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65F40" w:rsidRPr="00867F6F" w14:paraId="71F3C169" w14:textId="77777777" w:rsidTr="00CB2539">
        <w:trPr>
          <w:cantSplit/>
          <w:trHeight w:hRule="exact" w:val="851"/>
        </w:trPr>
        <w:tc>
          <w:tcPr>
            <w:tcW w:w="1276" w:type="dxa"/>
            <w:tcBorders>
              <w:bottom w:val="single" w:sz="4" w:space="0" w:color="auto"/>
            </w:tcBorders>
            <w:vAlign w:val="bottom"/>
          </w:tcPr>
          <w:p w14:paraId="22AFD07F" w14:textId="77777777" w:rsidR="001E498C" w:rsidRPr="00B41FDC" w:rsidRDefault="001E498C" w:rsidP="00CB2539">
            <w:pPr>
              <w:spacing w:after="80"/>
            </w:pPr>
          </w:p>
        </w:tc>
        <w:tc>
          <w:tcPr>
            <w:tcW w:w="2268" w:type="dxa"/>
            <w:tcBorders>
              <w:bottom w:val="single" w:sz="4" w:space="0" w:color="auto"/>
            </w:tcBorders>
            <w:vAlign w:val="bottom"/>
          </w:tcPr>
          <w:p w14:paraId="4DDE6E61" w14:textId="6419F181" w:rsidR="001E498C" w:rsidRPr="00867F6F" w:rsidRDefault="001E498C" w:rsidP="00CB2539">
            <w:pPr>
              <w:spacing w:after="80" w:line="300" w:lineRule="exact"/>
              <w:rPr>
                <w:b/>
                <w:sz w:val="24"/>
                <w:szCs w:val="24"/>
              </w:rPr>
            </w:pPr>
          </w:p>
        </w:tc>
        <w:tc>
          <w:tcPr>
            <w:tcW w:w="6095" w:type="dxa"/>
            <w:gridSpan w:val="2"/>
            <w:tcBorders>
              <w:bottom w:val="single" w:sz="4" w:space="0" w:color="auto"/>
            </w:tcBorders>
            <w:vAlign w:val="bottom"/>
          </w:tcPr>
          <w:p w14:paraId="693D5BB3" w14:textId="77777777" w:rsidR="001E498C" w:rsidRPr="00867F6F" w:rsidRDefault="00CC50B7" w:rsidP="00CB2539">
            <w:pPr>
              <w:suppressAutoHyphens w:val="0"/>
              <w:spacing w:after="20"/>
              <w:jc w:val="right"/>
            </w:pPr>
            <w:r w:rsidRPr="00867F6F">
              <w:rPr>
                <w:sz w:val="40"/>
              </w:rPr>
              <w:t>C</w:t>
            </w:r>
            <w:r w:rsidR="004C2237" w:rsidRPr="00867F6F">
              <w:rPr>
                <w:sz w:val="40"/>
              </w:rPr>
              <w:t>ED</w:t>
            </w:r>
            <w:r w:rsidRPr="00867F6F">
              <w:t>/</w:t>
            </w:r>
            <w:r w:rsidR="006056E0" w:rsidRPr="00867F6F">
              <w:t>C/MWI/CO/1</w:t>
            </w:r>
          </w:p>
        </w:tc>
      </w:tr>
      <w:tr w:rsidR="00865F40" w:rsidRPr="00867F6F" w14:paraId="197014EE" w14:textId="77777777" w:rsidTr="00CB2539">
        <w:trPr>
          <w:cantSplit/>
          <w:trHeight w:hRule="exact" w:val="2835"/>
        </w:trPr>
        <w:tc>
          <w:tcPr>
            <w:tcW w:w="1276" w:type="dxa"/>
            <w:tcBorders>
              <w:top w:val="single" w:sz="4" w:space="0" w:color="auto"/>
              <w:bottom w:val="single" w:sz="12" w:space="0" w:color="auto"/>
            </w:tcBorders>
          </w:tcPr>
          <w:p w14:paraId="2F4FBBC0" w14:textId="334473C4" w:rsidR="001E498C" w:rsidRPr="00867F6F" w:rsidRDefault="001E498C" w:rsidP="00CB2539">
            <w:pPr>
              <w:spacing w:before="120"/>
              <w:jc w:val="center"/>
            </w:pPr>
          </w:p>
        </w:tc>
        <w:tc>
          <w:tcPr>
            <w:tcW w:w="5528" w:type="dxa"/>
            <w:gridSpan w:val="2"/>
            <w:tcBorders>
              <w:top w:val="single" w:sz="4" w:space="0" w:color="auto"/>
              <w:bottom w:val="single" w:sz="12" w:space="0" w:color="auto"/>
            </w:tcBorders>
          </w:tcPr>
          <w:p w14:paraId="20E29017" w14:textId="51226E40" w:rsidR="001E498C" w:rsidRPr="00867F6F" w:rsidRDefault="00BB2077" w:rsidP="00CB2539">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2EBE85F1" w14:textId="77777777" w:rsidR="001E498C" w:rsidRPr="00867F6F" w:rsidRDefault="00CC50B7" w:rsidP="00CB2539">
            <w:pPr>
              <w:suppressAutoHyphens w:val="0"/>
              <w:spacing w:before="240" w:line="240" w:lineRule="exact"/>
            </w:pPr>
            <w:r w:rsidRPr="00867F6F">
              <w:t xml:space="preserve">Distr.: </w:t>
            </w:r>
            <w:r w:rsidR="006056E0" w:rsidRPr="00867F6F">
              <w:t>General</w:t>
            </w:r>
          </w:p>
          <w:p w14:paraId="5E25423F" w14:textId="77777777" w:rsidR="001E498C" w:rsidRPr="00867F6F" w:rsidRDefault="006056E0" w:rsidP="00CB2539">
            <w:pPr>
              <w:suppressAutoHyphens w:val="0"/>
            </w:pPr>
            <w:r w:rsidRPr="00867F6F">
              <w:t>19 March 2026</w:t>
            </w:r>
          </w:p>
          <w:p w14:paraId="566B409B" w14:textId="77777777" w:rsidR="006056E0" w:rsidRPr="00867F6F" w:rsidRDefault="006056E0" w:rsidP="00CB2539">
            <w:pPr>
              <w:suppressAutoHyphens w:val="0"/>
            </w:pPr>
          </w:p>
          <w:p w14:paraId="6B9A4C5A" w14:textId="77777777" w:rsidR="001E498C" w:rsidRPr="00867F6F" w:rsidRDefault="00CC50B7" w:rsidP="00CB2539">
            <w:pPr>
              <w:suppressAutoHyphens w:val="0"/>
            </w:pPr>
            <w:r w:rsidRPr="00867F6F">
              <w:t xml:space="preserve">Original: </w:t>
            </w:r>
            <w:r w:rsidR="006056E0" w:rsidRPr="00867F6F">
              <w:t>English</w:t>
            </w:r>
          </w:p>
        </w:tc>
      </w:tr>
    </w:tbl>
    <w:p w14:paraId="7BDFA83A" w14:textId="77777777" w:rsidR="00EB1E41" w:rsidRPr="00867F6F" w:rsidRDefault="00CC50B7" w:rsidP="00EB1E41">
      <w:pPr>
        <w:spacing w:before="120"/>
        <w:rPr>
          <w:b/>
          <w:sz w:val="24"/>
          <w:szCs w:val="24"/>
        </w:rPr>
      </w:pPr>
      <w:r w:rsidRPr="00867F6F">
        <w:rPr>
          <w:b/>
          <w:sz w:val="24"/>
          <w:szCs w:val="24"/>
        </w:rPr>
        <w:t>Committee on Enforced Disappearances</w:t>
      </w:r>
    </w:p>
    <w:p w14:paraId="4E45BAFF" w14:textId="77777777" w:rsidR="00223C36" w:rsidRPr="00867F6F" w:rsidRDefault="00CC50B7" w:rsidP="009E5902">
      <w:pPr>
        <w:pStyle w:val="HChG"/>
        <w:rPr>
          <w:b w:val="0"/>
          <w:sz w:val="20"/>
        </w:rPr>
      </w:pPr>
      <w:r w:rsidRPr="00867F6F">
        <w:tab/>
      </w:r>
      <w:r w:rsidRPr="00867F6F">
        <w:tab/>
        <w:t xml:space="preserve">Concluding observations on the report submitted by </w:t>
      </w:r>
      <w:r w:rsidR="00935C5E" w:rsidRPr="00867F6F">
        <w:t>Malawi</w:t>
      </w:r>
      <w:r w:rsidRPr="00867F6F">
        <w:t xml:space="preserve"> under article 29</w:t>
      </w:r>
      <w:r w:rsidR="00B1266A" w:rsidRPr="00867F6F">
        <w:t xml:space="preserve"> (1)</w:t>
      </w:r>
      <w:r w:rsidRPr="00867F6F">
        <w:t xml:space="preserve"> of the Convention</w:t>
      </w:r>
      <w:r w:rsidRPr="00867F6F">
        <w:rPr>
          <w:rStyle w:val="FootnoteReference"/>
          <w:b w:val="0"/>
          <w:sz w:val="20"/>
          <w:vertAlign w:val="baseline"/>
        </w:rPr>
        <w:footnoteReference w:customMarkFollows="1" w:id="2"/>
        <w:t>*</w:t>
      </w:r>
    </w:p>
    <w:p w14:paraId="45EEF610" w14:textId="530418A9" w:rsidR="00582186" w:rsidRPr="00867F6F" w:rsidRDefault="009E5902" w:rsidP="000E5913">
      <w:pPr>
        <w:pStyle w:val="ListParagraph"/>
        <w:numPr>
          <w:ilvl w:val="0"/>
          <w:numId w:val="23"/>
        </w:numPr>
        <w:spacing w:line="240" w:lineRule="auto"/>
        <w:ind w:left="1123" w:right="1123" w:firstLine="0"/>
        <w:jc w:val="both"/>
        <w:rPr>
          <w:lang w:eastAsia="zh-CN"/>
        </w:rPr>
      </w:pPr>
      <w:r w:rsidRPr="00867F6F">
        <w:rPr>
          <w:rStyle w:val="normaltextrun"/>
          <w:color w:val="000000"/>
          <w:shd w:val="clear" w:color="auto" w:fill="FFFFFF"/>
        </w:rPr>
        <w:t>The Committee on Enforced Disappearances considered the report submitted by the Malawi under article 29 (1) of the Convention</w:t>
      </w:r>
      <w:r w:rsidR="00883A0F" w:rsidRPr="00867F6F">
        <w:rPr>
          <w:rStyle w:val="FootnoteReference"/>
          <w:color w:val="000000"/>
          <w:shd w:val="clear" w:color="auto" w:fill="FFFFFF"/>
        </w:rPr>
        <w:footnoteReference w:id="3"/>
      </w:r>
      <w:r w:rsidR="003B0A9F" w:rsidRPr="00867F6F">
        <w:rPr>
          <w:rStyle w:val="superscript"/>
          <w:color w:val="000000"/>
          <w:shd w:val="clear" w:color="auto" w:fill="FFFFFF"/>
          <w:vertAlign w:val="superscript"/>
        </w:rPr>
        <w:t xml:space="preserve"> </w:t>
      </w:r>
      <w:r w:rsidRPr="00867F6F">
        <w:rPr>
          <w:rStyle w:val="normaltextrun"/>
          <w:color w:val="000000"/>
          <w:shd w:val="clear" w:color="auto" w:fill="FFFFFF"/>
        </w:rPr>
        <w:t>at its</w:t>
      </w:r>
      <w:r w:rsidR="006276E7" w:rsidRPr="00867F6F">
        <w:rPr>
          <w:rStyle w:val="normaltextrun"/>
          <w:color w:val="000000"/>
          <w:shd w:val="clear" w:color="auto" w:fill="FFFFFF"/>
        </w:rPr>
        <w:t xml:space="preserve"> </w:t>
      </w:r>
      <w:r w:rsidR="006C4921" w:rsidRPr="00867F6F">
        <w:rPr>
          <w:rStyle w:val="normaltextrun"/>
          <w:color w:val="000000"/>
          <w:shd w:val="clear" w:color="auto" w:fill="FFFFFF"/>
        </w:rPr>
        <w:t>56</w:t>
      </w:r>
      <w:r w:rsidR="00332EB3" w:rsidRPr="00867F6F">
        <w:rPr>
          <w:rStyle w:val="normaltextrun"/>
          <w:color w:val="000000"/>
          <w:shd w:val="clear" w:color="auto" w:fill="FFFFFF"/>
        </w:rPr>
        <w:t>3</w:t>
      </w:r>
      <w:r w:rsidR="008F2469" w:rsidRPr="00867F6F">
        <w:rPr>
          <w:rStyle w:val="normaltextrun"/>
          <w:color w:val="000000"/>
          <w:shd w:val="clear" w:color="auto" w:fill="FFFFFF"/>
          <w:vertAlign w:val="superscript"/>
        </w:rPr>
        <w:t>rd</w:t>
      </w:r>
      <w:r w:rsidR="008F2469" w:rsidRPr="00867F6F">
        <w:rPr>
          <w:rStyle w:val="normaltextrun"/>
          <w:color w:val="000000"/>
          <w:shd w:val="clear" w:color="auto" w:fill="FFFFFF"/>
        </w:rPr>
        <w:t xml:space="preserve"> and</w:t>
      </w:r>
      <w:r w:rsidR="00F63D5B" w:rsidRPr="00867F6F">
        <w:rPr>
          <w:rStyle w:val="normaltextrun"/>
          <w:color w:val="000000"/>
          <w:shd w:val="clear" w:color="auto" w:fill="FFFFFF"/>
        </w:rPr>
        <w:t xml:space="preserve"> 56</w:t>
      </w:r>
      <w:r w:rsidR="008F2469" w:rsidRPr="00867F6F">
        <w:rPr>
          <w:rStyle w:val="normaltextrun"/>
          <w:color w:val="000000"/>
          <w:shd w:val="clear" w:color="auto" w:fill="FFFFFF"/>
        </w:rPr>
        <w:t>4</w:t>
      </w:r>
      <w:r w:rsidR="00F63D5B" w:rsidRPr="00867F6F">
        <w:rPr>
          <w:rStyle w:val="normaltextrun"/>
          <w:color w:val="000000"/>
          <w:shd w:val="clear" w:color="auto" w:fill="FFFFFF"/>
          <w:vertAlign w:val="superscript"/>
        </w:rPr>
        <w:t>th</w:t>
      </w:r>
      <w:r w:rsidR="00F63D5B" w:rsidRPr="00867F6F">
        <w:rPr>
          <w:rStyle w:val="normaltextrun"/>
          <w:color w:val="000000"/>
          <w:shd w:val="clear" w:color="auto" w:fill="FFFFFF"/>
        </w:rPr>
        <w:t xml:space="preserve"> </w:t>
      </w:r>
      <w:r w:rsidRPr="00867F6F">
        <w:rPr>
          <w:rStyle w:val="normaltextrun"/>
          <w:color w:val="000000"/>
          <w:shd w:val="clear" w:color="auto" w:fill="FFFFFF"/>
        </w:rPr>
        <w:t>meetings, held on 1</w:t>
      </w:r>
      <w:r w:rsidR="00674524" w:rsidRPr="00867F6F">
        <w:rPr>
          <w:rStyle w:val="normaltextrun"/>
          <w:color w:val="000000"/>
          <w:shd w:val="clear" w:color="auto" w:fill="FFFFFF"/>
        </w:rPr>
        <w:t>1</w:t>
      </w:r>
      <w:r w:rsidRPr="00867F6F">
        <w:rPr>
          <w:rStyle w:val="normaltextrun"/>
          <w:color w:val="000000"/>
          <w:shd w:val="clear" w:color="auto" w:fill="FFFFFF"/>
        </w:rPr>
        <w:t> and 1</w:t>
      </w:r>
      <w:r w:rsidR="00674524" w:rsidRPr="00867F6F">
        <w:rPr>
          <w:rStyle w:val="normaltextrun"/>
          <w:color w:val="000000"/>
          <w:shd w:val="clear" w:color="auto" w:fill="FFFFFF"/>
        </w:rPr>
        <w:t>2</w:t>
      </w:r>
      <w:r w:rsidRPr="00867F6F">
        <w:rPr>
          <w:rStyle w:val="normaltextrun"/>
          <w:color w:val="000000"/>
          <w:shd w:val="clear" w:color="auto" w:fill="FFFFFF"/>
        </w:rPr>
        <w:t> March 202</w:t>
      </w:r>
      <w:r w:rsidR="00674524" w:rsidRPr="00867F6F">
        <w:rPr>
          <w:rStyle w:val="normaltextrun"/>
          <w:color w:val="000000"/>
          <w:shd w:val="clear" w:color="auto" w:fill="FFFFFF"/>
        </w:rPr>
        <w:t>6</w:t>
      </w:r>
      <w:r w:rsidRPr="00867F6F">
        <w:rPr>
          <w:rStyle w:val="normaltextrun"/>
          <w:color w:val="000000"/>
          <w:shd w:val="clear" w:color="auto" w:fill="FFFFFF"/>
        </w:rPr>
        <w:t xml:space="preserve">. At its </w:t>
      </w:r>
      <w:r w:rsidR="009D4E9D" w:rsidRPr="00867F6F">
        <w:rPr>
          <w:rStyle w:val="normaltextrun"/>
          <w:color w:val="000000"/>
          <w:shd w:val="clear" w:color="auto" w:fill="FFFFFF"/>
        </w:rPr>
        <w:t>573</w:t>
      </w:r>
      <w:r w:rsidR="001F760E" w:rsidRPr="00867F6F">
        <w:rPr>
          <w:rStyle w:val="normaltextrun"/>
          <w:color w:val="000000"/>
          <w:shd w:val="clear" w:color="auto" w:fill="FFFFFF"/>
        </w:rPr>
        <w:t xml:space="preserve"> meeting</w:t>
      </w:r>
      <w:r w:rsidRPr="00867F6F">
        <w:rPr>
          <w:rStyle w:val="normaltextrun"/>
          <w:color w:val="000000"/>
          <w:shd w:val="clear" w:color="auto" w:fill="FFFFFF"/>
        </w:rPr>
        <w:t xml:space="preserve">, held on </w:t>
      </w:r>
      <w:r w:rsidR="00BE232D" w:rsidRPr="00867F6F">
        <w:rPr>
          <w:rStyle w:val="normaltextrun"/>
          <w:color w:val="000000"/>
          <w:shd w:val="clear" w:color="auto" w:fill="FFFFFF"/>
        </w:rPr>
        <w:t>1</w:t>
      </w:r>
      <w:r w:rsidRPr="00867F6F">
        <w:rPr>
          <w:rStyle w:val="normaltextrun"/>
          <w:color w:val="000000"/>
          <w:shd w:val="clear" w:color="auto" w:fill="FFFFFF"/>
        </w:rPr>
        <w:t>8 March 202</w:t>
      </w:r>
      <w:r w:rsidR="00BE232D" w:rsidRPr="00867F6F">
        <w:rPr>
          <w:rStyle w:val="normaltextrun"/>
          <w:color w:val="000000"/>
          <w:shd w:val="clear" w:color="auto" w:fill="FFFFFF"/>
        </w:rPr>
        <w:t>6</w:t>
      </w:r>
      <w:r w:rsidRPr="00867F6F">
        <w:rPr>
          <w:rStyle w:val="normaltextrun"/>
          <w:color w:val="000000"/>
          <w:shd w:val="clear" w:color="auto" w:fill="FFFFFF"/>
        </w:rPr>
        <w:t>, it adopted the present concluding observations.</w:t>
      </w:r>
      <w:r w:rsidRPr="00867F6F">
        <w:rPr>
          <w:rStyle w:val="eop"/>
          <w:color w:val="000000"/>
          <w:shd w:val="clear" w:color="auto" w:fill="FFFFFF"/>
        </w:rPr>
        <w:t> </w:t>
      </w:r>
    </w:p>
    <w:p w14:paraId="0F97B4BE" w14:textId="05ED0F85" w:rsidR="00735B79" w:rsidRPr="00867F6F" w:rsidRDefault="00DB2454" w:rsidP="00294633">
      <w:pPr>
        <w:pStyle w:val="HChG"/>
        <w:numPr>
          <w:ilvl w:val="0"/>
          <w:numId w:val="24"/>
        </w:numPr>
        <w:rPr>
          <w:b w:val="0"/>
          <w:bCs/>
        </w:rPr>
      </w:pPr>
      <w:r w:rsidRPr="00867F6F">
        <w:rPr>
          <w:rStyle w:val="normaltextrun"/>
          <w:bCs/>
          <w:color w:val="000000"/>
          <w:shd w:val="clear" w:color="auto" w:fill="FFFFFF"/>
        </w:rPr>
        <w:t xml:space="preserve">          </w:t>
      </w:r>
      <w:r w:rsidR="00743D68" w:rsidRPr="00867F6F">
        <w:rPr>
          <w:rStyle w:val="normaltextrun"/>
          <w:bCs/>
          <w:color w:val="000000"/>
          <w:shd w:val="clear" w:color="auto" w:fill="FFFFFF"/>
        </w:rPr>
        <w:t>Introduction</w:t>
      </w:r>
      <w:r w:rsidR="00743D68" w:rsidRPr="00867F6F">
        <w:rPr>
          <w:rStyle w:val="eop"/>
          <w:bCs/>
          <w:color w:val="000000"/>
          <w:shd w:val="clear" w:color="auto" w:fill="FFFFFF"/>
        </w:rPr>
        <w:t> </w:t>
      </w:r>
    </w:p>
    <w:p w14:paraId="49FD9465" w14:textId="7788028F" w:rsidR="00582186" w:rsidRPr="00867F6F" w:rsidRDefault="00582186" w:rsidP="00A15297">
      <w:pPr>
        <w:pStyle w:val="paragraph"/>
        <w:spacing w:before="0" w:beforeAutospacing="0" w:after="0" w:afterAutospacing="0"/>
        <w:ind w:left="1123" w:right="1123"/>
        <w:jc w:val="both"/>
        <w:textAlignment w:val="baseline"/>
        <w:rPr>
          <w:rStyle w:val="eop"/>
          <w:sz w:val="20"/>
          <w:szCs w:val="20"/>
        </w:rPr>
      </w:pPr>
      <w:r w:rsidRPr="00867F6F">
        <w:rPr>
          <w:rStyle w:val="normaltextrun"/>
          <w:sz w:val="20"/>
        </w:rPr>
        <w:t>2.</w:t>
      </w:r>
      <w:r w:rsidRPr="00867F6F">
        <w:rPr>
          <w:rStyle w:val="tabchar"/>
          <w:rFonts w:ascii="Calibri" w:hAnsi="Calibri" w:cs="Calibri"/>
          <w:sz w:val="20"/>
          <w:szCs w:val="20"/>
        </w:rPr>
        <w:tab/>
      </w:r>
      <w:r w:rsidRPr="00867F6F">
        <w:rPr>
          <w:rStyle w:val="normaltextrun"/>
          <w:sz w:val="20"/>
        </w:rPr>
        <w:t xml:space="preserve">The Committee welcomes the report submitted by the </w:t>
      </w:r>
      <w:r w:rsidR="004102E9" w:rsidRPr="00867F6F">
        <w:rPr>
          <w:rStyle w:val="normaltextrun"/>
          <w:sz w:val="20"/>
        </w:rPr>
        <w:t>Malawi</w:t>
      </w:r>
      <w:r w:rsidRPr="00867F6F">
        <w:rPr>
          <w:rStyle w:val="normaltextrun"/>
          <w:sz w:val="20"/>
        </w:rPr>
        <w:t> in 202</w:t>
      </w:r>
      <w:r w:rsidR="00D56CE7" w:rsidRPr="00867F6F">
        <w:rPr>
          <w:rStyle w:val="normaltextrun"/>
          <w:sz w:val="20"/>
        </w:rPr>
        <w:t>3</w:t>
      </w:r>
      <w:r w:rsidRPr="00867F6F">
        <w:rPr>
          <w:rStyle w:val="normaltextrun"/>
          <w:sz w:val="20"/>
        </w:rPr>
        <w:t xml:space="preserve"> under article 29 (1) of the Convention, which was prepared in accordance with the Committee’s reporting guidelines, and thanks the State </w:t>
      </w:r>
      <w:r w:rsidR="00B952F0" w:rsidRPr="00867F6F">
        <w:rPr>
          <w:rStyle w:val="normaltextrun"/>
          <w:sz w:val="20"/>
        </w:rPr>
        <w:t>P</w:t>
      </w:r>
      <w:r w:rsidRPr="00867F6F">
        <w:rPr>
          <w:rStyle w:val="normaltextrun"/>
          <w:sz w:val="20"/>
        </w:rPr>
        <w:t>arty for its written replies,</w:t>
      </w:r>
      <w:r w:rsidR="003A4512" w:rsidRPr="00867F6F">
        <w:rPr>
          <w:rStyle w:val="FootnoteReference"/>
        </w:rPr>
        <w:footnoteReference w:id="4"/>
      </w:r>
      <w:r w:rsidRPr="00867F6F">
        <w:rPr>
          <w:rStyle w:val="normaltextrun"/>
          <w:sz w:val="20"/>
        </w:rPr>
        <w:t> submitted in February 2025, to the list of issues prepared by the Committee.</w:t>
      </w:r>
      <w:r w:rsidR="00FE049E" w:rsidRPr="00867F6F">
        <w:rPr>
          <w:rStyle w:val="FootnoteReference"/>
        </w:rPr>
        <w:footnoteReference w:id="5"/>
      </w:r>
      <w:r w:rsidRPr="00867F6F">
        <w:rPr>
          <w:rStyle w:val="eop"/>
          <w:sz w:val="20"/>
          <w:szCs w:val="20"/>
        </w:rPr>
        <w:t> </w:t>
      </w:r>
    </w:p>
    <w:p w14:paraId="2032C973" w14:textId="77777777" w:rsidR="00740A34" w:rsidRPr="00867F6F" w:rsidRDefault="00740A34" w:rsidP="00A15297">
      <w:pPr>
        <w:pStyle w:val="paragraph"/>
        <w:spacing w:before="0" w:beforeAutospacing="0" w:after="0" w:afterAutospacing="0"/>
        <w:ind w:left="1123" w:right="1123"/>
        <w:jc w:val="both"/>
        <w:textAlignment w:val="baseline"/>
        <w:rPr>
          <w:rFonts w:ascii="Segoe UI" w:hAnsi="Segoe UI" w:cs="Segoe UI"/>
          <w:sz w:val="18"/>
          <w:szCs w:val="18"/>
        </w:rPr>
      </w:pPr>
    </w:p>
    <w:p w14:paraId="260558A5" w14:textId="1FAA76E2" w:rsidR="00DD4629" w:rsidRPr="00867F6F" w:rsidRDefault="00582186" w:rsidP="009D4E9D">
      <w:pPr>
        <w:pStyle w:val="paragraph"/>
        <w:spacing w:before="0" w:beforeAutospacing="0" w:after="0" w:afterAutospacing="0"/>
        <w:ind w:left="1125" w:right="1125"/>
        <w:jc w:val="both"/>
        <w:textAlignment w:val="baseline"/>
        <w:rPr>
          <w:sz w:val="20"/>
          <w:szCs w:val="20"/>
        </w:rPr>
      </w:pPr>
      <w:r w:rsidRPr="00867F6F">
        <w:rPr>
          <w:rStyle w:val="normaltextrun"/>
          <w:sz w:val="20"/>
        </w:rPr>
        <w:t>3.</w:t>
      </w:r>
      <w:r w:rsidRPr="00867F6F">
        <w:rPr>
          <w:rStyle w:val="tabchar"/>
          <w:rFonts w:ascii="Calibri" w:hAnsi="Calibri" w:cs="Calibri"/>
          <w:sz w:val="20"/>
          <w:szCs w:val="20"/>
        </w:rPr>
        <w:tab/>
      </w:r>
      <w:r w:rsidRPr="00867F6F">
        <w:rPr>
          <w:rStyle w:val="normaltextrun"/>
          <w:sz w:val="20"/>
        </w:rPr>
        <w:t xml:space="preserve">The Committee appreciates the constructive dialogue with the high-level delegation of the State </w:t>
      </w:r>
      <w:r w:rsidR="00B952F0" w:rsidRPr="00867F6F">
        <w:rPr>
          <w:rStyle w:val="normaltextrun"/>
          <w:sz w:val="20"/>
        </w:rPr>
        <w:t>P</w:t>
      </w:r>
      <w:r w:rsidRPr="00867F6F">
        <w:rPr>
          <w:rStyle w:val="normaltextrun"/>
          <w:sz w:val="20"/>
        </w:rPr>
        <w:t>arty on the measures taken to implement the Convention and welcomes the openness with which the delegation responded to the questions posed</w:t>
      </w:r>
      <w:r w:rsidR="00B952F0" w:rsidRPr="00867F6F">
        <w:rPr>
          <w:rStyle w:val="normaltextrun"/>
          <w:sz w:val="20"/>
        </w:rPr>
        <w:t>, and the commitment it undertook throughout the dialogue to adopt the necessary measures in order to ensure the full compliance of its laws and practices with the Convention.</w:t>
      </w:r>
      <w:r w:rsidRPr="00867F6F">
        <w:rPr>
          <w:rStyle w:val="normaltextrun"/>
          <w:sz w:val="20"/>
        </w:rPr>
        <w:t xml:space="preserve"> </w:t>
      </w:r>
    </w:p>
    <w:p w14:paraId="7EFE52A3" w14:textId="0F96AAC0" w:rsidR="0041642A" w:rsidRPr="00867F6F" w:rsidRDefault="00DD4629" w:rsidP="005B786E">
      <w:pPr>
        <w:pStyle w:val="HChG"/>
        <w:rPr>
          <w:b w:val="0"/>
          <w:bCs/>
        </w:rPr>
      </w:pPr>
      <w:r w:rsidRPr="00867F6F">
        <w:rPr>
          <w:rStyle w:val="normaltextrun"/>
          <w:bCs/>
        </w:rPr>
        <w:t>B.</w:t>
      </w:r>
      <w:r w:rsidRPr="00867F6F">
        <w:rPr>
          <w:rStyle w:val="tabchar"/>
          <w:rFonts w:ascii="Calibri" w:hAnsi="Calibri" w:cs="Calibri"/>
        </w:rPr>
        <w:tab/>
      </w:r>
      <w:r w:rsidRPr="00867F6F">
        <w:rPr>
          <w:rStyle w:val="tabchar"/>
          <w:rFonts w:ascii="Calibri" w:hAnsi="Calibri" w:cs="Calibri"/>
        </w:rPr>
        <w:tab/>
      </w:r>
      <w:r w:rsidRPr="00867F6F">
        <w:rPr>
          <w:rStyle w:val="normaltextrun"/>
          <w:bCs/>
        </w:rPr>
        <w:t>Positive aspects</w:t>
      </w:r>
      <w:r w:rsidRPr="00867F6F">
        <w:rPr>
          <w:rStyle w:val="eop"/>
          <w:bCs/>
        </w:rPr>
        <w:t> </w:t>
      </w:r>
    </w:p>
    <w:p w14:paraId="7DB52CC6" w14:textId="06068535" w:rsidR="00DD4629" w:rsidRPr="00867F6F" w:rsidRDefault="00DD4629" w:rsidP="008153B4">
      <w:pPr>
        <w:pStyle w:val="paragraph"/>
        <w:spacing w:before="0" w:beforeAutospacing="0" w:after="0" w:afterAutospacing="0"/>
        <w:ind w:left="1125" w:right="1125"/>
        <w:jc w:val="both"/>
        <w:textAlignment w:val="baseline"/>
        <w:rPr>
          <w:rStyle w:val="normaltextrun"/>
          <w:sz w:val="20"/>
        </w:rPr>
      </w:pPr>
      <w:r w:rsidRPr="00867F6F">
        <w:rPr>
          <w:rStyle w:val="normaltextrun"/>
          <w:sz w:val="20"/>
        </w:rPr>
        <w:t>4.</w:t>
      </w:r>
      <w:r w:rsidRPr="00867F6F">
        <w:rPr>
          <w:rStyle w:val="tabchar"/>
          <w:rFonts w:ascii="Calibri" w:hAnsi="Calibri" w:cs="Calibri"/>
          <w:sz w:val="20"/>
          <w:szCs w:val="20"/>
        </w:rPr>
        <w:tab/>
      </w:r>
      <w:r w:rsidRPr="00867F6F">
        <w:rPr>
          <w:rStyle w:val="normaltextrun"/>
          <w:sz w:val="20"/>
        </w:rPr>
        <w:t xml:space="preserve">The Committee welcomes the State </w:t>
      </w:r>
      <w:r w:rsidR="00B952F0" w:rsidRPr="00867F6F">
        <w:rPr>
          <w:rStyle w:val="normaltextrun"/>
          <w:sz w:val="20"/>
        </w:rPr>
        <w:t>P</w:t>
      </w:r>
      <w:r w:rsidRPr="00867F6F">
        <w:rPr>
          <w:rStyle w:val="normaltextrun"/>
          <w:sz w:val="20"/>
        </w:rPr>
        <w:t>arty’s ratification of or accession to all United Nations human rights treaties, </w:t>
      </w:r>
      <w:r w:rsidR="00065ECE" w:rsidRPr="00867F6F">
        <w:rPr>
          <w:rStyle w:val="normaltextrun"/>
          <w:sz w:val="20"/>
          <w:lang w:val="en-US"/>
        </w:rPr>
        <w:t xml:space="preserve">as well as </w:t>
      </w:r>
      <w:r w:rsidRPr="00867F6F">
        <w:rPr>
          <w:rStyle w:val="normaltextrun"/>
          <w:sz w:val="20"/>
        </w:rPr>
        <w:t>almost all the Optional Protocols thereto</w:t>
      </w:r>
      <w:r w:rsidR="00B952F0" w:rsidRPr="00867F6F">
        <w:rPr>
          <w:rStyle w:val="normaltextrun"/>
          <w:sz w:val="20"/>
        </w:rPr>
        <w:t>;</w:t>
      </w:r>
      <w:r w:rsidR="00B4286D" w:rsidRPr="00867F6F">
        <w:rPr>
          <w:rStyle w:val="FootnoteReference"/>
        </w:rPr>
        <w:footnoteReference w:id="6"/>
      </w:r>
      <w:r w:rsidR="00B65588" w:rsidRPr="00867F6F">
        <w:rPr>
          <w:rStyle w:val="normaltextrun"/>
          <w:sz w:val="20"/>
        </w:rPr>
        <w:t xml:space="preserve"> the</w:t>
      </w:r>
      <w:r w:rsidR="009C573A" w:rsidRPr="00867F6F">
        <w:t xml:space="preserve"> </w:t>
      </w:r>
      <w:r w:rsidR="009C573A" w:rsidRPr="00867F6F">
        <w:rPr>
          <w:sz w:val="20"/>
          <w:szCs w:val="20"/>
        </w:rPr>
        <w:t>Rome Statute of the International Criminal Court</w:t>
      </w:r>
      <w:r w:rsidR="00B952F0" w:rsidRPr="00867F6F">
        <w:rPr>
          <w:rStyle w:val="normaltextrun"/>
          <w:sz w:val="20"/>
        </w:rPr>
        <w:t>, and</w:t>
      </w:r>
      <w:r w:rsidRPr="00867F6F">
        <w:rPr>
          <w:rStyle w:val="normaltextrun"/>
          <w:sz w:val="20"/>
        </w:rPr>
        <w:t xml:space="preserve"> the African </w:t>
      </w:r>
      <w:r w:rsidR="00614375" w:rsidRPr="00867F6F">
        <w:rPr>
          <w:rStyle w:val="normaltextrun"/>
          <w:sz w:val="20"/>
        </w:rPr>
        <w:t xml:space="preserve">Charter </w:t>
      </w:r>
      <w:r w:rsidRPr="00867F6F">
        <w:rPr>
          <w:rStyle w:val="normaltextrun"/>
          <w:sz w:val="20"/>
        </w:rPr>
        <w:t>on Human and Peoples’ Rights</w:t>
      </w:r>
      <w:r w:rsidR="008153B4" w:rsidRPr="00867F6F">
        <w:rPr>
          <w:rStyle w:val="normaltextrun"/>
          <w:sz w:val="20"/>
        </w:rPr>
        <w:t xml:space="preserve">. </w:t>
      </w:r>
      <w:r w:rsidR="00B952F0" w:rsidRPr="00867F6F">
        <w:rPr>
          <w:rStyle w:val="normaltextrun"/>
          <w:sz w:val="20"/>
        </w:rPr>
        <w:t>The Committee also welcomes the standing invitation issued by the State Party to all special procedures of the Human Rights Council.</w:t>
      </w:r>
    </w:p>
    <w:p w14:paraId="2A83A7FC" w14:textId="77777777" w:rsidR="00843DF5" w:rsidRPr="00867F6F" w:rsidRDefault="00843DF5" w:rsidP="008153B4">
      <w:pPr>
        <w:pStyle w:val="paragraph"/>
        <w:spacing w:before="0" w:beforeAutospacing="0" w:after="0" w:afterAutospacing="0"/>
        <w:ind w:left="1125" w:right="1125"/>
        <w:jc w:val="both"/>
        <w:textAlignment w:val="baseline"/>
        <w:rPr>
          <w:rStyle w:val="normaltextrun"/>
          <w:sz w:val="20"/>
        </w:rPr>
      </w:pPr>
    </w:p>
    <w:p w14:paraId="09C0E1ED" w14:textId="184F094D" w:rsidR="001D4721" w:rsidRPr="00867F6F" w:rsidRDefault="00843DF5" w:rsidP="00B952F0">
      <w:pPr>
        <w:pStyle w:val="paragraph"/>
        <w:spacing w:before="0" w:beforeAutospacing="0" w:after="0" w:afterAutospacing="0"/>
        <w:ind w:left="1125" w:right="1125"/>
        <w:jc w:val="both"/>
        <w:textAlignment w:val="baseline"/>
        <w:rPr>
          <w:rStyle w:val="normaltextrun"/>
          <w:sz w:val="20"/>
        </w:rPr>
      </w:pPr>
      <w:r w:rsidRPr="00867F6F">
        <w:rPr>
          <w:rStyle w:val="normaltextrun"/>
          <w:sz w:val="20"/>
        </w:rPr>
        <w:t>5.</w:t>
      </w:r>
      <w:r w:rsidRPr="00867F6F">
        <w:rPr>
          <w:rStyle w:val="normaltextrun"/>
          <w:sz w:val="20"/>
        </w:rPr>
        <w:tab/>
      </w:r>
      <w:r w:rsidR="001D4721" w:rsidRPr="00867F6F">
        <w:rPr>
          <w:rStyle w:val="normaltextrun"/>
          <w:sz w:val="20"/>
        </w:rPr>
        <w:t>The Committee welcomes the progress made by the State Party in areas relevant to the Convention, including:</w:t>
      </w:r>
    </w:p>
    <w:p w14:paraId="4AF15DF5" w14:textId="77777777" w:rsidR="004352C5" w:rsidRPr="00867F6F" w:rsidRDefault="004352C5" w:rsidP="00B952F0">
      <w:pPr>
        <w:pStyle w:val="paragraph"/>
        <w:spacing w:before="0" w:beforeAutospacing="0" w:after="0" w:afterAutospacing="0"/>
        <w:ind w:left="1125" w:right="1125"/>
        <w:jc w:val="both"/>
        <w:textAlignment w:val="baseline"/>
        <w:rPr>
          <w:rStyle w:val="normaltextrun"/>
          <w:sz w:val="20"/>
        </w:rPr>
      </w:pPr>
    </w:p>
    <w:p w14:paraId="5F94DC80" w14:textId="0116F704" w:rsidR="00D86F0E" w:rsidRPr="00867F6F" w:rsidRDefault="00680713" w:rsidP="00B952F0">
      <w:pPr>
        <w:pStyle w:val="paragraph"/>
        <w:spacing w:before="0" w:beforeAutospacing="0" w:after="0" w:afterAutospacing="0"/>
        <w:ind w:left="1125" w:right="1125"/>
        <w:jc w:val="both"/>
        <w:textAlignment w:val="baseline"/>
        <w:rPr>
          <w:rStyle w:val="normaltextrun"/>
          <w:sz w:val="20"/>
        </w:rPr>
      </w:pPr>
      <w:r w:rsidRPr="00867F6F">
        <w:rPr>
          <w:rStyle w:val="normaltextrun"/>
          <w:sz w:val="20"/>
        </w:rPr>
        <w:lastRenderedPageBreak/>
        <w:tab/>
      </w:r>
      <w:r w:rsidR="0094460C" w:rsidRPr="00867F6F">
        <w:rPr>
          <w:rStyle w:val="normaltextrun"/>
          <w:sz w:val="20"/>
        </w:rPr>
        <w:tab/>
      </w:r>
      <w:r w:rsidRPr="00867F6F">
        <w:rPr>
          <w:rStyle w:val="normaltextrun"/>
          <w:sz w:val="20"/>
        </w:rPr>
        <w:t>(a)</w:t>
      </w:r>
      <w:r w:rsidR="0094460C" w:rsidRPr="00867F6F">
        <w:rPr>
          <w:rStyle w:val="normaltextrun"/>
          <w:sz w:val="20"/>
        </w:rPr>
        <w:tab/>
      </w:r>
      <w:r w:rsidR="008742D7" w:rsidRPr="00867F6F">
        <w:rPr>
          <w:rStyle w:val="normaltextrun"/>
          <w:sz w:val="20"/>
        </w:rPr>
        <w:t xml:space="preserve">The </w:t>
      </w:r>
      <w:r w:rsidR="00B6459B" w:rsidRPr="00867F6F">
        <w:rPr>
          <w:rStyle w:val="normaltextrun"/>
          <w:sz w:val="20"/>
        </w:rPr>
        <w:t>reaccreditation</w:t>
      </w:r>
      <w:r w:rsidR="00AF2A90" w:rsidRPr="00867F6F">
        <w:rPr>
          <w:rStyle w:val="normaltextrun"/>
          <w:sz w:val="20"/>
        </w:rPr>
        <w:t xml:space="preserve"> </w:t>
      </w:r>
      <w:r w:rsidR="00B6459B" w:rsidRPr="00867F6F">
        <w:rPr>
          <w:rStyle w:val="normaltextrun"/>
          <w:sz w:val="20"/>
        </w:rPr>
        <w:t xml:space="preserve">in 2023 </w:t>
      </w:r>
      <w:r w:rsidR="008742D7" w:rsidRPr="00867F6F">
        <w:rPr>
          <w:rStyle w:val="normaltextrun"/>
          <w:sz w:val="20"/>
        </w:rPr>
        <w:t xml:space="preserve">of the </w:t>
      </w:r>
      <w:r w:rsidR="00E279AC" w:rsidRPr="00867F6F">
        <w:rPr>
          <w:rStyle w:val="normaltextrun"/>
          <w:sz w:val="20"/>
        </w:rPr>
        <w:t>Malawi Human Rights Commission</w:t>
      </w:r>
      <w:r w:rsidR="00B6459B" w:rsidRPr="00867F6F">
        <w:rPr>
          <w:rStyle w:val="normaltextrun"/>
          <w:sz w:val="20"/>
        </w:rPr>
        <w:t xml:space="preserve"> with A status and the increase of the</w:t>
      </w:r>
      <w:r w:rsidR="00585A37" w:rsidRPr="00867F6F">
        <w:rPr>
          <w:rStyle w:val="normaltextrun"/>
          <w:sz w:val="20"/>
        </w:rPr>
        <w:t xml:space="preserve"> </w:t>
      </w:r>
      <w:r w:rsidR="001F377C" w:rsidRPr="00867F6F">
        <w:rPr>
          <w:rStyle w:val="normaltextrun"/>
          <w:sz w:val="20"/>
        </w:rPr>
        <w:t>fund</w:t>
      </w:r>
      <w:r w:rsidR="00B6459B" w:rsidRPr="00867F6F">
        <w:rPr>
          <w:rStyle w:val="normaltextrun"/>
          <w:sz w:val="20"/>
        </w:rPr>
        <w:t>s</w:t>
      </w:r>
      <w:r w:rsidR="001F377C" w:rsidRPr="00867F6F">
        <w:rPr>
          <w:rStyle w:val="normaltextrun"/>
          <w:sz w:val="20"/>
        </w:rPr>
        <w:t xml:space="preserve"> </w:t>
      </w:r>
      <w:r w:rsidR="00B952F0" w:rsidRPr="00867F6F">
        <w:rPr>
          <w:rStyle w:val="normaltextrun"/>
          <w:sz w:val="20"/>
        </w:rPr>
        <w:t>allocated to the Commission</w:t>
      </w:r>
      <w:r w:rsidR="001F377C" w:rsidRPr="00867F6F">
        <w:rPr>
          <w:rStyle w:val="normaltextrun"/>
          <w:sz w:val="20"/>
        </w:rPr>
        <w:t xml:space="preserve"> from </w:t>
      </w:r>
      <w:r w:rsidR="006F27AB" w:rsidRPr="00867F6F">
        <w:rPr>
          <w:rStyle w:val="normaltextrun"/>
          <w:sz w:val="20"/>
        </w:rPr>
        <w:t xml:space="preserve">K789,065,236 in 2018/2019 to </w:t>
      </w:r>
      <w:r w:rsidR="009340FB" w:rsidRPr="00867F6F">
        <w:rPr>
          <w:rStyle w:val="normaltextrun"/>
          <w:sz w:val="20"/>
        </w:rPr>
        <w:t>K3,000,000,000 in 2024/2025</w:t>
      </w:r>
      <w:r w:rsidR="00BE2A02" w:rsidRPr="00867F6F">
        <w:rPr>
          <w:rStyle w:val="normaltextrun"/>
          <w:sz w:val="20"/>
        </w:rPr>
        <w:t>;</w:t>
      </w:r>
    </w:p>
    <w:p w14:paraId="6CDC1322" w14:textId="77777777" w:rsidR="009340FB" w:rsidRPr="00867F6F" w:rsidRDefault="009340FB" w:rsidP="001D4721">
      <w:pPr>
        <w:pStyle w:val="paragraph"/>
        <w:spacing w:before="0" w:beforeAutospacing="0" w:after="0" w:afterAutospacing="0"/>
        <w:ind w:left="1125" w:right="1125"/>
        <w:jc w:val="both"/>
        <w:textAlignment w:val="baseline"/>
        <w:rPr>
          <w:rStyle w:val="normaltextrun"/>
          <w:sz w:val="20"/>
        </w:rPr>
      </w:pPr>
    </w:p>
    <w:p w14:paraId="51D6EA20" w14:textId="0CD7B4E1" w:rsidR="009340FB" w:rsidRPr="00867F6F" w:rsidRDefault="009340FB" w:rsidP="001B64E6">
      <w:pPr>
        <w:pStyle w:val="paragraph"/>
        <w:spacing w:before="0" w:beforeAutospacing="0" w:after="0" w:afterAutospacing="0"/>
        <w:ind w:left="1125" w:right="1125"/>
        <w:jc w:val="both"/>
        <w:textAlignment w:val="baseline"/>
        <w:rPr>
          <w:sz w:val="20"/>
        </w:rPr>
      </w:pPr>
      <w:r w:rsidRPr="00867F6F">
        <w:rPr>
          <w:rStyle w:val="normaltextrun"/>
          <w:sz w:val="20"/>
        </w:rPr>
        <w:tab/>
      </w:r>
      <w:r w:rsidRPr="00867F6F">
        <w:rPr>
          <w:rStyle w:val="normaltextrun"/>
          <w:sz w:val="20"/>
        </w:rPr>
        <w:tab/>
        <w:t>(</w:t>
      </w:r>
      <w:r w:rsidR="002472B4" w:rsidRPr="00867F6F">
        <w:rPr>
          <w:rStyle w:val="normaltextrun"/>
          <w:sz w:val="20"/>
        </w:rPr>
        <w:t>b</w:t>
      </w:r>
      <w:r w:rsidRPr="00867F6F">
        <w:rPr>
          <w:rStyle w:val="normaltextrun"/>
          <w:sz w:val="20"/>
        </w:rPr>
        <w:t>)</w:t>
      </w:r>
      <w:r w:rsidR="0094460C" w:rsidRPr="00867F6F">
        <w:rPr>
          <w:rStyle w:val="normaltextrun"/>
          <w:sz w:val="20"/>
        </w:rPr>
        <w:tab/>
      </w:r>
      <w:r w:rsidR="00905528" w:rsidRPr="00867F6F">
        <w:rPr>
          <w:rStyle w:val="normaltextrun"/>
          <w:sz w:val="20"/>
        </w:rPr>
        <w:t>T</w:t>
      </w:r>
      <w:r w:rsidR="009A05FB" w:rsidRPr="00867F6F">
        <w:rPr>
          <w:rStyle w:val="normaltextrun"/>
          <w:sz w:val="20"/>
        </w:rPr>
        <w:t xml:space="preserve">he establishment and </w:t>
      </w:r>
      <w:r w:rsidR="00CA7DB8" w:rsidRPr="00867F6F">
        <w:rPr>
          <w:rStyle w:val="normaltextrun"/>
          <w:sz w:val="20"/>
        </w:rPr>
        <w:t>strengthening of oversight bodies</w:t>
      </w:r>
      <w:r w:rsidR="00832EA9" w:rsidRPr="00867F6F">
        <w:rPr>
          <w:rStyle w:val="normaltextrun"/>
          <w:sz w:val="20"/>
        </w:rPr>
        <w:t xml:space="preserve">, with </w:t>
      </w:r>
      <w:r w:rsidR="002260E8" w:rsidRPr="00867F6F">
        <w:rPr>
          <w:rStyle w:val="normaltextrun"/>
          <w:sz w:val="20"/>
        </w:rPr>
        <w:t>t</w:t>
      </w:r>
      <w:r w:rsidR="00832EA9" w:rsidRPr="00867F6F">
        <w:rPr>
          <w:rStyle w:val="normaltextrun"/>
          <w:sz w:val="20"/>
        </w:rPr>
        <w:t>he</w:t>
      </w:r>
      <w:r w:rsidR="002754E1" w:rsidRPr="00867F6F">
        <w:rPr>
          <w:rStyle w:val="normaltextrun"/>
          <w:sz w:val="20"/>
        </w:rPr>
        <w:t xml:space="preserve"> operationalization of </w:t>
      </w:r>
      <w:r w:rsidR="00BA1ADD" w:rsidRPr="00867F6F">
        <w:rPr>
          <w:rStyle w:val="normaltextrun"/>
          <w:sz w:val="20"/>
        </w:rPr>
        <w:t>the Independent</w:t>
      </w:r>
      <w:r w:rsidR="00832EA9" w:rsidRPr="00867F6F">
        <w:rPr>
          <w:rStyle w:val="normaltextrun"/>
          <w:sz w:val="20"/>
        </w:rPr>
        <w:t xml:space="preserve"> </w:t>
      </w:r>
      <w:r w:rsidR="00B2172D" w:rsidRPr="00867F6F">
        <w:rPr>
          <w:rStyle w:val="normaltextrun"/>
          <w:sz w:val="20"/>
        </w:rPr>
        <w:t>Complaints</w:t>
      </w:r>
      <w:r w:rsidR="00832EA9" w:rsidRPr="00867F6F">
        <w:rPr>
          <w:rStyle w:val="normaltextrun"/>
          <w:sz w:val="20"/>
        </w:rPr>
        <w:t xml:space="preserve"> </w:t>
      </w:r>
      <w:r w:rsidR="00B2172D" w:rsidRPr="00867F6F">
        <w:rPr>
          <w:rStyle w:val="normaltextrun"/>
          <w:sz w:val="20"/>
        </w:rPr>
        <w:t>Commission</w:t>
      </w:r>
      <w:r w:rsidR="00832EA9" w:rsidRPr="00867F6F">
        <w:rPr>
          <w:rStyle w:val="normaltextrun"/>
          <w:sz w:val="20"/>
        </w:rPr>
        <w:t xml:space="preserve"> </w:t>
      </w:r>
      <w:r w:rsidR="00B2172D" w:rsidRPr="00867F6F">
        <w:rPr>
          <w:rStyle w:val="normaltextrun"/>
          <w:sz w:val="20"/>
        </w:rPr>
        <w:t xml:space="preserve">(ICC) </w:t>
      </w:r>
      <w:r w:rsidR="001B64E6" w:rsidRPr="00867F6F">
        <w:rPr>
          <w:sz w:val="20"/>
        </w:rPr>
        <w:t xml:space="preserve">established under section 128 of the </w:t>
      </w:r>
      <w:r w:rsidR="004E1A23" w:rsidRPr="00867F6F">
        <w:rPr>
          <w:sz w:val="20"/>
        </w:rPr>
        <w:t>P</w:t>
      </w:r>
      <w:r w:rsidR="001B64E6" w:rsidRPr="00867F6F">
        <w:rPr>
          <w:sz w:val="20"/>
        </w:rPr>
        <w:t>olice Act</w:t>
      </w:r>
      <w:r w:rsidR="00EF3E31" w:rsidRPr="00867F6F">
        <w:rPr>
          <w:sz w:val="20"/>
        </w:rPr>
        <w:t xml:space="preserve"> No. </w:t>
      </w:r>
      <w:r w:rsidR="003E036C" w:rsidRPr="00867F6F">
        <w:rPr>
          <w:sz w:val="20"/>
        </w:rPr>
        <w:t xml:space="preserve">12 of </w:t>
      </w:r>
      <w:r w:rsidR="00CD6D30" w:rsidRPr="00867F6F">
        <w:rPr>
          <w:sz w:val="20"/>
        </w:rPr>
        <w:t>2010</w:t>
      </w:r>
      <w:r w:rsidR="001B64E6" w:rsidRPr="00867F6F">
        <w:rPr>
          <w:sz w:val="20"/>
        </w:rPr>
        <w:t xml:space="preserve"> </w:t>
      </w:r>
      <w:r w:rsidR="00FC0DBE" w:rsidRPr="00867F6F">
        <w:rPr>
          <w:sz w:val="20"/>
        </w:rPr>
        <w:t>which became fully operational in 202</w:t>
      </w:r>
      <w:r w:rsidR="00300C8C" w:rsidRPr="00867F6F">
        <w:rPr>
          <w:sz w:val="20"/>
        </w:rPr>
        <w:t xml:space="preserve">1 and investigates </w:t>
      </w:r>
      <w:r w:rsidR="00191ED7" w:rsidRPr="00867F6F">
        <w:rPr>
          <w:sz w:val="20"/>
        </w:rPr>
        <w:t xml:space="preserve">complaints against police officers and </w:t>
      </w:r>
      <w:r w:rsidR="001B64E6" w:rsidRPr="00867F6F">
        <w:rPr>
          <w:sz w:val="20"/>
        </w:rPr>
        <w:t>makes recommendations for cases of corruption against</w:t>
      </w:r>
      <w:r w:rsidR="0080203B" w:rsidRPr="00867F6F">
        <w:rPr>
          <w:sz w:val="20"/>
        </w:rPr>
        <w:t xml:space="preserve"> the</w:t>
      </w:r>
      <w:r w:rsidR="001B64E6" w:rsidRPr="00867F6F">
        <w:rPr>
          <w:sz w:val="20"/>
        </w:rPr>
        <w:t xml:space="preserve"> police</w:t>
      </w:r>
      <w:r w:rsidR="00BE2A02" w:rsidRPr="00867F6F">
        <w:rPr>
          <w:sz w:val="20"/>
        </w:rPr>
        <w:t>;</w:t>
      </w:r>
    </w:p>
    <w:p w14:paraId="20086F71" w14:textId="77777777" w:rsidR="00247AD3" w:rsidRPr="00867F6F" w:rsidRDefault="00247AD3" w:rsidP="001B64E6">
      <w:pPr>
        <w:pStyle w:val="paragraph"/>
        <w:spacing w:before="0" w:beforeAutospacing="0" w:after="0" w:afterAutospacing="0"/>
        <w:ind w:left="1125" w:right="1125"/>
        <w:jc w:val="both"/>
        <w:textAlignment w:val="baseline"/>
        <w:rPr>
          <w:sz w:val="20"/>
        </w:rPr>
      </w:pPr>
    </w:p>
    <w:p w14:paraId="25D02C1F" w14:textId="080A100E" w:rsidR="00247AD3" w:rsidRPr="00867F6F" w:rsidRDefault="00247AD3" w:rsidP="00247AD3">
      <w:pPr>
        <w:pStyle w:val="paragraph"/>
        <w:spacing w:before="0" w:beforeAutospacing="0" w:after="0" w:afterAutospacing="0"/>
        <w:ind w:left="1125" w:right="1125"/>
        <w:jc w:val="both"/>
        <w:textAlignment w:val="baseline"/>
        <w:rPr>
          <w:rStyle w:val="normaltextrun"/>
          <w:sz w:val="20"/>
        </w:rPr>
      </w:pPr>
      <w:r w:rsidRPr="00867F6F">
        <w:rPr>
          <w:sz w:val="20"/>
        </w:rPr>
        <w:tab/>
      </w:r>
      <w:r w:rsidRPr="00867F6F">
        <w:rPr>
          <w:sz w:val="20"/>
        </w:rPr>
        <w:tab/>
        <w:t>(c)</w:t>
      </w:r>
      <w:r w:rsidR="00D81453" w:rsidRPr="00867F6F">
        <w:rPr>
          <w:sz w:val="20"/>
        </w:rPr>
        <w:tab/>
      </w:r>
      <w:r w:rsidRPr="00867F6F">
        <w:rPr>
          <w:sz w:val="20"/>
        </w:rPr>
        <w:t xml:space="preserve">The implementation of the national anti-corruption strategy by the Anti-Corruption </w:t>
      </w:r>
      <w:proofErr w:type="gramStart"/>
      <w:r w:rsidR="003B72D1">
        <w:rPr>
          <w:sz w:val="20"/>
        </w:rPr>
        <w:t>Bureau</w:t>
      </w:r>
      <w:r w:rsidRPr="00867F6F">
        <w:rPr>
          <w:sz w:val="20"/>
        </w:rPr>
        <w:t>;</w:t>
      </w:r>
      <w:proofErr w:type="gramEnd"/>
    </w:p>
    <w:p w14:paraId="3CE0A152" w14:textId="77777777" w:rsidR="003E036C" w:rsidRPr="00867F6F" w:rsidRDefault="003E036C" w:rsidP="001B64E6">
      <w:pPr>
        <w:pStyle w:val="paragraph"/>
        <w:spacing w:before="0" w:beforeAutospacing="0" w:after="0" w:afterAutospacing="0"/>
        <w:ind w:left="1125" w:right="1125"/>
        <w:jc w:val="both"/>
        <w:textAlignment w:val="baseline"/>
        <w:rPr>
          <w:rStyle w:val="normaltextrun"/>
          <w:sz w:val="20"/>
        </w:rPr>
      </w:pPr>
    </w:p>
    <w:p w14:paraId="10999C83" w14:textId="6A6E7D0B" w:rsidR="003E036C" w:rsidRPr="00867F6F" w:rsidRDefault="003E036C" w:rsidP="001B64E6">
      <w:pPr>
        <w:pStyle w:val="paragraph"/>
        <w:spacing w:before="0" w:beforeAutospacing="0" w:after="0" w:afterAutospacing="0"/>
        <w:ind w:left="1125" w:right="1125"/>
        <w:jc w:val="both"/>
        <w:textAlignment w:val="baseline"/>
        <w:rPr>
          <w:rStyle w:val="normaltextrun"/>
          <w:sz w:val="20"/>
        </w:rPr>
      </w:pPr>
      <w:r w:rsidRPr="00867F6F">
        <w:rPr>
          <w:rStyle w:val="normaltextrun"/>
          <w:sz w:val="20"/>
        </w:rPr>
        <w:tab/>
      </w:r>
      <w:r w:rsidRPr="00867F6F">
        <w:rPr>
          <w:rStyle w:val="normaltextrun"/>
          <w:sz w:val="20"/>
        </w:rPr>
        <w:tab/>
        <w:t>(d)</w:t>
      </w:r>
      <w:r w:rsidR="00D81453" w:rsidRPr="00867F6F">
        <w:rPr>
          <w:rStyle w:val="normaltextrun"/>
          <w:sz w:val="20"/>
        </w:rPr>
        <w:tab/>
      </w:r>
      <w:r w:rsidR="00A424CB" w:rsidRPr="00867F6F">
        <w:rPr>
          <w:rStyle w:val="normaltextrun"/>
          <w:sz w:val="20"/>
        </w:rPr>
        <w:t xml:space="preserve">The </w:t>
      </w:r>
      <w:r w:rsidR="0045514D" w:rsidRPr="00867F6F">
        <w:rPr>
          <w:rStyle w:val="normaltextrun"/>
          <w:sz w:val="20"/>
        </w:rPr>
        <w:t xml:space="preserve">establishment of the </w:t>
      </w:r>
      <w:r w:rsidR="009F448E" w:rsidRPr="00867F6F">
        <w:rPr>
          <w:rStyle w:val="normaltextrun"/>
          <w:sz w:val="20"/>
        </w:rPr>
        <w:t>Inspectorate of Prisons</w:t>
      </w:r>
      <w:r w:rsidR="0045514D" w:rsidRPr="00867F6F">
        <w:rPr>
          <w:rStyle w:val="normaltextrun"/>
          <w:sz w:val="20"/>
        </w:rPr>
        <w:t xml:space="preserve"> under </w:t>
      </w:r>
      <w:r w:rsidR="003B72D1">
        <w:rPr>
          <w:rStyle w:val="normaltextrun"/>
          <w:sz w:val="20"/>
        </w:rPr>
        <w:t>s</w:t>
      </w:r>
      <w:r w:rsidR="0080203B" w:rsidRPr="00867F6F">
        <w:rPr>
          <w:rStyle w:val="normaltextrun"/>
          <w:sz w:val="20"/>
        </w:rPr>
        <w:t xml:space="preserve">ection 169 of </w:t>
      </w:r>
      <w:r w:rsidR="0045514D" w:rsidRPr="00867F6F">
        <w:rPr>
          <w:rStyle w:val="normaltextrun"/>
          <w:sz w:val="20"/>
        </w:rPr>
        <w:t xml:space="preserve">the </w:t>
      </w:r>
      <w:r w:rsidR="005642EA" w:rsidRPr="00867F6F">
        <w:rPr>
          <w:rStyle w:val="normaltextrun"/>
          <w:sz w:val="20"/>
        </w:rPr>
        <w:t xml:space="preserve">Constitution of Malawi </w:t>
      </w:r>
      <w:r w:rsidR="0080203B" w:rsidRPr="00867F6F">
        <w:rPr>
          <w:rStyle w:val="normaltextrun"/>
          <w:sz w:val="20"/>
        </w:rPr>
        <w:t>in charge of</w:t>
      </w:r>
      <w:r w:rsidR="00C00DF9" w:rsidRPr="00867F6F">
        <w:rPr>
          <w:rStyle w:val="normaltextrun"/>
          <w:sz w:val="20"/>
        </w:rPr>
        <w:t xml:space="preserve"> </w:t>
      </w:r>
      <w:r w:rsidR="009F448E" w:rsidRPr="00867F6F">
        <w:rPr>
          <w:rStyle w:val="normaltextrun"/>
          <w:sz w:val="20"/>
        </w:rPr>
        <w:t>monitoring</w:t>
      </w:r>
      <w:r w:rsidR="001E3AE0" w:rsidRPr="00867F6F">
        <w:rPr>
          <w:rStyle w:val="normaltextrun"/>
          <w:sz w:val="20"/>
        </w:rPr>
        <w:t xml:space="preserve"> conditions, administration and general </w:t>
      </w:r>
      <w:r w:rsidR="009F448E" w:rsidRPr="00867F6F">
        <w:rPr>
          <w:rStyle w:val="normaltextrun"/>
          <w:sz w:val="20"/>
        </w:rPr>
        <w:t>functioning</w:t>
      </w:r>
      <w:r w:rsidR="001E3AE0" w:rsidRPr="00867F6F">
        <w:rPr>
          <w:rStyle w:val="normaltextrun"/>
          <w:sz w:val="20"/>
        </w:rPr>
        <w:t xml:space="preserve"> </w:t>
      </w:r>
      <w:r w:rsidR="009F448E" w:rsidRPr="00867F6F">
        <w:rPr>
          <w:rStyle w:val="normaltextrun"/>
          <w:sz w:val="20"/>
        </w:rPr>
        <w:t xml:space="preserve">of </w:t>
      </w:r>
      <w:r w:rsidR="008C0DB4" w:rsidRPr="00867F6F">
        <w:rPr>
          <w:rStyle w:val="normaltextrun"/>
          <w:sz w:val="20"/>
        </w:rPr>
        <w:t>penal inst</w:t>
      </w:r>
      <w:r w:rsidR="00821D76" w:rsidRPr="00867F6F">
        <w:rPr>
          <w:rStyle w:val="normaltextrun"/>
          <w:sz w:val="20"/>
        </w:rPr>
        <w:t xml:space="preserve">itutions </w:t>
      </w:r>
      <w:r w:rsidR="008C0DB4" w:rsidRPr="00867F6F">
        <w:rPr>
          <w:rStyle w:val="normaltextrun"/>
          <w:sz w:val="20"/>
        </w:rPr>
        <w:t xml:space="preserve">and </w:t>
      </w:r>
      <w:r w:rsidR="002A4E74" w:rsidRPr="00867F6F">
        <w:rPr>
          <w:rStyle w:val="normaltextrun"/>
          <w:sz w:val="20"/>
        </w:rPr>
        <w:t xml:space="preserve">prevent secret </w:t>
      </w:r>
      <w:proofErr w:type="gramStart"/>
      <w:r w:rsidR="002A4E74" w:rsidRPr="00867F6F">
        <w:rPr>
          <w:rStyle w:val="normaltextrun"/>
          <w:sz w:val="20"/>
        </w:rPr>
        <w:t>detentions</w:t>
      </w:r>
      <w:r w:rsidR="003B72D1">
        <w:rPr>
          <w:rStyle w:val="normaltextrun"/>
          <w:sz w:val="20"/>
        </w:rPr>
        <w:t>;</w:t>
      </w:r>
      <w:proofErr w:type="gramEnd"/>
    </w:p>
    <w:p w14:paraId="7015F945" w14:textId="77777777" w:rsidR="00381D82" w:rsidRPr="00867F6F" w:rsidRDefault="00381D82" w:rsidP="001B64E6">
      <w:pPr>
        <w:pStyle w:val="paragraph"/>
        <w:spacing w:before="0" w:beforeAutospacing="0" w:after="0" w:afterAutospacing="0"/>
        <w:ind w:left="1125" w:right="1125"/>
        <w:jc w:val="both"/>
        <w:textAlignment w:val="baseline"/>
        <w:rPr>
          <w:rStyle w:val="normaltextrun"/>
          <w:sz w:val="20"/>
        </w:rPr>
      </w:pPr>
    </w:p>
    <w:p w14:paraId="1608C84D" w14:textId="4871B80E" w:rsidR="00381D82" w:rsidRPr="00867F6F" w:rsidRDefault="00381D82" w:rsidP="001B64E6">
      <w:pPr>
        <w:pStyle w:val="paragraph"/>
        <w:spacing w:before="0" w:beforeAutospacing="0" w:after="0" w:afterAutospacing="0"/>
        <w:ind w:left="1125" w:right="1125"/>
        <w:jc w:val="both"/>
        <w:textAlignment w:val="baseline"/>
        <w:rPr>
          <w:rStyle w:val="normaltextrun"/>
          <w:sz w:val="20"/>
        </w:rPr>
      </w:pPr>
      <w:r w:rsidRPr="00867F6F">
        <w:rPr>
          <w:rStyle w:val="normaltextrun"/>
          <w:sz w:val="20"/>
        </w:rPr>
        <w:tab/>
      </w:r>
      <w:r w:rsidRPr="00867F6F">
        <w:rPr>
          <w:rStyle w:val="normaltextrun"/>
          <w:sz w:val="20"/>
        </w:rPr>
        <w:tab/>
        <w:t>(e)</w:t>
      </w:r>
      <w:r w:rsidR="00D81453" w:rsidRPr="00867F6F">
        <w:rPr>
          <w:rStyle w:val="normaltextrun"/>
          <w:sz w:val="20"/>
        </w:rPr>
        <w:tab/>
      </w:r>
      <w:r w:rsidR="00277BF3" w:rsidRPr="00867F6F">
        <w:rPr>
          <w:rStyle w:val="normaltextrun"/>
          <w:sz w:val="20"/>
        </w:rPr>
        <w:t>The enactment of the Judicial Service Administration Act, 2025 and the amendment to the Constitution to effect judicial reforms that make the Judiciary more efficient and effective in discharging its functions</w:t>
      </w:r>
      <w:r w:rsidR="000D2145" w:rsidRPr="00867F6F">
        <w:rPr>
          <w:rStyle w:val="normaltextrun"/>
          <w:sz w:val="20"/>
        </w:rPr>
        <w:t>;</w:t>
      </w:r>
    </w:p>
    <w:p w14:paraId="69F8EBBD" w14:textId="5F610856" w:rsidR="009E0B94" w:rsidRPr="00867F6F" w:rsidRDefault="00FD6879" w:rsidP="00DD4E69">
      <w:pPr>
        <w:pStyle w:val="paragraph"/>
        <w:spacing w:before="0" w:beforeAutospacing="0" w:after="0" w:afterAutospacing="0"/>
        <w:ind w:right="1125"/>
        <w:jc w:val="both"/>
        <w:textAlignment w:val="baseline"/>
        <w:rPr>
          <w:rStyle w:val="normaltextrun"/>
          <w:sz w:val="20"/>
        </w:rPr>
      </w:pPr>
      <w:r w:rsidRPr="00867F6F">
        <w:rPr>
          <w:rStyle w:val="normaltextrun"/>
          <w:sz w:val="20"/>
        </w:rPr>
        <w:tab/>
      </w:r>
    </w:p>
    <w:p w14:paraId="0D78B397" w14:textId="43D44CFB" w:rsidR="009E0B94" w:rsidRPr="00867F6F" w:rsidRDefault="009E0B94" w:rsidP="001B64E6">
      <w:pPr>
        <w:pStyle w:val="paragraph"/>
        <w:spacing w:before="0" w:beforeAutospacing="0" w:after="0" w:afterAutospacing="0"/>
        <w:ind w:left="1125" w:right="1125"/>
        <w:jc w:val="both"/>
        <w:textAlignment w:val="baseline"/>
        <w:rPr>
          <w:rStyle w:val="normaltextrun"/>
          <w:sz w:val="20"/>
        </w:rPr>
      </w:pPr>
      <w:r w:rsidRPr="00867F6F">
        <w:rPr>
          <w:rStyle w:val="normaltextrun"/>
          <w:sz w:val="20"/>
        </w:rPr>
        <w:tab/>
      </w:r>
      <w:r w:rsidRPr="00867F6F">
        <w:rPr>
          <w:rStyle w:val="normaltextrun"/>
          <w:sz w:val="20"/>
        </w:rPr>
        <w:tab/>
        <w:t>(f)</w:t>
      </w:r>
      <w:r w:rsidR="00D81453" w:rsidRPr="00867F6F">
        <w:rPr>
          <w:rStyle w:val="normaltextrun"/>
          <w:sz w:val="20"/>
        </w:rPr>
        <w:tab/>
      </w:r>
      <w:r w:rsidRPr="00867F6F">
        <w:rPr>
          <w:rStyle w:val="normaltextrun"/>
          <w:sz w:val="20"/>
        </w:rPr>
        <w:t xml:space="preserve">The enactment of the </w:t>
      </w:r>
      <w:r w:rsidR="00A128E7" w:rsidRPr="00867F6F">
        <w:rPr>
          <w:rStyle w:val="normaltextrun"/>
          <w:sz w:val="20"/>
        </w:rPr>
        <w:t>Prisons Act, 2025, that introduces provisions on parole, rehabilitation, and community reintegration</w:t>
      </w:r>
      <w:r w:rsidR="00DD4E69" w:rsidRPr="00867F6F">
        <w:rPr>
          <w:rStyle w:val="normaltextrun"/>
          <w:sz w:val="20"/>
        </w:rPr>
        <w:t xml:space="preserve">, which should </w:t>
      </w:r>
      <w:r w:rsidR="00A128E7" w:rsidRPr="00867F6F">
        <w:rPr>
          <w:rStyle w:val="normaltextrun"/>
          <w:sz w:val="20"/>
        </w:rPr>
        <w:t>reduce overcrowding in places of detention</w:t>
      </w:r>
      <w:r w:rsidR="000D2145" w:rsidRPr="00867F6F">
        <w:rPr>
          <w:rStyle w:val="normaltextrun"/>
          <w:sz w:val="20"/>
        </w:rPr>
        <w:t>;</w:t>
      </w:r>
    </w:p>
    <w:p w14:paraId="6A8E59FB" w14:textId="77777777" w:rsidR="00A128E7" w:rsidRPr="00867F6F" w:rsidRDefault="00A128E7" w:rsidP="001B64E6">
      <w:pPr>
        <w:pStyle w:val="paragraph"/>
        <w:spacing w:before="0" w:beforeAutospacing="0" w:after="0" w:afterAutospacing="0"/>
        <w:ind w:left="1125" w:right="1125"/>
        <w:jc w:val="both"/>
        <w:textAlignment w:val="baseline"/>
        <w:rPr>
          <w:rStyle w:val="normaltextrun"/>
          <w:sz w:val="20"/>
        </w:rPr>
      </w:pPr>
    </w:p>
    <w:p w14:paraId="721EDFE0" w14:textId="6975F5E4" w:rsidR="00A128E7" w:rsidRPr="00867F6F" w:rsidRDefault="00A128E7" w:rsidP="001B64E6">
      <w:pPr>
        <w:pStyle w:val="paragraph"/>
        <w:spacing w:before="0" w:beforeAutospacing="0" w:after="0" w:afterAutospacing="0"/>
        <w:ind w:left="1125" w:right="1125"/>
        <w:jc w:val="both"/>
        <w:textAlignment w:val="baseline"/>
        <w:rPr>
          <w:rStyle w:val="normaltextrun"/>
          <w:sz w:val="20"/>
        </w:rPr>
      </w:pPr>
      <w:r w:rsidRPr="00867F6F">
        <w:rPr>
          <w:rStyle w:val="normaltextrun"/>
          <w:sz w:val="20"/>
        </w:rPr>
        <w:tab/>
      </w:r>
      <w:r w:rsidRPr="00867F6F">
        <w:rPr>
          <w:rStyle w:val="normaltextrun"/>
          <w:sz w:val="20"/>
        </w:rPr>
        <w:tab/>
        <w:t>(g)</w:t>
      </w:r>
      <w:r w:rsidR="00D20E48" w:rsidRPr="00867F6F">
        <w:rPr>
          <w:rStyle w:val="normaltextrun"/>
          <w:sz w:val="20"/>
        </w:rPr>
        <w:tab/>
      </w:r>
      <w:r w:rsidRPr="00867F6F">
        <w:rPr>
          <w:rStyle w:val="normaltextrun"/>
          <w:sz w:val="20"/>
        </w:rPr>
        <w:t>The enactment of the</w:t>
      </w:r>
      <w:r w:rsidR="00E978BA" w:rsidRPr="00867F6F">
        <w:rPr>
          <w:rStyle w:val="normaltextrun"/>
          <w:sz w:val="20"/>
        </w:rPr>
        <w:t xml:space="preserve"> Persons with Disabilities Act, 2024, the Older Persons Act, 2024, and the Mental Health Act, 2025,</w:t>
      </w:r>
      <w:r w:rsidR="00831EA9" w:rsidRPr="00867F6F">
        <w:rPr>
          <w:rStyle w:val="normaltextrun"/>
          <w:sz w:val="20"/>
        </w:rPr>
        <w:t xml:space="preserve"> </w:t>
      </w:r>
      <w:r w:rsidR="002D0B91" w:rsidRPr="00867F6F">
        <w:rPr>
          <w:rStyle w:val="normaltextrun"/>
          <w:sz w:val="20"/>
        </w:rPr>
        <w:t>with each</w:t>
      </w:r>
      <w:r w:rsidR="00E978BA" w:rsidRPr="00867F6F">
        <w:rPr>
          <w:rStyle w:val="normaltextrun"/>
          <w:sz w:val="20"/>
        </w:rPr>
        <w:t xml:space="preserve"> </w:t>
      </w:r>
      <w:r w:rsidR="00831EA9" w:rsidRPr="00867F6F">
        <w:rPr>
          <w:rStyle w:val="normaltextrun"/>
          <w:sz w:val="20"/>
        </w:rPr>
        <w:t xml:space="preserve">aiming to </w:t>
      </w:r>
      <w:r w:rsidR="00E978BA" w:rsidRPr="00867F6F">
        <w:rPr>
          <w:rStyle w:val="normaltextrun"/>
          <w:sz w:val="20"/>
        </w:rPr>
        <w:t>strengthen the protection of vulnerable persons who are at heightened risk of unlawful deprivation of liberty</w:t>
      </w:r>
      <w:r w:rsidR="00E1681B" w:rsidRPr="00867F6F">
        <w:rPr>
          <w:rStyle w:val="normaltextrun"/>
          <w:sz w:val="20"/>
        </w:rPr>
        <w:t>;</w:t>
      </w:r>
    </w:p>
    <w:p w14:paraId="257F9195" w14:textId="77777777" w:rsidR="002D0B91" w:rsidRPr="00867F6F" w:rsidRDefault="002D0B91" w:rsidP="001B64E6">
      <w:pPr>
        <w:pStyle w:val="paragraph"/>
        <w:spacing w:before="0" w:beforeAutospacing="0" w:after="0" w:afterAutospacing="0"/>
        <w:ind w:left="1125" w:right="1125"/>
        <w:jc w:val="both"/>
        <w:textAlignment w:val="baseline"/>
        <w:rPr>
          <w:rStyle w:val="normaltextrun"/>
          <w:sz w:val="20"/>
        </w:rPr>
      </w:pPr>
    </w:p>
    <w:p w14:paraId="2A00C8B0" w14:textId="26D805B2" w:rsidR="002D0B91" w:rsidRPr="00867F6F" w:rsidRDefault="002D0B91" w:rsidP="0004086B">
      <w:pPr>
        <w:pStyle w:val="paragraph"/>
        <w:spacing w:before="0" w:beforeAutospacing="0" w:after="0" w:afterAutospacing="0"/>
        <w:ind w:left="1125" w:right="1125"/>
        <w:jc w:val="both"/>
        <w:textAlignment w:val="baseline"/>
        <w:rPr>
          <w:sz w:val="20"/>
        </w:rPr>
      </w:pPr>
      <w:r w:rsidRPr="00867F6F">
        <w:rPr>
          <w:rStyle w:val="normaltextrun"/>
          <w:sz w:val="20"/>
        </w:rPr>
        <w:tab/>
      </w:r>
      <w:r w:rsidRPr="00867F6F">
        <w:rPr>
          <w:rStyle w:val="normaltextrun"/>
          <w:sz w:val="20"/>
        </w:rPr>
        <w:tab/>
      </w:r>
      <w:r w:rsidR="00421949" w:rsidRPr="00867F6F">
        <w:rPr>
          <w:rStyle w:val="normaltextrun"/>
          <w:sz w:val="20"/>
        </w:rPr>
        <w:t>(h)</w:t>
      </w:r>
      <w:r w:rsidR="00D20E48" w:rsidRPr="00867F6F">
        <w:rPr>
          <w:rStyle w:val="normaltextrun"/>
          <w:sz w:val="20"/>
        </w:rPr>
        <w:tab/>
      </w:r>
      <w:r w:rsidR="00421949" w:rsidRPr="00867F6F">
        <w:rPr>
          <w:rStyle w:val="normaltextrun"/>
          <w:sz w:val="20"/>
        </w:rPr>
        <w:t>The</w:t>
      </w:r>
      <w:r w:rsidR="0006025E" w:rsidRPr="00867F6F">
        <w:rPr>
          <w:rStyle w:val="normaltextrun"/>
          <w:sz w:val="20"/>
        </w:rPr>
        <w:t xml:space="preserve"> adoption of </w:t>
      </w:r>
      <w:r w:rsidR="00A52AE9" w:rsidRPr="00867F6F">
        <w:rPr>
          <w:rStyle w:val="normaltextrun"/>
          <w:sz w:val="20"/>
        </w:rPr>
        <w:t>the</w:t>
      </w:r>
      <w:r w:rsidR="0006025E" w:rsidRPr="00867F6F">
        <w:rPr>
          <w:rStyle w:val="normaltextrun"/>
          <w:sz w:val="20"/>
        </w:rPr>
        <w:t xml:space="preserve"> National Plan of Action </w:t>
      </w:r>
      <w:r w:rsidR="001B1279" w:rsidRPr="00867F6F">
        <w:rPr>
          <w:rStyle w:val="normaltextrun"/>
          <w:sz w:val="20"/>
        </w:rPr>
        <w:t xml:space="preserve">Against Trafficking in Persons </w:t>
      </w:r>
      <w:r w:rsidR="00F45790" w:rsidRPr="00867F6F">
        <w:rPr>
          <w:rStyle w:val="normaltextrun"/>
          <w:sz w:val="20"/>
        </w:rPr>
        <w:t>2023</w:t>
      </w:r>
      <w:r w:rsidR="0002518A" w:rsidRPr="00867F6F">
        <w:rPr>
          <w:rStyle w:val="normaltextrun"/>
          <w:sz w:val="20"/>
        </w:rPr>
        <w:t>-</w:t>
      </w:r>
      <w:r w:rsidR="00F45790" w:rsidRPr="00867F6F">
        <w:rPr>
          <w:rStyle w:val="normaltextrun"/>
          <w:sz w:val="20"/>
        </w:rPr>
        <w:t>2028</w:t>
      </w:r>
      <w:r w:rsidR="0004086B" w:rsidRPr="00867F6F">
        <w:rPr>
          <w:sz w:val="20"/>
        </w:rPr>
        <w:t>, covering prevention,</w:t>
      </w:r>
      <w:r w:rsidR="00AA1CDF" w:rsidRPr="00867F6F">
        <w:rPr>
          <w:sz w:val="20"/>
        </w:rPr>
        <w:t xml:space="preserve"> prosecution</w:t>
      </w:r>
      <w:r w:rsidR="00F45440" w:rsidRPr="00867F6F">
        <w:rPr>
          <w:sz w:val="20"/>
        </w:rPr>
        <w:t xml:space="preserve">, </w:t>
      </w:r>
      <w:r w:rsidR="00D667E3" w:rsidRPr="00867F6F">
        <w:rPr>
          <w:sz w:val="20"/>
        </w:rPr>
        <w:t>and protection and support to victims</w:t>
      </w:r>
      <w:r w:rsidR="0080203B" w:rsidRPr="00867F6F">
        <w:rPr>
          <w:sz w:val="20"/>
        </w:rPr>
        <w:t xml:space="preserve"> of trafficking</w:t>
      </w:r>
      <w:r w:rsidR="00E1681B" w:rsidRPr="00867F6F">
        <w:rPr>
          <w:sz w:val="20"/>
        </w:rPr>
        <w:t>;</w:t>
      </w:r>
    </w:p>
    <w:p w14:paraId="7B1FCD51" w14:textId="77777777" w:rsidR="00D667E3" w:rsidRPr="00867F6F" w:rsidRDefault="00D667E3" w:rsidP="0004086B">
      <w:pPr>
        <w:pStyle w:val="paragraph"/>
        <w:spacing w:before="0" w:beforeAutospacing="0" w:after="0" w:afterAutospacing="0"/>
        <w:ind w:left="1125" w:right="1125"/>
        <w:jc w:val="both"/>
        <w:textAlignment w:val="baseline"/>
        <w:rPr>
          <w:sz w:val="20"/>
        </w:rPr>
      </w:pPr>
    </w:p>
    <w:p w14:paraId="0E14A446" w14:textId="0BA44D70" w:rsidR="00D667E3" w:rsidRPr="00867F6F" w:rsidRDefault="00D667E3" w:rsidP="009D47E5">
      <w:pPr>
        <w:pStyle w:val="paragraph"/>
        <w:spacing w:before="0" w:beforeAutospacing="0" w:after="0" w:afterAutospacing="0"/>
        <w:ind w:left="1125" w:right="1125"/>
        <w:jc w:val="both"/>
        <w:textAlignment w:val="baseline"/>
        <w:rPr>
          <w:rStyle w:val="normaltextrun"/>
          <w:sz w:val="20"/>
        </w:rPr>
      </w:pPr>
      <w:r w:rsidRPr="00867F6F">
        <w:rPr>
          <w:sz w:val="20"/>
        </w:rPr>
        <w:tab/>
      </w:r>
      <w:r w:rsidRPr="00867F6F">
        <w:rPr>
          <w:sz w:val="20"/>
        </w:rPr>
        <w:tab/>
      </w:r>
      <w:r w:rsidR="00812ACE" w:rsidRPr="00867F6F">
        <w:rPr>
          <w:sz w:val="20"/>
        </w:rPr>
        <w:t>(i)</w:t>
      </w:r>
      <w:r w:rsidR="00D20E48" w:rsidRPr="00867F6F">
        <w:rPr>
          <w:sz w:val="20"/>
        </w:rPr>
        <w:tab/>
      </w:r>
      <w:r w:rsidR="00364F02" w:rsidRPr="00867F6F">
        <w:rPr>
          <w:sz w:val="20"/>
        </w:rPr>
        <w:t xml:space="preserve">The adoption </w:t>
      </w:r>
      <w:r w:rsidR="00AF6B73" w:rsidRPr="00867F6F">
        <w:rPr>
          <w:sz w:val="20"/>
        </w:rPr>
        <w:t>of the</w:t>
      </w:r>
      <w:r w:rsidR="009C4CB6" w:rsidRPr="00867F6F">
        <w:rPr>
          <w:sz w:val="20"/>
        </w:rPr>
        <w:t xml:space="preserve"> National Action Plan </w:t>
      </w:r>
      <w:r w:rsidR="00AF6B73" w:rsidRPr="00867F6F">
        <w:rPr>
          <w:sz w:val="20"/>
        </w:rPr>
        <w:t>on Persons with Albinism</w:t>
      </w:r>
      <w:r w:rsidR="00990678" w:rsidRPr="00867F6F">
        <w:rPr>
          <w:sz w:val="20"/>
        </w:rPr>
        <w:t xml:space="preserve"> (2018-2022)</w:t>
      </w:r>
      <w:r w:rsidR="002C39EF" w:rsidRPr="00867F6F">
        <w:rPr>
          <w:sz w:val="20"/>
        </w:rPr>
        <w:t xml:space="preserve">, </w:t>
      </w:r>
      <w:r w:rsidR="007D355F" w:rsidRPr="00867F6F">
        <w:rPr>
          <w:sz w:val="20"/>
        </w:rPr>
        <w:t>focused on ending violence, discrimination, and stigmatization against people with albinism</w:t>
      </w:r>
      <w:r w:rsidR="0080203B" w:rsidRPr="00867F6F">
        <w:rPr>
          <w:sz w:val="20"/>
        </w:rPr>
        <w:t>.</w:t>
      </w:r>
    </w:p>
    <w:p w14:paraId="48EED10B" w14:textId="0E7E75A4" w:rsidR="0029044D" w:rsidRPr="00867F6F" w:rsidRDefault="00EC4408" w:rsidP="00EC4408">
      <w:pPr>
        <w:pStyle w:val="H1G"/>
      </w:pPr>
      <w:r w:rsidRPr="00867F6F">
        <w:tab/>
      </w:r>
      <w:r w:rsidR="0029044D" w:rsidRPr="00867F6F">
        <w:t>C.</w:t>
      </w:r>
      <w:r w:rsidR="0029044D" w:rsidRPr="00867F6F">
        <w:tab/>
        <w:t>Principal subjects of concern and recommendations</w:t>
      </w:r>
    </w:p>
    <w:p w14:paraId="20D64DB9" w14:textId="79C689D3" w:rsidR="00895A5F" w:rsidRPr="00867F6F" w:rsidRDefault="00047974" w:rsidP="00047974">
      <w:pPr>
        <w:spacing w:afterLines="120" w:after="288"/>
        <w:ind w:left="1134" w:right="1134"/>
        <w:jc w:val="both"/>
        <w:rPr>
          <w:rFonts w:asciiTheme="majorBidi" w:hAnsiTheme="majorBidi" w:cstheme="majorBidi"/>
          <w:color w:val="000000"/>
          <w:lang w:eastAsia="zh-CN"/>
        </w:rPr>
      </w:pPr>
      <w:r w:rsidRPr="00867F6F">
        <w:rPr>
          <w:rFonts w:asciiTheme="majorBidi" w:hAnsiTheme="majorBidi" w:cstheme="majorBidi"/>
          <w:color w:val="000000"/>
          <w:lang w:eastAsia="zh-CN"/>
        </w:rPr>
        <w:t>6.</w:t>
      </w:r>
      <w:r w:rsidRPr="00867F6F">
        <w:rPr>
          <w:rFonts w:asciiTheme="majorBidi" w:hAnsiTheme="majorBidi" w:cstheme="majorBidi"/>
          <w:color w:val="000000"/>
          <w:lang w:eastAsia="zh-CN"/>
        </w:rPr>
        <w:tab/>
      </w:r>
      <w:r w:rsidR="00BB5220" w:rsidRPr="00867F6F">
        <w:rPr>
          <w:rFonts w:asciiTheme="majorBidi" w:hAnsiTheme="majorBidi" w:cstheme="majorBidi"/>
          <w:color w:val="000000"/>
          <w:lang w:eastAsia="zh-CN"/>
        </w:rPr>
        <w:t xml:space="preserve">The Committee is aware of the many serious difficulties that the State </w:t>
      </w:r>
      <w:r w:rsidR="00C5510A" w:rsidRPr="00867F6F">
        <w:rPr>
          <w:rFonts w:asciiTheme="majorBidi" w:hAnsiTheme="majorBidi" w:cstheme="majorBidi"/>
          <w:color w:val="000000"/>
          <w:lang w:eastAsia="zh-CN"/>
        </w:rPr>
        <w:t>P</w:t>
      </w:r>
      <w:r w:rsidR="00BB5220" w:rsidRPr="00867F6F">
        <w:rPr>
          <w:rFonts w:asciiTheme="majorBidi" w:hAnsiTheme="majorBidi" w:cstheme="majorBidi"/>
          <w:color w:val="000000"/>
          <w:lang w:eastAsia="zh-CN"/>
        </w:rPr>
        <w:t xml:space="preserve">arty is facing as a developing country affected by climate change and economic crisis and as a transit country on migration routes. The Committee notes the measures the State </w:t>
      </w:r>
      <w:r w:rsidR="00F9104A" w:rsidRPr="00867F6F">
        <w:rPr>
          <w:rFonts w:asciiTheme="majorBidi" w:hAnsiTheme="majorBidi" w:cstheme="majorBidi"/>
          <w:color w:val="000000"/>
          <w:lang w:eastAsia="zh-CN"/>
        </w:rPr>
        <w:t>P</w:t>
      </w:r>
      <w:r w:rsidR="00BB5220" w:rsidRPr="00867F6F">
        <w:rPr>
          <w:rFonts w:asciiTheme="majorBidi" w:hAnsiTheme="majorBidi" w:cstheme="majorBidi"/>
          <w:color w:val="000000"/>
          <w:lang w:eastAsia="zh-CN"/>
        </w:rPr>
        <w:t xml:space="preserve">arty has taken to comply with its obligations and welcomes the political will expressed by the delegation during the dialogue to rapidly adopt the necessary steps to incorporate the Convention into its domestic legislation and to ensure its effective implementation. It also notes with appreciation the State </w:t>
      </w:r>
      <w:r w:rsidR="00F9104A" w:rsidRPr="00867F6F">
        <w:rPr>
          <w:rFonts w:asciiTheme="majorBidi" w:hAnsiTheme="majorBidi" w:cstheme="majorBidi"/>
          <w:color w:val="000000"/>
          <w:lang w:eastAsia="zh-CN"/>
        </w:rPr>
        <w:t>P</w:t>
      </w:r>
      <w:r w:rsidR="00BB5220" w:rsidRPr="00867F6F">
        <w:rPr>
          <w:rFonts w:asciiTheme="majorBidi" w:hAnsiTheme="majorBidi" w:cstheme="majorBidi"/>
          <w:color w:val="000000"/>
          <w:lang w:eastAsia="zh-CN"/>
        </w:rPr>
        <w:t xml:space="preserve">arty’s expressed readiness to cooperate with the United Nations and to receive technical assistance to support these efforts. However, the Committee considers that, at the time of the adoption of the present concluding observations, the legislation in force in the State </w:t>
      </w:r>
      <w:r w:rsidR="00F9104A" w:rsidRPr="00867F6F">
        <w:rPr>
          <w:rFonts w:asciiTheme="majorBidi" w:hAnsiTheme="majorBidi" w:cstheme="majorBidi"/>
          <w:color w:val="000000"/>
          <w:lang w:eastAsia="zh-CN"/>
        </w:rPr>
        <w:t>P</w:t>
      </w:r>
      <w:r w:rsidR="00BB5220" w:rsidRPr="00867F6F">
        <w:rPr>
          <w:rFonts w:asciiTheme="majorBidi" w:hAnsiTheme="majorBidi" w:cstheme="majorBidi"/>
          <w:color w:val="000000"/>
          <w:lang w:eastAsia="zh-CN"/>
        </w:rPr>
        <w:t xml:space="preserve">arty to prevent and punish enforced disappearance, to guarantee and </w:t>
      </w:r>
      <w:r w:rsidR="00CF5EA0" w:rsidRPr="00867F6F">
        <w:rPr>
          <w:rFonts w:asciiTheme="majorBidi" w:hAnsiTheme="majorBidi" w:cstheme="majorBidi"/>
          <w:color w:val="000000"/>
          <w:lang w:eastAsia="zh-CN"/>
        </w:rPr>
        <w:t xml:space="preserve">implement </w:t>
      </w:r>
      <w:r w:rsidR="00BB5220" w:rsidRPr="00867F6F">
        <w:rPr>
          <w:rFonts w:asciiTheme="majorBidi" w:hAnsiTheme="majorBidi" w:cstheme="majorBidi"/>
          <w:color w:val="000000"/>
          <w:lang w:eastAsia="zh-CN"/>
        </w:rPr>
        <w:t xml:space="preserve">the rights of victims, as well as the conduct of some of the competent authorities, were not yet fully consistent with its obligations under the Convention. The Committee therefore encourages the State </w:t>
      </w:r>
      <w:r w:rsidR="00F9104A" w:rsidRPr="00867F6F">
        <w:rPr>
          <w:rFonts w:asciiTheme="majorBidi" w:hAnsiTheme="majorBidi" w:cstheme="majorBidi"/>
          <w:color w:val="000000"/>
          <w:lang w:eastAsia="zh-CN"/>
        </w:rPr>
        <w:t>P</w:t>
      </w:r>
      <w:r w:rsidR="00BB5220" w:rsidRPr="00867F6F">
        <w:rPr>
          <w:rFonts w:asciiTheme="majorBidi" w:hAnsiTheme="majorBidi" w:cstheme="majorBidi"/>
          <w:color w:val="000000"/>
          <w:lang w:eastAsia="zh-CN"/>
        </w:rPr>
        <w:t xml:space="preserve">arty to give effect to </w:t>
      </w:r>
      <w:r w:rsidR="00202B7B" w:rsidRPr="00867F6F">
        <w:rPr>
          <w:rFonts w:asciiTheme="majorBidi" w:hAnsiTheme="majorBidi" w:cstheme="majorBidi"/>
          <w:color w:val="000000"/>
          <w:lang w:eastAsia="zh-CN"/>
        </w:rPr>
        <w:t>all</w:t>
      </w:r>
      <w:r w:rsidR="00BB5220" w:rsidRPr="00867F6F">
        <w:rPr>
          <w:rFonts w:asciiTheme="majorBidi" w:hAnsiTheme="majorBidi" w:cstheme="majorBidi"/>
          <w:color w:val="000000"/>
          <w:lang w:eastAsia="zh-CN"/>
        </w:rPr>
        <w:t xml:space="preserve"> </w:t>
      </w:r>
      <w:r w:rsidR="00CF5EA0" w:rsidRPr="00867F6F">
        <w:rPr>
          <w:rFonts w:asciiTheme="majorBidi" w:hAnsiTheme="majorBidi" w:cstheme="majorBidi"/>
          <w:color w:val="000000"/>
          <w:lang w:eastAsia="zh-CN"/>
        </w:rPr>
        <w:t xml:space="preserve">the </w:t>
      </w:r>
      <w:r w:rsidR="00BB5220" w:rsidRPr="00867F6F">
        <w:rPr>
          <w:rFonts w:asciiTheme="majorBidi" w:hAnsiTheme="majorBidi" w:cstheme="majorBidi"/>
          <w:color w:val="000000"/>
          <w:lang w:eastAsia="zh-CN"/>
        </w:rPr>
        <w:t>recommendations</w:t>
      </w:r>
      <w:r w:rsidR="00CF5EA0" w:rsidRPr="00867F6F">
        <w:rPr>
          <w:rFonts w:asciiTheme="majorBidi" w:hAnsiTheme="majorBidi" w:cstheme="majorBidi"/>
          <w:color w:val="000000"/>
          <w:lang w:eastAsia="zh-CN"/>
        </w:rPr>
        <w:t xml:space="preserve"> transmitted in the present Concluding Observations</w:t>
      </w:r>
      <w:r w:rsidR="00BB5220" w:rsidRPr="00867F6F">
        <w:rPr>
          <w:rFonts w:asciiTheme="majorBidi" w:hAnsiTheme="majorBidi" w:cstheme="majorBidi"/>
          <w:color w:val="000000"/>
          <w:lang w:eastAsia="zh-CN"/>
        </w:rPr>
        <w:t>, drafted in a constructive spirit of cooperation, in order to ensure the full implementation of the Convention in law and in practice.</w:t>
      </w:r>
    </w:p>
    <w:p w14:paraId="0CD67501" w14:textId="78FFFD65" w:rsidR="005F219D" w:rsidRPr="00867F6F" w:rsidRDefault="00EC4408" w:rsidP="00EC4408">
      <w:pPr>
        <w:pStyle w:val="H23G"/>
      </w:pPr>
      <w:r w:rsidRPr="00867F6F">
        <w:lastRenderedPageBreak/>
        <w:tab/>
      </w:r>
      <w:r w:rsidR="005F219D" w:rsidRPr="00867F6F">
        <w:t>1.</w:t>
      </w:r>
      <w:r w:rsidR="005F219D" w:rsidRPr="00867F6F">
        <w:tab/>
      </w:r>
      <w:r w:rsidRPr="00867F6F">
        <w:tab/>
      </w:r>
      <w:r w:rsidR="005F219D" w:rsidRPr="00867F6F">
        <w:t>General information</w:t>
      </w:r>
    </w:p>
    <w:p w14:paraId="1A537152" w14:textId="77777777" w:rsidR="005F219D" w:rsidRPr="00867F6F" w:rsidRDefault="005F219D" w:rsidP="00EC4408">
      <w:pPr>
        <w:pStyle w:val="H23G"/>
      </w:pPr>
      <w:r w:rsidRPr="00867F6F">
        <w:tab/>
      </w:r>
      <w:r w:rsidRPr="00867F6F">
        <w:tab/>
        <w:t>Competence of the Committee under articles 31 and 32 of the Convention</w:t>
      </w:r>
    </w:p>
    <w:p w14:paraId="0E2F14FC" w14:textId="6572BA80" w:rsidR="005F219D" w:rsidRPr="00867F6F" w:rsidRDefault="00EE4830" w:rsidP="00BB1270">
      <w:pPr>
        <w:tabs>
          <w:tab w:val="left" w:pos="1701"/>
          <w:tab w:val="left" w:pos="2268"/>
        </w:tabs>
        <w:spacing w:after="120"/>
        <w:ind w:left="1134" w:right="1134"/>
        <w:jc w:val="both"/>
        <w:rPr>
          <w:rFonts w:eastAsia="SimSun"/>
          <w:lang w:eastAsia="zh-CN"/>
        </w:rPr>
      </w:pPr>
      <w:r w:rsidRPr="00867F6F">
        <w:rPr>
          <w:rFonts w:eastAsia="SimSun"/>
          <w:lang w:eastAsia="zh-CN"/>
        </w:rPr>
        <w:t>7</w:t>
      </w:r>
      <w:r w:rsidR="005F219D" w:rsidRPr="00867F6F">
        <w:rPr>
          <w:rFonts w:eastAsia="SimSun"/>
          <w:lang w:eastAsia="zh-CN"/>
        </w:rPr>
        <w:t>.</w:t>
      </w:r>
      <w:r w:rsidR="005F219D" w:rsidRPr="00867F6F">
        <w:rPr>
          <w:rFonts w:eastAsia="SimSun"/>
          <w:lang w:eastAsia="zh-CN"/>
        </w:rPr>
        <w:tab/>
      </w:r>
      <w:r w:rsidR="00510A40" w:rsidRPr="00867F6F">
        <w:rPr>
          <w:rFonts w:eastAsia="SimSun"/>
          <w:lang w:eastAsia="zh-CN"/>
        </w:rPr>
        <w:t xml:space="preserve">The Committee regrets that the State </w:t>
      </w:r>
      <w:r w:rsidR="00AE5158" w:rsidRPr="00867F6F">
        <w:rPr>
          <w:rFonts w:eastAsia="SimSun"/>
          <w:lang w:eastAsia="zh-CN"/>
        </w:rPr>
        <w:t>P</w:t>
      </w:r>
      <w:r w:rsidR="00510A40" w:rsidRPr="00867F6F">
        <w:rPr>
          <w:rFonts w:eastAsia="SimSun"/>
          <w:lang w:eastAsia="zh-CN"/>
        </w:rPr>
        <w:t xml:space="preserve">arty has not yet made the declarations provided for under articles 31 and 32 of the Convention, which would recognize the Committee’s competence to examine individual communications and interstate complaints. The Committee notes the State </w:t>
      </w:r>
      <w:r w:rsidR="00465D27" w:rsidRPr="00867F6F">
        <w:rPr>
          <w:rFonts w:eastAsia="SimSun"/>
          <w:lang w:eastAsia="zh-CN"/>
        </w:rPr>
        <w:t>P</w:t>
      </w:r>
      <w:r w:rsidR="00510A40" w:rsidRPr="00867F6F">
        <w:rPr>
          <w:rFonts w:eastAsia="SimSun"/>
          <w:lang w:eastAsia="zh-CN"/>
        </w:rPr>
        <w:t xml:space="preserve">arty’s indication that national consultations on these declarations are </w:t>
      </w:r>
      <w:r w:rsidR="00161E8F" w:rsidRPr="00867F6F">
        <w:rPr>
          <w:rFonts w:eastAsia="SimSun"/>
          <w:lang w:eastAsia="zh-CN"/>
        </w:rPr>
        <w:t>ongoing but</w:t>
      </w:r>
      <w:r w:rsidR="00510A40" w:rsidRPr="00867F6F">
        <w:rPr>
          <w:rFonts w:eastAsia="SimSun"/>
          <w:lang w:eastAsia="zh-CN"/>
        </w:rPr>
        <w:t xml:space="preserve"> emphasizes that their acceptance is essential to strengthening the protection framework against enforced disappearance. </w:t>
      </w:r>
    </w:p>
    <w:p w14:paraId="7509AFB2" w14:textId="77777777" w:rsidR="00C51FA0" w:rsidRPr="00867F6F" w:rsidRDefault="00EE4830" w:rsidP="00C51FA0">
      <w:pPr>
        <w:tabs>
          <w:tab w:val="left" w:pos="1701"/>
          <w:tab w:val="left" w:pos="2268"/>
        </w:tabs>
        <w:spacing w:after="120"/>
        <w:ind w:left="1134" w:right="1134"/>
        <w:jc w:val="both"/>
        <w:rPr>
          <w:rFonts w:eastAsia="SimSun"/>
          <w:b/>
          <w:bCs/>
          <w:lang w:eastAsia="zh-CN"/>
        </w:rPr>
      </w:pPr>
      <w:r w:rsidRPr="00867F6F">
        <w:rPr>
          <w:rFonts w:eastAsia="SimSun"/>
          <w:lang w:eastAsia="zh-CN"/>
        </w:rPr>
        <w:t>8</w:t>
      </w:r>
      <w:r w:rsidR="005F219D" w:rsidRPr="00867F6F">
        <w:rPr>
          <w:rFonts w:eastAsia="SimSun"/>
          <w:lang w:eastAsia="zh-CN"/>
        </w:rPr>
        <w:t>.</w:t>
      </w:r>
      <w:r w:rsidR="005F219D" w:rsidRPr="00867F6F">
        <w:rPr>
          <w:rFonts w:eastAsia="SimSun"/>
          <w:lang w:eastAsia="zh-CN"/>
        </w:rPr>
        <w:tab/>
      </w:r>
      <w:r w:rsidR="00DD11B1" w:rsidRPr="00867F6F">
        <w:rPr>
          <w:rFonts w:eastAsia="SimSun"/>
          <w:b/>
          <w:bCs/>
          <w:lang w:eastAsia="zh-CN"/>
        </w:rPr>
        <w:t xml:space="preserve">The Committee recommends that the State </w:t>
      </w:r>
      <w:r w:rsidR="00997225" w:rsidRPr="00867F6F">
        <w:rPr>
          <w:rFonts w:eastAsia="SimSun"/>
          <w:b/>
          <w:bCs/>
          <w:lang w:eastAsia="zh-CN"/>
        </w:rPr>
        <w:t>P</w:t>
      </w:r>
      <w:r w:rsidR="00DD11B1" w:rsidRPr="00867F6F">
        <w:rPr>
          <w:rFonts w:eastAsia="SimSun"/>
          <w:b/>
          <w:bCs/>
          <w:lang w:eastAsia="zh-CN"/>
        </w:rPr>
        <w:t>arty expedite its ongoing internal consultations and take the necessary steps to make the declarations under articles 31 and 32 of the Convention</w:t>
      </w:r>
      <w:r w:rsidR="003E5725" w:rsidRPr="00867F6F">
        <w:rPr>
          <w:rFonts w:eastAsia="SimSun"/>
          <w:b/>
          <w:bCs/>
          <w:lang w:eastAsia="zh-CN"/>
        </w:rPr>
        <w:t>, to</w:t>
      </w:r>
      <w:r w:rsidR="00DD11B1" w:rsidRPr="00867F6F">
        <w:rPr>
          <w:rFonts w:eastAsia="SimSun"/>
          <w:b/>
          <w:bCs/>
          <w:lang w:eastAsia="zh-CN"/>
        </w:rPr>
        <w:t xml:space="preserve"> recognize the Committee’s competence to receive and examine individual communications and interstate complaints, </w:t>
      </w:r>
      <w:r w:rsidR="004C65AB" w:rsidRPr="00867F6F">
        <w:rPr>
          <w:rFonts w:eastAsia="SimSun"/>
          <w:b/>
          <w:bCs/>
          <w:lang w:eastAsia="zh-CN"/>
        </w:rPr>
        <w:t xml:space="preserve">thereby </w:t>
      </w:r>
      <w:r w:rsidR="00DD11B1" w:rsidRPr="00867F6F">
        <w:rPr>
          <w:rFonts w:eastAsia="SimSun"/>
          <w:b/>
          <w:bCs/>
          <w:lang w:eastAsia="zh-CN"/>
        </w:rPr>
        <w:t>enhanc</w:t>
      </w:r>
      <w:r w:rsidR="004C65AB" w:rsidRPr="00867F6F">
        <w:rPr>
          <w:rFonts w:eastAsia="SimSun"/>
          <w:b/>
          <w:bCs/>
          <w:lang w:eastAsia="zh-CN"/>
        </w:rPr>
        <w:t>ing</w:t>
      </w:r>
      <w:r w:rsidR="00DD11B1" w:rsidRPr="00867F6F">
        <w:rPr>
          <w:rFonts w:eastAsia="SimSun"/>
          <w:b/>
          <w:bCs/>
          <w:lang w:eastAsia="zh-CN"/>
        </w:rPr>
        <w:t xml:space="preserve"> the protection framework available to victims and their relatives.</w:t>
      </w:r>
    </w:p>
    <w:p w14:paraId="4968F6A1" w14:textId="41EC4E02" w:rsidR="005F219D" w:rsidRPr="00867F6F" w:rsidRDefault="00EC4408" w:rsidP="00EC4408">
      <w:pPr>
        <w:pStyle w:val="H23G"/>
        <w:rPr>
          <w:bCs/>
        </w:rPr>
      </w:pPr>
      <w:r w:rsidRPr="00867F6F">
        <w:tab/>
      </w:r>
      <w:r w:rsidRPr="00867F6F">
        <w:tab/>
      </w:r>
      <w:r w:rsidR="005F219D" w:rsidRPr="00867F6F">
        <w:t>Applicability of the Convention</w:t>
      </w:r>
    </w:p>
    <w:p w14:paraId="5ACA5BEC" w14:textId="3C53567D" w:rsidR="005F219D" w:rsidRPr="00867F6F" w:rsidRDefault="00EE4830" w:rsidP="00307C49">
      <w:pPr>
        <w:tabs>
          <w:tab w:val="left" w:pos="1701"/>
          <w:tab w:val="left" w:pos="2268"/>
        </w:tabs>
        <w:spacing w:after="120"/>
        <w:ind w:left="1134" w:right="1134"/>
        <w:jc w:val="both"/>
        <w:rPr>
          <w:rFonts w:eastAsia="SimSun"/>
          <w:lang w:eastAsia="zh-CN"/>
        </w:rPr>
      </w:pPr>
      <w:r w:rsidRPr="00867F6F">
        <w:rPr>
          <w:rFonts w:eastAsia="SimSun"/>
          <w:lang w:eastAsia="zh-CN"/>
        </w:rPr>
        <w:t>9</w:t>
      </w:r>
      <w:r w:rsidR="005F219D" w:rsidRPr="00867F6F">
        <w:rPr>
          <w:rFonts w:eastAsia="SimSun"/>
          <w:lang w:eastAsia="zh-CN"/>
        </w:rPr>
        <w:t>.</w:t>
      </w:r>
      <w:r w:rsidR="00EE0C3D" w:rsidRPr="00867F6F">
        <w:rPr>
          <w:rFonts w:eastAsia="SimSun"/>
          <w:lang w:eastAsia="zh-CN"/>
        </w:rPr>
        <w:tab/>
      </w:r>
      <w:r w:rsidR="003D6F60" w:rsidRPr="00867F6F">
        <w:t>The Committee notes the State Party’s dualistic legal system</w:t>
      </w:r>
      <w:r w:rsidR="00960831" w:rsidRPr="00867F6F">
        <w:rPr>
          <w:rFonts w:eastAsia="SimSun"/>
          <w:lang w:eastAsia="zh-CN"/>
        </w:rPr>
        <w:t>, under which international obligations must be incorporated into domestic legislation in order to be applicable, and regrets that the Convention has not yet been incorporated. (arts. 1</w:t>
      </w:r>
      <w:r w:rsidR="00966030" w:rsidRPr="00867F6F">
        <w:rPr>
          <w:rFonts w:eastAsia="SimSun"/>
          <w:lang w:eastAsia="zh-CN"/>
        </w:rPr>
        <w:t xml:space="preserve">, </w:t>
      </w:r>
      <w:r w:rsidR="00960831" w:rsidRPr="00867F6F">
        <w:rPr>
          <w:rFonts w:eastAsia="SimSun"/>
          <w:lang w:eastAsia="zh-CN"/>
        </w:rPr>
        <w:t>4</w:t>
      </w:r>
      <w:r w:rsidR="00966030" w:rsidRPr="00867F6F">
        <w:rPr>
          <w:rFonts w:eastAsia="SimSun"/>
          <w:lang w:eastAsia="zh-CN"/>
        </w:rPr>
        <w:t>, 23)</w:t>
      </w:r>
    </w:p>
    <w:p w14:paraId="203559FB" w14:textId="141A94FB" w:rsidR="00762E79" w:rsidRPr="00867F6F" w:rsidRDefault="00EE4830" w:rsidP="00920299">
      <w:pPr>
        <w:tabs>
          <w:tab w:val="left" w:pos="1701"/>
          <w:tab w:val="left" w:pos="2268"/>
        </w:tabs>
        <w:spacing w:after="120"/>
        <w:ind w:left="1134" w:right="1134"/>
        <w:jc w:val="both"/>
        <w:rPr>
          <w:b/>
        </w:rPr>
      </w:pPr>
      <w:r w:rsidRPr="00867F6F">
        <w:rPr>
          <w:rFonts w:eastAsia="SimSun"/>
          <w:lang w:eastAsia="zh-CN"/>
        </w:rPr>
        <w:t>10</w:t>
      </w:r>
      <w:r w:rsidR="005F219D" w:rsidRPr="00867F6F">
        <w:rPr>
          <w:rFonts w:eastAsia="SimSun"/>
          <w:lang w:eastAsia="zh-CN"/>
        </w:rPr>
        <w:t>.</w:t>
      </w:r>
      <w:r w:rsidR="005F219D" w:rsidRPr="00867F6F">
        <w:rPr>
          <w:rFonts w:eastAsia="SimSun"/>
          <w:lang w:eastAsia="zh-CN"/>
        </w:rPr>
        <w:tab/>
      </w:r>
      <w:r w:rsidR="00762E79" w:rsidRPr="00867F6F">
        <w:rPr>
          <w:rFonts w:eastAsia="SimSun"/>
          <w:b/>
          <w:bCs/>
          <w:lang w:eastAsia="zh-CN"/>
        </w:rPr>
        <w:t xml:space="preserve">The Committee calls upon the State Party to incorporate the Convention into domestic legislation and ensure that its provisions </w:t>
      </w:r>
      <w:r w:rsidR="0085575B" w:rsidRPr="00867F6F">
        <w:rPr>
          <w:rFonts w:eastAsia="SimSun"/>
          <w:b/>
          <w:bCs/>
          <w:lang w:eastAsia="zh-CN"/>
        </w:rPr>
        <w:t xml:space="preserve">can </w:t>
      </w:r>
      <w:r w:rsidR="00762E79" w:rsidRPr="00867F6F">
        <w:rPr>
          <w:rFonts w:eastAsia="SimSun"/>
          <w:b/>
          <w:bCs/>
          <w:lang w:eastAsia="zh-CN"/>
        </w:rPr>
        <w:t>directly</w:t>
      </w:r>
      <w:r w:rsidR="0085575B" w:rsidRPr="00867F6F">
        <w:rPr>
          <w:rFonts w:eastAsia="SimSun"/>
          <w:b/>
          <w:bCs/>
          <w:lang w:eastAsia="zh-CN"/>
        </w:rPr>
        <w:t xml:space="preserve"> be</w:t>
      </w:r>
      <w:r w:rsidR="00762E79" w:rsidRPr="00867F6F">
        <w:rPr>
          <w:rFonts w:eastAsia="SimSun"/>
          <w:b/>
          <w:bCs/>
          <w:lang w:eastAsia="zh-CN"/>
        </w:rPr>
        <w:t xml:space="preserve"> invoked before and applied by national courts or other competent authorities. It also invites the State Party to provide systematic training for judges, prosecutors and lawyers about the Convention, including its scope and direct applicability.</w:t>
      </w:r>
      <w:r w:rsidR="00966030" w:rsidRPr="00867F6F">
        <w:rPr>
          <w:rFonts w:eastAsia="SimSun"/>
          <w:b/>
          <w:bCs/>
          <w:lang w:eastAsia="zh-CN"/>
        </w:rPr>
        <w:t xml:space="preserve"> </w:t>
      </w:r>
      <w:r w:rsidR="005F219D" w:rsidRPr="00867F6F">
        <w:rPr>
          <w:b/>
        </w:rPr>
        <w:tab/>
      </w:r>
    </w:p>
    <w:p w14:paraId="39C9C594" w14:textId="5EED4589" w:rsidR="005F219D" w:rsidRPr="00867F6F" w:rsidRDefault="00EC4408" w:rsidP="00EC4408">
      <w:pPr>
        <w:pStyle w:val="H23G"/>
      </w:pPr>
      <w:r w:rsidRPr="00867F6F">
        <w:tab/>
      </w:r>
      <w:r w:rsidRPr="00867F6F">
        <w:tab/>
      </w:r>
      <w:r w:rsidR="005F219D" w:rsidRPr="00867F6F">
        <w:t>National human rights institution</w:t>
      </w:r>
    </w:p>
    <w:p w14:paraId="0CAD9EFA" w14:textId="7E9263D7" w:rsidR="00866942" w:rsidRPr="00867F6F" w:rsidRDefault="005F219D" w:rsidP="00AB410D">
      <w:pPr>
        <w:tabs>
          <w:tab w:val="left" w:pos="1701"/>
          <w:tab w:val="left" w:pos="2268"/>
        </w:tabs>
        <w:spacing w:after="120"/>
        <w:ind w:left="1134" w:right="1134"/>
        <w:jc w:val="both"/>
      </w:pPr>
      <w:r w:rsidRPr="00867F6F">
        <w:rPr>
          <w:rFonts w:eastAsia="SimSun"/>
          <w:lang w:eastAsia="zh-CN"/>
        </w:rPr>
        <w:t>1</w:t>
      </w:r>
      <w:r w:rsidR="00EE4830" w:rsidRPr="00867F6F">
        <w:rPr>
          <w:rFonts w:eastAsia="SimSun"/>
          <w:lang w:eastAsia="zh-CN"/>
        </w:rPr>
        <w:t>1</w:t>
      </w:r>
      <w:r w:rsidRPr="00867F6F">
        <w:rPr>
          <w:rFonts w:eastAsia="SimSun"/>
          <w:lang w:eastAsia="zh-CN"/>
        </w:rPr>
        <w:t>.</w:t>
      </w:r>
      <w:r w:rsidRPr="00867F6F">
        <w:rPr>
          <w:rFonts w:eastAsia="SimSun"/>
          <w:lang w:eastAsia="zh-CN"/>
        </w:rPr>
        <w:tab/>
      </w:r>
      <w:r w:rsidR="00F444D2" w:rsidRPr="00867F6F">
        <w:t>The Committee welcomes the reaffirmed “A‑status” accreditation of th</w:t>
      </w:r>
      <w:r w:rsidR="00EE5ADA" w:rsidRPr="00867F6F">
        <w:t xml:space="preserve">e </w:t>
      </w:r>
      <w:r w:rsidR="00DB1D14" w:rsidRPr="00867F6F">
        <w:rPr>
          <w:rStyle w:val="normaltextrun"/>
        </w:rPr>
        <w:t>Malawi Human Rights Commission</w:t>
      </w:r>
      <w:r w:rsidR="00F444D2" w:rsidRPr="00867F6F">
        <w:t xml:space="preserve">, and notes with appreciation its mandate to investigate human rights violations and monitor places of deprivation of liberty. </w:t>
      </w:r>
      <w:r w:rsidR="001D759D" w:rsidRPr="00867F6F">
        <w:t xml:space="preserve">The Committee also </w:t>
      </w:r>
      <w:r w:rsidR="00BD2E4D" w:rsidRPr="00867F6F">
        <w:t>welcomes</w:t>
      </w:r>
      <w:r w:rsidR="00F444D2" w:rsidRPr="00867F6F">
        <w:t xml:space="preserve"> the State </w:t>
      </w:r>
      <w:r w:rsidR="00AE5158" w:rsidRPr="00867F6F">
        <w:t>P</w:t>
      </w:r>
      <w:r w:rsidR="00F444D2" w:rsidRPr="00867F6F">
        <w:t>arty’s indication</w:t>
      </w:r>
      <w:r w:rsidR="007C3E60" w:rsidRPr="00867F6F">
        <w:t xml:space="preserve"> during the dialogue</w:t>
      </w:r>
      <w:r w:rsidR="00F444D2" w:rsidRPr="00867F6F">
        <w:t xml:space="preserve"> that the </w:t>
      </w:r>
      <w:r w:rsidR="00F05994" w:rsidRPr="00867F6F">
        <w:rPr>
          <w:rStyle w:val="normaltextrun"/>
        </w:rPr>
        <w:t xml:space="preserve">Malawi Human Rights Commission </w:t>
      </w:r>
      <w:r w:rsidR="00F05994" w:rsidRPr="00867F6F">
        <w:t xml:space="preserve">permanently </w:t>
      </w:r>
      <w:r w:rsidR="00F444D2" w:rsidRPr="00867F6F">
        <w:t>exercise</w:t>
      </w:r>
      <w:r w:rsidR="00BD2E4D" w:rsidRPr="00867F6F">
        <w:t>s</w:t>
      </w:r>
      <w:r w:rsidR="00F444D2" w:rsidRPr="00867F6F">
        <w:t xml:space="preserve"> oversight functions, including receiving and investigating complaints, undertaking inspections of </w:t>
      </w:r>
      <w:r w:rsidR="00701F58" w:rsidRPr="00867F6F">
        <w:t>places of deprivation of liberty</w:t>
      </w:r>
      <w:r w:rsidR="00F444D2" w:rsidRPr="00867F6F">
        <w:t xml:space="preserve">, and engaging with victims. The Committee also </w:t>
      </w:r>
      <w:r w:rsidR="00D31222" w:rsidRPr="00867F6F">
        <w:t xml:space="preserve">welcomes </w:t>
      </w:r>
      <w:r w:rsidR="00F444D2" w:rsidRPr="00867F6F">
        <w:t xml:space="preserve">that the </w:t>
      </w:r>
      <w:r w:rsidR="005100CB" w:rsidRPr="00867F6F">
        <w:rPr>
          <w:rStyle w:val="normaltextrun"/>
        </w:rPr>
        <w:t xml:space="preserve">Malawi Human Rights Commission </w:t>
      </w:r>
      <w:r w:rsidR="00F444D2" w:rsidRPr="00867F6F">
        <w:t xml:space="preserve">has played an essential role in uncovering serious violations in detention settings, such as recent investigations into abuses at </w:t>
      </w:r>
      <w:proofErr w:type="spellStart"/>
      <w:r w:rsidR="00F444D2" w:rsidRPr="00867F6F">
        <w:t>Mikuyu</w:t>
      </w:r>
      <w:proofErr w:type="spellEnd"/>
      <w:r w:rsidR="00F444D2" w:rsidRPr="00867F6F">
        <w:t xml:space="preserve"> Prison, thereby contributing to the prevention of enforced disappearances</w:t>
      </w:r>
      <w:r w:rsidR="003526DC" w:rsidRPr="00867F6F">
        <w:t xml:space="preserve">, but that </w:t>
      </w:r>
      <w:r w:rsidR="00DD56BC" w:rsidRPr="00867F6F">
        <w:t>awareness</w:t>
      </w:r>
      <w:r w:rsidR="00BB1D29" w:rsidRPr="00867F6F">
        <w:t xml:space="preserve"> on </w:t>
      </w:r>
      <w:r w:rsidR="003526DC" w:rsidRPr="00867F6F">
        <w:t xml:space="preserve">its </w:t>
      </w:r>
      <w:r w:rsidR="001B69E1" w:rsidRPr="00867F6F">
        <w:t xml:space="preserve">mandate </w:t>
      </w:r>
      <w:r w:rsidR="00BB1D29" w:rsidRPr="00867F6F">
        <w:t xml:space="preserve">and coverage </w:t>
      </w:r>
      <w:r w:rsidR="00AB410D" w:rsidRPr="00867F6F">
        <w:t>remain</w:t>
      </w:r>
      <w:r w:rsidR="001B69E1" w:rsidRPr="00867F6F">
        <w:t>s</w:t>
      </w:r>
      <w:r w:rsidR="00BB1D29" w:rsidRPr="00867F6F">
        <w:t xml:space="preserve"> limited</w:t>
      </w:r>
      <w:r w:rsidR="00F444D2" w:rsidRPr="00867F6F">
        <w:t>.</w:t>
      </w:r>
      <w:r w:rsidR="00540E46" w:rsidRPr="00867F6F">
        <w:t xml:space="preserve">  </w:t>
      </w:r>
    </w:p>
    <w:p w14:paraId="4440409D" w14:textId="26B53DE6" w:rsidR="008D4E5D" w:rsidRPr="00867F6F" w:rsidRDefault="00E13846" w:rsidP="008D4E5D">
      <w:pPr>
        <w:tabs>
          <w:tab w:val="left" w:pos="1701"/>
          <w:tab w:val="left" w:pos="2268"/>
        </w:tabs>
        <w:spacing w:after="120"/>
        <w:ind w:left="1134" w:right="1134"/>
        <w:jc w:val="both"/>
        <w:rPr>
          <w:rFonts w:eastAsia="SimSun"/>
          <w:lang w:eastAsia="zh-CN"/>
        </w:rPr>
      </w:pPr>
      <w:r w:rsidRPr="00867F6F">
        <w:rPr>
          <w:rFonts w:eastAsia="SimSun"/>
          <w:lang w:eastAsia="zh-CN"/>
        </w:rPr>
        <w:t>1</w:t>
      </w:r>
      <w:r w:rsidR="00EE4830" w:rsidRPr="00867F6F">
        <w:rPr>
          <w:rFonts w:eastAsia="SimSun"/>
          <w:lang w:eastAsia="zh-CN"/>
        </w:rPr>
        <w:t>2</w:t>
      </w:r>
      <w:r w:rsidR="005F219D" w:rsidRPr="00867F6F">
        <w:rPr>
          <w:rFonts w:eastAsia="SimSun"/>
          <w:lang w:eastAsia="zh-CN"/>
        </w:rPr>
        <w:t>.</w:t>
      </w:r>
      <w:r w:rsidR="005F219D" w:rsidRPr="00867F6F">
        <w:rPr>
          <w:rFonts w:eastAsia="SimSun"/>
          <w:lang w:eastAsia="zh-CN"/>
        </w:rPr>
        <w:tab/>
      </w:r>
      <w:r w:rsidR="008D4E5D" w:rsidRPr="00867F6F">
        <w:rPr>
          <w:rFonts w:eastAsia="SimSun"/>
          <w:b/>
          <w:bCs/>
          <w:lang w:eastAsia="zh-CN"/>
        </w:rPr>
        <w:t>The Committee requests the State Party to strengthen the Malawi Human Rights Commission by ensuring that it is fully in line with the Paris Principles and that it implements the recommendations of the Subcommittee on Accreditation of the Global Alliance of National Human Rights Institutions. In that regard, the Committee urges the State Party to:</w:t>
      </w:r>
    </w:p>
    <w:p w14:paraId="3A10DCC2" w14:textId="390CA53F" w:rsidR="008D4E5D" w:rsidRPr="00867F6F" w:rsidRDefault="003178F7" w:rsidP="003178F7">
      <w:pPr>
        <w:tabs>
          <w:tab w:val="left" w:pos="1701"/>
          <w:tab w:val="left" w:pos="2268"/>
        </w:tabs>
        <w:spacing w:after="120"/>
        <w:ind w:left="1134" w:right="1134"/>
        <w:jc w:val="both"/>
        <w:rPr>
          <w:rFonts w:eastAsia="SimSun"/>
          <w:b/>
          <w:bCs/>
          <w:lang w:eastAsia="zh-CN"/>
        </w:rPr>
      </w:pPr>
      <w:r w:rsidRPr="00867F6F">
        <w:rPr>
          <w:rFonts w:eastAsia="SimSun"/>
          <w:b/>
          <w:bCs/>
          <w:lang w:eastAsia="zh-CN"/>
        </w:rPr>
        <w:tab/>
      </w:r>
      <w:r w:rsidR="008D4E5D" w:rsidRPr="00867F6F">
        <w:rPr>
          <w:rFonts w:eastAsia="SimSun"/>
          <w:b/>
          <w:bCs/>
          <w:lang w:eastAsia="zh-CN"/>
        </w:rPr>
        <w:t>(a)</w:t>
      </w:r>
      <w:r w:rsidRPr="00867F6F">
        <w:rPr>
          <w:rFonts w:eastAsia="SimSun"/>
          <w:b/>
          <w:bCs/>
          <w:lang w:eastAsia="zh-CN"/>
        </w:rPr>
        <w:tab/>
      </w:r>
      <w:r w:rsidR="008D4E5D" w:rsidRPr="00867F6F">
        <w:rPr>
          <w:rFonts w:eastAsia="SimSun"/>
          <w:b/>
          <w:bCs/>
          <w:lang w:eastAsia="zh-CN"/>
        </w:rPr>
        <w:t>Ensure</w:t>
      </w:r>
      <w:r w:rsidR="000435ED" w:rsidRPr="00867F6F">
        <w:rPr>
          <w:rFonts w:eastAsia="SimSun"/>
          <w:b/>
          <w:bCs/>
          <w:lang w:eastAsia="zh-CN"/>
        </w:rPr>
        <w:t xml:space="preserve"> </w:t>
      </w:r>
      <w:r w:rsidR="00237035" w:rsidRPr="00867F6F">
        <w:rPr>
          <w:rFonts w:eastAsia="SimSun"/>
          <w:b/>
          <w:bCs/>
          <w:lang w:eastAsia="zh-CN"/>
        </w:rPr>
        <w:t>the</w:t>
      </w:r>
      <w:r w:rsidR="000435ED" w:rsidRPr="00867F6F">
        <w:rPr>
          <w:rFonts w:eastAsia="SimSun"/>
          <w:b/>
          <w:bCs/>
          <w:lang w:eastAsia="zh-CN"/>
        </w:rPr>
        <w:t xml:space="preserve"> sustainability</w:t>
      </w:r>
      <w:r w:rsidR="00237035" w:rsidRPr="00867F6F">
        <w:rPr>
          <w:rFonts w:eastAsia="SimSun"/>
          <w:b/>
          <w:bCs/>
          <w:lang w:eastAsia="zh-CN"/>
        </w:rPr>
        <w:t xml:space="preserve"> </w:t>
      </w:r>
      <w:r w:rsidR="00271C03" w:rsidRPr="00867F6F">
        <w:rPr>
          <w:rFonts w:eastAsia="SimSun"/>
          <w:b/>
          <w:bCs/>
          <w:lang w:eastAsia="zh-CN"/>
        </w:rPr>
        <w:t xml:space="preserve">and strengthening </w:t>
      </w:r>
      <w:r w:rsidR="000435ED" w:rsidRPr="00867F6F">
        <w:rPr>
          <w:rFonts w:eastAsia="SimSun"/>
          <w:b/>
          <w:bCs/>
          <w:lang w:eastAsia="zh-CN"/>
        </w:rPr>
        <w:t xml:space="preserve">of the </w:t>
      </w:r>
      <w:r w:rsidR="00267976" w:rsidRPr="00867F6F">
        <w:rPr>
          <w:rFonts w:eastAsia="SimSun"/>
          <w:b/>
          <w:bCs/>
          <w:lang w:eastAsia="zh-CN"/>
        </w:rPr>
        <w:t>M</w:t>
      </w:r>
      <w:r w:rsidR="000824D3" w:rsidRPr="00867F6F">
        <w:rPr>
          <w:rFonts w:eastAsia="SimSun"/>
          <w:b/>
          <w:bCs/>
          <w:lang w:eastAsia="zh-CN"/>
        </w:rPr>
        <w:t>HRC</w:t>
      </w:r>
      <w:r w:rsidR="000435ED" w:rsidRPr="00867F6F">
        <w:rPr>
          <w:rFonts w:eastAsia="SimSun"/>
          <w:b/>
          <w:bCs/>
          <w:lang w:eastAsia="zh-CN"/>
        </w:rPr>
        <w:t>’s capacity</w:t>
      </w:r>
      <w:r w:rsidR="00237035" w:rsidRPr="00867F6F">
        <w:rPr>
          <w:rFonts w:eastAsia="SimSun"/>
          <w:b/>
          <w:bCs/>
          <w:lang w:eastAsia="zh-CN"/>
        </w:rPr>
        <w:t xml:space="preserve"> </w:t>
      </w:r>
      <w:r w:rsidR="004D2AED" w:rsidRPr="00867F6F">
        <w:rPr>
          <w:rFonts w:eastAsia="SimSun"/>
          <w:b/>
          <w:bCs/>
          <w:lang w:eastAsia="zh-CN"/>
        </w:rPr>
        <w:t>providing it</w:t>
      </w:r>
      <w:r w:rsidR="00E45A76" w:rsidRPr="00867F6F">
        <w:rPr>
          <w:rFonts w:eastAsia="SimSun"/>
          <w:b/>
          <w:bCs/>
          <w:lang w:eastAsia="zh-CN"/>
        </w:rPr>
        <w:t xml:space="preserve"> </w:t>
      </w:r>
      <w:r w:rsidR="008F0A73" w:rsidRPr="00867F6F">
        <w:rPr>
          <w:rFonts w:eastAsia="SimSun"/>
          <w:b/>
          <w:bCs/>
          <w:lang w:eastAsia="zh-CN"/>
        </w:rPr>
        <w:t>with</w:t>
      </w:r>
      <w:r w:rsidR="00237035" w:rsidRPr="00867F6F">
        <w:rPr>
          <w:rFonts w:eastAsia="SimSun"/>
          <w:b/>
          <w:bCs/>
          <w:lang w:eastAsia="zh-CN"/>
        </w:rPr>
        <w:t xml:space="preserve"> the financial, technical and human resources necessary to carry out its mandate effectively</w:t>
      </w:r>
      <w:r w:rsidR="008D4E5D" w:rsidRPr="00867F6F">
        <w:rPr>
          <w:rFonts w:eastAsia="SimSun"/>
          <w:b/>
          <w:bCs/>
          <w:lang w:eastAsia="zh-CN"/>
        </w:rPr>
        <w:t>, including receiving complaints of enforced disappearance;</w:t>
      </w:r>
    </w:p>
    <w:p w14:paraId="35D9F1B3" w14:textId="699F7F29" w:rsidR="007C78F6" w:rsidRPr="00867F6F" w:rsidRDefault="003178F7" w:rsidP="003178F7">
      <w:pPr>
        <w:tabs>
          <w:tab w:val="left" w:pos="1701"/>
          <w:tab w:val="left" w:pos="2268"/>
        </w:tabs>
        <w:spacing w:after="120"/>
        <w:ind w:left="1134" w:right="1134"/>
        <w:jc w:val="both"/>
        <w:rPr>
          <w:rFonts w:eastAsia="SimSun"/>
          <w:b/>
          <w:bCs/>
          <w:lang w:eastAsia="zh-CN"/>
        </w:rPr>
      </w:pPr>
      <w:r w:rsidRPr="00867F6F">
        <w:rPr>
          <w:rFonts w:eastAsia="SimSun"/>
          <w:b/>
          <w:bCs/>
          <w:lang w:eastAsia="zh-CN"/>
        </w:rPr>
        <w:tab/>
      </w:r>
      <w:r w:rsidR="008D4E5D" w:rsidRPr="00867F6F">
        <w:rPr>
          <w:rFonts w:eastAsia="SimSun"/>
          <w:b/>
          <w:bCs/>
          <w:lang w:eastAsia="zh-CN"/>
        </w:rPr>
        <w:t>(b)</w:t>
      </w:r>
      <w:r w:rsidRPr="00867F6F">
        <w:rPr>
          <w:rFonts w:eastAsia="SimSun"/>
          <w:b/>
          <w:bCs/>
          <w:lang w:eastAsia="zh-CN"/>
        </w:rPr>
        <w:tab/>
      </w:r>
      <w:r w:rsidR="008D4E5D" w:rsidRPr="00867F6F">
        <w:rPr>
          <w:rFonts w:eastAsia="SimSun"/>
          <w:b/>
          <w:bCs/>
          <w:lang w:eastAsia="zh-CN"/>
        </w:rPr>
        <w:t xml:space="preserve">Guarantee that the Committee has unhindered access to </w:t>
      </w:r>
      <w:r w:rsidR="009D4E9D" w:rsidRPr="00867F6F">
        <w:rPr>
          <w:rFonts w:eastAsia="SimSun"/>
          <w:b/>
          <w:bCs/>
          <w:lang w:eastAsia="zh-CN"/>
        </w:rPr>
        <w:t xml:space="preserve">all </w:t>
      </w:r>
      <w:r w:rsidR="008D4E5D" w:rsidRPr="00867F6F">
        <w:rPr>
          <w:rFonts w:eastAsia="SimSun"/>
          <w:b/>
          <w:bCs/>
          <w:lang w:eastAsia="zh-CN"/>
        </w:rPr>
        <w:t>places of deprivation of liberty, the persons held and working there, and</w:t>
      </w:r>
      <w:r w:rsidR="009D4E9D" w:rsidRPr="00867F6F">
        <w:rPr>
          <w:rFonts w:eastAsia="SimSun"/>
          <w:b/>
          <w:bCs/>
          <w:lang w:eastAsia="zh-CN"/>
        </w:rPr>
        <w:t xml:space="preserve"> to  </w:t>
      </w:r>
      <w:r w:rsidR="008D4E5D" w:rsidRPr="00867F6F">
        <w:rPr>
          <w:rFonts w:eastAsia="SimSun"/>
          <w:b/>
          <w:bCs/>
          <w:lang w:eastAsia="zh-CN"/>
        </w:rPr>
        <w:t>existing registers</w:t>
      </w:r>
      <w:r w:rsidR="007C78F6" w:rsidRPr="00867F6F">
        <w:rPr>
          <w:rFonts w:eastAsia="SimSun"/>
          <w:b/>
          <w:bCs/>
          <w:lang w:eastAsia="zh-CN"/>
        </w:rPr>
        <w:t>;</w:t>
      </w:r>
      <w:r w:rsidR="008D4E5D" w:rsidRPr="00867F6F">
        <w:rPr>
          <w:rFonts w:eastAsia="SimSun"/>
          <w:b/>
          <w:bCs/>
          <w:lang w:eastAsia="zh-CN"/>
        </w:rPr>
        <w:t xml:space="preserve"> </w:t>
      </w:r>
    </w:p>
    <w:p w14:paraId="7AC7A935" w14:textId="78FA8CCF" w:rsidR="00C51FA0" w:rsidRPr="00867F6F" w:rsidRDefault="003178F7" w:rsidP="003178F7">
      <w:pPr>
        <w:tabs>
          <w:tab w:val="left" w:pos="1701"/>
          <w:tab w:val="left" w:pos="2268"/>
        </w:tabs>
        <w:spacing w:after="120"/>
        <w:ind w:left="1134" w:right="1134"/>
        <w:jc w:val="both"/>
        <w:rPr>
          <w:rFonts w:eastAsia="SimSun"/>
          <w:b/>
          <w:bCs/>
          <w:lang w:eastAsia="zh-CN"/>
        </w:rPr>
      </w:pPr>
      <w:r w:rsidRPr="00867F6F">
        <w:rPr>
          <w:rFonts w:eastAsia="SimSun"/>
          <w:b/>
          <w:bCs/>
          <w:lang w:eastAsia="zh-CN"/>
        </w:rPr>
        <w:tab/>
        <w:t>(</w:t>
      </w:r>
      <w:r w:rsidR="007C78F6" w:rsidRPr="00867F6F">
        <w:rPr>
          <w:rFonts w:eastAsia="SimSun"/>
          <w:b/>
          <w:bCs/>
          <w:lang w:eastAsia="zh-CN"/>
        </w:rPr>
        <w:t>c)</w:t>
      </w:r>
      <w:r w:rsidRPr="00867F6F">
        <w:rPr>
          <w:rFonts w:eastAsia="SimSun"/>
          <w:b/>
          <w:bCs/>
          <w:lang w:eastAsia="zh-CN"/>
        </w:rPr>
        <w:tab/>
      </w:r>
      <w:r w:rsidR="007C78F6" w:rsidRPr="00867F6F">
        <w:rPr>
          <w:rFonts w:eastAsia="SimSun"/>
          <w:b/>
          <w:bCs/>
          <w:lang w:eastAsia="zh-CN"/>
        </w:rPr>
        <w:t xml:space="preserve">Set up an accessible awareness raising campaign throughout the country about the </w:t>
      </w:r>
      <w:r w:rsidR="00237035" w:rsidRPr="00867F6F">
        <w:rPr>
          <w:rFonts w:eastAsia="SimSun"/>
          <w:b/>
          <w:bCs/>
          <w:lang w:eastAsia="zh-CN"/>
        </w:rPr>
        <w:t xml:space="preserve">Commission’s </w:t>
      </w:r>
      <w:r w:rsidR="007C78F6" w:rsidRPr="00867F6F">
        <w:rPr>
          <w:rFonts w:eastAsia="SimSun"/>
          <w:b/>
          <w:bCs/>
          <w:lang w:eastAsia="zh-CN"/>
        </w:rPr>
        <w:t xml:space="preserve">mandate and </w:t>
      </w:r>
      <w:r w:rsidR="00237035" w:rsidRPr="00867F6F">
        <w:rPr>
          <w:rFonts w:eastAsia="SimSun"/>
          <w:b/>
          <w:bCs/>
          <w:lang w:eastAsia="zh-CN"/>
        </w:rPr>
        <w:t>complaints mechanism.</w:t>
      </w:r>
      <w:r w:rsidR="005F219D" w:rsidRPr="00867F6F">
        <w:rPr>
          <w:b/>
        </w:rPr>
        <w:tab/>
      </w:r>
      <w:r w:rsidR="005F219D" w:rsidRPr="00867F6F">
        <w:rPr>
          <w:b/>
        </w:rPr>
        <w:tab/>
      </w:r>
    </w:p>
    <w:p w14:paraId="73D1F647" w14:textId="55789F2C" w:rsidR="005F219D" w:rsidRPr="00867F6F" w:rsidRDefault="00EC4408" w:rsidP="00EC4408">
      <w:pPr>
        <w:pStyle w:val="H23G"/>
      </w:pPr>
      <w:r w:rsidRPr="00867F6F">
        <w:tab/>
      </w:r>
      <w:r w:rsidRPr="00867F6F">
        <w:tab/>
      </w:r>
      <w:r w:rsidR="005F219D" w:rsidRPr="00867F6F">
        <w:t>Stakeholder involvement in the preparation of the report</w:t>
      </w:r>
    </w:p>
    <w:p w14:paraId="58E1F003" w14:textId="4542A1DC" w:rsidR="005F219D" w:rsidRPr="00867F6F" w:rsidRDefault="00E13846" w:rsidP="005F219D">
      <w:pPr>
        <w:tabs>
          <w:tab w:val="left" w:pos="1701"/>
          <w:tab w:val="left" w:pos="2268"/>
        </w:tabs>
        <w:spacing w:after="120"/>
        <w:ind w:left="1134" w:right="1134"/>
        <w:jc w:val="both"/>
        <w:rPr>
          <w:rFonts w:eastAsia="SimSun"/>
          <w:lang w:eastAsia="zh-CN"/>
        </w:rPr>
      </w:pPr>
      <w:r w:rsidRPr="00867F6F">
        <w:rPr>
          <w:rFonts w:eastAsia="SimSun"/>
          <w:lang w:eastAsia="zh-CN"/>
        </w:rPr>
        <w:t>1</w:t>
      </w:r>
      <w:r w:rsidR="00EE4830" w:rsidRPr="00867F6F">
        <w:rPr>
          <w:rFonts w:eastAsia="SimSun"/>
          <w:lang w:eastAsia="zh-CN"/>
        </w:rPr>
        <w:t>3</w:t>
      </w:r>
      <w:r w:rsidR="005F219D" w:rsidRPr="00867F6F">
        <w:rPr>
          <w:rFonts w:eastAsia="SimSun"/>
          <w:lang w:eastAsia="zh-CN"/>
        </w:rPr>
        <w:t>.</w:t>
      </w:r>
      <w:r w:rsidR="005F219D" w:rsidRPr="00867F6F">
        <w:rPr>
          <w:rFonts w:eastAsia="SimSun"/>
          <w:lang w:eastAsia="zh-CN"/>
        </w:rPr>
        <w:tab/>
        <w:t xml:space="preserve">The Committee notes the State Party’s statement that several civil society organizations engaged in human rights advocacy took part in the preparation and validation of the State Party’s report to the Committee and that several helpful contributions were </w:t>
      </w:r>
      <w:r w:rsidR="005F219D" w:rsidRPr="00867F6F">
        <w:rPr>
          <w:rFonts w:eastAsia="SimSun"/>
          <w:lang w:eastAsia="zh-CN"/>
        </w:rPr>
        <w:lastRenderedPageBreak/>
        <w:t xml:space="preserve">incorporated into the report. However, it regrets the lack of information on the extent </w:t>
      </w:r>
      <w:r w:rsidR="004D0CDA" w:rsidRPr="00867F6F">
        <w:rPr>
          <w:rFonts w:eastAsia="SimSun"/>
          <w:lang w:eastAsia="zh-CN"/>
        </w:rPr>
        <w:t xml:space="preserve">and modalities </w:t>
      </w:r>
      <w:r w:rsidR="005F219D" w:rsidRPr="00867F6F">
        <w:rPr>
          <w:rFonts w:eastAsia="SimSun"/>
          <w:lang w:eastAsia="zh-CN"/>
        </w:rPr>
        <w:t>of the consultations</w:t>
      </w:r>
      <w:r w:rsidR="003178F7" w:rsidRPr="00867F6F">
        <w:rPr>
          <w:rFonts w:eastAsia="SimSun"/>
          <w:lang w:eastAsia="zh-CN"/>
        </w:rPr>
        <w:t xml:space="preserve">. </w:t>
      </w:r>
    </w:p>
    <w:p w14:paraId="6EC1846B" w14:textId="64375338" w:rsidR="005F219D" w:rsidRPr="00867F6F" w:rsidRDefault="00E13846" w:rsidP="005F219D">
      <w:pPr>
        <w:tabs>
          <w:tab w:val="left" w:pos="1701"/>
          <w:tab w:val="left" w:pos="2268"/>
        </w:tabs>
        <w:spacing w:after="120"/>
        <w:ind w:left="1134" w:right="1134"/>
        <w:jc w:val="both"/>
        <w:rPr>
          <w:rFonts w:eastAsia="SimSun"/>
          <w:b/>
          <w:bCs/>
          <w:lang w:eastAsia="zh-CN"/>
        </w:rPr>
      </w:pPr>
      <w:r w:rsidRPr="00867F6F">
        <w:rPr>
          <w:rFonts w:eastAsia="SimSun"/>
          <w:lang w:eastAsia="zh-CN"/>
        </w:rPr>
        <w:t>1</w:t>
      </w:r>
      <w:r w:rsidR="00EE4830" w:rsidRPr="00867F6F">
        <w:rPr>
          <w:rFonts w:eastAsia="SimSun"/>
          <w:lang w:eastAsia="zh-CN"/>
        </w:rPr>
        <w:t>4</w:t>
      </w:r>
      <w:r w:rsidR="005F219D" w:rsidRPr="00867F6F">
        <w:rPr>
          <w:rFonts w:eastAsia="SimSun"/>
          <w:lang w:eastAsia="zh-CN"/>
        </w:rPr>
        <w:t>.</w:t>
      </w:r>
      <w:r w:rsidR="005F219D" w:rsidRPr="00867F6F">
        <w:rPr>
          <w:rFonts w:eastAsia="SimSun"/>
          <w:lang w:eastAsia="zh-CN"/>
        </w:rPr>
        <w:tab/>
      </w:r>
      <w:r w:rsidR="005F219D" w:rsidRPr="00867F6F">
        <w:rPr>
          <w:rFonts w:eastAsia="SimSun"/>
          <w:b/>
          <w:bCs/>
          <w:lang w:eastAsia="zh-CN"/>
        </w:rPr>
        <w:t>The Committee recommends that the State Party ensure that civil society organizations that work on the issue</w:t>
      </w:r>
      <w:r w:rsidR="004E6EFF" w:rsidRPr="00867F6F">
        <w:rPr>
          <w:rFonts w:eastAsia="SimSun"/>
          <w:b/>
          <w:bCs/>
          <w:lang w:eastAsia="zh-CN"/>
        </w:rPr>
        <w:t>s related to</w:t>
      </w:r>
      <w:r w:rsidR="005F219D" w:rsidRPr="00867F6F">
        <w:rPr>
          <w:rFonts w:eastAsia="SimSun"/>
          <w:b/>
          <w:bCs/>
          <w:lang w:eastAsia="zh-CN"/>
        </w:rPr>
        <w:t xml:space="preserve"> enforced disappearance or provide support to victims are invited to participate in all stages of the process of preparing reports to the Committee and are regularly consulted and informed about all matters relating to the implementation of the Convention and the recommendations relating to it.</w:t>
      </w:r>
    </w:p>
    <w:p w14:paraId="1101FB34" w14:textId="62CB1E37" w:rsidR="00637F66" w:rsidRPr="00867F6F" w:rsidRDefault="00EC4408" w:rsidP="00EC4408">
      <w:pPr>
        <w:pStyle w:val="H23G"/>
      </w:pPr>
      <w:r w:rsidRPr="00867F6F">
        <w:tab/>
      </w:r>
      <w:r w:rsidR="00637F66" w:rsidRPr="00867F6F">
        <w:t>2.</w:t>
      </w:r>
      <w:r w:rsidR="00637F66" w:rsidRPr="00867F6F">
        <w:tab/>
        <w:t>Definition and criminalization of enforced disappearance (arts. 1–7)</w:t>
      </w:r>
    </w:p>
    <w:p w14:paraId="140EB6F6" w14:textId="77777777" w:rsidR="00637F66" w:rsidRPr="00867F6F" w:rsidRDefault="00637F66" w:rsidP="00EC4408">
      <w:pPr>
        <w:pStyle w:val="H23G"/>
      </w:pPr>
      <w:r w:rsidRPr="00867F6F">
        <w:tab/>
      </w:r>
      <w:r w:rsidRPr="00867F6F">
        <w:tab/>
        <w:t>Non-</w:t>
      </w:r>
      <w:proofErr w:type="spellStart"/>
      <w:r w:rsidRPr="00867F6F">
        <w:t>derogability</w:t>
      </w:r>
      <w:proofErr w:type="spellEnd"/>
      <w:r w:rsidRPr="00867F6F">
        <w:t xml:space="preserve"> of the prohibition of enforced disappearance</w:t>
      </w:r>
    </w:p>
    <w:p w14:paraId="138DB045" w14:textId="4FFC54EC" w:rsidR="00637F66" w:rsidRPr="00867F6F" w:rsidRDefault="00E13846" w:rsidP="0087531D">
      <w:pPr>
        <w:tabs>
          <w:tab w:val="left" w:pos="1701"/>
          <w:tab w:val="left" w:pos="2268"/>
        </w:tabs>
        <w:spacing w:after="120"/>
        <w:ind w:left="1134" w:right="1134"/>
        <w:jc w:val="both"/>
        <w:rPr>
          <w:rFonts w:eastAsia="SimSun"/>
          <w:lang w:eastAsia="zh-CN"/>
        </w:rPr>
      </w:pPr>
      <w:r w:rsidRPr="00867F6F">
        <w:rPr>
          <w:rFonts w:eastAsia="SimSun"/>
          <w:lang w:eastAsia="zh-CN"/>
        </w:rPr>
        <w:t>1</w:t>
      </w:r>
      <w:r w:rsidR="00BF7473" w:rsidRPr="00867F6F">
        <w:rPr>
          <w:rFonts w:eastAsia="SimSun"/>
          <w:lang w:eastAsia="zh-CN"/>
        </w:rPr>
        <w:t>5</w:t>
      </w:r>
      <w:r w:rsidR="00637F66" w:rsidRPr="00867F6F">
        <w:rPr>
          <w:rFonts w:eastAsia="SimSun"/>
          <w:lang w:eastAsia="zh-CN"/>
        </w:rPr>
        <w:t>.</w:t>
      </w:r>
      <w:r w:rsidR="00637F66" w:rsidRPr="00867F6F">
        <w:rPr>
          <w:rFonts w:eastAsia="SimSun"/>
          <w:lang w:eastAsia="zh-CN"/>
        </w:rPr>
        <w:tab/>
      </w:r>
      <w:r w:rsidR="003B27F8" w:rsidRPr="00867F6F">
        <w:rPr>
          <w:rFonts w:eastAsia="SimSun"/>
          <w:lang w:eastAsia="zh-CN"/>
        </w:rPr>
        <w:t xml:space="preserve">The Committee notes the State </w:t>
      </w:r>
      <w:r w:rsidR="00AE5158" w:rsidRPr="00867F6F">
        <w:rPr>
          <w:rFonts w:eastAsia="SimSun"/>
          <w:lang w:eastAsia="zh-CN"/>
        </w:rPr>
        <w:t>P</w:t>
      </w:r>
      <w:r w:rsidR="003B27F8" w:rsidRPr="00867F6F">
        <w:rPr>
          <w:rFonts w:eastAsia="SimSun"/>
          <w:lang w:eastAsia="zh-CN"/>
        </w:rPr>
        <w:t>arty’s affirmation during the dialogue that constitutional safeguards</w:t>
      </w:r>
      <w:r w:rsidR="00CA05A8" w:rsidRPr="00867F6F">
        <w:rPr>
          <w:rFonts w:eastAsia="SimSun"/>
          <w:lang w:eastAsia="zh-CN"/>
        </w:rPr>
        <w:t xml:space="preserve">, </w:t>
      </w:r>
      <w:r w:rsidR="003B27F8" w:rsidRPr="00867F6F">
        <w:rPr>
          <w:rFonts w:eastAsia="SimSun"/>
          <w:lang w:eastAsia="zh-CN"/>
        </w:rPr>
        <w:t>such as the continued availability of habeas corpus and judicial oversight of detention</w:t>
      </w:r>
      <w:r w:rsidR="00CA05A8" w:rsidRPr="00867F6F">
        <w:rPr>
          <w:rFonts w:eastAsia="SimSun"/>
          <w:lang w:eastAsia="zh-CN"/>
        </w:rPr>
        <w:t xml:space="preserve">, </w:t>
      </w:r>
      <w:r w:rsidR="003B27F8" w:rsidRPr="00867F6F">
        <w:rPr>
          <w:rFonts w:eastAsia="SimSun"/>
          <w:lang w:eastAsia="zh-CN"/>
        </w:rPr>
        <w:t xml:space="preserve">remain applicable even in emergency situations, and that </w:t>
      </w:r>
      <w:r w:rsidR="00EC1E21" w:rsidRPr="00867F6F">
        <w:rPr>
          <w:rFonts w:eastAsia="SimSun"/>
          <w:lang w:eastAsia="zh-CN"/>
        </w:rPr>
        <w:t xml:space="preserve">arbitrary </w:t>
      </w:r>
      <w:r w:rsidR="006A3E5A" w:rsidRPr="00867F6F">
        <w:rPr>
          <w:rFonts w:eastAsia="SimSun"/>
          <w:lang w:eastAsia="zh-CN"/>
        </w:rPr>
        <w:t xml:space="preserve">detention </w:t>
      </w:r>
      <w:r w:rsidR="003B27F8" w:rsidRPr="00867F6F">
        <w:rPr>
          <w:rFonts w:eastAsia="SimSun"/>
          <w:lang w:eastAsia="zh-CN"/>
        </w:rPr>
        <w:t xml:space="preserve">constitute </w:t>
      </w:r>
      <w:r w:rsidR="00873F77" w:rsidRPr="00867F6F">
        <w:rPr>
          <w:rFonts w:eastAsia="SimSun"/>
          <w:lang w:eastAsia="zh-CN"/>
        </w:rPr>
        <w:t xml:space="preserve">a </w:t>
      </w:r>
      <w:r w:rsidR="003B27F8" w:rsidRPr="00867F6F">
        <w:rPr>
          <w:rFonts w:eastAsia="SimSun"/>
          <w:lang w:eastAsia="zh-CN"/>
        </w:rPr>
        <w:t xml:space="preserve">criminal offence under domestic </w:t>
      </w:r>
      <w:r w:rsidR="009B16D5" w:rsidRPr="00867F6F">
        <w:rPr>
          <w:rFonts w:eastAsia="SimSun"/>
          <w:lang w:eastAsia="zh-CN"/>
        </w:rPr>
        <w:t xml:space="preserve">law. </w:t>
      </w:r>
      <w:r w:rsidR="00637F66" w:rsidRPr="00867F6F">
        <w:rPr>
          <w:rFonts w:eastAsia="SimSun"/>
          <w:lang w:eastAsia="zh-CN"/>
        </w:rPr>
        <w:t xml:space="preserve">The Committee </w:t>
      </w:r>
      <w:r w:rsidR="00A17621" w:rsidRPr="00867F6F">
        <w:rPr>
          <w:rFonts w:eastAsia="SimSun"/>
          <w:lang w:eastAsia="zh-CN"/>
        </w:rPr>
        <w:t xml:space="preserve">further </w:t>
      </w:r>
      <w:r w:rsidR="00637F66" w:rsidRPr="00867F6F">
        <w:rPr>
          <w:rFonts w:eastAsia="SimSun"/>
          <w:lang w:eastAsia="zh-CN"/>
        </w:rPr>
        <w:t>notes</w:t>
      </w:r>
      <w:r w:rsidR="00A17621" w:rsidRPr="00867F6F">
        <w:rPr>
          <w:rFonts w:eastAsia="SimSun"/>
          <w:lang w:eastAsia="zh-CN"/>
        </w:rPr>
        <w:t xml:space="preserve"> </w:t>
      </w:r>
      <w:r w:rsidR="00EF6FD6" w:rsidRPr="00867F6F">
        <w:rPr>
          <w:rFonts w:eastAsia="SimSun"/>
          <w:lang w:eastAsia="zh-CN"/>
        </w:rPr>
        <w:t xml:space="preserve">the legal safeguards provided for in </w:t>
      </w:r>
      <w:r w:rsidR="003B72D1">
        <w:rPr>
          <w:rFonts w:eastAsia="SimSun"/>
          <w:lang w:eastAsia="zh-CN"/>
        </w:rPr>
        <w:t>sections</w:t>
      </w:r>
      <w:r w:rsidR="00637F66" w:rsidRPr="00867F6F">
        <w:rPr>
          <w:rFonts w:eastAsia="SimSun"/>
          <w:lang w:eastAsia="zh-CN"/>
        </w:rPr>
        <w:t xml:space="preserve"> 18</w:t>
      </w:r>
      <w:r w:rsidR="00B82A7D" w:rsidRPr="00867F6F">
        <w:rPr>
          <w:rFonts w:eastAsia="SimSun"/>
          <w:lang w:eastAsia="zh-CN"/>
        </w:rPr>
        <w:t xml:space="preserve">, </w:t>
      </w:r>
      <w:r w:rsidR="00B4012C" w:rsidRPr="00867F6F">
        <w:rPr>
          <w:rFonts w:eastAsia="SimSun"/>
          <w:lang w:eastAsia="zh-CN"/>
        </w:rPr>
        <w:t>41</w:t>
      </w:r>
      <w:r w:rsidR="00637F66" w:rsidRPr="00867F6F">
        <w:rPr>
          <w:rFonts w:eastAsia="SimSun"/>
          <w:lang w:eastAsia="zh-CN"/>
        </w:rPr>
        <w:t xml:space="preserve"> and </w:t>
      </w:r>
      <w:r w:rsidR="00B4012C" w:rsidRPr="00867F6F">
        <w:rPr>
          <w:rFonts w:eastAsia="SimSun"/>
          <w:lang w:eastAsia="zh-CN"/>
        </w:rPr>
        <w:t>42</w:t>
      </w:r>
      <w:r w:rsidR="00637F66" w:rsidRPr="00867F6F">
        <w:rPr>
          <w:rFonts w:eastAsia="SimSun"/>
          <w:lang w:eastAsia="zh-CN"/>
        </w:rPr>
        <w:t xml:space="preserve"> of the Constitution of </w:t>
      </w:r>
      <w:r w:rsidR="00B4012C" w:rsidRPr="00867F6F">
        <w:rPr>
          <w:rFonts w:eastAsia="SimSun"/>
          <w:lang w:eastAsia="zh-CN"/>
        </w:rPr>
        <w:t>Malawi</w:t>
      </w:r>
      <w:r w:rsidR="006A3E5A" w:rsidRPr="00867F6F">
        <w:rPr>
          <w:rFonts w:eastAsia="SimSun"/>
          <w:lang w:eastAsia="zh-CN"/>
        </w:rPr>
        <w:t>.</w:t>
      </w:r>
      <w:r w:rsidR="00637F66" w:rsidRPr="00867F6F">
        <w:rPr>
          <w:rFonts w:eastAsia="SimSun"/>
          <w:lang w:eastAsia="zh-CN"/>
        </w:rPr>
        <w:t xml:space="preserve"> It also notes the delegation’s statement that no exceptional circumstances may be invoked to justify a disappearance and that any such violations may be challenged directly before the Constitutional Court. However, the Committee regrets that the legislation in force does not explicitly</w:t>
      </w:r>
      <w:r w:rsidR="008D0777" w:rsidRPr="00867F6F">
        <w:rPr>
          <w:rFonts w:eastAsia="SimSun"/>
          <w:lang w:eastAsia="zh-CN"/>
        </w:rPr>
        <w:t xml:space="preserve"> </w:t>
      </w:r>
      <w:r w:rsidR="00F40FA7" w:rsidRPr="00867F6F">
        <w:rPr>
          <w:rFonts w:eastAsia="SimSun"/>
          <w:lang w:eastAsia="zh-CN"/>
        </w:rPr>
        <w:t>states the non-</w:t>
      </w:r>
      <w:proofErr w:type="spellStart"/>
      <w:r w:rsidR="00F40FA7" w:rsidRPr="00867F6F">
        <w:rPr>
          <w:rFonts w:eastAsia="SimSun"/>
          <w:lang w:eastAsia="zh-CN"/>
        </w:rPr>
        <w:t>derogability</w:t>
      </w:r>
      <w:proofErr w:type="spellEnd"/>
      <w:r w:rsidR="00E50DBE" w:rsidRPr="00867F6F">
        <w:rPr>
          <w:rFonts w:eastAsia="SimSun"/>
          <w:lang w:eastAsia="zh-CN"/>
        </w:rPr>
        <w:t xml:space="preserve"> of</w:t>
      </w:r>
      <w:r w:rsidR="00637F66" w:rsidRPr="00867F6F">
        <w:rPr>
          <w:rFonts w:eastAsia="SimSun"/>
          <w:lang w:eastAsia="zh-CN"/>
        </w:rPr>
        <w:t xml:space="preserve"> the prohibition of enforced disappearance (art. 1).</w:t>
      </w:r>
    </w:p>
    <w:p w14:paraId="420C72C3" w14:textId="74ED638E" w:rsidR="00755C89" w:rsidRPr="00867F6F" w:rsidRDefault="00E13846" w:rsidP="00C51FA0">
      <w:pPr>
        <w:tabs>
          <w:tab w:val="left" w:pos="1701"/>
          <w:tab w:val="left" w:pos="2268"/>
        </w:tabs>
        <w:spacing w:after="120"/>
        <w:ind w:left="1134" w:right="1134"/>
        <w:jc w:val="both"/>
        <w:rPr>
          <w:rFonts w:eastAsia="SimSun"/>
          <w:b/>
          <w:bCs/>
          <w:lang w:eastAsia="zh-CN"/>
        </w:rPr>
      </w:pPr>
      <w:r w:rsidRPr="00867F6F">
        <w:rPr>
          <w:rFonts w:eastAsia="SimSun"/>
          <w:lang w:eastAsia="zh-CN"/>
        </w:rPr>
        <w:t>1</w:t>
      </w:r>
      <w:r w:rsidR="00BF7473" w:rsidRPr="00867F6F">
        <w:rPr>
          <w:rFonts w:eastAsia="SimSun"/>
          <w:lang w:eastAsia="zh-CN"/>
        </w:rPr>
        <w:t>6</w:t>
      </w:r>
      <w:r w:rsidR="00B16693" w:rsidRPr="00867F6F">
        <w:rPr>
          <w:rFonts w:eastAsia="SimSun"/>
          <w:lang w:eastAsia="zh-CN"/>
        </w:rPr>
        <w:t>.</w:t>
      </w:r>
      <w:r w:rsidR="00B16693" w:rsidRPr="00867F6F">
        <w:rPr>
          <w:rFonts w:eastAsia="SimSun"/>
          <w:lang w:eastAsia="zh-CN"/>
        </w:rPr>
        <w:tab/>
      </w:r>
      <w:r w:rsidR="00B16693" w:rsidRPr="00867F6F">
        <w:rPr>
          <w:rFonts w:eastAsia="SimSun"/>
          <w:b/>
          <w:bCs/>
          <w:lang w:eastAsia="zh-CN"/>
        </w:rPr>
        <w:t xml:space="preserve">The Committee recommends that the State </w:t>
      </w:r>
      <w:r w:rsidR="00AE5158" w:rsidRPr="00867F6F">
        <w:rPr>
          <w:rFonts w:eastAsia="SimSun"/>
          <w:b/>
          <w:bCs/>
          <w:lang w:eastAsia="zh-CN"/>
        </w:rPr>
        <w:t>P</w:t>
      </w:r>
      <w:r w:rsidR="00B16693" w:rsidRPr="00867F6F">
        <w:rPr>
          <w:rFonts w:eastAsia="SimSun"/>
          <w:b/>
          <w:bCs/>
          <w:lang w:eastAsia="zh-CN"/>
        </w:rPr>
        <w:t>arty expressly incorporate the absolute prohibition of enforced disappearance into its legislation, in accordance with article 1 (2) of the Convention, so as to ensure that no exceptional circumstances may ever be invoked to justify enforced disappearance.</w:t>
      </w:r>
    </w:p>
    <w:p w14:paraId="248A2864" w14:textId="77424C79" w:rsidR="00B475CF" w:rsidRPr="00867F6F" w:rsidRDefault="00EC4408" w:rsidP="00EC4408">
      <w:pPr>
        <w:pStyle w:val="H23G"/>
      </w:pPr>
      <w:r w:rsidRPr="00867F6F">
        <w:tab/>
      </w:r>
      <w:r w:rsidRPr="00867F6F">
        <w:tab/>
      </w:r>
      <w:r w:rsidR="00B475CF" w:rsidRPr="00867F6F">
        <w:t>Offence of enforced disappearance</w:t>
      </w:r>
    </w:p>
    <w:p w14:paraId="12546A33" w14:textId="1E52C025" w:rsidR="003333BB" w:rsidRPr="00867F6F" w:rsidRDefault="00E13846" w:rsidP="00A72481">
      <w:pPr>
        <w:tabs>
          <w:tab w:val="left" w:pos="1701"/>
          <w:tab w:val="left" w:pos="2268"/>
        </w:tabs>
        <w:spacing w:after="120"/>
        <w:ind w:left="1134" w:right="1134"/>
        <w:jc w:val="both"/>
        <w:rPr>
          <w:rFonts w:eastAsia="SimSun"/>
          <w:b/>
          <w:lang w:eastAsia="zh-CN"/>
        </w:rPr>
      </w:pPr>
      <w:r w:rsidRPr="00867F6F">
        <w:rPr>
          <w:rFonts w:eastAsia="SimSun"/>
          <w:lang w:eastAsia="zh-CN"/>
        </w:rPr>
        <w:t>1</w:t>
      </w:r>
      <w:r w:rsidR="00BF7473" w:rsidRPr="00867F6F">
        <w:rPr>
          <w:rFonts w:eastAsia="SimSun"/>
          <w:lang w:eastAsia="zh-CN"/>
        </w:rPr>
        <w:t>7</w:t>
      </w:r>
      <w:r w:rsidR="00B475CF" w:rsidRPr="00867F6F">
        <w:rPr>
          <w:rFonts w:eastAsia="SimSun"/>
          <w:lang w:eastAsia="zh-CN"/>
        </w:rPr>
        <w:t>.</w:t>
      </w:r>
      <w:r w:rsidR="00B475CF" w:rsidRPr="00867F6F">
        <w:rPr>
          <w:rFonts w:eastAsia="SimSun"/>
          <w:lang w:eastAsia="zh-CN"/>
        </w:rPr>
        <w:tab/>
        <w:t xml:space="preserve">The Committee </w:t>
      </w:r>
      <w:r w:rsidR="00975692" w:rsidRPr="00867F6F">
        <w:rPr>
          <w:rFonts w:eastAsia="SimSun"/>
          <w:lang w:eastAsia="zh-CN"/>
        </w:rPr>
        <w:t xml:space="preserve">notes that national legislation </w:t>
      </w:r>
      <w:r w:rsidR="006D3C74" w:rsidRPr="00867F6F">
        <w:rPr>
          <w:rFonts w:eastAsia="SimSun"/>
          <w:lang w:eastAsia="zh-CN"/>
        </w:rPr>
        <w:t xml:space="preserve">does not include enforced disappearance as an autonomous offense. In that connection, </w:t>
      </w:r>
      <w:r w:rsidR="00C07B4D" w:rsidRPr="00867F6F">
        <w:rPr>
          <w:rFonts w:eastAsia="SimSun"/>
          <w:lang w:eastAsia="zh-CN"/>
        </w:rPr>
        <w:t>the Committee</w:t>
      </w:r>
      <w:r w:rsidR="0013575B" w:rsidRPr="00867F6F">
        <w:rPr>
          <w:rFonts w:eastAsia="SimSun"/>
          <w:lang w:eastAsia="zh-CN"/>
        </w:rPr>
        <w:t xml:space="preserve"> recalls that the existence of offences </w:t>
      </w:r>
      <w:r w:rsidR="00A267CC" w:rsidRPr="00867F6F">
        <w:rPr>
          <w:rFonts w:eastAsia="SimSun"/>
          <w:lang w:eastAsia="zh-CN"/>
        </w:rPr>
        <w:t xml:space="preserve">such as </w:t>
      </w:r>
      <w:r w:rsidR="0058082B" w:rsidRPr="00867F6F">
        <w:t xml:space="preserve">kidnapping, abduction and wrongful confinement </w:t>
      </w:r>
      <w:r w:rsidR="00370CC6" w:rsidRPr="00867F6F">
        <w:t>as enshrined in</w:t>
      </w:r>
      <w:r w:rsidR="0058082B" w:rsidRPr="00867F6F">
        <w:t xml:space="preserve"> sections 260 to 264</w:t>
      </w:r>
      <w:r w:rsidR="00870810" w:rsidRPr="00867F6F">
        <w:rPr>
          <w:rFonts w:eastAsia="SimSun"/>
          <w:lang w:eastAsia="zh-CN"/>
        </w:rPr>
        <w:t xml:space="preserve"> of the Penal Code</w:t>
      </w:r>
      <w:r w:rsidR="002D7499" w:rsidRPr="00867F6F">
        <w:rPr>
          <w:rFonts w:eastAsia="SimSun"/>
          <w:lang w:eastAsia="zh-CN"/>
        </w:rPr>
        <w:t xml:space="preserve">, or </w:t>
      </w:r>
      <w:r w:rsidR="00170B38" w:rsidRPr="00867F6F">
        <w:rPr>
          <w:rFonts w:eastAsia="SimSun"/>
          <w:lang w:eastAsia="zh-CN"/>
        </w:rPr>
        <w:t>other</w:t>
      </w:r>
      <w:r w:rsidR="002D7499" w:rsidRPr="00867F6F">
        <w:rPr>
          <w:rFonts w:eastAsia="SimSun"/>
          <w:lang w:eastAsia="zh-CN"/>
        </w:rPr>
        <w:t xml:space="preserve"> offences </w:t>
      </w:r>
      <w:r w:rsidR="00170B38" w:rsidRPr="00867F6F">
        <w:rPr>
          <w:rFonts w:eastAsia="SimSun"/>
          <w:lang w:eastAsia="zh-CN"/>
        </w:rPr>
        <w:t>qualified as “</w:t>
      </w:r>
      <w:r w:rsidR="002D7499" w:rsidRPr="00867F6F">
        <w:rPr>
          <w:rFonts w:eastAsia="SimSun"/>
          <w:lang w:eastAsia="zh-CN"/>
        </w:rPr>
        <w:t>akin to enforced disappearance</w:t>
      </w:r>
      <w:r w:rsidR="00170B38" w:rsidRPr="00867F6F">
        <w:rPr>
          <w:rFonts w:eastAsia="SimSun"/>
          <w:lang w:eastAsia="zh-CN"/>
        </w:rPr>
        <w:t>” by the delegation</w:t>
      </w:r>
      <w:r w:rsidR="00F84752" w:rsidRPr="00867F6F">
        <w:rPr>
          <w:rFonts w:eastAsia="SimSun"/>
          <w:lang w:eastAsia="zh-CN"/>
        </w:rPr>
        <w:t xml:space="preserve"> are not sufficient to adequately encompass all the constituent elements and modalities of an enforced disappearance, as defined in article 2 of the Convention</w:t>
      </w:r>
      <w:r w:rsidR="00C06887" w:rsidRPr="00867F6F">
        <w:rPr>
          <w:rFonts w:eastAsia="SimSun"/>
          <w:lang w:eastAsia="zh-CN"/>
        </w:rPr>
        <w:t>,</w:t>
      </w:r>
      <w:r w:rsidR="0013575B" w:rsidRPr="00867F6F">
        <w:rPr>
          <w:rFonts w:eastAsia="SimSun"/>
          <w:lang w:eastAsia="zh-CN"/>
        </w:rPr>
        <w:t xml:space="preserve"> and limits the capacity for ensuring that the crime is prosecuted and punished in an appropriate manner</w:t>
      </w:r>
      <w:r w:rsidR="00C06887" w:rsidRPr="00867F6F">
        <w:rPr>
          <w:rFonts w:eastAsia="SimSun"/>
          <w:lang w:eastAsia="zh-CN"/>
        </w:rPr>
        <w:t>.</w:t>
      </w:r>
      <w:r w:rsidR="004560CF" w:rsidRPr="00867F6F">
        <w:rPr>
          <w:rFonts w:eastAsia="SimSun"/>
          <w:lang w:eastAsia="zh-CN"/>
        </w:rPr>
        <w:t xml:space="preserve"> </w:t>
      </w:r>
      <w:r w:rsidR="003333BB" w:rsidRPr="00867F6F">
        <w:rPr>
          <w:rFonts w:eastAsia="SimSun"/>
          <w:lang w:eastAsia="zh-CN"/>
        </w:rPr>
        <w:t>(arts. 2–5, 7 and 8).</w:t>
      </w:r>
    </w:p>
    <w:p w14:paraId="4B7ADE46" w14:textId="1DB2418F" w:rsidR="00160556" w:rsidRPr="00867F6F" w:rsidRDefault="00E13846" w:rsidP="00160556">
      <w:pPr>
        <w:tabs>
          <w:tab w:val="left" w:pos="1701"/>
          <w:tab w:val="left" w:pos="2268"/>
        </w:tabs>
        <w:spacing w:after="120"/>
        <w:ind w:left="1134" w:right="1134"/>
        <w:jc w:val="both"/>
        <w:rPr>
          <w:rFonts w:eastAsia="SimSun"/>
          <w:b/>
          <w:bCs/>
          <w:lang w:eastAsia="zh-CN"/>
        </w:rPr>
      </w:pPr>
      <w:r w:rsidRPr="00867F6F">
        <w:rPr>
          <w:rFonts w:eastAsia="SimSun"/>
          <w:lang w:eastAsia="zh-CN"/>
        </w:rPr>
        <w:t>1</w:t>
      </w:r>
      <w:r w:rsidR="00BF7473" w:rsidRPr="00867F6F">
        <w:rPr>
          <w:rFonts w:eastAsia="SimSun"/>
          <w:lang w:eastAsia="zh-CN"/>
        </w:rPr>
        <w:t>8</w:t>
      </w:r>
      <w:r w:rsidR="00160556" w:rsidRPr="00867F6F">
        <w:rPr>
          <w:rFonts w:eastAsia="SimSun"/>
          <w:lang w:eastAsia="zh-CN"/>
        </w:rPr>
        <w:t>.</w:t>
      </w:r>
      <w:r w:rsidR="00160556" w:rsidRPr="00867F6F">
        <w:rPr>
          <w:rFonts w:eastAsia="SimSun"/>
          <w:lang w:eastAsia="zh-CN"/>
        </w:rPr>
        <w:tab/>
      </w:r>
      <w:r w:rsidR="00203DE8" w:rsidRPr="00867F6F">
        <w:rPr>
          <w:rFonts w:eastAsia="SimSun"/>
          <w:b/>
          <w:bCs/>
          <w:lang w:eastAsia="zh-CN"/>
        </w:rPr>
        <w:t xml:space="preserve">Taking note with satisfaction of the delegation’s statement that the State Party is committed to incorporate Enforced Disappearance </w:t>
      </w:r>
      <w:r w:rsidR="00203DE8" w:rsidRPr="00867F6F">
        <w:rPr>
          <w:b/>
          <w:bCs/>
        </w:rPr>
        <w:t xml:space="preserve">into its national legislation in accordance with the Convention, </w:t>
      </w:r>
      <w:r w:rsidR="00203DE8" w:rsidRPr="00867F6F">
        <w:rPr>
          <w:rFonts w:eastAsia="SimSun"/>
          <w:b/>
          <w:bCs/>
          <w:lang w:eastAsia="zh-CN"/>
        </w:rPr>
        <w:t>t</w:t>
      </w:r>
      <w:r w:rsidR="00160556" w:rsidRPr="00867F6F">
        <w:rPr>
          <w:rFonts w:eastAsia="SimSun"/>
          <w:b/>
          <w:bCs/>
          <w:lang w:eastAsia="zh-CN"/>
        </w:rPr>
        <w:t xml:space="preserve">he Committee recommends the State Party </w:t>
      </w:r>
      <w:r w:rsidR="00203DE8" w:rsidRPr="00867F6F">
        <w:rPr>
          <w:rFonts w:eastAsia="SimSun"/>
          <w:b/>
          <w:bCs/>
          <w:lang w:eastAsia="zh-CN"/>
        </w:rPr>
        <w:t>to</w:t>
      </w:r>
      <w:r w:rsidR="00A72481" w:rsidRPr="00867F6F">
        <w:rPr>
          <w:rFonts w:eastAsia="SimSun"/>
          <w:b/>
          <w:bCs/>
          <w:lang w:eastAsia="zh-CN"/>
        </w:rPr>
        <w:t xml:space="preserve"> </w:t>
      </w:r>
      <w:r w:rsidR="00160556" w:rsidRPr="00867F6F">
        <w:rPr>
          <w:rFonts w:eastAsia="SimSun"/>
          <w:b/>
          <w:bCs/>
          <w:lang w:eastAsia="zh-CN"/>
        </w:rPr>
        <w:t xml:space="preserve">take the following measures </w:t>
      </w:r>
      <w:r w:rsidR="004560CF" w:rsidRPr="00867F6F">
        <w:rPr>
          <w:rFonts w:eastAsia="SimSun"/>
          <w:b/>
          <w:bCs/>
          <w:lang w:eastAsia="zh-CN"/>
        </w:rPr>
        <w:t>without undue delay</w:t>
      </w:r>
      <w:r w:rsidR="00160556" w:rsidRPr="00867F6F">
        <w:rPr>
          <w:rFonts w:eastAsia="SimSun"/>
          <w:b/>
          <w:bCs/>
          <w:lang w:eastAsia="zh-CN"/>
        </w:rPr>
        <w:t>:</w:t>
      </w:r>
    </w:p>
    <w:p w14:paraId="0FBAE5C7" w14:textId="17EE9D2B" w:rsidR="006B2A4B" w:rsidRPr="00867F6F" w:rsidRDefault="00160556" w:rsidP="006B2A4B">
      <w:pPr>
        <w:tabs>
          <w:tab w:val="left" w:pos="1701"/>
          <w:tab w:val="left" w:pos="2268"/>
        </w:tabs>
        <w:spacing w:after="120"/>
        <w:ind w:left="1134" w:right="1134"/>
        <w:jc w:val="both"/>
        <w:rPr>
          <w:rFonts w:eastAsia="SimSun"/>
          <w:lang w:eastAsia="zh-CN"/>
        </w:rPr>
      </w:pPr>
      <w:r w:rsidRPr="00867F6F">
        <w:rPr>
          <w:rFonts w:eastAsia="SimSun"/>
          <w:b/>
          <w:bCs/>
          <w:lang w:eastAsia="zh-CN"/>
        </w:rPr>
        <w:tab/>
      </w:r>
      <w:r w:rsidRPr="00867F6F">
        <w:rPr>
          <w:rFonts w:eastAsia="SimSun"/>
          <w:lang w:eastAsia="zh-CN"/>
        </w:rPr>
        <w:t>(a)</w:t>
      </w:r>
      <w:r w:rsidRPr="00867F6F">
        <w:rPr>
          <w:rFonts w:eastAsia="SimSun"/>
          <w:lang w:eastAsia="zh-CN"/>
        </w:rPr>
        <w:tab/>
      </w:r>
      <w:r w:rsidRPr="00867F6F">
        <w:rPr>
          <w:rFonts w:eastAsia="SimSun"/>
          <w:b/>
          <w:bCs/>
          <w:lang w:eastAsia="zh-CN"/>
        </w:rPr>
        <w:t xml:space="preserve">Ensure that enforced disappearance is </w:t>
      </w:r>
      <w:r w:rsidR="00FA02B6" w:rsidRPr="00867F6F">
        <w:rPr>
          <w:rFonts w:eastAsia="SimSun"/>
          <w:b/>
          <w:bCs/>
          <w:lang w:eastAsia="zh-CN"/>
        </w:rPr>
        <w:t>integrated as an autonomous</w:t>
      </w:r>
      <w:r w:rsidRPr="00867F6F">
        <w:rPr>
          <w:rFonts w:eastAsia="SimSun"/>
          <w:b/>
          <w:bCs/>
          <w:lang w:eastAsia="zh-CN"/>
        </w:rPr>
        <w:t xml:space="preserve"> offence</w:t>
      </w:r>
      <w:r w:rsidR="00FA02B6" w:rsidRPr="00867F6F">
        <w:rPr>
          <w:rFonts w:eastAsia="SimSun"/>
          <w:b/>
          <w:bCs/>
          <w:lang w:eastAsia="zh-CN"/>
        </w:rPr>
        <w:t xml:space="preserve"> in national legislations</w:t>
      </w:r>
      <w:r w:rsidRPr="00867F6F">
        <w:rPr>
          <w:rFonts w:eastAsia="SimSun"/>
          <w:b/>
          <w:bCs/>
          <w:lang w:eastAsia="zh-CN"/>
        </w:rPr>
        <w:t>, in line with</w:t>
      </w:r>
      <w:r w:rsidR="008A1399" w:rsidRPr="00867F6F">
        <w:rPr>
          <w:rFonts w:eastAsia="SimSun"/>
          <w:b/>
          <w:bCs/>
          <w:lang w:eastAsia="zh-CN"/>
        </w:rPr>
        <w:t xml:space="preserve"> the definition of</w:t>
      </w:r>
      <w:r w:rsidRPr="00867F6F">
        <w:rPr>
          <w:rFonts w:eastAsia="SimSun"/>
          <w:b/>
          <w:bCs/>
          <w:lang w:eastAsia="zh-CN"/>
        </w:rPr>
        <w:t xml:space="preserve"> article 2 of the Convention, and that the offence carries appropriate penalties that reflect its extreme seriousness;</w:t>
      </w:r>
      <w:r w:rsidR="00991998" w:rsidRPr="00867F6F">
        <w:rPr>
          <w:rFonts w:eastAsia="SimSun"/>
          <w:b/>
          <w:bCs/>
          <w:lang w:eastAsia="zh-CN"/>
        </w:rPr>
        <w:tab/>
      </w:r>
      <w:r w:rsidR="00991998" w:rsidRPr="00867F6F">
        <w:rPr>
          <w:rFonts w:eastAsia="SimSun"/>
          <w:lang w:eastAsia="zh-CN"/>
        </w:rPr>
        <w:t>(b)</w:t>
      </w:r>
      <w:r w:rsidR="00991998" w:rsidRPr="00867F6F">
        <w:rPr>
          <w:rFonts w:eastAsia="SimSun"/>
          <w:b/>
          <w:bCs/>
          <w:lang w:eastAsia="zh-CN"/>
        </w:rPr>
        <w:tab/>
      </w:r>
      <w:r w:rsidR="003A79E9" w:rsidRPr="00867F6F">
        <w:rPr>
          <w:rFonts w:eastAsia="SimSun"/>
          <w:b/>
          <w:bCs/>
          <w:lang w:eastAsia="zh-CN"/>
        </w:rPr>
        <w:t>E</w:t>
      </w:r>
      <w:r w:rsidR="006B2A4B" w:rsidRPr="00867F6F">
        <w:rPr>
          <w:rFonts w:eastAsia="SimSun"/>
          <w:b/>
          <w:bCs/>
          <w:lang w:eastAsia="zh-CN"/>
        </w:rPr>
        <w:t>xplicitly recognize that, in accordance with article 5 of the Convention, the widespread or systematic practice of enforced disappearance constitutes a crime against humanity as defined in applicable international law;</w:t>
      </w:r>
    </w:p>
    <w:p w14:paraId="05A9086E" w14:textId="46C78342" w:rsidR="00160556" w:rsidRPr="00867F6F" w:rsidRDefault="00991998" w:rsidP="00E27A15">
      <w:pPr>
        <w:tabs>
          <w:tab w:val="left" w:pos="1701"/>
          <w:tab w:val="left" w:pos="2268"/>
        </w:tabs>
        <w:spacing w:after="120"/>
        <w:ind w:left="1134" w:right="1134"/>
        <w:jc w:val="both"/>
        <w:rPr>
          <w:rFonts w:eastAsia="SimSun"/>
          <w:b/>
          <w:bCs/>
          <w:lang w:eastAsia="zh-CN"/>
        </w:rPr>
      </w:pPr>
      <w:r w:rsidRPr="00867F6F">
        <w:rPr>
          <w:rFonts w:eastAsia="SimSun"/>
          <w:b/>
          <w:bCs/>
          <w:lang w:eastAsia="zh-CN"/>
        </w:rPr>
        <w:tab/>
      </w:r>
      <w:r w:rsidRPr="00867F6F">
        <w:rPr>
          <w:rFonts w:eastAsia="SimSun"/>
          <w:lang w:eastAsia="zh-CN"/>
        </w:rPr>
        <w:t>(c)</w:t>
      </w:r>
      <w:r w:rsidRPr="00867F6F">
        <w:rPr>
          <w:rFonts w:eastAsia="SimSun"/>
          <w:b/>
          <w:bCs/>
          <w:lang w:eastAsia="zh-CN"/>
        </w:rPr>
        <w:tab/>
      </w:r>
      <w:r w:rsidR="0030799E" w:rsidRPr="00867F6F">
        <w:rPr>
          <w:rFonts w:eastAsia="SimSun"/>
          <w:b/>
          <w:bCs/>
          <w:lang w:eastAsia="zh-CN"/>
        </w:rPr>
        <w:t>I</w:t>
      </w:r>
      <w:r w:rsidR="002D5C88" w:rsidRPr="00867F6F">
        <w:rPr>
          <w:rFonts w:eastAsia="SimSun"/>
          <w:b/>
          <w:bCs/>
          <w:lang w:eastAsia="zh-CN"/>
        </w:rPr>
        <w:t>nclude the specific mitigating and aggravating circumstances listed in article 7 (2) of the Convention</w:t>
      </w:r>
      <w:r w:rsidR="00160556" w:rsidRPr="00867F6F">
        <w:rPr>
          <w:rFonts w:eastAsia="SimSun"/>
          <w:b/>
          <w:bCs/>
          <w:lang w:eastAsia="zh-CN"/>
        </w:rPr>
        <w:t>;</w:t>
      </w:r>
    </w:p>
    <w:p w14:paraId="5391A848" w14:textId="6DD4D5F0" w:rsidR="00755C89" w:rsidRPr="00867F6F" w:rsidRDefault="00160556" w:rsidP="00870E66">
      <w:pPr>
        <w:tabs>
          <w:tab w:val="left" w:pos="1701"/>
          <w:tab w:val="left" w:pos="2268"/>
        </w:tabs>
        <w:spacing w:after="120"/>
        <w:ind w:left="1134" w:right="1134"/>
        <w:jc w:val="both"/>
        <w:rPr>
          <w:rFonts w:eastAsia="SimSun"/>
          <w:b/>
          <w:bCs/>
          <w:lang w:eastAsia="zh-CN"/>
        </w:rPr>
      </w:pPr>
      <w:r w:rsidRPr="00867F6F">
        <w:rPr>
          <w:rFonts w:eastAsia="SimSun"/>
          <w:lang w:eastAsia="zh-CN"/>
        </w:rPr>
        <w:tab/>
        <w:t>(</w:t>
      </w:r>
      <w:r w:rsidR="00C248B0" w:rsidRPr="00867F6F">
        <w:rPr>
          <w:rFonts w:eastAsia="SimSun"/>
          <w:lang w:eastAsia="zh-CN"/>
        </w:rPr>
        <w:t>d</w:t>
      </w:r>
      <w:r w:rsidRPr="00867F6F">
        <w:rPr>
          <w:rFonts w:eastAsia="SimSun"/>
          <w:lang w:eastAsia="zh-CN"/>
        </w:rPr>
        <w:t>)</w:t>
      </w:r>
      <w:r w:rsidRPr="00867F6F">
        <w:rPr>
          <w:rFonts w:eastAsia="SimSun"/>
          <w:lang w:eastAsia="zh-CN"/>
        </w:rPr>
        <w:tab/>
      </w:r>
      <w:r w:rsidR="00122FE9" w:rsidRPr="00867F6F">
        <w:rPr>
          <w:rFonts w:eastAsia="SimSun"/>
          <w:b/>
          <w:bCs/>
          <w:lang w:eastAsia="zh-CN"/>
        </w:rPr>
        <w:t xml:space="preserve">Ensure </w:t>
      </w:r>
      <w:r w:rsidRPr="00867F6F">
        <w:rPr>
          <w:rFonts w:eastAsia="SimSun"/>
          <w:b/>
          <w:bCs/>
          <w:lang w:eastAsia="zh-CN"/>
        </w:rPr>
        <w:t xml:space="preserve">that, in accordance with article 8 of the Convention, the statute of limitations applied to enforced disappearance is of long duration and proportionate to the extreme seriousness of the offence and that, given the continuous nature of the offence, it commences from the moment when the </w:t>
      </w:r>
      <w:r w:rsidR="007B3A50" w:rsidRPr="00867F6F">
        <w:rPr>
          <w:rFonts w:eastAsia="SimSun"/>
          <w:b/>
          <w:bCs/>
          <w:lang w:eastAsia="zh-CN"/>
        </w:rPr>
        <w:t>fate and whereabouts of the disappeared person are clarified</w:t>
      </w:r>
      <w:r w:rsidR="00D6265F" w:rsidRPr="00867F6F">
        <w:rPr>
          <w:rFonts w:eastAsia="SimSun"/>
          <w:b/>
          <w:bCs/>
          <w:lang w:eastAsia="zh-CN"/>
        </w:rPr>
        <w:t>.</w:t>
      </w:r>
    </w:p>
    <w:p w14:paraId="15DCBE4E" w14:textId="54E68217" w:rsidR="00A77E43" w:rsidRPr="00867F6F" w:rsidRDefault="00EC4408" w:rsidP="00EC4408">
      <w:pPr>
        <w:pStyle w:val="H23G"/>
      </w:pPr>
      <w:r w:rsidRPr="00867F6F">
        <w:lastRenderedPageBreak/>
        <w:tab/>
      </w:r>
      <w:r w:rsidRPr="00867F6F">
        <w:tab/>
      </w:r>
      <w:r w:rsidR="00A77E43" w:rsidRPr="00867F6F">
        <w:t xml:space="preserve">Criminal responsibility of superiors and due obedience </w:t>
      </w:r>
    </w:p>
    <w:p w14:paraId="5A70A900" w14:textId="459F9306" w:rsidR="00D82E4D" w:rsidRPr="00867F6F" w:rsidRDefault="00A77E43" w:rsidP="00B01CB8">
      <w:pPr>
        <w:tabs>
          <w:tab w:val="left" w:pos="1701"/>
          <w:tab w:val="left" w:pos="2268"/>
        </w:tabs>
        <w:spacing w:after="120"/>
        <w:ind w:left="1134" w:right="1134"/>
        <w:jc w:val="both"/>
        <w:rPr>
          <w:rFonts w:eastAsia="SimSun"/>
          <w:lang w:eastAsia="zh-CN"/>
        </w:rPr>
      </w:pPr>
      <w:r w:rsidRPr="00867F6F">
        <w:rPr>
          <w:rFonts w:eastAsia="SimSun"/>
          <w:lang w:eastAsia="zh-CN"/>
        </w:rPr>
        <w:t>1</w:t>
      </w:r>
      <w:r w:rsidR="00755C89" w:rsidRPr="00867F6F">
        <w:rPr>
          <w:rFonts w:eastAsia="SimSun"/>
          <w:lang w:eastAsia="zh-CN"/>
        </w:rPr>
        <w:t>9</w:t>
      </w:r>
      <w:r w:rsidRPr="00867F6F">
        <w:rPr>
          <w:rFonts w:eastAsia="SimSun"/>
          <w:lang w:eastAsia="zh-CN"/>
        </w:rPr>
        <w:t>.</w:t>
      </w:r>
      <w:r w:rsidR="00EC4408" w:rsidRPr="00867F6F">
        <w:rPr>
          <w:rFonts w:eastAsia="SimSun"/>
          <w:lang w:eastAsia="zh-CN"/>
        </w:rPr>
        <w:tab/>
      </w:r>
      <w:r w:rsidR="00B01CB8" w:rsidRPr="00867F6F">
        <w:rPr>
          <w:rFonts w:eastAsia="SimSun"/>
          <w:lang w:eastAsia="zh-CN"/>
        </w:rPr>
        <w:t>The Committee takes</w:t>
      </w:r>
      <w:r w:rsidR="00051D7D" w:rsidRPr="00867F6F">
        <w:rPr>
          <w:rFonts w:eastAsia="SimSun"/>
          <w:lang w:eastAsia="zh-CN"/>
        </w:rPr>
        <w:t xml:space="preserve"> note of the statement by the delegation that anyone who incites another person to commit an offence is liable to criminal prosecution</w:t>
      </w:r>
      <w:r w:rsidR="00B01CB8" w:rsidRPr="00867F6F">
        <w:rPr>
          <w:rFonts w:eastAsia="SimSun"/>
          <w:lang w:eastAsia="zh-CN"/>
        </w:rPr>
        <w:t>. However, it</w:t>
      </w:r>
      <w:r w:rsidR="00051D7D" w:rsidRPr="00867F6F">
        <w:rPr>
          <w:rFonts w:eastAsia="SimSun"/>
          <w:lang w:eastAsia="zh-CN"/>
        </w:rPr>
        <w:t xml:space="preserve"> is concerned </w:t>
      </w:r>
      <w:r w:rsidRPr="00867F6F">
        <w:rPr>
          <w:rFonts w:eastAsia="SimSun"/>
          <w:lang w:eastAsia="zh-CN"/>
        </w:rPr>
        <w:t xml:space="preserve">that the </w:t>
      </w:r>
      <w:r w:rsidR="003B72D1">
        <w:rPr>
          <w:rFonts w:eastAsia="SimSun"/>
          <w:lang w:eastAsia="zh-CN"/>
        </w:rPr>
        <w:t>Penal</w:t>
      </w:r>
      <w:r w:rsidRPr="00867F6F">
        <w:rPr>
          <w:rFonts w:eastAsia="SimSun"/>
          <w:lang w:eastAsia="zh-CN"/>
        </w:rPr>
        <w:t xml:space="preserve"> Code does not provide for the criminal responsibility of superiors who exercised effective responsibility for and control over activities concerned with the crime of enforced disappearance, as required under article 6 (1) of the Convention. </w:t>
      </w:r>
      <w:r w:rsidR="00B01CB8" w:rsidRPr="00867F6F">
        <w:rPr>
          <w:rFonts w:eastAsia="SimSun"/>
          <w:lang w:eastAsia="zh-CN"/>
        </w:rPr>
        <w:t>While taking note that standing instructions are issued to the police on the principles related to due obedience, t</w:t>
      </w:r>
      <w:r w:rsidRPr="00867F6F">
        <w:rPr>
          <w:rFonts w:eastAsia="SimSun"/>
          <w:lang w:eastAsia="zh-CN"/>
        </w:rPr>
        <w:t>he Committee is also concerned that the existing legislation does not explicitly provide that due obedience may not be invoked to justify enforced disappearance (art. 6</w:t>
      </w:r>
      <w:r w:rsidR="006D33A5" w:rsidRPr="00867F6F">
        <w:rPr>
          <w:rFonts w:eastAsia="SimSun"/>
          <w:lang w:eastAsia="zh-CN"/>
        </w:rPr>
        <w:t xml:space="preserve"> and 23</w:t>
      </w:r>
      <w:r w:rsidRPr="00867F6F">
        <w:rPr>
          <w:rFonts w:eastAsia="SimSun"/>
          <w:lang w:eastAsia="zh-CN"/>
        </w:rPr>
        <w:t xml:space="preserve">). </w:t>
      </w:r>
      <w:r w:rsidR="00B01CB8" w:rsidRPr="00867F6F">
        <w:rPr>
          <w:rFonts w:eastAsia="SimSun"/>
          <w:lang w:eastAsia="zh-CN"/>
        </w:rPr>
        <w:t xml:space="preserve"> </w:t>
      </w:r>
    </w:p>
    <w:p w14:paraId="0456D809" w14:textId="21ECA333" w:rsidR="002376B1" w:rsidRPr="00867F6F" w:rsidRDefault="00755C89" w:rsidP="00870E66">
      <w:pPr>
        <w:tabs>
          <w:tab w:val="left" w:pos="1701"/>
          <w:tab w:val="left" w:pos="2268"/>
        </w:tabs>
        <w:spacing w:after="120"/>
        <w:ind w:left="1134" w:right="1134"/>
        <w:jc w:val="both"/>
        <w:rPr>
          <w:rFonts w:eastAsia="SimSun"/>
          <w:b/>
          <w:bCs/>
          <w:lang w:eastAsia="zh-CN"/>
        </w:rPr>
      </w:pPr>
      <w:r w:rsidRPr="00867F6F">
        <w:rPr>
          <w:rFonts w:eastAsia="SimSun"/>
          <w:lang w:eastAsia="zh-CN"/>
        </w:rPr>
        <w:t>20</w:t>
      </w:r>
      <w:r w:rsidR="00A77E43" w:rsidRPr="00867F6F">
        <w:rPr>
          <w:rFonts w:eastAsia="SimSun"/>
          <w:lang w:eastAsia="zh-CN"/>
        </w:rPr>
        <w:t>.</w:t>
      </w:r>
      <w:r w:rsidR="000968E7" w:rsidRPr="00867F6F">
        <w:rPr>
          <w:rFonts w:eastAsia="SimSun"/>
          <w:b/>
          <w:bCs/>
          <w:lang w:eastAsia="zh-CN"/>
        </w:rPr>
        <w:tab/>
      </w:r>
      <w:r w:rsidR="00A77E43" w:rsidRPr="00867F6F">
        <w:rPr>
          <w:rFonts w:eastAsia="SimSun"/>
          <w:b/>
          <w:bCs/>
          <w:lang w:eastAsia="zh-CN"/>
        </w:rPr>
        <w:t>The Committee recommends that the State Party ensure that its legislation is fully in line with article 6 of the Convention, which provides that no order or instruction from any public authority − civilian, military or other − may be invoked to justify an enforced disappearance, and that subordinates who refuse to obey an order to commit enforced disappearance must not be punished. The Committee also recommends that the State Party ensure that any person who commits, orders, solicits or induces the commission of, attempts to commit, is an accomplice to or participates in an enforced disappearance is held criminally responsible and is duly punished, in accordance with article 6 (1) (a) of the Convention.</w:t>
      </w:r>
      <w:r w:rsidR="0070399E" w:rsidRPr="00867F6F">
        <w:rPr>
          <w:rFonts w:eastAsia="SimSun"/>
          <w:b/>
          <w:bCs/>
          <w:lang w:eastAsia="zh-CN"/>
        </w:rPr>
        <w:t xml:space="preserve"> The State </w:t>
      </w:r>
      <w:r w:rsidR="00AE5158" w:rsidRPr="00867F6F">
        <w:rPr>
          <w:rFonts w:eastAsia="SimSun"/>
          <w:b/>
          <w:bCs/>
          <w:lang w:eastAsia="zh-CN"/>
        </w:rPr>
        <w:t>P</w:t>
      </w:r>
      <w:r w:rsidR="0070399E" w:rsidRPr="00867F6F">
        <w:rPr>
          <w:rFonts w:eastAsia="SimSun"/>
          <w:b/>
          <w:bCs/>
          <w:lang w:eastAsia="zh-CN"/>
        </w:rPr>
        <w:t xml:space="preserve">arty should </w:t>
      </w:r>
      <w:r w:rsidR="002376B1" w:rsidRPr="00867F6F">
        <w:rPr>
          <w:rFonts w:eastAsia="SimSun"/>
          <w:b/>
          <w:bCs/>
          <w:lang w:eastAsia="zh-CN"/>
        </w:rPr>
        <w:t xml:space="preserve">also </w:t>
      </w:r>
      <w:r w:rsidR="00F34115" w:rsidRPr="00867F6F">
        <w:rPr>
          <w:rFonts w:eastAsia="SimSun"/>
          <w:b/>
          <w:bCs/>
          <w:lang w:eastAsia="zh-CN"/>
        </w:rPr>
        <w:t>incorporate</w:t>
      </w:r>
      <w:r w:rsidR="002376B1" w:rsidRPr="00867F6F">
        <w:rPr>
          <w:rFonts w:eastAsia="SimSun"/>
          <w:b/>
          <w:bCs/>
          <w:lang w:eastAsia="zh-CN"/>
        </w:rPr>
        <w:t xml:space="preserve"> superior responsibility in its </w:t>
      </w:r>
      <w:r w:rsidR="003B72D1">
        <w:rPr>
          <w:rFonts w:eastAsia="SimSun"/>
          <w:b/>
          <w:bCs/>
          <w:lang w:eastAsia="zh-CN"/>
        </w:rPr>
        <w:t>Penal</w:t>
      </w:r>
      <w:r w:rsidR="002376B1" w:rsidRPr="00867F6F">
        <w:rPr>
          <w:rFonts w:eastAsia="SimSun"/>
          <w:b/>
          <w:bCs/>
          <w:lang w:eastAsia="zh-CN"/>
        </w:rPr>
        <w:t xml:space="preserve"> </w:t>
      </w:r>
      <w:r w:rsidR="003B72D1">
        <w:rPr>
          <w:rFonts w:eastAsia="SimSun"/>
          <w:b/>
          <w:bCs/>
          <w:lang w:eastAsia="zh-CN"/>
        </w:rPr>
        <w:t>C</w:t>
      </w:r>
      <w:r w:rsidR="002376B1" w:rsidRPr="00867F6F">
        <w:rPr>
          <w:rFonts w:eastAsia="SimSun"/>
          <w:b/>
          <w:bCs/>
          <w:lang w:eastAsia="zh-CN"/>
        </w:rPr>
        <w:t>ode, in accordance with article 6, paragraph 1, b) of the Convention.</w:t>
      </w:r>
    </w:p>
    <w:p w14:paraId="7FC6A48B" w14:textId="4743AAD2" w:rsidR="00FD70F8" w:rsidRPr="00867F6F" w:rsidRDefault="00EC4408" w:rsidP="00EC4408">
      <w:pPr>
        <w:pStyle w:val="H23G"/>
      </w:pPr>
      <w:r w:rsidRPr="00867F6F">
        <w:tab/>
      </w:r>
      <w:r w:rsidRPr="00867F6F">
        <w:tab/>
      </w:r>
      <w:r w:rsidR="00FD70F8" w:rsidRPr="00867F6F">
        <w:t>Statistical information and national register of disappearances</w:t>
      </w:r>
    </w:p>
    <w:p w14:paraId="02A3699A" w14:textId="71996235" w:rsidR="00FD70F8" w:rsidRPr="00867F6F" w:rsidRDefault="00E13846" w:rsidP="00FD70F8">
      <w:pPr>
        <w:tabs>
          <w:tab w:val="left" w:pos="1701"/>
          <w:tab w:val="left" w:pos="2268"/>
        </w:tabs>
        <w:spacing w:after="120"/>
        <w:ind w:left="1134" w:right="1134"/>
        <w:jc w:val="both"/>
        <w:rPr>
          <w:rFonts w:eastAsia="SimSun"/>
          <w:lang w:eastAsia="zh-CN"/>
        </w:rPr>
      </w:pPr>
      <w:r w:rsidRPr="00867F6F">
        <w:rPr>
          <w:rFonts w:eastAsia="SimSun"/>
          <w:lang w:eastAsia="zh-CN"/>
        </w:rPr>
        <w:t>2</w:t>
      </w:r>
      <w:r w:rsidR="00755C89" w:rsidRPr="00867F6F">
        <w:rPr>
          <w:rFonts w:eastAsia="SimSun"/>
          <w:lang w:eastAsia="zh-CN"/>
        </w:rPr>
        <w:t>1</w:t>
      </w:r>
      <w:r w:rsidR="00FD70F8" w:rsidRPr="00867F6F">
        <w:rPr>
          <w:rFonts w:eastAsia="SimSun"/>
          <w:lang w:eastAsia="zh-CN"/>
        </w:rPr>
        <w:t>.</w:t>
      </w:r>
      <w:r w:rsidR="00FD70F8" w:rsidRPr="00867F6F">
        <w:rPr>
          <w:rFonts w:eastAsia="SimSun"/>
          <w:lang w:eastAsia="zh-CN"/>
        </w:rPr>
        <w:tab/>
        <w:t xml:space="preserve">The Committee notes </w:t>
      </w:r>
      <w:r w:rsidR="00F33CFE" w:rsidRPr="00867F6F">
        <w:rPr>
          <w:rFonts w:eastAsia="SimSun"/>
          <w:lang w:eastAsia="zh-CN"/>
        </w:rPr>
        <w:t>the information provided by the delegation</w:t>
      </w:r>
      <w:r w:rsidR="0007460E" w:rsidRPr="00867F6F">
        <w:rPr>
          <w:rFonts w:eastAsia="SimSun"/>
          <w:lang w:eastAsia="zh-CN"/>
        </w:rPr>
        <w:t xml:space="preserve"> on the </w:t>
      </w:r>
      <w:r w:rsidR="00F33CFE" w:rsidRPr="00867F6F">
        <w:rPr>
          <w:rFonts w:eastAsia="SimSun"/>
          <w:lang w:eastAsia="zh-CN"/>
        </w:rPr>
        <w:t>“</w:t>
      </w:r>
      <w:r w:rsidR="0007460E" w:rsidRPr="00867F6F">
        <w:rPr>
          <w:rFonts w:eastAsia="SimSun"/>
          <w:lang w:eastAsia="zh-CN"/>
        </w:rPr>
        <w:t>missing p</w:t>
      </w:r>
      <w:r w:rsidR="009F2DD5" w:rsidRPr="00867F6F">
        <w:rPr>
          <w:rFonts w:eastAsia="SimSun"/>
          <w:lang w:eastAsia="zh-CN"/>
        </w:rPr>
        <w:t>ersons registry</w:t>
      </w:r>
      <w:r w:rsidR="00F33CFE" w:rsidRPr="00867F6F">
        <w:rPr>
          <w:rFonts w:eastAsia="SimSun"/>
          <w:lang w:eastAsia="zh-CN"/>
        </w:rPr>
        <w:t>”</w:t>
      </w:r>
      <w:r w:rsidR="009F2DD5" w:rsidRPr="00867F6F">
        <w:rPr>
          <w:rFonts w:eastAsia="SimSun"/>
          <w:lang w:eastAsia="zh-CN"/>
        </w:rPr>
        <w:t xml:space="preserve"> </w:t>
      </w:r>
      <w:r w:rsidR="006771A3" w:rsidRPr="00867F6F">
        <w:rPr>
          <w:rFonts w:eastAsia="SimSun"/>
          <w:lang w:eastAsia="zh-CN"/>
        </w:rPr>
        <w:t xml:space="preserve">managed </w:t>
      </w:r>
      <w:r w:rsidR="009F2DD5" w:rsidRPr="00867F6F">
        <w:rPr>
          <w:rFonts w:eastAsia="SimSun"/>
          <w:lang w:eastAsia="zh-CN"/>
        </w:rPr>
        <w:t>by the police</w:t>
      </w:r>
      <w:r w:rsidR="00F351EC" w:rsidRPr="00867F6F">
        <w:rPr>
          <w:rFonts w:eastAsia="SimSun"/>
          <w:lang w:eastAsia="zh-CN"/>
        </w:rPr>
        <w:t xml:space="preserve">, which has registered 171 cases of </w:t>
      </w:r>
      <w:r w:rsidR="0013233E" w:rsidRPr="00867F6F">
        <w:rPr>
          <w:rFonts w:eastAsia="SimSun"/>
          <w:lang w:eastAsia="zh-CN"/>
        </w:rPr>
        <w:t>disappearance</w:t>
      </w:r>
      <w:r w:rsidR="00FD70F8" w:rsidRPr="00867F6F">
        <w:rPr>
          <w:rFonts w:eastAsia="SimSun"/>
          <w:lang w:eastAsia="zh-CN"/>
        </w:rPr>
        <w:t>.</w:t>
      </w:r>
      <w:r w:rsidR="00BC6C6E" w:rsidRPr="00867F6F">
        <w:rPr>
          <w:rFonts w:eastAsia="SimSun"/>
          <w:lang w:eastAsia="zh-CN"/>
        </w:rPr>
        <w:t xml:space="preserve"> </w:t>
      </w:r>
      <w:r w:rsidR="00F0392E" w:rsidRPr="00867F6F">
        <w:rPr>
          <w:rFonts w:eastAsia="SimSun"/>
          <w:lang w:eastAsia="zh-CN"/>
        </w:rPr>
        <w:t xml:space="preserve">However, the </w:t>
      </w:r>
      <w:r w:rsidR="00EC7CDF" w:rsidRPr="00867F6F">
        <w:rPr>
          <w:rFonts w:eastAsia="SimSun"/>
          <w:lang w:eastAsia="zh-CN"/>
        </w:rPr>
        <w:t>C</w:t>
      </w:r>
      <w:r w:rsidR="00F0392E" w:rsidRPr="00867F6F">
        <w:rPr>
          <w:rFonts w:eastAsia="SimSun"/>
          <w:lang w:eastAsia="zh-CN"/>
        </w:rPr>
        <w:t>ommittee</w:t>
      </w:r>
      <w:r w:rsidR="00FD70F8" w:rsidRPr="00867F6F">
        <w:rPr>
          <w:rFonts w:eastAsia="SimSun"/>
          <w:lang w:eastAsia="zh-CN"/>
        </w:rPr>
        <w:t xml:space="preserve"> regrets</w:t>
      </w:r>
      <w:r w:rsidR="00AD0388" w:rsidRPr="00867F6F">
        <w:rPr>
          <w:rFonts w:eastAsia="SimSun"/>
          <w:lang w:eastAsia="zh-CN"/>
        </w:rPr>
        <w:t xml:space="preserve"> that, for the time being, the State Party does not count with a</w:t>
      </w:r>
      <w:r w:rsidR="00FD70F8" w:rsidRPr="00867F6F">
        <w:rPr>
          <w:rFonts w:eastAsia="SimSun"/>
          <w:lang w:eastAsia="zh-CN"/>
        </w:rPr>
        <w:t xml:space="preserve"> </w:t>
      </w:r>
      <w:r w:rsidR="00AD0388" w:rsidRPr="00867F6F">
        <w:rPr>
          <w:rFonts w:eastAsia="SimSun"/>
          <w:lang w:eastAsia="zh-CN"/>
        </w:rPr>
        <w:t>comprehensive national register of disappeared persons</w:t>
      </w:r>
      <w:r w:rsidR="00E5274B" w:rsidRPr="00867F6F">
        <w:rPr>
          <w:rFonts w:eastAsia="SimSun"/>
          <w:lang w:eastAsia="zh-CN"/>
        </w:rPr>
        <w:t xml:space="preserve">, as well as </w:t>
      </w:r>
      <w:r w:rsidR="00FD70F8" w:rsidRPr="00867F6F">
        <w:rPr>
          <w:rFonts w:eastAsia="SimSun"/>
          <w:lang w:eastAsia="zh-CN"/>
        </w:rPr>
        <w:t xml:space="preserve">the lack of statistical </w:t>
      </w:r>
      <w:r w:rsidR="00BF406F" w:rsidRPr="00867F6F">
        <w:rPr>
          <w:rFonts w:eastAsia="SimSun"/>
          <w:lang w:eastAsia="zh-CN"/>
        </w:rPr>
        <w:t xml:space="preserve">disaggregated </w:t>
      </w:r>
      <w:r w:rsidR="00FD70F8" w:rsidRPr="00867F6F">
        <w:rPr>
          <w:rFonts w:eastAsia="SimSun"/>
          <w:lang w:eastAsia="zh-CN"/>
        </w:rPr>
        <w:t xml:space="preserve">data on disappeared persons in the State Party (arts. 1–3, 12, </w:t>
      </w:r>
      <w:r w:rsidR="00270E0A" w:rsidRPr="00867F6F">
        <w:rPr>
          <w:rFonts w:eastAsia="SimSun"/>
          <w:lang w:eastAsia="zh-CN"/>
        </w:rPr>
        <w:t xml:space="preserve">14, 15 </w:t>
      </w:r>
      <w:r w:rsidR="00FD70F8" w:rsidRPr="00867F6F">
        <w:rPr>
          <w:rFonts w:eastAsia="SimSun"/>
          <w:lang w:eastAsia="zh-CN"/>
        </w:rPr>
        <w:t>and 24).</w:t>
      </w:r>
    </w:p>
    <w:p w14:paraId="33FBBF55" w14:textId="6521127A" w:rsidR="0013362D" w:rsidRPr="00867F6F" w:rsidRDefault="00537B0C" w:rsidP="0013362D">
      <w:pPr>
        <w:pStyle w:val="ListParagraph"/>
        <w:suppressAutoHyphens w:val="0"/>
        <w:spacing w:after="120"/>
        <w:ind w:left="1134" w:right="1134"/>
        <w:jc w:val="both"/>
        <w:rPr>
          <w:rFonts w:eastAsia="SimSun"/>
          <w:b/>
          <w:bCs/>
          <w:lang w:eastAsia="zh-CN"/>
        </w:rPr>
      </w:pPr>
      <w:r w:rsidRPr="00867F6F">
        <w:rPr>
          <w:rFonts w:eastAsia="SimSun"/>
          <w:lang w:eastAsia="zh-CN"/>
        </w:rPr>
        <w:t>2</w:t>
      </w:r>
      <w:r w:rsidR="00E94665" w:rsidRPr="00867F6F">
        <w:rPr>
          <w:rFonts w:eastAsia="SimSun"/>
          <w:lang w:eastAsia="zh-CN"/>
        </w:rPr>
        <w:t>2</w:t>
      </w:r>
      <w:r w:rsidRPr="00867F6F">
        <w:rPr>
          <w:rFonts w:eastAsia="SimSun"/>
          <w:lang w:eastAsia="zh-CN"/>
        </w:rPr>
        <w:t>.</w:t>
      </w:r>
      <w:r w:rsidRPr="00867F6F">
        <w:rPr>
          <w:rFonts w:eastAsia="SimSun"/>
          <w:b/>
          <w:bCs/>
          <w:lang w:eastAsia="zh-CN"/>
        </w:rPr>
        <w:tab/>
      </w:r>
      <w:r w:rsidR="00EC7CDF" w:rsidRPr="00867F6F">
        <w:rPr>
          <w:rFonts w:eastAsia="SimSun"/>
          <w:b/>
          <w:bCs/>
          <w:lang w:eastAsia="zh-CN"/>
        </w:rPr>
        <w:t xml:space="preserve">The Committee </w:t>
      </w:r>
      <w:r w:rsidR="005C5B8D" w:rsidRPr="00867F6F">
        <w:rPr>
          <w:rFonts w:eastAsia="SimSun"/>
          <w:b/>
          <w:bCs/>
          <w:lang w:eastAsia="zh-CN"/>
        </w:rPr>
        <w:t>recommends</w:t>
      </w:r>
      <w:r w:rsidR="00EC7CDF" w:rsidRPr="00867F6F">
        <w:rPr>
          <w:rFonts w:eastAsia="SimSun"/>
          <w:b/>
          <w:bCs/>
          <w:lang w:eastAsia="zh-CN"/>
        </w:rPr>
        <w:t xml:space="preserve"> the State Party to </w:t>
      </w:r>
      <w:r w:rsidR="00335485" w:rsidRPr="00867F6F">
        <w:rPr>
          <w:rFonts w:eastAsia="SimSun"/>
          <w:b/>
          <w:bCs/>
          <w:lang w:eastAsia="zh-CN"/>
        </w:rPr>
        <w:t xml:space="preserve">ensure without </w:t>
      </w:r>
      <w:r w:rsidR="00270E0A" w:rsidRPr="00867F6F">
        <w:rPr>
          <w:rFonts w:eastAsia="SimSun"/>
          <w:b/>
          <w:bCs/>
          <w:lang w:eastAsia="zh-CN"/>
        </w:rPr>
        <w:t xml:space="preserve">undue </w:t>
      </w:r>
      <w:r w:rsidR="00335485" w:rsidRPr="00867F6F">
        <w:rPr>
          <w:rFonts w:eastAsia="SimSun"/>
          <w:b/>
          <w:bCs/>
          <w:lang w:eastAsia="zh-CN"/>
        </w:rPr>
        <w:t>delay</w:t>
      </w:r>
      <w:r w:rsidR="00EC7CDF" w:rsidRPr="00867F6F">
        <w:rPr>
          <w:rFonts w:eastAsia="SimSun"/>
          <w:b/>
          <w:bCs/>
          <w:lang w:eastAsia="zh-CN"/>
        </w:rPr>
        <w:t xml:space="preserve"> the consolidation of data</w:t>
      </w:r>
      <w:r w:rsidR="001D7281" w:rsidRPr="00867F6F">
        <w:rPr>
          <w:rFonts w:eastAsia="SimSun"/>
          <w:b/>
          <w:bCs/>
          <w:lang w:eastAsia="zh-CN"/>
        </w:rPr>
        <w:t xml:space="preserve"> related to </w:t>
      </w:r>
      <w:r w:rsidRPr="00867F6F">
        <w:rPr>
          <w:rFonts w:eastAsia="SimSun"/>
          <w:b/>
          <w:bCs/>
          <w:lang w:eastAsia="zh-CN"/>
        </w:rPr>
        <w:t xml:space="preserve">enforced </w:t>
      </w:r>
      <w:r w:rsidR="001D7281" w:rsidRPr="00867F6F">
        <w:rPr>
          <w:rFonts w:eastAsia="SimSun"/>
          <w:b/>
          <w:bCs/>
          <w:lang w:eastAsia="zh-CN"/>
        </w:rPr>
        <w:t>disappearances</w:t>
      </w:r>
      <w:r w:rsidR="00EC7CDF" w:rsidRPr="00867F6F">
        <w:rPr>
          <w:rFonts w:eastAsia="SimSun"/>
          <w:b/>
          <w:bCs/>
          <w:lang w:eastAsia="zh-CN"/>
        </w:rPr>
        <w:t xml:space="preserve"> into a </w:t>
      </w:r>
      <w:r w:rsidR="0013362D" w:rsidRPr="00867F6F">
        <w:rPr>
          <w:b/>
          <w:bCs/>
        </w:rPr>
        <w:t xml:space="preserve">consolidated nationwide database to register all cases of disappearance in order </w:t>
      </w:r>
      <w:r w:rsidR="0013362D" w:rsidRPr="00867F6F">
        <w:rPr>
          <w:rFonts w:eastAsia="SimSun"/>
          <w:b/>
          <w:bCs/>
          <w:lang w:eastAsia="zh-CN"/>
        </w:rPr>
        <w:t xml:space="preserve">to generate reliable statistics and to allow for the </w:t>
      </w:r>
      <w:r w:rsidR="0013362D" w:rsidRPr="00867F6F">
        <w:rPr>
          <w:b/>
          <w:bCs/>
        </w:rPr>
        <w:t>elaboration and implementation of appropriate and efficient strategies to prevent and eradicate enforced disappearances.</w:t>
      </w:r>
      <w:r w:rsidR="000D5043" w:rsidRPr="00867F6F">
        <w:rPr>
          <w:b/>
          <w:bCs/>
        </w:rPr>
        <w:t xml:space="preserve"> </w:t>
      </w:r>
      <w:r w:rsidR="00047A90" w:rsidRPr="00867F6F">
        <w:rPr>
          <w:b/>
          <w:bCs/>
        </w:rPr>
        <w:t>Th</w:t>
      </w:r>
      <w:r w:rsidR="00E542E4" w:rsidRPr="00867F6F">
        <w:rPr>
          <w:b/>
          <w:bCs/>
        </w:rPr>
        <w:t>is</w:t>
      </w:r>
      <w:r w:rsidR="002A02E5" w:rsidRPr="00867F6F">
        <w:rPr>
          <w:b/>
          <w:bCs/>
        </w:rPr>
        <w:t xml:space="preserve"> register should be </w:t>
      </w:r>
      <w:r w:rsidR="002A02E5" w:rsidRPr="00867F6F">
        <w:rPr>
          <w:rFonts w:eastAsia="SimSun"/>
          <w:b/>
          <w:bCs/>
          <w:lang w:eastAsia="zh-CN"/>
        </w:rPr>
        <w:t>accessible to any person with a legitimate interest</w:t>
      </w:r>
      <w:r w:rsidR="00E542E4" w:rsidRPr="00867F6F">
        <w:rPr>
          <w:rFonts w:eastAsia="SimSun"/>
          <w:b/>
          <w:bCs/>
          <w:lang w:eastAsia="zh-CN"/>
        </w:rPr>
        <w:t>;</w:t>
      </w:r>
      <w:r w:rsidR="002A02E5" w:rsidRPr="00867F6F">
        <w:rPr>
          <w:rFonts w:eastAsia="SimSun"/>
          <w:b/>
          <w:bCs/>
          <w:lang w:eastAsia="zh-CN"/>
        </w:rPr>
        <w:t xml:space="preserve"> f</w:t>
      </w:r>
      <w:r w:rsidR="000D5043" w:rsidRPr="00867F6F">
        <w:rPr>
          <w:rFonts w:eastAsia="SimSun"/>
          <w:b/>
          <w:bCs/>
          <w:lang w:eastAsia="zh-CN"/>
        </w:rPr>
        <w:t xml:space="preserve">acilitate the exchange of relevant information with other States Parties </w:t>
      </w:r>
      <w:r w:rsidR="003A027C" w:rsidRPr="00867F6F">
        <w:rPr>
          <w:rFonts w:eastAsia="SimSun"/>
          <w:b/>
          <w:bCs/>
          <w:lang w:eastAsia="zh-CN"/>
        </w:rPr>
        <w:t>in compliance with the principle of international legal assistance</w:t>
      </w:r>
      <w:r w:rsidR="000D5043" w:rsidRPr="00867F6F">
        <w:rPr>
          <w:rFonts w:eastAsia="SimSun"/>
          <w:b/>
          <w:bCs/>
          <w:lang w:eastAsia="zh-CN"/>
        </w:rPr>
        <w:t>,</w:t>
      </w:r>
      <w:r w:rsidR="00944FF8" w:rsidRPr="00867F6F">
        <w:rPr>
          <w:rFonts w:eastAsia="SimSun"/>
          <w:b/>
          <w:bCs/>
          <w:lang w:eastAsia="zh-CN"/>
        </w:rPr>
        <w:t>; and it should</w:t>
      </w:r>
      <w:r w:rsidR="0013362D" w:rsidRPr="00867F6F">
        <w:rPr>
          <w:rFonts w:eastAsia="SimSun"/>
          <w:b/>
          <w:bCs/>
          <w:lang w:eastAsia="zh-CN"/>
        </w:rPr>
        <w:t xml:space="preserve"> contain at least the following information: </w:t>
      </w:r>
    </w:p>
    <w:p w14:paraId="5BE7F2D3" w14:textId="77777777" w:rsidR="0013362D" w:rsidRPr="00867F6F" w:rsidRDefault="0013362D" w:rsidP="0013362D">
      <w:pPr>
        <w:tabs>
          <w:tab w:val="left" w:pos="1418"/>
          <w:tab w:val="left" w:pos="2127"/>
        </w:tabs>
        <w:suppressAutoHyphens w:val="0"/>
        <w:spacing w:after="120"/>
        <w:ind w:left="1134" w:right="1134" w:firstLine="567"/>
        <w:jc w:val="both"/>
        <w:rPr>
          <w:rFonts w:eastAsia="SimSun"/>
          <w:b/>
          <w:bCs/>
          <w:lang w:eastAsia="zh-CN"/>
        </w:rPr>
      </w:pPr>
      <w:r w:rsidRPr="00867F6F">
        <w:rPr>
          <w:rFonts w:eastAsia="SimSun"/>
          <w:lang w:eastAsia="zh-CN"/>
        </w:rPr>
        <w:t>(a)</w:t>
      </w:r>
      <w:r w:rsidRPr="00867F6F">
        <w:rPr>
          <w:rFonts w:eastAsia="SimSun"/>
          <w:b/>
          <w:bCs/>
          <w:lang w:eastAsia="zh-CN"/>
        </w:rPr>
        <w:tab/>
        <w:t xml:space="preserve">Separate entries that clearly distinguish between </w:t>
      </w:r>
      <w:r w:rsidRPr="00867F6F">
        <w:rPr>
          <w:b/>
          <w:bCs/>
        </w:rPr>
        <w:t>the concepts of “missing”, “disappearance” and “enforced disappearance” to identify the scope of each of the categories and to allow identification of the corresponding responsibilities of the State party and other actors;</w:t>
      </w:r>
    </w:p>
    <w:p w14:paraId="6C5B6569" w14:textId="38A6C724" w:rsidR="0013362D" w:rsidRPr="00867F6F" w:rsidRDefault="0013362D" w:rsidP="0013362D">
      <w:pPr>
        <w:pStyle w:val="ListParagraph"/>
        <w:tabs>
          <w:tab w:val="left" w:pos="2127"/>
        </w:tabs>
        <w:suppressAutoHyphens w:val="0"/>
        <w:spacing w:after="120"/>
        <w:ind w:left="1134" w:right="1134" w:firstLine="567"/>
        <w:jc w:val="both"/>
        <w:rPr>
          <w:rFonts w:eastAsia="SimSun"/>
          <w:b/>
          <w:bCs/>
          <w:lang w:eastAsia="zh-CN"/>
        </w:rPr>
      </w:pPr>
      <w:r w:rsidRPr="00867F6F">
        <w:rPr>
          <w:rFonts w:eastAsia="SimSun"/>
          <w:lang w:eastAsia="zh-CN"/>
        </w:rPr>
        <w:t>(b)</w:t>
      </w:r>
      <w:r w:rsidRPr="00867F6F">
        <w:rPr>
          <w:rFonts w:eastAsia="SimSun"/>
          <w:b/>
          <w:bCs/>
          <w:lang w:eastAsia="zh-CN"/>
        </w:rPr>
        <w:tab/>
        <w:t xml:space="preserve">The total number and identity of all disappeared persons regardless of the time, place and circumstances in which the disappearance occurred; </w:t>
      </w:r>
    </w:p>
    <w:p w14:paraId="094E6868" w14:textId="77777777" w:rsidR="0013362D" w:rsidRPr="00867F6F" w:rsidRDefault="0013362D" w:rsidP="0013362D">
      <w:pPr>
        <w:tabs>
          <w:tab w:val="left" w:pos="2127"/>
        </w:tabs>
        <w:suppressAutoHyphens w:val="0"/>
        <w:spacing w:after="120"/>
        <w:ind w:left="1134" w:right="1134" w:firstLine="567"/>
        <w:jc w:val="both"/>
        <w:rPr>
          <w:rFonts w:eastAsia="SimSun"/>
          <w:b/>
          <w:bCs/>
          <w:lang w:eastAsia="zh-CN"/>
        </w:rPr>
      </w:pPr>
      <w:r w:rsidRPr="00867F6F">
        <w:rPr>
          <w:rFonts w:eastAsia="SimSun"/>
          <w:lang w:eastAsia="zh-CN"/>
        </w:rPr>
        <w:t>(c)</w:t>
      </w:r>
      <w:r w:rsidRPr="00867F6F">
        <w:rPr>
          <w:rFonts w:eastAsia="SimSun"/>
          <w:b/>
          <w:bCs/>
          <w:lang w:eastAsia="zh-CN"/>
        </w:rPr>
        <w:tab/>
        <w:t xml:space="preserve"> The sex, gender identity, sexual orientation, age, nationality and, if applicable, ethnic group or religious affiliation of the disappeared person; </w:t>
      </w:r>
    </w:p>
    <w:p w14:paraId="2008099E" w14:textId="77777777" w:rsidR="0013362D" w:rsidRPr="00867F6F" w:rsidRDefault="0013362D" w:rsidP="0013362D">
      <w:pPr>
        <w:tabs>
          <w:tab w:val="left" w:pos="1418"/>
          <w:tab w:val="left" w:pos="2127"/>
        </w:tabs>
        <w:suppressAutoHyphens w:val="0"/>
        <w:spacing w:after="120"/>
        <w:ind w:left="1134" w:right="1134" w:firstLine="567"/>
        <w:jc w:val="both"/>
        <w:rPr>
          <w:rFonts w:eastAsia="SimSun"/>
          <w:b/>
          <w:bCs/>
          <w:lang w:eastAsia="zh-CN"/>
        </w:rPr>
      </w:pPr>
      <w:r w:rsidRPr="00867F6F">
        <w:rPr>
          <w:rFonts w:eastAsia="SimSun"/>
          <w:lang w:eastAsia="zh-CN"/>
        </w:rPr>
        <w:t>(d)</w:t>
      </w:r>
      <w:r w:rsidRPr="00867F6F">
        <w:rPr>
          <w:rFonts w:eastAsia="SimSun"/>
          <w:b/>
          <w:bCs/>
          <w:lang w:eastAsia="zh-CN"/>
        </w:rPr>
        <w:tab/>
        <w:t xml:space="preserve">The status of the search procedure and the investigation, including detailed information, where applicable, on exhumation and identification procedures and autopsy results; and </w:t>
      </w:r>
    </w:p>
    <w:p w14:paraId="3CBC0F0A" w14:textId="004D683E" w:rsidR="00186391" w:rsidRPr="00867F6F" w:rsidRDefault="007E53E1" w:rsidP="002E2826">
      <w:pPr>
        <w:tabs>
          <w:tab w:val="left" w:pos="1701"/>
          <w:tab w:val="left" w:pos="2268"/>
        </w:tabs>
        <w:spacing w:after="120"/>
        <w:ind w:left="1134" w:right="1134"/>
        <w:jc w:val="both"/>
        <w:rPr>
          <w:rFonts w:eastAsia="SimSun"/>
          <w:lang w:eastAsia="zh-CN"/>
        </w:rPr>
      </w:pPr>
      <w:r w:rsidRPr="00867F6F">
        <w:rPr>
          <w:rFonts w:eastAsia="SimSun"/>
          <w:lang w:eastAsia="zh-CN"/>
        </w:rPr>
        <w:tab/>
      </w:r>
      <w:r w:rsidR="0013362D" w:rsidRPr="00867F6F">
        <w:rPr>
          <w:rFonts w:eastAsia="SimSun"/>
          <w:lang w:eastAsia="zh-CN"/>
        </w:rPr>
        <w:t>(e)</w:t>
      </w:r>
      <w:r w:rsidR="0013362D" w:rsidRPr="00867F6F">
        <w:rPr>
          <w:rFonts w:eastAsia="SimSun"/>
          <w:b/>
          <w:bCs/>
          <w:lang w:eastAsia="zh-CN"/>
        </w:rPr>
        <w:tab/>
        <w:t>The place, date and circumstances of the disappearance, including all elements relevant to determine whether the case is an enforced disappearance as defined under article 2 of the Convention, disappearances, as defined in article 3, and other crimes or situations of disappearances that do not fall under those articles of the Convention</w:t>
      </w:r>
      <w:r w:rsidR="002E2826" w:rsidRPr="00867F6F">
        <w:rPr>
          <w:rFonts w:eastAsia="SimSun"/>
          <w:b/>
          <w:bCs/>
          <w:lang w:eastAsia="zh-CN"/>
        </w:rPr>
        <w:t>.</w:t>
      </w:r>
    </w:p>
    <w:p w14:paraId="42FA66E0" w14:textId="6154FE85" w:rsidR="00CF0E9A" w:rsidRPr="00867F6F" w:rsidRDefault="00EC4408" w:rsidP="00EC4408">
      <w:pPr>
        <w:pStyle w:val="H23G"/>
      </w:pPr>
      <w:r w:rsidRPr="00867F6F">
        <w:lastRenderedPageBreak/>
        <w:tab/>
      </w:r>
      <w:r w:rsidR="00A21A0D" w:rsidRPr="00867F6F">
        <w:t>3.</w:t>
      </w:r>
      <w:r w:rsidRPr="00867F6F">
        <w:tab/>
      </w:r>
      <w:r w:rsidR="009A6DCD" w:rsidRPr="00867F6F">
        <w:t>Judicial procedure and cooperation in relation to enforced disappearance (arts. 8–15)</w:t>
      </w:r>
    </w:p>
    <w:p w14:paraId="7D5EFF5C" w14:textId="0239C758" w:rsidR="001A113B" w:rsidRPr="00867F6F" w:rsidRDefault="00725886" w:rsidP="00EC4408">
      <w:pPr>
        <w:pStyle w:val="H23G"/>
      </w:pPr>
      <w:r w:rsidRPr="00867F6F">
        <w:tab/>
      </w:r>
      <w:r w:rsidR="00EC4408" w:rsidRPr="00867F6F">
        <w:tab/>
      </w:r>
      <w:r w:rsidR="003F7144" w:rsidRPr="00867F6F">
        <w:t>Statute of limitations</w:t>
      </w:r>
    </w:p>
    <w:p w14:paraId="5B0B0B52" w14:textId="75CE1E26" w:rsidR="001A113B" w:rsidRPr="00867F6F" w:rsidRDefault="00065D50" w:rsidP="001A113B">
      <w:pPr>
        <w:tabs>
          <w:tab w:val="left" w:pos="1701"/>
          <w:tab w:val="left" w:pos="2268"/>
        </w:tabs>
        <w:spacing w:after="120"/>
        <w:ind w:left="1134" w:right="1134"/>
        <w:jc w:val="both"/>
        <w:rPr>
          <w:rFonts w:eastAsia="SimSun"/>
          <w:b/>
          <w:bCs/>
          <w:lang w:eastAsia="zh-CN"/>
        </w:rPr>
      </w:pPr>
      <w:r w:rsidRPr="00867F6F">
        <w:t>2</w:t>
      </w:r>
      <w:r w:rsidR="00E94665" w:rsidRPr="00867F6F">
        <w:t>3</w:t>
      </w:r>
      <w:r w:rsidRPr="00867F6F">
        <w:t>.</w:t>
      </w:r>
      <w:r w:rsidRPr="00867F6F">
        <w:tab/>
      </w:r>
      <w:r w:rsidR="00E01F4B" w:rsidRPr="00867F6F">
        <w:t xml:space="preserve">The Committee </w:t>
      </w:r>
      <w:r w:rsidR="007E04F2" w:rsidRPr="00867F6F">
        <w:t>notes</w:t>
      </w:r>
      <w:r w:rsidR="00E01F4B" w:rsidRPr="00867F6F">
        <w:t xml:space="preserve"> the information provided by the State </w:t>
      </w:r>
      <w:r w:rsidR="00AE5158" w:rsidRPr="00867F6F">
        <w:t>P</w:t>
      </w:r>
      <w:r w:rsidR="00E01F4B" w:rsidRPr="00867F6F">
        <w:t xml:space="preserve">arty that </w:t>
      </w:r>
      <w:r w:rsidR="00D60CA1" w:rsidRPr="00867F6F">
        <w:t>the offenses through which acts</w:t>
      </w:r>
      <w:r w:rsidR="00371751" w:rsidRPr="00867F6F">
        <w:t xml:space="preserve"> akin </w:t>
      </w:r>
      <w:r w:rsidR="00D60CA1" w:rsidRPr="00867F6F">
        <w:t>to enforce</w:t>
      </w:r>
      <w:r w:rsidR="00DD10EB" w:rsidRPr="00867F6F">
        <w:t>d</w:t>
      </w:r>
      <w:r w:rsidR="00D60CA1" w:rsidRPr="00867F6F">
        <w:t xml:space="preserve"> disappearances are currently </w:t>
      </w:r>
      <w:r w:rsidR="00382F66" w:rsidRPr="00867F6F">
        <w:t>prosecuted have</w:t>
      </w:r>
      <w:r w:rsidR="00371751" w:rsidRPr="00867F6F">
        <w:t xml:space="preserve"> no </w:t>
      </w:r>
      <w:r w:rsidR="00D60CA1" w:rsidRPr="00867F6F">
        <w:t>statute of limitations</w:t>
      </w:r>
      <w:r w:rsidR="00371751" w:rsidRPr="00867F6F">
        <w:t xml:space="preserve">. </w:t>
      </w:r>
      <w:r w:rsidR="00E01F4B" w:rsidRPr="00867F6F">
        <w:t xml:space="preserve">However, it regrets the absence of information on </w:t>
      </w:r>
      <w:r w:rsidR="00A15970" w:rsidRPr="00867F6F">
        <w:t xml:space="preserve">the </w:t>
      </w:r>
      <w:r w:rsidR="00E01F4B" w:rsidRPr="00867F6F">
        <w:t xml:space="preserve">specific </w:t>
      </w:r>
      <w:r w:rsidR="00386A82" w:rsidRPr="00867F6F">
        <w:t xml:space="preserve">dispositions </w:t>
      </w:r>
      <w:r w:rsidR="00E01F4B" w:rsidRPr="00867F6F">
        <w:t>regulating the statute of limitations for crimes of a continuous nature, such as enforced disappearance</w:t>
      </w:r>
      <w:r w:rsidR="00C86EF4" w:rsidRPr="00867F6F">
        <w:t xml:space="preserve">, and about the way victims can seek effective remedies and access to truth, justice and reparation, including in cases where the application of </w:t>
      </w:r>
      <w:r w:rsidR="004211C8" w:rsidRPr="00867F6F">
        <w:t>a statute of</w:t>
      </w:r>
      <w:r w:rsidR="00C86EF4" w:rsidRPr="00867F6F">
        <w:t xml:space="preserve"> limitation</w:t>
      </w:r>
      <w:r w:rsidR="004211C8" w:rsidRPr="00867F6F">
        <w:t>s</w:t>
      </w:r>
      <w:r w:rsidR="00C86EF4" w:rsidRPr="00867F6F">
        <w:t xml:space="preserve"> might hinder legal proceedings</w:t>
      </w:r>
      <w:r w:rsidR="00E01F4B" w:rsidRPr="00867F6F">
        <w:t xml:space="preserve"> </w:t>
      </w:r>
      <w:r w:rsidRPr="00867F6F">
        <w:t>(art. 8).</w:t>
      </w:r>
    </w:p>
    <w:p w14:paraId="223F01E7" w14:textId="354532D0" w:rsidR="001A113B" w:rsidRPr="00867F6F" w:rsidRDefault="00065D50" w:rsidP="001A113B">
      <w:pPr>
        <w:tabs>
          <w:tab w:val="left" w:pos="1701"/>
          <w:tab w:val="left" w:pos="2268"/>
        </w:tabs>
        <w:spacing w:after="120"/>
        <w:ind w:left="1134" w:right="1134"/>
        <w:jc w:val="both"/>
        <w:rPr>
          <w:rFonts w:eastAsia="SimSun"/>
          <w:b/>
          <w:bCs/>
          <w:lang w:eastAsia="zh-CN"/>
        </w:rPr>
      </w:pPr>
      <w:r w:rsidRPr="00867F6F">
        <w:t>2</w:t>
      </w:r>
      <w:r w:rsidR="00E94665" w:rsidRPr="00867F6F">
        <w:t>4</w:t>
      </w:r>
      <w:r w:rsidRPr="00867F6F">
        <w:t>.</w:t>
      </w:r>
      <w:r w:rsidRPr="00867F6F">
        <w:tab/>
      </w:r>
      <w:r w:rsidR="004F607B" w:rsidRPr="00867F6F">
        <w:rPr>
          <w:b/>
          <w:bCs/>
        </w:rPr>
        <w:t xml:space="preserve">The Committee recommends that the State </w:t>
      </w:r>
      <w:r w:rsidR="00AE5158" w:rsidRPr="00867F6F">
        <w:rPr>
          <w:b/>
          <w:bCs/>
        </w:rPr>
        <w:t>P</w:t>
      </w:r>
      <w:r w:rsidR="004F607B" w:rsidRPr="00867F6F">
        <w:rPr>
          <w:b/>
          <w:bCs/>
        </w:rPr>
        <w:t xml:space="preserve">arty ensure that, once criminalized, the offence of enforced disappearance is not subject to any statute of limitations; if it is, the Committee recommends that the State </w:t>
      </w:r>
      <w:r w:rsidR="00AE5158" w:rsidRPr="00867F6F">
        <w:rPr>
          <w:b/>
          <w:bCs/>
        </w:rPr>
        <w:t>P</w:t>
      </w:r>
      <w:r w:rsidR="004F607B" w:rsidRPr="00867F6F">
        <w:rPr>
          <w:b/>
          <w:bCs/>
        </w:rPr>
        <w:t>arty ensure, in line with article 8 of the Convention, that:</w:t>
      </w:r>
    </w:p>
    <w:p w14:paraId="05B2B3EC" w14:textId="4792DBFE" w:rsidR="00BD135D" w:rsidRPr="00867F6F" w:rsidRDefault="00AB2EF2" w:rsidP="00BD135D">
      <w:pPr>
        <w:tabs>
          <w:tab w:val="left" w:pos="1701"/>
          <w:tab w:val="left" w:pos="2268"/>
        </w:tabs>
        <w:spacing w:after="120"/>
        <w:ind w:left="1134" w:right="1134"/>
        <w:jc w:val="both"/>
        <w:rPr>
          <w:rFonts w:eastAsia="SimSun"/>
          <w:b/>
          <w:bCs/>
          <w:lang w:eastAsia="zh-CN"/>
        </w:rPr>
      </w:pPr>
      <w:r w:rsidRPr="00867F6F">
        <w:rPr>
          <w:b/>
          <w:bCs/>
        </w:rPr>
        <w:tab/>
      </w:r>
      <w:r w:rsidR="004F607B" w:rsidRPr="00867F6F">
        <w:t>(a)</w:t>
      </w:r>
      <w:r w:rsidR="004F607B" w:rsidRPr="00867F6F">
        <w:rPr>
          <w:b/>
          <w:bCs/>
        </w:rPr>
        <w:t xml:space="preserve"> </w:t>
      </w:r>
      <w:r w:rsidRPr="00867F6F">
        <w:rPr>
          <w:b/>
          <w:bCs/>
        </w:rPr>
        <w:tab/>
      </w:r>
      <w:r w:rsidR="004F607B" w:rsidRPr="00867F6F">
        <w:rPr>
          <w:b/>
          <w:bCs/>
        </w:rPr>
        <w:t>The term of limitation for criminal proceedings brought in respect of enforced disappearances is of long duration and is proportionate to the extreme seriousness of the offence;</w:t>
      </w:r>
    </w:p>
    <w:p w14:paraId="04B81C7F" w14:textId="680E76A3" w:rsidR="00BD135D" w:rsidRPr="00867F6F" w:rsidRDefault="00BD135D" w:rsidP="00BD135D">
      <w:pPr>
        <w:tabs>
          <w:tab w:val="left" w:pos="1701"/>
          <w:tab w:val="left" w:pos="2268"/>
        </w:tabs>
        <w:spacing w:after="120"/>
        <w:ind w:left="1134" w:right="1134"/>
        <w:jc w:val="both"/>
        <w:rPr>
          <w:rFonts w:eastAsia="SimSun"/>
          <w:b/>
          <w:bCs/>
          <w:lang w:eastAsia="zh-CN"/>
        </w:rPr>
      </w:pPr>
      <w:r w:rsidRPr="00867F6F">
        <w:rPr>
          <w:rFonts w:eastAsia="SimSun"/>
          <w:b/>
          <w:bCs/>
          <w:lang w:eastAsia="zh-CN"/>
        </w:rPr>
        <w:tab/>
      </w:r>
      <w:r w:rsidR="004F607B" w:rsidRPr="00867F6F">
        <w:t>(b)</w:t>
      </w:r>
      <w:r w:rsidR="004F607B" w:rsidRPr="00867F6F">
        <w:rPr>
          <w:b/>
          <w:bCs/>
        </w:rPr>
        <w:t xml:space="preserve"> </w:t>
      </w:r>
      <w:r w:rsidR="00AB2EF2" w:rsidRPr="00867F6F">
        <w:rPr>
          <w:b/>
          <w:bCs/>
        </w:rPr>
        <w:tab/>
      </w:r>
      <w:r w:rsidR="004F607B" w:rsidRPr="00867F6F">
        <w:rPr>
          <w:b/>
          <w:bCs/>
        </w:rPr>
        <w:t xml:space="preserve">The </w:t>
      </w:r>
      <w:r w:rsidR="00B61374" w:rsidRPr="00867F6F">
        <w:rPr>
          <w:b/>
          <w:bCs/>
        </w:rPr>
        <w:t xml:space="preserve">term </w:t>
      </w:r>
      <w:r w:rsidR="004F607B" w:rsidRPr="00867F6F">
        <w:rPr>
          <w:b/>
          <w:bCs/>
        </w:rPr>
        <w:t xml:space="preserve">of limitation commences from the moment when </w:t>
      </w:r>
      <w:r w:rsidR="009D47A8" w:rsidRPr="00867F6F">
        <w:rPr>
          <w:b/>
          <w:bCs/>
        </w:rPr>
        <w:t>the fate and whereabouts of the disappeared person are clarified</w:t>
      </w:r>
      <w:r w:rsidR="0013211B" w:rsidRPr="00867F6F">
        <w:rPr>
          <w:b/>
          <w:bCs/>
        </w:rPr>
        <w:t xml:space="preserve">, taking into account </w:t>
      </w:r>
      <w:r w:rsidR="009D47A8" w:rsidRPr="00867F6F">
        <w:rPr>
          <w:b/>
          <w:bCs/>
        </w:rPr>
        <w:t>the</w:t>
      </w:r>
      <w:r w:rsidR="0013211B" w:rsidRPr="00867F6F">
        <w:rPr>
          <w:b/>
          <w:bCs/>
        </w:rPr>
        <w:t xml:space="preserve"> continuous nature</w:t>
      </w:r>
      <w:r w:rsidR="009D47A8" w:rsidRPr="00867F6F">
        <w:rPr>
          <w:b/>
          <w:bCs/>
        </w:rPr>
        <w:t xml:space="preserve"> of the offence of enforced disappearance</w:t>
      </w:r>
      <w:r w:rsidR="004F607B" w:rsidRPr="00867F6F">
        <w:rPr>
          <w:b/>
          <w:bCs/>
        </w:rPr>
        <w:t>;</w:t>
      </w:r>
    </w:p>
    <w:p w14:paraId="63940DF5" w14:textId="77777777" w:rsidR="00870E66" w:rsidRPr="00867F6F" w:rsidRDefault="00BE573C" w:rsidP="00870E66">
      <w:pPr>
        <w:tabs>
          <w:tab w:val="left" w:pos="1701"/>
          <w:tab w:val="left" w:pos="2268"/>
        </w:tabs>
        <w:spacing w:after="120"/>
        <w:ind w:left="1134" w:right="1134"/>
        <w:jc w:val="both"/>
        <w:rPr>
          <w:b/>
          <w:bCs/>
        </w:rPr>
      </w:pPr>
      <w:r w:rsidRPr="00867F6F">
        <w:rPr>
          <w:rFonts w:eastAsia="SimSun"/>
          <w:b/>
          <w:bCs/>
          <w:lang w:eastAsia="zh-CN"/>
        </w:rPr>
        <w:tab/>
      </w:r>
      <w:r w:rsidR="004F607B" w:rsidRPr="00867F6F">
        <w:t>(c)</w:t>
      </w:r>
      <w:r w:rsidR="004F607B" w:rsidRPr="00867F6F">
        <w:rPr>
          <w:b/>
          <w:bCs/>
        </w:rPr>
        <w:t xml:space="preserve"> </w:t>
      </w:r>
      <w:r w:rsidR="00AB2EF2" w:rsidRPr="00867F6F">
        <w:rPr>
          <w:b/>
          <w:bCs/>
        </w:rPr>
        <w:tab/>
      </w:r>
      <w:r w:rsidR="004F607B" w:rsidRPr="00867F6F">
        <w:rPr>
          <w:b/>
          <w:bCs/>
        </w:rPr>
        <w:t>The right of victims of enforced disappearance to an effective remedy is guaranteed during the term of limitation.</w:t>
      </w:r>
    </w:p>
    <w:p w14:paraId="2F5635EE" w14:textId="7C7B1E09" w:rsidR="00A21A0D" w:rsidRPr="00867F6F" w:rsidRDefault="00EC4408" w:rsidP="00EC4408">
      <w:pPr>
        <w:pStyle w:val="H23G"/>
      </w:pPr>
      <w:r w:rsidRPr="00867F6F">
        <w:tab/>
      </w:r>
      <w:r w:rsidRPr="00867F6F">
        <w:tab/>
      </w:r>
      <w:r w:rsidR="001079AC" w:rsidRPr="00867F6F">
        <w:t>Jurisdiction over enforced disappearance</w:t>
      </w:r>
    </w:p>
    <w:p w14:paraId="3A5E1BC3" w14:textId="2D3DA0E3" w:rsidR="00A21A0D" w:rsidRPr="00867F6F" w:rsidRDefault="00234546" w:rsidP="004C2928">
      <w:pPr>
        <w:tabs>
          <w:tab w:val="left" w:pos="1701"/>
          <w:tab w:val="left" w:pos="2268"/>
        </w:tabs>
        <w:spacing w:after="120"/>
        <w:ind w:left="1134" w:right="1134"/>
        <w:jc w:val="both"/>
        <w:rPr>
          <w:rFonts w:eastAsia="SimSun"/>
          <w:b/>
          <w:bCs/>
          <w:lang w:eastAsia="zh-CN"/>
        </w:rPr>
      </w:pPr>
      <w:r w:rsidRPr="00867F6F">
        <w:t>2</w:t>
      </w:r>
      <w:r w:rsidR="00E94665" w:rsidRPr="00867F6F">
        <w:t>5</w:t>
      </w:r>
      <w:r w:rsidRPr="00867F6F">
        <w:t>.</w:t>
      </w:r>
      <w:r w:rsidR="00D97E6D" w:rsidRPr="00867F6F">
        <w:rPr>
          <w:b/>
          <w:bCs/>
        </w:rPr>
        <w:tab/>
      </w:r>
      <w:r w:rsidR="00A73C74" w:rsidRPr="00867F6F">
        <w:t xml:space="preserve">The Committee notes with concern that, in the absence of an autonomous offence of enforced disappearance in domestic law, the State party has not </w:t>
      </w:r>
      <w:r w:rsidR="004C2928" w:rsidRPr="00867F6F">
        <w:t>established its competence to exercise jurisdiction over the offence of enforced disappearance in compliance with</w:t>
      </w:r>
      <w:r w:rsidR="00A73C74" w:rsidRPr="00867F6F">
        <w:t xml:space="preserve"> article 9 of the Convention</w:t>
      </w:r>
      <w:r w:rsidR="006F57DA" w:rsidRPr="00867F6F">
        <w:t xml:space="preserve"> (art. 9, 10, 11</w:t>
      </w:r>
      <w:r w:rsidR="00382F66" w:rsidRPr="00867F6F">
        <w:t>).</w:t>
      </w:r>
    </w:p>
    <w:p w14:paraId="316F3B2A" w14:textId="36450010" w:rsidR="00133F4A" w:rsidRPr="00867F6F" w:rsidRDefault="0051305B" w:rsidP="00977BAD">
      <w:pPr>
        <w:tabs>
          <w:tab w:val="left" w:pos="1701"/>
          <w:tab w:val="left" w:pos="2268"/>
        </w:tabs>
        <w:spacing w:after="120"/>
        <w:ind w:left="1134" w:right="1134"/>
        <w:jc w:val="both"/>
        <w:rPr>
          <w:b/>
        </w:rPr>
      </w:pPr>
      <w:r w:rsidRPr="00867F6F">
        <w:t>2</w:t>
      </w:r>
      <w:r w:rsidR="00E94665" w:rsidRPr="00867F6F">
        <w:t>6</w:t>
      </w:r>
      <w:r w:rsidRPr="00867F6F">
        <w:t>.</w:t>
      </w:r>
      <w:r w:rsidRPr="00867F6F">
        <w:tab/>
      </w:r>
      <w:r w:rsidR="007E4DDF" w:rsidRPr="00867F6F">
        <w:rPr>
          <w:b/>
        </w:rPr>
        <w:t>The Committee recommends that the State party take all necessary legislative and administrative measures to</w:t>
      </w:r>
      <w:r w:rsidR="00EE7805" w:rsidRPr="00867F6F">
        <w:rPr>
          <w:b/>
        </w:rPr>
        <w:t xml:space="preserve"> ensure that, </w:t>
      </w:r>
      <w:r w:rsidR="00B25F3A" w:rsidRPr="00867F6F">
        <w:rPr>
          <w:b/>
        </w:rPr>
        <w:t xml:space="preserve">as it includes enforced disappearance as an autonomous offense in its national legislation, it </w:t>
      </w:r>
      <w:r w:rsidR="007B01E5" w:rsidRPr="00867F6F">
        <w:rPr>
          <w:b/>
        </w:rPr>
        <w:t xml:space="preserve">fully </w:t>
      </w:r>
      <w:r w:rsidR="007E4DDF" w:rsidRPr="00867F6F">
        <w:rPr>
          <w:b/>
        </w:rPr>
        <w:t>establish</w:t>
      </w:r>
      <w:r w:rsidR="00B25F3A" w:rsidRPr="00867F6F">
        <w:rPr>
          <w:b/>
        </w:rPr>
        <w:t>es</w:t>
      </w:r>
      <w:r w:rsidR="007E4DDF" w:rsidRPr="00867F6F">
        <w:rPr>
          <w:b/>
        </w:rPr>
        <w:t xml:space="preserve"> the forms of jurisdiction required under article 9 of the Convention. In particular, the Committee urges the State </w:t>
      </w:r>
      <w:r w:rsidR="00AE5158" w:rsidRPr="00867F6F">
        <w:rPr>
          <w:b/>
        </w:rPr>
        <w:t>P</w:t>
      </w:r>
      <w:r w:rsidR="007E4DDF" w:rsidRPr="00867F6F">
        <w:rPr>
          <w:b/>
        </w:rPr>
        <w:t>arty:</w:t>
      </w:r>
    </w:p>
    <w:p w14:paraId="62D29319" w14:textId="3D681BAC" w:rsidR="00842F92" w:rsidRPr="00867F6F" w:rsidRDefault="00133F4A" w:rsidP="007B01E5">
      <w:pPr>
        <w:tabs>
          <w:tab w:val="left" w:pos="1701"/>
          <w:tab w:val="left" w:pos="2268"/>
        </w:tabs>
        <w:spacing w:after="120"/>
        <w:ind w:left="1134" w:right="1134"/>
        <w:jc w:val="both"/>
        <w:rPr>
          <w:bCs/>
        </w:rPr>
      </w:pPr>
      <w:r w:rsidRPr="00867F6F">
        <w:rPr>
          <w:bCs/>
        </w:rPr>
        <w:tab/>
        <w:t>(a)</w:t>
      </w:r>
      <w:r w:rsidRPr="00867F6F">
        <w:rPr>
          <w:bCs/>
        </w:rPr>
        <w:tab/>
      </w:r>
      <w:r w:rsidR="00915CDA" w:rsidRPr="00867F6F">
        <w:rPr>
          <w:b/>
        </w:rPr>
        <w:t>To e</w:t>
      </w:r>
      <w:r w:rsidR="007E4DDF" w:rsidRPr="00867F6F">
        <w:rPr>
          <w:b/>
        </w:rPr>
        <w:t>nsure that national courts have explicit jurisdiction over cases of enforced disappearance when</w:t>
      </w:r>
      <w:r w:rsidR="0040583B" w:rsidRPr="00867F6F">
        <w:rPr>
          <w:b/>
        </w:rPr>
        <w:t xml:space="preserve"> </w:t>
      </w:r>
      <w:r w:rsidR="007E4DDF" w:rsidRPr="00867F6F">
        <w:rPr>
          <w:b/>
        </w:rPr>
        <w:t xml:space="preserve">the offence is committed within any territory under the State </w:t>
      </w:r>
      <w:r w:rsidR="00AE5158" w:rsidRPr="00867F6F">
        <w:rPr>
          <w:b/>
        </w:rPr>
        <w:t>P</w:t>
      </w:r>
      <w:r w:rsidR="007E4DDF" w:rsidRPr="00867F6F">
        <w:rPr>
          <w:b/>
        </w:rPr>
        <w:t>arty’s jurisdiction</w:t>
      </w:r>
      <w:r w:rsidR="0040583B" w:rsidRPr="00867F6F">
        <w:rPr>
          <w:b/>
        </w:rPr>
        <w:t xml:space="preserve">, </w:t>
      </w:r>
      <w:r w:rsidR="007E4DDF" w:rsidRPr="00867F6F">
        <w:rPr>
          <w:b/>
        </w:rPr>
        <w:t>the alleged offender is a Malawian national</w:t>
      </w:r>
      <w:r w:rsidR="0040583B" w:rsidRPr="00867F6F">
        <w:rPr>
          <w:b/>
        </w:rPr>
        <w:t xml:space="preserve">, </w:t>
      </w:r>
      <w:r w:rsidR="007E4DDF" w:rsidRPr="00867F6F">
        <w:rPr>
          <w:b/>
        </w:rPr>
        <w:t>the victim is a Malawian national; or</w:t>
      </w:r>
      <w:r w:rsidR="00977BAD" w:rsidRPr="00867F6F">
        <w:rPr>
          <w:b/>
        </w:rPr>
        <w:t xml:space="preserve"> </w:t>
      </w:r>
      <w:r w:rsidR="007E4DDF" w:rsidRPr="00867F6F">
        <w:rPr>
          <w:b/>
        </w:rPr>
        <w:t xml:space="preserve">the alleged offender is present in </w:t>
      </w:r>
      <w:r w:rsidR="00AB0D93" w:rsidRPr="00867F6F">
        <w:rPr>
          <w:b/>
        </w:rPr>
        <w:t xml:space="preserve">any territory under the jurisdiction of Malawi </w:t>
      </w:r>
      <w:r w:rsidR="007E4DDF" w:rsidRPr="00867F6F">
        <w:rPr>
          <w:b/>
        </w:rPr>
        <w:t>and is not extradited</w:t>
      </w:r>
      <w:r w:rsidR="002E14F8" w:rsidRPr="00867F6F">
        <w:rPr>
          <w:b/>
        </w:rPr>
        <w:t xml:space="preserve"> or surrendered to an international tribunal</w:t>
      </w:r>
      <w:r w:rsidR="00977BAD" w:rsidRPr="00867F6F">
        <w:rPr>
          <w:b/>
        </w:rPr>
        <w:t>;</w:t>
      </w:r>
    </w:p>
    <w:p w14:paraId="3B713ECF" w14:textId="4715BEA0" w:rsidR="000254AD" w:rsidRPr="00867F6F" w:rsidRDefault="00842F92" w:rsidP="000F0B9B">
      <w:pPr>
        <w:tabs>
          <w:tab w:val="left" w:pos="1701"/>
          <w:tab w:val="left" w:pos="2268"/>
        </w:tabs>
        <w:spacing w:after="120"/>
        <w:ind w:left="1134" w:right="1134"/>
        <w:jc w:val="both"/>
        <w:rPr>
          <w:bCs/>
        </w:rPr>
      </w:pPr>
      <w:r w:rsidRPr="00867F6F">
        <w:rPr>
          <w:bCs/>
        </w:rPr>
        <w:tab/>
        <w:t>(</w:t>
      </w:r>
      <w:r w:rsidR="007B01E5" w:rsidRPr="00867F6F">
        <w:rPr>
          <w:bCs/>
        </w:rPr>
        <w:t>b</w:t>
      </w:r>
      <w:r w:rsidRPr="00867F6F">
        <w:rPr>
          <w:bCs/>
        </w:rPr>
        <w:t>)</w:t>
      </w:r>
      <w:r w:rsidRPr="00867F6F">
        <w:rPr>
          <w:bCs/>
        </w:rPr>
        <w:tab/>
      </w:r>
      <w:r w:rsidRPr="00867F6F">
        <w:rPr>
          <w:b/>
        </w:rPr>
        <w:t>To a</w:t>
      </w:r>
      <w:r w:rsidR="007E4DDF" w:rsidRPr="00867F6F">
        <w:rPr>
          <w:b/>
        </w:rPr>
        <w:t>dopt the legislative provisions necessary to operationalize article 9(2)</w:t>
      </w:r>
      <w:r w:rsidR="00A2431F" w:rsidRPr="00867F6F">
        <w:rPr>
          <w:b/>
        </w:rPr>
        <w:t xml:space="preserve"> of the Convention</w:t>
      </w:r>
      <w:r w:rsidR="000F0B9B" w:rsidRPr="00867F6F">
        <w:rPr>
          <w:b/>
        </w:rPr>
        <w:t xml:space="preserve">, ensuring </w:t>
      </w:r>
      <w:r w:rsidR="00EE35B1" w:rsidRPr="00867F6F">
        <w:rPr>
          <w:b/>
        </w:rPr>
        <w:t>that it can</w:t>
      </w:r>
      <w:r w:rsidR="000F0B9B" w:rsidRPr="00867F6F">
        <w:rPr>
          <w:b/>
        </w:rPr>
        <w:t xml:space="preserve"> exercise jurisdiction over the offence of enforced disappearance when the alleged offender is present in any territory under its jurisdiction</w:t>
      </w:r>
      <w:r w:rsidR="000254AD" w:rsidRPr="00867F6F">
        <w:rPr>
          <w:b/>
        </w:rPr>
        <w:t>;</w:t>
      </w:r>
    </w:p>
    <w:p w14:paraId="780C34B4" w14:textId="6AA79F2B" w:rsidR="00E20BBC" w:rsidRPr="00867F6F" w:rsidRDefault="000254AD" w:rsidP="007C3ADF">
      <w:pPr>
        <w:tabs>
          <w:tab w:val="left" w:pos="1701"/>
          <w:tab w:val="left" w:pos="2268"/>
        </w:tabs>
        <w:spacing w:after="120"/>
        <w:ind w:left="1134" w:right="1134"/>
        <w:jc w:val="both"/>
        <w:rPr>
          <w:b/>
        </w:rPr>
      </w:pPr>
      <w:r w:rsidRPr="00867F6F">
        <w:rPr>
          <w:bCs/>
        </w:rPr>
        <w:tab/>
        <w:t>(</w:t>
      </w:r>
      <w:r w:rsidR="007B01E5" w:rsidRPr="00867F6F">
        <w:rPr>
          <w:bCs/>
        </w:rPr>
        <w:t>c</w:t>
      </w:r>
      <w:r w:rsidRPr="00867F6F">
        <w:rPr>
          <w:bCs/>
        </w:rPr>
        <w:t>)</w:t>
      </w:r>
      <w:r w:rsidRPr="00867F6F">
        <w:rPr>
          <w:bCs/>
        </w:rPr>
        <w:tab/>
      </w:r>
      <w:r w:rsidRPr="00867F6F">
        <w:rPr>
          <w:b/>
        </w:rPr>
        <w:t>To s</w:t>
      </w:r>
      <w:r w:rsidR="007E4DDF" w:rsidRPr="00867F6F">
        <w:rPr>
          <w:b/>
        </w:rPr>
        <w:t xml:space="preserve">trengthen the legal framework governing extradition and mutual legal assistance, ensuring alignment with articles 10 and 11 of the Convention so that the State </w:t>
      </w:r>
      <w:r w:rsidR="00AE5158" w:rsidRPr="00867F6F">
        <w:rPr>
          <w:b/>
        </w:rPr>
        <w:t>P</w:t>
      </w:r>
      <w:r w:rsidR="007E4DDF" w:rsidRPr="00867F6F">
        <w:rPr>
          <w:b/>
        </w:rPr>
        <w:t>arty is able to extradite</w:t>
      </w:r>
      <w:r w:rsidR="00A5321C" w:rsidRPr="00867F6F">
        <w:rPr>
          <w:b/>
        </w:rPr>
        <w:t xml:space="preserve">, surrender </w:t>
      </w:r>
      <w:r w:rsidR="007E4DDF" w:rsidRPr="00867F6F">
        <w:rPr>
          <w:b/>
        </w:rPr>
        <w:t>or prosecute alleged offenders efficiently and cooperatively</w:t>
      </w:r>
      <w:r w:rsidRPr="00867F6F">
        <w:rPr>
          <w:b/>
        </w:rPr>
        <w:t>;</w:t>
      </w:r>
    </w:p>
    <w:p w14:paraId="7C1E85A4" w14:textId="0D29F4FD" w:rsidR="00E94665" w:rsidRPr="00867F6F" w:rsidRDefault="00E20BBC" w:rsidP="00870E66">
      <w:pPr>
        <w:tabs>
          <w:tab w:val="left" w:pos="1701"/>
          <w:tab w:val="left" w:pos="2268"/>
        </w:tabs>
        <w:spacing w:after="120"/>
        <w:ind w:left="1134" w:right="1134"/>
        <w:jc w:val="both"/>
        <w:rPr>
          <w:b/>
        </w:rPr>
      </w:pPr>
      <w:r w:rsidRPr="00867F6F">
        <w:rPr>
          <w:bCs/>
        </w:rPr>
        <w:tab/>
        <w:t>(</w:t>
      </w:r>
      <w:r w:rsidR="007B01E5" w:rsidRPr="00867F6F">
        <w:rPr>
          <w:bCs/>
        </w:rPr>
        <w:t>d</w:t>
      </w:r>
      <w:r w:rsidRPr="00867F6F">
        <w:rPr>
          <w:bCs/>
        </w:rPr>
        <w:t>)</w:t>
      </w:r>
      <w:r w:rsidRPr="00867F6F">
        <w:rPr>
          <w:bCs/>
        </w:rPr>
        <w:tab/>
      </w:r>
      <w:r w:rsidRPr="00867F6F">
        <w:rPr>
          <w:b/>
        </w:rPr>
        <w:t>To p</w:t>
      </w:r>
      <w:r w:rsidR="007E4DDF" w:rsidRPr="00867F6F">
        <w:rPr>
          <w:b/>
        </w:rPr>
        <w:t xml:space="preserve">rovide clear guidance and capacity-building for prosecutors, law‑enforcement </w:t>
      </w:r>
      <w:r w:rsidR="00973F4C" w:rsidRPr="00867F6F">
        <w:rPr>
          <w:b/>
        </w:rPr>
        <w:t xml:space="preserve">official </w:t>
      </w:r>
      <w:r w:rsidR="007E4DDF" w:rsidRPr="00867F6F">
        <w:rPr>
          <w:b/>
        </w:rPr>
        <w:t>and the judiciary on the implementation of jurisdictional provisions once enacted, ensuring effective investigation and prosecution of enforced disappearance</w:t>
      </w:r>
      <w:r w:rsidR="00973F4C" w:rsidRPr="00867F6F">
        <w:rPr>
          <w:b/>
        </w:rPr>
        <w:t>.</w:t>
      </w:r>
    </w:p>
    <w:p w14:paraId="56F2F4B6" w14:textId="49BC809E" w:rsidR="00AE3CEB" w:rsidRPr="00867F6F" w:rsidRDefault="00EC4408" w:rsidP="00EC4408">
      <w:pPr>
        <w:pStyle w:val="H23G"/>
        <w:rPr>
          <w:lang w:val="en-US"/>
        </w:rPr>
      </w:pPr>
      <w:r w:rsidRPr="00867F6F">
        <w:rPr>
          <w:lang w:val="en-US"/>
        </w:rPr>
        <w:lastRenderedPageBreak/>
        <w:tab/>
      </w:r>
      <w:r w:rsidRPr="00867F6F">
        <w:rPr>
          <w:lang w:val="en-US"/>
        </w:rPr>
        <w:tab/>
      </w:r>
      <w:r w:rsidR="00712647" w:rsidRPr="00867F6F">
        <w:rPr>
          <w:lang w:val="en-US"/>
        </w:rPr>
        <w:t xml:space="preserve">Investigations into cases of enforced disappearance </w:t>
      </w:r>
    </w:p>
    <w:p w14:paraId="564DF4BC" w14:textId="50E49898" w:rsidR="004050D2" w:rsidRPr="00867F6F" w:rsidRDefault="00AE3CEB" w:rsidP="003B72D1">
      <w:pPr>
        <w:tabs>
          <w:tab w:val="left" w:pos="1701"/>
          <w:tab w:val="left" w:pos="2268"/>
        </w:tabs>
        <w:spacing w:after="120"/>
        <w:ind w:left="1134" w:right="1134"/>
        <w:jc w:val="both"/>
      </w:pPr>
      <w:r w:rsidRPr="00867F6F">
        <w:rPr>
          <w:lang w:val="en-US"/>
        </w:rPr>
        <w:t>2</w:t>
      </w:r>
      <w:r w:rsidR="00E94665" w:rsidRPr="00867F6F">
        <w:rPr>
          <w:lang w:val="en-US"/>
        </w:rPr>
        <w:t>7</w:t>
      </w:r>
      <w:r w:rsidRPr="00867F6F">
        <w:rPr>
          <w:lang w:val="en-US"/>
        </w:rPr>
        <w:t>.</w:t>
      </w:r>
      <w:r w:rsidRPr="00867F6F">
        <w:rPr>
          <w:b/>
          <w:bCs/>
          <w:lang w:val="en-US"/>
        </w:rPr>
        <w:tab/>
      </w:r>
      <w:r w:rsidR="00587A85" w:rsidRPr="00867F6F">
        <w:rPr>
          <w:bCs/>
        </w:rPr>
        <w:t xml:space="preserve">The Committee is concerned that the State </w:t>
      </w:r>
      <w:r w:rsidR="00AE5158" w:rsidRPr="00867F6F">
        <w:rPr>
          <w:bCs/>
        </w:rPr>
        <w:t>P</w:t>
      </w:r>
      <w:r w:rsidR="00587A85" w:rsidRPr="00867F6F">
        <w:rPr>
          <w:bCs/>
        </w:rPr>
        <w:t xml:space="preserve">arty does not yet have a specialized legal or institutional framework to ensure prompt, </w:t>
      </w:r>
      <w:r w:rsidR="00D6265F" w:rsidRPr="00867F6F">
        <w:rPr>
          <w:bCs/>
        </w:rPr>
        <w:t>impartial,</w:t>
      </w:r>
      <w:r w:rsidR="00587A85" w:rsidRPr="00867F6F">
        <w:rPr>
          <w:bCs/>
        </w:rPr>
        <w:t xml:space="preserve"> and effective investigations into allegations of enforced disappearance</w:t>
      </w:r>
      <w:r w:rsidR="00587A85" w:rsidRPr="00867F6F">
        <w:t xml:space="preserve">, as required under articles 12 and 24(6) of the Convention. </w:t>
      </w:r>
      <w:r w:rsidR="00D57A48" w:rsidRPr="00867F6F">
        <w:t>While taking note that</w:t>
      </w:r>
      <w:r w:rsidR="00587A85" w:rsidRPr="00867F6F">
        <w:t xml:space="preserve"> the State </w:t>
      </w:r>
      <w:r w:rsidR="00AE5158" w:rsidRPr="00867F6F">
        <w:t>P</w:t>
      </w:r>
      <w:r w:rsidR="00587A85" w:rsidRPr="00867F6F">
        <w:t xml:space="preserve">arty acknowledged that </w:t>
      </w:r>
      <w:r w:rsidR="00E317AF" w:rsidRPr="00867F6F">
        <w:t xml:space="preserve">lack of an autonomous offense of </w:t>
      </w:r>
      <w:r w:rsidR="00587A85" w:rsidRPr="00867F6F">
        <w:t xml:space="preserve">enforced disappearance </w:t>
      </w:r>
      <w:r w:rsidR="00E317AF" w:rsidRPr="00867F6F">
        <w:t>has limited</w:t>
      </w:r>
      <w:r w:rsidR="00587A85" w:rsidRPr="00867F6F">
        <w:t xml:space="preserve"> the ability of authorities to initiate investigations </w:t>
      </w:r>
      <w:r w:rsidR="00587A85" w:rsidRPr="00867F6F">
        <w:rPr>
          <w:i/>
          <w:iCs/>
        </w:rPr>
        <w:t>ex officio</w:t>
      </w:r>
      <w:r w:rsidR="00587A85" w:rsidRPr="00867F6F">
        <w:t xml:space="preserve"> and without delay</w:t>
      </w:r>
      <w:r w:rsidR="00E317AF" w:rsidRPr="00867F6F">
        <w:t>, the</w:t>
      </w:r>
      <w:r w:rsidR="00587A85" w:rsidRPr="00867F6F">
        <w:t xml:space="preserve"> Committee is </w:t>
      </w:r>
      <w:r w:rsidR="00396863" w:rsidRPr="00867F6F">
        <w:t xml:space="preserve">concerned </w:t>
      </w:r>
      <w:r w:rsidR="00587A85" w:rsidRPr="00867F6F">
        <w:t>by</w:t>
      </w:r>
      <w:r w:rsidR="00A2455A" w:rsidRPr="00867F6F">
        <w:t xml:space="preserve"> allegations of enforced disappearances,</w:t>
      </w:r>
      <w:r w:rsidR="00B54314" w:rsidRPr="00867F6F">
        <w:t xml:space="preserve"> </w:t>
      </w:r>
      <w:r w:rsidR="00A2455A" w:rsidRPr="00867F6F">
        <w:t>such as in the cases of Peter Mul</w:t>
      </w:r>
      <w:r w:rsidR="003B72D1">
        <w:t>a</w:t>
      </w:r>
      <w:r w:rsidR="00A2455A" w:rsidRPr="00867F6F">
        <w:t xml:space="preserve">mba, </w:t>
      </w:r>
      <w:r w:rsidR="003B72D1" w:rsidRPr="003B72D1">
        <w:t>Issa Njaunju</w:t>
      </w:r>
      <w:r w:rsidR="003B72D1">
        <w:t xml:space="preserve"> </w:t>
      </w:r>
      <w:r w:rsidR="00A2455A" w:rsidRPr="00867F6F">
        <w:t>and Sylvester Namiwa. The Committee is also concerned by</w:t>
      </w:r>
      <w:r w:rsidR="00587A85" w:rsidRPr="00867F6F">
        <w:t xml:space="preserve"> </w:t>
      </w:r>
      <w:r w:rsidR="00FD5D93" w:rsidRPr="00867F6F">
        <w:t xml:space="preserve">reports of deaths in custody at </w:t>
      </w:r>
      <w:proofErr w:type="spellStart"/>
      <w:r w:rsidR="00FD5D93" w:rsidRPr="00867F6F">
        <w:t>Mikuyu</w:t>
      </w:r>
      <w:proofErr w:type="spellEnd"/>
      <w:r w:rsidR="00FD5D93" w:rsidRPr="00867F6F">
        <w:t xml:space="preserve"> 1 prison, followed by the secret burial of the bodies and falsified records to conceal the truth from families and the </w:t>
      </w:r>
      <w:r w:rsidR="00DE27B6" w:rsidRPr="00867F6F">
        <w:t>authorities, uncovered</w:t>
      </w:r>
      <w:r w:rsidR="00587A85" w:rsidRPr="00867F6F">
        <w:t xml:space="preserve"> through investigations by the </w:t>
      </w:r>
      <w:r w:rsidR="00AF0673" w:rsidRPr="00867F6F">
        <w:rPr>
          <w:rStyle w:val="normaltextrun"/>
        </w:rPr>
        <w:t>Malawi Human Rights Commission</w:t>
      </w:r>
      <w:r w:rsidR="00DC2682" w:rsidRPr="00867F6F">
        <w:t xml:space="preserve">. The Committee further regrets the information received according to which </w:t>
      </w:r>
      <w:r w:rsidR="00403645" w:rsidRPr="00867F6F">
        <w:t xml:space="preserve">the investigative responses given in these cases have been </w:t>
      </w:r>
      <w:r w:rsidR="00587A85" w:rsidRPr="00867F6F">
        <w:t>delayed</w:t>
      </w:r>
      <w:r w:rsidR="00213C89" w:rsidRPr="00867F6F">
        <w:rPr>
          <w:b/>
          <w:bCs/>
          <w:lang w:val="en-US"/>
        </w:rPr>
        <w:t xml:space="preserve"> </w:t>
      </w:r>
      <w:r w:rsidR="004050D2" w:rsidRPr="00867F6F">
        <w:t>(arts. 9–12)</w:t>
      </w:r>
      <w:r w:rsidR="00C71909" w:rsidRPr="00867F6F">
        <w:t>.</w:t>
      </w:r>
      <w:r w:rsidR="00F03773" w:rsidRPr="00867F6F">
        <w:t xml:space="preserve"> </w:t>
      </w:r>
    </w:p>
    <w:p w14:paraId="07B2BA2D" w14:textId="5849B852" w:rsidR="00C71909" w:rsidRPr="00867F6F" w:rsidRDefault="00E13846" w:rsidP="00C71909">
      <w:pPr>
        <w:tabs>
          <w:tab w:val="left" w:pos="1701"/>
          <w:tab w:val="left" w:pos="2268"/>
        </w:tabs>
        <w:spacing w:after="120"/>
        <w:ind w:left="1134" w:right="1134"/>
        <w:jc w:val="both"/>
        <w:rPr>
          <w:rFonts w:eastAsia="SimSun"/>
          <w:b/>
          <w:bCs/>
          <w:lang w:eastAsia="zh-CN"/>
        </w:rPr>
      </w:pPr>
      <w:r w:rsidRPr="00867F6F">
        <w:rPr>
          <w:rFonts w:eastAsia="SimSun"/>
          <w:lang w:eastAsia="zh-CN"/>
        </w:rPr>
        <w:t>2</w:t>
      </w:r>
      <w:r w:rsidR="00F20DF2" w:rsidRPr="00867F6F">
        <w:rPr>
          <w:rFonts w:eastAsia="SimSun"/>
          <w:lang w:eastAsia="zh-CN"/>
        </w:rPr>
        <w:t>8</w:t>
      </w:r>
      <w:r w:rsidR="00C71909" w:rsidRPr="00867F6F">
        <w:rPr>
          <w:rFonts w:eastAsia="SimSun"/>
          <w:lang w:eastAsia="zh-CN"/>
        </w:rPr>
        <w:t>.</w:t>
      </w:r>
      <w:r w:rsidR="00C71909" w:rsidRPr="00867F6F">
        <w:rPr>
          <w:rFonts w:eastAsia="SimSun"/>
          <w:lang w:eastAsia="zh-CN"/>
        </w:rPr>
        <w:tab/>
      </w:r>
      <w:r w:rsidR="00C71909" w:rsidRPr="00867F6F">
        <w:rPr>
          <w:rFonts w:eastAsia="SimSun"/>
          <w:b/>
          <w:bCs/>
          <w:lang w:eastAsia="zh-CN"/>
        </w:rPr>
        <w:t>The Committee recommends that the State Party:</w:t>
      </w:r>
    </w:p>
    <w:p w14:paraId="5F2FD5B9" w14:textId="011A70B8" w:rsidR="00EE6B63" w:rsidRPr="00867F6F" w:rsidRDefault="00C71909" w:rsidP="00DA22AF">
      <w:pPr>
        <w:tabs>
          <w:tab w:val="left" w:pos="1701"/>
          <w:tab w:val="left" w:pos="2268"/>
        </w:tabs>
        <w:spacing w:after="120"/>
        <w:ind w:left="1134" w:right="1134"/>
        <w:jc w:val="both"/>
        <w:rPr>
          <w:rFonts w:eastAsia="SimSun"/>
          <w:b/>
          <w:bCs/>
          <w:lang w:eastAsia="zh-CN"/>
        </w:rPr>
      </w:pPr>
      <w:r w:rsidRPr="00867F6F">
        <w:rPr>
          <w:rFonts w:eastAsia="SimSun"/>
          <w:b/>
          <w:bCs/>
          <w:lang w:eastAsia="zh-CN"/>
        </w:rPr>
        <w:tab/>
      </w:r>
      <w:r w:rsidR="00F2619D" w:rsidRPr="00867F6F">
        <w:rPr>
          <w:rFonts w:eastAsia="SimSun"/>
          <w:bCs/>
          <w:lang w:eastAsia="zh-CN"/>
        </w:rPr>
        <w:t>(a)</w:t>
      </w:r>
      <w:r w:rsidR="00124887" w:rsidRPr="00867F6F">
        <w:rPr>
          <w:rFonts w:eastAsia="SimSun"/>
          <w:b/>
          <w:lang w:eastAsia="zh-CN"/>
        </w:rPr>
        <w:tab/>
      </w:r>
      <w:r w:rsidR="00917D3B" w:rsidRPr="00867F6F">
        <w:rPr>
          <w:rFonts w:eastAsia="SimSun"/>
          <w:b/>
          <w:bCs/>
          <w:lang w:eastAsia="zh-CN"/>
        </w:rPr>
        <w:t>Ensure that the authorities promptly initiate rapid, thorough and impartial search and investigation procedures, even in the absence of an official complaint</w:t>
      </w:r>
      <w:r w:rsidR="0051154F" w:rsidRPr="00867F6F">
        <w:rPr>
          <w:rFonts w:eastAsia="SimSun"/>
          <w:b/>
          <w:bCs/>
          <w:lang w:eastAsia="zh-CN"/>
        </w:rPr>
        <w:t xml:space="preserve">, </w:t>
      </w:r>
      <w:r w:rsidR="00F03773" w:rsidRPr="00867F6F">
        <w:rPr>
          <w:b/>
          <w:bCs/>
        </w:rPr>
        <w:t xml:space="preserve">for all allegations of enforced disappearance, such as in the cases of Peter Mulumba, Issa Njauju and Sylvester Namiwa, or </w:t>
      </w:r>
      <w:r w:rsidR="00DD649D" w:rsidRPr="00867F6F">
        <w:rPr>
          <w:b/>
          <w:bCs/>
        </w:rPr>
        <w:t xml:space="preserve">reported </w:t>
      </w:r>
      <w:r w:rsidR="00F03773" w:rsidRPr="00867F6F">
        <w:rPr>
          <w:b/>
          <w:bCs/>
        </w:rPr>
        <w:t xml:space="preserve">deaths in custody at </w:t>
      </w:r>
      <w:proofErr w:type="spellStart"/>
      <w:r w:rsidR="00F03773" w:rsidRPr="00867F6F">
        <w:rPr>
          <w:b/>
          <w:bCs/>
        </w:rPr>
        <w:t>Mikuyu</w:t>
      </w:r>
      <w:proofErr w:type="spellEnd"/>
      <w:r w:rsidR="00F03773" w:rsidRPr="00867F6F">
        <w:rPr>
          <w:b/>
          <w:bCs/>
        </w:rPr>
        <w:t xml:space="preserve"> 1 prison, </w:t>
      </w:r>
      <w:r w:rsidR="00DD649D" w:rsidRPr="00867F6F">
        <w:rPr>
          <w:b/>
          <w:bCs/>
        </w:rPr>
        <w:t xml:space="preserve">allegedly </w:t>
      </w:r>
      <w:r w:rsidR="00F03773" w:rsidRPr="00867F6F">
        <w:rPr>
          <w:b/>
          <w:bCs/>
        </w:rPr>
        <w:t>followed by the secret burial of the bodies and falsified records.</w:t>
      </w:r>
      <w:r w:rsidR="00F03773" w:rsidRPr="00867F6F">
        <w:rPr>
          <w:rFonts w:eastAsia="SimSun"/>
          <w:b/>
          <w:bCs/>
          <w:lang w:eastAsia="zh-CN"/>
        </w:rPr>
        <w:t xml:space="preserve"> </w:t>
      </w:r>
    </w:p>
    <w:p w14:paraId="3D44B689" w14:textId="0F3366B1" w:rsidR="00F03773" w:rsidRPr="00867F6F" w:rsidRDefault="00F03773" w:rsidP="001F14DD">
      <w:pPr>
        <w:tabs>
          <w:tab w:val="left" w:pos="1701"/>
          <w:tab w:val="left" w:pos="2268"/>
        </w:tabs>
        <w:spacing w:after="120"/>
        <w:ind w:left="1134" w:right="1134"/>
        <w:jc w:val="both"/>
        <w:rPr>
          <w:rFonts w:eastAsia="SimSun"/>
          <w:b/>
          <w:lang w:eastAsia="zh-CN"/>
        </w:rPr>
      </w:pPr>
      <w:r w:rsidRPr="00867F6F">
        <w:rPr>
          <w:rFonts w:eastAsia="SimSun"/>
          <w:bCs/>
          <w:lang w:eastAsia="zh-CN"/>
        </w:rPr>
        <w:tab/>
        <w:t>(b)</w:t>
      </w:r>
      <w:r w:rsidRPr="00867F6F">
        <w:rPr>
          <w:rFonts w:eastAsia="SimSun"/>
          <w:bCs/>
          <w:lang w:eastAsia="zh-CN"/>
        </w:rPr>
        <w:tab/>
      </w:r>
      <w:r w:rsidRPr="00867F6F">
        <w:rPr>
          <w:rFonts w:eastAsia="SimSun"/>
          <w:b/>
          <w:lang w:eastAsia="zh-CN"/>
        </w:rPr>
        <w:t>Guarantee that in all such cases, the alleged perpetrators are brought to justice and punished in a manner commensurate with the seriousness of the offence if their guilt is established.</w:t>
      </w:r>
    </w:p>
    <w:p w14:paraId="38907A5D" w14:textId="39F82E46" w:rsidR="00F20DF2" w:rsidRPr="00867F6F" w:rsidRDefault="001F14DD" w:rsidP="00124887">
      <w:pPr>
        <w:tabs>
          <w:tab w:val="left" w:pos="1701"/>
          <w:tab w:val="left" w:pos="2268"/>
        </w:tabs>
        <w:spacing w:after="120"/>
        <w:ind w:left="1134" w:right="1134"/>
        <w:jc w:val="both"/>
        <w:rPr>
          <w:rFonts w:eastAsia="SimSun"/>
          <w:b/>
          <w:bCs/>
          <w:lang w:eastAsia="zh-CN"/>
        </w:rPr>
      </w:pPr>
      <w:r w:rsidRPr="00867F6F">
        <w:rPr>
          <w:rFonts w:eastAsia="SimSun"/>
          <w:b/>
          <w:bCs/>
          <w:lang w:eastAsia="zh-CN"/>
        </w:rPr>
        <w:tab/>
      </w:r>
      <w:r w:rsidRPr="00867F6F">
        <w:rPr>
          <w:rFonts w:eastAsia="SimSun"/>
          <w:lang w:eastAsia="zh-CN"/>
        </w:rPr>
        <w:t>(</w:t>
      </w:r>
      <w:r w:rsidR="00DD723E">
        <w:rPr>
          <w:rFonts w:eastAsia="SimSun"/>
          <w:lang w:eastAsia="zh-CN"/>
        </w:rPr>
        <w:t>c</w:t>
      </w:r>
      <w:r w:rsidRPr="00867F6F">
        <w:rPr>
          <w:rFonts w:eastAsia="SimSun"/>
          <w:lang w:eastAsia="zh-CN"/>
        </w:rPr>
        <w:t>)</w:t>
      </w:r>
      <w:r w:rsidR="00124887" w:rsidRPr="00867F6F">
        <w:rPr>
          <w:rFonts w:eastAsia="SimSun"/>
          <w:b/>
          <w:bCs/>
          <w:lang w:eastAsia="zh-CN"/>
        </w:rPr>
        <w:tab/>
      </w:r>
      <w:r w:rsidR="00505892" w:rsidRPr="00867F6F">
        <w:rPr>
          <w:rFonts w:eastAsia="SimSun"/>
          <w:b/>
          <w:bCs/>
          <w:lang w:eastAsia="zh-CN"/>
        </w:rPr>
        <w:t>Collect, organize and publish reliable and up-to-date statistical data on the number of investigations conducted into incidents that may constitute enforced disappearance under article 2 of the Conventio</w:t>
      </w:r>
      <w:r w:rsidR="002347C8" w:rsidRPr="00867F6F">
        <w:rPr>
          <w:rFonts w:eastAsia="SimSun"/>
          <w:b/>
          <w:bCs/>
          <w:lang w:eastAsia="zh-CN"/>
        </w:rPr>
        <w:t xml:space="preserve">n as well as </w:t>
      </w:r>
      <w:r w:rsidR="00A01474" w:rsidRPr="00867F6F">
        <w:rPr>
          <w:rFonts w:eastAsia="SimSun"/>
          <w:b/>
          <w:bCs/>
          <w:lang w:eastAsia="zh-CN"/>
        </w:rPr>
        <w:t>other disappearances</w:t>
      </w:r>
      <w:r w:rsidR="002347C8" w:rsidRPr="00867F6F">
        <w:rPr>
          <w:rFonts w:eastAsia="SimSun"/>
          <w:b/>
          <w:bCs/>
          <w:lang w:eastAsia="zh-CN"/>
        </w:rPr>
        <w:t xml:space="preserve"> under article 3 of the Convention</w:t>
      </w:r>
      <w:r w:rsidR="00AC74F5" w:rsidRPr="00867F6F">
        <w:rPr>
          <w:rFonts w:eastAsia="SimSun"/>
          <w:b/>
          <w:bCs/>
          <w:lang w:eastAsia="zh-CN"/>
        </w:rPr>
        <w:t xml:space="preserve">. </w:t>
      </w:r>
    </w:p>
    <w:p w14:paraId="4DE0D713" w14:textId="7E65356D" w:rsidR="00192FC0" w:rsidRPr="00867F6F" w:rsidRDefault="00EC4408" w:rsidP="00EC4408">
      <w:pPr>
        <w:pStyle w:val="H23G"/>
        <w:rPr>
          <w:lang w:val="en-US"/>
        </w:rPr>
      </w:pPr>
      <w:r w:rsidRPr="00867F6F">
        <w:rPr>
          <w:lang w:val="en-US"/>
        </w:rPr>
        <w:tab/>
      </w:r>
      <w:r w:rsidRPr="00867F6F">
        <w:rPr>
          <w:lang w:val="en-US"/>
        </w:rPr>
        <w:tab/>
      </w:r>
      <w:r w:rsidR="00192FC0" w:rsidRPr="00867F6F">
        <w:rPr>
          <w:lang w:val="en-US"/>
        </w:rPr>
        <w:t xml:space="preserve">Enforced disappearance in the context of trafficking in persons and migration </w:t>
      </w:r>
    </w:p>
    <w:p w14:paraId="34361383" w14:textId="0CDABD32" w:rsidR="008C45EB" w:rsidRPr="00867F6F" w:rsidRDefault="00192FC0" w:rsidP="00A73E33">
      <w:pPr>
        <w:tabs>
          <w:tab w:val="left" w:pos="1701"/>
          <w:tab w:val="left" w:pos="2268"/>
        </w:tabs>
        <w:spacing w:after="120"/>
        <w:ind w:left="1134" w:right="1134"/>
        <w:jc w:val="both"/>
        <w:rPr>
          <w:rFonts w:eastAsia="SimSun"/>
          <w:bCs/>
          <w:lang w:eastAsia="zh-CN"/>
        </w:rPr>
      </w:pPr>
      <w:r w:rsidRPr="00867F6F">
        <w:rPr>
          <w:rFonts w:eastAsia="SimSun"/>
          <w:bCs/>
          <w:lang w:eastAsia="zh-CN"/>
        </w:rPr>
        <w:t>2</w:t>
      </w:r>
      <w:r w:rsidR="00F20DF2" w:rsidRPr="00867F6F">
        <w:rPr>
          <w:rFonts w:eastAsia="SimSun"/>
          <w:bCs/>
          <w:lang w:eastAsia="zh-CN"/>
        </w:rPr>
        <w:t>9</w:t>
      </w:r>
      <w:r w:rsidRPr="00867F6F">
        <w:rPr>
          <w:rFonts w:eastAsia="SimSun"/>
          <w:bCs/>
          <w:lang w:eastAsia="zh-CN"/>
        </w:rPr>
        <w:t>.</w:t>
      </w:r>
      <w:r w:rsidRPr="00867F6F">
        <w:rPr>
          <w:rFonts w:eastAsia="SimSun"/>
          <w:bCs/>
          <w:lang w:eastAsia="zh-CN"/>
        </w:rPr>
        <w:tab/>
      </w:r>
      <w:r w:rsidR="009C24D2" w:rsidRPr="00867F6F">
        <w:t xml:space="preserve">The Committee acknowledges the State Party’s initiatives to combat trafficking and protect victims, including the adoption of the Trafficking in Persons Act of 2015 and the </w:t>
      </w:r>
      <w:r w:rsidR="003B72D1" w:rsidRPr="00867F6F">
        <w:t>2023–2028</w:t>
      </w:r>
      <w:r w:rsidR="003B72D1">
        <w:t xml:space="preserve"> N</w:t>
      </w:r>
      <w:r w:rsidR="009C24D2" w:rsidRPr="00867F6F">
        <w:t xml:space="preserve">ational </w:t>
      </w:r>
      <w:r w:rsidR="003B72D1">
        <w:t>A</w:t>
      </w:r>
      <w:r w:rsidR="009C24D2" w:rsidRPr="00867F6F">
        <w:t xml:space="preserve">ction </w:t>
      </w:r>
      <w:r w:rsidR="003B72D1">
        <w:t>P</w:t>
      </w:r>
      <w:r w:rsidR="009C24D2" w:rsidRPr="00867F6F">
        <w:t xml:space="preserve">lan on </w:t>
      </w:r>
      <w:r w:rsidR="003B72D1">
        <w:t>T</w:t>
      </w:r>
      <w:r w:rsidR="009C24D2" w:rsidRPr="00867F6F">
        <w:t xml:space="preserve">rafficking in </w:t>
      </w:r>
      <w:r w:rsidR="003B72D1">
        <w:t>P</w:t>
      </w:r>
      <w:r w:rsidR="009C24D2" w:rsidRPr="00867F6F">
        <w:t>ersons, which focuses on prevention, protection, prosecution and partnership, and aims to strengthen legal frameworks, improve victim identification and assistance, and enhance cross</w:t>
      </w:r>
      <w:r w:rsidR="009C24D2" w:rsidRPr="00867F6F">
        <w:noBreakHyphen/>
        <w:t>border cooperation to disrupt trafficking networks.</w:t>
      </w:r>
      <w:r w:rsidRPr="00867F6F">
        <w:rPr>
          <w:rFonts w:eastAsia="SimSun"/>
          <w:bCs/>
          <w:lang w:eastAsia="zh-CN"/>
        </w:rPr>
        <w:t xml:space="preserve"> </w:t>
      </w:r>
      <w:r w:rsidR="008E0C1D" w:rsidRPr="00867F6F">
        <w:rPr>
          <w:rFonts w:eastAsia="SimSun"/>
          <w:bCs/>
          <w:lang w:eastAsia="zh-CN"/>
        </w:rPr>
        <w:t xml:space="preserve">It also welcomes </w:t>
      </w:r>
      <w:r w:rsidR="00FE63A3" w:rsidRPr="00867F6F">
        <w:rPr>
          <w:rFonts w:eastAsia="SimSun"/>
          <w:bCs/>
          <w:lang w:eastAsia="zh-CN"/>
        </w:rPr>
        <w:t xml:space="preserve">the </w:t>
      </w:r>
      <w:r w:rsidR="008E0C1D" w:rsidRPr="00867F6F">
        <w:rPr>
          <w:rFonts w:eastAsia="SimSun"/>
          <w:bCs/>
          <w:lang w:eastAsia="zh-CN"/>
        </w:rPr>
        <w:t>2024</w:t>
      </w:r>
      <w:r w:rsidR="00FE63A3" w:rsidRPr="00867F6F">
        <w:rPr>
          <w:rFonts w:eastAsia="SimSun"/>
          <w:bCs/>
          <w:lang w:eastAsia="zh-CN"/>
        </w:rPr>
        <w:t xml:space="preserve"> ruling of</w:t>
      </w:r>
      <w:r w:rsidR="008E0C1D" w:rsidRPr="00867F6F">
        <w:rPr>
          <w:rFonts w:eastAsia="SimSun"/>
          <w:bCs/>
          <w:lang w:eastAsia="zh-CN"/>
        </w:rPr>
        <w:t xml:space="preserve"> the High Court of Justice in Mzuzu </w:t>
      </w:r>
      <w:r w:rsidR="00FE63A3" w:rsidRPr="00867F6F">
        <w:rPr>
          <w:rFonts w:eastAsia="SimSun"/>
          <w:bCs/>
          <w:lang w:eastAsia="zh-CN"/>
        </w:rPr>
        <w:t>in a case brought by 25 migrants who claimed to have been illegally detained in Mzuzu Prison, according to which</w:t>
      </w:r>
      <w:r w:rsidR="008E0C1D" w:rsidRPr="00867F6F">
        <w:rPr>
          <w:rFonts w:eastAsia="SimSun"/>
          <w:bCs/>
          <w:lang w:eastAsia="zh-CN"/>
        </w:rPr>
        <w:t xml:space="preserve"> migrants could not be detained for more than thirty days</w:t>
      </w:r>
      <w:r w:rsidR="006B7F81" w:rsidRPr="00867F6F">
        <w:rPr>
          <w:rFonts w:eastAsia="SimSun"/>
          <w:bCs/>
          <w:lang w:eastAsia="zh-CN"/>
        </w:rPr>
        <w:t xml:space="preserve">. </w:t>
      </w:r>
      <w:r w:rsidRPr="00867F6F">
        <w:rPr>
          <w:rFonts w:eastAsia="SimSun"/>
          <w:bCs/>
          <w:lang w:eastAsia="zh-CN"/>
        </w:rPr>
        <w:t xml:space="preserve">Nonetheless, </w:t>
      </w:r>
      <w:r w:rsidR="006B7F81" w:rsidRPr="00867F6F">
        <w:rPr>
          <w:rFonts w:eastAsia="SimSun"/>
          <w:bCs/>
          <w:lang w:eastAsia="zh-CN"/>
        </w:rPr>
        <w:t>the Committee</w:t>
      </w:r>
      <w:r w:rsidRPr="00867F6F">
        <w:rPr>
          <w:rFonts w:eastAsia="SimSun"/>
          <w:bCs/>
          <w:lang w:eastAsia="zh-CN"/>
        </w:rPr>
        <w:t xml:space="preserve"> is concerned about </w:t>
      </w:r>
      <w:r w:rsidR="007E6CC1" w:rsidRPr="00867F6F">
        <w:rPr>
          <w:rFonts w:eastAsia="SimSun"/>
          <w:bCs/>
          <w:lang w:eastAsia="zh-CN"/>
        </w:rPr>
        <w:t>allegations</w:t>
      </w:r>
      <w:r w:rsidR="00FE3E12" w:rsidRPr="00867F6F">
        <w:rPr>
          <w:rFonts w:eastAsia="SimSun"/>
          <w:bCs/>
          <w:lang w:eastAsia="zh-CN"/>
        </w:rPr>
        <w:t xml:space="preserve"> received that, between 2022 and 2025, migrants </w:t>
      </w:r>
      <w:r w:rsidR="00723AD9" w:rsidRPr="00867F6F">
        <w:rPr>
          <w:rFonts w:eastAsia="SimSun"/>
          <w:bCs/>
          <w:lang w:eastAsia="zh-CN"/>
        </w:rPr>
        <w:t xml:space="preserve">including children </w:t>
      </w:r>
      <w:r w:rsidR="00FE3E12" w:rsidRPr="00867F6F">
        <w:rPr>
          <w:rFonts w:eastAsia="SimSun"/>
          <w:bCs/>
          <w:lang w:eastAsia="zh-CN"/>
        </w:rPr>
        <w:t xml:space="preserve">have been held incommunicado in the Kamuzu military barracks by the Malawi Defence Force </w:t>
      </w:r>
      <w:r w:rsidR="008E0C1D" w:rsidRPr="00867F6F">
        <w:rPr>
          <w:rFonts w:eastAsia="SimSun"/>
          <w:bCs/>
          <w:lang w:eastAsia="zh-CN"/>
        </w:rPr>
        <w:t>in poor conditions</w:t>
      </w:r>
      <w:r w:rsidR="00FE63A3" w:rsidRPr="00867F6F">
        <w:rPr>
          <w:rFonts w:eastAsia="SimSun"/>
          <w:bCs/>
          <w:lang w:eastAsia="zh-CN"/>
        </w:rPr>
        <w:t xml:space="preserve">, without proper registration, putting them at risk of enforced disappearance. </w:t>
      </w:r>
      <w:r w:rsidR="006B7F81" w:rsidRPr="00867F6F">
        <w:rPr>
          <w:rFonts w:eastAsia="SimSun"/>
          <w:bCs/>
          <w:lang w:eastAsia="zh-CN"/>
        </w:rPr>
        <w:t>It</w:t>
      </w:r>
      <w:r w:rsidR="00146AEC" w:rsidRPr="00867F6F">
        <w:rPr>
          <w:rFonts w:eastAsia="SimSun"/>
          <w:bCs/>
          <w:lang w:eastAsia="zh-CN"/>
        </w:rPr>
        <w:t xml:space="preserve"> is also concerned about </w:t>
      </w:r>
      <w:r w:rsidR="003D3727" w:rsidRPr="00867F6F">
        <w:t xml:space="preserve">reports documenting widespread exploitation, coercion, and concealment of victims within trafficking networks at the </w:t>
      </w:r>
      <w:proofErr w:type="spellStart"/>
      <w:r w:rsidR="003D3727" w:rsidRPr="00867F6F">
        <w:t>Dzaleka</w:t>
      </w:r>
      <w:proofErr w:type="spellEnd"/>
      <w:r w:rsidR="003D3727" w:rsidRPr="00867F6F">
        <w:t xml:space="preserve"> Refugee Camp, where individuals, including children, have been subjected to forced labour, sexual exploitation, and clandestine transfers</w:t>
      </w:r>
      <w:r w:rsidR="0097046A" w:rsidRPr="00867F6F">
        <w:rPr>
          <w:rFonts w:eastAsia="SimSun"/>
          <w:bCs/>
          <w:lang w:eastAsia="zh-CN"/>
        </w:rPr>
        <w:t>. In that context, the Committee</w:t>
      </w:r>
      <w:r w:rsidR="00FE63A3" w:rsidRPr="00867F6F">
        <w:rPr>
          <w:rFonts w:eastAsia="SimSun"/>
          <w:bCs/>
          <w:lang w:eastAsia="zh-CN"/>
        </w:rPr>
        <w:t xml:space="preserve"> </w:t>
      </w:r>
      <w:r w:rsidRPr="00867F6F">
        <w:rPr>
          <w:rFonts w:eastAsia="SimSun"/>
          <w:bCs/>
          <w:lang w:eastAsia="zh-CN"/>
        </w:rPr>
        <w:t xml:space="preserve">regrets the </w:t>
      </w:r>
      <w:r w:rsidR="00A73E33" w:rsidRPr="00867F6F">
        <w:rPr>
          <w:rFonts w:eastAsia="SimSun"/>
          <w:bCs/>
          <w:lang w:eastAsia="zh-CN"/>
        </w:rPr>
        <w:t>lack</w:t>
      </w:r>
      <w:r w:rsidRPr="00867F6F">
        <w:rPr>
          <w:rFonts w:eastAsia="SimSun"/>
          <w:bCs/>
          <w:lang w:eastAsia="zh-CN"/>
        </w:rPr>
        <w:t xml:space="preserve"> of information on the measures taken to identify cases of enforced disappearance in the context of trafficking in persons and migration and on the measures taken to investigate and prosecute perpetrators of such crimes (arts. 12, 14–16 and 24). </w:t>
      </w:r>
    </w:p>
    <w:p w14:paraId="69DEBF72" w14:textId="592A4969" w:rsidR="00A73E33" w:rsidRPr="00867F6F" w:rsidRDefault="00F20DF2" w:rsidP="00192FC0">
      <w:pPr>
        <w:tabs>
          <w:tab w:val="left" w:pos="1701"/>
          <w:tab w:val="left" w:pos="2268"/>
        </w:tabs>
        <w:spacing w:after="120"/>
        <w:ind w:left="1134" w:right="1134"/>
        <w:jc w:val="both"/>
        <w:rPr>
          <w:rFonts w:eastAsia="SimSun"/>
          <w:b/>
          <w:lang w:eastAsia="zh-CN"/>
        </w:rPr>
      </w:pPr>
      <w:r w:rsidRPr="00867F6F">
        <w:rPr>
          <w:rFonts w:eastAsia="SimSun"/>
          <w:bCs/>
          <w:lang w:eastAsia="zh-CN"/>
        </w:rPr>
        <w:t>30</w:t>
      </w:r>
      <w:r w:rsidR="00192FC0" w:rsidRPr="00867F6F">
        <w:rPr>
          <w:rFonts w:eastAsia="SimSun"/>
          <w:b/>
          <w:lang w:eastAsia="zh-CN"/>
        </w:rPr>
        <w:t>.</w:t>
      </w:r>
      <w:r w:rsidR="000968E7" w:rsidRPr="00867F6F">
        <w:rPr>
          <w:rFonts w:eastAsia="SimSun"/>
          <w:b/>
          <w:lang w:eastAsia="zh-CN"/>
        </w:rPr>
        <w:tab/>
      </w:r>
      <w:r w:rsidR="00192FC0" w:rsidRPr="00867F6F">
        <w:rPr>
          <w:rFonts w:eastAsia="SimSun"/>
          <w:b/>
          <w:lang w:eastAsia="zh-CN"/>
        </w:rPr>
        <w:t xml:space="preserve">Recalling its general comment No. 1 (2023) on enforced disappearance in the context of migration, the Committee recommends that the State Party: </w:t>
      </w:r>
    </w:p>
    <w:p w14:paraId="3C7EE4DA" w14:textId="45AF7494" w:rsidR="00A73E33" w:rsidRPr="00867F6F" w:rsidRDefault="001C4245" w:rsidP="001C4245">
      <w:pPr>
        <w:tabs>
          <w:tab w:val="left" w:pos="1701"/>
          <w:tab w:val="left" w:pos="2268"/>
        </w:tabs>
        <w:spacing w:after="120"/>
        <w:ind w:left="1134" w:right="1134"/>
        <w:jc w:val="both"/>
        <w:rPr>
          <w:rFonts w:eastAsia="SimSun"/>
          <w:b/>
          <w:lang w:eastAsia="zh-CN"/>
        </w:rPr>
      </w:pPr>
      <w:r w:rsidRPr="00867F6F">
        <w:rPr>
          <w:rFonts w:eastAsia="SimSun"/>
          <w:b/>
          <w:lang w:eastAsia="zh-CN"/>
        </w:rPr>
        <w:tab/>
      </w:r>
      <w:r w:rsidR="00192FC0" w:rsidRPr="00867F6F">
        <w:rPr>
          <w:rFonts w:eastAsia="SimSun"/>
          <w:bCs/>
          <w:lang w:eastAsia="zh-CN"/>
        </w:rPr>
        <w:t>(a)</w:t>
      </w:r>
      <w:r w:rsidRPr="00867F6F">
        <w:rPr>
          <w:rFonts w:eastAsia="SimSun"/>
          <w:b/>
          <w:lang w:eastAsia="zh-CN"/>
        </w:rPr>
        <w:tab/>
        <w:t xml:space="preserve">Ensure that </w:t>
      </w:r>
      <w:r w:rsidR="00A73E33" w:rsidRPr="00867F6F">
        <w:rPr>
          <w:rFonts w:eastAsia="SimSun"/>
          <w:b/>
          <w:lang w:eastAsia="zh-CN"/>
        </w:rPr>
        <w:t xml:space="preserve">the implementation plan for the Global Compact on Migration address the issue of </w:t>
      </w:r>
      <w:r w:rsidR="00730F40" w:rsidRPr="00867F6F">
        <w:rPr>
          <w:rFonts w:eastAsia="SimSun"/>
          <w:b/>
          <w:lang w:eastAsia="zh-CN"/>
        </w:rPr>
        <w:t xml:space="preserve">missing </w:t>
      </w:r>
      <w:r w:rsidR="00A73E33" w:rsidRPr="00867F6F">
        <w:rPr>
          <w:rFonts w:eastAsia="SimSun"/>
          <w:b/>
          <w:lang w:eastAsia="zh-CN"/>
        </w:rPr>
        <w:t xml:space="preserve">persons, </w:t>
      </w:r>
      <w:r w:rsidR="00730F40" w:rsidRPr="00867F6F">
        <w:rPr>
          <w:rFonts w:eastAsia="SimSun"/>
          <w:b/>
          <w:lang w:eastAsia="zh-CN"/>
        </w:rPr>
        <w:t xml:space="preserve">including victims of enforced disappearances, </w:t>
      </w:r>
      <w:r w:rsidR="00A73E33" w:rsidRPr="00867F6F">
        <w:rPr>
          <w:rFonts w:eastAsia="SimSun"/>
          <w:b/>
          <w:lang w:eastAsia="zh-CN"/>
        </w:rPr>
        <w:t>particularly with regard to strengthening the capacity to identify remains found on Malawian territory in the context of migration</w:t>
      </w:r>
      <w:r w:rsidRPr="00867F6F">
        <w:rPr>
          <w:rFonts w:eastAsia="SimSun"/>
          <w:b/>
          <w:lang w:eastAsia="zh-CN"/>
        </w:rPr>
        <w:t>;</w:t>
      </w:r>
    </w:p>
    <w:p w14:paraId="6F6C0E7A" w14:textId="60E68EF9" w:rsidR="00137F54" w:rsidRPr="00867F6F" w:rsidRDefault="001C4245" w:rsidP="00192FC0">
      <w:pPr>
        <w:tabs>
          <w:tab w:val="left" w:pos="1701"/>
          <w:tab w:val="left" w:pos="2268"/>
        </w:tabs>
        <w:spacing w:after="120"/>
        <w:ind w:left="1134" w:right="1134"/>
        <w:jc w:val="both"/>
        <w:rPr>
          <w:rFonts w:eastAsia="SimSun"/>
          <w:b/>
          <w:lang w:eastAsia="zh-CN"/>
        </w:rPr>
      </w:pPr>
      <w:r w:rsidRPr="00867F6F">
        <w:rPr>
          <w:rFonts w:eastAsia="SimSun"/>
          <w:b/>
          <w:lang w:eastAsia="zh-CN"/>
        </w:rPr>
        <w:lastRenderedPageBreak/>
        <w:tab/>
      </w:r>
      <w:r w:rsidRPr="00867F6F">
        <w:rPr>
          <w:rFonts w:eastAsia="SimSun"/>
          <w:bCs/>
          <w:lang w:eastAsia="zh-CN"/>
        </w:rPr>
        <w:t>(b)</w:t>
      </w:r>
      <w:r w:rsidRPr="00867F6F">
        <w:rPr>
          <w:rFonts w:eastAsia="SimSun"/>
          <w:b/>
          <w:lang w:eastAsia="zh-CN"/>
        </w:rPr>
        <w:tab/>
      </w:r>
      <w:r w:rsidR="00137F54" w:rsidRPr="00867F6F">
        <w:rPr>
          <w:rFonts w:eastAsia="SimSun"/>
          <w:b/>
          <w:lang w:eastAsia="zh-CN"/>
        </w:rPr>
        <w:t xml:space="preserve">Prevent and eradicate all </w:t>
      </w:r>
      <w:r w:rsidR="00DA6BC4" w:rsidRPr="00867F6F">
        <w:rPr>
          <w:rFonts w:eastAsia="SimSun"/>
          <w:b/>
          <w:lang w:eastAsia="zh-CN"/>
        </w:rPr>
        <w:t>forms</w:t>
      </w:r>
      <w:r w:rsidR="00137F54" w:rsidRPr="00867F6F">
        <w:rPr>
          <w:rFonts w:eastAsia="SimSun"/>
          <w:b/>
          <w:lang w:eastAsia="zh-CN"/>
        </w:rPr>
        <w:t xml:space="preserve"> of </w:t>
      </w:r>
      <w:r w:rsidR="00E6525C" w:rsidRPr="00867F6F">
        <w:rPr>
          <w:rFonts w:eastAsia="SimSun"/>
          <w:b/>
          <w:lang w:eastAsia="zh-CN"/>
        </w:rPr>
        <w:t xml:space="preserve">incommunicado </w:t>
      </w:r>
      <w:r w:rsidR="00820502" w:rsidRPr="00867F6F">
        <w:rPr>
          <w:rFonts w:eastAsia="SimSun"/>
          <w:b/>
          <w:lang w:eastAsia="zh-CN"/>
        </w:rPr>
        <w:t>detention</w:t>
      </w:r>
      <w:r w:rsidR="00E6525C" w:rsidRPr="00867F6F">
        <w:rPr>
          <w:rFonts w:eastAsia="SimSun"/>
          <w:b/>
          <w:lang w:eastAsia="zh-CN"/>
        </w:rPr>
        <w:t xml:space="preserve"> of migrants</w:t>
      </w:r>
      <w:r w:rsidR="00DA6BC4" w:rsidRPr="00867F6F">
        <w:rPr>
          <w:rFonts w:eastAsia="SimSun"/>
          <w:b/>
          <w:lang w:eastAsia="zh-CN"/>
        </w:rPr>
        <w:t>,</w:t>
      </w:r>
      <w:r w:rsidR="00E6525C" w:rsidRPr="00867F6F">
        <w:rPr>
          <w:rFonts w:eastAsia="SimSun"/>
          <w:b/>
          <w:lang w:eastAsia="zh-CN"/>
        </w:rPr>
        <w:t xml:space="preserve"> ensur</w:t>
      </w:r>
      <w:r w:rsidR="00820502" w:rsidRPr="00867F6F">
        <w:rPr>
          <w:rFonts w:eastAsia="SimSun"/>
          <w:b/>
          <w:lang w:eastAsia="zh-CN"/>
        </w:rPr>
        <w:t>ing</w:t>
      </w:r>
      <w:r w:rsidR="00E6525C" w:rsidRPr="00867F6F">
        <w:rPr>
          <w:rFonts w:eastAsia="SimSun"/>
          <w:b/>
          <w:lang w:eastAsia="zh-CN"/>
        </w:rPr>
        <w:t xml:space="preserve"> </w:t>
      </w:r>
      <w:r w:rsidR="00DA6BC4" w:rsidRPr="00867F6F">
        <w:rPr>
          <w:rFonts w:eastAsia="SimSun"/>
          <w:b/>
          <w:lang w:eastAsia="zh-CN"/>
        </w:rPr>
        <w:t xml:space="preserve">the systematic registration of any </w:t>
      </w:r>
      <w:r w:rsidR="00820502" w:rsidRPr="00867F6F">
        <w:rPr>
          <w:rFonts w:eastAsia="SimSun"/>
          <w:b/>
          <w:lang w:eastAsia="zh-CN"/>
        </w:rPr>
        <w:t>deprivation of liberty</w:t>
      </w:r>
      <w:r w:rsidR="00770BCA" w:rsidRPr="00867F6F">
        <w:rPr>
          <w:rFonts w:eastAsia="SimSun"/>
          <w:b/>
          <w:lang w:eastAsia="zh-CN"/>
        </w:rPr>
        <w:t xml:space="preserve"> </w:t>
      </w:r>
      <w:r w:rsidR="004F5807" w:rsidRPr="00867F6F">
        <w:rPr>
          <w:rFonts w:eastAsia="SimSun"/>
          <w:b/>
          <w:lang w:eastAsia="zh-CN"/>
        </w:rPr>
        <w:t>and ensuring the full respect of the best interest of the child;</w:t>
      </w:r>
    </w:p>
    <w:p w14:paraId="1B61DADE" w14:textId="7C45E2C4" w:rsidR="00A73E33" w:rsidRPr="00867F6F" w:rsidRDefault="004F5807" w:rsidP="00192FC0">
      <w:pPr>
        <w:tabs>
          <w:tab w:val="left" w:pos="1701"/>
          <w:tab w:val="left" w:pos="2268"/>
        </w:tabs>
        <w:spacing w:after="120"/>
        <w:ind w:left="1134" w:right="1134"/>
        <w:jc w:val="both"/>
        <w:rPr>
          <w:rFonts w:eastAsia="SimSun"/>
          <w:b/>
          <w:lang w:eastAsia="zh-CN"/>
        </w:rPr>
      </w:pPr>
      <w:r w:rsidRPr="00867F6F">
        <w:rPr>
          <w:rFonts w:eastAsia="SimSun"/>
          <w:b/>
          <w:lang w:eastAsia="zh-CN"/>
        </w:rPr>
        <w:tab/>
      </w:r>
      <w:r w:rsidRPr="00867F6F">
        <w:rPr>
          <w:rFonts w:eastAsia="SimSun"/>
          <w:bCs/>
          <w:lang w:eastAsia="zh-CN"/>
        </w:rPr>
        <w:t>(c)</w:t>
      </w:r>
      <w:r w:rsidRPr="00867F6F">
        <w:rPr>
          <w:rFonts w:eastAsia="SimSun"/>
          <w:b/>
          <w:lang w:eastAsia="zh-CN"/>
        </w:rPr>
        <w:tab/>
      </w:r>
      <w:r w:rsidR="00192FC0" w:rsidRPr="00867F6F">
        <w:rPr>
          <w:rFonts w:eastAsia="SimSun"/>
          <w:b/>
          <w:lang w:eastAsia="zh-CN"/>
        </w:rPr>
        <w:t xml:space="preserve">Ensure that all allegations of disappearance in the context of trafficking in persons and migration are thoroughly investigated, taking into account that the alleged acts may constitute enforced disappearance; </w:t>
      </w:r>
    </w:p>
    <w:p w14:paraId="4FDEA466" w14:textId="7C4AFE04" w:rsidR="00A73E33" w:rsidRPr="00867F6F" w:rsidRDefault="001C4245" w:rsidP="00192FC0">
      <w:pPr>
        <w:tabs>
          <w:tab w:val="left" w:pos="1701"/>
          <w:tab w:val="left" w:pos="2268"/>
        </w:tabs>
        <w:spacing w:after="120"/>
        <w:ind w:left="1134" w:right="1134"/>
        <w:jc w:val="both"/>
        <w:rPr>
          <w:rFonts w:eastAsia="SimSun"/>
          <w:b/>
          <w:lang w:eastAsia="zh-CN"/>
        </w:rPr>
      </w:pPr>
      <w:r w:rsidRPr="00867F6F">
        <w:rPr>
          <w:rFonts w:eastAsia="SimSun"/>
          <w:b/>
          <w:lang w:eastAsia="zh-CN"/>
        </w:rPr>
        <w:tab/>
      </w:r>
      <w:r w:rsidR="00192FC0" w:rsidRPr="00867F6F">
        <w:rPr>
          <w:rFonts w:eastAsia="SimSun"/>
          <w:bCs/>
          <w:lang w:eastAsia="zh-CN"/>
        </w:rPr>
        <w:t>(</w:t>
      </w:r>
      <w:r w:rsidR="004F5807" w:rsidRPr="00867F6F">
        <w:rPr>
          <w:rFonts w:eastAsia="SimSun"/>
          <w:bCs/>
          <w:lang w:eastAsia="zh-CN"/>
        </w:rPr>
        <w:t>d</w:t>
      </w:r>
      <w:r w:rsidR="00192FC0" w:rsidRPr="00867F6F">
        <w:rPr>
          <w:rFonts w:eastAsia="SimSun"/>
          <w:bCs/>
          <w:lang w:eastAsia="zh-CN"/>
        </w:rPr>
        <w:t>)</w:t>
      </w:r>
      <w:r w:rsidRPr="00867F6F">
        <w:rPr>
          <w:rFonts w:eastAsia="SimSun"/>
          <w:b/>
          <w:lang w:eastAsia="zh-CN"/>
        </w:rPr>
        <w:tab/>
      </w:r>
      <w:r w:rsidR="00192FC0" w:rsidRPr="00867F6F">
        <w:rPr>
          <w:rFonts w:eastAsia="SimSun"/>
          <w:b/>
          <w:lang w:eastAsia="zh-CN"/>
        </w:rPr>
        <w:t xml:space="preserve">Guarantee that those responsible are prosecuted and, if found guilty, are sentenced appropriately, and that victims are provided with reparation and appropriate protection and assistance; </w:t>
      </w:r>
    </w:p>
    <w:p w14:paraId="40F67DBA" w14:textId="08C5A93B" w:rsidR="00192FC0" w:rsidRPr="00867F6F" w:rsidRDefault="001C4245" w:rsidP="00192FC0">
      <w:pPr>
        <w:tabs>
          <w:tab w:val="left" w:pos="1701"/>
          <w:tab w:val="left" w:pos="2268"/>
        </w:tabs>
        <w:spacing w:after="120"/>
        <w:ind w:left="1134" w:right="1134"/>
        <w:jc w:val="both"/>
        <w:rPr>
          <w:rFonts w:eastAsia="SimSun"/>
          <w:b/>
          <w:lang w:eastAsia="zh-CN"/>
        </w:rPr>
      </w:pPr>
      <w:r w:rsidRPr="00867F6F">
        <w:rPr>
          <w:rFonts w:eastAsia="SimSun"/>
          <w:b/>
          <w:lang w:eastAsia="zh-CN"/>
        </w:rPr>
        <w:tab/>
      </w:r>
      <w:r w:rsidR="00192FC0" w:rsidRPr="00867F6F">
        <w:rPr>
          <w:rFonts w:eastAsia="SimSun"/>
          <w:bCs/>
          <w:lang w:eastAsia="zh-CN"/>
        </w:rPr>
        <w:t>(</w:t>
      </w:r>
      <w:r w:rsidR="004F5807" w:rsidRPr="00867F6F">
        <w:rPr>
          <w:rFonts w:eastAsia="SimSun"/>
          <w:bCs/>
          <w:lang w:eastAsia="zh-CN"/>
        </w:rPr>
        <w:t>e</w:t>
      </w:r>
      <w:r w:rsidR="00192FC0" w:rsidRPr="00867F6F">
        <w:rPr>
          <w:rFonts w:eastAsia="SimSun"/>
          <w:bCs/>
          <w:lang w:eastAsia="zh-CN"/>
        </w:rPr>
        <w:t>)</w:t>
      </w:r>
      <w:r w:rsidR="00FB3211" w:rsidRPr="00867F6F">
        <w:rPr>
          <w:rFonts w:eastAsia="SimSun"/>
          <w:b/>
          <w:lang w:eastAsia="zh-CN"/>
        </w:rPr>
        <w:tab/>
      </w:r>
      <w:r w:rsidR="00192FC0" w:rsidRPr="00867F6F">
        <w:rPr>
          <w:rFonts w:eastAsia="SimSun"/>
          <w:b/>
          <w:lang w:eastAsia="zh-CN"/>
        </w:rPr>
        <w:t>Strengthen international cooperation and mutual legal assistance to prevent the disappearance of persons in the context of trafficking in persons and migration, facilitate the exchange of information and evidence for search and investigation processes and provide support services to disappeared persons and their relatives.</w:t>
      </w:r>
    </w:p>
    <w:p w14:paraId="2D418347" w14:textId="3568DD6C" w:rsidR="00CF7897" w:rsidRPr="00867F6F" w:rsidRDefault="00EC4408" w:rsidP="00EC4408">
      <w:pPr>
        <w:pStyle w:val="H23G"/>
      </w:pPr>
      <w:r w:rsidRPr="00867F6F">
        <w:tab/>
      </w:r>
      <w:r w:rsidRPr="00867F6F">
        <w:tab/>
      </w:r>
      <w:r w:rsidR="00CF7897" w:rsidRPr="00867F6F">
        <w:t>Protection of persons who report cases of enforced disappearance or participate in the investigations</w:t>
      </w:r>
    </w:p>
    <w:p w14:paraId="4F927D29" w14:textId="5A8E7335" w:rsidR="008C3DCB" w:rsidRPr="00867F6F" w:rsidRDefault="00852394" w:rsidP="008C3DCB">
      <w:pPr>
        <w:pStyle w:val="SingleTxtG"/>
      </w:pPr>
      <w:r w:rsidRPr="00867F6F">
        <w:rPr>
          <w:rFonts w:eastAsia="SimSun"/>
          <w:bCs/>
          <w:lang w:eastAsia="zh-CN"/>
        </w:rPr>
        <w:t>3</w:t>
      </w:r>
      <w:r w:rsidR="00F20DF2" w:rsidRPr="00867F6F">
        <w:rPr>
          <w:rFonts w:eastAsia="SimSun"/>
          <w:bCs/>
          <w:lang w:eastAsia="zh-CN"/>
        </w:rPr>
        <w:t>1</w:t>
      </w:r>
      <w:r w:rsidR="00CF7897" w:rsidRPr="00867F6F">
        <w:rPr>
          <w:rFonts w:eastAsia="SimSun"/>
          <w:bCs/>
          <w:lang w:eastAsia="zh-CN"/>
        </w:rPr>
        <w:t>.</w:t>
      </w:r>
      <w:r w:rsidR="00CF7897" w:rsidRPr="00867F6F">
        <w:rPr>
          <w:rFonts w:eastAsia="SimSun"/>
          <w:b/>
          <w:lang w:eastAsia="zh-CN"/>
        </w:rPr>
        <w:tab/>
      </w:r>
      <w:r w:rsidR="008C3DCB" w:rsidRPr="00867F6F">
        <w:t>The Committee is concerned that the State Party currently does not have mechanisms to protect complainants, witnesses, relatives of the disappeared person and their defence counsel, and all those participating in the investigation of cases of enforced disappearance (arts. 12, 18 and 24).</w:t>
      </w:r>
    </w:p>
    <w:p w14:paraId="7C7511F7" w14:textId="1DEDF553" w:rsidR="00FB3518" w:rsidRPr="00867F6F" w:rsidRDefault="008C3DCB" w:rsidP="007B43B7">
      <w:pPr>
        <w:pStyle w:val="SingleTxtG"/>
        <w:rPr>
          <w:b/>
          <w:bCs/>
        </w:rPr>
      </w:pPr>
      <w:r w:rsidRPr="00867F6F">
        <w:t>3</w:t>
      </w:r>
      <w:r w:rsidR="00F20DF2" w:rsidRPr="00867F6F">
        <w:t>2</w:t>
      </w:r>
      <w:r w:rsidRPr="00867F6F">
        <w:t>.</w:t>
      </w:r>
      <w:r w:rsidRPr="00867F6F">
        <w:tab/>
      </w:r>
      <w:r w:rsidRPr="00867F6F">
        <w:rPr>
          <w:b/>
          <w:bCs/>
        </w:rPr>
        <w:t>The Committee recommends that the State Party establish mechanisms, including a structured programme, to ensure that all the persons referred to in article 12(1) and 18(1) of the Convention are effectively protected from any ill-treatment or intimidation as a consequence of a complaint, of any evidence given, or of the search for information concerning a person deprived of liberty.</w:t>
      </w:r>
    </w:p>
    <w:p w14:paraId="323F2DDD" w14:textId="5D66E780" w:rsidR="00C021F1" w:rsidRPr="00867F6F" w:rsidRDefault="00EC4408" w:rsidP="00EC4408">
      <w:pPr>
        <w:pStyle w:val="H23G"/>
      </w:pPr>
      <w:r w:rsidRPr="00867F6F">
        <w:tab/>
      </w:r>
      <w:r w:rsidRPr="00867F6F">
        <w:tab/>
      </w:r>
      <w:r w:rsidRPr="00867F6F">
        <w:tab/>
      </w:r>
      <w:r w:rsidR="00C021F1" w:rsidRPr="00867F6F">
        <w:t>Extradition</w:t>
      </w:r>
    </w:p>
    <w:p w14:paraId="50F7C47B" w14:textId="148D8AC6" w:rsidR="0048580C" w:rsidRPr="00867F6F" w:rsidRDefault="00852394" w:rsidP="004A7080">
      <w:pPr>
        <w:tabs>
          <w:tab w:val="left" w:pos="1701"/>
          <w:tab w:val="left" w:pos="2268"/>
        </w:tabs>
        <w:spacing w:after="120"/>
        <w:ind w:left="1134" w:right="1134"/>
        <w:jc w:val="both"/>
        <w:rPr>
          <w:rFonts w:eastAsia="SimSun"/>
          <w:lang w:eastAsia="zh-CN"/>
        </w:rPr>
      </w:pPr>
      <w:r w:rsidRPr="00867F6F">
        <w:rPr>
          <w:rFonts w:eastAsia="SimSun"/>
          <w:lang w:eastAsia="zh-CN"/>
        </w:rPr>
        <w:t>3</w:t>
      </w:r>
      <w:r w:rsidR="00F20DF2" w:rsidRPr="00867F6F">
        <w:rPr>
          <w:rFonts w:eastAsia="SimSun"/>
          <w:lang w:eastAsia="zh-CN"/>
        </w:rPr>
        <w:t>3</w:t>
      </w:r>
      <w:r w:rsidR="00C021F1" w:rsidRPr="00867F6F">
        <w:rPr>
          <w:rFonts w:eastAsia="SimSun"/>
          <w:lang w:eastAsia="zh-CN"/>
        </w:rPr>
        <w:t>.</w:t>
      </w:r>
      <w:r w:rsidR="00C021F1" w:rsidRPr="00867F6F">
        <w:rPr>
          <w:rFonts w:eastAsia="SimSun"/>
          <w:lang w:eastAsia="zh-CN"/>
        </w:rPr>
        <w:tab/>
      </w:r>
      <w:r w:rsidR="0048580C" w:rsidRPr="00867F6F">
        <w:rPr>
          <w:rFonts w:eastAsia="SimSun"/>
          <w:lang w:eastAsia="zh-CN"/>
        </w:rPr>
        <w:t xml:space="preserve">The Committee notes with </w:t>
      </w:r>
      <w:r w:rsidR="00B125E4" w:rsidRPr="00867F6F">
        <w:rPr>
          <w:rFonts w:eastAsia="SimSun"/>
          <w:lang w:eastAsia="zh-CN"/>
        </w:rPr>
        <w:t xml:space="preserve">concern </w:t>
      </w:r>
      <w:r w:rsidR="0048580C" w:rsidRPr="00867F6F">
        <w:rPr>
          <w:rFonts w:eastAsia="SimSun"/>
          <w:lang w:eastAsia="zh-CN"/>
        </w:rPr>
        <w:t xml:space="preserve">that, </w:t>
      </w:r>
      <w:r w:rsidR="00B125E4" w:rsidRPr="00867F6F">
        <w:rPr>
          <w:rFonts w:eastAsia="SimSun"/>
          <w:lang w:eastAsia="zh-CN"/>
        </w:rPr>
        <w:t>in the absence of an autonomous offence of</w:t>
      </w:r>
      <w:r w:rsidR="0048580C" w:rsidRPr="00867F6F">
        <w:rPr>
          <w:rFonts w:eastAsia="SimSun"/>
          <w:lang w:eastAsia="zh-CN"/>
        </w:rPr>
        <w:t xml:space="preserve"> enforced disappearance in </w:t>
      </w:r>
      <w:r w:rsidR="00B125E4" w:rsidRPr="00867F6F">
        <w:rPr>
          <w:rFonts w:eastAsia="SimSun"/>
          <w:lang w:eastAsia="zh-CN"/>
        </w:rPr>
        <w:t>national legislation</w:t>
      </w:r>
      <w:r w:rsidR="00433AC3" w:rsidRPr="00867F6F">
        <w:rPr>
          <w:rFonts w:eastAsia="SimSun"/>
          <w:lang w:eastAsia="zh-CN"/>
        </w:rPr>
        <w:t>,</w:t>
      </w:r>
      <w:r w:rsidR="0048580C" w:rsidRPr="00867F6F">
        <w:rPr>
          <w:rFonts w:eastAsia="SimSun"/>
          <w:lang w:eastAsia="zh-CN"/>
        </w:rPr>
        <w:t xml:space="preserve"> the State </w:t>
      </w:r>
      <w:r w:rsidR="00433AC3" w:rsidRPr="00867F6F">
        <w:rPr>
          <w:rFonts w:eastAsia="SimSun"/>
          <w:lang w:eastAsia="zh-CN"/>
        </w:rPr>
        <w:t>Party has not been able</w:t>
      </w:r>
      <w:r w:rsidR="0048580C" w:rsidRPr="00867F6F">
        <w:rPr>
          <w:rFonts w:eastAsia="SimSun"/>
          <w:lang w:eastAsia="zh-CN"/>
        </w:rPr>
        <w:t xml:space="preserve"> to </w:t>
      </w:r>
      <w:r w:rsidR="00433AC3" w:rsidRPr="00867F6F">
        <w:rPr>
          <w:rFonts w:eastAsia="SimSun"/>
          <w:lang w:eastAsia="zh-CN"/>
        </w:rPr>
        <w:t xml:space="preserve">include the </w:t>
      </w:r>
      <w:r w:rsidR="00C602BF" w:rsidRPr="00867F6F">
        <w:rPr>
          <w:rFonts w:eastAsia="SimSun"/>
          <w:lang w:eastAsia="zh-CN"/>
        </w:rPr>
        <w:t xml:space="preserve">offence in extradition treaties and has prevented it to </w:t>
      </w:r>
      <w:r w:rsidR="0048580C" w:rsidRPr="00867F6F">
        <w:rPr>
          <w:rFonts w:eastAsia="SimSun"/>
          <w:lang w:eastAsia="zh-CN"/>
        </w:rPr>
        <w:t xml:space="preserve">treat enforced disappearance as an extraditable crime. </w:t>
      </w:r>
      <w:r w:rsidR="0000362C" w:rsidRPr="00867F6F">
        <w:rPr>
          <w:rFonts w:eastAsia="SimSun"/>
          <w:lang w:eastAsia="zh-CN"/>
        </w:rPr>
        <w:t>The Committee is additionally concerned that current extradition laws and procedures lack explicit safeguards prohibiting extradition where substantial grounds exist to believe that</w:t>
      </w:r>
      <w:r w:rsidR="004A7080" w:rsidRPr="00867F6F">
        <w:rPr>
          <w:rFonts w:eastAsia="SimSun"/>
          <w:lang w:eastAsia="zh-CN"/>
        </w:rPr>
        <w:t xml:space="preserve"> the request has been made for the purpose of prosecuting or punishing a person on account of that person's sex, race, religion, nationality, ethnic origin, political opinions or membership of a particular social group, or that compliance with the request would cause harm to that person for any one of these reasons</w:t>
      </w:r>
      <w:r w:rsidR="003E3F36" w:rsidRPr="00867F6F">
        <w:rPr>
          <w:rFonts w:eastAsia="SimSun"/>
          <w:lang w:eastAsia="zh-CN"/>
        </w:rPr>
        <w:t xml:space="preserve"> (art. 13)</w:t>
      </w:r>
    </w:p>
    <w:p w14:paraId="332CD55C" w14:textId="45B64C42" w:rsidR="00C66AB9" w:rsidRPr="00867F6F" w:rsidRDefault="00852394" w:rsidP="005769FA">
      <w:pPr>
        <w:tabs>
          <w:tab w:val="left" w:pos="1701"/>
          <w:tab w:val="left" w:pos="2268"/>
        </w:tabs>
        <w:spacing w:after="120"/>
        <w:ind w:left="1134" w:right="1134"/>
        <w:jc w:val="both"/>
        <w:rPr>
          <w:rFonts w:eastAsia="SimSun"/>
          <w:b/>
          <w:bCs/>
          <w:lang w:eastAsia="zh-CN"/>
        </w:rPr>
      </w:pPr>
      <w:r w:rsidRPr="00867F6F">
        <w:rPr>
          <w:rFonts w:eastAsia="SimSun"/>
          <w:lang w:eastAsia="zh-CN"/>
        </w:rPr>
        <w:t>3</w:t>
      </w:r>
      <w:r w:rsidR="00F20DF2" w:rsidRPr="00867F6F">
        <w:rPr>
          <w:rFonts w:eastAsia="SimSun"/>
          <w:lang w:eastAsia="zh-CN"/>
        </w:rPr>
        <w:t>4</w:t>
      </w:r>
      <w:r w:rsidR="00C021F1" w:rsidRPr="00867F6F">
        <w:rPr>
          <w:rFonts w:eastAsia="SimSun"/>
          <w:lang w:eastAsia="zh-CN"/>
        </w:rPr>
        <w:t>.</w:t>
      </w:r>
      <w:r w:rsidR="00C021F1" w:rsidRPr="00867F6F">
        <w:rPr>
          <w:rFonts w:eastAsia="SimSun"/>
          <w:b/>
          <w:bCs/>
          <w:lang w:eastAsia="zh-CN"/>
        </w:rPr>
        <w:tab/>
      </w:r>
      <w:r w:rsidR="00C66AB9" w:rsidRPr="00867F6F">
        <w:rPr>
          <w:rFonts w:eastAsia="SimSun"/>
          <w:b/>
          <w:bCs/>
          <w:lang w:eastAsia="zh-CN"/>
        </w:rPr>
        <w:t xml:space="preserve">The Committee recommends that the State </w:t>
      </w:r>
      <w:r w:rsidR="00AE5158" w:rsidRPr="00867F6F">
        <w:rPr>
          <w:rFonts w:eastAsia="SimSun"/>
          <w:b/>
          <w:bCs/>
          <w:lang w:eastAsia="zh-CN"/>
        </w:rPr>
        <w:t>P</w:t>
      </w:r>
      <w:r w:rsidR="00C66AB9" w:rsidRPr="00867F6F">
        <w:rPr>
          <w:rFonts w:eastAsia="SimSun"/>
          <w:b/>
          <w:bCs/>
          <w:lang w:eastAsia="zh-CN"/>
        </w:rPr>
        <w:t xml:space="preserve">arty take urgent and comprehensive measures to bring its extradition framework into full conformity with the Convention. In particular, the Committee urges the State </w:t>
      </w:r>
      <w:r w:rsidR="00D55EE6" w:rsidRPr="00867F6F">
        <w:rPr>
          <w:rFonts w:eastAsia="SimSun"/>
          <w:b/>
          <w:bCs/>
          <w:lang w:eastAsia="zh-CN"/>
        </w:rPr>
        <w:t>P</w:t>
      </w:r>
      <w:r w:rsidR="00C66AB9" w:rsidRPr="00867F6F">
        <w:rPr>
          <w:rFonts w:eastAsia="SimSun"/>
          <w:b/>
          <w:bCs/>
          <w:lang w:eastAsia="zh-CN"/>
        </w:rPr>
        <w:t>arty:</w:t>
      </w:r>
    </w:p>
    <w:p w14:paraId="0686124D" w14:textId="422EA88C" w:rsidR="005769FA" w:rsidRPr="00867F6F" w:rsidRDefault="005769FA" w:rsidP="005769FA">
      <w:pPr>
        <w:tabs>
          <w:tab w:val="left" w:pos="1701"/>
          <w:tab w:val="left" w:pos="2268"/>
        </w:tabs>
        <w:spacing w:after="120"/>
        <w:ind w:left="1134" w:right="1134"/>
        <w:jc w:val="both"/>
        <w:rPr>
          <w:rFonts w:eastAsia="SimSun"/>
          <w:b/>
          <w:bCs/>
          <w:lang w:eastAsia="zh-CN"/>
        </w:rPr>
      </w:pPr>
      <w:r w:rsidRPr="00867F6F">
        <w:rPr>
          <w:rFonts w:eastAsia="SimSun"/>
          <w:b/>
          <w:bCs/>
          <w:lang w:eastAsia="zh-CN"/>
        </w:rPr>
        <w:tab/>
      </w:r>
      <w:r w:rsidRPr="00867F6F">
        <w:rPr>
          <w:rFonts w:eastAsia="SimSun"/>
          <w:lang w:eastAsia="zh-CN"/>
        </w:rPr>
        <w:t>(a)</w:t>
      </w:r>
      <w:r w:rsidRPr="00867F6F">
        <w:rPr>
          <w:rFonts w:eastAsia="SimSun"/>
          <w:b/>
          <w:bCs/>
          <w:lang w:eastAsia="zh-CN"/>
        </w:rPr>
        <w:tab/>
        <w:t xml:space="preserve">To </w:t>
      </w:r>
      <w:r w:rsidR="00B644F3" w:rsidRPr="00867F6F">
        <w:rPr>
          <w:rFonts w:eastAsia="SimSun"/>
          <w:b/>
          <w:bCs/>
          <w:lang w:eastAsia="zh-CN"/>
        </w:rPr>
        <w:t>a</w:t>
      </w:r>
      <w:r w:rsidR="00C66AB9" w:rsidRPr="00867F6F">
        <w:rPr>
          <w:rFonts w:eastAsia="SimSun"/>
          <w:b/>
          <w:bCs/>
          <w:lang w:eastAsia="zh-CN"/>
        </w:rPr>
        <w:t>dopt legislation criminalizing enforced disappearance as an autonomous offence with penalties that reflect its extreme seriousness, so that the offence may be treated as extraditable under domestic law and included accordingly in all relevant bilateral and multilateral extradition treaties</w:t>
      </w:r>
      <w:r w:rsidR="00BC22B5" w:rsidRPr="00867F6F">
        <w:rPr>
          <w:rFonts w:eastAsia="SimSun"/>
          <w:b/>
          <w:bCs/>
          <w:lang w:eastAsia="zh-CN"/>
        </w:rPr>
        <w:t>;</w:t>
      </w:r>
    </w:p>
    <w:p w14:paraId="669EE81B" w14:textId="1304D476" w:rsidR="00B644F3" w:rsidRPr="00867F6F" w:rsidRDefault="005769FA" w:rsidP="00B644F3">
      <w:pPr>
        <w:tabs>
          <w:tab w:val="left" w:pos="1701"/>
          <w:tab w:val="left" w:pos="2268"/>
        </w:tabs>
        <w:spacing w:after="120"/>
        <w:ind w:left="1134" w:right="1134"/>
        <w:jc w:val="both"/>
        <w:rPr>
          <w:rFonts w:eastAsia="SimSun"/>
          <w:b/>
          <w:bCs/>
          <w:lang w:eastAsia="zh-CN"/>
        </w:rPr>
      </w:pPr>
      <w:r w:rsidRPr="00867F6F">
        <w:rPr>
          <w:rFonts w:eastAsia="SimSun"/>
          <w:b/>
          <w:bCs/>
          <w:lang w:eastAsia="zh-CN"/>
        </w:rPr>
        <w:tab/>
      </w:r>
      <w:r w:rsidRPr="00867F6F">
        <w:rPr>
          <w:rFonts w:eastAsia="SimSun"/>
          <w:lang w:eastAsia="zh-CN"/>
        </w:rPr>
        <w:t>(b)</w:t>
      </w:r>
      <w:r w:rsidRPr="00867F6F">
        <w:rPr>
          <w:rFonts w:eastAsia="SimSun"/>
          <w:b/>
          <w:bCs/>
          <w:lang w:eastAsia="zh-CN"/>
        </w:rPr>
        <w:tab/>
      </w:r>
      <w:r w:rsidR="00B644F3" w:rsidRPr="00867F6F">
        <w:rPr>
          <w:rFonts w:eastAsia="SimSun"/>
          <w:b/>
          <w:bCs/>
          <w:lang w:eastAsia="zh-CN"/>
        </w:rPr>
        <w:t>To e</w:t>
      </w:r>
      <w:r w:rsidR="00C66AB9" w:rsidRPr="00867F6F">
        <w:rPr>
          <w:rFonts w:eastAsia="SimSun"/>
          <w:b/>
          <w:bCs/>
          <w:lang w:eastAsia="zh-CN"/>
        </w:rPr>
        <w:t>nsure that the Convention itself may serve as a legal basis for extradition, in situations where no extradition treaty exists, by incorporating explicit provisions into domestic law giving direct effect to article 13(3) of the Convention</w:t>
      </w:r>
      <w:r w:rsidR="00BC22B5" w:rsidRPr="00867F6F">
        <w:rPr>
          <w:rFonts w:eastAsia="SimSun"/>
          <w:b/>
          <w:bCs/>
          <w:lang w:eastAsia="zh-CN"/>
        </w:rPr>
        <w:t>;</w:t>
      </w:r>
    </w:p>
    <w:p w14:paraId="5CB1FEAC" w14:textId="3B575EED" w:rsidR="00BC22B5" w:rsidRPr="00867F6F" w:rsidRDefault="00BC22B5" w:rsidP="00BC22B5">
      <w:pPr>
        <w:tabs>
          <w:tab w:val="left" w:pos="1701"/>
          <w:tab w:val="left" w:pos="2268"/>
        </w:tabs>
        <w:spacing w:after="120"/>
        <w:ind w:left="1134" w:right="1134"/>
        <w:jc w:val="both"/>
        <w:rPr>
          <w:rFonts w:eastAsia="SimSun"/>
          <w:b/>
          <w:bCs/>
          <w:lang w:eastAsia="zh-CN"/>
        </w:rPr>
      </w:pPr>
      <w:r w:rsidRPr="00867F6F">
        <w:rPr>
          <w:rFonts w:eastAsia="SimSun"/>
          <w:b/>
          <w:bCs/>
          <w:lang w:eastAsia="zh-CN"/>
        </w:rPr>
        <w:tab/>
      </w:r>
      <w:r w:rsidR="00B644F3" w:rsidRPr="00867F6F">
        <w:rPr>
          <w:rFonts w:eastAsia="SimSun"/>
          <w:lang w:eastAsia="zh-CN"/>
        </w:rPr>
        <w:t>(c)</w:t>
      </w:r>
      <w:r w:rsidRPr="00867F6F">
        <w:rPr>
          <w:rFonts w:eastAsia="SimSun"/>
          <w:b/>
          <w:bCs/>
          <w:lang w:eastAsia="zh-CN"/>
        </w:rPr>
        <w:tab/>
        <w:t>To r</w:t>
      </w:r>
      <w:r w:rsidR="00C66AB9" w:rsidRPr="00867F6F">
        <w:rPr>
          <w:rFonts w:eastAsia="SimSun"/>
          <w:b/>
          <w:bCs/>
          <w:lang w:eastAsia="zh-CN"/>
        </w:rPr>
        <w:t>eview and harmonize all existing extradition agreements and laws to guarantee that enforced disappearance is systematically included as an extraditable offence,</w:t>
      </w:r>
      <w:r w:rsidRPr="00867F6F">
        <w:rPr>
          <w:rFonts w:eastAsia="SimSun"/>
          <w:b/>
          <w:bCs/>
          <w:lang w:eastAsia="zh-CN"/>
        </w:rPr>
        <w:t xml:space="preserve"> </w:t>
      </w:r>
      <w:r w:rsidR="00C66AB9" w:rsidRPr="00867F6F">
        <w:rPr>
          <w:rFonts w:eastAsia="SimSun"/>
          <w:b/>
          <w:bCs/>
          <w:lang w:eastAsia="zh-CN"/>
        </w:rPr>
        <w:t>and ensure that no legal or procedural gaps prevent the prosecution or extradition of alleged perpetrators</w:t>
      </w:r>
      <w:r w:rsidRPr="00867F6F">
        <w:rPr>
          <w:rFonts w:eastAsia="SimSun"/>
          <w:b/>
          <w:bCs/>
          <w:lang w:eastAsia="zh-CN"/>
        </w:rPr>
        <w:t>;</w:t>
      </w:r>
    </w:p>
    <w:p w14:paraId="3766E9D5" w14:textId="21E17C72" w:rsidR="00BE48CB" w:rsidRPr="00867F6F" w:rsidRDefault="00BE48CB" w:rsidP="00BE48CB">
      <w:pPr>
        <w:tabs>
          <w:tab w:val="left" w:pos="1701"/>
          <w:tab w:val="left" w:pos="2268"/>
        </w:tabs>
        <w:spacing w:after="120"/>
        <w:ind w:left="1134" w:right="1134"/>
        <w:jc w:val="both"/>
        <w:rPr>
          <w:rFonts w:eastAsia="SimSun"/>
          <w:b/>
          <w:bCs/>
          <w:lang w:eastAsia="zh-CN"/>
        </w:rPr>
      </w:pPr>
      <w:r w:rsidRPr="00867F6F">
        <w:rPr>
          <w:rFonts w:eastAsia="SimSun"/>
          <w:b/>
          <w:bCs/>
          <w:lang w:eastAsia="zh-CN"/>
        </w:rPr>
        <w:tab/>
      </w:r>
      <w:r w:rsidRPr="00867F6F">
        <w:rPr>
          <w:rFonts w:eastAsia="SimSun"/>
          <w:lang w:eastAsia="zh-CN"/>
        </w:rPr>
        <w:t>(d)</w:t>
      </w:r>
      <w:r w:rsidRPr="00867F6F">
        <w:rPr>
          <w:rFonts w:eastAsia="SimSun"/>
          <w:b/>
          <w:bCs/>
          <w:lang w:eastAsia="zh-CN"/>
        </w:rPr>
        <w:tab/>
        <w:t>To i</w:t>
      </w:r>
      <w:r w:rsidR="00C66AB9" w:rsidRPr="00867F6F">
        <w:rPr>
          <w:rFonts w:eastAsia="SimSun"/>
          <w:b/>
          <w:bCs/>
          <w:lang w:eastAsia="zh-CN"/>
        </w:rPr>
        <w:t>ntroduce explicit non‑refoulement safeguards in extradition proceedings in line with article 13(7) of the Convention</w:t>
      </w:r>
      <w:r w:rsidR="004F02A5" w:rsidRPr="00867F6F">
        <w:rPr>
          <w:rFonts w:eastAsia="SimSun"/>
          <w:b/>
          <w:bCs/>
          <w:lang w:eastAsia="zh-CN"/>
        </w:rPr>
        <w:t>;</w:t>
      </w:r>
    </w:p>
    <w:p w14:paraId="74A235BF" w14:textId="65E94982" w:rsidR="00C021F1" w:rsidRPr="00867F6F" w:rsidRDefault="004F02A5" w:rsidP="00E35F43">
      <w:pPr>
        <w:tabs>
          <w:tab w:val="left" w:pos="1701"/>
          <w:tab w:val="left" w:pos="2268"/>
        </w:tabs>
        <w:spacing w:after="120"/>
        <w:ind w:left="1134" w:right="1134"/>
        <w:jc w:val="both"/>
        <w:rPr>
          <w:rFonts w:eastAsia="SimSun"/>
          <w:b/>
          <w:bCs/>
          <w:lang w:eastAsia="zh-CN"/>
        </w:rPr>
      </w:pPr>
      <w:r w:rsidRPr="00867F6F">
        <w:rPr>
          <w:rFonts w:eastAsia="SimSun"/>
          <w:b/>
          <w:bCs/>
          <w:lang w:eastAsia="zh-CN"/>
        </w:rPr>
        <w:lastRenderedPageBreak/>
        <w:tab/>
      </w:r>
      <w:r w:rsidRPr="00867F6F">
        <w:rPr>
          <w:rFonts w:eastAsia="SimSun"/>
          <w:lang w:eastAsia="zh-CN"/>
        </w:rPr>
        <w:t>(e)</w:t>
      </w:r>
      <w:r w:rsidRPr="00867F6F">
        <w:rPr>
          <w:rFonts w:eastAsia="SimSun"/>
          <w:b/>
          <w:bCs/>
          <w:lang w:eastAsia="zh-CN"/>
        </w:rPr>
        <w:tab/>
        <w:t>To s</w:t>
      </w:r>
      <w:r w:rsidR="00C66AB9" w:rsidRPr="00867F6F">
        <w:rPr>
          <w:rFonts w:eastAsia="SimSun"/>
          <w:b/>
          <w:bCs/>
          <w:lang w:eastAsia="zh-CN"/>
        </w:rPr>
        <w:t>trengthen institutional capacity of prosecutors, judicial officers, immigration authorities and law‑enforcement officials on the Convention’s extradition obligations, including assessment of risks, cooperation procedures, and proper application of dual criminality once the standalone offence is enacted</w:t>
      </w:r>
      <w:r w:rsidR="00895462" w:rsidRPr="00867F6F">
        <w:rPr>
          <w:rFonts w:eastAsia="SimSun"/>
          <w:b/>
          <w:bCs/>
          <w:lang w:eastAsia="zh-CN"/>
        </w:rPr>
        <w:t>.</w:t>
      </w:r>
      <w:r w:rsidR="00D846A9" w:rsidRPr="00867F6F">
        <w:rPr>
          <w:rFonts w:eastAsia="SimSun"/>
          <w:b/>
          <w:bCs/>
          <w:lang w:eastAsia="zh-CN"/>
        </w:rPr>
        <w:tab/>
      </w:r>
      <w:r w:rsidR="00D846A9" w:rsidRPr="00867F6F">
        <w:rPr>
          <w:rFonts w:eastAsia="SimSun"/>
          <w:b/>
          <w:bCs/>
          <w:lang w:eastAsia="zh-CN"/>
        </w:rPr>
        <w:tab/>
      </w:r>
    </w:p>
    <w:p w14:paraId="580A3964" w14:textId="11104863" w:rsidR="000875F9" w:rsidRPr="00867F6F" w:rsidRDefault="00EC4408" w:rsidP="00EC4408">
      <w:pPr>
        <w:pStyle w:val="H23G"/>
      </w:pPr>
      <w:r w:rsidRPr="00867F6F">
        <w:tab/>
      </w:r>
      <w:r w:rsidRPr="00867F6F">
        <w:tab/>
      </w:r>
      <w:r w:rsidR="000875F9" w:rsidRPr="00867F6F">
        <w:t>Mutual legal assistance</w:t>
      </w:r>
    </w:p>
    <w:p w14:paraId="30FC4C47" w14:textId="63A8FB02" w:rsidR="00A65125" w:rsidRPr="00867F6F" w:rsidRDefault="00BA1DEF" w:rsidP="00BA1DEF">
      <w:pPr>
        <w:tabs>
          <w:tab w:val="left" w:pos="1701"/>
          <w:tab w:val="left" w:pos="2268"/>
        </w:tabs>
        <w:spacing w:after="120"/>
        <w:ind w:left="1134" w:right="1134"/>
        <w:jc w:val="both"/>
        <w:rPr>
          <w:rFonts w:eastAsia="SimSun"/>
          <w:lang w:eastAsia="zh-CN"/>
        </w:rPr>
      </w:pPr>
      <w:r w:rsidRPr="00867F6F">
        <w:rPr>
          <w:rFonts w:eastAsia="SimSun"/>
          <w:lang w:eastAsia="zh-CN"/>
        </w:rPr>
        <w:t>3</w:t>
      </w:r>
      <w:r w:rsidR="00F20DF2" w:rsidRPr="00867F6F">
        <w:rPr>
          <w:rFonts w:eastAsia="SimSun"/>
          <w:lang w:eastAsia="zh-CN"/>
        </w:rPr>
        <w:t>5</w:t>
      </w:r>
      <w:r w:rsidRPr="00867F6F">
        <w:rPr>
          <w:rFonts w:eastAsia="SimSun"/>
          <w:lang w:eastAsia="zh-CN"/>
        </w:rPr>
        <w:t>.</w:t>
      </w:r>
      <w:r w:rsidRPr="00867F6F">
        <w:rPr>
          <w:rFonts w:eastAsia="SimSun"/>
          <w:lang w:eastAsia="zh-CN"/>
        </w:rPr>
        <w:tab/>
        <w:t>The Committee regrets the lack of details on international mutual legal assistance, including in relation to Malawi nationals or residents who have disappeared abroad (arts. 14, 15 and 24).</w:t>
      </w:r>
    </w:p>
    <w:p w14:paraId="2D066153" w14:textId="65D35EC3" w:rsidR="00F20DF2" w:rsidRPr="00867F6F" w:rsidRDefault="00D04B24" w:rsidP="00E35F43">
      <w:pPr>
        <w:tabs>
          <w:tab w:val="left" w:pos="1701"/>
          <w:tab w:val="left" w:pos="2268"/>
        </w:tabs>
        <w:spacing w:after="120"/>
        <w:ind w:left="1134" w:right="1134"/>
        <w:jc w:val="both"/>
        <w:rPr>
          <w:rFonts w:eastAsia="SimSun"/>
          <w:b/>
          <w:bCs/>
          <w:lang w:eastAsia="zh-CN"/>
        </w:rPr>
      </w:pPr>
      <w:r w:rsidRPr="00867F6F">
        <w:rPr>
          <w:rFonts w:eastAsia="SimSun"/>
          <w:lang w:eastAsia="zh-CN"/>
        </w:rPr>
        <w:t>3</w:t>
      </w:r>
      <w:r w:rsidR="00F20DF2" w:rsidRPr="00867F6F">
        <w:rPr>
          <w:rFonts w:eastAsia="SimSun"/>
          <w:lang w:eastAsia="zh-CN"/>
        </w:rPr>
        <w:t>6</w:t>
      </w:r>
      <w:r w:rsidRPr="00867F6F">
        <w:rPr>
          <w:rFonts w:eastAsia="SimSun"/>
          <w:lang w:eastAsia="zh-CN"/>
        </w:rPr>
        <w:t>.</w:t>
      </w:r>
      <w:r w:rsidR="005B6056" w:rsidRPr="00867F6F">
        <w:rPr>
          <w:rFonts w:eastAsia="SimSun"/>
          <w:b/>
          <w:bCs/>
          <w:lang w:eastAsia="zh-CN"/>
        </w:rPr>
        <w:tab/>
      </w:r>
      <w:r w:rsidRPr="00867F6F">
        <w:rPr>
          <w:rFonts w:eastAsia="SimSun"/>
          <w:b/>
          <w:bCs/>
          <w:lang w:eastAsia="zh-CN"/>
        </w:rPr>
        <w:t xml:space="preserve">The State Party should </w:t>
      </w:r>
      <w:r w:rsidR="00AC74F5" w:rsidRPr="00867F6F">
        <w:rPr>
          <w:rFonts w:eastAsia="SimSun"/>
          <w:b/>
          <w:bCs/>
          <w:lang w:eastAsia="zh-CN"/>
        </w:rPr>
        <w:t xml:space="preserve">promote and </w:t>
      </w:r>
      <w:r w:rsidRPr="00867F6F">
        <w:rPr>
          <w:rFonts w:eastAsia="SimSun"/>
          <w:b/>
          <w:bCs/>
          <w:lang w:eastAsia="zh-CN"/>
        </w:rPr>
        <w:t>strengthen mutual legal assistance mechanisms to effective</w:t>
      </w:r>
      <w:r w:rsidR="0095777E" w:rsidRPr="00867F6F">
        <w:rPr>
          <w:rFonts w:eastAsia="SimSun"/>
          <w:b/>
          <w:bCs/>
          <w:lang w:eastAsia="zh-CN"/>
        </w:rPr>
        <w:t>ly</w:t>
      </w:r>
      <w:r w:rsidRPr="00867F6F">
        <w:rPr>
          <w:rFonts w:eastAsia="SimSun"/>
          <w:b/>
          <w:bCs/>
          <w:lang w:eastAsia="zh-CN"/>
        </w:rPr>
        <w:t xml:space="preserve"> attend </w:t>
      </w:r>
      <w:r w:rsidR="0095777E" w:rsidRPr="00867F6F">
        <w:rPr>
          <w:rFonts w:eastAsia="SimSun"/>
          <w:b/>
          <w:bCs/>
          <w:lang w:eastAsia="zh-CN"/>
        </w:rPr>
        <w:t xml:space="preserve">any </w:t>
      </w:r>
      <w:r w:rsidRPr="00867F6F">
        <w:rPr>
          <w:rFonts w:eastAsia="SimSun"/>
          <w:b/>
          <w:bCs/>
          <w:lang w:eastAsia="zh-CN"/>
        </w:rPr>
        <w:t>requests for support from other States and  assist victims of enforced disappearance, in accordance with articles 14 and 15 of the Convention.</w:t>
      </w:r>
    </w:p>
    <w:p w14:paraId="06D18D2D" w14:textId="189BFB42" w:rsidR="00952154" w:rsidRPr="00867F6F" w:rsidRDefault="00EC4408" w:rsidP="00EC4408">
      <w:pPr>
        <w:pStyle w:val="H23G"/>
      </w:pPr>
      <w:r w:rsidRPr="00867F6F">
        <w:tab/>
      </w:r>
      <w:r w:rsidRPr="00867F6F">
        <w:tab/>
      </w:r>
      <w:r w:rsidR="00952154" w:rsidRPr="00867F6F">
        <w:t>Prevention of acts that may hinder the progress of investigations</w:t>
      </w:r>
    </w:p>
    <w:p w14:paraId="7760BC00" w14:textId="3EF66441" w:rsidR="006B43C7" w:rsidRPr="00867F6F" w:rsidRDefault="00E248ED" w:rsidP="00DC176A">
      <w:pPr>
        <w:tabs>
          <w:tab w:val="left" w:pos="1701"/>
          <w:tab w:val="left" w:pos="2268"/>
        </w:tabs>
        <w:spacing w:after="120"/>
        <w:ind w:left="1134" w:right="1134"/>
        <w:jc w:val="both"/>
        <w:rPr>
          <w:rFonts w:eastAsia="SimSun"/>
          <w:b/>
          <w:lang w:eastAsia="zh-CN"/>
        </w:rPr>
      </w:pPr>
      <w:r w:rsidRPr="00867F6F">
        <w:rPr>
          <w:rFonts w:eastAsia="SimSun"/>
          <w:bCs/>
          <w:lang w:eastAsia="zh-CN"/>
        </w:rPr>
        <w:t>3</w:t>
      </w:r>
      <w:r w:rsidR="00F20DF2" w:rsidRPr="00867F6F">
        <w:rPr>
          <w:rFonts w:eastAsia="SimSun"/>
          <w:bCs/>
          <w:lang w:eastAsia="zh-CN"/>
        </w:rPr>
        <w:t>7</w:t>
      </w:r>
      <w:r w:rsidR="000839F8" w:rsidRPr="00867F6F">
        <w:rPr>
          <w:rFonts w:eastAsia="SimSun"/>
          <w:bCs/>
          <w:lang w:eastAsia="zh-CN"/>
        </w:rPr>
        <w:t>.</w:t>
      </w:r>
      <w:r w:rsidR="000839F8" w:rsidRPr="00867F6F">
        <w:rPr>
          <w:rFonts w:eastAsia="SimSun"/>
          <w:bCs/>
          <w:lang w:eastAsia="zh-CN"/>
        </w:rPr>
        <w:tab/>
        <w:t xml:space="preserve">The Committee is concerned that the State </w:t>
      </w:r>
      <w:r w:rsidR="00FA0CAE" w:rsidRPr="00867F6F">
        <w:rPr>
          <w:rFonts w:eastAsia="SimSun"/>
          <w:bCs/>
          <w:lang w:eastAsia="zh-CN"/>
        </w:rPr>
        <w:t>P</w:t>
      </w:r>
      <w:r w:rsidR="000839F8" w:rsidRPr="00867F6F">
        <w:rPr>
          <w:rFonts w:eastAsia="SimSun"/>
          <w:bCs/>
          <w:lang w:eastAsia="zh-CN"/>
        </w:rPr>
        <w:t xml:space="preserve">arty has not established legal and institutional safeguards to prevent acts that may hinder the progress of investigations, </w:t>
      </w:r>
      <w:r w:rsidR="00D12280" w:rsidRPr="00867F6F">
        <w:rPr>
          <w:rFonts w:eastAsia="SimSun"/>
          <w:bCs/>
          <w:lang w:eastAsia="zh-CN"/>
        </w:rPr>
        <w:t>ensuring in particular that persons suspected of having committed an offence of enforced disappearance are not in a position to influence the progress of an investigation by means of pressure or acts of intimidation or reprisal aimed at the complainant, witnesses, relatives of the disappeared person or their defence counsel, or at persons participating in the investigation</w:t>
      </w:r>
      <w:r w:rsidR="00D12280" w:rsidRPr="00867F6F" w:rsidDel="00D12280">
        <w:rPr>
          <w:rFonts w:eastAsia="SimSun"/>
          <w:bCs/>
          <w:lang w:eastAsia="zh-CN"/>
        </w:rPr>
        <w:t xml:space="preserve"> </w:t>
      </w:r>
      <w:r w:rsidR="00F77A18" w:rsidRPr="00867F6F">
        <w:rPr>
          <w:rFonts w:eastAsia="SimSun"/>
          <w:bCs/>
          <w:lang w:eastAsia="zh-CN"/>
        </w:rPr>
        <w:t>(art. 12</w:t>
      </w:r>
      <w:r w:rsidR="00213BA4" w:rsidRPr="00867F6F">
        <w:rPr>
          <w:rFonts w:eastAsia="SimSun"/>
          <w:bCs/>
          <w:lang w:eastAsia="zh-CN"/>
        </w:rPr>
        <w:t>)</w:t>
      </w:r>
      <w:r w:rsidR="000839F8" w:rsidRPr="00867F6F">
        <w:rPr>
          <w:rFonts w:eastAsia="SimSun"/>
          <w:bCs/>
          <w:lang w:eastAsia="zh-CN"/>
        </w:rPr>
        <w:t xml:space="preserve">. </w:t>
      </w:r>
    </w:p>
    <w:p w14:paraId="748FED69" w14:textId="2E352CAC" w:rsidR="00FA642F" w:rsidRPr="00867F6F" w:rsidRDefault="006B43C7" w:rsidP="00DC176A">
      <w:pPr>
        <w:tabs>
          <w:tab w:val="left" w:pos="1701"/>
          <w:tab w:val="left" w:pos="2268"/>
        </w:tabs>
        <w:spacing w:after="120"/>
        <w:ind w:left="1134" w:right="1134"/>
        <w:jc w:val="both"/>
        <w:rPr>
          <w:rFonts w:eastAsia="SimSun"/>
          <w:bCs/>
          <w:lang w:eastAsia="zh-CN"/>
        </w:rPr>
      </w:pPr>
      <w:r w:rsidRPr="00867F6F">
        <w:rPr>
          <w:rFonts w:eastAsia="SimSun"/>
          <w:bCs/>
          <w:lang w:eastAsia="zh-CN"/>
        </w:rPr>
        <w:t>3</w:t>
      </w:r>
      <w:r w:rsidR="00F20DF2" w:rsidRPr="00867F6F">
        <w:rPr>
          <w:rFonts w:eastAsia="SimSun"/>
          <w:bCs/>
          <w:lang w:eastAsia="zh-CN"/>
        </w:rPr>
        <w:t>8</w:t>
      </w:r>
      <w:r w:rsidRPr="00867F6F">
        <w:rPr>
          <w:rFonts w:eastAsia="SimSun"/>
          <w:bCs/>
          <w:lang w:eastAsia="zh-CN"/>
        </w:rPr>
        <w:t>.</w:t>
      </w:r>
      <w:r w:rsidRPr="00867F6F">
        <w:rPr>
          <w:rFonts w:eastAsia="SimSun"/>
          <w:b/>
          <w:lang w:eastAsia="zh-CN"/>
        </w:rPr>
        <w:tab/>
      </w:r>
      <w:r w:rsidR="005A55BE" w:rsidRPr="00867F6F">
        <w:rPr>
          <w:rFonts w:eastAsia="SimSun"/>
          <w:b/>
          <w:lang w:eastAsia="zh-CN"/>
        </w:rPr>
        <w:t>The Committee recommends the</w:t>
      </w:r>
      <w:r w:rsidR="004C140D" w:rsidRPr="00867F6F">
        <w:rPr>
          <w:rFonts w:eastAsia="SimSun"/>
          <w:b/>
          <w:lang w:eastAsia="zh-CN"/>
        </w:rPr>
        <w:t xml:space="preserve"> State Party to</w:t>
      </w:r>
      <w:r w:rsidR="005A55BE" w:rsidRPr="00867F6F">
        <w:rPr>
          <w:rFonts w:eastAsia="SimSun"/>
          <w:b/>
          <w:lang w:eastAsia="zh-CN"/>
        </w:rPr>
        <w:t xml:space="preserve"> </w:t>
      </w:r>
      <w:r w:rsidR="00966B57" w:rsidRPr="00867F6F">
        <w:rPr>
          <w:rFonts w:eastAsia="SimSun"/>
          <w:b/>
          <w:lang w:eastAsia="zh-CN"/>
        </w:rPr>
        <w:t>prevent and sanction acts that hinder the conduct of an investigation</w:t>
      </w:r>
      <w:r w:rsidR="00213BA4" w:rsidRPr="00867F6F">
        <w:rPr>
          <w:rFonts w:eastAsia="SimSun"/>
          <w:b/>
          <w:lang w:eastAsia="zh-CN"/>
        </w:rPr>
        <w:t xml:space="preserve"> in full compliance with article 12(4)</w:t>
      </w:r>
      <w:r w:rsidR="0095777E" w:rsidRPr="00867F6F">
        <w:rPr>
          <w:rFonts w:eastAsia="SimSun"/>
          <w:b/>
          <w:lang w:eastAsia="zh-CN"/>
        </w:rPr>
        <w:t xml:space="preserve"> </w:t>
      </w:r>
      <w:r w:rsidR="00213BA4" w:rsidRPr="00867F6F">
        <w:rPr>
          <w:rFonts w:eastAsia="SimSun"/>
          <w:b/>
          <w:lang w:eastAsia="zh-CN"/>
        </w:rPr>
        <w:t>of the Convention</w:t>
      </w:r>
      <w:r w:rsidR="00966B57" w:rsidRPr="00867F6F">
        <w:rPr>
          <w:rFonts w:eastAsia="SimSun"/>
          <w:b/>
          <w:lang w:eastAsia="zh-CN"/>
        </w:rPr>
        <w:t>. </w:t>
      </w:r>
    </w:p>
    <w:p w14:paraId="14AC28F6" w14:textId="0A2142C7" w:rsidR="007C770B" w:rsidRPr="00867F6F" w:rsidRDefault="00EC4408" w:rsidP="00EC4408">
      <w:pPr>
        <w:pStyle w:val="H23G"/>
        <w:rPr>
          <w:lang w:val="en-US"/>
        </w:rPr>
      </w:pPr>
      <w:r w:rsidRPr="00867F6F">
        <w:rPr>
          <w:bCs/>
        </w:rPr>
        <w:tab/>
      </w:r>
      <w:r w:rsidR="007C770B" w:rsidRPr="00867F6F">
        <w:rPr>
          <w:bCs/>
        </w:rPr>
        <w:t>4.</w:t>
      </w:r>
      <w:r w:rsidR="007C770B" w:rsidRPr="00867F6F">
        <w:tab/>
      </w:r>
      <w:r w:rsidRPr="00867F6F">
        <w:tab/>
      </w:r>
      <w:r w:rsidR="007C770B" w:rsidRPr="00867F6F">
        <w:t>Measures to prevent enforced disappearances (arts. 16–23)</w:t>
      </w:r>
    </w:p>
    <w:p w14:paraId="2BAC10AD" w14:textId="77777777" w:rsidR="007C770B" w:rsidRPr="00867F6F" w:rsidRDefault="007C770B" w:rsidP="00EC4408">
      <w:pPr>
        <w:pStyle w:val="H23G"/>
        <w:rPr>
          <w:lang w:val="en-US"/>
        </w:rPr>
      </w:pPr>
      <w:r w:rsidRPr="00867F6F">
        <w:tab/>
      </w:r>
      <w:r w:rsidRPr="00867F6F">
        <w:tab/>
        <w:t>Non-refoulement and extradition</w:t>
      </w:r>
    </w:p>
    <w:p w14:paraId="2F361548" w14:textId="6DFAF042" w:rsidR="004D353A" w:rsidRPr="00867F6F" w:rsidRDefault="00E81FCA" w:rsidP="00E35F43">
      <w:pPr>
        <w:tabs>
          <w:tab w:val="left" w:pos="1701"/>
          <w:tab w:val="left" w:pos="2268"/>
        </w:tabs>
        <w:spacing w:after="120"/>
        <w:ind w:left="1134" w:right="1134"/>
        <w:jc w:val="both"/>
        <w:rPr>
          <w:rFonts w:eastAsia="SimSun"/>
          <w:b/>
          <w:bCs/>
          <w:lang w:eastAsia="zh-CN"/>
        </w:rPr>
      </w:pPr>
      <w:r w:rsidRPr="00867F6F">
        <w:rPr>
          <w:rFonts w:eastAsia="SimSun"/>
          <w:bCs/>
          <w:lang w:eastAsia="zh-CN"/>
        </w:rPr>
        <w:t>3</w:t>
      </w:r>
      <w:r w:rsidR="00F20DF2" w:rsidRPr="00867F6F">
        <w:rPr>
          <w:rFonts w:eastAsia="SimSun"/>
          <w:bCs/>
          <w:lang w:eastAsia="zh-CN"/>
        </w:rPr>
        <w:t>9</w:t>
      </w:r>
      <w:r w:rsidRPr="00867F6F">
        <w:rPr>
          <w:rFonts w:eastAsia="SimSun"/>
          <w:bCs/>
          <w:lang w:eastAsia="zh-CN"/>
        </w:rPr>
        <w:t>.</w:t>
      </w:r>
      <w:r w:rsidRPr="00867F6F">
        <w:rPr>
          <w:rFonts w:eastAsia="SimSun"/>
          <w:bCs/>
          <w:lang w:eastAsia="zh-CN"/>
        </w:rPr>
        <w:tab/>
        <w:t>The Committee notes the information provided</w:t>
      </w:r>
      <w:r w:rsidR="009A5C28" w:rsidRPr="00867F6F">
        <w:rPr>
          <w:rFonts w:eastAsia="SimSun"/>
          <w:bCs/>
          <w:lang w:eastAsia="zh-CN"/>
        </w:rPr>
        <w:t xml:space="preserve"> by the State Party</w:t>
      </w:r>
      <w:r w:rsidRPr="00867F6F">
        <w:rPr>
          <w:rFonts w:eastAsia="SimSun"/>
          <w:bCs/>
          <w:lang w:eastAsia="zh-CN"/>
        </w:rPr>
        <w:t xml:space="preserve"> regarding the </w:t>
      </w:r>
      <w:r w:rsidR="00BC792E" w:rsidRPr="00867F6F">
        <w:rPr>
          <w:rFonts w:eastAsia="SimSun"/>
          <w:bCs/>
          <w:lang w:eastAsia="zh-CN"/>
        </w:rPr>
        <w:t xml:space="preserve">deportation and </w:t>
      </w:r>
      <w:r w:rsidRPr="00867F6F">
        <w:rPr>
          <w:rFonts w:eastAsia="SimSun"/>
          <w:bCs/>
          <w:lang w:eastAsia="zh-CN"/>
        </w:rPr>
        <w:t>extradition procedure, including the limitations set out in section 6 of the Extradition Act</w:t>
      </w:r>
      <w:r w:rsidR="00BC792E" w:rsidRPr="00867F6F">
        <w:rPr>
          <w:rFonts w:eastAsia="SimSun"/>
          <w:bCs/>
          <w:lang w:eastAsia="zh-CN"/>
        </w:rPr>
        <w:t>.</w:t>
      </w:r>
      <w:r w:rsidRPr="00867F6F">
        <w:rPr>
          <w:rFonts w:eastAsia="SimSun"/>
          <w:bCs/>
          <w:lang w:eastAsia="zh-CN"/>
        </w:rPr>
        <w:t xml:space="preserve"> </w:t>
      </w:r>
      <w:r w:rsidR="00243F35" w:rsidRPr="00867F6F">
        <w:rPr>
          <w:rFonts w:eastAsia="SimSun"/>
          <w:bCs/>
          <w:lang w:eastAsia="zh-CN"/>
        </w:rPr>
        <w:t>However, t</w:t>
      </w:r>
      <w:r w:rsidR="00B61FB4" w:rsidRPr="00867F6F">
        <w:rPr>
          <w:rFonts w:eastAsia="SimSun"/>
          <w:bCs/>
          <w:lang w:eastAsia="zh-CN"/>
        </w:rPr>
        <w:t xml:space="preserve">he Committee regrets the absence of explicit domestic provisions prohibiting the transfer, removal, extradition, or deportation of any person to a State where there are substantial grounds for believing that they would be subjected to enforced disappearance. </w:t>
      </w:r>
      <w:r w:rsidR="00AD3813" w:rsidRPr="00867F6F">
        <w:rPr>
          <w:rFonts w:eastAsia="SimSun"/>
          <w:bCs/>
          <w:lang w:eastAsia="zh-CN"/>
        </w:rPr>
        <w:t>It is further concerned about</w:t>
      </w:r>
      <w:r w:rsidR="00062261" w:rsidRPr="00867F6F">
        <w:rPr>
          <w:rFonts w:eastAsia="SimSun"/>
          <w:bCs/>
          <w:lang w:eastAsia="zh-CN"/>
        </w:rPr>
        <w:t xml:space="preserve"> the lack of information on</w:t>
      </w:r>
      <w:r w:rsidR="00913880" w:rsidRPr="00867F6F">
        <w:rPr>
          <w:rFonts w:eastAsia="SimSun"/>
          <w:bCs/>
          <w:lang w:eastAsia="zh-CN"/>
        </w:rPr>
        <w:t xml:space="preserve"> </w:t>
      </w:r>
      <w:r w:rsidR="00062261" w:rsidRPr="00867F6F">
        <w:rPr>
          <w:rFonts w:eastAsia="SimSun"/>
          <w:bCs/>
          <w:lang w:eastAsia="zh-CN"/>
        </w:rPr>
        <w:t>(a)</w:t>
      </w:r>
      <w:r w:rsidR="00913880" w:rsidRPr="00867F6F">
        <w:rPr>
          <w:rFonts w:eastAsia="SimSun"/>
          <w:bCs/>
          <w:lang w:eastAsia="zh-CN"/>
        </w:rPr>
        <w:t xml:space="preserve"> T</w:t>
      </w:r>
      <w:r w:rsidR="00062261" w:rsidRPr="00867F6F">
        <w:rPr>
          <w:rFonts w:eastAsia="SimSun"/>
          <w:bCs/>
          <w:lang w:eastAsia="zh-CN"/>
        </w:rPr>
        <w:t>he specific criteria used to assess the risk and the procedure and means used to verify the existence of such a risk in practice;</w:t>
      </w:r>
      <w:r w:rsidR="00913880" w:rsidRPr="00867F6F">
        <w:rPr>
          <w:rFonts w:eastAsia="SimSun"/>
          <w:bCs/>
          <w:lang w:eastAsia="zh-CN"/>
        </w:rPr>
        <w:t xml:space="preserve"> </w:t>
      </w:r>
      <w:r w:rsidR="00062261" w:rsidRPr="00867F6F">
        <w:rPr>
          <w:rFonts w:eastAsia="SimSun"/>
          <w:bCs/>
          <w:lang w:eastAsia="zh-CN"/>
        </w:rPr>
        <w:t>(b)The conditions under which the State Party may accept diplomatic assurances when there are substantial grounds for believing that the person concerned would be in danger of being subjected to enforced disappearance</w:t>
      </w:r>
      <w:r w:rsidR="00011E12" w:rsidRPr="00867F6F">
        <w:rPr>
          <w:rFonts w:eastAsia="SimSun"/>
          <w:bCs/>
          <w:lang w:eastAsia="zh-CN"/>
        </w:rPr>
        <w:t>.</w:t>
      </w:r>
    </w:p>
    <w:p w14:paraId="57499590" w14:textId="4A3DFED7" w:rsidR="00A459DD" w:rsidRPr="00867F6F" w:rsidRDefault="00F20DF2" w:rsidP="00A459DD">
      <w:pPr>
        <w:tabs>
          <w:tab w:val="left" w:pos="1701"/>
          <w:tab w:val="left" w:pos="2268"/>
        </w:tabs>
        <w:spacing w:after="120"/>
        <w:ind w:left="1134" w:right="1134"/>
        <w:jc w:val="both"/>
        <w:rPr>
          <w:rFonts w:eastAsia="SimSun"/>
          <w:bCs/>
          <w:lang w:eastAsia="zh-CN"/>
        </w:rPr>
      </w:pPr>
      <w:r w:rsidRPr="00867F6F">
        <w:rPr>
          <w:rFonts w:eastAsia="SimSun"/>
          <w:bCs/>
          <w:lang w:eastAsia="zh-CN"/>
        </w:rPr>
        <w:t>40</w:t>
      </w:r>
      <w:r w:rsidR="00815497" w:rsidRPr="00867F6F">
        <w:rPr>
          <w:rFonts w:eastAsia="SimSun"/>
          <w:bCs/>
          <w:lang w:eastAsia="zh-CN"/>
        </w:rPr>
        <w:t>.</w:t>
      </w:r>
      <w:r w:rsidR="00815497" w:rsidRPr="00867F6F">
        <w:rPr>
          <w:rFonts w:eastAsia="SimSun"/>
          <w:b/>
          <w:lang w:eastAsia="zh-CN"/>
        </w:rPr>
        <w:tab/>
      </w:r>
      <w:r w:rsidR="00A459DD" w:rsidRPr="00867F6F">
        <w:rPr>
          <w:rFonts w:eastAsia="SimSun"/>
          <w:b/>
          <w:bCs/>
          <w:lang w:eastAsia="zh-CN"/>
        </w:rPr>
        <w:t>The Committee recommends that the State Party strengthen its legal framework to ensure that the principle of non-refoulement is respected whenever there are substantial grounds for believing that the person concerned would be in danger of being subjected to enforced disappearance. In this regard, the Committee recommends that the State Party:</w:t>
      </w:r>
    </w:p>
    <w:p w14:paraId="3CFB881C" w14:textId="56966E1B" w:rsidR="00A459DD" w:rsidRPr="00867F6F" w:rsidRDefault="00D6265F" w:rsidP="00A459DD">
      <w:pPr>
        <w:tabs>
          <w:tab w:val="left" w:pos="1701"/>
          <w:tab w:val="left" w:pos="2268"/>
        </w:tabs>
        <w:spacing w:after="120"/>
        <w:ind w:left="1134" w:right="1134"/>
        <w:jc w:val="both"/>
        <w:rPr>
          <w:rFonts w:eastAsia="SimSun"/>
          <w:b/>
          <w:bCs/>
          <w:lang w:eastAsia="zh-CN"/>
        </w:rPr>
      </w:pPr>
      <w:r w:rsidRPr="00867F6F">
        <w:rPr>
          <w:rFonts w:eastAsia="SimSun"/>
          <w:b/>
          <w:bCs/>
          <w:lang w:eastAsia="zh-CN"/>
        </w:rPr>
        <w:tab/>
      </w:r>
      <w:r w:rsidR="00A459DD" w:rsidRPr="00867F6F">
        <w:rPr>
          <w:rFonts w:eastAsia="SimSun"/>
          <w:lang w:eastAsia="zh-CN"/>
        </w:rPr>
        <w:t>(a)</w:t>
      </w:r>
      <w:r w:rsidR="00E35F43" w:rsidRPr="00867F6F">
        <w:rPr>
          <w:rFonts w:eastAsia="SimSun"/>
          <w:b/>
          <w:bCs/>
          <w:lang w:eastAsia="zh-CN"/>
        </w:rPr>
        <w:tab/>
      </w:r>
      <w:r w:rsidR="00A459DD" w:rsidRPr="00867F6F">
        <w:rPr>
          <w:rFonts w:eastAsia="SimSun"/>
          <w:b/>
          <w:bCs/>
          <w:lang w:eastAsia="zh-CN"/>
        </w:rPr>
        <w:t xml:space="preserve">Explicitly prohibit in its domestic legislation any expulsion, </w:t>
      </w:r>
      <w:r w:rsidR="00011E12" w:rsidRPr="00867F6F">
        <w:rPr>
          <w:rFonts w:eastAsia="SimSun"/>
          <w:b/>
          <w:bCs/>
          <w:lang w:eastAsia="zh-CN"/>
        </w:rPr>
        <w:t>return,</w:t>
      </w:r>
      <w:r w:rsidR="00A459DD" w:rsidRPr="00867F6F">
        <w:rPr>
          <w:rFonts w:eastAsia="SimSun"/>
          <w:b/>
          <w:bCs/>
          <w:lang w:eastAsia="zh-CN"/>
        </w:rPr>
        <w:t xml:space="preserve"> surrender or extradition where there are substantial grounds for believing that the person concerned would be in danger of being subjected to enforced disappearance;</w:t>
      </w:r>
    </w:p>
    <w:p w14:paraId="18A16900" w14:textId="3DDB1E7B" w:rsidR="00A459DD" w:rsidRPr="00867F6F" w:rsidRDefault="00D6265F" w:rsidP="00A459DD">
      <w:pPr>
        <w:tabs>
          <w:tab w:val="left" w:pos="1701"/>
          <w:tab w:val="left" w:pos="2268"/>
        </w:tabs>
        <w:spacing w:after="120"/>
        <w:ind w:left="1134" w:right="1134"/>
        <w:jc w:val="both"/>
        <w:rPr>
          <w:rFonts w:eastAsia="SimSun"/>
          <w:b/>
          <w:bCs/>
          <w:lang w:eastAsia="zh-CN"/>
        </w:rPr>
      </w:pPr>
      <w:r w:rsidRPr="00867F6F">
        <w:rPr>
          <w:rFonts w:eastAsia="SimSun"/>
          <w:b/>
          <w:bCs/>
          <w:lang w:eastAsia="zh-CN"/>
        </w:rPr>
        <w:tab/>
      </w:r>
      <w:r w:rsidR="00A459DD" w:rsidRPr="00867F6F">
        <w:rPr>
          <w:rFonts w:eastAsia="SimSun"/>
          <w:lang w:eastAsia="zh-CN"/>
        </w:rPr>
        <w:t>(b)</w:t>
      </w:r>
      <w:r w:rsidRPr="00867F6F">
        <w:rPr>
          <w:rFonts w:eastAsia="SimSun"/>
          <w:b/>
          <w:bCs/>
          <w:lang w:eastAsia="zh-CN"/>
        </w:rPr>
        <w:tab/>
      </w:r>
      <w:r w:rsidR="00A459DD" w:rsidRPr="00867F6F">
        <w:rPr>
          <w:rFonts w:eastAsia="SimSun"/>
          <w:b/>
          <w:bCs/>
          <w:lang w:eastAsia="zh-CN"/>
        </w:rPr>
        <w:t xml:space="preserve"> Set clear, specific criteria for expulsion, return, surrender or extradition and ensure that a thorough individual assessment is consistently conducted to determine and verify the risk faced by the person concerned of being subjected to enforced disappearance in the country of destination, even if the country is considered safe;</w:t>
      </w:r>
    </w:p>
    <w:p w14:paraId="0345DBC7" w14:textId="78AF3249" w:rsidR="00A459DD" w:rsidRPr="00867F6F" w:rsidRDefault="00D6265F" w:rsidP="00A459DD">
      <w:pPr>
        <w:tabs>
          <w:tab w:val="left" w:pos="1701"/>
          <w:tab w:val="left" w:pos="2268"/>
        </w:tabs>
        <w:spacing w:after="120"/>
        <w:ind w:left="1134" w:right="1134"/>
        <w:jc w:val="both"/>
        <w:rPr>
          <w:rFonts w:eastAsia="SimSun"/>
          <w:b/>
          <w:bCs/>
          <w:lang w:eastAsia="zh-CN"/>
        </w:rPr>
      </w:pPr>
      <w:r w:rsidRPr="00867F6F">
        <w:rPr>
          <w:rFonts w:eastAsia="SimSun"/>
          <w:b/>
          <w:bCs/>
          <w:lang w:eastAsia="zh-CN"/>
        </w:rPr>
        <w:tab/>
      </w:r>
      <w:r w:rsidR="00A459DD" w:rsidRPr="00867F6F">
        <w:rPr>
          <w:rFonts w:eastAsia="SimSun"/>
          <w:lang w:eastAsia="zh-CN"/>
        </w:rPr>
        <w:t>(c)</w:t>
      </w:r>
      <w:r w:rsidR="00F20DF2" w:rsidRPr="00867F6F">
        <w:rPr>
          <w:rFonts w:eastAsia="SimSun"/>
          <w:b/>
          <w:bCs/>
          <w:lang w:eastAsia="zh-CN"/>
        </w:rPr>
        <w:tab/>
      </w:r>
      <w:r w:rsidR="00A459DD" w:rsidRPr="00867F6F">
        <w:rPr>
          <w:rFonts w:eastAsia="SimSun"/>
          <w:b/>
          <w:bCs/>
          <w:lang w:eastAsia="zh-CN"/>
        </w:rPr>
        <w:t xml:space="preserve">Ensure that diplomatic assurances are effectively examined, with the utmost care, and that they are not accepted in any case where there are substantial </w:t>
      </w:r>
      <w:r w:rsidR="00A459DD" w:rsidRPr="00867F6F">
        <w:rPr>
          <w:rFonts w:eastAsia="SimSun"/>
          <w:b/>
          <w:bCs/>
          <w:lang w:eastAsia="zh-CN"/>
        </w:rPr>
        <w:lastRenderedPageBreak/>
        <w:t>grounds for believing that the person would be in danger of being subjected to enforced disappearance;</w:t>
      </w:r>
    </w:p>
    <w:p w14:paraId="20E2EFF4" w14:textId="5213DFB7" w:rsidR="00D6265F" w:rsidRPr="00867F6F" w:rsidRDefault="00D6265F" w:rsidP="00D6265F">
      <w:pPr>
        <w:tabs>
          <w:tab w:val="left" w:pos="1701"/>
          <w:tab w:val="left" w:pos="2268"/>
        </w:tabs>
        <w:spacing w:after="120"/>
        <w:ind w:left="1134" w:right="1134"/>
        <w:jc w:val="both"/>
        <w:rPr>
          <w:rFonts w:eastAsia="SimSun"/>
          <w:b/>
          <w:bCs/>
          <w:lang w:eastAsia="zh-CN"/>
        </w:rPr>
      </w:pPr>
      <w:r w:rsidRPr="00867F6F">
        <w:rPr>
          <w:rFonts w:eastAsia="SimSun"/>
          <w:b/>
          <w:bCs/>
          <w:lang w:eastAsia="zh-CN"/>
        </w:rPr>
        <w:tab/>
      </w:r>
      <w:r w:rsidR="00A459DD" w:rsidRPr="00867F6F">
        <w:rPr>
          <w:rFonts w:eastAsia="SimSun"/>
          <w:lang w:eastAsia="zh-CN"/>
        </w:rPr>
        <w:t>(d)</w:t>
      </w:r>
      <w:r w:rsidRPr="00867F6F">
        <w:rPr>
          <w:rFonts w:eastAsia="SimSun"/>
          <w:b/>
          <w:bCs/>
          <w:lang w:eastAsia="zh-CN"/>
        </w:rPr>
        <w:tab/>
      </w:r>
      <w:r w:rsidR="00A459DD" w:rsidRPr="00867F6F">
        <w:rPr>
          <w:rFonts w:eastAsia="SimSun"/>
          <w:b/>
          <w:bCs/>
          <w:lang w:eastAsia="zh-CN"/>
        </w:rPr>
        <w:t xml:space="preserve"> Provide training on the concept of enforced disappearance and on the assessment of related risks to staff involved in asylum, return, surrender or extradition procedures, particularly border police officers;</w:t>
      </w:r>
    </w:p>
    <w:p w14:paraId="24595481" w14:textId="146817CD" w:rsidR="00F20DF2" w:rsidRPr="00867F6F" w:rsidRDefault="00D6265F" w:rsidP="00E35F43">
      <w:pPr>
        <w:tabs>
          <w:tab w:val="left" w:pos="1701"/>
          <w:tab w:val="left" w:pos="2268"/>
        </w:tabs>
        <w:spacing w:after="120"/>
        <w:ind w:left="1134" w:right="1134"/>
        <w:jc w:val="both"/>
        <w:rPr>
          <w:rFonts w:eastAsia="SimSun"/>
          <w:b/>
          <w:bCs/>
          <w:lang w:eastAsia="zh-CN"/>
        </w:rPr>
      </w:pPr>
      <w:r w:rsidRPr="00867F6F">
        <w:rPr>
          <w:rFonts w:eastAsia="SimSun"/>
          <w:b/>
          <w:bCs/>
          <w:lang w:eastAsia="zh-CN"/>
        </w:rPr>
        <w:tab/>
      </w:r>
      <w:r w:rsidR="00A459DD" w:rsidRPr="00867F6F">
        <w:rPr>
          <w:rFonts w:eastAsia="SimSun"/>
          <w:lang w:eastAsia="zh-CN"/>
        </w:rPr>
        <w:t>(e)</w:t>
      </w:r>
      <w:r w:rsidRPr="00867F6F">
        <w:rPr>
          <w:rFonts w:eastAsia="SimSun"/>
          <w:b/>
          <w:bCs/>
          <w:lang w:eastAsia="zh-CN"/>
        </w:rPr>
        <w:tab/>
      </w:r>
      <w:r w:rsidR="00A459DD" w:rsidRPr="00867F6F">
        <w:rPr>
          <w:rFonts w:eastAsia="SimSun"/>
          <w:b/>
          <w:bCs/>
          <w:lang w:eastAsia="zh-CN"/>
        </w:rPr>
        <w:t xml:space="preserve"> Ensure that any decision taken in the context of a return</w:t>
      </w:r>
      <w:r w:rsidR="00692ECF" w:rsidRPr="00867F6F">
        <w:rPr>
          <w:rFonts w:eastAsia="SimSun"/>
          <w:b/>
          <w:bCs/>
          <w:lang w:eastAsia="zh-CN"/>
        </w:rPr>
        <w:t xml:space="preserve"> or </w:t>
      </w:r>
      <w:r w:rsidR="00F718F0" w:rsidRPr="00867F6F">
        <w:rPr>
          <w:rFonts w:eastAsia="SimSun"/>
          <w:b/>
          <w:bCs/>
          <w:lang w:eastAsia="zh-CN"/>
        </w:rPr>
        <w:t xml:space="preserve">surrender </w:t>
      </w:r>
      <w:r w:rsidR="00A459DD" w:rsidRPr="00867F6F">
        <w:rPr>
          <w:rFonts w:eastAsia="SimSun"/>
          <w:b/>
          <w:bCs/>
          <w:lang w:eastAsia="zh-CN"/>
        </w:rPr>
        <w:t>can effectively be appealed within a reasonable time frame and that any such appeal has suspensive effect.</w:t>
      </w:r>
    </w:p>
    <w:p w14:paraId="234A7262" w14:textId="7CA58EAD" w:rsidR="005E30B6" w:rsidRPr="00867F6F" w:rsidRDefault="00EC4408" w:rsidP="00EC4408">
      <w:pPr>
        <w:pStyle w:val="H23G"/>
      </w:pPr>
      <w:r w:rsidRPr="00867F6F">
        <w:tab/>
      </w:r>
      <w:r w:rsidRPr="00867F6F">
        <w:tab/>
      </w:r>
      <w:r w:rsidR="005E30B6" w:rsidRPr="00867F6F">
        <w:t>Secret detention and fundamental legal safeguards</w:t>
      </w:r>
    </w:p>
    <w:p w14:paraId="445E2625" w14:textId="5488E57A" w:rsidR="0078134B" w:rsidRPr="00867F6F" w:rsidRDefault="00732A7C" w:rsidP="00E55AB0">
      <w:pPr>
        <w:tabs>
          <w:tab w:val="left" w:pos="1701"/>
          <w:tab w:val="left" w:pos="2268"/>
        </w:tabs>
        <w:spacing w:after="120"/>
        <w:ind w:left="1134" w:right="1134"/>
        <w:jc w:val="both"/>
      </w:pPr>
      <w:r w:rsidRPr="00867F6F">
        <w:t>4</w:t>
      </w:r>
      <w:r w:rsidR="007175BC" w:rsidRPr="00867F6F">
        <w:t>1</w:t>
      </w:r>
      <w:r w:rsidR="00447C02" w:rsidRPr="00867F6F">
        <w:t>.</w:t>
      </w:r>
      <w:r w:rsidR="00447C02" w:rsidRPr="00867F6F">
        <w:tab/>
      </w:r>
      <w:r w:rsidR="00914E82" w:rsidRPr="00867F6F">
        <w:t xml:space="preserve">The Committee observes that section 18 of the Constitution guarantees the right to personal liberty, while section 42 sets out the rights of detained persons, including the right to be promptly informed of the reasons for their detention, to communicate with legal counsel, and to challenge the legality of their detention. The Committee further notes that the </w:t>
      </w:r>
      <w:r w:rsidR="003B72D1">
        <w:t>Malawi</w:t>
      </w:r>
      <w:r w:rsidR="00914E82" w:rsidRPr="00867F6F">
        <w:t xml:space="preserve"> Human Rights Commission conducts regular monitoring visits to prisons, police holding cells and other places of detention </w:t>
      </w:r>
      <w:proofErr w:type="gramStart"/>
      <w:r w:rsidR="00914E82" w:rsidRPr="00867F6F">
        <w:t>in order to</w:t>
      </w:r>
      <w:proofErr w:type="gramEnd"/>
      <w:r w:rsidR="00914E82" w:rsidRPr="00867F6F">
        <w:t xml:space="preserve"> assess compliance with human rights standards.</w:t>
      </w:r>
      <w:r w:rsidR="00063477" w:rsidRPr="00867F6F">
        <w:t xml:space="preserve"> </w:t>
      </w:r>
      <w:r w:rsidR="001B0919" w:rsidRPr="00867F6F">
        <w:t xml:space="preserve">However, </w:t>
      </w:r>
      <w:r w:rsidR="00823F9F" w:rsidRPr="00867F6F">
        <w:t>t</w:t>
      </w:r>
      <w:r w:rsidR="001B0919" w:rsidRPr="00867F6F">
        <w:t>he Committee notes with particular concern the lack of a centralized, regularly updated register of all persons deprived of liberty, as well as reported instances of detention in military or non</w:t>
      </w:r>
      <w:r w:rsidR="001B0919" w:rsidRPr="00867F6F">
        <w:noBreakHyphen/>
        <w:t xml:space="preserve">designated facilities, which heighten the risk of </w:t>
      </w:r>
      <w:r w:rsidR="00551727" w:rsidRPr="00867F6F">
        <w:t>enforced disappearance</w:t>
      </w:r>
      <w:r w:rsidR="001B0919" w:rsidRPr="00867F6F">
        <w:t xml:space="preserve"> </w:t>
      </w:r>
      <w:r w:rsidR="0078134B" w:rsidRPr="00867F6F">
        <w:t>(arts. 17 and 18).</w:t>
      </w:r>
    </w:p>
    <w:p w14:paraId="6AEA3A19" w14:textId="64334031" w:rsidR="00063477" w:rsidRPr="00867F6F" w:rsidRDefault="00732A7C" w:rsidP="0078134B">
      <w:pPr>
        <w:tabs>
          <w:tab w:val="left" w:pos="1701"/>
          <w:tab w:val="left" w:pos="2268"/>
        </w:tabs>
        <w:spacing w:after="120"/>
        <w:ind w:left="1134" w:right="1134"/>
        <w:jc w:val="both"/>
      </w:pPr>
      <w:r w:rsidRPr="00867F6F">
        <w:t>4</w:t>
      </w:r>
      <w:r w:rsidR="007175BC" w:rsidRPr="00867F6F">
        <w:t>2</w:t>
      </w:r>
      <w:r w:rsidR="0078134B" w:rsidRPr="00867F6F">
        <w:t>.</w:t>
      </w:r>
      <w:r w:rsidR="0078134B" w:rsidRPr="00867F6F">
        <w:tab/>
      </w:r>
      <w:r w:rsidR="0078134B" w:rsidRPr="00867F6F">
        <w:rPr>
          <w:b/>
          <w:bCs/>
        </w:rPr>
        <w:t>The Committee recommends that the State Party:</w:t>
      </w:r>
    </w:p>
    <w:p w14:paraId="36C3B70F" w14:textId="77777777" w:rsidR="0078134B" w:rsidRPr="00867F6F" w:rsidRDefault="0078134B" w:rsidP="0078134B">
      <w:pPr>
        <w:tabs>
          <w:tab w:val="left" w:pos="1701"/>
          <w:tab w:val="left" w:pos="2268"/>
        </w:tabs>
        <w:spacing w:after="120"/>
        <w:ind w:left="1134" w:right="1134"/>
        <w:jc w:val="both"/>
        <w:rPr>
          <w:b/>
          <w:bCs/>
        </w:rPr>
      </w:pPr>
      <w:r w:rsidRPr="00867F6F">
        <w:tab/>
        <w:t>(a)</w:t>
      </w:r>
      <w:r w:rsidRPr="00867F6F">
        <w:tab/>
      </w:r>
      <w:r w:rsidRPr="00867F6F">
        <w:rPr>
          <w:b/>
          <w:bCs/>
        </w:rPr>
        <w:t xml:space="preserve"> Explicitly prohibit secret detention in national legislation and ensure that individuals deprived of their liberty are, at all times and at every stage of proceedings, held only in officially recognized and supervised places of detention;</w:t>
      </w:r>
    </w:p>
    <w:p w14:paraId="0D529C89" w14:textId="77777777" w:rsidR="0078134B" w:rsidRPr="00867F6F" w:rsidRDefault="0078134B" w:rsidP="0078134B">
      <w:pPr>
        <w:tabs>
          <w:tab w:val="left" w:pos="1701"/>
          <w:tab w:val="left" w:pos="2268"/>
        </w:tabs>
        <w:spacing w:after="120"/>
        <w:ind w:left="1134" w:right="1134"/>
        <w:jc w:val="both"/>
        <w:rPr>
          <w:b/>
          <w:bCs/>
        </w:rPr>
      </w:pPr>
      <w:r w:rsidRPr="00867F6F">
        <w:tab/>
        <w:t>(b)</w:t>
      </w:r>
      <w:r w:rsidRPr="00867F6F">
        <w:tab/>
      </w:r>
      <w:r w:rsidRPr="00867F6F">
        <w:rPr>
          <w:b/>
          <w:bCs/>
        </w:rPr>
        <w:t>Ensure that every person deprived of liberty has the right to bring proceedings before a court and, in situations of suspected enforced disappearance where the individual is unable to exercise this right, guarantee that any person with a legitimate interest may do so on their behalf, so that the court can promptly rule on the legality of the detention and order the person’s release if the deprivation of liberty is found to be unlawful;</w:t>
      </w:r>
    </w:p>
    <w:p w14:paraId="354BDE54" w14:textId="528DC628" w:rsidR="000725E1" w:rsidRPr="00867F6F" w:rsidRDefault="0078134B" w:rsidP="000725E1">
      <w:pPr>
        <w:tabs>
          <w:tab w:val="left" w:pos="1701"/>
          <w:tab w:val="left" w:pos="2268"/>
        </w:tabs>
        <w:spacing w:after="120"/>
        <w:ind w:left="1134" w:right="1134"/>
        <w:jc w:val="both"/>
        <w:rPr>
          <w:b/>
          <w:bCs/>
        </w:rPr>
      </w:pPr>
      <w:r w:rsidRPr="00867F6F">
        <w:tab/>
        <w:t>(c)</w:t>
      </w:r>
      <w:r w:rsidRPr="00867F6F">
        <w:tab/>
      </w:r>
      <w:r w:rsidR="00B334CB" w:rsidRPr="00867F6F">
        <w:rPr>
          <w:b/>
          <w:bCs/>
        </w:rPr>
        <w:t xml:space="preserve">Consider ratifying </w:t>
      </w:r>
      <w:r w:rsidR="000725E1" w:rsidRPr="00867F6F">
        <w:rPr>
          <w:b/>
          <w:bCs/>
        </w:rPr>
        <w:t>the Optional Protocol to the Convention against Torture and Other Cruel, Inhuman or Degrading Treatment or Punishment and establish a national preventive mechanism.</w:t>
      </w:r>
    </w:p>
    <w:p w14:paraId="48119FAA" w14:textId="64ED3EE9" w:rsidR="005E7379" w:rsidRPr="00867F6F" w:rsidRDefault="00EC4408" w:rsidP="00EC4408">
      <w:pPr>
        <w:pStyle w:val="H23G"/>
      </w:pPr>
      <w:r w:rsidRPr="00867F6F">
        <w:tab/>
      </w:r>
      <w:r w:rsidRPr="00867F6F">
        <w:tab/>
      </w:r>
      <w:r w:rsidR="005E7379" w:rsidRPr="00867F6F">
        <w:t xml:space="preserve">Detention and fundamental legal safeguards </w:t>
      </w:r>
    </w:p>
    <w:p w14:paraId="5EFFDB42" w14:textId="76AA976C" w:rsidR="005E7379" w:rsidRPr="00867F6F" w:rsidRDefault="00223FA6" w:rsidP="00446B73">
      <w:pPr>
        <w:tabs>
          <w:tab w:val="left" w:pos="1701"/>
          <w:tab w:val="left" w:pos="2268"/>
        </w:tabs>
        <w:spacing w:after="120"/>
        <w:ind w:left="1134" w:right="1134"/>
        <w:jc w:val="both"/>
        <w:rPr>
          <w:rFonts w:eastAsia="SimSun"/>
          <w:lang w:eastAsia="zh-CN"/>
        </w:rPr>
      </w:pPr>
      <w:r w:rsidRPr="00867F6F">
        <w:rPr>
          <w:rFonts w:eastAsia="SimSun"/>
          <w:lang w:eastAsia="zh-CN"/>
        </w:rPr>
        <w:t>4</w:t>
      </w:r>
      <w:r w:rsidR="007175BC" w:rsidRPr="00867F6F">
        <w:rPr>
          <w:rFonts w:eastAsia="SimSun"/>
          <w:lang w:eastAsia="zh-CN"/>
        </w:rPr>
        <w:t>3</w:t>
      </w:r>
      <w:r w:rsidR="005E7379" w:rsidRPr="00867F6F">
        <w:rPr>
          <w:rFonts w:eastAsia="SimSun"/>
          <w:lang w:eastAsia="zh-CN"/>
        </w:rPr>
        <w:t>.</w:t>
      </w:r>
      <w:r w:rsidR="004B7315" w:rsidRPr="00867F6F">
        <w:rPr>
          <w:rFonts w:eastAsia="SimSun"/>
          <w:lang w:eastAsia="zh-CN"/>
        </w:rPr>
        <w:tab/>
      </w:r>
      <w:r w:rsidR="005E7379" w:rsidRPr="00867F6F">
        <w:rPr>
          <w:rFonts w:eastAsia="SimSun"/>
          <w:lang w:eastAsia="zh-CN"/>
        </w:rPr>
        <w:t xml:space="preserve">The Committee notes the information provided by the State Party on the existence of registers of persons deprived of liberty in prisons and police stations. </w:t>
      </w:r>
      <w:r w:rsidR="00EF0AAE" w:rsidRPr="00867F6F">
        <w:rPr>
          <w:rFonts w:eastAsia="SimSun"/>
          <w:lang w:eastAsia="zh-CN"/>
        </w:rPr>
        <w:t>T</w:t>
      </w:r>
      <w:r w:rsidR="00D65A96" w:rsidRPr="00867F6F">
        <w:rPr>
          <w:rFonts w:eastAsia="SimSun"/>
          <w:lang w:eastAsia="zh-CN"/>
        </w:rPr>
        <w:t xml:space="preserve">he Committee </w:t>
      </w:r>
      <w:r w:rsidR="005E7379" w:rsidRPr="00867F6F">
        <w:rPr>
          <w:rFonts w:eastAsia="SimSun"/>
          <w:lang w:eastAsia="zh-CN"/>
        </w:rPr>
        <w:t xml:space="preserve">notes the intention </w:t>
      </w:r>
      <w:r w:rsidR="00D65A96" w:rsidRPr="00867F6F">
        <w:rPr>
          <w:rFonts w:eastAsia="SimSun"/>
          <w:lang w:eastAsia="zh-CN"/>
        </w:rPr>
        <w:t xml:space="preserve">expressed by the delegation </w:t>
      </w:r>
      <w:r w:rsidR="005E7379" w:rsidRPr="00867F6F">
        <w:rPr>
          <w:rFonts w:eastAsia="SimSun"/>
          <w:lang w:eastAsia="zh-CN"/>
        </w:rPr>
        <w:t>to set up a un</w:t>
      </w:r>
      <w:r w:rsidR="00346330" w:rsidRPr="00867F6F">
        <w:rPr>
          <w:rFonts w:eastAsia="SimSun"/>
          <w:lang w:eastAsia="zh-CN"/>
        </w:rPr>
        <w:t>ified</w:t>
      </w:r>
      <w:r w:rsidR="005E7379" w:rsidRPr="00867F6F">
        <w:rPr>
          <w:rFonts w:eastAsia="SimSun"/>
          <w:lang w:eastAsia="zh-CN"/>
        </w:rPr>
        <w:t xml:space="preserve"> national electronic register that would guarantee the traceability of any deprivation of liberty and the stages of the criminal proceedings relating to it. </w:t>
      </w:r>
      <w:r w:rsidR="00EE2D8B" w:rsidRPr="00867F6F">
        <w:rPr>
          <w:rFonts w:eastAsia="SimSun"/>
          <w:lang w:eastAsia="zh-CN"/>
        </w:rPr>
        <w:t>The</w:t>
      </w:r>
      <w:r w:rsidR="005E7379" w:rsidRPr="00867F6F">
        <w:rPr>
          <w:rFonts w:eastAsia="SimSun"/>
          <w:lang w:eastAsia="zh-CN"/>
        </w:rPr>
        <w:t xml:space="preserve"> Committee regrets that the registers currently in place do not </w:t>
      </w:r>
      <w:r w:rsidR="00FD48CB" w:rsidRPr="00867F6F">
        <w:rPr>
          <w:rFonts w:eastAsia="SimSun"/>
          <w:lang w:eastAsia="zh-CN"/>
        </w:rPr>
        <w:t xml:space="preserve">always </w:t>
      </w:r>
      <w:r w:rsidR="00DE27B6" w:rsidRPr="00867F6F">
        <w:rPr>
          <w:rFonts w:eastAsia="SimSun"/>
          <w:lang w:eastAsia="zh-CN"/>
        </w:rPr>
        <w:t>guarantee a</w:t>
      </w:r>
      <w:r w:rsidR="00DA2029" w:rsidRPr="00867F6F">
        <w:rPr>
          <w:rFonts w:eastAsia="SimSun"/>
          <w:lang w:eastAsia="zh-CN"/>
        </w:rPr>
        <w:t xml:space="preserve"> </w:t>
      </w:r>
      <w:r w:rsidR="005E7379" w:rsidRPr="00867F6F">
        <w:rPr>
          <w:rFonts w:eastAsia="SimSun"/>
          <w:lang w:eastAsia="zh-CN"/>
        </w:rPr>
        <w:t xml:space="preserve">timely access to information (arts. 17, 18, 20 and 21). </w:t>
      </w:r>
    </w:p>
    <w:p w14:paraId="3BA75FC7" w14:textId="644A3F9E" w:rsidR="00B655C6" w:rsidRPr="00867F6F" w:rsidRDefault="007175BC" w:rsidP="005E7379">
      <w:pPr>
        <w:tabs>
          <w:tab w:val="left" w:pos="1701"/>
          <w:tab w:val="left" w:pos="2268"/>
        </w:tabs>
        <w:spacing w:after="120"/>
        <w:ind w:left="1134" w:right="1134"/>
        <w:jc w:val="both"/>
        <w:rPr>
          <w:rFonts w:eastAsia="SimSun"/>
          <w:b/>
          <w:lang w:eastAsia="zh-CN"/>
        </w:rPr>
      </w:pPr>
      <w:r w:rsidRPr="00867F6F">
        <w:rPr>
          <w:rFonts w:eastAsia="SimSun"/>
          <w:bCs/>
          <w:lang w:eastAsia="zh-CN"/>
        </w:rPr>
        <w:t>44</w:t>
      </w:r>
      <w:r w:rsidR="005E7379" w:rsidRPr="00867F6F">
        <w:rPr>
          <w:rFonts w:eastAsia="SimSun"/>
          <w:b/>
          <w:lang w:eastAsia="zh-CN"/>
        </w:rPr>
        <w:t>.</w:t>
      </w:r>
      <w:r w:rsidR="004B7315" w:rsidRPr="00867F6F">
        <w:rPr>
          <w:rFonts w:eastAsia="SimSun"/>
          <w:b/>
          <w:lang w:eastAsia="zh-CN"/>
        </w:rPr>
        <w:tab/>
      </w:r>
      <w:r w:rsidR="005E7379" w:rsidRPr="00867F6F">
        <w:rPr>
          <w:rFonts w:eastAsia="SimSun"/>
          <w:b/>
          <w:lang w:eastAsia="zh-CN"/>
        </w:rPr>
        <w:t>The Committee recommends that the State Party ensure the prompt and effective implementation of the un</w:t>
      </w:r>
      <w:r w:rsidR="00346330" w:rsidRPr="00867F6F">
        <w:rPr>
          <w:rFonts w:eastAsia="SimSun"/>
          <w:b/>
          <w:lang w:eastAsia="zh-CN"/>
        </w:rPr>
        <w:t>ified</w:t>
      </w:r>
      <w:r w:rsidR="005E7379" w:rsidRPr="00867F6F">
        <w:rPr>
          <w:rFonts w:eastAsia="SimSun"/>
          <w:b/>
          <w:lang w:eastAsia="zh-CN"/>
        </w:rPr>
        <w:t xml:space="preserve"> national register of persons deprived of liberty, covering all cases of deprivation of liberty, without exception, and containing, at a minimum, the information required under article 17 (3) of the Convention. In this regard, the State Party should: </w:t>
      </w:r>
    </w:p>
    <w:p w14:paraId="688225A0" w14:textId="3CE1771A" w:rsidR="00B655C6" w:rsidRPr="00867F6F" w:rsidRDefault="00D6265F" w:rsidP="005E7379">
      <w:pPr>
        <w:tabs>
          <w:tab w:val="left" w:pos="1701"/>
          <w:tab w:val="left" w:pos="2268"/>
        </w:tabs>
        <w:spacing w:after="120"/>
        <w:ind w:left="1134" w:right="1134"/>
        <w:jc w:val="both"/>
        <w:rPr>
          <w:rFonts w:eastAsia="SimSun"/>
          <w:b/>
          <w:lang w:eastAsia="zh-CN"/>
        </w:rPr>
      </w:pPr>
      <w:r w:rsidRPr="00867F6F">
        <w:rPr>
          <w:rFonts w:eastAsia="SimSun"/>
          <w:b/>
          <w:lang w:eastAsia="zh-CN"/>
        </w:rPr>
        <w:tab/>
      </w:r>
      <w:r w:rsidR="005E7379" w:rsidRPr="00867F6F">
        <w:rPr>
          <w:rFonts w:eastAsia="SimSun"/>
          <w:bCs/>
          <w:lang w:eastAsia="zh-CN"/>
        </w:rPr>
        <w:t>(a)</w:t>
      </w:r>
      <w:r w:rsidRPr="00867F6F">
        <w:rPr>
          <w:rFonts w:eastAsia="SimSun"/>
          <w:b/>
          <w:lang w:eastAsia="zh-CN"/>
        </w:rPr>
        <w:tab/>
      </w:r>
      <w:r w:rsidR="005E7379" w:rsidRPr="00867F6F">
        <w:rPr>
          <w:rFonts w:eastAsia="SimSun"/>
          <w:b/>
          <w:lang w:eastAsia="zh-CN"/>
        </w:rPr>
        <w:t xml:space="preserve"> Ensure that the register is accessible throughout the country and that the officials responsible for maintaining it have the necessary material resources and receive regular training to make sure that the register is used properly and that the information recorded in it is systematically updated; </w:t>
      </w:r>
    </w:p>
    <w:p w14:paraId="4381F865" w14:textId="30A2FB7C" w:rsidR="00B655C6" w:rsidRPr="00867F6F" w:rsidRDefault="00D6265F" w:rsidP="00B655C6">
      <w:pPr>
        <w:tabs>
          <w:tab w:val="left" w:pos="1701"/>
          <w:tab w:val="left" w:pos="2268"/>
        </w:tabs>
        <w:spacing w:after="120"/>
        <w:ind w:left="1134" w:right="1134"/>
        <w:jc w:val="both"/>
        <w:rPr>
          <w:rFonts w:eastAsia="SimSun"/>
          <w:b/>
          <w:bCs/>
          <w:lang w:eastAsia="zh-CN"/>
        </w:rPr>
      </w:pPr>
      <w:r w:rsidRPr="00867F6F">
        <w:rPr>
          <w:rFonts w:eastAsia="SimSun"/>
          <w:b/>
          <w:lang w:eastAsia="zh-CN"/>
        </w:rPr>
        <w:tab/>
      </w:r>
      <w:r w:rsidR="005E7379" w:rsidRPr="00867F6F">
        <w:rPr>
          <w:rFonts w:eastAsia="SimSun"/>
          <w:bCs/>
          <w:lang w:eastAsia="zh-CN"/>
        </w:rPr>
        <w:t>(b)</w:t>
      </w:r>
      <w:r w:rsidRPr="00867F6F">
        <w:rPr>
          <w:rFonts w:eastAsia="SimSun"/>
          <w:b/>
          <w:lang w:eastAsia="zh-CN"/>
        </w:rPr>
        <w:tab/>
      </w:r>
      <w:r w:rsidR="005E7379" w:rsidRPr="00867F6F">
        <w:rPr>
          <w:rFonts w:eastAsia="SimSun"/>
          <w:b/>
          <w:lang w:eastAsia="zh-CN"/>
        </w:rPr>
        <w:t xml:space="preserve"> Ensure that existing and future registers of persons deprived of liberty are immediately accessible to the authorities responsible for </w:t>
      </w:r>
      <w:r w:rsidR="00B655C6" w:rsidRPr="00867F6F">
        <w:rPr>
          <w:rFonts w:eastAsia="SimSun"/>
          <w:b/>
          <w:bCs/>
          <w:lang w:eastAsia="zh-CN"/>
        </w:rPr>
        <w:t>carrying out searches for disappeared persons and investigations into their disappearances and to any person with a legitimate interest;</w:t>
      </w:r>
    </w:p>
    <w:p w14:paraId="2A797F1E" w14:textId="4F3FFFA3" w:rsidR="00757D5B" w:rsidRPr="00867F6F" w:rsidRDefault="00D6265F" w:rsidP="007123D2">
      <w:pPr>
        <w:tabs>
          <w:tab w:val="left" w:pos="1701"/>
          <w:tab w:val="left" w:pos="2268"/>
        </w:tabs>
        <w:spacing w:after="120"/>
        <w:ind w:left="1134" w:right="1134"/>
        <w:jc w:val="both"/>
        <w:rPr>
          <w:rFonts w:eastAsia="SimSun"/>
          <w:b/>
          <w:bCs/>
          <w:lang w:eastAsia="zh-CN"/>
        </w:rPr>
      </w:pPr>
      <w:r w:rsidRPr="00867F6F">
        <w:rPr>
          <w:rFonts w:eastAsia="SimSun"/>
          <w:b/>
          <w:bCs/>
          <w:lang w:eastAsia="zh-CN"/>
        </w:rPr>
        <w:lastRenderedPageBreak/>
        <w:tab/>
      </w:r>
      <w:r w:rsidR="00B655C6" w:rsidRPr="00867F6F">
        <w:rPr>
          <w:rFonts w:eastAsia="SimSun"/>
          <w:lang w:eastAsia="zh-CN"/>
        </w:rPr>
        <w:t>(c)</w:t>
      </w:r>
      <w:r w:rsidRPr="00867F6F">
        <w:rPr>
          <w:rFonts w:eastAsia="SimSun"/>
          <w:b/>
          <w:bCs/>
          <w:lang w:eastAsia="zh-CN"/>
        </w:rPr>
        <w:tab/>
      </w:r>
      <w:r w:rsidR="00B655C6" w:rsidRPr="00867F6F">
        <w:rPr>
          <w:rFonts w:eastAsia="SimSun"/>
          <w:b/>
          <w:bCs/>
          <w:lang w:eastAsia="zh-CN"/>
        </w:rPr>
        <w:t xml:space="preserve"> Punish the failure to comply with the obligation to record all deprivations of liberty, transfer s and releases, the registration of inaccurate or incorrect information, the refusal to provide information on a deprivation of liberty and the provision of inaccurate information.</w:t>
      </w:r>
    </w:p>
    <w:p w14:paraId="16D10D81" w14:textId="6084E5C5" w:rsidR="00486CD4" w:rsidRPr="00867F6F" w:rsidRDefault="00EC4408" w:rsidP="00EC4408">
      <w:pPr>
        <w:pStyle w:val="H23G"/>
      </w:pPr>
      <w:r w:rsidRPr="00867F6F">
        <w:tab/>
      </w:r>
      <w:r w:rsidRPr="00867F6F">
        <w:tab/>
      </w:r>
      <w:r w:rsidR="001F14DD" w:rsidRPr="00867F6F">
        <w:t xml:space="preserve">Prevention of disappearance of persons with albinism </w:t>
      </w:r>
    </w:p>
    <w:p w14:paraId="27955A9E" w14:textId="61BE6943" w:rsidR="00486CD4" w:rsidRPr="00867F6F" w:rsidRDefault="00223FA6" w:rsidP="00B96F95">
      <w:pPr>
        <w:tabs>
          <w:tab w:val="left" w:pos="1701"/>
          <w:tab w:val="left" w:pos="2268"/>
        </w:tabs>
        <w:spacing w:after="120"/>
        <w:ind w:left="1134" w:right="1134"/>
        <w:jc w:val="both"/>
      </w:pPr>
      <w:r w:rsidRPr="00867F6F">
        <w:t>4</w:t>
      </w:r>
      <w:r w:rsidR="00B96F95" w:rsidRPr="00867F6F">
        <w:t>5</w:t>
      </w:r>
      <w:r w:rsidR="00486CD4" w:rsidRPr="00867F6F">
        <w:t>.</w:t>
      </w:r>
      <w:r w:rsidRPr="00867F6F">
        <w:tab/>
      </w:r>
      <w:r w:rsidR="00DE27B6" w:rsidRPr="00867F6F">
        <w:t xml:space="preserve">The Committee takes note of the efforts made by the State Party to combat attacks against persons with albinism, including cases of disappearance. </w:t>
      </w:r>
      <w:r w:rsidR="00DE27B6" w:rsidRPr="00867F6F">
        <w:br/>
        <w:t>In this regard, it notes the police statistics reporting 218 cases of attacks against persons with albinism between 2013 and 2024, with numerous cases recorded between 2015 and 2019 and a declining trend since 2020 thanks to several measures adopted at the national level, including the National Action Pla</w:t>
      </w:r>
      <w:r w:rsidR="00346330" w:rsidRPr="00867F6F">
        <w:t xml:space="preserve">n </w:t>
      </w:r>
      <w:r w:rsidR="00022688" w:rsidRPr="00867F6F">
        <w:t>on</w:t>
      </w:r>
      <w:r w:rsidR="00346330" w:rsidRPr="00867F6F">
        <w:t xml:space="preserve"> </w:t>
      </w:r>
      <w:r w:rsidR="00DE27B6" w:rsidRPr="00867F6F">
        <w:t>Persons with Albinism (2018-202</w:t>
      </w:r>
      <w:r w:rsidR="003B72D1">
        <w:t>2</w:t>
      </w:r>
      <w:r w:rsidR="00DE27B6" w:rsidRPr="00867F6F">
        <w:t xml:space="preserve">). </w:t>
      </w:r>
      <w:r w:rsidR="00DE27B6" w:rsidRPr="00867F6F">
        <w:br/>
        <w:t xml:space="preserve">Nevertheless, the Committee remains concerned about persistent reports of attacks, </w:t>
      </w:r>
      <w:r w:rsidR="00281D8B" w:rsidRPr="00867F6F">
        <w:t>including disappearances of persons with albinism in Malawi, motivated by harmful beliefs and exploitative practices.</w:t>
      </w:r>
      <w:r w:rsidR="00281D8B" w:rsidRPr="00867F6F">
        <w:rPr>
          <w:rFonts w:eastAsia="SimSun"/>
          <w:lang w:eastAsia="zh-CN"/>
        </w:rPr>
        <w:t xml:space="preserve"> The Committee is particularly concerned about the lack of measures for the prompt and effective handling of reported cases, the deficiencies in coordination between police services, investigative authorities, and judicial authorities to ensure that reported cases are properly judicialized, as well as the lack of information on measures taken to ensure victims' access to justice, truth, and reparation.</w:t>
      </w:r>
    </w:p>
    <w:p w14:paraId="393568CC" w14:textId="6A4D427B" w:rsidR="00580A3A" w:rsidRPr="00867F6F" w:rsidRDefault="00223FA6" w:rsidP="00486CD4">
      <w:pPr>
        <w:tabs>
          <w:tab w:val="left" w:pos="1701"/>
          <w:tab w:val="left" w:pos="2268"/>
        </w:tabs>
        <w:spacing w:after="120"/>
        <w:ind w:left="1134" w:right="1134"/>
        <w:jc w:val="both"/>
        <w:rPr>
          <w:b/>
          <w:bCs/>
        </w:rPr>
      </w:pPr>
      <w:r w:rsidRPr="00867F6F">
        <w:t>4</w:t>
      </w:r>
      <w:r w:rsidR="00B96F95" w:rsidRPr="00867F6F">
        <w:t>6</w:t>
      </w:r>
      <w:r w:rsidR="00486CD4" w:rsidRPr="00867F6F">
        <w:t>.</w:t>
      </w:r>
      <w:r w:rsidR="00486CD4" w:rsidRPr="00867F6F">
        <w:rPr>
          <w:b/>
          <w:bCs/>
        </w:rPr>
        <w:tab/>
        <w:t>The Committee urges to the State Party</w:t>
      </w:r>
      <w:r w:rsidR="00580A3A" w:rsidRPr="00867F6F">
        <w:rPr>
          <w:b/>
          <w:bCs/>
        </w:rPr>
        <w:t xml:space="preserve">: </w:t>
      </w:r>
    </w:p>
    <w:p w14:paraId="2C43E571" w14:textId="0922F094" w:rsidR="00580A3A" w:rsidRPr="00867F6F" w:rsidRDefault="00B96F95" w:rsidP="00486CD4">
      <w:pPr>
        <w:tabs>
          <w:tab w:val="left" w:pos="1701"/>
          <w:tab w:val="left" w:pos="2268"/>
        </w:tabs>
        <w:spacing w:after="120"/>
        <w:ind w:left="1134" w:right="1134"/>
        <w:jc w:val="both"/>
        <w:rPr>
          <w:b/>
          <w:bCs/>
        </w:rPr>
      </w:pPr>
      <w:r w:rsidRPr="00867F6F">
        <w:rPr>
          <w:b/>
          <w:bCs/>
        </w:rPr>
        <w:tab/>
      </w:r>
      <w:r w:rsidR="00580A3A" w:rsidRPr="00867F6F">
        <w:t>(a)</w:t>
      </w:r>
      <w:r w:rsidR="00486CD4" w:rsidRPr="00867F6F">
        <w:rPr>
          <w:b/>
          <w:bCs/>
        </w:rPr>
        <w:t xml:space="preserve"> </w:t>
      </w:r>
      <w:r w:rsidRPr="00867F6F">
        <w:rPr>
          <w:b/>
          <w:bCs/>
        </w:rPr>
        <w:tab/>
      </w:r>
      <w:r w:rsidR="00580A3A" w:rsidRPr="00867F6F">
        <w:rPr>
          <w:b/>
          <w:bCs/>
        </w:rPr>
        <w:t>T</w:t>
      </w:r>
      <w:r w:rsidR="00486CD4" w:rsidRPr="00867F6F">
        <w:rPr>
          <w:b/>
          <w:bCs/>
        </w:rPr>
        <w:t xml:space="preserve">o adopt and operationalize, without delay, the new National Action Plan </w:t>
      </w:r>
      <w:r w:rsidR="00F03773" w:rsidRPr="00867F6F">
        <w:rPr>
          <w:b/>
          <w:bCs/>
        </w:rPr>
        <w:t>on</w:t>
      </w:r>
      <w:r w:rsidR="00486CD4" w:rsidRPr="00867F6F">
        <w:rPr>
          <w:b/>
          <w:bCs/>
        </w:rPr>
        <w:t xml:space="preserve"> Persons with Albinism, ensuring it explicitly includes measures to prevent enforced disappearance, abduction, trafficking and other forms of violence targeting this group</w:t>
      </w:r>
      <w:r w:rsidR="00580A3A" w:rsidRPr="00867F6F">
        <w:rPr>
          <w:b/>
          <w:bCs/>
        </w:rPr>
        <w:t>;</w:t>
      </w:r>
    </w:p>
    <w:p w14:paraId="2AAF2A88" w14:textId="18C9DC70" w:rsidR="00281D8B" w:rsidRPr="00867F6F" w:rsidRDefault="000936F7" w:rsidP="00281D8B">
      <w:pPr>
        <w:tabs>
          <w:tab w:val="left" w:pos="1701"/>
          <w:tab w:val="left" w:pos="2268"/>
        </w:tabs>
        <w:spacing w:after="120"/>
        <w:ind w:left="1134" w:right="1134"/>
        <w:jc w:val="both"/>
        <w:rPr>
          <w:b/>
          <w:bCs/>
        </w:rPr>
      </w:pPr>
      <w:r w:rsidRPr="00867F6F">
        <w:rPr>
          <w:b/>
          <w:bCs/>
        </w:rPr>
        <w:tab/>
      </w:r>
      <w:r w:rsidR="00281D8B" w:rsidRPr="00867F6F">
        <w:t>(b)</w:t>
      </w:r>
      <w:r w:rsidRPr="00867F6F">
        <w:rPr>
          <w:b/>
          <w:bCs/>
        </w:rPr>
        <w:tab/>
      </w:r>
      <w:r w:rsidR="00281D8B" w:rsidRPr="00867F6F">
        <w:rPr>
          <w:b/>
          <w:bCs/>
        </w:rPr>
        <w:t xml:space="preserve"> To ensure the prompt and effective handling of reported cases of disappearance of persons with albinism, guaranteeing the immediate search for the disappeared person and the prompt, exhaustive, and impartial investigation of the alleged disappearance</w:t>
      </w:r>
      <w:r w:rsidR="00FA056B" w:rsidRPr="00867F6F">
        <w:rPr>
          <w:b/>
          <w:bCs/>
        </w:rPr>
        <w:t>;</w:t>
      </w:r>
    </w:p>
    <w:p w14:paraId="3D157059" w14:textId="0969EA1E" w:rsidR="00FD76EA" w:rsidRPr="00867F6F" w:rsidRDefault="000936F7" w:rsidP="007123D2">
      <w:pPr>
        <w:tabs>
          <w:tab w:val="left" w:pos="1701"/>
          <w:tab w:val="left" w:pos="2268"/>
        </w:tabs>
        <w:spacing w:after="120"/>
        <w:ind w:left="1134" w:right="1134"/>
        <w:jc w:val="both"/>
        <w:rPr>
          <w:b/>
          <w:bCs/>
        </w:rPr>
      </w:pPr>
      <w:r w:rsidRPr="00867F6F">
        <w:rPr>
          <w:b/>
          <w:bCs/>
        </w:rPr>
        <w:tab/>
      </w:r>
      <w:r w:rsidR="00281D8B" w:rsidRPr="00867F6F">
        <w:t>(c)</w:t>
      </w:r>
      <w:r w:rsidR="00281D8B" w:rsidRPr="00867F6F">
        <w:rPr>
          <w:b/>
          <w:bCs/>
        </w:rPr>
        <w:t xml:space="preserve"> </w:t>
      </w:r>
      <w:r w:rsidRPr="00867F6F">
        <w:rPr>
          <w:b/>
          <w:bCs/>
        </w:rPr>
        <w:tab/>
      </w:r>
      <w:r w:rsidR="00281D8B" w:rsidRPr="00867F6F">
        <w:rPr>
          <w:b/>
          <w:bCs/>
        </w:rPr>
        <w:t>In that context, to guarantee the access of victims to truth, justice and adequate reparation, without undue delay</w:t>
      </w:r>
      <w:r w:rsidR="00FD76EA" w:rsidRPr="00867F6F">
        <w:rPr>
          <w:b/>
          <w:bCs/>
        </w:rPr>
        <w:t>.</w:t>
      </w:r>
    </w:p>
    <w:p w14:paraId="30A248D9" w14:textId="39070E4F" w:rsidR="0040002E" w:rsidRPr="00867F6F" w:rsidRDefault="00EC4408" w:rsidP="00EC4408">
      <w:pPr>
        <w:pStyle w:val="H23G"/>
      </w:pPr>
      <w:r w:rsidRPr="00867F6F">
        <w:tab/>
      </w:r>
      <w:r w:rsidRPr="00867F6F">
        <w:tab/>
      </w:r>
      <w:r w:rsidR="0040002E" w:rsidRPr="00867F6F">
        <w:t>Training</w:t>
      </w:r>
    </w:p>
    <w:p w14:paraId="5CD16DCB" w14:textId="58CC0FB4" w:rsidR="0040002E" w:rsidRPr="00867F6F" w:rsidRDefault="00371547" w:rsidP="00A60252">
      <w:pPr>
        <w:tabs>
          <w:tab w:val="left" w:pos="1701"/>
          <w:tab w:val="left" w:pos="2268"/>
        </w:tabs>
        <w:spacing w:after="120"/>
        <w:ind w:left="1134" w:right="1134"/>
        <w:jc w:val="both"/>
        <w:rPr>
          <w:rFonts w:eastAsia="SimSun"/>
          <w:lang w:eastAsia="zh-CN"/>
        </w:rPr>
      </w:pPr>
      <w:r w:rsidRPr="00867F6F">
        <w:rPr>
          <w:rFonts w:eastAsia="SimSun"/>
          <w:lang w:eastAsia="zh-CN"/>
        </w:rPr>
        <w:t>4</w:t>
      </w:r>
      <w:r w:rsidR="00644338" w:rsidRPr="00867F6F">
        <w:rPr>
          <w:rFonts w:eastAsia="SimSun"/>
          <w:lang w:eastAsia="zh-CN"/>
        </w:rPr>
        <w:t>7</w:t>
      </w:r>
      <w:r w:rsidR="0040002E" w:rsidRPr="00867F6F">
        <w:rPr>
          <w:rFonts w:eastAsia="SimSun"/>
          <w:lang w:eastAsia="zh-CN"/>
        </w:rPr>
        <w:t>.</w:t>
      </w:r>
      <w:r w:rsidR="006B779E" w:rsidRPr="00867F6F">
        <w:rPr>
          <w:rFonts w:eastAsia="SimSun"/>
          <w:lang w:eastAsia="zh-CN"/>
        </w:rPr>
        <w:tab/>
      </w:r>
      <w:r w:rsidR="00A60252" w:rsidRPr="00867F6F">
        <w:rPr>
          <w:rFonts w:eastAsia="SimSun"/>
          <w:lang w:eastAsia="zh-CN"/>
        </w:rPr>
        <w:t xml:space="preserve">The Committee notes the information provided by the State Party regarding training activities conducted for law enforcement officers, prison personnel and medical staff. However, it remains concerned that these training programmes do not explicitly address enforced disappearance. The Committee is further concerned that such trainings are not accessible to all officials who may be involved in search or investigation activities, in the prevention of enforced disappearance, or in providing support to victims </w:t>
      </w:r>
      <w:r w:rsidR="0040002E" w:rsidRPr="00867F6F">
        <w:rPr>
          <w:rFonts w:eastAsia="SimSun"/>
          <w:lang w:eastAsia="zh-CN"/>
        </w:rPr>
        <w:t>(art. 23).</w:t>
      </w:r>
    </w:p>
    <w:p w14:paraId="696DF117" w14:textId="171BD50C" w:rsidR="0040002E" w:rsidRPr="00867F6F" w:rsidRDefault="00CF01A7" w:rsidP="0040002E">
      <w:pPr>
        <w:tabs>
          <w:tab w:val="left" w:pos="1701"/>
          <w:tab w:val="left" w:pos="2268"/>
        </w:tabs>
        <w:spacing w:after="120"/>
        <w:ind w:left="1134" w:right="1134"/>
        <w:jc w:val="both"/>
        <w:rPr>
          <w:rFonts w:eastAsia="SimSun"/>
          <w:b/>
          <w:bCs/>
          <w:lang w:eastAsia="zh-CN"/>
        </w:rPr>
      </w:pPr>
      <w:r w:rsidRPr="00867F6F">
        <w:rPr>
          <w:rFonts w:eastAsia="SimSun"/>
          <w:lang w:eastAsia="zh-CN"/>
        </w:rPr>
        <w:t>4</w:t>
      </w:r>
      <w:r w:rsidR="0088579E" w:rsidRPr="00867F6F">
        <w:rPr>
          <w:rFonts w:eastAsia="SimSun"/>
          <w:lang w:eastAsia="zh-CN"/>
        </w:rPr>
        <w:t>8</w:t>
      </w:r>
      <w:r w:rsidR="0040002E" w:rsidRPr="00867F6F">
        <w:rPr>
          <w:rFonts w:eastAsia="SimSun"/>
          <w:lang w:eastAsia="zh-CN"/>
        </w:rPr>
        <w:t>.</w:t>
      </w:r>
      <w:r w:rsidR="0040002E" w:rsidRPr="00867F6F">
        <w:rPr>
          <w:rFonts w:eastAsia="SimSun"/>
          <w:lang w:eastAsia="zh-CN"/>
        </w:rPr>
        <w:tab/>
      </w:r>
      <w:r w:rsidR="0040002E" w:rsidRPr="00867F6F">
        <w:rPr>
          <w:rFonts w:eastAsia="SimSun"/>
          <w:b/>
          <w:bCs/>
          <w:lang w:eastAsia="zh-CN"/>
        </w:rPr>
        <w:t xml:space="preserve">The Committee recommends that the State Party ensure that all law enforcement personnel, whether civilian or military, and all medical </w:t>
      </w:r>
      <w:r w:rsidR="00346330" w:rsidRPr="00867F6F">
        <w:rPr>
          <w:rFonts w:eastAsia="SimSun"/>
          <w:b/>
          <w:bCs/>
          <w:lang w:eastAsia="zh-CN"/>
        </w:rPr>
        <w:t>staff</w:t>
      </w:r>
      <w:r w:rsidR="0040002E" w:rsidRPr="00867F6F">
        <w:rPr>
          <w:rFonts w:eastAsia="SimSun"/>
          <w:b/>
          <w:bCs/>
          <w:lang w:eastAsia="zh-CN"/>
        </w:rPr>
        <w:t>, public officials and other persons who may be involved in the custody or treatment of persons deprived of liberty, including judges, prosecutors and other justice officials of all ranks, receive appropriate and regular training on enforced disappearance and the Convention. The Committee reminds the State Party that it is available to support these efforts.</w:t>
      </w:r>
    </w:p>
    <w:p w14:paraId="204739A5" w14:textId="00BDA06C" w:rsidR="00A60252" w:rsidRPr="00867F6F" w:rsidRDefault="00EC4408" w:rsidP="00EC4408">
      <w:pPr>
        <w:pStyle w:val="H23G"/>
      </w:pPr>
      <w:r w:rsidRPr="00867F6F">
        <w:tab/>
      </w:r>
      <w:r w:rsidR="00A60252" w:rsidRPr="00867F6F">
        <w:t xml:space="preserve">5. </w:t>
      </w:r>
      <w:r w:rsidR="00A60252" w:rsidRPr="00867F6F">
        <w:tab/>
      </w:r>
      <w:r w:rsidRPr="00867F6F">
        <w:tab/>
      </w:r>
      <w:r w:rsidR="00A60252" w:rsidRPr="00867F6F">
        <w:t>Measures to protect and guarantee the rights of victims of enforced disappearance (art. 24)</w:t>
      </w:r>
    </w:p>
    <w:p w14:paraId="0C1BF9A0" w14:textId="58DA94DC" w:rsidR="00097EB9" w:rsidRPr="00867F6F" w:rsidRDefault="00EC4408" w:rsidP="00EC4408">
      <w:pPr>
        <w:pStyle w:val="H23G"/>
      </w:pPr>
      <w:r w:rsidRPr="00867F6F">
        <w:tab/>
      </w:r>
      <w:r w:rsidRPr="00867F6F">
        <w:tab/>
      </w:r>
      <w:r w:rsidR="00097EB9" w:rsidRPr="00867F6F">
        <w:t>Victims’ rights</w:t>
      </w:r>
    </w:p>
    <w:p w14:paraId="677B269C" w14:textId="24DC73CA" w:rsidR="00B55434" w:rsidRPr="00867F6F" w:rsidRDefault="00097EB9" w:rsidP="00097EB9">
      <w:pPr>
        <w:tabs>
          <w:tab w:val="left" w:pos="1701"/>
          <w:tab w:val="left" w:pos="2268"/>
        </w:tabs>
        <w:spacing w:after="120"/>
        <w:ind w:left="1134" w:right="1134"/>
        <w:jc w:val="both"/>
      </w:pPr>
      <w:r w:rsidRPr="00867F6F">
        <w:t>4</w:t>
      </w:r>
      <w:r w:rsidR="0088579E" w:rsidRPr="00867F6F">
        <w:t>9</w:t>
      </w:r>
      <w:r w:rsidRPr="00867F6F">
        <w:t>.</w:t>
      </w:r>
      <w:r w:rsidRPr="00867F6F">
        <w:tab/>
        <w:t xml:space="preserve">The Committee notes the </w:t>
      </w:r>
      <w:r w:rsidR="006015F5" w:rsidRPr="00867F6F">
        <w:t xml:space="preserve">information provided by the </w:t>
      </w:r>
      <w:r w:rsidRPr="00867F6F">
        <w:t xml:space="preserve">State Party </w:t>
      </w:r>
      <w:r w:rsidR="008557EA" w:rsidRPr="00867F6F">
        <w:t xml:space="preserve">regarding </w:t>
      </w:r>
      <w:r w:rsidR="0015486F" w:rsidRPr="00867F6F">
        <w:t xml:space="preserve">victims’ </w:t>
      </w:r>
      <w:r w:rsidR="008557EA" w:rsidRPr="00867F6F">
        <w:t>rights</w:t>
      </w:r>
      <w:r w:rsidR="0065203E" w:rsidRPr="00867F6F">
        <w:t xml:space="preserve"> highlighting</w:t>
      </w:r>
      <w:r w:rsidR="006202FB" w:rsidRPr="00867F6F">
        <w:t xml:space="preserve"> </w:t>
      </w:r>
      <w:r w:rsidR="003F4D72" w:rsidRPr="00867F6F">
        <w:t xml:space="preserve">the establishment of four support centres for victims of </w:t>
      </w:r>
      <w:r w:rsidR="00157903" w:rsidRPr="00867F6F">
        <w:t>t</w:t>
      </w:r>
      <w:r w:rsidR="003F4D72" w:rsidRPr="00867F6F">
        <w:t>rafficking</w:t>
      </w:r>
      <w:r w:rsidR="0065203E" w:rsidRPr="00867F6F">
        <w:t xml:space="preserve"> across the country</w:t>
      </w:r>
      <w:r w:rsidR="00157903" w:rsidRPr="00867F6F">
        <w:t xml:space="preserve">, and </w:t>
      </w:r>
      <w:r w:rsidR="005D5E53" w:rsidRPr="00867F6F">
        <w:t xml:space="preserve">affirming </w:t>
      </w:r>
      <w:r w:rsidR="003F4D72" w:rsidRPr="00867F6F">
        <w:t xml:space="preserve">its unwavering commitment to stepping up all legal, institutional and community measures aimed at protecting </w:t>
      </w:r>
      <w:r w:rsidR="005D5E53" w:rsidRPr="00867F6F">
        <w:t>persons with albinism</w:t>
      </w:r>
      <w:r w:rsidR="003F4D72" w:rsidRPr="00867F6F">
        <w:t xml:space="preserve"> from violence, abductions and disappearances</w:t>
      </w:r>
      <w:r w:rsidR="00B62199" w:rsidRPr="00867F6F">
        <w:t xml:space="preserve">, including though the National Action Plan on Persons with </w:t>
      </w:r>
      <w:r w:rsidR="00F03773" w:rsidRPr="00867F6F">
        <w:t>A</w:t>
      </w:r>
      <w:r w:rsidR="00B62199" w:rsidRPr="00867F6F">
        <w:t>lbinism</w:t>
      </w:r>
      <w:r w:rsidR="003B72D1">
        <w:t xml:space="preserve"> (2018-2022)</w:t>
      </w:r>
      <w:r w:rsidR="002F069B" w:rsidRPr="00867F6F">
        <w:t xml:space="preserve">. </w:t>
      </w:r>
      <w:r w:rsidR="00B62199" w:rsidRPr="00867F6F">
        <w:t>Nonetheless</w:t>
      </w:r>
      <w:r w:rsidR="00985B2D" w:rsidRPr="00867F6F">
        <w:t>, t</w:t>
      </w:r>
      <w:r w:rsidR="006D6CFD" w:rsidRPr="00867F6F">
        <w:t xml:space="preserve">he Committee </w:t>
      </w:r>
      <w:r w:rsidR="00985B2D" w:rsidRPr="00867F6F">
        <w:t xml:space="preserve">is </w:t>
      </w:r>
      <w:r w:rsidR="006D6CFD" w:rsidRPr="00867F6F">
        <w:t xml:space="preserve">concerned that the State Party </w:t>
      </w:r>
      <w:r w:rsidR="0094494A" w:rsidRPr="00867F6F">
        <w:t>did not provide</w:t>
      </w:r>
      <w:r w:rsidR="006D6CFD" w:rsidRPr="00867F6F">
        <w:t xml:space="preserve"> details on how victims’ rights are upheld in practice, particularly their rights to full </w:t>
      </w:r>
      <w:r w:rsidR="006D6CFD" w:rsidRPr="00867F6F">
        <w:lastRenderedPageBreak/>
        <w:t>reparation, access to information, and involvement in search efforts and investigative procedures</w:t>
      </w:r>
      <w:r w:rsidR="00BE19BB" w:rsidRPr="00867F6F">
        <w:t xml:space="preserve"> (art. 24)</w:t>
      </w:r>
      <w:r w:rsidR="006D6CFD" w:rsidRPr="00867F6F">
        <w:t>.</w:t>
      </w:r>
    </w:p>
    <w:p w14:paraId="41DF4ECD" w14:textId="15385F7D" w:rsidR="000F33B4" w:rsidRPr="00867F6F" w:rsidRDefault="0088579E" w:rsidP="00097EB9">
      <w:pPr>
        <w:tabs>
          <w:tab w:val="left" w:pos="1701"/>
          <w:tab w:val="left" w:pos="2268"/>
        </w:tabs>
        <w:spacing w:after="120"/>
        <w:ind w:left="1134" w:right="1134"/>
        <w:jc w:val="both"/>
        <w:rPr>
          <w:b/>
          <w:bCs/>
        </w:rPr>
      </w:pPr>
      <w:r w:rsidRPr="00867F6F">
        <w:t>50</w:t>
      </w:r>
      <w:r w:rsidR="000F33B4" w:rsidRPr="00867F6F">
        <w:t>.</w:t>
      </w:r>
      <w:r w:rsidR="000F33B4" w:rsidRPr="00867F6F">
        <w:tab/>
      </w:r>
      <w:r w:rsidR="000F33B4" w:rsidRPr="00867F6F">
        <w:rPr>
          <w:b/>
          <w:bCs/>
        </w:rPr>
        <w:t>The Committee recommends that the State Party:</w:t>
      </w:r>
    </w:p>
    <w:p w14:paraId="1A22B807" w14:textId="1655E881" w:rsidR="006800DF" w:rsidRPr="00867F6F" w:rsidRDefault="009F6578" w:rsidP="00097EB9">
      <w:pPr>
        <w:tabs>
          <w:tab w:val="left" w:pos="1701"/>
          <w:tab w:val="left" w:pos="2268"/>
        </w:tabs>
        <w:spacing w:after="120"/>
        <w:ind w:left="1134" w:right="1134"/>
        <w:jc w:val="both"/>
        <w:rPr>
          <w:b/>
          <w:bCs/>
        </w:rPr>
      </w:pPr>
      <w:r w:rsidRPr="00867F6F">
        <w:tab/>
        <w:t>(a)</w:t>
      </w:r>
      <w:r w:rsidRPr="00867F6F">
        <w:tab/>
      </w:r>
      <w:r w:rsidR="00281D8B" w:rsidRPr="00867F6F">
        <w:rPr>
          <w:b/>
          <w:bCs/>
        </w:rPr>
        <w:t>T</w:t>
      </w:r>
      <w:r w:rsidRPr="00867F6F">
        <w:rPr>
          <w:b/>
          <w:bCs/>
        </w:rPr>
        <w:t>o incorporate into its criminal legislation a definition of “victim” that aligns with article 24 (1) of the Convention, ensuring it covers all individuals who have suffered harm as a direct consequence of an enforced disappearance.</w:t>
      </w:r>
      <w:r w:rsidR="00AA2C74" w:rsidRPr="00867F6F">
        <w:rPr>
          <w:b/>
          <w:bCs/>
        </w:rPr>
        <w:t xml:space="preserve"> </w:t>
      </w:r>
    </w:p>
    <w:p w14:paraId="14F33A1C" w14:textId="534D0D0C" w:rsidR="009B0443" w:rsidRPr="00867F6F" w:rsidRDefault="002906A6" w:rsidP="00097EB9">
      <w:pPr>
        <w:tabs>
          <w:tab w:val="left" w:pos="1701"/>
          <w:tab w:val="left" w:pos="2268"/>
        </w:tabs>
        <w:spacing w:after="120"/>
        <w:ind w:left="1134" w:right="1134"/>
        <w:jc w:val="both"/>
        <w:rPr>
          <w:b/>
          <w:bCs/>
        </w:rPr>
      </w:pPr>
      <w:r w:rsidRPr="00867F6F">
        <w:tab/>
      </w:r>
      <w:r w:rsidR="006800DF" w:rsidRPr="00867F6F">
        <w:t>(b)</w:t>
      </w:r>
      <w:r w:rsidRPr="00867F6F">
        <w:tab/>
      </w:r>
      <w:r w:rsidRPr="00867F6F">
        <w:rPr>
          <w:b/>
          <w:bCs/>
        </w:rPr>
        <w:t>T</w:t>
      </w:r>
      <w:r w:rsidR="00AA2C74" w:rsidRPr="00867F6F">
        <w:rPr>
          <w:b/>
          <w:bCs/>
        </w:rPr>
        <w:t>o</w:t>
      </w:r>
      <w:r w:rsidR="005E03F8" w:rsidRPr="00867F6F">
        <w:rPr>
          <w:b/>
          <w:bCs/>
        </w:rPr>
        <w:t xml:space="preserve"> </w:t>
      </w:r>
      <w:r w:rsidR="005A11DC" w:rsidRPr="00867F6F">
        <w:rPr>
          <w:b/>
          <w:bCs/>
        </w:rPr>
        <w:t xml:space="preserve">incorporate </w:t>
      </w:r>
      <w:r w:rsidR="0094497B" w:rsidRPr="00867F6F">
        <w:rPr>
          <w:b/>
          <w:bCs/>
        </w:rPr>
        <w:t>t</w:t>
      </w:r>
      <w:r w:rsidR="005A11DC" w:rsidRPr="00867F6F">
        <w:rPr>
          <w:b/>
          <w:bCs/>
        </w:rPr>
        <w:t>he protection of victims’ rights in its action plans</w:t>
      </w:r>
      <w:r w:rsidR="007D09E1" w:rsidRPr="00867F6F">
        <w:rPr>
          <w:b/>
          <w:bCs/>
        </w:rPr>
        <w:t xml:space="preserve">. These instruments should be developed with the meaningful participation of victims and civil society </w:t>
      </w:r>
      <w:r w:rsidR="00E779A8" w:rsidRPr="00867F6F">
        <w:rPr>
          <w:b/>
          <w:bCs/>
        </w:rPr>
        <w:t>organizations and</w:t>
      </w:r>
      <w:r w:rsidR="007D09E1" w:rsidRPr="00867F6F">
        <w:rPr>
          <w:b/>
          <w:bCs/>
        </w:rPr>
        <w:t xml:space="preserve"> must fully guarantee victims’ rights in line with article 24 of the Convention</w:t>
      </w:r>
      <w:r w:rsidR="00EB3BCC" w:rsidRPr="00867F6F">
        <w:rPr>
          <w:b/>
          <w:bCs/>
        </w:rPr>
        <w:t>;</w:t>
      </w:r>
    </w:p>
    <w:p w14:paraId="17CC9A0D" w14:textId="538029D0" w:rsidR="00EB3BCC" w:rsidRPr="00867F6F" w:rsidRDefault="00EB3BCC" w:rsidP="00097EB9">
      <w:pPr>
        <w:tabs>
          <w:tab w:val="left" w:pos="1701"/>
          <w:tab w:val="left" w:pos="2268"/>
        </w:tabs>
        <w:spacing w:after="120"/>
        <w:ind w:left="1134" w:right="1134"/>
        <w:jc w:val="both"/>
        <w:rPr>
          <w:b/>
          <w:bCs/>
        </w:rPr>
      </w:pPr>
      <w:r w:rsidRPr="00867F6F">
        <w:tab/>
        <w:t>(</w:t>
      </w:r>
      <w:r w:rsidR="000D581D" w:rsidRPr="00867F6F">
        <w:t>c</w:t>
      </w:r>
      <w:r w:rsidRPr="00867F6F">
        <w:t>)</w:t>
      </w:r>
      <w:r w:rsidRPr="00867F6F">
        <w:tab/>
      </w:r>
      <w:r w:rsidR="003A4BAC" w:rsidRPr="00867F6F">
        <w:rPr>
          <w:b/>
          <w:bCs/>
        </w:rPr>
        <w:t>To e</w:t>
      </w:r>
      <w:r w:rsidRPr="00867F6F">
        <w:rPr>
          <w:b/>
          <w:bCs/>
        </w:rPr>
        <w:t xml:space="preserve">nsure that any person who has experienced harm as a direct consequence of an enforced disappearance is able to access an adequate and comprehensive system of reparation, in line with article 24 (4) and (5) of the Convention and other relevant international standards. This system should be available irrespective of whether criminal proceedings have been initiated and should apply a differentiated, gender‑sensitive approach that responds to the specific </w:t>
      </w:r>
      <w:r w:rsidR="00721457" w:rsidRPr="00867F6F">
        <w:rPr>
          <w:b/>
          <w:bCs/>
        </w:rPr>
        <w:t xml:space="preserve">requirements </w:t>
      </w:r>
      <w:r w:rsidRPr="00867F6F">
        <w:rPr>
          <w:b/>
          <w:bCs/>
        </w:rPr>
        <w:t xml:space="preserve">of each victim; </w:t>
      </w:r>
    </w:p>
    <w:p w14:paraId="3CDEE56B" w14:textId="2BEF794B" w:rsidR="00091AC7" w:rsidRPr="00867F6F" w:rsidRDefault="00B94A5D" w:rsidP="00097EB9">
      <w:pPr>
        <w:tabs>
          <w:tab w:val="left" w:pos="1701"/>
          <w:tab w:val="left" w:pos="2268"/>
        </w:tabs>
        <w:spacing w:after="120"/>
        <w:ind w:left="1134" w:right="1134"/>
        <w:jc w:val="both"/>
      </w:pPr>
      <w:r w:rsidRPr="00867F6F">
        <w:rPr>
          <w:b/>
          <w:bCs/>
        </w:rPr>
        <w:tab/>
      </w:r>
      <w:r w:rsidR="00091AC7" w:rsidRPr="00867F6F">
        <w:t>(</w:t>
      </w:r>
      <w:r w:rsidR="000D581D" w:rsidRPr="00867F6F">
        <w:t>d</w:t>
      </w:r>
      <w:r w:rsidR="00091AC7" w:rsidRPr="00867F6F">
        <w:t>)</w:t>
      </w:r>
      <w:r w:rsidR="00091AC7" w:rsidRPr="00867F6F">
        <w:rPr>
          <w:b/>
          <w:bCs/>
        </w:rPr>
        <w:t xml:space="preserve"> </w:t>
      </w:r>
      <w:r w:rsidRPr="00867F6F">
        <w:rPr>
          <w:b/>
          <w:bCs/>
        </w:rPr>
        <w:tab/>
      </w:r>
      <w:r w:rsidR="00091AC7" w:rsidRPr="00867F6F">
        <w:rPr>
          <w:b/>
          <w:bCs/>
        </w:rPr>
        <w:t xml:space="preserve">Guarantee that </w:t>
      </w:r>
      <w:r w:rsidR="00091AC7" w:rsidRPr="00867F6F">
        <w:rPr>
          <w:b/>
          <w:bCs/>
          <w:lang w:eastAsia="fr-FR"/>
        </w:rPr>
        <w:t>investigations continue until the fate of the disappeared person has been clarified</w:t>
      </w:r>
      <w:r w:rsidR="00091AC7" w:rsidRPr="00867F6F">
        <w:rPr>
          <w:b/>
          <w:bCs/>
        </w:rPr>
        <w:t xml:space="preserve"> and that the victims and their representatives are regularly informed of the progress and results of the </w:t>
      </w:r>
      <w:r w:rsidR="00091AC7" w:rsidRPr="00867F6F">
        <w:rPr>
          <w:rFonts w:eastAsia="Calibri"/>
          <w:b/>
        </w:rPr>
        <w:t>search and investigation and</w:t>
      </w:r>
      <w:r w:rsidR="00091AC7" w:rsidRPr="00867F6F">
        <w:rPr>
          <w:b/>
          <w:bCs/>
        </w:rPr>
        <w:t xml:space="preserve"> can participate in these proceedings, including by developing specific </w:t>
      </w:r>
      <w:r w:rsidR="00091AC7" w:rsidRPr="00867F6F">
        <w:rPr>
          <w:rFonts w:asciiTheme="majorBidi" w:hAnsiTheme="majorBidi" w:cstheme="majorBidi"/>
          <w:b/>
          <w:bCs/>
        </w:rPr>
        <w:t>mechanisms</w:t>
      </w:r>
      <w:r w:rsidR="00091AC7" w:rsidRPr="00867F6F">
        <w:rPr>
          <w:rFonts w:asciiTheme="majorBidi" w:hAnsiTheme="majorBidi" w:cstheme="majorBidi"/>
          <w:b/>
          <w:bCs/>
          <w:spacing w:val="-10"/>
        </w:rPr>
        <w:t xml:space="preserve"> </w:t>
      </w:r>
      <w:r w:rsidR="00091AC7" w:rsidRPr="00867F6F">
        <w:rPr>
          <w:rFonts w:asciiTheme="majorBidi" w:hAnsiTheme="majorBidi" w:cstheme="majorBidi"/>
          <w:b/>
          <w:bCs/>
        </w:rPr>
        <w:t>that</w:t>
      </w:r>
      <w:r w:rsidR="00091AC7" w:rsidRPr="00867F6F">
        <w:rPr>
          <w:rFonts w:asciiTheme="majorBidi" w:hAnsiTheme="majorBidi" w:cstheme="majorBidi"/>
          <w:b/>
          <w:bCs/>
          <w:spacing w:val="-10"/>
        </w:rPr>
        <w:t xml:space="preserve"> </w:t>
      </w:r>
      <w:r w:rsidR="00091AC7" w:rsidRPr="00867F6F">
        <w:rPr>
          <w:rFonts w:asciiTheme="majorBidi" w:hAnsiTheme="majorBidi" w:cstheme="majorBidi"/>
          <w:b/>
          <w:bCs/>
        </w:rPr>
        <w:t>guarantee</w:t>
      </w:r>
      <w:r w:rsidR="00091AC7" w:rsidRPr="00867F6F">
        <w:rPr>
          <w:rFonts w:asciiTheme="majorBidi" w:hAnsiTheme="majorBidi" w:cstheme="majorBidi"/>
          <w:b/>
          <w:bCs/>
          <w:spacing w:val="-10"/>
        </w:rPr>
        <w:t xml:space="preserve"> </w:t>
      </w:r>
      <w:r w:rsidR="00091AC7" w:rsidRPr="00867F6F">
        <w:rPr>
          <w:rFonts w:asciiTheme="majorBidi" w:hAnsiTheme="majorBidi" w:cstheme="majorBidi"/>
          <w:b/>
          <w:bCs/>
        </w:rPr>
        <w:t>their</w:t>
      </w:r>
      <w:r w:rsidR="00091AC7" w:rsidRPr="00867F6F">
        <w:rPr>
          <w:rFonts w:asciiTheme="majorBidi" w:hAnsiTheme="majorBidi" w:cstheme="majorBidi"/>
          <w:b/>
          <w:bCs/>
          <w:spacing w:val="-10"/>
        </w:rPr>
        <w:t xml:space="preserve"> </w:t>
      </w:r>
      <w:r w:rsidR="00091AC7" w:rsidRPr="00867F6F">
        <w:rPr>
          <w:rFonts w:asciiTheme="majorBidi" w:hAnsiTheme="majorBidi" w:cstheme="majorBidi"/>
          <w:b/>
          <w:bCs/>
        </w:rPr>
        <w:t>effective</w:t>
      </w:r>
      <w:r w:rsidR="00091AC7" w:rsidRPr="00867F6F">
        <w:rPr>
          <w:rFonts w:asciiTheme="majorBidi" w:hAnsiTheme="majorBidi" w:cstheme="majorBidi"/>
          <w:b/>
          <w:bCs/>
          <w:spacing w:val="-10"/>
        </w:rPr>
        <w:t xml:space="preserve"> </w:t>
      </w:r>
      <w:r w:rsidR="00091AC7" w:rsidRPr="00867F6F">
        <w:rPr>
          <w:rFonts w:asciiTheme="majorBidi" w:hAnsiTheme="majorBidi" w:cstheme="majorBidi"/>
          <w:b/>
          <w:bCs/>
        </w:rPr>
        <w:t>participation</w:t>
      </w:r>
    </w:p>
    <w:p w14:paraId="67A6024E" w14:textId="667A2EFF" w:rsidR="000D3E3F" w:rsidRPr="00867F6F" w:rsidRDefault="00A505D7" w:rsidP="00097EB9">
      <w:pPr>
        <w:tabs>
          <w:tab w:val="left" w:pos="1701"/>
          <w:tab w:val="left" w:pos="2268"/>
        </w:tabs>
        <w:spacing w:after="120"/>
        <w:ind w:left="1134" w:right="1134"/>
        <w:jc w:val="both"/>
      </w:pPr>
      <w:r w:rsidRPr="00867F6F">
        <w:tab/>
        <w:t>(e)</w:t>
      </w:r>
      <w:r w:rsidRPr="00867F6F">
        <w:tab/>
      </w:r>
      <w:r w:rsidR="003A4BAC" w:rsidRPr="00867F6F">
        <w:rPr>
          <w:b/>
          <w:bCs/>
        </w:rPr>
        <w:t>To e</w:t>
      </w:r>
      <w:r w:rsidRPr="00867F6F">
        <w:rPr>
          <w:b/>
          <w:bCs/>
        </w:rPr>
        <w:t>nsure that the information provided by relatives of disappeared persons is appropriately considered and integrated into the design and implementation of search and investigation strategies;</w:t>
      </w:r>
      <w:r w:rsidRPr="00867F6F">
        <w:t xml:space="preserve"> </w:t>
      </w:r>
    </w:p>
    <w:p w14:paraId="1DE0F4E7" w14:textId="4B498C80" w:rsidR="00CC318C" w:rsidRPr="00867F6F" w:rsidRDefault="00CC318C" w:rsidP="00CC318C">
      <w:pPr>
        <w:tabs>
          <w:tab w:val="left" w:pos="1701"/>
          <w:tab w:val="left" w:pos="2268"/>
        </w:tabs>
        <w:spacing w:after="120"/>
        <w:ind w:left="1134" w:right="1134"/>
        <w:jc w:val="both"/>
        <w:rPr>
          <w:b/>
          <w:bCs/>
        </w:rPr>
      </w:pPr>
      <w:r w:rsidRPr="00867F6F">
        <w:tab/>
        <w:t>(f)</w:t>
      </w:r>
      <w:r w:rsidRPr="00867F6F">
        <w:tab/>
      </w:r>
      <w:r w:rsidR="003A4BAC" w:rsidRPr="00867F6F">
        <w:rPr>
          <w:b/>
          <w:bCs/>
        </w:rPr>
        <w:t>To e</w:t>
      </w:r>
      <w:r w:rsidRPr="00867F6F">
        <w:rPr>
          <w:b/>
          <w:bCs/>
        </w:rPr>
        <w:t>nsure that the Victim Support Units, present in all 364 police stations, have the capacity, training and resources to assist persons with albinism and their familie</w:t>
      </w:r>
      <w:r w:rsidR="00727306" w:rsidRPr="00867F6F">
        <w:rPr>
          <w:b/>
          <w:bCs/>
        </w:rPr>
        <w:t xml:space="preserve">s and </w:t>
      </w:r>
      <w:r w:rsidRPr="00867F6F">
        <w:rPr>
          <w:b/>
          <w:bCs/>
        </w:rPr>
        <w:t>particularly through psychosocial support, legal assistance and accessible reporting channels</w:t>
      </w:r>
      <w:r w:rsidR="00727306" w:rsidRPr="00867F6F">
        <w:rPr>
          <w:b/>
          <w:bCs/>
        </w:rPr>
        <w:t>;</w:t>
      </w:r>
    </w:p>
    <w:p w14:paraId="12B8CEC7" w14:textId="6AA0625F" w:rsidR="009D23E2" w:rsidRPr="00867F6F" w:rsidRDefault="00766F23" w:rsidP="007123D2">
      <w:pPr>
        <w:tabs>
          <w:tab w:val="left" w:pos="1701"/>
          <w:tab w:val="left" w:pos="2268"/>
        </w:tabs>
        <w:spacing w:after="120"/>
        <w:ind w:left="1134" w:right="1134"/>
        <w:jc w:val="both"/>
      </w:pPr>
      <w:r w:rsidRPr="00867F6F">
        <w:tab/>
        <w:t>(</w:t>
      </w:r>
      <w:r w:rsidR="000D581D" w:rsidRPr="00867F6F">
        <w:t>g</w:t>
      </w:r>
      <w:r w:rsidRPr="00867F6F">
        <w:t>)</w:t>
      </w:r>
      <w:r w:rsidRPr="00867F6F">
        <w:tab/>
      </w:r>
      <w:r w:rsidRPr="00867F6F">
        <w:tab/>
      </w:r>
      <w:r w:rsidR="003A4BAC" w:rsidRPr="00867F6F">
        <w:rPr>
          <w:b/>
          <w:bCs/>
        </w:rPr>
        <w:t>To e</w:t>
      </w:r>
      <w:r w:rsidR="00CC318C" w:rsidRPr="00867F6F">
        <w:rPr>
          <w:b/>
          <w:bCs/>
        </w:rPr>
        <w:t>xpand public awareness and toll‑free reporting lines in rural and high‑risk communities, ensuring persons with albinism can safely report threats or disappearances.</w:t>
      </w:r>
    </w:p>
    <w:p w14:paraId="6ADE9A28" w14:textId="552BE8B2" w:rsidR="00A87EB1" w:rsidRPr="00867F6F" w:rsidRDefault="00EC4408" w:rsidP="00EC4408">
      <w:pPr>
        <w:pStyle w:val="H23G"/>
      </w:pPr>
      <w:r w:rsidRPr="00867F6F">
        <w:tab/>
      </w:r>
      <w:r w:rsidRPr="00867F6F">
        <w:tab/>
      </w:r>
      <w:r w:rsidR="00A87EB1" w:rsidRPr="00867F6F">
        <w:t>Sexual orientation and gender identity</w:t>
      </w:r>
    </w:p>
    <w:p w14:paraId="0D4E7C04" w14:textId="3D91B6AE" w:rsidR="00635CB1" w:rsidRPr="00867F6F" w:rsidRDefault="00C32B7B" w:rsidP="00872BB7">
      <w:pPr>
        <w:tabs>
          <w:tab w:val="left" w:pos="1701"/>
          <w:tab w:val="left" w:pos="2268"/>
        </w:tabs>
        <w:spacing w:after="120"/>
        <w:ind w:left="1134" w:right="1134"/>
        <w:jc w:val="both"/>
        <w:rPr>
          <w:bCs/>
        </w:rPr>
      </w:pPr>
      <w:r w:rsidRPr="00867F6F">
        <w:rPr>
          <w:bCs/>
        </w:rPr>
        <w:t>5</w:t>
      </w:r>
      <w:r w:rsidR="00CE61B5" w:rsidRPr="00867F6F">
        <w:rPr>
          <w:bCs/>
        </w:rPr>
        <w:t>1</w:t>
      </w:r>
      <w:r w:rsidR="00635CB1" w:rsidRPr="00867F6F">
        <w:rPr>
          <w:bCs/>
        </w:rPr>
        <w:t>.</w:t>
      </w:r>
      <w:r w:rsidR="00635CB1" w:rsidRPr="00867F6F">
        <w:rPr>
          <w:bCs/>
        </w:rPr>
        <w:tab/>
        <w:t xml:space="preserve">The Committee notes that the State Party did not provide any reply as to </w:t>
      </w:r>
      <w:r w:rsidR="00DA5F88" w:rsidRPr="00867F6F">
        <w:rPr>
          <w:bCs/>
        </w:rPr>
        <w:t xml:space="preserve">the questions raised regarding the possibility that </w:t>
      </w:r>
      <w:r w:rsidR="005D1B15" w:rsidRPr="00867F6F">
        <w:rPr>
          <w:bCs/>
        </w:rPr>
        <w:t>the lack of reports of enforced disappearance on the grounds of the victims’ sexual orientation or gender identity may be due to the fear that those affected may have of filing a complaint, given that</w:t>
      </w:r>
      <w:r w:rsidR="003B72D1">
        <w:rPr>
          <w:bCs/>
        </w:rPr>
        <w:t xml:space="preserve"> the national</w:t>
      </w:r>
      <w:r w:rsidR="005D1B15" w:rsidRPr="00867F6F">
        <w:rPr>
          <w:bCs/>
        </w:rPr>
        <w:t xml:space="preserve"> </w:t>
      </w:r>
      <w:r w:rsidR="003B72D1">
        <w:rPr>
          <w:bCs/>
        </w:rPr>
        <w:t>Penal Code</w:t>
      </w:r>
      <w:r w:rsidR="005D1B15" w:rsidRPr="00867F6F">
        <w:rPr>
          <w:bCs/>
        </w:rPr>
        <w:t xml:space="preserve"> criminalises homosexuality.</w:t>
      </w:r>
    </w:p>
    <w:p w14:paraId="64F5DAD0" w14:textId="5F9F4F1E" w:rsidR="00757B4A" w:rsidRPr="00867F6F" w:rsidRDefault="00C32B7B" w:rsidP="007123D2">
      <w:pPr>
        <w:tabs>
          <w:tab w:val="left" w:pos="1701"/>
          <w:tab w:val="left" w:pos="2268"/>
        </w:tabs>
        <w:spacing w:after="120"/>
        <w:ind w:left="1134" w:right="1134"/>
        <w:jc w:val="both"/>
        <w:rPr>
          <w:b/>
        </w:rPr>
      </w:pPr>
      <w:r w:rsidRPr="00867F6F">
        <w:rPr>
          <w:bCs/>
        </w:rPr>
        <w:t>5</w:t>
      </w:r>
      <w:r w:rsidR="00247639" w:rsidRPr="00867F6F">
        <w:rPr>
          <w:bCs/>
        </w:rPr>
        <w:t>2</w:t>
      </w:r>
      <w:r w:rsidR="005D1B15" w:rsidRPr="00867F6F">
        <w:rPr>
          <w:bCs/>
        </w:rPr>
        <w:t>.</w:t>
      </w:r>
      <w:r w:rsidR="005D1B15" w:rsidRPr="00867F6F">
        <w:rPr>
          <w:b/>
        </w:rPr>
        <w:tab/>
        <w:t>The Committee recommends the State Party to decriminalize homosexuality</w:t>
      </w:r>
      <w:r w:rsidR="00C774FE" w:rsidRPr="00867F6F">
        <w:rPr>
          <w:b/>
        </w:rPr>
        <w:t>,</w:t>
      </w:r>
      <w:r w:rsidR="005D1B15" w:rsidRPr="00867F6F">
        <w:rPr>
          <w:b/>
        </w:rPr>
        <w:t xml:space="preserve"> </w:t>
      </w:r>
      <w:r w:rsidR="00C6475D" w:rsidRPr="00867F6F">
        <w:rPr>
          <w:b/>
        </w:rPr>
        <w:t xml:space="preserve">thereby allowing potential victims of enforced disappearances to report such acts without </w:t>
      </w:r>
      <w:r w:rsidR="00E162FC" w:rsidRPr="00867F6F">
        <w:rPr>
          <w:b/>
        </w:rPr>
        <w:t xml:space="preserve">the fear for </w:t>
      </w:r>
      <w:r w:rsidR="00C774FE" w:rsidRPr="00867F6F">
        <w:rPr>
          <w:b/>
        </w:rPr>
        <w:t xml:space="preserve">reprisal </w:t>
      </w:r>
      <w:r w:rsidR="003B5F71" w:rsidRPr="00867F6F">
        <w:rPr>
          <w:b/>
        </w:rPr>
        <w:t>and</w:t>
      </w:r>
      <w:r w:rsidR="00C774FE" w:rsidRPr="00867F6F">
        <w:rPr>
          <w:b/>
        </w:rPr>
        <w:t xml:space="preserve"> prosecution</w:t>
      </w:r>
      <w:r w:rsidR="00A1625A" w:rsidRPr="00867F6F">
        <w:rPr>
          <w:b/>
        </w:rPr>
        <w:t>, regardless of their sexual orientation</w:t>
      </w:r>
      <w:r w:rsidR="00073A1B" w:rsidRPr="00867F6F">
        <w:rPr>
          <w:b/>
        </w:rPr>
        <w:t xml:space="preserve"> or gender identity</w:t>
      </w:r>
      <w:r w:rsidR="00C774FE" w:rsidRPr="00867F6F">
        <w:rPr>
          <w:b/>
        </w:rPr>
        <w:t>.</w:t>
      </w:r>
    </w:p>
    <w:p w14:paraId="366CDF75" w14:textId="4938734A" w:rsidR="00A072ED" w:rsidRPr="00867F6F" w:rsidRDefault="00EC4408" w:rsidP="00EC4408">
      <w:pPr>
        <w:pStyle w:val="H23G"/>
      </w:pPr>
      <w:r w:rsidRPr="00867F6F">
        <w:tab/>
      </w:r>
      <w:r w:rsidRPr="00867F6F">
        <w:tab/>
      </w:r>
      <w:r w:rsidR="00872BB7" w:rsidRPr="00867F6F">
        <w:t>Legal situation of disappeared persons whose fate has not been clarified and that of their relatives</w:t>
      </w:r>
    </w:p>
    <w:p w14:paraId="4ABCA219" w14:textId="33A6FB8F" w:rsidR="00C00E87" w:rsidRPr="00867F6F" w:rsidRDefault="00C32B7B" w:rsidP="00C00E87">
      <w:pPr>
        <w:tabs>
          <w:tab w:val="left" w:pos="1701"/>
          <w:tab w:val="left" w:pos="2268"/>
        </w:tabs>
        <w:spacing w:after="120"/>
        <w:ind w:left="1134" w:right="1134"/>
        <w:jc w:val="both"/>
      </w:pPr>
      <w:r w:rsidRPr="00867F6F">
        <w:t>5</w:t>
      </w:r>
      <w:r w:rsidR="00247639" w:rsidRPr="00867F6F">
        <w:t>3</w:t>
      </w:r>
      <w:r w:rsidR="00202D49" w:rsidRPr="00867F6F">
        <w:t>.</w:t>
      </w:r>
      <w:r w:rsidR="00202D49" w:rsidRPr="00867F6F">
        <w:tab/>
      </w:r>
      <w:r w:rsidR="00B37096" w:rsidRPr="00867F6F">
        <w:t xml:space="preserve">The Committee observes that, under </w:t>
      </w:r>
      <w:r w:rsidR="00B005DF" w:rsidRPr="00867F6F">
        <w:t xml:space="preserve">Section 189 of </w:t>
      </w:r>
      <w:r w:rsidR="00B37096" w:rsidRPr="00867F6F">
        <w:t xml:space="preserve">Malawi’s Criminal Procedure and Evidence Code (Act No. 36 of 1967, as amended), </w:t>
      </w:r>
      <w:r w:rsidR="005139E6" w:rsidRPr="00867F6F">
        <w:t>i</w:t>
      </w:r>
      <w:r w:rsidR="00D12217" w:rsidRPr="00867F6F">
        <w:t>n the case of persons whose fate remains unknown</w:t>
      </w:r>
      <w:r w:rsidR="005139E6" w:rsidRPr="00867F6F">
        <w:t xml:space="preserve"> seven years after their disappearance</w:t>
      </w:r>
      <w:r w:rsidR="00D12217" w:rsidRPr="00867F6F">
        <w:t>, the rule of presumed death applies</w:t>
      </w:r>
      <w:r w:rsidR="00B37096" w:rsidRPr="00867F6F">
        <w:t xml:space="preserve">, even in the absence of </w:t>
      </w:r>
      <w:r w:rsidR="00533887" w:rsidRPr="00867F6F">
        <w:t>evidence (</w:t>
      </w:r>
      <w:r w:rsidR="00C00E87" w:rsidRPr="00867F6F">
        <w:t>art. 24).</w:t>
      </w:r>
    </w:p>
    <w:p w14:paraId="74AF4FED" w14:textId="0D536DDF" w:rsidR="00673B22" w:rsidRPr="00867F6F" w:rsidRDefault="00CD3EE8" w:rsidP="007123D2">
      <w:pPr>
        <w:tabs>
          <w:tab w:val="left" w:pos="1701"/>
          <w:tab w:val="left" w:pos="2268"/>
        </w:tabs>
        <w:spacing w:after="120"/>
        <w:ind w:left="1134" w:right="1134"/>
        <w:jc w:val="both"/>
        <w:rPr>
          <w:b/>
          <w:bCs/>
        </w:rPr>
      </w:pPr>
      <w:r w:rsidRPr="00867F6F">
        <w:t>5</w:t>
      </w:r>
      <w:r w:rsidR="00247639" w:rsidRPr="00867F6F">
        <w:t>4</w:t>
      </w:r>
      <w:r w:rsidR="00421921" w:rsidRPr="00867F6F">
        <w:t>.</w:t>
      </w:r>
      <w:r w:rsidR="00421921" w:rsidRPr="00867F6F">
        <w:tab/>
      </w:r>
      <w:r w:rsidR="00421921" w:rsidRPr="00867F6F">
        <w:rPr>
          <w:b/>
          <w:bCs/>
        </w:rPr>
        <w:t xml:space="preserve">The Committee recommends that the State Party adopt regulations governing the legal status of disappeared persons whose fate remains unknown, as well as that of their relatives, in full conformity with article 24 (6) of the Convention. These regulations should ensure that no declaration of presumed death is ever required in such cases. To </w:t>
      </w:r>
      <w:r w:rsidR="00421921" w:rsidRPr="00867F6F">
        <w:rPr>
          <w:b/>
          <w:bCs/>
        </w:rPr>
        <w:lastRenderedPageBreak/>
        <w:t xml:space="preserve">this end, the Committee further advises the State Party to provide in its legislation for the issuance of declarations of absence by reason of disappearance, irrespective of the length of time the person has been </w:t>
      </w:r>
      <w:r w:rsidR="00C44454" w:rsidRPr="00867F6F">
        <w:rPr>
          <w:b/>
          <w:bCs/>
        </w:rPr>
        <w:t>disappeared</w:t>
      </w:r>
      <w:r w:rsidR="00421921" w:rsidRPr="00867F6F">
        <w:rPr>
          <w:b/>
          <w:bCs/>
        </w:rPr>
        <w:t>.</w:t>
      </w:r>
    </w:p>
    <w:p w14:paraId="3413A239" w14:textId="7315D929" w:rsidR="00C43FBF" w:rsidRPr="00867F6F" w:rsidRDefault="00EC4408" w:rsidP="00EC4408">
      <w:pPr>
        <w:pStyle w:val="H23G"/>
      </w:pPr>
      <w:r w:rsidRPr="00867F6F">
        <w:tab/>
      </w:r>
      <w:r w:rsidRPr="00867F6F">
        <w:tab/>
      </w:r>
      <w:r w:rsidR="00C43FBF" w:rsidRPr="00867F6F">
        <w:t xml:space="preserve">Mass graves and identification and dignified return of remains </w:t>
      </w:r>
    </w:p>
    <w:p w14:paraId="01DCC837" w14:textId="776631D9" w:rsidR="00D31E50" w:rsidRPr="00867F6F" w:rsidRDefault="00CD3EE8" w:rsidP="00D31E50">
      <w:pPr>
        <w:tabs>
          <w:tab w:val="left" w:pos="1701"/>
          <w:tab w:val="left" w:pos="2268"/>
        </w:tabs>
        <w:spacing w:after="120"/>
        <w:ind w:left="1134" w:right="1134"/>
        <w:jc w:val="both"/>
      </w:pPr>
      <w:r w:rsidRPr="00867F6F">
        <w:t>5</w:t>
      </w:r>
      <w:r w:rsidR="00E133ED" w:rsidRPr="00867F6F">
        <w:t>5</w:t>
      </w:r>
      <w:r w:rsidR="00C44F7C" w:rsidRPr="00867F6F">
        <w:t>.</w:t>
      </w:r>
      <w:r w:rsidR="00C44F7C" w:rsidRPr="00867F6F">
        <w:tab/>
      </w:r>
      <w:r w:rsidR="00D31E50" w:rsidRPr="00867F6F">
        <w:t xml:space="preserve">The Committee </w:t>
      </w:r>
      <w:r w:rsidR="006A30EB" w:rsidRPr="00867F6F">
        <w:t>notes the</w:t>
      </w:r>
      <w:r w:rsidR="00D31E50" w:rsidRPr="00867F6F">
        <w:t xml:space="preserve"> information provided during the dialogue regarding the discovery and handling of </w:t>
      </w:r>
      <w:r w:rsidR="00C123AD" w:rsidRPr="00867F6F">
        <w:t xml:space="preserve">a </w:t>
      </w:r>
      <w:r w:rsidR="00D31E50" w:rsidRPr="00867F6F">
        <w:t xml:space="preserve">mass grave in Mzimba district. It </w:t>
      </w:r>
      <w:r w:rsidR="006A30EB" w:rsidRPr="00867F6F">
        <w:t xml:space="preserve">further </w:t>
      </w:r>
      <w:r w:rsidR="00D31E50" w:rsidRPr="00867F6F">
        <w:t>notes</w:t>
      </w:r>
      <w:r w:rsidR="006A30EB" w:rsidRPr="00867F6F">
        <w:t xml:space="preserve"> with concern</w:t>
      </w:r>
      <w:r w:rsidR="00D31E50" w:rsidRPr="00867F6F">
        <w:t xml:space="preserve"> that, despite the forensic examinations carried out, the authorities were unable to identify the remains due to the advanced state of decomposition, and that families of potentially affected persons were not informed</w:t>
      </w:r>
      <w:r w:rsidR="003E6555" w:rsidRPr="00867F6F">
        <w:t xml:space="preserve"> as a result</w:t>
      </w:r>
      <w:r w:rsidR="00D31E50" w:rsidRPr="00867F6F">
        <w:t xml:space="preserve">. The Committee is further concerned </w:t>
      </w:r>
      <w:r w:rsidR="00B65A44" w:rsidRPr="00867F6F">
        <w:t xml:space="preserve">by </w:t>
      </w:r>
      <w:r w:rsidR="00D31E50" w:rsidRPr="00867F6F">
        <w:t xml:space="preserve">the limited technical capacity to conduct exhumations, evidence preservation, and identification in accordance with international standards such as the Minnesota Protocol. It also notes that Malawi does not yet have a structural protocol for the investigation of mass graves, nor a coordinated mechanism to ensure systematic data collection, family notification, dignified treatment and return of </w:t>
      </w:r>
      <w:r w:rsidR="00D6265F" w:rsidRPr="00867F6F">
        <w:t>remains (</w:t>
      </w:r>
      <w:r w:rsidR="00C86DD9" w:rsidRPr="00867F6F">
        <w:t>arts. 12, 24)</w:t>
      </w:r>
      <w:r w:rsidR="00D31E50" w:rsidRPr="00867F6F">
        <w:t>.</w:t>
      </w:r>
    </w:p>
    <w:p w14:paraId="0F5DB4D1" w14:textId="02D09762" w:rsidR="00ED74A0" w:rsidRPr="00867F6F" w:rsidRDefault="00CD3EE8" w:rsidP="00D31E50">
      <w:pPr>
        <w:tabs>
          <w:tab w:val="left" w:pos="1701"/>
          <w:tab w:val="left" w:pos="2268"/>
        </w:tabs>
        <w:spacing w:after="120"/>
        <w:ind w:left="1134" w:right="1134"/>
        <w:jc w:val="both"/>
        <w:rPr>
          <w:b/>
          <w:bCs/>
        </w:rPr>
      </w:pPr>
      <w:r w:rsidRPr="00867F6F">
        <w:t>5</w:t>
      </w:r>
      <w:r w:rsidR="00EE00B1" w:rsidRPr="00867F6F">
        <w:t>6</w:t>
      </w:r>
      <w:r w:rsidR="0030680D" w:rsidRPr="00867F6F">
        <w:t>.</w:t>
      </w:r>
      <w:r w:rsidR="0030680D" w:rsidRPr="00867F6F">
        <w:rPr>
          <w:b/>
          <w:bCs/>
        </w:rPr>
        <w:tab/>
      </w:r>
      <w:r w:rsidR="00ED74A0" w:rsidRPr="00867F6F">
        <w:rPr>
          <w:b/>
          <w:bCs/>
        </w:rPr>
        <w:t>The Committee urges the State Party</w:t>
      </w:r>
      <w:r w:rsidR="00A61CFB" w:rsidRPr="00867F6F">
        <w:rPr>
          <w:b/>
          <w:bCs/>
        </w:rPr>
        <w:t xml:space="preserve"> to take the following measures</w:t>
      </w:r>
      <w:r w:rsidR="00ED74A0" w:rsidRPr="00867F6F">
        <w:rPr>
          <w:b/>
          <w:bCs/>
        </w:rPr>
        <w:t>:</w:t>
      </w:r>
    </w:p>
    <w:p w14:paraId="35209098" w14:textId="78E75479" w:rsidR="00C24A8F" w:rsidRPr="00867F6F" w:rsidRDefault="00AE3322" w:rsidP="00B5771F">
      <w:pPr>
        <w:tabs>
          <w:tab w:val="left" w:pos="1701"/>
          <w:tab w:val="left" w:pos="2268"/>
        </w:tabs>
        <w:spacing w:after="120"/>
        <w:ind w:left="1134" w:right="1134"/>
        <w:jc w:val="both"/>
        <w:rPr>
          <w:b/>
          <w:bCs/>
        </w:rPr>
      </w:pPr>
      <w:r w:rsidRPr="00867F6F">
        <w:tab/>
        <w:t>(a)</w:t>
      </w:r>
      <w:r w:rsidRPr="00867F6F">
        <w:tab/>
      </w:r>
      <w:r w:rsidR="00A61CFB" w:rsidRPr="00867F6F">
        <w:rPr>
          <w:b/>
          <w:bCs/>
        </w:rPr>
        <w:t>D</w:t>
      </w:r>
      <w:r w:rsidR="00C24A8F" w:rsidRPr="00867F6F">
        <w:rPr>
          <w:b/>
          <w:bCs/>
        </w:rPr>
        <w:t>evelop a comprehensive strategy and plan for the search</w:t>
      </w:r>
      <w:r w:rsidR="00814D94" w:rsidRPr="00867F6F">
        <w:rPr>
          <w:b/>
          <w:bCs/>
        </w:rPr>
        <w:t>, location and excavation of all</w:t>
      </w:r>
      <w:r w:rsidR="00C24A8F" w:rsidRPr="00867F6F">
        <w:rPr>
          <w:b/>
          <w:bCs/>
        </w:rPr>
        <w:t xml:space="preserve"> burial sites, and  ensure their protection;</w:t>
      </w:r>
    </w:p>
    <w:p w14:paraId="3D57E658" w14:textId="28E2F0AB" w:rsidR="00C24A8F" w:rsidRPr="00867F6F" w:rsidRDefault="00B5771F" w:rsidP="00C24A8F">
      <w:pPr>
        <w:tabs>
          <w:tab w:val="left" w:pos="1701"/>
          <w:tab w:val="left" w:pos="2268"/>
        </w:tabs>
        <w:spacing w:after="120"/>
        <w:ind w:left="1134" w:right="1134"/>
        <w:jc w:val="both"/>
        <w:rPr>
          <w:b/>
          <w:bCs/>
        </w:rPr>
      </w:pPr>
      <w:r w:rsidRPr="00867F6F">
        <w:rPr>
          <w:b/>
          <w:bCs/>
        </w:rPr>
        <w:tab/>
      </w:r>
      <w:r w:rsidR="00C24A8F" w:rsidRPr="00867F6F">
        <w:t>(</w:t>
      </w:r>
      <w:r w:rsidR="00EC4408" w:rsidRPr="00867F6F">
        <w:t>b</w:t>
      </w:r>
      <w:r w:rsidR="00C24A8F" w:rsidRPr="00867F6F">
        <w:t>)</w:t>
      </w:r>
      <w:r w:rsidRPr="00867F6F">
        <w:rPr>
          <w:b/>
          <w:bCs/>
        </w:rPr>
        <w:tab/>
      </w:r>
      <w:r w:rsidR="00A61CFB" w:rsidRPr="00867F6F">
        <w:rPr>
          <w:b/>
          <w:bCs/>
        </w:rPr>
        <w:t>S</w:t>
      </w:r>
      <w:r w:rsidR="00C24A8F" w:rsidRPr="00867F6F">
        <w:rPr>
          <w:b/>
          <w:bCs/>
        </w:rPr>
        <w:t xml:space="preserve">trengthen the forensic capacity of all competent authorities with respect to the identification, safekeeping and dignified return of bodies and human remains to the families, including by adopting protocols for the different phases of the </w:t>
      </w:r>
      <w:r w:rsidR="00D6265F" w:rsidRPr="00867F6F">
        <w:rPr>
          <w:b/>
          <w:bCs/>
        </w:rPr>
        <w:t>procedure,</w:t>
      </w:r>
      <w:r w:rsidR="00C24A8F" w:rsidRPr="00867F6F">
        <w:rPr>
          <w:b/>
          <w:bCs/>
        </w:rPr>
        <w:t> and providing the institutions with adequate equipment and technology;</w:t>
      </w:r>
    </w:p>
    <w:p w14:paraId="702C9C1D" w14:textId="5E756E1B" w:rsidR="00C24A8F" w:rsidRPr="00867F6F" w:rsidRDefault="00B5771F" w:rsidP="00C24A8F">
      <w:pPr>
        <w:tabs>
          <w:tab w:val="left" w:pos="1701"/>
          <w:tab w:val="left" w:pos="2268"/>
        </w:tabs>
        <w:spacing w:after="120"/>
        <w:ind w:left="1134" w:right="1134"/>
        <w:jc w:val="both"/>
        <w:rPr>
          <w:b/>
          <w:bCs/>
        </w:rPr>
      </w:pPr>
      <w:r w:rsidRPr="00867F6F">
        <w:rPr>
          <w:b/>
          <w:bCs/>
        </w:rPr>
        <w:tab/>
      </w:r>
      <w:r w:rsidR="00C24A8F" w:rsidRPr="00867F6F">
        <w:t>(</w:t>
      </w:r>
      <w:r w:rsidR="00EC4408" w:rsidRPr="00867F6F">
        <w:t>c</w:t>
      </w:r>
      <w:r w:rsidR="00C24A8F" w:rsidRPr="00867F6F">
        <w:t>)</w:t>
      </w:r>
      <w:r w:rsidRPr="00867F6F">
        <w:rPr>
          <w:b/>
          <w:bCs/>
        </w:rPr>
        <w:tab/>
      </w:r>
      <w:r w:rsidR="00A61CFB" w:rsidRPr="00867F6F">
        <w:rPr>
          <w:b/>
          <w:bCs/>
        </w:rPr>
        <w:t>E</w:t>
      </w:r>
      <w:r w:rsidR="00C24A8F" w:rsidRPr="00867F6F">
        <w:rPr>
          <w:b/>
          <w:bCs/>
        </w:rPr>
        <w:t>nsure that all evidence, including human remains and other forensic data, are safeguarded and documented transparently, ensuring their availability for future accountability processes;</w:t>
      </w:r>
    </w:p>
    <w:p w14:paraId="7A6DFA78" w14:textId="61F5125C" w:rsidR="00C24A8F" w:rsidRPr="00867F6F" w:rsidRDefault="00B5771F" w:rsidP="00C24A8F">
      <w:pPr>
        <w:tabs>
          <w:tab w:val="left" w:pos="1701"/>
          <w:tab w:val="left" w:pos="2268"/>
        </w:tabs>
        <w:spacing w:after="120"/>
        <w:ind w:left="1134" w:right="1134"/>
        <w:jc w:val="both"/>
        <w:rPr>
          <w:b/>
          <w:bCs/>
        </w:rPr>
      </w:pPr>
      <w:r w:rsidRPr="00867F6F">
        <w:rPr>
          <w:b/>
          <w:bCs/>
        </w:rPr>
        <w:tab/>
      </w:r>
      <w:r w:rsidR="00C24A8F" w:rsidRPr="00867F6F">
        <w:t>(</w:t>
      </w:r>
      <w:r w:rsidR="00EC4408" w:rsidRPr="00867F6F">
        <w:t>d</w:t>
      </w:r>
      <w:r w:rsidR="00C24A8F" w:rsidRPr="00867F6F">
        <w:t>)</w:t>
      </w:r>
      <w:r w:rsidRPr="00867F6F">
        <w:rPr>
          <w:b/>
          <w:bCs/>
        </w:rPr>
        <w:tab/>
      </w:r>
      <w:r w:rsidR="00A61CFB" w:rsidRPr="00867F6F">
        <w:rPr>
          <w:b/>
          <w:bCs/>
        </w:rPr>
        <w:t>P</w:t>
      </w:r>
      <w:r w:rsidR="00C24A8F" w:rsidRPr="00867F6F">
        <w:rPr>
          <w:b/>
          <w:bCs/>
        </w:rPr>
        <w:t>rovide the competent authorities with the necessary human, technical and financial resources, including international forensic cooperation;</w:t>
      </w:r>
    </w:p>
    <w:p w14:paraId="682ECA33" w14:textId="328D9CC2" w:rsidR="00C24A8F" w:rsidRPr="00867F6F" w:rsidRDefault="00B5771F" w:rsidP="00C24A8F">
      <w:pPr>
        <w:tabs>
          <w:tab w:val="left" w:pos="1701"/>
          <w:tab w:val="left" w:pos="2268"/>
        </w:tabs>
        <w:spacing w:after="120"/>
        <w:ind w:left="1134" w:right="1134"/>
        <w:jc w:val="both"/>
        <w:rPr>
          <w:b/>
          <w:bCs/>
        </w:rPr>
      </w:pPr>
      <w:r w:rsidRPr="00867F6F">
        <w:rPr>
          <w:b/>
          <w:bCs/>
        </w:rPr>
        <w:tab/>
      </w:r>
      <w:r w:rsidR="00C24A8F" w:rsidRPr="00867F6F">
        <w:t>(</w:t>
      </w:r>
      <w:r w:rsidR="00EC4408" w:rsidRPr="00867F6F">
        <w:t>e</w:t>
      </w:r>
      <w:r w:rsidR="00C24A8F" w:rsidRPr="00867F6F">
        <w:t>)</w:t>
      </w:r>
      <w:r w:rsidRPr="00867F6F">
        <w:rPr>
          <w:b/>
          <w:bCs/>
        </w:rPr>
        <w:tab/>
      </w:r>
      <w:r w:rsidR="00A61CFB" w:rsidRPr="00867F6F">
        <w:rPr>
          <w:b/>
          <w:bCs/>
        </w:rPr>
        <w:t>C</w:t>
      </w:r>
      <w:r w:rsidR="00C24A8F" w:rsidRPr="00867F6F">
        <w:rPr>
          <w:b/>
          <w:bCs/>
        </w:rPr>
        <w:t>reate a centralized comprehensive ante-mortem/post-mortem</w:t>
      </w:r>
      <w:r w:rsidR="00C24A8F" w:rsidRPr="00867F6F">
        <w:rPr>
          <w:b/>
          <w:bCs/>
          <w:i/>
          <w:iCs/>
        </w:rPr>
        <w:t>-</w:t>
      </w:r>
      <w:r w:rsidR="00C24A8F" w:rsidRPr="00867F6F">
        <w:rPr>
          <w:b/>
          <w:bCs/>
        </w:rPr>
        <w:t>database, and to establish a genetic database to facilitate the identification of disappeared persons;</w:t>
      </w:r>
    </w:p>
    <w:p w14:paraId="660FE310" w14:textId="4F75BE1D" w:rsidR="00C24A8F" w:rsidRPr="00867F6F" w:rsidRDefault="00C16EC0" w:rsidP="00C24A8F">
      <w:pPr>
        <w:tabs>
          <w:tab w:val="left" w:pos="1701"/>
          <w:tab w:val="left" w:pos="2268"/>
        </w:tabs>
        <w:spacing w:after="120"/>
        <w:ind w:left="1134" w:right="1134"/>
        <w:jc w:val="both"/>
        <w:rPr>
          <w:b/>
          <w:bCs/>
        </w:rPr>
      </w:pPr>
      <w:r w:rsidRPr="00867F6F">
        <w:rPr>
          <w:b/>
          <w:bCs/>
        </w:rPr>
        <w:tab/>
      </w:r>
      <w:r w:rsidR="00C24A8F" w:rsidRPr="00867F6F">
        <w:t>(</w:t>
      </w:r>
      <w:r w:rsidR="00EC4408" w:rsidRPr="00867F6F">
        <w:t>f</w:t>
      </w:r>
      <w:r w:rsidR="00C24A8F" w:rsidRPr="00867F6F">
        <w:t>)</w:t>
      </w:r>
      <w:r w:rsidRPr="00867F6F">
        <w:rPr>
          <w:b/>
          <w:bCs/>
        </w:rPr>
        <w:tab/>
      </w:r>
      <w:r w:rsidR="00A61CFB" w:rsidRPr="00867F6F">
        <w:rPr>
          <w:b/>
          <w:bCs/>
        </w:rPr>
        <w:t>E</w:t>
      </w:r>
      <w:r w:rsidR="00C24A8F" w:rsidRPr="00867F6F">
        <w:rPr>
          <w:b/>
          <w:bCs/>
        </w:rPr>
        <w:t>nsure that relatives of disappeared persons are regularly informed of the progress, challenges and results of the process of exhumation.</w:t>
      </w:r>
    </w:p>
    <w:p w14:paraId="3FE1C3EA" w14:textId="0EC9A035" w:rsidR="003F7913" w:rsidRPr="00867F6F" w:rsidRDefault="00C16EC0" w:rsidP="00C24A8F">
      <w:pPr>
        <w:tabs>
          <w:tab w:val="left" w:pos="1701"/>
          <w:tab w:val="left" w:pos="2268"/>
        </w:tabs>
        <w:spacing w:after="120"/>
        <w:ind w:left="1134" w:right="1134"/>
        <w:jc w:val="both"/>
        <w:rPr>
          <w:b/>
          <w:bCs/>
        </w:rPr>
      </w:pPr>
      <w:r w:rsidRPr="00867F6F">
        <w:tab/>
      </w:r>
      <w:r w:rsidR="003F7913" w:rsidRPr="00867F6F">
        <w:t>(</w:t>
      </w:r>
      <w:r w:rsidR="00EC4408" w:rsidRPr="00867F6F">
        <w:t>g</w:t>
      </w:r>
      <w:r w:rsidR="003F7913" w:rsidRPr="00867F6F">
        <w:t>)</w:t>
      </w:r>
      <w:r w:rsidR="003F7913" w:rsidRPr="00867F6F">
        <w:tab/>
      </w:r>
      <w:r w:rsidR="00A61CFB" w:rsidRPr="00867F6F">
        <w:rPr>
          <w:b/>
          <w:bCs/>
        </w:rPr>
        <w:t>Guarantee</w:t>
      </w:r>
      <w:r w:rsidR="003F7913" w:rsidRPr="00867F6F">
        <w:rPr>
          <w:b/>
          <w:bCs/>
        </w:rPr>
        <w:t xml:space="preserve"> that all human remains recovered from mass graves are treated with dignity, properly documented and stored, and that identified remains are returned to families in a dignified and culturally appropriate manner</w:t>
      </w:r>
      <w:r w:rsidR="0086671F" w:rsidRPr="00867F6F">
        <w:rPr>
          <w:b/>
          <w:bCs/>
        </w:rPr>
        <w:t>;</w:t>
      </w:r>
    </w:p>
    <w:p w14:paraId="6EC9D8B8" w14:textId="5B467665" w:rsidR="001A27D7" w:rsidRPr="00867F6F" w:rsidRDefault="0086671F" w:rsidP="007123D2">
      <w:pPr>
        <w:tabs>
          <w:tab w:val="left" w:pos="1701"/>
          <w:tab w:val="left" w:pos="2268"/>
        </w:tabs>
        <w:spacing w:after="120"/>
        <w:ind w:left="1134" w:right="1134"/>
        <w:jc w:val="both"/>
        <w:rPr>
          <w:b/>
          <w:bCs/>
        </w:rPr>
      </w:pPr>
      <w:r w:rsidRPr="00867F6F">
        <w:tab/>
        <w:t>(</w:t>
      </w:r>
      <w:r w:rsidR="00EC4408" w:rsidRPr="00867F6F">
        <w:t>h</w:t>
      </w:r>
      <w:r w:rsidRPr="00867F6F">
        <w:t>)</w:t>
      </w:r>
      <w:r w:rsidRPr="00867F6F">
        <w:tab/>
      </w:r>
      <w:r w:rsidR="00A61CFB" w:rsidRPr="00867F6F">
        <w:rPr>
          <w:b/>
          <w:bCs/>
        </w:rPr>
        <w:t>R</w:t>
      </w:r>
      <w:r w:rsidRPr="00867F6F">
        <w:rPr>
          <w:b/>
          <w:bCs/>
        </w:rPr>
        <w:t xml:space="preserve">equest and utilize international forensic and technical assistance, including from UN agencies and regional </w:t>
      </w:r>
      <w:r w:rsidR="009104B7" w:rsidRPr="00867F6F">
        <w:rPr>
          <w:b/>
          <w:bCs/>
        </w:rPr>
        <w:t>organisations</w:t>
      </w:r>
      <w:r w:rsidRPr="00867F6F">
        <w:rPr>
          <w:b/>
          <w:bCs/>
        </w:rPr>
        <w:t>, to strengthen the State Party’s capacity to identify remains, manage mass graves and ensure compliance with international standards</w:t>
      </w:r>
      <w:r w:rsidR="00A61CFB" w:rsidRPr="00867F6F">
        <w:rPr>
          <w:b/>
          <w:bCs/>
        </w:rPr>
        <w:t>.</w:t>
      </w:r>
    </w:p>
    <w:p w14:paraId="12599EC9" w14:textId="70B273C4" w:rsidR="00AA7258" w:rsidRPr="00867F6F" w:rsidRDefault="00EC4408" w:rsidP="00EC4408">
      <w:pPr>
        <w:pStyle w:val="H23G"/>
      </w:pPr>
      <w:r w:rsidRPr="00867F6F">
        <w:tab/>
      </w:r>
      <w:r w:rsidRPr="00867F6F">
        <w:tab/>
      </w:r>
      <w:r w:rsidR="00AA7258" w:rsidRPr="00867F6F">
        <w:t>Right to Form and Participate Freely in Organizations and Associations</w:t>
      </w:r>
    </w:p>
    <w:p w14:paraId="69218773" w14:textId="7DB955B8" w:rsidR="004F4259" w:rsidRPr="00867F6F" w:rsidRDefault="00371801" w:rsidP="003B72D1">
      <w:pPr>
        <w:tabs>
          <w:tab w:val="left" w:pos="1701"/>
          <w:tab w:val="left" w:pos="2268"/>
        </w:tabs>
        <w:spacing w:after="120"/>
        <w:ind w:left="1134" w:right="1134"/>
        <w:jc w:val="both"/>
      </w:pPr>
      <w:r w:rsidRPr="00867F6F">
        <w:t>5</w:t>
      </w:r>
      <w:r w:rsidR="00ED5485" w:rsidRPr="00867F6F">
        <w:t>7</w:t>
      </w:r>
      <w:r w:rsidRPr="00867F6F">
        <w:t>.</w:t>
      </w:r>
      <w:r w:rsidRPr="00867F6F">
        <w:rPr>
          <w:b/>
          <w:bCs/>
        </w:rPr>
        <w:tab/>
      </w:r>
      <w:r w:rsidRPr="00867F6F">
        <w:t xml:space="preserve">The Committee welcomes the information provided by the State </w:t>
      </w:r>
      <w:r w:rsidR="00A61CFB" w:rsidRPr="00867F6F">
        <w:t xml:space="preserve">Party </w:t>
      </w:r>
      <w:r w:rsidRPr="00867F6F">
        <w:t xml:space="preserve">during the dialogue that the Constitution of Malawi guarantees freedom of association and assembly, and that relatives of disappeared persons, as well as victims’ groups and organizations of persons with albinism, are legally able to form and participate in associations without interference. It also notes the State </w:t>
      </w:r>
      <w:r w:rsidR="00A94F97" w:rsidRPr="00867F6F">
        <w:t xml:space="preserve">Party’s </w:t>
      </w:r>
      <w:r w:rsidRPr="00867F6F">
        <w:t xml:space="preserve">affirmation that informal associations, community‑based groups, and faith‑based networks may operate freely to support victims of enforced disappearance and other human rights violations, regardless of whether they are registered under the </w:t>
      </w:r>
      <w:r w:rsidR="003B72D1" w:rsidRPr="003B72D1">
        <w:t>Non</w:t>
      </w:r>
      <w:r w:rsidR="003B72D1">
        <w:t>-</w:t>
      </w:r>
      <w:r w:rsidR="003B72D1" w:rsidRPr="003B72D1">
        <w:t>Governmental Organizations Act No. 6 of 2001</w:t>
      </w:r>
      <w:r w:rsidR="003B72D1">
        <w:t xml:space="preserve"> (Chapter </w:t>
      </w:r>
      <w:r w:rsidR="003B72D1" w:rsidRPr="003B72D1">
        <w:t>5:05)</w:t>
      </w:r>
      <w:r w:rsidR="003B72D1">
        <w:t xml:space="preserve"> </w:t>
      </w:r>
      <w:r w:rsidRPr="00867F6F">
        <w:t>or other statutory frameworks.</w:t>
      </w:r>
      <w:r w:rsidR="004F4259" w:rsidRPr="00867F6F">
        <w:t xml:space="preserve"> However, the Committee is concerned that certain legal requirements</w:t>
      </w:r>
      <w:r w:rsidR="002714FF" w:rsidRPr="00867F6F">
        <w:t xml:space="preserve"> </w:t>
      </w:r>
      <w:r w:rsidR="00A94F97" w:rsidRPr="00867F6F">
        <w:t>such as</w:t>
      </w:r>
      <w:r w:rsidR="002714FF" w:rsidRPr="00867F6F">
        <w:t xml:space="preserve"> </w:t>
      </w:r>
      <w:r w:rsidR="004F4259" w:rsidRPr="00867F6F">
        <w:t>the registration and reporting obligations introduced under the NGO</w:t>
      </w:r>
      <w:r w:rsidR="004B15C2" w:rsidRPr="00867F6F">
        <w:t xml:space="preserve"> </w:t>
      </w:r>
      <w:r w:rsidR="006B25A6" w:rsidRPr="00867F6F">
        <w:t xml:space="preserve">Amendment </w:t>
      </w:r>
      <w:r w:rsidR="004F4259" w:rsidRPr="00867F6F">
        <w:t>Act</w:t>
      </w:r>
      <w:r w:rsidR="006B25A6" w:rsidRPr="00867F6F">
        <w:t xml:space="preserve"> 2022</w:t>
      </w:r>
      <w:r w:rsidR="004B15C2" w:rsidRPr="00867F6F">
        <w:t xml:space="preserve">, </w:t>
      </w:r>
      <w:r w:rsidR="004F4259" w:rsidRPr="00867F6F">
        <w:t xml:space="preserve">may create practical barriers for civil society organizations engaged in documenting disappearances, advocating for truth and justice, and accompanying families in search processes. The Committee further notes that District Councils monitor the activities </w:t>
      </w:r>
      <w:r w:rsidR="004F4259" w:rsidRPr="00867F6F">
        <w:lastRenderedPageBreak/>
        <w:t xml:space="preserve">of NGOs and associations, </w:t>
      </w:r>
      <w:r w:rsidR="00D42714" w:rsidRPr="00867F6F">
        <w:t>stressing</w:t>
      </w:r>
      <w:r w:rsidR="004F4259" w:rsidRPr="00867F6F">
        <w:t xml:space="preserve"> that oversight mechanisms must not restrict the ability of victims’ associations to operate independently, criticize public authorities, or participate fully in efforts to clarify disappearances and promote accountability</w:t>
      </w:r>
      <w:r w:rsidR="00DF3C61" w:rsidRPr="00867F6F">
        <w:t xml:space="preserve"> (art. 24)</w:t>
      </w:r>
      <w:r w:rsidR="004F4259" w:rsidRPr="00867F6F">
        <w:t>.</w:t>
      </w:r>
    </w:p>
    <w:p w14:paraId="237E534E" w14:textId="35C9EA28" w:rsidR="00B65107" w:rsidRPr="00867F6F" w:rsidRDefault="003A4BAC" w:rsidP="00B65107">
      <w:pPr>
        <w:tabs>
          <w:tab w:val="left" w:pos="1701"/>
          <w:tab w:val="left" w:pos="2268"/>
        </w:tabs>
        <w:spacing w:after="120"/>
        <w:ind w:left="1134" w:right="1134"/>
        <w:jc w:val="both"/>
        <w:rPr>
          <w:b/>
          <w:bCs/>
        </w:rPr>
      </w:pPr>
      <w:r w:rsidRPr="00867F6F">
        <w:t>5</w:t>
      </w:r>
      <w:r w:rsidR="00ED5485" w:rsidRPr="00867F6F">
        <w:t>8</w:t>
      </w:r>
      <w:r w:rsidRPr="00867F6F">
        <w:t>.</w:t>
      </w:r>
      <w:r w:rsidRPr="00867F6F">
        <w:tab/>
      </w:r>
      <w:r w:rsidR="006A4605" w:rsidRPr="00867F6F">
        <w:rPr>
          <w:b/>
          <w:bCs/>
        </w:rPr>
        <w:t xml:space="preserve">The Committee recommends the State </w:t>
      </w:r>
      <w:r w:rsidR="00824A4F" w:rsidRPr="00867F6F">
        <w:rPr>
          <w:b/>
          <w:bCs/>
        </w:rPr>
        <w:t>P</w:t>
      </w:r>
      <w:r w:rsidR="006A4605" w:rsidRPr="00867F6F">
        <w:rPr>
          <w:b/>
          <w:bCs/>
        </w:rPr>
        <w:t>arty</w:t>
      </w:r>
      <w:r w:rsidR="003E5F9C" w:rsidRPr="00867F6F">
        <w:rPr>
          <w:b/>
          <w:bCs/>
        </w:rPr>
        <w:t>:</w:t>
      </w:r>
    </w:p>
    <w:p w14:paraId="31768AB3" w14:textId="6BCA180C" w:rsidR="00B65107" w:rsidRPr="00867F6F" w:rsidRDefault="00CC6677" w:rsidP="00B65107">
      <w:pPr>
        <w:tabs>
          <w:tab w:val="left" w:pos="1701"/>
          <w:tab w:val="left" w:pos="2268"/>
        </w:tabs>
        <w:spacing w:after="120"/>
        <w:ind w:left="1134" w:right="1134"/>
        <w:jc w:val="both"/>
        <w:rPr>
          <w:b/>
          <w:bCs/>
        </w:rPr>
      </w:pPr>
      <w:r w:rsidRPr="00867F6F">
        <w:tab/>
      </w:r>
      <w:r w:rsidR="00B65107" w:rsidRPr="00867F6F">
        <w:t>(a)</w:t>
      </w:r>
      <w:r w:rsidR="00B65107" w:rsidRPr="00867F6F">
        <w:tab/>
      </w:r>
      <w:r w:rsidR="00B65107" w:rsidRPr="00867F6F">
        <w:rPr>
          <w:b/>
          <w:bCs/>
        </w:rPr>
        <w:t>To</w:t>
      </w:r>
      <w:r w:rsidRPr="00867F6F">
        <w:rPr>
          <w:b/>
          <w:bCs/>
        </w:rPr>
        <w:t xml:space="preserve"> ensure that all individuals, especially families of disappeared persons, human rights defenders, and organizations of persons with albinism</w:t>
      </w:r>
      <w:r w:rsidR="006E7C92" w:rsidRPr="00867F6F">
        <w:rPr>
          <w:b/>
          <w:bCs/>
        </w:rPr>
        <w:t xml:space="preserve"> and other vulnerable groups </w:t>
      </w:r>
      <w:r w:rsidR="00135319" w:rsidRPr="00867F6F">
        <w:rPr>
          <w:b/>
          <w:bCs/>
        </w:rPr>
        <w:t>can</w:t>
      </w:r>
      <w:r w:rsidRPr="00867F6F">
        <w:rPr>
          <w:b/>
          <w:bCs/>
        </w:rPr>
        <w:t xml:space="preserve"> freely form, join and participate in associations involved in the prevention, documentation and investigation of enforced disappearances</w:t>
      </w:r>
      <w:r w:rsidR="00094362" w:rsidRPr="00867F6F">
        <w:rPr>
          <w:b/>
          <w:bCs/>
        </w:rPr>
        <w:t>;</w:t>
      </w:r>
    </w:p>
    <w:p w14:paraId="25F187C7" w14:textId="54D19DC2" w:rsidR="006E7C92" w:rsidRPr="00867F6F" w:rsidRDefault="00135319" w:rsidP="00B65107">
      <w:pPr>
        <w:tabs>
          <w:tab w:val="left" w:pos="1701"/>
          <w:tab w:val="left" w:pos="2268"/>
        </w:tabs>
        <w:spacing w:after="120"/>
        <w:ind w:left="1134" w:right="1134"/>
        <w:jc w:val="both"/>
        <w:rPr>
          <w:b/>
          <w:bCs/>
        </w:rPr>
      </w:pPr>
      <w:r w:rsidRPr="00867F6F">
        <w:tab/>
        <w:t>(b)</w:t>
      </w:r>
      <w:r w:rsidRPr="00867F6F">
        <w:tab/>
      </w:r>
      <w:r w:rsidRPr="00867F6F">
        <w:rPr>
          <w:b/>
          <w:bCs/>
        </w:rPr>
        <w:t xml:space="preserve">To </w:t>
      </w:r>
      <w:r w:rsidR="00094362" w:rsidRPr="00867F6F">
        <w:rPr>
          <w:b/>
          <w:bCs/>
        </w:rPr>
        <w:t>r</w:t>
      </w:r>
      <w:r w:rsidRPr="00867F6F">
        <w:rPr>
          <w:b/>
          <w:bCs/>
        </w:rPr>
        <w:t>eview the</w:t>
      </w:r>
      <w:r w:rsidR="00094362" w:rsidRPr="00867F6F">
        <w:rPr>
          <w:b/>
          <w:bCs/>
        </w:rPr>
        <w:t xml:space="preserve"> </w:t>
      </w:r>
      <w:r w:rsidRPr="00867F6F">
        <w:rPr>
          <w:b/>
          <w:bCs/>
        </w:rPr>
        <w:t>NGO Amendment Act</w:t>
      </w:r>
      <w:r w:rsidR="00094362" w:rsidRPr="00867F6F">
        <w:rPr>
          <w:b/>
          <w:bCs/>
        </w:rPr>
        <w:t xml:space="preserve"> 2022</w:t>
      </w:r>
      <w:r w:rsidRPr="00867F6F">
        <w:rPr>
          <w:b/>
          <w:bCs/>
        </w:rPr>
        <w:t xml:space="preserve"> and any related administrative procedures to ensure that registration, reporting or oversight requirements do not impede the work of civil society organizations, including those supporting victims of disappearance or documenting human rights violations</w:t>
      </w:r>
      <w:r w:rsidR="00094362" w:rsidRPr="00867F6F">
        <w:rPr>
          <w:b/>
          <w:bCs/>
        </w:rPr>
        <w:t>;</w:t>
      </w:r>
    </w:p>
    <w:p w14:paraId="5B8CB26F" w14:textId="32983FFB" w:rsidR="00106C21" w:rsidRPr="00867F6F" w:rsidRDefault="00106C21" w:rsidP="00B65107">
      <w:pPr>
        <w:tabs>
          <w:tab w:val="left" w:pos="1701"/>
          <w:tab w:val="left" w:pos="2268"/>
        </w:tabs>
        <w:spacing w:after="120"/>
        <w:ind w:left="1134" w:right="1134"/>
        <w:jc w:val="both"/>
        <w:rPr>
          <w:b/>
          <w:bCs/>
        </w:rPr>
      </w:pPr>
      <w:r w:rsidRPr="00867F6F">
        <w:tab/>
        <w:t>(c)</w:t>
      </w:r>
      <w:r w:rsidRPr="00867F6F">
        <w:tab/>
      </w:r>
      <w:r w:rsidRPr="00867F6F">
        <w:rPr>
          <w:b/>
          <w:bCs/>
        </w:rPr>
        <w:t>To establish clear safeguards to ensure that associations, community‑based groups and their members are protected from any act of intimidation, harassment or retaliation for cooperating with the authorities, engaging with the Committee, or advocating for victims’ rights</w:t>
      </w:r>
      <w:r w:rsidR="00ED38C6" w:rsidRPr="00867F6F">
        <w:rPr>
          <w:b/>
          <w:bCs/>
        </w:rPr>
        <w:t xml:space="preserve">; </w:t>
      </w:r>
    </w:p>
    <w:p w14:paraId="4EE9D443" w14:textId="654B7ADE" w:rsidR="00B01CD9" w:rsidRPr="00867F6F" w:rsidRDefault="00B01CD9" w:rsidP="00B65107">
      <w:pPr>
        <w:tabs>
          <w:tab w:val="left" w:pos="1701"/>
          <w:tab w:val="left" w:pos="2268"/>
        </w:tabs>
        <w:spacing w:after="120"/>
        <w:ind w:left="1134" w:right="1134"/>
        <w:jc w:val="both"/>
        <w:rPr>
          <w:b/>
          <w:bCs/>
        </w:rPr>
      </w:pPr>
      <w:r w:rsidRPr="00867F6F">
        <w:tab/>
        <w:t>(d)</w:t>
      </w:r>
      <w:r w:rsidR="0064151A" w:rsidRPr="00867F6F">
        <w:tab/>
      </w:r>
      <w:r w:rsidR="0064151A" w:rsidRPr="00867F6F">
        <w:rPr>
          <w:b/>
          <w:bCs/>
        </w:rPr>
        <w:t>To ensure that organizations supporting relatives of disappeared persons, including informal groups, have unhindered access to information, participation in investigations, and the ability to assist families in exercising their right to truth, justice and reparation;</w:t>
      </w:r>
    </w:p>
    <w:p w14:paraId="1ACE9B67" w14:textId="2F5A148C" w:rsidR="0064151A" w:rsidRPr="00867F6F" w:rsidRDefault="00364B8B" w:rsidP="00B65107">
      <w:pPr>
        <w:tabs>
          <w:tab w:val="left" w:pos="1701"/>
          <w:tab w:val="left" w:pos="2268"/>
        </w:tabs>
        <w:spacing w:after="120"/>
        <w:ind w:left="1134" w:right="1134"/>
        <w:jc w:val="both"/>
        <w:rPr>
          <w:b/>
          <w:bCs/>
        </w:rPr>
      </w:pPr>
      <w:r w:rsidRPr="00867F6F">
        <w:tab/>
        <w:t>(e)</w:t>
      </w:r>
      <w:r w:rsidRPr="00867F6F">
        <w:tab/>
      </w:r>
      <w:r w:rsidRPr="00867F6F">
        <w:rPr>
          <w:b/>
          <w:bCs/>
        </w:rPr>
        <w:t>To promote structured dialogue and cooperation between State institutions and civil society organizations to enhance the search for disappeared persons, improve data collection, and prevent recurrence, while fully respecting the autonomy and independence of associations.</w:t>
      </w:r>
    </w:p>
    <w:p w14:paraId="47E270F5" w14:textId="0FF74C7C" w:rsidR="00B219AD" w:rsidRPr="00867F6F" w:rsidRDefault="00EC4408" w:rsidP="00EC4408">
      <w:pPr>
        <w:pStyle w:val="H23G"/>
      </w:pPr>
      <w:r w:rsidRPr="00867F6F">
        <w:tab/>
      </w:r>
      <w:r w:rsidR="002C49D8" w:rsidRPr="00867F6F">
        <w:t>6.</w:t>
      </w:r>
      <w:r w:rsidR="00A7327D" w:rsidRPr="00867F6F">
        <w:t xml:space="preserve"> </w:t>
      </w:r>
      <w:r w:rsidRPr="00867F6F">
        <w:tab/>
      </w:r>
      <w:r w:rsidR="002C49D8" w:rsidRPr="00867F6F">
        <w:t>Measures to protect children from enforced disappearance (art. 25)</w:t>
      </w:r>
    </w:p>
    <w:p w14:paraId="3A24374E" w14:textId="4EFA3B1E" w:rsidR="00DB4466" w:rsidRPr="00867F6F" w:rsidRDefault="00EC4408" w:rsidP="00EC4408">
      <w:pPr>
        <w:pStyle w:val="H23G"/>
      </w:pPr>
      <w:r w:rsidRPr="00867F6F">
        <w:tab/>
      </w:r>
      <w:r w:rsidRPr="00867F6F">
        <w:tab/>
      </w:r>
      <w:r w:rsidR="00DB4466" w:rsidRPr="00867F6F">
        <w:t xml:space="preserve">Conviction and Detention of Children </w:t>
      </w:r>
    </w:p>
    <w:p w14:paraId="3D5F2FA6" w14:textId="20681F06" w:rsidR="00811075" w:rsidRPr="00867F6F" w:rsidRDefault="003620E3" w:rsidP="00811075">
      <w:pPr>
        <w:tabs>
          <w:tab w:val="left" w:pos="1701"/>
          <w:tab w:val="left" w:pos="2268"/>
        </w:tabs>
        <w:spacing w:after="120"/>
        <w:ind w:left="1134" w:right="1134"/>
        <w:jc w:val="both"/>
      </w:pPr>
      <w:r w:rsidRPr="00867F6F">
        <w:t>5</w:t>
      </w:r>
      <w:r w:rsidR="00ED5485" w:rsidRPr="00867F6F">
        <w:t>9</w:t>
      </w:r>
      <w:r w:rsidRPr="00867F6F">
        <w:t>.</w:t>
      </w:r>
      <w:r w:rsidRPr="00867F6F">
        <w:tab/>
      </w:r>
      <w:r w:rsidR="00811075" w:rsidRPr="00867F6F">
        <w:t xml:space="preserve">The Committee notes the information provided regarding Malawi’s juvenile justice procedures and child‑protection mechanisms under the Child Care, Protection and Justice Act. However, it remains concerned by reports that children may be detained in inappropriate conditions, including in facilities where adults are also held, and that some minors affected by migration or trafficking flows face heightened risks of disappearance or unlawful deprivation of liberty, particularly in contexts such as the </w:t>
      </w:r>
      <w:proofErr w:type="spellStart"/>
      <w:r w:rsidR="00D6265F" w:rsidRPr="00867F6F">
        <w:t>Dz</w:t>
      </w:r>
      <w:r w:rsidR="00811075" w:rsidRPr="00867F6F">
        <w:t>aleka</w:t>
      </w:r>
      <w:proofErr w:type="spellEnd"/>
      <w:r w:rsidR="00811075" w:rsidRPr="00867F6F">
        <w:t xml:space="preserve"> refugee camp, where risks of violence, trafficking and disappearance have been documented. The Committee further notes that children in situations of detention or deprivation of liberty may face obstacles in exercising their rights to identity, family contact, and legal protection, which increase their vulnerability to </w:t>
      </w:r>
      <w:r w:rsidR="00CD649C" w:rsidRPr="00867F6F">
        <w:t xml:space="preserve">being subjected to enforced </w:t>
      </w:r>
      <w:r w:rsidR="00811075" w:rsidRPr="00867F6F">
        <w:t xml:space="preserve">disappearance. </w:t>
      </w:r>
    </w:p>
    <w:p w14:paraId="4005AC6B" w14:textId="60B63D1C" w:rsidR="00DB50E1" w:rsidRPr="00867F6F" w:rsidRDefault="00ED5485" w:rsidP="00811075">
      <w:pPr>
        <w:tabs>
          <w:tab w:val="left" w:pos="1701"/>
          <w:tab w:val="left" w:pos="2268"/>
        </w:tabs>
        <w:spacing w:after="120"/>
        <w:ind w:left="1134" w:right="1134"/>
        <w:jc w:val="both"/>
      </w:pPr>
      <w:r w:rsidRPr="00867F6F">
        <w:t>60</w:t>
      </w:r>
      <w:r w:rsidR="0044609F" w:rsidRPr="00867F6F">
        <w:t>.</w:t>
      </w:r>
      <w:r w:rsidR="0044609F" w:rsidRPr="00867F6F">
        <w:tab/>
      </w:r>
      <w:r w:rsidR="00811075" w:rsidRPr="00867F6F">
        <w:rPr>
          <w:b/>
          <w:bCs/>
        </w:rPr>
        <w:t>The</w:t>
      </w:r>
      <w:r w:rsidR="00DB50E1" w:rsidRPr="00867F6F">
        <w:rPr>
          <w:b/>
          <w:bCs/>
        </w:rPr>
        <w:t xml:space="preserve"> Committee recommends that the State </w:t>
      </w:r>
      <w:r w:rsidR="00CD649C" w:rsidRPr="00867F6F">
        <w:rPr>
          <w:b/>
          <w:bCs/>
        </w:rPr>
        <w:t>Party</w:t>
      </w:r>
      <w:r w:rsidR="00DB50E1" w:rsidRPr="00867F6F">
        <w:rPr>
          <w:b/>
          <w:bCs/>
        </w:rPr>
        <w:t>:</w:t>
      </w:r>
    </w:p>
    <w:p w14:paraId="7CF4B9AE" w14:textId="7B812E19" w:rsidR="00DB50E1" w:rsidRPr="00867F6F" w:rsidRDefault="00F00350" w:rsidP="004A5C0E">
      <w:pPr>
        <w:tabs>
          <w:tab w:val="left" w:pos="1701"/>
          <w:tab w:val="left" w:pos="2268"/>
        </w:tabs>
        <w:spacing w:after="120"/>
        <w:ind w:left="1134" w:right="1134"/>
        <w:jc w:val="both"/>
        <w:rPr>
          <w:b/>
          <w:bCs/>
        </w:rPr>
      </w:pPr>
      <w:r w:rsidRPr="00867F6F">
        <w:tab/>
        <w:t>(a)</w:t>
      </w:r>
      <w:r w:rsidRPr="00867F6F">
        <w:tab/>
      </w:r>
      <w:r w:rsidR="00CD649C" w:rsidRPr="00867F6F">
        <w:rPr>
          <w:b/>
          <w:bCs/>
        </w:rPr>
        <w:t>E</w:t>
      </w:r>
      <w:r w:rsidR="004D6DC9" w:rsidRPr="00867F6F">
        <w:rPr>
          <w:b/>
          <w:bCs/>
        </w:rPr>
        <w:t>nsure</w:t>
      </w:r>
      <w:r w:rsidR="00CD649C" w:rsidRPr="00867F6F">
        <w:rPr>
          <w:b/>
          <w:bCs/>
        </w:rPr>
        <w:t xml:space="preserve"> the</w:t>
      </w:r>
      <w:r w:rsidR="004D6DC9" w:rsidRPr="00867F6F">
        <w:rPr>
          <w:b/>
          <w:bCs/>
        </w:rPr>
        <w:t xml:space="preserve"> full separation of children and adults in all places of </w:t>
      </w:r>
      <w:r w:rsidR="008303B2" w:rsidRPr="00867F6F">
        <w:rPr>
          <w:b/>
          <w:bCs/>
        </w:rPr>
        <w:t>deprivation of liberty</w:t>
      </w:r>
      <w:r w:rsidR="004D6DC9" w:rsidRPr="00867F6F">
        <w:rPr>
          <w:b/>
          <w:bCs/>
        </w:rPr>
        <w:t>, including police stations, immigration holding centres, and refugee or transit facilities, and prohibit any form of detention of unaccompanied children except as a last resort and for the shortest appropriate period</w:t>
      </w:r>
      <w:r w:rsidR="00780CD1" w:rsidRPr="00867F6F">
        <w:rPr>
          <w:b/>
          <w:bCs/>
        </w:rPr>
        <w:t>;</w:t>
      </w:r>
    </w:p>
    <w:p w14:paraId="585A4337" w14:textId="55B976B4" w:rsidR="0070654A" w:rsidRPr="00867F6F" w:rsidRDefault="00FF6F79" w:rsidP="00DB50E1">
      <w:pPr>
        <w:tabs>
          <w:tab w:val="left" w:pos="1701"/>
          <w:tab w:val="left" w:pos="2268"/>
        </w:tabs>
        <w:spacing w:after="120"/>
        <w:ind w:left="1134" w:right="1134"/>
        <w:jc w:val="both"/>
        <w:rPr>
          <w:b/>
          <w:bCs/>
        </w:rPr>
      </w:pPr>
      <w:r w:rsidRPr="00867F6F">
        <w:rPr>
          <w:b/>
          <w:bCs/>
        </w:rPr>
        <w:tab/>
      </w:r>
      <w:r w:rsidRPr="00867F6F">
        <w:t>(b)</w:t>
      </w:r>
      <w:r w:rsidRPr="00867F6F">
        <w:rPr>
          <w:b/>
          <w:bCs/>
        </w:rPr>
        <w:tab/>
        <w:t xml:space="preserve">To </w:t>
      </w:r>
      <w:r w:rsidR="008A542F" w:rsidRPr="00867F6F">
        <w:rPr>
          <w:b/>
          <w:bCs/>
        </w:rPr>
        <w:t>guarantee procedural safeguards and access to legal assistance for all children in conflict with the law, ensuring immediate access to counsel, family members, and child‑protection officers</w:t>
      </w:r>
      <w:r w:rsidR="00780CD1" w:rsidRPr="00867F6F">
        <w:rPr>
          <w:b/>
          <w:bCs/>
        </w:rPr>
        <w:t>;</w:t>
      </w:r>
    </w:p>
    <w:p w14:paraId="52A7137A" w14:textId="51B98AAB" w:rsidR="00780CD1" w:rsidRPr="00867F6F" w:rsidRDefault="00780CD1" w:rsidP="00DB50E1">
      <w:pPr>
        <w:tabs>
          <w:tab w:val="left" w:pos="1701"/>
          <w:tab w:val="left" w:pos="2268"/>
        </w:tabs>
        <w:spacing w:after="120"/>
        <w:ind w:left="1134" w:right="1134"/>
        <w:jc w:val="both"/>
        <w:rPr>
          <w:b/>
          <w:bCs/>
        </w:rPr>
      </w:pPr>
      <w:r w:rsidRPr="00867F6F">
        <w:tab/>
        <w:t>(c)</w:t>
      </w:r>
      <w:r w:rsidRPr="00867F6F">
        <w:tab/>
      </w:r>
      <w:r w:rsidR="002C3CE5" w:rsidRPr="00867F6F">
        <w:rPr>
          <w:b/>
          <w:bCs/>
        </w:rPr>
        <w:t xml:space="preserve">To </w:t>
      </w:r>
      <w:r w:rsidR="00720C8D" w:rsidRPr="00867F6F">
        <w:rPr>
          <w:b/>
          <w:bCs/>
        </w:rPr>
        <w:t>establish independent monitoring mechanisms to regularly assess conditions of detention for children, including in informal or high‑risk settings such as refugee camps, and ensure that any violations</w:t>
      </w:r>
      <w:r w:rsidR="00333CA0" w:rsidRPr="00867F6F">
        <w:rPr>
          <w:b/>
          <w:bCs/>
        </w:rPr>
        <w:t xml:space="preserve">, </w:t>
      </w:r>
      <w:r w:rsidR="00720C8D" w:rsidRPr="00867F6F">
        <w:rPr>
          <w:b/>
          <w:bCs/>
        </w:rPr>
        <w:t>including arbitrary detention or risk of disappearance</w:t>
      </w:r>
      <w:r w:rsidR="00333CA0" w:rsidRPr="00867F6F">
        <w:rPr>
          <w:b/>
          <w:bCs/>
        </w:rPr>
        <w:t xml:space="preserve"> </w:t>
      </w:r>
      <w:r w:rsidR="00720C8D" w:rsidRPr="00867F6F">
        <w:rPr>
          <w:b/>
          <w:bCs/>
        </w:rPr>
        <w:t>are promptly investigated</w:t>
      </w:r>
      <w:r w:rsidR="002B050C" w:rsidRPr="00867F6F">
        <w:rPr>
          <w:b/>
          <w:bCs/>
        </w:rPr>
        <w:t>;</w:t>
      </w:r>
    </w:p>
    <w:p w14:paraId="54171D38" w14:textId="2A655214" w:rsidR="00673B22" w:rsidRPr="00867F6F" w:rsidRDefault="009F19BD" w:rsidP="00673B22">
      <w:pPr>
        <w:tabs>
          <w:tab w:val="left" w:pos="1701"/>
          <w:tab w:val="left" w:pos="2268"/>
        </w:tabs>
        <w:spacing w:after="120"/>
        <w:ind w:left="1134" w:right="1134"/>
        <w:jc w:val="both"/>
        <w:rPr>
          <w:b/>
          <w:bCs/>
        </w:rPr>
      </w:pPr>
      <w:r w:rsidRPr="00867F6F">
        <w:lastRenderedPageBreak/>
        <w:tab/>
        <w:t>(</w:t>
      </w:r>
      <w:r w:rsidR="00757B4A" w:rsidRPr="00867F6F">
        <w:t>d</w:t>
      </w:r>
      <w:r w:rsidRPr="00867F6F">
        <w:t>)</w:t>
      </w:r>
      <w:r w:rsidRPr="00867F6F">
        <w:tab/>
      </w:r>
      <w:r w:rsidR="00215E86" w:rsidRPr="00867F6F">
        <w:rPr>
          <w:b/>
          <w:bCs/>
        </w:rPr>
        <w:t xml:space="preserve">To </w:t>
      </w:r>
      <w:r w:rsidR="00077A63" w:rsidRPr="00867F6F">
        <w:rPr>
          <w:b/>
          <w:bCs/>
        </w:rPr>
        <w:t xml:space="preserve">ensure immediate investigation and accountability in all cases where children are believed to have been wrongfully detained, disappeared, or placed at risk of disappearance, including cases linked to trafficking networks </w:t>
      </w:r>
      <w:r w:rsidR="00434492" w:rsidRPr="00867F6F">
        <w:rPr>
          <w:b/>
          <w:bCs/>
        </w:rPr>
        <w:t>and</w:t>
      </w:r>
      <w:r w:rsidR="00F85AA5" w:rsidRPr="00867F6F">
        <w:rPr>
          <w:b/>
          <w:bCs/>
        </w:rPr>
        <w:t xml:space="preserve"> </w:t>
      </w:r>
      <w:r w:rsidR="00077A63" w:rsidRPr="00867F6F">
        <w:rPr>
          <w:b/>
          <w:bCs/>
        </w:rPr>
        <w:t>collusion</w:t>
      </w:r>
      <w:r w:rsidR="00DA22AF" w:rsidRPr="00867F6F">
        <w:rPr>
          <w:rStyle w:val="FootnoteReference"/>
          <w:b/>
          <w:bCs/>
        </w:rPr>
        <w:footnoteReference w:id="7"/>
      </w:r>
      <w:r w:rsidR="00215E86" w:rsidRPr="00867F6F">
        <w:rPr>
          <w:b/>
          <w:bCs/>
        </w:rPr>
        <w:t>.</w:t>
      </w:r>
    </w:p>
    <w:p w14:paraId="774B4824" w14:textId="5766C181" w:rsidR="00A4195C" w:rsidRPr="00867F6F" w:rsidRDefault="00EC4408" w:rsidP="00EC4408">
      <w:pPr>
        <w:pStyle w:val="H23G"/>
      </w:pPr>
      <w:r w:rsidRPr="00867F6F">
        <w:tab/>
      </w:r>
      <w:r w:rsidRPr="00867F6F">
        <w:tab/>
      </w:r>
      <w:r w:rsidR="00570383" w:rsidRPr="00867F6F">
        <w:t xml:space="preserve">Wrongful removal of </w:t>
      </w:r>
      <w:r w:rsidR="004A5C0E" w:rsidRPr="00867F6F">
        <w:t>children</w:t>
      </w:r>
    </w:p>
    <w:p w14:paraId="0DBFE994" w14:textId="78BA7C81" w:rsidR="00BC0D7B" w:rsidRPr="00867F6F" w:rsidRDefault="0044609F" w:rsidP="00DB50E1">
      <w:pPr>
        <w:tabs>
          <w:tab w:val="left" w:pos="1701"/>
          <w:tab w:val="left" w:pos="2268"/>
        </w:tabs>
        <w:spacing w:after="120"/>
        <w:ind w:left="1134" w:right="1134"/>
        <w:jc w:val="both"/>
      </w:pPr>
      <w:r w:rsidRPr="00867F6F">
        <w:t>6</w:t>
      </w:r>
      <w:r w:rsidR="00ED5485" w:rsidRPr="00867F6F">
        <w:t>1</w:t>
      </w:r>
      <w:r w:rsidR="00185F75" w:rsidRPr="00867F6F">
        <w:t>.</w:t>
      </w:r>
      <w:r w:rsidR="00185F75" w:rsidRPr="00867F6F">
        <w:tab/>
        <w:t xml:space="preserve">The Committee notes the existing child‑protection legislation and ongoing efforts to modernize Malawi’s adoption framework. However, it remains concerned that the current adoption system lacks sufficient safeguards to prevent identity substitution, unlawful removal or placement of children, including those whose parents may have disappeared. During the dialogue, the State </w:t>
      </w:r>
      <w:r w:rsidR="00B961F0" w:rsidRPr="00867F6F">
        <w:t xml:space="preserve">Party </w:t>
      </w:r>
      <w:r w:rsidR="00185F75" w:rsidRPr="00867F6F">
        <w:t>confirmed that reform of the adoption law has stalled, and that Malawi has not yet domesticated the Hague Convention on Intercountry Adoption, leaving gaps in oversight and protection in cross‑border cases. The Committee is further concerned about inadequate safeguards to prevent the falsification, alteration or destruction of identity‑related documents, and notes that weaknesses in birth registration systems create additional vulnerability to unlawful adoption, trafficking or concealment of a child's identity.</w:t>
      </w:r>
    </w:p>
    <w:p w14:paraId="4FFE3278" w14:textId="3CC88D57" w:rsidR="00A92B51" w:rsidRPr="00867F6F" w:rsidRDefault="0044609F" w:rsidP="00A92B51">
      <w:pPr>
        <w:tabs>
          <w:tab w:val="left" w:pos="1701"/>
          <w:tab w:val="left" w:pos="2268"/>
        </w:tabs>
        <w:spacing w:after="120"/>
        <w:ind w:left="1134" w:right="1134"/>
        <w:jc w:val="both"/>
        <w:rPr>
          <w:b/>
          <w:bCs/>
        </w:rPr>
      </w:pPr>
      <w:r w:rsidRPr="00867F6F">
        <w:t>6</w:t>
      </w:r>
      <w:r w:rsidR="00ED5485" w:rsidRPr="00867F6F">
        <w:t>2</w:t>
      </w:r>
      <w:r w:rsidRPr="00867F6F">
        <w:t>.</w:t>
      </w:r>
      <w:r w:rsidRPr="00867F6F">
        <w:tab/>
      </w:r>
      <w:r w:rsidR="00A742F9" w:rsidRPr="00867F6F">
        <w:rPr>
          <w:b/>
          <w:bCs/>
        </w:rPr>
        <w:t xml:space="preserve">The Committee recommends the State </w:t>
      </w:r>
      <w:r w:rsidR="0028132D" w:rsidRPr="00867F6F">
        <w:rPr>
          <w:b/>
          <w:bCs/>
        </w:rPr>
        <w:t>P</w:t>
      </w:r>
      <w:r w:rsidR="00A742F9" w:rsidRPr="00867F6F">
        <w:rPr>
          <w:b/>
          <w:bCs/>
        </w:rPr>
        <w:t>arty:</w:t>
      </w:r>
    </w:p>
    <w:p w14:paraId="63261672" w14:textId="473C874C" w:rsidR="002E0293" w:rsidRPr="00867F6F" w:rsidRDefault="00A92B51" w:rsidP="00B0315E">
      <w:pPr>
        <w:tabs>
          <w:tab w:val="left" w:pos="1701"/>
          <w:tab w:val="left" w:pos="2268"/>
        </w:tabs>
        <w:spacing w:after="120"/>
        <w:ind w:left="1134" w:right="1134"/>
        <w:jc w:val="both"/>
        <w:rPr>
          <w:b/>
          <w:bCs/>
        </w:rPr>
      </w:pPr>
      <w:r w:rsidRPr="00867F6F">
        <w:tab/>
        <w:t>(a)</w:t>
      </w:r>
      <w:r w:rsidRPr="00867F6F">
        <w:rPr>
          <w:b/>
          <w:bCs/>
        </w:rPr>
        <w:tab/>
      </w:r>
      <w:r w:rsidR="005F1590" w:rsidRPr="00867F6F">
        <w:rPr>
          <w:b/>
          <w:bCs/>
        </w:rPr>
        <w:tab/>
      </w:r>
      <w:r w:rsidR="002E0293" w:rsidRPr="00867F6F">
        <w:rPr>
          <w:b/>
          <w:bCs/>
        </w:rPr>
        <w:t>To incorporate without undue delay all the acts described in article 25 (1) of the Convention into its legislation as specific offences, establishing appropriate penalties that take into account their extreme seriousness</w:t>
      </w:r>
      <w:r w:rsidR="00F32872" w:rsidRPr="00867F6F">
        <w:rPr>
          <w:b/>
          <w:bCs/>
        </w:rPr>
        <w:t>;</w:t>
      </w:r>
    </w:p>
    <w:p w14:paraId="24243405" w14:textId="3EE5CA2E" w:rsidR="003B1FC9" w:rsidRPr="00867F6F" w:rsidRDefault="00F32872" w:rsidP="007C656D">
      <w:pPr>
        <w:tabs>
          <w:tab w:val="left" w:pos="1701"/>
          <w:tab w:val="left" w:pos="2268"/>
        </w:tabs>
        <w:spacing w:after="120"/>
        <w:ind w:left="1134" w:right="1134"/>
        <w:jc w:val="both"/>
        <w:rPr>
          <w:b/>
          <w:bCs/>
        </w:rPr>
      </w:pPr>
      <w:r w:rsidRPr="00867F6F">
        <w:rPr>
          <w:b/>
          <w:bCs/>
        </w:rPr>
        <w:tab/>
      </w:r>
      <w:r w:rsidRPr="00867F6F">
        <w:t>(b)</w:t>
      </w:r>
      <w:r w:rsidRPr="00867F6F">
        <w:rPr>
          <w:b/>
          <w:bCs/>
        </w:rPr>
        <w:tab/>
      </w:r>
      <w:r w:rsidR="000C54EA" w:rsidRPr="00867F6F">
        <w:rPr>
          <w:b/>
          <w:bCs/>
        </w:rPr>
        <w:t xml:space="preserve"> </w:t>
      </w:r>
      <w:r w:rsidR="00A92B51" w:rsidRPr="00867F6F">
        <w:rPr>
          <w:b/>
          <w:bCs/>
        </w:rPr>
        <w:t xml:space="preserve">To </w:t>
      </w:r>
      <w:r w:rsidR="00927C5D" w:rsidRPr="00867F6F">
        <w:rPr>
          <w:b/>
          <w:bCs/>
        </w:rPr>
        <w:t xml:space="preserve">expedite </w:t>
      </w:r>
      <w:r w:rsidR="00A92B51" w:rsidRPr="00867F6F">
        <w:rPr>
          <w:b/>
          <w:bCs/>
        </w:rPr>
        <w:t xml:space="preserve">the </w:t>
      </w:r>
      <w:r w:rsidR="002E0293" w:rsidRPr="00867F6F">
        <w:rPr>
          <w:b/>
          <w:bCs/>
        </w:rPr>
        <w:t xml:space="preserve">review </w:t>
      </w:r>
      <w:r w:rsidR="00A92B51" w:rsidRPr="00867F6F">
        <w:rPr>
          <w:b/>
          <w:bCs/>
        </w:rPr>
        <w:t xml:space="preserve">of the adoption framework, ensuring that the new </w:t>
      </w:r>
      <w:r w:rsidR="002E0293" w:rsidRPr="00867F6F">
        <w:rPr>
          <w:b/>
          <w:bCs/>
        </w:rPr>
        <w:t>legislation</w:t>
      </w:r>
      <w:r w:rsidR="00A92B51" w:rsidRPr="00867F6F">
        <w:rPr>
          <w:b/>
          <w:bCs/>
        </w:rPr>
        <w:t xml:space="preserve"> incorporates all safeguards required under article 25, including strict verification of identity, parental consent, and oversight by competent judicial authorities</w:t>
      </w:r>
      <w:r w:rsidR="00D2464E" w:rsidRPr="00867F6F">
        <w:rPr>
          <w:b/>
          <w:bCs/>
        </w:rPr>
        <w:t>;</w:t>
      </w:r>
    </w:p>
    <w:p w14:paraId="5152FD54" w14:textId="1072C9C3" w:rsidR="00D2464E" w:rsidRPr="00867F6F" w:rsidRDefault="00D2464E" w:rsidP="00B0315E">
      <w:pPr>
        <w:tabs>
          <w:tab w:val="left" w:pos="1701"/>
          <w:tab w:val="left" w:pos="2268"/>
        </w:tabs>
        <w:spacing w:after="120"/>
        <w:ind w:left="1134" w:right="1134"/>
        <w:jc w:val="both"/>
        <w:rPr>
          <w:b/>
          <w:bCs/>
        </w:rPr>
      </w:pPr>
      <w:r w:rsidRPr="00867F6F">
        <w:rPr>
          <w:b/>
          <w:bCs/>
        </w:rPr>
        <w:tab/>
      </w:r>
      <w:r w:rsidRPr="00867F6F">
        <w:t>(</w:t>
      </w:r>
      <w:r w:rsidR="007C656D" w:rsidRPr="00867F6F">
        <w:t>c</w:t>
      </w:r>
      <w:r w:rsidRPr="00867F6F">
        <w:t>)</w:t>
      </w:r>
      <w:r w:rsidRPr="00867F6F">
        <w:rPr>
          <w:b/>
          <w:bCs/>
        </w:rPr>
        <w:tab/>
      </w:r>
      <w:r w:rsidR="003E1654" w:rsidRPr="00867F6F">
        <w:rPr>
          <w:b/>
          <w:bCs/>
        </w:rPr>
        <w:t xml:space="preserve">To </w:t>
      </w:r>
      <w:r w:rsidR="00C43FD3" w:rsidRPr="00867F6F">
        <w:rPr>
          <w:b/>
          <w:bCs/>
        </w:rPr>
        <w:t xml:space="preserve">ratify and domesticate </w:t>
      </w:r>
      <w:r w:rsidR="003E1654" w:rsidRPr="00867F6F">
        <w:rPr>
          <w:b/>
          <w:bCs/>
        </w:rPr>
        <w:t>the Hague Convention on Protection of Children and Co‑operation in Respect of Intercountry Adoption and ensure that intercountry adoption procedures comply fully with international standards;</w:t>
      </w:r>
    </w:p>
    <w:p w14:paraId="3D6F18B9" w14:textId="3C01614A" w:rsidR="00CA2EA1" w:rsidRPr="00867F6F" w:rsidRDefault="001B1606" w:rsidP="00F32872">
      <w:pPr>
        <w:tabs>
          <w:tab w:val="left" w:pos="1701"/>
          <w:tab w:val="left" w:pos="2268"/>
        </w:tabs>
        <w:spacing w:after="120"/>
        <w:ind w:left="1134" w:right="1134"/>
        <w:jc w:val="both"/>
        <w:rPr>
          <w:b/>
          <w:bCs/>
        </w:rPr>
      </w:pPr>
      <w:r w:rsidRPr="00867F6F">
        <w:rPr>
          <w:b/>
          <w:bCs/>
        </w:rPr>
        <w:tab/>
      </w:r>
      <w:r w:rsidRPr="00867F6F">
        <w:t>(</w:t>
      </w:r>
      <w:r w:rsidR="007C656D" w:rsidRPr="00867F6F">
        <w:t>d</w:t>
      </w:r>
      <w:r w:rsidRPr="00867F6F">
        <w:t>)</w:t>
      </w:r>
      <w:r w:rsidRPr="00867F6F">
        <w:rPr>
          <w:b/>
          <w:bCs/>
        </w:rPr>
        <w:tab/>
        <w:t>T</w:t>
      </w:r>
      <w:r w:rsidR="00532E5A" w:rsidRPr="00867F6F">
        <w:rPr>
          <w:b/>
          <w:bCs/>
        </w:rPr>
        <w:t xml:space="preserve">o strengthen its efforts, in cooperation with the international community, to search for and identify children who may have been </w:t>
      </w:r>
      <w:r w:rsidR="00442381">
        <w:rPr>
          <w:b/>
          <w:bCs/>
        </w:rPr>
        <w:t xml:space="preserve"> </w:t>
      </w:r>
      <w:r w:rsidR="00532E5A" w:rsidRPr="00867F6F">
        <w:rPr>
          <w:b/>
          <w:bCs/>
        </w:rPr>
        <w:t>victims of wrongful removal within the meaning of article 25 (1) (a) of the Convention and to prosecute and punish those responsible</w:t>
      </w:r>
      <w:r w:rsidR="00CA2EA1" w:rsidRPr="00867F6F">
        <w:rPr>
          <w:b/>
          <w:bCs/>
        </w:rPr>
        <w:t>.</w:t>
      </w:r>
    </w:p>
    <w:p w14:paraId="615A9D81" w14:textId="5B802AF6" w:rsidR="000922B6" w:rsidRPr="00867F6F" w:rsidRDefault="000922B6" w:rsidP="000922B6">
      <w:pPr>
        <w:tabs>
          <w:tab w:val="left" w:pos="1701"/>
          <w:tab w:val="left" w:pos="2268"/>
        </w:tabs>
        <w:spacing w:after="120"/>
        <w:ind w:left="1134" w:right="1134"/>
        <w:jc w:val="both"/>
      </w:pPr>
      <w:r w:rsidRPr="00867F6F">
        <w:rPr>
          <w:lang w:val="en-US"/>
        </w:rPr>
        <w:t>63.</w:t>
      </w:r>
      <w:r w:rsidRPr="00867F6F">
        <w:rPr>
          <w:lang w:val="en-US"/>
        </w:rPr>
        <w:tab/>
        <w:t>While taking note of the National Registration Act of 2010 that make birth registration universal and compulsory, requiring registration of all births within six weeks, the Committee is concerned by structural, operational, and coverage challenges that hinder complete registration, including, rural remoteness, as well as administrative hurdles such as birth registration fees in case of late registration (after six weeks) or for foreign nationals..</w:t>
      </w:r>
    </w:p>
    <w:p w14:paraId="0B6DACA9" w14:textId="1586987A" w:rsidR="000C54EA" w:rsidRPr="00867F6F" w:rsidRDefault="000C54EA" w:rsidP="000922B6">
      <w:pPr>
        <w:tabs>
          <w:tab w:val="left" w:pos="1701"/>
          <w:tab w:val="left" w:pos="2268"/>
        </w:tabs>
        <w:spacing w:after="120"/>
        <w:ind w:left="1134" w:right="1134"/>
        <w:jc w:val="both"/>
      </w:pPr>
      <w:r w:rsidRPr="00867F6F">
        <w:t>64.</w:t>
      </w:r>
      <w:r w:rsidRPr="00867F6F">
        <w:tab/>
      </w:r>
      <w:r w:rsidRPr="00867F6F">
        <w:rPr>
          <w:b/>
          <w:bCs/>
        </w:rPr>
        <w:t>The Committee recommends that the State Party prevent the disappearance of children by strengthening the birth registration system, ensuring the registration of the births of all children, raising awareness among the general public of the importance of birth registration, and improving the completeness and accuracy of information collected at birth. In this connection, the Committee the State Party to generalize the free character of birth registration, and to improve the registration of births occurring outside hospital facilities and consider the use of mobile birth registration teams in remote communities</w:t>
      </w:r>
    </w:p>
    <w:p w14:paraId="3E74F3E4" w14:textId="68443548" w:rsidR="0008710E" w:rsidRPr="00867F6F" w:rsidRDefault="00EC4408" w:rsidP="00EC4408">
      <w:pPr>
        <w:pStyle w:val="H1G"/>
      </w:pPr>
      <w:r w:rsidRPr="00867F6F">
        <w:tab/>
      </w:r>
      <w:r w:rsidR="0008710E" w:rsidRPr="00867F6F">
        <w:t>D.</w:t>
      </w:r>
      <w:r w:rsidR="0008710E" w:rsidRPr="00867F6F">
        <w:tab/>
        <w:t>Dissemination and follow-up</w:t>
      </w:r>
    </w:p>
    <w:p w14:paraId="27BD3497" w14:textId="1B1B94E9" w:rsidR="0008710E" w:rsidRPr="00867F6F" w:rsidRDefault="001F1470" w:rsidP="0008710E">
      <w:pPr>
        <w:tabs>
          <w:tab w:val="left" w:pos="1701"/>
          <w:tab w:val="left" w:pos="2268"/>
        </w:tabs>
        <w:spacing w:after="120"/>
        <w:ind w:left="1134" w:right="1134"/>
        <w:jc w:val="both"/>
        <w:rPr>
          <w:rFonts w:eastAsia="SimSun"/>
          <w:b/>
          <w:bCs/>
          <w:lang w:eastAsia="zh-CN"/>
        </w:rPr>
      </w:pPr>
      <w:r w:rsidRPr="00867F6F">
        <w:rPr>
          <w:rFonts w:eastAsia="SimSun"/>
          <w:lang w:eastAsia="zh-CN"/>
        </w:rPr>
        <w:t>65</w:t>
      </w:r>
      <w:r w:rsidR="0008710E" w:rsidRPr="00867F6F">
        <w:rPr>
          <w:rFonts w:eastAsia="SimSun"/>
          <w:lang w:eastAsia="zh-CN"/>
        </w:rPr>
        <w:t>.</w:t>
      </w:r>
      <w:r w:rsidR="0008710E" w:rsidRPr="00867F6F">
        <w:rPr>
          <w:rFonts w:eastAsia="SimSun"/>
          <w:lang w:eastAsia="zh-CN"/>
        </w:rPr>
        <w:tab/>
      </w:r>
      <w:r w:rsidR="0008710E" w:rsidRPr="00867F6F">
        <w:rPr>
          <w:rFonts w:eastAsia="SimSun"/>
          <w:b/>
          <w:bCs/>
          <w:lang w:eastAsia="zh-CN"/>
        </w:rPr>
        <w:t>The Committee wishes to recall the obligations undertaken by States when becoming Parties to the Convention and, in this connection, urges the State Party to ensure that all the measures that it adopts, irrespective of their nature or the authority from which they emanate, are in full accordance with the Convention and other relevant international instruments.</w:t>
      </w:r>
    </w:p>
    <w:p w14:paraId="209758A1" w14:textId="1F1EA107" w:rsidR="0008710E" w:rsidRPr="00867F6F" w:rsidRDefault="001F1470" w:rsidP="0008710E">
      <w:pPr>
        <w:tabs>
          <w:tab w:val="left" w:pos="1701"/>
          <w:tab w:val="left" w:pos="2268"/>
        </w:tabs>
        <w:spacing w:after="120"/>
        <w:ind w:left="1134" w:right="1134"/>
        <w:jc w:val="both"/>
        <w:rPr>
          <w:rFonts w:eastAsia="SimSun"/>
          <w:b/>
          <w:bCs/>
          <w:lang w:eastAsia="zh-CN"/>
        </w:rPr>
      </w:pPr>
      <w:r w:rsidRPr="00867F6F">
        <w:rPr>
          <w:rFonts w:eastAsia="SimSun"/>
          <w:lang w:eastAsia="zh-CN"/>
        </w:rPr>
        <w:lastRenderedPageBreak/>
        <w:t>66</w:t>
      </w:r>
      <w:r w:rsidR="0008710E" w:rsidRPr="00867F6F">
        <w:rPr>
          <w:rFonts w:eastAsia="SimSun"/>
          <w:lang w:eastAsia="zh-CN"/>
        </w:rPr>
        <w:t>.</w:t>
      </w:r>
      <w:r w:rsidR="0008710E" w:rsidRPr="00867F6F">
        <w:rPr>
          <w:rFonts w:eastAsia="SimSun"/>
          <w:lang w:eastAsia="zh-CN"/>
        </w:rPr>
        <w:tab/>
      </w:r>
      <w:r w:rsidR="0008710E" w:rsidRPr="00867F6F">
        <w:rPr>
          <w:rFonts w:eastAsia="SimSun"/>
          <w:b/>
          <w:bCs/>
          <w:lang w:eastAsia="zh-CN"/>
        </w:rPr>
        <w:t>The Committee wishes to emphasize the particularly cruel effect of enforced disappearance on the human rights of women and children.</w:t>
      </w:r>
      <w:r w:rsidR="0008710E" w:rsidRPr="00867F6F">
        <w:rPr>
          <w:rFonts w:eastAsia="SimSun"/>
          <w:lang w:eastAsia="zh-CN"/>
        </w:rPr>
        <w:t xml:space="preserve"> </w:t>
      </w:r>
      <w:r w:rsidR="0008710E" w:rsidRPr="00867F6F">
        <w:rPr>
          <w:rFonts w:eastAsia="SimSun"/>
          <w:b/>
          <w:bCs/>
          <w:lang w:eastAsia="zh-CN"/>
        </w:rPr>
        <w:t>Women and girls who are subjected to enforced disappearance are particularly vulnerable to sexual and other forms of gender-based violence.</w:t>
      </w:r>
      <w:r w:rsidR="0008710E" w:rsidRPr="00867F6F">
        <w:rPr>
          <w:rFonts w:eastAsia="SimSun"/>
          <w:lang w:eastAsia="zh-CN"/>
        </w:rPr>
        <w:t xml:space="preserve"> </w:t>
      </w:r>
      <w:r w:rsidR="0008710E" w:rsidRPr="00867F6F">
        <w:rPr>
          <w:rFonts w:eastAsia="SimSun"/>
          <w:b/>
          <w:bCs/>
          <w:lang w:eastAsia="zh-CN"/>
        </w:rPr>
        <w:t>Women who are relatives of a disappeared person are particularly likely to suffer serious social and economic disadvantages and to be subjected to violence, persecution and reprisal as a result of their efforts to locate their loved ones.</w:t>
      </w:r>
      <w:r w:rsidR="0008710E" w:rsidRPr="00867F6F">
        <w:rPr>
          <w:rFonts w:eastAsia="SimSun"/>
          <w:lang w:eastAsia="zh-CN"/>
        </w:rPr>
        <w:t xml:space="preserve"> </w:t>
      </w:r>
      <w:r w:rsidR="0008710E" w:rsidRPr="00867F6F">
        <w:rPr>
          <w:rFonts w:eastAsia="SimSun"/>
          <w:b/>
          <w:bCs/>
          <w:lang w:eastAsia="zh-CN"/>
        </w:rPr>
        <w:t>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w:t>
      </w:r>
      <w:r w:rsidR="0008710E" w:rsidRPr="00867F6F">
        <w:rPr>
          <w:rFonts w:eastAsia="SimSun"/>
          <w:lang w:eastAsia="zh-CN"/>
        </w:rPr>
        <w:t xml:space="preserve"> </w:t>
      </w:r>
      <w:r w:rsidR="0008710E" w:rsidRPr="00867F6F">
        <w:rPr>
          <w:rFonts w:eastAsia="SimSun"/>
          <w:b/>
          <w:bCs/>
          <w:lang w:eastAsia="zh-CN"/>
        </w:rPr>
        <w:t>In this context, the Committee places special emphasis on the need for the State Party to ensure that gender issues and the specific needs of women and children are systematically taken into account in implementing the recommendations contained in the present concluding observations and all the rights and obligations set out in the Convention.</w:t>
      </w:r>
    </w:p>
    <w:p w14:paraId="692FCECF" w14:textId="28EAE726" w:rsidR="0008710E" w:rsidRPr="00867F6F" w:rsidRDefault="001F1470" w:rsidP="0008710E">
      <w:pPr>
        <w:tabs>
          <w:tab w:val="left" w:pos="1701"/>
          <w:tab w:val="left" w:pos="2268"/>
        </w:tabs>
        <w:spacing w:after="120"/>
        <w:ind w:left="1134" w:right="1134"/>
        <w:jc w:val="both"/>
        <w:rPr>
          <w:rFonts w:eastAsia="SimSun"/>
          <w:b/>
          <w:bCs/>
          <w:lang w:eastAsia="zh-CN"/>
        </w:rPr>
      </w:pPr>
      <w:r w:rsidRPr="00867F6F">
        <w:rPr>
          <w:rFonts w:eastAsia="SimSun"/>
          <w:lang w:eastAsia="zh-CN"/>
        </w:rPr>
        <w:t>67</w:t>
      </w:r>
      <w:r w:rsidR="0008710E" w:rsidRPr="00867F6F">
        <w:rPr>
          <w:rFonts w:eastAsia="SimSun"/>
          <w:lang w:eastAsia="zh-CN"/>
        </w:rPr>
        <w:t>.</w:t>
      </w:r>
      <w:r w:rsidR="0008710E" w:rsidRPr="00867F6F">
        <w:rPr>
          <w:rFonts w:eastAsia="SimSun"/>
          <w:lang w:eastAsia="zh-CN"/>
        </w:rPr>
        <w:tab/>
      </w:r>
      <w:r w:rsidR="0008710E" w:rsidRPr="00867F6F">
        <w:rPr>
          <w:rFonts w:eastAsia="SimSun"/>
          <w:b/>
          <w:bCs/>
          <w:lang w:eastAsia="zh-CN"/>
        </w:rPr>
        <w:t>The State Party is encouraged to translate into all national languages and widely disseminate 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w:t>
      </w:r>
      <w:r w:rsidR="0008710E" w:rsidRPr="00867F6F">
        <w:rPr>
          <w:rFonts w:eastAsia="SimSun"/>
          <w:lang w:eastAsia="zh-CN"/>
        </w:rPr>
        <w:t xml:space="preserve"> </w:t>
      </w:r>
      <w:r w:rsidR="0008710E" w:rsidRPr="00867F6F">
        <w:rPr>
          <w:rFonts w:eastAsia="SimSun"/>
          <w:b/>
          <w:bCs/>
          <w:lang w:eastAsia="zh-CN"/>
        </w:rPr>
        <w:t>The Committee also encourages the State Party to promote the participation of civil society, in particular organizations of relatives of victims, in the process of implementing the recommendations contained in the present concluding observations.</w:t>
      </w:r>
    </w:p>
    <w:p w14:paraId="6A1DCF7C" w14:textId="13B89512" w:rsidR="0008710E" w:rsidRPr="0008710E" w:rsidRDefault="001F1470" w:rsidP="0008710E">
      <w:pPr>
        <w:tabs>
          <w:tab w:val="left" w:pos="1701"/>
          <w:tab w:val="left" w:pos="2268"/>
        </w:tabs>
        <w:spacing w:after="120"/>
        <w:ind w:left="1134" w:right="1134"/>
        <w:jc w:val="both"/>
        <w:rPr>
          <w:rFonts w:eastAsia="SimSun"/>
          <w:b/>
          <w:bCs/>
          <w:lang w:eastAsia="zh-CN"/>
        </w:rPr>
      </w:pPr>
      <w:r w:rsidRPr="00867F6F">
        <w:rPr>
          <w:rFonts w:eastAsia="SimSun"/>
          <w:lang w:eastAsia="zh-CN"/>
        </w:rPr>
        <w:t>68</w:t>
      </w:r>
      <w:r w:rsidR="0008710E" w:rsidRPr="00867F6F">
        <w:rPr>
          <w:rFonts w:eastAsia="SimSun"/>
          <w:lang w:eastAsia="zh-CN"/>
        </w:rPr>
        <w:t>.</w:t>
      </w:r>
      <w:r w:rsidR="0008710E" w:rsidRPr="00867F6F">
        <w:rPr>
          <w:rFonts w:eastAsia="SimSun"/>
          <w:lang w:eastAsia="zh-CN"/>
        </w:rPr>
        <w:tab/>
      </w:r>
      <w:r w:rsidR="0008710E" w:rsidRPr="00867F6F">
        <w:rPr>
          <w:rFonts w:eastAsia="SimSun"/>
          <w:b/>
          <w:bCs/>
          <w:lang w:eastAsia="zh-CN"/>
        </w:rPr>
        <w:t xml:space="preserve">Under article 29 (3) of the Convention, the Committee requests the State Party to submit, by no later than </w:t>
      </w:r>
      <w:r w:rsidR="00197C25" w:rsidRPr="00867F6F">
        <w:rPr>
          <w:rFonts w:eastAsia="SimSun"/>
          <w:b/>
          <w:bCs/>
          <w:lang w:eastAsia="zh-CN"/>
        </w:rPr>
        <w:t>18</w:t>
      </w:r>
      <w:r w:rsidR="00AB7115" w:rsidRPr="00867F6F">
        <w:rPr>
          <w:rFonts w:eastAsia="SimSun"/>
          <w:b/>
          <w:bCs/>
          <w:lang w:eastAsia="zh-CN"/>
        </w:rPr>
        <w:t xml:space="preserve"> March </w:t>
      </w:r>
      <w:r w:rsidR="0008710E" w:rsidRPr="00867F6F">
        <w:rPr>
          <w:rFonts w:eastAsia="SimSun"/>
          <w:b/>
          <w:bCs/>
          <w:lang w:eastAsia="zh-CN"/>
        </w:rPr>
        <w:t>20</w:t>
      </w:r>
      <w:r w:rsidR="00197C25" w:rsidRPr="00867F6F">
        <w:rPr>
          <w:rFonts w:eastAsia="SimSun"/>
          <w:b/>
          <w:bCs/>
          <w:lang w:eastAsia="zh-CN"/>
        </w:rPr>
        <w:t>29</w:t>
      </w:r>
      <w:r w:rsidR="0008710E" w:rsidRPr="00867F6F">
        <w:rPr>
          <w:rFonts w:eastAsia="SimSun"/>
          <w:b/>
          <w:bCs/>
          <w:lang w:eastAsia="zh-CN"/>
        </w:rPr>
        <w:t>, specific and updated information on the implementation of all its recommendations and any other new information on the fulfilment of the obligations contained in the Convention.</w:t>
      </w:r>
      <w:r w:rsidR="00D535D0" w:rsidRPr="00867F6F">
        <w:rPr>
          <w:rFonts w:eastAsia="SimSun"/>
          <w:b/>
          <w:bCs/>
          <w:lang w:eastAsia="zh-CN"/>
        </w:rPr>
        <w:t xml:space="preserve"> </w:t>
      </w:r>
      <w:r w:rsidR="00D535D0" w:rsidRPr="00867F6F">
        <w:rPr>
          <w:b/>
          <w:bCs/>
        </w:rPr>
        <w:t xml:space="preserve">In the meantime, the Committee invites the State Party to review its national legislation in compliance with the present Concluding Observations. The Committee reiterates its availability to support the State Party in that regard. It also </w:t>
      </w:r>
      <w:r w:rsidR="0008710E" w:rsidRPr="00867F6F">
        <w:rPr>
          <w:rFonts w:eastAsia="SimSun"/>
          <w:b/>
          <w:bCs/>
          <w:lang w:eastAsia="zh-CN"/>
        </w:rPr>
        <w:t>encourages the State Party to consult civil society, in particular organizations of victims, when preparing this information, on the basis of which the Committee will determine whether it will request additional information under article 29 (4) of the Convention.</w:t>
      </w:r>
    </w:p>
    <w:p w14:paraId="14ADC4A8" w14:textId="77777777" w:rsidR="0008710E" w:rsidRPr="0008710E" w:rsidRDefault="0008710E" w:rsidP="0008710E">
      <w:pPr>
        <w:spacing w:before="240"/>
        <w:jc w:val="center"/>
        <w:rPr>
          <w:u w:val="single"/>
          <w:lang w:val="en-US"/>
        </w:rPr>
      </w:pPr>
      <w:r w:rsidRPr="0008710E">
        <w:rPr>
          <w:u w:val="single"/>
          <w:lang w:val="en-US"/>
        </w:rPr>
        <w:tab/>
      </w:r>
      <w:r w:rsidRPr="0008710E">
        <w:rPr>
          <w:u w:val="single"/>
          <w:lang w:val="en-US"/>
        </w:rPr>
        <w:tab/>
      </w:r>
      <w:r w:rsidRPr="0008710E">
        <w:rPr>
          <w:u w:val="single"/>
          <w:lang w:val="en-US"/>
        </w:rPr>
        <w:tab/>
      </w:r>
    </w:p>
    <w:p w14:paraId="209DF8C0" w14:textId="390A0F67" w:rsidR="003E1654" w:rsidRPr="005F1590" w:rsidRDefault="003E1654" w:rsidP="00757B4C">
      <w:pPr>
        <w:tabs>
          <w:tab w:val="left" w:pos="1701"/>
          <w:tab w:val="left" w:pos="2268"/>
        </w:tabs>
        <w:spacing w:after="120"/>
        <w:ind w:right="1134"/>
        <w:jc w:val="both"/>
      </w:pPr>
    </w:p>
    <w:sectPr w:rsidR="003E1654" w:rsidRPr="005F1590"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F2212" w14:textId="77777777" w:rsidR="00EA061B" w:rsidRDefault="00EA061B" w:rsidP="00F95C08">
      <w:pPr>
        <w:spacing w:line="240" w:lineRule="auto"/>
      </w:pPr>
    </w:p>
  </w:endnote>
  <w:endnote w:type="continuationSeparator" w:id="0">
    <w:p w14:paraId="5E7192CF" w14:textId="77777777" w:rsidR="00EA061B" w:rsidRPr="00AC3823" w:rsidRDefault="00EA061B" w:rsidP="00AC3823">
      <w:pPr>
        <w:pStyle w:val="Footer"/>
      </w:pPr>
    </w:p>
  </w:endnote>
  <w:endnote w:type="continuationNotice" w:id="1">
    <w:p w14:paraId="6F9D01CC" w14:textId="77777777" w:rsidR="00EA061B" w:rsidRDefault="00EA06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5DEF1" w14:textId="77777777" w:rsidR="006056E0" w:rsidRDefault="00CC50B7" w:rsidP="005B6BC9">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442381">
      <w:rPr>
        <w:b/>
        <w:noProof/>
        <w:sz w:val="18"/>
      </w:rPr>
      <w:t>16</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EF60A" w14:textId="77777777" w:rsidR="001E498C" w:rsidRDefault="005B6BC9" w:rsidP="005B6BC9">
    <w:pPr>
      <w:pStyle w:val="Footer"/>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442381">
      <w:rPr>
        <w:b/>
        <w:noProof/>
        <w:sz w:val="18"/>
      </w:rPr>
      <w:t>15</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53DE5" w14:textId="1F6E96BB" w:rsidR="008F69EF" w:rsidRPr="006A2080" w:rsidRDefault="00BB208B" w:rsidP="008F69EF">
    <w:pPr>
      <w:pStyle w:val="Footer"/>
      <w:spacing w:before="120"/>
      <w:rPr>
        <w:noProof/>
        <w:sz w:val="20"/>
        <w:lang w:val="fr-FR" w:eastAsia="fr-FR"/>
      </w:rPr>
    </w:pPr>
    <w:r>
      <w:rPr>
        <w:noProof/>
        <w:lang w:val="en-US"/>
      </w:rPr>
      <w:drawing>
        <wp:anchor distT="0" distB="0" distL="114300" distR="114300" simplePos="0" relativeHeight="251658240" behindDoc="0" locked="1" layoutInCell="1" allowOverlap="1" wp14:anchorId="56861EB5" wp14:editId="0BF05EB9">
          <wp:simplePos x="0" y="0"/>
          <wp:positionH relativeFrom="column">
            <wp:posOffset>5868670</wp:posOffset>
          </wp:positionH>
          <wp:positionV relativeFrom="paragraph">
            <wp:posOffset>9387840</wp:posOffset>
          </wp:positionV>
          <wp:extent cx="930275" cy="230505"/>
          <wp:effectExtent l="0" t="0" r="0" b="0"/>
          <wp:wrapNone/>
          <wp:docPr id="1850799891"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CB56FC" w:rsidRPr="006A2080">
      <w:rPr>
        <w:sz w:val="20"/>
      </w:rPr>
      <w:t>GE.</w:t>
    </w:r>
    <w:r w:rsidR="00CB56FC" w:rsidRPr="006A2080">
      <w:rPr>
        <w:noProof/>
        <w:sz w:val="20"/>
        <w:lang w:val="fr-FR" w:eastAsia="fr-FR"/>
      </w:rPr>
      <w:t xml:space="preserve"> </w:t>
    </w:r>
  </w:p>
  <w:tbl>
    <w:tblPr>
      <w:tblpPr w:leftFromText="181" w:rightFromText="181" w:horzAnchor="page" w:tblpX="7656" w:tblpY="14006"/>
      <w:tblW w:w="0" w:type="auto"/>
      <w:tblCellMar>
        <w:left w:w="0" w:type="dxa"/>
        <w:right w:w="0" w:type="dxa"/>
      </w:tblCellMar>
      <w:tblLook w:val="04A0" w:firstRow="1" w:lastRow="0" w:firstColumn="1" w:lastColumn="0" w:noHBand="0" w:noVBand="1"/>
    </w:tblPr>
    <w:tblGrid>
      <w:gridCol w:w="1848"/>
      <w:gridCol w:w="1274"/>
    </w:tblGrid>
    <w:tr w:rsidR="00865F40" w14:paraId="164981F2" w14:textId="77777777" w:rsidTr="00CB2539">
      <w:tc>
        <w:tcPr>
          <w:tcW w:w="1848" w:type="dxa"/>
          <w:vAlign w:val="bottom"/>
        </w:tcPr>
        <w:p w14:paraId="03B420C9" w14:textId="4A31976F" w:rsidR="008F69EF" w:rsidRPr="00CB2539" w:rsidRDefault="00BB208B" w:rsidP="00CB2539">
          <w:pPr>
            <w:kinsoku w:val="0"/>
            <w:overflowPunct w:val="0"/>
            <w:autoSpaceDE w:val="0"/>
            <w:autoSpaceDN w:val="0"/>
            <w:adjustRightInd w:val="0"/>
            <w:snapToGrid w:val="0"/>
            <w:spacing w:before="120" w:after="120" w:line="240" w:lineRule="auto"/>
            <w:jc w:val="right"/>
            <w:rPr>
              <w:rFonts w:eastAsia="Calibri"/>
              <w:sz w:val="16"/>
              <w:lang w:val="fr-CH"/>
            </w:rPr>
          </w:pPr>
          <w:r w:rsidRPr="00CB2539">
            <w:rPr>
              <w:rFonts w:eastAsia="Calibri"/>
              <w:noProof/>
              <w:lang w:val="en-US"/>
            </w:rPr>
            <w:drawing>
              <wp:inline distT="0" distB="0" distL="0" distR="0" wp14:anchorId="55359D8A" wp14:editId="3F12AADC">
                <wp:extent cx="931545" cy="231775"/>
                <wp:effectExtent l="0" t="0" r="0" b="0"/>
                <wp:docPr id="1"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1545" cy="231775"/>
                        </a:xfrm>
                        <a:prstGeom prst="rect">
                          <a:avLst/>
                        </a:prstGeom>
                        <a:noFill/>
                        <a:ln>
                          <a:noFill/>
                        </a:ln>
                      </pic:spPr>
                    </pic:pic>
                  </a:graphicData>
                </a:graphic>
              </wp:inline>
            </w:drawing>
          </w:r>
        </w:p>
      </w:tc>
      <w:tc>
        <w:tcPr>
          <w:tcW w:w="1274" w:type="dxa"/>
        </w:tcPr>
        <w:p w14:paraId="305A610A" w14:textId="77777777" w:rsidR="008F69EF" w:rsidRPr="00CB2539" w:rsidRDefault="008F69EF" w:rsidP="00CB2539">
          <w:pPr>
            <w:kinsoku w:val="0"/>
            <w:overflowPunct w:val="0"/>
            <w:autoSpaceDE w:val="0"/>
            <w:autoSpaceDN w:val="0"/>
            <w:adjustRightInd w:val="0"/>
            <w:snapToGrid w:val="0"/>
            <w:spacing w:line="240" w:lineRule="auto"/>
            <w:jc w:val="right"/>
            <w:rPr>
              <w:rFonts w:eastAsia="Calibri"/>
              <w:sz w:val="16"/>
              <w:lang w:val="fr-CH"/>
            </w:rPr>
          </w:pPr>
        </w:p>
      </w:tc>
    </w:tr>
  </w:tbl>
  <w:p w14:paraId="1D0AD511" w14:textId="77777777" w:rsidR="006056E0" w:rsidRDefault="006056E0" w:rsidP="008F6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D4FFF" w14:textId="77777777" w:rsidR="00EA061B" w:rsidRPr="00AC3823" w:rsidRDefault="00EA061B" w:rsidP="00AC3823">
      <w:pPr>
        <w:pStyle w:val="Footer"/>
        <w:tabs>
          <w:tab w:val="right" w:pos="2155"/>
        </w:tabs>
        <w:spacing w:after="80" w:line="240" w:lineRule="atLeast"/>
        <w:ind w:left="680"/>
        <w:rPr>
          <w:u w:val="single"/>
        </w:rPr>
      </w:pPr>
      <w:r>
        <w:rPr>
          <w:u w:val="single"/>
        </w:rPr>
        <w:tab/>
      </w:r>
    </w:p>
  </w:footnote>
  <w:footnote w:type="continuationSeparator" w:id="0">
    <w:p w14:paraId="4B0A1DA4" w14:textId="77777777" w:rsidR="00EA061B" w:rsidRPr="00AC3823" w:rsidRDefault="00EA061B" w:rsidP="00AC3823">
      <w:pPr>
        <w:pStyle w:val="Footer"/>
        <w:tabs>
          <w:tab w:val="right" w:pos="2155"/>
        </w:tabs>
        <w:spacing w:after="80" w:line="240" w:lineRule="atLeast"/>
        <w:ind w:left="680"/>
        <w:rPr>
          <w:u w:val="single"/>
        </w:rPr>
      </w:pPr>
      <w:r>
        <w:rPr>
          <w:u w:val="single"/>
        </w:rPr>
        <w:tab/>
      </w:r>
    </w:p>
  </w:footnote>
  <w:footnote w:type="continuationNotice" w:id="1">
    <w:p w14:paraId="0B263995" w14:textId="77777777" w:rsidR="00EA061B" w:rsidRPr="00AC3823" w:rsidRDefault="00EA061B">
      <w:pPr>
        <w:spacing w:line="240" w:lineRule="auto"/>
        <w:rPr>
          <w:sz w:val="2"/>
          <w:szCs w:val="2"/>
        </w:rPr>
      </w:pPr>
    </w:p>
  </w:footnote>
  <w:footnote w:id="2">
    <w:p w14:paraId="396C5361" w14:textId="77777777" w:rsidR="009F0AE8" w:rsidRPr="0076192E" w:rsidRDefault="009F0AE8" w:rsidP="004B11ED">
      <w:pPr>
        <w:pStyle w:val="FootnoteText"/>
        <w:ind w:left="0" w:firstLine="0"/>
      </w:pPr>
    </w:p>
  </w:footnote>
  <w:footnote w:id="3">
    <w:p w14:paraId="0BC782BD" w14:textId="2F247B95" w:rsidR="00883A0F" w:rsidRPr="00883A0F" w:rsidRDefault="00EC4408">
      <w:pPr>
        <w:pStyle w:val="FootnoteText"/>
        <w:rPr>
          <w:lang w:val="en-US"/>
        </w:rPr>
      </w:pPr>
      <w:r>
        <w:tab/>
      </w:r>
      <w:r w:rsidR="00883A0F">
        <w:rPr>
          <w:rStyle w:val="FootnoteReference"/>
        </w:rPr>
        <w:footnoteRef/>
      </w:r>
      <w:r w:rsidR="00883A0F">
        <w:t xml:space="preserve"> </w:t>
      </w:r>
      <w:r>
        <w:tab/>
      </w:r>
      <w:hyperlink r:id="rId1" w:history="1">
        <w:r w:rsidR="00455E0B" w:rsidRPr="004B11ED">
          <w:rPr>
            <w:rStyle w:val="Hyperlink"/>
          </w:rPr>
          <w:t>CED//C/MWI/1</w:t>
        </w:r>
      </w:hyperlink>
    </w:p>
  </w:footnote>
  <w:footnote w:id="4">
    <w:p w14:paraId="7FEF3F9C" w14:textId="78ED89EC" w:rsidR="003A4512" w:rsidRPr="003A4512" w:rsidRDefault="00EC4408" w:rsidP="00950A38">
      <w:pPr>
        <w:pStyle w:val="FootnoteText"/>
        <w:rPr>
          <w:lang w:val="en-US"/>
        </w:rPr>
      </w:pPr>
      <w:r>
        <w:tab/>
      </w:r>
      <w:r w:rsidR="003A4512">
        <w:rPr>
          <w:rStyle w:val="FootnoteReference"/>
        </w:rPr>
        <w:footnoteRef/>
      </w:r>
      <w:r w:rsidR="003A4512">
        <w:t xml:space="preserve"> </w:t>
      </w:r>
      <w:r>
        <w:tab/>
      </w:r>
      <w:hyperlink r:id="rId2" w:history="1">
        <w:r w:rsidR="00950A38" w:rsidRPr="00950A38">
          <w:rPr>
            <w:rStyle w:val="Hyperlink"/>
          </w:rPr>
          <w:t>CED/C/MWI/RQ/1</w:t>
        </w:r>
      </w:hyperlink>
    </w:p>
  </w:footnote>
  <w:footnote w:id="5">
    <w:p w14:paraId="1868314B" w14:textId="34400436" w:rsidR="00FE049E" w:rsidRPr="00FE049E" w:rsidRDefault="00EC4408">
      <w:pPr>
        <w:pStyle w:val="FootnoteText"/>
        <w:rPr>
          <w:lang w:val="en-US"/>
        </w:rPr>
      </w:pPr>
      <w:r>
        <w:tab/>
      </w:r>
      <w:r w:rsidR="00FE049E">
        <w:rPr>
          <w:rStyle w:val="FootnoteReference"/>
        </w:rPr>
        <w:footnoteRef/>
      </w:r>
      <w:r>
        <w:tab/>
      </w:r>
      <w:hyperlink r:id="rId3" w:history="1">
        <w:r w:rsidR="008A3AC0" w:rsidRPr="008A3AC0">
          <w:rPr>
            <w:rStyle w:val="Hyperlink"/>
          </w:rPr>
          <w:t>CED/C/MWI/Q/1</w:t>
        </w:r>
      </w:hyperlink>
    </w:p>
  </w:footnote>
  <w:footnote w:id="6">
    <w:p w14:paraId="7037DA31" w14:textId="538601DD" w:rsidR="00B4286D" w:rsidRPr="0040152C" w:rsidRDefault="00EC4408" w:rsidP="00B4286D">
      <w:pPr>
        <w:pStyle w:val="FootnoteText"/>
        <w:jc w:val="both"/>
      </w:pPr>
      <w:r>
        <w:tab/>
      </w:r>
      <w:r w:rsidR="00B4286D">
        <w:rPr>
          <w:rStyle w:val="FootnoteReference"/>
        </w:rPr>
        <w:footnoteRef/>
      </w:r>
      <w:r w:rsidR="00B4286D">
        <w:t xml:space="preserve"> </w:t>
      </w:r>
      <w:r>
        <w:tab/>
      </w:r>
      <w:r w:rsidR="00B4286D">
        <w:t>Malawi</w:t>
      </w:r>
      <w:r w:rsidR="00B4286D" w:rsidRPr="00397BA0">
        <w:t xml:space="preserve"> has not ratified the Optional Protocol to the Convention against Torture and Other Cruel, Inhuman or</w:t>
      </w:r>
      <w:r w:rsidR="007F6266">
        <w:t xml:space="preserve"> </w:t>
      </w:r>
      <w:r w:rsidR="00B4286D" w:rsidRPr="00397BA0">
        <w:t>Degrading Treatment</w:t>
      </w:r>
      <w:r w:rsidR="00B4286D">
        <w:t xml:space="preserve"> and the </w:t>
      </w:r>
      <w:r w:rsidR="00B4286D" w:rsidRPr="0040152C">
        <w:t xml:space="preserve">Second Optional Protocol to the International Covenant on Civil and Political Rights, aiming at the abolition of the death </w:t>
      </w:r>
      <w:r w:rsidR="00B4286D" w:rsidRPr="000936F7">
        <w:t>penalty</w:t>
      </w:r>
      <w:r w:rsidR="008B20D4" w:rsidRPr="000936F7">
        <w:t xml:space="preserve"> and The Hague Convention on Protection of Children and Co-operation in Respect of Intercountry Adoption.</w:t>
      </w:r>
    </w:p>
    <w:p w14:paraId="29BA82BD" w14:textId="77777777" w:rsidR="00B4286D" w:rsidRPr="00B4286D" w:rsidRDefault="00B4286D">
      <w:pPr>
        <w:pStyle w:val="FootnoteText"/>
      </w:pPr>
    </w:p>
  </w:footnote>
  <w:footnote w:id="7">
    <w:p w14:paraId="5FB073BB" w14:textId="784B2D60" w:rsidR="00DA22AF" w:rsidRPr="00867F6F" w:rsidRDefault="00DD723E" w:rsidP="001F1470">
      <w:pPr>
        <w:pStyle w:val="FootnoteText"/>
        <w:rPr>
          <w:lang w:val="en-US"/>
        </w:rPr>
      </w:pPr>
      <w:r>
        <w:tab/>
      </w:r>
      <w:r w:rsidR="00DA22AF">
        <w:rPr>
          <w:rStyle w:val="FootnoteReference"/>
        </w:rPr>
        <w:footnoteRef/>
      </w:r>
      <w:r w:rsidR="00DA22AF">
        <w:t xml:space="preserve"> </w:t>
      </w:r>
      <w:r>
        <w:tab/>
      </w:r>
      <w:r w:rsidR="001F1470">
        <w:t xml:space="preserve">See </w:t>
      </w:r>
      <w:r w:rsidR="001F1470" w:rsidRPr="001F1470">
        <w:t>Joint statement on illegal intercountry adoptions</w:t>
      </w:r>
      <w:r w:rsidR="001F1470">
        <w:t xml:space="preserve">, </w:t>
      </w:r>
      <w:hyperlink r:id="rId4" w:history="1">
        <w:r w:rsidR="00DA22AF" w:rsidRPr="00DA22AF">
          <w:rPr>
            <w:rStyle w:val="Hyperlink"/>
          </w:rPr>
          <w:t>CED/C/9</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E5EA5" w14:textId="77777777" w:rsidR="006056E0" w:rsidRDefault="008F69EF">
    <w:pPr>
      <w:pStyle w:val="Header"/>
    </w:pPr>
    <w:r>
      <w:t>CED/C/MWI/CO/1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37DC7" w14:textId="77777777" w:rsidR="005B6BC9" w:rsidRDefault="008F69EF" w:rsidP="005B6BC9">
    <w:pPr>
      <w:pStyle w:val="Header"/>
      <w:jc w:val="right"/>
    </w:pPr>
    <w:r>
      <w:t>CED/C/MWI/CO/1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3976D26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26240D4" w:tentative="1">
      <w:start w:val="1"/>
      <w:numFmt w:val="lowerLetter"/>
      <w:lvlText w:val="%2."/>
      <w:lvlJc w:val="left"/>
      <w:pPr>
        <w:tabs>
          <w:tab w:val="num" w:pos="1440"/>
        </w:tabs>
        <w:ind w:left="1440" w:hanging="360"/>
      </w:pPr>
    </w:lvl>
    <w:lvl w:ilvl="2" w:tplc="6A6639FA" w:tentative="1">
      <w:start w:val="1"/>
      <w:numFmt w:val="lowerRoman"/>
      <w:lvlText w:val="%3."/>
      <w:lvlJc w:val="right"/>
      <w:pPr>
        <w:tabs>
          <w:tab w:val="num" w:pos="2160"/>
        </w:tabs>
        <w:ind w:left="2160" w:hanging="180"/>
      </w:pPr>
    </w:lvl>
    <w:lvl w:ilvl="3" w:tplc="87343ACE" w:tentative="1">
      <w:start w:val="1"/>
      <w:numFmt w:val="decimal"/>
      <w:lvlText w:val="%4."/>
      <w:lvlJc w:val="left"/>
      <w:pPr>
        <w:tabs>
          <w:tab w:val="num" w:pos="2880"/>
        </w:tabs>
        <w:ind w:left="2880" w:hanging="360"/>
      </w:pPr>
    </w:lvl>
    <w:lvl w:ilvl="4" w:tplc="5F5496FC" w:tentative="1">
      <w:start w:val="1"/>
      <w:numFmt w:val="lowerLetter"/>
      <w:lvlText w:val="%5."/>
      <w:lvlJc w:val="left"/>
      <w:pPr>
        <w:tabs>
          <w:tab w:val="num" w:pos="3600"/>
        </w:tabs>
        <w:ind w:left="3600" w:hanging="360"/>
      </w:pPr>
    </w:lvl>
    <w:lvl w:ilvl="5" w:tplc="CFBAA1FC" w:tentative="1">
      <w:start w:val="1"/>
      <w:numFmt w:val="lowerRoman"/>
      <w:lvlText w:val="%6."/>
      <w:lvlJc w:val="right"/>
      <w:pPr>
        <w:tabs>
          <w:tab w:val="num" w:pos="4320"/>
        </w:tabs>
        <w:ind w:left="4320" w:hanging="180"/>
      </w:pPr>
    </w:lvl>
    <w:lvl w:ilvl="6" w:tplc="B86EC7C8" w:tentative="1">
      <w:start w:val="1"/>
      <w:numFmt w:val="decimal"/>
      <w:lvlText w:val="%7."/>
      <w:lvlJc w:val="left"/>
      <w:pPr>
        <w:tabs>
          <w:tab w:val="num" w:pos="5040"/>
        </w:tabs>
        <w:ind w:left="5040" w:hanging="360"/>
      </w:pPr>
    </w:lvl>
    <w:lvl w:ilvl="7" w:tplc="D7428D06" w:tentative="1">
      <w:start w:val="1"/>
      <w:numFmt w:val="lowerLetter"/>
      <w:lvlText w:val="%8."/>
      <w:lvlJc w:val="left"/>
      <w:pPr>
        <w:tabs>
          <w:tab w:val="num" w:pos="5760"/>
        </w:tabs>
        <w:ind w:left="5760" w:hanging="360"/>
      </w:pPr>
    </w:lvl>
    <w:lvl w:ilvl="8" w:tplc="CBFE5E9E" w:tentative="1">
      <w:start w:val="1"/>
      <w:numFmt w:val="lowerRoman"/>
      <w:lvlText w:val="%9."/>
      <w:lvlJc w:val="right"/>
      <w:pPr>
        <w:tabs>
          <w:tab w:val="num" w:pos="6480"/>
        </w:tabs>
        <w:ind w:left="6480" w:hanging="180"/>
      </w:pPr>
    </w:lvl>
  </w:abstractNum>
  <w:abstractNum w:abstractNumId="11" w15:restartNumberingAfterBreak="0">
    <w:nsid w:val="26942736"/>
    <w:multiLevelType w:val="multilevel"/>
    <w:tmpl w:val="0B7CC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F934DA"/>
    <w:multiLevelType w:val="hybridMultilevel"/>
    <w:tmpl w:val="9132C094"/>
    <w:lvl w:ilvl="0" w:tplc="977284DC">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13" w15:restartNumberingAfterBreak="0">
    <w:nsid w:val="3ACF4EB2"/>
    <w:multiLevelType w:val="hybridMultilevel"/>
    <w:tmpl w:val="CB6C816A"/>
    <w:lvl w:ilvl="0" w:tplc="3A1E1620">
      <w:start w:val="1"/>
      <w:numFmt w:val="bullet"/>
      <w:pStyle w:val="Bullet2G"/>
      <w:lvlText w:val="•"/>
      <w:lvlJc w:val="left"/>
      <w:pPr>
        <w:tabs>
          <w:tab w:val="num" w:pos="2268"/>
        </w:tabs>
        <w:ind w:left="2268" w:hanging="170"/>
      </w:pPr>
      <w:rPr>
        <w:rFonts w:ascii="Times New Roman" w:hAnsi="Times New Roman" w:cs="Times New Roman" w:hint="default"/>
      </w:rPr>
    </w:lvl>
    <w:lvl w:ilvl="1" w:tplc="2F622B5A" w:tentative="1">
      <w:start w:val="1"/>
      <w:numFmt w:val="bullet"/>
      <w:lvlText w:val="o"/>
      <w:lvlJc w:val="left"/>
      <w:pPr>
        <w:tabs>
          <w:tab w:val="num" w:pos="3708"/>
        </w:tabs>
        <w:ind w:left="3708" w:hanging="360"/>
      </w:pPr>
      <w:rPr>
        <w:rFonts w:ascii="Courier New" w:hAnsi="Courier New" w:hint="default"/>
      </w:rPr>
    </w:lvl>
    <w:lvl w:ilvl="2" w:tplc="7A3A7884" w:tentative="1">
      <w:start w:val="1"/>
      <w:numFmt w:val="bullet"/>
      <w:lvlText w:val=""/>
      <w:lvlJc w:val="left"/>
      <w:pPr>
        <w:tabs>
          <w:tab w:val="num" w:pos="4428"/>
        </w:tabs>
        <w:ind w:left="4428" w:hanging="360"/>
      </w:pPr>
      <w:rPr>
        <w:rFonts w:ascii="Wingdings" w:hAnsi="Wingdings" w:hint="default"/>
      </w:rPr>
    </w:lvl>
    <w:lvl w:ilvl="3" w:tplc="BF42BBAA" w:tentative="1">
      <w:start w:val="1"/>
      <w:numFmt w:val="bullet"/>
      <w:lvlText w:val=""/>
      <w:lvlJc w:val="left"/>
      <w:pPr>
        <w:tabs>
          <w:tab w:val="num" w:pos="5148"/>
        </w:tabs>
        <w:ind w:left="5148" w:hanging="360"/>
      </w:pPr>
      <w:rPr>
        <w:rFonts w:ascii="Symbol" w:hAnsi="Symbol" w:hint="default"/>
      </w:rPr>
    </w:lvl>
    <w:lvl w:ilvl="4" w:tplc="0C9C14F2" w:tentative="1">
      <w:start w:val="1"/>
      <w:numFmt w:val="bullet"/>
      <w:lvlText w:val="o"/>
      <w:lvlJc w:val="left"/>
      <w:pPr>
        <w:tabs>
          <w:tab w:val="num" w:pos="5868"/>
        </w:tabs>
        <w:ind w:left="5868" w:hanging="360"/>
      </w:pPr>
      <w:rPr>
        <w:rFonts w:ascii="Courier New" w:hAnsi="Courier New" w:hint="default"/>
      </w:rPr>
    </w:lvl>
    <w:lvl w:ilvl="5" w:tplc="05E457B4" w:tentative="1">
      <w:start w:val="1"/>
      <w:numFmt w:val="bullet"/>
      <w:lvlText w:val=""/>
      <w:lvlJc w:val="left"/>
      <w:pPr>
        <w:tabs>
          <w:tab w:val="num" w:pos="6588"/>
        </w:tabs>
        <w:ind w:left="6588" w:hanging="360"/>
      </w:pPr>
      <w:rPr>
        <w:rFonts w:ascii="Wingdings" w:hAnsi="Wingdings" w:hint="default"/>
      </w:rPr>
    </w:lvl>
    <w:lvl w:ilvl="6" w:tplc="28F005E8" w:tentative="1">
      <w:start w:val="1"/>
      <w:numFmt w:val="bullet"/>
      <w:lvlText w:val=""/>
      <w:lvlJc w:val="left"/>
      <w:pPr>
        <w:tabs>
          <w:tab w:val="num" w:pos="7308"/>
        </w:tabs>
        <w:ind w:left="7308" w:hanging="360"/>
      </w:pPr>
      <w:rPr>
        <w:rFonts w:ascii="Symbol" w:hAnsi="Symbol" w:hint="default"/>
      </w:rPr>
    </w:lvl>
    <w:lvl w:ilvl="7" w:tplc="019AF1A4" w:tentative="1">
      <w:start w:val="1"/>
      <w:numFmt w:val="bullet"/>
      <w:lvlText w:val="o"/>
      <w:lvlJc w:val="left"/>
      <w:pPr>
        <w:tabs>
          <w:tab w:val="num" w:pos="8028"/>
        </w:tabs>
        <w:ind w:left="8028" w:hanging="360"/>
      </w:pPr>
      <w:rPr>
        <w:rFonts w:ascii="Courier New" w:hAnsi="Courier New" w:hint="default"/>
      </w:rPr>
    </w:lvl>
    <w:lvl w:ilvl="8" w:tplc="DF04558A"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6195DB6"/>
    <w:multiLevelType w:val="hybridMultilevel"/>
    <w:tmpl w:val="37B23510"/>
    <w:lvl w:ilvl="0" w:tplc="EE8E7C7C">
      <w:start w:val="3"/>
      <w:numFmt w:val="decimal"/>
      <w:lvlText w:val="%1."/>
      <w:lvlJc w:val="left"/>
      <w:pPr>
        <w:ind w:left="502" w:hanging="360"/>
      </w:pPr>
      <w:rPr>
        <w:rFonts w:hint="default"/>
      </w:rPr>
    </w:lvl>
    <w:lvl w:ilvl="1" w:tplc="20000019" w:tentative="1">
      <w:start w:val="1"/>
      <w:numFmt w:val="lowerLetter"/>
      <w:lvlText w:val="%2."/>
      <w:lvlJc w:val="left"/>
      <w:pPr>
        <w:ind w:left="1222" w:hanging="360"/>
      </w:pPr>
    </w:lvl>
    <w:lvl w:ilvl="2" w:tplc="2000001B" w:tentative="1">
      <w:start w:val="1"/>
      <w:numFmt w:val="lowerRoman"/>
      <w:lvlText w:val="%3."/>
      <w:lvlJc w:val="right"/>
      <w:pPr>
        <w:ind w:left="1942" w:hanging="180"/>
      </w:pPr>
    </w:lvl>
    <w:lvl w:ilvl="3" w:tplc="2000000F" w:tentative="1">
      <w:start w:val="1"/>
      <w:numFmt w:val="decimal"/>
      <w:lvlText w:val="%4."/>
      <w:lvlJc w:val="left"/>
      <w:pPr>
        <w:ind w:left="2662" w:hanging="360"/>
      </w:pPr>
    </w:lvl>
    <w:lvl w:ilvl="4" w:tplc="20000019" w:tentative="1">
      <w:start w:val="1"/>
      <w:numFmt w:val="lowerLetter"/>
      <w:lvlText w:val="%5."/>
      <w:lvlJc w:val="left"/>
      <w:pPr>
        <w:ind w:left="3382" w:hanging="360"/>
      </w:pPr>
    </w:lvl>
    <w:lvl w:ilvl="5" w:tplc="2000001B" w:tentative="1">
      <w:start w:val="1"/>
      <w:numFmt w:val="lowerRoman"/>
      <w:lvlText w:val="%6."/>
      <w:lvlJc w:val="right"/>
      <w:pPr>
        <w:ind w:left="4102" w:hanging="180"/>
      </w:pPr>
    </w:lvl>
    <w:lvl w:ilvl="6" w:tplc="2000000F" w:tentative="1">
      <w:start w:val="1"/>
      <w:numFmt w:val="decimal"/>
      <w:lvlText w:val="%7."/>
      <w:lvlJc w:val="left"/>
      <w:pPr>
        <w:ind w:left="4822" w:hanging="360"/>
      </w:pPr>
    </w:lvl>
    <w:lvl w:ilvl="7" w:tplc="20000019" w:tentative="1">
      <w:start w:val="1"/>
      <w:numFmt w:val="lowerLetter"/>
      <w:lvlText w:val="%8."/>
      <w:lvlJc w:val="left"/>
      <w:pPr>
        <w:ind w:left="5542" w:hanging="360"/>
      </w:pPr>
    </w:lvl>
    <w:lvl w:ilvl="8" w:tplc="2000001B" w:tentative="1">
      <w:start w:val="1"/>
      <w:numFmt w:val="lowerRoman"/>
      <w:lvlText w:val="%9."/>
      <w:lvlJc w:val="right"/>
      <w:pPr>
        <w:ind w:left="6262" w:hanging="180"/>
      </w:pPr>
    </w:lvl>
  </w:abstractNum>
  <w:abstractNum w:abstractNumId="16" w15:restartNumberingAfterBreak="0">
    <w:nsid w:val="473B6333"/>
    <w:multiLevelType w:val="hybridMultilevel"/>
    <w:tmpl w:val="25488CCE"/>
    <w:lvl w:ilvl="0" w:tplc="1E6A3950">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17" w15:restartNumberingAfterBreak="0">
    <w:nsid w:val="554039A0"/>
    <w:multiLevelType w:val="hybridMultilevel"/>
    <w:tmpl w:val="C4708C3E"/>
    <w:lvl w:ilvl="0" w:tplc="8456545A">
      <w:start w:val="1"/>
      <w:numFmt w:val="upperLetter"/>
      <w:lvlText w:val="%1."/>
      <w:lvlJc w:val="left"/>
      <w:pPr>
        <w:ind w:left="1490" w:hanging="113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59CF1DCD"/>
    <w:multiLevelType w:val="hybridMultilevel"/>
    <w:tmpl w:val="F4B2F524"/>
    <w:lvl w:ilvl="0" w:tplc="B8C4DF24">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046DF5"/>
    <w:multiLevelType w:val="hybridMultilevel"/>
    <w:tmpl w:val="6B6EE602"/>
    <w:lvl w:ilvl="0" w:tplc="8456545A">
      <w:start w:val="1"/>
      <w:numFmt w:val="upperLetter"/>
      <w:lvlText w:val="%1."/>
      <w:lvlJc w:val="left"/>
      <w:pPr>
        <w:ind w:left="1490" w:hanging="113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68AD07B2"/>
    <w:multiLevelType w:val="hybridMultilevel"/>
    <w:tmpl w:val="7FEE3222"/>
    <w:lvl w:ilvl="0" w:tplc="1576A0DE">
      <w:start w:val="1"/>
      <w:numFmt w:val="bullet"/>
      <w:pStyle w:val="Bullet1G"/>
      <w:lvlText w:val="•"/>
      <w:lvlJc w:val="left"/>
      <w:pPr>
        <w:tabs>
          <w:tab w:val="num" w:pos="1701"/>
        </w:tabs>
        <w:ind w:left="1701" w:hanging="170"/>
      </w:pPr>
      <w:rPr>
        <w:rFonts w:ascii="Times New Roman" w:hAnsi="Times New Roman" w:cs="Times New Roman" w:hint="default"/>
      </w:rPr>
    </w:lvl>
    <w:lvl w:ilvl="1" w:tplc="F1828F96" w:tentative="1">
      <w:start w:val="1"/>
      <w:numFmt w:val="bullet"/>
      <w:lvlText w:val="o"/>
      <w:lvlJc w:val="left"/>
      <w:pPr>
        <w:tabs>
          <w:tab w:val="num" w:pos="3141"/>
        </w:tabs>
        <w:ind w:left="3141" w:hanging="360"/>
      </w:pPr>
      <w:rPr>
        <w:rFonts w:ascii="Courier New" w:hAnsi="Courier New" w:hint="default"/>
      </w:rPr>
    </w:lvl>
    <w:lvl w:ilvl="2" w:tplc="021AE1CE" w:tentative="1">
      <w:start w:val="1"/>
      <w:numFmt w:val="bullet"/>
      <w:lvlText w:val=""/>
      <w:lvlJc w:val="left"/>
      <w:pPr>
        <w:tabs>
          <w:tab w:val="num" w:pos="3861"/>
        </w:tabs>
        <w:ind w:left="3861" w:hanging="360"/>
      </w:pPr>
      <w:rPr>
        <w:rFonts w:ascii="Wingdings" w:hAnsi="Wingdings" w:hint="default"/>
      </w:rPr>
    </w:lvl>
    <w:lvl w:ilvl="3" w:tplc="2FAAD950" w:tentative="1">
      <w:start w:val="1"/>
      <w:numFmt w:val="bullet"/>
      <w:lvlText w:val=""/>
      <w:lvlJc w:val="left"/>
      <w:pPr>
        <w:tabs>
          <w:tab w:val="num" w:pos="4581"/>
        </w:tabs>
        <w:ind w:left="4581" w:hanging="360"/>
      </w:pPr>
      <w:rPr>
        <w:rFonts w:ascii="Symbol" w:hAnsi="Symbol" w:hint="default"/>
      </w:rPr>
    </w:lvl>
    <w:lvl w:ilvl="4" w:tplc="7296641A" w:tentative="1">
      <w:start w:val="1"/>
      <w:numFmt w:val="bullet"/>
      <w:lvlText w:val="o"/>
      <w:lvlJc w:val="left"/>
      <w:pPr>
        <w:tabs>
          <w:tab w:val="num" w:pos="5301"/>
        </w:tabs>
        <w:ind w:left="5301" w:hanging="360"/>
      </w:pPr>
      <w:rPr>
        <w:rFonts w:ascii="Courier New" w:hAnsi="Courier New" w:hint="default"/>
      </w:rPr>
    </w:lvl>
    <w:lvl w:ilvl="5" w:tplc="D54435DE" w:tentative="1">
      <w:start w:val="1"/>
      <w:numFmt w:val="bullet"/>
      <w:lvlText w:val=""/>
      <w:lvlJc w:val="left"/>
      <w:pPr>
        <w:tabs>
          <w:tab w:val="num" w:pos="6021"/>
        </w:tabs>
        <w:ind w:left="6021" w:hanging="360"/>
      </w:pPr>
      <w:rPr>
        <w:rFonts w:ascii="Wingdings" w:hAnsi="Wingdings" w:hint="default"/>
      </w:rPr>
    </w:lvl>
    <w:lvl w:ilvl="6" w:tplc="D2FC91C0" w:tentative="1">
      <w:start w:val="1"/>
      <w:numFmt w:val="bullet"/>
      <w:lvlText w:val=""/>
      <w:lvlJc w:val="left"/>
      <w:pPr>
        <w:tabs>
          <w:tab w:val="num" w:pos="6741"/>
        </w:tabs>
        <w:ind w:left="6741" w:hanging="360"/>
      </w:pPr>
      <w:rPr>
        <w:rFonts w:ascii="Symbol" w:hAnsi="Symbol" w:hint="default"/>
      </w:rPr>
    </w:lvl>
    <w:lvl w:ilvl="7" w:tplc="FED4ACCA" w:tentative="1">
      <w:start w:val="1"/>
      <w:numFmt w:val="bullet"/>
      <w:lvlText w:val="o"/>
      <w:lvlJc w:val="left"/>
      <w:pPr>
        <w:tabs>
          <w:tab w:val="num" w:pos="7461"/>
        </w:tabs>
        <w:ind w:left="7461" w:hanging="360"/>
      </w:pPr>
      <w:rPr>
        <w:rFonts w:ascii="Courier New" w:hAnsi="Courier New" w:hint="default"/>
      </w:rPr>
    </w:lvl>
    <w:lvl w:ilvl="8" w:tplc="300A6C92"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B3B7834"/>
    <w:multiLevelType w:val="hybridMultilevel"/>
    <w:tmpl w:val="7E82BFAE"/>
    <w:lvl w:ilvl="0" w:tplc="222E987E">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24" w15:restartNumberingAfterBreak="0">
    <w:nsid w:val="706A6C42"/>
    <w:multiLevelType w:val="hybridMultilevel"/>
    <w:tmpl w:val="A9B64F4E"/>
    <w:lvl w:ilvl="0" w:tplc="97E6BBC2">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25" w15:restartNumberingAfterBreak="0">
    <w:nsid w:val="72B96367"/>
    <w:multiLevelType w:val="hybridMultilevel"/>
    <w:tmpl w:val="449ED2AE"/>
    <w:lvl w:ilvl="0" w:tplc="2000000F">
      <w:start w:val="1"/>
      <w:numFmt w:val="decimal"/>
      <w:lvlText w:val="%1."/>
      <w:lvlJc w:val="left"/>
      <w:pPr>
        <w:ind w:left="502" w:hanging="360"/>
      </w:p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6" w15:restartNumberingAfterBreak="0">
    <w:nsid w:val="784E0EFE"/>
    <w:multiLevelType w:val="hybridMultilevel"/>
    <w:tmpl w:val="8D184948"/>
    <w:lvl w:ilvl="0" w:tplc="96CC8EBE">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EFD797C"/>
    <w:multiLevelType w:val="hybridMultilevel"/>
    <w:tmpl w:val="005C19E2"/>
    <w:lvl w:ilvl="0" w:tplc="01020270">
      <w:start w:val="1"/>
      <w:numFmt w:val="upperLetter"/>
      <w:lvlText w:val="%1."/>
      <w:lvlJc w:val="left"/>
      <w:pPr>
        <w:ind w:left="360" w:hanging="360"/>
      </w:pPr>
      <w:rPr>
        <w:rFonts w:hint="default"/>
        <w:b/>
        <w:color w:val="000000"/>
      </w:rPr>
    </w:lvl>
    <w:lvl w:ilvl="1" w:tplc="20000019">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num w:numId="1" w16cid:durableId="1460567781">
    <w:abstractNumId w:val="22"/>
  </w:num>
  <w:num w:numId="2" w16cid:durableId="759720432">
    <w:abstractNumId w:val="13"/>
  </w:num>
  <w:num w:numId="3" w16cid:durableId="544562454">
    <w:abstractNumId w:val="10"/>
  </w:num>
  <w:num w:numId="4" w16cid:durableId="951477705">
    <w:abstractNumId w:val="8"/>
  </w:num>
  <w:num w:numId="5" w16cid:durableId="1273854596">
    <w:abstractNumId w:val="3"/>
  </w:num>
  <w:num w:numId="6" w16cid:durableId="2125422963">
    <w:abstractNumId w:val="2"/>
  </w:num>
  <w:num w:numId="7" w16cid:durableId="1366949995">
    <w:abstractNumId w:val="1"/>
  </w:num>
  <w:num w:numId="8" w16cid:durableId="1216352321">
    <w:abstractNumId w:val="0"/>
  </w:num>
  <w:num w:numId="9" w16cid:durableId="2001614492">
    <w:abstractNumId w:val="9"/>
  </w:num>
  <w:num w:numId="10" w16cid:durableId="526677298">
    <w:abstractNumId w:val="7"/>
  </w:num>
  <w:num w:numId="11" w16cid:durableId="604118465">
    <w:abstractNumId w:val="6"/>
  </w:num>
  <w:num w:numId="12" w16cid:durableId="302739595">
    <w:abstractNumId w:val="5"/>
  </w:num>
  <w:num w:numId="13" w16cid:durableId="1666470444">
    <w:abstractNumId w:val="4"/>
  </w:num>
  <w:num w:numId="14" w16cid:durableId="421534314">
    <w:abstractNumId w:val="22"/>
  </w:num>
  <w:num w:numId="15" w16cid:durableId="1146968897">
    <w:abstractNumId w:val="13"/>
  </w:num>
  <w:num w:numId="16" w16cid:durableId="1115440249">
    <w:abstractNumId w:val="10"/>
  </w:num>
  <w:num w:numId="17" w16cid:durableId="1462964949">
    <w:abstractNumId w:val="14"/>
  </w:num>
  <w:num w:numId="18" w16cid:durableId="425344092">
    <w:abstractNumId w:val="20"/>
  </w:num>
  <w:num w:numId="19" w16cid:durableId="877549719">
    <w:abstractNumId w:val="19"/>
  </w:num>
  <w:num w:numId="20" w16cid:durableId="844055006">
    <w:abstractNumId w:val="27"/>
  </w:num>
  <w:num w:numId="21" w16cid:durableId="1258640278">
    <w:abstractNumId w:val="21"/>
  </w:num>
  <w:num w:numId="22" w16cid:durableId="1126776623">
    <w:abstractNumId w:val="17"/>
  </w:num>
  <w:num w:numId="23" w16cid:durableId="1624772233">
    <w:abstractNumId w:val="25"/>
  </w:num>
  <w:num w:numId="24" w16cid:durableId="2032561381">
    <w:abstractNumId w:val="28"/>
  </w:num>
  <w:num w:numId="25" w16cid:durableId="260188182">
    <w:abstractNumId w:val="15"/>
  </w:num>
  <w:num w:numId="26" w16cid:durableId="1263998628">
    <w:abstractNumId w:val="26"/>
  </w:num>
  <w:num w:numId="27" w16cid:durableId="980161501">
    <w:abstractNumId w:val="18"/>
  </w:num>
  <w:num w:numId="28" w16cid:durableId="742219895">
    <w:abstractNumId w:val="16"/>
  </w:num>
  <w:num w:numId="29" w16cid:durableId="1717973877">
    <w:abstractNumId w:val="23"/>
  </w:num>
  <w:num w:numId="30" w16cid:durableId="415514662">
    <w:abstractNumId w:val="12"/>
  </w:num>
  <w:num w:numId="31" w16cid:durableId="716664433">
    <w:abstractNumId w:val="24"/>
  </w:num>
  <w:num w:numId="32" w16cid:durableId="17121951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08B"/>
    <w:rsid w:val="00002DB4"/>
    <w:rsid w:val="0000362C"/>
    <w:rsid w:val="000047B1"/>
    <w:rsid w:val="0000534D"/>
    <w:rsid w:val="00011E12"/>
    <w:rsid w:val="00013023"/>
    <w:rsid w:val="000134AF"/>
    <w:rsid w:val="0001426B"/>
    <w:rsid w:val="00015022"/>
    <w:rsid w:val="00017F94"/>
    <w:rsid w:val="00020D20"/>
    <w:rsid w:val="00022688"/>
    <w:rsid w:val="00022EE7"/>
    <w:rsid w:val="00023000"/>
    <w:rsid w:val="000237D1"/>
    <w:rsid w:val="00023842"/>
    <w:rsid w:val="0002518A"/>
    <w:rsid w:val="000254AD"/>
    <w:rsid w:val="00030A0B"/>
    <w:rsid w:val="00030AF4"/>
    <w:rsid w:val="00031ACD"/>
    <w:rsid w:val="000334F9"/>
    <w:rsid w:val="00034DB0"/>
    <w:rsid w:val="0004086B"/>
    <w:rsid w:val="0004293D"/>
    <w:rsid w:val="000435ED"/>
    <w:rsid w:val="00043E31"/>
    <w:rsid w:val="00044E65"/>
    <w:rsid w:val="00047974"/>
    <w:rsid w:val="00047A90"/>
    <w:rsid w:val="00051305"/>
    <w:rsid w:val="00051D7D"/>
    <w:rsid w:val="00054A93"/>
    <w:rsid w:val="0005612D"/>
    <w:rsid w:val="00056143"/>
    <w:rsid w:val="00057BBA"/>
    <w:rsid w:val="0006025E"/>
    <w:rsid w:val="000602EF"/>
    <w:rsid w:val="000611AD"/>
    <w:rsid w:val="00062261"/>
    <w:rsid w:val="00063477"/>
    <w:rsid w:val="00065D50"/>
    <w:rsid w:val="00065DA7"/>
    <w:rsid w:val="00065ECE"/>
    <w:rsid w:val="0006726B"/>
    <w:rsid w:val="000704DB"/>
    <w:rsid w:val="000725E1"/>
    <w:rsid w:val="00072D65"/>
    <w:rsid w:val="00073A1B"/>
    <w:rsid w:val="0007460E"/>
    <w:rsid w:val="00074C15"/>
    <w:rsid w:val="00074FC7"/>
    <w:rsid w:val="000759AA"/>
    <w:rsid w:val="0007796D"/>
    <w:rsid w:val="00077A63"/>
    <w:rsid w:val="000824D3"/>
    <w:rsid w:val="000839F8"/>
    <w:rsid w:val="0008710E"/>
    <w:rsid w:val="000875F9"/>
    <w:rsid w:val="00091AC7"/>
    <w:rsid w:val="000922B6"/>
    <w:rsid w:val="000936F7"/>
    <w:rsid w:val="00094362"/>
    <w:rsid w:val="000968E7"/>
    <w:rsid w:val="00097EB9"/>
    <w:rsid w:val="000A0F79"/>
    <w:rsid w:val="000A782D"/>
    <w:rsid w:val="000B0189"/>
    <w:rsid w:val="000B0512"/>
    <w:rsid w:val="000B1086"/>
    <w:rsid w:val="000B11E0"/>
    <w:rsid w:val="000B1596"/>
    <w:rsid w:val="000B1CEF"/>
    <w:rsid w:val="000B567B"/>
    <w:rsid w:val="000B6365"/>
    <w:rsid w:val="000B6BC1"/>
    <w:rsid w:val="000B728B"/>
    <w:rsid w:val="000B762F"/>
    <w:rsid w:val="000B7790"/>
    <w:rsid w:val="000C390E"/>
    <w:rsid w:val="000C3D40"/>
    <w:rsid w:val="000C4A15"/>
    <w:rsid w:val="000C54EA"/>
    <w:rsid w:val="000C7EFC"/>
    <w:rsid w:val="000D2145"/>
    <w:rsid w:val="000D23D4"/>
    <w:rsid w:val="000D3E3F"/>
    <w:rsid w:val="000D4414"/>
    <w:rsid w:val="000D485B"/>
    <w:rsid w:val="000D5043"/>
    <w:rsid w:val="000D578F"/>
    <w:rsid w:val="000D581D"/>
    <w:rsid w:val="000D6976"/>
    <w:rsid w:val="000D6C64"/>
    <w:rsid w:val="000E277F"/>
    <w:rsid w:val="000E5700"/>
    <w:rsid w:val="000E589E"/>
    <w:rsid w:val="000E5913"/>
    <w:rsid w:val="000E5AC1"/>
    <w:rsid w:val="000E6E98"/>
    <w:rsid w:val="000F0B9B"/>
    <w:rsid w:val="000F27A8"/>
    <w:rsid w:val="000F2AAB"/>
    <w:rsid w:val="000F33B4"/>
    <w:rsid w:val="000F34CC"/>
    <w:rsid w:val="000F6F3C"/>
    <w:rsid w:val="00100488"/>
    <w:rsid w:val="00102F36"/>
    <w:rsid w:val="00104459"/>
    <w:rsid w:val="00105A9C"/>
    <w:rsid w:val="00106C21"/>
    <w:rsid w:val="001079AC"/>
    <w:rsid w:val="00111F2F"/>
    <w:rsid w:val="0011293C"/>
    <w:rsid w:val="0011475F"/>
    <w:rsid w:val="00115112"/>
    <w:rsid w:val="00115A2E"/>
    <w:rsid w:val="001204C1"/>
    <w:rsid w:val="00120B1D"/>
    <w:rsid w:val="00121CC9"/>
    <w:rsid w:val="00122FE9"/>
    <w:rsid w:val="00124887"/>
    <w:rsid w:val="0013211B"/>
    <w:rsid w:val="0013233E"/>
    <w:rsid w:val="0013362D"/>
    <w:rsid w:val="00133F4A"/>
    <w:rsid w:val="00135319"/>
    <w:rsid w:val="0013575B"/>
    <w:rsid w:val="00137F54"/>
    <w:rsid w:val="00141221"/>
    <w:rsid w:val="00141EE1"/>
    <w:rsid w:val="00142694"/>
    <w:rsid w:val="0014365E"/>
    <w:rsid w:val="00144784"/>
    <w:rsid w:val="00146AEC"/>
    <w:rsid w:val="00146BA3"/>
    <w:rsid w:val="00150733"/>
    <w:rsid w:val="00150DB2"/>
    <w:rsid w:val="001523CF"/>
    <w:rsid w:val="0015486F"/>
    <w:rsid w:val="00154B6B"/>
    <w:rsid w:val="00155320"/>
    <w:rsid w:val="00157038"/>
    <w:rsid w:val="00157903"/>
    <w:rsid w:val="00160556"/>
    <w:rsid w:val="00161E8F"/>
    <w:rsid w:val="001655F0"/>
    <w:rsid w:val="00167C65"/>
    <w:rsid w:val="00170B38"/>
    <w:rsid w:val="00171B72"/>
    <w:rsid w:val="00176178"/>
    <w:rsid w:val="00176365"/>
    <w:rsid w:val="00182A0D"/>
    <w:rsid w:val="00185F75"/>
    <w:rsid w:val="00186391"/>
    <w:rsid w:val="00187315"/>
    <w:rsid w:val="00191ED7"/>
    <w:rsid w:val="00192444"/>
    <w:rsid w:val="00192FC0"/>
    <w:rsid w:val="00193650"/>
    <w:rsid w:val="00196F9F"/>
    <w:rsid w:val="00197C25"/>
    <w:rsid w:val="001A113B"/>
    <w:rsid w:val="001A15FE"/>
    <w:rsid w:val="001A27D7"/>
    <w:rsid w:val="001A3583"/>
    <w:rsid w:val="001A45FD"/>
    <w:rsid w:val="001A732B"/>
    <w:rsid w:val="001A76CA"/>
    <w:rsid w:val="001B00E5"/>
    <w:rsid w:val="001B0919"/>
    <w:rsid w:val="001B1279"/>
    <w:rsid w:val="001B1606"/>
    <w:rsid w:val="001B64E6"/>
    <w:rsid w:val="001B69E1"/>
    <w:rsid w:val="001C02BC"/>
    <w:rsid w:val="001C0E44"/>
    <w:rsid w:val="001C1034"/>
    <w:rsid w:val="001C2B9F"/>
    <w:rsid w:val="001C2C2E"/>
    <w:rsid w:val="001C4245"/>
    <w:rsid w:val="001C4A0E"/>
    <w:rsid w:val="001C4DBD"/>
    <w:rsid w:val="001C4EE4"/>
    <w:rsid w:val="001D4721"/>
    <w:rsid w:val="001D5E78"/>
    <w:rsid w:val="001D6621"/>
    <w:rsid w:val="001D7281"/>
    <w:rsid w:val="001D759D"/>
    <w:rsid w:val="001E141C"/>
    <w:rsid w:val="001E3198"/>
    <w:rsid w:val="001E3AE0"/>
    <w:rsid w:val="001E3B10"/>
    <w:rsid w:val="001E498C"/>
    <w:rsid w:val="001E5085"/>
    <w:rsid w:val="001F1470"/>
    <w:rsid w:val="001F14DD"/>
    <w:rsid w:val="001F1C4F"/>
    <w:rsid w:val="001F377C"/>
    <w:rsid w:val="001F525A"/>
    <w:rsid w:val="001F760E"/>
    <w:rsid w:val="00200557"/>
    <w:rsid w:val="002013F6"/>
    <w:rsid w:val="00201A86"/>
    <w:rsid w:val="00202B7B"/>
    <w:rsid w:val="00202D49"/>
    <w:rsid w:val="00203DE8"/>
    <w:rsid w:val="0020458F"/>
    <w:rsid w:val="00205EB8"/>
    <w:rsid w:val="0020622A"/>
    <w:rsid w:val="002123C3"/>
    <w:rsid w:val="00212596"/>
    <w:rsid w:val="00213BA4"/>
    <w:rsid w:val="00213C89"/>
    <w:rsid w:val="002151AD"/>
    <w:rsid w:val="00215E86"/>
    <w:rsid w:val="00216763"/>
    <w:rsid w:val="00217149"/>
    <w:rsid w:val="00217766"/>
    <w:rsid w:val="00220A83"/>
    <w:rsid w:val="002231A7"/>
    <w:rsid w:val="00223272"/>
    <w:rsid w:val="00223C36"/>
    <w:rsid w:val="00223FA6"/>
    <w:rsid w:val="002254A4"/>
    <w:rsid w:val="002260E8"/>
    <w:rsid w:val="002307BD"/>
    <w:rsid w:val="0023226F"/>
    <w:rsid w:val="0023428A"/>
    <w:rsid w:val="00234546"/>
    <w:rsid w:val="002347C8"/>
    <w:rsid w:val="00237035"/>
    <w:rsid w:val="002376B1"/>
    <w:rsid w:val="00243F35"/>
    <w:rsid w:val="00244132"/>
    <w:rsid w:val="002472B4"/>
    <w:rsid w:val="00247639"/>
    <w:rsid w:val="0024779E"/>
    <w:rsid w:val="00247AD3"/>
    <w:rsid w:val="002517EB"/>
    <w:rsid w:val="00254469"/>
    <w:rsid w:val="00255198"/>
    <w:rsid w:val="00257E13"/>
    <w:rsid w:val="002678CC"/>
    <w:rsid w:val="00267976"/>
    <w:rsid w:val="00270E0A"/>
    <w:rsid w:val="002714FF"/>
    <w:rsid w:val="00271C03"/>
    <w:rsid w:val="002754E1"/>
    <w:rsid w:val="0027617B"/>
    <w:rsid w:val="00276F38"/>
    <w:rsid w:val="00277BF3"/>
    <w:rsid w:val="00281317"/>
    <w:rsid w:val="0028132D"/>
    <w:rsid w:val="00281D8B"/>
    <w:rsid w:val="00282D37"/>
    <w:rsid w:val="00284389"/>
    <w:rsid w:val="002844AC"/>
    <w:rsid w:val="0028581E"/>
    <w:rsid w:val="00285862"/>
    <w:rsid w:val="0029044D"/>
    <w:rsid w:val="002906A6"/>
    <w:rsid w:val="002907CC"/>
    <w:rsid w:val="00291F1D"/>
    <w:rsid w:val="00292BF0"/>
    <w:rsid w:val="002937A0"/>
    <w:rsid w:val="0029402F"/>
    <w:rsid w:val="002940E2"/>
    <w:rsid w:val="00294633"/>
    <w:rsid w:val="002948CF"/>
    <w:rsid w:val="002950E9"/>
    <w:rsid w:val="00296EFC"/>
    <w:rsid w:val="002A02E5"/>
    <w:rsid w:val="002A4E74"/>
    <w:rsid w:val="002A519C"/>
    <w:rsid w:val="002A54EA"/>
    <w:rsid w:val="002B050C"/>
    <w:rsid w:val="002B19AB"/>
    <w:rsid w:val="002B796E"/>
    <w:rsid w:val="002C04EE"/>
    <w:rsid w:val="002C131A"/>
    <w:rsid w:val="002C3052"/>
    <w:rsid w:val="002C39EF"/>
    <w:rsid w:val="002C3CE5"/>
    <w:rsid w:val="002C49D8"/>
    <w:rsid w:val="002C4A6A"/>
    <w:rsid w:val="002C5802"/>
    <w:rsid w:val="002C5ACE"/>
    <w:rsid w:val="002C719C"/>
    <w:rsid w:val="002C74DB"/>
    <w:rsid w:val="002D0B91"/>
    <w:rsid w:val="002D1200"/>
    <w:rsid w:val="002D154C"/>
    <w:rsid w:val="002D2CD5"/>
    <w:rsid w:val="002D5C88"/>
    <w:rsid w:val="002D7499"/>
    <w:rsid w:val="002E0293"/>
    <w:rsid w:val="002E14F8"/>
    <w:rsid w:val="002E1743"/>
    <w:rsid w:val="002E2826"/>
    <w:rsid w:val="002E3431"/>
    <w:rsid w:val="002E3759"/>
    <w:rsid w:val="002E37BC"/>
    <w:rsid w:val="002E798F"/>
    <w:rsid w:val="002E7B18"/>
    <w:rsid w:val="002F025C"/>
    <w:rsid w:val="002F069B"/>
    <w:rsid w:val="002F06B5"/>
    <w:rsid w:val="002F1600"/>
    <w:rsid w:val="002F2C99"/>
    <w:rsid w:val="002F34BB"/>
    <w:rsid w:val="002F5D1D"/>
    <w:rsid w:val="002F654D"/>
    <w:rsid w:val="00300C8C"/>
    <w:rsid w:val="003034A7"/>
    <w:rsid w:val="003058FE"/>
    <w:rsid w:val="00305C2E"/>
    <w:rsid w:val="0030680D"/>
    <w:rsid w:val="0030799E"/>
    <w:rsid w:val="00307C49"/>
    <w:rsid w:val="003111E0"/>
    <w:rsid w:val="003178F7"/>
    <w:rsid w:val="00323CBC"/>
    <w:rsid w:val="00323D93"/>
    <w:rsid w:val="003270A8"/>
    <w:rsid w:val="003270DC"/>
    <w:rsid w:val="00330BB4"/>
    <w:rsid w:val="00332133"/>
    <w:rsid w:val="00332EB3"/>
    <w:rsid w:val="003333BB"/>
    <w:rsid w:val="00333CA0"/>
    <w:rsid w:val="00335485"/>
    <w:rsid w:val="003358D2"/>
    <w:rsid w:val="00336CE4"/>
    <w:rsid w:val="00340C27"/>
    <w:rsid w:val="00346330"/>
    <w:rsid w:val="003510A3"/>
    <w:rsid w:val="003526DC"/>
    <w:rsid w:val="003537DE"/>
    <w:rsid w:val="00353ED5"/>
    <w:rsid w:val="00354195"/>
    <w:rsid w:val="00354485"/>
    <w:rsid w:val="00354947"/>
    <w:rsid w:val="00354E61"/>
    <w:rsid w:val="00355149"/>
    <w:rsid w:val="00361748"/>
    <w:rsid w:val="003620E3"/>
    <w:rsid w:val="00362B4A"/>
    <w:rsid w:val="00364778"/>
    <w:rsid w:val="00364B8B"/>
    <w:rsid w:val="00364F02"/>
    <w:rsid w:val="00365399"/>
    <w:rsid w:val="00367A97"/>
    <w:rsid w:val="00370CC6"/>
    <w:rsid w:val="00371006"/>
    <w:rsid w:val="00371547"/>
    <w:rsid w:val="00371751"/>
    <w:rsid w:val="00371801"/>
    <w:rsid w:val="00371C7F"/>
    <w:rsid w:val="00377751"/>
    <w:rsid w:val="00381307"/>
    <w:rsid w:val="00381C21"/>
    <w:rsid w:val="00381D82"/>
    <w:rsid w:val="00382F66"/>
    <w:rsid w:val="00384AB4"/>
    <w:rsid w:val="00385256"/>
    <w:rsid w:val="00386A82"/>
    <w:rsid w:val="0039005B"/>
    <w:rsid w:val="00390925"/>
    <w:rsid w:val="00391532"/>
    <w:rsid w:val="00392D64"/>
    <w:rsid w:val="003934B4"/>
    <w:rsid w:val="00396863"/>
    <w:rsid w:val="00397918"/>
    <w:rsid w:val="00397BA0"/>
    <w:rsid w:val="003A027C"/>
    <w:rsid w:val="003A1697"/>
    <w:rsid w:val="003A2C63"/>
    <w:rsid w:val="003A4512"/>
    <w:rsid w:val="003A4BAC"/>
    <w:rsid w:val="003A5872"/>
    <w:rsid w:val="003A79E9"/>
    <w:rsid w:val="003B0A9F"/>
    <w:rsid w:val="003B14A8"/>
    <w:rsid w:val="003B1FC9"/>
    <w:rsid w:val="003B275D"/>
    <w:rsid w:val="003B27F8"/>
    <w:rsid w:val="003B289E"/>
    <w:rsid w:val="003B3903"/>
    <w:rsid w:val="003B3C2E"/>
    <w:rsid w:val="003B4D14"/>
    <w:rsid w:val="003B5B7B"/>
    <w:rsid w:val="003B5F71"/>
    <w:rsid w:val="003B72D1"/>
    <w:rsid w:val="003C3BB9"/>
    <w:rsid w:val="003C4059"/>
    <w:rsid w:val="003C55BB"/>
    <w:rsid w:val="003C7C4E"/>
    <w:rsid w:val="003D1391"/>
    <w:rsid w:val="003D15BE"/>
    <w:rsid w:val="003D1AD0"/>
    <w:rsid w:val="003D3727"/>
    <w:rsid w:val="003D41D6"/>
    <w:rsid w:val="003D6F60"/>
    <w:rsid w:val="003D76D4"/>
    <w:rsid w:val="003E036C"/>
    <w:rsid w:val="003E1654"/>
    <w:rsid w:val="003E3F36"/>
    <w:rsid w:val="003E53D7"/>
    <w:rsid w:val="003E5725"/>
    <w:rsid w:val="003E5CDB"/>
    <w:rsid w:val="003E5F9C"/>
    <w:rsid w:val="003E6555"/>
    <w:rsid w:val="003E6D10"/>
    <w:rsid w:val="003F0517"/>
    <w:rsid w:val="003F169A"/>
    <w:rsid w:val="003F2236"/>
    <w:rsid w:val="003F31E6"/>
    <w:rsid w:val="003F4CF0"/>
    <w:rsid w:val="003F4D72"/>
    <w:rsid w:val="003F5CDB"/>
    <w:rsid w:val="003F7144"/>
    <w:rsid w:val="003F7913"/>
    <w:rsid w:val="0040002E"/>
    <w:rsid w:val="0040152C"/>
    <w:rsid w:val="004015DD"/>
    <w:rsid w:val="00403645"/>
    <w:rsid w:val="004050D2"/>
    <w:rsid w:val="0040583B"/>
    <w:rsid w:val="00405B64"/>
    <w:rsid w:val="00407EE0"/>
    <w:rsid w:val="004102E9"/>
    <w:rsid w:val="00410BCF"/>
    <w:rsid w:val="00413342"/>
    <w:rsid w:val="004142C7"/>
    <w:rsid w:val="00414E2B"/>
    <w:rsid w:val="0041541F"/>
    <w:rsid w:val="0041642A"/>
    <w:rsid w:val="00417678"/>
    <w:rsid w:val="00417DF3"/>
    <w:rsid w:val="004211C8"/>
    <w:rsid w:val="00421921"/>
    <w:rsid w:val="00421949"/>
    <w:rsid w:val="004260DE"/>
    <w:rsid w:val="00426D59"/>
    <w:rsid w:val="00432901"/>
    <w:rsid w:val="00433AC3"/>
    <w:rsid w:val="0043436F"/>
    <w:rsid w:val="00434492"/>
    <w:rsid w:val="004352C5"/>
    <w:rsid w:val="00436A74"/>
    <w:rsid w:val="00437B3A"/>
    <w:rsid w:val="004401A6"/>
    <w:rsid w:val="004406C8"/>
    <w:rsid w:val="00441EC5"/>
    <w:rsid w:val="00442381"/>
    <w:rsid w:val="0044609F"/>
    <w:rsid w:val="00446B73"/>
    <w:rsid w:val="00446FE5"/>
    <w:rsid w:val="004475DD"/>
    <w:rsid w:val="00447C02"/>
    <w:rsid w:val="00451B8D"/>
    <w:rsid w:val="00452396"/>
    <w:rsid w:val="0045306B"/>
    <w:rsid w:val="00453797"/>
    <w:rsid w:val="0045514D"/>
    <w:rsid w:val="00455E0B"/>
    <w:rsid w:val="004560CF"/>
    <w:rsid w:val="004569EA"/>
    <w:rsid w:val="00460C18"/>
    <w:rsid w:val="0046221D"/>
    <w:rsid w:val="00465B51"/>
    <w:rsid w:val="00465D27"/>
    <w:rsid w:val="00470671"/>
    <w:rsid w:val="00475A85"/>
    <w:rsid w:val="0047765E"/>
    <w:rsid w:val="00482156"/>
    <w:rsid w:val="0048580C"/>
    <w:rsid w:val="00486CD4"/>
    <w:rsid w:val="00495785"/>
    <w:rsid w:val="00496772"/>
    <w:rsid w:val="00497B9C"/>
    <w:rsid w:val="004A0A86"/>
    <w:rsid w:val="004A1900"/>
    <w:rsid w:val="004A4045"/>
    <w:rsid w:val="004A5C0E"/>
    <w:rsid w:val="004A7080"/>
    <w:rsid w:val="004B11ED"/>
    <w:rsid w:val="004B15C2"/>
    <w:rsid w:val="004B225F"/>
    <w:rsid w:val="004B29BF"/>
    <w:rsid w:val="004B7315"/>
    <w:rsid w:val="004C08A6"/>
    <w:rsid w:val="004C140D"/>
    <w:rsid w:val="004C2237"/>
    <w:rsid w:val="004C2928"/>
    <w:rsid w:val="004C46E8"/>
    <w:rsid w:val="004C4825"/>
    <w:rsid w:val="004C65AB"/>
    <w:rsid w:val="004D0848"/>
    <w:rsid w:val="004D0CDA"/>
    <w:rsid w:val="004D2AED"/>
    <w:rsid w:val="004D3345"/>
    <w:rsid w:val="004D353A"/>
    <w:rsid w:val="004D6DC9"/>
    <w:rsid w:val="004E1A23"/>
    <w:rsid w:val="004E6EFF"/>
    <w:rsid w:val="004F02A5"/>
    <w:rsid w:val="004F4259"/>
    <w:rsid w:val="004F5807"/>
    <w:rsid w:val="004F607B"/>
    <w:rsid w:val="00502E45"/>
    <w:rsid w:val="0050510A"/>
    <w:rsid w:val="00505517"/>
    <w:rsid w:val="00505892"/>
    <w:rsid w:val="00505BD1"/>
    <w:rsid w:val="00506D7C"/>
    <w:rsid w:val="005100CB"/>
    <w:rsid w:val="00510A40"/>
    <w:rsid w:val="0051154F"/>
    <w:rsid w:val="00512434"/>
    <w:rsid w:val="00512539"/>
    <w:rsid w:val="0051298B"/>
    <w:rsid w:val="0051305B"/>
    <w:rsid w:val="005139E6"/>
    <w:rsid w:val="0052191F"/>
    <w:rsid w:val="0052232F"/>
    <w:rsid w:val="0052526E"/>
    <w:rsid w:val="005327C3"/>
    <w:rsid w:val="00532E5A"/>
    <w:rsid w:val="00533887"/>
    <w:rsid w:val="005353D6"/>
    <w:rsid w:val="00537B0C"/>
    <w:rsid w:val="00540332"/>
    <w:rsid w:val="0054046E"/>
    <w:rsid w:val="00540E46"/>
    <w:rsid w:val="00543286"/>
    <w:rsid w:val="00544459"/>
    <w:rsid w:val="00546C5A"/>
    <w:rsid w:val="005505B7"/>
    <w:rsid w:val="00551727"/>
    <w:rsid w:val="00551744"/>
    <w:rsid w:val="00554304"/>
    <w:rsid w:val="005566A7"/>
    <w:rsid w:val="0056322C"/>
    <w:rsid w:val="005642EA"/>
    <w:rsid w:val="00566EF6"/>
    <w:rsid w:val="00567EFB"/>
    <w:rsid w:val="00570383"/>
    <w:rsid w:val="0057148F"/>
    <w:rsid w:val="00571AEC"/>
    <w:rsid w:val="00571C99"/>
    <w:rsid w:val="00573BE5"/>
    <w:rsid w:val="0057541E"/>
    <w:rsid w:val="005769FA"/>
    <w:rsid w:val="00577F36"/>
    <w:rsid w:val="00580074"/>
    <w:rsid w:val="0058082B"/>
    <w:rsid w:val="00580A3A"/>
    <w:rsid w:val="00582186"/>
    <w:rsid w:val="00584656"/>
    <w:rsid w:val="00585A37"/>
    <w:rsid w:val="00586ED3"/>
    <w:rsid w:val="00587A85"/>
    <w:rsid w:val="00596AA9"/>
    <w:rsid w:val="00596D0F"/>
    <w:rsid w:val="005A0001"/>
    <w:rsid w:val="005A11DC"/>
    <w:rsid w:val="005A14CB"/>
    <w:rsid w:val="005A37CA"/>
    <w:rsid w:val="005A55BE"/>
    <w:rsid w:val="005B157E"/>
    <w:rsid w:val="005B1B70"/>
    <w:rsid w:val="005B2CB9"/>
    <w:rsid w:val="005B43E7"/>
    <w:rsid w:val="005B44B9"/>
    <w:rsid w:val="005B6056"/>
    <w:rsid w:val="005B68F9"/>
    <w:rsid w:val="005B6BC9"/>
    <w:rsid w:val="005B786E"/>
    <w:rsid w:val="005C06D4"/>
    <w:rsid w:val="005C14F1"/>
    <w:rsid w:val="005C1C30"/>
    <w:rsid w:val="005C3474"/>
    <w:rsid w:val="005C5B8D"/>
    <w:rsid w:val="005C5CEF"/>
    <w:rsid w:val="005D0718"/>
    <w:rsid w:val="005D19CF"/>
    <w:rsid w:val="005D1B15"/>
    <w:rsid w:val="005D3F61"/>
    <w:rsid w:val="005D5E53"/>
    <w:rsid w:val="005D6331"/>
    <w:rsid w:val="005D7616"/>
    <w:rsid w:val="005E03F8"/>
    <w:rsid w:val="005E169A"/>
    <w:rsid w:val="005E1B19"/>
    <w:rsid w:val="005E1DCA"/>
    <w:rsid w:val="005E1F5D"/>
    <w:rsid w:val="005E30B6"/>
    <w:rsid w:val="005E6515"/>
    <w:rsid w:val="005E7379"/>
    <w:rsid w:val="005E7F36"/>
    <w:rsid w:val="005F0D32"/>
    <w:rsid w:val="005F1590"/>
    <w:rsid w:val="005F205D"/>
    <w:rsid w:val="005F219D"/>
    <w:rsid w:val="005F2C59"/>
    <w:rsid w:val="005F47B3"/>
    <w:rsid w:val="005F50CA"/>
    <w:rsid w:val="005F6BAC"/>
    <w:rsid w:val="005F6BE6"/>
    <w:rsid w:val="005F75E2"/>
    <w:rsid w:val="006015F5"/>
    <w:rsid w:val="00601709"/>
    <w:rsid w:val="00602BF4"/>
    <w:rsid w:val="00604595"/>
    <w:rsid w:val="006056E0"/>
    <w:rsid w:val="00607A61"/>
    <w:rsid w:val="00611B25"/>
    <w:rsid w:val="00613FED"/>
    <w:rsid w:val="00614375"/>
    <w:rsid w:val="0061668C"/>
    <w:rsid w:val="006202FB"/>
    <w:rsid w:val="00620A7C"/>
    <w:rsid w:val="00620D68"/>
    <w:rsid w:val="00623AB6"/>
    <w:rsid w:val="006270DE"/>
    <w:rsid w:val="006272DE"/>
    <w:rsid w:val="006276E7"/>
    <w:rsid w:val="00634762"/>
    <w:rsid w:val="0063592D"/>
    <w:rsid w:val="00635CB1"/>
    <w:rsid w:val="006367F1"/>
    <w:rsid w:val="00636D10"/>
    <w:rsid w:val="00637F66"/>
    <w:rsid w:val="0064151A"/>
    <w:rsid w:val="00642664"/>
    <w:rsid w:val="00644338"/>
    <w:rsid w:val="006448E9"/>
    <w:rsid w:val="00646A06"/>
    <w:rsid w:val="0065203E"/>
    <w:rsid w:val="006527AE"/>
    <w:rsid w:val="00653128"/>
    <w:rsid w:val="00653539"/>
    <w:rsid w:val="00653929"/>
    <w:rsid w:val="00654E7D"/>
    <w:rsid w:val="00655B70"/>
    <w:rsid w:val="00655C0E"/>
    <w:rsid w:val="00664684"/>
    <w:rsid w:val="006675A6"/>
    <w:rsid w:val="0066765A"/>
    <w:rsid w:val="006709B6"/>
    <w:rsid w:val="00670DFB"/>
    <w:rsid w:val="00673B22"/>
    <w:rsid w:val="00674524"/>
    <w:rsid w:val="00674F1C"/>
    <w:rsid w:val="006771A3"/>
    <w:rsid w:val="00677C1F"/>
    <w:rsid w:val="006800DF"/>
    <w:rsid w:val="006804BB"/>
    <w:rsid w:val="00680713"/>
    <w:rsid w:val="00686079"/>
    <w:rsid w:val="00687D6A"/>
    <w:rsid w:val="0069139E"/>
    <w:rsid w:val="006920C8"/>
    <w:rsid w:val="006923B1"/>
    <w:rsid w:val="00692ECF"/>
    <w:rsid w:val="006934C4"/>
    <w:rsid w:val="0069417B"/>
    <w:rsid w:val="006A1ADC"/>
    <w:rsid w:val="006A2080"/>
    <w:rsid w:val="006A30EB"/>
    <w:rsid w:val="006A39E4"/>
    <w:rsid w:val="006A3E5A"/>
    <w:rsid w:val="006A4025"/>
    <w:rsid w:val="006A4605"/>
    <w:rsid w:val="006A460D"/>
    <w:rsid w:val="006A5059"/>
    <w:rsid w:val="006A5431"/>
    <w:rsid w:val="006B23DE"/>
    <w:rsid w:val="006B25A6"/>
    <w:rsid w:val="006B2A4B"/>
    <w:rsid w:val="006B43C7"/>
    <w:rsid w:val="006B627B"/>
    <w:rsid w:val="006B779E"/>
    <w:rsid w:val="006B7F81"/>
    <w:rsid w:val="006C4921"/>
    <w:rsid w:val="006C6712"/>
    <w:rsid w:val="006C7E59"/>
    <w:rsid w:val="006D1BF7"/>
    <w:rsid w:val="006D33A5"/>
    <w:rsid w:val="006D3C74"/>
    <w:rsid w:val="006D5307"/>
    <w:rsid w:val="006D55D7"/>
    <w:rsid w:val="006D5D3C"/>
    <w:rsid w:val="006D6CFD"/>
    <w:rsid w:val="006E6CBB"/>
    <w:rsid w:val="006E7C92"/>
    <w:rsid w:val="006F1646"/>
    <w:rsid w:val="006F20AF"/>
    <w:rsid w:val="006F2210"/>
    <w:rsid w:val="006F27AB"/>
    <w:rsid w:val="006F3249"/>
    <w:rsid w:val="006F57DA"/>
    <w:rsid w:val="00701F58"/>
    <w:rsid w:val="00702E27"/>
    <w:rsid w:val="007038EC"/>
    <w:rsid w:val="0070399E"/>
    <w:rsid w:val="0070654A"/>
    <w:rsid w:val="00706E82"/>
    <w:rsid w:val="007123D2"/>
    <w:rsid w:val="00712647"/>
    <w:rsid w:val="00712E37"/>
    <w:rsid w:val="0071601D"/>
    <w:rsid w:val="0071694A"/>
    <w:rsid w:val="007175BC"/>
    <w:rsid w:val="00720514"/>
    <w:rsid w:val="007208CE"/>
    <w:rsid w:val="00720C8D"/>
    <w:rsid w:val="00721457"/>
    <w:rsid w:val="00722DB3"/>
    <w:rsid w:val="0072392D"/>
    <w:rsid w:val="00723AD9"/>
    <w:rsid w:val="00725886"/>
    <w:rsid w:val="0072711B"/>
    <w:rsid w:val="00727306"/>
    <w:rsid w:val="00730F40"/>
    <w:rsid w:val="00732A7C"/>
    <w:rsid w:val="00735B79"/>
    <w:rsid w:val="00740A34"/>
    <w:rsid w:val="007423D5"/>
    <w:rsid w:val="00743D68"/>
    <w:rsid w:val="007452F5"/>
    <w:rsid w:val="0074542B"/>
    <w:rsid w:val="00754229"/>
    <w:rsid w:val="00755C89"/>
    <w:rsid w:val="00756BD7"/>
    <w:rsid w:val="00757B4A"/>
    <w:rsid w:val="00757B4C"/>
    <w:rsid w:val="00757D5B"/>
    <w:rsid w:val="0076192E"/>
    <w:rsid w:val="00761B8C"/>
    <w:rsid w:val="00762975"/>
    <w:rsid w:val="00762E79"/>
    <w:rsid w:val="00763301"/>
    <w:rsid w:val="007656CA"/>
    <w:rsid w:val="00766145"/>
    <w:rsid w:val="00766CEC"/>
    <w:rsid w:val="00766F23"/>
    <w:rsid w:val="00770BCA"/>
    <w:rsid w:val="00771263"/>
    <w:rsid w:val="00771A91"/>
    <w:rsid w:val="007722DE"/>
    <w:rsid w:val="00772805"/>
    <w:rsid w:val="0077579C"/>
    <w:rsid w:val="00775DA0"/>
    <w:rsid w:val="00775F8C"/>
    <w:rsid w:val="00780CD1"/>
    <w:rsid w:val="0078134B"/>
    <w:rsid w:val="007820FB"/>
    <w:rsid w:val="00784BB5"/>
    <w:rsid w:val="007934E9"/>
    <w:rsid w:val="00794BBC"/>
    <w:rsid w:val="00795B99"/>
    <w:rsid w:val="0079711C"/>
    <w:rsid w:val="00797D83"/>
    <w:rsid w:val="007A012D"/>
    <w:rsid w:val="007A01B8"/>
    <w:rsid w:val="007A0C46"/>
    <w:rsid w:val="007A4FDE"/>
    <w:rsid w:val="007A62E6"/>
    <w:rsid w:val="007B01E5"/>
    <w:rsid w:val="007B30EE"/>
    <w:rsid w:val="007B3308"/>
    <w:rsid w:val="007B3A50"/>
    <w:rsid w:val="007B43B7"/>
    <w:rsid w:val="007B474D"/>
    <w:rsid w:val="007C0402"/>
    <w:rsid w:val="007C1633"/>
    <w:rsid w:val="007C1680"/>
    <w:rsid w:val="007C3ADF"/>
    <w:rsid w:val="007C3E60"/>
    <w:rsid w:val="007C52D3"/>
    <w:rsid w:val="007C656D"/>
    <w:rsid w:val="007C7041"/>
    <w:rsid w:val="007C7236"/>
    <w:rsid w:val="007C770B"/>
    <w:rsid w:val="007C78F6"/>
    <w:rsid w:val="007C7CE6"/>
    <w:rsid w:val="007D0254"/>
    <w:rsid w:val="007D09E1"/>
    <w:rsid w:val="007D2E57"/>
    <w:rsid w:val="007D355F"/>
    <w:rsid w:val="007D3A0A"/>
    <w:rsid w:val="007E04F2"/>
    <w:rsid w:val="007E229B"/>
    <w:rsid w:val="007E4DDF"/>
    <w:rsid w:val="007E53E1"/>
    <w:rsid w:val="007E6CC1"/>
    <w:rsid w:val="007E7C01"/>
    <w:rsid w:val="007F210F"/>
    <w:rsid w:val="007F2657"/>
    <w:rsid w:val="007F2D2A"/>
    <w:rsid w:val="007F6266"/>
    <w:rsid w:val="0080203B"/>
    <w:rsid w:val="0080684C"/>
    <w:rsid w:val="00811075"/>
    <w:rsid w:val="00812ACE"/>
    <w:rsid w:val="00812C48"/>
    <w:rsid w:val="00814D94"/>
    <w:rsid w:val="008153B4"/>
    <w:rsid w:val="00815497"/>
    <w:rsid w:val="00815502"/>
    <w:rsid w:val="008204AF"/>
    <w:rsid w:val="00820502"/>
    <w:rsid w:val="008208A2"/>
    <w:rsid w:val="00821D76"/>
    <w:rsid w:val="00823F9F"/>
    <w:rsid w:val="00824A4F"/>
    <w:rsid w:val="00825995"/>
    <w:rsid w:val="008300DE"/>
    <w:rsid w:val="008303B2"/>
    <w:rsid w:val="00831242"/>
    <w:rsid w:val="00831EA9"/>
    <w:rsid w:val="00832EA9"/>
    <w:rsid w:val="0083379D"/>
    <w:rsid w:val="008348B5"/>
    <w:rsid w:val="008373B8"/>
    <w:rsid w:val="00842F92"/>
    <w:rsid w:val="00843189"/>
    <w:rsid w:val="00843DF5"/>
    <w:rsid w:val="00844EB1"/>
    <w:rsid w:val="0084601B"/>
    <w:rsid w:val="0084759A"/>
    <w:rsid w:val="0085193A"/>
    <w:rsid w:val="00851B16"/>
    <w:rsid w:val="00852394"/>
    <w:rsid w:val="008542A8"/>
    <w:rsid w:val="0085575B"/>
    <w:rsid w:val="008557EA"/>
    <w:rsid w:val="00856BF1"/>
    <w:rsid w:val="008572AF"/>
    <w:rsid w:val="00861053"/>
    <w:rsid w:val="00862C0C"/>
    <w:rsid w:val="00864B7F"/>
    <w:rsid w:val="00865F40"/>
    <w:rsid w:val="0086671F"/>
    <w:rsid w:val="00866942"/>
    <w:rsid w:val="00867F6F"/>
    <w:rsid w:val="0087068D"/>
    <w:rsid w:val="00870810"/>
    <w:rsid w:val="00870E66"/>
    <w:rsid w:val="00871C75"/>
    <w:rsid w:val="008726A7"/>
    <w:rsid w:val="00872BB7"/>
    <w:rsid w:val="00873F77"/>
    <w:rsid w:val="008742D7"/>
    <w:rsid w:val="00874FA4"/>
    <w:rsid w:val="0087531D"/>
    <w:rsid w:val="008776DC"/>
    <w:rsid w:val="00880FAB"/>
    <w:rsid w:val="00883A0F"/>
    <w:rsid w:val="0088579E"/>
    <w:rsid w:val="008859B0"/>
    <w:rsid w:val="0088647F"/>
    <w:rsid w:val="008866AD"/>
    <w:rsid w:val="00892D89"/>
    <w:rsid w:val="00895462"/>
    <w:rsid w:val="008956E3"/>
    <w:rsid w:val="00895A5F"/>
    <w:rsid w:val="00896308"/>
    <w:rsid w:val="008A1399"/>
    <w:rsid w:val="008A16B6"/>
    <w:rsid w:val="008A33C4"/>
    <w:rsid w:val="008A3AC0"/>
    <w:rsid w:val="008A542F"/>
    <w:rsid w:val="008A5DF8"/>
    <w:rsid w:val="008A73A7"/>
    <w:rsid w:val="008B18EC"/>
    <w:rsid w:val="008B20D4"/>
    <w:rsid w:val="008B2F64"/>
    <w:rsid w:val="008B41AD"/>
    <w:rsid w:val="008B600E"/>
    <w:rsid w:val="008B65C0"/>
    <w:rsid w:val="008B66C2"/>
    <w:rsid w:val="008C0DB4"/>
    <w:rsid w:val="008C10D0"/>
    <w:rsid w:val="008C14E0"/>
    <w:rsid w:val="008C2B46"/>
    <w:rsid w:val="008C3DCB"/>
    <w:rsid w:val="008C45EB"/>
    <w:rsid w:val="008C67CF"/>
    <w:rsid w:val="008C7952"/>
    <w:rsid w:val="008D0777"/>
    <w:rsid w:val="008D48E1"/>
    <w:rsid w:val="008D4E5D"/>
    <w:rsid w:val="008E0C1D"/>
    <w:rsid w:val="008E0C49"/>
    <w:rsid w:val="008E2BD2"/>
    <w:rsid w:val="008E4155"/>
    <w:rsid w:val="008E47AD"/>
    <w:rsid w:val="008E6E19"/>
    <w:rsid w:val="008F0A73"/>
    <w:rsid w:val="008F14CD"/>
    <w:rsid w:val="008F2469"/>
    <w:rsid w:val="008F49D1"/>
    <w:rsid w:val="008F69EF"/>
    <w:rsid w:val="008F6B07"/>
    <w:rsid w:val="008F718A"/>
    <w:rsid w:val="009002FE"/>
    <w:rsid w:val="00902026"/>
    <w:rsid w:val="00904102"/>
    <w:rsid w:val="00904F10"/>
    <w:rsid w:val="00905528"/>
    <w:rsid w:val="009104B7"/>
    <w:rsid w:val="009119DB"/>
    <w:rsid w:val="00911AB9"/>
    <w:rsid w:val="009126A7"/>
    <w:rsid w:val="00913880"/>
    <w:rsid w:val="00914303"/>
    <w:rsid w:val="00914E82"/>
    <w:rsid w:val="00915CDA"/>
    <w:rsid w:val="00917BD6"/>
    <w:rsid w:val="00917D3B"/>
    <w:rsid w:val="00920299"/>
    <w:rsid w:val="0092121D"/>
    <w:rsid w:val="00924803"/>
    <w:rsid w:val="0092720E"/>
    <w:rsid w:val="00927C5D"/>
    <w:rsid w:val="009304E7"/>
    <w:rsid w:val="0093114C"/>
    <w:rsid w:val="009313C2"/>
    <w:rsid w:val="00931C22"/>
    <w:rsid w:val="00932230"/>
    <w:rsid w:val="009340FB"/>
    <w:rsid w:val="00934154"/>
    <w:rsid w:val="00935C5E"/>
    <w:rsid w:val="00936ADA"/>
    <w:rsid w:val="009379F9"/>
    <w:rsid w:val="009435D4"/>
    <w:rsid w:val="00943B8E"/>
    <w:rsid w:val="0094460C"/>
    <w:rsid w:val="0094494A"/>
    <w:rsid w:val="0094497B"/>
    <w:rsid w:val="00944FF8"/>
    <w:rsid w:val="009450F4"/>
    <w:rsid w:val="00950A38"/>
    <w:rsid w:val="00951518"/>
    <w:rsid w:val="00952154"/>
    <w:rsid w:val="00954CA5"/>
    <w:rsid w:val="009562D8"/>
    <w:rsid w:val="0095777E"/>
    <w:rsid w:val="00957790"/>
    <w:rsid w:val="0096068D"/>
    <w:rsid w:val="00960831"/>
    <w:rsid w:val="0096474D"/>
    <w:rsid w:val="009656EB"/>
    <w:rsid w:val="00965C1F"/>
    <w:rsid w:val="00965DCF"/>
    <w:rsid w:val="00966030"/>
    <w:rsid w:val="00966B57"/>
    <w:rsid w:val="00966F35"/>
    <w:rsid w:val="00967664"/>
    <w:rsid w:val="0097046A"/>
    <w:rsid w:val="009705C8"/>
    <w:rsid w:val="00973F4C"/>
    <w:rsid w:val="00975692"/>
    <w:rsid w:val="00976683"/>
    <w:rsid w:val="00977BAD"/>
    <w:rsid w:val="00980CCD"/>
    <w:rsid w:val="0098180B"/>
    <w:rsid w:val="00981DB6"/>
    <w:rsid w:val="00981EFB"/>
    <w:rsid w:val="0098321B"/>
    <w:rsid w:val="00984685"/>
    <w:rsid w:val="00985B2D"/>
    <w:rsid w:val="00985C03"/>
    <w:rsid w:val="00986452"/>
    <w:rsid w:val="00990678"/>
    <w:rsid w:val="00991998"/>
    <w:rsid w:val="00997067"/>
    <w:rsid w:val="00997225"/>
    <w:rsid w:val="009A05FB"/>
    <w:rsid w:val="009A5C28"/>
    <w:rsid w:val="009A640B"/>
    <w:rsid w:val="009A6DCD"/>
    <w:rsid w:val="009A7269"/>
    <w:rsid w:val="009B0443"/>
    <w:rsid w:val="009B16D5"/>
    <w:rsid w:val="009B5481"/>
    <w:rsid w:val="009C0609"/>
    <w:rsid w:val="009C0DD2"/>
    <w:rsid w:val="009C24D2"/>
    <w:rsid w:val="009C4CB6"/>
    <w:rsid w:val="009C4D43"/>
    <w:rsid w:val="009C4F5A"/>
    <w:rsid w:val="009C573A"/>
    <w:rsid w:val="009C58FD"/>
    <w:rsid w:val="009C5A46"/>
    <w:rsid w:val="009C7232"/>
    <w:rsid w:val="009C7449"/>
    <w:rsid w:val="009D0F29"/>
    <w:rsid w:val="009D23E2"/>
    <w:rsid w:val="009D24F1"/>
    <w:rsid w:val="009D47A8"/>
    <w:rsid w:val="009D47E5"/>
    <w:rsid w:val="009D4E9D"/>
    <w:rsid w:val="009D67D5"/>
    <w:rsid w:val="009D67DE"/>
    <w:rsid w:val="009E0B94"/>
    <w:rsid w:val="009E2E8A"/>
    <w:rsid w:val="009E5120"/>
    <w:rsid w:val="009E5902"/>
    <w:rsid w:val="009F0AE8"/>
    <w:rsid w:val="009F19BD"/>
    <w:rsid w:val="009F217A"/>
    <w:rsid w:val="009F2DD5"/>
    <w:rsid w:val="009F319B"/>
    <w:rsid w:val="009F448E"/>
    <w:rsid w:val="009F4641"/>
    <w:rsid w:val="009F61F5"/>
    <w:rsid w:val="009F6578"/>
    <w:rsid w:val="009F6CC6"/>
    <w:rsid w:val="009F79FF"/>
    <w:rsid w:val="00A01474"/>
    <w:rsid w:val="00A02960"/>
    <w:rsid w:val="00A02F45"/>
    <w:rsid w:val="00A03880"/>
    <w:rsid w:val="00A05E1D"/>
    <w:rsid w:val="00A067DC"/>
    <w:rsid w:val="00A072A6"/>
    <w:rsid w:val="00A072ED"/>
    <w:rsid w:val="00A11614"/>
    <w:rsid w:val="00A11DE8"/>
    <w:rsid w:val="00A128E7"/>
    <w:rsid w:val="00A15297"/>
    <w:rsid w:val="00A15970"/>
    <w:rsid w:val="00A1625A"/>
    <w:rsid w:val="00A17621"/>
    <w:rsid w:val="00A204E1"/>
    <w:rsid w:val="00A21A0D"/>
    <w:rsid w:val="00A2431F"/>
    <w:rsid w:val="00A2455A"/>
    <w:rsid w:val="00A2475E"/>
    <w:rsid w:val="00A259C8"/>
    <w:rsid w:val="00A267CC"/>
    <w:rsid w:val="00A26CDB"/>
    <w:rsid w:val="00A27F18"/>
    <w:rsid w:val="00A319E9"/>
    <w:rsid w:val="00A33CE5"/>
    <w:rsid w:val="00A35EF3"/>
    <w:rsid w:val="00A37B0E"/>
    <w:rsid w:val="00A4057F"/>
    <w:rsid w:val="00A4195C"/>
    <w:rsid w:val="00A424CB"/>
    <w:rsid w:val="00A459DD"/>
    <w:rsid w:val="00A505D7"/>
    <w:rsid w:val="00A51941"/>
    <w:rsid w:val="00A52AE9"/>
    <w:rsid w:val="00A5321C"/>
    <w:rsid w:val="00A54052"/>
    <w:rsid w:val="00A60252"/>
    <w:rsid w:val="00A61CFB"/>
    <w:rsid w:val="00A622B4"/>
    <w:rsid w:val="00A636DE"/>
    <w:rsid w:val="00A63C66"/>
    <w:rsid w:val="00A65125"/>
    <w:rsid w:val="00A652F7"/>
    <w:rsid w:val="00A7039C"/>
    <w:rsid w:val="00A70EA5"/>
    <w:rsid w:val="00A71629"/>
    <w:rsid w:val="00A72481"/>
    <w:rsid w:val="00A7327D"/>
    <w:rsid w:val="00A733ED"/>
    <w:rsid w:val="00A73C74"/>
    <w:rsid w:val="00A73E33"/>
    <w:rsid w:val="00A742F9"/>
    <w:rsid w:val="00A75EB9"/>
    <w:rsid w:val="00A77E43"/>
    <w:rsid w:val="00A815AF"/>
    <w:rsid w:val="00A81F72"/>
    <w:rsid w:val="00A87EB1"/>
    <w:rsid w:val="00A92B51"/>
    <w:rsid w:val="00A92DB2"/>
    <w:rsid w:val="00A92E2A"/>
    <w:rsid w:val="00A94F97"/>
    <w:rsid w:val="00A97D2B"/>
    <w:rsid w:val="00AA129C"/>
    <w:rsid w:val="00AA14B3"/>
    <w:rsid w:val="00AA1CDF"/>
    <w:rsid w:val="00AA28A4"/>
    <w:rsid w:val="00AA2C74"/>
    <w:rsid w:val="00AA3E8E"/>
    <w:rsid w:val="00AA55E3"/>
    <w:rsid w:val="00AA7258"/>
    <w:rsid w:val="00AB0D93"/>
    <w:rsid w:val="00AB2C6E"/>
    <w:rsid w:val="00AB2EF2"/>
    <w:rsid w:val="00AB3FF1"/>
    <w:rsid w:val="00AB410D"/>
    <w:rsid w:val="00AB54D8"/>
    <w:rsid w:val="00AB598E"/>
    <w:rsid w:val="00AB60E2"/>
    <w:rsid w:val="00AB70BC"/>
    <w:rsid w:val="00AB7115"/>
    <w:rsid w:val="00AC3823"/>
    <w:rsid w:val="00AC47B5"/>
    <w:rsid w:val="00AC74F5"/>
    <w:rsid w:val="00AC7723"/>
    <w:rsid w:val="00AD0388"/>
    <w:rsid w:val="00AD0B78"/>
    <w:rsid w:val="00AD3813"/>
    <w:rsid w:val="00AD4B86"/>
    <w:rsid w:val="00AD6C83"/>
    <w:rsid w:val="00AE131C"/>
    <w:rsid w:val="00AE323C"/>
    <w:rsid w:val="00AE3322"/>
    <w:rsid w:val="00AE3873"/>
    <w:rsid w:val="00AE3CEB"/>
    <w:rsid w:val="00AE5158"/>
    <w:rsid w:val="00AF0673"/>
    <w:rsid w:val="00AF128B"/>
    <w:rsid w:val="00AF2A90"/>
    <w:rsid w:val="00AF6B73"/>
    <w:rsid w:val="00B00181"/>
    <w:rsid w:val="00B005DF"/>
    <w:rsid w:val="00B00B39"/>
    <w:rsid w:val="00B015A1"/>
    <w:rsid w:val="00B01CB8"/>
    <w:rsid w:val="00B01CD9"/>
    <w:rsid w:val="00B0315E"/>
    <w:rsid w:val="00B07650"/>
    <w:rsid w:val="00B11E90"/>
    <w:rsid w:val="00B125E4"/>
    <w:rsid w:val="00B1266A"/>
    <w:rsid w:val="00B12CAE"/>
    <w:rsid w:val="00B16693"/>
    <w:rsid w:val="00B2172D"/>
    <w:rsid w:val="00B219AD"/>
    <w:rsid w:val="00B2243F"/>
    <w:rsid w:val="00B253E2"/>
    <w:rsid w:val="00B25993"/>
    <w:rsid w:val="00B25F3A"/>
    <w:rsid w:val="00B26EBB"/>
    <w:rsid w:val="00B31FBA"/>
    <w:rsid w:val="00B32940"/>
    <w:rsid w:val="00B32F69"/>
    <w:rsid w:val="00B334CB"/>
    <w:rsid w:val="00B35666"/>
    <w:rsid w:val="00B36577"/>
    <w:rsid w:val="00B36E8F"/>
    <w:rsid w:val="00B37096"/>
    <w:rsid w:val="00B3743C"/>
    <w:rsid w:val="00B4012C"/>
    <w:rsid w:val="00B41FDC"/>
    <w:rsid w:val="00B4286D"/>
    <w:rsid w:val="00B43C66"/>
    <w:rsid w:val="00B43EEC"/>
    <w:rsid w:val="00B4442F"/>
    <w:rsid w:val="00B472B2"/>
    <w:rsid w:val="00B475CF"/>
    <w:rsid w:val="00B50DB0"/>
    <w:rsid w:val="00B54314"/>
    <w:rsid w:val="00B543C0"/>
    <w:rsid w:val="00B55434"/>
    <w:rsid w:val="00B5771F"/>
    <w:rsid w:val="00B61374"/>
    <w:rsid w:val="00B61FB4"/>
    <w:rsid w:val="00B62199"/>
    <w:rsid w:val="00B644F3"/>
    <w:rsid w:val="00B6459B"/>
    <w:rsid w:val="00B65107"/>
    <w:rsid w:val="00B65588"/>
    <w:rsid w:val="00B655C6"/>
    <w:rsid w:val="00B65A44"/>
    <w:rsid w:val="00B67EB7"/>
    <w:rsid w:val="00B71DA1"/>
    <w:rsid w:val="00B754CF"/>
    <w:rsid w:val="00B765F7"/>
    <w:rsid w:val="00B77104"/>
    <w:rsid w:val="00B801BB"/>
    <w:rsid w:val="00B80558"/>
    <w:rsid w:val="00B80A8A"/>
    <w:rsid w:val="00B82024"/>
    <w:rsid w:val="00B82A7D"/>
    <w:rsid w:val="00B82F60"/>
    <w:rsid w:val="00B8376B"/>
    <w:rsid w:val="00B879C3"/>
    <w:rsid w:val="00B9024D"/>
    <w:rsid w:val="00B90BC0"/>
    <w:rsid w:val="00B91BF2"/>
    <w:rsid w:val="00B94A5D"/>
    <w:rsid w:val="00B94FA7"/>
    <w:rsid w:val="00B952F0"/>
    <w:rsid w:val="00B95EF5"/>
    <w:rsid w:val="00B961F0"/>
    <w:rsid w:val="00B96F95"/>
    <w:rsid w:val="00BA07AB"/>
    <w:rsid w:val="00BA0CA9"/>
    <w:rsid w:val="00BA1ADD"/>
    <w:rsid w:val="00BA1DEF"/>
    <w:rsid w:val="00BA3DB4"/>
    <w:rsid w:val="00BB1270"/>
    <w:rsid w:val="00BB1D29"/>
    <w:rsid w:val="00BB2077"/>
    <w:rsid w:val="00BB208B"/>
    <w:rsid w:val="00BB5220"/>
    <w:rsid w:val="00BB52E6"/>
    <w:rsid w:val="00BB5D63"/>
    <w:rsid w:val="00BB6FDD"/>
    <w:rsid w:val="00BB775B"/>
    <w:rsid w:val="00BC0D7B"/>
    <w:rsid w:val="00BC22B5"/>
    <w:rsid w:val="00BC6C6E"/>
    <w:rsid w:val="00BC792E"/>
    <w:rsid w:val="00BC7B1C"/>
    <w:rsid w:val="00BD0300"/>
    <w:rsid w:val="00BD135D"/>
    <w:rsid w:val="00BD2E4D"/>
    <w:rsid w:val="00BD4846"/>
    <w:rsid w:val="00BD760B"/>
    <w:rsid w:val="00BD7CA4"/>
    <w:rsid w:val="00BE101C"/>
    <w:rsid w:val="00BE19BB"/>
    <w:rsid w:val="00BE1C14"/>
    <w:rsid w:val="00BE232D"/>
    <w:rsid w:val="00BE23D6"/>
    <w:rsid w:val="00BE2A02"/>
    <w:rsid w:val="00BE3331"/>
    <w:rsid w:val="00BE4745"/>
    <w:rsid w:val="00BE48CB"/>
    <w:rsid w:val="00BE50C4"/>
    <w:rsid w:val="00BE5378"/>
    <w:rsid w:val="00BE573C"/>
    <w:rsid w:val="00BF30B9"/>
    <w:rsid w:val="00BF3C2C"/>
    <w:rsid w:val="00BF406F"/>
    <w:rsid w:val="00BF4259"/>
    <w:rsid w:val="00BF642A"/>
    <w:rsid w:val="00BF7473"/>
    <w:rsid w:val="00C007EA"/>
    <w:rsid w:val="00C00D0A"/>
    <w:rsid w:val="00C00DF9"/>
    <w:rsid w:val="00C00E87"/>
    <w:rsid w:val="00C021F1"/>
    <w:rsid w:val="00C02897"/>
    <w:rsid w:val="00C03B02"/>
    <w:rsid w:val="00C03BBB"/>
    <w:rsid w:val="00C06887"/>
    <w:rsid w:val="00C07B4D"/>
    <w:rsid w:val="00C10CBA"/>
    <w:rsid w:val="00C123AD"/>
    <w:rsid w:val="00C139DB"/>
    <w:rsid w:val="00C13FBE"/>
    <w:rsid w:val="00C157E9"/>
    <w:rsid w:val="00C16EC0"/>
    <w:rsid w:val="00C1742C"/>
    <w:rsid w:val="00C22246"/>
    <w:rsid w:val="00C23245"/>
    <w:rsid w:val="00C248B0"/>
    <w:rsid w:val="00C24A8F"/>
    <w:rsid w:val="00C276C7"/>
    <w:rsid w:val="00C27A85"/>
    <w:rsid w:val="00C30710"/>
    <w:rsid w:val="00C31F1C"/>
    <w:rsid w:val="00C32B7B"/>
    <w:rsid w:val="00C330ED"/>
    <w:rsid w:val="00C3567D"/>
    <w:rsid w:val="00C359B2"/>
    <w:rsid w:val="00C37536"/>
    <w:rsid w:val="00C37567"/>
    <w:rsid w:val="00C40EE7"/>
    <w:rsid w:val="00C43FBF"/>
    <w:rsid w:val="00C43FD3"/>
    <w:rsid w:val="00C44454"/>
    <w:rsid w:val="00C44F01"/>
    <w:rsid w:val="00C44F7C"/>
    <w:rsid w:val="00C46D3F"/>
    <w:rsid w:val="00C50340"/>
    <w:rsid w:val="00C503AF"/>
    <w:rsid w:val="00C51FA0"/>
    <w:rsid w:val="00C53C52"/>
    <w:rsid w:val="00C53E86"/>
    <w:rsid w:val="00C544E2"/>
    <w:rsid w:val="00C54EAB"/>
    <w:rsid w:val="00C5510A"/>
    <w:rsid w:val="00C570A3"/>
    <w:rsid w:val="00C57987"/>
    <w:rsid w:val="00C57CD2"/>
    <w:rsid w:val="00C602BF"/>
    <w:rsid w:val="00C617A1"/>
    <w:rsid w:val="00C61A7D"/>
    <w:rsid w:val="00C6350B"/>
    <w:rsid w:val="00C6381F"/>
    <w:rsid w:val="00C6475D"/>
    <w:rsid w:val="00C65456"/>
    <w:rsid w:val="00C66AB9"/>
    <w:rsid w:val="00C67212"/>
    <w:rsid w:val="00C71909"/>
    <w:rsid w:val="00C75BEE"/>
    <w:rsid w:val="00C774FE"/>
    <w:rsid w:val="00C80553"/>
    <w:rsid w:val="00C824D2"/>
    <w:rsid w:val="00C84DD4"/>
    <w:rsid w:val="00C851DE"/>
    <w:rsid w:val="00C86DD9"/>
    <w:rsid w:val="00C86EF4"/>
    <w:rsid w:val="00C910C7"/>
    <w:rsid w:val="00C92FD6"/>
    <w:rsid w:val="00C94169"/>
    <w:rsid w:val="00C95560"/>
    <w:rsid w:val="00C95EFB"/>
    <w:rsid w:val="00C9680E"/>
    <w:rsid w:val="00C97FF0"/>
    <w:rsid w:val="00CA05A8"/>
    <w:rsid w:val="00CA221C"/>
    <w:rsid w:val="00CA2EA1"/>
    <w:rsid w:val="00CA3BB7"/>
    <w:rsid w:val="00CA7DB8"/>
    <w:rsid w:val="00CB0EF7"/>
    <w:rsid w:val="00CB1E80"/>
    <w:rsid w:val="00CB2539"/>
    <w:rsid w:val="00CB56FC"/>
    <w:rsid w:val="00CC1A58"/>
    <w:rsid w:val="00CC2887"/>
    <w:rsid w:val="00CC318C"/>
    <w:rsid w:val="00CC32F4"/>
    <w:rsid w:val="00CC3BBA"/>
    <w:rsid w:val="00CC4911"/>
    <w:rsid w:val="00CC50B7"/>
    <w:rsid w:val="00CC6677"/>
    <w:rsid w:val="00CC7453"/>
    <w:rsid w:val="00CD24E5"/>
    <w:rsid w:val="00CD2503"/>
    <w:rsid w:val="00CD308D"/>
    <w:rsid w:val="00CD3EE8"/>
    <w:rsid w:val="00CD649C"/>
    <w:rsid w:val="00CD6D30"/>
    <w:rsid w:val="00CD7B3F"/>
    <w:rsid w:val="00CE0C12"/>
    <w:rsid w:val="00CE151B"/>
    <w:rsid w:val="00CE1B28"/>
    <w:rsid w:val="00CE61B5"/>
    <w:rsid w:val="00CE6705"/>
    <w:rsid w:val="00CF01A7"/>
    <w:rsid w:val="00CF0E9A"/>
    <w:rsid w:val="00CF1166"/>
    <w:rsid w:val="00CF502D"/>
    <w:rsid w:val="00CF5EA0"/>
    <w:rsid w:val="00CF683D"/>
    <w:rsid w:val="00CF7032"/>
    <w:rsid w:val="00CF7897"/>
    <w:rsid w:val="00D01743"/>
    <w:rsid w:val="00D03427"/>
    <w:rsid w:val="00D0384A"/>
    <w:rsid w:val="00D04B24"/>
    <w:rsid w:val="00D05BC2"/>
    <w:rsid w:val="00D060FF"/>
    <w:rsid w:val="00D12217"/>
    <w:rsid w:val="00D12280"/>
    <w:rsid w:val="00D20DE9"/>
    <w:rsid w:val="00D20E48"/>
    <w:rsid w:val="00D21CFA"/>
    <w:rsid w:val="00D23537"/>
    <w:rsid w:val="00D23E55"/>
    <w:rsid w:val="00D2464E"/>
    <w:rsid w:val="00D251E0"/>
    <w:rsid w:val="00D25C92"/>
    <w:rsid w:val="00D275F6"/>
    <w:rsid w:val="00D27B22"/>
    <w:rsid w:val="00D31222"/>
    <w:rsid w:val="00D31D78"/>
    <w:rsid w:val="00D31E50"/>
    <w:rsid w:val="00D322B4"/>
    <w:rsid w:val="00D32E48"/>
    <w:rsid w:val="00D33076"/>
    <w:rsid w:val="00D3439C"/>
    <w:rsid w:val="00D376DF"/>
    <w:rsid w:val="00D41B84"/>
    <w:rsid w:val="00D4202B"/>
    <w:rsid w:val="00D42714"/>
    <w:rsid w:val="00D45B85"/>
    <w:rsid w:val="00D474AB"/>
    <w:rsid w:val="00D52C43"/>
    <w:rsid w:val="00D52EA9"/>
    <w:rsid w:val="00D535D0"/>
    <w:rsid w:val="00D5558D"/>
    <w:rsid w:val="00D55EE6"/>
    <w:rsid w:val="00D56CE7"/>
    <w:rsid w:val="00D57068"/>
    <w:rsid w:val="00D57150"/>
    <w:rsid w:val="00D5786F"/>
    <w:rsid w:val="00D57A48"/>
    <w:rsid w:val="00D60CA1"/>
    <w:rsid w:val="00D61768"/>
    <w:rsid w:val="00D6265F"/>
    <w:rsid w:val="00D62890"/>
    <w:rsid w:val="00D65903"/>
    <w:rsid w:val="00D65A96"/>
    <w:rsid w:val="00D667E3"/>
    <w:rsid w:val="00D70F6F"/>
    <w:rsid w:val="00D7689D"/>
    <w:rsid w:val="00D76B33"/>
    <w:rsid w:val="00D777FE"/>
    <w:rsid w:val="00D77DAD"/>
    <w:rsid w:val="00D802C7"/>
    <w:rsid w:val="00D81453"/>
    <w:rsid w:val="00D8159C"/>
    <w:rsid w:val="00D82E4D"/>
    <w:rsid w:val="00D837B5"/>
    <w:rsid w:val="00D846A9"/>
    <w:rsid w:val="00D86F0E"/>
    <w:rsid w:val="00D97E6D"/>
    <w:rsid w:val="00DA2029"/>
    <w:rsid w:val="00DA22AF"/>
    <w:rsid w:val="00DA22F4"/>
    <w:rsid w:val="00DA2728"/>
    <w:rsid w:val="00DA5F88"/>
    <w:rsid w:val="00DA6BC4"/>
    <w:rsid w:val="00DA7BC8"/>
    <w:rsid w:val="00DB1831"/>
    <w:rsid w:val="00DB1D14"/>
    <w:rsid w:val="00DB2454"/>
    <w:rsid w:val="00DB38ED"/>
    <w:rsid w:val="00DB4466"/>
    <w:rsid w:val="00DB450E"/>
    <w:rsid w:val="00DB50E1"/>
    <w:rsid w:val="00DC176A"/>
    <w:rsid w:val="00DC2682"/>
    <w:rsid w:val="00DC46EA"/>
    <w:rsid w:val="00DC583F"/>
    <w:rsid w:val="00DD073A"/>
    <w:rsid w:val="00DD0B11"/>
    <w:rsid w:val="00DD10EB"/>
    <w:rsid w:val="00DD11B1"/>
    <w:rsid w:val="00DD1602"/>
    <w:rsid w:val="00DD1AA1"/>
    <w:rsid w:val="00DD3562"/>
    <w:rsid w:val="00DD3BFD"/>
    <w:rsid w:val="00DD4629"/>
    <w:rsid w:val="00DD4E69"/>
    <w:rsid w:val="00DD56BC"/>
    <w:rsid w:val="00DD649D"/>
    <w:rsid w:val="00DD723E"/>
    <w:rsid w:val="00DE1094"/>
    <w:rsid w:val="00DE27B6"/>
    <w:rsid w:val="00DE3A95"/>
    <w:rsid w:val="00DF057E"/>
    <w:rsid w:val="00DF3A00"/>
    <w:rsid w:val="00DF3C61"/>
    <w:rsid w:val="00DF656E"/>
    <w:rsid w:val="00DF6678"/>
    <w:rsid w:val="00E00359"/>
    <w:rsid w:val="00E0142C"/>
    <w:rsid w:val="00E01F4B"/>
    <w:rsid w:val="00E06D05"/>
    <w:rsid w:val="00E0709A"/>
    <w:rsid w:val="00E125FA"/>
    <w:rsid w:val="00E133ED"/>
    <w:rsid w:val="00E13846"/>
    <w:rsid w:val="00E13EB2"/>
    <w:rsid w:val="00E162FC"/>
    <w:rsid w:val="00E1681B"/>
    <w:rsid w:val="00E20BBC"/>
    <w:rsid w:val="00E21C8B"/>
    <w:rsid w:val="00E22CF2"/>
    <w:rsid w:val="00E248ED"/>
    <w:rsid w:val="00E253F1"/>
    <w:rsid w:val="00E279AC"/>
    <w:rsid w:val="00E27A15"/>
    <w:rsid w:val="00E317AF"/>
    <w:rsid w:val="00E32A62"/>
    <w:rsid w:val="00E33005"/>
    <w:rsid w:val="00E338F7"/>
    <w:rsid w:val="00E35F43"/>
    <w:rsid w:val="00E365A1"/>
    <w:rsid w:val="00E40B14"/>
    <w:rsid w:val="00E42D97"/>
    <w:rsid w:val="00E45933"/>
    <w:rsid w:val="00E45A76"/>
    <w:rsid w:val="00E50DB9"/>
    <w:rsid w:val="00E50DBE"/>
    <w:rsid w:val="00E5274B"/>
    <w:rsid w:val="00E52A95"/>
    <w:rsid w:val="00E52D9F"/>
    <w:rsid w:val="00E53405"/>
    <w:rsid w:val="00E542E4"/>
    <w:rsid w:val="00E5590A"/>
    <w:rsid w:val="00E55AB0"/>
    <w:rsid w:val="00E63236"/>
    <w:rsid w:val="00E6525C"/>
    <w:rsid w:val="00E6601A"/>
    <w:rsid w:val="00E66278"/>
    <w:rsid w:val="00E71680"/>
    <w:rsid w:val="00E7199A"/>
    <w:rsid w:val="00E726CB"/>
    <w:rsid w:val="00E73359"/>
    <w:rsid w:val="00E74316"/>
    <w:rsid w:val="00E7496F"/>
    <w:rsid w:val="00E74FCA"/>
    <w:rsid w:val="00E779A8"/>
    <w:rsid w:val="00E81FCA"/>
    <w:rsid w:val="00E8266E"/>
    <w:rsid w:val="00E83586"/>
    <w:rsid w:val="00E83879"/>
    <w:rsid w:val="00E840AD"/>
    <w:rsid w:val="00E8425F"/>
    <w:rsid w:val="00E84837"/>
    <w:rsid w:val="00E861B6"/>
    <w:rsid w:val="00E875F4"/>
    <w:rsid w:val="00E90E9F"/>
    <w:rsid w:val="00E91C3F"/>
    <w:rsid w:val="00E93497"/>
    <w:rsid w:val="00E93B43"/>
    <w:rsid w:val="00E94665"/>
    <w:rsid w:val="00E95E35"/>
    <w:rsid w:val="00E978BA"/>
    <w:rsid w:val="00EA061B"/>
    <w:rsid w:val="00EA0BAB"/>
    <w:rsid w:val="00EA7B3C"/>
    <w:rsid w:val="00EB1E41"/>
    <w:rsid w:val="00EB3BCC"/>
    <w:rsid w:val="00EB491D"/>
    <w:rsid w:val="00EB4FD8"/>
    <w:rsid w:val="00EB5A5D"/>
    <w:rsid w:val="00EB74EB"/>
    <w:rsid w:val="00EC11CC"/>
    <w:rsid w:val="00EC1E21"/>
    <w:rsid w:val="00EC4408"/>
    <w:rsid w:val="00EC55ED"/>
    <w:rsid w:val="00EC7136"/>
    <w:rsid w:val="00EC7CDF"/>
    <w:rsid w:val="00ED02CA"/>
    <w:rsid w:val="00ED38C6"/>
    <w:rsid w:val="00ED4B26"/>
    <w:rsid w:val="00ED5485"/>
    <w:rsid w:val="00ED6B49"/>
    <w:rsid w:val="00ED74A0"/>
    <w:rsid w:val="00EE00B1"/>
    <w:rsid w:val="00EE0C3D"/>
    <w:rsid w:val="00EE2B6C"/>
    <w:rsid w:val="00EE2D8B"/>
    <w:rsid w:val="00EE30E7"/>
    <w:rsid w:val="00EE3191"/>
    <w:rsid w:val="00EE35B1"/>
    <w:rsid w:val="00EE4830"/>
    <w:rsid w:val="00EE5ADA"/>
    <w:rsid w:val="00EE6B63"/>
    <w:rsid w:val="00EE7163"/>
    <w:rsid w:val="00EE7805"/>
    <w:rsid w:val="00EE7B60"/>
    <w:rsid w:val="00EF0AAE"/>
    <w:rsid w:val="00EF0ADE"/>
    <w:rsid w:val="00EF24E8"/>
    <w:rsid w:val="00EF25C4"/>
    <w:rsid w:val="00EF3E31"/>
    <w:rsid w:val="00EF6FD6"/>
    <w:rsid w:val="00F00350"/>
    <w:rsid w:val="00F00617"/>
    <w:rsid w:val="00F01808"/>
    <w:rsid w:val="00F03773"/>
    <w:rsid w:val="00F0392E"/>
    <w:rsid w:val="00F05994"/>
    <w:rsid w:val="00F06706"/>
    <w:rsid w:val="00F0744F"/>
    <w:rsid w:val="00F124A7"/>
    <w:rsid w:val="00F13664"/>
    <w:rsid w:val="00F164B0"/>
    <w:rsid w:val="00F17E6A"/>
    <w:rsid w:val="00F205D6"/>
    <w:rsid w:val="00F20DF2"/>
    <w:rsid w:val="00F22520"/>
    <w:rsid w:val="00F23169"/>
    <w:rsid w:val="00F2619D"/>
    <w:rsid w:val="00F26C1A"/>
    <w:rsid w:val="00F303DD"/>
    <w:rsid w:val="00F31B20"/>
    <w:rsid w:val="00F32872"/>
    <w:rsid w:val="00F3358B"/>
    <w:rsid w:val="00F33CFE"/>
    <w:rsid w:val="00F34115"/>
    <w:rsid w:val="00F34C5E"/>
    <w:rsid w:val="00F351EC"/>
    <w:rsid w:val="00F3705D"/>
    <w:rsid w:val="00F408E5"/>
    <w:rsid w:val="00F40FA7"/>
    <w:rsid w:val="00F42559"/>
    <w:rsid w:val="00F444D2"/>
    <w:rsid w:val="00F45440"/>
    <w:rsid w:val="00F45790"/>
    <w:rsid w:val="00F46330"/>
    <w:rsid w:val="00F5028C"/>
    <w:rsid w:val="00F57E5D"/>
    <w:rsid w:val="00F6340F"/>
    <w:rsid w:val="00F63D5B"/>
    <w:rsid w:val="00F65EDE"/>
    <w:rsid w:val="00F660DF"/>
    <w:rsid w:val="00F718F0"/>
    <w:rsid w:val="00F71947"/>
    <w:rsid w:val="00F743D3"/>
    <w:rsid w:val="00F77A18"/>
    <w:rsid w:val="00F80094"/>
    <w:rsid w:val="00F832FF"/>
    <w:rsid w:val="00F84752"/>
    <w:rsid w:val="00F85351"/>
    <w:rsid w:val="00F85AA5"/>
    <w:rsid w:val="00F9104A"/>
    <w:rsid w:val="00F9282E"/>
    <w:rsid w:val="00F94976"/>
    <w:rsid w:val="00F95C08"/>
    <w:rsid w:val="00F97564"/>
    <w:rsid w:val="00FA02B6"/>
    <w:rsid w:val="00FA056B"/>
    <w:rsid w:val="00FA0CAE"/>
    <w:rsid w:val="00FA19A8"/>
    <w:rsid w:val="00FA642F"/>
    <w:rsid w:val="00FA696C"/>
    <w:rsid w:val="00FA70DD"/>
    <w:rsid w:val="00FB024B"/>
    <w:rsid w:val="00FB0316"/>
    <w:rsid w:val="00FB032A"/>
    <w:rsid w:val="00FB2E6B"/>
    <w:rsid w:val="00FB3211"/>
    <w:rsid w:val="00FB3518"/>
    <w:rsid w:val="00FB3949"/>
    <w:rsid w:val="00FB51CD"/>
    <w:rsid w:val="00FB5351"/>
    <w:rsid w:val="00FB60DB"/>
    <w:rsid w:val="00FB6525"/>
    <w:rsid w:val="00FB6EE3"/>
    <w:rsid w:val="00FC0DBE"/>
    <w:rsid w:val="00FC2467"/>
    <w:rsid w:val="00FC416A"/>
    <w:rsid w:val="00FC430F"/>
    <w:rsid w:val="00FC472C"/>
    <w:rsid w:val="00FC770D"/>
    <w:rsid w:val="00FC776F"/>
    <w:rsid w:val="00FD48CB"/>
    <w:rsid w:val="00FD5D93"/>
    <w:rsid w:val="00FD6521"/>
    <w:rsid w:val="00FD6879"/>
    <w:rsid w:val="00FD70F8"/>
    <w:rsid w:val="00FD76EA"/>
    <w:rsid w:val="00FE049E"/>
    <w:rsid w:val="00FE074E"/>
    <w:rsid w:val="00FE2C1E"/>
    <w:rsid w:val="00FE3E12"/>
    <w:rsid w:val="00FE4E9D"/>
    <w:rsid w:val="00FE63A3"/>
    <w:rsid w:val="00FF0D2F"/>
    <w:rsid w:val="00FF6F7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1825E2"/>
  <w15:docId w15:val="{358E2B1B-1F37-4339-9825-34C9DA5AF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0F4"/>
    <w:pPr>
      <w:suppressAutoHyphens/>
      <w:spacing w:line="240" w:lineRule="atLeast"/>
    </w:pPr>
    <w:rPr>
      <w:rFonts w:ascii="Times New Roman" w:eastAsia="Times New Roman" w:hAnsi="Times New Roman" w:cs="Times New Roman"/>
      <w:lang w:val="en-GB" w:eastAsia="en-US"/>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Calibr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Calibr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Calibr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Calibr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Calibr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Calibr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Calibr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Calibr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Calibri"/>
      <w:b/>
      <w:sz w:val="18"/>
    </w:rPr>
  </w:style>
  <w:style w:type="character" w:customStyle="1" w:styleId="HeaderChar">
    <w:name w:val="Header Char"/>
    <w:aliases w:val="6_G Char"/>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Calibri"/>
      <w:sz w:val="16"/>
    </w:rPr>
  </w:style>
  <w:style w:type="character" w:customStyle="1" w:styleId="FooterChar">
    <w:name w:val="Footer Char"/>
    <w:aliases w:val="3_G Char"/>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9E2E8A"/>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9E2E8A"/>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9E2E8A"/>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9E2E8A"/>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9E2E8A"/>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9E2E8A"/>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Calibr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Calibr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Calibri"/>
    </w:rPr>
  </w:style>
  <w:style w:type="paragraph" w:customStyle="1" w:styleId="ParNoG">
    <w:name w:val="_ParNo_G"/>
    <w:basedOn w:val="Normal"/>
    <w:qFormat/>
    <w:rsid w:val="00482156"/>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Calibri"/>
    </w:rPr>
  </w:style>
  <w:style w:type="character" w:styleId="FootnoteReference">
    <w:name w:val="footnote reference"/>
    <w:aliases w:val="4_G,4_GA"/>
    <w:qFormat/>
    <w:rsid w:val="00482156"/>
    <w:rPr>
      <w:rFonts w:ascii="Times New Roman" w:hAnsi="Times New Roman"/>
      <w:sz w:val="18"/>
      <w:vertAlign w:val="superscript"/>
      <w:lang w:val="en-GB"/>
    </w:rPr>
  </w:style>
  <w:style w:type="character" w:styleId="EndnoteReference">
    <w:name w:val="endnote reference"/>
    <w:aliases w:val="1_G"/>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482156"/>
    <w:rPr>
      <w:color w:val="0000FF"/>
      <w:u w:val="none"/>
    </w:rPr>
  </w:style>
  <w:style w:type="character" w:styleId="FollowedHyperlink">
    <w:name w:val="FollowedHyperlink"/>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Calibri"/>
      <w:sz w:val="18"/>
    </w:rPr>
  </w:style>
  <w:style w:type="character" w:customStyle="1" w:styleId="FootnoteTextChar">
    <w:name w:val="Footnote Text Char"/>
    <w:aliases w:val="5_G Char"/>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link w:val="EndnoteText"/>
    <w:rsid w:val="00482156"/>
    <w:rPr>
      <w:rFonts w:ascii="Times New Roman" w:hAnsi="Times New Roman" w:cs="Times New Roman"/>
      <w:sz w:val="18"/>
      <w:szCs w:val="20"/>
      <w:lang w:val="en-GB"/>
    </w:rPr>
  </w:style>
  <w:style w:type="character" w:styleId="PageNumber">
    <w:name w:val="page number"/>
    <w:aliases w:val="7_G"/>
    <w:qFormat/>
    <w:rsid w:val="00482156"/>
    <w:rPr>
      <w:rFonts w:ascii="Times New Roman" w:hAnsi="Times New Roman"/>
      <w:b/>
      <w:sz w:val="18"/>
      <w:lang w:val="en-GB"/>
    </w:rPr>
  </w:style>
  <w:style w:type="character" w:customStyle="1" w:styleId="Heading1Char">
    <w:name w:val="Heading 1 Char"/>
    <w:aliases w:val="Table_G Char"/>
    <w:link w:val="Heading1"/>
    <w:rsid w:val="00482156"/>
    <w:rPr>
      <w:rFonts w:ascii="Times New Roman" w:hAnsi="Times New Roman" w:cs="Times New Roman"/>
      <w:sz w:val="20"/>
      <w:szCs w:val="20"/>
      <w:lang w:val="en-GB"/>
    </w:rPr>
  </w:style>
  <w:style w:type="character" w:customStyle="1" w:styleId="Heading2Char">
    <w:name w:val="Heading 2 Char"/>
    <w:link w:val="Heading2"/>
    <w:semiHidden/>
    <w:rsid w:val="00482156"/>
    <w:rPr>
      <w:rFonts w:ascii="Times New Roman" w:hAnsi="Times New Roman" w:cs="Times New Roman"/>
      <w:sz w:val="20"/>
      <w:szCs w:val="20"/>
    </w:rPr>
  </w:style>
  <w:style w:type="character" w:customStyle="1" w:styleId="Heading3Char">
    <w:name w:val="Heading 3 Char"/>
    <w:link w:val="Heading3"/>
    <w:semiHidden/>
    <w:rsid w:val="00482156"/>
    <w:rPr>
      <w:rFonts w:ascii="Times New Roman" w:hAnsi="Times New Roman" w:cs="Times New Roman"/>
      <w:sz w:val="20"/>
      <w:szCs w:val="20"/>
    </w:rPr>
  </w:style>
  <w:style w:type="character" w:customStyle="1" w:styleId="Heading4Char">
    <w:name w:val="Heading 4 Char"/>
    <w:link w:val="Heading4"/>
    <w:semiHidden/>
    <w:rsid w:val="00482156"/>
    <w:rPr>
      <w:rFonts w:ascii="Times New Roman" w:hAnsi="Times New Roman" w:cs="Times New Roman"/>
      <w:sz w:val="20"/>
      <w:szCs w:val="20"/>
    </w:rPr>
  </w:style>
  <w:style w:type="character" w:customStyle="1" w:styleId="Heading5Char">
    <w:name w:val="Heading 5 Char"/>
    <w:link w:val="Heading5"/>
    <w:semiHidden/>
    <w:rsid w:val="00482156"/>
    <w:rPr>
      <w:rFonts w:ascii="Times New Roman" w:hAnsi="Times New Roman" w:cs="Times New Roman"/>
      <w:sz w:val="20"/>
      <w:szCs w:val="20"/>
    </w:rPr>
  </w:style>
  <w:style w:type="character" w:customStyle="1" w:styleId="Heading6Char">
    <w:name w:val="Heading 6 Char"/>
    <w:link w:val="Heading6"/>
    <w:semiHidden/>
    <w:rsid w:val="00482156"/>
    <w:rPr>
      <w:rFonts w:ascii="Times New Roman" w:hAnsi="Times New Roman" w:cs="Times New Roman"/>
      <w:sz w:val="20"/>
      <w:szCs w:val="20"/>
    </w:rPr>
  </w:style>
  <w:style w:type="character" w:customStyle="1" w:styleId="Heading7Char">
    <w:name w:val="Heading 7 Char"/>
    <w:link w:val="Heading7"/>
    <w:semiHidden/>
    <w:rsid w:val="00482156"/>
    <w:rPr>
      <w:rFonts w:ascii="Times New Roman" w:hAnsi="Times New Roman" w:cs="Times New Roman"/>
      <w:sz w:val="20"/>
      <w:szCs w:val="20"/>
    </w:rPr>
  </w:style>
  <w:style w:type="character" w:customStyle="1" w:styleId="Heading8Char">
    <w:name w:val="Heading 8 Char"/>
    <w:link w:val="Heading8"/>
    <w:semiHidden/>
    <w:rsid w:val="00482156"/>
    <w:rPr>
      <w:rFonts w:ascii="Times New Roman" w:hAnsi="Times New Roman" w:cs="Times New Roman"/>
      <w:sz w:val="20"/>
      <w:szCs w:val="20"/>
    </w:rPr>
  </w:style>
  <w:style w:type="character" w:customStyle="1" w:styleId="Heading9Char">
    <w:name w:val="Heading 9 Char"/>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line="240" w:lineRule="atLeast"/>
    </w:pPr>
    <w:rPr>
      <w:rFonts w:ascii="Times New Roman" w:hAnsi="Times New Roman" w:cs="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rmaltextrun">
    <w:name w:val="normaltextrun"/>
    <w:basedOn w:val="DefaultParagraphFont"/>
    <w:rsid w:val="009E5902"/>
  </w:style>
  <w:style w:type="character" w:customStyle="1" w:styleId="tabchar">
    <w:name w:val="tabchar"/>
    <w:basedOn w:val="DefaultParagraphFont"/>
    <w:rsid w:val="009E5902"/>
  </w:style>
  <w:style w:type="character" w:customStyle="1" w:styleId="superscript">
    <w:name w:val="superscript"/>
    <w:basedOn w:val="DefaultParagraphFont"/>
    <w:rsid w:val="009E5902"/>
  </w:style>
  <w:style w:type="character" w:customStyle="1" w:styleId="eop">
    <w:name w:val="eop"/>
    <w:basedOn w:val="DefaultParagraphFont"/>
    <w:rsid w:val="009E5902"/>
  </w:style>
  <w:style w:type="paragraph" w:customStyle="1" w:styleId="paragraph">
    <w:name w:val="paragraph"/>
    <w:basedOn w:val="Normal"/>
    <w:rsid w:val="00582186"/>
    <w:pPr>
      <w:suppressAutoHyphens w:val="0"/>
      <w:spacing w:before="100" w:beforeAutospacing="1" w:after="100" w:afterAutospacing="1" w:line="240" w:lineRule="auto"/>
    </w:pPr>
    <w:rPr>
      <w:sz w:val="24"/>
      <w:szCs w:val="24"/>
      <w:lang w:eastAsia="zh-CN"/>
    </w:rPr>
  </w:style>
  <w:style w:type="character" w:customStyle="1" w:styleId="UnresolvedMention1">
    <w:name w:val="Unresolved Mention1"/>
    <w:uiPriority w:val="99"/>
    <w:semiHidden/>
    <w:unhideWhenUsed/>
    <w:rsid w:val="004B11ED"/>
    <w:rPr>
      <w:color w:val="605E5C"/>
      <w:shd w:val="clear" w:color="auto" w:fill="E1DFDD"/>
    </w:rPr>
  </w:style>
  <w:style w:type="paragraph" w:styleId="ListParagraph">
    <w:name w:val="List Paragraph"/>
    <w:basedOn w:val="Normal"/>
    <w:uiPriority w:val="34"/>
    <w:qFormat/>
    <w:rsid w:val="00A15297"/>
    <w:pPr>
      <w:ind w:left="720"/>
      <w:contextualSpacing/>
    </w:pPr>
  </w:style>
  <w:style w:type="character" w:styleId="PlaceholderText">
    <w:name w:val="Placeholder Text"/>
    <w:uiPriority w:val="99"/>
    <w:semiHidden/>
    <w:rsid w:val="00C65456"/>
    <w:rPr>
      <w:color w:val="666666"/>
    </w:rPr>
  </w:style>
  <w:style w:type="paragraph" w:styleId="NormalWeb">
    <w:name w:val="Normal (Web)"/>
    <w:basedOn w:val="Normal"/>
    <w:uiPriority w:val="99"/>
    <w:semiHidden/>
    <w:unhideWhenUsed/>
    <w:rsid w:val="00F2619D"/>
    <w:rPr>
      <w:sz w:val="24"/>
      <w:szCs w:val="24"/>
    </w:rPr>
  </w:style>
  <w:style w:type="character" w:styleId="CommentReference">
    <w:name w:val="annotation reference"/>
    <w:basedOn w:val="DefaultParagraphFont"/>
    <w:uiPriority w:val="99"/>
    <w:semiHidden/>
    <w:unhideWhenUsed/>
    <w:rsid w:val="00B952F0"/>
    <w:rPr>
      <w:sz w:val="16"/>
      <w:szCs w:val="16"/>
    </w:rPr>
  </w:style>
  <w:style w:type="paragraph" w:styleId="CommentText">
    <w:name w:val="annotation text"/>
    <w:basedOn w:val="Normal"/>
    <w:link w:val="CommentTextChar"/>
    <w:uiPriority w:val="99"/>
    <w:unhideWhenUsed/>
    <w:rsid w:val="00B952F0"/>
    <w:pPr>
      <w:spacing w:line="240" w:lineRule="auto"/>
    </w:pPr>
  </w:style>
  <w:style w:type="character" w:customStyle="1" w:styleId="CommentTextChar">
    <w:name w:val="Comment Text Char"/>
    <w:basedOn w:val="DefaultParagraphFont"/>
    <w:link w:val="CommentText"/>
    <w:uiPriority w:val="99"/>
    <w:rsid w:val="00B952F0"/>
    <w:rPr>
      <w:rFonts w:ascii="Times New Roman" w:eastAsia="Times New Roman" w:hAnsi="Times New Roman" w:cs="Times New Roman"/>
      <w:lang w:val="en-GB" w:eastAsia="en-US"/>
    </w:rPr>
  </w:style>
  <w:style w:type="paragraph" w:styleId="CommentSubject">
    <w:name w:val="annotation subject"/>
    <w:basedOn w:val="CommentText"/>
    <w:next w:val="CommentText"/>
    <w:link w:val="CommentSubjectChar"/>
    <w:uiPriority w:val="99"/>
    <w:semiHidden/>
    <w:unhideWhenUsed/>
    <w:rsid w:val="00B952F0"/>
    <w:rPr>
      <w:b/>
      <w:bCs/>
    </w:rPr>
  </w:style>
  <w:style w:type="character" w:customStyle="1" w:styleId="CommentSubjectChar">
    <w:name w:val="Comment Subject Char"/>
    <w:basedOn w:val="CommentTextChar"/>
    <w:link w:val="CommentSubject"/>
    <w:uiPriority w:val="99"/>
    <w:semiHidden/>
    <w:rsid w:val="00B952F0"/>
    <w:rPr>
      <w:rFonts w:ascii="Times New Roman" w:eastAsia="Times New Roman" w:hAnsi="Times New Roman" w:cs="Times New Roman"/>
      <w:b/>
      <w:bCs/>
      <w:lang w:val="en-GB" w:eastAsia="en-US"/>
    </w:rPr>
  </w:style>
  <w:style w:type="paragraph" w:styleId="Revision">
    <w:name w:val="Revision"/>
    <w:hidden/>
    <w:uiPriority w:val="99"/>
    <w:semiHidden/>
    <w:rsid w:val="00B952F0"/>
    <w:rPr>
      <w:rFonts w:ascii="Times New Roman" w:eastAsia="Times New Roman" w:hAnsi="Times New Roman" w:cs="Times New Roman"/>
      <w:lang w:val="en-GB" w:eastAsia="en-US"/>
    </w:rPr>
  </w:style>
  <w:style w:type="paragraph" w:customStyle="1" w:styleId="p1">
    <w:name w:val="p1"/>
    <w:basedOn w:val="Normal"/>
    <w:rsid w:val="002376B1"/>
    <w:pPr>
      <w:suppressAutoHyphens w:val="0"/>
      <w:spacing w:line="240" w:lineRule="auto"/>
    </w:pPr>
    <w:rPr>
      <w:rFonts w:ascii="Times" w:hAnsi="Times"/>
      <w:color w:val="000000"/>
      <w:sz w:val="15"/>
      <w:szCs w:val="15"/>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CED%2FC%2FMWI%2FQ%2F1&amp;Lang=en" TargetMode="External"/><Relationship Id="rId2" Type="http://schemas.openxmlformats.org/officeDocument/2006/relationships/hyperlink" Target="https://tbinternet.ohchr.org/_layouts/15/treatybodyexternal/Download.aspx?symbolno=CED%2FC%2FMWI%2FRQ%2F1&amp;Lang=en" TargetMode="External"/><Relationship Id="rId1" Type="http://schemas.openxmlformats.org/officeDocument/2006/relationships/hyperlink" Target="https://tbinternet.ohchr.org/_layouts/15/treatybodyexternal/Download.aspx?symbolno=CED%2F%2FC%2FMWI%2F1&amp;Lang=en" TargetMode="External"/><Relationship Id="rId4" Type="http://schemas.openxmlformats.org/officeDocument/2006/relationships/hyperlink" Target="https://tbinternet.ohchr.org/_layouts/15/treatybodyexternal/Download.aspx?symbolno=CED%2FC%2F9&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EMBOI3\OneDrive%20-%20United%20Nations\Desktop\CED_C_MWI_CO_1_Empty.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8328ca42-2125-412e-803c-da962a6c2716">
      <Terms xmlns="http://schemas.microsoft.com/office/infopath/2007/PartnerControls"/>
    </lcf76f155ced4ddcb4097134ff3c332f>
    <Document_x0020_Date xmlns="985ec44e-1bab-4c0b-9df0-6ba128686fc9" xsi:nil="tru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C81F4CF-33A6-4D6D-8DFB-DD7A6B1E2F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7B8D38-A83E-4B39-A126-1476E16BE30B}">
  <ds:schemaRefs>
    <ds:schemaRef ds:uri="http://schemas.microsoft.com/sharepoint/v3/contenttype/forms"/>
  </ds:schemaRefs>
</ds:datastoreItem>
</file>

<file path=customXml/itemProps3.xml><?xml version="1.0" encoding="utf-8"?>
<ds:datastoreItem xmlns:ds="http://schemas.openxmlformats.org/officeDocument/2006/customXml" ds:itemID="{A34DE88C-077A-4ADF-B5FE-CE1A6512EDDF}">
  <ds:schemaRefs>
    <ds:schemaRef ds:uri="http://schemas.openxmlformats.org/officeDocument/2006/bibliography"/>
  </ds:schemaRefs>
</ds:datastoreItem>
</file>

<file path=customXml/itemProps4.xml><?xml version="1.0" encoding="utf-8"?>
<ds:datastoreItem xmlns:ds="http://schemas.openxmlformats.org/officeDocument/2006/customXml" ds:itemID="{F27FFACE-840F-4EA6-94B0-039E4F5640A9}">
  <ds:schemaRefs>
    <ds:schemaRef ds:uri="http://schemas.microsoft.com/office/2006/metadata/properties"/>
    <ds:schemaRef ds:uri="http://schemas.microsoft.com/office/infopath/2007/PartnerControls"/>
    <ds:schemaRef ds:uri="985ec44e-1bab-4c0b-9df0-6ba128686fc9"/>
    <ds:schemaRef ds:uri="8328ca42-2125-412e-803c-da962a6c2716"/>
    <ds:schemaRef ds:uri="11a6fe0c-d8de-4390-afb3-d9c7c54181f0"/>
  </ds:schemaRefs>
</ds:datastoreItem>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CED_C_MWI_CO_1_Empty</Template>
  <TotalTime>9</TotalTime>
  <Pages>16</Pages>
  <Words>8508</Words>
  <Characters>48502</Characters>
  <Application>Microsoft Office Word</Application>
  <DocSecurity>4</DocSecurity>
  <Lines>404</Lines>
  <Paragraphs>113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CED/C/MWI/CO/1</vt:lpstr>
      <vt:lpstr/>
      <vt:lpstr/>
    </vt:vector>
  </TitlesOfParts>
  <Company>DCM</Company>
  <LinksUpToDate>false</LinksUpToDate>
  <CharactersWithSpaces>56897</CharactersWithSpaces>
  <SharedDoc>false</SharedDoc>
  <HLinks>
    <vt:vector size="18" baseType="variant">
      <vt:variant>
        <vt:i4>2621507</vt:i4>
      </vt:variant>
      <vt:variant>
        <vt:i4>6</vt:i4>
      </vt:variant>
      <vt:variant>
        <vt:i4>0</vt:i4>
      </vt:variant>
      <vt:variant>
        <vt:i4>5</vt:i4>
      </vt:variant>
      <vt:variant>
        <vt:lpwstr>https://tbinternet.ohchr.org/_layouts/15/treatybodyexternal/Download.aspx?symbolno=CED%2FC%2FMWI%2FQ%2F1&amp;Lang=en</vt:lpwstr>
      </vt:variant>
      <vt:variant>
        <vt:lpwstr/>
      </vt:variant>
      <vt:variant>
        <vt:i4>8323080</vt:i4>
      </vt:variant>
      <vt:variant>
        <vt:i4>3</vt:i4>
      </vt:variant>
      <vt:variant>
        <vt:i4>0</vt:i4>
      </vt:variant>
      <vt:variant>
        <vt:i4>5</vt:i4>
      </vt:variant>
      <vt:variant>
        <vt:lpwstr>https://tbinternet.ohchr.org/_layouts/15/treatybodyexternal/Download.aspx?symbolno=CED%2FC%2FMWI%2FRQ%2F1&amp;Lang=en</vt:lpwstr>
      </vt:variant>
      <vt:variant>
        <vt:lpwstr/>
      </vt:variant>
      <vt:variant>
        <vt:i4>1900649</vt:i4>
      </vt:variant>
      <vt:variant>
        <vt:i4>0</vt:i4>
      </vt:variant>
      <vt:variant>
        <vt:i4>0</vt:i4>
      </vt:variant>
      <vt:variant>
        <vt:i4>5</vt:i4>
      </vt:variant>
      <vt:variant>
        <vt:lpwstr>https://tbinternet.ohchr.org/_layouts/15/treatybodyexternal/Download.aspx?symbolno=CED%2F%2FC%2FMWI%2F1&amp;Lang=en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CED/C/MWI/CO/1</dc:title>
  <dc:creator>Kiprono Kemboi</dc:creator>
  <cp:lastModifiedBy>Albane PROPHETTE-PALLASCO</cp:lastModifiedBy>
  <cp:revision>2</cp:revision>
  <cp:lastPrinted>2017-04-21T12:16:00Z</cp:lastPrinted>
  <dcterms:created xsi:type="dcterms:W3CDTF">2026-03-23T13:56:00Z</dcterms:created>
  <dcterms:modified xsi:type="dcterms:W3CDTF">2026-03-23T13:56:00Z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XXX</vt:lpwstr>
  </property>
  <property fmtid="{D5CDD505-2E9C-101B-9397-08002B2CF9AE}" pid="3" name="atitle">
    <vt:lpwstr>XXX</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0x010100F3F3498CE0ABCF44AFA9CE6E5EEF9E2B</vt:lpwstr>
  </property>
  <property fmtid="{D5CDD505-2E9C-101B-9397-08002B2CF9AE}" pid="8" name="count">
    <vt:lpwstr>Malawi</vt:lpwstr>
  </property>
  <property fmtid="{D5CDD505-2E9C-101B-9397-08002B2CF9AE}" pid="9" name="countw">
    <vt:lpwstr>Malawi</vt:lpwstr>
  </property>
  <property fmtid="{D5CDD505-2E9C-101B-9397-08002B2CF9AE}" pid="10" name="countwd">
    <vt:lpwstr>Malawi</vt:lpwstr>
  </property>
  <property fmtid="{D5CDD505-2E9C-101B-9397-08002B2CF9AE}" pid="11" name="date">
    <vt:lpwstr>19 March 2026</vt:lpwstr>
  </property>
  <property fmtid="{D5CDD505-2E9C-101B-9397-08002B2CF9AE}" pid="12" name="Date-Generated">
    <vt:filetime>2026-02-20T09:31:57Z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Para. 1</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156600</vt:r8>
  </property>
  <property fmtid="{D5CDD505-2E9C-101B-9397-08002B2CF9AE}" pid="21" name="Org">
    <vt:lpwstr>OHCHR</vt:lpwstr>
  </property>
  <property fmtid="{D5CDD505-2E9C-101B-9397-08002B2CF9AE}" pid="22" name="prep">
    <vt:lpwstr>initial report of Malawi</vt:lpwstr>
  </property>
  <property fmtid="{D5CDD505-2E9C-101B-9397-08002B2CF9AE}" pid="23" name="preps">
    <vt:lpwstr>initial report of Malawi</vt:lpwstr>
  </property>
  <property fmtid="{D5CDD505-2E9C-101B-9397-08002B2CF9AE}" pid="24" name="prepw">
    <vt:lpwstr>initial report</vt:lpwstr>
  </property>
  <property fmtid="{D5CDD505-2E9C-101B-9397-08002B2CF9AE}" pid="25" name="prepwc">
    <vt:lpwstr>Initial report</vt:lpwstr>
  </property>
  <property fmtid="{D5CDD505-2E9C-101B-9397-08002B2CF9AE}" pid="26" name="prepws">
    <vt:lpwstr>initial report</vt:lpwstr>
  </property>
  <property fmtid="{D5CDD505-2E9C-101B-9397-08002B2CF9AE}" pid="27" name="sdate">
    <vt:lpwstr>9-19 March 2026</vt:lpwstr>
  </property>
  <property fmtid="{D5CDD505-2E9C-101B-9397-08002B2CF9AE}" pid="28" name="sloca">
    <vt:lpwstr>[Location]</vt:lpwstr>
  </property>
  <property fmtid="{D5CDD505-2E9C-101B-9397-08002B2CF9AE}" pid="29" name="snum">
    <vt:lpwstr>Thirtieth</vt:lpwstr>
  </property>
  <property fmtid="{D5CDD505-2E9C-101B-9397-08002B2CF9AE}" pid="30" name="stitle">
    <vt:lpwstr>[Title]</vt:lpwstr>
  </property>
  <property fmtid="{D5CDD505-2E9C-101B-9397-08002B2CF9AE}" pid="31" name="sym1">
    <vt:lpwstr>C/MWI/CO/1</vt:lpwstr>
  </property>
  <property fmtid="{D5CDD505-2E9C-101B-9397-08002B2CF9AE}" pid="32" name="symh">
    <vt:lpwstr>CED/C/MWI/CO/1</vt:lpwstr>
  </property>
  <property fmtid="{D5CDD505-2E9C-101B-9397-08002B2CF9AE}" pid="33" name="Title">
    <vt:lpwstr>CED/C/MWI/CO/1</vt:lpwstr>
  </property>
  <property fmtid="{D5CDD505-2E9C-101B-9397-08002B2CF9AE}" pid="34" name="tlang">
    <vt:lpwstr/>
  </property>
  <property fmtid="{D5CDD505-2E9C-101B-9397-08002B2CF9AE}" pid="35" name="virs">
    <vt:lpwstr>English only</vt:lpwstr>
  </property>
  <property fmtid="{D5CDD505-2E9C-101B-9397-08002B2CF9AE}" pid="36" name="MediaServiceImageTags">
    <vt:lpwstr/>
  </property>
</Properties>
</file>