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173559" w14:textId="321DC966" w:rsidR="00965E2C" w:rsidRPr="00965E2C" w:rsidRDefault="00965E2C" w:rsidP="00965E2C">
      <w:pPr>
        <w:snapToGrid w:val="0"/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5E2C">
        <w:rPr>
          <w:rFonts w:ascii="Times New Roman" w:hAnsi="Times New Roman" w:cs="Times New Roman"/>
          <w:b/>
          <w:bCs/>
          <w:sz w:val="28"/>
          <w:szCs w:val="28"/>
        </w:rPr>
        <w:t xml:space="preserve">Review of Pakistan’s </w:t>
      </w:r>
      <w:r w:rsidR="00A60FB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60FBC" w:rsidRPr="00A60FBC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nd</w:t>
      </w:r>
      <w:r w:rsidR="00A60FBC">
        <w:rPr>
          <w:rFonts w:ascii="Times New Roman" w:hAnsi="Times New Roman" w:cs="Times New Roman"/>
          <w:b/>
          <w:bCs/>
          <w:sz w:val="28"/>
          <w:szCs w:val="28"/>
        </w:rPr>
        <w:t xml:space="preserve"> p</w:t>
      </w:r>
      <w:r w:rsidRPr="00965E2C">
        <w:rPr>
          <w:rFonts w:ascii="Times New Roman" w:hAnsi="Times New Roman" w:cs="Times New Roman"/>
          <w:b/>
          <w:bCs/>
          <w:sz w:val="28"/>
          <w:szCs w:val="28"/>
        </w:rPr>
        <w:t xml:space="preserve">eriodic </w:t>
      </w:r>
      <w:r w:rsidR="00A60FBC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Pr="00965E2C">
        <w:rPr>
          <w:rFonts w:ascii="Times New Roman" w:hAnsi="Times New Roman" w:cs="Times New Roman"/>
          <w:b/>
          <w:bCs/>
          <w:sz w:val="28"/>
          <w:szCs w:val="28"/>
        </w:rPr>
        <w:t>eport on ICCPR</w:t>
      </w:r>
    </w:p>
    <w:p w14:paraId="051DBD02" w14:textId="7F4FE167" w:rsidR="00965E2C" w:rsidRPr="00965E2C" w:rsidRDefault="00965E2C" w:rsidP="00965E2C">
      <w:pPr>
        <w:snapToGrid w:val="0"/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65E2C">
        <w:rPr>
          <w:rFonts w:ascii="Times New Roman" w:hAnsi="Times New Roman" w:cs="Times New Roman"/>
          <w:sz w:val="28"/>
          <w:szCs w:val="28"/>
        </w:rPr>
        <w:t>(Geneva | 17-18 October 2024)</w:t>
      </w:r>
    </w:p>
    <w:p w14:paraId="7F41DCAD" w14:textId="29516768" w:rsidR="005A2AE1" w:rsidRPr="00965E2C" w:rsidRDefault="00965E2C" w:rsidP="00965E2C">
      <w:pPr>
        <w:snapToGrid w:val="0"/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65E2C">
        <w:rPr>
          <w:rFonts w:ascii="Times New Roman" w:hAnsi="Times New Roman" w:cs="Times New Roman"/>
          <w:b/>
          <w:bCs/>
          <w:sz w:val="28"/>
          <w:szCs w:val="28"/>
          <w:u w:val="single"/>
        </w:rPr>
        <w:t>Concluding statement by the Head of Delegation</w:t>
      </w:r>
    </w:p>
    <w:p w14:paraId="098DCA28" w14:textId="3B893B84" w:rsidR="00965E2C" w:rsidRPr="00AA3FA6" w:rsidRDefault="00965E2C" w:rsidP="00965E2C">
      <w:pPr>
        <w:snapToGrid w:val="0"/>
        <w:spacing w:after="240"/>
        <w:rPr>
          <w:rFonts w:ascii="Times New Roman" w:hAnsi="Times New Roman" w:cs="Times New Roman"/>
          <w:b/>
          <w:bCs/>
          <w:sz w:val="28"/>
          <w:szCs w:val="28"/>
        </w:rPr>
      </w:pPr>
      <w:r w:rsidRPr="00AA3FA6">
        <w:rPr>
          <w:rFonts w:ascii="Times New Roman" w:hAnsi="Times New Roman" w:cs="Times New Roman"/>
          <w:b/>
          <w:bCs/>
          <w:sz w:val="28"/>
          <w:szCs w:val="28"/>
        </w:rPr>
        <w:t>Distinguished Madam Chair of the Committee,</w:t>
      </w:r>
    </w:p>
    <w:p w14:paraId="635F403A" w14:textId="1C8CB7ED" w:rsidR="00965E2C" w:rsidRPr="00AA3FA6" w:rsidRDefault="00965E2C" w:rsidP="00965E2C">
      <w:pPr>
        <w:snapToGrid w:val="0"/>
        <w:spacing w:after="240"/>
        <w:rPr>
          <w:rFonts w:ascii="Times New Roman" w:hAnsi="Times New Roman" w:cs="Times New Roman"/>
          <w:b/>
          <w:bCs/>
          <w:sz w:val="28"/>
          <w:szCs w:val="28"/>
        </w:rPr>
      </w:pPr>
      <w:r w:rsidRPr="00AA3FA6">
        <w:rPr>
          <w:rFonts w:ascii="Times New Roman" w:hAnsi="Times New Roman" w:cs="Times New Roman"/>
          <w:b/>
          <w:bCs/>
          <w:sz w:val="28"/>
          <w:szCs w:val="28"/>
        </w:rPr>
        <w:t>Distinguished committee members,</w:t>
      </w:r>
    </w:p>
    <w:p w14:paraId="7EBAADEF" w14:textId="77777777" w:rsidR="00965E2C" w:rsidRPr="00965E2C" w:rsidRDefault="00965E2C" w:rsidP="00965E2C">
      <w:pPr>
        <w:snapToGrid w:val="0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965E2C">
        <w:rPr>
          <w:rFonts w:ascii="Times New Roman" w:hAnsi="Times New Roman" w:cs="Times New Roman"/>
          <w:sz w:val="28"/>
          <w:szCs w:val="28"/>
        </w:rPr>
        <w:tab/>
        <w:t xml:space="preserve">It has been an honour and a privilege to lead my delegation during the review of Pakistan’s second periodic report under the ICCPR. </w:t>
      </w:r>
    </w:p>
    <w:p w14:paraId="23306BB2" w14:textId="3202F236" w:rsidR="00965E2C" w:rsidRPr="00965E2C" w:rsidRDefault="00965E2C" w:rsidP="00965E2C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E2C">
        <w:rPr>
          <w:rFonts w:ascii="Times New Roman" w:hAnsi="Times New Roman" w:cs="Times New Roman"/>
          <w:sz w:val="28"/>
          <w:szCs w:val="28"/>
        </w:rPr>
        <w:t>As you may recall from my opening remarks yesterday, protecting and promoting all human rights remains a work in progress</w:t>
      </w:r>
      <w:r>
        <w:rPr>
          <w:rFonts w:ascii="Times New Roman" w:hAnsi="Times New Roman" w:cs="Times New Roman"/>
          <w:sz w:val="28"/>
          <w:szCs w:val="28"/>
        </w:rPr>
        <w:t>. This is as true for Pakistan</w:t>
      </w:r>
      <w:r w:rsidRPr="00965E2C">
        <w:rPr>
          <w:rFonts w:ascii="Times New Roman" w:hAnsi="Times New Roman" w:cs="Times New Roman"/>
          <w:sz w:val="28"/>
          <w:szCs w:val="28"/>
        </w:rPr>
        <w:t xml:space="preserve"> as </w:t>
      </w:r>
      <w:r>
        <w:rPr>
          <w:rFonts w:ascii="Times New Roman" w:hAnsi="Times New Roman" w:cs="Times New Roman"/>
          <w:sz w:val="28"/>
          <w:szCs w:val="28"/>
        </w:rPr>
        <w:t>anywhere else</w:t>
      </w:r>
      <w:r w:rsidRPr="00965E2C">
        <w:rPr>
          <w:rFonts w:ascii="Times New Roman" w:hAnsi="Times New Roman" w:cs="Times New Roman"/>
          <w:sz w:val="28"/>
          <w:szCs w:val="28"/>
        </w:rPr>
        <w:t xml:space="preserve"> in the world.</w:t>
      </w:r>
    </w:p>
    <w:p w14:paraId="19232C24" w14:textId="304A7C97" w:rsidR="00192BAA" w:rsidRDefault="00965E2C" w:rsidP="00965E2C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E2C">
        <w:rPr>
          <w:rFonts w:ascii="Times New Roman" w:hAnsi="Times New Roman" w:cs="Times New Roman"/>
          <w:sz w:val="28"/>
          <w:szCs w:val="28"/>
        </w:rPr>
        <w:t xml:space="preserve">We are grateful for the Committee’s </w:t>
      </w:r>
      <w:r>
        <w:rPr>
          <w:rFonts w:ascii="Times New Roman" w:hAnsi="Times New Roman" w:cs="Times New Roman"/>
          <w:sz w:val="28"/>
          <w:szCs w:val="28"/>
        </w:rPr>
        <w:t xml:space="preserve">expert advice on furthering this </w:t>
      </w:r>
      <w:r w:rsidR="00192BAA">
        <w:rPr>
          <w:rFonts w:ascii="Times New Roman" w:hAnsi="Times New Roman" w:cs="Times New Roman"/>
          <w:sz w:val="28"/>
          <w:szCs w:val="28"/>
        </w:rPr>
        <w:t>common</w:t>
      </w:r>
      <w:r>
        <w:rPr>
          <w:rFonts w:ascii="Times New Roman" w:hAnsi="Times New Roman" w:cs="Times New Roman"/>
          <w:sz w:val="28"/>
          <w:szCs w:val="28"/>
        </w:rPr>
        <w:t xml:space="preserve"> cause. </w:t>
      </w:r>
    </w:p>
    <w:p w14:paraId="63C28528" w14:textId="0B96EEDA" w:rsidR="00A97128" w:rsidRDefault="00965E2C" w:rsidP="00A60FBC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r w:rsidR="00AA3FA6">
        <w:rPr>
          <w:rFonts w:ascii="Times New Roman" w:hAnsi="Times New Roman" w:cs="Times New Roman"/>
          <w:sz w:val="28"/>
          <w:szCs w:val="28"/>
        </w:rPr>
        <w:t>es</w:t>
      </w:r>
      <w:r w:rsidR="00192BAA">
        <w:rPr>
          <w:rFonts w:ascii="Times New Roman" w:hAnsi="Times New Roman" w:cs="Times New Roman"/>
          <w:sz w:val="28"/>
          <w:szCs w:val="28"/>
        </w:rPr>
        <w:t>pecia</w:t>
      </w:r>
      <w:r w:rsidR="00AA3FA6">
        <w:rPr>
          <w:rFonts w:ascii="Times New Roman" w:hAnsi="Times New Roman" w:cs="Times New Roman"/>
          <w:sz w:val="28"/>
          <w:szCs w:val="28"/>
        </w:rPr>
        <w:t>lly</w:t>
      </w:r>
      <w:r w:rsidR="00192BAA">
        <w:rPr>
          <w:rFonts w:ascii="Times New Roman" w:hAnsi="Times New Roman" w:cs="Times New Roman"/>
          <w:sz w:val="28"/>
          <w:szCs w:val="28"/>
        </w:rPr>
        <w:t xml:space="preserve"> </w:t>
      </w:r>
      <w:r w:rsidR="00AA3FA6">
        <w:rPr>
          <w:rFonts w:ascii="Times New Roman" w:hAnsi="Times New Roman" w:cs="Times New Roman"/>
          <w:sz w:val="28"/>
          <w:szCs w:val="28"/>
        </w:rPr>
        <w:t>a</w:t>
      </w:r>
      <w:r w:rsidR="00192BAA">
        <w:rPr>
          <w:rFonts w:ascii="Times New Roman" w:hAnsi="Times New Roman" w:cs="Times New Roman"/>
          <w:sz w:val="28"/>
          <w:szCs w:val="28"/>
        </w:rPr>
        <w:t>p</w:t>
      </w:r>
      <w:r w:rsidR="00AA3FA6">
        <w:rPr>
          <w:rFonts w:ascii="Times New Roman" w:hAnsi="Times New Roman" w:cs="Times New Roman"/>
          <w:sz w:val="28"/>
          <w:szCs w:val="28"/>
        </w:rPr>
        <w:t>pr</w:t>
      </w:r>
      <w:r w:rsidR="00192BAA">
        <w:rPr>
          <w:rFonts w:ascii="Times New Roman" w:hAnsi="Times New Roman" w:cs="Times New Roman"/>
          <w:sz w:val="28"/>
          <w:szCs w:val="28"/>
        </w:rPr>
        <w:t>ecia</w:t>
      </w:r>
      <w:r w:rsidR="00AA3FA6">
        <w:rPr>
          <w:rFonts w:ascii="Times New Roman" w:hAnsi="Times New Roman" w:cs="Times New Roman"/>
          <w:sz w:val="28"/>
          <w:szCs w:val="28"/>
        </w:rPr>
        <w:t>te</w:t>
      </w:r>
      <w:r w:rsidR="00192BAA">
        <w:rPr>
          <w:rFonts w:ascii="Times New Roman" w:hAnsi="Times New Roman" w:cs="Times New Roman"/>
          <w:sz w:val="28"/>
          <w:szCs w:val="28"/>
        </w:rPr>
        <w:t xml:space="preserve"> the </w:t>
      </w:r>
      <w:proofErr w:type="spellStart"/>
      <w:r w:rsidRPr="00965E2C">
        <w:rPr>
          <w:rFonts w:ascii="Times New Roman" w:hAnsi="Times New Roman" w:cs="Times New Roman"/>
          <w:sz w:val="28"/>
          <w:szCs w:val="28"/>
        </w:rPr>
        <w:t>candor</w:t>
      </w:r>
      <w:proofErr w:type="spellEnd"/>
      <w:r w:rsidRPr="00965E2C">
        <w:rPr>
          <w:rFonts w:ascii="Times New Roman" w:hAnsi="Times New Roman" w:cs="Times New Roman"/>
          <w:sz w:val="28"/>
          <w:szCs w:val="28"/>
        </w:rPr>
        <w:t xml:space="preserve"> of </w:t>
      </w:r>
      <w:r w:rsidR="00192BAA">
        <w:rPr>
          <w:rFonts w:ascii="Times New Roman" w:hAnsi="Times New Roman" w:cs="Times New Roman"/>
          <w:sz w:val="28"/>
          <w:szCs w:val="28"/>
        </w:rPr>
        <w:t xml:space="preserve">our conversation. </w:t>
      </w:r>
    </w:p>
    <w:p w14:paraId="774CE47E" w14:textId="1BFF08AE" w:rsidR="00A60FBC" w:rsidRDefault="00192BAA" w:rsidP="00A60FBC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Despite the brevity of our interaction that precluded in-depth discussion, our shared focus on a vast array of complex subjects is timely and necessary.</w:t>
      </w:r>
    </w:p>
    <w:p w14:paraId="183D95EB" w14:textId="3671A806" w:rsidR="003A57A3" w:rsidRDefault="00D31D53" w:rsidP="003A57A3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 highlighted in the second periodic report, our responses to the list of issues</w:t>
      </w:r>
      <w:r w:rsidR="00EB24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and interactive dialogue during the review itself, Pakistan continues to make every effort to strike the appropriate balance to </w:t>
      </w:r>
      <w:proofErr w:type="spellStart"/>
      <w:r>
        <w:rPr>
          <w:rFonts w:ascii="Times New Roman" w:hAnsi="Times New Roman" w:cs="Times New Roman"/>
          <w:sz w:val="28"/>
          <w:szCs w:val="28"/>
        </w:rPr>
        <w:t>fulfill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the needs of our people and achieve our foundational ideals.</w:t>
      </w:r>
    </w:p>
    <w:p w14:paraId="16046B46" w14:textId="77777777" w:rsidR="00C674C5" w:rsidRPr="00AA3FA6" w:rsidRDefault="00C674C5" w:rsidP="00C674C5">
      <w:pPr>
        <w:snapToGrid w:val="0"/>
        <w:spacing w:after="2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FA6">
        <w:rPr>
          <w:rFonts w:ascii="Times New Roman" w:hAnsi="Times New Roman" w:cs="Times New Roman"/>
          <w:b/>
          <w:bCs/>
          <w:sz w:val="28"/>
          <w:szCs w:val="28"/>
        </w:rPr>
        <w:t>Ladies and gentlemen,</w:t>
      </w:r>
    </w:p>
    <w:p w14:paraId="088A4BAE" w14:textId="6684603B" w:rsidR="00903AA6" w:rsidRDefault="00903AA6" w:rsidP="00903A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From the perspective of civil and political rights, it remains helpful to </w:t>
      </w:r>
      <w:r w:rsidR="00AA3FA6">
        <w:rPr>
          <w:rFonts w:ascii="Times New Roman" w:hAnsi="Times New Roman" w:cs="Times New Roman"/>
          <w:sz w:val="28"/>
          <w:szCs w:val="28"/>
        </w:rPr>
        <w:t xml:space="preserve">remember that </w:t>
      </w:r>
      <w:r>
        <w:rPr>
          <w:rFonts w:ascii="Times New Roman" w:hAnsi="Times New Roman" w:cs="Times New Roman"/>
          <w:sz w:val="28"/>
          <w:szCs w:val="28"/>
        </w:rPr>
        <w:t xml:space="preserve">Pakistan’s </w:t>
      </w:r>
      <w:r w:rsidR="00AA3FA6">
        <w:rPr>
          <w:rFonts w:ascii="Times New Roman" w:hAnsi="Times New Roman" w:cs="Times New Roman"/>
          <w:sz w:val="28"/>
          <w:szCs w:val="28"/>
        </w:rPr>
        <w:t>efforts</w:t>
      </w:r>
      <w:r>
        <w:rPr>
          <w:rFonts w:ascii="Times New Roman" w:hAnsi="Times New Roman" w:cs="Times New Roman"/>
          <w:sz w:val="28"/>
          <w:szCs w:val="28"/>
        </w:rPr>
        <w:t xml:space="preserve"> of nurturing democratic traditions, inclusive institutions</w:t>
      </w:r>
      <w:r w:rsidR="00AA3F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and social harmony </w:t>
      </w:r>
      <w:r w:rsidR="00AA3FA6">
        <w:rPr>
          <w:rFonts w:ascii="Times New Roman" w:hAnsi="Times New Roman" w:cs="Times New Roman"/>
          <w:sz w:val="28"/>
          <w:szCs w:val="28"/>
        </w:rPr>
        <w:t xml:space="preserve">have continued alongside </w:t>
      </w:r>
      <w:r>
        <w:rPr>
          <w:rFonts w:ascii="Times New Roman" w:hAnsi="Times New Roman" w:cs="Times New Roman"/>
          <w:sz w:val="28"/>
          <w:szCs w:val="28"/>
        </w:rPr>
        <w:t xml:space="preserve">fending off grave threats to our people. </w:t>
      </w:r>
    </w:p>
    <w:p w14:paraId="244AFEB1" w14:textId="23A6EAED" w:rsidR="00903AA6" w:rsidRDefault="00903AA6" w:rsidP="00903A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challenge is compounded by severe resource constraints, the realities of climate change, and an increasingly precarious regional and global situation.</w:t>
      </w:r>
    </w:p>
    <w:p w14:paraId="6A2E374D" w14:textId="2AD41097" w:rsidR="00C674C5" w:rsidRDefault="00AA3FA6" w:rsidP="00C674C5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674C5" w:rsidRPr="00965E2C">
        <w:rPr>
          <w:rFonts w:ascii="Times New Roman" w:hAnsi="Times New Roman" w:cs="Times New Roman"/>
          <w:sz w:val="28"/>
          <w:szCs w:val="28"/>
        </w:rPr>
        <w:t xml:space="preserve">ith our growing population, </w:t>
      </w:r>
      <w:r w:rsidR="00C674C5">
        <w:rPr>
          <w:rFonts w:ascii="Times New Roman" w:hAnsi="Times New Roman" w:cs="Times New Roman"/>
          <w:sz w:val="28"/>
          <w:szCs w:val="28"/>
        </w:rPr>
        <w:t>provi</w:t>
      </w:r>
      <w:r>
        <w:rPr>
          <w:rFonts w:ascii="Times New Roman" w:hAnsi="Times New Roman" w:cs="Times New Roman"/>
          <w:sz w:val="28"/>
          <w:szCs w:val="28"/>
        </w:rPr>
        <w:t>d</w:t>
      </w:r>
      <w:r w:rsidR="00C674C5">
        <w:rPr>
          <w:rFonts w:ascii="Times New Roman" w:hAnsi="Times New Roman" w:cs="Times New Roman"/>
          <w:sz w:val="28"/>
          <w:szCs w:val="28"/>
        </w:rPr>
        <w:t>in</w:t>
      </w:r>
      <w:r>
        <w:rPr>
          <w:rFonts w:ascii="Times New Roman" w:hAnsi="Times New Roman" w:cs="Times New Roman"/>
          <w:sz w:val="28"/>
          <w:szCs w:val="28"/>
        </w:rPr>
        <w:t>g</w:t>
      </w:r>
      <w:r w:rsidR="00C674C5">
        <w:rPr>
          <w:rFonts w:ascii="Times New Roman" w:hAnsi="Times New Roman" w:cs="Times New Roman"/>
          <w:sz w:val="28"/>
          <w:szCs w:val="28"/>
        </w:rPr>
        <w:t xml:space="preserve"> basic necessities </w:t>
      </w:r>
      <w:r w:rsidR="00C674C5" w:rsidRPr="00965E2C">
        <w:rPr>
          <w:rFonts w:ascii="Times New Roman" w:hAnsi="Times New Roman" w:cs="Times New Roman"/>
          <w:sz w:val="28"/>
          <w:szCs w:val="28"/>
        </w:rPr>
        <w:t>such as food, education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74C5" w:rsidRPr="00965E2C">
        <w:rPr>
          <w:rFonts w:ascii="Times New Roman" w:hAnsi="Times New Roman" w:cs="Times New Roman"/>
          <w:sz w:val="28"/>
          <w:szCs w:val="28"/>
        </w:rPr>
        <w:t xml:space="preserve"> and health care </w:t>
      </w:r>
      <w:r w:rsidR="00C674C5">
        <w:rPr>
          <w:rFonts w:ascii="Times New Roman" w:hAnsi="Times New Roman" w:cs="Times New Roman"/>
          <w:sz w:val="28"/>
          <w:szCs w:val="28"/>
        </w:rPr>
        <w:t>ha</w:t>
      </w:r>
      <w:r>
        <w:rPr>
          <w:rFonts w:ascii="Times New Roman" w:hAnsi="Times New Roman" w:cs="Times New Roman"/>
          <w:sz w:val="28"/>
          <w:szCs w:val="28"/>
        </w:rPr>
        <w:t>s</w:t>
      </w:r>
      <w:r w:rsidR="00C674C5">
        <w:rPr>
          <w:rFonts w:ascii="Times New Roman" w:hAnsi="Times New Roman" w:cs="Times New Roman"/>
          <w:sz w:val="28"/>
          <w:szCs w:val="28"/>
        </w:rPr>
        <w:t xml:space="preserve"> become</w:t>
      </w:r>
      <w:r w:rsidR="00C674C5" w:rsidRPr="00965E2C">
        <w:rPr>
          <w:rFonts w:ascii="Times New Roman" w:hAnsi="Times New Roman" w:cs="Times New Roman"/>
          <w:sz w:val="28"/>
          <w:szCs w:val="28"/>
        </w:rPr>
        <w:t xml:space="preserve"> increasingly urgent yet difficult.  </w:t>
      </w:r>
    </w:p>
    <w:p w14:paraId="73474692" w14:textId="77777777" w:rsidR="00903AA6" w:rsidRDefault="00965E2C" w:rsidP="00903A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E2C">
        <w:rPr>
          <w:rFonts w:ascii="Times New Roman" w:hAnsi="Times New Roman" w:cs="Times New Roman"/>
          <w:sz w:val="28"/>
          <w:szCs w:val="28"/>
        </w:rPr>
        <w:t xml:space="preserve">In Pakistan, </w:t>
      </w:r>
      <w:r w:rsidR="00903AA6">
        <w:rPr>
          <w:rFonts w:ascii="Times New Roman" w:hAnsi="Times New Roman" w:cs="Times New Roman"/>
          <w:sz w:val="28"/>
          <w:szCs w:val="28"/>
        </w:rPr>
        <w:t xml:space="preserve">the threat of foreign-funded terrorism remains a clear and present danger. </w:t>
      </w:r>
    </w:p>
    <w:p w14:paraId="203D5B14" w14:textId="2F34E535" w:rsidR="00903AA6" w:rsidRDefault="00903AA6" w:rsidP="00903A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Having suffered tremendously from terrorism in past decades, Pakistan cannot brush this menace under the rug or underplay its risks. </w:t>
      </w:r>
    </w:p>
    <w:p w14:paraId="14F29DD7" w14:textId="3A9DECF0" w:rsidR="00AA3FA6" w:rsidRDefault="00965E2C" w:rsidP="00AA3F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5E2C">
        <w:rPr>
          <w:rFonts w:ascii="Times New Roman" w:hAnsi="Times New Roman" w:cs="Times New Roman"/>
          <w:sz w:val="28"/>
          <w:szCs w:val="28"/>
        </w:rPr>
        <w:t>Atop these challenges, we must contend with technological transformation and the impact of disinformation and misinformation</w:t>
      </w:r>
      <w:r w:rsidR="00C674C5">
        <w:rPr>
          <w:rFonts w:ascii="Times New Roman" w:hAnsi="Times New Roman" w:cs="Times New Roman"/>
          <w:sz w:val="28"/>
          <w:szCs w:val="28"/>
        </w:rPr>
        <w:t xml:space="preserve"> on our predominantly young, energetic population</w:t>
      </w:r>
      <w:r w:rsidR="00AA3FA6">
        <w:rPr>
          <w:rFonts w:ascii="Times New Roman" w:hAnsi="Times New Roman" w:cs="Times New Roman"/>
          <w:sz w:val="28"/>
          <w:szCs w:val="28"/>
        </w:rPr>
        <w:t>.</w:t>
      </w:r>
    </w:p>
    <w:p w14:paraId="2B264631" w14:textId="695C4C93" w:rsidR="00323BD3" w:rsidRPr="00AA3FA6" w:rsidRDefault="00323BD3" w:rsidP="00AA3FA6">
      <w:pPr>
        <w:snapToGrid w:val="0"/>
        <w:spacing w:after="2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FA6">
        <w:rPr>
          <w:rFonts w:ascii="Times New Roman" w:hAnsi="Times New Roman" w:cs="Times New Roman"/>
          <w:b/>
          <w:bCs/>
          <w:sz w:val="28"/>
          <w:szCs w:val="28"/>
        </w:rPr>
        <w:t>Ladies and gentlemen,</w:t>
      </w:r>
    </w:p>
    <w:p w14:paraId="2ADCD59B" w14:textId="34252CB0" w:rsidR="00AA3FA6" w:rsidRDefault="00AA3FA6" w:rsidP="00AA3F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 admire and appreciate the contributions of international human rights organizations to codifying standards that aim to protect human dignity. </w:t>
      </w:r>
    </w:p>
    <w:p w14:paraId="7103F527" w14:textId="1F3AFA1C" w:rsidR="00AA3FA6" w:rsidRDefault="00AA3FA6" w:rsidP="00C674C5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standards developed by Human Rights experts guide our path forward.</w:t>
      </w:r>
    </w:p>
    <w:p w14:paraId="381D8471" w14:textId="15A55CB0" w:rsidR="00AA3FA6" w:rsidRDefault="00AA3FA6" w:rsidP="00AA3FA6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However, as duty bearers of human rights, we know that guaranteeing, protecting, and implementing human rights obligations is much more complex than expressing commitments and developing laws. </w:t>
      </w:r>
    </w:p>
    <w:p w14:paraId="69442AB6" w14:textId="2F79F9BF" w:rsidR="00C674C5" w:rsidRDefault="00AA3FA6" w:rsidP="00C674C5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Our</w:t>
      </w:r>
      <w:r w:rsidR="00C674C5">
        <w:rPr>
          <w:rFonts w:ascii="Times New Roman" w:hAnsi="Times New Roman" w:cs="Times New Roman"/>
          <w:sz w:val="28"/>
          <w:szCs w:val="28"/>
        </w:rPr>
        <w:t xml:space="preserve"> law</w:t>
      </w:r>
      <w:r>
        <w:rPr>
          <w:rFonts w:ascii="Times New Roman" w:hAnsi="Times New Roman" w:cs="Times New Roman"/>
          <w:sz w:val="28"/>
          <w:szCs w:val="28"/>
        </w:rPr>
        <w:t>s</w:t>
      </w:r>
      <w:r w:rsidR="00C674C5">
        <w:rPr>
          <w:rFonts w:ascii="Times New Roman" w:hAnsi="Times New Roman" w:cs="Times New Roman"/>
          <w:sz w:val="28"/>
          <w:szCs w:val="28"/>
        </w:rPr>
        <w:t xml:space="preserve"> of the land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74C5">
        <w:rPr>
          <w:rFonts w:ascii="Times New Roman" w:hAnsi="Times New Roman" w:cs="Times New Roman"/>
          <w:sz w:val="28"/>
          <w:szCs w:val="28"/>
        </w:rPr>
        <w:t xml:space="preserve"> the rules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74C5">
        <w:rPr>
          <w:rFonts w:ascii="Times New Roman" w:hAnsi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cs="Times New Roman"/>
          <w:sz w:val="28"/>
          <w:szCs w:val="28"/>
        </w:rPr>
        <w:t xml:space="preserve">the institutional mechanisms </w:t>
      </w:r>
      <w:r w:rsidR="00C674C5">
        <w:rPr>
          <w:rFonts w:ascii="Times New Roman" w:hAnsi="Times New Roman" w:cs="Times New Roman"/>
          <w:sz w:val="28"/>
          <w:szCs w:val="28"/>
        </w:rPr>
        <w:t>that administer them result f</w:t>
      </w:r>
      <w:r>
        <w:rPr>
          <w:rFonts w:ascii="Times New Roman" w:hAnsi="Times New Roman" w:cs="Times New Roman"/>
          <w:sz w:val="28"/>
          <w:szCs w:val="28"/>
        </w:rPr>
        <w:t>rom</w:t>
      </w:r>
      <w:r w:rsidR="00C674C5">
        <w:rPr>
          <w:rFonts w:ascii="Times New Roman" w:hAnsi="Times New Roman" w:cs="Times New Roman"/>
          <w:sz w:val="28"/>
          <w:szCs w:val="28"/>
        </w:rPr>
        <w:t xml:space="preserve"> a complex process and</w:t>
      </w:r>
      <w:r>
        <w:rPr>
          <w:rFonts w:ascii="Times New Roman" w:hAnsi="Times New Roman" w:cs="Times New Roman"/>
          <w:sz w:val="28"/>
          <w:szCs w:val="28"/>
        </w:rPr>
        <w:t xml:space="preserve"> rich</w:t>
      </w:r>
      <w:r w:rsidR="00C674C5">
        <w:rPr>
          <w:rFonts w:ascii="Times New Roman" w:hAnsi="Times New Roman" w:cs="Times New Roman"/>
          <w:sz w:val="28"/>
          <w:szCs w:val="28"/>
        </w:rPr>
        <w:t xml:space="preserve"> societal discourse. </w:t>
      </w:r>
    </w:p>
    <w:p w14:paraId="0139B3F9" w14:textId="1A3256A0" w:rsidR="00323BD3" w:rsidRDefault="00306FE0" w:rsidP="00306FE0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 a time when warnings of backsliding are becoming increasingly frequent, the need for mobili</w:t>
      </w:r>
      <w:r w:rsidR="00AA3FA6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ing all resources in </w:t>
      </w:r>
      <w:proofErr w:type="spellStart"/>
      <w:r>
        <w:rPr>
          <w:rFonts w:ascii="Times New Roman" w:hAnsi="Times New Roman" w:cs="Times New Roman"/>
          <w:sz w:val="28"/>
          <w:szCs w:val="28"/>
        </w:rPr>
        <w:t>defen</w:t>
      </w:r>
      <w:r w:rsidR="00AA3FA6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of human rights has never been greater. </w:t>
      </w:r>
    </w:p>
    <w:p w14:paraId="007C23AE" w14:textId="3CB4AA9E" w:rsidR="00306FE0" w:rsidRDefault="00306FE0" w:rsidP="00306FE0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delegation seeks neither to </w:t>
      </w:r>
      <w:r w:rsidR="00EB240E">
        <w:rPr>
          <w:rFonts w:ascii="Times New Roman" w:hAnsi="Times New Roman" w:cs="Times New Roman"/>
          <w:sz w:val="28"/>
          <w:szCs w:val="28"/>
        </w:rPr>
        <w:t>exaggerate</w:t>
      </w:r>
      <w:r>
        <w:rPr>
          <w:rFonts w:ascii="Times New Roman" w:hAnsi="Times New Roman" w:cs="Times New Roman"/>
          <w:sz w:val="28"/>
          <w:szCs w:val="28"/>
        </w:rPr>
        <w:t xml:space="preserve"> the significance of our work to implement the ICCPR</w:t>
      </w:r>
      <w:r w:rsidRPr="00965E2C">
        <w:rPr>
          <w:rFonts w:ascii="Times New Roman" w:hAnsi="Times New Roman" w:cs="Times New Roman"/>
          <w:sz w:val="28"/>
          <w:szCs w:val="28"/>
        </w:rPr>
        <w:t xml:space="preserve"> nor to</w:t>
      </w:r>
      <w:r w:rsidR="00EB240E">
        <w:rPr>
          <w:rFonts w:ascii="Times New Roman" w:hAnsi="Times New Roman" w:cs="Times New Roman"/>
          <w:sz w:val="28"/>
          <w:szCs w:val="28"/>
        </w:rPr>
        <w:t xml:space="preserve"> understate</w:t>
      </w:r>
      <w:r w:rsidRPr="00965E2C">
        <w:rPr>
          <w:rFonts w:ascii="Times New Roman" w:hAnsi="Times New Roman" w:cs="Times New Roman"/>
          <w:sz w:val="28"/>
          <w:szCs w:val="28"/>
        </w:rPr>
        <w:t xml:space="preserve"> the challenges</w:t>
      </w:r>
      <w:r>
        <w:rPr>
          <w:rFonts w:ascii="Times New Roman" w:hAnsi="Times New Roman" w:cs="Times New Roman"/>
          <w:sz w:val="28"/>
          <w:szCs w:val="28"/>
        </w:rPr>
        <w:t xml:space="preserve"> involved.</w:t>
      </w:r>
    </w:p>
    <w:p w14:paraId="6898C586" w14:textId="04942006" w:rsidR="00EB240E" w:rsidRDefault="00EB240E" w:rsidP="00306FE0">
      <w:pPr>
        <w:snapToGrid w:val="0"/>
        <w:spacing w:after="24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h</w:t>
      </w:r>
      <w:r w:rsidR="00C674C5">
        <w:rPr>
          <w:rFonts w:ascii="Times New Roman" w:hAnsi="Times New Roman" w:cs="Times New Roman"/>
          <w:sz w:val="28"/>
          <w:szCs w:val="28"/>
        </w:rPr>
        <w:t>ave sought to engage constructively</w:t>
      </w:r>
      <w:r w:rsidR="00965E2C" w:rsidRPr="00965E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with the</w:t>
      </w:r>
      <w:r w:rsidR="00C674C5">
        <w:rPr>
          <w:rFonts w:ascii="Times New Roman" w:hAnsi="Times New Roman" w:cs="Times New Roman"/>
          <w:sz w:val="28"/>
          <w:szCs w:val="28"/>
        </w:rPr>
        <w:t xml:space="preserve"> Committee’s collective academic expertise</w:t>
      </w:r>
      <w:r>
        <w:rPr>
          <w:rFonts w:ascii="Times New Roman" w:hAnsi="Times New Roman" w:cs="Times New Roman"/>
          <w:sz w:val="28"/>
          <w:szCs w:val="28"/>
        </w:rPr>
        <w:t xml:space="preserve"> in the limited time. </w:t>
      </w:r>
    </w:p>
    <w:p w14:paraId="4232D06C" w14:textId="44A8B0ED" w:rsidR="00EB240E" w:rsidRDefault="00EB240E" w:rsidP="00EB240E">
      <w:pPr>
        <w:tabs>
          <w:tab w:val="left" w:pos="567"/>
        </w:tabs>
        <w:snapToGrid w:val="0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As I noted yesterday, a large body of law has emerged in Pakistan since our last review. Implementation has been strengthened through existing and new institutional mechanisms. </w:t>
      </w:r>
    </w:p>
    <w:p w14:paraId="1AC8FF6C" w14:textId="7759C587" w:rsidR="00EB240E" w:rsidRDefault="00EB240E" w:rsidP="00EB240E">
      <w:pPr>
        <w:tabs>
          <w:tab w:val="left" w:pos="567"/>
        </w:tabs>
        <w:snapToGrid w:val="0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These are important pointers </w:t>
      </w:r>
      <w:r w:rsidRPr="00EB240E">
        <w:rPr>
          <w:rFonts w:ascii="Times New Roman" w:hAnsi="Times New Roman" w:cs="Times New Roman"/>
          <w:sz w:val="28"/>
          <w:szCs w:val="28"/>
        </w:rPr>
        <w:t>reflecting the direction of our journey, and we hope that the </w:t>
      </w:r>
      <w:r>
        <w:rPr>
          <w:rFonts w:ascii="Times New Roman" w:hAnsi="Times New Roman" w:cs="Times New Roman"/>
          <w:sz w:val="28"/>
          <w:szCs w:val="28"/>
        </w:rPr>
        <w:t>Committee’s further advice will enable us to keep moving forward.</w:t>
      </w:r>
    </w:p>
    <w:p w14:paraId="016528FE" w14:textId="1D11DE8F" w:rsidR="00965E2C" w:rsidRDefault="00C674C5" w:rsidP="00EB240E">
      <w:pPr>
        <w:tabs>
          <w:tab w:val="left" w:pos="567"/>
        </w:tabs>
        <w:snapToGrid w:val="0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Thank you.</w:t>
      </w:r>
    </w:p>
    <w:p w14:paraId="46490AAE" w14:textId="310A98C0" w:rsidR="00965E2C" w:rsidRPr="00965E2C" w:rsidRDefault="00C674C5" w:rsidP="00EB240E">
      <w:pPr>
        <w:tabs>
          <w:tab w:val="left" w:pos="567"/>
        </w:tabs>
        <w:snapToGrid w:val="0"/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-end-</w:t>
      </w:r>
      <w:r w:rsidR="00EB24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D13D94" w14:textId="77777777" w:rsidR="00965E2C" w:rsidRPr="00965E2C" w:rsidRDefault="00965E2C" w:rsidP="00965E2C">
      <w:pPr>
        <w:snapToGrid w:val="0"/>
        <w:spacing w:after="240"/>
        <w:jc w:val="center"/>
        <w:rPr>
          <w:rFonts w:ascii="Times New Roman" w:hAnsi="Times New Roman" w:cs="Times New Roman"/>
          <w:sz w:val="28"/>
          <w:szCs w:val="28"/>
        </w:rPr>
      </w:pPr>
    </w:p>
    <w:sectPr w:rsidR="00965E2C" w:rsidRPr="00965E2C" w:rsidSect="00A60FBC">
      <w:footerReference w:type="even" r:id="rId7"/>
      <w:footerReference w:type="default" r:id="rId8"/>
      <w:pgSz w:w="11906" w:h="16838"/>
      <w:pgMar w:top="1440" w:right="1440" w:bottom="1440" w:left="1440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284AB5" w14:textId="77777777" w:rsidR="00244743" w:rsidRDefault="00244743" w:rsidP="00A60FBC">
      <w:r>
        <w:separator/>
      </w:r>
    </w:p>
  </w:endnote>
  <w:endnote w:type="continuationSeparator" w:id="0">
    <w:p w14:paraId="05251969" w14:textId="77777777" w:rsidR="00244743" w:rsidRDefault="00244743" w:rsidP="00A60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2084441864"/>
      <w:docPartObj>
        <w:docPartGallery w:val="Page Numbers (Bottom of Page)"/>
        <w:docPartUnique/>
      </w:docPartObj>
    </w:sdtPr>
    <w:sdtContent>
      <w:p w14:paraId="5EC1CDB1" w14:textId="3EF7C22E" w:rsidR="00A60FBC" w:rsidRDefault="00A60FBC" w:rsidP="00643A6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92CCCAF" w14:textId="77777777" w:rsidR="00A60FBC" w:rsidRDefault="00A60F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654110175"/>
      <w:docPartObj>
        <w:docPartGallery w:val="Page Numbers (Bottom of Page)"/>
        <w:docPartUnique/>
      </w:docPartObj>
    </w:sdtPr>
    <w:sdtContent>
      <w:p w14:paraId="661D5264" w14:textId="5013840A" w:rsidR="00A60FBC" w:rsidRDefault="00A60FBC" w:rsidP="00643A6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- 1 -</w:t>
        </w:r>
        <w:r>
          <w:rPr>
            <w:rStyle w:val="PageNumber"/>
          </w:rPr>
          <w:fldChar w:fldCharType="end"/>
        </w:r>
      </w:p>
    </w:sdtContent>
  </w:sdt>
  <w:p w14:paraId="1164361D" w14:textId="77777777" w:rsidR="00A60FBC" w:rsidRDefault="00A60F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6C4AFC" w14:textId="77777777" w:rsidR="00244743" w:rsidRDefault="00244743" w:rsidP="00A60FBC">
      <w:r>
        <w:separator/>
      </w:r>
    </w:p>
  </w:footnote>
  <w:footnote w:type="continuationSeparator" w:id="0">
    <w:p w14:paraId="070B9FFF" w14:textId="77777777" w:rsidR="00244743" w:rsidRDefault="00244743" w:rsidP="00A60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F80107"/>
    <w:multiLevelType w:val="multilevel"/>
    <w:tmpl w:val="773A6AB8"/>
    <w:styleLink w:val="TPs"/>
    <w:lvl w:ilvl="0">
      <w:start w:val="2"/>
      <w:numFmt w:val="bullet"/>
      <w:lvlText w:val="–"/>
      <w:lvlJc w:val="left"/>
      <w:pPr>
        <w:tabs>
          <w:tab w:val="num" w:pos="720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682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2C"/>
    <w:rsid w:val="00192BAA"/>
    <w:rsid w:val="0020153D"/>
    <w:rsid w:val="00244743"/>
    <w:rsid w:val="00306FE0"/>
    <w:rsid w:val="00323BD3"/>
    <w:rsid w:val="003A57A3"/>
    <w:rsid w:val="004B2435"/>
    <w:rsid w:val="00512BA0"/>
    <w:rsid w:val="005A2AE1"/>
    <w:rsid w:val="006A7A03"/>
    <w:rsid w:val="007369BB"/>
    <w:rsid w:val="007A6BFA"/>
    <w:rsid w:val="00903AA6"/>
    <w:rsid w:val="00965E2C"/>
    <w:rsid w:val="00975029"/>
    <w:rsid w:val="009A3392"/>
    <w:rsid w:val="00A3519B"/>
    <w:rsid w:val="00A60FBC"/>
    <w:rsid w:val="00A97128"/>
    <w:rsid w:val="00AA3FA6"/>
    <w:rsid w:val="00AC233D"/>
    <w:rsid w:val="00B46F7A"/>
    <w:rsid w:val="00B84668"/>
    <w:rsid w:val="00BC69B7"/>
    <w:rsid w:val="00C674C5"/>
    <w:rsid w:val="00C800DD"/>
    <w:rsid w:val="00D31D53"/>
    <w:rsid w:val="00E203A7"/>
    <w:rsid w:val="00EB240E"/>
    <w:rsid w:val="00FD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152AD"/>
  <w15:chartTrackingRefBased/>
  <w15:docId w15:val="{A0A90105-22D8-0741-9063-3217976A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5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E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E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E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E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Ps">
    <w:name w:val="TPs"/>
    <w:basedOn w:val="NoList"/>
    <w:uiPriority w:val="99"/>
    <w:rsid w:val="00FD70CF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965E2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E2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E2C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E2C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E2C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E2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E2C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E2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E2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65E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E2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E2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E2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965E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E2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965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E2C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965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0F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0FB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60F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0FBC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A60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0" ma:contentTypeDescription="Create a new document." ma:contentTypeScope="" ma:versionID="c7473d22715c354a911c6e5ac56bedf7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7353edd2849960c8a315ced5813ef6a6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2024-10-23T14:31:15+00:00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0667503-A29A-464C-B8B4-918BA5009FFB}"/>
</file>

<file path=customXml/itemProps2.xml><?xml version="1.0" encoding="utf-8"?>
<ds:datastoreItem xmlns:ds="http://schemas.openxmlformats.org/officeDocument/2006/customXml" ds:itemID="{0F292D2A-2607-464A-A5E2-BB055A2FEE8B}"/>
</file>

<file path=customXml/itemProps3.xml><?xml version="1.0" encoding="utf-8"?>
<ds:datastoreItem xmlns:ds="http://schemas.openxmlformats.org/officeDocument/2006/customXml" ds:itemID="{4E3C14D2-10A1-4814-A8A1-DC1942BC31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muzammil pasha</dc:creator>
  <cp:keywords/>
  <dc:description/>
  <cp:lastModifiedBy>Danyal Hasnain</cp:lastModifiedBy>
  <cp:revision>2</cp:revision>
  <cp:lastPrinted>2024-10-17T17:25:00Z</cp:lastPrinted>
  <dcterms:created xsi:type="dcterms:W3CDTF">2024-10-21T10:18:00Z</dcterms:created>
  <dcterms:modified xsi:type="dcterms:W3CDTF">2024-10-21T10:18:00Z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9a8d76832ec4b37e48452b72aec979b7c0f9a7acc42eca267cf739e920a4714a</vt:lpwstr>
  </property>
  <property fmtid="{D5CDD505-2E9C-101B-9397-08002B2CF9AE}" pid="3" name="ContentTypeId">
    <vt:lpwstr>0x0101004100868408537B4FA2A9FA4AC7F0070F</vt:lpwstr>
  </property>
</Properties>
</file>