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CDC" w:rsidRDefault="00BC4CDC" w:rsidP="00BC4CDC">
      <w:pPr>
        <w:spacing w:after="0" w:line="360" w:lineRule="auto"/>
        <w:jc w:val="center"/>
        <w:rPr>
          <w:rFonts w:ascii="Calibri" w:eastAsia="Times New Roman" w:hAnsi="Calibri" w:cs="Arial"/>
          <w:b/>
          <w:bCs/>
          <w:color w:val="000000"/>
          <w:sz w:val="24"/>
          <w:szCs w:val="24"/>
          <w:lang w:eastAsia="es-AR"/>
        </w:rPr>
      </w:pPr>
      <w:bookmarkStart w:id="0" w:name="_GoBack"/>
      <w:bookmarkEnd w:id="0"/>
      <w:r>
        <w:rPr>
          <w:rFonts w:ascii="Calibri" w:eastAsia="Times New Roman" w:hAnsi="Calibri" w:cs="Arial"/>
          <w:b/>
          <w:bCs/>
          <w:color w:val="000000"/>
          <w:sz w:val="24"/>
          <w:szCs w:val="24"/>
          <w:lang w:eastAsia="es-AR"/>
        </w:rPr>
        <w:t>ANEXO</w:t>
      </w:r>
      <w:r w:rsidR="00797EF1">
        <w:rPr>
          <w:rFonts w:ascii="Calibri" w:eastAsia="Times New Roman" w:hAnsi="Calibri" w:cs="Arial"/>
          <w:b/>
          <w:bCs/>
          <w:color w:val="000000"/>
          <w:sz w:val="24"/>
          <w:szCs w:val="24"/>
          <w:lang w:eastAsia="es-AR"/>
        </w:rPr>
        <w:t xml:space="preserve"> A LA CUESTION 28</w:t>
      </w:r>
    </w:p>
    <w:p w:rsidR="00BC4CDC" w:rsidRDefault="00BC4CDC" w:rsidP="00BC4CDC">
      <w:pPr>
        <w:spacing w:after="0" w:line="360" w:lineRule="auto"/>
        <w:jc w:val="center"/>
        <w:rPr>
          <w:rFonts w:ascii="Calibri" w:eastAsia="Times New Roman" w:hAnsi="Calibri" w:cs="Arial"/>
          <w:b/>
          <w:bCs/>
          <w:color w:val="000000"/>
          <w:sz w:val="24"/>
          <w:szCs w:val="24"/>
          <w:lang w:eastAsia="es-AR"/>
        </w:rPr>
      </w:pPr>
    </w:p>
    <w:p w:rsidR="00AF125D" w:rsidRPr="00AF125D" w:rsidRDefault="00AF125D" w:rsidP="00BF12C4">
      <w:pPr>
        <w:spacing w:after="0" w:line="360" w:lineRule="auto"/>
        <w:rPr>
          <w:rFonts w:ascii="Calibri" w:eastAsia="Times New Roman" w:hAnsi="Calibri" w:cs="Arial"/>
          <w:b/>
          <w:bCs/>
          <w:color w:val="000000"/>
          <w:sz w:val="24"/>
          <w:szCs w:val="24"/>
          <w:lang w:eastAsia="es-AR"/>
        </w:rPr>
      </w:pPr>
      <w:r w:rsidRPr="00AF125D">
        <w:rPr>
          <w:rFonts w:ascii="Calibri" w:eastAsia="Times New Roman" w:hAnsi="Calibri" w:cs="Arial"/>
          <w:b/>
          <w:bCs/>
          <w:color w:val="000000"/>
          <w:sz w:val="24"/>
          <w:szCs w:val="24"/>
          <w:lang w:eastAsia="es-AR"/>
        </w:rPr>
        <w:t>Datos estadísticos sobre las tasas de asistencia escolar y de abandono de los estudios en los niveles primario y secundario de la enseñanza</w:t>
      </w:r>
    </w:p>
    <w:p w:rsidR="005C4AAD" w:rsidRPr="00BC4CDC" w:rsidRDefault="005C4AAD" w:rsidP="00BC4CDC">
      <w:pPr>
        <w:spacing w:after="0" w:line="360" w:lineRule="auto"/>
        <w:rPr>
          <w:rFonts w:ascii="Calibri" w:eastAsia="Times New Roman" w:hAnsi="Calibri" w:cs="Arial"/>
          <w:b/>
          <w:bCs/>
          <w:color w:val="000000"/>
          <w:sz w:val="18"/>
          <w:szCs w:val="18"/>
          <w:lang w:eastAsia="es-AR"/>
        </w:rPr>
      </w:pPr>
      <w:r w:rsidRPr="00BF12C4">
        <w:rPr>
          <w:rFonts w:ascii="Calibri" w:eastAsia="Times New Roman" w:hAnsi="Calibri" w:cs="Arial"/>
          <w:b/>
          <w:bCs/>
          <w:color w:val="000000"/>
          <w:sz w:val="18"/>
          <w:szCs w:val="18"/>
          <w:lang w:eastAsia="es-AR"/>
        </w:rPr>
        <w:t>Tasa de abandono interanual 2015/16 por nivel, sector y sexo, según división político territorial. Educación Común.</w:t>
      </w:r>
    </w:p>
    <w:tbl>
      <w:tblPr>
        <w:tblW w:w="1173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34"/>
        <w:gridCol w:w="996"/>
        <w:gridCol w:w="665"/>
        <w:gridCol w:w="868"/>
        <w:gridCol w:w="974"/>
        <w:gridCol w:w="1045"/>
        <w:gridCol w:w="1048"/>
        <w:gridCol w:w="707"/>
        <w:gridCol w:w="859"/>
        <w:gridCol w:w="963"/>
        <w:gridCol w:w="1034"/>
        <w:gridCol w:w="1037"/>
      </w:tblGrid>
      <w:tr w:rsidR="005C4AAD" w:rsidRPr="005C4AAD" w:rsidTr="005C4AAD">
        <w:trPr>
          <w:trHeight w:val="345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27003A" w:rsidRPr="005C4AAD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</w:pPr>
            <w:r w:rsidRPr="005C4AAD"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  <w:t>División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:rsidR="0027003A" w:rsidRPr="005C4AAD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</w:pPr>
            <w:r w:rsidRPr="005C4AAD"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  <w:t>Estructura Educativa</w:t>
            </w: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8DB3E2" w:themeFill="text2" w:themeFillTint="66"/>
            <w:noWrap/>
            <w:vAlign w:val="bottom"/>
            <w:hideMark/>
          </w:tcPr>
          <w:p w:rsidR="0027003A" w:rsidRPr="005C4AAD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</w:pPr>
            <w:r w:rsidRPr="005C4AAD"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  <w:t>Primaria</w:t>
            </w: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8DB3E2" w:themeFill="text2" w:themeFillTint="66"/>
            <w:noWrap/>
            <w:vAlign w:val="bottom"/>
            <w:hideMark/>
          </w:tcPr>
          <w:p w:rsidR="0027003A" w:rsidRPr="005C4AAD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</w:pPr>
            <w:r w:rsidRPr="005C4AAD"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  <w:t>Secundaria</w:t>
            </w:r>
          </w:p>
        </w:tc>
      </w:tr>
      <w:tr w:rsidR="005C4AAD" w:rsidRPr="005C4AAD" w:rsidTr="005C4AAD"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27003A" w:rsidRPr="005C4AAD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</w:pPr>
            <w:r w:rsidRPr="005C4AAD"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  <w:t>Político Territorial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:rsidR="0027003A" w:rsidRPr="005C4AAD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27003A" w:rsidRPr="005C4AAD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</w:pPr>
            <w:r w:rsidRPr="005C4AAD"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27003A" w:rsidRPr="005C4AAD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</w:pPr>
            <w:r w:rsidRPr="005C4AAD"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  <w:t>Estatal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27003A" w:rsidRPr="005C4AAD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</w:pPr>
            <w:r w:rsidRPr="005C4AAD"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  <w:t>Privado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27003A" w:rsidRPr="005C4AAD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</w:pPr>
            <w:r w:rsidRPr="005C4AAD"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  <w:t>Varones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27003A" w:rsidRPr="005C4AAD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</w:pPr>
            <w:r w:rsidRPr="005C4AAD"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  <w:t>Mujeres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27003A" w:rsidRPr="005C4AAD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</w:pPr>
            <w:r w:rsidRPr="005C4AAD"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27003A" w:rsidRPr="005C4AAD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</w:pPr>
            <w:r w:rsidRPr="005C4AAD"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  <w:t>Estatal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27003A" w:rsidRPr="005C4AAD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</w:pPr>
            <w:r w:rsidRPr="005C4AAD"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  <w:t>Privado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27003A" w:rsidRPr="005C4AAD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</w:pPr>
            <w:r w:rsidRPr="005C4AAD"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  <w:t>Varones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27003A" w:rsidRPr="005C4AAD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</w:pPr>
            <w:r w:rsidRPr="005C4AAD">
              <w:rPr>
                <w:rFonts w:ascii="Calibri" w:eastAsia="Times New Roman" w:hAnsi="Calibri" w:cs="Arial"/>
                <w:b/>
                <w:bCs/>
                <w:color w:val="FFFFFF" w:themeColor="background1"/>
                <w:sz w:val="20"/>
                <w:szCs w:val="20"/>
                <w:lang w:eastAsia="es-AR"/>
              </w:rPr>
              <w:t>Mujeres</w:t>
            </w:r>
          </w:p>
        </w:tc>
      </w:tr>
      <w:tr w:rsidR="0027003A" w:rsidRPr="0027003A" w:rsidTr="005C4AAD">
        <w:trPr>
          <w:trHeight w:val="300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es-AR"/>
              </w:rPr>
              <w:t>Total País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AR"/>
              </w:rPr>
              <w:t>0,73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AR"/>
              </w:rPr>
              <w:t>0,51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AR"/>
              </w:rPr>
              <w:t>1,32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AR"/>
              </w:rPr>
              <w:t>0,92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AR"/>
              </w:rPr>
              <w:t>0,52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AR"/>
              </w:rPr>
              <w:t>10,22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AR"/>
              </w:rPr>
              <w:t>11,67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AR"/>
              </w:rPr>
              <w:t>6,76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AR"/>
              </w:rPr>
              <w:t>11,23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AR"/>
              </w:rPr>
              <w:t>9,25</w:t>
            </w:r>
          </w:p>
        </w:tc>
      </w:tr>
      <w:tr w:rsidR="0027003A" w:rsidRPr="0027003A" w:rsidTr="005C4AAD"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Buenos Aires    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6-6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0,31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-0,50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1,69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0,45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0,17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9,59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11,02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6,80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10,76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8,44</w:t>
            </w:r>
          </w:p>
        </w:tc>
      </w:tr>
      <w:tr w:rsidR="0027003A" w:rsidRPr="0027003A" w:rsidTr="005C4AAD"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Conurbano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6-6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0,47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-0,60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1,97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0,57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0,36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9,54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11,16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6,77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10,71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8,39</w:t>
            </w:r>
          </w:p>
        </w:tc>
      </w:tr>
      <w:tr w:rsidR="0027003A" w:rsidRPr="0027003A" w:rsidTr="005C4AAD"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Resto de Bs As 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6-6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0,05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-0,36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1,03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0,25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-0,15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9,66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10,81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6,87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10,85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8,51</w:t>
            </w:r>
          </w:p>
        </w:tc>
      </w:tr>
      <w:tr w:rsidR="0027003A" w:rsidRPr="0027003A" w:rsidTr="005C4AAD"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Catamarca       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6-6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2,42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2,53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1,90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2,20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2,64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7,75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7,85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7,28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9,35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6,23</w:t>
            </w:r>
          </w:p>
        </w:tc>
      </w:tr>
      <w:tr w:rsidR="0027003A" w:rsidRPr="0027003A" w:rsidTr="005C4AAD"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Chaco           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7-5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1,79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2,18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-1,89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2,06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1,51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12,55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13,74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5,40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13,18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11,97</w:t>
            </w:r>
          </w:p>
        </w:tc>
      </w:tr>
      <w:tr w:rsidR="0027003A" w:rsidRPr="0027003A" w:rsidTr="005C4AAD"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Chubut          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6-6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-0,06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-0,38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2,04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-0,26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0,14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9,19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9,70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5,84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9,70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8,71</w:t>
            </w:r>
          </w:p>
        </w:tc>
      </w:tr>
      <w:tr w:rsidR="0027003A" w:rsidRPr="0027003A" w:rsidTr="005C4AAD">
        <w:trPr>
          <w:trHeight w:val="510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Ciudad de Buenos Aires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7-5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0,50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-0,22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1,27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0,78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0,21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9,25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11,82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6,65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9,72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8,77</w:t>
            </w:r>
          </w:p>
        </w:tc>
      </w:tr>
      <w:tr w:rsidR="0027003A" w:rsidRPr="0027003A" w:rsidTr="005C4AAD"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CC3C79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>Córdoba</w:t>
            </w:r>
            <w:r w:rsidR="0027003A"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         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6-6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0,21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-0,03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0,87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0,42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9,75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11,47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7,19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10,64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8,91</w:t>
            </w:r>
          </w:p>
        </w:tc>
      </w:tr>
      <w:tr w:rsidR="0027003A" w:rsidRPr="0027003A" w:rsidTr="005C4AAD"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Corrientes      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6-6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1,93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2,07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0,90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3,01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0,76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9,97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10,79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6,14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10,78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9,23</w:t>
            </w:r>
          </w:p>
        </w:tc>
      </w:tr>
      <w:tr w:rsidR="0027003A" w:rsidRPr="0027003A" w:rsidTr="005C4AAD"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Entre </w:t>
            </w:r>
            <w:r w:rsidR="00CC3C79"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>Ríos</w:t>
            </w: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      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6-6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0,74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0,87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0,35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0,63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0,85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9,83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11,16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5,66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10,96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8,79</w:t>
            </w:r>
          </w:p>
        </w:tc>
      </w:tr>
      <w:tr w:rsidR="0027003A" w:rsidRPr="0027003A" w:rsidTr="005C4AAD"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Formosa         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6-6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1,50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1,54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1,07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1,47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1,53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11,54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12,21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5,57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12,00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11,12</w:t>
            </w:r>
          </w:p>
        </w:tc>
      </w:tr>
      <w:tr w:rsidR="0027003A" w:rsidRPr="0027003A" w:rsidTr="005C4AAD"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Jujuy           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7-5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0,45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0,33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1,23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0,64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0,25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11,18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13,25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1,04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11,63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10,75</w:t>
            </w:r>
          </w:p>
        </w:tc>
      </w:tr>
      <w:tr w:rsidR="0027003A" w:rsidRPr="0027003A" w:rsidTr="005C4AAD"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La Pampa        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6-6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-0,14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-0,18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0,24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-0,04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-0,25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8,50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9,21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6,42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9,43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7,62</w:t>
            </w:r>
          </w:p>
        </w:tc>
      </w:tr>
      <w:tr w:rsidR="0027003A" w:rsidRPr="0027003A" w:rsidTr="005C4AAD"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La Rioja        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7-5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0,33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0,19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1,41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-0,10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0,77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7,14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7,70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3,79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8,25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6,12</w:t>
            </w:r>
          </w:p>
        </w:tc>
      </w:tr>
      <w:tr w:rsidR="0027003A" w:rsidRPr="0027003A" w:rsidTr="005C4AAD"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Mendoza         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7-5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0,74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0,61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1,33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0,62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0,86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11,55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12,76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7,45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13,85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9,37</w:t>
            </w:r>
          </w:p>
        </w:tc>
      </w:tr>
      <w:tr w:rsidR="0027003A" w:rsidRPr="0027003A" w:rsidTr="005C4AAD"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Misiones        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7-5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1,89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2,09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0,87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2,22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1,55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13,35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15,12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7,28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14,36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12,40</w:t>
            </w:r>
          </w:p>
        </w:tc>
      </w:tr>
      <w:tr w:rsidR="0027003A" w:rsidRPr="0027003A" w:rsidTr="005C4AAD"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Neuquén         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7-5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0,12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-0,03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1,13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0,05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0,19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11,67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12,30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7,78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12,89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10,54</w:t>
            </w:r>
          </w:p>
        </w:tc>
      </w:tr>
      <w:tr w:rsidR="0027003A" w:rsidRPr="0027003A" w:rsidTr="005C4AAD"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Rio Negro       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7-5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-0,17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-0,49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1,26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-0,05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-0,29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9,78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10,60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6,54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10,88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8,74</w:t>
            </w:r>
          </w:p>
        </w:tc>
      </w:tr>
      <w:tr w:rsidR="0027003A" w:rsidRPr="0027003A" w:rsidTr="005C4AAD"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Salta           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7-5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0,99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0,78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2,20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1,10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0,88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13,15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14,17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8,87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14,60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11,77</w:t>
            </w:r>
          </w:p>
        </w:tc>
      </w:tr>
      <w:tr w:rsidR="0027003A" w:rsidRPr="0027003A" w:rsidTr="005C4AAD"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San Juan        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6-6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1,07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1,24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0,40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1,46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0,66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11,77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13,30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6,11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12,33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11,26</w:t>
            </w:r>
          </w:p>
        </w:tc>
      </w:tr>
      <w:tr w:rsidR="0027003A" w:rsidRPr="0027003A" w:rsidTr="005C4AAD"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lastRenderedPageBreak/>
              <w:t xml:space="preserve">San Luis        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6-6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1,12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1,07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1,42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1,84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0,37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7,75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8,98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0,57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8,93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6,65</w:t>
            </w:r>
          </w:p>
        </w:tc>
      </w:tr>
      <w:tr w:rsidR="0027003A" w:rsidRPr="0027003A" w:rsidTr="005C4AAD"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Santa Cruz      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7-5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0,53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0,49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0,67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0,65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0,40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10,22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10,34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9,51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10,67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9,79</w:t>
            </w:r>
          </w:p>
        </w:tc>
      </w:tr>
      <w:tr w:rsidR="0027003A" w:rsidRPr="0027003A" w:rsidTr="005C4AAD"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Santa Fe        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7-5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1,44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1,66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0,85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1,75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1,11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11,90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13,70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8,04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12,15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11,67</w:t>
            </w:r>
          </w:p>
        </w:tc>
      </w:tr>
      <w:tr w:rsidR="0027003A" w:rsidRPr="0027003A" w:rsidTr="005C4AAD">
        <w:trPr>
          <w:trHeight w:val="510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Santiago Del Estero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7-5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2,02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2,09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1,54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2,42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1,61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11,77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13,57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6,38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12,85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10,84</w:t>
            </w:r>
          </w:p>
        </w:tc>
      </w:tr>
      <w:tr w:rsidR="0027003A" w:rsidRPr="0027003A" w:rsidTr="005C4AAD">
        <w:trPr>
          <w:trHeight w:val="510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Tierra Del Fuego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6-6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-0,48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-0,56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-0,20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-0,82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-0,12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8,06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9,09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5,37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8,19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7,93</w:t>
            </w:r>
          </w:p>
        </w:tc>
      </w:tr>
      <w:tr w:rsidR="0027003A" w:rsidRPr="0027003A" w:rsidTr="005C4AAD"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Tucumán         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sz w:val="20"/>
                <w:szCs w:val="20"/>
                <w:lang w:eastAsia="es-AR"/>
              </w:rPr>
              <w:t xml:space="preserve">6-6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0,52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0,53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0,48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0,94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0,08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9,94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11,40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5,80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11,24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03A" w:rsidRPr="0027003A" w:rsidRDefault="0027003A" w:rsidP="0027003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</w:pPr>
            <w:r w:rsidRPr="0027003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es-AR"/>
              </w:rPr>
              <w:t>8,71</w:t>
            </w:r>
          </w:p>
        </w:tc>
      </w:tr>
    </w:tbl>
    <w:p w:rsidR="0027003A" w:rsidRPr="005C4AAD" w:rsidRDefault="005C4AAD">
      <w:pPr>
        <w:rPr>
          <w:sz w:val="20"/>
          <w:szCs w:val="20"/>
        </w:rPr>
      </w:pPr>
      <w:r w:rsidRPr="005C4AAD">
        <w:rPr>
          <w:sz w:val="20"/>
          <w:szCs w:val="20"/>
        </w:rPr>
        <w:t>Fuente: Relevamientos Anuales 2015 y 2016. DIEE. Ministerio de Educación.</w:t>
      </w:r>
    </w:p>
    <w:p w:rsidR="0027003A" w:rsidRDefault="0027003A">
      <w:pPr>
        <w:rPr>
          <w:b/>
        </w:rPr>
      </w:pPr>
    </w:p>
    <w:p w:rsidR="0027003A" w:rsidRDefault="0027003A">
      <w:pPr>
        <w:rPr>
          <w:b/>
        </w:rPr>
      </w:pPr>
    </w:p>
    <w:p w:rsidR="0027003A" w:rsidRDefault="0027003A">
      <w:pPr>
        <w:rPr>
          <w:b/>
        </w:rPr>
      </w:pPr>
    </w:p>
    <w:p w:rsidR="0027003A" w:rsidRDefault="0027003A">
      <w:pPr>
        <w:rPr>
          <w:b/>
        </w:rPr>
      </w:pPr>
    </w:p>
    <w:p w:rsidR="0027003A" w:rsidRDefault="0027003A">
      <w:pPr>
        <w:rPr>
          <w:b/>
        </w:rPr>
      </w:pPr>
    </w:p>
    <w:p w:rsidR="0027003A" w:rsidRDefault="0027003A">
      <w:pPr>
        <w:rPr>
          <w:b/>
        </w:rPr>
      </w:pPr>
    </w:p>
    <w:p w:rsidR="0027003A" w:rsidRDefault="0027003A">
      <w:pPr>
        <w:rPr>
          <w:b/>
        </w:rPr>
      </w:pPr>
    </w:p>
    <w:p w:rsidR="00CA732D" w:rsidRDefault="00CA732D">
      <w:pPr>
        <w:rPr>
          <w:b/>
        </w:rPr>
        <w:sectPr w:rsidR="00CA732D" w:rsidSect="00CA732D">
          <w:footerReference w:type="default" r:id="rId8"/>
          <w:type w:val="continuous"/>
          <w:pgSz w:w="16839" w:h="11907" w:orient="landscape" w:code="9"/>
          <w:pgMar w:top="1701" w:right="1418" w:bottom="1701" w:left="1418" w:header="709" w:footer="709" w:gutter="0"/>
          <w:cols w:space="708"/>
          <w:docGrid w:linePitch="360"/>
        </w:sectPr>
      </w:pPr>
    </w:p>
    <w:p w:rsidR="0027003A" w:rsidRDefault="0027003A">
      <w:pPr>
        <w:rPr>
          <w:b/>
        </w:rPr>
      </w:pPr>
    </w:p>
    <w:p w:rsidR="00F53257" w:rsidRPr="00E06C46" w:rsidRDefault="00E06C46" w:rsidP="00D0279D">
      <w:pPr>
        <w:spacing w:line="360" w:lineRule="auto"/>
        <w:jc w:val="both"/>
        <w:rPr>
          <w:b/>
        </w:rPr>
      </w:pPr>
      <w:r w:rsidRPr="00E06C46">
        <w:rPr>
          <w:b/>
        </w:rPr>
        <w:t>Porcentaje de asistencia según región y sexo.  Rango etario 6-11 año</w:t>
      </w:r>
    </w:p>
    <w:tbl>
      <w:tblPr>
        <w:tblW w:w="57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0"/>
        <w:gridCol w:w="1020"/>
        <w:gridCol w:w="1200"/>
        <w:gridCol w:w="1200"/>
        <w:gridCol w:w="1200"/>
      </w:tblGrid>
      <w:tr w:rsidR="00E06C46" w:rsidRPr="00E06C46" w:rsidTr="00E06C46">
        <w:trPr>
          <w:trHeight w:val="765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eastAsia="es-AR"/>
              </w:rPr>
              <w:t>Región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eastAsia="es-AR"/>
              </w:rPr>
              <w:t>Sexo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eastAsia="es-AR"/>
              </w:rPr>
              <w:t>Asiste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eastAsia="es-AR"/>
              </w:rPr>
              <w:t>Porcentaje de asistencia</w:t>
            </w:r>
          </w:p>
        </w:tc>
      </w:tr>
      <w:tr w:rsidR="00E06C46" w:rsidRPr="00E06C46" w:rsidTr="005C4AAD">
        <w:trPr>
          <w:trHeight w:val="255"/>
        </w:trPr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2507821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2490265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99,3</w:t>
            </w:r>
          </w:p>
        </w:tc>
      </w:tr>
      <w:tr w:rsidR="00E06C46" w:rsidRPr="00E06C46" w:rsidTr="00E06C46">
        <w:trPr>
          <w:trHeight w:val="255"/>
        </w:trPr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Varón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1276141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1266203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99,2</w:t>
            </w:r>
          </w:p>
        </w:tc>
      </w:tr>
      <w:tr w:rsidR="00E06C46" w:rsidRPr="00E06C46" w:rsidTr="00E06C46">
        <w:trPr>
          <w:trHeight w:val="255"/>
        </w:trPr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Mujer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1231680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1224062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99,4</w:t>
            </w:r>
          </w:p>
        </w:tc>
      </w:tr>
      <w:tr w:rsidR="00E06C46" w:rsidRPr="00E06C46" w:rsidTr="005C4AAD">
        <w:trPr>
          <w:trHeight w:val="480"/>
        </w:trPr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Gran Buenos Aires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1379274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1366237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99,1</w:t>
            </w:r>
          </w:p>
        </w:tc>
      </w:tr>
      <w:tr w:rsidR="00E06C46" w:rsidRPr="00E06C46" w:rsidTr="00E06C46">
        <w:trPr>
          <w:trHeight w:val="255"/>
        </w:trPr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Varón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708955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700715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98,8</w:t>
            </w:r>
          </w:p>
        </w:tc>
      </w:tr>
      <w:tr w:rsidR="00E06C46" w:rsidRPr="00E06C46" w:rsidTr="00E06C46">
        <w:trPr>
          <w:trHeight w:val="255"/>
        </w:trPr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Mujer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670319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665522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99,3</w:t>
            </w:r>
          </w:p>
        </w:tc>
      </w:tr>
      <w:tr w:rsidR="00E06C46" w:rsidRPr="00E06C46" w:rsidTr="005C4AAD">
        <w:trPr>
          <w:trHeight w:val="255"/>
        </w:trPr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Noroeste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251082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249724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99,5</w:t>
            </w:r>
          </w:p>
        </w:tc>
      </w:tr>
      <w:tr w:rsidR="00E06C46" w:rsidRPr="00E06C46" w:rsidTr="00E06C46">
        <w:trPr>
          <w:trHeight w:val="255"/>
        </w:trPr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Varón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126234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125348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99,3</w:t>
            </w:r>
          </w:p>
        </w:tc>
      </w:tr>
      <w:tr w:rsidR="00E06C46" w:rsidRPr="00E06C46" w:rsidTr="00E06C46">
        <w:trPr>
          <w:trHeight w:val="255"/>
        </w:trPr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Mujer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124848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124376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99,6</w:t>
            </w:r>
          </w:p>
        </w:tc>
      </w:tr>
      <w:tr w:rsidR="00E06C46" w:rsidRPr="00E06C46" w:rsidTr="005C4AAD">
        <w:trPr>
          <w:trHeight w:val="255"/>
        </w:trPr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Nordeste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120424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120169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99,8</w:t>
            </w:r>
          </w:p>
        </w:tc>
      </w:tr>
      <w:tr w:rsidR="00E06C46" w:rsidRPr="00E06C46" w:rsidTr="00E06C46">
        <w:trPr>
          <w:trHeight w:val="255"/>
        </w:trPr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Varón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67675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67675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100,0</w:t>
            </w:r>
          </w:p>
        </w:tc>
      </w:tr>
      <w:tr w:rsidR="00E06C46" w:rsidRPr="00E06C46" w:rsidTr="00E06C46">
        <w:trPr>
          <w:trHeight w:val="255"/>
        </w:trPr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Mujer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52749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52494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99,5</w:t>
            </w:r>
          </w:p>
        </w:tc>
      </w:tr>
      <w:tr w:rsidR="00E06C46" w:rsidRPr="00E06C46" w:rsidTr="005C4AAD">
        <w:trPr>
          <w:trHeight w:val="255"/>
        </w:trPr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Cuyo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149208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148585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99,6</w:t>
            </w:r>
          </w:p>
        </w:tc>
      </w:tr>
      <w:tr w:rsidR="00E06C46" w:rsidRPr="00E06C46" w:rsidTr="00E06C46">
        <w:trPr>
          <w:trHeight w:val="255"/>
        </w:trPr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Varón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78269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77646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99,2</w:t>
            </w:r>
          </w:p>
        </w:tc>
      </w:tr>
      <w:tr w:rsidR="00E06C46" w:rsidRPr="00E06C46" w:rsidTr="00E06C46">
        <w:trPr>
          <w:trHeight w:val="255"/>
        </w:trPr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Mujer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70939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70939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100,0</w:t>
            </w:r>
          </w:p>
        </w:tc>
      </w:tr>
      <w:tr w:rsidR="00E06C46" w:rsidRPr="00E06C46" w:rsidTr="005C4AAD">
        <w:trPr>
          <w:trHeight w:val="255"/>
        </w:trPr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Pampeana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505686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503403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99,5</w:t>
            </w:r>
          </w:p>
        </w:tc>
      </w:tr>
      <w:tr w:rsidR="00E06C46" w:rsidRPr="00E06C46" w:rsidTr="00E06C46">
        <w:trPr>
          <w:trHeight w:val="255"/>
        </w:trPr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Varón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242942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242753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99,9</w:t>
            </w:r>
          </w:p>
        </w:tc>
      </w:tr>
      <w:tr w:rsidR="00E06C46" w:rsidRPr="00E06C46" w:rsidTr="00E06C46">
        <w:trPr>
          <w:trHeight w:val="255"/>
        </w:trPr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Mujer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262744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260650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99,2</w:t>
            </w:r>
          </w:p>
        </w:tc>
      </w:tr>
      <w:tr w:rsidR="00E06C46" w:rsidRPr="00E06C46" w:rsidTr="005C4AAD">
        <w:trPr>
          <w:trHeight w:val="255"/>
        </w:trPr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Patagónica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102147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102147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s-AR"/>
              </w:rPr>
              <w:t>100,0</w:t>
            </w:r>
          </w:p>
        </w:tc>
      </w:tr>
      <w:tr w:rsidR="00E06C46" w:rsidRPr="00E06C46" w:rsidTr="00E06C46">
        <w:trPr>
          <w:trHeight w:val="255"/>
        </w:trPr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Varón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52066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52066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100,0</w:t>
            </w:r>
          </w:p>
        </w:tc>
      </w:tr>
      <w:tr w:rsidR="00E06C46" w:rsidRPr="00E06C46" w:rsidTr="00E06C46">
        <w:trPr>
          <w:trHeight w:val="255"/>
        </w:trPr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Mujer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50081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50081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eastAsia="Times New Roman" w:cs="Arial"/>
                <w:color w:val="000000"/>
                <w:sz w:val="20"/>
                <w:szCs w:val="20"/>
                <w:lang w:eastAsia="es-AR"/>
              </w:rPr>
              <w:t>100,0</w:t>
            </w:r>
          </w:p>
        </w:tc>
      </w:tr>
    </w:tbl>
    <w:p w:rsidR="00BF12C4" w:rsidRDefault="00BF12C4" w:rsidP="0094289E">
      <w:pPr>
        <w:pStyle w:val="NormalWeb"/>
        <w:spacing w:before="0" w:beforeAutospacing="0" w:after="0" w:afterAutospacing="0"/>
        <w:rPr>
          <w:rFonts w:asciiTheme="minorHAnsi" w:hAnsiTheme="minorHAnsi"/>
          <w:b/>
          <w:color w:val="000000"/>
          <w:sz w:val="20"/>
          <w:szCs w:val="20"/>
        </w:rPr>
      </w:pPr>
    </w:p>
    <w:p w:rsidR="0094289E" w:rsidRPr="00BF12C4" w:rsidRDefault="00E06C46" w:rsidP="0094289E">
      <w:pPr>
        <w:pStyle w:val="NormalWeb"/>
        <w:spacing w:before="0" w:beforeAutospacing="0" w:after="0" w:afterAutospacing="0"/>
        <w:rPr>
          <w:rFonts w:asciiTheme="minorHAnsi" w:hAnsiTheme="minorHAnsi"/>
          <w:b/>
          <w:sz w:val="20"/>
          <w:szCs w:val="20"/>
        </w:rPr>
      </w:pPr>
      <w:r w:rsidRPr="00BF12C4">
        <w:rPr>
          <w:rFonts w:asciiTheme="minorHAnsi" w:hAnsiTheme="minorHAnsi"/>
          <w:b/>
          <w:color w:val="000000"/>
          <w:sz w:val="20"/>
          <w:szCs w:val="20"/>
        </w:rPr>
        <w:t xml:space="preserve">Fuente: </w:t>
      </w:r>
      <w:r w:rsidR="0094289E" w:rsidRPr="00BF12C4">
        <w:rPr>
          <w:rFonts w:asciiTheme="minorHAnsi" w:hAnsiTheme="minorHAnsi"/>
          <w:b/>
          <w:sz w:val="20"/>
          <w:szCs w:val="20"/>
        </w:rPr>
        <w:t>elaboración DIEE - Ministerio de Educación, en base a datos INDEC - EPH 2do trimestre  2017.</w:t>
      </w:r>
    </w:p>
    <w:p w:rsidR="00E06C46" w:rsidRDefault="00E06C46" w:rsidP="0094289E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</w:pPr>
      <w:r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 xml:space="preserve">Nota: </w:t>
      </w:r>
    </w:p>
    <w:p w:rsidR="00E06C46" w:rsidRDefault="00E06C46" w:rsidP="0094289E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eastAsia="es-AR"/>
        </w:rPr>
      </w:pPr>
      <w:r w:rsidRPr="00E06C46"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eastAsia="es-AR"/>
        </w:rPr>
        <w:t>Gran Buenos Aires</w:t>
      </w:r>
      <w:r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: Ciudad de Buenos Aires y Partidos del Gran Buenos Aires.</w:t>
      </w:r>
    </w:p>
    <w:p w:rsidR="00E06C46" w:rsidRDefault="00E06C46" w:rsidP="00E06C46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</w:pPr>
      <w:r w:rsidRPr="00E06C46"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eastAsia="es-AR"/>
        </w:rPr>
        <w:t>Noroeste</w:t>
      </w:r>
      <w:r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: La Banda-Santiago del Estero, Palpalá-Jujuy, Gran Catamarca, Salta, La Rioja, Gran Tucumán-Tafí Viejo- Tucumán</w:t>
      </w:r>
      <w:r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.</w:t>
      </w:r>
    </w:p>
    <w:p w:rsidR="00E06C46" w:rsidRDefault="00E06C46" w:rsidP="00E06C46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</w:pPr>
      <w:r w:rsidRPr="00E06C46"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eastAsia="es-AR"/>
        </w:rPr>
        <w:t>Noreste</w:t>
      </w:r>
      <w:r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: Posadas-Misiones, Gran Resistencia-Chaco, Corrientes, Formosa</w:t>
      </w:r>
      <w:r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.</w:t>
      </w:r>
    </w:p>
    <w:p w:rsidR="00E06C46" w:rsidRDefault="00E06C46" w:rsidP="00E06C46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</w:pPr>
      <w:r w:rsidRPr="00E06C46"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eastAsia="es-AR"/>
        </w:rPr>
        <w:t>Cuyo</w:t>
      </w:r>
      <w:r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: Gran Mendoza, El Chorrillo-San Luis, Gran San Juan.</w:t>
      </w:r>
      <w:r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 xml:space="preserve">, </w:t>
      </w:r>
    </w:p>
    <w:p w:rsidR="00E06C46" w:rsidRPr="00E06C46" w:rsidRDefault="00E06C46" w:rsidP="00E06C46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</w:pPr>
      <w:r w:rsidRPr="00E06C46"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eastAsia="es-AR"/>
        </w:rPr>
        <w:t>Pampeana</w:t>
      </w:r>
      <w:r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 xml:space="preserve">: Gran la Plata-buenos Aires, Bahía Blanca-Buenos Aires, Gran Santa </w:t>
      </w:r>
      <w:r w:rsidR="00CC3C79"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Fe</w:t>
      </w:r>
      <w:r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 xml:space="preserve">, Gran Rosario-Santa </w:t>
      </w:r>
      <w:r w:rsidR="00CC3C79"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Fe</w:t>
      </w:r>
      <w:r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, Gran Paraná-Entre Ríos, Gran Córdoba, Concordia-Entre Ríos , Toay-Santa Rosa- La Pampa, Mar del Plata-Batán-Buenos Aires, Río Cuarto-Córdoba, San Nicolás-Buenos Ai</w:t>
      </w:r>
      <w:r w:rsidR="00CC3C79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r</w:t>
      </w:r>
      <w:r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 xml:space="preserve">es, Villa Constitución -Santa </w:t>
      </w:r>
      <w:r w:rsidR="00CC3C79"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Fe</w:t>
      </w:r>
      <w:r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.</w:t>
      </w:r>
      <w:r w:rsidRPr="00E06C46"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eastAsia="es-AR"/>
        </w:rPr>
        <w:t xml:space="preserve"> Patagónica</w:t>
      </w:r>
      <w:r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: Comodoro Rivadavia-Rada Tilly-Trelew-Rawson-Chubut, Plottier-Neuquén, Río Gallegos-Santa Cruz, Ushuaia-Río Grande-Tierra del Fuego, Viedma-Carmen de Patagones-Río Negro.</w:t>
      </w:r>
    </w:p>
    <w:p w:rsidR="00BF12C4" w:rsidRDefault="00BF12C4" w:rsidP="00D0279D">
      <w:pPr>
        <w:spacing w:line="360" w:lineRule="auto"/>
        <w:jc w:val="both"/>
        <w:rPr>
          <w:b/>
        </w:rPr>
      </w:pPr>
    </w:p>
    <w:p w:rsidR="00BF12C4" w:rsidRDefault="00BF12C4" w:rsidP="00D0279D">
      <w:pPr>
        <w:spacing w:line="360" w:lineRule="auto"/>
        <w:jc w:val="both"/>
        <w:rPr>
          <w:b/>
        </w:rPr>
      </w:pPr>
    </w:p>
    <w:p w:rsidR="00BF12C4" w:rsidRDefault="00BF12C4" w:rsidP="00D0279D">
      <w:pPr>
        <w:spacing w:line="360" w:lineRule="auto"/>
        <w:jc w:val="both"/>
        <w:rPr>
          <w:b/>
        </w:rPr>
      </w:pPr>
    </w:p>
    <w:p w:rsidR="00BF12C4" w:rsidRDefault="00BF12C4" w:rsidP="00D0279D">
      <w:pPr>
        <w:spacing w:line="360" w:lineRule="auto"/>
        <w:jc w:val="both"/>
        <w:rPr>
          <w:b/>
        </w:rPr>
      </w:pPr>
    </w:p>
    <w:p w:rsidR="00BF12C4" w:rsidRDefault="00BF12C4" w:rsidP="00D0279D">
      <w:pPr>
        <w:spacing w:line="360" w:lineRule="auto"/>
        <w:jc w:val="both"/>
        <w:rPr>
          <w:b/>
        </w:rPr>
      </w:pPr>
    </w:p>
    <w:p w:rsidR="00E06C46" w:rsidRDefault="00E06C46" w:rsidP="00D0279D">
      <w:pPr>
        <w:spacing w:line="360" w:lineRule="auto"/>
        <w:jc w:val="both"/>
      </w:pPr>
      <w:r w:rsidRPr="00E06C46">
        <w:rPr>
          <w:b/>
        </w:rPr>
        <w:lastRenderedPageBreak/>
        <w:t>Porcentaje de asistencia según región y sexo.  Rango etario 6-11 año</w:t>
      </w:r>
      <w:r>
        <w:rPr>
          <w:b/>
        </w:rPr>
        <w:t>s</w:t>
      </w:r>
    </w:p>
    <w:tbl>
      <w:tblPr>
        <w:tblW w:w="55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960"/>
        <w:gridCol w:w="960"/>
        <w:gridCol w:w="960"/>
        <w:gridCol w:w="1360"/>
      </w:tblGrid>
      <w:tr w:rsidR="00E06C46" w:rsidRPr="00E06C46" w:rsidTr="00E06C46">
        <w:trPr>
          <w:trHeight w:val="51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es-AR"/>
              </w:rPr>
              <w:t>Región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es-AR"/>
              </w:rPr>
              <w:t>Sexo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es-AR"/>
              </w:rPr>
              <w:t>Asiste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es-AR"/>
              </w:rPr>
              <w:t>Porcentaje de asistencia</w:t>
            </w:r>
          </w:p>
        </w:tc>
      </w:tr>
      <w:tr w:rsidR="00E06C46" w:rsidRPr="00E06C46" w:rsidTr="005C4AAD">
        <w:trPr>
          <w:trHeight w:val="255"/>
        </w:trPr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2641882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2497473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94,7</w:t>
            </w:r>
          </w:p>
        </w:tc>
      </w:tr>
      <w:tr w:rsidR="00E06C46" w:rsidRPr="00E06C46" w:rsidTr="00E06C46">
        <w:trPr>
          <w:trHeight w:val="255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Varón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1278526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1197515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93,8</w:t>
            </w:r>
          </w:p>
        </w:tc>
      </w:tr>
      <w:tr w:rsidR="00E06C46" w:rsidRPr="00E06C46" w:rsidTr="00E06C46">
        <w:trPr>
          <w:trHeight w:val="255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Mujer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1363356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1299958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95,5</w:t>
            </w:r>
          </w:p>
        </w:tc>
      </w:tr>
      <w:tr w:rsidR="00E06C46" w:rsidRPr="00E06C46" w:rsidTr="005C4AAD">
        <w:trPr>
          <w:trHeight w:val="420"/>
        </w:trPr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Gran Buenos Aires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1465517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1377763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94,3</w:t>
            </w:r>
          </w:p>
        </w:tc>
      </w:tr>
      <w:tr w:rsidR="00E06C46" w:rsidRPr="00E06C46" w:rsidTr="00E06C46">
        <w:trPr>
          <w:trHeight w:val="255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Varón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686442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638934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93,3</w:t>
            </w:r>
          </w:p>
        </w:tc>
      </w:tr>
      <w:tr w:rsidR="00E06C46" w:rsidRPr="00E06C46" w:rsidTr="00E06C46">
        <w:trPr>
          <w:trHeight w:val="255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Mujer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779075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738829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95,2</w:t>
            </w:r>
          </w:p>
        </w:tc>
      </w:tr>
      <w:tr w:rsidR="00E06C46" w:rsidRPr="00E06C46" w:rsidTr="00E06C46">
        <w:trPr>
          <w:trHeight w:val="255"/>
        </w:trPr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Noroeste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273773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261666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95,6</w:t>
            </w:r>
          </w:p>
        </w:tc>
      </w:tr>
      <w:tr w:rsidR="00E06C46" w:rsidRPr="00E06C46" w:rsidTr="00E06C46">
        <w:trPr>
          <w:trHeight w:val="255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Varón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138248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132268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95,7</w:t>
            </w:r>
          </w:p>
        </w:tc>
      </w:tr>
      <w:tr w:rsidR="00E06C46" w:rsidRPr="00E06C46" w:rsidTr="00E06C46">
        <w:trPr>
          <w:trHeight w:val="255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Mujer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135525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129398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95,5</w:t>
            </w:r>
          </w:p>
        </w:tc>
      </w:tr>
      <w:tr w:rsidR="00E06C46" w:rsidRPr="00E06C46" w:rsidTr="005C4AAD">
        <w:trPr>
          <w:trHeight w:val="255"/>
        </w:trPr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Nordeste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136725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132019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96,6</w:t>
            </w:r>
          </w:p>
        </w:tc>
      </w:tr>
      <w:tr w:rsidR="00E06C46" w:rsidRPr="00E06C46" w:rsidTr="00E06C46">
        <w:trPr>
          <w:trHeight w:val="255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Varón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67824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65332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96,3</w:t>
            </w:r>
          </w:p>
        </w:tc>
      </w:tr>
      <w:tr w:rsidR="00E06C46" w:rsidRPr="00E06C46" w:rsidTr="00E06C46">
        <w:trPr>
          <w:trHeight w:val="255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Mujer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68901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66687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96,8</w:t>
            </w:r>
          </w:p>
        </w:tc>
      </w:tr>
      <w:tr w:rsidR="00E06C46" w:rsidRPr="00E06C46" w:rsidTr="005C4AAD">
        <w:trPr>
          <w:trHeight w:val="255"/>
        </w:trPr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Cuyo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160014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149979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93,7</w:t>
            </w:r>
          </w:p>
        </w:tc>
      </w:tr>
      <w:tr w:rsidR="00E06C46" w:rsidRPr="00E06C46" w:rsidTr="00E06C46">
        <w:trPr>
          <w:trHeight w:val="255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Varón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82970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75534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91,0</w:t>
            </w:r>
          </w:p>
        </w:tc>
      </w:tr>
      <w:tr w:rsidR="00E06C46" w:rsidRPr="00E06C46" w:rsidTr="00E06C46">
        <w:trPr>
          <w:trHeight w:val="255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Mujer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77044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74445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96,6</w:t>
            </w:r>
          </w:p>
        </w:tc>
      </w:tr>
      <w:tr w:rsidR="00E06C46" w:rsidRPr="00E06C46" w:rsidTr="005C4AAD">
        <w:trPr>
          <w:trHeight w:val="255"/>
        </w:trPr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Pampeana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498777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471411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94,5</w:t>
            </w:r>
          </w:p>
        </w:tc>
      </w:tr>
      <w:tr w:rsidR="00E06C46" w:rsidRPr="00E06C46" w:rsidTr="00E06C46">
        <w:trPr>
          <w:trHeight w:val="255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Varón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250451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234402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93,6</w:t>
            </w:r>
          </w:p>
        </w:tc>
      </w:tr>
      <w:tr w:rsidR="00E06C46" w:rsidRPr="00E06C46" w:rsidTr="00E06C46">
        <w:trPr>
          <w:trHeight w:val="255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Mujer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248326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237009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95,4</w:t>
            </w:r>
          </w:p>
        </w:tc>
      </w:tr>
      <w:tr w:rsidR="00E06C46" w:rsidRPr="00E06C46" w:rsidTr="005C4AAD">
        <w:trPr>
          <w:trHeight w:val="255"/>
        </w:trPr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Patagónica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107076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104635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AR"/>
              </w:rPr>
              <w:t>97,7</w:t>
            </w:r>
          </w:p>
        </w:tc>
      </w:tr>
      <w:tr w:rsidR="00E06C46" w:rsidRPr="00E06C46" w:rsidTr="00E06C46">
        <w:trPr>
          <w:trHeight w:val="255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Varón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52591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51045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97,1</w:t>
            </w:r>
          </w:p>
        </w:tc>
      </w:tr>
      <w:tr w:rsidR="00E06C46" w:rsidRPr="00E06C46" w:rsidTr="00E06C46">
        <w:trPr>
          <w:trHeight w:val="255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Mujer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54485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53590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46" w:rsidRPr="00E06C46" w:rsidRDefault="00E06C46" w:rsidP="00E06C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</w:pPr>
            <w:r w:rsidRPr="00E06C4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AR"/>
              </w:rPr>
              <w:t>98,4</w:t>
            </w:r>
          </w:p>
        </w:tc>
      </w:tr>
    </w:tbl>
    <w:p w:rsidR="0094289E" w:rsidRDefault="0094289E" w:rsidP="0094289E">
      <w:pPr>
        <w:spacing w:after="0" w:line="240" w:lineRule="auto"/>
        <w:rPr>
          <w:sz w:val="20"/>
          <w:szCs w:val="20"/>
        </w:rPr>
      </w:pPr>
      <w:r w:rsidRPr="0094289E">
        <w:rPr>
          <w:rFonts w:eastAsia="Times New Roman" w:cs="Times New Roman"/>
          <w:color w:val="000000"/>
          <w:sz w:val="20"/>
          <w:szCs w:val="20"/>
          <w:lang w:eastAsia="es-AR"/>
        </w:rPr>
        <w:t>Fuente: Elaboración DIEE - Ministerio de Educación, en base a datos INDEC - EPH 2do trimestre  2017</w:t>
      </w:r>
      <w:r w:rsidRPr="0094289E">
        <w:rPr>
          <w:sz w:val="20"/>
          <w:szCs w:val="20"/>
        </w:rPr>
        <w:t>.</w:t>
      </w:r>
    </w:p>
    <w:p w:rsidR="00BF12C4" w:rsidRDefault="00BF12C4" w:rsidP="0094289E">
      <w:pPr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</w:pPr>
    </w:p>
    <w:p w:rsidR="00E06C46" w:rsidRDefault="00E06C46" w:rsidP="0094289E">
      <w:pPr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</w:pPr>
      <w:r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 xml:space="preserve">Nota: </w:t>
      </w:r>
    </w:p>
    <w:p w:rsidR="00E06C46" w:rsidRPr="00E06C46" w:rsidRDefault="00E06C46" w:rsidP="00E06C46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</w:pPr>
      <w:r w:rsidRPr="00E06C46">
        <w:rPr>
          <w:rFonts w:ascii="Calibri" w:eastAsia="Times New Roman" w:hAnsi="Calibri" w:cs="Times New Roman"/>
          <w:b/>
          <w:color w:val="000000"/>
          <w:sz w:val="20"/>
          <w:szCs w:val="20"/>
          <w:lang w:eastAsia="es-AR"/>
        </w:rPr>
        <w:t>Gran Buenos Aires</w:t>
      </w:r>
      <w:r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: Ciudad de Buenos Aires y Partidos del Gran Buenos Aires.</w:t>
      </w:r>
    </w:p>
    <w:p w:rsidR="00E06C46" w:rsidRDefault="00E06C46" w:rsidP="00E06C46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</w:pPr>
      <w:r w:rsidRPr="00E06C46">
        <w:rPr>
          <w:rFonts w:ascii="Calibri" w:eastAsia="Times New Roman" w:hAnsi="Calibri" w:cs="Times New Roman"/>
          <w:b/>
          <w:color w:val="000000"/>
          <w:sz w:val="20"/>
          <w:szCs w:val="20"/>
          <w:lang w:eastAsia="es-AR"/>
        </w:rPr>
        <w:t>Noroeste</w:t>
      </w:r>
      <w:r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: La Banda-Santiago del Estero, Palpalá-Jujuy, Gran Catamarca, Salta, La Rioja, Gran Tucumán-Tafí Viejo- Tucumán</w:t>
      </w:r>
      <w:r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.</w:t>
      </w:r>
    </w:p>
    <w:p w:rsidR="00E06C46" w:rsidRDefault="00E06C46" w:rsidP="00E06C46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</w:pPr>
      <w:r w:rsidRPr="00E06C46">
        <w:rPr>
          <w:rFonts w:ascii="Calibri" w:eastAsia="Times New Roman" w:hAnsi="Calibri" w:cs="Times New Roman"/>
          <w:b/>
          <w:color w:val="000000"/>
          <w:sz w:val="20"/>
          <w:szCs w:val="20"/>
          <w:lang w:eastAsia="es-AR"/>
        </w:rPr>
        <w:t>Noreste</w:t>
      </w:r>
      <w:r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: Posadas-Misiones, Gran Resistencia-Chaco, Corrientes, Formosa</w:t>
      </w:r>
      <w:r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.</w:t>
      </w:r>
    </w:p>
    <w:p w:rsidR="00E06C46" w:rsidRDefault="00E06C46" w:rsidP="00E06C46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</w:pPr>
      <w:r w:rsidRPr="00E06C46">
        <w:rPr>
          <w:rFonts w:ascii="Calibri" w:eastAsia="Times New Roman" w:hAnsi="Calibri" w:cs="Times New Roman"/>
          <w:b/>
          <w:color w:val="000000"/>
          <w:sz w:val="20"/>
          <w:szCs w:val="20"/>
          <w:lang w:eastAsia="es-AR"/>
        </w:rPr>
        <w:t>Cuyo</w:t>
      </w:r>
      <w:r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: Gran Mendoza, El Chorrillo-San Luis, Gran San Juan.</w:t>
      </w:r>
      <w:r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 xml:space="preserve">, </w:t>
      </w:r>
    </w:p>
    <w:p w:rsidR="00E06C46" w:rsidRPr="00E06C46" w:rsidRDefault="00E06C46" w:rsidP="00E06C46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</w:pPr>
      <w:r w:rsidRPr="00E06C46">
        <w:rPr>
          <w:rFonts w:ascii="Calibri" w:eastAsia="Times New Roman" w:hAnsi="Calibri" w:cs="Times New Roman"/>
          <w:b/>
          <w:color w:val="000000"/>
          <w:sz w:val="20"/>
          <w:szCs w:val="20"/>
          <w:lang w:eastAsia="es-AR"/>
        </w:rPr>
        <w:t>Pampeana</w:t>
      </w:r>
      <w:r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: Gran la Plata-</w:t>
      </w:r>
      <w:r w:rsidR="00CC3C79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B</w:t>
      </w:r>
      <w:r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 xml:space="preserve">uenos Aires, Bahía Blanca-Buenos Aires, Gran Santa </w:t>
      </w:r>
      <w:r w:rsidR="00CC3C79"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Fe</w:t>
      </w:r>
      <w:r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 xml:space="preserve">, Gran Rosario-Santa </w:t>
      </w:r>
      <w:r w:rsidR="00CC3C79"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Fe</w:t>
      </w:r>
      <w:r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 xml:space="preserve">, Gran Paraná-Entre Ríos, Gran Córdoba, Concordia-Entre Ríos , Toay-Santa Rosa- La Pampa, Mar del Plata-Batán-Buenos Aires, Río Cuarto-Córdoba, San Nicolás-Buenos </w:t>
      </w:r>
      <w:r w:rsidR="00CC3C79"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Aires</w:t>
      </w:r>
      <w:r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 xml:space="preserve">, Villa Constitución -Santa </w:t>
      </w:r>
      <w:r w:rsidR="00CC3C79"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Fe</w:t>
      </w:r>
      <w:r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 xml:space="preserve">. </w:t>
      </w:r>
      <w:r w:rsidRPr="00E06C46">
        <w:rPr>
          <w:rFonts w:ascii="Calibri" w:eastAsia="Times New Roman" w:hAnsi="Calibri" w:cs="Times New Roman"/>
          <w:b/>
          <w:color w:val="000000"/>
          <w:sz w:val="20"/>
          <w:szCs w:val="20"/>
          <w:lang w:eastAsia="es-AR"/>
        </w:rPr>
        <w:t>Patagónica</w:t>
      </w:r>
      <w:r w:rsidRPr="00E06C46"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  <w:t>: Comodoro Rivadavia-Rada Tilly-Trelew-Rawson-Chubut, Plottier-Neuquén, Río Gallegos-Santa Cruz, Ushuaia-Río Grande-Tierra del Fuego, Viedma-Carmen de Patagones-Río Negro.</w:t>
      </w:r>
    </w:p>
    <w:p w:rsidR="00F53257" w:rsidRDefault="00F53257" w:rsidP="00E06C46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</w:pPr>
    </w:p>
    <w:p w:rsidR="003E5F53" w:rsidRDefault="003E5F53" w:rsidP="00E06C46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es-AR"/>
        </w:rPr>
      </w:pPr>
    </w:p>
    <w:sectPr w:rsidR="003E5F53" w:rsidSect="00CA732D">
      <w:type w:val="continuous"/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EAE" w:rsidRDefault="00276EAE" w:rsidP="003E53BE">
      <w:pPr>
        <w:spacing w:after="0" w:line="240" w:lineRule="auto"/>
      </w:pPr>
      <w:r>
        <w:separator/>
      </w:r>
    </w:p>
  </w:endnote>
  <w:endnote w:type="continuationSeparator" w:id="0">
    <w:p w:rsidR="00276EAE" w:rsidRDefault="00276EAE" w:rsidP="003E5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6798227"/>
      <w:docPartObj>
        <w:docPartGallery w:val="Page Numbers (Bottom of Page)"/>
        <w:docPartUnique/>
      </w:docPartObj>
    </w:sdtPr>
    <w:sdtEndPr/>
    <w:sdtContent>
      <w:p w:rsidR="00157C11" w:rsidRDefault="00157C11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4CD0" w:rsidRPr="00594CD0">
          <w:rPr>
            <w:noProof/>
            <w:lang w:val="es-ES"/>
          </w:rPr>
          <w:t>1</w:t>
        </w:r>
        <w:r>
          <w:fldChar w:fldCharType="end"/>
        </w:r>
      </w:p>
    </w:sdtContent>
  </w:sdt>
  <w:p w:rsidR="00157C11" w:rsidRDefault="00157C1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EAE" w:rsidRDefault="00276EAE" w:rsidP="003E53BE">
      <w:pPr>
        <w:spacing w:after="0" w:line="240" w:lineRule="auto"/>
      </w:pPr>
      <w:r>
        <w:separator/>
      </w:r>
    </w:p>
  </w:footnote>
  <w:footnote w:type="continuationSeparator" w:id="0">
    <w:p w:rsidR="00276EAE" w:rsidRDefault="00276EAE" w:rsidP="003E53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84BE2"/>
    <w:multiLevelType w:val="multilevel"/>
    <w:tmpl w:val="2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5767E23"/>
    <w:multiLevelType w:val="hybridMultilevel"/>
    <w:tmpl w:val="AB2E8F8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7D5C0E"/>
    <w:multiLevelType w:val="hybridMultilevel"/>
    <w:tmpl w:val="B7A2535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656DC2"/>
    <w:multiLevelType w:val="multilevel"/>
    <w:tmpl w:val="2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4E210115"/>
    <w:multiLevelType w:val="multilevel"/>
    <w:tmpl w:val="2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5D2197C"/>
    <w:multiLevelType w:val="multilevel"/>
    <w:tmpl w:val="CBE49E2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72D"/>
    <w:rsid w:val="00031966"/>
    <w:rsid w:val="001001E1"/>
    <w:rsid w:val="00157C11"/>
    <w:rsid w:val="00165675"/>
    <w:rsid w:val="001D1BB0"/>
    <w:rsid w:val="002114DE"/>
    <w:rsid w:val="0026372D"/>
    <w:rsid w:val="0027003A"/>
    <w:rsid w:val="00276EAE"/>
    <w:rsid w:val="002C1478"/>
    <w:rsid w:val="002D41CB"/>
    <w:rsid w:val="0034524C"/>
    <w:rsid w:val="003671DA"/>
    <w:rsid w:val="003E53BE"/>
    <w:rsid w:val="003E5F53"/>
    <w:rsid w:val="003F1402"/>
    <w:rsid w:val="004425F6"/>
    <w:rsid w:val="0050073D"/>
    <w:rsid w:val="005633B8"/>
    <w:rsid w:val="00594CD0"/>
    <w:rsid w:val="005C4AAD"/>
    <w:rsid w:val="005D237A"/>
    <w:rsid w:val="00797EF1"/>
    <w:rsid w:val="008D2196"/>
    <w:rsid w:val="008D674B"/>
    <w:rsid w:val="009329E8"/>
    <w:rsid w:val="0094289E"/>
    <w:rsid w:val="00AF125D"/>
    <w:rsid w:val="00B13048"/>
    <w:rsid w:val="00B41CCE"/>
    <w:rsid w:val="00BB5DDB"/>
    <w:rsid w:val="00BB6DE2"/>
    <w:rsid w:val="00BC4CDC"/>
    <w:rsid w:val="00BE1C85"/>
    <w:rsid w:val="00BF12C4"/>
    <w:rsid w:val="00CA732D"/>
    <w:rsid w:val="00CC3C79"/>
    <w:rsid w:val="00D0279D"/>
    <w:rsid w:val="00D8105E"/>
    <w:rsid w:val="00DC607D"/>
    <w:rsid w:val="00DC6516"/>
    <w:rsid w:val="00DC7FBA"/>
    <w:rsid w:val="00E06C46"/>
    <w:rsid w:val="00E243E9"/>
    <w:rsid w:val="00E9057C"/>
    <w:rsid w:val="00ED79E6"/>
    <w:rsid w:val="00F53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E53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3BE"/>
  </w:style>
  <w:style w:type="paragraph" w:styleId="Piedepgina">
    <w:name w:val="footer"/>
    <w:basedOn w:val="Normal"/>
    <w:link w:val="PiedepginaCar"/>
    <w:uiPriority w:val="99"/>
    <w:unhideWhenUsed/>
    <w:rsid w:val="003E53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3BE"/>
  </w:style>
  <w:style w:type="paragraph" w:styleId="Prrafodelista">
    <w:name w:val="List Paragraph"/>
    <w:basedOn w:val="Normal"/>
    <w:uiPriority w:val="34"/>
    <w:qFormat/>
    <w:rsid w:val="00B41CC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42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Refdecomentario">
    <w:name w:val="annotation reference"/>
    <w:basedOn w:val="Fuentedeprrafopredeter"/>
    <w:uiPriority w:val="99"/>
    <w:semiHidden/>
    <w:unhideWhenUsed/>
    <w:rsid w:val="00157C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57C1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57C1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57C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57C11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7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7C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E53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3BE"/>
  </w:style>
  <w:style w:type="paragraph" w:styleId="Piedepgina">
    <w:name w:val="footer"/>
    <w:basedOn w:val="Normal"/>
    <w:link w:val="PiedepginaCar"/>
    <w:uiPriority w:val="99"/>
    <w:unhideWhenUsed/>
    <w:rsid w:val="003E53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3BE"/>
  </w:style>
  <w:style w:type="paragraph" w:styleId="Prrafodelista">
    <w:name w:val="List Paragraph"/>
    <w:basedOn w:val="Normal"/>
    <w:uiPriority w:val="34"/>
    <w:qFormat/>
    <w:rsid w:val="00B41CC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42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Refdecomentario">
    <w:name w:val="annotation reference"/>
    <w:basedOn w:val="Fuentedeprrafopredeter"/>
    <w:uiPriority w:val="99"/>
    <w:semiHidden/>
    <w:unhideWhenUsed/>
    <w:rsid w:val="00157C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57C1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57C1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57C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57C11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7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7C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2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BB57272-6AED-4E94-9C97-F3314BAE2FE8}"/>
</file>

<file path=customXml/itemProps2.xml><?xml version="1.0" encoding="utf-8"?>
<ds:datastoreItem xmlns:ds="http://schemas.openxmlformats.org/officeDocument/2006/customXml" ds:itemID="{3C6CD991-A9FB-42B8-B5C8-EC36935FBD45}"/>
</file>

<file path=customXml/itemProps3.xml><?xml version="1.0" encoding="utf-8"?>
<ds:datastoreItem xmlns:ds="http://schemas.openxmlformats.org/officeDocument/2006/customXml" ds:itemID="{F4D5191A-EAE3-4603-9AD7-EBA8B151B3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1042</Words>
  <Characters>5734</Characters>
  <Application>Microsoft Office Word</Application>
  <DocSecurity>4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MREC</Company>
  <LinksUpToDate>false</LinksUpToDate>
  <CharactersWithSpaces>6763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Albertelli, María S. (DIGHU)</cp:lastModifiedBy>
  <cp:revision>2</cp:revision>
  <dcterms:created xsi:type="dcterms:W3CDTF">2018-06-13T19:26:00Z</dcterms:created>
  <dcterms:modified xsi:type="dcterms:W3CDTF">2018-06-13T19:26:00Z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