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457" w:rsidRDefault="009F7457" w:rsidP="00571BDF">
      <w:pPr>
        <w:spacing w:before="0" w:after="200"/>
        <w:jc w:val="center"/>
        <w:rPr>
          <w:b/>
          <w:color w:val="000000" w:themeColor="text1"/>
          <w:sz w:val="36"/>
        </w:rPr>
      </w:pPr>
      <w:bookmarkStart w:id="0" w:name="_GoBack"/>
      <w:bookmarkEnd w:id="0"/>
      <w:permStart w:id="1038555625" w:edGrp="everyone"/>
      <w:permEnd w:id="1038555625"/>
    </w:p>
    <w:p w:rsidR="009F7457" w:rsidRDefault="009F7457" w:rsidP="00571BDF">
      <w:pPr>
        <w:spacing w:before="0" w:after="200"/>
        <w:jc w:val="center"/>
        <w:rPr>
          <w:b/>
          <w:color w:val="000000" w:themeColor="text1"/>
          <w:sz w:val="36"/>
        </w:rPr>
      </w:pPr>
    </w:p>
    <w:p w:rsidR="00EE2371" w:rsidRDefault="00EE2371" w:rsidP="00571BDF">
      <w:pPr>
        <w:spacing w:before="0" w:after="200"/>
        <w:jc w:val="center"/>
        <w:rPr>
          <w:b/>
          <w:color w:val="000000" w:themeColor="text1"/>
          <w:sz w:val="36"/>
        </w:rPr>
      </w:pPr>
    </w:p>
    <w:p w:rsidR="00571BDF" w:rsidRPr="00571BDF" w:rsidRDefault="00571BDF" w:rsidP="00571BDF">
      <w:pPr>
        <w:spacing w:before="0" w:after="200"/>
        <w:jc w:val="center"/>
        <w:rPr>
          <w:b/>
          <w:color w:val="000000" w:themeColor="text1"/>
          <w:sz w:val="36"/>
        </w:rPr>
      </w:pPr>
      <w:r w:rsidRPr="00571BDF">
        <w:rPr>
          <w:b/>
          <w:color w:val="000000" w:themeColor="text1"/>
          <w:sz w:val="36"/>
        </w:rPr>
        <w:t>Report and List of Questions on the Current Situation of Disabled Pe</w:t>
      </w:r>
      <w:r w:rsidR="00604FE1">
        <w:rPr>
          <w:b/>
          <w:color w:val="000000" w:themeColor="text1"/>
          <w:sz w:val="36"/>
        </w:rPr>
        <w:t>rsons</w:t>
      </w:r>
      <w:r w:rsidRPr="00571BDF">
        <w:rPr>
          <w:b/>
          <w:color w:val="000000" w:themeColor="text1"/>
          <w:sz w:val="36"/>
        </w:rPr>
        <w:t xml:space="preserve"> in TURKEY</w:t>
      </w:r>
    </w:p>
    <w:p w:rsidR="009F7457" w:rsidRDefault="009F7457" w:rsidP="00EE2371">
      <w:pPr>
        <w:spacing w:before="0" w:after="200"/>
        <w:rPr>
          <w:b/>
          <w:color w:val="000000" w:themeColor="text1"/>
          <w:sz w:val="36"/>
        </w:rPr>
      </w:pPr>
    </w:p>
    <w:p w:rsidR="00571BDF" w:rsidRPr="00571BDF" w:rsidRDefault="00571BDF" w:rsidP="00571BDF">
      <w:pPr>
        <w:spacing w:before="0" w:after="200"/>
        <w:jc w:val="center"/>
        <w:rPr>
          <w:b/>
          <w:color w:val="000000" w:themeColor="text1"/>
          <w:sz w:val="36"/>
        </w:rPr>
      </w:pPr>
      <w:r w:rsidRPr="00571BDF">
        <w:rPr>
          <w:b/>
          <w:color w:val="000000" w:themeColor="text1"/>
          <w:sz w:val="36"/>
        </w:rPr>
        <w:t>Submission to the United Nations Committee on the Rights of Persons with Disabilities (CRPD)</w:t>
      </w:r>
    </w:p>
    <w:p w:rsidR="009F7457" w:rsidRDefault="009F7457" w:rsidP="00571BDF">
      <w:pPr>
        <w:spacing w:before="0" w:after="200"/>
        <w:jc w:val="center"/>
        <w:rPr>
          <w:b/>
          <w:color w:val="000000" w:themeColor="text1"/>
          <w:sz w:val="36"/>
        </w:rPr>
      </w:pPr>
    </w:p>
    <w:p w:rsidR="00571BDF" w:rsidRPr="00571BDF" w:rsidRDefault="00571BDF" w:rsidP="00571BDF">
      <w:pPr>
        <w:spacing w:before="0" w:after="200"/>
        <w:jc w:val="center"/>
        <w:rPr>
          <w:b/>
          <w:color w:val="000000" w:themeColor="text1"/>
          <w:sz w:val="36"/>
        </w:rPr>
      </w:pPr>
      <w:r w:rsidRPr="00571BDF">
        <w:rPr>
          <w:b/>
          <w:color w:val="000000" w:themeColor="text1"/>
          <w:sz w:val="36"/>
        </w:rPr>
        <w:t>Pre-Session, 24-27 September 2018</w:t>
      </w:r>
    </w:p>
    <w:p w:rsidR="00571BDF" w:rsidRDefault="00571BDF" w:rsidP="00571BDF"/>
    <w:p w:rsidR="009F7457" w:rsidRDefault="009F7457" w:rsidP="00571BDF"/>
    <w:p w:rsidR="00571BDF" w:rsidRPr="009F7457" w:rsidRDefault="009F7457" w:rsidP="009F7457">
      <w:pPr>
        <w:jc w:val="center"/>
        <w:rPr>
          <w:b/>
        </w:rPr>
      </w:pPr>
      <w:r w:rsidRPr="009F7457">
        <w:rPr>
          <w:b/>
          <w:lang w:val="en-US"/>
        </w:rPr>
        <w:t>This presentation was prepared by the following non-governmental organizations included in the Disability Rights Monitoring Group.</w:t>
      </w:r>
    </w:p>
    <w:p w:rsidR="009F7457" w:rsidRDefault="009F7457" w:rsidP="009F7457">
      <w:pPr>
        <w:rPr>
          <w:lang w:val="en-US"/>
        </w:rPr>
      </w:pPr>
    </w:p>
    <w:p w:rsidR="009F7457" w:rsidRDefault="009F7457" w:rsidP="009F7457">
      <w:pPr>
        <w:rPr>
          <w:lang w:val="en-US"/>
        </w:rPr>
      </w:pPr>
    </w:p>
    <w:p w:rsidR="009F7457" w:rsidRDefault="009F7457" w:rsidP="009F7457">
      <w:pPr>
        <w:rPr>
          <w:lang w:val="en-US"/>
        </w:rPr>
      </w:pPr>
    </w:p>
    <w:p w:rsidR="009F7457" w:rsidRDefault="009F7457" w:rsidP="009F7457">
      <w:pPr>
        <w:spacing w:before="0" w:after="200"/>
        <w:jc w:val="center"/>
        <w:rPr>
          <w:lang w:val="en-US"/>
        </w:rPr>
      </w:pPr>
      <w:r>
        <w:rPr>
          <w:noProof/>
          <w:lang w:val="en-GB" w:eastAsia="en-GB"/>
        </w:rPr>
        <w:drawing>
          <wp:inline distT="0" distB="0" distL="0" distR="0">
            <wp:extent cx="2895600" cy="116947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I-LOGO (png).png"/>
                    <pic:cNvPicPr/>
                  </pic:nvPicPr>
                  <pic:blipFill>
                    <a:blip r:embed="rId5">
                      <a:extLst>
                        <a:ext uri="{28A0092B-C50C-407E-A947-70E740481C1C}">
                          <a14:useLocalDpi xmlns:a14="http://schemas.microsoft.com/office/drawing/2010/main" val="0"/>
                        </a:ext>
                      </a:extLst>
                    </a:blip>
                    <a:stretch>
                      <a:fillRect/>
                    </a:stretch>
                  </pic:blipFill>
                  <pic:spPr>
                    <a:xfrm>
                      <a:off x="0" y="0"/>
                      <a:ext cx="2906319" cy="1173804"/>
                    </a:xfrm>
                    <a:prstGeom prst="rect">
                      <a:avLst/>
                    </a:prstGeom>
                  </pic:spPr>
                </pic:pic>
              </a:graphicData>
            </a:graphic>
          </wp:inline>
        </w:drawing>
      </w:r>
    </w:p>
    <w:p w:rsidR="009144B3" w:rsidRDefault="009144B3" w:rsidP="009F7457">
      <w:pPr>
        <w:rPr>
          <w:lang w:val="en-US"/>
        </w:rPr>
      </w:pPr>
    </w:p>
    <w:p w:rsidR="009F7457" w:rsidRDefault="009F7457">
      <w:pPr>
        <w:spacing w:before="0" w:after="200"/>
        <w:rPr>
          <w:lang w:val="en-US"/>
        </w:rPr>
      </w:pPr>
      <w:r>
        <w:rPr>
          <w:lang w:val="en-US"/>
        </w:rPr>
        <w:br w:type="page"/>
      </w:r>
    </w:p>
    <w:p w:rsidR="009F7457" w:rsidRDefault="009F7457" w:rsidP="009F7457">
      <w:pPr>
        <w:rPr>
          <w:b/>
          <w:lang w:val="en-US"/>
        </w:rPr>
      </w:pPr>
    </w:p>
    <w:p w:rsidR="009F7457" w:rsidRDefault="009F7457" w:rsidP="009F7457">
      <w:pPr>
        <w:rPr>
          <w:b/>
          <w:lang w:val="en-US"/>
        </w:rPr>
      </w:pPr>
    </w:p>
    <w:p w:rsidR="009F7457" w:rsidRDefault="009F7457" w:rsidP="009F7457">
      <w:pPr>
        <w:rPr>
          <w:b/>
          <w:lang w:val="en-US"/>
        </w:rPr>
      </w:pPr>
    </w:p>
    <w:p w:rsidR="009F7457" w:rsidRDefault="009F7457" w:rsidP="009F7457">
      <w:pPr>
        <w:rPr>
          <w:lang w:val="en-US"/>
        </w:rPr>
      </w:pPr>
      <w:r w:rsidRPr="009F7457">
        <w:rPr>
          <w:b/>
          <w:lang w:val="en-US"/>
        </w:rPr>
        <w:t>Coordinating NGO</w:t>
      </w:r>
      <w:r w:rsidR="007758C5">
        <w:rPr>
          <w:b/>
          <w:lang w:val="en-US"/>
        </w:rPr>
        <w:t>s</w:t>
      </w:r>
      <w:r w:rsidRPr="009F7457">
        <w:rPr>
          <w:b/>
          <w:lang w:val="en-US"/>
        </w:rPr>
        <w:t>:</w:t>
      </w:r>
      <w:r w:rsidRPr="00EB0A8A">
        <w:rPr>
          <w:lang w:val="en-US"/>
        </w:rPr>
        <w:t xml:space="preserve"> </w:t>
      </w:r>
      <w:r>
        <w:rPr>
          <w:lang w:val="en-US"/>
        </w:rPr>
        <w:t xml:space="preserve">Social Rights and Research Society </w:t>
      </w:r>
      <w:r w:rsidRPr="00EB0A8A">
        <w:rPr>
          <w:lang w:val="en-US"/>
        </w:rPr>
        <w:t>(TOHAD)</w:t>
      </w:r>
    </w:p>
    <w:p w:rsidR="007758C5" w:rsidRPr="007758C5" w:rsidRDefault="007758C5" w:rsidP="009F7457">
      <w:pPr>
        <w:rPr>
          <w:b/>
          <w:lang w:val="en-US"/>
        </w:rPr>
      </w:pPr>
      <w:r w:rsidRPr="007758C5">
        <w:rPr>
          <w:b/>
          <w:lang w:val="en-US"/>
        </w:rPr>
        <w:t>(TOHAD an accredited NGO of United Nations)</w:t>
      </w:r>
    </w:p>
    <w:p w:rsidR="007758C5" w:rsidRDefault="007758C5" w:rsidP="009F7457">
      <w:pPr>
        <w:rPr>
          <w:b/>
          <w:lang w:val="en-US"/>
        </w:rPr>
      </w:pPr>
    </w:p>
    <w:p w:rsidR="009F7457" w:rsidRPr="009F7457" w:rsidRDefault="009F7457" w:rsidP="009F7457">
      <w:pPr>
        <w:rPr>
          <w:b/>
          <w:lang w:val="en-US"/>
        </w:rPr>
      </w:pPr>
      <w:r w:rsidRPr="009F7457">
        <w:rPr>
          <w:b/>
          <w:lang w:val="en-US"/>
        </w:rPr>
        <w:t>Participating NGOs</w:t>
      </w:r>
      <w:r>
        <w:rPr>
          <w:b/>
          <w:lang w:val="en-US"/>
        </w:rPr>
        <w:t>:</w:t>
      </w:r>
    </w:p>
    <w:p w:rsidR="00647620" w:rsidRDefault="00647620" w:rsidP="00647620">
      <w:r>
        <w:t>Active Disabled People Association</w:t>
      </w:r>
    </w:p>
    <w:p w:rsidR="00647620" w:rsidRDefault="00647620" w:rsidP="00647620">
      <w:r>
        <w:t>Association of Barrier Free Access</w:t>
      </w:r>
    </w:p>
    <w:p w:rsidR="00647620" w:rsidRDefault="00647620" w:rsidP="00647620">
      <w:r>
        <w:t>Association of People with Cerebral Palsy and Their Families (SEBİDER)</w:t>
      </w:r>
    </w:p>
    <w:p w:rsidR="00647620" w:rsidRDefault="00647620" w:rsidP="00647620">
      <w:r>
        <w:t>Association of Visually Impaired in Education (EGED)</w:t>
      </w:r>
    </w:p>
    <w:p w:rsidR="00647620" w:rsidRDefault="00647620" w:rsidP="00647620">
      <w:r>
        <w:t>Association of Women with Disabilities (ENGKAD)</w:t>
      </w:r>
    </w:p>
    <w:p w:rsidR="00647620" w:rsidRDefault="00647620" w:rsidP="00647620">
      <w:r>
        <w:t>Federation of Autism Associations (ODFED)</w:t>
      </w:r>
    </w:p>
    <w:p w:rsidR="00647620" w:rsidRDefault="00647620" w:rsidP="00647620">
      <w:r>
        <w:t>Human Rights in Mental Health Initiative (RUSİHAK)</w:t>
      </w:r>
    </w:p>
    <w:p w:rsidR="00647620" w:rsidRDefault="00647620" w:rsidP="00647620">
      <w:r>
        <w:t>Istanbul Hearing Impaired Children and Their Families Association</w:t>
      </w:r>
    </w:p>
    <w:p w:rsidR="00647620" w:rsidRDefault="00647620" w:rsidP="00647620">
      <w:r>
        <w:t>ODER - Autism Society</w:t>
      </w:r>
    </w:p>
    <w:p w:rsidR="00647620" w:rsidRDefault="00647620" w:rsidP="00647620">
      <w:r>
        <w:t>Şanlıurfa Association for the Employment of People with Paraplegia (ŞOFID)</w:t>
      </w:r>
    </w:p>
    <w:p w:rsidR="00571BDF" w:rsidRDefault="00647620" w:rsidP="00647620">
      <w:r>
        <w:t>Turkey Disabled Association Antalya Branch</w:t>
      </w:r>
    </w:p>
    <w:p w:rsidR="009F7457" w:rsidRDefault="009F7457" w:rsidP="00571BDF">
      <w:pPr>
        <w:spacing w:before="0" w:after="200"/>
      </w:pPr>
    </w:p>
    <w:p w:rsidR="009F7457" w:rsidRDefault="009F7457" w:rsidP="00571BDF">
      <w:pPr>
        <w:spacing w:before="0" w:after="200"/>
      </w:pPr>
    </w:p>
    <w:p w:rsidR="009F7457" w:rsidRDefault="009F7457" w:rsidP="00571BDF">
      <w:pPr>
        <w:spacing w:before="0" w:after="200"/>
      </w:pPr>
    </w:p>
    <w:p w:rsidR="009F7457" w:rsidRDefault="009F7457" w:rsidP="00571BDF">
      <w:pPr>
        <w:spacing w:before="0" w:after="200"/>
      </w:pPr>
    </w:p>
    <w:p w:rsidR="009F7457" w:rsidRDefault="009F7457" w:rsidP="00571BDF">
      <w:pPr>
        <w:spacing w:before="0" w:after="200"/>
      </w:pPr>
    </w:p>
    <w:p w:rsidR="009F7457" w:rsidRDefault="009F7457" w:rsidP="00571BDF">
      <w:pPr>
        <w:spacing w:before="0" w:after="200"/>
      </w:pPr>
    </w:p>
    <w:p w:rsidR="00571BDF" w:rsidRDefault="00571BDF" w:rsidP="00571BDF">
      <w:pPr>
        <w:spacing w:before="0" w:after="200"/>
      </w:pPr>
      <w:r>
        <w:t>Address: Cennet Mahallesi Turgut Reis Caddesi Özdemir Apartmanı No:18/K.D. Küçükçekmece / İstanbul / TURKEY</w:t>
      </w:r>
    </w:p>
    <w:p w:rsidR="00571BDF" w:rsidRDefault="00571BDF" w:rsidP="00571BDF">
      <w:pPr>
        <w:spacing w:before="0" w:after="200"/>
      </w:pPr>
      <w:r>
        <w:t xml:space="preserve">Phone: </w:t>
      </w:r>
      <w:r w:rsidRPr="00571BDF">
        <w:t>+ 90 (212) 426 26 28</w:t>
      </w:r>
    </w:p>
    <w:p w:rsidR="00571BDF" w:rsidRDefault="00571BDF" w:rsidP="00571BDF">
      <w:pPr>
        <w:spacing w:before="0" w:after="200"/>
      </w:pPr>
      <w:r>
        <w:t xml:space="preserve">E-mail: </w:t>
      </w:r>
      <w:r w:rsidR="0029180B">
        <w:fldChar w:fldCharType="begin"/>
      </w:r>
      <w:r w:rsidR="0029180B">
        <w:instrText xml:space="preserve"> HYPERLINK "mailto:bilgi@engellihaklariizleme.org" </w:instrText>
      </w:r>
      <w:r w:rsidR="0029180B">
        <w:fldChar w:fldCharType="separate"/>
      </w:r>
      <w:r w:rsidRPr="003251D8">
        <w:rPr>
          <w:rStyle w:val="Hyperlink"/>
        </w:rPr>
        <w:t>bilgi@engellihaklariizleme.org</w:t>
      </w:r>
      <w:r w:rsidR="0029180B">
        <w:rPr>
          <w:rStyle w:val="Hyperlink"/>
        </w:rPr>
        <w:fldChar w:fldCharType="end"/>
      </w:r>
      <w:r>
        <w:t xml:space="preserve"> </w:t>
      </w:r>
      <w:r w:rsidR="004E5B56">
        <w:t xml:space="preserve">and </w:t>
      </w:r>
      <w:r w:rsidR="0029180B">
        <w:fldChar w:fldCharType="begin"/>
      </w:r>
      <w:r w:rsidR="0029180B">
        <w:instrText xml:space="preserve"> HYPERLIN</w:instrText>
      </w:r>
      <w:r w:rsidR="0029180B">
        <w:instrText xml:space="preserve">K "mailto:bilgi@tohad.org" </w:instrText>
      </w:r>
      <w:r w:rsidR="0029180B">
        <w:fldChar w:fldCharType="separate"/>
      </w:r>
      <w:r w:rsidR="004E5B56" w:rsidRPr="003251D8">
        <w:rPr>
          <w:rStyle w:val="Hyperlink"/>
        </w:rPr>
        <w:t>bilgi@tohad.org</w:t>
      </w:r>
      <w:r w:rsidR="0029180B">
        <w:rPr>
          <w:rStyle w:val="Hyperlink"/>
        </w:rPr>
        <w:fldChar w:fldCharType="end"/>
      </w:r>
    </w:p>
    <w:p w:rsidR="00571BDF" w:rsidRDefault="00571BDF" w:rsidP="00571BDF">
      <w:pPr>
        <w:spacing w:before="0" w:after="200"/>
      </w:pPr>
      <w:r>
        <w:t xml:space="preserve">Web: </w:t>
      </w:r>
      <w:r w:rsidR="0029180B">
        <w:fldChar w:fldCharType="begin"/>
      </w:r>
      <w:r w:rsidR="0029180B">
        <w:instrText xml:space="preserve"> HYPERLINK "http://www.engellihaklariizleme.org" </w:instrText>
      </w:r>
      <w:r w:rsidR="0029180B">
        <w:fldChar w:fldCharType="separate"/>
      </w:r>
      <w:r w:rsidRPr="003251D8">
        <w:rPr>
          <w:rStyle w:val="Hyperlink"/>
        </w:rPr>
        <w:t>http://www.engellihaklariizleme.org</w:t>
      </w:r>
      <w:r w:rsidR="0029180B">
        <w:rPr>
          <w:rStyle w:val="Hyperlink"/>
        </w:rPr>
        <w:fldChar w:fldCharType="end"/>
      </w:r>
      <w:r>
        <w:t xml:space="preserve"> </w:t>
      </w:r>
      <w:r w:rsidR="004E5B56">
        <w:t xml:space="preserve">and </w:t>
      </w:r>
      <w:r w:rsidR="0029180B">
        <w:fldChar w:fldCharType="begin"/>
      </w:r>
      <w:r w:rsidR="0029180B">
        <w:instrText xml:space="preserve"> HYPERLINK "http://www.tohad.org/" </w:instrText>
      </w:r>
      <w:r w:rsidR="0029180B">
        <w:fldChar w:fldCharType="separate"/>
      </w:r>
      <w:r w:rsidR="004E5B56" w:rsidRPr="003251D8">
        <w:rPr>
          <w:rStyle w:val="Hyperlink"/>
        </w:rPr>
        <w:t>http://www.tohad.org/</w:t>
      </w:r>
      <w:r w:rsidR="0029180B">
        <w:rPr>
          <w:rStyle w:val="Hyperlink"/>
        </w:rPr>
        <w:fldChar w:fldCharType="end"/>
      </w:r>
    </w:p>
    <w:p w:rsidR="00571BDF" w:rsidRDefault="00571BDF" w:rsidP="00571BDF">
      <w:pPr>
        <w:spacing w:before="0" w:after="200"/>
      </w:pPr>
      <w:r>
        <w:t xml:space="preserve">Contact: </w:t>
      </w:r>
      <w:r w:rsidR="00F13E0B" w:rsidRPr="00F13E0B">
        <w:t>Hakan Özgül and Süleyman Akbulut</w:t>
      </w:r>
    </w:p>
    <w:p w:rsidR="00F13E0B" w:rsidRPr="009F7457" w:rsidRDefault="00F13E0B" w:rsidP="00571BDF">
      <w:pPr>
        <w:spacing w:before="0" w:after="200"/>
        <w:rPr>
          <w:i/>
        </w:rPr>
      </w:pPr>
      <w:r w:rsidRPr="009F7457">
        <w:rPr>
          <w:i/>
        </w:rPr>
        <w:t>This submission has been prepared by</w:t>
      </w:r>
      <w:r w:rsidR="004E5B56" w:rsidRPr="009F7457">
        <w:rPr>
          <w:i/>
        </w:rPr>
        <w:t xml:space="preserve"> Hakan Özgül </w:t>
      </w:r>
      <w:r w:rsidRPr="009F7457">
        <w:rPr>
          <w:i/>
        </w:rPr>
        <w:t>and Süleyman Akbulut on behalf of Disability Rights Monitoring Group.</w:t>
      </w:r>
    </w:p>
    <w:p w:rsidR="009F7457" w:rsidRDefault="009F7457">
      <w:pPr>
        <w:spacing w:before="0" w:after="200"/>
        <w:rPr>
          <w:b/>
          <w:sz w:val="24"/>
        </w:rPr>
      </w:pPr>
      <w:r>
        <w:rPr>
          <w:b/>
          <w:sz w:val="24"/>
        </w:rPr>
        <w:br w:type="page"/>
      </w:r>
    </w:p>
    <w:p w:rsidR="00571BDF" w:rsidRPr="00571BDF" w:rsidRDefault="00571BDF" w:rsidP="00571BDF">
      <w:pPr>
        <w:spacing w:before="0" w:after="200"/>
        <w:rPr>
          <w:b/>
          <w:sz w:val="24"/>
        </w:rPr>
      </w:pPr>
      <w:r w:rsidRPr="00571BDF">
        <w:rPr>
          <w:b/>
          <w:sz w:val="24"/>
        </w:rPr>
        <w:t>Abbreviation List</w:t>
      </w:r>
    </w:p>
    <w:p w:rsidR="00571BDF" w:rsidRPr="00571BDF" w:rsidRDefault="00571BDF" w:rsidP="00571BDF">
      <w:pPr>
        <w:spacing w:before="0" w:after="200"/>
      </w:pPr>
      <w:r w:rsidRPr="00571BDF">
        <w:t>ASPB</w:t>
      </w:r>
      <w:r w:rsidRPr="00571BDF">
        <w:tab/>
      </w:r>
      <w:r>
        <w:tab/>
      </w:r>
      <w:r w:rsidRPr="00571BDF">
        <w:t>Ministry of Family and Social Policy</w:t>
      </w:r>
    </w:p>
    <w:p w:rsidR="00571BDF" w:rsidRPr="00571BDF" w:rsidRDefault="00571BDF" w:rsidP="00571BDF">
      <w:pPr>
        <w:spacing w:before="0" w:after="200"/>
      </w:pPr>
      <w:r w:rsidRPr="00571BDF">
        <w:t>ATM</w:t>
      </w:r>
      <w:r w:rsidRPr="00571BDF">
        <w:tab/>
      </w:r>
      <w:r>
        <w:tab/>
      </w:r>
      <w:r w:rsidRPr="00571BDF">
        <w:t>Automatic Teller Machine</w:t>
      </w:r>
    </w:p>
    <w:p w:rsidR="00571BDF" w:rsidRPr="00571BDF" w:rsidRDefault="00571BDF" w:rsidP="00571BDF">
      <w:pPr>
        <w:spacing w:before="0" w:after="200"/>
      </w:pPr>
      <w:r w:rsidRPr="00571BDF">
        <w:t>EYHGM</w:t>
      </w:r>
      <w:r w:rsidRPr="00571BDF">
        <w:tab/>
        <w:t>General Directorate of Services for Persons with Disabilities and the Elderly</w:t>
      </w:r>
    </w:p>
    <w:p w:rsidR="00571BDF" w:rsidRPr="00571BDF" w:rsidRDefault="00571BDF" w:rsidP="00571BDF">
      <w:pPr>
        <w:spacing w:before="0" w:after="200"/>
      </w:pPr>
      <w:r w:rsidRPr="00571BDF">
        <w:t>FDA</w:t>
      </w:r>
      <w:r w:rsidRPr="00571BDF">
        <w:tab/>
      </w:r>
      <w:r>
        <w:tab/>
      </w:r>
      <w:r w:rsidRPr="00571BDF">
        <w:t>Food and Drug Administration</w:t>
      </w:r>
    </w:p>
    <w:p w:rsidR="008C398E" w:rsidRDefault="008C398E" w:rsidP="008C398E">
      <w:pPr>
        <w:spacing w:before="0" w:after="200"/>
      </w:pPr>
      <w:r>
        <w:t>İŞKUR</w:t>
      </w:r>
      <w:r>
        <w:tab/>
      </w:r>
      <w:r>
        <w:tab/>
        <w:t>Turkish Employment Agency</w:t>
      </w:r>
    </w:p>
    <w:p w:rsidR="00571BDF" w:rsidRPr="00571BDF" w:rsidRDefault="00571BDF" w:rsidP="00571BDF">
      <w:pPr>
        <w:spacing w:before="0" w:after="200"/>
      </w:pPr>
      <w:r w:rsidRPr="00571BDF">
        <w:t>MEB</w:t>
      </w:r>
      <w:r w:rsidRPr="00571BDF">
        <w:tab/>
      </w:r>
      <w:r>
        <w:tab/>
      </w:r>
      <w:r w:rsidRPr="00571BDF">
        <w:t>Ministry of National Education</w:t>
      </w:r>
    </w:p>
    <w:p w:rsidR="00571BDF" w:rsidRPr="00571BDF" w:rsidRDefault="00571BDF" w:rsidP="00571BDF">
      <w:pPr>
        <w:spacing w:before="0" w:after="200"/>
      </w:pPr>
      <w:r w:rsidRPr="00571BDF">
        <w:t>TCK</w:t>
      </w:r>
      <w:r w:rsidRPr="00571BDF">
        <w:tab/>
      </w:r>
      <w:r>
        <w:tab/>
      </w:r>
      <w:r w:rsidRPr="00571BDF">
        <w:t>Turkish Criminal Law</w:t>
      </w:r>
    </w:p>
    <w:p w:rsidR="00571BDF" w:rsidRPr="00571BDF" w:rsidRDefault="00571BDF" w:rsidP="00571BDF">
      <w:pPr>
        <w:spacing w:before="0" w:after="200"/>
      </w:pPr>
      <w:r w:rsidRPr="00571BDF">
        <w:t>TDA</w:t>
      </w:r>
      <w:r w:rsidRPr="00571BDF">
        <w:tab/>
      </w:r>
      <w:r>
        <w:tab/>
      </w:r>
      <w:r w:rsidRPr="00571BDF">
        <w:t>Turkish Disability Act</w:t>
      </w:r>
    </w:p>
    <w:p w:rsidR="00571BDF" w:rsidRPr="00571BDF" w:rsidRDefault="00571BDF" w:rsidP="00571BDF">
      <w:pPr>
        <w:spacing w:before="0" w:after="200"/>
      </w:pPr>
      <w:r w:rsidRPr="00571BDF">
        <w:t>TOHAD</w:t>
      </w:r>
      <w:r w:rsidRPr="00571BDF">
        <w:tab/>
        <w:t>Social Rights and Research Society</w:t>
      </w:r>
    </w:p>
    <w:p w:rsidR="00571BDF" w:rsidRPr="00571BDF" w:rsidRDefault="00571BDF" w:rsidP="00571BDF">
      <w:pPr>
        <w:spacing w:before="0" w:after="200"/>
      </w:pPr>
      <w:r w:rsidRPr="00571BDF">
        <w:t>TSE</w:t>
      </w:r>
      <w:r w:rsidRPr="00571BDF">
        <w:tab/>
      </w:r>
      <w:r>
        <w:tab/>
      </w:r>
      <w:r w:rsidRPr="00571BDF">
        <w:t>Turkish Standards Institution</w:t>
      </w:r>
    </w:p>
    <w:p w:rsidR="00571BDF" w:rsidRDefault="00571BDF" w:rsidP="00571BDF">
      <w:pPr>
        <w:spacing w:before="0" w:after="200"/>
      </w:pPr>
      <w:r w:rsidRPr="00571BDF">
        <w:t>T</w:t>
      </w:r>
      <w:r w:rsidR="008E59A0">
        <w:t>Ü</w:t>
      </w:r>
      <w:r w:rsidRPr="00571BDF">
        <w:t>IK</w:t>
      </w:r>
      <w:r w:rsidRPr="00571BDF">
        <w:tab/>
      </w:r>
      <w:r>
        <w:tab/>
      </w:r>
      <w:r w:rsidRPr="00571BDF">
        <w:t>The Turkish Statistical Institute</w:t>
      </w:r>
    </w:p>
    <w:p w:rsidR="008C398E" w:rsidRPr="00571BDF" w:rsidRDefault="008C398E" w:rsidP="008C398E">
      <w:pPr>
        <w:spacing w:before="0" w:after="200"/>
      </w:pPr>
      <w:r>
        <w:t>SGK</w:t>
      </w:r>
      <w:r>
        <w:tab/>
      </w:r>
      <w:r>
        <w:tab/>
        <w:t>Social Security Institution</w:t>
      </w:r>
    </w:p>
    <w:p w:rsidR="00571BDF" w:rsidRDefault="00571BDF">
      <w:pPr>
        <w:spacing w:before="0" w:after="200"/>
        <w:rPr>
          <w:b/>
          <w:color w:val="000000" w:themeColor="text1"/>
          <w:sz w:val="22"/>
        </w:rPr>
      </w:pPr>
      <w:r>
        <w:rPr>
          <w:b/>
          <w:color w:val="000000" w:themeColor="text1"/>
          <w:sz w:val="22"/>
        </w:rPr>
        <w:br w:type="page"/>
      </w:r>
    </w:p>
    <w:p w:rsidR="00571BDF" w:rsidRPr="00BE3417" w:rsidRDefault="00BE3417" w:rsidP="00571BDF">
      <w:pPr>
        <w:spacing w:line="240" w:lineRule="auto"/>
        <w:rPr>
          <w:b/>
          <w:color w:val="000000" w:themeColor="text1"/>
          <w:sz w:val="28"/>
        </w:rPr>
      </w:pPr>
      <w:r w:rsidRPr="00BE3417">
        <w:rPr>
          <w:b/>
          <w:color w:val="000000" w:themeColor="text1"/>
          <w:sz w:val="28"/>
        </w:rPr>
        <w:t>Table of Contents</w:t>
      </w:r>
    </w:p>
    <w:p w:rsidR="00742B34" w:rsidRDefault="00571BDF">
      <w:pPr>
        <w:pStyle w:val="TOC1"/>
        <w:rPr>
          <w:rFonts w:asciiTheme="minorHAnsi" w:eastAsiaTheme="minorEastAsia" w:hAnsiTheme="minorHAnsi" w:cstheme="minorBidi"/>
          <w:b w:val="0"/>
          <w:sz w:val="22"/>
          <w:szCs w:val="22"/>
        </w:rPr>
      </w:pPr>
      <w:r w:rsidRPr="009D2F7A">
        <w:fldChar w:fldCharType="begin"/>
      </w:r>
      <w:r w:rsidRPr="009D2F7A">
        <w:instrText xml:space="preserve"> TOC \o "1-5" \h \z \u </w:instrText>
      </w:r>
      <w:r w:rsidRPr="009D2F7A">
        <w:fldChar w:fldCharType="separate"/>
      </w:r>
      <w:hyperlink w:anchor="_Toc520817639" w:history="1">
        <w:r w:rsidR="00742B34" w:rsidRPr="00E11FFA">
          <w:rPr>
            <w:rStyle w:val="Hyperlink"/>
            <w:lang w:val="en-US"/>
          </w:rPr>
          <w:t>1. Introduction</w:t>
        </w:r>
        <w:r w:rsidR="00742B34">
          <w:rPr>
            <w:webHidden/>
          </w:rPr>
          <w:tab/>
        </w:r>
        <w:r w:rsidR="00742B34">
          <w:rPr>
            <w:webHidden/>
          </w:rPr>
          <w:fldChar w:fldCharType="begin"/>
        </w:r>
        <w:r w:rsidR="00742B34">
          <w:rPr>
            <w:webHidden/>
          </w:rPr>
          <w:instrText xml:space="preserve"> PAGEREF _Toc520817639 \h </w:instrText>
        </w:r>
        <w:r w:rsidR="00742B34">
          <w:rPr>
            <w:webHidden/>
          </w:rPr>
        </w:r>
        <w:r w:rsidR="00742B34">
          <w:rPr>
            <w:webHidden/>
          </w:rPr>
          <w:fldChar w:fldCharType="separate"/>
        </w:r>
        <w:r w:rsidR="00742B34">
          <w:rPr>
            <w:webHidden/>
          </w:rPr>
          <w:t>5</w:t>
        </w:r>
        <w:r w:rsidR="00742B34">
          <w:rPr>
            <w:webHidden/>
          </w:rPr>
          <w:fldChar w:fldCharType="end"/>
        </w:r>
      </w:hyperlink>
    </w:p>
    <w:p w:rsidR="00742B34" w:rsidRDefault="0029180B">
      <w:pPr>
        <w:pStyle w:val="TOC1"/>
        <w:rPr>
          <w:rFonts w:asciiTheme="minorHAnsi" w:eastAsiaTheme="minorEastAsia" w:hAnsiTheme="minorHAnsi" w:cstheme="minorBidi"/>
          <w:b w:val="0"/>
          <w:sz w:val="22"/>
          <w:szCs w:val="22"/>
        </w:rPr>
      </w:pPr>
      <w:hyperlink w:anchor="_Toc520817640" w:history="1">
        <w:r w:rsidR="00742B34" w:rsidRPr="00E11FFA">
          <w:rPr>
            <w:rStyle w:val="Hyperlink"/>
            <w:lang w:val="en-US"/>
          </w:rPr>
          <w:t>2. Method of the Report</w:t>
        </w:r>
        <w:r w:rsidR="00742B34">
          <w:rPr>
            <w:webHidden/>
          </w:rPr>
          <w:tab/>
        </w:r>
        <w:r w:rsidR="00742B34">
          <w:rPr>
            <w:webHidden/>
          </w:rPr>
          <w:fldChar w:fldCharType="begin"/>
        </w:r>
        <w:r w:rsidR="00742B34">
          <w:rPr>
            <w:webHidden/>
          </w:rPr>
          <w:instrText xml:space="preserve"> PAGEREF _Toc520817640 \h </w:instrText>
        </w:r>
        <w:r w:rsidR="00742B34">
          <w:rPr>
            <w:webHidden/>
          </w:rPr>
        </w:r>
        <w:r w:rsidR="00742B34">
          <w:rPr>
            <w:webHidden/>
          </w:rPr>
          <w:fldChar w:fldCharType="separate"/>
        </w:r>
        <w:r w:rsidR="00742B34">
          <w:rPr>
            <w:webHidden/>
          </w:rPr>
          <w:t>5</w:t>
        </w:r>
        <w:r w:rsidR="00742B34">
          <w:rPr>
            <w:webHidden/>
          </w:rPr>
          <w:fldChar w:fldCharType="end"/>
        </w:r>
      </w:hyperlink>
    </w:p>
    <w:p w:rsidR="00742B34" w:rsidRDefault="0029180B">
      <w:pPr>
        <w:pStyle w:val="TOC1"/>
        <w:rPr>
          <w:rFonts w:asciiTheme="minorHAnsi" w:eastAsiaTheme="minorEastAsia" w:hAnsiTheme="minorHAnsi" w:cstheme="minorBidi"/>
          <w:b w:val="0"/>
          <w:sz w:val="22"/>
          <w:szCs w:val="22"/>
        </w:rPr>
      </w:pPr>
      <w:hyperlink w:anchor="_Toc520817641" w:history="1">
        <w:r w:rsidR="00742B34" w:rsidRPr="00E11FFA">
          <w:rPr>
            <w:rStyle w:val="Hyperlink"/>
            <w:lang w:val="en-US"/>
          </w:rPr>
          <w:t>3. General Evaluation</w:t>
        </w:r>
        <w:r w:rsidR="00742B34">
          <w:rPr>
            <w:webHidden/>
          </w:rPr>
          <w:tab/>
        </w:r>
        <w:r w:rsidR="00742B34">
          <w:rPr>
            <w:webHidden/>
          </w:rPr>
          <w:fldChar w:fldCharType="begin"/>
        </w:r>
        <w:r w:rsidR="00742B34">
          <w:rPr>
            <w:webHidden/>
          </w:rPr>
          <w:instrText xml:space="preserve"> PAGEREF _Toc520817641 \h </w:instrText>
        </w:r>
        <w:r w:rsidR="00742B34">
          <w:rPr>
            <w:webHidden/>
          </w:rPr>
        </w:r>
        <w:r w:rsidR="00742B34">
          <w:rPr>
            <w:webHidden/>
          </w:rPr>
          <w:fldChar w:fldCharType="separate"/>
        </w:r>
        <w:r w:rsidR="00742B34">
          <w:rPr>
            <w:webHidden/>
          </w:rPr>
          <w:t>5</w:t>
        </w:r>
        <w:r w:rsidR="00742B34">
          <w:rPr>
            <w:webHidden/>
          </w:rPr>
          <w:fldChar w:fldCharType="end"/>
        </w:r>
      </w:hyperlink>
    </w:p>
    <w:p w:rsidR="00742B34" w:rsidRDefault="0029180B">
      <w:pPr>
        <w:pStyle w:val="TOC1"/>
        <w:rPr>
          <w:rFonts w:asciiTheme="minorHAnsi" w:eastAsiaTheme="minorEastAsia" w:hAnsiTheme="minorHAnsi" w:cstheme="minorBidi"/>
          <w:b w:val="0"/>
          <w:sz w:val="22"/>
          <w:szCs w:val="22"/>
        </w:rPr>
      </w:pPr>
      <w:hyperlink w:anchor="_Toc520817642" w:history="1">
        <w:r w:rsidR="00742B34" w:rsidRPr="00E11FFA">
          <w:rPr>
            <w:rStyle w:val="Hyperlink"/>
            <w:lang w:val="en-US"/>
          </w:rPr>
          <w:t>4. List of Questions</w:t>
        </w:r>
        <w:r w:rsidR="00742B34">
          <w:rPr>
            <w:webHidden/>
          </w:rPr>
          <w:tab/>
        </w:r>
        <w:r w:rsidR="00742B34">
          <w:rPr>
            <w:webHidden/>
          </w:rPr>
          <w:fldChar w:fldCharType="begin"/>
        </w:r>
        <w:r w:rsidR="00742B34">
          <w:rPr>
            <w:webHidden/>
          </w:rPr>
          <w:instrText xml:space="preserve"> PAGEREF _Toc520817642 \h </w:instrText>
        </w:r>
        <w:r w:rsidR="00742B34">
          <w:rPr>
            <w:webHidden/>
          </w:rPr>
        </w:r>
        <w:r w:rsidR="00742B34">
          <w:rPr>
            <w:webHidden/>
          </w:rPr>
          <w:fldChar w:fldCharType="separate"/>
        </w:r>
        <w:r w:rsidR="00742B34">
          <w:rPr>
            <w:webHidden/>
          </w:rPr>
          <w:t>8</w:t>
        </w:r>
        <w:r w:rsidR="00742B34">
          <w:rPr>
            <w:webHidden/>
          </w:rPr>
          <w:fldChar w:fldCharType="end"/>
        </w:r>
      </w:hyperlink>
    </w:p>
    <w:p w:rsidR="00571BDF" w:rsidRDefault="00571BDF" w:rsidP="00571BDF">
      <w:pPr>
        <w:pStyle w:val="Heading1"/>
        <w:rPr>
          <w:color w:val="0070C0"/>
          <w:szCs w:val="20"/>
        </w:rPr>
      </w:pPr>
      <w:r w:rsidRPr="009D2F7A">
        <w:rPr>
          <w:color w:val="0070C0"/>
          <w:szCs w:val="20"/>
        </w:rPr>
        <w:fldChar w:fldCharType="end"/>
      </w:r>
    </w:p>
    <w:p w:rsidR="00571BDF" w:rsidRDefault="00571BDF">
      <w:pPr>
        <w:spacing w:before="0" w:after="200"/>
        <w:rPr>
          <w:rFonts w:eastAsiaTheme="majorEastAsia" w:cstheme="majorBidi"/>
          <w:b/>
          <w:bCs/>
          <w:color w:val="0070C0"/>
          <w:sz w:val="28"/>
          <w:szCs w:val="20"/>
        </w:rPr>
      </w:pPr>
      <w:r>
        <w:rPr>
          <w:color w:val="0070C0"/>
          <w:szCs w:val="20"/>
        </w:rPr>
        <w:br w:type="page"/>
      </w:r>
    </w:p>
    <w:p w:rsidR="009F7457" w:rsidRPr="00EB0A8A" w:rsidRDefault="00BE3417" w:rsidP="003C33C4">
      <w:pPr>
        <w:pStyle w:val="Heading1"/>
        <w:jc w:val="both"/>
        <w:rPr>
          <w:lang w:val="en-US"/>
        </w:rPr>
      </w:pPr>
      <w:bookmarkStart w:id="1" w:name="_Toc520596122"/>
      <w:bookmarkStart w:id="2" w:name="_Toc520817639"/>
      <w:r>
        <w:rPr>
          <w:lang w:val="en-US"/>
        </w:rPr>
        <w:t xml:space="preserve">1. </w:t>
      </w:r>
      <w:r w:rsidR="009F7457" w:rsidRPr="00EB0A8A">
        <w:rPr>
          <w:lang w:val="en-US"/>
        </w:rPr>
        <w:t>Introduction</w:t>
      </w:r>
      <w:bookmarkEnd w:id="1"/>
      <w:bookmarkEnd w:id="2"/>
    </w:p>
    <w:p w:rsidR="009F7457" w:rsidRPr="00EB0A8A" w:rsidRDefault="009F7457" w:rsidP="003C33C4">
      <w:pPr>
        <w:jc w:val="both"/>
        <w:rPr>
          <w:lang w:val="en-US"/>
        </w:rPr>
      </w:pPr>
      <w:r>
        <w:rPr>
          <w:lang w:val="en-US"/>
        </w:rPr>
        <w:t>This report was prepared to reveal the actual status of persons with disabilities in Turkey associated with the rights, particularly accessibility, prohibition of discrimination, education, business life and healthcare rights stated in CRPD</w:t>
      </w:r>
      <w:r w:rsidRPr="00EB0A8A">
        <w:rPr>
          <w:lang w:val="en-US"/>
        </w:rPr>
        <w:t xml:space="preserve">, </w:t>
      </w:r>
      <w:r>
        <w:rPr>
          <w:lang w:val="en-US"/>
        </w:rPr>
        <w:t>point out the problems persons with disabilities have to face with respect to benefit from the said rights, to bring forward the questions useful for the Committee to ask Turkey before the final assessment of the State Report Turkey presented</w:t>
      </w:r>
      <w:r w:rsidRPr="00EB0A8A">
        <w:rPr>
          <w:lang w:val="en-US"/>
        </w:rPr>
        <w:t xml:space="preserve">. </w:t>
      </w:r>
      <w:r>
        <w:rPr>
          <w:lang w:val="en-US"/>
        </w:rPr>
        <w:t>In this presentation, the subject proposed for the Committee’s agenda and questions requested to ask Turkey, were produced by reviewing the report Turkey presented and from the comprehensive monitoring studies of the Disability Rights Monitoring Group, who presented the report, it performed between 2013 and 2016</w:t>
      </w:r>
      <w:r w:rsidR="007758C5">
        <w:rPr>
          <w:lang w:val="en-US"/>
        </w:rPr>
        <w:t>.</w:t>
      </w:r>
    </w:p>
    <w:p w:rsidR="009F7457" w:rsidRPr="00EB0A8A" w:rsidRDefault="00BE3417" w:rsidP="003C33C4">
      <w:pPr>
        <w:pStyle w:val="Heading1"/>
        <w:jc w:val="both"/>
        <w:rPr>
          <w:lang w:val="en-US"/>
        </w:rPr>
      </w:pPr>
      <w:bookmarkStart w:id="3" w:name="_Toc520817640"/>
      <w:r>
        <w:rPr>
          <w:lang w:val="en-US"/>
        </w:rPr>
        <w:t xml:space="preserve">2. </w:t>
      </w:r>
      <w:r w:rsidR="009F7457">
        <w:rPr>
          <w:lang w:val="en-US"/>
        </w:rPr>
        <w:t>Method of the Report</w:t>
      </w:r>
      <w:bookmarkEnd w:id="3"/>
    </w:p>
    <w:p w:rsidR="009F7457" w:rsidRPr="00EB0A8A" w:rsidRDefault="009F7457" w:rsidP="003C33C4">
      <w:pPr>
        <w:jc w:val="both"/>
        <w:rPr>
          <w:lang w:val="en-US"/>
        </w:rPr>
      </w:pPr>
      <w:r>
        <w:rPr>
          <w:lang w:val="en-US"/>
        </w:rPr>
        <w:t>During the said monitoring studies, the Disability Rights Monitoring Group</w:t>
      </w:r>
      <w:r w:rsidRPr="00EB0A8A">
        <w:rPr>
          <w:lang w:val="en-US"/>
        </w:rPr>
        <w:t xml:space="preserve"> </w:t>
      </w:r>
      <w:r>
        <w:rPr>
          <w:lang w:val="en-US"/>
        </w:rPr>
        <w:t xml:space="preserve">performed the followings: </w:t>
      </w:r>
    </w:p>
    <w:p w:rsidR="009F7457" w:rsidRPr="00EB0A8A" w:rsidRDefault="009F7457" w:rsidP="003C33C4">
      <w:pPr>
        <w:jc w:val="both"/>
        <w:rPr>
          <w:lang w:val="en-US"/>
        </w:rPr>
      </w:pPr>
      <w:r w:rsidRPr="00EB0A8A">
        <w:rPr>
          <w:lang w:val="en-US"/>
        </w:rPr>
        <w:t>-</w:t>
      </w:r>
      <w:r>
        <w:rPr>
          <w:lang w:val="en-US"/>
        </w:rPr>
        <w:t xml:space="preserve"> Obtain official data by applying 8.500 times to governmental institutions to acquire information;</w:t>
      </w:r>
    </w:p>
    <w:p w:rsidR="009F7457" w:rsidRPr="00EB0A8A" w:rsidRDefault="009F7457" w:rsidP="003C33C4">
      <w:pPr>
        <w:jc w:val="both"/>
        <w:rPr>
          <w:lang w:val="en-US"/>
        </w:rPr>
      </w:pPr>
      <w:r w:rsidRPr="00EB0A8A">
        <w:rPr>
          <w:lang w:val="en-US"/>
        </w:rPr>
        <w:t>-</w:t>
      </w:r>
      <w:r>
        <w:rPr>
          <w:lang w:val="en-US"/>
        </w:rPr>
        <w:t xml:space="preserve"> Detect violations by browsing approximately 385 thousand news pieces in the Turkish written and visual media between 2012 and 2016;</w:t>
      </w:r>
    </w:p>
    <w:p w:rsidR="009F7457" w:rsidRPr="00EB0A8A" w:rsidRDefault="009F7457" w:rsidP="003C33C4">
      <w:pPr>
        <w:jc w:val="both"/>
        <w:rPr>
          <w:lang w:val="en-US"/>
        </w:rPr>
      </w:pPr>
      <w:r w:rsidRPr="00EB0A8A">
        <w:rPr>
          <w:lang w:val="en-US"/>
        </w:rPr>
        <w:t>-</w:t>
      </w:r>
      <w:r>
        <w:rPr>
          <w:lang w:val="en-US"/>
        </w:rPr>
        <w:t xml:space="preserve"> Compile field problems detected in various regions of Turkey by NGO’s included in the Disability Rights Monitoring Group;</w:t>
      </w:r>
    </w:p>
    <w:p w:rsidR="009F7457" w:rsidRPr="00EB0A8A" w:rsidRDefault="009F7457" w:rsidP="003C33C4">
      <w:pPr>
        <w:jc w:val="both"/>
        <w:rPr>
          <w:lang w:val="en-US"/>
        </w:rPr>
      </w:pPr>
      <w:r w:rsidRPr="00EB0A8A">
        <w:rPr>
          <w:lang w:val="en-US"/>
        </w:rPr>
        <w:t xml:space="preserve">- </w:t>
      </w:r>
      <w:r>
        <w:rPr>
          <w:lang w:val="en-US"/>
        </w:rPr>
        <w:t xml:space="preserve">Search the Turkish legislations related to disability rights; </w:t>
      </w:r>
    </w:p>
    <w:p w:rsidR="009F7457" w:rsidRPr="00EB0A8A" w:rsidRDefault="009F7457" w:rsidP="003C33C4">
      <w:pPr>
        <w:jc w:val="both"/>
        <w:rPr>
          <w:lang w:val="en-US"/>
        </w:rPr>
      </w:pPr>
      <w:r w:rsidRPr="00EB0A8A">
        <w:rPr>
          <w:lang w:val="en-US"/>
        </w:rPr>
        <w:t xml:space="preserve">- </w:t>
      </w:r>
      <w:r>
        <w:rPr>
          <w:lang w:val="en-US"/>
        </w:rPr>
        <w:t xml:space="preserve">Collect reports of violation of right from person with disabilities (around 500); </w:t>
      </w:r>
    </w:p>
    <w:p w:rsidR="009F7457" w:rsidRPr="00EB0A8A" w:rsidRDefault="009F7457" w:rsidP="003C33C4">
      <w:pPr>
        <w:jc w:val="both"/>
        <w:rPr>
          <w:lang w:val="en-US"/>
        </w:rPr>
      </w:pPr>
      <w:r>
        <w:rPr>
          <w:lang w:val="en-US"/>
        </w:rPr>
        <w:t>Questions expressed in “presentation and questions” section of the report are generated using information obtained from the official channels of the government and from other non-governmental channels</w:t>
      </w:r>
      <w:r w:rsidRPr="00EB0A8A">
        <w:rPr>
          <w:lang w:val="en-US"/>
        </w:rPr>
        <w:t xml:space="preserve">.      </w:t>
      </w:r>
    </w:p>
    <w:p w:rsidR="009F7457" w:rsidRPr="00EB0A8A" w:rsidRDefault="009F7457" w:rsidP="003C33C4">
      <w:pPr>
        <w:jc w:val="both"/>
        <w:rPr>
          <w:lang w:val="en-US"/>
        </w:rPr>
      </w:pPr>
      <w:r>
        <w:rPr>
          <w:lang w:val="en-US"/>
        </w:rPr>
        <w:t>The main purpose in preparing the presentation to guide the relevant institutions of the State of Turkish Republic in fulfilling their obligations arising from its Agreement</w:t>
      </w:r>
      <w:r w:rsidRPr="00EB0A8A">
        <w:rPr>
          <w:lang w:val="en-US"/>
        </w:rPr>
        <w:t xml:space="preserve">. </w:t>
      </w:r>
      <w:r>
        <w:rPr>
          <w:lang w:val="en-US"/>
        </w:rPr>
        <w:t>Undoubtedly, the effort Turkey has shown since 2005 on the subject of persons with disabilities benefiting from the rights is remarkable and it has been making progress. This report presented to the Committee targets also to reinforce this effort</w:t>
      </w:r>
      <w:r w:rsidRPr="00EB0A8A">
        <w:rPr>
          <w:lang w:val="en-US"/>
        </w:rPr>
        <w:t>.</w:t>
      </w:r>
    </w:p>
    <w:p w:rsidR="009F7457" w:rsidRPr="00EB0A8A" w:rsidRDefault="00BE3417" w:rsidP="003C33C4">
      <w:pPr>
        <w:pStyle w:val="Heading1"/>
        <w:jc w:val="both"/>
        <w:rPr>
          <w:lang w:val="en-US"/>
        </w:rPr>
      </w:pPr>
      <w:bookmarkStart w:id="4" w:name="_Toc520596124"/>
      <w:bookmarkStart w:id="5" w:name="_Toc520817641"/>
      <w:r>
        <w:rPr>
          <w:lang w:val="en-US"/>
        </w:rPr>
        <w:t xml:space="preserve">3. </w:t>
      </w:r>
      <w:r w:rsidR="009F7457" w:rsidRPr="00EB0A8A">
        <w:rPr>
          <w:lang w:val="en-US"/>
        </w:rPr>
        <w:t>General Evaluation</w:t>
      </w:r>
      <w:bookmarkEnd w:id="4"/>
      <w:bookmarkEnd w:id="5"/>
    </w:p>
    <w:p w:rsidR="009F7457" w:rsidRPr="00EB0A8A" w:rsidRDefault="009F7457" w:rsidP="003C33C4">
      <w:pPr>
        <w:jc w:val="both"/>
        <w:rPr>
          <w:lang w:val="en-US"/>
        </w:rPr>
      </w:pPr>
      <w:r>
        <w:rPr>
          <w:lang w:val="en-US"/>
        </w:rPr>
        <w:t>First of all, it should be pointed out that Turkey being a party to CRPD since 2005 is a satisfactory progress. Along with this, the fact that it approved the optional protocol on January 20 2015 is a very satisfactory progress regarding the persons with disabilities living in Turkey</w:t>
      </w:r>
      <w:r w:rsidRPr="00EB0A8A">
        <w:rPr>
          <w:lang w:val="en-US"/>
        </w:rPr>
        <w:t xml:space="preserve">.    </w:t>
      </w:r>
    </w:p>
    <w:p w:rsidR="009F7457" w:rsidRPr="00EB0A8A" w:rsidRDefault="009F7457" w:rsidP="003C33C4">
      <w:pPr>
        <w:jc w:val="both"/>
        <w:rPr>
          <w:lang w:val="en-US"/>
        </w:rPr>
      </w:pPr>
      <w:r>
        <w:rPr>
          <w:lang w:val="en-US"/>
        </w:rPr>
        <w:t>On the other hand, the country report draft was drawn up by the government and presented to the opinions of NGOs. However, the 12-day time period given to deliver opinion was not sufficient to reach the goal, and, despite the written request of TOHAD, the time period given to deliver opinion was not extended</w:t>
      </w:r>
      <w:r w:rsidRPr="00EB0A8A">
        <w:rPr>
          <w:lang w:val="en-US"/>
        </w:rPr>
        <w:t xml:space="preserve">. </w:t>
      </w:r>
      <w:r>
        <w:rPr>
          <w:lang w:val="en-US"/>
        </w:rPr>
        <w:t>Therefore, many NGOs performing advocacy-based studies and conducting monitoring activities was not able to deliver opinion for the draft report</w:t>
      </w:r>
      <w:r w:rsidRPr="00EB0A8A">
        <w:rPr>
          <w:lang w:val="en-US"/>
        </w:rPr>
        <w:t xml:space="preserve">. </w:t>
      </w:r>
      <w:r>
        <w:rPr>
          <w:lang w:val="en-US"/>
        </w:rPr>
        <w:t>For CRPD is an agreement prepared largely with the NGO participation, and the above attitude does not comply with the spirit of the Agreement</w:t>
      </w:r>
      <w:r w:rsidRPr="00EB0A8A">
        <w:rPr>
          <w:lang w:val="en-US"/>
        </w:rPr>
        <w:t>.</w:t>
      </w:r>
    </w:p>
    <w:p w:rsidR="009F7457" w:rsidRPr="00EB0A8A" w:rsidRDefault="009F7457" w:rsidP="003C33C4">
      <w:pPr>
        <w:jc w:val="both"/>
        <w:rPr>
          <w:lang w:val="en-US"/>
        </w:rPr>
      </w:pPr>
      <w:r>
        <w:rPr>
          <w:lang w:val="en-US"/>
        </w:rPr>
        <w:t>This report that was prepared by the Disability Rights Monitoring focuses on 2 matters</w:t>
      </w:r>
      <w:r w:rsidRPr="00EB0A8A">
        <w:rPr>
          <w:lang w:val="en-US"/>
        </w:rPr>
        <w:t xml:space="preserve">. </w:t>
      </w:r>
      <w:r>
        <w:rPr>
          <w:lang w:val="en-US"/>
        </w:rPr>
        <w:t>According to this</w:t>
      </w:r>
      <w:r w:rsidRPr="00EB0A8A">
        <w:rPr>
          <w:lang w:val="en-US"/>
        </w:rPr>
        <w:t>:</w:t>
      </w:r>
    </w:p>
    <w:p w:rsidR="009F7457" w:rsidRPr="00EB0A8A" w:rsidRDefault="009F7457" w:rsidP="003C33C4">
      <w:pPr>
        <w:jc w:val="both"/>
        <w:rPr>
          <w:lang w:val="en-US"/>
        </w:rPr>
      </w:pPr>
      <w:r w:rsidRPr="00EB0A8A">
        <w:rPr>
          <w:lang w:val="en-US"/>
        </w:rPr>
        <w:t>1-</w:t>
      </w:r>
      <w:r>
        <w:rPr>
          <w:lang w:val="en-US"/>
        </w:rPr>
        <w:t xml:space="preserve"> The state report presented by Turkey is far from having a satisfactory content. Because, when the descriptions made on the articles of the report, it is seen that many of the articles do not include statistics, information and documents generated pursuant to the responsibility taken</w:t>
      </w:r>
      <w:r w:rsidRPr="00EB0A8A">
        <w:rPr>
          <w:lang w:val="en-US"/>
        </w:rPr>
        <w:t xml:space="preserve">. </w:t>
      </w:r>
      <w:r>
        <w:rPr>
          <w:lang w:val="en-US"/>
        </w:rPr>
        <w:t>Instead, in the State Report, mostly abstract expressions are used or only the articles included in the Turkish legal system are quoted</w:t>
      </w:r>
      <w:r w:rsidRPr="00EB0A8A">
        <w:rPr>
          <w:lang w:val="en-US"/>
        </w:rPr>
        <w:t xml:space="preserve">. </w:t>
      </w:r>
      <w:r>
        <w:rPr>
          <w:lang w:val="en-US"/>
        </w:rPr>
        <w:t>These abstract expressions targets to create the perception that the problems of persons with disabilities have been solved, and those expressed in many of the articles do not eliminate the real situation persons with disabilities experience in Turkey</w:t>
      </w:r>
      <w:r w:rsidRPr="00EB0A8A">
        <w:rPr>
          <w:lang w:val="en-US"/>
        </w:rPr>
        <w:t xml:space="preserve">. </w:t>
      </w:r>
      <w:r>
        <w:rPr>
          <w:lang w:val="en-US"/>
        </w:rPr>
        <w:t>The data, information and documents shared later in the presentation will be of the nature of confirming this assertion</w:t>
      </w:r>
      <w:r w:rsidRPr="00EB0A8A">
        <w:rPr>
          <w:lang w:val="en-US"/>
        </w:rPr>
        <w:t xml:space="preserve">. </w:t>
      </w:r>
    </w:p>
    <w:p w:rsidR="009F7457" w:rsidRPr="00EB0A8A" w:rsidRDefault="009F7457" w:rsidP="003C33C4">
      <w:pPr>
        <w:jc w:val="both"/>
        <w:rPr>
          <w:lang w:val="en-US"/>
        </w:rPr>
      </w:pPr>
      <w:r>
        <w:rPr>
          <w:lang w:val="en-US"/>
        </w:rPr>
        <w:t>Other than this, the report mentions non-generalized small or medium scaled projects conducted by the ministries of state or pilot studies, however, the question of if they have country wide outputs is not mentioned</w:t>
      </w:r>
      <w:r w:rsidRPr="00EB0A8A">
        <w:rPr>
          <w:lang w:val="en-US"/>
        </w:rPr>
        <w:t xml:space="preserve">. </w:t>
      </w:r>
      <w:r>
        <w:rPr>
          <w:lang w:val="en-US"/>
        </w:rPr>
        <w:t>In the Questions section of this report, the monitoring group will ensure that the questions it recommends to be asked will be directed to Turkey by the Committee and that more clear information will be obtained regarding the evaluation of the report</w:t>
      </w:r>
      <w:r w:rsidRPr="00EB0A8A">
        <w:rPr>
          <w:lang w:val="en-US"/>
        </w:rPr>
        <w:t xml:space="preserve">. </w:t>
      </w:r>
      <w:r>
        <w:rPr>
          <w:lang w:val="en-US"/>
        </w:rPr>
        <w:t>Thus the successful and positive works carried out by Turkey as well as the problems related to the disabled will be evaluated more accurately</w:t>
      </w:r>
      <w:r w:rsidRPr="00EB0A8A">
        <w:rPr>
          <w:lang w:val="en-US"/>
        </w:rPr>
        <w:t xml:space="preserve">.  </w:t>
      </w:r>
    </w:p>
    <w:p w:rsidR="009F7457" w:rsidRPr="00EB0A8A" w:rsidRDefault="009F7457" w:rsidP="003C33C4">
      <w:pPr>
        <w:jc w:val="both"/>
        <w:rPr>
          <w:lang w:val="en-US"/>
        </w:rPr>
      </w:pPr>
      <w:r w:rsidRPr="00EB0A8A">
        <w:rPr>
          <w:lang w:val="en-US"/>
        </w:rPr>
        <w:t xml:space="preserve">2- </w:t>
      </w:r>
      <w:r>
        <w:rPr>
          <w:lang w:val="en-US"/>
        </w:rPr>
        <w:t>As specified since the introductory section of the report, Turkey has made important legal regulations for the participation of persons with disabilities in economic and social life without being discriminated after it became a party to CRPD in 2005</w:t>
      </w:r>
      <w:r w:rsidRPr="00EB0A8A">
        <w:rPr>
          <w:lang w:val="en-US"/>
        </w:rPr>
        <w:t xml:space="preserve">. </w:t>
      </w:r>
      <w:r>
        <w:rPr>
          <w:lang w:val="en-US"/>
        </w:rPr>
        <w:t>Besides that it has also performed works that may be deemed important for persons with disabilities benefit from the rights bestowed by the laws</w:t>
      </w:r>
      <w:r w:rsidRPr="00EB0A8A">
        <w:rPr>
          <w:lang w:val="en-US"/>
        </w:rPr>
        <w:t xml:space="preserve">. </w:t>
      </w:r>
      <w:r>
        <w:rPr>
          <w:lang w:val="en-US"/>
        </w:rPr>
        <w:t>However, the laws made by the government were not actualized to the expected and desired level</w:t>
      </w:r>
      <w:r w:rsidRPr="00EB0A8A">
        <w:rPr>
          <w:lang w:val="en-US"/>
        </w:rPr>
        <w:t xml:space="preserve">. </w:t>
      </w:r>
      <w:r>
        <w:rPr>
          <w:lang w:val="en-US"/>
        </w:rPr>
        <w:t xml:space="preserve">Some information, documents and data obtained either from the open resources or from the monitoring studies conducted by the Disability Rights Monitoring Group is presented below to the evaluation of the Committee </w:t>
      </w:r>
      <w:proofErr w:type="gramStart"/>
      <w:r>
        <w:rPr>
          <w:lang w:val="en-US"/>
        </w:rPr>
        <w:t>for the purpose of</w:t>
      </w:r>
      <w:proofErr w:type="gramEnd"/>
      <w:r>
        <w:rPr>
          <w:lang w:val="en-US"/>
        </w:rPr>
        <w:t xml:space="preserve"> confirming this assertion</w:t>
      </w:r>
      <w:r w:rsidRPr="00EB0A8A">
        <w:rPr>
          <w:lang w:val="en-US"/>
        </w:rPr>
        <w:t xml:space="preserve">.   </w:t>
      </w:r>
    </w:p>
    <w:p w:rsidR="009F7457" w:rsidRPr="00EB0A8A" w:rsidRDefault="009F7457" w:rsidP="003C33C4">
      <w:pPr>
        <w:jc w:val="both"/>
        <w:rPr>
          <w:lang w:val="en-US"/>
        </w:rPr>
      </w:pPr>
      <w:r>
        <w:rPr>
          <w:lang w:val="en-US"/>
        </w:rPr>
        <w:t>For long years, persons with disabilities have been a neglected disadvantaged group in Turkey</w:t>
      </w:r>
      <w:r w:rsidRPr="00EB0A8A">
        <w:rPr>
          <w:lang w:val="en-US"/>
        </w:rPr>
        <w:t xml:space="preserve">. </w:t>
      </w:r>
      <w:r>
        <w:rPr>
          <w:lang w:val="en-US"/>
        </w:rPr>
        <w:t xml:space="preserve">Only after 1997, the policies for persons with disabilities </w:t>
      </w:r>
      <w:proofErr w:type="gramStart"/>
      <w:r>
        <w:rPr>
          <w:lang w:val="en-US"/>
        </w:rPr>
        <w:t>was started</w:t>
      </w:r>
      <w:proofErr w:type="gramEnd"/>
      <w:r>
        <w:rPr>
          <w:lang w:val="en-US"/>
        </w:rPr>
        <w:t>. The most important step in this regard is to issue the Turkish Disability Law (TDA) number 5378 for the first time in 2005 which specially regulates the disability-related problems</w:t>
      </w:r>
      <w:r w:rsidRPr="00EB0A8A">
        <w:rPr>
          <w:lang w:val="en-US"/>
        </w:rPr>
        <w:t xml:space="preserve">. </w:t>
      </w:r>
      <w:r>
        <w:rPr>
          <w:lang w:val="en-US"/>
        </w:rPr>
        <w:t>This Law was later amended and its scope was extended</w:t>
      </w:r>
      <w:r w:rsidRPr="00EB0A8A">
        <w:rPr>
          <w:lang w:val="en-US"/>
        </w:rPr>
        <w:t xml:space="preserve">. </w:t>
      </w:r>
    </w:p>
    <w:p w:rsidR="009F7457" w:rsidRPr="00EB0A8A" w:rsidRDefault="009F7457" w:rsidP="003C33C4">
      <w:pPr>
        <w:jc w:val="both"/>
        <w:rPr>
          <w:lang w:val="en-US"/>
        </w:rPr>
      </w:pPr>
      <w:r>
        <w:rPr>
          <w:lang w:val="en-US"/>
        </w:rPr>
        <w:t>Disability-based direct discrimination was for the first time defined by this Law</w:t>
      </w:r>
      <w:r w:rsidRPr="00EB0A8A">
        <w:rPr>
          <w:lang w:val="en-US"/>
        </w:rPr>
        <w:t xml:space="preserve">. </w:t>
      </w:r>
      <w:r>
        <w:rPr>
          <w:lang w:val="en-US"/>
        </w:rPr>
        <w:t>Again for the first time, some types of discrimination were defined upon an amendment made in TDA in “February 2014”</w:t>
      </w:r>
      <w:r w:rsidRPr="00EB0A8A">
        <w:rPr>
          <w:lang w:val="en-US"/>
        </w:rPr>
        <w:t xml:space="preserve">. </w:t>
      </w:r>
      <w:r>
        <w:rPr>
          <w:lang w:val="en-US"/>
        </w:rPr>
        <w:t>However, it should be stated that the legislation and particularly its implementation is extremely problematic and inconsistent in itself</w:t>
      </w:r>
      <w:r w:rsidRPr="00EB0A8A">
        <w:rPr>
          <w:lang w:val="en-US"/>
        </w:rPr>
        <w:t xml:space="preserve">. </w:t>
      </w:r>
      <w:r>
        <w:rPr>
          <w:lang w:val="en-US"/>
        </w:rPr>
        <w:t>Firstly, ın TDA, the legislation does not stipulate enforcement in the event of negligence of the projected obligations in (especially regarding accessibility, education, social rights, social aid, etc.), and since those who are responsible for implementing said provisions and the courts do not know the scope of this obligation difficulties are faced in practice</w:t>
      </w:r>
      <w:r w:rsidRPr="00EB0A8A">
        <w:rPr>
          <w:lang w:val="en-US"/>
        </w:rPr>
        <w:t xml:space="preserve">. </w:t>
      </w:r>
      <w:r>
        <w:rPr>
          <w:lang w:val="en-US"/>
        </w:rPr>
        <w:t>For example, the article 4 of the TDA enacted in 2005 prohibits discrimination. Similarly, by the Law number 6518 enacted in February 2014 and rendering TDA agreeable with CRPD, provisions prohibiting disability-based discrimination were inserted in the law</w:t>
      </w:r>
      <w:r w:rsidRPr="00EB0A8A">
        <w:rPr>
          <w:lang w:val="en-US"/>
        </w:rPr>
        <w:t xml:space="preserve">. </w:t>
      </w:r>
      <w:r>
        <w:rPr>
          <w:lang w:val="en-US"/>
        </w:rPr>
        <w:t>However, the law does not state the enforcement that will implemented in the event that these obligations are violated</w:t>
      </w:r>
      <w:r w:rsidRPr="00EB0A8A">
        <w:rPr>
          <w:lang w:val="en-US"/>
        </w:rPr>
        <w:t xml:space="preserve">. </w:t>
      </w:r>
      <w:r>
        <w:rPr>
          <w:lang w:val="en-US"/>
        </w:rPr>
        <w:t>Hence, Despite there has been 9 years since 2005 when TDA, which put the first regulation forward with respect to the prohibition of disability based discrimination, was enacted, the number of the cases regarding discrimination or violation of reasonable obligation have not been more than a few and suspects/defendants were not punished</w:t>
      </w:r>
      <w:r w:rsidRPr="00EB0A8A">
        <w:rPr>
          <w:lang w:val="en-US"/>
        </w:rPr>
        <w:t>.</w:t>
      </w:r>
    </w:p>
    <w:p w:rsidR="009F7457" w:rsidRPr="00EB0A8A" w:rsidRDefault="009F7457" w:rsidP="003C33C4">
      <w:pPr>
        <w:jc w:val="both"/>
        <w:rPr>
          <w:lang w:val="en-US"/>
        </w:rPr>
      </w:pPr>
      <w:r>
        <w:rPr>
          <w:lang w:val="en-US"/>
        </w:rPr>
        <w:t>As a result, despite serious developments in 10 years, problems still continue at huge sizes</w:t>
      </w:r>
      <w:r w:rsidRPr="00EB0A8A">
        <w:rPr>
          <w:lang w:val="en-US"/>
        </w:rPr>
        <w:t xml:space="preserve">. </w:t>
      </w:r>
      <w:r>
        <w:rPr>
          <w:lang w:val="en-US"/>
        </w:rPr>
        <w:t>Discrimination directed to persons with disabilities continue at a serious rate. Along with discrimination, violations of rights (discourse of pity, contempt or disdain), discourse of hatred are seen frequently</w:t>
      </w:r>
      <w:r w:rsidRPr="00EB0A8A">
        <w:rPr>
          <w:lang w:val="en-US"/>
        </w:rPr>
        <w:t xml:space="preserve">. </w:t>
      </w:r>
      <w:r>
        <w:rPr>
          <w:lang w:val="en-US"/>
        </w:rPr>
        <w:t>There numerous news pieces in the media related to person with disabilities who exposed physical-sexual violence, abuse or ill treatment</w:t>
      </w:r>
      <w:r w:rsidRPr="00EB0A8A">
        <w:rPr>
          <w:lang w:val="en-US"/>
        </w:rPr>
        <w:t>. TOHAD</w:t>
      </w:r>
      <w:r>
        <w:rPr>
          <w:lang w:val="en-US"/>
        </w:rPr>
        <w:t xml:space="preserve"> presented the Physical-Sexual Violence, Abuse and Ill-Treatment Research it made in</w:t>
      </w:r>
      <w:r w:rsidRPr="00EB0A8A">
        <w:rPr>
          <w:lang w:val="en-US"/>
        </w:rPr>
        <w:t xml:space="preserve"> 2016 </w:t>
      </w:r>
      <w:r>
        <w:rPr>
          <w:lang w:val="en-US"/>
        </w:rPr>
        <w:t>to the attention of the public</w:t>
      </w:r>
      <w:r w:rsidRPr="00EB0A8A">
        <w:rPr>
          <w:lang w:val="en-US"/>
        </w:rPr>
        <w:t xml:space="preserve">. </w:t>
      </w:r>
      <w:r>
        <w:rPr>
          <w:lang w:val="en-US"/>
        </w:rPr>
        <w:t>According to this research, between 2012 and 2016, 391 incidents, to which the persons with disabilities were exposed and which reflected on the media only, were detected</w:t>
      </w:r>
      <w:r w:rsidRPr="00EB0A8A">
        <w:rPr>
          <w:lang w:val="en-US"/>
        </w:rPr>
        <w:t xml:space="preserve">. </w:t>
      </w:r>
      <w:r>
        <w:rPr>
          <w:lang w:val="en-US"/>
        </w:rPr>
        <w:t>Most of the incidents are of crimes against sexual inviolability</w:t>
      </w:r>
      <w:r w:rsidRPr="00EB0A8A">
        <w:rPr>
          <w:lang w:val="en-US"/>
        </w:rPr>
        <w:t xml:space="preserve">. </w:t>
      </w:r>
      <w:r>
        <w:rPr>
          <w:lang w:val="en-US"/>
        </w:rPr>
        <w:t>Again, this incident number is made up of only those reflected on the media</w:t>
      </w:r>
      <w:r w:rsidRPr="00EB0A8A">
        <w:rPr>
          <w:lang w:val="en-US"/>
        </w:rPr>
        <w:t xml:space="preserve">. </w:t>
      </w:r>
      <w:r>
        <w:rPr>
          <w:lang w:val="en-US"/>
        </w:rPr>
        <w:t>Since there is no recording and tracking system, the real number of incidents is not known to any institution/organization including the government</w:t>
      </w:r>
      <w:r w:rsidRPr="00EB0A8A">
        <w:rPr>
          <w:lang w:val="en-US"/>
        </w:rPr>
        <w:t>.</w:t>
      </w:r>
    </w:p>
    <w:p w:rsidR="009F7457" w:rsidRPr="00EB0A8A" w:rsidRDefault="009F7457" w:rsidP="003C33C4">
      <w:pPr>
        <w:jc w:val="both"/>
        <w:rPr>
          <w:lang w:val="en-US"/>
        </w:rPr>
      </w:pPr>
      <w:r>
        <w:rPr>
          <w:lang w:val="en-US"/>
        </w:rPr>
        <w:t>Another study which will confirm the correctness of the data the research revealed was conducted by the Ministry of Family and Social Policies (ASBP)</w:t>
      </w:r>
      <w:r w:rsidRPr="00EB0A8A">
        <w:rPr>
          <w:lang w:val="en-US"/>
        </w:rPr>
        <w:t xml:space="preserve">. </w:t>
      </w:r>
      <w:r>
        <w:rPr>
          <w:lang w:val="en-US"/>
        </w:rPr>
        <w:t>Hence, the study named “The Research on the Problems and Expectation of the Disabled, 2010” ASPB conducted  together with Turkish Statistics Institution (TÜİK) is the leading example to this. According to the data from this research, 65&amp; of persons with disabilities express that they are exposed to mockery and ill-treatment of people they are not familiar to. Considering these incidents, the question if effective measures are taken to prevent the incidents of physical-sexual violence and ill treatment, to which persons with disabilities are exposed, should be examined more thoroughly</w:t>
      </w:r>
      <w:r w:rsidRPr="00EB0A8A">
        <w:rPr>
          <w:lang w:val="en-US"/>
        </w:rPr>
        <w:t>.</w:t>
      </w:r>
    </w:p>
    <w:p w:rsidR="009F7457" w:rsidRPr="00EB0A8A" w:rsidRDefault="009F7457" w:rsidP="003C33C4">
      <w:pPr>
        <w:jc w:val="both"/>
        <w:rPr>
          <w:lang w:val="en-US"/>
        </w:rPr>
      </w:pPr>
      <w:r>
        <w:rPr>
          <w:lang w:val="en-US"/>
        </w:rPr>
        <w:t>Yet, the problems persons with disabilities have to experience are certainly not limited to this</w:t>
      </w:r>
      <w:r w:rsidRPr="00EB0A8A">
        <w:rPr>
          <w:lang w:val="en-US"/>
        </w:rPr>
        <w:t xml:space="preserve">. </w:t>
      </w:r>
      <w:r>
        <w:rPr>
          <w:lang w:val="en-US"/>
        </w:rPr>
        <w:t>Accessibility, the other problem area of persons with disabilities, is of a tragic extent</w:t>
      </w:r>
      <w:r w:rsidRPr="00EB0A8A">
        <w:rPr>
          <w:lang w:val="en-US"/>
        </w:rPr>
        <w:t xml:space="preserve">. </w:t>
      </w:r>
      <w:r>
        <w:rPr>
          <w:lang w:val="en-US"/>
        </w:rPr>
        <w:t>According to the official reply provided by ASPB within the scope of TOHAD’s monitoring studies, the number of buildings offering relatively sufficient accessibility among the 1 million 525 thousand buildings belong to public institutions and organizations is only (despite legal obligation) 3,380</w:t>
      </w:r>
      <w:r w:rsidRPr="00EB0A8A">
        <w:rPr>
          <w:lang w:val="en-US"/>
        </w:rPr>
        <w:t xml:space="preserve">. </w:t>
      </w:r>
      <w:r>
        <w:rPr>
          <w:lang w:val="en-US"/>
        </w:rPr>
        <w:t>On the other hand, according to the data TOHAD obtained from the non-governmental monitoring studies it performed in 2015, of the 285 thousand 871 pedestrian ways in 41 cities (from which data was collected), 81.4% do not have ramp and 96.1% do not have perceivable ground application</w:t>
      </w:r>
      <w:r w:rsidRPr="00EB0A8A">
        <w:rPr>
          <w:lang w:val="en-US"/>
        </w:rPr>
        <w:t>.</w:t>
      </w:r>
    </w:p>
    <w:p w:rsidR="009F7457" w:rsidRPr="00EB0A8A" w:rsidRDefault="009F7457" w:rsidP="003C33C4">
      <w:pPr>
        <w:jc w:val="both"/>
        <w:rPr>
          <w:lang w:val="en-US"/>
        </w:rPr>
      </w:pPr>
      <w:r>
        <w:rPr>
          <w:lang w:val="en-US"/>
        </w:rPr>
        <w:t>According to the data collected form 51 cities, including metropoles such as İstanbul, Ankara, İzmir, of the 26.463 public transportation vehicles, 59% do not have ramp or elevator and 73.1%do not have audio warning system for people with sight disability</w:t>
      </w:r>
      <w:r w:rsidRPr="00EB0A8A">
        <w:rPr>
          <w:lang w:val="en-US"/>
        </w:rPr>
        <w:t>.</w:t>
      </w:r>
      <w:r>
        <w:rPr>
          <w:lang w:val="en-US"/>
        </w:rPr>
        <w:t xml:space="preserve"> 70.4% of the vehicles do not have visual warning system for persons with hearing disability</w:t>
      </w:r>
      <w:r w:rsidRPr="00EB0A8A">
        <w:rPr>
          <w:lang w:val="en-US"/>
        </w:rPr>
        <w:t>.</w:t>
      </w:r>
    </w:p>
    <w:p w:rsidR="009F7457" w:rsidRPr="00EB0A8A" w:rsidRDefault="009F7457" w:rsidP="003C33C4">
      <w:pPr>
        <w:jc w:val="both"/>
        <w:rPr>
          <w:lang w:val="en-US"/>
        </w:rPr>
      </w:pPr>
      <w:r>
        <w:rPr>
          <w:lang w:val="en-US"/>
        </w:rPr>
        <w:t xml:space="preserve">The rate at which persons with disabilities benefit from education services is also very low. Hence, according to the ASPB data, 41.6% of the persons with disabilities recorded in the database system are illiterate. Despite 18.2% of them are literate, they did not continue their education until graduating from a school. 22.3% are primary school graduate, 10.3% had primary-secondary education and 7.7% had high school and higher education. </w:t>
      </w:r>
    </w:p>
    <w:p w:rsidR="009F7457" w:rsidRPr="00EB0A8A" w:rsidRDefault="009F7457" w:rsidP="003C33C4">
      <w:pPr>
        <w:jc w:val="both"/>
        <w:rPr>
          <w:lang w:val="en-US"/>
        </w:rPr>
      </w:pPr>
      <w:r>
        <w:rPr>
          <w:lang w:val="en-US"/>
        </w:rPr>
        <w:t xml:space="preserve">As of 2015, only 183 thousand 917 of </w:t>
      </w:r>
      <w:r w:rsidRPr="00EB0A8A">
        <w:rPr>
          <w:lang w:val="en-US"/>
        </w:rPr>
        <w:t>16 mil</w:t>
      </w:r>
      <w:r>
        <w:rPr>
          <w:lang w:val="en-US"/>
        </w:rPr>
        <w:t>lion 100 thousand</w:t>
      </w:r>
      <w:r w:rsidRPr="00EB0A8A">
        <w:rPr>
          <w:lang w:val="en-US"/>
        </w:rPr>
        <w:t xml:space="preserve"> </w:t>
      </w:r>
      <w:r>
        <w:rPr>
          <w:lang w:val="en-US"/>
        </w:rPr>
        <w:t>primary and secondary education students are disabled</w:t>
      </w:r>
      <w:r w:rsidRPr="00EB0A8A">
        <w:rPr>
          <w:lang w:val="en-US"/>
        </w:rPr>
        <w:t xml:space="preserve">. </w:t>
      </w:r>
      <w:r>
        <w:rPr>
          <w:lang w:val="en-US"/>
        </w:rPr>
        <w:t>The rate at which persons with disabilities benefit from education services experiencing multiple disadvantage is much lower. With the rate of 37.5%, disabled girls are able to have education compared to both disabled boys and abled girl students</w:t>
      </w:r>
      <w:r w:rsidRPr="00EB0A8A">
        <w:rPr>
          <w:lang w:val="en-US"/>
        </w:rPr>
        <w:t>.</w:t>
      </w:r>
    </w:p>
    <w:p w:rsidR="009F7457" w:rsidRPr="00EB0A8A" w:rsidRDefault="009F7457" w:rsidP="003C33C4">
      <w:pPr>
        <w:jc w:val="both"/>
        <w:rPr>
          <w:lang w:val="en-US"/>
        </w:rPr>
      </w:pPr>
      <w:r>
        <w:rPr>
          <w:lang w:val="en-US"/>
        </w:rPr>
        <w:t>Problems in the area of employment continue. While the Government (despite legal obligation) is obliged to employ 62 thousand disabled officers, employs only 42 thousand persons with disabilities. Regarding employment, disabled women experience much more compared to disabled men</w:t>
      </w:r>
      <w:r w:rsidRPr="00EB0A8A">
        <w:rPr>
          <w:lang w:val="en-US"/>
        </w:rPr>
        <w:t xml:space="preserve">. </w:t>
      </w:r>
      <w:r>
        <w:rPr>
          <w:lang w:val="en-US"/>
        </w:rPr>
        <w:t xml:space="preserve">According to the data TOHAD obtained from the </w:t>
      </w:r>
      <w:r w:rsidR="00BE3417" w:rsidRPr="00BE3417">
        <w:rPr>
          <w:lang w:val="en-US"/>
        </w:rPr>
        <w:t>Turkish Employment Agency</w:t>
      </w:r>
      <w:r>
        <w:rPr>
          <w:lang w:val="en-US"/>
        </w:rPr>
        <w:t xml:space="preserve"> (İŞKUR), in 2015, only 1 disabled woman is able to have the possibility of being employed in comparison to 6 disabled men</w:t>
      </w:r>
      <w:r w:rsidRPr="00EB0A8A">
        <w:rPr>
          <w:lang w:val="en-US"/>
        </w:rPr>
        <w:t xml:space="preserve">. </w:t>
      </w:r>
      <w:r>
        <w:rPr>
          <w:lang w:val="en-US"/>
        </w:rPr>
        <w:t>Persons with disabilities, even if they graduate form universities, are not employed as governor, district governor, judge, and prosecutor legally. Because there are laws (for example Internal Officer Law number 1700, Judges and Prosecutors Law number 2802) stipulating that persons with disabilities cannot be employed in these positions</w:t>
      </w:r>
      <w:r w:rsidRPr="00EB0A8A">
        <w:rPr>
          <w:lang w:val="en-US"/>
        </w:rPr>
        <w:t>.</w:t>
      </w:r>
    </w:p>
    <w:p w:rsidR="009F7457" w:rsidRPr="00EB0A8A" w:rsidRDefault="009F7457" w:rsidP="003C33C4">
      <w:pPr>
        <w:jc w:val="both"/>
        <w:rPr>
          <w:lang w:val="en-US"/>
        </w:rPr>
      </w:pPr>
      <w:r>
        <w:rPr>
          <w:lang w:val="en-US"/>
        </w:rPr>
        <w:t>According to the official data collected from 385 hospitals (more than 59% of the hospitals in total) country-wide, of these hospitals no diagnosis under anesthesia, which is required for persons with mental disability and autism, is provided in 67.53%, no treatment under anesthesia in 62.08%</w:t>
      </w:r>
      <w:r w:rsidRPr="00EB0A8A">
        <w:rPr>
          <w:lang w:val="en-US"/>
        </w:rPr>
        <w:t xml:space="preserve">. </w:t>
      </w:r>
      <w:r>
        <w:rPr>
          <w:lang w:val="en-US"/>
        </w:rPr>
        <w:t>There are no staff knowing sign language in 37</w:t>
      </w:r>
      <w:proofErr w:type="gramStart"/>
      <w:r>
        <w:rPr>
          <w:lang w:val="en-US"/>
        </w:rPr>
        <w:t>,14</w:t>
      </w:r>
      <w:proofErr w:type="gramEnd"/>
      <w:r>
        <w:rPr>
          <w:lang w:val="en-US"/>
        </w:rPr>
        <w:t>% of these hospitals. Websites of the 96% of healthcare organizations are unsuitable for persons with sight disability to access and 86.49% for persons with hearing disability</w:t>
      </w:r>
      <w:r w:rsidRPr="00EB0A8A">
        <w:rPr>
          <w:lang w:val="en-US"/>
        </w:rPr>
        <w:t>.</w:t>
      </w:r>
    </w:p>
    <w:p w:rsidR="009F7457" w:rsidRPr="00EB0A8A" w:rsidRDefault="009F7457" w:rsidP="003C33C4">
      <w:pPr>
        <w:jc w:val="both"/>
        <w:rPr>
          <w:lang w:val="en-US"/>
        </w:rPr>
      </w:pPr>
      <w:r>
        <w:rPr>
          <w:lang w:val="en-US"/>
        </w:rPr>
        <w:t>Of the 14.123 Family health Centers and district outpatient clinics, an important leg of healthcare services, 52% do not have ramps at theır entryway and 81% do not have rest room for persons with disabilities respectively</w:t>
      </w:r>
      <w:r w:rsidRPr="00EB0A8A">
        <w:rPr>
          <w:lang w:val="en-US"/>
        </w:rPr>
        <w:t xml:space="preserve">. </w:t>
      </w:r>
      <w:r>
        <w:rPr>
          <w:lang w:val="en-US"/>
        </w:rPr>
        <w:t>Of these buildings, those with multi-</w:t>
      </w:r>
      <w:proofErr w:type="spellStart"/>
      <w:r>
        <w:rPr>
          <w:lang w:val="en-US"/>
        </w:rPr>
        <w:t>storey</w:t>
      </w:r>
      <w:proofErr w:type="spellEnd"/>
      <w:r>
        <w:rPr>
          <w:lang w:val="en-US"/>
        </w:rPr>
        <w:t xml:space="preserve"> do not have elevators</w:t>
      </w:r>
      <w:r w:rsidRPr="00EB0A8A">
        <w:rPr>
          <w:lang w:val="en-US"/>
        </w:rPr>
        <w:t>.</w:t>
      </w:r>
    </w:p>
    <w:p w:rsidR="009F7457" w:rsidRPr="00EB0A8A" w:rsidRDefault="009F7457" w:rsidP="003C33C4">
      <w:pPr>
        <w:jc w:val="both"/>
        <w:rPr>
          <w:lang w:val="en-US"/>
        </w:rPr>
      </w:pPr>
      <w:r>
        <w:rPr>
          <w:lang w:val="en-US"/>
        </w:rPr>
        <w:t>In the light of the information outlined above, it is clear that the report presented by Turkey is to be dealt with more comprehensively</w:t>
      </w:r>
      <w:r w:rsidRPr="00EB0A8A">
        <w:rPr>
          <w:lang w:val="en-US"/>
        </w:rPr>
        <w:t xml:space="preserve">. </w:t>
      </w:r>
      <w:r>
        <w:rPr>
          <w:lang w:val="en-US"/>
        </w:rPr>
        <w:t>Therefore, it is highly beneficial asking Turkey the below questions we prepared as the Disability Rights Monitoring Group</w:t>
      </w:r>
      <w:r w:rsidRPr="00EB0A8A">
        <w:rPr>
          <w:lang w:val="en-US"/>
        </w:rPr>
        <w:t>.</w:t>
      </w:r>
    </w:p>
    <w:p w:rsidR="00FD1E68" w:rsidRDefault="00BE3417" w:rsidP="003C33C4">
      <w:pPr>
        <w:pStyle w:val="Heading1"/>
        <w:jc w:val="both"/>
        <w:rPr>
          <w:lang w:val="en-US"/>
        </w:rPr>
      </w:pPr>
      <w:bookmarkStart w:id="6" w:name="_Toc520817642"/>
      <w:r>
        <w:rPr>
          <w:lang w:val="en-US"/>
        </w:rPr>
        <w:t xml:space="preserve">4. </w:t>
      </w:r>
      <w:r w:rsidR="00FD1E68" w:rsidRPr="00FD1E68">
        <w:rPr>
          <w:lang w:val="en-US"/>
        </w:rPr>
        <w:t>List of Questions</w:t>
      </w:r>
      <w:bookmarkEnd w:id="6"/>
    </w:p>
    <w:p w:rsidR="00450593" w:rsidRPr="009F3373" w:rsidRDefault="009F3373" w:rsidP="003C33C4">
      <w:pPr>
        <w:jc w:val="both"/>
        <w:rPr>
          <w:b/>
          <w:lang w:val="en-US"/>
        </w:rPr>
      </w:pPr>
      <w:r w:rsidRPr="009F3373">
        <w:rPr>
          <w:b/>
          <w:lang w:val="en-US"/>
        </w:rPr>
        <w:t xml:space="preserve">Related </w:t>
      </w:r>
      <w:r w:rsidR="00CF705A">
        <w:rPr>
          <w:b/>
          <w:lang w:val="en-US"/>
        </w:rPr>
        <w:t>to the</w:t>
      </w:r>
      <w:r>
        <w:rPr>
          <w:b/>
          <w:lang w:val="en-US"/>
        </w:rPr>
        <w:t xml:space="preserve"> </w:t>
      </w:r>
      <w:r w:rsidRPr="009F3373">
        <w:rPr>
          <w:b/>
          <w:lang w:val="en-US"/>
        </w:rPr>
        <w:t xml:space="preserve">paragraph </w:t>
      </w:r>
      <w:r w:rsidR="00CF705A">
        <w:rPr>
          <w:b/>
          <w:lang w:val="en-US"/>
        </w:rPr>
        <w:t xml:space="preserve">6 </w:t>
      </w:r>
      <w:r>
        <w:rPr>
          <w:b/>
          <w:lang w:val="en-US"/>
        </w:rPr>
        <w:t xml:space="preserve">of the </w:t>
      </w:r>
      <w:r w:rsidR="00CF705A">
        <w:rPr>
          <w:b/>
          <w:lang w:val="en-US"/>
        </w:rPr>
        <w:t>State P</w:t>
      </w:r>
      <w:r>
        <w:rPr>
          <w:b/>
          <w:lang w:val="en-US"/>
        </w:rPr>
        <w:t xml:space="preserve">arty report </w:t>
      </w:r>
    </w:p>
    <w:p w:rsidR="00A32187" w:rsidRPr="009F3373" w:rsidRDefault="009F3373" w:rsidP="003C33C4">
      <w:pPr>
        <w:jc w:val="both"/>
        <w:rPr>
          <w:lang w:val="en-US"/>
        </w:rPr>
      </w:pPr>
      <w:r>
        <w:rPr>
          <w:lang w:val="en-US"/>
        </w:rPr>
        <w:t>Why was this 12-day evaluation period kept</w:t>
      </w:r>
      <w:r w:rsidR="00CF705A">
        <w:rPr>
          <w:lang w:val="en-US"/>
        </w:rPr>
        <w:t xml:space="preserve"> </w:t>
      </w:r>
      <w:r>
        <w:rPr>
          <w:lang w:val="en-US"/>
        </w:rPr>
        <w:t xml:space="preserve">short despite the objections and </w:t>
      </w:r>
      <w:r w:rsidR="00CF705A">
        <w:rPr>
          <w:lang w:val="en-US"/>
        </w:rPr>
        <w:t>additional time request from some NGOs? On what criteria was the NGOs, who made contribution to and presented opinion for the draft report, were selected</w:t>
      </w:r>
      <w:r w:rsidR="00533632" w:rsidRPr="009F3373">
        <w:rPr>
          <w:lang w:val="en-US"/>
        </w:rPr>
        <w:t>?</w:t>
      </w:r>
    </w:p>
    <w:p w:rsidR="00A076D1" w:rsidRPr="009F3373" w:rsidRDefault="00A076D1" w:rsidP="003C33C4">
      <w:pPr>
        <w:jc w:val="both"/>
        <w:rPr>
          <w:b/>
          <w:lang w:val="en-US"/>
        </w:rPr>
      </w:pPr>
      <w:r w:rsidRPr="009F3373">
        <w:rPr>
          <w:b/>
          <w:lang w:val="en-US"/>
        </w:rPr>
        <w:t>Article 4 – General obligations</w:t>
      </w:r>
    </w:p>
    <w:p w:rsidR="00CF705A" w:rsidRPr="009F3373" w:rsidRDefault="00CF705A" w:rsidP="003C33C4">
      <w:pPr>
        <w:jc w:val="both"/>
        <w:rPr>
          <w:b/>
          <w:lang w:val="en-US"/>
        </w:rPr>
      </w:pPr>
      <w:r w:rsidRPr="009F3373">
        <w:rPr>
          <w:b/>
          <w:lang w:val="en-US"/>
        </w:rPr>
        <w:t xml:space="preserve">Related to the paragraph </w:t>
      </w:r>
      <w:r>
        <w:rPr>
          <w:b/>
          <w:lang w:val="en-US"/>
        </w:rPr>
        <w:t xml:space="preserve">31 of the State Party report </w:t>
      </w:r>
    </w:p>
    <w:p w:rsidR="00C62895" w:rsidRPr="009F3373" w:rsidRDefault="00B367F7" w:rsidP="003C33C4">
      <w:pPr>
        <w:jc w:val="both"/>
        <w:rPr>
          <w:lang w:val="en-US"/>
        </w:rPr>
      </w:pPr>
      <w:r>
        <w:rPr>
          <w:lang w:val="en-US"/>
        </w:rPr>
        <w:t>The government mentions that</w:t>
      </w:r>
      <w:r w:rsidR="00FD406C">
        <w:rPr>
          <w:lang w:val="en-US"/>
        </w:rPr>
        <w:t>,</w:t>
      </w:r>
      <w:r>
        <w:rPr>
          <w:lang w:val="en-US"/>
        </w:rPr>
        <w:t xml:space="preserve"> on June</w:t>
      </w:r>
      <w:r w:rsidR="00FD406C">
        <w:rPr>
          <w:lang w:val="en-US"/>
        </w:rPr>
        <w:t xml:space="preserve"> 21 2012, </w:t>
      </w:r>
      <w:r>
        <w:rPr>
          <w:lang w:val="en-US"/>
        </w:rPr>
        <w:t xml:space="preserve">the Human Rights Institution of Turkey was </w:t>
      </w:r>
      <w:r w:rsidR="00FD406C">
        <w:rPr>
          <w:lang w:val="en-US"/>
        </w:rPr>
        <w:t xml:space="preserve">founded which may be </w:t>
      </w:r>
      <w:r w:rsidR="006A02FF">
        <w:rPr>
          <w:lang w:val="en-US"/>
        </w:rPr>
        <w:t>consulted</w:t>
      </w:r>
      <w:r w:rsidR="00FD406C">
        <w:rPr>
          <w:lang w:val="en-US"/>
        </w:rPr>
        <w:t xml:space="preserve"> in the event that </w:t>
      </w:r>
      <w:r w:rsidR="004038EE">
        <w:rPr>
          <w:lang w:val="en-US"/>
        </w:rPr>
        <w:t>persons</w:t>
      </w:r>
      <w:r w:rsidR="00FD406C">
        <w:rPr>
          <w:lang w:val="en-US"/>
        </w:rPr>
        <w:t xml:space="preserve"> with disabilities</w:t>
      </w:r>
      <w:r w:rsidR="006A02FF">
        <w:rPr>
          <w:lang w:val="en-US"/>
        </w:rPr>
        <w:t xml:space="preserve"> are faced violations</w:t>
      </w:r>
      <w:r w:rsidR="00671E6F" w:rsidRPr="009F3373">
        <w:rPr>
          <w:lang w:val="en-US"/>
        </w:rPr>
        <w:t>?</w:t>
      </w:r>
    </w:p>
    <w:p w:rsidR="00A076D1" w:rsidRPr="009F3373" w:rsidRDefault="00A076D1" w:rsidP="003C33C4">
      <w:pPr>
        <w:jc w:val="both"/>
        <w:rPr>
          <w:b/>
          <w:lang w:val="en-US"/>
        </w:rPr>
      </w:pPr>
      <w:r w:rsidRPr="009F3373">
        <w:rPr>
          <w:b/>
          <w:lang w:val="en-US"/>
        </w:rPr>
        <w:t xml:space="preserve">Article 5 – Equality and non-discrimination </w:t>
      </w:r>
    </w:p>
    <w:p w:rsidR="006A02FF" w:rsidRPr="009F3373" w:rsidRDefault="006A02FF" w:rsidP="003C33C4">
      <w:pPr>
        <w:jc w:val="both"/>
        <w:rPr>
          <w:b/>
          <w:lang w:val="en-US"/>
        </w:rPr>
      </w:pPr>
      <w:r w:rsidRPr="009F3373">
        <w:rPr>
          <w:b/>
          <w:lang w:val="en-US"/>
        </w:rPr>
        <w:t xml:space="preserve">Related to the paragraph </w:t>
      </w:r>
      <w:r>
        <w:rPr>
          <w:b/>
          <w:lang w:val="en-US"/>
        </w:rPr>
        <w:t xml:space="preserve">36 of the State Party report </w:t>
      </w:r>
    </w:p>
    <w:p w:rsidR="00B62ECC" w:rsidRPr="009F3373" w:rsidRDefault="006A02FF" w:rsidP="003C33C4">
      <w:pPr>
        <w:jc w:val="both"/>
        <w:rPr>
          <w:lang w:val="en-US"/>
        </w:rPr>
      </w:pPr>
      <w:r>
        <w:rPr>
          <w:lang w:val="en-US"/>
        </w:rPr>
        <w:t xml:space="preserve">The article 122 of the Turkish Criminal law </w:t>
      </w:r>
      <w:r w:rsidR="00BE3417">
        <w:rPr>
          <w:lang w:val="en-US"/>
        </w:rPr>
        <w:t xml:space="preserve">(TCK) </w:t>
      </w:r>
      <w:r>
        <w:rPr>
          <w:lang w:val="en-US"/>
        </w:rPr>
        <w:t xml:space="preserve">which devises the </w:t>
      </w:r>
      <w:r w:rsidR="00F83BEC">
        <w:rPr>
          <w:lang w:val="en-US"/>
        </w:rPr>
        <w:t>crime of discrimination was amended on March 02, 2014.</w:t>
      </w:r>
      <w:r w:rsidR="00B943E8">
        <w:rPr>
          <w:lang w:val="en-US"/>
        </w:rPr>
        <w:t xml:space="preserve"> According to the regulation, discrimination </w:t>
      </w:r>
      <w:r w:rsidR="006630C6">
        <w:rPr>
          <w:lang w:val="en-US"/>
        </w:rPr>
        <w:t>may</w:t>
      </w:r>
      <w:r w:rsidR="00B943E8">
        <w:rPr>
          <w:lang w:val="en-US"/>
        </w:rPr>
        <w:t xml:space="preserve"> only be</w:t>
      </w:r>
      <w:r w:rsidR="006630C6">
        <w:rPr>
          <w:lang w:val="en-US"/>
        </w:rPr>
        <w:t xml:space="preserve"> considered as</w:t>
      </w:r>
      <w:r w:rsidR="00B943E8">
        <w:rPr>
          <w:lang w:val="en-US"/>
        </w:rPr>
        <w:t xml:space="preserve"> a crime when </w:t>
      </w:r>
      <w:r w:rsidR="006630C6">
        <w:rPr>
          <w:lang w:val="en-US"/>
        </w:rPr>
        <w:t xml:space="preserve">committed </w:t>
      </w:r>
      <w:r w:rsidR="00B943E8">
        <w:rPr>
          <w:lang w:val="en-US"/>
        </w:rPr>
        <w:t>because of</w:t>
      </w:r>
      <w:r w:rsidR="006630C6">
        <w:rPr>
          <w:lang w:val="en-US"/>
        </w:rPr>
        <w:t xml:space="preserve"> hatred</w:t>
      </w:r>
      <w:r w:rsidR="00B62ECC" w:rsidRPr="009F3373">
        <w:rPr>
          <w:lang w:val="en-US"/>
        </w:rPr>
        <w:t xml:space="preserve">. </w:t>
      </w:r>
      <w:r w:rsidR="006630C6">
        <w:rPr>
          <w:lang w:val="en-US"/>
        </w:rPr>
        <w:t>What is the number of the disability based cases heard in the Turkish courts before and after the regulation</w:t>
      </w:r>
      <w:r w:rsidR="00B62ECC" w:rsidRPr="009F3373">
        <w:rPr>
          <w:lang w:val="en-US"/>
        </w:rPr>
        <w:t>?</w:t>
      </w:r>
    </w:p>
    <w:p w:rsidR="00A076D1" w:rsidRPr="009F3373" w:rsidRDefault="00A076D1" w:rsidP="003C33C4">
      <w:pPr>
        <w:jc w:val="both"/>
        <w:rPr>
          <w:b/>
          <w:lang w:val="en-US"/>
        </w:rPr>
      </w:pPr>
      <w:r w:rsidRPr="009F3373">
        <w:rPr>
          <w:b/>
          <w:lang w:val="en-US"/>
        </w:rPr>
        <w:t xml:space="preserve">Article 6 – Women with disabilities </w:t>
      </w:r>
    </w:p>
    <w:p w:rsidR="00830D8B" w:rsidRPr="009F3373" w:rsidRDefault="00830D8B" w:rsidP="003C33C4">
      <w:pPr>
        <w:jc w:val="both"/>
        <w:rPr>
          <w:b/>
          <w:lang w:val="en-US"/>
        </w:rPr>
      </w:pPr>
      <w:r w:rsidRPr="009F3373">
        <w:rPr>
          <w:b/>
          <w:lang w:val="en-US"/>
        </w:rPr>
        <w:t xml:space="preserve">Related to the paragraph </w:t>
      </w:r>
      <w:r>
        <w:rPr>
          <w:b/>
          <w:lang w:val="en-US"/>
        </w:rPr>
        <w:t xml:space="preserve">47 of the State Party report </w:t>
      </w:r>
    </w:p>
    <w:p w:rsidR="006E4A24" w:rsidRDefault="00830D8B" w:rsidP="003C33C4">
      <w:pPr>
        <w:jc w:val="both"/>
        <w:rPr>
          <w:lang w:val="en-US"/>
        </w:rPr>
      </w:pPr>
      <w:r>
        <w:rPr>
          <w:lang w:val="en-US"/>
        </w:rPr>
        <w:t xml:space="preserve">Women subjected to violation and need to be protected stay in women’s shelters, the address of which is known only to the government, on the condition that their identities </w:t>
      </w:r>
      <w:r w:rsidR="009D6FD2">
        <w:rPr>
          <w:lang w:val="en-US"/>
        </w:rPr>
        <w:t>remain anonymous</w:t>
      </w:r>
      <w:r>
        <w:rPr>
          <w:lang w:val="en-US"/>
        </w:rPr>
        <w:t xml:space="preserve">. </w:t>
      </w:r>
      <w:r w:rsidR="009D6FD2">
        <w:rPr>
          <w:lang w:val="en-US"/>
        </w:rPr>
        <w:t>However, as per the legislations, women with disabilities cannot benefit from this service</w:t>
      </w:r>
      <w:r w:rsidR="006E4A24" w:rsidRPr="009F3373">
        <w:rPr>
          <w:lang w:val="en-US"/>
        </w:rPr>
        <w:t xml:space="preserve">. </w:t>
      </w:r>
      <w:r w:rsidR="009D6FD2">
        <w:rPr>
          <w:lang w:val="en-US"/>
        </w:rPr>
        <w:t>What are the reasons for this</w:t>
      </w:r>
      <w:r w:rsidR="006E4A24" w:rsidRPr="009F3373">
        <w:rPr>
          <w:lang w:val="en-US"/>
        </w:rPr>
        <w:t>?</w:t>
      </w:r>
      <w:r w:rsidR="009D6FD2">
        <w:rPr>
          <w:lang w:val="en-US"/>
        </w:rPr>
        <w:t xml:space="preserve"> What are </w:t>
      </w:r>
      <w:r w:rsidR="008C2379">
        <w:rPr>
          <w:lang w:val="en-US"/>
        </w:rPr>
        <w:t xml:space="preserve">the </w:t>
      </w:r>
      <w:r w:rsidR="009D6FD2">
        <w:rPr>
          <w:lang w:val="en-US"/>
        </w:rPr>
        <w:t>measures that the</w:t>
      </w:r>
      <w:r w:rsidR="008C2379">
        <w:rPr>
          <w:lang w:val="en-US"/>
        </w:rPr>
        <w:t xml:space="preserve"> government will take hereafter</w:t>
      </w:r>
      <w:r w:rsidR="006E4A24" w:rsidRPr="009F3373">
        <w:rPr>
          <w:lang w:val="en-US"/>
        </w:rPr>
        <w:t>?</w:t>
      </w:r>
    </w:p>
    <w:p w:rsidR="00742B34" w:rsidRPr="00742B34" w:rsidRDefault="00742B34" w:rsidP="00742B34">
      <w:pPr>
        <w:jc w:val="both"/>
        <w:rPr>
          <w:lang w:val="en-US"/>
        </w:rPr>
      </w:pPr>
      <w:r w:rsidRPr="00742B34">
        <w:rPr>
          <w:lang w:val="en-US"/>
        </w:rPr>
        <w:t>How many disabled women benefited from adoption and fostering services?</w:t>
      </w:r>
    </w:p>
    <w:p w:rsidR="00742B34" w:rsidRPr="00742B34" w:rsidRDefault="00742B34" w:rsidP="00742B34">
      <w:pPr>
        <w:jc w:val="both"/>
        <w:rPr>
          <w:lang w:val="en-US"/>
        </w:rPr>
      </w:pPr>
      <w:r w:rsidRPr="00742B34">
        <w:rPr>
          <w:lang w:val="en-US"/>
        </w:rPr>
        <w:t>How many disabled girls have been adopted?</w:t>
      </w:r>
    </w:p>
    <w:p w:rsidR="00742B34" w:rsidRPr="00742B34" w:rsidRDefault="00742B34" w:rsidP="00742B34">
      <w:pPr>
        <w:jc w:val="both"/>
        <w:rPr>
          <w:lang w:val="en-US"/>
        </w:rPr>
      </w:pPr>
      <w:r w:rsidRPr="00742B34">
        <w:rPr>
          <w:lang w:val="en-US"/>
        </w:rPr>
        <w:t>How many disabled girls under the care of the Ministry of Family and Social Policies are being provided with protection and care services?</w:t>
      </w:r>
    </w:p>
    <w:p w:rsidR="00742B34" w:rsidRDefault="00742B34" w:rsidP="00742B34">
      <w:pPr>
        <w:jc w:val="both"/>
        <w:rPr>
          <w:lang w:val="en-US"/>
        </w:rPr>
      </w:pPr>
      <w:r w:rsidRPr="00742B34">
        <w:rPr>
          <w:lang w:val="en-US"/>
        </w:rPr>
        <w:t>With regard to sexual, physical and reproductive health issues, are there any training and informative activities where the disability type and status of disabled girls are taken into account?</w:t>
      </w:r>
    </w:p>
    <w:p w:rsidR="00A076D1" w:rsidRPr="009F3373" w:rsidRDefault="00A076D1" w:rsidP="003C33C4">
      <w:pPr>
        <w:jc w:val="both"/>
        <w:rPr>
          <w:b/>
          <w:lang w:val="en-US"/>
        </w:rPr>
      </w:pPr>
      <w:r w:rsidRPr="009F3373">
        <w:rPr>
          <w:b/>
          <w:lang w:val="en-US"/>
        </w:rPr>
        <w:t xml:space="preserve">Article 7 – Children with disabilities </w:t>
      </w:r>
    </w:p>
    <w:p w:rsidR="00E36721" w:rsidRPr="009F3373" w:rsidRDefault="00E36721" w:rsidP="003C33C4">
      <w:pPr>
        <w:jc w:val="both"/>
        <w:rPr>
          <w:b/>
          <w:lang w:val="en-US"/>
        </w:rPr>
      </w:pPr>
      <w:r w:rsidRPr="009F3373">
        <w:rPr>
          <w:b/>
          <w:lang w:val="en-US"/>
        </w:rPr>
        <w:t xml:space="preserve">Related to the paragraph </w:t>
      </w:r>
      <w:r>
        <w:rPr>
          <w:b/>
          <w:lang w:val="en-US"/>
        </w:rPr>
        <w:t xml:space="preserve">49 of the State Party report </w:t>
      </w:r>
    </w:p>
    <w:p w:rsidR="0042711C" w:rsidRPr="009F3373" w:rsidRDefault="0030718A" w:rsidP="003C33C4">
      <w:pPr>
        <w:jc w:val="both"/>
        <w:rPr>
          <w:lang w:val="en-US"/>
        </w:rPr>
      </w:pPr>
      <w:r>
        <w:rPr>
          <w:lang w:val="en-US"/>
        </w:rPr>
        <w:t>Is there a tracking system to keep the records of the physical-sexual acts of violence to which the children with disabilities are exposed in schools, rehabilitation centers</w:t>
      </w:r>
      <w:r w:rsidR="005F47A8">
        <w:rPr>
          <w:lang w:val="en-US"/>
        </w:rPr>
        <w:t>, night or day nursing homes, public spaces in Turkey</w:t>
      </w:r>
      <w:r w:rsidR="00CB636D" w:rsidRPr="009F3373">
        <w:rPr>
          <w:lang w:val="en-US"/>
        </w:rPr>
        <w:t>?</w:t>
      </w:r>
      <w:r w:rsidR="005F47A8">
        <w:rPr>
          <w:lang w:val="en-US"/>
        </w:rPr>
        <w:t xml:space="preserve"> If there is, what are year based distribution of the recorded number of cases according to factors such as the type of disability, sex, etc.</w:t>
      </w:r>
      <w:r w:rsidR="00CB636D" w:rsidRPr="009F3373">
        <w:rPr>
          <w:lang w:val="en-US"/>
        </w:rPr>
        <w:t>?</w:t>
      </w:r>
    </w:p>
    <w:p w:rsidR="00A076D1" w:rsidRPr="009F3373" w:rsidRDefault="00A076D1" w:rsidP="003C33C4">
      <w:pPr>
        <w:jc w:val="both"/>
        <w:rPr>
          <w:b/>
          <w:lang w:val="en-US"/>
        </w:rPr>
      </w:pPr>
      <w:r w:rsidRPr="009F3373">
        <w:rPr>
          <w:b/>
          <w:lang w:val="en-US"/>
        </w:rPr>
        <w:t xml:space="preserve">Article 8 – Awareness-raising </w:t>
      </w:r>
    </w:p>
    <w:p w:rsidR="006212A4" w:rsidRPr="009F3373" w:rsidRDefault="006212A4" w:rsidP="003C33C4">
      <w:pPr>
        <w:jc w:val="both"/>
        <w:rPr>
          <w:b/>
          <w:lang w:val="en-US"/>
        </w:rPr>
      </w:pPr>
      <w:r w:rsidRPr="009F3373">
        <w:rPr>
          <w:b/>
          <w:lang w:val="en-US"/>
        </w:rPr>
        <w:t xml:space="preserve">Related to the paragraph </w:t>
      </w:r>
      <w:r>
        <w:rPr>
          <w:b/>
          <w:lang w:val="en-US"/>
        </w:rPr>
        <w:t xml:space="preserve">53 of the State Party report </w:t>
      </w:r>
    </w:p>
    <w:p w:rsidR="00B62ECC" w:rsidRPr="009F3373" w:rsidRDefault="006212A4" w:rsidP="003C33C4">
      <w:pPr>
        <w:jc w:val="both"/>
        <w:rPr>
          <w:lang w:val="en-US"/>
        </w:rPr>
      </w:pPr>
      <w:r>
        <w:rPr>
          <w:lang w:val="en-US"/>
        </w:rPr>
        <w:t xml:space="preserve">According to the results came out from the research carried out by collectively İstanbul </w:t>
      </w:r>
      <w:proofErr w:type="spellStart"/>
      <w:r>
        <w:rPr>
          <w:lang w:val="en-US"/>
        </w:rPr>
        <w:t>Bilgi</w:t>
      </w:r>
      <w:proofErr w:type="spellEnd"/>
      <w:r>
        <w:rPr>
          <w:lang w:val="en-US"/>
        </w:rPr>
        <w:t xml:space="preserve"> University and </w:t>
      </w:r>
      <w:r w:rsidR="00BE3417">
        <w:rPr>
          <w:lang w:val="en-US"/>
        </w:rPr>
        <w:t>TOHAD</w:t>
      </w:r>
      <w:r>
        <w:rPr>
          <w:lang w:val="en-US"/>
        </w:rPr>
        <w:t xml:space="preserve"> </w:t>
      </w:r>
      <w:r w:rsidR="00222974">
        <w:rPr>
          <w:lang w:val="en-US"/>
        </w:rPr>
        <w:t>on textbooks</w:t>
      </w:r>
      <w:r w:rsidR="00D15F9D" w:rsidRPr="009F3373">
        <w:rPr>
          <w:lang w:val="en-US"/>
        </w:rPr>
        <w:t xml:space="preserve"> </w:t>
      </w:r>
      <w:r w:rsidR="00222974">
        <w:rPr>
          <w:lang w:val="en-US"/>
        </w:rPr>
        <w:t>2013, persons with disabilities are introduced as helpless, incapable, pathetic humans</w:t>
      </w:r>
      <w:r w:rsidR="00D15F9D" w:rsidRPr="009F3373">
        <w:rPr>
          <w:lang w:val="en-US"/>
        </w:rPr>
        <w:t xml:space="preserve">. </w:t>
      </w:r>
      <w:r w:rsidR="00222974">
        <w:rPr>
          <w:lang w:val="en-US"/>
        </w:rPr>
        <w:t>This research was repeated in 2015, yet similar results were reached</w:t>
      </w:r>
      <w:r w:rsidR="00D15F9D" w:rsidRPr="009F3373">
        <w:rPr>
          <w:lang w:val="en-US"/>
        </w:rPr>
        <w:t xml:space="preserve">. </w:t>
      </w:r>
      <w:r w:rsidR="00222974">
        <w:rPr>
          <w:lang w:val="en-US"/>
        </w:rPr>
        <w:t xml:space="preserve">Is </w:t>
      </w:r>
      <w:r w:rsidR="003A01FC">
        <w:rPr>
          <w:lang w:val="en-US"/>
        </w:rPr>
        <w:t>there regu</w:t>
      </w:r>
      <w:r w:rsidR="00934EC0">
        <w:rPr>
          <w:lang w:val="en-US"/>
        </w:rPr>
        <w:t>lation or change in this regard</w:t>
      </w:r>
      <w:r w:rsidR="003A01FC">
        <w:rPr>
          <w:lang w:val="en-US"/>
        </w:rPr>
        <w:t xml:space="preserve"> considered to be made</w:t>
      </w:r>
      <w:r w:rsidR="00222974">
        <w:rPr>
          <w:lang w:val="en-US"/>
        </w:rPr>
        <w:t xml:space="preserve"> </w:t>
      </w:r>
      <w:r w:rsidR="003A01FC">
        <w:rPr>
          <w:lang w:val="en-US"/>
        </w:rPr>
        <w:t>based on human rights</w:t>
      </w:r>
      <w:r w:rsidR="00D15F9D" w:rsidRPr="009F3373">
        <w:rPr>
          <w:lang w:val="en-US"/>
        </w:rPr>
        <w:t>?</w:t>
      </w:r>
    </w:p>
    <w:p w:rsidR="00A076D1" w:rsidRPr="009F3373" w:rsidRDefault="00A076D1" w:rsidP="003C33C4">
      <w:pPr>
        <w:jc w:val="both"/>
        <w:rPr>
          <w:b/>
          <w:lang w:val="en-US"/>
        </w:rPr>
      </w:pPr>
      <w:r w:rsidRPr="009F3373">
        <w:rPr>
          <w:b/>
          <w:lang w:val="en-US"/>
        </w:rPr>
        <w:t xml:space="preserve">Article 9 – Accessibility </w:t>
      </w:r>
    </w:p>
    <w:p w:rsidR="00934EC0" w:rsidRPr="009F3373" w:rsidRDefault="00934EC0" w:rsidP="003C33C4">
      <w:pPr>
        <w:jc w:val="both"/>
        <w:rPr>
          <w:b/>
          <w:lang w:val="en-US"/>
        </w:rPr>
      </w:pPr>
      <w:r w:rsidRPr="009F3373">
        <w:rPr>
          <w:b/>
          <w:lang w:val="en-US"/>
        </w:rPr>
        <w:t xml:space="preserve">Related to the paragraph </w:t>
      </w:r>
      <w:r>
        <w:rPr>
          <w:b/>
          <w:lang w:val="en-US"/>
        </w:rPr>
        <w:t xml:space="preserve">69 of the State Party report </w:t>
      </w:r>
    </w:p>
    <w:p w:rsidR="00822FF7" w:rsidRPr="009F3373" w:rsidRDefault="00934EC0" w:rsidP="003C33C4">
      <w:pPr>
        <w:jc w:val="both"/>
        <w:rPr>
          <w:lang w:val="en-US"/>
        </w:rPr>
      </w:pPr>
      <w:r>
        <w:rPr>
          <w:lang w:val="en-US"/>
        </w:rPr>
        <w:t xml:space="preserve">Regulations about accessibility in the </w:t>
      </w:r>
      <w:r w:rsidR="0072568B">
        <w:rPr>
          <w:lang w:val="en-US"/>
        </w:rPr>
        <w:t>TDA</w:t>
      </w:r>
      <w:r w:rsidR="00526C5D">
        <w:rPr>
          <w:lang w:val="en-US"/>
        </w:rPr>
        <w:t xml:space="preserve"> number 5378</w:t>
      </w:r>
      <w:r>
        <w:rPr>
          <w:lang w:val="en-US"/>
        </w:rPr>
        <w:t xml:space="preserve">, which took effect in </w:t>
      </w:r>
      <w:r w:rsidR="002F0DB8" w:rsidRPr="009F3373">
        <w:rPr>
          <w:lang w:val="en-US"/>
        </w:rPr>
        <w:t>2005</w:t>
      </w:r>
      <w:r>
        <w:rPr>
          <w:lang w:val="en-US"/>
        </w:rPr>
        <w:t>,</w:t>
      </w:r>
      <w:r w:rsidR="002F0DB8" w:rsidRPr="009F3373">
        <w:rPr>
          <w:lang w:val="en-US"/>
        </w:rPr>
        <w:t xml:space="preserve"> </w:t>
      </w:r>
      <w:r>
        <w:rPr>
          <w:lang w:val="en-US"/>
        </w:rPr>
        <w:t xml:space="preserve">has been changed 5 times </w:t>
      </w:r>
      <w:r w:rsidR="00526C5D">
        <w:rPr>
          <w:lang w:val="en-US"/>
        </w:rPr>
        <w:t xml:space="preserve">up to now by </w:t>
      </w:r>
      <w:r>
        <w:rPr>
          <w:lang w:val="en-US"/>
        </w:rPr>
        <w:t>claiming to increase</w:t>
      </w:r>
      <w:r w:rsidR="00526C5D">
        <w:rPr>
          <w:lang w:val="en-US"/>
        </w:rPr>
        <w:t xml:space="preserve"> its effect and power of enforcement</w:t>
      </w:r>
      <w:r w:rsidR="002F0DB8" w:rsidRPr="009F3373">
        <w:rPr>
          <w:lang w:val="en-US"/>
        </w:rPr>
        <w:t xml:space="preserve">. </w:t>
      </w:r>
      <w:r w:rsidR="00526C5D">
        <w:rPr>
          <w:lang w:val="en-US"/>
        </w:rPr>
        <w:t xml:space="preserve">At each time, additional time periods have been given for the physical regulations that are to be done. For today, accessibility is one of the biggest problems of </w:t>
      </w:r>
      <w:r w:rsidR="004038EE">
        <w:rPr>
          <w:lang w:val="en-US"/>
        </w:rPr>
        <w:t>persons</w:t>
      </w:r>
      <w:r w:rsidR="00526C5D">
        <w:rPr>
          <w:lang w:val="en-US"/>
        </w:rPr>
        <w:t xml:space="preserve"> with disabilities. A national monitoring system was established but with no effective results coming out</w:t>
      </w:r>
      <w:r w:rsidR="00A20B0D" w:rsidRPr="009F3373">
        <w:rPr>
          <w:lang w:val="en-US"/>
        </w:rPr>
        <w:t>.</w:t>
      </w:r>
    </w:p>
    <w:p w:rsidR="00822FF7" w:rsidRPr="009F3373" w:rsidRDefault="008577E8" w:rsidP="003C33C4">
      <w:pPr>
        <w:jc w:val="both"/>
        <w:rPr>
          <w:lang w:val="en-US"/>
        </w:rPr>
      </w:pPr>
      <w:r>
        <w:rPr>
          <w:lang w:val="en-US"/>
        </w:rPr>
        <w:t>What is number of buildings</w:t>
      </w:r>
      <w:r w:rsidR="007F4BEA">
        <w:rPr>
          <w:lang w:val="en-US"/>
        </w:rPr>
        <w:t xml:space="preserve"> out of total buildings in the Accessibility Monitoring System database meeting the accessibility criteria</w:t>
      </w:r>
      <w:r w:rsidR="00822FF7" w:rsidRPr="009F3373">
        <w:rPr>
          <w:lang w:val="en-US"/>
        </w:rPr>
        <w:t>?</w:t>
      </w:r>
    </w:p>
    <w:p w:rsidR="002F0DB8" w:rsidRPr="009F3373" w:rsidRDefault="007F4BEA" w:rsidP="003C33C4">
      <w:pPr>
        <w:jc w:val="both"/>
        <w:rPr>
          <w:lang w:val="en-US"/>
        </w:rPr>
      </w:pPr>
      <w:r>
        <w:rPr>
          <w:lang w:val="en-US"/>
        </w:rPr>
        <w:t xml:space="preserve">Despite there is </w:t>
      </w:r>
      <w:r w:rsidR="003F0B7B">
        <w:rPr>
          <w:lang w:val="en-US"/>
        </w:rPr>
        <w:t xml:space="preserve">a </w:t>
      </w:r>
      <w:r>
        <w:rPr>
          <w:lang w:val="en-US"/>
        </w:rPr>
        <w:t>regulation in one of the latest changes that administrative fines will be imposed</w:t>
      </w:r>
      <w:r w:rsidR="003F0B7B">
        <w:rPr>
          <w:lang w:val="en-US"/>
        </w:rPr>
        <w:t xml:space="preserve"> on</w:t>
      </w:r>
      <w:r>
        <w:rPr>
          <w:lang w:val="en-US"/>
        </w:rPr>
        <w:t xml:space="preserve"> those who do not make required arrangement</w:t>
      </w:r>
      <w:r w:rsidR="0035662A">
        <w:rPr>
          <w:lang w:val="en-US"/>
        </w:rPr>
        <w:t>s</w:t>
      </w:r>
      <w:r w:rsidR="003F0B7B">
        <w:rPr>
          <w:lang w:val="en-US"/>
        </w:rPr>
        <w:t>, no fines were imposed on any private or legal person until January 01, 2015.</w:t>
      </w:r>
      <w:r>
        <w:rPr>
          <w:lang w:val="en-US"/>
        </w:rPr>
        <w:t xml:space="preserve"> </w:t>
      </w:r>
      <w:r w:rsidR="003F0B7B">
        <w:rPr>
          <w:lang w:val="en-US"/>
        </w:rPr>
        <w:t>On what ground is this situation explained by the Turkish State</w:t>
      </w:r>
      <w:r w:rsidR="002F0DB8" w:rsidRPr="009F3373">
        <w:rPr>
          <w:lang w:val="en-US"/>
        </w:rPr>
        <w:t>?</w:t>
      </w:r>
    </w:p>
    <w:p w:rsidR="00822FF7" w:rsidRPr="009F3373" w:rsidRDefault="003F0B7B" w:rsidP="003C33C4">
      <w:pPr>
        <w:jc w:val="both"/>
        <w:rPr>
          <w:lang w:val="en-US"/>
        </w:rPr>
      </w:pPr>
      <w:r>
        <w:rPr>
          <w:lang w:val="en-US"/>
        </w:rPr>
        <w:t>What is the total number of buses used for public transport</w:t>
      </w:r>
      <w:r w:rsidR="00822FF7" w:rsidRPr="009F3373">
        <w:rPr>
          <w:lang w:val="en-US"/>
        </w:rPr>
        <w:t xml:space="preserve">? </w:t>
      </w:r>
      <w:r w:rsidR="0035662A">
        <w:rPr>
          <w:lang w:val="en-US"/>
        </w:rPr>
        <w:t>How many of these have arrangements for people with orthopedic, hearing and sight disability to benefit from</w:t>
      </w:r>
      <w:r w:rsidR="00822FF7" w:rsidRPr="009F3373">
        <w:rPr>
          <w:lang w:val="en-US"/>
        </w:rPr>
        <w:t>?</w:t>
      </w:r>
    </w:p>
    <w:p w:rsidR="00822FF7" w:rsidRPr="009F3373" w:rsidRDefault="0035662A" w:rsidP="003C33C4">
      <w:pPr>
        <w:jc w:val="both"/>
        <w:rPr>
          <w:lang w:val="en-US"/>
        </w:rPr>
      </w:pPr>
      <w:r>
        <w:rPr>
          <w:lang w:val="en-US"/>
        </w:rPr>
        <w:t xml:space="preserve">What is the number of </w:t>
      </w:r>
      <w:r w:rsidR="00925EF1">
        <w:rPr>
          <w:lang w:val="en-US"/>
        </w:rPr>
        <w:t xml:space="preserve">public </w:t>
      </w:r>
      <w:r>
        <w:rPr>
          <w:lang w:val="en-US"/>
        </w:rPr>
        <w:t xml:space="preserve">buildings </w:t>
      </w:r>
      <w:r w:rsidR="00FA082B" w:rsidRPr="009F3373">
        <w:rPr>
          <w:lang w:val="en-US"/>
        </w:rPr>
        <w:t>(</w:t>
      </w:r>
      <w:r w:rsidR="00925EF1">
        <w:rPr>
          <w:lang w:val="en-US"/>
        </w:rPr>
        <w:t>ministries and their affiliated central and provincial organizations, public institutions and organizations, local administrations, etc.) in Turkey</w:t>
      </w:r>
      <w:r w:rsidR="00FA082B" w:rsidRPr="009F3373">
        <w:rPr>
          <w:lang w:val="en-US"/>
        </w:rPr>
        <w:t xml:space="preserve"> </w:t>
      </w:r>
      <w:r w:rsidR="00925EF1">
        <w:rPr>
          <w:lang w:val="en-US"/>
        </w:rPr>
        <w:t xml:space="preserve">in which public services are provided, and how many of these meet the standards drawn up by </w:t>
      </w:r>
      <w:r w:rsidR="00BA2FB7" w:rsidRPr="00BA2FB7">
        <w:rPr>
          <w:lang w:val="en-US"/>
        </w:rPr>
        <w:t>Turkish Standards Institution</w:t>
      </w:r>
      <w:r w:rsidR="00BA2FB7">
        <w:rPr>
          <w:lang w:val="en-US"/>
        </w:rPr>
        <w:t xml:space="preserve"> (</w:t>
      </w:r>
      <w:r w:rsidR="00925EF1">
        <w:rPr>
          <w:lang w:val="en-US"/>
        </w:rPr>
        <w:t>TSE</w:t>
      </w:r>
      <w:r w:rsidR="00BA2FB7">
        <w:rPr>
          <w:lang w:val="en-US"/>
        </w:rPr>
        <w:t>)</w:t>
      </w:r>
      <w:r w:rsidR="00CB270A" w:rsidRPr="009F3373">
        <w:rPr>
          <w:lang w:val="en-US"/>
        </w:rPr>
        <w:t>?</w:t>
      </w:r>
    </w:p>
    <w:p w:rsidR="007E7A67" w:rsidRPr="009F3373" w:rsidRDefault="00925EF1" w:rsidP="003C33C4">
      <w:pPr>
        <w:jc w:val="both"/>
        <w:rPr>
          <w:lang w:val="en-US"/>
        </w:rPr>
      </w:pPr>
      <w:r>
        <w:rPr>
          <w:lang w:val="en-US"/>
        </w:rPr>
        <w:t>Regarding the accessibility of emergency services</w:t>
      </w:r>
      <w:r w:rsidR="007E7A67" w:rsidRPr="009F3373">
        <w:rPr>
          <w:lang w:val="en-US"/>
        </w:rPr>
        <w:t>:</w:t>
      </w:r>
    </w:p>
    <w:p w:rsidR="00CB270A" w:rsidRPr="009F3373" w:rsidRDefault="00925EF1" w:rsidP="003C33C4">
      <w:pPr>
        <w:jc w:val="both"/>
        <w:rPr>
          <w:lang w:val="en-US"/>
        </w:rPr>
      </w:pPr>
      <w:r>
        <w:rPr>
          <w:lang w:val="en-US"/>
        </w:rPr>
        <w:t xml:space="preserve">In how many cities </w:t>
      </w:r>
      <w:r w:rsidR="003E0D2E">
        <w:rPr>
          <w:lang w:val="en-US"/>
        </w:rPr>
        <w:t xml:space="preserve">is </w:t>
      </w:r>
      <w:r>
        <w:rPr>
          <w:lang w:val="en-US"/>
        </w:rPr>
        <w:t xml:space="preserve">the </w:t>
      </w:r>
      <w:r w:rsidR="00CB270A" w:rsidRPr="009F3373">
        <w:rPr>
          <w:lang w:val="en-US"/>
        </w:rPr>
        <w:t>112</w:t>
      </w:r>
      <w:r>
        <w:rPr>
          <w:lang w:val="en-US"/>
        </w:rPr>
        <w:t xml:space="preserve"> medical emergency support phone line accessible fo</w:t>
      </w:r>
      <w:r w:rsidR="003E0D2E">
        <w:rPr>
          <w:lang w:val="en-US"/>
        </w:rPr>
        <w:t xml:space="preserve">r </w:t>
      </w:r>
      <w:r w:rsidR="004038EE">
        <w:rPr>
          <w:lang w:val="en-US"/>
        </w:rPr>
        <w:t>persons</w:t>
      </w:r>
      <w:r w:rsidR="003E0D2E">
        <w:rPr>
          <w:lang w:val="en-US"/>
        </w:rPr>
        <w:t xml:space="preserve"> with disabilities</w:t>
      </w:r>
      <w:r w:rsidR="007E7A67" w:rsidRPr="009F3373">
        <w:rPr>
          <w:lang w:val="en-US"/>
        </w:rPr>
        <w:t>?</w:t>
      </w:r>
    </w:p>
    <w:p w:rsidR="00CB270A" w:rsidRPr="009F3373" w:rsidRDefault="003E0D2E" w:rsidP="003C33C4">
      <w:pPr>
        <w:jc w:val="both"/>
        <w:rPr>
          <w:lang w:val="en-US"/>
        </w:rPr>
      </w:pPr>
      <w:r>
        <w:rPr>
          <w:lang w:val="en-US"/>
        </w:rPr>
        <w:t xml:space="preserve">In how many cities is the 155 police emergency phone line accessible for </w:t>
      </w:r>
      <w:r w:rsidR="004038EE">
        <w:rPr>
          <w:lang w:val="en-US"/>
        </w:rPr>
        <w:t>persons</w:t>
      </w:r>
      <w:r>
        <w:rPr>
          <w:lang w:val="en-US"/>
        </w:rPr>
        <w:t xml:space="preserve"> with disabilities</w:t>
      </w:r>
      <w:r w:rsidR="00FA082B" w:rsidRPr="009F3373">
        <w:rPr>
          <w:lang w:val="en-US"/>
        </w:rPr>
        <w:t>?</w:t>
      </w:r>
    </w:p>
    <w:p w:rsidR="007E7A67" w:rsidRPr="009F3373" w:rsidRDefault="0001135F" w:rsidP="003C33C4">
      <w:pPr>
        <w:jc w:val="both"/>
        <w:rPr>
          <w:lang w:val="en-US"/>
        </w:rPr>
      </w:pPr>
      <w:r>
        <w:rPr>
          <w:lang w:val="en-US"/>
        </w:rPr>
        <w:t xml:space="preserve">In how many cities is the 156 gendarmerie support phone line accessible for </w:t>
      </w:r>
      <w:r w:rsidR="004038EE">
        <w:rPr>
          <w:lang w:val="en-US"/>
        </w:rPr>
        <w:t>persons</w:t>
      </w:r>
      <w:r>
        <w:rPr>
          <w:lang w:val="en-US"/>
        </w:rPr>
        <w:t xml:space="preserve"> with disabilities</w:t>
      </w:r>
      <w:r w:rsidRPr="009F3373">
        <w:rPr>
          <w:lang w:val="en-US"/>
        </w:rPr>
        <w:t xml:space="preserve"> </w:t>
      </w:r>
      <w:r>
        <w:rPr>
          <w:lang w:val="en-US"/>
        </w:rPr>
        <w:t>156</w:t>
      </w:r>
      <w:r w:rsidR="00FA082B" w:rsidRPr="009F3373">
        <w:rPr>
          <w:lang w:val="en-US"/>
        </w:rPr>
        <w:t>?</w:t>
      </w:r>
    </w:p>
    <w:p w:rsidR="007E7A67" w:rsidRPr="009F3373" w:rsidRDefault="0001135F" w:rsidP="003C33C4">
      <w:pPr>
        <w:jc w:val="both"/>
        <w:rPr>
          <w:lang w:val="en-US"/>
        </w:rPr>
      </w:pPr>
      <w:r>
        <w:rPr>
          <w:lang w:val="en-US"/>
        </w:rPr>
        <w:t xml:space="preserve">In how many cities is the 110 fire service support phone line accessible for </w:t>
      </w:r>
      <w:r w:rsidR="004038EE">
        <w:rPr>
          <w:lang w:val="en-US"/>
        </w:rPr>
        <w:t>persons</w:t>
      </w:r>
      <w:r>
        <w:rPr>
          <w:lang w:val="en-US"/>
        </w:rPr>
        <w:t xml:space="preserve"> with disabilities</w:t>
      </w:r>
      <w:r w:rsidR="00FA082B" w:rsidRPr="009F3373">
        <w:rPr>
          <w:lang w:val="en-US"/>
        </w:rPr>
        <w:t>?</w:t>
      </w:r>
    </w:p>
    <w:p w:rsidR="00CB270A" w:rsidRPr="009F3373" w:rsidRDefault="0001135F" w:rsidP="003C33C4">
      <w:pPr>
        <w:jc w:val="both"/>
        <w:rPr>
          <w:lang w:val="en-US"/>
        </w:rPr>
      </w:pPr>
      <w:r>
        <w:rPr>
          <w:lang w:val="en-US"/>
        </w:rPr>
        <w:t>How many of the publicly owned websites meet the accessibility criteria</w:t>
      </w:r>
      <w:r w:rsidR="00CB270A" w:rsidRPr="009F3373">
        <w:rPr>
          <w:lang w:val="en-US"/>
        </w:rPr>
        <w:t>?</w:t>
      </w:r>
    </w:p>
    <w:p w:rsidR="00C169F9" w:rsidRPr="009F3373" w:rsidRDefault="00B01F32" w:rsidP="003C33C4">
      <w:pPr>
        <w:jc w:val="both"/>
        <w:rPr>
          <w:lang w:val="en-US"/>
        </w:rPr>
      </w:pPr>
      <w:r>
        <w:rPr>
          <w:lang w:val="en-US"/>
        </w:rPr>
        <w:t xml:space="preserve">How many of the public bank owned </w:t>
      </w:r>
      <w:r w:rsidR="00BA2FB7" w:rsidRPr="00BA2FB7">
        <w:rPr>
          <w:lang w:val="en-US"/>
        </w:rPr>
        <w:t xml:space="preserve">Automatic Teller </w:t>
      </w:r>
      <w:proofErr w:type="spellStart"/>
      <w:r w:rsidR="00BA2FB7" w:rsidRPr="00BA2FB7">
        <w:rPr>
          <w:lang w:val="en-US"/>
        </w:rPr>
        <w:t>Machine</w:t>
      </w:r>
      <w:r w:rsidR="00BA2FB7">
        <w:rPr>
          <w:lang w:val="en-US"/>
        </w:rPr>
        <w:t>’s</w:t>
      </w:r>
      <w:proofErr w:type="spellEnd"/>
      <w:r w:rsidR="00BA2FB7">
        <w:rPr>
          <w:lang w:val="en-US"/>
        </w:rPr>
        <w:t xml:space="preserve"> (</w:t>
      </w:r>
      <w:r>
        <w:rPr>
          <w:lang w:val="en-US"/>
        </w:rPr>
        <w:t>ATMs</w:t>
      </w:r>
      <w:r w:rsidR="00BA2FB7">
        <w:rPr>
          <w:lang w:val="en-US"/>
        </w:rPr>
        <w:t>)</w:t>
      </w:r>
      <w:r>
        <w:rPr>
          <w:lang w:val="en-US"/>
        </w:rPr>
        <w:t xml:space="preserve"> are accessible for </w:t>
      </w:r>
      <w:r w:rsidR="004038EE">
        <w:rPr>
          <w:lang w:val="en-US"/>
        </w:rPr>
        <w:t>persons</w:t>
      </w:r>
      <w:r>
        <w:rPr>
          <w:lang w:val="en-US"/>
        </w:rPr>
        <w:t xml:space="preserve"> with sight disability</w:t>
      </w:r>
      <w:r w:rsidR="00C169F9" w:rsidRPr="009F3373">
        <w:rPr>
          <w:lang w:val="en-US"/>
        </w:rPr>
        <w:t>?</w:t>
      </w:r>
    </w:p>
    <w:p w:rsidR="00A076D1" w:rsidRPr="009F3373" w:rsidRDefault="00A076D1" w:rsidP="003C33C4">
      <w:pPr>
        <w:jc w:val="both"/>
        <w:rPr>
          <w:b/>
          <w:lang w:val="en-US"/>
        </w:rPr>
      </w:pPr>
      <w:r w:rsidRPr="009F3373">
        <w:rPr>
          <w:b/>
          <w:lang w:val="en-US"/>
        </w:rPr>
        <w:t xml:space="preserve">Article 10 – Right to life </w:t>
      </w:r>
    </w:p>
    <w:p w:rsidR="00B01F32" w:rsidRPr="009F3373" w:rsidRDefault="00B01F32" w:rsidP="003C33C4">
      <w:pPr>
        <w:jc w:val="both"/>
        <w:rPr>
          <w:b/>
          <w:lang w:val="en-US"/>
        </w:rPr>
      </w:pPr>
      <w:r w:rsidRPr="009F3373">
        <w:rPr>
          <w:b/>
          <w:lang w:val="en-US"/>
        </w:rPr>
        <w:t xml:space="preserve">Related to the paragraph </w:t>
      </w:r>
      <w:r>
        <w:rPr>
          <w:b/>
          <w:lang w:val="en-US"/>
        </w:rPr>
        <w:t xml:space="preserve">80 of the State Party report </w:t>
      </w:r>
    </w:p>
    <w:p w:rsidR="007E7A67" w:rsidRPr="009F3373" w:rsidRDefault="00B01F32" w:rsidP="003C33C4">
      <w:pPr>
        <w:jc w:val="both"/>
        <w:rPr>
          <w:lang w:val="en-US"/>
        </w:rPr>
      </w:pPr>
      <w:r>
        <w:rPr>
          <w:lang w:val="en-US"/>
        </w:rPr>
        <w:t xml:space="preserve">Despite there </w:t>
      </w:r>
      <w:r w:rsidR="00A3637B">
        <w:rPr>
          <w:lang w:val="en-US"/>
        </w:rPr>
        <w:t>was</w:t>
      </w:r>
      <w:r>
        <w:rPr>
          <w:lang w:val="en-US"/>
        </w:rPr>
        <w:t xml:space="preserve"> a </w:t>
      </w:r>
      <w:r w:rsidR="00BA2FB7" w:rsidRPr="00BA2FB7">
        <w:rPr>
          <w:lang w:val="en-US"/>
        </w:rPr>
        <w:t xml:space="preserve">Food and Drug Administration </w:t>
      </w:r>
      <w:r w:rsidR="00BA2FB7">
        <w:rPr>
          <w:lang w:val="en-US"/>
        </w:rPr>
        <w:t>(</w:t>
      </w:r>
      <w:r>
        <w:rPr>
          <w:lang w:val="en-US"/>
        </w:rPr>
        <w:t>FDA</w:t>
      </w:r>
      <w:r w:rsidR="00BA2FB7">
        <w:rPr>
          <w:lang w:val="en-US"/>
        </w:rPr>
        <w:t xml:space="preserve">) </w:t>
      </w:r>
      <w:r>
        <w:rPr>
          <w:lang w:val="en-US"/>
        </w:rPr>
        <w:t>-approved treatment developed for the muscle disease called Spinal Muscular Atrophy, which may be fatal for babies,</w:t>
      </w:r>
      <w:r w:rsidR="00A3637B">
        <w:rPr>
          <w:lang w:val="en-US"/>
        </w:rPr>
        <w:t xml:space="preserve"> why was the medicine imported to Turkey after seven months</w:t>
      </w:r>
      <w:r w:rsidR="007E7A67" w:rsidRPr="009F3373">
        <w:rPr>
          <w:lang w:val="en-US"/>
        </w:rPr>
        <w:t xml:space="preserve">? </w:t>
      </w:r>
      <w:r w:rsidR="00A3637B">
        <w:rPr>
          <w:lang w:val="en-US"/>
        </w:rPr>
        <w:t>What is the reason for not giving the medicine to some type 1 patients presently</w:t>
      </w:r>
      <w:r w:rsidR="007E7A67" w:rsidRPr="009F3373">
        <w:rPr>
          <w:lang w:val="en-US"/>
        </w:rPr>
        <w:t>?</w:t>
      </w:r>
      <w:r w:rsidR="00FA082B" w:rsidRPr="009F3373">
        <w:rPr>
          <w:lang w:val="en-US"/>
        </w:rPr>
        <w:t xml:space="preserve"> </w:t>
      </w:r>
      <w:r w:rsidR="00A3637B">
        <w:rPr>
          <w:lang w:val="en-US"/>
        </w:rPr>
        <w:t>Why is not the medicine used in Turkey despite it is used for the types 2 and 3 of the same disease almost all over the world</w:t>
      </w:r>
      <w:r w:rsidR="00FA082B" w:rsidRPr="009F3373">
        <w:rPr>
          <w:lang w:val="en-US"/>
        </w:rPr>
        <w:t xml:space="preserve">? </w:t>
      </w:r>
    </w:p>
    <w:p w:rsidR="007E7A67" w:rsidRPr="009F3373" w:rsidRDefault="00A3637B" w:rsidP="003C33C4">
      <w:pPr>
        <w:jc w:val="both"/>
        <w:rPr>
          <w:lang w:val="en-US"/>
        </w:rPr>
      </w:pPr>
      <w:r>
        <w:rPr>
          <w:lang w:val="en-US"/>
        </w:rPr>
        <w:t xml:space="preserve">It is almost impossible for </w:t>
      </w:r>
      <w:r w:rsidR="004C528D">
        <w:rPr>
          <w:lang w:val="en-US"/>
        </w:rPr>
        <w:t xml:space="preserve">the NGOs to carry out monitoring works in the secluded institutions. What is the number of </w:t>
      </w:r>
      <w:r w:rsidR="004038EE">
        <w:rPr>
          <w:lang w:val="en-US"/>
        </w:rPr>
        <w:t>persons</w:t>
      </w:r>
      <w:r w:rsidR="004C528D">
        <w:rPr>
          <w:lang w:val="en-US"/>
        </w:rPr>
        <w:t xml:space="preserve"> with disabilities who lose their lives while living in secluded institutions? What are their causes of death</w:t>
      </w:r>
      <w:r w:rsidR="007E7A67" w:rsidRPr="009F3373">
        <w:rPr>
          <w:lang w:val="en-US"/>
        </w:rPr>
        <w:t>?</w:t>
      </w:r>
    </w:p>
    <w:p w:rsidR="00FA082B" w:rsidRPr="009F3373" w:rsidRDefault="004C528D" w:rsidP="003C33C4">
      <w:pPr>
        <w:jc w:val="both"/>
        <w:rPr>
          <w:lang w:val="en-US"/>
        </w:rPr>
      </w:pPr>
      <w:r>
        <w:rPr>
          <w:lang w:val="en-US"/>
        </w:rPr>
        <w:t xml:space="preserve">Is there any information about </w:t>
      </w:r>
      <w:r w:rsidR="004038EE">
        <w:rPr>
          <w:lang w:val="en-US"/>
        </w:rPr>
        <w:t>persons</w:t>
      </w:r>
      <w:r>
        <w:rPr>
          <w:lang w:val="en-US"/>
        </w:rPr>
        <w:t xml:space="preserve"> with disabilities who lost their lives as a consequence of negligence or mistreatment</w:t>
      </w:r>
      <w:r w:rsidR="00FA082B" w:rsidRPr="009F3373">
        <w:rPr>
          <w:lang w:val="en-US"/>
        </w:rPr>
        <w:t>?</w:t>
      </w:r>
    </w:p>
    <w:p w:rsidR="00A076D1" w:rsidRPr="009F3373" w:rsidRDefault="00A076D1" w:rsidP="003C33C4">
      <w:pPr>
        <w:jc w:val="both"/>
        <w:rPr>
          <w:b/>
          <w:lang w:val="en-US"/>
        </w:rPr>
      </w:pPr>
      <w:r w:rsidRPr="009F3373">
        <w:rPr>
          <w:b/>
          <w:lang w:val="en-US"/>
        </w:rPr>
        <w:t xml:space="preserve">Article 12 – Equal recognition before the law </w:t>
      </w:r>
    </w:p>
    <w:p w:rsidR="00713C37" w:rsidRPr="009F3373" w:rsidRDefault="00C32F0F" w:rsidP="003C33C4">
      <w:pPr>
        <w:jc w:val="both"/>
        <w:rPr>
          <w:b/>
          <w:lang w:val="en-US"/>
        </w:rPr>
      </w:pPr>
      <w:r w:rsidRPr="009F3373">
        <w:rPr>
          <w:b/>
          <w:lang w:val="en-US"/>
        </w:rPr>
        <w:t xml:space="preserve">Related to the paragraph </w:t>
      </w:r>
      <w:r>
        <w:rPr>
          <w:b/>
          <w:lang w:val="en-US"/>
        </w:rPr>
        <w:t xml:space="preserve">90 of the State Party report </w:t>
      </w:r>
    </w:p>
    <w:p w:rsidR="00DC288B" w:rsidRPr="009F3373" w:rsidRDefault="008B1632" w:rsidP="003C33C4">
      <w:pPr>
        <w:jc w:val="both"/>
        <w:rPr>
          <w:lang w:val="en-US"/>
        </w:rPr>
      </w:pPr>
      <w:r>
        <w:rPr>
          <w:lang w:val="en-US"/>
        </w:rPr>
        <w:t>In Turkish legal system, the matter of custody does not comply with the international standards</w:t>
      </w:r>
      <w:r w:rsidR="00DC288B" w:rsidRPr="009F3373">
        <w:rPr>
          <w:lang w:val="en-US"/>
        </w:rPr>
        <w:t xml:space="preserve">. </w:t>
      </w:r>
      <w:r>
        <w:rPr>
          <w:lang w:val="en-US"/>
        </w:rPr>
        <w:t xml:space="preserve">All of the decisions about </w:t>
      </w:r>
      <w:r w:rsidR="004038EE">
        <w:rPr>
          <w:lang w:val="en-US"/>
        </w:rPr>
        <w:t>persons</w:t>
      </w:r>
      <w:r>
        <w:rPr>
          <w:lang w:val="en-US"/>
        </w:rPr>
        <w:t xml:space="preserve"> under custody are made by those who has the right of custody</w:t>
      </w:r>
      <w:r w:rsidR="00DC288B" w:rsidRPr="009F3373">
        <w:rPr>
          <w:lang w:val="en-US"/>
        </w:rPr>
        <w:t xml:space="preserve">. </w:t>
      </w:r>
      <w:r w:rsidR="00CE5C8A">
        <w:rPr>
          <w:lang w:val="en-US"/>
        </w:rPr>
        <w:t xml:space="preserve">The person with disability is not included in any process. </w:t>
      </w:r>
      <w:r w:rsidR="00B62434">
        <w:rPr>
          <w:lang w:val="en-US"/>
        </w:rPr>
        <w:t>Is a system change considered in this regard</w:t>
      </w:r>
      <w:r w:rsidR="00DC288B" w:rsidRPr="009F3373">
        <w:rPr>
          <w:lang w:val="en-US"/>
        </w:rPr>
        <w:t>?</w:t>
      </w:r>
    </w:p>
    <w:p w:rsidR="00A076D1" w:rsidRPr="009F3373" w:rsidRDefault="00A076D1" w:rsidP="003C33C4">
      <w:pPr>
        <w:jc w:val="both"/>
        <w:rPr>
          <w:b/>
          <w:lang w:val="en-US"/>
        </w:rPr>
      </w:pPr>
      <w:r w:rsidRPr="009F3373">
        <w:rPr>
          <w:b/>
          <w:lang w:val="en-US"/>
        </w:rPr>
        <w:t xml:space="preserve">Article 13 – Access to justice </w:t>
      </w:r>
    </w:p>
    <w:p w:rsidR="00B62434" w:rsidRDefault="00B62434" w:rsidP="003C33C4">
      <w:pPr>
        <w:jc w:val="both"/>
        <w:rPr>
          <w:lang w:val="en-US"/>
        </w:rPr>
      </w:pPr>
      <w:r w:rsidRPr="009F3373">
        <w:rPr>
          <w:b/>
          <w:lang w:val="en-US"/>
        </w:rPr>
        <w:t xml:space="preserve">Related to the paragraph </w:t>
      </w:r>
      <w:r>
        <w:rPr>
          <w:b/>
          <w:lang w:val="en-US"/>
        </w:rPr>
        <w:t>99 to 100 of the State Party report</w:t>
      </w:r>
      <w:r w:rsidRPr="009F3373">
        <w:rPr>
          <w:lang w:val="en-US"/>
        </w:rPr>
        <w:t xml:space="preserve"> </w:t>
      </w:r>
    </w:p>
    <w:p w:rsidR="00FA082B" w:rsidRPr="009F3373" w:rsidRDefault="00B62434" w:rsidP="003C33C4">
      <w:pPr>
        <w:jc w:val="both"/>
        <w:rPr>
          <w:lang w:val="en-US"/>
        </w:rPr>
      </w:pPr>
      <w:r>
        <w:rPr>
          <w:lang w:val="en-US"/>
        </w:rPr>
        <w:t>How many court houses are there in Turkey</w:t>
      </w:r>
      <w:r w:rsidR="00BB1955" w:rsidRPr="009F3373">
        <w:rPr>
          <w:lang w:val="en-US"/>
        </w:rPr>
        <w:t xml:space="preserve">? </w:t>
      </w:r>
    </w:p>
    <w:p w:rsidR="00333D80" w:rsidRPr="009F3373" w:rsidRDefault="00B62434" w:rsidP="003C33C4">
      <w:pPr>
        <w:jc w:val="both"/>
        <w:rPr>
          <w:lang w:val="en-US"/>
        </w:rPr>
      </w:pPr>
      <w:r>
        <w:rPr>
          <w:lang w:val="en-US"/>
        </w:rPr>
        <w:t>How many of the staff know the expert language to ensure the access of persons with hearing disability</w:t>
      </w:r>
      <w:r w:rsidR="000003A0">
        <w:rPr>
          <w:lang w:val="en-US"/>
        </w:rPr>
        <w:t xml:space="preserve"> who come to</w:t>
      </w:r>
      <w:r>
        <w:rPr>
          <w:lang w:val="en-US"/>
        </w:rPr>
        <w:t xml:space="preserve"> </w:t>
      </w:r>
      <w:r w:rsidR="000003A0">
        <w:rPr>
          <w:lang w:val="en-US"/>
        </w:rPr>
        <w:t>these court houses for reasons such as being witness, suspect, complainant, defendant, etc.</w:t>
      </w:r>
      <w:r w:rsidR="00333D80" w:rsidRPr="009F3373">
        <w:rPr>
          <w:lang w:val="en-US"/>
        </w:rPr>
        <w:t xml:space="preserve">? </w:t>
      </w:r>
    </w:p>
    <w:p w:rsidR="00333D80" w:rsidRPr="009F3373" w:rsidRDefault="000003A0" w:rsidP="003C33C4">
      <w:pPr>
        <w:jc w:val="both"/>
        <w:rPr>
          <w:lang w:val="en-US"/>
        </w:rPr>
      </w:pPr>
      <w:r>
        <w:rPr>
          <w:lang w:val="en-US"/>
        </w:rPr>
        <w:t>Are there at least one personnel available who know sign language in every court house</w:t>
      </w:r>
      <w:r w:rsidR="00333D80" w:rsidRPr="009F3373">
        <w:rPr>
          <w:lang w:val="en-US"/>
        </w:rPr>
        <w:t>?</w:t>
      </w:r>
    </w:p>
    <w:p w:rsidR="00333D80" w:rsidRPr="009F3373" w:rsidRDefault="000003A0" w:rsidP="003C33C4">
      <w:pPr>
        <w:jc w:val="both"/>
        <w:rPr>
          <w:lang w:val="en-US"/>
        </w:rPr>
      </w:pPr>
      <w:r>
        <w:rPr>
          <w:lang w:val="en-US"/>
        </w:rPr>
        <w:t xml:space="preserve">Is every court house suited to the accessibility of </w:t>
      </w:r>
      <w:r w:rsidR="004038EE">
        <w:rPr>
          <w:lang w:val="en-US"/>
        </w:rPr>
        <w:t>persons</w:t>
      </w:r>
      <w:r>
        <w:rPr>
          <w:lang w:val="en-US"/>
        </w:rPr>
        <w:t xml:space="preserve"> with </w:t>
      </w:r>
      <w:r w:rsidR="00492D7D">
        <w:rPr>
          <w:lang w:val="en-US"/>
        </w:rPr>
        <w:t xml:space="preserve">orthopedic </w:t>
      </w:r>
      <w:r>
        <w:rPr>
          <w:lang w:val="en-US"/>
        </w:rPr>
        <w:t>disabilities (ramp, elevator, etc.)</w:t>
      </w:r>
      <w:r w:rsidR="00333D80" w:rsidRPr="009F3373">
        <w:rPr>
          <w:lang w:val="en-US"/>
        </w:rPr>
        <w:t>?</w:t>
      </w:r>
    </w:p>
    <w:p w:rsidR="00333D80" w:rsidRPr="009F3373" w:rsidRDefault="00492D7D" w:rsidP="003C33C4">
      <w:pPr>
        <w:jc w:val="both"/>
        <w:rPr>
          <w:lang w:val="en-US"/>
        </w:rPr>
      </w:pPr>
      <w:r>
        <w:rPr>
          <w:lang w:val="en-US"/>
        </w:rPr>
        <w:t>Are there perceivable floors, relief floor plans, relief door name badges in every court house</w:t>
      </w:r>
      <w:r w:rsidR="00333D80" w:rsidRPr="009F3373">
        <w:rPr>
          <w:lang w:val="en-US"/>
        </w:rPr>
        <w:t>?</w:t>
      </w:r>
    </w:p>
    <w:p w:rsidR="00A076D1" w:rsidRPr="009F3373" w:rsidRDefault="00A076D1" w:rsidP="003C33C4">
      <w:pPr>
        <w:jc w:val="both"/>
        <w:rPr>
          <w:b/>
          <w:lang w:val="en-US"/>
        </w:rPr>
      </w:pPr>
      <w:r w:rsidRPr="009F3373">
        <w:rPr>
          <w:b/>
          <w:lang w:val="en-US"/>
        </w:rPr>
        <w:t>Article 15 – Freedom of torture or cruel, inhuman or degrading treatment or punishment</w:t>
      </w:r>
    </w:p>
    <w:p w:rsidR="00492D7D" w:rsidRDefault="00492D7D" w:rsidP="003C33C4">
      <w:pPr>
        <w:jc w:val="both"/>
        <w:rPr>
          <w:lang w:val="en-US"/>
        </w:rPr>
      </w:pPr>
      <w:r w:rsidRPr="009F3373">
        <w:rPr>
          <w:b/>
          <w:lang w:val="en-US"/>
        </w:rPr>
        <w:t xml:space="preserve">Related to the paragraph </w:t>
      </w:r>
      <w:r>
        <w:rPr>
          <w:b/>
          <w:lang w:val="en-US"/>
        </w:rPr>
        <w:t>111 of the State Party report</w:t>
      </w:r>
      <w:r w:rsidRPr="009F3373">
        <w:rPr>
          <w:lang w:val="en-US"/>
        </w:rPr>
        <w:t xml:space="preserve"> </w:t>
      </w:r>
    </w:p>
    <w:p w:rsidR="005F187E" w:rsidRPr="009F3373" w:rsidRDefault="00844781" w:rsidP="003C33C4">
      <w:pPr>
        <w:jc w:val="both"/>
        <w:rPr>
          <w:lang w:val="en-US"/>
        </w:rPr>
      </w:pPr>
      <w:r>
        <w:rPr>
          <w:lang w:val="en-US"/>
        </w:rPr>
        <w:t xml:space="preserve">What is the number of incidents such as torture or cruel, inhuman or degrading treatment or punishment to which </w:t>
      </w:r>
      <w:r w:rsidR="004038EE">
        <w:rPr>
          <w:lang w:val="en-US"/>
        </w:rPr>
        <w:t>persons</w:t>
      </w:r>
      <w:r>
        <w:rPr>
          <w:lang w:val="en-US"/>
        </w:rPr>
        <w:t xml:space="preserve"> with disabilities have been subjected to fro the last 5 years in nursing homes, Hope Houses, day or night nursing homes and rehabilitation centers affiliated to ASBP</w:t>
      </w:r>
      <w:r w:rsidR="005F187E" w:rsidRPr="009F3373">
        <w:rPr>
          <w:lang w:val="en-US"/>
        </w:rPr>
        <w:t>?</w:t>
      </w:r>
    </w:p>
    <w:p w:rsidR="005F187E" w:rsidRPr="009F3373" w:rsidRDefault="003E03EE" w:rsidP="003C33C4">
      <w:pPr>
        <w:jc w:val="both"/>
        <w:rPr>
          <w:lang w:val="en-US"/>
        </w:rPr>
      </w:pPr>
      <w:r>
        <w:rPr>
          <w:lang w:val="en-US"/>
        </w:rPr>
        <w:t xml:space="preserve">Are NGOs allowed to carry out monitoring studies in centers where </w:t>
      </w:r>
      <w:r w:rsidR="004038EE">
        <w:rPr>
          <w:lang w:val="en-US"/>
        </w:rPr>
        <w:t>persons</w:t>
      </w:r>
      <w:r>
        <w:rPr>
          <w:lang w:val="en-US"/>
        </w:rPr>
        <w:t xml:space="preserve"> with disabilities in Turkey stay? How many permissions have been given in this context until today</w:t>
      </w:r>
      <w:r w:rsidR="005F187E" w:rsidRPr="009F3373">
        <w:rPr>
          <w:lang w:val="en-US"/>
        </w:rPr>
        <w:t>?</w:t>
      </w:r>
    </w:p>
    <w:p w:rsidR="00B34C73" w:rsidRPr="009F3373" w:rsidRDefault="00B34C73" w:rsidP="003C33C4">
      <w:pPr>
        <w:jc w:val="both"/>
        <w:rPr>
          <w:b/>
          <w:lang w:val="en-US"/>
        </w:rPr>
      </w:pPr>
      <w:r w:rsidRPr="009F3373">
        <w:rPr>
          <w:b/>
          <w:lang w:val="en-US"/>
        </w:rPr>
        <w:t>Article 16 – Freedom from exploitation, violence and abuse</w:t>
      </w:r>
    </w:p>
    <w:p w:rsidR="004E145F" w:rsidRPr="009F3373" w:rsidRDefault="003E03EE" w:rsidP="003C33C4">
      <w:pPr>
        <w:jc w:val="both"/>
        <w:rPr>
          <w:b/>
          <w:lang w:val="en-US"/>
        </w:rPr>
      </w:pPr>
      <w:r w:rsidRPr="009F3373">
        <w:rPr>
          <w:b/>
          <w:lang w:val="en-US"/>
        </w:rPr>
        <w:t xml:space="preserve">Related to the paragraph </w:t>
      </w:r>
      <w:r>
        <w:rPr>
          <w:b/>
          <w:lang w:val="en-US"/>
        </w:rPr>
        <w:t>118 of the State Party report</w:t>
      </w:r>
    </w:p>
    <w:p w:rsidR="008344EB" w:rsidRPr="009F3373" w:rsidRDefault="003E03EE" w:rsidP="003C33C4">
      <w:pPr>
        <w:jc w:val="both"/>
        <w:rPr>
          <w:lang w:val="en-US"/>
        </w:rPr>
      </w:pPr>
      <w:r>
        <w:rPr>
          <w:lang w:val="en-US"/>
        </w:rPr>
        <w:t xml:space="preserve">As per the </w:t>
      </w:r>
      <w:r w:rsidR="0072568B">
        <w:rPr>
          <w:lang w:val="en-US"/>
        </w:rPr>
        <w:t>TDA</w:t>
      </w:r>
      <w:r>
        <w:rPr>
          <w:lang w:val="en-US"/>
        </w:rPr>
        <w:t xml:space="preserve"> number 5378, which took effect in </w:t>
      </w:r>
      <w:r w:rsidRPr="009F3373">
        <w:rPr>
          <w:lang w:val="en-US"/>
        </w:rPr>
        <w:t>2005</w:t>
      </w:r>
      <w:r>
        <w:rPr>
          <w:lang w:val="en-US"/>
        </w:rPr>
        <w:t xml:space="preserve"> in the Turkish Legal System, it is mandatory that all buildings, where public services are provided, are accessible</w:t>
      </w:r>
      <w:r w:rsidR="00490E66">
        <w:rPr>
          <w:lang w:val="en-US"/>
        </w:rPr>
        <w:t xml:space="preserve">. Why a single building, where only </w:t>
      </w:r>
      <w:r w:rsidR="004038EE">
        <w:rPr>
          <w:lang w:val="en-US"/>
        </w:rPr>
        <w:t>persons</w:t>
      </w:r>
      <w:r w:rsidR="00490E66">
        <w:rPr>
          <w:lang w:val="en-US"/>
        </w:rPr>
        <w:t xml:space="preserve"> with disabilities can stay and thereby presenting direct discrimination is introduced for service instead of arranging all shelter houses in such a way that person with disabilities can stay</w:t>
      </w:r>
      <w:r w:rsidR="008344EB" w:rsidRPr="009F3373">
        <w:rPr>
          <w:lang w:val="en-US"/>
        </w:rPr>
        <w:t>?</w:t>
      </w:r>
    </w:p>
    <w:p w:rsidR="00C97342" w:rsidRPr="009F3373" w:rsidRDefault="00490E66" w:rsidP="003C33C4">
      <w:pPr>
        <w:jc w:val="both"/>
        <w:rPr>
          <w:lang w:val="en-US"/>
        </w:rPr>
      </w:pPr>
      <w:r>
        <w:rPr>
          <w:lang w:val="en-US"/>
        </w:rPr>
        <w:t xml:space="preserve">According to the investigation by the </w:t>
      </w:r>
      <w:r w:rsidR="00BE3417">
        <w:rPr>
          <w:lang w:val="en-US"/>
        </w:rPr>
        <w:t>TOHAD</w:t>
      </w:r>
      <w:r w:rsidR="004038EE">
        <w:rPr>
          <w:lang w:val="en-US"/>
        </w:rPr>
        <w:t>, it is come out that 191 criminal cases occurred against sexual inviolability directed to persons with disabilities between 2012 and 2016</w:t>
      </w:r>
      <w:r w:rsidR="00DC35F9" w:rsidRPr="009F3373">
        <w:rPr>
          <w:lang w:val="en-US"/>
        </w:rPr>
        <w:t>.</w:t>
      </w:r>
      <w:r w:rsidR="004044F3" w:rsidRPr="009F3373">
        <w:rPr>
          <w:lang w:val="en-US"/>
        </w:rPr>
        <w:t xml:space="preserve"> </w:t>
      </w:r>
      <w:r w:rsidR="004038EE">
        <w:rPr>
          <w:lang w:val="en-US"/>
        </w:rPr>
        <w:t xml:space="preserve">What is thought </w:t>
      </w:r>
      <w:r w:rsidR="00D41C89">
        <w:rPr>
          <w:lang w:val="en-US"/>
        </w:rPr>
        <w:t xml:space="preserve">to be done </w:t>
      </w:r>
      <w:r w:rsidR="004038EE">
        <w:rPr>
          <w:lang w:val="en-US"/>
        </w:rPr>
        <w:t>to prevent these incidents</w:t>
      </w:r>
      <w:r w:rsidR="004044F3" w:rsidRPr="009F3373">
        <w:rPr>
          <w:lang w:val="en-US"/>
        </w:rPr>
        <w:t>?</w:t>
      </w:r>
    </w:p>
    <w:p w:rsidR="00742B34" w:rsidRDefault="00742B34" w:rsidP="003C33C4">
      <w:pPr>
        <w:jc w:val="both"/>
        <w:rPr>
          <w:b/>
          <w:lang w:val="en-US"/>
        </w:rPr>
      </w:pPr>
      <w:r w:rsidRPr="00742B34">
        <w:rPr>
          <w:b/>
          <w:lang w:val="en-US"/>
        </w:rPr>
        <w:t>Article 19 - Living independently and being included in the community</w:t>
      </w:r>
    </w:p>
    <w:p w:rsidR="00742B34" w:rsidRPr="00742B34" w:rsidRDefault="00742B34" w:rsidP="00742B34">
      <w:pPr>
        <w:jc w:val="both"/>
        <w:rPr>
          <w:lang w:val="en-US"/>
        </w:rPr>
      </w:pPr>
      <w:r w:rsidRPr="00742B34">
        <w:rPr>
          <w:lang w:val="en-US"/>
        </w:rPr>
        <w:t xml:space="preserve">In Turkey, is there a personalized assistance system practice where the personalized support to be received by disabled persons are shaped by themselves and where there is financial support to such a system by the </w:t>
      </w:r>
      <w:proofErr w:type="gramStart"/>
      <w:r w:rsidRPr="00742B34">
        <w:rPr>
          <w:lang w:val="en-US"/>
        </w:rPr>
        <w:t>state.</w:t>
      </w:r>
      <w:proofErr w:type="gramEnd"/>
      <w:r w:rsidRPr="00742B34">
        <w:rPr>
          <w:lang w:val="en-US"/>
        </w:rPr>
        <w:t xml:space="preserve"> </w:t>
      </w:r>
    </w:p>
    <w:p w:rsidR="00742B34" w:rsidRPr="00742B34" w:rsidRDefault="00742B34" w:rsidP="00742B34">
      <w:pPr>
        <w:jc w:val="both"/>
        <w:rPr>
          <w:lang w:val="en-US"/>
        </w:rPr>
      </w:pPr>
      <w:r w:rsidRPr="00742B34">
        <w:rPr>
          <w:lang w:val="en-US"/>
        </w:rPr>
        <w:t>Are there suitable rehabilitation centers that disabled persons can go according to their disabilities?</w:t>
      </w:r>
    </w:p>
    <w:p w:rsidR="00B34C73" w:rsidRPr="009F3373" w:rsidRDefault="00B34C73" w:rsidP="003C33C4">
      <w:pPr>
        <w:jc w:val="both"/>
        <w:rPr>
          <w:b/>
          <w:lang w:val="en-US"/>
        </w:rPr>
      </w:pPr>
      <w:r w:rsidRPr="009F3373">
        <w:rPr>
          <w:b/>
          <w:lang w:val="en-US"/>
        </w:rPr>
        <w:t>Article 20 – Personal mobility</w:t>
      </w:r>
    </w:p>
    <w:p w:rsidR="003667B7" w:rsidRPr="009F3373" w:rsidRDefault="003667B7" w:rsidP="003C33C4">
      <w:pPr>
        <w:jc w:val="both"/>
        <w:rPr>
          <w:b/>
          <w:lang w:val="en-US"/>
        </w:rPr>
      </w:pPr>
      <w:r w:rsidRPr="009F3373">
        <w:rPr>
          <w:b/>
          <w:lang w:val="en-US"/>
        </w:rPr>
        <w:t xml:space="preserve">Related to the paragraph </w:t>
      </w:r>
      <w:r>
        <w:rPr>
          <w:b/>
          <w:lang w:val="en-US"/>
        </w:rPr>
        <w:t>153 of the State Party report</w:t>
      </w:r>
    </w:p>
    <w:p w:rsidR="00930B11" w:rsidRPr="009F3373" w:rsidRDefault="009866C6" w:rsidP="003C33C4">
      <w:pPr>
        <w:jc w:val="both"/>
        <w:rPr>
          <w:lang w:val="en-US"/>
        </w:rPr>
      </w:pPr>
      <w:r>
        <w:rPr>
          <w:lang w:val="en-US"/>
        </w:rPr>
        <w:t xml:space="preserve">Is there an investigation carried out on the effectiveness of the devices dispatched </w:t>
      </w:r>
      <w:r w:rsidR="003F1A08">
        <w:rPr>
          <w:lang w:val="en-US"/>
        </w:rPr>
        <w:t xml:space="preserve">within the scope of the </w:t>
      </w:r>
      <w:r w:rsidR="006E6D68" w:rsidRPr="006E6D68">
        <w:rPr>
          <w:lang w:val="en-US"/>
        </w:rPr>
        <w:t>“</w:t>
      </w:r>
      <w:proofErr w:type="spellStart"/>
      <w:r w:rsidR="006E6D68" w:rsidRPr="006E6D68">
        <w:rPr>
          <w:lang w:val="en-US"/>
        </w:rPr>
        <w:t>Gören</w:t>
      </w:r>
      <w:proofErr w:type="spellEnd"/>
      <w:r w:rsidR="006E6D68" w:rsidRPr="006E6D68">
        <w:rPr>
          <w:lang w:val="en-US"/>
        </w:rPr>
        <w:t xml:space="preserve"> </w:t>
      </w:r>
      <w:proofErr w:type="spellStart"/>
      <w:r w:rsidR="006E6D68" w:rsidRPr="006E6D68">
        <w:rPr>
          <w:lang w:val="en-US"/>
        </w:rPr>
        <w:t>Göz</w:t>
      </w:r>
      <w:proofErr w:type="spellEnd"/>
      <w:r w:rsidR="006E6D68" w:rsidRPr="006E6D68">
        <w:rPr>
          <w:lang w:val="en-US"/>
        </w:rPr>
        <w:t>” (Seeing Eye - navigation devices designed in the size of a mobile phone)</w:t>
      </w:r>
      <w:r w:rsidR="006E6D68">
        <w:rPr>
          <w:lang w:val="en-US"/>
        </w:rPr>
        <w:t xml:space="preserve"> </w:t>
      </w:r>
      <w:r>
        <w:rPr>
          <w:lang w:val="en-US"/>
        </w:rPr>
        <w:t>and satisfaction of the persons with disabilities</w:t>
      </w:r>
      <w:r w:rsidR="00930B11" w:rsidRPr="009F3373">
        <w:rPr>
          <w:lang w:val="en-US"/>
        </w:rPr>
        <w:t xml:space="preserve">? </w:t>
      </w:r>
      <w:r w:rsidR="003F1A08">
        <w:rPr>
          <w:lang w:val="en-US"/>
        </w:rPr>
        <w:t>If so, what are the results thereof? If not, what are the reasons</w:t>
      </w:r>
      <w:r w:rsidR="00930B11" w:rsidRPr="009F3373">
        <w:rPr>
          <w:lang w:val="en-US"/>
        </w:rPr>
        <w:t>?</w:t>
      </w:r>
    </w:p>
    <w:p w:rsidR="00B34C73" w:rsidRPr="009F3373" w:rsidRDefault="00B34C73" w:rsidP="003C33C4">
      <w:pPr>
        <w:jc w:val="both"/>
        <w:rPr>
          <w:b/>
          <w:lang w:val="en-US"/>
        </w:rPr>
      </w:pPr>
      <w:r w:rsidRPr="009F3373">
        <w:rPr>
          <w:b/>
          <w:lang w:val="en-US"/>
        </w:rPr>
        <w:t>Article 23 – Respect for home and the family</w:t>
      </w:r>
    </w:p>
    <w:p w:rsidR="003F1A08" w:rsidRPr="009F3373" w:rsidRDefault="003F1A08" w:rsidP="003C33C4">
      <w:pPr>
        <w:jc w:val="both"/>
        <w:rPr>
          <w:b/>
          <w:lang w:val="en-US"/>
        </w:rPr>
      </w:pPr>
      <w:r w:rsidRPr="009F3373">
        <w:rPr>
          <w:b/>
          <w:lang w:val="en-US"/>
        </w:rPr>
        <w:t xml:space="preserve">Related to the paragraph </w:t>
      </w:r>
      <w:r>
        <w:rPr>
          <w:b/>
          <w:lang w:val="en-US"/>
        </w:rPr>
        <w:t>173 of the State Party report</w:t>
      </w:r>
    </w:p>
    <w:p w:rsidR="00E6396C" w:rsidRPr="009F3373" w:rsidRDefault="004756E7" w:rsidP="003C33C4">
      <w:pPr>
        <w:jc w:val="both"/>
        <w:rPr>
          <w:lang w:val="en-US"/>
        </w:rPr>
      </w:pPr>
      <w:r>
        <w:rPr>
          <w:lang w:val="en-US"/>
        </w:rPr>
        <w:t xml:space="preserve">Social support allowances provided to persons with disabilities under the name of </w:t>
      </w:r>
      <w:r w:rsidR="00CA17E8">
        <w:rPr>
          <w:lang w:val="en-US"/>
        </w:rPr>
        <w:t>monthly c</w:t>
      </w:r>
      <w:r>
        <w:rPr>
          <w:lang w:val="en-US"/>
        </w:rPr>
        <w:t>are payment in 2016, 2017 and</w:t>
      </w:r>
      <w:r w:rsidR="00E6396C" w:rsidRPr="009F3373">
        <w:rPr>
          <w:lang w:val="en-US"/>
        </w:rPr>
        <w:t xml:space="preserve"> 2018 </w:t>
      </w:r>
      <w:r>
        <w:rPr>
          <w:lang w:val="en-US"/>
        </w:rPr>
        <w:t>showed serious drop that was far lower than the minimum wage compared to the previous years</w:t>
      </w:r>
      <w:r w:rsidR="003E3023" w:rsidRPr="009F3373">
        <w:rPr>
          <w:lang w:val="en-US"/>
        </w:rPr>
        <w:t xml:space="preserve">. </w:t>
      </w:r>
      <w:r>
        <w:rPr>
          <w:lang w:val="en-US"/>
        </w:rPr>
        <w:t xml:space="preserve">What is the reason for the </w:t>
      </w:r>
      <w:r w:rsidR="00CA17E8">
        <w:rPr>
          <w:lang w:val="en-US"/>
        </w:rPr>
        <w:t xml:space="preserve">recession and </w:t>
      </w:r>
      <w:r>
        <w:rPr>
          <w:lang w:val="en-US"/>
        </w:rPr>
        <w:t>drop</w:t>
      </w:r>
      <w:r w:rsidR="00CA17E8">
        <w:rPr>
          <w:lang w:val="en-US"/>
        </w:rPr>
        <w:t xml:space="preserve"> in the monthly care payments</w:t>
      </w:r>
      <w:r w:rsidR="00E6396C" w:rsidRPr="009F3373">
        <w:rPr>
          <w:lang w:val="en-US"/>
        </w:rPr>
        <w:t>?</w:t>
      </w:r>
    </w:p>
    <w:p w:rsidR="00B554E3" w:rsidRPr="009F3373" w:rsidRDefault="00B554E3" w:rsidP="003C33C4">
      <w:pPr>
        <w:jc w:val="both"/>
        <w:rPr>
          <w:b/>
          <w:lang w:val="en-US"/>
        </w:rPr>
      </w:pPr>
      <w:r w:rsidRPr="009F3373">
        <w:rPr>
          <w:b/>
          <w:lang w:val="en-US"/>
        </w:rPr>
        <w:t>Article 24 – Education</w:t>
      </w:r>
    </w:p>
    <w:p w:rsidR="00395A5D" w:rsidRPr="009F3373" w:rsidRDefault="00395A5D" w:rsidP="003C33C4">
      <w:pPr>
        <w:jc w:val="both"/>
        <w:rPr>
          <w:b/>
          <w:lang w:val="en-US"/>
        </w:rPr>
      </w:pPr>
      <w:r w:rsidRPr="009F3373">
        <w:rPr>
          <w:b/>
          <w:lang w:val="en-US"/>
        </w:rPr>
        <w:t xml:space="preserve">Related to the paragraph </w:t>
      </w:r>
      <w:r>
        <w:rPr>
          <w:b/>
          <w:lang w:val="en-US"/>
        </w:rPr>
        <w:t>187 of the State Party report</w:t>
      </w:r>
    </w:p>
    <w:p w:rsidR="00FD3E38" w:rsidRPr="009F3373" w:rsidRDefault="00A13DE6" w:rsidP="003C33C4">
      <w:pPr>
        <w:jc w:val="both"/>
        <w:rPr>
          <w:lang w:val="en-US"/>
        </w:rPr>
      </w:pPr>
      <w:r>
        <w:rPr>
          <w:lang w:val="en-US"/>
        </w:rPr>
        <w:t xml:space="preserve">According to the data the </w:t>
      </w:r>
      <w:r w:rsidR="00BE3417">
        <w:rPr>
          <w:lang w:val="en-US"/>
        </w:rPr>
        <w:t>TOHAD</w:t>
      </w:r>
      <w:r>
        <w:rPr>
          <w:lang w:val="en-US"/>
        </w:rPr>
        <w:t xml:space="preserve"> obtained from the research it carried out in 2016</w:t>
      </w:r>
      <w:r w:rsidR="00177A71" w:rsidRPr="009F3373">
        <w:rPr>
          <w:lang w:val="en-US"/>
        </w:rPr>
        <w:t>;</w:t>
      </w:r>
      <w:r w:rsidR="00FD3E38" w:rsidRPr="009F3373">
        <w:rPr>
          <w:lang w:val="en-US"/>
        </w:rPr>
        <w:t xml:space="preserve"> </w:t>
      </w:r>
      <w:r w:rsidR="008B3485">
        <w:rPr>
          <w:lang w:val="en-US"/>
        </w:rPr>
        <w:t xml:space="preserve">391 media news items were found claiming that individuals with disabilities were exposed to physical-sexual violence between 2012 and </w:t>
      </w:r>
      <w:r w:rsidR="00177A71" w:rsidRPr="009F3373">
        <w:rPr>
          <w:lang w:val="en-US"/>
        </w:rPr>
        <w:t>2016.</w:t>
      </w:r>
    </w:p>
    <w:p w:rsidR="00F528C8" w:rsidRPr="009F3373" w:rsidRDefault="0072568B" w:rsidP="003C33C4">
      <w:pPr>
        <w:jc w:val="both"/>
        <w:rPr>
          <w:lang w:val="en-US"/>
        </w:rPr>
      </w:pPr>
      <w:r>
        <w:rPr>
          <w:lang w:val="en-US"/>
        </w:rPr>
        <w:t>Within this context</w:t>
      </w:r>
      <w:r w:rsidR="00177A71" w:rsidRPr="009F3373">
        <w:rPr>
          <w:lang w:val="en-US"/>
        </w:rPr>
        <w:t>,</w:t>
      </w:r>
      <w:r>
        <w:rPr>
          <w:lang w:val="en-US"/>
        </w:rPr>
        <w:t xml:space="preserve"> what is the number of prosecutions and investigations conducted</w:t>
      </w:r>
      <w:r w:rsidR="007F4364">
        <w:rPr>
          <w:lang w:val="en-US"/>
        </w:rPr>
        <w:t xml:space="preserve"> based on the claim that persons with disabilities are exposed to physical-sexual violence in private rehabilitation nursing centers and nursing homes affiliated to</w:t>
      </w:r>
      <w:r w:rsidR="00177A71" w:rsidRPr="009F3373">
        <w:rPr>
          <w:lang w:val="en-US"/>
        </w:rPr>
        <w:t xml:space="preserve"> </w:t>
      </w:r>
      <w:r w:rsidR="00FD3E38" w:rsidRPr="009F3373">
        <w:rPr>
          <w:lang w:val="en-US"/>
        </w:rPr>
        <w:t xml:space="preserve">ASPB </w:t>
      </w:r>
      <w:r w:rsidR="006E6D68" w:rsidRPr="006E6D68">
        <w:rPr>
          <w:lang w:val="en-US"/>
        </w:rPr>
        <w:t>EYHGM</w:t>
      </w:r>
      <w:r w:rsidR="00FD3E38" w:rsidRPr="009F3373">
        <w:rPr>
          <w:lang w:val="en-US"/>
        </w:rPr>
        <w:t xml:space="preserve"> </w:t>
      </w:r>
      <w:r w:rsidR="007F4364">
        <w:rPr>
          <w:lang w:val="en-US"/>
        </w:rPr>
        <w:t>(</w:t>
      </w:r>
      <w:r w:rsidR="007F4364">
        <w:rPr>
          <w:rFonts w:eastAsia="Courier New"/>
          <w:lang w:val="en-US" w:eastAsia="tr-TR"/>
        </w:rPr>
        <w:t>Directorate General of Services for P</w:t>
      </w:r>
      <w:r w:rsidR="007F4364" w:rsidRPr="007F4364">
        <w:rPr>
          <w:rFonts w:eastAsia="Courier New"/>
          <w:lang w:val="en-US" w:eastAsia="tr-TR"/>
        </w:rPr>
        <w:t>erso</w:t>
      </w:r>
      <w:r w:rsidR="007F4364">
        <w:rPr>
          <w:rFonts w:eastAsia="Courier New"/>
          <w:lang w:val="en-US" w:eastAsia="tr-TR"/>
        </w:rPr>
        <w:t>ns with Disabilities and the E</w:t>
      </w:r>
      <w:r w:rsidR="007F4364" w:rsidRPr="007F4364">
        <w:rPr>
          <w:rFonts w:eastAsia="Courier New"/>
          <w:lang w:val="en-US" w:eastAsia="tr-TR"/>
        </w:rPr>
        <w:t>lderly</w:t>
      </w:r>
      <w:r w:rsidR="007F4364">
        <w:rPr>
          <w:rFonts w:eastAsia="Courier New"/>
          <w:lang w:val="en-US" w:eastAsia="tr-TR"/>
        </w:rPr>
        <w:t xml:space="preserve">), in </w:t>
      </w:r>
      <w:r w:rsidR="00A83D6C">
        <w:rPr>
          <w:rFonts w:eastAsia="Courier New"/>
          <w:lang w:val="en-US" w:eastAsia="tr-TR"/>
        </w:rPr>
        <w:t xml:space="preserve">MEB (Ministry of National Education) – affiliated </w:t>
      </w:r>
      <w:r w:rsidR="007F4364">
        <w:rPr>
          <w:rFonts w:eastAsia="Courier New"/>
          <w:lang w:val="en-US" w:eastAsia="tr-TR"/>
        </w:rPr>
        <w:t>schools providing inclusi</w:t>
      </w:r>
      <w:r w:rsidR="00A83D6C">
        <w:rPr>
          <w:rFonts w:eastAsia="Courier New"/>
          <w:lang w:val="en-US" w:eastAsia="tr-TR"/>
        </w:rPr>
        <w:t>ve education</w:t>
      </w:r>
      <w:r w:rsidR="00FD3E38" w:rsidRPr="009F3373">
        <w:rPr>
          <w:lang w:val="en-US"/>
        </w:rPr>
        <w:t xml:space="preserve">, </w:t>
      </w:r>
      <w:r w:rsidR="00A83D6C">
        <w:rPr>
          <w:lang w:val="en-US"/>
        </w:rPr>
        <w:t>in private educational institutions</w:t>
      </w:r>
      <w:r w:rsidR="00FD3E38" w:rsidRPr="009F3373">
        <w:rPr>
          <w:rFonts w:eastAsia="Times New Roman" w:cs="Times New Roman"/>
          <w:color w:val="000000"/>
          <w:szCs w:val="20"/>
          <w:lang w:val="en-US" w:eastAsia="tr-TR"/>
        </w:rPr>
        <w:t>?</w:t>
      </w:r>
    </w:p>
    <w:p w:rsidR="00395A5D" w:rsidRPr="009F3373" w:rsidRDefault="00395A5D" w:rsidP="003C33C4">
      <w:pPr>
        <w:jc w:val="both"/>
        <w:rPr>
          <w:b/>
          <w:lang w:val="en-US"/>
        </w:rPr>
      </w:pPr>
      <w:r w:rsidRPr="009F3373">
        <w:rPr>
          <w:b/>
          <w:lang w:val="en-US"/>
        </w:rPr>
        <w:t xml:space="preserve">Related to the paragraph </w:t>
      </w:r>
      <w:r>
        <w:rPr>
          <w:b/>
          <w:lang w:val="en-US"/>
        </w:rPr>
        <w:t>189 of the State Party report</w:t>
      </w:r>
    </w:p>
    <w:p w:rsidR="00177A71" w:rsidRPr="009F3373" w:rsidRDefault="00177A71" w:rsidP="003C33C4">
      <w:pPr>
        <w:jc w:val="both"/>
        <w:rPr>
          <w:lang w:val="en-US"/>
        </w:rPr>
      </w:pPr>
      <w:r w:rsidRPr="009F3373">
        <w:rPr>
          <w:lang w:val="en-US"/>
        </w:rPr>
        <w:t>“</w:t>
      </w:r>
      <w:r w:rsidR="00666E0E">
        <w:rPr>
          <w:lang w:val="en-US"/>
        </w:rPr>
        <w:t xml:space="preserve">Since </w:t>
      </w:r>
      <w:r w:rsidRPr="009F3373">
        <w:rPr>
          <w:lang w:val="en-US"/>
        </w:rPr>
        <w:t>1998</w:t>
      </w:r>
      <w:r w:rsidR="00666E0E">
        <w:rPr>
          <w:lang w:val="en-US"/>
        </w:rPr>
        <w:t>, all school projects and buildings, particularly the entries, playgrounds and closed spaces have been designed unobstructed and accessible as per this legislation,” says the Turkish state report</w:t>
      </w:r>
      <w:r w:rsidRPr="009F3373">
        <w:rPr>
          <w:lang w:val="en-US"/>
        </w:rPr>
        <w:t xml:space="preserve">. </w:t>
      </w:r>
      <w:r w:rsidR="00666E0E">
        <w:rPr>
          <w:lang w:val="en-US"/>
        </w:rPr>
        <w:t xml:space="preserve">In the monitoring and research studies by the </w:t>
      </w:r>
      <w:r w:rsidR="00FB1C0B">
        <w:rPr>
          <w:lang w:val="en-US"/>
        </w:rPr>
        <w:t xml:space="preserve">Social Rights and Research Society, it was </w:t>
      </w:r>
      <w:r w:rsidR="000F7894">
        <w:rPr>
          <w:lang w:val="en-US"/>
        </w:rPr>
        <w:t>detected</w:t>
      </w:r>
      <w:r w:rsidR="00FB1C0B">
        <w:rPr>
          <w:lang w:val="en-US"/>
        </w:rPr>
        <w:t xml:space="preserve"> </w:t>
      </w:r>
      <w:r w:rsidR="000F7894">
        <w:rPr>
          <w:lang w:val="en-US"/>
        </w:rPr>
        <w:t xml:space="preserve">in many news items </w:t>
      </w:r>
      <w:r w:rsidR="00FB1C0B">
        <w:rPr>
          <w:lang w:val="en-US"/>
        </w:rPr>
        <w:t>that serious accessibility problems were experienced</w:t>
      </w:r>
      <w:r w:rsidR="000F7894">
        <w:rPr>
          <w:lang w:val="en-US"/>
        </w:rPr>
        <w:t xml:space="preserve"> in schools</w:t>
      </w:r>
      <w:r w:rsidR="008F1B83" w:rsidRPr="009F3373">
        <w:rPr>
          <w:lang w:val="en-US"/>
        </w:rPr>
        <w:t xml:space="preserve">. </w:t>
      </w:r>
      <w:r w:rsidR="000F7894">
        <w:rPr>
          <w:lang w:val="en-US"/>
        </w:rPr>
        <w:t>How is this contradiction explained? How many primary schools, secondary schools and high schools are there in total according to the records of the Turkish State?</w:t>
      </w:r>
      <w:r w:rsidR="003C49DC">
        <w:rPr>
          <w:lang w:val="en-US"/>
        </w:rPr>
        <w:t xml:space="preserve"> Of these schools</w:t>
      </w:r>
    </w:p>
    <w:p w:rsidR="008F1B83" w:rsidRPr="009F3373" w:rsidRDefault="008F1B83" w:rsidP="003C33C4">
      <w:pPr>
        <w:jc w:val="both"/>
        <w:rPr>
          <w:lang w:val="en-US"/>
        </w:rPr>
      </w:pPr>
      <w:r w:rsidRPr="009F3373">
        <w:rPr>
          <w:lang w:val="en-US"/>
        </w:rPr>
        <w:t xml:space="preserve">a- </w:t>
      </w:r>
      <w:r w:rsidR="003C49DC">
        <w:rPr>
          <w:lang w:val="en-US"/>
        </w:rPr>
        <w:t>How many have ramp entryway</w:t>
      </w:r>
      <w:r w:rsidRPr="009F3373">
        <w:rPr>
          <w:lang w:val="en-US"/>
        </w:rPr>
        <w:t>?</w:t>
      </w:r>
    </w:p>
    <w:p w:rsidR="008F1B83" w:rsidRPr="009F3373" w:rsidRDefault="008F1B83" w:rsidP="003C33C4">
      <w:pPr>
        <w:jc w:val="both"/>
        <w:rPr>
          <w:lang w:val="en-US"/>
        </w:rPr>
      </w:pPr>
      <w:r w:rsidRPr="009F3373">
        <w:rPr>
          <w:lang w:val="en-US"/>
        </w:rPr>
        <w:t xml:space="preserve">b- </w:t>
      </w:r>
      <w:r w:rsidR="003C49DC">
        <w:rPr>
          <w:lang w:val="en-US"/>
        </w:rPr>
        <w:t>How many have WCs that can be used by persons with disabilities</w:t>
      </w:r>
      <w:r w:rsidRPr="009F3373">
        <w:rPr>
          <w:lang w:val="en-US"/>
        </w:rPr>
        <w:t>?</w:t>
      </w:r>
    </w:p>
    <w:p w:rsidR="008F1B83" w:rsidRPr="009F3373" w:rsidRDefault="008F1B83" w:rsidP="003C33C4">
      <w:pPr>
        <w:jc w:val="both"/>
        <w:rPr>
          <w:lang w:val="en-US"/>
        </w:rPr>
      </w:pPr>
      <w:r w:rsidRPr="009F3373">
        <w:rPr>
          <w:lang w:val="en-US"/>
        </w:rPr>
        <w:t xml:space="preserve">c- </w:t>
      </w:r>
      <w:r w:rsidR="003C49DC">
        <w:rPr>
          <w:lang w:val="en-US"/>
        </w:rPr>
        <w:t>How many have elevator</w:t>
      </w:r>
      <w:r w:rsidRPr="009F3373">
        <w:rPr>
          <w:lang w:val="en-US"/>
        </w:rPr>
        <w:t>?</w:t>
      </w:r>
    </w:p>
    <w:p w:rsidR="008F1B83" w:rsidRPr="009F3373" w:rsidRDefault="008F1B83" w:rsidP="003C33C4">
      <w:pPr>
        <w:jc w:val="both"/>
        <w:rPr>
          <w:lang w:val="en-US"/>
        </w:rPr>
      </w:pPr>
      <w:r w:rsidRPr="009F3373">
        <w:rPr>
          <w:lang w:val="en-US"/>
        </w:rPr>
        <w:t xml:space="preserve">d- </w:t>
      </w:r>
      <w:r w:rsidR="003C49DC">
        <w:rPr>
          <w:lang w:val="en-US"/>
        </w:rPr>
        <w:t>How many of the education buildings have perceivable floor</w:t>
      </w:r>
      <w:r w:rsidRPr="009F3373">
        <w:rPr>
          <w:lang w:val="en-US"/>
        </w:rPr>
        <w:t>?</w:t>
      </w:r>
    </w:p>
    <w:p w:rsidR="008F1B83" w:rsidRPr="009F3373" w:rsidRDefault="008F1B83" w:rsidP="003C33C4">
      <w:pPr>
        <w:jc w:val="both"/>
        <w:rPr>
          <w:lang w:val="en-US"/>
        </w:rPr>
      </w:pPr>
      <w:r w:rsidRPr="009F3373">
        <w:rPr>
          <w:lang w:val="en-US"/>
        </w:rPr>
        <w:t xml:space="preserve">e- </w:t>
      </w:r>
      <w:r w:rsidR="003C49DC">
        <w:rPr>
          <w:lang w:val="en-US"/>
        </w:rPr>
        <w:t>How many of the education buildings have audio-visual alert systems for states of emergency</w:t>
      </w:r>
      <w:r w:rsidRPr="009F3373">
        <w:rPr>
          <w:lang w:val="en-US"/>
        </w:rPr>
        <w:t>?</w:t>
      </w:r>
    </w:p>
    <w:p w:rsidR="00395A5D" w:rsidRPr="009F3373" w:rsidRDefault="00395A5D" w:rsidP="003C33C4">
      <w:pPr>
        <w:jc w:val="both"/>
        <w:rPr>
          <w:b/>
          <w:lang w:val="en-US"/>
        </w:rPr>
      </w:pPr>
      <w:r w:rsidRPr="009F3373">
        <w:rPr>
          <w:b/>
          <w:lang w:val="en-US"/>
        </w:rPr>
        <w:t xml:space="preserve">Related to the paragraph </w:t>
      </w:r>
      <w:r>
        <w:rPr>
          <w:b/>
          <w:lang w:val="en-US"/>
        </w:rPr>
        <w:t>194 of the State Party report</w:t>
      </w:r>
    </w:p>
    <w:p w:rsidR="00D208D0" w:rsidRPr="009F3373" w:rsidRDefault="003C49DC" w:rsidP="003C33C4">
      <w:pPr>
        <w:jc w:val="both"/>
        <w:rPr>
          <w:lang w:val="en-US"/>
        </w:rPr>
      </w:pPr>
      <w:r>
        <w:rPr>
          <w:lang w:val="en-US"/>
        </w:rPr>
        <w:t xml:space="preserve">According to the results of the research the </w:t>
      </w:r>
      <w:r w:rsidR="00BE3417">
        <w:rPr>
          <w:lang w:val="en-US"/>
        </w:rPr>
        <w:t>TOHAD</w:t>
      </w:r>
      <w:r>
        <w:rPr>
          <w:lang w:val="en-US"/>
        </w:rPr>
        <w:t xml:space="preserve"> carried out in 2014, the number of building the 104 universities from which data was collected was 3.459</w:t>
      </w:r>
      <w:r w:rsidR="00F928EE" w:rsidRPr="009F3373">
        <w:rPr>
          <w:lang w:val="en-US"/>
        </w:rPr>
        <w:t xml:space="preserve">. </w:t>
      </w:r>
      <w:r w:rsidR="00D56EC1" w:rsidRPr="009F3373">
        <w:rPr>
          <w:lang w:val="en-US"/>
        </w:rPr>
        <w:t>602</w:t>
      </w:r>
      <w:r w:rsidR="008E6C43">
        <w:rPr>
          <w:lang w:val="en-US"/>
        </w:rPr>
        <w:t xml:space="preserve"> of these buildings were single-</w:t>
      </w:r>
      <w:proofErr w:type="spellStart"/>
      <w:r w:rsidR="008E6C43">
        <w:rPr>
          <w:lang w:val="en-US"/>
        </w:rPr>
        <w:t>storey</w:t>
      </w:r>
      <w:proofErr w:type="spellEnd"/>
      <w:r w:rsidR="008E6C43">
        <w:rPr>
          <w:lang w:val="en-US"/>
        </w:rPr>
        <w:t xml:space="preserve"> and </w:t>
      </w:r>
      <w:r w:rsidR="00D56EC1" w:rsidRPr="009F3373">
        <w:rPr>
          <w:lang w:val="en-US"/>
        </w:rPr>
        <w:t xml:space="preserve">2.857 </w:t>
      </w:r>
      <w:r w:rsidR="008E6C43">
        <w:rPr>
          <w:lang w:val="en-US"/>
        </w:rPr>
        <w:t xml:space="preserve">were </w:t>
      </w:r>
      <w:proofErr w:type="spellStart"/>
      <w:r w:rsidR="008E6C43">
        <w:rPr>
          <w:lang w:val="en-US"/>
        </w:rPr>
        <w:t>multistorey</w:t>
      </w:r>
      <w:proofErr w:type="spellEnd"/>
      <w:r w:rsidR="00D56EC1" w:rsidRPr="009F3373">
        <w:rPr>
          <w:lang w:val="en-US"/>
        </w:rPr>
        <w:t xml:space="preserve">. </w:t>
      </w:r>
      <w:r w:rsidR="008E6C43">
        <w:rPr>
          <w:lang w:val="en-US"/>
        </w:rPr>
        <w:t xml:space="preserve">However, 1138 of the </w:t>
      </w:r>
      <w:proofErr w:type="spellStart"/>
      <w:r w:rsidR="008E6C43">
        <w:rPr>
          <w:lang w:val="en-US"/>
        </w:rPr>
        <w:t>multistorey</w:t>
      </w:r>
      <w:proofErr w:type="spellEnd"/>
      <w:r w:rsidR="008E6C43">
        <w:rPr>
          <w:lang w:val="en-US"/>
        </w:rPr>
        <w:t xml:space="preserve"> buildings do not have elevators</w:t>
      </w:r>
      <w:r w:rsidR="00D56EC1" w:rsidRPr="009F3373">
        <w:rPr>
          <w:lang w:val="en-US"/>
        </w:rPr>
        <w:t xml:space="preserve">. </w:t>
      </w:r>
      <w:r w:rsidR="008E6C43">
        <w:rPr>
          <w:lang w:val="en-US"/>
        </w:rPr>
        <w:t>As for the buildings with elevators, they do not have audio warning system. Again, 3.300 university buildings do not have perceivable floor application which is an application that facilitates walking of persons with sight-disability in the building independently</w:t>
      </w:r>
      <w:r w:rsidR="00D56EC1" w:rsidRPr="009F3373">
        <w:rPr>
          <w:lang w:val="en-US"/>
        </w:rPr>
        <w:t xml:space="preserve">. </w:t>
      </w:r>
      <w:r w:rsidR="00356591" w:rsidRPr="009F3373">
        <w:rPr>
          <w:lang w:val="en-US"/>
        </w:rPr>
        <w:t>43</w:t>
      </w:r>
      <w:proofErr w:type="gramStart"/>
      <w:r w:rsidR="00356591" w:rsidRPr="009F3373">
        <w:rPr>
          <w:lang w:val="en-US"/>
        </w:rPr>
        <w:t>,77</w:t>
      </w:r>
      <w:proofErr w:type="gramEnd"/>
      <w:r w:rsidR="008E6C43">
        <w:rPr>
          <w:lang w:val="en-US"/>
        </w:rPr>
        <w:t xml:space="preserve">% of the buildings do not have suitable toilettes and </w:t>
      </w:r>
      <w:r w:rsidR="00356591" w:rsidRPr="009F3373">
        <w:rPr>
          <w:lang w:val="en-US"/>
        </w:rPr>
        <w:t>47,27</w:t>
      </w:r>
      <w:r w:rsidR="0039220F">
        <w:rPr>
          <w:lang w:val="en-US"/>
        </w:rPr>
        <w:t>% do not have physical arrangements</w:t>
      </w:r>
      <w:r w:rsidR="00D208D0" w:rsidRPr="009F3373">
        <w:rPr>
          <w:lang w:val="en-US"/>
        </w:rPr>
        <w:t xml:space="preserve">. </w:t>
      </w:r>
      <w:r w:rsidR="0039220F">
        <w:rPr>
          <w:lang w:val="en-US"/>
        </w:rPr>
        <w:t>The induction system, which helps the speech sounds reach to the listener’s ear by clearing the background sounds in the environment, for students with hearing-disability using hearing instrument is available only in 8 buildings</w:t>
      </w:r>
      <w:r w:rsidR="00356591" w:rsidRPr="009F3373">
        <w:rPr>
          <w:lang w:val="en-US"/>
        </w:rPr>
        <w:t xml:space="preserve">. </w:t>
      </w:r>
    </w:p>
    <w:p w:rsidR="00356591" w:rsidRPr="009F3373" w:rsidRDefault="0039220F" w:rsidP="003C33C4">
      <w:pPr>
        <w:jc w:val="both"/>
        <w:rPr>
          <w:lang w:val="en-US"/>
        </w:rPr>
      </w:pPr>
      <w:r>
        <w:rPr>
          <w:lang w:val="en-US"/>
        </w:rPr>
        <w:t xml:space="preserve">As understood from these figures, the accessibility levels of the universities are very low. What kind of an action plan does the Government have to correct this picture? </w:t>
      </w:r>
      <w:r w:rsidR="003840B0">
        <w:rPr>
          <w:lang w:val="en-US"/>
        </w:rPr>
        <w:t>How much resource it considers to allocate for physical arrangements</w:t>
      </w:r>
      <w:r w:rsidR="00356591" w:rsidRPr="009F3373">
        <w:rPr>
          <w:lang w:val="en-US"/>
        </w:rPr>
        <w:t>?</w:t>
      </w:r>
    </w:p>
    <w:p w:rsidR="00FD1E68" w:rsidRDefault="00FD1E68" w:rsidP="003C33C4">
      <w:pPr>
        <w:jc w:val="both"/>
        <w:rPr>
          <w:b/>
          <w:lang w:val="en-US"/>
        </w:rPr>
      </w:pPr>
      <w:r>
        <w:rPr>
          <w:b/>
          <w:lang w:val="en-US"/>
        </w:rPr>
        <w:t>Article 25 - Health</w:t>
      </w:r>
    </w:p>
    <w:p w:rsidR="00FD1E68" w:rsidRDefault="00FD1E68" w:rsidP="003C33C4">
      <w:pPr>
        <w:jc w:val="both"/>
        <w:rPr>
          <w:b/>
          <w:lang w:val="en-US"/>
        </w:rPr>
      </w:pPr>
      <w:r>
        <w:rPr>
          <w:b/>
          <w:lang w:val="en-US"/>
        </w:rPr>
        <w:t>Related to the paragraph 200 of the State party report</w:t>
      </w:r>
    </w:p>
    <w:p w:rsidR="00FD1E68" w:rsidRDefault="00FD1E68" w:rsidP="003C33C4">
      <w:pPr>
        <w:jc w:val="both"/>
        <w:rPr>
          <w:lang w:val="en-US"/>
        </w:rPr>
      </w:pPr>
      <w:r>
        <w:rPr>
          <w:lang w:val="en-US"/>
        </w:rPr>
        <w:t>In the state report, it is expressed that informed consent is taken from everyone who consults outpatient clinics and emergency services and that everyone is informed about patient’s rights. Yet, the results from the monitoring study carried out by TOHAD in 2014 were: according to the information obtained from 385 of 589 hospitals (public and university) in Turkey; of these hospitals 71</w:t>
      </w:r>
      <w:proofErr w:type="gramStart"/>
      <w:r>
        <w:rPr>
          <w:lang w:val="en-US"/>
        </w:rPr>
        <w:t>,95</w:t>
      </w:r>
      <w:proofErr w:type="gramEnd"/>
      <w:r>
        <w:rPr>
          <w:lang w:val="en-US"/>
        </w:rPr>
        <w:t>% do not have relief documents and 81,82% do not have sound material. In these hospital, the rate of the staff, who know the sign language at very basic level, is 37</w:t>
      </w:r>
      <w:proofErr w:type="gramStart"/>
      <w:r>
        <w:rPr>
          <w:lang w:val="en-US"/>
        </w:rPr>
        <w:t>,14</w:t>
      </w:r>
      <w:proofErr w:type="gramEnd"/>
      <w:r>
        <w:rPr>
          <w:lang w:val="en-US"/>
        </w:rPr>
        <w:t xml:space="preserve">%. </w:t>
      </w:r>
    </w:p>
    <w:p w:rsidR="00FD1E68" w:rsidRDefault="00FD1E68" w:rsidP="003C33C4">
      <w:pPr>
        <w:jc w:val="both"/>
        <w:rPr>
          <w:lang w:val="en-US"/>
        </w:rPr>
      </w:pPr>
      <w:r>
        <w:rPr>
          <w:lang w:val="en-US"/>
        </w:rPr>
        <w:t>What measures are and will be taken to eliminate this contradictory picture?</w:t>
      </w:r>
    </w:p>
    <w:p w:rsidR="00FD1E68" w:rsidRDefault="00FD1E68" w:rsidP="003C33C4">
      <w:pPr>
        <w:jc w:val="both"/>
        <w:rPr>
          <w:b/>
          <w:lang w:val="en-US"/>
        </w:rPr>
      </w:pPr>
      <w:r>
        <w:rPr>
          <w:b/>
          <w:lang w:val="en-US"/>
        </w:rPr>
        <w:t>Related to the paragraph 209 of the State party report</w:t>
      </w:r>
    </w:p>
    <w:p w:rsidR="00FD1E68" w:rsidRDefault="00FD1E68" w:rsidP="003C33C4">
      <w:pPr>
        <w:jc w:val="both"/>
        <w:rPr>
          <w:lang w:val="en-US"/>
        </w:rPr>
      </w:pPr>
      <w:r>
        <w:rPr>
          <w:lang w:val="en-US"/>
        </w:rPr>
        <w:t>How many people knowing the sig</w:t>
      </w:r>
      <w:r w:rsidR="002F1412">
        <w:rPr>
          <w:lang w:val="en-US"/>
        </w:rPr>
        <w:t>n language has the Ministry of H</w:t>
      </w:r>
      <w:r>
        <w:rPr>
          <w:lang w:val="en-US"/>
        </w:rPr>
        <w:t>ealth employed? What is the level of the sign language knowledge of this staff, and according to which document or education program are their level determined?</w:t>
      </w:r>
    </w:p>
    <w:p w:rsidR="00FD1E68" w:rsidRDefault="00FD1E68" w:rsidP="003C33C4">
      <w:pPr>
        <w:jc w:val="both"/>
        <w:rPr>
          <w:b/>
          <w:lang w:val="en-US"/>
        </w:rPr>
      </w:pPr>
      <w:r>
        <w:rPr>
          <w:b/>
          <w:lang w:val="en-US"/>
        </w:rPr>
        <w:t>Article 26 - Habilitation and rehabilitation</w:t>
      </w:r>
    </w:p>
    <w:p w:rsidR="00FD1E68" w:rsidRDefault="00FD1E68" w:rsidP="003C33C4">
      <w:pPr>
        <w:jc w:val="both"/>
        <w:rPr>
          <w:b/>
          <w:lang w:val="en-US"/>
        </w:rPr>
      </w:pPr>
      <w:r>
        <w:rPr>
          <w:b/>
          <w:lang w:val="en-US"/>
        </w:rPr>
        <w:t>Related to the paragraph 215 of the State party report</w:t>
      </w:r>
    </w:p>
    <w:p w:rsidR="00FD1E68" w:rsidRDefault="00FD1E68" w:rsidP="003C33C4">
      <w:pPr>
        <w:jc w:val="both"/>
        <w:rPr>
          <w:lang w:val="en-US"/>
        </w:rPr>
      </w:pPr>
      <w:r>
        <w:rPr>
          <w:lang w:val="en-US"/>
        </w:rPr>
        <w:t>In the state report, it is expressed that “Rehabilitation services is stipulated by TDA to be provided under equal conditions with all citizens.” However, according to the existing practice, there is difference between the reimbursement conditions by the government for the rehabilitation services for 0 to 16 years old persons with disabilities and   reimbursement conditions for the rehabilitation services persons with disabilities over16 years of age. While persons with disabilities over16 years of age may receive rehabilitation services from only state hospitals, 0 to 16 years old persons with disabilities, persons with disabilities may receive the said services from both state and private hospitals. In state hospitals, persons with disabilities may have to wait their turns for months and therefore receive service late or give up receiving service. This leads to a large variety of social problems.</w:t>
      </w:r>
    </w:p>
    <w:p w:rsidR="00FD1E68" w:rsidRDefault="00FD1E68" w:rsidP="003C33C4">
      <w:pPr>
        <w:spacing w:after="240"/>
        <w:jc w:val="both"/>
        <w:rPr>
          <w:rFonts w:ascii="Times New Roman" w:hAnsi="Times New Roman"/>
        </w:rPr>
      </w:pPr>
      <w:r>
        <w:rPr>
          <w:lang w:val="en-US"/>
        </w:rPr>
        <w:t>By which medical, bureaucratic or financial reasons is the discriminatory approach contained in the above described practice is explained</w:t>
      </w:r>
      <w:r>
        <w:rPr>
          <w:rFonts w:ascii="Arial" w:hAnsi="Arial" w:cs="Arial"/>
        </w:rPr>
        <w:t>?</w:t>
      </w:r>
    </w:p>
    <w:p w:rsidR="00FD1E68" w:rsidRDefault="00FD1E68" w:rsidP="003C33C4">
      <w:pPr>
        <w:jc w:val="both"/>
        <w:rPr>
          <w:b/>
          <w:lang w:val="en-US"/>
        </w:rPr>
      </w:pPr>
      <w:r>
        <w:rPr>
          <w:b/>
          <w:lang w:val="en-US"/>
        </w:rPr>
        <w:t>Related to the paragraph 216 of the State party report</w:t>
      </w:r>
    </w:p>
    <w:p w:rsidR="00FD1E68" w:rsidRDefault="00FD1E68" w:rsidP="003C33C4">
      <w:pPr>
        <w:jc w:val="both"/>
        <w:rPr>
          <w:lang w:val="en-US"/>
        </w:rPr>
      </w:pPr>
      <w:r>
        <w:rPr>
          <w:lang w:val="en-US"/>
        </w:rPr>
        <w:t xml:space="preserve">Rehabilitation services in Turkey are limited to 8 sessions a month. This standard figure is applied also for persons with different disabilities. </w:t>
      </w:r>
    </w:p>
    <w:p w:rsidR="00FD1E68" w:rsidRDefault="00FD1E68" w:rsidP="003C33C4">
      <w:pPr>
        <w:jc w:val="both"/>
        <w:rPr>
          <w:lang w:val="en-US"/>
        </w:rPr>
      </w:pPr>
      <w:r>
        <w:rPr>
          <w:lang w:val="en-US"/>
        </w:rPr>
        <w:t>By taking which scientific realities into consideration is the limitation of 8 sessions a month determined?</w:t>
      </w:r>
    </w:p>
    <w:p w:rsidR="00FD1E68" w:rsidRDefault="00FD1E68" w:rsidP="003C33C4">
      <w:pPr>
        <w:jc w:val="both"/>
        <w:rPr>
          <w:b/>
          <w:lang w:val="en-US"/>
        </w:rPr>
      </w:pPr>
      <w:r>
        <w:rPr>
          <w:b/>
          <w:lang w:val="en-US"/>
        </w:rPr>
        <w:t>Related to the paragraph 217 of the State party report</w:t>
      </w:r>
    </w:p>
    <w:p w:rsidR="00FD1E68" w:rsidRDefault="00FD1E68" w:rsidP="003C33C4">
      <w:pPr>
        <w:jc w:val="both"/>
        <w:rPr>
          <w:lang w:val="en-US"/>
        </w:rPr>
      </w:pPr>
      <w:r>
        <w:rPr>
          <w:lang w:val="en-US"/>
        </w:rPr>
        <w:t>In the state report, it is expressed that auxiliary devices and equipment are supplied to be used for the rehabilitation and habilitation services of the Social Security Institution</w:t>
      </w:r>
      <w:r w:rsidR="004A6DE7">
        <w:rPr>
          <w:lang w:val="en-US"/>
        </w:rPr>
        <w:t xml:space="preserve"> (SGK)</w:t>
      </w:r>
      <w:r>
        <w:rPr>
          <w:lang w:val="en-US"/>
        </w:rPr>
        <w:t>?</w:t>
      </w:r>
    </w:p>
    <w:p w:rsidR="00FD1E68" w:rsidRDefault="00FD1E68" w:rsidP="003C33C4">
      <w:pPr>
        <w:jc w:val="both"/>
        <w:rPr>
          <w:lang w:val="en-US"/>
        </w:rPr>
      </w:pPr>
      <w:r>
        <w:rPr>
          <w:lang w:val="en-US"/>
        </w:rPr>
        <w:t xml:space="preserve">The </w:t>
      </w:r>
      <w:r w:rsidR="004A6DE7">
        <w:rPr>
          <w:lang w:val="en-US"/>
        </w:rPr>
        <w:t xml:space="preserve">SGK </w:t>
      </w:r>
      <w:r>
        <w:rPr>
          <w:lang w:val="en-US"/>
        </w:rPr>
        <w:t>commits a discriminatory practice in covering the prices of medical devices and supplies for persons with disabilities. Accordingly, while it makes payments to persons with disabilities below the market conditions, it pays 2-4 folds more to individuals who became disabled while performing official duty. Bureaucracy explains this practice with justifications such as “positive acquisition, duty of loyalty, sacrifice, and cyclical situation of the country, etc.” The application by TOHAD to Ombudsman Institution (Complaint N</w:t>
      </w:r>
      <w:r>
        <w:rPr>
          <w:rFonts w:ascii="Arial" w:hAnsi="Arial" w:cs="Arial"/>
          <w:lang w:val="en-US"/>
        </w:rPr>
        <w:t>°</w:t>
      </w:r>
      <w:r>
        <w:rPr>
          <w:lang w:val="en-US"/>
        </w:rPr>
        <w:t>: 2015/5496, Date of Decision: 27/07/2016) was rejected with similar reasons.</w:t>
      </w:r>
    </w:p>
    <w:p w:rsidR="00FD1E68" w:rsidRDefault="00FD1E68" w:rsidP="003C33C4">
      <w:pPr>
        <w:jc w:val="both"/>
        <w:rPr>
          <w:lang w:val="en-US"/>
        </w:rPr>
      </w:pPr>
      <w:r>
        <w:rPr>
          <w:lang w:val="en-US"/>
        </w:rPr>
        <w:t>What are the kinds and numbers of the medical auxiliary devices that have been provided to persons with disabilities within the last 5 years?</w:t>
      </w:r>
    </w:p>
    <w:p w:rsidR="00B554E3" w:rsidRPr="009F3373" w:rsidRDefault="00B554E3" w:rsidP="003C33C4">
      <w:pPr>
        <w:jc w:val="both"/>
        <w:rPr>
          <w:b/>
          <w:lang w:val="en-US"/>
        </w:rPr>
      </w:pPr>
      <w:r w:rsidRPr="009F3373">
        <w:rPr>
          <w:b/>
          <w:lang w:val="en-US"/>
        </w:rPr>
        <w:t>Article 27 – Work and employment</w:t>
      </w:r>
    </w:p>
    <w:p w:rsidR="0050030E" w:rsidRPr="009F3373" w:rsidRDefault="0050030E" w:rsidP="003C33C4">
      <w:pPr>
        <w:jc w:val="both"/>
        <w:rPr>
          <w:b/>
          <w:lang w:val="en-US"/>
        </w:rPr>
      </w:pPr>
      <w:r w:rsidRPr="009F3373">
        <w:rPr>
          <w:b/>
          <w:lang w:val="en-US"/>
        </w:rPr>
        <w:t xml:space="preserve">Related to the paragraph </w:t>
      </w:r>
      <w:r>
        <w:rPr>
          <w:b/>
          <w:lang w:val="en-US"/>
        </w:rPr>
        <w:t>233 of the State Party report</w:t>
      </w:r>
    </w:p>
    <w:p w:rsidR="00E6396C" w:rsidRPr="009F3373" w:rsidRDefault="0050030E" w:rsidP="003C33C4">
      <w:pPr>
        <w:jc w:val="both"/>
        <w:rPr>
          <w:lang w:val="en-US"/>
        </w:rPr>
      </w:pPr>
      <w:r>
        <w:rPr>
          <w:lang w:val="en-US"/>
        </w:rPr>
        <w:t xml:space="preserve">In the Government report, it is stated that </w:t>
      </w:r>
      <w:r w:rsidR="00E6396C" w:rsidRPr="009F3373">
        <w:rPr>
          <w:lang w:val="en-US"/>
        </w:rPr>
        <w:t>“</w:t>
      </w:r>
      <w:r>
        <w:rPr>
          <w:lang w:val="en-US"/>
        </w:rPr>
        <w:t>…persons with disabilities are in some senior positions such as ministry or advisor to ministry. In other words, career steps based on open competition principle can be accessible by persons with disabilities.</w:t>
      </w:r>
      <w:r w:rsidR="00E6396C" w:rsidRPr="009F3373">
        <w:rPr>
          <w:lang w:val="en-US"/>
        </w:rPr>
        <w:t xml:space="preserve">” </w:t>
      </w:r>
      <w:r>
        <w:rPr>
          <w:lang w:val="en-US"/>
        </w:rPr>
        <w:t xml:space="preserve">Counselling </w:t>
      </w:r>
      <w:r w:rsidR="001B0248">
        <w:rPr>
          <w:lang w:val="en-US"/>
        </w:rPr>
        <w:t xml:space="preserve">is a position which is not obtained by advancing in career but to which the minister appoints persons at his/her disposal. On the other hand, however, </w:t>
      </w:r>
      <w:r w:rsidR="00460533">
        <w:rPr>
          <w:lang w:val="en-US"/>
        </w:rPr>
        <w:t xml:space="preserve">presently </w:t>
      </w:r>
      <w:r w:rsidR="00360E64">
        <w:rPr>
          <w:lang w:val="en-US"/>
        </w:rPr>
        <w:t xml:space="preserve">persons with disabilities are not assigned to top bureaucratic positions such as governorship, deputy governorship, </w:t>
      </w:r>
      <w:r w:rsidR="00460533">
        <w:rPr>
          <w:lang w:val="en-US"/>
        </w:rPr>
        <w:t>diplomatic</w:t>
      </w:r>
      <w:r w:rsidR="00360E64">
        <w:rPr>
          <w:lang w:val="en-US"/>
        </w:rPr>
        <w:t xml:space="preserve"> service</w:t>
      </w:r>
      <w:r w:rsidR="00460533">
        <w:rPr>
          <w:lang w:val="en-US"/>
        </w:rPr>
        <w:t xml:space="preserve"> etc.</w:t>
      </w:r>
      <w:r w:rsidR="00360E64">
        <w:rPr>
          <w:lang w:val="en-US"/>
        </w:rPr>
        <w:t xml:space="preserve"> in their careers like </w:t>
      </w:r>
      <w:r w:rsidR="00460533">
        <w:rPr>
          <w:lang w:val="en-US"/>
        </w:rPr>
        <w:t>judgeship, governorship, attorney generalship</w:t>
      </w:r>
      <w:r w:rsidR="00E6396C" w:rsidRPr="009F3373">
        <w:rPr>
          <w:lang w:val="en-US"/>
        </w:rPr>
        <w:t xml:space="preserve">. </w:t>
      </w:r>
      <w:r w:rsidR="00460533">
        <w:rPr>
          <w:lang w:val="en-US"/>
        </w:rPr>
        <w:t>Why are the legal provisions, which prevents persons with disabilities to be employed under these titles, in laws in the Turkish legislation devising the employment of the persons with disabilities (</w:t>
      </w:r>
      <w:r w:rsidR="00DB2FE5">
        <w:rPr>
          <w:lang w:val="en-US"/>
        </w:rPr>
        <w:t>Judges and Prosecutors Law number 2802 and Internal Affairs Officers Law number 1700, etc.)</w:t>
      </w:r>
      <w:r w:rsidR="00460533">
        <w:rPr>
          <w:lang w:val="en-US"/>
        </w:rPr>
        <w:t xml:space="preserve"> </w:t>
      </w:r>
      <w:r w:rsidR="00DB2FE5">
        <w:rPr>
          <w:lang w:val="en-US"/>
        </w:rPr>
        <w:t>still not revoked</w:t>
      </w:r>
      <w:r w:rsidR="0012260E" w:rsidRPr="009F3373">
        <w:rPr>
          <w:lang w:val="en-US"/>
        </w:rPr>
        <w:t>?</w:t>
      </w:r>
    </w:p>
    <w:p w:rsidR="0050030E" w:rsidRPr="009F3373" w:rsidRDefault="0050030E" w:rsidP="003C33C4">
      <w:pPr>
        <w:jc w:val="both"/>
        <w:rPr>
          <w:b/>
          <w:lang w:val="en-US"/>
        </w:rPr>
      </w:pPr>
      <w:r w:rsidRPr="009F3373">
        <w:rPr>
          <w:b/>
          <w:lang w:val="en-US"/>
        </w:rPr>
        <w:t xml:space="preserve">Related to the paragraph </w:t>
      </w:r>
      <w:r>
        <w:rPr>
          <w:b/>
          <w:lang w:val="en-US"/>
        </w:rPr>
        <w:t>236 of the State Party report</w:t>
      </w:r>
    </w:p>
    <w:p w:rsidR="00E6396C" w:rsidRPr="009F3373" w:rsidRDefault="00DB2FE5" w:rsidP="003C33C4">
      <w:pPr>
        <w:jc w:val="both"/>
        <w:rPr>
          <w:lang w:val="en-US"/>
        </w:rPr>
      </w:pPr>
      <w:r>
        <w:rPr>
          <w:lang w:val="en-US"/>
        </w:rPr>
        <w:t>There is a serious negativity between the employments of women and men with disabilities to the detriment of women. Has the government taken special precautions to ensure the balance and equality between the employments of women and men with disabilities</w:t>
      </w:r>
      <w:r w:rsidR="00E6396C" w:rsidRPr="009F3373">
        <w:rPr>
          <w:lang w:val="en-US"/>
        </w:rPr>
        <w:t xml:space="preserve">? </w:t>
      </w:r>
      <w:r w:rsidR="000519E7">
        <w:rPr>
          <w:lang w:val="en-US"/>
        </w:rPr>
        <w:t>If so, what are these measures and, if any, the results obtained</w:t>
      </w:r>
      <w:r w:rsidR="00E6396C" w:rsidRPr="009F3373">
        <w:rPr>
          <w:lang w:val="en-US"/>
        </w:rPr>
        <w:t>?</w:t>
      </w:r>
    </w:p>
    <w:p w:rsidR="0050030E" w:rsidRPr="009F3373" w:rsidRDefault="0050030E" w:rsidP="003C33C4">
      <w:pPr>
        <w:jc w:val="both"/>
        <w:rPr>
          <w:b/>
          <w:lang w:val="en-US"/>
        </w:rPr>
      </w:pPr>
      <w:r w:rsidRPr="009F3373">
        <w:rPr>
          <w:b/>
          <w:lang w:val="en-US"/>
        </w:rPr>
        <w:t xml:space="preserve">Related to the paragraph </w:t>
      </w:r>
      <w:r>
        <w:rPr>
          <w:b/>
          <w:lang w:val="en-US"/>
        </w:rPr>
        <w:t>243 of the State Party report</w:t>
      </w:r>
    </w:p>
    <w:p w:rsidR="00E6396C" w:rsidRPr="009F3373" w:rsidRDefault="008051D2" w:rsidP="003C33C4">
      <w:pPr>
        <w:jc w:val="both"/>
        <w:rPr>
          <w:lang w:val="en-US"/>
        </w:rPr>
      </w:pPr>
      <w:r>
        <w:rPr>
          <w:lang w:val="en-US"/>
        </w:rPr>
        <w:t>Since 2006 when the relevant legislation was put into effect, how many enterprises were founded which has the status of sheltered workplace? How many persons with disabilities were employed in this work places</w:t>
      </w:r>
      <w:r w:rsidR="00E6396C" w:rsidRPr="009F3373">
        <w:rPr>
          <w:lang w:val="en-US"/>
        </w:rPr>
        <w:t>?</w:t>
      </w:r>
    </w:p>
    <w:p w:rsidR="00B554E3" w:rsidRPr="009F3373" w:rsidRDefault="00B554E3" w:rsidP="003C33C4">
      <w:pPr>
        <w:jc w:val="both"/>
        <w:rPr>
          <w:b/>
          <w:lang w:val="en-US"/>
        </w:rPr>
      </w:pPr>
      <w:r w:rsidRPr="009F3373">
        <w:rPr>
          <w:b/>
          <w:lang w:val="en-US"/>
        </w:rPr>
        <w:t xml:space="preserve">Article 28 – Adequate standard of living and social protection </w:t>
      </w:r>
    </w:p>
    <w:p w:rsidR="0050030E" w:rsidRPr="009F3373" w:rsidRDefault="0050030E" w:rsidP="003C33C4">
      <w:pPr>
        <w:jc w:val="both"/>
        <w:rPr>
          <w:b/>
          <w:lang w:val="en-US"/>
        </w:rPr>
      </w:pPr>
      <w:r w:rsidRPr="009F3373">
        <w:rPr>
          <w:b/>
          <w:lang w:val="en-US"/>
        </w:rPr>
        <w:t xml:space="preserve">Related to the paragraph </w:t>
      </w:r>
      <w:r>
        <w:rPr>
          <w:b/>
          <w:lang w:val="en-US"/>
        </w:rPr>
        <w:t>264 of the State Party report</w:t>
      </w:r>
    </w:p>
    <w:p w:rsidR="00FE12D0" w:rsidRPr="009F3373" w:rsidRDefault="008051D2" w:rsidP="003C33C4">
      <w:pPr>
        <w:jc w:val="both"/>
        <w:rPr>
          <w:lang w:val="en-US"/>
        </w:rPr>
      </w:pPr>
      <w:r>
        <w:rPr>
          <w:lang w:val="en-US"/>
        </w:rPr>
        <w:t xml:space="preserve">Pursuant to the Act number 2022, a social support, in amounts changing from </w:t>
      </w:r>
      <w:r w:rsidRPr="009F3373">
        <w:rPr>
          <w:lang w:val="en-US"/>
        </w:rPr>
        <w:t>€</w:t>
      </w:r>
      <w:r>
        <w:rPr>
          <w:lang w:val="en-US"/>
        </w:rPr>
        <w:t xml:space="preserve"> 79 to 118, is paid monthly to persons with disabilities who are not able to works and whose</w:t>
      </w:r>
      <w:r w:rsidR="002373A7">
        <w:rPr>
          <w:lang w:val="en-US"/>
        </w:rPr>
        <w:t xml:space="preserve"> household</w:t>
      </w:r>
      <w:r>
        <w:rPr>
          <w:lang w:val="en-US"/>
        </w:rPr>
        <w:t xml:space="preserve"> monthly income per person is </w:t>
      </w:r>
      <w:r w:rsidR="002373A7">
        <w:rPr>
          <w:lang w:val="en-US"/>
        </w:rPr>
        <w:t>equal to or l</w:t>
      </w:r>
      <w:r>
        <w:rPr>
          <w:lang w:val="en-US"/>
        </w:rPr>
        <w:t xml:space="preserve">ower than </w:t>
      </w:r>
      <w:r w:rsidR="002373A7" w:rsidRPr="009F3373">
        <w:rPr>
          <w:lang w:val="en-US"/>
        </w:rPr>
        <w:t>€</w:t>
      </w:r>
      <w:r w:rsidR="002373A7">
        <w:rPr>
          <w:lang w:val="en-US"/>
        </w:rPr>
        <w:t xml:space="preserve"> 88</w:t>
      </w:r>
      <w:r w:rsidR="001B1A24" w:rsidRPr="009F3373">
        <w:rPr>
          <w:lang w:val="en-US"/>
        </w:rPr>
        <w:t>.</w:t>
      </w:r>
      <w:r w:rsidR="00EA67AB" w:rsidRPr="009F3373">
        <w:rPr>
          <w:lang w:val="en-US"/>
        </w:rPr>
        <w:t xml:space="preserve"> </w:t>
      </w:r>
      <w:r w:rsidR="002373A7">
        <w:rPr>
          <w:lang w:val="en-US"/>
        </w:rPr>
        <w:t>When providing this support, not only the income of the person with disability but also the incomes of family members are considered. Are the social support payment amounts thought to be increased? Is it thought to consider the income of the person with disability instead of the total income of the family</w:t>
      </w:r>
      <w:r w:rsidR="00EA67AB" w:rsidRPr="009F3373">
        <w:rPr>
          <w:lang w:val="en-US"/>
        </w:rPr>
        <w:t>?</w:t>
      </w:r>
    </w:p>
    <w:p w:rsidR="00B554E3" w:rsidRPr="009F3373" w:rsidRDefault="00B554E3" w:rsidP="003C33C4">
      <w:pPr>
        <w:jc w:val="both"/>
        <w:rPr>
          <w:b/>
          <w:lang w:val="en-US"/>
        </w:rPr>
      </w:pPr>
      <w:r w:rsidRPr="009F3373">
        <w:rPr>
          <w:b/>
          <w:lang w:val="en-US"/>
        </w:rPr>
        <w:t>Article 29 – Participation in political and public life</w:t>
      </w:r>
    </w:p>
    <w:p w:rsidR="0088120C" w:rsidRPr="009F3373" w:rsidRDefault="0088120C" w:rsidP="003C33C4">
      <w:pPr>
        <w:jc w:val="both"/>
        <w:rPr>
          <w:b/>
          <w:lang w:val="en-US"/>
        </w:rPr>
      </w:pPr>
      <w:r w:rsidRPr="009F3373">
        <w:rPr>
          <w:b/>
          <w:lang w:val="en-US"/>
        </w:rPr>
        <w:t xml:space="preserve">Related to the paragraph </w:t>
      </w:r>
      <w:r>
        <w:rPr>
          <w:b/>
          <w:lang w:val="en-US"/>
        </w:rPr>
        <w:t>282 of the State Party report</w:t>
      </w:r>
    </w:p>
    <w:p w:rsidR="00532C2F" w:rsidRPr="009F3373" w:rsidRDefault="009E55BC" w:rsidP="003C33C4">
      <w:pPr>
        <w:jc w:val="both"/>
        <w:rPr>
          <w:lang w:val="en-US"/>
        </w:rPr>
      </w:pPr>
      <w:r>
        <w:rPr>
          <w:lang w:val="en-US"/>
        </w:rPr>
        <w:t>The state report expresses that there 195.738 voters with disabilities in total with 68.652 of which being women and 127.086 men, and that 143.103 of these voted in 2010 and 183.666 in 2011. In the paragraph 8 of the state party report it is expressed that</w:t>
      </w:r>
      <w:r w:rsidR="00510FDE">
        <w:rPr>
          <w:lang w:val="en-US"/>
        </w:rPr>
        <w:t>, according to the results of the research based on 2011 population projection, 6.9% of the total population comprises of person with disabilities</w:t>
      </w:r>
      <w:r w:rsidR="006D74DF" w:rsidRPr="009F3373">
        <w:rPr>
          <w:lang w:val="en-US"/>
        </w:rPr>
        <w:t xml:space="preserve">. </w:t>
      </w:r>
      <w:r w:rsidR="00510FDE">
        <w:rPr>
          <w:lang w:val="en-US"/>
        </w:rPr>
        <w:t xml:space="preserve">According to </w:t>
      </w:r>
      <w:r w:rsidR="006D74DF" w:rsidRPr="009F3373">
        <w:rPr>
          <w:lang w:val="en-US"/>
        </w:rPr>
        <w:t xml:space="preserve">2011 TÜİK </w:t>
      </w:r>
      <w:r w:rsidR="00510FDE">
        <w:rPr>
          <w:lang w:val="en-US"/>
        </w:rPr>
        <w:t>Population Statistics the total population of Turkey is 74.724.269</w:t>
      </w:r>
      <w:r w:rsidR="006D74DF" w:rsidRPr="009F3373">
        <w:rPr>
          <w:lang w:val="en-US"/>
        </w:rPr>
        <w:t>.</w:t>
      </w:r>
      <w:r w:rsidR="0061473D" w:rsidRPr="009F3373">
        <w:rPr>
          <w:lang w:val="en-US"/>
        </w:rPr>
        <w:t xml:space="preserve"> </w:t>
      </w:r>
      <w:r w:rsidR="00510FDE">
        <w:rPr>
          <w:lang w:val="en-US"/>
        </w:rPr>
        <w:t>In the light of this data, how is the fact that 183.666 persons with disabilities voted in Turkey where there is at least 5 million persons with disabilities explained</w:t>
      </w:r>
      <w:r w:rsidR="006D74DF" w:rsidRPr="009F3373">
        <w:rPr>
          <w:lang w:val="en-US"/>
        </w:rPr>
        <w:t>?</w:t>
      </w:r>
    </w:p>
    <w:p w:rsidR="00532C2F" w:rsidRPr="009F3373" w:rsidRDefault="00804B23" w:rsidP="003C33C4">
      <w:pPr>
        <w:jc w:val="both"/>
        <w:rPr>
          <w:lang w:val="en-US"/>
        </w:rPr>
      </w:pPr>
      <w:r>
        <w:rPr>
          <w:lang w:val="en-US"/>
        </w:rPr>
        <w:t xml:space="preserve">Are the </w:t>
      </w:r>
      <w:r w:rsidR="004D1FBE">
        <w:rPr>
          <w:lang w:val="en-US"/>
        </w:rPr>
        <w:t xml:space="preserve">election-related promotional and propaganda </w:t>
      </w:r>
      <w:r>
        <w:rPr>
          <w:lang w:val="en-US"/>
        </w:rPr>
        <w:t>activities</w:t>
      </w:r>
      <w:r w:rsidR="004D1FBE">
        <w:rPr>
          <w:lang w:val="en-US"/>
        </w:rPr>
        <w:t xml:space="preserve"> directed to persons with disabilities presented in sign language</w:t>
      </w:r>
      <w:r w:rsidR="00532C2F" w:rsidRPr="009F3373">
        <w:rPr>
          <w:lang w:val="en-US"/>
        </w:rPr>
        <w:t>?</w:t>
      </w:r>
    </w:p>
    <w:p w:rsidR="00110D44" w:rsidRPr="009F3373" w:rsidRDefault="0088120C" w:rsidP="003C33C4">
      <w:pPr>
        <w:jc w:val="both"/>
        <w:rPr>
          <w:b/>
          <w:lang w:val="en-US"/>
        </w:rPr>
      </w:pPr>
      <w:r w:rsidRPr="009F3373">
        <w:rPr>
          <w:b/>
          <w:lang w:val="en-US"/>
        </w:rPr>
        <w:t xml:space="preserve">Related to the paragraph </w:t>
      </w:r>
      <w:r>
        <w:rPr>
          <w:b/>
          <w:lang w:val="en-US"/>
        </w:rPr>
        <w:t>288 of the State Party report</w:t>
      </w:r>
    </w:p>
    <w:p w:rsidR="007A3E4E" w:rsidRPr="009F3373" w:rsidRDefault="00A62984" w:rsidP="003C33C4">
      <w:pPr>
        <w:jc w:val="both"/>
        <w:rPr>
          <w:lang w:val="en-US"/>
        </w:rPr>
      </w:pPr>
      <w:r>
        <w:rPr>
          <w:lang w:val="en-US"/>
        </w:rPr>
        <w:t xml:space="preserve">In the </w:t>
      </w:r>
      <w:r w:rsidR="00943537">
        <w:rPr>
          <w:lang w:val="en-US"/>
        </w:rPr>
        <w:t>report on Turkey</w:t>
      </w:r>
      <w:r>
        <w:rPr>
          <w:lang w:val="en-US"/>
        </w:rPr>
        <w:t xml:space="preserve">, it is expressed that “in all legal regulations associated with persons with disabilities, the obligation </w:t>
      </w:r>
      <w:r w:rsidR="00125012">
        <w:rPr>
          <w:lang w:val="en-US"/>
        </w:rPr>
        <w:t>of receiving opinion from ASBP</w:t>
      </w:r>
      <w:r>
        <w:rPr>
          <w:lang w:val="en-US"/>
        </w:rPr>
        <w:t xml:space="preserve"> has been imposed</w:t>
      </w:r>
      <w:r w:rsidR="00125012">
        <w:rPr>
          <w:lang w:val="en-US"/>
        </w:rPr>
        <w:t>”</w:t>
      </w:r>
      <w:r>
        <w:rPr>
          <w:lang w:val="en-US"/>
        </w:rPr>
        <w:t>.</w:t>
      </w:r>
      <w:r w:rsidR="007A3E4E" w:rsidRPr="009F3373">
        <w:rPr>
          <w:lang w:val="en-US"/>
        </w:rPr>
        <w:t xml:space="preserve"> </w:t>
      </w:r>
      <w:r>
        <w:rPr>
          <w:lang w:val="en-US"/>
        </w:rPr>
        <w:t xml:space="preserve">Was an opinion received from ASBP before the amendment made </w:t>
      </w:r>
      <w:r w:rsidR="002F1412">
        <w:rPr>
          <w:lang w:val="en-US"/>
        </w:rPr>
        <w:t>in the article 122 of</w:t>
      </w:r>
      <w:r w:rsidR="002F1412" w:rsidRPr="002F1412">
        <w:rPr>
          <w:lang w:val="en-US"/>
        </w:rPr>
        <w:tab/>
      </w:r>
      <w:r w:rsidR="008729DE">
        <w:rPr>
          <w:lang w:val="en-US"/>
        </w:rPr>
        <w:t xml:space="preserve">TCK, which formulates the prohibition of discrimination, </w:t>
      </w:r>
      <w:r>
        <w:rPr>
          <w:lang w:val="en-US"/>
        </w:rPr>
        <w:t>on March 02, 2014</w:t>
      </w:r>
      <w:r w:rsidR="00DF2D53">
        <w:rPr>
          <w:lang w:val="en-US"/>
        </w:rPr>
        <w:t>,</w:t>
      </w:r>
      <w:r w:rsidR="008729DE">
        <w:rPr>
          <w:lang w:val="en-US"/>
        </w:rPr>
        <w:t xml:space="preserve"> which relates crime of discrimination with intention of hatred resulting to the detriment of persons with disabilities? If so, what kind of opinion did ASBP provided on this subject</w:t>
      </w:r>
      <w:r w:rsidR="00DF2D53">
        <w:rPr>
          <w:lang w:val="en-US"/>
        </w:rPr>
        <w:t>?</w:t>
      </w:r>
    </w:p>
    <w:p w:rsidR="00B554E3" w:rsidRPr="009F3373" w:rsidRDefault="00B554E3" w:rsidP="003C33C4">
      <w:pPr>
        <w:jc w:val="both"/>
        <w:rPr>
          <w:b/>
          <w:lang w:val="en-US"/>
        </w:rPr>
      </w:pPr>
      <w:r w:rsidRPr="009F3373">
        <w:rPr>
          <w:b/>
          <w:lang w:val="en-US"/>
        </w:rPr>
        <w:t xml:space="preserve">Article 30 – Participation in cultural life, recreation, leisure and sport </w:t>
      </w:r>
    </w:p>
    <w:p w:rsidR="0088120C" w:rsidRDefault="0088120C" w:rsidP="003C33C4">
      <w:pPr>
        <w:jc w:val="both"/>
        <w:rPr>
          <w:lang w:val="en-US"/>
        </w:rPr>
      </w:pPr>
      <w:r w:rsidRPr="009F3373">
        <w:rPr>
          <w:b/>
          <w:lang w:val="en-US"/>
        </w:rPr>
        <w:t xml:space="preserve">Related to the paragraph </w:t>
      </w:r>
      <w:r>
        <w:rPr>
          <w:b/>
          <w:lang w:val="en-US"/>
        </w:rPr>
        <w:t>290 of the State Party report</w:t>
      </w:r>
      <w:r w:rsidRPr="009F3373">
        <w:rPr>
          <w:lang w:val="en-US"/>
        </w:rPr>
        <w:t xml:space="preserve"> </w:t>
      </w:r>
    </w:p>
    <w:p w:rsidR="007A3E4E" w:rsidRPr="009F3373" w:rsidRDefault="00DF2D53" w:rsidP="003C33C4">
      <w:pPr>
        <w:jc w:val="both"/>
        <w:rPr>
          <w:lang w:val="en-US"/>
        </w:rPr>
      </w:pPr>
      <w:r>
        <w:rPr>
          <w:lang w:val="en-US"/>
        </w:rPr>
        <w:t xml:space="preserve">How many buildings are there in Turkey where cultural activities are performed? How many of these are suitable for persons with disabilities? Are there induction systems for persons with hearing disability in said buildings? Are </w:t>
      </w:r>
      <w:r w:rsidR="00AE6853">
        <w:rPr>
          <w:lang w:val="en-US"/>
        </w:rPr>
        <w:t>audio</w:t>
      </w:r>
      <w:r>
        <w:rPr>
          <w:lang w:val="en-US"/>
        </w:rPr>
        <w:t xml:space="preserve"> descriptions</w:t>
      </w:r>
      <w:r w:rsidR="00AE6853">
        <w:rPr>
          <w:lang w:val="en-US"/>
        </w:rPr>
        <w:t xml:space="preserve"> provided in the cultural activities exhibited</w:t>
      </w:r>
      <w:r w:rsidR="00D74149" w:rsidRPr="009F3373">
        <w:rPr>
          <w:lang w:val="en-US"/>
        </w:rPr>
        <w:t>?</w:t>
      </w:r>
    </w:p>
    <w:p w:rsidR="00D74149" w:rsidRPr="009F3373" w:rsidRDefault="00AE6853" w:rsidP="003C33C4">
      <w:pPr>
        <w:jc w:val="both"/>
        <w:rPr>
          <w:lang w:val="en-US"/>
        </w:rPr>
      </w:pPr>
      <w:r>
        <w:rPr>
          <w:lang w:val="en-US"/>
        </w:rPr>
        <w:t>How many Braille, audio and electronic books have been published to this day? Then again, how many subtitled program were displayed on, for example, TRT TV channel which is owned by the government</w:t>
      </w:r>
      <w:r w:rsidR="00B07F1D" w:rsidRPr="009F3373">
        <w:rPr>
          <w:lang w:val="en-US"/>
        </w:rPr>
        <w:t>?</w:t>
      </w:r>
    </w:p>
    <w:p w:rsidR="00110D44" w:rsidRPr="009F3373" w:rsidRDefault="0088120C" w:rsidP="003C33C4">
      <w:pPr>
        <w:jc w:val="both"/>
        <w:rPr>
          <w:b/>
          <w:lang w:val="en-US"/>
        </w:rPr>
      </w:pPr>
      <w:r w:rsidRPr="009F3373">
        <w:rPr>
          <w:b/>
          <w:lang w:val="en-US"/>
        </w:rPr>
        <w:t xml:space="preserve">Related to the paragraph </w:t>
      </w:r>
      <w:r>
        <w:rPr>
          <w:b/>
          <w:lang w:val="en-US"/>
        </w:rPr>
        <w:t>299 of the State Party report</w:t>
      </w:r>
    </w:p>
    <w:p w:rsidR="003371D2" w:rsidRPr="009F3373" w:rsidRDefault="00943537" w:rsidP="003C33C4">
      <w:pPr>
        <w:jc w:val="both"/>
        <w:rPr>
          <w:lang w:val="en-US"/>
        </w:rPr>
      </w:pPr>
      <w:r>
        <w:rPr>
          <w:lang w:val="en-US"/>
        </w:rPr>
        <w:t xml:space="preserve">In the report on Turkey it is asserted that “Books are sent to the house of the people who are not able to make use of </w:t>
      </w:r>
      <w:r w:rsidR="007D4450">
        <w:rPr>
          <w:lang w:val="en-US"/>
        </w:rPr>
        <w:t>the local library services due to disability, old age and/or severe illness.”</w:t>
      </w:r>
      <w:r w:rsidR="00F9169C" w:rsidRPr="009F3373">
        <w:rPr>
          <w:lang w:val="en-US"/>
        </w:rPr>
        <w:t xml:space="preserve"> </w:t>
      </w:r>
      <w:r w:rsidR="007D4450">
        <w:rPr>
          <w:lang w:val="en-US"/>
        </w:rPr>
        <w:t>Until today how many books have been sent to how many people and in how many cities</w:t>
      </w:r>
      <w:r w:rsidR="00F9169C" w:rsidRPr="009F3373">
        <w:rPr>
          <w:lang w:val="en-US"/>
        </w:rPr>
        <w:t>?</w:t>
      </w:r>
      <w:r w:rsidR="003371D2" w:rsidRPr="009F3373">
        <w:rPr>
          <w:lang w:val="en-US"/>
        </w:rPr>
        <w:t xml:space="preserve"> </w:t>
      </w:r>
      <w:r w:rsidR="007D4450">
        <w:rPr>
          <w:lang w:val="en-US"/>
        </w:rPr>
        <w:t xml:space="preserve">On the other hand, said deliveries are asserted to be started in 20 cities in the first step. What is the number of cities </w:t>
      </w:r>
      <w:r w:rsidR="004D4CA1">
        <w:rPr>
          <w:lang w:val="en-US"/>
        </w:rPr>
        <w:t>that have been reached until today</w:t>
      </w:r>
      <w:r w:rsidR="003371D2" w:rsidRPr="009F3373">
        <w:rPr>
          <w:lang w:val="en-US"/>
        </w:rPr>
        <w:t>?</w:t>
      </w:r>
    </w:p>
    <w:p w:rsidR="00FD1E68" w:rsidRDefault="00FD1E68" w:rsidP="003C33C4">
      <w:pPr>
        <w:jc w:val="both"/>
        <w:rPr>
          <w:b/>
          <w:lang w:val="en-US"/>
        </w:rPr>
      </w:pPr>
      <w:r>
        <w:rPr>
          <w:b/>
          <w:lang w:val="en-US"/>
        </w:rPr>
        <w:t>Article 31 - Statistics and data collection</w:t>
      </w:r>
    </w:p>
    <w:p w:rsidR="00FD1E68" w:rsidRDefault="00FD1E68" w:rsidP="003C33C4">
      <w:pPr>
        <w:jc w:val="both"/>
        <w:rPr>
          <w:b/>
          <w:lang w:val="en-US"/>
        </w:rPr>
      </w:pPr>
      <w:r>
        <w:rPr>
          <w:b/>
          <w:lang w:val="en-US"/>
        </w:rPr>
        <w:t>Related to the paragraph 217 of the State party report</w:t>
      </w:r>
    </w:p>
    <w:p w:rsidR="00FD1E68" w:rsidRDefault="00FD1E68" w:rsidP="003C33C4">
      <w:pPr>
        <w:jc w:val="both"/>
        <w:rPr>
          <w:lang w:val="en-US"/>
        </w:rPr>
      </w:pPr>
      <w:r>
        <w:rPr>
          <w:lang w:val="en-US"/>
        </w:rPr>
        <w:t xml:space="preserve">Turkey do not keep the decomposed data of persons with disabilities. In many areas, generalizations are made through partial surveys. For today, demographic information for persons with disabilities has not yet been acquired. In addition, the government do not keep data about the services it presents. </w:t>
      </w:r>
    </w:p>
    <w:p w:rsidR="007210E9" w:rsidRPr="009F3373" w:rsidRDefault="00FD1E68" w:rsidP="003C33C4">
      <w:pPr>
        <w:jc w:val="both"/>
        <w:rPr>
          <w:color w:val="000000" w:themeColor="text1"/>
          <w:lang w:val="en-US"/>
        </w:rPr>
      </w:pPr>
      <w:r>
        <w:rPr>
          <w:lang w:val="en-US"/>
        </w:rPr>
        <w:t>What is the future vision of the state related to collecting and presenting data? What works are planned to be done hereafter?</w:t>
      </w:r>
      <w:r w:rsidR="003C33C4" w:rsidRPr="009F3373">
        <w:rPr>
          <w:color w:val="000000" w:themeColor="text1"/>
          <w:lang w:val="en-US"/>
        </w:rPr>
        <w:t xml:space="preserve"> </w:t>
      </w:r>
    </w:p>
    <w:sectPr w:rsidR="007210E9" w:rsidRPr="009F33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QPbkRNHns4oBwVFHTBEMjwJ1uunKj79H3WW4WhOU3dDqPdv4C1JVS5BLQ46oZ/pkArPDZC1EPAsqdbNaCeYylA==" w:salt="b5UlzVHJ+BUR17ezNeGOqg=="/>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593"/>
    <w:rsid w:val="000003A0"/>
    <w:rsid w:val="0001135F"/>
    <w:rsid w:val="0002370B"/>
    <w:rsid w:val="000519E7"/>
    <w:rsid w:val="000F10F8"/>
    <w:rsid w:val="000F3788"/>
    <w:rsid w:val="000F7894"/>
    <w:rsid w:val="00105204"/>
    <w:rsid w:val="0010792A"/>
    <w:rsid w:val="00110D44"/>
    <w:rsid w:val="0012260E"/>
    <w:rsid w:val="00125012"/>
    <w:rsid w:val="00142459"/>
    <w:rsid w:val="00161EE9"/>
    <w:rsid w:val="001759F2"/>
    <w:rsid w:val="00175F85"/>
    <w:rsid w:val="00177A71"/>
    <w:rsid w:val="00182221"/>
    <w:rsid w:val="001A0868"/>
    <w:rsid w:val="001A310B"/>
    <w:rsid w:val="001A33AE"/>
    <w:rsid w:val="001B0248"/>
    <w:rsid w:val="001B1A24"/>
    <w:rsid w:val="001D3697"/>
    <w:rsid w:val="001E5AC6"/>
    <w:rsid w:val="00210B65"/>
    <w:rsid w:val="00212097"/>
    <w:rsid w:val="002178A7"/>
    <w:rsid w:val="00222974"/>
    <w:rsid w:val="00232FCE"/>
    <w:rsid w:val="002373A7"/>
    <w:rsid w:val="00285283"/>
    <w:rsid w:val="0029180B"/>
    <w:rsid w:val="002E0E30"/>
    <w:rsid w:val="002F0DB8"/>
    <w:rsid w:val="002F1412"/>
    <w:rsid w:val="002F1B76"/>
    <w:rsid w:val="0030718A"/>
    <w:rsid w:val="0031197F"/>
    <w:rsid w:val="0031364F"/>
    <w:rsid w:val="00316D12"/>
    <w:rsid w:val="003335E5"/>
    <w:rsid w:val="00333D80"/>
    <w:rsid w:val="0033575C"/>
    <w:rsid w:val="003371D2"/>
    <w:rsid w:val="00337BDE"/>
    <w:rsid w:val="00356591"/>
    <w:rsid w:val="0035662A"/>
    <w:rsid w:val="00360E64"/>
    <w:rsid w:val="003667B7"/>
    <w:rsid w:val="0037775D"/>
    <w:rsid w:val="003840B0"/>
    <w:rsid w:val="0039220F"/>
    <w:rsid w:val="003924FB"/>
    <w:rsid w:val="00395A5D"/>
    <w:rsid w:val="003A01FC"/>
    <w:rsid w:val="003A7EFF"/>
    <w:rsid w:val="003B3534"/>
    <w:rsid w:val="003C0480"/>
    <w:rsid w:val="003C33C4"/>
    <w:rsid w:val="003C49DC"/>
    <w:rsid w:val="003E03EE"/>
    <w:rsid w:val="003E0D2E"/>
    <w:rsid w:val="003E3023"/>
    <w:rsid w:val="003F0B7B"/>
    <w:rsid w:val="003F1A08"/>
    <w:rsid w:val="003F27CF"/>
    <w:rsid w:val="003F5FB1"/>
    <w:rsid w:val="004038EE"/>
    <w:rsid w:val="004044F3"/>
    <w:rsid w:val="00406B85"/>
    <w:rsid w:val="004171BD"/>
    <w:rsid w:val="0042711C"/>
    <w:rsid w:val="00440825"/>
    <w:rsid w:val="00450593"/>
    <w:rsid w:val="0045185A"/>
    <w:rsid w:val="00460533"/>
    <w:rsid w:val="00474610"/>
    <w:rsid w:val="004756E7"/>
    <w:rsid w:val="00490E66"/>
    <w:rsid w:val="00492D7D"/>
    <w:rsid w:val="004A6DE7"/>
    <w:rsid w:val="004C02D2"/>
    <w:rsid w:val="004C528D"/>
    <w:rsid w:val="004D1FBE"/>
    <w:rsid w:val="004D4CA1"/>
    <w:rsid w:val="004E145F"/>
    <w:rsid w:val="004E5B56"/>
    <w:rsid w:val="0050030E"/>
    <w:rsid w:val="0050255C"/>
    <w:rsid w:val="00510FDE"/>
    <w:rsid w:val="00526C5D"/>
    <w:rsid w:val="00532C2F"/>
    <w:rsid w:val="00533632"/>
    <w:rsid w:val="00571BDF"/>
    <w:rsid w:val="00574C23"/>
    <w:rsid w:val="005B0B9C"/>
    <w:rsid w:val="005B37FA"/>
    <w:rsid w:val="005F187E"/>
    <w:rsid w:val="005F47A8"/>
    <w:rsid w:val="00604FE1"/>
    <w:rsid w:val="0061473D"/>
    <w:rsid w:val="006212A4"/>
    <w:rsid w:val="00644939"/>
    <w:rsid w:val="00647620"/>
    <w:rsid w:val="006630C6"/>
    <w:rsid w:val="00666E0E"/>
    <w:rsid w:val="00671E6F"/>
    <w:rsid w:val="006A02FF"/>
    <w:rsid w:val="006B484C"/>
    <w:rsid w:val="006D3304"/>
    <w:rsid w:val="006D74DF"/>
    <w:rsid w:val="006E4A24"/>
    <w:rsid w:val="006E6D68"/>
    <w:rsid w:val="006F6336"/>
    <w:rsid w:val="00713C37"/>
    <w:rsid w:val="007210E9"/>
    <w:rsid w:val="0072568B"/>
    <w:rsid w:val="007315B5"/>
    <w:rsid w:val="00741B5D"/>
    <w:rsid w:val="00742B34"/>
    <w:rsid w:val="007758C5"/>
    <w:rsid w:val="00777E7F"/>
    <w:rsid w:val="007A3E4E"/>
    <w:rsid w:val="007D0308"/>
    <w:rsid w:val="007D4450"/>
    <w:rsid w:val="007E7A67"/>
    <w:rsid w:val="007F4364"/>
    <w:rsid w:val="007F4BEA"/>
    <w:rsid w:val="00804B23"/>
    <w:rsid w:val="008051D2"/>
    <w:rsid w:val="008109E9"/>
    <w:rsid w:val="00822FF7"/>
    <w:rsid w:val="00830D8B"/>
    <w:rsid w:val="008344EB"/>
    <w:rsid w:val="00835952"/>
    <w:rsid w:val="00844781"/>
    <w:rsid w:val="008513C2"/>
    <w:rsid w:val="008577E8"/>
    <w:rsid w:val="00862D11"/>
    <w:rsid w:val="008729DE"/>
    <w:rsid w:val="0088120C"/>
    <w:rsid w:val="008B1632"/>
    <w:rsid w:val="008B3485"/>
    <w:rsid w:val="008C2379"/>
    <w:rsid w:val="008C398E"/>
    <w:rsid w:val="008E59A0"/>
    <w:rsid w:val="008E6C43"/>
    <w:rsid w:val="008F1B83"/>
    <w:rsid w:val="009144B3"/>
    <w:rsid w:val="00925EF1"/>
    <w:rsid w:val="00930B11"/>
    <w:rsid w:val="00934EC0"/>
    <w:rsid w:val="00943537"/>
    <w:rsid w:val="009640F9"/>
    <w:rsid w:val="009866C6"/>
    <w:rsid w:val="009D6FD2"/>
    <w:rsid w:val="009E55BC"/>
    <w:rsid w:val="009F3373"/>
    <w:rsid w:val="009F7457"/>
    <w:rsid w:val="00A076D1"/>
    <w:rsid w:val="00A13DE6"/>
    <w:rsid w:val="00A152FB"/>
    <w:rsid w:val="00A20B0D"/>
    <w:rsid w:val="00A32187"/>
    <w:rsid w:val="00A32DAD"/>
    <w:rsid w:val="00A3637B"/>
    <w:rsid w:val="00A547BE"/>
    <w:rsid w:val="00A62984"/>
    <w:rsid w:val="00A75BCD"/>
    <w:rsid w:val="00A81193"/>
    <w:rsid w:val="00A83D6C"/>
    <w:rsid w:val="00A9217D"/>
    <w:rsid w:val="00AB57F3"/>
    <w:rsid w:val="00AE3EFE"/>
    <w:rsid w:val="00AE6853"/>
    <w:rsid w:val="00AF53AD"/>
    <w:rsid w:val="00B01F32"/>
    <w:rsid w:val="00B05755"/>
    <w:rsid w:val="00B07DAC"/>
    <w:rsid w:val="00B07F1D"/>
    <w:rsid w:val="00B34C73"/>
    <w:rsid w:val="00B367F7"/>
    <w:rsid w:val="00B5083D"/>
    <w:rsid w:val="00B554E3"/>
    <w:rsid w:val="00B62434"/>
    <w:rsid w:val="00B62ECC"/>
    <w:rsid w:val="00B943E8"/>
    <w:rsid w:val="00BA2FB7"/>
    <w:rsid w:val="00BB1955"/>
    <w:rsid w:val="00BB626B"/>
    <w:rsid w:val="00BE000C"/>
    <w:rsid w:val="00BE3417"/>
    <w:rsid w:val="00BF0843"/>
    <w:rsid w:val="00C169F9"/>
    <w:rsid w:val="00C32F0F"/>
    <w:rsid w:val="00C40F78"/>
    <w:rsid w:val="00C62895"/>
    <w:rsid w:val="00C925E3"/>
    <w:rsid w:val="00C97342"/>
    <w:rsid w:val="00CA17E8"/>
    <w:rsid w:val="00CB270A"/>
    <w:rsid w:val="00CB636D"/>
    <w:rsid w:val="00CE5C8A"/>
    <w:rsid w:val="00CF705A"/>
    <w:rsid w:val="00D06B5B"/>
    <w:rsid w:val="00D135C1"/>
    <w:rsid w:val="00D15F9D"/>
    <w:rsid w:val="00D208D0"/>
    <w:rsid w:val="00D368B1"/>
    <w:rsid w:val="00D41C89"/>
    <w:rsid w:val="00D56EC1"/>
    <w:rsid w:val="00D65363"/>
    <w:rsid w:val="00D74149"/>
    <w:rsid w:val="00DB0964"/>
    <w:rsid w:val="00DB2FE5"/>
    <w:rsid w:val="00DC288B"/>
    <w:rsid w:val="00DC35F9"/>
    <w:rsid w:val="00DC5740"/>
    <w:rsid w:val="00DF083D"/>
    <w:rsid w:val="00DF2D53"/>
    <w:rsid w:val="00DF385F"/>
    <w:rsid w:val="00E23A16"/>
    <w:rsid w:val="00E32D7A"/>
    <w:rsid w:val="00E36721"/>
    <w:rsid w:val="00E46037"/>
    <w:rsid w:val="00E468C6"/>
    <w:rsid w:val="00E6396C"/>
    <w:rsid w:val="00E7502C"/>
    <w:rsid w:val="00EA67AB"/>
    <w:rsid w:val="00EB3906"/>
    <w:rsid w:val="00EB6E40"/>
    <w:rsid w:val="00EC6F75"/>
    <w:rsid w:val="00ED3B10"/>
    <w:rsid w:val="00EE2371"/>
    <w:rsid w:val="00F13E0B"/>
    <w:rsid w:val="00F24BC0"/>
    <w:rsid w:val="00F528C8"/>
    <w:rsid w:val="00F53911"/>
    <w:rsid w:val="00F83BEC"/>
    <w:rsid w:val="00F9169C"/>
    <w:rsid w:val="00F928EE"/>
    <w:rsid w:val="00FA082B"/>
    <w:rsid w:val="00FA366E"/>
    <w:rsid w:val="00FA5F94"/>
    <w:rsid w:val="00FB1C0B"/>
    <w:rsid w:val="00FD0A09"/>
    <w:rsid w:val="00FD1E68"/>
    <w:rsid w:val="00FD3E38"/>
    <w:rsid w:val="00FD406C"/>
    <w:rsid w:val="00FE12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BD04B4-A52F-4618-891C-D131C37D4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740"/>
    <w:pPr>
      <w:spacing w:before="120" w:after="120"/>
    </w:pPr>
    <w:rPr>
      <w:rFonts w:ascii="Verdana" w:hAnsi="Verdana"/>
      <w:sz w:val="20"/>
    </w:rPr>
  </w:style>
  <w:style w:type="paragraph" w:styleId="Heading1">
    <w:name w:val="heading 1"/>
    <w:basedOn w:val="Normal"/>
    <w:next w:val="Normal"/>
    <w:link w:val="Heading1Char"/>
    <w:uiPriority w:val="9"/>
    <w:qFormat/>
    <w:rsid w:val="00DC5740"/>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DC5740"/>
    <w:pPr>
      <w:keepNext/>
      <w:keepLines/>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740"/>
    <w:rPr>
      <w:rFonts w:ascii="Verdana" w:eastAsiaTheme="majorEastAsia" w:hAnsi="Verdana" w:cstheme="majorBidi"/>
      <w:b/>
      <w:bCs/>
      <w:sz w:val="28"/>
      <w:szCs w:val="28"/>
    </w:rPr>
  </w:style>
  <w:style w:type="character" w:customStyle="1" w:styleId="Heading2Char">
    <w:name w:val="Heading 2 Char"/>
    <w:basedOn w:val="DefaultParagraphFont"/>
    <w:link w:val="Heading2"/>
    <w:uiPriority w:val="9"/>
    <w:semiHidden/>
    <w:rsid w:val="00DC5740"/>
    <w:rPr>
      <w:rFonts w:ascii="Verdana" w:eastAsiaTheme="majorEastAsia" w:hAnsi="Verdana" w:cstheme="majorBidi"/>
      <w:b/>
      <w:bCs/>
      <w:color w:val="000000" w:themeColor="text1"/>
      <w:sz w:val="28"/>
      <w:szCs w:val="26"/>
    </w:rPr>
  </w:style>
  <w:style w:type="paragraph" w:styleId="Title">
    <w:name w:val="Title"/>
    <w:basedOn w:val="Normal"/>
    <w:next w:val="Normal"/>
    <w:link w:val="TitleChar"/>
    <w:uiPriority w:val="10"/>
    <w:qFormat/>
    <w:rsid w:val="00E32D7A"/>
    <w:pPr>
      <w:spacing w:line="360" w:lineRule="auto"/>
      <w:contextualSpacing/>
    </w:pPr>
    <w:rPr>
      <w:rFonts w:eastAsiaTheme="majorEastAsia" w:cstheme="majorBidi"/>
      <w:spacing w:val="5"/>
      <w:kern w:val="28"/>
      <w:sz w:val="22"/>
      <w:szCs w:val="52"/>
    </w:rPr>
  </w:style>
  <w:style w:type="character" w:customStyle="1" w:styleId="TitleChar">
    <w:name w:val="Title Char"/>
    <w:basedOn w:val="DefaultParagraphFont"/>
    <w:link w:val="Title"/>
    <w:uiPriority w:val="10"/>
    <w:rsid w:val="00E32D7A"/>
    <w:rPr>
      <w:rFonts w:ascii="Verdana" w:eastAsiaTheme="majorEastAsia" w:hAnsi="Verdana" w:cstheme="majorBidi"/>
      <w:spacing w:val="5"/>
      <w:kern w:val="28"/>
      <w:szCs w:val="52"/>
    </w:rPr>
  </w:style>
  <w:style w:type="paragraph" w:styleId="ListParagraph">
    <w:name w:val="List Paragraph"/>
    <w:basedOn w:val="Normal"/>
    <w:uiPriority w:val="34"/>
    <w:qFormat/>
    <w:rsid w:val="008F1B83"/>
    <w:pPr>
      <w:ind w:left="720"/>
      <w:contextualSpacing/>
    </w:pPr>
  </w:style>
  <w:style w:type="character" w:styleId="Hyperlink">
    <w:name w:val="Hyperlink"/>
    <w:basedOn w:val="DefaultParagraphFont"/>
    <w:uiPriority w:val="99"/>
    <w:unhideWhenUsed/>
    <w:rsid w:val="00571BDF"/>
    <w:rPr>
      <w:color w:val="0000FF" w:themeColor="hyperlink"/>
      <w:u w:val="single"/>
    </w:rPr>
  </w:style>
  <w:style w:type="paragraph" w:styleId="TOC1">
    <w:name w:val="toc 1"/>
    <w:basedOn w:val="Normal"/>
    <w:next w:val="Normal"/>
    <w:autoRedefine/>
    <w:uiPriority w:val="39"/>
    <w:rsid w:val="00571BDF"/>
    <w:pPr>
      <w:tabs>
        <w:tab w:val="right" w:leader="dot" w:pos="9639"/>
      </w:tabs>
    </w:pPr>
    <w:rPr>
      <w:rFonts w:eastAsia="Times New Roman" w:cs="Times New Roman"/>
      <w:b/>
      <w:noProof/>
      <w:szCs w:val="20"/>
      <w:lang w:eastAsia="tr-TR"/>
    </w:rPr>
  </w:style>
  <w:style w:type="paragraph" w:styleId="TOC2">
    <w:name w:val="toc 2"/>
    <w:basedOn w:val="Normal"/>
    <w:next w:val="Normal"/>
    <w:autoRedefine/>
    <w:uiPriority w:val="39"/>
    <w:rsid w:val="00571BDF"/>
    <w:pPr>
      <w:tabs>
        <w:tab w:val="right" w:leader="dot" w:pos="9639"/>
      </w:tabs>
      <w:spacing w:before="0" w:after="0" w:line="240" w:lineRule="auto"/>
      <w:ind w:left="240"/>
      <w:jc w:val="both"/>
    </w:pPr>
    <w:rPr>
      <w:rFonts w:eastAsia="Times New Roman" w:cs="Times New Roman"/>
      <w:szCs w:val="24"/>
      <w:lang w:eastAsia="tr-TR"/>
    </w:rPr>
  </w:style>
  <w:style w:type="paragraph" w:styleId="BalloonText">
    <w:name w:val="Balloon Text"/>
    <w:basedOn w:val="Normal"/>
    <w:link w:val="BalloonTextChar"/>
    <w:uiPriority w:val="99"/>
    <w:semiHidden/>
    <w:unhideWhenUsed/>
    <w:rsid w:val="009F745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4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94922">
      <w:bodyDiv w:val="1"/>
      <w:marLeft w:val="0"/>
      <w:marRight w:val="0"/>
      <w:marTop w:val="0"/>
      <w:marBottom w:val="0"/>
      <w:divBdr>
        <w:top w:val="none" w:sz="0" w:space="0" w:color="auto"/>
        <w:left w:val="none" w:sz="0" w:space="0" w:color="auto"/>
        <w:bottom w:val="none" w:sz="0" w:space="0" w:color="auto"/>
        <w:right w:val="none" w:sz="0" w:space="0" w:color="auto"/>
      </w:divBdr>
    </w:div>
    <w:div w:id="225922089">
      <w:bodyDiv w:val="1"/>
      <w:marLeft w:val="0"/>
      <w:marRight w:val="0"/>
      <w:marTop w:val="0"/>
      <w:marBottom w:val="0"/>
      <w:divBdr>
        <w:top w:val="none" w:sz="0" w:space="0" w:color="auto"/>
        <w:left w:val="none" w:sz="0" w:space="0" w:color="auto"/>
        <w:bottom w:val="none" w:sz="0" w:space="0" w:color="auto"/>
        <w:right w:val="none" w:sz="0" w:space="0" w:color="auto"/>
      </w:divBdr>
    </w:div>
    <w:div w:id="394788967">
      <w:bodyDiv w:val="1"/>
      <w:marLeft w:val="0"/>
      <w:marRight w:val="0"/>
      <w:marTop w:val="0"/>
      <w:marBottom w:val="0"/>
      <w:divBdr>
        <w:top w:val="none" w:sz="0" w:space="0" w:color="auto"/>
        <w:left w:val="none" w:sz="0" w:space="0" w:color="auto"/>
        <w:bottom w:val="none" w:sz="0" w:space="0" w:color="auto"/>
        <w:right w:val="none" w:sz="0" w:space="0" w:color="auto"/>
      </w:divBdr>
    </w:div>
    <w:div w:id="545217312">
      <w:bodyDiv w:val="1"/>
      <w:marLeft w:val="0"/>
      <w:marRight w:val="0"/>
      <w:marTop w:val="0"/>
      <w:marBottom w:val="0"/>
      <w:divBdr>
        <w:top w:val="none" w:sz="0" w:space="0" w:color="auto"/>
        <w:left w:val="none" w:sz="0" w:space="0" w:color="auto"/>
        <w:bottom w:val="none" w:sz="0" w:space="0" w:color="auto"/>
        <w:right w:val="none" w:sz="0" w:space="0" w:color="auto"/>
      </w:divBdr>
    </w:div>
    <w:div w:id="958217404">
      <w:bodyDiv w:val="1"/>
      <w:marLeft w:val="0"/>
      <w:marRight w:val="0"/>
      <w:marTop w:val="0"/>
      <w:marBottom w:val="0"/>
      <w:divBdr>
        <w:top w:val="none" w:sz="0" w:space="0" w:color="auto"/>
        <w:left w:val="none" w:sz="0" w:space="0" w:color="auto"/>
        <w:bottom w:val="none" w:sz="0" w:space="0" w:color="auto"/>
        <w:right w:val="none" w:sz="0" w:space="0" w:color="auto"/>
      </w:divBdr>
    </w:div>
    <w:div w:id="192480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5A979E-40A6-4B34-A36A-B294083306B1}"/>
</file>

<file path=customXml/itemProps2.xml><?xml version="1.0" encoding="utf-8"?>
<ds:datastoreItem xmlns:ds="http://schemas.openxmlformats.org/officeDocument/2006/customXml" ds:itemID="{FB6B55CD-C33E-4C02-A578-71B11818851A}"/>
</file>

<file path=customXml/itemProps3.xml><?xml version="1.0" encoding="utf-8"?>
<ds:datastoreItem xmlns:ds="http://schemas.openxmlformats.org/officeDocument/2006/customXml" ds:itemID="{92E80593-F928-43D6-88F6-81342B3B64F3}"/>
</file>

<file path=customXml/itemProps4.xml><?xml version="1.0" encoding="utf-8"?>
<ds:datastoreItem xmlns:ds="http://schemas.openxmlformats.org/officeDocument/2006/customXml" ds:itemID="{AAAB949C-5500-4664-A13A-321848F9DB6B}"/>
</file>

<file path=docProps/app.xml><?xml version="1.0" encoding="utf-8"?>
<Properties xmlns="http://schemas.openxmlformats.org/officeDocument/2006/extended-properties" xmlns:vt="http://schemas.openxmlformats.org/officeDocument/2006/docPropsVTypes">
  <Template>Normal.dotm</Template>
  <TotalTime>26</TotalTime>
  <Pages>15</Pages>
  <Words>5445</Words>
  <Characters>31040</Characters>
  <Application>Microsoft Office Word</Application>
  <DocSecurity>8</DocSecurity>
  <Lines>258</Lines>
  <Paragraphs>72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Dede</dc:creator>
  <cp:lastModifiedBy>Fleche Isabelle</cp:lastModifiedBy>
  <cp:revision>9</cp:revision>
  <dcterms:created xsi:type="dcterms:W3CDTF">2018-07-31T12:45:00Z</dcterms:created>
  <dcterms:modified xsi:type="dcterms:W3CDTF">2018-08-03T11:15:00Z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