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F1DA7" w14:textId="77777777" w:rsidR="0089195B" w:rsidRPr="005642D6" w:rsidRDefault="0089195B" w:rsidP="0089195B">
      <w:pPr>
        <w:jc w:val="right"/>
        <w:rPr>
          <w:i/>
          <w:sz w:val="28"/>
          <w:szCs w:val="28"/>
          <w:u w:val="single"/>
          <w:lang w:val="fr-FR"/>
        </w:rPr>
      </w:pPr>
      <w:r w:rsidRPr="005642D6">
        <w:rPr>
          <w:i/>
          <w:sz w:val="28"/>
          <w:szCs w:val="28"/>
          <w:u w:val="single"/>
          <w:lang w:val="fr-FR"/>
        </w:rPr>
        <w:t xml:space="preserve">Check </w:t>
      </w:r>
      <w:proofErr w:type="spellStart"/>
      <w:r w:rsidRPr="005642D6">
        <w:rPr>
          <w:i/>
          <w:sz w:val="28"/>
          <w:szCs w:val="28"/>
          <w:u w:val="single"/>
          <w:lang w:val="fr-FR"/>
        </w:rPr>
        <w:t>against</w:t>
      </w:r>
      <w:proofErr w:type="spellEnd"/>
      <w:r w:rsidRPr="005642D6">
        <w:rPr>
          <w:i/>
          <w:sz w:val="28"/>
          <w:szCs w:val="28"/>
          <w:u w:val="single"/>
          <w:lang w:val="fr-FR"/>
        </w:rPr>
        <w:t xml:space="preserve"> </w:t>
      </w:r>
      <w:proofErr w:type="spellStart"/>
      <w:r w:rsidRPr="005642D6">
        <w:rPr>
          <w:i/>
          <w:sz w:val="28"/>
          <w:szCs w:val="28"/>
          <w:u w:val="single"/>
          <w:lang w:val="fr-FR"/>
        </w:rPr>
        <w:t>delivery</w:t>
      </w:r>
      <w:proofErr w:type="spellEnd"/>
    </w:p>
    <w:p w14:paraId="2D11747C" w14:textId="77777777" w:rsidR="0089195B" w:rsidRPr="005642D6" w:rsidRDefault="0089195B" w:rsidP="0089195B">
      <w:pPr>
        <w:jc w:val="center"/>
        <w:rPr>
          <w:sz w:val="28"/>
          <w:szCs w:val="28"/>
          <w:u w:val="single"/>
          <w:lang w:val="fr-FR"/>
        </w:rPr>
      </w:pPr>
    </w:p>
    <w:p w14:paraId="11AE8EFE" w14:textId="77777777" w:rsidR="0089195B" w:rsidRPr="005642D6" w:rsidRDefault="0089195B" w:rsidP="0089195B">
      <w:pPr>
        <w:jc w:val="center"/>
        <w:rPr>
          <w:sz w:val="28"/>
          <w:szCs w:val="28"/>
          <w:lang w:val="fr-FR"/>
        </w:rPr>
      </w:pPr>
    </w:p>
    <w:p w14:paraId="70B066DC" w14:textId="77777777" w:rsidR="0089195B" w:rsidRPr="005642D6" w:rsidRDefault="0089195B" w:rsidP="0089195B">
      <w:pPr>
        <w:jc w:val="center"/>
        <w:rPr>
          <w:sz w:val="28"/>
          <w:szCs w:val="28"/>
          <w:lang w:val="fr-FR"/>
        </w:rPr>
      </w:pPr>
    </w:p>
    <w:p w14:paraId="3A66F5CA" w14:textId="29177695" w:rsidR="0089195B" w:rsidRPr="0089195B" w:rsidRDefault="0089195B" w:rsidP="0089195B">
      <w:pPr>
        <w:jc w:val="center"/>
        <w:rPr>
          <w:sz w:val="28"/>
          <w:szCs w:val="28"/>
          <w:lang w:val="fr-FR"/>
        </w:rPr>
      </w:pPr>
      <w:r w:rsidRPr="0089195B">
        <w:rPr>
          <w:sz w:val="28"/>
          <w:szCs w:val="28"/>
          <w:lang w:val="fr-FR"/>
        </w:rPr>
        <w:t>Comité des disparitions forcées</w:t>
      </w:r>
    </w:p>
    <w:p w14:paraId="1AF02791" w14:textId="414237D3" w:rsidR="0089195B" w:rsidRPr="0089195B" w:rsidRDefault="0089195B" w:rsidP="0089195B">
      <w:pPr>
        <w:jc w:val="center"/>
        <w:rPr>
          <w:sz w:val="28"/>
          <w:szCs w:val="28"/>
          <w:lang w:val="fr-FR"/>
        </w:rPr>
      </w:pPr>
      <w:r w:rsidRPr="0089195B">
        <w:rPr>
          <w:sz w:val="28"/>
          <w:szCs w:val="28"/>
          <w:lang w:val="fr-FR"/>
        </w:rPr>
        <w:t>2</w:t>
      </w:r>
      <w:r w:rsidR="0042767B">
        <w:rPr>
          <w:sz w:val="28"/>
          <w:szCs w:val="28"/>
          <w:lang w:val="fr-FR"/>
        </w:rPr>
        <w:t>7</w:t>
      </w:r>
      <w:r w:rsidRPr="0089195B">
        <w:rPr>
          <w:sz w:val="28"/>
          <w:szCs w:val="28"/>
          <w:lang w:val="fr-FR"/>
        </w:rPr>
        <w:t>ème session</w:t>
      </w:r>
    </w:p>
    <w:p w14:paraId="0A2AAFB5" w14:textId="52B1B619" w:rsidR="0089195B" w:rsidRPr="007465EC" w:rsidRDefault="0089195B" w:rsidP="0089195B">
      <w:pPr>
        <w:jc w:val="center"/>
        <w:rPr>
          <w:sz w:val="28"/>
          <w:szCs w:val="28"/>
          <w:lang w:val="fr-FR"/>
        </w:rPr>
      </w:pPr>
      <w:r w:rsidRPr="007465EC">
        <w:rPr>
          <w:sz w:val="28"/>
          <w:szCs w:val="28"/>
          <w:lang w:val="fr-FR"/>
        </w:rPr>
        <w:t xml:space="preserve">Genève, </w:t>
      </w:r>
      <w:r w:rsidR="0042767B">
        <w:rPr>
          <w:sz w:val="28"/>
          <w:szCs w:val="28"/>
          <w:lang w:val="fr-FR"/>
        </w:rPr>
        <w:t>23 septembre</w:t>
      </w:r>
      <w:r w:rsidR="000534E0">
        <w:rPr>
          <w:sz w:val="28"/>
          <w:szCs w:val="28"/>
          <w:lang w:val="fr-FR"/>
        </w:rPr>
        <w:t xml:space="preserve"> </w:t>
      </w:r>
      <w:r w:rsidRPr="007465EC">
        <w:rPr>
          <w:sz w:val="28"/>
          <w:szCs w:val="28"/>
          <w:lang w:val="fr-FR"/>
        </w:rPr>
        <w:t>-</w:t>
      </w:r>
      <w:r w:rsidR="000534E0">
        <w:rPr>
          <w:sz w:val="28"/>
          <w:szCs w:val="28"/>
          <w:lang w:val="fr-FR"/>
        </w:rPr>
        <w:t xml:space="preserve"> </w:t>
      </w:r>
      <w:r w:rsidR="0042767B">
        <w:rPr>
          <w:sz w:val="28"/>
          <w:szCs w:val="28"/>
          <w:lang w:val="fr-FR"/>
        </w:rPr>
        <w:t>4 octobre</w:t>
      </w:r>
      <w:r w:rsidRPr="007465EC">
        <w:rPr>
          <w:sz w:val="28"/>
          <w:szCs w:val="28"/>
          <w:lang w:val="fr-FR"/>
        </w:rPr>
        <w:t xml:space="preserve"> 2024</w:t>
      </w:r>
    </w:p>
    <w:p w14:paraId="22A377EA" w14:textId="77777777" w:rsidR="0089195B" w:rsidRPr="007465EC" w:rsidRDefault="0089195B" w:rsidP="0089195B">
      <w:pPr>
        <w:jc w:val="center"/>
        <w:rPr>
          <w:sz w:val="28"/>
          <w:szCs w:val="28"/>
          <w:lang w:val="fr-FR"/>
        </w:rPr>
      </w:pPr>
    </w:p>
    <w:p w14:paraId="743C1895" w14:textId="77777777" w:rsidR="0089195B" w:rsidRPr="007465EC" w:rsidRDefault="0089195B" w:rsidP="0089195B">
      <w:pPr>
        <w:jc w:val="center"/>
        <w:rPr>
          <w:sz w:val="28"/>
          <w:szCs w:val="28"/>
          <w:lang w:val="fr-FR"/>
        </w:rPr>
      </w:pPr>
    </w:p>
    <w:p w14:paraId="4087FE65" w14:textId="77777777" w:rsidR="0089195B" w:rsidRPr="007465EC" w:rsidRDefault="0089195B" w:rsidP="0089195B">
      <w:pPr>
        <w:jc w:val="center"/>
        <w:rPr>
          <w:sz w:val="28"/>
          <w:szCs w:val="28"/>
          <w:lang w:val="fr-FR"/>
        </w:rPr>
      </w:pPr>
      <w:r w:rsidRPr="001B6288">
        <w:rPr>
          <w:noProof/>
          <w:sz w:val="28"/>
          <w:szCs w:val="28"/>
          <w:lang w:eastAsia="en-GB"/>
        </w:rPr>
        <w:drawing>
          <wp:anchor distT="0" distB="0" distL="114300" distR="114300" simplePos="0" relativeHeight="251659264" behindDoc="0" locked="0" layoutInCell="1" allowOverlap="1" wp14:anchorId="2E32A1F8" wp14:editId="677C656F">
            <wp:simplePos x="0" y="0"/>
            <wp:positionH relativeFrom="margin">
              <wp:posOffset>1971675</wp:posOffset>
            </wp:positionH>
            <wp:positionV relativeFrom="margin">
              <wp:posOffset>3180715</wp:posOffset>
            </wp:positionV>
            <wp:extent cx="2017395" cy="800735"/>
            <wp:effectExtent l="0" t="0" r="1905" b="0"/>
            <wp:wrapSquare wrapText="bothSides"/>
            <wp:docPr id="1" name="Picture 1" descr="Une image contenant Police, logo, Graphique, capture d’écra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ne image contenant Police, logo, Graphique, capture d’écran&#10;&#10;Description générée automatiquemen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7395" cy="800735"/>
                    </a:xfrm>
                    <a:prstGeom prst="rect">
                      <a:avLst/>
                    </a:prstGeom>
                    <a:noFill/>
                  </pic:spPr>
                </pic:pic>
              </a:graphicData>
            </a:graphic>
            <wp14:sizeRelH relativeFrom="page">
              <wp14:pctWidth>0</wp14:pctWidth>
            </wp14:sizeRelH>
            <wp14:sizeRelV relativeFrom="page">
              <wp14:pctHeight>0</wp14:pctHeight>
            </wp14:sizeRelV>
          </wp:anchor>
        </w:drawing>
      </w:r>
    </w:p>
    <w:p w14:paraId="3C3742AE" w14:textId="77777777" w:rsidR="0089195B" w:rsidRPr="007465EC" w:rsidRDefault="0089195B" w:rsidP="0089195B">
      <w:pPr>
        <w:tabs>
          <w:tab w:val="left" w:pos="-1057"/>
          <w:tab w:val="left" w:pos="-720"/>
          <w:tab w:val="left" w:pos="0"/>
          <w:tab w:val="left" w:pos="720"/>
          <w:tab w:val="left" w:pos="1440"/>
          <w:tab w:val="left" w:pos="2160"/>
          <w:tab w:val="left" w:pos="2880"/>
          <w:tab w:val="left" w:pos="3600"/>
          <w:tab w:val="left" w:pos="4875"/>
          <w:tab w:val="left" w:pos="6802"/>
          <w:tab w:val="left" w:pos="7920"/>
        </w:tabs>
        <w:ind w:left="426" w:right="560"/>
        <w:jc w:val="center"/>
        <w:rPr>
          <w:b/>
          <w:sz w:val="28"/>
          <w:szCs w:val="28"/>
          <w:lang w:val="fr-FR"/>
        </w:rPr>
      </w:pPr>
    </w:p>
    <w:p w14:paraId="2F05ECD2" w14:textId="77777777" w:rsidR="0089195B" w:rsidRPr="007465EC" w:rsidRDefault="0089195B" w:rsidP="0089195B">
      <w:pPr>
        <w:tabs>
          <w:tab w:val="left" w:pos="-1057"/>
          <w:tab w:val="left" w:pos="-720"/>
          <w:tab w:val="left" w:pos="0"/>
          <w:tab w:val="left" w:pos="720"/>
          <w:tab w:val="left" w:pos="1440"/>
          <w:tab w:val="left" w:pos="2160"/>
          <w:tab w:val="left" w:pos="2880"/>
          <w:tab w:val="left" w:pos="3600"/>
          <w:tab w:val="left" w:pos="4875"/>
          <w:tab w:val="left" w:pos="6802"/>
          <w:tab w:val="left" w:pos="7920"/>
        </w:tabs>
        <w:ind w:left="426" w:right="560"/>
        <w:jc w:val="center"/>
        <w:rPr>
          <w:b/>
          <w:sz w:val="28"/>
          <w:szCs w:val="28"/>
          <w:lang w:val="fr-FR"/>
        </w:rPr>
      </w:pPr>
    </w:p>
    <w:p w14:paraId="68665E4D" w14:textId="77777777" w:rsidR="0089195B" w:rsidRPr="007465EC" w:rsidRDefault="0089195B" w:rsidP="005871F8">
      <w:pPr>
        <w:rPr>
          <w:sz w:val="28"/>
          <w:szCs w:val="28"/>
          <w:lang w:val="fr-FR"/>
        </w:rPr>
      </w:pPr>
    </w:p>
    <w:p w14:paraId="403D79B3" w14:textId="30396329" w:rsidR="0089195B" w:rsidRPr="00C5048B" w:rsidRDefault="00C27B6A" w:rsidP="0089195B">
      <w:pPr>
        <w:ind w:left="360"/>
        <w:jc w:val="center"/>
        <w:rPr>
          <w:b/>
          <w:bCs/>
          <w:sz w:val="28"/>
          <w:szCs w:val="28"/>
          <w:lang w:val="fr-FR"/>
        </w:rPr>
      </w:pPr>
      <w:r w:rsidRPr="00C5048B">
        <w:rPr>
          <w:b/>
          <w:bCs/>
          <w:sz w:val="28"/>
          <w:szCs w:val="28"/>
          <w:lang w:val="fr-FR"/>
        </w:rPr>
        <w:t xml:space="preserve">Discours </w:t>
      </w:r>
      <w:r w:rsidR="0020456A">
        <w:rPr>
          <w:b/>
          <w:bCs/>
          <w:sz w:val="28"/>
          <w:szCs w:val="28"/>
          <w:lang w:val="fr-FR"/>
        </w:rPr>
        <w:t xml:space="preserve">de </w:t>
      </w:r>
      <w:r w:rsidR="005D2752">
        <w:rPr>
          <w:b/>
          <w:bCs/>
          <w:sz w:val="28"/>
          <w:szCs w:val="28"/>
          <w:lang w:val="fr-FR"/>
        </w:rPr>
        <w:t>clôture</w:t>
      </w:r>
      <w:r w:rsidRPr="00C5048B">
        <w:rPr>
          <w:b/>
          <w:bCs/>
          <w:sz w:val="28"/>
          <w:szCs w:val="28"/>
          <w:lang w:val="fr-FR"/>
        </w:rPr>
        <w:t xml:space="preserve"> de </w:t>
      </w:r>
    </w:p>
    <w:p w14:paraId="080A0F66" w14:textId="471A66AA" w:rsidR="0089195B" w:rsidRPr="00C5048B" w:rsidRDefault="0096571D" w:rsidP="0089195B">
      <w:pPr>
        <w:ind w:left="360"/>
        <w:jc w:val="center"/>
        <w:rPr>
          <w:b/>
          <w:bCs/>
          <w:sz w:val="28"/>
          <w:szCs w:val="28"/>
          <w:lang w:val="fr-FR"/>
        </w:rPr>
      </w:pPr>
      <w:r w:rsidRPr="00C5048B">
        <w:rPr>
          <w:b/>
          <w:bCs/>
          <w:sz w:val="28"/>
          <w:szCs w:val="28"/>
          <w:lang w:val="fr-FR"/>
        </w:rPr>
        <w:t>M.</w:t>
      </w:r>
      <w:r w:rsidR="0089195B" w:rsidRPr="00C5048B">
        <w:rPr>
          <w:b/>
          <w:bCs/>
          <w:sz w:val="28"/>
          <w:szCs w:val="28"/>
          <w:lang w:val="fr-FR"/>
        </w:rPr>
        <w:t xml:space="preserve"> Olivier de Frouville</w:t>
      </w:r>
    </w:p>
    <w:p w14:paraId="62598A77" w14:textId="232BAB34" w:rsidR="0089195B" w:rsidRPr="00C5048B" w:rsidRDefault="0089195B" w:rsidP="0089195B">
      <w:pPr>
        <w:ind w:left="360"/>
        <w:jc w:val="center"/>
        <w:rPr>
          <w:b/>
          <w:bCs/>
          <w:sz w:val="28"/>
          <w:szCs w:val="28"/>
          <w:lang w:val="fr-FR"/>
        </w:rPr>
      </w:pPr>
      <w:r w:rsidRPr="00C5048B">
        <w:rPr>
          <w:b/>
          <w:bCs/>
          <w:sz w:val="28"/>
          <w:szCs w:val="28"/>
          <w:lang w:val="fr-FR"/>
        </w:rPr>
        <w:t>Président du Comité</w:t>
      </w:r>
      <w:r w:rsidR="00C5048B">
        <w:rPr>
          <w:b/>
          <w:bCs/>
          <w:sz w:val="28"/>
          <w:szCs w:val="28"/>
          <w:lang w:val="fr-FR"/>
        </w:rPr>
        <w:t xml:space="preserve"> des disparitions forcées</w:t>
      </w:r>
    </w:p>
    <w:p w14:paraId="2021E7A0" w14:textId="77777777" w:rsidR="0089195B" w:rsidRPr="0089195B" w:rsidRDefault="0089195B" w:rsidP="0089195B">
      <w:pPr>
        <w:ind w:left="360"/>
        <w:jc w:val="center"/>
        <w:rPr>
          <w:sz w:val="28"/>
          <w:szCs w:val="28"/>
          <w:lang w:val="fr-FR"/>
        </w:rPr>
      </w:pPr>
    </w:p>
    <w:p w14:paraId="4FBFAA48" w14:textId="77777777" w:rsidR="0089195B" w:rsidRPr="0089195B" w:rsidRDefault="0089195B" w:rsidP="0089195B">
      <w:pPr>
        <w:ind w:left="360"/>
        <w:jc w:val="center"/>
        <w:rPr>
          <w:sz w:val="28"/>
          <w:szCs w:val="28"/>
          <w:lang w:val="fr-FR"/>
        </w:rPr>
      </w:pPr>
    </w:p>
    <w:p w14:paraId="6CBCADFB" w14:textId="77777777" w:rsidR="0089195B" w:rsidRPr="0089195B" w:rsidRDefault="0089195B" w:rsidP="005871F8">
      <w:pPr>
        <w:rPr>
          <w:sz w:val="28"/>
          <w:szCs w:val="28"/>
          <w:lang w:val="fr-FR"/>
        </w:rPr>
      </w:pPr>
    </w:p>
    <w:p w14:paraId="1D6B7677" w14:textId="77777777" w:rsidR="0089195B" w:rsidRPr="0089195B" w:rsidRDefault="0089195B" w:rsidP="0089195B">
      <w:pPr>
        <w:ind w:left="360"/>
        <w:jc w:val="center"/>
        <w:rPr>
          <w:sz w:val="28"/>
          <w:szCs w:val="28"/>
          <w:lang w:val="fr-FR"/>
        </w:rPr>
      </w:pPr>
    </w:p>
    <w:p w14:paraId="76BF017E" w14:textId="33097933" w:rsidR="0089195B" w:rsidRPr="005642D6" w:rsidRDefault="002F193B" w:rsidP="00794BAD">
      <w:pPr>
        <w:spacing w:after="200" w:line="276" w:lineRule="auto"/>
        <w:ind w:left="360"/>
        <w:contextualSpacing/>
        <w:jc w:val="center"/>
        <w:rPr>
          <w:rFonts w:eastAsia="Calibri"/>
          <w:sz w:val="28"/>
          <w:szCs w:val="28"/>
          <w:lang w:val="fr-FR" w:eastAsia="en-US"/>
        </w:rPr>
      </w:pPr>
      <w:r>
        <w:rPr>
          <w:rFonts w:eastAsia="Calibri"/>
          <w:sz w:val="28"/>
          <w:szCs w:val="28"/>
          <w:lang w:val="fr-FR" w:eastAsia="en-US"/>
        </w:rPr>
        <w:t xml:space="preserve">4 </w:t>
      </w:r>
      <w:r w:rsidR="00847FAA">
        <w:rPr>
          <w:rFonts w:eastAsia="Calibri"/>
          <w:sz w:val="28"/>
          <w:szCs w:val="28"/>
          <w:lang w:val="fr-FR" w:eastAsia="en-US"/>
        </w:rPr>
        <w:t>avril</w:t>
      </w:r>
      <w:r w:rsidR="00B955D2" w:rsidRPr="005642D6">
        <w:rPr>
          <w:rFonts w:eastAsia="Calibri"/>
          <w:sz w:val="28"/>
          <w:szCs w:val="28"/>
          <w:lang w:val="fr-FR" w:eastAsia="en-US"/>
        </w:rPr>
        <w:t xml:space="preserve"> </w:t>
      </w:r>
      <w:r w:rsidR="0089195B" w:rsidRPr="005642D6">
        <w:rPr>
          <w:rFonts w:eastAsia="Calibri"/>
          <w:sz w:val="28"/>
          <w:szCs w:val="28"/>
          <w:lang w:val="fr-FR" w:eastAsia="en-US"/>
        </w:rPr>
        <w:t>202</w:t>
      </w:r>
      <w:r w:rsidR="00847FAA">
        <w:rPr>
          <w:rFonts w:eastAsia="Calibri"/>
          <w:sz w:val="28"/>
          <w:szCs w:val="28"/>
          <w:lang w:val="fr-FR" w:eastAsia="en-US"/>
        </w:rPr>
        <w:t>5</w:t>
      </w:r>
    </w:p>
    <w:p w14:paraId="452EED36" w14:textId="75D66D07" w:rsidR="00794BAD" w:rsidRPr="005642D6" w:rsidRDefault="00794BAD" w:rsidP="00794BAD">
      <w:pPr>
        <w:spacing w:after="200" w:line="276" w:lineRule="auto"/>
        <w:ind w:left="360"/>
        <w:contextualSpacing/>
        <w:jc w:val="center"/>
        <w:rPr>
          <w:rFonts w:eastAsia="Calibri"/>
          <w:sz w:val="28"/>
          <w:szCs w:val="28"/>
          <w:lang w:val="fr-FR" w:eastAsia="en-US"/>
        </w:rPr>
      </w:pPr>
      <w:r w:rsidRPr="005642D6">
        <w:rPr>
          <w:rFonts w:eastAsia="Calibri"/>
          <w:sz w:val="28"/>
          <w:szCs w:val="28"/>
          <w:lang w:val="fr-FR" w:eastAsia="en-US"/>
        </w:rPr>
        <w:t>Palais Wilson</w:t>
      </w:r>
      <w:r w:rsidR="00E374B4" w:rsidRPr="005642D6">
        <w:rPr>
          <w:rFonts w:eastAsia="Calibri"/>
          <w:sz w:val="28"/>
          <w:szCs w:val="28"/>
          <w:lang w:val="fr-FR" w:eastAsia="en-US"/>
        </w:rPr>
        <w:t>, Genève</w:t>
      </w:r>
    </w:p>
    <w:p w14:paraId="05427AA5" w14:textId="6267CC9A" w:rsidR="00674CC5" w:rsidRPr="005642D6" w:rsidRDefault="00674CC5">
      <w:pPr>
        <w:rPr>
          <w:rFonts w:eastAsia="Calibri"/>
          <w:sz w:val="28"/>
          <w:szCs w:val="28"/>
          <w:lang w:val="fr-FR" w:eastAsia="en-US"/>
        </w:rPr>
      </w:pPr>
      <w:r w:rsidRPr="005642D6">
        <w:rPr>
          <w:rFonts w:eastAsia="Calibri"/>
          <w:sz w:val="28"/>
          <w:szCs w:val="28"/>
          <w:lang w:val="fr-FR" w:eastAsia="en-US"/>
        </w:rPr>
        <w:br w:type="page"/>
      </w:r>
    </w:p>
    <w:p w14:paraId="2B6A83E0" w14:textId="4B0B37D8" w:rsidR="000041B4" w:rsidRPr="005A1042" w:rsidRDefault="00674CC5" w:rsidP="005A1042">
      <w:pPr>
        <w:jc w:val="center"/>
        <w:rPr>
          <w:b/>
          <w:bCs/>
          <w:lang w:val="fr-FR" w:eastAsia="en-US"/>
        </w:rPr>
      </w:pPr>
      <w:r w:rsidRPr="005A1042">
        <w:rPr>
          <w:b/>
          <w:bCs/>
          <w:lang w:val="fr-FR" w:eastAsia="en-US"/>
        </w:rPr>
        <w:lastRenderedPageBreak/>
        <w:t xml:space="preserve">Discours </w:t>
      </w:r>
      <w:r w:rsidR="00BD2EDB">
        <w:rPr>
          <w:b/>
          <w:bCs/>
          <w:lang w:val="fr-FR" w:eastAsia="en-US"/>
        </w:rPr>
        <w:t xml:space="preserve">de </w:t>
      </w:r>
      <w:r w:rsidR="00F577D3">
        <w:rPr>
          <w:b/>
          <w:bCs/>
          <w:lang w:val="fr-FR" w:eastAsia="en-US"/>
        </w:rPr>
        <w:t>clôture</w:t>
      </w:r>
      <w:r w:rsidRPr="005A1042">
        <w:rPr>
          <w:b/>
          <w:bCs/>
          <w:lang w:val="fr-FR" w:eastAsia="en-US"/>
        </w:rPr>
        <w:t xml:space="preserve"> de la 2</w:t>
      </w:r>
      <w:r w:rsidR="000904A3">
        <w:rPr>
          <w:b/>
          <w:bCs/>
          <w:lang w:val="fr-FR" w:eastAsia="en-US"/>
        </w:rPr>
        <w:t>8</w:t>
      </w:r>
      <w:r w:rsidRPr="005A1042">
        <w:rPr>
          <w:b/>
          <w:bCs/>
          <w:vertAlign w:val="superscript"/>
          <w:lang w:val="fr-FR" w:eastAsia="en-US"/>
        </w:rPr>
        <w:t>ème</w:t>
      </w:r>
      <w:r w:rsidRPr="005A1042">
        <w:rPr>
          <w:b/>
          <w:bCs/>
          <w:lang w:val="fr-FR" w:eastAsia="en-US"/>
        </w:rPr>
        <w:t xml:space="preserve"> session du Comité des disparitions forcées </w:t>
      </w:r>
    </w:p>
    <w:p w14:paraId="57D4604A" w14:textId="77777777" w:rsidR="00F25274" w:rsidRDefault="00F25274" w:rsidP="005A1042">
      <w:pPr>
        <w:rPr>
          <w:lang w:val="fr-FR" w:eastAsia="en-US"/>
        </w:rPr>
      </w:pPr>
    </w:p>
    <w:p w14:paraId="7B313AD2" w14:textId="130F9503" w:rsidR="00F833F4" w:rsidRDefault="000041B4" w:rsidP="005A1042">
      <w:pPr>
        <w:rPr>
          <w:lang w:val="fr-FR" w:eastAsia="en-US"/>
        </w:rPr>
      </w:pPr>
      <w:r>
        <w:rPr>
          <w:lang w:val="fr-FR" w:eastAsia="en-US"/>
        </w:rPr>
        <w:t>Excellences, Mesdames et Messieurs, chers collègues,</w:t>
      </w:r>
    </w:p>
    <w:p w14:paraId="6F57E427" w14:textId="4604A185" w:rsidR="002C3BF0" w:rsidRDefault="000B485A" w:rsidP="005A1042">
      <w:pPr>
        <w:rPr>
          <w:lang w:val="fr-FR" w:eastAsia="en-US"/>
        </w:rPr>
      </w:pPr>
      <w:r>
        <w:rPr>
          <w:lang w:val="fr-FR" w:eastAsia="en-US"/>
        </w:rPr>
        <w:t>Nous arrivons au terme de</w:t>
      </w:r>
      <w:r w:rsidR="003331EE">
        <w:rPr>
          <w:lang w:val="fr-FR" w:eastAsia="en-US"/>
        </w:rPr>
        <w:t xml:space="preserve"> la</w:t>
      </w:r>
      <w:r>
        <w:rPr>
          <w:lang w:val="fr-FR" w:eastAsia="en-US"/>
        </w:rPr>
        <w:t xml:space="preserve"> 28</w:t>
      </w:r>
      <w:r w:rsidRPr="000B485A">
        <w:rPr>
          <w:vertAlign w:val="superscript"/>
          <w:lang w:val="fr-FR" w:eastAsia="en-US"/>
        </w:rPr>
        <w:t>ème</w:t>
      </w:r>
      <w:r>
        <w:rPr>
          <w:lang w:val="fr-FR" w:eastAsia="en-US"/>
        </w:rPr>
        <w:t xml:space="preserve"> session</w:t>
      </w:r>
      <w:r w:rsidR="003331EE">
        <w:rPr>
          <w:lang w:val="fr-FR" w:eastAsia="en-US"/>
        </w:rPr>
        <w:t xml:space="preserve"> du Comité des disparitions forcées</w:t>
      </w:r>
      <w:r w:rsidR="00C11EE1">
        <w:rPr>
          <w:lang w:val="fr-FR" w:eastAsia="en-US"/>
        </w:rPr>
        <w:t xml:space="preserve"> </w:t>
      </w:r>
      <w:r w:rsidR="00C9739A">
        <w:rPr>
          <w:lang w:val="fr-FR" w:eastAsia="en-US"/>
        </w:rPr>
        <w:t xml:space="preserve">qui s’est déroulée du 27 mars au 4 avril 2025, </w:t>
      </w:r>
      <w:r w:rsidR="008A34DA">
        <w:rPr>
          <w:lang w:val="fr-FR" w:eastAsia="en-US"/>
        </w:rPr>
        <w:t>et le</w:t>
      </w:r>
      <w:r w:rsidR="00E643C8">
        <w:rPr>
          <w:lang w:val="fr-FR" w:eastAsia="en-US"/>
        </w:rPr>
        <w:t xml:space="preserve"> moins que l’on puisse dire est que nous avons pleinement mis à profit ces trois semaines. Le bilan est impressionnant</w:t>
      </w:r>
      <w:r w:rsidR="00390E3A">
        <w:rPr>
          <w:lang w:val="fr-FR" w:eastAsia="en-US"/>
        </w:rPr>
        <w:t>,</w:t>
      </w:r>
      <w:r w:rsidR="00D31333">
        <w:rPr>
          <w:lang w:val="fr-FR" w:eastAsia="en-US"/>
        </w:rPr>
        <w:t xml:space="preserve"> comme le montre le résumé de notre rapporteur</w:t>
      </w:r>
      <w:r w:rsidR="00390E3A">
        <w:rPr>
          <w:lang w:val="fr-FR" w:eastAsia="en-US"/>
        </w:rPr>
        <w:t xml:space="preserve">, M. Juan Pablo Alban </w:t>
      </w:r>
      <w:proofErr w:type="spellStart"/>
      <w:r w:rsidR="00390E3A">
        <w:rPr>
          <w:lang w:val="fr-FR" w:eastAsia="en-US"/>
        </w:rPr>
        <w:t>Alencastro</w:t>
      </w:r>
      <w:proofErr w:type="spellEnd"/>
      <w:r w:rsidR="00631897">
        <w:rPr>
          <w:lang w:val="fr-FR" w:eastAsia="en-US"/>
        </w:rPr>
        <w:t>.</w:t>
      </w:r>
      <w:r w:rsidR="00712231">
        <w:rPr>
          <w:lang w:val="fr-FR" w:eastAsia="en-US"/>
        </w:rPr>
        <w:t xml:space="preserve"> </w:t>
      </w:r>
      <w:r w:rsidR="00D35962">
        <w:rPr>
          <w:lang w:val="fr-FR" w:eastAsia="en-US"/>
        </w:rPr>
        <w:t xml:space="preserve">Je tiens à remercier à nouveau chaleureusement le </w:t>
      </w:r>
      <w:r w:rsidR="001F217A">
        <w:rPr>
          <w:lang w:val="fr-FR" w:eastAsia="en-US"/>
        </w:rPr>
        <w:t>Secrétariat</w:t>
      </w:r>
      <w:r w:rsidR="00D35962">
        <w:rPr>
          <w:lang w:val="fr-FR" w:eastAsia="en-US"/>
        </w:rPr>
        <w:t xml:space="preserve">, qui a fourni un </w:t>
      </w:r>
      <w:r w:rsidR="007C395B">
        <w:rPr>
          <w:lang w:val="fr-FR" w:eastAsia="en-US"/>
        </w:rPr>
        <w:t>travail</w:t>
      </w:r>
      <w:r w:rsidR="00D35962">
        <w:rPr>
          <w:lang w:val="fr-FR" w:eastAsia="en-US"/>
        </w:rPr>
        <w:t xml:space="preserve"> impressionnant, mais aussi </w:t>
      </w:r>
      <w:r w:rsidR="001F217A">
        <w:rPr>
          <w:lang w:val="fr-FR" w:eastAsia="en-US"/>
        </w:rPr>
        <w:t xml:space="preserve">les membres du Comité, qui ont fait preuve d’un professionnalisme exemplaire. En tant qu’experts </w:t>
      </w:r>
      <w:r w:rsidR="004B5060">
        <w:rPr>
          <w:lang w:val="fr-FR" w:eastAsia="en-US"/>
        </w:rPr>
        <w:t>indépendants</w:t>
      </w:r>
      <w:r w:rsidR="001F217A">
        <w:rPr>
          <w:lang w:val="fr-FR" w:eastAsia="en-US"/>
        </w:rPr>
        <w:t xml:space="preserve"> au service du système de protection des droits de l’Homme des Nations Unies, vous </w:t>
      </w:r>
      <w:r w:rsidR="003331EE">
        <w:rPr>
          <w:lang w:val="fr-FR" w:eastAsia="en-US"/>
        </w:rPr>
        <w:t xml:space="preserve">avez </w:t>
      </w:r>
      <w:r w:rsidR="001F217A">
        <w:rPr>
          <w:lang w:val="fr-FR" w:eastAsia="en-US"/>
        </w:rPr>
        <w:t xml:space="preserve">fait montre, chers collègues, de votre engagement </w:t>
      </w:r>
      <w:r w:rsidR="00A65C89">
        <w:rPr>
          <w:lang w:val="fr-FR" w:eastAsia="en-US"/>
        </w:rPr>
        <w:t xml:space="preserve">sans faille </w:t>
      </w:r>
      <w:r w:rsidR="004B5060">
        <w:rPr>
          <w:lang w:val="fr-FR" w:eastAsia="en-US"/>
        </w:rPr>
        <w:t xml:space="preserve">à un moment de notre Histoire où, nous le savons, cet engagement est particulièrement nécessaire. Un grand merci aussi </w:t>
      </w:r>
      <w:r w:rsidR="00393DD8">
        <w:rPr>
          <w:lang w:val="fr-FR" w:eastAsia="en-US"/>
        </w:rPr>
        <w:t xml:space="preserve">aux services de conférence et aux </w:t>
      </w:r>
      <w:r w:rsidR="008771D7">
        <w:rPr>
          <w:lang w:val="fr-FR" w:eastAsia="en-US"/>
        </w:rPr>
        <w:t xml:space="preserve">interprètes, </w:t>
      </w:r>
      <w:r w:rsidR="00B2373F">
        <w:rPr>
          <w:lang w:val="fr-FR" w:eastAsia="en-US"/>
        </w:rPr>
        <w:t>que nous avons beaucoup sollicité</w:t>
      </w:r>
      <w:r w:rsidR="00CE1EE5">
        <w:rPr>
          <w:lang w:val="fr-FR" w:eastAsia="en-US"/>
        </w:rPr>
        <w:t>s</w:t>
      </w:r>
      <w:r w:rsidR="00B2373F">
        <w:rPr>
          <w:lang w:val="fr-FR" w:eastAsia="en-US"/>
        </w:rPr>
        <w:t xml:space="preserve"> lors de cette session particulièrement intense</w:t>
      </w:r>
      <w:r w:rsidR="003F31A9">
        <w:rPr>
          <w:lang w:val="fr-FR" w:eastAsia="en-US"/>
        </w:rPr>
        <w:t>.</w:t>
      </w:r>
    </w:p>
    <w:p w14:paraId="11BEF96C" w14:textId="0BB69F6B" w:rsidR="004C274F" w:rsidRDefault="00340A9C" w:rsidP="005A1042">
      <w:pPr>
        <w:rPr>
          <w:lang w:val="fr-FR" w:eastAsia="en-US"/>
        </w:rPr>
      </w:pPr>
      <w:r>
        <w:rPr>
          <w:lang w:val="fr-FR" w:eastAsia="en-US"/>
        </w:rPr>
        <w:t xml:space="preserve">Alors que nous terminons cette session, il nous faut aussi dire au revoir </w:t>
      </w:r>
      <w:r w:rsidR="00FD66F1">
        <w:rPr>
          <w:lang w:val="fr-FR" w:eastAsia="en-US"/>
        </w:rPr>
        <w:t>à cinq experts du Comité</w:t>
      </w:r>
      <w:r w:rsidR="008A7987">
        <w:rPr>
          <w:lang w:val="fr-FR" w:eastAsia="en-US"/>
        </w:rPr>
        <w:t xml:space="preserve"> qui terminent leur mandat</w:t>
      </w:r>
      <w:r w:rsidR="007D3A02">
        <w:rPr>
          <w:lang w:val="fr-FR" w:eastAsia="en-US"/>
        </w:rPr>
        <w:t xml:space="preserve"> : </w:t>
      </w:r>
      <w:r w:rsidR="00C10251">
        <w:rPr>
          <w:lang w:val="fr-FR" w:eastAsia="en-US"/>
        </w:rPr>
        <w:t xml:space="preserve">M. Juan Pablo Alban Alencastro, </w:t>
      </w:r>
      <w:r w:rsidR="0053396A">
        <w:rPr>
          <w:lang w:val="fr-FR" w:eastAsia="en-US"/>
        </w:rPr>
        <w:t xml:space="preserve">M. Mohammed Ayat, </w:t>
      </w:r>
      <w:r w:rsidR="007D3A02">
        <w:rPr>
          <w:lang w:val="fr-FR" w:eastAsia="en-US"/>
        </w:rPr>
        <w:t xml:space="preserve">Mme Suela Janina, </w:t>
      </w:r>
      <w:r w:rsidR="0053396A">
        <w:rPr>
          <w:lang w:val="fr-FR" w:eastAsia="en-US"/>
        </w:rPr>
        <w:t>Mme Milica Kolakovic-Bojovic</w:t>
      </w:r>
      <w:r w:rsidR="0020715E">
        <w:rPr>
          <w:lang w:val="fr-FR" w:eastAsia="en-US"/>
        </w:rPr>
        <w:t xml:space="preserve"> et M. Horacio Ravenna.</w:t>
      </w:r>
      <w:r w:rsidR="00040FE9">
        <w:rPr>
          <w:lang w:val="fr-FR" w:eastAsia="en-US"/>
        </w:rPr>
        <w:t xml:space="preserve"> Au nom du Comité, je les remercie du fond du cœur </w:t>
      </w:r>
      <w:r w:rsidR="00FE5A3A">
        <w:rPr>
          <w:lang w:val="fr-FR" w:eastAsia="en-US"/>
        </w:rPr>
        <w:t xml:space="preserve">pour l’immense travail qu’ils ont accompli, pour le dévouement remarquable dont ils ont fait preuve </w:t>
      </w:r>
      <w:r w:rsidR="00986FA0">
        <w:rPr>
          <w:lang w:val="fr-FR" w:eastAsia="en-US"/>
        </w:rPr>
        <w:t>tout au long de leurs mandat</w:t>
      </w:r>
      <w:r w:rsidR="00277BDA">
        <w:rPr>
          <w:lang w:val="fr-FR" w:eastAsia="en-US"/>
        </w:rPr>
        <w:t>s. Pour quatre d’entre vous, il s’agissait de votre deuxième mandat</w:t>
      </w:r>
      <w:r w:rsidR="0034202B">
        <w:rPr>
          <w:lang w:val="fr-FR" w:eastAsia="en-US"/>
        </w:rPr>
        <w:t xml:space="preserve"> : vous avez consacré huit ans de votre </w:t>
      </w:r>
      <w:r w:rsidR="00041C72">
        <w:rPr>
          <w:lang w:val="fr-FR" w:eastAsia="en-US"/>
        </w:rPr>
        <w:t xml:space="preserve">vie au Comité, </w:t>
      </w:r>
      <w:r w:rsidR="00B15315">
        <w:rPr>
          <w:lang w:val="fr-FR" w:eastAsia="en-US"/>
        </w:rPr>
        <w:t>en parallèle de vos multiples occupations professionnelles et de vos engagements citoyens.</w:t>
      </w:r>
      <w:r w:rsidR="00E201F7">
        <w:rPr>
          <w:lang w:val="fr-FR" w:eastAsia="en-US"/>
        </w:rPr>
        <w:t xml:space="preserve"> Rappelons que ce système des traités, comme le système des procédures spéciales</w:t>
      </w:r>
      <w:r w:rsidR="003331EE">
        <w:rPr>
          <w:lang w:val="fr-FR" w:eastAsia="en-US"/>
        </w:rPr>
        <w:t>,</w:t>
      </w:r>
      <w:r w:rsidR="00E201F7">
        <w:rPr>
          <w:lang w:val="fr-FR" w:eastAsia="en-US"/>
        </w:rPr>
        <w:t xml:space="preserve"> repose sur l’engagement d’experts comme vous</w:t>
      </w:r>
      <w:r w:rsidR="00CD650F">
        <w:rPr>
          <w:lang w:val="fr-FR" w:eastAsia="en-US"/>
        </w:rPr>
        <w:t xml:space="preserve">. Vous ne l’avez pas fait pour vous. Vous l’avez fait parce que vous croyez </w:t>
      </w:r>
      <w:r w:rsidR="009B1CB4">
        <w:rPr>
          <w:lang w:val="fr-FR" w:eastAsia="en-US"/>
        </w:rPr>
        <w:t>profondément que le monde sera meilleur pour tous et surtout pour nos enfants si les droits humains sont mieux respectés. Soyez encore remercié</w:t>
      </w:r>
      <w:r w:rsidR="003331EE">
        <w:rPr>
          <w:lang w:val="fr-FR" w:eastAsia="en-US"/>
        </w:rPr>
        <w:t>s</w:t>
      </w:r>
      <w:r w:rsidR="009B1CB4">
        <w:rPr>
          <w:lang w:val="fr-FR" w:eastAsia="en-US"/>
        </w:rPr>
        <w:t xml:space="preserve"> de cet engagement qui doit continuer à inspirer d’autres personnes et susciter toujours plus de candidatures pour remplir cette fonction d’expert auprès des Nations Unies. </w:t>
      </w:r>
    </w:p>
    <w:p w14:paraId="5D12AD09" w14:textId="47A4A0F0" w:rsidR="00340A9C" w:rsidRDefault="009B1CB4" w:rsidP="005A1042">
      <w:pPr>
        <w:rPr>
          <w:lang w:val="fr-FR" w:eastAsia="en-US"/>
        </w:rPr>
      </w:pPr>
      <w:r>
        <w:rPr>
          <w:lang w:val="fr-FR" w:eastAsia="en-US"/>
        </w:rPr>
        <w:t>Chers collègues, chers amis, vous savez qu’il ne s’agit que d’un aurevoir et comme le dit la belle devise de notre Comité : nous comptons sur vous</w:t>
      </w:r>
      <w:r w:rsidR="008923A0">
        <w:rPr>
          <w:lang w:val="fr-FR" w:eastAsia="en-US"/>
        </w:rPr>
        <w:t> !</w:t>
      </w:r>
    </w:p>
    <w:p w14:paraId="56F6A574" w14:textId="77777777" w:rsidR="00BE02F8" w:rsidRDefault="005C4EB3" w:rsidP="008E7DF7">
      <w:pPr>
        <w:rPr>
          <w:lang w:val="fr-FR" w:eastAsia="en-US"/>
        </w:rPr>
      </w:pPr>
      <w:r>
        <w:rPr>
          <w:lang w:val="fr-FR" w:eastAsia="en-US"/>
        </w:rPr>
        <w:t>Chers collègues,</w:t>
      </w:r>
    </w:p>
    <w:p w14:paraId="586C9744" w14:textId="1E927194" w:rsidR="008E7DF7" w:rsidRDefault="001B76B5" w:rsidP="008E7DF7">
      <w:pPr>
        <w:rPr>
          <w:lang w:val="fr-FR" w:eastAsia="en-US"/>
        </w:rPr>
      </w:pPr>
      <w:r>
        <w:rPr>
          <w:lang w:val="fr-FR" w:eastAsia="en-US"/>
        </w:rPr>
        <w:lastRenderedPageBreak/>
        <w:t xml:space="preserve">A cette session le Comité </w:t>
      </w:r>
      <w:r w:rsidR="00F91B9E">
        <w:rPr>
          <w:lang w:val="fr-FR" w:eastAsia="en-US"/>
        </w:rPr>
        <w:t>a mis en œuvre toutes les potentialités de la procédure de l’article 29</w:t>
      </w:r>
      <w:r w:rsidR="005E7C02">
        <w:rPr>
          <w:lang w:val="fr-FR" w:eastAsia="en-US"/>
        </w:rPr>
        <w:t xml:space="preserve"> </w:t>
      </w:r>
      <w:r w:rsidR="008E7DF7">
        <w:rPr>
          <w:lang w:val="fr-FR" w:eastAsia="en-US"/>
        </w:rPr>
        <w:t xml:space="preserve">en </w:t>
      </w:r>
      <w:r w:rsidR="003331EE">
        <w:rPr>
          <w:lang w:val="fr-FR" w:eastAsia="en-US"/>
        </w:rPr>
        <w:t xml:space="preserve">abordant </w:t>
      </w:r>
      <w:r w:rsidR="008E7DF7">
        <w:rPr>
          <w:lang w:val="fr-FR" w:eastAsia="en-US"/>
        </w:rPr>
        <w:t xml:space="preserve">la situation </w:t>
      </w:r>
      <w:r w:rsidR="003331EE">
        <w:rPr>
          <w:lang w:val="fr-FR" w:eastAsia="en-US"/>
        </w:rPr>
        <w:t xml:space="preserve">des disparitions forcées dans </w:t>
      </w:r>
      <w:r w:rsidR="008E7DF7">
        <w:rPr>
          <w:lang w:val="fr-FR" w:eastAsia="en-US"/>
        </w:rPr>
        <w:t xml:space="preserve">pas moins de </w:t>
      </w:r>
      <w:r w:rsidR="001C7F30">
        <w:rPr>
          <w:lang w:val="fr-FR" w:eastAsia="en-US"/>
        </w:rPr>
        <w:t>quatorze</w:t>
      </w:r>
      <w:r w:rsidR="008E7DF7">
        <w:rPr>
          <w:lang w:val="fr-FR" w:eastAsia="en-US"/>
        </w:rPr>
        <w:t xml:space="preserve"> </w:t>
      </w:r>
      <w:r w:rsidR="00041337">
        <w:rPr>
          <w:lang w:val="fr-FR" w:eastAsia="en-US"/>
        </w:rPr>
        <w:t>États parties</w:t>
      </w:r>
      <w:r w:rsidR="00B87D77">
        <w:rPr>
          <w:lang w:val="fr-FR" w:eastAsia="en-US"/>
        </w:rPr>
        <w:t xml:space="preserve">, selon </w:t>
      </w:r>
      <w:r w:rsidR="003331EE">
        <w:rPr>
          <w:lang w:val="fr-FR" w:eastAsia="en-US"/>
        </w:rPr>
        <w:t xml:space="preserve">les </w:t>
      </w:r>
      <w:r w:rsidR="00B87D77">
        <w:rPr>
          <w:lang w:val="fr-FR" w:eastAsia="en-US"/>
        </w:rPr>
        <w:t>différent</w:t>
      </w:r>
      <w:r w:rsidR="00301EB9">
        <w:rPr>
          <w:lang w:val="fr-FR" w:eastAsia="en-US"/>
        </w:rPr>
        <w:t xml:space="preserve">s </w:t>
      </w:r>
      <w:r w:rsidR="003331EE">
        <w:rPr>
          <w:lang w:val="fr-FR" w:eastAsia="en-US"/>
        </w:rPr>
        <w:t>formats et modalités prévus par la Convention.</w:t>
      </w:r>
    </w:p>
    <w:p w14:paraId="417B14C5" w14:textId="6933C4CD" w:rsidR="001C15B6" w:rsidRDefault="00A57577" w:rsidP="005A1042">
      <w:pPr>
        <w:rPr>
          <w:lang w:val="fr-FR" w:eastAsia="en-US"/>
        </w:rPr>
      </w:pPr>
      <w:r>
        <w:rPr>
          <w:lang w:val="fr-FR" w:eastAsia="en-US"/>
        </w:rPr>
        <w:t>Quatorze</w:t>
      </w:r>
      <w:r w:rsidR="001C15B6">
        <w:rPr>
          <w:lang w:val="fr-FR" w:eastAsia="en-US"/>
        </w:rPr>
        <w:t xml:space="preserve"> États parties dans une session de trois semaines : je tiens à souligner que c’est un nombre record, qui démontre pleinement l’efficacité des nouvelles méthodes de travail du Comité, telles que nous les avons mises au point ces deux dernières années.</w:t>
      </w:r>
    </w:p>
    <w:p w14:paraId="07755CFB" w14:textId="3035F0C4" w:rsidR="00453AE0" w:rsidRDefault="003B49DD" w:rsidP="005A1042">
      <w:pPr>
        <w:rPr>
          <w:lang w:val="fr-FR" w:eastAsia="en-US"/>
        </w:rPr>
      </w:pPr>
      <w:r>
        <w:rPr>
          <w:lang w:val="fr-FR" w:eastAsia="en-US"/>
        </w:rPr>
        <w:t xml:space="preserve">Cette session a </w:t>
      </w:r>
      <w:r w:rsidR="009C6FC4">
        <w:rPr>
          <w:lang w:val="fr-FR" w:eastAsia="en-US"/>
        </w:rPr>
        <w:t>d’abord</w:t>
      </w:r>
      <w:r>
        <w:rPr>
          <w:lang w:val="fr-FR" w:eastAsia="en-US"/>
        </w:rPr>
        <w:t xml:space="preserve"> été l’occasion de premières prises de contacts</w:t>
      </w:r>
      <w:r w:rsidR="0085679C">
        <w:rPr>
          <w:lang w:val="fr-FR" w:eastAsia="en-US"/>
        </w:rPr>
        <w:t xml:space="preserve"> </w:t>
      </w:r>
      <w:r w:rsidR="0015578C">
        <w:rPr>
          <w:lang w:val="fr-FR" w:eastAsia="en-US"/>
        </w:rPr>
        <w:t xml:space="preserve">lors d’un dialogue de </w:t>
      </w:r>
      <w:r w:rsidR="00D72366">
        <w:rPr>
          <w:lang w:val="fr-FR" w:eastAsia="en-US"/>
        </w:rPr>
        <w:t>six</w:t>
      </w:r>
      <w:r w:rsidR="0015578C">
        <w:rPr>
          <w:lang w:val="fr-FR" w:eastAsia="en-US"/>
        </w:rPr>
        <w:t xml:space="preserve"> heures </w:t>
      </w:r>
      <w:r w:rsidR="00194BEF">
        <w:rPr>
          <w:lang w:val="fr-FR" w:eastAsia="en-US"/>
        </w:rPr>
        <w:t xml:space="preserve">avec </w:t>
      </w:r>
      <w:r>
        <w:rPr>
          <w:lang w:val="fr-FR" w:eastAsia="en-US"/>
        </w:rPr>
        <w:t xml:space="preserve">la Gambie, </w:t>
      </w:r>
      <w:r w:rsidR="0054082E" w:rsidRPr="00D212F4">
        <w:rPr>
          <w:lang w:val="fr-FR" w:eastAsia="en-US"/>
        </w:rPr>
        <w:t>Malte</w:t>
      </w:r>
      <w:r w:rsidR="0054082E">
        <w:rPr>
          <w:lang w:val="fr-FR" w:eastAsia="en-US"/>
        </w:rPr>
        <w:t xml:space="preserve"> et </w:t>
      </w:r>
      <w:r>
        <w:rPr>
          <w:lang w:val="fr-FR" w:eastAsia="en-US"/>
        </w:rPr>
        <w:t xml:space="preserve">la </w:t>
      </w:r>
      <w:r w:rsidR="00D458F5" w:rsidRPr="00D212F4">
        <w:rPr>
          <w:lang w:val="fr-FR" w:eastAsia="en-US"/>
        </w:rPr>
        <w:t>République centrafricaine</w:t>
      </w:r>
      <w:r w:rsidR="003331EE">
        <w:rPr>
          <w:lang w:val="fr-FR" w:eastAsia="en-US"/>
        </w:rPr>
        <w:t>,</w:t>
      </w:r>
      <w:r w:rsidR="00FE66B3">
        <w:rPr>
          <w:lang w:val="fr-FR" w:eastAsia="en-US"/>
        </w:rPr>
        <w:t xml:space="preserve"> les deux premiers États ayant soumis leur rapport </w:t>
      </w:r>
      <w:r w:rsidR="006E422C">
        <w:rPr>
          <w:lang w:val="fr-FR" w:eastAsia="en-US"/>
        </w:rPr>
        <w:t>en vertu de l’article 29, paragraphe 1</w:t>
      </w:r>
      <w:r w:rsidR="0003086D">
        <w:rPr>
          <w:lang w:val="fr-FR" w:eastAsia="en-US"/>
        </w:rPr>
        <w:t xml:space="preserve"> de la Convention</w:t>
      </w:r>
      <w:r w:rsidR="006E422C">
        <w:rPr>
          <w:lang w:val="fr-FR" w:eastAsia="en-US"/>
        </w:rPr>
        <w:t xml:space="preserve">, </w:t>
      </w:r>
      <w:r w:rsidR="0003086D">
        <w:rPr>
          <w:lang w:val="fr-FR" w:eastAsia="en-US"/>
        </w:rPr>
        <w:t xml:space="preserve">tandis que </w:t>
      </w:r>
      <w:r w:rsidR="006E422C">
        <w:rPr>
          <w:lang w:val="fr-FR" w:eastAsia="en-US"/>
        </w:rPr>
        <w:t xml:space="preserve">le troisième </w:t>
      </w:r>
      <w:r w:rsidR="0003086D">
        <w:rPr>
          <w:lang w:val="fr-FR" w:eastAsia="en-US"/>
        </w:rPr>
        <w:t>a répondu à la liste de points qui lui avait été adressé</w:t>
      </w:r>
      <w:r w:rsidR="003331EE">
        <w:rPr>
          <w:lang w:val="fr-FR" w:eastAsia="en-US"/>
        </w:rPr>
        <w:t>e</w:t>
      </w:r>
      <w:r w:rsidR="00F109EC">
        <w:rPr>
          <w:lang w:val="fr-FR" w:eastAsia="en-US"/>
        </w:rPr>
        <w:t xml:space="preserve"> </w:t>
      </w:r>
      <w:r w:rsidR="00C04314">
        <w:rPr>
          <w:lang w:val="fr-FR" w:eastAsia="en-US"/>
        </w:rPr>
        <w:t>en l’absence de rapport</w:t>
      </w:r>
      <w:r w:rsidR="00F109EC">
        <w:rPr>
          <w:lang w:val="fr-FR" w:eastAsia="en-US"/>
        </w:rPr>
        <w:t>.</w:t>
      </w:r>
    </w:p>
    <w:p w14:paraId="3ACA4F2C" w14:textId="2A41820A" w:rsidR="00505BC4" w:rsidRDefault="0013618B" w:rsidP="005A1042">
      <w:pPr>
        <w:rPr>
          <w:lang w:val="fr-FR" w:eastAsia="en-US"/>
        </w:rPr>
      </w:pPr>
      <w:r>
        <w:rPr>
          <w:lang w:val="fr-FR" w:eastAsia="en-US"/>
        </w:rPr>
        <w:t xml:space="preserve">Comme vous le savez, la Convention n’établit pas un système de rapports périodiques : une fois passée </w:t>
      </w:r>
      <w:r w:rsidR="00773215">
        <w:rPr>
          <w:lang w:val="fr-FR" w:eastAsia="en-US"/>
        </w:rPr>
        <w:t>la</w:t>
      </w:r>
      <w:r>
        <w:rPr>
          <w:lang w:val="fr-FR" w:eastAsia="en-US"/>
        </w:rPr>
        <w:t xml:space="preserve"> première étape de la présentation du rapport</w:t>
      </w:r>
      <w:r w:rsidR="00211F70">
        <w:rPr>
          <w:lang w:val="fr-FR" w:eastAsia="en-US"/>
        </w:rPr>
        <w:t xml:space="preserve"> ou des informations en réponse à la liste de points</w:t>
      </w:r>
      <w:r>
        <w:rPr>
          <w:lang w:val="fr-FR" w:eastAsia="en-US"/>
        </w:rPr>
        <w:t xml:space="preserve">, c’est au </w:t>
      </w:r>
      <w:r w:rsidR="00953DBE">
        <w:rPr>
          <w:lang w:val="fr-FR" w:eastAsia="en-US"/>
        </w:rPr>
        <w:t>Comité</w:t>
      </w:r>
      <w:r>
        <w:rPr>
          <w:lang w:val="fr-FR" w:eastAsia="en-US"/>
        </w:rPr>
        <w:t xml:space="preserve"> de décider s’il convient ou non de demander des </w:t>
      </w:r>
      <w:r w:rsidR="003E2B6A">
        <w:rPr>
          <w:lang w:val="fr-FR" w:eastAsia="en-US"/>
        </w:rPr>
        <w:t>renseignements</w:t>
      </w:r>
      <w:r>
        <w:rPr>
          <w:lang w:val="fr-FR" w:eastAsia="en-US"/>
        </w:rPr>
        <w:t xml:space="preserve"> </w:t>
      </w:r>
      <w:r w:rsidR="004C606A">
        <w:rPr>
          <w:lang w:val="fr-FR" w:eastAsia="en-US"/>
        </w:rPr>
        <w:t>complémentaires</w:t>
      </w:r>
      <w:r>
        <w:rPr>
          <w:lang w:val="fr-FR" w:eastAsia="en-US"/>
        </w:rPr>
        <w:t xml:space="preserve"> à l’État.</w:t>
      </w:r>
      <w:r w:rsidR="00B031E2">
        <w:rPr>
          <w:lang w:val="fr-FR" w:eastAsia="en-US"/>
        </w:rPr>
        <w:t xml:space="preserve"> Aussi lors de cette session,</w:t>
      </w:r>
      <w:r w:rsidR="00731C16">
        <w:rPr>
          <w:lang w:val="fr-FR" w:eastAsia="en-US"/>
        </w:rPr>
        <w:t xml:space="preserve"> nous avons pu échanger</w:t>
      </w:r>
      <w:r w:rsidR="00321FFF">
        <w:rPr>
          <w:lang w:val="fr-FR" w:eastAsia="en-US"/>
        </w:rPr>
        <w:t xml:space="preserve">, lors de dialogues plus </w:t>
      </w:r>
      <w:r w:rsidR="00D9714E">
        <w:rPr>
          <w:lang w:val="fr-FR" w:eastAsia="en-US"/>
        </w:rPr>
        <w:t>courts</w:t>
      </w:r>
      <w:r w:rsidR="00321FFF">
        <w:rPr>
          <w:lang w:val="fr-FR" w:eastAsia="en-US"/>
        </w:rPr>
        <w:t xml:space="preserve">, </w:t>
      </w:r>
      <w:r w:rsidR="00274819">
        <w:rPr>
          <w:lang w:val="fr-FR" w:eastAsia="en-US"/>
        </w:rPr>
        <w:t xml:space="preserve">de trois heures, </w:t>
      </w:r>
      <w:r w:rsidR="00731C16">
        <w:rPr>
          <w:lang w:val="fr-FR" w:eastAsia="en-US"/>
        </w:rPr>
        <w:t xml:space="preserve">avec des délégations de la </w:t>
      </w:r>
      <w:r w:rsidR="003662C4" w:rsidRPr="00D212F4">
        <w:rPr>
          <w:lang w:val="fr-FR" w:eastAsia="en-US"/>
        </w:rPr>
        <w:t>Belgique</w:t>
      </w:r>
      <w:r w:rsidR="003662C4">
        <w:rPr>
          <w:lang w:val="fr-FR" w:eastAsia="en-US"/>
        </w:rPr>
        <w:t xml:space="preserve"> et de la </w:t>
      </w:r>
      <w:r w:rsidR="00893A2D" w:rsidRPr="00D212F4">
        <w:rPr>
          <w:lang w:val="fr-FR" w:eastAsia="en-US"/>
        </w:rPr>
        <w:t>Serbie</w:t>
      </w:r>
      <w:r w:rsidR="003662C4">
        <w:rPr>
          <w:lang w:val="fr-FR" w:eastAsia="en-US"/>
        </w:rPr>
        <w:t>.</w:t>
      </w:r>
      <w:r w:rsidR="002419EF">
        <w:rPr>
          <w:lang w:val="fr-FR" w:eastAsia="en-US"/>
        </w:rPr>
        <w:t xml:space="preserve"> De même le Comité a tenu un dialogue d’une heure trente</w:t>
      </w:r>
      <w:r w:rsidR="00EC13CF">
        <w:rPr>
          <w:lang w:val="fr-FR" w:eastAsia="en-US"/>
        </w:rPr>
        <w:t xml:space="preserve"> avec le Pérou et a aussi </w:t>
      </w:r>
      <w:r w:rsidR="00505BC4">
        <w:rPr>
          <w:lang w:val="fr-FR" w:eastAsia="en-US"/>
        </w:rPr>
        <w:t xml:space="preserve">examiné les </w:t>
      </w:r>
      <w:r w:rsidR="006C3404">
        <w:rPr>
          <w:lang w:val="fr-FR" w:eastAsia="en-US"/>
        </w:rPr>
        <w:t xml:space="preserve">réponses </w:t>
      </w:r>
      <w:r w:rsidR="00EC13CF">
        <w:rPr>
          <w:lang w:val="fr-FR" w:eastAsia="en-US"/>
        </w:rPr>
        <w:t xml:space="preserve">écrites </w:t>
      </w:r>
      <w:r w:rsidR="005A4966">
        <w:rPr>
          <w:lang w:val="fr-FR" w:eastAsia="en-US"/>
        </w:rPr>
        <w:t>fournies</w:t>
      </w:r>
      <w:r w:rsidR="006C3404">
        <w:rPr>
          <w:lang w:val="fr-FR" w:eastAsia="en-US"/>
        </w:rPr>
        <w:t xml:space="preserve"> l’Argentine</w:t>
      </w:r>
      <w:r w:rsidR="009A75A8">
        <w:rPr>
          <w:lang w:val="fr-FR" w:eastAsia="en-US"/>
        </w:rPr>
        <w:t xml:space="preserve">, </w:t>
      </w:r>
      <w:r w:rsidR="008F4DF6">
        <w:rPr>
          <w:lang w:val="fr-FR" w:eastAsia="en-US"/>
        </w:rPr>
        <w:t xml:space="preserve">ceci </w:t>
      </w:r>
      <w:r w:rsidR="00EB5D10">
        <w:rPr>
          <w:lang w:val="fr-FR" w:eastAsia="en-US"/>
        </w:rPr>
        <w:t>à la suite</w:t>
      </w:r>
      <w:r w:rsidR="00EB5D10">
        <w:rPr>
          <w:lang w:val="fr-FR" w:eastAsia="en-US"/>
        </w:rPr>
        <w:t xml:space="preserve"> </w:t>
      </w:r>
      <w:r w:rsidR="00FB5C32">
        <w:rPr>
          <w:lang w:val="fr-FR" w:eastAsia="en-US"/>
        </w:rPr>
        <w:t>d’une</w:t>
      </w:r>
      <w:r w:rsidR="006C3404">
        <w:rPr>
          <w:lang w:val="fr-FR" w:eastAsia="en-US"/>
        </w:rPr>
        <w:t xml:space="preserve"> </w:t>
      </w:r>
      <w:r w:rsidR="00505BC4">
        <w:rPr>
          <w:lang w:val="fr-FR" w:eastAsia="en-US"/>
        </w:rPr>
        <w:t>demande</w:t>
      </w:r>
      <w:r w:rsidR="006C3404">
        <w:rPr>
          <w:lang w:val="fr-FR" w:eastAsia="en-US"/>
        </w:rPr>
        <w:t xml:space="preserve"> spéciale d’informations complémentaires</w:t>
      </w:r>
      <w:r w:rsidR="00C136C6">
        <w:rPr>
          <w:lang w:val="fr-FR" w:eastAsia="en-US"/>
        </w:rPr>
        <w:t xml:space="preserve"> au vu de développements récents intervenus dans ces deux </w:t>
      </w:r>
      <w:r w:rsidR="00D05915">
        <w:rPr>
          <w:lang w:val="fr-FR" w:eastAsia="en-US"/>
        </w:rPr>
        <w:t>États.</w:t>
      </w:r>
    </w:p>
    <w:p w14:paraId="4AE29C2D" w14:textId="056F2B45" w:rsidR="00505BC4" w:rsidRDefault="005D1A88" w:rsidP="005A1042">
      <w:pPr>
        <w:rPr>
          <w:lang w:val="fr-FR" w:eastAsia="en-US"/>
        </w:rPr>
      </w:pPr>
      <w:r>
        <w:rPr>
          <w:lang w:val="fr-FR" w:eastAsia="en-US"/>
        </w:rPr>
        <w:t>Dans tous les cas, ces dialogues ou ces échanges d’informations se concluent par l’adoption d’un document détaillé appelé « observations finales » et qui contiennent toutes les conclusions et recommandations du Comité. Nous espérons que ces observations finales seront prises en compte par chacun des États concernés, mais aussi par toutes les autres parties prenantes afin d’opérer les changements nécessaires, en droit et en pratique, pour prévenir et éradiquer la disparition forcée.</w:t>
      </w:r>
    </w:p>
    <w:p w14:paraId="5651B843" w14:textId="5C8A5A1D" w:rsidR="00246D62" w:rsidRDefault="007E74A0" w:rsidP="005A1042">
      <w:pPr>
        <w:rPr>
          <w:lang w:val="fr-FR" w:eastAsia="en-US"/>
        </w:rPr>
      </w:pPr>
      <w:r>
        <w:rPr>
          <w:lang w:val="fr-FR" w:eastAsia="en-US"/>
        </w:rPr>
        <w:t xml:space="preserve">Toutes </w:t>
      </w:r>
      <w:r w:rsidR="0045693E">
        <w:rPr>
          <w:lang w:val="fr-FR" w:eastAsia="en-US"/>
        </w:rPr>
        <w:t>les situations que nous avons examinées</w:t>
      </w:r>
      <w:r>
        <w:rPr>
          <w:lang w:val="fr-FR" w:eastAsia="en-US"/>
        </w:rPr>
        <w:t xml:space="preserve"> sont différentes et pourtant toutes témoignent de l’actualité tragique </w:t>
      </w:r>
      <w:r w:rsidR="007E0D2A">
        <w:rPr>
          <w:lang w:val="fr-FR" w:eastAsia="en-US"/>
        </w:rPr>
        <w:t>de la disparition forcée.</w:t>
      </w:r>
      <w:r w:rsidR="00366AC6">
        <w:rPr>
          <w:lang w:val="fr-FR" w:eastAsia="en-US"/>
        </w:rPr>
        <w:t xml:space="preserve"> </w:t>
      </w:r>
      <w:r w:rsidR="00875450">
        <w:rPr>
          <w:lang w:val="fr-FR" w:eastAsia="en-US"/>
        </w:rPr>
        <w:t xml:space="preserve">L’actualité de la disparition forcée, cela peut vouloir dire que </w:t>
      </w:r>
      <w:r w:rsidR="00966F17">
        <w:rPr>
          <w:lang w:val="fr-FR" w:eastAsia="en-US"/>
        </w:rPr>
        <w:t>ce</w:t>
      </w:r>
      <w:r w:rsidR="00875450">
        <w:rPr>
          <w:lang w:val="fr-FR" w:eastAsia="en-US"/>
        </w:rPr>
        <w:t xml:space="preserve"> crime </w:t>
      </w:r>
      <w:r w:rsidR="003D7204">
        <w:rPr>
          <w:lang w:val="fr-FR" w:eastAsia="en-US"/>
        </w:rPr>
        <w:t>continue d’être</w:t>
      </w:r>
      <w:r w:rsidR="00966F17">
        <w:rPr>
          <w:lang w:val="fr-FR" w:eastAsia="en-US"/>
        </w:rPr>
        <w:t xml:space="preserve"> commis à l’heure où nous parlons, comme en </w:t>
      </w:r>
      <w:r w:rsidR="00966F17" w:rsidRPr="00EE1F08">
        <w:rPr>
          <w:b/>
          <w:bCs/>
          <w:lang w:val="fr-FR" w:eastAsia="en-US"/>
        </w:rPr>
        <w:t>République centrafricaine</w:t>
      </w:r>
      <w:r w:rsidR="00966F17">
        <w:rPr>
          <w:lang w:val="fr-FR" w:eastAsia="en-US"/>
        </w:rPr>
        <w:t xml:space="preserve">. </w:t>
      </w:r>
      <w:r w:rsidR="00BA0210">
        <w:rPr>
          <w:lang w:val="fr-FR" w:eastAsia="en-US"/>
        </w:rPr>
        <w:t xml:space="preserve"> Mais cela peut vouloir dire aussi que</w:t>
      </w:r>
      <w:r w:rsidR="00246D62">
        <w:rPr>
          <w:lang w:val="fr-FR" w:eastAsia="en-US"/>
        </w:rPr>
        <w:t xml:space="preserve"> bien qu’étant une pratique du passé, la disparition forcée continue encore aujourd’hui d’affecter </w:t>
      </w:r>
      <w:r w:rsidR="00A21D74">
        <w:rPr>
          <w:lang w:val="fr-FR" w:eastAsia="en-US"/>
        </w:rPr>
        <w:t xml:space="preserve">les sociétés, parce que 10 ans après, 20 </w:t>
      </w:r>
      <w:r w:rsidR="00C567FF">
        <w:rPr>
          <w:lang w:val="fr-FR" w:eastAsia="en-US"/>
        </w:rPr>
        <w:t xml:space="preserve">ans </w:t>
      </w:r>
      <w:r w:rsidR="00A21D74">
        <w:rPr>
          <w:lang w:val="fr-FR" w:eastAsia="en-US"/>
        </w:rPr>
        <w:t>après, parfois 30 ou 60 ans après, la plaie n’est toujours pas refermée.</w:t>
      </w:r>
      <w:r w:rsidR="00C567FF">
        <w:rPr>
          <w:lang w:val="fr-FR" w:eastAsia="en-US"/>
        </w:rPr>
        <w:t xml:space="preserve"> </w:t>
      </w:r>
      <w:r w:rsidR="0068062F">
        <w:rPr>
          <w:lang w:val="fr-FR" w:eastAsia="en-US"/>
        </w:rPr>
        <w:t xml:space="preserve">Cette plaie encore ouverte, nous avons pu l’évoquer avec la </w:t>
      </w:r>
      <w:r w:rsidR="0068062F" w:rsidRPr="00EE1F08">
        <w:rPr>
          <w:b/>
          <w:bCs/>
          <w:lang w:val="fr-FR" w:eastAsia="en-US"/>
        </w:rPr>
        <w:t>Gambie</w:t>
      </w:r>
      <w:r w:rsidR="0068062F">
        <w:rPr>
          <w:lang w:val="fr-FR" w:eastAsia="en-US"/>
        </w:rPr>
        <w:t xml:space="preserve">, </w:t>
      </w:r>
      <w:r w:rsidR="00DA606B">
        <w:rPr>
          <w:lang w:val="fr-FR" w:eastAsia="en-US"/>
        </w:rPr>
        <w:t xml:space="preserve">qui cherche la guérison à travers </w:t>
      </w:r>
      <w:r w:rsidR="00DA606B">
        <w:rPr>
          <w:lang w:val="fr-FR" w:eastAsia="en-US"/>
        </w:rPr>
        <w:lastRenderedPageBreak/>
        <w:t>un processus de justice transitionnelle</w:t>
      </w:r>
      <w:r w:rsidR="0068062F">
        <w:rPr>
          <w:lang w:val="fr-FR" w:eastAsia="en-US"/>
        </w:rPr>
        <w:t xml:space="preserve">, mais aussi avec la </w:t>
      </w:r>
      <w:r w:rsidR="0068062F" w:rsidRPr="00EE1F08">
        <w:rPr>
          <w:b/>
          <w:bCs/>
          <w:lang w:val="fr-FR" w:eastAsia="en-US"/>
        </w:rPr>
        <w:t>Serbie</w:t>
      </w:r>
      <w:r w:rsidR="0068062F">
        <w:rPr>
          <w:lang w:val="fr-FR" w:eastAsia="en-US"/>
        </w:rPr>
        <w:t xml:space="preserve"> </w:t>
      </w:r>
      <w:r w:rsidR="00543778">
        <w:rPr>
          <w:lang w:val="fr-FR" w:eastAsia="en-US"/>
        </w:rPr>
        <w:t>où,</w:t>
      </w:r>
      <w:r w:rsidR="0068062F">
        <w:rPr>
          <w:lang w:val="fr-FR" w:eastAsia="en-US"/>
        </w:rPr>
        <w:t xml:space="preserve"> </w:t>
      </w:r>
      <w:r w:rsidR="008A3B67">
        <w:rPr>
          <w:lang w:val="fr-FR" w:eastAsia="en-US"/>
        </w:rPr>
        <w:t xml:space="preserve">plus de 30 années après le début des conflits en ex-Yougoslavie, </w:t>
      </w:r>
      <w:r w:rsidR="00543778">
        <w:rPr>
          <w:lang w:val="fr-FR" w:eastAsia="en-US"/>
        </w:rPr>
        <w:t>les familles sont</w:t>
      </w:r>
      <w:r w:rsidR="008A3B67">
        <w:rPr>
          <w:lang w:val="fr-FR" w:eastAsia="en-US"/>
        </w:rPr>
        <w:t xml:space="preserve"> toujours en quête de vérité et de justice.</w:t>
      </w:r>
    </w:p>
    <w:p w14:paraId="1FC6B7E9" w14:textId="2193F00B" w:rsidR="002D488B" w:rsidRDefault="00BA0210" w:rsidP="005A1042">
      <w:pPr>
        <w:rPr>
          <w:lang w:val="fr-FR" w:eastAsia="en-US"/>
        </w:rPr>
      </w:pPr>
      <w:r>
        <w:rPr>
          <w:lang w:val="fr-FR" w:eastAsia="en-US"/>
        </w:rPr>
        <w:t xml:space="preserve"> </w:t>
      </w:r>
      <w:r w:rsidR="0021637E">
        <w:rPr>
          <w:lang w:val="fr-FR" w:eastAsia="en-US"/>
        </w:rPr>
        <w:t xml:space="preserve">L’actualité de la disparition forcée, c’est aussi </w:t>
      </w:r>
      <w:r w:rsidR="0051173D">
        <w:rPr>
          <w:lang w:val="fr-FR" w:eastAsia="en-US"/>
        </w:rPr>
        <w:t>celle de</w:t>
      </w:r>
      <w:r w:rsidR="00DF7888">
        <w:rPr>
          <w:lang w:val="fr-FR" w:eastAsia="en-US"/>
        </w:rPr>
        <w:t xml:space="preserve">s pays confrontés aux mouvements migratoires, comme à </w:t>
      </w:r>
      <w:r w:rsidR="00DF7888" w:rsidRPr="00EE1F08">
        <w:rPr>
          <w:b/>
          <w:bCs/>
          <w:lang w:val="fr-FR" w:eastAsia="en-US"/>
        </w:rPr>
        <w:t>Malte</w:t>
      </w:r>
      <w:r w:rsidR="00DF7888">
        <w:rPr>
          <w:lang w:val="fr-FR" w:eastAsia="en-US"/>
        </w:rPr>
        <w:t xml:space="preserve">, </w:t>
      </w:r>
      <w:r w:rsidR="004F7852">
        <w:rPr>
          <w:lang w:val="fr-FR" w:eastAsia="en-US"/>
        </w:rPr>
        <w:t xml:space="preserve">avec </w:t>
      </w:r>
      <w:r w:rsidR="009005CE">
        <w:rPr>
          <w:lang w:val="fr-FR" w:eastAsia="en-US"/>
        </w:rPr>
        <w:t>le</w:t>
      </w:r>
      <w:r w:rsidR="004F7852">
        <w:rPr>
          <w:lang w:val="fr-FR" w:eastAsia="en-US"/>
        </w:rPr>
        <w:t xml:space="preserve"> risque</w:t>
      </w:r>
      <w:r w:rsidR="006C3404">
        <w:rPr>
          <w:lang w:val="fr-FR" w:eastAsia="en-US"/>
        </w:rPr>
        <w:t xml:space="preserve"> de disparition</w:t>
      </w:r>
      <w:r w:rsidR="004F7852">
        <w:rPr>
          <w:lang w:val="fr-FR" w:eastAsia="en-US"/>
        </w:rPr>
        <w:t xml:space="preserve"> qui pèse constamment sur ces </w:t>
      </w:r>
      <w:r w:rsidR="009918AF">
        <w:rPr>
          <w:lang w:val="fr-FR" w:eastAsia="en-US"/>
        </w:rPr>
        <w:t>personnes</w:t>
      </w:r>
      <w:r w:rsidR="004F7852">
        <w:rPr>
          <w:lang w:val="fr-FR" w:eastAsia="en-US"/>
        </w:rPr>
        <w:t xml:space="preserve"> confronté</w:t>
      </w:r>
      <w:r w:rsidR="006C3404">
        <w:rPr>
          <w:lang w:val="fr-FR" w:eastAsia="en-US"/>
        </w:rPr>
        <w:t>e</w:t>
      </w:r>
      <w:r w:rsidR="004F7852">
        <w:rPr>
          <w:lang w:val="fr-FR" w:eastAsia="en-US"/>
        </w:rPr>
        <w:t xml:space="preserve">s à la fermeture des frontières et à des politiques d’asile de plus en plus </w:t>
      </w:r>
      <w:r w:rsidR="00376C89">
        <w:rPr>
          <w:lang w:val="fr-FR" w:eastAsia="en-US"/>
        </w:rPr>
        <w:t>sécuritaires</w:t>
      </w:r>
      <w:r w:rsidR="004F7852">
        <w:rPr>
          <w:lang w:val="fr-FR" w:eastAsia="en-US"/>
        </w:rPr>
        <w:t>.</w:t>
      </w:r>
      <w:r w:rsidR="00184899">
        <w:rPr>
          <w:lang w:val="fr-FR" w:eastAsia="en-US"/>
        </w:rPr>
        <w:t xml:space="preserve"> C’est enfin </w:t>
      </w:r>
      <w:r w:rsidR="00497223">
        <w:rPr>
          <w:lang w:val="fr-FR" w:eastAsia="en-US"/>
        </w:rPr>
        <w:t xml:space="preserve">l’actualité de pays </w:t>
      </w:r>
      <w:r w:rsidR="004C0284">
        <w:rPr>
          <w:lang w:val="fr-FR" w:eastAsia="en-US"/>
        </w:rPr>
        <w:t>qui</w:t>
      </w:r>
      <w:r w:rsidR="00935D0D">
        <w:rPr>
          <w:lang w:val="fr-FR" w:eastAsia="en-US"/>
        </w:rPr>
        <w:t xml:space="preserve">, comme la </w:t>
      </w:r>
      <w:r w:rsidR="00935D0D" w:rsidRPr="00EE1F08">
        <w:rPr>
          <w:b/>
          <w:bCs/>
          <w:lang w:val="fr-FR" w:eastAsia="en-US"/>
        </w:rPr>
        <w:t>Belgique</w:t>
      </w:r>
      <w:r w:rsidR="00935D0D">
        <w:rPr>
          <w:lang w:val="fr-FR" w:eastAsia="en-US"/>
        </w:rPr>
        <w:t>, l</w:t>
      </w:r>
      <w:r w:rsidR="004C0284">
        <w:rPr>
          <w:lang w:val="fr-FR" w:eastAsia="en-US"/>
        </w:rPr>
        <w:t xml:space="preserve">èvent le voile </w:t>
      </w:r>
      <w:r w:rsidR="00F06B2C">
        <w:rPr>
          <w:lang w:val="fr-FR" w:eastAsia="en-US"/>
        </w:rPr>
        <w:t xml:space="preserve">sur la réalité </w:t>
      </w:r>
      <w:r w:rsidR="00FF6A42">
        <w:rPr>
          <w:lang w:val="fr-FR" w:eastAsia="en-US"/>
        </w:rPr>
        <w:t xml:space="preserve">du phénomène des adoptions </w:t>
      </w:r>
      <w:r w:rsidR="00A22878">
        <w:rPr>
          <w:lang w:val="fr-FR" w:eastAsia="en-US"/>
        </w:rPr>
        <w:t>internationales</w:t>
      </w:r>
      <w:r w:rsidR="00FF6A42">
        <w:rPr>
          <w:lang w:val="fr-FR" w:eastAsia="en-US"/>
        </w:rPr>
        <w:t xml:space="preserve"> illégales, </w:t>
      </w:r>
      <w:r w:rsidR="00A22878">
        <w:rPr>
          <w:lang w:val="fr-FR" w:eastAsia="en-US"/>
        </w:rPr>
        <w:t xml:space="preserve">dont certaines trouvent leur </w:t>
      </w:r>
      <w:r w:rsidR="00935D0D">
        <w:rPr>
          <w:lang w:val="fr-FR" w:eastAsia="en-US"/>
        </w:rPr>
        <w:t xml:space="preserve">origine dans une disparition forcée, </w:t>
      </w:r>
      <w:r w:rsidR="00246D62">
        <w:rPr>
          <w:lang w:val="fr-FR" w:eastAsia="en-US"/>
        </w:rPr>
        <w:t>phénomène</w:t>
      </w:r>
      <w:r w:rsidR="00C66A50">
        <w:rPr>
          <w:lang w:val="fr-FR" w:eastAsia="en-US"/>
        </w:rPr>
        <w:t xml:space="preserve"> à propos duquel ce Comité, </w:t>
      </w:r>
      <w:r w:rsidR="001C6058">
        <w:rPr>
          <w:lang w:val="fr-FR" w:eastAsia="en-US"/>
        </w:rPr>
        <w:t xml:space="preserve">le Comité des droits de l’enfant, et plusieurs procédures spéciales </w:t>
      </w:r>
      <w:r w:rsidR="00C66A50">
        <w:rPr>
          <w:lang w:val="fr-FR" w:eastAsia="en-US"/>
        </w:rPr>
        <w:t xml:space="preserve">ont </w:t>
      </w:r>
      <w:r w:rsidR="006C3404">
        <w:rPr>
          <w:lang w:val="fr-FR" w:eastAsia="en-US"/>
        </w:rPr>
        <w:t>tiré</w:t>
      </w:r>
      <w:r w:rsidR="00C66A50">
        <w:rPr>
          <w:lang w:val="fr-FR" w:eastAsia="en-US"/>
        </w:rPr>
        <w:t xml:space="preserve"> la </w:t>
      </w:r>
      <w:r w:rsidR="00694642">
        <w:rPr>
          <w:lang w:val="fr-FR" w:eastAsia="en-US"/>
        </w:rPr>
        <w:t xml:space="preserve">sonnette </w:t>
      </w:r>
      <w:r w:rsidR="00C66A50">
        <w:rPr>
          <w:lang w:val="fr-FR" w:eastAsia="en-US"/>
        </w:rPr>
        <w:t>d’alarme</w:t>
      </w:r>
      <w:r w:rsidR="00134F78">
        <w:rPr>
          <w:lang w:val="fr-FR" w:eastAsia="en-US"/>
        </w:rPr>
        <w:t xml:space="preserve"> dans une déclaration conjointe</w:t>
      </w:r>
      <w:r w:rsidR="00C765B9">
        <w:rPr>
          <w:lang w:val="fr-FR" w:eastAsia="en-US"/>
        </w:rPr>
        <w:t xml:space="preserve"> </w:t>
      </w:r>
      <w:r w:rsidR="001521C1">
        <w:rPr>
          <w:lang w:val="fr-FR" w:eastAsia="en-US"/>
        </w:rPr>
        <w:t>adoptée en</w:t>
      </w:r>
      <w:r w:rsidR="00C765B9">
        <w:rPr>
          <w:lang w:val="fr-FR" w:eastAsia="en-US"/>
        </w:rPr>
        <w:t xml:space="preserve"> 2022.</w:t>
      </w:r>
    </w:p>
    <w:p w14:paraId="49A30E1E" w14:textId="0EA6F4DD" w:rsidR="006C0E7D" w:rsidRDefault="006C0E7D" w:rsidP="005A1042">
      <w:pPr>
        <w:rPr>
          <w:lang w:val="fr-FR" w:eastAsia="en-US"/>
        </w:rPr>
      </w:pPr>
      <w:r>
        <w:rPr>
          <w:lang w:val="fr-FR" w:eastAsia="en-US"/>
        </w:rPr>
        <w:t>L’</w:t>
      </w:r>
      <w:r w:rsidR="00700685">
        <w:rPr>
          <w:lang w:val="fr-FR" w:eastAsia="en-US"/>
        </w:rPr>
        <w:t>ensemble</w:t>
      </w:r>
      <w:r>
        <w:rPr>
          <w:lang w:val="fr-FR" w:eastAsia="en-US"/>
        </w:rPr>
        <w:t xml:space="preserve"> des observations finales ser</w:t>
      </w:r>
      <w:r w:rsidR="00700685">
        <w:rPr>
          <w:lang w:val="fr-FR" w:eastAsia="en-US"/>
        </w:rPr>
        <w:t xml:space="preserve">ont rendues publiques mardi </w:t>
      </w:r>
      <w:r w:rsidR="004B7E76">
        <w:rPr>
          <w:lang w:val="fr-FR" w:eastAsia="en-US"/>
        </w:rPr>
        <w:t xml:space="preserve">prochain, en conformité avec les </w:t>
      </w:r>
      <w:r w:rsidR="008C6EF4">
        <w:rPr>
          <w:lang w:val="fr-FR" w:eastAsia="en-US"/>
        </w:rPr>
        <w:t>délais</w:t>
      </w:r>
      <w:r w:rsidR="004B7E76">
        <w:rPr>
          <w:lang w:val="fr-FR" w:eastAsia="en-US"/>
        </w:rPr>
        <w:t xml:space="preserve"> de la procédure.</w:t>
      </w:r>
    </w:p>
    <w:p w14:paraId="34457EF2" w14:textId="77777777" w:rsidR="00A50396" w:rsidRDefault="00A50396" w:rsidP="00A50396">
      <w:pPr>
        <w:rPr>
          <w:lang w:val="fr-FR" w:eastAsia="en-US"/>
        </w:rPr>
      </w:pPr>
      <w:r>
        <w:rPr>
          <w:lang w:val="fr-FR" w:eastAsia="en-US"/>
        </w:rPr>
        <w:t>Excellences, Mesdames et Messieurs, chers collègues,</w:t>
      </w:r>
    </w:p>
    <w:p w14:paraId="0B4883B2" w14:textId="420FE75B" w:rsidR="00E643C8" w:rsidRDefault="00754750" w:rsidP="005A1042">
      <w:pPr>
        <w:rPr>
          <w:lang w:val="fr-FR" w:eastAsia="en-US"/>
        </w:rPr>
      </w:pPr>
      <w:r>
        <w:rPr>
          <w:lang w:val="fr-FR" w:eastAsia="en-US"/>
        </w:rPr>
        <w:t>Lors de cette session</w:t>
      </w:r>
      <w:r w:rsidR="00A026F7">
        <w:rPr>
          <w:lang w:val="fr-FR" w:eastAsia="en-US"/>
        </w:rPr>
        <w:t xml:space="preserve">, </w:t>
      </w:r>
      <w:r w:rsidR="006C3404">
        <w:rPr>
          <w:lang w:val="fr-FR" w:eastAsia="en-US"/>
        </w:rPr>
        <w:t>nous avons aussi adopté</w:t>
      </w:r>
      <w:r w:rsidR="001A0E0A">
        <w:rPr>
          <w:lang w:val="fr-FR" w:eastAsia="en-US"/>
        </w:rPr>
        <w:t xml:space="preserve"> le rapport du Comité sur sa visite </w:t>
      </w:r>
      <w:r w:rsidR="001A4681">
        <w:rPr>
          <w:lang w:val="fr-FR" w:eastAsia="en-US"/>
        </w:rPr>
        <w:t>récente en Colombie</w:t>
      </w:r>
      <w:r w:rsidR="001D21E4">
        <w:rPr>
          <w:lang w:val="fr-FR" w:eastAsia="en-US"/>
        </w:rPr>
        <w:t>, effectuée en application de l’article 33 de la Convention.</w:t>
      </w:r>
      <w:r w:rsidR="00F00E34">
        <w:rPr>
          <w:lang w:val="fr-FR" w:eastAsia="en-US"/>
        </w:rPr>
        <w:t xml:space="preserve"> Ce rapport constitue une analyse </w:t>
      </w:r>
      <w:r w:rsidR="00543AEC">
        <w:rPr>
          <w:lang w:val="fr-FR" w:eastAsia="en-US"/>
        </w:rPr>
        <w:t xml:space="preserve">inédite et précise du phénomène de la disparition forcée </w:t>
      </w:r>
      <w:r w:rsidR="00893950">
        <w:rPr>
          <w:lang w:val="fr-FR" w:eastAsia="en-US"/>
        </w:rPr>
        <w:t xml:space="preserve">et plus généralement de la </w:t>
      </w:r>
      <w:r w:rsidR="00154EFC">
        <w:rPr>
          <w:lang w:val="fr-FR" w:eastAsia="en-US"/>
        </w:rPr>
        <w:t>question</w:t>
      </w:r>
      <w:r w:rsidR="00893950">
        <w:rPr>
          <w:lang w:val="fr-FR" w:eastAsia="en-US"/>
        </w:rPr>
        <w:t xml:space="preserve"> des disparus </w:t>
      </w:r>
      <w:r w:rsidR="00543AEC">
        <w:rPr>
          <w:lang w:val="fr-FR" w:eastAsia="en-US"/>
        </w:rPr>
        <w:t xml:space="preserve">en </w:t>
      </w:r>
      <w:r w:rsidR="00543AEC" w:rsidRPr="000D17F7">
        <w:rPr>
          <w:b/>
          <w:bCs/>
          <w:lang w:val="fr-FR" w:eastAsia="en-US"/>
        </w:rPr>
        <w:t>Colombie</w:t>
      </w:r>
      <w:r w:rsidR="0062371D">
        <w:rPr>
          <w:lang w:val="fr-FR" w:eastAsia="en-US"/>
        </w:rPr>
        <w:t xml:space="preserve">. On parle </w:t>
      </w:r>
      <w:r w:rsidR="00154EFC">
        <w:rPr>
          <w:lang w:val="fr-FR" w:eastAsia="en-US"/>
        </w:rPr>
        <w:t xml:space="preserve">d’un phénomène massif </w:t>
      </w:r>
      <w:r w:rsidR="00007A96">
        <w:rPr>
          <w:lang w:val="fr-FR" w:eastAsia="en-US"/>
        </w:rPr>
        <w:t xml:space="preserve">sur une </w:t>
      </w:r>
      <w:r w:rsidR="008A3316">
        <w:rPr>
          <w:lang w:val="fr-FR" w:eastAsia="en-US"/>
        </w:rPr>
        <w:t>période</w:t>
      </w:r>
      <w:r w:rsidR="00007A96">
        <w:rPr>
          <w:lang w:val="fr-FR" w:eastAsia="en-US"/>
        </w:rPr>
        <w:t xml:space="preserve"> particulièrement </w:t>
      </w:r>
      <w:r w:rsidR="008A3316">
        <w:rPr>
          <w:lang w:val="fr-FR" w:eastAsia="en-US"/>
        </w:rPr>
        <w:t>longue</w:t>
      </w:r>
      <w:r w:rsidR="00007A96">
        <w:rPr>
          <w:lang w:val="fr-FR" w:eastAsia="en-US"/>
        </w:rPr>
        <w:t xml:space="preserve">, puisqu’elle couvre presque </w:t>
      </w:r>
      <w:r w:rsidR="001E65A8">
        <w:rPr>
          <w:lang w:val="fr-FR" w:eastAsia="en-US"/>
        </w:rPr>
        <w:t>60 années.</w:t>
      </w:r>
      <w:r w:rsidR="003F28AD">
        <w:rPr>
          <w:lang w:val="fr-FR" w:eastAsia="en-US"/>
        </w:rPr>
        <w:t xml:space="preserve"> Le rapport </w:t>
      </w:r>
      <w:r w:rsidR="003B1B22">
        <w:rPr>
          <w:lang w:val="fr-FR" w:eastAsia="en-US"/>
        </w:rPr>
        <w:t>salue</w:t>
      </w:r>
      <w:r w:rsidR="000805B0">
        <w:rPr>
          <w:lang w:val="fr-FR" w:eastAsia="en-US"/>
        </w:rPr>
        <w:t xml:space="preserve"> </w:t>
      </w:r>
      <w:r w:rsidR="003B1B22">
        <w:rPr>
          <w:lang w:val="fr-FR" w:eastAsia="en-US"/>
        </w:rPr>
        <w:t>les</w:t>
      </w:r>
      <w:r w:rsidR="00E10A08">
        <w:rPr>
          <w:lang w:val="fr-FR" w:eastAsia="en-US"/>
        </w:rPr>
        <w:t xml:space="preserve"> mesures adoptées par l’État partie pour lutter contre ce crime et retrouver la trace des disparus</w:t>
      </w:r>
      <w:r w:rsidR="006C3404">
        <w:rPr>
          <w:lang w:val="fr-FR" w:eastAsia="en-US"/>
        </w:rPr>
        <w:t>.</w:t>
      </w:r>
      <w:r w:rsidR="00E10A08">
        <w:rPr>
          <w:lang w:val="fr-FR" w:eastAsia="en-US"/>
        </w:rPr>
        <w:t> </w:t>
      </w:r>
      <w:r w:rsidR="006C3404">
        <w:rPr>
          <w:lang w:val="fr-FR" w:eastAsia="en-US"/>
        </w:rPr>
        <w:t>I</w:t>
      </w:r>
      <w:r w:rsidR="00E10A08">
        <w:rPr>
          <w:lang w:val="fr-FR" w:eastAsia="en-US"/>
        </w:rPr>
        <w:t>l met aussi le doigt sur tout ce qu’il reste à faire</w:t>
      </w:r>
      <w:r w:rsidR="00EE6398">
        <w:rPr>
          <w:lang w:val="fr-FR" w:eastAsia="en-US"/>
        </w:rPr>
        <w:t xml:space="preserve">, et formule des recommandations précises, ciblées et pratiques </w:t>
      </w:r>
      <w:r w:rsidR="00940B88">
        <w:rPr>
          <w:lang w:val="fr-FR" w:eastAsia="en-US"/>
        </w:rPr>
        <w:t xml:space="preserve">pour avancer </w:t>
      </w:r>
      <w:r w:rsidR="007843E2">
        <w:rPr>
          <w:lang w:val="fr-FR" w:eastAsia="en-US"/>
        </w:rPr>
        <w:t xml:space="preserve">plus avant </w:t>
      </w:r>
      <w:r w:rsidR="00445BB5">
        <w:rPr>
          <w:lang w:val="fr-FR" w:eastAsia="en-US"/>
        </w:rPr>
        <w:t xml:space="preserve">sur le chemin de la vérité, de la justice et de la réparation qui </w:t>
      </w:r>
      <w:r w:rsidR="007843E2">
        <w:rPr>
          <w:lang w:val="fr-FR" w:eastAsia="en-US"/>
        </w:rPr>
        <w:t>est</w:t>
      </w:r>
      <w:r w:rsidR="00445BB5">
        <w:rPr>
          <w:lang w:val="fr-FR" w:eastAsia="en-US"/>
        </w:rPr>
        <w:t xml:space="preserve"> nécessairement long et difficile</w:t>
      </w:r>
      <w:r w:rsidR="00940B88">
        <w:rPr>
          <w:lang w:val="fr-FR" w:eastAsia="en-US"/>
        </w:rPr>
        <w:t xml:space="preserve">. </w:t>
      </w:r>
      <w:r w:rsidR="00FB51D3">
        <w:rPr>
          <w:lang w:val="fr-FR" w:eastAsia="en-US"/>
        </w:rPr>
        <w:t>Suivant</w:t>
      </w:r>
      <w:r w:rsidR="00472E1A">
        <w:rPr>
          <w:lang w:val="fr-FR" w:eastAsia="en-US"/>
        </w:rPr>
        <w:t xml:space="preserve"> les étapes de la procédure, l</w:t>
      </w:r>
      <w:r w:rsidR="00C17F82">
        <w:rPr>
          <w:lang w:val="fr-FR" w:eastAsia="en-US"/>
        </w:rPr>
        <w:t xml:space="preserve">e </w:t>
      </w:r>
      <w:r w:rsidR="003A120E">
        <w:rPr>
          <w:lang w:val="fr-FR" w:eastAsia="en-US"/>
        </w:rPr>
        <w:t xml:space="preserve">rapport sera rendu public </w:t>
      </w:r>
      <w:r w:rsidR="00FC1190">
        <w:rPr>
          <w:lang w:val="fr-FR" w:eastAsia="en-US"/>
        </w:rPr>
        <w:t xml:space="preserve">à la fin du mois </w:t>
      </w:r>
      <w:r w:rsidR="00472E1A">
        <w:rPr>
          <w:lang w:val="fr-FR" w:eastAsia="en-US"/>
        </w:rPr>
        <w:t>d’avril</w:t>
      </w:r>
      <w:r w:rsidR="003A120E">
        <w:rPr>
          <w:lang w:val="fr-FR" w:eastAsia="en-US"/>
        </w:rPr>
        <w:t xml:space="preserve">. </w:t>
      </w:r>
      <w:r w:rsidR="00472E1A">
        <w:rPr>
          <w:lang w:val="fr-FR" w:eastAsia="en-US"/>
        </w:rPr>
        <w:t xml:space="preserve">Le </w:t>
      </w:r>
      <w:r w:rsidR="00C17F82">
        <w:rPr>
          <w:lang w:val="fr-FR" w:eastAsia="en-US"/>
        </w:rPr>
        <w:t xml:space="preserve">Comité demeure à l’écoute de </w:t>
      </w:r>
      <w:r w:rsidR="005C1206">
        <w:rPr>
          <w:lang w:val="fr-FR" w:eastAsia="en-US"/>
        </w:rPr>
        <w:t>la Colombie</w:t>
      </w:r>
      <w:r w:rsidR="00C17F82">
        <w:rPr>
          <w:lang w:val="fr-FR" w:eastAsia="en-US"/>
        </w:rPr>
        <w:t xml:space="preserve"> et reste à sa disposition pour continuer à </w:t>
      </w:r>
      <w:r w:rsidR="00F7336F">
        <w:rPr>
          <w:lang w:val="fr-FR" w:eastAsia="en-US"/>
        </w:rPr>
        <w:t xml:space="preserve">coopérer </w:t>
      </w:r>
      <w:r w:rsidR="00A30D96">
        <w:rPr>
          <w:lang w:val="fr-FR" w:eastAsia="en-US"/>
        </w:rPr>
        <w:t>en vue de mettre en œuvre ses recommandations.</w:t>
      </w:r>
    </w:p>
    <w:p w14:paraId="660082CE" w14:textId="39BF0938" w:rsidR="00CB249B" w:rsidRDefault="00211B0E" w:rsidP="005A1042">
      <w:pPr>
        <w:rPr>
          <w:lang w:val="fr-FR" w:eastAsia="en-US"/>
        </w:rPr>
      </w:pPr>
      <w:r>
        <w:rPr>
          <w:lang w:val="fr-FR" w:eastAsia="en-US"/>
        </w:rPr>
        <w:t xml:space="preserve">Cette session a été aussi l’occasion de nous pencher sur une autre situation préoccupante qui est celle du </w:t>
      </w:r>
      <w:r w:rsidRPr="000D17F7">
        <w:rPr>
          <w:b/>
          <w:bCs/>
          <w:lang w:val="fr-FR" w:eastAsia="en-US"/>
        </w:rPr>
        <w:t>Mexique</w:t>
      </w:r>
      <w:r>
        <w:rPr>
          <w:lang w:val="fr-FR" w:eastAsia="en-US"/>
        </w:rPr>
        <w:t>. Nous l’avons</w:t>
      </w:r>
      <w:r w:rsidR="00EB3FB5">
        <w:rPr>
          <w:lang w:val="fr-FR" w:eastAsia="en-US"/>
        </w:rPr>
        <w:t xml:space="preserve"> </w:t>
      </w:r>
      <w:r w:rsidR="00FF7397">
        <w:rPr>
          <w:lang w:val="fr-FR" w:eastAsia="en-US"/>
        </w:rPr>
        <w:t>fait</w:t>
      </w:r>
      <w:r>
        <w:rPr>
          <w:lang w:val="fr-FR" w:eastAsia="en-US"/>
        </w:rPr>
        <w:t xml:space="preserve"> </w:t>
      </w:r>
      <w:r w:rsidR="00B369E5">
        <w:rPr>
          <w:lang w:val="fr-FR" w:eastAsia="en-US"/>
        </w:rPr>
        <w:t>en mettant à contribution trois procédures prévues par la Convention : la procédure d’actions urgentes</w:t>
      </w:r>
      <w:r w:rsidR="00FD6513">
        <w:rPr>
          <w:lang w:val="fr-FR" w:eastAsia="en-US"/>
        </w:rPr>
        <w:t xml:space="preserve"> de l’article 30</w:t>
      </w:r>
      <w:r w:rsidR="00B369E5">
        <w:rPr>
          <w:lang w:val="fr-FR" w:eastAsia="en-US"/>
        </w:rPr>
        <w:t xml:space="preserve"> – sur </w:t>
      </w:r>
      <w:r w:rsidR="00EB3FB5">
        <w:rPr>
          <w:lang w:val="fr-FR" w:eastAsia="en-US"/>
        </w:rPr>
        <w:t>laquelle</w:t>
      </w:r>
      <w:r w:rsidR="00B369E5">
        <w:rPr>
          <w:lang w:val="fr-FR" w:eastAsia="en-US"/>
        </w:rPr>
        <w:t xml:space="preserve"> je reviendrai dans un i</w:t>
      </w:r>
      <w:r w:rsidR="00187714">
        <w:rPr>
          <w:lang w:val="fr-FR" w:eastAsia="en-US"/>
        </w:rPr>
        <w:t>nstant</w:t>
      </w:r>
      <w:r w:rsidR="00612940">
        <w:rPr>
          <w:lang w:val="fr-FR" w:eastAsia="en-US"/>
        </w:rPr>
        <w:t xml:space="preserve"> ; la procédure </w:t>
      </w:r>
      <w:r w:rsidR="00C116D1">
        <w:rPr>
          <w:lang w:val="fr-FR" w:eastAsia="en-US"/>
        </w:rPr>
        <w:t xml:space="preserve">de communication individuelle </w:t>
      </w:r>
      <w:r w:rsidR="002A2182">
        <w:rPr>
          <w:lang w:val="fr-FR" w:eastAsia="en-US"/>
        </w:rPr>
        <w:t>de l’article 31, puisque nous avons, comme l’a signalé notre rapporteur, adopté des constatations sur la base d’une communication concernant une disparition au Mexique ; et aussi sur la base de la procédure prévue à l’article 34 de notre Convention</w:t>
      </w:r>
      <w:r w:rsidR="00365972">
        <w:rPr>
          <w:lang w:val="fr-FR" w:eastAsia="en-US"/>
        </w:rPr>
        <w:t xml:space="preserve">. </w:t>
      </w:r>
    </w:p>
    <w:p w14:paraId="65F24122" w14:textId="7B424B48" w:rsidR="009B6C18" w:rsidRDefault="00BE2BF9" w:rsidP="005A1042">
      <w:pPr>
        <w:rPr>
          <w:lang w:val="fr-FR" w:eastAsia="en-US"/>
        </w:rPr>
      </w:pPr>
      <w:r>
        <w:rPr>
          <w:lang w:val="fr-FR" w:eastAsia="en-US"/>
        </w:rPr>
        <w:lastRenderedPageBreak/>
        <w:t>Au titre de cette dernière disposition, l’article 34 de la Convention,</w:t>
      </w:r>
      <w:r w:rsidR="00365972">
        <w:rPr>
          <w:lang w:val="fr-FR" w:eastAsia="en-US"/>
        </w:rPr>
        <w:t xml:space="preserve"> le </w:t>
      </w:r>
      <w:r w:rsidR="00CC4125">
        <w:rPr>
          <w:lang w:val="fr-FR" w:eastAsia="en-US"/>
        </w:rPr>
        <w:t>Comité a</w:t>
      </w:r>
      <w:r w:rsidR="00385E58">
        <w:rPr>
          <w:lang w:val="fr-FR" w:eastAsia="en-US"/>
        </w:rPr>
        <w:t xml:space="preserve"> reçu </w:t>
      </w:r>
      <w:r w:rsidR="00CC4125">
        <w:rPr>
          <w:lang w:val="fr-FR" w:eastAsia="en-US"/>
        </w:rPr>
        <w:t xml:space="preserve">des </w:t>
      </w:r>
      <w:r w:rsidR="00CC4125" w:rsidRPr="00D506EE">
        <w:rPr>
          <w:lang w:val="fr-FR" w:eastAsia="en-US"/>
        </w:rPr>
        <w:t>in</w:t>
      </w:r>
      <w:r w:rsidR="005D211B" w:rsidRPr="00D506EE">
        <w:rPr>
          <w:lang w:val="fr-FR" w:eastAsia="en-US"/>
        </w:rPr>
        <w:t>formations</w:t>
      </w:r>
      <w:r w:rsidR="00D13621" w:rsidRPr="00D506EE">
        <w:rPr>
          <w:lang w:val="fr-FR" w:eastAsia="en-US"/>
        </w:rPr>
        <w:t xml:space="preserve"> </w:t>
      </w:r>
      <w:r w:rsidR="00103A39" w:rsidRPr="00D506EE">
        <w:rPr>
          <w:lang w:val="fr-FR" w:eastAsia="en-US"/>
        </w:rPr>
        <w:t xml:space="preserve">qui </w:t>
      </w:r>
      <w:r w:rsidR="00E03E8D" w:rsidRPr="00D506EE">
        <w:rPr>
          <w:lang w:val="fr-FR" w:eastAsia="en-US"/>
        </w:rPr>
        <w:t xml:space="preserve">lui </w:t>
      </w:r>
      <w:r w:rsidR="00103A39" w:rsidRPr="00D506EE">
        <w:rPr>
          <w:lang w:val="fr-FR" w:eastAsia="en-US"/>
        </w:rPr>
        <w:t>paraissent</w:t>
      </w:r>
      <w:r w:rsidR="00E03E8D" w:rsidRPr="00D506EE">
        <w:rPr>
          <w:lang w:val="fr-FR" w:eastAsia="en-US"/>
        </w:rPr>
        <w:t xml:space="preserve"> contenir</w:t>
      </w:r>
      <w:r w:rsidR="00D13621" w:rsidRPr="00D506EE">
        <w:rPr>
          <w:lang w:val="fr-FR" w:eastAsia="en-US"/>
        </w:rPr>
        <w:t xml:space="preserve"> des indications fondées</w:t>
      </w:r>
      <w:r w:rsidR="00D13621">
        <w:rPr>
          <w:lang w:val="fr-FR" w:eastAsia="en-US"/>
        </w:rPr>
        <w:t xml:space="preserve"> selon lesquelles la disparition forcée serait pratiquée de manière généralisée ou systématique sur le territoire relevant de la juridiction du Mexique. Le Comité a donc décidé</w:t>
      </w:r>
      <w:r w:rsidR="00D13621" w:rsidRPr="00D13621">
        <w:rPr>
          <w:lang w:val="fr-FR" w:eastAsia="en-US"/>
        </w:rPr>
        <w:t xml:space="preserve"> </w:t>
      </w:r>
      <w:r w:rsidR="00D13621">
        <w:rPr>
          <w:lang w:val="fr-FR" w:eastAsia="en-US"/>
        </w:rPr>
        <w:t>dans un premier temps, comme le prescrit l’article 34, de rechercher auprès de l’État partie toute information pertinente sur cette situation</w:t>
      </w:r>
      <w:r w:rsidR="000324E4">
        <w:rPr>
          <w:lang w:val="fr-FR" w:eastAsia="en-US"/>
        </w:rPr>
        <w:t>, ce qui ne préjuge en rien sur les prochaines étapes de la procédure</w:t>
      </w:r>
      <w:r w:rsidR="00D13621">
        <w:rPr>
          <w:lang w:val="fr-FR" w:eastAsia="en-US"/>
        </w:rPr>
        <w:t>.</w:t>
      </w:r>
      <w:r w:rsidR="00321459">
        <w:rPr>
          <w:lang w:val="fr-FR" w:eastAsia="en-US"/>
        </w:rPr>
        <w:t xml:space="preserve"> C</w:t>
      </w:r>
      <w:r w:rsidR="00E400B5">
        <w:rPr>
          <w:lang w:val="fr-FR" w:eastAsia="en-US"/>
        </w:rPr>
        <w:t xml:space="preserve">ette </w:t>
      </w:r>
      <w:r w:rsidR="00B763E1">
        <w:rPr>
          <w:lang w:val="fr-FR" w:eastAsia="en-US"/>
        </w:rPr>
        <w:t>demande d’information</w:t>
      </w:r>
      <w:r w:rsidR="00E400B5">
        <w:rPr>
          <w:lang w:val="fr-FR" w:eastAsia="en-US"/>
        </w:rPr>
        <w:t xml:space="preserve"> sera transmise dans les prochaines semaines.</w:t>
      </w:r>
      <w:r w:rsidR="00D13621">
        <w:rPr>
          <w:lang w:val="fr-FR" w:eastAsia="en-US"/>
        </w:rPr>
        <w:t xml:space="preserve"> </w:t>
      </w:r>
      <w:r w:rsidR="00CC70AB">
        <w:rPr>
          <w:lang w:val="fr-FR" w:eastAsia="en-US"/>
        </w:rPr>
        <w:t>Ici</w:t>
      </w:r>
      <w:r w:rsidR="000324E4">
        <w:rPr>
          <w:lang w:val="fr-FR" w:eastAsia="en-US"/>
        </w:rPr>
        <w:t>,</w:t>
      </w:r>
      <w:r w:rsidR="00CC70AB">
        <w:rPr>
          <w:lang w:val="fr-FR" w:eastAsia="en-US"/>
        </w:rPr>
        <w:t xml:space="preserve"> comme dans la mise en œuvre de </w:t>
      </w:r>
      <w:r w:rsidR="006D28C4">
        <w:rPr>
          <w:lang w:val="fr-FR" w:eastAsia="en-US"/>
        </w:rPr>
        <w:t>ses</w:t>
      </w:r>
      <w:r w:rsidR="000324E4">
        <w:rPr>
          <w:lang w:val="fr-FR" w:eastAsia="en-US"/>
        </w:rPr>
        <w:t xml:space="preserve"> </w:t>
      </w:r>
      <w:r w:rsidR="00CC70AB">
        <w:rPr>
          <w:lang w:val="fr-FR" w:eastAsia="en-US"/>
        </w:rPr>
        <w:t>procédure</w:t>
      </w:r>
      <w:r w:rsidR="006D28C4">
        <w:rPr>
          <w:lang w:val="fr-FR" w:eastAsia="en-US"/>
        </w:rPr>
        <w:t>s</w:t>
      </w:r>
      <w:r w:rsidR="00CC70AB">
        <w:rPr>
          <w:lang w:val="fr-FR" w:eastAsia="en-US"/>
        </w:rPr>
        <w:t xml:space="preserve"> de rapport</w:t>
      </w:r>
      <w:r w:rsidR="000324E4">
        <w:rPr>
          <w:lang w:val="fr-FR" w:eastAsia="en-US"/>
        </w:rPr>
        <w:t>, de visite,</w:t>
      </w:r>
      <w:r w:rsidR="00CC70AB">
        <w:rPr>
          <w:lang w:val="fr-FR" w:eastAsia="en-US"/>
        </w:rPr>
        <w:t xml:space="preserve"> ou de ses </w:t>
      </w:r>
      <w:r w:rsidR="002A4D34">
        <w:rPr>
          <w:lang w:val="fr-FR" w:eastAsia="en-US"/>
        </w:rPr>
        <w:t>procédures</w:t>
      </w:r>
      <w:r w:rsidR="00CC70AB">
        <w:rPr>
          <w:lang w:val="fr-FR" w:eastAsia="en-US"/>
        </w:rPr>
        <w:t xml:space="preserve"> d’actions urgent</w:t>
      </w:r>
      <w:r w:rsidR="002A4D34">
        <w:rPr>
          <w:lang w:val="fr-FR" w:eastAsia="en-US"/>
        </w:rPr>
        <w:t>e</w:t>
      </w:r>
      <w:r w:rsidR="00CC70AB">
        <w:rPr>
          <w:lang w:val="fr-FR" w:eastAsia="en-US"/>
        </w:rPr>
        <w:t>s ou de communications individuelles, le Comité</w:t>
      </w:r>
      <w:r w:rsidR="000324E4">
        <w:rPr>
          <w:lang w:val="fr-FR" w:eastAsia="en-US"/>
        </w:rPr>
        <w:t xml:space="preserve"> </w:t>
      </w:r>
      <w:r w:rsidR="00D619F6">
        <w:rPr>
          <w:lang w:val="fr-FR" w:eastAsia="en-US"/>
        </w:rPr>
        <w:t>a pour but d’</w:t>
      </w:r>
      <w:r w:rsidR="002A4D34">
        <w:rPr>
          <w:lang w:val="fr-FR" w:eastAsia="en-US"/>
        </w:rPr>
        <w:t>entretenir avec l’État un</w:t>
      </w:r>
      <w:r w:rsidR="000324E4">
        <w:rPr>
          <w:lang w:val="fr-FR" w:eastAsia="en-US"/>
        </w:rPr>
        <w:t>e coopération et des échanges</w:t>
      </w:r>
      <w:r w:rsidR="002A4D34">
        <w:rPr>
          <w:lang w:val="fr-FR" w:eastAsia="en-US"/>
        </w:rPr>
        <w:t xml:space="preserve"> constructif</w:t>
      </w:r>
      <w:r w:rsidR="000324E4">
        <w:rPr>
          <w:lang w:val="fr-FR" w:eastAsia="en-US"/>
        </w:rPr>
        <w:t xml:space="preserve">s afin de </w:t>
      </w:r>
      <w:r w:rsidR="006D34CE">
        <w:rPr>
          <w:lang w:val="fr-FR" w:eastAsia="en-US"/>
        </w:rPr>
        <w:t>parvenir à notre objectif commun qui est la mise en œuvre pleine et entière de la Convention</w:t>
      </w:r>
      <w:r w:rsidR="009A47EF">
        <w:rPr>
          <w:lang w:val="fr-FR" w:eastAsia="en-US"/>
        </w:rPr>
        <w:t>.</w:t>
      </w:r>
    </w:p>
    <w:p w14:paraId="4FA28D8D" w14:textId="38F9E7EF" w:rsidR="00746511" w:rsidRPr="006D77F7" w:rsidRDefault="00A37718" w:rsidP="005A1042">
      <w:pPr>
        <w:rPr>
          <w:lang w:val="fr-FR" w:eastAsia="en-US"/>
        </w:rPr>
      </w:pPr>
      <w:r>
        <w:rPr>
          <w:lang w:val="fr-FR" w:eastAsia="en-US"/>
        </w:rPr>
        <w:t>Mesdames et Messieurs, chers collègues,</w:t>
      </w:r>
    </w:p>
    <w:p w14:paraId="0CE8D93F" w14:textId="7F9A3A8C" w:rsidR="00A567A7" w:rsidRDefault="006D77F7" w:rsidP="005A1042">
      <w:pPr>
        <w:rPr>
          <w:lang w:val="fr-FR" w:eastAsia="en-US"/>
        </w:rPr>
      </w:pPr>
      <w:r>
        <w:rPr>
          <w:lang w:val="fr-FR" w:eastAsia="en-US"/>
        </w:rPr>
        <w:t xml:space="preserve">Parmi toutes les procédures du Comité, il y en a une qui nous est particulièrement chère, parce qu’elle permet </w:t>
      </w:r>
      <w:r w:rsidR="00417561">
        <w:rPr>
          <w:lang w:val="fr-FR" w:eastAsia="en-US"/>
        </w:rPr>
        <w:t xml:space="preserve">à </w:t>
      </w:r>
      <w:r>
        <w:rPr>
          <w:lang w:val="fr-FR" w:eastAsia="en-US"/>
        </w:rPr>
        <w:t xml:space="preserve">ce Comité d’intervenir en urgence auprès des États </w:t>
      </w:r>
      <w:r w:rsidR="00B504C0">
        <w:rPr>
          <w:lang w:val="fr-FR" w:eastAsia="en-US"/>
        </w:rPr>
        <w:t xml:space="preserve">pour leur demander de prendre toutes les mesures nécessaires en vue de chercher et de retrouver une personne </w:t>
      </w:r>
      <w:r w:rsidR="00587571">
        <w:rPr>
          <w:lang w:val="fr-FR" w:eastAsia="en-US"/>
        </w:rPr>
        <w:t>dont la disparition nous a été signalée</w:t>
      </w:r>
      <w:r w:rsidR="00FE3621">
        <w:rPr>
          <w:lang w:val="fr-FR" w:eastAsia="en-US"/>
        </w:rPr>
        <w:t>.</w:t>
      </w:r>
    </w:p>
    <w:p w14:paraId="2C9387F8" w14:textId="2B7DF85A" w:rsidR="00E61578" w:rsidRPr="0036116C" w:rsidRDefault="007426D5" w:rsidP="005A1042">
      <w:pPr>
        <w:rPr>
          <w:lang w:val="fr-FR"/>
        </w:rPr>
      </w:pPr>
      <w:r>
        <w:rPr>
          <w:lang w:val="fr-FR" w:eastAsia="en-US"/>
        </w:rPr>
        <w:t>Comme à chacune de ses sessions, le Comité a adopté son rapport sur les actions urgent</w:t>
      </w:r>
      <w:r w:rsidR="00B401C9">
        <w:rPr>
          <w:lang w:val="fr-FR" w:eastAsia="en-US"/>
        </w:rPr>
        <w:t>e</w:t>
      </w:r>
      <w:r>
        <w:rPr>
          <w:lang w:val="fr-FR" w:eastAsia="en-US"/>
        </w:rPr>
        <w:t>s, qui sera bientôt disponible sur le site du Comité et que j’invite chacune et chacun à consulter.</w:t>
      </w:r>
      <w:r w:rsidR="0007525E">
        <w:rPr>
          <w:lang w:val="fr-FR" w:eastAsia="en-US"/>
        </w:rPr>
        <w:t xml:space="preserve"> Il offrira au lecteur le triste reflet de la pratique actuelle des disparitions forcées. </w:t>
      </w:r>
      <w:r w:rsidR="00FD03FB">
        <w:rPr>
          <w:lang w:val="fr-FR" w:eastAsia="en-US"/>
        </w:rPr>
        <w:t>Certains cas spécifiques sont détaillés et les tendances récentes sont analysées.</w:t>
      </w:r>
      <w:r w:rsidR="001560E3">
        <w:rPr>
          <w:lang w:val="fr-FR" w:eastAsia="en-US"/>
        </w:rPr>
        <w:t xml:space="preserve"> </w:t>
      </w:r>
      <w:r w:rsidR="000B5161">
        <w:rPr>
          <w:lang w:val="fr-FR" w:eastAsia="en-US"/>
        </w:rPr>
        <w:t>Au 28 février</w:t>
      </w:r>
      <w:r w:rsidR="006D28C4">
        <w:rPr>
          <w:lang w:val="fr-FR" w:eastAsia="en-US"/>
        </w:rPr>
        <w:t xml:space="preserve"> 2025</w:t>
      </w:r>
      <w:r w:rsidR="000B5161">
        <w:rPr>
          <w:lang w:val="fr-FR" w:eastAsia="en-US"/>
        </w:rPr>
        <w:t xml:space="preserve">, date à laquelle s’arrête le rapport, le Comité avait enregistré </w:t>
      </w:r>
      <w:r w:rsidR="00627CCA">
        <w:rPr>
          <w:lang w:val="fr-FR" w:eastAsia="en-US"/>
        </w:rPr>
        <w:t>1988 demandes</w:t>
      </w:r>
      <w:r w:rsidR="001461CF">
        <w:rPr>
          <w:lang w:val="fr-FR" w:eastAsia="en-US"/>
        </w:rPr>
        <w:t xml:space="preserve"> dans 31 pays</w:t>
      </w:r>
      <w:r w:rsidR="00627CCA">
        <w:rPr>
          <w:lang w:val="fr-FR" w:eastAsia="en-US"/>
        </w:rPr>
        <w:t>.</w:t>
      </w:r>
      <w:r w:rsidR="008D307B">
        <w:rPr>
          <w:lang w:val="fr-FR" w:eastAsia="en-US"/>
        </w:rPr>
        <w:t xml:space="preserve"> </w:t>
      </w:r>
      <w:r w:rsidR="004A5FC6">
        <w:rPr>
          <w:lang w:val="fr-FR" w:eastAsia="en-US"/>
        </w:rPr>
        <w:t>Il a aujourd’hui enregistré la 2010</w:t>
      </w:r>
      <w:r w:rsidR="004A5FC6" w:rsidRPr="004A5FC6">
        <w:rPr>
          <w:vertAlign w:val="superscript"/>
          <w:lang w:val="fr-FR" w:eastAsia="en-US"/>
          <w:rPrChange w:id="0" w:author="Albane PROPHETTE-PALLASCO" w:date="2025-04-04T09:54:00Z" w16du:dateUtc="2025-04-04T07:54:00Z">
            <w:rPr>
              <w:lang w:val="fr-FR" w:eastAsia="en-US"/>
            </w:rPr>
          </w:rPrChange>
        </w:rPr>
        <w:t>e</w:t>
      </w:r>
      <w:r w:rsidR="004A5FC6">
        <w:rPr>
          <w:lang w:val="fr-FR" w:eastAsia="en-US"/>
        </w:rPr>
        <w:t xml:space="preserve"> action urgente.</w:t>
      </w:r>
      <w:r w:rsidR="00902586">
        <w:rPr>
          <w:lang w:val="fr-FR" w:eastAsia="en-US"/>
        </w:rPr>
        <w:t xml:space="preserve"> Pour mémoire, la procédure équivalente du Groupe de travail sur les disparitions forcées des Nations Unies, en place depuis 1980, a enregistré </w:t>
      </w:r>
      <w:r w:rsidR="00F45A28">
        <w:rPr>
          <w:lang w:val="fr-FR" w:eastAsia="en-US"/>
        </w:rPr>
        <w:t>plus de 61</w:t>
      </w:r>
      <w:r w:rsidR="00864D41">
        <w:rPr>
          <w:lang w:val="fr-FR" w:eastAsia="en-US"/>
        </w:rPr>
        <w:t>.</w:t>
      </w:r>
      <w:r w:rsidR="00F45A28">
        <w:rPr>
          <w:lang w:val="fr-FR" w:eastAsia="en-US"/>
        </w:rPr>
        <w:t xml:space="preserve">000 cas </w:t>
      </w:r>
      <w:r w:rsidR="00082BC2">
        <w:rPr>
          <w:lang w:val="fr-FR" w:eastAsia="en-US"/>
        </w:rPr>
        <w:t>dans</w:t>
      </w:r>
      <w:r w:rsidR="00F45A28">
        <w:rPr>
          <w:lang w:val="fr-FR" w:eastAsia="en-US"/>
        </w:rPr>
        <w:t xml:space="preserve"> 115 États. </w:t>
      </w:r>
      <w:r w:rsidR="001B3216">
        <w:rPr>
          <w:lang w:val="fr-FR" w:eastAsia="en-US"/>
        </w:rPr>
        <w:t xml:space="preserve">Le rapport met </w:t>
      </w:r>
      <w:r w:rsidR="002F3349">
        <w:rPr>
          <w:lang w:val="fr-FR" w:eastAsia="en-US"/>
        </w:rPr>
        <w:t xml:space="preserve">en valeur la </w:t>
      </w:r>
      <w:r w:rsidR="00754AE3">
        <w:rPr>
          <w:lang w:val="fr-FR" w:eastAsia="en-US"/>
        </w:rPr>
        <w:t>répétition</w:t>
      </w:r>
      <w:r w:rsidR="002F3349">
        <w:rPr>
          <w:lang w:val="fr-FR" w:eastAsia="en-US"/>
        </w:rPr>
        <w:t xml:space="preserve"> d’un scénario du crime que l’on retrouve presqu’à l’identique sur tous les continents. </w:t>
      </w:r>
      <w:r w:rsidR="00C132CC">
        <w:rPr>
          <w:lang w:val="fr-FR" w:eastAsia="en-US"/>
        </w:rPr>
        <w:t xml:space="preserve">Le Comité note </w:t>
      </w:r>
      <w:r w:rsidR="00E47002">
        <w:rPr>
          <w:lang w:val="fr-FR" w:eastAsia="en-US"/>
        </w:rPr>
        <w:t>toutefois</w:t>
      </w:r>
      <w:r w:rsidR="00C132CC">
        <w:rPr>
          <w:lang w:val="fr-FR" w:eastAsia="en-US"/>
        </w:rPr>
        <w:t xml:space="preserve"> depuis plusieurs années la multiplication de la pratique des disparitions forcées dites de </w:t>
      </w:r>
      <w:r w:rsidR="00BB38EA">
        <w:rPr>
          <w:lang w:val="fr-FR" w:eastAsia="en-US"/>
        </w:rPr>
        <w:t>courte durée</w:t>
      </w:r>
      <w:r w:rsidR="00C132CC">
        <w:rPr>
          <w:lang w:val="fr-FR" w:eastAsia="en-US"/>
        </w:rPr>
        <w:t xml:space="preserve">, où des personnes </w:t>
      </w:r>
      <w:r w:rsidR="00487C40">
        <w:rPr>
          <w:lang w:val="fr-FR" w:eastAsia="en-US"/>
        </w:rPr>
        <w:t xml:space="preserve">sont </w:t>
      </w:r>
      <w:r w:rsidR="00C132CC">
        <w:rPr>
          <w:lang w:val="fr-FR" w:eastAsia="en-US"/>
        </w:rPr>
        <w:t xml:space="preserve">soustraites à la protection de la loi pendant quelques heures, parfois quelques jours ou semaines, avant d’être </w:t>
      </w:r>
      <w:r w:rsidR="00DD51F5">
        <w:rPr>
          <w:lang w:val="fr-FR" w:eastAsia="en-US"/>
        </w:rPr>
        <w:t xml:space="preserve">remises en liberté ou </w:t>
      </w:r>
      <w:r w:rsidR="00200FDE">
        <w:rPr>
          <w:lang w:val="fr-FR" w:eastAsia="en-US"/>
        </w:rPr>
        <w:t>formellement arrêtées et incarcérées</w:t>
      </w:r>
      <w:r w:rsidR="002977F6">
        <w:rPr>
          <w:lang w:val="fr-FR" w:eastAsia="en-US"/>
        </w:rPr>
        <w:t>.</w:t>
      </w:r>
      <w:r w:rsidR="00E47002">
        <w:rPr>
          <w:lang w:val="fr-FR" w:eastAsia="en-US"/>
        </w:rPr>
        <w:t xml:space="preserve"> </w:t>
      </w:r>
      <w:r w:rsidR="0099663E">
        <w:rPr>
          <w:lang w:val="fr-FR" w:eastAsia="en-US"/>
        </w:rPr>
        <w:t>Dans leur déclaration conjointe sur les disparitions forcées dites de courte durée, le Groupe de travail sur les disparitions forcées et le Comité</w:t>
      </w:r>
      <w:r w:rsidR="0099663E" w:rsidRPr="0036116C">
        <w:rPr>
          <w:lang w:val="fr-FR"/>
        </w:rPr>
        <w:t xml:space="preserve"> </w:t>
      </w:r>
      <w:r w:rsidR="00E61578" w:rsidRPr="001E51CB">
        <w:rPr>
          <w:lang w:val="fr-FR"/>
        </w:rPr>
        <w:t xml:space="preserve">ont </w:t>
      </w:r>
      <w:r w:rsidR="006E5EE6">
        <w:rPr>
          <w:lang w:val="fr-FR"/>
        </w:rPr>
        <w:t>rappelé</w:t>
      </w:r>
      <w:r w:rsidR="00E61578" w:rsidRPr="001E51CB">
        <w:rPr>
          <w:lang w:val="fr-FR"/>
        </w:rPr>
        <w:t xml:space="preserve"> qu’en droit international des droits humains, la </w:t>
      </w:r>
      <w:r w:rsidR="001E51CB" w:rsidRPr="001E51CB">
        <w:rPr>
          <w:lang w:val="fr-FR"/>
        </w:rPr>
        <w:t>définition</w:t>
      </w:r>
      <w:r w:rsidR="00E61578" w:rsidRPr="001E51CB">
        <w:rPr>
          <w:lang w:val="fr-FR"/>
        </w:rPr>
        <w:t xml:space="preserve"> de la disparition force ne comport</w:t>
      </w:r>
      <w:r w:rsidR="00233112">
        <w:rPr>
          <w:lang w:val="fr-FR"/>
        </w:rPr>
        <w:t>e</w:t>
      </w:r>
      <w:r w:rsidR="00E61578" w:rsidRPr="001E51CB">
        <w:rPr>
          <w:lang w:val="fr-FR"/>
        </w:rPr>
        <w:t xml:space="preserve"> pas d’élément </w:t>
      </w:r>
      <w:r w:rsidR="00233112" w:rsidRPr="001E51CB">
        <w:rPr>
          <w:lang w:val="fr-FR"/>
        </w:rPr>
        <w:t>relati</w:t>
      </w:r>
      <w:r w:rsidR="00233112">
        <w:rPr>
          <w:lang w:val="fr-FR"/>
        </w:rPr>
        <w:t>f</w:t>
      </w:r>
      <w:r w:rsidR="00233112" w:rsidRPr="001E51CB">
        <w:rPr>
          <w:lang w:val="fr-FR"/>
        </w:rPr>
        <w:t xml:space="preserve"> </w:t>
      </w:r>
      <w:r w:rsidR="00E61578" w:rsidRPr="001E51CB">
        <w:rPr>
          <w:lang w:val="fr-FR"/>
        </w:rPr>
        <w:t>à la durée, ce qui signifie que le</w:t>
      </w:r>
      <w:r w:rsidR="001E51CB">
        <w:rPr>
          <w:lang w:val="fr-FR"/>
        </w:rPr>
        <w:t>s</w:t>
      </w:r>
      <w:r w:rsidR="00E61578" w:rsidRPr="001E51CB">
        <w:rPr>
          <w:lang w:val="fr-FR"/>
        </w:rPr>
        <w:t xml:space="preserve"> </w:t>
      </w:r>
      <w:r w:rsidR="001E51CB" w:rsidRPr="001E51CB">
        <w:rPr>
          <w:lang w:val="fr-FR"/>
        </w:rPr>
        <w:t>obligations</w:t>
      </w:r>
      <w:r w:rsidR="00E61578" w:rsidRPr="001E51CB">
        <w:rPr>
          <w:lang w:val="fr-FR"/>
        </w:rPr>
        <w:t xml:space="preserve"> qui s’imposent aux </w:t>
      </w:r>
      <w:r w:rsidR="007B4DDE" w:rsidRPr="001E51CB">
        <w:rPr>
          <w:lang w:val="fr-FR"/>
        </w:rPr>
        <w:t>États</w:t>
      </w:r>
      <w:r w:rsidR="00E61578" w:rsidRPr="001E51CB">
        <w:rPr>
          <w:lang w:val="fr-FR"/>
        </w:rPr>
        <w:t xml:space="preserve"> sont les mêmes</w:t>
      </w:r>
      <w:r w:rsidR="00D22697">
        <w:rPr>
          <w:lang w:val="fr-FR"/>
        </w:rPr>
        <w:t>,</w:t>
      </w:r>
      <w:r w:rsidR="00E61578" w:rsidRPr="001E51CB">
        <w:rPr>
          <w:lang w:val="fr-FR"/>
        </w:rPr>
        <w:t xml:space="preserve"> quelle que soit la durée de la disparition forc</w:t>
      </w:r>
      <w:r w:rsidR="00233112">
        <w:rPr>
          <w:lang w:val="fr-FR"/>
        </w:rPr>
        <w:t>é</w:t>
      </w:r>
      <w:r w:rsidR="00E61578" w:rsidRPr="001E51CB">
        <w:rPr>
          <w:lang w:val="fr-FR"/>
        </w:rPr>
        <w:t>e.</w:t>
      </w:r>
    </w:p>
    <w:p w14:paraId="77849457" w14:textId="3C579A6C" w:rsidR="007B4DDE" w:rsidRPr="006D77F7" w:rsidRDefault="00BB38EA" w:rsidP="007B4DDE">
      <w:pPr>
        <w:rPr>
          <w:lang w:val="fr-FR" w:eastAsia="en-US"/>
        </w:rPr>
      </w:pPr>
      <w:r>
        <w:rPr>
          <w:lang w:val="fr-FR" w:eastAsia="en-US"/>
        </w:rPr>
        <w:lastRenderedPageBreak/>
        <w:t>Chers</w:t>
      </w:r>
      <w:r w:rsidR="007B4DDE">
        <w:rPr>
          <w:lang w:val="fr-FR" w:eastAsia="en-US"/>
        </w:rPr>
        <w:t xml:space="preserve"> collègues,</w:t>
      </w:r>
    </w:p>
    <w:p w14:paraId="5E6E201F" w14:textId="7A1733EA" w:rsidR="00D52180" w:rsidRDefault="007B4DDE" w:rsidP="005A1042">
      <w:pPr>
        <w:rPr>
          <w:lang w:val="fr-FR" w:eastAsia="en-US"/>
        </w:rPr>
      </w:pPr>
      <w:r>
        <w:rPr>
          <w:lang w:val="fr-FR" w:eastAsia="en-US"/>
        </w:rPr>
        <w:t xml:space="preserve">Lors de cette </w:t>
      </w:r>
      <w:r w:rsidR="00FF6FB5">
        <w:rPr>
          <w:lang w:val="fr-FR" w:eastAsia="en-US"/>
        </w:rPr>
        <w:t xml:space="preserve">session </w:t>
      </w:r>
      <w:r>
        <w:rPr>
          <w:lang w:val="fr-FR" w:eastAsia="en-US"/>
        </w:rPr>
        <w:t xml:space="preserve">comme lors de toutes nos sessions, nous avons aussi pu </w:t>
      </w:r>
      <w:r w:rsidR="00FE33B3">
        <w:rPr>
          <w:lang w:val="fr-FR" w:eastAsia="en-US"/>
        </w:rPr>
        <w:t>rencontre</w:t>
      </w:r>
      <w:r w:rsidR="00144136">
        <w:rPr>
          <w:lang w:val="fr-FR" w:eastAsia="en-US"/>
        </w:rPr>
        <w:t>r</w:t>
      </w:r>
      <w:r w:rsidR="00FE33B3">
        <w:rPr>
          <w:lang w:val="fr-FR" w:eastAsia="en-US"/>
        </w:rPr>
        <w:t xml:space="preserve"> des délégations d’États, des </w:t>
      </w:r>
      <w:r w:rsidR="00AB338B">
        <w:rPr>
          <w:lang w:val="fr-FR" w:eastAsia="en-US"/>
        </w:rPr>
        <w:t>organisations</w:t>
      </w:r>
      <w:r w:rsidR="00FE33B3">
        <w:rPr>
          <w:lang w:val="fr-FR" w:eastAsia="en-US"/>
        </w:rPr>
        <w:t xml:space="preserve"> de la société civile</w:t>
      </w:r>
      <w:r w:rsidR="00F928D2">
        <w:rPr>
          <w:lang w:val="fr-FR" w:eastAsia="en-US"/>
        </w:rPr>
        <w:t xml:space="preserve">, </w:t>
      </w:r>
      <w:r w:rsidR="00734C4A">
        <w:rPr>
          <w:lang w:val="fr-FR" w:eastAsia="en-US"/>
        </w:rPr>
        <w:t xml:space="preserve">ainsi que </w:t>
      </w:r>
      <w:r w:rsidR="008A0AD7">
        <w:rPr>
          <w:lang w:val="fr-FR" w:eastAsia="en-US"/>
        </w:rPr>
        <w:t>d’autres organes de protection des droits humains</w:t>
      </w:r>
      <w:r w:rsidR="00F60AB7">
        <w:rPr>
          <w:lang w:val="fr-FR" w:eastAsia="en-US"/>
        </w:rPr>
        <w:t xml:space="preserve">. </w:t>
      </w:r>
      <w:r w:rsidR="00144136">
        <w:rPr>
          <w:lang w:val="fr-FR" w:eastAsia="en-US"/>
        </w:rPr>
        <w:t xml:space="preserve">Rappelons </w:t>
      </w:r>
      <w:r w:rsidR="000C623A">
        <w:rPr>
          <w:lang w:val="fr-FR" w:eastAsia="en-US"/>
        </w:rPr>
        <w:t xml:space="preserve">que </w:t>
      </w:r>
      <w:r w:rsidR="00144136">
        <w:rPr>
          <w:lang w:val="fr-FR" w:eastAsia="en-US"/>
        </w:rPr>
        <w:t xml:space="preserve">l’article 28 de la Convention, </w:t>
      </w:r>
      <w:r w:rsidR="000C623A">
        <w:rPr>
          <w:lang w:val="fr-FR" w:eastAsia="en-US"/>
        </w:rPr>
        <w:t xml:space="preserve">fait obligation au </w:t>
      </w:r>
      <w:r w:rsidR="00634796">
        <w:rPr>
          <w:lang w:val="fr-FR" w:eastAsia="en-US"/>
        </w:rPr>
        <w:t>C</w:t>
      </w:r>
      <w:r w:rsidR="000C623A">
        <w:rPr>
          <w:lang w:val="fr-FR" w:eastAsia="en-US"/>
        </w:rPr>
        <w:t xml:space="preserve">omité, dans le cadre des compétences qui lui sont conférées, de coopérer avec tous les organes, comités conventionnels, </w:t>
      </w:r>
      <w:r w:rsidR="00FF6FB5">
        <w:rPr>
          <w:lang w:val="fr-FR" w:eastAsia="en-US"/>
        </w:rPr>
        <w:t>procédures</w:t>
      </w:r>
      <w:r w:rsidR="000C623A">
        <w:rPr>
          <w:lang w:val="fr-FR" w:eastAsia="en-US"/>
        </w:rPr>
        <w:t xml:space="preserve"> spéciales et autres organisations </w:t>
      </w:r>
      <w:r w:rsidR="00734C4A">
        <w:rPr>
          <w:lang w:val="fr-FR" w:eastAsia="en-US"/>
        </w:rPr>
        <w:t>qui tr</w:t>
      </w:r>
      <w:r w:rsidR="008A0AD7">
        <w:rPr>
          <w:lang w:val="fr-FR" w:eastAsia="en-US"/>
        </w:rPr>
        <w:t xml:space="preserve">availlent à la protection de toutes les personnes contre les disparitions forcées. Dans ce cadre, le Comité </w:t>
      </w:r>
      <w:r w:rsidR="00A145FD">
        <w:rPr>
          <w:lang w:val="fr-FR" w:eastAsia="en-US"/>
        </w:rPr>
        <w:t xml:space="preserve">a </w:t>
      </w:r>
      <w:r w:rsidR="00152149">
        <w:rPr>
          <w:lang w:val="fr-FR" w:eastAsia="en-US"/>
        </w:rPr>
        <w:t>mené</w:t>
      </w:r>
      <w:r w:rsidR="00A145FD">
        <w:rPr>
          <w:lang w:val="fr-FR" w:eastAsia="en-US"/>
        </w:rPr>
        <w:t xml:space="preserve"> des consultations avec la </w:t>
      </w:r>
      <w:r w:rsidR="00CF2EEA">
        <w:rPr>
          <w:lang w:val="fr-FR" w:eastAsia="en-US"/>
        </w:rPr>
        <w:t>C</w:t>
      </w:r>
      <w:r w:rsidR="00A145FD">
        <w:rPr>
          <w:lang w:val="fr-FR" w:eastAsia="en-US"/>
        </w:rPr>
        <w:t xml:space="preserve">heffe de l’Institution </w:t>
      </w:r>
      <w:r w:rsidR="005D6636">
        <w:rPr>
          <w:lang w:val="fr-FR" w:eastAsia="en-US"/>
        </w:rPr>
        <w:t xml:space="preserve">indépendante chargée de la question des </w:t>
      </w:r>
      <w:r w:rsidR="00FF6FB5">
        <w:rPr>
          <w:lang w:val="fr-FR" w:eastAsia="en-US"/>
        </w:rPr>
        <w:t>personnes</w:t>
      </w:r>
      <w:r w:rsidR="005D6636">
        <w:rPr>
          <w:lang w:val="fr-FR" w:eastAsia="en-US"/>
        </w:rPr>
        <w:t xml:space="preserve"> disparues en République arabe syrienne</w:t>
      </w:r>
      <w:r w:rsidR="007C489C">
        <w:rPr>
          <w:lang w:val="fr-FR" w:eastAsia="en-US"/>
        </w:rPr>
        <w:t xml:space="preserve"> (IIMP)</w:t>
      </w:r>
      <w:r w:rsidR="001708D2">
        <w:rPr>
          <w:lang w:val="fr-FR" w:eastAsia="en-US"/>
        </w:rPr>
        <w:t>, Mme Karla Quintana.</w:t>
      </w:r>
      <w:r w:rsidR="00B61C84">
        <w:rPr>
          <w:lang w:val="fr-FR" w:eastAsia="en-US"/>
        </w:rPr>
        <w:t xml:space="preserve"> A l’issue de cet entretien, </w:t>
      </w:r>
      <w:r w:rsidR="009D2AA0">
        <w:rPr>
          <w:lang w:val="fr-FR" w:eastAsia="en-US"/>
        </w:rPr>
        <w:t>le Comité a exprimé l’espoir que la République Arabe Syrienne pourrait rapidement ratifier la Convention</w:t>
      </w:r>
      <w:r w:rsidR="00DD1D7D">
        <w:rPr>
          <w:lang w:val="fr-FR" w:eastAsia="en-US"/>
        </w:rPr>
        <w:t xml:space="preserve"> et </w:t>
      </w:r>
      <w:r w:rsidR="00500358">
        <w:rPr>
          <w:lang w:val="fr-FR" w:eastAsia="en-US"/>
        </w:rPr>
        <w:t>reconnaître</w:t>
      </w:r>
      <w:r w:rsidR="00DD1D7D">
        <w:rPr>
          <w:lang w:val="fr-FR" w:eastAsia="en-US"/>
        </w:rPr>
        <w:t xml:space="preserve"> la </w:t>
      </w:r>
      <w:r w:rsidR="00500358">
        <w:rPr>
          <w:lang w:val="fr-FR" w:eastAsia="en-US"/>
        </w:rPr>
        <w:t>compétence</w:t>
      </w:r>
      <w:r w:rsidR="00DD1D7D">
        <w:rPr>
          <w:lang w:val="fr-FR" w:eastAsia="en-US"/>
        </w:rPr>
        <w:t xml:space="preserve"> du </w:t>
      </w:r>
      <w:r w:rsidR="00420C72">
        <w:rPr>
          <w:lang w:val="fr-FR" w:eastAsia="en-US"/>
        </w:rPr>
        <w:t xml:space="preserve">Comité </w:t>
      </w:r>
      <w:r w:rsidR="00DD1D7D">
        <w:rPr>
          <w:lang w:val="fr-FR" w:eastAsia="en-US"/>
        </w:rPr>
        <w:t xml:space="preserve">en vertu des articles 31 et 32, ceci afin de marquer l’engagement des nouvelles autorités à lutter contre les pratiques du passé </w:t>
      </w:r>
      <w:r w:rsidR="00500358">
        <w:rPr>
          <w:lang w:val="fr-FR" w:eastAsia="en-US"/>
        </w:rPr>
        <w:t xml:space="preserve">tout en </w:t>
      </w:r>
      <w:r w:rsidR="004427CF">
        <w:rPr>
          <w:lang w:val="fr-FR" w:eastAsia="en-US"/>
        </w:rPr>
        <w:t>apportant une réponse</w:t>
      </w:r>
      <w:r w:rsidR="00500358">
        <w:rPr>
          <w:lang w:val="fr-FR" w:eastAsia="en-US"/>
        </w:rPr>
        <w:t xml:space="preserve"> à la demande légitime </w:t>
      </w:r>
      <w:r w:rsidR="007926EC">
        <w:rPr>
          <w:lang w:val="fr-FR" w:eastAsia="en-US"/>
        </w:rPr>
        <w:t>des familles en quête de vérité, de justice et de réparation.</w:t>
      </w:r>
      <w:r w:rsidR="00DD1D7D">
        <w:rPr>
          <w:lang w:val="fr-FR" w:eastAsia="en-US"/>
        </w:rPr>
        <w:t xml:space="preserve"> </w:t>
      </w:r>
    </w:p>
    <w:p w14:paraId="6008EABA" w14:textId="4ADE8D06" w:rsidR="000C623A" w:rsidRDefault="00D52180" w:rsidP="005A1042">
      <w:pPr>
        <w:rPr>
          <w:lang w:val="fr-FR" w:eastAsia="en-US"/>
        </w:rPr>
      </w:pPr>
      <w:r>
        <w:rPr>
          <w:lang w:val="fr-FR" w:eastAsia="en-US"/>
        </w:rPr>
        <w:t xml:space="preserve">A cet égard, </w:t>
      </w:r>
      <w:r w:rsidR="00FB0651">
        <w:rPr>
          <w:lang w:val="fr-FR" w:eastAsia="en-US"/>
        </w:rPr>
        <w:t xml:space="preserve">le Comité engage tous les États parties à la Convention à </w:t>
      </w:r>
      <w:r w:rsidR="00296086">
        <w:rPr>
          <w:lang w:val="fr-FR" w:eastAsia="en-US"/>
        </w:rPr>
        <w:t xml:space="preserve">activement mettre en œuvre leurs obligations en vertu de la Convention </w:t>
      </w:r>
      <w:r w:rsidR="00E26E3D">
        <w:rPr>
          <w:lang w:val="fr-FR" w:eastAsia="en-US"/>
        </w:rPr>
        <w:t>face</w:t>
      </w:r>
      <w:r w:rsidR="00296086">
        <w:rPr>
          <w:lang w:val="fr-FR" w:eastAsia="en-US"/>
        </w:rPr>
        <w:t xml:space="preserve"> à la situation des disparus en Syrie</w:t>
      </w:r>
      <w:r w:rsidR="00E26E3D">
        <w:rPr>
          <w:lang w:val="fr-FR" w:eastAsia="en-US"/>
        </w:rPr>
        <w:t>,</w:t>
      </w:r>
      <w:r w:rsidR="00087212">
        <w:rPr>
          <w:lang w:val="fr-FR" w:eastAsia="en-US"/>
        </w:rPr>
        <w:t xml:space="preserve"> ceci </w:t>
      </w:r>
      <w:r w:rsidR="007B3F4E">
        <w:rPr>
          <w:lang w:val="fr-FR" w:eastAsia="en-US"/>
        </w:rPr>
        <w:t>d’abord pour</w:t>
      </w:r>
      <w:r w:rsidR="00087212">
        <w:rPr>
          <w:lang w:val="fr-FR" w:eastAsia="en-US"/>
        </w:rPr>
        <w:t xml:space="preserve"> porter assistance aux familles </w:t>
      </w:r>
      <w:r w:rsidR="004271CA">
        <w:rPr>
          <w:lang w:val="fr-FR" w:eastAsia="en-US"/>
        </w:rPr>
        <w:t xml:space="preserve">pour </w:t>
      </w:r>
      <w:r w:rsidR="00087212">
        <w:rPr>
          <w:lang w:val="fr-FR" w:eastAsia="en-US"/>
        </w:rPr>
        <w:t>participer aux efforts de recherche</w:t>
      </w:r>
      <w:r w:rsidR="00E72823">
        <w:rPr>
          <w:lang w:val="fr-FR" w:eastAsia="en-US"/>
        </w:rPr>
        <w:t xml:space="preserve"> et de localisation des disparus, en vertu de l’article 15 ; mais aussi </w:t>
      </w:r>
      <w:r w:rsidR="007B3F4E">
        <w:rPr>
          <w:lang w:val="fr-FR" w:eastAsia="en-US"/>
        </w:rPr>
        <w:t>pour participer</w:t>
      </w:r>
      <w:r w:rsidR="0037664F">
        <w:rPr>
          <w:lang w:val="fr-FR" w:eastAsia="en-US"/>
        </w:rPr>
        <w:t xml:space="preserve"> à la lutte contre l’impunité des auteurs de disparitions forcées, par l’activation de leurs compétences judiciaires et par la coopération judiciaire pénale, en application des articles 9, 10, 11 et 14 de la Convention.</w:t>
      </w:r>
    </w:p>
    <w:p w14:paraId="05BAEECE" w14:textId="77777777" w:rsidR="004C0248" w:rsidRPr="006D77F7" w:rsidRDefault="004C0248" w:rsidP="004C0248">
      <w:pPr>
        <w:rPr>
          <w:lang w:val="fr-FR" w:eastAsia="en-US"/>
        </w:rPr>
      </w:pPr>
      <w:r>
        <w:rPr>
          <w:lang w:val="fr-FR" w:eastAsia="en-US"/>
        </w:rPr>
        <w:t>Excellences, Mesdames et Messieurs, chers collègues,</w:t>
      </w:r>
    </w:p>
    <w:p w14:paraId="6A4EDA19" w14:textId="243A94B7" w:rsidR="004C0248" w:rsidRDefault="00B3122E" w:rsidP="005A1042">
      <w:pPr>
        <w:rPr>
          <w:lang w:val="fr-FR" w:eastAsia="en-US"/>
        </w:rPr>
      </w:pPr>
      <w:r>
        <w:rPr>
          <w:lang w:val="fr-FR" w:eastAsia="en-US"/>
        </w:rPr>
        <w:t>Lorsque nous avons commencé cette session, j’ai évoqué la crise de liquidités qui affect</w:t>
      </w:r>
      <w:r w:rsidR="00096BBD">
        <w:rPr>
          <w:lang w:val="fr-FR" w:eastAsia="en-US"/>
        </w:rPr>
        <w:t>e</w:t>
      </w:r>
      <w:r>
        <w:rPr>
          <w:lang w:val="fr-FR" w:eastAsia="en-US"/>
        </w:rPr>
        <w:t xml:space="preserve"> le système </w:t>
      </w:r>
      <w:r w:rsidR="00096BBD">
        <w:rPr>
          <w:lang w:val="fr-FR" w:eastAsia="en-US"/>
        </w:rPr>
        <w:t xml:space="preserve">des Nations Unies et en particulier le </w:t>
      </w:r>
      <w:r w:rsidR="007F5ED5">
        <w:rPr>
          <w:lang w:val="fr-FR" w:eastAsia="en-US"/>
        </w:rPr>
        <w:t>programme</w:t>
      </w:r>
      <w:r w:rsidR="00096BBD">
        <w:rPr>
          <w:lang w:val="fr-FR" w:eastAsia="en-US"/>
        </w:rPr>
        <w:t xml:space="preserve"> des droits humains et les organes de traités. Malheureusement, </w:t>
      </w:r>
      <w:r w:rsidR="008769A4">
        <w:rPr>
          <w:lang w:val="fr-FR" w:eastAsia="en-US"/>
        </w:rPr>
        <w:t>trois</w:t>
      </w:r>
      <w:r w:rsidR="00096BBD">
        <w:rPr>
          <w:lang w:val="fr-FR" w:eastAsia="en-US"/>
        </w:rPr>
        <w:t xml:space="preserve"> semaines après</w:t>
      </w:r>
      <w:r w:rsidR="00636DC3">
        <w:rPr>
          <w:lang w:val="fr-FR" w:eastAsia="en-US"/>
        </w:rPr>
        <w:t>,</w:t>
      </w:r>
      <w:r w:rsidR="00096BBD">
        <w:rPr>
          <w:lang w:val="fr-FR" w:eastAsia="en-US"/>
        </w:rPr>
        <w:t xml:space="preserve"> cette situation n’est pas résolu</w:t>
      </w:r>
      <w:r w:rsidR="00636DC3">
        <w:rPr>
          <w:lang w:val="fr-FR" w:eastAsia="en-US"/>
        </w:rPr>
        <w:t>e</w:t>
      </w:r>
      <w:r w:rsidR="00096BBD">
        <w:rPr>
          <w:lang w:val="fr-FR" w:eastAsia="en-US"/>
        </w:rPr>
        <w:t xml:space="preserve">. Il pèse toujours une incertitude </w:t>
      </w:r>
      <w:r w:rsidR="00E31DB3">
        <w:rPr>
          <w:lang w:val="fr-FR" w:eastAsia="en-US"/>
        </w:rPr>
        <w:t>sur l</w:t>
      </w:r>
      <w:r w:rsidR="00D958EB">
        <w:rPr>
          <w:lang w:val="fr-FR" w:eastAsia="en-US"/>
        </w:rPr>
        <w:t>a tenue de nos sessions</w:t>
      </w:r>
      <w:r w:rsidR="001172A3">
        <w:rPr>
          <w:lang w:val="fr-FR" w:eastAsia="en-US"/>
        </w:rPr>
        <w:t xml:space="preserve">, ce </w:t>
      </w:r>
      <w:r w:rsidR="00D72CCA">
        <w:rPr>
          <w:lang w:val="fr-FR" w:eastAsia="en-US"/>
        </w:rPr>
        <w:t xml:space="preserve">qui porte préjudice non seulement aux comités, mais aussi aux </w:t>
      </w:r>
      <w:r w:rsidR="005C7315">
        <w:rPr>
          <w:lang w:val="fr-FR" w:eastAsia="en-US"/>
        </w:rPr>
        <w:t>États et à toutes les parties prenantes qui participent à nos sessions.</w:t>
      </w:r>
      <w:r w:rsidR="00EF49B7">
        <w:rPr>
          <w:lang w:val="fr-FR" w:eastAsia="en-US"/>
        </w:rPr>
        <w:t xml:space="preserve"> </w:t>
      </w:r>
      <w:r w:rsidR="00774E97">
        <w:rPr>
          <w:lang w:val="fr-FR" w:eastAsia="en-US"/>
        </w:rPr>
        <w:t xml:space="preserve">En l’état, </w:t>
      </w:r>
      <w:r w:rsidR="00C72B47">
        <w:rPr>
          <w:lang w:val="fr-FR" w:eastAsia="en-US"/>
        </w:rPr>
        <w:t xml:space="preserve">nous n’avons reçu aucune confirmation quant à </w:t>
      </w:r>
      <w:r w:rsidR="001F65B6">
        <w:rPr>
          <w:lang w:val="fr-FR" w:eastAsia="en-US"/>
        </w:rPr>
        <w:t>l’organisation des</w:t>
      </w:r>
      <w:r w:rsidR="00C72B47">
        <w:rPr>
          <w:lang w:val="fr-FR" w:eastAsia="en-US"/>
        </w:rPr>
        <w:t xml:space="preserve"> sessions des comités à partir du mois de mai. Cela affecte en premier lieu la session du Comité des droits de l’enfant, qui doit se réunir en </w:t>
      </w:r>
      <w:r w:rsidR="00CF37E3">
        <w:rPr>
          <w:lang w:val="fr-FR" w:eastAsia="en-US"/>
        </w:rPr>
        <w:t>principe du</w:t>
      </w:r>
      <w:r w:rsidR="0047506B">
        <w:rPr>
          <w:lang w:val="fr-FR" w:eastAsia="en-US"/>
        </w:rPr>
        <w:t xml:space="preserve"> 5 au 23 mai</w:t>
      </w:r>
      <w:r w:rsidR="000A0FB1">
        <w:rPr>
          <w:lang w:val="fr-FR" w:eastAsia="en-US"/>
        </w:rPr>
        <w:t> : si vous allez sur la page de la session, vous verrez qu’un mois avant la tenue de la session, il est écrit que ces dates ne sont « pas confirmées ».</w:t>
      </w:r>
    </w:p>
    <w:p w14:paraId="4E043086" w14:textId="483C6AF9" w:rsidR="00720DCB" w:rsidRDefault="001E0B51" w:rsidP="005A1042">
      <w:pPr>
        <w:rPr>
          <w:lang w:val="fr-FR" w:eastAsia="en-US"/>
        </w:rPr>
      </w:pPr>
      <w:r>
        <w:rPr>
          <w:lang w:val="fr-FR" w:eastAsia="en-US"/>
        </w:rPr>
        <w:lastRenderedPageBreak/>
        <w:t>C</w:t>
      </w:r>
      <w:r w:rsidR="00C21E79">
        <w:rPr>
          <w:lang w:val="fr-FR" w:eastAsia="en-US"/>
        </w:rPr>
        <w:t xml:space="preserve">ette situation d’une gravité sans précédent fait peser </w:t>
      </w:r>
      <w:r w:rsidR="00397402">
        <w:rPr>
          <w:lang w:val="fr-FR" w:eastAsia="en-US"/>
        </w:rPr>
        <w:t>une menace existentielle</w:t>
      </w:r>
      <w:r w:rsidR="00C21E79">
        <w:rPr>
          <w:lang w:val="fr-FR" w:eastAsia="en-US"/>
        </w:rPr>
        <w:t xml:space="preserve"> sur les travaux des comités,</w:t>
      </w:r>
      <w:r w:rsidR="00DF6609">
        <w:rPr>
          <w:lang w:val="fr-FR" w:eastAsia="en-US"/>
        </w:rPr>
        <w:t xml:space="preserve"> créés par </w:t>
      </w:r>
      <w:r w:rsidR="006A49B2">
        <w:rPr>
          <w:lang w:val="fr-FR" w:eastAsia="en-US"/>
        </w:rPr>
        <w:t>les traités</w:t>
      </w:r>
      <w:r w:rsidR="005F0EC6">
        <w:rPr>
          <w:lang w:val="fr-FR" w:eastAsia="en-US"/>
        </w:rPr>
        <w:t xml:space="preserve"> qui</w:t>
      </w:r>
      <w:r w:rsidR="006A49B2">
        <w:rPr>
          <w:lang w:val="fr-FR" w:eastAsia="en-US"/>
        </w:rPr>
        <w:t xml:space="preserve"> constituent l’ossature de tout </w:t>
      </w:r>
      <w:r w:rsidR="00636D71">
        <w:rPr>
          <w:lang w:val="fr-FR" w:eastAsia="en-US"/>
        </w:rPr>
        <w:t>le système universel</w:t>
      </w:r>
      <w:r w:rsidR="006A49B2">
        <w:rPr>
          <w:lang w:val="fr-FR" w:eastAsia="en-US"/>
        </w:rPr>
        <w:t xml:space="preserve"> de protection des droits humains. </w:t>
      </w:r>
      <w:r w:rsidR="00636D71">
        <w:rPr>
          <w:lang w:val="fr-FR" w:eastAsia="en-US"/>
        </w:rPr>
        <w:t xml:space="preserve">Il est de la responsabilité collective des États </w:t>
      </w:r>
      <w:r w:rsidR="00397402">
        <w:rPr>
          <w:lang w:val="fr-FR" w:eastAsia="en-US"/>
        </w:rPr>
        <w:t>membres de l’Organisation d’assurer leur bon fonctionnement, tels qu’ils s’y sont engagés en vertu de la Charte des Nations Unies et de chacun des traités qu’ils ont ratifié</w:t>
      </w:r>
      <w:r w:rsidR="00C478CE">
        <w:rPr>
          <w:lang w:val="fr-FR" w:eastAsia="en-US"/>
        </w:rPr>
        <w:t>s</w:t>
      </w:r>
      <w:r w:rsidR="00397402">
        <w:rPr>
          <w:lang w:val="fr-FR" w:eastAsia="en-US"/>
        </w:rPr>
        <w:t>.</w:t>
      </w:r>
    </w:p>
    <w:p w14:paraId="6F8983DC" w14:textId="2F650B79" w:rsidR="00891606" w:rsidRDefault="00065CDB" w:rsidP="005A1042">
      <w:pPr>
        <w:rPr>
          <w:lang w:val="fr-FR" w:eastAsia="en-US"/>
        </w:rPr>
      </w:pPr>
      <w:r>
        <w:rPr>
          <w:lang w:val="fr-FR" w:eastAsia="en-US"/>
        </w:rPr>
        <w:t xml:space="preserve">Le risque </w:t>
      </w:r>
      <w:r w:rsidR="00DD017D">
        <w:rPr>
          <w:lang w:val="fr-FR" w:eastAsia="en-US"/>
        </w:rPr>
        <w:t xml:space="preserve">est </w:t>
      </w:r>
      <w:r w:rsidR="008233F2">
        <w:rPr>
          <w:lang w:val="fr-FR" w:eastAsia="en-US"/>
        </w:rPr>
        <w:t xml:space="preserve">véritablement grand </w:t>
      </w:r>
      <w:r w:rsidR="00294032">
        <w:rPr>
          <w:lang w:val="fr-FR" w:eastAsia="en-US"/>
        </w:rPr>
        <w:t xml:space="preserve">aujourd’hui que </w:t>
      </w:r>
      <w:r w:rsidR="00264A1B">
        <w:rPr>
          <w:lang w:val="fr-FR" w:eastAsia="en-US"/>
        </w:rPr>
        <w:t xml:space="preserve">soit mis en péril </w:t>
      </w:r>
      <w:r w:rsidR="002A0DF6">
        <w:rPr>
          <w:lang w:val="fr-FR" w:eastAsia="en-US"/>
        </w:rPr>
        <w:t xml:space="preserve">ce système unique, bâti </w:t>
      </w:r>
      <w:r w:rsidR="004662E2">
        <w:rPr>
          <w:lang w:val="fr-FR" w:eastAsia="en-US"/>
        </w:rPr>
        <w:t xml:space="preserve">comme </w:t>
      </w:r>
      <w:r w:rsidR="0045100B">
        <w:rPr>
          <w:lang w:val="fr-FR" w:eastAsia="en-US"/>
        </w:rPr>
        <w:t>instrument</w:t>
      </w:r>
      <w:r w:rsidR="004662E2">
        <w:rPr>
          <w:lang w:val="fr-FR" w:eastAsia="en-US"/>
        </w:rPr>
        <w:t xml:space="preserve"> </w:t>
      </w:r>
      <w:r w:rsidR="0045100B">
        <w:rPr>
          <w:lang w:val="fr-FR" w:eastAsia="en-US"/>
        </w:rPr>
        <w:t>du</w:t>
      </w:r>
      <w:r w:rsidR="004662E2">
        <w:rPr>
          <w:lang w:val="fr-FR" w:eastAsia="en-US"/>
        </w:rPr>
        <w:t xml:space="preserve"> progrès des droits humains </w:t>
      </w:r>
      <w:r w:rsidR="002A0DF6">
        <w:rPr>
          <w:lang w:val="fr-FR" w:eastAsia="en-US"/>
        </w:rPr>
        <w:t xml:space="preserve">sur les ruines de la Seconde guerre mondiale pour constituer une garantie </w:t>
      </w:r>
      <w:r w:rsidR="009E2B67">
        <w:rPr>
          <w:lang w:val="fr-FR" w:eastAsia="en-US"/>
        </w:rPr>
        <w:t>internationale</w:t>
      </w:r>
      <w:r w:rsidR="002A0DF6">
        <w:rPr>
          <w:lang w:val="fr-FR" w:eastAsia="en-US"/>
        </w:rPr>
        <w:t xml:space="preserve"> </w:t>
      </w:r>
      <w:r w:rsidR="004B110B">
        <w:rPr>
          <w:lang w:val="fr-FR" w:eastAsia="en-US"/>
        </w:rPr>
        <w:t>contre toute forme d’abus</w:t>
      </w:r>
      <w:r w:rsidR="00837036">
        <w:rPr>
          <w:lang w:val="fr-FR" w:eastAsia="en-US"/>
        </w:rPr>
        <w:t>.</w:t>
      </w:r>
      <w:r w:rsidR="004231AD">
        <w:rPr>
          <w:lang w:val="fr-FR" w:eastAsia="en-US"/>
        </w:rPr>
        <w:t xml:space="preserve"> Alors</w:t>
      </w:r>
      <w:r w:rsidR="00BA0DE8">
        <w:rPr>
          <w:lang w:val="fr-FR" w:eastAsia="en-US"/>
        </w:rPr>
        <w:t xml:space="preserve"> que </w:t>
      </w:r>
      <w:r w:rsidR="00284CA1">
        <w:rPr>
          <w:lang w:val="fr-FR" w:eastAsia="en-US"/>
        </w:rPr>
        <w:t>l</w:t>
      </w:r>
      <w:r w:rsidR="00765840">
        <w:rPr>
          <w:lang w:val="fr-FR" w:eastAsia="en-US"/>
        </w:rPr>
        <w:t xml:space="preserve">a paix est </w:t>
      </w:r>
      <w:r w:rsidR="00C868BC">
        <w:rPr>
          <w:lang w:val="fr-FR" w:eastAsia="en-US"/>
        </w:rPr>
        <w:t>menacée partout sur le globe</w:t>
      </w:r>
      <w:r w:rsidR="00765840">
        <w:rPr>
          <w:lang w:val="fr-FR" w:eastAsia="en-US"/>
        </w:rPr>
        <w:t>, que l’indépendance de la justice est attaquée, que les médias</w:t>
      </w:r>
      <w:r w:rsidR="00A870FE">
        <w:rPr>
          <w:lang w:val="fr-FR" w:eastAsia="en-US"/>
        </w:rPr>
        <w:t xml:space="preserve">, </w:t>
      </w:r>
      <w:r w:rsidR="0077207D">
        <w:rPr>
          <w:lang w:val="fr-FR" w:eastAsia="en-US"/>
        </w:rPr>
        <w:t xml:space="preserve">les défenseurs des droits humains et </w:t>
      </w:r>
      <w:r w:rsidR="00A870FE">
        <w:rPr>
          <w:lang w:val="fr-FR" w:eastAsia="en-US"/>
        </w:rPr>
        <w:t>l</w:t>
      </w:r>
      <w:r w:rsidR="00153E16">
        <w:rPr>
          <w:lang w:val="fr-FR" w:eastAsia="en-US"/>
        </w:rPr>
        <w:t>es u</w:t>
      </w:r>
      <w:r w:rsidR="00A870FE">
        <w:rPr>
          <w:lang w:val="fr-FR" w:eastAsia="en-US"/>
        </w:rPr>
        <w:t>niversité</w:t>
      </w:r>
      <w:r w:rsidR="00267044">
        <w:rPr>
          <w:lang w:val="fr-FR" w:eastAsia="en-US"/>
        </w:rPr>
        <w:t>s</w:t>
      </w:r>
      <w:r w:rsidR="00A870FE">
        <w:rPr>
          <w:lang w:val="fr-FR" w:eastAsia="en-US"/>
        </w:rPr>
        <w:t xml:space="preserve"> </w:t>
      </w:r>
      <w:r w:rsidR="00765840">
        <w:rPr>
          <w:lang w:val="fr-FR" w:eastAsia="en-US"/>
        </w:rPr>
        <w:t>son</w:t>
      </w:r>
      <w:r w:rsidR="00A870FE">
        <w:rPr>
          <w:lang w:val="fr-FR" w:eastAsia="en-US"/>
        </w:rPr>
        <w:t>t</w:t>
      </w:r>
      <w:r w:rsidR="0077207D">
        <w:rPr>
          <w:lang w:val="fr-FR" w:eastAsia="en-US"/>
        </w:rPr>
        <w:t xml:space="preserve"> </w:t>
      </w:r>
      <w:r w:rsidR="00765840">
        <w:rPr>
          <w:lang w:val="fr-FR" w:eastAsia="en-US"/>
        </w:rPr>
        <w:t xml:space="preserve">victimes d’une offensive </w:t>
      </w:r>
      <w:r w:rsidR="00E77DA5">
        <w:rPr>
          <w:lang w:val="fr-FR" w:eastAsia="en-US"/>
        </w:rPr>
        <w:t>sans précédent</w:t>
      </w:r>
      <w:r w:rsidR="00136677">
        <w:rPr>
          <w:lang w:val="fr-FR" w:eastAsia="en-US"/>
        </w:rPr>
        <w:t xml:space="preserve">, nous avons besoin de plus </w:t>
      </w:r>
      <w:r w:rsidR="007320BA">
        <w:rPr>
          <w:lang w:val="fr-FR" w:eastAsia="en-US"/>
        </w:rPr>
        <w:t xml:space="preserve">de </w:t>
      </w:r>
      <w:r w:rsidR="00773325">
        <w:rPr>
          <w:lang w:val="fr-FR" w:eastAsia="en-US"/>
        </w:rPr>
        <w:t>garantie internationale</w:t>
      </w:r>
      <w:r w:rsidR="007320BA">
        <w:rPr>
          <w:lang w:val="fr-FR" w:eastAsia="en-US"/>
        </w:rPr>
        <w:t xml:space="preserve">, </w:t>
      </w:r>
      <w:r w:rsidR="00773325">
        <w:rPr>
          <w:lang w:val="fr-FR" w:eastAsia="en-US"/>
        </w:rPr>
        <w:t xml:space="preserve">pas moins. Les États </w:t>
      </w:r>
      <w:r w:rsidR="00D130A0">
        <w:rPr>
          <w:lang w:val="fr-FR" w:eastAsia="en-US"/>
        </w:rPr>
        <w:t xml:space="preserve">qui sont attachés aux droits humains et à la paix </w:t>
      </w:r>
      <w:r w:rsidR="00773325">
        <w:rPr>
          <w:lang w:val="fr-FR" w:eastAsia="en-US"/>
        </w:rPr>
        <w:t xml:space="preserve">doivent prendre leur </w:t>
      </w:r>
      <w:r w:rsidR="003035EE">
        <w:rPr>
          <w:lang w:val="fr-FR" w:eastAsia="en-US"/>
        </w:rPr>
        <w:t xml:space="preserve">responsabilité </w:t>
      </w:r>
      <w:r w:rsidR="003035EE" w:rsidRPr="002C6093">
        <w:rPr>
          <w:i/>
          <w:iCs/>
          <w:lang w:val="fr-FR" w:eastAsia="en-US"/>
        </w:rPr>
        <w:t>maintenant</w:t>
      </w:r>
      <w:r w:rsidR="003035EE">
        <w:rPr>
          <w:lang w:val="fr-FR" w:eastAsia="en-US"/>
        </w:rPr>
        <w:t>. Demain il sera trop tard.</w:t>
      </w:r>
    </w:p>
    <w:p w14:paraId="354A4007" w14:textId="77777777" w:rsidR="005E1AAB" w:rsidRPr="006D77F7" w:rsidRDefault="005E1AAB" w:rsidP="005E1AAB">
      <w:pPr>
        <w:rPr>
          <w:lang w:val="fr-FR" w:eastAsia="en-US"/>
        </w:rPr>
      </w:pPr>
      <w:r>
        <w:rPr>
          <w:lang w:val="fr-FR" w:eastAsia="en-US"/>
        </w:rPr>
        <w:t>Excellences, Mesdames et Messieurs, chers collègues,</w:t>
      </w:r>
    </w:p>
    <w:p w14:paraId="202094E9" w14:textId="77777777" w:rsidR="00F45EFD" w:rsidRDefault="005E1AAB" w:rsidP="005A1042">
      <w:pPr>
        <w:rPr>
          <w:lang w:val="fr-FR" w:eastAsia="en-US"/>
        </w:rPr>
      </w:pPr>
      <w:r>
        <w:rPr>
          <w:lang w:val="fr-FR" w:eastAsia="en-US"/>
        </w:rPr>
        <w:t xml:space="preserve">Encore une fois mille mercis de votre participation active à cette session, </w:t>
      </w:r>
      <w:r w:rsidR="00F45EFD">
        <w:rPr>
          <w:lang w:val="fr-FR" w:eastAsia="en-US"/>
        </w:rPr>
        <w:t>nous espérons vous retrouver en septembre à l’occasion de la 29</w:t>
      </w:r>
      <w:r w:rsidR="00F45EFD" w:rsidRPr="00F45EFD">
        <w:rPr>
          <w:vertAlign w:val="superscript"/>
          <w:lang w:val="fr-FR" w:eastAsia="en-US"/>
        </w:rPr>
        <w:t>ème</w:t>
      </w:r>
      <w:r w:rsidR="00F45EFD">
        <w:rPr>
          <w:lang w:val="fr-FR" w:eastAsia="en-US"/>
        </w:rPr>
        <w:t xml:space="preserve"> session dont le programme sera annoncé sur la page web du Comité.</w:t>
      </w:r>
    </w:p>
    <w:p w14:paraId="2F8F1EB1" w14:textId="002975E1" w:rsidR="005E1AAB" w:rsidRDefault="00281020" w:rsidP="005A1042">
      <w:pPr>
        <w:rPr>
          <w:lang w:val="fr-FR" w:eastAsia="en-US"/>
        </w:rPr>
      </w:pPr>
      <w:r>
        <w:rPr>
          <w:lang w:val="fr-FR" w:eastAsia="en-US"/>
        </w:rPr>
        <w:t>Je déclare la 28</w:t>
      </w:r>
      <w:r w:rsidRPr="00281020">
        <w:rPr>
          <w:vertAlign w:val="superscript"/>
          <w:lang w:val="fr-FR" w:eastAsia="en-US"/>
        </w:rPr>
        <w:t>ème</w:t>
      </w:r>
      <w:r>
        <w:rPr>
          <w:lang w:val="fr-FR" w:eastAsia="en-US"/>
        </w:rPr>
        <w:t xml:space="preserve"> session du Comité close</w:t>
      </w:r>
      <w:r w:rsidR="00E67D32">
        <w:rPr>
          <w:lang w:val="fr-FR" w:eastAsia="en-US"/>
        </w:rPr>
        <w:t xml:space="preserve">. </w:t>
      </w:r>
    </w:p>
    <w:p w14:paraId="1F105C59" w14:textId="77777777" w:rsidR="000E41E0" w:rsidRDefault="000E41E0" w:rsidP="005A1042">
      <w:pPr>
        <w:rPr>
          <w:lang w:val="fr-FR" w:eastAsia="en-US"/>
        </w:rPr>
      </w:pPr>
    </w:p>
    <w:p w14:paraId="4821BE11" w14:textId="77777777" w:rsidR="000E6D0A" w:rsidRDefault="000E6D0A" w:rsidP="005A1042">
      <w:pPr>
        <w:rPr>
          <w:lang w:val="fr-FR" w:eastAsia="en-US"/>
        </w:rPr>
      </w:pPr>
    </w:p>
    <w:p w14:paraId="03E4A17A" w14:textId="31555D2C" w:rsidR="004134C9" w:rsidRPr="003C70C8" w:rsidRDefault="004134C9" w:rsidP="00433EC2">
      <w:pPr>
        <w:rPr>
          <w:lang w:val="fr-FR" w:eastAsia="en-US"/>
        </w:rPr>
      </w:pPr>
    </w:p>
    <w:sectPr w:rsidR="004134C9" w:rsidRPr="003C70C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C4D86E" w14:textId="77777777" w:rsidR="003635E7" w:rsidRDefault="003635E7" w:rsidP="003331EE">
      <w:pPr>
        <w:spacing w:before="0" w:after="0" w:line="240" w:lineRule="auto"/>
      </w:pPr>
      <w:r>
        <w:separator/>
      </w:r>
    </w:p>
  </w:endnote>
  <w:endnote w:type="continuationSeparator" w:id="0">
    <w:p w14:paraId="6B34BA9B" w14:textId="77777777" w:rsidR="003635E7" w:rsidRDefault="003635E7" w:rsidP="003331E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4EA819" w14:textId="77777777" w:rsidR="003635E7" w:rsidRDefault="003635E7" w:rsidP="003331EE">
      <w:pPr>
        <w:spacing w:before="0" w:after="0" w:line="240" w:lineRule="auto"/>
      </w:pPr>
      <w:r>
        <w:separator/>
      </w:r>
    </w:p>
  </w:footnote>
  <w:footnote w:type="continuationSeparator" w:id="0">
    <w:p w14:paraId="6297BD30" w14:textId="77777777" w:rsidR="003635E7" w:rsidRDefault="003635E7" w:rsidP="003331E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254BD"/>
    <w:multiLevelType w:val="hybridMultilevel"/>
    <w:tmpl w:val="9FD2A2C8"/>
    <w:lvl w:ilvl="0" w:tplc="798A3AF2">
      <w:start w:val="19"/>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269075C"/>
    <w:multiLevelType w:val="hybridMultilevel"/>
    <w:tmpl w:val="4448CFBA"/>
    <w:lvl w:ilvl="0" w:tplc="F036FC44">
      <w:start w:val="19"/>
      <w:numFmt w:val="bullet"/>
      <w:lvlText w:val="-"/>
      <w:lvlJc w:val="left"/>
      <w:pPr>
        <w:ind w:left="720" w:hanging="360"/>
      </w:pPr>
      <w:rPr>
        <w:rFonts w:ascii="Times New Roman" w:eastAsia="SimSu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782046B1"/>
    <w:multiLevelType w:val="hybridMultilevel"/>
    <w:tmpl w:val="E3E6A322"/>
    <w:lvl w:ilvl="0" w:tplc="5C3A958E">
      <w:start w:val="19"/>
      <w:numFmt w:val="bullet"/>
      <w:lvlText w:val="-"/>
      <w:lvlJc w:val="left"/>
      <w:pPr>
        <w:ind w:left="720" w:hanging="360"/>
      </w:pPr>
      <w:rPr>
        <w:rFonts w:ascii="Times New Roman" w:eastAsia="SimSu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592081899">
    <w:abstractNumId w:val="0"/>
  </w:num>
  <w:num w:numId="2" w16cid:durableId="1454666325">
    <w:abstractNumId w:val="1"/>
  </w:num>
  <w:num w:numId="3" w16cid:durableId="1712732418">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lbane PROPHETTE-PALLASCO">
    <w15:presenceInfo w15:providerId="AD" w15:userId="S::albane.prophette@un.org::e2e1135e-ac02-49c3-835a-3cbe30d98b2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438"/>
    <w:rsid w:val="00000BFE"/>
    <w:rsid w:val="00003C2E"/>
    <w:rsid w:val="000041B4"/>
    <w:rsid w:val="000076F5"/>
    <w:rsid w:val="00007A96"/>
    <w:rsid w:val="00007D75"/>
    <w:rsid w:val="00010723"/>
    <w:rsid w:val="00012A0A"/>
    <w:rsid w:val="00017522"/>
    <w:rsid w:val="00017532"/>
    <w:rsid w:val="00021520"/>
    <w:rsid w:val="000230A0"/>
    <w:rsid w:val="00024C87"/>
    <w:rsid w:val="0002631C"/>
    <w:rsid w:val="0003086D"/>
    <w:rsid w:val="000324E4"/>
    <w:rsid w:val="00034450"/>
    <w:rsid w:val="000376C8"/>
    <w:rsid w:val="00037FC9"/>
    <w:rsid w:val="00040251"/>
    <w:rsid w:val="00040FE9"/>
    <w:rsid w:val="00041337"/>
    <w:rsid w:val="00041C72"/>
    <w:rsid w:val="00042AB0"/>
    <w:rsid w:val="000432BE"/>
    <w:rsid w:val="000449B6"/>
    <w:rsid w:val="00045116"/>
    <w:rsid w:val="0004519A"/>
    <w:rsid w:val="0004598A"/>
    <w:rsid w:val="00047678"/>
    <w:rsid w:val="00050C16"/>
    <w:rsid w:val="00052129"/>
    <w:rsid w:val="000534E0"/>
    <w:rsid w:val="00055244"/>
    <w:rsid w:val="00056179"/>
    <w:rsid w:val="00056449"/>
    <w:rsid w:val="00056EFB"/>
    <w:rsid w:val="000645A5"/>
    <w:rsid w:val="00065C0B"/>
    <w:rsid w:val="00065CDB"/>
    <w:rsid w:val="0006691A"/>
    <w:rsid w:val="00067269"/>
    <w:rsid w:val="000672AF"/>
    <w:rsid w:val="00067A4E"/>
    <w:rsid w:val="00073E05"/>
    <w:rsid w:val="0007525E"/>
    <w:rsid w:val="00075EF8"/>
    <w:rsid w:val="00080322"/>
    <w:rsid w:val="0008058E"/>
    <w:rsid w:val="000805B0"/>
    <w:rsid w:val="000807EF"/>
    <w:rsid w:val="000809A4"/>
    <w:rsid w:val="00080C62"/>
    <w:rsid w:val="00081131"/>
    <w:rsid w:val="00082BC2"/>
    <w:rsid w:val="0008452D"/>
    <w:rsid w:val="00084620"/>
    <w:rsid w:val="000860F3"/>
    <w:rsid w:val="00086433"/>
    <w:rsid w:val="00086507"/>
    <w:rsid w:val="00087212"/>
    <w:rsid w:val="0008798B"/>
    <w:rsid w:val="000904A3"/>
    <w:rsid w:val="00091167"/>
    <w:rsid w:val="00091CDA"/>
    <w:rsid w:val="00093747"/>
    <w:rsid w:val="000953F7"/>
    <w:rsid w:val="0009682B"/>
    <w:rsid w:val="00096BBD"/>
    <w:rsid w:val="000A0E0B"/>
    <w:rsid w:val="000A0FB1"/>
    <w:rsid w:val="000A14A8"/>
    <w:rsid w:val="000A14AA"/>
    <w:rsid w:val="000A1561"/>
    <w:rsid w:val="000A4379"/>
    <w:rsid w:val="000A6610"/>
    <w:rsid w:val="000A6B06"/>
    <w:rsid w:val="000A7020"/>
    <w:rsid w:val="000B089F"/>
    <w:rsid w:val="000B1612"/>
    <w:rsid w:val="000B2046"/>
    <w:rsid w:val="000B2520"/>
    <w:rsid w:val="000B3330"/>
    <w:rsid w:val="000B4838"/>
    <w:rsid w:val="000B485A"/>
    <w:rsid w:val="000B5161"/>
    <w:rsid w:val="000B5CB0"/>
    <w:rsid w:val="000B7ECD"/>
    <w:rsid w:val="000C076B"/>
    <w:rsid w:val="000C2831"/>
    <w:rsid w:val="000C5C65"/>
    <w:rsid w:val="000C623A"/>
    <w:rsid w:val="000C761C"/>
    <w:rsid w:val="000D17F7"/>
    <w:rsid w:val="000D4F8B"/>
    <w:rsid w:val="000D6E66"/>
    <w:rsid w:val="000E04DF"/>
    <w:rsid w:val="000E17FB"/>
    <w:rsid w:val="000E3A26"/>
    <w:rsid w:val="000E41E0"/>
    <w:rsid w:val="000E6614"/>
    <w:rsid w:val="000E692B"/>
    <w:rsid w:val="000E6D0A"/>
    <w:rsid w:val="000E6E7A"/>
    <w:rsid w:val="000F03A7"/>
    <w:rsid w:val="000F080D"/>
    <w:rsid w:val="000F2385"/>
    <w:rsid w:val="000F5071"/>
    <w:rsid w:val="000F61DB"/>
    <w:rsid w:val="000F644D"/>
    <w:rsid w:val="00101DCF"/>
    <w:rsid w:val="00102714"/>
    <w:rsid w:val="00102E50"/>
    <w:rsid w:val="00102ED8"/>
    <w:rsid w:val="00103A39"/>
    <w:rsid w:val="00103A85"/>
    <w:rsid w:val="00104CC5"/>
    <w:rsid w:val="001066A7"/>
    <w:rsid w:val="00111B88"/>
    <w:rsid w:val="00112D70"/>
    <w:rsid w:val="00113DD0"/>
    <w:rsid w:val="001162BF"/>
    <w:rsid w:val="001162C7"/>
    <w:rsid w:val="00116F4A"/>
    <w:rsid w:val="001172A3"/>
    <w:rsid w:val="00121D16"/>
    <w:rsid w:val="001238D9"/>
    <w:rsid w:val="00123F3A"/>
    <w:rsid w:val="00126566"/>
    <w:rsid w:val="0012767A"/>
    <w:rsid w:val="0012778D"/>
    <w:rsid w:val="00130D4B"/>
    <w:rsid w:val="00132AA6"/>
    <w:rsid w:val="00134F78"/>
    <w:rsid w:val="0013618B"/>
    <w:rsid w:val="00136677"/>
    <w:rsid w:val="001402DA"/>
    <w:rsid w:val="0014157F"/>
    <w:rsid w:val="00141F2D"/>
    <w:rsid w:val="00144136"/>
    <w:rsid w:val="0014465C"/>
    <w:rsid w:val="001461CF"/>
    <w:rsid w:val="00147C0D"/>
    <w:rsid w:val="0015020A"/>
    <w:rsid w:val="001512B0"/>
    <w:rsid w:val="00152149"/>
    <w:rsid w:val="001521C1"/>
    <w:rsid w:val="00152622"/>
    <w:rsid w:val="00153E16"/>
    <w:rsid w:val="00154EFC"/>
    <w:rsid w:val="0015578C"/>
    <w:rsid w:val="001560E3"/>
    <w:rsid w:val="00156569"/>
    <w:rsid w:val="00156D09"/>
    <w:rsid w:val="0015701A"/>
    <w:rsid w:val="00161CE6"/>
    <w:rsid w:val="00163892"/>
    <w:rsid w:val="001639C4"/>
    <w:rsid w:val="00165664"/>
    <w:rsid w:val="001662FA"/>
    <w:rsid w:val="001671B2"/>
    <w:rsid w:val="00170754"/>
    <w:rsid w:val="001707C1"/>
    <w:rsid w:val="001708D2"/>
    <w:rsid w:val="001741A8"/>
    <w:rsid w:val="001758B0"/>
    <w:rsid w:val="00177FAE"/>
    <w:rsid w:val="00180FEA"/>
    <w:rsid w:val="0018390A"/>
    <w:rsid w:val="00183B6A"/>
    <w:rsid w:val="00184899"/>
    <w:rsid w:val="00185B79"/>
    <w:rsid w:val="00187714"/>
    <w:rsid w:val="001877BE"/>
    <w:rsid w:val="00190A75"/>
    <w:rsid w:val="00191767"/>
    <w:rsid w:val="00194B2D"/>
    <w:rsid w:val="00194BEF"/>
    <w:rsid w:val="00195EE3"/>
    <w:rsid w:val="001A0C6A"/>
    <w:rsid w:val="001A0E0A"/>
    <w:rsid w:val="001A15D5"/>
    <w:rsid w:val="001A38B7"/>
    <w:rsid w:val="001A4681"/>
    <w:rsid w:val="001A6124"/>
    <w:rsid w:val="001A6C6B"/>
    <w:rsid w:val="001A6E58"/>
    <w:rsid w:val="001A7B32"/>
    <w:rsid w:val="001B1045"/>
    <w:rsid w:val="001B3216"/>
    <w:rsid w:val="001B4706"/>
    <w:rsid w:val="001B7444"/>
    <w:rsid w:val="001B76B5"/>
    <w:rsid w:val="001C1271"/>
    <w:rsid w:val="001C15B6"/>
    <w:rsid w:val="001C278F"/>
    <w:rsid w:val="001C2C5B"/>
    <w:rsid w:val="001C4684"/>
    <w:rsid w:val="001C6058"/>
    <w:rsid w:val="001C7A94"/>
    <w:rsid w:val="001C7F30"/>
    <w:rsid w:val="001D1912"/>
    <w:rsid w:val="001D2089"/>
    <w:rsid w:val="001D21E4"/>
    <w:rsid w:val="001D2F26"/>
    <w:rsid w:val="001D39A5"/>
    <w:rsid w:val="001D3A6B"/>
    <w:rsid w:val="001E0B51"/>
    <w:rsid w:val="001E0F49"/>
    <w:rsid w:val="001E4D93"/>
    <w:rsid w:val="001E51CB"/>
    <w:rsid w:val="001E6366"/>
    <w:rsid w:val="001E65A8"/>
    <w:rsid w:val="001E68C2"/>
    <w:rsid w:val="001F2137"/>
    <w:rsid w:val="001F217A"/>
    <w:rsid w:val="001F65B6"/>
    <w:rsid w:val="001F6E04"/>
    <w:rsid w:val="00200FDE"/>
    <w:rsid w:val="0020456A"/>
    <w:rsid w:val="00205104"/>
    <w:rsid w:val="00205296"/>
    <w:rsid w:val="00205838"/>
    <w:rsid w:val="0020690B"/>
    <w:rsid w:val="0020715E"/>
    <w:rsid w:val="002101AE"/>
    <w:rsid w:val="00211B0E"/>
    <w:rsid w:val="00211F70"/>
    <w:rsid w:val="0021295E"/>
    <w:rsid w:val="00212A55"/>
    <w:rsid w:val="00212C52"/>
    <w:rsid w:val="00215F5F"/>
    <w:rsid w:val="0021637E"/>
    <w:rsid w:val="00216B1A"/>
    <w:rsid w:val="002201BA"/>
    <w:rsid w:val="002208EE"/>
    <w:rsid w:val="00223226"/>
    <w:rsid w:val="0022487F"/>
    <w:rsid w:val="00227E77"/>
    <w:rsid w:val="00232DF6"/>
    <w:rsid w:val="00233112"/>
    <w:rsid w:val="002339FD"/>
    <w:rsid w:val="002361B3"/>
    <w:rsid w:val="002403AC"/>
    <w:rsid w:val="002407B8"/>
    <w:rsid w:val="002419EF"/>
    <w:rsid w:val="002436B1"/>
    <w:rsid w:val="00245AE6"/>
    <w:rsid w:val="00246D62"/>
    <w:rsid w:val="00250015"/>
    <w:rsid w:val="00251A15"/>
    <w:rsid w:val="00252F0A"/>
    <w:rsid w:val="00253235"/>
    <w:rsid w:val="00254CC8"/>
    <w:rsid w:val="00256FC7"/>
    <w:rsid w:val="002603AC"/>
    <w:rsid w:val="0026185F"/>
    <w:rsid w:val="00262482"/>
    <w:rsid w:val="00263093"/>
    <w:rsid w:val="0026499C"/>
    <w:rsid w:val="00264A1B"/>
    <w:rsid w:val="00265215"/>
    <w:rsid w:val="00265438"/>
    <w:rsid w:val="00267044"/>
    <w:rsid w:val="00267A8C"/>
    <w:rsid w:val="00270494"/>
    <w:rsid w:val="00272F0B"/>
    <w:rsid w:val="00273097"/>
    <w:rsid w:val="0027345D"/>
    <w:rsid w:val="00273B72"/>
    <w:rsid w:val="002747F7"/>
    <w:rsid w:val="00274819"/>
    <w:rsid w:val="00275902"/>
    <w:rsid w:val="00276613"/>
    <w:rsid w:val="00277BDA"/>
    <w:rsid w:val="00281020"/>
    <w:rsid w:val="00281375"/>
    <w:rsid w:val="00281541"/>
    <w:rsid w:val="00282314"/>
    <w:rsid w:val="002825AD"/>
    <w:rsid w:val="002833CF"/>
    <w:rsid w:val="00284CA1"/>
    <w:rsid w:val="00285790"/>
    <w:rsid w:val="00285C14"/>
    <w:rsid w:val="00286C53"/>
    <w:rsid w:val="002910AC"/>
    <w:rsid w:val="00291470"/>
    <w:rsid w:val="00293D31"/>
    <w:rsid w:val="00294032"/>
    <w:rsid w:val="00294C5C"/>
    <w:rsid w:val="002950FE"/>
    <w:rsid w:val="0029576E"/>
    <w:rsid w:val="00296086"/>
    <w:rsid w:val="002977F6"/>
    <w:rsid w:val="002A0AAF"/>
    <w:rsid w:val="002A0DF6"/>
    <w:rsid w:val="002A20E6"/>
    <w:rsid w:val="002A2182"/>
    <w:rsid w:val="002A2DF1"/>
    <w:rsid w:val="002A31D1"/>
    <w:rsid w:val="002A4ADB"/>
    <w:rsid w:val="002A4D34"/>
    <w:rsid w:val="002A6FFC"/>
    <w:rsid w:val="002B1742"/>
    <w:rsid w:val="002B2ECE"/>
    <w:rsid w:val="002B2F5F"/>
    <w:rsid w:val="002B77F7"/>
    <w:rsid w:val="002C1B9A"/>
    <w:rsid w:val="002C3BF0"/>
    <w:rsid w:val="002C4418"/>
    <w:rsid w:val="002C531B"/>
    <w:rsid w:val="002C6093"/>
    <w:rsid w:val="002C6A44"/>
    <w:rsid w:val="002C6C5B"/>
    <w:rsid w:val="002C7202"/>
    <w:rsid w:val="002D19CE"/>
    <w:rsid w:val="002D488B"/>
    <w:rsid w:val="002D7026"/>
    <w:rsid w:val="002E115F"/>
    <w:rsid w:val="002E2A1F"/>
    <w:rsid w:val="002E3E77"/>
    <w:rsid w:val="002E4405"/>
    <w:rsid w:val="002E4825"/>
    <w:rsid w:val="002F07D3"/>
    <w:rsid w:val="002F0EA5"/>
    <w:rsid w:val="002F0F8B"/>
    <w:rsid w:val="002F193B"/>
    <w:rsid w:val="002F1BE9"/>
    <w:rsid w:val="002F1EFB"/>
    <w:rsid w:val="002F3349"/>
    <w:rsid w:val="002F3B61"/>
    <w:rsid w:val="002F3B77"/>
    <w:rsid w:val="00301EB9"/>
    <w:rsid w:val="003035EE"/>
    <w:rsid w:val="00304B81"/>
    <w:rsid w:val="003065FA"/>
    <w:rsid w:val="00306F76"/>
    <w:rsid w:val="003118F7"/>
    <w:rsid w:val="003120AB"/>
    <w:rsid w:val="003125EE"/>
    <w:rsid w:val="003153EA"/>
    <w:rsid w:val="00315BFE"/>
    <w:rsid w:val="00316137"/>
    <w:rsid w:val="00321459"/>
    <w:rsid w:val="00321FFF"/>
    <w:rsid w:val="00324110"/>
    <w:rsid w:val="00330918"/>
    <w:rsid w:val="003311A1"/>
    <w:rsid w:val="003331EE"/>
    <w:rsid w:val="003353E8"/>
    <w:rsid w:val="0033556C"/>
    <w:rsid w:val="00336CC9"/>
    <w:rsid w:val="00340A9C"/>
    <w:rsid w:val="00340F73"/>
    <w:rsid w:val="0034202B"/>
    <w:rsid w:val="00342458"/>
    <w:rsid w:val="00343CD3"/>
    <w:rsid w:val="00344194"/>
    <w:rsid w:val="00346128"/>
    <w:rsid w:val="00347030"/>
    <w:rsid w:val="00353246"/>
    <w:rsid w:val="0036116C"/>
    <w:rsid w:val="00362202"/>
    <w:rsid w:val="00362360"/>
    <w:rsid w:val="00362C84"/>
    <w:rsid w:val="003635E7"/>
    <w:rsid w:val="00365972"/>
    <w:rsid w:val="003662C4"/>
    <w:rsid w:val="00366AC6"/>
    <w:rsid w:val="003676EF"/>
    <w:rsid w:val="00370335"/>
    <w:rsid w:val="0037324C"/>
    <w:rsid w:val="00375F01"/>
    <w:rsid w:val="0037664F"/>
    <w:rsid w:val="00376C89"/>
    <w:rsid w:val="00382695"/>
    <w:rsid w:val="00385E58"/>
    <w:rsid w:val="0038769F"/>
    <w:rsid w:val="00387D6B"/>
    <w:rsid w:val="00390E3A"/>
    <w:rsid w:val="00390FE3"/>
    <w:rsid w:val="003934DB"/>
    <w:rsid w:val="00393DD8"/>
    <w:rsid w:val="003954C3"/>
    <w:rsid w:val="0039583F"/>
    <w:rsid w:val="00397402"/>
    <w:rsid w:val="003A120E"/>
    <w:rsid w:val="003A1F26"/>
    <w:rsid w:val="003A3275"/>
    <w:rsid w:val="003A4A63"/>
    <w:rsid w:val="003A51D9"/>
    <w:rsid w:val="003A6116"/>
    <w:rsid w:val="003A6671"/>
    <w:rsid w:val="003B131A"/>
    <w:rsid w:val="003B1B22"/>
    <w:rsid w:val="003B28D1"/>
    <w:rsid w:val="003B2A75"/>
    <w:rsid w:val="003B33A4"/>
    <w:rsid w:val="003B49DD"/>
    <w:rsid w:val="003B6C6C"/>
    <w:rsid w:val="003C0754"/>
    <w:rsid w:val="003C3285"/>
    <w:rsid w:val="003C5486"/>
    <w:rsid w:val="003C70C8"/>
    <w:rsid w:val="003C7464"/>
    <w:rsid w:val="003D28AD"/>
    <w:rsid w:val="003D4819"/>
    <w:rsid w:val="003D4A25"/>
    <w:rsid w:val="003D6D86"/>
    <w:rsid w:val="003D7204"/>
    <w:rsid w:val="003E096D"/>
    <w:rsid w:val="003E0FED"/>
    <w:rsid w:val="003E1110"/>
    <w:rsid w:val="003E26FF"/>
    <w:rsid w:val="003E2B6A"/>
    <w:rsid w:val="003E4E2E"/>
    <w:rsid w:val="003E5207"/>
    <w:rsid w:val="003E5EEC"/>
    <w:rsid w:val="003F05CB"/>
    <w:rsid w:val="003F1D13"/>
    <w:rsid w:val="003F28AD"/>
    <w:rsid w:val="003F2CAA"/>
    <w:rsid w:val="003F2F3B"/>
    <w:rsid w:val="003F31A9"/>
    <w:rsid w:val="003F3CF2"/>
    <w:rsid w:val="003F4096"/>
    <w:rsid w:val="003F47D7"/>
    <w:rsid w:val="003F6C1D"/>
    <w:rsid w:val="00400EF3"/>
    <w:rsid w:val="00400F9B"/>
    <w:rsid w:val="00402374"/>
    <w:rsid w:val="00403B2D"/>
    <w:rsid w:val="0040403E"/>
    <w:rsid w:val="00404C77"/>
    <w:rsid w:val="00406C30"/>
    <w:rsid w:val="00410072"/>
    <w:rsid w:val="004100CC"/>
    <w:rsid w:val="00411107"/>
    <w:rsid w:val="00411A48"/>
    <w:rsid w:val="004134C9"/>
    <w:rsid w:val="0041371B"/>
    <w:rsid w:val="00413746"/>
    <w:rsid w:val="0041439C"/>
    <w:rsid w:val="00415F4C"/>
    <w:rsid w:val="00417561"/>
    <w:rsid w:val="00417DA4"/>
    <w:rsid w:val="00417EA4"/>
    <w:rsid w:val="00420C72"/>
    <w:rsid w:val="00421DDA"/>
    <w:rsid w:val="0042206E"/>
    <w:rsid w:val="004228BF"/>
    <w:rsid w:val="004228EB"/>
    <w:rsid w:val="00422BF9"/>
    <w:rsid w:val="00422E25"/>
    <w:rsid w:val="0042313E"/>
    <w:rsid w:val="004231AD"/>
    <w:rsid w:val="00425E57"/>
    <w:rsid w:val="004260ED"/>
    <w:rsid w:val="004271CA"/>
    <w:rsid w:val="0042767B"/>
    <w:rsid w:val="00430518"/>
    <w:rsid w:val="00432088"/>
    <w:rsid w:val="00433160"/>
    <w:rsid w:val="00433EC2"/>
    <w:rsid w:val="00434B19"/>
    <w:rsid w:val="0043527C"/>
    <w:rsid w:val="00435C11"/>
    <w:rsid w:val="0043685F"/>
    <w:rsid w:val="00436D33"/>
    <w:rsid w:val="0043776D"/>
    <w:rsid w:val="00437A37"/>
    <w:rsid w:val="00440BE8"/>
    <w:rsid w:val="00441500"/>
    <w:rsid w:val="00441690"/>
    <w:rsid w:val="004427CF"/>
    <w:rsid w:val="004435D8"/>
    <w:rsid w:val="0044494A"/>
    <w:rsid w:val="004454C7"/>
    <w:rsid w:val="00445BB5"/>
    <w:rsid w:val="0045100B"/>
    <w:rsid w:val="00453AE0"/>
    <w:rsid w:val="00454BDC"/>
    <w:rsid w:val="00456088"/>
    <w:rsid w:val="00456353"/>
    <w:rsid w:val="004564C7"/>
    <w:rsid w:val="0045693E"/>
    <w:rsid w:val="00456EB6"/>
    <w:rsid w:val="004608FC"/>
    <w:rsid w:val="00460D55"/>
    <w:rsid w:val="0046168A"/>
    <w:rsid w:val="00465A89"/>
    <w:rsid w:val="004662E2"/>
    <w:rsid w:val="00467B8D"/>
    <w:rsid w:val="00471256"/>
    <w:rsid w:val="00472E1A"/>
    <w:rsid w:val="0047473E"/>
    <w:rsid w:val="00474EFD"/>
    <w:rsid w:val="0047506B"/>
    <w:rsid w:val="00475225"/>
    <w:rsid w:val="00475740"/>
    <w:rsid w:val="0047600E"/>
    <w:rsid w:val="004771D2"/>
    <w:rsid w:val="0047743F"/>
    <w:rsid w:val="004774F1"/>
    <w:rsid w:val="004801EF"/>
    <w:rsid w:val="0048160E"/>
    <w:rsid w:val="00482C82"/>
    <w:rsid w:val="00484D12"/>
    <w:rsid w:val="00487C40"/>
    <w:rsid w:val="004912FE"/>
    <w:rsid w:val="00493F2D"/>
    <w:rsid w:val="00494607"/>
    <w:rsid w:val="00494788"/>
    <w:rsid w:val="004965E4"/>
    <w:rsid w:val="00496B35"/>
    <w:rsid w:val="00497223"/>
    <w:rsid w:val="0049777E"/>
    <w:rsid w:val="004A1468"/>
    <w:rsid w:val="004A1F86"/>
    <w:rsid w:val="004A5FC6"/>
    <w:rsid w:val="004A7984"/>
    <w:rsid w:val="004B110B"/>
    <w:rsid w:val="004B11EB"/>
    <w:rsid w:val="004B2324"/>
    <w:rsid w:val="004B28F1"/>
    <w:rsid w:val="004B3F6B"/>
    <w:rsid w:val="004B5060"/>
    <w:rsid w:val="004B5607"/>
    <w:rsid w:val="004B7619"/>
    <w:rsid w:val="004B7E76"/>
    <w:rsid w:val="004C0248"/>
    <w:rsid w:val="004C0284"/>
    <w:rsid w:val="004C13F4"/>
    <w:rsid w:val="004C274F"/>
    <w:rsid w:val="004C2FEF"/>
    <w:rsid w:val="004C4911"/>
    <w:rsid w:val="004C54C2"/>
    <w:rsid w:val="004C606A"/>
    <w:rsid w:val="004C6836"/>
    <w:rsid w:val="004C794D"/>
    <w:rsid w:val="004C7F63"/>
    <w:rsid w:val="004D1403"/>
    <w:rsid w:val="004D57BF"/>
    <w:rsid w:val="004D7145"/>
    <w:rsid w:val="004D7519"/>
    <w:rsid w:val="004E039D"/>
    <w:rsid w:val="004E04DE"/>
    <w:rsid w:val="004E47F5"/>
    <w:rsid w:val="004E4D2F"/>
    <w:rsid w:val="004F163E"/>
    <w:rsid w:val="004F16B1"/>
    <w:rsid w:val="004F1AD8"/>
    <w:rsid w:val="004F2061"/>
    <w:rsid w:val="004F23F6"/>
    <w:rsid w:val="004F3251"/>
    <w:rsid w:val="004F7852"/>
    <w:rsid w:val="00500358"/>
    <w:rsid w:val="0050060D"/>
    <w:rsid w:val="00500733"/>
    <w:rsid w:val="005018BD"/>
    <w:rsid w:val="00501A72"/>
    <w:rsid w:val="00501D3F"/>
    <w:rsid w:val="0050505B"/>
    <w:rsid w:val="00505BC4"/>
    <w:rsid w:val="00505E6B"/>
    <w:rsid w:val="0051159D"/>
    <w:rsid w:val="0051173D"/>
    <w:rsid w:val="005129FC"/>
    <w:rsid w:val="005143B3"/>
    <w:rsid w:val="00516017"/>
    <w:rsid w:val="00516FFE"/>
    <w:rsid w:val="005172DE"/>
    <w:rsid w:val="0051779F"/>
    <w:rsid w:val="005179C1"/>
    <w:rsid w:val="00517AD0"/>
    <w:rsid w:val="005208EA"/>
    <w:rsid w:val="00521562"/>
    <w:rsid w:val="005219C8"/>
    <w:rsid w:val="0052329D"/>
    <w:rsid w:val="005247AC"/>
    <w:rsid w:val="00525983"/>
    <w:rsid w:val="00530EA4"/>
    <w:rsid w:val="0053137B"/>
    <w:rsid w:val="005322A0"/>
    <w:rsid w:val="00532FE7"/>
    <w:rsid w:val="0053396A"/>
    <w:rsid w:val="00533C0C"/>
    <w:rsid w:val="00535720"/>
    <w:rsid w:val="00535E3D"/>
    <w:rsid w:val="0053743C"/>
    <w:rsid w:val="0054082E"/>
    <w:rsid w:val="00542141"/>
    <w:rsid w:val="00543778"/>
    <w:rsid w:val="00543AEC"/>
    <w:rsid w:val="00546DBA"/>
    <w:rsid w:val="0055089A"/>
    <w:rsid w:val="00551651"/>
    <w:rsid w:val="0055188B"/>
    <w:rsid w:val="005526A6"/>
    <w:rsid w:val="00553221"/>
    <w:rsid w:val="00554BC6"/>
    <w:rsid w:val="00555357"/>
    <w:rsid w:val="005565D7"/>
    <w:rsid w:val="005634B3"/>
    <w:rsid w:val="005638B9"/>
    <w:rsid w:val="00564184"/>
    <w:rsid w:val="005642D6"/>
    <w:rsid w:val="005643CC"/>
    <w:rsid w:val="0056566C"/>
    <w:rsid w:val="00566355"/>
    <w:rsid w:val="00567F8C"/>
    <w:rsid w:val="00570190"/>
    <w:rsid w:val="0057068C"/>
    <w:rsid w:val="0057310B"/>
    <w:rsid w:val="00573500"/>
    <w:rsid w:val="00574AD1"/>
    <w:rsid w:val="00574C72"/>
    <w:rsid w:val="00574CF4"/>
    <w:rsid w:val="00576DBE"/>
    <w:rsid w:val="00577501"/>
    <w:rsid w:val="00577645"/>
    <w:rsid w:val="005776B0"/>
    <w:rsid w:val="00577891"/>
    <w:rsid w:val="00581C61"/>
    <w:rsid w:val="005823B8"/>
    <w:rsid w:val="00583081"/>
    <w:rsid w:val="005841A9"/>
    <w:rsid w:val="0058527F"/>
    <w:rsid w:val="005856E6"/>
    <w:rsid w:val="005858F0"/>
    <w:rsid w:val="005871F8"/>
    <w:rsid w:val="00587571"/>
    <w:rsid w:val="00595CCC"/>
    <w:rsid w:val="005A06A4"/>
    <w:rsid w:val="005A1042"/>
    <w:rsid w:val="005A289D"/>
    <w:rsid w:val="005A2E74"/>
    <w:rsid w:val="005A33B8"/>
    <w:rsid w:val="005A418B"/>
    <w:rsid w:val="005A41A7"/>
    <w:rsid w:val="005A423B"/>
    <w:rsid w:val="005A4391"/>
    <w:rsid w:val="005A480E"/>
    <w:rsid w:val="005A4966"/>
    <w:rsid w:val="005A774B"/>
    <w:rsid w:val="005B157D"/>
    <w:rsid w:val="005B46BC"/>
    <w:rsid w:val="005B5FCA"/>
    <w:rsid w:val="005C1206"/>
    <w:rsid w:val="005C26D5"/>
    <w:rsid w:val="005C3223"/>
    <w:rsid w:val="005C366C"/>
    <w:rsid w:val="005C4EB3"/>
    <w:rsid w:val="005C53FA"/>
    <w:rsid w:val="005C6858"/>
    <w:rsid w:val="005C7315"/>
    <w:rsid w:val="005D0BF0"/>
    <w:rsid w:val="005D1A88"/>
    <w:rsid w:val="005D211B"/>
    <w:rsid w:val="005D2752"/>
    <w:rsid w:val="005D4306"/>
    <w:rsid w:val="005D6636"/>
    <w:rsid w:val="005E1AAB"/>
    <w:rsid w:val="005E2103"/>
    <w:rsid w:val="005E5767"/>
    <w:rsid w:val="005E7C02"/>
    <w:rsid w:val="005E7F60"/>
    <w:rsid w:val="005F0EC6"/>
    <w:rsid w:val="005F1BC0"/>
    <w:rsid w:val="005F326F"/>
    <w:rsid w:val="005F50E0"/>
    <w:rsid w:val="005F61E0"/>
    <w:rsid w:val="005F749B"/>
    <w:rsid w:val="005F773F"/>
    <w:rsid w:val="00600EAD"/>
    <w:rsid w:val="0060337B"/>
    <w:rsid w:val="0060524D"/>
    <w:rsid w:val="006061A5"/>
    <w:rsid w:val="006065A9"/>
    <w:rsid w:val="00606B00"/>
    <w:rsid w:val="00607236"/>
    <w:rsid w:val="006127B0"/>
    <w:rsid w:val="00612940"/>
    <w:rsid w:val="00613A03"/>
    <w:rsid w:val="00616A79"/>
    <w:rsid w:val="00616F85"/>
    <w:rsid w:val="00620894"/>
    <w:rsid w:val="00620D08"/>
    <w:rsid w:val="00620E01"/>
    <w:rsid w:val="0062371D"/>
    <w:rsid w:val="00624ED0"/>
    <w:rsid w:val="00627CCA"/>
    <w:rsid w:val="006304F4"/>
    <w:rsid w:val="00631897"/>
    <w:rsid w:val="00633AE6"/>
    <w:rsid w:val="00633D81"/>
    <w:rsid w:val="00633FF7"/>
    <w:rsid w:val="00634796"/>
    <w:rsid w:val="00635D6F"/>
    <w:rsid w:val="00636726"/>
    <w:rsid w:val="00636AC5"/>
    <w:rsid w:val="00636D71"/>
    <w:rsid w:val="00636DC3"/>
    <w:rsid w:val="00637151"/>
    <w:rsid w:val="006414AF"/>
    <w:rsid w:val="0064228D"/>
    <w:rsid w:val="00642BB6"/>
    <w:rsid w:val="006438B5"/>
    <w:rsid w:val="00643E09"/>
    <w:rsid w:val="0064560D"/>
    <w:rsid w:val="0064570F"/>
    <w:rsid w:val="00645F1A"/>
    <w:rsid w:val="00647578"/>
    <w:rsid w:val="0065417E"/>
    <w:rsid w:val="0065661A"/>
    <w:rsid w:val="0065713F"/>
    <w:rsid w:val="006575B6"/>
    <w:rsid w:val="00657852"/>
    <w:rsid w:val="00657EC6"/>
    <w:rsid w:val="006602B7"/>
    <w:rsid w:val="0066157E"/>
    <w:rsid w:val="006626BE"/>
    <w:rsid w:val="00663B03"/>
    <w:rsid w:val="006653C0"/>
    <w:rsid w:val="006657AE"/>
    <w:rsid w:val="00667861"/>
    <w:rsid w:val="00667865"/>
    <w:rsid w:val="00670BF8"/>
    <w:rsid w:val="00673F57"/>
    <w:rsid w:val="00674393"/>
    <w:rsid w:val="00674CC5"/>
    <w:rsid w:val="006772C4"/>
    <w:rsid w:val="006772CF"/>
    <w:rsid w:val="006777EB"/>
    <w:rsid w:val="0068062F"/>
    <w:rsid w:val="00683065"/>
    <w:rsid w:val="00683FD8"/>
    <w:rsid w:val="00684F08"/>
    <w:rsid w:val="00684F66"/>
    <w:rsid w:val="0068684B"/>
    <w:rsid w:val="00686CEC"/>
    <w:rsid w:val="00690BE9"/>
    <w:rsid w:val="00694642"/>
    <w:rsid w:val="006951D0"/>
    <w:rsid w:val="006961EE"/>
    <w:rsid w:val="0069716D"/>
    <w:rsid w:val="006A0016"/>
    <w:rsid w:val="006A1BCF"/>
    <w:rsid w:val="006A44F9"/>
    <w:rsid w:val="006A49B2"/>
    <w:rsid w:val="006A5556"/>
    <w:rsid w:val="006A747A"/>
    <w:rsid w:val="006B0489"/>
    <w:rsid w:val="006B0C21"/>
    <w:rsid w:val="006B28D9"/>
    <w:rsid w:val="006B3BD6"/>
    <w:rsid w:val="006B6FA1"/>
    <w:rsid w:val="006C0E7D"/>
    <w:rsid w:val="006C2B6E"/>
    <w:rsid w:val="006C3404"/>
    <w:rsid w:val="006D28C4"/>
    <w:rsid w:val="006D34CE"/>
    <w:rsid w:val="006D4272"/>
    <w:rsid w:val="006D4F11"/>
    <w:rsid w:val="006D4F98"/>
    <w:rsid w:val="006D77F7"/>
    <w:rsid w:val="006E381C"/>
    <w:rsid w:val="006E38E6"/>
    <w:rsid w:val="006E3CC7"/>
    <w:rsid w:val="006E422C"/>
    <w:rsid w:val="006E4B5F"/>
    <w:rsid w:val="006E5D8B"/>
    <w:rsid w:val="006E5EE6"/>
    <w:rsid w:val="006E6438"/>
    <w:rsid w:val="006E6D60"/>
    <w:rsid w:val="006F02FE"/>
    <w:rsid w:val="006F2AA9"/>
    <w:rsid w:val="006F311F"/>
    <w:rsid w:val="006F37F1"/>
    <w:rsid w:val="006F4387"/>
    <w:rsid w:val="00700685"/>
    <w:rsid w:val="00701243"/>
    <w:rsid w:val="00701AFB"/>
    <w:rsid w:val="00701C15"/>
    <w:rsid w:val="0070210A"/>
    <w:rsid w:val="00702AAE"/>
    <w:rsid w:val="0070352F"/>
    <w:rsid w:val="00704072"/>
    <w:rsid w:val="007048D2"/>
    <w:rsid w:val="00706D9F"/>
    <w:rsid w:val="007077F6"/>
    <w:rsid w:val="00711388"/>
    <w:rsid w:val="00712231"/>
    <w:rsid w:val="00715E89"/>
    <w:rsid w:val="0071638C"/>
    <w:rsid w:val="0071798B"/>
    <w:rsid w:val="00720147"/>
    <w:rsid w:val="00720704"/>
    <w:rsid w:val="00720DCB"/>
    <w:rsid w:val="00722418"/>
    <w:rsid w:val="00722764"/>
    <w:rsid w:val="00723058"/>
    <w:rsid w:val="00726B8C"/>
    <w:rsid w:val="0072780A"/>
    <w:rsid w:val="00730FE7"/>
    <w:rsid w:val="0073165F"/>
    <w:rsid w:val="00731C16"/>
    <w:rsid w:val="007320BA"/>
    <w:rsid w:val="00733EEF"/>
    <w:rsid w:val="00734C4A"/>
    <w:rsid w:val="00735B75"/>
    <w:rsid w:val="00735D8E"/>
    <w:rsid w:val="0074218A"/>
    <w:rsid w:val="007426D5"/>
    <w:rsid w:val="007457AB"/>
    <w:rsid w:val="007460C3"/>
    <w:rsid w:val="00746511"/>
    <w:rsid w:val="007465EC"/>
    <w:rsid w:val="00751190"/>
    <w:rsid w:val="007517B8"/>
    <w:rsid w:val="00751A37"/>
    <w:rsid w:val="00754750"/>
    <w:rsid w:val="00754AE3"/>
    <w:rsid w:val="00755E85"/>
    <w:rsid w:val="00756CB9"/>
    <w:rsid w:val="00757412"/>
    <w:rsid w:val="00764041"/>
    <w:rsid w:val="00765840"/>
    <w:rsid w:val="00767916"/>
    <w:rsid w:val="007714CE"/>
    <w:rsid w:val="0077207D"/>
    <w:rsid w:val="00773215"/>
    <w:rsid w:val="00773325"/>
    <w:rsid w:val="00774E97"/>
    <w:rsid w:val="007753CB"/>
    <w:rsid w:val="00777278"/>
    <w:rsid w:val="00782CFB"/>
    <w:rsid w:val="007843E2"/>
    <w:rsid w:val="00784546"/>
    <w:rsid w:val="00784548"/>
    <w:rsid w:val="00785223"/>
    <w:rsid w:val="00786168"/>
    <w:rsid w:val="00790B15"/>
    <w:rsid w:val="00792037"/>
    <w:rsid w:val="007926EC"/>
    <w:rsid w:val="0079350E"/>
    <w:rsid w:val="00794BAD"/>
    <w:rsid w:val="00794C4E"/>
    <w:rsid w:val="00794FB0"/>
    <w:rsid w:val="007955DB"/>
    <w:rsid w:val="007A0878"/>
    <w:rsid w:val="007A148A"/>
    <w:rsid w:val="007A2494"/>
    <w:rsid w:val="007A469F"/>
    <w:rsid w:val="007A46DE"/>
    <w:rsid w:val="007A47F5"/>
    <w:rsid w:val="007A65DB"/>
    <w:rsid w:val="007A68D5"/>
    <w:rsid w:val="007B2A4C"/>
    <w:rsid w:val="007B3463"/>
    <w:rsid w:val="007B3B71"/>
    <w:rsid w:val="007B3F4E"/>
    <w:rsid w:val="007B4DDE"/>
    <w:rsid w:val="007B70BF"/>
    <w:rsid w:val="007C075E"/>
    <w:rsid w:val="007C395B"/>
    <w:rsid w:val="007C489C"/>
    <w:rsid w:val="007C5A7C"/>
    <w:rsid w:val="007C5BB6"/>
    <w:rsid w:val="007C68B7"/>
    <w:rsid w:val="007D0875"/>
    <w:rsid w:val="007D1E87"/>
    <w:rsid w:val="007D3498"/>
    <w:rsid w:val="007D353F"/>
    <w:rsid w:val="007D3A02"/>
    <w:rsid w:val="007D3ED4"/>
    <w:rsid w:val="007D4ADB"/>
    <w:rsid w:val="007D57D6"/>
    <w:rsid w:val="007E0D2A"/>
    <w:rsid w:val="007E14C3"/>
    <w:rsid w:val="007E165F"/>
    <w:rsid w:val="007E3909"/>
    <w:rsid w:val="007E4E99"/>
    <w:rsid w:val="007E74A0"/>
    <w:rsid w:val="007E7619"/>
    <w:rsid w:val="007E7791"/>
    <w:rsid w:val="007E7CBC"/>
    <w:rsid w:val="007F3D35"/>
    <w:rsid w:val="007F4705"/>
    <w:rsid w:val="007F4DCF"/>
    <w:rsid w:val="007F5ED5"/>
    <w:rsid w:val="007F6B85"/>
    <w:rsid w:val="00800D5F"/>
    <w:rsid w:val="008012E3"/>
    <w:rsid w:val="00802079"/>
    <w:rsid w:val="00803630"/>
    <w:rsid w:val="00807DD1"/>
    <w:rsid w:val="00811F31"/>
    <w:rsid w:val="00812F67"/>
    <w:rsid w:val="008168B0"/>
    <w:rsid w:val="008175BD"/>
    <w:rsid w:val="0082099C"/>
    <w:rsid w:val="00821A4D"/>
    <w:rsid w:val="008233F2"/>
    <w:rsid w:val="00824B21"/>
    <w:rsid w:val="008268DD"/>
    <w:rsid w:val="00827A11"/>
    <w:rsid w:val="00832077"/>
    <w:rsid w:val="0083367A"/>
    <w:rsid w:val="00834378"/>
    <w:rsid w:val="008354F3"/>
    <w:rsid w:val="008357A7"/>
    <w:rsid w:val="008359E3"/>
    <w:rsid w:val="00835CA0"/>
    <w:rsid w:val="00835EBA"/>
    <w:rsid w:val="008364BA"/>
    <w:rsid w:val="00837036"/>
    <w:rsid w:val="0084163E"/>
    <w:rsid w:val="00841D21"/>
    <w:rsid w:val="008438BE"/>
    <w:rsid w:val="00843AAD"/>
    <w:rsid w:val="00844781"/>
    <w:rsid w:val="00844901"/>
    <w:rsid w:val="0084519D"/>
    <w:rsid w:val="00847238"/>
    <w:rsid w:val="00847FAA"/>
    <w:rsid w:val="0085019E"/>
    <w:rsid w:val="00854347"/>
    <w:rsid w:val="008557D1"/>
    <w:rsid w:val="008559FA"/>
    <w:rsid w:val="0085679C"/>
    <w:rsid w:val="008574C4"/>
    <w:rsid w:val="00857982"/>
    <w:rsid w:val="0086054F"/>
    <w:rsid w:val="00861AA8"/>
    <w:rsid w:val="008626FC"/>
    <w:rsid w:val="00862B4C"/>
    <w:rsid w:val="00864D41"/>
    <w:rsid w:val="00865B91"/>
    <w:rsid w:val="00866740"/>
    <w:rsid w:val="00867627"/>
    <w:rsid w:val="00870C69"/>
    <w:rsid w:val="00871985"/>
    <w:rsid w:val="00871BC7"/>
    <w:rsid w:val="00872A10"/>
    <w:rsid w:val="00873702"/>
    <w:rsid w:val="00873713"/>
    <w:rsid w:val="00875450"/>
    <w:rsid w:val="00875F28"/>
    <w:rsid w:val="00876431"/>
    <w:rsid w:val="008769A4"/>
    <w:rsid w:val="00876A9D"/>
    <w:rsid w:val="008771D7"/>
    <w:rsid w:val="00881D24"/>
    <w:rsid w:val="0088313A"/>
    <w:rsid w:val="0088400D"/>
    <w:rsid w:val="008846CA"/>
    <w:rsid w:val="008849F1"/>
    <w:rsid w:val="00885B58"/>
    <w:rsid w:val="00886A44"/>
    <w:rsid w:val="00886EE2"/>
    <w:rsid w:val="00891606"/>
    <w:rsid w:val="0089195B"/>
    <w:rsid w:val="008923A0"/>
    <w:rsid w:val="0089333D"/>
    <w:rsid w:val="00893950"/>
    <w:rsid w:val="00893A2D"/>
    <w:rsid w:val="00893F42"/>
    <w:rsid w:val="0089482D"/>
    <w:rsid w:val="00894ACA"/>
    <w:rsid w:val="00896956"/>
    <w:rsid w:val="00896E6A"/>
    <w:rsid w:val="008A0AD7"/>
    <w:rsid w:val="008A0B09"/>
    <w:rsid w:val="008A1106"/>
    <w:rsid w:val="008A3316"/>
    <w:rsid w:val="008A34DA"/>
    <w:rsid w:val="008A3B67"/>
    <w:rsid w:val="008A40C5"/>
    <w:rsid w:val="008A7987"/>
    <w:rsid w:val="008B0181"/>
    <w:rsid w:val="008B1FDB"/>
    <w:rsid w:val="008B2C83"/>
    <w:rsid w:val="008B3811"/>
    <w:rsid w:val="008C0AA8"/>
    <w:rsid w:val="008C1769"/>
    <w:rsid w:val="008C1F03"/>
    <w:rsid w:val="008C4229"/>
    <w:rsid w:val="008C65B1"/>
    <w:rsid w:val="008C6EF4"/>
    <w:rsid w:val="008C76D4"/>
    <w:rsid w:val="008D01A7"/>
    <w:rsid w:val="008D1696"/>
    <w:rsid w:val="008D24E0"/>
    <w:rsid w:val="008D307B"/>
    <w:rsid w:val="008D4726"/>
    <w:rsid w:val="008D5E67"/>
    <w:rsid w:val="008D76BC"/>
    <w:rsid w:val="008E060D"/>
    <w:rsid w:val="008E0DEB"/>
    <w:rsid w:val="008E1448"/>
    <w:rsid w:val="008E14AA"/>
    <w:rsid w:val="008E15E2"/>
    <w:rsid w:val="008E4015"/>
    <w:rsid w:val="008E5D27"/>
    <w:rsid w:val="008E6BA2"/>
    <w:rsid w:val="008E71EB"/>
    <w:rsid w:val="008E7526"/>
    <w:rsid w:val="008E7C15"/>
    <w:rsid w:val="008E7D23"/>
    <w:rsid w:val="008E7DF7"/>
    <w:rsid w:val="008F298D"/>
    <w:rsid w:val="008F3189"/>
    <w:rsid w:val="008F335B"/>
    <w:rsid w:val="008F4DF6"/>
    <w:rsid w:val="008F7F34"/>
    <w:rsid w:val="009005CE"/>
    <w:rsid w:val="00902289"/>
    <w:rsid w:val="00902586"/>
    <w:rsid w:val="009039FF"/>
    <w:rsid w:val="0090650B"/>
    <w:rsid w:val="00906704"/>
    <w:rsid w:val="0091328C"/>
    <w:rsid w:val="00914430"/>
    <w:rsid w:val="00914689"/>
    <w:rsid w:val="009168E3"/>
    <w:rsid w:val="00920D2E"/>
    <w:rsid w:val="0092276B"/>
    <w:rsid w:val="00923062"/>
    <w:rsid w:val="00923C47"/>
    <w:rsid w:val="0092404E"/>
    <w:rsid w:val="009256DB"/>
    <w:rsid w:val="00930FFC"/>
    <w:rsid w:val="00931F0D"/>
    <w:rsid w:val="00932C1E"/>
    <w:rsid w:val="00935D0D"/>
    <w:rsid w:val="009360B6"/>
    <w:rsid w:val="00936152"/>
    <w:rsid w:val="00937DBA"/>
    <w:rsid w:val="009408E8"/>
    <w:rsid w:val="00940B88"/>
    <w:rsid w:val="00940C8A"/>
    <w:rsid w:val="009417D5"/>
    <w:rsid w:val="00942E3E"/>
    <w:rsid w:val="0094458F"/>
    <w:rsid w:val="00946B53"/>
    <w:rsid w:val="00947FDC"/>
    <w:rsid w:val="00953DBE"/>
    <w:rsid w:val="00953F0A"/>
    <w:rsid w:val="00953F5D"/>
    <w:rsid w:val="009568D6"/>
    <w:rsid w:val="00957681"/>
    <w:rsid w:val="009604C0"/>
    <w:rsid w:val="00962EB3"/>
    <w:rsid w:val="0096571D"/>
    <w:rsid w:val="00966086"/>
    <w:rsid w:val="00966F17"/>
    <w:rsid w:val="00974378"/>
    <w:rsid w:val="00980CA6"/>
    <w:rsid w:val="00981F9F"/>
    <w:rsid w:val="009823E7"/>
    <w:rsid w:val="00983E2C"/>
    <w:rsid w:val="00984369"/>
    <w:rsid w:val="00985534"/>
    <w:rsid w:val="00985AB2"/>
    <w:rsid w:val="0098685D"/>
    <w:rsid w:val="00986FA0"/>
    <w:rsid w:val="009875A9"/>
    <w:rsid w:val="00987E8A"/>
    <w:rsid w:val="009906FC"/>
    <w:rsid w:val="0099096D"/>
    <w:rsid w:val="00990ED7"/>
    <w:rsid w:val="009918AF"/>
    <w:rsid w:val="00991B25"/>
    <w:rsid w:val="00991E4D"/>
    <w:rsid w:val="00993A1C"/>
    <w:rsid w:val="00994F3B"/>
    <w:rsid w:val="00995D62"/>
    <w:rsid w:val="0099663E"/>
    <w:rsid w:val="009A1E3D"/>
    <w:rsid w:val="009A47EF"/>
    <w:rsid w:val="009A4C55"/>
    <w:rsid w:val="009A75A8"/>
    <w:rsid w:val="009B1CB4"/>
    <w:rsid w:val="009B1D9B"/>
    <w:rsid w:val="009B6C18"/>
    <w:rsid w:val="009C309A"/>
    <w:rsid w:val="009C4DB4"/>
    <w:rsid w:val="009C6FC4"/>
    <w:rsid w:val="009D0FFD"/>
    <w:rsid w:val="009D112A"/>
    <w:rsid w:val="009D14E7"/>
    <w:rsid w:val="009D209B"/>
    <w:rsid w:val="009D2AA0"/>
    <w:rsid w:val="009D31E5"/>
    <w:rsid w:val="009D5C2F"/>
    <w:rsid w:val="009D60DF"/>
    <w:rsid w:val="009D75EE"/>
    <w:rsid w:val="009D779E"/>
    <w:rsid w:val="009D7DB8"/>
    <w:rsid w:val="009E10E2"/>
    <w:rsid w:val="009E17DF"/>
    <w:rsid w:val="009E2B67"/>
    <w:rsid w:val="009E510D"/>
    <w:rsid w:val="009E7565"/>
    <w:rsid w:val="009F1E71"/>
    <w:rsid w:val="00A00C60"/>
    <w:rsid w:val="00A022D6"/>
    <w:rsid w:val="00A026F7"/>
    <w:rsid w:val="00A02775"/>
    <w:rsid w:val="00A078C7"/>
    <w:rsid w:val="00A102D7"/>
    <w:rsid w:val="00A10A4A"/>
    <w:rsid w:val="00A10BF3"/>
    <w:rsid w:val="00A11128"/>
    <w:rsid w:val="00A13238"/>
    <w:rsid w:val="00A145E8"/>
    <w:rsid w:val="00A145FD"/>
    <w:rsid w:val="00A2153C"/>
    <w:rsid w:val="00A21D74"/>
    <w:rsid w:val="00A22878"/>
    <w:rsid w:val="00A22B9C"/>
    <w:rsid w:val="00A23809"/>
    <w:rsid w:val="00A25025"/>
    <w:rsid w:val="00A26804"/>
    <w:rsid w:val="00A26820"/>
    <w:rsid w:val="00A30C0F"/>
    <w:rsid w:val="00A30D96"/>
    <w:rsid w:val="00A3180F"/>
    <w:rsid w:val="00A318B3"/>
    <w:rsid w:val="00A3362C"/>
    <w:rsid w:val="00A35684"/>
    <w:rsid w:val="00A37718"/>
    <w:rsid w:val="00A426BE"/>
    <w:rsid w:val="00A45AAB"/>
    <w:rsid w:val="00A465A6"/>
    <w:rsid w:val="00A502C4"/>
    <w:rsid w:val="00A50396"/>
    <w:rsid w:val="00A514B2"/>
    <w:rsid w:val="00A52FB7"/>
    <w:rsid w:val="00A53BBF"/>
    <w:rsid w:val="00A53D94"/>
    <w:rsid w:val="00A54299"/>
    <w:rsid w:val="00A567A7"/>
    <w:rsid w:val="00A57577"/>
    <w:rsid w:val="00A613FE"/>
    <w:rsid w:val="00A61F2D"/>
    <w:rsid w:val="00A62212"/>
    <w:rsid w:val="00A63E06"/>
    <w:rsid w:val="00A64298"/>
    <w:rsid w:val="00A645E5"/>
    <w:rsid w:val="00A65C89"/>
    <w:rsid w:val="00A66E8F"/>
    <w:rsid w:val="00A7167A"/>
    <w:rsid w:val="00A731C5"/>
    <w:rsid w:val="00A75290"/>
    <w:rsid w:val="00A773FE"/>
    <w:rsid w:val="00A82E6D"/>
    <w:rsid w:val="00A8314B"/>
    <w:rsid w:val="00A83A79"/>
    <w:rsid w:val="00A85A93"/>
    <w:rsid w:val="00A870FE"/>
    <w:rsid w:val="00A945C9"/>
    <w:rsid w:val="00A9518B"/>
    <w:rsid w:val="00A977DB"/>
    <w:rsid w:val="00A97ACF"/>
    <w:rsid w:val="00AA0278"/>
    <w:rsid w:val="00AA21C6"/>
    <w:rsid w:val="00AA386F"/>
    <w:rsid w:val="00AA4C34"/>
    <w:rsid w:val="00AA7E36"/>
    <w:rsid w:val="00AB2366"/>
    <w:rsid w:val="00AB2B76"/>
    <w:rsid w:val="00AB2D4F"/>
    <w:rsid w:val="00AB338B"/>
    <w:rsid w:val="00AB3565"/>
    <w:rsid w:val="00AB5042"/>
    <w:rsid w:val="00AB55F1"/>
    <w:rsid w:val="00AB5D98"/>
    <w:rsid w:val="00AB5DCC"/>
    <w:rsid w:val="00AB7983"/>
    <w:rsid w:val="00AC07E7"/>
    <w:rsid w:val="00AC0DE4"/>
    <w:rsid w:val="00AC369C"/>
    <w:rsid w:val="00AC73C4"/>
    <w:rsid w:val="00AC7A59"/>
    <w:rsid w:val="00AD0D26"/>
    <w:rsid w:val="00AD543C"/>
    <w:rsid w:val="00AD5B77"/>
    <w:rsid w:val="00AD7816"/>
    <w:rsid w:val="00AE6812"/>
    <w:rsid w:val="00AF0997"/>
    <w:rsid w:val="00AF31DE"/>
    <w:rsid w:val="00AF41DB"/>
    <w:rsid w:val="00AF50D7"/>
    <w:rsid w:val="00AF5B6E"/>
    <w:rsid w:val="00AF76EE"/>
    <w:rsid w:val="00B003DD"/>
    <w:rsid w:val="00B023BC"/>
    <w:rsid w:val="00B031E2"/>
    <w:rsid w:val="00B0477D"/>
    <w:rsid w:val="00B05BA8"/>
    <w:rsid w:val="00B0654C"/>
    <w:rsid w:val="00B06BCD"/>
    <w:rsid w:val="00B11961"/>
    <w:rsid w:val="00B15315"/>
    <w:rsid w:val="00B15971"/>
    <w:rsid w:val="00B2373F"/>
    <w:rsid w:val="00B3122E"/>
    <w:rsid w:val="00B34492"/>
    <w:rsid w:val="00B3458A"/>
    <w:rsid w:val="00B350F3"/>
    <w:rsid w:val="00B369E5"/>
    <w:rsid w:val="00B401C9"/>
    <w:rsid w:val="00B43615"/>
    <w:rsid w:val="00B4728B"/>
    <w:rsid w:val="00B50269"/>
    <w:rsid w:val="00B504C0"/>
    <w:rsid w:val="00B53E74"/>
    <w:rsid w:val="00B61C84"/>
    <w:rsid w:val="00B632F6"/>
    <w:rsid w:val="00B6473C"/>
    <w:rsid w:val="00B67F72"/>
    <w:rsid w:val="00B73F6F"/>
    <w:rsid w:val="00B74530"/>
    <w:rsid w:val="00B75762"/>
    <w:rsid w:val="00B763E1"/>
    <w:rsid w:val="00B805F6"/>
    <w:rsid w:val="00B811E5"/>
    <w:rsid w:val="00B81251"/>
    <w:rsid w:val="00B81D8C"/>
    <w:rsid w:val="00B82090"/>
    <w:rsid w:val="00B83776"/>
    <w:rsid w:val="00B84437"/>
    <w:rsid w:val="00B869E8"/>
    <w:rsid w:val="00B86B00"/>
    <w:rsid w:val="00B87D77"/>
    <w:rsid w:val="00B9009F"/>
    <w:rsid w:val="00B955D2"/>
    <w:rsid w:val="00B9634B"/>
    <w:rsid w:val="00B96D87"/>
    <w:rsid w:val="00B97CD1"/>
    <w:rsid w:val="00BA0210"/>
    <w:rsid w:val="00BA0DE8"/>
    <w:rsid w:val="00BA184E"/>
    <w:rsid w:val="00BA36F9"/>
    <w:rsid w:val="00BA43EC"/>
    <w:rsid w:val="00BA4CD5"/>
    <w:rsid w:val="00BA5676"/>
    <w:rsid w:val="00BA79F9"/>
    <w:rsid w:val="00BB38EA"/>
    <w:rsid w:val="00BB3EDC"/>
    <w:rsid w:val="00BB4360"/>
    <w:rsid w:val="00BB43EE"/>
    <w:rsid w:val="00BB4FFF"/>
    <w:rsid w:val="00BB55BB"/>
    <w:rsid w:val="00BB6016"/>
    <w:rsid w:val="00BC245A"/>
    <w:rsid w:val="00BC3A5F"/>
    <w:rsid w:val="00BC5196"/>
    <w:rsid w:val="00BC653C"/>
    <w:rsid w:val="00BC740D"/>
    <w:rsid w:val="00BD2EDB"/>
    <w:rsid w:val="00BD48A9"/>
    <w:rsid w:val="00BD4EF8"/>
    <w:rsid w:val="00BD5888"/>
    <w:rsid w:val="00BD6445"/>
    <w:rsid w:val="00BD786D"/>
    <w:rsid w:val="00BD7941"/>
    <w:rsid w:val="00BE02F8"/>
    <w:rsid w:val="00BE0C60"/>
    <w:rsid w:val="00BE1A93"/>
    <w:rsid w:val="00BE2BF9"/>
    <w:rsid w:val="00BE4628"/>
    <w:rsid w:val="00BE4EB7"/>
    <w:rsid w:val="00BE4F3A"/>
    <w:rsid w:val="00BF0EC5"/>
    <w:rsid w:val="00BF12E8"/>
    <w:rsid w:val="00BF5358"/>
    <w:rsid w:val="00BF57FC"/>
    <w:rsid w:val="00BF6AE6"/>
    <w:rsid w:val="00C00535"/>
    <w:rsid w:val="00C0360F"/>
    <w:rsid w:val="00C04314"/>
    <w:rsid w:val="00C04D10"/>
    <w:rsid w:val="00C05BBC"/>
    <w:rsid w:val="00C10251"/>
    <w:rsid w:val="00C10409"/>
    <w:rsid w:val="00C116D1"/>
    <w:rsid w:val="00C11EE1"/>
    <w:rsid w:val="00C11F36"/>
    <w:rsid w:val="00C12558"/>
    <w:rsid w:val="00C132CC"/>
    <w:rsid w:val="00C136C6"/>
    <w:rsid w:val="00C138A5"/>
    <w:rsid w:val="00C14ACA"/>
    <w:rsid w:val="00C151B7"/>
    <w:rsid w:val="00C17F82"/>
    <w:rsid w:val="00C20BE5"/>
    <w:rsid w:val="00C21E79"/>
    <w:rsid w:val="00C23948"/>
    <w:rsid w:val="00C24C4A"/>
    <w:rsid w:val="00C26E20"/>
    <w:rsid w:val="00C27B6A"/>
    <w:rsid w:val="00C27CEC"/>
    <w:rsid w:val="00C327C8"/>
    <w:rsid w:val="00C32914"/>
    <w:rsid w:val="00C35C93"/>
    <w:rsid w:val="00C3630B"/>
    <w:rsid w:val="00C37519"/>
    <w:rsid w:val="00C37D44"/>
    <w:rsid w:val="00C4273F"/>
    <w:rsid w:val="00C429AB"/>
    <w:rsid w:val="00C42E02"/>
    <w:rsid w:val="00C45255"/>
    <w:rsid w:val="00C46798"/>
    <w:rsid w:val="00C478CE"/>
    <w:rsid w:val="00C478F6"/>
    <w:rsid w:val="00C5040D"/>
    <w:rsid w:val="00C5048B"/>
    <w:rsid w:val="00C52471"/>
    <w:rsid w:val="00C5289E"/>
    <w:rsid w:val="00C567FF"/>
    <w:rsid w:val="00C56DC1"/>
    <w:rsid w:val="00C603AB"/>
    <w:rsid w:val="00C60E82"/>
    <w:rsid w:val="00C62FEB"/>
    <w:rsid w:val="00C65089"/>
    <w:rsid w:val="00C65FFB"/>
    <w:rsid w:val="00C66A50"/>
    <w:rsid w:val="00C66F79"/>
    <w:rsid w:val="00C67075"/>
    <w:rsid w:val="00C72B47"/>
    <w:rsid w:val="00C74601"/>
    <w:rsid w:val="00C74A12"/>
    <w:rsid w:val="00C765B9"/>
    <w:rsid w:val="00C8040C"/>
    <w:rsid w:val="00C82308"/>
    <w:rsid w:val="00C82675"/>
    <w:rsid w:val="00C83A34"/>
    <w:rsid w:val="00C8566E"/>
    <w:rsid w:val="00C868BC"/>
    <w:rsid w:val="00C9090C"/>
    <w:rsid w:val="00C90F99"/>
    <w:rsid w:val="00C92018"/>
    <w:rsid w:val="00C92A36"/>
    <w:rsid w:val="00C92BF6"/>
    <w:rsid w:val="00C93FE1"/>
    <w:rsid w:val="00C954CF"/>
    <w:rsid w:val="00C9739A"/>
    <w:rsid w:val="00CA0000"/>
    <w:rsid w:val="00CA0D02"/>
    <w:rsid w:val="00CA2E72"/>
    <w:rsid w:val="00CA55EE"/>
    <w:rsid w:val="00CA6012"/>
    <w:rsid w:val="00CA6854"/>
    <w:rsid w:val="00CA74E3"/>
    <w:rsid w:val="00CB249B"/>
    <w:rsid w:val="00CB426A"/>
    <w:rsid w:val="00CB4381"/>
    <w:rsid w:val="00CB7613"/>
    <w:rsid w:val="00CB7CAC"/>
    <w:rsid w:val="00CC11C1"/>
    <w:rsid w:val="00CC1786"/>
    <w:rsid w:val="00CC4125"/>
    <w:rsid w:val="00CC4B0C"/>
    <w:rsid w:val="00CC70AB"/>
    <w:rsid w:val="00CD54B6"/>
    <w:rsid w:val="00CD5E86"/>
    <w:rsid w:val="00CD64C0"/>
    <w:rsid w:val="00CD650F"/>
    <w:rsid w:val="00CD6A64"/>
    <w:rsid w:val="00CE1EE5"/>
    <w:rsid w:val="00CE2056"/>
    <w:rsid w:val="00CE322E"/>
    <w:rsid w:val="00CE3B7F"/>
    <w:rsid w:val="00CE509B"/>
    <w:rsid w:val="00CE5395"/>
    <w:rsid w:val="00CF0345"/>
    <w:rsid w:val="00CF14C2"/>
    <w:rsid w:val="00CF1DA8"/>
    <w:rsid w:val="00CF1DA9"/>
    <w:rsid w:val="00CF2490"/>
    <w:rsid w:val="00CF2C3D"/>
    <w:rsid w:val="00CF2EEA"/>
    <w:rsid w:val="00CF37E3"/>
    <w:rsid w:val="00CF59CB"/>
    <w:rsid w:val="00CF5D10"/>
    <w:rsid w:val="00CF6782"/>
    <w:rsid w:val="00D007EA"/>
    <w:rsid w:val="00D00A9B"/>
    <w:rsid w:val="00D024E4"/>
    <w:rsid w:val="00D03DBD"/>
    <w:rsid w:val="00D05915"/>
    <w:rsid w:val="00D07C82"/>
    <w:rsid w:val="00D1056B"/>
    <w:rsid w:val="00D10E63"/>
    <w:rsid w:val="00D10EA5"/>
    <w:rsid w:val="00D130A0"/>
    <w:rsid w:val="00D13274"/>
    <w:rsid w:val="00D13621"/>
    <w:rsid w:val="00D13794"/>
    <w:rsid w:val="00D13E33"/>
    <w:rsid w:val="00D14D15"/>
    <w:rsid w:val="00D157D6"/>
    <w:rsid w:val="00D212F4"/>
    <w:rsid w:val="00D22697"/>
    <w:rsid w:val="00D31333"/>
    <w:rsid w:val="00D315E5"/>
    <w:rsid w:val="00D31D26"/>
    <w:rsid w:val="00D3578B"/>
    <w:rsid w:val="00D35962"/>
    <w:rsid w:val="00D40197"/>
    <w:rsid w:val="00D4267D"/>
    <w:rsid w:val="00D458F5"/>
    <w:rsid w:val="00D45A8E"/>
    <w:rsid w:val="00D46346"/>
    <w:rsid w:val="00D4764F"/>
    <w:rsid w:val="00D506EE"/>
    <w:rsid w:val="00D51E36"/>
    <w:rsid w:val="00D52180"/>
    <w:rsid w:val="00D548AF"/>
    <w:rsid w:val="00D5708B"/>
    <w:rsid w:val="00D60B0C"/>
    <w:rsid w:val="00D619F6"/>
    <w:rsid w:val="00D641DF"/>
    <w:rsid w:val="00D6695A"/>
    <w:rsid w:val="00D67976"/>
    <w:rsid w:val="00D701C1"/>
    <w:rsid w:val="00D72366"/>
    <w:rsid w:val="00D72CCA"/>
    <w:rsid w:val="00D73D26"/>
    <w:rsid w:val="00D73E5E"/>
    <w:rsid w:val="00D74EAD"/>
    <w:rsid w:val="00D80E90"/>
    <w:rsid w:val="00D814FA"/>
    <w:rsid w:val="00D823B0"/>
    <w:rsid w:val="00D84D20"/>
    <w:rsid w:val="00D85E5A"/>
    <w:rsid w:val="00D869EF"/>
    <w:rsid w:val="00D9216D"/>
    <w:rsid w:val="00D94846"/>
    <w:rsid w:val="00D958EB"/>
    <w:rsid w:val="00D95AD8"/>
    <w:rsid w:val="00D9714E"/>
    <w:rsid w:val="00D97229"/>
    <w:rsid w:val="00DA2E5B"/>
    <w:rsid w:val="00DA359E"/>
    <w:rsid w:val="00DA606B"/>
    <w:rsid w:val="00DA6699"/>
    <w:rsid w:val="00DA6C98"/>
    <w:rsid w:val="00DA7AFE"/>
    <w:rsid w:val="00DB15A5"/>
    <w:rsid w:val="00DB603D"/>
    <w:rsid w:val="00DB7229"/>
    <w:rsid w:val="00DC30FD"/>
    <w:rsid w:val="00DC32D5"/>
    <w:rsid w:val="00DC3B19"/>
    <w:rsid w:val="00DC48A2"/>
    <w:rsid w:val="00DC5F86"/>
    <w:rsid w:val="00DD017D"/>
    <w:rsid w:val="00DD1A8E"/>
    <w:rsid w:val="00DD1D7D"/>
    <w:rsid w:val="00DD40EF"/>
    <w:rsid w:val="00DD48D1"/>
    <w:rsid w:val="00DD51F5"/>
    <w:rsid w:val="00DD7EFE"/>
    <w:rsid w:val="00DE1EF2"/>
    <w:rsid w:val="00DE3C44"/>
    <w:rsid w:val="00DE3C4C"/>
    <w:rsid w:val="00DE4733"/>
    <w:rsid w:val="00DE57CA"/>
    <w:rsid w:val="00DF231A"/>
    <w:rsid w:val="00DF268D"/>
    <w:rsid w:val="00DF5ED2"/>
    <w:rsid w:val="00DF6609"/>
    <w:rsid w:val="00DF6F77"/>
    <w:rsid w:val="00DF7888"/>
    <w:rsid w:val="00DF7EFF"/>
    <w:rsid w:val="00E007E1"/>
    <w:rsid w:val="00E01896"/>
    <w:rsid w:val="00E01A43"/>
    <w:rsid w:val="00E021BF"/>
    <w:rsid w:val="00E02A0C"/>
    <w:rsid w:val="00E03E8D"/>
    <w:rsid w:val="00E050D2"/>
    <w:rsid w:val="00E052DD"/>
    <w:rsid w:val="00E07282"/>
    <w:rsid w:val="00E10A08"/>
    <w:rsid w:val="00E1108D"/>
    <w:rsid w:val="00E12AF8"/>
    <w:rsid w:val="00E1769C"/>
    <w:rsid w:val="00E201F7"/>
    <w:rsid w:val="00E211C6"/>
    <w:rsid w:val="00E21E06"/>
    <w:rsid w:val="00E2568C"/>
    <w:rsid w:val="00E25C87"/>
    <w:rsid w:val="00E26E3D"/>
    <w:rsid w:val="00E2706F"/>
    <w:rsid w:val="00E30AC5"/>
    <w:rsid w:val="00E31DB3"/>
    <w:rsid w:val="00E32C68"/>
    <w:rsid w:val="00E35CA2"/>
    <w:rsid w:val="00E36793"/>
    <w:rsid w:val="00E373DD"/>
    <w:rsid w:val="00E374B4"/>
    <w:rsid w:val="00E400B5"/>
    <w:rsid w:val="00E45E4B"/>
    <w:rsid w:val="00E4624A"/>
    <w:rsid w:val="00E466D0"/>
    <w:rsid w:val="00E46AF9"/>
    <w:rsid w:val="00E47002"/>
    <w:rsid w:val="00E47137"/>
    <w:rsid w:val="00E47858"/>
    <w:rsid w:val="00E61578"/>
    <w:rsid w:val="00E62CDC"/>
    <w:rsid w:val="00E643C8"/>
    <w:rsid w:val="00E6477D"/>
    <w:rsid w:val="00E649AC"/>
    <w:rsid w:val="00E67D32"/>
    <w:rsid w:val="00E706CD"/>
    <w:rsid w:val="00E70E63"/>
    <w:rsid w:val="00E70EFA"/>
    <w:rsid w:val="00E718B9"/>
    <w:rsid w:val="00E722E3"/>
    <w:rsid w:val="00E72823"/>
    <w:rsid w:val="00E72B59"/>
    <w:rsid w:val="00E755A2"/>
    <w:rsid w:val="00E758DE"/>
    <w:rsid w:val="00E77095"/>
    <w:rsid w:val="00E77DA5"/>
    <w:rsid w:val="00E82BFB"/>
    <w:rsid w:val="00E85008"/>
    <w:rsid w:val="00E8525C"/>
    <w:rsid w:val="00E90BA7"/>
    <w:rsid w:val="00E90D38"/>
    <w:rsid w:val="00E937A7"/>
    <w:rsid w:val="00E94866"/>
    <w:rsid w:val="00EA0921"/>
    <w:rsid w:val="00EA14D0"/>
    <w:rsid w:val="00EA23BE"/>
    <w:rsid w:val="00EA41C3"/>
    <w:rsid w:val="00EA4A21"/>
    <w:rsid w:val="00EA688E"/>
    <w:rsid w:val="00EB05B8"/>
    <w:rsid w:val="00EB11D6"/>
    <w:rsid w:val="00EB1735"/>
    <w:rsid w:val="00EB3F64"/>
    <w:rsid w:val="00EB3FB5"/>
    <w:rsid w:val="00EB45DB"/>
    <w:rsid w:val="00EB55FE"/>
    <w:rsid w:val="00EB5D10"/>
    <w:rsid w:val="00EB6505"/>
    <w:rsid w:val="00EB6C9D"/>
    <w:rsid w:val="00EC1318"/>
    <w:rsid w:val="00EC1362"/>
    <w:rsid w:val="00EC13CF"/>
    <w:rsid w:val="00EC1758"/>
    <w:rsid w:val="00EC1C1B"/>
    <w:rsid w:val="00EC35F0"/>
    <w:rsid w:val="00EC5A6F"/>
    <w:rsid w:val="00EC67AA"/>
    <w:rsid w:val="00ED08BD"/>
    <w:rsid w:val="00ED330E"/>
    <w:rsid w:val="00ED35A6"/>
    <w:rsid w:val="00ED4B67"/>
    <w:rsid w:val="00ED582A"/>
    <w:rsid w:val="00ED5A36"/>
    <w:rsid w:val="00EE1F08"/>
    <w:rsid w:val="00EE38AF"/>
    <w:rsid w:val="00EE6398"/>
    <w:rsid w:val="00EE7D22"/>
    <w:rsid w:val="00EF03BC"/>
    <w:rsid w:val="00EF08AA"/>
    <w:rsid w:val="00EF1C64"/>
    <w:rsid w:val="00EF49B7"/>
    <w:rsid w:val="00EF4AB9"/>
    <w:rsid w:val="00F00367"/>
    <w:rsid w:val="00F00C1B"/>
    <w:rsid w:val="00F00E34"/>
    <w:rsid w:val="00F01650"/>
    <w:rsid w:val="00F01F43"/>
    <w:rsid w:val="00F01FBA"/>
    <w:rsid w:val="00F02636"/>
    <w:rsid w:val="00F02B74"/>
    <w:rsid w:val="00F036A0"/>
    <w:rsid w:val="00F03C6B"/>
    <w:rsid w:val="00F06B2C"/>
    <w:rsid w:val="00F079ED"/>
    <w:rsid w:val="00F100BA"/>
    <w:rsid w:val="00F109EC"/>
    <w:rsid w:val="00F11D4E"/>
    <w:rsid w:val="00F11EAB"/>
    <w:rsid w:val="00F1285A"/>
    <w:rsid w:val="00F140EB"/>
    <w:rsid w:val="00F200A3"/>
    <w:rsid w:val="00F23388"/>
    <w:rsid w:val="00F25274"/>
    <w:rsid w:val="00F2716D"/>
    <w:rsid w:val="00F27DB6"/>
    <w:rsid w:val="00F30274"/>
    <w:rsid w:val="00F30939"/>
    <w:rsid w:val="00F319EE"/>
    <w:rsid w:val="00F325FD"/>
    <w:rsid w:val="00F401C7"/>
    <w:rsid w:val="00F40791"/>
    <w:rsid w:val="00F40C3E"/>
    <w:rsid w:val="00F41587"/>
    <w:rsid w:val="00F416B7"/>
    <w:rsid w:val="00F41E39"/>
    <w:rsid w:val="00F41F4D"/>
    <w:rsid w:val="00F4278F"/>
    <w:rsid w:val="00F45A28"/>
    <w:rsid w:val="00F45EFD"/>
    <w:rsid w:val="00F477B7"/>
    <w:rsid w:val="00F5150F"/>
    <w:rsid w:val="00F51FCD"/>
    <w:rsid w:val="00F521CC"/>
    <w:rsid w:val="00F52E13"/>
    <w:rsid w:val="00F54A26"/>
    <w:rsid w:val="00F55E83"/>
    <w:rsid w:val="00F55ED7"/>
    <w:rsid w:val="00F57489"/>
    <w:rsid w:val="00F57529"/>
    <w:rsid w:val="00F577D3"/>
    <w:rsid w:val="00F60AB7"/>
    <w:rsid w:val="00F6228B"/>
    <w:rsid w:val="00F62E43"/>
    <w:rsid w:val="00F70D0B"/>
    <w:rsid w:val="00F71482"/>
    <w:rsid w:val="00F71632"/>
    <w:rsid w:val="00F71727"/>
    <w:rsid w:val="00F71C04"/>
    <w:rsid w:val="00F72F00"/>
    <w:rsid w:val="00F7336F"/>
    <w:rsid w:val="00F73973"/>
    <w:rsid w:val="00F77155"/>
    <w:rsid w:val="00F833F4"/>
    <w:rsid w:val="00F83E4A"/>
    <w:rsid w:val="00F847FE"/>
    <w:rsid w:val="00F85333"/>
    <w:rsid w:val="00F86F82"/>
    <w:rsid w:val="00F87858"/>
    <w:rsid w:val="00F9067F"/>
    <w:rsid w:val="00F910C1"/>
    <w:rsid w:val="00F911CB"/>
    <w:rsid w:val="00F9132E"/>
    <w:rsid w:val="00F91B9E"/>
    <w:rsid w:val="00F91D9E"/>
    <w:rsid w:val="00F928D2"/>
    <w:rsid w:val="00F92B96"/>
    <w:rsid w:val="00F93361"/>
    <w:rsid w:val="00F94C9B"/>
    <w:rsid w:val="00F951A4"/>
    <w:rsid w:val="00F96D03"/>
    <w:rsid w:val="00FA0C4E"/>
    <w:rsid w:val="00FA2CF5"/>
    <w:rsid w:val="00FA3B37"/>
    <w:rsid w:val="00FA4C20"/>
    <w:rsid w:val="00FA539B"/>
    <w:rsid w:val="00FA61F1"/>
    <w:rsid w:val="00FA6583"/>
    <w:rsid w:val="00FB0651"/>
    <w:rsid w:val="00FB172B"/>
    <w:rsid w:val="00FB1AF6"/>
    <w:rsid w:val="00FB4402"/>
    <w:rsid w:val="00FB51D3"/>
    <w:rsid w:val="00FB5C32"/>
    <w:rsid w:val="00FB5D30"/>
    <w:rsid w:val="00FB614C"/>
    <w:rsid w:val="00FB61C7"/>
    <w:rsid w:val="00FB6729"/>
    <w:rsid w:val="00FC05A1"/>
    <w:rsid w:val="00FC1190"/>
    <w:rsid w:val="00FC34AC"/>
    <w:rsid w:val="00FC3639"/>
    <w:rsid w:val="00FC3E2F"/>
    <w:rsid w:val="00FC428E"/>
    <w:rsid w:val="00FC4751"/>
    <w:rsid w:val="00FD03FB"/>
    <w:rsid w:val="00FD114C"/>
    <w:rsid w:val="00FD1933"/>
    <w:rsid w:val="00FD1993"/>
    <w:rsid w:val="00FD1FD7"/>
    <w:rsid w:val="00FD3643"/>
    <w:rsid w:val="00FD4E4C"/>
    <w:rsid w:val="00FD627D"/>
    <w:rsid w:val="00FD6513"/>
    <w:rsid w:val="00FD66F1"/>
    <w:rsid w:val="00FD77A8"/>
    <w:rsid w:val="00FD7AAC"/>
    <w:rsid w:val="00FE02A9"/>
    <w:rsid w:val="00FE0F1A"/>
    <w:rsid w:val="00FE3188"/>
    <w:rsid w:val="00FE33B3"/>
    <w:rsid w:val="00FE3621"/>
    <w:rsid w:val="00FE4131"/>
    <w:rsid w:val="00FE49BE"/>
    <w:rsid w:val="00FE5A3A"/>
    <w:rsid w:val="00FE66B3"/>
    <w:rsid w:val="00FE6E67"/>
    <w:rsid w:val="00FF25E9"/>
    <w:rsid w:val="00FF4520"/>
    <w:rsid w:val="00FF48F6"/>
    <w:rsid w:val="00FF506B"/>
    <w:rsid w:val="00FF5259"/>
    <w:rsid w:val="00FF6A42"/>
    <w:rsid w:val="00FF6FB5"/>
    <w:rsid w:val="00FF7397"/>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BBC83A"/>
  <w15:chartTrackingRefBased/>
  <w15:docId w15:val="{2C65C8A9-DEE1-1B4E-8265-F7219A789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71F8"/>
    <w:pPr>
      <w:adjustRightInd w:val="0"/>
      <w:snapToGrid w:val="0"/>
      <w:spacing w:before="120" w:after="120" w:line="360" w:lineRule="auto"/>
      <w:jc w:val="both"/>
    </w:pPr>
    <w:rPr>
      <w:rFonts w:ascii="Times New Roman" w:eastAsia="SimSun" w:hAnsi="Times New Roman" w:cs="Times New Roman"/>
      <w:kern w:val="0"/>
      <w:szCs w:val="20"/>
      <w:lang w:val="en-GB" w:eastAsia="fr-CH"/>
      <w14:ligatures w14:val="non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B15971"/>
    <w:pPr>
      <w:spacing w:before="100" w:beforeAutospacing="1" w:after="100" w:afterAutospacing="1"/>
    </w:pPr>
    <w:rPr>
      <w:rFonts w:eastAsia="Times New Roman"/>
      <w:szCs w:val="24"/>
      <w:lang w:val="fr-FR" w:eastAsia="fr-FR"/>
    </w:rPr>
  </w:style>
  <w:style w:type="character" w:styleId="Accentuation">
    <w:name w:val="Emphasis"/>
    <w:basedOn w:val="Policepardfaut"/>
    <w:uiPriority w:val="20"/>
    <w:qFormat/>
    <w:rsid w:val="00B15971"/>
    <w:rPr>
      <w:i/>
      <w:iCs/>
    </w:rPr>
  </w:style>
  <w:style w:type="character" w:customStyle="1" w:styleId="apple-converted-space">
    <w:name w:val="apple-converted-space"/>
    <w:basedOn w:val="Policepardfaut"/>
    <w:rsid w:val="00B15971"/>
  </w:style>
  <w:style w:type="paragraph" w:styleId="Paragraphedeliste">
    <w:name w:val="List Paragraph"/>
    <w:basedOn w:val="Normal"/>
    <w:uiPriority w:val="34"/>
    <w:qFormat/>
    <w:rsid w:val="003C7464"/>
    <w:pPr>
      <w:ind w:left="720"/>
      <w:contextualSpacing/>
    </w:pPr>
  </w:style>
  <w:style w:type="paragraph" w:styleId="Rvision">
    <w:name w:val="Revision"/>
    <w:hidden/>
    <w:uiPriority w:val="99"/>
    <w:semiHidden/>
    <w:rsid w:val="005642D6"/>
    <w:rPr>
      <w:rFonts w:ascii="Times New Roman" w:eastAsia="SimSun" w:hAnsi="Times New Roman" w:cs="Times New Roman"/>
      <w:kern w:val="0"/>
      <w:szCs w:val="20"/>
      <w:lang w:val="en-GB" w:eastAsia="fr-CH"/>
      <w14:ligatures w14:val="none"/>
    </w:rPr>
  </w:style>
  <w:style w:type="character" w:styleId="Marquedecommentaire">
    <w:name w:val="annotation reference"/>
    <w:basedOn w:val="Policepardfaut"/>
    <w:uiPriority w:val="99"/>
    <w:semiHidden/>
    <w:unhideWhenUsed/>
    <w:rsid w:val="005642D6"/>
    <w:rPr>
      <w:sz w:val="16"/>
      <w:szCs w:val="16"/>
    </w:rPr>
  </w:style>
  <w:style w:type="paragraph" w:styleId="Commentaire">
    <w:name w:val="annotation text"/>
    <w:basedOn w:val="Normal"/>
    <w:link w:val="CommentaireCar"/>
    <w:uiPriority w:val="99"/>
    <w:unhideWhenUsed/>
    <w:rsid w:val="005642D6"/>
    <w:pPr>
      <w:spacing w:line="240" w:lineRule="auto"/>
    </w:pPr>
    <w:rPr>
      <w:sz w:val="20"/>
    </w:rPr>
  </w:style>
  <w:style w:type="character" w:customStyle="1" w:styleId="CommentaireCar">
    <w:name w:val="Commentaire Car"/>
    <w:basedOn w:val="Policepardfaut"/>
    <w:link w:val="Commentaire"/>
    <w:uiPriority w:val="99"/>
    <w:rsid w:val="005642D6"/>
    <w:rPr>
      <w:rFonts w:ascii="Times New Roman" w:eastAsia="SimSun" w:hAnsi="Times New Roman" w:cs="Times New Roman"/>
      <w:kern w:val="0"/>
      <w:sz w:val="20"/>
      <w:szCs w:val="20"/>
      <w:lang w:val="en-GB" w:eastAsia="fr-CH"/>
      <w14:ligatures w14:val="none"/>
    </w:rPr>
  </w:style>
  <w:style w:type="paragraph" w:styleId="Objetducommentaire">
    <w:name w:val="annotation subject"/>
    <w:basedOn w:val="Commentaire"/>
    <w:next w:val="Commentaire"/>
    <w:link w:val="ObjetducommentaireCar"/>
    <w:uiPriority w:val="99"/>
    <w:semiHidden/>
    <w:unhideWhenUsed/>
    <w:rsid w:val="005642D6"/>
    <w:rPr>
      <w:b/>
      <w:bCs/>
    </w:rPr>
  </w:style>
  <w:style w:type="character" w:customStyle="1" w:styleId="ObjetducommentaireCar">
    <w:name w:val="Objet du commentaire Car"/>
    <w:basedOn w:val="CommentaireCar"/>
    <w:link w:val="Objetducommentaire"/>
    <w:uiPriority w:val="99"/>
    <w:semiHidden/>
    <w:rsid w:val="005642D6"/>
    <w:rPr>
      <w:rFonts w:ascii="Times New Roman" w:eastAsia="SimSun" w:hAnsi="Times New Roman" w:cs="Times New Roman"/>
      <w:b/>
      <w:bCs/>
      <w:kern w:val="0"/>
      <w:sz w:val="20"/>
      <w:szCs w:val="20"/>
      <w:lang w:val="en-GB" w:eastAsia="fr-CH"/>
      <w14:ligatures w14:val="none"/>
    </w:rPr>
  </w:style>
  <w:style w:type="paragraph" w:styleId="En-tte">
    <w:name w:val="header"/>
    <w:basedOn w:val="Normal"/>
    <w:link w:val="En-tteCar"/>
    <w:uiPriority w:val="99"/>
    <w:unhideWhenUsed/>
    <w:rsid w:val="003331EE"/>
    <w:pPr>
      <w:tabs>
        <w:tab w:val="center" w:pos="4513"/>
        <w:tab w:val="right" w:pos="9026"/>
      </w:tabs>
      <w:spacing w:before="0" w:after="0" w:line="240" w:lineRule="auto"/>
    </w:pPr>
  </w:style>
  <w:style w:type="character" w:customStyle="1" w:styleId="En-tteCar">
    <w:name w:val="En-tête Car"/>
    <w:basedOn w:val="Policepardfaut"/>
    <w:link w:val="En-tte"/>
    <w:uiPriority w:val="99"/>
    <w:rsid w:val="003331EE"/>
    <w:rPr>
      <w:rFonts w:ascii="Times New Roman" w:eastAsia="SimSun" w:hAnsi="Times New Roman" w:cs="Times New Roman"/>
      <w:kern w:val="0"/>
      <w:szCs w:val="20"/>
      <w:lang w:val="en-GB" w:eastAsia="fr-CH"/>
      <w14:ligatures w14:val="none"/>
    </w:rPr>
  </w:style>
  <w:style w:type="paragraph" w:styleId="Pieddepage">
    <w:name w:val="footer"/>
    <w:basedOn w:val="Normal"/>
    <w:link w:val="PieddepageCar"/>
    <w:uiPriority w:val="99"/>
    <w:unhideWhenUsed/>
    <w:rsid w:val="003331EE"/>
    <w:pPr>
      <w:tabs>
        <w:tab w:val="center" w:pos="4513"/>
        <w:tab w:val="right" w:pos="9026"/>
      </w:tabs>
      <w:spacing w:before="0" w:after="0" w:line="240" w:lineRule="auto"/>
    </w:pPr>
  </w:style>
  <w:style w:type="character" w:customStyle="1" w:styleId="PieddepageCar">
    <w:name w:val="Pied de page Car"/>
    <w:basedOn w:val="Policepardfaut"/>
    <w:link w:val="Pieddepage"/>
    <w:uiPriority w:val="99"/>
    <w:rsid w:val="003331EE"/>
    <w:rPr>
      <w:rFonts w:ascii="Times New Roman" w:eastAsia="SimSun" w:hAnsi="Times New Roman" w:cs="Times New Roman"/>
      <w:kern w:val="0"/>
      <w:szCs w:val="20"/>
      <w:lang w:val="en-GB" w:eastAsia="fr-CH"/>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674383">
      <w:bodyDiv w:val="1"/>
      <w:marLeft w:val="0"/>
      <w:marRight w:val="0"/>
      <w:marTop w:val="0"/>
      <w:marBottom w:val="0"/>
      <w:divBdr>
        <w:top w:val="none" w:sz="0" w:space="0" w:color="auto"/>
        <w:left w:val="none" w:sz="0" w:space="0" w:color="auto"/>
        <w:bottom w:val="none" w:sz="0" w:space="0" w:color="auto"/>
        <w:right w:val="none" w:sz="0" w:space="0" w:color="auto"/>
      </w:divBdr>
      <w:divsChild>
        <w:div w:id="1137453536">
          <w:marLeft w:val="0"/>
          <w:marRight w:val="0"/>
          <w:marTop w:val="0"/>
          <w:marBottom w:val="0"/>
          <w:divBdr>
            <w:top w:val="none" w:sz="0" w:space="0" w:color="auto"/>
            <w:left w:val="none" w:sz="0" w:space="0" w:color="auto"/>
            <w:bottom w:val="none" w:sz="0" w:space="0" w:color="auto"/>
            <w:right w:val="none" w:sz="0" w:space="0" w:color="auto"/>
          </w:divBdr>
          <w:divsChild>
            <w:div w:id="1013189701">
              <w:marLeft w:val="0"/>
              <w:marRight w:val="0"/>
              <w:marTop w:val="0"/>
              <w:marBottom w:val="0"/>
              <w:divBdr>
                <w:top w:val="none" w:sz="0" w:space="0" w:color="auto"/>
                <w:left w:val="none" w:sz="0" w:space="0" w:color="auto"/>
                <w:bottom w:val="none" w:sz="0" w:space="0" w:color="auto"/>
                <w:right w:val="none" w:sz="0" w:space="0" w:color="auto"/>
              </w:divBdr>
              <w:divsChild>
                <w:div w:id="263001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7585327">
      <w:bodyDiv w:val="1"/>
      <w:marLeft w:val="0"/>
      <w:marRight w:val="0"/>
      <w:marTop w:val="0"/>
      <w:marBottom w:val="0"/>
      <w:divBdr>
        <w:top w:val="none" w:sz="0" w:space="0" w:color="auto"/>
        <w:left w:val="none" w:sz="0" w:space="0" w:color="auto"/>
        <w:bottom w:val="none" w:sz="0" w:space="0" w:color="auto"/>
        <w:right w:val="none" w:sz="0" w:space="0" w:color="auto"/>
      </w:divBdr>
      <w:divsChild>
        <w:div w:id="1362125971">
          <w:marLeft w:val="0"/>
          <w:marRight w:val="0"/>
          <w:marTop w:val="0"/>
          <w:marBottom w:val="0"/>
          <w:divBdr>
            <w:top w:val="none" w:sz="0" w:space="0" w:color="auto"/>
            <w:left w:val="none" w:sz="0" w:space="0" w:color="auto"/>
            <w:bottom w:val="none" w:sz="0" w:space="0" w:color="auto"/>
            <w:right w:val="none" w:sz="0" w:space="0" w:color="auto"/>
          </w:divBdr>
          <w:divsChild>
            <w:div w:id="1415858860">
              <w:marLeft w:val="0"/>
              <w:marRight w:val="0"/>
              <w:marTop w:val="0"/>
              <w:marBottom w:val="0"/>
              <w:divBdr>
                <w:top w:val="none" w:sz="0" w:space="0" w:color="auto"/>
                <w:left w:val="none" w:sz="0" w:space="0" w:color="auto"/>
                <w:bottom w:val="none" w:sz="0" w:space="0" w:color="auto"/>
                <w:right w:val="none" w:sz="0" w:space="0" w:color="auto"/>
              </w:divBdr>
              <w:divsChild>
                <w:div w:id="873612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460283">
      <w:bodyDiv w:val="1"/>
      <w:marLeft w:val="0"/>
      <w:marRight w:val="0"/>
      <w:marTop w:val="0"/>
      <w:marBottom w:val="0"/>
      <w:divBdr>
        <w:top w:val="none" w:sz="0" w:space="0" w:color="auto"/>
        <w:left w:val="none" w:sz="0" w:space="0" w:color="auto"/>
        <w:bottom w:val="none" w:sz="0" w:space="0" w:color="auto"/>
        <w:right w:val="none" w:sz="0" w:space="0" w:color="auto"/>
      </w:divBdr>
    </w:div>
    <w:div w:id="803235389">
      <w:bodyDiv w:val="1"/>
      <w:marLeft w:val="0"/>
      <w:marRight w:val="0"/>
      <w:marTop w:val="0"/>
      <w:marBottom w:val="0"/>
      <w:divBdr>
        <w:top w:val="none" w:sz="0" w:space="0" w:color="auto"/>
        <w:left w:val="none" w:sz="0" w:space="0" w:color="auto"/>
        <w:bottom w:val="none" w:sz="0" w:space="0" w:color="auto"/>
        <w:right w:val="none" w:sz="0" w:space="0" w:color="auto"/>
      </w:divBdr>
    </w:div>
    <w:div w:id="1143043280">
      <w:bodyDiv w:val="1"/>
      <w:marLeft w:val="0"/>
      <w:marRight w:val="0"/>
      <w:marTop w:val="0"/>
      <w:marBottom w:val="0"/>
      <w:divBdr>
        <w:top w:val="none" w:sz="0" w:space="0" w:color="auto"/>
        <w:left w:val="none" w:sz="0" w:space="0" w:color="auto"/>
        <w:bottom w:val="none" w:sz="0" w:space="0" w:color="auto"/>
        <w:right w:val="none" w:sz="0" w:space="0" w:color="auto"/>
      </w:divBdr>
      <w:divsChild>
        <w:div w:id="2133548003">
          <w:marLeft w:val="0"/>
          <w:marRight w:val="0"/>
          <w:marTop w:val="0"/>
          <w:marBottom w:val="0"/>
          <w:divBdr>
            <w:top w:val="none" w:sz="0" w:space="0" w:color="auto"/>
            <w:left w:val="none" w:sz="0" w:space="0" w:color="auto"/>
            <w:bottom w:val="none" w:sz="0" w:space="0" w:color="auto"/>
            <w:right w:val="none" w:sz="0" w:space="0" w:color="auto"/>
          </w:divBdr>
          <w:divsChild>
            <w:div w:id="1558781650">
              <w:marLeft w:val="0"/>
              <w:marRight w:val="0"/>
              <w:marTop w:val="0"/>
              <w:marBottom w:val="0"/>
              <w:divBdr>
                <w:top w:val="none" w:sz="0" w:space="0" w:color="auto"/>
                <w:left w:val="none" w:sz="0" w:space="0" w:color="auto"/>
                <w:bottom w:val="none" w:sz="0" w:space="0" w:color="auto"/>
                <w:right w:val="none" w:sz="0" w:space="0" w:color="auto"/>
              </w:divBdr>
              <w:divsChild>
                <w:div w:id="95952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1494032">
      <w:bodyDiv w:val="1"/>
      <w:marLeft w:val="0"/>
      <w:marRight w:val="0"/>
      <w:marTop w:val="0"/>
      <w:marBottom w:val="0"/>
      <w:divBdr>
        <w:top w:val="none" w:sz="0" w:space="0" w:color="auto"/>
        <w:left w:val="none" w:sz="0" w:space="0" w:color="auto"/>
        <w:bottom w:val="none" w:sz="0" w:space="0" w:color="auto"/>
        <w:right w:val="none" w:sz="0" w:space="0" w:color="auto"/>
      </w:divBdr>
      <w:divsChild>
        <w:div w:id="2073232490">
          <w:marLeft w:val="0"/>
          <w:marRight w:val="0"/>
          <w:marTop w:val="0"/>
          <w:marBottom w:val="0"/>
          <w:divBdr>
            <w:top w:val="none" w:sz="0" w:space="0" w:color="auto"/>
            <w:left w:val="none" w:sz="0" w:space="0" w:color="auto"/>
            <w:bottom w:val="none" w:sz="0" w:space="0" w:color="auto"/>
            <w:right w:val="none" w:sz="0" w:space="0" w:color="auto"/>
          </w:divBdr>
          <w:divsChild>
            <w:div w:id="1702899735">
              <w:marLeft w:val="0"/>
              <w:marRight w:val="0"/>
              <w:marTop w:val="0"/>
              <w:marBottom w:val="0"/>
              <w:divBdr>
                <w:top w:val="none" w:sz="0" w:space="0" w:color="auto"/>
                <w:left w:val="none" w:sz="0" w:space="0" w:color="auto"/>
                <w:bottom w:val="none" w:sz="0" w:space="0" w:color="auto"/>
                <w:right w:val="none" w:sz="0" w:space="0" w:color="auto"/>
              </w:divBdr>
              <w:divsChild>
                <w:div w:id="173142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073734">
      <w:bodyDiv w:val="1"/>
      <w:marLeft w:val="0"/>
      <w:marRight w:val="0"/>
      <w:marTop w:val="0"/>
      <w:marBottom w:val="0"/>
      <w:divBdr>
        <w:top w:val="none" w:sz="0" w:space="0" w:color="auto"/>
        <w:left w:val="none" w:sz="0" w:space="0" w:color="auto"/>
        <w:bottom w:val="none" w:sz="0" w:space="0" w:color="auto"/>
        <w:right w:val="none" w:sz="0" w:space="0" w:color="auto"/>
      </w:divBdr>
      <w:divsChild>
        <w:div w:id="1723628074">
          <w:marLeft w:val="0"/>
          <w:marRight w:val="0"/>
          <w:marTop w:val="0"/>
          <w:marBottom w:val="0"/>
          <w:divBdr>
            <w:top w:val="none" w:sz="0" w:space="0" w:color="auto"/>
            <w:left w:val="none" w:sz="0" w:space="0" w:color="auto"/>
            <w:bottom w:val="none" w:sz="0" w:space="0" w:color="auto"/>
            <w:right w:val="none" w:sz="0" w:space="0" w:color="auto"/>
          </w:divBdr>
          <w:divsChild>
            <w:div w:id="318268109">
              <w:marLeft w:val="0"/>
              <w:marRight w:val="0"/>
              <w:marTop w:val="0"/>
              <w:marBottom w:val="0"/>
              <w:divBdr>
                <w:top w:val="none" w:sz="0" w:space="0" w:color="auto"/>
                <w:left w:val="none" w:sz="0" w:space="0" w:color="auto"/>
                <w:bottom w:val="none" w:sz="0" w:space="0" w:color="auto"/>
                <w:right w:val="none" w:sz="0" w:space="0" w:color="auto"/>
              </w:divBdr>
              <w:divsChild>
                <w:div w:id="541484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302874">
      <w:bodyDiv w:val="1"/>
      <w:marLeft w:val="0"/>
      <w:marRight w:val="0"/>
      <w:marTop w:val="0"/>
      <w:marBottom w:val="0"/>
      <w:divBdr>
        <w:top w:val="none" w:sz="0" w:space="0" w:color="auto"/>
        <w:left w:val="none" w:sz="0" w:space="0" w:color="auto"/>
        <w:bottom w:val="none" w:sz="0" w:space="0" w:color="auto"/>
        <w:right w:val="none" w:sz="0" w:space="0" w:color="auto"/>
      </w:divBdr>
    </w:div>
    <w:div w:id="1411463460">
      <w:bodyDiv w:val="1"/>
      <w:marLeft w:val="0"/>
      <w:marRight w:val="0"/>
      <w:marTop w:val="0"/>
      <w:marBottom w:val="0"/>
      <w:divBdr>
        <w:top w:val="none" w:sz="0" w:space="0" w:color="auto"/>
        <w:left w:val="none" w:sz="0" w:space="0" w:color="auto"/>
        <w:bottom w:val="none" w:sz="0" w:space="0" w:color="auto"/>
        <w:right w:val="none" w:sz="0" w:space="0" w:color="auto"/>
      </w:divBdr>
      <w:divsChild>
        <w:div w:id="742214686">
          <w:marLeft w:val="0"/>
          <w:marRight w:val="0"/>
          <w:marTop w:val="0"/>
          <w:marBottom w:val="0"/>
          <w:divBdr>
            <w:top w:val="none" w:sz="0" w:space="0" w:color="auto"/>
            <w:left w:val="none" w:sz="0" w:space="0" w:color="auto"/>
            <w:bottom w:val="none" w:sz="0" w:space="0" w:color="auto"/>
            <w:right w:val="none" w:sz="0" w:space="0" w:color="auto"/>
          </w:divBdr>
          <w:divsChild>
            <w:div w:id="1147699097">
              <w:marLeft w:val="0"/>
              <w:marRight w:val="0"/>
              <w:marTop w:val="0"/>
              <w:marBottom w:val="0"/>
              <w:divBdr>
                <w:top w:val="none" w:sz="0" w:space="0" w:color="auto"/>
                <w:left w:val="none" w:sz="0" w:space="0" w:color="auto"/>
                <w:bottom w:val="none" w:sz="0" w:space="0" w:color="auto"/>
                <w:right w:val="none" w:sz="0" w:space="0" w:color="auto"/>
              </w:divBdr>
              <w:divsChild>
                <w:div w:id="80354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208618">
          <w:marLeft w:val="0"/>
          <w:marRight w:val="0"/>
          <w:marTop w:val="0"/>
          <w:marBottom w:val="0"/>
          <w:divBdr>
            <w:top w:val="none" w:sz="0" w:space="0" w:color="auto"/>
            <w:left w:val="none" w:sz="0" w:space="0" w:color="auto"/>
            <w:bottom w:val="none" w:sz="0" w:space="0" w:color="auto"/>
            <w:right w:val="none" w:sz="0" w:space="0" w:color="auto"/>
          </w:divBdr>
          <w:divsChild>
            <w:div w:id="1832478523">
              <w:marLeft w:val="0"/>
              <w:marRight w:val="0"/>
              <w:marTop w:val="0"/>
              <w:marBottom w:val="0"/>
              <w:divBdr>
                <w:top w:val="none" w:sz="0" w:space="0" w:color="auto"/>
                <w:left w:val="none" w:sz="0" w:space="0" w:color="auto"/>
                <w:bottom w:val="none" w:sz="0" w:space="0" w:color="auto"/>
                <w:right w:val="none" w:sz="0" w:space="0" w:color="auto"/>
              </w:divBdr>
              <w:divsChild>
                <w:div w:id="791363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988620">
      <w:bodyDiv w:val="1"/>
      <w:marLeft w:val="0"/>
      <w:marRight w:val="0"/>
      <w:marTop w:val="0"/>
      <w:marBottom w:val="0"/>
      <w:divBdr>
        <w:top w:val="none" w:sz="0" w:space="0" w:color="auto"/>
        <w:left w:val="none" w:sz="0" w:space="0" w:color="auto"/>
        <w:bottom w:val="none" w:sz="0" w:space="0" w:color="auto"/>
        <w:right w:val="none" w:sz="0" w:space="0" w:color="auto"/>
      </w:divBdr>
      <w:divsChild>
        <w:div w:id="383258094">
          <w:marLeft w:val="0"/>
          <w:marRight w:val="0"/>
          <w:marTop w:val="0"/>
          <w:marBottom w:val="0"/>
          <w:divBdr>
            <w:top w:val="none" w:sz="0" w:space="0" w:color="auto"/>
            <w:left w:val="none" w:sz="0" w:space="0" w:color="auto"/>
            <w:bottom w:val="none" w:sz="0" w:space="0" w:color="auto"/>
            <w:right w:val="none" w:sz="0" w:space="0" w:color="auto"/>
          </w:divBdr>
          <w:divsChild>
            <w:div w:id="2045013567">
              <w:marLeft w:val="0"/>
              <w:marRight w:val="0"/>
              <w:marTop w:val="0"/>
              <w:marBottom w:val="0"/>
              <w:divBdr>
                <w:top w:val="none" w:sz="0" w:space="0" w:color="auto"/>
                <w:left w:val="none" w:sz="0" w:space="0" w:color="auto"/>
                <w:bottom w:val="none" w:sz="0" w:space="0" w:color="auto"/>
                <w:right w:val="none" w:sz="0" w:space="0" w:color="auto"/>
              </w:divBdr>
              <w:divsChild>
                <w:div w:id="204763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efecc1b32cc2df9f5f553c6d7f998d7b">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7b837ef1564bfebd63cdf6dd7e6363d9"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2025-04-08T13:16:30+00:00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6A8C4707-C568-4F70-99A4-28089B426088}"/>
</file>

<file path=customXml/itemProps2.xml><?xml version="1.0" encoding="utf-8"?>
<ds:datastoreItem xmlns:ds="http://schemas.openxmlformats.org/officeDocument/2006/customXml" ds:itemID="{9534CA02-A833-42C0-BA12-62C5D78A4EA9}"/>
</file>

<file path=customXml/itemProps3.xml><?xml version="1.0" encoding="utf-8"?>
<ds:datastoreItem xmlns:ds="http://schemas.openxmlformats.org/officeDocument/2006/customXml" ds:itemID="{22A7BE1B-F0CC-4FA2-BFCE-27034BF2F6D1}"/>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130</TotalTime>
  <Pages>7</Pages>
  <Words>2317</Words>
  <Characters>12745</Characters>
  <Application>Microsoft Office Word</Application>
  <DocSecurity>0</DocSecurity>
  <Lines>106</Lines>
  <Paragraphs>30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15032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Olivier de Frouville</dc:creator>
  <cp:keywords/>
  <dc:description/>
  <cp:lastModifiedBy>TB-CED Olivier De Frouville</cp:lastModifiedBy>
  <cp:revision>134</cp:revision>
  <cp:lastPrinted>2024-02-19T07:22:00Z</cp:lastPrinted>
  <dcterms:created xsi:type="dcterms:W3CDTF">2025-04-04T07:49:00Z</dcterms:created>
  <dcterms:modified xsi:type="dcterms:W3CDTF">2025-04-04T15:26:00Z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