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AD3" w:rsidRPr="00701BE2" w:rsidRDefault="00701BE2" w:rsidP="00F42AD3">
      <w:pPr>
        <w:autoSpaceDE w:val="0"/>
        <w:autoSpaceDN w:val="0"/>
        <w:adjustRightInd w:val="0"/>
        <w:spacing w:after="0" w:line="240" w:lineRule="auto"/>
        <w:jc w:val="right"/>
        <w:rPr>
          <w:rFonts w:ascii="Palatino Linotype" w:hAnsi="Palatino Linotype" w:cs="Arial"/>
        </w:rPr>
      </w:pPr>
      <w:r w:rsidRPr="00701BE2">
        <w:rPr>
          <w:rFonts w:ascii="Palatino Linotype" w:hAnsi="Palatino Linotype" w:cs="Arial"/>
          <w:noProof/>
          <w:lang w:val="en-GB" w:eastAsia="en-GB"/>
        </w:rPr>
        <w:drawing>
          <wp:anchor distT="0" distB="0" distL="114300" distR="114300" simplePos="0" relativeHeight="251658240" behindDoc="0" locked="0" layoutInCell="1" allowOverlap="1" wp14:anchorId="704CC02C" wp14:editId="4B754442">
            <wp:simplePos x="0" y="0"/>
            <wp:positionH relativeFrom="column">
              <wp:posOffset>-137795</wp:posOffset>
            </wp:positionH>
            <wp:positionV relativeFrom="paragraph">
              <wp:posOffset>-185420</wp:posOffset>
            </wp:positionV>
            <wp:extent cx="2876550" cy="1476375"/>
            <wp:effectExtent l="0" t="0" r="0" b="9525"/>
            <wp:wrapNone/>
            <wp:docPr id="1" name="Image 1" descr="C:\Users\pc\Desktop\FDA 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esktop\FDA FINAL.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4763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2AD3" w:rsidRPr="00701BE2">
        <w:rPr>
          <w:rFonts w:ascii="Palatino Linotype" w:hAnsi="Palatino Linotype" w:cs="Arial"/>
        </w:rPr>
        <w:t>120, Rue Baraka, Q. Himbi, Ville de Goma</w:t>
      </w:r>
    </w:p>
    <w:p w:rsidR="00F42AD3" w:rsidRPr="00701BE2" w:rsidRDefault="00F42AD3" w:rsidP="00F42AD3">
      <w:pPr>
        <w:autoSpaceDE w:val="0"/>
        <w:autoSpaceDN w:val="0"/>
        <w:adjustRightInd w:val="0"/>
        <w:spacing w:after="0" w:line="240" w:lineRule="auto"/>
        <w:jc w:val="right"/>
        <w:rPr>
          <w:rFonts w:ascii="Palatino Linotype" w:hAnsi="Palatino Linotype" w:cs="Arial"/>
        </w:rPr>
      </w:pPr>
      <w:r w:rsidRPr="00701BE2">
        <w:rPr>
          <w:rFonts w:ascii="Palatino Linotype" w:hAnsi="Palatino Linotype" w:cs="Arial"/>
        </w:rPr>
        <w:t xml:space="preserve">                                                                                                      Tél : +243 998714053, 972477673</w:t>
      </w:r>
    </w:p>
    <w:p w:rsidR="00B7758A" w:rsidRPr="00701BE2" w:rsidRDefault="00584756" w:rsidP="00B7758A">
      <w:pPr>
        <w:autoSpaceDE w:val="0"/>
        <w:autoSpaceDN w:val="0"/>
        <w:adjustRightInd w:val="0"/>
        <w:spacing w:after="0" w:line="240" w:lineRule="auto"/>
        <w:jc w:val="right"/>
        <w:rPr>
          <w:rFonts w:ascii="Palatino Linotype" w:hAnsi="Palatino Linotype" w:cs="Arial"/>
        </w:rPr>
      </w:pPr>
      <w:hyperlink r:id="rId9" w:history="1">
        <w:r w:rsidR="00B7758A" w:rsidRPr="00701BE2">
          <w:rPr>
            <w:rStyle w:val="Hyperlink"/>
            <w:rFonts w:ascii="Palatino Linotype" w:hAnsi="Palatino Linotype" w:cs="Arial"/>
            <w:color w:val="auto"/>
          </w:rPr>
          <w:t>www.focusdroitsetacces-rdc.org</w:t>
        </w:r>
      </w:hyperlink>
    </w:p>
    <w:p w:rsidR="00B7758A" w:rsidRPr="00701BE2" w:rsidRDefault="00B7758A" w:rsidP="00B7758A">
      <w:pPr>
        <w:autoSpaceDE w:val="0"/>
        <w:autoSpaceDN w:val="0"/>
        <w:adjustRightInd w:val="0"/>
        <w:spacing w:after="0" w:line="240" w:lineRule="auto"/>
        <w:rPr>
          <w:rFonts w:ascii="Palatino Linotype" w:hAnsi="Palatino Linotype" w:cs="Arial"/>
        </w:rPr>
      </w:pPr>
    </w:p>
    <w:p w:rsidR="00F42AD3" w:rsidRPr="00701BE2" w:rsidRDefault="00F42AD3" w:rsidP="00F42AD3">
      <w:pPr>
        <w:autoSpaceDE w:val="0"/>
        <w:autoSpaceDN w:val="0"/>
        <w:adjustRightInd w:val="0"/>
        <w:spacing w:after="0" w:line="240" w:lineRule="auto"/>
        <w:jc w:val="right"/>
        <w:rPr>
          <w:rFonts w:ascii="Palatino Linotype" w:hAnsi="Palatino Linotype" w:cs="Arial"/>
        </w:rPr>
      </w:pPr>
      <w:r w:rsidRPr="00701BE2">
        <w:rPr>
          <w:rFonts w:ascii="Palatino Linotype" w:hAnsi="Palatino Linotype" w:cs="Arial"/>
        </w:rPr>
        <w:t xml:space="preserve">                                                                  </w:t>
      </w:r>
      <w:r w:rsidR="00B7758A" w:rsidRPr="00701BE2">
        <w:rPr>
          <w:rFonts w:ascii="Palatino Linotype" w:hAnsi="Palatino Linotype" w:cs="Arial"/>
        </w:rPr>
        <w:t xml:space="preserve">                        </w:t>
      </w:r>
      <w:r w:rsidRPr="00701BE2">
        <w:rPr>
          <w:rFonts w:ascii="Palatino Linotype" w:hAnsi="Palatino Linotype" w:cs="Arial"/>
        </w:rPr>
        <w:t xml:space="preserve"> E-mail : </w:t>
      </w:r>
      <w:hyperlink r:id="rId10" w:history="1">
        <w:r w:rsidRPr="00701BE2">
          <w:rPr>
            <w:rStyle w:val="Hyperlink"/>
            <w:rFonts w:ascii="Palatino Linotype" w:hAnsi="Palatino Linotype" w:cs="Arial"/>
            <w:color w:val="auto"/>
          </w:rPr>
          <w:t>focus.droits@gmail.com</w:t>
        </w:r>
      </w:hyperlink>
    </w:p>
    <w:p w:rsidR="00992773" w:rsidRPr="00701BE2" w:rsidRDefault="00B7758A" w:rsidP="00F42AD3">
      <w:pPr>
        <w:jc w:val="center"/>
        <w:rPr>
          <w:rFonts w:ascii="Times New Roman" w:hAnsi="Times New Roman" w:cs="Times New Roman"/>
          <w:b/>
          <w:sz w:val="36"/>
          <w:szCs w:val="36"/>
        </w:rPr>
      </w:pPr>
      <w:r w:rsidRPr="00701BE2">
        <w:t xml:space="preserve">                                                                                                                        </w:t>
      </w:r>
      <w:hyperlink r:id="rId11" w:history="1">
        <w:r w:rsidR="00F42AD3" w:rsidRPr="00701BE2">
          <w:rPr>
            <w:rStyle w:val="Hyperlink"/>
            <w:rFonts w:ascii="Palatino Linotype" w:hAnsi="Palatino Linotype" w:cs="Arial"/>
            <w:color w:val="auto"/>
          </w:rPr>
          <w:t>info@focusdroitsetacces-rdc.org</w:t>
        </w:r>
      </w:hyperlink>
    </w:p>
    <w:p w:rsidR="00A1143E" w:rsidRPr="00701BE2" w:rsidRDefault="00A1143E" w:rsidP="005575C1">
      <w:pPr>
        <w:autoSpaceDE w:val="0"/>
        <w:autoSpaceDN w:val="0"/>
        <w:adjustRightInd w:val="0"/>
        <w:spacing w:after="0" w:line="240" w:lineRule="auto"/>
        <w:jc w:val="center"/>
        <w:rPr>
          <w:rFonts w:ascii="Times New Roman" w:hAnsi="Times New Roman" w:cs="Times New Roman"/>
          <w:sz w:val="24"/>
          <w:szCs w:val="24"/>
        </w:rPr>
      </w:pPr>
    </w:p>
    <w:p w:rsidR="00A1143E" w:rsidRPr="00701BE2" w:rsidRDefault="00A1143E" w:rsidP="005575C1">
      <w:pPr>
        <w:autoSpaceDE w:val="0"/>
        <w:autoSpaceDN w:val="0"/>
        <w:adjustRightInd w:val="0"/>
        <w:spacing w:after="0" w:line="240" w:lineRule="auto"/>
        <w:jc w:val="center"/>
        <w:rPr>
          <w:rFonts w:ascii="Times New Roman" w:hAnsi="Times New Roman" w:cs="Times New Roman"/>
          <w:sz w:val="24"/>
          <w:szCs w:val="24"/>
        </w:rPr>
      </w:pPr>
    </w:p>
    <w:p w:rsidR="00C97E92" w:rsidRPr="00701BE2" w:rsidRDefault="00C97E92" w:rsidP="005575C1">
      <w:pPr>
        <w:autoSpaceDE w:val="0"/>
        <w:autoSpaceDN w:val="0"/>
        <w:adjustRightInd w:val="0"/>
        <w:spacing w:after="0" w:line="240" w:lineRule="auto"/>
        <w:jc w:val="center"/>
        <w:rPr>
          <w:rFonts w:ascii="Times New Roman" w:hAnsi="Times New Roman" w:cs="Times New Roman"/>
          <w:sz w:val="24"/>
          <w:szCs w:val="24"/>
        </w:rPr>
      </w:pPr>
    </w:p>
    <w:p w:rsidR="00CF07F3" w:rsidRPr="00701BE2" w:rsidRDefault="00B7758A" w:rsidP="008923B5">
      <w:pPr>
        <w:autoSpaceDE w:val="0"/>
        <w:autoSpaceDN w:val="0"/>
        <w:adjustRightInd w:val="0"/>
        <w:spacing w:after="0" w:line="360" w:lineRule="auto"/>
        <w:jc w:val="center"/>
        <w:rPr>
          <w:rFonts w:ascii="Times New Roman" w:hAnsi="Times New Roman" w:cs="Times New Roman"/>
          <w:bCs/>
          <w:sz w:val="24"/>
          <w:szCs w:val="24"/>
        </w:rPr>
      </w:pPr>
      <w:r w:rsidRPr="00701BE2">
        <w:rPr>
          <w:rFonts w:ascii="Times New Roman" w:hAnsi="Times New Roman" w:cs="Times New Roman"/>
          <w:sz w:val="24"/>
          <w:szCs w:val="24"/>
        </w:rPr>
        <w:t xml:space="preserve">Rapport </w:t>
      </w:r>
      <w:r w:rsidR="00D2111B" w:rsidRPr="00701BE2">
        <w:rPr>
          <w:rFonts w:ascii="Times New Roman" w:hAnsi="Times New Roman" w:cs="Times New Roman"/>
          <w:sz w:val="24"/>
          <w:szCs w:val="24"/>
        </w:rPr>
        <w:t>A</w:t>
      </w:r>
      <w:r w:rsidR="00992773" w:rsidRPr="00701BE2">
        <w:rPr>
          <w:rFonts w:ascii="Times New Roman" w:hAnsi="Times New Roman" w:cs="Times New Roman"/>
          <w:sz w:val="24"/>
          <w:szCs w:val="24"/>
        </w:rPr>
        <w:t xml:space="preserve">lternatif </w:t>
      </w:r>
      <w:r w:rsidR="00CF07F3" w:rsidRPr="00701BE2">
        <w:rPr>
          <w:rFonts w:ascii="Times New Roman" w:hAnsi="Times New Roman" w:cs="Times New Roman"/>
          <w:bCs/>
          <w:sz w:val="24"/>
          <w:szCs w:val="24"/>
        </w:rPr>
        <w:t xml:space="preserve">au Comité </w:t>
      </w:r>
      <w:r w:rsidR="00CF07F3" w:rsidRPr="00701BE2">
        <w:rPr>
          <w:rFonts w:ascii="Times New Roman" w:hAnsi="Times New Roman" w:cs="Times New Roman"/>
          <w:sz w:val="24"/>
          <w:szCs w:val="24"/>
        </w:rPr>
        <w:t xml:space="preserve">des droits de l’homme </w:t>
      </w:r>
      <w:r w:rsidR="00CF07F3" w:rsidRPr="00701BE2">
        <w:rPr>
          <w:rFonts w:ascii="Times New Roman" w:hAnsi="Times New Roman" w:cs="Times New Roman"/>
          <w:bCs/>
          <w:sz w:val="24"/>
          <w:szCs w:val="24"/>
        </w:rPr>
        <w:t>pour l’élimination de la discrimination à l’égard des femmes</w:t>
      </w:r>
    </w:p>
    <w:p w:rsidR="005575C1" w:rsidRPr="00701BE2" w:rsidRDefault="005575C1" w:rsidP="008923B5">
      <w:pPr>
        <w:autoSpaceDE w:val="0"/>
        <w:autoSpaceDN w:val="0"/>
        <w:adjustRightInd w:val="0"/>
        <w:spacing w:after="0" w:line="360" w:lineRule="auto"/>
        <w:rPr>
          <w:rFonts w:ascii="Times New Roman" w:hAnsi="Times New Roman" w:cs="Times New Roman"/>
          <w:bCs/>
          <w:sz w:val="24"/>
          <w:szCs w:val="24"/>
        </w:rPr>
      </w:pPr>
    </w:p>
    <w:p w:rsidR="00992773" w:rsidRPr="00701BE2" w:rsidRDefault="00992773" w:rsidP="008923B5">
      <w:pPr>
        <w:autoSpaceDE w:val="0"/>
        <w:autoSpaceDN w:val="0"/>
        <w:adjustRightInd w:val="0"/>
        <w:spacing w:after="0" w:line="360" w:lineRule="auto"/>
        <w:jc w:val="center"/>
        <w:rPr>
          <w:rFonts w:ascii="Times New Roman" w:hAnsi="Times New Roman" w:cs="Times New Roman"/>
          <w:sz w:val="24"/>
          <w:szCs w:val="24"/>
        </w:rPr>
      </w:pPr>
      <w:r w:rsidRPr="00701BE2">
        <w:rPr>
          <w:rFonts w:ascii="Times New Roman" w:hAnsi="Times New Roman" w:cs="Times New Roman"/>
          <w:sz w:val="24"/>
          <w:szCs w:val="24"/>
        </w:rPr>
        <w:t>73</w:t>
      </w:r>
      <w:r w:rsidRPr="00701BE2">
        <w:rPr>
          <w:rFonts w:ascii="Times New Roman" w:hAnsi="Times New Roman" w:cs="Times New Roman"/>
          <w:sz w:val="24"/>
          <w:szCs w:val="24"/>
          <w:vertAlign w:val="superscript"/>
        </w:rPr>
        <w:t>e</w:t>
      </w:r>
      <w:r w:rsidRPr="00701BE2">
        <w:rPr>
          <w:rFonts w:ascii="Times New Roman" w:hAnsi="Times New Roman" w:cs="Times New Roman"/>
          <w:sz w:val="24"/>
          <w:szCs w:val="24"/>
        </w:rPr>
        <w:t xml:space="preserve"> Session</w:t>
      </w:r>
    </w:p>
    <w:p w:rsidR="00C97E92" w:rsidRPr="00701BE2" w:rsidRDefault="00BB466B" w:rsidP="008923B5">
      <w:pPr>
        <w:spacing w:line="360" w:lineRule="auto"/>
        <w:jc w:val="center"/>
        <w:rPr>
          <w:rFonts w:ascii="Times New Roman" w:hAnsi="Times New Roman" w:cs="Times New Roman"/>
          <w:sz w:val="24"/>
          <w:szCs w:val="24"/>
        </w:rPr>
      </w:pPr>
      <w:r w:rsidRPr="00701BE2">
        <w:rPr>
          <w:rFonts w:ascii="Times New Roman" w:hAnsi="Times New Roman" w:cs="Times New Roman"/>
          <w:sz w:val="24"/>
          <w:szCs w:val="24"/>
        </w:rPr>
        <w:t>Du 1</w:t>
      </w:r>
      <w:r w:rsidRPr="00701BE2">
        <w:rPr>
          <w:rFonts w:ascii="Times New Roman" w:hAnsi="Times New Roman" w:cs="Times New Roman"/>
          <w:sz w:val="24"/>
          <w:szCs w:val="24"/>
          <w:vertAlign w:val="superscript"/>
        </w:rPr>
        <w:t>er</w:t>
      </w:r>
      <w:r w:rsidR="0099007C" w:rsidRPr="00701BE2">
        <w:rPr>
          <w:rFonts w:ascii="Times New Roman" w:hAnsi="Times New Roman" w:cs="Times New Roman"/>
          <w:sz w:val="24"/>
          <w:szCs w:val="24"/>
        </w:rPr>
        <w:t xml:space="preserve"> au 19 Juillet 2019</w:t>
      </w:r>
    </w:p>
    <w:p w:rsidR="00CF07F3" w:rsidRPr="00701BE2" w:rsidRDefault="00CF07F3" w:rsidP="008923B5">
      <w:pPr>
        <w:autoSpaceDE w:val="0"/>
        <w:autoSpaceDN w:val="0"/>
        <w:adjustRightInd w:val="0"/>
        <w:spacing w:after="0" w:line="360" w:lineRule="auto"/>
        <w:rPr>
          <w:rFonts w:ascii="Times New Roman" w:hAnsi="Times New Roman" w:cs="Times New Roman"/>
          <w:bCs/>
          <w:sz w:val="28"/>
          <w:szCs w:val="28"/>
        </w:rPr>
      </w:pPr>
    </w:p>
    <w:p w:rsidR="005575C1" w:rsidRPr="00701BE2" w:rsidRDefault="005A3300" w:rsidP="008923B5">
      <w:pPr>
        <w:autoSpaceDE w:val="0"/>
        <w:autoSpaceDN w:val="0"/>
        <w:adjustRightInd w:val="0"/>
        <w:spacing w:after="0" w:line="360" w:lineRule="auto"/>
        <w:jc w:val="center"/>
        <w:rPr>
          <w:rFonts w:ascii="Times New Roman" w:hAnsi="Times New Roman" w:cs="Times New Roman"/>
          <w:b/>
          <w:bCs/>
          <w:i/>
          <w:sz w:val="32"/>
          <w:szCs w:val="32"/>
        </w:rPr>
      </w:pPr>
      <w:r w:rsidRPr="00701BE2">
        <w:rPr>
          <w:rFonts w:ascii="Times New Roman" w:hAnsi="Times New Roman" w:cs="Times New Roman"/>
          <w:b/>
          <w:bCs/>
          <w:i/>
          <w:sz w:val="32"/>
          <w:szCs w:val="32"/>
        </w:rPr>
        <w:t>« </w:t>
      </w:r>
      <w:r w:rsidR="00D2111B" w:rsidRPr="00701BE2">
        <w:rPr>
          <w:rFonts w:ascii="Times New Roman" w:hAnsi="Times New Roman" w:cs="Times New Roman"/>
          <w:b/>
          <w:bCs/>
          <w:i/>
          <w:sz w:val="32"/>
          <w:szCs w:val="32"/>
        </w:rPr>
        <w:t>Les femmes A</w:t>
      </w:r>
      <w:r w:rsidR="004E0345" w:rsidRPr="00701BE2">
        <w:rPr>
          <w:rFonts w:ascii="Times New Roman" w:hAnsi="Times New Roman" w:cs="Times New Roman"/>
          <w:b/>
          <w:bCs/>
          <w:i/>
          <w:sz w:val="32"/>
          <w:szCs w:val="32"/>
        </w:rPr>
        <w:t xml:space="preserve">utochtones </w:t>
      </w:r>
      <w:r w:rsidR="00D2111B" w:rsidRPr="00701BE2">
        <w:rPr>
          <w:rFonts w:ascii="Times New Roman" w:hAnsi="Times New Roman" w:cs="Times New Roman"/>
          <w:b/>
          <w:bCs/>
          <w:i/>
          <w:sz w:val="32"/>
          <w:szCs w:val="32"/>
        </w:rPr>
        <w:t>en  P</w:t>
      </w:r>
      <w:r w:rsidR="00CF07F3" w:rsidRPr="00701BE2">
        <w:rPr>
          <w:rFonts w:ascii="Times New Roman" w:hAnsi="Times New Roman" w:cs="Times New Roman"/>
          <w:b/>
          <w:bCs/>
          <w:i/>
          <w:sz w:val="32"/>
          <w:szCs w:val="32"/>
        </w:rPr>
        <w:t xml:space="preserve">rovince du </w:t>
      </w:r>
      <w:r w:rsidR="00706761" w:rsidRPr="00701BE2">
        <w:rPr>
          <w:rFonts w:ascii="Times New Roman" w:hAnsi="Times New Roman" w:cs="Times New Roman"/>
          <w:b/>
          <w:i/>
          <w:sz w:val="32"/>
          <w:szCs w:val="32"/>
        </w:rPr>
        <w:t>Nord-</w:t>
      </w:r>
      <w:r w:rsidR="00B7758A" w:rsidRPr="00701BE2">
        <w:rPr>
          <w:rFonts w:ascii="Times New Roman" w:hAnsi="Times New Roman" w:cs="Times New Roman"/>
          <w:b/>
          <w:i/>
          <w:sz w:val="32"/>
          <w:szCs w:val="32"/>
        </w:rPr>
        <w:t>Kivu</w:t>
      </w:r>
      <w:r w:rsidR="00D2111B" w:rsidRPr="00701BE2">
        <w:rPr>
          <w:rFonts w:ascii="Times New Roman" w:hAnsi="Times New Roman" w:cs="Times New Roman"/>
          <w:b/>
          <w:i/>
          <w:sz w:val="32"/>
          <w:szCs w:val="32"/>
        </w:rPr>
        <w:t xml:space="preserve">, </w:t>
      </w:r>
      <w:r w:rsidR="00CF07F3" w:rsidRPr="00701BE2">
        <w:rPr>
          <w:rFonts w:ascii="Times New Roman" w:hAnsi="Times New Roman" w:cs="Times New Roman"/>
          <w:b/>
          <w:bCs/>
          <w:i/>
          <w:sz w:val="32"/>
          <w:szCs w:val="32"/>
        </w:rPr>
        <w:t>R</w:t>
      </w:r>
      <w:r w:rsidRPr="00701BE2">
        <w:rPr>
          <w:rFonts w:ascii="Times New Roman" w:hAnsi="Times New Roman" w:cs="Times New Roman"/>
          <w:b/>
          <w:bCs/>
          <w:i/>
          <w:sz w:val="32"/>
          <w:szCs w:val="32"/>
        </w:rPr>
        <w:t>épublique Démocratique du Congo,</w:t>
      </w:r>
    </w:p>
    <w:p w:rsidR="00CF07F3" w:rsidRPr="00701BE2" w:rsidRDefault="00CF07F3" w:rsidP="008923B5">
      <w:pPr>
        <w:autoSpaceDE w:val="0"/>
        <w:autoSpaceDN w:val="0"/>
        <w:adjustRightInd w:val="0"/>
        <w:spacing w:after="0" w:line="360" w:lineRule="auto"/>
        <w:jc w:val="center"/>
        <w:rPr>
          <w:rFonts w:ascii="Times New Roman" w:hAnsi="Times New Roman" w:cs="Times New Roman"/>
          <w:b/>
          <w:bCs/>
          <w:i/>
          <w:sz w:val="32"/>
          <w:szCs w:val="32"/>
        </w:rPr>
      </w:pPr>
      <w:r w:rsidRPr="00701BE2">
        <w:rPr>
          <w:rFonts w:ascii="Times New Roman" w:hAnsi="Times New Roman" w:cs="Times New Roman"/>
          <w:b/>
          <w:bCs/>
          <w:i/>
          <w:sz w:val="32"/>
          <w:szCs w:val="32"/>
        </w:rPr>
        <w:t xml:space="preserve">Discrimination  et exclusion  dans la </w:t>
      </w:r>
      <w:r w:rsidR="00D2111B" w:rsidRPr="00701BE2">
        <w:rPr>
          <w:rFonts w:ascii="Times New Roman" w:hAnsi="Times New Roman" w:cs="Times New Roman"/>
          <w:b/>
          <w:bCs/>
          <w:i/>
          <w:sz w:val="32"/>
          <w:szCs w:val="32"/>
        </w:rPr>
        <w:t>Gouvernance  L</w:t>
      </w:r>
      <w:r w:rsidRPr="00701BE2">
        <w:rPr>
          <w:rFonts w:ascii="Times New Roman" w:hAnsi="Times New Roman" w:cs="Times New Roman"/>
          <w:b/>
          <w:bCs/>
          <w:i/>
          <w:sz w:val="32"/>
          <w:szCs w:val="32"/>
        </w:rPr>
        <w:t>ocale</w:t>
      </w:r>
      <w:r w:rsidR="003C5374">
        <w:rPr>
          <w:rFonts w:ascii="Times New Roman" w:hAnsi="Times New Roman" w:cs="Times New Roman"/>
          <w:b/>
          <w:bCs/>
          <w:i/>
          <w:sz w:val="32"/>
          <w:szCs w:val="32"/>
        </w:rPr>
        <w:t> ».</w:t>
      </w:r>
    </w:p>
    <w:p w:rsidR="005575C1" w:rsidRPr="00701BE2" w:rsidRDefault="005575C1" w:rsidP="008923B5">
      <w:pPr>
        <w:autoSpaceDE w:val="0"/>
        <w:autoSpaceDN w:val="0"/>
        <w:adjustRightInd w:val="0"/>
        <w:spacing w:after="0" w:line="360" w:lineRule="auto"/>
        <w:jc w:val="center"/>
        <w:rPr>
          <w:rFonts w:ascii="Times New Roman" w:hAnsi="Times New Roman" w:cs="Times New Roman"/>
          <w:b/>
          <w:bCs/>
          <w:i/>
          <w:sz w:val="24"/>
          <w:szCs w:val="24"/>
        </w:rPr>
      </w:pPr>
    </w:p>
    <w:p w:rsidR="00C97E92" w:rsidRPr="00701BE2" w:rsidRDefault="00C97E92" w:rsidP="008923B5">
      <w:pPr>
        <w:pStyle w:val="Default"/>
        <w:spacing w:line="360" w:lineRule="auto"/>
        <w:rPr>
          <w:color w:val="auto"/>
        </w:rPr>
      </w:pPr>
    </w:p>
    <w:p w:rsidR="00C97E92" w:rsidRPr="00701BE2" w:rsidRDefault="00C97E92" w:rsidP="008923B5">
      <w:pPr>
        <w:pStyle w:val="Default"/>
        <w:spacing w:line="360" w:lineRule="auto"/>
        <w:rPr>
          <w:color w:val="auto"/>
          <w:sz w:val="28"/>
          <w:szCs w:val="28"/>
        </w:rPr>
      </w:pPr>
    </w:p>
    <w:p w:rsidR="00992773" w:rsidRPr="00701BE2" w:rsidRDefault="00992773" w:rsidP="008923B5">
      <w:pPr>
        <w:pStyle w:val="Default"/>
        <w:spacing w:line="360" w:lineRule="auto"/>
        <w:rPr>
          <w:color w:val="auto"/>
          <w:sz w:val="32"/>
          <w:szCs w:val="32"/>
        </w:rPr>
      </w:pPr>
    </w:p>
    <w:p w:rsidR="00701BE2" w:rsidRPr="00420346" w:rsidRDefault="00B7758A" w:rsidP="00420346">
      <w:pPr>
        <w:autoSpaceDE w:val="0"/>
        <w:autoSpaceDN w:val="0"/>
        <w:adjustRightInd w:val="0"/>
        <w:spacing w:after="0" w:line="240" w:lineRule="auto"/>
        <w:rPr>
          <w:rFonts w:ascii="Centaur" w:hAnsi="Centaur" w:cs="Times New Roman"/>
          <w:sz w:val="24"/>
          <w:szCs w:val="24"/>
        </w:rPr>
      </w:pPr>
      <w:r w:rsidRPr="00420346">
        <w:rPr>
          <w:rFonts w:ascii="Centaur" w:hAnsi="Centaur"/>
          <w:i/>
          <w:sz w:val="32"/>
          <w:szCs w:val="32"/>
        </w:rPr>
        <w:t>Rapport p</w:t>
      </w:r>
      <w:r w:rsidR="00992773" w:rsidRPr="00420346">
        <w:rPr>
          <w:rFonts w:ascii="Centaur" w:hAnsi="Centaur"/>
          <w:i/>
          <w:sz w:val="32"/>
          <w:szCs w:val="32"/>
        </w:rPr>
        <w:t xml:space="preserve">résenté par </w:t>
      </w:r>
      <w:r w:rsidR="003C5374">
        <w:rPr>
          <w:rFonts w:ascii="Centaur" w:hAnsi="Centaur"/>
          <w:b/>
          <w:bCs/>
          <w:i/>
          <w:sz w:val="32"/>
          <w:szCs w:val="32"/>
        </w:rPr>
        <w:t xml:space="preserve"> </w:t>
      </w:r>
      <w:bookmarkStart w:id="0" w:name="_GoBack"/>
      <w:r w:rsidR="003C5374">
        <w:rPr>
          <w:rFonts w:ascii="Centaur" w:hAnsi="Centaur"/>
          <w:b/>
          <w:bCs/>
          <w:i/>
          <w:sz w:val="32"/>
          <w:szCs w:val="32"/>
        </w:rPr>
        <w:t>Focus Droits et Accès</w:t>
      </w:r>
      <w:bookmarkEnd w:id="0"/>
      <w:r w:rsidRPr="00420346">
        <w:rPr>
          <w:rFonts w:ascii="Centaur" w:hAnsi="Centaur"/>
          <w:bCs/>
          <w:i/>
          <w:sz w:val="32"/>
          <w:szCs w:val="32"/>
        </w:rPr>
        <w:t>, u</w:t>
      </w:r>
      <w:r w:rsidR="00992773" w:rsidRPr="00420346">
        <w:rPr>
          <w:rFonts w:ascii="Centaur" w:hAnsi="Centaur"/>
          <w:i/>
          <w:sz w:val="32"/>
          <w:szCs w:val="32"/>
        </w:rPr>
        <w:t>ne organis</w:t>
      </w:r>
      <w:r w:rsidR="00A41E8C" w:rsidRPr="00420346">
        <w:rPr>
          <w:rFonts w:ascii="Centaur" w:hAnsi="Centaur"/>
          <w:i/>
          <w:sz w:val="32"/>
          <w:szCs w:val="32"/>
        </w:rPr>
        <w:t>ation</w:t>
      </w:r>
      <w:r w:rsidRPr="00420346">
        <w:rPr>
          <w:rFonts w:ascii="Centaur" w:hAnsi="Centaur"/>
          <w:i/>
          <w:sz w:val="32"/>
          <w:szCs w:val="32"/>
        </w:rPr>
        <w:t xml:space="preserve"> </w:t>
      </w:r>
      <w:r w:rsidR="00D2111B" w:rsidRPr="00420346">
        <w:rPr>
          <w:rFonts w:ascii="Centaur" w:hAnsi="Centaur"/>
          <w:i/>
          <w:sz w:val="32"/>
          <w:szCs w:val="32"/>
        </w:rPr>
        <w:t xml:space="preserve"> féminine</w:t>
      </w:r>
      <w:r w:rsidR="008923B5" w:rsidRPr="00420346">
        <w:rPr>
          <w:rFonts w:ascii="Centaur" w:hAnsi="Centaur"/>
          <w:i/>
          <w:sz w:val="32"/>
          <w:szCs w:val="32"/>
        </w:rPr>
        <w:t xml:space="preserve"> </w:t>
      </w:r>
      <w:r w:rsidR="00701BE2" w:rsidRPr="00420346">
        <w:rPr>
          <w:rFonts w:ascii="Centaur" w:hAnsi="Centaur"/>
          <w:i/>
          <w:sz w:val="32"/>
          <w:szCs w:val="32"/>
        </w:rPr>
        <w:t>de défense et de promotion des droits humains des femmes autochtones et autres vulnérables à l’Est de la RD Congo, en collaboration  avec 10 organisations qui militent pour la promotion des droits humains des femmes en province du Nord Kivu.  Il s’agit de :</w:t>
      </w:r>
      <w:r w:rsidR="00701BE2" w:rsidRPr="00420346">
        <w:rPr>
          <w:rFonts w:ascii="Centaur" w:hAnsi="Centaur" w:cs="Times New Roman"/>
          <w:sz w:val="24"/>
          <w:szCs w:val="24"/>
        </w:rPr>
        <w:t xml:space="preserve"> </w:t>
      </w:r>
    </w:p>
    <w:p w:rsidR="00701BE2" w:rsidRPr="00701BE2" w:rsidRDefault="00701BE2" w:rsidP="00701BE2">
      <w:pPr>
        <w:autoSpaceDE w:val="0"/>
        <w:autoSpaceDN w:val="0"/>
        <w:adjustRightInd w:val="0"/>
        <w:spacing w:after="0" w:line="240" w:lineRule="auto"/>
        <w:jc w:val="both"/>
        <w:rPr>
          <w:rFonts w:ascii="Times New Roman" w:hAnsi="Times New Roman" w:cs="Times New Roman"/>
          <w:sz w:val="24"/>
          <w:szCs w:val="24"/>
        </w:rPr>
      </w:pPr>
    </w:p>
    <w:p w:rsidR="00701BE2" w:rsidRPr="00420346" w:rsidRDefault="00701BE2" w:rsidP="00701BE2">
      <w:pPr>
        <w:pStyle w:val="ListParagraph"/>
        <w:numPr>
          <w:ilvl w:val="0"/>
          <w:numId w:val="18"/>
        </w:numPr>
        <w:autoSpaceDE w:val="0"/>
        <w:autoSpaceDN w:val="0"/>
        <w:adjustRightInd w:val="0"/>
        <w:spacing w:after="0" w:line="240" w:lineRule="auto"/>
        <w:jc w:val="both"/>
        <w:rPr>
          <w:rFonts w:ascii="Centaur" w:hAnsi="Centaur" w:cs="Times New Roman"/>
          <w:sz w:val="20"/>
          <w:szCs w:val="20"/>
        </w:rPr>
      </w:pPr>
      <w:r w:rsidRPr="00420346">
        <w:rPr>
          <w:rFonts w:ascii="Centaur" w:hAnsi="Centaur" w:cs="Times New Roman"/>
          <w:sz w:val="20"/>
          <w:szCs w:val="20"/>
        </w:rPr>
        <w:t>Réseau Femme et Développement au Nord Kivu (REFED/NK)</w:t>
      </w:r>
    </w:p>
    <w:p w:rsidR="00701BE2" w:rsidRPr="00420346" w:rsidRDefault="00701BE2" w:rsidP="00701BE2">
      <w:pPr>
        <w:pStyle w:val="ListParagraph"/>
        <w:numPr>
          <w:ilvl w:val="0"/>
          <w:numId w:val="18"/>
        </w:numPr>
        <w:autoSpaceDE w:val="0"/>
        <w:autoSpaceDN w:val="0"/>
        <w:adjustRightInd w:val="0"/>
        <w:spacing w:after="0" w:line="240" w:lineRule="auto"/>
        <w:jc w:val="both"/>
        <w:rPr>
          <w:rFonts w:ascii="Centaur" w:hAnsi="Centaur" w:cs="Times New Roman"/>
          <w:sz w:val="20"/>
          <w:szCs w:val="20"/>
        </w:rPr>
      </w:pPr>
      <w:r w:rsidRPr="00420346">
        <w:rPr>
          <w:rFonts w:ascii="Centaur" w:hAnsi="Centaur" w:cs="Times New Roman"/>
          <w:sz w:val="20"/>
          <w:szCs w:val="20"/>
        </w:rPr>
        <w:t>Réveil des Femmes pour le Développement intégré (RFEDI)</w:t>
      </w:r>
    </w:p>
    <w:p w:rsidR="00701BE2" w:rsidRPr="00420346" w:rsidRDefault="00701BE2" w:rsidP="00701BE2">
      <w:pPr>
        <w:pStyle w:val="ListParagraph"/>
        <w:numPr>
          <w:ilvl w:val="0"/>
          <w:numId w:val="18"/>
        </w:numPr>
        <w:autoSpaceDE w:val="0"/>
        <w:autoSpaceDN w:val="0"/>
        <w:adjustRightInd w:val="0"/>
        <w:spacing w:after="0" w:line="240" w:lineRule="auto"/>
        <w:jc w:val="both"/>
        <w:rPr>
          <w:rFonts w:ascii="Centaur" w:hAnsi="Centaur" w:cs="Times New Roman"/>
          <w:sz w:val="20"/>
          <w:szCs w:val="20"/>
        </w:rPr>
      </w:pPr>
      <w:r w:rsidRPr="00420346">
        <w:rPr>
          <w:rFonts w:ascii="Centaur" w:hAnsi="Centaur" w:cs="Times New Roman"/>
          <w:sz w:val="20"/>
          <w:szCs w:val="20"/>
        </w:rPr>
        <w:t>Œuvres chrétienne pour la femme (OCF)</w:t>
      </w:r>
    </w:p>
    <w:p w:rsidR="00701BE2" w:rsidRPr="00420346" w:rsidRDefault="00701BE2" w:rsidP="00701BE2">
      <w:pPr>
        <w:pStyle w:val="ListParagraph"/>
        <w:numPr>
          <w:ilvl w:val="0"/>
          <w:numId w:val="18"/>
        </w:numPr>
        <w:autoSpaceDE w:val="0"/>
        <w:autoSpaceDN w:val="0"/>
        <w:adjustRightInd w:val="0"/>
        <w:spacing w:after="0" w:line="240" w:lineRule="auto"/>
        <w:jc w:val="both"/>
        <w:rPr>
          <w:rFonts w:ascii="Centaur" w:hAnsi="Centaur" w:cs="Times New Roman"/>
          <w:sz w:val="20"/>
          <w:szCs w:val="20"/>
        </w:rPr>
      </w:pPr>
      <w:r w:rsidRPr="00420346">
        <w:rPr>
          <w:rFonts w:ascii="Centaur" w:hAnsi="Centaur" w:cs="Times New Roman"/>
          <w:sz w:val="20"/>
          <w:szCs w:val="20"/>
        </w:rPr>
        <w:t xml:space="preserve"> Collectif des Femmes pour une famille légale et Epanouie (COFEFAL)</w:t>
      </w:r>
    </w:p>
    <w:p w:rsidR="00701BE2" w:rsidRPr="00420346" w:rsidRDefault="00701BE2" w:rsidP="00701BE2">
      <w:pPr>
        <w:pStyle w:val="ListParagraph"/>
        <w:numPr>
          <w:ilvl w:val="0"/>
          <w:numId w:val="18"/>
        </w:numPr>
        <w:autoSpaceDE w:val="0"/>
        <w:autoSpaceDN w:val="0"/>
        <w:adjustRightInd w:val="0"/>
        <w:spacing w:after="0" w:line="240" w:lineRule="auto"/>
        <w:jc w:val="both"/>
        <w:rPr>
          <w:rFonts w:ascii="Centaur" w:hAnsi="Centaur" w:cs="Times New Roman"/>
          <w:sz w:val="20"/>
          <w:szCs w:val="20"/>
        </w:rPr>
      </w:pPr>
      <w:r w:rsidRPr="00420346">
        <w:rPr>
          <w:rFonts w:ascii="Centaur" w:hAnsi="Centaur" w:cs="Times New Roman"/>
          <w:sz w:val="20"/>
          <w:szCs w:val="20"/>
        </w:rPr>
        <w:t>Foyer de Développement pour l’autopromotion des pygmées et indigènes défavorisés (FDAPID)</w:t>
      </w:r>
    </w:p>
    <w:p w:rsidR="00701BE2" w:rsidRPr="00420346" w:rsidRDefault="00701BE2" w:rsidP="00701BE2">
      <w:pPr>
        <w:pStyle w:val="ListParagraph"/>
        <w:numPr>
          <w:ilvl w:val="0"/>
          <w:numId w:val="18"/>
        </w:numPr>
        <w:autoSpaceDE w:val="0"/>
        <w:autoSpaceDN w:val="0"/>
        <w:adjustRightInd w:val="0"/>
        <w:spacing w:after="0" w:line="240" w:lineRule="auto"/>
        <w:jc w:val="both"/>
        <w:rPr>
          <w:rFonts w:ascii="Centaur" w:hAnsi="Centaur" w:cs="Times New Roman"/>
          <w:sz w:val="20"/>
          <w:szCs w:val="20"/>
        </w:rPr>
      </w:pPr>
      <w:r w:rsidRPr="00420346">
        <w:rPr>
          <w:rFonts w:ascii="Centaur" w:hAnsi="Centaur" w:cs="Times New Roman"/>
          <w:sz w:val="20"/>
          <w:szCs w:val="20"/>
        </w:rPr>
        <w:t>Ligue pour la Solidarité congolaise (LSC)</w:t>
      </w:r>
    </w:p>
    <w:p w:rsidR="00701BE2" w:rsidRPr="00420346" w:rsidRDefault="00701BE2" w:rsidP="00701BE2">
      <w:pPr>
        <w:pStyle w:val="ListParagraph"/>
        <w:numPr>
          <w:ilvl w:val="0"/>
          <w:numId w:val="18"/>
        </w:numPr>
        <w:autoSpaceDE w:val="0"/>
        <w:autoSpaceDN w:val="0"/>
        <w:adjustRightInd w:val="0"/>
        <w:spacing w:after="0" w:line="240" w:lineRule="auto"/>
        <w:jc w:val="both"/>
        <w:rPr>
          <w:rFonts w:ascii="Centaur" w:hAnsi="Centaur" w:cs="Times New Roman"/>
          <w:sz w:val="20"/>
          <w:szCs w:val="20"/>
        </w:rPr>
      </w:pPr>
      <w:r w:rsidRPr="00420346">
        <w:rPr>
          <w:rFonts w:ascii="Centaur" w:hAnsi="Centaur" w:cs="Times New Roman"/>
          <w:sz w:val="20"/>
          <w:szCs w:val="20"/>
        </w:rPr>
        <w:t>Mouvement Rien sans les Femmes (MRSLF)</w:t>
      </w:r>
    </w:p>
    <w:p w:rsidR="00701BE2" w:rsidRPr="00420346" w:rsidRDefault="00701BE2" w:rsidP="00701BE2">
      <w:pPr>
        <w:pStyle w:val="ListParagraph"/>
        <w:numPr>
          <w:ilvl w:val="0"/>
          <w:numId w:val="18"/>
        </w:numPr>
        <w:autoSpaceDE w:val="0"/>
        <w:autoSpaceDN w:val="0"/>
        <w:adjustRightInd w:val="0"/>
        <w:spacing w:after="0" w:line="240" w:lineRule="auto"/>
        <w:jc w:val="both"/>
        <w:rPr>
          <w:rFonts w:ascii="Centaur" w:hAnsi="Centaur" w:cs="Times New Roman"/>
          <w:sz w:val="20"/>
          <w:szCs w:val="20"/>
        </w:rPr>
      </w:pPr>
      <w:r w:rsidRPr="00420346">
        <w:rPr>
          <w:rFonts w:ascii="Centaur" w:hAnsi="Centaur" w:cs="Times New Roman"/>
          <w:sz w:val="20"/>
          <w:szCs w:val="20"/>
        </w:rPr>
        <w:t>Réseau Genre et Droits des Femmes (GEDROFE)</w:t>
      </w:r>
    </w:p>
    <w:p w:rsidR="00701BE2" w:rsidRPr="00420346" w:rsidRDefault="00701BE2" w:rsidP="00701BE2">
      <w:pPr>
        <w:pStyle w:val="ListParagraph"/>
        <w:numPr>
          <w:ilvl w:val="0"/>
          <w:numId w:val="18"/>
        </w:numPr>
        <w:autoSpaceDE w:val="0"/>
        <w:autoSpaceDN w:val="0"/>
        <w:adjustRightInd w:val="0"/>
        <w:spacing w:after="0" w:line="240" w:lineRule="auto"/>
        <w:jc w:val="both"/>
        <w:rPr>
          <w:rFonts w:ascii="Centaur" w:hAnsi="Centaur" w:cs="Times New Roman"/>
          <w:sz w:val="20"/>
          <w:szCs w:val="20"/>
        </w:rPr>
      </w:pPr>
      <w:r w:rsidRPr="00420346">
        <w:rPr>
          <w:rFonts w:ascii="Centaur" w:hAnsi="Centaur" w:cs="Times New Roman"/>
          <w:sz w:val="20"/>
          <w:szCs w:val="20"/>
        </w:rPr>
        <w:t>Femmes Unies pour le Développement Intégral (FUDEI)</w:t>
      </w:r>
    </w:p>
    <w:p w:rsidR="00701BE2" w:rsidRPr="00420346" w:rsidRDefault="00701BE2" w:rsidP="00701BE2">
      <w:pPr>
        <w:pStyle w:val="ListParagraph"/>
        <w:numPr>
          <w:ilvl w:val="0"/>
          <w:numId w:val="18"/>
        </w:numPr>
        <w:autoSpaceDE w:val="0"/>
        <w:autoSpaceDN w:val="0"/>
        <w:adjustRightInd w:val="0"/>
        <w:spacing w:after="0" w:line="240" w:lineRule="auto"/>
        <w:jc w:val="both"/>
        <w:rPr>
          <w:rFonts w:ascii="Centaur" w:hAnsi="Centaur" w:cs="Times New Roman"/>
          <w:sz w:val="20"/>
          <w:szCs w:val="20"/>
        </w:rPr>
      </w:pPr>
      <w:r w:rsidRPr="00420346">
        <w:rPr>
          <w:rFonts w:ascii="Centaur" w:hAnsi="Centaur" w:cs="Times New Roman"/>
          <w:sz w:val="20"/>
          <w:szCs w:val="20"/>
        </w:rPr>
        <w:t xml:space="preserve">Action  des chrétiens Unis pour le Développement intégré (ACUDI) </w:t>
      </w:r>
    </w:p>
    <w:p w:rsidR="00D2111B" w:rsidRPr="00420346" w:rsidRDefault="00D2111B" w:rsidP="00D2111B">
      <w:pPr>
        <w:autoSpaceDE w:val="0"/>
        <w:autoSpaceDN w:val="0"/>
        <w:adjustRightInd w:val="0"/>
        <w:spacing w:after="0" w:line="360" w:lineRule="auto"/>
        <w:jc w:val="both"/>
        <w:rPr>
          <w:rFonts w:ascii="Centaur" w:hAnsi="Centaur" w:cs="Times New Roman"/>
          <w:b/>
          <w:bCs/>
          <w:i/>
          <w:sz w:val="20"/>
          <w:szCs w:val="20"/>
        </w:rPr>
      </w:pPr>
    </w:p>
    <w:p w:rsidR="00060EF5" w:rsidRPr="00701BE2" w:rsidRDefault="008F5448" w:rsidP="00D2111B">
      <w:pPr>
        <w:pStyle w:val="ListParagraph"/>
        <w:numPr>
          <w:ilvl w:val="0"/>
          <w:numId w:val="1"/>
        </w:numPr>
        <w:spacing w:line="360" w:lineRule="auto"/>
        <w:jc w:val="center"/>
        <w:rPr>
          <w:rFonts w:ascii="Times New Roman" w:hAnsi="Times New Roman" w:cs="Times New Roman"/>
          <w:b/>
          <w:sz w:val="28"/>
          <w:szCs w:val="28"/>
        </w:rPr>
      </w:pPr>
      <w:r w:rsidRPr="00701BE2">
        <w:rPr>
          <w:rFonts w:ascii="Times New Roman" w:hAnsi="Times New Roman" w:cs="Times New Roman"/>
          <w:b/>
          <w:sz w:val="28"/>
          <w:szCs w:val="28"/>
        </w:rPr>
        <w:t>Tables des matières</w:t>
      </w:r>
    </w:p>
    <w:p w:rsidR="00D2111B" w:rsidRPr="00701BE2" w:rsidRDefault="00D2111B" w:rsidP="008923B5">
      <w:pPr>
        <w:pStyle w:val="ListParagraph"/>
        <w:spacing w:line="360" w:lineRule="auto"/>
        <w:jc w:val="both"/>
        <w:rPr>
          <w:rFonts w:ascii="Times New Roman" w:hAnsi="Times New Roman" w:cs="Times New Roman"/>
          <w:b/>
          <w:sz w:val="28"/>
          <w:szCs w:val="28"/>
        </w:rPr>
      </w:pPr>
    </w:p>
    <w:p w:rsidR="00F264E7" w:rsidRPr="0093376D" w:rsidRDefault="00DD1B31">
      <w:pPr>
        <w:pStyle w:val="TOC1"/>
        <w:tabs>
          <w:tab w:val="right" w:leader="dot" w:pos="9346"/>
        </w:tabs>
        <w:rPr>
          <w:rFonts w:ascii="Times New Roman" w:hAnsi="Times New Roman" w:cs="Times New Roman"/>
          <w:noProof/>
        </w:rPr>
      </w:pPr>
      <w:r>
        <w:rPr>
          <w:rFonts w:ascii="Times New Roman" w:hAnsi="Times New Roman" w:cs="Times New Roman"/>
          <w:b/>
          <w:sz w:val="28"/>
          <w:szCs w:val="28"/>
        </w:rPr>
        <w:fldChar w:fldCharType="begin"/>
      </w:r>
      <w:r>
        <w:rPr>
          <w:rFonts w:ascii="Times New Roman" w:hAnsi="Times New Roman" w:cs="Times New Roman"/>
          <w:b/>
          <w:sz w:val="28"/>
          <w:szCs w:val="28"/>
        </w:rPr>
        <w:instrText xml:space="preserve"> TOC \o "1-3" \h \z \u </w:instrText>
      </w:r>
      <w:r>
        <w:rPr>
          <w:rFonts w:ascii="Times New Roman" w:hAnsi="Times New Roman" w:cs="Times New Roman"/>
          <w:b/>
          <w:sz w:val="28"/>
          <w:szCs w:val="28"/>
        </w:rPr>
        <w:fldChar w:fldCharType="separate"/>
      </w:r>
      <w:hyperlink w:anchor="_Toc9260594" w:history="1">
        <w:r w:rsidR="00F264E7" w:rsidRPr="0093376D">
          <w:rPr>
            <w:rStyle w:val="Hyperlink"/>
            <w:rFonts w:ascii="Times New Roman" w:hAnsi="Times New Roman" w:cs="Times New Roman"/>
            <w:noProof/>
          </w:rPr>
          <w:t>i. Résumé exécutif</w:t>
        </w:r>
        <w:r w:rsidR="00F264E7" w:rsidRPr="0093376D">
          <w:rPr>
            <w:rFonts w:ascii="Times New Roman" w:hAnsi="Times New Roman" w:cs="Times New Roman"/>
            <w:noProof/>
            <w:webHidden/>
          </w:rPr>
          <w:tab/>
        </w:r>
        <w:r w:rsidR="00F264E7" w:rsidRPr="0093376D">
          <w:rPr>
            <w:rFonts w:ascii="Times New Roman" w:hAnsi="Times New Roman" w:cs="Times New Roman"/>
            <w:noProof/>
            <w:webHidden/>
          </w:rPr>
          <w:fldChar w:fldCharType="begin"/>
        </w:r>
        <w:r w:rsidR="00F264E7" w:rsidRPr="0093376D">
          <w:rPr>
            <w:rFonts w:ascii="Times New Roman" w:hAnsi="Times New Roman" w:cs="Times New Roman"/>
            <w:noProof/>
            <w:webHidden/>
          </w:rPr>
          <w:instrText xml:space="preserve"> PAGEREF _Toc9260594 \h </w:instrText>
        </w:r>
        <w:r w:rsidR="00F264E7" w:rsidRPr="0093376D">
          <w:rPr>
            <w:rFonts w:ascii="Times New Roman" w:hAnsi="Times New Roman" w:cs="Times New Roman"/>
            <w:noProof/>
            <w:webHidden/>
          </w:rPr>
        </w:r>
        <w:r w:rsidR="00F264E7" w:rsidRPr="0093376D">
          <w:rPr>
            <w:rFonts w:ascii="Times New Roman" w:hAnsi="Times New Roman" w:cs="Times New Roman"/>
            <w:noProof/>
            <w:webHidden/>
          </w:rPr>
          <w:fldChar w:fldCharType="separate"/>
        </w:r>
        <w:r w:rsidR="00F264E7" w:rsidRPr="0093376D">
          <w:rPr>
            <w:rFonts w:ascii="Times New Roman" w:hAnsi="Times New Roman" w:cs="Times New Roman"/>
            <w:noProof/>
            <w:webHidden/>
          </w:rPr>
          <w:t>2</w:t>
        </w:r>
        <w:r w:rsidR="00F264E7" w:rsidRPr="0093376D">
          <w:rPr>
            <w:rFonts w:ascii="Times New Roman" w:hAnsi="Times New Roman" w:cs="Times New Roman"/>
            <w:noProof/>
            <w:webHidden/>
          </w:rPr>
          <w:fldChar w:fldCharType="end"/>
        </w:r>
      </w:hyperlink>
    </w:p>
    <w:p w:rsidR="00F264E7" w:rsidRPr="0093376D" w:rsidRDefault="00584756">
      <w:pPr>
        <w:pStyle w:val="TOC1"/>
        <w:tabs>
          <w:tab w:val="right" w:leader="dot" w:pos="9346"/>
        </w:tabs>
        <w:rPr>
          <w:rFonts w:ascii="Times New Roman" w:hAnsi="Times New Roman" w:cs="Times New Roman"/>
          <w:noProof/>
        </w:rPr>
      </w:pPr>
      <w:hyperlink w:anchor="_Toc9260595" w:history="1">
        <w:r w:rsidR="00F264E7" w:rsidRPr="0093376D">
          <w:rPr>
            <w:rStyle w:val="Hyperlink"/>
            <w:rFonts w:ascii="Times New Roman" w:hAnsi="Times New Roman" w:cs="Times New Roman"/>
            <w:noProof/>
          </w:rPr>
          <w:t>ii. Recommandations</w:t>
        </w:r>
        <w:r w:rsidR="00F264E7" w:rsidRPr="0093376D">
          <w:rPr>
            <w:rFonts w:ascii="Times New Roman" w:hAnsi="Times New Roman" w:cs="Times New Roman"/>
            <w:noProof/>
            <w:webHidden/>
          </w:rPr>
          <w:tab/>
        </w:r>
        <w:r w:rsidR="00F264E7" w:rsidRPr="0093376D">
          <w:rPr>
            <w:rFonts w:ascii="Times New Roman" w:hAnsi="Times New Roman" w:cs="Times New Roman"/>
            <w:noProof/>
            <w:webHidden/>
          </w:rPr>
          <w:fldChar w:fldCharType="begin"/>
        </w:r>
        <w:r w:rsidR="00F264E7" w:rsidRPr="0093376D">
          <w:rPr>
            <w:rFonts w:ascii="Times New Roman" w:hAnsi="Times New Roman" w:cs="Times New Roman"/>
            <w:noProof/>
            <w:webHidden/>
          </w:rPr>
          <w:instrText xml:space="preserve"> PAGEREF _Toc9260595 \h </w:instrText>
        </w:r>
        <w:r w:rsidR="00F264E7" w:rsidRPr="0093376D">
          <w:rPr>
            <w:rFonts w:ascii="Times New Roman" w:hAnsi="Times New Roman" w:cs="Times New Roman"/>
            <w:noProof/>
            <w:webHidden/>
          </w:rPr>
        </w:r>
        <w:r w:rsidR="00F264E7" w:rsidRPr="0093376D">
          <w:rPr>
            <w:rFonts w:ascii="Times New Roman" w:hAnsi="Times New Roman" w:cs="Times New Roman"/>
            <w:noProof/>
            <w:webHidden/>
          </w:rPr>
          <w:fldChar w:fldCharType="separate"/>
        </w:r>
        <w:r w:rsidR="00F264E7" w:rsidRPr="0093376D">
          <w:rPr>
            <w:rFonts w:ascii="Times New Roman" w:hAnsi="Times New Roman" w:cs="Times New Roman"/>
            <w:noProof/>
            <w:webHidden/>
          </w:rPr>
          <w:t>3</w:t>
        </w:r>
        <w:r w:rsidR="00F264E7" w:rsidRPr="0093376D">
          <w:rPr>
            <w:rFonts w:ascii="Times New Roman" w:hAnsi="Times New Roman" w:cs="Times New Roman"/>
            <w:noProof/>
            <w:webHidden/>
          </w:rPr>
          <w:fldChar w:fldCharType="end"/>
        </w:r>
      </w:hyperlink>
    </w:p>
    <w:p w:rsidR="00F264E7" w:rsidRPr="0093376D" w:rsidRDefault="00584756">
      <w:pPr>
        <w:pStyle w:val="TOC1"/>
        <w:tabs>
          <w:tab w:val="left" w:pos="440"/>
          <w:tab w:val="right" w:leader="dot" w:pos="9346"/>
        </w:tabs>
        <w:rPr>
          <w:rFonts w:ascii="Times New Roman" w:hAnsi="Times New Roman" w:cs="Times New Roman"/>
          <w:noProof/>
        </w:rPr>
      </w:pPr>
      <w:hyperlink w:anchor="_Toc9260596" w:history="1">
        <w:r w:rsidR="00F264E7" w:rsidRPr="0093376D">
          <w:rPr>
            <w:rStyle w:val="Hyperlink"/>
            <w:rFonts w:ascii="Times New Roman" w:hAnsi="Times New Roman" w:cs="Times New Roman"/>
            <w:noProof/>
          </w:rPr>
          <w:t>0.</w:t>
        </w:r>
        <w:r w:rsidR="00F264E7" w:rsidRPr="0093376D">
          <w:rPr>
            <w:rFonts w:ascii="Times New Roman" w:hAnsi="Times New Roman" w:cs="Times New Roman"/>
            <w:noProof/>
          </w:rPr>
          <w:tab/>
        </w:r>
        <w:r w:rsidR="00F264E7" w:rsidRPr="0093376D">
          <w:rPr>
            <w:rStyle w:val="Hyperlink"/>
            <w:rFonts w:ascii="Times New Roman" w:hAnsi="Times New Roman" w:cs="Times New Roman"/>
            <w:noProof/>
          </w:rPr>
          <w:t>Introduction</w:t>
        </w:r>
        <w:r w:rsidR="00F264E7" w:rsidRPr="0093376D">
          <w:rPr>
            <w:rFonts w:ascii="Times New Roman" w:hAnsi="Times New Roman" w:cs="Times New Roman"/>
            <w:noProof/>
            <w:webHidden/>
          </w:rPr>
          <w:tab/>
        </w:r>
        <w:r w:rsidR="00F264E7" w:rsidRPr="0093376D">
          <w:rPr>
            <w:rFonts w:ascii="Times New Roman" w:hAnsi="Times New Roman" w:cs="Times New Roman"/>
            <w:noProof/>
            <w:webHidden/>
          </w:rPr>
          <w:fldChar w:fldCharType="begin"/>
        </w:r>
        <w:r w:rsidR="00F264E7" w:rsidRPr="0093376D">
          <w:rPr>
            <w:rFonts w:ascii="Times New Roman" w:hAnsi="Times New Roman" w:cs="Times New Roman"/>
            <w:noProof/>
            <w:webHidden/>
          </w:rPr>
          <w:instrText xml:space="preserve"> PAGEREF _Toc9260596 \h </w:instrText>
        </w:r>
        <w:r w:rsidR="00F264E7" w:rsidRPr="0093376D">
          <w:rPr>
            <w:rFonts w:ascii="Times New Roman" w:hAnsi="Times New Roman" w:cs="Times New Roman"/>
            <w:noProof/>
            <w:webHidden/>
          </w:rPr>
        </w:r>
        <w:r w:rsidR="00F264E7" w:rsidRPr="0093376D">
          <w:rPr>
            <w:rFonts w:ascii="Times New Roman" w:hAnsi="Times New Roman" w:cs="Times New Roman"/>
            <w:noProof/>
            <w:webHidden/>
          </w:rPr>
          <w:fldChar w:fldCharType="separate"/>
        </w:r>
        <w:r w:rsidR="00F264E7" w:rsidRPr="0093376D">
          <w:rPr>
            <w:rFonts w:ascii="Times New Roman" w:hAnsi="Times New Roman" w:cs="Times New Roman"/>
            <w:noProof/>
            <w:webHidden/>
          </w:rPr>
          <w:t>6</w:t>
        </w:r>
        <w:r w:rsidR="00F264E7" w:rsidRPr="0093376D">
          <w:rPr>
            <w:rFonts w:ascii="Times New Roman" w:hAnsi="Times New Roman" w:cs="Times New Roman"/>
            <w:noProof/>
            <w:webHidden/>
          </w:rPr>
          <w:fldChar w:fldCharType="end"/>
        </w:r>
      </w:hyperlink>
    </w:p>
    <w:p w:rsidR="00F264E7" w:rsidRPr="0093376D" w:rsidRDefault="00584756">
      <w:pPr>
        <w:pStyle w:val="TOC2"/>
        <w:tabs>
          <w:tab w:val="left" w:pos="660"/>
          <w:tab w:val="right" w:leader="dot" w:pos="9346"/>
        </w:tabs>
        <w:rPr>
          <w:rFonts w:ascii="Times New Roman" w:hAnsi="Times New Roman" w:cs="Times New Roman"/>
          <w:noProof/>
        </w:rPr>
      </w:pPr>
      <w:hyperlink w:anchor="_Toc9260597" w:history="1">
        <w:r w:rsidR="00F264E7" w:rsidRPr="0093376D">
          <w:rPr>
            <w:rStyle w:val="Hyperlink"/>
            <w:rFonts w:ascii="Times New Roman" w:hAnsi="Times New Roman" w:cs="Times New Roman"/>
            <w:noProof/>
          </w:rPr>
          <w:t>1.</w:t>
        </w:r>
        <w:r w:rsidR="00F264E7" w:rsidRPr="0093376D">
          <w:rPr>
            <w:rFonts w:ascii="Times New Roman" w:hAnsi="Times New Roman" w:cs="Times New Roman"/>
            <w:noProof/>
          </w:rPr>
          <w:tab/>
        </w:r>
        <w:r w:rsidR="00F264E7" w:rsidRPr="0093376D">
          <w:rPr>
            <w:rStyle w:val="Hyperlink"/>
            <w:rFonts w:ascii="Times New Roman" w:hAnsi="Times New Roman" w:cs="Times New Roman"/>
            <w:noProof/>
          </w:rPr>
          <w:t>Les peuples autochtones « Pygmées » au Nord de la  RDC</w:t>
        </w:r>
        <w:r w:rsidR="00F264E7" w:rsidRPr="0093376D">
          <w:rPr>
            <w:rFonts w:ascii="Times New Roman" w:hAnsi="Times New Roman" w:cs="Times New Roman"/>
            <w:noProof/>
            <w:webHidden/>
          </w:rPr>
          <w:tab/>
        </w:r>
        <w:r w:rsidR="00F264E7" w:rsidRPr="0093376D">
          <w:rPr>
            <w:rFonts w:ascii="Times New Roman" w:hAnsi="Times New Roman" w:cs="Times New Roman"/>
            <w:noProof/>
            <w:webHidden/>
          </w:rPr>
          <w:fldChar w:fldCharType="begin"/>
        </w:r>
        <w:r w:rsidR="00F264E7" w:rsidRPr="0093376D">
          <w:rPr>
            <w:rFonts w:ascii="Times New Roman" w:hAnsi="Times New Roman" w:cs="Times New Roman"/>
            <w:noProof/>
            <w:webHidden/>
          </w:rPr>
          <w:instrText xml:space="preserve"> PAGEREF _Toc9260597 \h </w:instrText>
        </w:r>
        <w:r w:rsidR="00F264E7" w:rsidRPr="0093376D">
          <w:rPr>
            <w:rFonts w:ascii="Times New Roman" w:hAnsi="Times New Roman" w:cs="Times New Roman"/>
            <w:noProof/>
            <w:webHidden/>
          </w:rPr>
        </w:r>
        <w:r w:rsidR="00F264E7" w:rsidRPr="0093376D">
          <w:rPr>
            <w:rFonts w:ascii="Times New Roman" w:hAnsi="Times New Roman" w:cs="Times New Roman"/>
            <w:noProof/>
            <w:webHidden/>
          </w:rPr>
          <w:fldChar w:fldCharType="separate"/>
        </w:r>
        <w:r w:rsidR="00F264E7" w:rsidRPr="0093376D">
          <w:rPr>
            <w:rFonts w:ascii="Times New Roman" w:hAnsi="Times New Roman" w:cs="Times New Roman"/>
            <w:noProof/>
            <w:webHidden/>
          </w:rPr>
          <w:t>8</w:t>
        </w:r>
        <w:r w:rsidR="00F264E7" w:rsidRPr="0093376D">
          <w:rPr>
            <w:rFonts w:ascii="Times New Roman" w:hAnsi="Times New Roman" w:cs="Times New Roman"/>
            <w:noProof/>
            <w:webHidden/>
          </w:rPr>
          <w:fldChar w:fldCharType="end"/>
        </w:r>
      </w:hyperlink>
    </w:p>
    <w:p w:rsidR="00F264E7" w:rsidRPr="0093376D" w:rsidRDefault="00584756">
      <w:pPr>
        <w:pStyle w:val="TOC2"/>
        <w:tabs>
          <w:tab w:val="left" w:pos="660"/>
          <w:tab w:val="right" w:leader="dot" w:pos="9346"/>
        </w:tabs>
        <w:rPr>
          <w:rFonts w:ascii="Times New Roman" w:hAnsi="Times New Roman" w:cs="Times New Roman"/>
          <w:noProof/>
        </w:rPr>
      </w:pPr>
      <w:hyperlink w:anchor="_Toc9260598" w:history="1">
        <w:r w:rsidR="00F264E7" w:rsidRPr="0093376D">
          <w:rPr>
            <w:rStyle w:val="Hyperlink"/>
            <w:rFonts w:ascii="Times New Roman" w:eastAsia="Times New Roman" w:hAnsi="Times New Roman" w:cs="Times New Roman"/>
            <w:noProof/>
          </w:rPr>
          <w:t>2.</w:t>
        </w:r>
        <w:r w:rsidR="00F264E7" w:rsidRPr="0093376D">
          <w:rPr>
            <w:rFonts w:ascii="Times New Roman" w:hAnsi="Times New Roman" w:cs="Times New Roman"/>
            <w:noProof/>
          </w:rPr>
          <w:tab/>
        </w:r>
        <w:r w:rsidR="00F264E7" w:rsidRPr="0093376D">
          <w:rPr>
            <w:rStyle w:val="Hyperlink"/>
            <w:rFonts w:ascii="Times New Roman" w:hAnsi="Times New Roman" w:cs="Times New Roman"/>
            <w:noProof/>
          </w:rPr>
          <w:t xml:space="preserve">Niveau de responsabilité de l’Etat parti sur la mise en application de la </w:t>
        </w:r>
        <w:r w:rsidR="00F264E7" w:rsidRPr="0093376D">
          <w:rPr>
            <w:rStyle w:val="Hyperlink"/>
            <w:rFonts w:ascii="Times New Roman" w:eastAsia="Times New Roman" w:hAnsi="Times New Roman" w:cs="Times New Roman"/>
            <w:noProof/>
          </w:rPr>
          <w:t>Convention sur l’Elimination de toutes les formes de Discriminations à l’égard des Femme(CEDEF)</w:t>
        </w:r>
        <w:r w:rsidR="00F264E7" w:rsidRPr="0093376D">
          <w:rPr>
            <w:rFonts w:ascii="Times New Roman" w:hAnsi="Times New Roman" w:cs="Times New Roman"/>
            <w:noProof/>
            <w:webHidden/>
          </w:rPr>
          <w:tab/>
        </w:r>
        <w:r w:rsidR="00F264E7" w:rsidRPr="0093376D">
          <w:rPr>
            <w:rFonts w:ascii="Times New Roman" w:hAnsi="Times New Roman" w:cs="Times New Roman"/>
            <w:noProof/>
            <w:webHidden/>
          </w:rPr>
          <w:fldChar w:fldCharType="begin"/>
        </w:r>
        <w:r w:rsidR="00F264E7" w:rsidRPr="0093376D">
          <w:rPr>
            <w:rFonts w:ascii="Times New Roman" w:hAnsi="Times New Roman" w:cs="Times New Roman"/>
            <w:noProof/>
            <w:webHidden/>
          </w:rPr>
          <w:instrText xml:space="preserve"> PAGEREF _Toc9260598 \h </w:instrText>
        </w:r>
        <w:r w:rsidR="00F264E7" w:rsidRPr="0093376D">
          <w:rPr>
            <w:rFonts w:ascii="Times New Roman" w:hAnsi="Times New Roman" w:cs="Times New Roman"/>
            <w:noProof/>
            <w:webHidden/>
          </w:rPr>
        </w:r>
        <w:r w:rsidR="00F264E7" w:rsidRPr="0093376D">
          <w:rPr>
            <w:rFonts w:ascii="Times New Roman" w:hAnsi="Times New Roman" w:cs="Times New Roman"/>
            <w:noProof/>
            <w:webHidden/>
          </w:rPr>
          <w:fldChar w:fldCharType="separate"/>
        </w:r>
        <w:r w:rsidR="00F264E7" w:rsidRPr="0093376D">
          <w:rPr>
            <w:rFonts w:ascii="Times New Roman" w:hAnsi="Times New Roman" w:cs="Times New Roman"/>
            <w:noProof/>
            <w:webHidden/>
          </w:rPr>
          <w:t>12</w:t>
        </w:r>
        <w:r w:rsidR="00F264E7" w:rsidRPr="0093376D">
          <w:rPr>
            <w:rFonts w:ascii="Times New Roman" w:hAnsi="Times New Roman" w:cs="Times New Roman"/>
            <w:noProof/>
            <w:webHidden/>
          </w:rPr>
          <w:fldChar w:fldCharType="end"/>
        </w:r>
      </w:hyperlink>
    </w:p>
    <w:p w:rsidR="00F264E7" w:rsidRPr="0093376D" w:rsidRDefault="00584756">
      <w:pPr>
        <w:pStyle w:val="TOC2"/>
        <w:tabs>
          <w:tab w:val="left" w:pos="660"/>
          <w:tab w:val="right" w:leader="dot" w:pos="9346"/>
        </w:tabs>
        <w:rPr>
          <w:rFonts w:ascii="Times New Roman" w:hAnsi="Times New Roman" w:cs="Times New Roman"/>
          <w:noProof/>
        </w:rPr>
      </w:pPr>
      <w:hyperlink w:anchor="_Toc9260599" w:history="1">
        <w:r w:rsidR="00F264E7" w:rsidRPr="0093376D">
          <w:rPr>
            <w:rStyle w:val="Hyperlink"/>
            <w:rFonts w:ascii="Times New Roman" w:hAnsi="Times New Roman" w:cs="Times New Roman"/>
            <w:noProof/>
          </w:rPr>
          <w:t>2.</w:t>
        </w:r>
        <w:r w:rsidR="00F264E7" w:rsidRPr="0093376D">
          <w:rPr>
            <w:rFonts w:ascii="Times New Roman" w:hAnsi="Times New Roman" w:cs="Times New Roman"/>
            <w:noProof/>
          </w:rPr>
          <w:tab/>
        </w:r>
        <w:r w:rsidR="00F264E7" w:rsidRPr="0093376D">
          <w:rPr>
            <w:rStyle w:val="Hyperlink"/>
            <w:rFonts w:ascii="Times New Roman" w:hAnsi="Times New Roman" w:cs="Times New Roman"/>
            <w:noProof/>
          </w:rPr>
          <w:t>a La discrimination des femmes autochtones  face à  l’accès  à la terre</w:t>
        </w:r>
        <w:r w:rsidR="00F264E7" w:rsidRPr="0093376D">
          <w:rPr>
            <w:rFonts w:ascii="Times New Roman" w:hAnsi="Times New Roman" w:cs="Times New Roman"/>
            <w:noProof/>
            <w:webHidden/>
          </w:rPr>
          <w:tab/>
        </w:r>
        <w:r w:rsidR="00F264E7" w:rsidRPr="0093376D">
          <w:rPr>
            <w:rFonts w:ascii="Times New Roman" w:hAnsi="Times New Roman" w:cs="Times New Roman"/>
            <w:noProof/>
            <w:webHidden/>
          </w:rPr>
          <w:fldChar w:fldCharType="begin"/>
        </w:r>
        <w:r w:rsidR="00F264E7" w:rsidRPr="0093376D">
          <w:rPr>
            <w:rFonts w:ascii="Times New Roman" w:hAnsi="Times New Roman" w:cs="Times New Roman"/>
            <w:noProof/>
            <w:webHidden/>
          </w:rPr>
          <w:instrText xml:space="preserve"> PAGEREF _Toc9260599 \h </w:instrText>
        </w:r>
        <w:r w:rsidR="00F264E7" w:rsidRPr="0093376D">
          <w:rPr>
            <w:rFonts w:ascii="Times New Roman" w:hAnsi="Times New Roman" w:cs="Times New Roman"/>
            <w:noProof/>
            <w:webHidden/>
          </w:rPr>
        </w:r>
        <w:r w:rsidR="00F264E7" w:rsidRPr="0093376D">
          <w:rPr>
            <w:rFonts w:ascii="Times New Roman" w:hAnsi="Times New Roman" w:cs="Times New Roman"/>
            <w:noProof/>
            <w:webHidden/>
          </w:rPr>
          <w:fldChar w:fldCharType="separate"/>
        </w:r>
        <w:r w:rsidR="00F264E7" w:rsidRPr="0093376D">
          <w:rPr>
            <w:rFonts w:ascii="Times New Roman" w:hAnsi="Times New Roman" w:cs="Times New Roman"/>
            <w:noProof/>
            <w:webHidden/>
          </w:rPr>
          <w:t>13</w:t>
        </w:r>
        <w:r w:rsidR="00F264E7" w:rsidRPr="0093376D">
          <w:rPr>
            <w:rFonts w:ascii="Times New Roman" w:hAnsi="Times New Roman" w:cs="Times New Roman"/>
            <w:noProof/>
            <w:webHidden/>
          </w:rPr>
          <w:fldChar w:fldCharType="end"/>
        </w:r>
      </w:hyperlink>
    </w:p>
    <w:p w:rsidR="00F264E7" w:rsidRPr="0093376D" w:rsidRDefault="00584756">
      <w:pPr>
        <w:pStyle w:val="TOC2"/>
        <w:tabs>
          <w:tab w:val="right" w:leader="dot" w:pos="9346"/>
        </w:tabs>
        <w:rPr>
          <w:rFonts w:ascii="Times New Roman" w:hAnsi="Times New Roman" w:cs="Times New Roman"/>
          <w:noProof/>
        </w:rPr>
      </w:pPr>
      <w:hyperlink w:anchor="_Toc9260600" w:history="1">
        <w:r w:rsidR="00F264E7" w:rsidRPr="0093376D">
          <w:rPr>
            <w:rStyle w:val="Hyperlink"/>
            <w:rFonts w:ascii="Times New Roman" w:hAnsi="Times New Roman" w:cs="Times New Roman"/>
            <w:noProof/>
          </w:rPr>
          <w:t>(Article 14, CEDEF)</w:t>
        </w:r>
        <w:r w:rsidR="00F264E7" w:rsidRPr="0093376D">
          <w:rPr>
            <w:rFonts w:ascii="Times New Roman" w:hAnsi="Times New Roman" w:cs="Times New Roman"/>
            <w:noProof/>
            <w:webHidden/>
          </w:rPr>
          <w:tab/>
        </w:r>
        <w:r w:rsidR="00F264E7" w:rsidRPr="0093376D">
          <w:rPr>
            <w:rFonts w:ascii="Times New Roman" w:hAnsi="Times New Roman" w:cs="Times New Roman"/>
            <w:noProof/>
            <w:webHidden/>
          </w:rPr>
          <w:fldChar w:fldCharType="begin"/>
        </w:r>
        <w:r w:rsidR="00F264E7" w:rsidRPr="0093376D">
          <w:rPr>
            <w:rFonts w:ascii="Times New Roman" w:hAnsi="Times New Roman" w:cs="Times New Roman"/>
            <w:noProof/>
            <w:webHidden/>
          </w:rPr>
          <w:instrText xml:space="preserve"> PAGEREF _Toc9260600 \h </w:instrText>
        </w:r>
        <w:r w:rsidR="00F264E7" w:rsidRPr="0093376D">
          <w:rPr>
            <w:rFonts w:ascii="Times New Roman" w:hAnsi="Times New Roman" w:cs="Times New Roman"/>
            <w:noProof/>
            <w:webHidden/>
          </w:rPr>
        </w:r>
        <w:r w:rsidR="00F264E7" w:rsidRPr="0093376D">
          <w:rPr>
            <w:rFonts w:ascii="Times New Roman" w:hAnsi="Times New Roman" w:cs="Times New Roman"/>
            <w:noProof/>
            <w:webHidden/>
          </w:rPr>
          <w:fldChar w:fldCharType="separate"/>
        </w:r>
        <w:r w:rsidR="00F264E7" w:rsidRPr="0093376D">
          <w:rPr>
            <w:rFonts w:ascii="Times New Roman" w:hAnsi="Times New Roman" w:cs="Times New Roman"/>
            <w:noProof/>
            <w:webHidden/>
          </w:rPr>
          <w:t>13</w:t>
        </w:r>
        <w:r w:rsidR="00F264E7" w:rsidRPr="0093376D">
          <w:rPr>
            <w:rFonts w:ascii="Times New Roman" w:hAnsi="Times New Roman" w:cs="Times New Roman"/>
            <w:noProof/>
            <w:webHidden/>
          </w:rPr>
          <w:fldChar w:fldCharType="end"/>
        </w:r>
      </w:hyperlink>
    </w:p>
    <w:p w:rsidR="00F264E7" w:rsidRPr="0093376D" w:rsidRDefault="00584756">
      <w:pPr>
        <w:pStyle w:val="TOC1"/>
        <w:tabs>
          <w:tab w:val="right" w:leader="dot" w:pos="9346"/>
        </w:tabs>
        <w:rPr>
          <w:rFonts w:ascii="Times New Roman" w:hAnsi="Times New Roman" w:cs="Times New Roman"/>
          <w:noProof/>
        </w:rPr>
      </w:pPr>
      <w:hyperlink w:anchor="_Toc9260601" w:history="1">
        <w:r w:rsidR="00F264E7" w:rsidRPr="0093376D">
          <w:rPr>
            <w:rStyle w:val="Hyperlink"/>
            <w:rFonts w:ascii="Times New Roman" w:hAnsi="Times New Roman" w:cs="Times New Roman"/>
            <w:noProof/>
          </w:rPr>
          <w:t>2 . b  La discrimination des femmes et filles  autochtones  par rapport à l’accès égalitaire à l’éducation (article 10, CEDEF)</w:t>
        </w:r>
        <w:r w:rsidR="00F264E7" w:rsidRPr="0093376D">
          <w:rPr>
            <w:rFonts w:ascii="Times New Roman" w:hAnsi="Times New Roman" w:cs="Times New Roman"/>
            <w:noProof/>
            <w:webHidden/>
          </w:rPr>
          <w:tab/>
        </w:r>
        <w:r w:rsidR="00F264E7" w:rsidRPr="0093376D">
          <w:rPr>
            <w:rFonts w:ascii="Times New Roman" w:hAnsi="Times New Roman" w:cs="Times New Roman"/>
            <w:noProof/>
            <w:webHidden/>
          </w:rPr>
          <w:fldChar w:fldCharType="begin"/>
        </w:r>
        <w:r w:rsidR="00F264E7" w:rsidRPr="0093376D">
          <w:rPr>
            <w:rFonts w:ascii="Times New Roman" w:hAnsi="Times New Roman" w:cs="Times New Roman"/>
            <w:noProof/>
            <w:webHidden/>
          </w:rPr>
          <w:instrText xml:space="preserve"> PAGEREF _Toc9260601 \h </w:instrText>
        </w:r>
        <w:r w:rsidR="00F264E7" w:rsidRPr="0093376D">
          <w:rPr>
            <w:rFonts w:ascii="Times New Roman" w:hAnsi="Times New Roman" w:cs="Times New Roman"/>
            <w:noProof/>
            <w:webHidden/>
          </w:rPr>
        </w:r>
        <w:r w:rsidR="00F264E7" w:rsidRPr="0093376D">
          <w:rPr>
            <w:rFonts w:ascii="Times New Roman" w:hAnsi="Times New Roman" w:cs="Times New Roman"/>
            <w:noProof/>
            <w:webHidden/>
          </w:rPr>
          <w:fldChar w:fldCharType="separate"/>
        </w:r>
        <w:r w:rsidR="00F264E7" w:rsidRPr="0093376D">
          <w:rPr>
            <w:rFonts w:ascii="Times New Roman" w:hAnsi="Times New Roman" w:cs="Times New Roman"/>
            <w:noProof/>
            <w:webHidden/>
          </w:rPr>
          <w:t>16</w:t>
        </w:r>
        <w:r w:rsidR="00F264E7" w:rsidRPr="0093376D">
          <w:rPr>
            <w:rFonts w:ascii="Times New Roman" w:hAnsi="Times New Roman" w:cs="Times New Roman"/>
            <w:noProof/>
            <w:webHidden/>
          </w:rPr>
          <w:fldChar w:fldCharType="end"/>
        </w:r>
      </w:hyperlink>
    </w:p>
    <w:p w:rsidR="00F264E7" w:rsidRPr="0093376D" w:rsidRDefault="00584756">
      <w:pPr>
        <w:pStyle w:val="TOC1"/>
        <w:tabs>
          <w:tab w:val="left" w:pos="440"/>
          <w:tab w:val="right" w:leader="dot" w:pos="9346"/>
        </w:tabs>
        <w:rPr>
          <w:rFonts w:ascii="Times New Roman" w:hAnsi="Times New Roman" w:cs="Times New Roman"/>
          <w:noProof/>
        </w:rPr>
      </w:pPr>
      <w:hyperlink w:anchor="_Toc9260602" w:history="1">
        <w:r w:rsidR="00F264E7" w:rsidRPr="0093376D">
          <w:rPr>
            <w:rStyle w:val="Hyperlink"/>
            <w:rFonts w:ascii="Times New Roman" w:hAnsi="Times New Roman" w:cs="Times New Roman"/>
            <w:noProof/>
          </w:rPr>
          <w:t>3.</w:t>
        </w:r>
        <w:r w:rsidR="00F264E7" w:rsidRPr="0093376D">
          <w:rPr>
            <w:rFonts w:ascii="Times New Roman" w:hAnsi="Times New Roman" w:cs="Times New Roman"/>
            <w:noProof/>
          </w:rPr>
          <w:tab/>
        </w:r>
        <w:r w:rsidR="00F264E7" w:rsidRPr="0093376D">
          <w:rPr>
            <w:rStyle w:val="Hyperlink"/>
            <w:rFonts w:ascii="Times New Roman" w:hAnsi="Times New Roman" w:cs="Times New Roman"/>
            <w:noProof/>
          </w:rPr>
          <w:t xml:space="preserve">c Discrimination de la femme autochtone dans l’accessibilité facile aux soins de santé de qualité, </w:t>
        </w:r>
        <w:r w:rsidR="00F264E7" w:rsidRPr="0093376D">
          <w:rPr>
            <w:rStyle w:val="Hyperlink"/>
            <w:rFonts w:ascii="Times New Roman" w:hAnsi="Times New Roman" w:cs="Times New Roman"/>
            <w:iCs/>
            <w:noProof/>
          </w:rPr>
          <w:t xml:space="preserve">le droit à la santé sexuelle et reproductive </w:t>
        </w:r>
        <w:r w:rsidR="00F264E7" w:rsidRPr="0093376D">
          <w:rPr>
            <w:rStyle w:val="Hyperlink"/>
            <w:rFonts w:ascii="Times New Roman" w:hAnsi="Times New Roman" w:cs="Times New Roman"/>
            <w:noProof/>
          </w:rPr>
          <w:t>(article 12, CEDEF)</w:t>
        </w:r>
        <w:r w:rsidR="00F264E7" w:rsidRPr="0093376D">
          <w:rPr>
            <w:rFonts w:ascii="Times New Roman" w:hAnsi="Times New Roman" w:cs="Times New Roman"/>
            <w:noProof/>
            <w:webHidden/>
          </w:rPr>
          <w:tab/>
        </w:r>
        <w:r w:rsidR="00F264E7" w:rsidRPr="0093376D">
          <w:rPr>
            <w:rFonts w:ascii="Times New Roman" w:hAnsi="Times New Roman" w:cs="Times New Roman"/>
            <w:noProof/>
            <w:webHidden/>
          </w:rPr>
          <w:fldChar w:fldCharType="begin"/>
        </w:r>
        <w:r w:rsidR="00F264E7" w:rsidRPr="0093376D">
          <w:rPr>
            <w:rFonts w:ascii="Times New Roman" w:hAnsi="Times New Roman" w:cs="Times New Roman"/>
            <w:noProof/>
            <w:webHidden/>
          </w:rPr>
          <w:instrText xml:space="preserve"> PAGEREF _Toc9260602 \h </w:instrText>
        </w:r>
        <w:r w:rsidR="00F264E7" w:rsidRPr="0093376D">
          <w:rPr>
            <w:rFonts w:ascii="Times New Roman" w:hAnsi="Times New Roman" w:cs="Times New Roman"/>
            <w:noProof/>
            <w:webHidden/>
          </w:rPr>
        </w:r>
        <w:r w:rsidR="00F264E7" w:rsidRPr="0093376D">
          <w:rPr>
            <w:rFonts w:ascii="Times New Roman" w:hAnsi="Times New Roman" w:cs="Times New Roman"/>
            <w:noProof/>
            <w:webHidden/>
          </w:rPr>
          <w:fldChar w:fldCharType="separate"/>
        </w:r>
        <w:r w:rsidR="00F264E7" w:rsidRPr="0093376D">
          <w:rPr>
            <w:rFonts w:ascii="Times New Roman" w:hAnsi="Times New Roman" w:cs="Times New Roman"/>
            <w:noProof/>
            <w:webHidden/>
          </w:rPr>
          <w:t>18</w:t>
        </w:r>
        <w:r w:rsidR="00F264E7" w:rsidRPr="0093376D">
          <w:rPr>
            <w:rFonts w:ascii="Times New Roman" w:hAnsi="Times New Roman" w:cs="Times New Roman"/>
            <w:noProof/>
            <w:webHidden/>
          </w:rPr>
          <w:fldChar w:fldCharType="end"/>
        </w:r>
      </w:hyperlink>
    </w:p>
    <w:p w:rsidR="00F264E7" w:rsidRPr="0093376D" w:rsidRDefault="00584756">
      <w:pPr>
        <w:pStyle w:val="TOC1"/>
        <w:tabs>
          <w:tab w:val="left" w:pos="440"/>
          <w:tab w:val="right" w:leader="dot" w:pos="9346"/>
        </w:tabs>
        <w:rPr>
          <w:rFonts w:ascii="Times New Roman" w:hAnsi="Times New Roman" w:cs="Times New Roman"/>
          <w:noProof/>
        </w:rPr>
      </w:pPr>
      <w:hyperlink w:anchor="_Toc9260603" w:history="1">
        <w:r w:rsidR="00F264E7" w:rsidRPr="0093376D">
          <w:rPr>
            <w:rStyle w:val="Hyperlink"/>
            <w:rFonts w:ascii="Times New Roman" w:hAnsi="Times New Roman" w:cs="Times New Roman"/>
            <w:noProof/>
          </w:rPr>
          <w:t>3.</w:t>
        </w:r>
        <w:r w:rsidR="00F264E7" w:rsidRPr="0093376D">
          <w:rPr>
            <w:rFonts w:ascii="Times New Roman" w:hAnsi="Times New Roman" w:cs="Times New Roman"/>
            <w:noProof/>
          </w:rPr>
          <w:tab/>
        </w:r>
        <w:r w:rsidR="00F264E7" w:rsidRPr="0093376D">
          <w:rPr>
            <w:rStyle w:val="Hyperlink"/>
            <w:rFonts w:ascii="Times New Roman" w:hAnsi="Times New Roman" w:cs="Times New Roman"/>
            <w:noProof/>
          </w:rPr>
          <w:t>d Les femmes autochtones pygmées n’ont pas accès à la justice (articles 2 et 15, CEDEF)</w:t>
        </w:r>
        <w:r w:rsidR="00F264E7" w:rsidRPr="0093376D">
          <w:rPr>
            <w:rFonts w:ascii="Times New Roman" w:hAnsi="Times New Roman" w:cs="Times New Roman"/>
            <w:noProof/>
            <w:webHidden/>
          </w:rPr>
          <w:tab/>
        </w:r>
        <w:r w:rsidR="00F264E7" w:rsidRPr="0093376D">
          <w:rPr>
            <w:rFonts w:ascii="Times New Roman" w:hAnsi="Times New Roman" w:cs="Times New Roman"/>
            <w:noProof/>
            <w:webHidden/>
          </w:rPr>
          <w:fldChar w:fldCharType="begin"/>
        </w:r>
        <w:r w:rsidR="00F264E7" w:rsidRPr="0093376D">
          <w:rPr>
            <w:rFonts w:ascii="Times New Roman" w:hAnsi="Times New Roman" w:cs="Times New Roman"/>
            <w:noProof/>
            <w:webHidden/>
          </w:rPr>
          <w:instrText xml:space="preserve"> PAGEREF _Toc9260603 \h </w:instrText>
        </w:r>
        <w:r w:rsidR="00F264E7" w:rsidRPr="0093376D">
          <w:rPr>
            <w:rFonts w:ascii="Times New Roman" w:hAnsi="Times New Roman" w:cs="Times New Roman"/>
            <w:noProof/>
            <w:webHidden/>
          </w:rPr>
        </w:r>
        <w:r w:rsidR="00F264E7" w:rsidRPr="0093376D">
          <w:rPr>
            <w:rFonts w:ascii="Times New Roman" w:hAnsi="Times New Roman" w:cs="Times New Roman"/>
            <w:noProof/>
            <w:webHidden/>
          </w:rPr>
          <w:fldChar w:fldCharType="separate"/>
        </w:r>
        <w:r w:rsidR="00F264E7" w:rsidRPr="0093376D">
          <w:rPr>
            <w:rFonts w:ascii="Times New Roman" w:hAnsi="Times New Roman" w:cs="Times New Roman"/>
            <w:noProof/>
            <w:webHidden/>
          </w:rPr>
          <w:t>21</w:t>
        </w:r>
        <w:r w:rsidR="00F264E7" w:rsidRPr="0093376D">
          <w:rPr>
            <w:rFonts w:ascii="Times New Roman" w:hAnsi="Times New Roman" w:cs="Times New Roman"/>
            <w:noProof/>
            <w:webHidden/>
          </w:rPr>
          <w:fldChar w:fldCharType="end"/>
        </w:r>
      </w:hyperlink>
    </w:p>
    <w:p w:rsidR="00F264E7" w:rsidRDefault="00584756">
      <w:pPr>
        <w:pStyle w:val="TOC1"/>
        <w:tabs>
          <w:tab w:val="left" w:pos="440"/>
          <w:tab w:val="right" w:leader="dot" w:pos="9346"/>
        </w:tabs>
        <w:rPr>
          <w:noProof/>
        </w:rPr>
      </w:pPr>
      <w:hyperlink w:anchor="_Toc9260604" w:history="1">
        <w:r w:rsidR="00F264E7" w:rsidRPr="0093376D">
          <w:rPr>
            <w:rStyle w:val="Hyperlink"/>
            <w:rFonts w:ascii="Times New Roman" w:hAnsi="Times New Roman" w:cs="Times New Roman"/>
            <w:noProof/>
          </w:rPr>
          <w:t>4.</w:t>
        </w:r>
        <w:r w:rsidR="00F264E7" w:rsidRPr="0093376D">
          <w:rPr>
            <w:rFonts w:ascii="Times New Roman" w:hAnsi="Times New Roman" w:cs="Times New Roman"/>
            <w:noProof/>
          </w:rPr>
          <w:tab/>
        </w:r>
        <w:r w:rsidR="00F264E7" w:rsidRPr="0093376D">
          <w:rPr>
            <w:rStyle w:val="Hyperlink"/>
            <w:rFonts w:ascii="Times New Roman" w:hAnsi="Times New Roman" w:cs="Times New Roman"/>
            <w:noProof/>
          </w:rPr>
          <w:t>e La discrimination des femmes autochtones  face aux  droits socio-économique politique et Sécurité, Voir  Article 1, 2,3, 2</w:t>
        </w:r>
        <w:r w:rsidR="00F264E7" w:rsidRPr="0093376D">
          <w:rPr>
            <w:rStyle w:val="Hyperlink"/>
            <w:rFonts w:ascii="Times New Roman" w:hAnsi="Times New Roman" w:cs="Times New Roman"/>
            <w:noProof/>
            <w:vertAlign w:val="superscript"/>
          </w:rPr>
          <w:t>e</w:t>
        </w:r>
        <w:r w:rsidR="00F264E7" w:rsidRPr="0093376D">
          <w:rPr>
            <w:rStyle w:val="Hyperlink"/>
            <w:rFonts w:ascii="Times New Roman" w:hAnsi="Times New Roman" w:cs="Times New Roman"/>
            <w:noProof/>
          </w:rPr>
          <w:t xml:space="preserve"> Partie du  CEDEF</w:t>
        </w:r>
        <w:r w:rsidR="00F264E7" w:rsidRPr="0093376D">
          <w:rPr>
            <w:rFonts w:ascii="Times New Roman" w:hAnsi="Times New Roman" w:cs="Times New Roman"/>
            <w:noProof/>
            <w:webHidden/>
          </w:rPr>
          <w:tab/>
        </w:r>
        <w:r w:rsidR="00F264E7" w:rsidRPr="0093376D">
          <w:rPr>
            <w:rFonts w:ascii="Times New Roman" w:hAnsi="Times New Roman" w:cs="Times New Roman"/>
            <w:noProof/>
            <w:webHidden/>
          </w:rPr>
          <w:fldChar w:fldCharType="begin"/>
        </w:r>
        <w:r w:rsidR="00F264E7" w:rsidRPr="0093376D">
          <w:rPr>
            <w:rFonts w:ascii="Times New Roman" w:hAnsi="Times New Roman" w:cs="Times New Roman"/>
            <w:noProof/>
            <w:webHidden/>
          </w:rPr>
          <w:instrText xml:space="preserve"> PAGEREF _Toc9260604 \h </w:instrText>
        </w:r>
        <w:r w:rsidR="00F264E7" w:rsidRPr="0093376D">
          <w:rPr>
            <w:rFonts w:ascii="Times New Roman" w:hAnsi="Times New Roman" w:cs="Times New Roman"/>
            <w:noProof/>
            <w:webHidden/>
          </w:rPr>
        </w:r>
        <w:r w:rsidR="00F264E7" w:rsidRPr="0093376D">
          <w:rPr>
            <w:rFonts w:ascii="Times New Roman" w:hAnsi="Times New Roman" w:cs="Times New Roman"/>
            <w:noProof/>
            <w:webHidden/>
          </w:rPr>
          <w:fldChar w:fldCharType="separate"/>
        </w:r>
        <w:r w:rsidR="00F264E7" w:rsidRPr="0093376D">
          <w:rPr>
            <w:rFonts w:ascii="Times New Roman" w:hAnsi="Times New Roman" w:cs="Times New Roman"/>
            <w:noProof/>
            <w:webHidden/>
          </w:rPr>
          <w:t>21</w:t>
        </w:r>
        <w:r w:rsidR="00F264E7" w:rsidRPr="0093376D">
          <w:rPr>
            <w:rFonts w:ascii="Times New Roman" w:hAnsi="Times New Roman" w:cs="Times New Roman"/>
            <w:noProof/>
            <w:webHidden/>
          </w:rPr>
          <w:fldChar w:fldCharType="end"/>
        </w:r>
      </w:hyperlink>
    </w:p>
    <w:p w:rsidR="00D2111B" w:rsidRPr="00701BE2" w:rsidRDefault="00DD1B31" w:rsidP="008923B5">
      <w:pPr>
        <w:pStyle w:val="ListParagraph"/>
        <w:spacing w:line="360" w:lineRule="auto"/>
        <w:jc w:val="both"/>
        <w:rPr>
          <w:rFonts w:ascii="Times New Roman" w:hAnsi="Times New Roman" w:cs="Times New Roman"/>
          <w:b/>
          <w:sz w:val="28"/>
          <w:szCs w:val="28"/>
        </w:rPr>
      </w:pPr>
      <w:r>
        <w:rPr>
          <w:rFonts w:ascii="Times New Roman" w:hAnsi="Times New Roman" w:cs="Times New Roman"/>
          <w:b/>
          <w:sz w:val="28"/>
          <w:szCs w:val="28"/>
        </w:rPr>
        <w:fldChar w:fldCharType="end"/>
      </w:r>
    </w:p>
    <w:p w:rsidR="00D2111B" w:rsidRPr="00701BE2" w:rsidRDefault="00D2111B" w:rsidP="008923B5">
      <w:pPr>
        <w:pStyle w:val="ListParagraph"/>
        <w:spacing w:line="360" w:lineRule="auto"/>
        <w:jc w:val="both"/>
        <w:rPr>
          <w:rFonts w:ascii="Times New Roman" w:hAnsi="Times New Roman" w:cs="Times New Roman"/>
          <w:b/>
          <w:sz w:val="28"/>
          <w:szCs w:val="28"/>
        </w:rPr>
      </w:pPr>
    </w:p>
    <w:p w:rsidR="00D2111B" w:rsidRPr="00701BE2" w:rsidRDefault="00D2111B" w:rsidP="008923B5">
      <w:pPr>
        <w:pStyle w:val="ListParagraph"/>
        <w:spacing w:line="360" w:lineRule="auto"/>
        <w:jc w:val="both"/>
        <w:rPr>
          <w:rFonts w:ascii="Times New Roman" w:hAnsi="Times New Roman" w:cs="Times New Roman"/>
          <w:b/>
          <w:sz w:val="28"/>
          <w:szCs w:val="28"/>
        </w:rPr>
      </w:pPr>
    </w:p>
    <w:p w:rsidR="00701BE2" w:rsidRPr="00701BE2" w:rsidRDefault="00701BE2" w:rsidP="008923B5">
      <w:pPr>
        <w:pStyle w:val="ListParagraph"/>
        <w:spacing w:line="360" w:lineRule="auto"/>
        <w:jc w:val="both"/>
        <w:rPr>
          <w:rFonts w:ascii="Times New Roman" w:hAnsi="Times New Roman" w:cs="Times New Roman"/>
          <w:b/>
          <w:sz w:val="28"/>
          <w:szCs w:val="28"/>
        </w:rPr>
      </w:pPr>
    </w:p>
    <w:p w:rsidR="00701BE2" w:rsidRPr="00701BE2" w:rsidRDefault="00701BE2" w:rsidP="008923B5">
      <w:pPr>
        <w:pStyle w:val="ListParagraph"/>
        <w:spacing w:line="360" w:lineRule="auto"/>
        <w:jc w:val="both"/>
        <w:rPr>
          <w:rFonts w:ascii="Times New Roman" w:hAnsi="Times New Roman" w:cs="Times New Roman"/>
          <w:b/>
          <w:sz w:val="28"/>
          <w:szCs w:val="28"/>
        </w:rPr>
      </w:pPr>
    </w:p>
    <w:p w:rsidR="00701BE2" w:rsidRPr="004E2477" w:rsidRDefault="00701BE2" w:rsidP="004E2477">
      <w:pPr>
        <w:spacing w:line="360" w:lineRule="auto"/>
        <w:jc w:val="both"/>
        <w:rPr>
          <w:rFonts w:ascii="Times New Roman" w:hAnsi="Times New Roman" w:cs="Times New Roman"/>
          <w:b/>
          <w:sz w:val="28"/>
          <w:szCs w:val="28"/>
        </w:rPr>
      </w:pPr>
    </w:p>
    <w:p w:rsidR="00D2111B" w:rsidRDefault="00D2111B" w:rsidP="00DD1B31">
      <w:pPr>
        <w:spacing w:line="360" w:lineRule="auto"/>
        <w:jc w:val="both"/>
        <w:rPr>
          <w:rFonts w:ascii="Times New Roman" w:hAnsi="Times New Roman" w:cs="Times New Roman"/>
          <w:b/>
          <w:sz w:val="28"/>
          <w:szCs w:val="28"/>
        </w:rPr>
      </w:pPr>
    </w:p>
    <w:p w:rsidR="0039493B" w:rsidRDefault="0039493B" w:rsidP="00DD1B31">
      <w:pPr>
        <w:spacing w:line="360" w:lineRule="auto"/>
        <w:jc w:val="both"/>
        <w:rPr>
          <w:rFonts w:ascii="Times New Roman" w:hAnsi="Times New Roman" w:cs="Times New Roman"/>
          <w:b/>
          <w:sz w:val="28"/>
          <w:szCs w:val="28"/>
        </w:rPr>
      </w:pPr>
    </w:p>
    <w:p w:rsidR="0039493B" w:rsidRDefault="0039493B" w:rsidP="00DD1B31">
      <w:pPr>
        <w:spacing w:line="360" w:lineRule="auto"/>
        <w:jc w:val="both"/>
        <w:rPr>
          <w:rFonts w:ascii="Times New Roman" w:hAnsi="Times New Roman" w:cs="Times New Roman"/>
          <w:b/>
          <w:sz w:val="28"/>
          <w:szCs w:val="28"/>
        </w:rPr>
      </w:pPr>
    </w:p>
    <w:p w:rsidR="0039493B" w:rsidRPr="00DD1B31" w:rsidRDefault="0039493B" w:rsidP="00DD1B31">
      <w:pPr>
        <w:spacing w:line="360" w:lineRule="auto"/>
        <w:jc w:val="both"/>
        <w:rPr>
          <w:rFonts w:ascii="Times New Roman" w:hAnsi="Times New Roman" w:cs="Times New Roman"/>
          <w:b/>
          <w:sz w:val="28"/>
          <w:szCs w:val="28"/>
        </w:rPr>
      </w:pPr>
    </w:p>
    <w:p w:rsidR="008F5448" w:rsidRPr="00701BE2" w:rsidRDefault="003C5374" w:rsidP="00A75EDC">
      <w:pPr>
        <w:pStyle w:val="Heading1"/>
      </w:pPr>
      <w:bookmarkStart w:id="1" w:name="_Toc9260594"/>
      <w:r>
        <w:t>i</w:t>
      </w:r>
      <w:r w:rsidR="008F5448" w:rsidRPr="00701BE2">
        <w:t>. Résumé exécutif</w:t>
      </w:r>
      <w:bookmarkEnd w:id="1"/>
      <w:r w:rsidR="008F5448" w:rsidRPr="00701BE2">
        <w:t xml:space="preserve"> </w:t>
      </w:r>
    </w:p>
    <w:p w:rsidR="000C2FAC" w:rsidRPr="00701BE2" w:rsidRDefault="008F5448" w:rsidP="009306B3">
      <w:pPr>
        <w:autoSpaceDE w:val="0"/>
        <w:autoSpaceDN w:val="0"/>
        <w:adjustRightInd w:val="0"/>
        <w:spacing w:after="0" w:line="360" w:lineRule="auto"/>
        <w:ind w:firstLine="708"/>
        <w:jc w:val="both"/>
        <w:rPr>
          <w:rFonts w:ascii="Times New Roman" w:hAnsi="Times New Roman" w:cs="Times New Roman"/>
          <w:b/>
          <w:i/>
          <w:sz w:val="24"/>
          <w:szCs w:val="24"/>
        </w:rPr>
      </w:pPr>
      <w:r w:rsidRPr="00701BE2">
        <w:rPr>
          <w:rFonts w:ascii="Times New Roman" w:hAnsi="Times New Roman" w:cs="Times New Roman"/>
          <w:sz w:val="24"/>
          <w:szCs w:val="24"/>
        </w:rPr>
        <w:t xml:space="preserve">Ce rapport alternatif a été </w:t>
      </w:r>
      <w:r w:rsidR="000C2FAC" w:rsidRPr="00701BE2">
        <w:rPr>
          <w:rFonts w:ascii="Times New Roman" w:hAnsi="Times New Roman" w:cs="Times New Roman"/>
          <w:sz w:val="24"/>
          <w:szCs w:val="24"/>
        </w:rPr>
        <w:t>apprêté</w:t>
      </w:r>
      <w:r w:rsidRPr="00701BE2">
        <w:rPr>
          <w:rFonts w:ascii="Times New Roman" w:hAnsi="Times New Roman" w:cs="Times New Roman"/>
          <w:sz w:val="24"/>
          <w:szCs w:val="24"/>
        </w:rPr>
        <w:t xml:space="preserve"> par </w:t>
      </w:r>
      <w:r w:rsidR="00D2111B" w:rsidRPr="00701BE2">
        <w:rPr>
          <w:rFonts w:ascii="Times New Roman" w:hAnsi="Times New Roman" w:cs="Times New Roman"/>
          <w:sz w:val="24"/>
          <w:szCs w:val="24"/>
        </w:rPr>
        <w:t xml:space="preserve"> l’organisation non gouvernementale </w:t>
      </w:r>
      <w:r w:rsidR="000C2FAC" w:rsidRPr="00701BE2">
        <w:rPr>
          <w:rFonts w:ascii="Times New Roman" w:hAnsi="Times New Roman" w:cs="Times New Roman"/>
          <w:sz w:val="24"/>
          <w:szCs w:val="24"/>
        </w:rPr>
        <w:t xml:space="preserve"> </w:t>
      </w:r>
      <w:r w:rsidR="00F0157E" w:rsidRPr="00420346">
        <w:rPr>
          <w:rFonts w:ascii="Times New Roman" w:hAnsi="Times New Roman" w:cs="Times New Roman"/>
          <w:b/>
          <w:sz w:val="24"/>
          <w:szCs w:val="24"/>
        </w:rPr>
        <w:t xml:space="preserve">Focus Droits et </w:t>
      </w:r>
      <w:r w:rsidR="00AC4252" w:rsidRPr="00420346">
        <w:rPr>
          <w:rFonts w:ascii="Times New Roman" w:hAnsi="Times New Roman" w:cs="Times New Roman"/>
          <w:b/>
          <w:sz w:val="24"/>
          <w:szCs w:val="24"/>
        </w:rPr>
        <w:t>Accès</w:t>
      </w:r>
      <w:r w:rsidR="00420346">
        <w:rPr>
          <w:rFonts w:ascii="Times New Roman" w:hAnsi="Times New Roman" w:cs="Times New Roman"/>
          <w:sz w:val="24"/>
          <w:szCs w:val="24"/>
        </w:rPr>
        <w:t xml:space="preserve"> en collaboration avec 10 autres organisations de promotion des droits humains des femmes</w:t>
      </w:r>
      <w:r w:rsidR="00BE02FC">
        <w:rPr>
          <w:rFonts w:ascii="Times New Roman" w:hAnsi="Times New Roman" w:cs="Times New Roman"/>
          <w:sz w:val="24"/>
          <w:szCs w:val="24"/>
        </w:rPr>
        <w:t xml:space="preserve"> en province du Nord Kivu</w:t>
      </w:r>
      <w:r w:rsidR="00420346">
        <w:rPr>
          <w:rFonts w:ascii="Times New Roman" w:hAnsi="Times New Roman" w:cs="Times New Roman"/>
          <w:sz w:val="24"/>
          <w:szCs w:val="24"/>
        </w:rPr>
        <w:t xml:space="preserve">, </w:t>
      </w:r>
      <w:r w:rsidR="00D2111B" w:rsidRPr="00701BE2">
        <w:rPr>
          <w:rFonts w:ascii="Times New Roman" w:hAnsi="Times New Roman" w:cs="Times New Roman"/>
          <w:sz w:val="24"/>
          <w:szCs w:val="24"/>
        </w:rPr>
        <w:t xml:space="preserve"> dont </w:t>
      </w:r>
      <w:r w:rsidR="009306B3" w:rsidRPr="00701BE2">
        <w:rPr>
          <w:rFonts w:ascii="Times New Roman" w:hAnsi="Times New Roman" w:cs="Times New Roman"/>
          <w:sz w:val="24"/>
          <w:szCs w:val="24"/>
        </w:rPr>
        <w:t xml:space="preserve">l’objectif </w:t>
      </w:r>
      <w:r w:rsidR="00A73B54" w:rsidRPr="00701BE2">
        <w:rPr>
          <w:rFonts w:ascii="Times New Roman" w:hAnsi="Times New Roman" w:cs="Times New Roman"/>
          <w:sz w:val="24"/>
          <w:szCs w:val="24"/>
        </w:rPr>
        <w:t>est de</w:t>
      </w:r>
      <w:r w:rsidR="000C2FAC" w:rsidRPr="00701BE2">
        <w:rPr>
          <w:rFonts w:ascii="Times New Roman" w:hAnsi="Times New Roman" w:cs="Times New Roman"/>
          <w:sz w:val="24"/>
          <w:szCs w:val="24"/>
        </w:rPr>
        <w:t xml:space="preserve"> présenter un portrait</w:t>
      </w:r>
      <w:r w:rsidR="00924A76" w:rsidRPr="00701BE2">
        <w:rPr>
          <w:rFonts w:ascii="Times New Roman" w:hAnsi="Times New Roman" w:cs="Times New Roman"/>
          <w:sz w:val="24"/>
          <w:szCs w:val="24"/>
        </w:rPr>
        <w:t xml:space="preserve"> de</w:t>
      </w:r>
      <w:r w:rsidR="009306B3" w:rsidRPr="00701BE2">
        <w:rPr>
          <w:rFonts w:ascii="Times New Roman" w:hAnsi="Times New Roman" w:cs="Times New Roman"/>
          <w:sz w:val="24"/>
          <w:szCs w:val="24"/>
        </w:rPr>
        <w:t xml:space="preserve"> </w:t>
      </w:r>
      <w:r w:rsidRPr="00701BE2">
        <w:rPr>
          <w:rFonts w:ascii="Times New Roman" w:hAnsi="Times New Roman" w:cs="Times New Roman"/>
          <w:sz w:val="24"/>
          <w:szCs w:val="24"/>
        </w:rPr>
        <w:t>la situation des femmes autochtones</w:t>
      </w:r>
      <w:r w:rsidR="00420346">
        <w:rPr>
          <w:rFonts w:ascii="Times New Roman" w:hAnsi="Times New Roman" w:cs="Times New Roman"/>
          <w:sz w:val="24"/>
          <w:szCs w:val="24"/>
        </w:rPr>
        <w:t xml:space="preserve">  en lien avec la </w:t>
      </w:r>
      <w:r w:rsidR="00A66366" w:rsidRPr="00701BE2">
        <w:rPr>
          <w:rFonts w:ascii="Times New Roman" w:hAnsi="Times New Roman" w:cs="Times New Roman"/>
          <w:b/>
          <w:bCs/>
          <w:i/>
          <w:sz w:val="24"/>
          <w:szCs w:val="24"/>
        </w:rPr>
        <w:t xml:space="preserve">Discrimination  et </w:t>
      </w:r>
      <w:r w:rsidR="00420346">
        <w:rPr>
          <w:rFonts w:ascii="Times New Roman" w:hAnsi="Times New Roman" w:cs="Times New Roman"/>
          <w:b/>
          <w:bCs/>
          <w:i/>
          <w:sz w:val="24"/>
          <w:szCs w:val="24"/>
        </w:rPr>
        <w:t>l’</w:t>
      </w:r>
      <w:r w:rsidR="00D2111B" w:rsidRPr="00701BE2">
        <w:rPr>
          <w:rFonts w:ascii="Times New Roman" w:hAnsi="Times New Roman" w:cs="Times New Roman"/>
          <w:b/>
          <w:bCs/>
          <w:i/>
          <w:sz w:val="24"/>
          <w:szCs w:val="24"/>
        </w:rPr>
        <w:t>exclusion</w:t>
      </w:r>
      <w:r w:rsidR="00A66366" w:rsidRPr="00701BE2">
        <w:rPr>
          <w:rFonts w:ascii="Times New Roman" w:hAnsi="Times New Roman" w:cs="Times New Roman"/>
          <w:b/>
          <w:bCs/>
          <w:i/>
          <w:sz w:val="24"/>
          <w:szCs w:val="24"/>
        </w:rPr>
        <w:t xml:space="preserve">  </w:t>
      </w:r>
      <w:r w:rsidR="000C2FAC" w:rsidRPr="00701BE2">
        <w:rPr>
          <w:rFonts w:ascii="Times New Roman" w:hAnsi="Times New Roman" w:cs="Times New Roman"/>
          <w:b/>
          <w:bCs/>
          <w:i/>
          <w:sz w:val="24"/>
          <w:szCs w:val="24"/>
        </w:rPr>
        <w:t xml:space="preserve">dans la gouvernance  locale </w:t>
      </w:r>
      <w:r w:rsidR="00924A76" w:rsidRPr="00701BE2">
        <w:rPr>
          <w:rFonts w:ascii="Times New Roman" w:hAnsi="Times New Roman" w:cs="Times New Roman"/>
          <w:b/>
          <w:bCs/>
          <w:i/>
          <w:sz w:val="24"/>
          <w:szCs w:val="24"/>
        </w:rPr>
        <w:t xml:space="preserve">dans le </w:t>
      </w:r>
      <w:r w:rsidR="000C2FAC" w:rsidRPr="00701BE2">
        <w:rPr>
          <w:rFonts w:ascii="Times New Roman" w:hAnsi="Times New Roman" w:cs="Times New Roman"/>
          <w:b/>
          <w:i/>
          <w:sz w:val="24"/>
          <w:szCs w:val="24"/>
        </w:rPr>
        <w:t>Nord</w:t>
      </w:r>
      <w:r w:rsidR="00706761" w:rsidRPr="00701BE2">
        <w:rPr>
          <w:rFonts w:ascii="Times New Roman" w:hAnsi="Times New Roman" w:cs="Times New Roman"/>
          <w:b/>
          <w:i/>
          <w:sz w:val="24"/>
          <w:szCs w:val="24"/>
        </w:rPr>
        <w:t>-</w:t>
      </w:r>
      <w:r w:rsidR="000C2FAC" w:rsidRPr="00701BE2">
        <w:rPr>
          <w:rFonts w:ascii="Times New Roman" w:hAnsi="Times New Roman" w:cs="Times New Roman"/>
          <w:b/>
          <w:i/>
          <w:sz w:val="24"/>
          <w:szCs w:val="24"/>
        </w:rPr>
        <w:t>Kivu en République Démocratique du Congo.</w:t>
      </w:r>
    </w:p>
    <w:p w:rsidR="009A6B16" w:rsidRPr="00701BE2" w:rsidRDefault="008F5448" w:rsidP="009306B3">
      <w:pPr>
        <w:autoSpaceDE w:val="0"/>
        <w:autoSpaceDN w:val="0"/>
        <w:adjustRightInd w:val="0"/>
        <w:spacing w:after="0" w:line="360" w:lineRule="auto"/>
        <w:ind w:firstLine="708"/>
        <w:jc w:val="both"/>
        <w:rPr>
          <w:rFonts w:ascii="Times New Roman" w:hAnsi="Times New Roman" w:cs="Times New Roman"/>
          <w:sz w:val="24"/>
          <w:szCs w:val="24"/>
        </w:rPr>
      </w:pPr>
      <w:r w:rsidRPr="00701BE2">
        <w:rPr>
          <w:rFonts w:ascii="Times New Roman" w:hAnsi="Times New Roman" w:cs="Times New Roman"/>
          <w:sz w:val="24"/>
          <w:szCs w:val="24"/>
        </w:rPr>
        <w:t xml:space="preserve">Les organisations </w:t>
      </w:r>
      <w:r w:rsidR="009306B3" w:rsidRPr="00701BE2">
        <w:rPr>
          <w:rFonts w:ascii="Times New Roman" w:hAnsi="Times New Roman" w:cs="Times New Roman"/>
          <w:sz w:val="24"/>
          <w:szCs w:val="24"/>
        </w:rPr>
        <w:t xml:space="preserve">rapporteuses </w:t>
      </w:r>
      <w:r w:rsidRPr="00701BE2">
        <w:rPr>
          <w:rFonts w:ascii="Times New Roman" w:hAnsi="Times New Roman" w:cs="Times New Roman"/>
          <w:sz w:val="24"/>
          <w:szCs w:val="24"/>
        </w:rPr>
        <w:t xml:space="preserve">déplorent </w:t>
      </w:r>
      <w:r w:rsidR="000C2FAC" w:rsidRPr="00701BE2">
        <w:rPr>
          <w:rFonts w:ascii="Times New Roman" w:hAnsi="Times New Roman" w:cs="Times New Roman"/>
          <w:sz w:val="24"/>
          <w:szCs w:val="24"/>
        </w:rPr>
        <w:t>la situation</w:t>
      </w:r>
      <w:r w:rsidR="00A66366" w:rsidRPr="00701BE2">
        <w:rPr>
          <w:rFonts w:ascii="Times New Roman" w:hAnsi="Times New Roman" w:cs="Times New Roman"/>
          <w:sz w:val="24"/>
          <w:szCs w:val="24"/>
        </w:rPr>
        <w:t xml:space="preserve"> de discrimination et </w:t>
      </w:r>
      <w:r w:rsidR="009306B3" w:rsidRPr="00701BE2">
        <w:rPr>
          <w:rFonts w:ascii="Times New Roman" w:hAnsi="Times New Roman" w:cs="Times New Roman"/>
          <w:sz w:val="24"/>
          <w:szCs w:val="24"/>
        </w:rPr>
        <w:t>d’</w:t>
      </w:r>
      <w:r w:rsidR="00A66366" w:rsidRPr="00701BE2">
        <w:rPr>
          <w:rFonts w:ascii="Times New Roman" w:hAnsi="Times New Roman" w:cs="Times New Roman"/>
          <w:sz w:val="24"/>
          <w:szCs w:val="24"/>
        </w:rPr>
        <w:t>exclusion</w:t>
      </w:r>
      <w:r w:rsidR="000C2FAC" w:rsidRPr="00701BE2">
        <w:rPr>
          <w:rFonts w:ascii="Times New Roman" w:hAnsi="Times New Roman" w:cs="Times New Roman"/>
          <w:sz w:val="24"/>
          <w:szCs w:val="24"/>
        </w:rPr>
        <w:t xml:space="preserve"> </w:t>
      </w:r>
      <w:r w:rsidR="00D2111B" w:rsidRPr="00701BE2">
        <w:rPr>
          <w:rFonts w:ascii="Times New Roman" w:hAnsi="Times New Roman" w:cs="Times New Roman"/>
          <w:sz w:val="24"/>
          <w:szCs w:val="24"/>
        </w:rPr>
        <w:t>dont sont sujettes</w:t>
      </w:r>
      <w:r w:rsidR="00A73B54" w:rsidRPr="00701BE2">
        <w:rPr>
          <w:rFonts w:ascii="Times New Roman" w:hAnsi="Times New Roman" w:cs="Times New Roman"/>
          <w:sz w:val="24"/>
          <w:szCs w:val="24"/>
        </w:rPr>
        <w:t xml:space="preserve"> </w:t>
      </w:r>
      <w:r w:rsidR="000C2FAC" w:rsidRPr="00701BE2">
        <w:rPr>
          <w:rFonts w:ascii="Times New Roman" w:hAnsi="Times New Roman" w:cs="Times New Roman"/>
          <w:sz w:val="24"/>
          <w:szCs w:val="24"/>
        </w:rPr>
        <w:t>les femmes autoc</w:t>
      </w:r>
      <w:r w:rsidR="00817AC0" w:rsidRPr="00701BE2">
        <w:rPr>
          <w:rFonts w:ascii="Times New Roman" w:hAnsi="Times New Roman" w:cs="Times New Roman"/>
          <w:sz w:val="24"/>
          <w:szCs w:val="24"/>
        </w:rPr>
        <w:t>htones dans la province du Nord-</w:t>
      </w:r>
      <w:r w:rsidR="009306B3" w:rsidRPr="00701BE2">
        <w:rPr>
          <w:rFonts w:ascii="Times New Roman" w:hAnsi="Times New Roman" w:cs="Times New Roman"/>
          <w:sz w:val="24"/>
          <w:szCs w:val="24"/>
        </w:rPr>
        <w:t xml:space="preserve">Kivu, </w:t>
      </w:r>
      <w:r w:rsidR="00D2111B" w:rsidRPr="00701BE2">
        <w:rPr>
          <w:rFonts w:ascii="Times New Roman" w:hAnsi="Times New Roman" w:cs="Times New Roman"/>
          <w:sz w:val="24"/>
          <w:szCs w:val="24"/>
        </w:rPr>
        <w:t xml:space="preserve">et se penche sur les </w:t>
      </w:r>
      <w:r w:rsidR="009306B3" w:rsidRPr="00701BE2">
        <w:rPr>
          <w:rFonts w:ascii="Times New Roman" w:hAnsi="Times New Roman" w:cs="Times New Roman"/>
          <w:sz w:val="24"/>
          <w:szCs w:val="24"/>
        </w:rPr>
        <w:t>mauvais traitements dont elles</w:t>
      </w:r>
      <w:r w:rsidR="00A66366" w:rsidRPr="00701BE2">
        <w:rPr>
          <w:rFonts w:ascii="Times New Roman" w:hAnsi="Times New Roman" w:cs="Times New Roman"/>
          <w:sz w:val="24"/>
          <w:szCs w:val="24"/>
        </w:rPr>
        <w:t xml:space="preserve"> sont victimes en dépit  des différents  textes légaux  nationaux et internationaux qui les défendent  dont </w:t>
      </w:r>
      <w:r w:rsidR="00392FC4" w:rsidRPr="00701BE2">
        <w:rPr>
          <w:rFonts w:ascii="Times New Roman" w:hAnsi="Times New Roman" w:cs="Times New Roman"/>
          <w:sz w:val="24"/>
          <w:szCs w:val="24"/>
        </w:rPr>
        <w:t>le C</w:t>
      </w:r>
      <w:r w:rsidR="00D2111B" w:rsidRPr="00701BE2">
        <w:rPr>
          <w:rFonts w:ascii="Times New Roman" w:hAnsi="Times New Roman" w:cs="Times New Roman"/>
          <w:sz w:val="24"/>
          <w:szCs w:val="24"/>
        </w:rPr>
        <w:t>onvention sur l’</w:t>
      </w:r>
      <w:r w:rsidR="00392FC4" w:rsidRPr="00701BE2">
        <w:rPr>
          <w:rFonts w:ascii="Times New Roman" w:hAnsi="Times New Roman" w:cs="Times New Roman"/>
          <w:sz w:val="24"/>
          <w:szCs w:val="24"/>
        </w:rPr>
        <w:t>E</w:t>
      </w:r>
      <w:r w:rsidR="00D2111B" w:rsidRPr="00701BE2">
        <w:rPr>
          <w:rFonts w:ascii="Times New Roman" w:hAnsi="Times New Roman" w:cs="Times New Roman"/>
          <w:sz w:val="24"/>
          <w:szCs w:val="24"/>
        </w:rPr>
        <w:t xml:space="preserve">limination de toutes formes de </w:t>
      </w:r>
      <w:r w:rsidR="00392FC4" w:rsidRPr="00701BE2">
        <w:rPr>
          <w:rFonts w:ascii="Times New Roman" w:hAnsi="Times New Roman" w:cs="Times New Roman"/>
          <w:sz w:val="24"/>
          <w:szCs w:val="24"/>
        </w:rPr>
        <w:t>D</w:t>
      </w:r>
      <w:r w:rsidR="00D2111B" w:rsidRPr="00701BE2">
        <w:rPr>
          <w:rFonts w:ascii="Times New Roman" w:hAnsi="Times New Roman" w:cs="Times New Roman"/>
          <w:sz w:val="24"/>
          <w:szCs w:val="24"/>
        </w:rPr>
        <w:t xml:space="preserve">iscrimination et </w:t>
      </w:r>
      <w:r w:rsidR="00392FC4" w:rsidRPr="00701BE2">
        <w:rPr>
          <w:rFonts w:ascii="Times New Roman" w:hAnsi="Times New Roman" w:cs="Times New Roman"/>
          <w:sz w:val="24"/>
          <w:szCs w:val="24"/>
        </w:rPr>
        <w:t>E</w:t>
      </w:r>
      <w:r w:rsidR="00D2111B" w:rsidRPr="00701BE2">
        <w:rPr>
          <w:rFonts w:ascii="Times New Roman" w:hAnsi="Times New Roman" w:cs="Times New Roman"/>
          <w:sz w:val="24"/>
          <w:szCs w:val="24"/>
        </w:rPr>
        <w:t xml:space="preserve">xclusion  à l’égard des </w:t>
      </w:r>
      <w:r w:rsidR="00392FC4" w:rsidRPr="00701BE2">
        <w:rPr>
          <w:rFonts w:ascii="Times New Roman" w:hAnsi="Times New Roman" w:cs="Times New Roman"/>
          <w:sz w:val="24"/>
          <w:szCs w:val="24"/>
        </w:rPr>
        <w:t>F</w:t>
      </w:r>
      <w:r w:rsidR="00D2111B" w:rsidRPr="00701BE2">
        <w:rPr>
          <w:rFonts w:ascii="Times New Roman" w:hAnsi="Times New Roman" w:cs="Times New Roman"/>
          <w:sz w:val="24"/>
          <w:szCs w:val="24"/>
        </w:rPr>
        <w:t>emmes (CEDEF)</w:t>
      </w:r>
      <w:r w:rsidR="00392FC4" w:rsidRPr="00701BE2">
        <w:rPr>
          <w:rFonts w:ascii="Times New Roman" w:hAnsi="Times New Roman" w:cs="Times New Roman"/>
          <w:sz w:val="24"/>
          <w:szCs w:val="24"/>
        </w:rPr>
        <w:t xml:space="preserve">. </w:t>
      </w:r>
    </w:p>
    <w:p w:rsidR="00CA7D2A" w:rsidRPr="00701BE2" w:rsidRDefault="008F5448" w:rsidP="00D2111B">
      <w:pPr>
        <w:autoSpaceDE w:val="0"/>
        <w:autoSpaceDN w:val="0"/>
        <w:adjustRightInd w:val="0"/>
        <w:spacing w:after="0" w:line="360" w:lineRule="auto"/>
        <w:ind w:firstLine="708"/>
        <w:jc w:val="both"/>
        <w:rPr>
          <w:rFonts w:ascii="Times New Roman" w:hAnsi="Times New Roman" w:cs="Times New Roman"/>
          <w:sz w:val="24"/>
          <w:szCs w:val="24"/>
        </w:rPr>
      </w:pPr>
      <w:r w:rsidRPr="00701BE2">
        <w:rPr>
          <w:rFonts w:ascii="Times New Roman" w:hAnsi="Times New Roman" w:cs="Times New Roman"/>
          <w:sz w:val="24"/>
          <w:szCs w:val="24"/>
        </w:rPr>
        <w:t xml:space="preserve">Les organisations auteures de ce rapport </w:t>
      </w:r>
      <w:r w:rsidR="009306B3" w:rsidRPr="00701BE2">
        <w:rPr>
          <w:rFonts w:ascii="Times New Roman" w:hAnsi="Times New Roman" w:cs="Times New Roman"/>
          <w:sz w:val="24"/>
          <w:szCs w:val="24"/>
        </w:rPr>
        <w:t>recommandent</w:t>
      </w:r>
      <w:r w:rsidR="00D2111B" w:rsidRPr="00701BE2">
        <w:rPr>
          <w:rFonts w:ascii="Times New Roman" w:hAnsi="Times New Roman" w:cs="Times New Roman"/>
          <w:sz w:val="24"/>
          <w:szCs w:val="24"/>
        </w:rPr>
        <w:t xml:space="preserve"> au C</w:t>
      </w:r>
      <w:r w:rsidRPr="00701BE2">
        <w:rPr>
          <w:rFonts w:ascii="Times New Roman" w:hAnsi="Times New Roman" w:cs="Times New Roman"/>
          <w:sz w:val="24"/>
          <w:szCs w:val="24"/>
        </w:rPr>
        <w:t>omité</w:t>
      </w:r>
      <w:r w:rsidR="009306B3" w:rsidRPr="00701BE2">
        <w:rPr>
          <w:rFonts w:ascii="Times New Roman" w:hAnsi="Times New Roman" w:cs="Times New Roman"/>
          <w:sz w:val="24"/>
          <w:szCs w:val="24"/>
        </w:rPr>
        <w:t xml:space="preserve"> </w:t>
      </w:r>
      <w:r w:rsidRPr="00701BE2">
        <w:rPr>
          <w:rFonts w:ascii="Times New Roman" w:hAnsi="Times New Roman" w:cs="Times New Roman"/>
          <w:sz w:val="24"/>
          <w:szCs w:val="24"/>
        </w:rPr>
        <w:t>CE</w:t>
      </w:r>
      <w:r w:rsidR="00392FC4" w:rsidRPr="00701BE2">
        <w:rPr>
          <w:rFonts w:ascii="Times New Roman" w:hAnsi="Times New Roman" w:cs="Times New Roman"/>
          <w:sz w:val="24"/>
          <w:szCs w:val="24"/>
        </w:rPr>
        <w:t>DEF, d’</w:t>
      </w:r>
      <w:r w:rsidR="00A66366" w:rsidRPr="00701BE2">
        <w:rPr>
          <w:rFonts w:ascii="Times New Roman" w:hAnsi="Times New Roman" w:cs="Times New Roman"/>
          <w:sz w:val="24"/>
          <w:szCs w:val="24"/>
        </w:rPr>
        <w:t>ad</w:t>
      </w:r>
      <w:r w:rsidR="00392FC4" w:rsidRPr="00701BE2">
        <w:rPr>
          <w:rFonts w:ascii="Times New Roman" w:hAnsi="Times New Roman" w:cs="Times New Roman"/>
          <w:sz w:val="24"/>
          <w:szCs w:val="24"/>
        </w:rPr>
        <w:t xml:space="preserve">opter </w:t>
      </w:r>
      <w:r w:rsidRPr="00701BE2">
        <w:rPr>
          <w:rFonts w:ascii="Times New Roman" w:hAnsi="Times New Roman" w:cs="Times New Roman"/>
          <w:sz w:val="24"/>
          <w:szCs w:val="24"/>
        </w:rPr>
        <w:t xml:space="preserve">dans son </w:t>
      </w:r>
      <w:r w:rsidR="00420346">
        <w:rPr>
          <w:rFonts w:ascii="Times New Roman" w:hAnsi="Times New Roman" w:cs="Times New Roman"/>
          <w:sz w:val="24"/>
          <w:szCs w:val="24"/>
        </w:rPr>
        <w:t>actuel e</w:t>
      </w:r>
      <w:r w:rsidR="009306B3" w:rsidRPr="00701BE2">
        <w:rPr>
          <w:rFonts w:ascii="Times New Roman" w:hAnsi="Times New Roman" w:cs="Times New Roman"/>
          <w:sz w:val="24"/>
          <w:szCs w:val="24"/>
        </w:rPr>
        <w:t xml:space="preserve">xamen, </w:t>
      </w:r>
      <w:r w:rsidRPr="00701BE2">
        <w:rPr>
          <w:rFonts w:ascii="Times New Roman" w:hAnsi="Times New Roman" w:cs="Times New Roman"/>
          <w:sz w:val="24"/>
          <w:szCs w:val="24"/>
        </w:rPr>
        <w:t>la situ</w:t>
      </w:r>
      <w:r w:rsidR="00392FC4" w:rsidRPr="00701BE2">
        <w:rPr>
          <w:rFonts w:ascii="Times New Roman" w:hAnsi="Times New Roman" w:cs="Times New Roman"/>
          <w:sz w:val="24"/>
          <w:szCs w:val="24"/>
        </w:rPr>
        <w:t xml:space="preserve">ation des femmes autochtones en </w:t>
      </w:r>
      <w:r w:rsidR="009306B3" w:rsidRPr="00701BE2">
        <w:rPr>
          <w:rFonts w:ascii="Times New Roman" w:hAnsi="Times New Roman" w:cs="Times New Roman"/>
          <w:sz w:val="24"/>
          <w:szCs w:val="24"/>
        </w:rPr>
        <w:t>RDC,</w:t>
      </w:r>
      <w:r w:rsidR="00D2111B" w:rsidRPr="00701BE2">
        <w:rPr>
          <w:rFonts w:ascii="Times New Roman" w:hAnsi="Times New Roman" w:cs="Times New Roman"/>
          <w:sz w:val="24"/>
          <w:szCs w:val="24"/>
        </w:rPr>
        <w:t xml:space="preserve"> et de prendre en compte </w:t>
      </w:r>
      <w:r w:rsidR="009306B3" w:rsidRPr="00701BE2">
        <w:rPr>
          <w:rFonts w:ascii="Times New Roman" w:hAnsi="Times New Roman" w:cs="Times New Roman"/>
          <w:sz w:val="24"/>
          <w:szCs w:val="24"/>
        </w:rPr>
        <w:t xml:space="preserve"> les </w:t>
      </w:r>
      <w:r w:rsidR="00A66366" w:rsidRPr="00701BE2">
        <w:rPr>
          <w:rFonts w:ascii="Times New Roman" w:hAnsi="Times New Roman" w:cs="Times New Roman"/>
          <w:sz w:val="24"/>
          <w:szCs w:val="24"/>
        </w:rPr>
        <w:t>violations</w:t>
      </w:r>
      <w:r w:rsidR="00924A76" w:rsidRPr="00701BE2">
        <w:rPr>
          <w:rFonts w:ascii="Times New Roman" w:hAnsi="Times New Roman" w:cs="Times New Roman"/>
          <w:sz w:val="24"/>
          <w:szCs w:val="24"/>
        </w:rPr>
        <w:t xml:space="preserve"> de </w:t>
      </w:r>
      <w:r w:rsidR="009306B3" w:rsidRPr="00701BE2">
        <w:rPr>
          <w:rFonts w:ascii="Times New Roman" w:hAnsi="Times New Roman" w:cs="Times New Roman"/>
          <w:sz w:val="24"/>
          <w:szCs w:val="24"/>
        </w:rPr>
        <w:t xml:space="preserve">leurs droits </w:t>
      </w:r>
      <w:r w:rsidR="00D2111B" w:rsidRPr="00701BE2">
        <w:rPr>
          <w:rFonts w:ascii="Times New Roman" w:hAnsi="Times New Roman" w:cs="Times New Roman"/>
          <w:sz w:val="24"/>
          <w:szCs w:val="24"/>
        </w:rPr>
        <w:t xml:space="preserve">conformément à la  </w:t>
      </w:r>
      <w:r w:rsidR="009306B3" w:rsidRPr="00701BE2">
        <w:rPr>
          <w:rFonts w:ascii="Times New Roman" w:hAnsi="Times New Roman" w:cs="Times New Roman"/>
          <w:sz w:val="24"/>
          <w:szCs w:val="24"/>
        </w:rPr>
        <w:t xml:space="preserve"> c</w:t>
      </w:r>
      <w:r w:rsidRPr="00701BE2">
        <w:rPr>
          <w:rFonts w:ascii="Times New Roman" w:hAnsi="Times New Roman" w:cs="Times New Roman"/>
          <w:sz w:val="24"/>
          <w:szCs w:val="24"/>
        </w:rPr>
        <w:t>onventio</w:t>
      </w:r>
      <w:r w:rsidR="00392FC4" w:rsidRPr="00701BE2">
        <w:rPr>
          <w:rFonts w:ascii="Times New Roman" w:hAnsi="Times New Roman" w:cs="Times New Roman"/>
          <w:sz w:val="24"/>
          <w:szCs w:val="24"/>
        </w:rPr>
        <w:t xml:space="preserve">n CEDEF </w:t>
      </w:r>
      <w:r w:rsidR="009306B3" w:rsidRPr="00701BE2">
        <w:rPr>
          <w:rFonts w:ascii="Times New Roman" w:hAnsi="Times New Roman" w:cs="Times New Roman"/>
          <w:sz w:val="24"/>
          <w:szCs w:val="24"/>
        </w:rPr>
        <w:t xml:space="preserve">et obtenir </w:t>
      </w:r>
      <w:r w:rsidRPr="00701BE2">
        <w:rPr>
          <w:rFonts w:ascii="Times New Roman" w:hAnsi="Times New Roman" w:cs="Times New Roman"/>
          <w:sz w:val="24"/>
          <w:szCs w:val="24"/>
        </w:rPr>
        <w:t>de ses</w:t>
      </w:r>
      <w:r w:rsidR="009E5F56" w:rsidRPr="00701BE2">
        <w:rPr>
          <w:rFonts w:ascii="Times New Roman" w:hAnsi="Times New Roman" w:cs="Times New Roman"/>
          <w:sz w:val="24"/>
          <w:szCs w:val="24"/>
        </w:rPr>
        <w:t xml:space="preserve"> r</w:t>
      </w:r>
      <w:r w:rsidR="00CA7D2A" w:rsidRPr="00701BE2">
        <w:rPr>
          <w:rFonts w:ascii="Times New Roman" w:hAnsi="Times New Roman" w:cs="Times New Roman"/>
          <w:sz w:val="24"/>
          <w:szCs w:val="24"/>
        </w:rPr>
        <w:t>ecommandations</w:t>
      </w:r>
      <w:r w:rsidR="00D2111B" w:rsidRPr="00701BE2">
        <w:rPr>
          <w:rFonts w:ascii="Times New Roman" w:hAnsi="Times New Roman" w:cs="Times New Roman"/>
          <w:sz w:val="24"/>
          <w:szCs w:val="24"/>
        </w:rPr>
        <w:t>,</w:t>
      </w:r>
      <w:r w:rsidR="00392FC4" w:rsidRPr="00701BE2">
        <w:rPr>
          <w:rFonts w:ascii="Times New Roman" w:hAnsi="Times New Roman" w:cs="Times New Roman"/>
          <w:sz w:val="24"/>
          <w:szCs w:val="24"/>
        </w:rPr>
        <w:t xml:space="preserve"> </w:t>
      </w:r>
      <w:r w:rsidRPr="00701BE2">
        <w:rPr>
          <w:rFonts w:ascii="Times New Roman" w:hAnsi="Times New Roman" w:cs="Times New Roman"/>
          <w:sz w:val="24"/>
          <w:szCs w:val="24"/>
        </w:rPr>
        <w:t xml:space="preserve">une </w:t>
      </w:r>
      <w:r w:rsidR="00392FC4" w:rsidRPr="00701BE2">
        <w:rPr>
          <w:rFonts w:ascii="Times New Roman" w:hAnsi="Times New Roman" w:cs="Times New Roman"/>
          <w:sz w:val="24"/>
          <w:szCs w:val="24"/>
        </w:rPr>
        <w:t xml:space="preserve">apparition multisectorielle qui tient </w:t>
      </w:r>
      <w:r w:rsidR="00A66366" w:rsidRPr="00701BE2">
        <w:rPr>
          <w:rFonts w:ascii="Times New Roman" w:hAnsi="Times New Roman" w:cs="Times New Roman"/>
          <w:sz w:val="24"/>
          <w:szCs w:val="24"/>
        </w:rPr>
        <w:t xml:space="preserve">compte des multiples </w:t>
      </w:r>
      <w:r w:rsidRPr="00701BE2">
        <w:rPr>
          <w:rFonts w:ascii="Times New Roman" w:hAnsi="Times New Roman" w:cs="Times New Roman"/>
          <w:sz w:val="24"/>
          <w:szCs w:val="24"/>
        </w:rPr>
        <w:t>formes de discrimination</w:t>
      </w:r>
      <w:r w:rsidR="009306B3" w:rsidRPr="00701BE2">
        <w:rPr>
          <w:rFonts w:ascii="Times New Roman" w:hAnsi="Times New Roman" w:cs="Times New Roman"/>
          <w:sz w:val="24"/>
          <w:szCs w:val="24"/>
        </w:rPr>
        <w:t xml:space="preserve">s </w:t>
      </w:r>
      <w:r w:rsidRPr="00701BE2">
        <w:rPr>
          <w:rFonts w:ascii="Times New Roman" w:hAnsi="Times New Roman" w:cs="Times New Roman"/>
          <w:sz w:val="24"/>
          <w:szCs w:val="24"/>
        </w:rPr>
        <w:t>auxquel</w:t>
      </w:r>
      <w:r w:rsidR="00392FC4" w:rsidRPr="00701BE2">
        <w:rPr>
          <w:rFonts w:ascii="Times New Roman" w:hAnsi="Times New Roman" w:cs="Times New Roman"/>
          <w:sz w:val="24"/>
          <w:szCs w:val="24"/>
        </w:rPr>
        <w:t xml:space="preserve">les sont soumises les femmes </w:t>
      </w:r>
      <w:r w:rsidRPr="00701BE2">
        <w:rPr>
          <w:rFonts w:ascii="Times New Roman" w:hAnsi="Times New Roman" w:cs="Times New Roman"/>
          <w:sz w:val="24"/>
          <w:szCs w:val="24"/>
        </w:rPr>
        <w:t>auto</w:t>
      </w:r>
      <w:r w:rsidR="00A66366" w:rsidRPr="00701BE2">
        <w:rPr>
          <w:rFonts w:ascii="Times New Roman" w:hAnsi="Times New Roman" w:cs="Times New Roman"/>
          <w:sz w:val="24"/>
          <w:szCs w:val="24"/>
        </w:rPr>
        <w:t>chtones ainsi que des</w:t>
      </w:r>
      <w:r w:rsidR="009306B3" w:rsidRPr="00701BE2">
        <w:rPr>
          <w:rFonts w:ascii="Times New Roman" w:hAnsi="Times New Roman" w:cs="Times New Roman"/>
          <w:sz w:val="24"/>
          <w:szCs w:val="24"/>
        </w:rPr>
        <w:t xml:space="preserve"> </w:t>
      </w:r>
      <w:r w:rsidR="009E5F56" w:rsidRPr="00701BE2">
        <w:rPr>
          <w:rFonts w:ascii="Times New Roman" w:hAnsi="Times New Roman" w:cs="Times New Roman"/>
          <w:sz w:val="24"/>
          <w:szCs w:val="24"/>
        </w:rPr>
        <w:t xml:space="preserve">effets et  </w:t>
      </w:r>
      <w:r w:rsidRPr="00701BE2">
        <w:rPr>
          <w:rFonts w:ascii="Times New Roman" w:hAnsi="Times New Roman" w:cs="Times New Roman"/>
          <w:sz w:val="24"/>
          <w:szCs w:val="24"/>
        </w:rPr>
        <w:t>impacts cumulés de ces diverses formes de</w:t>
      </w:r>
      <w:r w:rsidR="009306B3" w:rsidRPr="00701BE2">
        <w:rPr>
          <w:rFonts w:ascii="Times New Roman" w:hAnsi="Times New Roman" w:cs="Times New Roman"/>
          <w:sz w:val="24"/>
          <w:szCs w:val="24"/>
        </w:rPr>
        <w:t xml:space="preserve"> </w:t>
      </w:r>
      <w:r w:rsidRPr="00701BE2">
        <w:rPr>
          <w:rFonts w:ascii="Times New Roman" w:hAnsi="Times New Roman" w:cs="Times New Roman"/>
          <w:sz w:val="24"/>
          <w:szCs w:val="24"/>
        </w:rPr>
        <w:t>discrimina</w:t>
      </w:r>
      <w:r w:rsidR="009306B3" w:rsidRPr="00701BE2">
        <w:rPr>
          <w:rFonts w:ascii="Times New Roman" w:hAnsi="Times New Roman" w:cs="Times New Roman"/>
          <w:sz w:val="24"/>
          <w:szCs w:val="24"/>
        </w:rPr>
        <w:t>tion</w:t>
      </w:r>
      <w:r w:rsidR="007C6BB0" w:rsidRPr="00701BE2">
        <w:rPr>
          <w:rFonts w:ascii="Times New Roman" w:hAnsi="Times New Roman" w:cs="Times New Roman"/>
          <w:sz w:val="24"/>
          <w:szCs w:val="24"/>
        </w:rPr>
        <w:t>.</w:t>
      </w:r>
    </w:p>
    <w:p w:rsidR="009A6B16" w:rsidRPr="00701BE2" w:rsidRDefault="009A6B16" w:rsidP="009306B3">
      <w:pPr>
        <w:autoSpaceDE w:val="0"/>
        <w:autoSpaceDN w:val="0"/>
        <w:adjustRightInd w:val="0"/>
        <w:spacing w:after="0" w:line="360" w:lineRule="auto"/>
        <w:ind w:firstLine="708"/>
        <w:jc w:val="both"/>
        <w:rPr>
          <w:rFonts w:ascii="Times New Roman" w:hAnsi="Times New Roman" w:cs="Times New Roman"/>
          <w:sz w:val="24"/>
          <w:szCs w:val="24"/>
        </w:rPr>
      </w:pPr>
    </w:p>
    <w:p w:rsidR="00CA7D2A" w:rsidRPr="00701BE2" w:rsidRDefault="008F5448" w:rsidP="007C4296">
      <w:pPr>
        <w:autoSpaceDE w:val="0"/>
        <w:autoSpaceDN w:val="0"/>
        <w:adjustRightInd w:val="0"/>
        <w:spacing w:after="0" w:line="360" w:lineRule="auto"/>
        <w:ind w:firstLine="708"/>
        <w:jc w:val="both"/>
        <w:rPr>
          <w:rFonts w:ascii="Times New Roman" w:hAnsi="Times New Roman" w:cs="Times New Roman"/>
          <w:sz w:val="24"/>
          <w:szCs w:val="24"/>
        </w:rPr>
      </w:pPr>
      <w:r w:rsidRPr="00701BE2">
        <w:rPr>
          <w:rFonts w:ascii="Times New Roman" w:hAnsi="Times New Roman" w:cs="Times New Roman"/>
          <w:sz w:val="24"/>
          <w:szCs w:val="24"/>
        </w:rPr>
        <w:t>Tel qu’il est démontré dans le rapport, la discrimination dont sont victimes les</w:t>
      </w:r>
      <w:r w:rsidR="007C4296" w:rsidRPr="00701BE2">
        <w:rPr>
          <w:rFonts w:ascii="Times New Roman" w:hAnsi="Times New Roman" w:cs="Times New Roman"/>
          <w:sz w:val="24"/>
          <w:szCs w:val="24"/>
        </w:rPr>
        <w:t xml:space="preserve"> f</w:t>
      </w:r>
      <w:r w:rsidR="00CA7D2A" w:rsidRPr="00701BE2">
        <w:rPr>
          <w:rFonts w:ascii="Times New Roman" w:hAnsi="Times New Roman" w:cs="Times New Roman"/>
          <w:sz w:val="24"/>
          <w:szCs w:val="24"/>
        </w:rPr>
        <w:t>emmes</w:t>
      </w:r>
      <w:r w:rsidRPr="00701BE2">
        <w:rPr>
          <w:rFonts w:ascii="Times New Roman" w:hAnsi="Times New Roman" w:cs="Times New Roman"/>
          <w:sz w:val="24"/>
          <w:szCs w:val="24"/>
        </w:rPr>
        <w:t xml:space="preserve"> autochtones de la RDC </w:t>
      </w:r>
      <w:r w:rsidR="00831719" w:rsidRPr="00701BE2">
        <w:rPr>
          <w:rFonts w:ascii="Times New Roman" w:hAnsi="Times New Roman" w:cs="Times New Roman"/>
          <w:sz w:val="24"/>
          <w:szCs w:val="24"/>
        </w:rPr>
        <w:t xml:space="preserve">se situe à </w:t>
      </w:r>
      <w:r w:rsidR="007E7999" w:rsidRPr="00701BE2">
        <w:rPr>
          <w:rFonts w:ascii="Times New Roman" w:hAnsi="Times New Roman" w:cs="Times New Roman"/>
          <w:sz w:val="24"/>
          <w:szCs w:val="24"/>
        </w:rPr>
        <w:t xml:space="preserve">différents </w:t>
      </w:r>
      <w:r w:rsidR="00831719" w:rsidRPr="00701BE2">
        <w:rPr>
          <w:rFonts w:ascii="Times New Roman" w:hAnsi="Times New Roman" w:cs="Times New Roman"/>
          <w:sz w:val="24"/>
          <w:szCs w:val="24"/>
        </w:rPr>
        <w:t>niv</w:t>
      </w:r>
      <w:r w:rsidR="007E7999" w:rsidRPr="00701BE2">
        <w:rPr>
          <w:rFonts w:ascii="Times New Roman" w:hAnsi="Times New Roman" w:cs="Times New Roman"/>
          <w:sz w:val="24"/>
          <w:szCs w:val="24"/>
        </w:rPr>
        <w:t>ea</w:t>
      </w:r>
      <w:r w:rsidR="009A6B16" w:rsidRPr="00701BE2">
        <w:rPr>
          <w:rFonts w:ascii="Times New Roman" w:hAnsi="Times New Roman" w:cs="Times New Roman"/>
          <w:sz w:val="24"/>
          <w:szCs w:val="24"/>
        </w:rPr>
        <w:t xml:space="preserve">ux. En premier lieu ; </w:t>
      </w:r>
      <w:r w:rsidR="007E7999" w:rsidRPr="00701BE2">
        <w:rPr>
          <w:rFonts w:ascii="Times New Roman" w:hAnsi="Times New Roman" w:cs="Times New Roman"/>
          <w:sz w:val="24"/>
          <w:szCs w:val="24"/>
        </w:rPr>
        <w:t>c’est par</w:t>
      </w:r>
      <w:r w:rsidR="00CA7D2A" w:rsidRPr="00701BE2">
        <w:rPr>
          <w:rFonts w:ascii="Times New Roman" w:hAnsi="Times New Roman" w:cs="Times New Roman"/>
          <w:sz w:val="24"/>
          <w:szCs w:val="24"/>
        </w:rPr>
        <w:t xml:space="preserve"> les hommes autochtones</w:t>
      </w:r>
      <w:r w:rsidR="009A6B16" w:rsidRPr="00701BE2">
        <w:rPr>
          <w:rFonts w:ascii="Times New Roman" w:hAnsi="Times New Roman" w:cs="Times New Roman"/>
          <w:sz w:val="24"/>
          <w:szCs w:val="24"/>
        </w:rPr>
        <w:t xml:space="preserve"> eux-mêmes dont les maris/familles, </w:t>
      </w:r>
      <w:r w:rsidR="007C6BB0" w:rsidRPr="00701BE2">
        <w:rPr>
          <w:rFonts w:ascii="Times New Roman" w:hAnsi="Times New Roman" w:cs="Times New Roman"/>
          <w:sz w:val="24"/>
          <w:szCs w:val="24"/>
        </w:rPr>
        <w:t xml:space="preserve">guidés aveuglement par les </w:t>
      </w:r>
      <w:r w:rsidR="00831719" w:rsidRPr="00701BE2">
        <w:rPr>
          <w:rFonts w:ascii="Times New Roman" w:hAnsi="Times New Roman" w:cs="Times New Roman"/>
          <w:sz w:val="24"/>
          <w:szCs w:val="24"/>
        </w:rPr>
        <w:t>coutumes r</w:t>
      </w:r>
      <w:r w:rsidR="009A6B16" w:rsidRPr="00701BE2">
        <w:rPr>
          <w:rFonts w:ascii="Times New Roman" w:hAnsi="Times New Roman" w:cs="Times New Roman"/>
          <w:sz w:val="24"/>
          <w:szCs w:val="24"/>
        </w:rPr>
        <w:t xml:space="preserve">étrogrades et en second lieu, cette discrimination est causée </w:t>
      </w:r>
      <w:r w:rsidR="00831719" w:rsidRPr="00701BE2">
        <w:rPr>
          <w:rFonts w:ascii="Times New Roman" w:hAnsi="Times New Roman" w:cs="Times New Roman"/>
          <w:sz w:val="24"/>
          <w:szCs w:val="24"/>
        </w:rPr>
        <w:t xml:space="preserve">par les membres </w:t>
      </w:r>
      <w:r w:rsidR="007E7999" w:rsidRPr="00701BE2">
        <w:rPr>
          <w:rFonts w:ascii="Times New Roman" w:hAnsi="Times New Roman" w:cs="Times New Roman"/>
          <w:sz w:val="24"/>
          <w:szCs w:val="24"/>
        </w:rPr>
        <w:t xml:space="preserve">des  </w:t>
      </w:r>
      <w:r w:rsidR="00CA7D2A" w:rsidRPr="00701BE2">
        <w:rPr>
          <w:rFonts w:ascii="Times New Roman" w:hAnsi="Times New Roman" w:cs="Times New Roman"/>
          <w:sz w:val="24"/>
          <w:szCs w:val="24"/>
        </w:rPr>
        <w:t xml:space="preserve">autres communautés </w:t>
      </w:r>
      <w:r w:rsidR="007C6BB0" w:rsidRPr="00701BE2">
        <w:rPr>
          <w:rFonts w:ascii="Times New Roman" w:hAnsi="Times New Roman" w:cs="Times New Roman"/>
          <w:sz w:val="24"/>
          <w:szCs w:val="24"/>
        </w:rPr>
        <w:t xml:space="preserve">locales </w:t>
      </w:r>
      <w:r w:rsidR="009A6B16" w:rsidRPr="00701BE2">
        <w:rPr>
          <w:rFonts w:ascii="Times New Roman" w:hAnsi="Times New Roman" w:cs="Times New Roman"/>
          <w:sz w:val="24"/>
          <w:szCs w:val="24"/>
        </w:rPr>
        <w:t xml:space="preserve">de </w:t>
      </w:r>
      <w:r w:rsidR="00420346" w:rsidRPr="00701BE2">
        <w:rPr>
          <w:rFonts w:ascii="Times New Roman" w:hAnsi="Times New Roman" w:cs="Times New Roman"/>
          <w:sz w:val="24"/>
          <w:szCs w:val="24"/>
        </w:rPr>
        <w:t>par</w:t>
      </w:r>
      <w:r w:rsidR="009A6B16" w:rsidRPr="00701BE2">
        <w:rPr>
          <w:rFonts w:ascii="Times New Roman" w:hAnsi="Times New Roman" w:cs="Times New Roman"/>
          <w:sz w:val="24"/>
          <w:szCs w:val="24"/>
        </w:rPr>
        <w:t xml:space="preserve"> </w:t>
      </w:r>
      <w:r w:rsidR="00831719" w:rsidRPr="00701BE2">
        <w:rPr>
          <w:rFonts w:ascii="Times New Roman" w:hAnsi="Times New Roman" w:cs="Times New Roman"/>
          <w:sz w:val="24"/>
          <w:szCs w:val="24"/>
        </w:rPr>
        <w:t xml:space="preserve">leurs </w:t>
      </w:r>
      <w:r w:rsidR="00CA7D2A" w:rsidRPr="00701BE2">
        <w:rPr>
          <w:rFonts w:ascii="Times New Roman" w:hAnsi="Times New Roman" w:cs="Times New Roman"/>
          <w:sz w:val="24"/>
          <w:szCs w:val="24"/>
        </w:rPr>
        <w:t>ethnie</w:t>
      </w:r>
      <w:r w:rsidR="00831719" w:rsidRPr="00701BE2">
        <w:rPr>
          <w:rFonts w:ascii="Times New Roman" w:hAnsi="Times New Roman" w:cs="Times New Roman"/>
          <w:sz w:val="24"/>
          <w:szCs w:val="24"/>
        </w:rPr>
        <w:t>s</w:t>
      </w:r>
      <w:r w:rsidR="002242C8" w:rsidRPr="00701BE2">
        <w:rPr>
          <w:rFonts w:ascii="Times New Roman" w:hAnsi="Times New Roman" w:cs="Times New Roman"/>
          <w:sz w:val="24"/>
          <w:szCs w:val="24"/>
        </w:rPr>
        <w:t xml:space="preserve">, </w:t>
      </w:r>
      <w:r w:rsidR="009A6B16" w:rsidRPr="00701BE2">
        <w:rPr>
          <w:rFonts w:ascii="Times New Roman" w:hAnsi="Times New Roman" w:cs="Times New Roman"/>
          <w:sz w:val="24"/>
          <w:szCs w:val="24"/>
        </w:rPr>
        <w:t xml:space="preserve">la </w:t>
      </w:r>
      <w:r w:rsidRPr="00701BE2">
        <w:rPr>
          <w:rFonts w:ascii="Times New Roman" w:hAnsi="Times New Roman" w:cs="Times New Roman"/>
          <w:sz w:val="24"/>
          <w:szCs w:val="24"/>
        </w:rPr>
        <w:t>pauvreté</w:t>
      </w:r>
      <w:r w:rsidR="009A6B16" w:rsidRPr="00701BE2">
        <w:rPr>
          <w:rFonts w:ascii="Times New Roman" w:hAnsi="Times New Roman" w:cs="Times New Roman"/>
          <w:sz w:val="24"/>
          <w:szCs w:val="24"/>
        </w:rPr>
        <w:t>, la discrimination</w:t>
      </w:r>
      <w:r w:rsidR="00E530D8" w:rsidRPr="00701BE2">
        <w:rPr>
          <w:rFonts w:ascii="Times New Roman" w:hAnsi="Times New Roman" w:cs="Times New Roman"/>
          <w:sz w:val="24"/>
          <w:szCs w:val="24"/>
        </w:rPr>
        <w:t xml:space="preserve"> basé</w:t>
      </w:r>
      <w:r w:rsidR="009A6B16" w:rsidRPr="00701BE2">
        <w:rPr>
          <w:rFonts w:ascii="Times New Roman" w:hAnsi="Times New Roman" w:cs="Times New Roman"/>
          <w:sz w:val="24"/>
          <w:szCs w:val="24"/>
        </w:rPr>
        <w:t>e</w:t>
      </w:r>
      <w:r w:rsidR="00E530D8" w:rsidRPr="00701BE2">
        <w:rPr>
          <w:rFonts w:ascii="Times New Roman" w:hAnsi="Times New Roman" w:cs="Times New Roman"/>
          <w:sz w:val="24"/>
          <w:szCs w:val="24"/>
        </w:rPr>
        <w:t xml:space="preserve"> sur le genre</w:t>
      </w:r>
      <w:r w:rsidR="007E7999" w:rsidRPr="00701BE2">
        <w:rPr>
          <w:rFonts w:ascii="Times New Roman" w:hAnsi="Times New Roman" w:cs="Times New Roman"/>
          <w:sz w:val="24"/>
          <w:szCs w:val="24"/>
        </w:rPr>
        <w:t>, ainsi que la non prise en compte de le</w:t>
      </w:r>
      <w:r w:rsidR="009A6B16" w:rsidRPr="00701BE2">
        <w:rPr>
          <w:rFonts w:ascii="Times New Roman" w:hAnsi="Times New Roman" w:cs="Times New Roman"/>
          <w:sz w:val="24"/>
          <w:szCs w:val="24"/>
        </w:rPr>
        <w:t>urs droits fondamentaux consacrés</w:t>
      </w:r>
      <w:r w:rsidR="00D2111B" w:rsidRPr="00701BE2">
        <w:rPr>
          <w:rFonts w:ascii="Times New Roman" w:hAnsi="Times New Roman" w:cs="Times New Roman"/>
          <w:sz w:val="24"/>
          <w:szCs w:val="24"/>
        </w:rPr>
        <w:t xml:space="preserve"> dans</w:t>
      </w:r>
      <w:r w:rsidR="009A6B16" w:rsidRPr="00701BE2">
        <w:rPr>
          <w:rFonts w:ascii="Times New Roman" w:hAnsi="Times New Roman" w:cs="Times New Roman"/>
          <w:sz w:val="24"/>
          <w:szCs w:val="24"/>
        </w:rPr>
        <w:t xml:space="preserve"> </w:t>
      </w:r>
      <w:r w:rsidR="007E7999" w:rsidRPr="00701BE2">
        <w:rPr>
          <w:rFonts w:ascii="Times New Roman" w:hAnsi="Times New Roman" w:cs="Times New Roman"/>
          <w:sz w:val="24"/>
          <w:szCs w:val="24"/>
        </w:rPr>
        <w:t>les textes lég</w:t>
      </w:r>
      <w:r w:rsidR="009A6B16" w:rsidRPr="00701BE2">
        <w:rPr>
          <w:rFonts w:ascii="Times New Roman" w:hAnsi="Times New Roman" w:cs="Times New Roman"/>
          <w:sz w:val="24"/>
          <w:szCs w:val="24"/>
        </w:rPr>
        <w:t xml:space="preserve">aux nationaux et internationaux, </w:t>
      </w:r>
      <w:r w:rsidR="007E7999" w:rsidRPr="00701BE2">
        <w:rPr>
          <w:rFonts w:ascii="Times New Roman" w:hAnsi="Times New Roman" w:cs="Times New Roman"/>
          <w:sz w:val="24"/>
          <w:szCs w:val="24"/>
        </w:rPr>
        <w:t xml:space="preserve">ratifiés </w:t>
      </w:r>
      <w:r w:rsidR="009A6B16" w:rsidRPr="00701BE2">
        <w:rPr>
          <w:rFonts w:ascii="Times New Roman" w:hAnsi="Times New Roman" w:cs="Times New Roman"/>
          <w:sz w:val="24"/>
          <w:szCs w:val="24"/>
        </w:rPr>
        <w:t xml:space="preserve">par le </w:t>
      </w:r>
      <w:r w:rsidR="00706761" w:rsidRPr="00701BE2">
        <w:rPr>
          <w:rFonts w:ascii="Times New Roman" w:hAnsi="Times New Roman" w:cs="Times New Roman"/>
          <w:sz w:val="24"/>
          <w:szCs w:val="24"/>
        </w:rPr>
        <w:t xml:space="preserve">gouvernement congolais avec une mesure </w:t>
      </w:r>
      <w:r w:rsidR="009A6B16" w:rsidRPr="00701BE2">
        <w:rPr>
          <w:rFonts w:ascii="Times New Roman" w:hAnsi="Times New Roman" w:cs="Times New Roman"/>
          <w:sz w:val="24"/>
          <w:szCs w:val="24"/>
        </w:rPr>
        <w:t>d’exécution qui tarde toujours à</w:t>
      </w:r>
      <w:r w:rsidR="00706761" w:rsidRPr="00701BE2">
        <w:rPr>
          <w:rFonts w:ascii="Times New Roman" w:hAnsi="Times New Roman" w:cs="Times New Roman"/>
          <w:sz w:val="24"/>
          <w:szCs w:val="24"/>
        </w:rPr>
        <w:t xml:space="preserve"> voir le jour.</w:t>
      </w:r>
    </w:p>
    <w:p w:rsidR="005D2C1A" w:rsidRPr="00701BE2" w:rsidRDefault="008F5448" w:rsidP="009A6B16">
      <w:pPr>
        <w:autoSpaceDE w:val="0"/>
        <w:autoSpaceDN w:val="0"/>
        <w:adjustRightInd w:val="0"/>
        <w:spacing w:after="0" w:line="360" w:lineRule="auto"/>
        <w:ind w:firstLine="708"/>
        <w:jc w:val="both"/>
        <w:rPr>
          <w:rFonts w:ascii="Times New Roman" w:hAnsi="Times New Roman" w:cs="Times New Roman"/>
          <w:sz w:val="24"/>
          <w:szCs w:val="24"/>
        </w:rPr>
      </w:pPr>
      <w:r w:rsidRPr="00701BE2">
        <w:rPr>
          <w:rFonts w:ascii="Times New Roman" w:hAnsi="Times New Roman" w:cs="Times New Roman"/>
          <w:sz w:val="24"/>
          <w:szCs w:val="24"/>
        </w:rPr>
        <w:t>Cette discrimi</w:t>
      </w:r>
      <w:r w:rsidR="00CA7D2A" w:rsidRPr="00701BE2">
        <w:rPr>
          <w:rFonts w:ascii="Times New Roman" w:hAnsi="Times New Roman" w:cs="Times New Roman"/>
          <w:sz w:val="24"/>
          <w:szCs w:val="24"/>
        </w:rPr>
        <w:t xml:space="preserve">nation, viole grandement  les </w:t>
      </w:r>
      <w:r w:rsidRPr="00701BE2">
        <w:rPr>
          <w:rFonts w:ascii="Times New Roman" w:hAnsi="Times New Roman" w:cs="Times New Roman"/>
          <w:sz w:val="24"/>
          <w:szCs w:val="24"/>
        </w:rPr>
        <w:t>conventions internationales en matière de droit</w:t>
      </w:r>
      <w:r w:rsidR="00CA7D2A" w:rsidRPr="00701BE2">
        <w:rPr>
          <w:rFonts w:ascii="Times New Roman" w:hAnsi="Times New Roman" w:cs="Times New Roman"/>
          <w:sz w:val="24"/>
          <w:szCs w:val="24"/>
        </w:rPr>
        <w:t xml:space="preserve">s humains auxquelles la RDC est </w:t>
      </w:r>
      <w:r w:rsidR="009A6B16" w:rsidRPr="00701BE2">
        <w:rPr>
          <w:rFonts w:ascii="Times New Roman" w:hAnsi="Times New Roman" w:cs="Times New Roman"/>
          <w:sz w:val="24"/>
          <w:szCs w:val="24"/>
        </w:rPr>
        <w:t xml:space="preserve">partie et </w:t>
      </w:r>
      <w:r w:rsidRPr="00701BE2">
        <w:rPr>
          <w:rFonts w:ascii="Times New Roman" w:hAnsi="Times New Roman" w:cs="Times New Roman"/>
          <w:sz w:val="24"/>
          <w:szCs w:val="24"/>
        </w:rPr>
        <w:t xml:space="preserve">porte directement atteinte aux dispositions de la </w:t>
      </w:r>
      <w:r w:rsidRPr="00701BE2">
        <w:rPr>
          <w:rFonts w:ascii="Times New Roman" w:hAnsi="Times New Roman" w:cs="Times New Roman"/>
          <w:iCs/>
          <w:sz w:val="24"/>
          <w:szCs w:val="24"/>
        </w:rPr>
        <w:t>Convention pour l’élimination</w:t>
      </w:r>
      <w:r w:rsidR="00CA7D2A" w:rsidRPr="00701BE2">
        <w:rPr>
          <w:rFonts w:ascii="Times New Roman" w:hAnsi="Times New Roman" w:cs="Times New Roman"/>
          <w:iCs/>
          <w:sz w:val="24"/>
          <w:szCs w:val="24"/>
        </w:rPr>
        <w:t xml:space="preserve"> de la discrimination à l’égard des femmes </w:t>
      </w:r>
      <w:r w:rsidR="00CA7D2A" w:rsidRPr="00701BE2">
        <w:rPr>
          <w:rFonts w:ascii="Times New Roman" w:hAnsi="Times New Roman" w:cs="Times New Roman"/>
          <w:sz w:val="24"/>
          <w:szCs w:val="24"/>
        </w:rPr>
        <w:t xml:space="preserve">(CEDEF).  </w:t>
      </w:r>
    </w:p>
    <w:p w:rsidR="00CA7D2A" w:rsidRPr="00701BE2" w:rsidRDefault="00D2111B" w:rsidP="009A6B16">
      <w:pPr>
        <w:autoSpaceDE w:val="0"/>
        <w:autoSpaceDN w:val="0"/>
        <w:adjustRightInd w:val="0"/>
        <w:spacing w:after="0" w:line="360" w:lineRule="auto"/>
        <w:ind w:firstLine="708"/>
        <w:jc w:val="both"/>
        <w:rPr>
          <w:rFonts w:ascii="Times New Roman" w:hAnsi="Times New Roman" w:cs="Times New Roman"/>
          <w:sz w:val="24"/>
          <w:szCs w:val="24"/>
        </w:rPr>
      </w:pPr>
      <w:r w:rsidRPr="00701BE2">
        <w:rPr>
          <w:rFonts w:ascii="Times New Roman" w:hAnsi="Times New Roman" w:cs="Times New Roman"/>
          <w:sz w:val="24"/>
          <w:szCs w:val="24"/>
        </w:rPr>
        <w:t xml:space="preserve">En province du </w:t>
      </w:r>
      <w:r w:rsidR="00055BD0" w:rsidRPr="00701BE2">
        <w:rPr>
          <w:rFonts w:ascii="Times New Roman" w:hAnsi="Times New Roman" w:cs="Times New Roman"/>
          <w:sz w:val="24"/>
          <w:szCs w:val="24"/>
        </w:rPr>
        <w:t>Nord-</w:t>
      </w:r>
      <w:r w:rsidR="004449C4" w:rsidRPr="00701BE2">
        <w:rPr>
          <w:rFonts w:ascii="Times New Roman" w:hAnsi="Times New Roman" w:cs="Times New Roman"/>
          <w:sz w:val="24"/>
          <w:szCs w:val="24"/>
        </w:rPr>
        <w:t>Kivu</w:t>
      </w:r>
      <w:r w:rsidRPr="00701BE2">
        <w:rPr>
          <w:rFonts w:ascii="Times New Roman" w:hAnsi="Times New Roman" w:cs="Times New Roman"/>
          <w:sz w:val="24"/>
          <w:szCs w:val="24"/>
        </w:rPr>
        <w:t>, Est de la RDC</w:t>
      </w:r>
      <w:r w:rsidR="004449C4" w:rsidRPr="00701BE2">
        <w:rPr>
          <w:rFonts w:ascii="Times New Roman" w:hAnsi="Times New Roman" w:cs="Times New Roman"/>
          <w:sz w:val="24"/>
          <w:szCs w:val="24"/>
        </w:rPr>
        <w:t>;</w:t>
      </w:r>
      <w:r w:rsidR="00CA7D2A" w:rsidRPr="00701BE2">
        <w:rPr>
          <w:rFonts w:ascii="Times New Roman" w:hAnsi="Times New Roman" w:cs="Times New Roman"/>
          <w:sz w:val="24"/>
          <w:szCs w:val="24"/>
        </w:rPr>
        <w:t xml:space="preserve"> les </w:t>
      </w:r>
      <w:r w:rsidR="00831719" w:rsidRPr="00701BE2">
        <w:rPr>
          <w:rFonts w:ascii="Times New Roman" w:hAnsi="Times New Roman" w:cs="Times New Roman"/>
          <w:sz w:val="24"/>
          <w:szCs w:val="24"/>
        </w:rPr>
        <w:t>femmes aut</w:t>
      </w:r>
      <w:r w:rsidR="009A6B16" w:rsidRPr="00701BE2">
        <w:rPr>
          <w:rFonts w:ascii="Times New Roman" w:hAnsi="Times New Roman" w:cs="Times New Roman"/>
          <w:sz w:val="24"/>
          <w:szCs w:val="24"/>
        </w:rPr>
        <w:t xml:space="preserve">ochtones continuent  d’être sujettes </w:t>
      </w:r>
      <w:r w:rsidR="00CA7D2A" w:rsidRPr="00701BE2">
        <w:rPr>
          <w:rFonts w:ascii="Times New Roman" w:hAnsi="Times New Roman" w:cs="Times New Roman"/>
          <w:sz w:val="24"/>
          <w:szCs w:val="24"/>
        </w:rPr>
        <w:t xml:space="preserve"> de discrimination à la fois </w:t>
      </w:r>
      <w:r w:rsidR="009A6B16" w:rsidRPr="00701BE2">
        <w:rPr>
          <w:rFonts w:ascii="Times New Roman" w:hAnsi="Times New Roman" w:cs="Times New Roman"/>
          <w:sz w:val="24"/>
          <w:szCs w:val="24"/>
        </w:rPr>
        <w:t>raciale et basée sur le genre,</w:t>
      </w:r>
      <w:r w:rsidR="005E1260" w:rsidRPr="00701BE2">
        <w:rPr>
          <w:rFonts w:ascii="Times New Roman" w:hAnsi="Times New Roman" w:cs="Times New Roman"/>
          <w:sz w:val="24"/>
          <w:szCs w:val="24"/>
        </w:rPr>
        <w:t xml:space="preserve"> et ces femmes</w:t>
      </w:r>
      <w:r w:rsidR="009A6B16" w:rsidRPr="00701BE2">
        <w:rPr>
          <w:rFonts w:ascii="Times New Roman" w:hAnsi="Times New Roman" w:cs="Times New Roman"/>
          <w:sz w:val="24"/>
          <w:szCs w:val="24"/>
        </w:rPr>
        <w:t xml:space="preserve"> </w:t>
      </w:r>
      <w:r w:rsidR="00831719" w:rsidRPr="00701BE2">
        <w:rPr>
          <w:rFonts w:ascii="Times New Roman" w:hAnsi="Times New Roman" w:cs="Times New Roman"/>
          <w:sz w:val="24"/>
          <w:szCs w:val="24"/>
        </w:rPr>
        <w:t xml:space="preserve">jusqu’à ce jour </w:t>
      </w:r>
      <w:r w:rsidR="00CA7D2A" w:rsidRPr="00701BE2">
        <w:rPr>
          <w:rFonts w:ascii="Times New Roman" w:hAnsi="Times New Roman" w:cs="Times New Roman"/>
          <w:sz w:val="24"/>
          <w:szCs w:val="24"/>
        </w:rPr>
        <w:t xml:space="preserve"> </w:t>
      </w:r>
      <w:r w:rsidR="009A6B16" w:rsidRPr="00701BE2">
        <w:rPr>
          <w:rFonts w:ascii="Times New Roman" w:hAnsi="Times New Roman" w:cs="Times New Roman"/>
          <w:sz w:val="24"/>
          <w:szCs w:val="24"/>
        </w:rPr>
        <w:t>n’</w:t>
      </w:r>
      <w:r w:rsidR="005E1260" w:rsidRPr="00701BE2">
        <w:rPr>
          <w:rFonts w:ascii="Times New Roman" w:hAnsi="Times New Roman" w:cs="Times New Roman"/>
          <w:sz w:val="24"/>
          <w:szCs w:val="24"/>
        </w:rPr>
        <w:t>ont</w:t>
      </w:r>
      <w:r w:rsidRPr="00701BE2">
        <w:rPr>
          <w:rFonts w:ascii="Times New Roman" w:hAnsi="Times New Roman" w:cs="Times New Roman"/>
          <w:sz w:val="24"/>
          <w:szCs w:val="24"/>
        </w:rPr>
        <w:t xml:space="preserve"> pas </w:t>
      </w:r>
      <w:r w:rsidR="005E1260" w:rsidRPr="00701BE2">
        <w:rPr>
          <w:rFonts w:ascii="Times New Roman" w:hAnsi="Times New Roman" w:cs="Times New Roman"/>
          <w:sz w:val="24"/>
          <w:szCs w:val="24"/>
        </w:rPr>
        <w:t xml:space="preserve"> bénéficié </w:t>
      </w:r>
      <w:r w:rsidRPr="00701BE2">
        <w:rPr>
          <w:rFonts w:ascii="Times New Roman" w:hAnsi="Times New Roman" w:cs="Times New Roman"/>
          <w:sz w:val="24"/>
          <w:szCs w:val="24"/>
        </w:rPr>
        <w:t>suffisamment des</w:t>
      </w:r>
      <w:r w:rsidR="009A6B16" w:rsidRPr="00701BE2">
        <w:rPr>
          <w:rFonts w:ascii="Times New Roman" w:hAnsi="Times New Roman" w:cs="Times New Roman"/>
          <w:sz w:val="24"/>
          <w:szCs w:val="24"/>
        </w:rPr>
        <w:t xml:space="preserve"> mesure</w:t>
      </w:r>
      <w:r w:rsidRPr="00701BE2">
        <w:rPr>
          <w:rFonts w:ascii="Times New Roman" w:hAnsi="Times New Roman" w:cs="Times New Roman"/>
          <w:sz w:val="24"/>
          <w:szCs w:val="24"/>
        </w:rPr>
        <w:t>s</w:t>
      </w:r>
      <w:r w:rsidR="00E530D8" w:rsidRPr="00701BE2">
        <w:rPr>
          <w:rFonts w:ascii="Times New Roman" w:hAnsi="Times New Roman" w:cs="Times New Roman"/>
          <w:sz w:val="24"/>
          <w:szCs w:val="24"/>
        </w:rPr>
        <w:t xml:space="preserve"> prise par le gouvernement </w:t>
      </w:r>
      <w:r w:rsidR="00CA7D2A" w:rsidRPr="00701BE2">
        <w:rPr>
          <w:rFonts w:ascii="Times New Roman" w:hAnsi="Times New Roman" w:cs="Times New Roman"/>
          <w:sz w:val="24"/>
          <w:szCs w:val="24"/>
        </w:rPr>
        <w:t>de la RDC</w:t>
      </w:r>
      <w:r w:rsidR="00E530D8" w:rsidRPr="00701BE2">
        <w:rPr>
          <w:rFonts w:ascii="Times New Roman" w:hAnsi="Times New Roman" w:cs="Times New Roman"/>
          <w:sz w:val="24"/>
          <w:szCs w:val="24"/>
        </w:rPr>
        <w:t xml:space="preserve"> afin de les accompagner à jouir surement </w:t>
      </w:r>
      <w:r w:rsidR="00CA7D2A" w:rsidRPr="00701BE2">
        <w:rPr>
          <w:rFonts w:ascii="Times New Roman" w:hAnsi="Times New Roman" w:cs="Times New Roman"/>
          <w:sz w:val="24"/>
          <w:szCs w:val="24"/>
        </w:rPr>
        <w:t>de leurs droits.</w:t>
      </w:r>
    </w:p>
    <w:p w:rsidR="00E530D8" w:rsidRPr="00701BE2" w:rsidRDefault="00CA7D2A" w:rsidP="00415C84">
      <w:pPr>
        <w:autoSpaceDE w:val="0"/>
        <w:autoSpaceDN w:val="0"/>
        <w:adjustRightInd w:val="0"/>
        <w:spacing w:after="0" w:line="360" w:lineRule="auto"/>
        <w:ind w:firstLine="708"/>
        <w:jc w:val="both"/>
        <w:rPr>
          <w:rFonts w:ascii="Times New Roman" w:hAnsi="Times New Roman" w:cs="Times New Roman"/>
          <w:sz w:val="24"/>
          <w:szCs w:val="24"/>
        </w:rPr>
      </w:pPr>
      <w:r w:rsidRPr="00701BE2">
        <w:rPr>
          <w:rFonts w:ascii="Times New Roman" w:hAnsi="Times New Roman" w:cs="Times New Roman"/>
          <w:sz w:val="24"/>
          <w:szCs w:val="24"/>
        </w:rPr>
        <w:t>Le présent rapport se penche d’abord sur la situation des peuples autochtones de la</w:t>
      </w:r>
      <w:r w:rsidR="00415C84" w:rsidRPr="00701BE2">
        <w:rPr>
          <w:rFonts w:ascii="Times New Roman" w:hAnsi="Times New Roman" w:cs="Times New Roman"/>
          <w:sz w:val="24"/>
          <w:szCs w:val="24"/>
        </w:rPr>
        <w:t xml:space="preserve"> p</w:t>
      </w:r>
      <w:r w:rsidR="00FF4C49" w:rsidRPr="00701BE2">
        <w:rPr>
          <w:rFonts w:ascii="Times New Roman" w:hAnsi="Times New Roman" w:cs="Times New Roman"/>
          <w:sz w:val="24"/>
          <w:szCs w:val="24"/>
        </w:rPr>
        <w:t xml:space="preserve">rovince  du Nord Kivu </w:t>
      </w:r>
      <w:r w:rsidR="004449C4" w:rsidRPr="00701BE2">
        <w:rPr>
          <w:rFonts w:ascii="Times New Roman" w:hAnsi="Times New Roman" w:cs="Times New Roman"/>
          <w:sz w:val="24"/>
          <w:szCs w:val="24"/>
        </w:rPr>
        <w:t xml:space="preserve">en </w:t>
      </w:r>
      <w:r w:rsidR="00055BD0" w:rsidRPr="00701BE2">
        <w:rPr>
          <w:rFonts w:ascii="Times New Roman" w:hAnsi="Times New Roman" w:cs="Times New Roman"/>
          <w:sz w:val="24"/>
          <w:szCs w:val="24"/>
        </w:rPr>
        <w:t>RDC,</w:t>
      </w:r>
      <w:r w:rsidR="007C6BB0" w:rsidRPr="00701BE2">
        <w:rPr>
          <w:rFonts w:ascii="Times New Roman" w:hAnsi="Times New Roman" w:cs="Times New Roman"/>
          <w:sz w:val="24"/>
          <w:szCs w:val="24"/>
        </w:rPr>
        <w:t xml:space="preserve"> vise</w:t>
      </w:r>
      <w:r w:rsidR="00E530D8" w:rsidRPr="00701BE2">
        <w:rPr>
          <w:rFonts w:ascii="Times New Roman" w:hAnsi="Times New Roman" w:cs="Times New Roman"/>
          <w:sz w:val="24"/>
          <w:szCs w:val="24"/>
        </w:rPr>
        <w:t xml:space="preserve">  autant  la condition  de </w:t>
      </w:r>
      <w:r w:rsidRPr="00701BE2">
        <w:rPr>
          <w:rFonts w:ascii="Times New Roman" w:hAnsi="Times New Roman" w:cs="Times New Roman"/>
          <w:sz w:val="24"/>
          <w:szCs w:val="24"/>
        </w:rPr>
        <w:t>déposses</w:t>
      </w:r>
      <w:r w:rsidR="00415C84" w:rsidRPr="00701BE2">
        <w:rPr>
          <w:rFonts w:ascii="Times New Roman" w:hAnsi="Times New Roman" w:cs="Times New Roman"/>
          <w:sz w:val="24"/>
          <w:szCs w:val="24"/>
        </w:rPr>
        <w:t xml:space="preserve">sion de leurs </w:t>
      </w:r>
      <w:r w:rsidR="00415C84" w:rsidRPr="00701BE2">
        <w:rPr>
          <w:rFonts w:ascii="Times New Roman" w:hAnsi="Times New Roman" w:cs="Times New Roman"/>
          <w:sz w:val="24"/>
          <w:szCs w:val="24"/>
        </w:rPr>
        <w:lastRenderedPageBreak/>
        <w:t xml:space="preserve">terres ancestrale, </w:t>
      </w:r>
      <w:r w:rsidR="00E530D8" w:rsidRPr="00701BE2">
        <w:rPr>
          <w:rFonts w:ascii="Times New Roman" w:hAnsi="Times New Roman" w:cs="Times New Roman"/>
          <w:sz w:val="24"/>
          <w:szCs w:val="24"/>
        </w:rPr>
        <w:t xml:space="preserve">situation </w:t>
      </w:r>
      <w:r w:rsidR="004449C4" w:rsidRPr="00701BE2">
        <w:rPr>
          <w:rFonts w:ascii="Times New Roman" w:hAnsi="Times New Roman" w:cs="Times New Roman"/>
          <w:sz w:val="24"/>
          <w:szCs w:val="24"/>
        </w:rPr>
        <w:t xml:space="preserve">qui est </w:t>
      </w:r>
      <w:r w:rsidR="00E530D8" w:rsidRPr="00701BE2">
        <w:rPr>
          <w:rFonts w:ascii="Times New Roman" w:hAnsi="Times New Roman" w:cs="Times New Roman"/>
          <w:sz w:val="24"/>
          <w:szCs w:val="24"/>
        </w:rPr>
        <w:t>venue et continue d’opprimer</w:t>
      </w:r>
      <w:r w:rsidRPr="00701BE2">
        <w:rPr>
          <w:rFonts w:ascii="Times New Roman" w:hAnsi="Times New Roman" w:cs="Times New Roman"/>
          <w:sz w:val="24"/>
          <w:szCs w:val="24"/>
        </w:rPr>
        <w:t xml:space="preserve"> le lien fondamental qu’entretiennent les peuples</w:t>
      </w:r>
      <w:r w:rsidR="00415C84" w:rsidRPr="00701BE2">
        <w:rPr>
          <w:rFonts w:ascii="Times New Roman" w:hAnsi="Times New Roman" w:cs="Times New Roman"/>
          <w:sz w:val="24"/>
          <w:szCs w:val="24"/>
        </w:rPr>
        <w:t xml:space="preserve"> </w:t>
      </w:r>
      <w:r w:rsidRPr="00701BE2">
        <w:rPr>
          <w:rFonts w:ascii="Times New Roman" w:hAnsi="Times New Roman" w:cs="Times New Roman"/>
          <w:sz w:val="24"/>
          <w:szCs w:val="24"/>
        </w:rPr>
        <w:t>autochtones avec leurs terres ancestrales, essentielles pour leur culture, mode de vie et</w:t>
      </w:r>
      <w:r w:rsidR="00E530D8" w:rsidRPr="00701BE2">
        <w:rPr>
          <w:rFonts w:ascii="Times New Roman" w:hAnsi="Times New Roman" w:cs="Times New Roman"/>
          <w:sz w:val="24"/>
          <w:szCs w:val="24"/>
        </w:rPr>
        <w:t xml:space="preserve"> subsistance</w:t>
      </w:r>
      <w:r w:rsidR="00D2111B" w:rsidRPr="00701BE2">
        <w:rPr>
          <w:rFonts w:ascii="Times New Roman" w:hAnsi="Times New Roman" w:cs="Times New Roman"/>
          <w:sz w:val="24"/>
          <w:szCs w:val="24"/>
        </w:rPr>
        <w:t>.</w:t>
      </w:r>
    </w:p>
    <w:p w:rsidR="008F5448" w:rsidRPr="00701BE2" w:rsidRDefault="00E530D8" w:rsidP="00415C84">
      <w:pPr>
        <w:autoSpaceDE w:val="0"/>
        <w:autoSpaceDN w:val="0"/>
        <w:adjustRightInd w:val="0"/>
        <w:spacing w:after="0" w:line="360" w:lineRule="auto"/>
        <w:ind w:firstLine="708"/>
        <w:jc w:val="both"/>
        <w:rPr>
          <w:rFonts w:ascii="TimesNewRomanPSMT" w:hAnsi="TimesNewRomanPSMT" w:cs="TimesNewRomanPSMT"/>
          <w:sz w:val="24"/>
          <w:szCs w:val="24"/>
        </w:rPr>
      </w:pPr>
      <w:r w:rsidRPr="00701BE2">
        <w:rPr>
          <w:rFonts w:ascii="Times New Roman" w:hAnsi="Times New Roman" w:cs="Times New Roman"/>
          <w:sz w:val="24"/>
          <w:szCs w:val="24"/>
        </w:rPr>
        <w:t xml:space="preserve">Le rapport </w:t>
      </w:r>
      <w:r w:rsidR="00415C84" w:rsidRPr="00701BE2">
        <w:rPr>
          <w:rFonts w:ascii="Times New Roman" w:hAnsi="Times New Roman" w:cs="Times New Roman"/>
          <w:sz w:val="24"/>
          <w:szCs w:val="24"/>
        </w:rPr>
        <w:t xml:space="preserve">aborde </w:t>
      </w:r>
      <w:r w:rsidR="005D2C1A" w:rsidRPr="00701BE2">
        <w:rPr>
          <w:rFonts w:ascii="Times New Roman" w:hAnsi="Times New Roman" w:cs="Times New Roman"/>
          <w:sz w:val="24"/>
          <w:szCs w:val="24"/>
        </w:rPr>
        <w:t>e</w:t>
      </w:r>
      <w:r w:rsidR="00415C84" w:rsidRPr="00701BE2">
        <w:rPr>
          <w:rFonts w:ascii="Times New Roman" w:hAnsi="Times New Roman" w:cs="Times New Roman"/>
          <w:sz w:val="24"/>
          <w:szCs w:val="24"/>
        </w:rPr>
        <w:t>nsuite</w:t>
      </w:r>
      <w:r w:rsidRPr="00701BE2">
        <w:rPr>
          <w:rFonts w:ascii="Times New Roman" w:hAnsi="Times New Roman" w:cs="Times New Roman"/>
          <w:sz w:val="24"/>
          <w:szCs w:val="24"/>
        </w:rPr>
        <w:t xml:space="preserve"> la </w:t>
      </w:r>
      <w:r w:rsidR="00415C84" w:rsidRPr="00701BE2">
        <w:rPr>
          <w:rFonts w:ascii="Times New Roman" w:hAnsi="Times New Roman" w:cs="Times New Roman"/>
          <w:sz w:val="24"/>
          <w:szCs w:val="24"/>
        </w:rPr>
        <w:t xml:space="preserve">problématique de </w:t>
      </w:r>
      <w:r w:rsidRPr="00701BE2">
        <w:rPr>
          <w:rFonts w:ascii="Times New Roman" w:hAnsi="Times New Roman" w:cs="Times New Roman"/>
          <w:sz w:val="24"/>
          <w:szCs w:val="24"/>
        </w:rPr>
        <w:t>discrimination dont sont victimes les femmes</w:t>
      </w:r>
      <w:r w:rsidR="00415C84" w:rsidRPr="00701BE2">
        <w:rPr>
          <w:rFonts w:ascii="Times New Roman" w:hAnsi="Times New Roman" w:cs="Times New Roman"/>
          <w:sz w:val="24"/>
          <w:szCs w:val="24"/>
        </w:rPr>
        <w:t xml:space="preserve"> </w:t>
      </w:r>
      <w:r w:rsidRPr="00701BE2">
        <w:rPr>
          <w:rFonts w:ascii="Times New Roman" w:hAnsi="Times New Roman" w:cs="Times New Roman"/>
          <w:sz w:val="24"/>
          <w:szCs w:val="24"/>
        </w:rPr>
        <w:t xml:space="preserve">autochtones </w:t>
      </w:r>
      <w:r w:rsidR="00FF4C49" w:rsidRPr="00701BE2">
        <w:rPr>
          <w:rFonts w:ascii="Times New Roman" w:hAnsi="Times New Roman" w:cs="Times New Roman"/>
          <w:sz w:val="24"/>
          <w:szCs w:val="24"/>
        </w:rPr>
        <w:t xml:space="preserve"> dans  la jouissance de leurs </w:t>
      </w:r>
      <w:r w:rsidR="005D2C1A" w:rsidRPr="00701BE2">
        <w:rPr>
          <w:rFonts w:ascii="Times New Roman" w:hAnsi="Times New Roman" w:cs="Times New Roman"/>
          <w:sz w:val="24"/>
          <w:szCs w:val="24"/>
        </w:rPr>
        <w:t xml:space="preserve"> droits </w:t>
      </w:r>
      <w:r w:rsidR="00FF4C49" w:rsidRPr="00701BE2">
        <w:rPr>
          <w:rFonts w:ascii="Times New Roman" w:hAnsi="Times New Roman" w:cs="Times New Roman"/>
          <w:sz w:val="24"/>
          <w:szCs w:val="24"/>
        </w:rPr>
        <w:t xml:space="preserve"> en matière</w:t>
      </w:r>
      <w:r w:rsidR="005D2C1A" w:rsidRPr="00701BE2">
        <w:rPr>
          <w:rFonts w:ascii="Times New Roman" w:hAnsi="Times New Roman" w:cs="Times New Roman"/>
          <w:sz w:val="24"/>
          <w:szCs w:val="24"/>
        </w:rPr>
        <w:t xml:space="preserve"> d’</w:t>
      </w:r>
      <w:r w:rsidRPr="00701BE2">
        <w:rPr>
          <w:rFonts w:ascii="Times New Roman" w:hAnsi="Times New Roman" w:cs="Times New Roman"/>
          <w:sz w:val="24"/>
          <w:szCs w:val="24"/>
        </w:rPr>
        <w:t xml:space="preserve">éducation, </w:t>
      </w:r>
      <w:r w:rsidR="00415C84" w:rsidRPr="00701BE2">
        <w:rPr>
          <w:rFonts w:ascii="Times New Roman" w:hAnsi="Times New Roman" w:cs="Times New Roman"/>
          <w:sz w:val="24"/>
          <w:szCs w:val="24"/>
        </w:rPr>
        <w:t xml:space="preserve">de santé , de </w:t>
      </w:r>
      <w:r w:rsidR="00FF4C49" w:rsidRPr="00701BE2">
        <w:rPr>
          <w:rFonts w:ascii="Times New Roman" w:hAnsi="Times New Roman" w:cs="Times New Roman"/>
          <w:sz w:val="24"/>
          <w:szCs w:val="24"/>
        </w:rPr>
        <w:t xml:space="preserve"> </w:t>
      </w:r>
      <w:r w:rsidRPr="00701BE2">
        <w:rPr>
          <w:rFonts w:ascii="Times New Roman" w:hAnsi="Times New Roman" w:cs="Times New Roman"/>
          <w:sz w:val="24"/>
          <w:szCs w:val="24"/>
        </w:rPr>
        <w:t xml:space="preserve"> partici</w:t>
      </w:r>
      <w:r w:rsidR="00D2111B" w:rsidRPr="00701BE2">
        <w:rPr>
          <w:rFonts w:ascii="Times New Roman" w:hAnsi="Times New Roman" w:cs="Times New Roman"/>
          <w:sz w:val="24"/>
          <w:szCs w:val="24"/>
        </w:rPr>
        <w:t xml:space="preserve">pation </w:t>
      </w:r>
      <w:r w:rsidR="00415C84" w:rsidRPr="00701BE2">
        <w:rPr>
          <w:rFonts w:ascii="Times New Roman" w:hAnsi="Times New Roman" w:cs="Times New Roman"/>
          <w:sz w:val="24"/>
          <w:szCs w:val="24"/>
        </w:rPr>
        <w:t xml:space="preserve"> politique ; ainsi que </w:t>
      </w:r>
      <w:r w:rsidRPr="00701BE2">
        <w:rPr>
          <w:rFonts w:ascii="Times New Roman" w:hAnsi="Times New Roman" w:cs="Times New Roman"/>
          <w:sz w:val="24"/>
          <w:szCs w:val="24"/>
        </w:rPr>
        <w:t>d’accès à la justice</w:t>
      </w:r>
      <w:r w:rsidR="00FF4C49" w:rsidRPr="00701BE2">
        <w:rPr>
          <w:rFonts w:ascii="Times New Roman" w:hAnsi="Times New Roman" w:cs="Times New Roman"/>
          <w:sz w:val="24"/>
          <w:szCs w:val="24"/>
        </w:rPr>
        <w:t>,</w:t>
      </w:r>
      <w:r w:rsidR="009E5F56" w:rsidRPr="00701BE2">
        <w:rPr>
          <w:rStyle w:val="FootnoteReference"/>
          <w:rFonts w:ascii="Times New Roman" w:hAnsi="Times New Roman" w:cs="Times New Roman"/>
          <w:sz w:val="24"/>
          <w:szCs w:val="24"/>
        </w:rPr>
        <w:footnoteReference w:id="1"/>
      </w:r>
      <w:r w:rsidRPr="00701BE2">
        <w:rPr>
          <w:rFonts w:ascii="Times New Roman" w:hAnsi="Times New Roman" w:cs="Times New Roman"/>
          <w:sz w:val="24"/>
          <w:szCs w:val="24"/>
        </w:rPr>
        <w:t xml:space="preserve"> en soulignant que le gouvernement de la RDC </w:t>
      </w:r>
      <w:r w:rsidR="005D2C1A" w:rsidRPr="00701BE2">
        <w:rPr>
          <w:rFonts w:ascii="Times New Roman" w:hAnsi="Times New Roman" w:cs="Times New Roman"/>
          <w:sz w:val="24"/>
          <w:szCs w:val="24"/>
        </w:rPr>
        <w:t>éprouve encore des défi</w:t>
      </w:r>
      <w:r w:rsidR="00415C84" w:rsidRPr="00701BE2">
        <w:rPr>
          <w:rFonts w:ascii="Times New Roman" w:hAnsi="Times New Roman" w:cs="Times New Roman"/>
          <w:sz w:val="24"/>
          <w:szCs w:val="24"/>
        </w:rPr>
        <w:t>s</w:t>
      </w:r>
      <w:r w:rsidR="005D2C1A" w:rsidRPr="00701BE2">
        <w:rPr>
          <w:rFonts w:ascii="Times New Roman" w:hAnsi="Times New Roman" w:cs="Times New Roman"/>
          <w:sz w:val="24"/>
          <w:szCs w:val="24"/>
        </w:rPr>
        <w:t xml:space="preserve"> </w:t>
      </w:r>
      <w:r w:rsidR="00FF4C49" w:rsidRPr="00701BE2">
        <w:rPr>
          <w:rFonts w:ascii="Times New Roman" w:hAnsi="Times New Roman" w:cs="Times New Roman"/>
          <w:sz w:val="24"/>
          <w:szCs w:val="24"/>
        </w:rPr>
        <w:t>énorme</w:t>
      </w:r>
      <w:r w:rsidR="00415C84" w:rsidRPr="00701BE2">
        <w:rPr>
          <w:rFonts w:ascii="Times New Roman" w:hAnsi="Times New Roman" w:cs="Times New Roman"/>
          <w:sz w:val="24"/>
          <w:szCs w:val="24"/>
        </w:rPr>
        <w:t>s</w:t>
      </w:r>
      <w:r w:rsidR="00FF4C49" w:rsidRPr="00701BE2">
        <w:rPr>
          <w:rFonts w:ascii="Times New Roman" w:hAnsi="Times New Roman" w:cs="Times New Roman"/>
          <w:sz w:val="24"/>
          <w:szCs w:val="24"/>
        </w:rPr>
        <w:t xml:space="preserve"> dans  la mise en place </w:t>
      </w:r>
      <w:r w:rsidRPr="00701BE2">
        <w:rPr>
          <w:rFonts w:ascii="Times New Roman" w:hAnsi="Times New Roman" w:cs="Times New Roman"/>
          <w:sz w:val="24"/>
          <w:szCs w:val="24"/>
        </w:rPr>
        <w:t>des mesures spéciales visant à</w:t>
      </w:r>
      <w:r w:rsidR="009E5F56" w:rsidRPr="00701BE2">
        <w:rPr>
          <w:rFonts w:ascii="Times New Roman" w:hAnsi="Times New Roman" w:cs="Times New Roman"/>
          <w:sz w:val="24"/>
          <w:szCs w:val="24"/>
        </w:rPr>
        <w:t xml:space="preserve"> instaurer </w:t>
      </w:r>
      <w:r w:rsidR="00FF4C49" w:rsidRPr="00701BE2">
        <w:rPr>
          <w:rFonts w:ascii="Times New Roman" w:hAnsi="Times New Roman" w:cs="Times New Roman"/>
          <w:sz w:val="24"/>
          <w:szCs w:val="24"/>
        </w:rPr>
        <w:t xml:space="preserve">le système égalitaire entre  les hommes et les </w:t>
      </w:r>
      <w:r w:rsidR="009E5F56" w:rsidRPr="00701BE2">
        <w:rPr>
          <w:rFonts w:ascii="Times New Roman" w:hAnsi="Times New Roman" w:cs="Times New Roman"/>
          <w:sz w:val="24"/>
          <w:szCs w:val="24"/>
        </w:rPr>
        <w:t xml:space="preserve">femmes </w:t>
      </w:r>
      <w:r w:rsidRPr="00701BE2">
        <w:rPr>
          <w:rFonts w:ascii="Times New Roman" w:hAnsi="Times New Roman" w:cs="Times New Roman"/>
          <w:sz w:val="24"/>
          <w:szCs w:val="24"/>
        </w:rPr>
        <w:t xml:space="preserve">autochtones </w:t>
      </w:r>
      <w:r w:rsidR="00415C84" w:rsidRPr="00701BE2">
        <w:rPr>
          <w:rFonts w:ascii="Times New Roman" w:hAnsi="Times New Roman" w:cs="Times New Roman"/>
          <w:sz w:val="24"/>
          <w:szCs w:val="24"/>
        </w:rPr>
        <w:t xml:space="preserve">, </w:t>
      </w:r>
      <w:r w:rsidR="00FF4C49" w:rsidRPr="00701BE2">
        <w:rPr>
          <w:rFonts w:ascii="Times New Roman" w:hAnsi="Times New Roman" w:cs="Times New Roman"/>
          <w:sz w:val="24"/>
          <w:szCs w:val="24"/>
        </w:rPr>
        <w:t>afin d’</w:t>
      </w:r>
      <w:r w:rsidRPr="00701BE2">
        <w:rPr>
          <w:rFonts w:ascii="Times New Roman" w:hAnsi="Times New Roman" w:cs="Times New Roman"/>
          <w:sz w:val="24"/>
          <w:szCs w:val="24"/>
        </w:rPr>
        <w:t xml:space="preserve">assurer qu’elles puissent jouir </w:t>
      </w:r>
      <w:r w:rsidR="005D2C1A" w:rsidRPr="00701BE2">
        <w:rPr>
          <w:rFonts w:ascii="Times New Roman" w:hAnsi="Times New Roman" w:cs="Times New Roman"/>
          <w:sz w:val="24"/>
          <w:szCs w:val="24"/>
        </w:rPr>
        <w:t xml:space="preserve">pleinement </w:t>
      </w:r>
      <w:r w:rsidRPr="00701BE2">
        <w:rPr>
          <w:rFonts w:ascii="Times New Roman" w:hAnsi="Times New Roman" w:cs="Times New Roman"/>
          <w:sz w:val="24"/>
          <w:szCs w:val="24"/>
        </w:rPr>
        <w:t xml:space="preserve">de tous leurs droits, sans </w:t>
      </w:r>
      <w:r w:rsidR="005D2C1A" w:rsidRPr="00701BE2">
        <w:rPr>
          <w:rFonts w:ascii="Times New Roman" w:hAnsi="Times New Roman" w:cs="Times New Roman"/>
          <w:sz w:val="24"/>
          <w:szCs w:val="24"/>
        </w:rPr>
        <w:t xml:space="preserve">aucune </w:t>
      </w:r>
      <w:r w:rsidRPr="00701BE2">
        <w:rPr>
          <w:rFonts w:ascii="Times New Roman" w:hAnsi="Times New Roman" w:cs="Times New Roman"/>
          <w:sz w:val="24"/>
          <w:szCs w:val="24"/>
        </w:rPr>
        <w:t>discrimination</w:t>
      </w:r>
      <w:r w:rsidRPr="00701BE2">
        <w:rPr>
          <w:rFonts w:ascii="TimesNewRomanPSMT" w:hAnsi="TimesNewRomanPSMT" w:cs="TimesNewRomanPSMT"/>
          <w:sz w:val="24"/>
          <w:szCs w:val="24"/>
        </w:rPr>
        <w:t>.</w:t>
      </w:r>
    </w:p>
    <w:p w:rsidR="00A66200" w:rsidRDefault="003C5374" w:rsidP="00A75EDC">
      <w:pPr>
        <w:pStyle w:val="Heading1"/>
      </w:pPr>
      <w:bookmarkStart w:id="2" w:name="_Toc9260595"/>
      <w:r>
        <w:t>ii</w:t>
      </w:r>
      <w:r w:rsidR="009942B3">
        <w:t>.</w:t>
      </w:r>
      <w:r w:rsidR="009942B3" w:rsidRPr="00701BE2">
        <w:t xml:space="preserve"> Recommandations</w:t>
      </w:r>
      <w:bookmarkEnd w:id="2"/>
      <w:r w:rsidR="00A66200" w:rsidRPr="00701BE2">
        <w:t xml:space="preserve"> </w:t>
      </w:r>
    </w:p>
    <w:p w:rsidR="00F264E7" w:rsidRPr="00F264E7" w:rsidRDefault="00F264E7" w:rsidP="00F264E7"/>
    <w:p w:rsidR="00470CF6" w:rsidRPr="00701BE2" w:rsidRDefault="00470CF6" w:rsidP="00470CF6">
      <w:pPr>
        <w:autoSpaceDE w:val="0"/>
        <w:autoSpaceDN w:val="0"/>
        <w:adjustRightInd w:val="0"/>
        <w:spacing w:after="0" w:line="360" w:lineRule="auto"/>
        <w:jc w:val="both"/>
        <w:rPr>
          <w:rFonts w:ascii="Times New Roman" w:hAnsi="Times New Roman" w:cs="Times New Roman"/>
          <w:sz w:val="24"/>
          <w:szCs w:val="24"/>
        </w:rPr>
      </w:pPr>
      <w:r w:rsidRPr="00701BE2">
        <w:rPr>
          <w:rFonts w:ascii="Times New Roman" w:hAnsi="Times New Roman" w:cs="Times New Roman"/>
          <w:sz w:val="24"/>
          <w:szCs w:val="24"/>
        </w:rPr>
        <w:t>D’une façon générale ;</w:t>
      </w:r>
    </w:p>
    <w:p w:rsidR="0036141D" w:rsidRPr="00701BE2" w:rsidRDefault="0036141D" w:rsidP="00415C84">
      <w:pPr>
        <w:autoSpaceDE w:val="0"/>
        <w:autoSpaceDN w:val="0"/>
        <w:adjustRightInd w:val="0"/>
        <w:spacing w:after="0" w:line="360" w:lineRule="auto"/>
        <w:ind w:firstLine="708"/>
        <w:jc w:val="both"/>
        <w:rPr>
          <w:rFonts w:ascii="Times New Roman" w:hAnsi="Times New Roman" w:cs="Times New Roman"/>
          <w:sz w:val="24"/>
          <w:szCs w:val="24"/>
        </w:rPr>
      </w:pPr>
      <w:r w:rsidRPr="00701BE2">
        <w:rPr>
          <w:rFonts w:ascii="Times New Roman" w:hAnsi="Times New Roman" w:cs="Times New Roman"/>
          <w:sz w:val="24"/>
          <w:szCs w:val="24"/>
        </w:rPr>
        <w:t xml:space="preserve">Le gouvernement de la RDC devrait procéder à une évaluation  pour </w:t>
      </w:r>
      <w:r w:rsidR="00400F44" w:rsidRPr="00701BE2">
        <w:rPr>
          <w:rFonts w:ascii="Times New Roman" w:hAnsi="Times New Roman" w:cs="Times New Roman"/>
          <w:sz w:val="24"/>
          <w:szCs w:val="24"/>
        </w:rPr>
        <w:t xml:space="preserve">la collecte </w:t>
      </w:r>
      <w:r w:rsidR="008A0E2E" w:rsidRPr="00701BE2">
        <w:rPr>
          <w:rFonts w:ascii="Times New Roman" w:hAnsi="Times New Roman" w:cs="Times New Roman"/>
          <w:sz w:val="24"/>
          <w:szCs w:val="24"/>
        </w:rPr>
        <w:t>d’information</w:t>
      </w:r>
      <w:r w:rsidR="00415C84" w:rsidRPr="00701BE2">
        <w:rPr>
          <w:rFonts w:ascii="Times New Roman" w:hAnsi="Times New Roman" w:cs="Times New Roman"/>
          <w:sz w:val="24"/>
          <w:szCs w:val="24"/>
        </w:rPr>
        <w:t xml:space="preserve">s, </w:t>
      </w:r>
      <w:r w:rsidR="008A0818" w:rsidRPr="00701BE2">
        <w:rPr>
          <w:rFonts w:ascii="Times New Roman" w:hAnsi="Times New Roman" w:cs="Times New Roman"/>
          <w:sz w:val="24"/>
          <w:szCs w:val="24"/>
        </w:rPr>
        <w:t xml:space="preserve">bien structurée  par les </w:t>
      </w:r>
      <w:r w:rsidR="00415C84" w:rsidRPr="00701BE2">
        <w:rPr>
          <w:rFonts w:ascii="Times New Roman" w:hAnsi="Times New Roman" w:cs="Times New Roman"/>
          <w:sz w:val="24"/>
          <w:szCs w:val="24"/>
        </w:rPr>
        <w:t>ONG</w:t>
      </w:r>
      <w:r w:rsidR="008A0818" w:rsidRPr="00701BE2">
        <w:rPr>
          <w:rFonts w:ascii="Times New Roman" w:hAnsi="Times New Roman" w:cs="Times New Roman"/>
          <w:sz w:val="24"/>
          <w:szCs w:val="24"/>
        </w:rPr>
        <w:t xml:space="preserve"> locale</w:t>
      </w:r>
      <w:r w:rsidR="00415C84" w:rsidRPr="00701BE2">
        <w:rPr>
          <w:rFonts w:ascii="Times New Roman" w:hAnsi="Times New Roman" w:cs="Times New Roman"/>
          <w:sz w:val="24"/>
          <w:szCs w:val="24"/>
        </w:rPr>
        <w:t>s</w:t>
      </w:r>
      <w:r w:rsidR="008A0818" w:rsidRPr="00701BE2">
        <w:rPr>
          <w:rFonts w:ascii="Times New Roman" w:hAnsi="Times New Roman" w:cs="Times New Roman"/>
          <w:sz w:val="24"/>
          <w:szCs w:val="24"/>
        </w:rPr>
        <w:t xml:space="preserve">  qui ont une approche particulière </w:t>
      </w:r>
      <w:r w:rsidR="008A0818" w:rsidRPr="00701BE2">
        <w:rPr>
          <w:rFonts w:ascii="Times New Roman" w:hAnsi="Times New Roman" w:cs="Times New Roman"/>
          <w:sz w:val="24"/>
          <w:szCs w:val="24"/>
        </w:rPr>
        <w:lastRenderedPageBreak/>
        <w:t xml:space="preserve">avec la population </w:t>
      </w:r>
      <w:r w:rsidR="008A0E2E" w:rsidRPr="00701BE2">
        <w:rPr>
          <w:rFonts w:ascii="Times New Roman" w:hAnsi="Times New Roman" w:cs="Times New Roman"/>
          <w:sz w:val="24"/>
          <w:szCs w:val="24"/>
        </w:rPr>
        <w:t>locale</w:t>
      </w:r>
      <w:r w:rsidR="00415C84" w:rsidRPr="00701BE2">
        <w:rPr>
          <w:rFonts w:ascii="Times New Roman" w:hAnsi="Times New Roman" w:cs="Times New Roman"/>
          <w:sz w:val="24"/>
          <w:szCs w:val="24"/>
        </w:rPr>
        <w:t xml:space="preserve"> </w:t>
      </w:r>
      <w:r w:rsidR="002242C8" w:rsidRPr="00701BE2">
        <w:rPr>
          <w:rFonts w:ascii="Times New Roman" w:hAnsi="Times New Roman" w:cs="Times New Roman"/>
          <w:sz w:val="24"/>
          <w:szCs w:val="24"/>
        </w:rPr>
        <w:t>et d</w:t>
      </w:r>
      <w:r w:rsidRPr="00701BE2">
        <w:rPr>
          <w:rFonts w:ascii="Times New Roman" w:hAnsi="Times New Roman" w:cs="Times New Roman"/>
          <w:sz w:val="24"/>
          <w:szCs w:val="24"/>
        </w:rPr>
        <w:t>es besoins  de  protection sur la situation des femmes</w:t>
      </w:r>
      <w:r w:rsidR="002242C8" w:rsidRPr="00701BE2">
        <w:rPr>
          <w:rFonts w:ascii="Times New Roman" w:hAnsi="Times New Roman" w:cs="Times New Roman"/>
          <w:sz w:val="24"/>
          <w:szCs w:val="24"/>
        </w:rPr>
        <w:t xml:space="preserve"> congolaises  en général  ayant un regard  particulier  sur les femmes</w:t>
      </w:r>
      <w:r w:rsidRPr="00701BE2">
        <w:rPr>
          <w:rFonts w:ascii="Times New Roman" w:hAnsi="Times New Roman" w:cs="Times New Roman"/>
          <w:sz w:val="24"/>
          <w:szCs w:val="24"/>
        </w:rPr>
        <w:t xml:space="preserve"> autochtones, tenant  compte du contexte sé</w:t>
      </w:r>
      <w:r w:rsidR="002242C8" w:rsidRPr="00701BE2">
        <w:rPr>
          <w:rFonts w:ascii="Times New Roman" w:hAnsi="Times New Roman" w:cs="Times New Roman"/>
          <w:sz w:val="24"/>
          <w:szCs w:val="24"/>
        </w:rPr>
        <w:t xml:space="preserve">curitaire dans chaque province </w:t>
      </w:r>
      <w:r w:rsidRPr="00701BE2">
        <w:rPr>
          <w:rFonts w:ascii="Times New Roman" w:hAnsi="Times New Roman" w:cs="Times New Roman"/>
          <w:sz w:val="24"/>
          <w:szCs w:val="24"/>
        </w:rPr>
        <w:t xml:space="preserve">et </w:t>
      </w:r>
      <w:r w:rsidR="002242C8" w:rsidRPr="00701BE2">
        <w:rPr>
          <w:rFonts w:ascii="Times New Roman" w:hAnsi="Times New Roman" w:cs="Times New Roman"/>
          <w:sz w:val="24"/>
          <w:szCs w:val="24"/>
        </w:rPr>
        <w:t xml:space="preserve"> sur les priorités </w:t>
      </w:r>
      <w:r w:rsidRPr="00701BE2">
        <w:rPr>
          <w:rFonts w:ascii="Times New Roman" w:hAnsi="Times New Roman" w:cs="Times New Roman"/>
          <w:sz w:val="24"/>
          <w:szCs w:val="24"/>
        </w:rPr>
        <w:t>en termes d’actions.</w:t>
      </w:r>
    </w:p>
    <w:p w:rsidR="005811E4" w:rsidRDefault="005811E4" w:rsidP="00415C84">
      <w:pPr>
        <w:autoSpaceDE w:val="0"/>
        <w:autoSpaceDN w:val="0"/>
        <w:adjustRightInd w:val="0"/>
        <w:spacing w:after="0" w:line="360" w:lineRule="auto"/>
        <w:ind w:firstLine="708"/>
        <w:jc w:val="both"/>
        <w:rPr>
          <w:rFonts w:ascii="Times New Roman" w:hAnsi="Times New Roman" w:cs="Times New Roman"/>
          <w:sz w:val="24"/>
          <w:szCs w:val="24"/>
        </w:rPr>
      </w:pPr>
      <w:r w:rsidRPr="00701BE2">
        <w:rPr>
          <w:rFonts w:ascii="Times New Roman" w:hAnsi="Times New Roman" w:cs="Times New Roman"/>
          <w:sz w:val="24"/>
          <w:szCs w:val="24"/>
        </w:rPr>
        <w:t>L</w:t>
      </w:r>
      <w:r w:rsidR="00C80B20" w:rsidRPr="00701BE2">
        <w:rPr>
          <w:rFonts w:ascii="Times New Roman" w:hAnsi="Times New Roman" w:cs="Times New Roman"/>
          <w:sz w:val="24"/>
          <w:szCs w:val="24"/>
        </w:rPr>
        <w:t>’</w:t>
      </w:r>
      <w:r w:rsidR="00415C84" w:rsidRPr="00701BE2">
        <w:rPr>
          <w:rFonts w:ascii="Times New Roman" w:hAnsi="Times New Roman" w:cs="Times New Roman"/>
          <w:sz w:val="24"/>
          <w:szCs w:val="24"/>
        </w:rPr>
        <w:t>E</w:t>
      </w:r>
      <w:r w:rsidR="00C80B20" w:rsidRPr="00701BE2">
        <w:rPr>
          <w:rFonts w:ascii="Times New Roman" w:hAnsi="Times New Roman" w:cs="Times New Roman"/>
          <w:sz w:val="24"/>
          <w:szCs w:val="24"/>
        </w:rPr>
        <w:t>tat  parti</w:t>
      </w:r>
      <w:r w:rsidR="00415C84" w:rsidRPr="00701BE2">
        <w:rPr>
          <w:rFonts w:ascii="Times New Roman" w:hAnsi="Times New Roman" w:cs="Times New Roman"/>
          <w:sz w:val="24"/>
          <w:szCs w:val="24"/>
        </w:rPr>
        <w:t>e</w:t>
      </w:r>
      <w:r w:rsidR="00C80B20" w:rsidRPr="00701BE2">
        <w:rPr>
          <w:rFonts w:ascii="Times New Roman" w:hAnsi="Times New Roman" w:cs="Times New Roman"/>
          <w:sz w:val="24"/>
          <w:szCs w:val="24"/>
        </w:rPr>
        <w:t xml:space="preserve"> </w:t>
      </w:r>
      <w:r w:rsidRPr="00701BE2">
        <w:rPr>
          <w:rFonts w:ascii="Times New Roman" w:hAnsi="Times New Roman" w:cs="Times New Roman"/>
          <w:sz w:val="24"/>
          <w:szCs w:val="24"/>
        </w:rPr>
        <w:t xml:space="preserve"> devrait opter des mesures législatives spécifiques qui reconnaissent les droits </w:t>
      </w:r>
      <w:r w:rsidRPr="00701BE2">
        <w:rPr>
          <w:rFonts w:ascii="Times New Roman" w:hAnsi="Times New Roman" w:cs="Times New Roman"/>
          <w:b/>
          <w:sz w:val="24"/>
          <w:szCs w:val="24"/>
        </w:rPr>
        <w:t>fonciers</w:t>
      </w:r>
      <w:r w:rsidR="00C80B20" w:rsidRPr="00701BE2">
        <w:rPr>
          <w:rFonts w:ascii="Times New Roman" w:hAnsi="Times New Roman" w:cs="Times New Roman"/>
          <w:b/>
          <w:sz w:val="24"/>
          <w:szCs w:val="24"/>
        </w:rPr>
        <w:t> </w:t>
      </w:r>
      <w:r w:rsidR="00CD6A9B" w:rsidRPr="00701BE2">
        <w:rPr>
          <w:rFonts w:ascii="Times New Roman" w:hAnsi="Times New Roman" w:cs="Times New Roman"/>
          <w:b/>
          <w:sz w:val="24"/>
          <w:szCs w:val="24"/>
        </w:rPr>
        <w:t xml:space="preserve">, </w:t>
      </w:r>
      <w:r w:rsidR="008A0E2E" w:rsidRPr="00701BE2">
        <w:rPr>
          <w:rFonts w:ascii="Times New Roman" w:hAnsi="Times New Roman" w:cs="Times New Roman"/>
          <w:b/>
          <w:sz w:val="24"/>
          <w:szCs w:val="24"/>
        </w:rPr>
        <w:t>à</w:t>
      </w:r>
      <w:r w:rsidR="00A754A4" w:rsidRPr="00701BE2">
        <w:rPr>
          <w:rFonts w:ascii="Times New Roman" w:hAnsi="Times New Roman" w:cs="Times New Roman"/>
          <w:b/>
          <w:sz w:val="24"/>
          <w:szCs w:val="24"/>
        </w:rPr>
        <w:t xml:space="preserve"> la culture</w:t>
      </w:r>
      <w:r w:rsidR="00CD6A9B" w:rsidRPr="00701BE2">
        <w:rPr>
          <w:rFonts w:ascii="Times New Roman" w:hAnsi="Times New Roman" w:cs="Times New Roman"/>
          <w:b/>
          <w:sz w:val="24"/>
          <w:szCs w:val="24"/>
        </w:rPr>
        <w:t xml:space="preserve"> </w:t>
      </w:r>
      <w:r w:rsidR="00C80B20" w:rsidRPr="00701BE2">
        <w:rPr>
          <w:rFonts w:ascii="Times New Roman" w:hAnsi="Times New Roman" w:cs="Times New Roman"/>
          <w:b/>
          <w:sz w:val="24"/>
          <w:szCs w:val="24"/>
        </w:rPr>
        <w:t>et  aux ressources</w:t>
      </w:r>
      <w:r w:rsidR="00A754A4" w:rsidRPr="00701BE2">
        <w:rPr>
          <w:rFonts w:ascii="Times New Roman" w:hAnsi="Times New Roman" w:cs="Times New Roman"/>
          <w:b/>
          <w:sz w:val="24"/>
          <w:szCs w:val="24"/>
        </w:rPr>
        <w:t xml:space="preserve"> </w:t>
      </w:r>
      <w:r w:rsidRPr="00701BE2">
        <w:rPr>
          <w:rFonts w:ascii="Times New Roman" w:hAnsi="Times New Roman" w:cs="Times New Roman"/>
          <w:sz w:val="24"/>
          <w:szCs w:val="24"/>
        </w:rPr>
        <w:t>des peupl</w:t>
      </w:r>
      <w:r w:rsidR="00C80B20" w:rsidRPr="00701BE2">
        <w:rPr>
          <w:rFonts w:ascii="Times New Roman" w:hAnsi="Times New Roman" w:cs="Times New Roman"/>
          <w:sz w:val="24"/>
          <w:szCs w:val="24"/>
        </w:rPr>
        <w:t xml:space="preserve">es autochtones conformément aux </w:t>
      </w:r>
      <w:r w:rsidRPr="00701BE2">
        <w:rPr>
          <w:rFonts w:ascii="Times New Roman" w:hAnsi="Times New Roman" w:cs="Times New Roman"/>
          <w:sz w:val="24"/>
          <w:szCs w:val="24"/>
        </w:rPr>
        <w:t>conventions internationales que la RDC a ratifiées </w:t>
      </w:r>
      <w:r w:rsidR="008A0E2E" w:rsidRPr="00701BE2">
        <w:rPr>
          <w:rFonts w:ascii="Times New Roman" w:hAnsi="Times New Roman" w:cs="Times New Roman"/>
          <w:sz w:val="24"/>
          <w:szCs w:val="24"/>
        </w:rPr>
        <w:t>en passant par une harmonisation des textes nationaux qui sont jusqu’alors en pleine contradiction avec cel</w:t>
      </w:r>
      <w:r w:rsidR="00A754A4" w:rsidRPr="00701BE2">
        <w:rPr>
          <w:rFonts w:ascii="Times New Roman" w:hAnsi="Times New Roman" w:cs="Times New Roman"/>
          <w:sz w:val="24"/>
          <w:szCs w:val="24"/>
        </w:rPr>
        <w:t xml:space="preserve">les-ci, </w:t>
      </w:r>
      <w:r w:rsidR="008A0E2E" w:rsidRPr="00701BE2">
        <w:rPr>
          <w:rFonts w:ascii="Times New Roman" w:hAnsi="Times New Roman" w:cs="Times New Roman"/>
          <w:sz w:val="24"/>
          <w:szCs w:val="24"/>
        </w:rPr>
        <w:t>telle</w:t>
      </w:r>
      <w:r w:rsidR="00A754A4" w:rsidRPr="00701BE2">
        <w:rPr>
          <w:rFonts w:ascii="Times New Roman" w:hAnsi="Times New Roman" w:cs="Times New Roman"/>
          <w:sz w:val="24"/>
          <w:szCs w:val="24"/>
        </w:rPr>
        <w:t xml:space="preserve"> que la C</w:t>
      </w:r>
      <w:r w:rsidR="008A0E2E" w:rsidRPr="00701BE2">
        <w:rPr>
          <w:rFonts w:ascii="Times New Roman" w:hAnsi="Times New Roman" w:cs="Times New Roman"/>
          <w:sz w:val="24"/>
          <w:szCs w:val="24"/>
        </w:rPr>
        <w:t xml:space="preserve">onstitution et les lois spéciales régissant les modes d’acquisition des terres en RDC qui n’est autre que la loi dite foncière </w:t>
      </w:r>
      <w:r w:rsidRPr="00701BE2">
        <w:rPr>
          <w:rFonts w:ascii="Times New Roman" w:hAnsi="Times New Roman" w:cs="Times New Roman"/>
          <w:sz w:val="24"/>
          <w:szCs w:val="24"/>
        </w:rPr>
        <w:t>, la reconnaissance du droit collectif des peuples autochtones  afin de maintenir leurs liens culturels avec leurs terres dé</w:t>
      </w:r>
      <w:r w:rsidR="00A754A4" w:rsidRPr="00701BE2">
        <w:rPr>
          <w:rFonts w:ascii="Times New Roman" w:hAnsi="Times New Roman" w:cs="Times New Roman"/>
          <w:sz w:val="24"/>
          <w:szCs w:val="24"/>
        </w:rPr>
        <w:t>possédées</w:t>
      </w:r>
      <w:r w:rsidRPr="00701BE2">
        <w:rPr>
          <w:rFonts w:ascii="Times New Roman" w:hAnsi="Times New Roman" w:cs="Times New Roman"/>
          <w:sz w:val="24"/>
          <w:szCs w:val="24"/>
        </w:rPr>
        <w:t xml:space="preserve"> et de contrôler leurs ressources naturelles. Se servir  au préalable de leurs droits au consentement libre, </w:t>
      </w:r>
      <w:r w:rsidR="00A754A4" w:rsidRPr="00701BE2">
        <w:rPr>
          <w:rFonts w:ascii="Times New Roman" w:hAnsi="Times New Roman" w:cs="Times New Roman"/>
          <w:sz w:val="24"/>
          <w:szCs w:val="24"/>
        </w:rPr>
        <w:t>ainsi que les éclairer</w:t>
      </w:r>
      <w:r w:rsidR="008A0E2E" w:rsidRPr="00701BE2">
        <w:rPr>
          <w:rFonts w:ascii="Times New Roman" w:hAnsi="Times New Roman" w:cs="Times New Roman"/>
          <w:sz w:val="24"/>
          <w:szCs w:val="24"/>
        </w:rPr>
        <w:t xml:space="preserve"> avant  la prise de</w:t>
      </w:r>
      <w:r w:rsidR="00A754A4" w:rsidRPr="00701BE2">
        <w:rPr>
          <w:rFonts w:ascii="Times New Roman" w:hAnsi="Times New Roman" w:cs="Times New Roman"/>
          <w:sz w:val="24"/>
          <w:szCs w:val="24"/>
        </w:rPr>
        <w:t xml:space="preserve"> toute disposition </w:t>
      </w:r>
      <w:r w:rsidR="00CD6A9B" w:rsidRPr="00701BE2">
        <w:rPr>
          <w:rFonts w:ascii="Times New Roman" w:hAnsi="Times New Roman" w:cs="Times New Roman"/>
          <w:sz w:val="24"/>
          <w:szCs w:val="24"/>
        </w:rPr>
        <w:t xml:space="preserve">sur  </w:t>
      </w:r>
      <w:r w:rsidR="00E41C7D" w:rsidRPr="00701BE2">
        <w:rPr>
          <w:rFonts w:ascii="Times New Roman" w:hAnsi="Times New Roman" w:cs="Times New Roman"/>
          <w:sz w:val="24"/>
          <w:szCs w:val="24"/>
        </w:rPr>
        <w:t xml:space="preserve">leurs terres. </w:t>
      </w:r>
    </w:p>
    <w:p w:rsidR="001F4361" w:rsidRDefault="001F4361" w:rsidP="00415C84">
      <w:pPr>
        <w:autoSpaceDE w:val="0"/>
        <w:autoSpaceDN w:val="0"/>
        <w:adjustRightInd w:val="0"/>
        <w:spacing w:after="0" w:line="360" w:lineRule="auto"/>
        <w:ind w:firstLine="708"/>
        <w:jc w:val="both"/>
        <w:rPr>
          <w:rFonts w:ascii="Times New Roman" w:hAnsi="Times New Roman" w:cs="Times New Roman"/>
          <w:sz w:val="24"/>
          <w:szCs w:val="24"/>
        </w:rPr>
      </w:pPr>
    </w:p>
    <w:p w:rsidR="001F4361" w:rsidRPr="00701BE2" w:rsidRDefault="001F4361" w:rsidP="00415C84">
      <w:pPr>
        <w:autoSpaceDE w:val="0"/>
        <w:autoSpaceDN w:val="0"/>
        <w:adjustRightInd w:val="0"/>
        <w:spacing w:after="0" w:line="360" w:lineRule="auto"/>
        <w:ind w:firstLine="708"/>
        <w:jc w:val="both"/>
        <w:rPr>
          <w:rFonts w:ascii="Times New Roman" w:hAnsi="Times New Roman" w:cs="Times New Roman"/>
          <w:sz w:val="24"/>
          <w:szCs w:val="24"/>
        </w:rPr>
      </w:pPr>
    </w:p>
    <w:p w:rsidR="00651C2C" w:rsidRDefault="00470CF6" w:rsidP="00651C2C">
      <w:pPr>
        <w:autoSpaceDE w:val="0"/>
        <w:autoSpaceDN w:val="0"/>
        <w:adjustRightInd w:val="0"/>
        <w:spacing w:after="0" w:line="360" w:lineRule="auto"/>
        <w:jc w:val="both"/>
        <w:rPr>
          <w:rFonts w:ascii="Times New Roman" w:hAnsi="Times New Roman" w:cs="Times New Roman"/>
          <w:sz w:val="24"/>
          <w:szCs w:val="24"/>
        </w:rPr>
      </w:pPr>
      <w:r w:rsidRPr="00701BE2">
        <w:rPr>
          <w:rFonts w:ascii="Times New Roman" w:hAnsi="Times New Roman" w:cs="Times New Roman"/>
          <w:sz w:val="24"/>
          <w:szCs w:val="24"/>
        </w:rPr>
        <w:t>Et d’une façon Spécifiques ;</w:t>
      </w:r>
    </w:p>
    <w:p w:rsidR="00C002E2" w:rsidRPr="001F4361" w:rsidRDefault="00255971" w:rsidP="00651C2C">
      <w:pPr>
        <w:autoSpaceDE w:val="0"/>
        <w:autoSpaceDN w:val="0"/>
        <w:adjustRightInd w:val="0"/>
        <w:spacing w:after="0" w:line="360" w:lineRule="auto"/>
        <w:jc w:val="both"/>
        <w:rPr>
          <w:rFonts w:ascii="Times New Roman" w:hAnsi="Times New Roman" w:cs="Times New Roman"/>
          <w:sz w:val="24"/>
          <w:szCs w:val="24"/>
        </w:rPr>
      </w:pPr>
      <w:r w:rsidRPr="001F4361">
        <w:rPr>
          <w:rFonts w:ascii="Times New Roman" w:hAnsi="Times New Roman" w:cs="Times New Roman"/>
          <w:sz w:val="24"/>
          <w:szCs w:val="24"/>
        </w:rPr>
        <w:t xml:space="preserve">Pour </w:t>
      </w:r>
      <w:r w:rsidR="00C002E2" w:rsidRPr="001F4361">
        <w:rPr>
          <w:rFonts w:ascii="Times New Roman" w:hAnsi="Times New Roman" w:cs="Times New Roman"/>
          <w:sz w:val="24"/>
          <w:szCs w:val="24"/>
        </w:rPr>
        <w:t xml:space="preserve">ce qui est de </w:t>
      </w:r>
      <w:r w:rsidR="00C002E2" w:rsidRPr="001F4361">
        <w:rPr>
          <w:rFonts w:ascii="Times New Roman" w:hAnsi="Times New Roman" w:cs="Times New Roman"/>
          <w:b/>
          <w:sz w:val="24"/>
          <w:szCs w:val="24"/>
        </w:rPr>
        <w:t>l’éducation</w:t>
      </w:r>
      <w:r w:rsidR="001F4361">
        <w:rPr>
          <w:rFonts w:ascii="Times New Roman" w:hAnsi="Times New Roman" w:cs="Times New Roman"/>
          <w:sz w:val="24"/>
          <w:szCs w:val="24"/>
        </w:rPr>
        <w:t>,</w:t>
      </w:r>
      <w:r w:rsidR="00A754A4" w:rsidRPr="001F4361">
        <w:rPr>
          <w:rFonts w:ascii="Times New Roman" w:hAnsi="Times New Roman" w:cs="Times New Roman"/>
          <w:sz w:val="24"/>
          <w:szCs w:val="24"/>
        </w:rPr>
        <w:t xml:space="preserve">  l’E</w:t>
      </w:r>
      <w:r w:rsidR="00CF0662" w:rsidRPr="001F4361">
        <w:rPr>
          <w:rFonts w:ascii="Times New Roman" w:hAnsi="Times New Roman" w:cs="Times New Roman"/>
          <w:sz w:val="24"/>
          <w:szCs w:val="24"/>
        </w:rPr>
        <w:t xml:space="preserve">tat parti devrait fournir </w:t>
      </w:r>
      <w:r w:rsidR="00C002E2" w:rsidRPr="001F4361">
        <w:rPr>
          <w:rFonts w:ascii="Times New Roman" w:hAnsi="Times New Roman" w:cs="Times New Roman"/>
          <w:sz w:val="24"/>
          <w:szCs w:val="24"/>
        </w:rPr>
        <w:t xml:space="preserve">dans son prochain rapport ce qui suit : </w:t>
      </w:r>
    </w:p>
    <w:p w:rsidR="00A754A4" w:rsidRPr="00701BE2" w:rsidRDefault="00A754A4" w:rsidP="004562DC">
      <w:pPr>
        <w:pStyle w:val="ListParagraph"/>
        <w:numPr>
          <w:ilvl w:val="0"/>
          <w:numId w:val="13"/>
        </w:numPr>
        <w:autoSpaceDE w:val="0"/>
        <w:autoSpaceDN w:val="0"/>
        <w:adjustRightInd w:val="0"/>
        <w:spacing w:after="0" w:line="360" w:lineRule="auto"/>
        <w:jc w:val="both"/>
        <w:rPr>
          <w:rFonts w:ascii="Times New Roman" w:hAnsi="Times New Roman" w:cs="Times New Roman"/>
          <w:bCs/>
          <w:sz w:val="24"/>
          <w:szCs w:val="24"/>
        </w:rPr>
      </w:pPr>
      <w:r w:rsidRPr="00701BE2">
        <w:rPr>
          <w:rFonts w:ascii="Times New Roman" w:hAnsi="Times New Roman" w:cs="Times New Roman"/>
          <w:bCs/>
          <w:sz w:val="24"/>
          <w:szCs w:val="24"/>
        </w:rPr>
        <w:t>Les statistiques</w:t>
      </w:r>
      <w:r w:rsidR="00C002E2" w:rsidRPr="00701BE2">
        <w:rPr>
          <w:rFonts w:ascii="Times New Roman" w:hAnsi="Times New Roman" w:cs="Times New Roman"/>
          <w:bCs/>
          <w:sz w:val="24"/>
          <w:szCs w:val="24"/>
        </w:rPr>
        <w:t xml:space="preserve"> faisant état de la situation des filles autochtones pygmées en matière d’éducation.</w:t>
      </w:r>
    </w:p>
    <w:p w:rsidR="00A754A4" w:rsidRPr="00701BE2" w:rsidRDefault="00C002E2" w:rsidP="004562DC">
      <w:pPr>
        <w:pStyle w:val="ListParagraph"/>
        <w:numPr>
          <w:ilvl w:val="0"/>
          <w:numId w:val="13"/>
        </w:numPr>
        <w:autoSpaceDE w:val="0"/>
        <w:autoSpaceDN w:val="0"/>
        <w:adjustRightInd w:val="0"/>
        <w:spacing w:after="0" w:line="360" w:lineRule="auto"/>
        <w:jc w:val="both"/>
        <w:rPr>
          <w:rFonts w:ascii="Times New Roman" w:hAnsi="Times New Roman" w:cs="Times New Roman"/>
          <w:bCs/>
          <w:sz w:val="24"/>
          <w:szCs w:val="24"/>
        </w:rPr>
      </w:pPr>
      <w:r w:rsidRPr="00701BE2">
        <w:rPr>
          <w:rFonts w:ascii="Times New Roman" w:hAnsi="Times New Roman" w:cs="Times New Roman"/>
          <w:bCs/>
          <w:sz w:val="24"/>
          <w:szCs w:val="24"/>
        </w:rPr>
        <w:lastRenderedPageBreak/>
        <w:t xml:space="preserve">Une situation </w:t>
      </w:r>
      <w:r w:rsidR="00722045" w:rsidRPr="00701BE2">
        <w:rPr>
          <w:rFonts w:ascii="Times New Roman" w:hAnsi="Times New Roman" w:cs="Times New Roman"/>
          <w:bCs/>
          <w:sz w:val="24"/>
          <w:szCs w:val="24"/>
        </w:rPr>
        <w:t>claire qui porte</w:t>
      </w:r>
      <w:r w:rsidR="00A754A4" w:rsidRPr="00701BE2">
        <w:rPr>
          <w:rFonts w:ascii="Times New Roman" w:hAnsi="Times New Roman" w:cs="Times New Roman"/>
          <w:bCs/>
          <w:sz w:val="24"/>
          <w:szCs w:val="24"/>
        </w:rPr>
        <w:t xml:space="preserve"> </w:t>
      </w:r>
      <w:r w:rsidR="00722045" w:rsidRPr="00701BE2">
        <w:rPr>
          <w:rFonts w:ascii="Times New Roman" w:hAnsi="Times New Roman" w:cs="Times New Roman"/>
          <w:bCs/>
          <w:sz w:val="24"/>
          <w:szCs w:val="24"/>
        </w:rPr>
        <w:t xml:space="preserve">attention particulière aux </w:t>
      </w:r>
      <w:r w:rsidRPr="00701BE2">
        <w:rPr>
          <w:rFonts w:ascii="Times New Roman" w:hAnsi="Times New Roman" w:cs="Times New Roman"/>
          <w:bCs/>
          <w:sz w:val="24"/>
          <w:szCs w:val="24"/>
        </w:rPr>
        <w:t>filles autochtones</w:t>
      </w:r>
      <w:r w:rsidR="00CF0662" w:rsidRPr="00701BE2">
        <w:rPr>
          <w:rFonts w:ascii="Times New Roman" w:hAnsi="Times New Roman" w:cs="Times New Roman"/>
          <w:bCs/>
          <w:sz w:val="24"/>
          <w:szCs w:val="24"/>
        </w:rPr>
        <w:t xml:space="preserve"> pygmées dans l’élaboration d</w:t>
      </w:r>
      <w:r w:rsidRPr="00701BE2">
        <w:rPr>
          <w:rFonts w:ascii="Times New Roman" w:hAnsi="Times New Roman" w:cs="Times New Roman"/>
          <w:bCs/>
          <w:sz w:val="24"/>
          <w:szCs w:val="24"/>
        </w:rPr>
        <w:t>es politi</w:t>
      </w:r>
      <w:r w:rsidR="00A754A4" w:rsidRPr="00701BE2">
        <w:rPr>
          <w:rFonts w:ascii="Times New Roman" w:hAnsi="Times New Roman" w:cs="Times New Roman"/>
          <w:bCs/>
          <w:sz w:val="24"/>
          <w:szCs w:val="24"/>
        </w:rPr>
        <w:t>ques, ayant aussi mis en en place</w:t>
      </w:r>
      <w:r w:rsidR="00343AC5" w:rsidRPr="00701BE2">
        <w:rPr>
          <w:rFonts w:ascii="Times New Roman" w:hAnsi="Times New Roman" w:cs="Times New Roman"/>
          <w:bCs/>
          <w:sz w:val="24"/>
          <w:szCs w:val="24"/>
        </w:rPr>
        <w:t xml:space="preserve"> </w:t>
      </w:r>
      <w:r w:rsidR="006C5448" w:rsidRPr="00701BE2">
        <w:rPr>
          <w:rFonts w:ascii="Times New Roman" w:hAnsi="Times New Roman" w:cs="Times New Roman"/>
          <w:bCs/>
          <w:sz w:val="24"/>
          <w:szCs w:val="24"/>
        </w:rPr>
        <w:t xml:space="preserve">un programme </w:t>
      </w:r>
      <w:r w:rsidR="00A754A4" w:rsidRPr="00701BE2">
        <w:rPr>
          <w:rFonts w:ascii="Times New Roman" w:hAnsi="Times New Roman" w:cs="Times New Roman"/>
          <w:bCs/>
          <w:sz w:val="24"/>
          <w:szCs w:val="24"/>
        </w:rPr>
        <w:t xml:space="preserve">d’information et de formation </w:t>
      </w:r>
      <w:r w:rsidRPr="00701BE2">
        <w:rPr>
          <w:rFonts w:ascii="Times New Roman" w:hAnsi="Times New Roman" w:cs="Times New Roman"/>
          <w:bCs/>
          <w:sz w:val="24"/>
          <w:szCs w:val="24"/>
        </w:rPr>
        <w:t xml:space="preserve">visant à sensibiliser les </w:t>
      </w:r>
      <w:r w:rsidR="00DF5B18" w:rsidRPr="00701BE2">
        <w:rPr>
          <w:rFonts w:ascii="Times New Roman" w:hAnsi="Times New Roman" w:cs="Times New Roman"/>
          <w:bCs/>
          <w:sz w:val="24"/>
          <w:szCs w:val="24"/>
        </w:rPr>
        <w:t xml:space="preserve">familles des </w:t>
      </w:r>
      <w:r w:rsidR="00343AC5" w:rsidRPr="00701BE2">
        <w:rPr>
          <w:rFonts w:ascii="Times New Roman" w:hAnsi="Times New Roman" w:cs="Times New Roman"/>
          <w:bCs/>
          <w:sz w:val="24"/>
          <w:szCs w:val="24"/>
        </w:rPr>
        <w:t xml:space="preserve">autochtones pygmées </w:t>
      </w:r>
      <w:r w:rsidRPr="00701BE2">
        <w:rPr>
          <w:rFonts w:ascii="Times New Roman" w:hAnsi="Times New Roman" w:cs="Times New Roman"/>
          <w:bCs/>
          <w:sz w:val="24"/>
          <w:szCs w:val="24"/>
        </w:rPr>
        <w:t>sur l’imp</w:t>
      </w:r>
      <w:r w:rsidR="00313D7E" w:rsidRPr="00701BE2">
        <w:rPr>
          <w:rFonts w:ascii="Times New Roman" w:hAnsi="Times New Roman" w:cs="Times New Roman"/>
          <w:bCs/>
          <w:sz w:val="24"/>
          <w:szCs w:val="24"/>
        </w:rPr>
        <w:t>ortance de l’éducation, afin de réduire  le taux d’</w:t>
      </w:r>
      <w:r w:rsidR="006C5448" w:rsidRPr="00701BE2">
        <w:rPr>
          <w:rFonts w:ascii="Times New Roman" w:hAnsi="Times New Roman" w:cs="Times New Roman"/>
          <w:bCs/>
          <w:sz w:val="24"/>
          <w:szCs w:val="24"/>
        </w:rPr>
        <w:t>a</w:t>
      </w:r>
      <w:r w:rsidR="00A754A4" w:rsidRPr="00701BE2">
        <w:rPr>
          <w:rFonts w:ascii="Times New Roman" w:hAnsi="Times New Roman" w:cs="Times New Roman"/>
          <w:bCs/>
          <w:sz w:val="24"/>
          <w:szCs w:val="24"/>
        </w:rPr>
        <w:t>na</w:t>
      </w:r>
      <w:r w:rsidR="006C5448" w:rsidRPr="00701BE2">
        <w:rPr>
          <w:rFonts w:ascii="Times New Roman" w:hAnsi="Times New Roman" w:cs="Times New Roman"/>
          <w:bCs/>
          <w:sz w:val="24"/>
          <w:szCs w:val="24"/>
        </w:rPr>
        <w:t>lphabétisme d</w:t>
      </w:r>
      <w:r w:rsidR="00313D7E" w:rsidRPr="00701BE2">
        <w:rPr>
          <w:rFonts w:ascii="Times New Roman" w:hAnsi="Times New Roman" w:cs="Times New Roman"/>
          <w:bCs/>
          <w:sz w:val="24"/>
          <w:szCs w:val="24"/>
        </w:rPr>
        <w:t>es femmes autochtones pygmées</w:t>
      </w:r>
      <w:r w:rsidR="008A0E2E" w:rsidRPr="00701BE2">
        <w:rPr>
          <w:rFonts w:ascii="Times New Roman" w:hAnsi="Times New Roman" w:cs="Times New Roman"/>
          <w:bCs/>
          <w:sz w:val="24"/>
          <w:szCs w:val="24"/>
        </w:rPr>
        <w:t xml:space="preserve"> </w:t>
      </w:r>
      <w:r w:rsidR="00A754A4" w:rsidRPr="00701BE2">
        <w:rPr>
          <w:rFonts w:ascii="Times New Roman" w:hAnsi="Times New Roman" w:cs="Times New Roman"/>
          <w:bCs/>
          <w:sz w:val="24"/>
          <w:szCs w:val="24"/>
        </w:rPr>
        <w:t>,</w:t>
      </w:r>
      <w:r w:rsidR="008A0E2E" w:rsidRPr="00701BE2">
        <w:rPr>
          <w:rFonts w:ascii="Times New Roman" w:hAnsi="Times New Roman" w:cs="Times New Roman"/>
          <w:bCs/>
          <w:sz w:val="24"/>
          <w:szCs w:val="24"/>
        </w:rPr>
        <w:t>qui du reste</w:t>
      </w:r>
      <w:r w:rsidR="00A754A4" w:rsidRPr="00701BE2">
        <w:rPr>
          <w:rFonts w:ascii="Times New Roman" w:hAnsi="Times New Roman" w:cs="Times New Roman"/>
          <w:bCs/>
          <w:sz w:val="24"/>
          <w:szCs w:val="24"/>
        </w:rPr>
        <w:t>,</w:t>
      </w:r>
      <w:r w:rsidR="008A0E2E" w:rsidRPr="00701BE2">
        <w:rPr>
          <w:rFonts w:ascii="Times New Roman" w:hAnsi="Times New Roman" w:cs="Times New Roman"/>
          <w:bCs/>
          <w:sz w:val="24"/>
          <w:szCs w:val="24"/>
        </w:rPr>
        <w:t xml:space="preserve"> est encore un fléau dans cette communauté</w:t>
      </w:r>
      <w:r w:rsidR="00313D7E" w:rsidRPr="00701BE2">
        <w:rPr>
          <w:rFonts w:ascii="Times New Roman" w:hAnsi="Times New Roman" w:cs="Times New Roman"/>
          <w:bCs/>
          <w:sz w:val="24"/>
          <w:szCs w:val="24"/>
        </w:rPr>
        <w:t>,</w:t>
      </w:r>
    </w:p>
    <w:p w:rsidR="00651C2C" w:rsidRDefault="00BB75F1" w:rsidP="00990252">
      <w:pPr>
        <w:pStyle w:val="ListParagraph"/>
        <w:numPr>
          <w:ilvl w:val="0"/>
          <w:numId w:val="13"/>
        </w:numPr>
        <w:autoSpaceDE w:val="0"/>
        <w:autoSpaceDN w:val="0"/>
        <w:adjustRightInd w:val="0"/>
        <w:spacing w:after="0" w:line="360" w:lineRule="auto"/>
        <w:jc w:val="both"/>
        <w:rPr>
          <w:rFonts w:ascii="Times New Roman" w:hAnsi="Times New Roman" w:cs="Times New Roman"/>
          <w:bCs/>
          <w:sz w:val="24"/>
          <w:szCs w:val="24"/>
        </w:rPr>
      </w:pPr>
      <w:r w:rsidRPr="00701BE2">
        <w:rPr>
          <w:rFonts w:ascii="Times New Roman" w:hAnsi="Times New Roman" w:cs="Times New Roman"/>
          <w:bCs/>
          <w:sz w:val="24"/>
          <w:szCs w:val="24"/>
        </w:rPr>
        <w:t xml:space="preserve">Adopter </w:t>
      </w:r>
      <w:r w:rsidR="00DF5B18" w:rsidRPr="00701BE2">
        <w:rPr>
          <w:rFonts w:ascii="Times New Roman" w:hAnsi="Times New Roman" w:cs="Times New Roman"/>
          <w:bCs/>
          <w:sz w:val="24"/>
          <w:szCs w:val="24"/>
        </w:rPr>
        <w:t xml:space="preserve">la mise en  place des  </w:t>
      </w:r>
      <w:r w:rsidR="00C002E2" w:rsidRPr="00701BE2">
        <w:rPr>
          <w:rFonts w:ascii="Times New Roman" w:hAnsi="Times New Roman" w:cs="Times New Roman"/>
          <w:bCs/>
          <w:sz w:val="24"/>
          <w:szCs w:val="24"/>
        </w:rPr>
        <w:t xml:space="preserve">programmes </w:t>
      </w:r>
      <w:r w:rsidR="006C5448" w:rsidRPr="00701BE2">
        <w:rPr>
          <w:rFonts w:ascii="Times New Roman" w:hAnsi="Times New Roman" w:cs="Times New Roman"/>
          <w:bCs/>
          <w:sz w:val="24"/>
          <w:szCs w:val="24"/>
        </w:rPr>
        <w:t>d’enseignement</w:t>
      </w:r>
      <w:r w:rsidR="00C002E2" w:rsidRPr="00701BE2">
        <w:rPr>
          <w:rFonts w:ascii="Times New Roman" w:hAnsi="Times New Roman" w:cs="Times New Roman"/>
          <w:bCs/>
          <w:sz w:val="24"/>
          <w:szCs w:val="24"/>
        </w:rPr>
        <w:t xml:space="preserve">, </w:t>
      </w:r>
      <w:r w:rsidRPr="00701BE2">
        <w:rPr>
          <w:rFonts w:ascii="Times New Roman" w:hAnsi="Times New Roman" w:cs="Times New Roman"/>
          <w:bCs/>
          <w:sz w:val="24"/>
          <w:szCs w:val="24"/>
        </w:rPr>
        <w:t xml:space="preserve">l’élaboration </w:t>
      </w:r>
      <w:r w:rsidR="00DF5B18" w:rsidRPr="00701BE2">
        <w:rPr>
          <w:rFonts w:ascii="Times New Roman" w:hAnsi="Times New Roman" w:cs="Times New Roman"/>
          <w:bCs/>
          <w:sz w:val="24"/>
          <w:szCs w:val="24"/>
        </w:rPr>
        <w:t xml:space="preserve">des mesures spéciales visant à </w:t>
      </w:r>
      <w:r w:rsidR="006C5448" w:rsidRPr="00701BE2">
        <w:rPr>
          <w:rFonts w:ascii="Times New Roman" w:hAnsi="Times New Roman" w:cs="Times New Roman"/>
          <w:bCs/>
          <w:sz w:val="24"/>
          <w:szCs w:val="24"/>
        </w:rPr>
        <w:t>garantir l’</w:t>
      </w:r>
      <w:r w:rsidR="00C002E2" w:rsidRPr="00701BE2">
        <w:rPr>
          <w:rFonts w:ascii="Times New Roman" w:hAnsi="Times New Roman" w:cs="Times New Roman"/>
          <w:bCs/>
          <w:sz w:val="24"/>
          <w:szCs w:val="24"/>
        </w:rPr>
        <w:t xml:space="preserve">accès égalitaire à tous les niveaux d’éducation et à </w:t>
      </w:r>
      <w:r w:rsidR="006C5448" w:rsidRPr="00701BE2">
        <w:rPr>
          <w:rFonts w:ascii="Times New Roman" w:hAnsi="Times New Roman" w:cs="Times New Roman"/>
          <w:bCs/>
          <w:sz w:val="24"/>
          <w:szCs w:val="24"/>
        </w:rPr>
        <w:t>soutenir</w:t>
      </w:r>
      <w:r w:rsidR="00DF5B18" w:rsidRPr="00701BE2">
        <w:rPr>
          <w:rFonts w:ascii="Times New Roman" w:hAnsi="Times New Roman" w:cs="Times New Roman"/>
          <w:bCs/>
          <w:sz w:val="24"/>
          <w:szCs w:val="24"/>
        </w:rPr>
        <w:t xml:space="preserve"> leur  </w:t>
      </w:r>
      <w:r w:rsidR="006C5448" w:rsidRPr="00701BE2">
        <w:rPr>
          <w:rFonts w:ascii="Times New Roman" w:hAnsi="Times New Roman" w:cs="Times New Roman"/>
          <w:bCs/>
          <w:sz w:val="24"/>
          <w:szCs w:val="24"/>
        </w:rPr>
        <w:t>protection</w:t>
      </w:r>
      <w:r w:rsidR="00C002E2" w:rsidRPr="00701BE2">
        <w:rPr>
          <w:rFonts w:ascii="Times New Roman" w:hAnsi="Times New Roman" w:cs="Times New Roman"/>
          <w:bCs/>
          <w:sz w:val="24"/>
          <w:szCs w:val="24"/>
        </w:rPr>
        <w:t xml:space="preserve"> dans le milieu scolaire</w:t>
      </w:r>
      <w:r w:rsidR="008A0E2E" w:rsidRPr="00701BE2">
        <w:rPr>
          <w:rFonts w:ascii="Times New Roman" w:hAnsi="Times New Roman" w:cs="Times New Roman"/>
          <w:bCs/>
          <w:sz w:val="24"/>
          <w:szCs w:val="24"/>
        </w:rPr>
        <w:t xml:space="preserve"> et toutes autres institutions publiques ou privées agréée</w:t>
      </w:r>
      <w:r w:rsidRPr="00701BE2">
        <w:rPr>
          <w:rFonts w:ascii="Times New Roman" w:hAnsi="Times New Roman" w:cs="Times New Roman"/>
          <w:bCs/>
          <w:sz w:val="24"/>
          <w:szCs w:val="24"/>
        </w:rPr>
        <w:t xml:space="preserve">s, l’institution </w:t>
      </w:r>
      <w:r w:rsidR="00C002E2" w:rsidRPr="00701BE2">
        <w:rPr>
          <w:rFonts w:ascii="Times New Roman" w:hAnsi="Times New Roman" w:cs="Times New Roman"/>
          <w:bCs/>
          <w:sz w:val="24"/>
          <w:szCs w:val="24"/>
        </w:rPr>
        <w:t>de</w:t>
      </w:r>
      <w:r w:rsidR="00A2750C" w:rsidRPr="00701BE2">
        <w:rPr>
          <w:rFonts w:ascii="Times New Roman" w:hAnsi="Times New Roman" w:cs="Times New Roman"/>
          <w:bCs/>
          <w:sz w:val="24"/>
          <w:szCs w:val="24"/>
        </w:rPr>
        <w:t>s mesures pour la protection d</w:t>
      </w:r>
      <w:r w:rsidR="00DF5B18" w:rsidRPr="00701BE2">
        <w:rPr>
          <w:rFonts w:ascii="Times New Roman" w:hAnsi="Times New Roman" w:cs="Times New Roman"/>
          <w:bCs/>
          <w:sz w:val="24"/>
          <w:szCs w:val="24"/>
        </w:rPr>
        <w:t xml:space="preserve">es </w:t>
      </w:r>
      <w:r w:rsidR="00DC260C" w:rsidRPr="00701BE2">
        <w:rPr>
          <w:rFonts w:ascii="Times New Roman" w:hAnsi="Times New Roman" w:cs="Times New Roman"/>
          <w:bCs/>
          <w:sz w:val="24"/>
          <w:szCs w:val="24"/>
        </w:rPr>
        <w:t>femmes</w:t>
      </w:r>
      <w:r w:rsidR="00C002E2" w:rsidRPr="00701BE2">
        <w:rPr>
          <w:rFonts w:ascii="Times New Roman" w:hAnsi="Times New Roman" w:cs="Times New Roman"/>
          <w:bCs/>
          <w:sz w:val="24"/>
          <w:szCs w:val="24"/>
        </w:rPr>
        <w:t xml:space="preserve"> autochtones pygmées contre le harcèlement sexuel et les </w:t>
      </w:r>
      <w:r w:rsidR="006C5448" w:rsidRPr="00701BE2">
        <w:rPr>
          <w:rFonts w:ascii="Times New Roman" w:hAnsi="Times New Roman" w:cs="Times New Roman"/>
          <w:bCs/>
          <w:sz w:val="24"/>
          <w:szCs w:val="24"/>
        </w:rPr>
        <w:t>humiliations</w:t>
      </w:r>
      <w:r w:rsidR="00C002E2" w:rsidRPr="00701BE2">
        <w:rPr>
          <w:rFonts w:ascii="Times New Roman" w:hAnsi="Times New Roman" w:cs="Times New Roman"/>
          <w:bCs/>
          <w:sz w:val="24"/>
          <w:szCs w:val="24"/>
        </w:rPr>
        <w:t xml:space="preserve"> au sein des établissements scolaires</w:t>
      </w:r>
      <w:r w:rsidR="008A0E2E" w:rsidRPr="00701BE2">
        <w:rPr>
          <w:rFonts w:ascii="Times New Roman" w:hAnsi="Times New Roman" w:cs="Times New Roman"/>
          <w:bCs/>
          <w:sz w:val="24"/>
          <w:szCs w:val="24"/>
        </w:rPr>
        <w:t xml:space="preserve"> et toutes autres institutions publiques ou privées agréée</w:t>
      </w:r>
      <w:r w:rsidRPr="00701BE2">
        <w:rPr>
          <w:rFonts w:ascii="Times New Roman" w:hAnsi="Times New Roman" w:cs="Times New Roman"/>
          <w:bCs/>
          <w:sz w:val="24"/>
          <w:szCs w:val="24"/>
        </w:rPr>
        <w:t>s</w:t>
      </w:r>
      <w:r w:rsidR="00C002E2" w:rsidRPr="00701BE2">
        <w:rPr>
          <w:rFonts w:ascii="Times New Roman" w:hAnsi="Times New Roman" w:cs="Times New Roman"/>
          <w:bCs/>
          <w:sz w:val="24"/>
          <w:szCs w:val="24"/>
        </w:rPr>
        <w:t xml:space="preserve">, </w:t>
      </w:r>
      <w:r w:rsidR="00313D7E" w:rsidRPr="00701BE2">
        <w:rPr>
          <w:rFonts w:ascii="Times New Roman" w:hAnsi="Times New Roman" w:cs="Times New Roman"/>
          <w:bCs/>
          <w:sz w:val="24"/>
          <w:szCs w:val="24"/>
        </w:rPr>
        <w:t xml:space="preserve">des mesures visant à améliorer </w:t>
      </w:r>
      <w:r w:rsidR="006C5448" w:rsidRPr="00701BE2">
        <w:rPr>
          <w:rFonts w:ascii="Times New Roman" w:hAnsi="Times New Roman" w:cs="Times New Roman"/>
          <w:bCs/>
          <w:sz w:val="24"/>
          <w:szCs w:val="24"/>
        </w:rPr>
        <w:t>la subvention</w:t>
      </w:r>
      <w:r w:rsidR="00C002E2" w:rsidRPr="00701BE2">
        <w:rPr>
          <w:rFonts w:ascii="Times New Roman" w:hAnsi="Times New Roman" w:cs="Times New Roman"/>
          <w:bCs/>
          <w:sz w:val="24"/>
          <w:szCs w:val="24"/>
        </w:rPr>
        <w:t xml:space="preserve"> de ressources </w:t>
      </w:r>
      <w:r w:rsidR="006C5448" w:rsidRPr="00701BE2">
        <w:rPr>
          <w:rFonts w:ascii="Times New Roman" w:hAnsi="Times New Roman" w:cs="Times New Roman"/>
          <w:bCs/>
          <w:sz w:val="24"/>
          <w:szCs w:val="24"/>
        </w:rPr>
        <w:t xml:space="preserve">adéquates et la mise en place d’un projet </w:t>
      </w:r>
      <w:r w:rsidR="00C002E2" w:rsidRPr="00701BE2">
        <w:rPr>
          <w:rFonts w:ascii="Times New Roman" w:hAnsi="Times New Roman" w:cs="Times New Roman"/>
          <w:bCs/>
          <w:sz w:val="24"/>
          <w:szCs w:val="24"/>
        </w:rPr>
        <w:t>visant à</w:t>
      </w:r>
      <w:r w:rsidR="00313D7E" w:rsidRPr="00701BE2">
        <w:rPr>
          <w:rFonts w:ascii="Times New Roman" w:hAnsi="Times New Roman" w:cs="Times New Roman"/>
          <w:bCs/>
          <w:sz w:val="24"/>
          <w:szCs w:val="24"/>
        </w:rPr>
        <w:t xml:space="preserve"> les </w:t>
      </w:r>
      <w:r w:rsidR="005B03D4" w:rsidRPr="00701BE2">
        <w:rPr>
          <w:rFonts w:ascii="Times New Roman" w:hAnsi="Times New Roman" w:cs="Times New Roman"/>
          <w:bCs/>
          <w:sz w:val="24"/>
          <w:szCs w:val="24"/>
        </w:rPr>
        <w:t xml:space="preserve"> promouvoir en passant par une</w:t>
      </w:r>
      <w:r w:rsidR="00A2750C" w:rsidRPr="00701BE2">
        <w:rPr>
          <w:rFonts w:ascii="Times New Roman" w:hAnsi="Times New Roman" w:cs="Times New Roman"/>
          <w:bCs/>
          <w:sz w:val="24"/>
          <w:szCs w:val="24"/>
        </w:rPr>
        <w:t xml:space="preserve"> </w:t>
      </w:r>
      <w:r w:rsidR="005B03D4" w:rsidRPr="00701BE2">
        <w:rPr>
          <w:rFonts w:ascii="Times New Roman" w:hAnsi="Times New Roman" w:cs="Times New Roman"/>
          <w:bCs/>
          <w:sz w:val="24"/>
          <w:szCs w:val="24"/>
        </w:rPr>
        <w:t xml:space="preserve">amélioration </w:t>
      </w:r>
      <w:r w:rsidR="00A2750C" w:rsidRPr="00701BE2">
        <w:rPr>
          <w:rFonts w:ascii="Times New Roman" w:hAnsi="Times New Roman" w:cs="Times New Roman"/>
          <w:bCs/>
          <w:sz w:val="24"/>
          <w:szCs w:val="24"/>
        </w:rPr>
        <w:t>et/</w:t>
      </w:r>
      <w:r w:rsidR="005B03D4" w:rsidRPr="00701BE2">
        <w:rPr>
          <w:rFonts w:ascii="Times New Roman" w:hAnsi="Times New Roman" w:cs="Times New Roman"/>
          <w:bCs/>
          <w:sz w:val="24"/>
          <w:szCs w:val="24"/>
        </w:rPr>
        <w:t>ou</w:t>
      </w:r>
      <w:r w:rsidR="00A2750C" w:rsidRPr="00701BE2">
        <w:rPr>
          <w:rFonts w:ascii="Times New Roman" w:hAnsi="Times New Roman" w:cs="Times New Roman"/>
          <w:bCs/>
          <w:sz w:val="24"/>
          <w:szCs w:val="24"/>
        </w:rPr>
        <w:t xml:space="preserve"> construire</w:t>
      </w:r>
      <w:r w:rsidR="005B03D4" w:rsidRPr="00701BE2">
        <w:rPr>
          <w:rFonts w:ascii="Times New Roman" w:hAnsi="Times New Roman" w:cs="Times New Roman"/>
          <w:bCs/>
          <w:sz w:val="24"/>
          <w:szCs w:val="24"/>
        </w:rPr>
        <w:t xml:space="preserve"> des infrastructures scolaires dans les cités des peuples autochtones  pygmées</w:t>
      </w:r>
      <w:r w:rsidR="00A2750C" w:rsidRPr="00701BE2">
        <w:rPr>
          <w:rFonts w:ascii="Times New Roman" w:hAnsi="Times New Roman" w:cs="Times New Roman"/>
          <w:bCs/>
          <w:sz w:val="24"/>
          <w:szCs w:val="24"/>
        </w:rPr>
        <w:t>.</w:t>
      </w:r>
    </w:p>
    <w:p w:rsidR="005B03D4" w:rsidRPr="001F4361" w:rsidRDefault="00A2750C" w:rsidP="00651C2C">
      <w:pPr>
        <w:pStyle w:val="ListParagraph"/>
        <w:autoSpaceDE w:val="0"/>
        <w:autoSpaceDN w:val="0"/>
        <w:adjustRightInd w:val="0"/>
        <w:spacing w:after="0" w:line="360" w:lineRule="auto"/>
        <w:jc w:val="both"/>
        <w:rPr>
          <w:rFonts w:ascii="Times New Roman" w:hAnsi="Times New Roman" w:cs="Times New Roman"/>
          <w:b/>
          <w:bCs/>
          <w:sz w:val="24"/>
          <w:szCs w:val="24"/>
        </w:rPr>
      </w:pPr>
      <w:r w:rsidRPr="001F4361">
        <w:rPr>
          <w:rFonts w:ascii="Times New Roman" w:hAnsi="Times New Roman" w:cs="Times New Roman"/>
          <w:b/>
          <w:sz w:val="24"/>
          <w:szCs w:val="24"/>
        </w:rPr>
        <w:t>Pour ce qui est de la santé</w:t>
      </w:r>
      <w:r w:rsidR="00C80B20" w:rsidRPr="001F4361">
        <w:rPr>
          <w:rFonts w:ascii="Times New Roman" w:hAnsi="Times New Roman" w:cs="Times New Roman"/>
          <w:b/>
          <w:sz w:val="24"/>
          <w:szCs w:val="24"/>
        </w:rPr>
        <w:t> :</w:t>
      </w:r>
    </w:p>
    <w:p w:rsidR="005F3FD3" w:rsidRPr="00701BE2" w:rsidRDefault="00A2750C" w:rsidP="004562DC">
      <w:pPr>
        <w:pStyle w:val="ListParagraph"/>
        <w:numPr>
          <w:ilvl w:val="0"/>
          <w:numId w:val="14"/>
        </w:numPr>
        <w:autoSpaceDE w:val="0"/>
        <w:autoSpaceDN w:val="0"/>
        <w:adjustRightInd w:val="0"/>
        <w:spacing w:after="0" w:line="360" w:lineRule="auto"/>
        <w:jc w:val="both"/>
        <w:rPr>
          <w:rFonts w:ascii="Times New Roman" w:hAnsi="Times New Roman" w:cs="Times New Roman"/>
          <w:iCs/>
          <w:sz w:val="24"/>
          <w:szCs w:val="24"/>
        </w:rPr>
      </w:pPr>
      <w:r w:rsidRPr="00701BE2">
        <w:rPr>
          <w:rFonts w:ascii="Times New Roman" w:hAnsi="Times New Roman" w:cs="Times New Roman"/>
          <w:iCs/>
          <w:sz w:val="24"/>
          <w:szCs w:val="24"/>
        </w:rPr>
        <w:t>L’E</w:t>
      </w:r>
      <w:r w:rsidR="002D6309" w:rsidRPr="00701BE2">
        <w:rPr>
          <w:rFonts w:ascii="Times New Roman" w:hAnsi="Times New Roman" w:cs="Times New Roman"/>
          <w:iCs/>
          <w:sz w:val="24"/>
          <w:szCs w:val="24"/>
        </w:rPr>
        <w:t>tat parti</w:t>
      </w:r>
      <w:r w:rsidRPr="00701BE2">
        <w:rPr>
          <w:rFonts w:ascii="Times New Roman" w:hAnsi="Times New Roman" w:cs="Times New Roman"/>
          <w:iCs/>
          <w:sz w:val="24"/>
          <w:szCs w:val="24"/>
        </w:rPr>
        <w:t>e doit p</w:t>
      </w:r>
      <w:r w:rsidR="002D6309" w:rsidRPr="00701BE2">
        <w:rPr>
          <w:rFonts w:ascii="Times New Roman" w:hAnsi="Times New Roman" w:cs="Times New Roman"/>
          <w:iCs/>
          <w:sz w:val="24"/>
          <w:szCs w:val="24"/>
        </w:rPr>
        <w:t>rendre les mesures nécessaire</w:t>
      </w:r>
      <w:r w:rsidRPr="00701BE2">
        <w:rPr>
          <w:rFonts w:ascii="Times New Roman" w:hAnsi="Times New Roman" w:cs="Times New Roman"/>
          <w:iCs/>
          <w:sz w:val="24"/>
          <w:szCs w:val="24"/>
        </w:rPr>
        <w:t>s pour reconnaître le droit des p</w:t>
      </w:r>
      <w:r w:rsidR="00C80B20" w:rsidRPr="00701BE2">
        <w:rPr>
          <w:rFonts w:ascii="Times New Roman" w:hAnsi="Times New Roman" w:cs="Times New Roman"/>
          <w:iCs/>
          <w:sz w:val="24"/>
          <w:szCs w:val="24"/>
        </w:rPr>
        <w:t xml:space="preserve">euples  </w:t>
      </w:r>
      <w:r w:rsidR="002D6309" w:rsidRPr="00701BE2">
        <w:rPr>
          <w:rFonts w:ascii="Times New Roman" w:hAnsi="Times New Roman" w:cs="Times New Roman"/>
          <w:iCs/>
          <w:sz w:val="24"/>
          <w:szCs w:val="24"/>
        </w:rPr>
        <w:t xml:space="preserve">autochtones à l’accès à des soins de santé </w:t>
      </w:r>
      <w:r w:rsidRPr="00701BE2">
        <w:rPr>
          <w:rFonts w:ascii="Times New Roman" w:hAnsi="Times New Roman" w:cs="Times New Roman"/>
          <w:iCs/>
          <w:sz w:val="24"/>
          <w:szCs w:val="24"/>
        </w:rPr>
        <w:t xml:space="preserve">et de qualité </w:t>
      </w:r>
      <w:r w:rsidR="002D6309" w:rsidRPr="00701BE2">
        <w:rPr>
          <w:rFonts w:ascii="Times New Roman" w:hAnsi="Times New Roman" w:cs="Times New Roman"/>
          <w:iCs/>
          <w:sz w:val="24"/>
          <w:szCs w:val="24"/>
        </w:rPr>
        <w:t>disponible</w:t>
      </w:r>
      <w:r w:rsidRPr="00701BE2">
        <w:rPr>
          <w:rFonts w:ascii="Times New Roman" w:hAnsi="Times New Roman" w:cs="Times New Roman"/>
          <w:iCs/>
          <w:sz w:val="24"/>
          <w:szCs w:val="24"/>
        </w:rPr>
        <w:t>s</w:t>
      </w:r>
      <w:r w:rsidR="002D6309" w:rsidRPr="00701BE2">
        <w:rPr>
          <w:rFonts w:ascii="Times New Roman" w:hAnsi="Times New Roman" w:cs="Times New Roman"/>
          <w:iCs/>
          <w:sz w:val="24"/>
          <w:szCs w:val="24"/>
        </w:rPr>
        <w:t xml:space="preserve"> </w:t>
      </w:r>
      <w:r w:rsidR="005F3FD3" w:rsidRPr="00701BE2">
        <w:rPr>
          <w:rFonts w:ascii="Times New Roman" w:hAnsi="Times New Roman" w:cs="Times New Roman"/>
          <w:iCs/>
          <w:sz w:val="24"/>
          <w:szCs w:val="24"/>
        </w:rPr>
        <w:t xml:space="preserve">qui </w:t>
      </w:r>
      <w:r w:rsidR="005F3FD3" w:rsidRPr="00701BE2">
        <w:rPr>
          <w:rFonts w:ascii="Times New Roman" w:hAnsi="Times New Roman" w:cs="Times New Roman"/>
          <w:iCs/>
          <w:sz w:val="24"/>
          <w:szCs w:val="24"/>
        </w:rPr>
        <w:lastRenderedPageBreak/>
        <w:t>r</w:t>
      </w:r>
      <w:r w:rsidR="002D6309" w:rsidRPr="00701BE2">
        <w:rPr>
          <w:rFonts w:ascii="Times New Roman" w:hAnsi="Times New Roman" w:cs="Times New Roman"/>
          <w:iCs/>
          <w:sz w:val="24"/>
          <w:szCs w:val="24"/>
        </w:rPr>
        <w:t>entrent dans leurs pratiques coutumières  par leurs modes de vie</w:t>
      </w:r>
      <w:r w:rsidR="002D6309" w:rsidRPr="00701BE2">
        <w:rPr>
          <w:rFonts w:ascii="Times New Roman" w:hAnsi="Times New Roman" w:cs="Times New Roman"/>
          <w:sz w:val="24"/>
          <w:szCs w:val="24"/>
        </w:rPr>
        <w:t xml:space="preserve"> par des </w:t>
      </w:r>
      <w:r w:rsidR="002D6309" w:rsidRPr="00701BE2">
        <w:rPr>
          <w:rFonts w:ascii="Times New Roman" w:hAnsi="Times New Roman" w:cs="Times New Roman"/>
          <w:bCs/>
          <w:sz w:val="24"/>
          <w:szCs w:val="24"/>
        </w:rPr>
        <w:t>plan</w:t>
      </w:r>
      <w:r w:rsidR="00B53D9E" w:rsidRPr="00701BE2">
        <w:rPr>
          <w:rFonts w:ascii="Times New Roman" w:hAnsi="Times New Roman" w:cs="Times New Roman"/>
          <w:bCs/>
          <w:sz w:val="24"/>
          <w:szCs w:val="24"/>
        </w:rPr>
        <w:t>tes médicinales traditionnelles.</w:t>
      </w:r>
    </w:p>
    <w:p w:rsidR="005F3FD3" w:rsidRPr="00701BE2" w:rsidRDefault="005F3FD3" w:rsidP="004562DC">
      <w:pPr>
        <w:pStyle w:val="ListParagraph"/>
        <w:numPr>
          <w:ilvl w:val="0"/>
          <w:numId w:val="14"/>
        </w:numPr>
        <w:autoSpaceDE w:val="0"/>
        <w:autoSpaceDN w:val="0"/>
        <w:adjustRightInd w:val="0"/>
        <w:spacing w:after="0" w:line="360" w:lineRule="auto"/>
        <w:jc w:val="both"/>
        <w:rPr>
          <w:rFonts w:ascii="Times New Roman" w:hAnsi="Times New Roman" w:cs="Times New Roman"/>
          <w:iCs/>
          <w:sz w:val="24"/>
          <w:szCs w:val="24"/>
        </w:rPr>
      </w:pPr>
      <w:r w:rsidRPr="00701BE2">
        <w:rPr>
          <w:rFonts w:ascii="Times New Roman" w:hAnsi="Times New Roman" w:cs="Times New Roman"/>
          <w:iCs/>
          <w:sz w:val="24"/>
          <w:szCs w:val="24"/>
        </w:rPr>
        <w:t>L’E</w:t>
      </w:r>
      <w:r w:rsidR="002D6309" w:rsidRPr="00701BE2">
        <w:rPr>
          <w:rFonts w:ascii="Times New Roman" w:hAnsi="Times New Roman" w:cs="Times New Roman"/>
          <w:iCs/>
          <w:sz w:val="24"/>
          <w:szCs w:val="24"/>
        </w:rPr>
        <w:t>tat parti</w:t>
      </w:r>
      <w:r w:rsidRPr="00701BE2">
        <w:rPr>
          <w:rFonts w:ascii="Times New Roman" w:hAnsi="Times New Roman" w:cs="Times New Roman"/>
          <w:iCs/>
          <w:sz w:val="24"/>
          <w:szCs w:val="24"/>
        </w:rPr>
        <w:t>e</w:t>
      </w:r>
      <w:r w:rsidR="002D6309" w:rsidRPr="00701BE2">
        <w:rPr>
          <w:rFonts w:ascii="Times New Roman" w:hAnsi="Times New Roman" w:cs="Times New Roman"/>
          <w:iCs/>
          <w:sz w:val="24"/>
          <w:szCs w:val="24"/>
        </w:rPr>
        <w:t xml:space="preserve"> doit garantir </w:t>
      </w:r>
      <w:r w:rsidRPr="00701BE2">
        <w:rPr>
          <w:rFonts w:ascii="Times New Roman" w:hAnsi="Times New Roman" w:cs="Times New Roman"/>
          <w:iCs/>
          <w:sz w:val="24"/>
          <w:szCs w:val="24"/>
        </w:rPr>
        <w:t>à travers des lois,</w:t>
      </w:r>
      <w:r w:rsidR="002D6309" w:rsidRPr="00701BE2">
        <w:rPr>
          <w:rFonts w:ascii="Times New Roman" w:hAnsi="Times New Roman" w:cs="Times New Roman"/>
          <w:bCs/>
          <w:sz w:val="24"/>
          <w:szCs w:val="24"/>
        </w:rPr>
        <w:t xml:space="preserve"> le droit à la santé de la femme </w:t>
      </w:r>
      <w:r w:rsidR="00C80B20" w:rsidRPr="00701BE2">
        <w:rPr>
          <w:rFonts w:ascii="Times New Roman" w:hAnsi="Times New Roman" w:cs="Times New Roman"/>
          <w:bCs/>
          <w:sz w:val="24"/>
          <w:szCs w:val="24"/>
        </w:rPr>
        <w:t>a</w:t>
      </w:r>
      <w:r w:rsidR="002D6309" w:rsidRPr="00701BE2">
        <w:rPr>
          <w:rFonts w:ascii="Times New Roman" w:hAnsi="Times New Roman" w:cs="Times New Roman"/>
          <w:bCs/>
          <w:sz w:val="24"/>
          <w:szCs w:val="24"/>
        </w:rPr>
        <w:t xml:space="preserve">utochtone, spécialement  en leur accordant une réduction </w:t>
      </w:r>
      <w:r w:rsidR="00C80B20" w:rsidRPr="00701BE2">
        <w:rPr>
          <w:rFonts w:ascii="Times New Roman" w:hAnsi="Times New Roman" w:cs="Times New Roman"/>
          <w:bCs/>
          <w:sz w:val="24"/>
          <w:szCs w:val="24"/>
        </w:rPr>
        <w:t>spéciale</w:t>
      </w:r>
      <w:r w:rsidR="002D6309" w:rsidRPr="00701BE2">
        <w:rPr>
          <w:rFonts w:ascii="Times New Roman" w:hAnsi="Times New Roman" w:cs="Times New Roman"/>
          <w:bCs/>
          <w:sz w:val="24"/>
          <w:szCs w:val="24"/>
        </w:rPr>
        <w:t xml:space="preserve"> </w:t>
      </w:r>
      <w:r w:rsidRPr="00701BE2">
        <w:rPr>
          <w:rFonts w:ascii="Times New Roman" w:hAnsi="Times New Roman" w:cs="Times New Roman"/>
          <w:bCs/>
          <w:sz w:val="24"/>
          <w:szCs w:val="24"/>
        </w:rPr>
        <w:t xml:space="preserve">des frais sanitaires </w:t>
      </w:r>
      <w:r w:rsidR="002D6309" w:rsidRPr="00701BE2">
        <w:rPr>
          <w:rFonts w:ascii="Times New Roman" w:hAnsi="Times New Roman" w:cs="Times New Roman"/>
          <w:bCs/>
          <w:sz w:val="24"/>
          <w:szCs w:val="24"/>
        </w:rPr>
        <w:t xml:space="preserve">de </w:t>
      </w:r>
      <w:r w:rsidR="00C80B20" w:rsidRPr="00701BE2">
        <w:rPr>
          <w:rFonts w:ascii="Times New Roman" w:hAnsi="Times New Roman" w:cs="Times New Roman"/>
          <w:bCs/>
          <w:sz w:val="24"/>
          <w:szCs w:val="24"/>
        </w:rPr>
        <w:t>par</w:t>
      </w:r>
      <w:r w:rsidR="002D6309" w:rsidRPr="00701BE2">
        <w:rPr>
          <w:rFonts w:ascii="Times New Roman" w:hAnsi="Times New Roman" w:cs="Times New Roman"/>
          <w:bCs/>
          <w:sz w:val="24"/>
          <w:szCs w:val="24"/>
        </w:rPr>
        <w:t xml:space="preserve"> leurs </w:t>
      </w:r>
      <w:r w:rsidR="00C80B20" w:rsidRPr="00701BE2">
        <w:rPr>
          <w:rFonts w:ascii="Times New Roman" w:hAnsi="Times New Roman" w:cs="Times New Roman"/>
          <w:bCs/>
          <w:sz w:val="24"/>
          <w:szCs w:val="24"/>
        </w:rPr>
        <w:t>vulnérabilités</w:t>
      </w:r>
      <w:r w:rsidRPr="00701BE2">
        <w:rPr>
          <w:rFonts w:ascii="Times New Roman" w:hAnsi="Times New Roman" w:cs="Times New Roman"/>
          <w:bCs/>
          <w:sz w:val="24"/>
          <w:szCs w:val="24"/>
        </w:rPr>
        <w:t xml:space="preserve"> ; ou </w:t>
      </w:r>
      <w:r w:rsidR="00C80B20" w:rsidRPr="00701BE2">
        <w:rPr>
          <w:rFonts w:ascii="Times New Roman" w:hAnsi="Times New Roman" w:cs="Times New Roman"/>
          <w:bCs/>
          <w:sz w:val="24"/>
          <w:szCs w:val="24"/>
        </w:rPr>
        <w:t xml:space="preserve"> </w:t>
      </w:r>
      <w:r w:rsidR="00B53D9E" w:rsidRPr="00701BE2">
        <w:rPr>
          <w:rFonts w:ascii="Times New Roman" w:hAnsi="Times New Roman" w:cs="Times New Roman"/>
          <w:bCs/>
          <w:sz w:val="24"/>
          <w:szCs w:val="24"/>
        </w:rPr>
        <w:t xml:space="preserve">en créant une structure médicale de proximité dans leur </w:t>
      </w:r>
      <w:r w:rsidRPr="00701BE2">
        <w:rPr>
          <w:rFonts w:ascii="Times New Roman" w:hAnsi="Times New Roman" w:cs="Times New Roman"/>
          <w:bCs/>
          <w:sz w:val="24"/>
          <w:szCs w:val="24"/>
        </w:rPr>
        <w:t>localité en vue de leur faciliter</w:t>
      </w:r>
      <w:r w:rsidR="00B53D9E" w:rsidRPr="00701BE2">
        <w:rPr>
          <w:rFonts w:ascii="Times New Roman" w:hAnsi="Times New Roman" w:cs="Times New Roman"/>
          <w:bCs/>
          <w:sz w:val="24"/>
          <w:szCs w:val="24"/>
        </w:rPr>
        <w:t xml:space="preserve"> une prise charge à moindre frais,</w:t>
      </w:r>
    </w:p>
    <w:p w:rsidR="005F3FD3" w:rsidRPr="00701BE2" w:rsidRDefault="002D6309" w:rsidP="004562DC">
      <w:pPr>
        <w:pStyle w:val="ListParagraph"/>
        <w:numPr>
          <w:ilvl w:val="0"/>
          <w:numId w:val="14"/>
        </w:numPr>
        <w:autoSpaceDE w:val="0"/>
        <w:autoSpaceDN w:val="0"/>
        <w:adjustRightInd w:val="0"/>
        <w:spacing w:after="0" w:line="360" w:lineRule="auto"/>
        <w:jc w:val="both"/>
        <w:rPr>
          <w:rFonts w:ascii="Times New Roman" w:hAnsi="Times New Roman" w:cs="Times New Roman"/>
          <w:iCs/>
          <w:sz w:val="24"/>
          <w:szCs w:val="24"/>
        </w:rPr>
      </w:pPr>
      <w:r w:rsidRPr="00701BE2">
        <w:rPr>
          <w:rFonts w:ascii="Times New Roman" w:hAnsi="Times New Roman" w:cs="Times New Roman"/>
          <w:bCs/>
          <w:sz w:val="24"/>
          <w:szCs w:val="24"/>
        </w:rPr>
        <w:t>L</w:t>
      </w:r>
      <w:r w:rsidR="005F3FD3" w:rsidRPr="00701BE2">
        <w:rPr>
          <w:rFonts w:ascii="Times New Roman" w:hAnsi="Times New Roman" w:cs="Times New Roman"/>
          <w:bCs/>
          <w:sz w:val="24"/>
          <w:szCs w:val="24"/>
        </w:rPr>
        <w:t>’E</w:t>
      </w:r>
      <w:r w:rsidR="00C80B20" w:rsidRPr="00701BE2">
        <w:rPr>
          <w:rFonts w:ascii="Times New Roman" w:hAnsi="Times New Roman" w:cs="Times New Roman"/>
          <w:bCs/>
          <w:sz w:val="24"/>
          <w:szCs w:val="24"/>
        </w:rPr>
        <w:t>tat  parti</w:t>
      </w:r>
      <w:r w:rsidR="005F3FD3" w:rsidRPr="00701BE2">
        <w:rPr>
          <w:rFonts w:ascii="Times New Roman" w:hAnsi="Times New Roman" w:cs="Times New Roman"/>
          <w:bCs/>
          <w:sz w:val="24"/>
          <w:szCs w:val="24"/>
        </w:rPr>
        <w:t>e</w:t>
      </w:r>
      <w:r w:rsidR="00C80B20" w:rsidRPr="00701BE2">
        <w:rPr>
          <w:rFonts w:ascii="Times New Roman" w:hAnsi="Times New Roman" w:cs="Times New Roman"/>
          <w:bCs/>
          <w:sz w:val="24"/>
          <w:szCs w:val="24"/>
        </w:rPr>
        <w:t xml:space="preserve"> </w:t>
      </w:r>
      <w:r w:rsidRPr="00701BE2">
        <w:rPr>
          <w:rFonts w:ascii="Times New Roman" w:hAnsi="Times New Roman" w:cs="Times New Roman"/>
          <w:bCs/>
          <w:sz w:val="24"/>
          <w:szCs w:val="24"/>
        </w:rPr>
        <w:t xml:space="preserve"> devrait prendre toutes les mesures nécessaires</w:t>
      </w:r>
      <w:r w:rsidR="005F3FD3" w:rsidRPr="00701BE2">
        <w:rPr>
          <w:rFonts w:ascii="Times New Roman" w:hAnsi="Times New Roman" w:cs="Times New Roman"/>
          <w:bCs/>
          <w:sz w:val="24"/>
          <w:szCs w:val="24"/>
        </w:rPr>
        <w:t xml:space="preserve"> </w:t>
      </w:r>
      <w:r w:rsidRPr="00701BE2">
        <w:rPr>
          <w:rFonts w:ascii="Times New Roman" w:hAnsi="Times New Roman" w:cs="Times New Roman"/>
          <w:bCs/>
          <w:sz w:val="24"/>
          <w:szCs w:val="24"/>
        </w:rPr>
        <w:t>pour protéger le droit à la santé reproductive des femmes autochtones, en</w:t>
      </w:r>
      <w:r w:rsidR="005F3FD3" w:rsidRPr="00701BE2">
        <w:rPr>
          <w:rFonts w:ascii="Times New Roman" w:hAnsi="Times New Roman" w:cs="Times New Roman"/>
          <w:bCs/>
          <w:sz w:val="24"/>
          <w:szCs w:val="24"/>
        </w:rPr>
        <w:t xml:space="preserve"> </w:t>
      </w:r>
      <w:r w:rsidRPr="00701BE2">
        <w:rPr>
          <w:rFonts w:ascii="Times New Roman" w:hAnsi="Times New Roman" w:cs="Times New Roman"/>
          <w:bCs/>
          <w:sz w:val="24"/>
          <w:szCs w:val="24"/>
        </w:rPr>
        <w:t>assurant notamment qu’elles aient accès à des soins de santé</w:t>
      </w:r>
      <w:r w:rsidR="00C80B20" w:rsidRPr="00701BE2">
        <w:rPr>
          <w:rFonts w:ascii="Times New Roman" w:hAnsi="Times New Roman" w:cs="Times New Roman"/>
          <w:bCs/>
          <w:sz w:val="24"/>
          <w:szCs w:val="24"/>
        </w:rPr>
        <w:t xml:space="preserve">  appropriés</w:t>
      </w:r>
      <w:r w:rsidRPr="00701BE2">
        <w:rPr>
          <w:rFonts w:ascii="Times New Roman" w:hAnsi="Times New Roman" w:cs="Times New Roman"/>
          <w:bCs/>
          <w:sz w:val="24"/>
          <w:szCs w:val="24"/>
        </w:rPr>
        <w:t xml:space="preserve"> ainsi qu’en matière de ma</w:t>
      </w:r>
      <w:r w:rsidR="00C80B20" w:rsidRPr="00701BE2">
        <w:rPr>
          <w:rFonts w:ascii="Times New Roman" w:hAnsi="Times New Roman" w:cs="Times New Roman"/>
          <w:bCs/>
          <w:sz w:val="24"/>
          <w:szCs w:val="24"/>
        </w:rPr>
        <w:t xml:space="preserve">ladies transmises sexuellement par la mise place d’ un programme de </w:t>
      </w:r>
      <w:r w:rsidRPr="00701BE2">
        <w:rPr>
          <w:rFonts w:ascii="Times New Roman" w:hAnsi="Times New Roman" w:cs="Times New Roman"/>
          <w:bCs/>
          <w:sz w:val="24"/>
          <w:szCs w:val="24"/>
        </w:rPr>
        <w:t xml:space="preserve">sensibilisation en faveur des </w:t>
      </w:r>
      <w:r w:rsidR="00C80B20" w:rsidRPr="00701BE2">
        <w:rPr>
          <w:rFonts w:ascii="Times New Roman" w:hAnsi="Times New Roman" w:cs="Times New Roman"/>
          <w:bCs/>
          <w:sz w:val="24"/>
          <w:szCs w:val="24"/>
        </w:rPr>
        <w:t xml:space="preserve"> femmes et  peuples autochtones  </w:t>
      </w:r>
      <w:r w:rsidRPr="00701BE2">
        <w:rPr>
          <w:rFonts w:ascii="Times New Roman" w:hAnsi="Times New Roman" w:cs="Times New Roman"/>
          <w:bCs/>
          <w:sz w:val="24"/>
          <w:szCs w:val="24"/>
        </w:rPr>
        <w:t>pygmées sur la</w:t>
      </w:r>
      <w:r w:rsidR="005F3FD3" w:rsidRPr="00701BE2">
        <w:rPr>
          <w:rFonts w:ascii="Times New Roman" w:hAnsi="Times New Roman" w:cs="Times New Roman"/>
          <w:bCs/>
          <w:sz w:val="24"/>
          <w:szCs w:val="24"/>
        </w:rPr>
        <w:t xml:space="preserve"> </w:t>
      </w:r>
      <w:r w:rsidRPr="00701BE2">
        <w:rPr>
          <w:rFonts w:ascii="Times New Roman" w:hAnsi="Times New Roman" w:cs="Times New Roman"/>
          <w:bCs/>
          <w:sz w:val="24"/>
          <w:szCs w:val="24"/>
        </w:rPr>
        <w:t>prévention de maladies telles que le VIH/SIDA.</w:t>
      </w:r>
    </w:p>
    <w:p w:rsidR="00651C2C" w:rsidRPr="00651C2C" w:rsidRDefault="00474ECE" w:rsidP="00651C2C">
      <w:pPr>
        <w:pStyle w:val="ListParagraph"/>
        <w:numPr>
          <w:ilvl w:val="0"/>
          <w:numId w:val="14"/>
        </w:numPr>
        <w:autoSpaceDE w:val="0"/>
        <w:autoSpaceDN w:val="0"/>
        <w:adjustRightInd w:val="0"/>
        <w:spacing w:after="0" w:line="360" w:lineRule="auto"/>
        <w:jc w:val="both"/>
        <w:rPr>
          <w:rFonts w:ascii="Times New Roman" w:hAnsi="Times New Roman" w:cs="Times New Roman"/>
          <w:iCs/>
          <w:sz w:val="24"/>
          <w:szCs w:val="24"/>
        </w:rPr>
      </w:pPr>
      <w:r w:rsidRPr="00701BE2">
        <w:rPr>
          <w:rFonts w:ascii="Times New Roman" w:hAnsi="Times New Roman" w:cs="Times New Roman"/>
          <w:sz w:val="24"/>
          <w:szCs w:val="24"/>
        </w:rPr>
        <w:t>L’</w:t>
      </w:r>
      <w:r w:rsidR="005F3FD3" w:rsidRPr="00701BE2">
        <w:rPr>
          <w:rFonts w:ascii="Times New Roman" w:hAnsi="Times New Roman" w:cs="Times New Roman"/>
          <w:sz w:val="24"/>
          <w:szCs w:val="24"/>
        </w:rPr>
        <w:t>E</w:t>
      </w:r>
      <w:r w:rsidR="0091092B" w:rsidRPr="00701BE2">
        <w:rPr>
          <w:rFonts w:ascii="Times New Roman" w:hAnsi="Times New Roman" w:cs="Times New Roman"/>
          <w:sz w:val="24"/>
          <w:szCs w:val="24"/>
        </w:rPr>
        <w:t>tat</w:t>
      </w:r>
      <w:r w:rsidRPr="00701BE2">
        <w:rPr>
          <w:rFonts w:ascii="Times New Roman" w:hAnsi="Times New Roman" w:cs="Times New Roman"/>
          <w:sz w:val="24"/>
          <w:szCs w:val="24"/>
        </w:rPr>
        <w:t xml:space="preserve"> parti</w:t>
      </w:r>
      <w:r w:rsidR="005F3FD3" w:rsidRPr="00701BE2">
        <w:rPr>
          <w:rFonts w:ascii="Times New Roman" w:hAnsi="Times New Roman" w:cs="Times New Roman"/>
          <w:sz w:val="24"/>
          <w:szCs w:val="24"/>
        </w:rPr>
        <w:t>e</w:t>
      </w:r>
      <w:r w:rsidRPr="00701BE2">
        <w:rPr>
          <w:rFonts w:ascii="Times New Roman" w:hAnsi="Times New Roman" w:cs="Times New Roman"/>
          <w:sz w:val="24"/>
          <w:szCs w:val="24"/>
        </w:rPr>
        <w:t xml:space="preserve">  devrait  assurer une mise en  place des politiques et programmes visant à favoriser l’accès</w:t>
      </w:r>
      <w:r w:rsidR="0091092B" w:rsidRPr="00701BE2">
        <w:rPr>
          <w:rFonts w:ascii="Times New Roman" w:hAnsi="Times New Roman" w:cs="Times New Roman"/>
          <w:sz w:val="24"/>
          <w:szCs w:val="24"/>
        </w:rPr>
        <w:t xml:space="preserve"> facile </w:t>
      </w:r>
      <w:r w:rsidRPr="00701BE2">
        <w:rPr>
          <w:rFonts w:ascii="Times New Roman" w:hAnsi="Times New Roman" w:cs="Times New Roman"/>
          <w:sz w:val="24"/>
          <w:szCs w:val="24"/>
        </w:rPr>
        <w:t>à la</w:t>
      </w:r>
      <w:r w:rsidR="0091092B" w:rsidRPr="00701BE2">
        <w:rPr>
          <w:rFonts w:ascii="Times New Roman" w:hAnsi="Times New Roman" w:cs="Times New Roman"/>
          <w:sz w:val="24"/>
          <w:szCs w:val="24"/>
        </w:rPr>
        <w:t xml:space="preserve"> justice des femmes autochtones </w:t>
      </w:r>
      <w:r w:rsidRPr="00701BE2">
        <w:rPr>
          <w:rFonts w:ascii="Times New Roman" w:hAnsi="Times New Roman" w:cs="Times New Roman"/>
          <w:sz w:val="24"/>
          <w:szCs w:val="24"/>
        </w:rPr>
        <w:t>pygmées,</w:t>
      </w:r>
      <w:r w:rsidR="0091092B" w:rsidRPr="00701BE2">
        <w:rPr>
          <w:rFonts w:ascii="Times New Roman" w:hAnsi="Times New Roman" w:cs="Times New Roman"/>
          <w:sz w:val="24"/>
          <w:szCs w:val="24"/>
        </w:rPr>
        <w:t xml:space="preserve"> de même que </w:t>
      </w:r>
      <w:r w:rsidRPr="00701BE2">
        <w:rPr>
          <w:rFonts w:ascii="Times New Roman" w:hAnsi="Times New Roman" w:cs="Times New Roman"/>
          <w:sz w:val="24"/>
          <w:szCs w:val="24"/>
        </w:rPr>
        <w:t xml:space="preserve"> l’organisation de campagnes de sensibilisation en</w:t>
      </w:r>
      <w:r w:rsidR="005F3FD3" w:rsidRPr="00701BE2">
        <w:rPr>
          <w:rFonts w:ascii="Times New Roman" w:hAnsi="Times New Roman" w:cs="Times New Roman"/>
          <w:sz w:val="24"/>
          <w:szCs w:val="24"/>
        </w:rPr>
        <w:t xml:space="preserve"> </w:t>
      </w:r>
      <w:r w:rsidRPr="00701BE2">
        <w:rPr>
          <w:rFonts w:ascii="Times New Roman" w:hAnsi="Times New Roman" w:cs="Times New Roman"/>
          <w:sz w:val="24"/>
          <w:szCs w:val="24"/>
        </w:rPr>
        <w:t>matière de droits humains et sur les mécanismes et procédures d’</w:t>
      </w:r>
      <w:r w:rsidR="0091092B" w:rsidRPr="00701BE2">
        <w:rPr>
          <w:rFonts w:ascii="Times New Roman" w:hAnsi="Times New Roman" w:cs="Times New Roman"/>
          <w:sz w:val="24"/>
          <w:szCs w:val="24"/>
        </w:rPr>
        <w:t>accès à la justice, sur le pourquoi , comment quand et où </w:t>
      </w:r>
      <w:r w:rsidR="005F3FD3" w:rsidRPr="00701BE2">
        <w:rPr>
          <w:rFonts w:ascii="Times New Roman" w:hAnsi="Times New Roman" w:cs="Times New Roman"/>
          <w:sz w:val="24"/>
          <w:szCs w:val="24"/>
        </w:rPr>
        <w:t xml:space="preserve">ester en justice ; </w:t>
      </w:r>
      <w:r w:rsidR="00B53D9E" w:rsidRPr="00701BE2">
        <w:rPr>
          <w:rFonts w:ascii="Times New Roman" w:hAnsi="Times New Roman" w:cs="Times New Roman"/>
          <w:sz w:val="24"/>
          <w:szCs w:val="24"/>
        </w:rPr>
        <w:t>cette notion étant une matière inconnue dans cette communauté.</w:t>
      </w:r>
    </w:p>
    <w:p w:rsidR="0032143F" w:rsidRPr="001F4361" w:rsidRDefault="00C80B20" w:rsidP="00651C2C">
      <w:pPr>
        <w:pStyle w:val="ListParagraph"/>
        <w:autoSpaceDE w:val="0"/>
        <w:autoSpaceDN w:val="0"/>
        <w:adjustRightInd w:val="0"/>
        <w:spacing w:after="0" w:line="360" w:lineRule="auto"/>
        <w:jc w:val="both"/>
        <w:rPr>
          <w:rFonts w:ascii="Times New Roman" w:hAnsi="Times New Roman" w:cs="Times New Roman"/>
          <w:b/>
          <w:iCs/>
          <w:sz w:val="24"/>
          <w:szCs w:val="24"/>
        </w:rPr>
      </w:pPr>
      <w:r w:rsidRPr="001F4361">
        <w:rPr>
          <w:rFonts w:ascii="Times New Roman" w:hAnsi="Times New Roman" w:cs="Times New Roman"/>
          <w:b/>
          <w:sz w:val="24"/>
          <w:szCs w:val="24"/>
        </w:rPr>
        <w:t>De  la discrimination sur la participation politique</w:t>
      </w:r>
      <w:r w:rsidR="001F4361">
        <w:rPr>
          <w:rFonts w:ascii="Times New Roman" w:hAnsi="Times New Roman" w:cs="Times New Roman"/>
          <w:b/>
          <w:sz w:val="24"/>
          <w:szCs w:val="24"/>
        </w:rPr>
        <w:t> :</w:t>
      </w:r>
    </w:p>
    <w:p w:rsidR="00845D4D" w:rsidRPr="00701BE2" w:rsidRDefault="00845D4D" w:rsidP="004562DC">
      <w:pPr>
        <w:pStyle w:val="ListParagraph"/>
        <w:numPr>
          <w:ilvl w:val="0"/>
          <w:numId w:val="15"/>
        </w:numPr>
        <w:autoSpaceDE w:val="0"/>
        <w:autoSpaceDN w:val="0"/>
        <w:adjustRightInd w:val="0"/>
        <w:spacing w:after="0" w:line="360" w:lineRule="auto"/>
        <w:jc w:val="both"/>
        <w:rPr>
          <w:rFonts w:ascii="Times New Roman" w:hAnsi="Times New Roman" w:cs="Times New Roman"/>
          <w:sz w:val="24"/>
          <w:szCs w:val="24"/>
        </w:rPr>
      </w:pPr>
      <w:r w:rsidRPr="00701BE2">
        <w:rPr>
          <w:rFonts w:ascii="Times New Roman" w:hAnsi="Times New Roman" w:cs="Times New Roman"/>
          <w:sz w:val="24"/>
          <w:szCs w:val="24"/>
        </w:rPr>
        <w:lastRenderedPageBreak/>
        <w:t xml:space="preserve">Le gouvernement de la RDC devrait prendre </w:t>
      </w:r>
      <w:r w:rsidR="00A66200" w:rsidRPr="00701BE2">
        <w:rPr>
          <w:rFonts w:ascii="Times New Roman" w:hAnsi="Times New Roman" w:cs="Times New Roman"/>
          <w:sz w:val="24"/>
          <w:szCs w:val="24"/>
        </w:rPr>
        <w:t xml:space="preserve">les mesures nécessaires </w:t>
      </w:r>
      <w:r w:rsidRPr="00701BE2">
        <w:rPr>
          <w:rFonts w:ascii="Times New Roman" w:hAnsi="Times New Roman" w:cs="Times New Roman"/>
          <w:sz w:val="24"/>
          <w:szCs w:val="24"/>
        </w:rPr>
        <w:t xml:space="preserve">afin de protéger et de mettre en </w:t>
      </w:r>
      <w:r w:rsidR="002242C8" w:rsidRPr="00701BE2">
        <w:rPr>
          <w:rFonts w:ascii="Times New Roman" w:hAnsi="Times New Roman" w:cs="Times New Roman"/>
          <w:sz w:val="24"/>
          <w:szCs w:val="24"/>
        </w:rPr>
        <w:t>œuvre</w:t>
      </w:r>
      <w:r w:rsidRPr="00701BE2">
        <w:rPr>
          <w:rFonts w:ascii="Times New Roman" w:hAnsi="Times New Roman" w:cs="Times New Roman"/>
          <w:sz w:val="24"/>
          <w:szCs w:val="24"/>
        </w:rPr>
        <w:t xml:space="preserve"> le </w:t>
      </w:r>
      <w:r w:rsidR="00A66200" w:rsidRPr="00701BE2">
        <w:rPr>
          <w:rFonts w:ascii="Times New Roman" w:hAnsi="Times New Roman" w:cs="Times New Roman"/>
          <w:sz w:val="24"/>
          <w:szCs w:val="24"/>
        </w:rPr>
        <w:t xml:space="preserve">droit des femmes autochtones de </w:t>
      </w:r>
      <w:r w:rsidRPr="00701BE2">
        <w:rPr>
          <w:rFonts w:ascii="Times New Roman" w:hAnsi="Times New Roman" w:cs="Times New Roman"/>
          <w:sz w:val="24"/>
          <w:szCs w:val="24"/>
        </w:rPr>
        <w:t>participer à la vie publique et politique ainsi que</w:t>
      </w:r>
      <w:r w:rsidR="00A66200" w:rsidRPr="00701BE2">
        <w:rPr>
          <w:rFonts w:ascii="Times New Roman" w:hAnsi="Times New Roman" w:cs="Times New Roman"/>
          <w:sz w:val="24"/>
          <w:szCs w:val="24"/>
        </w:rPr>
        <w:t xml:space="preserve"> leur droit d’être représentées </w:t>
      </w:r>
      <w:r w:rsidRPr="00701BE2">
        <w:rPr>
          <w:rFonts w:ascii="Times New Roman" w:hAnsi="Times New Roman" w:cs="Times New Roman"/>
          <w:sz w:val="24"/>
          <w:szCs w:val="24"/>
        </w:rPr>
        <w:t>dans les instances publiques</w:t>
      </w:r>
      <w:r w:rsidR="006F6207" w:rsidRPr="00701BE2">
        <w:rPr>
          <w:rFonts w:ascii="Times New Roman" w:hAnsi="Times New Roman" w:cs="Times New Roman"/>
          <w:sz w:val="24"/>
          <w:szCs w:val="24"/>
        </w:rPr>
        <w:t>.</w:t>
      </w:r>
    </w:p>
    <w:p w:rsidR="00845D4D" w:rsidRPr="00701BE2" w:rsidRDefault="0032143F" w:rsidP="001F4361">
      <w:pPr>
        <w:autoSpaceDE w:val="0"/>
        <w:autoSpaceDN w:val="0"/>
        <w:adjustRightInd w:val="0"/>
        <w:spacing w:after="0" w:line="360" w:lineRule="auto"/>
        <w:jc w:val="both"/>
        <w:rPr>
          <w:rFonts w:ascii="Times New Roman" w:hAnsi="Times New Roman" w:cs="Times New Roman"/>
          <w:sz w:val="24"/>
          <w:szCs w:val="24"/>
        </w:rPr>
      </w:pPr>
      <w:r w:rsidRPr="00701BE2">
        <w:rPr>
          <w:rFonts w:ascii="Times New Roman" w:hAnsi="Times New Roman" w:cs="Times New Roman"/>
          <w:sz w:val="24"/>
          <w:szCs w:val="24"/>
        </w:rPr>
        <w:t xml:space="preserve">Ces mesures devraient se focaliser sur </w:t>
      </w:r>
      <w:r w:rsidR="00845D4D" w:rsidRPr="00701BE2">
        <w:rPr>
          <w:rFonts w:ascii="Times New Roman" w:hAnsi="Times New Roman" w:cs="Times New Roman"/>
          <w:sz w:val="24"/>
          <w:szCs w:val="24"/>
        </w:rPr>
        <w:t>la promotion du leadership des femmes autochtones dans les institutions politiques et la sensibilisation des femmes autochtones à</w:t>
      </w:r>
      <w:r w:rsidRPr="00701BE2">
        <w:rPr>
          <w:rFonts w:ascii="Times New Roman" w:hAnsi="Times New Roman" w:cs="Times New Roman"/>
          <w:sz w:val="24"/>
          <w:szCs w:val="24"/>
        </w:rPr>
        <w:t xml:space="preserve"> adhérer aux partis politiques.</w:t>
      </w:r>
    </w:p>
    <w:p w:rsidR="00651C2C" w:rsidRDefault="00845D4D" w:rsidP="00651C2C">
      <w:pPr>
        <w:pStyle w:val="ListParagraph"/>
        <w:numPr>
          <w:ilvl w:val="0"/>
          <w:numId w:val="11"/>
        </w:numPr>
        <w:autoSpaceDE w:val="0"/>
        <w:autoSpaceDN w:val="0"/>
        <w:adjustRightInd w:val="0"/>
        <w:spacing w:after="0" w:line="360" w:lineRule="auto"/>
        <w:jc w:val="both"/>
        <w:rPr>
          <w:rFonts w:ascii="Times New Roman" w:hAnsi="Times New Roman" w:cs="Times New Roman"/>
          <w:sz w:val="24"/>
          <w:szCs w:val="24"/>
        </w:rPr>
      </w:pPr>
      <w:r w:rsidRPr="00701BE2">
        <w:rPr>
          <w:rFonts w:ascii="Times New Roman" w:hAnsi="Times New Roman" w:cs="Times New Roman"/>
          <w:sz w:val="24"/>
          <w:szCs w:val="24"/>
        </w:rPr>
        <w:t>Le</w:t>
      </w:r>
      <w:r w:rsidR="001F4361">
        <w:rPr>
          <w:rFonts w:ascii="Times New Roman" w:hAnsi="Times New Roman" w:cs="Times New Roman"/>
          <w:sz w:val="24"/>
          <w:szCs w:val="24"/>
        </w:rPr>
        <w:t xml:space="preserve"> C</w:t>
      </w:r>
      <w:r w:rsidRPr="00701BE2">
        <w:rPr>
          <w:rFonts w:ascii="Times New Roman" w:hAnsi="Times New Roman" w:cs="Times New Roman"/>
          <w:sz w:val="24"/>
          <w:szCs w:val="24"/>
        </w:rPr>
        <w:t>omité devrait en outre insister sur le fait que le g</w:t>
      </w:r>
      <w:r w:rsidR="00A66200" w:rsidRPr="00701BE2">
        <w:rPr>
          <w:rFonts w:ascii="Times New Roman" w:hAnsi="Times New Roman" w:cs="Times New Roman"/>
          <w:sz w:val="24"/>
          <w:szCs w:val="24"/>
        </w:rPr>
        <w:t xml:space="preserve">ouvernement de la RDC doit </w:t>
      </w:r>
      <w:r w:rsidRPr="00701BE2">
        <w:rPr>
          <w:rFonts w:ascii="Times New Roman" w:hAnsi="Times New Roman" w:cs="Times New Roman"/>
          <w:sz w:val="24"/>
          <w:szCs w:val="24"/>
        </w:rPr>
        <w:t>non seulement consulter et assurer la par</w:t>
      </w:r>
      <w:r w:rsidR="00A66200" w:rsidRPr="00701BE2">
        <w:rPr>
          <w:rFonts w:ascii="Times New Roman" w:hAnsi="Times New Roman" w:cs="Times New Roman"/>
          <w:sz w:val="24"/>
          <w:szCs w:val="24"/>
        </w:rPr>
        <w:t>ticipation effective des femmes a</w:t>
      </w:r>
      <w:r w:rsidR="003D5367" w:rsidRPr="00701BE2">
        <w:rPr>
          <w:rFonts w:ascii="Times New Roman" w:hAnsi="Times New Roman" w:cs="Times New Roman"/>
          <w:sz w:val="24"/>
          <w:szCs w:val="24"/>
        </w:rPr>
        <w:t>utochtones</w:t>
      </w:r>
      <w:r w:rsidRPr="00701BE2">
        <w:rPr>
          <w:rFonts w:ascii="Times New Roman" w:hAnsi="Times New Roman" w:cs="Times New Roman"/>
          <w:sz w:val="24"/>
          <w:szCs w:val="24"/>
        </w:rPr>
        <w:t xml:space="preserve"> relativement aux décisions qui c</w:t>
      </w:r>
      <w:r w:rsidR="00A66200" w:rsidRPr="00701BE2">
        <w:rPr>
          <w:rFonts w:ascii="Times New Roman" w:hAnsi="Times New Roman" w:cs="Times New Roman"/>
          <w:sz w:val="24"/>
          <w:szCs w:val="24"/>
        </w:rPr>
        <w:t xml:space="preserve">oncernent leur droit à la terre </w:t>
      </w:r>
      <w:r w:rsidRPr="00701BE2">
        <w:rPr>
          <w:rFonts w:ascii="Times New Roman" w:hAnsi="Times New Roman" w:cs="Times New Roman"/>
          <w:sz w:val="24"/>
          <w:szCs w:val="24"/>
        </w:rPr>
        <w:t xml:space="preserve">mais également obtenir </w:t>
      </w:r>
      <w:r w:rsidR="00B6445B" w:rsidRPr="00701BE2">
        <w:rPr>
          <w:rFonts w:ascii="Times New Roman" w:hAnsi="Times New Roman" w:cs="Times New Roman"/>
          <w:sz w:val="24"/>
          <w:szCs w:val="24"/>
        </w:rPr>
        <w:t>au préalable leur libre consentement</w:t>
      </w:r>
      <w:r w:rsidRPr="00701BE2">
        <w:rPr>
          <w:rFonts w:ascii="Times New Roman" w:hAnsi="Times New Roman" w:cs="Times New Roman"/>
          <w:sz w:val="24"/>
          <w:szCs w:val="24"/>
        </w:rPr>
        <w:t xml:space="preserve">, </w:t>
      </w:r>
      <w:r w:rsidR="00B6445B" w:rsidRPr="00701BE2">
        <w:rPr>
          <w:rFonts w:ascii="Times New Roman" w:hAnsi="Times New Roman" w:cs="Times New Roman"/>
          <w:sz w:val="24"/>
          <w:szCs w:val="24"/>
        </w:rPr>
        <w:t>et éclairer</w:t>
      </w:r>
      <w:r w:rsidR="00A66200" w:rsidRPr="00701BE2">
        <w:rPr>
          <w:rFonts w:ascii="Times New Roman" w:hAnsi="Times New Roman" w:cs="Times New Roman"/>
          <w:sz w:val="24"/>
          <w:szCs w:val="24"/>
        </w:rPr>
        <w:t xml:space="preserve"> des peuples a</w:t>
      </w:r>
      <w:r w:rsidR="003D5367" w:rsidRPr="00701BE2">
        <w:rPr>
          <w:rFonts w:ascii="Times New Roman" w:hAnsi="Times New Roman" w:cs="Times New Roman"/>
          <w:sz w:val="24"/>
          <w:szCs w:val="24"/>
        </w:rPr>
        <w:t>utochtones</w:t>
      </w:r>
      <w:r w:rsidR="002242C8" w:rsidRPr="00701BE2">
        <w:rPr>
          <w:rFonts w:ascii="Times New Roman" w:hAnsi="Times New Roman" w:cs="Times New Roman"/>
          <w:sz w:val="24"/>
          <w:szCs w:val="24"/>
        </w:rPr>
        <w:t xml:space="preserve"> à cet </w:t>
      </w:r>
      <w:r w:rsidR="00B6445B" w:rsidRPr="00701BE2">
        <w:rPr>
          <w:rFonts w:ascii="Times New Roman" w:hAnsi="Times New Roman" w:cs="Times New Roman"/>
          <w:sz w:val="24"/>
          <w:szCs w:val="24"/>
        </w:rPr>
        <w:t>égard , avant la prise de toute décision</w:t>
      </w:r>
      <w:r w:rsidR="002242C8" w:rsidRPr="00701BE2">
        <w:rPr>
          <w:rFonts w:ascii="Times New Roman" w:hAnsi="Times New Roman" w:cs="Times New Roman"/>
          <w:sz w:val="24"/>
          <w:szCs w:val="24"/>
        </w:rPr>
        <w:t xml:space="preserve"> concernant leurs </w:t>
      </w:r>
      <w:r w:rsidR="00B6445B" w:rsidRPr="00701BE2">
        <w:rPr>
          <w:rFonts w:ascii="Times New Roman" w:hAnsi="Times New Roman" w:cs="Times New Roman"/>
          <w:sz w:val="24"/>
          <w:szCs w:val="24"/>
        </w:rPr>
        <w:t>droits</w:t>
      </w:r>
      <w:r w:rsidR="002242C8" w:rsidRPr="00701BE2">
        <w:rPr>
          <w:rFonts w:ascii="Times New Roman" w:hAnsi="Times New Roman" w:cs="Times New Roman"/>
          <w:sz w:val="24"/>
          <w:szCs w:val="24"/>
        </w:rPr>
        <w:t>.</w:t>
      </w:r>
    </w:p>
    <w:p w:rsidR="006F6207" w:rsidRPr="001F4361" w:rsidRDefault="003779B3" w:rsidP="001F4361">
      <w:pPr>
        <w:autoSpaceDE w:val="0"/>
        <w:autoSpaceDN w:val="0"/>
        <w:adjustRightInd w:val="0"/>
        <w:spacing w:after="0" w:line="360" w:lineRule="auto"/>
        <w:jc w:val="both"/>
        <w:rPr>
          <w:rFonts w:ascii="Times New Roman" w:hAnsi="Times New Roman" w:cs="Times New Roman"/>
          <w:b/>
          <w:sz w:val="24"/>
          <w:szCs w:val="24"/>
        </w:rPr>
      </w:pPr>
      <w:r w:rsidRPr="001F4361">
        <w:rPr>
          <w:rFonts w:ascii="Times New Roman" w:hAnsi="Times New Roman" w:cs="Times New Roman"/>
        </w:rPr>
        <w:t xml:space="preserve"> </w:t>
      </w:r>
      <w:r w:rsidR="00845D4D" w:rsidRPr="001F4361">
        <w:rPr>
          <w:rFonts w:ascii="Times New Roman" w:hAnsi="Times New Roman" w:cs="Times New Roman"/>
          <w:b/>
          <w:sz w:val="24"/>
          <w:szCs w:val="24"/>
        </w:rPr>
        <w:t>Le gouvernement de la RDC devrait</w:t>
      </w:r>
      <w:r w:rsidR="006F6207" w:rsidRPr="001F4361">
        <w:rPr>
          <w:rFonts w:ascii="Times New Roman" w:hAnsi="Times New Roman" w:cs="Times New Roman"/>
          <w:b/>
          <w:sz w:val="24"/>
          <w:szCs w:val="24"/>
        </w:rPr>
        <w:t xml:space="preserve"> : </w:t>
      </w:r>
    </w:p>
    <w:p w:rsidR="002242C8" w:rsidRPr="001F4361" w:rsidRDefault="00650CC5" w:rsidP="008923B5">
      <w:pPr>
        <w:pStyle w:val="ListParagraph"/>
        <w:numPr>
          <w:ilvl w:val="0"/>
          <w:numId w:val="15"/>
        </w:numPr>
        <w:autoSpaceDE w:val="0"/>
        <w:autoSpaceDN w:val="0"/>
        <w:adjustRightInd w:val="0"/>
        <w:spacing w:after="0" w:line="360" w:lineRule="auto"/>
        <w:jc w:val="both"/>
        <w:rPr>
          <w:rFonts w:ascii="Times New Roman" w:hAnsi="Times New Roman" w:cs="Times New Roman"/>
          <w:sz w:val="24"/>
          <w:szCs w:val="24"/>
        </w:rPr>
      </w:pPr>
      <w:r w:rsidRPr="00701BE2">
        <w:rPr>
          <w:rFonts w:ascii="Times New Roman" w:hAnsi="Times New Roman" w:cs="Times New Roman"/>
          <w:sz w:val="24"/>
          <w:szCs w:val="24"/>
        </w:rPr>
        <w:t>P</w:t>
      </w:r>
      <w:r w:rsidR="00845D4D" w:rsidRPr="00701BE2">
        <w:rPr>
          <w:rFonts w:ascii="Times New Roman" w:hAnsi="Times New Roman" w:cs="Times New Roman"/>
          <w:sz w:val="24"/>
          <w:szCs w:val="24"/>
        </w:rPr>
        <w:t xml:space="preserve">orter une attention particulière aux femmes, filles </w:t>
      </w:r>
      <w:r w:rsidR="002242C8" w:rsidRPr="00701BE2">
        <w:rPr>
          <w:rFonts w:ascii="Times New Roman" w:hAnsi="Times New Roman" w:cs="Times New Roman"/>
          <w:sz w:val="24"/>
          <w:szCs w:val="24"/>
        </w:rPr>
        <w:t>avec  ins</w:t>
      </w:r>
      <w:r w:rsidR="00D65529" w:rsidRPr="00701BE2">
        <w:rPr>
          <w:rFonts w:ascii="Times New Roman" w:hAnsi="Times New Roman" w:cs="Times New Roman"/>
          <w:sz w:val="24"/>
          <w:szCs w:val="24"/>
        </w:rPr>
        <w:t>istance</w:t>
      </w:r>
      <w:r w:rsidR="002242C8" w:rsidRPr="00701BE2">
        <w:rPr>
          <w:rFonts w:ascii="Times New Roman" w:hAnsi="Times New Roman" w:cs="Times New Roman"/>
          <w:sz w:val="24"/>
          <w:szCs w:val="24"/>
        </w:rPr>
        <w:t xml:space="preserve">  aux peuples </w:t>
      </w:r>
      <w:r w:rsidR="00845D4D" w:rsidRPr="00701BE2">
        <w:rPr>
          <w:rFonts w:ascii="Times New Roman" w:hAnsi="Times New Roman" w:cs="Times New Roman"/>
          <w:sz w:val="24"/>
          <w:szCs w:val="24"/>
        </w:rPr>
        <w:t>autochtones pygmées dans l’élaboration de ses politiq</w:t>
      </w:r>
      <w:r w:rsidR="002242C8" w:rsidRPr="00701BE2">
        <w:rPr>
          <w:rFonts w:ascii="Times New Roman" w:hAnsi="Times New Roman" w:cs="Times New Roman"/>
          <w:sz w:val="24"/>
          <w:szCs w:val="24"/>
        </w:rPr>
        <w:t>ues et programmes d’éducation,</w:t>
      </w:r>
      <w:r w:rsidR="00845D4D" w:rsidRPr="00701BE2">
        <w:rPr>
          <w:rFonts w:ascii="Times New Roman" w:hAnsi="Times New Roman" w:cs="Times New Roman"/>
          <w:sz w:val="24"/>
          <w:szCs w:val="24"/>
        </w:rPr>
        <w:t xml:space="preserve"> alphabétisation  à travers  des mesures visant à protéger les</w:t>
      </w:r>
      <w:r w:rsidR="006F6207" w:rsidRPr="00701BE2">
        <w:rPr>
          <w:rFonts w:ascii="Times New Roman" w:hAnsi="Times New Roman" w:cs="Times New Roman"/>
          <w:sz w:val="24"/>
          <w:szCs w:val="24"/>
        </w:rPr>
        <w:t xml:space="preserve"> f</w:t>
      </w:r>
      <w:r w:rsidR="00845D4D" w:rsidRPr="00701BE2">
        <w:rPr>
          <w:rFonts w:ascii="Times New Roman" w:hAnsi="Times New Roman" w:cs="Times New Roman"/>
          <w:sz w:val="24"/>
          <w:szCs w:val="24"/>
        </w:rPr>
        <w:t xml:space="preserve">illes autochtones pygmées contre </w:t>
      </w:r>
      <w:r w:rsidR="002242C8" w:rsidRPr="00701BE2">
        <w:rPr>
          <w:rFonts w:ascii="Times New Roman" w:hAnsi="Times New Roman" w:cs="Times New Roman"/>
          <w:sz w:val="24"/>
          <w:szCs w:val="24"/>
        </w:rPr>
        <w:t xml:space="preserve">SVBG </w:t>
      </w:r>
      <w:r w:rsidR="00845D4D" w:rsidRPr="00701BE2">
        <w:rPr>
          <w:rFonts w:ascii="Times New Roman" w:hAnsi="Times New Roman" w:cs="Times New Roman"/>
          <w:sz w:val="24"/>
          <w:szCs w:val="24"/>
        </w:rPr>
        <w:t>au sein</w:t>
      </w:r>
      <w:r w:rsidRPr="00701BE2">
        <w:rPr>
          <w:rFonts w:ascii="Times New Roman" w:hAnsi="Times New Roman" w:cs="Times New Roman"/>
          <w:sz w:val="24"/>
          <w:szCs w:val="24"/>
        </w:rPr>
        <w:t xml:space="preserve"> </w:t>
      </w:r>
      <w:r w:rsidR="00845D4D" w:rsidRPr="00701BE2">
        <w:rPr>
          <w:rFonts w:ascii="Times New Roman" w:hAnsi="Times New Roman" w:cs="Times New Roman"/>
          <w:sz w:val="24"/>
          <w:szCs w:val="24"/>
        </w:rPr>
        <w:t>des établissements scolaires</w:t>
      </w:r>
      <w:r w:rsidR="006F6207" w:rsidRPr="00701BE2">
        <w:rPr>
          <w:rFonts w:ascii="Times New Roman" w:hAnsi="Times New Roman" w:cs="Times New Roman"/>
          <w:sz w:val="24"/>
          <w:szCs w:val="24"/>
        </w:rPr>
        <w:t xml:space="preserve"> et toutes autres institutions publique</w:t>
      </w:r>
      <w:r w:rsidRPr="00701BE2">
        <w:rPr>
          <w:rFonts w:ascii="Times New Roman" w:hAnsi="Times New Roman" w:cs="Times New Roman"/>
          <w:sz w:val="24"/>
          <w:szCs w:val="24"/>
        </w:rPr>
        <w:t>s</w:t>
      </w:r>
      <w:r w:rsidR="006F6207" w:rsidRPr="00701BE2">
        <w:rPr>
          <w:rFonts w:ascii="Times New Roman" w:hAnsi="Times New Roman" w:cs="Times New Roman"/>
          <w:sz w:val="24"/>
          <w:szCs w:val="24"/>
        </w:rPr>
        <w:t xml:space="preserve"> ou privées agréée</w:t>
      </w:r>
      <w:r w:rsidRPr="00701BE2">
        <w:rPr>
          <w:rFonts w:ascii="Times New Roman" w:hAnsi="Times New Roman" w:cs="Times New Roman"/>
          <w:sz w:val="24"/>
          <w:szCs w:val="24"/>
        </w:rPr>
        <w:t>s</w:t>
      </w:r>
      <w:r w:rsidR="00845D4D" w:rsidRPr="00701BE2">
        <w:rPr>
          <w:rFonts w:ascii="Times New Roman" w:hAnsi="Times New Roman" w:cs="Times New Roman"/>
          <w:sz w:val="24"/>
          <w:szCs w:val="24"/>
        </w:rPr>
        <w:t xml:space="preserve">, </w:t>
      </w:r>
      <w:r w:rsidR="002242C8" w:rsidRPr="00701BE2">
        <w:rPr>
          <w:rFonts w:ascii="Times New Roman" w:hAnsi="Times New Roman" w:cs="Times New Roman"/>
          <w:sz w:val="24"/>
          <w:szCs w:val="24"/>
        </w:rPr>
        <w:t>mettre en place le programme d’</w:t>
      </w:r>
      <w:r w:rsidR="00845D4D" w:rsidRPr="00701BE2">
        <w:rPr>
          <w:rFonts w:ascii="Times New Roman" w:hAnsi="Times New Roman" w:cs="Times New Roman"/>
          <w:sz w:val="24"/>
          <w:szCs w:val="24"/>
        </w:rPr>
        <w:t xml:space="preserve">actions </w:t>
      </w:r>
      <w:r w:rsidR="002242C8" w:rsidRPr="00701BE2">
        <w:rPr>
          <w:rFonts w:ascii="Times New Roman" w:hAnsi="Times New Roman" w:cs="Times New Roman"/>
          <w:sz w:val="24"/>
          <w:szCs w:val="24"/>
        </w:rPr>
        <w:t>éducatives,</w:t>
      </w:r>
      <w:r w:rsidR="00845D4D" w:rsidRPr="00701BE2">
        <w:rPr>
          <w:rFonts w:ascii="Times New Roman" w:hAnsi="Times New Roman" w:cs="Times New Roman"/>
          <w:sz w:val="24"/>
          <w:szCs w:val="24"/>
        </w:rPr>
        <w:t xml:space="preserve"> d’information</w:t>
      </w:r>
      <w:r w:rsidR="002242C8" w:rsidRPr="00701BE2">
        <w:rPr>
          <w:rFonts w:ascii="Times New Roman" w:hAnsi="Times New Roman" w:cs="Times New Roman"/>
          <w:sz w:val="24"/>
          <w:szCs w:val="24"/>
        </w:rPr>
        <w:t>s</w:t>
      </w:r>
      <w:r w:rsidR="00845D4D" w:rsidRPr="00701BE2">
        <w:rPr>
          <w:rFonts w:ascii="Times New Roman" w:hAnsi="Times New Roman" w:cs="Times New Roman"/>
          <w:sz w:val="24"/>
          <w:szCs w:val="24"/>
        </w:rPr>
        <w:t xml:space="preserve"> visant à sensibiliser les parents et</w:t>
      </w:r>
      <w:r w:rsidR="0034085A" w:rsidRPr="00701BE2">
        <w:rPr>
          <w:rFonts w:ascii="Times New Roman" w:hAnsi="Times New Roman" w:cs="Times New Roman"/>
          <w:sz w:val="24"/>
          <w:szCs w:val="24"/>
        </w:rPr>
        <w:t xml:space="preserve"> les filles autochtones pygmées </w:t>
      </w:r>
      <w:r w:rsidR="00845D4D" w:rsidRPr="00701BE2">
        <w:rPr>
          <w:rFonts w:ascii="Times New Roman" w:hAnsi="Times New Roman" w:cs="Times New Roman"/>
          <w:sz w:val="24"/>
          <w:szCs w:val="24"/>
        </w:rPr>
        <w:t>sur</w:t>
      </w:r>
      <w:r w:rsidRPr="00701BE2">
        <w:rPr>
          <w:rFonts w:ascii="Times New Roman" w:hAnsi="Times New Roman" w:cs="Times New Roman"/>
          <w:sz w:val="24"/>
          <w:szCs w:val="24"/>
        </w:rPr>
        <w:t xml:space="preserve"> leurs droits fondamentaux</w:t>
      </w:r>
      <w:r w:rsidR="002242C8" w:rsidRPr="00701BE2">
        <w:rPr>
          <w:rFonts w:ascii="Times New Roman" w:hAnsi="Times New Roman" w:cs="Times New Roman"/>
          <w:sz w:val="24"/>
          <w:szCs w:val="24"/>
        </w:rPr>
        <w:t xml:space="preserve"> en plus </w:t>
      </w:r>
      <w:r w:rsidR="006F6207" w:rsidRPr="00701BE2">
        <w:rPr>
          <w:rFonts w:ascii="Times New Roman" w:hAnsi="Times New Roman" w:cs="Times New Roman"/>
          <w:sz w:val="24"/>
          <w:szCs w:val="24"/>
        </w:rPr>
        <w:t>sur</w:t>
      </w:r>
      <w:r w:rsidR="00845D4D" w:rsidRPr="00701BE2">
        <w:rPr>
          <w:rFonts w:ascii="Times New Roman" w:hAnsi="Times New Roman" w:cs="Times New Roman"/>
          <w:sz w:val="24"/>
          <w:szCs w:val="24"/>
        </w:rPr>
        <w:t xml:space="preserve"> l’importance de l’éducation.</w:t>
      </w:r>
    </w:p>
    <w:p w:rsidR="00845D4D" w:rsidRDefault="003D5367" w:rsidP="004562DC">
      <w:pPr>
        <w:pStyle w:val="ListParagraph"/>
        <w:numPr>
          <w:ilvl w:val="0"/>
          <w:numId w:val="11"/>
        </w:numPr>
        <w:autoSpaceDE w:val="0"/>
        <w:autoSpaceDN w:val="0"/>
        <w:adjustRightInd w:val="0"/>
        <w:spacing w:after="0" w:line="360" w:lineRule="auto"/>
        <w:jc w:val="both"/>
        <w:rPr>
          <w:rFonts w:ascii="Times New Roman" w:hAnsi="Times New Roman" w:cs="Times New Roman"/>
          <w:sz w:val="24"/>
          <w:szCs w:val="24"/>
        </w:rPr>
      </w:pPr>
      <w:r w:rsidRPr="00701BE2">
        <w:rPr>
          <w:rFonts w:ascii="Times New Roman" w:hAnsi="Times New Roman" w:cs="Times New Roman"/>
          <w:sz w:val="24"/>
          <w:szCs w:val="24"/>
        </w:rPr>
        <w:lastRenderedPageBreak/>
        <w:t xml:space="preserve"> </w:t>
      </w:r>
      <w:r w:rsidR="001F4361" w:rsidRPr="00701BE2">
        <w:rPr>
          <w:rFonts w:ascii="Times New Roman" w:hAnsi="Times New Roman" w:cs="Times New Roman"/>
          <w:sz w:val="24"/>
          <w:szCs w:val="24"/>
        </w:rPr>
        <w:t>A</w:t>
      </w:r>
      <w:r w:rsidRPr="00701BE2">
        <w:rPr>
          <w:rFonts w:ascii="Times New Roman" w:hAnsi="Times New Roman" w:cs="Times New Roman"/>
          <w:sz w:val="24"/>
          <w:szCs w:val="24"/>
        </w:rPr>
        <w:t>dopter</w:t>
      </w:r>
      <w:r w:rsidR="001F4361">
        <w:rPr>
          <w:rFonts w:ascii="Times New Roman" w:hAnsi="Times New Roman" w:cs="Times New Roman"/>
          <w:sz w:val="24"/>
          <w:szCs w:val="24"/>
        </w:rPr>
        <w:t xml:space="preserve"> </w:t>
      </w:r>
      <w:r w:rsidRPr="00701BE2">
        <w:rPr>
          <w:rFonts w:ascii="Times New Roman" w:hAnsi="Times New Roman" w:cs="Times New Roman"/>
          <w:sz w:val="24"/>
          <w:szCs w:val="24"/>
        </w:rPr>
        <w:t xml:space="preserve"> des  mesures spécifiques visant à </w:t>
      </w:r>
      <w:r w:rsidR="005811E4" w:rsidRPr="00701BE2">
        <w:rPr>
          <w:rFonts w:ascii="Times New Roman" w:hAnsi="Times New Roman" w:cs="Times New Roman"/>
          <w:sz w:val="24"/>
          <w:szCs w:val="24"/>
        </w:rPr>
        <w:t xml:space="preserve">renforcer </w:t>
      </w:r>
      <w:r w:rsidRPr="00701BE2">
        <w:rPr>
          <w:rFonts w:ascii="Times New Roman" w:hAnsi="Times New Roman" w:cs="Times New Roman"/>
          <w:sz w:val="24"/>
          <w:szCs w:val="24"/>
        </w:rPr>
        <w:t xml:space="preserve">l’intégration </w:t>
      </w:r>
      <w:r w:rsidR="00650CC5" w:rsidRPr="00701BE2">
        <w:rPr>
          <w:rFonts w:ascii="Times New Roman" w:hAnsi="Times New Roman" w:cs="Times New Roman"/>
          <w:sz w:val="24"/>
          <w:szCs w:val="24"/>
        </w:rPr>
        <w:t xml:space="preserve"> communautaire</w:t>
      </w:r>
      <w:r w:rsidR="002242C8" w:rsidRPr="00701BE2">
        <w:rPr>
          <w:rFonts w:ascii="Times New Roman" w:hAnsi="Times New Roman" w:cs="Times New Roman"/>
          <w:sz w:val="24"/>
          <w:szCs w:val="24"/>
        </w:rPr>
        <w:t xml:space="preserve"> à travers  des programmes  </w:t>
      </w:r>
      <w:r w:rsidRPr="00701BE2">
        <w:rPr>
          <w:rFonts w:ascii="Times New Roman" w:hAnsi="Times New Roman" w:cs="Times New Roman"/>
          <w:sz w:val="24"/>
          <w:szCs w:val="24"/>
        </w:rPr>
        <w:t>socio-économique</w:t>
      </w:r>
      <w:r w:rsidR="00650CC5" w:rsidRPr="00701BE2">
        <w:rPr>
          <w:rFonts w:ascii="Times New Roman" w:hAnsi="Times New Roman" w:cs="Times New Roman"/>
          <w:sz w:val="24"/>
          <w:szCs w:val="24"/>
        </w:rPr>
        <w:t>s</w:t>
      </w:r>
      <w:r w:rsidRPr="00701BE2">
        <w:rPr>
          <w:rFonts w:ascii="Times New Roman" w:hAnsi="Times New Roman" w:cs="Times New Roman"/>
          <w:sz w:val="24"/>
          <w:szCs w:val="24"/>
        </w:rPr>
        <w:t xml:space="preserve"> des femmes autochtones </w:t>
      </w:r>
      <w:r w:rsidR="002242C8" w:rsidRPr="00701BE2">
        <w:rPr>
          <w:rFonts w:ascii="Times New Roman" w:hAnsi="Times New Roman" w:cs="Times New Roman"/>
          <w:sz w:val="24"/>
          <w:szCs w:val="24"/>
        </w:rPr>
        <w:t xml:space="preserve"> avec  d’autres communautés </w:t>
      </w:r>
      <w:r w:rsidRPr="00701BE2">
        <w:rPr>
          <w:rFonts w:ascii="Times New Roman" w:hAnsi="Times New Roman" w:cs="Times New Roman"/>
          <w:sz w:val="24"/>
          <w:szCs w:val="24"/>
        </w:rPr>
        <w:t xml:space="preserve">en RDC, </w:t>
      </w:r>
      <w:r w:rsidR="00650CC5" w:rsidRPr="00701BE2">
        <w:rPr>
          <w:rFonts w:ascii="Times New Roman" w:hAnsi="Times New Roman" w:cs="Times New Roman"/>
          <w:sz w:val="24"/>
          <w:szCs w:val="24"/>
        </w:rPr>
        <w:t xml:space="preserve"> une manière</w:t>
      </w:r>
      <w:r w:rsidR="005811E4" w:rsidRPr="00701BE2">
        <w:rPr>
          <w:rFonts w:ascii="Times New Roman" w:hAnsi="Times New Roman" w:cs="Times New Roman"/>
          <w:sz w:val="24"/>
          <w:szCs w:val="24"/>
        </w:rPr>
        <w:t xml:space="preserve"> d’affermir</w:t>
      </w:r>
      <w:r w:rsidR="00650CC5" w:rsidRPr="00701BE2">
        <w:rPr>
          <w:rFonts w:ascii="Times New Roman" w:hAnsi="Times New Roman" w:cs="Times New Roman"/>
          <w:sz w:val="24"/>
          <w:szCs w:val="24"/>
        </w:rPr>
        <w:t xml:space="preserve"> </w:t>
      </w:r>
      <w:r w:rsidR="002242C8" w:rsidRPr="00701BE2">
        <w:rPr>
          <w:rFonts w:ascii="Times New Roman" w:hAnsi="Times New Roman" w:cs="Times New Roman"/>
          <w:sz w:val="24"/>
          <w:szCs w:val="24"/>
        </w:rPr>
        <w:t xml:space="preserve">la </w:t>
      </w:r>
      <w:r w:rsidRPr="00701BE2">
        <w:rPr>
          <w:rFonts w:ascii="Times New Roman" w:hAnsi="Times New Roman" w:cs="Times New Roman"/>
          <w:sz w:val="24"/>
          <w:szCs w:val="24"/>
        </w:rPr>
        <w:t>cohabitation pacifique</w:t>
      </w:r>
      <w:r w:rsidR="005811E4" w:rsidRPr="00701BE2">
        <w:rPr>
          <w:rFonts w:ascii="Times New Roman" w:hAnsi="Times New Roman" w:cs="Times New Roman"/>
          <w:sz w:val="24"/>
          <w:szCs w:val="24"/>
        </w:rPr>
        <w:t xml:space="preserve">, </w:t>
      </w:r>
      <w:r w:rsidR="00650CC5" w:rsidRPr="00701BE2">
        <w:rPr>
          <w:rFonts w:ascii="Times New Roman" w:hAnsi="Times New Roman" w:cs="Times New Roman"/>
          <w:sz w:val="24"/>
          <w:szCs w:val="24"/>
        </w:rPr>
        <w:t xml:space="preserve">les </w:t>
      </w:r>
      <w:r w:rsidRPr="00701BE2">
        <w:rPr>
          <w:rFonts w:ascii="Times New Roman" w:hAnsi="Times New Roman" w:cs="Times New Roman"/>
          <w:sz w:val="24"/>
          <w:szCs w:val="24"/>
        </w:rPr>
        <w:t>droits éc</w:t>
      </w:r>
      <w:r w:rsidR="006F6207" w:rsidRPr="00701BE2">
        <w:rPr>
          <w:rFonts w:ascii="Times New Roman" w:hAnsi="Times New Roman" w:cs="Times New Roman"/>
          <w:sz w:val="24"/>
          <w:szCs w:val="24"/>
        </w:rPr>
        <w:t>onomiques, sociaux et culturels</w:t>
      </w:r>
      <w:r w:rsidR="005811E4" w:rsidRPr="00701BE2">
        <w:rPr>
          <w:rFonts w:ascii="Times New Roman" w:hAnsi="Times New Roman" w:cs="Times New Roman"/>
          <w:sz w:val="24"/>
          <w:szCs w:val="24"/>
        </w:rPr>
        <w:t>.</w:t>
      </w:r>
    </w:p>
    <w:p w:rsidR="00F264E7" w:rsidRDefault="00F264E7" w:rsidP="00F264E7">
      <w:pPr>
        <w:autoSpaceDE w:val="0"/>
        <w:autoSpaceDN w:val="0"/>
        <w:adjustRightInd w:val="0"/>
        <w:spacing w:after="0" w:line="360" w:lineRule="auto"/>
        <w:jc w:val="both"/>
        <w:rPr>
          <w:rFonts w:ascii="Times New Roman" w:hAnsi="Times New Roman" w:cs="Times New Roman"/>
          <w:sz w:val="24"/>
          <w:szCs w:val="24"/>
        </w:rPr>
      </w:pPr>
    </w:p>
    <w:p w:rsidR="00F264E7" w:rsidRDefault="00F264E7" w:rsidP="00F264E7">
      <w:pPr>
        <w:autoSpaceDE w:val="0"/>
        <w:autoSpaceDN w:val="0"/>
        <w:adjustRightInd w:val="0"/>
        <w:spacing w:after="0" w:line="360" w:lineRule="auto"/>
        <w:jc w:val="both"/>
        <w:rPr>
          <w:rFonts w:ascii="Times New Roman" w:hAnsi="Times New Roman" w:cs="Times New Roman"/>
          <w:sz w:val="24"/>
          <w:szCs w:val="24"/>
        </w:rPr>
      </w:pPr>
    </w:p>
    <w:p w:rsidR="00F264E7" w:rsidRDefault="00F264E7" w:rsidP="00F264E7">
      <w:pPr>
        <w:autoSpaceDE w:val="0"/>
        <w:autoSpaceDN w:val="0"/>
        <w:adjustRightInd w:val="0"/>
        <w:spacing w:after="0" w:line="360" w:lineRule="auto"/>
        <w:jc w:val="both"/>
        <w:rPr>
          <w:rFonts w:ascii="Times New Roman" w:hAnsi="Times New Roman" w:cs="Times New Roman"/>
          <w:sz w:val="24"/>
          <w:szCs w:val="24"/>
        </w:rPr>
      </w:pPr>
    </w:p>
    <w:p w:rsidR="00F264E7" w:rsidRDefault="00F264E7" w:rsidP="00F264E7">
      <w:pPr>
        <w:autoSpaceDE w:val="0"/>
        <w:autoSpaceDN w:val="0"/>
        <w:adjustRightInd w:val="0"/>
        <w:spacing w:after="0" w:line="360" w:lineRule="auto"/>
        <w:jc w:val="both"/>
        <w:rPr>
          <w:rFonts w:ascii="Times New Roman" w:hAnsi="Times New Roman" w:cs="Times New Roman"/>
          <w:sz w:val="24"/>
          <w:szCs w:val="24"/>
        </w:rPr>
      </w:pPr>
    </w:p>
    <w:p w:rsidR="00F264E7" w:rsidRDefault="00F264E7" w:rsidP="00F264E7">
      <w:pPr>
        <w:autoSpaceDE w:val="0"/>
        <w:autoSpaceDN w:val="0"/>
        <w:adjustRightInd w:val="0"/>
        <w:spacing w:after="0" w:line="360" w:lineRule="auto"/>
        <w:jc w:val="both"/>
        <w:rPr>
          <w:rFonts w:ascii="Times New Roman" w:hAnsi="Times New Roman" w:cs="Times New Roman"/>
          <w:sz w:val="24"/>
          <w:szCs w:val="24"/>
        </w:rPr>
      </w:pPr>
    </w:p>
    <w:p w:rsidR="001F4361" w:rsidRPr="00F264E7" w:rsidRDefault="001F4361" w:rsidP="00F264E7">
      <w:pPr>
        <w:autoSpaceDE w:val="0"/>
        <w:autoSpaceDN w:val="0"/>
        <w:adjustRightInd w:val="0"/>
        <w:spacing w:after="0" w:line="360" w:lineRule="auto"/>
        <w:jc w:val="both"/>
        <w:rPr>
          <w:rFonts w:ascii="Times New Roman" w:hAnsi="Times New Roman" w:cs="Times New Roman"/>
          <w:sz w:val="24"/>
          <w:szCs w:val="24"/>
        </w:rPr>
      </w:pPr>
    </w:p>
    <w:p w:rsidR="008A3176" w:rsidRDefault="008A3176" w:rsidP="00AA1D8B">
      <w:pPr>
        <w:pStyle w:val="Heading1"/>
        <w:numPr>
          <w:ilvl w:val="0"/>
          <w:numId w:val="21"/>
        </w:numPr>
      </w:pPr>
      <w:bookmarkStart w:id="3" w:name="_Toc9260596"/>
      <w:r w:rsidRPr="00701BE2">
        <w:t>Introduction</w:t>
      </w:r>
      <w:bookmarkEnd w:id="3"/>
      <w:r w:rsidRPr="00701BE2">
        <w:t xml:space="preserve"> </w:t>
      </w:r>
    </w:p>
    <w:p w:rsidR="00F264E7" w:rsidRPr="00F264E7" w:rsidRDefault="00F264E7" w:rsidP="00F264E7"/>
    <w:p w:rsidR="008A3176" w:rsidRPr="00701BE2" w:rsidRDefault="008A3176" w:rsidP="00650CC5">
      <w:pPr>
        <w:pStyle w:val="Default"/>
        <w:spacing w:line="360" w:lineRule="auto"/>
        <w:ind w:firstLine="360"/>
        <w:jc w:val="both"/>
        <w:rPr>
          <w:color w:val="auto"/>
        </w:rPr>
      </w:pPr>
      <w:r w:rsidRPr="00701BE2">
        <w:rPr>
          <w:color w:val="auto"/>
        </w:rPr>
        <w:t xml:space="preserve">Le présent rapport est élaboré par l’organisation </w:t>
      </w:r>
      <w:r w:rsidRPr="001F4361">
        <w:rPr>
          <w:b/>
          <w:color w:val="auto"/>
        </w:rPr>
        <w:t>Focus Droits et accès</w:t>
      </w:r>
      <w:r w:rsidRPr="00701BE2">
        <w:rPr>
          <w:color w:val="auto"/>
        </w:rPr>
        <w:t xml:space="preserve"> en sigle « FDA »</w:t>
      </w:r>
      <w:r w:rsidR="00650CC5" w:rsidRPr="00701BE2">
        <w:rPr>
          <w:color w:val="auto"/>
        </w:rPr>
        <w:t>,</w:t>
      </w:r>
      <w:r w:rsidRPr="00701BE2">
        <w:rPr>
          <w:color w:val="auto"/>
        </w:rPr>
        <w:t xml:space="preserve"> en collaboration avec d’autres organisations de la société civile œuvrant dans la promotion des droits de l’homme et  ceux des peuples autochtones. </w:t>
      </w:r>
    </w:p>
    <w:p w:rsidR="00711FCF" w:rsidRPr="00701BE2" w:rsidRDefault="008A3176" w:rsidP="00650CC5">
      <w:pPr>
        <w:autoSpaceDE w:val="0"/>
        <w:autoSpaceDN w:val="0"/>
        <w:adjustRightInd w:val="0"/>
        <w:spacing w:after="0" w:line="360" w:lineRule="auto"/>
        <w:ind w:firstLine="360"/>
        <w:jc w:val="both"/>
        <w:rPr>
          <w:rFonts w:ascii="Times New Roman" w:hAnsi="Times New Roman" w:cs="Times New Roman"/>
          <w:sz w:val="24"/>
          <w:szCs w:val="24"/>
        </w:rPr>
      </w:pPr>
      <w:r w:rsidRPr="00701BE2">
        <w:rPr>
          <w:rFonts w:ascii="Times New Roman" w:hAnsi="Times New Roman" w:cs="Times New Roman"/>
          <w:sz w:val="24"/>
          <w:szCs w:val="24"/>
        </w:rPr>
        <w:t>Il porte sur la discrimination et l’exclusion d</w:t>
      </w:r>
      <w:r w:rsidR="00650CC5" w:rsidRPr="00701BE2">
        <w:rPr>
          <w:rFonts w:ascii="Times New Roman" w:hAnsi="Times New Roman" w:cs="Times New Roman"/>
          <w:sz w:val="24"/>
          <w:szCs w:val="24"/>
        </w:rPr>
        <w:t xml:space="preserve">ont sont victimes  </w:t>
      </w:r>
      <w:r w:rsidR="00D30DF2" w:rsidRPr="00701BE2">
        <w:rPr>
          <w:rFonts w:ascii="Times New Roman" w:hAnsi="Times New Roman" w:cs="Times New Roman"/>
          <w:sz w:val="24"/>
          <w:szCs w:val="24"/>
        </w:rPr>
        <w:t xml:space="preserve">les femmes  </w:t>
      </w:r>
      <w:r w:rsidRPr="00701BE2">
        <w:rPr>
          <w:rFonts w:ascii="Times New Roman" w:hAnsi="Times New Roman" w:cs="Times New Roman"/>
          <w:sz w:val="24"/>
          <w:szCs w:val="24"/>
        </w:rPr>
        <w:t xml:space="preserve">autochtones  pygmées et </w:t>
      </w:r>
      <w:r w:rsidR="003B18B6" w:rsidRPr="00701BE2">
        <w:rPr>
          <w:rFonts w:ascii="Times New Roman" w:hAnsi="Times New Roman" w:cs="Times New Roman"/>
          <w:sz w:val="24"/>
          <w:szCs w:val="24"/>
        </w:rPr>
        <w:t>Twa</w:t>
      </w:r>
      <w:r w:rsidR="006F6207" w:rsidRPr="00701BE2">
        <w:rPr>
          <w:rFonts w:ascii="Times New Roman" w:hAnsi="Times New Roman" w:cs="Times New Roman"/>
          <w:sz w:val="24"/>
          <w:szCs w:val="24"/>
        </w:rPr>
        <w:t xml:space="preserve"> au Nord-</w:t>
      </w:r>
      <w:r w:rsidR="00C22A3C" w:rsidRPr="00701BE2">
        <w:rPr>
          <w:rFonts w:ascii="Times New Roman" w:hAnsi="Times New Roman" w:cs="Times New Roman"/>
          <w:sz w:val="24"/>
          <w:szCs w:val="24"/>
        </w:rPr>
        <w:t xml:space="preserve">Kivu, </w:t>
      </w:r>
      <w:r w:rsidR="00470CF6" w:rsidRPr="00701BE2">
        <w:rPr>
          <w:rFonts w:ascii="Times New Roman" w:hAnsi="Times New Roman" w:cs="Times New Roman"/>
          <w:sz w:val="24"/>
          <w:szCs w:val="24"/>
        </w:rPr>
        <w:t>en ce qui concerne</w:t>
      </w:r>
      <w:r w:rsidR="00C22A3C" w:rsidRPr="00701BE2">
        <w:rPr>
          <w:rFonts w:ascii="Times New Roman" w:hAnsi="Times New Roman" w:cs="Times New Roman"/>
          <w:sz w:val="24"/>
          <w:szCs w:val="24"/>
        </w:rPr>
        <w:t xml:space="preserve"> leurs droits de p</w:t>
      </w:r>
      <w:r w:rsidRPr="00701BE2">
        <w:rPr>
          <w:rFonts w:ascii="Times New Roman" w:hAnsi="Times New Roman" w:cs="Times New Roman"/>
          <w:sz w:val="24"/>
          <w:szCs w:val="24"/>
        </w:rPr>
        <w:t>articipa</w:t>
      </w:r>
      <w:r w:rsidR="00C22A3C" w:rsidRPr="00701BE2">
        <w:rPr>
          <w:rFonts w:ascii="Times New Roman" w:hAnsi="Times New Roman" w:cs="Times New Roman"/>
          <w:sz w:val="24"/>
          <w:szCs w:val="24"/>
        </w:rPr>
        <w:t xml:space="preserve">tion publique et politique et </w:t>
      </w:r>
      <w:r w:rsidRPr="00701BE2">
        <w:rPr>
          <w:rFonts w:ascii="Times New Roman" w:hAnsi="Times New Roman" w:cs="Times New Roman"/>
          <w:sz w:val="24"/>
          <w:szCs w:val="24"/>
        </w:rPr>
        <w:t>d’accès à la justice</w:t>
      </w:r>
      <w:r w:rsidR="007A4654" w:rsidRPr="00701BE2">
        <w:rPr>
          <w:rStyle w:val="FootnoteReference"/>
          <w:rFonts w:ascii="Times New Roman" w:hAnsi="Times New Roman" w:cs="Times New Roman"/>
          <w:sz w:val="24"/>
          <w:szCs w:val="24"/>
        </w:rPr>
        <w:footnoteReference w:id="2"/>
      </w:r>
      <w:r w:rsidR="00D30DF2" w:rsidRPr="00701BE2">
        <w:rPr>
          <w:rFonts w:ascii="Times New Roman" w:hAnsi="Times New Roman" w:cs="Times New Roman"/>
          <w:sz w:val="24"/>
          <w:szCs w:val="24"/>
        </w:rPr>
        <w:t xml:space="preserve">de </w:t>
      </w:r>
      <w:r w:rsidR="00A2223A" w:rsidRPr="00701BE2">
        <w:rPr>
          <w:rFonts w:ascii="Times New Roman" w:hAnsi="Times New Roman" w:cs="Times New Roman"/>
          <w:sz w:val="24"/>
          <w:szCs w:val="24"/>
        </w:rPr>
        <w:t>par</w:t>
      </w:r>
      <w:r w:rsidR="00D30DF2" w:rsidRPr="00701BE2">
        <w:rPr>
          <w:rFonts w:ascii="Times New Roman" w:hAnsi="Times New Roman" w:cs="Times New Roman"/>
          <w:sz w:val="24"/>
          <w:szCs w:val="24"/>
        </w:rPr>
        <w:t xml:space="preserve"> la ratification de la RDC </w:t>
      </w:r>
      <w:r w:rsidR="00A2223A" w:rsidRPr="00701BE2">
        <w:rPr>
          <w:rFonts w:ascii="Times New Roman" w:hAnsi="Times New Roman" w:cs="Times New Roman"/>
          <w:sz w:val="24"/>
          <w:szCs w:val="24"/>
        </w:rPr>
        <w:t xml:space="preserve">aux  différents  </w:t>
      </w:r>
      <w:r w:rsidR="00A2223A" w:rsidRPr="00701BE2">
        <w:rPr>
          <w:rFonts w:ascii="Times New Roman" w:hAnsi="Times New Roman" w:cs="Times New Roman"/>
          <w:sz w:val="24"/>
          <w:szCs w:val="24"/>
        </w:rPr>
        <w:lastRenderedPageBreak/>
        <w:t xml:space="preserve">instruments légaux internationaux  dont </w:t>
      </w:r>
      <w:r w:rsidR="00D30DF2" w:rsidRPr="00701BE2">
        <w:rPr>
          <w:rFonts w:ascii="Times New Roman" w:hAnsi="Times New Roman" w:cs="Times New Roman"/>
          <w:sz w:val="24"/>
          <w:szCs w:val="24"/>
        </w:rPr>
        <w:t xml:space="preserve"> la </w:t>
      </w:r>
      <w:r w:rsidR="00D30DF2" w:rsidRPr="00701BE2">
        <w:rPr>
          <w:rFonts w:ascii="Times New Roman" w:hAnsi="Times New Roman" w:cs="Times New Roman"/>
          <w:bCs/>
          <w:sz w:val="24"/>
          <w:szCs w:val="24"/>
        </w:rPr>
        <w:t>convention sur l'élimination de toutes les formes de discrimination à l'égard des femmes</w:t>
      </w:r>
      <w:r w:rsidR="00D30DF2" w:rsidRPr="00701BE2">
        <w:rPr>
          <w:rFonts w:ascii="Times New Roman" w:hAnsi="Times New Roman" w:cs="Times New Roman"/>
          <w:sz w:val="24"/>
          <w:szCs w:val="24"/>
        </w:rPr>
        <w:t>.</w:t>
      </w:r>
    </w:p>
    <w:p w:rsidR="00B30F31" w:rsidRPr="00701BE2" w:rsidRDefault="008E67EF" w:rsidP="00B30F31">
      <w:pPr>
        <w:autoSpaceDE w:val="0"/>
        <w:autoSpaceDN w:val="0"/>
        <w:adjustRightInd w:val="0"/>
        <w:spacing w:after="0" w:line="360" w:lineRule="auto"/>
        <w:ind w:firstLine="360"/>
        <w:jc w:val="both"/>
        <w:rPr>
          <w:rFonts w:ascii="Times New Roman" w:hAnsi="Times New Roman" w:cs="Times New Roman"/>
          <w:sz w:val="24"/>
          <w:szCs w:val="24"/>
        </w:rPr>
      </w:pPr>
      <w:r w:rsidRPr="00701BE2">
        <w:rPr>
          <w:rFonts w:ascii="Times New Roman" w:hAnsi="Times New Roman" w:cs="Times New Roman"/>
          <w:sz w:val="24"/>
          <w:szCs w:val="24"/>
        </w:rPr>
        <w:t xml:space="preserve">Le suivi des droits humains </w:t>
      </w:r>
      <w:r w:rsidR="002F2FF7" w:rsidRPr="00701BE2">
        <w:rPr>
          <w:rFonts w:ascii="Times New Roman" w:hAnsi="Times New Roman" w:cs="Times New Roman"/>
          <w:sz w:val="24"/>
          <w:szCs w:val="24"/>
        </w:rPr>
        <w:t>s’appuie</w:t>
      </w:r>
      <w:r w:rsidR="00277F5A" w:rsidRPr="00701BE2">
        <w:rPr>
          <w:rFonts w:ascii="Times New Roman" w:hAnsi="Times New Roman" w:cs="Times New Roman"/>
          <w:sz w:val="24"/>
          <w:szCs w:val="24"/>
        </w:rPr>
        <w:t xml:space="preserve"> sur </w:t>
      </w:r>
      <w:r w:rsidR="00277F5A" w:rsidRPr="00701BE2">
        <w:rPr>
          <w:rFonts w:ascii="Times New Roman" w:eastAsia="Times New Roman" w:hAnsi="Times New Roman" w:cs="Times New Roman"/>
          <w:b/>
          <w:sz w:val="24"/>
          <w:szCs w:val="24"/>
        </w:rPr>
        <w:t>douze</w:t>
      </w:r>
      <w:r w:rsidRPr="00701BE2">
        <w:rPr>
          <w:rFonts w:ascii="Times New Roman" w:eastAsia="Times New Roman" w:hAnsi="Times New Roman" w:cs="Times New Roman"/>
          <w:b/>
          <w:sz w:val="24"/>
          <w:szCs w:val="24"/>
        </w:rPr>
        <w:t xml:space="preserve"> </w:t>
      </w:r>
      <w:r w:rsidR="00277F5A" w:rsidRPr="00701BE2">
        <w:rPr>
          <w:rFonts w:ascii="Times New Roman" w:eastAsia="Times New Roman" w:hAnsi="Times New Roman" w:cs="Times New Roman"/>
          <w:b/>
          <w:bCs/>
          <w:sz w:val="24"/>
          <w:szCs w:val="24"/>
        </w:rPr>
        <w:t>instruments internationaux relatifs aux droits de l'homm</w:t>
      </w:r>
      <w:r w:rsidRPr="00701BE2">
        <w:rPr>
          <w:rFonts w:ascii="Times New Roman" w:eastAsia="Times New Roman" w:hAnsi="Times New Roman" w:cs="Times New Roman"/>
          <w:b/>
          <w:bCs/>
          <w:sz w:val="24"/>
          <w:szCs w:val="24"/>
        </w:rPr>
        <w:t>e</w:t>
      </w:r>
      <w:r w:rsidR="00277F5A" w:rsidRPr="00701BE2">
        <w:rPr>
          <w:rFonts w:ascii="Times New Roman" w:eastAsia="Times New Roman" w:hAnsi="Times New Roman" w:cs="Times New Roman"/>
          <w:sz w:val="24"/>
          <w:szCs w:val="24"/>
          <w:u w:val="single"/>
          <w:vertAlign w:val="superscript"/>
        </w:rPr>
        <w:t>1</w:t>
      </w:r>
      <w:r w:rsidR="00277F5A" w:rsidRPr="00701BE2">
        <w:rPr>
          <w:rFonts w:ascii="Times New Roman" w:eastAsia="Times New Roman" w:hAnsi="Times New Roman" w:cs="Times New Roman"/>
          <w:sz w:val="24"/>
          <w:szCs w:val="24"/>
        </w:rPr>
        <w:t xml:space="preserve">, sous la responsabilité du </w:t>
      </w:r>
      <w:hyperlink r:id="rId12" w:tooltip="Haut-Commissariat des Nations unies aux droits de l'homme" w:history="1">
        <w:r w:rsidRPr="00701BE2">
          <w:rPr>
            <w:rFonts w:ascii="Times New Roman" w:eastAsia="Times New Roman" w:hAnsi="Times New Roman" w:cs="Times New Roman"/>
            <w:sz w:val="24"/>
            <w:szCs w:val="24"/>
          </w:rPr>
          <w:t>Haut-commissariat</w:t>
        </w:r>
        <w:r w:rsidR="00277F5A" w:rsidRPr="00701BE2">
          <w:rPr>
            <w:rFonts w:ascii="Times New Roman" w:eastAsia="Times New Roman" w:hAnsi="Times New Roman" w:cs="Times New Roman"/>
            <w:sz w:val="24"/>
            <w:szCs w:val="24"/>
          </w:rPr>
          <w:t xml:space="preserve"> des Nations unies aux droits de l'homme</w:t>
        </w:r>
      </w:hyperlink>
      <w:r w:rsidR="00277F5A" w:rsidRPr="00701BE2">
        <w:rPr>
          <w:rFonts w:ascii="Times New Roman" w:eastAsia="Times New Roman" w:hAnsi="Times New Roman" w:cs="Times New Roman"/>
          <w:sz w:val="24"/>
          <w:szCs w:val="24"/>
        </w:rPr>
        <w:t xml:space="preserve">, le secrétariat du </w:t>
      </w:r>
      <w:hyperlink r:id="rId13" w:tooltip="Conseil des droits de l'homme des Nations unies" w:history="1">
        <w:r w:rsidR="00277F5A" w:rsidRPr="00701BE2">
          <w:rPr>
            <w:rFonts w:ascii="Times New Roman" w:eastAsia="Times New Roman" w:hAnsi="Times New Roman" w:cs="Times New Roman"/>
            <w:sz w:val="24"/>
            <w:szCs w:val="24"/>
          </w:rPr>
          <w:t>Conseil des droits de l'homme des Nations unies</w:t>
        </w:r>
      </w:hyperlink>
      <w:hyperlink r:id="rId14" w:anchor="cite_note-statut-2" w:history="1">
        <w:r w:rsidR="00277F5A" w:rsidRPr="00701BE2">
          <w:rPr>
            <w:rFonts w:ascii="Times New Roman" w:eastAsia="Times New Roman" w:hAnsi="Times New Roman" w:cs="Times New Roman"/>
            <w:sz w:val="24"/>
            <w:szCs w:val="24"/>
            <w:vertAlign w:val="superscript"/>
          </w:rPr>
          <w:t>2</w:t>
        </w:r>
      </w:hyperlink>
      <w:r w:rsidR="00277F5A" w:rsidRPr="00701BE2">
        <w:rPr>
          <w:rFonts w:ascii="Times New Roman" w:hAnsi="Times New Roman" w:cs="Times New Roman"/>
          <w:sz w:val="24"/>
          <w:szCs w:val="24"/>
        </w:rPr>
        <w:t xml:space="preserve">dont </w:t>
      </w:r>
      <w:r w:rsidR="002F2FF7" w:rsidRPr="00701BE2">
        <w:rPr>
          <w:rFonts w:ascii="Times New Roman" w:hAnsi="Times New Roman" w:cs="Times New Roman"/>
          <w:sz w:val="24"/>
          <w:szCs w:val="24"/>
        </w:rPr>
        <w:t xml:space="preserve"> la mise en œuvre  est vér</w:t>
      </w:r>
      <w:r w:rsidRPr="00701BE2">
        <w:rPr>
          <w:rFonts w:ascii="Times New Roman" w:hAnsi="Times New Roman" w:cs="Times New Roman"/>
          <w:sz w:val="24"/>
          <w:szCs w:val="24"/>
        </w:rPr>
        <w:t xml:space="preserve">ifiée par les organes convenus. Ces douze instruments internationaux </w:t>
      </w:r>
      <w:r w:rsidR="002F2FF7" w:rsidRPr="00701BE2">
        <w:rPr>
          <w:rFonts w:ascii="Times New Roman" w:hAnsi="Times New Roman" w:cs="Times New Roman"/>
          <w:sz w:val="24"/>
          <w:szCs w:val="24"/>
        </w:rPr>
        <w:t xml:space="preserve">génèrent des devoirs juridiques pour les Etats parties  au sujet de </w:t>
      </w:r>
      <w:r w:rsidRPr="00701BE2">
        <w:rPr>
          <w:rFonts w:ascii="Times New Roman" w:hAnsi="Times New Roman" w:cs="Times New Roman"/>
          <w:sz w:val="24"/>
          <w:szCs w:val="24"/>
        </w:rPr>
        <w:t xml:space="preserve">la </w:t>
      </w:r>
      <w:r w:rsidR="002F2FF7" w:rsidRPr="00701BE2">
        <w:rPr>
          <w:rFonts w:ascii="Times New Roman" w:hAnsi="Times New Roman" w:cs="Times New Roman"/>
          <w:sz w:val="24"/>
          <w:szCs w:val="24"/>
        </w:rPr>
        <w:t xml:space="preserve">protection et la </w:t>
      </w:r>
      <w:r w:rsidRPr="00701BE2">
        <w:rPr>
          <w:rFonts w:ascii="Times New Roman" w:hAnsi="Times New Roman" w:cs="Times New Roman"/>
          <w:sz w:val="24"/>
          <w:szCs w:val="24"/>
        </w:rPr>
        <w:t>promotion  des droits humains</w:t>
      </w:r>
      <w:r w:rsidR="002F2FF7" w:rsidRPr="00701BE2">
        <w:rPr>
          <w:rFonts w:ascii="Times New Roman" w:hAnsi="Times New Roman" w:cs="Times New Roman"/>
          <w:sz w:val="24"/>
          <w:szCs w:val="24"/>
        </w:rPr>
        <w:t>.</w:t>
      </w:r>
      <w:r w:rsidR="006F5D3F" w:rsidRPr="00701BE2">
        <w:rPr>
          <w:rStyle w:val="FootnoteReference"/>
          <w:rFonts w:ascii="Times New Roman" w:hAnsi="Times New Roman" w:cs="Times New Roman"/>
          <w:sz w:val="24"/>
          <w:szCs w:val="24"/>
        </w:rPr>
        <w:footnoteReference w:id="3"/>
      </w:r>
      <w:r w:rsidR="00B30F31" w:rsidRPr="00701BE2">
        <w:rPr>
          <w:rFonts w:ascii="Times New Roman" w:hAnsi="Times New Roman" w:cs="Times New Roman"/>
          <w:sz w:val="24"/>
          <w:szCs w:val="24"/>
        </w:rPr>
        <w:t xml:space="preserve"> </w:t>
      </w:r>
      <w:r w:rsidR="002F2FF7" w:rsidRPr="00701BE2">
        <w:rPr>
          <w:rFonts w:ascii="Times New Roman" w:hAnsi="Times New Roman" w:cs="Times New Roman"/>
          <w:sz w:val="24"/>
          <w:szCs w:val="24"/>
        </w:rPr>
        <w:t>Lorsqu’un Etat accepte un instrument  relatif aux  droits de l’homme par adhésion, il de</w:t>
      </w:r>
      <w:r w:rsidR="00B30F31" w:rsidRPr="00701BE2">
        <w:rPr>
          <w:rFonts w:ascii="Times New Roman" w:hAnsi="Times New Roman" w:cs="Times New Roman"/>
          <w:sz w:val="24"/>
          <w:szCs w:val="24"/>
        </w:rPr>
        <w:t>vient obligatoirement  un Etat-membre au</w:t>
      </w:r>
      <w:r w:rsidR="002F2FF7" w:rsidRPr="00701BE2">
        <w:rPr>
          <w:rFonts w:ascii="Times New Roman" w:hAnsi="Times New Roman" w:cs="Times New Roman"/>
          <w:sz w:val="24"/>
          <w:szCs w:val="24"/>
        </w:rPr>
        <w:t>dit dispositif et dès lors juridiquement tenu de donner effet  aux droits consacrés par celui-ci</w:t>
      </w:r>
      <w:r w:rsidR="006F6207" w:rsidRPr="00701BE2">
        <w:rPr>
          <w:rFonts w:ascii="Times New Roman" w:hAnsi="Times New Roman" w:cs="Times New Roman"/>
          <w:sz w:val="24"/>
          <w:szCs w:val="24"/>
        </w:rPr>
        <w:t xml:space="preserve"> en harmonisant les lois internes qui ne sont pas en conformi</w:t>
      </w:r>
      <w:r w:rsidR="00B30F31" w:rsidRPr="00701BE2">
        <w:rPr>
          <w:rFonts w:ascii="Times New Roman" w:hAnsi="Times New Roman" w:cs="Times New Roman"/>
          <w:sz w:val="24"/>
          <w:szCs w:val="24"/>
        </w:rPr>
        <w:t>té avec les dispositions de la C</w:t>
      </w:r>
      <w:r w:rsidR="006F6207" w:rsidRPr="00701BE2">
        <w:rPr>
          <w:rFonts w:ascii="Times New Roman" w:hAnsi="Times New Roman" w:cs="Times New Roman"/>
          <w:sz w:val="24"/>
          <w:szCs w:val="24"/>
        </w:rPr>
        <w:t>onvention internationale pour son exécution en interne</w:t>
      </w:r>
      <w:r w:rsidR="002F2FF7" w:rsidRPr="00701BE2">
        <w:rPr>
          <w:rFonts w:ascii="Times New Roman" w:hAnsi="Times New Roman" w:cs="Times New Roman"/>
          <w:sz w:val="24"/>
          <w:szCs w:val="24"/>
        </w:rPr>
        <w:t>.</w:t>
      </w:r>
      <w:r w:rsidR="00782075" w:rsidRPr="00701BE2">
        <w:rPr>
          <w:rStyle w:val="FootnoteReference"/>
          <w:rFonts w:ascii="Times New Roman" w:hAnsi="Times New Roman" w:cs="Times New Roman"/>
          <w:sz w:val="24"/>
          <w:szCs w:val="24"/>
        </w:rPr>
        <w:footnoteReference w:id="4"/>
      </w:r>
    </w:p>
    <w:p w:rsidR="00711FCF" w:rsidRPr="00701BE2" w:rsidRDefault="00B30F31" w:rsidP="00B30F31">
      <w:pPr>
        <w:autoSpaceDE w:val="0"/>
        <w:autoSpaceDN w:val="0"/>
        <w:adjustRightInd w:val="0"/>
        <w:spacing w:after="0" w:line="360" w:lineRule="auto"/>
        <w:ind w:firstLine="360"/>
        <w:jc w:val="both"/>
        <w:rPr>
          <w:rFonts w:ascii="Times New Roman" w:hAnsi="Times New Roman" w:cs="Times New Roman"/>
          <w:sz w:val="24"/>
          <w:szCs w:val="24"/>
        </w:rPr>
      </w:pPr>
      <w:r w:rsidRPr="00701BE2">
        <w:rPr>
          <w:rFonts w:ascii="Times New Roman" w:hAnsi="Times New Roman" w:cs="Times New Roman"/>
          <w:sz w:val="24"/>
          <w:szCs w:val="24"/>
        </w:rPr>
        <w:t xml:space="preserve">Ces instruments </w:t>
      </w:r>
      <w:r w:rsidR="00277F5A" w:rsidRPr="00701BE2">
        <w:rPr>
          <w:rFonts w:ascii="Times New Roman" w:hAnsi="Times New Roman" w:cs="Times New Roman"/>
          <w:sz w:val="24"/>
          <w:szCs w:val="24"/>
        </w:rPr>
        <w:t xml:space="preserve">internationaux </w:t>
      </w:r>
      <w:r w:rsidRPr="00701BE2">
        <w:rPr>
          <w:rFonts w:ascii="Times New Roman" w:eastAsia="Times New Roman" w:hAnsi="Times New Roman" w:cs="Times New Roman"/>
          <w:bCs/>
          <w:sz w:val="24"/>
          <w:szCs w:val="24"/>
        </w:rPr>
        <w:t>relatifs aux droits de l'H</w:t>
      </w:r>
      <w:r w:rsidR="00277F5A" w:rsidRPr="00701BE2">
        <w:rPr>
          <w:rFonts w:ascii="Times New Roman" w:eastAsia="Times New Roman" w:hAnsi="Times New Roman" w:cs="Times New Roman"/>
          <w:bCs/>
          <w:sz w:val="24"/>
          <w:szCs w:val="24"/>
        </w:rPr>
        <w:t>omme</w:t>
      </w:r>
      <w:r w:rsidR="00277F5A" w:rsidRPr="00701BE2">
        <w:rPr>
          <w:rFonts w:ascii="Times New Roman" w:eastAsia="Times New Roman" w:hAnsi="Times New Roman" w:cs="Times New Roman"/>
          <w:sz w:val="24"/>
          <w:szCs w:val="24"/>
        </w:rPr>
        <w:t xml:space="preserve">, </w:t>
      </w:r>
      <w:r w:rsidR="00650CAC" w:rsidRPr="00701BE2">
        <w:rPr>
          <w:rFonts w:ascii="Times New Roman" w:eastAsia="Times New Roman" w:hAnsi="Times New Roman" w:cs="Times New Roman"/>
          <w:sz w:val="24"/>
          <w:szCs w:val="24"/>
        </w:rPr>
        <w:t xml:space="preserve">sont </w:t>
      </w:r>
      <w:r w:rsidR="00277F5A" w:rsidRPr="00701BE2">
        <w:rPr>
          <w:rFonts w:ascii="Times New Roman" w:eastAsia="Times New Roman" w:hAnsi="Times New Roman" w:cs="Times New Roman"/>
          <w:sz w:val="24"/>
          <w:szCs w:val="24"/>
        </w:rPr>
        <w:t xml:space="preserve">sous la responsabilité du </w:t>
      </w:r>
      <w:hyperlink r:id="rId15" w:tooltip="Haut-Commissariat des Nations unies aux droits de l'homme" w:history="1">
        <w:r w:rsidR="00277F5A" w:rsidRPr="00701BE2">
          <w:rPr>
            <w:rFonts w:ascii="Times New Roman" w:eastAsia="Times New Roman" w:hAnsi="Times New Roman" w:cs="Times New Roman"/>
            <w:sz w:val="24"/>
            <w:szCs w:val="24"/>
          </w:rPr>
          <w:t>Haut-Commissariat des Nations unies aux droits de l'</w:t>
        </w:r>
        <w:r w:rsidRPr="00701BE2">
          <w:rPr>
            <w:rFonts w:ascii="Times New Roman" w:eastAsia="Times New Roman" w:hAnsi="Times New Roman" w:cs="Times New Roman"/>
            <w:sz w:val="24"/>
            <w:szCs w:val="24"/>
          </w:rPr>
          <w:t>H</w:t>
        </w:r>
        <w:r w:rsidR="00277F5A" w:rsidRPr="00701BE2">
          <w:rPr>
            <w:rFonts w:ascii="Times New Roman" w:eastAsia="Times New Roman" w:hAnsi="Times New Roman" w:cs="Times New Roman"/>
            <w:sz w:val="24"/>
            <w:szCs w:val="24"/>
          </w:rPr>
          <w:t>omme</w:t>
        </w:r>
      </w:hyperlink>
      <w:r w:rsidR="00277F5A" w:rsidRPr="00701BE2">
        <w:rPr>
          <w:rFonts w:ascii="Times New Roman" w:eastAsia="Times New Roman" w:hAnsi="Times New Roman" w:cs="Times New Roman"/>
          <w:sz w:val="24"/>
          <w:szCs w:val="24"/>
        </w:rPr>
        <w:t xml:space="preserve">, le secrétariat du </w:t>
      </w:r>
      <w:hyperlink r:id="rId16" w:tooltip="Conseil des droits de l'homme des Nations unies" w:history="1">
        <w:r w:rsidRPr="00701BE2">
          <w:rPr>
            <w:rFonts w:ascii="Times New Roman" w:eastAsia="Times New Roman" w:hAnsi="Times New Roman" w:cs="Times New Roman"/>
            <w:sz w:val="24"/>
            <w:szCs w:val="24"/>
          </w:rPr>
          <w:t>Conseil des droits de l'H</w:t>
        </w:r>
        <w:r w:rsidR="00277F5A" w:rsidRPr="00701BE2">
          <w:rPr>
            <w:rFonts w:ascii="Times New Roman" w:eastAsia="Times New Roman" w:hAnsi="Times New Roman" w:cs="Times New Roman"/>
            <w:sz w:val="24"/>
            <w:szCs w:val="24"/>
          </w:rPr>
          <w:t>omme des Nations unies</w:t>
        </w:r>
      </w:hyperlink>
      <w:r w:rsidRPr="00701BE2">
        <w:rPr>
          <w:rFonts w:ascii="Times New Roman" w:eastAsia="Times New Roman" w:hAnsi="Times New Roman" w:cs="Times New Roman"/>
          <w:sz w:val="24"/>
          <w:szCs w:val="24"/>
        </w:rPr>
        <w:t>. Ces instruments internationaux sont</w:t>
      </w:r>
      <w:r w:rsidR="00650CAC" w:rsidRPr="00701BE2">
        <w:rPr>
          <w:rFonts w:ascii="Times New Roman" w:eastAsia="Times New Roman" w:hAnsi="Times New Roman" w:cs="Times New Roman"/>
          <w:sz w:val="24"/>
          <w:szCs w:val="24"/>
        </w:rPr>
        <w:t xml:space="preserve"> </w:t>
      </w:r>
      <w:r w:rsidR="00277F5A" w:rsidRPr="00701BE2">
        <w:rPr>
          <w:rFonts w:ascii="Times New Roman" w:eastAsia="Times New Roman" w:hAnsi="Times New Roman" w:cs="Times New Roman"/>
          <w:sz w:val="24"/>
          <w:szCs w:val="24"/>
        </w:rPr>
        <w:t xml:space="preserve">le </w:t>
      </w:r>
      <w:r w:rsidR="00277F5A" w:rsidRPr="00701BE2">
        <w:rPr>
          <w:rFonts w:ascii="Times New Roman" w:eastAsia="Times New Roman" w:hAnsi="Times New Roman" w:cs="Times New Roman"/>
          <w:sz w:val="24"/>
          <w:szCs w:val="24"/>
        </w:rPr>
        <w:lastRenderedPageBreak/>
        <w:t>(CESCR), (CCPR), (CCPR-OP1); (CCPR-OP2-DP); (CERD), (CEDAW), (CEDAW-OP); (CAT), (CRC), (CRC-OP-AC); (CRC-OP-SC); (MWC</w:t>
      </w:r>
      <w:r w:rsidRPr="00701BE2">
        <w:rPr>
          <w:rFonts w:ascii="Times New Roman" w:eastAsia="Times New Roman" w:hAnsi="Times New Roman" w:cs="Times New Roman"/>
          <w:sz w:val="24"/>
          <w:szCs w:val="24"/>
        </w:rPr>
        <w:t>)</w:t>
      </w:r>
      <w:r w:rsidR="00277F5A" w:rsidRPr="00701BE2">
        <w:rPr>
          <w:rFonts w:ascii="Times New Roman" w:eastAsia="Times New Roman" w:hAnsi="Times New Roman" w:cs="Times New Roman"/>
          <w:sz w:val="24"/>
          <w:szCs w:val="24"/>
        </w:rPr>
        <w:t>.</w:t>
      </w:r>
      <w:r w:rsidRPr="00701BE2">
        <w:rPr>
          <w:rStyle w:val="FootnoteReference"/>
          <w:rFonts w:ascii="Times New Roman" w:eastAsia="Times New Roman" w:hAnsi="Times New Roman" w:cs="Times New Roman"/>
          <w:sz w:val="24"/>
          <w:szCs w:val="24"/>
        </w:rPr>
        <w:footnoteReference w:id="5"/>
      </w:r>
    </w:p>
    <w:p w:rsidR="0006421A" w:rsidRPr="00701BE2" w:rsidRDefault="00CB45DE" w:rsidP="0006421A">
      <w:pPr>
        <w:spacing w:before="100" w:beforeAutospacing="1" w:after="100" w:afterAutospacing="1" w:line="360" w:lineRule="auto"/>
        <w:ind w:firstLine="360"/>
        <w:jc w:val="both"/>
        <w:rPr>
          <w:rFonts w:ascii="Times New Roman" w:hAnsi="Times New Roman" w:cs="Times New Roman"/>
          <w:sz w:val="24"/>
          <w:szCs w:val="24"/>
        </w:rPr>
      </w:pPr>
      <w:r w:rsidRPr="00701BE2">
        <w:rPr>
          <w:rFonts w:ascii="Times New Roman" w:hAnsi="Times New Roman" w:cs="Times New Roman"/>
          <w:sz w:val="24"/>
          <w:szCs w:val="24"/>
        </w:rPr>
        <w:t>Ils o</w:t>
      </w:r>
      <w:r w:rsidR="00711FCF" w:rsidRPr="00701BE2">
        <w:rPr>
          <w:rFonts w:ascii="Times New Roman" w:hAnsi="Times New Roman" w:cs="Times New Roman"/>
          <w:sz w:val="24"/>
          <w:szCs w:val="24"/>
        </w:rPr>
        <w:t xml:space="preserve">nt </w:t>
      </w:r>
      <w:r w:rsidR="002F2FF7" w:rsidRPr="00701BE2">
        <w:rPr>
          <w:rFonts w:ascii="Times New Roman" w:hAnsi="Times New Roman" w:cs="Times New Roman"/>
          <w:sz w:val="24"/>
          <w:szCs w:val="24"/>
        </w:rPr>
        <w:t>été  sujet de</w:t>
      </w:r>
      <w:r w:rsidR="0006421A" w:rsidRPr="00701BE2">
        <w:rPr>
          <w:rFonts w:ascii="Times New Roman" w:hAnsi="Times New Roman" w:cs="Times New Roman"/>
          <w:sz w:val="24"/>
          <w:szCs w:val="24"/>
        </w:rPr>
        <w:t xml:space="preserve"> la mise en place des  Comités i</w:t>
      </w:r>
      <w:r w:rsidR="002F2FF7" w:rsidRPr="00701BE2">
        <w:rPr>
          <w:rFonts w:ascii="Times New Roman" w:hAnsi="Times New Roman" w:cs="Times New Roman"/>
          <w:sz w:val="24"/>
          <w:szCs w:val="24"/>
        </w:rPr>
        <w:t>nternationaux d’experts indépendants (organes  par convention) ayant l’obligation de faire le suivi de la mise en œuvre  de leurs situations  dans les pays  membres; ayant une mission particulière dans la défense ,</w:t>
      </w:r>
      <w:r w:rsidR="0006421A" w:rsidRPr="00701BE2">
        <w:rPr>
          <w:rFonts w:ascii="Times New Roman" w:hAnsi="Times New Roman" w:cs="Times New Roman"/>
          <w:sz w:val="24"/>
          <w:szCs w:val="24"/>
        </w:rPr>
        <w:t xml:space="preserve"> protection et prévention  des d</w:t>
      </w:r>
      <w:r w:rsidR="002F2FF7" w:rsidRPr="00701BE2">
        <w:rPr>
          <w:rFonts w:ascii="Times New Roman" w:hAnsi="Times New Roman" w:cs="Times New Roman"/>
          <w:sz w:val="24"/>
          <w:szCs w:val="24"/>
        </w:rPr>
        <w:t>ro</w:t>
      </w:r>
      <w:r w:rsidR="00DC74BD" w:rsidRPr="00701BE2">
        <w:rPr>
          <w:rFonts w:ascii="Times New Roman" w:hAnsi="Times New Roman" w:cs="Times New Roman"/>
          <w:sz w:val="24"/>
          <w:szCs w:val="24"/>
        </w:rPr>
        <w:t>its humains dans les pays partis</w:t>
      </w:r>
      <w:r w:rsidR="002F2FF7" w:rsidRPr="00701BE2">
        <w:rPr>
          <w:rFonts w:ascii="Times New Roman" w:hAnsi="Times New Roman" w:cs="Times New Roman"/>
          <w:sz w:val="24"/>
          <w:szCs w:val="24"/>
        </w:rPr>
        <w:t xml:space="preserve"> .  </w:t>
      </w:r>
    </w:p>
    <w:p w:rsidR="0006421A" w:rsidRPr="00701BE2" w:rsidRDefault="002F2FF7" w:rsidP="0006421A">
      <w:pPr>
        <w:spacing w:before="100" w:beforeAutospacing="1" w:after="100" w:afterAutospacing="1" w:line="360" w:lineRule="auto"/>
        <w:ind w:firstLine="360"/>
        <w:jc w:val="both"/>
        <w:rPr>
          <w:rFonts w:ascii="Times New Roman" w:hAnsi="Times New Roman" w:cs="Times New Roman"/>
          <w:bCs/>
          <w:sz w:val="24"/>
          <w:szCs w:val="24"/>
        </w:rPr>
      </w:pPr>
      <w:r w:rsidRPr="00701BE2">
        <w:rPr>
          <w:rFonts w:ascii="Times New Roman" w:hAnsi="Times New Roman" w:cs="Times New Roman"/>
          <w:sz w:val="24"/>
          <w:szCs w:val="24"/>
        </w:rPr>
        <w:t>L’objectif  commun  e</w:t>
      </w:r>
      <w:r w:rsidR="00DC74BD" w:rsidRPr="00701BE2">
        <w:rPr>
          <w:rFonts w:ascii="Times New Roman" w:hAnsi="Times New Roman" w:cs="Times New Roman"/>
          <w:sz w:val="24"/>
          <w:szCs w:val="24"/>
        </w:rPr>
        <w:t>s</w:t>
      </w:r>
      <w:r w:rsidRPr="00701BE2">
        <w:rPr>
          <w:rFonts w:ascii="Times New Roman" w:hAnsi="Times New Roman" w:cs="Times New Roman"/>
          <w:sz w:val="24"/>
          <w:szCs w:val="24"/>
        </w:rPr>
        <w:t xml:space="preserve">t celui de suivre l’application de ces instruments  juridiques  et l’analyse des  rapports sur les progrès  accomplis. </w:t>
      </w:r>
      <w:r w:rsidR="0006421A" w:rsidRPr="00701BE2">
        <w:rPr>
          <w:rFonts w:ascii="Times New Roman" w:hAnsi="Times New Roman" w:cs="Times New Roman"/>
          <w:bCs/>
          <w:sz w:val="24"/>
          <w:szCs w:val="24"/>
        </w:rPr>
        <w:t>Les E</w:t>
      </w:r>
      <w:r w:rsidRPr="00701BE2">
        <w:rPr>
          <w:rFonts w:ascii="Times New Roman" w:hAnsi="Times New Roman" w:cs="Times New Roman"/>
          <w:bCs/>
          <w:sz w:val="24"/>
          <w:szCs w:val="24"/>
        </w:rPr>
        <w:t xml:space="preserve">tats ont la première responsabilité </w:t>
      </w:r>
      <w:r w:rsidRPr="00701BE2">
        <w:rPr>
          <w:rFonts w:ascii="Times New Roman" w:hAnsi="Times New Roman" w:cs="Times New Roman"/>
          <w:bCs/>
          <w:sz w:val="24"/>
          <w:szCs w:val="24"/>
        </w:rPr>
        <w:lastRenderedPageBreak/>
        <w:t xml:space="preserve">de la mise en œuvre et la protection des droits fondamentaux des peuples autochtones, en fidélité aux </w:t>
      </w:r>
      <w:r w:rsidR="00DC74BD" w:rsidRPr="00701BE2">
        <w:rPr>
          <w:rFonts w:ascii="Times New Roman" w:hAnsi="Times New Roman" w:cs="Times New Roman"/>
          <w:bCs/>
          <w:sz w:val="24"/>
          <w:szCs w:val="24"/>
        </w:rPr>
        <w:t>différents instruments ci-</w:t>
      </w:r>
      <w:r w:rsidRPr="00701BE2">
        <w:rPr>
          <w:rFonts w:ascii="Times New Roman" w:hAnsi="Times New Roman" w:cs="Times New Roman"/>
          <w:bCs/>
          <w:sz w:val="24"/>
          <w:szCs w:val="24"/>
        </w:rPr>
        <w:t>hauts cités.</w:t>
      </w:r>
    </w:p>
    <w:p w:rsidR="0006421A" w:rsidRPr="00701BE2" w:rsidRDefault="002F2FF7" w:rsidP="0006421A">
      <w:pPr>
        <w:spacing w:before="100" w:beforeAutospacing="1" w:after="100" w:afterAutospacing="1" w:line="360" w:lineRule="auto"/>
        <w:ind w:firstLine="360"/>
        <w:jc w:val="both"/>
        <w:rPr>
          <w:rFonts w:ascii="Times New Roman" w:hAnsi="Times New Roman" w:cs="Times New Roman"/>
          <w:bCs/>
          <w:sz w:val="24"/>
          <w:szCs w:val="24"/>
        </w:rPr>
      </w:pPr>
      <w:r w:rsidRPr="00701BE2">
        <w:rPr>
          <w:rFonts w:ascii="Times New Roman" w:hAnsi="Times New Roman" w:cs="Times New Roman"/>
          <w:sz w:val="24"/>
          <w:szCs w:val="24"/>
        </w:rPr>
        <w:t xml:space="preserve">Néanmoins, le constat est dès lors flagrant, sur la situation de la femme en RDC </w:t>
      </w:r>
      <w:r w:rsidR="00F36FC5" w:rsidRPr="00701BE2">
        <w:rPr>
          <w:rFonts w:ascii="Times New Roman" w:hAnsi="Times New Roman" w:cs="Times New Roman"/>
          <w:sz w:val="24"/>
          <w:szCs w:val="24"/>
        </w:rPr>
        <w:t xml:space="preserve"> et en </w:t>
      </w:r>
      <w:r w:rsidRPr="00701BE2">
        <w:rPr>
          <w:rFonts w:ascii="Times New Roman" w:hAnsi="Times New Roman" w:cs="Times New Roman"/>
          <w:sz w:val="24"/>
          <w:szCs w:val="24"/>
        </w:rPr>
        <w:t xml:space="preserve"> particulier la</w:t>
      </w:r>
      <w:r w:rsidR="0006421A" w:rsidRPr="00701BE2">
        <w:rPr>
          <w:rFonts w:ascii="Times New Roman" w:hAnsi="Times New Roman" w:cs="Times New Roman"/>
          <w:sz w:val="24"/>
          <w:szCs w:val="24"/>
        </w:rPr>
        <w:t xml:space="preserve"> </w:t>
      </w:r>
      <w:r w:rsidRPr="00701BE2">
        <w:rPr>
          <w:rFonts w:ascii="Times New Roman" w:hAnsi="Times New Roman" w:cs="Times New Roman"/>
          <w:sz w:val="24"/>
          <w:szCs w:val="24"/>
        </w:rPr>
        <w:t xml:space="preserve">femme autochtone du </w:t>
      </w:r>
      <w:r w:rsidR="00DC74BD" w:rsidRPr="00701BE2">
        <w:rPr>
          <w:rFonts w:ascii="Times New Roman" w:hAnsi="Times New Roman" w:cs="Times New Roman"/>
          <w:sz w:val="24"/>
          <w:szCs w:val="24"/>
        </w:rPr>
        <w:t>Nord-</w:t>
      </w:r>
      <w:r w:rsidRPr="00701BE2">
        <w:rPr>
          <w:rFonts w:ascii="Times New Roman" w:hAnsi="Times New Roman" w:cs="Times New Roman"/>
          <w:sz w:val="24"/>
          <w:szCs w:val="24"/>
        </w:rPr>
        <w:t xml:space="preserve">Kivu  qui reste </w:t>
      </w:r>
      <w:r w:rsidR="00823A45" w:rsidRPr="00701BE2">
        <w:rPr>
          <w:rFonts w:ascii="Times New Roman" w:hAnsi="Times New Roman" w:cs="Times New Roman"/>
          <w:sz w:val="24"/>
          <w:szCs w:val="24"/>
        </w:rPr>
        <w:t>inquiétante</w:t>
      </w:r>
      <w:r w:rsidRPr="00701BE2">
        <w:rPr>
          <w:rFonts w:ascii="Times New Roman" w:hAnsi="Times New Roman" w:cs="Times New Roman"/>
          <w:sz w:val="24"/>
          <w:szCs w:val="24"/>
        </w:rPr>
        <w:t>, au vu des engagements légaux en vigueur en RDC sur la protect</w:t>
      </w:r>
      <w:r w:rsidR="0006421A" w:rsidRPr="00701BE2">
        <w:rPr>
          <w:rFonts w:ascii="Times New Roman" w:hAnsi="Times New Roman" w:cs="Times New Roman"/>
          <w:sz w:val="24"/>
          <w:szCs w:val="24"/>
        </w:rPr>
        <w:t>ion des peuples autochtones, l’</w:t>
      </w:r>
      <w:r w:rsidRPr="00701BE2">
        <w:rPr>
          <w:rFonts w:ascii="Times New Roman" w:hAnsi="Times New Roman" w:cs="Times New Roman"/>
          <w:sz w:val="24"/>
          <w:szCs w:val="24"/>
        </w:rPr>
        <w:t xml:space="preserve">Etat  étant </w:t>
      </w:r>
      <w:r w:rsidR="0006421A" w:rsidRPr="00701BE2">
        <w:rPr>
          <w:rFonts w:ascii="Times New Roman" w:hAnsi="Times New Roman" w:cs="Times New Roman"/>
          <w:sz w:val="24"/>
          <w:szCs w:val="24"/>
        </w:rPr>
        <w:t xml:space="preserve"> le premier responsable de leur épanouissement dans la promotion et la </w:t>
      </w:r>
      <w:r w:rsidRPr="00701BE2">
        <w:rPr>
          <w:rFonts w:ascii="Times New Roman" w:hAnsi="Times New Roman" w:cs="Times New Roman"/>
          <w:sz w:val="24"/>
          <w:szCs w:val="24"/>
        </w:rPr>
        <w:t>protection des droits sociaux dans son ensemble aux fins de la planification de sa politique relative aux droits économiques, sociaux et culturels.</w:t>
      </w:r>
      <w:r w:rsidR="0006421A" w:rsidRPr="00701BE2">
        <w:rPr>
          <w:rFonts w:ascii="Times New Roman" w:hAnsi="Times New Roman" w:cs="Times New Roman"/>
          <w:sz w:val="24"/>
          <w:szCs w:val="24"/>
        </w:rPr>
        <w:t xml:space="preserve"> </w:t>
      </w:r>
      <w:r w:rsidRPr="00701BE2">
        <w:rPr>
          <w:rFonts w:ascii="Times New Roman" w:hAnsi="Times New Roman" w:cs="Times New Roman"/>
          <w:bCs/>
          <w:sz w:val="24"/>
          <w:szCs w:val="24"/>
        </w:rPr>
        <w:t xml:space="preserve">Le défi reste à relever dans le suivi des recommandations des précédentes sessions sur </w:t>
      </w:r>
      <w:r w:rsidR="00DC74BD" w:rsidRPr="00701BE2">
        <w:rPr>
          <w:rFonts w:ascii="Times New Roman" w:hAnsi="Times New Roman" w:cs="Times New Roman"/>
          <w:bCs/>
          <w:sz w:val="24"/>
          <w:szCs w:val="24"/>
        </w:rPr>
        <w:t>l’</w:t>
      </w:r>
      <w:r w:rsidRPr="00701BE2">
        <w:rPr>
          <w:rFonts w:ascii="Times New Roman" w:hAnsi="Times New Roman" w:cs="Times New Roman"/>
          <w:bCs/>
          <w:sz w:val="24"/>
          <w:szCs w:val="24"/>
        </w:rPr>
        <w:t>évaluation et l’application du respect des droits humains et  des  peuples autochtones.</w:t>
      </w:r>
    </w:p>
    <w:p w:rsidR="0006421A" w:rsidRPr="00701BE2" w:rsidRDefault="002F2FF7" w:rsidP="0006421A">
      <w:pPr>
        <w:spacing w:before="100" w:beforeAutospacing="1" w:after="100" w:afterAutospacing="1" w:line="360" w:lineRule="auto"/>
        <w:ind w:firstLine="360"/>
        <w:jc w:val="both"/>
        <w:rPr>
          <w:rFonts w:ascii="Times New Roman" w:hAnsi="Times New Roman" w:cs="Times New Roman"/>
          <w:sz w:val="24"/>
          <w:szCs w:val="24"/>
        </w:rPr>
      </w:pPr>
      <w:r w:rsidRPr="00701BE2">
        <w:rPr>
          <w:rFonts w:ascii="Times New Roman" w:hAnsi="Times New Roman" w:cs="Times New Roman"/>
          <w:sz w:val="24"/>
          <w:szCs w:val="24"/>
        </w:rPr>
        <w:t>Le présent rapport de la société civile va essayer de ressortir l’état de la situation actuelle, sur la mise en œuvre des instruments légaux, tout en stru</w:t>
      </w:r>
      <w:r w:rsidR="007A6401" w:rsidRPr="00701BE2">
        <w:rPr>
          <w:rFonts w:ascii="Times New Roman" w:hAnsi="Times New Roman" w:cs="Times New Roman"/>
          <w:sz w:val="24"/>
          <w:szCs w:val="24"/>
        </w:rPr>
        <w:t>cturant  le travail en chapitre</w:t>
      </w:r>
      <w:r w:rsidR="0006421A" w:rsidRPr="00701BE2">
        <w:rPr>
          <w:rFonts w:ascii="Times New Roman" w:hAnsi="Times New Roman" w:cs="Times New Roman"/>
          <w:sz w:val="24"/>
          <w:szCs w:val="24"/>
        </w:rPr>
        <w:t>s</w:t>
      </w:r>
      <w:r w:rsidRPr="00701BE2">
        <w:rPr>
          <w:rFonts w:ascii="Times New Roman" w:hAnsi="Times New Roman" w:cs="Times New Roman"/>
          <w:sz w:val="24"/>
          <w:szCs w:val="24"/>
        </w:rPr>
        <w:t xml:space="preserve"> autour de l’état des lieux de la </w:t>
      </w:r>
      <w:r w:rsidR="00CB45DE" w:rsidRPr="00701BE2">
        <w:rPr>
          <w:rFonts w:ascii="Times New Roman" w:hAnsi="Times New Roman" w:cs="Times New Roman"/>
          <w:sz w:val="24"/>
          <w:szCs w:val="24"/>
        </w:rPr>
        <w:t xml:space="preserve"> mise en œuvre  du </w:t>
      </w:r>
      <w:r w:rsidR="00DC74BD" w:rsidRPr="00701BE2">
        <w:rPr>
          <w:rFonts w:ascii="Times New Roman" w:hAnsi="Times New Roman" w:cs="Times New Roman"/>
          <w:sz w:val="24"/>
          <w:szCs w:val="24"/>
        </w:rPr>
        <w:t>traité</w:t>
      </w:r>
      <w:r w:rsidRPr="00701BE2">
        <w:rPr>
          <w:rFonts w:ascii="Times New Roman" w:hAnsi="Times New Roman" w:cs="Times New Roman"/>
          <w:sz w:val="24"/>
          <w:szCs w:val="24"/>
        </w:rPr>
        <w:t xml:space="preserve"> à ce jour en République Démocratique du Congo</w:t>
      </w:r>
      <w:r w:rsidR="0006421A" w:rsidRPr="00701BE2">
        <w:rPr>
          <w:rFonts w:ascii="Times New Roman" w:hAnsi="Times New Roman" w:cs="Times New Roman"/>
          <w:sz w:val="24"/>
          <w:szCs w:val="24"/>
        </w:rPr>
        <w:t>, à travers non seulement une</w:t>
      </w:r>
      <w:r w:rsidRPr="00701BE2">
        <w:rPr>
          <w:rFonts w:ascii="Times New Roman" w:hAnsi="Times New Roman" w:cs="Times New Roman"/>
          <w:b/>
          <w:sz w:val="24"/>
          <w:szCs w:val="24"/>
        </w:rPr>
        <w:t xml:space="preserve"> </w:t>
      </w:r>
      <w:r w:rsidRPr="00701BE2">
        <w:rPr>
          <w:rFonts w:ascii="Times New Roman" w:hAnsi="Times New Roman" w:cs="Times New Roman"/>
          <w:sz w:val="24"/>
          <w:szCs w:val="24"/>
        </w:rPr>
        <w:t>illustration des faits, par un questionnement des politiques de mise en œuvre</w:t>
      </w:r>
      <w:r w:rsidR="0006421A" w:rsidRPr="00701BE2">
        <w:rPr>
          <w:rFonts w:ascii="Times New Roman" w:hAnsi="Times New Roman" w:cs="Times New Roman"/>
          <w:sz w:val="24"/>
          <w:szCs w:val="24"/>
        </w:rPr>
        <w:t>, mais aussi</w:t>
      </w:r>
      <w:r w:rsidRPr="00701BE2">
        <w:rPr>
          <w:rFonts w:ascii="Times New Roman" w:hAnsi="Times New Roman" w:cs="Times New Roman"/>
          <w:sz w:val="24"/>
          <w:szCs w:val="24"/>
        </w:rPr>
        <w:t xml:space="preserve"> une formulation de recommandations.</w:t>
      </w:r>
    </w:p>
    <w:p w:rsidR="00A2223A" w:rsidRPr="001F4361" w:rsidRDefault="0096689A" w:rsidP="001F4361">
      <w:pPr>
        <w:spacing w:before="100" w:beforeAutospacing="1" w:after="100" w:afterAutospacing="1" w:line="360" w:lineRule="auto"/>
        <w:ind w:firstLine="360"/>
        <w:jc w:val="both"/>
        <w:rPr>
          <w:rFonts w:ascii="Times New Roman" w:eastAsia="Times New Roman" w:hAnsi="Times New Roman" w:cs="Times New Roman"/>
          <w:sz w:val="24"/>
          <w:szCs w:val="24"/>
        </w:rPr>
      </w:pPr>
      <w:r w:rsidRPr="00701BE2">
        <w:rPr>
          <w:rFonts w:ascii="Times New Roman" w:hAnsi="Times New Roman" w:cs="Times New Roman"/>
          <w:sz w:val="24"/>
          <w:szCs w:val="24"/>
        </w:rPr>
        <w:t xml:space="preserve">Signalons que, </w:t>
      </w:r>
      <w:r w:rsidR="00F36FC5" w:rsidRPr="00701BE2">
        <w:rPr>
          <w:rFonts w:ascii="Times New Roman" w:hAnsi="Times New Roman" w:cs="Times New Roman"/>
          <w:sz w:val="24"/>
          <w:szCs w:val="24"/>
        </w:rPr>
        <w:t>l</w:t>
      </w:r>
      <w:r w:rsidR="00D30DF2" w:rsidRPr="00701BE2">
        <w:rPr>
          <w:rFonts w:ascii="Times New Roman" w:hAnsi="Times New Roman" w:cs="Times New Roman"/>
          <w:sz w:val="24"/>
          <w:szCs w:val="24"/>
        </w:rPr>
        <w:t xml:space="preserve">e </w:t>
      </w:r>
      <w:r w:rsidR="008A3176" w:rsidRPr="00701BE2">
        <w:rPr>
          <w:rFonts w:ascii="Times New Roman" w:hAnsi="Times New Roman" w:cs="Times New Roman"/>
          <w:sz w:val="24"/>
          <w:szCs w:val="24"/>
        </w:rPr>
        <w:t xml:space="preserve">gouvernement </w:t>
      </w:r>
      <w:r w:rsidRPr="00701BE2">
        <w:rPr>
          <w:rFonts w:ascii="Times New Roman" w:hAnsi="Times New Roman" w:cs="Times New Roman"/>
          <w:sz w:val="24"/>
          <w:szCs w:val="24"/>
        </w:rPr>
        <w:t xml:space="preserve">congolais </w:t>
      </w:r>
      <w:r w:rsidR="008A3176" w:rsidRPr="00701BE2">
        <w:rPr>
          <w:rFonts w:ascii="Times New Roman" w:hAnsi="Times New Roman" w:cs="Times New Roman"/>
          <w:sz w:val="24"/>
          <w:szCs w:val="24"/>
        </w:rPr>
        <w:t xml:space="preserve">traîne à adopter  des mesures concrètes dans l’instauration de l’égalité </w:t>
      </w:r>
      <w:r w:rsidR="00D30DF2" w:rsidRPr="00701BE2">
        <w:rPr>
          <w:rFonts w:ascii="Times New Roman" w:hAnsi="Times New Roman" w:cs="Times New Roman"/>
          <w:sz w:val="24"/>
          <w:szCs w:val="24"/>
        </w:rPr>
        <w:t>entre les femmes et les hommes de même que  pour l</w:t>
      </w:r>
      <w:r w:rsidR="008A3176" w:rsidRPr="00701BE2">
        <w:rPr>
          <w:rFonts w:ascii="Times New Roman" w:hAnsi="Times New Roman" w:cs="Times New Roman"/>
          <w:sz w:val="24"/>
          <w:szCs w:val="24"/>
        </w:rPr>
        <w:t xml:space="preserve">es </w:t>
      </w:r>
      <w:r w:rsidR="008A3176" w:rsidRPr="00701BE2">
        <w:rPr>
          <w:rFonts w:ascii="Times New Roman" w:hAnsi="Times New Roman" w:cs="Times New Roman"/>
          <w:sz w:val="24"/>
          <w:szCs w:val="24"/>
        </w:rPr>
        <w:lastRenderedPageBreak/>
        <w:t xml:space="preserve">peuples </w:t>
      </w:r>
      <w:r w:rsidR="0006421A" w:rsidRPr="00701BE2">
        <w:rPr>
          <w:rFonts w:ascii="Times New Roman" w:hAnsi="Times New Roman" w:cs="Times New Roman"/>
          <w:sz w:val="24"/>
          <w:szCs w:val="24"/>
        </w:rPr>
        <w:t>autochtones pygmées</w:t>
      </w:r>
      <w:r w:rsidR="00D30DF2" w:rsidRPr="00701BE2">
        <w:rPr>
          <w:rFonts w:ascii="Times New Roman" w:hAnsi="Times New Roman" w:cs="Times New Roman"/>
          <w:sz w:val="24"/>
          <w:szCs w:val="24"/>
        </w:rPr>
        <w:t xml:space="preserve"> dans </w:t>
      </w:r>
      <w:r w:rsidR="008A3176" w:rsidRPr="00701BE2">
        <w:rPr>
          <w:rFonts w:ascii="Times New Roman" w:hAnsi="Times New Roman" w:cs="Times New Roman"/>
          <w:sz w:val="24"/>
          <w:szCs w:val="24"/>
        </w:rPr>
        <w:t>la jouissance de  leurs droits</w:t>
      </w:r>
      <w:r w:rsidR="00F36FC5" w:rsidRPr="00701BE2">
        <w:rPr>
          <w:rFonts w:ascii="Times New Roman" w:hAnsi="Times New Roman" w:cs="Times New Roman"/>
          <w:sz w:val="24"/>
          <w:szCs w:val="24"/>
        </w:rPr>
        <w:t xml:space="preserve"> obligatoires</w:t>
      </w:r>
      <w:r w:rsidR="0006421A" w:rsidRPr="00701BE2">
        <w:rPr>
          <w:rFonts w:ascii="Times New Roman" w:hAnsi="Times New Roman" w:cs="Times New Roman"/>
          <w:sz w:val="24"/>
          <w:szCs w:val="24"/>
        </w:rPr>
        <w:t>, leur</w:t>
      </w:r>
      <w:r w:rsidR="008A3176" w:rsidRPr="00701BE2">
        <w:rPr>
          <w:rFonts w:ascii="Times New Roman" w:hAnsi="Times New Roman" w:cs="Times New Roman"/>
          <w:sz w:val="24"/>
          <w:szCs w:val="24"/>
        </w:rPr>
        <w:t xml:space="preserve"> reconnues par </w:t>
      </w:r>
      <w:r w:rsidR="00DC74BD" w:rsidRPr="00701BE2">
        <w:rPr>
          <w:rFonts w:ascii="Times New Roman" w:hAnsi="Times New Roman" w:cs="Times New Roman"/>
          <w:sz w:val="24"/>
          <w:szCs w:val="24"/>
        </w:rPr>
        <w:t xml:space="preserve">les </w:t>
      </w:r>
      <w:r w:rsidR="008A3176" w:rsidRPr="00701BE2">
        <w:rPr>
          <w:rFonts w:ascii="Times New Roman" w:hAnsi="Times New Roman" w:cs="Times New Roman"/>
          <w:sz w:val="24"/>
          <w:szCs w:val="24"/>
        </w:rPr>
        <w:t xml:space="preserve">différents instruments légaux  </w:t>
      </w:r>
      <w:r w:rsidR="00D30DF2" w:rsidRPr="00701BE2">
        <w:rPr>
          <w:rFonts w:ascii="Times New Roman" w:hAnsi="Times New Roman" w:cs="Times New Roman"/>
          <w:sz w:val="24"/>
          <w:szCs w:val="24"/>
        </w:rPr>
        <w:t>internationaux  ratifiés par la RDC</w:t>
      </w:r>
      <w:r w:rsidR="008A3176" w:rsidRPr="00701BE2">
        <w:rPr>
          <w:rFonts w:ascii="Times New Roman" w:hAnsi="Times New Roman" w:cs="Times New Roman"/>
          <w:sz w:val="24"/>
          <w:szCs w:val="24"/>
        </w:rPr>
        <w:t>.</w:t>
      </w:r>
    </w:p>
    <w:p w:rsidR="00823A45" w:rsidRPr="00701BE2" w:rsidRDefault="008A3176" w:rsidP="00823A45">
      <w:pPr>
        <w:autoSpaceDE w:val="0"/>
        <w:autoSpaceDN w:val="0"/>
        <w:adjustRightInd w:val="0"/>
        <w:spacing w:after="0" w:line="360" w:lineRule="auto"/>
        <w:jc w:val="both"/>
        <w:rPr>
          <w:rFonts w:ascii="Times New Roman" w:hAnsi="Times New Roman" w:cs="Times New Roman"/>
          <w:sz w:val="24"/>
          <w:szCs w:val="24"/>
        </w:rPr>
      </w:pPr>
      <w:r w:rsidRPr="00701BE2">
        <w:rPr>
          <w:rFonts w:ascii="Times New Roman" w:hAnsi="Times New Roman" w:cs="Times New Roman"/>
          <w:sz w:val="24"/>
          <w:szCs w:val="24"/>
        </w:rPr>
        <w:t>La logique de la Déclarati</w:t>
      </w:r>
      <w:r w:rsidR="0006421A" w:rsidRPr="00701BE2">
        <w:rPr>
          <w:rFonts w:ascii="Times New Roman" w:hAnsi="Times New Roman" w:cs="Times New Roman"/>
          <w:sz w:val="24"/>
          <w:szCs w:val="24"/>
        </w:rPr>
        <w:t>on universelle des droits de l'H</w:t>
      </w:r>
      <w:r w:rsidRPr="00701BE2">
        <w:rPr>
          <w:rFonts w:ascii="Times New Roman" w:hAnsi="Times New Roman" w:cs="Times New Roman"/>
          <w:sz w:val="24"/>
          <w:szCs w:val="24"/>
        </w:rPr>
        <w:t>omme qui  affirme le principe de la non-discrimination et détermine que tous les êtres humains naissent libres et égaux en dignité et en droit, et que chacun peut se prévaloir de tous les droits et de toutes les libertés qui y sont énoncés, sans distinction aucune, notamment de sexe</w:t>
      </w:r>
      <w:r w:rsidR="00CE49C2" w:rsidRPr="00701BE2">
        <w:rPr>
          <w:rFonts w:ascii="Times New Roman" w:hAnsi="Times New Roman" w:cs="Times New Roman"/>
          <w:sz w:val="24"/>
          <w:szCs w:val="24"/>
        </w:rPr>
        <w:t xml:space="preserve">, race, ethnie </w:t>
      </w:r>
      <w:r w:rsidRPr="00701BE2">
        <w:rPr>
          <w:rFonts w:ascii="Times New Roman" w:hAnsi="Times New Roman" w:cs="Times New Roman"/>
          <w:sz w:val="24"/>
          <w:szCs w:val="24"/>
        </w:rPr>
        <w:t xml:space="preserve"> et autres,…</w:t>
      </w:r>
    </w:p>
    <w:p w:rsidR="0038562C" w:rsidRPr="00701BE2" w:rsidRDefault="008A3176" w:rsidP="00823A45">
      <w:pPr>
        <w:autoSpaceDE w:val="0"/>
        <w:autoSpaceDN w:val="0"/>
        <w:adjustRightInd w:val="0"/>
        <w:spacing w:after="0" w:line="360" w:lineRule="auto"/>
        <w:jc w:val="both"/>
        <w:rPr>
          <w:rFonts w:ascii="Times New Roman" w:hAnsi="Times New Roman" w:cs="Times New Roman"/>
          <w:sz w:val="24"/>
          <w:szCs w:val="24"/>
        </w:rPr>
      </w:pPr>
      <w:r w:rsidRPr="00701BE2">
        <w:rPr>
          <w:rFonts w:ascii="Times New Roman" w:hAnsi="Times New Roman" w:cs="Times New Roman"/>
          <w:sz w:val="24"/>
          <w:szCs w:val="24"/>
        </w:rPr>
        <w:t>Signalons que, dès la ratification du CEDEF</w:t>
      </w:r>
      <w:r w:rsidR="0006421A" w:rsidRPr="00701BE2">
        <w:rPr>
          <w:rFonts w:ascii="Times New Roman" w:hAnsi="Times New Roman" w:cs="Times New Roman"/>
          <w:sz w:val="24"/>
          <w:szCs w:val="24"/>
        </w:rPr>
        <w:t>, chaque E</w:t>
      </w:r>
      <w:r w:rsidR="00F36FC5" w:rsidRPr="00701BE2">
        <w:rPr>
          <w:rFonts w:ascii="Times New Roman" w:hAnsi="Times New Roman" w:cs="Times New Roman"/>
          <w:sz w:val="24"/>
          <w:szCs w:val="24"/>
        </w:rPr>
        <w:t>tat parti</w:t>
      </w:r>
      <w:r w:rsidR="00823A45" w:rsidRPr="00701BE2">
        <w:rPr>
          <w:rFonts w:ascii="Times New Roman" w:hAnsi="Times New Roman" w:cs="Times New Roman"/>
          <w:sz w:val="24"/>
          <w:szCs w:val="24"/>
        </w:rPr>
        <w:t>e</w:t>
      </w:r>
      <w:r w:rsidR="00F36FC5" w:rsidRPr="00701BE2">
        <w:rPr>
          <w:rFonts w:ascii="Times New Roman" w:hAnsi="Times New Roman" w:cs="Times New Roman"/>
          <w:sz w:val="24"/>
          <w:szCs w:val="24"/>
        </w:rPr>
        <w:t xml:space="preserve"> s'engage </w:t>
      </w:r>
      <w:r w:rsidR="0038562C" w:rsidRPr="00701BE2">
        <w:rPr>
          <w:rFonts w:ascii="Times New Roman" w:hAnsi="Times New Roman" w:cs="Times New Roman"/>
          <w:sz w:val="24"/>
          <w:szCs w:val="24"/>
        </w:rPr>
        <w:t xml:space="preserve">à chaque session, </w:t>
      </w:r>
    </w:p>
    <w:p w:rsidR="008A3176" w:rsidRPr="00701BE2" w:rsidRDefault="008A3176" w:rsidP="0038562C">
      <w:pPr>
        <w:autoSpaceDE w:val="0"/>
        <w:autoSpaceDN w:val="0"/>
        <w:adjustRightInd w:val="0"/>
        <w:spacing w:after="0" w:line="360" w:lineRule="auto"/>
        <w:jc w:val="both"/>
        <w:rPr>
          <w:rFonts w:ascii="Arial" w:hAnsi="Arial" w:cs="Arial"/>
          <w:sz w:val="20"/>
          <w:szCs w:val="20"/>
        </w:rPr>
      </w:pPr>
      <w:r w:rsidRPr="00701BE2">
        <w:rPr>
          <w:rFonts w:ascii="Times New Roman" w:hAnsi="Times New Roman" w:cs="Times New Roman"/>
          <w:sz w:val="24"/>
          <w:szCs w:val="24"/>
        </w:rPr>
        <w:t xml:space="preserve">à présenter au Secrétaire général de l'Organisation des Nations Unies, un rapport  des avancées  sur les mesures d'ordre législatif, judiciaire, administratif ; politique, économique ou autre qu'ils ont aménagées pour donner résultat aux dispositions de la  CEDEF  sur les progrès réalisés </w:t>
      </w:r>
      <w:r w:rsidR="00A2223A" w:rsidRPr="00701BE2">
        <w:rPr>
          <w:rFonts w:ascii="Times New Roman" w:hAnsi="Times New Roman" w:cs="Times New Roman"/>
          <w:sz w:val="24"/>
          <w:szCs w:val="24"/>
        </w:rPr>
        <w:t>pendant la</w:t>
      </w:r>
      <w:r w:rsidRPr="00701BE2">
        <w:rPr>
          <w:rFonts w:ascii="Times New Roman" w:hAnsi="Times New Roman" w:cs="Times New Roman"/>
          <w:sz w:val="24"/>
          <w:szCs w:val="24"/>
        </w:rPr>
        <w:t xml:space="preserve"> période pour examen strict par le Comité</w:t>
      </w:r>
      <w:r w:rsidR="0038562C" w:rsidRPr="00701BE2">
        <w:rPr>
          <w:rFonts w:ascii="Times New Roman" w:hAnsi="Times New Roman" w:cs="Times New Roman"/>
          <w:sz w:val="24"/>
          <w:szCs w:val="24"/>
        </w:rPr>
        <w:t>.</w:t>
      </w:r>
    </w:p>
    <w:p w:rsidR="00C351B9" w:rsidRPr="00F264E7" w:rsidRDefault="008A3176" w:rsidP="00F264E7">
      <w:pPr>
        <w:pStyle w:val="Default"/>
        <w:spacing w:line="360" w:lineRule="auto"/>
        <w:ind w:firstLine="708"/>
        <w:jc w:val="both"/>
        <w:rPr>
          <w:rFonts w:ascii="Univers LT Std 45 Light" w:hAnsi="Univers LT Std 45 Light" w:cs="Univers LT Std 45 Light"/>
          <w:color w:val="auto"/>
        </w:rPr>
      </w:pPr>
      <w:r w:rsidRPr="00701BE2">
        <w:rPr>
          <w:color w:val="auto"/>
        </w:rPr>
        <w:t xml:space="preserve">Le rapport </w:t>
      </w:r>
      <w:r w:rsidR="00823A45" w:rsidRPr="00701BE2">
        <w:rPr>
          <w:color w:val="auto"/>
        </w:rPr>
        <w:t>présente</w:t>
      </w:r>
      <w:r w:rsidRPr="00701BE2">
        <w:rPr>
          <w:color w:val="auto"/>
        </w:rPr>
        <w:t xml:space="preserve"> </w:t>
      </w:r>
      <w:r w:rsidR="00823A45" w:rsidRPr="00701BE2">
        <w:rPr>
          <w:color w:val="auto"/>
        </w:rPr>
        <w:t xml:space="preserve">les </w:t>
      </w:r>
      <w:r w:rsidRPr="00701BE2">
        <w:rPr>
          <w:color w:val="auto"/>
        </w:rPr>
        <w:t>difficultés</w:t>
      </w:r>
      <w:r w:rsidR="00823A45" w:rsidRPr="00701BE2">
        <w:rPr>
          <w:color w:val="auto"/>
        </w:rPr>
        <w:t xml:space="preserve"> et les facteurs </w:t>
      </w:r>
      <w:r w:rsidRPr="00701BE2">
        <w:rPr>
          <w:color w:val="auto"/>
        </w:rPr>
        <w:t xml:space="preserve"> influant sur la me</w:t>
      </w:r>
      <w:r w:rsidR="0038562C" w:rsidRPr="00701BE2">
        <w:rPr>
          <w:color w:val="auto"/>
        </w:rPr>
        <w:t>sure dans laquelle sont remplis</w:t>
      </w:r>
      <w:r w:rsidRPr="00701BE2">
        <w:rPr>
          <w:color w:val="auto"/>
        </w:rPr>
        <w:t xml:space="preserve"> les accords attendus par la CEDEF</w:t>
      </w:r>
      <w:r w:rsidR="00A2223A" w:rsidRPr="00701BE2">
        <w:rPr>
          <w:color w:val="auto"/>
        </w:rPr>
        <w:t xml:space="preserve">, qui </w:t>
      </w:r>
      <w:r w:rsidRPr="00701BE2">
        <w:rPr>
          <w:color w:val="auto"/>
        </w:rPr>
        <w:t xml:space="preserve"> relève la situation </w:t>
      </w:r>
      <w:r w:rsidR="00A2223A" w:rsidRPr="00701BE2">
        <w:rPr>
          <w:color w:val="auto"/>
        </w:rPr>
        <w:t>de manque</w:t>
      </w:r>
      <w:r w:rsidR="0038562C" w:rsidRPr="00701BE2">
        <w:rPr>
          <w:color w:val="auto"/>
        </w:rPr>
        <w:t xml:space="preserve"> de </w:t>
      </w:r>
      <w:r w:rsidRPr="00701BE2">
        <w:rPr>
          <w:color w:val="auto"/>
        </w:rPr>
        <w:t>prise en compte des droits fondamentaux des peuples autochtones pygmées</w:t>
      </w:r>
      <w:r w:rsidR="0038562C" w:rsidRPr="00701BE2">
        <w:rPr>
          <w:color w:val="auto"/>
        </w:rPr>
        <w:t xml:space="preserve"> ; </w:t>
      </w:r>
      <w:r w:rsidR="00CE49C2" w:rsidRPr="00701BE2">
        <w:rPr>
          <w:color w:val="auto"/>
        </w:rPr>
        <w:t xml:space="preserve">en référence </w:t>
      </w:r>
      <w:r w:rsidR="0038562C" w:rsidRPr="00701BE2">
        <w:rPr>
          <w:color w:val="auto"/>
        </w:rPr>
        <w:t>à</w:t>
      </w:r>
      <w:r w:rsidR="00CE49C2" w:rsidRPr="00701BE2">
        <w:rPr>
          <w:color w:val="auto"/>
        </w:rPr>
        <w:t xml:space="preserve"> la Déclaration</w:t>
      </w:r>
      <w:r w:rsidR="00DC74BD" w:rsidRPr="00701BE2">
        <w:rPr>
          <w:color w:val="auto"/>
        </w:rPr>
        <w:t xml:space="preserve"> universelle</w:t>
      </w:r>
      <w:r w:rsidR="00CE49C2" w:rsidRPr="00701BE2">
        <w:rPr>
          <w:color w:val="auto"/>
        </w:rPr>
        <w:t xml:space="preserve"> de l’ONU sur les droits des peuples autochtones</w:t>
      </w:r>
      <w:r w:rsidR="0038562C" w:rsidRPr="00701BE2">
        <w:rPr>
          <w:color w:val="auto"/>
        </w:rPr>
        <w:t xml:space="preserve"> en général. Ce manque de prise en charge est </w:t>
      </w:r>
      <w:r w:rsidRPr="00701BE2">
        <w:rPr>
          <w:color w:val="auto"/>
        </w:rPr>
        <w:t>dû</w:t>
      </w:r>
      <w:r w:rsidR="0038562C" w:rsidRPr="00701BE2">
        <w:rPr>
          <w:color w:val="auto"/>
        </w:rPr>
        <w:t xml:space="preserve"> </w:t>
      </w:r>
      <w:r w:rsidR="00F36FC5" w:rsidRPr="00701BE2">
        <w:rPr>
          <w:color w:val="auto"/>
        </w:rPr>
        <w:t xml:space="preserve">à </w:t>
      </w:r>
      <w:r w:rsidR="00823A45" w:rsidRPr="00701BE2">
        <w:rPr>
          <w:color w:val="auto"/>
        </w:rPr>
        <w:t xml:space="preserve">la </w:t>
      </w:r>
      <w:r w:rsidR="0038562C" w:rsidRPr="00701BE2">
        <w:rPr>
          <w:color w:val="auto"/>
        </w:rPr>
        <w:t>volonté</w:t>
      </w:r>
      <w:r w:rsidR="00823A45" w:rsidRPr="00701BE2">
        <w:rPr>
          <w:color w:val="auto"/>
        </w:rPr>
        <w:t xml:space="preserve"> moins manifeste </w:t>
      </w:r>
      <w:r w:rsidR="0038562C" w:rsidRPr="00701BE2">
        <w:rPr>
          <w:color w:val="auto"/>
        </w:rPr>
        <w:t xml:space="preserve"> de la part </w:t>
      </w:r>
      <w:r w:rsidR="00A2223A" w:rsidRPr="00701BE2">
        <w:rPr>
          <w:color w:val="auto"/>
        </w:rPr>
        <w:t xml:space="preserve">du gouvernement </w:t>
      </w:r>
      <w:r w:rsidRPr="00701BE2">
        <w:rPr>
          <w:color w:val="auto"/>
        </w:rPr>
        <w:t xml:space="preserve">congolais </w:t>
      </w:r>
      <w:r w:rsidR="003C7C34" w:rsidRPr="00701BE2">
        <w:rPr>
          <w:color w:val="auto"/>
        </w:rPr>
        <w:t>à s’appliquer telle</w:t>
      </w:r>
      <w:r w:rsidR="00CE49C2" w:rsidRPr="00701BE2">
        <w:rPr>
          <w:color w:val="auto"/>
        </w:rPr>
        <w:t xml:space="preserve"> qu’ énoncé</w:t>
      </w:r>
      <w:r w:rsidR="00A2223A" w:rsidRPr="00701BE2">
        <w:rPr>
          <w:color w:val="auto"/>
        </w:rPr>
        <w:t xml:space="preserve">, </w:t>
      </w:r>
      <w:r w:rsidRPr="00701BE2">
        <w:rPr>
          <w:color w:val="auto"/>
        </w:rPr>
        <w:t xml:space="preserve">dans la </w:t>
      </w:r>
      <w:r w:rsidR="00CE49C2" w:rsidRPr="00701BE2">
        <w:rPr>
          <w:color w:val="auto"/>
        </w:rPr>
        <w:t>mise e</w:t>
      </w:r>
      <w:r w:rsidRPr="00701BE2">
        <w:rPr>
          <w:color w:val="auto"/>
        </w:rPr>
        <w:t xml:space="preserve">n </w:t>
      </w:r>
      <w:r w:rsidR="00CE49C2" w:rsidRPr="00701BE2">
        <w:rPr>
          <w:color w:val="auto"/>
        </w:rPr>
        <w:t xml:space="preserve">œuvre </w:t>
      </w:r>
      <w:r w:rsidRPr="00701BE2">
        <w:rPr>
          <w:color w:val="auto"/>
        </w:rPr>
        <w:t xml:space="preserve">des mesures </w:t>
      </w:r>
      <w:r w:rsidR="00CE49C2" w:rsidRPr="00701BE2">
        <w:rPr>
          <w:color w:val="auto"/>
        </w:rPr>
        <w:t>d'accord</w:t>
      </w:r>
      <w:r w:rsidRPr="00701BE2">
        <w:rPr>
          <w:color w:val="auto"/>
        </w:rPr>
        <w:t xml:space="preserve"> consentis par ratification des différents instrum</w:t>
      </w:r>
      <w:r w:rsidR="00F36FC5" w:rsidRPr="00701BE2">
        <w:rPr>
          <w:color w:val="auto"/>
        </w:rPr>
        <w:t>ents  juridiques internationaux</w:t>
      </w:r>
      <w:r w:rsidR="00A2223A" w:rsidRPr="00701BE2">
        <w:rPr>
          <w:color w:val="auto"/>
        </w:rPr>
        <w:t>,</w:t>
      </w:r>
      <w:r w:rsidRPr="00701BE2">
        <w:rPr>
          <w:color w:val="auto"/>
        </w:rPr>
        <w:t xml:space="preserve"> pour la protection et promotion de</w:t>
      </w:r>
      <w:r w:rsidR="003C7C34" w:rsidRPr="00701BE2">
        <w:rPr>
          <w:color w:val="auto"/>
        </w:rPr>
        <w:t xml:space="preserve">  leurs droits quasis bafoués ,</w:t>
      </w:r>
      <w:r w:rsidRPr="00701BE2">
        <w:rPr>
          <w:color w:val="auto"/>
        </w:rPr>
        <w:t xml:space="preserve"> oubliés</w:t>
      </w:r>
      <w:r w:rsidR="00A2223A" w:rsidRPr="00701BE2">
        <w:rPr>
          <w:color w:val="auto"/>
        </w:rPr>
        <w:t>,</w:t>
      </w:r>
      <w:r w:rsidRPr="00701BE2">
        <w:rPr>
          <w:color w:val="auto"/>
        </w:rPr>
        <w:t xml:space="preserve"> qui </w:t>
      </w:r>
      <w:r w:rsidR="00F36FC5" w:rsidRPr="00701BE2">
        <w:rPr>
          <w:color w:val="auto"/>
        </w:rPr>
        <w:t>aujourd'hui</w:t>
      </w:r>
      <w:r w:rsidR="00C56A88" w:rsidRPr="00701BE2">
        <w:rPr>
          <w:color w:val="auto"/>
        </w:rPr>
        <w:t xml:space="preserve"> </w:t>
      </w:r>
      <w:r w:rsidRPr="00701BE2">
        <w:rPr>
          <w:color w:val="auto"/>
        </w:rPr>
        <w:lastRenderedPageBreak/>
        <w:t>imposent les</w:t>
      </w:r>
      <w:r w:rsidR="00CE49C2" w:rsidRPr="00701BE2">
        <w:rPr>
          <w:color w:val="auto"/>
        </w:rPr>
        <w:t xml:space="preserve"> femmes </w:t>
      </w:r>
      <w:r w:rsidRPr="00701BE2">
        <w:rPr>
          <w:color w:val="auto"/>
        </w:rPr>
        <w:t xml:space="preserve">autochtones </w:t>
      </w:r>
      <w:r w:rsidR="00DC74BD" w:rsidRPr="00701BE2">
        <w:rPr>
          <w:color w:val="auto"/>
        </w:rPr>
        <w:t>de vivre</w:t>
      </w:r>
      <w:r w:rsidRPr="00701BE2">
        <w:rPr>
          <w:color w:val="auto"/>
        </w:rPr>
        <w:t xml:space="preserve"> dans</w:t>
      </w:r>
      <w:r w:rsidR="003C7C34" w:rsidRPr="00701BE2">
        <w:rPr>
          <w:color w:val="auto"/>
        </w:rPr>
        <w:t xml:space="preserve"> une situation de vulnérabilité</w:t>
      </w:r>
      <w:r w:rsidRPr="00701BE2">
        <w:rPr>
          <w:color w:val="auto"/>
        </w:rPr>
        <w:t xml:space="preserve"> à de multiples </w:t>
      </w:r>
      <w:r w:rsidR="00C56A88" w:rsidRPr="00701BE2">
        <w:rPr>
          <w:color w:val="auto"/>
        </w:rPr>
        <w:t xml:space="preserve">formes de discrimination et de pauvreté extrême à </w:t>
      </w:r>
      <w:r w:rsidRPr="00701BE2">
        <w:rPr>
          <w:color w:val="auto"/>
        </w:rPr>
        <w:t xml:space="preserve"> tous les niveaux de la vie. </w:t>
      </w:r>
    </w:p>
    <w:p w:rsidR="00F264E7" w:rsidRDefault="00A75EDC" w:rsidP="00F264E7">
      <w:pPr>
        <w:pStyle w:val="Heading2"/>
        <w:numPr>
          <w:ilvl w:val="0"/>
          <w:numId w:val="21"/>
        </w:numPr>
      </w:pPr>
      <w:r>
        <w:t xml:space="preserve"> </w:t>
      </w:r>
      <w:bookmarkStart w:id="4" w:name="_Toc9260597"/>
      <w:r w:rsidR="00C351B9" w:rsidRPr="00701BE2">
        <w:t xml:space="preserve">Les peuples autochtones « Pygmées » </w:t>
      </w:r>
      <w:r w:rsidR="003C7C34" w:rsidRPr="00701BE2">
        <w:t xml:space="preserve">au Nord </w:t>
      </w:r>
      <w:r w:rsidR="008A4C04" w:rsidRPr="00701BE2">
        <w:t xml:space="preserve">de la </w:t>
      </w:r>
      <w:r w:rsidR="00C351B9" w:rsidRPr="00701BE2">
        <w:t xml:space="preserve"> RDC</w:t>
      </w:r>
      <w:bookmarkEnd w:id="4"/>
      <w:r w:rsidR="00C351B9" w:rsidRPr="00701BE2">
        <w:t xml:space="preserve"> </w:t>
      </w:r>
    </w:p>
    <w:p w:rsidR="001F4361" w:rsidRPr="001F4361" w:rsidRDefault="001F4361" w:rsidP="001F4361"/>
    <w:p w:rsidR="0014082B" w:rsidRPr="00701BE2" w:rsidRDefault="00C351B9" w:rsidP="00C56A88">
      <w:pPr>
        <w:pStyle w:val="Pa20"/>
        <w:spacing w:line="360" w:lineRule="auto"/>
        <w:ind w:firstLine="708"/>
        <w:jc w:val="both"/>
        <w:rPr>
          <w:rFonts w:ascii="Times New Roman" w:hAnsi="Times New Roman" w:cs="Times New Roman"/>
        </w:rPr>
      </w:pPr>
      <w:r w:rsidRPr="00701BE2">
        <w:rPr>
          <w:rFonts w:ascii="Times New Roman" w:hAnsi="Times New Roman" w:cs="Times New Roman"/>
        </w:rPr>
        <w:t>Les Nations Unies ne donnent pas de définition à l’expressio</w:t>
      </w:r>
      <w:r w:rsidR="00C56A88" w:rsidRPr="00701BE2">
        <w:rPr>
          <w:rFonts w:ascii="Times New Roman" w:hAnsi="Times New Roman" w:cs="Times New Roman"/>
        </w:rPr>
        <w:t xml:space="preserve">n </w:t>
      </w:r>
      <w:r w:rsidR="00C56A88" w:rsidRPr="00701BE2">
        <w:rPr>
          <w:rFonts w:ascii="Times New Roman" w:hAnsi="Times New Roman" w:cs="Times New Roman"/>
          <w:i/>
        </w:rPr>
        <w:t>«peuples autochtones</w:t>
      </w:r>
      <w:r w:rsidRPr="00701BE2">
        <w:rPr>
          <w:rFonts w:ascii="Times New Roman" w:hAnsi="Times New Roman" w:cs="Times New Roman"/>
          <w:i/>
        </w:rPr>
        <w:t>»,</w:t>
      </w:r>
      <w:r w:rsidRPr="00701BE2">
        <w:rPr>
          <w:rFonts w:ascii="Times New Roman" w:hAnsi="Times New Roman" w:cs="Times New Roman"/>
        </w:rPr>
        <w:t xml:space="preserve"> car il est impossible de saisir l’éventail complet et toute la diversité des peuples autochtones à travers le monde. Les Nations Unies identifient certains critères qui peuvent être utilisés pour identifier les peuples autochtone</w:t>
      </w:r>
      <w:r w:rsidR="00C56A88" w:rsidRPr="00701BE2">
        <w:rPr>
          <w:rFonts w:ascii="Times New Roman" w:hAnsi="Times New Roman" w:cs="Times New Roman"/>
        </w:rPr>
        <w:t>s, l’«auto-identification</w:t>
      </w:r>
      <w:r w:rsidRPr="00701BE2">
        <w:rPr>
          <w:rFonts w:ascii="Times New Roman" w:hAnsi="Times New Roman" w:cs="Times New Roman"/>
        </w:rPr>
        <w:t xml:space="preserve">» étant un critère fondamental. Les </w:t>
      </w:r>
      <w:r w:rsidR="0014082B" w:rsidRPr="00701BE2">
        <w:rPr>
          <w:rFonts w:ascii="Times New Roman" w:hAnsi="Times New Roman" w:cs="Times New Roman"/>
        </w:rPr>
        <w:t>critères formulés par Jose Marti</w:t>
      </w:r>
      <w:r w:rsidRPr="00701BE2">
        <w:rPr>
          <w:rFonts w:ascii="Times New Roman" w:hAnsi="Times New Roman" w:cs="Times New Roman"/>
        </w:rPr>
        <w:t>nez Cobo dans son étude sur les peuples autochtones et la Convention de l’OIT sur les peuples indigènes et tribaux (Convention N°169 de l’OIT) sont souvent utilisés comme principes directeurs pour identifier les peuples autochtones</w:t>
      </w:r>
      <w:r w:rsidR="003C7C34" w:rsidRPr="00701BE2">
        <w:rPr>
          <w:rStyle w:val="FootnoteReference"/>
          <w:rFonts w:ascii="Times New Roman" w:hAnsi="Times New Roman" w:cs="Times New Roman"/>
        </w:rPr>
        <w:footnoteReference w:id="6"/>
      </w:r>
      <w:r w:rsidRPr="00701BE2">
        <w:rPr>
          <w:rFonts w:ascii="Times New Roman" w:hAnsi="Times New Roman" w:cs="Times New Roman"/>
        </w:rPr>
        <w:t>.</w:t>
      </w:r>
    </w:p>
    <w:p w:rsidR="0014082B" w:rsidRPr="00701BE2" w:rsidRDefault="00F52FB2" w:rsidP="00C56A88">
      <w:pPr>
        <w:pStyle w:val="Pa20"/>
        <w:spacing w:line="360" w:lineRule="auto"/>
        <w:jc w:val="both"/>
        <w:rPr>
          <w:rFonts w:ascii="Times New Roman" w:hAnsi="Times New Roman" w:cs="Times New Roman"/>
        </w:rPr>
      </w:pPr>
      <w:r w:rsidRPr="00701BE2">
        <w:rPr>
          <w:rFonts w:ascii="Times New Roman" w:hAnsi="Times New Roman" w:cs="Times New Roman"/>
        </w:rPr>
        <w:t xml:space="preserve">Ceux-ci </w:t>
      </w:r>
      <w:r w:rsidR="0014082B" w:rsidRPr="00701BE2">
        <w:rPr>
          <w:rFonts w:ascii="Times New Roman" w:hAnsi="Times New Roman" w:cs="Times New Roman"/>
        </w:rPr>
        <w:t>comprennent :</w:t>
      </w:r>
    </w:p>
    <w:p w:rsidR="00977E3B" w:rsidRPr="00701BE2" w:rsidRDefault="00F52FB2" w:rsidP="004562DC">
      <w:pPr>
        <w:pStyle w:val="Pa20"/>
        <w:numPr>
          <w:ilvl w:val="0"/>
          <w:numId w:val="5"/>
        </w:numPr>
        <w:spacing w:line="360" w:lineRule="auto"/>
        <w:jc w:val="both"/>
        <w:rPr>
          <w:rFonts w:ascii="Times New Roman" w:hAnsi="Times New Roman" w:cs="Times New Roman"/>
        </w:rPr>
      </w:pPr>
      <w:r w:rsidRPr="00701BE2">
        <w:rPr>
          <w:rFonts w:ascii="Times New Roman" w:hAnsi="Times New Roman" w:cs="Times New Roman"/>
        </w:rPr>
        <w:t xml:space="preserve">l’auto-identification comme appartenant à un peuple, à une nation ou à une communauté indigène; </w:t>
      </w:r>
    </w:p>
    <w:p w:rsidR="00977E3B" w:rsidRPr="00701BE2" w:rsidRDefault="00F52FB2" w:rsidP="004562DC">
      <w:pPr>
        <w:pStyle w:val="Pa20"/>
        <w:numPr>
          <w:ilvl w:val="0"/>
          <w:numId w:val="5"/>
        </w:numPr>
        <w:spacing w:line="360" w:lineRule="auto"/>
        <w:jc w:val="both"/>
        <w:rPr>
          <w:rFonts w:ascii="Times New Roman" w:hAnsi="Times New Roman" w:cs="Times New Roman"/>
        </w:rPr>
      </w:pPr>
      <w:r w:rsidRPr="00701BE2">
        <w:rPr>
          <w:rFonts w:ascii="Times New Roman" w:hAnsi="Times New Roman" w:cs="Times New Roman"/>
        </w:rPr>
        <w:t xml:space="preserve">une ascendance commune et la continuité historique avec les sociétés précoloniales ou pré-colons; </w:t>
      </w:r>
    </w:p>
    <w:p w:rsidR="00C351B9" w:rsidRPr="00701BE2" w:rsidRDefault="00977E3B" w:rsidP="004562DC">
      <w:pPr>
        <w:pStyle w:val="Pa20"/>
        <w:numPr>
          <w:ilvl w:val="0"/>
          <w:numId w:val="5"/>
        </w:numPr>
        <w:spacing w:line="360" w:lineRule="auto"/>
        <w:jc w:val="both"/>
        <w:rPr>
          <w:rFonts w:ascii="Times New Roman" w:hAnsi="Times New Roman" w:cs="Times New Roman"/>
        </w:rPr>
      </w:pPr>
      <w:r w:rsidRPr="00701BE2">
        <w:rPr>
          <w:rFonts w:ascii="Times New Roman" w:hAnsi="Times New Roman" w:cs="Times New Roman"/>
        </w:rPr>
        <w:lastRenderedPageBreak/>
        <w:t>U</w:t>
      </w:r>
      <w:r w:rsidR="00F52FB2" w:rsidRPr="00701BE2">
        <w:rPr>
          <w:rFonts w:ascii="Times New Roman" w:hAnsi="Times New Roman" w:cs="Times New Roman"/>
        </w:rPr>
        <w:t>ne relation spéciale avec les terres ancestrales, qui constitue souvent la base de la spécificité cu</w:t>
      </w:r>
      <w:r w:rsidRPr="00701BE2">
        <w:rPr>
          <w:rFonts w:ascii="Times New Roman" w:hAnsi="Times New Roman" w:cs="Times New Roman"/>
        </w:rPr>
        <w:t xml:space="preserve">lturelle des peuples indigènes; </w:t>
      </w:r>
      <w:r w:rsidR="00F52FB2" w:rsidRPr="00701BE2">
        <w:rPr>
          <w:rFonts w:ascii="Times New Roman" w:hAnsi="Times New Roman" w:cs="Times New Roman"/>
        </w:rPr>
        <w:t>des systèmes sociaux, économiques et politiques distincts, ainsi qu’une langue, une culture, des croyances et un droit coutumier distincts; ils forment des groupes non dominants au sein de la société</w:t>
      </w:r>
      <w:r w:rsidR="0014082B" w:rsidRPr="00701BE2">
        <w:rPr>
          <w:rFonts w:ascii="Times New Roman" w:hAnsi="Times New Roman" w:cs="Times New Roman"/>
        </w:rPr>
        <w:t>.</w:t>
      </w:r>
      <w:r w:rsidR="004D44A5" w:rsidRPr="00701BE2">
        <w:rPr>
          <w:rStyle w:val="FootnoteReference"/>
          <w:rFonts w:ascii="Times New Roman" w:hAnsi="Times New Roman" w:cs="Times New Roman"/>
        </w:rPr>
        <w:footnoteReference w:id="7"/>
      </w:r>
    </w:p>
    <w:p w:rsidR="00060EF5" w:rsidRPr="00701BE2" w:rsidRDefault="00C351B9" w:rsidP="001F4361">
      <w:pPr>
        <w:pStyle w:val="Default"/>
        <w:spacing w:line="360" w:lineRule="auto"/>
        <w:jc w:val="both"/>
        <w:rPr>
          <w:color w:val="auto"/>
        </w:rPr>
      </w:pPr>
      <w:r w:rsidRPr="00701BE2">
        <w:rPr>
          <w:color w:val="auto"/>
        </w:rPr>
        <w:t>La République Démocratique du Congo est constituée par quatre grands groupes ethniques dont les Bantous, les Nilotiques, les Soudanais et le</w:t>
      </w:r>
      <w:r w:rsidR="00C56A88" w:rsidRPr="00701BE2">
        <w:rPr>
          <w:color w:val="auto"/>
        </w:rPr>
        <w:t>s Pygmées. De c</w:t>
      </w:r>
      <w:r w:rsidRPr="00701BE2">
        <w:rPr>
          <w:color w:val="auto"/>
        </w:rPr>
        <w:t xml:space="preserve">es différents groupes de peuples autochtones de la RDC, </w:t>
      </w:r>
      <w:r w:rsidR="00C56A88" w:rsidRPr="00701BE2">
        <w:rPr>
          <w:color w:val="auto"/>
        </w:rPr>
        <w:t>seuls les peuples Pygmées et Twa sont habituellement</w:t>
      </w:r>
      <w:r w:rsidRPr="00701BE2">
        <w:rPr>
          <w:color w:val="auto"/>
        </w:rPr>
        <w:t xml:space="preserve"> reconnus comme</w:t>
      </w:r>
      <w:r w:rsidR="00C56A88" w:rsidRPr="00701BE2">
        <w:rPr>
          <w:color w:val="auto"/>
        </w:rPr>
        <w:t xml:space="preserve"> étant autochtones.</w:t>
      </w:r>
      <w:r w:rsidRPr="00701BE2">
        <w:rPr>
          <w:rStyle w:val="FootnoteReference"/>
          <w:color w:val="auto"/>
        </w:rPr>
        <w:footnoteReference w:id="8"/>
      </w:r>
    </w:p>
    <w:p w:rsidR="008A4C04" w:rsidRPr="00701BE2" w:rsidRDefault="008A4C04" w:rsidP="00C56A88">
      <w:pPr>
        <w:pStyle w:val="Default"/>
        <w:spacing w:line="360" w:lineRule="auto"/>
        <w:ind w:firstLine="360"/>
        <w:jc w:val="both"/>
        <w:rPr>
          <w:color w:val="auto"/>
        </w:rPr>
      </w:pPr>
      <w:r w:rsidRPr="00701BE2">
        <w:rPr>
          <w:color w:val="auto"/>
        </w:rPr>
        <w:t>Les peuples autochtones  sont connus  sous quatre groupes principaux, appelés « Pygmées » dans le territoire de la RDC  dont :</w:t>
      </w:r>
    </w:p>
    <w:p w:rsidR="00166E47" w:rsidRPr="00701BE2" w:rsidRDefault="00166E47" w:rsidP="004562DC">
      <w:pPr>
        <w:pStyle w:val="Default"/>
        <w:numPr>
          <w:ilvl w:val="0"/>
          <w:numId w:val="4"/>
        </w:numPr>
        <w:spacing w:line="360" w:lineRule="auto"/>
        <w:jc w:val="both"/>
        <w:rPr>
          <w:color w:val="auto"/>
        </w:rPr>
      </w:pPr>
      <w:r w:rsidRPr="00701BE2">
        <w:rPr>
          <w:color w:val="auto"/>
        </w:rPr>
        <w:t>les Batwa de l’Ouest ;</w:t>
      </w:r>
    </w:p>
    <w:p w:rsidR="00166E47" w:rsidRPr="00701BE2" w:rsidRDefault="00166E47" w:rsidP="004562DC">
      <w:pPr>
        <w:pStyle w:val="Default"/>
        <w:numPr>
          <w:ilvl w:val="0"/>
          <w:numId w:val="4"/>
        </w:numPr>
        <w:spacing w:line="360" w:lineRule="auto"/>
        <w:jc w:val="both"/>
        <w:rPr>
          <w:color w:val="auto"/>
        </w:rPr>
      </w:pPr>
      <w:r w:rsidRPr="00701BE2">
        <w:rPr>
          <w:color w:val="auto"/>
        </w:rPr>
        <w:t>les Batwa de l’Est.</w:t>
      </w:r>
    </w:p>
    <w:p w:rsidR="00166E47" w:rsidRPr="00701BE2" w:rsidRDefault="00166E47" w:rsidP="004562DC">
      <w:pPr>
        <w:pStyle w:val="Default"/>
        <w:numPr>
          <w:ilvl w:val="0"/>
          <w:numId w:val="4"/>
        </w:numPr>
        <w:spacing w:line="360" w:lineRule="auto"/>
        <w:jc w:val="both"/>
        <w:rPr>
          <w:color w:val="auto"/>
        </w:rPr>
      </w:pPr>
      <w:r w:rsidRPr="00701BE2">
        <w:rPr>
          <w:color w:val="auto"/>
        </w:rPr>
        <w:t>les Bambuti ;</w:t>
      </w:r>
    </w:p>
    <w:p w:rsidR="00166E47" w:rsidRPr="00701BE2" w:rsidRDefault="00166E47" w:rsidP="004562DC">
      <w:pPr>
        <w:pStyle w:val="Default"/>
        <w:numPr>
          <w:ilvl w:val="0"/>
          <w:numId w:val="4"/>
        </w:numPr>
        <w:spacing w:line="360" w:lineRule="auto"/>
        <w:jc w:val="both"/>
        <w:rPr>
          <w:color w:val="auto"/>
        </w:rPr>
      </w:pPr>
      <w:r w:rsidRPr="00701BE2">
        <w:rPr>
          <w:color w:val="auto"/>
        </w:rPr>
        <w:t>les Bacwa ;</w:t>
      </w:r>
    </w:p>
    <w:p w:rsidR="00977E3B" w:rsidRPr="00701BE2" w:rsidRDefault="00166E47" w:rsidP="001F4361">
      <w:pPr>
        <w:pStyle w:val="Default"/>
        <w:spacing w:line="360" w:lineRule="auto"/>
        <w:jc w:val="both"/>
        <w:rPr>
          <w:color w:val="auto"/>
        </w:rPr>
      </w:pPr>
      <w:r w:rsidRPr="00701BE2">
        <w:rPr>
          <w:color w:val="auto"/>
        </w:rPr>
        <w:t xml:space="preserve">Suite au manque de recensement démographique au niveau national, le nombre exact  </w:t>
      </w:r>
      <w:r w:rsidR="008A4C04" w:rsidRPr="00701BE2">
        <w:rPr>
          <w:color w:val="auto"/>
        </w:rPr>
        <w:t xml:space="preserve">reste inconnu. </w:t>
      </w:r>
      <w:r w:rsidRPr="00701BE2">
        <w:rPr>
          <w:color w:val="auto"/>
        </w:rPr>
        <w:t>Une estimation porte sur 270 000 à quatre millions, et représente entre 0.4 % et 7 % de la population totale</w:t>
      </w:r>
      <w:r w:rsidR="001B582B" w:rsidRPr="00701BE2">
        <w:rPr>
          <w:color w:val="auto"/>
        </w:rPr>
        <w:t>.</w:t>
      </w:r>
      <w:r w:rsidR="007374FD" w:rsidRPr="00701BE2">
        <w:rPr>
          <w:rStyle w:val="FootnoteReference"/>
          <w:color w:val="auto"/>
        </w:rPr>
        <w:footnoteReference w:id="9"/>
      </w:r>
    </w:p>
    <w:p w:rsidR="00C351B9" w:rsidRPr="00701BE2" w:rsidRDefault="00C351B9" w:rsidP="001B582B">
      <w:pPr>
        <w:pStyle w:val="Default"/>
        <w:spacing w:line="360" w:lineRule="auto"/>
        <w:ind w:firstLine="360"/>
        <w:jc w:val="both"/>
        <w:rPr>
          <w:color w:val="auto"/>
        </w:rPr>
      </w:pPr>
      <w:r w:rsidRPr="00701BE2">
        <w:rPr>
          <w:color w:val="auto"/>
        </w:rPr>
        <w:lastRenderedPageBreak/>
        <w:t xml:space="preserve">De leurs modes des vies, les peuples autochtones </w:t>
      </w:r>
      <w:r w:rsidR="008A4C04" w:rsidRPr="00701BE2">
        <w:rPr>
          <w:color w:val="auto"/>
        </w:rPr>
        <w:t>étaient des chasseurs et cueilleurs semi nomadiques</w:t>
      </w:r>
      <w:r w:rsidRPr="00701BE2">
        <w:rPr>
          <w:color w:val="auto"/>
        </w:rPr>
        <w:t xml:space="preserve">, et </w:t>
      </w:r>
      <w:r w:rsidR="00F52FB2" w:rsidRPr="00701BE2">
        <w:rPr>
          <w:color w:val="auto"/>
        </w:rPr>
        <w:t>agriculteur</w:t>
      </w:r>
      <w:r w:rsidR="001B582B" w:rsidRPr="00701BE2">
        <w:rPr>
          <w:color w:val="auto"/>
        </w:rPr>
        <w:t xml:space="preserve">s </w:t>
      </w:r>
      <w:r w:rsidRPr="00701BE2">
        <w:rPr>
          <w:color w:val="auto"/>
        </w:rPr>
        <w:t>dans le bassin du Congo, dans les grandes forêts montagneuses</w:t>
      </w:r>
      <w:r w:rsidR="0014082B" w:rsidRPr="00701BE2">
        <w:rPr>
          <w:color w:val="auto"/>
        </w:rPr>
        <w:t>,</w:t>
      </w:r>
      <w:r w:rsidR="001B582B" w:rsidRPr="00701BE2">
        <w:rPr>
          <w:color w:val="auto"/>
        </w:rPr>
        <w:t xml:space="preserve"> ainsi que</w:t>
      </w:r>
      <w:r w:rsidRPr="00701BE2">
        <w:rPr>
          <w:color w:val="auto"/>
        </w:rPr>
        <w:t xml:space="preserve"> dans la région des Grands Lacs </w:t>
      </w:r>
      <w:r w:rsidR="001B582B" w:rsidRPr="00701BE2">
        <w:rPr>
          <w:color w:val="auto"/>
        </w:rPr>
        <w:t xml:space="preserve">et </w:t>
      </w:r>
      <w:r w:rsidRPr="00701BE2">
        <w:rPr>
          <w:color w:val="auto"/>
        </w:rPr>
        <w:t>en Afrique centrale</w:t>
      </w:r>
      <w:r w:rsidR="001B582B" w:rsidRPr="00701BE2">
        <w:rPr>
          <w:color w:val="auto"/>
        </w:rPr>
        <w:t>. Il est franchement à signaler</w:t>
      </w:r>
      <w:r w:rsidRPr="00701BE2">
        <w:rPr>
          <w:color w:val="auto"/>
        </w:rPr>
        <w:t xml:space="preserve"> que, ces peuples sont les premiers habitants du bassin du Con</w:t>
      </w:r>
      <w:r w:rsidR="001B582B" w:rsidRPr="00701BE2">
        <w:rPr>
          <w:color w:val="auto"/>
        </w:rPr>
        <w:t>go, ainsi que de la région des G</w:t>
      </w:r>
      <w:r w:rsidRPr="00701BE2">
        <w:rPr>
          <w:color w:val="auto"/>
        </w:rPr>
        <w:t>rands lacs Africains où ils furent rejoints après un-temps par d’autres communautés éleveurs et agriculteurs.</w:t>
      </w:r>
      <w:r w:rsidRPr="00701BE2">
        <w:rPr>
          <w:rStyle w:val="FootnoteReference"/>
          <w:color w:val="auto"/>
        </w:rPr>
        <w:footnoteReference w:id="10"/>
      </w:r>
    </w:p>
    <w:p w:rsidR="00977E3B" w:rsidRPr="00701BE2" w:rsidRDefault="00977E3B" w:rsidP="008923B5">
      <w:pPr>
        <w:pStyle w:val="Default"/>
        <w:spacing w:line="360" w:lineRule="auto"/>
        <w:jc w:val="both"/>
        <w:rPr>
          <w:color w:val="auto"/>
        </w:rPr>
      </w:pPr>
    </w:p>
    <w:p w:rsidR="00977E3B" w:rsidRPr="00701BE2" w:rsidRDefault="00C351B9" w:rsidP="001B582B">
      <w:pPr>
        <w:pStyle w:val="Default"/>
        <w:spacing w:line="360" w:lineRule="auto"/>
        <w:ind w:firstLine="360"/>
        <w:jc w:val="both"/>
        <w:rPr>
          <w:color w:val="auto"/>
        </w:rPr>
      </w:pPr>
      <w:r w:rsidRPr="00701BE2">
        <w:rPr>
          <w:color w:val="auto"/>
        </w:rPr>
        <w:t xml:space="preserve">Le présent rapport se penche d’abord sur l’état des droits des peuples autochtones pygmées et de la province du </w:t>
      </w:r>
      <w:r w:rsidR="0014082B" w:rsidRPr="00701BE2">
        <w:rPr>
          <w:color w:val="auto"/>
        </w:rPr>
        <w:t xml:space="preserve">Nord-Kivu </w:t>
      </w:r>
      <w:r w:rsidRPr="00701BE2">
        <w:rPr>
          <w:color w:val="auto"/>
        </w:rPr>
        <w:t>de la RDC qui, demeurent sous-estimées, oubliées, ignorées en lien avec la vio</w:t>
      </w:r>
      <w:r w:rsidR="001B582B" w:rsidRPr="00701BE2">
        <w:rPr>
          <w:color w:val="auto"/>
        </w:rPr>
        <w:t>lation des droits fondamentaux leur</w:t>
      </w:r>
      <w:r w:rsidRPr="00701BE2">
        <w:rPr>
          <w:color w:val="auto"/>
        </w:rPr>
        <w:t xml:space="preserve"> reconnu</w:t>
      </w:r>
      <w:r w:rsidR="001B582B" w:rsidRPr="00701BE2">
        <w:rPr>
          <w:color w:val="auto"/>
        </w:rPr>
        <w:t>s</w:t>
      </w:r>
      <w:r w:rsidRPr="00701BE2">
        <w:rPr>
          <w:color w:val="auto"/>
        </w:rPr>
        <w:t xml:space="preserve"> d’une façon universelle </w:t>
      </w:r>
      <w:r w:rsidR="0014082B" w:rsidRPr="00701BE2">
        <w:rPr>
          <w:color w:val="auto"/>
        </w:rPr>
        <w:t>au</w:t>
      </w:r>
      <w:r w:rsidRPr="00701BE2">
        <w:rPr>
          <w:color w:val="auto"/>
        </w:rPr>
        <w:t xml:space="preserve"> regard  des plusieurs dispositions légales </w:t>
      </w:r>
      <w:r w:rsidR="0014082B" w:rsidRPr="00701BE2">
        <w:rPr>
          <w:color w:val="auto"/>
        </w:rPr>
        <w:t xml:space="preserve">internationales </w:t>
      </w:r>
      <w:r w:rsidRPr="00701BE2">
        <w:rPr>
          <w:color w:val="auto"/>
        </w:rPr>
        <w:t xml:space="preserve">qui les admettent.  </w:t>
      </w:r>
    </w:p>
    <w:p w:rsidR="00FC4771" w:rsidRPr="00701BE2" w:rsidRDefault="00217967" w:rsidP="001B582B">
      <w:pPr>
        <w:pStyle w:val="Default"/>
        <w:spacing w:line="360" w:lineRule="auto"/>
        <w:ind w:firstLine="360"/>
        <w:jc w:val="both"/>
        <w:rPr>
          <w:color w:val="auto"/>
        </w:rPr>
      </w:pPr>
      <w:r w:rsidRPr="00701BE2">
        <w:rPr>
          <w:bCs/>
          <w:color w:val="auto"/>
        </w:rPr>
        <w:t>Les droits des peuples  autochtones se  présentent comme l</w:t>
      </w:r>
      <w:r w:rsidR="001B582B" w:rsidRPr="00701BE2">
        <w:rPr>
          <w:bCs/>
          <w:color w:val="auto"/>
        </w:rPr>
        <w:t>es droits fondamentaux dans la C</w:t>
      </w:r>
      <w:r w:rsidRPr="00701BE2">
        <w:rPr>
          <w:bCs/>
          <w:color w:val="auto"/>
        </w:rPr>
        <w:t xml:space="preserve">onstitution  de la RD Congo en vertu de la législation nationale qui se complète sur le droit des peuples autochtones. </w:t>
      </w:r>
      <w:r w:rsidR="00FC4771" w:rsidRPr="00701BE2">
        <w:rPr>
          <w:color w:val="auto"/>
        </w:rPr>
        <w:t xml:space="preserve">En référence de la Constitution de </w:t>
      </w:r>
      <w:r w:rsidR="001B582B" w:rsidRPr="00701BE2">
        <w:rPr>
          <w:color w:val="auto"/>
        </w:rPr>
        <w:t>la RD Congo</w:t>
      </w:r>
      <w:r w:rsidR="00FC4771" w:rsidRPr="00701BE2">
        <w:rPr>
          <w:color w:val="auto"/>
        </w:rPr>
        <w:t xml:space="preserve"> qui prévoit à son</w:t>
      </w:r>
      <w:r w:rsidR="00FC4771" w:rsidRPr="00701BE2">
        <w:rPr>
          <w:b/>
          <w:color w:val="auto"/>
        </w:rPr>
        <w:t xml:space="preserve"> </w:t>
      </w:r>
      <w:r w:rsidR="00FC4771" w:rsidRPr="00701BE2">
        <w:rPr>
          <w:color w:val="auto"/>
        </w:rPr>
        <w:t>article 215</w:t>
      </w:r>
      <w:r w:rsidR="00FC4771" w:rsidRPr="00701BE2">
        <w:rPr>
          <w:b/>
          <w:color w:val="auto"/>
        </w:rPr>
        <w:t xml:space="preserve"> </w:t>
      </w:r>
      <w:r w:rsidR="00FC4771" w:rsidRPr="00701BE2">
        <w:rPr>
          <w:color w:val="auto"/>
        </w:rPr>
        <w:t xml:space="preserve"> que</w:t>
      </w:r>
      <w:r w:rsidR="0014082B" w:rsidRPr="00701BE2">
        <w:rPr>
          <w:color w:val="auto"/>
        </w:rPr>
        <w:t> </w:t>
      </w:r>
      <w:r w:rsidR="00EF4C5F" w:rsidRPr="00701BE2">
        <w:rPr>
          <w:color w:val="auto"/>
        </w:rPr>
        <w:t>: «</w:t>
      </w:r>
      <w:r w:rsidR="00FC4771" w:rsidRPr="00701BE2">
        <w:rPr>
          <w:i/>
          <w:color w:val="auto"/>
        </w:rPr>
        <w:t>les traités et accords internationaux régulièrement conclus ont dès leur ratification, une autorité supérieure aux lois nationales</w:t>
      </w:r>
      <w:r w:rsidR="001B582B" w:rsidRPr="00701BE2">
        <w:rPr>
          <w:i/>
          <w:color w:val="auto"/>
        </w:rPr>
        <w:t xml:space="preserve"> </w:t>
      </w:r>
      <w:r w:rsidR="00EF4C5F" w:rsidRPr="00701BE2">
        <w:rPr>
          <w:i/>
          <w:color w:val="auto"/>
        </w:rPr>
        <w:t xml:space="preserve">sous réserve </w:t>
      </w:r>
      <w:r w:rsidR="00EF4C5F" w:rsidRPr="00701BE2">
        <w:rPr>
          <w:i/>
          <w:color w:val="auto"/>
        </w:rPr>
        <w:lastRenderedPageBreak/>
        <w:t>pour chaque accord ou traité ,de son application par l’autre partie</w:t>
      </w:r>
      <w:r w:rsidR="00FC4771" w:rsidRPr="00701BE2">
        <w:rPr>
          <w:color w:val="auto"/>
        </w:rPr>
        <w:t>», qui néanmoins ne reflète pas la réalité à ce jour</w:t>
      </w:r>
      <w:r w:rsidR="00EF4C5F" w:rsidRPr="00701BE2">
        <w:rPr>
          <w:color w:val="auto"/>
        </w:rPr>
        <w:t xml:space="preserve"> sur la domestication puisque la RDC a émis des réserves quant à l’application de cette disposition dont nous allons débattre dans les recommandations finales de ce rapport.</w:t>
      </w:r>
    </w:p>
    <w:p w:rsidR="00217967" w:rsidRPr="00701BE2" w:rsidRDefault="001B582B" w:rsidP="001B582B">
      <w:pPr>
        <w:pStyle w:val="Default"/>
        <w:spacing w:line="360" w:lineRule="auto"/>
        <w:ind w:firstLine="360"/>
        <w:jc w:val="both"/>
        <w:rPr>
          <w:color w:val="auto"/>
        </w:rPr>
      </w:pPr>
      <w:r w:rsidRPr="00701BE2">
        <w:rPr>
          <w:color w:val="auto"/>
        </w:rPr>
        <w:t>La R</w:t>
      </w:r>
      <w:r w:rsidR="00217967" w:rsidRPr="00701BE2">
        <w:rPr>
          <w:color w:val="auto"/>
        </w:rPr>
        <w:t>D Congo est partie à un certain nombre d’instruments juridiques internationaux et régionaux en matière de droits de l’homme, entre autre :</w:t>
      </w:r>
    </w:p>
    <w:p w:rsidR="00217967" w:rsidRPr="00701BE2" w:rsidRDefault="00217967" w:rsidP="004562DC">
      <w:pPr>
        <w:pStyle w:val="Default"/>
        <w:numPr>
          <w:ilvl w:val="0"/>
          <w:numId w:val="6"/>
        </w:numPr>
        <w:spacing w:line="360" w:lineRule="auto"/>
        <w:jc w:val="both"/>
        <w:rPr>
          <w:bCs/>
          <w:color w:val="auto"/>
        </w:rPr>
      </w:pPr>
      <w:r w:rsidRPr="00701BE2">
        <w:rPr>
          <w:color w:val="auto"/>
        </w:rPr>
        <w:t xml:space="preserve">La </w:t>
      </w:r>
      <w:r w:rsidRPr="00701BE2">
        <w:rPr>
          <w:rFonts w:eastAsia="Times New Roman"/>
          <w:color w:val="auto"/>
        </w:rPr>
        <w:t>Convention sur l’Elimination de toutes les formes de Discriminations à l’égard des Femmes (CEDEF),</w:t>
      </w:r>
    </w:p>
    <w:p w:rsidR="00217967" w:rsidRPr="00701BE2" w:rsidRDefault="00217967" w:rsidP="004562DC">
      <w:pPr>
        <w:pStyle w:val="Default"/>
        <w:numPr>
          <w:ilvl w:val="0"/>
          <w:numId w:val="6"/>
        </w:numPr>
        <w:spacing w:line="360" w:lineRule="auto"/>
        <w:jc w:val="both"/>
        <w:rPr>
          <w:color w:val="auto"/>
          <w:sz w:val="23"/>
          <w:szCs w:val="23"/>
        </w:rPr>
      </w:pPr>
      <w:r w:rsidRPr="00701BE2">
        <w:rPr>
          <w:color w:val="auto"/>
          <w:sz w:val="23"/>
          <w:szCs w:val="23"/>
        </w:rPr>
        <w:t xml:space="preserve">Le Pacte international relatif aux Droits Civils et Politiques (PIDCP) </w:t>
      </w:r>
    </w:p>
    <w:p w:rsidR="00217967" w:rsidRPr="00701BE2" w:rsidRDefault="00217967" w:rsidP="004562DC">
      <w:pPr>
        <w:pStyle w:val="Default"/>
        <w:numPr>
          <w:ilvl w:val="0"/>
          <w:numId w:val="6"/>
        </w:numPr>
        <w:spacing w:line="360" w:lineRule="auto"/>
        <w:jc w:val="both"/>
        <w:rPr>
          <w:bCs/>
          <w:color w:val="auto"/>
        </w:rPr>
      </w:pPr>
      <w:r w:rsidRPr="00701BE2">
        <w:rPr>
          <w:color w:val="auto"/>
          <w:sz w:val="23"/>
          <w:szCs w:val="23"/>
        </w:rPr>
        <w:t>La Déclaration des Nations Unies sur les Droits des Peuples Autochtones (DNUDPA),</w:t>
      </w:r>
      <w:r w:rsidR="001B582B" w:rsidRPr="00701BE2">
        <w:rPr>
          <w:color w:val="auto"/>
          <w:sz w:val="23"/>
          <w:szCs w:val="23"/>
        </w:rPr>
        <w:t xml:space="preserve"> e</w:t>
      </w:r>
      <w:r w:rsidRPr="00701BE2">
        <w:rPr>
          <w:color w:val="auto"/>
          <w:sz w:val="23"/>
          <w:szCs w:val="23"/>
        </w:rPr>
        <w:t>t</w:t>
      </w:r>
      <w:r w:rsidR="001B582B" w:rsidRPr="00701BE2">
        <w:rPr>
          <w:color w:val="auto"/>
          <w:sz w:val="23"/>
          <w:szCs w:val="23"/>
        </w:rPr>
        <w:t>c</w:t>
      </w:r>
      <w:r w:rsidRPr="00701BE2">
        <w:rPr>
          <w:color w:val="auto"/>
          <w:sz w:val="23"/>
          <w:szCs w:val="23"/>
        </w:rPr>
        <w:t>.</w:t>
      </w:r>
    </w:p>
    <w:p w:rsidR="0008680D" w:rsidRPr="00701BE2" w:rsidRDefault="0008680D" w:rsidP="00701BE2">
      <w:pPr>
        <w:autoSpaceDE w:val="0"/>
        <w:autoSpaceDN w:val="0"/>
        <w:adjustRightInd w:val="0"/>
        <w:spacing w:after="0" w:line="360" w:lineRule="auto"/>
        <w:jc w:val="both"/>
        <w:rPr>
          <w:rFonts w:ascii="Times New Roman" w:hAnsi="Times New Roman" w:cs="Times New Roman"/>
          <w:sz w:val="24"/>
          <w:szCs w:val="24"/>
        </w:rPr>
      </w:pPr>
      <w:r w:rsidRPr="00701BE2">
        <w:rPr>
          <w:rFonts w:ascii="Times New Roman" w:hAnsi="Times New Roman" w:cs="Times New Roman"/>
          <w:sz w:val="24"/>
          <w:szCs w:val="24"/>
        </w:rPr>
        <w:t xml:space="preserve">En 2011, le Président de la République du Congo avait  promulgué la </w:t>
      </w:r>
      <w:r w:rsidRPr="00701BE2">
        <w:rPr>
          <w:rFonts w:ascii="Times New Roman" w:hAnsi="Times New Roman" w:cs="Times New Roman"/>
          <w:b/>
          <w:sz w:val="24"/>
          <w:szCs w:val="24"/>
        </w:rPr>
        <w:t>Loi N°</w:t>
      </w:r>
      <w:r w:rsidR="00EF4C5F" w:rsidRPr="00701BE2">
        <w:rPr>
          <w:rFonts w:ascii="Times New Roman" w:hAnsi="Times New Roman" w:cs="Times New Roman"/>
          <w:b/>
          <w:sz w:val="24"/>
          <w:szCs w:val="24"/>
        </w:rPr>
        <w:t>0</w:t>
      </w:r>
      <w:r w:rsidRPr="00701BE2">
        <w:rPr>
          <w:rFonts w:ascii="Times New Roman" w:hAnsi="Times New Roman" w:cs="Times New Roman"/>
          <w:b/>
          <w:sz w:val="24"/>
          <w:szCs w:val="24"/>
        </w:rPr>
        <w:t xml:space="preserve">5-2011 relative à la promotion et à la protection des droits des peuples autochtones de la République </w:t>
      </w:r>
      <w:r w:rsidR="00EF4C5F" w:rsidRPr="00701BE2">
        <w:rPr>
          <w:rFonts w:ascii="Times New Roman" w:hAnsi="Times New Roman" w:cs="Times New Roman"/>
          <w:b/>
          <w:sz w:val="24"/>
          <w:szCs w:val="24"/>
        </w:rPr>
        <w:t xml:space="preserve">Démocratique </w:t>
      </w:r>
      <w:r w:rsidRPr="00701BE2">
        <w:rPr>
          <w:rFonts w:ascii="Times New Roman" w:hAnsi="Times New Roman" w:cs="Times New Roman"/>
          <w:b/>
          <w:sz w:val="24"/>
          <w:szCs w:val="24"/>
        </w:rPr>
        <w:t>du Congo</w:t>
      </w:r>
      <w:r w:rsidRPr="00701BE2">
        <w:rPr>
          <w:rFonts w:ascii="Times New Roman" w:hAnsi="Times New Roman" w:cs="Times New Roman"/>
          <w:sz w:val="24"/>
          <w:szCs w:val="24"/>
        </w:rPr>
        <w:t xml:space="preserve">. Cette  Loi visait  </w:t>
      </w:r>
      <w:r w:rsidR="00EF4C5F" w:rsidRPr="00701BE2">
        <w:rPr>
          <w:rFonts w:ascii="Times New Roman" w:hAnsi="Times New Roman" w:cs="Times New Roman"/>
          <w:sz w:val="24"/>
          <w:szCs w:val="24"/>
        </w:rPr>
        <w:t>la</w:t>
      </w:r>
      <w:r w:rsidRPr="00701BE2">
        <w:rPr>
          <w:rFonts w:ascii="Times New Roman" w:hAnsi="Times New Roman" w:cs="Times New Roman"/>
          <w:sz w:val="24"/>
          <w:szCs w:val="24"/>
        </w:rPr>
        <w:t xml:space="preserve"> protection  des  droits des Babongo, des Baaka  et d’autres peuples autochtones dans le pays  qui </w:t>
      </w:r>
      <w:r w:rsidR="001C7F87" w:rsidRPr="00701BE2">
        <w:rPr>
          <w:rFonts w:ascii="Times New Roman" w:hAnsi="Times New Roman" w:cs="Times New Roman"/>
          <w:sz w:val="24"/>
          <w:szCs w:val="24"/>
        </w:rPr>
        <w:t xml:space="preserve">sont </w:t>
      </w:r>
      <w:r w:rsidRPr="00701BE2">
        <w:rPr>
          <w:rFonts w:ascii="Times New Roman" w:hAnsi="Times New Roman" w:cs="Times New Roman"/>
          <w:sz w:val="24"/>
          <w:szCs w:val="24"/>
        </w:rPr>
        <w:t xml:space="preserve"> consacré</w:t>
      </w:r>
      <w:r w:rsidR="001C7F87" w:rsidRPr="00701BE2">
        <w:rPr>
          <w:rFonts w:ascii="Times New Roman" w:hAnsi="Times New Roman" w:cs="Times New Roman"/>
          <w:sz w:val="24"/>
          <w:szCs w:val="24"/>
        </w:rPr>
        <w:t xml:space="preserve"> par</w:t>
      </w:r>
      <w:r w:rsidRPr="00701BE2">
        <w:rPr>
          <w:rFonts w:ascii="Times New Roman" w:hAnsi="Times New Roman" w:cs="Times New Roman"/>
          <w:sz w:val="24"/>
          <w:szCs w:val="24"/>
        </w:rPr>
        <w:t xml:space="preserve"> de nombreuses dispositions des Nations Unies.</w:t>
      </w:r>
    </w:p>
    <w:p w:rsidR="00217967" w:rsidRPr="00701BE2" w:rsidRDefault="0008680D" w:rsidP="001B582B">
      <w:pPr>
        <w:autoSpaceDE w:val="0"/>
        <w:autoSpaceDN w:val="0"/>
        <w:adjustRightInd w:val="0"/>
        <w:spacing w:after="0" w:line="360" w:lineRule="auto"/>
        <w:ind w:firstLine="360"/>
        <w:jc w:val="both"/>
        <w:rPr>
          <w:rFonts w:ascii="Times New Roman" w:hAnsi="Times New Roman" w:cs="Times New Roman"/>
          <w:sz w:val="24"/>
          <w:szCs w:val="24"/>
        </w:rPr>
      </w:pPr>
      <w:r w:rsidRPr="00701BE2">
        <w:rPr>
          <w:rFonts w:ascii="Times New Roman" w:hAnsi="Times New Roman" w:cs="Times New Roman"/>
          <w:sz w:val="24"/>
          <w:szCs w:val="24"/>
        </w:rPr>
        <w:t>La Loi N°</w:t>
      </w:r>
      <w:r w:rsidR="001C7F87" w:rsidRPr="00701BE2">
        <w:rPr>
          <w:rFonts w:ascii="Times New Roman" w:hAnsi="Times New Roman" w:cs="Times New Roman"/>
          <w:sz w:val="24"/>
          <w:szCs w:val="24"/>
        </w:rPr>
        <w:t>0</w:t>
      </w:r>
      <w:r w:rsidRPr="00701BE2">
        <w:rPr>
          <w:rFonts w:ascii="Times New Roman" w:hAnsi="Times New Roman" w:cs="Times New Roman"/>
          <w:sz w:val="24"/>
          <w:szCs w:val="24"/>
        </w:rPr>
        <w:t xml:space="preserve">5-2011 étant  le fruit d’un processus participatif, qui avait duré près de huit ans, dirigé par le ministère de la Justice en collaboration avec la société civile et avec la participation des communautés autochtones. Il s’agit d’une réalisation historique pour la République </w:t>
      </w:r>
      <w:r w:rsidR="001B582B" w:rsidRPr="00701BE2">
        <w:rPr>
          <w:rFonts w:ascii="Times New Roman" w:hAnsi="Times New Roman" w:cs="Times New Roman"/>
          <w:sz w:val="24"/>
          <w:szCs w:val="24"/>
        </w:rPr>
        <w:t xml:space="preserve">Démocratique </w:t>
      </w:r>
      <w:r w:rsidRPr="00701BE2">
        <w:rPr>
          <w:rFonts w:ascii="Times New Roman" w:hAnsi="Times New Roman" w:cs="Times New Roman"/>
          <w:sz w:val="24"/>
          <w:szCs w:val="24"/>
        </w:rPr>
        <w:t>du Congo et pour l’Afrique.</w:t>
      </w:r>
    </w:p>
    <w:p w:rsidR="00874C97" w:rsidRPr="00701BE2" w:rsidRDefault="0008680D" w:rsidP="001B582B">
      <w:pPr>
        <w:pStyle w:val="Default"/>
        <w:spacing w:line="360" w:lineRule="auto"/>
        <w:ind w:firstLine="360"/>
        <w:jc w:val="both"/>
        <w:rPr>
          <w:color w:val="auto"/>
        </w:rPr>
      </w:pPr>
      <w:r w:rsidRPr="00701BE2">
        <w:rPr>
          <w:color w:val="auto"/>
        </w:rPr>
        <w:lastRenderedPageBreak/>
        <w:t xml:space="preserve">D’autres textes législatifs qui s’appliquent aux peuples autochtones en République du Congo comprennent : </w:t>
      </w:r>
      <w:r w:rsidR="001B582B" w:rsidRPr="00701BE2">
        <w:rPr>
          <w:color w:val="auto"/>
          <w:u w:val="single"/>
        </w:rPr>
        <w:t>la l</w:t>
      </w:r>
      <w:r w:rsidRPr="00701BE2">
        <w:rPr>
          <w:color w:val="auto"/>
          <w:u w:val="single"/>
        </w:rPr>
        <w:t>oi sur la fa</w:t>
      </w:r>
      <w:r w:rsidR="001B582B" w:rsidRPr="00701BE2">
        <w:rPr>
          <w:color w:val="auto"/>
          <w:u w:val="single"/>
        </w:rPr>
        <w:t>une et les aires protégées, la loi sur le code forestier, la l</w:t>
      </w:r>
      <w:r w:rsidRPr="00701BE2">
        <w:rPr>
          <w:color w:val="auto"/>
          <w:u w:val="single"/>
        </w:rPr>
        <w:t>oi sur la protection de l’environnement, la Loi établissant les principes généraux applicables aux terres domaniales et aux régimes de gestion des terres,</w:t>
      </w:r>
      <w:r w:rsidR="005E2CE4" w:rsidRPr="00701BE2">
        <w:rPr>
          <w:color w:val="auto"/>
          <w:u w:val="single"/>
        </w:rPr>
        <w:t xml:space="preserve"> la l</w:t>
      </w:r>
      <w:r w:rsidRPr="00701BE2">
        <w:rPr>
          <w:color w:val="auto"/>
          <w:u w:val="single"/>
        </w:rPr>
        <w:t>oi sur les terres agricoles et le décret fixant les conditions de gestion et d’utilisation des forêts</w:t>
      </w:r>
      <w:r w:rsidRPr="00701BE2">
        <w:rPr>
          <w:color w:val="auto"/>
        </w:rPr>
        <w:t>.</w:t>
      </w:r>
      <w:r w:rsidR="00823A45" w:rsidRPr="00701BE2">
        <w:rPr>
          <w:color w:val="auto"/>
        </w:rPr>
        <w:t xml:space="preserve"> L</w:t>
      </w:r>
      <w:r w:rsidR="005663CE" w:rsidRPr="00701BE2">
        <w:rPr>
          <w:color w:val="auto"/>
        </w:rPr>
        <w:t>a</w:t>
      </w:r>
      <w:r w:rsidR="00823A45" w:rsidRPr="00701BE2">
        <w:rPr>
          <w:color w:val="auto"/>
        </w:rPr>
        <w:t xml:space="preserve"> </w:t>
      </w:r>
      <w:r w:rsidR="005663CE" w:rsidRPr="00701BE2">
        <w:rPr>
          <w:color w:val="auto"/>
        </w:rPr>
        <w:t xml:space="preserve"> loi N</w:t>
      </w:r>
      <w:r w:rsidR="005663CE" w:rsidRPr="00701BE2">
        <w:rPr>
          <w:color w:val="auto"/>
          <w:vertAlign w:val="superscript"/>
        </w:rPr>
        <w:t>O</w:t>
      </w:r>
      <w:r w:rsidR="005663CE" w:rsidRPr="00701BE2">
        <w:rPr>
          <w:color w:val="auto"/>
        </w:rPr>
        <w:t xml:space="preserve"> 14/003 du 11 février 2014 relative à la conservation de la nature.</w:t>
      </w:r>
      <w:r w:rsidR="008C706F" w:rsidRPr="00701BE2">
        <w:rPr>
          <w:rStyle w:val="FootnoteReference"/>
          <w:color w:val="auto"/>
        </w:rPr>
        <w:footnoteReference w:id="11"/>
      </w:r>
    </w:p>
    <w:p w:rsidR="00FC4771" w:rsidRPr="00701BE2" w:rsidRDefault="00FC4771" w:rsidP="005E2CE4">
      <w:pPr>
        <w:pStyle w:val="Default"/>
        <w:spacing w:line="360" w:lineRule="auto"/>
        <w:ind w:firstLine="360"/>
        <w:jc w:val="both"/>
        <w:rPr>
          <w:color w:val="auto"/>
        </w:rPr>
      </w:pPr>
      <w:r w:rsidRPr="00701BE2">
        <w:rPr>
          <w:color w:val="auto"/>
        </w:rPr>
        <w:t xml:space="preserve">Cependant, au vu du contexte </w:t>
      </w:r>
      <w:r w:rsidR="005E2CE4" w:rsidRPr="00701BE2">
        <w:rPr>
          <w:color w:val="auto"/>
        </w:rPr>
        <w:t xml:space="preserve">actuel  sur les </w:t>
      </w:r>
      <w:r w:rsidR="003A6EEF" w:rsidRPr="00701BE2">
        <w:rPr>
          <w:color w:val="auto"/>
        </w:rPr>
        <w:t>conditions de vie</w:t>
      </w:r>
      <w:r w:rsidRPr="00701BE2">
        <w:rPr>
          <w:color w:val="auto"/>
        </w:rPr>
        <w:t xml:space="preserve"> des peuples autochtones, en lien avec  la discrimination et exclusion de la femme autochtone, le gouvernement congolais traîne encore à s’appliquer dans le respect </w:t>
      </w:r>
      <w:r w:rsidR="003A6EEF" w:rsidRPr="00701BE2">
        <w:rPr>
          <w:color w:val="auto"/>
        </w:rPr>
        <w:t>des</w:t>
      </w:r>
      <w:r w:rsidRPr="00701BE2">
        <w:rPr>
          <w:color w:val="auto"/>
        </w:rPr>
        <w:t xml:space="preserve"> obligations juridiques</w:t>
      </w:r>
      <w:r w:rsidR="005E2CE4" w:rsidRPr="00701BE2">
        <w:rPr>
          <w:color w:val="auto"/>
        </w:rPr>
        <w:t xml:space="preserve"> </w:t>
      </w:r>
      <w:r w:rsidRPr="00701BE2">
        <w:rPr>
          <w:color w:val="auto"/>
        </w:rPr>
        <w:t>internationales dont il est signataire sur le suivi et la mise en œuvre des droits des peuples autochtones.</w:t>
      </w:r>
      <w:r w:rsidR="005E2CE4" w:rsidRPr="00701BE2">
        <w:rPr>
          <w:color w:val="auto"/>
        </w:rPr>
        <w:t xml:space="preserve"> </w:t>
      </w:r>
      <w:r w:rsidR="009A353A" w:rsidRPr="00701BE2">
        <w:rPr>
          <w:color w:val="auto"/>
        </w:rPr>
        <w:t>A</w:t>
      </w:r>
      <w:r w:rsidR="005E2CE4" w:rsidRPr="00701BE2">
        <w:rPr>
          <w:color w:val="auto"/>
        </w:rPr>
        <w:t xml:space="preserve"> </w:t>
      </w:r>
      <w:r w:rsidR="009A353A" w:rsidRPr="00701BE2">
        <w:rPr>
          <w:color w:val="auto"/>
        </w:rPr>
        <w:t xml:space="preserve">ce stade où tout est altéré, le gouvernement de la RD Congo devrait prendre des initiatives sérieuses afin de </w:t>
      </w:r>
      <w:r w:rsidR="003A6EEF" w:rsidRPr="00701BE2">
        <w:rPr>
          <w:color w:val="auto"/>
        </w:rPr>
        <w:t>relever</w:t>
      </w:r>
      <w:r w:rsidR="009A353A" w:rsidRPr="00701BE2">
        <w:rPr>
          <w:color w:val="auto"/>
        </w:rPr>
        <w:t xml:space="preserve"> le défi qui perdure et faire valo</w:t>
      </w:r>
      <w:r w:rsidR="005E2CE4" w:rsidRPr="00701BE2">
        <w:rPr>
          <w:color w:val="auto"/>
        </w:rPr>
        <w:t xml:space="preserve">ir les droits  des femmes leur </w:t>
      </w:r>
      <w:r w:rsidR="009A353A" w:rsidRPr="00701BE2">
        <w:rPr>
          <w:color w:val="auto"/>
        </w:rPr>
        <w:t>reconnus d’une façon universe</w:t>
      </w:r>
      <w:r w:rsidR="003A6EEF" w:rsidRPr="00701BE2">
        <w:rPr>
          <w:color w:val="auto"/>
        </w:rPr>
        <w:t>lle</w:t>
      </w:r>
      <w:r w:rsidR="009A353A" w:rsidRPr="00701BE2">
        <w:rPr>
          <w:color w:val="auto"/>
        </w:rPr>
        <w:t>.</w:t>
      </w:r>
      <w:r w:rsidRPr="00701BE2">
        <w:rPr>
          <w:rStyle w:val="FootnoteReference"/>
          <w:color w:val="auto"/>
        </w:rPr>
        <w:footnoteReference w:id="12"/>
      </w:r>
    </w:p>
    <w:p w:rsidR="005E2CE4" w:rsidRPr="00701BE2" w:rsidRDefault="00166E47" w:rsidP="005E2CE4">
      <w:pPr>
        <w:autoSpaceDE w:val="0"/>
        <w:autoSpaceDN w:val="0"/>
        <w:adjustRightInd w:val="0"/>
        <w:spacing w:after="0" w:line="360" w:lineRule="auto"/>
        <w:ind w:firstLine="360"/>
        <w:jc w:val="both"/>
        <w:rPr>
          <w:rFonts w:ascii="Times New Roman" w:hAnsi="Times New Roman" w:cs="Times New Roman"/>
          <w:b/>
          <w:sz w:val="24"/>
          <w:szCs w:val="24"/>
        </w:rPr>
      </w:pPr>
      <w:r w:rsidRPr="00701BE2">
        <w:rPr>
          <w:rFonts w:ascii="Times New Roman" w:hAnsi="Times New Roman" w:cs="Times New Roman"/>
          <w:sz w:val="24"/>
          <w:szCs w:val="24"/>
        </w:rPr>
        <w:t>La dépossession de leurs terres ancestrales</w:t>
      </w:r>
      <w:r w:rsidR="003A6EEF" w:rsidRPr="00701BE2">
        <w:rPr>
          <w:rFonts w:ascii="Times New Roman" w:hAnsi="Times New Roman" w:cs="Times New Roman"/>
          <w:sz w:val="24"/>
          <w:szCs w:val="24"/>
        </w:rPr>
        <w:t xml:space="preserve"> puisque la loi nationale ne </w:t>
      </w:r>
      <w:r w:rsidR="00A76AC9" w:rsidRPr="00701BE2">
        <w:rPr>
          <w:rFonts w:ascii="Times New Roman" w:hAnsi="Times New Roman" w:cs="Times New Roman"/>
          <w:sz w:val="24"/>
          <w:szCs w:val="24"/>
        </w:rPr>
        <w:t>reconnait</w:t>
      </w:r>
      <w:r w:rsidR="003A6EEF" w:rsidRPr="00701BE2">
        <w:rPr>
          <w:rFonts w:ascii="Times New Roman" w:hAnsi="Times New Roman" w:cs="Times New Roman"/>
          <w:sz w:val="24"/>
          <w:szCs w:val="24"/>
        </w:rPr>
        <w:t xml:space="preserve"> toujours pas des terres ancestrale pouvant appartenir à une communauté telle que le </w:t>
      </w:r>
      <w:r w:rsidR="00A76AC9" w:rsidRPr="00701BE2">
        <w:rPr>
          <w:rFonts w:ascii="Times New Roman" w:hAnsi="Times New Roman" w:cs="Times New Roman"/>
          <w:sz w:val="24"/>
          <w:szCs w:val="24"/>
        </w:rPr>
        <w:t>consacre</w:t>
      </w:r>
      <w:r w:rsidR="003A6EEF" w:rsidRPr="00701BE2">
        <w:rPr>
          <w:rFonts w:ascii="Times New Roman" w:hAnsi="Times New Roman" w:cs="Times New Roman"/>
          <w:sz w:val="24"/>
          <w:szCs w:val="24"/>
        </w:rPr>
        <w:t xml:space="preserve"> la constitution de la RDC de 2006 telle que modifiée  à ce jour en son article 9</w:t>
      </w:r>
      <w:r w:rsidR="003A6EEF" w:rsidRPr="00701BE2">
        <w:rPr>
          <w:rFonts w:ascii="Times New Roman" w:hAnsi="Times New Roman" w:cs="Times New Roman"/>
          <w:b/>
          <w:sz w:val="24"/>
          <w:szCs w:val="24"/>
        </w:rPr>
        <w:t> </w:t>
      </w:r>
      <w:r w:rsidR="003A6EEF" w:rsidRPr="00701BE2">
        <w:rPr>
          <w:rFonts w:ascii="Times New Roman" w:hAnsi="Times New Roman" w:cs="Times New Roman"/>
          <w:sz w:val="24"/>
          <w:szCs w:val="24"/>
        </w:rPr>
        <w:t>:</w:t>
      </w:r>
      <w:r w:rsidR="003A6EEF" w:rsidRPr="00701BE2">
        <w:rPr>
          <w:rFonts w:ascii="Times New Roman" w:hAnsi="Times New Roman" w:cs="Times New Roman"/>
          <w:b/>
          <w:sz w:val="24"/>
          <w:szCs w:val="24"/>
        </w:rPr>
        <w:t> </w:t>
      </w:r>
    </w:p>
    <w:p w:rsidR="005E2CE4" w:rsidRPr="00701BE2" w:rsidRDefault="003A6EEF" w:rsidP="005E2CE4">
      <w:pPr>
        <w:autoSpaceDE w:val="0"/>
        <w:autoSpaceDN w:val="0"/>
        <w:adjustRightInd w:val="0"/>
        <w:spacing w:after="0" w:line="360" w:lineRule="auto"/>
        <w:ind w:firstLine="360"/>
        <w:jc w:val="both"/>
        <w:rPr>
          <w:rFonts w:ascii="Times New Roman" w:hAnsi="Times New Roman" w:cs="Times New Roman"/>
          <w:sz w:val="24"/>
          <w:szCs w:val="24"/>
        </w:rPr>
      </w:pPr>
      <w:r w:rsidRPr="00701BE2">
        <w:rPr>
          <w:rFonts w:ascii="Times New Roman" w:hAnsi="Times New Roman" w:cs="Times New Roman"/>
          <w:i/>
          <w:sz w:val="24"/>
          <w:szCs w:val="24"/>
        </w:rPr>
        <w:lastRenderedPageBreak/>
        <w:t xml:space="preserve">«  </w:t>
      </w:r>
      <w:r w:rsidR="00823A45" w:rsidRPr="00701BE2">
        <w:rPr>
          <w:rFonts w:ascii="Times New Roman" w:hAnsi="Times New Roman" w:cs="Times New Roman"/>
          <w:i/>
          <w:sz w:val="24"/>
          <w:szCs w:val="24"/>
        </w:rPr>
        <w:t>L’Etat</w:t>
      </w:r>
      <w:r w:rsidRPr="00701BE2">
        <w:rPr>
          <w:rFonts w:ascii="Times New Roman" w:hAnsi="Times New Roman" w:cs="Times New Roman"/>
          <w:i/>
          <w:sz w:val="24"/>
          <w:szCs w:val="24"/>
        </w:rPr>
        <w:t xml:space="preserve"> </w:t>
      </w:r>
      <w:r w:rsidR="00A76AC9" w:rsidRPr="00701BE2">
        <w:rPr>
          <w:rFonts w:ascii="Times New Roman" w:hAnsi="Times New Roman" w:cs="Times New Roman"/>
          <w:i/>
          <w:sz w:val="24"/>
          <w:szCs w:val="24"/>
        </w:rPr>
        <w:t>exerce</w:t>
      </w:r>
      <w:r w:rsidRPr="00701BE2">
        <w:rPr>
          <w:rFonts w:ascii="Times New Roman" w:hAnsi="Times New Roman" w:cs="Times New Roman"/>
          <w:i/>
          <w:sz w:val="24"/>
          <w:szCs w:val="24"/>
        </w:rPr>
        <w:t xml:space="preserve"> une souveraineté permanente notamment sur le sol et le </w:t>
      </w:r>
      <w:r w:rsidR="00823A45" w:rsidRPr="00701BE2">
        <w:rPr>
          <w:rFonts w:ascii="Times New Roman" w:hAnsi="Times New Roman" w:cs="Times New Roman"/>
          <w:i/>
          <w:sz w:val="24"/>
          <w:szCs w:val="24"/>
        </w:rPr>
        <w:t>sous-sol, les</w:t>
      </w:r>
      <w:r w:rsidRPr="00701BE2">
        <w:rPr>
          <w:rFonts w:ascii="Times New Roman" w:hAnsi="Times New Roman" w:cs="Times New Roman"/>
          <w:i/>
          <w:sz w:val="24"/>
          <w:szCs w:val="24"/>
        </w:rPr>
        <w:t xml:space="preserve"> e</w:t>
      </w:r>
      <w:r w:rsidR="00A76AC9" w:rsidRPr="00701BE2">
        <w:rPr>
          <w:rFonts w:ascii="Times New Roman" w:hAnsi="Times New Roman" w:cs="Times New Roman"/>
          <w:i/>
          <w:sz w:val="24"/>
          <w:szCs w:val="24"/>
        </w:rPr>
        <w:t xml:space="preserve">aux et les </w:t>
      </w:r>
      <w:r w:rsidR="00823A45" w:rsidRPr="00701BE2">
        <w:rPr>
          <w:rFonts w:ascii="Times New Roman" w:hAnsi="Times New Roman" w:cs="Times New Roman"/>
          <w:i/>
          <w:sz w:val="24"/>
          <w:szCs w:val="24"/>
        </w:rPr>
        <w:t>forêts, sur</w:t>
      </w:r>
      <w:r w:rsidR="00A76AC9" w:rsidRPr="00701BE2">
        <w:rPr>
          <w:rFonts w:ascii="Times New Roman" w:hAnsi="Times New Roman" w:cs="Times New Roman"/>
          <w:i/>
          <w:sz w:val="24"/>
          <w:szCs w:val="24"/>
        </w:rPr>
        <w:t xml:space="preserve"> les espaces </w:t>
      </w:r>
      <w:r w:rsidR="00823A45" w:rsidRPr="00701BE2">
        <w:rPr>
          <w:rFonts w:ascii="Times New Roman" w:hAnsi="Times New Roman" w:cs="Times New Roman"/>
          <w:i/>
          <w:sz w:val="24"/>
          <w:szCs w:val="24"/>
        </w:rPr>
        <w:t>aériens, fluvial</w:t>
      </w:r>
      <w:r w:rsidR="00A76AC9" w:rsidRPr="00701BE2">
        <w:rPr>
          <w:rFonts w:ascii="Times New Roman" w:hAnsi="Times New Roman" w:cs="Times New Roman"/>
          <w:i/>
          <w:sz w:val="24"/>
          <w:szCs w:val="24"/>
        </w:rPr>
        <w:t> </w:t>
      </w:r>
      <w:r w:rsidR="00823A45" w:rsidRPr="00701BE2">
        <w:rPr>
          <w:rFonts w:ascii="Times New Roman" w:hAnsi="Times New Roman" w:cs="Times New Roman"/>
          <w:i/>
          <w:sz w:val="24"/>
          <w:szCs w:val="24"/>
        </w:rPr>
        <w:t>; lacustre</w:t>
      </w:r>
      <w:r w:rsidR="00A76AC9" w:rsidRPr="00701BE2">
        <w:rPr>
          <w:rFonts w:ascii="Times New Roman" w:hAnsi="Times New Roman" w:cs="Times New Roman"/>
          <w:i/>
          <w:sz w:val="24"/>
          <w:szCs w:val="24"/>
        </w:rPr>
        <w:t xml:space="preserve"> et maritime congolais ainsi que sur la mer territoriale congolaise et sur le plateau continental. Les modalités de gestion et de concession du domaine de l’Etat visé à l’alinéa précèdent sont déterminés par la loi.</w:t>
      </w:r>
      <w:r w:rsidRPr="00701BE2">
        <w:rPr>
          <w:rFonts w:ascii="Times New Roman" w:hAnsi="Times New Roman" w:cs="Times New Roman"/>
          <w:i/>
          <w:sz w:val="24"/>
          <w:szCs w:val="24"/>
        </w:rPr>
        <w:t>»</w:t>
      </w:r>
      <w:r w:rsidR="00166E47" w:rsidRPr="00701BE2">
        <w:rPr>
          <w:rFonts w:ascii="Times New Roman" w:hAnsi="Times New Roman" w:cs="Times New Roman"/>
          <w:b/>
          <w:sz w:val="24"/>
          <w:szCs w:val="24"/>
        </w:rPr>
        <w:t>,</w:t>
      </w:r>
      <w:r w:rsidR="005E2CE4" w:rsidRPr="00701BE2">
        <w:rPr>
          <w:rFonts w:ascii="Times New Roman" w:hAnsi="Times New Roman" w:cs="Times New Roman"/>
          <w:b/>
          <w:sz w:val="24"/>
          <w:szCs w:val="24"/>
        </w:rPr>
        <w:t xml:space="preserve"> </w:t>
      </w:r>
      <w:r w:rsidR="00A76AC9" w:rsidRPr="00701BE2">
        <w:rPr>
          <w:rFonts w:ascii="Times New Roman" w:hAnsi="Times New Roman" w:cs="Times New Roman"/>
          <w:sz w:val="24"/>
          <w:szCs w:val="24"/>
        </w:rPr>
        <w:t>partant</w:t>
      </w:r>
      <w:r w:rsidR="00A76AC9" w:rsidRPr="00701BE2">
        <w:rPr>
          <w:rFonts w:ascii="Times New Roman" w:hAnsi="Times New Roman" w:cs="Times New Roman"/>
          <w:b/>
          <w:sz w:val="24"/>
          <w:szCs w:val="24"/>
        </w:rPr>
        <w:t xml:space="preserve"> </w:t>
      </w:r>
      <w:r w:rsidR="00A76AC9" w:rsidRPr="00701BE2">
        <w:rPr>
          <w:rFonts w:ascii="Times New Roman" w:hAnsi="Times New Roman" w:cs="Times New Roman"/>
          <w:sz w:val="24"/>
          <w:szCs w:val="24"/>
        </w:rPr>
        <w:t xml:space="preserve">de la loi </w:t>
      </w:r>
      <w:r w:rsidR="00B6404E" w:rsidRPr="00701BE2">
        <w:rPr>
          <w:rFonts w:ascii="Times New Roman" w:hAnsi="Times New Roman" w:cs="Times New Roman"/>
          <w:sz w:val="24"/>
          <w:szCs w:val="24"/>
        </w:rPr>
        <w:t>foncière</w:t>
      </w:r>
      <w:r w:rsidR="00A76AC9" w:rsidRPr="00701BE2">
        <w:rPr>
          <w:rFonts w:ascii="Times New Roman" w:hAnsi="Times New Roman" w:cs="Times New Roman"/>
          <w:sz w:val="24"/>
          <w:szCs w:val="24"/>
        </w:rPr>
        <w:t xml:space="preserve"> qui </w:t>
      </w:r>
      <w:r w:rsidR="005E2CE4" w:rsidRPr="00701BE2">
        <w:rPr>
          <w:rFonts w:ascii="Times New Roman" w:hAnsi="Times New Roman" w:cs="Times New Roman"/>
          <w:sz w:val="24"/>
          <w:szCs w:val="24"/>
        </w:rPr>
        <w:t>régit</w:t>
      </w:r>
      <w:r w:rsidR="00A76AC9" w:rsidRPr="00701BE2">
        <w:rPr>
          <w:rFonts w:ascii="Times New Roman" w:hAnsi="Times New Roman" w:cs="Times New Roman"/>
          <w:sz w:val="24"/>
          <w:szCs w:val="24"/>
        </w:rPr>
        <w:t xml:space="preserve"> les modalités d’acquisition des terres </w:t>
      </w:r>
      <w:r w:rsidR="00431681" w:rsidRPr="00701BE2">
        <w:rPr>
          <w:rFonts w:ascii="Times New Roman" w:hAnsi="Times New Roman" w:cs="Times New Roman"/>
          <w:sz w:val="24"/>
          <w:szCs w:val="24"/>
        </w:rPr>
        <w:t>qui n’est autre que la loi</w:t>
      </w:r>
      <w:r w:rsidR="00431681" w:rsidRPr="00701BE2">
        <w:rPr>
          <w:rFonts w:ascii="Times New Roman" w:hAnsi="Times New Roman" w:cs="Times New Roman"/>
          <w:b/>
          <w:sz w:val="24"/>
          <w:szCs w:val="24"/>
        </w:rPr>
        <w:t xml:space="preserve"> </w:t>
      </w:r>
      <w:r w:rsidR="00431681" w:rsidRPr="00701BE2">
        <w:rPr>
          <w:rFonts w:ascii="Times New Roman" w:hAnsi="Times New Roman" w:cs="Times New Roman"/>
          <w:sz w:val="24"/>
          <w:szCs w:val="24"/>
        </w:rPr>
        <w:t xml:space="preserve">dite </w:t>
      </w:r>
      <w:r w:rsidR="00B6404E" w:rsidRPr="00701BE2">
        <w:rPr>
          <w:rFonts w:ascii="Times New Roman" w:hAnsi="Times New Roman" w:cs="Times New Roman"/>
          <w:sz w:val="24"/>
          <w:szCs w:val="24"/>
        </w:rPr>
        <w:t>foncière</w:t>
      </w:r>
      <w:r w:rsidR="00823A45" w:rsidRPr="00701BE2">
        <w:rPr>
          <w:rFonts w:ascii="Times New Roman" w:hAnsi="Times New Roman" w:cs="Times New Roman"/>
          <w:sz w:val="24"/>
          <w:szCs w:val="24"/>
        </w:rPr>
        <w:t xml:space="preserve"> </w:t>
      </w:r>
      <w:r w:rsidR="00B6404E" w:rsidRPr="00701BE2">
        <w:rPr>
          <w:rFonts w:ascii="Times New Roman" w:hAnsi="Times New Roman" w:cs="Times New Roman"/>
          <w:sz w:val="24"/>
          <w:szCs w:val="24"/>
        </w:rPr>
        <w:t>qui</w:t>
      </w:r>
      <w:r w:rsidR="00431681" w:rsidRPr="00701BE2">
        <w:rPr>
          <w:rFonts w:ascii="Times New Roman" w:hAnsi="Times New Roman" w:cs="Times New Roman"/>
          <w:sz w:val="24"/>
          <w:szCs w:val="24"/>
        </w:rPr>
        <w:t xml:space="preserve"> dispose en son article 53</w:t>
      </w:r>
      <w:r w:rsidR="00431681" w:rsidRPr="00701BE2">
        <w:rPr>
          <w:rFonts w:ascii="Times New Roman" w:hAnsi="Times New Roman" w:cs="Times New Roman"/>
          <w:b/>
          <w:sz w:val="24"/>
          <w:szCs w:val="24"/>
        </w:rPr>
        <w:t> </w:t>
      </w:r>
      <w:r w:rsidR="005E2CE4" w:rsidRPr="00701BE2">
        <w:rPr>
          <w:rFonts w:ascii="Times New Roman" w:hAnsi="Times New Roman" w:cs="Times New Roman"/>
          <w:sz w:val="24"/>
          <w:szCs w:val="24"/>
        </w:rPr>
        <w:t xml:space="preserve">: </w:t>
      </w:r>
    </w:p>
    <w:p w:rsidR="005E2CE4" w:rsidRPr="00701BE2" w:rsidRDefault="00431681" w:rsidP="005E2CE4">
      <w:pPr>
        <w:autoSpaceDE w:val="0"/>
        <w:autoSpaceDN w:val="0"/>
        <w:adjustRightInd w:val="0"/>
        <w:spacing w:after="0" w:line="360" w:lineRule="auto"/>
        <w:ind w:firstLine="360"/>
        <w:jc w:val="both"/>
        <w:rPr>
          <w:rFonts w:ascii="Times New Roman" w:hAnsi="Times New Roman" w:cs="Times New Roman"/>
          <w:sz w:val="24"/>
          <w:szCs w:val="24"/>
        </w:rPr>
      </w:pPr>
      <w:r w:rsidRPr="00701BE2">
        <w:rPr>
          <w:rFonts w:ascii="Times New Roman" w:hAnsi="Times New Roman" w:cs="Times New Roman"/>
          <w:i/>
          <w:sz w:val="24"/>
          <w:szCs w:val="24"/>
        </w:rPr>
        <w:t>« </w:t>
      </w:r>
      <w:r w:rsidR="005E2CE4" w:rsidRPr="00701BE2">
        <w:rPr>
          <w:rFonts w:ascii="Times New Roman" w:hAnsi="Times New Roman" w:cs="Times New Roman"/>
          <w:i/>
          <w:sz w:val="24"/>
          <w:szCs w:val="24"/>
        </w:rPr>
        <w:t>Le</w:t>
      </w:r>
      <w:r w:rsidRPr="00701BE2">
        <w:rPr>
          <w:rFonts w:ascii="Times New Roman" w:hAnsi="Times New Roman" w:cs="Times New Roman"/>
          <w:i/>
          <w:sz w:val="24"/>
          <w:szCs w:val="24"/>
        </w:rPr>
        <w:t xml:space="preserve"> sol est la </w:t>
      </w:r>
      <w:r w:rsidR="00B6404E" w:rsidRPr="00701BE2">
        <w:rPr>
          <w:rFonts w:ascii="Times New Roman" w:hAnsi="Times New Roman" w:cs="Times New Roman"/>
          <w:i/>
          <w:sz w:val="24"/>
          <w:szCs w:val="24"/>
        </w:rPr>
        <w:t>propriété</w:t>
      </w:r>
      <w:r w:rsidRPr="00701BE2">
        <w:rPr>
          <w:rFonts w:ascii="Times New Roman" w:hAnsi="Times New Roman" w:cs="Times New Roman"/>
          <w:i/>
          <w:sz w:val="24"/>
          <w:szCs w:val="24"/>
        </w:rPr>
        <w:t xml:space="preserve"> exclusi</w:t>
      </w:r>
      <w:r w:rsidR="005E2CE4" w:rsidRPr="00701BE2">
        <w:rPr>
          <w:rFonts w:ascii="Times New Roman" w:hAnsi="Times New Roman" w:cs="Times New Roman"/>
          <w:i/>
          <w:sz w:val="24"/>
          <w:szCs w:val="24"/>
        </w:rPr>
        <w:t>ve et imprescriptible de l’Etat</w:t>
      </w:r>
      <w:r w:rsidRPr="00701BE2">
        <w:rPr>
          <w:rFonts w:ascii="Times New Roman" w:hAnsi="Times New Roman" w:cs="Times New Roman"/>
          <w:i/>
          <w:sz w:val="24"/>
          <w:szCs w:val="24"/>
        </w:rPr>
        <w:t>»</w:t>
      </w:r>
      <w:r w:rsidRPr="00701BE2">
        <w:rPr>
          <w:rFonts w:ascii="Times New Roman" w:hAnsi="Times New Roman" w:cs="Times New Roman"/>
          <w:b/>
          <w:sz w:val="24"/>
          <w:szCs w:val="24"/>
        </w:rPr>
        <w:t xml:space="preserve"> </w:t>
      </w:r>
      <w:r w:rsidR="00B6404E" w:rsidRPr="00701BE2">
        <w:rPr>
          <w:rFonts w:ascii="Times New Roman" w:hAnsi="Times New Roman" w:cs="Times New Roman"/>
          <w:sz w:val="24"/>
          <w:szCs w:val="24"/>
        </w:rPr>
        <w:t>combiné</w:t>
      </w:r>
      <w:r w:rsidRPr="00701BE2">
        <w:rPr>
          <w:rFonts w:ascii="Times New Roman" w:hAnsi="Times New Roman" w:cs="Times New Roman"/>
          <w:b/>
          <w:sz w:val="24"/>
          <w:szCs w:val="24"/>
        </w:rPr>
        <w:t xml:space="preserve"> </w:t>
      </w:r>
      <w:r w:rsidRPr="00701BE2">
        <w:rPr>
          <w:rFonts w:ascii="Times New Roman" w:hAnsi="Times New Roman" w:cs="Times New Roman"/>
          <w:sz w:val="24"/>
          <w:szCs w:val="24"/>
        </w:rPr>
        <w:t>à l’article 60</w:t>
      </w:r>
      <w:r w:rsidRPr="00701BE2">
        <w:rPr>
          <w:rFonts w:ascii="Times New Roman" w:hAnsi="Times New Roman" w:cs="Times New Roman"/>
          <w:b/>
          <w:sz w:val="24"/>
          <w:szCs w:val="24"/>
        </w:rPr>
        <w:t xml:space="preserve"> </w:t>
      </w:r>
      <w:r w:rsidRPr="00701BE2">
        <w:rPr>
          <w:rFonts w:ascii="Times New Roman" w:hAnsi="Times New Roman" w:cs="Times New Roman"/>
          <w:sz w:val="24"/>
          <w:szCs w:val="24"/>
        </w:rPr>
        <w:t xml:space="preserve">de la </w:t>
      </w:r>
      <w:r w:rsidR="00B6404E" w:rsidRPr="00701BE2">
        <w:rPr>
          <w:rFonts w:ascii="Times New Roman" w:hAnsi="Times New Roman" w:cs="Times New Roman"/>
          <w:sz w:val="24"/>
          <w:szCs w:val="24"/>
        </w:rPr>
        <w:t>même</w:t>
      </w:r>
      <w:r w:rsidRPr="00701BE2">
        <w:rPr>
          <w:rFonts w:ascii="Times New Roman" w:hAnsi="Times New Roman" w:cs="Times New Roman"/>
          <w:sz w:val="24"/>
          <w:szCs w:val="24"/>
        </w:rPr>
        <w:t xml:space="preserve"> loi</w:t>
      </w:r>
      <w:r w:rsidRPr="00701BE2">
        <w:rPr>
          <w:rFonts w:ascii="Times New Roman" w:hAnsi="Times New Roman" w:cs="Times New Roman"/>
          <w:b/>
          <w:sz w:val="24"/>
          <w:szCs w:val="24"/>
        </w:rPr>
        <w:t xml:space="preserve"> </w:t>
      </w:r>
      <w:r w:rsidR="005E2CE4" w:rsidRPr="00701BE2">
        <w:rPr>
          <w:rFonts w:ascii="Times New Roman" w:hAnsi="Times New Roman" w:cs="Times New Roman"/>
          <w:sz w:val="24"/>
          <w:szCs w:val="24"/>
        </w:rPr>
        <w:t xml:space="preserve">dispose : </w:t>
      </w:r>
    </w:p>
    <w:p w:rsidR="005E2CE4" w:rsidRPr="00701BE2" w:rsidRDefault="005E2CE4" w:rsidP="005E2CE4">
      <w:pPr>
        <w:autoSpaceDE w:val="0"/>
        <w:autoSpaceDN w:val="0"/>
        <w:adjustRightInd w:val="0"/>
        <w:spacing w:after="0" w:line="360" w:lineRule="auto"/>
        <w:ind w:firstLine="360"/>
        <w:jc w:val="both"/>
        <w:rPr>
          <w:rFonts w:ascii="Times New Roman" w:hAnsi="Times New Roman" w:cs="Times New Roman"/>
          <w:i/>
          <w:sz w:val="24"/>
          <w:szCs w:val="24"/>
        </w:rPr>
      </w:pPr>
      <w:r w:rsidRPr="00701BE2">
        <w:rPr>
          <w:rFonts w:ascii="Times New Roman" w:hAnsi="Times New Roman" w:cs="Times New Roman"/>
          <w:i/>
          <w:sz w:val="24"/>
          <w:szCs w:val="24"/>
        </w:rPr>
        <w:t>« L</w:t>
      </w:r>
      <w:r w:rsidR="00431681" w:rsidRPr="00701BE2">
        <w:rPr>
          <w:rFonts w:ascii="Times New Roman" w:hAnsi="Times New Roman" w:cs="Times New Roman"/>
          <w:i/>
          <w:sz w:val="24"/>
          <w:szCs w:val="24"/>
        </w:rPr>
        <w:t xml:space="preserve">es terres qui font partie du domaine privé de </w:t>
      </w:r>
      <w:r w:rsidRPr="00701BE2">
        <w:rPr>
          <w:rFonts w:ascii="Times New Roman" w:hAnsi="Times New Roman" w:cs="Times New Roman"/>
          <w:i/>
          <w:sz w:val="24"/>
          <w:szCs w:val="24"/>
        </w:rPr>
        <w:t>l’Etat sont urbaines ou rurales</w:t>
      </w:r>
      <w:r w:rsidR="00431681" w:rsidRPr="00701BE2">
        <w:rPr>
          <w:rFonts w:ascii="Times New Roman" w:hAnsi="Times New Roman" w:cs="Times New Roman"/>
          <w:i/>
          <w:sz w:val="24"/>
          <w:szCs w:val="24"/>
        </w:rPr>
        <w:t xml:space="preserve">. </w:t>
      </w:r>
      <w:r w:rsidR="00B6404E" w:rsidRPr="00701BE2">
        <w:rPr>
          <w:rFonts w:ascii="Times New Roman" w:hAnsi="Times New Roman" w:cs="Times New Roman"/>
          <w:i/>
          <w:sz w:val="24"/>
          <w:szCs w:val="24"/>
        </w:rPr>
        <w:t>Les</w:t>
      </w:r>
      <w:r w:rsidR="00431681" w:rsidRPr="00701BE2">
        <w:rPr>
          <w:rFonts w:ascii="Times New Roman" w:hAnsi="Times New Roman" w:cs="Times New Roman"/>
          <w:i/>
          <w:sz w:val="24"/>
          <w:szCs w:val="24"/>
        </w:rPr>
        <w:t xml:space="preserve"> terres urbaines sont celles qui sont comprises dans les limites </w:t>
      </w:r>
      <w:r w:rsidR="00B6404E" w:rsidRPr="00701BE2">
        <w:rPr>
          <w:rFonts w:ascii="Times New Roman" w:hAnsi="Times New Roman" w:cs="Times New Roman"/>
          <w:i/>
          <w:sz w:val="24"/>
          <w:szCs w:val="24"/>
        </w:rPr>
        <w:t>des entités administratives déclarées</w:t>
      </w:r>
      <w:r w:rsidR="00431681" w:rsidRPr="00701BE2">
        <w:rPr>
          <w:rFonts w:ascii="Times New Roman" w:hAnsi="Times New Roman" w:cs="Times New Roman"/>
          <w:i/>
          <w:sz w:val="24"/>
          <w:szCs w:val="24"/>
        </w:rPr>
        <w:t xml:space="preserve"> urbaines par les lois ou les </w:t>
      </w:r>
      <w:r w:rsidR="00B6404E" w:rsidRPr="00701BE2">
        <w:rPr>
          <w:rFonts w:ascii="Times New Roman" w:hAnsi="Times New Roman" w:cs="Times New Roman"/>
          <w:i/>
          <w:sz w:val="24"/>
          <w:szCs w:val="24"/>
        </w:rPr>
        <w:t>règlements</w:t>
      </w:r>
      <w:r w:rsidR="00431681" w:rsidRPr="00701BE2">
        <w:rPr>
          <w:rFonts w:ascii="Times New Roman" w:hAnsi="Times New Roman" w:cs="Times New Roman"/>
          <w:i/>
          <w:sz w:val="24"/>
          <w:szCs w:val="24"/>
        </w:rPr>
        <w:t xml:space="preserve"> en vigueur. Toutes les autres terres sont </w:t>
      </w:r>
      <w:r w:rsidR="00B6404E" w:rsidRPr="00701BE2">
        <w:rPr>
          <w:rFonts w:ascii="Times New Roman" w:hAnsi="Times New Roman" w:cs="Times New Roman"/>
          <w:i/>
          <w:sz w:val="24"/>
          <w:szCs w:val="24"/>
        </w:rPr>
        <w:t xml:space="preserve">rurales. </w:t>
      </w:r>
      <w:r w:rsidRPr="00701BE2">
        <w:rPr>
          <w:rFonts w:ascii="Times New Roman" w:hAnsi="Times New Roman" w:cs="Times New Roman"/>
          <w:i/>
          <w:sz w:val="24"/>
          <w:szCs w:val="24"/>
        </w:rPr>
        <w:t>S</w:t>
      </w:r>
      <w:r w:rsidR="00431681" w:rsidRPr="00701BE2">
        <w:rPr>
          <w:rFonts w:ascii="Times New Roman" w:hAnsi="Times New Roman" w:cs="Times New Roman"/>
          <w:i/>
          <w:sz w:val="24"/>
          <w:szCs w:val="24"/>
        </w:rPr>
        <w:t xml:space="preserve">elon leur </w:t>
      </w:r>
      <w:r w:rsidR="00B6404E" w:rsidRPr="00701BE2">
        <w:rPr>
          <w:rFonts w:ascii="Times New Roman" w:hAnsi="Times New Roman" w:cs="Times New Roman"/>
          <w:i/>
          <w:sz w:val="24"/>
          <w:szCs w:val="24"/>
        </w:rPr>
        <w:t>vocation, les</w:t>
      </w:r>
      <w:r w:rsidR="00431681" w:rsidRPr="00701BE2">
        <w:rPr>
          <w:rFonts w:ascii="Times New Roman" w:hAnsi="Times New Roman" w:cs="Times New Roman"/>
          <w:i/>
          <w:sz w:val="24"/>
          <w:szCs w:val="24"/>
        </w:rPr>
        <w:t xml:space="preserve"> terres sont destinées à un usage </w:t>
      </w:r>
      <w:r w:rsidR="00B6404E" w:rsidRPr="00701BE2">
        <w:rPr>
          <w:rFonts w:ascii="Times New Roman" w:hAnsi="Times New Roman" w:cs="Times New Roman"/>
          <w:i/>
          <w:sz w:val="24"/>
          <w:szCs w:val="24"/>
        </w:rPr>
        <w:t>résidentiel, commercial</w:t>
      </w:r>
      <w:r w:rsidR="00431681" w:rsidRPr="00701BE2">
        <w:rPr>
          <w:rFonts w:ascii="Times New Roman" w:hAnsi="Times New Roman" w:cs="Times New Roman"/>
          <w:i/>
          <w:sz w:val="24"/>
          <w:szCs w:val="24"/>
        </w:rPr>
        <w:t>,</w:t>
      </w:r>
      <w:r w:rsidRPr="00701BE2">
        <w:rPr>
          <w:rFonts w:ascii="Times New Roman" w:hAnsi="Times New Roman" w:cs="Times New Roman"/>
          <w:i/>
          <w:sz w:val="24"/>
          <w:szCs w:val="24"/>
        </w:rPr>
        <w:t xml:space="preserve"> </w:t>
      </w:r>
      <w:r w:rsidR="00B6404E" w:rsidRPr="00701BE2">
        <w:rPr>
          <w:rFonts w:ascii="Times New Roman" w:hAnsi="Times New Roman" w:cs="Times New Roman"/>
          <w:i/>
          <w:sz w:val="24"/>
          <w:szCs w:val="24"/>
        </w:rPr>
        <w:t>industriel, agricole</w:t>
      </w:r>
      <w:r w:rsidR="00431681" w:rsidRPr="00701BE2">
        <w:rPr>
          <w:rFonts w:ascii="Times New Roman" w:hAnsi="Times New Roman" w:cs="Times New Roman"/>
          <w:i/>
          <w:sz w:val="24"/>
          <w:szCs w:val="24"/>
        </w:rPr>
        <w:t xml:space="preserve"> ou d’</w:t>
      </w:r>
      <w:r w:rsidR="00B6404E" w:rsidRPr="00701BE2">
        <w:rPr>
          <w:rFonts w:ascii="Times New Roman" w:hAnsi="Times New Roman" w:cs="Times New Roman"/>
          <w:i/>
          <w:sz w:val="24"/>
          <w:szCs w:val="24"/>
        </w:rPr>
        <w:t>élevage</w:t>
      </w:r>
      <w:r w:rsidR="00431681" w:rsidRPr="00701BE2">
        <w:rPr>
          <w:rFonts w:ascii="Times New Roman" w:hAnsi="Times New Roman" w:cs="Times New Roman"/>
          <w:i/>
          <w:sz w:val="24"/>
          <w:szCs w:val="24"/>
        </w:rPr>
        <w:t xml:space="preserve"> »</w:t>
      </w:r>
    </w:p>
    <w:p w:rsidR="00940046" w:rsidRPr="00701BE2" w:rsidRDefault="005E2CE4" w:rsidP="005E2CE4">
      <w:pPr>
        <w:autoSpaceDE w:val="0"/>
        <w:autoSpaceDN w:val="0"/>
        <w:adjustRightInd w:val="0"/>
        <w:spacing w:after="0" w:line="360" w:lineRule="auto"/>
        <w:ind w:firstLine="360"/>
        <w:jc w:val="both"/>
        <w:rPr>
          <w:rFonts w:ascii="Times New Roman" w:hAnsi="Times New Roman" w:cs="Times New Roman"/>
          <w:sz w:val="24"/>
          <w:szCs w:val="24"/>
        </w:rPr>
      </w:pPr>
      <w:r w:rsidRPr="00701BE2">
        <w:rPr>
          <w:rFonts w:ascii="Times New Roman" w:hAnsi="Times New Roman" w:cs="Times New Roman"/>
          <w:sz w:val="24"/>
          <w:szCs w:val="24"/>
        </w:rPr>
        <w:t>Tout ceci les expose</w:t>
      </w:r>
      <w:r w:rsidR="00166E47" w:rsidRPr="00701BE2">
        <w:rPr>
          <w:rFonts w:ascii="Times New Roman" w:hAnsi="Times New Roman" w:cs="Times New Roman"/>
          <w:sz w:val="24"/>
          <w:szCs w:val="24"/>
        </w:rPr>
        <w:t xml:space="preserve"> </w:t>
      </w:r>
      <w:r w:rsidR="00B6404E" w:rsidRPr="00701BE2">
        <w:rPr>
          <w:rFonts w:ascii="Times New Roman" w:hAnsi="Times New Roman" w:cs="Times New Roman"/>
          <w:sz w:val="24"/>
          <w:szCs w:val="24"/>
        </w:rPr>
        <w:t>à</w:t>
      </w:r>
      <w:r w:rsidR="00166E47" w:rsidRPr="00701BE2">
        <w:rPr>
          <w:rFonts w:ascii="Times New Roman" w:hAnsi="Times New Roman" w:cs="Times New Roman"/>
          <w:sz w:val="24"/>
          <w:szCs w:val="24"/>
        </w:rPr>
        <w:t xml:space="preserve"> une </w:t>
      </w:r>
      <w:r w:rsidRPr="00701BE2">
        <w:rPr>
          <w:rFonts w:ascii="Times New Roman" w:hAnsi="Times New Roman" w:cs="Times New Roman"/>
          <w:sz w:val="24"/>
          <w:szCs w:val="24"/>
        </w:rPr>
        <w:t xml:space="preserve">vie de dépendance, </w:t>
      </w:r>
      <w:r w:rsidR="00C44821" w:rsidRPr="00701BE2">
        <w:rPr>
          <w:rFonts w:ascii="Times New Roman" w:hAnsi="Times New Roman" w:cs="Times New Roman"/>
          <w:sz w:val="24"/>
          <w:szCs w:val="24"/>
        </w:rPr>
        <w:t>étant accroché</w:t>
      </w:r>
      <w:r w:rsidRPr="00701BE2">
        <w:rPr>
          <w:rFonts w:ascii="Times New Roman" w:hAnsi="Times New Roman" w:cs="Times New Roman"/>
          <w:sz w:val="24"/>
          <w:szCs w:val="24"/>
        </w:rPr>
        <w:t>s</w:t>
      </w:r>
      <w:r w:rsidR="00C44821" w:rsidRPr="00701BE2">
        <w:rPr>
          <w:rFonts w:ascii="Times New Roman" w:hAnsi="Times New Roman" w:cs="Times New Roman"/>
          <w:sz w:val="24"/>
          <w:szCs w:val="24"/>
        </w:rPr>
        <w:t xml:space="preserve"> à leur terres ancestrale</w:t>
      </w:r>
      <w:r w:rsidRPr="00701BE2">
        <w:rPr>
          <w:rFonts w:ascii="Times New Roman" w:hAnsi="Times New Roman" w:cs="Times New Roman"/>
          <w:sz w:val="24"/>
          <w:szCs w:val="24"/>
        </w:rPr>
        <w:t>s</w:t>
      </w:r>
      <w:r w:rsidR="00C44821" w:rsidRPr="00701BE2">
        <w:rPr>
          <w:rFonts w:ascii="Times New Roman" w:hAnsi="Times New Roman" w:cs="Times New Roman"/>
          <w:sz w:val="24"/>
          <w:szCs w:val="24"/>
        </w:rPr>
        <w:t xml:space="preserve"> qui ne trouve pas son fondement dans les lois nationales et l’Etat congolais dispose de se</w:t>
      </w:r>
      <w:r w:rsidRPr="00701BE2">
        <w:rPr>
          <w:rFonts w:ascii="Times New Roman" w:hAnsi="Times New Roman" w:cs="Times New Roman"/>
          <w:sz w:val="24"/>
          <w:szCs w:val="24"/>
        </w:rPr>
        <w:t>s terres en toute souveraineté</w:t>
      </w:r>
      <w:r w:rsidR="00166E47" w:rsidRPr="00701BE2">
        <w:rPr>
          <w:rFonts w:ascii="Times New Roman" w:hAnsi="Times New Roman" w:cs="Times New Roman"/>
          <w:sz w:val="24"/>
          <w:szCs w:val="24"/>
        </w:rPr>
        <w:t xml:space="preserve">; </w:t>
      </w:r>
      <w:r w:rsidR="00940046" w:rsidRPr="00701BE2">
        <w:rPr>
          <w:rFonts w:ascii="Times New Roman" w:hAnsi="Times New Roman" w:cs="Times New Roman"/>
          <w:sz w:val="24"/>
          <w:szCs w:val="24"/>
        </w:rPr>
        <w:t xml:space="preserve">ainsi ils sont voués à la </w:t>
      </w:r>
      <w:r w:rsidR="00166E47" w:rsidRPr="00701BE2">
        <w:rPr>
          <w:rFonts w:ascii="Times New Roman" w:hAnsi="Times New Roman" w:cs="Times New Roman"/>
          <w:sz w:val="24"/>
          <w:szCs w:val="24"/>
        </w:rPr>
        <w:t xml:space="preserve">mendicité où </w:t>
      </w:r>
      <w:r w:rsidR="00D1692C" w:rsidRPr="00701BE2">
        <w:rPr>
          <w:rFonts w:ascii="Times New Roman" w:hAnsi="Times New Roman" w:cs="Times New Roman"/>
          <w:sz w:val="24"/>
          <w:szCs w:val="24"/>
        </w:rPr>
        <w:t xml:space="preserve">certains se sont appliqués aux </w:t>
      </w:r>
      <w:r w:rsidR="00166E47" w:rsidRPr="00701BE2">
        <w:rPr>
          <w:rFonts w:ascii="Times New Roman" w:hAnsi="Times New Roman" w:cs="Times New Roman"/>
          <w:sz w:val="24"/>
          <w:szCs w:val="24"/>
        </w:rPr>
        <w:t>différents</w:t>
      </w:r>
      <w:r w:rsidRPr="00701BE2">
        <w:rPr>
          <w:rFonts w:ascii="Times New Roman" w:hAnsi="Times New Roman" w:cs="Times New Roman"/>
          <w:sz w:val="24"/>
          <w:szCs w:val="24"/>
        </w:rPr>
        <w:t xml:space="preserve">  métiers traditionnel</w:t>
      </w:r>
      <w:r w:rsidR="00D1692C" w:rsidRPr="00701BE2">
        <w:rPr>
          <w:rFonts w:ascii="Times New Roman" w:hAnsi="Times New Roman" w:cs="Times New Roman"/>
          <w:sz w:val="24"/>
          <w:szCs w:val="24"/>
        </w:rPr>
        <w:t xml:space="preserve">s par </w:t>
      </w:r>
      <w:r w:rsidR="00166E47" w:rsidRPr="00701BE2">
        <w:rPr>
          <w:rFonts w:ascii="Times New Roman" w:hAnsi="Times New Roman" w:cs="Times New Roman"/>
          <w:sz w:val="24"/>
          <w:szCs w:val="24"/>
        </w:rPr>
        <w:t>l</w:t>
      </w:r>
      <w:r w:rsidR="00D1692C" w:rsidRPr="00701BE2">
        <w:rPr>
          <w:rFonts w:ascii="Times New Roman" w:hAnsi="Times New Roman" w:cs="Times New Roman"/>
          <w:sz w:val="24"/>
          <w:szCs w:val="24"/>
        </w:rPr>
        <w:t>a fabrication des œuvres d’arts</w:t>
      </w:r>
      <w:r w:rsidR="00166E47" w:rsidRPr="00701BE2">
        <w:rPr>
          <w:rFonts w:ascii="Times New Roman" w:hAnsi="Times New Roman" w:cs="Times New Roman"/>
          <w:sz w:val="24"/>
          <w:szCs w:val="24"/>
        </w:rPr>
        <w:t xml:space="preserve">; </w:t>
      </w:r>
      <w:r w:rsidR="00940046" w:rsidRPr="00701BE2">
        <w:rPr>
          <w:rFonts w:ascii="Times New Roman" w:hAnsi="Times New Roman" w:cs="Times New Roman"/>
          <w:sz w:val="24"/>
          <w:szCs w:val="24"/>
        </w:rPr>
        <w:t>poterie</w:t>
      </w:r>
      <w:r w:rsidR="00D1692C" w:rsidRPr="00701BE2">
        <w:rPr>
          <w:rFonts w:ascii="Times New Roman" w:hAnsi="Times New Roman" w:cs="Times New Roman"/>
          <w:sz w:val="24"/>
          <w:szCs w:val="24"/>
        </w:rPr>
        <w:t>, nattes ou</w:t>
      </w:r>
      <w:r w:rsidR="00166E47" w:rsidRPr="00701BE2">
        <w:rPr>
          <w:rFonts w:ascii="Times New Roman" w:hAnsi="Times New Roman" w:cs="Times New Roman"/>
          <w:sz w:val="24"/>
          <w:szCs w:val="24"/>
        </w:rPr>
        <w:t xml:space="preserve"> l’utilisation </w:t>
      </w:r>
      <w:r w:rsidR="00940046" w:rsidRPr="00701BE2">
        <w:rPr>
          <w:rFonts w:ascii="Times New Roman" w:hAnsi="Times New Roman" w:cs="Times New Roman"/>
          <w:sz w:val="24"/>
          <w:szCs w:val="24"/>
        </w:rPr>
        <w:t>de leur</w:t>
      </w:r>
      <w:r w:rsidR="00166E47" w:rsidRPr="00701BE2">
        <w:rPr>
          <w:rFonts w:ascii="Times New Roman" w:hAnsi="Times New Roman" w:cs="Times New Roman"/>
          <w:sz w:val="24"/>
          <w:szCs w:val="24"/>
        </w:rPr>
        <w:t xml:space="preserve"> danse traditionnelle. </w:t>
      </w:r>
    </w:p>
    <w:p w:rsidR="00166E47" w:rsidRPr="00701BE2" w:rsidRDefault="00166E47" w:rsidP="005E2CE4">
      <w:pPr>
        <w:autoSpaceDE w:val="0"/>
        <w:autoSpaceDN w:val="0"/>
        <w:adjustRightInd w:val="0"/>
        <w:spacing w:after="0" w:line="360" w:lineRule="auto"/>
        <w:ind w:firstLine="360"/>
        <w:jc w:val="both"/>
        <w:rPr>
          <w:rFonts w:ascii="Times New Roman" w:hAnsi="Times New Roman" w:cs="Times New Roman"/>
          <w:sz w:val="24"/>
          <w:szCs w:val="24"/>
        </w:rPr>
      </w:pPr>
      <w:r w:rsidRPr="00701BE2">
        <w:rPr>
          <w:rFonts w:ascii="Times New Roman" w:hAnsi="Times New Roman" w:cs="Times New Roman"/>
          <w:sz w:val="24"/>
          <w:szCs w:val="24"/>
        </w:rPr>
        <w:t>Situation qui se  présente comme</w:t>
      </w:r>
      <w:r w:rsidR="00D1692C" w:rsidRPr="00701BE2">
        <w:rPr>
          <w:rFonts w:ascii="Times New Roman" w:hAnsi="Times New Roman" w:cs="Times New Roman"/>
          <w:sz w:val="24"/>
          <w:szCs w:val="24"/>
        </w:rPr>
        <w:t xml:space="preserve"> une privation des droits, aux moyens des substances</w:t>
      </w:r>
      <w:r w:rsidRPr="00701BE2">
        <w:rPr>
          <w:rFonts w:ascii="Times New Roman" w:hAnsi="Times New Roman" w:cs="Times New Roman"/>
          <w:sz w:val="24"/>
          <w:szCs w:val="24"/>
        </w:rPr>
        <w:t>, ressources</w:t>
      </w:r>
      <w:r w:rsidR="00D1692C" w:rsidRPr="00701BE2">
        <w:rPr>
          <w:rFonts w:ascii="Times New Roman" w:hAnsi="Times New Roman" w:cs="Times New Roman"/>
          <w:sz w:val="24"/>
          <w:szCs w:val="24"/>
        </w:rPr>
        <w:t xml:space="preserve"> naturelles</w:t>
      </w:r>
      <w:r w:rsidRPr="00701BE2">
        <w:rPr>
          <w:rFonts w:ascii="Times New Roman" w:hAnsi="Times New Roman" w:cs="Times New Roman"/>
          <w:sz w:val="24"/>
          <w:szCs w:val="24"/>
        </w:rPr>
        <w:t>, d’opportunité</w:t>
      </w:r>
      <w:r w:rsidR="00F56B00" w:rsidRPr="00701BE2">
        <w:rPr>
          <w:rFonts w:ascii="Times New Roman" w:hAnsi="Times New Roman" w:cs="Times New Roman"/>
          <w:sz w:val="24"/>
          <w:szCs w:val="24"/>
        </w:rPr>
        <w:t>…</w:t>
      </w:r>
      <w:r w:rsidR="00D1692C" w:rsidRPr="00701BE2">
        <w:rPr>
          <w:rFonts w:ascii="Times New Roman" w:hAnsi="Times New Roman" w:cs="Times New Roman"/>
          <w:sz w:val="24"/>
          <w:szCs w:val="24"/>
        </w:rPr>
        <w:t xml:space="preserve">ayant des conséquences </w:t>
      </w:r>
      <w:r w:rsidRPr="00701BE2">
        <w:rPr>
          <w:rFonts w:ascii="Times New Roman" w:hAnsi="Times New Roman" w:cs="Times New Roman"/>
          <w:sz w:val="24"/>
          <w:szCs w:val="24"/>
        </w:rPr>
        <w:t xml:space="preserve">préjudiciables sur les </w:t>
      </w:r>
      <w:r w:rsidRPr="00701BE2">
        <w:rPr>
          <w:rFonts w:ascii="Times New Roman" w:hAnsi="Times New Roman" w:cs="Times New Roman"/>
          <w:sz w:val="24"/>
          <w:szCs w:val="24"/>
        </w:rPr>
        <w:lastRenderedPageBreak/>
        <w:t xml:space="preserve">peuples autochtones pygmées  qui connaissent n’énormes difficultés </w:t>
      </w:r>
      <w:r w:rsidR="00D1692C" w:rsidRPr="00701BE2">
        <w:rPr>
          <w:rFonts w:ascii="Times New Roman" w:hAnsi="Times New Roman" w:cs="Times New Roman"/>
          <w:sz w:val="24"/>
          <w:szCs w:val="24"/>
        </w:rPr>
        <w:t xml:space="preserve"> de survie pour la prise en </w:t>
      </w:r>
      <w:r w:rsidRPr="00701BE2">
        <w:rPr>
          <w:rFonts w:ascii="Times New Roman" w:hAnsi="Times New Roman" w:cs="Times New Roman"/>
          <w:sz w:val="24"/>
          <w:szCs w:val="24"/>
        </w:rPr>
        <w:t xml:space="preserve">charge de </w:t>
      </w:r>
      <w:r w:rsidR="00D1692C" w:rsidRPr="00701BE2">
        <w:rPr>
          <w:rFonts w:ascii="Times New Roman" w:hAnsi="Times New Roman" w:cs="Times New Roman"/>
          <w:sz w:val="24"/>
          <w:szCs w:val="24"/>
        </w:rPr>
        <w:t xml:space="preserve"> leurs familles par </w:t>
      </w:r>
      <w:r w:rsidRPr="00701BE2">
        <w:rPr>
          <w:rFonts w:ascii="Times New Roman" w:hAnsi="Times New Roman" w:cs="Times New Roman"/>
          <w:sz w:val="24"/>
          <w:szCs w:val="24"/>
        </w:rPr>
        <w:t>la cueillette, la chas</w:t>
      </w:r>
      <w:r w:rsidR="00D1692C" w:rsidRPr="00701BE2">
        <w:rPr>
          <w:rFonts w:ascii="Times New Roman" w:hAnsi="Times New Roman" w:cs="Times New Roman"/>
          <w:sz w:val="24"/>
          <w:szCs w:val="24"/>
        </w:rPr>
        <w:t>se et autres travaux champêtres</w:t>
      </w:r>
      <w:r w:rsidRPr="00701BE2">
        <w:rPr>
          <w:rFonts w:ascii="Times New Roman" w:hAnsi="Times New Roman" w:cs="Times New Roman"/>
          <w:sz w:val="24"/>
          <w:szCs w:val="24"/>
        </w:rPr>
        <w:t xml:space="preserve">, ils </w:t>
      </w:r>
      <w:r w:rsidR="00D1692C" w:rsidRPr="00701BE2">
        <w:rPr>
          <w:rFonts w:ascii="Times New Roman" w:hAnsi="Times New Roman" w:cs="Times New Roman"/>
          <w:sz w:val="24"/>
          <w:szCs w:val="24"/>
        </w:rPr>
        <w:t xml:space="preserve">demeurent indigents dans des </w:t>
      </w:r>
      <w:r w:rsidRPr="00701BE2">
        <w:rPr>
          <w:rFonts w:ascii="Times New Roman" w:hAnsi="Times New Roman" w:cs="Times New Roman"/>
          <w:sz w:val="24"/>
          <w:szCs w:val="24"/>
        </w:rPr>
        <w:t>conditions de vie très misérables qui, le</w:t>
      </w:r>
      <w:r w:rsidR="00F56B00" w:rsidRPr="00701BE2">
        <w:rPr>
          <w:rFonts w:ascii="Times New Roman" w:hAnsi="Times New Roman" w:cs="Times New Roman"/>
          <w:sz w:val="24"/>
          <w:szCs w:val="24"/>
        </w:rPr>
        <w:t>s</w:t>
      </w:r>
      <w:r w:rsidRPr="00701BE2">
        <w:rPr>
          <w:rFonts w:ascii="Times New Roman" w:hAnsi="Times New Roman" w:cs="Times New Roman"/>
          <w:sz w:val="24"/>
          <w:szCs w:val="24"/>
        </w:rPr>
        <w:t xml:space="preserve"> maintiennen</w:t>
      </w:r>
      <w:r w:rsidR="00D1692C" w:rsidRPr="00701BE2">
        <w:rPr>
          <w:rFonts w:ascii="Times New Roman" w:hAnsi="Times New Roman" w:cs="Times New Roman"/>
          <w:sz w:val="24"/>
          <w:szCs w:val="24"/>
        </w:rPr>
        <w:t xml:space="preserve">t dans la stigmatisation et les </w:t>
      </w:r>
      <w:r w:rsidRPr="00701BE2">
        <w:rPr>
          <w:rFonts w:ascii="Times New Roman" w:hAnsi="Times New Roman" w:cs="Times New Roman"/>
          <w:sz w:val="24"/>
          <w:szCs w:val="24"/>
        </w:rPr>
        <w:t xml:space="preserve">exposent aux actes des violences. </w:t>
      </w:r>
    </w:p>
    <w:p w:rsidR="00FC4771" w:rsidRPr="00701BE2" w:rsidRDefault="00FC4771" w:rsidP="008923B5">
      <w:pPr>
        <w:pStyle w:val="Default"/>
        <w:spacing w:line="360" w:lineRule="auto"/>
        <w:jc w:val="both"/>
        <w:rPr>
          <w:i/>
          <w:color w:val="auto"/>
        </w:rPr>
      </w:pPr>
    </w:p>
    <w:p w:rsidR="00E52722" w:rsidRPr="001F4361" w:rsidRDefault="00A75EDC" w:rsidP="003C5374">
      <w:pPr>
        <w:pStyle w:val="Heading2"/>
        <w:numPr>
          <w:ilvl w:val="0"/>
          <w:numId w:val="1"/>
        </w:numPr>
        <w:rPr>
          <w:rFonts w:ascii="Times New Roman" w:eastAsia="Times New Roman" w:hAnsi="Times New Roman" w:cs="Times New Roman"/>
        </w:rPr>
      </w:pPr>
      <w:r>
        <w:t xml:space="preserve"> </w:t>
      </w:r>
      <w:bookmarkStart w:id="5" w:name="_Toc9260598"/>
      <w:r w:rsidR="00E52722" w:rsidRPr="001F4361">
        <w:rPr>
          <w:rFonts w:ascii="Times New Roman" w:hAnsi="Times New Roman" w:cs="Times New Roman"/>
        </w:rPr>
        <w:t>Niveau de re</w:t>
      </w:r>
      <w:r w:rsidR="00F56B00" w:rsidRPr="001F4361">
        <w:rPr>
          <w:rFonts w:ascii="Times New Roman" w:hAnsi="Times New Roman" w:cs="Times New Roman"/>
        </w:rPr>
        <w:t>sponsabilité de l</w:t>
      </w:r>
      <w:r w:rsidR="00E52722" w:rsidRPr="001F4361">
        <w:rPr>
          <w:rFonts w:ascii="Times New Roman" w:hAnsi="Times New Roman" w:cs="Times New Roman"/>
        </w:rPr>
        <w:t>’Etat parti</w:t>
      </w:r>
      <w:r w:rsidR="001F4361" w:rsidRPr="001F4361">
        <w:rPr>
          <w:rFonts w:ascii="Times New Roman" w:hAnsi="Times New Roman" w:cs="Times New Roman"/>
        </w:rPr>
        <w:t>e</w:t>
      </w:r>
      <w:r w:rsidR="00E52722" w:rsidRPr="001F4361">
        <w:rPr>
          <w:rFonts w:ascii="Times New Roman" w:hAnsi="Times New Roman" w:cs="Times New Roman"/>
        </w:rPr>
        <w:t xml:space="preserve"> sur la mise en application de la </w:t>
      </w:r>
      <w:r w:rsidR="00E52722" w:rsidRPr="001F4361">
        <w:rPr>
          <w:rFonts w:ascii="Times New Roman" w:eastAsia="Times New Roman" w:hAnsi="Times New Roman" w:cs="Times New Roman"/>
        </w:rPr>
        <w:t>Convention sur l’Elimination de toutes les formes de Discriminations à l’égard des Femme(CEDEF)</w:t>
      </w:r>
      <w:bookmarkEnd w:id="5"/>
    </w:p>
    <w:p w:rsidR="00F264E7" w:rsidRPr="001F4361" w:rsidRDefault="00F264E7" w:rsidP="00F264E7">
      <w:pPr>
        <w:rPr>
          <w:rFonts w:ascii="Times New Roman" w:hAnsi="Times New Roman" w:cs="Times New Roman"/>
        </w:rPr>
      </w:pPr>
    </w:p>
    <w:p w:rsidR="00E52722" w:rsidRPr="00701BE2" w:rsidRDefault="00E52722" w:rsidP="00562F60">
      <w:pPr>
        <w:spacing w:line="360" w:lineRule="auto"/>
        <w:ind w:firstLine="708"/>
        <w:jc w:val="both"/>
        <w:rPr>
          <w:rFonts w:ascii="Times New Roman" w:hAnsi="Times New Roman" w:cs="Times New Roman"/>
          <w:sz w:val="24"/>
          <w:szCs w:val="24"/>
        </w:rPr>
      </w:pPr>
      <w:r w:rsidRPr="00701BE2">
        <w:rPr>
          <w:rFonts w:ascii="Times New Roman" w:hAnsi="Times New Roman" w:cs="Times New Roman"/>
          <w:sz w:val="24"/>
          <w:szCs w:val="24"/>
        </w:rPr>
        <w:t xml:space="preserve">La </w:t>
      </w:r>
      <w:r w:rsidR="00F56B00" w:rsidRPr="00701BE2">
        <w:rPr>
          <w:rFonts w:ascii="Times New Roman" w:eastAsia="Times New Roman" w:hAnsi="Times New Roman" w:cs="Times New Roman"/>
          <w:sz w:val="24"/>
          <w:szCs w:val="24"/>
        </w:rPr>
        <w:t>Convention sur l’é</w:t>
      </w:r>
      <w:r w:rsidRPr="00701BE2">
        <w:rPr>
          <w:rFonts w:ascii="Times New Roman" w:eastAsia="Times New Roman" w:hAnsi="Times New Roman" w:cs="Times New Roman"/>
          <w:sz w:val="24"/>
          <w:szCs w:val="24"/>
        </w:rPr>
        <w:t>limi</w:t>
      </w:r>
      <w:r w:rsidR="00F56B00" w:rsidRPr="00701BE2">
        <w:rPr>
          <w:rFonts w:ascii="Times New Roman" w:eastAsia="Times New Roman" w:hAnsi="Times New Roman" w:cs="Times New Roman"/>
          <w:sz w:val="24"/>
          <w:szCs w:val="24"/>
        </w:rPr>
        <w:t>nation de toutes les formes de discriminations à l’égard des f</w:t>
      </w:r>
      <w:r w:rsidRPr="00701BE2">
        <w:rPr>
          <w:rFonts w:ascii="Times New Roman" w:eastAsia="Times New Roman" w:hAnsi="Times New Roman" w:cs="Times New Roman"/>
          <w:sz w:val="24"/>
          <w:szCs w:val="24"/>
        </w:rPr>
        <w:t>emmes (CEDEF),</w:t>
      </w:r>
      <w:r w:rsidRPr="00701BE2">
        <w:rPr>
          <w:rFonts w:ascii="Times New Roman" w:hAnsi="Times New Roman" w:cs="Times New Roman"/>
          <w:sz w:val="24"/>
          <w:szCs w:val="24"/>
        </w:rPr>
        <w:t xml:space="preserve"> est un instrument de </w:t>
      </w:r>
      <w:r w:rsidR="00562F60" w:rsidRPr="00701BE2">
        <w:rPr>
          <w:rFonts w:ascii="Times New Roman" w:hAnsi="Times New Roman" w:cs="Times New Roman"/>
          <w:sz w:val="24"/>
          <w:szCs w:val="24"/>
        </w:rPr>
        <w:t>promotion et de protection des droits économiques, s</w:t>
      </w:r>
      <w:r w:rsidRPr="00701BE2">
        <w:rPr>
          <w:rFonts w:ascii="Times New Roman" w:hAnsi="Times New Roman" w:cs="Times New Roman"/>
          <w:sz w:val="24"/>
          <w:szCs w:val="24"/>
        </w:rPr>
        <w:t>ociaux, politique</w:t>
      </w:r>
      <w:r w:rsidR="00562F60" w:rsidRPr="00701BE2">
        <w:rPr>
          <w:rFonts w:ascii="Times New Roman" w:hAnsi="Times New Roman" w:cs="Times New Roman"/>
          <w:sz w:val="24"/>
          <w:szCs w:val="24"/>
        </w:rPr>
        <w:t>s et c</w:t>
      </w:r>
      <w:r w:rsidRPr="00701BE2">
        <w:rPr>
          <w:rFonts w:ascii="Times New Roman" w:hAnsi="Times New Roman" w:cs="Times New Roman"/>
          <w:sz w:val="24"/>
          <w:szCs w:val="24"/>
        </w:rPr>
        <w:t>ulturels qui</w:t>
      </w:r>
      <w:r w:rsidR="00823A45" w:rsidRPr="00701BE2">
        <w:rPr>
          <w:rFonts w:ascii="Times New Roman" w:hAnsi="Times New Roman" w:cs="Times New Roman"/>
          <w:sz w:val="24"/>
          <w:szCs w:val="24"/>
        </w:rPr>
        <w:t xml:space="preserve"> marche de pair avec  </w:t>
      </w:r>
      <w:r w:rsidRPr="00701BE2">
        <w:rPr>
          <w:rFonts w:ascii="Times New Roman" w:hAnsi="Times New Roman" w:cs="Times New Roman"/>
          <w:sz w:val="24"/>
          <w:szCs w:val="24"/>
        </w:rPr>
        <w:t xml:space="preserve"> le Pacte International relatif aux Droits Economiques, Sociaux et Culturels de 1966, entré en vigueur en 1976, a été ratifié par l’Etat congolais depuis l’an </w:t>
      </w:r>
      <w:r w:rsidR="00E550FA" w:rsidRPr="00701BE2">
        <w:rPr>
          <w:rFonts w:ascii="Times New Roman" w:hAnsi="Times New Roman" w:cs="Times New Roman"/>
          <w:sz w:val="24"/>
          <w:szCs w:val="24"/>
        </w:rPr>
        <w:t xml:space="preserve">1986 . </w:t>
      </w:r>
    </w:p>
    <w:p w:rsidR="00562F60" w:rsidRPr="00701BE2" w:rsidRDefault="00E52722" w:rsidP="00562F60">
      <w:pPr>
        <w:pStyle w:val="NoSpacing"/>
        <w:spacing w:line="360" w:lineRule="auto"/>
        <w:jc w:val="both"/>
        <w:rPr>
          <w:rFonts w:ascii="Times New Roman" w:eastAsia="Times New Roman" w:hAnsi="Times New Roman" w:cs="Times New Roman"/>
          <w:sz w:val="24"/>
          <w:szCs w:val="24"/>
        </w:rPr>
      </w:pPr>
      <w:r w:rsidRPr="00701BE2">
        <w:rPr>
          <w:rFonts w:ascii="Times New Roman" w:hAnsi="Times New Roman" w:cs="Times New Roman"/>
          <w:sz w:val="24"/>
          <w:szCs w:val="24"/>
        </w:rPr>
        <w:t>La Rép</w:t>
      </w:r>
      <w:r w:rsidR="00E550FA" w:rsidRPr="00701BE2">
        <w:rPr>
          <w:rFonts w:ascii="Times New Roman" w:hAnsi="Times New Roman" w:cs="Times New Roman"/>
          <w:sz w:val="24"/>
          <w:szCs w:val="24"/>
        </w:rPr>
        <w:t>ublique Démocratique du Congo, 33</w:t>
      </w:r>
      <w:r w:rsidRPr="00701BE2">
        <w:rPr>
          <w:rFonts w:ascii="Times New Roman" w:hAnsi="Times New Roman" w:cs="Times New Roman"/>
          <w:sz w:val="24"/>
          <w:szCs w:val="24"/>
        </w:rPr>
        <w:t xml:space="preserve"> ans d</w:t>
      </w:r>
      <w:r w:rsidR="00E550FA" w:rsidRPr="00701BE2">
        <w:rPr>
          <w:rFonts w:ascii="Times New Roman" w:hAnsi="Times New Roman" w:cs="Times New Roman"/>
          <w:sz w:val="24"/>
          <w:szCs w:val="24"/>
        </w:rPr>
        <w:t xml:space="preserve">éjà depuis </w:t>
      </w:r>
      <w:r w:rsidR="00C10F2E" w:rsidRPr="00701BE2">
        <w:rPr>
          <w:rFonts w:ascii="Times New Roman" w:hAnsi="Times New Roman" w:cs="Times New Roman"/>
          <w:sz w:val="24"/>
          <w:szCs w:val="24"/>
        </w:rPr>
        <w:t>l’adhésion</w:t>
      </w:r>
      <w:r w:rsidR="00562F60" w:rsidRPr="00701BE2">
        <w:rPr>
          <w:rFonts w:ascii="Times New Roman" w:hAnsi="Times New Roman" w:cs="Times New Roman"/>
          <w:sz w:val="24"/>
          <w:szCs w:val="24"/>
        </w:rPr>
        <w:t xml:space="preserve"> </w:t>
      </w:r>
      <w:r w:rsidR="00940046" w:rsidRPr="00701BE2">
        <w:rPr>
          <w:rFonts w:ascii="Times New Roman" w:hAnsi="Times New Roman" w:cs="Times New Roman"/>
          <w:sz w:val="24"/>
          <w:szCs w:val="24"/>
        </w:rPr>
        <w:t>à</w:t>
      </w:r>
      <w:r w:rsidR="00E550FA" w:rsidRPr="00701BE2">
        <w:rPr>
          <w:rFonts w:ascii="Times New Roman" w:hAnsi="Times New Roman" w:cs="Times New Roman"/>
          <w:sz w:val="24"/>
          <w:szCs w:val="24"/>
        </w:rPr>
        <w:t xml:space="preserve"> la </w:t>
      </w:r>
      <w:r w:rsidR="00562F60" w:rsidRPr="00701BE2">
        <w:rPr>
          <w:rFonts w:ascii="Times New Roman" w:eastAsia="Times New Roman" w:hAnsi="Times New Roman" w:cs="Times New Roman"/>
          <w:sz w:val="24"/>
          <w:szCs w:val="24"/>
        </w:rPr>
        <w:t xml:space="preserve">(CEDEF). </w:t>
      </w:r>
    </w:p>
    <w:p w:rsidR="00E52722" w:rsidRPr="00701BE2" w:rsidRDefault="00562F60" w:rsidP="00562F60">
      <w:pPr>
        <w:pStyle w:val="NoSpacing"/>
        <w:spacing w:line="360" w:lineRule="auto"/>
        <w:jc w:val="both"/>
        <w:rPr>
          <w:rFonts w:ascii="Times New Roman" w:hAnsi="Times New Roman" w:cs="Times New Roman"/>
          <w:sz w:val="24"/>
          <w:szCs w:val="24"/>
        </w:rPr>
      </w:pPr>
      <w:r w:rsidRPr="00701BE2">
        <w:rPr>
          <w:rFonts w:ascii="Times New Roman" w:hAnsi="Times New Roman" w:cs="Times New Roman"/>
          <w:sz w:val="24"/>
          <w:szCs w:val="24"/>
        </w:rPr>
        <w:t>L</w:t>
      </w:r>
      <w:r w:rsidR="00E52722" w:rsidRPr="00701BE2">
        <w:rPr>
          <w:rFonts w:ascii="Times New Roman" w:hAnsi="Times New Roman" w:cs="Times New Roman"/>
          <w:sz w:val="24"/>
          <w:szCs w:val="24"/>
        </w:rPr>
        <w:t xml:space="preserve">a situation des femmes </w:t>
      </w:r>
      <w:r w:rsidR="00080328" w:rsidRPr="00701BE2">
        <w:rPr>
          <w:rFonts w:ascii="Times New Roman" w:hAnsi="Times New Roman" w:cs="Times New Roman"/>
          <w:sz w:val="24"/>
          <w:szCs w:val="24"/>
        </w:rPr>
        <w:t xml:space="preserve">en RD Congo  et celle de la femme </w:t>
      </w:r>
      <w:r w:rsidRPr="00701BE2">
        <w:rPr>
          <w:rFonts w:ascii="Times New Roman" w:hAnsi="Times New Roman" w:cs="Times New Roman"/>
          <w:sz w:val="24"/>
          <w:szCs w:val="24"/>
        </w:rPr>
        <w:t>autochtone</w:t>
      </w:r>
      <w:r w:rsidR="00E52722" w:rsidRPr="00701BE2">
        <w:rPr>
          <w:rFonts w:ascii="Times New Roman" w:hAnsi="Times New Roman" w:cs="Times New Roman"/>
          <w:sz w:val="24"/>
          <w:szCs w:val="24"/>
        </w:rPr>
        <w:t xml:space="preserve"> n’a pas connu des grandes amélioration</w:t>
      </w:r>
      <w:r w:rsidRPr="00701BE2">
        <w:rPr>
          <w:rFonts w:ascii="Times New Roman" w:hAnsi="Times New Roman" w:cs="Times New Roman"/>
          <w:sz w:val="24"/>
          <w:szCs w:val="24"/>
        </w:rPr>
        <w:t>s au vu de l’insuffisance de l’E</w:t>
      </w:r>
      <w:r w:rsidR="00E52722" w:rsidRPr="00701BE2">
        <w:rPr>
          <w:rFonts w:ascii="Times New Roman" w:hAnsi="Times New Roman" w:cs="Times New Roman"/>
          <w:sz w:val="24"/>
          <w:szCs w:val="24"/>
        </w:rPr>
        <w:t xml:space="preserve">tat congolais dans les engagements sur la prise en compte des droits sociaux et politiques qui compromettent </w:t>
      </w:r>
      <w:r w:rsidR="00824C94" w:rsidRPr="00701BE2">
        <w:rPr>
          <w:rFonts w:ascii="Times New Roman" w:hAnsi="Times New Roman" w:cs="Times New Roman"/>
          <w:sz w:val="24"/>
          <w:szCs w:val="24"/>
        </w:rPr>
        <w:t xml:space="preserve">leurs promotions à ce jour.  </w:t>
      </w:r>
      <w:r w:rsidR="00080328" w:rsidRPr="00701BE2">
        <w:rPr>
          <w:rFonts w:ascii="Times New Roman" w:hAnsi="Times New Roman" w:cs="Times New Roman"/>
          <w:sz w:val="24"/>
          <w:szCs w:val="24"/>
        </w:rPr>
        <w:t xml:space="preserve">La situation des </w:t>
      </w:r>
      <w:r w:rsidR="00E52722" w:rsidRPr="00701BE2">
        <w:rPr>
          <w:rFonts w:ascii="Times New Roman" w:hAnsi="Times New Roman" w:cs="Times New Roman"/>
          <w:sz w:val="24"/>
          <w:szCs w:val="24"/>
        </w:rPr>
        <w:t>inégalités entre le</w:t>
      </w:r>
      <w:r w:rsidRPr="00701BE2">
        <w:rPr>
          <w:rFonts w:ascii="Times New Roman" w:hAnsi="Times New Roman" w:cs="Times New Roman"/>
          <w:sz w:val="24"/>
          <w:szCs w:val="24"/>
        </w:rPr>
        <w:t>s</w:t>
      </w:r>
      <w:r w:rsidR="00E52722" w:rsidRPr="00701BE2">
        <w:rPr>
          <w:rFonts w:ascii="Times New Roman" w:hAnsi="Times New Roman" w:cs="Times New Roman"/>
          <w:sz w:val="24"/>
          <w:szCs w:val="24"/>
        </w:rPr>
        <w:t xml:space="preserve"> sexe</w:t>
      </w:r>
      <w:r w:rsidRPr="00701BE2">
        <w:rPr>
          <w:rFonts w:ascii="Times New Roman" w:hAnsi="Times New Roman" w:cs="Times New Roman"/>
          <w:sz w:val="24"/>
          <w:szCs w:val="24"/>
        </w:rPr>
        <w:t>s</w:t>
      </w:r>
      <w:r w:rsidR="00E52722" w:rsidRPr="00701BE2">
        <w:rPr>
          <w:rFonts w:ascii="Times New Roman" w:hAnsi="Times New Roman" w:cs="Times New Roman"/>
          <w:sz w:val="24"/>
          <w:szCs w:val="24"/>
        </w:rPr>
        <w:t xml:space="preserve">, </w:t>
      </w:r>
      <w:r w:rsidR="00080328" w:rsidRPr="00701BE2">
        <w:rPr>
          <w:rFonts w:ascii="Times New Roman" w:hAnsi="Times New Roman" w:cs="Times New Roman"/>
          <w:sz w:val="24"/>
          <w:szCs w:val="24"/>
        </w:rPr>
        <w:t xml:space="preserve">perdure et </w:t>
      </w:r>
      <w:r w:rsidR="00E52722" w:rsidRPr="00701BE2">
        <w:rPr>
          <w:rFonts w:ascii="Times New Roman" w:hAnsi="Times New Roman" w:cs="Times New Roman"/>
          <w:sz w:val="24"/>
          <w:szCs w:val="24"/>
        </w:rPr>
        <w:t xml:space="preserve">est </w:t>
      </w:r>
      <w:r w:rsidR="00824C94" w:rsidRPr="00701BE2">
        <w:rPr>
          <w:rFonts w:ascii="Times New Roman" w:hAnsi="Times New Roman" w:cs="Times New Roman"/>
          <w:sz w:val="24"/>
          <w:szCs w:val="24"/>
        </w:rPr>
        <w:t xml:space="preserve">de pratique à tous les </w:t>
      </w:r>
      <w:r w:rsidR="00824C94" w:rsidRPr="00701BE2">
        <w:rPr>
          <w:rFonts w:ascii="Times New Roman" w:hAnsi="Times New Roman" w:cs="Times New Roman"/>
          <w:sz w:val="24"/>
          <w:szCs w:val="24"/>
        </w:rPr>
        <w:lastRenderedPageBreak/>
        <w:t xml:space="preserve">niveaux, </w:t>
      </w:r>
      <w:r w:rsidR="00E52722" w:rsidRPr="00701BE2">
        <w:rPr>
          <w:rFonts w:ascii="Times New Roman" w:hAnsi="Times New Roman" w:cs="Times New Roman"/>
          <w:sz w:val="24"/>
          <w:szCs w:val="24"/>
        </w:rPr>
        <w:t>dans</w:t>
      </w:r>
      <w:r w:rsidR="00080328" w:rsidRPr="00701BE2">
        <w:rPr>
          <w:rFonts w:ascii="Times New Roman" w:hAnsi="Times New Roman" w:cs="Times New Roman"/>
          <w:sz w:val="24"/>
          <w:szCs w:val="24"/>
        </w:rPr>
        <w:t xml:space="preserve"> tous les </w:t>
      </w:r>
      <w:r w:rsidR="00E52722" w:rsidRPr="00701BE2">
        <w:rPr>
          <w:rFonts w:ascii="Times New Roman" w:hAnsi="Times New Roman" w:cs="Times New Roman"/>
          <w:sz w:val="24"/>
          <w:szCs w:val="24"/>
        </w:rPr>
        <w:t>domaines, où la situation de la femme congolaise en général,</w:t>
      </w:r>
      <w:r w:rsidR="00F61965" w:rsidRPr="00701BE2">
        <w:rPr>
          <w:rStyle w:val="FootnoteReference"/>
          <w:rFonts w:ascii="Times New Roman" w:hAnsi="Times New Roman" w:cs="Times New Roman"/>
          <w:sz w:val="24"/>
          <w:szCs w:val="24"/>
        </w:rPr>
        <w:footnoteReference w:id="13"/>
      </w:r>
      <w:r w:rsidRPr="00701BE2">
        <w:rPr>
          <w:rFonts w:ascii="Times New Roman" w:hAnsi="Times New Roman" w:cs="Times New Roman"/>
          <w:sz w:val="24"/>
          <w:szCs w:val="24"/>
        </w:rPr>
        <w:t xml:space="preserve"> et en </w:t>
      </w:r>
      <w:r w:rsidR="00E52722" w:rsidRPr="00701BE2">
        <w:rPr>
          <w:rFonts w:ascii="Times New Roman" w:hAnsi="Times New Roman" w:cs="Times New Roman"/>
          <w:sz w:val="24"/>
          <w:szCs w:val="24"/>
        </w:rPr>
        <w:t>particulier  celle de la femme autochtone est resté</w:t>
      </w:r>
      <w:r w:rsidR="00824C94" w:rsidRPr="00701BE2">
        <w:rPr>
          <w:rFonts w:ascii="Times New Roman" w:hAnsi="Times New Roman" w:cs="Times New Roman"/>
          <w:sz w:val="24"/>
          <w:szCs w:val="24"/>
        </w:rPr>
        <w:t xml:space="preserve">e la même, entièrement oubliée,  </w:t>
      </w:r>
      <w:r w:rsidR="00E52722" w:rsidRPr="00701BE2">
        <w:rPr>
          <w:rFonts w:ascii="Times New Roman" w:hAnsi="Times New Roman" w:cs="Times New Roman"/>
          <w:sz w:val="24"/>
          <w:szCs w:val="24"/>
        </w:rPr>
        <w:t>abandonnée a son propre sort ; des faits qui la place dans une situation d’humiliation, stigmatisation et d</w:t>
      </w:r>
      <w:r w:rsidRPr="00701BE2">
        <w:rPr>
          <w:rFonts w:ascii="Times New Roman" w:hAnsi="Times New Roman" w:cs="Times New Roman"/>
          <w:sz w:val="24"/>
          <w:szCs w:val="24"/>
        </w:rPr>
        <w:t>e rejet.</w:t>
      </w:r>
    </w:p>
    <w:p w:rsidR="00E52722" w:rsidRPr="00701BE2" w:rsidRDefault="00E52722" w:rsidP="00562F60">
      <w:pPr>
        <w:autoSpaceDE w:val="0"/>
        <w:autoSpaceDN w:val="0"/>
        <w:adjustRightInd w:val="0"/>
        <w:spacing w:after="17" w:line="360" w:lineRule="auto"/>
        <w:ind w:firstLine="708"/>
        <w:jc w:val="both"/>
        <w:rPr>
          <w:rFonts w:ascii="Times New Roman" w:hAnsi="Times New Roman" w:cs="Times New Roman"/>
          <w:sz w:val="24"/>
          <w:szCs w:val="24"/>
        </w:rPr>
      </w:pPr>
      <w:r w:rsidRPr="00701BE2">
        <w:rPr>
          <w:rFonts w:ascii="Times New Roman" w:hAnsi="Times New Roman" w:cs="Times New Roman"/>
          <w:sz w:val="24"/>
          <w:szCs w:val="24"/>
        </w:rPr>
        <w:t>A cet effet, se référant sur les observations antérieures et celles du Comité de suivi</w:t>
      </w:r>
      <w:r w:rsidR="007B3C4C" w:rsidRPr="00701BE2">
        <w:rPr>
          <w:rFonts w:ascii="Times New Roman" w:hAnsi="Times New Roman" w:cs="Times New Roman"/>
          <w:sz w:val="24"/>
          <w:szCs w:val="24"/>
        </w:rPr>
        <w:t xml:space="preserve"> sur la mise en œuvre du CEDEF de par le</w:t>
      </w:r>
      <w:r w:rsidRPr="00701BE2">
        <w:rPr>
          <w:rFonts w:ascii="Times New Roman" w:hAnsi="Times New Roman" w:cs="Times New Roman"/>
          <w:sz w:val="24"/>
          <w:szCs w:val="24"/>
        </w:rPr>
        <w:t xml:space="preserve"> projet du 8</w:t>
      </w:r>
      <w:r w:rsidRPr="00701BE2">
        <w:rPr>
          <w:rFonts w:ascii="Times New Roman" w:hAnsi="Times New Roman" w:cs="Times New Roman"/>
          <w:sz w:val="24"/>
          <w:szCs w:val="24"/>
          <w:vertAlign w:val="superscript"/>
        </w:rPr>
        <w:t>ème</w:t>
      </w:r>
      <w:r w:rsidR="00823A45" w:rsidRPr="00701BE2">
        <w:rPr>
          <w:rFonts w:ascii="Times New Roman" w:hAnsi="Times New Roman" w:cs="Times New Roman"/>
          <w:sz w:val="24"/>
          <w:szCs w:val="24"/>
        </w:rPr>
        <w:t xml:space="preserve"> </w:t>
      </w:r>
      <w:r w:rsidRPr="00701BE2">
        <w:rPr>
          <w:rFonts w:ascii="Times New Roman" w:hAnsi="Times New Roman" w:cs="Times New Roman"/>
          <w:sz w:val="24"/>
          <w:szCs w:val="24"/>
        </w:rPr>
        <w:t xml:space="preserve"> rapport périodique de la RDC pour l’an 2018, cinq</w:t>
      </w:r>
      <w:r w:rsidR="007B3C4C" w:rsidRPr="00701BE2">
        <w:rPr>
          <w:rFonts w:ascii="Times New Roman" w:hAnsi="Times New Roman" w:cs="Times New Roman"/>
          <w:sz w:val="24"/>
          <w:szCs w:val="24"/>
        </w:rPr>
        <w:t xml:space="preserve"> articles de cette dernière  ont été  examiné</w:t>
      </w:r>
      <w:r w:rsidR="00562F60" w:rsidRPr="00701BE2">
        <w:rPr>
          <w:rFonts w:ascii="Times New Roman" w:hAnsi="Times New Roman" w:cs="Times New Roman"/>
          <w:sz w:val="24"/>
          <w:szCs w:val="24"/>
        </w:rPr>
        <w:t>s</w:t>
      </w:r>
      <w:r w:rsidRPr="00701BE2">
        <w:rPr>
          <w:rFonts w:ascii="Times New Roman" w:hAnsi="Times New Roman" w:cs="Times New Roman"/>
          <w:sz w:val="24"/>
          <w:szCs w:val="24"/>
        </w:rPr>
        <w:t xml:space="preserve"> de près sur la situation de la femme</w:t>
      </w:r>
      <w:r w:rsidR="00FC68FB" w:rsidRPr="00701BE2">
        <w:rPr>
          <w:rStyle w:val="FootnoteReference"/>
          <w:rFonts w:ascii="Times New Roman" w:hAnsi="Times New Roman" w:cs="Times New Roman"/>
          <w:sz w:val="24"/>
          <w:szCs w:val="24"/>
        </w:rPr>
        <w:footnoteReference w:id="14"/>
      </w:r>
      <w:r w:rsidR="00DD4871" w:rsidRPr="00701BE2">
        <w:rPr>
          <w:rFonts w:ascii="Times New Roman" w:hAnsi="Times New Roman" w:cs="Times New Roman"/>
          <w:sz w:val="24"/>
          <w:szCs w:val="24"/>
        </w:rPr>
        <w:t xml:space="preserve">en RDC, </w:t>
      </w:r>
      <w:r w:rsidR="007B3C4C" w:rsidRPr="00701BE2">
        <w:rPr>
          <w:rFonts w:ascii="Times New Roman" w:hAnsi="Times New Roman" w:cs="Times New Roman"/>
          <w:sz w:val="24"/>
          <w:szCs w:val="24"/>
        </w:rPr>
        <w:t xml:space="preserve">incluse  la femme </w:t>
      </w:r>
      <w:r w:rsidRPr="00701BE2">
        <w:rPr>
          <w:rFonts w:ascii="Times New Roman" w:hAnsi="Times New Roman" w:cs="Times New Roman"/>
          <w:sz w:val="24"/>
          <w:szCs w:val="24"/>
        </w:rPr>
        <w:t xml:space="preserve">autochtone, dont </w:t>
      </w:r>
      <w:r w:rsidR="007B3C4C" w:rsidRPr="00701BE2">
        <w:rPr>
          <w:rFonts w:ascii="Times New Roman" w:hAnsi="Times New Roman" w:cs="Times New Roman"/>
          <w:sz w:val="24"/>
          <w:szCs w:val="24"/>
        </w:rPr>
        <w:t xml:space="preserve"> le résultat  n’avait prouvé des  avancées concrètes par rapport aux principes </w:t>
      </w:r>
      <w:r w:rsidR="00822054" w:rsidRPr="00701BE2">
        <w:rPr>
          <w:rFonts w:ascii="Times New Roman" w:hAnsi="Times New Roman" w:cs="Times New Roman"/>
          <w:sz w:val="24"/>
          <w:szCs w:val="24"/>
        </w:rPr>
        <w:t>au-delà  des textes  et l</w:t>
      </w:r>
      <w:r w:rsidR="00824C94" w:rsidRPr="00701BE2">
        <w:rPr>
          <w:rFonts w:ascii="Times New Roman" w:hAnsi="Times New Roman" w:cs="Times New Roman"/>
          <w:sz w:val="24"/>
          <w:szCs w:val="24"/>
        </w:rPr>
        <w:t>ois qui serai</w:t>
      </w:r>
      <w:r w:rsidR="00DD4871" w:rsidRPr="00701BE2">
        <w:rPr>
          <w:rFonts w:ascii="Times New Roman" w:hAnsi="Times New Roman" w:cs="Times New Roman"/>
          <w:sz w:val="24"/>
          <w:szCs w:val="24"/>
        </w:rPr>
        <w:t>en</w:t>
      </w:r>
      <w:r w:rsidR="00824C94" w:rsidRPr="00701BE2">
        <w:rPr>
          <w:rFonts w:ascii="Times New Roman" w:hAnsi="Times New Roman" w:cs="Times New Roman"/>
          <w:sz w:val="24"/>
          <w:szCs w:val="24"/>
        </w:rPr>
        <w:t xml:space="preserve">t pris uniquement comme  </w:t>
      </w:r>
      <w:r w:rsidR="00822054" w:rsidRPr="00701BE2">
        <w:rPr>
          <w:rFonts w:ascii="Times New Roman" w:hAnsi="Times New Roman" w:cs="Times New Roman"/>
          <w:sz w:val="24"/>
          <w:szCs w:val="24"/>
        </w:rPr>
        <w:t>f</w:t>
      </w:r>
      <w:r w:rsidR="00824C94" w:rsidRPr="00701BE2">
        <w:rPr>
          <w:rFonts w:ascii="Times New Roman" w:hAnsi="Times New Roman" w:cs="Times New Roman"/>
          <w:sz w:val="24"/>
          <w:szCs w:val="24"/>
        </w:rPr>
        <w:t xml:space="preserve">igurantes ne tenant pas compte </w:t>
      </w:r>
      <w:r w:rsidR="00822054" w:rsidRPr="00701BE2">
        <w:rPr>
          <w:rFonts w:ascii="Times New Roman" w:hAnsi="Times New Roman" w:cs="Times New Roman"/>
          <w:sz w:val="24"/>
          <w:szCs w:val="24"/>
        </w:rPr>
        <w:t xml:space="preserve">des </w:t>
      </w:r>
      <w:r w:rsidRPr="00701BE2">
        <w:rPr>
          <w:rFonts w:ascii="Times New Roman" w:hAnsi="Times New Roman" w:cs="Times New Roman"/>
          <w:sz w:val="24"/>
          <w:szCs w:val="24"/>
        </w:rPr>
        <w:t>priorité</w:t>
      </w:r>
      <w:r w:rsidR="00822054" w:rsidRPr="00701BE2">
        <w:rPr>
          <w:rFonts w:ascii="Times New Roman" w:hAnsi="Times New Roman" w:cs="Times New Roman"/>
          <w:sz w:val="24"/>
          <w:szCs w:val="24"/>
        </w:rPr>
        <w:t xml:space="preserve">s d’usages convenus </w:t>
      </w:r>
      <w:r w:rsidRPr="00701BE2">
        <w:rPr>
          <w:rFonts w:ascii="Times New Roman" w:hAnsi="Times New Roman" w:cs="Times New Roman"/>
          <w:sz w:val="24"/>
          <w:szCs w:val="24"/>
        </w:rPr>
        <w:t xml:space="preserve">sur la situation de la femme </w:t>
      </w:r>
      <w:r w:rsidR="00822054" w:rsidRPr="00701BE2">
        <w:rPr>
          <w:rFonts w:ascii="Times New Roman" w:hAnsi="Times New Roman" w:cs="Times New Roman"/>
          <w:sz w:val="24"/>
          <w:szCs w:val="24"/>
        </w:rPr>
        <w:t xml:space="preserve"> en lien  avec </w:t>
      </w:r>
      <w:r w:rsidRPr="00701BE2">
        <w:rPr>
          <w:rFonts w:ascii="Times New Roman" w:hAnsi="Times New Roman" w:cs="Times New Roman"/>
          <w:sz w:val="24"/>
          <w:szCs w:val="24"/>
        </w:rPr>
        <w:t xml:space="preserve">la discrimination et l’exclusion dans la gouvernance locale. </w:t>
      </w:r>
    </w:p>
    <w:p w:rsidR="00E52722" w:rsidRDefault="00DC2A6D" w:rsidP="008923B5">
      <w:pPr>
        <w:autoSpaceDE w:val="0"/>
        <w:autoSpaceDN w:val="0"/>
        <w:adjustRightInd w:val="0"/>
        <w:spacing w:after="17" w:line="360" w:lineRule="auto"/>
        <w:jc w:val="both"/>
        <w:rPr>
          <w:rFonts w:ascii="Times New Roman" w:hAnsi="Times New Roman" w:cs="Times New Roman"/>
          <w:b/>
          <w:i/>
        </w:rPr>
      </w:pPr>
      <w:r>
        <w:rPr>
          <w:rFonts w:ascii="Times New Roman" w:hAnsi="Times New Roman" w:cs="Times New Roman"/>
          <w:b/>
          <w:i/>
        </w:rPr>
        <w:t>Question 1</w:t>
      </w:r>
      <w:r w:rsidR="00DD4871" w:rsidRPr="00701BE2">
        <w:rPr>
          <w:rFonts w:ascii="Times New Roman" w:hAnsi="Times New Roman" w:cs="Times New Roman"/>
          <w:b/>
          <w:i/>
        </w:rPr>
        <w:t>: L’</w:t>
      </w:r>
      <w:r w:rsidR="00E52722" w:rsidRPr="00701BE2">
        <w:rPr>
          <w:rFonts w:ascii="Times New Roman" w:hAnsi="Times New Roman" w:cs="Times New Roman"/>
          <w:b/>
          <w:i/>
        </w:rPr>
        <w:t>Etat</w:t>
      </w:r>
      <w:r w:rsidR="00830678" w:rsidRPr="00701BE2">
        <w:rPr>
          <w:rFonts w:ascii="Times New Roman" w:hAnsi="Times New Roman" w:cs="Times New Roman"/>
          <w:b/>
          <w:i/>
        </w:rPr>
        <w:t xml:space="preserve"> congolais étant partie</w:t>
      </w:r>
      <w:r w:rsidR="00E52722" w:rsidRPr="00701BE2">
        <w:rPr>
          <w:rFonts w:ascii="Times New Roman" w:hAnsi="Times New Roman" w:cs="Times New Roman"/>
          <w:b/>
          <w:i/>
        </w:rPr>
        <w:t xml:space="preserve"> aux différents instruments en rapport avec les droits de la femme ainsi que la CEDEF, quel mécanisme avait-il mis en pl</w:t>
      </w:r>
      <w:r w:rsidR="00823A45" w:rsidRPr="00701BE2">
        <w:rPr>
          <w:rFonts w:ascii="Times New Roman" w:hAnsi="Times New Roman" w:cs="Times New Roman"/>
          <w:b/>
          <w:i/>
        </w:rPr>
        <w:t xml:space="preserve">ace pour la mise en application de </w:t>
      </w:r>
      <w:r w:rsidR="00830678" w:rsidRPr="00701BE2">
        <w:rPr>
          <w:rFonts w:ascii="Times New Roman" w:hAnsi="Times New Roman" w:cs="Times New Roman"/>
        </w:rPr>
        <w:t xml:space="preserve"> </w:t>
      </w:r>
      <w:r w:rsidR="00E52722" w:rsidRPr="00701BE2">
        <w:rPr>
          <w:rFonts w:ascii="Times New Roman" w:hAnsi="Times New Roman" w:cs="Times New Roman"/>
          <w:b/>
          <w:i/>
        </w:rPr>
        <w:t>toutes les lois promulguées pour  la vulgarisation</w:t>
      </w:r>
      <w:r w:rsidR="00830678" w:rsidRPr="00701BE2">
        <w:rPr>
          <w:rFonts w:ascii="Times New Roman" w:hAnsi="Times New Roman" w:cs="Times New Roman"/>
          <w:b/>
          <w:i/>
        </w:rPr>
        <w:t>?</w:t>
      </w:r>
    </w:p>
    <w:p w:rsidR="00DC2A6D" w:rsidRPr="00701BE2" w:rsidRDefault="00DC2A6D" w:rsidP="008923B5">
      <w:pPr>
        <w:autoSpaceDE w:val="0"/>
        <w:autoSpaceDN w:val="0"/>
        <w:adjustRightInd w:val="0"/>
        <w:spacing w:after="17" w:line="360" w:lineRule="auto"/>
        <w:jc w:val="both"/>
        <w:rPr>
          <w:rFonts w:ascii="Times New Roman" w:hAnsi="Times New Roman" w:cs="Times New Roman"/>
          <w:b/>
          <w:i/>
          <w:strike/>
        </w:rPr>
      </w:pPr>
    </w:p>
    <w:p w:rsidR="00E52722" w:rsidRPr="00701BE2" w:rsidRDefault="00E52722" w:rsidP="00DD4871">
      <w:pPr>
        <w:pStyle w:val="Default"/>
        <w:spacing w:line="360" w:lineRule="auto"/>
        <w:ind w:firstLine="708"/>
        <w:jc w:val="both"/>
        <w:rPr>
          <w:color w:val="auto"/>
        </w:rPr>
      </w:pPr>
      <w:r w:rsidRPr="00701BE2">
        <w:rPr>
          <w:color w:val="auto"/>
        </w:rPr>
        <w:lastRenderedPageBreak/>
        <w:t xml:space="preserve">Le dernier rapport de la RD Congo sur l’évaluation de la mise en œuvre de CEDEF date  du </w:t>
      </w:r>
      <w:r w:rsidR="00830678" w:rsidRPr="00701BE2">
        <w:rPr>
          <w:bCs/>
          <w:color w:val="auto"/>
        </w:rPr>
        <w:t>1</w:t>
      </w:r>
      <w:r w:rsidR="00830678" w:rsidRPr="00701BE2">
        <w:rPr>
          <w:bCs/>
          <w:color w:val="auto"/>
          <w:vertAlign w:val="superscript"/>
        </w:rPr>
        <w:t>er</w:t>
      </w:r>
      <w:r w:rsidRPr="00701BE2">
        <w:rPr>
          <w:bCs/>
          <w:color w:val="auto"/>
        </w:rPr>
        <w:t xml:space="preserve"> </w:t>
      </w:r>
      <w:r w:rsidR="00830678" w:rsidRPr="00701BE2">
        <w:rPr>
          <w:bCs/>
          <w:color w:val="auto"/>
        </w:rPr>
        <w:t>O</w:t>
      </w:r>
      <w:r w:rsidR="0007228F" w:rsidRPr="00701BE2">
        <w:rPr>
          <w:bCs/>
          <w:color w:val="auto"/>
        </w:rPr>
        <w:t>ctobre 2018</w:t>
      </w:r>
      <w:r w:rsidRPr="00701BE2">
        <w:rPr>
          <w:color w:val="auto"/>
        </w:rPr>
        <w:t>, par le Groupe d’Action pour</w:t>
      </w:r>
      <w:r w:rsidR="00830678" w:rsidRPr="00701BE2">
        <w:rPr>
          <w:color w:val="auto"/>
        </w:rPr>
        <w:t xml:space="preserve"> les Droits de la femme (GADF) ;</w:t>
      </w:r>
      <w:r w:rsidRPr="00701BE2">
        <w:rPr>
          <w:color w:val="auto"/>
        </w:rPr>
        <w:t xml:space="preserve"> avec le soutien du Service international pour les droits de l’Homme (www.ishr.ch).</w:t>
      </w:r>
      <w:r w:rsidR="00CA3709" w:rsidRPr="00701BE2">
        <w:rPr>
          <w:rStyle w:val="FootnoteReference"/>
          <w:color w:val="auto"/>
        </w:rPr>
        <w:footnoteReference w:id="15"/>
      </w:r>
    </w:p>
    <w:p w:rsidR="00E52722" w:rsidRPr="00701BE2" w:rsidRDefault="00E52722" w:rsidP="008923B5">
      <w:pPr>
        <w:pStyle w:val="Default"/>
        <w:spacing w:line="360" w:lineRule="auto"/>
        <w:jc w:val="both"/>
        <w:rPr>
          <w:color w:val="auto"/>
        </w:rPr>
      </w:pPr>
      <w:r w:rsidRPr="00701BE2">
        <w:rPr>
          <w:color w:val="auto"/>
        </w:rPr>
        <w:t>Le rapport</w:t>
      </w:r>
      <w:r w:rsidR="00830678" w:rsidRPr="00701BE2">
        <w:rPr>
          <w:color w:val="auto"/>
        </w:rPr>
        <w:t xml:space="preserve"> signale un état d’avancement avec une</w:t>
      </w:r>
      <w:r w:rsidRPr="00701BE2">
        <w:rPr>
          <w:color w:val="auto"/>
        </w:rPr>
        <w:t xml:space="preserve"> harmonisation avec </w:t>
      </w:r>
      <w:r w:rsidR="00E061EF" w:rsidRPr="00701BE2">
        <w:rPr>
          <w:color w:val="auto"/>
        </w:rPr>
        <w:t xml:space="preserve">le </w:t>
      </w:r>
      <w:r w:rsidRPr="00701BE2">
        <w:rPr>
          <w:color w:val="auto"/>
        </w:rPr>
        <w:t xml:space="preserve">Gouvernement central sur certaines lois nationales qui encouragent les droits des femmes en conformité des  principes </w:t>
      </w:r>
      <w:r w:rsidR="00830678" w:rsidRPr="00701BE2">
        <w:rPr>
          <w:color w:val="auto"/>
        </w:rPr>
        <w:t xml:space="preserve">de la </w:t>
      </w:r>
      <w:r w:rsidRPr="00701BE2">
        <w:rPr>
          <w:color w:val="auto"/>
        </w:rPr>
        <w:t xml:space="preserve">CEDEF et autres engagements pris au niveau international. </w:t>
      </w:r>
    </w:p>
    <w:p w:rsidR="00E52722" w:rsidRPr="00701BE2" w:rsidRDefault="00E52722" w:rsidP="00DD4871">
      <w:pPr>
        <w:pStyle w:val="Default"/>
        <w:spacing w:line="360" w:lineRule="auto"/>
        <w:ind w:firstLine="708"/>
        <w:jc w:val="both"/>
        <w:rPr>
          <w:color w:val="auto"/>
        </w:rPr>
      </w:pPr>
      <w:r w:rsidRPr="00701BE2">
        <w:rPr>
          <w:color w:val="auto"/>
        </w:rPr>
        <w:t xml:space="preserve">Néanmoins, l’application de ce cadre international en conformité avec les dispositions légales </w:t>
      </w:r>
      <w:r w:rsidR="00830678" w:rsidRPr="00701BE2">
        <w:rPr>
          <w:color w:val="auto"/>
        </w:rPr>
        <w:t>nationales au niveau des Et</w:t>
      </w:r>
      <w:r w:rsidRPr="00701BE2">
        <w:rPr>
          <w:color w:val="auto"/>
        </w:rPr>
        <w:t xml:space="preserve">ats membres </w:t>
      </w:r>
      <w:r w:rsidR="00830678" w:rsidRPr="00701BE2">
        <w:rPr>
          <w:color w:val="auto"/>
        </w:rPr>
        <w:t>constitue encore un grand défi à relever</w:t>
      </w:r>
      <w:r w:rsidRPr="00701BE2">
        <w:rPr>
          <w:color w:val="auto"/>
        </w:rPr>
        <w:t xml:space="preserve">. </w:t>
      </w:r>
      <w:r w:rsidR="0007228F" w:rsidRPr="00701BE2">
        <w:rPr>
          <w:color w:val="auto"/>
        </w:rPr>
        <w:t xml:space="preserve">Il </w:t>
      </w:r>
      <w:r w:rsidR="00257136" w:rsidRPr="00701BE2">
        <w:rPr>
          <w:color w:val="auto"/>
        </w:rPr>
        <w:t>se pose l’épreuve</w:t>
      </w:r>
      <w:r w:rsidR="00830678" w:rsidRPr="00701BE2">
        <w:rPr>
          <w:color w:val="auto"/>
        </w:rPr>
        <w:t xml:space="preserve"> </w:t>
      </w:r>
      <w:r w:rsidR="00257136" w:rsidRPr="00701BE2">
        <w:rPr>
          <w:color w:val="auto"/>
        </w:rPr>
        <w:t>de l’accomplissement</w:t>
      </w:r>
      <w:r w:rsidR="0007228F" w:rsidRPr="00701BE2">
        <w:rPr>
          <w:color w:val="auto"/>
        </w:rPr>
        <w:t xml:space="preserve"> sur la prise en compte con</w:t>
      </w:r>
      <w:r w:rsidR="00830678" w:rsidRPr="00701BE2">
        <w:rPr>
          <w:color w:val="auto"/>
        </w:rPr>
        <w:t xml:space="preserve">crète à travers les actions promouvant </w:t>
      </w:r>
      <w:r w:rsidR="0007228F" w:rsidRPr="00701BE2">
        <w:rPr>
          <w:color w:val="auto"/>
        </w:rPr>
        <w:t xml:space="preserve">la femme dans </w:t>
      </w:r>
      <w:r w:rsidR="009E11A4" w:rsidRPr="00701BE2">
        <w:rPr>
          <w:color w:val="auto"/>
        </w:rPr>
        <w:t>les instances décisionnelles  e</w:t>
      </w:r>
      <w:r w:rsidR="0007228F" w:rsidRPr="00701BE2">
        <w:rPr>
          <w:color w:val="auto"/>
        </w:rPr>
        <w:t>t autres</w:t>
      </w:r>
      <w:r w:rsidR="00830678" w:rsidRPr="00701BE2">
        <w:rPr>
          <w:color w:val="auto"/>
        </w:rPr>
        <w:t> ;</w:t>
      </w:r>
      <w:r w:rsidR="0007228F" w:rsidRPr="00701BE2">
        <w:rPr>
          <w:color w:val="auto"/>
        </w:rPr>
        <w:t xml:space="preserve"> en respect </w:t>
      </w:r>
      <w:r w:rsidR="00257136" w:rsidRPr="00701BE2">
        <w:rPr>
          <w:color w:val="auto"/>
        </w:rPr>
        <w:t>de la loi</w:t>
      </w:r>
      <w:r w:rsidR="0007228F" w:rsidRPr="00701BE2">
        <w:rPr>
          <w:color w:val="auto"/>
        </w:rPr>
        <w:t xml:space="preserve"> sur la parité jadis promulgué</w:t>
      </w:r>
      <w:r w:rsidR="00830678" w:rsidRPr="00701BE2">
        <w:rPr>
          <w:color w:val="auto"/>
        </w:rPr>
        <w:t>e</w:t>
      </w:r>
      <w:r w:rsidR="0007228F" w:rsidRPr="00701BE2">
        <w:rPr>
          <w:color w:val="auto"/>
        </w:rPr>
        <w:t>.</w:t>
      </w:r>
    </w:p>
    <w:p w:rsidR="00E52722" w:rsidRPr="00701BE2" w:rsidRDefault="00830678" w:rsidP="00830678">
      <w:pPr>
        <w:autoSpaceDE w:val="0"/>
        <w:autoSpaceDN w:val="0"/>
        <w:adjustRightInd w:val="0"/>
        <w:spacing w:after="17" w:line="360" w:lineRule="auto"/>
        <w:ind w:firstLine="708"/>
        <w:jc w:val="both"/>
        <w:rPr>
          <w:rFonts w:ascii="Times New Roman" w:hAnsi="Times New Roman" w:cs="Times New Roman"/>
          <w:b/>
          <w:i/>
          <w:sz w:val="24"/>
          <w:szCs w:val="24"/>
        </w:rPr>
      </w:pPr>
      <w:r w:rsidRPr="00701BE2">
        <w:rPr>
          <w:rFonts w:ascii="Times New Roman" w:hAnsi="Times New Roman" w:cs="Times New Roman"/>
          <w:sz w:val="24"/>
          <w:szCs w:val="24"/>
        </w:rPr>
        <w:t>De par s</w:t>
      </w:r>
      <w:r w:rsidR="00E52722" w:rsidRPr="00701BE2">
        <w:rPr>
          <w:rFonts w:ascii="Times New Roman" w:hAnsi="Times New Roman" w:cs="Times New Roman"/>
          <w:sz w:val="24"/>
          <w:szCs w:val="24"/>
        </w:rPr>
        <w:t>es</w:t>
      </w:r>
      <w:r w:rsidRPr="00701BE2">
        <w:rPr>
          <w:rFonts w:ascii="Times New Roman" w:hAnsi="Times New Roman" w:cs="Times New Roman"/>
          <w:sz w:val="24"/>
          <w:szCs w:val="24"/>
        </w:rPr>
        <w:t xml:space="preserve"> principes, la Convention</w:t>
      </w:r>
      <w:r w:rsidR="00B7124B" w:rsidRPr="00701BE2">
        <w:rPr>
          <w:rFonts w:ascii="Times New Roman" w:hAnsi="Times New Roman" w:cs="Times New Roman"/>
          <w:sz w:val="24"/>
          <w:szCs w:val="24"/>
        </w:rPr>
        <w:t xml:space="preserve"> sur l’élimination </w:t>
      </w:r>
      <w:r w:rsidR="00E52722" w:rsidRPr="00701BE2">
        <w:rPr>
          <w:rFonts w:ascii="Times New Roman" w:hAnsi="Times New Roman" w:cs="Times New Roman"/>
          <w:sz w:val="24"/>
          <w:szCs w:val="24"/>
        </w:rPr>
        <w:t xml:space="preserve">de la </w:t>
      </w:r>
      <w:r w:rsidR="00B7124B" w:rsidRPr="00701BE2">
        <w:rPr>
          <w:rFonts w:ascii="Times New Roman" w:hAnsi="Times New Roman" w:cs="Times New Roman"/>
          <w:sz w:val="24"/>
          <w:szCs w:val="24"/>
        </w:rPr>
        <w:t xml:space="preserve">discrimination et l’exclusion </w:t>
      </w:r>
      <w:r w:rsidR="00E52722" w:rsidRPr="00701BE2">
        <w:rPr>
          <w:rFonts w:ascii="Times New Roman" w:hAnsi="Times New Roman" w:cs="Times New Roman"/>
          <w:sz w:val="24"/>
          <w:szCs w:val="24"/>
        </w:rPr>
        <w:t>de la femme dan</w:t>
      </w:r>
      <w:r w:rsidR="00B7124B" w:rsidRPr="00701BE2">
        <w:rPr>
          <w:rFonts w:ascii="Times New Roman" w:hAnsi="Times New Roman" w:cs="Times New Roman"/>
          <w:sz w:val="24"/>
          <w:szCs w:val="24"/>
        </w:rPr>
        <w:t xml:space="preserve">s la  gouvernance </w:t>
      </w:r>
      <w:r w:rsidR="00257136" w:rsidRPr="00701BE2">
        <w:rPr>
          <w:rFonts w:ascii="Times New Roman" w:hAnsi="Times New Roman" w:cs="Times New Roman"/>
          <w:sz w:val="24"/>
          <w:szCs w:val="24"/>
        </w:rPr>
        <w:t>porte sur différent</w:t>
      </w:r>
      <w:r w:rsidR="009E11A4" w:rsidRPr="00701BE2">
        <w:rPr>
          <w:rFonts w:ascii="Times New Roman" w:hAnsi="Times New Roman" w:cs="Times New Roman"/>
          <w:sz w:val="24"/>
          <w:szCs w:val="24"/>
        </w:rPr>
        <w:t>e</w:t>
      </w:r>
      <w:r w:rsidR="00257136" w:rsidRPr="00701BE2">
        <w:rPr>
          <w:rFonts w:ascii="Times New Roman" w:hAnsi="Times New Roman" w:cs="Times New Roman"/>
          <w:sz w:val="24"/>
          <w:szCs w:val="24"/>
        </w:rPr>
        <w:t xml:space="preserve">s </w:t>
      </w:r>
      <w:r w:rsidR="00257136" w:rsidRPr="00701BE2">
        <w:rPr>
          <w:rFonts w:ascii="Times New Roman" w:hAnsi="Times New Roman" w:cs="Times New Roman"/>
          <w:bCs/>
          <w:sz w:val="24"/>
          <w:szCs w:val="24"/>
        </w:rPr>
        <w:t>q</w:t>
      </w:r>
      <w:r w:rsidR="00E52722" w:rsidRPr="00701BE2">
        <w:rPr>
          <w:rFonts w:ascii="Times New Roman" w:hAnsi="Times New Roman" w:cs="Times New Roman"/>
          <w:bCs/>
          <w:sz w:val="24"/>
          <w:szCs w:val="24"/>
        </w:rPr>
        <w:t>uestions</w:t>
      </w:r>
      <w:r w:rsidR="00B7124B" w:rsidRPr="00701BE2">
        <w:rPr>
          <w:rFonts w:ascii="Times New Roman" w:hAnsi="Times New Roman" w:cs="Times New Roman"/>
          <w:bCs/>
          <w:sz w:val="24"/>
          <w:szCs w:val="24"/>
        </w:rPr>
        <w:t xml:space="preserve"> </w:t>
      </w:r>
      <w:r w:rsidR="00257136" w:rsidRPr="00701BE2">
        <w:rPr>
          <w:rFonts w:ascii="Times New Roman" w:hAnsi="Times New Roman" w:cs="Times New Roman"/>
          <w:bCs/>
          <w:sz w:val="24"/>
          <w:szCs w:val="24"/>
        </w:rPr>
        <w:t>socio- économique</w:t>
      </w:r>
      <w:r w:rsidR="00B7124B" w:rsidRPr="00701BE2">
        <w:rPr>
          <w:rFonts w:ascii="Times New Roman" w:hAnsi="Times New Roman" w:cs="Times New Roman"/>
          <w:bCs/>
          <w:sz w:val="24"/>
          <w:szCs w:val="24"/>
        </w:rPr>
        <w:t>s</w:t>
      </w:r>
      <w:r w:rsidR="00257136" w:rsidRPr="00701BE2">
        <w:rPr>
          <w:rFonts w:ascii="Times New Roman" w:hAnsi="Times New Roman" w:cs="Times New Roman"/>
          <w:bCs/>
          <w:sz w:val="24"/>
          <w:szCs w:val="24"/>
        </w:rPr>
        <w:t>,</w:t>
      </w:r>
      <w:r w:rsidR="00B7124B" w:rsidRPr="00701BE2">
        <w:rPr>
          <w:rFonts w:ascii="Times New Roman" w:hAnsi="Times New Roman" w:cs="Times New Roman"/>
          <w:bCs/>
          <w:sz w:val="24"/>
          <w:szCs w:val="24"/>
        </w:rPr>
        <w:t xml:space="preserve"> de la</w:t>
      </w:r>
      <w:r w:rsidR="00E52722" w:rsidRPr="00701BE2">
        <w:rPr>
          <w:rFonts w:ascii="Times New Roman" w:hAnsi="Times New Roman" w:cs="Times New Roman"/>
          <w:bCs/>
          <w:sz w:val="24"/>
          <w:szCs w:val="24"/>
        </w:rPr>
        <w:t xml:space="preserve"> </w:t>
      </w:r>
      <w:r w:rsidR="00B7124B" w:rsidRPr="00701BE2">
        <w:rPr>
          <w:rFonts w:ascii="Times New Roman" w:hAnsi="Times New Roman" w:cs="Times New Roman"/>
          <w:bCs/>
          <w:iCs/>
          <w:sz w:val="24"/>
          <w:szCs w:val="24"/>
        </w:rPr>
        <w:t>p</w:t>
      </w:r>
      <w:r w:rsidR="00E52722" w:rsidRPr="00701BE2">
        <w:rPr>
          <w:rFonts w:ascii="Times New Roman" w:hAnsi="Times New Roman" w:cs="Times New Roman"/>
          <w:bCs/>
          <w:iCs/>
          <w:sz w:val="24"/>
          <w:szCs w:val="24"/>
        </w:rPr>
        <w:t>articipation à la vie politique et publique,</w:t>
      </w:r>
      <w:r w:rsidR="009C3634" w:rsidRPr="00701BE2">
        <w:rPr>
          <w:rStyle w:val="FootnoteReference"/>
          <w:rFonts w:ascii="Times New Roman" w:hAnsi="Times New Roman" w:cs="Times New Roman"/>
          <w:bCs/>
          <w:iCs/>
          <w:sz w:val="24"/>
          <w:szCs w:val="24"/>
        </w:rPr>
        <w:footnoteReference w:id="16"/>
      </w:r>
      <w:r w:rsidR="00B7124B" w:rsidRPr="00701BE2">
        <w:rPr>
          <w:rFonts w:ascii="Times New Roman" w:hAnsi="Times New Roman" w:cs="Times New Roman"/>
          <w:bCs/>
          <w:iCs/>
          <w:sz w:val="24"/>
          <w:szCs w:val="24"/>
        </w:rPr>
        <w:t>de</w:t>
      </w:r>
      <w:r w:rsidR="00E52722" w:rsidRPr="00701BE2">
        <w:rPr>
          <w:rFonts w:ascii="Times New Roman" w:hAnsi="Times New Roman" w:cs="Times New Roman"/>
          <w:bCs/>
          <w:iCs/>
          <w:sz w:val="24"/>
          <w:szCs w:val="24"/>
        </w:rPr>
        <w:t xml:space="preserve"> la paix </w:t>
      </w:r>
      <w:r w:rsidR="009E11A4" w:rsidRPr="00701BE2">
        <w:rPr>
          <w:rFonts w:ascii="Times New Roman" w:hAnsi="Times New Roman" w:cs="Times New Roman"/>
          <w:bCs/>
          <w:iCs/>
          <w:sz w:val="24"/>
          <w:szCs w:val="24"/>
        </w:rPr>
        <w:t>,</w:t>
      </w:r>
      <w:r w:rsidR="00B7124B" w:rsidRPr="00701BE2">
        <w:rPr>
          <w:rFonts w:ascii="Times New Roman" w:hAnsi="Times New Roman" w:cs="Times New Roman"/>
          <w:bCs/>
          <w:iCs/>
          <w:sz w:val="24"/>
          <w:szCs w:val="24"/>
        </w:rPr>
        <w:t xml:space="preserve"> de la </w:t>
      </w:r>
      <w:r w:rsidR="00257136" w:rsidRPr="00701BE2">
        <w:rPr>
          <w:rFonts w:ascii="Times New Roman" w:hAnsi="Times New Roman" w:cs="Times New Roman"/>
          <w:bCs/>
          <w:iCs/>
          <w:sz w:val="24"/>
          <w:szCs w:val="24"/>
        </w:rPr>
        <w:t xml:space="preserve">justice </w:t>
      </w:r>
      <w:r w:rsidR="00E52722" w:rsidRPr="00701BE2">
        <w:rPr>
          <w:rFonts w:ascii="Times New Roman" w:hAnsi="Times New Roman" w:cs="Times New Roman"/>
          <w:bCs/>
          <w:iCs/>
          <w:sz w:val="24"/>
          <w:szCs w:val="24"/>
        </w:rPr>
        <w:t>et</w:t>
      </w:r>
      <w:r w:rsidR="00B7124B" w:rsidRPr="00701BE2">
        <w:rPr>
          <w:rFonts w:ascii="Times New Roman" w:hAnsi="Times New Roman" w:cs="Times New Roman"/>
          <w:bCs/>
          <w:iCs/>
          <w:sz w:val="24"/>
          <w:szCs w:val="24"/>
        </w:rPr>
        <w:t xml:space="preserve"> de résolution des conflits ainsi que </w:t>
      </w:r>
      <w:r w:rsidR="00257136" w:rsidRPr="00701BE2">
        <w:rPr>
          <w:rFonts w:ascii="Times New Roman" w:hAnsi="Times New Roman" w:cs="Times New Roman"/>
          <w:bCs/>
          <w:iCs/>
          <w:sz w:val="24"/>
          <w:szCs w:val="24"/>
        </w:rPr>
        <w:t>d’accès à la terre</w:t>
      </w:r>
      <w:r w:rsidR="00B7124B" w:rsidRPr="00701BE2">
        <w:rPr>
          <w:rFonts w:ascii="Times New Roman" w:hAnsi="Times New Roman" w:cs="Times New Roman"/>
          <w:bCs/>
          <w:iCs/>
          <w:sz w:val="24"/>
          <w:szCs w:val="24"/>
        </w:rPr>
        <w:t>.</w:t>
      </w:r>
      <w:r w:rsidR="00257136" w:rsidRPr="00701BE2">
        <w:rPr>
          <w:rFonts w:ascii="Times New Roman" w:hAnsi="Times New Roman" w:cs="Times New Roman"/>
          <w:bCs/>
          <w:iCs/>
          <w:sz w:val="24"/>
          <w:szCs w:val="24"/>
        </w:rPr>
        <w:t xml:space="preserve"> </w:t>
      </w:r>
    </w:p>
    <w:p w:rsidR="00CB0DC4" w:rsidRPr="00701BE2" w:rsidRDefault="009E61B5" w:rsidP="001F4361">
      <w:pPr>
        <w:pStyle w:val="Heading2"/>
        <w:numPr>
          <w:ilvl w:val="0"/>
          <w:numId w:val="21"/>
        </w:numPr>
        <w:spacing w:before="0"/>
      </w:pPr>
      <w:r>
        <w:lastRenderedPageBreak/>
        <w:t xml:space="preserve"> </w:t>
      </w:r>
      <w:bookmarkStart w:id="6" w:name="_Toc9260599"/>
      <w:r>
        <w:t>a</w:t>
      </w:r>
      <w:r w:rsidR="00A75EDC">
        <w:t xml:space="preserve"> </w:t>
      </w:r>
      <w:r w:rsidR="00CB0DC4" w:rsidRPr="00701BE2">
        <w:t>La discrimination des femmes autochtones  face à  l’accès  à</w:t>
      </w:r>
      <w:r w:rsidR="00B7124B" w:rsidRPr="00701BE2">
        <w:t xml:space="preserve"> </w:t>
      </w:r>
      <w:r w:rsidR="00CB0DC4" w:rsidRPr="00701BE2">
        <w:t>la terre</w:t>
      </w:r>
      <w:bookmarkEnd w:id="6"/>
    </w:p>
    <w:p w:rsidR="00A76276" w:rsidRDefault="00CB0DC4" w:rsidP="001F4361">
      <w:pPr>
        <w:pStyle w:val="Heading2"/>
        <w:spacing w:before="0"/>
        <w:jc w:val="center"/>
      </w:pPr>
      <w:bookmarkStart w:id="7" w:name="_Toc9260600"/>
      <w:r w:rsidRPr="00701BE2">
        <w:t>(Article 14, CEDEF)</w:t>
      </w:r>
      <w:bookmarkEnd w:id="7"/>
    </w:p>
    <w:p w:rsidR="001F4361" w:rsidRPr="001F4361" w:rsidRDefault="001F4361" w:rsidP="001F4361"/>
    <w:p w:rsidR="00A76276" w:rsidRPr="00701BE2" w:rsidRDefault="00B7124B" w:rsidP="001F4361">
      <w:pPr>
        <w:autoSpaceDE w:val="0"/>
        <w:autoSpaceDN w:val="0"/>
        <w:adjustRightInd w:val="0"/>
        <w:spacing w:after="0" w:line="360" w:lineRule="auto"/>
        <w:jc w:val="both"/>
        <w:rPr>
          <w:rFonts w:ascii="Times New Roman" w:hAnsi="Times New Roman" w:cs="Times New Roman"/>
          <w:sz w:val="24"/>
          <w:szCs w:val="24"/>
        </w:rPr>
      </w:pPr>
      <w:r w:rsidRPr="00701BE2">
        <w:rPr>
          <w:rFonts w:ascii="Times New Roman" w:hAnsi="Times New Roman" w:cs="Times New Roman"/>
          <w:sz w:val="24"/>
          <w:szCs w:val="24"/>
        </w:rPr>
        <w:t>De par sa</w:t>
      </w:r>
      <w:r w:rsidR="0080017A" w:rsidRPr="00701BE2">
        <w:rPr>
          <w:rFonts w:ascii="Times New Roman" w:hAnsi="Times New Roman" w:cs="Times New Roman"/>
          <w:sz w:val="24"/>
          <w:szCs w:val="24"/>
        </w:rPr>
        <w:t xml:space="preserve"> </w:t>
      </w:r>
      <w:r w:rsidR="00E23937" w:rsidRPr="00701BE2">
        <w:rPr>
          <w:rFonts w:ascii="Times New Roman" w:hAnsi="Times New Roman" w:cs="Times New Roman"/>
          <w:sz w:val="24"/>
          <w:szCs w:val="24"/>
        </w:rPr>
        <w:t>nature</w:t>
      </w:r>
      <w:r w:rsidRPr="00701BE2">
        <w:rPr>
          <w:rFonts w:ascii="Times New Roman" w:hAnsi="Times New Roman" w:cs="Times New Roman"/>
          <w:sz w:val="24"/>
          <w:szCs w:val="24"/>
        </w:rPr>
        <w:t>,</w:t>
      </w:r>
      <w:r w:rsidR="00E23937" w:rsidRPr="00701BE2">
        <w:rPr>
          <w:rFonts w:ascii="Times New Roman" w:hAnsi="Times New Roman" w:cs="Times New Roman"/>
          <w:sz w:val="24"/>
          <w:szCs w:val="24"/>
        </w:rPr>
        <w:t> </w:t>
      </w:r>
      <w:r w:rsidRPr="00701BE2">
        <w:rPr>
          <w:rFonts w:ascii="Times New Roman" w:hAnsi="Times New Roman" w:cs="Times New Roman"/>
          <w:sz w:val="24"/>
          <w:szCs w:val="24"/>
        </w:rPr>
        <w:t xml:space="preserve">le peuple pygmée </w:t>
      </w:r>
      <w:r w:rsidR="0080017A" w:rsidRPr="00701BE2">
        <w:rPr>
          <w:rFonts w:ascii="Times New Roman" w:hAnsi="Times New Roman" w:cs="Times New Roman"/>
          <w:sz w:val="24"/>
          <w:szCs w:val="24"/>
        </w:rPr>
        <w:t xml:space="preserve">c’est un peuple </w:t>
      </w:r>
      <w:r w:rsidR="0059387B" w:rsidRPr="00701BE2">
        <w:rPr>
          <w:rFonts w:ascii="Times New Roman" w:hAnsi="Times New Roman" w:cs="Times New Roman"/>
          <w:sz w:val="24"/>
          <w:szCs w:val="24"/>
        </w:rPr>
        <w:t>nomade, attaché</w:t>
      </w:r>
      <w:r w:rsidRPr="00701BE2">
        <w:rPr>
          <w:rFonts w:ascii="Times New Roman" w:hAnsi="Times New Roman" w:cs="Times New Roman"/>
          <w:sz w:val="24"/>
          <w:szCs w:val="24"/>
        </w:rPr>
        <w:t xml:space="preserve"> à se</w:t>
      </w:r>
      <w:r w:rsidR="0059387B" w:rsidRPr="00701BE2">
        <w:rPr>
          <w:rFonts w:ascii="Times New Roman" w:hAnsi="Times New Roman" w:cs="Times New Roman"/>
          <w:sz w:val="24"/>
          <w:szCs w:val="24"/>
        </w:rPr>
        <w:t>s</w:t>
      </w:r>
      <w:r w:rsidRPr="00701BE2">
        <w:rPr>
          <w:rFonts w:ascii="Times New Roman" w:hAnsi="Times New Roman" w:cs="Times New Roman"/>
          <w:sz w:val="24"/>
          <w:szCs w:val="24"/>
        </w:rPr>
        <w:t xml:space="preserve"> terres, </w:t>
      </w:r>
      <w:r w:rsidR="0059387B" w:rsidRPr="00701BE2">
        <w:rPr>
          <w:rFonts w:ascii="Times New Roman" w:hAnsi="Times New Roman" w:cs="Times New Roman"/>
          <w:sz w:val="24"/>
          <w:szCs w:val="24"/>
        </w:rPr>
        <w:t>ayant un mode de vie fidèle à la culture</w:t>
      </w:r>
      <w:r w:rsidR="0080017A" w:rsidRPr="00701BE2">
        <w:rPr>
          <w:rFonts w:ascii="Times New Roman" w:hAnsi="Times New Roman" w:cs="Times New Roman"/>
          <w:sz w:val="24"/>
          <w:szCs w:val="24"/>
        </w:rPr>
        <w:t xml:space="preserve"> qui</w:t>
      </w:r>
      <w:r w:rsidR="0059387B" w:rsidRPr="00701BE2">
        <w:rPr>
          <w:rFonts w:ascii="Times New Roman" w:hAnsi="Times New Roman" w:cs="Times New Roman"/>
          <w:sz w:val="24"/>
          <w:szCs w:val="24"/>
        </w:rPr>
        <w:t>,</w:t>
      </w:r>
      <w:r w:rsidRPr="00701BE2">
        <w:rPr>
          <w:rFonts w:ascii="Times New Roman" w:hAnsi="Times New Roman" w:cs="Times New Roman"/>
          <w:sz w:val="24"/>
          <w:szCs w:val="24"/>
        </w:rPr>
        <w:t xml:space="preserve"> </w:t>
      </w:r>
      <w:r w:rsidR="0059387B" w:rsidRPr="00701BE2">
        <w:rPr>
          <w:rFonts w:ascii="Times New Roman" w:hAnsi="Times New Roman" w:cs="Times New Roman"/>
          <w:sz w:val="24"/>
          <w:szCs w:val="24"/>
        </w:rPr>
        <w:t>de</w:t>
      </w:r>
      <w:r w:rsidRPr="00701BE2">
        <w:rPr>
          <w:rFonts w:ascii="Times New Roman" w:hAnsi="Times New Roman" w:cs="Times New Roman"/>
          <w:sz w:val="24"/>
          <w:szCs w:val="24"/>
        </w:rPr>
        <w:t xml:space="preserve"> son </w:t>
      </w:r>
      <w:r w:rsidR="00AE6AEA" w:rsidRPr="00701BE2">
        <w:rPr>
          <w:rFonts w:ascii="Times New Roman" w:hAnsi="Times New Roman" w:cs="Times New Roman"/>
          <w:sz w:val="24"/>
          <w:szCs w:val="24"/>
        </w:rPr>
        <w:t xml:space="preserve">savoir-faire, reste </w:t>
      </w:r>
      <w:r w:rsidR="0059387B" w:rsidRPr="00701BE2">
        <w:rPr>
          <w:rFonts w:ascii="Times New Roman" w:hAnsi="Times New Roman" w:cs="Times New Roman"/>
          <w:sz w:val="24"/>
          <w:szCs w:val="24"/>
        </w:rPr>
        <w:t xml:space="preserve">un élément </w:t>
      </w:r>
      <w:r w:rsidR="00AE6AEA" w:rsidRPr="00701BE2">
        <w:rPr>
          <w:rFonts w:ascii="Times New Roman" w:hAnsi="Times New Roman" w:cs="Times New Roman"/>
          <w:sz w:val="24"/>
          <w:szCs w:val="24"/>
        </w:rPr>
        <w:t xml:space="preserve"> unique et original</w:t>
      </w:r>
      <w:r w:rsidRPr="00701BE2">
        <w:rPr>
          <w:rFonts w:ascii="Times New Roman" w:hAnsi="Times New Roman" w:cs="Times New Roman"/>
          <w:sz w:val="24"/>
          <w:szCs w:val="24"/>
        </w:rPr>
        <w:t xml:space="preserve"> </w:t>
      </w:r>
      <w:r w:rsidR="00AE6AEA" w:rsidRPr="00701BE2">
        <w:rPr>
          <w:rFonts w:ascii="Times New Roman" w:hAnsi="Times New Roman" w:cs="Times New Roman"/>
          <w:sz w:val="24"/>
          <w:szCs w:val="24"/>
        </w:rPr>
        <w:t>à</w:t>
      </w:r>
      <w:r w:rsidRPr="00701BE2">
        <w:rPr>
          <w:rFonts w:ascii="Times New Roman" w:hAnsi="Times New Roman" w:cs="Times New Roman"/>
          <w:sz w:val="24"/>
          <w:szCs w:val="24"/>
        </w:rPr>
        <w:t xml:space="preserve"> </w:t>
      </w:r>
      <w:r w:rsidR="00950E41" w:rsidRPr="00701BE2">
        <w:rPr>
          <w:rFonts w:ascii="Times New Roman" w:hAnsi="Times New Roman" w:cs="Times New Roman"/>
          <w:sz w:val="24"/>
          <w:szCs w:val="24"/>
        </w:rPr>
        <w:t>observer</w:t>
      </w:r>
      <w:r w:rsidR="0059387B" w:rsidRPr="00701BE2">
        <w:rPr>
          <w:rFonts w:ascii="Times New Roman" w:hAnsi="Times New Roman" w:cs="Times New Roman"/>
          <w:sz w:val="24"/>
          <w:szCs w:val="24"/>
        </w:rPr>
        <w:t>.</w:t>
      </w:r>
      <w:r w:rsidR="00B93BA7" w:rsidRPr="00701BE2">
        <w:rPr>
          <w:rStyle w:val="FootnoteReference"/>
          <w:rFonts w:ascii="Times New Roman" w:hAnsi="Times New Roman" w:cs="Times New Roman"/>
          <w:sz w:val="24"/>
          <w:szCs w:val="24"/>
        </w:rPr>
        <w:footnoteReference w:id="17"/>
      </w:r>
    </w:p>
    <w:p w:rsidR="00C65350" w:rsidRPr="00701BE2" w:rsidRDefault="0080017A" w:rsidP="000D3ABF">
      <w:pPr>
        <w:autoSpaceDE w:val="0"/>
        <w:autoSpaceDN w:val="0"/>
        <w:adjustRightInd w:val="0"/>
        <w:spacing w:after="0" w:line="360" w:lineRule="auto"/>
        <w:ind w:firstLine="708"/>
        <w:jc w:val="both"/>
        <w:rPr>
          <w:rFonts w:ascii="Times New Roman" w:hAnsi="Times New Roman" w:cs="Times New Roman"/>
          <w:sz w:val="24"/>
          <w:szCs w:val="24"/>
        </w:rPr>
      </w:pPr>
      <w:r w:rsidRPr="00701BE2">
        <w:rPr>
          <w:rFonts w:ascii="Times New Roman" w:hAnsi="Times New Roman" w:cs="Times New Roman"/>
          <w:sz w:val="24"/>
          <w:szCs w:val="24"/>
        </w:rPr>
        <w:t xml:space="preserve">La </w:t>
      </w:r>
      <w:r w:rsidR="0028421A" w:rsidRPr="00701BE2">
        <w:rPr>
          <w:rFonts w:ascii="Times New Roman" w:hAnsi="Times New Roman" w:cs="Times New Roman"/>
          <w:sz w:val="24"/>
          <w:szCs w:val="24"/>
        </w:rPr>
        <w:t xml:space="preserve">dépossession </w:t>
      </w:r>
      <w:r w:rsidR="00E23937" w:rsidRPr="00701BE2">
        <w:rPr>
          <w:rFonts w:ascii="Times New Roman" w:hAnsi="Times New Roman" w:cs="Times New Roman"/>
          <w:sz w:val="24"/>
          <w:szCs w:val="24"/>
        </w:rPr>
        <w:t xml:space="preserve">brusque de leurs terres </w:t>
      </w:r>
      <w:r w:rsidRPr="00701BE2">
        <w:rPr>
          <w:rFonts w:ascii="Times New Roman" w:hAnsi="Times New Roman" w:cs="Times New Roman"/>
          <w:sz w:val="24"/>
          <w:szCs w:val="24"/>
        </w:rPr>
        <w:t xml:space="preserve">avait opprimé </w:t>
      </w:r>
      <w:r w:rsidR="0028421A" w:rsidRPr="00701BE2">
        <w:rPr>
          <w:rFonts w:ascii="Times New Roman" w:hAnsi="Times New Roman" w:cs="Times New Roman"/>
          <w:sz w:val="24"/>
          <w:szCs w:val="24"/>
        </w:rPr>
        <w:t xml:space="preserve">le lien fondamental </w:t>
      </w:r>
      <w:r w:rsidRPr="00701BE2">
        <w:rPr>
          <w:rFonts w:ascii="Times New Roman" w:hAnsi="Times New Roman" w:cs="Times New Roman"/>
          <w:sz w:val="24"/>
          <w:szCs w:val="24"/>
        </w:rPr>
        <w:t xml:space="preserve">que </w:t>
      </w:r>
      <w:r w:rsidR="00B7124B" w:rsidRPr="00701BE2">
        <w:rPr>
          <w:rFonts w:ascii="Times New Roman" w:hAnsi="Times New Roman" w:cs="Times New Roman"/>
          <w:sz w:val="24"/>
          <w:szCs w:val="24"/>
        </w:rPr>
        <w:t xml:space="preserve">ces peuples autochtones </w:t>
      </w:r>
      <w:r w:rsidRPr="00701BE2">
        <w:rPr>
          <w:rFonts w:ascii="Times New Roman" w:hAnsi="Times New Roman" w:cs="Times New Roman"/>
          <w:sz w:val="24"/>
          <w:szCs w:val="24"/>
        </w:rPr>
        <w:t>préservaient</w:t>
      </w:r>
      <w:r w:rsidR="0028421A" w:rsidRPr="00701BE2">
        <w:rPr>
          <w:rFonts w:ascii="Times New Roman" w:hAnsi="Times New Roman" w:cs="Times New Roman"/>
          <w:sz w:val="24"/>
          <w:szCs w:val="24"/>
        </w:rPr>
        <w:t xml:space="preserve"> avec leurs terres </w:t>
      </w:r>
      <w:r w:rsidR="007869EB" w:rsidRPr="00701BE2">
        <w:rPr>
          <w:rFonts w:ascii="Times New Roman" w:hAnsi="Times New Roman" w:cs="Times New Roman"/>
          <w:sz w:val="24"/>
          <w:szCs w:val="24"/>
        </w:rPr>
        <w:t>anciennes</w:t>
      </w:r>
      <w:r w:rsidR="0028421A" w:rsidRPr="00701BE2">
        <w:rPr>
          <w:rFonts w:ascii="Times New Roman" w:hAnsi="Times New Roman" w:cs="Times New Roman"/>
          <w:sz w:val="24"/>
          <w:szCs w:val="24"/>
        </w:rPr>
        <w:t xml:space="preserve">, </w:t>
      </w:r>
      <w:r w:rsidR="00B7124B" w:rsidRPr="00701BE2">
        <w:rPr>
          <w:rFonts w:ascii="Times New Roman" w:hAnsi="Times New Roman" w:cs="Times New Roman"/>
          <w:sz w:val="24"/>
          <w:szCs w:val="24"/>
        </w:rPr>
        <w:t>très importante</w:t>
      </w:r>
      <w:r w:rsidR="000D3ABF" w:rsidRPr="00701BE2">
        <w:rPr>
          <w:rFonts w:ascii="Times New Roman" w:hAnsi="Times New Roman" w:cs="Times New Roman"/>
          <w:sz w:val="24"/>
          <w:szCs w:val="24"/>
        </w:rPr>
        <w:t xml:space="preserve">s </w:t>
      </w:r>
      <w:r w:rsidR="007869EB" w:rsidRPr="00701BE2">
        <w:rPr>
          <w:rFonts w:ascii="Times New Roman" w:hAnsi="Times New Roman" w:cs="Times New Roman"/>
          <w:sz w:val="24"/>
          <w:szCs w:val="24"/>
        </w:rPr>
        <w:t>pour l</w:t>
      </w:r>
      <w:r w:rsidR="00166E47" w:rsidRPr="00701BE2">
        <w:rPr>
          <w:rFonts w:ascii="Times New Roman" w:hAnsi="Times New Roman" w:cs="Times New Roman"/>
          <w:sz w:val="24"/>
          <w:szCs w:val="24"/>
        </w:rPr>
        <w:t xml:space="preserve">a conservation de leurs </w:t>
      </w:r>
      <w:r w:rsidR="000D3ABF" w:rsidRPr="00701BE2">
        <w:rPr>
          <w:rFonts w:ascii="Times New Roman" w:hAnsi="Times New Roman" w:cs="Times New Roman"/>
          <w:sz w:val="24"/>
          <w:szCs w:val="24"/>
        </w:rPr>
        <w:t>c</w:t>
      </w:r>
      <w:r w:rsidR="00824C94" w:rsidRPr="00701BE2">
        <w:rPr>
          <w:rFonts w:ascii="Times New Roman" w:hAnsi="Times New Roman" w:cs="Times New Roman"/>
          <w:sz w:val="24"/>
          <w:szCs w:val="24"/>
        </w:rPr>
        <w:t>ultures</w:t>
      </w:r>
      <w:r w:rsidR="000D3ABF" w:rsidRPr="00701BE2">
        <w:rPr>
          <w:rFonts w:ascii="Times New Roman" w:hAnsi="Times New Roman" w:cs="Times New Roman"/>
          <w:sz w:val="24"/>
          <w:szCs w:val="24"/>
        </w:rPr>
        <w:t>, le mode  de</w:t>
      </w:r>
      <w:r w:rsidR="00950E41" w:rsidRPr="00701BE2">
        <w:rPr>
          <w:rFonts w:ascii="Times New Roman" w:hAnsi="Times New Roman" w:cs="Times New Roman"/>
          <w:sz w:val="24"/>
          <w:szCs w:val="24"/>
        </w:rPr>
        <w:t xml:space="preserve">  subs</w:t>
      </w:r>
      <w:r w:rsidR="000D3ABF" w:rsidRPr="00701BE2">
        <w:rPr>
          <w:rFonts w:ascii="Times New Roman" w:hAnsi="Times New Roman" w:cs="Times New Roman"/>
          <w:sz w:val="24"/>
          <w:szCs w:val="24"/>
        </w:rPr>
        <w:t>istance</w:t>
      </w:r>
      <w:r w:rsidR="00950E41" w:rsidRPr="00701BE2">
        <w:rPr>
          <w:rFonts w:ascii="Times New Roman" w:hAnsi="Times New Roman" w:cs="Times New Roman"/>
          <w:sz w:val="24"/>
          <w:szCs w:val="24"/>
        </w:rPr>
        <w:t xml:space="preserve"> </w:t>
      </w:r>
      <w:r w:rsidR="000D3ABF" w:rsidRPr="00701BE2">
        <w:rPr>
          <w:rFonts w:ascii="Times New Roman" w:hAnsi="Times New Roman" w:cs="Times New Roman"/>
          <w:sz w:val="24"/>
          <w:szCs w:val="24"/>
        </w:rPr>
        <w:t xml:space="preserve">étant </w:t>
      </w:r>
      <w:r w:rsidR="00950E41" w:rsidRPr="00701BE2">
        <w:rPr>
          <w:rFonts w:ascii="Times New Roman" w:hAnsi="Times New Roman" w:cs="Times New Roman"/>
          <w:sz w:val="24"/>
          <w:szCs w:val="24"/>
        </w:rPr>
        <w:t>en attache  aux activités dont ils étaient jadis habitués pour la  survie.</w:t>
      </w:r>
      <w:r w:rsidR="00B93BA7" w:rsidRPr="00701BE2">
        <w:rPr>
          <w:rStyle w:val="FootnoteReference"/>
          <w:rFonts w:ascii="Times New Roman" w:hAnsi="Times New Roman" w:cs="Times New Roman"/>
          <w:sz w:val="24"/>
          <w:szCs w:val="24"/>
        </w:rPr>
        <w:footnoteReference w:id="18"/>
      </w:r>
      <w:r w:rsidR="00950E41" w:rsidRPr="00701BE2">
        <w:rPr>
          <w:rFonts w:ascii="Times New Roman" w:hAnsi="Times New Roman" w:cs="Times New Roman"/>
          <w:sz w:val="24"/>
          <w:szCs w:val="24"/>
        </w:rPr>
        <w:t xml:space="preserve">Le délogement </w:t>
      </w:r>
      <w:r w:rsidR="00C65350" w:rsidRPr="00701BE2">
        <w:rPr>
          <w:rFonts w:ascii="Times New Roman" w:hAnsi="Times New Roman" w:cs="Times New Roman"/>
          <w:sz w:val="24"/>
          <w:szCs w:val="24"/>
        </w:rPr>
        <w:t xml:space="preserve">de </w:t>
      </w:r>
      <w:r w:rsidR="009E11A4" w:rsidRPr="00701BE2">
        <w:rPr>
          <w:rFonts w:ascii="Times New Roman" w:hAnsi="Times New Roman" w:cs="Times New Roman"/>
          <w:sz w:val="24"/>
          <w:szCs w:val="24"/>
        </w:rPr>
        <w:t>leurs terres ancestrales</w:t>
      </w:r>
      <w:r w:rsidR="00C65350" w:rsidRPr="00701BE2">
        <w:rPr>
          <w:rFonts w:ascii="Times New Roman" w:hAnsi="Times New Roman" w:cs="Times New Roman"/>
          <w:sz w:val="24"/>
          <w:szCs w:val="24"/>
        </w:rPr>
        <w:t xml:space="preserve">, </w:t>
      </w:r>
      <w:r w:rsidR="009E11A4" w:rsidRPr="00701BE2">
        <w:rPr>
          <w:rFonts w:ascii="Times New Roman" w:hAnsi="Times New Roman" w:cs="Times New Roman"/>
          <w:sz w:val="24"/>
          <w:szCs w:val="24"/>
        </w:rPr>
        <w:t>a</w:t>
      </w:r>
      <w:r w:rsidR="000D3ABF" w:rsidRPr="00701BE2">
        <w:rPr>
          <w:rFonts w:ascii="Times New Roman" w:hAnsi="Times New Roman" w:cs="Times New Roman"/>
          <w:sz w:val="24"/>
          <w:szCs w:val="24"/>
        </w:rPr>
        <w:t xml:space="preserve"> </w:t>
      </w:r>
      <w:r w:rsidR="009E11A4" w:rsidRPr="00701BE2">
        <w:rPr>
          <w:rFonts w:ascii="Times New Roman" w:hAnsi="Times New Roman" w:cs="Times New Roman"/>
          <w:sz w:val="24"/>
          <w:szCs w:val="24"/>
        </w:rPr>
        <w:t>transformé leur vie.</w:t>
      </w:r>
    </w:p>
    <w:p w:rsidR="00A76276" w:rsidRPr="00701BE2" w:rsidRDefault="000D3ABF" w:rsidP="000D3ABF">
      <w:pPr>
        <w:autoSpaceDE w:val="0"/>
        <w:autoSpaceDN w:val="0"/>
        <w:adjustRightInd w:val="0"/>
        <w:spacing w:after="0" w:line="360" w:lineRule="auto"/>
        <w:ind w:firstLine="708"/>
        <w:jc w:val="both"/>
        <w:rPr>
          <w:rFonts w:ascii="Times New Roman" w:hAnsi="Times New Roman" w:cs="Times New Roman"/>
          <w:sz w:val="24"/>
          <w:szCs w:val="24"/>
        </w:rPr>
      </w:pPr>
      <w:r w:rsidRPr="00701BE2">
        <w:rPr>
          <w:rFonts w:ascii="Times New Roman" w:hAnsi="Times New Roman" w:cs="Times New Roman"/>
          <w:sz w:val="24"/>
          <w:szCs w:val="24"/>
        </w:rPr>
        <w:t xml:space="preserve">De </w:t>
      </w:r>
      <w:r w:rsidR="00C65350" w:rsidRPr="00701BE2">
        <w:rPr>
          <w:rFonts w:ascii="Times New Roman" w:hAnsi="Times New Roman" w:cs="Times New Roman"/>
          <w:sz w:val="24"/>
          <w:szCs w:val="24"/>
        </w:rPr>
        <w:t xml:space="preserve">ce </w:t>
      </w:r>
      <w:r w:rsidRPr="00701BE2">
        <w:rPr>
          <w:rFonts w:ascii="Times New Roman" w:hAnsi="Times New Roman" w:cs="Times New Roman"/>
          <w:sz w:val="24"/>
          <w:szCs w:val="24"/>
        </w:rPr>
        <w:t xml:space="preserve">fait, en lien avec le respect des </w:t>
      </w:r>
      <w:r w:rsidR="00C65350" w:rsidRPr="00701BE2">
        <w:rPr>
          <w:rFonts w:ascii="Times New Roman" w:hAnsi="Times New Roman" w:cs="Times New Roman"/>
          <w:sz w:val="24"/>
          <w:szCs w:val="24"/>
        </w:rPr>
        <w:t>normes</w:t>
      </w:r>
      <w:r w:rsidRPr="00701BE2">
        <w:rPr>
          <w:rFonts w:ascii="Times New Roman" w:hAnsi="Times New Roman" w:cs="Times New Roman"/>
          <w:sz w:val="24"/>
          <w:szCs w:val="24"/>
        </w:rPr>
        <w:t> ; les femmes pygmées autochtones</w:t>
      </w:r>
      <w:r w:rsidR="00372479" w:rsidRPr="00701BE2">
        <w:rPr>
          <w:rFonts w:ascii="Times New Roman" w:hAnsi="Times New Roman" w:cs="Times New Roman"/>
          <w:sz w:val="24"/>
          <w:szCs w:val="24"/>
        </w:rPr>
        <w:t xml:space="preserve"> paraissent être ravi</w:t>
      </w:r>
      <w:r w:rsidRPr="00701BE2">
        <w:rPr>
          <w:rFonts w:ascii="Times New Roman" w:hAnsi="Times New Roman" w:cs="Times New Roman"/>
          <w:sz w:val="24"/>
          <w:szCs w:val="24"/>
        </w:rPr>
        <w:t xml:space="preserve">es de leur situation habituelle </w:t>
      </w:r>
      <w:r w:rsidR="00A76276" w:rsidRPr="00701BE2">
        <w:rPr>
          <w:rFonts w:ascii="Times New Roman" w:hAnsi="Times New Roman" w:cs="Times New Roman"/>
          <w:sz w:val="24"/>
          <w:szCs w:val="24"/>
        </w:rPr>
        <w:t xml:space="preserve"> </w:t>
      </w:r>
      <w:r w:rsidR="00C65350" w:rsidRPr="00701BE2">
        <w:rPr>
          <w:rFonts w:ascii="Times New Roman" w:hAnsi="Times New Roman" w:cs="Times New Roman"/>
          <w:sz w:val="24"/>
          <w:szCs w:val="24"/>
        </w:rPr>
        <w:t>qui pa</w:t>
      </w:r>
      <w:r w:rsidR="009E11A4" w:rsidRPr="00701BE2">
        <w:rPr>
          <w:rFonts w:ascii="Times New Roman" w:hAnsi="Times New Roman" w:cs="Times New Roman"/>
          <w:sz w:val="24"/>
          <w:szCs w:val="24"/>
        </w:rPr>
        <w:t>r ailleurs étant un droit, leur</w:t>
      </w:r>
      <w:r w:rsidRPr="00701BE2">
        <w:rPr>
          <w:rFonts w:ascii="Times New Roman" w:hAnsi="Times New Roman" w:cs="Times New Roman"/>
          <w:sz w:val="24"/>
          <w:szCs w:val="24"/>
        </w:rPr>
        <w:t xml:space="preserve"> </w:t>
      </w:r>
      <w:r w:rsidR="00C65350" w:rsidRPr="00701BE2">
        <w:rPr>
          <w:rFonts w:ascii="Times New Roman" w:hAnsi="Times New Roman" w:cs="Times New Roman"/>
          <w:sz w:val="24"/>
          <w:szCs w:val="24"/>
        </w:rPr>
        <w:t xml:space="preserve">expulsion </w:t>
      </w:r>
      <w:r w:rsidR="00EB2E3F" w:rsidRPr="00701BE2">
        <w:rPr>
          <w:rFonts w:ascii="Times New Roman" w:hAnsi="Times New Roman" w:cs="Times New Roman"/>
          <w:sz w:val="24"/>
          <w:szCs w:val="24"/>
        </w:rPr>
        <w:t>forcé</w:t>
      </w:r>
      <w:r w:rsidRPr="00701BE2">
        <w:rPr>
          <w:rFonts w:ascii="Times New Roman" w:hAnsi="Times New Roman" w:cs="Times New Roman"/>
          <w:sz w:val="24"/>
          <w:szCs w:val="24"/>
        </w:rPr>
        <w:t>e</w:t>
      </w:r>
      <w:r w:rsidR="00EB2E3F" w:rsidRPr="00701BE2">
        <w:rPr>
          <w:rFonts w:ascii="Times New Roman" w:hAnsi="Times New Roman" w:cs="Times New Roman"/>
          <w:sz w:val="24"/>
          <w:szCs w:val="24"/>
        </w:rPr>
        <w:t xml:space="preserve"> </w:t>
      </w:r>
      <w:r w:rsidR="00C65350" w:rsidRPr="00701BE2">
        <w:rPr>
          <w:rFonts w:ascii="Times New Roman" w:hAnsi="Times New Roman" w:cs="Times New Roman"/>
          <w:sz w:val="24"/>
          <w:szCs w:val="24"/>
        </w:rPr>
        <w:t>date  de</w:t>
      </w:r>
      <w:r w:rsidR="00EB2E3F" w:rsidRPr="00701BE2">
        <w:rPr>
          <w:rFonts w:ascii="Times New Roman" w:hAnsi="Times New Roman" w:cs="Times New Roman"/>
          <w:sz w:val="24"/>
          <w:szCs w:val="24"/>
        </w:rPr>
        <w:t>s années</w:t>
      </w:r>
      <w:r w:rsidRPr="00701BE2">
        <w:rPr>
          <w:rFonts w:ascii="Times New Roman" w:hAnsi="Times New Roman" w:cs="Times New Roman"/>
          <w:sz w:val="24"/>
          <w:szCs w:val="24"/>
        </w:rPr>
        <w:t xml:space="preserve"> </w:t>
      </w:r>
      <w:r w:rsidR="00C65350" w:rsidRPr="00701BE2">
        <w:rPr>
          <w:rFonts w:ascii="Times New Roman" w:hAnsi="Times New Roman" w:cs="Times New Roman"/>
          <w:sz w:val="24"/>
          <w:szCs w:val="24"/>
        </w:rPr>
        <w:t>1925 ave</w:t>
      </w:r>
      <w:r w:rsidR="00A76276" w:rsidRPr="00701BE2">
        <w:rPr>
          <w:rFonts w:ascii="Times New Roman" w:hAnsi="Times New Roman" w:cs="Times New Roman"/>
          <w:sz w:val="24"/>
          <w:szCs w:val="24"/>
        </w:rPr>
        <w:t xml:space="preserve">c la création de  Parc Nationaux dont </w:t>
      </w:r>
      <w:r w:rsidR="00C65350" w:rsidRPr="00701BE2">
        <w:rPr>
          <w:rFonts w:ascii="Times New Roman" w:hAnsi="Times New Roman" w:cs="Times New Roman"/>
          <w:sz w:val="24"/>
          <w:szCs w:val="24"/>
        </w:rPr>
        <w:t>de Virunga</w:t>
      </w:r>
      <w:r w:rsidR="00A76276" w:rsidRPr="00701BE2">
        <w:rPr>
          <w:rFonts w:ascii="Times New Roman" w:hAnsi="Times New Roman" w:cs="Times New Roman"/>
          <w:sz w:val="24"/>
          <w:szCs w:val="24"/>
        </w:rPr>
        <w:t xml:space="preserve"> et le </w:t>
      </w:r>
      <w:r w:rsidRPr="00701BE2">
        <w:rPr>
          <w:rFonts w:ascii="Times New Roman" w:hAnsi="Times New Roman" w:cs="Times New Roman"/>
          <w:sz w:val="24"/>
          <w:szCs w:val="24"/>
        </w:rPr>
        <w:t xml:space="preserve"> Parc National de Kahuzi Biega (PNKB) en 1960 (après l’indépendance) </w:t>
      </w:r>
      <w:r w:rsidR="00C65350" w:rsidRPr="00701BE2">
        <w:rPr>
          <w:rFonts w:ascii="Times New Roman" w:hAnsi="Times New Roman" w:cs="Times New Roman"/>
          <w:sz w:val="24"/>
          <w:szCs w:val="24"/>
        </w:rPr>
        <w:t xml:space="preserve">et  le début des années 1980, où  environ 6 000 </w:t>
      </w:r>
      <w:r w:rsidR="00EB2E3F" w:rsidRPr="00701BE2">
        <w:rPr>
          <w:rFonts w:ascii="Times New Roman" w:hAnsi="Times New Roman" w:cs="Times New Roman"/>
          <w:sz w:val="24"/>
          <w:szCs w:val="24"/>
        </w:rPr>
        <w:t xml:space="preserve">femmes </w:t>
      </w:r>
      <w:r w:rsidRPr="00701BE2">
        <w:rPr>
          <w:rFonts w:ascii="Times New Roman" w:hAnsi="Times New Roman" w:cs="Times New Roman"/>
          <w:sz w:val="24"/>
          <w:szCs w:val="24"/>
        </w:rPr>
        <w:t xml:space="preserve">Twa  furent </w:t>
      </w:r>
      <w:r w:rsidR="00C65350" w:rsidRPr="00701BE2">
        <w:rPr>
          <w:rFonts w:ascii="Times New Roman" w:hAnsi="Times New Roman" w:cs="Times New Roman"/>
          <w:sz w:val="24"/>
          <w:szCs w:val="24"/>
        </w:rPr>
        <w:t xml:space="preserve"> expulsé</w:t>
      </w:r>
      <w:r w:rsidRPr="00701BE2">
        <w:rPr>
          <w:rFonts w:ascii="Times New Roman" w:hAnsi="Times New Roman" w:cs="Times New Roman"/>
          <w:sz w:val="24"/>
          <w:szCs w:val="24"/>
        </w:rPr>
        <w:t>e</w:t>
      </w:r>
      <w:r w:rsidR="00C65350" w:rsidRPr="00701BE2">
        <w:rPr>
          <w:rFonts w:ascii="Times New Roman" w:hAnsi="Times New Roman" w:cs="Times New Roman"/>
          <w:sz w:val="24"/>
          <w:szCs w:val="24"/>
        </w:rPr>
        <w:t>s</w:t>
      </w:r>
      <w:r w:rsidRPr="00701BE2">
        <w:rPr>
          <w:rFonts w:ascii="Times New Roman" w:hAnsi="Times New Roman" w:cs="Times New Roman"/>
          <w:sz w:val="24"/>
          <w:szCs w:val="24"/>
        </w:rPr>
        <w:t xml:space="preserve"> </w:t>
      </w:r>
      <w:r w:rsidR="00C65350" w:rsidRPr="00701BE2">
        <w:rPr>
          <w:rFonts w:ascii="Times New Roman" w:hAnsi="Times New Roman" w:cs="Times New Roman"/>
          <w:sz w:val="24"/>
          <w:szCs w:val="24"/>
        </w:rPr>
        <w:t>de fo</w:t>
      </w:r>
      <w:r w:rsidR="009E11A4" w:rsidRPr="00701BE2">
        <w:rPr>
          <w:rFonts w:ascii="Times New Roman" w:hAnsi="Times New Roman" w:cs="Times New Roman"/>
          <w:sz w:val="24"/>
          <w:szCs w:val="24"/>
        </w:rPr>
        <w:t xml:space="preserve">rce de leurs terres </w:t>
      </w:r>
      <w:r w:rsidR="009E11A4" w:rsidRPr="00701BE2">
        <w:rPr>
          <w:rFonts w:ascii="Times New Roman" w:hAnsi="Times New Roman" w:cs="Times New Roman"/>
          <w:sz w:val="24"/>
          <w:szCs w:val="24"/>
        </w:rPr>
        <w:lastRenderedPageBreak/>
        <w:t xml:space="preserve">ancestrales sans aucun </w:t>
      </w:r>
      <w:r w:rsidR="00BA5ECD" w:rsidRPr="00701BE2">
        <w:rPr>
          <w:rFonts w:ascii="Times New Roman" w:hAnsi="Times New Roman" w:cs="Times New Roman"/>
          <w:sz w:val="24"/>
          <w:szCs w:val="24"/>
        </w:rPr>
        <w:t>respect</w:t>
      </w:r>
      <w:r w:rsidR="009E11A4" w:rsidRPr="00701BE2">
        <w:rPr>
          <w:rFonts w:ascii="Times New Roman" w:hAnsi="Times New Roman" w:cs="Times New Roman"/>
          <w:sz w:val="24"/>
          <w:szCs w:val="24"/>
        </w:rPr>
        <w:t xml:space="preserve"> de</w:t>
      </w:r>
      <w:r w:rsidRPr="00701BE2">
        <w:rPr>
          <w:rFonts w:ascii="Times New Roman" w:hAnsi="Times New Roman" w:cs="Times New Roman"/>
          <w:sz w:val="24"/>
          <w:szCs w:val="24"/>
        </w:rPr>
        <w:t xml:space="preserve"> </w:t>
      </w:r>
      <w:r w:rsidR="009E11A4" w:rsidRPr="00701BE2">
        <w:rPr>
          <w:rFonts w:ascii="Times New Roman" w:hAnsi="Times New Roman" w:cs="Times New Roman"/>
          <w:sz w:val="24"/>
          <w:szCs w:val="24"/>
        </w:rPr>
        <w:t xml:space="preserve">la loi </w:t>
      </w:r>
      <w:r w:rsidR="00BA5ECD" w:rsidRPr="00701BE2">
        <w:rPr>
          <w:rFonts w:ascii="Times New Roman" w:hAnsi="Times New Roman" w:cs="Times New Roman"/>
          <w:sz w:val="24"/>
          <w:szCs w:val="24"/>
        </w:rPr>
        <w:t>spéciale</w:t>
      </w:r>
      <w:r w:rsidR="009E11A4" w:rsidRPr="00701BE2">
        <w:rPr>
          <w:rFonts w:ascii="Times New Roman" w:hAnsi="Times New Roman" w:cs="Times New Roman"/>
          <w:sz w:val="24"/>
          <w:szCs w:val="24"/>
        </w:rPr>
        <w:t xml:space="preserve"> statuant sur l’expropriation pour cause d’utilité publique</w:t>
      </w:r>
      <w:r w:rsidR="00BA5ECD" w:rsidRPr="00701BE2">
        <w:rPr>
          <w:rFonts w:ascii="Times New Roman" w:hAnsi="Times New Roman" w:cs="Times New Roman"/>
          <w:sz w:val="24"/>
          <w:szCs w:val="24"/>
        </w:rPr>
        <w:t>.</w:t>
      </w:r>
    </w:p>
    <w:p w:rsidR="00372479" w:rsidRPr="00701BE2" w:rsidRDefault="000D3ABF" w:rsidP="000D3ABF">
      <w:pPr>
        <w:autoSpaceDE w:val="0"/>
        <w:autoSpaceDN w:val="0"/>
        <w:adjustRightInd w:val="0"/>
        <w:spacing w:after="0" w:line="360" w:lineRule="auto"/>
        <w:ind w:firstLine="708"/>
        <w:jc w:val="both"/>
        <w:rPr>
          <w:rFonts w:ascii="Times New Roman" w:hAnsi="Times New Roman" w:cs="Times New Roman"/>
          <w:sz w:val="24"/>
          <w:szCs w:val="24"/>
        </w:rPr>
      </w:pPr>
      <w:r w:rsidRPr="00701BE2">
        <w:rPr>
          <w:rFonts w:ascii="Times New Roman" w:hAnsi="Times New Roman" w:cs="Times New Roman"/>
          <w:sz w:val="24"/>
          <w:szCs w:val="24"/>
        </w:rPr>
        <w:t>Quitte à voir par le Comité des droits de l’H</w:t>
      </w:r>
      <w:r w:rsidR="00372479" w:rsidRPr="00701BE2">
        <w:rPr>
          <w:rFonts w:ascii="Times New Roman" w:hAnsi="Times New Roman" w:cs="Times New Roman"/>
          <w:sz w:val="24"/>
          <w:szCs w:val="24"/>
        </w:rPr>
        <w:t xml:space="preserve">omme </w:t>
      </w:r>
      <w:r w:rsidR="00166E47" w:rsidRPr="00701BE2">
        <w:rPr>
          <w:rFonts w:ascii="Times New Roman" w:hAnsi="Times New Roman" w:cs="Times New Roman"/>
          <w:bCs/>
          <w:sz w:val="24"/>
          <w:szCs w:val="24"/>
        </w:rPr>
        <w:t xml:space="preserve">pour l’élimination de la </w:t>
      </w:r>
      <w:r w:rsidR="00372479" w:rsidRPr="00701BE2">
        <w:rPr>
          <w:rFonts w:ascii="Times New Roman" w:hAnsi="Times New Roman" w:cs="Times New Roman"/>
          <w:bCs/>
          <w:sz w:val="24"/>
          <w:szCs w:val="24"/>
        </w:rPr>
        <w:t>discrimination à l’égard des femmes, les possibilités d’une révision ou ajout</w:t>
      </w:r>
      <w:r w:rsidRPr="00701BE2">
        <w:rPr>
          <w:rFonts w:ascii="Times New Roman" w:hAnsi="Times New Roman" w:cs="Times New Roman"/>
          <w:bCs/>
          <w:sz w:val="24"/>
          <w:szCs w:val="24"/>
        </w:rPr>
        <w:t>er</w:t>
      </w:r>
      <w:r w:rsidR="00372479" w:rsidRPr="00701BE2">
        <w:rPr>
          <w:rFonts w:ascii="Times New Roman" w:hAnsi="Times New Roman" w:cs="Times New Roman"/>
          <w:bCs/>
          <w:sz w:val="24"/>
          <w:szCs w:val="24"/>
        </w:rPr>
        <w:t xml:space="preserve"> de</w:t>
      </w:r>
      <w:r w:rsidRPr="00701BE2">
        <w:rPr>
          <w:rFonts w:ascii="Times New Roman" w:hAnsi="Times New Roman" w:cs="Times New Roman"/>
          <w:bCs/>
          <w:sz w:val="24"/>
          <w:szCs w:val="24"/>
        </w:rPr>
        <w:t>s</w:t>
      </w:r>
      <w:r w:rsidR="00372479" w:rsidRPr="00701BE2">
        <w:rPr>
          <w:rFonts w:ascii="Times New Roman" w:hAnsi="Times New Roman" w:cs="Times New Roman"/>
          <w:bCs/>
          <w:sz w:val="24"/>
          <w:szCs w:val="24"/>
        </w:rPr>
        <w:t xml:space="preserve"> lois </w:t>
      </w:r>
      <w:r w:rsidR="00166E47" w:rsidRPr="00701BE2">
        <w:rPr>
          <w:rFonts w:ascii="Times New Roman" w:hAnsi="Times New Roman" w:cs="Times New Roman"/>
          <w:bCs/>
          <w:sz w:val="24"/>
          <w:szCs w:val="24"/>
        </w:rPr>
        <w:t xml:space="preserve">soutenant </w:t>
      </w:r>
      <w:r w:rsidR="00372479" w:rsidRPr="00701BE2">
        <w:rPr>
          <w:rFonts w:ascii="Times New Roman" w:hAnsi="Times New Roman" w:cs="Times New Roman"/>
          <w:bCs/>
          <w:sz w:val="24"/>
          <w:szCs w:val="24"/>
        </w:rPr>
        <w:t xml:space="preserve">la </w:t>
      </w:r>
      <w:r w:rsidR="00EA417E" w:rsidRPr="00701BE2">
        <w:rPr>
          <w:rFonts w:ascii="Times New Roman" w:hAnsi="Times New Roman" w:cs="Times New Roman"/>
          <w:bCs/>
          <w:sz w:val="24"/>
          <w:szCs w:val="24"/>
        </w:rPr>
        <w:t xml:space="preserve">reconnaissance  de la femme autochtone pour </w:t>
      </w:r>
      <w:r w:rsidR="009E11A4" w:rsidRPr="00701BE2">
        <w:rPr>
          <w:rFonts w:ascii="Times New Roman" w:hAnsi="Times New Roman" w:cs="Times New Roman"/>
          <w:bCs/>
          <w:sz w:val="24"/>
          <w:szCs w:val="24"/>
        </w:rPr>
        <w:t>son</w:t>
      </w:r>
      <w:r w:rsidR="00EA417E" w:rsidRPr="00701BE2">
        <w:rPr>
          <w:rFonts w:ascii="Times New Roman" w:hAnsi="Times New Roman" w:cs="Times New Roman"/>
          <w:bCs/>
          <w:sz w:val="24"/>
          <w:szCs w:val="24"/>
        </w:rPr>
        <w:t xml:space="preserve"> épanouissement. </w:t>
      </w:r>
    </w:p>
    <w:p w:rsidR="00F746ED" w:rsidRPr="00701BE2" w:rsidRDefault="00D1553B" w:rsidP="000D3ABF">
      <w:pPr>
        <w:autoSpaceDE w:val="0"/>
        <w:autoSpaceDN w:val="0"/>
        <w:adjustRightInd w:val="0"/>
        <w:spacing w:after="0" w:line="360" w:lineRule="auto"/>
        <w:ind w:firstLine="708"/>
        <w:jc w:val="both"/>
        <w:rPr>
          <w:rFonts w:ascii="Times New Roman" w:hAnsi="Times New Roman" w:cs="Times New Roman"/>
          <w:sz w:val="24"/>
          <w:szCs w:val="24"/>
        </w:rPr>
      </w:pPr>
      <w:r w:rsidRPr="00701BE2">
        <w:rPr>
          <w:rFonts w:ascii="Times New Roman" w:hAnsi="Times New Roman" w:cs="Times New Roman"/>
          <w:sz w:val="24"/>
          <w:szCs w:val="24"/>
        </w:rPr>
        <w:t xml:space="preserve">Assurément </w:t>
      </w:r>
      <w:r w:rsidR="00A76276" w:rsidRPr="00701BE2">
        <w:rPr>
          <w:rFonts w:ascii="Times New Roman" w:hAnsi="Times New Roman" w:cs="Times New Roman"/>
          <w:sz w:val="24"/>
          <w:szCs w:val="24"/>
        </w:rPr>
        <w:t xml:space="preserve"> que l</w:t>
      </w:r>
      <w:r w:rsidRPr="00701BE2">
        <w:rPr>
          <w:rFonts w:ascii="Times New Roman" w:hAnsi="Times New Roman" w:cs="Times New Roman"/>
          <w:sz w:val="24"/>
          <w:szCs w:val="24"/>
        </w:rPr>
        <w:t xml:space="preserve">e gouvernement de la RDC ait </w:t>
      </w:r>
      <w:r w:rsidR="00A00CD6" w:rsidRPr="00701BE2">
        <w:rPr>
          <w:rFonts w:ascii="Times New Roman" w:hAnsi="Times New Roman" w:cs="Times New Roman"/>
          <w:sz w:val="24"/>
          <w:szCs w:val="24"/>
        </w:rPr>
        <w:t>assigné</w:t>
      </w:r>
      <w:r w:rsidRPr="00701BE2">
        <w:rPr>
          <w:rFonts w:ascii="Times New Roman" w:hAnsi="Times New Roman" w:cs="Times New Roman"/>
          <w:sz w:val="24"/>
          <w:szCs w:val="24"/>
        </w:rPr>
        <w:t xml:space="preserve"> l’assurance </w:t>
      </w:r>
      <w:r w:rsidR="00A00CD6" w:rsidRPr="00701BE2">
        <w:rPr>
          <w:rFonts w:ascii="Times New Roman" w:hAnsi="Times New Roman" w:cs="Times New Roman"/>
          <w:sz w:val="24"/>
          <w:szCs w:val="24"/>
        </w:rPr>
        <w:t>de la prise en compte de la participation active des communautés locales</w:t>
      </w:r>
      <w:r w:rsidRPr="00701BE2">
        <w:rPr>
          <w:rFonts w:ascii="Times New Roman" w:hAnsi="Times New Roman" w:cs="Times New Roman"/>
          <w:sz w:val="24"/>
          <w:szCs w:val="24"/>
        </w:rPr>
        <w:t xml:space="preserve"> aux réformes du se</w:t>
      </w:r>
      <w:r w:rsidR="00A00CD6" w:rsidRPr="00701BE2">
        <w:rPr>
          <w:rFonts w:ascii="Times New Roman" w:hAnsi="Times New Roman" w:cs="Times New Roman"/>
          <w:sz w:val="24"/>
          <w:szCs w:val="24"/>
        </w:rPr>
        <w:t>cteur forestier et qu’il a</w:t>
      </w:r>
      <w:r w:rsidR="00F746ED" w:rsidRPr="00701BE2">
        <w:rPr>
          <w:rFonts w:ascii="Times New Roman" w:hAnsi="Times New Roman" w:cs="Times New Roman"/>
          <w:sz w:val="24"/>
          <w:szCs w:val="24"/>
        </w:rPr>
        <w:t>it</w:t>
      </w:r>
      <w:r w:rsidR="00EA417E" w:rsidRPr="00701BE2">
        <w:rPr>
          <w:rFonts w:ascii="Times New Roman" w:hAnsi="Times New Roman" w:cs="Times New Roman"/>
          <w:sz w:val="24"/>
          <w:szCs w:val="24"/>
        </w:rPr>
        <w:t xml:space="preserve"> fait </w:t>
      </w:r>
      <w:r w:rsidR="00F746ED" w:rsidRPr="00701BE2">
        <w:rPr>
          <w:rFonts w:ascii="Times New Roman" w:hAnsi="Times New Roman" w:cs="Times New Roman"/>
          <w:sz w:val="24"/>
          <w:szCs w:val="24"/>
        </w:rPr>
        <w:t xml:space="preserve"> même déclaration  de  respecter l</w:t>
      </w:r>
      <w:r w:rsidRPr="00701BE2">
        <w:rPr>
          <w:rFonts w:ascii="Times New Roman" w:hAnsi="Times New Roman" w:cs="Times New Roman"/>
          <w:sz w:val="24"/>
          <w:szCs w:val="24"/>
        </w:rPr>
        <w:t xml:space="preserve">e principe du consentement </w:t>
      </w:r>
      <w:r w:rsidR="003D7A3B" w:rsidRPr="00701BE2">
        <w:rPr>
          <w:rFonts w:ascii="Times New Roman" w:hAnsi="Times New Roman" w:cs="Times New Roman"/>
          <w:sz w:val="24"/>
          <w:szCs w:val="24"/>
        </w:rPr>
        <w:t>éclairé,</w:t>
      </w:r>
      <w:r w:rsidR="00A00CD6" w:rsidRPr="00701BE2">
        <w:rPr>
          <w:rFonts w:ascii="Times New Roman" w:hAnsi="Times New Roman" w:cs="Times New Roman"/>
          <w:sz w:val="24"/>
          <w:szCs w:val="24"/>
        </w:rPr>
        <w:t xml:space="preserve"> libre</w:t>
      </w:r>
      <w:r w:rsidRPr="00701BE2">
        <w:rPr>
          <w:rFonts w:ascii="Times New Roman" w:hAnsi="Times New Roman" w:cs="Times New Roman"/>
          <w:sz w:val="24"/>
          <w:szCs w:val="24"/>
        </w:rPr>
        <w:t xml:space="preserve">, </w:t>
      </w:r>
      <w:r w:rsidR="00F746ED" w:rsidRPr="00701BE2">
        <w:rPr>
          <w:rFonts w:ascii="Times New Roman" w:hAnsi="Times New Roman" w:cs="Times New Roman"/>
          <w:sz w:val="24"/>
          <w:szCs w:val="24"/>
        </w:rPr>
        <w:t xml:space="preserve">au </w:t>
      </w:r>
      <w:r w:rsidRPr="00701BE2">
        <w:rPr>
          <w:rFonts w:ascii="Times New Roman" w:hAnsi="Times New Roman" w:cs="Times New Roman"/>
          <w:sz w:val="24"/>
          <w:szCs w:val="24"/>
        </w:rPr>
        <w:t>préalable,</w:t>
      </w:r>
      <w:r w:rsidR="00F746ED" w:rsidRPr="00701BE2">
        <w:rPr>
          <w:rFonts w:ascii="Times New Roman" w:hAnsi="Times New Roman" w:cs="Times New Roman"/>
          <w:sz w:val="24"/>
          <w:szCs w:val="24"/>
        </w:rPr>
        <w:t xml:space="preserve"> à</w:t>
      </w:r>
      <w:r w:rsidR="003D7A3B" w:rsidRPr="00701BE2">
        <w:rPr>
          <w:rFonts w:ascii="Times New Roman" w:hAnsi="Times New Roman" w:cs="Times New Roman"/>
          <w:sz w:val="24"/>
          <w:szCs w:val="24"/>
        </w:rPr>
        <w:t xml:space="preserve"> ce jour</w:t>
      </w:r>
      <w:r w:rsidR="00F746ED" w:rsidRPr="00701BE2">
        <w:rPr>
          <w:rFonts w:ascii="Times New Roman" w:hAnsi="Times New Roman" w:cs="Times New Roman"/>
          <w:sz w:val="24"/>
          <w:szCs w:val="24"/>
        </w:rPr>
        <w:t xml:space="preserve">, </w:t>
      </w:r>
      <w:r w:rsidRPr="00701BE2">
        <w:rPr>
          <w:rFonts w:ascii="Times New Roman" w:hAnsi="Times New Roman" w:cs="Times New Roman"/>
          <w:sz w:val="24"/>
          <w:szCs w:val="24"/>
        </w:rPr>
        <w:t xml:space="preserve">le droit des peuples autochtones à </w:t>
      </w:r>
      <w:r w:rsidR="00A00CD6" w:rsidRPr="00701BE2">
        <w:rPr>
          <w:rFonts w:ascii="Times New Roman" w:hAnsi="Times New Roman" w:cs="Times New Roman"/>
          <w:sz w:val="24"/>
          <w:szCs w:val="24"/>
        </w:rPr>
        <w:t xml:space="preserve">leurs terres n’est toujours pas </w:t>
      </w:r>
      <w:r w:rsidRPr="00701BE2">
        <w:rPr>
          <w:rFonts w:ascii="Times New Roman" w:hAnsi="Times New Roman" w:cs="Times New Roman"/>
          <w:sz w:val="24"/>
          <w:szCs w:val="24"/>
        </w:rPr>
        <w:t>sécu</w:t>
      </w:r>
      <w:r w:rsidR="00F746ED" w:rsidRPr="00701BE2">
        <w:rPr>
          <w:rFonts w:ascii="Times New Roman" w:hAnsi="Times New Roman" w:cs="Times New Roman"/>
          <w:sz w:val="24"/>
          <w:szCs w:val="24"/>
        </w:rPr>
        <w:t xml:space="preserve">risé et continue d’être bafoué. </w:t>
      </w:r>
      <w:r w:rsidRPr="00701BE2">
        <w:rPr>
          <w:rFonts w:ascii="Times New Roman" w:hAnsi="Times New Roman" w:cs="Times New Roman"/>
          <w:sz w:val="24"/>
          <w:szCs w:val="24"/>
        </w:rPr>
        <w:t xml:space="preserve">La Constitution de </w:t>
      </w:r>
      <w:r w:rsidR="00A00CD6" w:rsidRPr="00701BE2">
        <w:rPr>
          <w:rFonts w:ascii="Times New Roman" w:hAnsi="Times New Roman" w:cs="Times New Roman"/>
          <w:sz w:val="24"/>
          <w:szCs w:val="24"/>
        </w:rPr>
        <w:t xml:space="preserve">la RDC, la loi foncière de 1973 </w:t>
      </w:r>
      <w:r w:rsidRPr="00701BE2">
        <w:rPr>
          <w:rFonts w:ascii="Times New Roman" w:hAnsi="Times New Roman" w:cs="Times New Roman"/>
          <w:sz w:val="24"/>
          <w:szCs w:val="24"/>
        </w:rPr>
        <w:t xml:space="preserve">et le Code forestier de 2002 ne font aucune mention </w:t>
      </w:r>
      <w:r w:rsidR="00A00CD6" w:rsidRPr="00701BE2">
        <w:rPr>
          <w:rFonts w:ascii="Times New Roman" w:hAnsi="Times New Roman" w:cs="Times New Roman"/>
          <w:sz w:val="24"/>
          <w:szCs w:val="24"/>
        </w:rPr>
        <w:t xml:space="preserve">des peuples autochtones pygmées </w:t>
      </w:r>
      <w:r w:rsidRPr="00701BE2">
        <w:rPr>
          <w:rFonts w:ascii="Times New Roman" w:hAnsi="Times New Roman" w:cs="Times New Roman"/>
          <w:sz w:val="24"/>
          <w:szCs w:val="24"/>
        </w:rPr>
        <w:t>ni de leurs droits</w:t>
      </w:r>
      <w:r w:rsidR="00F746ED" w:rsidRPr="00701BE2">
        <w:rPr>
          <w:rFonts w:ascii="Times New Roman" w:hAnsi="Times New Roman" w:cs="Times New Roman"/>
          <w:sz w:val="24"/>
          <w:szCs w:val="24"/>
        </w:rPr>
        <w:t xml:space="preserve"> dans les dispositions que nous</w:t>
      </w:r>
      <w:r w:rsidR="00E243CC" w:rsidRPr="00701BE2">
        <w:rPr>
          <w:rFonts w:ascii="Times New Roman" w:hAnsi="Times New Roman" w:cs="Times New Roman"/>
          <w:sz w:val="24"/>
          <w:szCs w:val="24"/>
        </w:rPr>
        <w:t xml:space="preserve"> a</w:t>
      </w:r>
      <w:r w:rsidR="00F746ED" w:rsidRPr="00701BE2">
        <w:rPr>
          <w:rFonts w:ascii="Times New Roman" w:hAnsi="Times New Roman" w:cs="Times New Roman"/>
          <w:sz w:val="24"/>
          <w:szCs w:val="24"/>
        </w:rPr>
        <w:t>vons</w:t>
      </w:r>
      <w:r w:rsidR="00E243CC" w:rsidRPr="00701BE2">
        <w:rPr>
          <w:rFonts w:ascii="Times New Roman" w:hAnsi="Times New Roman" w:cs="Times New Roman"/>
          <w:sz w:val="24"/>
          <w:szCs w:val="24"/>
        </w:rPr>
        <w:t xml:space="preserve"> déjà soulevé</w:t>
      </w:r>
      <w:r w:rsidR="00F746ED" w:rsidRPr="00701BE2">
        <w:rPr>
          <w:rFonts w:ascii="Times New Roman" w:hAnsi="Times New Roman" w:cs="Times New Roman"/>
          <w:sz w:val="24"/>
          <w:szCs w:val="24"/>
        </w:rPr>
        <w:t>es </w:t>
      </w:r>
      <w:r w:rsidR="00DC2A6D" w:rsidRPr="00701BE2">
        <w:rPr>
          <w:rFonts w:ascii="Times New Roman" w:hAnsi="Times New Roman" w:cs="Times New Roman"/>
          <w:sz w:val="24"/>
          <w:szCs w:val="24"/>
        </w:rPr>
        <w:t>; ce</w:t>
      </w:r>
      <w:r w:rsidR="00E243CC" w:rsidRPr="00701BE2">
        <w:rPr>
          <w:rFonts w:ascii="Times New Roman" w:hAnsi="Times New Roman" w:cs="Times New Roman"/>
          <w:sz w:val="24"/>
          <w:szCs w:val="24"/>
        </w:rPr>
        <w:t xml:space="preserve"> qui cause préjudice à cette minorité puisque l’Etat congolais garde sa souveraineté sur le sol et le sol et la loi </w:t>
      </w:r>
      <w:r w:rsidR="00F00138" w:rsidRPr="00701BE2">
        <w:rPr>
          <w:rFonts w:ascii="Times New Roman" w:hAnsi="Times New Roman" w:cs="Times New Roman"/>
          <w:sz w:val="24"/>
          <w:szCs w:val="24"/>
        </w:rPr>
        <w:t>foncière</w:t>
      </w:r>
      <w:r w:rsidR="00F746ED" w:rsidRPr="00701BE2">
        <w:rPr>
          <w:rFonts w:ascii="Times New Roman" w:hAnsi="Times New Roman" w:cs="Times New Roman"/>
          <w:sz w:val="24"/>
          <w:szCs w:val="24"/>
        </w:rPr>
        <w:t xml:space="preserve"> </w:t>
      </w:r>
      <w:r w:rsidR="00F00138" w:rsidRPr="00701BE2">
        <w:rPr>
          <w:rFonts w:ascii="Times New Roman" w:hAnsi="Times New Roman" w:cs="Times New Roman"/>
          <w:sz w:val="24"/>
          <w:szCs w:val="24"/>
        </w:rPr>
        <w:t>détermine</w:t>
      </w:r>
      <w:r w:rsidR="00F746ED" w:rsidRPr="00701BE2">
        <w:rPr>
          <w:rFonts w:ascii="Times New Roman" w:hAnsi="Times New Roman" w:cs="Times New Roman"/>
          <w:sz w:val="24"/>
          <w:szCs w:val="24"/>
        </w:rPr>
        <w:t xml:space="preserve"> la seule manière dans laquelle</w:t>
      </w:r>
      <w:r w:rsidR="00E243CC" w:rsidRPr="00701BE2">
        <w:rPr>
          <w:rFonts w:ascii="Times New Roman" w:hAnsi="Times New Roman" w:cs="Times New Roman"/>
          <w:sz w:val="24"/>
          <w:szCs w:val="24"/>
        </w:rPr>
        <w:t xml:space="preserve"> peut être peut être concessionnaire sur un fond</w:t>
      </w:r>
      <w:r w:rsidR="00F746ED" w:rsidRPr="00701BE2">
        <w:rPr>
          <w:rFonts w:ascii="Times New Roman" w:hAnsi="Times New Roman" w:cs="Times New Roman"/>
          <w:sz w:val="24"/>
          <w:szCs w:val="24"/>
        </w:rPr>
        <w:t>,</w:t>
      </w:r>
      <w:r w:rsidR="00E243CC" w:rsidRPr="00701BE2">
        <w:rPr>
          <w:rFonts w:ascii="Times New Roman" w:hAnsi="Times New Roman" w:cs="Times New Roman"/>
          <w:sz w:val="24"/>
          <w:szCs w:val="24"/>
        </w:rPr>
        <w:t xml:space="preserve"> en son article 61 qui dispose : </w:t>
      </w:r>
    </w:p>
    <w:p w:rsidR="00F746ED" w:rsidRPr="00701BE2" w:rsidRDefault="00E243CC" w:rsidP="00F746ED">
      <w:pPr>
        <w:autoSpaceDE w:val="0"/>
        <w:autoSpaceDN w:val="0"/>
        <w:adjustRightInd w:val="0"/>
        <w:spacing w:after="0" w:line="360" w:lineRule="auto"/>
        <w:ind w:firstLine="708"/>
        <w:jc w:val="both"/>
        <w:rPr>
          <w:rFonts w:ascii="Times New Roman" w:hAnsi="Times New Roman" w:cs="Times New Roman"/>
          <w:i/>
          <w:sz w:val="24"/>
          <w:szCs w:val="24"/>
        </w:rPr>
      </w:pPr>
      <w:r w:rsidRPr="00701BE2">
        <w:rPr>
          <w:rFonts w:ascii="Times New Roman" w:hAnsi="Times New Roman" w:cs="Times New Roman"/>
          <w:i/>
          <w:sz w:val="24"/>
          <w:szCs w:val="24"/>
        </w:rPr>
        <w:t>«Aux termes de la présente loi, la concession est le contrat par lequel l’Etat reconnaît à une collectivité, à une personne physique ou à une personne morale de droit privé ou public, un droit de jouissance sur un fonds aux conditi</w:t>
      </w:r>
      <w:r w:rsidR="00F00138" w:rsidRPr="00701BE2">
        <w:rPr>
          <w:rFonts w:ascii="Times New Roman" w:hAnsi="Times New Roman" w:cs="Times New Roman"/>
          <w:i/>
          <w:sz w:val="24"/>
          <w:szCs w:val="24"/>
        </w:rPr>
        <w:t xml:space="preserve">ons et modalités prévues par la </w:t>
      </w:r>
      <w:r w:rsidRPr="00701BE2">
        <w:rPr>
          <w:rFonts w:ascii="Times New Roman" w:hAnsi="Times New Roman" w:cs="Times New Roman"/>
          <w:i/>
          <w:sz w:val="24"/>
          <w:szCs w:val="24"/>
        </w:rPr>
        <w:t xml:space="preserve">présente </w:t>
      </w:r>
      <w:r w:rsidR="00F00138" w:rsidRPr="00701BE2">
        <w:rPr>
          <w:rFonts w:ascii="Times New Roman" w:hAnsi="Times New Roman" w:cs="Times New Roman"/>
          <w:i/>
          <w:sz w:val="24"/>
          <w:szCs w:val="24"/>
        </w:rPr>
        <w:t xml:space="preserve">loi et ses mesures d’exécution. </w:t>
      </w:r>
      <w:r w:rsidRPr="00701BE2">
        <w:rPr>
          <w:rFonts w:ascii="Times New Roman" w:hAnsi="Times New Roman" w:cs="Times New Roman"/>
          <w:i/>
          <w:sz w:val="24"/>
          <w:szCs w:val="24"/>
        </w:rPr>
        <w:t xml:space="preserve">Les concessions sont </w:t>
      </w:r>
      <w:r w:rsidR="00F00138" w:rsidRPr="00701BE2">
        <w:rPr>
          <w:rFonts w:ascii="Times New Roman" w:hAnsi="Times New Roman" w:cs="Times New Roman"/>
          <w:i/>
          <w:sz w:val="24"/>
          <w:szCs w:val="24"/>
        </w:rPr>
        <w:t xml:space="preserve">consenties à titre </w:t>
      </w:r>
      <w:r w:rsidR="00F00138" w:rsidRPr="00701BE2">
        <w:rPr>
          <w:rFonts w:ascii="Times New Roman" w:hAnsi="Times New Roman" w:cs="Times New Roman"/>
          <w:i/>
          <w:sz w:val="24"/>
          <w:szCs w:val="24"/>
        </w:rPr>
        <w:lastRenderedPageBreak/>
        <w:t xml:space="preserve">gratuit ou à </w:t>
      </w:r>
      <w:r w:rsidRPr="00701BE2">
        <w:rPr>
          <w:rFonts w:ascii="Times New Roman" w:hAnsi="Times New Roman" w:cs="Times New Roman"/>
          <w:i/>
          <w:sz w:val="24"/>
          <w:szCs w:val="24"/>
        </w:rPr>
        <w:t>titre onéreux. Su</w:t>
      </w:r>
      <w:r w:rsidR="00F00138" w:rsidRPr="00701BE2">
        <w:rPr>
          <w:rFonts w:ascii="Times New Roman" w:hAnsi="Times New Roman" w:cs="Times New Roman"/>
          <w:i/>
          <w:sz w:val="24"/>
          <w:szCs w:val="24"/>
        </w:rPr>
        <w:t xml:space="preserve">r un même </w:t>
      </w:r>
      <w:r w:rsidRPr="00701BE2">
        <w:rPr>
          <w:rFonts w:ascii="Times New Roman" w:hAnsi="Times New Roman" w:cs="Times New Roman"/>
          <w:i/>
          <w:sz w:val="24"/>
          <w:szCs w:val="24"/>
        </w:rPr>
        <w:t>fonds, il peut y avoir un ou plusieurs concessionnaires.</w:t>
      </w:r>
      <w:r w:rsidR="00F00138" w:rsidRPr="00701BE2">
        <w:rPr>
          <w:rFonts w:ascii="Times New Roman" w:hAnsi="Times New Roman" w:cs="Times New Roman"/>
          <w:i/>
          <w:sz w:val="24"/>
          <w:szCs w:val="24"/>
        </w:rPr>
        <w:t xml:space="preserve"> Ils sont solidairement obligés envers l’Etat</w:t>
      </w:r>
      <w:r w:rsidRPr="00701BE2">
        <w:rPr>
          <w:rFonts w:ascii="Times New Roman" w:hAnsi="Times New Roman" w:cs="Times New Roman"/>
          <w:i/>
          <w:sz w:val="24"/>
          <w:szCs w:val="24"/>
        </w:rPr>
        <w:t> »</w:t>
      </w:r>
      <w:r w:rsidR="00F00138" w:rsidRPr="00701BE2">
        <w:rPr>
          <w:rFonts w:ascii="Times New Roman" w:hAnsi="Times New Roman" w:cs="Times New Roman"/>
          <w:i/>
          <w:sz w:val="24"/>
          <w:szCs w:val="24"/>
        </w:rPr>
        <w:t>.</w:t>
      </w:r>
    </w:p>
    <w:p w:rsidR="00F00138" w:rsidRPr="00701BE2" w:rsidRDefault="00F746ED" w:rsidP="00F746ED">
      <w:pPr>
        <w:autoSpaceDE w:val="0"/>
        <w:autoSpaceDN w:val="0"/>
        <w:adjustRightInd w:val="0"/>
        <w:spacing w:after="0" w:line="360" w:lineRule="auto"/>
        <w:ind w:firstLine="708"/>
        <w:jc w:val="both"/>
        <w:rPr>
          <w:rFonts w:ascii="Times New Roman" w:hAnsi="Times New Roman" w:cs="Times New Roman"/>
          <w:i/>
          <w:sz w:val="24"/>
          <w:szCs w:val="24"/>
        </w:rPr>
      </w:pPr>
      <w:r w:rsidRPr="00701BE2">
        <w:rPr>
          <w:rFonts w:ascii="Times New Roman" w:hAnsi="Times New Roman" w:cs="Times New Roman"/>
          <w:sz w:val="24"/>
          <w:szCs w:val="24"/>
        </w:rPr>
        <w:t xml:space="preserve">Partant de cette disposition, </w:t>
      </w:r>
      <w:r w:rsidR="00F00138" w:rsidRPr="00701BE2">
        <w:rPr>
          <w:rFonts w:ascii="Times New Roman" w:hAnsi="Times New Roman" w:cs="Times New Roman"/>
          <w:sz w:val="24"/>
          <w:szCs w:val="24"/>
        </w:rPr>
        <w:t>pour ê</w:t>
      </w:r>
      <w:r w:rsidRPr="00701BE2">
        <w:rPr>
          <w:rFonts w:ascii="Times New Roman" w:hAnsi="Times New Roman" w:cs="Times New Roman"/>
          <w:sz w:val="24"/>
          <w:szCs w:val="24"/>
        </w:rPr>
        <w:t xml:space="preserve">tre concessionnaire sur un fond, </w:t>
      </w:r>
      <w:r w:rsidR="00F00138" w:rsidRPr="00701BE2">
        <w:rPr>
          <w:rFonts w:ascii="Times New Roman" w:hAnsi="Times New Roman" w:cs="Times New Roman"/>
          <w:sz w:val="24"/>
          <w:szCs w:val="24"/>
        </w:rPr>
        <w:t>il faut obligatoirement signer un contrat avec l’Etat congolais et que les terres ancestrales ne trouvent pas son fondement</w:t>
      </w:r>
      <w:r w:rsidR="00D1553B" w:rsidRPr="00701BE2">
        <w:rPr>
          <w:rFonts w:ascii="Times New Roman" w:hAnsi="Times New Roman" w:cs="Times New Roman"/>
          <w:sz w:val="24"/>
          <w:szCs w:val="24"/>
        </w:rPr>
        <w:t>.</w:t>
      </w:r>
    </w:p>
    <w:p w:rsidR="00A76276" w:rsidRPr="00701BE2" w:rsidRDefault="00D1553B" w:rsidP="00F746ED">
      <w:pPr>
        <w:autoSpaceDE w:val="0"/>
        <w:autoSpaceDN w:val="0"/>
        <w:adjustRightInd w:val="0"/>
        <w:spacing w:after="0" w:line="360" w:lineRule="auto"/>
        <w:ind w:firstLine="708"/>
        <w:jc w:val="both"/>
        <w:rPr>
          <w:rFonts w:ascii="Times New Roman" w:hAnsi="Times New Roman" w:cs="Times New Roman"/>
          <w:sz w:val="24"/>
          <w:szCs w:val="24"/>
        </w:rPr>
      </w:pPr>
      <w:r w:rsidRPr="00701BE2">
        <w:rPr>
          <w:rFonts w:ascii="Times New Roman" w:hAnsi="Times New Roman" w:cs="Times New Roman"/>
          <w:sz w:val="24"/>
          <w:szCs w:val="24"/>
        </w:rPr>
        <w:t>Par ailleurs, des initiatives en cours</w:t>
      </w:r>
      <w:r w:rsidR="00A00CD6" w:rsidRPr="00701BE2">
        <w:rPr>
          <w:rFonts w:ascii="Times New Roman" w:hAnsi="Times New Roman" w:cs="Times New Roman"/>
          <w:sz w:val="24"/>
          <w:szCs w:val="24"/>
        </w:rPr>
        <w:t xml:space="preserve"> touchant la gouvernance et les réformes foncière</w:t>
      </w:r>
      <w:r w:rsidR="00F746ED" w:rsidRPr="00701BE2">
        <w:rPr>
          <w:rFonts w:ascii="Times New Roman" w:hAnsi="Times New Roman" w:cs="Times New Roman"/>
          <w:sz w:val="24"/>
          <w:szCs w:val="24"/>
        </w:rPr>
        <w:t xml:space="preserve">s  </w:t>
      </w:r>
      <w:r w:rsidRPr="00701BE2">
        <w:rPr>
          <w:rFonts w:ascii="Times New Roman" w:hAnsi="Times New Roman" w:cs="Times New Roman"/>
          <w:sz w:val="24"/>
          <w:szCs w:val="24"/>
        </w:rPr>
        <w:t xml:space="preserve"> omettent de prendre </w:t>
      </w:r>
      <w:r w:rsidR="00A00CD6" w:rsidRPr="00701BE2">
        <w:rPr>
          <w:rFonts w:ascii="Times New Roman" w:hAnsi="Times New Roman" w:cs="Times New Roman"/>
          <w:sz w:val="24"/>
          <w:szCs w:val="24"/>
        </w:rPr>
        <w:t xml:space="preserve">en compte les points de vue des </w:t>
      </w:r>
      <w:r w:rsidRPr="00701BE2">
        <w:rPr>
          <w:rFonts w:ascii="Times New Roman" w:hAnsi="Times New Roman" w:cs="Times New Roman"/>
          <w:sz w:val="24"/>
          <w:szCs w:val="24"/>
        </w:rPr>
        <w:t>peuples autochtones et d’assurer qu’ils puissent y pre</w:t>
      </w:r>
      <w:r w:rsidR="00A00CD6" w:rsidRPr="00701BE2">
        <w:rPr>
          <w:rFonts w:ascii="Times New Roman" w:hAnsi="Times New Roman" w:cs="Times New Roman"/>
          <w:sz w:val="24"/>
          <w:szCs w:val="24"/>
        </w:rPr>
        <w:t xml:space="preserve">ndre part activement. Ainsi, le </w:t>
      </w:r>
      <w:r w:rsidRPr="00701BE2">
        <w:rPr>
          <w:rFonts w:ascii="Times New Roman" w:hAnsi="Times New Roman" w:cs="Times New Roman"/>
          <w:sz w:val="24"/>
          <w:szCs w:val="24"/>
        </w:rPr>
        <w:t xml:space="preserve">processus de zonage des forêts congolaises qui est </w:t>
      </w:r>
      <w:r w:rsidR="00A00CD6" w:rsidRPr="00701BE2">
        <w:rPr>
          <w:rFonts w:ascii="Times New Roman" w:hAnsi="Times New Roman" w:cs="Times New Roman"/>
          <w:sz w:val="24"/>
          <w:szCs w:val="24"/>
        </w:rPr>
        <w:t xml:space="preserve">présentement en cours en RDC ne </w:t>
      </w:r>
      <w:r w:rsidRPr="00701BE2">
        <w:rPr>
          <w:rFonts w:ascii="Times New Roman" w:hAnsi="Times New Roman" w:cs="Times New Roman"/>
          <w:sz w:val="24"/>
          <w:szCs w:val="24"/>
        </w:rPr>
        <w:t>prévoit aucun mécanisme permettant l’identification</w:t>
      </w:r>
      <w:r w:rsidR="00A00CD6" w:rsidRPr="00701BE2">
        <w:rPr>
          <w:rFonts w:ascii="Times New Roman" w:hAnsi="Times New Roman" w:cs="Times New Roman"/>
          <w:sz w:val="24"/>
          <w:szCs w:val="24"/>
        </w:rPr>
        <w:t xml:space="preserve"> et la protection des forêts et </w:t>
      </w:r>
      <w:r w:rsidRPr="00701BE2">
        <w:rPr>
          <w:rFonts w:ascii="Times New Roman" w:hAnsi="Times New Roman" w:cs="Times New Roman"/>
          <w:sz w:val="24"/>
          <w:szCs w:val="24"/>
        </w:rPr>
        <w:t>territoires appartenant aux peuples autochtones.</w:t>
      </w:r>
      <w:r w:rsidR="00F746ED" w:rsidRPr="00701BE2">
        <w:rPr>
          <w:rFonts w:ascii="Times New Roman" w:hAnsi="Times New Roman" w:cs="Times New Roman"/>
          <w:sz w:val="24"/>
          <w:szCs w:val="24"/>
        </w:rPr>
        <w:t xml:space="preserve"> </w:t>
      </w:r>
      <w:r w:rsidR="00D47E05" w:rsidRPr="00701BE2">
        <w:rPr>
          <w:rFonts w:ascii="Times New Roman" w:eastAsia="Times New Roman" w:hAnsi="Times New Roman" w:cs="Times New Roman"/>
          <w:sz w:val="24"/>
          <w:szCs w:val="24"/>
        </w:rPr>
        <w:t>Il</w:t>
      </w:r>
      <w:r w:rsidR="00F746ED" w:rsidRPr="00701BE2">
        <w:rPr>
          <w:rFonts w:ascii="Times New Roman" w:eastAsia="Times New Roman" w:hAnsi="Times New Roman" w:cs="Times New Roman"/>
          <w:sz w:val="24"/>
          <w:szCs w:val="24"/>
        </w:rPr>
        <w:t xml:space="preserve"> </w:t>
      </w:r>
      <w:r w:rsidR="00D47E05" w:rsidRPr="00701BE2">
        <w:rPr>
          <w:rFonts w:ascii="Times New Roman" w:eastAsia="Times New Roman" w:hAnsi="Times New Roman" w:cs="Times New Roman"/>
          <w:sz w:val="24"/>
          <w:szCs w:val="24"/>
        </w:rPr>
        <w:t>y</w:t>
      </w:r>
      <w:r w:rsidR="00F746ED" w:rsidRPr="00701BE2">
        <w:rPr>
          <w:rFonts w:ascii="Times New Roman" w:eastAsia="Times New Roman" w:hAnsi="Times New Roman" w:cs="Times New Roman"/>
          <w:sz w:val="24"/>
          <w:szCs w:val="24"/>
        </w:rPr>
        <w:t xml:space="preserve"> </w:t>
      </w:r>
      <w:r w:rsidR="00D47E05" w:rsidRPr="00701BE2">
        <w:rPr>
          <w:rFonts w:ascii="Times New Roman" w:eastAsia="Times New Roman" w:hAnsi="Times New Roman" w:cs="Times New Roman"/>
          <w:sz w:val="24"/>
          <w:szCs w:val="24"/>
        </w:rPr>
        <w:t>a menace  de l</w:t>
      </w:r>
      <w:r w:rsidR="00F746ED" w:rsidRPr="00701BE2">
        <w:rPr>
          <w:rFonts w:ascii="Times New Roman" w:eastAsia="Times New Roman" w:hAnsi="Times New Roman" w:cs="Times New Roman"/>
          <w:sz w:val="24"/>
          <w:szCs w:val="24"/>
        </w:rPr>
        <w:t>a disparition de leur mode</w:t>
      </w:r>
      <w:r w:rsidR="00F00138" w:rsidRPr="00701BE2">
        <w:rPr>
          <w:rFonts w:ascii="Times New Roman" w:eastAsia="Times New Roman" w:hAnsi="Times New Roman" w:cs="Times New Roman"/>
          <w:sz w:val="24"/>
          <w:szCs w:val="24"/>
        </w:rPr>
        <w:t xml:space="preserve"> de vie traditionnelle.</w:t>
      </w:r>
    </w:p>
    <w:p w:rsidR="00651313" w:rsidRPr="00701BE2" w:rsidRDefault="00A76276" w:rsidP="00F746ED">
      <w:pPr>
        <w:autoSpaceDE w:val="0"/>
        <w:autoSpaceDN w:val="0"/>
        <w:adjustRightInd w:val="0"/>
        <w:spacing w:after="0" w:line="360" w:lineRule="auto"/>
        <w:ind w:firstLine="708"/>
        <w:jc w:val="both"/>
        <w:rPr>
          <w:rFonts w:ascii="Times New Roman" w:eastAsia="Times New Roman" w:hAnsi="Times New Roman" w:cs="Times New Roman"/>
          <w:i/>
          <w:sz w:val="24"/>
          <w:szCs w:val="24"/>
        </w:rPr>
      </w:pPr>
      <w:r w:rsidRPr="00701BE2">
        <w:rPr>
          <w:rFonts w:ascii="Times New Roman" w:hAnsi="Times New Roman" w:cs="Times New Roman"/>
          <w:sz w:val="24"/>
          <w:szCs w:val="24"/>
        </w:rPr>
        <w:t>La proposition de loi portant principes fondamentaux relatifs aux droits des peuples autochtones pygmées e</w:t>
      </w:r>
      <w:r w:rsidR="00F746ED" w:rsidRPr="00701BE2">
        <w:rPr>
          <w:rFonts w:ascii="Times New Roman" w:hAnsi="Times New Roman" w:cs="Times New Roman"/>
          <w:sz w:val="24"/>
          <w:szCs w:val="24"/>
        </w:rPr>
        <w:t>s</w:t>
      </w:r>
      <w:r w:rsidRPr="00701BE2">
        <w:rPr>
          <w:rFonts w:ascii="Times New Roman" w:hAnsi="Times New Roman" w:cs="Times New Roman"/>
          <w:sz w:val="24"/>
          <w:szCs w:val="24"/>
        </w:rPr>
        <w:t>t actuellemen</w:t>
      </w:r>
      <w:r w:rsidR="00F746ED" w:rsidRPr="00701BE2">
        <w:rPr>
          <w:rFonts w:ascii="Times New Roman" w:hAnsi="Times New Roman" w:cs="Times New Roman"/>
          <w:sz w:val="24"/>
          <w:szCs w:val="24"/>
        </w:rPr>
        <w:t xml:space="preserve">t devant le Parlement congolais. Cette proposition de loi </w:t>
      </w:r>
      <w:r w:rsidRPr="00701BE2">
        <w:rPr>
          <w:rFonts w:ascii="Times New Roman" w:hAnsi="Times New Roman" w:cs="Times New Roman"/>
          <w:sz w:val="24"/>
          <w:szCs w:val="24"/>
        </w:rPr>
        <w:t>peut être considérée comme l’une de</w:t>
      </w:r>
      <w:r w:rsidR="00F746ED" w:rsidRPr="00701BE2">
        <w:rPr>
          <w:rFonts w:ascii="Times New Roman" w:hAnsi="Times New Roman" w:cs="Times New Roman"/>
          <w:sz w:val="24"/>
          <w:szCs w:val="24"/>
        </w:rPr>
        <w:t>s</w:t>
      </w:r>
      <w:r w:rsidRPr="00701BE2">
        <w:rPr>
          <w:rFonts w:ascii="Times New Roman" w:hAnsi="Times New Roman" w:cs="Times New Roman"/>
          <w:sz w:val="24"/>
          <w:szCs w:val="24"/>
        </w:rPr>
        <w:t xml:space="preserve"> mesure</w:t>
      </w:r>
      <w:r w:rsidR="00F746ED" w:rsidRPr="00701BE2">
        <w:rPr>
          <w:rFonts w:ascii="Times New Roman" w:hAnsi="Times New Roman" w:cs="Times New Roman"/>
          <w:sz w:val="24"/>
          <w:szCs w:val="24"/>
        </w:rPr>
        <w:t>s</w:t>
      </w:r>
      <w:r w:rsidRPr="00701BE2">
        <w:rPr>
          <w:rFonts w:ascii="Times New Roman" w:hAnsi="Times New Roman" w:cs="Times New Roman"/>
          <w:sz w:val="24"/>
          <w:szCs w:val="24"/>
        </w:rPr>
        <w:t xml:space="preserve"> visant à mettre fin aux ambiguïtés entre les termes </w:t>
      </w:r>
      <w:r w:rsidR="00F746ED" w:rsidRPr="00701BE2">
        <w:rPr>
          <w:rFonts w:ascii="Times New Roman" w:hAnsi="Times New Roman" w:cs="Times New Roman"/>
          <w:sz w:val="24"/>
          <w:szCs w:val="24"/>
        </w:rPr>
        <w:t>"</w:t>
      </w:r>
      <w:r w:rsidRPr="00701BE2">
        <w:rPr>
          <w:rFonts w:ascii="Times New Roman" w:hAnsi="Times New Roman" w:cs="Times New Roman"/>
          <w:sz w:val="24"/>
          <w:szCs w:val="24"/>
        </w:rPr>
        <w:t>peuples autochtones</w:t>
      </w:r>
      <w:r w:rsidR="00F746ED" w:rsidRPr="00701BE2">
        <w:rPr>
          <w:rFonts w:ascii="Times New Roman" w:hAnsi="Times New Roman" w:cs="Times New Roman"/>
          <w:sz w:val="24"/>
          <w:szCs w:val="24"/>
        </w:rPr>
        <w:t>"</w:t>
      </w:r>
      <w:r w:rsidRPr="00701BE2">
        <w:rPr>
          <w:rFonts w:ascii="Times New Roman" w:hAnsi="Times New Roman" w:cs="Times New Roman"/>
          <w:sz w:val="24"/>
          <w:szCs w:val="24"/>
        </w:rPr>
        <w:t xml:space="preserve"> et </w:t>
      </w:r>
      <w:r w:rsidR="00F746ED" w:rsidRPr="00701BE2">
        <w:rPr>
          <w:rFonts w:ascii="Times New Roman" w:hAnsi="Times New Roman" w:cs="Times New Roman"/>
          <w:sz w:val="24"/>
          <w:szCs w:val="24"/>
        </w:rPr>
        <w:t>"</w:t>
      </w:r>
      <w:r w:rsidRPr="00701BE2">
        <w:rPr>
          <w:rFonts w:ascii="Times New Roman" w:hAnsi="Times New Roman" w:cs="Times New Roman"/>
          <w:sz w:val="24"/>
          <w:szCs w:val="24"/>
        </w:rPr>
        <w:t>communautés locales</w:t>
      </w:r>
      <w:r w:rsidR="00F746ED" w:rsidRPr="00701BE2">
        <w:rPr>
          <w:rFonts w:ascii="Times New Roman" w:hAnsi="Times New Roman" w:cs="Times New Roman"/>
          <w:sz w:val="24"/>
          <w:szCs w:val="24"/>
        </w:rPr>
        <w:t>"</w:t>
      </w:r>
      <w:r w:rsidR="00F746ED" w:rsidRPr="00701BE2">
        <w:rPr>
          <w:rFonts w:ascii="Times New Roman" w:hAnsi="Times New Roman" w:cs="Times New Roman"/>
          <w:i/>
          <w:sz w:val="24"/>
          <w:szCs w:val="24"/>
        </w:rPr>
        <w:t xml:space="preserve">. </w:t>
      </w:r>
      <w:r w:rsidR="00CE3648" w:rsidRPr="00701BE2">
        <w:rPr>
          <w:rFonts w:ascii="Times New Roman" w:hAnsi="Times New Roman" w:cs="Times New Roman"/>
          <w:i/>
          <w:sz w:val="24"/>
          <w:szCs w:val="24"/>
        </w:rPr>
        <w:t>le numéro de cette proposition deloi et qui l’avait formulait.</w:t>
      </w:r>
    </w:p>
    <w:p w:rsidR="00651313" w:rsidRPr="00701BE2" w:rsidRDefault="00651313" w:rsidP="00F746ED">
      <w:pPr>
        <w:pStyle w:val="Pa1"/>
        <w:spacing w:line="360" w:lineRule="auto"/>
        <w:ind w:firstLine="708"/>
        <w:jc w:val="both"/>
        <w:rPr>
          <w:rFonts w:ascii="Times New Roman" w:hAnsi="Times New Roman" w:cs="Times New Roman"/>
        </w:rPr>
      </w:pPr>
      <w:r w:rsidRPr="00701BE2">
        <w:rPr>
          <w:rFonts w:ascii="Times New Roman" w:hAnsi="Times New Roman" w:cs="Times New Roman"/>
        </w:rPr>
        <w:t>De nombreux peuples autochtones sont également déplacés de leurs terres et territoires en raison des activités des industries extractives et des projets de dé</w:t>
      </w:r>
      <w:r w:rsidR="00F746ED" w:rsidRPr="00701BE2">
        <w:rPr>
          <w:rFonts w:ascii="Times New Roman" w:hAnsi="Times New Roman" w:cs="Times New Roman"/>
        </w:rPr>
        <w:t xml:space="preserve">veloppement et d’infrastructure, </w:t>
      </w:r>
      <w:r w:rsidRPr="00701BE2">
        <w:rPr>
          <w:rFonts w:ascii="Times New Roman" w:hAnsi="Times New Roman" w:cs="Times New Roman"/>
        </w:rPr>
        <w:t xml:space="preserve">impliquant des barrages, des routes et l’acquisition de terres pour les </w:t>
      </w:r>
      <w:r w:rsidRPr="00701BE2">
        <w:rPr>
          <w:rFonts w:ascii="Times New Roman" w:hAnsi="Times New Roman" w:cs="Times New Roman"/>
        </w:rPr>
        <w:lastRenderedPageBreak/>
        <w:t>zones économiques spéciales. Dans de nombreux cas, les peuples autochtones ne sont ni consultés ni informés jusqu’à l’ultime étape d’un projet ou d’un processus.</w:t>
      </w:r>
      <w:r w:rsidRPr="00701BE2">
        <w:rPr>
          <w:rStyle w:val="FootnoteReference"/>
          <w:rFonts w:ascii="Times New Roman" w:hAnsi="Times New Roman" w:cs="Times New Roman"/>
        </w:rPr>
        <w:footnoteReference w:id="19"/>
      </w:r>
    </w:p>
    <w:p w:rsidR="00651313" w:rsidRPr="00701BE2" w:rsidRDefault="00651313" w:rsidP="00F746ED">
      <w:pPr>
        <w:pStyle w:val="Default"/>
        <w:spacing w:line="360" w:lineRule="auto"/>
        <w:ind w:firstLine="708"/>
        <w:jc w:val="both"/>
        <w:rPr>
          <w:color w:val="auto"/>
        </w:rPr>
      </w:pPr>
      <w:r w:rsidRPr="00701BE2">
        <w:rPr>
          <w:color w:val="auto"/>
        </w:rPr>
        <w:t>Dans  la  jouissance et  épanouisseme</w:t>
      </w:r>
      <w:r w:rsidR="002D24B9" w:rsidRPr="00701BE2">
        <w:rPr>
          <w:color w:val="auto"/>
        </w:rPr>
        <w:t>nt  de  ces droits lui reconnus</w:t>
      </w:r>
      <w:r w:rsidRPr="00701BE2">
        <w:rPr>
          <w:color w:val="auto"/>
        </w:rPr>
        <w:t xml:space="preserve"> par  différents instruments internationaux</w:t>
      </w:r>
      <w:r w:rsidR="00CE3648" w:rsidRPr="00701BE2">
        <w:rPr>
          <w:color w:val="auto"/>
        </w:rPr>
        <w:t>,</w:t>
      </w:r>
      <w:r w:rsidRPr="00701BE2">
        <w:rPr>
          <w:color w:val="auto"/>
        </w:rPr>
        <w:t xml:space="preserve"> dans</w:t>
      </w:r>
      <w:r w:rsidR="002D24B9" w:rsidRPr="00701BE2">
        <w:rPr>
          <w:color w:val="auto"/>
        </w:rPr>
        <w:t xml:space="preserve"> le respect</w:t>
      </w:r>
      <w:r w:rsidR="00CE3648" w:rsidRPr="00701BE2">
        <w:rPr>
          <w:color w:val="auto"/>
        </w:rPr>
        <w:t xml:space="preserve"> des valeurs  égales</w:t>
      </w:r>
      <w:r w:rsidRPr="00701BE2">
        <w:rPr>
          <w:color w:val="auto"/>
        </w:rPr>
        <w:t xml:space="preserve"> des </w:t>
      </w:r>
      <w:r w:rsidR="00CE3648" w:rsidRPr="00701BE2">
        <w:rPr>
          <w:color w:val="auto"/>
        </w:rPr>
        <w:t>pe</w:t>
      </w:r>
      <w:r w:rsidR="002D24B9" w:rsidRPr="00701BE2">
        <w:rPr>
          <w:color w:val="auto"/>
        </w:rPr>
        <w:t>uples, l’E</w:t>
      </w:r>
      <w:r w:rsidRPr="00701BE2">
        <w:rPr>
          <w:color w:val="auto"/>
        </w:rPr>
        <w:t>tat</w:t>
      </w:r>
      <w:r w:rsidR="002D24B9" w:rsidRPr="00701BE2">
        <w:rPr>
          <w:color w:val="auto"/>
        </w:rPr>
        <w:t xml:space="preserve"> partie  devrait partir au préalable d’un consentement</w:t>
      </w:r>
      <w:r w:rsidRPr="00701BE2">
        <w:rPr>
          <w:color w:val="auto"/>
        </w:rPr>
        <w:t xml:space="preserve"> libre et éclairé, indispensable  pour  une partic</w:t>
      </w:r>
      <w:r w:rsidR="002D24B9" w:rsidRPr="00701BE2">
        <w:rPr>
          <w:color w:val="auto"/>
        </w:rPr>
        <w:t>ipation de la femme autochtone sur l</w:t>
      </w:r>
      <w:r w:rsidRPr="00701BE2">
        <w:rPr>
          <w:color w:val="auto"/>
        </w:rPr>
        <w:t>es nouvel</w:t>
      </w:r>
      <w:r w:rsidR="002D24B9" w:rsidRPr="00701BE2">
        <w:rPr>
          <w:color w:val="auto"/>
        </w:rPr>
        <w:t xml:space="preserve">les réformes, afin d’envisager </w:t>
      </w:r>
      <w:r w:rsidRPr="00701BE2">
        <w:rPr>
          <w:color w:val="auto"/>
        </w:rPr>
        <w:t>une disposition d’enquêter sur la protection et la conservatio</w:t>
      </w:r>
      <w:r w:rsidR="002D24B9" w:rsidRPr="00701BE2">
        <w:rPr>
          <w:color w:val="auto"/>
        </w:rPr>
        <w:t xml:space="preserve">n  découlant </w:t>
      </w:r>
      <w:r w:rsidRPr="00701BE2">
        <w:rPr>
          <w:color w:val="auto"/>
        </w:rPr>
        <w:t xml:space="preserve">aux  peuples autochtones pour une conservation de leurs </w:t>
      </w:r>
      <w:r w:rsidR="00CE3648" w:rsidRPr="00701BE2">
        <w:rPr>
          <w:color w:val="auto"/>
        </w:rPr>
        <w:t xml:space="preserve">terres </w:t>
      </w:r>
      <w:r w:rsidRPr="00701BE2">
        <w:rPr>
          <w:color w:val="auto"/>
        </w:rPr>
        <w:t>ancestrales</w:t>
      </w:r>
      <w:r w:rsidR="00CE3648" w:rsidRPr="00701BE2">
        <w:rPr>
          <w:color w:val="auto"/>
        </w:rPr>
        <w:t xml:space="preserve"> par une harmonisation des lois nationales en vue d’obtenir une exécution satisfaisante de la convention internationale.</w:t>
      </w:r>
      <w:r w:rsidRPr="00701BE2">
        <w:rPr>
          <w:color w:val="auto"/>
        </w:rPr>
        <w:t>.</w:t>
      </w:r>
    </w:p>
    <w:p w:rsidR="00773EF9" w:rsidRPr="00701BE2" w:rsidRDefault="00773EF9" w:rsidP="002D24B9">
      <w:pPr>
        <w:pStyle w:val="NormalWeb"/>
        <w:spacing w:line="360" w:lineRule="auto"/>
        <w:ind w:firstLine="708"/>
        <w:jc w:val="both"/>
      </w:pPr>
      <w:r w:rsidRPr="00701BE2">
        <w:t>Néanmoins, s</w:t>
      </w:r>
      <w:r w:rsidR="00A92062" w:rsidRPr="00701BE2">
        <w:t>ignalons</w:t>
      </w:r>
      <w:r w:rsidR="00BC1C50" w:rsidRPr="00701BE2">
        <w:t xml:space="preserve"> l</w:t>
      </w:r>
      <w:r w:rsidR="00A92062" w:rsidRPr="00701BE2">
        <w:t xml:space="preserve">es avancées </w:t>
      </w:r>
      <w:r w:rsidR="00876E97" w:rsidRPr="00701BE2">
        <w:t>au Nord-</w:t>
      </w:r>
      <w:r w:rsidR="00BC1C50" w:rsidRPr="00701BE2">
        <w:t xml:space="preserve">Kivu </w:t>
      </w:r>
      <w:r w:rsidR="00A92062" w:rsidRPr="00701BE2">
        <w:t>sur  la reconnaissance</w:t>
      </w:r>
      <w:r w:rsidR="00BC1C50" w:rsidRPr="00701BE2">
        <w:t xml:space="preserve"> des droits  des</w:t>
      </w:r>
      <w:r w:rsidRPr="00701BE2">
        <w:t xml:space="preserve"> peuples autochtones aux terres</w:t>
      </w:r>
      <w:r w:rsidR="002D24B9" w:rsidRPr="00701BE2">
        <w:t>, le</w:t>
      </w:r>
      <w:r w:rsidR="00BC1C50" w:rsidRPr="00701BE2">
        <w:t xml:space="preserve"> lundi 22 avril 2019 par </w:t>
      </w:r>
      <w:r w:rsidRPr="00701BE2">
        <w:t>une annonce</w:t>
      </w:r>
      <w:r w:rsidR="00876E97" w:rsidRPr="00701BE2">
        <w:t>,</w:t>
      </w:r>
      <w:r w:rsidR="002D24B9" w:rsidRPr="00701BE2">
        <w:t xml:space="preserve"> </w:t>
      </w:r>
      <w:r w:rsidR="00A92062" w:rsidRPr="00701BE2">
        <w:t>la signature officielle</w:t>
      </w:r>
      <w:r w:rsidR="002D24B9" w:rsidRPr="00701BE2">
        <w:t xml:space="preserve"> </w:t>
      </w:r>
      <w:r w:rsidRPr="00701BE2">
        <w:t>par  le ministre provincial en ch</w:t>
      </w:r>
      <w:r w:rsidR="00876E97" w:rsidRPr="00701BE2">
        <w:t>arge de l’environnement au Nord-</w:t>
      </w:r>
      <w:r w:rsidR="002D24B9" w:rsidRPr="00701BE2">
        <w:t>Kivu, de</w:t>
      </w:r>
      <w:r w:rsidRPr="00701BE2">
        <w:t xml:space="preserve"> </w:t>
      </w:r>
      <w:r w:rsidR="00A92062" w:rsidRPr="00701BE2">
        <w:t xml:space="preserve">4 Arrêtés provinciaux, </w:t>
      </w:r>
      <w:r w:rsidR="00383010" w:rsidRPr="00701BE2">
        <w:t xml:space="preserve">signés par </w:t>
      </w:r>
      <w:r w:rsidR="00A92062" w:rsidRPr="00701BE2">
        <w:t>son excellence le Gouverneur a</w:t>
      </w:r>
      <w:r w:rsidR="002D24B9" w:rsidRPr="00701BE2">
        <w:t>.</w:t>
      </w:r>
      <w:r w:rsidR="00A92062" w:rsidRPr="00701BE2">
        <w:t>i</w:t>
      </w:r>
      <w:r w:rsidRPr="00701BE2">
        <w:t>, Monsieur Feller</w:t>
      </w:r>
      <w:r w:rsidR="002D24B9" w:rsidRPr="00701BE2">
        <w:t xml:space="preserve"> </w:t>
      </w:r>
      <w:r w:rsidR="00383010" w:rsidRPr="00701BE2">
        <w:t>LUTAICHIRWA do</w:t>
      </w:r>
      <w:r w:rsidR="002D24B9" w:rsidRPr="00701BE2">
        <w:t xml:space="preserve">nt 3  portant attributions des concessions forestières aux communautés locales de Pygmées BAMBUTI, </w:t>
      </w:r>
      <w:r w:rsidR="00383010" w:rsidRPr="00701BE2">
        <w:t>BABULUKO, de Kyakaba</w:t>
      </w:r>
      <w:r w:rsidR="002D24B9" w:rsidRPr="00701BE2">
        <w:t xml:space="preserve"> Bolema, de Buloloma et 1’autre </w:t>
      </w:r>
      <w:r w:rsidR="00383010" w:rsidRPr="00701BE2">
        <w:t>portant création, composition et fonctionnement du comité de pilotage du projet carbone en province du Nord-Kivu.</w:t>
      </w:r>
    </w:p>
    <w:p w:rsidR="00773EF9" w:rsidRPr="00701BE2" w:rsidRDefault="00383010" w:rsidP="002D24B9">
      <w:pPr>
        <w:pStyle w:val="NormalWeb"/>
        <w:spacing w:line="360" w:lineRule="auto"/>
        <w:ind w:firstLine="708"/>
        <w:jc w:val="both"/>
      </w:pPr>
      <w:r w:rsidRPr="00701BE2">
        <w:rPr>
          <w:bCs/>
        </w:rPr>
        <w:lastRenderedPageBreak/>
        <w:t>Accompagnée par le Réseau CREF, au travers son organisation membre PIDP Shirik</w:t>
      </w:r>
      <w:r w:rsidR="00A92062" w:rsidRPr="00701BE2">
        <w:rPr>
          <w:bCs/>
        </w:rPr>
        <w:t>a la Bambuti</w:t>
      </w:r>
      <w:r w:rsidRPr="00701BE2">
        <w:rPr>
          <w:bCs/>
        </w:rPr>
        <w:t>, la communauté pygmée BAMBUTI BABULUKO fait partie de premiers</w:t>
      </w:r>
      <w:r w:rsidRPr="00701BE2">
        <w:rPr>
          <w:b/>
          <w:bCs/>
        </w:rPr>
        <w:t xml:space="preserve"> </w:t>
      </w:r>
      <w:r w:rsidRPr="00701BE2">
        <w:rPr>
          <w:bCs/>
        </w:rPr>
        <w:t>bénéficiaires du processus de foresterie communa</w:t>
      </w:r>
      <w:r w:rsidR="00773EF9" w:rsidRPr="00701BE2">
        <w:rPr>
          <w:bCs/>
        </w:rPr>
        <w:t>utaire en province du Nord-Kivu</w:t>
      </w:r>
      <w:r w:rsidRPr="00701BE2">
        <w:rPr>
          <w:bCs/>
        </w:rPr>
        <w:t>.</w:t>
      </w:r>
      <w:r w:rsidR="002D24B9" w:rsidRPr="00701BE2">
        <w:t xml:space="preserve"> </w:t>
      </w:r>
      <w:r w:rsidRPr="00701BE2">
        <w:t>Constitué essentiellement de peuples autochtones pygmées, ceci rentre dans les objectifs du Réseau CREF. L’un  de ces objectifs est d’assurer la sécurisation de terres de peuples autochtones, la promotion de leur stabilité et dignité.</w:t>
      </w:r>
      <w:r w:rsidR="002D24B9" w:rsidRPr="00701BE2">
        <w:t xml:space="preserve"> </w:t>
      </w:r>
      <w:r w:rsidRPr="00701BE2">
        <w:t>Par cette occasion, le Ministère provincial en charge de l’Environnement en collaboration avec les organisations qui accompagnent les 3 communautés projettent une réunion de planification  dans les jours à venir.</w:t>
      </w:r>
      <w:r w:rsidR="002D24B9" w:rsidRPr="00701BE2">
        <w:t xml:space="preserve"> </w:t>
      </w:r>
      <w:r w:rsidRPr="00701BE2">
        <w:t>Cette réunion aura pour objectif de planifier  la grande cérémonie que présidera son excellence monsieur le gouverneur a</w:t>
      </w:r>
      <w:r w:rsidR="002D24B9" w:rsidRPr="00701BE2">
        <w:t>.</w:t>
      </w:r>
      <w:r w:rsidRPr="00701BE2">
        <w:t>i de la province du Nord Kivu pour la remise officielle et solennelle de ces arrêtés  obtenus après un travail de longue haleine.</w:t>
      </w:r>
      <w:r w:rsidR="002D24B9" w:rsidRPr="00701BE2">
        <w:t xml:space="preserve"> </w:t>
      </w:r>
      <w:r w:rsidRPr="00701BE2">
        <w:t>Ensuite interviendra  la remise officielle aux communautés requéran</w:t>
      </w:r>
      <w:r w:rsidR="00773EF9" w:rsidRPr="00701BE2">
        <w:t>tes par le ministre provincial </w:t>
      </w:r>
      <w:r w:rsidRPr="00701BE2">
        <w:t>de l’environnement respectivement à Walikale et Beni.</w:t>
      </w:r>
    </w:p>
    <w:p w:rsidR="00383010" w:rsidRPr="00701BE2" w:rsidRDefault="00383010" w:rsidP="002D24B9">
      <w:pPr>
        <w:pStyle w:val="NormalWeb"/>
        <w:spacing w:line="360" w:lineRule="auto"/>
        <w:ind w:firstLine="708"/>
        <w:jc w:val="both"/>
        <w:rPr>
          <w:b/>
          <w:bCs/>
        </w:rPr>
      </w:pPr>
      <w:r w:rsidRPr="00701BE2">
        <w:t>Notons également que 3 autres projets de CFCL sont en cours de signature. Tous les sign</w:t>
      </w:r>
      <w:r w:rsidR="002D24B9" w:rsidRPr="00701BE2">
        <w:t>aux prouvent que la Foresterie c</w:t>
      </w:r>
      <w:r w:rsidRPr="00701BE2">
        <w:t>ommunautaire tend à être une réussite en province du Nord-Kivu.</w:t>
      </w:r>
      <w:r w:rsidR="002D24B9" w:rsidRPr="00701BE2">
        <w:t xml:space="preserve"> </w:t>
      </w:r>
      <w:r w:rsidRPr="00701BE2">
        <w:t>Si</w:t>
      </w:r>
      <w:r w:rsidR="00876E97" w:rsidRPr="00701BE2">
        <w:t>gnalons que la province du Nord-</w:t>
      </w:r>
      <w:r w:rsidRPr="00701BE2">
        <w:t>Kivu est une de provinces pilotes où le processus de foresterie communautaire abouti en respect de textes légaux  qui le régissent.</w:t>
      </w:r>
    </w:p>
    <w:p w:rsidR="001F4361" w:rsidRDefault="001F4361" w:rsidP="001F4361">
      <w:pPr>
        <w:pStyle w:val="Heading1"/>
        <w:spacing w:before="0"/>
        <w:ind w:left="360"/>
      </w:pPr>
      <w:bookmarkStart w:id="8" w:name="_Toc9260601"/>
      <w:r>
        <w:lastRenderedPageBreak/>
        <w:t xml:space="preserve">2. </w:t>
      </w:r>
      <w:r w:rsidR="009E61B5">
        <w:t>b</w:t>
      </w:r>
      <w:r w:rsidR="00A75EDC">
        <w:t xml:space="preserve">  </w:t>
      </w:r>
      <w:r w:rsidR="00327E87" w:rsidRPr="00701BE2">
        <w:t xml:space="preserve">La discrimination des femmes et filles  autochtones  </w:t>
      </w:r>
      <w:r w:rsidR="00232702" w:rsidRPr="00701BE2">
        <w:t>par rapport à</w:t>
      </w:r>
      <w:r w:rsidR="00327E87" w:rsidRPr="00701BE2">
        <w:t xml:space="preserve"> l’accès égalitaire à</w:t>
      </w:r>
      <w:r w:rsidR="00AA1D8B">
        <w:t xml:space="preserve"> l</w:t>
      </w:r>
      <w:r w:rsidR="00603847" w:rsidRPr="00701BE2">
        <w:t>’éducation</w:t>
      </w:r>
      <w:r>
        <w:t>.</w:t>
      </w:r>
      <w:r w:rsidR="00327E87" w:rsidRPr="00701BE2">
        <w:t xml:space="preserve"> </w:t>
      </w:r>
    </w:p>
    <w:p w:rsidR="00327E87" w:rsidRDefault="001F4361" w:rsidP="001F4361">
      <w:pPr>
        <w:pStyle w:val="Heading1"/>
        <w:spacing w:before="0"/>
        <w:ind w:left="360"/>
        <w:jc w:val="center"/>
      </w:pPr>
      <w:r>
        <w:t>(A</w:t>
      </w:r>
      <w:r w:rsidR="00327E87" w:rsidRPr="00701BE2">
        <w:t>rticle 10, CEDEF)</w:t>
      </w:r>
      <w:bookmarkEnd w:id="8"/>
    </w:p>
    <w:p w:rsidR="00F264E7" w:rsidRPr="00F264E7" w:rsidRDefault="00F264E7" w:rsidP="001F4361"/>
    <w:p w:rsidR="007D6AE3" w:rsidRPr="00701BE2" w:rsidRDefault="00327E87" w:rsidP="00F264E7">
      <w:pPr>
        <w:autoSpaceDE w:val="0"/>
        <w:autoSpaceDN w:val="0"/>
        <w:adjustRightInd w:val="0"/>
        <w:spacing w:after="0" w:line="360" w:lineRule="auto"/>
        <w:jc w:val="both"/>
        <w:rPr>
          <w:rFonts w:ascii="Times New Roman" w:hAnsi="Times New Roman" w:cs="Times New Roman"/>
          <w:sz w:val="24"/>
          <w:szCs w:val="24"/>
        </w:rPr>
      </w:pPr>
      <w:r w:rsidRPr="00701BE2">
        <w:rPr>
          <w:rFonts w:ascii="Times New Roman" w:hAnsi="Times New Roman" w:cs="Times New Roman"/>
          <w:sz w:val="24"/>
          <w:szCs w:val="24"/>
        </w:rPr>
        <w:t>La Constitution de la RDC à son article 4</w:t>
      </w:r>
      <w:r w:rsidR="004D2F17" w:rsidRPr="00701BE2">
        <w:rPr>
          <w:rFonts w:ascii="Times New Roman" w:hAnsi="Times New Roman" w:cs="Times New Roman"/>
          <w:sz w:val="24"/>
          <w:szCs w:val="24"/>
        </w:rPr>
        <w:t>3</w:t>
      </w:r>
      <w:r w:rsidR="00DA7FD1" w:rsidRPr="00701BE2">
        <w:rPr>
          <w:rFonts w:ascii="Times New Roman" w:hAnsi="Times New Roman" w:cs="Times New Roman"/>
          <w:sz w:val="24"/>
          <w:szCs w:val="24"/>
        </w:rPr>
        <w:t xml:space="preserve"> stipule que</w:t>
      </w:r>
      <w:r w:rsidR="007D6AE3" w:rsidRPr="00701BE2">
        <w:rPr>
          <w:rFonts w:ascii="Times New Roman" w:hAnsi="Times New Roman" w:cs="Times New Roman"/>
          <w:sz w:val="24"/>
          <w:szCs w:val="24"/>
        </w:rPr>
        <w:t xml:space="preserve"> : </w:t>
      </w:r>
    </w:p>
    <w:p w:rsidR="00157835" w:rsidRPr="00701BE2" w:rsidRDefault="00327E87" w:rsidP="007D6AE3">
      <w:pPr>
        <w:autoSpaceDE w:val="0"/>
        <w:autoSpaceDN w:val="0"/>
        <w:adjustRightInd w:val="0"/>
        <w:spacing w:after="0" w:line="360" w:lineRule="auto"/>
        <w:ind w:firstLine="708"/>
        <w:jc w:val="both"/>
        <w:rPr>
          <w:rFonts w:ascii="Times New Roman" w:hAnsi="Times New Roman" w:cs="Times New Roman"/>
          <w:sz w:val="24"/>
          <w:szCs w:val="24"/>
        </w:rPr>
      </w:pPr>
      <w:r w:rsidRPr="00701BE2">
        <w:rPr>
          <w:rFonts w:ascii="Times New Roman" w:hAnsi="Times New Roman" w:cs="Times New Roman"/>
          <w:b/>
          <w:i/>
          <w:sz w:val="24"/>
          <w:szCs w:val="24"/>
        </w:rPr>
        <w:t>«</w:t>
      </w:r>
      <w:r w:rsidRPr="00701BE2">
        <w:rPr>
          <w:rFonts w:ascii="Times New Roman" w:hAnsi="Times New Roman" w:cs="Times New Roman"/>
          <w:i/>
          <w:sz w:val="24"/>
          <w:szCs w:val="24"/>
        </w:rPr>
        <w:t xml:space="preserve"> l’enseignement</w:t>
      </w:r>
      <w:r w:rsidR="007D6AE3" w:rsidRPr="00701BE2">
        <w:rPr>
          <w:rFonts w:ascii="Times New Roman" w:hAnsi="Times New Roman" w:cs="Times New Roman"/>
          <w:i/>
          <w:sz w:val="24"/>
          <w:szCs w:val="24"/>
        </w:rPr>
        <w:t xml:space="preserve"> p</w:t>
      </w:r>
      <w:r w:rsidR="00DA7FD1" w:rsidRPr="00701BE2">
        <w:rPr>
          <w:rFonts w:ascii="Times New Roman" w:hAnsi="Times New Roman" w:cs="Times New Roman"/>
          <w:i/>
          <w:sz w:val="24"/>
          <w:szCs w:val="24"/>
        </w:rPr>
        <w:t xml:space="preserve">rimaire est </w:t>
      </w:r>
      <w:r w:rsidRPr="00701BE2">
        <w:rPr>
          <w:rFonts w:ascii="Times New Roman" w:hAnsi="Times New Roman" w:cs="Times New Roman"/>
          <w:i/>
          <w:sz w:val="24"/>
          <w:szCs w:val="24"/>
        </w:rPr>
        <w:t xml:space="preserve">obligatoire et gratuit dans les établissements publics </w:t>
      </w:r>
      <w:r w:rsidRPr="00701BE2">
        <w:rPr>
          <w:rFonts w:ascii="Times New Roman" w:hAnsi="Times New Roman" w:cs="Times New Roman"/>
          <w:b/>
          <w:i/>
          <w:sz w:val="24"/>
          <w:szCs w:val="24"/>
        </w:rPr>
        <w:t>»</w:t>
      </w:r>
      <w:r w:rsidR="007D6AE3" w:rsidRPr="00701BE2">
        <w:rPr>
          <w:rFonts w:ascii="Times New Roman" w:hAnsi="Times New Roman" w:cs="Times New Roman"/>
          <w:sz w:val="24"/>
          <w:szCs w:val="24"/>
        </w:rPr>
        <w:t xml:space="preserve"> Cette disposition de la Constitution</w:t>
      </w:r>
      <w:r w:rsidR="00AE1522" w:rsidRPr="00701BE2">
        <w:rPr>
          <w:rFonts w:ascii="Times New Roman" w:hAnsi="Times New Roman" w:cs="Times New Roman"/>
          <w:sz w:val="24"/>
          <w:szCs w:val="24"/>
        </w:rPr>
        <w:t xml:space="preserve"> s’appuie sur le Pacte international relatif aux droits économiques, sociaux et culturel </w:t>
      </w:r>
      <w:r w:rsidR="007D6AE3" w:rsidRPr="00701BE2">
        <w:rPr>
          <w:rFonts w:ascii="Times New Roman" w:hAnsi="Times New Roman" w:cs="Times New Roman"/>
          <w:sz w:val="24"/>
          <w:szCs w:val="24"/>
        </w:rPr>
        <w:t xml:space="preserve">à </w:t>
      </w:r>
      <w:r w:rsidR="00157835" w:rsidRPr="00701BE2">
        <w:rPr>
          <w:rFonts w:ascii="Times New Roman" w:hAnsi="Times New Roman" w:cs="Times New Roman"/>
          <w:sz w:val="24"/>
          <w:szCs w:val="24"/>
        </w:rPr>
        <w:t>son article 13 litera</w:t>
      </w:r>
      <w:r w:rsidR="007D6AE3" w:rsidRPr="00701BE2">
        <w:rPr>
          <w:rFonts w:ascii="Times New Roman" w:hAnsi="Times New Roman" w:cs="Times New Roman"/>
          <w:sz w:val="24"/>
          <w:szCs w:val="24"/>
        </w:rPr>
        <w:t xml:space="preserve"> a,b</w:t>
      </w:r>
      <w:r w:rsidR="008E5585" w:rsidRPr="00701BE2">
        <w:rPr>
          <w:rFonts w:ascii="Times New Roman" w:hAnsi="Times New Roman" w:cs="Times New Roman"/>
          <w:sz w:val="24"/>
          <w:szCs w:val="24"/>
        </w:rPr>
        <w:t xml:space="preserve">, </w:t>
      </w:r>
      <w:r w:rsidR="007D6AE3" w:rsidRPr="00701BE2">
        <w:rPr>
          <w:rFonts w:ascii="Times New Roman" w:hAnsi="Times New Roman" w:cs="Times New Roman"/>
          <w:sz w:val="24"/>
          <w:szCs w:val="24"/>
        </w:rPr>
        <w:t>qui prévoit</w:t>
      </w:r>
      <w:r w:rsidR="00AE1522" w:rsidRPr="00701BE2">
        <w:rPr>
          <w:rFonts w:ascii="Times New Roman" w:hAnsi="Times New Roman" w:cs="Times New Roman"/>
          <w:sz w:val="24"/>
          <w:szCs w:val="24"/>
        </w:rPr>
        <w:t xml:space="preserve"> que </w:t>
      </w:r>
      <w:r w:rsidR="00991596" w:rsidRPr="00701BE2">
        <w:rPr>
          <w:rFonts w:ascii="Times New Roman" w:hAnsi="Times New Roman" w:cs="Times New Roman"/>
          <w:sz w:val="24"/>
          <w:szCs w:val="24"/>
        </w:rPr>
        <w:t>l’enseignement primaire doit être obligatoire et accessible gratuitement à tous</w:t>
      </w:r>
      <w:r w:rsidR="00AE1522" w:rsidRPr="00701BE2">
        <w:rPr>
          <w:rStyle w:val="FootnoteReference"/>
          <w:rFonts w:ascii="Times New Roman" w:hAnsi="Times New Roman" w:cs="Times New Roman"/>
          <w:sz w:val="24"/>
          <w:szCs w:val="24"/>
        </w:rPr>
        <w:footnoteReference w:id="20"/>
      </w:r>
      <w:r w:rsidR="00991596" w:rsidRPr="00701BE2">
        <w:rPr>
          <w:rFonts w:ascii="Times New Roman" w:hAnsi="Times New Roman" w:cs="Times New Roman"/>
          <w:sz w:val="24"/>
          <w:szCs w:val="24"/>
        </w:rPr>
        <w:t>;</w:t>
      </w:r>
      <w:r w:rsidR="00AE1522" w:rsidRPr="00701BE2">
        <w:rPr>
          <w:rFonts w:ascii="Times New Roman" w:hAnsi="Times New Roman" w:cs="Times New Roman"/>
          <w:sz w:val="24"/>
          <w:szCs w:val="24"/>
        </w:rPr>
        <w:t xml:space="preserve"> l</w:t>
      </w:r>
      <w:r w:rsidR="00991596" w:rsidRPr="00701BE2">
        <w:rPr>
          <w:rFonts w:ascii="Times New Roman" w:hAnsi="Times New Roman" w:cs="Times New Roman"/>
          <w:sz w:val="24"/>
          <w:szCs w:val="24"/>
        </w:rPr>
        <w:t>’enseignement secondaire,</w:t>
      </w:r>
      <w:r w:rsidR="00AE1522" w:rsidRPr="00701BE2">
        <w:rPr>
          <w:rFonts w:ascii="Times New Roman" w:hAnsi="Times New Roman" w:cs="Times New Roman"/>
          <w:sz w:val="24"/>
          <w:szCs w:val="24"/>
        </w:rPr>
        <w:t xml:space="preserve"> sous ses différentes formes, y </w:t>
      </w:r>
      <w:r w:rsidR="00991596" w:rsidRPr="00701BE2">
        <w:rPr>
          <w:rFonts w:ascii="Times New Roman" w:hAnsi="Times New Roman" w:cs="Times New Roman"/>
          <w:sz w:val="24"/>
          <w:szCs w:val="24"/>
        </w:rPr>
        <w:t>compris l’enseignement secondaire techni</w:t>
      </w:r>
      <w:r w:rsidR="005C0F6C" w:rsidRPr="00701BE2">
        <w:rPr>
          <w:rFonts w:ascii="Times New Roman" w:hAnsi="Times New Roman" w:cs="Times New Roman"/>
          <w:sz w:val="24"/>
          <w:szCs w:val="24"/>
        </w:rPr>
        <w:t xml:space="preserve">que et professionnel, doit être </w:t>
      </w:r>
      <w:r w:rsidR="00AE1522" w:rsidRPr="00701BE2">
        <w:rPr>
          <w:rFonts w:ascii="Times New Roman" w:hAnsi="Times New Roman" w:cs="Times New Roman"/>
          <w:sz w:val="24"/>
          <w:szCs w:val="24"/>
        </w:rPr>
        <w:t>généralisé</w:t>
      </w:r>
      <w:r w:rsidR="00991596" w:rsidRPr="00701BE2">
        <w:rPr>
          <w:rFonts w:ascii="Times New Roman" w:hAnsi="Times New Roman" w:cs="Times New Roman"/>
          <w:sz w:val="24"/>
          <w:szCs w:val="24"/>
        </w:rPr>
        <w:t xml:space="preserve"> et rendu accessible à tous par to</w:t>
      </w:r>
      <w:r w:rsidR="00AE1522" w:rsidRPr="00701BE2">
        <w:rPr>
          <w:rFonts w:ascii="Times New Roman" w:hAnsi="Times New Roman" w:cs="Times New Roman"/>
          <w:sz w:val="24"/>
          <w:szCs w:val="24"/>
        </w:rPr>
        <w:t xml:space="preserve">us les moyens appropriés et notamment par  </w:t>
      </w:r>
      <w:r w:rsidR="00991596" w:rsidRPr="00701BE2">
        <w:rPr>
          <w:rFonts w:ascii="Times New Roman" w:hAnsi="Times New Roman" w:cs="Times New Roman"/>
          <w:sz w:val="24"/>
          <w:szCs w:val="24"/>
        </w:rPr>
        <w:t>l’instauration progressive de la gratuité</w:t>
      </w:r>
      <w:r w:rsidR="008E5585" w:rsidRPr="00701BE2">
        <w:rPr>
          <w:rStyle w:val="FootnoteReference"/>
          <w:rFonts w:ascii="Times New Roman" w:hAnsi="Times New Roman" w:cs="Times New Roman"/>
          <w:sz w:val="24"/>
          <w:szCs w:val="24"/>
        </w:rPr>
        <w:footnoteReference w:id="21"/>
      </w:r>
      <w:r w:rsidR="007D6AE3" w:rsidRPr="00701BE2">
        <w:rPr>
          <w:rFonts w:ascii="Times New Roman" w:hAnsi="Times New Roman" w:cs="Times New Roman"/>
          <w:sz w:val="24"/>
          <w:szCs w:val="24"/>
        </w:rPr>
        <w:t xml:space="preserve">. </w:t>
      </w:r>
      <w:r w:rsidR="005C0F6C" w:rsidRPr="00701BE2">
        <w:rPr>
          <w:rFonts w:ascii="Times New Roman" w:hAnsi="Times New Roman" w:cs="Times New Roman"/>
          <w:sz w:val="24"/>
          <w:szCs w:val="24"/>
        </w:rPr>
        <w:t>L’éducation de base doit être encouragée ou intensifiée, dans toute la mesure possible, pour les personnes qui n’ont pas reçu d’instruction primaire ou qui ne l’ont pas reçue jusqu’à son terme</w:t>
      </w:r>
      <w:r w:rsidR="005C0F6C" w:rsidRPr="00701BE2">
        <w:rPr>
          <w:rStyle w:val="FootnoteReference"/>
          <w:rFonts w:ascii="Times New Roman" w:hAnsi="Times New Roman" w:cs="Times New Roman"/>
          <w:sz w:val="24"/>
          <w:szCs w:val="24"/>
        </w:rPr>
        <w:footnoteReference w:id="22"/>
      </w:r>
      <w:r w:rsidR="00157835" w:rsidRPr="00701BE2">
        <w:rPr>
          <w:rFonts w:ascii="Times New Roman" w:hAnsi="Times New Roman" w:cs="Times New Roman"/>
          <w:sz w:val="24"/>
          <w:szCs w:val="24"/>
        </w:rPr>
        <w:t>.</w:t>
      </w:r>
    </w:p>
    <w:p w:rsidR="00327E87" w:rsidRPr="00701BE2" w:rsidRDefault="005C0F6C" w:rsidP="007D6AE3">
      <w:pPr>
        <w:autoSpaceDE w:val="0"/>
        <w:autoSpaceDN w:val="0"/>
        <w:adjustRightInd w:val="0"/>
        <w:spacing w:after="0" w:line="360" w:lineRule="auto"/>
        <w:ind w:firstLine="708"/>
        <w:jc w:val="both"/>
        <w:rPr>
          <w:rFonts w:ascii="Times New Roman" w:hAnsi="Times New Roman" w:cs="Times New Roman"/>
          <w:sz w:val="24"/>
          <w:szCs w:val="24"/>
        </w:rPr>
      </w:pPr>
      <w:r w:rsidRPr="00701BE2">
        <w:rPr>
          <w:rFonts w:ascii="Times New Roman" w:hAnsi="Times New Roman" w:cs="Times New Roman"/>
          <w:sz w:val="24"/>
          <w:szCs w:val="24"/>
        </w:rPr>
        <w:t>N</w:t>
      </w:r>
      <w:r w:rsidR="00967CD4" w:rsidRPr="00701BE2">
        <w:rPr>
          <w:rFonts w:ascii="Times New Roman" w:hAnsi="Times New Roman" w:cs="Times New Roman"/>
          <w:sz w:val="24"/>
          <w:szCs w:val="24"/>
        </w:rPr>
        <w:t>éanmoins</w:t>
      </w:r>
      <w:r w:rsidR="00327E87" w:rsidRPr="00701BE2">
        <w:rPr>
          <w:rFonts w:ascii="Times New Roman" w:hAnsi="Times New Roman" w:cs="Times New Roman"/>
          <w:sz w:val="24"/>
          <w:szCs w:val="24"/>
        </w:rPr>
        <w:t xml:space="preserve">  les enfants des</w:t>
      </w:r>
      <w:r w:rsidR="007D6AE3" w:rsidRPr="00701BE2">
        <w:rPr>
          <w:rFonts w:ascii="Times New Roman" w:hAnsi="Times New Roman" w:cs="Times New Roman"/>
          <w:sz w:val="24"/>
          <w:szCs w:val="24"/>
        </w:rPr>
        <w:t xml:space="preserve"> </w:t>
      </w:r>
      <w:r w:rsidR="00327E87" w:rsidRPr="00701BE2">
        <w:rPr>
          <w:rFonts w:ascii="Times New Roman" w:hAnsi="Times New Roman" w:cs="Times New Roman"/>
          <w:sz w:val="24"/>
          <w:szCs w:val="24"/>
        </w:rPr>
        <w:t xml:space="preserve">peuples autochtones pygmées n’ont pas </w:t>
      </w:r>
      <w:r w:rsidR="00967CD4" w:rsidRPr="00701BE2">
        <w:rPr>
          <w:rFonts w:ascii="Times New Roman" w:hAnsi="Times New Roman" w:cs="Times New Roman"/>
          <w:sz w:val="24"/>
          <w:szCs w:val="24"/>
        </w:rPr>
        <w:t>ordinairement</w:t>
      </w:r>
      <w:r w:rsidR="004D2F17" w:rsidRPr="00701BE2">
        <w:rPr>
          <w:rFonts w:ascii="Times New Roman" w:hAnsi="Times New Roman" w:cs="Times New Roman"/>
          <w:sz w:val="24"/>
          <w:szCs w:val="24"/>
        </w:rPr>
        <w:t xml:space="preserve"> accès aux études,</w:t>
      </w:r>
      <w:r w:rsidR="00967CD4" w:rsidRPr="00701BE2">
        <w:rPr>
          <w:rFonts w:ascii="Times New Roman" w:hAnsi="Times New Roman" w:cs="Times New Roman"/>
          <w:sz w:val="24"/>
          <w:szCs w:val="24"/>
        </w:rPr>
        <w:t xml:space="preserve"> be</w:t>
      </w:r>
      <w:r w:rsidR="004D2F17" w:rsidRPr="00701BE2">
        <w:rPr>
          <w:rFonts w:ascii="Times New Roman" w:hAnsi="Times New Roman" w:cs="Times New Roman"/>
          <w:sz w:val="24"/>
          <w:szCs w:val="24"/>
        </w:rPr>
        <w:t xml:space="preserve">aucoup  plus les jeunes filles ; </w:t>
      </w:r>
      <w:r w:rsidR="00967CD4" w:rsidRPr="00701BE2">
        <w:rPr>
          <w:rFonts w:ascii="Times New Roman" w:hAnsi="Times New Roman" w:cs="Times New Roman"/>
          <w:sz w:val="24"/>
          <w:szCs w:val="24"/>
        </w:rPr>
        <w:t>si</w:t>
      </w:r>
      <w:r w:rsidR="004D2F17" w:rsidRPr="00701BE2">
        <w:rPr>
          <w:rFonts w:ascii="Times New Roman" w:hAnsi="Times New Roman" w:cs="Times New Roman"/>
          <w:sz w:val="24"/>
          <w:szCs w:val="24"/>
        </w:rPr>
        <w:t xml:space="preserve">gnalons </w:t>
      </w:r>
      <w:r w:rsidR="007D6AE3" w:rsidRPr="00701BE2">
        <w:rPr>
          <w:rFonts w:ascii="Times New Roman" w:hAnsi="Times New Roman" w:cs="Times New Roman"/>
          <w:sz w:val="24"/>
          <w:szCs w:val="24"/>
        </w:rPr>
        <w:t>aussi que cette gratuité établi</w:t>
      </w:r>
      <w:r w:rsidR="004D2F17" w:rsidRPr="00701BE2">
        <w:rPr>
          <w:rFonts w:ascii="Times New Roman" w:hAnsi="Times New Roman" w:cs="Times New Roman"/>
          <w:sz w:val="24"/>
          <w:szCs w:val="24"/>
        </w:rPr>
        <w:t xml:space="preserve"> par l’</w:t>
      </w:r>
      <w:r w:rsidR="00426A7F" w:rsidRPr="00701BE2">
        <w:rPr>
          <w:rFonts w:ascii="Times New Roman" w:hAnsi="Times New Roman" w:cs="Times New Roman"/>
          <w:sz w:val="24"/>
          <w:szCs w:val="24"/>
        </w:rPr>
        <w:t>article</w:t>
      </w:r>
      <w:r w:rsidR="007D6AE3" w:rsidRPr="00701BE2">
        <w:rPr>
          <w:rFonts w:ascii="Times New Roman" w:hAnsi="Times New Roman" w:cs="Times New Roman"/>
          <w:sz w:val="24"/>
          <w:szCs w:val="24"/>
        </w:rPr>
        <w:t xml:space="preserve"> </w:t>
      </w:r>
      <w:r w:rsidR="00967CD4" w:rsidRPr="00701BE2">
        <w:rPr>
          <w:rFonts w:ascii="Times New Roman" w:hAnsi="Times New Roman" w:cs="Times New Roman"/>
          <w:sz w:val="24"/>
          <w:szCs w:val="24"/>
        </w:rPr>
        <w:t>4</w:t>
      </w:r>
      <w:r w:rsidR="004D2F17" w:rsidRPr="00701BE2">
        <w:rPr>
          <w:rFonts w:ascii="Times New Roman" w:hAnsi="Times New Roman" w:cs="Times New Roman"/>
          <w:sz w:val="24"/>
          <w:szCs w:val="24"/>
        </w:rPr>
        <w:t>3</w:t>
      </w:r>
      <w:r w:rsidR="007D6AE3" w:rsidRPr="00701BE2">
        <w:rPr>
          <w:rFonts w:ascii="Times New Roman" w:hAnsi="Times New Roman" w:cs="Times New Roman"/>
          <w:sz w:val="24"/>
          <w:szCs w:val="24"/>
        </w:rPr>
        <w:t xml:space="preserve"> de la Constitution </w:t>
      </w:r>
      <w:r w:rsidR="00967CD4" w:rsidRPr="00701BE2">
        <w:rPr>
          <w:rFonts w:ascii="Times New Roman" w:hAnsi="Times New Roman" w:cs="Times New Roman"/>
          <w:sz w:val="24"/>
          <w:szCs w:val="24"/>
        </w:rPr>
        <w:t xml:space="preserve">reste figurant car </w:t>
      </w:r>
      <w:r w:rsidR="004D2F17" w:rsidRPr="00701BE2">
        <w:rPr>
          <w:rFonts w:ascii="Times New Roman" w:hAnsi="Times New Roman" w:cs="Times New Roman"/>
          <w:sz w:val="24"/>
          <w:szCs w:val="24"/>
        </w:rPr>
        <w:t xml:space="preserve"> chaque parent assure la prise en charge  </w:t>
      </w:r>
      <w:r w:rsidR="004D2F17" w:rsidRPr="00701BE2">
        <w:rPr>
          <w:rFonts w:ascii="Times New Roman" w:hAnsi="Times New Roman" w:cs="Times New Roman"/>
          <w:sz w:val="24"/>
          <w:szCs w:val="24"/>
        </w:rPr>
        <w:lastRenderedPageBreak/>
        <w:t>scolaire de ses enfants et les personnes démunies des moyens financiers  connaissent d’énormes difficultés pour</w:t>
      </w:r>
      <w:r w:rsidR="00157835" w:rsidRPr="00701BE2">
        <w:rPr>
          <w:rFonts w:ascii="Times New Roman" w:hAnsi="Times New Roman" w:cs="Times New Roman"/>
          <w:sz w:val="24"/>
          <w:szCs w:val="24"/>
        </w:rPr>
        <w:t xml:space="preserve"> s’en sortir, situations qui n’</w:t>
      </w:r>
      <w:r w:rsidR="007D6AE3" w:rsidRPr="00701BE2">
        <w:rPr>
          <w:rFonts w:ascii="Times New Roman" w:hAnsi="Times New Roman" w:cs="Times New Roman"/>
          <w:sz w:val="24"/>
          <w:szCs w:val="24"/>
        </w:rPr>
        <w:t xml:space="preserve">épargne pas </w:t>
      </w:r>
      <w:r w:rsidR="00967CD4" w:rsidRPr="00701BE2">
        <w:rPr>
          <w:rFonts w:ascii="Times New Roman" w:hAnsi="Times New Roman" w:cs="Times New Roman"/>
          <w:sz w:val="24"/>
          <w:szCs w:val="24"/>
        </w:rPr>
        <w:t xml:space="preserve">les peuples autochtones  </w:t>
      </w:r>
      <w:r w:rsidR="00157835" w:rsidRPr="00701BE2">
        <w:rPr>
          <w:rFonts w:ascii="Times New Roman" w:hAnsi="Times New Roman" w:cs="Times New Roman"/>
          <w:sz w:val="24"/>
          <w:szCs w:val="24"/>
        </w:rPr>
        <w:t>indigents</w:t>
      </w:r>
      <w:r w:rsidR="007D6AE3" w:rsidRPr="00701BE2">
        <w:rPr>
          <w:rFonts w:ascii="Times New Roman" w:hAnsi="Times New Roman" w:cs="Times New Roman"/>
          <w:sz w:val="24"/>
          <w:szCs w:val="24"/>
        </w:rPr>
        <w:t xml:space="preserve"> </w:t>
      </w:r>
      <w:r w:rsidR="00157835" w:rsidRPr="00701BE2">
        <w:rPr>
          <w:rFonts w:ascii="Times New Roman" w:hAnsi="Times New Roman" w:cs="Times New Roman"/>
          <w:sz w:val="24"/>
          <w:szCs w:val="24"/>
        </w:rPr>
        <w:t xml:space="preserve">de leurs état. </w:t>
      </w:r>
    </w:p>
    <w:p w:rsidR="006952B7" w:rsidRPr="00701BE2" w:rsidRDefault="00327E87" w:rsidP="007D6AE3">
      <w:pPr>
        <w:autoSpaceDE w:val="0"/>
        <w:autoSpaceDN w:val="0"/>
        <w:adjustRightInd w:val="0"/>
        <w:spacing w:after="0" w:line="360" w:lineRule="auto"/>
        <w:ind w:firstLine="708"/>
        <w:jc w:val="both"/>
        <w:rPr>
          <w:rFonts w:ascii="Times New Roman" w:hAnsi="Times New Roman" w:cs="Times New Roman"/>
          <w:sz w:val="24"/>
          <w:szCs w:val="24"/>
        </w:rPr>
      </w:pPr>
      <w:r w:rsidRPr="00701BE2">
        <w:rPr>
          <w:rFonts w:ascii="Times New Roman" w:hAnsi="Times New Roman" w:cs="Times New Roman"/>
          <w:sz w:val="24"/>
          <w:szCs w:val="24"/>
        </w:rPr>
        <w:t xml:space="preserve">En </w:t>
      </w:r>
      <w:r w:rsidR="00967CD4" w:rsidRPr="00701BE2">
        <w:rPr>
          <w:rFonts w:ascii="Times New Roman" w:hAnsi="Times New Roman" w:cs="Times New Roman"/>
          <w:sz w:val="24"/>
          <w:szCs w:val="24"/>
        </w:rPr>
        <w:t>en plus de cette pauvreté,</w:t>
      </w:r>
      <w:r w:rsidR="007D6AE3" w:rsidRPr="00701BE2">
        <w:rPr>
          <w:rFonts w:ascii="Times New Roman" w:hAnsi="Times New Roman" w:cs="Times New Roman"/>
          <w:sz w:val="24"/>
          <w:szCs w:val="24"/>
        </w:rPr>
        <w:t xml:space="preserve"> </w:t>
      </w:r>
      <w:r w:rsidR="004D2F17" w:rsidRPr="00701BE2">
        <w:rPr>
          <w:rFonts w:ascii="Times New Roman" w:hAnsi="Times New Roman" w:cs="Times New Roman"/>
          <w:sz w:val="24"/>
          <w:szCs w:val="24"/>
        </w:rPr>
        <w:t>rare</w:t>
      </w:r>
      <w:r w:rsidR="007D6AE3" w:rsidRPr="00701BE2">
        <w:rPr>
          <w:rFonts w:ascii="Times New Roman" w:hAnsi="Times New Roman" w:cs="Times New Roman"/>
          <w:sz w:val="24"/>
          <w:szCs w:val="24"/>
        </w:rPr>
        <w:t xml:space="preserve">s </w:t>
      </w:r>
      <w:r w:rsidR="004D2F17" w:rsidRPr="00701BE2">
        <w:rPr>
          <w:rFonts w:ascii="Times New Roman" w:hAnsi="Times New Roman" w:cs="Times New Roman"/>
          <w:sz w:val="24"/>
          <w:szCs w:val="24"/>
        </w:rPr>
        <w:t xml:space="preserve">sont  les campements ou </w:t>
      </w:r>
      <w:r w:rsidR="00967CD4" w:rsidRPr="00701BE2">
        <w:rPr>
          <w:rFonts w:ascii="Times New Roman" w:hAnsi="Times New Roman" w:cs="Times New Roman"/>
          <w:sz w:val="24"/>
          <w:szCs w:val="24"/>
        </w:rPr>
        <w:t>vi</w:t>
      </w:r>
      <w:r w:rsidR="007D6AE3" w:rsidRPr="00701BE2">
        <w:rPr>
          <w:rFonts w:ascii="Times New Roman" w:hAnsi="Times New Roman" w:cs="Times New Roman"/>
          <w:sz w:val="24"/>
          <w:szCs w:val="24"/>
        </w:rPr>
        <w:t xml:space="preserve">llages des peuples autochtones </w:t>
      </w:r>
      <w:r w:rsidR="00157835" w:rsidRPr="00701BE2">
        <w:rPr>
          <w:rFonts w:ascii="Times New Roman" w:hAnsi="Times New Roman" w:cs="Times New Roman"/>
          <w:sz w:val="24"/>
          <w:szCs w:val="24"/>
        </w:rPr>
        <w:t xml:space="preserve">qui </w:t>
      </w:r>
      <w:r w:rsidR="00967CD4" w:rsidRPr="00701BE2">
        <w:rPr>
          <w:rFonts w:ascii="Times New Roman" w:hAnsi="Times New Roman" w:cs="Times New Roman"/>
          <w:sz w:val="24"/>
          <w:szCs w:val="24"/>
        </w:rPr>
        <w:t xml:space="preserve">sont </w:t>
      </w:r>
      <w:r w:rsidRPr="00701BE2">
        <w:rPr>
          <w:rFonts w:ascii="Times New Roman" w:hAnsi="Times New Roman" w:cs="Times New Roman"/>
          <w:sz w:val="24"/>
          <w:szCs w:val="24"/>
        </w:rPr>
        <w:t>dotés d’infrastructur</w:t>
      </w:r>
      <w:r w:rsidR="007D6AE3" w:rsidRPr="00701BE2">
        <w:rPr>
          <w:rFonts w:ascii="Times New Roman" w:hAnsi="Times New Roman" w:cs="Times New Roman"/>
          <w:sz w:val="24"/>
          <w:szCs w:val="24"/>
        </w:rPr>
        <w:t>es scolaires à caractère public</w:t>
      </w:r>
      <w:r w:rsidRPr="00701BE2">
        <w:rPr>
          <w:rFonts w:ascii="Times New Roman" w:hAnsi="Times New Roman" w:cs="Times New Roman"/>
          <w:sz w:val="24"/>
          <w:szCs w:val="24"/>
        </w:rPr>
        <w:t>;</w:t>
      </w:r>
      <w:r w:rsidR="007D6AE3" w:rsidRPr="00701BE2">
        <w:rPr>
          <w:rFonts w:ascii="Times New Roman" w:hAnsi="Times New Roman" w:cs="Times New Roman"/>
          <w:sz w:val="24"/>
          <w:szCs w:val="24"/>
        </w:rPr>
        <w:t xml:space="preserve"> </w:t>
      </w:r>
      <w:r w:rsidR="004D2F17" w:rsidRPr="00701BE2">
        <w:rPr>
          <w:rFonts w:ascii="Times New Roman" w:hAnsi="Times New Roman" w:cs="Times New Roman"/>
          <w:sz w:val="24"/>
          <w:szCs w:val="24"/>
        </w:rPr>
        <w:t xml:space="preserve">là où elles </w:t>
      </w:r>
      <w:r w:rsidR="00967CD4" w:rsidRPr="00701BE2">
        <w:rPr>
          <w:rFonts w:ascii="Times New Roman" w:hAnsi="Times New Roman" w:cs="Times New Roman"/>
          <w:sz w:val="24"/>
          <w:szCs w:val="24"/>
        </w:rPr>
        <w:t xml:space="preserve">existent sont la plus part dans un état de délabrement </w:t>
      </w:r>
      <w:r w:rsidR="006952B7" w:rsidRPr="00701BE2">
        <w:rPr>
          <w:rFonts w:ascii="Times New Roman" w:hAnsi="Times New Roman" w:cs="Times New Roman"/>
          <w:sz w:val="24"/>
          <w:szCs w:val="24"/>
        </w:rPr>
        <w:t xml:space="preserve">et sans entretien. </w:t>
      </w:r>
      <w:r w:rsidR="00E550FA" w:rsidRPr="00701BE2">
        <w:rPr>
          <w:rFonts w:ascii="Times New Roman" w:hAnsi="Times New Roman" w:cs="Times New Roman"/>
          <w:sz w:val="24"/>
          <w:szCs w:val="24"/>
        </w:rPr>
        <w:t xml:space="preserve">Certaines organisations </w:t>
      </w:r>
      <w:r w:rsidR="006952B7" w:rsidRPr="00701BE2">
        <w:rPr>
          <w:rFonts w:ascii="Times New Roman" w:hAnsi="Times New Roman" w:cs="Times New Roman"/>
          <w:sz w:val="24"/>
          <w:szCs w:val="24"/>
        </w:rPr>
        <w:t xml:space="preserve">organisent </w:t>
      </w:r>
      <w:r w:rsidR="00157835" w:rsidRPr="00701BE2">
        <w:rPr>
          <w:rFonts w:ascii="Times New Roman" w:hAnsi="Times New Roman" w:cs="Times New Roman"/>
          <w:sz w:val="24"/>
          <w:szCs w:val="24"/>
        </w:rPr>
        <w:t>des</w:t>
      </w:r>
      <w:r w:rsidR="006952B7" w:rsidRPr="00701BE2">
        <w:rPr>
          <w:rFonts w:ascii="Times New Roman" w:hAnsi="Times New Roman" w:cs="Times New Roman"/>
          <w:sz w:val="24"/>
          <w:szCs w:val="24"/>
        </w:rPr>
        <w:t xml:space="preserve"> programmes d’alphabétisations ; et par moment assurent la prise en charge  scolaire des certains élèves ; </w:t>
      </w:r>
      <w:r w:rsidR="00157835" w:rsidRPr="00701BE2">
        <w:rPr>
          <w:rFonts w:ascii="Times New Roman" w:hAnsi="Times New Roman" w:cs="Times New Roman"/>
          <w:sz w:val="24"/>
          <w:szCs w:val="24"/>
        </w:rPr>
        <w:t xml:space="preserve">les </w:t>
      </w:r>
      <w:r w:rsidR="006952B7" w:rsidRPr="00701BE2">
        <w:rPr>
          <w:rFonts w:ascii="Times New Roman" w:hAnsi="Times New Roman" w:cs="Times New Roman"/>
          <w:sz w:val="24"/>
          <w:szCs w:val="24"/>
        </w:rPr>
        <w:t>enfants des peuples autochtones  dont le pourcentage reste encore  très  faible.</w:t>
      </w:r>
      <w:r w:rsidR="00CA332D" w:rsidRPr="00701BE2">
        <w:rPr>
          <w:rStyle w:val="FootnoteReference"/>
          <w:rFonts w:ascii="Times New Roman" w:hAnsi="Times New Roman" w:cs="Times New Roman"/>
          <w:sz w:val="24"/>
          <w:szCs w:val="24"/>
        </w:rPr>
        <w:footnoteReference w:id="23"/>
      </w:r>
    </w:p>
    <w:p w:rsidR="00157835" w:rsidRPr="00701BE2" w:rsidRDefault="00327E87" w:rsidP="007D6AE3">
      <w:pPr>
        <w:autoSpaceDE w:val="0"/>
        <w:autoSpaceDN w:val="0"/>
        <w:adjustRightInd w:val="0"/>
        <w:spacing w:after="0" w:line="360" w:lineRule="auto"/>
        <w:ind w:firstLine="708"/>
        <w:jc w:val="both"/>
        <w:rPr>
          <w:rFonts w:ascii="Times New Roman" w:hAnsi="Times New Roman" w:cs="Times New Roman"/>
          <w:sz w:val="24"/>
          <w:szCs w:val="24"/>
        </w:rPr>
      </w:pPr>
      <w:r w:rsidRPr="00701BE2">
        <w:rPr>
          <w:rFonts w:ascii="Times New Roman" w:hAnsi="Times New Roman" w:cs="Times New Roman"/>
          <w:sz w:val="24"/>
          <w:szCs w:val="24"/>
        </w:rPr>
        <w:t>Une étude de la Banque mondiale révèle que seulement 18,7% des enfants autochtones pygmées sont</w:t>
      </w:r>
      <w:r w:rsidR="006952B7" w:rsidRPr="00701BE2">
        <w:rPr>
          <w:rFonts w:ascii="Times New Roman" w:hAnsi="Times New Roman" w:cs="Times New Roman"/>
          <w:sz w:val="24"/>
          <w:szCs w:val="24"/>
        </w:rPr>
        <w:t xml:space="preserve"> inscrits à l’école primaire en </w:t>
      </w:r>
      <w:r w:rsidRPr="00701BE2">
        <w:rPr>
          <w:rFonts w:ascii="Times New Roman" w:hAnsi="Times New Roman" w:cs="Times New Roman"/>
          <w:sz w:val="24"/>
          <w:szCs w:val="24"/>
        </w:rPr>
        <w:t>RDC (de 6 à 11 ans) comparativement au taux nati</w:t>
      </w:r>
      <w:r w:rsidR="006952B7" w:rsidRPr="00701BE2">
        <w:rPr>
          <w:rFonts w:ascii="Times New Roman" w:hAnsi="Times New Roman" w:cs="Times New Roman"/>
          <w:sz w:val="24"/>
          <w:szCs w:val="24"/>
        </w:rPr>
        <w:t xml:space="preserve">onal de 56,1% et que 30,5 % des </w:t>
      </w:r>
      <w:r w:rsidRPr="00701BE2">
        <w:rPr>
          <w:rFonts w:ascii="Times New Roman" w:hAnsi="Times New Roman" w:cs="Times New Roman"/>
          <w:sz w:val="24"/>
          <w:szCs w:val="24"/>
        </w:rPr>
        <w:t>autochtones (de 15 ans et plus) savent lire et écrire,</w:t>
      </w:r>
      <w:r w:rsidR="006952B7" w:rsidRPr="00701BE2">
        <w:rPr>
          <w:rFonts w:ascii="Times New Roman" w:hAnsi="Times New Roman" w:cs="Times New Roman"/>
          <w:sz w:val="24"/>
          <w:szCs w:val="24"/>
        </w:rPr>
        <w:t xml:space="preserve"> en comparaison à 65% au niveau </w:t>
      </w:r>
      <w:r w:rsidR="00E550FA" w:rsidRPr="00701BE2">
        <w:rPr>
          <w:rFonts w:ascii="Times New Roman" w:hAnsi="Times New Roman" w:cs="Times New Roman"/>
          <w:sz w:val="24"/>
          <w:szCs w:val="24"/>
        </w:rPr>
        <w:t xml:space="preserve">national. </w:t>
      </w:r>
      <w:r w:rsidRPr="00701BE2">
        <w:rPr>
          <w:rFonts w:ascii="Times New Roman" w:hAnsi="Times New Roman" w:cs="Times New Roman"/>
          <w:sz w:val="24"/>
          <w:szCs w:val="24"/>
        </w:rPr>
        <w:t xml:space="preserve">Malheureusement, </w:t>
      </w:r>
      <w:r w:rsidR="006952B7" w:rsidRPr="00701BE2">
        <w:rPr>
          <w:rFonts w:ascii="Times New Roman" w:hAnsi="Times New Roman" w:cs="Times New Roman"/>
          <w:sz w:val="24"/>
          <w:szCs w:val="24"/>
        </w:rPr>
        <w:t>l’</w:t>
      </w:r>
      <w:r w:rsidRPr="00701BE2">
        <w:rPr>
          <w:rFonts w:ascii="Times New Roman" w:hAnsi="Times New Roman" w:cs="Times New Roman"/>
          <w:sz w:val="24"/>
          <w:szCs w:val="24"/>
        </w:rPr>
        <w:t xml:space="preserve">étude ne présente </w:t>
      </w:r>
      <w:r w:rsidR="006952B7" w:rsidRPr="00701BE2">
        <w:rPr>
          <w:rFonts w:ascii="Times New Roman" w:hAnsi="Times New Roman" w:cs="Times New Roman"/>
          <w:sz w:val="24"/>
          <w:szCs w:val="24"/>
        </w:rPr>
        <w:t xml:space="preserve">pas des données décomposées par </w:t>
      </w:r>
      <w:r w:rsidRPr="00701BE2">
        <w:rPr>
          <w:rFonts w:ascii="Times New Roman" w:hAnsi="Times New Roman" w:cs="Times New Roman"/>
          <w:sz w:val="24"/>
          <w:szCs w:val="24"/>
        </w:rPr>
        <w:t>sexe, mais fait valoir que le taux d’analphabéti</w:t>
      </w:r>
      <w:r w:rsidR="006952B7" w:rsidRPr="00701BE2">
        <w:rPr>
          <w:rFonts w:ascii="Times New Roman" w:hAnsi="Times New Roman" w:cs="Times New Roman"/>
          <w:sz w:val="24"/>
          <w:szCs w:val="24"/>
        </w:rPr>
        <w:t xml:space="preserve">sme chez les femmes autochtones </w:t>
      </w:r>
      <w:r w:rsidR="00157835" w:rsidRPr="00701BE2">
        <w:rPr>
          <w:rFonts w:ascii="Times New Roman" w:hAnsi="Times New Roman" w:cs="Times New Roman"/>
          <w:sz w:val="24"/>
          <w:szCs w:val="24"/>
        </w:rPr>
        <w:t>pygmées approcherait le</w:t>
      </w:r>
      <w:r w:rsidRPr="00701BE2">
        <w:rPr>
          <w:rFonts w:ascii="Times New Roman" w:hAnsi="Times New Roman" w:cs="Times New Roman"/>
          <w:sz w:val="24"/>
          <w:szCs w:val="24"/>
        </w:rPr>
        <w:t xml:space="preserve"> 100%. </w:t>
      </w:r>
      <w:r w:rsidR="007D6AE3" w:rsidRPr="00701BE2">
        <w:rPr>
          <w:rStyle w:val="FootnoteReference"/>
          <w:rFonts w:ascii="Times New Roman" w:hAnsi="Times New Roman" w:cs="Times New Roman"/>
          <w:sz w:val="24"/>
          <w:szCs w:val="24"/>
        </w:rPr>
        <w:footnoteReference w:id="24"/>
      </w:r>
    </w:p>
    <w:p w:rsidR="003A651A" w:rsidRPr="00701BE2" w:rsidRDefault="00327E87" w:rsidP="007D6AE3">
      <w:pPr>
        <w:autoSpaceDE w:val="0"/>
        <w:autoSpaceDN w:val="0"/>
        <w:adjustRightInd w:val="0"/>
        <w:spacing w:after="0" w:line="360" w:lineRule="auto"/>
        <w:ind w:firstLine="708"/>
        <w:jc w:val="both"/>
        <w:rPr>
          <w:rFonts w:ascii="Times New Roman" w:hAnsi="Times New Roman" w:cs="Times New Roman"/>
          <w:sz w:val="24"/>
          <w:szCs w:val="24"/>
        </w:rPr>
      </w:pPr>
      <w:r w:rsidRPr="00701BE2">
        <w:rPr>
          <w:rFonts w:ascii="Times New Roman" w:hAnsi="Times New Roman" w:cs="Times New Roman"/>
          <w:sz w:val="24"/>
          <w:szCs w:val="24"/>
        </w:rPr>
        <w:lastRenderedPageBreak/>
        <w:t>Une autre étude publi</w:t>
      </w:r>
      <w:r w:rsidR="006952B7" w:rsidRPr="00701BE2">
        <w:rPr>
          <w:rFonts w:ascii="Times New Roman" w:hAnsi="Times New Roman" w:cs="Times New Roman"/>
          <w:sz w:val="24"/>
          <w:szCs w:val="24"/>
        </w:rPr>
        <w:t xml:space="preserve">ée en 2010 révèle que parmi les </w:t>
      </w:r>
      <w:r w:rsidRPr="00701BE2">
        <w:rPr>
          <w:rFonts w:ascii="Times New Roman" w:hAnsi="Times New Roman" w:cs="Times New Roman"/>
          <w:sz w:val="24"/>
          <w:szCs w:val="24"/>
        </w:rPr>
        <w:t xml:space="preserve">enfants autochtones </w:t>
      </w:r>
      <w:r w:rsidR="007D6AE3" w:rsidRPr="00701BE2">
        <w:rPr>
          <w:rFonts w:ascii="Times New Roman" w:hAnsi="Times New Roman" w:cs="Times New Roman"/>
          <w:sz w:val="24"/>
          <w:szCs w:val="24"/>
        </w:rPr>
        <w:t>qui fréquentent l’école dans l’E</w:t>
      </w:r>
      <w:r w:rsidRPr="00701BE2">
        <w:rPr>
          <w:rFonts w:ascii="Times New Roman" w:hAnsi="Times New Roman" w:cs="Times New Roman"/>
          <w:sz w:val="24"/>
          <w:szCs w:val="24"/>
        </w:rPr>
        <w:t>st de la RDC, 39% sont des</w:t>
      </w:r>
      <w:r w:rsidR="00C868FA" w:rsidRPr="00701BE2">
        <w:rPr>
          <w:rFonts w:ascii="Times New Roman" w:hAnsi="Times New Roman" w:cs="Times New Roman"/>
          <w:sz w:val="24"/>
          <w:szCs w:val="24"/>
        </w:rPr>
        <w:t xml:space="preserve"> </w:t>
      </w:r>
      <w:r w:rsidR="00CA332D" w:rsidRPr="00701BE2">
        <w:rPr>
          <w:rFonts w:ascii="Times New Roman" w:hAnsi="Times New Roman" w:cs="Times New Roman"/>
          <w:sz w:val="24"/>
          <w:szCs w:val="24"/>
        </w:rPr>
        <w:t>fille</w:t>
      </w:r>
      <w:r w:rsidR="00157835" w:rsidRPr="00701BE2">
        <w:rPr>
          <w:rFonts w:ascii="Times New Roman" w:hAnsi="Times New Roman" w:cs="Times New Roman"/>
          <w:sz w:val="24"/>
          <w:szCs w:val="24"/>
        </w:rPr>
        <w:t>s</w:t>
      </w:r>
      <w:r w:rsidR="006952B7" w:rsidRPr="00701BE2">
        <w:rPr>
          <w:rFonts w:ascii="Times New Roman" w:hAnsi="Times New Roman" w:cs="Times New Roman"/>
          <w:sz w:val="24"/>
          <w:szCs w:val="24"/>
        </w:rPr>
        <w:t>.</w:t>
      </w:r>
      <w:r w:rsidR="00CA332D" w:rsidRPr="00701BE2">
        <w:rPr>
          <w:rStyle w:val="FootnoteReference"/>
          <w:rFonts w:ascii="Times New Roman" w:hAnsi="Times New Roman" w:cs="Times New Roman"/>
          <w:sz w:val="24"/>
          <w:szCs w:val="24"/>
        </w:rPr>
        <w:footnoteReference w:id="25"/>
      </w:r>
      <w:r w:rsidRPr="00701BE2">
        <w:rPr>
          <w:rFonts w:ascii="Times New Roman" w:hAnsi="Times New Roman" w:cs="Times New Roman"/>
          <w:sz w:val="24"/>
          <w:szCs w:val="24"/>
        </w:rPr>
        <w:t>Plusieurs raisons sont mises de l’avant p</w:t>
      </w:r>
      <w:r w:rsidR="005B5093" w:rsidRPr="00701BE2">
        <w:rPr>
          <w:rFonts w:ascii="Times New Roman" w:hAnsi="Times New Roman" w:cs="Times New Roman"/>
          <w:sz w:val="24"/>
          <w:szCs w:val="24"/>
        </w:rPr>
        <w:t xml:space="preserve">our expliquer le faible taux de </w:t>
      </w:r>
      <w:r w:rsidRPr="00701BE2">
        <w:rPr>
          <w:rFonts w:ascii="Times New Roman" w:hAnsi="Times New Roman" w:cs="Times New Roman"/>
          <w:sz w:val="24"/>
          <w:szCs w:val="24"/>
        </w:rPr>
        <w:t>scolarisation des filles autochtones pygmées.</w:t>
      </w:r>
      <w:r w:rsidR="00CA332D" w:rsidRPr="00701BE2">
        <w:rPr>
          <w:rStyle w:val="FootnoteReference"/>
          <w:rFonts w:ascii="Times New Roman" w:hAnsi="Times New Roman" w:cs="Times New Roman"/>
          <w:sz w:val="24"/>
          <w:szCs w:val="24"/>
        </w:rPr>
        <w:footnoteReference w:id="26"/>
      </w:r>
    </w:p>
    <w:p w:rsidR="003A651A" w:rsidRPr="00701BE2" w:rsidRDefault="003A651A" w:rsidP="008923B5">
      <w:pPr>
        <w:autoSpaceDE w:val="0"/>
        <w:autoSpaceDN w:val="0"/>
        <w:adjustRightInd w:val="0"/>
        <w:spacing w:after="0" w:line="360" w:lineRule="auto"/>
        <w:ind w:firstLine="2268"/>
        <w:jc w:val="both"/>
        <w:rPr>
          <w:rFonts w:ascii="Times New Roman" w:hAnsi="Times New Roman" w:cs="Times New Roman"/>
          <w:sz w:val="24"/>
          <w:szCs w:val="24"/>
        </w:rPr>
      </w:pPr>
      <w:r w:rsidRPr="00701BE2">
        <w:rPr>
          <w:rFonts w:ascii="Times New Roman" w:hAnsi="Times New Roman" w:cs="Times New Roman"/>
          <w:sz w:val="24"/>
          <w:szCs w:val="24"/>
        </w:rPr>
        <w:t>Dont voici les raisons fondamentales :</w:t>
      </w:r>
    </w:p>
    <w:p w:rsidR="003A651A" w:rsidRPr="00701BE2" w:rsidRDefault="00327E87" w:rsidP="004562DC">
      <w:pPr>
        <w:pStyle w:val="ListParagraph"/>
        <w:numPr>
          <w:ilvl w:val="0"/>
          <w:numId w:val="12"/>
        </w:numPr>
        <w:autoSpaceDE w:val="0"/>
        <w:autoSpaceDN w:val="0"/>
        <w:adjustRightInd w:val="0"/>
        <w:spacing w:after="0" w:line="360" w:lineRule="auto"/>
        <w:jc w:val="both"/>
        <w:rPr>
          <w:rFonts w:ascii="Times New Roman" w:hAnsi="Times New Roman" w:cs="Times New Roman"/>
          <w:sz w:val="24"/>
          <w:szCs w:val="24"/>
        </w:rPr>
      </w:pPr>
      <w:r w:rsidRPr="00701BE2">
        <w:rPr>
          <w:rFonts w:ascii="Times New Roman" w:hAnsi="Times New Roman" w:cs="Times New Roman"/>
          <w:sz w:val="24"/>
          <w:szCs w:val="24"/>
        </w:rPr>
        <w:t>La raison</w:t>
      </w:r>
      <w:r w:rsidR="005B5093" w:rsidRPr="00701BE2">
        <w:rPr>
          <w:rFonts w:ascii="Times New Roman" w:hAnsi="Times New Roman" w:cs="Times New Roman"/>
          <w:sz w:val="24"/>
          <w:szCs w:val="24"/>
        </w:rPr>
        <w:t xml:space="preserve"> principale est la pauvreté des </w:t>
      </w:r>
      <w:r w:rsidRPr="00701BE2">
        <w:rPr>
          <w:rFonts w:ascii="Times New Roman" w:hAnsi="Times New Roman" w:cs="Times New Roman"/>
          <w:sz w:val="24"/>
          <w:szCs w:val="24"/>
        </w:rPr>
        <w:t>familles autochtones pygmées qui n’ont pas les</w:t>
      </w:r>
      <w:r w:rsidR="005B5093" w:rsidRPr="00701BE2">
        <w:rPr>
          <w:rFonts w:ascii="Times New Roman" w:hAnsi="Times New Roman" w:cs="Times New Roman"/>
          <w:sz w:val="24"/>
          <w:szCs w:val="24"/>
        </w:rPr>
        <w:t xml:space="preserve"> moyens de couvrir les frais de </w:t>
      </w:r>
      <w:r w:rsidRPr="00701BE2">
        <w:rPr>
          <w:rFonts w:ascii="Times New Roman" w:hAnsi="Times New Roman" w:cs="Times New Roman"/>
          <w:sz w:val="24"/>
          <w:szCs w:val="24"/>
        </w:rPr>
        <w:t>scolarité et les autres frais associés, tels que les coû</w:t>
      </w:r>
      <w:r w:rsidR="005B5093" w:rsidRPr="00701BE2">
        <w:rPr>
          <w:rFonts w:ascii="Times New Roman" w:hAnsi="Times New Roman" w:cs="Times New Roman"/>
          <w:sz w:val="24"/>
          <w:szCs w:val="24"/>
        </w:rPr>
        <w:t xml:space="preserve">ts de l’uniforme et du matériel  </w:t>
      </w:r>
      <w:r w:rsidR="00CA332D" w:rsidRPr="00701BE2">
        <w:rPr>
          <w:rFonts w:ascii="Times New Roman" w:hAnsi="Times New Roman" w:cs="Times New Roman"/>
          <w:sz w:val="24"/>
          <w:szCs w:val="24"/>
        </w:rPr>
        <w:t xml:space="preserve">scolaire. </w:t>
      </w:r>
    </w:p>
    <w:p w:rsidR="003A651A" w:rsidRPr="00701BE2" w:rsidRDefault="00327E87" w:rsidP="004562DC">
      <w:pPr>
        <w:pStyle w:val="ListParagraph"/>
        <w:numPr>
          <w:ilvl w:val="0"/>
          <w:numId w:val="12"/>
        </w:numPr>
        <w:autoSpaceDE w:val="0"/>
        <w:autoSpaceDN w:val="0"/>
        <w:adjustRightInd w:val="0"/>
        <w:spacing w:after="0" w:line="360" w:lineRule="auto"/>
        <w:jc w:val="both"/>
        <w:rPr>
          <w:rFonts w:ascii="Times New Roman" w:hAnsi="Times New Roman" w:cs="Times New Roman"/>
          <w:sz w:val="24"/>
          <w:szCs w:val="24"/>
        </w:rPr>
      </w:pPr>
      <w:r w:rsidRPr="00701BE2">
        <w:rPr>
          <w:rFonts w:ascii="Times New Roman" w:hAnsi="Times New Roman" w:cs="Times New Roman"/>
          <w:sz w:val="24"/>
          <w:szCs w:val="24"/>
        </w:rPr>
        <w:t>Plusieurs parents choisissent souvent d’investir dans l’éducation des</w:t>
      </w:r>
      <w:r w:rsidR="00C868FA" w:rsidRPr="00701BE2">
        <w:rPr>
          <w:rFonts w:ascii="Times New Roman" w:hAnsi="Times New Roman" w:cs="Times New Roman"/>
          <w:sz w:val="24"/>
          <w:szCs w:val="24"/>
        </w:rPr>
        <w:t xml:space="preserve"> </w:t>
      </w:r>
      <w:r w:rsidRPr="00701BE2">
        <w:rPr>
          <w:rFonts w:ascii="Times New Roman" w:hAnsi="Times New Roman" w:cs="Times New Roman"/>
          <w:sz w:val="24"/>
          <w:szCs w:val="24"/>
        </w:rPr>
        <w:t>garçons plutôt que celle des filles car ils ne voient pas la nécessité d’éduquer leurs</w:t>
      </w:r>
      <w:r w:rsidR="00C868FA" w:rsidRPr="00701BE2">
        <w:rPr>
          <w:rFonts w:ascii="Times New Roman" w:hAnsi="Times New Roman" w:cs="Times New Roman"/>
          <w:sz w:val="24"/>
          <w:szCs w:val="24"/>
        </w:rPr>
        <w:t xml:space="preserve"> </w:t>
      </w:r>
      <w:r w:rsidRPr="00701BE2">
        <w:rPr>
          <w:rFonts w:ascii="Times New Roman" w:hAnsi="Times New Roman" w:cs="Times New Roman"/>
          <w:sz w:val="24"/>
          <w:szCs w:val="24"/>
        </w:rPr>
        <w:t>filles étant donné qu’elles se marieront, quitteront le foyer et « commenceront des</w:t>
      </w:r>
      <w:r w:rsidR="00C868FA" w:rsidRPr="00701BE2">
        <w:rPr>
          <w:rFonts w:ascii="Times New Roman" w:hAnsi="Times New Roman" w:cs="Times New Roman"/>
          <w:sz w:val="24"/>
          <w:szCs w:val="24"/>
        </w:rPr>
        <w:t xml:space="preserve"> </w:t>
      </w:r>
      <w:r w:rsidRPr="00701BE2">
        <w:rPr>
          <w:rFonts w:ascii="Times New Roman" w:hAnsi="Times New Roman" w:cs="Times New Roman"/>
          <w:sz w:val="24"/>
          <w:szCs w:val="24"/>
        </w:rPr>
        <w:t xml:space="preserve">familles ailleurs ». </w:t>
      </w:r>
    </w:p>
    <w:p w:rsidR="003A651A" w:rsidRPr="00701BE2" w:rsidRDefault="00327E87" w:rsidP="004562DC">
      <w:pPr>
        <w:pStyle w:val="ListParagraph"/>
        <w:numPr>
          <w:ilvl w:val="0"/>
          <w:numId w:val="12"/>
        </w:numPr>
        <w:autoSpaceDE w:val="0"/>
        <w:autoSpaceDN w:val="0"/>
        <w:adjustRightInd w:val="0"/>
        <w:spacing w:after="0" w:line="360" w:lineRule="auto"/>
        <w:jc w:val="both"/>
        <w:rPr>
          <w:rFonts w:ascii="Times New Roman" w:hAnsi="Times New Roman" w:cs="Times New Roman"/>
          <w:sz w:val="24"/>
          <w:szCs w:val="24"/>
        </w:rPr>
      </w:pPr>
      <w:r w:rsidRPr="00701BE2">
        <w:rPr>
          <w:rFonts w:ascii="Times New Roman" w:hAnsi="Times New Roman" w:cs="Times New Roman"/>
          <w:sz w:val="24"/>
          <w:szCs w:val="24"/>
        </w:rPr>
        <w:t>Les mariages précoces des filles</w:t>
      </w:r>
      <w:r w:rsidR="003A651A" w:rsidRPr="00701BE2">
        <w:rPr>
          <w:rFonts w:ascii="Times New Roman" w:hAnsi="Times New Roman" w:cs="Times New Roman"/>
          <w:sz w:val="24"/>
          <w:szCs w:val="24"/>
        </w:rPr>
        <w:t xml:space="preserve"> en violation de la loi N</w:t>
      </w:r>
      <w:r w:rsidR="003A651A" w:rsidRPr="00701BE2">
        <w:rPr>
          <w:rFonts w:ascii="Times New Roman" w:hAnsi="Times New Roman" w:cs="Times New Roman"/>
          <w:sz w:val="24"/>
          <w:szCs w:val="24"/>
          <w:vertAlign w:val="superscript"/>
        </w:rPr>
        <w:t xml:space="preserve">O </w:t>
      </w:r>
      <w:r w:rsidR="003A651A" w:rsidRPr="00701BE2">
        <w:rPr>
          <w:rFonts w:ascii="Times New Roman" w:hAnsi="Times New Roman" w:cs="Times New Roman"/>
          <w:sz w:val="24"/>
          <w:szCs w:val="24"/>
        </w:rPr>
        <w:t>09/001du 10 janvier 2009 portant protection de l’enfant,</w:t>
      </w:r>
      <w:r w:rsidRPr="00701BE2">
        <w:rPr>
          <w:rFonts w:ascii="Times New Roman" w:hAnsi="Times New Roman" w:cs="Times New Roman"/>
          <w:sz w:val="24"/>
          <w:szCs w:val="24"/>
        </w:rPr>
        <w:t xml:space="preserve"> le harcèlement et les injures des</w:t>
      </w:r>
      <w:r w:rsidR="00C868FA" w:rsidRPr="00701BE2">
        <w:rPr>
          <w:rFonts w:ascii="Times New Roman" w:hAnsi="Times New Roman" w:cs="Times New Roman"/>
          <w:sz w:val="24"/>
          <w:szCs w:val="24"/>
        </w:rPr>
        <w:t xml:space="preserve"> </w:t>
      </w:r>
      <w:r w:rsidRPr="00701BE2">
        <w:rPr>
          <w:rFonts w:ascii="Times New Roman" w:hAnsi="Times New Roman" w:cs="Times New Roman"/>
          <w:sz w:val="24"/>
          <w:szCs w:val="24"/>
        </w:rPr>
        <w:t>autres élèves de même que le harcèlement sexuel de la part d’enseignants découragent</w:t>
      </w:r>
      <w:r w:rsidR="00C868FA" w:rsidRPr="00701BE2">
        <w:rPr>
          <w:rFonts w:ascii="Times New Roman" w:hAnsi="Times New Roman" w:cs="Times New Roman"/>
          <w:sz w:val="24"/>
          <w:szCs w:val="24"/>
        </w:rPr>
        <w:t xml:space="preserve">  </w:t>
      </w:r>
      <w:r w:rsidRPr="00701BE2">
        <w:rPr>
          <w:rFonts w:ascii="Times New Roman" w:hAnsi="Times New Roman" w:cs="Times New Roman"/>
          <w:sz w:val="24"/>
          <w:szCs w:val="24"/>
        </w:rPr>
        <w:t>l’éducation des filles autochtones pygmées ou les empêchent de poursuivre leurs</w:t>
      </w:r>
      <w:r w:rsidR="00C868FA" w:rsidRPr="00701BE2">
        <w:rPr>
          <w:rFonts w:ascii="Times New Roman" w:hAnsi="Times New Roman" w:cs="Times New Roman"/>
          <w:sz w:val="24"/>
          <w:szCs w:val="24"/>
        </w:rPr>
        <w:t xml:space="preserve"> </w:t>
      </w:r>
      <w:r w:rsidRPr="00701BE2">
        <w:rPr>
          <w:rFonts w:ascii="Times New Roman" w:hAnsi="Times New Roman" w:cs="Times New Roman"/>
          <w:sz w:val="24"/>
          <w:szCs w:val="24"/>
        </w:rPr>
        <w:t>études</w:t>
      </w:r>
      <w:r w:rsidR="00CA332D" w:rsidRPr="00701BE2">
        <w:rPr>
          <w:rStyle w:val="FootnoteReference"/>
          <w:rFonts w:ascii="Times New Roman" w:hAnsi="Times New Roman" w:cs="Times New Roman"/>
          <w:sz w:val="24"/>
          <w:szCs w:val="24"/>
        </w:rPr>
        <w:footnoteReference w:id="27"/>
      </w:r>
      <w:r w:rsidRPr="00701BE2">
        <w:rPr>
          <w:rFonts w:ascii="Times New Roman" w:hAnsi="Times New Roman" w:cs="Times New Roman"/>
          <w:sz w:val="24"/>
          <w:szCs w:val="24"/>
        </w:rPr>
        <w:t xml:space="preserve">. </w:t>
      </w:r>
    </w:p>
    <w:p w:rsidR="003A651A" w:rsidRPr="00701BE2" w:rsidRDefault="00327E87" w:rsidP="004562DC">
      <w:pPr>
        <w:pStyle w:val="ListParagraph"/>
        <w:numPr>
          <w:ilvl w:val="0"/>
          <w:numId w:val="12"/>
        </w:numPr>
        <w:autoSpaceDE w:val="0"/>
        <w:autoSpaceDN w:val="0"/>
        <w:adjustRightInd w:val="0"/>
        <w:spacing w:after="0" w:line="360" w:lineRule="auto"/>
        <w:jc w:val="both"/>
        <w:rPr>
          <w:rFonts w:ascii="Times New Roman" w:hAnsi="Times New Roman" w:cs="Times New Roman"/>
          <w:sz w:val="24"/>
          <w:szCs w:val="24"/>
        </w:rPr>
      </w:pPr>
      <w:r w:rsidRPr="00701BE2">
        <w:rPr>
          <w:rFonts w:ascii="Times New Roman" w:hAnsi="Times New Roman" w:cs="Times New Roman"/>
          <w:sz w:val="24"/>
          <w:szCs w:val="24"/>
        </w:rPr>
        <w:lastRenderedPageBreak/>
        <w:t>Les longues distances à parcourir pour atteindre l’école rendent sa</w:t>
      </w:r>
      <w:r w:rsidR="00CA332D" w:rsidRPr="00701BE2">
        <w:rPr>
          <w:rFonts w:ascii="Times New Roman" w:hAnsi="Times New Roman" w:cs="Times New Roman"/>
          <w:sz w:val="24"/>
          <w:szCs w:val="24"/>
        </w:rPr>
        <w:t xml:space="preserve"> fréquentation </w:t>
      </w:r>
      <w:r w:rsidRPr="00701BE2">
        <w:rPr>
          <w:rFonts w:ascii="Times New Roman" w:hAnsi="Times New Roman" w:cs="Times New Roman"/>
          <w:sz w:val="24"/>
          <w:szCs w:val="24"/>
        </w:rPr>
        <w:t>souvent impossible pour les filles autochtones pygmées qui doivent</w:t>
      </w:r>
      <w:r w:rsidR="00C868FA" w:rsidRPr="00701BE2">
        <w:rPr>
          <w:rFonts w:ascii="Times New Roman" w:hAnsi="Times New Roman" w:cs="Times New Roman"/>
          <w:sz w:val="24"/>
          <w:szCs w:val="24"/>
        </w:rPr>
        <w:t xml:space="preserve"> </w:t>
      </w:r>
      <w:r w:rsidRPr="00701BE2">
        <w:rPr>
          <w:rFonts w:ascii="Times New Roman" w:hAnsi="Times New Roman" w:cs="Times New Roman"/>
          <w:sz w:val="24"/>
          <w:szCs w:val="24"/>
        </w:rPr>
        <w:t>rester au foyer pour aider leurs mères avec les tâches ménagères et la recherche des</w:t>
      </w:r>
      <w:r w:rsidR="00C868FA" w:rsidRPr="00701BE2">
        <w:rPr>
          <w:rFonts w:ascii="Times New Roman" w:hAnsi="Times New Roman" w:cs="Times New Roman"/>
          <w:sz w:val="24"/>
          <w:szCs w:val="24"/>
        </w:rPr>
        <w:t xml:space="preserve"> </w:t>
      </w:r>
      <w:r w:rsidRPr="00701BE2">
        <w:rPr>
          <w:rFonts w:ascii="Times New Roman" w:hAnsi="Times New Roman" w:cs="Times New Roman"/>
          <w:sz w:val="24"/>
          <w:szCs w:val="24"/>
        </w:rPr>
        <w:t>aliments pour nourrir leur famille. Ces longues distances les rendent également</w:t>
      </w:r>
      <w:r w:rsidR="00C868FA" w:rsidRPr="00701BE2">
        <w:rPr>
          <w:rFonts w:ascii="Times New Roman" w:hAnsi="Times New Roman" w:cs="Times New Roman"/>
          <w:sz w:val="24"/>
          <w:szCs w:val="24"/>
        </w:rPr>
        <w:t xml:space="preserve"> </w:t>
      </w:r>
      <w:r w:rsidRPr="00701BE2">
        <w:rPr>
          <w:rFonts w:ascii="Times New Roman" w:hAnsi="Times New Roman" w:cs="Times New Roman"/>
          <w:sz w:val="24"/>
          <w:szCs w:val="24"/>
        </w:rPr>
        <w:t xml:space="preserve">vulnérables aux </w:t>
      </w:r>
      <w:r w:rsidR="00E63834" w:rsidRPr="00701BE2">
        <w:rPr>
          <w:rFonts w:ascii="Times New Roman" w:hAnsi="Times New Roman" w:cs="Times New Roman"/>
          <w:sz w:val="24"/>
          <w:szCs w:val="24"/>
        </w:rPr>
        <w:t xml:space="preserve">viols par les bandes armées qui </w:t>
      </w:r>
      <w:r w:rsidRPr="00701BE2">
        <w:rPr>
          <w:rFonts w:ascii="Times New Roman" w:hAnsi="Times New Roman" w:cs="Times New Roman"/>
          <w:sz w:val="24"/>
          <w:szCs w:val="24"/>
        </w:rPr>
        <w:t>circulent dans les forêts, surtout dans</w:t>
      </w:r>
      <w:r w:rsidR="00C868FA" w:rsidRPr="00701BE2">
        <w:rPr>
          <w:rFonts w:ascii="Times New Roman" w:hAnsi="Times New Roman" w:cs="Times New Roman"/>
          <w:sz w:val="24"/>
          <w:szCs w:val="24"/>
        </w:rPr>
        <w:t xml:space="preserve"> </w:t>
      </w:r>
      <w:r w:rsidR="003A651A" w:rsidRPr="00701BE2">
        <w:rPr>
          <w:rFonts w:ascii="Times New Roman" w:hAnsi="Times New Roman" w:cs="Times New Roman"/>
          <w:sz w:val="24"/>
          <w:szCs w:val="24"/>
        </w:rPr>
        <w:t>l’E</w:t>
      </w:r>
      <w:r w:rsidR="00E63834" w:rsidRPr="00701BE2">
        <w:rPr>
          <w:rFonts w:ascii="Times New Roman" w:hAnsi="Times New Roman" w:cs="Times New Roman"/>
          <w:sz w:val="24"/>
          <w:szCs w:val="24"/>
        </w:rPr>
        <w:t>st du pays</w:t>
      </w:r>
      <w:r w:rsidRPr="00701BE2">
        <w:rPr>
          <w:rFonts w:ascii="Times New Roman" w:hAnsi="Times New Roman" w:cs="Times New Roman"/>
          <w:sz w:val="24"/>
          <w:szCs w:val="24"/>
        </w:rPr>
        <w:t xml:space="preserve">. </w:t>
      </w:r>
    </w:p>
    <w:p w:rsidR="00E63834" w:rsidRPr="00701BE2" w:rsidRDefault="00327E87" w:rsidP="004562DC">
      <w:pPr>
        <w:pStyle w:val="ListParagraph"/>
        <w:numPr>
          <w:ilvl w:val="0"/>
          <w:numId w:val="12"/>
        </w:numPr>
        <w:autoSpaceDE w:val="0"/>
        <w:autoSpaceDN w:val="0"/>
        <w:adjustRightInd w:val="0"/>
        <w:spacing w:after="0" w:line="360" w:lineRule="auto"/>
        <w:jc w:val="both"/>
        <w:rPr>
          <w:rFonts w:ascii="Times New Roman" w:hAnsi="Times New Roman" w:cs="Times New Roman"/>
          <w:sz w:val="24"/>
          <w:szCs w:val="24"/>
        </w:rPr>
      </w:pPr>
      <w:r w:rsidRPr="00701BE2">
        <w:rPr>
          <w:rFonts w:ascii="Times New Roman" w:hAnsi="Times New Roman" w:cs="Times New Roman"/>
          <w:sz w:val="24"/>
          <w:szCs w:val="24"/>
        </w:rPr>
        <w:t>Finalement, plusieurs filles autochtones pygmées doivent travailler</w:t>
      </w:r>
      <w:r w:rsidR="00C868FA" w:rsidRPr="00701BE2">
        <w:rPr>
          <w:rFonts w:ascii="Times New Roman" w:hAnsi="Times New Roman" w:cs="Times New Roman"/>
          <w:sz w:val="24"/>
          <w:szCs w:val="24"/>
        </w:rPr>
        <w:t xml:space="preserve"> </w:t>
      </w:r>
      <w:r w:rsidRPr="00701BE2">
        <w:rPr>
          <w:rFonts w:ascii="Times New Roman" w:hAnsi="Times New Roman" w:cs="Times New Roman"/>
          <w:sz w:val="24"/>
          <w:szCs w:val="24"/>
        </w:rPr>
        <w:t>pour aider à subvenir aux besoins de leurs familles, rendant leur scolarisation</w:t>
      </w:r>
      <w:r w:rsidR="00C868FA" w:rsidRPr="00701BE2">
        <w:rPr>
          <w:rFonts w:ascii="Times New Roman" w:hAnsi="Times New Roman" w:cs="Times New Roman"/>
          <w:sz w:val="24"/>
          <w:szCs w:val="24"/>
        </w:rPr>
        <w:t xml:space="preserve"> </w:t>
      </w:r>
      <w:r w:rsidRPr="00701BE2">
        <w:rPr>
          <w:rFonts w:ascii="Times New Roman" w:hAnsi="Times New Roman" w:cs="Times New Roman"/>
          <w:sz w:val="24"/>
          <w:szCs w:val="24"/>
        </w:rPr>
        <w:t>impossible</w:t>
      </w:r>
      <w:r w:rsidR="005B5093" w:rsidRPr="00701BE2">
        <w:rPr>
          <w:rFonts w:ascii="Times New Roman" w:hAnsi="Times New Roman" w:cs="Times New Roman"/>
          <w:sz w:val="24"/>
          <w:szCs w:val="24"/>
        </w:rPr>
        <w:t xml:space="preserve">. </w:t>
      </w:r>
    </w:p>
    <w:p w:rsidR="003A651A" w:rsidRPr="00701BE2" w:rsidRDefault="00327E87" w:rsidP="00C868FA">
      <w:pPr>
        <w:autoSpaceDE w:val="0"/>
        <w:autoSpaceDN w:val="0"/>
        <w:adjustRightInd w:val="0"/>
        <w:spacing w:after="0" w:line="360" w:lineRule="auto"/>
        <w:ind w:firstLine="360"/>
        <w:jc w:val="both"/>
        <w:rPr>
          <w:rFonts w:ascii="Times New Roman" w:hAnsi="Times New Roman" w:cs="Times New Roman"/>
          <w:sz w:val="24"/>
          <w:szCs w:val="24"/>
        </w:rPr>
      </w:pPr>
      <w:r w:rsidRPr="00701BE2">
        <w:rPr>
          <w:rFonts w:ascii="Times New Roman" w:hAnsi="Times New Roman" w:cs="Times New Roman"/>
          <w:sz w:val="24"/>
          <w:szCs w:val="24"/>
        </w:rPr>
        <w:t>Le Comité des droits économiques, sociaux et culturels, le Comité pour</w:t>
      </w:r>
      <w:r w:rsidR="00C868FA" w:rsidRPr="00701BE2">
        <w:rPr>
          <w:rFonts w:ascii="Times New Roman" w:hAnsi="Times New Roman" w:cs="Times New Roman"/>
          <w:sz w:val="24"/>
          <w:szCs w:val="24"/>
        </w:rPr>
        <w:t xml:space="preserve"> </w:t>
      </w:r>
      <w:r w:rsidRPr="00701BE2">
        <w:rPr>
          <w:rFonts w:ascii="Times New Roman" w:hAnsi="Times New Roman" w:cs="Times New Roman"/>
          <w:sz w:val="24"/>
          <w:szCs w:val="24"/>
        </w:rPr>
        <w:t>l’éliminatio</w:t>
      </w:r>
      <w:r w:rsidR="00E63834" w:rsidRPr="00701BE2">
        <w:rPr>
          <w:rFonts w:ascii="Times New Roman" w:hAnsi="Times New Roman" w:cs="Times New Roman"/>
          <w:sz w:val="24"/>
          <w:szCs w:val="24"/>
        </w:rPr>
        <w:t>n de la discrimination raciale</w:t>
      </w:r>
      <w:r w:rsidR="00C93ED8" w:rsidRPr="00701BE2">
        <w:rPr>
          <w:rStyle w:val="FootnoteReference"/>
          <w:rFonts w:ascii="Times New Roman" w:hAnsi="Times New Roman" w:cs="Times New Roman"/>
          <w:sz w:val="24"/>
          <w:szCs w:val="24"/>
        </w:rPr>
        <w:footnoteReference w:id="28"/>
      </w:r>
      <w:r w:rsidRPr="00701BE2">
        <w:rPr>
          <w:rFonts w:ascii="Times New Roman" w:hAnsi="Times New Roman" w:cs="Times New Roman"/>
          <w:sz w:val="24"/>
          <w:szCs w:val="24"/>
        </w:rPr>
        <w:t>ainsi que la Commission africaine des</w:t>
      </w:r>
      <w:r w:rsidR="00C868FA" w:rsidRPr="00701BE2">
        <w:rPr>
          <w:rFonts w:ascii="Times New Roman" w:hAnsi="Times New Roman" w:cs="Times New Roman"/>
          <w:sz w:val="24"/>
          <w:szCs w:val="24"/>
        </w:rPr>
        <w:t xml:space="preserve"> </w:t>
      </w:r>
      <w:r w:rsidRPr="00701BE2">
        <w:rPr>
          <w:rFonts w:ascii="Times New Roman" w:hAnsi="Times New Roman" w:cs="Times New Roman"/>
          <w:sz w:val="24"/>
          <w:szCs w:val="24"/>
        </w:rPr>
        <w:t>droits de l’homme et des peuples par l’entremise de son Groupe de travail sur les</w:t>
      </w:r>
      <w:r w:rsidR="00E63834" w:rsidRPr="00701BE2">
        <w:rPr>
          <w:rFonts w:ascii="Times New Roman" w:hAnsi="Times New Roman" w:cs="Times New Roman"/>
          <w:sz w:val="24"/>
          <w:szCs w:val="24"/>
        </w:rPr>
        <w:t xml:space="preserve"> populations/communautés autochtones</w:t>
      </w:r>
      <w:r w:rsidR="00C868FA" w:rsidRPr="00701BE2">
        <w:rPr>
          <w:rFonts w:ascii="Times New Roman" w:hAnsi="Times New Roman" w:cs="Times New Roman"/>
          <w:sz w:val="24"/>
          <w:szCs w:val="24"/>
        </w:rPr>
        <w:t xml:space="preserve"> </w:t>
      </w:r>
      <w:r w:rsidRPr="00701BE2">
        <w:rPr>
          <w:rFonts w:ascii="Times New Roman" w:hAnsi="Times New Roman" w:cs="Times New Roman"/>
          <w:sz w:val="24"/>
          <w:szCs w:val="24"/>
        </w:rPr>
        <w:t>ont tous fait part de leurs préoccupations</w:t>
      </w:r>
      <w:r w:rsidR="00C868FA" w:rsidRPr="00701BE2">
        <w:rPr>
          <w:rFonts w:ascii="Times New Roman" w:hAnsi="Times New Roman" w:cs="Times New Roman"/>
          <w:sz w:val="24"/>
          <w:szCs w:val="24"/>
        </w:rPr>
        <w:t xml:space="preserve"> </w:t>
      </w:r>
      <w:r w:rsidRPr="00701BE2">
        <w:rPr>
          <w:rFonts w:ascii="Times New Roman" w:hAnsi="Times New Roman" w:cs="Times New Roman"/>
          <w:sz w:val="24"/>
          <w:szCs w:val="24"/>
        </w:rPr>
        <w:t>relati</w:t>
      </w:r>
      <w:r w:rsidR="00E63834" w:rsidRPr="00701BE2">
        <w:rPr>
          <w:rFonts w:ascii="Times New Roman" w:hAnsi="Times New Roman" w:cs="Times New Roman"/>
          <w:sz w:val="24"/>
          <w:szCs w:val="24"/>
        </w:rPr>
        <w:t xml:space="preserve">vement aux obstacles rencontrés </w:t>
      </w:r>
      <w:r w:rsidRPr="00701BE2">
        <w:rPr>
          <w:rFonts w:ascii="Times New Roman" w:hAnsi="Times New Roman" w:cs="Times New Roman"/>
          <w:sz w:val="24"/>
          <w:szCs w:val="24"/>
        </w:rPr>
        <w:t>par les peuples autochtones pygmées en matière</w:t>
      </w:r>
      <w:r w:rsidR="00C868FA" w:rsidRPr="00701BE2">
        <w:rPr>
          <w:rFonts w:ascii="Times New Roman" w:hAnsi="Times New Roman" w:cs="Times New Roman"/>
          <w:sz w:val="24"/>
          <w:szCs w:val="24"/>
        </w:rPr>
        <w:t xml:space="preserve"> </w:t>
      </w:r>
      <w:r w:rsidRPr="00701BE2">
        <w:rPr>
          <w:rFonts w:ascii="Times New Roman" w:hAnsi="Times New Roman" w:cs="Times New Roman"/>
          <w:sz w:val="24"/>
          <w:szCs w:val="24"/>
        </w:rPr>
        <w:t>d</w:t>
      </w:r>
      <w:r w:rsidR="00E63834" w:rsidRPr="00701BE2">
        <w:rPr>
          <w:rFonts w:ascii="Times New Roman" w:hAnsi="Times New Roman" w:cs="Times New Roman"/>
          <w:sz w:val="24"/>
          <w:szCs w:val="24"/>
        </w:rPr>
        <w:t xml:space="preserve">’éducation et  ont  recommandé </w:t>
      </w:r>
      <w:r w:rsidR="003A651A" w:rsidRPr="00701BE2">
        <w:rPr>
          <w:rFonts w:ascii="Times New Roman" w:hAnsi="Times New Roman" w:cs="Times New Roman"/>
          <w:sz w:val="24"/>
          <w:szCs w:val="24"/>
        </w:rPr>
        <w:t xml:space="preserve">au </w:t>
      </w:r>
      <w:r w:rsidRPr="00701BE2">
        <w:rPr>
          <w:rFonts w:ascii="Times New Roman" w:hAnsi="Times New Roman" w:cs="Times New Roman"/>
          <w:sz w:val="24"/>
          <w:szCs w:val="24"/>
        </w:rPr>
        <w:t>gouvernement de la RDC d’adopter des mesures</w:t>
      </w:r>
      <w:r w:rsidR="00C868FA" w:rsidRPr="00701BE2">
        <w:rPr>
          <w:rFonts w:ascii="Times New Roman" w:hAnsi="Times New Roman" w:cs="Times New Roman"/>
          <w:sz w:val="24"/>
          <w:szCs w:val="24"/>
        </w:rPr>
        <w:t xml:space="preserve"> </w:t>
      </w:r>
      <w:r w:rsidRPr="00701BE2">
        <w:rPr>
          <w:rFonts w:ascii="Times New Roman" w:hAnsi="Times New Roman" w:cs="Times New Roman"/>
          <w:sz w:val="24"/>
          <w:szCs w:val="24"/>
        </w:rPr>
        <w:t>visant</w:t>
      </w:r>
      <w:r w:rsidR="00E63834" w:rsidRPr="00701BE2">
        <w:rPr>
          <w:rFonts w:ascii="Times New Roman" w:hAnsi="Times New Roman" w:cs="Times New Roman"/>
          <w:sz w:val="24"/>
          <w:szCs w:val="24"/>
        </w:rPr>
        <w:t xml:space="preserve"> à leur assurer un accès égal </w:t>
      </w:r>
      <w:r w:rsidRPr="00701BE2">
        <w:rPr>
          <w:rFonts w:ascii="Times New Roman" w:hAnsi="Times New Roman" w:cs="Times New Roman"/>
          <w:sz w:val="24"/>
          <w:szCs w:val="24"/>
        </w:rPr>
        <w:t xml:space="preserve">l’éducation. </w:t>
      </w:r>
    </w:p>
    <w:p w:rsidR="00401EED" w:rsidRPr="00701BE2" w:rsidRDefault="00327E87" w:rsidP="00401EED">
      <w:pPr>
        <w:autoSpaceDE w:val="0"/>
        <w:autoSpaceDN w:val="0"/>
        <w:adjustRightInd w:val="0"/>
        <w:spacing w:after="0" w:line="360" w:lineRule="auto"/>
        <w:ind w:firstLine="360"/>
        <w:jc w:val="both"/>
        <w:rPr>
          <w:rFonts w:ascii="Times New Roman" w:hAnsi="Times New Roman" w:cs="Times New Roman"/>
          <w:sz w:val="24"/>
          <w:szCs w:val="24"/>
        </w:rPr>
      </w:pPr>
      <w:r w:rsidRPr="00701BE2">
        <w:rPr>
          <w:rFonts w:ascii="Times New Roman" w:hAnsi="Times New Roman" w:cs="Times New Roman"/>
          <w:sz w:val="24"/>
          <w:szCs w:val="24"/>
        </w:rPr>
        <w:t xml:space="preserve">Le gouvernement </w:t>
      </w:r>
      <w:r w:rsidR="00E63834" w:rsidRPr="00701BE2">
        <w:rPr>
          <w:rFonts w:ascii="Times New Roman" w:hAnsi="Times New Roman" w:cs="Times New Roman"/>
          <w:sz w:val="24"/>
          <w:szCs w:val="24"/>
        </w:rPr>
        <w:t xml:space="preserve">a le devoir  d’accorder une attention particulière aux filles autochtones pygmées qui se déplaisent à des obstacles complémentaires dans leur accès à l’éducation. </w:t>
      </w:r>
    </w:p>
    <w:p w:rsidR="00383010" w:rsidRPr="00701BE2" w:rsidRDefault="00E63834" w:rsidP="00401EED">
      <w:pPr>
        <w:autoSpaceDE w:val="0"/>
        <w:autoSpaceDN w:val="0"/>
        <w:adjustRightInd w:val="0"/>
        <w:spacing w:after="0" w:line="360" w:lineRule="auto"/>
        <w:ind w:firstLine="360"/>
        <w:jc w:val="both"/>
        <w:rPr>
          <w:rFonts w:ascii="Times New Roman" w:hAnsi="Times New Roman" w:cs="Times New Roman"/>
          <w:sz w:val="24"/>
          <w:szCs w:val="24"/>
        </w:rPr>
      </w:pPr>
      <w:r w:rsidRPr="00701BE2">
        <w:rPr>
          <w:rFonts w:ascii="Times New Roman" w:hAnsi="Times New Roman" w:cs="Times New Roman"/>
          <w:sz w:val="24"/>
          <w:szCs w:val="24"/>
        </w:rPr>
        <w:lastRenderedPageBreak/>
        <w:t>Le Comité CEDEF a formulé en ce sens de nombreuses recommandations exhortant les États parti</w:t>
      </w:r>
      <w:r w:rsidR="00401EED" w:rsidRPr="00701BE2">
        <w:rPr>
          <w:rFonts w:ascii="Times New Roman" w:hAnsi="Times New Roman" w:cs="Times New Roman"/>
          <w:sz w:val="24"/>
          <w:szCs w:val="24"/>
        </w:rPr>
        <w:t>e</w:t>
      </w:r>
      <w:r w:rsidRPr="00701BE2">
        <w:rPr>
          <w:rFonts w:ascii="Times New Roman" w:hAnsi="Times New Roman" w:cs="Times New Roman"/>
          <w:sz w:val="24"/>
          <w:szCs w:val="24"/>
        </w:rPr>
        <w:t>s  à garantir aux filles et femmes autochtones un accès égalitaire à l’éducation</w:t>
      </w:r>
      <w:r w:rsidR="00C002E2" w:rsidRPr="00701BE2">
        <w:rPr>
          <w:rStyle w:val="FootnoteReference"/>
          <w:rFonts w:ascii="Times New Roman" w:hAnsi="Times New Roman" w:cs="Times New Roman"/>
          <w:sz w:val="24"/>
          <w:szCs w:val="24"/>
        </w:rPr>
        <w:footnoteReference w:id="29"/>
      </w:r>
    </w:p>
    <w:p w:rsidR="001F4361" w:rsidRPr="001F4361" w:rsidRDefault="001F4361" w:rsidP="001F4361">
      <w:pPr>
        <w:pStyle w:val="Heading1"/>
        <w:numPr>
          <w:ilvl w:val="0"/>
          <w:numId w:val="21"/>
        </w:numPr>
        <w:spacing w:before="0"/>
      </w:pPr>
      <w:bookmarkStart w:id="9" w:name="_Toc9260602"/>
      <w:r>
        <w:t>c</w:t>
      </w:r>
      <w:r w:rsidR="009E61B5">
        <w:t xml:space="preserve"> </w:t>
      </w:r>
      <w:r w:rsidR="00426A7F" w:rsidRPr="00A75EDC">
        <w:t>Discrimination de la femme au</w:t>
      </w:r>
      <w:r w:rsidR="00401EED" w:rsidRPr="00A75EDC">
        <w:t xml:space="preserve">tochtone </w:t>
      </w:r>
      <w:r w:rsidR="00B4350F" w:rsidRPr="00A75EDC">
        <w:t xml:space="preserve">dans l’accessibilité </w:t>
      </w:r>
      <w:r w:rsidR="00426A7F" w:rsidRPr="00A75EDC">
        <w:t xml:space="preserve">facile aux soins de santé de </w:t>
      </w:r>
      <w:r w:rsidR="00B4350F" w:rsidRPr="00A75EDC">
        <w:t>qualité,</w:t>
      </w:r>
      <w:r w:rsidR="00401EED" w:rsidRPr="00A75EDC">
        <w:t xml:space="preserve"> </w:t>
      </w:r>
      <w:r w:rsidR="00B4350F" w:rsidRPr="00A75EDC">
        <w:rPr>
          <w:iCs/>
        </w:rPr>
        <w:t xml:space="preserve">le droit à la santé sexuelle et reproductive </w:t>
      </w:r>
    </w:p>
    <w:p w:rsidR="00426A7F" w:rsidRDefault="001F4361" w:rsidP="001F4361">
      <w:pPr>
        <w:pStyle w:val="Heading1"/>
        <w:spacing w:before="0"/>
        <w:ind w:left="720"/>
        <w:jc w:val="center"/>
      </w:pPr>
      <w:r>
        <w:t>(A</w:t>
      </w:r>
      <w:r w:rsidR="00426A7F" w:rsidRPr="00A75EDC">
        <w:t>rticle 12, CEDEF)</w:t>
      </w:r>
      <w:bookmarkEnd w:id="9"/>
    </w:p>
    <w:p w:rsidR="00F264E7" w:rsidRPr="00F264E7" w:rsidRDefault="00F264E7" w:rsidP="00F264E7">
      <w:pPr>
        <w:pStyle w:val="ListParagraph"/>
      </w:pPr>
    </w:p>
    <w:p w:rsidR="00277F5A" w:rsidRPr="00701BE2" w:rsidRDefault="00616FC9" w:rsidP="00F264E7">
      <w:pPr>
        <w:spacing w:after="0" w:line="360" w:lineRule="auto"/>
        <w:jc w:val="both"/>
        <w:rPr>
          <w:rFonts w:ascii="Times New Roman" w:eastAsia="Times New Roman" w:hAnsi="Times New Roman" w:cs="Times New Roman"/>
          <w:sz w:val="30"/>
          <w:szCs w:val="30"/>
        </w:rPr>
      </w:pPr>
      <w:r w:rsidRPr="00701BE2">
        <w:rPr>
          <w:rFonts w:ascii="Times New Roman" w:eastAsia="Times New Roman" w:hAnsi="Times New Roman" w:cs="Times New Roman"/>
          <w:sz w:val="24"/>
          <w:szCs w:val="24"/>
        </w:rPr>
        <w:t>La Déclaration des Nations Unies sur les droits des peuples autochtones comporte des  articles spécifiques qui défendent le droit des peuples autochtones à la santé, conçue comme le bien-être d’une personne et comme le bien-être social, émotionnel, spirituel et culturel de toute la communauté</w:t>
      </w:r>
      <w:r w:rsidRPr="00701BE2">
        <w:rPr>
          <w:rFonts w:ascii="Times New Roman" w:eastAsia="Times New Roman" w:hAnsi="Times New Roman" w:cs="Times New Roman"/>
          <w:sz w:val="30"/>
          <w:szCs w:val="30"/>
        </w:rPr>
        <w:t xml:space="preserve">. </w:t>
      </w:r>
      <w:r w:rsidR="00277F5A" w:rsidRPr="00701BE2">
        <w:rPr>
          <w:rFonts w:ascii="Times New Roman" w:eastAsia="Times New Roman" w:hAnsi="Times New Roman" w:cs="Times New Roman"/>
          <w:sz w:val="24"/>
          <w:szCs w:val="24"/>
        </w:rPr>
        <w:t>Malgré le manque généralisé d’informations sur la santé des peuples autochtones, tout indique que, partout dans</w:t>
      </w:r>
      <w:r w:rsidR="003A651A" w:rsidRPr="00701BE2">
        <w:rPr>
          <w:rFonts w:ascii="Times New Roman" w:eastAsia="Times New Roman" w:hAnsi="Times New Roman" w:cs="Times New Roman"/>
          <w:sz w:val="24"/>
          <w:szCs w:val="24"/>
        </w:rPr>
        <w:t xml:space="preserve"> le</w:t>
      </w:r>
      <w:r w:rsidR="00277F5A" w:rsidRPr="00701BE2">
        <w:rPr>
          <w:rFonts w:ascii="Times New Roman" w:eastAsia="Times New Roman" w:hAnsi="Times New Roman" w:cs="Times New Roman"/>
          <w:sz w:val="24"/>
          <w:szCs w:val="24"/>
        </w:rPr>
        <w:t xml:space="preserve"> monde, ces peuples demeurent affectés de manière disproportionnée par la mortalité maternelle, l’absence d’accès à</w:t>
      </w:r>
      <w:r w:rsidR="00401EED" w:rsidRPr="00701BE2">
        <w:rPr>
          <w:rFonts w:ascii="Times New Roman" w:eastAsia="Times New Roman" w:hAnsi="Times New Roman" w:cs="Times New Roman"/>
          <w:sz w:val="24"/>
          <w:szCs w:val="24"/>
        </w:rPr>
        <w:t xml:space="preserve"> </w:t>
      </w:r>
      <w:r w:rsidR="00277F5A" w:rsidRPr="00701BE2">
        <w:rPr>
          <w:rFonts w:ascii="Times New Roman" w:eastAsia="Times New Roman" w:hAnsi="Times New Roman" w:cs="Times New Roman"/>
          <w:sz w:val="24"/>
          <w:szCs w:val="24"/>
        </w:rPr>
        <w:t xml:space="preserve">la </w:t>
      </w:r>
      <w:r w:rsidR="00277F5A" w:rsidRPr="00701BE2">
        <w:rPr>
          <w:rFonts w:ascii="Times New Roman" w:eastAsia="Times New Roman" w:hAnsi="Times New Roman" w:cs="Times New Roman"/>
          <w:sz w:val="24"/>
          <w:szCs w:val="24"/>
        </w:rPr>
        <w:lastRenderedPageBreak/>
        <w:t>planification volontaire des naissances et aux méthodes modernes de contraception, et l’absence d’accès au traitement pour le VIH et le sida.</w:t>
      </w:r>
      <w:r w:rsidR="006C2E66" w:rsidRPr="00701BE2">
        <w:rPr>
          <w:rStyle w:val="FootnoteReference"/>
          <w:rFonts w:ascii="Times New Roman" w:eastAsia="Times New Roman" w:hAnsi="Times New Roman" w:cs="Times New Roman"/>
          <w:sz w:val="24"/>
          <w:szCs w:val="24"/>
        </w:rPr>
        <w:footnoteReference w:id="30"/>
      </w:r>
    </w:p>
    <w:p w:rsidR="00401EED" w:rsidRPr="00701BE2" w:rsidRDefault="00426A7F" w:rsidP="00401EED">
      <w:pPr>
        <w:pStyle w:val="Default"/>
        <w:spacing w:line="360" w:lineRule="auto"/>
        <w:ind w:firstLine="360"/>
        <w:jc w:val="both"/>
        <w:rPr>
          <w:color w:val="auto"/>
        </w:rPr>
      </w:pPr>
      <w:r w:rsidRPr="00701BE2">
        <w:rPr>
          <w:color w:val="auto"/>
        </w:rPr>
        <w:t>L’article 27 de la Constitution qui prévoit que</w:t>
      </w:r>
      <w:r w:rsidR="003A651A" w:rsidRPr="00701BE2">
        <w:rPr>
          <w:color w:val="auto"/>
        </w:rPr>
        <w:t xml:space="preserve"> : </w:t>
      </w:r>
    </w:p>
    <w:p w:rsidR="00401EED" w:rsidRPr="00701BE2" w:rsidRDefault="003A651A" w:rsidP="00401EED">
      <w:pPr>
        <w:pStyle w:val="Default"/>
        <w:spacing w:line="360" w:lineRule="auto"/>
        <w:ind w:firstLine="360"/>
        <w:jc w:val="both"/>
        <w:rPr>
          <w:i/>
          <w:color w:val="auto"/>
        </w:rPr>
      </w:pPr>
      <w:r w:rsidRPr="00701BE2">
        <w:rPr>
          <w:i/>
          <w:color w:val="auto"/>
        </w:rPr>
        <w:t>«</w:t>
      </w:r>
      <w:r w:rsidR="00401EED" w:rsidRPr="00701BE2">
        <w:rPr>
          <w:i/>
          <w:color w:val="auto"/>
        </w:rPr>
        <w:t xml:space="preserve"> L</w:t>
      </w:r>
      <w:r w:rsidR="00426A7F" w:rsidRPr="00701BE2">
        <w:rPr>
          <w:i/>
          <w:color w:val="auto"/>
        </w:rPr>
        <w:t>a R</w:t>
      </w:r>
      <w:r w:rsidR="00022201" w:rsidRPr="00701BE2">
        <w:rPr>
          <w:i/>
          <w:color w:val="auto"/>
        </w:rPr>
        <w:t xml:space="preserve">DC entend protéger la vie de la </w:t>
      </w:r>
      <w:r w:rsidR="00426A7F" w:rsidRPr="00701BE2">
        <w:rPr>
          <w:i/>
          <w:color w:val="auto"/>
        </w:rPr>
        <w:t>population à travers l’organisation d’un sys</w:t>
      </w:r>
      <w:r w:rsidR="00401EED" w:rsidRPr="00701BE2">
        <w:rPr>
          <w:i/>
          <w:color w:val="auto"/>
        </w:rPr>
        <w:t>tème de santé accessible à tous</w:t>
      </w:r>
      <w:r w:rsidR="00426A7F" w:rsidRPr="00701BE2">
        <w:rPr>
          <w:i/>
          <w:color w:val="auto"/>
        </w:rPr>
        <w:t>»</w:t>
      </w:r>
      <w:r w:rsidR="00401EED" w:rsidRPr="00701BE2">
        <w:rPr>
          <w:i/>
          <w:color w:val="auto"/>
        </w:rPr>
        <w:t>.</w:t>
      </w:r>
    </w:p>
    <w:p w:rsidR="00B4350F" w:rsidRPr="00701BE2" w:rsidRDefault="00426A7F" w:rsidP="00401EED">
      <w:pPr>
        <w:pStyle w:val="Default"/>
        <w:spacing w:line="360" w:lineRule="auto"/>
        <w:ind w:firstLine="360"/>
        <w:jc w:val="both"/>
        <w:rPr>
          <w:color w:val="auto"/>
        </w:rPr>
      </w:pPr>
      <w:r w:rsidRPr="00701BE2">
        <w:rPr>
          <w:color w:val="auto"/>
        </w:rPr>
        <w:t xml:space="preserve"> En fait, les peuples autochtones pygmées en RDC ne jouissent </w:t>
      </w:r>
      <w:r w:rsidR="003A651A" w:rsidRPr="00701BE2">
        <w:rPr>
          <w:color w:val="auto"/>
        </w:rPr>
        <w:t xml:space="preserve">pas </w:t>
      </w:r>
      <w:r w:rsidRPr="00701BE2">
        <w:rPr>
          <w:color w:val="auto"/>
        </w:rPr>
        <w:t>d’un accès facile ni légal aux services de santé.</w:t>
      </w:r>
      <w:r w:rsidR="00401EED" w:rsidRPr="00701BE2">
        <w:rPr>
          <w:color w:val="auto"/>
        </w:rPr>
        <w:t xml:space="preserve"> Néanmoins, </w:t>
      </w:r>
      <w:r w:rsidR="00B4350F" w:rsidRPr="00701BE2">
        <w:rPr>
          <w:color w:val="auto"/>
        </w:rPr>
        <w:t xml:space="preserve">certaines mesures  ont été prises dans le domaine d’accès aux soins de santé sexuelle et reproductive, il s’agit : </w:t>
      </w:r>
    </w:p>
    <w:p w:rsidR="00B4350F" w:rsidRPr="00701BE2" w:rsidRDefault="00B4350F" w:rsidP="00401EED">
      <w:pPr>
        <w:pStyle w:val="ListParagraph"/>
        <w:numPr>
          <w:ilvl w:val="0"/>
          <w:numId w:val="17"/>
        </w:numPr>
        <w:autoSpaceDE w:val="0"/>
        <w:autoSpaceDN w:val="0"/>
        <w:adjustRightInd w:val="0"/>
        <w:spacing w:after="13" w:line="360" w:lineRule="auto"/>
        <w:jc w:val="both"/>
        <w:rPr>
          <w:rFonts w:ascii="Times New Roman" w:hAnsi="Times New Roman" w:cs="Times New Roman"/>
          <w:sz w:val="24"/>
          <w:szCs w:val="24"/>
        </w:rPr>
      </w:pPr>
      <w:r w:rsidRPr="00701BE2">
        <w:rPr>
          <w:rFonts w:ascii="Times New Roman" w:hAnsi="Times New Roman" w:cs="Times New Roman"/>
          <w:sz w:val="24"/>
          <w:szCs w:val="24"/>
        </w:rPr>
        <w:t xml:space="preserve">De la loi d’application de la parité qui garantit à la femme, pendant la grossesse, avant et après l’accouchement, des services des soins de santé appropriées à coûts et distances raisonnables et réduits, le cas échéant à titre gratuit ainsi que les avantages </w:t>
      </w:r>
      <w:r w:rsidR="00401EED" w:rsidRPr="00701BE2">
        <w:rPr>
          <w:rFonts w:ascii="Times New Roman" w:hAnsi="Times New Roman" w:cs="Times New Roman"/>
          <w:sz w:val="24"/>
          <w:szCs w:val="24"/>
        </w:rPr>
        <w:t>socioprofessionnels</w:t>
      </w:r>
      <w:r w:rsidRPr="00701BE2">
        <w:rPr>
          <w:rFonts w:ascii="Times New Roman" w:hAnsi="Times New Roman" w:cs="Times New Roman"/>
          <w:sz w:val="24"/>
          <w:szCs w:val="24"/>
        </w:rPr>
        <w:t xml:space="preserve"> acquis.</w:t>
      </w:r>
    </w:p>
    <w:p w:rsidR="00B071BD" w:rsidRPr="00701BE2" w:rsidRDefault="00B071BD" w:rsidP="004562DC">
      <w:pPr>
        <w:pStyle w:val="ListParagraph"/>
        <w:numPr>
          <w:ilvl w:val="0"/>
          <w:numId w:val="9"/>
        </w:numPr>
        <w:autoSpaceDE w:val="0"/>
        <w:autoSpaceDN w:val="0"/>
        <w:adjustRightInd w:val="0"/>
        <w:spacing w:after="13" w:line="360" w:lineRule="auto"/>
        <w:jc w:val="both"/>
        <w:rPr>
          <w:rFonts w:ascii="Times New Roman" w:hAnsi="Times New Roman" w:cs="Times New Roman"/>
          <w:sz w:val="24"/>
          <w:szCs w:val="24"/>
        </w:rPr>
      </w:pPr>
      <w:r w:rsidRPr="00701BE2">
        <w:rPr>
          <w:rFonts w:ascii="Times New Roman" w:hAnsi="Times New Roman" w:cs="Times New Roman"/>
          <w:sz w:val="24"/>
          <w:szCs w:val="24"/>
        </w:rPr>
        <w:t xml:space="preserve">De la déclaration  dans le  journal officiel du Protocole à la Charte africaine des droits de l’homme et </w:t>
      </w:r>
      <w:r w:rsidR="00B812BF" w:rsidRPr="00701BE2">
        <w:rPr>
          <w:rFonts w:ascii="Times New Roman" w:hAnsi="Times New Roman" w:cs="Times New Roman"/>
          <w:sz w:val="24"/>
          <w:szCs w:val="24"/>
        </w:rPr>
        <w:t>des</w:t>
      </w:r>
      <w:r w:rsidRPr="00701BE2">
        <w:rPr>
          <w:rFonts w:ascii="Times New Roman" w:hAnsi="Times New Roman" w:cs="Times New Roman"/>
          <w:sz w:val="24"/>
          <w:szCs w:val="24"/>
        </w:rPr>
        <w:t xml:space="preserve"> peuple</w:t>
      </w:r>
      <w:r w:rsidR="00B812BF" w:rsidRPr="00701BE2">
        <w:rPr>
          <w:rFonts w:ascii="Times New Roman" w:hAnsi="Times New Roman" w:cs="Times New Roman"/>
          <w:sz w:val="24"/>
          <w:szCs w:val="24"/>
        </w:rPr>
        <w:t>s</w:t>
      </w:r>
      <w:r w:rsidRPr="00701BE2">
        <w:rPr>
          <w:rFonts w:ascii="Times New Roman" w:hAnsi="Times New Roman" w:cs="Times New Roman"/>
          <w:sz w:val="24"/>
          <w:szCs w:val="24"/>
        </w:rPr>
        <w:t xml:space="preserve"> relatif aux droits des femmes en Afrique dont l’article 14 porte sur les droits sexuels et reproductifs ; </w:t>
      </w:r>
    </w:p>
    <w:p w:rsidR="00B4350F" w:rsidRPr="00701BE2" w:rsidRDefault="00B4350F" w:rsidP="004562DC">
      <w:pPr>
        <w:pStyle w:val="ListParagraph"/>
        <w:numPr>
          <w:ilvl w:val="0"/>
          <w:numId w:val="9"/>
        </w:numPr>
        <w:autoSpaceDE w:val="0"/>
        <w:autoSpaceDN w:val="0"/>
        <w:adjustRightInd w:val="0"/>
        <w:spacing w:after="13" w:line="360" w:lineRule="auto"/>
        <w:jc w:val="both"/>
        <w:rPr>
          <w:rFonts w:ascii="Times New Roman" w:hAnsi="Times New Roman" w:cs="Times New Roman"/>
          <w:sz w:val="24"/>
          <w:szCs w:val="24"/>
        </w:rPr>
      </w:pPr>
      <w:r w:rsidRPr="00701BE2">
        <w:rPr>
          <w:rFonts w:ascii="Times New Roman" w:hAnsi="Times New Roman" w:cs="Times New Roman"/>
          <w:sz w:val="24"/>
          <w:szCs w:val="24"/>
        </w:rPr>
        <w:t xml:space="preserve">D’un programme de santé et de la construction des hôpitaux de référence dans les 26 provinces, leur équipement ainsi que l’augmentation des zones de santé ; </w:t>
      </w:r>
    </w:p>
    <w:p w:rsidR="00B4350F" w:rsidRPr="00701BE2" w:rsidRDefault="00B4350F" w:rsidP="004562DC">
      <w:pPr>
        <w:pStyle w:val="ListParagraph"/>
        <w:numPr>
          <w:ilvl w:val="0"/>
          <w:numId w:val="9"/>
        </w:numPr>
        <w:autoSpaceDE w:val="0"/>
        <w:autoSpaceDN w:val="0"/>
        <w:adjustRightInd w:val="0"/>
        <w:spacing w:after="0" w:line="360" w:lineRule="auto"/>
        <w:jc w:val="both"/>
        <w:rPr>
          <w:rFonts w:ascii="Times New Roman" w:hAnsi="Times New Roman" w:cs="Times New Roman"/>
          <w:sz w:val="24"/>
          <w:szCs w:val="24"/>
        </w:rPr>
      </w:pPr>
      <w:r w:rsidRPr="00701BE2">
        <w:rPr>
          <w:rFonts w:ascii="Times New Roman" w:hAnsi="Times New Roman" w:cs="Times New Roman"/>
          <w:sz w:val="24"/>
          <w:szCs w:val="24"/>
        </w:rPr>
        <w:lastRenderedPageBreak/>
        <w:t>D’une stratégie nationale de lutte contre la mortalité maternelle et infantile qui a permis l’implantation des relais communautaires, l’accès de 88% des femmes aux soins prénatales par un personnel formé et 80% des naissances ont bénéficié de l’assistance au cours de l’accouchement</w:t>
      </w:r>
      <w:r w:rsidR="00B071BD" w:rsidRPr="00701BE2">
        <w:rPr>
          <w:rStyle w:val="FootnoteReference"/>
          <w:rFonts w:ascii="Times New Roman" w:hAnsi="Times New Roman" w:cs="Times New Roman"/>
          <w:sz w:val="24"/>
          <w:szCs w:val="24"/>
        </w:rPr>
        <w:footnoteReference w:id="31"/>
      </w:r>
      <w:r w:rsidRPr="00701BE2">
        <w:rPr>
          <w:rFonts w:ascii="Times New Roman" w:hAnsi="Times New Roman" w:cs="Times New Roman"/>
          <w:sz w:val="24"/>
          <w:szCs w:val="24"/>
        </w:rPr>
        <w:t xml:space="preserve">. </w:t>
      </w:r>
    </w:p>
    <w:p w:rsidR="006C2E66" w:rsidRPr="00701BE2" w:rsidRDefault="006C2E66" w:rsidP="00401EED">
      <w:pPr>
        <w:spacing w:after="0" w:line="360" w:lineRule="auto"/>
        <w:ind w:firstLine="360"/>
        <w:jc w:val="both"/>
        <w:rPr>
          <w:rFonts w:ascii="Times New Roman" w:eastAsia="Times New Roman" w:hAnsi="Times New Roman" w:cs="Times New Roman"/>
          <w:sz w:val="24"/>
          <w:szCs w:val="24"/>
        </w:rPr>
      </w:pPr>
      <w:r w:rsidRPr="00701BE2">
        <w:rPr>
          <w:rFonts w:ascii="Times New Roman" w:eastAsia="Times New Roman" w:hAnsi="Times New Roman" w:cs="Times New Roman"/>
          <w:sz w:val="24"/>
          <w:szCs w:val="24"/>
        </w:rPr>
        <w:t xml:space="preserve">Les taux de mortalité maternelle et infantile sont élevés chez les femmes autochtones. </w:t>
      </w:r>
    </w:p>
    <w:p w:rsidR="00B4350F" w:rsidRPr="00701BE2" w:rsidRDefault="006C2E66" w:rsidP="00401EED">
      <w:pPr>
        <w:spacing w:after="0" w:line="360" w:lineRule="auto"/>
        <w:ind w:firstLine="360"/>
        <w:jc w:val="both"/>
        <w:rPr>
          <w:rFonts w:ascii="Times New Roman" w:eastAsia="Times New Roman" w:hAnsi="Times New Roman" w:cs="Times New Roman"/>
          <w:sz w:val="24"/>
          <w:szCs w:val="24"/>
        </w:rPr>
      </w:pPr>
      <w:r w:rsidRPr="00701BE2">
        <w:rPr>
          <w:rFonts w:ascii="Times New Roman" w:eastAsia="Times New Roman" w:hAnsi="Times New Roman" w:cs="Times New Roman"/>
          <w:sz w:val="24"/>
          <w:szCs w:val="24"/>
        </w:rPr>
        <w:t>Une étude réalisée en République du Congo par le Fonds des Nations Unies pour la population (FNUAP) a montré que la probabilité de décès chez les femmes batwas qui accouchent à domicile est de 41,9 %, contre 22 % pour les femmes bantoues. De même, la probabilité de mortalité infantile est de 48,8 %, contre 35 % dans la population bantoue en cas d’accouchement à domicile</w:t>
      </w:r>
      <w:r w:rsidRPr="00701BE2">
        <w:rPr>
          <w:rStyle w:val="FootnoteReference"/>
          <w:rFonts w:ascii="Times New Roman" w:eastAsia="Times New Roman" w:hAnsi="Times New Roman" w:cs="Times New Roman"/>
          <w:sz w:val="24"/>
          <w:szCs w:val="24"/>
        </w:rPr>
        <w:footnoteReference w:id="32"/>
      </w:r>
    </w:p>
    <w:p w:rsidR="00B071BD" w:rsidRPr="00701BE2" w:rsidRDefault="00B4350F" w:rsidP="00401EED">
      <w:pPr>
        <w:autoSpaceDE w:val="0"/>
        <w:autoSpaceDN w:val="0"/>
        <w:adjustRightInd w:val="0"/>
        <w:spacing w:after="0" w:line="360" w:lineRule="auto"/>
        <w:ind w:firstLine="360"/>
        <w:jc w:val="both"/>
        <w:rPr>
          <w:rFonts w:ascii="Times New Roman" w:hAnsi="Times New Roman" w:cs="Times New Roman"/>
          <w:sz w:val="24"/>
          <w:szCs w:val="24"/>
        </w:rPr>
      </w:pPr>
      <w:r w:rsidRPr="00701BE2">
        <w:rPr>
          <w:rFonts w:ascii="Times New Roman" w:hAnsi="Times New Roman" w:cs="Times New Roman"/>
          <w:sz w:val="24"/>
          <w:szCs w:val="24"/>
        </w:rPr>
        <w:t>Pourtant la mortalité maternelle en RDC est de 846 pour 100.000 naissances vivantes, ce qui veut dire que 26.328 femmes meurent chaque année, soit 3 femmes meurent par heure, pendant la grossesse,</w:t>
      </w:r>
      <w:r w:rsidR="00B071BD" w:rsidRPr="00701BE2">
        <w:rPr>
          <w:rFonts w:ascii="Times New Roman" w:hAnsi="Times New Roman" w:cs="Times New Roman"/>
        </w:rPr>
        <w:t xml:space="preserve"> l’accouchement ou suite des couches</w:t>
      </w:r>
      <w:r w:rsidR="00B071BD" w:rsidRPr="00701BE2">
        <w:rPr>
          <w:rFonts w:ascii="Times New Roman" w:hAnsi="Times New Roman" w:cs="Times New Roman"/>
          <w:sz w:val="24"/>
          <w:szCs w:val="24"/>
        </w:rPr>
        <w:t>.</w:t>
      </w:r>
      <w:r w:rsidR="00DC6307" w:rsidRPr="00701BE2">
        <w:rPr>
          <w:rStyle w:val="FootnoteReference"/>
          <w:rFonts w:ascii="Times New Roman" w:hAnsi="Times New Roman" w:cs="Times New Roman"/>
          <w:sz w:val="24"/>
          <w:szCs w:val="24"/>
        </w:rPr>
        <w:footnoteReference w:id="33"/>
      </w:r>
      <w:r w:rsidR="00401EED" w:rsidRPr="00701BE2">
        <w:rPr>
          <w:rFonts w:ascii="Times New Roman" w:hAnsi="Times New Roman" w:cs="Times New Roman"/>
          <w:sz w:val="24"/>
          <w:szCs w:val="24"/>
        </w:rPr>
        <w:t xml:space="preserve"> </w:t>
      </w:r>
      <w:r w:rsidR="00B071BD" w:rsidRPr="00701BE2">
        <w:rPr>
          <w:rFonts w:ascii="Times New Roman" w:hAnsi="Times New Roman" w:cs="Times New Roman"/>
          <w:sz w:val="24"/>
          <w:szCs w:val="24"/>
        </w:rPr>
        <w:t xml:space="preserve">Les avortements dont la prévalence est estimés à 30%, représentent l’une des causes importante de la mortalité </w:t>
      </w:r>
      <w:r w:rsidR="00B071BD" w:rsidRPr="00701BE2">
        <w:rPr>
          <w:rFonts w:ascii="Times New Roman" w:hAnsi="Times New Roman" w:cs="Times New Roman"/>
          <w:sz w:val="24"/>
          <w:szCs w:val="24"/>
        </w:rPr>
        <w:lastRenderedPageBreak/>
        <w:t>maternelle en RDC</w:t>
      </w:r>
      <w:r w:rsidR="00655853" w:rsidRPr="00701BE2">
        <w:rPr>
          <w:rStyle w:val="FootnoteReference"/>
          <w:rFonts w:ascii="Times New Roman" w:hAnsi="Times New Roman" w:cs="Times New Roman"/>
          <w:sz w:val="24"/>
          <w:szCs w:val="24"/>
        </w:rPr>
        <w:footnoteReference w:id="34"/>
      </w:r>
      <w:r w:rsidR="00B071BD" w:rsidRPr="00701BE2">
        <w:rPr>
          <w:rFonts w:ascii="Times New Roman" w:hAnsi="Times New Roman" w:cs="Times New Roman"/>
          <w:sz w:val="24"/>
          <w:szCs w:val="24"/>
        </w:rPr>
        <w:t>. Ces avortements sont pour la plupart clandestins, et restent des facteurs à la base de plusieurs complications et conséquences allant des infirmités au décès de la femme ou de la fille4. Cette situation est également dû au fait que l’avortement est criminalisé</w:t>
      </w:r>
      <w:r w:rsidR="00B812BF" w:rsidRPr="00701BE2">
        <w:rPr>
          <w:rFonts w:ascii="Times New Roman" w:hAnsi="Times New Roman" w:cs="Times New Roman"/>
          <w:sz w:val="24"/>
          <w:szCs w:val="24"/>
        </w:rPr>
        <w:t xml:space="preserve"> et cela en violation du protocole de MAPUTO sur la santé de reproduction dont la RDC est adhérent depuis de lustre.</w:t>
      </w:r>
      <w:r w:rsidR="00DC6307" w:rsidRPr="00701BE2">
        <w:rPr>
          <w:rStyle w:val="FootnoteReference"/>
          <w:rFonts w:ascii="Times New Roman" w:hAnsi="Times New Roman" w:cs="Times New Roman"/>
          <w:sz w:val="24"/>
          <w:szCs w:val="24"/>
        </w:rPr>
        <w:footnoteReference w:id="35"/>
      </w:r>
    </w:p>
    <w:p w:rsidR="00912FA7" w:rsidRPr="00701BE2" w:rsidRDefault="00145053" w:rsidP="00912FA7">
      <w:pPr>
        <w:autoSpaceDE w:val="0"/>
        <w:autoSpaceDN w:val="0"/>
        <w:adjustRightInd w:val="0"/>
        <w:spacing w:after="0" w:line="360" w:lineRule="auto"/>
        <w:ind w:firstLine="360"/>
        <w:jc w:val="both"/>
        <w:rPr>
          <w:rFonts w:ascii="Times New Roman" w:hAnsi="Times New Roman" w:cs="Times New Roman"/>
          <w:sz w:val="24"/>
          <w:szCs w:val="24"/>
        </w:rPr>
      </w:pPr>
      <w:r w:rsidRPr="00701BE2">
        <w:rPr>
          <w:rFonts w:ascii="Times New Roman" w:hAnsi="Times New Roman" w:cs="Times New Roman"/>
          <w:sz w:val="24"/>
          <w:szCs w:val="24"/>
        </w:rPr>
        <w:t>Certains villages n’</w:t>
      </w:r>
      <w:r w:rsidR="00655853" w:rsidRPr="00701BE2">
        <w:rPr>
          <w:rFonts w:ascii="Times New Roman" w:hAnsi="Times New Roman" w:cs="Times New Roman"/>
          <w:sz w:val="24"/>
          <w:szCs w:val="24"/>
        </w:rPr>
        <w:t xml:space="preserve">ont </w:t>
      </w:r>
      <w:r w:rsidRPr="00701BE2">
        <w:rPr>
          <w:rFonts w:ascii="Times New Roman" w:hAnsi="Times New Roman" w:cs="Times New Roman"/>
          <w:sz w:val="24"/>
          <w:szCs w:val="24"/>
        </w:rPr>
        <w:t xml:space="preserve"> pas accès à des soins de santé primaires modernes et </w:t>
      </w:r>
      <w:r w:rsidR="00655853" w:rsidRPr="00701BE2">
        <w:rPr>
          <w:rFonts w:ascii="Times New Roman" w:hAnsi="Times New Roman" w:cs="Times New Roman"/>
          <w:sz w:val="24"/>
          <w:szCs w:val="24"/>
        </w:rPr>
        <w:t xml:space="preserve"> infrastructures sanitaires </w:t>
      </w:r>
      <w:r w:rsidRPr="00701BE2">
        <w:rPr>
          <w:rFonts w:ascii="Times New Roman" w:hAnsi="Times New Roman" w:cs="Times New Roman"/>
          <w:sz w:val="24"/>
          <w:szCs w:val="24"/>
        </w:rPr>
        <w:t>proches de  leurs campements, et l’</w:t>
      </w:r>
      <w:r w:rsidR="00426A7F" w:rsidRPr="00701BE2">
        <w:rPr>
          <w:rFonts w:ascii="Times New Roman" w:hAnsi="Times New Roman" w:cs="Times New Roman"/>
          <w:sz w:val="24"/>
          <w:szCs w:val="24"/>
        </w:rPr>
        <w:t>accès à l’eau potable.</w:t>
      </w:r>
      <w:r w:rsidR="00912FA7" w:rsidRPr="00701BE2">
        <w:rPr>
          <w:rFonts w:ascii="Times New Roman" w:hAnsi="Times New Roman" w:cs="Times New Roman"/>
          <w:sz w:val="24"/>
          <w:szCs w:val="24"/>
        </w:rPr>
        <w:t xml:space="preserve"> </w:t>
      </w:r>
      <w:r w:rsidRPr="00701BE2">
        <w:rPr>
          <w:rFonts w:ascii="Times New Roman" w:hAnsi="Times New Roman" w:cs="Times New Roman"/>
          <w:sz w:val="24"/>
          <w:szCs w:val="24"/>
        </w:rPr>
        <w:t xml:space="preserve">Par contre ceux qui s’approchent des services sanitaires sont dépourvus des moyens financiers pour payer </w:t>
      </w:r>
      <w:r w:rsidR="00426A7F" w:rsidRPr="00701BE2">
        <w:rPr>
          <w:rFonts w:ascii="Times New Roman" w:hAnsi="Times New Roman" w:cs="Times New Roman"/>
          <w:sz w:val="24"/>
          <w:szCs w:val="24"/>
        </w:rPr>
        <w:t>les frais de consultation</w:t>
      </w:r>
      <w:r w:rsidRPr="00701BE2">
        <w:rPr>
          <w:rFonts w:ascii="Times New Roman" w:hAnsi="Times New Roman" w:cs="Times New Roman"/>
          <w:sz w:val="24"/>
          <w:szCs w:val="24"/>
        </w:rPr>
        <w:t>, examen  médicaux</w:t>
      </w:r>
      <w:r w:rsidR="000F0ADA" w:rsidRPr="00701BE2">
        <w:rPr>
          <w:rFonts w:ascii="Times New Roman" w:hAnsi="Times New Roman" w:cs="Times New Roman"/>
          <w:sz w:val="24"/>
          <w:szCs w:val="24"/>
        </w:rPr>
        <w:t xml:space="preserve">, </w:t>
      </w:r>
      <w:r w:rsidRPr="00701BE2">
        <w:rPr>
          <w:rFonts w:ascii="Times New Roman" w:hAnsi="Times New Roman" w:cs="Times New Roman"/>
          <w:sz w:val="24"/>
          <w:szCs w:val="24"/>
        </w:rPr>
        <w:t xml:space="preserve">la </w:t>
      </w:r>
      <w:r w:rsidR="00426A7F" w:rsidRPr="00701BE2">
        <w:rPr>
          <w:rFonts w:ascii="Times New Roman" w:hAnsi="Times New Roman" w:cs="Times New Roman"/>
          <w:sz w:val="24"/>
          <w:szCs w:val="24"/>
        </w:rPr>
        <w:t>médication</w:t>
      </w:r>
      <w:r w:rsidR="000F0ADA" w:rsidRPr="00701BE2">
        <w:rPr>
          <w:rFonts w:ascii="Times New Roman" w:hAnsi="Times New Roman" w:cs="Times New Roman"/>
          <w:sz w:val="24"/>
          <w:szCs w:val="24"/>
        </w:rPr>
        <w:t xml:space="preserve">, et pour les cas grave. </w:t>
      </w:r>
      <w:r w:rsidRPr="00701BE2">
        <w:rPr>
          <w:rFonts w:ascii="Times New Roman" w:hAnsi="Times New Roman" w:cs="Times New Roman"/>
          <w:sz w:val="24"/>
          <w:szCs w:val="24"/>
        </w:rPr>
        <w:t xml:space="preserve">A ce niveau certaines femmes vivent  la discrimination </w:t>
      </w:r>
      <w:r w:rsidR="00426A7F" w:rsidRPr="00701BE2">
        <w:rPr>
          <w:rFonts w:ascii="Times New Roman" w:hAnsi="Times New Roman" w:cs="Times New Roman"/>
          <w:sz w:val="24"/>
          <w:szCs w:val="24"/>
        </w:rPr>
        <w:t>qu’</w:t>
      </w:r>
      <w:r w:rsidR="000F0ADA" w:rsidRPr="00701BE2">
        <w:rPr>
          <w:rFonts w:ascii="Times New Roman" w:hAnsi="Times New Roman" w:cs="Times New Roman"/>
          <w:sz w:val="24"/>
          <w:szCs w:val="24"/>
        </w:rPr>
        <w:t xml:space="preserve">elles </w:t>
      </w:r>
      <w:r w:rsidR="00426A7F" w:rsidRPr="00701BE2">
        <w:rPr>
          <w:rFonts w:ascii="Times New Roman" w:hAnsi="Times New Roman" w:cs="Times New Roman"/>
          <w:sz w:val="24"/>
          <w:szCs w:val="24"/>
        </w:rPr>
        <w:t xml:space="preserve"> subissent </w:t>
      </w:r>
      <w:r w:rsidR="000F0ADA" w:rsidRPr="00701BE2">
        <w:rPr>
          <w:rFonts w:ascii="Times New Roman" w:hAnsi="Times New Roman" w:cs="Times New Roman"/>
          <w:sz w:val="24"/>
          <w:szCs w:val="24"/>
        </w:rPr>
        <w:t xml:space="preserve">de par  les prestataires  des services par </w:t>
      </w:r>
      <w:r w:rsidR="00B812BF" w:rsidRPr="00701BE2">
        <w:rPr>
          <w:rFonts w:ascii="Times New Roman" w:hAnsi="Times New Roman" w:cs="Times New Roman"/>
          <w:sz w:val="24"/>
          <w:szCs w:val="24"/>
        </w:rPr>
        <w:t>un</w:t>
      </w:r>
      <w:r w:rsidR="00912FA7" w:rsidRPr="00701BE2">
        <w:rPr>
          <w:rFonts w:ascii="Times New Roman" w:hAnsi="Times New Roman" w:cs="Times New Roman"/>
          <w:sz w:val="24"/>
          <w:szCs w:val="24"/>
        </w:rPr>
        <w:t xml:space="preserve"> </w:t>
      </w:r>
      <w:r w:rsidR="000F0ADA" w:rsidRPr="00701BE2">
        <w:rPr>
          <w:rFonts w:ascii="Times New Roman" w:hAnsi="Times New Roman" w:cs="Times New Roman"/>
          <w:sz w:val="24"/>
          <w:szCs w:val="24"/>
        </w:rPr>
        <w:t>mauvais traitement</w:t>
      </w:r>
      <w:r w:rsidR="00426A7F" w:rsidRPr="00701BE2">
        <w:rPr>
          <w:rFonts w:ascii="Times New Roman" w:hAnsi="Times New Roman" w:cs="Times New Roman"/>
          <w:sz w:val="24"/>
          <w:szCs w:val="24"/>
        </w:rPr>
        <w:t xml:space="preserve">. </w:t>
      </w:r>
    </w:p>
    <w:p w:rsidR="009E3479" w:rsidRPr="00701BE2" w:rsidRDefault="000F0ADA" w:rsidP="00912FA7">
      <w:pPr>
        <w:autoSpaceDE w:val="0"/>
        <w:autoSpaceDN w:val="0"/>
        <w:adjustRightInd w:val="0"/>
        <w:spacing w:after="0" w:line="360" w:lineRule="auto"/>
        <w:ind w:firstLine="360"/>
        <w:jc w:val="both"/>
        <w:rPr>
          <w:rFonts w:ascii="Times New Roman" w:hAnsi="Times New Roman" w:cs="Times New Roman"/>
          <w:sz w:val="24"/>
          <w:szCs w:val="24"/>
        </w:rPr>
      </w:pPr>
      <w:r w:rsidRPr="00701BE2">
        <w:rPr>
          <w:rFonts w:ascii="Times New Roman" w:hAnsi="Times New Roman" w:cs="Times New Roman"/>
          <w:sz w:val="24"/>
          <w:szCs w:val="24"/>
        </w:rPr>
        <w:t>Nonobstant</w:t>
      </w:r>
      <w:r w:rsidR="00912FA7" w:rsidRPr="00701BE2">
        <w:rPr>
          <w:rFonts w:ascii="Times New Roman" w:hAnsi="Times New Roman" w:cs="Times New Roman"/>
          <w:sz w:val="24"/>
          <w:szCs w:val="24"/>
        </w:rPr>
        <w:t xml:space="preserve"> </w:t>
      </w:r>
      <w:r w:rsidRPr="00701BE2">
        <w:rPr>
          <w:rFonts w:ascii="Times New Roman" w:hAnsi="Times New Roman" w:cs="Times New Roman"/>
          <w:sz w:val="24"/>
          <w:szCs w:val="24"/>
        </w:rPr>
        <w:t>le défaut</w:t>
      </w:r>
      <w:r w:rsidR="00426A7F" w:rsidRPr="00701BE2">
        <w:rPr>
          <w:rFonts w:ascii="Times New Roman" w:hAnsi="Times New Roman" w:cs="Times New Roman"/>
          <w:sz w:val="24"/>
          <w:szCs w:val="24"/>
        </w:rPr>
        <w:t xml:space="preserve"> de </w:t>
      </w:r>
      <w:r w:rsidRPr="00701BE2">
        <w:rPr>
          <w:rFonts w:ascii="Times New Roman" w:hAnsi="Times New Roman" w:cs="Times New Roman"/>
          <w:sz w:val="24"/>
          <w:szCs w:val="24"/>
        </w:rPr>
        <w:t xml:space="preserve"> la statistique</w:t>
      </w:r>
      <w:r w:rsidR="00426A7F" w:rsidRPr="00701BE2">
        <w:rPr>
          <w:rFonts w:ascii="Times New Roman" w:hAnsi="Times New Roman" w:cs="Times New Roman"/>
          <w:sz w:val="24"/>
          <w:szCs w:val="24"/>
        </w:rPr>
        <w:t xml:space="preserve"> à </w:t>
      </w:r>
      <w:r w:rsidRPr="00701BE2">
        <w:rPr>
          <w:rFonts w:ascii="Times New Roman" w:hAnsi="Times New Roman" w:cs="Times New Roman"/>
          <w:sz w:val="24"/>
          <w:szCs w:val="24"/>
        </w:rPr>
        <w:t>cette</w:t>
      </w:r>
      <w:r w:rsidR="00912FA7" w:rsidRPr="00701BE2">
        <w:rPr>
          <w:rFonts w:ascii="Times New Roman" w:hAnsi="Times New Roman" w:cs="Times New Roman"/>
          <w:sz w:val="24"/>
          <w:szCs w:val="24"/>
        </w:rPr>
        <w:t xml:space="preserve"> </w:t>
      </w:r>
      <w:r w:rsidRPr="00701BE2">
        <w:rPr>
          <w:rFonts w:ascii="Times New Roman" w:hAnsi="Times New Roman" w:cs="Times New Roman"/>
          <w:sz w:val="24"/>
          <w:szCs w:val="24"/>
        </w:rPr>
        <w:t>conséquence</w:t>
      </w:r>
      <w:r w:rsidR="00426A7F" w:rsidRPr="00701BE2">
        <w:rPr>
          <w:rFonts w:ascii="Times New Roman" w:hAnsi="Times New Roman" w:cs="Times New Roman"/>
          <w:sz w:val="24"/>
          <w:szCs w:val="24"/>
        </w:rPr>
        <w:t>, il est</w:t>
      </w:r>
      <w:r w:rsidR="00CB45DE" w:rsidRPr="00701BE2">
        <w:rPr>
          <w:rFonts w:ascii="Times New Roman" w:hAnsi="Times New Roman" w:cs="Times New Roman"/>
          <w:sz w:val="24"/>
          <w:szCs w:val="24"/>
        </w:rPr>
        <w:t xml:space="preserve"> r</w:t>
      </w:r>
      <w:r w:rsidRPr="00701BE2">
        <w:rPr>
          <w:rFonts w:ascii="Times New Roman" w:hAnsi="Times New Roman" w:cs="Times New Roman"/>
          <w:sz w:val="24"/>
          <w:szCs w:val="24"/>
        </w:rPr>
        <w:t xml:space="preserve">econnu de tous </w:t>
      </w:r>
      <w:r w:rsidR="00426A7F" w:rsidRPr="00701BE2">
        <w:rPr>
          <w:rFonts w:ascii="Times New Roman" w:hAnsi="Times New Roman" w:cs="Times New Roman"/>
          <w:sz w:val="24"/>
          <w:szCs w:val="24"/>
        </w:rPr>
        <w:t xml:space="preserve">que les peuples autochtones de la RDC </w:t>
      </w:r>
      <w:r w:rsidRPr="00701BE2">
        <w:rPr>
          <w:rFonts w:ascii="Times New Roman" w:hAnsi="Times New Roman" w:cs="Times New Roman"/>
          <w:sz w:val="24"/>
          <w:szCs w:val="24"/>
        </w:rPr>
        <w:t>vivent une situation  de   rejet  et abandon  par d’autres communautés. P</w:t>
      </w:r>
      <w:r w:rsidR="00426A7F" w:rsidRPr="00701BE2">
        <w:rPr>
          <w:rFonts w:ascii="Times New Roman" w:hAnsi="Times New Roman" w:cs="Times New Roman"/>
          <w:sz w:val="24"/>
          <w:szCs w:val="24"/>
        </w:rPr>
        <w:t xml:space="preserve">arfois </w:t>
      </w:r>
      <w:r w:rsidR="00912FA7" w:rsidRPr="00701BE2">
        <w:rPr>
          <w:rFonts w:ascii="Times New Roman" w:hAnsi="Times New Roman" w:cs="Times New Roman"/>
          <w:sz w:val="24"/>
          <w:szCs w:val="24"/>
        </w:rPr>
        <w:t xml:space="preserve">elles </w:t>
      </w:r>
      <w:r w:rsidRPr="00701BE2">
        <w:rPr>
          <w:rFonts w:ascii="Times New Roman" w:hAnsi="Times New Roman" w:cs="Times New Roman"/>
          <w:sz w:val="24"/>
          <w:szCs w:val="24"/>
        </w:rPr>
        <w:t>sont victimes de</w:t>
      </w:r>
      <w:r w:rsidR="009E3479" w:rsidRPr="00701BE2">
        <w:rPr>
          <w:rFonts w:ascii="Times New Roman" w:hAnsi="Times New Roman" w:cs="Times New Roman"/>
          <w:sz w:val="24"/>
          <w:szCs w:val="24"/>
        </w:rPr>
        <w:t>s SGBV fondées</w:t>
      </w:r>
      <w:r w:rsidR="00426A7F" w:rsidRPr="00701BE2">
        <w:rPr>
          <w:rFonts w:ascii="Times New Roman" w:hAnsi="Times New Roman" w:cs="Times New Roman"/>
          <w:sz w:val="24"/>
          <w:szCs w:val="24"/>
        </w:rPr>
        <w:t xml:space="preserve"> sur des</w:t>
      </w:r>
      <w:r w:rsidR="009E3479" w:rsidRPr="00701BE2">
        <w:rPr>
          <w:rFonts w:ascii="Times New Roman" w:hAnsi="Times New Roman" w:cs="Times New Roman"/>
          <w:sz w:val="24"/>
          <w:szCs w:val="24"/>
        </w:rPr>
        <w:t xml:space="preserve"> fausses </w:t>
      </w:r>
      <w:r w:rsidR="00426A7F" w:rsidRPr="00701BE2">
        <w:rPr>
          <w:rFonts w:ascii="Times New Roman" w:hAnsi="Times New Roman" w:cs="Times New Roman"/>
          <w:sz w:val="24"/>
          <w:szCs w:val="24"/>
        </w:rPr>
        <w:t xml:space="preserve"> croyances </w:t>
      </w:r>
      <w:r w:rsidR="009E3479" w:rsidRPr="00701BE2">
        <w:rPr>
          <w:rFonts w:ascii="Times New Roman" w:hAnsi="Times New Roman" w:cs="Times New Roman"/>
          <w:sz w:val="24"/>
          <w:szCs w:val="24"/>
        </w:rPr>
        <w:t xml:space="preserve"> disant qu’une  relation sexuelle </w:t>
      </w:r>
      <w:r w:rsidR="00426A7F" w:rsidRPr="00701BE2">
        <w:rPr>
          <w:rFonts w:ascii="Times New Roman" w:hAnsi="Times New Roman" w:cs="Times New Roman"/>
          <w:sz w:val="24"/>
          <w:szCs w:val="24"/>
        </w:rPr>
        <w:t>avec</w:t>
      </w:r>
      <w:r w:rsidR="00912FA7" w:rsidRPr="00701BE2">
        <w:rPr>
          <w:rFonts w:ascii="Times New Roman" w:hAnsi="Times New Roman" w:cs="Times New Roman"/>
          <w:sz w:val="24"/>
          <w:szCs w:val="24"/>
        </w:rPr>
        <w:t xml:space="preserve"> </w:t>
      </w:r>
      <w:r w:rsidR="00426A7F" w:rsidRPr="00701BE2">
        <w:rPr>
          <w:rFonts w:ascii="Times New Roman" w:hAnsi="Times New Roman" w:cs="Times New Roman"/>
          <w:sz w:val="24"/>
          <w:szCs w:val="24"/>
        </w:rPr>
        <w:t xml:space="preserve">une femme autochtone pygmée </w:t>
      </w:r>
      <w:r w:rsidR="009E3479" w:rsidRPr="00701BE2">
        <w:rPr>
          <w:rFonts w:ascii="Times New Roman" w:hAnsi="Times New Roman" w:cs="Times New Roman"/>
          <w:sz w:val="24"/>
          <w:szCs w:val="24"/>
        </w:rPr>
        <w:t xml:space="preserve">soignerait certains maux, situation qui les </w:t>
      </w:r>
      <w:r w:rsidR="00B812BF" w:rsidRPr="00701BE2">
        <w:rPr>
          <w:rFonts w:ascii="Times New Roman" w:hAnsi="Times New Roman" w:cs="Times New Roman"/>
          <w:sz w:val="24"/>
          <w:szCs w:val="24"/>
        </w:rPr>
        <w:t>rendent</w:t>
      </w:r>
      <w:r w:rsidR="009E3479" w:rsidRPr="00701BE2">
        <w:rPr>
          <w:rFonts w:ascii="Times New Roman" w:hAnsi="Times New Roman" w:cs="Times New Roman"/>
          <w:sz w:val="24"/>
          <w:szCs w:val="24"/>
        </w:rPr>
        <w:t xml:space="preserve"> vulnérables  et les exposeraient </w:t>
      </w:r>
      <w:r w:rsidR="00426A7F" w:rsidRPr="00701BE2">
        <w:rPr>
          <w:rFonts w:ascii="Times New Roman" w:hAnsi="Times New Roman" w:cs="Times New Roman"/>
          <w:sz w:val="24"/>
          <w:szCs w:val="24"/>
        </w:rPr>
        <w:t>au</w:t>
      </w:r>
      <w:r w:rsidR="009E3479" w:rsidRPr="00701BE2">
        <w:rPr>
          <w:rFonts w:ascii="Times New Roman" w:hAnsi="Times New Roman" w:cs="Times New Roman"/>
          <w:sz w:val="24"/>
          <w:szCs w:val="24"/>
        </w:rPr>
        <w:t>x IST /</w:t>
      </w:r>
      <w:r w:rsidR="00426A7F" w:rsidRPr="00701BE2">
        <w:rPr>
          <w:rFonts w:ascii="Times New Roman" w:hAnsi="Times New Roman" w:cs="Times New Roman"/>
          <w:sz w:val="24"/>
          <w:szCs w:val="24"/>
        </w:rPr>
        <w:t>VIH/SIDA</w:t>
      </w:r>
      <w:r w:rsidR="00B812BF" w:rsidRPr="00701BE2">
        <w:rPr>
          <w:rFonts w:ascii="Times New Roman" w:hAnsi="Times New Roman" w:cs="Times New Roman"/>
          <w:sz w:val="24"/>
          <w:szCs w:val="24"/>
        </w:rPr>
        <w:t>.</w:t>
      </w:r>
      <w:r w:rsidR="00DC6307" w:rsidRPr="00701BE2">
        <w:rPr>
          <w:rStyle w:val="FootnoteReference"/>
          <w:rFonts w:ascii="Times New Roman" w:hAnsi="Times New Roman" w:cs="Times New Roman"/>
          <w:sz w:val="24"/>
          <w:szCs w:val="24"/>
        </w:rPr>
        <w:footnoteReference w:id="36"/>
      </w:r>
    </w:p>
    <w:p w:rsidR="00426A7F" w:rsidRPr="00701BE2" w:rsidRDefault="009E3479" w:rsidP="00912FA7">
      <w:pPr>
        <w:autoSpaceDE w:val="0"/>
        <w:autoSpaceDN w:val="0"/>
        <w:adjustRightInd w:val="0"/>
        <w:spacing w:after="0" w:line="360" w:lineRule="auto"/>
        <w:ind w:firstLine="360"/>
        <w:jc w:val="both"/>
        <w:rPr>
          <w:rFonts w:ascii="Times New Roman" w:hAnsi="Times New Roman" w:cs="Times New Roman"/>
          <w:sz w:val="24"/>
          <w:szCs w:val="24"/>
        </w:rPr>
      </w:pPr>
      <w:r w:rsidRPr="00701BE2">
        <w:rPr>
          <w:rFonts w:ascii="Times New Roman" w:hAnsi="Times New Roman" w:cs="Times New Roman"/>
          <w:sz w:val="24"/>
          <w:szCs w:val="24"/>
        </w:rPr>
        <w:lastRenderedPageBreak/>
        <w:t>Par contre, étant attaché</w:t>
      </w:r>
      <w:r w:rsidR="00912FA7" w:rsidRPr="00701BE2">
        <w:rPr>
          <w:rFonts w:ascii="Times New Roman" w:hAnsi="Times New Roman" w:cs="Times New Roman"/>
          <w:sz w:val="24"/>
          <w:szCs w:val="24"/>
        </w:rPr>
        <w:t>s</w:t>
      </w:r>
      <w:r w:rsidRPr="00701BE2">
        <w:rPr>
          <w:rFonts w:ascii="Times New Roman" w:hAnsi="Times New Roman" w:cs="Times New Roman"/>
          <w:sz w:val="24"/>
          <w:szCs w:val="24"/>
        </w:rPr>
        <w:t xml:space="preserve"> à la nature </w:t>
      </w:r>
      <w:r w:rsidR="00912FA7" w:rsidRPr="00701BE2">
        <w:rPr>
          <w:rFonts w:ascii="Times New Roman" w:hAnsi="Times New Roman" w:cs="Times New Roman"/>
          <w:sz w:val="24"/>
          <w:szCs w:val="24"/>
        </w:rPr>
        <w:t>l</w:t>
      </w:r>
      <w:r w:rsidR="00426A7F" w:rsidRPr="00701BE2">
        <w:rPr>
          <w:rFonts w:ascii="Times New Roman" w:hAnsi="Times New Roman" w:cs="Times New Roman"/>
          <w:sz w:val="24"/>
          <w:szCs w:val="24"/>
        </w:rPr>
        <w:t>a</w:t>
      </w:r>
      <w:r w:rsidR="00912FA7" w:rsidRPr="00701BE2">
        <w:rPr>
          <w:rFonts w:ascii="Times New Roman" w:hAnsi="Times New Roman" w:cs="Times New Roman"/>
          <w:sz w:val="24"/>
          <w:szCs w:val="24"/>
        </w:rPr>
        <w:t xml:space="preserve"> </w:t>
      </w:r>
      <w:r w:rsidR="00426A7F" w:rsidRPr="00701BE2">
        <w:rPr>
          <w:rFonts w:ascii="Times New Roman" w:hAnsi="Times New Roman" w:cs="Times New Roman"/>
          <w:sz w:val="24"/>
          <w:szCs w:val="24"/>
        </w:rPr>
        <w:t>dépossession des peuples autochtones de leurs terres ancestrales empêche par ailleurs</w:t>
      </w:r>
      <w:r w:rsidR="00EF67B7" w:rsidRPr="00701BE2">
        <w:rPr>
          <w:rFonts w:ascii="Times New Roman" w:hAnsi="Times New Roman" w:cs="Times New Roman"/>
          <w:sz w:val="24"/>
          <w:szCs w:val="24"/>
        </w:rPr>
        <w:t xml:space="preserve"> </w:t>
      </w:r>
      <w:r w:rsidR="00426A7F" w:rsidRPr="00701BE2">
        <w:rPr>
          <w:rFonts w:ascii="Times New Roman" w:hAnsi="Times New Roman" w:cs="Times New Roman"/>
          <w:sz w:val="24"/>
          <w:szCs w:val="24"/>
        </w:rPr>
        <w:t>les femmes autochtones d’accéder à leur pharmacopée traditionnelle et aux plantes</w:t>
      </w:r>
      <w:r w:rsidR="00EF67B7" w:rsidRPr="00701BE2">
        <w:rPr>
          <w:rFonts w:ascii="Times New Roman" w:hAnsi="Times New Roman" w:cs="Times New Roman"/>
          <w:sz w:val="24"/>
          <w:szCs w:val="24"/>
        </w:rPr>
        <w:t xml:space="preserve"> </w:t>
      </w:r>
      <w:r w:rsidR="00426A7F" w:rsidRPr="00701BE2">
        <w:rPr>
          <w:rFonts w:ascii="Times New Roman" w:hAnsi="Times New Roman" w:cs="Times New Roman"/>
          <w:sz w:val="24"/>
          <w:szCs w:val="24"/>
        </w:rPr>
        <w:t>médicinales nécessaires à leurs soins ainsi qu’à ceux de leurs familles, les laissant</w:t>
      </w:r>
      <w:r w:rsidR="00EF67B7" w:rsidRPr="00701BE2">
        <w:rPr>
          <w:rFonts w:ascii="Times New Roman" w:hAnsi="Times New Roman" w:cs="Times New Roman"/>
          <w:sz w:val="24"/>
          <w:szCs w:val="24"/>
        </w:rPr>
        <w:t xml:space="preserve"> dépourvu</w:t>
      </w:r>
      <w:r w:rsidR="00426A7F" w:rsidRPr="00701BE2">
        <w:rPr>
          <w:rFonts w:ascii="Times New Roman" w:hAnsi="Times New Roman" w:cs="Times New Roman"/>
          <w:sz w:val="24"/>
          <w:szCs w:val="24"/>
        </w:rPr>
        <w:t>s de tout accès à des soins de santé.</w:t>
      </w:r>
    </w:p>
    <w:p w:rsidR="00426A7F" w:rsidRPr="00701BE2" w:rsidRDefault="00426A7F" w:rsidP="00EF67B7">
      <w:pPr>
        <w:autoSpaceDE w:val="0"/>
        <w:autoSpaceDN w:val="0"/>
        <w:adjustRightInd w:val="0"/>
        <w:spacing w:after="0" w:line="360" w:lineRule="auto"/>
        <w:ind w:firstLine="360"/>
        <w:jc w:val="both"/>
        <w:rPr>
          <w:rFonts w:ascii="Times New Roman" w:hAnsi="Times New Roman" w:cs="Times New Roman"/>
          <w:sz w:val="24"/>
          <w:szCs w:val="24"/>
        </w:rPr>
      </w:pPr>
      <w:r w:rsidRPr="00701BE2">
        <w:rPr>
          <w:rFonts w:ascii="Times New Roman" w:hAnsi="Times New Roman" w:cs="Times New Roman"/>
          <w:sz w:val="24"/>
          <w:szCs w:val="24"/>
        </w:rPr>
        <w:t>La Commission africaine des droits de l’homme et des peuples a exprimé il y a</w:t>
      </w:r>
      <w:r w:rsidR="00EF67B7" w:rsidRPr="00701BE2">
        <w:rPr>
          <w:rFonts w:ascii="Times New Roman" w:hAnsi="Times New Roman" w:cs="Times New Roman"/>
          <w:sz w:val="24"/>
          <w:szCs w:val="24"/>
        </w:rPr>
        <w:t xml:space="preserve">vait </w:t>
      </w:r>
      <w:r w:rsidRPr="00701BE2">
        <w:rPr>
          <w:rFonts w:ascii="Times New Roman" w:hAnsi="Times New Roman" w:cs="Times New Roman"/>
          <w:sz w:val="24"/>
          <w:szCs w:val="24"/>
        </w:rPr>
        <w:t xml:space="preserve">déjà </w:t>
      </w:r>
      <w:r w:rsidR="00EF67B7" w:rsidRPr="00701BE2">
        <w:rPr>
          <w:rFonts w:ascii="Times New Roman" w:hAnsi="Times New Roman" w:cs="Times New Roman"/>
          <w:sz w:val="24"/>
          <w:szCs w:val="24"/>
        </w:rPr>
        <w:t xml:space="preserve">exprimé il y a </w:t>
      </w:r>
      <w:r w:rsidRPr="00701BE2">
        <w:rPr>
          <w:rFonts w:ascii="Times New Roman" w:hAnsi="Times New Roman" w:cs="Times New Roman"/>
          <w:sz w:val="24"/>
          <w:szCs w:val="24"/>
        </w:rPr>
        <w:t>plusieurs années</w:t>
      </w:r>
      <w:r w:rsidR="00EF67B7" w:rsidRPr="00701BE2">
        <w:rPr>
          <w:rFonts w:ascii="Times New Roman" w:hAnsi="Times New Roman" w:cs="Times New Roman"/>
          <w:sz w:val="24"/>
          <w:szCs w:val="24"/>
        </w:rPr>
        <w:t xml:space="preserve">, </w:t>
      </w:r>
      <w:r w:rsidRPr="00701BE2">
        <w:rPr>
          <w:rFonts w:ascii="Times New Roman" w:hAnsi="Times New Roman" w:cs="Times New Roman"/>
          <w:sz w:val="24"/>
          <w:szCs w:val="24"/>
        </w:rPr>
        <w:t>son inquiétude face aux graves violations des droits humains</w:t>
      </w:r>
      <w:r w:rsidR="00EF67B7" w:rsidRPr="00701BE2">
        <w:rPr>
          <w:rFonts w:ascii="Times New Roman" w:hAnsi="Times New Roman" w:cs="Times New Roman"/>
          <w:sz w:val="24"/>
          <w:szCs w:val="24"/>
        </w:rPr>
        <w:t xml:space="preserve"> </w:t>
      </w:r>
      <w:r w:rsidRPr="00701BE2">
        <w:rPr>
          <w:rFonts w:ascii="Times New Roman" w:hAnsi="Times New Roman" w:cs="Times New Roman"/>
          <w:sz w:val="24"/>
          <w:szCs w:val="24"/>
        </w:rPr>
        <w:t xml:space="preserve">des </w:t>
      </w:r>
      <w:r w:rsidR="009E3479" w:rsidRPr="00701BE2">
        <w:rPr>
          <w:rFonts w:ascii="Times New Roman" w:hAnsi="Times New Roman" w:cs="Times New Roman"/>
          <w:sz w:val="24"/>
          <w:szCs w:val="24"/>
        </w:rPr>
        <w:t xml:space="preserve"> populations </w:t>
      </w:r>
      <w:r w:rsidRPr="00701BE2">
        <w:rPr>
          <w:rFonts w:ascii="Times New Roman" w:hAnsi="Times New Roman" w:cs="Times New Roman"/>
          <w:sz w:val="24"/>
          <w:szCs w:val="24"/>
        </w:rPr>
        <w:t>autochtones de la RDC, en faisant valoir que :</w:t>
      </w:r>
    </w:p>
    <w:p w:rsidR="009E61B5" w:rsidRPr="00DC2A6D" w:rsidRDefault="00426A7F" w:rsidP="00DC2A6D">
      <w:pPr>
        <w:autoSpaceDE w:val="0"/>
        <w:autoSpaceDN w:val="0"/>
        <w:adjustRightInd w:val="0"/>
        <w:spacing w:after="0" w:line="360" w:lineRule="auto"/>
        <w:jc w:val="both"/>
        <w:rPr>
          <w:rFonts w:ascii="Times New Roman" w:hAnsi="Times New Roman" w:cs="Times New Roman"/>
          <w:i/>
          <w:iCs/>
          <w:sz w:val="24"/>
          <w:szCs w:val="24"/>
        </w:rPr>
      </w:pPr>
      <w:r w:rsidRPr="00701BE2">
        <w:rPr>
          <w:rFonts w:ascii="Times New Roman" w:hAnsi="Times New Roman" w:cs="Times New Roman"/>
          <w:i/>
          <w:iCs/>
          <w:sz w:val="24"/>
          <w:szCs w:val="24"/>
        </w:rPr>
        <w:t>La plupart vivent dans des huttes de paille, souffrent de malnutrition, de</w:t>
      </w:r>
      <w:r w:rsidR="00EF67B7" w:rsidRPr="00701BE2">
        <w:rPr>
          <w:rFonts w:ascii="Times New Roman" w:hAnsi="Times New Roman" w:cs="Times New Roman"/>
          <w:i/>
          <w:iCs/>
          <w:sz w:val="24"/>
          <w:szCs w:val="24"/>
        </w:rPr>
        <w:t xml:space="preserve"> </w:t>
      </w:r>
      <w:r w:rsidRPr="00701BE2">
        <w:rPr>
          <w:rFonts w:ascii="Times New Roman" w:hAnsi="Times New Roman" w:cs="Times New Roman"/>
          <w:i/>
          <w:iCs/>
          <w:sz w:val="24"/>
          <w:szCs w:val="24"/>
        </w:rPr>
        <w:t>manque d’hygiène, d’infections respiratoires et de malaria, sans aucun</w:t>
      </w:r>
      <w:r w:rsidR="00EF67B7" w:rsidRPr="00701BE2">
        <w:rPr>
          <w:rFonts w:ascii="Times New Roman" w:hAnsi="Times New Roman" w:cs="Times New Roman"/>
          <w:i/>
          <w:iCs/>
          <w:sz w:val="24"/>
          <w:szCs w:val="24"/>
        </w:rPr>
        <w:t xml:space="preserve"> </w:t>
      </w:r>
      <w:r w:rsidRPr="00701BE2">
        <w:rPr>
          <w:rFonts w:ascii="Times New Roman" w:hAnsi="Times New Roman" w:cs="Times New Roman"/>
          <w:i/>
          <w:iCs/>
          <w:sz w:val="24"/>
          <w:szCs w:val="24"/>
        </w:rPr>
        <w:t>accès à l’éducation ou aux soins de santé primaires. La mortalité infantile</w:t>
      </w:r>
      <w:r w:rsidR="00EF67B7" w:rsidRPr="00701BE2">
        <w:rPr>
          <w:rFonts w:ascii="Times New Roman" w:hAnsi="Times New Roman" w:cs="Times New Roman"/>
          <w:i/>
          <w:iCs/>
          <w:sz w:val="24"/>
          <w:szCs w:val="24"/>
        </w:rPr>
        <w:t xml:space="preserve"> </w:t>
      </w:r>
      <w:r w:rsidRPr="00701BE2">
        <w:rPr>
          <w:rFonts w:ascii="Times New Roman" w:hAnsi="Times New Roman" w:cs="Times New Roman"/>
          <w:i/>
          <w:iCs/>
          <w:sz w:val="24"/>
          <w:szCs w:val="24"/>
        </w:rPr>
        <w:t>est extrêmement élevée. Les enfants qui grandissent dans ces conditions</w:t>
      </w:r>
      <w:r w:rsidR="00EF67B7" w:rsidRPr="00701BE2">
        <w:rPr>
          <w:rFonts w:ascii="Times New Roman" w:hAnsi="Times New Roman" w:cs="Times New Roman"/>
          <w:i/>
          <w:iCs/>
          <w:sz w:val="24"/>
          <w:szCs w:val="24"/>
        </w:rPr>
        <w:t xml:space="preserve"> </w:t>
      </w:r>
      <w:r w:rsidRPr="00701BE2">
        <w:rPr>
          <w:rFonts w:ascii="Times New Roman" w:hAnsi="Times New Roman" w:cs="Times New Roman"/>
          <w:i/>
          <w:iCs/>
          <w:sz w:val="24"/>
          <w:szCs w:val="24"/>
        </w:rPr>
        <w:t>restent pauvres pour toujours. Les Batwa pensent que s’ils vivaient encore</w:t>
      </w:r>
      <w:r w:rsidR="00EF67B7" w:rsidRPr="00701BE2">
        <w:rPr>
          <w:rFonts w:ascii="Times New Roman" w:hAnsi="Times New Roman" w:cs="Times New Roman"/>
          <w:i/>
          <w:iCs/>
          <w:sz w:val="24"/>
          <w:szCs w:val="24"/>
        </w:rPr>
        <w:t xml:space="preserve"> </w:t>
      </w:r>
      <w:r w:rsidRPr="00701BE2">
        <w:rPr>
          <w:rFonts w:ascii="Times New Roman" w:hAnsi="Times New Roman" w:cs="Times New Roman"/>
          <w:i/>
          <w:iCs/>
          <w:sz w:val="24"/>
          <w:szCs w:val="24"/>
        </w:rPr>
        <w:t>dans les forêts, leur vie serait meilleure parce qu’ils pourraient se</w:t>
      </w:r>
      <w:r w:rsidR="00EF67B7" w:rsidRPr="00701BE2">
        <w:rPr>
          <w:rFonts w:ascii="Times New Roman" w:hAnsi="Times New Roman" w:cs="Times New Roman"/>
          <w:i/>
          <w:iCs/>
          <w:sz w:val="24"/>
          <w:szCs w:val="24"/>
        </w:rPr>
        <w:t xml:space="preserve"> </w:t>
      </w:r>
      <w:r w:rsidRPr="00701BE2">
        <w:rPr>
          <w:rFonts w:ascii="Times New Roman" w:hAnsi="Times New Roman" w:cs="Times New Roman"/>
          <w:i/>
          <w:iCs/>
          <w:sz w:val="24"/>
          <w:szCs w:val="24"/>
        </w:rPr>
        <w:t>procurer les plantes médicinales et pratiquer leur coutume.</w:t>
      </w:r>
      <w:r w:rsidR="00DC6307" w:rsidRPr="00701BE2">
        <w:rPr>
          <w:rStyle w:val="FootnoteReference"/>
          <w:rFonts w:ascii="Times New Roman" w:hAnsi="Times New Roman" w:cs="Times New Roman"/>
          <w:i/>
          <w:iCs/>
          <w:sz w:val="24"/>
          <w:szCs w:val="24"/>
        </w:rPr>
        <w:footnoteReference w:id="37"/>
      </w:r>
    </w:p>
    <w:p w:rsidR="00DA10E6" w:rsidRDefault="009E61B5" w:rsidP="001F4361">
      <w:pPr>
        <w:pStyle w:val="Heading1"/>
        <w:numPr>
          <w:ilvl w:val="0"/>
          <w:numId w:val="1"/>
        </w:numPr>
        <w:jc w:val="center"/>
      </w:pPr>
      <w:bookmarkStart w:id="10" w:name="_Toc9260603"/>
      <w:r>
        <w:t>d</w:t>
      </w:r>
      <w:r w:rsidR="001F4361">
        <w:t xml:space="preserve"> </w:t>
      </w:r>
      <w:r>
        <w:t xml:space="preserve"> </w:t>
      </w:r>
      <w:r w:rsidR="00DA10E6" w:rsidRPr="00A75EDC">
        <w:t>Les femmes autochtones pygmées n’ont pas accès à la justice (articles 2 et 15, CEDEF)</w:t>
      </w:r>
      <w:bookmarkEnd w:id="10"/>
    </w:p>
    <w:p w:rsidR="00F264E7" w:rsidRPr="00F264E7" w:rsidRDefault="00F264E7" w:rsidP="00F264E7">
      <w:pPr>
        <w:pStyle w:val="ListParagraph"/>
      </w:pPr>
    </w:p>
    <w:p w:rsidR="00EF67B7" w:rsidRPr="00701BE2" w:rsidRDefault="00DA10E6" w:rsidP="00EF67B7">
      <w:pPr>
        <w:autoSpaceDE w:val="0"/>
        <w:autoSpaceDN w:val="0"/>
        <w:adjustRightInd w:val="0"/>
        <w:spacing w:after="0" w:line="360" w:lineRule="auto"/>
        <w:ind w:firstLine="708"/>
        <w:jc w:val="both"/>
        <w:rPr>
          <w:rFonts w:ascii="Times New Roman" w:hAnsi="Times New Roman" w:cs="Times New Roman"/>
          <w:sz w:val="24"/>
          <w:szCs w:val="24"/>
        </w:rPr>
      </w:pPr>
      <w:r w:rsidRPr="00701BE2">
        <w:rPr>
          <w:rFonts w:ascii="Times New Roman" w:hAnsi="Times New Roman" w:cs="Times New Roman"/>
          <w:sz w:val="24"/>
          <w:szCs w:val="24"/>
        </w:rPr>
        <w:lastRenderedPageBreak/>
        <w:t xml:space="preserve">La Constitution de 2006 de la RDC </w:t>
      </w:r>
      <w:r w:rsidR="0054374C" w:rsidRPr="00701BE2">
        <w:rPr>
          <w:rFonts w:ascii="Times New Roman" w:hAnsi="Times New Roman" w:cs="Times New Roman"/>
          <w:sz w:val="24"/>
          <w:szCs w:val="24"/>
        </w:rPr>
        <w:t>telle que modifiée à ce jour</w:t>
      </w:r>
      <w:r w:rsidR="00EF67B7" w:rsidRPr="00701BE2">
        <w:rPr>
          <w:rFonts w:ascii="Times New Roman" w:hAnsi="Times New Roman" w:cs="Times New Roman"/>
          <w:sz w:val="24"/>
          <w:szCs w:val="24"/>
        </w:rPr>
        <w:t xml:space="preserve"> </w:t>
      </w:r>
      <w:r w:rsidR="0054374C" w:rsidRPr="00701BE2">
        <w:rPr>
          <w:rFonts w:ascii="Times New Roman" w:hAnsi="Times New Roman" w:cs="Times New Roman"/>
          <w:sz w:val="24"/>
          <w:szCs w:val="24"/>
        </w:rPr>
        <w:t>à</w:t>
      </w:r>
      <w:r w:rsidRPr="00701BE2">
        <w:rPr>
          <w:rFonts w:ascii="Times New Roman" w:hAnsi="Times New Roman" w:cs="Times New Roman"/>
          <w:sz w:val="24"/>
          <w:szCs w:val="24"/>
        </w:rPr>
        <w:t xml:space="preserve"> son article 12 </w:t>
      </w:r>
      <w:r w:rsidR="0054374C" w:rsidRPr="00701BE2">
        <w:rPr>
          <w:rFonts w:ascii="Times New Roman" w:hAnsi="Times New Roman" w:cs="Times New Roman"/>
          <w:sz w:val="24"/>
          <w:szCs w:val="24"/>
        </w:rPr>
        <w:t xml:space="preserve">consacre </w:t>
      </w:r>
      <w:r w:rsidRPr="00701BE2">
        <w:rPr>
          <w:rFonts w:ascii="Times New Roman" w:hAnsi="Times New Roman" w:cs="Times New Roman"/>
          <w:sz w:val="24"/>
          <w:szCs w:val="24"/>
        </w:rPr>
        <w:t>que</w:t>
      </w:r>
      <w:r w:rsidR="0054374C" w:rsidRPr="00701BE2">
        <w:rPr>
          <w:rFonts w:ascii="Times New Roman" w:hAnsi="Times New Roman" w:cs="Times New Roman"/>
          <w:sz w:val="24"/>
          <w:szCs w:val="24"/>
        </w:rPr>
        <w:t> :</w:t>
      </w:r>
    </w:p>
    <w:p w:rsidR="00EF67B7" w:rsidRPr="00701BE2" w:rsidRDefault="0054374C" w:rsidP="00EF67B7">
      <w:pPr>
        <w:autoSpaceDE w:val="0"/>
        <w:autoSpaceDN w:val="0"/>
        <w:adjustRightInd w:val="0"/>
        <w:spacing w:after="0" w:line="360" w:lineRule="auto"/>
        <w:ind w:firstLine="708"/>
        <w:jc w:val="both"/>
        <w:rPr>
          <w:rFonts w:ascii="Times New Roman" w:hAnsi="Times New Roman" w:cs="Times New Roman"/>
          <w:sz w:val="24"/>
          <w:szCs w:val="24"/>
        </w:rPr>
      </w:pPr>
      <w:r w:rsidRPr="00701BE2">
        <w:rPr>
          <w:rFonts w:ascii="Times New Roman" w:hAnsi="Times New Roman" w:cs="Times New Roman"/>
          <w:sz w:val="24"/>
          <w:szCs w:val="24"/>
        </w:rPr>
        <w:t xml:space="preserve"> </w:t>
      </w:r>
      <w:r w:rsidR="00DA10E6" w:rsidRPr="00701BE2">
        <w:rPr>
          <w:rFonts w:ascii="Times New Roman" w:hAnsi="Times New Roman" w:cs="Times New Roman"/>
          <w:i/>
          <w:sz w:val="24"/>
          <w:szCs w:val="24"/>
        </w:rPr>
        <w:t>« Tous les</w:t>
      </w:r>
      <w:r w:rsidR="00EF67B7" w:rsidRPr="00701BE2">
        <w:rPr>
          <w:rFonts w:ascii="Times New Roman" w:hAnsi="Times New Roman" w:cs="Times New Roman"/>
          <w:i/>
          <w:sz w:val="24"/>
          <w:szCs w:val="24"/>
        </w:rPr>
        <w:t xml:space="preserve"> </w:t>
      </w:r>
      <w:r w:rsidR="00DA10E6" w:rsidRPr="00701BE2">
        <w:rPr>
          <w:rFonts w:ascii="Times New Roman" w:hAnsi="Times New Roman" w:cs="Times New Roman"/>
          <w:i/>
          <w:sz w:val="24"/>
          <w:szCs w:val="24"/>
        </w:rPr>
        <w:t>Congolais sont égaux devant la loi et ont droit à une égale protection des lois »</w:t>
      </w:r>
      <w:r w:rsidR="00DA10E6" w:rsidRPr="00701BE2">
        <w:rPr>
          <w:rFonts w:ascii="Times New Roman" w:hAnsi="Times New Roman" w:cs="Times New Roman"/>
          <w:sz w:val="24"/>
          <w:szCs w:val="24"/>
        </w:rPr>
        <w:t xml:space="preserve"> et</w:t>
      </w:r>
      <w:r w:rsidR="00981AA9" w:rsidRPr="00701BE2">
        <w:rPr>
          <w:rFonts w:ascii="Times New Roman" w:hAnsi="Times New Roman" w:cs="Times New Roman"/>
          <w:sz w:val="24"/>
          <w:szCs w:val="24"/>
        </w:rPr>
        <w:t xml:space="preserve"> l</w:t>
      </w:r>
      <w:r w:rsidR="00DA10E6" w:rsidRPr="00701BE2">
        <w:rPr>
          <w:rFonts w:ascii="Times New Roman" w:hAnsi="Times New Roman" w:cs="Times New Roman"/>
          <w:sz w:val="24"/>
          <w:szCs w:val="24"/>
        </w:rPr>
        <w:t>’article 150 spécifie que</w:t>
      </w:r>
      <w:r w:rsidRPr="00701BE2">
        <w:rPr>
          <w:rFonts w:ascii="Times New Roman" w:hAnsi="Times New Roman" w:cs="Times New Roman"/>
          <w:sz w:val="24"/>
          <w:szCs w:val="24"/>
        </w:rPr>
        <w:t xml:space="preserve"> : </w:t>
      </w:r>
    </w:p>
    <w:p w:rsidR="00EF67B7" w:rsidRPr="00701BE2" w:rsidRDefault="00EF67B7" w:rsidP="00EF67B7">
      <w:pPr>
        <w:autoSpaceDE w:val="0"/>
        <w:autoSpaceDN w:val="0"/>
        <w:adjustRightInd w:val="0"/>
        <w:spacing w:after="0" w:line="360" w:lineRule="auto"/>
        <w:ind w:firstLine="708"/>
        <w:jc w:val="both"/>
        <w:rPr>
          <w:rFonts w:ascii="Times New Roman" w:hAnsi="Times New Roman" w:cs="Times New Roman"/>
          <w:sz w:val="24"/>
          <w:szCs w:val="24"/>
        </w:rPr>
      </w:pPr>
      <w:r w:rsidRPr="00701BE2">
        <w:rPr>
          <w:rFonts w:ascii="Times New Roman" w:hAnsi="Times New Roman" w:cs="Times New Roman"/>
          <w:i/>
          <w:sz w:val="24"/>
          <w:szCs w:val="24"/>
        </w:rPr>
        <w:t>«L</w:t>
      </w:r>
      <w:r w:rsidR="00DA10E6" w:rsidRPr="00701BE2">
        <w:rPr>
          <w:rFonts w:ascii="Times New Roman" w:hAnsi="Times New Roman" w:cs="Times New Roman"/>
          <w:i/>
          <w:sz w:val="24"/>
          <w:szCs w:val="24"/>
        </w:rPr>
        <w:t>e pouvoir judiciaire est le garant des libertés individuelles</w:t>
      </w:r>
      <w:r w:rsidRPr="00701BE2">
        <w:rPr>
          <w:rFonts w:ascii="Times New Roman" w:hAnsi="Times New Roman" w:cs="Times New Roman"/>
          <w:i/>
          <w:sz w:val="24"/>
          <w:szCs w:val="24"/>
        </w:rPr>
        <w:t xml:space="preserve"> </w:t>
      </w:r>
      <w:r w:rsidR="00DA10E6" w:rsidRPr="00701BE2">
        <w:rPr>
          <w:rFonts w:ascii="Times New Roman" w:hAnsi="Times New Roman" w:cs="Times New Roman"/>
          <w:i/>
          <w:sz w:val="24"/>
          <w:szCs w:val="24"/>
        </w:rPr>
        <w:t>et des dr</w:t>
      </w:r>
      <w:r w:rsidR="0054374C" w:rsidRPr="00701BE2">
        <w:rPr>
          <w:rFonts w:ascii="Times New Roman" w:hAnsi="Times New Roman" w:cs="Times New Roman"/>
          <w:i/>
          <w:sz w:val="24"/>
          <w:szCs w:val="24"/>
        </w:rPr>
        <w:t xml:space="preserve">oits fondamentaux des citoyens </w:t>
      </w:r>
      <w:r w:rsidR="00DA10E6" w:rsidRPr="00701BE2">
        <w:rPr>
          <w:rFonts w:ascii="Times New Roman" w:hAnsi="Times New Roman" w:cs="Times New Roman"/>
          <w:i/>
          <w:sz w:val="24"/>
          <w:szCs w:val="24"/>
        </w:rPr>
        <w:t>»</w:t>
      </w:r>
      <w:r w:rsidR="0054374C" w:rsidRPr="00701BE2">
        <w:rPr>
          <w:rFonts w:ascii="Times New Roman" w:hAnsi="Times New Roman" w:cs="Times New Roman"/>
          <w:sz w:val="24"/>
          <w:szCs w:val="24"/>
        </w:rPr>
        <w:t>.</w:t>
      </w:r>
      <w:r w:rsidR="00DA10E6" w:rsidRPr="00701BE2">
        <w:rPr>
          <w:rFonts w:ascii="Times New Roman" w:hAnsi="Times New Roman" w:cs="Times New Roman"/>
          <w:sz w:val="24"/>
          <w:szCs w:val="24"/>
        </w:rPr>
        <w:t xml:space="preserve"> </w:t>
      </w:r>
    </w:p>
    <w:p w:rsidR="00474ECE" w:rsidRPr="001746E9" w:rsidRDefault="00DA10E6" w:rsidP="001746E9">
      <w:pPr>
        <w:autoSpaceDE w:val="0"/>
        <w:autoSpaceDN w:val="0"/>
        <w:adjustRightInd w:val="0"/>
        <w:spacing w:after="0" w:line="360" w:lineRule="auto"/>
        <w:ind w:firstLine="708"/>
        <w:jc w:val="both"/>
        <w:rPr>
          <w:rFonts w:ascii="Times New Roman" w:hAnsi="Times New Roman" w:cs="Times New Roman"/>
          <w:sz w:val="24"/>
          <w:szCs w:val="24"/>
        </w:rPr>
      </w:pPr>
      <w:r w:rsidRPr="00701BE2">
        <w:rPr>
          <w:rFonts w:ascii="Times New Roman" w:hAnsi="Times New Roman" w:cs="Times New Roman"/>
          <w:sz w:val="24"/>
          <w:szCs w:val="24"/>
        </w:rPr>
        <w:t xml:space="preserve">Nonobstant, en pratique, l’accès à la justice reste un </w:t>
      </w:r>
      <w:r w:rsidR="00474ECE" w:rsidRPr="00701BE2">
        <w:rPr>
          <w:rFonts w:ascii="Times New Roman" w:hAnsi="Times New Roman" w:cs="Times New Roman"/>
          <w:sz w:val="24"/>
          <w:szCs w:val="24"/>
        </w:rPr>
        <w:t>enjeu</w:t>
      </w:r>
      <w:r w:rsidRPr="00701BE2">
        <w:rPr>
          <w:rFonts w:ascii="Times New Roman" w:hAnsi="Times New Roman" w:cs="Times New Roman"/>
          <w:sz w:val="24"/>
          <w:szCs w:val="24"/>
        </w:rPr>
        <w:t xml:space="preserve">  difficile pour les femmes autochtones pygmées qui, en plus d’être victimes de multiples violations à leurs droits, font</w:t>
      </w:r>
      <w:r w:rsidR="00EF67B7" w:rsidRPr="00701BE2">
        <w:rPr>
          <w:rFonts w:ascii="Times New Roman" w:hAnsi="Times New Roman" w:cs="Times New Roman"/>
          <w:sz w:val="24"/>
          <w:szCs w:val="24"/>
        </w:rPr>
        <w:t xml:space="preserve"> </w:t>
      </w:r>
      <w:r w:rsidRPr="00701BE2">
        <w:rPr>
          <w:rFonts w:ascii="Times New Roman" w:hAnsi="Times New Roman" w:cs="Times New Roman"/>
          <w:sz w:val="24"/>
          <w:szCs w:val="24"/>
        </w:rPr>
        <w:t>l’objet de stigmatisation au sein de</w:t>
      </w:r>
      <w:r w:rsidR="00EF67B7" w:rsidRPr="00701BE2">
        <w:rPr>
          <w:rFonts w:ascii="Times New Roman" w:hAnsi="Times New Roman" w:cs="Times New Roman"/>
          <w:sz w:val="24"/>
          <w:szCs w:val="24"/>
        </w:rPr>
        <w:t xml:space="preserve"> </w:t>
      </w:r>
      <w:r w:rsidR="00474ECE" w:rsidRPr="00701BE2">
        <w:rPr>
          <w:rFonts w:ascii="Times New Roman" w:hAnsi="Times New Roman" w:cs="Times New Roman"/>
          <w:sz w:val="24"/>
          <w:szCs w:val="24"/>
        </w:rPr>
        <w:t>l</w:t>
      </w:r>
      <w:r w:rsidRPr="00701BE2">
        <w:rPr>
          <w:rFonts w:ascii="Times New Roman" w:hAnsi="Times New Roman" w:cs="Times New Roman"/>
          <w:sz w:val="24"/>
          <w:szCs w:val="24"/>
        </w:rPr>
        <w:t>a société.</w:t>
      </w:r>
      <w:r w:rsidR="00474ECE" w:rsidRPr="00701BE2">
        <w:rPr>
          <w:rStyle w:val="FootnoteReference"/>
          <w:rFonts w:ascii="Times New Roman" w:hAnsi="Times New Roman" w:cs="Times New Roman"/>
          <w:sz w:val="24"/>
          <w:szCs w:val="24"/>
        </w:rPr>
        <w:footnoteReference w:id="38"/>
      </w:r>
      <w:r w:rsidRPr="00701BE2">
        <w:rPr>
          <w:rFonts w:ascii="Times New Roman" w:hAnsi="Times New Roman" w:cs="Times New Roman"/>
          <w:sz w:val="24"/>
          <w:szCs w:val="24"/>
        </w:rPr>
        <w:t xml:space="preserve"> Le niveau d’insuffisance des femmes autochtones pygmées, joint à la méconnaissance  de leurs droits, dû au manque d’accès à l’information en matière judiciaire, l’éloignement géographique des instances judiciaires, la lenteur administrative qui caractérise les tribunaux, les frais illégaux  contrairement à la lois , en plus de l’absence des moyens financiers nécessaires pour entamer des procédures judiciaires,  l’impunité  des  malfaiteurs représentent  des  grands obstacles qui limitent  les femmes autochtones pygmées d’</w:t>
      </w:r>
      <w:r w:rsidR="00474ECE" w:rsidRPr="00701BE2">
        <w:rPr>
          <w:rFonts w:ascii="Times New Roman" w:hAnsi="Times New Roman" w:cs="Times New Roman"/>
          <w:sz w:val="24"/>
          <w:szCs w:val="24"/>
        </w:rPr>
        <w:t xml:space="preserve">accéder à la </w:t>
      </w:r>
      <w:r w:rsidRPr="00701BE2">
        <w:rPr>
          <w:rFonts w:ascii="Times New Roman" w:hAnsi="Times New Roman" w:cs="Times New Roman"/>
          <w:sz w:val="24"/>
          <w:szCs w:val="24"/>
        </w:rPr>
        <w:t>justice. Par ailleurs, les plaintes portées par les autochtones font rarement l’</w:t>
      </w:r>
      <w:r w:rsidR="00474ECE" w:rsidRPr="00701BE2">
        <w:rPr>
          <w:rFonts w:ascii="Times New Roman" w:hAnsi="Times New Roman" w:cs="Times New Roman"/>
          <w:sz w:val="24"/>
          <w:szCs w:val="24"/>
        </w:rPr>
        <w:t xml:space="preserve">objet </w:t>
      </w:r>
      <w:r w:rsidRPr="00701BE2">
        <w:rPr>
          <w:rFonts w:ascii="Times New Roman" w:hAnsi="Times New Roman" w:cs="Times New Roman"/>
          <w:sz w:val="24"/>
          <w:szCs w:val="24"/>
        </w:rPr>
        <w:t xml:space="preserve">d’une enquête par l’appareil judiciaire </w:t>
      </w:r>
      <w:r w:rsidR="00474ECE" w:rsidRPr="00701BE2">
        <w:rPr>
          <w:rFonts w:ascii="Times New Roman" w:hAnsi="Times New Roman" w:cs="Times New Roman"/>
          <w:sz w:val="24"/>
          <w:szCs w:val="24"/>
        </w:rPr>
        <w:t xml:space="preserve"> suite  aux mépris accordé à ce peuple </w:t>
      </w:r>
      <w:r w:rsidRPr="00701BE2">
        <w:rPr>
          <w:rFonts w:ascii="Times New Roman" w:hAnsi="Times New Roman" w:cs="Times New Roman"/>
          <w:sz w:val="24"/>
          <w:szCs w:val="24"/>
        </w:rPr>
        <w:t>et ce dernier est</w:t>
      </w:r>
      <w:r w:rsidR="00474ECE" w:rsidRPr="00701BE2">
        <w:rPr>
          <w:rFonts w:ascii="Times New Roman" w:hAnsi="Times New Roman" w:cs="Times New Roman"/>
          <w:sz w:val="24"/>
          <w:szCs w:val="24"/>
        </w:rPr>
        <w:t xml:space="preserve"> de surcroît lourdement emprunté </w:t>
      </w:r>
      <w:r w:rsidRPr="00701BE2">
        <w:rPr>
          <w:rFonts w:ascii="Times New Roman" w:hAnsi="Times New Roman" w:cs="Times New Roman"/>
          <w:sz w:val="24"/>
          <w:szCs w:val="24"/>
        </w:rPr>
        <w:t>par la corruption et parfois négativement biaisé contre les peuples autochtones.</w:t>
      </w:r>
    </w:p>
    <w:p w:rsidR="001F4361" w:rsidRDefault="00F264E7" w:rsidP="00F264E7">
      <w:pPr>
        <w:pStyle w:val="Heading1"/>
        <w:numPr>
          <w:ilvl w:val="0"/>
          <w:numId w:val="21"/>
        </w:numPr>
      </w:pPr>
      <w:bookmarkStart w:id="11" w:name="_Toc9260604"/>
      <w:r>
        <w:lastRenderedPageBreak/>
        <w:t>e</w:t>
      </w:r>
      <w:r w:rsidR="009E61B5">
        <w:t xml:space="preserve"> </w:t>
      </w:r>
      <w:r w:rsidR="007B4FA4" w:rsidRPr="00DD1B31">
        <w:t xml:space="preserve">La discrimination des femmes autochtones  face </w:t>
      </w:r>
      <w:r w:rsidR="00FF4B9F" w:rsidRPr="00DD1B31">
        <w:t xml:space="preserve">aux  droits socio-économique </w:t>
      </w:r>
      <w:r w:rsidR="00015D9A" w:rsidRPr="00DD1B31">
        <w:t>politique</w:t>
      </w:r>
      <w:r w:rsidR="00EF67B7" w:rsidRPr="00DD1B31">
        <w:t xml:space="preserve"> </w:t>
      </w:r>
      <w:r w:rsidR="00FF4B9F" w:rsidRPr="00DD1B31">
        <w:t xml:space="preserve">et </w:t>
      </w:r>
      <w:r w:rsidR="003D7A3B" w:rsidRPr="00DD1B31">
        <w:t xml:space="preserve">Sécurité, </w:t>
      </w:r>
    </w:p>
    <w:p w:rsidR="007B4FA4" w:rsidRDefault="001F4361" w:rsidP="001F4361">
      <w:pPr>
        <w:pStyle w:val="Heading1"/>
        <w:spacing w:before="0"/>
        <w:ind w:left="720"/>
        <w:jc w:val="center"/>
      </w:pPr>
      <w:r>
        <w:t>(</w:t>
      </w:r>
      <w:r w:rsidR="003D7A3B" w:rsidRPr="00DD1B31">
        <w:t xml:space="preserve">Voir </w:t>
      </w:r>
      <w:r w:rsidR="00015D9A" w:rsidRPr="00DD1B31">
        <w:t xml:space="preserve"> Article 1</w:t>
      </w:r>
      <w:r w:rsidR="001746E9" w:rsidRPr="00DD1B31">
        <w:t>, 2,3</w:t>
      </w:r>
      <w:r w:rsidR="00CD6A9B" w:rsidRPr="00DD1B31">
        <w:t xml:space="preserve">, </w:t>
      </w:r>
      <w:r w:rsidR="003D7A3B" w:rsidRPr="00DD1B31">
        <w:t>2</w:t>
      </w:r>
      <w:r w:rsidR="003D7A3B" w:rsidRPr="00DD1B31">
        <w:rPr>
          <w:vertAlign w:val="superscript"/>
        </w:rPr>
        <w:t>e</w:t>
      </w:r>
      <w:r w:rsidR="003D7A3B" w:rsidRPr="00DD1B31">
        <w:t xml:space="preserve"> Partie du </w:t>
      </w:r>
      <w:r w:rsidR="00015D9A" w:rsidRPr="00DD1B31">
        <w:t xml:space="preserve"> CEDEF</w:t>
      </w:r>
      <w:bookmarkEnd w:id="11"/>
      <w:r>
        <w:t>)</w:t>
      </w:r>
    </w:p>
    <w:p w:rsidR="00F264E7" w:rsidRPr="00F264E7" w:rsidRDefault="00F264E7" w:rsidP="001F4361">
      <w:pPr>
        <w:pStyle w:val="ListParagraph"/>
        <w:jc w:val="center"/>
      </w:pPr>
    </w:p>
    <w:p w:rsidR="0054374C" w:rsidRPr="00701BE2" w:rsidRDefault="00DC6307" w:rsidP="00EF67B7">
      <w:pPr>
        <w:autoSpaceDE w:val="0"/>
        <w:autoSpaceDN w:val="0"/>
        <w:adjustRightInd w:val="0"/>
        <w:spacing w:after="0" w:line="360" w:lineRule="auto"/>
        <w:ind w:firstLine="708"/>
        <w:jc w:val="both"/>
        <w:rPr>
          <w:rFonts w:ascii="Times New Roman" w:hAnsi="Times New Roman" w:cs="Times New Roman"/>
          <w:sz w:val="24"/>
          <w:szCs w:val="24"/>
        </w:rPr>
      </w:pPr>
      <w:r w:rsidRPr="00701BE2">
        <w:rPr>
          <w:rFonts w:ascii="Times New Roman" w:hAnsi="Times New Roman" w:cs="Times New Roman"/>
          <w:iCs/>
          <w:sz w:val="24"/>
          <w:szCs w:val="24"/>
        </w:rPr>
        <w:t>Rappelant</w:t>
      </w:r>
      <w:r w:rsidR="00EF67B7" w:rsidRPr="00701BE2">
        <w:rPr>
          <w:rFonts w:ascii="Times New Roman" w:hAnsi="Times New Roman" w:cs="Times New Roman"/>
          <w:iCs/>
          <w:sz w:val="24"/>
          <w:szCs w:val="24"/>
        </w:rPr>
        <w:t xml:space="preserve"> </w:t>
      </w:r>
      <w:r w:rsidRPr="00701BE2">
        <w:rPr>
          <w:rFonts w:ascii="Times New Roman" w:hAnsi="Times New Roman" w:cs="Times New Roman"/>
          <w:sz w:val="24"/>
          <w:szCs w:val="24"/>
        </w:rPr>
        <w:t>que la discrimination à l’encontre des femmes viole les</w:t>
      </w:r>
      <w:r w:rsidR="00EF67B7" w:rsidRPr="00701BE2">
        <w:rPr>
          <w:rFonts w:ascii="Times New Roman" w:hAnsi="Times New Roman" w:cs="Times New Roman"/>
          <w:sz w:val="24"/>
          <w:szCs w:val="24"/>
        </w:rPr>
        <w:t xml:space="preserve"> </w:t>
      </w:r>
      <w:r w:rsidRPr="00701BE2">
        <w:rPr>
          <w:rFonts w:ascii="Times New Roman" w:hAnsi="Times New Roman" w:cs="Times New Roman"/>
          <w:sz w:val="24"/>
          <w:szCs w:val="24"/>
        </w:rPr>
        <w:t>principes de l’égalité des droits et du respect de la dignité humaine, qu’elle</w:t>
      </w:r>
      <w:r w:rsidR="00EF67B7" w:rsidRPr="00701BE2">
        <w:rPr>
          <w:rFonts w:ascii="Times New Roman" w:hAnsi="Times New Roman" w:cs="Times New Roman"/>
          <w:sz w:val="24"/>
          <w:szCs w:val="24"/>
        </w:rPr>
        <w:t xml:space="preserve"> </w:t>
      </w:r>
      <w:r w:rsidRPr="00701BE2">
        <w:rPr>
          <w:rFonts w:ascii="Times New Roman" w:hAnsi="Times New Roman" w:cs="Times New Roman"/>
          <w:sz w:val="24"/>
          <w:szCs w:val="24"/>
        </w:rPr>
        <w:t>entrave la participation des femmes, dans les mêmes conditions que les hommes, à la vie politique, sociale, économique et culturelle de leur pays,</w:t>
      </w:r>
      <w:r w:rsidR="00EF67B7" w:rsidRPr="00701BE2">
        <w:rPr>
          <w:rFonts w:ascii="Times New Roman" w:hAnsi="Times New Roman" w:cs="Times New Roman"/>
          <w:sz w:val="24"/>
          <w:szCs w:val="24"/>
        </w:rPr>
        <w:t xml:space="preserve"> </w:t>
      </w:r>
      <w:r w:rsidRPr="00701BE2">
        <w:rPr>
          <w:rFonts w:ascii="Times New Roman" w:hAnsi="Times New Roman" w:cs="Times New Roman"/>
          <w:sz w:val="24"/>
          <w:szCs w:val="24"/>
        </w:rPr>
        <w:t>qu’elle fait obstacle à l’accroissement du bien-être de la société et de la</w:t>
      </w:r>
      <w:r w:rsidR="00EF67B7" w:rsidRPr="00701BE2">
        <w:rPr>
          <w:rFonts w:ascii="Times New Roman" w:hAnsi="Times New Roman" w:cs="Times New Roman"/>
          <w:sz w:val="24"/>
          <w:szCs w:val="24"/>
        </w:rPr>
        <w:t xml:space="preserve"> </w:t>
      </w:r>
      <w:r w:rsidRPr="00701BE2">
        <w:rPr>
          <w:rFonts w:ascii="Times New Roman" w:hAnsi="Times New Roman" w:cs="Times New Roman"/>
          <w:sz w:val="24"/>
          <w:szCs w:val="24"/>
        </w:rPr>
        <w:t xml:space="preserve">famille et qu’elle empêche les femmes de servir leur pays et l’humanité dans toute </w:t>
      </w:r>
      <w:r w:rsidR="008F6018" w:rsidRPr="00701BE2">
        <w:rPr>
          <w:rFonts w:ascii="Times New Roman" w:hAnsi="Times New Roman" w:cs="Times New Roman"/>
          <w:sz w:val="24"/>
          <w:szCs w:val="24"/>
        </w:rPr>
        <w:t>la mesure de leurs possibilités</w:t>
      </w:r>
      <w:r w:rsidR="008F6018" w:rsidRPr="00701BE2">
        <w:rPr>
          <w:rStyle w:val="FootnoteReference"/>
          <w:rFonts w:ascii="Times New Roman" w:hAnsi="Times New Roman" w:cs="Times New Roman"/>
          <w:sz w:val="24"/>
          <w:szCs w:val="24"/>
        </w:rPr>
        <w:footnoteReference w:id="39"/>
      </w:r>
      <w:r w:rsidR="008F6018" w:rsidRPr="00701BE2">
        <w:rPr>
          <w:rFonts w:ascii="Times New Roman" w:hAnsi="Times New Roman" w:cs="Times New Roman"/>
          <w:sz w:val="24"/>
          <w:szCs w:val="24"/>
        </w:rPr>
        <w:t xml:space="preserve">. </w:t>
      </w:r>
    </w:p>
    <w:p w:rsidR="00442C40" w:rsidRPr="00701BE2" w:rsidRDefault="00EF67B7" w:rsidP="00EF67B7">
      <w:pPr>
        <w:autoSpaceDE w:val="0"/>
        <w:autoSpaceDN w:val="0"/>
        <w:adjustRightInd w:val="0"/>
        <w:spacing w:after="0" w:line="360" w:lineRule="auto"/>
        <w:ind w:firstLine="708"/>
        <w:jc w:val="both"/>
        <w:rPr>
          <w:rFonts w:ascii="TimesNewRoman" w:hAnsi="TimesNewRoman" w:cs="TimesNewRoman"/>
          <w:sz w:val="20"/>
          <w:szCs w:val="20"/>
        </w:rPr>
      </w:pPr>
      <w:r w:rsidRPr="00701BE2">
        <w:rPr>
          <w:rFonts w:ascii="Times New Roman" w:hAnsi="Times New Roman" w:cs="Times New Roman"/>
          <w:sz w:val="24"/>
          <w:szCs w:val="24"/>
        </w:rPr>
        <w:t xml:space="preserve">Les pygmées autochtones </w:t>
      </w:r>
      <w:r w:rsidR="00E23937" w:rsidRPr="00701BE2">
        <w:rPr>
          <w:rFonts w:ascii="Times New Roman" w:hAnsi="Times New Roman" w:cs="Times New Roman"/>
          <w:sz w:val="24"/>
          <w:szCs w:val="24"/>
        </w:rPr>
        <w:t xml:space="preserve">forment une communauté minoritaire dont les membres sont aujourd’hui encore discriminés et opprimés par le reste de la population issue des communautés ethniques dominantes, leur </w:t>
      </w:r>
      <w:r w:rsidR="00CB0DC4" w:rsidRPr="00701BE2">
        <w:rPr>
          <w:rFonts w:ascii="Times New Roman" w:hAnsi="Times New Roman" w:cs="Times New Roman"/>
          <w:sz w:val="24"/>
          <w:szCs w:val="24"/>
        </w:rPr>
        <w:t xml:space="preserve"> situation </w:t>
      </w:r>
      <w:r w:rsidR="00E23937" w:rsidRPr="00701BE2">
        <w:rPr>
          <w:rFonts w:ascii="Times New Roman" w:hAnsi="Times New Roman" w:cs="Times New Roman"/>
          <w:sz w:val="24"/>
          <w:szCs w:val="24"/>
        </w:rPr>
        <w:t xml:space="preserve"> demeure </w:t>
      </w:r>
      <w:r w:rsidR="00CB0DC4" w:rsidRPr="00701BE2">
        <w:rPr>
          <w:rFonts w:ascii="Times New Roman" w:hAnsi="Times New Roman" w:cs="Times New Roman"/>
          <w:sz w:val="24"/>
          <w:szCs w:val="24"/>
        </w:rPr>
        <w:t xml:space="preserve"> inquiétante</w:t>
      </w:r>
      <w:r w:rsidR="00E23937" w:rsidRPr="00701BE2">
        <w:rPr>
          <w:rFonts w:ascii="Times New Roman" w:hAnsi="Times New Roman" w:cs="Times New Roman"/>
          <w:sz w:val="24"/>
          <w:szCs w:val="24"/>
        </w:rPr>
        <w:t xml:space="preserve"> ; elles </w:t>
      </w:r>
      <w:r w:rsidR="00CB0DC4" w:rsidRPr="00701BE2">
        <w:rPr>
          <w:rFonts w:ascii="Times New Roman" w:hAnsi="Times New Roman" w:cs="Times New Roman"/>
          <w:sz w:val="24"/>
          <w:szCs w:val="24"/>
        </w:rPr>
        <w:t>ont subi, et continuent de subir, de multiples formes de discrimination et de graves violations de dro</w:t>
      </w:r>
      <w:r w:rsidR="00E23937" w:rsidRPr="00701BE2">
        <w:rPr>
          <w:rFonts w:ascii="Times New Roman" w:hAnsi="Times New Roman" w:cs="Times New Roman"/>
          <w:sz w:val="24"/>
          <w:szCs w:val="24"/>
        </w:rPr>
        <w:t xml:space="preserve">its humains. Il est déplorable </w:t>
      </w:r>
      <w:r w:rsidR="00CB0DC4" w:rsidRPr="00701BE2">
        <w:rPr>
          <w:rFonts w:ascii="Times New Roman" w:hAnsi="Times New Roman" w:cs="Times New Roman"/>
          <w:sz w:val="24"/>
          <w:szCs w:val="24"/>
        </w:rPr>
        <w:t>que l</w:t>
      </w:r>
      <w:r w:rsidRPr="00701BE2">
        <w:rPr>
          <w:rFonts w:ascii="Times New Roman" w:hAnsi="Times New Roman" w:cs="Times New Roman"/>
          <w:sz w:val="24"/>
          <w:szCs w:val="24"/>
        </w:rPr>
        <w:t xml:space="preserve">a planification des différents services </w:t>
      </w:r>
      <w:r w:rsidR="00CB0DC4" w:rsidRPr="00701BE2">
        <w:rPr>
          <w:rFonts w:ascii="Times New Roman" w:hAnsi="Times New Roman" w:cs="Times New Roman"/>
          <w:sz w:val="24"/>
          <w:szCs w:val="24"/>
        </w:rPr>
        <w:t xml:space="preserve">étatiques de développement du gouvernement de la RDC ne </w:t>
      </w:r>
      <w:r w:rsidR="0045380E" w:rsidRPr="00701BE2">
        <w:rPr>
          <w:rFonts w:ascii="Times New Roman" w:hAnsi="Times New Roman" w:cs="Times New Roman"/>
          <w:sz w:val="24"/>
          <w:szCs w:val="24"/>
        </w:rPr>
        <w:t>fasse</w:t>
      </w:r>
      <w:r w:rsidR="00CB0DC4" w:rsidRPr="00701BE2">
        <w:rPr>
          <w:rFonts w:ascii="Times New Roman" w:hAnsi="Times New Roman" w:cs="Times New Roman"/>
          <w:sz w:val="24"/>
          <w:szCs w:val="24"/>
        </w:rPr>
        <w:t xml:space="preserve">  pas allusion sur  la situation  </w:t>
      </w:r>
      <w:r w:rsidR="00442C40" w:rsidRPr="00701BE2">
        <w:rPr>
          <w:rFonts w:ascii="Times New Roman" w:hAnsi="Times New Roman" w:cs="Times New Roman"/>
          <w:sz w:val="24"/>
          <w:szCs w:val="24"/>
        </w:rPr>
        <w:t xml:space="preserve">de  misère des  </w:t>
      </w:r>
      <w:r w:rsidR="00CB0DC4" w:rsidRPr="00701BE2">
        <w:rPr>
          <w:rFonts w:ascii="Times New Roman" w:hAnsi="Times New Roman" w:cs="Times New Roman"/>
          <w:sz w:val="24"/>
          <w:szCs w:val="24"/>
        </w:rPr>
        <w:t>peup</w:t>
      </w:r>
      <w:r w:rsidRPr="00701BE2">
        <w:rPr>
          <w:rFonts w:ascii="Times New Roman" w:hAnsi="Times New Roman" w:cs="Times New Roman"/>
          <w:sz w:val="24"/>
          <w:szCs w:val="24"/>
        </w:rPr>
        <w:t>les autochtones  pygmées et Twa</w:t>
      </w:r>
      <w:r w:rsidR="00CB0DC4" w:rsidRPr="00701BE2">
        <w:rPr>
          <w:rFonts w:ascii="Times New Roman" w:hAnsi="Times New Roman" w:cs="Times New Roman"/>
          <w:sz w:val="24"/>
          <w:szCs w:val="24"/>
        </w:rPr>
        <w:t xml:space="preserve"> de la RDC alors qu’ils représentent l’un des groupes sociaux les plus vulnérables, marginalisés, discriminées du pays. </w:t>
      </w:r>
    </w:p>
    <w:p w:rsidR="00CB0DC4" w:rsidRPr="00701BE2" w:rsidRDefault="00CB0DC4" w:rsidP="00EF67B7">
      <w:pPr>
        <w:autoSpaceDE w:val="0"/>
        <w:autoSpaceDN w:val="0"/>
        <w:adjustRightInd w:val="0"/>
        <w:spacing w:after="0" w:line="360" w:lineRule="auto"/>
        <w:ind w:firstLine="708"/>
        <w:jc w:val="both"/>
        <w:rPr>
          <w:rFonts w:ascii="Times New Roman" w:hAnsi="Times New Roman" w:cs="Times New Roman"/>
          <w:sz w:val="24"/>
          <w:szCs w:val="24"/>
        </w:rPr>
      </w:pPr>
      <w:r w:rsidRPr="00701BE2">
        <w:rPr>
          <w:rFonts w:ascii="Times New Roman" w:hAnsi="Times New Roman" w:cs="Times New Roman"/>
          <w:sz w:val="24"/>
          <w:szCs w:val="24"/>
        </w:rPr>
        <w:lastRenderedPageBreak/>
        <w:t xml:space="preserve">Le Comité des droits de l’homme, le Comité des droits économiques, sociaux et culturels, le Comité pour l’élimination de la discrimination raciale et la Commission africaine des droits de </w:t>
      </w:r>
      <w:r w:rsidR="00442C40" w:rsidRPr="00701BE2">
        <w:rPr>
          <w:rFonts w:ascii="Times New Roman" w:hAnsi="Times New Roman" w:cs="Times New Roman"/>
          <w:sz w:val="24"/>
          <w:szCs w:val="24"/>
        </w:rPr>
        <w:t xml:space="preserve">l’homme et des peuples avaient </w:t>
      </w:r>
      <w:r w:rsidRPr="00701BE2">
        <w:rPr>
          <w:rFonts w:ascii="Times New Roman" w:hAnsi="Times New Roman" w:cs="Times New Roman"/>
          <w:sz w:val="24"/>
          <w:szCs w:val="24"/>
        </w:rPr>
        <w:t>tous fait part de leur désagrément face à la situation des  peuple autochtones en RDC et auraient souligné la nécessité d’adopter des mesures pour protéger leurs droits, dont leur droit à la terre</w:t>
      </w:r>
      <w:r w:rsidRPr="00701BE2">
        <w:rPr>
          <w:rFonts w:ascii="TimesNewRomanPSMT" w:hAnsi="TimesNewRomanPSMT" w:cs="TimesNewRomanPSMT"/>
          <w:sz w:val="24"/>
          <w:szCs w:val="24"/>
        </w:rPr>
        <w:t>.</w:t>
      </w:r>
    </w:p>
    <w:p w:rsidR="0007380C" w:rsidRPr="00701BE2" w:rsidRDefault="0007380C" w:rsidP="008923B5">
      <w:pPr>
        <w:autoSpaceDE w:val="0"/>
        <w:autoSpaceDN w:val="0"/>
        <w:adjustRightInd w:val="0"/>
        <w:spacing w:after="0" w:line="360" w:lineRule="auto"/>
        <w:jc w:val="both"/>
        <w:rPr>
          <w:rFonts w:ascii="Times New Roman" w:hAnsi="Times New Roman" w:cs="Times New Roman"/>
          <w:sz w:val="24"/>
          <w:szCs w:val="24"/>
        </w:rPr>
      </w:pPr>
    </w:p>
    <w:p w:rsidR="00981AA9" w:rsidRPr="00701BE2" w:rsidRDefault="0007380C" w:rsidP="00EF67B7">
      <w:pPr>
        <w:autoSpaceDE w:val="0"/>
        <w:autoSpaceDN w:val="0"/>
        <w:adjustRightInd w:val="0"/>
        <w:spacing w:after="0" w:line="360" w:lineRule="auto"/>
        <w:ind w:firstLine="708"/>
        <w:jc w:val="both"/>
        <w:rPr>
          <w:rFonts w:ascii="Times New Roman" w:hAnsi="Times New Roman" w:cs="Times New Roman"/>
          <w:sz w:val="24"/>
          <w:szCs w:val="24"/>
        </w:rPr>
      </w:pPr>
      <w:r w:rsidRPr="00701BE2">
        <w:rPr>
          <w:rFonts w:ascii="Times New Roman" w:hAnsi="Times New Roman" w:cs="Times New Roman"/>
          <w:sz w:val="24"/>
          <w:szCs w:val="24"/>
        </w:rPr>
        <w:t xml:space="preserve">Convoquant qu’une  discrimination à l'encontre des femmes  autochtones  viole les principes de l'égalité des droits </w:t>
      </w:r>
      <w:r w:rsidR="00442C40" w:rsidRPr="00701BE2">
        <w:rPr>
          <w:rFonts w:ascii="Times New Roman" w:hAnsi="Times New Roman" w:cs="Times New Roman"/>
          <w:sz w:val="24"/>
          <w:szCs w:val="24"/>
        </w:rPr>
        <w:t xml:space="preserve">humains </w:t>
      </w:r>
      <w:r w:rsidRPr="00701BE2">
        <w:rPr>
          <w:rFonts w:ascii="Times New Roman" w:hAnsi="Times New Roman" w:cs="Times New Roman"/>
          <w:sz w:val="24"/>
          <w:szCs w:val="24"/>
        </w:rPr>
        <w:t xml:space="preserve">ainsi que </w:t>
      </w:r>
      <w:r w:rsidR="00442C40" w:rsidRPr="00701BE2">
        <w:rPr>
          <w:rFonts w:ascii="Times New Roman" w:hAnsi="Times New Roman" w:cs="Times New Roman"/>
          <w:sz w:val="24"/>
          <w:szCs w:val="24"/>
        </w:rPr>
        <w:t xml:space="preserve">, </w:t>
      </w:r>
      <w:r w:rsidRPr="00701BE2">
        <w:rPr>
          <w:rFonts w:ascii="Times New Roman" w:hAnsi="Times New Roman" w:cs="Times New Roman"/>
          <w:sz w:val="24"/>
          <w:szCs w:val="24"/>
        </w:rPr>
        <w:t xml:space="preserve">le  respect de la dignité de la personne  humaine, </w:t>
      </w:r>
      <w:r w:rsidR="00442C40" w:rsidRPr="00701BE2">
        <w:rPr>
          <w:rFonts w:ascii="Times New Roman" w:hAnsi="Times New Roman" w:cs="Times New Roman"/>
          <w:sz w:val="24"/>
          <w:szCs w:val="24"/>
        </w:rPr>
        <w:t xml:space="preserve">qui </w:t>
      </w:r>
      <w:r w:rsidRPr="00701BE2">
        <w:rPr>
          <w:rFonts w:ascii="Times New Roman" w:hAnsi="Times New Roman" w:cs="Times New Roman"/>
          <w:sz w:val="24"/>
          <w:szCs w:val="24"/>
        </w:rPr>
        <w:t xml:space="preserve">lie la participation des femmes, dans les mêmes conditions que les hommes, à la vie politique, sociale, économique et culturelle de leur pays, qu'elle fait </w:t>
      </w:r>
      <w:r w:rsidR="00981AA9" w:rsidRPr="00701BE2">
        <w:rPr>
          <w:rFonts w:ascii="Times New Roman" w:hAnsi="Times New Roman" w:cs="Times New Roman"/>
          <w:sz w:val="24"/>
          <w:szCs w:val="24"/>
        </w:rPr>
        <w:t>obstacle à l’élévation</w:t>
      </w:r>
      <w:r w:rsidRPr="00701BE2">
        <w:rPr>
          <w:rFonts w:ascii="Times New Roman" w:hAnsi="Times New Roman" w:cs="Times New Roman"/>
          <w:sz w:val="24"/>
          <w:szCs w:val="24"/>
        </w:rPr>
        <w:t xml:space="preserve"> du bien-être de la société et de la famille et qu'elle empêche</w:t>
      </w:r>
      <w:r w:rsidR="00EF67B7" w:rsidRPr="00701BE2">
        <w:rPr>
          <w:rFonts w:ascii="Times New Roman" w:hAnsi="Times New Roman" w:cs="Times New Roman"/>
          <w:sz w:val="24"/>
          <w:szCs w:val="24"/>
        </w:rPr>
        <w:t xml:space="preserve"> </w:t>
      </w:r>
      <w:r w:rsidR="00442C40" w:rsidRPr="00701BE2">
        <w:rPr>
          <w:rFonts w:ascii="Times New Roman" w:hAnsi="Times New Roman" w:cs="Times New Roman"/>
          <w:sz w:val="24"/>
          <w:szCs w:val="24"/>
        </w:rPr>
        <w:t>le disfonctionnement liés au</w:t>
      </w:r>
      <w:r w:rsidR="00EF67B7" w:rsidRPr="00701BE2">
        <w:rPr>
          <w:rFonts w:ascii="Times New Roman" w:hAnsi="Times New Roman" w:cs="Times New Roman"/>
          <w:sz w:val="24"/>
          <w:szCs w:val="24"/>
        </w:rPr>
        <w:t xml:space="preserve"> genre, ethnies, cultures, race, e</w:t>
      </w:r>
      <w:r w:rsidR="00442C40" w:rsidRPr="00701BE2">
        <w:rPr>
          <w:rFonts w:ascii="Times New Roman" w:hAnsi="Times New Roman" w:cs="Times New Roman"/>
          <w:sz w:val="24"/>
          <w:szCs w:val="24"/>
        </w:rPr>
        <w:t>t</w:t>
      </w:r>
      <w:r w:rsidR="00EF67B7" w:rsidRPr="00701BE2">
        <w:rPr>
          <w:rFonts w:ascii="Times New Roman" w:hAnsi="Times New Roman" w:cs="Times New Roman"/>
          <w:sz w:val="24"/>
          <w:szCs w:val="24"/>
        </w:rPr>
        <w:t>c</w:t>
      </w:r>
      <w:r w:rsidR="00442C40" w:rsidRPr="00701BE2">
        <w:rPr>
          <w:rFonts w:ascii="Times New Roman" w:hAnsi="Times New Roman" w:cs="Times New Roman"/>
          <w:sz w:val="24"/>
          <w:szCs w:val="24"/>
        </w:rPr>
        <w:t xml:space="preserve"> …  </w:t>
      </w:r>
    </w:p>
    <w:p w:rsidR="00981AA9" w:rsidRPr="00701BE2" w:rsidRDefault="00981AA9" w:rsidP="00EF67B7">
      <w:pPr>
        <w:autoSpaceDE w:val="0"/>
        <w:autoSpaceDN w:val="0"/>
        <w:adjustRightInd w:val="0"/>
        <w:spacing w:after="0" w:line="360" w:lineRule="auto"/>
        <w:ind w:firstLine="708"/>
        <w:jc w:val="both"/>
        <w:rPr>
          <w:rFonts w:ascii="Times New Roman" w:hAnsi="Times New Roman" w:cs="Times New Roman"/>
          <w:sz w:val="24"/>
          <w:szCs w:val="24"/>
        </w:rPr>
      </w:pPr>
      <w:r w:rsidRPr="00701BE2">
        <w:rPr>
          <w:rFonts w:ascii="Times New Roman" w:hAnsi="Times New Roman" w:cs="Times New Roman"/>
          <w:sz w:val="24"/>
          <w:szCs w:val="24"/>
        </w:rPr>
        <w:t>L’accessibilité</w:t>
      </w:r>
      <w:r w:rsidR="00442C40" w:rsidRPr="00701BE2">
        <w:rPr>
          <w:rFonts w:ascii="Times New Roman" w:hAnsi="Times New Roman" w:cs="Times New Roman"/>
          <w:sz w:val="24"/>
          <w:szCs w:val="24"/>
        </w:rPr>
        <w:t xml:space="preserve"> ainsi que la prise en compte des certaines initiatives promotionnels s’admette sur certaines exigences/Principes </w:t>
      </w:r>
      <w:r w:rsidRPr="00701BE2">
        <w:rPr>
          <w:rFonts w:ascii="Times New Roman" w:hAnsi="Times New Roman" w:cs="Times New Roman"/>
          <w:sz w:val="24"/>
          <w:szCs w:val="24"/>
        </w:rPr>
        <w:t xml:space="preserve">CEDEF </w:t>
      </w:r>
      <w:r w:rsidR="00442C40" w:rsidRPr="00701BE2">
        <w:rPr>
          <w:rFonts w:ascii="Times New Roman" w:hAnsi="Times New Roman" w:cs="Times New Roman"/>
          <w:sz w:val="24"/>
          <w:szCs w:val="24"/>
        </w:rPr>
        <w:t xml:space="preserve">qui  malheureusement ne favorise pas les femmes autochtones, qui </w:t>
      </w:r>
      <w:r w:rsidR="0054374C" w:rsidRPr="00701BE2">
        <w:rPr>
          <w:rFonts w:ascii="Times New Roman" w:hAnsi="Times New Roman" w:cs="Times New Roman"/>
          <w:sz w:val="24"/>
          <w:szCs w:val="24"/>
        </w:rPr>
        <w:t>sont  non instruites de leur état</w:t>
      </w:r>
      <w:r w:rsidR="00442C40" w:rsidRPr="00701BE2">
        <w:rPr>
          <w:rFonts w:ascii="Times New Roman" w:hAnsi="Times New Roman" w:cs="Times New Roman"/>
          <w:sz w:val="24"/>
          <w:szCs w:val="24"/>
        </w:rPr>
        <w:t>, ne sachant pas ni lire ni écrire ;  faits qui contribue négativement à leurs développements.</w:t>
      </w:r>
    </w:p>
    <w:p w:rsidR="006A373B" w:rsidRPr="00701BE2" w:rsidRDefault="00EF67B7" w:rsidP="00EF67B7">
      <w:pPr>
        <w:autoSpaceDE w:val="0"/>
        <w:autoSpaceDN w:val="0"/>
        <w:adjustRightInd w:val="0"/>
        <w:spacing w:after="0" w:line="360" w:lineRule="auto"/>
        <w:ind w:firstLine="708"/>
        <w:jc w:val="both"/>
        <w:rPr>
          <w:rFonts w:ascii="Times New Roman" w:hAnsi="Times New Roman" w:cs="Times New Roman"/>
          <w:sz w:val="24"/>
          <w:szCs w:val="24"/>
        </w:rPr>
      </w:pPr>
      <w:r w:rsidRPr="00701BE2">
        <w:rPr>
          <w:rFonts w:ascii="Times New Roman" w:hAnsi="Times New Roman" w:cs="Times New Roman"/>
          <w:sz w:val="24"/>
          <w:szCs w:val="24"/>
        </w:rPr>
        <w:t>L’E</w:t>
      </w:r>
      <w:r w:rsidR="00442C40" w:rsidRPr="00701BE2">
        <w:rPr>
          <w:rFonts w:ascii="Times New Roman" w:hAnsi="Times New Roman" w:cs="Times New Roman"/>
          <w:sz w:val="24"/>
          <w:szCs w:val="24"/>
        </w:rPr>
        <w:t xml:space="preserve">tat </w:t>
      </w:r>
      <w:r w:rsidR="00774F3B" w:rsidRPr="00701BE2">
        <w:rPr>
          <w:rFonts w:ascii="Times New Roman" w:hAnsi="Times New Roman" w:cs="Times New Roman"/>
          <w:sz w:val="24"/>
          <w:szCs w:val="24"/>
        </w:rPr>
        <w:t xml:space="preserve"> parti</w:t>
      </w:r>
      <w:r w:rsidRPr="00701BE2">
        <w:rPr>
          <w:rFonts w:ascii="Times New Roman" w:hAnsi="Times New Roman" w:cs="Times New Roman"/>
          <w:sz w:val="24"/>
          <w:szCs w:val="24"/>
        </w:rPr>
        <w:t xml:space="preserve">e </w:t>
      </w:r>
      <w:r w:rsidR="001746E9" w:rsidRPr="00701BE2">
        <w:rPr>
          <w:rFonts w:ascii="Times New Roman" w:hAnsi="Times New Roman" w:cs="Times New Roman"/>
          <w:sz w:val="24"/>
          <w:szCs w:val="24"/>
        </w:rPr>
        <w:t>à</w:t>
      </w:r>
      <w:r w:rsidR="00442C40" w:rsidRPr="00701BE2">
        <w:rPr>
          <w:rFonts w:ascii="Times New Roman" w:hAnsi="Times New Roman" w:cs="Times New Roman"/>
          <w:sz w:val="24"/>
          <w:szCs w:val="24"/>
        </w:rPr>
        <w:t xml:space="preserve"> des obligations face aux respects et </w:t>
      </w:r>
      <w:r w:rsidR="00FF4B9F" w:rsidRPr="00701BE2">
        <w:rPr>
          <w:rFonts w:ascii="Times New Roman" w:hAnsi="Times New Roman" w:cs="Times New Roman"/>
          <w:sz w:val="24"/>
          <w:szCs w:val="24"/>
        </w:rPr>
        <w:t xml:space="preserve">promotion des droits humains sans distinction aucune de par son adhésion aux textes légaux internationaux en faveurs des femmes, ne devrait s’engager dans la promotion de leurs droits pour une pleine jouissance a la lettre du CEDEF. </w:t>
      </w:r>
      <w:r w:rsidR="00034C72" w:rsidRPr="00701BE2">
        <w:rPr>
          <w:rFonts w:ascii="Times New Roman" w:hAnsi="Times New Roman" w:cs="Times New Roman"/>
          <w:sz w:val="24"/>
          <w:szCs w:val="24"/>
        </w:rPr>
        <w:t>D’où l’éducation  étant un droit fondamental</w:t>
      </w:r>
      <w:r w:rsidR="002C1A6B" w:rsidRPr="00701BE2">
        <w:rPr>
          <w:rFonts w:ascii="Times New Roman" w:hAnsi="Times New Roman" w:cs="Times New Roman"/>
          <w:sz w:val="24"/>
          <w:szCs w:val="24"/>
        </w:rPr>
        <w:t>, un</w:t>
      </w:r>
      <w:r w:rsidR="00034C72" w:rsidRPr="00701BE2">
        <w:rPr>
          <w:rFonts w:ascii="Times New Roman" w:hAnsi="Times New Roman" w:cs="Times New Roman"/>
          <w:sz w:val="24"/>
          <w:szCs w:val="24"/>
        </w:rPr>
        <w:t xml:space="preserve"> atout </w:t>
      </w:r>
      <w:r w:rsidR="002C1A6B" w:rsidRPr="00701BE2">
        <w:rPr>
          <w:rFonts w:ascii="Times New Roman" w:hAnsi="Times New Roman" w:cs="Times New Roman"/>
          <w:sz w:val="24"/>
          <w:szCs w:val="24"/>
        </w:rPr>
        <w:t xml:space="preserve">qui </w:t>
      </w:r>
      <w:r w:rsidR="002C1A6B" w:rsidRPr="00701BE2">
        <w:rPr>
          <w:rFonts w:ascii="Times New Roman" w:hAnsi="Times New Roman" w:cs="Times New Roman"/>
          <w:sz w:val="24"/>
          <w:szCs w:val="24"/>
        </w:rPr>
        <w:lastRenderedPageBreak/>
        <w:t xml:space="preserve">pourrait </w:t>
      </w:r>
      <w:r w:rsidR="00F47141" w:rsidRPr="00701BE2">
        <w:rPr>
          <w:rFonts w:ascii="Times New Roman" w:hAnsi="Times New Roman" w:cs="Times New Roman"/>
          <w:sz w:val="24"/>
          <w:szCs w:val="24"/>
        </w:rPr>
        <w:t xml:space="preserve">contribuer  dans leurs relèvements </w:t>
      </w:r>
      <w:r w:rsidRPr="00701BE2">
        <w:rPr>
          <w:rFonts w:ascii="Times New Roman" w:hAnsi="Times New Roman" w:cs="Times New Roman"/>
          <w:sz w:val="24"/>
          <w:szCs w:val="24"/>
        </w:rPr>
        <w:t>sociopolitiques</w:t>
      </w:r>
      <w:r w:rsidR="00F47141" w:rsidRPr="00701BE2">
        <w:rPr>
          <w:rFonts w:ascii="Times New Roman" w:hAnsi="Times New Roman" w:cs="Times New Roman"/>
          <w:sz w:val="24"/>
          <w:szCs w:val="24"/>
        </w:rPr>
        <w:t xml:space="preserve"> et économique, </w:t>
      </w:r>
      <w:r w:rsidR="00034C72" w:rsidRPr="00701BE2">
        <w:rPr>
          <w:rFonts w:ascii="Times New Roman" w:hAnsi="Times New Roman" w:cs="Times New Roman"/>
          <w:sz w:val="24"/>
          <w:szCs w:val="24"/>
        </w:rPr>
        <w:t>situait pris en compte pour un relèvement  intellectuel au profit des futur</w:t>
      </w:r>
      <w:r w:rsidRPr="00701BE2">
        <w:rPr>
          <w:rFonts w:ascii="Times New Roman" w:hAnsi="Times New Roman" w:cs="Times New Roman"/>
          <w:sz w:val="24"/>
          <w:szCs w:val="24"/>
        </w:rPr>
        <w:t>e</w:t>
      </w:r>
      <w:r w:rsidR="00034C72" w:rsidRPr="00701BE2">
        <w:rPr>
          <w:rFonts w:ascii="Times New Roman" w:hAnsi="Times New Roman" w:cs="Times New Roman"/>
          <w:sz w:val="24"/>
          <w:szCs w:val="24"/>
        </w:rPr>
        <w:t>s générations.</w:t>
      </w:r>
    </w:p>
    <w:p w:rsidR="000A6080" w:rsidRPr="00701BE2" w:rsidRDefault="00EF67B7" w:rsidP="00EF67B7">
      <w:pPr>
        <w:autoSpaceDE w:val="0"/>
        <w:autoSpaceDN w:val="0"/>
        <w:adjustRightInd w:val="0"/>
        <w:spacing w:after="0" w:line="360" w:lineRule="auto"/>
        <w:ind w:firstLine="708"/>
        <w:jc w:val="both"/>
        <w:rPr>
          <w:rFonts w:ascii="Times New Roman" w:hAnsi="Times New Roman" w:cs="Times New Roman"/>
          <w:sz w:val="24"/>
          <w:szCs w:val="24"/>
        </w:rPr>
      </w:pPr>
      <w:r w:rsidRPr="00701BE2">
        <w:rPr>
          <w:rFonts w:ascii="Times New Roman" w:hAnsi="Times New Roman" w:cs="Times New Roman"/>
          <w:sz w:val="24"/>
          <w:szCs w:val="24"/>
        </w:rPr>
        <w:t xml:space="preserve">De par </w:t>
      </w:r>
      <w:r w:rsidR="00D47E05" w:rsidRPr="00701BE2">
        <w:rPr>
          <w:rFonts w:ascii="Times New Roman" w:hAnsi="Times New Roman" w:cs="Times New Roman"/>
          <w:sz w:val="24"/>
          <w:szCs w:val="24"/>
        </w:rPr>
        <w:t xml:space="preserve">une  </w:t>
      </w:r>
      <w:r w:rsidR="009F33BE" w:rsidRPr="00701BE2">
        <w:rPr>
          <w:rFonts w:ascii="Times New Roman" w:hAnsi="Times New Roman" w:cs="Times New Roman"/>
          <w:sz w:val="24"/>
          <w:szCs w:val="24"/>
        </w:rPr>
        <w:t>moindre  organisation</w:t>
      </w:r>
      <w:r w:rsidR="004E62AB" w:rsidRPr="00701BE2">
        <w:rPr>
          <w:rFonts w:ascii="Times New Roman" w:hAnsi="Times New Roman" w:cs="Times New Roman"/>
          <w:sz w:val="24"/>
          <w:szCs w:val="24"/>
        </w:rPr>
        <w:t xml:space="preserve"> en </w:t>
      </w:r>
      <w:r w:rsidRPr="00701BE2">
        <w:rPr>
          <w:rFonts w:ascii="Times New Roman" w:hAnsi="Times New Roman" w:cs="Times New Roman"/>
          <w:sz w:val="24"/>
          <w:szCs w:val="24"/>
        </w:rPr>
        <w:t>déplacement; les</w:t>
      </w:r>
      <w:r w:rsidR="002A78CD" w:rsidRPr="00701BE2">
        <w:rPr>
          <w:rFonts w:ascii="Times New Roman" w:hAnsi="Times New Roman" w:cs="Times New Roman"/>
          <w:sz w:val="24"/>
          <w:szCs w:val="24"/>
        </w:rPr>
        <w:t xml:space="preserve"> femmes autochtones sont   </w:t>
      </w:r>
      <w:r w:rsidR="00715EE0" w:rsidRPr="00701BE2">
        <w:rPr>
          <w:rFonts w:ascii="Times New Roman" w:hAnsi="Times New Roman" w:cs="Times New Roman"/>
          <w:sz w:val="24"/>
          <w:szCs w:val="24"/>
        </w:rPr>
        <w:t>tout le temps  d</w:t>
      </w:r>
      <w:r w:rsidR="00DD21FA" w:rsidRPr="00701BE2">
        <w:rPr>
          <w:rFonts w:ascii="Times New Roman" w:hAnsi="Times New Roman" w:cs="Times New Roman"/>
          <w:sz w:val="24"/>
          <w:szCs w:val="24"/>
        </w:rPr>
        <w:t xml:space="preserve">éstabilisées </w:t>
      </w:r>
      <w:r w:rsidR="009F33BE" w:rsidRPr="00701BE2">
        <w:rPr>
          <w:rFonts w:ascii="Times New Roman" w:hAnsi="Times New Roman" w:cs="Times New Roman"/>
          <w:sz w:val="24"/>
          <w:szCs w:val="24"/>
        </w:rPr>
        <w:t>par  divers faits</w:t>
      </w:r>
      <w:r w:rsidR="002A78CD" w:rsidRPr="00701BE2">
        <w:rPr>
          <w:rFonts w:ascii="Times New Roman" w:hAnsi="Times New Roman" w:cs="Times New Roman"/>
          <w:sz w:val="24"/>
          <w:szCs w:val="24"/>
        </w:rPr>
        <w:t xml:space="preserve"> de </w:t>
      </w:r>
      <w:r w:rsidR="00DD21FA" w:rsidRPr="00701BE2">
        <w:rPr>
          <w:rFonts w:ascii="Times New Roman" w:hAnsi="Times New Roman" w:cs="Times New Roman"/>
          <w:sz w:val="24"/>
          <w:szCs w:val="24"/>
        </w:rPr>
        <w:t xml:space="preserve"> différents  </w:t>
      </w:r>
      <w:r w:rsidR="002A78CD" w:rsidRPr="00701BE2">
        <w:rPr>
          <w:rFonts w:ascii="Times New Roman" w:hAnsi="Times New Roman" w:cs="Times New Roman"/>
          <w:sz w:val="24"/>
          <w:szCs w:val="24"/>
        </w:rPr>
        <w:t xml:space="preserve">ordres  dont les plus tragique </w:t>
      </w:r>
      <w:r w:rsidR="00DD21FA" w:rsidRPr="00701BE2">
        <w:rPr>
          <w:rFonts w:ascii="Times New Roman" w:hAnsi="Times New Roman" w:cs="Times New Roman"/>
          <w:sz w:val="24"/>
          <w:szCs w:val="24"/>
        </w:rPr>
        <w:t xml:space="preserve">cadre avec la persistance  des guerres a répétitions </w:t>
      </w:r>
      <w:r w:rsidR="00794A1B" w:rsidRPr="00701BE2">
        <w:rPr>
          <w:rFonts w:ascii="Times New Roman" w:hAnsi="Times New Roman" w:cs="Times New Roman"/>
          <w:sz w:val="24"/>
          <w:szCs w:val="24"/>
        </w:rPr>
        <w:t>qu’éprouve le pays il y a une décennie</w:t>
      </w:r>
      <w:r w:rsidR="00E01E89" w:rsidRPr="00701BE2">
        <w:rPr>
          <w:rFonts w:ascii="Times New Roman" w:hAnsi="Times New Roman" w:cs="Times New Roman"/>
          <w:sz w:val="24"/>
          <w:szCs w:val="24"/>
        </w:rPr>
        <w:t xml:space="preserve">, </w:t>
      </w:r>
      <w:r w:rsidR="00794A1B" w:rsidRPr="00701BE2">
        <w:rPr>
          <w:rFonts w:ascii="Times New Roman" w:hAnsi="Times New Roman" w:cs="Times New Roman"/>
          <w:sz w:val="24"/>
          <w:szCs w:val="24"/>
        </w:rPr>
        <w:t>avec le début de la rébellion d’AFDL</w:t>
      </w:r>
      <w:r w:rsidR="00DD21FA" w:rsidRPr="00701BE2">
        <w:rPr>
          <w:rFonts w:ascii="Times New Roman" w:hAnsi="Times New Roman" w:cs="Times New Roman"/>
          <w:sz w:val="24"/>
          <w:szCs w:val="24"/>
        </w:rPr>
        <w:t xml:space="preserve"> en 1994 </w:t>
      </w:r>
      <w:r w:rsidR="00794A1B" w:rsidRPr="00701BE2">
        <w:rPr>
          <w:rFonts w:ascii="Times New Roman" w:hAnsi="Times New Roman" w:cs="Times New Roman"/>
          <w:sz w:val="24"/>
          <w:szCs w:val="24"/>
        </w:rPr>
        <w:t xml:space="preserve"> à </w:t>
      </w:r>
      <w:r w:rsidR="0004605E" w:rsidRPr="00701BE2">
        <w:rPr>
          <w:rFonts w:ascii="Times New Roman" w:hAnsi="Times New Roman" w:cs="Times New Roman"/>
          <w:sz w:val="24"/>
          <w:szCs w:val="24"/>
        </w:rPr>
        <w:t xml:space="preserve"> ce jour</w:t>
      </w:r>
      <w:r w:rsidR="00715EE0" w:rsidRPr="00701BE2">
        <w:rPr>
          <w:rFonts w:ascii="Times New Roman" w:hAnsi="Times New Roman" w:cs="Times New Roman"/>
          <w:sz w:val="24"/>
          <w:szCs w:val="24"/>
        </w:rPr>
        <w:t>;</w:t>
      </w:r>
      <w:r w:rsidR="0001054A" w:rsidRPr="00701BE2">
        <w:rPr>
          <w:rFonts w:ascii="Times New Roman" w:hAnsi="Times New Roman" w:cs="Times New Roman"/>
          <w:sz w:val="24"/>
          <w:szCs w:val="24"/>
        </w:rPr>
        <w:t xml:space="preserve"> </w:t>
      </w:r>
      <w:r w:rsidR="009F33BE" w:rsidRPr="00701BE2">
        <w:rPr>
          <w:rFonts w:ascii="Times New Roman" w:hAnsi="Times New Roman" w:cs="Times New Roman"/>
          <w:sz w:val="24"/>
          <w:szCs w:val="24"/>
        </w:rPr>
        <w:t xml:space="preserve">le </w:t>
      </w:r>
      <w:r w:rsidR="00815E5A" w:rsidRPr="00701BE2">
        <w:rPr>
          <w:rFonts w:ascii="Times New Roman" w:hAnsi="Times New Roman" w:cs="Times New Roman"/>
          <w:sz w:val="24"/>
          <w:szCs w:val="24"/>
        </w:rPr>
        <w:t>Nord-</w:t>
      </w:r>
      <w:r w:rsidR="00715EE0" w:rsidRPr="00701BE2">
        <w:rPr>
          <w:rFonts w:ascii="Times New Roman" w:hAnsi="Times New Roman" w:cs="Times New Roman"/>
          <w:sz w:val="24"/>
          <w:szCs w:val="24"/>
        </w:rPr>
        <w:t xml:space="preserve">Kivu </w:t>
      </w:r>
      <w:r w:rsidR="00815E5A" w:rsidRPr="00701BE2">
        <w:rPr>
          <w:rFonts w:ascii="Times New Roman" w:hAnsi="Times New Roman" w:cs="Times New Roman"/>
          <w:sz w:val="24"/>
          <w:szCs w:val="24"/>
        </w:rPr>
        <w:t>est resté</w:t>
      </w:r>
      <w:r w:rsidR="00DD21FA" w:rsidRPr="00701BE2">
        <w:rPr>
          <w:rFonts w:ascii="Times New Roman" w:hAnsi="Times New Roman" w:cs="Times New Roman"/>
          <w:sz w:val="24"/>
          <w:szCs w:val="24"/>
        </w:rPr>
        <w:t xml:space="preserve"> une zone instable </w:t>
      </w:r>
      <w:r w:rsidR="00992773" w:rsidRPr="00701BE2">
        <w:rPr>
          <w:rFonts w:ascii="Times New Roman" w:hAnsi="Times New Roman" w:cs="Times New Roman"/>
          <w:sz w:val="24"/>
          <w:szCs w:val="24"/>
        </w:rPr>
        <w:t xml:space="preserve">avec l’insécurité </w:t>
      </w:r>
      <w:r w:rsidR="0004605E" w:rsidRPr="00701BE2">
        <w:rPr>
          <w:rFonts w:ascii="Times New Roman" w:hAnsi="Times New Roman" w:cs="Times New Roman"/>
          <w:sz w:val="24"/>
          <w:szCs w:val="24"/>
        </w:rPr>
        <w:t xml:space="preserve">flagrante </w:t>
      </w:r>
      <w:r w:rsidR="00992773" w:rsidRPr="00701BE2">
        <w:rPr>
          <w:rFonts w:ascii="Times New Roman" w:hAnsi="Times New Roman" w:cs="Times New Roman"/>
          <w:sz w:val="24"/>
          <w:szCs w:val="24"/>
        </w:rPr>
        <w:t xml:space="preserve">suite  aux  guerres à répétition, l’activisme accrue des groupes armées </w:t>
      </w:r>
      <w:r w:rsidR="00DD21FA" w:rsidRPr="00701BE2">
        <w:rPr>
          <w:rFonts w:ascii="Times New Roman" w:hAnsi="Times New Roman" w:cs="Times New Roman"/>
          <w:sz w:val="24"/>
          <w:szCs w:val="24"/>
        </w:rPr>
        <w:t xml:space="preserve">nationaux  et internationaux  </w:t>
      </w:r>
      <w:r w:rsidR="00992773" w:rsidRPr="00701BE2">
        <w:rPr>
          <w:rFonts w:ascii="Times New Roman" w:hAnsi="Times New Roman" w:cs="Times New Roman"/>
          <w:sz w:val="24"/>
          <w:szCs w:val="24"/>
        </w:rPr>
        <w:t>en conflits de pouvoir,</w:t>
      </w:r>
      <w:r w:rsidR="00E01E89" w:rsidRPr="00701BE2">
        <w:rPr>
          <w:rFonts w:ascii="Times New Roman" w:hAnsi="Times New Roman" w:cs="Times New Roman"/>
          <w:sz w:val="24"/>
          <w:szCs w:val="24"/>
        </w:rPr>
        <w:t xml:space="preserve"> soit en quête</w:t>
      </w:r>
      <w:r w:rsidR="00715EE0" w:rsidRPr="00701BE2">
        <w:rPr>
          <w:rFonts w:ascii="Times New Roman" w:hAnsi="Times New Roman" w:cs="Times New Roman"/>
          <w:sz w:val="24"/>
          <w:szCs w:val="24"/>
        </w:rPr>
        <w:t xml:space="preserve"> des minerais dont </w:t>
      </w:r>
      <w:r w:rsidR="00874C97" w:rsidRPr="00701BE2">
        <w:rPr>
          <w:rFonts w:ascii="Times New Roman" w:eastAsia="Times New Roman" w:hAnsi="Times New Roman" w:cs="Times New Roman"/>
          <w:sz w:val="24"/>
          <w:szCs w:val="24"/>
        </w:rPr>
        <w:t>(Maï-Maï,</w:t>
      </w:r>
      <w:r w:rsidR="0001054A" w:rsidRPr="00701BE2">
        <w:rPr>
          <w:rFonts w:ascii="Times New Roman" w:eastAsia="Times New Roman" w:hAnsi="Times New Roman" w:cs="Times New Roman"/>
          <w:sz w:val="24"/>
          <w:szCs w:val="24"/>
        </w:rPr>
        <w:t xml:space="preserve"> Raiya Mutomboki, </w:t>
      </w:r>
      <w:r w:rsidR="00715EE0" w:rsidRPr="00701BE2">
        <w:rPr>
          <w:rFonts w:ascii="Times New Roman" w:eastAsia="Times New Roman" w:hAnsi="Times New Roman" w:cs="Times New Roman"/>
          <w:sz w:val="24"/>
          <w:szCs w:val="24"/>
        </w:rPr>
        <w:t xml:space="preserve">M23, </w:t>
      </w:r>
      <w:r w:rsidR="0004605E" w:rsidRPr="00701BE2">
        <w:rPr>
          <w:rFonts w:ascii="Times New Roman" w:eastAsia="Times New Roman" w:hAnsi="Times New Roman" w:cs="Times New Roman"/>
          <w:sz w:val="24"/>
          <w:szCs w:val="24"/>
        </w:rPr>
        <w:t>NALU ,</w:t>
      </w:r>
      <w:r w:rsidR="00DD21FA" w:rsidRPr="00701BE2">
        <w:rPr>
          <w:rFonts w:ascii="Times New Roman" w:eastAsia="Times New Roman" w:hAnsi="Times New Roman" w:cs="Times New Roman"/>
          <w:sz w:val="24"/>
          <w:szCs w:val="24"/>
        </w:rPr>
        <w:t>FDLR, NYATURA ,</w:t>
      </w:r>
      <w:r w:rsidR="0001054A" w:rsidRPr="00701BE2">
        <w:rPr>
          <w:rFonts w:ascii="Times New Roman" w:eastAsia="Times New Roman" w:hAnsi="Times New Roman" w:cs="Times New Roman"/>
          <w:sz w:val="24"/>
          <w:szCs w:val="24"/>
        </w:rPr>
        <w:t xml:space="preserve">NTERAHAMWE, </w:t>
      </w:r>
      <w:r w:rsidR="00715EE0" w:rsidRPr="00701BE2">
        <w:rPr>
          <w:rFonts w:ascii="Times New Roman" w:eastAsia="Times New Roman" w:hAnsi="Times New Roman" w:cs="Times New Roman"/>
          <w:sz w:val="24"/>
          <w:szCs w:val="24"/>
        </w:rPr>
        <w:t>etc)</w:t>
      </w:r>
      <w:r w:rsidR="00E01E89" w:rsidRPr="00701BE2">
        <w:rPr>
          <w:rFonts w:ascii="Times New Roman" w:eastAsia="Times New Roman" w:hAnsi="Times New Roman" w:cs="Times New Roman"/>
          <w:sz w:val="24"/>
          <w:szCs w:val="24"/>
        </w:rPr>
        <w:t xml:space="preserve">sont </w:t>
      </w:r>
      <w:r w:rsidR="00715EE0" w:rsidRPr="00701BE2">
        <w:rPr>
          <w:rFonts w:ascii="Times New Roman" w:eastAsia="Times New Roman" w:hAnsi="Times New Roman" w:cs="Times New Roman"/>
          <w:sz w:val="24"/>
          <w:szCs w:val="24"/>
        </w:rPr>
        <w:t>les principaux acteurs de la déstabilisation de cette partie de la République</w:t>
      </w:r>
      <w:r w:rsidR="00E01E89" w:rsidRPr="00701BE2">
        <w:rPr>
          <w:rFonts w:ascii="Times New Roman" w:eastAsia="Times New Roman" w:hAnsi="Times New Roman" w:cs="Times New Roman"/>
          <w:sz w:val="24"/>
          <w:szCs w:val="24"/>
        </w:rPr>
        <w:t xml:space="preserve"> démocratique du Congo</w:t>
      </w:r>
      <w:r w:rsidR="00715EE0" w:rsidRPr="00701BE2">
        <w:rPr>
          <w:rFonts w:ascii="Times New Roman" w:eastAsia="Times New Roman" w:hAnsi="Times New Roman" w:cs="Times New Roman"/>
          <w:sz w:val="24"/>
          <w:szCs w:val="24"/>
        </w:rPr>
        <w:t>.</w:t>
      </w:r>
      <w:r w:rsidR="0001054A" w:rsidRPr="00701BE2">
        <w:rPr>
          <w:rFonts w:ascii="Times New Roman" w:eastAsia="Times New Roman" w:hAnsi="Times New Roman" w:cs="Times New Roman"/>
          <w:sz w:val="24"/>
          <w:szCs w:val="24"/>
        </w:rPr>
        <w:t xml:space="preserve"> </w:t>
      </w:r>
      <w:r w:rsidR="00715EE0" w:rsidRPr="00701BE2">
        <w:rPr>
          <w:rFonts w:ascii="Times New Roman" w:eastAsia="Times New Roman" w:hAnsi="Times New Roman" w:cs="Times New Roman"/>
        </w:rPr>
        <w:t xml:space="preserve">Plusieurs </w:t>
      </w:r>
      <w:r w:rsidR="00794A1B" w:rsidRPr="00701BE2">
        <w:rPr>
          <w:rFonts w:ascii="Times New Roman" w:eastAsia="Times New Roman" w:hAnsi="Times New Roman" w:cs="Times New Roman"/>
        </w:rPr>
        <w:t xml:space="preserve">conséquences </w:t>
      </w:r>
      <w:r w:rsidR="00E01E89" w:rsidRPr="00701BE2">
        <w:rPr>
          <w:rFonts w:ascii="Times New Roman" w:eastAsia="Times New Roman" w:hAnsi="Times New Roman" w:cs="Times New Roman"/>
        </w:rPr>
        <w:t xml:space="preserve">sont </w:t>
      </w:r>
      <w:r w:rsidR="00715EE0" w:rsidRPr="00701BE2">
        <w:rPr>
          <w:rFonts w:ascii="Times New Roman" w:eastAsia="Times New Roman" w:hAnsi="Times New Roman" w:cs="Times New Roman"/>
        </w:rPr>
        <w:t xml:space="preserve">enregistrées auprès des populations, </w:t>
      </w:r>
      <w:r w:rsidR="00DA76DA" w:rsidRPr="00701BE2">
        <w:rPr>
          <w:rFonts w:ascii="Times New Roman" w:eastAsia="Times New Roman" w:hAnsi="Times New Roman" w:cs="Times New Roman"/>
        </w:rPr>
        <w:t xml:space="preserve">cas de violations des droits de l’homme, dans </w:t>
      </w:r>
      <w:r w:rsidR="00715EE0" w:rsidRPr="00701BE2">
        <w:rPr>
          <w:rFonts w:ascii="Times New Roman" w:eastAsia="Times New Roman" w:hAnsi="Times New Roman" w:cs="Times New Roman"/>
        </w:rPr>
        <w:t xml:space="preserve"> cette partie de la République, </w:t>
      </w:r>
      <w:r w:rsidR="00DD21FA" w:rsidRPr="00701BE2">
        <w:rPr>
          <w:rFonts w:ascii="Times New Roman" w:eastAsia="Times New Roman" w:hAnsi="Times New Roman" w:cs="Times New Roman"/>
        </w:rPr>
        <w:t xml:space="preserve">à l’égard des femmes </w:t>
      </w:r>
      <w:r w:rsidR="00794A1B" w:rsidRPr="00701BE2">
        <w:rPr>
          <w:rFonts w:ascii="Times New Roman" w:eastAsia="Times New Roman" w:hAnsi="Times New Roman" w:cs="Times New Roman"/>
        </w:rPr>
        <w:t>autochtones</w:t>
      </w:r>
      <w:r w:rsidR="00DD21FA" w:rsidRPr="00701BE2">
        <w:rPr>
          <w:rFonts w:ascii="Times New Roman" w:eastAsia="Times New Roman" w:hAnsi="Times New Roman" w:cs="Times New Roman"/>
        </w:rPr>
        <w:t>, violentées, prise en otage pour des fins sexuels, cas des meurtres</w:t>
      </w:r>
      <w:r w:rsidR="00794A1B" w:rsidRPr="00701BE2">
        <w:rPr>
          <w:rFonts w:ascii="Times New Roman" w:eastAsia="Times New Roman" w:hAnsi="Times New Roman" w:cs="Times New Roman"/>
        </w:rPr>
        <w:t xml:space="preserve">, </w:t>
      </w:r>
      <w:r w:rsidR="00715EE0" w:rsidRPr="00701BE2">
        <w:rPr>
          <w:rFonts w:ascii="Times New Roman" w:eastAsia="Times New Roman" w:hAnsi="Times New Roman" w:cs="Times New Roman"/>
        </w:rPr>
        <w:t xml:space="preserve">incendies des maisons, </w:t>
      </w:r>
      <w:r w:rsidR="00794A1B" w:rsidRPr="00701BE2">
        <w:rPr>
          <w:rFonts w:ascii="Times New Roman" w:eastAsia="Times New Roman" w:hAnsi="Times New Roman" w:cs="Times New Roman"/>
        </w:rPr>
        <w:t>enrôlement forcés des enfants dans les groupes armés,</w:t>
      </w:r>
      <w:r w:rsidR="00DD21FA" w:rsidRPr="00701BE2">
        <w:rPr>
          <w:rFonts w:ascii="Times New Roman" w:eastAsia="Times New Roman" w:hAnsi="Times New Roman" w:cs="Times New Roman"/>
        </w:rPr>
        <w:t xml:space="preserve"> étant  incapables de se protéger, etc</w:t>
      </w:r>
      <w:r w:rsidR="0001054A" w:rsidRPr="00701BE2">
        <w:rPr>
          <w:rFonts w:ascii="Times New Roman" w:eastAsia="Times New Roman" w:hAnsi="Times New Roman" w:cs="Times New Roman"/>
        </w:rPr>
        <w:t>.</w:t>
      </w:r>
    </w:p>
    <w:p w:rsidR="005C032E" w:rsidRPr="00701BE2" w:rsidRDefault="0001054A" w:rsidP="0001054A">
      <w:pPr>
        <w:pStyle w:val="Default"/>
        <w:spacing w:line="360" w:lineRule="auto"/>
        <w:ind w:firstLine="708"/>
        <w:jc w:val="both"/>
        <w:rPr>
          <w:rFonts w:eastAsia="Times New Roman"/>
          <w:color w:val="auto"/>
        </w:rPr>
      </w:pPr>
      <w:r w:rsidRPr="00701BE2">
        <w:rPr>
          <w:rFonts w:eastAsia="Times New Roman"/>
          <w:color w:val="auto"/>
        </w:rPr>
        <w:t>L’éradication des groupes armé</w:t>
      </w:r>
      <w:r w:rsidR="00026081" w:rsidRPr="00701BE2">
        <w:rPr>
          <w:rFonts w:eastAsia="Times New Roman"/>
          <w:color w:val="auto"/>
        </w:rPr>
        <w:t>s irrégulier</w:t>
      </w:r>
      <w:r w:rsidRPr="00701BE2">
        <w:rPr>
          <w:rFonts w:eastAsia="Times New Roman"/>
          <w:color w:val="auto"/>
        </w:rPr>
        <w:t>s reste</w:t>
      </w:r>
      <w:r w:rsidR="00815E5A" w:rsidRPr="00701BE2">
        <w:rPr>
          <w:rFonts w:eastAsia="Times New Roman"/>
          <w:color w:val="auto"/>
        </w:rPr>
        <w:t xml:space="preserve"> un grand défi au Nord-</w:t>
      </w:r>
      <w:r w:rsidR="00026081" w:rsidRPr="00701BE2">
        <w:rPr>
          <w:rFonts w:eastAsia="Times New Roman"/>
          <w:color w:val="auto"/>
        </w:rPr>
        <w:t>Kivu, étant à l’origine de la déstabilisation des communautés</w:t>
      </w:r>
      <w:r w:rsidR="00E86516" w:rsidRPr="00701BE2">
        <w:rPr>
          <w:rFonts w:eastAsia="Times New Roman"/>
          <w:color w:val="auto"/>
        </w:rPr>
        <w:t xml:space="preserve"> ; </w:t>
      </w:r>
      <w:r w:rsidR="00026081" w:rsidRPr="00701BE2">
        <w:rPr>
          <w:rFonts w:eastAsia="Times New Roman"/>
          <w:color w:val="auto"/>
        </w:rPr>
        <w:t xml:space="preserve">les peuples autochtones  leurs filles et femmes </w:t>
      </w:r>
      <w:r w:rsidR="00E86516" w:rsidRPr="00701BE2">
        <w:rPr>
          <w:rFonts w:eastAsia="Times New Roman"/>
          <w:color w:val="auto"/>
        </w:rPr>
        <w:t xml:space="preserve">ont toujours été </w:t>
      </w:r>
      <w:r w:rsidR="00026081" w:rsidRPr="00701BE2">
        <w:rPr>
          <w:rFonts w:eastAsia="Times New Roman"/>
          <w:color w:val="auto"/>
        </w:rPr>
        <w:t xml:space="preserve"> au prem</w:t>
      </w:r>
      <w:r w:rsidR="00E86516" w:rsidRPr="00701BE2">
        <w:rPr>
          <w:rFonts w:eastAsia="Times New Roman"/>
          <w:color w:val="auto"/>
        </w:rPr>
        <w:t>ier rang des victimes</w:t>
      </w:r>
      <w:r w:rsidR="00026081" w:rsidRPr="00701BE2">
        <w:rPr>
          <w:rFonts w:eastAsia="Times New Roman"/>
          <w:color w:val="auto"/>
        </w:rPr>
        <w:t xml:space="preserve">  par  manque</w:t>
      </w:r>
      <w:r w:rsidR="00E86516" w:rsidRPr="00701BE2">
        <w:rPr>
          <w:rFonts w:eastAsia="Times New Roman"/>
          <w:color w:val="auto"/>
        </w:rPr>
        <w:t xml:space="preserve"> d’assistance aussi par manque de </w:t>
      </w:r>
      <w:r w:rsidR="00026081" w:rsidRPr="00701BE2">
        <w:rPr>
          <w:rFonts w:eastAsia="Times New Roman"/>
          <w:color w:val="auto"/>
        </w:rPr>
        <w:t xml:space="preserve"> solidarité avec d’autres ethnies</w:t>
      </w:r>
      <w:r w:rsidR="004E62AB" w:rsidRPr="00701BE2">
        <w:rPr>
          <w:rFonts w:eastAsia="Times New Roman"/>
          <w:color w:val="auto"/>
        </w:rPr>
        <w:t xml:space="preserve"> qui reste </w:t>
      </w:r>
      <w:r w:rsidR="00815E5A" w:rsidRPr="00701BE2">
        <w:rPr>
          <w:rFonts w:eastAsia="Times New Roman"/>
          <w:color w:val="auto"/>
        </w:rPr>
        <w:t>indifférents</w:t>
      </w:r>
      <w:r w:rsidRPr="00701BE2">
        <w:rPr>
          <w:rFonts w:eastAsia="Times New Roman"/>
          <w:color w:val="auto"/>
        </w:rPr>
        <w:t xml:space="preserve"> </w:t>
      </w:r>
      <w:r w:rsidR="00E86516" w:rsidRPr="00701BE2">
        <w:rPr>
          <w:rFonts w:eastAsia="Times New Roman"/>
          <w:color w:val="auto"/>
        </w:rPr>
        <w:t>à</w:t>
      </w:r>
      <w:r w:rsidR="00815E5A" w:rsidRPr="00701BE2">
        <w:rPr>
          <w:rFonts w:eastAsia="Times New Roman"/>
          <w:color w:val="auto"/>
        </w:rPr>
        <w:t xml:space="preserve"> leur égard</w:t>
      </w:r>
      <w:r w:rsidR="00CD1F32" w:rsidRPr="00701BE2">
        <w:rPr>
          <w:rFonts w:eastAsia="Times New Roman"/>
          <w:color w:val="auto"/>
        </w:rPr>
        <w:t xml:space="preserve"> , cela constitue </w:t>
      </w:r>
      <w:r w:rsidRPr="00701BE2">
        <w:rPr>
          <w:rFonts w:eastAsia="Times New Roman"/>
          <w:color w:val="auto"/>
        </w:rPr>
        <w:t xml:space="preserve">l’un des obstacles à dénoncer </w:t>
      </w:r>
      <w:r w:rsidR="00E86516" w:rsidRPr="00701BE2">
        <w:rPr>
          <w:rFonts w:eastAsia="Times New Roman"/>
          <w:color w:val="auto"/>
        </w:rPr>
        <w:t xml:space="preserve">les abus </w:t>
      </w:r>
      <w:r w:rsidR="00026081" w:rsidRPr="00701BE2">
        <w:rPr>
          <w:rFonts w:eastAsia="Times New Roman"/>
          <w:color w:val="auto"/>
        </w:rPr>
        <w:t xml:space="preserve">des </w:t>
      </w:r>
      <w:r w:rsidR="00E86516" w:rsidRPr="00701BE2">
        <w:rPr>
          <w:rFonts w:eastAsia="Times New Roman"/>
          <w:color w:val="auto"/>
        </w:rPr>
        <w:t xml:space="preserve"> SGBV </w:t>
      </w:r>
      <w:r w:rsidR="00026081" w:rsidRPr="00701BE2">
        <w:rPr>
          <w:rFonts w:eastAsia="Times New Roman"/>
          <w:color w:val="auto"/>
        </w:rPr>
        <w:t xml:space="preserve">dont les membres des </w:t>
      </w:r>
      <w:r w:rsidR="00026081" w:rsidRPr="00701BE2">
        <w:rPr>
          <w:rFonts w:eastAsia="Times New Roman"/>
          <w:color w:val="auto"/>
        </w:rPr>
        <w:lastRenderedPageBreak/>
        <w:t>groupes armés seraient</w:t>
      </w:r>
      <w:r w:rsidR="00E86516" w:rsidRPr="00701BE2">
        <w:rPr>
          <w:rFonts w:eastAsia="Times New Roman"/>
          <w:color w:val="auto"/>
        </w:rPr>
        <w:t xml:space="preserve"> des présumés</w:t>
      </w:r>
      <w:r w:rsidR="00026081" w:rsidRPr="00701BE2">
        <w:rPr>
          <w:rFonts w:eastAsia="Times New Roman"/>
          <w:color w:val="auto"/>
        </w:rPr>
        <w:t xml:space="preserve"> auteurs  à grande échelle. </w:t>
      </w:r>
      <w:r w:rsidR="00E86516" w:rsidRPr="00701BE2">
        <w:rPr>
          <w:rFonts w:eastAsia="Times New Roman"/>
          <w:color w:val="auto"/>
        </w:rPr>
        <w:t xml:space="preserve">Une recommandation  serait envisageable au gouvernement congolais sur la reddition des groupes armés. </w:t>
      </w:r>
    </w:p>
    <w:p w:rsidR="00627A93" w:rsidRPr="00701BE2" w:rsidRDefault="0001054A" w:rsidP="0001054A">
      <w:pPr>
        <w:pStyle w:val="Default"/>
        <w:spacing w:line="360" w:lineRule="auto"/>
        <w:ind w:firstLine="708"/>
        <w:jc w:val="both"/>
        <w:rPr>
          <w:rFonts w:eastAsia="Times New Roman"/>
          <w:color w:val="auto"/>
        </w:rPr>
      </w:pPr>
      <w:r w:rsidRPr="00701BE2">
        <w:rPr>
          <w:rFonts w:eastAsia="Times New Roman"/>
          <w:color w:val="auto"/>
        </w:rPr>
        <w:t>Signalons  que les peuples a</w:t>
      </w:r>
      <w:r w:rsidR="00B83370" w:rsidRPr="00701BE2">
        <w:rPr>
          <w:rFonts w:eastAsia="Times New Roman"/>
          <w:color w:val="auto"/>
        </w:rPr>
        <w:t>utochtones vivant actuellement au Nord</w:t>
      </w:r>
      <w:r w:rsidR="00815E5A" w:rsidRPr="00701BE2">
        <w:rPr>
          <w:rFonts w:eastAsia="Times New Roman"/>
          <w:color w:val="auto"/>
        </w:rPr>
        <w:t>-</w:t>
      </w:r>
      <w:r w:rsidR="00B83370" w:rsidRPr="00701BE2">
        <w:rPr>
          <w:rFonts w:eastAsia="Times New Roman"/>
          <w:color w:val="auto"/>
        </w:rPr>
        <w:t xml:space="preserve"> Kivu  </w:t>
      </w:r>
      <w:r w:rsidR="002E796F" w:rsidRPr="00701BE2">
        <w:rPr>
          <w:rFonts w:eastAsia="Times New Roman"/>
          <w:color w:val="auto"/>
        </w:rPr>
        <w:t xml:space="preserve">se </w:t>
      </w:r>
      <w:r w:rsidR="00CD1F32" w:rsidRPr="00701BE2">
        <w:rPr>
          <w:rFonts w:eastAsia="Times New Roman"/>
          <w:color w:val="auto"/>
        </w:rPr>
        <w:t xml:space="preserve">forment </w:t>
      </w:r>
      <w:r w:rsidR="002E796F" w:rsidRPr="00701BE2">
        <w:rPr>
          <w:rFonts w:eastAsia="Times New Roman"/>
          <w:color w:val="auto"/>
        </w:rPr>
        <w:t xml:space="preserve">en </w:t>
      </w:r>
      <w:r w:rsidR="00CD1F32" w:rsidRPr="00701BE2">
        <w:rPr>
          <w:rFonts w:eastAsia="Times New Roman"/>
          <w:color w:val="auto"/>
        </w:rPr>
        <w:t xml:space="preserve">trois </w:t>
      </w:r>
      <w:r w:rsidR="00B83370" w:rsidRPr="00701BE2">
        <w:rPr>
          <w:rFonts w:eastAsia="Times New Roman"/>
          <w:color w:val="auto"/>
        </w:rPr>
        <w:t>vagues différentes  dont</w:t>
      </w:r>
      <w:r w:rsidR="00235AD9" w:rsidRPr="00701BE2">
        <w:rPr>
          <w:rFonts w:eastAsia="Times New Roman"/>
          <w:color w:val="auto"/>
        </w:rPr>
        <w:t xml:space="preserve"> :  les membre  des communautés, </w:t>
      </w:r>
      <w:r w:rsidR="00B83370" w:rsidRPr="00701BE2">
        <w:rPr>
          <w:rFonts w:eastAsia="Times New Roman"/>
          <w:color w:val="auto"/>
        </w:rPr>
        <w:t>les déplacés  internes</w:t>
      </w:r>
      <w:r w:rsidRPr="00701BE2">
        <w:rPr>
          <w:rFonts w:eastAsia="Times New Roman"/>
          <w:color w:val="auto"/>
        </w:rPr>
        <w:t xml:space="preserve"> et </w:t>
      </w:r>
      <w:r w:rsidR="00B83370" w:rsidRPr="00701BE2">
        <w:rPr>
          <w:rFonts w:eastAsia="Times New Roman"/>
          <w:color w:val="auto"/>
        </w:rPr>
        <w:t>d’autres s</w:t>
      </w:r>
      <w:r w:rsidR="00235AD9" w:rsidRPr="00701BE2">
        <w:rPr>
          <w:rFonts w:eastAsia="Times New Roman"/>
          <w:color w:val="auto"/>
        </w:rPr>
        <w:t>eraient  venu de  pays voisin «  Rwanda et  Burundi »</w:t>
      </w:r>
      <w:r w:rsidR="00E43E69" w:rsidRPr="00701BE2">
        <w:rPr>
          <w:rStyle w:val="FootnoteReference"/>
          <w:rFonts w:eastAsia="Times New Roman"/>
          <w:color w:val="auto"/>
        </w:rPr>
        <w:footnoteReference w:id="40"/>
      </w:r>
      <w:r w:rsidRPr="00701BE2">
        <w:rPr>
          <w:rFonts w:eastAsia="Times New Roman"/>
          <w:color w:val="auto"/>
        </w:rPr>
        <w:t xml:space="preserve"> depuis  le décle</w:t>
      </w:r>
      <w:r w:rsidR="00235AD9" w:rsidRPr="00701BE2">
        <w:rPr>
          <w:rFonts w:eastAsia="Times New Roman"/>
          <w:color w:val="auto"/>
        </w:rPr>
        <w:t>nchement de la guerre  de 1993-1994 , dont  d</w:t>
      </w:r>
      <w:r w:rsidR="00B83370" w:rsidRPr="00701BE2">
        <w:rPr>
          <w:rFonts w:eastAsia="Times New Roman"/>
          <w:color w:val="auto"/>
        </w:rPr>
        <w:t>es  refugiées</w:t>
      </w:r>
      <w:r w:rsidR="00235AD9" w:rsidRPr="00701BE2">
        <w:rPr>
          <w:rFonts w:eastAsia="Times New Roman"/>
          <w:color w:val="auto"/>
        </w:rPr>
        <w:t xml:space="preserve"> , </w:t>
      </w:r>
      <w:r w:rsidR="00815E5A" w:rsidRPr="00701BE2">
        <w:rPr>
          <w:rFonts w:eastAsia="Times New Roman"/>
          <w:color w:val="auto"/>
        </w:rPr>
        <w:t>viva</w:t>
      </w:r>
      <w:r w:rsidR="00B83370" w:rsidRPr="00701BE2">
        <w:rPr>
          <w:rFonts w:eastAsia="Times New Roman"/>
          <w:color w:val="auto"/>
        </w:rPr>
        <w:t>nt dans  les campements indépendamment de leur mode de vie traditionnelle,</w:t>
      </w:r>
      <w:r w:rsidRPr="00701BE2">
        <w:rPr>
          <w:rFonts w:eastAsia="Times New Roman"/>
          <w:color w:val="auto"/>
        </w:rPr>
        <w:t xml:space="preserve"> </w:t>
      </w:r>
      <w:r w:rsidR="00B83370" w:rsidRPr="00701BE2">
        <w:rPr>
          <w:rFonts w:eastAsia="Times New Roman"/>
          <w:color w:val="auto"/>
        </w:rPr>
        <w:t xml:space="preserve">leurs enfants n’ont pas accès  à l’éducation </w:t>
      </w:r>
      <w:r w:rsidRPr="00701BE2">
        <w:rPr>
          <w:rFonts w:eastAsia="Times New Roman"/>
          <w:color w:val="auto"/>
        </w:rPr>
        <w:t xml:space="preserve">par manque des moyens depuis </w:t>
      </w:r>
      <w:r w:rsidR="000274E8" w:rsidRPr="00701BE2">
        <w:rPr>
          <w:rFonts w:eastAsia="Times New Roman"/>
          <w:color w:val="auto"/>
        </w:rPr>
        <w:t xml:space="preserve">longtemps qui </w:t>
      </w:r>
      <w:r w:rsidRPr="00701BE2">
        <w:rPr>
          <w:rFonts w:eastAsia="Times New Roman"/>
          <w:color w:val="auto"/>
        </w:rPr>
        <w:t xml:space="preserve">aménage </w:t>
      </w:r>
      <w:r w:rsidR="00156CA3" w:rsidRPr="00701BE2">
        <w:rPr>
          <w:rFonts w:eastAsia="Times New Roman"/>
          <w:color w:val="auto"/>
        </w:rPr>
        <w:t xml:space="preserve">un frein au développement individuel ou communautaire . </w:t>
      </w:r>
    </w:p>
    <w:p w:rsidR="00B51016" w:rsidRPr="00701BE2" w:rsidRDefault="00B51016" w:rsidP="0001054A">
      <w:pPr>
        <w:pStyle w:val="Default"/>
        <w:spacing w:line="360" w:lineRule="auto"/>
        <w:ind w:firstLine="360"/>
        <w:jc w:val="both"/>
        <w:rPr>
          <w:rFonts w:eastAsia="Times New Roman"/>
          <w:color w:val="auto"/>
        </w:rPr>
      </w:pPr>
      <w:r w:rsidRPr="00701BE2">
        <w:rPr>
          <w:rFonts w:eastAsia="Times New Roman"/>
          <w:color w:val="auto"/>
        </w:rPr>
        <w:t>Les trois vagues ci- hauts énumérés incarnent une même particularité sur le plan socio-économique, politique et sécuritaire  au vue</w:t>
      </w:r>
      <w:r w:rsidR="00E86516" w:rsidRPr="00701BE2">
        <w:rPr>
          <w:rFonts w:eastAsia="Times New Roman"/>
          <w:color w:val="auto"/>
        </w:rPr>
        <w:t xml:space="preserve"> de l’insuffisance </w:t>
      </w:r>
      <w:r w:rsidR="000274E8" w:rsidRPr="00701BE2">
        <w:rPr>
          <w:rFonts w:eastAsia="Times New Roman"/>
          <w:color w:val="auto"/>
        </w:rPr>
        <w:t xml:space="preserve">de l’état parti </w:t>
      </w:r>
      <w:r w:rsidR="00E86516" w:rsidRPr="00701BE2">
        <w:rPr>
          <w:rFonts w:eastAsia="Times New Roman"/>
          <w:color w:val="auto"/>
        </w:rPr>
        <w:t xml:space="preserve">dans le suivi et respect des droits humains </w:t>
      </w:r>
      <w:r w:rsidR="000971C4" w:rsidRPr="00701BE2">
        <w:rPr>
          <w:rFonts w:eastAsia="Times New Roman"/>
          <w:color w:val="auto"/>
        </w:rPr>
        <w:t xml:space="preserve">obligatoires en lien avec les instruments légaux nationaux et internationaux </w:t>
      </w:r>
      <w:r w:rsidR="00E86516" w:rsidRPr="00701BE2">
        <w:rPr>
          <w:rFonts w:eastAsia="Times New Roman"/>
          <w:color w:val="auto"/>
        </w:rPr>
        <w:t>d’une façon générale</w:t>
      </w:r>
      <w:r w:rsidRPr="00701BE2">
        <w:rPr>
          <w:rFonts w:eastAsia="Times New Roman"/>
          <w:color w:val="auto"/>
        </w:rPr>
        <w:t xml:space="preserve">.  </w:t>
      </w:r>
    </w:p>
    <w:p w:rsidR="005C032E" w:rsidRPr="00701BE2" w:rsidRDefault="00B51016" w:rsidP="004562DC">
      <w:pPr>
        <w:pStyle w:val="Default"/>
        <w:numPr>
          <w:ilvl w:val="0"/>
          <w:numId w:val="7"/>
        </w:numPr>
        <w:spacing w:line="360" w:lineRule="auto"/>
        <w:jc w:val="both"/>
        <w:rPr>
          <w:rFonts w:eastAsia="Times New Roman"/>
          <w:color w:val="auto"/>
        </w:rPr>
      </w:pPr>
      <w:r w:rsidRPr="00701BE2">
        <w:rPr>
          <w:rFonts w:eastAsia="Times New Roman"/>
          <w:color w:val="auto"/>
        </w:rPr>
        <w:t>Les PA déplacés  internes</w:t>
      </w:r>
      <w:r w:rsidR="000971C4" w:rsidRPr="00701BE2">
        <w:rPr>
          <w:rFonts w:eastAsia="Times New Roman"/>
          <w:color w:val="auto"/>
        </w:rPr>
        <w:t xml:space="preserve"> connaissent des difficultés d’ordres organisationnelles </w:t>
      </w:r>
      <w:r w:rsidRPr="00701BE2">
        <w:rPr>
          <w:rFonts w:eastAsia="Times New Roman"/>
          <w:color w:val="auto"/>
        </w:rPr>
        <w:t xml:space="preserve"> quant au déséquilibre de déplacement forcé dans leurs espace</w:t>
      </w:r>
      <w:r w:rsidR="000971C4" w:rsidRPr="00701BE2">
        <w:rPr>
          <w:rFonts w:eastAsia="Times New Roman"/>
          <w:color w:val="auto"/>
        </w:rPr>
        <w:t>s</w:t>
      </w:r>
      <w:r w:rsidR="0001054A" w:rsidRPr="00701BE2">
        <w:rPr>
          <w:rFonts w:eastAsia="Times New Roman"/>
          <w:color w:val="auto"/>
        </w:rPr>
        <w:t xml:space="preserve"> coutumier</w:t>
      </w:r>
      <w:r w:rsidR="000971C4" w:rsidRPr="00701BE2">
        <w:rPr>
          <w:rFonts w:eastAsia="Times New Roman"/>
          <w:color w:val="auto"/>
        </w:rPr>
        <w:t xml:space="preserve">s offrant l’accessibilité facile pour les besoins de survie, et beaucoup plus souvent  par l’activisme </w:t>
      </w:r>
      <w:r w:rsidRPr="00701BE2">
        <w:rPr>
          <w:rFonts w:eastAsia="Times New Roman"/>
          <w:color w:val="auto"/>
        </w:rPr>
        <w:t>des gr</w:t>
      </w:r>
      <w:r w:rsidR="000971C4" w:rsidRPr="00701BE2">
        <w:rPr>
          <w:rFonts w:eastAsia="Times New Roman"/>
          <w:color w:val="auto"/>
        </w:rPr>
        <w:t>oupes armé</w:t>
      </w:r>
      <w:r w:rsidRPr="00701BE2">
        <w:rPr>
          <w:rFonts w:eastAsia="Times New Roman"/>
          <w:color w:val="auto"/>
        </w:rPr>
        <w:t xml:space="preserve">s. </w:t>
      </w:r>
    </w:p>
    <w:p w:rsidR="005C032E" w:rsidRPr="00701BE2" w:rsidRDefault="000971C4" w:rsidP="004562DC">
      <w:pPr>
        <w:pStyle w:val="Default"/>
        <w:numPr>
          <w:ilvl w:val="0"/>
          <w:numId w:val="7"/>
        </w:numPr>
        <w:spacing w:line="360" w:lineRule="auto"/>
        <w:jc w:val="both"/>
        <w:rPr>
          <w:rFonts w:eastAsia="Times New Roman"/>
          <w:color w:val="auto"/>
        </w:rPr>
      </w:pPr>
      <w:r w:rsidRPr="00701BE2">
        <w:rPr>
          <w:rFonts w:eastAsia="Times New Roman"/>
          <w:color w:val="auto"/>
        </w:rPr>
        <w:lastRenderedPageBreak/>
        <w:t xml:space="preserve">Les refugies </w:t>
      </w:r>
      <w:r w:rsidR="005C032E" w:rsidRPr="00701BE2">
        <w:rPr>
          <w:rFonts w:eastAsia="Times New Roman"/>
          <w:color w:val="auto"/>
        </w:rPr>
        <w:t xml:space="preserve">datent de plus de vingt ans  et se sont déjà intégrés dans la communauté car disposant des  identifiant </w:t>
      </w:r>
      <w:r w:rsidRPr="00701BE2">
        <w:rPr>
          <w:rFonts w:eastAsia="Times New Roman"/>
          <w:color w:val="auto"/>
        </w:rPr>
        <w:t xml:space="preserve">congolais, mais connaissent toujours des difficultés majeures des survies  et de cohabitation. </w:t>
      </w:r>
    </w:p>
    <w:p w:rsidR="00901D48" w:rsidRPr="00701BE2" w:rsidRDefault="00AD08A7" w:rsidP="0001054A">
      <w:pPr>
        <w:pStyle w:val="Default"/>
        <w:spacing w:line="360" w:lineRule="auto"/>
        <w:ind w:firstLine="360"/>
        <w:jc w:val="both"/>
        <w:rPr>
          <w:rFonts w:eastAsia="Times New Roman"/>
          <w:color w:val="auto"/>
        </w:rPr>
      </w:pPr>
      <w:r w:rsidRPr="00701BE2">
        <w:rPr>
          <w:color w:val="auto"/>
        </w:rPr>
        <w:t xml:space="preserve">Les femmes </w:t>
      </w:r>
      <w:r w:rsidR="007E3468" w:rsidRPr="00701BE2">
        <w:rPr>
          <w:color w:val="auto"/>
        </w:rPr>
        <w:t xml:space="preserve"> et  filles </w:t>
      </w:r>
      <w:r w:rsidRPr="00701BE2">
        <w:rPr>
          <w:color w:val="auto"/>
        </w:rPr>
        <w:t>autochtones vivent depuis plusieurs années dans multiples formes de discrimination</w:t>
      </w:r>
      <w:r w:rsidR="00FB1E6D" w:rsidRPr="00701BE2">
        <w:rPr>
          <w:rStyle w:val="FootnoteReference"/>
          <w:color w:val="auto"/>
        </w:rPr>
        <w:footnoteReference w:id="41"/>
      </w:r>
      <w:r w:rsidR="0001054A" w:rsidRPr="00701BE2">
        <w:rPr>
          <w:color w:val="auto"/>
        </w:rPr>
        <w:t>«</w:t>
      </w:r>
      <w:r w:rsidRPr="00701BE2">
        <w:rPr>
          <w:color w:val="auto"/>
        </w:rPr>
        <w:t>à travers la soustraction de leurs droits fondamentaux et leur pleine</w:t>
      </w:r>
      <w:r w:rsidR="0001054A" w:rsidRPr="00701BE2">
        <w:rPr>
          <w:color w:val="auto"/>
        </w:rPr>
        <w:t xml:space="preserve"> </w:t>
      </w:r>
      <w:r w:rsidRPr="00701BE2">
        <w:rPr>
          <w:color w:val="auto"/>
        </w:rPr>
        <w:t>participation da</w:t>
      </w:r>
      <w:r w:rsidR="0001054A" w:rsidRPr="00701BE2">
        <w:rPr>
          <w:color w:val="auto"/>
        </w:rPr>
        <w:t>ns tous les domaines de la vie</w:t>
      </w:r>
      <w:r w:rsidRPr="00701BE2">
        <w:rPr>
          <w:color w:val="auto"/>
        </w:rPr>
        <w:t>»</w:t>
      </w:r>
      <w:r w:rsidR="0001054A" w:rsidRPr="00701BE2">
        <w:rPr>
          <w:color w:val="auto"/>
        </w:rPr>
        <w:t>.</w:t>
      </w:r>
      <w:r w:rsidRPr="00701BE2">
        <w:rPr>
          <w:color w:val="auto"/>
        </w:rPr>
        <w:t xml:space="preserve"> Il  est à souligner aux décideurs  sur la prise en compte des mesures correctrices et concrets pour l’améliorer les conditions des femmes autochtones dans tous les domaines de la vie et de veiller à ce que les femmes autochtones aient accès à </w:t>
      </w:r>
      <w:r w:rsidR="000971C4" w:rsidRPr="00701BE2">
        <w:rPr>
          <w:color w:val="auto"/>
        </w:rPr>
        <w:t xml:space="preserve"> l’éducation,</w:t>
      </w:r>
      <w:r w:rsidR="00901D48" w:rsidRPr="00701BE2">
        <w:rPr>
          <w:color w:val="auto"/>
        </w:rPr>
        <w:t xml:space="preserve"> aux services de</w:t>
      </w:r>
      <w:r w:rsidR="00304306" w:rsidRPr="00701BE2">
        <w:rPr>
          <w:color w:val="auto"/>
        </w:rPr>
        <w:t xml:space="preserve"> </w:t>
      </w:r>
      <w:r w:rsidR="00901D48" w:rsidRPr="00701BE2">
        <w:rPr>
          <w:color w:val="auto"/>
        </w:rPr>
        <w:t xml:space="preserve">santé </w:t>
      </w:r>
      <w:r w:rsidR="000971C4" w:rsidRPr="00701BE2">
        <w:rPr>
          <w:color w:val="auto"/>
        </w:rPr>
        <w:t xml:space="preserve"> de qualité, d</w:t>
      </w:r>
      <w:r w:rsidR="00901D48" w:rsidRPr="00701BE2">
        <w:rPr>
          <w:color w:val="auto"/>
        </w:rPr>
        <w:t>’assurer leur participation à la prise de décisions  dans la gestion de la chose publique au  niveau local.</w:t>
      </w:r>
    </w:p>
    <w:p w:rsidR="00CD6043" w:rsidRPr="00701BE2" w:rsidRDefault="005C032E" w:rsidP="00304306">
      <w:pPr>
        <w:pStyle w:val="Default"/>
        <w:spacing w:line="360" w:lineRule="auto"/>
        <w:ind w:firstLine="360"/>
        <w:jc w:val="both"/>
        <w:rPr>
          <w:rFonts w:eastAsia="Times New Roman"/>
          <w:color w:val="auto"/>
        </w:rPr>
      </w:pPr>
      <w:r w:rsidRPr="00701BE2">
        <w:rPr>
          <w:rFonts w:eastAsia="Times New Roman"/>
          <w:color w:val="auto"/>
        </w:rPr>
        <w:t xml:space="preserve">Il s’avère </w:t>
      </w:r>
      <w:r w:rsidR="00901D48" w:rsidRPr="00701BE2">
        <w:rPr>
          <w:rFonts w:eastAsia="Times New Roman"/>
          <w:color w:val="auto"/>
        </w:rPr>
        <w:t xml:space="preserve">vrai que  la condition </w:t>
      </w:r>
      <w:r w:rsidR="00AD08A7" w:rsidRPr="00701BE2">
        <w:rPr>
          <w:rFonts w:eastAsia="Times New Roman"/>
          <w:color w:val="auto"/>
        </w:rPr>
        <w:t>d’analphabétisme</w:t>
      </w:r>
      <w:r w:rsidR="00304306" w:rsidRPr="00701BE2">
        <w:rPr>
          <w:rFonts w:eastAsia="Times New Roman"/>
          <w:color w:val="auto"/>
        </w:rPr>
        <w:t xml:space="preserve"> </w:t>
      </w:r>
      <w:r w:rsidR="00AD08A7" w:rsidRPr="00701BE2">
        <w:rPr>
          <w:rFonts w:eastAsia="Times New Roman"/>
          <w:color w:val="auto"/>
        </w:rPr>
        <w:t>qui  caractérise  les femmes  autochtone</w:t>
      </w:r>
      <w:r w:rsidR="00026081" w:rsidRPr="00701BE2">
        <w:rPr>
          <w:rFonts w:eastAsia="Times New Roman"/>
          <w:color w:val="auto"/>
        </w:rPr>
        <w:t>s  se situerai</w:t>
      </w:r>
      <w:r w:rsidR="00815E5A" w:rsidRPr="00701BE2">
        <w:rPr>
          <w:rFonts w:eastAsia="Times New Roman"/>
          <w:color w:val="auto"/>
        </w:rPr>
        <w:t>t</w:t>
      </w:r>
      <w:r w:rsidR="00026081" w:rsidRPr="00701BE2">
        <w:rPr>
          <w:rFonts w:eastAsia="Times New Roman"/>
          <w:color w:val="auto"/>
        </w:rPr>
        <w:t xml:space="preserve"> à </w:t>
      </w:r>
      <w:r w:rsidR="00503447" w:rsidRPr="00701BE2">
        <w:rPr>
          <w:rFonts w:eastAsia="Times New Roman"/>
          <w:color w:val="auto"/>
        </w:rPr>
        <w:t xml:space="preserve"> ± 9</w:t>
      </w:r>
      <w:r w:rsidR="00AD08A7" w:rsidRPr="00701BE2">
        <w:rPr>
          <w:rFonts w:eastAsia="Times New Roman"/>
          <w:color w:val="auto"/>
        </w:rPr>
        <w:t>0</w:t>
      </w:r>
      <w:r w:rsidR="00901D48" w:rsidRPr="00701BE2">
        <w:rPr>
          <w:rFonts w:eastAsia="Times New Roman"/>
          <w:color w:val="auto"/>
        </w:rPr>
        <w:t xml:space="preserve"> % </w:t>
      </w:r>
      <w:r w:rsidR="00503447" w:rsidRPr="00701BE2">
        <w:rPr>
          <w:rFonts w:eastAsia="Times New Roman"/>
          <w:color w:val="auto"/>
        </w:rPr>
        <w:t>suite à la  pauvreté , manque d’intérêt, la sous information, négligence , discrimination par d’autres communautés</w:t>
      </w:r>
      <w:r w:rsidR="00815E5A" w:rsidRPr="00701BE2">
        <w:rPr>
          <w:rFonts w:eastAsia="Times New Roman"/>
          <w:color w:val="auto"/>
        </w:rPr>
        <w:t>,</w:t>
      </w:r>
      <w:r w:rsidR="00503447" w:rsidRPr="00701BE2">
        <w:rPr>
          <w:rFonts w:eastAsia="Times New Roman"/>
          <w:color w:val="auto"/>
        </w:rPr>
        <w:t xml:space="preserve">  le poids de la coutume  sur les filles et femmes  . Ces assertions </w:t>
      </w:r>
      <w:r w:rsidR="00815E5A" w:rsidRPr="00701BE2">
        <w:rPr>
          <w:rFonts w:eastAsia="Times New Roman"/>
          <w:color w:val="auto"/>
        </w:rPr>
        <w:t>justifieraient</w:t>
      </w:r>
      <w:r w:rsidR="00503447" w:rsidRPr="00701BE2">
        <w:rPr>
          <w:rFonts w:eastAsia="Times New Roman"/>
          <w:color w:val="auto"/>
        </w:rPr>
        <w:t xml:space="preserve"> leurs situations d’analphabétismes qui les caractérisent et </w:t>
      </w:r>
      <w:r w:rsidR="00AD08A7" w:rsidRPr="00701BE2">
        <w:rPr>
          <w:rFonts w:eastAsia="Times New Roman"/>
          <w:color w:val="auto"/>
        </w:rPr>
        <w:t xml:space="preserve">ne facilite </w:t>
      </w:r>
      <w:r w:rsidR="00901D48" w:rsidRPr="00701BE2">
        <w:rPr>
          <w:rFonts w:eastAsia="Times New Roman"/>
          <w:color w:val="auto"/>
        </w:rPr>
        <w:t xml:space="preserve"> pas </w:t>
      </w:r>
      <w:r w:rsidR="00815E5A" w:rsidRPr="00701BE2">
        <w:rPr>
          <w:rFonts w:eastAsia="Times New Roman"/>
          <w:color w:val="auto"/>
        </w:rPr>
        <w:t>leur inclusion</w:t>
      </w:r>
      <w:r w:rsidR="00AD08A7" w:rsidRPr="00701BE2">
        <w:rPr>
          <w:rFonts w:eastAsia="Times New Roman"/>
          <w:color w:val="auto"/>
        </w:rPr>
        <w:t xml:space="preserve"> dans la gestion de la chose publique </w:t>
      </w:r>
      <w:r w:rsidR="00CD6043" w:rsidRPr="00701BE2">
        <w:rPr>
          <w:rFonts w:eastAsia="Times New Roman"/>
          <w:color w:val="auto"/>
        </w:rPr>
        <w:t>au pays, même au n</w:t>
      </w:r>
      <w:r w:rsidR="007E3468" w:rsidRPr="00701BE2">
        <w:rPr>
          <w:rFonts w:eastAsia="Times New Roman"/>
          <w:color w:val="auto"/>
        </w:rPr>
        <w:t xml:space="preserve">iveau locale dans les villages. </w:t>
      </w:r>
      <w:r w:rsidR="00CD6043" w:rsidRPr="00701BE2">
        <w:rPr>
          <w:rFonts w:eastAsia="Times New Roman"/>
          <w:color w:val="auto"/>
        </w:rPr>
        <w:t>C</w:t>
      </w:r>
      <w:r w:rsidR="00AD08A7" w:rsidRPr="00701BE2">
        <w:rPr>
          <w:rFonts w:eastAsia="Times New Roman"/>
          <w:color w:val="auto"/>
        </w:rPr>
        <w:t xml:space="preserve">ertains enfants </w:t>
      </w:r>
      <w:r w:rsidR="00901D48" w:rsidRPr="00701BE2">
        <w:rPr>
          <w:rFonts w:eastAsia="Times New Roman"/>
          <w:color w:val="auto"/>
        </w:rPr>
        <w:t xml:space="preserve">des peuples  </w:t>
      </w:r>
      <w:r w:rsidR="00AD08A7" w:rsidRPr="00701BE2">
        <w:rPr>
          <w:rFonts w:eastAsia="Times New Roman"/>
          <w:color w:val="auto"/>
        </w:rPr>
        <w:t>autochtones pygmées inscrits à l’école, termine</w:t>
      </w:r>
      <w:r w:rsidR="00901D48" w:rsidRPr="00701BE2">
        <w:rPr>
          <w:rFonts w:eastAsia="Times New Roman"/>
          <w:color w:val="auto"/>
        </w:rPr>
        <w:t xml:space="preserve">nt </w:t>
      </w:r>
      <w:r w:rsidR="00AD08A7" w:rsidRPr="00701BE2">
        <w:rPr>
          <w:rFonts w:eastAsia="Times New Roman"/>
          <w:color w:val="auto"/>
        </w:rPr>
        <w:t xml:space="preserve"> rarement le c</w:t>
      </w:r>
      <w:r w:rsidR="00901D48" w:rsidRPr="00701BE2">
        <w:rPr>
          <w:rFonts w:eastAsia="Times New Roman"/>
          <w:color w:val="auto"/>
        </w:rPr>
        <w:t>yc</w:t>
      </w:r>
      <w:r w:rsidR="00026081" w:rsidRPr="00701BE2">
        <w:rPr>
          <w:rFonts w:eastAsia="Times New Roman"/>
          <w:color w:val="auto"/>
        </w:rPr>
        <w:t xml:space="preserve">le primaire </w:t>
      </w:r>
      <w:r w:rsidR="00AD08A7" w:rsidRPr="00701BE2">
        <w:rPr>
          <w:rFonts w:eastAsia="Times New Roman"/>
          <w:color w:val="auto"/>
        </w:rPr>
        <w:t>suite à des difficultés</w:t>
      </w:r>
      <w:r w:rsidR="00CD6043" w:rsidRPr="00701BE2">
        <w:rPr>
          <w:rFonts w:eastAsia="Times New Roman"/>
          <w:color w:val="auto"/>
        </w:rPr>
        <w:t xml:space="preserve"> d’ordre </w:t>
      </w:r>
      <w:r w:rsidR="00CD6043" w:rsidRPr="00701BE2">
        <w:rPr>
          <w:rFonts w:eastAsia="Times New Roman"/>
          <w:color w:val="auto"/>
        </w:rPr>
        <w:lastRenderedPageBreak/>
        <w:t>financières et culturelles pour les filles</w:t>
      </w:r>
      <w:r w:rsidR="00AD08A7" w:rsidRPr="00701BE2">
        <w:rPr>
          <w:rFonts w:eastAsia="Times New Roman"/>
          <w:color w:val="auto"/>
        </w:rPr>
        <w:t>.</w:t>
      </w:r>
      <w:r w:rsidR="00304306" w:rsidRPr="00701BE2">
        <w:rPr>
          <w:rFonts w:eastAsia="Times New Roman"/>
          <w:color w:val="auto"/>
        </w:rPr>
        <w:t xml:space="preserve"> </w:t>
      </w:r>
      <w:r w:rsidR="00901D48" w:rsidRPr="00701BE2">
        <w:rPr>
          <w:color w:val="auto"/>
        </w:rPr>
        <w:t>L’éducation</w:t>
      </w:r>
      <w:r w:rsidR="00304306" w:rsidRPr="00701BE2">
        <w:rPr>
          <w:color w:val="auto"/>
        </w:rPr>
        <w:t xml:space="preserve"> </w:t>
      </w:r>
      <w:r w:rsidR="00815E5A" w:rsidRPr="00701BE2">
        <w:rPr>
          <w:color w:val="auto"/>
        </w:rPr>
        <w:t>étant l’un</w:t>
      </w:r>
      <w:r w:rsidR="00901D48" w:rsidRPr="00701BE2">
        <w:rPr>
          <w:color w:val="auto"/>
        </w:rPr>
        <w:t xml:space="preserve"> des droits fondamentaux </w:t>
      </w:r>
      <w:r w:rsidR="00AD08A7" w:rsidRPr="00701BE2">
        <w:rPr>
          <w:color w:val="auto"/>
        </w:rPr>
        <w:t>sur la base de l'éga</w:t>
      </w:r>
      <w:r w:rsidR="00236087" w:rsidRPr="00701BE2">
        <w:rPr>
          <w:color w:val="auto"/>
        </w:rPr>
        <w:t>lité de l'homme et de la femme ; les coutumes rétrogrades s’imposent dans les inégalités</w:t>
      </w:r>
      <w:r w:rsidR="00CD6043" w:rsidRPr="00701BE2">
        <w:rPr>
          <w:color w:val="auto"/>
        </w:rPr>
        <w:t xml:space="preserve"> entres les hommes et les femmes ;</w:t>
      </w:r>
    </w:p>
    <w:p w:rsidR="00AD08A7" w:rsidRPr="00701BE2" w:rsidRDefault="00304306" w:rsidP="00304306">
      <w:pPr>
        <w:pStyle w:val="Default"/>
        <w:spacing w:line="360" w:lineRule="auto"/>
        <w:ind w:firstLine="360"/>
        <w:jc w:val="both"/>
        <w:rPr>
          <w:rFonts w:ascii="Arial" w:hAnsi="Arial" w:cs="Arial"/>
          <w:b/>
          <w:color w:val="auto"/>
          <w:sz w:val="20"/>
          <w:szCs w:val="20"/>
        </w:rPr>
      </w:pPr>
      <w:r w:rsidRPr="00701BE2">
        <w:rPr>
          <w:color w:val="auto"/>
        </w:rPr>
        <w:t>L’Et</w:t>
      </w:r>
      <w:r w:rsidR="007E3468" w:rsidRPr="00701BE2">
        <w:rPr>
          <w:color w:val="auto"/>
        </w:rPr>
        <w:t>at parti</w:t>
      </w:r>
      <w:r w:rsidRPr="00701BE2">
        <w:rPr>
          <w:color w:val="auto"/>
        </w:rPr>
        <w:t>e</w:t>
      </w:r>
      <w:r w:rsidR="00CD6043" w:rsidRPr="00701BE2">
        <w:rPr>
          <w:color w:val="auto"/>
        </w:rPr>
        <w:t xml:space="preserve"> étant le premier garant de la protection</w:t>
      </w:r>
      <w:r w:rsidR="007E3468" w:rsidRPr="00701BE2">
        <w:rPr>
          <w:color w:val="auto"/>
        </w:rPr>
        <w:t xml:space="preserve"> et sécurité </w:t>
      </w:r>
      <w:r w:rsidR="00CD6043" w:rsidRPr="00701BE2">
        <w:rPr>
          <w:color w:val="auto"/>
        </w:rPr>
        <w:t xml:space="preserve"> de la communauté de par les lois en instruction </w:t>
      </w:r>
      <w:r w:rsidR="00F03FF9" w:rsidRPr="00701BE2">
        <w:rPr>
          <w:color w:val="auto"/>
        </w:rPr>
        <w:t>en lien avec les droits humains,</w:t>
      </w:r>
      <w:r w:rsidRPr="00701BE2">
        <w:rPr>
          <w:color w:val="auto"/>
        </w:rPr>
        <w:t xml:space="preserve"> </w:t>
      </w:r>
      <w:r w:rsidR="00236087" w:rsidRPr="00701BE2">
        <w:rPr>
          <w:color w:val="auto"/>
        </w:rPr>
        <w:t>doit prendre des mesures  correctrices</w:t>
      </w:r>
      <w:r w:rsidR="00CD6043" w:rsidRPr="00701BE2">
        <w:rPr>
          <w:color w:val="auto"/>
        </w:rPr>
        <w:t xml:space="preserve"> et fermes </w:t>
      </w:r>
      <w:r w:rsidR="00236087" w:rsidRPr="00701BE2">
        <w:rPr>
          <w:color w:val="auto"/>
        </w:rPr>
        <w:t xml:space="preserve"> afin de promouvoir les femmes et les filles</w:t>
      </w:r>
      <w:r w:rsidR="00F03FF9" w:rsidRPr="00701BE2">
        <w:rPr>
          <w:color w:val="auto"/>
        </w:rPr>
        <w:t xml:space="preserve"> sur le plan éducationnel. </w:t>
      </w:r>
      <w:r w:rsidR="00AD08A7" w:rsidRPr="00701BE2">
        <w:rPr>
          <w:b/>
          <w:color w:val="auto"/>
        </w:rPr>
        <w:t>Article 9</w:t>
      </w:r>
      <w:r w:rsidR="00AD08A7" w:rsidRPr="00701BE2">
        <w:rPr>
          <w:b/>
          <w:color w:val="auto"/>
          <w:vertAlign w:val="superscript"/>
        </w:rPr>
        <w:t>e</w:t>
      </w:r>
      <w:r w:rsidR="00AD08A7" w:rsidRPr="00701BE2">
        <w:rPr>
          <w:b/>
          <w:color w:val="auto"/>
        </w:rPr>
        <w:t xml:space="preserve"> partie CEDEF</w:t>
      </w:r>
      <w:r w:rsidR="00F03FF9" w:rsidRPr="00701BE2">
        <w:rPr>
          <w:rFonts w:ascii="Arial" w:hAnsi="Arial" w:cs="Arial"/>
          <w:b/>
          <w:color w:val="auto"/>
          <w:sz w:val="20"/>
          <w:szCs w:val="20"/>
        </w:rPr>
        <w:t>.</w:t>
      </w:r>
    </w:p>
    <w:p w:rsidR="009C4B08" w:rsidRPr="00701BE2" w:rsidRDefault="00B663BD" w:rsidP="00304306">
      <w:pPr>
        <w:spacing w:after="0" w:line="360" w:lineRule="auto"/>
        <w:ind w:firstLine="360"/>
        <w:jc w:val="both"/>
        <w:rPr>
          <w:rFonts w:ascii="Times New Roman" w:eastAsia="Times New Roman" w:hAnsi="Times New Roman" w:cs="Times New Roman"/>
          <w:sz w:val="24"/>
          <w:szCs w:val="24"/>
        </w:rPr>
      </w:pPr>
      <w:r w:rsidRPr="00701BE2">
        <w:rPr>
          <w:rFonts w:ascii="Times New Roman" w:eastAsia="Times New Roman" w:hAnsi="Times New Roman" w:cs="Times New Roman"/>
          <w:sz w:val="24"/>
          <w:szCs w:val="24"/>
        </w:rPr>
        <w:t>Malgré leur marginalisation, certains Batwa de la RDC</w:t>
      </w:r>
      <w:r w:rsidR="00304306" w:rsidRPr="00701BE2">
        <w:rPr>
          <w:rFonts w:ascii="Times New Roman" w:eastAsia="Times New Roman" w:hAnsi="Times New Roman" w:cs="Times New Roman"/>
          <w:sz w:val="24"/>
          <w:szCs w:val="24"/>
        </w:rPr>
        <w:t xml:space="preserve"> </w:t>
      </w:r>
      <w:r w:rsidRPr="00701BE2">
        <w:rPr>
          <w:rFonts w:ascii="Times New Roman" w:eastAsia="Times New Roman" w:hAnsi="Times New Roman" w:cs="Times New Roman"/>
          <w:sz w:val="24"/>
          <w:szCs w:val="24"/>
        </w:rPr>
        <w:t xml:space="preserve">et du Rwanda ont réussi </w:t>
      </w:r>
      <w:r w:rsidR="00815E5A" w:rsidRPr="00701BE2">
        <w:rPr>
          <w:rFonts w:ascii="Times New Roman" w:eastAsia="Times New Roman" w:hAnsi="Times New Roman" w:cs="Times New Roman"/>
          <w:sz w:val="24"/>
          <w:szCs w:val="24"/>
        </w:rPr>
        <w:t>à fonder leurs propres organisa</w:t>
      </w:r>
      <w:r w:rsidRPr="00701BE2">
        <w:rPr>
          <w:rFonts w:ascii="Times New Roman" w:eastAsia="Times New Roman" w:hAnsi="Times New Roman" w:cs="Times New Roman"/>
          <w:sz w:val="24"/>
          <w:szCs w:val="24"/>
        </w:rPr>
        <w:t>tions en 1991. L’Association pour la promotion des Batwa(APB) au Rwanda, et le Programme d’intégration et de</w:t>
      </w:r>
      <w:r w:rsidR="00304306" w:rsidRPr="00701BE2">
        <w:rPr>
          <w:rFonts w:ascii="Times New Roman" w:eastAsia="Times New Roman" w:hAnsi="Times New Roman" w:cs="Times New Roman"/>
          <w:sz w:val="24"/>
          <w:szCs w:val="24"/>
        </w:rPr>
        <w:t xml:space="preserve"> </w:t>
      </w:r>
      <w:r w:rsidRPr="00701BE2">
        <w:rPr>
          <w:rFonts w:ascii="Times New Roman" w:eastAsia="Times New Roman" w:hAnsi="Times New Roman" w:cs="Times New Roman"/>
          <w:sz w:val="24"/>
          <w:szCs w:val="24"/>
        </w:rPr>
        <w:t>développement du peuple Pygmée au Kivu (PIDP-Kivu),</w:t>
      </w:r>
      <w:r w:rsidR="00304306" w:rsidRPr="00701BE2">
        <w:rPr>
          <w:rFonts w:ascii="Times New Roman" w:eastAsia="Times New Roman" w:hAnsi="Times New Roman" w:cs="Times New Roman"/>
          <w:sz w:val="24"/>
          <w:szCs w:val="24"/>
        </w:rPr>
        <w:t xml:space="preserve"> </w:t>
      </w:r>
      <w:r w:rsidRPr="00701BE2">
        <w:rPr>
          <w:rFonts w:ascii="Times New Roman" w:eastAsia="Times New Roman" w:hAnsi="Times New Roman" w:cs="Times New Roman"/>
          <w:sz w:val="24"/>
          <w:szCs w:val="24"/>
        </w:rPr>
        <w:t>ont été les premières organisations représentatives du</w:t>
      </w:r>
      <w:r w:rsidR="00304306" w:rsidRPr="00701BE2">
        <w:rPr>
          <w:rFonts w:ascii="Times New Roman" w:eastAsia="Times New Roman" w:hAnsi="Times New Roman" w:cs="Times New Roman"/>
          <w:sz w:val="24"/>
          <w:szCs w:val="24"/>
        </w:rPr>
        <w:t xml:space="preserve"> </w:t>
      </w:r>
      <w:r w:rsidRPr="00701BE2">
        <w:rPr>
          <w:rFonts w:ascii="Times New Roman" w:eastAsia="Times New Roman" w:hAnsi="Times New Roman" w:cs="Times New Roman"/>
          <w:sz w:val="24"/>
          <w:szCs w:val="24"/>
        </w:rPr>
        <w:t>peuple Batwa dirigées par les Batwa eux-mêmes. Elles ont</w:t>
      </w:r>
      <w:r w:rsidR="00304306" w:rsidRPr="00701BE2">
        <w:rPr>
          <w:rFonts w:ascii="Times New Roman" w:eastAsia="Times New Roman" w:hAnsi="Times New Roman" w:cs="Times New Roman"/>
          <w:sz w:val="24"/>
          <w:szCs w:val="24"/>
        </w:rPr>
        <w:t xml:space="preserve"> </w:t>
      </w:r>
      <w:r w:rsidRPr="00701BE2">
        <w:rPr>
          <w:rFonts w:ascii="Times New Roman" w:eastAsia="Times New Roman" w:hAnsi="Times New Roman" w:cs="Times New Roman"/>
          <w:sz w:val="24"/>
          <w:szCs w:val="24"/>
        </w:rPr>
        <w:t>été créées afin de promouvoir les droits fondamentaux des</w:t>
      </w:r>
      <w:r w:rsidR="00304306" w:rsidRPr="00701BE2">
        <w:rPr>
          <w:rFonts w:ascii="Times New Roman" w:eastAsia="Times New Roman" w:hAnsi="Times New Roman" w:cs="Times New Roman"/>
          <w:sz w:val="24"/>
          <w:szCs w:val="24"/>
        </w:rPr>
        <w:t xml:space="preserve"> </w:t>
      </w:r>
      <w:r w:rsidRPr="00701BE2">
        <w:rPr>
          <w:rFonts w:ascii="Times New Roman" w:eastAsia="Times New Roman" w:hAnsi="Times New Roman" w:cs="Times New Roman"/>
          <w:sz w:val="24"/>
          <w:szCs w:val="24"/>
        </w:rPr>
        <w:t>Batwa, et d’aider ces derniers à améliorer leur niveau de</w:t>
      </w:r>
      <w:r w:rsidR="00304306" w:rsidRPr="00701BE2">
        <w:rPr>
          <w:rFonts w:ascii="Times New Roman" w:eastAsia="Times New Roman" w:hAnsi="Times New Roman" w:cs="Times New Roman"/>
          <w:sz w:val="24"/>
          <w:szCs w:val="24"/>
        </w:rPr>
        <w:t xml:space="preserve"> </w:t>
      </w:r>
      <w:r w:rsidRPr="00701BE2">
        <w:rPr>
          <w:rFonts w:ascii="Times New Roman" w:eastAsia="Times New Roman" w:hAnsi="Times New Roman" w:cs="Times New Roman"/>
          <w:sz w:val="24"/>
          <w:szCs w:val="24"/>
        </w:rPr>
        <w:t>vie</w:t>
      </w:r>
      <w:r w:rsidRPr="00701BE2">
        <w:rPr>
          <w:rStyle w:val="FootnoteReference"/>
          <w:rFonts w:ascii="Times New Roman" w:eastAsia="Times New Roman" w:hAnsi="Times New Roman" w:cs="Times New Roman"/>
          <w:sz w:val="24"/>
          <w:szCs w:val="24"/>
        </w:rPr>
        <w:footnoteReference w:id="42"/>
      </w:r>
      <w:r w:rsidRPr="00701BE2">
        <w:rPr>
          <w:rFonts w:ascii="Times New Roman" w:eastAsia="Times New Roman" w:hAnsi="Times New Roman" w:cs="Times New Roman"/>
          <w:sz w:val="24"/>
          <w:szCs w:val="24"/>
        </w:rPr>
        <w:t xml:space="preserve">. </w:t>
      </w:r>
    </w:p>
    <w:p w:rsidR="009C4B08" w:rsidRDefault="00F264E7" w:rsidP="008923B5">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rPr>
        <w:t xml:space="preserve">                            </w:t>
      </w:r>
      <w:r w:rsidR="009C4B08" w:rsidRPr="00701BE2">
        <w:rPr>
          <w:rFonts w:ascii="Times New Roman" w:hAnsi="Times New Roman" w:cs="Times New Roman"/>
          <w:b/>
        </w:rPr>
        <w:t>Articles 2</w:t>
      </w:r>
      <w:r w:rsidR="009C4B08" w:rsidRPr="00701BE2">
        <w:rPr>
          <w:rFonts w:ascii="Arial" w:hAnsi="Arial" w:cs="Arial"/>
          <w:b/>
          <w:bCs/>
          <w:sz w:val="20"/>
          <w:szCs w:val="20"/>
        </w:rPr>
        <w:t>, 3</w:t>
      </w:r>
      <w:r w:rsidR="009C4B08" w:rsidRPr="00701BE2">
        <w:rPr>
          <w:rFonts w:ascii="Times New Roman" w:hAnsi="Times New Roman" w:cs="Times New Roman"/>
          <w:b/>
        </w:rPr>
        <w:t> </w:t>
      </w:r>
      <w:r w:rsidR="000F6201" w:rsidRPr="00701BE2">
        <w:rPr>
          <w:rFonts w:ascii="Times New Roman" w:hAnsi="Times New Roman" w:cs="Times New Roman"/>
          <w:b/>
        </w:rPr>
        <w:t>: Mesures</w:t>
      </w:r>
      <w:r w:rsidR="009C4B08" w:rsidRPr="00701BE2">
        <w:rPr>
          <w:rFonts w:ascii="Times New Roman" w:hAnsi="Times New Roman" w:cs="Times New Roman"/>
          <w:b/>
          <w:sz w:val="24"/>
          <w:szCs w:val="24"/>
        </w:rPr>
        <w:t xml:space="preserve"> politiques </w:t>
      </w:r>
      <w:r w:rsidR="009C4B08" w:rsidRPr="00701BE2">
        <w:rPr>
          <w:rFonts w:ascii="Times New Roman" w:hAnsi="Times New Roman" w:cs="Times New Roman"/>
          <w:b/>
          <w:bCs/>
          <w:sz w:val="24"/>
          <w:szCs w:val="24"/>
        </w:rPr>
        <w:t>deuxième partie CEDEF</w:t>
      </w:r>
    </w:p>
    <w:p w:rsidR="001F4361" w:rsidRPr="00701BE2" w:rsidRDefault="001F4361" w:rsidP="008923B5">
      <w:pPr>
        <w:autoSpaceDE w:val="0"/>
        <w:autoSpaceDN w:val="0"/>
        <w:adjustRightInd w:val="0"/>
        <w:spacing w:after="0" w:line="360" w:lineRule="auto"/>
        <w:jc w:val="both"/>
        <w:rPr>
          <w:rFonts w:ascii="Times New Roman" w:hAnsi="Times New Roman" w:cs="Times New Roman"/>
          <w:b/>
          <w:bCs/>
          <w:sz w:val="24"/>
          <w:szCs w:val="24"/>
        </w:rPr>
      </w:pPr>
    </w:p>
    <w:p w:rsidR="009C4B08" w:rsidRPr="00701BE2" w:rsidRDefault="00304306" w:rsidP="00304306">
      <w:pPr>
        <w:autoSpaceDE w:val="0"/>
        <w:autoSpaceDN w:val="0"/>
        <w:adjustRightInd w:val="0"/>
        <w:spacing w:after="0" w:line="360" w:lineRule="auto"/>
        <w:ind w:firstLine="708"/>
        <w:jc w:val="both"/>
        <w:rPr>
          <w:rFonts w:ascii="Times New Roman" w:hAnsi="Times New Roman" w:cs="Times New Roman"/>
          <w:sz w:val="24"/>
          <w:szCs w:val="24"/>
        </w:rPr>
      </w:pPr>
      <w:r w:rsidRPr="00701BE2">
        <w:rPr>
          <w:rFonts w:ascii="Times New Roman" w:hAnsi="Times New Roman" w:cs="Times New Roman"/>
          <w:sz w:val="24"/>
          <w:szCs w:val="24"/>
        </w:rPr>
        <w:t>Le Parlement c</w:t>
      </w:r>
      <w:r w:rsidR="009C4B08" w:rsidRPr="00701BE2">
        <w:rPr>
          <w:rFonts w:ascii="Times New Roman" w:hAnsi="Times New Roman" w:cs="Times New Roman"/>
          <w:sz w:val="24"/>
          <w:szCs w:val="24"/>
        </w:rPr>
        <w:t xml:space="preserve">ongolais a procédé à la réforme législative protégeant la femme avec la promulgation des différentes lois. Par rapport à cette loi, l’analyse du contexte actuel de la R D </w:t>
      </w:r>
      <w:r w:rsidR="000F6201" w:rsidRPr="00701BE2">
        <w:rPr>
          <w:rFonts w:ascii="Times New Roman" w:hAnsi="Times New Roman" w:cs="Times New Roman"/>
          <w:sz w:val="24"/>
          <w:szCs w:val="24"/>
        </w:rPr>
        <w:t>Congo, le</w:t>
      </w:r>
      <w:r w:rsidR="009C4B08" w:rsidRPr="00701BE2">
        <w:rPr>
          <w:rFonts w:ascii="Times New Roman" w:hAnsi="Times New Roman" w:cs="Times New Roman"/>
          <w:sz w:val="24"/>
          <w:szCs w:val="24"/>
        </w:rPr>
        <w:t xml:space="preserve"> niveau d’applicabilité, expose clair le </w:t>
      </w:r>
      <w:r w:rsidR="009C4B08" w:rsidRPr="00701BE2">
        <w:rPr>
          <w:rFonts w:ascii="Times New Roman" w:hAnsi="Times New Roman" w:cs="Times New Roman"/>
          <w:bCs/>
          <w:sz w:val="24"/>
          <w:szCs w:val="24"/>
        </w:rPr>
        <w:t xml:space="preserve">déséquilibre constant du </w:t>
      </w:r>
      <w:r w:rsidR="009C4B08" w:rsidRPr="00701BE2">
        <w:rPr>
          <w:rFonts w:ascii="Times New Roman" w:hAnsi="Times New Roman" w:cs="Times New Roman"/>
          <w:bCs/>
          <w:sz w:val="24"/>
          <w:szCs w:val="24"/>
        </w:rPr>
        <w:lastRenderedPageBreak/>
        <w:t>genre</w:t>
      </w:r>
      <w:r w:rsidRPr="00701BE2">
        <w:rPr>
          <w:rFonts w:ascii="Times New Roman" w:hAnsi="Times New Roman" w:cs="Times New Roman"/>
          <w:bCs/>
          <w:sz w:val="24"/>
          <w:szCs w:val="24"/>
        </w:rPr>
        <w:t xml:space="preserve"> </w:t>
      </w:r>
      <w:r w:rsidR="009C4B08" w:rsidRPr="00701BE2">
        <w:rPr>
          <w:rFonts w:ascii="Times New Roman" w:hAnsi="Times New Roman" w:cs="Times New Roman"/>
          <w:sz w:val="24"/>
          <w:szCs w:val="24"/>
        </w:rPr>
        <w:t>dans tous les domaines de développement</w:t>
      </w:r>
      <w:r w:rsidR="009C4B08" w:rsidRPr="00701BE2">
        <w:rPr>
          <w:rFonts w:ascii="Times New Roman" w:hAnsi="Times New Roman" w:cs="Times New Roman"/>
          <w:b/>
          <w:bCs/>
          <w:sz w:val="24"/>
          <w:szCs w:val="24"/>
        </w:rPr>
        <w:t>,</w:t>
      </w:r>
      <w:r w:rsidRPr="00701BE2">
        <w:rPr>
          <w:rFonts w:ascii="Times New Roman" w:hAnsi="Times New Roman" w:cs="Times New Roman"/>
          <w:sz w:val="24"/>
          <w:szCs w:val="24"/>
        </w:rPr>
        <w:t xml:space="preserve"> p</w:t>
      </w:r>
      <w:r w:rsidR="009C4B08" w:rsidRPr="00701BE2">
        <w:rPr>
          <w:rFonts w:ascii="Times New Roman" w:hAnsi="Times New Roman" w:cs="Times New Roman"/>
          <w:sz w:val="24"/>
          <w:szCs w:val="24"/>
        </w:rPr>
        <w:t xml:space="preserve">olitique, économique, </w:t>
      </w:r>
      <w:r w:rsidRPr="00701BE2">
        <w:rPr>
          <w:rFonts w:ascii="Times New Roman" w:hAnsi="Times New Roman" w:cs="Times New Roman"/>
          <w:sz w:val="24"/>
          <w:szCs w:val="24"/>
        </w:rPr>
        <w:t>social et culturel. Les femmes c</w:t>
      </w:r>
      <w:r w:rsidR="009C4B08" w:rsidRPr="00701BE2">
        <w:rPr>
          <w:rFonts w:ascii="Times New Roman" w:hAnsi="Times New Roman" w:cs="Times New Roman"/>
          <w:sz w:val="24"/>
          <w:szCs w:val="24"/>
        </w:rPr>
        <w:t>ongolaises constituent la majorité de la population au pays dès leur contribution à la survie, dévouement consenti au développement du pays est apprécié malgré la situation d’inégalité de sexe qui persiste.</w:t>
      </w:r>
      <w:r w:rsidR="009C4B08" w:rsidRPr="00701BE2">
        <w:rPr>
          <w:rStyle w:val="FootnoteReference"/>
          <w:rFonts w:ascii="Times New Roman" w:hAnsi="Times New Roman" w:cs="Times New Roman"/>
          <w:sz w:val="24"/>
          <w:szCs w:val="24"/>
        </w:rPr>
        <w:footnoteReference w:id="43"/>
      </w:r>
    </w:p>
    <w:p w:rsidR="00815E5A" w:rsidRPr="00701BE2" w:rsidRDefault="00490ABD" w:rsidP="008923B5">
      <w:pPr>
        <w:spacing w:after="0" w:line="360" w:lineRule="auto"/>
        <w:jc w:val="both"/>
        <w:rPr>
          <w:rFonts w:ascii="Times New Roman" w:eastAsia="Times New Roman" w:hAnsi="Times New Roman" w:cs="Times New Roman"/>
          <w:sz w:val="24"/>
          <w:szCs w:val="24"/>
        </w:rPr>
      </w:pPr>
      <w:r w:rsidRPr="00701BE2">
        <w:rPr>
          <w:rFonts w:ascii="Times New Roman" w:eastAsia="Times New Roman" w:hAnsi="Times New Roman" w:cs="Times New Roman"/>
          <w:sz w:val="24"/>
          <w:szCs w:val="24"/>
        </w:rPr>
        <w:t>Les politiques publiques de genre visent en principe à promo</w:t>
      </w:r>
      <w:r w:rsidR="00815E5A" w:rsidRPr="00701BE2">
        <w:rPr>
          <w:rFonts w:ascii="Times New Roman" w:eastAsia="Times New Roman" w:hAnsi="Times New Roman" w:cs="Times New Roman"/>
          <w:sz w:val="24"/>
          <w:szCs w:val="24"/>
        </w:rPr>
        <w:t xml:space="preserve">uvoir les droits des femmes et </w:t>
      </w:r>
      <w:r w:rsidR="00EA65EF" w:rsidRPr="00701BE2">
        <w:rPr>
          <w:rFonts w:ascii="Times New Roman" w:eastAsia="Times New Roman" w:hAnsi="Times New Roman" w:cs="Times New Roman"/>
          <w:sz w:val="24"/>
          <w:szCs w:val="24"/>
        </w:rPr>
        <w:t>l</w:t>
      </w:r>
      <w:r w:rsidRPr="00701BE2">
        <w:rPr>
          <w:rFonts w:ascii="Times New Roman" w:eastAsia="Times New Roman" w:hAnsi="Times New Roman" w:cs="Times New Roman"/>
          <w:sz w:val="24"/>
          <w:szCs w:val="24"/>
        </w:rPr>
        <w:t>’égalité entre les sexes.</w:t>
      </w:r>
    </w:p>
    <w:p w:rsidR="009C4B08" w:rsidRPr="00701BE2" w:rsidRDefault="00490ABD" w:rsidP="00304306">
      <w:pPr>
        <w:spacing w:after="0" w:line="360" w:lineRule="auto"/>
        <w:ind w:firstLine="708"/>
        <w:jc w:val="both"/>
        <w:rPr>
          <w:rFonts w:ascii="Times New Roman" w:eastAsia="Times New Roman" w:hAnsi="Times New Roman" w:cs="Times New Roman"/>
          <w:sz w:val="24"/>
          <w:szCs w:val="24"/>
        </w:rPr>
      </w:pPr>
      <w:r w:rsidRPr="00701BE2">
        <w:rPr>
          <w:rFonts w:ascii="Times New Roman" w:eastAsia="Times New Roman" w:hAnsi="Times New Roman" w:cs="Times New Roman"/>
          <w:sz w:val="24"/>
          <w:szCs w:val="24"/>
        </w:rPr>
        <w:t>L’observation du comportement des acteurs politiques congolais montre que la question de la représentation des femmes dans la sphère politique ne fait pas l’objet d’un programme initié au niveau des décideurs politiques pour la période post conflit. Seul le Ministère du Genre, de la Famille et de l’Enfant a mis en place certaines initiatives en faveur de la participation politique des femmes, mais ses moyens d’action sont limités du fait d’un manque de moyens financiers.</w:t>
      </w:r>
    </w:p>
    <w:p w:rsidR="009C4B08" w:rsidRPr="00701BE2" w:rsidRDefault="009C4B08" w:rsidP="008923B5">
      <w:pPr>
        <w:autoSpaceDE w:val="0"/>
        <w:autoSpaceDN w:val="0"/>
        <w:adjustRightInd w:val="0"/>
        <w:spacing w:after="0" w:line="360" w:lineRule="auto"/>
        <w:jc w:val="both"/>
        <w:rPr>
          <w:rFonts w:ascii="Times New Roman" w:hAnsi="Times New Roman" w:cs="Times New Roman"/>
          <w:sz w:val="24"/>
          <w:szCs w:val="24"/>
        </w:rPr>
      </w:pPr>
      <w:r w:rsidRPr="00701BE2">
        <w:rPr>
          <w:rFonts w:ascii="Times New Roman" w:hAnsi="Times New Roman" w:cs="Times New Roman"/>
          <w:sz w:val="24"/>
          <w:szCs w:val="24"/>
        </w:rPr>
        <w:t>Le Parlement a procédé à la réfor</w:t>
      </w:r>
      <w:r w:rsidR="00EA65EF" w:rsidRPr="00701BE2">
        <w:rPr>
          <w:rFonts w:ascii="Times New Roman" w:hAnsi="Times New Roman" w:cs="Times New Roman"/>
          <w:sz w:val="24"/>
          <w:szCs w:val="24"/>
        </w:rPr>
        <w:t>me législative protégeant la fem</w:t>
      </w:r>
      <w:r w:rsidRPr="00701BE2">
        <w:rPr>
          <w:rFonts w:ascii="Times New Roman" w:hAnsi="Times New Roman" w:cs="Times New Roman"/>
          <w:sz w:val="24"/>
          <w:szCs w:val="24"/>
        </w:rPr>
        <w:t xml:space="preserve">me avec la promulgation des différentes lois ci-après : </w:t>
      </w:r>
    </w:p>
    <w:p w:rsidR="009C4B08" w:rsidRPr="00701BE2" w:rsidRDefault="009C4B08" w:rsidP="004562DC">
      <w:pPr>
        <w:pStyle w:val="ListParagraph"/>
        <w:numPr>
          <w:ilvl w:val="0"/>
          <w:numId w:val="2"/>
        </w:numPr>
        <w:autoSpaceDE w:val="0"/>
        <w:autoSpaceDN w:val="0"/>
        <w:adjustRightInd w:val="0"/>
        <w:spacing w:after="17" w:line="360" w:lineRule="auto"/>
        <w:jc w:val="both"/>
        <w:rPr>
          <w:rFonts w:ascii="Times New Roman" w:hAnsi="Times New Roman" w:cs="Times New Roman"/>
          <w:sz w:val="24"/>
          <w:szCs w:val="24"/>
        </w:rPr>
      </w:pPr>
      <w:r w:rsidRPr="00701BE2">
        <w:rPr>
          <w:rFonts w:ascii="Times New Roman" w:hAnsi="Times New Roman" w:cs="Times New Roman"/>
          <w:sz w:val="24"/>
          <w:szCs w:val="24"/>
        </w:rPr>
        <w:t xml:space="preserve">Loi N°13/013 du 1er Juin 2013 Portant statut du personnel de carrière de la Police nationale </w:t>
      </w:r>
    </w:p>
    <w:p w:rsidR="009C4B08" w:rsidRPr="00701BE2" w:rsidRDefault="009C4B08" w:rsidP="004562DC">
      <w:pPr>
        <w:pStyle w:val="ListParagraph"/>
        <w:numPr>
          <w:ilvl w:val="0"/>
          <w:numId w:val="2"/>
        </w:numPr>
        <w:autoSpaceDE w:val="0"/>
        <w:autoSpaceDN w:val="0"/>
        <w:adjustRightInd w:val="0"/>
        <w:spacing w:after="17" w:line="360" w:lineRule="auto"/>
        <w:jc w:val="both"/>
        <w:rPr>
          <w:rFonts w:ascii="Times New Roman" w:hAnsi="Times New Roman" w:cs="Times New Roman"/>
          <w:sz w:val="24"/>
          <w:szCs w:val="24"/>
        </w:rPr>
      </w:pPr>
      <w:r w:rsidRPr="00701BE2">
        <w:rPr>
          <w:rFonts w:ascii="Times New Roman" w:hAnsi="Times New Roman" w:cs="Times New Roman"/>
          <w:sz w:val="24"/>
          <w:szCs w:val="24"/>
        </w:rPr>
        <w:t xml:space="preserve">La loi n°15/013 du 1er Aout 2015 portant modalités d’application des droits et politiques de la femme et de la parité ; </w:t>
      </w:r>
    </w:p>
    <w:p w:rsidR="00304306" w:rsidRPr="00701BE2" w:rsidRDefault="009C4B08" w:rsidP="00304306">
      <w:pPr>
        <w:pStyle w:val="ListParagraph"/>
        <w:numPr>
          <w:ilvl w:val="0"/>
          <w:numId w:val="2"/>
        </w:numPr>
        <w:autoSpaceDE w:val="0"/>
        <w:autoSpaceDN w:val="0"/>
        <w:adjustRightInd w:val="0"/>
        <w:spacing w:after="17" w:line="360" w:lineRule="auto"/>
        <w:jc w:val="both"/>
        <w:rPr>
          <w:rFonts w:ascii="Times New Roman" w:hAnsi="Times New Roman" w:cs="Times New Roman"/>
          <w:sz w:val="24"/>
          <w:szCs w:val="24"/>
        </w:rPr>
      </w:pPr>
      <w:r w:rsidRPr="00701BE2">
        <w:rPr>
          <w:rFonts w:ascii="Times New Roman" w:hAnsi="Times New Roman" w:cs="Times New Roman"/>
          <w:sz w:val="24"/>
          <w:szCs w:val="24"/>
        </w:rPr>
        <w:lastRenderedPageBreak/>
        <w:t xml:space="preserve">N°16/010 du 15 Juillet 2016 modifiant et complétant la loi N°015-2002 portant Code du travail. </w:t>
      </w:r>
    </w:p>
    <w:p w:rsidR="009C4B08" w:rsidRPr="00701BE2" w:rsidRDefault="009C4B08" w:rsidP="00304306">
      <w:pPr>
        <w:autoSpaceDE w:val="0"/>
        <w:autoSpaceDN w:val="0"/>
        <w:adjustRightInd w:val="0"/>
        <w:spacing w:after="17" w:line="360" w:lineRule="auto"/>
        <w:ind w:left="60" w:firstLine="360"/>
        <w:jc w:val="both"/>
        <w:rPr>
          <w:rFonts w:ascii="Times New Roman" w:hAnsi="Times New Roman" w:cs="Times New Roman"/>
          <w:sz w:val="24"/>
          <w:szCs w:val="24"/>
        </w:rPr>
      </w:pPr>
      <w:r w:rsidRPr="00701BE2">
        <w:rPr>
          <w:rFonts w:ascii="Times New Roman" w:hAnsi="Times New Roman" w:cs="Times New Roman"/>
          <w:sz w:val="24"/>
          <w:szCs w:val="24"/>
        </w:rPr>
        <w:t xml:space="preserve">Pour ce qui est </w:t>
      </w:r>
      <w:r w:rsidR="009B66C4" w:rsidRPr="00701BE2">
        <w:rPr>
          <w:rFonts w:ascii="Times New Roman" w:hAnsi="Times New Roman" w:cs="Times New Roman"/>
          <w:sz w:val="24"/>
          <w:szCs w:val="24"/>
        </w:rPr>
        <w:t>de la</w:t>
      </w:r>
      <w:r w:rsidRPr="00701BE2">
        <w:rPr>
          <w:rFonts w:ascii="Times New Roman" w:hAnsi="Times New Roman" w:cs="Times New Roman"/>
          <w:sz w:val="24"/>
          <w:szCs w:val="24"/>
        </w:rPr>
        <w:t xml:space="preserve"> politique national</w:t>
      </w:r>
      <w:r w:rsidR="009B66C4" w:rsidRPr="00701BE2">
        <w:rPr>
          <w:rFonts w:ascii="Times New Roman" w:hAnsi="Times New Roman" w:cs="Times New Roman"/>
          <w:sz w:val="24"/>
          <w:szCs w:val="24"/>
        </w:rPr>
        <w:t>e</w:t>
      </w:r>
      <w:r w:rsidRPr="00701BE2">
        <w:rPr>
          <w:rFonts w:ascii="Times New Roman" w:hAnsi="Times New Roman" w:cs="Times New Roman"/>
          <w:sz w:val="24"/>
          <w:szCs w:val="24"/>
        </w:rPr>
        <w:t xml:space="preserve"> </w:t>
      </w:r>
      <w:r w:rsidR="00304306" w:rsidRPr="00701BE2">
        <w:rPr>
          <w:rFonts w:ascii="Times New Roman" w:hAnsi="Times New Roman" w:cs="Times New Roman"/>
          <w:sz w:val="24"/>
          <w:szCs w:val="24"/>
        </w:rPr>
        <w:t xml:space="preserve">du </w:t>
      </w:r>
      <w:r w:rsidRPr="00701BE2">
        <w:rPr>
          <w:rFonts w:ascii="Times New Roman" w:hAnsi="Times New Roman" w:cs="Times New Roman"/>
          <w:sz w:val="24"/>
          <w:szCs w:val="24"/>
        </w:rPr>
        <w:t xml:space="preserve">genre et son plan d’action, le gouvernement n’avait  pas alloué de fonds suffisants pour </w:t>
      </w:r>
      <w:r w:rsidR="000F6201" w:rsidRPr="00701BE2">
        <w:rPr>
          <w:rFonts w:ascii="Times New Roman" w:hAnsi="Times New Roman" w:cs="Times New Roman"/>
          <w:sz w:val="24"/>
          <w:szCs w:val="24"/>
        </w:rPr>
        <w:t xml:space="preserve"> sa matérialisation; </w:t>
      </w:r>
      <w:r w:rsidRPr="00701BE2">
        <w:rPr>
          <w:rFonts w:ascii="Times New Roman" w:hAnsi="Times New Roman" w:cs="Times New Roman"/>
          <w:sz w:val="24"/>
          <w:szCs w:val="24"/>
        </w:rPr>
        <w:t>d’où</w:t>
      </w:r>
      <w:r w:rsidR="000F6201" w:rsidRPr="00701BE2">
        <w:rPr>
          <w:rFonts w:ascii="Times New Roman" w:hAnsi="Times New Roman" w:cs="Times New Roman"/>
          <w:sz w:val="24"/>
          <w:szCs w:val="24"/>
        </w:rPr>
        <w:t xml:space="preserve"> il nécessiterait une révision </w:t>
      </w:r>
      <w:r w:rsidRPr="00701BE2">
        <w:rPr>
          <w:rFonts w:ascii="Times New Roman" w:hAnsi="Times New Roman" w:cs="Times New Roman"/>
          <w:sz w:val="24"/>
          <w:szCs w:val="24"/>
        </w:rPr>
        <w:t>de sa stratégie</w:t>
      </w:r>
      <w:r w:rsidR="000F6201" w:rsidRPr="00701BE2">
        <w:rPr>
          <w:rFonts w:ascii="Times New Roman" w:hAnsi="Times New Roman" w:cs="Times New Roman"/>
          <w:sz w:val="24"/>
          <w:szCs w:val="24"/>
        </w:rPr>
        <w:t xml:space="preserve"> de mise en œuvre</w:t>
      </w:r>
      <w:r w:rsidRPr="00701BE2">
        <w:rPr>
          <w:rFonts w:ascii="Times New Roman" w:hAnsi="Times New Roman" w:cs="Times New Roman"/>
          <w:sz w:val="24"/>
          <w:szCs w:val="24"/>
        </w:rPr>
        <w:t xml:space="preserve">. </w:t>
      </w:r>
      <w:r w:rsidR="009B6FFD" w:rsidRPr="00701BE2">
        <w:rPr>
          <w:rFonts w:ascii="Times New Roman" w:hAnsi="Times New Roman" w:cs="Times New Roman"/>
          <w:sz w:val="24"/>
          <w:szCs w:val="24"/>
        </w:rPr>
        <w:t>D’a</w:t>
      </w:r>
      <w:r w:rsidR="00304306" w:rsidRPr="00701BE2">
        <w:rPr>
          <w:rFonts w:ascii="Times New Roman" w:hAnsi="Times New Roman" w:cs="Times New Roman"/>
          <w:sz w:val="24"/>
          <w:szCs w:val="24"/>
        </w:rPr>
        <w:t>utre</w:t>
      </w:r>
      <w:r w:rsidR="00981AA9" w:rsidRPr="00701BE2">
        <w:rPr>
          <w:rFonts w:ascii="Times New Roman" w:hAnsi="Times New Roman" w:cs="Times New Roman"/>
          <w:sz w:val="24"/>
          <w:szCs w:val="24"/>
        </w:rPr>
        <w:t xml:space="preserve"> part </w:t>
      </w:r>
      <w:r w:rsidR="009B6FFD" w:rsidRPr="00701BE2">
        <w:rPr>
          <w:rFonts w:ascii="Times New Roman" w:eastAsia="Times New Roman" w:hAnsi="Times New Roman" w:cs="Times New Roman"/>
          <w:sz w:val="24"/>
          <w:szCs w:val="24"/>
        </w:rPr>
        <w:t>l</w:t>
      </w:r>
      <w:r w:rsidR="00981AA9" w:rsidRPr="00701BE2">
        <w:rPr>
          <w:rFonts w:ascii="Times New Roman" w:eastAsia="Times New Roman" w:hAnsi="Times New Roman" w:cs="Times New Roman"/>
          <w:sz w:val="24"/>
          <w:szCs w:val="24"/>
        </w:rPr>
        <w:t>a méconnaissance des instruments juridiques nationaux et internationaux encadrant et protégeant leurs droits limite la capacité revendicatrice des femmes et les empêche d’agir efficacement en faveur d’une plus grande égalité entre les genres, notamment dans le domaine politique. Si une partie de la population féminine congolaise, pour l’essentiel des activistes de la société civile et des femmes politiques, semble connaître l’existence des normes qui régissent l’activité politique, les femmes sont dans leur majorité relativement ignorante de tels instruments.</w:t>
      </w:r>
      <w:r w:rsidR="009B6FFD" w:rsidRPr="00701BE2">
        <w:rPr>
          <w:rStyle w:val="FootnoteReference"/>
          <w:rFonts w:ascii="Times New Roman" w:eastAsia="Times New Roman" w:hAnsi="Times New Roman" w:cs="Times New Roman"/>
          <w:sz w:val="24"/>
          <w:szCs w:val="24"/>
        </w:rPr>
        <w:footnoteReference w:id="44"/>
      </w:r>
    </w:p>
    <w:p w:rsidR="009C4B08" w:rsidRPr="00701BE2" w:rsidRDefault="009C4B08" w:rsidP="00304306">
      <w:pPr>
        <w:autoSpaceDE w:val="0"/>
        <w:autoSpaceDN w:val="0"/>
        <w:adjustRightInd w:val="0"/>
        <w:spacing w:after="17" w:line="360" w:lineRule="auto"/>
        <w:ind w:firstLine="420"/>
        <w:jc w:val="both"/>
        <w:rPr>
          <w:rFonts w:ascii="Times New Roman" w:hAnsi="Times New Roman" w:cs="Times New Roman"/>
          <w:sz w:val="24"/>
          <w:szCs w:val="24"/>
        </w:rPr>
      </w:pPr>
      <w:r w:rsidRPr="00701BE2">
        <w:rPr>
          <w:rFonts w:ascii="Times New Roman" w:hAnsi="Times New Roman" w:cs="Times New Roman"/>
          <w:sz w:val="24"/>
          <w:szCs w:val="24"/>
        </w:rPr>
        <w:t>L’objet est d’évaluer le niveau d’application de ce dernier sur différents articles en liaison avec la mise en application de cette convention, reste incertaine malgré distincts actions de plaidoyer</w:t>
      </w:r>
      <w:r w:rsidR="000F6201" w:rsidRPr="00701BE2">
        <w:rPr>
          <w:rFonts w:ascii="Times New Roman" w:hAnsi="Times New Roman" w:cs="Times New Roman"/>
          <w:sz w:val="24"/>
          <w:szCs w:val="24"/>
        </w:rPr>
        <w:t xml:space="preserve">s, revendications au dépend des </w:t>
      </w:r>
      <w:r w:rsidRPr="00701BE2">
        <w:rPr>
          <w:rFonts w:ascii="Times New Roman" w:hAnsi="Times New Roman" w:cs="Times New Roman"/>
          <w:sz w:val="24"/>
          <w:szCs w:val="24"/>
        </w:rPr>
        <w:t>’inégalité</w:t>
      </w:r>
      <w:r w:rsidR="000F6201" w:rsidRPr="00701BE2">
        <w:rPr>
          <w:rFonts w:ascii="Times New Roman" w:hAnsi="Times New Roman" w:cs="Times New Roman"/>
          <w:sz w:val="24"/>
          <w:szCs w:val="24"/>
        </w:rPr>
        <w:t>s</w:t>
      </w:r>
      <w:r w:rsidRPr="00701BE2">
        <w:rPr>
          <w:rFonts w:ascii="Times New Roman" w:hAnsi="Times New Roman" w:cs="Times New Roman"/>
          <w:sz w:val="24"/>
          <w:szCs w:val="24"/>
        </w:rPr>
        <w:t xml:space="preserve"> que les femmes jadis ont été victimes au pays, par le manque de suivi dans l’application de son champ d’action.</w:t>
      </w:r>
    </w:p>
    <w:p w:rsidR="007D6B81" w:rsidRPr="00701BE2" w:rsidRDefault="00304306" w:rsidP="00304306">
      <w:pPr>
        <w:autoSpaceDE w:val="0"/>
        <w:autoSpaceDN w:val="0"/>
        <w:adjustRightInd w:val="0"/>
        <w:spacing w:after="17" w:line="360" w:lineRule="auto"/>
        <w:ind w:firstLine="420"/>
        <w:jc w:val="both"/>
        <w:rPr>
          <w:rFonts w:ascii="Times New Roman" w:hAnsi="Times New Roman" w:cs="Times New Roman"/>
          <w:sz w:val="24"/>
          <w:szCs w:val="24"/>
        </w:rPr>
      </w:pPr>
      <w:r w:rsidRPr="00701BE2">
        <w:rPr>
          <w:rFonts w:ascii="Times New Roman" w:hAnsi="Times New Roman" w:cs="Times New Roman"/>
          <w:sz w:val="24"/>
          <w:szCs w:val="24"/>
        </w:rPr>
        <w:t>Dans ses avis n</w:t>
      </w:r>
      <w:r w:rsidR="007D6B81" w:rsidRPr="00701BE2">
        <w:rPr>
          <w:rFonts w:ascii="Times New Roman" w:hAnsi="Times New Roman" w:cs="Times New Roman"/>
          <w:sz w:val="24"/>
          <w:szCs w:val="24"/>
        </w:rPr>
        <w:t>°2</w:t>
      </w:r>
      <w:r w:rsidR="007D6B81" w:rsidRPr="00701BE2">
        <w:rPr>
          <w:rStyle w:val="A6"/>
          <w:rFonts w:ascii="Times New Roman" w:hAnsi="Times New Roman" w:cs="Times New Roman"/>
          <w:color w:val="auto"/>
          <w:sz w:val="24"/>
          <w:szCs w:val="24"/>
        </w:rPr>
        <w:t xml:space="preserve">24 </w:t>
      </w:r>
      <w:r w:rsidRPr="00701BE2">
        <w:rPr>
          <w:rFonts w:ascii="Times New Roman" w:hAnsi="Times New Roman" w:cs="Times New Roman"/>
          <w:sz w:val="24"/>
          <w:szCs w:val="24"/>
        </w:rPr>
        <w:t>et n</w:t>
      </w:r>
      <w:r w:rsidR="007D6B81" w:rsidRPr="00701BE2">
        <w:rPr>
          <w:rFonts w:ascii="Times New Roman" w:hAnsi="Times New Roman" w:cs="Times New Roman"/>
          <w:sz w:val="24"/>
          <w:szCs w:val="24"/>
        </w:rPr>
        <w:t>°4</w:t>
      </w:r>
      <w:r w:rsidR="007D6B81" w:rsidRPr="00701BE2">
        <w:rPr>
          <w:rStyle w:val="A6"/>
          <w:rFonts w:ascii="Times New Roman" w:hAnsi="Times New Roman" w:cs="Times New Roman"/>
          <w:color w:val="auto"/>
          <w:sz w:val="24"/>
          <w:szCs w:val="24"/>
        </w:rPr>
        <w:t xml:space="preserve">25 </w:t>
      </w:r>
      <w:r w:rsidR="007D6B81" w:rsidRPr="00701BE2">
        <w:rPr>
          <w:rFonts w:ascii="Times New Roman" w:hAnsi="Times New Roman" w:cs="Times New Roman"/>
          <w:sz w:val="24"/>
          <w:szCs w:val="24"/>
        </w:rPr>
        <w:t>au</w:t>
      </w:r>
      <w:r w:rsidR="00C017A5" w:rsidRPr="00701BE2">
        <w:rPr>
          <w:rFonts w:ascii="Times New Roman" w:hAnsi="Times New Roman" w:cs="Times New Roman"/>
          <w:sz w:val="24"/>
          <w:szCs w:val="24"/>
        </w:rPr>
        <w:t xml:space="preserve"> Conseil des droits de l’homme, </w:t>
      </w:r>
      <w:r w:rsidR="007D6B81" w:rsidRPr="00701BE2">
        <w:rPr>
          <w:rFonts w:ascii="Times New Roman" w:hAnsi="Times New Roman" w:cs="Times New Roman"/>
          <w:sz w:val="24"/>
          <w:szCs w:val="24"/>
        </w:rPr>
        <w:t>le Mécanisme d’experts des Nations Unies sur les droits des peuples autochtones fait référence au droits de participation énoncés dans les instruments internationaux.</w:t>
      </w:r>
      <w:r w:rsidRPr="00701BE2">
        <w:rPr>
          <w:rFonts w:ascii="Times New Roman" w:hAnsi="Times New Roman" w:cs="Times New Roman"/>
          <w:sz w:val="24"/>
          <w:szCs w:val="24"/>
        </w:rPr>
        <w:t xml:space="preserve"> </w:t>
      </w:r>
      <w:r w:rsidR="007D6B81" w:rsidRPr="00701BE2">
        <w:rPr>
          <w:rFonts w:ascii="Times New Roman" w:hAnsi="Times New Roman" w:cs="Times New Roman"/>
          <w:sz w:val="24"/>
          <w:szCs w:val="24"/>
        </w:rPr>
        <w:t xml:space="preserve">Il note que la participation aux </w:t>
      </w:r>
      <w:r w:rsidR="007D6B81" w:rsidRPr="00701BE2">
        <w:rPr>
          <w:rFonts w:ascii="Times New Roman" w:hAnsi="Times New Roman" w:cs="Times New Roman"/>
          <w:sz w:val="24"/>
          <w:szCs w:val="24"/>
        </w:rPr>
        <w:lastRenderedPageBreak/>
        <w:t>affaires publiques, telles que les affaires électorales, n’est qu’une expression particulière de la participation. La participation comprend les activités civiles, culturelles et sociales de nature publique. En ce qui concerne les peuples autochtones, ce droit prend une dimension collective, ce qui implique le droit du groupe en tant que peuple à exercer le pouvoir décisionnel.</w:t>
      </w:r>
      <w:r w:rsidR="007D6B81" w:rsidRPr="00701BE2">
        <w:rPr>
          <w:rStyle w:val="FootnoteReference"/>
          <w:rFonts w:ascii="Times New Roman" w:hAnsi="Times New Roman" w:cs="Times New Roman"/>
          <w:sz w:val="24"/>
          <w:szCs w:val="24"/>
        </w:rPr>
        <w:footnoteReference w:id="45"/>
      </w:r>
    </w:p>
    <w:p w:rsidR="007D6B81" w:rsidRPr="00701BE2" w:rsidRDefault="007D6B81" w:rsidP="00E15955">
      <w:pPr>
        <w:autoSpaceDE w:val="0"/>
        <w:autoSpaceDN w:val="0"/>
        <w:adjustRightInd w:val="0"/>
        <w:spacing w:after="17" w:line="360" w:lineRule="auto"/>
        <w:ind w:firstLine="420"/>
        <w:jc w:val="both"/>
        <w:rPr>
          <w:rFonts w:ascii="Times New Roman" w:hAnsi="Times New Roman" w:cs="Times New Roman"/>
          <w:sz w:val="24"/>
          <w:szCs w:val="24"/>
        </w:rPr>
      </w:pPr>
      <w:r w:rsidRPr="00701BE2">
        <w:rPr>
          <w:rFonts w:ascii="Times New Roman" w:hAnsi="Times New Roman" w:cs="Times New Roman"/>
          <w:sz w:val="24"/>
          <w:szCs w:val="24"/>
        </w:rPr>
        <w:t xml:space="preserve">La représentation adéquate des peuples autochtones en politique et dans la prise de décisions </w:t>
      </w:r>
      <w:r w:rsidR="009B66C4" w:rsidRPr="00701BE2">
        <w:rPr>
          <w:rFonts w:ascii="Times New Roman" w:hAnsi="Times New Roman" w:cs="Times New Roman"/>
          <w:sz w:val="24"/>
          <w:szCs w:val="24"/>
        </w:rPr>
        <w:t xml:space="preserve">faisant défaut à une large mesure </w:t>
      </w:r>
      <w:r w:rsidRPr="00701BE2">
        <w:rPr>
          <w:rFonts w:ascii="Times New Roman" w:hAnsi="Times New Roman" w:cs="Times New Roman"/>
          <w:sz w:val="24"/>
          <w:szCs w:val="24"/>
        </w:rPr>
        <w:t>contribue à briser le cycle de la discrimination et de l’exclusion subie par les peuples autochtones dans un certain nombre de pays. Les voix de la diversité avec des vues et des visions du monde différentes doivent être incluses pour permettre l’amélioration de la législation et de la gouvernance qui affecte les peuples autochtones.</w:t>
      </w:r>
      <w:r w:rsidRPr="00701BE2">
        <w:rPr>
          <w:rStyle w:val="FootnoteReference"/>
          <w:rFonts w:ascii="Times New Roman" w:hAnsi="Times New Roman" w:cs="Times New Roman"/>
          <w:sz w:val="24"/>
          <w:szCs w:val="24"/>
        </w:rPr>
        <w:footnoteReference w:id="46"/>
      </w:r>
    </w:p>
    <w:p w:rsidR="009C4B08" w:rsidRPr="00701BE2" w:rsidRDefault="009C4B08" w:rsidP="00E15955">
      <w:pPr>
        <w:autoSpaceDE w:val="0"/>
        <w:autoSpaceDN w:val="0"/>
        <w:adjustRightInd w:val="0"/>
        <w:spacing w:after="17" w:line="360" w:lineRule="auto"/>
        <w:ind w:firstLine="420"/>
        <w:jc w:val="both"/>
        <w:rPr>
          <w:rFonts w:ascii="Times New Roman" w:hAnsi="Times New Roman" w:cs="Times New Roman"/>
          <w:sz w:val="24"/>
          <w:szCs w:val="24"/>
        </w:rPr>
      </w:pPr>
      <w:r w:rsidRPr="00701BE2">
        <w:rPr>
          <w:rFonts w:ascii="Times New Roman" w:hAnsi="Times New Roman" w:cs="Times New Roman"/>
          <w:sz w:val="24"/>
          <w:szCs w:val="24"/>
        </w:rPr>
        <w:t>L’inclusion des femmes autochtones dans l</w:t>
      </w:r>
      <w:r w:rsidR="00E15955" w:rsidRPr="00701BE2">
        <w:rPr>
          <w:rFonts w:ascii="Times New Roman" w:hAnsi="Times New Roman" w:cs="Times New Roman"/>
          <w:sz w:val="24"/>
          <w:szCs w:val="24"/>
        </w:rPr>
        <w:t>a gestion de la chose publique à</w:t>
      </w:r>
      <w:r w:rsidRPr="00701BE2">
        <w:rPr>
          <w:rFonts w:ascii="Times New Roman" w:hAnsi="Times New Roman" w:cs="Times New Roman"/>
          <w:sz w:val="24"/>
          <w:szCs w:val="24"/>
        </w:rPr>
        <w:t xml:space="preserve"> </w:t>
      </w:r>
      <w:r w:rsidR="000F6201" w:rsidRPr="00701BE2">
        <w:rPr>
          <w:rFonts w:ascii="Times New Roman" w:hAnsi="Times New Roman" w:cs="Times New Roman"/>
          <w:sz w:val="24"/>
          <w:szCs w:val="24"/>
        </w:rPr>
        <w:t xml:space="preserve">tous les niveaux reste utopique </w:t>
      </w:r>
      <w:r w:rsidRPr="00701BE2">
        <w:rPr>
          <w:rFonts w:ascii="Times New Roman" w:hAnsi="Times New Roman" w:cs="Times New Roman"/>
          <w:sz w:val="24"/>
          <w:szCs w:val="24"/>
        </w:rPr>
        <w:t xml:space="preserve">selon la loi sur la parité, tout comme leurs accès aux tables de négociation, </w:t>
      </w:r>
      <w:r w:rsidR="000F6201" w:rsidRPr="00701BE2">
        <w:rPr>
          <w:rFonts w:ascii="Times New Roman" w:hAnsi="Times New Roman" w:cs="Times New Roman"/>
          <w:sz w:val="24"/>
          <w:szCs w:val="24"/>
        </w:rPr>
        <w:t>en terme de « point de vue « </w:t>
      </w:r>
      <w:r w:rsidRPr="00701BE2">
        <w:rPr>
          <w:rFonts w:ascii="Times New Roman" w:hAnsi="Times New Roman" w:cs="Times New Roman"/>
          <w:sz w:val="24"/>
          <w:szCs w:val="24"/>
        </w:rPr>
        <w:t xml:space="preserve"> pour ce qui concerne la gouvernance locale, lors de la pr</w:t>
      </w:r>
      <w:r w:rsidR="000F6201" w:rsidRPr="00701BE2">
        <w:rPr>
          <w:rFonts w:ascii="Times New Roman" w:hAnsi="Times New Roman" w:cs="Times New Roman"/>
          <w:sz w:val="24"/>
          <w:szCs w:val="24"/>
        </w:rPr>
        <w:t xml:space="preserve">ise de décision  dans  toutes les instances décisionnelles au pays. </w:t>
      </w:r>
      <w:r w:rsidRPr="00701BE2">
        <w:rPr>
          <w:rFonts w:ascii="Times New Roman" w:hAnsi="Times New Roman" w:cs="Times New Roman"/>
          <w:sz w:val="24"/>
          <w:szCs w:val="24"/>
        </w:rPr>
        <w:t>Ces faits amassent autant les femmes autochtones en violations de droits fondamentaux au quotidien dont :</w:t>
      </w:r>
      <w:r w:rsidR="001F4361">
        <w:rPr>
          <w:rFonts w:ascii="Times New Roman" w:hAnsi="Times New Roman" w:cs="Times New Roman"/>
          <w:sz w:val="24"/>
          <w:szCs w:val="24"/>
        </w:rPr>
        <w:t xml:space="preserve"> </w:t>
      </w:r>
      <w:r w:rsidR="000F6201" w:rsidRPr="00701BE2">
        <w:rPr>
          <w:rFonts w:ascii="Times New Roman" w:hAnsi="Times New Roman" w:cs="Times New Roman"/>
          <w:sz w:val="24"/>
          <w:szCs w:val="24"/>
        </w:rPr>
        <w:t>la</w:t>
      </w:r>
      <w:r w:rsidR="001F4361">
        <w:rPr>
          <w:rFonts w:ascii="Times New Roman" w:hAnsi="Times New Roman" w:cs="Times New Roman"/>
          <w:sz w:val="24"/>
          <w:szCs w:val="24"/>
        </w:rPr>
        <w:t xml:space="preserve"> </w:t>
      </w:r>
      <w:r w:rsidR="000F6201" w:rsidRPr="00701BE2">
        <w:rPr>
          <w:rFonts w:ascii="Times New Roman" w:hAnsi="Times New Roman" w:cs="Times New Roman"/>
          <w:sz w:val="24"/>
          <w:szCs w:val="24"/>
        </w:rPr>
        <w:t xml:space="preserve"> </w:t>
      </w:r>
      <w:r w:rsidRPr="00701BE2">
        <w:rPr>
          <w:rFonts w:ascii="Times New Roman" w:hAnsi="Times New Roman" w:cs="Times New Roman"/>
          <w:sz w:val="24"/>
          <w:szCs w:val="24"/>
        </w:rPr>
        <w:t>participation politique et publique</w:t>
      </w:r>
      <w:r w:rsidR="000F6201" w:rsidRPr="00701BE2">
        <w:rPr>
          <w:rFonts w:ascii="Times New Roman" w:hAnsi="Times New Roman" w:cs="Times New Roman"/>
          <w:sz w:val="24"/>
          <w:szCs w:val="24"/>
        </w:rPr>
        <w:t>, e</w:t>
      </w:r>
      <w:r w:rsidRPr="00701BE2">
        <w:rPr>
          <w:rFonts w:ascii="Times New Roman" w:hAnsi="Times New Roman" w:cs="Times New Roman"/>
          <w:sz w:val="24"/>
          <w:szCs w:val="24"/>
        </w:rPr>
        <w:t>lles restent de loin oubliées et caricaturées dans sa fatalité.</w:t>
      </w:r>
    </w:p>
    <w:p w:rsidR="009C4B08" w:rsidRPr="00701BE2" w:rsidRDefault="00E15955" w:rsidP="00E15955">
      <w:pPr>
        <w:autoSpaceDE w:val="0"/>
        <w:autoSpaceDN w:val="0"/>
        <w:adjustRightInd w:val="0"/>
        <w:spacing w:after="0" w:line="360" w:lineRule="auto"/>
        <w:ind w:firstLine="420"/>
        <w:jc w:val="both"/>
        <w:rPr>
          <w:rFonts w:ascii="Times New Roman" w:hAnsi="Times New Roman" w:cs="Times New Roman"/>
          <w:sz w:val="24"/>
          <w:szCs w:val="24"/>
        </w:rPr>
      </w:pPr>
      <w:r w:rsidRPr="00701BE2">
        <w:rPr>
          <w:rFonts w:ascii="Times New Roman" w:hAnsi="Times New Roman" w:cs="Times New Roman"/>
          <w:sz w:val="24"/>
          <w:szCs w:val="24"/>
        </w:rPr>
        <w:lastRenderedPageBreak/>
        <w:t>Que l’E</w:t>
      </w:r>
      <w:r w:rsidR="009C4B08" w:rsidRPr="00701BE2">
        <w:rPr>
          <w:rFonts w:ascii="Times New Roman" w:hAnsi="Times New Roman" w:cs="Times New Roman"/>
          <w:sz w:val="24"/>
          <w:szCs w:val="24"/>
        </w:rPr>
        <w:t xml:space="preserve">tat </w:t>
      </w:r>
      <w:r w:rsidR="000A1C68" w:rsidRPr="00701BE2">
        <w:rPr>
          <w:rFonts w:ascii="Times New Roman" w:hAnsi="Times New Roman" w:cs="Times New Roman"/>
          <w:sz w:val="24"/>
          <w:szCs w:val="24"/>
        </w:rPr>
        <w:t>pa</w:t>
      </w:r>
      <w:r w:rsidR="000F6201" w:rsidRPr="00701BE2">
        <w:rPr>
          <w:rFonts w:ascii="Times New Roman" w:hAnsi="Times New Roman" w:cs="Times New Roman"/>
          <w:sz w:val="24"/>
          <w:szCs w:val="24"/>
        </w:rPr>
        <w:t>rti</w:t>
      </w:r>
      <w:r w:rsidRPr="00701BE2">
        <w:rPr>
          <w:rFonts w:ascii="Times New Roman" w:hAnsi="Times New Roman" w:cs="Times New Roman"/>
          <w:sz w:val="24"/>
          <w:szCs w:val="24"/>
        </w:rPr>
        <w:t>e</w:t>
      </w:r>
      <w:r w:rsidR="009C4B08" w:rsidRPr="00701BE2">
        <w:rPr>
          <w:rFonts w:ascii="Times New Roman" w:hAnsi="Times New Roman" w:cs="Times New Roman"/>
          <w:sz w:val="24"/>
          <w:szCs w:val="24"/>
        </w:rPr>
        <w:t xml:space="preserve"> s’applique dans ces engagements ; sur les respects du principe de</w:t>
      </w:r>
      <w:r w:rsidRPr="00701BE2">
        <w:rPr>
          <w:rFonts w:ascii="Times New Roman" w:hAnsi="Times New Roman" w:cs="Times New Roman"/>
          <w:sz w:val="24"/>
          <w:szCs w:val="24"/>
        </w:rPr>
        <w:t xml:space="preserve"> la CEDEF, voir l’équilibre du g</w:t>
      </w:r>
      <w:r w:rsidR="009C4B08" w:rsidRPr="00701BE2">
        <w:rPr>
          <w:rFonts w:ascii="Times New Roman" w:hAnsi="Times New Roman" w:cs="Times New Roman"/>
          <w:sz w:val="24"/>
          <w:szCs w:val="24"/>
        </w:rPr>
        <w:t xml:space="preserve">enre à tous les niveaux ; une façon de faire participer les femmes et les hommes d’une façon équitable dans la gestion de la chose publique. La prise en compte des mécanismes de promotions des différents droits </w:t>
      </w:r>
      <w:r w:rsidR="009B66C4" w:rsidRPr="00701BE2">
        <w:rPr>
          <w:rFonts w:ascii="Times New Roman" w:hAnsi="Times New Roman" w:cs="Times New Roman"/>
          <w:sz w:val="24"/>
          <w:szCs w:val="24"/>
        </w:rPr>
        <w:t>fondamentaux à leur égard d’une façon équitable avec d’autres</w:t>
      </w:r>
      <w:r w:rsidR="009C4B08" w:rsidRPr="00701BE2">
        <w:rPr>
          <w:rFonts w:ascii="Times New Roman" w:hAnsi="Times New Roman" w:cs="Times New Roman"/>
          <w:sz w:val="24"/>
          <w:szCs w:val="24"/>
        </w:rPr>
        <w:t xml:space="preserve"> communautés.</w:t>
      </w:r>
    </w:p>
    <w:p w:rsidR="009C4B08" w:rsidRPr="00701BE2" w:rsidRDefault="009C4B08" w:rsidP="008923B5">
      <w:pPr>
        <w:autoSpaceDE w:val="0"/>
        <w:autoSpaceDN w:val="0"/>
        <w:adjustRightInd w:val="0"/>
        <w:spacing w:after="0" w:line="360" w:lineRule="auto"/>
        <w:jc w:val="both"/>
        <w:rPr>
          <w:rFonts w:ascii="Times New Roman" w:hAnsi="Times New Roman" w:cs="Times New Roman"/>
          <w:sz w:val="24"/>
          <w:szCs w:val="24"/>
        </w:rPr>
      </w:pPr>
      <w:r w:rsidRPr="00701BE2">
        <w:rPr>
          <w:rFonts w:ascii="Times New Roman" w:hAnsi="Times New Roman" w:cs="Times New Roman"/>
          <w:b/>
          <w:bCs/>
          <w:iCs/>
          <w:sz w:val="24"/>
          <w:szCs w:val="24"/>
        </w:rPr>
        <w:t xml:space="preserve">Articles 7. Participation à la vie politique et publique, à la paix et résolution des conflits </w:t>
      </w:r>
    </w:p>
    <w:p w:rsidR="009C4B08" w:rsidRPr="00701BE2" w:rsidRDefault="009C4B08" w:rsidP="00E15955">
      <w:pPr>
        <w:autoSpaceDE w:val="0"/>
        <w:autoSpaceDN w:val="0"/>
        <w:adjustRightInd w:val="0"/>
        <w:spacing w:after="0" w:line="360" w:lineRule="auto"/>
        <w:ind w:firstLine="708"/>
        <w:jc w:val="both"/>
        <w:rPr>
          <w:rFonts w:ascii="Times New Roman" w:hAnsi="Times New Roman" w:cs="Times New Roman"/>
          <w:sz w:val="24"/>
          <w:szCs w:val="24"/>
        </w:rPr>
      </w:pPr>
      <w:r w:rsidRPr="00701BE2">
        <w:rPr>
          <w:rFonts w:ascii="Times New Roman" w:hAnsi="Times New Roman" w:cs="Times New Roman"/>
          <w:sz w:val="24"/>
          <w:szCs w:val="24"/>
        </w:rPr>
        <w:t xml:space="preserve">Le gouvernement de la RDC a pris des mesures suivantes  afin d’accroitre la pleine participation des femmes à la vie politique et publique : </w:t>
      </w:r>
    </w:p>
    <w:p w:rsidR="009C4B08" w:rsidRPr="00701BE2" w:rsidRDefault="009B6FFD" w:rsidP="008923B5">
      <w:pPr>
        <w:autoSpaceDE w:val="0"/>
        <w:autoSpaceDN w:val="0"/>
        <w:adjustRightInd w:val="0"/>
        <w:spacing w:after="0" w:line="360" w:lineRule="auto"/>
        <w:jc w:val="both"/>
        <w:rPr>
          <w:rFonts w:ascii="Times New Roman" w:hAnsi="Times New Roman" w:cs="Times New Roman"/>
          <w:sz w:val="24"/>
          <w:szCs w:val="24"/>
        </w:rPr>
      </w:pPr>
      <w:r w:rsidRPr="00701BE2">
        <w:rPr>
          <w:rFonts w:ascii="Times New Roman" w:hAnsi="Times New Roman" w:cs="Times New Roman"/>
          <w:sz w:val="24"/>
          <w:szCs w:val="24"/>
        </w:rPr>
        <w:t xml:space="preserve">- </w:t>
      </w:r>
      <w:r w:rsidR="009C4B08" w:rsidRPr="00701BE2">
        <w:rPr>
          <w:rFonts w:ascii="Times New Roman" w:hAnsi="Times New Roman" w:cs="Times New Roman"/>
          <w:sz w:val="24"/>
          <w:szCs w:val="24"/>
        </w:rPr>
        <w:t xml:space="preserve">La loi n°15/013 du 1er Aout 2015 portant modalités d’application des droits et politiques de la femme et de la parité ; </w:t>
      </w:r>
      <w:r w:rsidR="009C4B08" w:rsidRPr="00701BE2">
        <w:rPr>
          <w:rStyle w:val="FootnoteReference"/>
          <w:rFonts w:ascii="Times New Roman" w:hAnsi="Times New Roman" w:cs="Times New Roman"/>
          <w:sz w:val="24"/>
          <w:szCs w:val="24"/>
        </w:rPr>
        <w:footnoteReference w:id="47"/>
      </w:r>
    </w:p>
    <w:p w:rsidR="009C4B08" w:rsidRPr="00701BE2" w:rsidRDefault="009C4B08" w:rsidP="008923B5">
      <w:pPr>
        <w:autoSpaceDE w:val="0"/>
        <w:autoSpaceDN w:val="0"/>
        <w:adjustRightInd w:val="0"/>
        <w:spacing w:after="13" w:line="360" w:lineRule="auto"/>
        <w:jc w:val="both"/>
        <w:rPr>
          <w:rFonts w:ascii="Times New Roman" w:hAnsi="Times New Roman" w:cs="Times New Roman"/>
          <w:sz w:val="24"/>
          <w:szCs w:val="24"/>
        </w:rPr>
      </w:pPr>
      <w:r w:rsidRPr="00701BE2">
        <w:rPr>
          <w:rFonts w:ascii="Times New Roman" w:hAnsi="Times New Roman" w:cs="Times New Roman"/>
          <w:sz w:val="24"/>
          <w:szCs w:val="24"/>
        </w:rPr>
        <w:t xml:space="preserve">La stratégie de l’intégration du genre dans le processus de la planification des politiques et programmes de développement en RDC ; </w:t>
      </w:r>
    </w:p>
    <w:p w:rsidR="009C4B08" w:rsidRPr="00701BE2" w:rsidRDefault="000935EC" w:rsidP="008923B5">
      <w:pPr>
        <w:autoSpaceDE w:val="0"/>
        <w:autoSpaceDN w:val="0"/>
        <w:adjustRightInd w:val="0"/>
        <w:spacing w:after="13" w:line="360" w:lineRule="auto"/>
        <w:jc w:val="both"/>
        <w:rPr>
          <w:rFonts w:ascii="Times New Roman" w:hAnsi="Times New Roman" w:cs="Times New Roman"/>
          <w:sz w:val="24"/>
          <w:szCs w:val="24"/>
        </w:rPr>
      </w:pPr>
      <w:r w:rsidRPr="00701BE2">
        <w:rPr>
          <w:rFonts w:ascii="Times New Roman" w:hAnsi="Times New Roman" w:cs="Times New Roman"/>
          <w:sz w:val="24"/>
          <w:szCs w:val="24"/>
        </w:rPr>
        <w:t>-  V</w:t>
      </w:r>
      <w:r w:rsidR="009C4B08" w:rsidRPr="00701BE2">
        <w:rPr>
          <w:rFonts w:ascii="Times New Roman" w:hAnsi="Times New Roman" w:cs="Times New Roman"/>
          <w:sz w:val="24"/>
          <w:szCs w:val="24"/>
        </w:rPr>
        <w:t>alidation  du plan d’action de l</w:t>
      </w:r>
      <w:r w:rsidRPr="00701BE2">
        <w:rPr>
          <w:rFonts w:ascii="Times New Roman" w:hAnsi="Times New Roman" w:cs="Times New Roman"/>
          <w:sz w:val="24"/>
          <w:szCs w:val="24"/>
        </w:rPr>
        <w:t xml:space="preserve">a résolution 1325 en septembre 2018 après sa révision, en </w:t>
      </w:r>
    </w:p>
    <w:p w:rsidR="009C4B08" w:rsidRPr="00701BE2" w:rsidRDefault="000935EC" w:rsidP="008923B5">
      <w:pPr>
        <w:autoSpaceDE w:val="0"/>
        <w:autoSpaceDN w:val="0"/>
        <w:adjustRightInd w:val="0"/>
        <w:spacing w:after="0" w:line="360" w:lineRule="auto"/>
        <w:jc w:val="both"/>
        <w:rPr>
          <w:rFonts w:ascii="Times New Roman" w:hAnsi="Times New Roman" w:cs="Times New Roman"/>
          <w:sz w:val="24"/>
          <w:szCs w:val="24"/>
        </w:rPr>
      </w:pPr>
      <w:r w:rsidRPr="00701BE2">
        <w:rPr>
          <w:rFonts w:ascii="Times New Roman" w:hAnsi="Times New Roman" w:cs="Times New Roman"/>
          <w:sz w:val="24"/>
          <w:szCs w:val="24"/>
        </w:rPr>
        <w:t>Matière</w:t>
      </w:r>
      <w:r w:rsidR="009C4B08" w:rsidRPr="00701BE2">
        <w:rPr>
          <w:rFonts w:ascii="Times New Roman" w:hAnsi="Times New Roman" w:cs="Times New Roman"/>
          <w:sz w:val="24"/>
          <w:szCs w:val="24"/>
        </w:rPr>
        <w:t xml:space="preserve"> de paix</w:t>
      </w:r>
      <w:r w:rsidRPr="00701BE2">
        <w:rPr>
          <w:rFonts w:ascii="Times New Roman" w:hAnsi="Times New Roman" w:cs="Times New Roman"/>
          <w:sz w:val="24"/>
          <w:szCs w:val="24"/>
        </w:rPr>
        <w:t xml:space="preserve"> et sécurité</w:t>
      </w:r>
      <w:r w:rsidR="009C4B08" w:rsidRPr="00701BE2">
        <w:rPr>
          <w:rFonts w:ascii="Times New Roman" w:hAnsi="Times New Roman" w:cs="Times New Roman"/>
          <w:sz w:val="24"/>
          <w:szCs w:val="24"/>
        </w:rPr>
        <w:t>, la Création des cadres de concertations a</w:t>
      </w:r>
      <w:r w:rsidRPr="00701BE2">
        <w:rPr>
          <w:rFonts w:ascii="Times New Roman" w:hAnsi="Times New Roman" w:cs="Times New Roman"/>
          <w:sz w:val="24"/>
          <w:szCs w:val="24"/>
        </w:rPr>
        <w:t xml:space="preserve">vait </w:t>
      </w:r>
      <w:r w:rsidR="009C4B08" w:rsidRPr="00701BE2">
        <w:rPr>
          <w:rFonts w:ascii="Times New Roman" w:hAnsi="Times New Roman" w:cs="Times New Roman"/>
          <w:sz w:val="24"/>
          <w:szCs w:val="24"/>
        </w:rPr>
        <w:t xml:space="preserve"> permis la mise en place des trois cadres dénommés « Maisons de veille des organisations féminines »  dans certaines provinces. </w:t>
      </w:r>
    </w:p>
    <w:p w:rsidR="009C4B08" w:rsidRPr="00701BE2" w:rsidRDefault="009C4B08" w:rsidP="004562DC">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rPr>
      </w:pPr>
      <w:r w:rsidRPr="00701BE2">
        <w:rPr>
          <w:rFonts w:ascii="Times New Roman" w:hAnsi="Times New Roman" w:cs="Times New Roman"/>
        </w:rPr>
        <w:lastRenderedPageBreak/>
        <w:t>L’article</w:t>
      </w:r>
      <w:r w:rsidR="00170E76" w:rsidRPr="00701BE2">
        <w:rPr>
          <w:rFonts w:ascii="Times New Roman" w:hAnsi="Times New Roman" w:cs="Times New Roman"/>
        </w:rPr>
        <w:t xml:space="preserve"> 5 ;</w:t>
      </w:r>
      <w:r w:rsidRPr="00701BE2">
        <w:rPr>
          <w:rFonts w:ascii="Times New Roman" w:hAnsi="Times New Roman" w:cs="Times New Roman"/>
        </w:rPr>
        <w:t xml:space="preserve"> 14</w:t>
      </w:r>
      <w:r w:rsidR="000935EC" w:rsidRPr="00701BE2">
        <w:rPr>
          <w:rFonts w:ascii="Times New Roman" w:hAnsi="Times New Roman" w:cs="Times New Roman"/>
        </w:rPr>
        <w:t xml:space="preserve">,15 </w:t>
      </w:r>
      <w:r w:rsidRPr="00701BE2">
        <w:rPr>
          <w:rFonts w:ascii="Times New Roman" w:hAnsi="Times New Roman" w:cs="Times New Roman"/>
        </w:rPr>
        <w:t xml:space="preserve">de la </w:t>
      </w:r>
      <w:r w:rsidRPr="00701BE2">
        <w:rPr>
          <w:rFonts w:ascii="Times New Roman" w:hAnsi="Times New Roman" w:cs="Times New Roman"/>
          <w:sz w:val="24"/>
          <w:szCs w:val="24"/>
        </w:rPr>
        <w:t xml:space="preserve">Constitution </w:t>
      </w:r>
      <w:r w:rsidR="000935EC" w:rsidRPr="00701BE2">
        <w:rPr>
          <w:rFonts w:ascii="Times New Roman" w:hAnsi="Times New Roman" w:cs="Times New Roman"/>
        </w:rPr>
        <w:t xml:space="preserve">de  2006 </w:t>
      </w:r>
      <w:r w:rsidR="009B66C4" w:rsidRPr="00701BE2">
        <w:rPr>
          <w:rFonts w:ascii="Times New Roman" w:hAnsi="Times New Roman" w:cs="Times New Roman"/>
        </w:rPr>
        <w:t>telle que modifiée à ce jour</w:t>
      </w:r>
      <w:r w:rsidR="00E15955" w:rsidRPr="00701BE2">
        <w:rPr>
          <w:rFonts w:ascii="Times New Roman" w:hAnsi="Times New Roman" w:cs="Times New Roman"/>
        </w:rPr>
        <w:t xml:space="preserve"> </w:t>
      </w:r>
      <w:r w:rsidR="00E15955" w:rsidRPr="00701BE2">
        <w:rPr>
          <w:rFonts w:ascii="Times New Roman" w:hAnsi="Times New Roman" w:cs="Times New Roman"/>
          <w:sz w:val="24"/>
          <w:szCs w:val="24"/>
        </w:rPr>
        <w:t>garantie</w:t>
      </w:r>
      <w:r w:rsidRPr="00701BE2">
        <w:rPr>
          <w:rFonts w:ascii="Times New Roman" w:hAnsi="Times New Roman" w:cs="Times New Roman"/>
          <w:sz w:val="24"/>
          <w:szCs w:val="24"/>
        </w:rPr>
        <w:t xml:space="preserve"> la parité homme-femme et que la loi d’application de la parité </w:t>
      </w:r>
      <w:r w:rsidR="00170E76" w:rsidRPr="00701BE2">
        <w:rPr>
          <w:rFonts w:ascii="Times New Roman" w:hAnsi="Times New Roman" w:cs="Times New Roman"/>
          <w:sz w:val="24"/>
          <w:szCs w:val="24"/>
        </w:rPr>
        <w:t xml:space="preserve">et équité </w:t>
      </w:r>
      <w:r w:rsidRPr="00701BE2">
        <w:rPr>
          <w:rFonts w:ascii="Times New Roman" w:hAnsi="Times New Roman" w:cs="Times New Roman"/>
          <w:sz w:val="24"/>
          <w:szCs w:val="24"/>
        </w:rPr>
        <w:t>soi</w:t>
      </w:r>
      <w:r w:rsidR="00170E76" w:rsidRPr="00701BE2">
        <w:rPr>
          <w:rFonts w:ascii="Times New Roman" w:hAnsi="Times New Roman" w:cs="Times New Roman"/>
          <w:sz w:val="24"/>
          <w:szCs w:val="24"/>
        </w:rPr>
        <w:t>en</w:t>
      </w:r>
      <w:r w:rsidRPr="00701BE2">
        <w:rPr>
          <w:rFonts w:ascii="Times New Roman" w:hAnsi="Times New Roman" w:cs="Times New Roman"/>
          <w:sz w:val="24"/>
          <w:szCs w:val="24"/>
        </w:rPr>
        <w:t>t adoptée</w:t>
      </w:r>
      <w:r w:rsidR="00170E76" w:rsidRPr="00701BE2">
        <w:rPr>
          <w:rFonts w:ascii="Times New Roman" w:hAnsi="Times New Roman" w:cs="Times New Roman"/>
          <w:sz w:val="24"/>
          <w:szCs w:val="24"/>
        </w:rPr>
        <w:t>s</w:t>
      </w:r>
    </w:p>
    <w:p w:rsidR="00651C2C" w:rsidRPr="00651C2C" w:rsidRDefault="00E15955" w:rsidP="00DD1B31">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rPr>
      </w:pPr>
      <w:r w:rsidRPr="00701BE2">
        <w:rPr>
          <w:rFonts w:ascii="Times New Roman" w:hAnsi="Times New Roman" w:cs="Times New Roman"/>
        </w:rPr>
        <w:t>La  révision  du C</w:t>
      </w:r>
      <w:r w:rsidR="000935EC" w:rsidRPr="00701BE2">
        <w:rPr>
          <w:rFonts w:ascii="Times New Roman" w:hAnsi="Times New Roman" w:cs="Times New Roman"/>
        </w:rPr>
        <w:t xml:space="preserve">ode de la famille  </w:t>
      </w:r>
      <w:r w:rsidR="009B66C4" w:rsidRPr="00701BE2">
        <w:rPr>
          <w:rFonts w:ascii="Times New Roman" w:hAnsi="Times New Roman" w:cs="Times New Roman"/>
        </w:rPr>
        <w:t>en</w:t>
      </w:r>
      <w:r w:rsidR="000935EC" w:rsidRPr="00701BE2">
        <w:rPr>
          <w:rFonts w:ascii="Times New Roman" w:hAnsi="Times New Roman" w:cs="Times New Roman"/>
        </w:rPr>
        <w:t xml:space="preserve"> ses articles  467,  </w:t>
      </w:r>
      <w:r w:rsidR="00195780" w:rsidRPr="00701BE2">
        <w:rPr>
          <w:rFonts w:ascii="Times New Roman" w:hAnsi="Times New Roman" w:cs="Times New Roman"/>
        </w:rPr>
        <w:t>448,</w:t>
      </w:r>
      <w:r w:rsidR="000935EC" w:rsidRPr="00701BE2">
        <w:rPr>
          <w:rFonts w:ascii="Times New Roman" w:hAnsi="Times New Roman" w:cs="Times New Roman"/>
        </w:rPr>
        <w:t xml:space="preserve"> 449, 352, interdiction d’un mariage entre  l’homme et la femme avant </w:t>
      </w:r>
      <w:r w:rsidRPr="00701BE2">
        <w:rPr>
          <w:rFonts w:ascii="Times New Roman" w:hAnsi="Times New Roman" w:cs="Times New Roman"/>
        </w:rPr>
        <w:t xml:space="preserve">18ans. </w:t>
      </w:r>
      <w:r w:rsidR="000935EC" w:rsidRPr="00701BE2">
        <w:rPr>
          <w:rFonts w:ascii="Times New Roman" w:hAnsi="Times New Roman" w:cs="Times New Roman"/>
        </w:rPr>
        <w:t xml:space="preserve">L’enfant  même  émancipé ne peut contracter  un mariage. </w:t>
      </w:r>
      <w:r w:rsidR="009B66C4" w:rsidRPr="00701BE2">
        <w:rPr>
          <w:rFonts w:ascii="Times New Roman" w:hAnsi="Times New Roman" w:cs="Times New Roman"/>
        </w:rPr>
        <w:t>Partant de cette disposition et dans l’</w:t>
      </w:r>
      <w:r w:rsidRPr="00701BE2">
        <w:rPr>
          <w:rFonts w:ascii="Times New Roman" w:hAnsi="Times New Roman" w:cs="Times New Roman"/>
        </w:rPr>
        <w:t>intérêt s</w:t>
      </w:r>
      <w:r w:rsidR="00195780" w:rsidRPr="00701BE2">
        <w:rPr>
          <w:rFonts w:ascii="Times New Roman" w:hAnsi="Times New Roman" w:cs="Times New Roman"/>
        </w:rPr>
        <w:t>upérieur</w:t>
      </w:r>
      <w:r w:rsidR="009B66C4" w:rsidRPr="00701BE2">
        <w:rPr>
          <w:rFonts w:ascii="Times New Roman" w:hAnsi="Times New Roman" w:cs="Times New Roman"/>
        </w:rPr>
        <w:t xml:space="preserve"> de l’enfant consacré par l’article</w:t>
      </w:r>
      <w:r w:rsidR="00195780" w:rsidRPr="00701BE2">
        <w:rPr>
          <w:rFonts w:ascii="Times New Roman" w:hAnsi="Times New Roman" w:cs="Times New Roman"/>
        </w:rPr>
        <w:t xml:space="preserve"> 6</w:t>
      </w:r>
      <w:r w:rsidR="009B66C4" w:rsidRPr="00701BE2">
        <w:rPr>
          <w:rFonts w:ascii="Times New Roman" w:hAnsi="Times New Roman" w:cs="Times New Roman"/>
        </w:rPr>
        <w:t xml:space="preserve"> de la loi portant </w:t>
      </w:r>
      <w:r w:rsidR="00195780" w:rsidRPr="00701BE2">
        <w:rPr>
          <w:rFonts w:ascii="Times New Roman" w:hAnsi="Times New Roman" w:cs="Times New Roman"/>
        </w:rPr>
        <w:t>protection</w:t>
      </w:r>
      <w:r w:rsidR="009B66C4" w:rsidRPr="00701BE2">
        <w:rPr>
          <w:rFonts w:ascii="Times New Roman" w:hAnsi="Times New Roman" w:cs="Times New Roman"/>
        </w:rPr>
        <w:t xml:space="preserve"> de l’enfant, cette </w:t>
      </w:r>
      <w:r w:rsidR="00195780" w:rsidRPr="00701BE2">
        <w:rPr>
          <w:rFonts w:ascii="Times New Roman" w:hAnsi="Times New Roman" w:cs="Times New Roman"/>
        </w:rPr>
        <w:t>émancipation</w:t>
      </w:r>
      <w:r w:rsidR="009B66C4" w:rsidRPr="00701BE2">
        <w:rPr>
          <w:rFonts w:ascii="Times New Roman" w:hAnsi="Times New Roman" w:cs="Times New Roman"/>
        </w:rPr>
        <w:t xml:space="preserve"> judiciaire ne peut constituer que sur l’administration de ses biens </w:t>
      </w:r>
      <w:r w:rsidR="00195780" w:rsidRPr="00701BE2">
        <w:rPr>
          <w:rFonts w:ascii="Times New Roman" w:hAnsi="Times New Roman" w:cs="Times New Roman"/>
        </w:rPr>
        <w:t>ainsi que pour une profession qui nécessite son émancipation et ce en accord avec l’inspecteur du travail du lieu et du juge du tribunal pour enfant mais ne peut en aucun le rendre mature en vue de contracter un mariage avant ses 18 ans révolu ce qui reviendrais à être sanctionné comme un viol sur mineur dont toutes les dispositions sont prises en vue d’éradiquer ce fléau.</w:t>
      </w:r>
    </w:p>
    <w:p w:rsidR="009C4B08" w:rsidRDefault="00DC2A6D" w:rsidP="00651C2C">
      <w:pPr>
        <w:autoSpaceDE w:val="0"/>
        <w:autoSpaceDN w:val="0"/>
        <w:adjustRightInd w:val="0"/>
        <w:spacing w:after="0" w:line="360" w:lineRule="auto"/>
        <w:ind w:left="60"/>
        <w:jc w:val="both"/>
        <w:rPr>
          <w:rFonts w:ascii="Times New Roman" w:hAnsi="Times New Roman" w:cs="Times New Roman"/>
          <w:i/>
        </w:rPr>
      </w:pPr>
      <w:r w:rsidRPr="00F264E7">
        <w:rPr>
          <w:rFonts w:ascii="Times New Roman" w:hAnsi="Times New Roman" w:cs="Times New Roman"/>
          <w:b/>
          <w:i/>
        </w:rPr>
        <w:t xml:space="preserve">Question 2 : </w:t>
      </w:r>
      <w:r w:rsidR="00F30F8E" w:rsidRPr="00F264E7">
        <w:rPr>
          <w:rFonts w:ascii="Times New Roman" w:hAnsi="Times New Roman" w:cs="Times New Roman"/>
          <w:b/>
          <w:i/>
        </w:rPr>
        <w:t>L</w:t>
      </w:r>
      <w:r w:rsidR="009C4B08" w:rsidRPr="00F264E7">
        <w:rPr>
          <w:rFonts w:ascii="Times New Roman" w:hAnsi="Times New Roman" w:cs="Times New Roman"/>
          <w:b/>
          <w:i/>
        </w:rPr>
        <w:t xml:space="preserve">a  RDCONGO, en tant que pays membres  de la CEDEF, déplaisante  de  s’appliquer dans  la  prise en compte de la parité dans  son ensemble pour l’équilibre GENRE.  Quelle </w:t>
      </w:r>
      <w:r w:rsidR="00F30F8E" w:rsidRPr="00F264E7">
        <w:rPr>
          <w:rFonts w:ascii="Times New Roman" w:hAnsi="Times New Roman" w:cs="Times New Roman"/>
          <w:b/>
          <w:i/>
        </w:rPr>
        <w:t xml:space="preserve"> </w:t>
      </w:r>
      <w:r w:rsidR="00B6250A" w:rsidRPr="00F264E7">
        <w:rPr>
          <w:rFonts w:ascii="Times New Roman" w:hAnsi="Times New Roman" w:cs="Times New Roman"/>
          <w:b/>
          <w:i/>
        </w:rPr>
        <w:t xml:space="preserve">a été </w:t>
      </w:r>
      <w:r w:rsidR="009C4B08" w:rsidRPr="00F264E7">
        <w:rPr>
          <w:rFonts w:ascii="Times New Roman" w:hAnsi="Times New Roman" w:cs="Times New Roman"/>
          <w:b/>
          <w:i/>
        </w:rPr>
        <w:t xml:space="preserve">la mesure </w:t>
      </w:r>
      <w:r w:rsidR="00B6250A" w:rsidRPr="00F264E7">
        <w:rPr>
          <w:rFonts w:ascii="Times New Roman" w:hAnsi="Times New Roman" w:cs="Times New Roman"/>
          <w:b/>
          <w:i/>
        </w:rPr>
        <w:t xml:space="preserve">prise </w:t>
      </w:r>
      <w:r w:rsidR="009C4B08" w:rsidRPr="00F264E7">
        <w:rPr>
          <w:rFonts w:ascii="Times New Roman" w:hAnsi="Times New Roman" w:cs="Times New Roman"/>
          <w:b/>
          <w:i/>
        </w:rPr>
        <w:t xml:space="preserve">  pour relever ce défi ?</w:t>
      </w:r>
      <w:r w:rsidR="009C4B08" w:rsidRPr="00F264E7">
        <w:rPr>
          <w:rFonts w:ascii="Times New Roman" w:hAnsi="Times New Roman" w:cs="Times New Roman"/>
          <w:i/>
        </w:rPr>
        <w:t xml:space="preserve"> </w:t>
      </w:r>
    </w:p>
    <w:p w:rsidR="00F264E7" w:rsidRPr="00F264E7" w:rsidRDefault="00F264E7" w:rsidP="00651C2C">
      <w:pPr>
        <w:autoSpaceDE w:val="0"/>
        <w:autoSpaceDN w:val="0"/>
        <w:adjustRightInd w:val="0"/>
        <w:spacing w:after="0" w:line="360" w:lineRule="auto"/>
        <w:ind w:left="60"/>
        <w:jc w:val="both"/>
        <w:rPr>
          <w:rFonts w:ascii="Times New Roman" w:hAnsi="Times New Roman" w:cs="Times New Roman"/>
          <w:i/>
          <w:sz w:val="24"/>
          <w:szCs w:val="24"/>
        </w:rPr>
      </w:pPr>
    </w:p>
    <w:p w:rsidR="009C4B08" w:rsidRPr="00701BE2" w:rsidRDefault="00E15955" w:rsidP="00F30F8E">
      <w:pPr>
        <w:autoSpaceDE w:val="0"/>
        <w:autoSpaceDN w:val="0"/>
        <w:adjustRightInd w:val="0"/>
        <w:spacing w:after="0" w:line="360" w:lineRule="auto"/>
        <w:ind w:firstLine="708"/>
        <w:jc w:val="both"/>
        <w:rPr>
          <w:rFonts w:ascii="Times New Roman" w:hAnsi="Times New Roman" w:cs="Times New Roman"/>
          <w:sz w:val="24"/>
          <w:szCs w:val="24"/>
        </w:rPr>
      </w:pPr>
      <w:r w:rsidRPr="00701BE2">
        <w:rPr>
          <w:rFonts w:ascii="Times New Roman" w:hAnsi="Times New Roman" w:cs="Times New Roman"/>
          <w:sz w:val="24"/>
          <w:szCs w:val="24"/>
        </w:rPr>
        <w:t>Eu égard au</w:t>
      </w:r>
      <w:r w:rsidR="009C4B08" w:rsidRPr="00701BE2">
        <w:rPr>
          <w:rFonts w:ascii="Times New Roman" w:hAnsi="Times New Roman" w:cs="Times New Roman"/>
          <w:sz w:val="24"/>
          <w:szCs w:val="24"/>
        </w:rPr>
        <w:t xml:space="preserve"> contenu de l’article 14</w:t>
      </w:r>
      <w:r w:rsidRPr="00701BE2">
        <w:rPr>
          <w:rFonts w:ascii="Times New Roman" w:hAnsi="Times New Roman" w:cs="Times New Roman"/>
          <w:sz w:val="24"/>
          <w:szCs w:val="24"/>
        </w:rPr>
        <w:t xml:space="preserve"> de la Constitution sur </w:t>
      </w:r>
      <w:r w:rsidR="009C4B08" w:rsidRPr="00701BE2">
        <w:rPr>
          <w:rFonts w:ascii="Times New Roman" w:hAnsi="Times New Roman" w:cs="Times New Roman"/>
          <w:sz w:val="24"/>
          <w:szCs w:val="24"/>
        </w:rPr>
        <w:t xml:space="preserve">l’assurance de la parité homme-femme et que la loi d’application de la parité soit adoptée, </w:t>
      </w:r>
      <w:r w:rsidR="00195780" w:rsidRPr="00701BE2">
        <w:rPr>
          <w:rFonts w:ascii="Times New Roman" w:hAnsi="Times New Roman" w:cs="Times New Roman"/>
          <w:sz w:val="24"/>
          <w:szCs w:val="24"/>
        </w:rPr>
        <w:t>le législateur</w:t>
      </w:r>
      <w:r w:rsidR="009C4B08" w:rsidRPr="00701BE2">
        <w:rPr>
          <w:rFonts w:ascii="Times New Roman" w:hAnsi="Times New Roman" w:cs="Times New Roman"/>
          <w:sz w:val="24"/>
          <w:szCs w:val="24"/>
        </w:rPr>
        <w:t xml:space="preserve"> avaient  refusé  de rendre contraignantes la prise en compte de la parité sur le</w:t>
      </w:r>
      <w:r w:rsidR="00195780" w:rsidRPr="00701BE2">
        <w:rPr>
          <w:rFonts w:ascii="Times New Roman" w:hAnsi="Times New Roman" w:cs="Times New Roman"/>
          <w:sz w:val="24"/>
          <w:szCs w:val="24"/>
        </w:rPr>
        <w:t>s</w:t>
      </w:r>
      <w:r w:rsidR="009C4B08" w:rsidRPr="00701BE2">
        <w:rPr>
          <w:rFonts w:ascii="Times New Roman" w:hAnsi="Times New Roman" w:cs="Times New Roman"/>
          <w:sz w:val="24"/>
          <w:szCs w:val="24"/>
        </w:rPr>
        <w:t xml:space="preserve"> liste</w:t>
      </w:r>
      <w:r w:rsidR="00195780" w:rsidRPr="00701BE2">
        <w:rPr>
          <w:rFonts w:ascii="Times New Roman" w:hAnsi="Times New Roman" w:cs="Times New Roman"/>
          <w:sz w:val="24"/>
          <w:szCs w:val="24"/>
        </w:rPr>
        <w:t>s</w:t>
      </w:r>
      <w:r w:rsidR="009C4B08" w:rsidRPr="00701BE2">
        <w:rPr>
          <w:rFonts w:ascii="Times New Roman" w:hAnsi="Times New Roman" w:cs="Times New Roman"/>
          <w:sz w:val="24"/>
          <w:szCs w:val="24"/>
        </w:rPr>
        <w:t xml:space="preserve"> des partis au cours des différentes révisions de la loi électorale.  La considération de la parité n’est toujours pas  concrète aussi bien aux </w:t>
      </w:r>
      <w:r w:rsidRPr="00701BE2">
        <w:rPr>
          <w:rFonts w:ascii="Times New Roman" w:hAnsi="Times New Roman" w:cs="Times New Roman"/>
          <w:sz w:val="24"/>
          <w:szCs w:val="24"/>
        </w:rPr>
        <w:t xml:space="preserve">niveaux des postes nominatifs au sein </w:t>
      </w:r>
      <w:r w:rsidR="009C4B08" w:rsidRPr="00701BE2">
        <w:rPr>
          <w:rFonts w:ascii="Times New Roman" w:hAnsi="Times New Roman" w:cs="Times New Roman"/>
          <w:sz w:val="24"/>
          <w:szCs w:val="24"/>
        </w:rPr>
        <w:t xml:space="preserve">du gouvernement </w:t>
      </w:r>
      <w:r w:rsidRPr="00701BE2">
        <w:rPr>
          <w:rFonts w:ascii="Times New Roman" w:hAnsi="Times New Roman" w:cs="Times New Roman"/>
          <w:sz w:val="24"/>
          <w:szCs w:val="24"/>
        </w:rPr>
        <w:t xml:space="preserve">successeur des élections du </w:t>
      </w:r>
      <w:r w:rsidR="00F30F8E" w:rsidRPr="00701BE2">
        <w:rPr>
          <w:rFonts w:ascii="Times New Roman" w:hAnsi="Times New Roman" w:cs="Times New Roman"/>
          <w:sz w:val="24"/>
          <w:szCs w:val="24"/>
        </w:rPr>
        <w:t xml:space="preserve">30 décembre dernier ; quitte à </w:t>
      </w:r>
      <w:r w:rsidR="009C4B08" w:rsidRPr="00701BE2">
        <w:rPr>
          <w:rFonts w:ascii="Times New Roman" w:hAnsi="Times New Roman" w:cs="Times New Roman"/>
          <w:sz w:val="24"/>
          <w:szCs w:val="24"/>
        </w:rPr>
        <w:t xml:space="preserve">voir la disposition  du </w:t>
      </w:r>
      <w:r w:rsidR="009C4B08" w:rsidRPr="00701BE2">
        <w:rPr>
          <w:rFonts w:ascii="Times New Roman" w:hAnsi="Times New Roman" w:cs="Times New Roman"/>
          <w:sz w:val="24"/>
          <w:szCs w:val="24"/>
        </w:rPr>
        <w:lastRenderedPageBreak/>
        <w:t xml:space="preserve">gouvernement  </w:t>
      </w:r>
      <w:r w:rsidR="00B6250A" w:rsidRPr="00701BE2">
        <w:rPr>
          <w:rFonts w:ascii="Times New Roman" w:hAnsi="Times New Roman" w:cs="Times New Roman"/>
          <w:sz w:val="24"/>
          <w:szCs w:val="24"/>
        </w:rPr>
        <w:t xml:space="preserve">à venir </w:t>
      </w:r>
      <w:r w:rsidR="009C4B08" w:rsidRPr="00701BE2">
        <w:rPr>
          <w:rFonts w:ascii="Times New Roman" w:hAnsi="Times New Roman" w:cs="Times New Roman"/>
          <w:sz w:val="24"/>
          <w:szCs w:val="24"/>
        </w:rPr>
        <w:t>sur la</w:t>
      </w:r>
      <w:r w:rsidR="00F30F8E" w:rsidRPr="00701BE2">
        <w:rPr>
          <w:rFonts w:ascii="Times New Roman" w:hAnsi="Times New Roman" w:cs="Times New Roman"/>
          <w:sz w:val="24"/>
          <w:szCs w:val="24"/>
        </w:rPr>
        <w:t xml:space="preserve"> prise en compte de la parité</w:t>
      </w:r>
      <w:r w:rsidR="00B6250A" w:rsidRPr="00701BE2">
        <w:rPr>
          <w:rFonts w:ascii="Times New Roman" w:hAnsi="Times New Roman" w:cs="Times New Roman"/>
          <w:sz w:val="24"/>
          <w:szCs w:val="24"/>
        </w:rPr>
        <w:t>, que dans  d’</w:t>
      </w:r>
      <w:r w:rsidR="009C4B08" w:rsidRPr="00701BE2">
        <w:rPr>
          <w:rFonts w:ascii="Times New Roman" w:hAnsi="Times New Roman" w:cs="Times New Roman"/>
          <w:sz w:val="24"/>
          <w:szCs w:val="24"/>
        </w:rPr>
        <w:t>autres institutions étatiques.</w:t>
      </w:r>
      <w:r w:rsidR="009C4B08" w:rsidRPr="00701BE2">
        <w:rPr>
          <w:rStyle w:val="FootnoteReference"/>
          <w:rFonts w:ascii="Times New Roman" w:hAnsi="Times New Roman" w:cs="Times New Roman"/>
          <w:sz w:val="24"/>
          <w:szCs w:val="24"/>
        </w:rPr>
        <w:footnoteReference w:id="48"/>
      </w:r>
    </w:p>
    <w:p w:rsidR="009C4B08" w:rsidRPr="00701BE2" w:rsidRDefault="009C4B08" w:rsidP="008923B5">
      <w:pPr>
        <w:autoSpaceDE w:val="0"/>
        <w:autoSpaceDN w:val="0"/>
        <w:adjustRightInd w:val="0"/>
        <w:spacing w:after="0" w:line="360" w:lineRule="auto"/>
        <w:jc w:val="both"/>
        <w:rPr>
          <w:rFonts w:ascii="Times New Roman" w:hAnsi="Times New Roman" w:cs="Times New Roman"/>
          <w:sz w:val="24"/>
          <w:szCs w:val="24"/>
        </w:rPr>
      </w:pPr>
      <w:r w:rsidRPr="00701BE2">
        <w:rPr>
          <w:rFonts w:ascii="Times New Roman" w:hAnsi="Times New Roman" w:cs="Times New Roman"/>
          <w:sz w:val="24"/>
          <w:szCs w:val="24"/>
        </w:rPr>
        <w:t>Quelques mesures pour éliminer la discrimination à l’égard des femmes, en compte de la parité non activé</w:t>
      </w:r>
      <w:r w:rsidR="0024758F" w:rsidRPr="00701BE2">
        <w:rPr>
          <w:rFonts w:ascii="Times New Roman" w:hAnsi="Times New Roman" w:cs="Times New Roman"/>
          <w:sz w:val="24"/>
          <w:szCs w:val="24"/>
        </w:rPr>
        <w:t>e</w:t>
      </w:r>
      <w:r w:rsidRPr="00701BE2">
        <w:rPr>
          <w:rFonts w:ascii="Times New Roman" w:hAnsi="Times New Roman" w:cs="Times New Roman"/>
          <w:sz w:val="24"/>
          <w:szCs w:val="24"/>
        </w:rPr>
        <w:t xml:space="preserve"> dans le domaine de l’emploi ont été prises: </w:t>
      </w:r>
    </w:p>
    <w:p w:rsidR="00437A16" w:rsidRPr="00701BE2" w:rsidRDefault="009C4B08" w:rsidP="00F30F8E">
      <w:pPr>
        <w:pStyle w:val="ListParagraph"/>
        <w:numPr>
          <w:ilvl w:val="0"/>
          <w:numId w:val="8"/>
        </w:numPr>
        <w:autoSpaceDE w:val="0"/>
        <w:autoSpaceDN w:val="0"/>
        <w:adjustRightInd w:val="0"/>
        <w:spacing w:after="0" w:line="360" w:lineRule="auto"/>
        <w:jc w:val="both"/>
        <w:rPr>
          <w:rFonts w:ascii="Times New Roman" w:hAnsi="Times New Roman" w:cs="Times New Roman"/>
          <w:sz w:val="24"/>
          <w:szCs w:val="24"/>
        </w:rPr>
      </w:pPr>
      <w:r w:rsidRPr="00701BE2">
        <w:rPr>
          <w:rFonts w:ascii="Times New Roman" w:hAnsi="Times New Roman" w:cs="Times New Roman"/>
          <w:b/>
          <w:sz w:val="24"/>
          <w:szCs w:val="24"/>
        </w:rPr>
        <w:t>La loi d’application des droits de la femme et de la parité en son article 21</w:t>
      </w:r>
      <w:r w:rsidRPr="00701BE2">
        <w:rPr>
          <w:rFonts w:ascii="Times New Roman" w:hAnsi="Times New Roman" w:cs="Times New Roman"/>
          <w:sz w:val="24"/>
          <w:szCs w:val="24"/>
        </w:rPr>
        <w:t xml:space="preserve"> int</w:t>
      </w:r>
      <w:r w:rsidR="00F30F8E" w:rsidRPr="00701BE2">
        <w:rPr>
          <w:rFonts w:ascii="Times New Roman" w:hAnsi="Times New Roman" w:cs="Times New Roman"/>
          <w:sz w:val="24"/>
          <w:szCs w:val="24"/>
        </w:rPr>
        <w:t>erdit toute discrimination liée</w:t>
      </w:r>
      <w:r w:rsidRPr="00701BE2">
        <w:rPr>
          <w:rFonts w:ascii="Times New Roman" w:hAnsi="Times New Roman" w:cs="Times New Roman"/>
          <w:sz w:val="24"/>
          <w:szCs w:val="24"/>
        </w:rPr>
        <w:t xml:space="preserve"> aux pratiques néfastes notamment à l’</w:t>
      </w:r>
      <w:r w:rsidR="00B6250A" w:rsidRPr="00701BE2">
        <w:rPr>
          <w:rFonts w:ascii="Times New Roman" w:hAnsi="Times New Roman" w:cs="Times New Roman"/>
          <w:sz w:val="24"/>
          <w:szCs w:val="24"/>
        </w:rPr>
        <w:t>embauche, l’attribution</w:t>
      </w:r>
      <w:r w:rsidRPr="00701BE2">
        <w:rPr>
          <w:rFonts w:ascii="Times New Roman" w:hAnsi="Times New Roman" w:cs="Times New Roman"/>
          <w:sz w:val="24"/>
          <w:szCs w:val="24"/>
        </w:rPr>
        <w:t xml:space="preserve"> des taches, aux conditions de travail, à la rémunération et autres avant</w:t>
      </w:r>
      <w:r w:rsidR="0024758F" w:rsidRPr="00701BE2">
        <w:rPr>
          <w:rFonts w:ascii="Times New Roman" w:hAnsi="Times New Roman" w:cs="Times New Roman"/>
          <w:sz w:val="24"/>
          <w:szCs w:val="24"/>
        </w:rPr>
        <w:t xml:space="preserve">ages sociaux, à la promotion et à la résiliation d’un contrat qu’un mari ne peut s’y interposer étant </w:t>
      </w:r>
      <w:r w:rsidR="00F30F8E" w:rsidRPr="00701BE2">
        <w:rPr>
          <w:rFonts w:ascii="Times New Roman" w:hAnsi="Times New Roman" w:cs="Times New Roman"/>
          <w:sz w:val="24"/>
          <w:szCs w:val="24"/>
        </w:rPr>
        <w:t>donné que le C</w:t>
      </w:r>
      <w:r w:rsidR="0024758F" w:rsidRPr="00701BE2">
        <w:rPr>
          <w:rFonts w:ascii="Times New Roman" w:hAnsi="Times New Roman" w:cs="Times New Roman"/>
          <w:sz w:val="24"/>
          <w:szCs w:val="24"/>
        </w:rPr>
        <w:t xml:space="preserve">ode de la famille modifié stipule qu’en cas des désaccords graves le conjoint lésé par la prise de </w:t>
      </w:r>
      <w:r w:rsidR="002D697A" w:rsidRPr="00701BE2">
        <w:rPr>
          <w:rFonts w:ascii="Times New Roman" w:hAnsi="Times New Roman" w:cs="Times New Roman"/>
          <w:sz w:val="24"/>
          <w:szCs w:val="24"/>
        </w:rPr>
        <w:t>décision</w:t>
      </w:r>
      <w:r w:rsidR="0024758F" w:rsidRPr="00701BE2">
        <w:rPr>
          <w:rFonts w:ascii="Times New Roman" w:hAnsi="Times New Roman" w:cs="Times New Roman"/>
          <w:sz w:val="24"/>
          <w:szCs w:val="24"/>
        </w:rPr>
        <w:t xml:space="preserve"> peut saisir le tribunal de paix du ressort en vue de statuer sur la question en développant ses moyens de </w:t>
      </w:r>
      <w:r w:rsidR="002D697A" w:rsidRPr="00701BE2">
        <w:rPr>
          <w:rFonts w:ascii="Times New Roman" w:hAnsi="Times New Roman" w:cs="Times New Roman"/>
          <w:sz w:val="24"/>
          <w:szCs w:val="24"/>
        </w:rPr>
        <w:t>défenses</w:t>
      </w:r>
      <w:r w:rsidR="0024758F" w:rsidRPr="00701BE2">
        <w:rPr>
          <w:rFonts w:ascii="Times New Roman" w:hAnsi="Times New Roman" w:cs="Times New Roman"/>
          <w:sz w:val="24"/>
          <w:szCs w:val="24"/>
        </w:rPr>
        <w:t xml:space="preserve">. </w:t>
      </w:r>
      <w:r w:rsidRPr="00701BE2">
        <w:rPr>
          <w:rFonts w:ascii="Times New Roman" w:hAnsi="Times New Roman" w:cs="Times New Roman"/>
          <w:sz w:val="24"/>
          <w:szCs w:val="24"/>
        </w:rPr>
        <w:t xml:space="preserve">La stratégie d’intégration du genre comme sous bassement pour l’élaboration d’une feuille de route avait eu lieu en 2014 avec l’objectif de consolider la plénitude du genre dans le processus de planification des  programmes et politiques, des budgétisations, de développement, d’exécution, suivi et évaluation. </w:t>
      </w:r>
    </w:p>
    <w:p w:rsidR="00437A16" w:rsidRPr="00701BE2" w:rsidRDefault="009C4B08" w:rsidP="008923B5">
      <w:pPr>
        <w:pStyle w:val="ListParagraph"/>
        <w:numPr>
          <w:ilvl w:val="0"/>
          <w:numId w:val="8"/>
        </w:numPr>
        <w:autoSpaceDE w:val="0"/>
        <w:autoSpaceDN w:val="0"/>
        <w:adjustRightInd w:val="0"/>
        <w:spacing w:after="0" w:line="360" w:lineRule="auto"/>
        <w:jc w:val="both"/>
        <w:rPr>
          <w:rFonts w:ascii="Times New Roman" w:hAnsi="Times New Roman" w:cs="Times New Roman"/>
          <w:sz w:val="24"/>
          <w:szCs w:val="24"/>
        </w:rPr>
      </w:pPr>
      <w:r w:rsidRPr="00701BE2">
        <w:rPr>
          <w:rFonts w:ascii="Times New Roman" w:hAnsi="Times New Roman" w:cs="Times New Roman"/>
          <w:sz w:val="24"/>
          <w:szCs w:val="24"/>
        </w:rPr>
        <w:t xml:space="preserve">La RDC occupe la 176ème  place sur 188 de l’indice de développement (IDH du Programme des nations unies pour le développement de 2015). </w:t>
      </w:r>
    </w:p>
    <w:p w:rsidR="00437A16" w:rsidRPr="00701BE2" w:rsidRDefault="009C4B08" w:rsidP="008923B5">
      <w:pPr>
        <w:pStyle w:val="ListParagraph"/>
        <w:numPr>
          <w:ilvl w:val="0"/>
          <w:numId w:val="8"/>
        </w:numPr>
        <w:autoSpaceDE w:val="0"/>
        <w:autoSpaceDN w:val="0"/>
        <w:adjustRightInd w:val="0"/>
        <w:spacing w:after="0" w:line="360" w:lineRule="auto"/>
        <w:jc w:val="both"/>
        <w:rPr>
          <w:rFonts w:ascii="Times New Roman" w:hAnsi="Times New Roman" w:cs="Times New Roman"/>
          <w:sz w:val="24"/>
          <w:szCs w:val="24"/>
        </w:rPr>
      </w:pPr>
      <w:r w:rsidRPr="00701BE2">
        <w:rPr>
          <w:rFonts w:ascii="Times New Roman" w:hAnsi="Times New Roman" w:cs="Times New Roman"/>
          <w:sz w:val="24"/>
          <w:szCs w:val="24"/>
        </w:rPr>
        <w:lastRenderedPageBreak/>
        <w:t>Les femmes sont touchées de façons inégal</w:t>
      </w:r>
      <w:r w:rsidR="002D697A" w:rsidRPr="00701BE2">
        <w:rPr>
          <w:rFonts w:ascii="Times New Roman" w:hAnsi="Times New Roman" w:cs="Times New Roman"/>
          <w:sz w:val="24"/>
          <w:szCs w:val="24"/>
        </w:rPr>
        <w:t>é</w:t>
      </w:r>
      <w:r w:rsidRPr="00701BE2">
        <w:rPr>
          <w:rFonts w:ascii="Times New Roman" w:hAnsi="Times New Roman" w:cs="Times New Roman"/>
          <w:sz w:val="24"/>
          <w:szCs w:val="24"/>
        </w:rPr>
        <w:t xml:space="preserve">es par la pauvreté, l’exploitation et la discrimination. Elles occupent en grand </w:t>
      </w:r>
      <w:r w:rsidR="002D697A" w:rsidRPr="00701BE2">
        <w:rPr>
          <w:rFonts w:ascii="Times New Roman" w:hAnsi="Times New Roman" w:cs="Times New Roman"/>
          <w:sz w:val="24"/>
          <w:szCs w:val="24"/>
        </w:rPr>
        <w:t xml:space="preserve">majorité </w:t>
      </w:r>
      <w:r w:rsidRPr="00701BE2">
        <w:rPr>
          <w:rFonts w:ascii="Times New Roman" w:hAnsi="Times New Roman" w:cs="Times New Roman"/>
          <w:sz w:val="24"/>
          <w:szCs w:val="24"/>
        </w:rPr>
        <w:t xml:space="preserve">les emplois éphémères, mal payé et en milieu déstructuré et ne jouissent pas de protection juridique ni sécurité sociale, cas </w:t>
      </w:r>
      <w:r w:rsidR="00437A16" w:rsidRPr="00701BE2">
        <w:rPr>
          <w:rFonts w:ascii="Times New Roman" w:hAnsi="Times New Roman" w:cs="Times New Roman"/>
          <w:sz w:val="24"/>
          <w:szCs w:val="24"/>
        </w:rPr>
        <w:t xml:space="preserve"> pratique  dans certaines  ONGI  et  pour  les femmes indigentes.  IDEM </w:t>
      </w:r>
      <w:r w:rsidRPr="00701BE2">
        <w:rPr>
          <w:rFonts w:ascii="Times New Roman" w:hAnsi="Times New Roman" w:cs="Times New Roman"/>
          <w:sz w:val="24"/>
          <w:szCs w:val="24"/>
        </w:rPr>
        <w:t>la situation des femmes autochtones dans le territoire de MASISI  et NYIRAGONGO  au Nord Kivu.</w:t>
      </w:r>
    </w:p>
    <w:p w:rsidR="009C4B08" w:rsidRPr="00701BE2" w:rsidRDefault="009C4B08" w:rsidP="004562DC">
      <w:pPr>
        <w:pStyle w:val="ListParagraph"/>
        <w:numPr>
          <w:ilvl w:val="0"/>
          <w:numId w:val="8"/>
        </w:numPr>
        <w:autoSpaceDE w:val="0"/>
        <w:autoSpaceDN w:val="0"/>
        <w:adjustRightInd w:val="0"/>
        <w:spacing w:after="133" w:line="360" w:lineRule="auto"/>
        <w:jc w:val="both"/>
        <w:rPr>
          <w:rFonts w:ascii="Times New Roman" w:hAnsi="Times New Roman" w:cs="Times New Roman"/>
          <w:sz w:val="24"/>
          <w:szCs w:val="24"/>
        </w:rPr>
      </w:pPr>
      <w:r w:rsidRPr="00701BE2">
        <w:rPr>
          <w:rFonts w:ascii="Times New Roman" w:hAnsi="Times New Roman" w:cs="Times New Roman"/>
          <w:sz w:val="24"/>
          <w:szCs w:val="24"/>
        </w:rPr>
        <w:t xml:space="preserve">La loi portant code de la famille, la loi portant le statut des agents de carrière des services publiques de l’Etat et le code du travail ont supprimé l’autorisation maritale pour les femmes ; </w:t>
      </w:r>
    </w:p>
    <w:p w:rsidR="009C4B08" w:rsidRPr="00701BE2" w:rsidRDefault="00F30F8E" w:rsidP="00F30F8E">
      <w:pPr>
        <w:autoSpaceDE w:val="0"/>
        <w:autoSpaceDN w:val="0"/>
        <w:adjustRightInd w:val="0"/>
        <w:spacing w:after="0" w:line="360" w:lineRule="auto"/>
        <w:ind w:firstLine="360"/>
        <w:jc w:val="both"/>
        <w:rPr>
          <w:rFonts w:ascii="Times New Roman" w:hAnsi="Times New Roman" w:cs="Times New Roman"/>
          <w:sz w:val="24"/>
          <w:szCs w:val="24"/>
        </w:rPr>
      </w:pPr>
      <w:r w:rsidRPr="00701BE2">
        <w:rPr>
          <w:rFonts w:ascii="Times New Roman" w:hAnsi="Times New Roman" w:cs="Times New Roman"/>
          <w:sz w:val="24"/>
          <w:szCs w:val="24"/>
        </w:rPr>
        <w:t>Au regard</w:t>
      </w:r>
      <w:r w:rsidR="009C4B08" w:rsidRPr="00701BE2">
        <w:rPr>
          <w:rFonts w:ascii="Times New Roman" w:hAnsi="Times New Roman" w:cs="Times New Roman"/>
          <w:sz w:val="24"/>
          <w:szCs w:val="24"/>
        </w:rPr>
        <w:t xml:space="preserve"> de  ce  </w:t>
      </w:r>
      <w:r w:rsidR="00437A16" w:rsidRPr="00701BE2">
        <w:rPr>
          <w:rFonts w:ascii="Times New Roman" w:hAnsi="Times New Roman" w:cs="Times New Roman"/>
          <w:sz w:val="24"/>
          <w:szCs w:val="24"/>
        </w:rPr>
        <w:t>passage</w:t>
      </w:r>
      <w:r w:rsidR="009C4B08" w:rsidRPr="00701BE2">
        <w:rPr>
          <w:rFonts w:ascii="Times New Roman" w:hAnsi="Times New Roman" w:cs="Times New Roman"/>
          <w:sz w:val="24"/>
          <w:szCs w:val="24"/>
        </w:rPr>
        <w:t xml:space="preserve"> ; la p</w:t>
      </w:r>
      <w:r w:rsidRPr="00701BE2">
        <w:rPr>
          <w:rFonts w:ascii="Times New Roman" w:hAnsi="Times New Roman" w:cs="Times New Roman"/>
          <w:sz w:val="24"/>
          <w:szCs w:val="24"/>
        </w:rPr>
        <w:t>arité au vrai</w:t>
      </w:r>
      <w:r w:rsidR="009C4B08" w:rsidRPr="00701BE2">
        <w:rPr>
          <w:rFonts w:ascii="Times New Roman" w:hAnsi="Times New Roman" w:cs="Times New Roman"/>
          <w:sz w:val="24"/>
          <w:szCs w:val="24"/>
        </w:rPr>
        <w:t xml:space="preserve"> sens du mot n’a jamais été appliqué, les dispositions légales demeurent figurant sous le joug  d’une discrimination et exclusion entretenue </w:t>
      </w:r>
      <w:r w:rsidR="00437A16" w:rsidRPr="00701BE2">
        <w:rPr>
          <w:rFonts w:ascii="Times New Roman" w:hAnsi="Times New Roman" w:cs="Times New Roman"/>
          <w:sz w:val="24"/>
          <w:szCs w:val="24"/>
        </w:rPr>
        <w:t>à</w:t>
      </w:r>
      <w:r w:rsidR="009C4B08" w:rsidRPr="00701BE2">
        <w:rPr>
          <w:rFonts w:ascii="Times New Roman" w:hAnsi="Times New Roman" w:cs="Times New Roman"/>
          <w:sz w:val="24"/>
          <w:szCs w:val="24"/>
        </w:rPr>
        <w:t xml:space="preserve"> l’égard  des femmes  </w:t>
      </w:r>
      <w:r w:rsidR="00437A16" w:rsidRPr="00701BE2">
        <w:rPr>
          <w:rFonts w:ascii="Times New Roman" w:hAnsi="Times New Roman" w:cs="Times New Roman"/>
          <w:sz w:val="24"/>
          <w:szCs w:val="24"/>
        </w:rPr>
        <w:t xml:space="preserve">qui n’épargne pas la femme </w:t>
      </w:r>
      <w:r w:rsidR="009C4B08" w:rsidRPr="00701BE2">
        <w:rPr>
          <w:rFonts w:ascii="Times New Roman" w:hAnsi="Times New Roman" w:cs="Times New Roman"/>
          <w:sz w:val="24"/>
          <w:szCs w:val="24"/>
        </w:rPr>
        <w:t xml:space="preserve">autochtone.  La majorité des  femmes occupent toujours des positions de subordinations par rapport aux hommes dans tous les domaines ; </w:t>
      </w:r>
      <w:r w:rsidR="00437A16" w:rsidRPr="00701BE2">
        <w:rPr>
          <w:rFonts w:ascii="Times New Roman" w:hAnsi="Times New Roman" w:cs="Times New Roman"/>
          <w:sz w:val="24"/>
          <w:szCs w:val="24"/>
        </w:rPr>
        <w:t xml:space="preserve">titulaire homme, adjointe  femme, </w:t>
      </w:r>
      <w:r w:rsidR="002D697A" w:rsidRPr="00701BE2">
        <w:rPr>
          <w:rFonts w:ascii="Times New Roman" w:hAnsi="Times New Roman" w:cs="Times New Roman"/>
          <w:sz w:val="24"/>
          <w:szCs w:val="24"/>
        </w:rPr>
        <w:t>a</w:t>
      </w:r>
      <w:r w:rsidR="009C4B08" w:rsidRPr="00701BE2">
        <w:rPr>
          <w:rFonts w:ascii="Times New Roman" w:hAnsi="Times New Roman" w:cs="Times New Roman"/>
          <w:sz w:val="24"/>
          <w:szCs w:val="24"/>
        </w:rPr>
        <w:t>ucune femme autochtone   incluse même dans la gouvernance locale ou  invitée dans les instances des décisions stratégiques aux niveaux des localités.</w:t>
      </w:r>
    </w:p>
    <w:p w:rsidR="009C4B08" w:rsidRPr="00701BE2" w:rsidRDefault="00F30F8E" w:rsidP="00F30F8E">
      <w:pPr>
        <w:autoSpaceDE w:val="0"/>
        <w:autoSpaceDN w:val="0"/>
        <w:adjustRightInd w:val="0"/>
        <w:spacing w:after="17" w:line="360" w:lineRule="auto"/>
        <w:ind w:firstLine="360"/>
        <w:jc w:val="both"/>
        <w:rPr>
          <w:rFonts w:ascii="Times New Roman" w:hAnsi="Times New Roman" w:cs="Times New Roman"/>
          <w:sz w:val="24"/>
          <w:szCs w:val="24"/>
        </w:rPr>
      </w:pPr>
      <w:r w:rsidRPr="00701BE2">
        <w:rPr>
          <w:rFonts w:ascii="Times New Roman" w:hAnsi="Times New Roman" w:cs="Times New Roman"/>
          <w:sz w:val="24"/>
          <w:szCs w:val="24"/>
        </w:rPr>
        <w:t>Nous recommandons à l’E</w:t>
      </w:r>
      <w:r w:rsidR="009C4B08" w:rsidRPr="00701BE2">
        <w:rPr>
          <w:rFonts w:ascii="Times New Roman" w:hAnsi="Times New Roman" w:cs="Times New Roman"/>
          <w:sz w:val="24"/>
          <w:szCs w:val="24"/>
        </w:rPr>
        <w:t xml:space="preserve">tat </w:t>
      </w:r>
      <w:r w:rsidR="00437A16" w:rsidRPr="00701BE2">
        <w:rPr>
          <w:rFonts w:ascii="Times New Roman" w:hAnsi="Times New Roman" w:cs="Times New Roman"/>
          <w:sz w:val="24"/>
          <w:szCs w:val="24"/>
        </w:rPr>
        <w:t>parti</w:t>
      </w:r>
      <w:r w:rsidRPr="00701BE2">
        <w:rPr>
          <w:rFonts w:ascii="Times New Roman" w:hAnsi="Times New Roman" w:cs="Times New Roman"/>
          <w:sz w:val="24"/>
          <w:szCs w:val="24"/>
        </w:rPr>
        <w:t>e</w:t>
      </w:r>
      <w:r w:rsidR="00437A16" w:rsidRPr="00701BE2">
        <w:rPr>
          <w:rFonts w:ascii="Times New Roman" w:hAnsi="Times New Roman" w:cs="Times New Roman"/>
          <w:sz w:val="24"/>
          <w:szCs w:val="24"/>
        </w:rPr>
        <w:t>,</w:t>
      </w:r>
      <w:r w:rsidR="009C4B08" w:rsidRPr="00701BE2">
        <w:rPr>
          <w:rFonts w:ascii="Times New Roman" w:hAnsi="Times New Roman" w:cs="Times New Roman"/>
          <w:sz w:val="24"/>
          <w:szCs w:val="24"/>
        </w:rPr>
        <w:t xml:space="preserve"> de bien vouloir prendre en compte La loi d’application des droits de la femme et de la parité en son article 21, </w:t>
      </w:r>
      <w:r w:rsidR="00437A16" w:rsidRPr="00701BE2">
        <w:rPr>
          <w:rFonts w:ascii="Times New Roman" w:hAnsi="Times New Roman" w:cs="Times New Roman"/>
          <w:sz w:val="24"/>
          <w:szCs w:val="24"/>
        </w:rPr>
        <w:t xml:space="preserve">avec intérêt manifeste  pour </w:t>
      </w:r>
      <w:r w:rsidR="009C4B08" w:rsidRPr="00701BE2">
        <w:rPr>
          <w:rFonts w:ascii="Times New Roman" w:hAnsi="Times New Roman" w:cs="Times New Roman"/>
          <w:sz w:val="24"/>
          <w:szCs w:val="24"/>
        </w:rPr>
        <w:t xml:space="preserve"> la représentation des femmes  lors de la mise en place du nouveau gouvernement du dernier scrutin du 30 décembre</w:t>
      </w:r>
      <w:r w:rsidR="00437A16" w:rsidRPr="00701BE2">
        <w:rPr>
          <w:rFonts w:ascii="Times New Roman" w:hAnsi="Times New Roman" w:cs="Times New Roman"/>
          <w:sz w:val="24"/>
          <w:szCs w:val="24"/>
        </w:rPr>
        <w:t xml:space="preserve"> 2018</w:t>
      </w:r>
      <w:r w:rsidR="009C4B08" w:rsidRPr="00701BE2">
        <w:rPr>
          <w:rFonts w:ascii="Times New Roman" w:hAnsi="Times New Roman" w:cs="Times New Roman"/>
          <w:sz w:val="24"/>
          <w:szCs w:val="24"/>
        </w:rPr>
        <w:t xml:space="preserve">, ainsi que dans d’autres poste nominatif selon les </w:t>
      </w:r>
      <w:r w:rsidR="009C4B08" w:rsidRPr="00701BE2">
        <w:rPr>
          <w:rFonts w:ascii="Times New Roman" w:hAnsi="Times New Roman" w:cs="Times New Roman"/>
          <w:sz w:val="24"/>
          <w:szCs w:val="24"/>
        </w:rPr>
        <w:lastRenderedPageBreak/>
        <w:t>dispositions  adoptées  aussi  bien aux postes nominatifs au sein du gouver</w:t>
      </w:r>
      <w:r w:rsidRPr="00701BE2">
        <w:rPr>
          <w:rFonts w:ascii="Times New Roman" w:hAnsi="Times New Roman" w:cs="Times New Roman"/>
          <w:sz w:val="24"/>
          <w:szCs w:val="24"/>
        </w:rPr>
        <w:t>nement que dans les structures E</w:t>
      </w:r>
      <w:r w:rsidR="009C4B08" w:rsidRPr="00701BE2">
        <w:rPr>
          <w:rFonts w:ascii="Times New Roman" w:hAnsi="Times New Roman" w:cs="Times New Roman"/>
          <w:sz w:val="24"/>
          <w:szCs w:val="24"/>
        </w:rPr>
        <w:t>tatiques</w:t>
      </w:r>
      <w:r w:rsidR="00437A16" w:rsidRPr="00701BE2">
        <w:rPr>
          <w:rFonts w:ascii="Times New Roman" w:hAnsi="Times New Roman" w:cs="Times New Roman"/>
          <w:sz w:val="24"/>
          <w:szCs w:val="24"/>
        </w:rPr>
        <w:t xml:space="preserve">. </w:t>
      </w:r>
    </w:p>
    <w:p w:rsidR="009C4B08" w:rsidRPr="00701BE2" w:rsidRDefault="009C4B08" w:rsidP="008923B5">
      <w:pPr>
        <w:autoSpaceDE w:val="0"/>
        <w:autoSpaceDN w:val="0"/>
        <w:adjustRightInd w:val="0"/>
        <w:spacing w:after="0" w:line="360" w:lineRule="auto"/>
        <w:jc w:val="both"/>
        <w:rPr>
          <w:rFonts w:ascii="Times New Roman" w:eastAsia="Times New Roman" w:hAnsi="Times New Roman" w:cs="Times New Roman"/>
          <w:sz w:val="24"/>
          <w:szCs w:val="24"/>
        </w:rPr>
      </w:pPr>
    </w:p>
    <w:p w:rsidR="002D697A" w:rsidRPr="00701BE2" w:rsidRDefault="00ED56E8" w:rsidP="00F30F8E">
      <w:pPr>
        <w:autoSpaceDE w:val="0"/>
        <w:autoSpaceDN w:val="0"/>
        <w:adjustRightInd w:val="0"/>
        <w:spacing w:after="0" w:line="360" w:lineRule="auto"/>
        <w:ind w:firstLine="360"/>
        <w:jc w:val="both"/>
        <w:rPr>
          <w:rFonts w:ascii="Times New Roman" w:eastAsia="Times New Roman" w:hAnsi="Times New Roman" w:cs="Times New Roman"/>
          <w:sz w:val="24"/>
          <w:szCs w:val="24"/>
        </w:rPr>
      </w:pPr>
      <w:r w:rsidRPr="00701BE2">
        <w:rPr>
          <w:rFonts w:ascii="Times New Roman" w:eastAsia="Times New Roman" w:hAnsi="Times New Roman" w:cs="Times New Roman"/>
          <w:sz w:val="24"/>
          <w:szCs w:val="24"/>
        </w:rPr>
        <w:t>Absence d’assurance</w:t>
      </w:r>
      <w:r w:rsidR="00395A04" w:rsidRPr="00701BE2">
        <w:rPr>
          <w:rFonts w:ascii="Times New Roman" w:eastAsia="Times New Roman" w:hAnsi="Times New Roman" w:cs="Times New Roman"/>
          <w:sz w:val="24"/>
          <w:szCs w:val="24"/>
        </w:rPr>
        <w:t xml:space="preserve"> sérieuse accordée aux droits des peuples autochtones dans la nouvelle constitution, soulève des doutes </w:t>
      </w:r>
      <w:r w:rsidRPr="00701BE2">
        <w:rPr>
          <w:rFonts w:ascii="Times New Roman" w:eastAsia="Times New Roman" w:hAnsi="Times New Roman" w:cs="Times New Roman"/>
          <w:sz w:val="24"/>
          <w:szCs w:val="24"/>
        </w:rPr>
        <w:t xml:space="preserve"> sur la</w:t>
      </w:r>
      <w:r w:rsidR="00395A04" w:rsidRPr="00701BE2">
        <w:rPr>
          <w:rFonts w:ascii="Times New Roman" w:eastAsia="Times New Roman" w:hAnsi="Times New Roman" w:cs="Times New Roman"/>
          <w:sz w:val="24"/>
          <w:szCs w:val="24"/>
        </w:rPr>
        <w:t xml:space="preserve"> viabilité d’une société congolaise aussi ouvertement inégalitaire</w:t>
      </w:r>
      <w:r w:rsidRPr="00701BE2">
        <w:rPr>
          <w:rFonts w:ascii="Times New Roman" w:eastAsia="Times New Roman" w:hAnsi="Times New Roman" w:cs="Times New Roman"/>
          <w:sz w:val="24"/>
          <w:szCs w:val="24"/>
        </w:rPr>
        <w:t xml:space="preserve">, </w:t>
      </w:r>
      <w:r w:rsidR="00701BE2">
        <w:rPr>
          <w:rFonts w:ascii="Times New Roman" w:eastAsia="Times New Roman" w:hAnsi="Times New Roman" w:cs="Times New Roman"/>
          <w:sz w:val="24"/>
          <w:szCs w:val="24"/>
        </w:rPr>
        <w:t>l</w:t>
      </w:r>
      <w:r w:rsidR="00912A3B" w:rsidRPr="00701BE2">
        <w:rPr>
          <w:rFonts w:ascii="Times New Roman" w:eastAsia="Times New Roman" w:hAnsi="Times New Roman" w:cs="Times New Roman"/>
          <w:sz w:val="24"/>
          <w:szCs w:val="24"/>
        </w:rPr>
        <w:t>a  d</w:t>
      </w:r>
      <w:r w:rsidR="005C032E" w:rsidRPr="00701BE2">
        <w:rPr>
          <w:rFonts w:ascii="Times New Roman" w:eastAsia="Times New Roman" w:hAnsi="Times New Roman" w:cs="Times New Roman"/>
          <w:sz w:val="24"/>
          <w:szCs w:val="24"/>
        </w:rPr>
        <w:t xml:space="preserve">iscrimination et l’exclusion </w:t>
      </w:r>
      <w:r w:rsidR="00912A3B" w:rsidRPr="00701BE2">
        <w:rPr>
          <w:rFonts w:ascii="Times New Roman" w:eastAsia="Times New Roman" w:hAnsi="Times New Roman" w:cs="Times New Roman"/>
          <w:sz w:val="24"/>
          <w:szCs w:val="24"/>
        </w:rPr>
        <w:t xml:space="preserve">que sont victimes les femmes autochtones se découvre  même au  verdict local, au niveau de nomination des dirigeants  </w:t>
      </w:r>
      <w:r w:rsidR="002D697A" w:rsidRPr="00701BE2">
        <w:rPr>
          <w:rFonts w:ascii="Times New Roman" w:eastAsia="Times New Roman" w:hAnsi="Times New Roman" w:cs="Times New Roman"/>
          <w:sz w:val="24"/>
          <w:szCs w:val="24"/>
        </w:rPr>
        <w:t>ou</w:t>
      </w:r>
      <w:r w:rsidR="00912A3B" w:rsidRPr="00701BE2">
        <w:rPr>
          <w:rFonts w:ascii="Times New Roman" w:eastAsia="Times New Roman" w:hAnsi="Times New Roman" w:cs="Times New Roman"/>
          <w:sz w:val="24"/>
          <w:szCs w:val="24"/>
        </w:rPr>
        <w:t xml:space="preserve">  de </w:t>
      </w:r>
      <w:r w:rsidR="002D697A" w:rsidRPr="00701BE2">
        <w:rPr>
          <w:rFonts w:ascii="Times New Roman" w:eastAsia="Times New Roman" w:hAnsi="Times New Roman" w:cs="Times New Roman"/>
          <w:sz w:val="24"/>
          <w:szCs w:val="24"/>
        </w:rPr>
        <w:t>représentant</w:t>
      </w:r>
      <w:r w:rsidR="00912A3B" w:rsidRPr="00701BE2">
        <w:rPr>
          <w:rFonts w:ascii="Times New Roman" w:eastAsia="Times New Roman" w:hAnsi="Times New Roman" w:cs="Times New Roman"/>
          <w:sz w:val="24"/>
          <w:szCs w:val="24"/>
        </w:rPr>
        <w:t xml:space="preserve"> communautaires, par une absence quasi totale </w:t>
      </w:r>
      <w:r w:rsidR="00FD7EDC" w:rsidRPr="00701BE2">
        <w:rPr>
          <w:rFonts w:ascii="Times New Roman" w:eastAsia="Times New Roman" w:hAnsi="Times New Roman" w:cs="Times New Roman"/>
          <w:sz w:val="24"/>
          <w:szCs w:val="24"/>
        </w:rPr>
        <w:t>d</w:t>
      </w:r>
      <w:r w:rsidR="00912A3B" w:rsidRPr="00701BE2">
        <w:rPr>
          <w:rFonts w:ascii="Times New Roman" w:eastAsia="Times New Roman" w:hAnsi="Times New Roman" w:cs="Times New Roman"/>
          <w:sz w:val="24"/>
          <w:szCs w:val="24"/>
        </w:rPr>
        <w:t>’</w:t>
      </w:r>
      <w:r w:rsidR="00FD7EDC" w:rsidRPr="00701BE2">
        <w:rPr>
          <w:rFonts w:ascii="Times New Roman" w:eastAsia="Times New Roman" w:hAnsi="Times New Roman" w:cs="Times New Roman"/>
          <w:sz w:val="24"/>
          <w:szCs w:val="24"/>
        </w:rPr>
        <w:t>une</w:t>
      </w:r>
      <w:r w:rsidR="00F30F8E" w:rsidRPr="00701BE2">
        <w:rPr>
          <w:rFonts w:ascii="Times New Roman" w:eastAsia="Times New Roman" w:hAnsi="Times New Roman" w:cs="Times New Roman"/>
          <w:sz w:val="24"/>
          <w:szCs w:val="24"/>
        </w:rPr>
        <w:t xml:space="preserve"> représentation</w:t>
      </w:r>
      <w:r w:rsidR="00FD7EDC" w:rsidRPr="00701BE2">
        <w:rPr>
          <w:rFonts w:ascii="Times New Roman" w:eastAsia="Times New Roman" w:hAnsi="Times New Roman" w:cs="Times New Roman"/>
          <w:sz w:val="24"/>
          <w:szCs w:val="24"/>
        </w:rPr>
        <w:t xml:space="preserve"> des </w:t>
      </w:r>
      <w:r w:rsidR="00F30F8E" w:rsidRPr="00701BE2">
        <w:rPr>
          <w:rFonts w:ascii="Times New Roman" w:eastAsia="Times New Roman" w:hAnsi="Times New Roman" w:cs="Times New Roman"/>
          <w:sz w:val="24"/>
          <w:szCs w:val="24"/>
        </w:rPr>
        <w:t>autochtones</w:t>
      </w:r>
      <w:r w:rsidR="00FD7EDC" w:rsidRPr="00701BE2">
        <w:rPr>
          <w:rFonts w:ascii="Times New Roman" w:eastAsia="Times New Roman" w:hAnsi="Times New Roman" w:cs="Times New Roman"/>
          <w:sz w:val="24"/>
          <w:szCs w:val="24"/>
        </w:rPr>
        <w:t xml:space="preserve">  dans la classe</w:t>
      </w:r>
      <w:r w:rsidR="00F30F8E" w:rsidRPr="00701BE2">
        <w:rPr>
          <w:rFonts w:ascii="Times New Roman" w:eastAsia="Times New Roman" w:hAnsi="Times New Roman" w:cs="Times New Roman"/>
          <w:sz w:val="24"/>
          <w:szCs w:val="24"/>
        </w:rPr>
        <w:t xml:space="preserve"> </w:t>
      </w:r>
      <w:r w:rsidR="00FD7EDC" w:rsidRPr="00701BE2">
        <w:rPr>
          <w:rFonts w:ascii="Times New Roman" w:eastAsia="Times New Roman" w:hAnsi="Times New Roman" w:cs="Times New Roman"/>
          <w:sz w:val="24"/>
          <w:szCs w:val="24"/>
        </w:rPr>
        <w:t xml:space="preserve">politique du pays  pour des </w:t>
      </w:r>
      <w:r w:rsidR="00F30F8E" w:rsidRPr="00701BE2">
        <w:rPr>
          <w:rFonts w:ascii="Times New Roman" w:eastAsia="Times New Roman" w:hAnsi="Times New Roman" w:cs="Times New Roman"/>
          <w:sz w:val="24"/>
          <w:szCs w:val="24"/>
        </w:rPr>
        <w:t xml:space="preserve">éventuelles </w:t>
      </w:r>
      <w:r w:rsidR="00FD7EDC" w:rsidRPr="00701BE2">
        <w:rPr>
          <w:rFonts w:ascii="Times New Roman" w:eastAsia="Times New Roman" w:hAnsi="Times New Roman" w:cs="Times New Roman"/>
          <w:sz w:val="24"/>
          <w:szCs w:val="24"/>
        </w:rPr>
        <w:t xml:space="preserve">revendications  </w:t>
      </w:r>
      <w:r w:rsidR="00912A3B" w:rsidRPr="00701BE2">
        <w:rPr>
          <w:rFonts w:ascii="Times New Roman" w:eastAsia="Times New Roman" w:hAnsi="Times New Roman" w:cs="Times New Roman"/>
          <w:sz w:val="24"/>
          <w:szCs w:val="24"/>
        </w:rPr>
        <w:t xml:space="preserve">sur leurs </w:t>
      </w:r>
      <w:r w:rsidRPr="00701BE2">
        <w:rPr>
          <w:rFonts w:ascii="Times New Roman" w:eastAsia="Times New Roman" w:hAnsi="Times New Roman" w:cs="Times New Roman"/>
          <w:sz w:val="24"/>
          <w:szCs w:val="24"/>
        </w:rPr>
        <w:t xml:space="preserve">droits , </w:t>
      </w:r>
      <w:r w:rsidR="00FD7EDC" w:rsidRPr="00701BE2">
        <w:rPr>
          <w:rFonts w:ascii="Times New Roman" w:eastAsia="Times New Roman" w:hAnsi="Times New Roman" w:cs="Times New Roman"/>
          <w:sz w:val="24"/>
          <w:szCs w:val="24"/>
        </w:rPr>
        <w:t xml:space="preserve"> dans la gestion  </w:t>
      </w:r>
      <w:r w:rsidR="00F30F8E" w:rsidRPr="00701BE2">
        <w:rPr>
          <w:rFonts w:ascii="Times New Roman" w:eastAsia="Times New Roman" w:hAnsi="Times New Roman" w:cs="Times New Roman"/>
          <w:sz w:val="24"/>
          <w:szCs w:val="24"/>
        </w:rPr>
        <w:t>de la</w:t>
      </w:r>
      <w:r w:rsidR="00FD7EDC" w:rsidRPr="00701BE2">
        <w:rPr>
          <w:rFonts w:ascii="Times New Roman" w:eastAsia="Times New Roman" w:hAnsi="Times New Roman" w:cs="Times New Roman"/>
          <w:sz w:val="24"/>
          <w:szCs w:val="24"/>
        </w:rPr>
        <w:t xml:space="preserve"> chose publiqu</w:t>
      </w:r>
      <w:r w:rsidR="00CB45DE" w:rsidRPr="00701BE2">
        <w:rPr>
          <w:rFonts w:ascii="Times New Roman" w:eastAsia="Times New Roman" w:hAnsi="Times New Roman" w:cs="Times New Roman"/>
          <w:sz w:val="24"/>
          <w:szCs w:val="24"/>
        </w:rPr>
        <w:t xml:space="preserve">e pour une bonne </w:t>
      </w:r>
      <w:r w:rsidR="00F30F8E" w:rsidRPr="00701BE2">
        <w:rPr>
          <w:rFonts w:ascii="Times New Roman" w:eastAsia="Times New Roman" w:hAnsi="Times New Roman" w:cs="Times New Roman"/>
          <w:sz w:val="24"/>
          <w:szCs w:val="24"/>
        </w:rPr>
        <w:t>gouvernance</w:t>
      </w:r>
      <w:r w:rsidR="00FD7EDC" w:rsidRPr="00701BE2">
        <w:rPr>
          <w:rFonts w:ascii="Times New Roman" w:eastAsia="Times New Roman" w:hAnsi="Times New Roman" w:cs="Times New Roman"/>
          <w:sz w:val="24"/>
          <w:szCs w:val="24"/>
        </w:rPr>
        <w:t xml:space="preserve">, </w:t>
      </w:r>
    </w:p>
    <w:p w:rsidR="00DC2A6D" w:rsidRDefault="00CB45DE" w:rsidP="00DC2A6D">
      <w:pPr>
        <w:autoSpaceDE w:val="0"/>
        <w:autoSpaceDN w:val="0"/>
        <w:adjustRightInd w:val="0"/>
        <w:spacing w:after="0" w:line="360" w:lineRule="auto"/>
        <w:ind w:firstLine="360"/>
        <w:jc w:val="both"/>
        <w:rPr>
          <w:rFonts w:ascii="Times New Roman" w:hAnsi="Times New Roman" w:cs="Times New Roman"/>
          <w:sz w:val="24"/>
          <w:szCs w:val="24"/>
        </w:rPr>
      </w:pPr>
      <w:r w:rsidRPr="00701BE2">
        <w:rPr>
          <w:rFonts w:ascii="Times New Roman" w:eastAsia="Times New Roman" w:hAnsi="Times New Roman" w:cs="Times New Roman"/>
          <w:sz w:val="24"/>
          <w:szCs w:val="24"/>
        </w:rPr>
        <w:t>Le</w:t>
      </w:r>
      <w:r w:rsidR="00F30F8E" w:rsidRPr="00701BE2">
        <w:rPr>
          <w:rFonts w:ascii="Times New Roman" w:eastAsia="Times New Roman" w:hAnsi="Times New Roman" w:cs="Times New Roman"/>
          <w:sz w:val="24"/>
          <w:szCs w:val="24"/>
        </w:rPr>
        <w:t xml:space="preserve"> peuple des</w:t>
      </w:r>
      <w:r w:rsidRPr="00701BE2">
        <w:rPr>
          <w:rFonts w:ascii="Times New Roman" w:eastAsia="Times New Roman" w:hAnsi="Times New Roman" w:cs="Times New Roman"/>
          <w:sz w:val="24"/>
          <w:szCs w:val="24"/>
        </w:rPr>
        <w:t xml:space="preserve"> </w:t>
      </w:r>
      <w:r w:rsidR="00F30F8E" w:rsidRPr="00701BE2">
        <w:rPr>
          <w:rFonts w:ascii="Times New Roman" w:eastAsia="Times New Roman" w:hAnsi="Times New Roman" w:cs="Times New Roman"/>
          <w:sz w:val="24"/>
          <w:szCs w:val="24"/>
        </w:rPr>
        <w:t xml:space="preserve">pygmées autochtones est la seule ethnie en RDC qui </w:t>
      </w:r>
      <w:r w:rsidR="003F2FC4" w:rsidRPr="00701BE2">
        <w:rPr>
          <w:rFonts w:ascii="Times New Roman" w:eastAsia="Times New Roman" w:hAnsi="Times New Roman" w:cs="Times New Roman"/>
          <w:sz w:val="24"/>
          <w:szCs w:val="24"/>
        </w:rPr>
        <w:t xml:space="preserve">exprime encore  </w:t>
      </w:r>
      <w:r w:rsidR="00DA349B">
        <w:rPr>
          <w:rFonts w:ascii="Times New Roman" w:eastAsia="Times New Roman" w:hAnsi="Times New Roman" w:cs="Times New Roman"/>
          <w:sz w:val="24"/>
          <w:szCs w:val="24"/>
        </w:rPr>
        <w:t xml:space="preserve">des profondes difficultés </w:t>
      </w:r>
      <w:r w:rsidR="003F2FC4" w:rsidRPr="00701BE2">
        <w:rPr>
          <w:rFonts w:ascii="Times New Roman" w:eastAsia="Times New Roman" w:hAnsi="Times New Roman" w:cs="Times New Roman"/>
          <w:sz w:val="24"/>
          <w:szCs w:val="24"/>
        </w:rPr>
        <w:t xml:space="preserve"> sur  différents  aspects  promotionnels de la vie dont  le  développement, socio</w:t>
      </w:r>
      <w:r w:rsidR="0028238C" w:rsidRPr="00701BE2">
        <w:rPr>
          <w:rFonts w:ascii="Times New Roman" w:eastAsia="Times New Roman" w:hAnsi="Times New Roman" w:cs="Times New Roman"/>
          <w:sz w:val="24"/>
          <w:szCs w:val="24"/>
        </w:rPr>
        <w:t>-</w:t>
      </w:r>
      <w:r w:rsidR="003F2FC4" w:rsidRPr="00701BE2">
        <w:rPr>
          <w:rFonts w:ascii="Times New Roman" w:eastAsia="Times New Roman" w:hAnsi="Times New Roman" w:cs="Times New Roman"/>
          <w:sz w:val="24"/>
          <w:szCs w:val="24"/>
        </w:rPr>
        <w:t xml:space="preserve">économique et  </w:t>
      </w:r>
      <w:r w:rsidR="00F96EB2" w:rsidRPr="00701BE2">
        <w:rPr>
          <w:rFonts w:ascii="Times New Roman" w:eastAsia="Times New Roman" w:hAnsi="Times New Roman" w:cs="Times New Roman"/>
          <w:sz w:val="24"/>
          <w:szCs w:val="24"/>
        </w:rPr>
        <w:t>politique</w:t>
      </w:r>
      <w:r w:rsidR="003F2FC4" w:rsidRPr="00701BE2">
        <w:rPr>
          <w:rFonts w:ascii="Times New Roman" w:eastAsia="Times New Roman" w:hAnsi="Times New Roman" w:cs="Times New Roman"/>
          <w:sz w:val="24"/>
          <w:szCs w:val="24"/>
        </w:rPr>
        <w:t>,</w:t>
      </w:r>
      <w:r w:rsidR="00DA349B">
        <w:rPr>
          <w:rFonts w:ascii="Times New Roman" w:eastAsia="Times New Roman" w:hAnsi="Times New Roman" w:cs="Times New Roman"/>
          <w:sz w:val="24"/>
          <w:szCs w:val="24"/>
        </w:rPr>
        <w:t xml:space="preserve"> sont inexistantes. </w:t>
      </w:r>
      <w:r w:rsidR="003F2FC4" w:rsidRPr="00701BE2">
        <w:rPr>
          <w:rFonts w:ascii="Times New Roman" w:hAnsi="Times New Roman" w:cs="Times New Roman"/>
          <w:sz w:val="24"/>
          <w:szCs w:val="24"/>
        </w:rPr>
        <w:t xml:space="preserve">Les femmes  autochtones continuent d’être  victimes des  discriminations, vivent </w:t>
      </w:r>
      <w:r w:rsidR="0028238C" w:rsidRPr="00701BE2">
        <w:rPr>
          <w:rFonts w:ascii="Times New Roman" w:hAnsi="Times New Roman" w:cs="Times New Roman"/>
          <w:sz w:val="24"/>
          <w:szCs w:val="24"/>
        </w:rPr>
        <w:t>dans</w:t>
      </w:r>
      <w:r w:rsidR="003F2FC4" w:rsidRPr="00701BE2">
        <w:rPr>
          <w:rFonts w:ascii="Times New Roman" w:hAnsi="Times New Roman" w:cs="Times New Roman"/>
          <w:sz w:val="24"/>
          <w:szCs w:val="24"/>
        </w:rPr>
        <w:t xml:space="preserve"> l’extrême pauvreté de l’exclusion du pouvoir politique et économique.</w:t>
      </w:r>
    </w:p>
    <w:p w:rsidR="00F96EB2" w:rsidRPr="00DC2A6D" w:rsidRDefault="00F96EB2" w:rsidP="00DC2A6D">
      <w:pPr>
        <w:autoSpaceDE w:val="0"/>
        <w:autoSpaceDN w:val="0"/>
        <w:adjustRightInd w:val="0"/>
        <w:spacing w:after="0" w:line="360" w:lineRule="auto"/>
        <w:ind w:firstLine="360"/>
        <w:jc w:val="both"/>
        <w:rPr>
          <w:rFonts w:ascii="Times New Roman" w:hAnsi="Times New Roman" w:cs="Times New Roman"/>
          <w:sz w:val="24"/>
          <w:szCs w:val="24"/>
        </w:rPr>
      </w:pPr>
      <w:r w:rsidRPr="001F4361">
        <w:rPr>
          <w:rFonts w:ascii="Times New Roman" w:hAnsi="Times New Roman" w:cs="Times New Roman"/>
          <w:sz w:val="24"/>
          <w:szCs w:val="24"/>
        </w:rPr>
        <w:t xml:space="preserve">Pour  la  protection  et la promotion  des  droits  des  peuples </w:t>
      </w:r>
      <w:r w:rsidR="00CB45DE" w:rsidRPr="001F4361">
        <w:rPr>
          <w:rFonts w:ascii="Times New Roman" w:hAnsi="Times New Roman" w:cs="Times New Roman"/>
          <w:sz w:val="24"/>
          <w:szCs w:val="24"/>
        </w:rPr>
        <w:t xml:space="preserve">autochtones, </w:t>
      </w:r>
      <w:r w:rsidRPr="001F4361">
        <w:rPr>
          <w:rFonts w:ascii="Times New Roman" w:hAnsi="Times New Roman" w:cs="Times New Roman"/>
          <w:sz w:val="24"/>
          <w:szCs w:val="24"/>
        </w:rPr>
        <w:t>les  parlementaires et le sénat ayant un  rôle central à jouer dans  l’élaboration de lois et  l’adoption pourrait réfléchir sur une révision spécifique  sur  les droit</w:t>
      </w:r>
      <w:r w:rsidR="00ED56E8" w:rsidRPr="001F4361">
        <w:rPr>
          <w:rFonts w:ascii="Times New Roman" w:hAnsi="Times New Roman" w:cs="Times New Roman"/>
          <w:sz w:val="24"/>
          <w:szCs w:val="24"/>
        </w:rPr>
        <w:t xml:space="preserve">s des femmes  autochtones  en référence à </w:t>
      </w:r>
      <w:r w:rsidRPr="001F4361">
        <w:rPr>
          <w:rFonts w:ascii="Times New Roman" w:hAnsi="Times New Roman" w:cs="Times New Roman"/>
          <w:sz w:val="24"/>
          <w:szCs w:val="24"/>
        </w:rPr>
        <w:t xml:space="preserve"> la déclaration des droits des peuples autochtones </w:t>
      </w:r>
      <w:r w:rsidR="00ED56E8" w:rsidRPr="001F4361">
        <w:rPr>
          <w:rFonts w:ascii="Times New Roman" w:hAnsi="Times New Roman" w:cs="Times New Roman"/>
          <w:sz w:val="24"/>
          <w:szCs w:val="24"/>
        </w:rPr>
        <w:t xml:space="preserve">des NU </w:t>
      </w:r>
      <w:r w:rsidR="00701BE2" w:rsidRPr="001F4361">
        <w:rPr>
          <w:rFonts w:ascii="Times New Roman" w:hAnsi="Times New Roman" w:cs="Times New Roman"/>
          <w:sz w:val="24"/>
          <w:szCs w:val="24"/>
        </w:rPr>
        <w:t xml:space="preserve"> ratifies par la RD </w:t>
      </w:r>
      <w:r w:rsidRPr="001F4361">
        <w:rPr>
          <w:rFonts w:ascii="Times New Roman" w:hAnsi="Times New Roman" w:cs="Times New Roman"/>
          <w:sz w:val="24"/>
          <w:szCs w:val="24"/>
        </w:rPr>
        <w:t>C</w:t>
      </w:r>
      <w:r w:rsidR="00701BE2" w:rsidRPr="001F4361">
        <w:rPr>
          <w:rFonts w:ascii="Times New Roman" w:hAnsi="Times New Roman" w:cs="Times New Roman"/>
          <w:sz w:val="24"/>
          <w:szCs w:val="24"/>
        </w:rPr>
        <w:t>ongo</w:t>
      </w:r>
      <w:r w:rsidR="00ED56E8" w:rsidRPr="00701BE2">
        <w:rPr>
          <w:rFonts w:cs="Univers LT Std 45 Light"/>
        </w:rPr>
        <w:t xml:space="preserve"> .  </w:t>
      </w:r>
    </w:p>
    <w:p w:rsidR="00F96EB2" w:rsidRPr="00701BE2" w:rsidRDefault="00CE2DB0" w:rsidP="00F30F8E">
      <w:pPr>
        <w:pStyle w:val="Default"/>
        <w:spacing w:line="360" w:lineRule="auto"/>
        <w:ind w:firstLine="360"/>
        <w:jc w:val="both"/>
        <w:rPr>
          <w:rFonts w:eastAsia="Times New Roman"/>
          <w:color w:val="auto"/>
        </w:rPr>
      </w:pPr>
      <w:r w:rsidRPr="00701BE2">
        <w:rPr>
          <w:rFonts w:eastAsia="Times New Roman"/>
          <w:color w:val="auto"/>
        </w:rPr>
        <w:lastRenderedPageBreak/>
        <w:t xml:space="preserve">Néanmoins, </w:t>
      </w:r>
      <w:r w:rsidR="00F96EB2" w:rsidRPr="00701BE2">
        <w:rPr>
          <w:rFonts w:eastAsia="Times New Roman"/>
          <w:color w:val="auto"/>
        </w:rPr>
        <w:t xml:space="preserve">il y a des avancées  qui s’imposent déjà  dans d’autres </w:t>
      </w:r>
      <w:r w:rsidR="00EC468E" w:rsidRPr="00701BE2">
        <w:rPr>
          <w:rFonts w:eastAsia="Times New Roman"/>
          <w:color w:val="auto"/>
        </w:rPr>
        <w:t>province,</w:t>
      </w:r>
      <w:r w:rsidR="00F96EB2" w:rsidRPr="00701BE2">
        <w:rPr>
          <w:rFonts w:eastAsia="Times New Roman"/>
          <w:color w:val="auto"/>
        </w:rPr>
        <w:t xml:space="preserve"> où une seule femme autochtone, grande militante des droits humains a été élue aux législatives nationales, lors  </w:t>
      </w:r>
      <w:r w:rsidR="0028238C" w:rsidRPr="00701BE2">
        <w:rPr>
          <w:rFonts w:eastAsia="Times New Roman"/>
          <w:color w:val="auto"/>
        </w:rPr>
        <w:t xml:space="preserve">des </w:t>
      </w:r>
      <w:r w:rsidR="005C2FE7" w:rsidRPr="00701BE2">
        <w:rPr>
          <w:rFonts w:eastAsia="Times New Roman"/>
          <w:color w:val="auto"/>
        </w:rPr>
        <w:t xml:space="preserve">derniers élections du 30 </w:t>
      </w:r>
      <w:r w:rsidR="00314F35" w:rsidRPr="00701BE2">
        <w:rPr>
          <w:rFonts w:eastAsia="Times New Roman"/>
          <w:color w:val="auto"/>
        </w:rPr>
        <w:t>décembre</w:t>
      </w:r>
      <w:r w:rsidR="00F96EB2" w:rsidRPr="00701BE2">
        <w:rPr>
          <w:rFonts w:eastAsia="Times New Roman"/>
          <w:color w:val="auto"/>
        </w:rPr>
        <w:t xml:space="preserve"> </w:t>
      </w:r>
      <w:r w:rsidR="00701BE2">
        <w:rPr>
          <w:rFonts w:eastAsia="Times New Roman"/>
          <w:color w:val="auto"/>
        </w:rPr>
        <w:t>en province du  Sud Kivu</w:t>
      </w:r>
      <w:r w:rsidR="00F96EB2" w:rsidRPr="00701BE2">
        <w:rPr>
          <w:rFonts w:eastAsia="Times New Roman"/>
          <w:color w:val="auto"/>
        </w:rPr>
        <w:t>, ou  jadis occupait  le poste  de  ministre provinciale  de l’agriculture</w:t>
      </w:r>
      <w:r w:rsidR="00701BE2">
        <w:rPr>
          <w:rFonts w:eastAsia="Times New Roman"/>
          <w:color w:val="auto"/>
        </w:rPr>
        <w:t>.</w:t>
      </w:r>
    </w:p>
    <w:p w:rsidR="00CE2DB0" w:rsidRPr="00701BE2" w:rsidRDefault="00F96EB2" w:rsidP="00F30F8E">
      <w:pPr>
        <w:pStyle w:val="Default"/>
        <w:spacing w:line="360" w:lineRule="auto"/>
        <w:ind w:firstLine="360"/>
        <w:jc w:val="both"/>
        <w:rPr>
          <w:rFonts w:eastAsia="Times New Roman"/>
          <w:b/>
          <w:color w:val="auto"/>
        </w:rPr>
      </w:pPr>
      <w:r w:rsidRPr="00701BE2">
        <w:rPr>
          <w:color w:val="auto"/>
        </w:rPr>
        <w:t xml:space="preserve">L’absence de la mise en place des initiatives locales de production ; stratégie de création d’emploi ou activité rémunératrice afin de promouvoir le droit au travail en tant que droit inaliénable de tous les êtres humains ; le droit aux mêmes possibilités d'emploi, </w:t>
      </w:r>
      <w:r w:rsidR="00EC468E" w:rsidRPr="00701BE2">
        <w:rPr>
          <w:color w:val="auto"/>
        </w:rPr>
        <w:t xml:space="preserve">l’intégration des </w:t>
      </w:r>
      <w:r w:rsidRPr="00701BE2">
        <w:rPr>
          <w:color w:val="auto"/>
        </w:rPr>
        <w:t xml:space="preserve">toutes les communautés où les </w:t>
      </w:r>
      <w:r w:rsidR="00F30F8E" w:rsidRPr="00701BE2">
        <w:rPr>
          <w:color w:val="auto"/>
        </w:rPr>
        <w:t>critérium</w:t>
      </w:r>
      <w:r w:rsidRPr="00701BE2">
        <w:rPr>
          <w:color w:val="auto"/>
        </w:rPr>
        <w:t xml:space="preserve">  ne favorise pas les femmes autochtones étant  analphabète,</w:t>
      </w:r>
      <w:r w:rsidRPr="00701BE2">
        <w:rPr>
          <w:rFonts w:eastAsia="Times New Roman"/>
          <w:color w:val="auto"/>
        </w:rPr>
        <w:t xml:space="preserve"> elles sont  </w:t>
      </w:r>
      <w:r w:rsidR="0028238C" w:rsidRPr="00701BE2">
        <w:rPr>
          <w:rFonts w:eastAsia="Times New Roman"/>
          <w:color w:val="auto"/>
        </w:rPr>
        <w:t>souvent</w:t>
      </w:r>
      <w:r w:rsidRPr="00701BE2">
        <w:rPr>
          <w:rFonts w:eastAsia="Times New Roman"/>
          <w:color w:val="auto"/>
        </w:rPr>
        <w:t xml:space="preserve"> victimes d’exclusion,  soumis à des  exploitations de tout genre ,victimes des div</w:t>
      </w:r>
      <w:r w:rsidR="00CE2DB0" w:rsidRPr="00701BE2">
        <w:rPr>
          <w:rFonts w:eastAsia="Times New Roman"/>
          <w:color w:val="auto"/>
        </w:rPr>
        <w:t xml:space="preserve">ers  abus ethniques ; et </w:t>
      </w:r>
      <w:r w:rsidR="0028238C" w:rsidRPr="00701BE2">
        <w:rPr>
          <w:rFonts w:eastAsia="Times New Roman"/>
          <w:color w:val="auto"/>
        </w:rPr>
        <w:t>S</w:t>
      </w:r>
      <w:r w:rsidRPr="00701BE2">
        <w:rPr>
          <w:rFonts w:eastAsia="Times New Roman"/>
          <w:color w:val="auto"/>
        </w:rPr>
        <w:t xml:space="preserve">VBG ,par de membres des communautés d’accueils, les membres des groupes armés et soumis </w:t>
      </w:r>
      <w:r w:rsidR="0028238C" w:rsidRPr="00701BE2">
        <w:rPr>
          <w:rFonts w:eastAsia="Times New Roman"/>
          <w:color w:val="auto"/>
        </w:rPr>
        <w:t xml:space="preserve">à </w:t>
      </w:r>
      <w:r w:rsidRPr="00701BE2">
        <w:rPr>
          <w:rFonts w:eastAsia="Times New Roman"/>
          <w:color w:val="auto"/>
        </w:rPr>
        <w:t xml:space="preserve">des travaux durs </w:t>
      </w:r>
      <w:r w:rsidR="00CE2DB0" w:rsidRPr="00701BE2">
        <w:rPr>
          <w:rFonts w:eastAsia="Times New Roman"/>
          <w:color w:val="auto"/>
        </w:rPr>
        <w:t xml:space="preserve">ou mal </w:t>
      </w:r>
      <w:r w:rsidRPr="00701BE2">
        <w:rPr>
          <w:rFonts w:eastAsia="Times New Roman"/>
          <w:color w:val="auto"/>
        </w:rPr>
        <w:t xml:space="preserve">rémunéré par moment, </w:t>
      </w:r>
      <w:r w:rsidRPr="00701BE2">
        <w:rPr>
          <w:b/>
          <w:color w:val="auto"/>
        </w:rPr>
        <w:t>Article 11, 3</w:t>
      </w:r>
      <w:r w:rsidRPr="00701BE2">
        <w:rPr>
          <w:b/>
          <w:color w:val="auto"/>
          <w:vertAlign w:val="superscript"/>
        </w:rPr>
        <w:t>e</w:t>
      </w:r>
      <w:r w:rsidRPr="00701BE2">
        <w:rPr>
          <w:b/>
          <w:color w:val="auto"/>
        </w:rPr>
        <w:t>partie  CEDEF</w:t>
      </w:r>
      <w:r w:rsidRPr="00701BE2">
        <w:rPr>
          <w:rFonts w:ascii="Arial" w:hAnsi="Arial" w:cs="Arial"/>
          <w:b/>
          <w:color w:val="auto"/>
          <w:sz w:val="20"/>
          <w:szCs w:val="20"/>
        </w:rPr>
        <w:t> </w:t>
      </w:r>
      <w:r w:rsidRPr="00701BE2">
        <w:rPr>
          <w:rFonts w:eastAsia="Times New Roman"/>
          <w:b/>
          <w:color w:val="auto"/>
        </w:rPr>
        <w:t xml:space="preserve">. </w:t>
      </w:r>
    </w:p>
    <w:p w:rsidR="00060EF5" w:rsidRPr="00701BE2" w:rsidRDefault="00F30F8E" w:rsidP="00F30F8E">
      <w:pPr>
        <w:spacing w:line="360" w:lineRule="auto"/>
        <w:ind w:firstLine="360"/>
        <w:jc w:val="both"/>
        <w:rPr>
          <w:rFonts w:ascii="Times New Roman" w:eastAsia="Times New Roman" w:hAnsi="Times New Roman" w:cs="Times New Roman"/>
          <w:sz w:val="24"/>
          <w:szCs w:val="24"/>
        </w:rPr>
      </w:pPr>
      <w:r w:rsidRPr="00701BE2">
        <w:rPr>
          <w:rFonts w:ascii="Times New Roman" w:eastAsia="Times New Roman" w:hAnsi="Times New Roman" w:cs="Times New Roman"/>
        </w:rPr>
        <w:t>L’E</w:t>
      </w:r>
      <w:r w:rsidR="00CE2DB0" w:rsidRPr="00701BE2">
        <w:rPr>
          <w:rFonts w:ascii="Times New Roman" w:eastAsia="Times New Roman" w:hAnsi="Times New Roman" w:cs="Times New Roman"/>
        </w:rPr>
        <w:t>tat part</w:t>
      </w:r>
      <w:r w:rsidR="005C2FE7" w:rsidRPr="00701BE2">
        <w:rPr>
          <w:rFonts w:ascii="Times New Roman" w:eastAsia="Times New Roman" w:hAnsi="Times New Roman" w:cs="Times New Roman"/>
        </w:rPr>
        <w:t>i</w:t>
      </w:r>
      <w:r w:rsidRPr="00701BE2">
        <w:rPr>
          <w:rFonts w:ascii="Times New Roman" w:eastAsia="Times New Roman" w:hAnsi="Times New Roman" w:cs="Times New Roman"/>
        </w:rPr>
        <w:t>e</w:t>
      </w:r>
      <w:r w:rsidR="00CE2DB0" w:rsidRPr="00701BE2">
        <w:rPr>
          <w:rFonts w:ascii="Times New Roman" w:eastAsia="Times New Roman" w:hAnsi="Times New Roman" w:cs="Times New Roman"/>
        </w:rPr>
        <w:t xml:space="preserve">  doit mettre  en place un programme  spécifique </w:t>
      </w:r>
      <w:r w:rsidR="00846211" w:rsidRPr="00701BE2">
        <w:rPr>
          <w:rFonts w:ascii="Times New Roman" w:eastAsia="Times New Roman" w:hAnsi="Times New Roman" w:cs="Times New Roman"/>
          <w:sz w:val="24"/>
          <w:szCs w:val="24"/>
        </w:rPr>
        <w:t xml:space="preserve">mixte  et  </w:t>
      </w:r>
      <w:r w:rsidR="00CE2DB0" w:rsidRPr="00701BE2">
        <w:rPr>
          <w:rFonts w:ascii="Times New Roman" w:eastAsia="Times New Roman" w:hAnsi="Times New Roman" w:cs="Times New Roman"/>
          <w:sz w:val="24"/>
          <w:szCs w:val="24"/>
        </w:rPr>
        <w:t>multi</w:t>
      </w:r>
      <w:r w:rsidRPr="00701BE2">
        <w:rPr>
          <w:rFonts w:ascii="Times New Roman" w:eastAsia="Times New Roman" w:hAnsi="Times New Roman" w:cs="Times New Roman"/>
          <w:sz w:val="24"/>
          <w:szCs w:val="24"/>
        </w:rPr>
        <w:t xml:space="preserve"> </w:t>
      </w:r>
      <w:r w:rsidR="00CE2DB0" w:rsidRPr="00701BE2">
        <w:rPr>
          <w:rFonts w:ascii="Times New Roman" w:eastAsia="Times New Roman" w:hAnsi="Times New Roman" w:cs="Times New Roman"/>
          <w:sz w:val="24"/>
          <w:szCs w:val="24"/>
        </w:rPr>
        <w:t>sectoriel</w:t>
      </w:r>
      <w:r w:rsidRPr="00701BE2">
        <w:rPr>
          <w:rFonts w:ascii="Times New Roman" w:eastAsia="Times New Roman" w:hAnsi="Times New Roman" w:cs="Times New Roman"/>
          <w:sz w:val="24"/>
          <w:szCs w:val="24"/>
        </w:rPr>
        <w:t xml:space="preserve"> </w:t>
      </w:r>
      <w:r w:rsidR="00CE2DB0" w:rsidRPr="00701BE2">
        <w:rPr>
          <w:rFonts w:ascii="Times New Roman" w:eastAsia="Times New Roman" w:hAnsi="Times New Roman" w:cs="Times New Roman"/>
          <w:sz w:val="24"/>
          <w:szCs w:val="24"/>
        </w:rPr>
        <w:t xml:space="preserve">qui admet l’observation  des droits humains qui sont universel et  identiques à tous les êtres humains, une approche </w:t>
      </w:r>
      <w:r w:rsidR="00846211" w:rsidRPr="00701BE2">
        <w:rPr>
          <w:rFonts w:ascii="Times New Roman" w:eastAsia="Times New Roman" w:hAnsi="Times New Roman" w:cs="Times New Roman"/>
          <w:sz w:val="24"/>
          <w:szCs w:val="24"/>
        </w:rPr>
        <w:t xml:space="preserve">de socialisation communautaire   </w:t>
      </w:r>
      <w:r w:rsidR="00CE2DB0" w:rsidRPr="00701BE2">
        <w:rPr>
          <w:rFonts w:ascii="Times New Roman" w:eastAsia="Times New Roman" w:hAnsi="Times New Roman" w:cs="Times New Roman"/>
          <w:sz w:val="24"/>
          <w:szCs w:val="24"/>
        </w:rPr>
        <w:t xml:space="preserve">d’appui et </w:t>
      </w:r>
      <w:r w:rsidR="00846211" w:rsidRPr="00701BE2">
        <w:rPr>
          <w:rFonts w:ascii="Times New Roman" w:eastAsia="Times New Roman" w:hAnsi="Times New Roman" w:cs="Times New Roman"/>
          <w:sz w:val="24"/>
          <w:szCs w:val="24"/>
        </w:rPr>
        <w:t xml:space="preserve">actions </w:t>
      </w:r>
      <w:r w:rsidR="00CE2DB0" w:rsidRPr="00701BE2">
        <w:rPr>
          <w:rFonts w:ascii="Times New Roman" w:eastAsia="Times New Roman" w:hAnsi="Times New Roman" w:cs="Times New Roman"/>
          <w:sz w:val="24"/>
          <w:szCs w:val="24"/>
        </w:rPr>
        <w:t xml:space="preserve">d’apprentissage </w:t>
      </w:r>
      <w:r w:rsidRPr="00701BE2">
        <w:rPr>
          <w:rFonts w:ascii="Times New Roman" w:eastAsia="Times New Roman" w:hAnsi="Times New Roman" w:cs="Times New Roman"/>
          <w:sz w:val="24"/>
          <w:szCs w:val="24"/>
        </w:rPr>
        <w:t xml:space="preserve">en </w:t>
      </w:r>
      <w:r w:rsidR="00701BE2" w:rsidRPr="00701BE2">
        <w:rPr>
          <w:rFonts w:ascii="Times New Roman" w:eastAsia="Times New Roman" w:hAnsi="Times New Roman" w:cs="Times New Roman"/>
          <w:sz w:val="24"/>
          <w:szCs w:val="24"/>
        </w:rPr>
        <w:t xml:space="preserve">métier. </w:t>
      </w:r>
      <w:r w:rsidRPr="00701BE2">
        <w:rPr>
          <w:rFonts w:ascii="Times New Roman" w:eastAsia="Times New Roman" w:hAnsi="Times New Roman" w:cs="Times New Roman"/>
          <w:sz w:val="24"/>
          <w:szCs w:val="24"/>
        </w:rPr>
        <w:t xml:space="preserve">L’Etat partie </w:t>
      </w:r>
      <w:r w:rsidR="00846211" w:rsidRPr="00701BE2">
        <w:rPr>
          <w:rFonts w:ascii="Times New Roman" w:eastAsia="Times New Roman" w:hAnsi="Times New Roman" w:cs="Times New Roman"/>
          <w:sz w:val="24"/>
          <w:szCs w:val="24"/>
        </w:rPr>
        <w:t>qui</w:t>
      </w:r>
      <w:r w:rsidR="00CE2DB0" w:rsidRPr="00701BE2">
        <w:rPr>
          <w:rFonts w:ascii="Times New Roman" w:eastAsia="Times New Roman" w:hAnsi="Times New Roman" w:cs="Times New Roman"/>
          <w:sz w:val="24"/>
          <w:szCs w:val="24"/>
        </w:rPr>
        <w:t xml:space="preserve"> , </w:t>
      </w:r>
      <w:r w:rsidR="00846211" w:rsidRPr="00701BE2">
        <w:rPr>
          <w:rFonts w:ascii="Times New Roman" w:eastAsia="Times New Roman" w:hAnsi="Times New Roman" w:cs="Times New Roman"/>
          <w:sz w:val="24"/>
          <w:szCs w:val="24"/>
        </w:rPr>
        <w:t xml:space="preserve">à travers </w:t>
      </w:r>
      <w:r w:rsidR="00CE2DB0" w:rsidRPr="00701BE2">
        <w:rPr>
          <w:rFonts w:ascii="Times New Roman" w:eastAsia="Times New Roman" w:hAnsi="Times New Roman" w:cs="Times New Roman"/>
          <w:sz w:val="24"/>
          <w:szCs w:val="24"/>
        </w:rPr>
        <w:t xml:space="preserve"> le nouveau gouvernement  en </w:t>
      </w:r>
      <w:r w:rsidR="00846211" w:rsidRPr="00701BE2">
        <w:rPr>
          <w:rFonts w:ascii="Times New Roman" w:eastAsia="Times New Roman" w:hAnsi="Times New Roman" w:cs="Times New Roman"/>
          <w:sz w:val="24"/>
          <w:szCs w:val="24"/>
        </w:rPr>
        <w:t xml:space="preserve"> guise </w:t>
      </w:r>
      <w:r w:rsidR="00CE2DB0" w:rsidRPr="00701BE2">
        <w:rPr>
          <w:rFonts w:ascii="Times New Roman" w:eastAsia="Times New Roman" w:hAnsi="Times New Roman" w:cs="Times New Roman"/>
          <w:sz w:val="24"/>
          <w:szCs w:val="24"/>
        </w:rPr>
        <w:t xml:space="preserve"> de trouver un moyen</w:t>
      </w:r>
      <w:r w:rsidR="00846211" w:rsidRPr="00701BE2">
        <w:rPr>
          <w:rFonts w:ascii="Times New Roman" w:eastAsia="Times New Roman" w:hAnsi="Times New Roman" w:cs="Times New Roman"/>
          <w:sz w:val="24"/>
          <w:szCs w:val="24"/>
        </w:rPr>
        <w:t xml:space="preserve"> efficace  d’éveil de conscience,</w:t>
      </w:r>
      <w:r w:rsidR="00CE2DB0" w:rsidRPr="00701BE2">
        <w:rPr>
          <w:rFonts w:ascii="Times New Roman" w:eastAsia="Times New Roman" w:hAnsi="Times New Roman" w:cs="Times New Roman"/>
          <w:sz w:val="24"/>
          <w:szCs w:val="24"/>
        </w:rPr>
        <w:t xml:space="preserve"> renforcement des compétences pour un soutien d’auto prise en charge des  femmes autochtones ; n’ayant pas un niveau  que</w:t>
      </w:r>
      <w:r w:rsidR="005C2FE7" w:rsidRPr="00701BE2">
        <w:rPr>
          <w:rFonts w:ascii="Times New Roman" w:eastAsia="Times New Roman" w:hAnsi="Times New Roman" w:cs="Times New Roman"/>
          <w:sz w:val="24"/>
          <w:szCs w:val="24"/>
        </w:rPr>
        <w:t>lconque  pou</w:t>
      </w:r>
      <w:r w:rsidR="005C2FE7" w:rsidRPr="00701BE2">
        <w:rPr>
          <w:rFonts w:ascii="Times New Roman" w:eastAsia="Times New Roman" w:hAnsi="Times New Roman" w:cs="Times New Roman"/>
          <w:sz w:val="24"/>
          <w:szCs w:val="24"/>
        </w:rPr>
        <w:lastRenderedPageBreak/>
        <w:t xml:space="preserve">vant les admettre à </w:t>
      </w:r>
      <w:r w:rsidR="00CE2DB0" w:rsidRPr="00701BE2">
        <w:rPr>
          <w:rFonts w:ascii="Times New Roman" w:eastAsia="Times New Roman" w:hAnsi="Times New Roman" w:cs="Times New Roman"/>
          <w:sz w:val="24"/>
          <w:szCs w:val="24"/>
        </w:rPr>
        <w:t xml:space="preserve">un poste de fonctionnaire ; mais aussi  faire de prévision et planification pour la prise en compte  promotionnel des générations naissantes sur le plan éducationnel et professionnel ; </w:t>
      </w:r>
    </w:p>
    <w:p w:rsidR="00060EF5" w:rsidRPr="00701BE2" w:rsidRDefault="00060EF5" w:rsidP="008923B5">
      <w:pPr>
        <w:autoSpaceDE w:val="0"/>
        <w:autoSpaceDN w:val="0"/>
        <w:adjustRightInd w:val="0"/>
        <w:spacing w:after="0" w:line="360" w:lineRule="auto"/>
        <w:jc w:val="both"/>
        <w:rPr>
          <w:rFonts w:ascii="Times New Roman" w:hAnsi="Times New Roman" w:cs="Times New Roman"/>
          <w:b/>
          <w:sz w:val="24"/>
          <w:szCs w:val="24"/>
        </w:rPr>
      </w:pPr>
      <w:r w:rsidRPr="00701BE2">
        <w:rPr>
          <w:rFonts w:ascii="Times New Roman" w:hAnsi="Times New Roman" w:cs="Times New Roman"/>
          <w:b/>
          <w:i/>
          <w:sz w:val="24"/>
          <w:szCs w:val="24"/>
        </w:rPr>
        <w:t>A l’article 11, 3</w:t>
      </w:r>
      <w:r w:rsidRPr="00701BE2">
        <w:rPr>
          <w:rFonts w:ascii="Times New Roman" w:hAnsi="Times New Roman" w:cs="Times New Roman"/>
          <w:b/>
          <w:i/>
          <w:sz w:val="24"/>
          <w:szCs w:val="24"/>
          <w:vertAlign w:val="superscript"/>
        </w:rPr>
        <w:t>e</w:t>
      </w:r>
      <w:r w:rsidRPr="00701BE2">
        <w:rPr>
          <w:rFonts w:ascii="Times New Roman" w:hAnsi="Times New Roman" w:cs="Times New Roman"/>
          <w:b/>
          <w:i/>
          <w:sz w:val="24"/>
          <w:szCs w:val="24"/>
        </w:rPr>
        <w:t xml:space="preserve"> partie  du CEDEF</w:t>
      </w:r>
      <w:r w:rsidRPr="00701BE2">
        <w:rPr>
          <w:rFonts w:ascii="Times New Roman" w:hAnsi="Times New Roman" w:cs="Times New Roman"/>
          <w:b/>
          <w:sz w:val="24"/>
          <w:szCs w:val="24"/>
        </w:rPr>
        <w:t xml:space="preserve">. </w:t>
      </w:r>
    </w:p>
    <w:p w:rsidR="00FE7FC3" w:rsidRPr="00701BE2" w:rsidRDefault="00F30F8E" w:rsidP="00F30F8E">
      <w:pPr>
        <w:autoSpaceDE w:val="0"/>
        <w:autoSpaceDN w:val="0"/>
        <w:adjustRightInd w:val="0"/>
        <w:spacing w:after="0" w:line="360" w:lineRule="auto"/>
        <w:ind w:firstLine="708"/>
        <w:jc w:val="both"/>
        <w:rPr>
          <w:rFonts w:ascii="Times New Roman" w:hAnsi="Times New Roman" w:cs="Times New Roman"/>
          <w:sz w:val="24"/>
          <w:szCs w:val="24"/>
        </w:rPr>
      </w:pPr>
      <w:r w:rsidRPr="00701BE2">
        <w:rPr>
          <w:rFonts w:ascii="Times New Roman" w:hAnsi="Times New Roman" w:cs="Times New Roman"/>
          <w:sz w:val="24"/>
          <w:szCs w:val="24"/>
        </w:rPr>
        <w:t>I</w:t>
      </w:r>
      <w:r w:rsidR="00060EF5" w:rsidRPr="00701BE2">
        <w:rPr>
          <w:rFonts w:ascii="Times New Roman" w:hAnsi="Times New Roman" w:cs="Times New Roman"/>
          <w:sz w:val="24"/>
          <w:szCs w:val="24"/>
        </w:rPr>
        <w:t>l a été  prévu de revoir au niveau national les  lois visant à protéger les femmes dans les domaines visés par le présent article de façon périodique en fonction des connaissances scientifiques et techniques et  seront révisées, abrogées ou étendues, selon les besoins </w:t>
      </w:r>
      <w:r w:rsidR="0028238C" w:rsidRPr="00701BE2">
        <w:rPr>
          <w:rFonts w:ascii="Times New Roman" w:hAnsi="Times New Roman" w:cs="Times New Roman"/>
          <w:sz w:val="24"/>
          <w:szCs w:val="24"/>
        </w:rPr>
        <w:t>et cela en conformité avec l’article 216 de</w:t>
      </w:r>
      <w:r w:rsidRPr="00701BE2">
        <w:rPr>
          <w:rFonts w:ascii="Times New Roman" w:hAnsi="Times New Roman" w:cs="Times New Roman"/>
          <w:sz w:val="24"/>
          <w:szCs w:val="24"/>
        </w:rPr>
        <w:t xml:space="preserve"> </w:t>
      </w:r>
      <w:r w:rsidR="00FE7FC3" w:rsidRPr="00701BE2">
        <w:rPr>
          <w:rFonts w:ascii="Times New Roman" w:hAnsi="Times New Roman" w:cs="Times New Roman"/>
          <w:sz w:val="24"/>
          <w:szCs w:val="24"/>
        </w:rPr>
        <w:t>la C</w:t>
      </w:r>
      <w:r w:rsidR="0028238C" w:rsidRPr="00701BE2">
        <w:rPr>
          <w:rFonts w:ascii="Times New Roman" w:hAnsi="Times New Roman" w:cs="Times New Roman"/>
          <w:sz w:val="24"/>
          <w:szCs w:val="24"/>
        </w:rPr>
        <w:t xml:space="preserve">onstitution qui consacre : </w:t>
      </w:r>
    </w:p>
    <w:p w:rsidR="00FE7FC3" w:rsidRPr="00701BE2" w:rsidRDefault="0028238C" w:rsidP="00F30F8E">
      <w:pPr>
        <w:autoSpaceDE w:val="0"/>
        <w:autoSpaceDN w:val="0"/>
        <w:adjustRightInd w:val="0"/>
        <w:spacing w:after="0" w:line="360" w:lineRule="auto"/>
        <w:ind w:firstLine="708"/>
        <w:jc w:val="both"/>
        <w:rPr>
          <w:rFonts w:ascii="Times New Roman" w:hAnsi="Times New Roman" w:cs="Times New Roman"/>
          <w:sz w:val="24"/>
          <w:szCs w:val="24"/>
        </w:rPr>
      </w:pPr>
      <w:r w:rsidRPr="00701BE2">
        <w:rPr>
          <w:rFonts w:ascii="Times New Roman" w:hAnsi="Times New Roman" w:cs="Times New Roman"/>
          <w:i/>
          <w:sz w:val="24"/>
          <w:szCs w:val="24"/>
        </w:rPr>
        <w:t>« </w:t>
      </w:r>
      <w:r w:rsidR="00571BE6" w:rsidRPr="00701BE2">
        <w:rPr>
          <w:rFonts w:ascii="Times New Roman" w:hAnsi="Times New Roman" w:cs="Times New Roman"/>
          <w:i/>
          <w:sz w:val="24"/>
          <w:szCs w:val="24"/>
        </w:rPr>
        <w:t xml:space="preserve">Si la Cour constitutionnelle consultée par le Président de la République, par le Premier ministre, le Président de l’Assemblée nationale ou le Président du Sénat, par un dixième des députés ou un dixième des sénateurs, déclare qu’un traité ou accord international comporte une clause contraire à la Constitution, la ratification ou l’approbation ne peut intervenir qu’après la révision de la Constitution </w:t>
      </w:r>
      <w:r w:rsidRPr="00701BE2">
        <w:rPr>
          <w:rFonts w:ascii="Times New Roman" w:hAnsi="Times New Roman" w:cs="Times New Roman"/>
          <w:i/>
          <w:sz w:val="24"/>
          <w:szCs w:val="24"/>
        </w:rPr>
        <w:t xml:space="preserve"> »</w:t>
      </w:r>
      <w:r w:rsidR="00060EF5" w:rsidRPr="00701BE2">
        <w:rPr>
          <w:rFonts w:ascii="Times New Roman" w:hAnsi="Times New Roman" w:cs="Times New Roman"/>
          <w:i/>
          <w:sz w:val="24"/>
          <w:szCs w:val="24"/>
        </w:rPr>
        <w:t>.</w:t>
      </w:r>
      <w:r w:rsidR="00571BE6" w:rsidRPr="00701BE2">
        <w:rPr>
          <w:rFonts w:ascii="Times New Roman" w:hAnsi="Times New Roman" w:cs="Times New Roman"/>
          <w:sz w:val="24"/>
          <w:szCs w:val="24"/>
        </w:rPr>
        <w:t xml:space="preserve"> </w:t>
      </w:r>
    </w:p>
    <w:p w:rsidR="00FF0055" w:rsidRPr="00701BE2" w:rsidRDefault="00571BE6" w:rsidP="00FE7FC3">
      <w:pPr>
        <w:autoSpaceDE w:val="0"/>
        <w:autoSpaceDN w:val="0"/>
        <w:adjustRightInd w:val="0"/>
        <w:spacing w:after="0" w:line="360" w:lineRule="auto"/>
        <w:ind w:firstLine="708"/>
        <w:jc w:val="both"/>
        <w:rPr>
          <w:rFonts w:ascii="Times New Roman" w:hAnsi="Times New Roman" w:cs="Times New Roman"/>
          <w:sz w:val="24"/>
          <w:szCs w:val="24"/>
        </w:rPr>
      </w:pPr>
      <w:r w:rsidRPr="00701BE2">
        <w:rPr>
          <w:rFonts w:ascii="Times New Roman" w:hAnsi="Times New Roman" w:cs="Times New Roman"/>
          <w:sz w:val="24"/>
          <w:szCs w:val="24"/>
        </w:rPr>
        <w:t>Et cela pour une bonne harmonisation de nos lois internes qui bloque l’application des plusieurs conventions internationales.</w:t>
      </w:r>
      <w:r w:rsidR="00FE7FC3" w:rsidRPr="00701BE2">
        <w:rPr>
          <w:rFonts w:ascii="Times New Roman" w:hAnsi="Times New Roman" w:cs="Times New Roman"/>
          <w:sz w:val="24"/>
          <w:szCs w:val="24"/>
        </w:rPr>
        <w:t xml:space="preserve"> </w:t>
      </w:r>
      <w:r w:rsidR="00853FE5" w:rsidRPr="00701BE2">
        <w:rPr>
          <w:rFonts w:ascii="Times New Roman" w:eastAsia="Times New Roman" w:hAnsi="Times New Roman" w:cs="Times New Roman"/>
        </w:rPr>
        <w:t xml:space="preserve">L’insuffisance </w:t>
      </w:r>
      <w:r w:rsidR="00F96EB2" w:rsidRPr="00701BE2">
        <w:rPr>
          <w:rFonts w:ascii="Times New Roman" w:eastAsia="Times New Roman" w:hAnsi="Times New Roman" w:cs="Times New Roman"/>
        </w:rPr>
        <w:t xml:space="preserve">du gouvernement congolais </w:t>
      </w:r>
      <w:r w:rsidR="00853FE5" w:rsidRPr="00701BE2">
        <w:rPr>
          <w:rFonts w:ascii="Times New Roman" w:eastAsia="Times New Roman" w:hAnsi="Times New Roman" w:cs="Times New Roman"/>
        </w:rPr>
        <w:t xml:space="preserve"> dans l’observation des instruments</w:t>
      </w:r>
      <w:r w:rsidR="00F96EB2" w:rsidRPr="00701BE2">
        <w:rPr>
          <w:rFonts w:ascii="Times New Roman" w:eastAsia="Times New Roman" w:hAnsi="Times New Roman" w:cs="Times New Roman"/>
        </w:rPr>
        <w:t xml:space="preserve">  et conventions légaux internationaux </w:t>
      </w:r>
      <w:r w:rsidR="00853FE5" w:rsidRPr="00701BE2">
        <w:rPr>
          <w:rFonts w:ascii="Times New Roman" w:eastAsia="Times New Roman" w:hAnsi="Times New Roman" w:cs="Times New Roman"/>
        </w:rPr>
        <w:t xml:space="preserve"> ratifiés sur la  promotion et </w:t>
      </w:r>
      <w:r w:rsidR="00F96EB2" w:rsidRPr="00701BE2">
        <w:rPr>
          <w:rFonts w:ascii="Times New Roman" w:eastAsia="Times New Roman" w:hAnsi="Times New Roman" w:cs="Times New Roman"/>
        </w:rPr>
        <w:t xml:space="preserve"> protection des droits des peuples autochtones, CEDEF adoptés par l’ONU n’entrevois aucune  modification  face son engagement sur </w:t>
      </w:r>
      <w:r w:rsidR="00CB45DE" w:rsidRPr="00701BE2">
        <w:rPr>
          <w:rFonts w:ascii="Times New Roman" w:eastAsia="Times New Roman" w:hAnsi="Times New Roman" w:cs="Times New Roman"/>
        </w:rPr>
        <w:t xml:space="preserve"> ces accords. </w:t>
      </w:r>
      <w:r w:rsidR="00F96EB2" w:rsidRPr="00701BE2">
        <w:rPr>
          <w:rFonts w:ascii="Times New Roman" w:hAnsi="Times New Roman" w:cs="Times New Roman"/>
        </w:rPr>
        <w:t>L</w:t>
      </w:r>
      <w:r w:rsidR="00853FE5" w:rsidRPr="00701BE2">
        <w:rPr>
          <w:rFonts w:ascii="Times New Roman" w:hAnsi="Times New Roman" w:cs="Times New Roman"/>
        </w:rPr>
        <w:t xml:space="preserve">es </w:t>
      </w:r>
      <w:r w:rsidR="00F96EB2" w:rsidRPr="00701BE2">
        <w:rPr>
          <w:rFonts w:ascii="Times New Roman" w:hAnsi="Times New Roman" w:cs="Times New Roman"/>
        </w:rPr>
        <w:t>doctrines de croyances, cultures, langues et modes de vie</w:t>
      </w:r>
      <w:r w:rsidR="00853FE5" w:rsidRPr="00701BE2">
        <w:rPr>
          <w:rFonts w:ascii="Times New Roman" w:hAnsi="Times New Roman" w:cs="Times New Roman"/>
        </w:rPr>
        <w:t xml:space="preserve"> des femmes autochtones </w:t>
      </w:r>
      <w:r w:rsidR="00F96EB2" w:rsidRPr="00701BE2">
        <w:rPr>
          <w:rFonts w:ascii="Times New Roman" w:hAnsi="Times New Roman" w:cs="Times New Roman"/>
        </w:rPr>
        <w:t xml:space="preserve"> restent  menacés à telle enseigne qu’ils pourraient disparaître, </w:t>
      </w:r>
      <w:r w:rsidR="00F96EB2" w:rsidRPr="00701BE2">
        <w:rPr>
          <w:rFonts w:ascii="Times New Roman" w:eastAsia="Times New Roman" w:hAnsi="Times New Roman" w:cs="Times New Roman"/>
        </w:rPr>
        <w:t xml:space="preserve">Si des mesures urgentes de prise en charge de ces peuples  ne sont pas prises en compte </w:t>
      </w:r>
      <w:r w:rsidR="00F96EB2" w:rsidRPr="00701BE2">
        <w:rPr>
          <w:rFonts w:ascii="Times New Roman" w:eastAsia="Times New Roman" w:hAnsi="Times New Roman" w:cs="Times New Roman"/>
        </w:rPr>
        <w:lastRenderedPageBreak/>
        <w:t>par le gouvernement congolais, cette espèce des populations sera classée parmi la classe des espèces en voie de disparition</w:t>
      </w:r>
      <w:r w:rsidR="00FE7FC3" w:rsidRPr="00701BE2">
        <w:rPr>
          <w:rFonts w:ascii="Times New Roman" w:eastAsia="Times New Roman" w:hAnsi="Times New Roman" w:cs="Times New Roman"/>
        </w:rPr>
        <w:t xml:space="preserve"> </w:t>
      </w:r>
      <w:r w:rsidR="00F96EB2" w:rsidRPr="00701BE2">
        <w:rPr>
          <w:rFonts w:ascii="Times New Roman" w:eastAsia="Times New Roman" w:hAnsi="Times New Roman" w:cs="Times New Roman"/>
        </w:rPr>
        <w:t xml:space="preserve">dans la nature. </w:t>
      </w:r>
    </w:p>
    <w:p w:rsidR="005C032E" w:rsidRPr="00701BE2" w:rsidRDefault="00FF0055" w:rsidP="00FE7FC3">
      <w:pPr>
        <w:pStyle w:val="Default"/>
        <w:spacing w:line="360" w:lineRule="auto"/>
        <w:ind w:firstLine="708"/>
        <w:jc w:val="both"/>
        <w:rPr>
          <w:rFonts w:eastAsia="Times New Roman"/>
          <w:color w:val="auto"/>
        </w:rPr>
      </w:pPr>
      <w:r w:rsidRPr="00701BE2">
        <w:rPr>
          <w:rFonts w:eastAsia="Times New Roman"/>
          <w:color w:val="auto"/>
        </w:rPr>
        <w:t xml:space="preserve">Des besoins d’aménagements et  révisions des certaines dispositions sur les lois nationaux  qu’internationaux  admettant  les peuples autochtones  des mêmes droits  que  d’autres communautés sont à  prendre </w:t>
      </w:r>
      <w:r w:rsidR="00F03FF9" w:rsidRPr="00701BE2">
        <w:rPr>
          <w:rFonts w:eastAsia="Times New Roman"/>
          <w:color w:val="auto"/>
        </w:rPr>
        <w:t xml:space="preserve">en priorité </w:t>
      </w:r>
      <w:r w:rsidRPr="00701BE2">
        <w:rPr>
          <w:rFonts w:eastAsia="Times New Roman"/>
          <w:color w:val="auto"/>
        </w:rPr>
        <w:t>pour une protection et promotion des droits des femmes autochtones , faisant partie de  cette espèce rare , reconnu officiellement comme minoritaire et unique étant qu</w:t>
      </w:r>
      <w:r w:rsidR="00FE7FC3" w:rsidRPr="00701BE2">
        <w:rPr>
          <w:rFonts w:eastAsia="Times New Roman"/>
          <w:color w:val="auto"/>
        </w:rPr>
        <w:t>e premier habitant de la RD Congo</w:t>
      </w:r>
      <w:r w:rsidRPr="00701BE2">
        <w:rPr>
          <w:rFonts w:eastAsia="Times New Roman"/>
          <w:color w:val="auto"/>
        </w:rPr>
        <w:t xml:space="preserve">. </w:t>
      </w:r>
    </w:p>
    <w:p w:rsidR="000035BD" w:rsidRPr="00701BE2" w:rsidRDefault="000035BD" w:rsidP="008923B5">
      <w:pPr>
        <w:pStyle w:val="Default"/>
        <w:spacing w:line="360" w:lineRule="auto"/>
        <w:jc w:val="both"/>
        <w:rPr>
          <w:b/>
          <w:color w:val="auto"/>
        </w:rPr>
      </w:pPr>
    </w:p>
    <w:sectPr w:rsidR="000035BD" w:rsidRPr="00701BE2" w:rsidSect="00420346">
      <w:headerReference w:type="default" r:id="rId17"/>
      <w:pgSz w:w="11906" w:h="16838"/>
      <w:pgMar w:top="1417" w:right="1133" w:bottom="1417" w:left="1417" w:header="708" w:footer="737" w:gutter="0"/>
      <w:pgBorders w:display="firstPage" w:offsetFrom="page">
        <w:top w:val="twistedLines1" w:sz="18" w:space="24" w:color="auto"/>
        <w:left w:val="twistedLines1" w:sz="18" w:space="24" w:color="auto"/>
        <w:bottom w:val="twistedLines1" w:sz="18" w:space="24" w:color="auto"/>
        <w:right w:val="twistedLines1" w:sz="18" w:space="24" w:color="auto"/>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0866" w:rsidRDefault="00E70866" w:rsidP="00992773">
      <w:pPr>
        <w:spacing w:after="0" w:line="240" w:lineRule="auto"/>
      </w:pPr>
      <w:r>
        <w:separator/>
      </w:r>
    </w:p>
  </w:endnote>
  <w:endnote w:type="continuationSeparator" w:id="0">
    <w:p w:rsidR="00E70866" w:rsidRDefault="00E70866" w:rsidP="009927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Univers LT Std 45 Light">
    <w:altName w:val="Univers LT Std 45 Light"/>
    <w:panose1 w:val="00000000000000000000"/>
    <w:charset w:val="00"/>
    <w:family w:val="swiss"/>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entaur">
    <w:panose1 w:val="02030504050205020304"/>
    <w:charset w:val="00"/>
    <w:family w:val="roman"/>
    <w:pitch w:val="variable"/>
    <w:sig w:usb0="00000003" w:usb1="00000000" w:usb2="00000000" w:usb3="00000000" w:csb0="00000001" w:csb1="00000000"/>
  </w:font>
  <w:font w:name="TimesNewRomanPSMT">
    <w:panose1 w:val="00000000000000000000"/>
    <w:charset w:val="00"/>
    <w:family w:val="swiss"/>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0866" w:rsidRDefault="00E70866" w:rsidP="00992773">
      <w:pPr>
        <w:spacing w:after="0" w:line="240" w:lineRule="auto"/>
      </w:pPr>
      <w:r>
        <w:separator/>
      </w:r>
    </w:p>
  </w:footnote>
  <w:footnote w:type="continuationSeparator" w:id="0">
    <w:p w:rsidR="00E70866" w:rsidRDefault="00E70866" w:rsidP="00992773">
      <w:pPr>
        <w:spacing w:after="0" w:line="240" w:lineRule="auto"/>
      </w:pPr>
      <w:r>
        <w:continuationSeparator/>
      </w:r>
    </w:p>
  </w:footnote>
  <w:footnote w:id="1">
    <w:p w:rsidR="001746E9" w:rsidRPr="00F30F8E" w:rsidRDefault="001746E9" w:rsidP="00B30F31">
      <w:pPr>
        <w:pStyle w:val="Default"/>
        <w:jc w:val="both"/>
        <w:rPr>
          <w:sz w:val="20"/>
          <w:szCs w:val="20"/>
        </w:rPr>
      </w:pPr>
      <w:r w:rsidRPr="00F30F8E">
        <w:rPr>
          <w:rStyle w:val="FootnoteReference"/>
          <w:sz w:val="20"/>
          <w:szCs w:val="20"/>
        </w:rPr>
        <w:footnoteRef/>
      </w:r>
      <w:r w:rsidRPr="00F30F8E">
        <w:rPr>
          <w:bCs/>
          <w:sz w:val="20"/>
          <w:szCs w:val="20"/>
        </w:rPr>
        <w:t>Préambule de la Convention sur l'élimination de toutes les formes de discrimination</w:t>
      </w:r>
      <w:r w:rsidRPr="00F30F8E">
        <w:rPr>
          <w:sz w:val="20"/>
          <w:szCs w:val="20"/>
        </w:rPr>
        <w:t xml:space="preserve"> à l’égard des femmes, paragraphe 10.</w:t>
      </w:r>
    </w:p>
    <w:p w:rsidR="001746E9" w:rsidRPr="00F30F8E" w:rsidRDefault="001746E9" w:rsidP="00B30F31">
      <w:pPr>
        <w:autoSpaceDE w:val="0"/>
        <w:autoSpaceDN w:val="0"/>
        <w:adjustRightInd w:val="0"/>
        <w:spacing w:after="0" w:line="240" w:lineRule="auto"/>
        <w:jc w:val="both"/>
        <w:rPr>
          <w:rFonts w:ascii="Times New Roman" w:hAnsi="Times New Roman" w:cs="Times New Roman"/>
          <w:bCs/>
          <w:sz w:val="20"/>
          <w:szCs w:val="20"/>
        </w:rPr>
      </w:pPr>
    </w:p>
  </w:footnote>
  <w:footnote w:id="2">
    <w:p w:rsidR="001746E9" w:rsidRPr="00F264E7" w:rsidRDefault="001746E9" w:rsidP="00B30F31">
      <w:pPr>
        <w:pStyle w:val="Default"/>
        <w:jc w:val="both"/>
        <w:rPr>
          <w:sz w:val="20"/>
          <w:szCs w:val="20"/>
        </w:rPr>
      </w:pPr>
      <w:r w:rsidRPr="00F264E7">
        <w:rPr>
          <w:rStyle w:val="FootnoteReference"/>
          <w:sz w:val="20"/>
          <w:szCs w:val="20"/>
        </w:rPr>
        <w:footnoteRef/>
      </w:r>
      <w:r w:rsidRPr="00F264E7">
        <w:rPr>
          <w:sz w:val="20"/>
          <w:szCs w:val="20"/>
        </w:rPr>
        <w:t xml:space="preserve"> Préambule de la Convention pour l’élimination de la discrimination à l’égard des femmes, Paragraphe 10.</w:t>
      </w:r>
    </w:p>
  </w:footnote>
  <w:footnote w:id="3">
    <w:p w:rsidR="001746E9" w:rsidRPr="00F264E7" w:rsidRDefault="001746E9" w:rsidP="00B30F31">
      <w:pPr>
        <w:autoSpaceDE w:val="0"/>
        <w:autoSpaceDN w:val="0"/>
        <w:adjustRightInd w:val="0"/>
        <w:spacing w:after="0" w:line="240" w:lineRule="auto"/>
        <w:jc w:val="both"/>
        <w:rPr>
          <w:rFonts w:ascii="Times New Roman" w:hAnsi="Times New Roman" w:cs="Times New Roman"/>
          <w:b/>
          <w:bCs/>
          <w:color w:val="111111"/>
          <w:sz w:val="20"/>
          <w:szCs w:val="20"/>
        </w:rPr>
      </w:pPr>
      <w:r w:rsidRPr="00F264E7">
        <w:rPr>
          <w:rStyle w:val="FootnoteReference"/>
          <w:rFonts w:ascii="Times New Roman" w:hAnsi="Times New Roman" w:cs="Times New Roman"/>
          <w:sz w:val="20"/>
          <w:szCs w:val="20"/>
        </w:rPr>
        <w:footnoteRef/>
      </w:r>
      <w:r w:rsidRPr="00F264E7">
        <w:rPr>
          <w:rFonts w:ascii="Times New Roman" w:hAnsi="Times New Roman" w:cs="Times New Roman"/>
          <w:color w:val="000000"/>
          <w:sz w:val="20"/>
          <w:szCs w:val="20"/>
        </w:rPr>
        <w:t xml:space="preserve">A. MATUNDU MBAMBI et MC FARAY-KELE, </w:t>
      </w:r>
      <w:r w:rsidRPr="00F264E7">
        <w:rPr>
          <w:rFonts w:ascii="Times New Roman" w:hAnsi="Times New Roman" w:cs="Times New Roman"/>
          <w:bCs/>
          <w:i/>
          <w:color w:val="111111"/>
          <w:sz w:val="20"/>
          <w:szCs w:val="20"/>
        </w:rPr>
        <w:t>L'inégalité du genre et les institutions sociales en R.D.Congo</w:t>
      </w:r>
      <w:r w:rsidRPr="00F264E7">
        <w:rPr>
          <w:rFonts w:ascii="Times New Roman" w:hAnsi="Times New Roman" w:cs="Times New Roman"/>
          <w:color w:val="000000"/>
          <w:sz w:val="20"/>
          <w:szCs w:val="20"/>
        </w:rPr>
        <w:t>, Avril-Décembre 2010.</w:t>
      </w:r>
    </w:p>
  </w:footnote>
  <w:footnote w:id="4">
    <w:p w:rsidR="001746E9" w:rsidRPr="00F30F8E" w:rsidRDefault="001746E9" w:rsidP="00B30F31">
      <w:pPr>
        <w:pStyle w:val="Default"/>
        <w:jc w:val="both"/>
        <w:rPr>
          <w:sz w:val="20"/>
          <w:szCs w:val="20"/>
        </w:rPr>
      </w:pPr>
      <w:r w:rsidRPr="00F264E7">
        <w:rPr>
          <w:rStyle w:val="FootnoteReference"/>
          <w:sz w:val="20"/>
          <w:szCs w:val="20"/>
        </w:rPr>
        <w:footnoteRef/>
      </w:r>
      <w:r w:rsidRPr="00F264E7">
        <w:rPr>
          <w:bCs/>
          <w:sz w:val="20"/>
          <w:szCs w:val="20"/>
        </w:rPr>
        <w:t>Les peuples autochtones Pygmées en RDC : l’état de leurs droits et la situation dans la Province du Tanganyika.</w:t>
      </w:r>
    </w:p>
  </w:footnote>
  <w:footnote w:id="5">
    <w:p w:rsidR="001746E9" w:rsidRPr="00F30F8E" w:rsidRDefault="001746E9" w:rsidP="0006421A">
      <w:pPr>
        <w:spacing w:before="100" w:beforeAutospacing="1" w:after="100" w:afterAutospacing="1" w:line="240" w:lineRule="auto"/>
        <w:jc w:val="both"/>
        <w:rPr>
          <w:rFonts w:ascii="Times New Roman" w:eastAsia="Times New Roman" w:hAnsi="Times New Roman" w:cs="Times New Roman"/>
          <w:sz w:val="20"/>
          <w:szCs w:val="20"/>
        </w:rPr>
      </w:pPr>
      <w:r w:rsidRPr="00F30F8E">
        <w:rPr>
          <w:rStyle w:val="FootnoteReference"/>
          <w:rFonts w:ascii="Times New Roman" w:hAnsi="Times New Roman" w:cs="Times New Roman"/>
          <w:sz w:val="20"/>
          <w:szCs w:val="20"/>
        </w:rPr>
        <w:footnoteRef/>
      </w:r>
      <w:r w:rsidRPr="00F30F8E">
        <w:rPr>
          <w:rFonts w:ascii="Times New Roman" w:eastAsia="Times New Roman" w:hAnsi="Times New Roman" w:cs="Times New Roman"/>
          <w:sz w:val="20"/>
          <w:szCs w:val="20"/>
        </w:rPr>
        <w:t xml:space="preserve"> Le </w:t>
      </w:r>
      <w:hyperlink r:id="rId1" w:tooltip="Pacte international relatif aux droits économiques, sociaux et culturels" w:history="1">
        <w:r w:rsidRPr="00F30F8E">
          <w:rPr>
            <w:rFonts w:ascii="Times New Roman" w:eastAsia="Times New Roman" w:hAnsi="Times New Roman" w:cs="Times New Roman"/>
            <w:color w:val="0000FF"/>
            <w:sz w:val="20"/>
            <w:szCs w:val="20"/>
            <w:u w:val="single"/>
          </w:rPr>
          <w:t>Pacte international relatif aux droits économiques, sociaux et culturels</w:t>
        </w:r>
      </w:hyperlink>
      <w:r w:rsidRPr="00F30F8E">
        <w:rPr>
          <w:rFonts w:ascii="Times New Roman" w:eastAsia="Times New Roman" w:hAnsi="Times New Roman" w:cs="Times New Roman"/>
          <w:sz w:val="20"/>
          <w:szCs w:val="20"/>
        </w:rPr>
        <w:t xml:space="preserve"> (CESCR), dont l'organe de surveillance est le </w:t>
      </w:r>
      <w:hyperlink r:id="rId2" w:tooltip="Comité des droits économiques, sociaux et culturels (page inexistante)" w:history="1">
        <w:r w:rsidRPr="00F30F8E">
          <w:rPr>
            <w:rFonts w:ascii="Times New Roman" w:eastAsia="Times New Roman" w:hAnsi="Times New Roman" w:cs="Times New Roman"/>
            <w:color w:val="0000FF"/>
            <w:sz w:val="20"/>
            <w:szCs w:val="20"/>
            <w:u w:val="single"/>
          </w:rPr>
          <w:t>Comité des droits économiques, sociaux et culturels</w:t>
        </w:r>
      </w:hyperlink>
      <w:r w:rsidRPr="00F30F8E">
        <w:rPr>
          <w:rFonts w:ascii="Times New Roman" w:eastAsia="Times New Roman" w:hAnsi="Times New Roman" w:cs="Times New Roman"/>
          <w:sz w:val="20"/>
          <w:szCs w:val="20"/>
        </w:rPr>
        <w:t>;</w:t>
      </w:r>
    </w:p>
    <w:p w:rsidR="001746E9" w:rsidRPr="00F30F8E" w:rsidRDefault="001746E9" w:rsidP="004562DC">
      <w:pPr>
        <w:pStyle w:val="ListParagraph"/>
        <w:numPr>
          <w:ilvl w:val="0"/>
          <w:numId w:val="16"/>
        </w:numPr>
        <w:spacing w:before="100" w:beforeAutospacing="1" w:after="100" w:afterAutospacing="1" w:line="240" w:lineRule="auto"/>
        <w:jc w:val="both"/>
        <w:rPr>
          <w:rFonts w:ascii="Times New Roman" w:eastAsia="Times New Roman" w:hAnsi="Times New Roman" w:cs="Times New Roman"/>
          <w:sz w:val="20"/>
          <w:szCs w:val="20"/>
        </w:rPr>
      </w:pPr>
      <w:r w:rsidRPr="00F30F8E">
        <w:rPr>
          <w:rFonts w:ascii="Times New Roman" w:eastAsia="Times New Roman" w:hAnsi="Times New Roman" w:cs="Times New Roman"/>
          <w:sz w:val="20"/>
          <w:szCs w:val="20"/>
        </w:rPr>
        <w:t xml:space="preserve">le </w:t>
      </w:r>
      <w:hyperlink r:id="rId3" w:tooltip="Pacte international relatif aux droits civils et politiques" w:history="1">
        <w:r w:rsidRPr="00F30F8E">
          <w:rPr>
            <w:rFonts w:ascii="Times New Roman" w:eastAsia="Times New Roman" w:hAnsi="Times New Roman" w:cs="Times New Roman"/>
            <w:color w:val="0000FF"/>
            <w:sz w:val="20"/>
            <w:szCs w:val="20"/>
            <w:u w:val="single"/>
          </w:rPr>
          <w:t>Pacte international relatif aux droits civils et politiques</w:t>
        </w:r>
      </w:hyperlink>
      <w:r w:rsidRPr="00F30F8E">
        <w:rPr>
          <w:rFonts w:ascii="Times New Roman" w:eastAsia="Times New Roman" w:hAnsi="Times New Roman" w:cs="Times New Roman"/>
          <w:sz w:val="20"/>
          <w:szCs w:val="20"/>
        </w:rPr>
        <w:t xml:space="preserve"> (CCPR), dont l'organe de surveillance est le </w:t>
      </w:r>
      <w:hyperlink r:id="rId4" w:tooltip="Comité des droits de l'homme" w:history="1">
        <w:r w:rsidRPr="00F30F8E">
          <w:rPr>
            <w:rFonts w:ascii="Times New Roman" w:eastAsia="Times New Roman" w:hAnsi="Times New Roman" w:cs="Times New Roman"/>
            <w:color w:val="0000FF"/>
            <w:sz w:val="20"/>
            <w:szCs w:val="20"/>
            <w:u w:val="single"/>
          </w:rPr>
          <w:t>Comité des droits de l'homme</w:t>
        </w:r>
      </w:hyperlink>
      <w:r w:rsidRPr="00F30F8E">
        <w:rPr>
          <w:rFonts w:ascii="Times New Roman" w:eastAsia="Times New Roman" w:hAnsi="Times New Roman" w:cs="Times New Roman"/>
          <w:sz w:val="20"/>
          <w:szCs w:val="20"/>
        </w:rPr>
        <w:t>;</w:t>
      </w:r>
    </w:p>
    <w:p w:rsidR="001746E9" w:rsidRPr="00F30F8E" w:rsidRDefault="001746E9" w:rsidP="004562DC">
      <w:pPr>
        <w:pStyle w:val="ListParagraph"/>
        <w:numPr>
          <w:ilvl w:val="0"/>
          <w:numId w:val="16"/>
        </w:numPr>
        <w:spacing w:before="100" w:beforeAutospacing="1" w:after="100" w:afterAutospacing="1" w:line="240" w:lineRule="auto"/>
        <w:jc w:val="both"/>
        <w:rPr>
          <w:rFonts w:ascii="Times New Roman" w:eastAsia="Times New Roman" w:hAnsi="Times New Roman" w:cs="Times New Roman"/>
          <w:sz w:val="20"/>
          <w:szCs w:val="20"/>
        </w:rPr>
      </w:pPr>
      <w:r w:rsidRPr="00F30F8E">
        <w:rPr>
          <w:rFonts w:ascii="Times New Roman" w:eastAsia="Times New Roman" w:hAnsi="Times New Roman" w:cs="Times New Roman"/>
          <w:sz w:val="20"/>
          <w:szCs w:val="20"/>
        </w:rPr>
        <w:t xml:space="preserve">le Protocole facultatif au Pacte international relatif aux droits civils et politiques (CCPR-OP1); </w:t>
      </w:r>
    </w:p>
    <w:p w:rsidR="001746E9" w:rsidRPr="00F30F8E" w:rsidRDefault="001746E9" w:rsidP="004562DC">
      <w:pPr>
        <w:numPr>
          <w:ilvl w:val="0"/>
          <w:numId w:val="10"/>
        </w:numPr>
        <w:spacing w:before="100" w:beforeAutospacing="1" w:after="100" w:afterAutospacing="1" w:line="240" w:lineRule="auto"/>
        <w:jc w:val="both"/>
        <w:rPr>
          <w:rFonts w:ascii="Times New Roman" w:eastAsia="Times New Roman" w:hAnsi="Times New Roman" w:cs="Times New Roman"/>
          <w:sz w:val="20"/>
          <w:szCs w:val="20"/>
        </w:rPr>
      </w:pPr>
      <w:r w:rsidRPr="00F30F8E">
        <w:rPr>
          <w:rFonts w:ascii="Times New Roman" w:eastAsia="Times New Roman" w:hAnsi="Times New Roman" w:cs="Times New Roman"/>
          <w:sz w:val="20"/>
          <w:szCs w:val="20"/>
        </w:rPr>
        <w:t xml:space="preserve">le Deuxième Protocole facultatif au Pacte international relatif aux droits civils et politiques visant à abolir la peine de mort (CCPR-OP2-DP); </w:t>
      </w:r>
    </w:p>
    <w:p w:rsidR="001746E9" w:rsidRPr="00F30F8E" w:rsidRDefault="001746E9" w:rsidP="004562DC">
      <w:pPr>
        <w:numPr>
          <w:ilvl w:val="0"/>
          <w:numId w:val="10"/>
        </w:numPr>
        <w:spacing w:before="100" w:beforeAutospacing="1" w:after="100" w:afterAutospacing="1" w:line="240" w:lineRule="auto"/>
        <w:jc w:val="both"/>
        <w:rPr>
          <w:rFonts w:ascii="Times New Roman" w:eastAsia="Times New Roman" w:hAnsi="Times New Roman" w:cs="Times New Roman"/>
          <w:sz w:val="20"/>
          <w:szCs w:val="20"/>
        </w:rPr>
      </w:pPr>
      <w:r w:rsidRPr="00F30F8E">
        <w:rPr>
          <w:rFonts w:ascii="Times New Roman" w:eastAsia="Times New Roman" w:hAnsi="Times New Roman" w:cs="Times New Roman"/>
          <w:sz w:val="20"/>
          <w:szCs w:val="20"/>
        </w:rPr>
        <w:t xml:space="preserve">la </w:t>
      </w:r>
      <w:hyperlink r:id="rId5" w:tooltip="Convention internationale sur l'élimination de toutes les formes de discrimination raciale" w:history="1">
        <w:r w:rsidRPr="00F30F8E">
          <w:rPr>
            <w:rFonts w:ascii="Times New Roman" w:eastAsia="Times New Roman" w:hAnsi="Times New Roman" w:cs="Times New Roman"/>
            <w:color w:val="0000FF"/>
            <w:sz w:val="20"/>
            <w:szCs w:val="20"/>
            <w:u w:val="single"/>
          </w:rPr>
          <w:t>Convention internationale sur l'élimination de toutes les formes de discrimination raciale</w:t>
        </w:r>
      </w:hyperlink>
      <w:r w:rsidRPr="00F30F8E">
        <w:rPr>
          <w:rFonts w:ascii="Times New Roman" w:eastAsia="Times New Roman" w:hAnsi="Times New Roman" w:cs="Times New Roman"/>
          <w:sz w:val="20"/>
          <w:szCs w:val="20"/>
        </w:rPr>
        <w:t xml:space="preserve"> (CERD), dont l'organe de surveillance est le Comité pour l'élimination de la discrimination raciale;</w:t>
      </w:r>
    </w:p>
    <w:p w:rsidR="001746E9" w:rsidRPr="00F30F8E" w:rsidRDefault="001746E9">
      <w:pPr>
        <w:pStyle w:val="FootnoteText"/>
        <w:rPr>
          <w:rFonts w:ascii="Times New Roman" w:hAnsi="Times New Roman" w:cs="Times New Roman"/>
        </w:rPr>
      </w:pPr>
    </w:p>
  </w:footnote>
  <w:footnote w:id="6">
    <w:p w:rsidR="001746E9" w:rsidRPr="00F30F8E" w:rsidRDefault="001746E9" w:rsidP="00C56A88">
      <w:pPr>
        <w:pStyle w:val="Default"/>
        <w:jc w:val="both"/>
        <w:rPr>
          <w:sz w:val="20"/>
          <w:szCs w:val="20"/>
        </w:rPr>
      </w:pPr>
      <w:r w:rsidRPr="00F30F8E">
        <w:rPr>
          <w:rStyle w:val="FootnoteReference"/>
          <w:sz w:val="20"/>
          <w:szCs w:val="20"/>
        </w:rPr>
        <w:footnoteRef/>
      </w:r>
      <w:r w:rsidRPr="00F30F8E">
        <w:rPr>
          <w:sz w:val="20"/>
          <w:szCs w:val="20"/>
        </w:rPr>
        <w:t xml:space="preserve">Mise en œuvre de la Déclaration de l’ONU sur les droits des peuples autochtones, </w:t>
      </w:r>
      <w:r w:rsidRPr="00F30F8E">
        <w:rPr>
          <w:bCs/>
          <w:sz w:val="20"/>
          <w:szCs w:val="20"/>
        </w:rPr>
        <w:t>Guide pour les parlementaires N°23, p. 11 .</w:t>
      </w:r>
    </w:p>
  </w:footnote>
  <w:footnote w:id="7">
    <w:p w:rsidR="001746E9" w:rsidRPr="00F30F8E" w:rsidRDefault="001746E9" w:rsidP="00C56A88">
      <w:pPr>
        <w:pStyle w:val="Default"/>
        <w:jc w:val="both"/>
        <w:rPr>
          <w:sz w:val="20"/>
          <w:szCs w:val="20"/>
        </w:rPr>
      </w:pPr>
      <w:r w:rsidRPr="00F30F8E">
        <w:rPr>
          <w:rStyle w:val="FootnoteReference"/>
          <w:sz w:val="20"/>
          <w:szCs w:val="20"/>
        </w:rPr>
        <w:footnoteRef/>
      </w:r>
      <w:r w:rsidRPr="00F30F8E">
        <w:rPr>
          <w:i/>
          <w:sz w:val="20"/>
          <w:szCs w:val="20"/>
        </w:rPr>
        <w:t xml:space="preserve">Ibidem, </w:t>
      </w:r>
      <w:r w:rsidRPr="00F30F8E">
        <w:rPr>
          <w:sz w:val="20"/>
          <w:szCs w:val="20"/>
        </w:rPr>
        <w:t>pp. 12 ,13.</w:t>
      </w:r>
    </w:p>
  </w:footnote>
  <w:footnote w:id="8">
    <w:p w:rsidR="001746E9" w:rsidRPr="00F30F8E" w:rsidRDefault="001746E9" w:rsidP="00B30F31">
      <w:pPr>
        <w:pStyle w:val="Default"/>
        <w:jc w:val="both"/>
        <w:rPr>
          <w:sz w:val="20"/>
          <w:szCs w:val="20"/>
        </w:rPr>
      </w:pPr>
      <w:r w:rsidRPr="00F30F8E">
        <w:rPr>
          <w:rStyle w:val="FootnoteReference"/>
          <w:sz w:val="20"/>
          <w:szCs w:val="20"/>
        </w:rPr>
        <w:footnoteRef/>
      </w:r>
      <w:r w:rsidRPr="00F30F8E">
        <w:rPr>
          <w:bCs/>
          <w:sz w:val="20"/>
          <w:szCs w:val="20"/>
        </w:rPr>
        <w:t>Rapport alternatif au Rapport périodique de la République Démocratique du Congo au Comité des Droits de l’Homme, p.03.</w:t>
      </w:r>
    </w:p>
  </w:footnote>
  <w:footnote w:id="9">
    <w:p w:rsidR="001746E9" w:rsidRPr="00F30F8E" w:rsidRDefault="001746E9" w:rsidP="00B30F31">
      <w:pPr>
        <w:pStyle w:val="FootnoteText"/>
        <w:jc w:val="both"/>
        <w:rPr>
          <w:rFonts w:ascii="Times New Roman" w:hAnsi="Times New Roman" w:cs="Times New Roman"/>
        </w:rPr>
      </w:pPr>
      <w:r w:rsidRPr="00F30F8E">
        <w:rPr>
          <w:rStyle w:val="FootnoteReference"/>
          <w:rFonts w:ascii="Times New Roman" w:hAnsi="Times New Roman" w:cs="Times New Roman"/>
        </w:rPr>
        <w:footnoteRef/>
      </w:r>
      <w:r w:rsidRPr="00F30F8E">
        <w:rPr>
          <w:rFonts w:ascii="Times New Roman" w:hAnsi="Times New Roman" w:cs="Times New Roman"/>
          <w:bCs/>
        </w:rPr>
        <w:t xml:space="preserve">Présentation sur la situation des femmes autochtones à l’Est de la RD Congo, p.04, disponible sur </w:t>
      </w:r>
      <w:hyperlink r:id="rId6" w:history="1">
        <w:r w:rsidRPr="00F30F8E">
          <w:rPr>
            <w:rStyle w:val="Hyperlink"/>
            <w:rFonts w:ascii="Times New Roman" w:hAnsi="Times New Roman" w:cs="Times New Roman"/>
          </w:rPr>
          <w:t>www.focusdroitsetacces-rdc.org</w:t>
        </w:r>
      </w:hyperlink>
    </w:p>
  </w:footnote>
  <w:footnote w:id="10">
    <w:p w:rsidR="001746E9" w:rsidRPr="00F30F8E" w:rsidRDefault="001746E9" w:rsidP="00B30F31">
      <w:pPr>
        <w:pStyle w:val="Default"/>
        <w:jc w:val="both"/>
        <w:rPr>
          <w:sz w:val="20"/>
          <w:szCs w:val="20"/>
        </w:rPr>
      </w:pPr>
      <w:r w:rsidRPr="00F30F8E">
        <w:rPr>
          <w:rStyle w:val="FootnoteReference"/>
          <w:sz w:val="20"/>
          <w:szCs w:val="20"/>
        </w:rPr>
        <w:footnoteRef/>
      </w:r>
      <w:r w:rsidRPr="00823A45">
        <w:rPr>
          <w:sz w:val="20"/>
          <w:szCs w:val="20"/>
        </w:rPr>
        <w:t>La RDC est partie aux traités et conventions suivants : le Pacte international relatif aux Droits Economiques, Sociaux et Culturels, la Convention internationale sur l’élimination de toutes les formes de discrimination raciale, la Convention sur la Diversité biologique, la Convention pour l’élimination de toutes les formes de discrimination à l’égard des femmes, la Charte africaine des Droits de l’Homme et des Peuples.</w:t>
      </w:r>
      <w:r w:rsidRPr="00F30F8E">
        <w:rPr>
          <w:sz w:val="20"/>
          <w:szCs w:val="20"/>
        </w:rPr>
        <w:t xml:space="preserve"> </w:t>
      </w:r>
    </w:p>
    <w:p w:rsidR="001746E9" w:rsidRPr="00F30F8E" w:rsidRDefault="001746E9" w:rsidP="00B30F31">
      <w:pPr>
        <w:pStyle w:val="FootnoteText"/>
        <w:jc w:val="both"/>
        <w:rPr>
          <w:rFonts w:ascii="Times New Roman" w:hAnsi="Times New Roman" w:cs="Times New Roman"/>
        </w:rPr>
      </w:pPr>
    </w:p>
  </w:footnote>
  <w:footnote w:id="11">
    <w:p w:rsidR="001746E9" w:rsidRPr="00F30F8E" w:rsidRDefault="001746E9" w:rsidP="005E2CE4">
      <w:pPr>
        <w:pStyle w:val="Default"/>
        <w:jc w:val="both"/>
        <w:rPr>
          <w:b/>
          <w:bCs/>
          <w:sz w:val="20"/>
          <w:szCs w:val="20"/>
        </w:rPr>
      </w:pPr>
      <w:r w:rsidRPr="00F30F8E">
        <w:rPr>
          <w:rStyle w:val="FootnoteReference"/>
          <w:sz w:val="20"/>
          <w:szCs w:val="20"/>
        </w:rPr>
        <w:footnoteRef/>
      </w:r>
      <w:r w:rsidRPr="00F30F8E">
        <w:rPr>
          <w:i/>
          <w:sz w:val="20"/>
          <w:szCs w:val="20"/>
        </w:rPr>
        <w:t xml:space="preserve">Ibidem, </w:t>
      </w:r>
      <w:r w:rsidRPr="00F30F8E">
        <w:rPr>
          <w:sz w:val="20"/>
          <w:szCs w:val="20"/>
        </w:rPr>
        <w:t>p. 41.</w:t>
      </w:r>
      <w:r w:rsidRPr="00F30F8E">
        <w:rPr>
          <w:b/>
          <w:bCs/>
          <w:sz w:val="20"/>
          <w:szCs w:val="20"/>
        </w:rPr>
        <w:t xml:space="preserve"> </w:t>
      </w:r>
    </w:p>
  </w:footnote>
  <w:footnote w:id="12">
    <w:p w:rsidR="001746E9" w:rsidRPr="00F30F8E" w:rsidRDefault="001746E9" w:rsidP="00B30F31">
      <w:pPr>
        <w:autoSpaceDE w:val="0"/>
        <w:autoSpaceDN w:val="0"/>
        <w:adjustRightInd w:val="0"/>
        <w:spacing w:after="0" w:line="141" w:lineRule="atLeast"/>
        <w:ind w:left="280" w:hanging="280"/>
        <w:jc w:val="both"/>
        <w:rPr>
          <w:rFonts w:ascii="Times New Roman" w:hAnsi="Times New Roman" w:cs="Times New Roman"/>
          <w:color w:val="000000"/>
          <w:sz w:val="20"/>
          <w:szCs w:val="20"/>
        </w:rPr>
      </w:pPr>
      <w:r w:rsidRPr="00F30F8E">
        <w:rPr>
          <w:rStyle w:val="FootnoteReference"/>
          <w:rFonts w:ascii="Times New Roman" w:hAnsi="Times New Roman" w:cs="Times New Roman"/>
          <w:sz w:val="20"/>
          <w:szCs w:val="20"/>
        </w:rPr>
        <w:footnoteRef/>
      </w:r>
      <w:r w:rsidRPr="00F30F8E">
        <w:rPr>
          <w:rFonts w:ascii="Times New Roman" w:hAnsi="Times New Roman" w:cs="Times New Roman"/>
          <w:color w:val="000000"/>
          <w:sz w:val="20"/>
          <w:szCs w:val="20"/>
        </w:rPr>
        <w:t xml:space="preserve">14 Voir « l’Étude du problème de la discrimination à l’encontre des populations autochtones, Volume 1, Cobo », J. M. E/CN.4/Sub.2/476 (1981) ; volumes successifs E/CN.4/Sub.2/1986/7 et Add. 1-4. Disponible à l’adresse </w:t>
      </w:r>
    </w:p>
    <w:p w:rsidR="001746E9" w:rsidRPr="00F30F8E" w:rsidRDefault="001746E9" w:rsidP="00B30F31">
      <w:pPr>
        <w:pStyle w:val="FootnoteText"/>
        <w:jc w:val="both"/>
        <w:rPr>
          <w:rFonts w:ascii="Times New Roman" w:hAnsi="Times New Roman" w:cs="Times New Roman"/>
        </w:rPr>
      </w:pPr>
    </w:p>
  </w:footnote>
  <w:footnote w:id="13">
    <w:p w:rsidR="001746E9" w:rsidRPr="00F30F8E" w:rsidRDefault="001746E9" w:rsidP="00B30F31">
      <w:pPr>
        <w:pStyle w:val="FootnoteText"/>
        <w:jc w:val="both"/>
        <w:rPr>
          <w:rFonts w:ascii="Times New Roman" w:hAnsi="Times New Roman" w:cs="Times New Roman"/>
        </w:rPr>
      </w:pPr>
      <w:r w:rsidRPr="00F30F8E">
        <w:rPr>
          <w:rStyle w:val="FootnoteReference"/>
          <w:rFonts w:ascii="Times New Roman" w:hAnsi="Times New Roman" w:cs="Times New Roman"/>
        </w:rPr>
        <w:footnoteRef/>
      </w:r>
      <w:r w:rsidRPr="00F30F8E">
        <w:rPr>
          <w:rFonts w:ascii="Times New Roman" w:hAnsi="Times New Roman" w:cs="Times New Roman"/>
          <w:bCs/>
          <w:color w:val="111111"/>
        </w:rPr>
        <w:t>L'inégalité du genre et les institutions sociales en RD Congo, p.02.</w:t>
      </w:r>
    </w:p>
  </w:footnote>
  <w:footnote w:id="14">
    <w:p w:rsidR="001746E9" w:rsidRPr="00F30F8E" w:rsidRDefault="001746E9" w:rsidP="00562F60">
      <w:pPr>
        <w:pStyle w:val="Default"/>
        <w:jc w:val="both"/>
        <w:rPr>
          <w:sz w:val="20"/>
          <w:szCs w:val="20"/>
        </w:rPr>
      </w:pPr>
      <w:r w:rsidRPr="00F30F8E">
        <w:rPr>
          <w:rStyle w:val="FootnoteReference"/>
          <w:sz w:val="20"/>
          <w:szCs w:val="20"/>
        </w:rPr>
        <w:footnoteRef/>
      </w:r>
      <w:r w:rsidRPr="00F30F8E">
        <w:rPr>
          <w:bCs/>
          <w:sz w:val="20"/>
          <w:szCs w:val="20"/>
        </w:rPr>
        <w:t>Liste de questions relatives au huitième rapport périodique de la République Démocratique du Congo au Comité pour l’élimination de la discrimination envers les femmes (CEDEF), Rapport alternatif remis le 01</w:t>
      </w:r>
      <w:r w:rsidRPr="00F30F8E">
        <w:rPr>
          <w:bCs/>
          <w:sz w:val="20"/>
          <w:szCs w:val="20"/>
          <w:vertAlign w:val="superscript"/>
        </w:rPr>
        <w:t>er</w:t>
      </w:r>
      <w:r w:rsidRPr="00F30F8E">
        <w:rPr>
          <w:bCs/>
          <w:sz w:val="20"/>
          <w:szCs w:val="20"/>
        </w:rPr>
        <w:t xml:space="preserve">  Octobre 2018</w:t>
      </w:r>
    </w:p>
  </w:footnote>
  <w:footnote w:id="15">
    <w:p w:rsidR="001746E9" w:rsidRPr="00F30F8E" w:rsidRDefault="001746E9" w:rsidP="00830678">
      <w:pPr>
        <w:pStyle w:val="Default"/>
        <w:jc w:val="both"/>
        <w:rPr>
          <w:i/>
          <w:sz w:val="20"/>
          <w:szCs w:val="20"/>
        </w:rPr>
      </w:pPr>
      <w:r w:rsidRPr="00F30F8E">
        <w:rPr>
          <w:rStyle w:val="FootnoteReference"/>
          <w:sz w:val="20"/>
          <w:szCs w:val="20"/>
        </w:rPr>
        <w:footnoteRef/>
      </w:r>
      <w:r w:rsidRPr="00F30F8E">
        <w:rPr>
          <w:bCs/>
          <w:i/>
          <w:sz w:val="20"/>
          <w:szCs w:val="20"/>
        </w:rPr>
        <w:t>Idem</w:t>
      </w:r>
    </w:p>
  </w:footnote>
  <w:footnote w:id="16">
    <w:p w:rsidR="001746E9" w:rsidRPr="00F30F8E" w:rsidRDefault="001746E9" w:rsidP="00B30F31">
      <w:pPr>
        <w:autoSpaceDE w:val="0"/>
        <w:autoSpaceDN w:val="0"/>
        <w:adjustRightInd w:val="0"/>
        <w:spacing w:after="0" w:line="240" w:lineRule="auto"/>
        <w:jc w:val="both"/>
        <w:rPr>
          <w:rFonts w:ascii="Times New Roman" w:hAnsi="Times New Roman" w:cs="Times New Roman"/>
          <w:bCs/>
          <w:sz w:val="20"/>
          <w:szCs w:val="20"/>
        </w:rPr>
      </w:pPr>
      <w:r w:rsidRPr="00F30F8E">
        <w:rPr>
          <w:rStyle w:val="FootnoteReference"/>
          <w:rFonts w:ascii="Times New Roman" w:hAnsi="Times New Roman" w:cs="Times New Roman"/>
          <w:sz w:val="20"/>
          <w:szCs w:val="20"/>
        </w:rPr>
        <w:footnoteRef/>
      </w:r>
      <w:r w:rsidRPr="00F30F8E">
        <w:rPr>
          <w:rFonts w:ascii="Times New Roman" w:hAnsi="Times New Roman" w:cs="Times New Roman"/>
          <w:bCs/>
          <w:sz w:val="20"/>
          <w:szCs w:val="20"/>
        </w:rPr>
        <w:t xml:space="preserve">Convention sur l’élimination de toutes les formes de discrimination à l'égard des Femmes, </w:t>
      </w:r>
    </w:p>
  </w:footnote>
  <w:footnote w:id="17">
    <w:p w:rsidR="001746E9" w:rsidRPr="00F30F8E" w:rsidRDefault="001746E9" w:rsidP="000D3ABF">
      <w:pPr>
        <w:autoSpaceDE w:val="0"/>
        <w:autoSpaceDN w:val="0"/>
        <w:adjustRightInd w:val="0"/>
        <w:spacing w:after="0" w:line="141" w:lineRule="atLeast"/>
        <w:ind w:left="280" w:hanging="280"/>
        <w:jc w:val="both"/>
        <w:rPr>
          <w:rFonts w:ascii="Times New Roman" w:hAnsi="Times New Roman" w:cs="Times New Roman"/>
          <w:color w:val="000000"/>
          <w:sz w:val="20"/>
          <w:szCs w:val="20"/>
        </w:rPr>
      </w:pPr>
      <w:r w:rsidRPr="00F30F8E">
        <w:rPr>
          <w:rStyle w:val="FootnoteReference"/>
          <w:rFonts w:ascii="Times New Roman" w:hAnsi="Times New Roman" w:cs="Times New Roman"/>
          <w:sz w:val="20"/>
          <w:szCs w:val="20"/>
        </w:rPr>
        <w:footnoteRef/>
      </w:r>
      <w:r w:rsidRPr="00F30F8E">
        <w:rPr>
          <w:rFonts w:ascii="Times New Roman" w:hAnsi="Times New Roman" w:cs="Times New Roman"/>
          <w:color w:val="000000"/>
          <w:sz w:val="20"/>
          <w:szCs w:val="20"/>
        </w:rPr>
        <w:t xml:space="preserve">14 Voir « L’Étude du problème de la discrimination à l’encontre des populations autochtones, Volume 1, Cobo », J. M. E/CN.4/Sub.2/476 (1981) ; volumes successifs E/CN.4/Sub.2/1986/7 et Add. 1-4. </w:t>
      </w:r>
    </w:p>
  </w:footnote>
  <w:footnote w:id="18">
    <w:p w:rsidR="001746E9" w:rsidRPr="00F30F8E" w:rsidRDefault="001746E9" w:rsidP="00B30F31">
      <w:pPr>
        <w:pStyle w:val="FootnoteText"/>
        <w:jc w:val="both"/>
        <w:rPr>
          <w:rFonts w:ascii="Times New Roman" w:hAnsi="Times New Roman" w:cs="Times New Roman"/>
        </w:rPr>
      </w:pPr>
      <w:r w:rsidRPr="00F30F8E">
        <w:rPr>
          <w:rStyle w:val="FootnoteReference"/>
          <w:rFonts w:ascii="Times New Roman" w:hAnsi="Times New Roman" w:cs="Times New Roman"/>
        </w:rPr>
        <w:footnoteRef/>
      </w:r>
      <w:r w:rsidRPr="00F30F8E">
        <w:rPr>
          <w:rFonts w:ascii="Times New Roman" w:hAnsi="Times New Roman" w:cs="Times New Roman"/>
          <w:i/>
          <w:iCs/>
          <w:color w:val="000000"/>
        </w:rPr>
        <w:t xml:space="preserve">La situation des peuples autochtones dans le monde </w:t>
      </w:r>
      <w:r w:rsidRPr="00F30F8E">
        <w:rPr>
          <w:rFonts w:ascii="Times New Roman" w:hAnsi="Times New Roman" w:cs="Times New Roman"/>
          <w:color w:val="000000"/>
        </w:rPr>
        <w:t>(publication des Nations Unies, numéro de vente : 09.VI.13).</w:t>
      </w:r>
    </w:p>
  </w:footnote>
  <w:footnote w:id="19">
    <w:p w:rsidR="001746E9" w:rsidRPr="00F30F8E" w:rsidRDefault="001746E9" w:rsidP="00F746ED">
      <w:pPr>
        <w:pStyle w:val="Pa1"/>
        <w:jc w:val="both"/>
        <w:rPr>
          <w:rFonts w:ascii="Times New Roman" w:hAnsi="Times New Roman" w:cs="Times New Roman"/>
          <w:color w:val="000000"/>
          <w:sz w:val="20"/>
          <w:szCs w:val="20"/>
        </w:rPr>
      </w:pPr>
      <w:r w:rsidRPr="00F30F8E">
        <w:rPr>
          <w:rStyle w:val="FootnoteReference"/>
          <w:rFonts w:ascii="Times New Roman" w:hAnsi="Times New Roman" w:cs="Times New Roman"/>
          <w:sz w:val="20"/>
          <w:szCs w:val="20"/>
        </w:rPr>
        <w:footnoteRef/>
      </w:r>
      <w:r w:rsidRPr="00F30F8E">
        <w:rPr>
          <w:rFonts w:ascii="Times New Roman" w:hAnsi="Times New Roman" w:cs="Times New Roman"/>
          <w:color w:val="000000"/>
          <w:sz w:val="20"/>
          <w:szCs w:val="20"/>
        </w:rPr>
        <w:t xml:space="preserve"> </w:t>
      </w:r>
      <w:r w:rsidRPr="00F30F8E">
        <w:rPr>
          <w:rFonts w:ascii="Times New Roman" w:hAnsi="Times New Roman" w:cs="Times New Roman"/>
          <w:i/>
          <w:color w:val="000000"/>
          <w:sz w:val="20"/>
          <w:szCs w:val="20"/>
        </w:rPr>
        <w:t>Les problèmes relatifs aux droits fonciers touchent tous les peuples autochtones</w:t>
      </w:r>
      <w:r w:rsidRPr="00F30F8E">
        <w:rPr>
          <w:rFonts w:ascii="Times New Roman" w:hAnsi="Times New Roman" w:cs="Times New Roman"/>
          <w:color w:val="000000"/>
          <w:sz w:val="20"/>
          <w:szCs w:val="20"/>
        </w:rPr>
        <w:t>, Reuters/ WB/JIR/WS, 1998.</w:t>
      </w:r>
    </w:p>
  </w:footnote>
  <w:footnote w:id="20">
    <w:p w:rsidR="001746E9" w:rsidRPr="00F30F8E" w:rsidRDefault="001746E9" w:rsidP="00B30F31">
      <w:pPr>
        <w:autoSpaceDE w:val="0"/>
        <w:autoSpaceDN w:val="0"/>
        <w:adjustRightInd w:val="0"/>
        <w:spacing w:after="0" w:line="240" w:lineRule="auto"/>
        <w:jc w:val="both"/>
        <w:rPr>
          <w:rFonts w:ascii="Times New Roman" w:hAnsi="Times New Roman" w:cs="Times New Roman"/>
          <w:sz w:val="20"/>
          <w:szCs w:val="20"/>
        </w:rPr>
      </w:pPr>
      <w:r w:rsidRPr="00F30F8E">
        <w:rPr>
          <w:rStyle w:val="FootnoteReference"/>
          <w:rFonts w:ascii="Times New Roman" w:hAnsi="Times New Roman" w:cs="Times New Roman"/>
          <w:sz w:val="20"/>
          <w:szCs w:val="20"/>
        </w:rPr>
        <w:footnoteRef/>
      </w:r>
      <w:r w:rsidRPr="00F30F8E">
        <w:rPr>
          <w:rFonts w:ascii="Times New Roman" w:hAnsi="Times New Roman" w:cs="Times New Roman"/>
          <w:sz w:val="20"/>
          <w:szCs w:val="20"/>
        </w:rPr>
        <w:t xml:space="preserve">Pacte international relatif aux droits économiques, sociaux et culturels </w:t>
      </w:r>
      <w:r w:rsidRPr="00F30F8E">
        <w:rPr>
          <w:rFonts w:ascii="Times New Roman" w:hAnsi="Times New Roman" w:cs="Times New Roman"/>
          <w:bCs/>
          <w:iCs/>
          <w:sz w:val="20"/>
          <w:szCs w:val="20"/>
        </w:rPr>
        <w:t>adopté et ouvert à la signature, à la ratification et à l’adhésion par l’assemblée générale des nations unies dans</w:t>
      </w:r>
      <w:r w:rsidRPr="00F30F8E">
        <w:rPr>
          <w:rFonts w:ascii="Times New Roman" w:hAnsi="Times New Roman" w:cs="Times New Roman"/>
          <w:sz w:val="20"/>
          <w:szCs w:val="20"/>
        </w:rPr>
        <w:t xml:space="preserve"> </w:t>
      </w:r>
      <w:r w:rsidRPr="00F30F8E">
        <w:rPr>
          <w:rFonts w:ascii="Times New Roman" w:hAnsi="Times New Roman" w:cs="Times New Roman"/>
          <w:bCs/>
          <w:iCs/>
          <w:sz w:val="20"/>
          <w:szCs w:val="20"/>
        </w:rPr>
        <w:t xml:space="preserve">sa résolution 2200 a (xxi) du 16 décembre 1966 </w:t>
      </w:r>
      <w:r w:rsidRPr="00F30F8E">
        <w:rPr>
          <w:rFonts w:ascii="Times New Roman" w:hAnsi="Times New Roman" w:cs="Times New Roman"/>
          <w:sz w:val="20"/>
          <w:szCs w:val="20"/>
        </w:rPr>
        <w:t>entrée en vigueur: le 3 janvier 1976, conformément aux dispositions de l’article 27.</w:t>
      </w:r>
    </w:p>
  </w:footnote>
  <w:footnote w:id="21">
    <w:p w:rsidR="001746E9" w:rsidRPr="00F30F8E" w:rsidRDefault="001746E9" w:rsidP="00B30F31">
      <w:pPr>
        <w:pStyle w:val="FootnoteText"/>
        <w:jc w:val="both"/>
        <w:rPr>
          <w:rFonts w:ascii="Times New Roman" w:hAnsi="Times New Roman" w:cs="Times New Roman"/>
        </w:rPr>
      </w:pPr>
      <w:r w:rsidRPr="00F30F8E">
        <w:rPr>
          <w:rStyle w:val="FootnoteReference"/>
          <w:rFonts w:ascii="Times New Roman" w:hAnsi="Times New Roman" w:cs="Times New Roman"/>
        </w:rPr>
        <w:footnoteRef/>
      </w:r>
      <w:r w:rsidRPr="00F30F8E">
        <w:rPr>
          <w:rFonts w:ascii="Times New Roman" w:hAnsi="Times New Roman" w:cs="Times New Roman"/>
        </w:rPr>
        <w:t>Disponible sur</w:t>
      </w:r>
      <w:r w:rsidRPr="00F30F8E">
        <w:rPr>
          <w:rFonts w:ascii="Times New Roman" w:hAnsi="Times New Roman" w:cs="Times New Roman"/>
          <w:color w:val="0000FF"/>
        </w:rPr>
        <w:t xml:space="preserve"> www.ohchr.org</w:t>
      </w:r>
      <w:r w:rsidRPr="00F30F8E">
        <w:rPr>
          <w:rFonts w:ascii="Times New Roman" w:hAnsi="Times New Roman" w:cs="Times New Roman"/>
          <w:color w:val="000000"/>
        </w:rPr>
        <w:t>.</w:t>
      </w:r>
    </w:p>
  </w:footnote>
  <w:footnote w:id="22">
    <w:p w:rsidR="001746E9" w:rsidRPr="00F30F8E" w:rsidRDefault="001746E9" w:rsidP="00B30F31">
      <w:pPr>
        <w:pStyle w:val="FootnoteText"/>
        <w:jc w:val="both"/>
        <w:rPr>
          <w:rFonts w:ascii="Times New Roman" w:hAnsi="Times New Roman" w:cs="Times New Roman"/>
        </w:rPr>
      </w:pPr>
      <w:r w:rsidRPr="00F30F8E">
        <w:rPr>
          <w:rStyle w:val="FootnoteReference"/>
          <w:rFonts w:ascii="Times New Roman" w:hAnsi="Times New Roman" w:cs="Times New Roman"/>
        </w:rPr>
        <w:footnoteRef/>
      </w:r>
      <w:r w:rsidRPr="00F30F8E">
        <w:rPr>
          <w:rFonts w:ascii="Times New Roman" w:hAnsi="Times New Roman" w:cs="Times New Roman"/>
          <w:i/>
          <w:iCs/>
        </w:rPr>
        <w:t>Principaux instruments internationaux relatifs aux droits de l’homme</w:t>
      </w:r>
    </w:p>
  </w:footnote>
  <w:footnote w:id="23">
    <w:p w:rsidR="001746E9" w:rsidRPr="00F30F8E" w:rsidRDefault="001746E9" w:rsidP="00B30F31">
      <w:pPr>
        <w:autoSpaceDE w:val="0"/>
        <w:autoSpaceDN w:val="0"/>
        <w:adjustRightInd w:val="0"/>
        <w:spacing w:after="0" w:line="240" w:lineRule="auto"/>
        <w:jc w:val="both"/>
        <w:rPr>
          <w:rFonts w:ascii="Times New Roman" w:hAnsi="Times New Roman" w:cs="Times New Roman"/>
          <w:bCs/>
          <w:sz w:val="20"/>
          <w:szCs w:val="20"/>
        </w:rPr>
      </w:pPr>
      <w:r w:rsidRPr="00F30F8E">
        <w:rPr>
          <w:rStyle w:val="FootnoteReference"/>
          <w:rFonts w:ascii="Times New Roman" w:hAnsi="Times New Roman" w:cs="Times New Roman"/>
          <w:sz w:val="20"/>
          <w:szCs w:val="20"/>
        </w:rPr>
        <w:footnoteRef/>
      </w:r>
      <w:r w:rsidRPr="00F30F8E">
        <w:rPr>
          <w:rFonts w:ascii="Times New Roman" w:hAnsi="Times New Roman" w:cs="Times New Roman"/>
          <w:bCs/>
          <w:sz w:val="20"/>
          <w:szCs w:val="20"/>
        </w:rPr>
        <w:t>Rapport alternatif au Rapport périodique de la République Démocratique du Congo au Comité pour l’élimination de la discrimination à l’égard des femmes, p.25.</w:t>
      </w:r>
    </w:p>
  </w:footnote>
  <w:footnote w:id="24">
    <w:p w:rsidR="001746E9" w:rsidRPr="00F30F8E" w:rsidRDefault="001746E9" w:rsidP="007D6AE3">
      <w:pPr>
        <w:pStyle w:val="FootnoteText"/>
        <w:jc w:val="both"/>
        <w:rPr>
          <w:rFonts w:ascii="Times New Roman" w:hAnsi="Times New Roman" w:cs="Times New Roman"/>
        </w:rPr>
      </w:pPr>
      <w:r w:rsidRPr="00F30F8E">
        <w:rPr>
          <w:rStyle w:val="FootnoteReference"/>
          <w:rFonts w:ascii="Times New Roman" w:hAnsi="Times New Roman" w:cs="Times New Roman"/>
        </w:rPr>
        <w:footnoteRef/>
      </w:r>
      <w:r w:rsidRPr="00F30F8E">
        <w:rPr>
          <w:rFonts w:ascii="Times New Roman" w:hAnsi="Times New Roman" w:cs="Times New Roman"/>
        </w:rPr>
        <w:t xml:space="preserve"> </w:t>
      </w:r>
      <w:r w:rsidRPr="00F30F8E">
        <w:rPr>
          <w:rFonts w:ascii="Times New Roman" w:hAnsi="Times New Roman" w:cs="Times New Roman"/>
          <w:color w:val="0000FF"/>
        </w:rPr>
        <w:t>http://siteresources.worldbank.org/EDUCATION/Resources/Session2_Wodon_Dec20.pdf</w:t>
      </w:r>
      <w:r w:rsidRPr="00F30F8E">
        <w:rPr>
          <w:rFonts w:ascii="Times New Roman" w:hAnsi="Times New Roman" w:cs="Times New Roman"/>
          <w:color w:val="000000"/>
        </w:rPr>
        <w:t>.</w:t>
      </w:r>
    </w:p>
  </w:footnote>
  <w:footnote w:id="25">
    <w:p w:rsidR="001746E9" w:rsidRPr="00F30F8E" w:rsidRDefault="001746E9" w:rsidP="00B30F31">
      <w:pPr>
        <w:autoSpaceDE w:val="0"/>
        <w:autoSpaceDN w:val="0"/>
        <w:adjustRightInd w:val="0"/>
        <w:spacing w:after="0" w:line="240" w:lineRule="auto"/>
        <w:jc w:val="both"/>
        <w:rPr>
          <w:rFonts w:ascii="Times New Roman" w:hAnsi="Times New Roman" w:cs="Times New Roman"/>
          <w:i/>
          <w:iCs/>
          <w:sz w:val="20"/>
          <w:szCs w:val="20"/>
          <w:lang w:val="en-US"/>
        </w:rPr>
      </w:pPr>
      <w:r w:rsidRPr="00F30F8E">
        <w:rPr>
          <w:rStyle w:val="FootnoteReference"/>
          <w:rFonts w:ascii="Times New Roman" w:hAnsi="Times New Roman" w:cs="Times New Roman"/>
          <w:sz w:val="20"/>
          <w:szCs w:val="20"/>
        </w:rPr>
        <w:footnoteRef/>
      </w:r>
      <w:r w:rsidRPr="00F30F8E">
        <w:rPr>
          <w:rFonts w:ascii="Times New Roman" w:hAnsi="Times New Roman" w:cs="Times New Roman"/>
          <w:sz w:val="20"/>
          <w:szCs w:val="20"/>
          <w:lang w:val="en-US"/>
        </w:rPr>
        <w:t xml:space="preserve">APDMAC, ARAP et al. (2009), </w:t>
      </w:r>
      <w:r w:rsidRPr="00F30F8E">
        <w:rPr>
          <w:rFonts w:ascii="Times New Roman" w:hAnsi="Times New Roman" w:cs="Times New Roman"/>
          <w:i/>
          <w:iCs/>
          <w:sz w:val="20"/>
          <w:szCs w:val="20"/>
          <w:lang w:val="en-US"/>
        </w:rPr>
        <w:t>Summaryresearch report on the causes of discrimination affecting</w:t>
      </w:r>
    </w:p>
    <w:p w:rsidR="001746E9" w:rsidRPr="00F30F8E" w:rsidRDefault="001746E9" w:rsidP="00B30F31">
      <w:pPr>
        <w:pStyle w:val="FootnoteText"/>
        <w:jc w:val="both"/>
        <w:rPr>
          <w:rFonts w:ascii="Times New Roman" w:hAnsi="Times New Roman" w:cs="Times New Roman"/>
          <w:lang w:val="en-US"/>
        </w:rPr>
      </w:pPr>
      <w:r w:rsidRPr="00F30F8E">
        <w:rPr>
          <w:rFonts w:ascii="Times New Roman" w:hAnsi="Times New Roman" w:cs="Times New Roman"/>
          <w:i/>
          <w:iCs/>
          <w:lang w:val="en-US"/>
        </w:rPr>
        <w:t>theeducation of Pygmy girls in South Kivu/DRC</w:t>
      </w:r>
      <w:r w:rsidRPr="00F30F8E">
        <w:rPr>
          <w:rFonts w:ascii="Times New Roman" w:hAnsi="Times New Roman" w:cs="Times New Roman"/>
          <w:lang w:val="en-US"/>
        </w:rPr>
        <w:t>.</w:t>
      </w:r>
    </w:p>
  </w:footnote>
  <w:footnote w:id="26">
    <w:p w:rsidR="001746E9" w:rsidRPr="00F30F8E" w:rsidRDefault="001746E9" w:rsidP="00B30F31">
      <w:pPr>
        <w:autoSpaceDE w:val="0"/>
        <w:autoSpaceDN w:val="0"/>
        <w:adjustRightInd w:val="0"/>
        <w:spacing w:after="0" w:line="240" w:lineRule="auto"/>
        <w:jc w:val="both"/>
        <w:rPr>
          <w:rFonts w:ascii="Times New Roman" w:hAnsi="Times New Roman" w:cs="Times New Roman"/>
          <w:sz w:val="20"/>
          <w:szCs w:val="20"/>
        </w:rPr>
      </w:pPr>
      <w:r w:rsidRPr="00F30F8E">
        <w:rPr>
          <w:rFonts w:ascii="Times New Roman" w:hAnsi="Times New Roman" w:cs="Times New Roman"/>
          <w:sz w:val="20"/>
          <w:szCs w:val="20"/>
        </w:rPr>
        <w:t>Comité des droits économiques, sociaux et culturels, Observations finales, République Démocratique du Congo, E/C.12/COD/CO/4, 16 décembre 2009, paragraphe 17</w:t>
      </w:r>
    </w:p>
  </w:footnote>
  <w:footnote w:id="27">
    <w:p w:rsidR="001746E9" w:rsidRPr="00F30F8E" w:rsidRDefault="001746E9" w:rsidP="00B30F31">
      <w:pPr>
        <w:autoSpaceDE w:val="0"/>
        <w:autoSpaceDN w:val="0"/>
        <w:adjustRightInd w:val="0"/>
        <w:spacing w:after="0" w:line="240" w:lineRule="auto"/>
        <w:jc w:val="both"/>
        <w:rPr>
          <w:rFonts w:ascii="Times New Roman" w:hAnsi="Times New Roman" w:cs="Times New Roman"/>
          <w:sz w:val="20"/>
          <w:szCs w:val="20"/>
        </w:rPr>
      </w:pPr>
      <w:r w:rsidRPr="00F30F8E">
        <w:rPr>
          <w:rStyle w:val="FootnoteReference"/>
          <w:rFonts w:ascii="Times New Roman" w:hAnsi="Times New Roman" w:cs="Times New Roman"/>
          <w:sz w:val="20"/>
          <w:szCs w:val="20"/>
        </w:rPr>
        <w:footnoteRef/>
      </w:r>
      <w:r w:rsidRPr="00F30F8E">
        <w:rPr>
          <w:rFonts w:ascii="Times New Roman" w:hAnsi="Times New Roman" w:cs="Times New Roman"/>
          <w:sz w:val="20"/>
          <w:szCs w:val="20"/>
        </w:rPr>
        <w:t xml:space="preserve"> Comité pour l’élimination de la discrimination raciale, Observations finales, République</w:t>
      </w:r>
    </w:p>
    <w:p w:rsidR="001746E9" w:rsidRPr="00F30F8E" w:rsidRDefault="001746E9" w:rsidP="00B30F31">
      <w:pPr>
        <w:pStyle w:val="FootnoteText"/>
        <w:jc w:val="both"/>
        <w:rPr>
          <w:rFonts w:ascii="Times New Roman" w:hAnsi="Times New Roman" w:cs="Times New Roman"/>
        </w:rPr>
      </w:pPr>
      <w:r w:rsidRPr="00F30F8E">
        <w:rPr>
          <w:rFonts w:ascii="Times New Roman" w:hAnsi="Times New Roman" w:cs="Times New Roman"/>
        </w:rPr>
        <w:t>Démocratique du Congo, CERD/C/COD/CO/15, 17 août 2007, paragraphe 19.</w:t>
      </w:r>
    </w:p>
  </w:footnote>
  <w:footnote w:id="28">
    <w:p w:rsidR="001746E9" w:rsidRPr="00F30F8E" w:rsidRDefault="001746E9" w:rsidP="00B30F31">
      <w:pPr>
        <w:jc w:val="both"/>
        <w:rPr>
          <w:rFonts w:ascii="Times New Roman" w:eastAsia="Times New Roman" w:hAnsi="Times New Roman" w:cs="Times New Roman"/>
          <w:sz w:val="20"/>
          <w:szCs w:val="20"/>
        </w:rPr>
      </w:pPr>
      <w:r w:rsidRPr="00F30F8E">
        <w:rPr>
          <w:rStyle w:val="FootnoteReference"/>
          <w:rFonts w:ascii="Times New Roman" w:hAnsi="Times New Roman" w:cs="Times New Roman"/>
          <w:sz w:val="20"/>
          <w:szCs w:val="20"/>
        </w:rPr>
        <w:footnoteRef/>
      </w:r>
      <w:r w:rsidRPr="00F30F8E">
        <w:rPr>
          <w:rFonts w:ascii="Times New Roman" w:eastAsia="Times New Roman" w:hAnsi="Times New Roman" w:cs="Times New Roman"/>
          <w:sz w:val="20"/>
          <w:szCs w:val="20"/>
        </w:rPr>
        <w:t>Guide du Critère de performance 7 (CP7) de la Société financière internationale sur les peuples autochtones à l’intention des communautés</w:t>
      </w:r>
    </w:p>
  </w:footnote>
  <w:footnote w:id="29">
    <w:p w:rsidR="001746E9" w:rsidRPr="00F30F8E" w:rsidRDefault="001746E9" w:rsidP="00B30F31">
      <w:pPr>
        <w:pStyle w:val="Default"/>
        <w:jc w:val="both"/>
        <w:rPr>
          <w:sz w:val="20"/>
          <w:szCs w:val="20"/>
        </w:rPr>
      </w:pPr>
      <w:r w:rsidRPr="00F30F8E">
        <w:rPr>
          <w:rStyle w:val="FootnoteReference"/>
          <w:sz w:val="20"/>
          <w:szCs w:val="20"/>
        </w:rPr>
        <w:footnoteRef/>
      </w:r>
      <w:r w:rsidRPr="00F30F8E">
        <w:rPr>
          <w:bCs/>
          <w:sz w:val="20"/>
          <w:szCs w:val="20"/>
        </w:rPr>
        <w:t xml:space="preserve">Liste de questions relatives au huitième rapport périodique de la République Démocratique du Congo au Comité pour l’élimination de la discrimination envers les femmes (CEDEF) </w:t>
      </w:r>
    </w:p>
    <w:p w:rsidR="001746E9" w:rsidRPr="00F30F8E" w:rsidRDefault="001746E9" w:rsidP="00B30F31">
      <w:pPr>
        <w:autoSpaceDE w:val="0"/>
        <w:autoSpaceDN w:val="0"/>
        <w:adjustRightInd w:val="0"/>
        <w:spacing w:after="0" w:line="240" w:lineRule="auto"/>
        <w:jc w:val="both"/>
        <w:rPr>
          <w:rFonts w:ascii="Times New Roman" w:hAnsi="Times New Roman" w:cs="Times New Roman"/>
          <w:sz w:val="20"/>
          <w:szCs w:val="20"/>
        </w:rPr>
      </w:pPr>
      <w:r w:rsidRPr="00F30F8E">
        <w:rPr>
          <w:rFonts w:ascii="Times New Roman" w:hAnsi="Times New Roman" w:cs="Times New Roman"/>
          <w:bCs/>
          <w:color w:val="000000"/>
          <w:sz w:val="20"/>
          <w:szCs w:val="20"/>
        </w:rPr>
        <w:t>Rapport alternatif remis le 1e octobre 2018</w:t>
      </w:r>
      <w:r w:rsidRPr="00F30F8E">
        <w:rPr>
          <w:rFonts w:ascii="Times New Roman" w:hAnsi="Times New Roman" w:cs="Times New Roman"/>
          <w:sz w:val="20"/>
          <w:szCs w:val="20"/>
        </w:rPr>
        <w:t>Voir notamment les observations finales récentes du Comité CEDAW suivantes : Mexique</w:t>
      </w:r>
    </w:p>
  </w:footnote>
  <w:footnote w:id="30">
    <w:p w:rsidR="001746E9" w:rsidRPr="00F30F8E" w:rsidRDefault="001746E9" w:rsidP="00B30F31">
      <w:pPr>
        <w:jc w:val="both"/>
        <w:rPr>
          <w:rFonts w:ascii="Times New Roman" w:eastAsia="Times New Roman" w:hAnsi="Times New Roman" w:cs="Times New Roman"/>
          <w:sz w:val="20"/>
          <w:szCs w:val="20"/>
        </w:rPr>
      </w:pPr>
      <w:r w:rsidRPr="00F30F8E">
        <w:rPr>
          <w:rStyle w:val="FootnoteReference"/>
          <w:rFonts w:ascii="Times New Roman" w:hAnsi="Times New Roman" w:cs="Times New Roman"/>
          <w:sz w:val="20"/>
          <w:szCs w:val="20"/>
        </w:rPr>
        <w:footnoteRef/>
      </w:r>
      <w:r w:rsidRPr="00F30F8E">
        <w:rPr>
          <w:rFonts w:ascii="Times New Roman" w:eastAsia="Times New Roman" w:hAnsi="Times New Roman" w:cs="Times New Roman"/>
          <w:sz w:val="20"/>
          <w:szCs w:val="20"/>
        </w:rPr>
        <w:t xml:space="preserve">La santé sexuelle et procréative des peuples autochtones Treizième session de l’Instance permanente des Nations Unies sur les questions autochtones </w:t>
      </w:r>
    </w:p>
    <w:p w:rsidR="001746E9" w:rsidRPr="00F30F8E" w:rsidRDefault="001746E9" w:rsidP="00B30F31">
      <w:pPr>
        <w:pStyle w:val="FootnoteText"/>
        <w:jc w:val="both"/>
        <w:rPr>
          <w:rFonts w:ascii="Times New Roman" w:hAnsi="Times New Roman" w:cs="Times New Roman"/>
        </w:rPr>
      </w:pPr>
    </w:p>
  </w:footnote>
  <w:footnote w:id="31">
    <w:p w:rsidR="001746E9" w:rsidRPr="00F30F8E" w:rsidRDefault="001746E9" w:rsidP="00B30F31">
      <w:pPr>
        <w:pStyle w:val="FootnoteText"/>
        <w:jc w:val="both"/>
        <w:rPr>
          <w:rFonts w:ascii="Times New Roman" w:hAnsi="Times New Roman" w:cs="Times New Roman"/>
        </w:rPr>
      </w:pPr>
      <w:r w:rsidRPr="00F30F8E">
        <w:rPr>
          <w:rStyle w:val="FootnoteReference"/>
          <w:rFonts w:ascii="Times New Roman" w:hAnsi="Times New Roman" w:cs="Times New Roman"/>
        </w:rPr>
        <w:footnoteRef/>
      </w:r>
      <w:r w:rsidRPr="00F30F8E">
        <w:rPr>
          <w:rFonts w:ascii="Times New Roman" w:hAnsi="Times New Roman" w:cs="Times New Roman"/>
        </w:rPr>
        <w:t xml:space="preserve"> La loi n ° 17/ 013 du 24 décembre 2017 modifiant et complétant la loi n° 06/006 du 09 mars 2006 portant organisation des élections présidentielles, législatives, provinciales, urbaines ; municipales et locales.  </w:t>
      </w:r>
    </w:p>
  </w:footnote>
  <w:footnote w:id="32">
    <w:p w:rsidR="001746E9" w:rsidRPr="00F30F8E" w:rsidRDefault="001746E9" w:rsidP="00B30F31">
      <w:pPr>
        <w:jc w:val="both"/>
        <w:rPr>
          <w:rFonts w:ascii="Times New Roman" w:eastAsia="Times New Roman" w:hAnsi="Times New Roman" w:cs="Times New Roman"/>
          <w:sz w:val="20"/>
          <w:szCs w:val="20"/>
        </w:rPr>
      </w:pPr>
      <w:r w:rsidRPr="00F30F8E">
        <w:rPr>
          <w:rStyle w:val="FootnoteReference"/>
          <w:rFonts w:ascii="Times New Roman" w:hAnsi="Times New Roman" w:cs="Times New Roman"/>
          <w:sz w:val="20"/>
          <w:szCs w:val="20"/>
        </w:rPr>
        <w:footnoteRef/>
      </w:r>
      <w:r w:rsidRPr="00F30F8E">
        <w:rPr>
          <w:rFonts w:ascii="Times New Roman" w:eastAsia="Times New Roman" w:hAnsi="Times New Roman" w:cs="Times New Roman"/>
          <w:sz w:val="20"/>
          <w:szCs w:val="20"/>
        </w:rPr>
        <w:t xml:space="preserve">FNUAP (2013), Étude des déterminants de l’utilisation des services de santé de la reproduction par les peuples autochtones en République du Congo, p. 77 et 79. </w:t>
      </w:r>
    </w:p>
    <w:p w:rsidR="001746E9" w:rsidRPr="00F30F8E" w:rsidRDefault="001746E9" w:rsidP="00B30F31">
      <w:pPr>
        <w:pStyle w:val="FootnoteText"/>
        <w:jc w:val="both"/>
        <w:rPr>
          <w:rFonts w:ascii="Times New Roman" w:hAnsi="Times New Roman" w:cs="Times New Roman"/>
        </w:rPr>
      </w:pPr>
    </w:p>
  </w:footnote>
  <w:footnote w:id="33">
    <w:p w:rsidR="001746E9" w:rsidRPr="00F30F8E" w:rsidRDefault="001746E9" w:rsidP="00B30F31">
      <w:pPr>
        <w:pStyle w:val="FootnoteText"/>
        <w:jc w:val="both"/>
        <w:rPr>
          <w:rFonts w:ascii="Times New Roman" w:hAnsi="Times New Roman" w:cs="Times New Roman"/>
        </w:rPr>
      </w:pPr>
      <w:r w:rsidRPr="00F30F8E">
        <w:rPr>
          <w:rStyle w:val="FootnoteReference"/>
          <w:rFonts w:ascii="Times New Roman" w:hAnsi="Times New Roman" w:cs="Times New Roman"/>
        </w:rPr>
        <w:footnoteRef/>
      </w:r>
      <w:r w:rsidRPr="00F30F8E">
        <w:rPr>
          <w:rFonts w:ascii="Times New Roman" w:hAnsi="Times New Roman" w:cs="Times New Roman"/>
        </w:rPr>
        <w:t>Banque mondiale (2009) supra note 18, page 8.</w:t>
      </w:r>
    </w:p>
  </w:footnote>
  <w:footnote w:id="34">
    <w:p w:rsidR="001746E9" w:rsidRPr="00F30F8E" w:rsidRDefault="001746E9" w:rsidP="00B30F31">
      <w:pPr>
        <w:pStyle w:val="Default"/>
        <w:jc w:val="both"/>
        <w:rPr>
          <w:sz w:val="20"/>
          <w:szCs w:val="20"/>
        </w:rPr>
      </w:pPr>
      <w:r w:rsidRPr="00F30F8E">
        <w:rPr>
          <w:rStyle w:val="FootnoteReference"/>
          <w:sz w:val="20"/>
          <w:szCs w:val="20"/>
        </w:rPr>
        <w:footnoteRef/>
      </w:r>
      <w:r w:rsidRPr="00F30F8E">
        <w:rPr>
          <w:bCs/>
          <w:sz w:val="20"/>
          <w:szCs w:val="20"/>
        </w:rPr>
        <w:t xml:space="preserve">Liste de questions relatives au huitième rapport périodique de la République Démocratique du Congo au Comité pour l’élimination de la discrimination envers les femmes (CEDEF) </w:t>
      </w:r>
    </w:p>
    <w:p w:rsidR="001746E9" w:rsidRPr="00F30F8E" w:rsidRDefault="001746E9" w:rsidP="00B30F31">
      <w:pPr>
        <w:pStyle w:val="FootnoteText"/>
        <w:jc w:val="both"/>
        <w:rPr>
          <w:rFonts w:ascii="Times New Roman" w:hAnsi="Times New Roman" w:cs="Times New Roman"/>
        </w:rPr>
      </w:pPr>
      <w:r w:rsidRPr="00F30F8E">
        <w:rPr>
          <w:rFonts w:ascii="Times New Roman" w:hAnsi="Times New Roman" w:cs="Times New Roman"/>
          <w:bCs/>
          <w:color w:val="000000"/>
        </w:rPr>
        <w:t>Rapport alternatif remis le 1e octobre 2018</w:t>
      </w:r>
    </w:p>
  </w:footnote>
  <w:footnote w:id="35">
    <w:p w:rsidR="001746E9" w:rsidRPr="00F30F8E" w:rsidRDefault="001746E9" w:rsidP="00B30F31">
      <w:pPr>
        <w:autoSpaceDE w:val="0"/>
        <w:autoSpaceDN w:val="0"/>
        <w:adjustRightInd w:val="0"/>
        <w:spacing w:after="0" w:line="240" w:lineRule="auto"/>
        <w:jc w:val="both"/>
        <w:rPr>
          <w:rFonts w:ascii="Times New Roman" w:hAnsi="Times New Roman" w:cs="Times New Roman"/>
          <w:color w:val="000000"/>
          <w:sz w:val="20"/>
          <w:szCs w:val="20"/>
        </w:rPr>
      </w:pPr>
      <w:r w:rsidRPr="00F30F8E">
        <w:rPr>
          <w:rStyle w:val="FootnoteReference"/>
          <w:rFonts w:ascii="Times New Roman" w:hAnsi="Times New Roman" w:cs="Times New Roman"/>
          <w:sz w:val="20"/>
          <w:szCs w:val="20"/>
        </w:rPr>
        <w:footnoteRef/>
      </w:r>
      <w:r w:rsidRPr="00F30F8E">
        <w:rPr>
          <w:rFonts w:ascii="Times New Roman" w:hAnsi="Times New Roman" w:cs="Times New Roman"/>
          <w:color w:val="000000"/>
          <w:sz w:val="20"/>
          <w:szCs w:val="20"/>
          <w:lang w:val="en-US"/>
        </w:rPr>
        <w:t xml:space="preserve">RNW Africa Desk (6 juin 2012) </w:t>
      </w:r>
      <w:r w:rsidRPr="00F30F8E">
        <w:rPr>
          <w:rFonts w:ascii="Times New Roman" w:hAnsi="Times New Roman" w:cs="Times New Roman"/>
          <w:i/>
          <w:iCs/>
          <w:color w:val="000000"/>
          <w:sz w:val="20"/>
          <w:szCs w:val="20"/>
          <w:lang w:val="en-US"/>
        </w:rPr>
        <w:t>The DRC stillstruggles to seeitspygmy population</w:t>
      </w:r>
      <w:r w:rsidRPr="00F30F8E">
        <w:rPr>
          <w:rFonts w:ascii="Times New Roman" w:hAnsi="Times New Roman" w:cs="Times New Roman"/>
          <w:color w:val="000000"/>
          <w:sz w:val="20"/>
          <w:szCs w:val="20"/>
          <w:lang w:val="en-US"/>
        </w:rPr>
        <w:t xml:space="preserve">. </w:t>
      </w:r>
      <w:r w:rsidRPr="00F30F8E">
        <w:rPr>
          <w:rFonts w:ascii="Times New Roman" w:hAnsi="Times New Roman" w:cs="Times New Roman"/>
          <w:color w:val="000000"/>
          <w:sz w:val="20"/>
          <w:szCs w:val="20"/>
        </w:rPr>
        <w:t>Disponible au :</w:t>
      </w:r>
    </w:p>
    <w:p w:rsidR="001746E9" w:rsidRPr="00F30F8E" w:rsidRDefault="001746E9" w:rsidP="00B30F31">
      <w:pPr>
        <w:pStyle w:val="FootnoteText"/>
        <w:jc w:val="both"/>
        <w:rPr>
          <w:rFonts w:ascii="Times New Roman" w:hAnsi="Times New Roman" w:cs="Times New Roman"/>
        </w:rPr>
      </w:pPr>
      <w:r w:rsidRPr="00F30F8E">
        <w:rPr>
          <w:rFonts w:ascii="Times New Roman" w:hAnsi="Times New Roman" w:cs="Times New Roman"/>
          <w:color w:val="0000FF"/>
        </w:rPr>
        <w:t>http://www.rnw.nl/africa/article/drc-still-struggles-see-its-pygmy-population</w:t>
      </w:r>
      <w:r w:rsidRPr="00F30F8E">
        <w:rPr>
          <w:rFonts w:ascii="Times New Roman" w:hAnsi="Times New Roman" w:cs="Times New Roman"/>
          <w:color w:val="000000"/>
        </w:rPr>
        <w:t>.</w:t>
      </w:r>
    </w:p>
  </w:footnote>
  <w:footnote w:id="36">
    <w:p w:rsidR="001746E9" w:rsidRPr="00F30F8E" w:rsidRDefault="001746E9" w:rsidP="00B30F31">
      <w:pPr>
        <w:autoSpaceDE w:val="0"/>
        <w:autoSpaceDN w:val="0"/>
        <w:adjustRightInd w:val="0"/>
        <w:spacing w:after="0" w:line="240" w:lineRule="auto"/>
        <w:jc w:val="both"/>
        <w:rPr>
          <w:rFonts w:ascii="Times New Roman" w:hAnsi="Times New Roman" w:cs="Times New Roman"/>
          <w:color w:val="0000FF"/>
          <w:sz w:val="20"/>
          <w:szCs w:val="20"/>
          <w:lang w:val="en-US"/>
        </w:rPr>
      </w:pPr>
      <w:r w:rsidRPr="00F30F8E">
        <w:rPr>
          <w:rStyle w:val="FootnoteReference"/>
          <w:rFonts w:ascii="Times New Roman" w:hAnsi="Times New Roman" w:cs="Times New Roman"/>
          <w:sz w:val="20"/>
          <w:szCs w:val="20"/>
        </w:rPr>
        <w:footnoteRef/>
      </w:r>
      <w:r w:rsidRPr="00F30F8E">
        <w:rPr>
          <w:rFonts w:ascii="Times New Roman" w:hAnsi="Times New Roman" w:cs="Times New Roman"/>
          <w:color w:val="0000FF"/>
          <w:sz w:val="20"/>
          <w:szCs w:val="20"/>
          <w:lang w:val="en-US"/>
        </w:rPr>
        <w:t>healthcare-spreads-HIV-AIDS-among-pygmies</w:t>
      </w:r>
      <w:r w:rsidRPr="00F30F8E">
        <w:rPr>
          <w:rFonts w:ascii="Times New Roman" w:hAnsi="Times New Roman" w:cs="Times New Roman"/>
          <w:color w:val="000000"/>
          <w:sz w:val="20"/>
          <w:szCs w:val="20"/>
          <w:lang w:val="en-US"/>
        </w:rPr>
        <w:t>.</w:t>
      </w:r>
    </w:p>
    <w:p w:rsidR="001746E9" w:rsidRPr="00F30F8E" w:rsidRDefault="001746E9" w:rsidP="00B30F31">
      <w:pPr>
        <w:pStyle w:val="FootnoteText"/>
        <w:jc w:val="both"/>
        <w:rPr>
          <w:rFonts w:ascii="Times New Roman" w:hAnsi="Times New Roman" w:cs="Times New Roman"/>
        </w:rPr>
      </w:pPr>
      <w:r w:rsidRPr="00F30F8E">
        <w:rPr>
          <w:rFonts w:ascii="Times New Roman" w:hAnsi="Times New Roman" w:cs="Times New Roman"/>
          <w:color w:val="000000"/>
        </w:rPr>
        <w:t xml:space="preserve">8 Rapport du GTPA de la CADHP (2005) </w:t>
      </w:r>
      <w:r w:rsidRPr="00F30F8E">
        <w:rPr>
          <w:rFonts w:ascii="Times New Roman" w:hAnsi="Times New Roman" w:cs="Times New Roman"/>
          <w:i/>
          <w:iCs/>
          <w:color w:val="000000"/>
        </w:rPr>
        <w:t xml:space="preserve">supra </w:t>
      </w:r>
      <w:r w:rsidRPr="00F30F8E">
        <w:rPr>
          <w:rFonts w:ascii="Times New Roman" w:hAnsi="Times New Roman" w:cs="Times New Roman"/>
          <w:color w:val="000000"/>
        </w:rPr>
        <w:t>note 13, p. 61.</w:t>
      </w:r>
    </w:p>
  </w:footnote>
  <w:footnote w:id="37">
    <w:p w:rsidR="001746E9" w:rsidRPr="00F30F8E" w:rsidRDefault="001746E9" w:rsidP="00B30F31">
      <w:pPr>
        <w:autoSpaceDE w:val="0"/>
        <w:autoSpaceDN w:val="0"/>
        <w:adjustRightInd w:val="0"/>
        <w:spacing w:after="0" w:line="240" w:lineRule="auto"/>
        <w:jc w:val="both"/>
        <w:rPr>
          <w:rFonts w:ascii="Times New Roman" w:hAnsi="Times New Roman" w:cs="Times New Roman"/>
          <w:bCs/>
          <w:sz w:val="20"/>
          <w:szCs w:val="20"/>
        </w:rPr>
      </w:pPr>
      <w:r w:rsidRPr="00F30F8E">
        <w:rPr>
          <w:rStyle w:val="FootnoteReference"/>
          <w:rFonts w:ascii="Times New Roman" w:hAnsi="Times New Roman" w:cs="Times New Roman"/>
          <w:sz w:val="20"/>
          <w:szCs w:val="20"/>
        </w:rPr>
        <w:footnoteRef/>
      </w:r>
      <w:r w:rsidRPr="00F30F8E">
        <w:rPr>
          <w:rFonts w:ascii="Times New Roman" w:hAnsi="Times New Roman" w:cs="Times New Roman"/>
          <w:bCs/>
          <w:sz w:val="20"/>
          <w:szCs w:val="20"/>
        </w:rPr>
        <w:t xml:space="preserve">Rapport alternatif au Rapport périodique de la République Démocratique du Congo au Comité pour l’élimination de la discrimination à l’égard des femmes </w:t>
      </w:r>
      <w:r w:rsidRPr="00F30F8E">
        <w:rPr>
          <w:rFonts w:ascii="Times New Roman" w:hAnsi="Times New Roman" w:cs="Times New Roman"/>
          <w:sz w:val="20"/>
          <w:szCs w:val="20"/>
        </w:rPr>
        <w:t>(Sixième et septième rapports combinés de l’État partie)</w:t>
      </w:r>
      <w:r w:rsidRPr="00F30F8E">
        <w:rPr>
          <w:rFonts w:ascii="Times New Roman" w:hAnsi="Times New Roman" w:cs="Times New Roman"/>
          <w:bCs/>
          <w:sz w:val="20"/>
          <w:szCs w:val="20"/>
        </w:rPr>
        <w:t>Les femmes autochtones en RDC : L’injustice des multiples formes de discrimination</w:t>
      </w:r>
    </w:p>
  </w:footnote>
  <w:footnote w:id="38">
    <w:p w:rsidR="001746E9" w:rsidRPr="00F30F8E" w:rsidRDefault="001746E9" w:rsidP="00B30F31">
      <w:pPr>
        <w:autoSpaceDE w:val="0"/>
        <w:autoSpaceDN w:val="0"/>
        <w:adjustRightInd w:val="0"/>
        <w:spacing w:after="0" w:line="240" w:lineRule="auto"/>
        <w:jc w:val="both"/>
        <w:rPr>
          <w:rFonts w:ascii="Times New Roman" w:hAnsi="Times New Roman" w:cs="Times New Roman"/>
          <w:bCs/>
          <w:sz w:val="20"/>
          <w:szCs w:val="20"/>
        </w:rPr>
      </w:pPr>
      <w:r w:rsidRPr="00F30F8E">
        <w:rPr>
          <w:rStyle w:val="FootnoteReference"/>
          <w:rFonts w:ascii="Times New Roman" w:hAnsi="Times New Roman" w:cs="Times New Roman"/>
          <w:sz w:val="20"/>
          <w:szCs w:val="20"/>
        </w:rPr>
        <w:footnoteRef/>
      </w:r>
      <w:r w:rsidRPr="00F30F8E">
        <w:rPr>
          <w:rFonts w:ascii="Times New Roman" w:hAnsi="Times New Roman" w:cs="Times New Roman"/>
          <w:bCs/>
          <w:sz w:val="20"/>
          <w:szCs w:val="20"/>
        </w:rPr>
        <w:t>Rapport alternatif au Rapport périodique de la République Démocratique du Congo au Comité pour l’élimination de la discrimination à l’égard des femmes</w:t>
      </w:r>
      <w:r w:rsidRPr="00F30F8E">
        <w:rPr>
          <w:rFonts w:ascii="Times New Roman" w:hAnsi="Times New Roman" w:cs="Times New Roman"/>
          <w:sz w:val="20"/>
          <w:szCs w:val="20"/>
        </w:rPr>
        <w:t>(Sixième et septième rapports combinés de l’État partie)</w:t>
      </w:r>
      <w:r w:rsidRPr="00F30F8E">
        <w:rPr>
          <w:rFonts w:ascii="Times New Roman" w:hAnsi="Times New Roman" w:cs="Times New Roman"/>
          <w:bCs/>
          <w:sz w:val="20"/>
          <w:szCs w:val="20"/>
        </w:rPr>
        <w:t>, p.31</w:t>
      </w:r>
    </w:p>
  </w:footnote>
  <w:footnote w:id="39">
    <w:p w:rsidR="001746E9" w:rsidRPr="00F30F8E" w:rsidRDefault="001746E9" w:rsidP="00B30F31">
      <w:pPr>
        <w:autoSpaceDE w:val="0"/>
        <w:autoSpaceDN w:val="0"/>
        <w:adjustRightInd w:val="0"/>
        <w:spacing w:after="0" w:line="240" w:lineRule="auto"/>
        <w:jc w:val="both"/>
        <w:rPr>
          <w:rFonts w:ascii="Times New Roman" w:hAnsi="Times New Roman" w:cs="Times New Roman"/>
          <w:bCs/>
          <w:sz w:val="20"/>
          <w:szCs w:val="20"/>
        </w:rPr>
      </w:pPr>
      <w:r w:rsidRPr="00F30F8E">
        <w:rPr>
          <w:rStyle w:val="FootnoteReference"/>
          <w:rFonts w:ascii="Times New Roman" w:hAnsi="Times New Roman" w:cs="Times New Roman"/>
          <w:sz w:val="20"/>
          <w:szCs w:val="20"/>
        </w:rPr>
        <w:footnoteRef/>
      </w:r>
      <w:r w:rsidRPr="00F30F8E">
        <w:rPr>
          <w:rFonts w:ascii="Times New Roman" w:hAnsi="Times New Roman" w:cs="Times New Roman"/>
          <w:bCs/>
          <w:sz w:val="20"/>
          <w:szCs w:val="20"/>
        </w:rPr>
        <w:t xml:space="preserve">HAUT-COMMISSARIAT DES NATIONS UNIES AUX DROITS DE L’HOMME </w:t>
      </w:r>
      <w:r w:rsidRPr="00F30F8E">
        <w:rPr>
          <w:rFonts w:ascii="Times New Roman" w:hAnsi="Times New Roman" w:cs="Times New Roman"/>
          <w:sz w:val="20"/>
          <w:szCs w:val="20"/>
        </w:rPr>
        <w:t>Principaux instrumentsinternationaux relatifs</w:t>
      </w:r>
    </w:p>
    <w:p w:rsidR="001746E9" w:rsidRPr="00F30F8E" w:rsidRDefault="001746E9" w:rsidP="00B30F31">
      <w:pPr>
        <w:autoSpaceDE w:val="0"/>
        <w:autoSpaceDN w:val="0"/>
        <w:adjustRightInd w:val="0"/>
        <w:spacing w:after="0" w:line="240" w:lineRule="auto"/>
        <w:jc w:val="both"/>
        <w:rPr>
          <w:rFonts w:ascii="Times New Roman" w:hAnsi="Times New Roman" w:cs="Times New Roman"/>
          <w:sz w:val="20"/>
          <w:szCs w:val="20"/>
        </w:rPr>
      </w:pPr>
      <w:r w:rsidRPr="00F30F8E">
        <w:rPr>
          <w:rFonts w:ascii="Times New Roman" w:hAnsi="Times New Roman" w:cs="Times New Roman"/>
          <w:sz w:val="20"/>
          <w:szCs w:val="20"/>
        </w:rPr>
        <w:t>aux droits de l’homme NATIONS UNIES New York et Genève, 2006 P76</w:t>
      </w:r>
    </w:p>
  </w:footnote>
  <w:footnote w:id="40">
    <w:p w:rsidR="001746E9" w:rsidRPr="00F30F8E" w:rsidRDefault="001746E9" w:rsidP="0001054A">
      <w:pPr>
        <w:jc w:val="both"/>
        <w:rPr>
          <w:rFonts w:ascii="Times New Roman" w:eastAsia="Times New Roman" w:hAnsi="Times New Roman" w:cs="Times New Roman"/>
          <w:sz w:val="20"/>
          <w:szCs w:val="20"/>
        </w:rPr>
      </w:pPr>
      <w:r w:rsidRPr="00F30F8E">
        <w:rPr>
          <w:rStyle w:val="FootnoteReference"/>
          <w:rFonts w:ascii="Times New Roman" w:hAnsi="Times New Roman" w:cs="Times New Roman"/>
          <w:sz w:val="20"/>
          <w:szCs w:val="20"/>
        </w:rPr>
        <w:footnoteRef/>
      </w:r>
      <w:r w:rsidRPr="00F30F8E">
        <w:rPr>
          <w:rFonts w:ascii="Times New Roman" w:eastAsia="Times New Roman" w:hAnsi="Times New Roman" w:cs="Times New Roman"/>
          <w:sz w:val="20"/>
          <w:szCs w:val="20"/>
        </w:rPr>
        <w:t xml:space="preserve">MinorityRights Group International, </w:t>
      </w:r>
      <w:r w:rsidRPr="00F30F8E">
        <w:rPr>
          <w:rFonts w:ascii="Times New Roman" w:eastAsia="Times New Roman" w:hAnsi="Times New Roman" w:cs="Times New Roman"/>
          <w:i/>
          <w:sz w:val="20"/>
          <w:szCs w:val="20"/>
        </w:rPr>
        <w:t>Rapport de mrg internationalles pygmées batwa de la région des grands lacs</w:t>
      </w:r>
      <w:r w:rsidRPr="00F30F8E">
        <w:rPr>
          <w:rFonts w:ascii="Times New Roman" w:eastAsia="Times New Roman" w:hAnsi="Times New Roman" w:cs="Times New Roman"/>
          <w:sz w:val="20"/>
          <w:szCs w:val="20"/>
        </w:rPr>
        <w:t>, Les Pygmées Batwa de la région des Grands Lacs,  p.5.</w:t>
      </w:r>
    </w:p>
  </w:footnote>
  <w:footnote w:id="41">
    <w:p w:rsidR="001746E9" w:rsidRPr="00F30F8E" w:rsidRDefault="001746E9" w:rsidP="00304306">
      <w:pPr>
        <w:pStyle w:val="Default"/>
        <w:jc w:val="both"/>
        <w:rPr>
          <w:b/>
          <w:bCs/>
          <w:sz w:val="20"/>
          <w:szCs w:val="20"/>
          <w:lang w:val="en-US"/>
        </w:rPr>
      </w:pPr>
      <w:r w:rsidRPr="00F30F8E">
        <w:rPr>
          <w:rStyle w:val="FootnoteReference"/>
          <w:sz w:val="20"/>
          <w:szCs w:val="20"/>
        </w:rPr>
        <w:footnoteRef/>
      </w:r>
      <w:r w:rsidRPr="00F30F8E">
        <w:rPr>
          <w:sz w:val="20"/>
          <w:szCs w:val="20"/>
          <w:lang w:val="en-US"/>
        </w:rPr>
        <w:t xml:space="preserve">John B. Henriksen, </w:t>
      </w:r>
      <w:r w:rsidRPr="00F30F8E">
        <w:rPr>
          <w:i/>
          <w:iCs/>
          <w:sz w:val="20"/>
          <w:szCs w:val="20"/>
          <w:lang w:val="en-US"/>
        </w:rPr>
        <w:t>The UN Declaration on the Rights of Indigenous Peoples: some key issues and events in the process in Making the Declaration Work, the United Nations Declaration on the Rig</w:t>
      </w:r>
      <w:r w:rsidRPr="00F30F8E">
        <w:rPr>
          <w:iCs/>
          <w:sz w:val="20"/>
          <w:szCs w:val="20"/>
          <w:lang w:val="en-US"/>
        </w:rPr>
        <w:t>, disponible sur</w:t>
      </w:r>
    </w:p>
    <w:p w:rsidR="001746E9" w:rsidRPr="00F30F8E" w:rsidRDefault="001746E9" w:rsidP="0001054A">
      <w:pPr>
        <w:autoSpaceDE w:val="0"/>
        <w:autoSpaceDN w:val="0"/>
        <w:adjustRightInd w:val="0"/>
        <w:spacing w:after="0" w:line="141" w:lineRule="atLeast"/>
        <w:jc w:val="both"/>
        <w:rPr>
          <w:rFonts w:ascii="Times New Roman" w:hAnsi="Times New Roman" w:cs="Times New Roman"/>
          <w:color w:val="000000"/>
          <w:sz w:val="20"/>
          <w:szCs w:val="20"/>
          <w:lang w:val="en-US"/>
        </w:rPr>
      </w:pPr>
      <w:r w:rsidRPr="00F30F8E">
        <w:rPr>
          <w:rFonts w:ascii="Times New Roman" w:hAnsi="Times New Roman" w:cs="Times New Roman"/>
          <w:color w:val="000000"/>
          <w:sz w:val="20"/>
          <w:szCs w:val="20"/>
          <w:u w:val="single"/>
          <w:lang w:val="en-US"/>
        </w:rPr>
        <w:t>http://undesadspd.org/IndigenousPeoples/LibraryDocuments/Mart%C3%ADnezCoboStudy.aspx</w:t>
      </w:r>
    </w:p>
    <w:p w:rsidR="001746E9" w:rsidRPr="00F30F8E" w:rsidRDefault="001746E9" w:rsidP="00B30F31">
      <w:pPr>
        <w:pStyle w:val="FootnoteText"/>
        <w:jc w:val="both"/>
        <w:rPr>
          <w:rFonts w:ascii="Times New Roman" w:hAnsi="Times New Roman" w:cs="Times New Roman"/>
          <w:lang w:val="en-US"/>
        </w:rPr>
      </w:pPr>
    </w:p>
  </w:footnote>
  <w:footnote w:id="42">
    <w:p w:rsidR="001746E9" w:rsidRPr="00F30F8E" w:rsidRDefault="001746E9" w:rsidP="00304306">
      <w:pPr>
        <w:jc w:val="both"/>
        <w:rPr>
          <w:rFonts w:ascii="Times New Roman" w:eastAsia="Times New Roman" w:hAnsi="Times New Roman" w:cs="Times New Roman"/>
          <w:sz w:val="20"/>
          <w:szCs w:val="20"/>
          <w:lang w:val="en-US"/>
        </w:rPr>
      </w:pPr>
      <w:r w:rsidRPr="00F30F8E">
        <w:rPr>
          <w:rStyle w:val="FootnoteReference"/>
          <w:rFonts w:ascii="Times New Roman" w:hAnsi="Times New Roman" w:cs="Times New Roman"/>
          <w:sz w:val="20"/>
          <w:szCs w:val="20"/>
        </w:rPr>
        <w:footnoteRef/>
      </w:r>
      <w:r w:rsidRPr="00F30F8E">
        <w:rPr>
          <w:rFonts w:ascii="Times New Roman" w:eastAsia="Times New Roman" w:hAnsi="Times New Roman" w:cs="Times New Roman"/>
          <w:sz w:val="20"/>
          <w:szCs w:val="20"/>
          <w:lang w:val="en-US"/>
        </w:rPr>
        <w:t xml:space="preserve">MinorityRights Group International, </w:t>
      </w:r>
      <w:r w:rsidRPr="00F30F8E">
        <w:rPr>
          <w:rFonts w:ascii="Times New Roman" w:eastAsia="Times New Roman" w:hAnsi="Times New Roman" w:cs="Times New Roman"/>
          <w:i/>
          <w:sz w:val="20"/>
          <w:szCs w:val="20"/>
          <w:lang w:val="en-US"/>
        </w:rPr>
        <w:t xml:space="preserve">Ibidem, </w:t>
      </w:r>
      <w:r w:rsidRPr="00F30F8E">
        <w:rPr>
          <w:rFonts w:ascii="Times New Roman" w:eastAsia="Times New Roman" w:hAnsi="Times New Roman" w:cs="Times New Roman"/>
          <w:sz w:val="20"/>
          <w:szCs w:val="20"/>
          <w:lang w:val="en-US"/>
        </w:rPr>
        <w:t>p.09.</w:t>
      </w:r>
    </w:p>
  </w:footnote>
  <w:footnote w:id="43">
    <w:p w:rsidR="001746E9" w:rsidRPr="00F30F8E" w:rsidRDefault="001746E9" w:rsidP="00B30F31">
      <w:pPr>
        <w:pStyle w:val="Default"/>
        <w:jc w:val="both"/>
        <w:rPr>
          <w:sz w:val="20"/>
          <w:szCs w:val="20"/>
        </w:rPr>
      </w:pPr>
      <w:r w:rsidRPr="00F30F8E">
        <w:rPr>
          <w:rStyle w:val="FootnoteReference"/>
          <w:sz w:val="20"/>
          <w:szCs w:val="20"/>
        </w:rPr>
        <w:footnoteRef/>
      </w:r>
      <w:r w:rsidRPr="00F30F8E">
        <w:rPr>
          <w:bCs/>
          <w:sz w:val="20"/>
          <w:szCs w:val="20"/>
        </w:rPr>
        <w:t xml:space="preserve">Liste de questions relatives au huitième rapport périodique de la République Démocratique du Congo au Comité pour l’élimination de la discrimination envers les femmes (CEDEF) </w:t>
      </w:r>
    </w:p>
    <w:p w:rsidR="001746E9" w:rsidRPr="00F30F8E" w:rsidRDefault="001746E9" w:rsidP="00B30F31">
      <w:pPr>
        <w:pStyle w:val="FootnoteText"/>
        <w:jc w:val="both"/>
        <w:rPr>
          <w:rFonts w:ascii="Times New Roman" w:hAnsi="Times New Roman" w:cs="Times New Roman"/>
        </w:rPr>
      </w:pPr>
      <w:r w:rsidRPr="00F30F8E">
        <w:rPr>
          <w:rFonts w:ascii="Times New Roman" w:hAnsi="Times New Roman" w:cs="Times New Roman"/>
          <w:bCs/>
          <w:color w:val="000000"/>
        </w:rPr>
        <w:t>Rapport alternatif remis le 1e octobre 2018 p2, 3,7</w:t>
      </w:r>
      <w:r w:rsidRPr="00F30F8E">
        <w:rPr>
          <w:rFonts w:ascii="Times New Roman" w:hAnsi="Times New Roman" w:cs="Times New Roman"/>
          <w:b/>
          <w:bCs/>
          <w:color w:val="000000"/>
        </w:rPr>
        <w:t>.</w:t>
      </w:r>
    </w:p>
  </w:footnote>
  <w:footnote w:id="44">
    <w:p w:rsidR="001746E9" w:rsidRPr="00701BE2" w:rsidRDefault="001746E9" w:rsidP="00B30F31">
      <w:pPr>
        <w:jc w:val="both"/>
        <w:rPr>
          <w:rFonts w:ascii="Times New Roman" w:eastAsia="Times New Roman" w:hAnsi="Times New Roman" w:cs="Times New Roman"/>
          <w:sz w:val="20"/>
          <w:szCs w:val="20"/>
        </w:rPr>
      </w:pPr>
      <w:r w:rsidRPr="00701BE2">
        <w:rPr>
          <w:rStyle w:val="FootnoteReference"/>
          <w:rFonts w:ascii="Times New Roman" w:hAnsi="Times New Roman" w:cs="Times New Roman"/>
          <w:sz w:val="20"/>
          <w:szCs w:val="20"/>
        </w:rPr>
        <w:footnoteRef/>
      </w:r>
      <w:r w:rsidRPr="00701BE2">
        <w:rPr>
          <w:rFonts w:ascii="Times New Roman" w:eastAsia="Times New Roman" w:hAnsi="Times New Roman" w:cs="Times New Roman"/>
          <w:sz w:val="20"/>
          <w:szCs w:val="20"/>
        </w:rPr>
        <w:t xml:space="preserve">C. ODIMBA, et </w:t>
      </w:r>
      <w:r w:rsidRPr="00701BE2">
        <w:rPr>
          <w:rFonts w:ascii="Times New Roman" w:eastAsia="Times New Roman" w:hAnsi="Times New Roman" w:cs="Times New Roman"/>
          <w:i/>
          <w:sz w:val="20"/>
          <w:szCs w:val="20"/>
        </w:rPr>
        <w:t>alii, La participation des femmes dans les processus de paix et la prise de décision politique en République Démocratique du Congo</w:t>
      </w:r>
      <w:r w:rsidRPr="00701BE2">
        <w:rPr>
          <w:rFonts w:ascii="Times New Roman" w:eastAsia="Times New Roman" w:hAnsi="Times New Roman" w:cs="Times New Roman"/>
          <w:sz w:val="20"/>
          <w:szCs w:val="20"/>
        </w:rPr>
        <w:t>, Juillet 2012.</w:t>
      </w:r>
    </w:p>
  </w:footnote>
  <w:footnote w:id="45">
    <w:p w:rsidR="001746E9" w:rsidRPr="00F30F8E" w:rsidRDefault="001746E9" w:rsidP="00E15955">
      <w:pPr>
        <w:pStyle w:val="Default"/>
        <w:jc w:val="both"/>
        <w:rPr>
          <w:sz w:val="20"/>
          <w:szCs w:val="20"/>
        </w:rPr>
      </w:pPr>
      <w:r w:rsidRPr="00F30F8E">
        <w:rPr>
          <w:rStyle w:val="FootnoteReference"/>
          <w:sz w:val="20"/>
          <w:szCs w:val="20"/>
        </w:rPr>
        <w:footnoteRef/>
      </w:r>
      <w:r w:rsidRPr="00F30F8E">
        <w:rPr>
          <w:sz w:val="20"/>
          <w:szCs w:val="20"/>
        </w:rPr>
        <w:t xml:space="preserve">Mise en œuvre de la Déclaration de l’ONU sur les droits des peuples autochtones, </w:t>
      </w:r>
      <w:r w:rsidRPr="00F30F8E">
        <w:rPr>
          <w:bCs/>
          <w:sz w:val="20"/>
          <w:szCs w:val="20"/>
        </w:rPr>
        <w:t>Guide pour les parlementaires n°23, p.18.</w:t>
      </w:r>
    </w:p>
  </w:footnote>
  <w:footnote w:id="46">
    <w:p w:rsidR="001746E9" w:rsidRPr="00F30F8E" w:rsidRDefault="001746E9" w:rsidP="00E15955">
      <w:pPr>
        <w:pStyle w:val="Default"/>
        <w:jc w:val="both"/>
        <w:rPr>
          <w:sz w:val="20"/>
          <w:szCs w:val="20"/>
        </w:rPr>
      </w:pPr>
      <w:r w:rsidRPr="00F30F8E">
        <w:rPr>
          <w:rStyle w:val="FootnoteReference"/>
          <w:sz w:val="20"/>
          <w:szCs w:val="20"/>
        </w:rPr>
        <w:footnoteRef/>
      </w:r>
      <w:r w:rsidRPr="00F30F8E">
        <w:rPr>
          <w:bCs/>
          <w:i/>
          <w:sz w:val="20"/>
          <w:szCs w:val="20"/>
        </w:rPr>
        <w:t xml:space="preserve">Idem, </w:t>
      </w:r>
      <w:r w:rsidRPr="00F30F8E">
        <w:rPr>
          <w:bCs/>
          <w:sz w:val="20"/>
          <w:szCs w:val="20"/>
        </w:rPr>
        <w:t>p .19.</w:t>
      </w:r>
    </w:p>
  </w:footnote>
  <w:footnote w:id="47">
    <w:p w:rsidR="001746E9" w:rsidRPr="00F30F8E" w:rsidRDefault="001746E9" w:rsidP="00B30F31">
      <w:pPr>
        <w:pStyle w:val="FootnoteText"/>
        <w:jc w:val="both"/>
        <w:rPr>
          <w:rFonts w:ascii="Times New Roman" w:hAnsi="Times New Roman" w:cs="Times New Roman"/>
        </w:rPr>
      </w:pPr>
    </w:p>
  </w:footnote>
  <w:footnote w:id="48">
    <w:p w:rsidR="001746E9" w:rsidRPr="00F30F8E" w:rsidRDefault="001746E9" w:rsidP="00F30F8E">
      <w:pPr>
        <w:pStyle w:val="Default"/>
        <w:jc w:val="both"/>
        <w:rPr>
          <w:sz w:val="20"/>
          <w:szCs w:val="20"/>
        </w:rPr>
      </w:pPr>
      <w:r w:rsidRPr="00F30F8E">
        <w:rPr>
          <w:rStyle w:val="FootnoteReference"/>
          <w:sz w:val="20"/>
          <w:szCs w:val="20"/>
        </w:rPr>
        <w:footnoteRef/>
      </w:r>
      <w:r w:rsidRPr="00F30F8E">
        <w:rPr>
          <w:bCs/>
          <w:sz w:val="20"/>
          <w:szCs w:val="20"/>
        </w:rPr>
        <w:t>Liste de questions relatives au huitième rapport périodique de la République Démocratique du Congo au Comité pour l’élimination de la discrimination envers les femmes (CEDEF) Rapport alternatif remis le 01</w:t>
      </w:r>
      <w:r w:rsidRPr="00F30F8E">
        <w:rPr>
          <w:bCs/>
          <w:sz w:val="20"/>
          <w:szCs w:val="20"/>
          <w:vertAlign w:val="superscript"/>
        </w:rPr>
        <w:t>er</w:t>
      </w:r>
      <w:r w:rsidRPr="00F30F8E">
        <w:rPr>
          <w:bCs/>
          <w:sz w:val="20"/>
          <w:szCs w:val="20"/>
        </w:rPr>
        <w:t xml:space="preserve"> Octobre 2018, p5.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38626"/>
      <w:docPartObj>
        <w:docPartGallery w:val="Page Numbers (Top of Page)"/>
        <w:docPartUnique/>
      </w:docPartObj>
    </w:sdtPr>
    <w:sdtEndPr/>
    <w:sdtContent>
      <w:p w:rsidR="001746E9" w:rsidRDefault="001746E9">
        <w:pPr>
          <w:pStyle w:val="Header"/>
          <w:jc w:val="center"/>
        </w:pPr>
        <w:r>
          <w:fldChar w:fldCharType="begin"/>
        </w:r>
        <w:r>
          <w:instrText xml:space="preserve"> PAGE   \* MERGEFORMAT </w:instrText>
        </w:r>
        <w:r>
          <w:fldChar w:fldCharType="separate"/>
        </w:r>
        <w:r w:rsidR="00584756">
          <w:rPr>
            <w:noProof/>
          </w:rPr>
          <w:t>3</w:t>
        </w:r>
        <w:r>
          <w:rPr>
            <w:noProof/>
          </w:rPr>
          <w:fldChar w:fldCharType="end"/>
        </w:r>
      </w:p>
    </w:sdtContent>
  </w:sdt>
  <w:p w:rsidR="001746E9" w:rsidRDefault="001746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922ED"/>
    <w:multiLevelType w:val="hybridMultilevel"/>
    <w:tmpl w:val="35FA00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82FC5"/>
    <w:multiLevelType w:val="multilevel"/>
    <w:tmpl w:val="290E516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D663159"/>
    <w:multiLevelType w:val="hybridMultilevel"/>
    <w:tmpl w:val="BEA8BC92"/>
    <w:lvl w:ilvl="0" w:tplc="CE622C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AB22C1"/>
    <w:multiLevelType w:val="hybridMultilevel"/>
    <w:tmpl w:val="DAA80A4E"/>
    <w:lvl w:ilvl="0" w:tplc="040C000F">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68D4207"/>
    <w:multiLevelType w:val="hybridMultilevel"/>
    <w:tmpl w:val="7C44A20E"/>
    <w:lvl w:ilvl="0" w:tplc="040C000F">
      <w:start w:val="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E30434B"/>
    <w:multiLevelType w:val="hybridMultilevel"/>
    <w:tmpl w:val="3550C95A"/>
    <w:lvl w:ilvl="0" w:tplc="DEF620D0">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20117335"/>
    <w:multiLevelType w:val="hybridMultilevel"/>
    <w:tmpl w:val="EE605934"/>
    <w:lvl w:ilvl="0" w:tplc="AB3A4762">
      <w:start w:val="2"/>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2590333D"/>
    <w:multiLevelType w:val="hybridMultilevel"/>
    <w:tmpl w:val="FBBAA44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29AF669A"/>
    <w:multiLevelType w:val="hybridMultilevel"/>
    <w:tmpl w:val="CCAECAAA"/>
    <w:lvl w:ilvl="0" w:tplc="BA028FBC">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D123741"/>
    <w:multiLevelType w:val="hybridMultilevel"/>
    <w:tmpl w:val="D32E2FD4"/>
    <w:lvl w:ilvl="0" w:tplc="E96C6ED2">
      <w:start w:val="2"/>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37E160FC"/>
    <w:multiLevelType w:val="hybridMultilevel"/>
    <w:tmpl w:val="5DB8D6DE"/>
    <w:lvl w:ilvl="0" w:tplc="CE622C14">
      <w:numFmt w:val="bullet"/>
      <w:lvlText w:val="-"/>
      <w:lvlJc w:val="left"/>
      <w:pPr>
        <w:ind w:left="420" w:hanging="360"/>
      </w:pPr>
      <w:rPr>
        <w:rFonts w:ascii="Times New Roman" w:eastAsiaTheme="minorHAnsi" w:hAnsi="Times New Roman" w:cs="Times New Roman" w:hint="default"/>
      </w:rPr>
    </w:lvl>
    <w:lvl w:ilvl="1" w:tplc="040C0003">
      <w:start w:val="1"/>
      <w:numFmt w:val="bullet"/>
      <w:lvlText w:val="o"/>
      <w:lvlJc w:val="left"/>
      <w:pPr>
        <w:ind w:left="1140" w:hanging="360"/>
      </w:pPr>
      <w:rPr>
        <w:rFonts w:ascii="Courier New" w:hAnsi="Courier New" w:cs="Courier New" w:hint="default"/>
      </w:rPr>
    </w:lvl>
    <w:lvl w:ilvl="2" w:tplc="040C0005" w:tentative="1">
      <w:start w:val="1"/>
      <w:numFmt w:val="bullet"/>
      <w:lvlText w:val=""/>
      <w:lvlJc w:val="left"/>
      <w:pPr>
        <w:ind w:left="1860" w:hanging="360"/>
      </w:pPr>
      <w:rPr>
        <w:rFonts w:ascii="Wingdings" w:hAnsi="Wingdings" w:hint="default"/>
      </w:rPr>
    </w:lvl>
    <w:lvl w:ilvl="3" w:tplc="040C0001" w:tentative="1">
      <w:start w:val="1"/>
      <w:numFmt w:val="bullet"/>
      <w:lvlText w:val=""/>
      <w:lvlJc w:val="left"/>
      <w:pPr>
        <w:ind w:left="2580" w:hanging="360"/>
      </w:pPr>
      <w:rPr>
        <w:rFonts w:ascii="Symbol" w:hAnsi="Symbol" w:hint="default"/>
      </w:rPr>
    </w:lvl>
    <w:lvl w:ilvl="4" w:tplc="040C0003" w:tentative="1">
      <w:start w:val="1"/>
      <w:numFmt w:val="bullet"/>
      <w:lvlText w:val="o"/>
      <w:lvlJc w:val="left"/>
      <w:pPr>
        <w:ind w:left="3300" w:hanging="360"/>
      </w:pPr>
      <w:rPr>
        <w:rFonts w:ascii="Courier New" w:hAnsi="Courier New" w:cs="Courier New" w:hint="default"/>
      </w:rPr>
    </w:lvl>
    <w:lvl w:ilvl="5" w:tplc="040C0005" w:tentative="1">
      <w:start w:val="1"/>
      <w:numFmt w:val="bullet"/>
      <w:lvlText w:val=""/>
      <w:lvlJc w:val="left"/>
      <w:pPr>
        <w:ind w:left="4020" w:hanging="360"/>
      </w:pPr>
      <w:rPr>
        <w:rFonts w:ascii="Wingdings" w:hAnsi="Wingdings" w:hint="default"/>
      </w:rPr>
    </w:lvl>
    <w:lvl w:ilvl="6" w:tplc="040C0001" w:tentative="1">
      <w:start w:val="1"/>
      <w:numFmt w:val="bullet"/>
      <w:lvlText w:val=""/>
      <w:lvlJc w:val="left"/>
      <w:pPr>
        <w:ind w:left="4740" w:hanging="360"/>
      </w:pPr>
      <w:rPr>
        <w:rFonts w:ascii="Symbol" w:hAnsi="Symbol" w:hint="default"/>
      </w:rPr>
    </w:lvl>
    <w:lvl w:ilvl="7" w:tplc="040C0003" w:tentative="1">
      <w:start w:val="1"/>
      <w:numFmt w:val="bullet"/>
      <w:lvlText w:val="o"/>
      <w:lvlJc w:val="left"/>
      <w:pPr>
        <w:ind w:left="5460" w:hanging="360"/>
      </w:pPr>
      <w:rPr>
        <w:rFonts w:ascii="Courier New" w:hAnsi="Courier New" w:cs="Courier New" w:hint="default"/>
      </w:rPr>
    </w:lvl>
    <w:lvl w:ilvl="8" w:tplc="040C0005" w:tentative="1">
      <w:start w:val="1"/>
      <w:numFmt w:val="bullet"/>
      <w:lvlText w:val=""/>
      <w:lvlJc w:val="left"/>
      <w:pPr>
        <w:ind w:left="6180" w:hanging="360"/>
      </w:pPr>
      <w:rPr>
        <w:rFonts w:ascii="Wingdings" w:hAnsi="Wingdings" w:hint="default"/>
      </w:rPr>
    </w:lvl>
  </w:abstractNum>
  <w:abstractNum w:abstractNumId="11" w15:restartNumberingAfterBreak="0">
    <w:nsid w:val="3A4C4695"/>
    <w:multiLevelType w:val="hybridMultilevel"/>
    <w:tmpl w:val="2200A6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D604703"/>
    <w:multiLevelType w:val="multilevel"/>
    <w:tmpl w:val="290E516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79324C6"/>
    <w:multiLevelType w:val="hybridMultilevel"/>
    <w:tmpl w:val="0FC2C8D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C713F4B"/>
    <w:multiLevelType w:val="hybridMultilevel"/>
    <w:tmpl w:val="CFD490D2"/>
    <w:lvl w:ilvl="0" w:tplc="CE622C14">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50C71A13"/>
    <w:multiLevelType w:val="hybridMultilevel"/>
    <w:tmpl w:val="2770620A"/>
    <w:lvl w:ilvl="0" w:tplc="CE622C14">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2473187"/>
    <w:multiLevelType w:val="hybridMultilevel"/>
    <w:tmpl w:val="8332A866"/>
    <w:lvl w:ilvl="0" w:tplc="CE622C14">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26773CF"/>
    <w:multiLevelType w:val="hybridMultilevel"/>
    <w:tmpl w:val="4B8A4120"/>
    <w:lvl w:ilvl="0" w:tplc="B2B20042">
      <w:start w:val="1"/>
      <w:numFmt w:val="bullet"/>
      <w:lvlText w:val="•"/>
      <w:lvlJc w:val="left"/>
      <w:pPr>
        <w:tabs>
          <w:tab w:val="num" w:pos="720"/>
        </w:tabs>
        <w:ind w:left="720" w:hanging="360"/>
      </w:pPr>
      <w:rPr>
        <w:rFonts w:ascii="Arial" w:hAnsi="Arial" w:hint="default"/>
      </w:rPr>
    </w:lvl>
    <w:lvl w:ilvl="1" w:tplc="6676534E" w:tentative="1">
      <w:start w:val="1"/>
      <w:numFmt w:val="bullet"/>
      <w:lvlText w:val="•"/>
      <w:lvlJc w:val="left"/>
      <w:pPr>
        <w:tabs>
          <w:tab w:val="num" w:pos="1440"/>
        </w:tabs>
        <w:ind w:left="1440" w:hanging="360"/>
      </w:pPr>
      <w:rPr>
        <w:rFonts w:ascii="Arial" w:hAnsi="Arial" w:hint="default"/>
      </w:rPr>
    </w:lvl>
    <w:lvl w:ilvl="2" w:tplc="4816D83A" w:tentative="1">
      <w:start w:val="1"/>
      <w:numFmt w:val="bullet"/>
      <w:lvlText w:val="•"/>
      <w:lvlJc w:val="left"/>
      <w:pPr>
        <w:tabs>
          <w:tab w:val="num" w:pos="2160"/>
        </w:tabs>
        <w:ind w:left="2160" w:hanging="360"/>
      </w:pPr>
      <w:rPr>
        <w:rFonts w:ascii="Arial" w:hAnsi="Arial" w:hint="default"/>
      </w:rPr>
    </w:lvl>
    <w:lvl w:ilvl="3" w:tplc="DDFEDCAA" w:tentative="1">
      <w:start w:val="1"/>
      <w:numFmt w:val="bullet"/>
      <w:lvlText w:val="•"/>
      <w:lvlJc w:val="left"/>
      <w:pPr>
        <w:tabs>
          <w:tab w:val="num" w:pos="2880"/>
        </w:tabs>
        <w:ind w:left="2880" w:hanging="360"/>
      </w:pPr>
      <w:rPr>
        <w:rFonts w:ascii="Arial" w:hAnsi="Arial" w:hint="default"/>
      </w:rPr>
    </w:lvl>
    <w:lvl w:ilvl="4" w:tplc="1BC23B32" w:tentative="1">
      <w:start w:val="1"/>
      <w:numFmt w:val="bullet"/>
      <w:lvlText w:val="•"/>
      <w:lvlJc w:val="left"/>
      <w:pPr>
        <w:tabs>
          <w:tab w:val="num" w:pos="3600"/>
        </w:tabs>
        <w:ind w:left="3600" w:hanging="360"/>
      </w:pPr>
      <w:rPr>
        <w:rFonts w:ascii="Arial" w:hAnsi="Arial" w:hint="default"/>
      </w:rPr>
    </w:lvl>
    <w:lvl w:ilvl="5" w:tplc="733E946A" w:tentative="1">
      <w:start w:val="1"/>
      <w:numFmt w:val="bullet"/>
      <w:lvlText w:val="•"/>
      <w:lvlJc w:val="left"/>
      <w:pPr>
        <w:tabs>
          <w:tab w:val="num" w:pos="4320"/>
        </w:tabs>
        <w:ind w:left="4320" w:hanging="360"/>
      </w:pPr>
      <w:rPr>
        <w:rFonts w:ascii="Arial" w:hAnsi="Arial" w:hint="default"/>
      </w:rPr>
    </w:lvl>
    <w:lvl w:ilvl="6" w:tplc="4F667CC4" w:tentative="1">
      <w:start w:val="1"/>
      <w:numFmt w:val="bullet"/>
      <w:lvlText w:val="•"/>
      <w:lvlJc w:val="left"/>
      <w:pPr>
        <w:tabs>
          <w:tab w:val="num" w:pos="5040"/>
        </w:tabs>
        <w:ind w:left="5040" w:hanging="360"/>
      </w:pPr>
      <w:rPr>
        <w:rFonts w:ascii="Arial" w:hAnsi="Arial" w:hint="default"/>
      </w:rPr>
    </w:lvl>
    <w:lvl w:ilvl="7" w:tplc="01FC8B04" w:tentative="1">
      <w:start w:val="1"/>
      <w:numFmt w:val="bullet"/>
      <w:lvlText w:val="•"/>
      <w:lvlJc w:val="left"/>
      <w:pPr>
        <w:tabs>
          <w:tab w:val="num" w:pos="5760"/>
        </w:tabs>
        <w:ind w:left="5760" w:hanging="360"/>
      </w:pPr>
      <w:rPr>
        <w:rFonts w:ascii="Arial" w:hAnsi="Arial" w:hint="default"/>
      </w:rPr>
    </w:lvl>
    <w:lvl w:ilvl="8" w:tplc="B77A521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1695608"/>
    <w:multiLevelType w:val="hybridMultilevel"/>
    <w:tmpl w:val="CA967B6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6C3873E1"/>
    <w:multiLevelType w:val="hybridMultilevel"/>
    <w:tmpl w:val="BDA61E8C"/>
    <w:lvl w:ilvl="0" w:tplc="CE622C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05F3991"/>
    <w:multiLevelType w:val="hybridMultilevel"/>
    <w:tmpl w:val="3D58D230"/>
    <w:lvl w:ilvl="0" w:tplc="CE622C14">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72BD7DD2"/>
    <w:multiLevelType w:val="hybridMultilevel"/>
    <w:tmpl w:val="746817B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755A465F"/>
    <w:multiLevelType w:val="hybridMultilevel"/>
    <w:tmpl w:val="016AAB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55E7A0A"/>
    <w:multiLevelType w:val="multilevel"/>
    <w:tmpl w:val="6958F234"/>
    <w:lvl w:ilvl="0">
      <w:numFmt w:val="bullet"/>
      <w:lvlText w:val="-"/>
      <w:lvlJc w:val="left"/>
      <w:pPr>
        <w:tabs>
          <w:tab w:val="num" w:pos="720"/>
        </w:tabs>
        <w:ind w:left="720" w:hanging="360"/>
      </w:pPr>
      <w:rPr>
        <w:rFonts w:ascii="Times New Roman" w:eastAsiaTheme="minorHAnsi"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0"/>
  </w:num>
  <w:num w:numId="3">
    <w:abstractNumId w:val="12"/>
  </w:num>
  <w:num w:numId="4">
    <w:abstractNumId w:val="17"/>
  </w:num>
  <w:num w:numId="5">
    <w:abstractNumId w:val="13"/>
  </w:num>
  <w:num w:numId="6">
    <w:abstractNumId w:val="16"/>
  </w:num>
  <w:num w:numId="7">
    <w:abstractNumId w:val="20"/>
  </w:num>
  <w:num w:numId="8">
    <w:abstractNumId w:val="15"/>
  </w:num>
  <w:num w:numId="9">
    <w:abstractNumId w:val="14"/>
  </w:num>
  <w:num w:numId="10">
    <w:abstractNumId w:val="23"/>
  </w:num>
  <w:num w:numId="11">
    <w:abstractNumId w:val="18"/>
  </w:num>
  <w:num w:numId="12">
    <w:abstractNumId w:val="21"/>
  </w:num>
  <w:num w:numId="13">
    <w:abstractNumId w:val="0"/>
  </w:num>
  <w:num w:numId="14">
    <w:abstractNumId w:val="22"/>
  </w:num>
  <w:num w:numId="15">
    <w:abstractNumId w:val="11"/>
  </w:num>
  <w:num w:numId="16">
    <w:abstractNumId w:val="2"/>
  </w:num>
  <w:num w:numId="17">
    <w:abstractNumId w:val="19"/>
  </w:num>
  <w:num w:numId="18">
    <w:abstractNumId w:val="8"/>
  </w:num>
  <w:num w:numId="19">
    <w:abstractNumId w:val="7"/>
  </w:num>
  <w:num w:numId="20">
    <w:abstractNumId w:val="5"/>
  </w:num>
  <w:num w:numId="21">
    <w:abstractNumId w:val="3"/>
  </w:num>
  <w:num w:numId="22">
    <w:abstractNumId w:val="9"/>
  </w:num>
  <w:num w:numId="23">
    <w:abstractNumId w:val="6"/>
  </w:num>
  <w:num w:numId="24">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773"/>
    <w:rsid w:val="000035BD"/>
    <w:rsid w:val="0001054A"/>
    <w:rsid w:val="00010688"/>
    <w:rsid w:val="00015D9A"/>
    <w:rsid w:val="00022201"/>
    <w:rsid w:val="00025A94"/>
    <w:rsid w:val="00026081"/>
    <w:rsid w:val="000274E8"/>
    <w:rsid w:val="0003324C"/>
    <w:rsid w:val="00034C72"/>
    <w:rsid w:val="000353D6"/>
    <w:rsid w:val="0004605E"/>
    <w:rsid w:val="00055322"/>
    <w:rsid w:val="00055BD0"/>
    <w:rsid w:val="00060EF5"/>
    <w:rsid w:val="00062061"/>
    <w:rsid w:val="0006421A"/>
    <w:rsid w:val="0007228F"/>
    <w:rsid w:val="0007380C"/>
    <w:rsid w:val="00080328"/>
    <w:rsid w:val="0008680D"/>
    <w:rsid w:val="000935EC"/>
    <w:rsid w:val="000936F9"/>
    <w:rsid w:val="00094672"/>
    <w:rsid w:val="000970F6"/>
    <w:rsid w:val="000971C4"/>
    <w:rsid w:val="000A1C68"/>
    <w:rsid w:val="000A6080"/>
    <w:rsid w:val="000C2FAC"/>
    <w:rsid w:val="000D3ABF"/>
    <w:rsid w:val="000E0846"/>
    <w:rsid w:val="000E27C1"/>
    <w:rsid w:val="000F0ADA"/>
    <w:rsid w:val="000F6201"/>
    <w:rsid w:val="000F66E9"/>
    <w:rsid w:val="0011127B"/>
    <w:rsid w:val="00116361"/>
    <w:rsid w:val="00132795"/>
    <w:rsid w:val="001369EC"/>
    <w:rsid w:val="0014082B"/>
    <w:rsid w:val="00145053"/>
    <w:rsid w:val="00156CA3"/>
    <w:rsid w:val="00157835"/>
    <w:rsid w:val="00166E47"/>
    <w:rsid w:val="00170E76"/>
    <w:rsid w:val="001746E9"/>
    <w:rsid w:val="00177A23"/>
    <w:rsid w:val="00193C23"/>
    <w:rsid w:val="00195780"/>
    <w:rsid w:val="001964BB"/>
    <w:rsid w:val="001B091A"/>
    <w:rsid w:val="001B582B"/>
    <w:rsid w:val="001B59C0"/>
    <w:rsid w:val="001C3141"/>
    <w:rsid w:val="001C7F87"/>
    <w:rsid w:val="001E60D8"/>
    <w:rsid w:val="001E6E63"/>
    <w:rsid w:val="001F4361"/>
    <w:rsid w:val="00217967"/>
    <w:rsid w:val="002242C8"/>
    <w:rsid w:val="00232702"/>
    <w:rsid w:val="00235AD9"/>
    <w:rsid w:val="00235CC5"/>
    <w:rsid w:val="00236087"/>
    <w:rsid w:val="0024758F"/>
    <w:rsid w:val="00255971"/>
    <w:rsid w:val="00257136"/>
    <w:rsid w:val="0026236E"/>
    <w:rsid w:val="0026373A"/>
    <w:rsid w:val="00263D82"/>
    <w:rsid w:val="00264380"/>
    <w:rsid w:val="002720B5"/>
    <w:rsid w:val="00277F5A"/>
    <w:rsid w:val="0028238C"/>
    <w:rsid w:val="002829ED"/>
    <w:rsid w:val="0028421A"/>
    <w:rsid w:val="002A10F8"/>
    <w:rsid w:val="002A485F"/>
    <w:rsid w:val="002A78CD"/>
    <w:rsid w:val="002C1A6B"/>
    <w:rsid w:val="002D24B9"/>
    <w:rsid w:val="002D25E1"/>
    <w:rsid w:val="002D6309"/>
    <w:rsid w:val="002D697A"/>
    <w:rsid w:val="002E5862"/>
    <w:rsid w:val="002E796F"/>
    <w:rsid w:val="002F2FF7"/>
    <w:rsid w:val="003001E7"/>
    <w:rsid w:val="00304306"/>
    <w:rsid w:val="00310EF6"/>
    <w:rsid w:val="00313D7E"/>
    <w:rsid w:val="00314F35"/>
    <w:rsid w:val="0032143F"/>
    <w:rsid w:val="003235B1"/>
    <w:rsid w:val="00327E87"/>
    <w:rsid w:val="00333EF2"/>
    <w:rsid w:val="00334DB4"/>
    <w:rsid w:val="00335B99"/>
    <w:rsid w:val="0034085A"/>
    <w:rsid w:val="00343AC5"/>
    <w:rsid w:val="00357C10"/>
    <w:rsid w:val="0036141D"/>
    <w:rsid w:val="0037188F"/>
    <w:rsid w:val="00372479"/>
    <w:rsid w:val="003779B3"/>
    <w:rsid w:val="00383010"/>
    <w:rsid w:val="0038562C"/>
    <w:rsid w:val="00392FC4"/>
    <w:rsid w:val="0039493B"/>
    <w:rsid w:val="00395A04"/>
    <w:rsid w:val="003A651A"/>
    <w:rsid w:val="003A6EEF"/>
    <w:rsid w:val="003B18B6"/>
    <w:rsid w:val="003C3D5F"/>
    <w:rsid w:val="003C5374"/>
    <w:rsid w:val="003C7C34"/>
    <w:rsid w:val="003D0B28"/>
    <w:rsid w:val="003D5367"/>
    <w:rsid w:val="003D7A3B"/>
    <w:rsid w:val="003E2A90"/>
    <w:rsid w:val="003E3A53"/>
    <w:rsid w:val="003F2FC4"/>
    <w:rsid w:val="003F71A2"/>
    <w:rsid w:val="00400F44"/>
    <w:rsid w:val="00401EED"/>
    <w:rsid w:val="00415C84"/>
    <w:rsid w:val="00420346"/>
    <w:rsid w:val="0042292B"/>
    <w:rsid w:val="00426A7F"/>
    <w:rsid w:val="00431681"/>
    <w:rsid w:val="00437A16"/>
    <w:rsid w:val="00442C40"/>
    <w:rsid w:val="004449C4"/>
    <w:rsid w:val="0045380E"/>
    <w:rsid w:val="004562DC"/>
    <w:rsid w:val="00470CF6"/>
    <w:rsid w:val="00474ECE"/>
    <w:rsid w:val="0047611B"/>
    <w:rsid w:val="00484E1D"/>
    <w:rsid w:val="00490ABD"/>
    <w:rsid w:val="004A607D"/>
    <w:rsid w:val="004B7EB6"/>
    <w:rsid w:val="004D2F17"/>
    <w:rsid w:val="004D44A5"/>
    <w:rsid w:val="004E0345"/>
    <w:rsid w:val="004E2477"/>
    <w:rsid w:val="004E62AB"/>
    <w:rsid w:val="00500617"/>
    <w:rsid w:val="00503447"/>
    <w:rsid w:val="00506708"/>
    <w:rsid w:val="005141F3"/>
    <w:rsid w:val="00514FA0"/>
    <w:rsid w:val="00525E71"/>
    <w:rsid w:val="00533B58"/>
    <w:rsid w:val="0054374C"/>
    <w:rsid w:val="005575C1"/>
    <w:rsid w:val="005624E7"/>
    <w:rsid w:val="00562F60"/>
    <w:rsid w:val="0056577B"/>
    <w:rsid w:val="005663CE"/>
    <w:rsid w:val="00571BE6"/>
    <w:rsid w:val="005811E4"/>
    <w:rsid w:val="00584756"/>
    <w:rsid w:val="0059387B"/>
    <w:rsid w:val="005A3300"/>
    <w:rsid w:val="005B03D4"/>
    <w:rsid w:val="005B2A14"/>
    <w:rsid w:val="005B5093"/>
    <w:rsid w:val="005C032E"/>
    <w:rsid w:val="005C0F6C"/>
    <w:rsid w:val="005C2D0F"/>
    <w:rsid w:val="005C2FE7"/>
    <w:rsid w:val="005C66B9"/>
    <w:rsid w:val="005D2C1A"/>
    <w:rsid w:val="005E1260"/>
    <w:rsid w:val="005E2CE4"/>
    <w:rsid w:val="005F1C8D"/>
    <w:rsid w:val="005F3FD3"/>
    <w:rsid w:val="00602F63"/>
    <w:rsid w:val="00603847"/>
    <w:rsid w:val="00615BA6"/>
    <w:rsid w:val="00616FC9"/>
    <w:rsid w:val="0061705E"/>
    <w:rsid w:val="00617FFE"/>
    <w:rsid w:val="00627A93"/>
    <w:rsid w:val="00650CAC"/>
    <w:rsid w:val="00650CC5"/>
    <w:rsid w:val="00651313"/>
    <w:rsid w:val="00651C2C"/>
    <w:rsid w:val="00652BAF"/>
    <w:rsid w:val="00655853"/>
    <w:rsid w:val="00681338"/>
    <w:rsid w:val="00686FE6"/>
    <w:rsid w:val="006952B7"/>
    <w:rsid w:val="006A214E"/>
    <w:rsid w:val="006A373B"/>
    <w:rsid w:val="006C2E66"/>
    <w:rsid w:val="006C5448"/>
    <w:rsid w:val="006C68D4"/>
    <w:rsid w:val="006D7D35"/>
    <w:rsid w:val="006E777A"/>
    <w:rsid w:val="006F5D3F"/>
    <w:rsid w:val="006F6207"/>
    <w:rsid w:val="007004F3"/>
    <w:rsid w:val="00701BE2"/>
    <w:rsid w:val="00706761"/>
    <w:rsid w:val="00711FCF"/>
    <w:rsid w:val="00714AFF"/>
    <w:rsid w:val="00715EE0"/>
    <w:rsid w:val="007160BA"/>
    <w:rsid w:val="00722045"/>
    <w:rsid w:val="007253AC"/>
    <w:rsid w:val="00727E53"/>
    <w:rsid w:val="00731251"/>
    <w:rsid w:val="007347CE"/>
    <w:rsid w:val="007374FD"/>
    <w:rsid w:val="00773EF9"/>
    <w:rsid w:val="00774F3B"/>
    <w:rsid w:val="00782075"/>
    <w:rsid w:val="00785932"/>
    <w:rsid w:val="007869EB"/>
    <w:rsid w:val="00792220"/>
    <w:rsid w:val="00794A1B"/>
    <w:rsid w:val="00795CCD"/>
    <w:rsid w:val="007A00B3"/>
    <w:rsid w:val="007A2802"/>
    <w:rsid w:val="007A4654"/>
    <w:rsid w:val="007A6401"/>
    <w:rsid w:val="007B3C4C"/>
    <w:rsid w:val="007B4FA4"/>
    <w:rsid w:val="007B6D2F"/>
    <w:rsid w:val="007C40F1"/>
    <w:rsid w:val="007C4296"/>
    <w:rsid w:val="007C52DE"/>
    <w:rsid w:val="007C6BB0"/>
    <w:rsid w:val="007D6AE3"/>
    <w:rsid w:val="007D6B81"/>
    <w:rsid w:val="007E210A"/>
    <w:rsid w:val="007E3468"/>
    <w:rsid w:val="007E7999"/>
    <w:rsid w:val="007F13FC"/>
    <w:rsid w:val="0080017A"/>
    <w:rsid w:val="00800B04"/>
    <w:rsid w:val="008041E2"/>
    <w:rsid w:val="00814374"/>
    <w:rsid w:val="00815E5A"/>
    <w:rsid w:val="008175A3"/>
    <w:rsid w:val="00817AC0"/>
    <w:rsid w:val="00822054"/>
    <w:rsid w:val="00823A45"/>
    <w:rsid w:val="00824C94"/>
    <w:rsid w:val="00830678"/>
    <w:rsid w:val="00831719"/>
    <w:rsid w:val="0083534A"/>
    <w:rsid w:val="00845D4D"/>
    <w:rsid w:val="00846211"/>
    <w:rsid w:val="00853FE5"/>
    <w:rsid w:val="00872A97"/>
    <w:rsid w:val="00874C97"/>
    <w:rsid w:val="00876E97"/>
    <w:rsid w:val="008836FA"/>
    <w:rsid w:val="008923B5"/>
    <w:rsid w:val="008A0818"/>
    <w:rsid w:val="008A0E2E"/>
    <w:rsid w:val="008A3176"/>
    <w:rsid w:val="008A4C04"/>
    <w:rsid w:val="008A5415"/>
    <w:rsid w:val="008B0BFE"/>
    <w:rsid w:val="008B150A"/>
    <w:rsid w:val="008C706F"/>
    <w:rsid w:val="008D223C"/>
    <w:rsid w:val="008E5585"/>
    <w:rsid w:val="008E67EF"/>
    <w:rsid w:val="008F5448"/>
    <w:rsid w:val="008F6018"/>
    <w:rsid w:val="00901D48"/>
    <w:rsid w:val="00905E99"/>
    <w:rsid w:val="0091092B"/>
    <w:rsid w:val="00912A3B"/>
    <w:rsid w:val="00912FA7"/>
    <w:rsid w:val="00924A76"/>
    <w:rsid w:val="00927FD7"/>
    <w:rsid w:val="009306B3"/>
    <w:rsid w:val="0093376D"/>
    <w:rsid w:val="009358EE"/>
    <w:rsid w:val="00940046"/>
    <w:rsid w:val="009459CF"/>
    <w:rsid w:val="00950E41"/>
    <w:rsid w:val="00963205"/>
    <w:rsid w:val="0096689A"/>
    <w:rsid w:val="00967CD4"/>
    <w:rsid w:val="009750E1"/>
    <w:rsid w:val="00977E3B"/>
    <w:rsid w:val="009816B4"/>
    <w:rsid w:val="00981AA9"/>
    <w:rsid w:val="0099007C"/>
    <w:rsid w:val="00990252"/>
    <w:rsid w:val="00991596"/>
    <w:rsid w:val="00992773"/>
    <w:rsid w:val="00992E49"/>
    <w:rsid w:val="009942B3"/>
    <w:rsid w:val="009A1945"/>
    <w:rsid w:val="009A353A"/>
    <w:rsid w:val="009A6B16"/>
    <w:rsid w:val="009B66C4"/>
    <w:rsid w:val="009B6FFD"/>
    <w:rsid w:val="009C3634"/>
    <w:rsid w:val="009C4B08"/>
    <w:rsid w:val="009D5394"/>
    <w:rsid w:val="009E11A4"/>
    <w:rsid w:val="009E344F"/>
    <w:rsid w:val="009E3479"/>
    <w:rsid w:val="009E5F56"/>
    <w:rsid w:val="009E61B5"/>
    <w:rsid w:val="009E669A"/>
    <w:rsid w:val="009E7C8F"/>
    <w:rsid w:val="009F03B0"/>
    <w:rsid w:val="009F33BE"/>
    <w:rsid w:val="00A00CD6"/>
    <w:rsid w:val="00A01FD8"/>
    <w:rsid w:val="00A1143E"/>
    <w:rsid w:val="00A14685"/>
    <w:rsid w:val="00A2223A"/>
    <w:rsid w:val="00A23AD9"/>
    <w:rsid w:val="00A2750C"/>
    <w:rsid w:val="00A41E8C"/>
    <w:rsid w:val="00A635C3"/>
    <w:rsid w:val="00A65EBD"/>
    <w:rsid w:val="00A66200"/>
    <w:rsid w:val="00A66366"/>
    <w:rsid w:val="00A7223E"/>
    <w:rsid w:val="00A73B54"/>
    <w:rsid w:val="00A74849"/>
    <w:rsid w:val="00A754A4"/>
    <w:rsid w:val="00A75EDC"/>
    <w:rsid w:val="00A76276"/>
    <w:rsid w:val="00A76AC9"/>
    <w:rsid w:val="00A92062"/>
    <w:rsid w:val="00AA1D8B"/>
    <w:rsid w:val="00AC4252"/>
    <w:rsid w:val="00AD08A7"/>
    <w:rsid w:val="00AD76C1"/>
    <w:rsid w:val="00AE1522"/>
    <w:rsid w:val="00AE6AEA"/>
    <w:rsid w:val="00B01FCE"/>
    <w:rsid w:val="00B06A1E"/>
    <w:rsid w:val="00B071BD"/>
    <w:rsid w:val="00B07B93"/>
    <w:rsid w:val="00B07E59"/>
    <w:rsid w:val="00B15D5F"/>
    <w:rsid w:val="00B21F42"/>
    <w:rsid w:val="00B25014"/>
    <w:rsid w:val="00B30F31"/>
    <w:rsid w:val="00B31701"/>
    <w:rsid w:val="00B369E2"/>
    <w:rsid w:val="00B4350F"/>
    <w:rsid w:val="00B51016"/>
    <w:rsid w:val="00B53D9E"/>
    <w:rsid w:val="00B54E25"/>
    <w:rsid w:val="00B6250A"/>
    <w:rsid w:val="00B6404E"/>
    <w:rsid w:val="00B6445B"/>
    <w:rsid w:val="00B663BD"/>
    <w:rsid w:val="00B705B9"/>
    <w:rsid w:val="00B7124B"/>
    <w:rsid w:val="00B7758A"/>
    <w:rsid w:val="00B812BF"/>
    <w:rsid w:val="00B83370"/>
    <w:rsid w:val="00B93BA7"/>
    <w:rsid w:val="00B97D67"/>
    <w:rsid w:val="00BA2958"/>
    <w:rsid w:val="00BA5ECD"/>
    <w:rsid w:val="00BA6131"/>
    <w:rsid w:val="00BB1D2C"/>
    <w:rsid w:val="00BB466B"/>
    <w:rsid w:val="00BB75F1"/>
    <w:rsid w:val="00BC1B22"/>
    <w:rsid w:val="00BC1C50"/>
    <w:rsid w:val="00BE02FC"/>
    <w:rsid w:val="00BE2DB6"/>
    <w:rsid w:val="00BF1D12"/>
    <w:rsid w:val="00C002E2"/>
    <w:rsid w:val="00C017A5"/>
    <w:rsid w:val="00C03E59"/>
    <w:rsid w:val="00C06CB4"/>
    <w:rsid w:val="00C10F2E"/>
    <w:rsid w:val="00C22A3C"/>
    <w:rsid w:val="00C22B01"/>
    <w:rsid w:val="00C351B9"/>
    <w:rsid w:val="00C374BE"/>
    <w:rsid w:val="00C41CD9"/>
    <w:rsid w:val="00C44821"/>
    <w:rsid w:val="00C46292"/>
    <w:rsid w:val="00C56A88"/>
    <w:rsid w:val="00C65350"/>
    <w:rsid w:val="00C76151"/>
    <w:rsid w:val="00C80B20"/>
    <w:rsid w:val="00C868FA"/>
    <w:rsid w:val="00C91682"/>
    <w:rsid w:val="00C93ED8"/>
    <w:rsid w:val="00C9680E"/>
    <w:rsid w:val="00C97E92"/>
    <w:rsid w:val="00CA332D"/>
    <w:rsid w:val="00CA3709"/>
    <w:rsid w:val="00CA7D2A"/>
    <w:rsid w:val="00CB0DC4"/>
    <w:rsid w:val="00CB422F"/>
    <w:rsid w:val="00CB45DE"/>
    <w:rsid w:val="00CC69AC"/>
    <w:rsid w:val="00CC7A7C"/>
    <w:rsid w:val="00CD1F32"/>
    <w:rsid w:val="00CD6043"/>
    <w:rsid w:val="00CD6A9B"/>
    <w:rsid w:val="00CE2DB0"/>
    <w:rsid w:val="00CE3648"/>
    <w:rsid w:val="00CE49C2"/>
    <w:rsid w:val="00CE69E2"/>
    <w:rsid w:val="00CF0662"/>
    <w:rsid w:val="00CF07F3"/>
    <w:rsid w:val="00CF7A96"/>
    <w:rsid w:val="00D14C5F"/>
    <w:rsid w:val="00D1553B"/>
    <w:rsid w:val="00D1692C"/>
    <w:rsid w:val="00D2111B"/>
    <w:rsid w:val="00D30DF2"/>
    <w:rsid w:val="00D47E05"/>
    <w:rsid w:val="00D521AC"/>
    <w:rsid w:val="00D65529"/>
    <w:rsid w:val="00D72D18"/>
    <w:rsid w:val="00D92451"/>
    <w:rsid w:val="00D94608"/>
    <w:rsid w:val="00DA10E6"/>
    <w:rsid w:val="00DA349B"/>
    <w:rsid w:val="00DA76DA"/>
    <w:rsid w:val="00DA7FD1"/>
    <w:rsid w:val="00DB1F46"/>
    <w:rsid w:val="00DC260C"/>
    <w:rsid w:val="00DC2A6D"/>
    <w:rsid w:val="00DC3422"/>
    <w:rsid w:val="00DC6307"/>
    <w:rsid w:val="00DC6E72"/>
    <w:rsid w:val="00DC74BD"/>
    <w:rsid w:val="00DD1B31"/>
    <w:rsid w:val="00DD21FA"/>
    <w:rsid w:val="00DD3409"/>
    <w:rsid w:val="00DD4871"/>
    <w:rsid w:val="00DE0E5C"/>
    <w:rsid w:val="00DF5B18"/>
    <w:rsid w:val="00E01E89"/>
    <w:rsid w:val="00E02C2E"/>
    <w:rsid w:val="00E061EF"/>
    <w:rsid w:val="00E124DF"/>
    <w:rsid w:val="00E15955"/>
    <w:rsid w:val="00E20468"/>
    <w:rsid w:val="00E23937"/>
    <w:rsid w:val="00E243CC"/>
    <w:rsid w:val="00E41C7D"/>
    <w:rsid w:val="00E43E69"/>
    <w:rsid w:val="00E52722"/>
    <w:rsid w:val="00E530D8"/>
    <w:rsid w:val="00E550FA"/>
    <w:rsid w:val="00E63834"/>
    <w:rsid w:val="00E70866"/>
    <w:rsid w:val="00E73C1B"/>
    <w:rsid w:val="00E757FF"/>
    <w:rsid w:val="00E77E82"/>
    <w:rsid w:val="00E819ED"/>
    <w:rsid w:val="00E86516"/>
    <w:rsid w:val="00EA417E"/>
    <w:rsid w:val="00EA65EF"/>
    <w:rsid w:val="00EB2E3F"/>
    <w:rsid w:val="00EB5C19"/>
    <w:rsid w:val="00EC468E"/>
    <w:rsid w:val="00ED29EE"/>
    <w:rsid w:val="00ED56E8"/>
    <w:rsid w:val="00EF4C5F"/>
    <w:rsid w:val="00EF57A3"/>
    <w:rsid w:val="00EF67B7"/>
    <w:rsid w:val="00F00138"/>
    <w:rsid w:val="00F0157E"/>
    <w:rsid w:val="00F03FF9"/>
    <w:rsid w:val="00F16493"/>
    <w:rsid w:val="00F264E7"/>
    <w:rsid w:val="00F274DA"/>
    <w:rsid w:val="00F30F8E"/>
    <w:rsid w:val="00F342BD"/>
    <w:rsid w:val="00F35C1F"/>
    <w:rsid w:val="00F36FC5"/>
    <w:rsid w:val="00F404F0"/>
    <w:rsid w:val="00F4098F"/>
    <w:rsid w:val="00F42AD3"/>
    <w:rsid w:val="00F47141"/>
    <w:rsid w:val="00F52FB2"/>
    <w:rsid w:val="00F56B00"/>
    <w:rsid w:val="00F61965"/>
    <w:rsid w:val="00F619B3"/>
    <w:rsid w:val="00F746ED"/>
    <w:rsid w:val="00F75731"/>
    <w:rsid w:val="00F85995"/>
    <w:rsid w:val="00F96EB2"/>
    <w:rsid w:val="00FB1E6D"/>
    <w:rsid w:val="00FB22E8"/>
    <w:rsid w:val="00FC4771"/>
    <w:rsid w:val="00FC68FB"/>
    <w:rsid w:val="00FC7C0E"/>
    <w:rsid w:val="00FD7EDC"/>
    <w:rsid w:val="00FE7FC3"/>
    <w:rsid w:val="00FF0055"/>
    <w:rsid w:val="00FF4B9F"/>
    <w:rsid w:val="00FF4C4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CB90CE39-8365-477A-9067-872F96CF8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2111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9206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link w:val="Heading4Char"/>
    <w:uiPriority w:val="9"/>
    <w:qFormat/>
    <w:rsid w:val="00383010"/>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92773"/>
    <w:pPr>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uiPriority w:val="1"/>
    <w:qFormat/>
    <w:rsid w:val="00992773"/>
    <w:pPr>
      <w:spacing w:after="0" w:line="240" w:lineRule="auto"/>
    </w:pPr>
  </w:style>
  <w:style w:type="paragraph" w:styleId="ListParagraph">
    <w:name w:val="List Paragraph"/>
    <w:basedOn w:val="Normal"/>
    <w:uiPriority w:val="34"/>
    <w:qFormat/>
    <w:rsid w:val="00992773"/>
    <w:pPr>
      <w:ind w:left="720"/>
      <w:contextualSpacing/>
    </w:pPr>
  </w:style>
  <w:style w:type="paragraph" w:styleId="BalloonText">
    <w:name w:val="Balloon Text"/>
    <w:basedOn w:val="Normal"/>
    <w:link w:val="BalloonTextChar"/>
    <w:uiPriority w:val="99"/>
    <w:semiHidden/>
    <w:unhideWhenUsed/>
    <w:rsid w:val="009927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2773"/>
    <w:rPr>
      <w:rFonts w:ascii="Tahoma" w:hAnsi="Tahoma" w:cs="Tahoma"/>
      <w:sz w:val="16"/>
      <w:szCs w:val="16"/>
    </w:rPr>
  </w:style>
  <w:style w:type="paragraph" w:styleId="Header">
    <w:name w:val="header"/>
    <w:basedOn w:val="Normal"/>
    <w:link w:val="HeaderChar"/>
    <w:uiPriority w:val="99"/>
    <w:unhideWhenUsed/>
    <w:rsid w:val="00992773"/>
    <w:pPr>
      <w:tabs>
        <w:tab w:val="center" w:pos="4536"/>
        <w:tab w:val="right" w:pos="9072"/>
      </w:tabs>
      <w:spacing w:after="0" w:line="240" w:lineRule="auto"/>
    </w:pPr>
  </w:style>
  <w:style w:type="character" w:customStyle="1" w:styleId="HeaderChar">
    <w:name w:val="Header Char"/>
    <w:basedOn w:val="DefaultParagraphFont"/>
    <w:link w:val="Header"/>
    <w:uiPriority w:val="99"/>
    <w:rsid w:val="00992773"/>
  </w:style>
  <w:style w:type="paragraph" w:styleId="Footer">
    <w:name w:val="footer"/>
    <w:basedOn w:val="Normal"/>
    <w:link w:val="FooterChar"/>
    <w:uiPriority w:val="99"/>
    <w:unhideWhenUsed/>
    <w:rsid w:val="00992773"/>
    <w:pPr>
      <w:tabs>
        <w:tab w:val="center" w:pos="4536"/>
        <w:tab w:val="right" w:pos="9072"/>
      </w:tabs>
      <w:spacing w:after="0" w:line="240" w:lineRule="auto"/>
    </w:pPr>
  </w:style>
  <w:style w:type="character" w:customStyle="1" w:styleId="FooterChar">
    <w:name w:val="Footer Char"/>
    <w:basedOn w:val="DefaultParagraphFont"/>
    <w:link w:val="Footer"/>
    <w:uiPriority w:val="99"/>
    <w:rsid w:val="00992773"/>
  </w:style>
  <w:style w:type="character" w:styleId="PlaceholderText">
    <w:name w:val="Placeholder Text"/>
    <w:basedOn w:val="DefaultParagraphFont"/>
    <w:uiPriority w:val="99"/>
    <w:semiHidden/>
    <w:rsid w:val="003D0B28"/>
    <w:rPr>
      <w:color w:val="808080"/>
    </w:rPr>
  </w:style>
  <w:style w:type="paragraph" w:styleId="FootnoteText">
    <w:name w:val="footnote text"/>
    <w:basedOn w:val="Normal"/>
    <w:link w:val="FootnoteTextChar"/>
    <w:uiPriority w:val="99"/>
    <w:semiHidden/>
    <w:unhideWhenUsed/>
    <w:rsid w:val="00EB5C1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B5C19"/>
    <w:rPr>
      <w:sz w:val="20"/>
      <w:szCs w:val="20"/>
    </w:rPr>
  </w:style>
  <w:style w:type="character" w:styleId="FootnoteReference">
    <w:name w:val="footnote reference"/>
    <w:basedOn w:val="DefaultParagraphFont"/>
    <w:uiPriority w:val="99"/>
    <w:semiHidden/>
    <w:unhideWhenUsed/>
    <w:rsid w:val="00EB5C19"/>
    <w:rPr>
      <w:vertAlign w:val="superscript"/>
    </w:rPr>
  </w:style>
  <w:style w:type="paragraph" w:customStyle="1" w:styleId="Pa24">
    <w:name w:val="Pa24"/>
    <w:basedOn w:val="Default"/>
    <w:next w:val="Default"/>
    <w:uiPriority w:val="99"/>
    <w:rsid w:val="0008680D"/>
    <w:pPr>
      <w:spacing w:line="181" w:lineRule="atLeast"/>
    </w:pPr>
    <w:rPr>
      <w:rFonts w:ascii="Univers LT Std 45 Light" w:hAnsi="Univers LT Std 45 Light" w:cstheme="minorBidi"/>
      <w:color w:val="auto"/>
    </w:rPr>
  </w:style>
  <w:style w:type="paragraph" w:customStyle="1" w:styleId="Pa25">
    <w:name w:val="Pa25"/>
    <w:basedOn w:val="Default"/>
    <w:next w:val="Default"/>
    <w:uiPriority w:val="99"/>
    <w:rsid w:val="0008680D"/>
    <w:pPr>
      <w:spacing w:line="181" w:lineRule="atLeast"/>
    </w:pPr>
    <w:rPr>
      <w:rFonts w:ascii="Univers LT Std 45 Light" w:hAnsi="Univers LT Std 45 Light" w:cstheme="minorBidi"/>
      <w:color w:val="auto"/>
    </w:rPr>
  </w:style>
  <w:style w:type="character" w:customStyle="1" w:styleId="A6">
    <w:name w:val="A6"/>
    <w:uiPriority w:val="99"/>
    <w:rsid w:val="0008680D"/>
    <w:rPr>
      <w:rFonts w:cs="Univers LT Std 45 Light"/>
      <w:color w:val="000000"/>
      <w:sz w:val="10"/>
      <w:szCs w:val="10"/>
    </w:rPr>
  </w:style>
  <w:style w:type="paragraph" w:customStyle="1" w:styleId="Pa0">
    <w:name w:val="Pa0"/>
    <w:basedOn w:val="Default"/>
    <w:next w:val="Default"/>
    <w:uiPriority w:val="99"/>
    <w:rsid w:val="008C706F"/>
    <w:pPr>
      <w:spacing w:line="141" w:lineRule="atLeast"/>
    </w:pPr>
    <w:rPr>
      <w:rFonts w:ascii="Univers LT Std 45 Light" w:hAnsi="Univers LT Std 45 Light" w:cstheme="minorBidi"/>
      <w:color w:val="auto"/>
    </w:rPr>
  </w:style>
  <w:style w:type="character" w:customStyle="1" w:styleId="A0">
    <w:name w:val="A0"/>
    <w:uiPriority w:val="99"/>
    <w:rsid w:val="008C706F"/>
    <w:rPr>
      <w:rFonts w:cs="Univers LT Std 45 Light"/>
      <w:color w:val="000000"/>
      <w:sz w:val="70"/>
      <w:szCs w:val="70"/>
    </w:rPr>
  </w:style>
  <w:style w:type="character" w:styleId="Hyperlink">
    <w:name w:val="Hyperlink"/>
    <w:uiPriority w:val="99"/>
    <w:unhideWhenUsed/>
    <w:rsid w:val="00F42AD3"/>
    <w:rPr>
      <w:color w:val="0000FF"/>
      <w:u w:val="single"/>
    </w:rPr>
  </w:style>
  <w:style w:type="paragraph" w:customStyle="1" w:styleId="Pa20">
    <w:name w:val="Pa20"/>
    <w:basedOn w:val="Default"/>
    <w:next w:val="Default"/>
    <w:uiPriority w:val="99"/>
    <w:rsid w:val="00F52FB2"/>
    <w:pPr>
      <w:spacing w:line="181" w:lineRule="atLeast"/>
    </w:pPr>
    <w:rPr>
      <w:rFonts w:ascii="Univers LT Std 45 Light" w:hAnsi="Univers LT Std 45 Light" w:cstheme="minorBidi"/>
      <w:color w:val="auto"/>
    </w:rPr>
  </w:style>
  <w:style w:type="paragraph" w:customStyle="1" w:styleId="Pa22">
    <w:name w:val="Pa22"/>
    <w:basedOn w:val="Default"/>
    <w:next w:val="Default"/>
    <w:uiPriority w:val="99"/>
    <w:rsid w:val="00F52FB2"/>
    <w:pPr>
      <w:spacing w:line="181" w:lineRule="atLeast"/>
    </w:pPr>
    <w:rPr>
      <w:rFonts w:ascii="Univers LT Std 45 Light" w:hAnsi="Univers LT Std 45 Light" w:cstheme="minorBidi"/>
      <w:color w:val="auto"/>
    </w:rPr>
  </w:style>
  <w:style w:type="character" w:customStyle="1" w:styleId="A8">
    <w:name w:val="A8"/>
    <w:uiPriority w:val="99"/>
    <w:rsid w:val="00F52FB2"/>
    <w:rPr>
      <w:rFonts w:cs="Univers LT Std 45 Light"/>
      <w:color w:val="000000"/>
      <w:sz w:val="18"/>
      <w:szCs w:val="18"/>
    </w:rPr>
  </w:style>
  <w:style w:type="paragraph" w:customStyle="1" w:styleId="Pa23">
    <w:name w:val="Pa23"/>
    <w:basedOn w:val="Default"/>
    <w:next w:val="Default"/>
    <w:uiPriority w:val="99"/>
    <w:rsid w:val="00F52FB2"/>
    <w:pPr>
      <w:spacing w:line="181" w:lineRule="atLeast"/>
    </w:pPr>
    <w:rPr>
      <w:rFonts w:ascii="Univers LT Std 45 Light" w:hAnsi="Univers LT Std 45 Light" w:cstheme="minorBidi"/>
      <w:color w:val="auto"/>
    </w:rPr>
  </w:style>
  <w:style w:type="paragraph" w:styleId="NormalWeb">
    <w:name w:val="Normal (Web)"/>
    <w:basedOn w:val="Normal"/>
    <w:uiPriority w:val="99"/>
    <w:unhideWhenUsed/>
    <w:rsid w:val="007374F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
    <w:name w:val="Pa1"/>
    <w:basedOn w:val="Default"/>
    <w:next w:val="Default"/>
    <w:uiPriority w:val="99"/>
    <w:rsid w:val="00651313"/>
    <w:pPr>
      <w:spacing w:line="181" w:lineRule="atLeast"/>
    </w:pPr>
    <w:rPr>
      <w:rFonts w:ascii="Univers LT Std 45 Light" w:hAnsi="Univers LT Std 45 Light" w:cstheme="minorBidi"/>
      <w:color w:val="auto"/>
    </w:rPr>
  </w:style>
  <w:style w:type="character" w:customStyle="1" w:styleId="Heading4Char">
    <w:name w:val="Heading 4 Char"/>
    <w:basedOn w:val="DefaultParagraphFont"/>
    <w:link w:val="Heading4"/>
    <w:uiPriority w:val="9"/>
    <w:rsid w:val="00383010"/>
    <w:rPr>
      <w:rFonts w:ascii="Times New Roman" w:eastAsia="Times New Roman" w:hAnsi="Times New Roman" w:cs="Times New Roman"/>
      <w:b/>
      <w:bCs/>
      <w:sz w:val="24"/>
      <w:szCs w:val="24"/>
      <w:lang w:eastAsia="fr-FR"/>
    </w:rPr>
  </w:style>
  <w:style w:type="character" w:customStyle="1" w:styleId="Heading2Char">
    <w:name w:val="Heading 2 Char"/>
    <w:basedOn w:val="DefaultParagraphFont"/>
    <w:link w:val="Heading2"/>
    <w:uiPriority w:val="9"/>
    <w:rsid w:val="00A92062"/>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D2111B"/>
    <w:rPr>
      <w:rFonts w:asciiTheme="majorHAnsi" w:eastAsiaTheme="majorEastAsia" w:hAnsiTheme="majorHAnsi" w:cstheme="majorBidi"/>
      <w:b/>
      <w:bCs/>
      <w:color w:val="365F91" w:themeColor="accent1" w:themeShade="BF"/>
      <w:sz w:val="28"/>
      <w:szCs w:val="28"/>
    </w:rPr>
  </w:style>
  <w:style w:type="character" w:customStyle="1" w:styleId="st1">
    <w:name w:val="st_1"/>
    <w:basedOn w:val="DefaultParagraphFont"/>
    <w:rsid w:val="00D2111B"/>
  </w:style>
  <w:style w:type="character" w:customStyle="1" w:styleId="st2">
    <w:name w:val="st_2"/>
    <w:basedOn w:val="DefaultParagraphFont"/>
    <w:rsid w:val="00D2111B"/>
  </w:style>
  <w:style w:type="character" w:customStyle="1" w:styleId="st3">
    <w:name w:val="st_3"/>
    <w:basedOn w:val="DefaultParagraphFont"/>
    <w:rsid w:val="00D2111B"/>
  </w:style>
  <w:style w:type="character" w:customStyle="1" w:styleId="st4">
    <w:name w:val="st_4"/>
    <w:basedOn w:val="DefaultParagraphFont"/>
    <w:rsid w:val="00D2111B"/>
  </w:style>
  <w:style w:type="character" w:customStyle="1" w:styleId="st5">
    <w:name w:val="st_5"/>
    <w:basedOn w:val="DefaultParagraphFont"/>
    <w:rsid w:val="00D2111B"/>
  </w:style>
  <w:style w:type="character" w:customStyle="1" w:styleId="st6">
    <w:name w:val="st_6"/>
    <w:basedOn w:val="DefaultParagraphFont"/>
    <w:rsid w:val="00D2111B"/>
  </w:style>
  <w:style w:type="character" w:customStyle="1" w:styleId="st7">
    <w:name w:val="st_7"/>
    <w:basedOn w:val="DefaultParagraphFont"/>
    <w:rsid w:val="00D2111B"/>
  </w:style>
  <w:style w:type="character" w:customStyle="1" w:styleId="st8">
    <w:name w:val="st_8"/>
    <w:basedOn w:val="DefaultParagraphFont"/>
    <w:rsid w:val="00D2111B"/>
  </w:style>
  <w:style w:type="character" w:customStyle="1" w:styleId="st9">
    <w:name w:val="st_9"/>
    <w:basedOn w:val="DefaultParagraphFont"/>
    <w:rsid w:val="00D2111B"/>
  </w:style>
  <w:style w:type="paragraph" w:styleId="TOCHeading">
    <w:name w:val="TOC Heading"/>
    <w:basedOn w:val="Heading1"/>
    <w:next w:val="Normal"/>
    <w:uiPriority w:val="39"/>
    <w:semiHidden/>
    <w:unhideWhenUsed/>
    <w:qFormat/>
    <w:rsid w:val="00701BE2"/>
    <w:pPr>
      <w:outlineLvl w:val="9"/>
    </w:pPr>
  </w:style>
  <w:style w:type="paragraph" w:styleId="TOC1">
    <w:name w:val="toc 1"/>
    <w:basedOn w:val="Normal"/>
    <w:next w:val="Normal"/>
    <w:autoRedefine/>
    <w:uiPriority w:val="39"/>
    <w:unhideWhenUsed/>
    <w:rsid w:val="00DD1B31"/>
    <w:pPr>
      <w:spacing w:after="100"/>
    </w:pPr>
  </w:style>
  <w:style w:type="paragraph" w:styleId="TOC2">
    <w:name w:val="toc 2"/>
    <w:basedOn w:val="Normal"/>
    <w:next w:val="Normal"/>
    <w:autoRedefine/>
    <w:uiPriority w:val="39"/>
    <w:unhideWhenUsed/>
    <w:rsid w:val="00DD1B3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523197">
      <w:bodyDiv w:val="1"/>
      <w:marLeft w:val="0"/>
      <w:marRight w:val="0"/>
      <w:marTop w:val="0"/>
      <w:marBottom w:val="0"/>
      <w:divBdr>
        <w:top w:val="none" w:sz="0" w:space="0" w:color="auto"/>
        <w:left w:val="none" w:sz="0" w:space="0" w:color="auto"/>
        <w:bottom w:val="none" w:sz="0" w:space="0" w:color="auto"/>
        <w:right w:val="none" w:sz="0" w:space="0" w:color="auto"/>
      </w:divBdr>
      <w:divsChild>
        <w:div w:id="40331830">
          <w:marLeft w:val="360"/>
          <w:marRight w:val="0"/>
          <w:marTop w:val="200"/>
          <w:marBottom w:val="0"/>
          <w:divBdr>
            <w:top w:val="none" w:sz="0" w:space="0" w:color="auto"/>
            <w:left w:val="none" w:sz="0" w:space="0" w:color="auto"/>
            <w:bottom w:val="none" w:sz="0" w:space="0" w:color="auto"/>
            <w:right w:val="none" w:sz="0" w:space="0" w:color="auto"/>
          </w:divBdr>
        </w:div>
        <w:div w:id="826439651">
          <w:marLeft w:val="360"/>
          <w:marRight w:val="0"/>
          <w:marTop w:val="200"/>
          <w:marBottom w:val="0"/>
          <w:divBdr>
            <w:top w:val="none" w:sz="0" w:space="0" w:color="auto"/>
            <w:left w:val="none" w:sz="0" w:space="0" w:color="auto"/>
            <w:bottom w:val="none" w:sz="0" w:space="0" w:color="auto"/>
            <w:right w:val="none" w:sz="0" w:space="0" w:color="auto"/>
          </w:divBdr>
        </w:div>
        <w:div w:id="2022663765">
          <w:marLeft w:val="360"/>
          <w:marRight w:val="0"/>
          <w:marTop w:val="200"/>
          <w:marBottom w:val="0"/>
          <w:divBdr>
            <w:top w:val="none" w:sz="0" w:space="0" w:color="auto"/>
            <w:left w:val="none" w:sz="0" w:space="0" w:color="auto"/>
            <w:bottom w:val="none" w:sz="0" w:space="0" w:color="auto"/>
            <w:right w:val="none" w:sz="0" w:space="0" w:color="auto"/>
          </w:divBdr>
        </w:div>
        <w:div w:id="982538776">
          <w:marLeft w:val="360"/>
          <w:marRight w:val="0"/>
          <w:marTop w:val="200"/>
          <w:marBottom w:val="0"/>
          <w:divBdr>
            <w:top w:val="none" w:sz="0" w:space="0" w:color="auto"/>
            <w:left w:val="none" w:sz="0" w:space="0" w:color="auto"/>
            <w:bottom w:val="none" w:sz="0" w:space="0" w:color="auto"/>
            <w:right w:val="none" w:sz="0" w:space="0" w:color="auto"/>
          </w:divBdr>
        </w:div>
        <w:div w:id="1514420283">
          <w:marLeft w:val="360"/>
          <w:marRight w:val="0"/>
          <w:marTop w:val="200"/>
          <w:marBottom w:val="0"/>
          <w:divBdr>
            <w:top w:val="none" w:sz="0" w:space="0" w:color="auto"/>
            <w:left w:val="none" w:sz="0" w:space="0" w:color="auto"/>
            <w:bottom w:val="none" w:sz="0" w:space="0" w:color="auto"/>
            <w:right w:val="none" w:sz="0" w:space="0" w:color="auto"/>
          </w:divBdr>
        </w:div>
        <w:div w:id="1529103892">
          <w:marLeft w:val="360"/>
          <w:marRight w:val="0"/>
          <w:marTop w:val="200"/>
          <w:marBottom w:val="0"/>
          <w:divBdr>
            <w:top w:val="none" w:sz="0" w:space="0" w:color="auto"/>
            <w:left w:val="none" w:sz="0" w:space="0" w:color="auto"/>
            <w:bottom w:val="none" w:sz="0" w:space="0" w:color="auto"/>
            <w:right w:val="none" w:sz="0" w:space="0" w:color="auto"/>
          </w:divBdr>
        </w:div>
      </w:divsChild>
    </w:div>
    <w:div w:id="224343307">
      <w:bodyDiv w:val="1"/>
      <w:marLeft w:val="0"/>
      <w:marRight w:val="0"/>
      <w:marTop w:val="0"/>
      <w:marBottom w:val="0"/>
      <w:divBdr>
        <w:top w:val="none" w:sz="0" w:space="0" w:color="auto"/>
        <w:left w:val="none" w:sz="0" w:space="0" w:color="auto"/>
        <w:bottom w:val="none" w:sz="0" w:space="0" w:color="auto"/>
        <w:right w:val="none" w:sz="0" w:space="0" w:color="auto"/>
      </w:divBdr>
      <w:divsChild>
        <w:div w:id="1517384973">
          <w:marLeft w:val="0"/>
          <w:marRight w:val="0"/>
          <w:marTop w:val="0"/>
          <w:marBottom w:val="0"/>
          <w:divBdr>
            <w:top w:val="none" w:sz="0" w:space="0" w:color="auto"/>
            <w:left w:val="none" w:sz="0" w:space="0" w:color="auto"/>
            <w:bottom w:val="none" w:sz="0" w:space="0" w:color="auto"/>
            <w:right w:val="none" w:sz="0" w:space="0" w:color="auto"/>
          </w:divBdr>
        </w:div>
        <w:div w:id="715814490">
          <w:marLeft w:val="0"/>
          <w:marRight w:val="0"/>
          <w:marTop w:val="0"/>
          <w:marBottom w:val="0"/>
          <w:divBdr>
            <w:top w:val="none" w:sz="0" w:space="0" w:color="auto"/>
            <w:left w:val="none" w:sz="0" w:space="0" w:color="auto"/>
            <w:bottom w:val="none" w:sz="0" w:space="0" w:color="auto"/>
            <w:right w:val="none" w:sz="0" w:space="0" w:color="auto"/>
          </w:divBdr>
        </w:div>
        <w:div w:id="1951013295">
          <w:marLeft w:val="0"/>
          <w:marRight w:val="0"/>
          <w:marTop w:val="0"/>
          <w:marBottom w:val="0"/>
          <w:divBdr>
            <w:top w:val="none" w:sz="0" w:space="0" w:color="auto"/>
            <w:left w:val="none" w:sz="0" w:space="0" w:color="auto"/>
            <w:bottom w:val="none" w:sz="0" w:space="0" w:color="auto"/>
            <w:right w:val="none" w:sz="0" w:space="0" w:color="auto"/>
          </w:divBdr>
        </w:div>
        <w:div w:id="1441679001">
          <w:marLeft w:val="0"/>
          <w:marRight w:val="0"/>
          <w:marTop w:val="0"/>
          <w:marBottom w:val="0"/>
          <w:divBdr>
            <w:top w:val="none" w:sz="0" w:space="0" w:color="auto"/>
            <w:left w:val="none" w:sz="0" w:space="0" w:color="auto"/>
            <w:bottom w:val="none" w:sz="0" w:space="0" w:color="auto"/>
            <w:right w:val="none" w:sz="0" w:space="0" w:color="auto"/>
          </w:divBdr>
        </w:div>
        <w:div w:id="2078892483">
          <w:marLeft w:val="0"/>
          <w:marRight w:val="0"/>
          <w:marTop w:val="0"/>
          <w:marBottom w:val="0"/>
          <w:divBdr>
            <w:top w:val="none" w:sz="0" w:space="0" w:color="auto"/>
            <w:left w:val="none" w:sz="0" w:space="0" w:color="auto"/>
            <w:bottom w:val="none" w:sz="0" w:space="0" w:color="auto"/>
            <w:right w:val="none" w:sz="0" w:space="0" w:color="auto"/>
          </w:divBdr>
        </w:div>
        <w:div w:id="293411971">
          <w:marLeft w:val="0"/>
          <w:marRight w:val="0"/>
          <w:marTop w:val="0"/>
          <w:marBottom w:val="0"/>
          <w:divBdr>
            <w:top w:val="none" w:sz="0" w:space="0" w:color="auto"/>
            <w:left w:val="none" w:sz="0" w:space="0" w:color="auto"/>
            <w:bottom w:val="none" w:sz="0" w:space="0" w:color="auto"/>
            <w:right w:val="none" w:sz="0" w:space="0" w:color="auto"/>
          </w:divBdr>
        </w:div>
        <w:div w:id="1374890490">
          <w:marLeft w:val="0"/>
          <w:marRight w:val="0"/>
          <w:marTop w:val="0"/>
          <w:marBottom w:val="0"/>
          <w:divBdr>
            <w:top w:val="none" w:sz="0" w:space="0" w:color="auto"/>
            <w:left w:val="none" w:sz="0" w:space="0" w:color="auto"/>
            <w:bottom w:val="none" w:sz="0" w:space="0" w:color="auto"/>
            <w:right w:val="none" w:sz="0" w:space="0" w:color="auto"/>
          </w:divBdr>
        </w:div>
        <w:div w:id="2101096145">
          <w:marLeft w:val="0"/>
          <w:marRight w:val="0"/>
          <w:marTop w:val="0"/>
          <w:marBottom w:val="0"/>
          <w:divBdr>
            <w:top w:val="none" w:sz="0" w:space="0" w:color="auto"/>
            <w:left w:val="none" w:sz="0" w:space="0" w:color="auto"/>
            <w:bottom w:val="none" w:sz="0" w:space="0" w:color="auto"/>
            <w:right w:val="none" w:sz="0" w:space="0" w:color="auto"/>
          </w:divBdr>
        </w:div>
        <w:div w:id="228544448">
          <w:marLeft w:val="0"/>
          <w:marRight w:val="0"/>
          <w:marTop w:val="0"/>
          <w:marBottom w:val="0"/>
          <w:divBdr>
            <w:top w:val="none" w:sz="0" w:space="0" w:color="auto"/>
            <w:left w:val="none" w:sz="0" w:space="0" w:color="auto"/>
            <w:bottom w:val="none" w:sz="0" w:space="0" w:color="auto"/>
            <w:right w:val="none" w:sz="0" w:space="0" w:color="auto"/>
          </w:divBdr>
        </w:div>
      </w:divsChild>
    </w:div>
    <w:div w:id="302197680">
      <w:bodyDiv w:val="1"/>
      <w:marLeft w:val="0"/>
      <w:marRight w:val="0"/>
      <w:marTop w:val="0"/>
      <w:marBottom w:val="0"/>
      <w:divBdr>
        <w:top w:val="none" w:sz="0" w:space="0" w:color="auto"/>
        <w:left w:val="none" w:sz="0" w:space="0" w:color="auto"/>
        <w:bottom w:val="none" w:sz="0" w:space="0" w:color="auto"/>
        <w:right w:val="none" w:sz="0" w:space="0" w:color="auto"/>
      </w:divBdr>
      <w:divsChild>
        <w:div w:id="1455755258">
          <w:marLeft w:val="0"/>
          <w:marRight w:val="0"/>
          <w:marTop w:val="0"/>
          <w:marBottom w:val="0"/>
          <w:divBdr>
            <w:top w:val="none" w:sz="0" w:space="0" w:color="auto"/>
            <w:left w:val="none" w:sz="0" w:space="0" w:color="auto"/>
            <w:bottom w:val="none" w:sz="0" w:space="0" w:color="auto"/>
            <w:right w:val="none" w:sz="0" w:space="0" w:color="auto"/>
          </w:divBdr>
        </w:div>
        <w:div w:id="2128817081">
          <w:marLeft w:val="0"/>
          <w:marRight w:val="0"/>
          <w:marTop w:val="0"/>
          <w:marBottom w:val="0"/>
          <w:divBdr>
            <w:top w:val="none" w:sz="0" w:space="0" w:color="auto"/>
            <w:left w:val="none" w:sz="0" w:space="0" w:color="auto"/>
            <w:bottom w:val="none" w:sz="0" w:space="0" w:color="auto"/>
            <w:right w:val="none" w:sz="0" w:space="0" w:color="auto"/>
          </w:divBdr>
        </w:div>
        <w:div w:id="1566187624">
          <w:marLeft w:val="0"/>
          <w:marRight w:val="0"/>
          <w:marTop w:val="0"/>
          <w:marBottom w:val="0"/>
          <w:divBdr>
            <w:top w:val="none" w:sz="0" w:space="0" w:color="auto"/>
            <w:left w:val="none" w:sz="0" w:space="0" w:color="auto"/>
            <w:bottom w:val="none" w:sz="0" w:space="0" w:color="auto"/>
            <w:right w:val="none" w:sz="0" w:space="0" w:color="auto"/>
          </w:divBdr>
        </w:div>
        <w:div w:id="1118331371">
          <w:marLeft w:val="0"/>
          <w:marRight w:val="0"/>
          <w:marTop w:val="0"/>
          <w:marBottom w:val="0"/>
          <w:divBdr>
            <w:top w:val="none" w:sz="0" w:space="0" w:color="auto"/>
            <w:left w:val="none" w:sz="0" w:space="0" w:color="auto"/>
            <w:bottom w:val="none" w:sz="0" w:space="0" w:color="auto"/>
            <w:right w:val="none" w:sz="0" w:space="0" w:color="auto"/>
          </w:divBdr>
        </w:div>
      </w:divsChild>
    </w:div>
    <w:div w:id="310594639">
      <w:bodyDiv w:val="1"/>
      <w:marLeft w:val="0"/>
      <w:marRight w:val="0"/>
      <w:marTop w:val="0"/>
      <w:marBottom w:val="0"/>
      <w:divBdr>
        <w:top w:val="none" w:sz="0" w:space="0" w:color="auto"/>
        <w:left w:val="none" w:sz="0" w:space="0" w:color="auto"/>
        <w:bottom w:val="none" w:sz="0" w:space="0" w:color="auto"/>
        <w:right w:val="none" w:sz="0" w:space="0" w:color="auto"/>
      </w:divBdr>
      <w:divsChild>
        <w:div w:id="748768763">
          <w:marLeft w:val="0"/>
          <w:marRight w:val="0"/>
          <w:marTop w:val="0"/>
          <w:marBottom w:val="0"/>
          <w:divBdr>
            <w:top w:val="none" w:sz="0" w:space="0" w:color="auto"/>
            <w:left w:val="none" w:sz="0" w:space="0" w:color="auto"/>
            <w:bottom w:val="none" w:sz="0" w:space="0" w:color="auto"/>
            <w:right w:val="none" w:sz="0" w:space="0" w:color="auto"/>
          </w:divBdr>
        </w:div>
        <w:div w:id="1043674678">
          <w:marLeft w:val="0"/>
          <w:marRight w:val="0"/>
          <w:marTop w:val="0"/>
          <w:marBottom w:val="0"/>
          <w:divBdr>
            <w:top w:val="none" w:sz="0" w:space="0" w:color="auto"/>
            <w:left w:val="none" w:sz="0" w:space="0" w:color="auto"/>
            <w:bottom w:val="none" w:sz="0" w:space="0" w:color="auto"/>
            <w:right w:val="none" w:sz="0" w:space="0" w:color="auto"/>
          </w:divBdr>
        </w:div>
        <w:div w:id="1573390781">
          <w:marLeft w:val="0"/>
          <w:marRight w:val="0"/>
          <w:marTop w:val="0"/>
          <w:marBottom w:val="0"/>
          <w:divBdr>
            <w:top w:val="none" w:sz="0" w:space="0" w:color="auto"/>
            <w:left w:val="none" w:sz="0" w:space="0" w:color="auto"/>
            <w:bottom w:val="none" w:sz="0" w:space="0" w:color="auto"/>
            <w:right w:val="none" w:sz="0" w:space="0" w:color="auto"/>
          </w:divBdr>
        </w:div>
        <w:div w:id="558395524">
          <w:marLeft w:val="0"/>
          <w:marRight w:val="0"/>
          <w:marTop w:val="0"/>
          <w:marBottom w:val="0"/>
          <w:divBdr>
            <w:top w:val="none" w:sz="0" w:space="0" w:color="auto"/>
            <w:left w:val="none" w:sz="0" w:space="0" w:color="auto"/>
            <w:bottom w:val="none" w:sz="0" w:space="0" w:color="auto"/>
            <w:right w:val="none" w:sz="0" w:space="0" w:color="auto"/>
          </w:divBdr>
        </w:div>
        <w:div w:id="470175545">
          <w:marLeft w:val="0"/>
          <w:marRight w:val="0"/>
          <w:marTop w:val="0"/>
          <w:marBottom w:val="0"/>
          <w:divBdr>
            <w:top w:val="none" w:sz="0" w:space="0" w:color="auto"/>
            <w:left w:val="none" w:sz="0" w:space="0" w:color="auto"/>
            <w:bottom w:val="none" w:sz="0" w:space="0" w:color="auto"/>
            <w:right w:val="none" w:sz="0" w:space="0" w:color="auto"/>
          </w:divBdr>
        </w:div>
        <w:div w:id="1737430031">
          <w:marLeft w:val="0"/>
          <w:marRight w:val="0"/>
          <w:marTop w:val="0"/>
          <w:marBottom w:val="0"/>
          <w:divBdr>
            <w:top w:val="none" w:sz="0" w:space="0" w:color="auto"/>
            <w:left w:val="none" w:sz="0" w:space="0" w:color="auto"/>
            <w:bottom w:val="none" w:sz="0" w:space="0" w:color="auto"/>
            <w:right w:val="none" w:sz="0" w:space="0" w:color="auto"/>
          </w:divBdr>
        </w:div>
        <w:div w:id="189491671">
          <w:marLeft w:val="0"/>
          <w:marRight w:val="0"/>
          <w:marTop w:val="0"/>
          <w:marBottom w:val="0"/>
          <w:divBdr>
            <w:top w:val="none" w:sz="0" w:space="0" w:color="auto"/>
            <w:left w:val="none" w:sz="0" w:space="0" w:color="auto"/>
            <w:bottom w:val="none" w:sz="0" w:space="0" w:color="auto"/>
            <w:right w:val="none" w:sz="0" w:space="0" w:color="auto"/>
          </w:divBdr>
        </w:div>
        <w:div w:id="108165164">
          <w:marLeft w:val="0"/>
          <w:marRight w:val="0"/>
          <w:marTop w:val="0"/>
          <w:marBottom w:val="0"/>
          <w:divBdr>
            <w:top w:val="none" w:sz="0" w:space="0" w:color="auto"/>
            <w:left w:val="none" w:sz="0" w:space="0" w:color="auto"/>
            <w:bottom w:val="none" w:sz="0" w:space="0" w:color="auto"/>
            <w:right w:val="none" w:sz="0" w:space="0" w:color="auto"/>
          </w:divBdr>
        </w:div>
        <w:div w:id="1510096087">
          <w:marLeft w:val="0"/>
          <w:marRight w:val="0"/>
          <w:marTop w:val="0"/>
          <w:marBottom w:val="0"/>
          <w:divBdr>
            <w:top w:val="none" w:sz="0" w:space="0" w:color="auto"/>
            <w:left w:val="none" w:sz="0" w:space="0" w:color="auto"/>
            <w:bottom w:val="none" w:sz="0" w:space="0" w:color="auto"/>
            <w:right w:val="none" w:sz="0" w:space="0" w:color="auto"/>
          </w:divBdr>
        </w:div>
      </w:divsChild>
    </w:div>
    <w:div w:id="340083385">
      <w:bodyDiv w:val="1"/>
      <w:marLeft w:val="0"/>
      <w:marRight w:val="0"/>
      <w:marTop w:val="0"/>
      <w:marBottom w:val="0"/>
      <w:divBdr>
        <w:top w:val="none" w:sz="0" w:space="0" w:color="auto"/>
        <w:left w:val="none" w:sz="0" w:space="0" w:color="auto"/>
        <w:bottom w:val="none" w:sz="0" w:space="0" w:color="auto"/>
        <w:right w:val="none" w:sz="0" w:space="0" w:color="auto"/>
      </w:divBdr>
    </w:div>
    <w:div w:id="386613888">
      <w:bodyDiv w:val="1"/>
      <w:marLeft w:val="0"/>
      <w:marRight w:val="0"/>
      <w:marTop w:val="0"/>
      <w:marBottom w:val="0"/>
      <w:divBdr>
        <w:top w:val="none" w:sz="0" w:space="0" w:color="auto"/>
        <w:left w:val="none" w:sz="0" w:space="0" w:color="auto"/>
        <w:bottom w:val="none" w:sz="0" w:space="0" w:color="auto"/>
        <w:right w:val="none" w:sz="0" w:space="0" w:color="auto"/>
      </w:divBdr>
    </w:div>
    <w:div w:id="444623065">
      <w:bodyDiv w:val="1"/>
      <w:marLeft w:val="0"/>
      <w:marRight w:val="0"/>
      <w:marTop w:val="0"/>
      <w:marBottom w:val="0"/>
      <w:divBdr>
        <w:top w:val="none" w:sz="0" w:space="0" w:color="auto"/>
        <w:left w:val="none" w:sz="0" w:space="0" w:color="auto"/>
        <w:bottom w:val="none" w:sz="0" w:space="0" w:color="auto"/>
        <w:right w:val="none" w:sz="0" w:space="0" w:color="auto"/>
      </w:divBdr>
      <w:divsChild>
        <w:div w:id="364060548">
          <w:marLeft w:val="0"/>
          <w:marRight w:val="0"/>
          <w:marTop w:val="0"/>
          <w:marBottom w:val="0"/>
          <w:divBdr>
            <w:top w:val="none" w:sz="0" w:space="0" w:color="auto"/>
            <w:left w:val="none" w:sz="0" w:space="0" w:color="auto"/>
            <w:bottom w:val="none" w:sz="0" w:space="0" w:color="auto"/>
            <w:right w:val="none" w:sz="0" w:space="0" w:color="auto"/>
          </w:divBdr>
        </w:div>
        <w:div w:id="622928153">
          <w:marLeft w:val="0"/>
          <w:marRight w:val="0"/>
          <w:marTop w:val="0"/>
          <w:marBottom w:val="0"/>
          <w:divBdr>
            <w:top w:val="none" w:sz="0" w:space="0" w:color="auto"/>
            <w:left w:val="none" w:sz="0" w:space="0" w:color="auto"/>
            <w:bottom w:val="none" w:sz="0" w:space="0" w:color="auto"/>
            <w:right w:val="none" w:sz="0" w:space="0" w:color="auto"/>
          </w:divBdr>
        </w:div>
        <w:div w:id="1161652124">
          <w:marLeft w:val="0"/>
          <w:marRight w:val="0"/>
          <w:marTop w:val="0"/>
          <w:marBottom w:val="0"/>
          <w:divBdr>
            <w:top w:val="none" w:sz="0" w:space="0" w:color="auto"/>
            <w:left w:val="none" w:sz="0" w:space="0" w:color="auto"/>
            <w:bottom w:val="none" w:sz="0" w:space="0" w:color="auto"/>
            <w:right w:val="none" w:sz="0" w:space="0" w:color="auto"/>
          </w:divBdr>
        </w:div>
        <w:div w:id="1703826682">
          <w:marLeft w:val="0"/>
          <w:marRight w:val="0"/>
          <w:marTop w:val="0"/>
          <w:marBottom w:val="0"/>
          <w:divBdr>
            <w:top w:val="none" w:sz="0" w:space="0" w:color="auto"/>
            <w:left w:val="none" w:sz="0" w:space="0" w:color="auto"/>
            <w:bottom w:val="none" w:sz="0" w:space="0" w:color="auto"/>
            <w:right w:val="none" w:sz="0" w:space="0" w:color="auto"/>
          </w:divBdr>
        </w:div>
      </w:divsChild>
    </w:div>
    <w:div w:id="466166995">
      <w:bodyDiv w:val="1"/>
      <w:marLeft w:val="0"/>
      <w:marRight w:val="0"/>
      <w:marTop w:val="0"/>
      <w:marBottom w:val="0"/>
      <w:divBdr>
        <w:top w:val="none" w:sz="0" w:space="0" w:color="auto"/>
        <w:left w:val="none" w:sz="0" w:space="0" w:color="auto"/>
        <w:bottom w:val="none" w:sz="0" w:space="0" w:color="auto"/>
        <w:right w:val="none" w:sz="0" w:space="0" w:color="auto"/>
      </w:divBdr>
      <w:divsChild>
        <w:div w:id="2053187664">
          <w:marLeft w:val="0"/>
          <w:marRight w:val="0"/>
          <w:marTop w:val="0"/>
          <w:marBottom w:val="0"/>
          <w:divBdr>
            <w:top w:val="none" w:sz="0" w:space="0" w:color="auto"/>
            <w:left w:val="none" w:sz="0" w:space="0" w:color="auto"/>
            <w:bottom w:val="none" w:sz="0" w:space="0" w:color="auto"/>
            <w:right w:val="none" w:sz="0" w:space="0" w:color="auto"/>
          </w:divBdr>
        </w:div>
        <w:div w:id="123887472">
          <w:marLeft w:val="0"/>
          <w:marRight w:val="0"/>
          <w:marTop w:val="0"/>
          <w:marBottom w:val="0"/>
          <w:divBdr>
            <w:top w:val="none" w:sz="0" w:space="0" w:color="auto"/>
            <w:left w:val="none" w:sz="0" w:space="0" w:color="auto"/>
            <w:bottom w:val="none" w:sz="0" w:space="0" w:color="auto"/>
            <w:right w:val="none" w:sz="0" w:space="0" w:color="auto"/>
          </w:divBdr>
        </w:div>
        <w:div w:id="1690791852">
          <w:marLeft w:val="0"/>
          <w:marRight w:val="0"/>
          <w:marTop w:val="0"/>
          <w:marBottom w:val="0"/>
          <w:divBdr>
            <w:top w:val="none" w:sz="0" w:space="0" w:color="auto"/>
            <w:left w:val="none" w:sz="0" w:space="0" w:color="auto"/>
            <w:bottom w:val="none" w:sz="0" w:space="0" w:color="auto"/>
            <w:right w:val="none" w:sz="0" w:space="0" w:color="auto"/>
          </w:divBdr>
        </w:div>
        <w:div w:id="1028215517">
          <w:marLeft w:val="0"/>
          <w:marRight w:val="0"/>
          <w:marTop w:val="0"/>
          <w:marBottom w:val="0"/>
          <w:divBdr>
            <w:top w:val="none" w:sz="0" w:space="0" w:color="auto"/>
            <w:left w:val="none" w:sz="0" w:space="0" w:color="auto"/>
            <w:bottom w:val="none" w:sz="0" w:space="0" w:color="auto"/>
            <w:right w:val="none" w:sz="0" w:space="0" w:color="auto"/>
          </w:divBdr>
        </w:div>
        <w:div w:id="69281476">
          <w:marLeft w:val="0"/>
          <w:marRight w:val="0"/>
          <w:marTop w:val="0"/>
          <w:marBottom w:val="0"/>
          <w:divBdr>
            <w:top w:val="none" w:sz="0" w:space="0" w:color="auto"/>
            <w:left w:val="none" w:sz="0" w:space="0" w:color="auto"/>
            <w:bottom w:val="none" w:sz="0" w:space="0" w:color="auto"/>
            <w:right w:val="none" w:sz="0" w:space="0" w:color="auto"/>
          </w:divBdr>
        </w:div>
        <w:div w:id="995645433">
          <w:marLeft w:val="0"/>
          <w:marRight w:val="0"/>
          <w:marTop w:val="0"/>
          <w:marBottom w:val="0"/>
          <w:divBdr>
            <w:top w:val="none" w:sz="0" w:space="0" w:color="auto"/>
            <w:left w:val="none" w:sz="0" w:space="0" w:color="auto"/>
            <w:bottom w:val="none" w:sz="0" w:space="0" w:color="auto"/>
            <w:right w:val="none" w:sz="0" w:space="0" w:color="auto"/>
          </w:divBdr>
        </w:div>
      </w:divsChild>
    </w:div>
    <w:div w:id="604271154">
      <w:bodyDiv w:val="1"/>
      <w:marLeft w:val="0"/>
      <w:marRight w:val="0"/>
      <w:marTop w:val="0"/>
      <w:marBottom w:val="0"/>
      <w:divBdr>
        <w:top w:val="none" w:sz="0" w:space="0" w:color="auto"/>
        <w:left w:val="none" w:sz="0" w:space="0" w:color="auto"/>
        <w:bottom w:val="none" w:sz="0" w:space="0" w:color="auto"/>
        <w:right w:val="none" w:sz="0" w:space="0" w:color="auto"/>
      </w:divBdr>
    </w:div>
    <w:div w:id="687105274">
      <w:bodyDiv w:val="1"/>
      <w:marLeft w:val="0"/>
      <w:marRight w:val="0"/>
      <w:marTop w:val="0"/>
      <w:marBottom w:val="0"/>
      <w:divBdr>
        <w:top w:val="none" w:sz="0" w:space="0" w:color="auto"/>
        <w:left w:val="none" w:sz="0" w:space="0" w:color="auto"/>
        <w:bottom w:val="none" w:sz="0" w:space="0" w:color="auto"/>
        <w:right w:val="none" w:sz="0" w:space="0" w:color="auto"/>
      </w:divBdr>
      <w:divsChild>
        <w:div w:id="1084183609">
          <w:marLeft w:val="0"/>
          <w:marRight w:val="0"/>
          <w:marTop w:val="0"/>
          <w:marBottom w:val="0"/>
          <w:divBdr>
            <w:top w:val="none" w:sz="0" w:space="0" w:color="auto"/>
            <w:left w:val="none" w:sz="0" w:space="0" w:color="auto"/>
            <w:bottom w:val="none" w:sz="0" w:space="0" w:color="auto"/>
            <w:right w:val="none" w:sz="0" w:space="0" w:color="auto"/>
          </w:divBdr>
        </w:div>
        <w:div w:id="960308846">
          <w:marLeft w:val="0"/>
          <w:marRight w:val="0"/>
          <w:marTop w:val="0"/>
          <w:marBottom w:val="0"/>
          <w:divBdr>
            <w:top w:val="none" w:sz="0" w:space="0" w:color="auto"/>
            <w:left w:val="none" w:sz="0" w:space="0" w:color="auto"/>
            <w:bottom w:val="none" w:sz="0" w:space="0" w:color="auto"/>
            <w:right w:val="none" w:sz="0" w:space="0" w:color="auto"/>
          </w:divBdr>
        </w:div>
        <w:div w:id="1764835155">
          <w:marLeft w:val="0"/>
          <w:marRight w:val="0"/>
          <w:marTop w:val="0"/>
          <w:marBottom w:val="0"/>
          <w:divBdr>
            <w:top w:val="none" w:sz="0" w:space="0" w:color="auto"/>
            <w:left w:val="none" w:sz="0" w:space="0" w:color="auto"/>
            <w:bottom w:val="none" w:sz="0" w:space="0" w:color="auto"/>
            <w:right w:val="none" w:sz="0" w:space="0" w:color="auto"/>
          </w:divBdr>
        </w:div>
        <w:div w:id="1621716154">
          <w:marLeft w:val="0"/>
          <w:marRight w:val="0"/>
          <w:marTop w:val="0"/>
          <w:marBottom w:val="0"/>
          <w:divBdr>
            <w:top w:val="none" w:sz="0" w:space="0" w:color="auto"/>
            <w:left w:val="none" w:sz="0" w:space="0" w:color="auto"/>
            <w:bottom w:val="none" w:sz="0" w:space="0" w:color="auto"/>
            <w:right w:val="none" w:sz="0" w:space="0" w:color="auto"/>
          </w:divBdr>
        </w:div>
        <w:div w:id="1335452879">
          <w:marLeft w:val="0"/>
          <w:marRight w:val="0"/>
          <w:marTop w:val="0"/>
          <w:marBottom w:val="0"/>
          <w:divBdr>
            <w:top w:val="none" w:sz="0" w:space="0" w:color="auto"/>
            <w:left w:val="none" w:sz="0" w:space="0" w:color="auto"/>
            <w:bottom w:val="none" w:sz="0" w:space="0" w:color="auto"/>
            <w:right w:val="none" w:sz="0" w:space="0" w:color="auto"/>
          </w:divBdr>
        </w:div>
        <w:div w:id="1867863499">
          <w:marLeft w:val="0"/>
          <w:marRight w:val="0"/>
          <w:marTop w:val="0"/>
          <w:marBottom w:val="0"/>
          <w:divBdr>
            <w:top w:val="none" w:sz="0" w:space="0" w:color="auto"/>
            <w:left w:val="none" w:sz="0" w:space="0" w:color="auto"/>
            <w:bottom w:val="none" w:sz="0" w:space="0" w:color="auto"/>
            <w:right w:val="none" w:sz="0" w:space="0" w:color="auto"/>
          </w:divBdr>
        </w:div>
        <w:div w:id="1958561978">
          <w:marLeft w:val="0"/>
          <w:marRight w:val="0"/>
          <w:marTop w:val="0"/>
          <w:marBottom w:val="0"/>
          <w:divBdr>
            <w:top w:val="none" w:sz="0" w:space="0" w:color="auto"/>
            <w:left w:val="none" w:sz="0" w:space="0" w:color="auto"/>
            <w:bottom w:val="none" w:sz="0" w:space="0" w:color="auto"/>
            <w:right w:val="none" w:sz="0" w:space="0" w:color="auto"/>
          </w:divBdr>
        </w:div>
      </w:divsChild>
    </w:div>
    <w:div w:id="1004092067">
      <w:bodyDiv w:val="1"/>
      <w:marLeft w:val="0"/>
      <w:marRight w:val="0"/>
      <w:marTop w:val="0"/>
      <w:marBottom w:val="0"/>
      <w:divBdr>
        <w:top w:val="none" w:sz="0" w:space="0" w:color="auto"/>
        <w:left w:val="none" w:sz="0" w:space="0" w:color="auto"/>
        <w:bottom w:val="none" w:sz="0" w:space="0" w:color="auto"/>
        <w:right w:val="none" w:sz="0" w:space="0" w:color="auto"/>
      </w:divBdr>
      <w:divsChild>
        <w:div w:id="1269239653">
          <w:marLeft w:val="0"/>
          <w:marRight w:val="0"/>
          <w:marTop w:val="0"/>
          <w:marBottom w:val="0"/>
          <w:divBdr>
            <w:top w:val="none" w:sz="0" w:space="0" w:color="auto"/>
            <w:left w:val="none" w:sz="0" w:space="0" w:color="auto"/>
            <w:bottom w:val="none" w:sz="0" w:space="0" w:color="auto"/>
            <w:right w:val="none" w:sz="0" w:space="0" w:color="auto"/>
          </w:divBdr>
        </w:div>
        <w:div w:id="388773900">
          <w:marLeft w:val="0"/>
          <w:marRight w:val="0"/>
          <w:marTop w:val="0"/>
          <w:marBottom w:val="0"/>
          <w:divBdr>
            <w:top w:val="none" w:sz="0" w:space="0" w:color="auto"/>
            <w:left w:val="none" w:sz="0" w:space="0" w:color="auto"/>
            <w:bottom w:val="none" w:sz="0" w:space="0" w:color="auto"/>
            <w:right w:val="none" w:sz="0" w:space="0" w:color="auto"/>
          </w:divBdr>
        </w:div>
        <w:div w:id="1040083769">
          <w:marLeft w:val="0"/>
          <w:marRight w:val="0"/>
          <w:marTop w:val="0"/>
          <w:marBottom w:val="0"/>
          <w:divBdr>
            <w:top w:val="none" w:sz="0" w:space="0" w:color="auto"/>
            <w:left w:val="none" w:sz="0" w:space="0" w:color="auto"/>
            <w:bottom w:val="none" w:sz="0" w:space="0" w:color="auto"/>
            <w:right w:val="none" w:sz="0" w:space="0" w:color="auto"/>
          </w:divBdr>
        </w:div>
        <w:div w:id="558588056">
          <w:marLeft w:val="0"/>
          <w:marRight w:val="0"/>
          <w:marTop w:val="0"/>
          <w:marBottom w:val="0"/>
          <w:divBdr>
            <w:top w:val="none" w:sz="0" w:space="0" w:color="auto"/>
            <w:left w:val="none" w:sz="0" w:space="0" w:color="auto"/>
            <w:bottom w:val="none" w:sz="0" w:space="0" w:color="auto"/>
            <w:right w:val="none" w:sz="0" w:space="0" w:color="auto"/>
          </w:divBdr>
        </w:div>
        <w:div w:id="1165709324">
          <w:marLeft w:val="0"/>
          <w:marRight w:val="0"/>
          <w:marTop w:val="0"/>
          <w:marBottom w:val="0"/>
          <w:divBdr>
            <w:top w:val="none" w:sz="0" w:space="0" w:color="auto"/>
            <w:left w:val="none" w:sz="0" w:space="0" w:color="auto"/>
            <w:bottom w:val="none" w:sz="0" w:space="0" w:color="auto"/>
            <w:right w:val="none" w:sz="0" w:space="0" w:color="auto"/>
          </w:divBdr>
        </w:div>
        <w:div w:id="223414886">
          <w:marLeft w:val="0"/>
          <w:marRight w:val="0"/>
          <w:marTop w:val="0"/>
          <w:marBottom w:val="0"/>
          <w:divBdr>
            <w:top w:val="none" w:sz="0" w:space="0" w:color="auto"/>
            <w:left w:val="none" w:sz="0" w:space="0" w:color="auto"/>
            <w:bottom w:val="none" w:sz="0" w:space="0" w:color="auto"/>
            <w:right w:val="none" w:sz="0" w:space="0" w:color="auto"/>
          </w:divBdr>
        </w:div>
        <w:div w:id="1770347402">
          <w:marLeft w:val="0"/>
          <w:marRight w:val="0"/>
          <w:marTop w:val="0"/>
          <w:marBottom w:val="0"/>
          <w:divBdr>
            <w:top w:val="none" w:sz="0" w:space="0" w:color="auto"/>
            <w:left w:val="none" w:sz="0" w:space="0" w:color="auto"/>
            <w:bottom w:val="none" w:sz="0" w:space="0" w:color="auto"/>
            <w:right w:val="none" w:sz="0" w:space="0" w:color="auto"/>
          </w:divBdr>
        </w:div>
        <w:div w:id="1504735731">
          <w:marLeft w:val="0"/>
          <w:marRight w:val="0"/>
          <w:marTop w:val="0"/>
          <w:marBottom w:val="0"/>
          <w:divBdr>
            <w:top w:val="none" w:sz="0" w:space="0" w:color="auto"/>
            <w:left w:val="none" w:sz="0" w:space="0" w:color="auto"/>
            <w:bottom w:val="none" w:sz="0" w:space="0" w:color="auto"/>
            <w:right w:val="none" w:sz="0" w:space="0" w:color="auto"/>
          </w:divBdr>
        </w:div>
        <w:div w:id="276447857">
          <w:marLeft w:val="0"/>
          <w:marRight w:val="0"/>
          <w:marTop w:val="0"/>
          <w:marBottom w:val="0"/>
          <w:divBdr>
            <w:top w:val="none" w:sz="0" w:space="0" w:color="auto"/>
            <w:left w:val="none" w:sz="0" w:space="0" w:color="auto"/>
            <w:bottom w:val="none" w:sz="0" w:space="0" w:color="auto"/>
            <w:right w:val="none" w:sz="0" w:space="0" w:color="auto"/>
          </w:divBdr>
        </w:div>
        <w:div w:id="186063892">
          <w:marLeft w:val="0"/>
          <w:marRight w:val="0"/>
          <w:marTop w:val="0"/>
          <w:marBottom w:val="0"/>
          <w:divBdr>
            <w:top w:val="none" w:sz="0" w:space="0" w:color="auto"/>
            <w:left w:val="none" w:sz="0" w:space="0" w:color="auto"/>
            <w:bottom w:val="none" w:sz="0" w:space="0" w:color="auto"/>
            <w:right w:val="none" w:sz="0" w:space="0" w:color="auto"/>
          </w:divBdr>
        </w:div>
      </w:divsChild>
    </w:div>
    <w:div w:id="1025210930">
      <w:bodyDiv w:val="1"/>
      <w:marLeft w:val="0"/>
      <w:marRight w:val="0"/>
      <w:marTop w:val="0"/>
      <w:marBottom w:val="0"/>
      <w:divBdr>
        <w:top w:val="none" w:sz="0" w:space="0" w:color="auto"/>
        <w:left w:val="none" w:sz="0" w:space="0" w:color="auto"/>
        <w:bottom w:val="none" w:sz="0" w:space="0" w:color="auto"/>
        <w:right w:val="none" w:sz="0" w:space="0" w:color="auto"/>
      </w:divBdr>
      <w:divsChild>
        <w:div w:id="1922564913">
          <w:marLeft w:val="0"/>
          <w:marRight w:val="0"/>
          <w:marTop w:val="0"/>
          <w:marBottom w:val="0"/>
          <w:divBdr>
            <w:top w:val="none" w:sz="0" w:space="0" w:color="auto"/>
            <w:left w:val="none" w:sz="0" w:space="0" w:color="auto"/>
            <w:bottom w:val="none" w:sz="0" w:space="0" w:color="auto"/>
            <w:right w:val="none" w:sz="0" w:space="0" w:color="auto"/>
          </w:divBdr>
        </w:div>
        <w:div w:id="1947734082">
          <w:marLeft w:val="0"/>
          <w:marRight w:val="0"/>
          <w:marTop w:val="0"/>
          <w:marBottom w:val="0"/>
          <w:divBdr>
            <w:top w:val="none" w:sz="0" w:space="0" w:color="auto"/>
            <w:left w:val="none" w:sz="0" w:space="0" w:color="auto"/>
            <w:bottom w:val="none" w:sz="0" w:space="0" w:color="auto"/>
            <w:right w:val="none" w:sz="0" w:space="0" w:color="auto"/>
          </w:divBdr>
        </w:div>
        <w:div w:id="917405267">
          <w:marLeft w:val="0"/>
          <w:marRight w:val="0"/>
          <w:marTop w:val="0"/>
          <w:marBottom w:val="0"/>
          <w:divBdr>
            <w:top w:val="none" w:sz="0" w:space="0" w:color="auto"/>
            <w:left w:val="none" w:sz="0" w:space="0" w:color="auto"/>
            <w:bottom w:val="none" w:sz="0" w:space="0" w:color="auto"/>
            <w:right w:val="none" w:sz="0" w:space="0" w:color="auto"/>
          </w:divBdr>
        </w:div>
        <w:div w:id="1516307725">
          <w:marLeft w:val="0"/>
          <w:marRight w:val="0"/>
          <w:marTop w:val="0"/>
          <w:marBottom w:val="0"/>
          <w:divBdr>
            <w:top w:val="none" w:sz="0" w:space="0" w:color="auto"/>
            <w:left w:val="none" w:sz="0" w:space="0" w:color="auto"/>
            <w:bottom w:val="none" w:sz="0" w:space="0" w:color="auto"/>
            <w:right w:val="none" w:sz="0" w:space="0" w:color="auto"/>
          </w:divBdr>
        </w:div>
        <w:div w:id="1362363927">
          <w:marLeft w:val="0"/>
          <w:marRight w:val="0"/>
          <w:marTop w:val="0"/>
          <w:marBottom w:val="0"/>
          <w:divBdr>
            <w:top w:val="none" w:sz="0" w:space="0" w:color="auto"/>
            <w:left w:val="none" w:sz="0" w:space="0" w:color="auto"/>
            <w:bottom w:val="none" w:sz="0" w:space="0" w:color="auto"/>
            <w:right w:val="none" w:sz="0" w:space="0" w:color="auto"/>
          </w:divBdr>
        </w:div>
      </w:divsChild>
    </w:div>
    <w:div w:id="1145126435">
      <w:bodyDiv w:val="1"/>
      <w:marLeft w:val="0"/>
      <w:marRight w:val="0"/>
      <w:marTop w:val="0"/>
      <w:marBottom w:val="0"/>
      <w:divBdr>
        <w:top w:val="none" w:sz="0" w:space="0" w:color="auto"/>
        <w:left w:val="none" w:sz="0" w:space="0" w:color="auto"/>
        <w:bottom w:val="none" w:sz="0" w:space="0" w:color="auto"/>
        <w:right w:val="none" w:sz="0" w:space="0" w:color="auto"/>
      </w:divBdr>
      <w:divsChild>
        <w:div w:id="346909486">
          <w:marLeft w:val="360"/>
          <w:marRight w:val="0"/>
          <w:marTop w:val="200"/>
          <w:marBottom w:val="0"/>
          <w:divBdr>
            <w:top w:val="none" w:sz="0" w:space="0" w:color="auto"/>
            <w:left w:val="none" w:sz="0" w:space="0" w:color="auto"/>
            <w:bottom w:val="none" w:sz="0" w:space="0" w:color="auto"/>
            <w:right w:val="none" w:sz="0" w:space="0" w:color="auto"/>
          </w:divBdr>
        </w:div>
        <w:div w:id="1471635503">
          <w:marLeft w:val="360"/>
          <w:marRight w:val="0"/>
          <w:marTop w:val="200"/>
          <w:marBottom w:val="0"/>
          <w:divBdr>
            <w:top w:val="none" w:sz="0" w:space="0" w:color="auto"/>
            <w:left w:val="none" w:sz="0" w:space="0" w:color="auto"/>
            <w:bottom w:val="none" w:sz="0" w:space="0" w:color="auto"/>
            <w:right w:val="none" w:sz="0" w:space="0" w:color="auto"/>
          </w:divBdr>
        </w:div>
        <w:div w:id="980311492">
          <w:marLeft w:val="360"/>
          <w:marRight w:val="0"/>
          <w:marTop w:val="200"/>
          <w:marBottom w:val="0"/>
          <w:divBdr>
            <w:top w:val="none" w:sz="0" w:space="0" w:color="auto"/>
            <w:left w:val="none" w:sz="0" w:space="0" w:color="auto"/>
            <w:bottom w:val="none" w:sz="0" w:space="0" w:color="auto"/>
            <w:right w:val="none" w:sz="0" w:space="0" w:color="auto"/>
          </w:divBdr>
        </w:div>
        <w:div w:id="44525540">
          <w:marLeft w:val="360"/>
          <w:marRight w:val="0"/>
          <w:marTop w:val="200"/>
          <w:marBottom w:val="0"/>
          <w:divBdr>
            <w:top w:val="none" w:sz="0" w:space="0" w:color="auto"/>
            <w:left w:val="none" w:sz="0" w:space="0" w:color="auto"/>
            <w:bottom w:val="none" w:sz="0" w:space="0" w:color="auto"/>
            <w:right w:val="none" w:sz="0" w:space="0" w:color="auto"/>
          </w:divBdr>
        </w:div>
      </w:divsChild>
    </w:div>
    <w:div w:id="1238203009">
      <w:bodyDiv w:val="1"/>
      <w:marLeft w:val="0"/>
      <w:marRight w:val="0"/>
      <w:marTop w:val="0"/>
      <w:marBottom w:val="0"/>
      <w:divBdr>
        <w:top w:val="none" w:sz="0" w:space="0" w:color="auto"/>
        <w:left w:val="none" w:sz="0" w:space="0" w:color="auto"/>
        <w:bottom w:val="none" w:sz="0" w:space="0" w:color="auto"/>
        <w:right w:val="none" w:sz="0" w:space="0" w:color="auto"/>
      </w:divBdr>
      <w:divsChild>
        <w:div w:id="1466123778">
          <w:marLeft w:val="0"/>
          <w:marRight w:val="0"/>
          <w:marTop w:val="0"/>
          <w:marBottom w:val="0"/>
          <w:divBdr>
            <w:top w:val="none" w:sz="0" w:space="0" w:color="auto"/>
            <w:left w:val="none" w:sz="0" w:space="0" w:color="auto"/>
            <w:bottom w:val="none" w:sz="0" w:space="0" w:color="auto"/>
            <w:right w:val="none" w:sz="0" w:space="0" w:color="auto"/>
          </w:divBdr>
        </w:div>
        <w:div w:id="1530408867">
          <w:marLeft w:val="0"/>
          <w:marRight w:val="0"/>
          <w:marTop w:val="0"/>
          <w:marBottom w:val="0"/>
          <w:divBdr>
            <w:top w:val="none" w:sz="0" w:space="0" w:color="auto"/>
            <w:left w:val="none" w:sz="0" w:space="0" w:color="auto"/>
            <w:bottom w:val="none" w:sz="0" w:space="0" w:color="auto"/>
            <w:right w:val="none" w:sz="0" w:space="0" w:color="auto"/>
          </w:divBdr>
        </w:div>
        <w:div w:id="171573918">
          <w:marLeft w:val="0"/>
          <w:marRight w:val="0"/>
          <w:marTop w:val="0"/>
          <w:marBottom w:val="0"/>
          <w:divBdr>
            <w:top w:val="none" w:sz="0" w:space="0" w:color="auto"/>
            <w:left w:val="none" w:sz="0" w:space="0" w:color="auto"/>
            <w:bottom w:val="none" w:sz="0" w:space="0" w:color="auto"/>
            <w:right w:val="none" w:sz="0" w:space="0" w:color="auto"/>
          </w:divBdr>
        </w:div>
        <w:div w:id="29691824">
          <w:marLeft w:val="0"/>
          <w:marRight w:val="0"/>
          <w:marTop w:val="0"/>
          <w:marBottom w:val="0"/>
          <w:divBdr>
            <w:top w:val="none" w:sz="0" w:space="0" w:color="auto"/>
            <w:left w:val="none" w:sz="0" w:space="0" w:color="auto"/>
            <w:bottom w:val="none" w:sz="0" w:space="0" w:color="auto"/>
            <w:right w:val="none" w:sz="0" w:space="0" w:color="auto"/>
          </w:divBdr>
        </w:div>
        <w:div w:id="1441800570">
          <w:marLeft w:val="0"/>
          <w:marRight w:val="0"/>
          <w:marTop w:val="0"/>
          <w:marBottom w:val="0"/>
          <w:divBdr>
            <w:top w:val="none" w:sz="0" w:space="0" w:color="auto"/>
            <w:left w:val="none" w:sz="0" w:space="0" w:color="auto"/>
            <w:bottom w:val="none" w:sz="0" w:space="0" w:color="auto"/>
            <w:right w:val="none" w:sz="0" w:space="0" w:color="auto"/>
          </w:divBdr>
        </w:div>
        <w:div w:id="1572425937">
          <w:marLeft w:val="0"/>
          <w:marRight w:val="0"/>
          <w:marTop w:val="0"/>
          <w:marBottom w:val="0"/>
          <w:divBdr>
            <w:top w:val="none" w:sz="0" w:space="0" w:color="auto"/>
            <w:left w:val="none" w:sz="0" w:space="0" w:color="auto"/>
            <w:bottom w:val="none" w:sz="0" w:space="0" w:color="auto"/>
            <w:right w:val="none" w:sz="0" w:space="0" w:color="auto"/>
          </w:divBdr>
        </w:div>
        <w:div w:id="1947422867">
          <w:marLeft w:val="0"/>
          <w:marRight w:val="0"/>
          <w:marTop w:val="0"/>
          <w:marBottom w:val="0"/>
          <w:divBdr>
            <w:top w:val="none" w:sz="0" w:space="0" w:color="auto"/>
            <w:left w:val="none" w:sz="0" w:space="0" w:color="auto"/>
            <w:bottom w:val="none" w:sz="0" w:space="0" w:color="auto"/>
            <w:right w:val="none" w:sz="0" w:space="0" w:color="auto"/>
          </w:divBdr>
        </w:div>
      </w:divsChild>
    </w:div>
    <w:div w:id="1341158834">
      <w:bodyDiv w:val="1"/>
      <w:marLeft w:val="0"/>
      <w:marRight w:val="0"/>
      <w:marTop w:val="0"/>
      <w:marBottom w:val="0"/>
      <w:divBdr>
        <w:top w:val="none" w:sz="0" w:space="0" w:color="auto"/>
        <w:left w:val="none" w:sz="0" w:space="0" w:color="auto"/>
        <w:bottom w:val="none" w:sz="0" w:space="0" w:color="auto"/>
        <w:right w:val="none" w:sz="0" w:space="0" w:color="auto"/>
      </w:divBdr>
      <w:divsChild>
        <w:div w:id="1793817459">
          <w:marLeft w:val="0"/>
          <w:marRight w:val="0"/>
          <w:marTop w:val="0"/>
          <w:marBottom w:val="0"/>
          <w:divBdr>
            <w:top w:val="none" w:sz="0" w:space="0" w:color="auto"/>
            <w:left w:val="none" w:sz="0" w:space="0" w:color="auto"/>
            <w:bottom w:val="none" w:sz="0" w:space="0" w:color="auto"/>
            <w:right w:val="none" w:sz="0" w:space="0" w:color="auto"/>
          </w:divBdr>
        </w:div>
        <w:div w:id="620646227">
          <w:marLeft w:val="0"/>
          <w:marRight w:val="0"/>
          <w:marTop w:val="0"/>
          <w:marBottom w:val="0"/>
          <w:divBdr>
            <w:top w:val="none" w:sz="0" w:space="0" w:color="auto"/>
            <w:left w:val="none" w:sz="0" w:space="0" w:color="auto"/>
            <w:bottom w:val="none" w:sz="0" w:space="0" w:color="auto"/>
            <w:right w:val="none" w:sz="0" w:space="0" w:color="auto"/>
          </w:divBdr>
        </w:div>
        <w:div w:id="1302691227">
          <w:marLeft w:val="0"/>
          <w:marRight w:val="0"/>
          <w:marTop w:val="0"/>
          <w:marBottom w:val="0"/>
          <w:divBdr>
            <w:top w:val="none" w:sz="0" w:space="0" w:color="auto"/>
            <w:left w:val="none" w:sz="0" w:space="0" w:color="auto"/>
            <w:bottom w:val="none" w:sz="0" w:space="0" w:color="auto"/>
            <w:right w:val="none" w:sz="0" w:space="0" w:color="auto"/>
          </w:divBdr>
        </w:div>
        <w:div w:id="1198198156">
          <w:marLeft w:val="0"/>
          <w:marRight w:val="0"/>
          <w:marTop w:val="0"/>
          <w:marBottom w:val="0"/>
          <w:divBdr>
            <w:top w:val="none" w:sz="0" w:space="0" w:color="auto"/>
            <w:left w:val="none" w:sz="0" w:space="0" w:color="auto"/>
            <w:bottom w:val="none" w:sz="0" w:space="0" w:color="auto"/>
            <w:right w:val="none" w:sz="0" w:space="0" w:color="auto"/>
          </w:divBdr>
        </w:div>
      </w:divsChild>
    </w:div>
    <w:div w:id="1424834592">
      <w:bodyDiv w:val="1"/>
      <w:marLeft w:val="0"/>
      <w:marRight w:val="0"/>
      <w:marTop w:val="0"/>
      <w:marBottom w:val="0"/>
      <w:divBdr>
        <w:top w:val="none" w:sz="0" w:space="0" w:color="auto"/>
        <w:left w:val="none" w:sz="0" w:space="0" w:color="auto"/>
        <w:bottom w:val="none" w:sz="0" w:space="0" w:color="auto"/>
        <w:right w:val="none" w:sz="0" w:space="0" w:color="auto"/>
      </w:divBdr>
      <w:divsChild>
        <w:div w:id="2142963828">
          <w:marLeft w:val="0"/>
          <w:marRight w:val="0"/>
          <w:marTop w:val="0"/>
          <w:marBottom w:val="0"/>
          <w:divBdr>
            <w:top w:val="none" w:sz="0" w:space="0" w:color="auto"/>
            <w:left w:val="none" w:sz="0" w:space="0" w:color="auto"/>
            <w:bottom w:val="none" w:sz="0" w:space="0" w:color="auto"/>
            <w:right w:val="none" w:sz="0" w:space="0" w:color="auto"/>
          </w:divBdr>
        </w:div>
        <w:div w:id="1315599814">
          <w:marLeft w:val="0"/>
          <w:marRight w:val="0"/>
          <w:marTop w:val="0"/>
          <w:marBottom w:val="0"/>
          <w:divBdr>
            <w:top w:val="none" w:sz="0" w:space="0" w:color="auto"/>
            <w:left w:val="none" w:sz="0" w:space="0" w:color="auto"/>
            <w:bottom w:val="none" w:sz="0" w:space="0" w:color="auto"/>
            <w:right w:val="none" w:sz="0" w:space="0" w:color="auto"/>
          </w:divBdr>
        </w:div>
        <w:div w:id="1434210279">
          <w:marLeft w:val="0"/>
          <w:marRight w:val="0"/>
          <w:marTop w:val="0"/>
          <w:marBottom w:val="0"/>
          <w:divBdr>
            <w:top w:val="none" w:sz="0" w:space="0" w:color="auto"/>
            <w:left w:val="none" w:sz="0" w:space="0" w:color="auto"/>
            <w:bottom w:val="none" w:sz="0" w:space="0" w:color="auto"/>
            <w:right w:val="none" w:sz="0" w:space="0" w:color="auto"/>
          </w:divBdr>
        </w:div>
        <w:div w:id="1664435374">
          <w:marLeft w:val="0"/>
          <w:marRight w:val="0"/>
          <w:marTop w:val="0"/>
          <w:marBottom w:val="0"/>
          <w:divBdr>
            <w:top w:val="none" w:sz="0" w:space="0" w:color="auto"/>
            <w:left w:val="none" w:sz="0" w:space="0" w:color="auto"/>
            <w:bottom w:val="none" w:sz="0" w:space="0" w:color="auto"/>
            <w:right w:val="none" w:sz="0" w:space="0" w:color="auto"/>
          </w:divBdr>
        </w:div>
        <w:div w:id="1618950712">
          <w:marLeft w:val="0"/>
          <w:marRight w:val="0"/>
          <w:marTop w:val="0"/>
          <w:marBottom w:val="0"/>
          <w:divBdr>
            <w:top w:val="none" w:sz="0" w:space="0" w:color="auto"/>
            <w:left w:val="none" w:sz="0" w:space="0" w:color="auto"/>
            <w:bottom w:val="none" w:sz="0" w:space="0" w:color="auto"/>
            <w:right w:val="none" w:sz="0" w:space="0" w:color="auto"/>
          </w:divBdr>
        </w:div>
        <w:div w:id="235093690">
          <w:marLeft w:val="0"/>
          <w:marRight w:val="0"/>
          <w:marTop w:val="0"/>
          <w:marBottom w:val="0"/>
          <w:divBdr>
            <w:top w:val="none" w:sz="0" w:space="0" w:color="auto"/>
            <w:left w:val="none" w:sz="0" w:space="0" w:color="auto"/>
            <w:bottom w:val="none" w:sz="0" w:space="0" w:color="auto"/>
            <w:right w:val="none" w:sz="0" w:space="0" w:color="auto"/>
          </w:divBdr>
        </w:div>
        <w:div w:id="1838426267">
          <w:marLeft w:val="0"/>
          <w:marRight w:val="0"/>
          <w:marTop w:val="0"/>
          <w:marBottom w:val="0"/>
          <w:divBdr>
            <w:top w:val="none" w:sz="0" w:space="0" w:color="auto"/>
            <w:left w:val="none" w:sz="0" w:space="0" w:color="auto"/>
            <w:bottom w:val="none" w:sz="0" w:space="0" w:color="auto"/>
            <w:right w:val="none" w:sz="0" w:space="0" w:color="auto"/>
          </w:divBdr>
        </w:div>
      </w:divsChild>
    </w:div>
    <w:div w:id="1891962066">
      <w:bodyDiv w:val="1"/>
      <w:marLeft w:val="0"/>
      <w:marRight w:val="0"/>
      <w:marTop w:val="0"/>
      <w:marBottom w:val="0"/>
      <w:divBdr>
        <w:top w:val="none" w:sz="0" w:space="0" w:color="auto"/>
        <w:left w:val="none" w:sz="0" w:space="0" w:color="auto"/>
        <w:bottom w:val="none" w:sz="0" w:space="0" w:color="auto"/>
        <w:right w:val="none" w:sz="0" w:space="0" w:color="auto"/>
      </w:divBdr>
    </w:div>
    <w:div w:id="1925914489">
      <w:bodyDiv w:val="1"/>
      <w:marLeft w:val="0"/>
      <w:marRight w:val="0"/>
      <w:marTop w:val="0"/>
      <w:marBottom w:val="0"/>
      <w:divBdr>
        <w:top w:val="none" w:sz="0" w:space="0" w:color="auto"/>
        <w:left w:val="none" w:sz="0" w:space="0" w:color="auto"/>
        <w:bottom w:val="none" w:sz="0" w:space="0" w:color="auto"/>
        <w:right w:val="none" w:sz="0" w:space="0" w:color="auto"/>
      </w:divBdr>
    </w:div>
    <w:div w:id="1973637610">
      <w:bodyDiv w:val="1"/>
      <w:marLeft w:val="0"/>
      <w:marRight w:val="0"/>
      <w:marTop w:val="0"/>
      <w:marBottom w:val="0"/>
      <w:divBdr>
        <w:top w:val="none" w:sz="0" w:space="0" w:color="auto"/>
        <w:left w:val="none" w:sz="0" w:space="0" w:color="auto"/>
        <w:bottom w:val="none" w:sz="0" w:space="0" w:color="auto"/>
        <w:right w:val="none" w:sz="0" w:space="0" w:color="auto"/>
      </w:divBdr>
      <w:divsChild>
        <w:div w:id="1573808447">
          <w:marLeft w:val="0"/>
          <w:marRight w:val="0"/>
          <w:marTop w:val="0"/>
          <w:marBottom w:val="0"/>
          <w:divBdr>
            <w:top w:val="none" w:sz="0" w:space="0" w:color="auto"/>
            <w:left w:val="none" w:sz="0" w:space="0" w:color="auto"/>
            <w:bottom w:val="none" w:sz="0" w:space="0" w:color="auto"/>
            <w:right w:val="none" w:sz="0" w:space="0" w:color="auto"/>
          </w:divBdr>
        </w:div>
        <w:div w:id="721052049">
          <w:marLeft w:val="0"/>
          <w:marRight w:val="0"/>
          <w:marTop w:val="0"/>
          <w:marBottom w:val="0"/>
          <w:divBdr>
            <w:top w:val="none" w:sz="0" w:space="0" w:color="auto"/>
            <w:left w:val="none" w:sz="0" w:space="0" w:color="auto"/>
            <w:bottom w:val="none" w:sz="0" w:space="0" w:color="auto"/>
            <w:right w:val="none" w:sz="0" w:space="0" w:color="auto"/>
          </w:divBdr>
        </w:div>
        <w:div w:id="468977775">
          <w:marLeft w:val="0"/>
          <w:marRight w:val="0"/>
          <w:marTop w:val="0"/>
          <w:marBottom w:val="0"/>
          <w:divBdr>
            <w:top w:val="none" w:sz="0" w:space="0" w:color="auto"/>
            <w:left w:val="none" w:sz="0" w:space="0" w:color="auto"/>
            <w:bottom w:val="none" w:sz="0" w:space="0" w:color="auto"/>
            <w:right w:val="none" w:sz="0" w:space="0" w:color="auto"/>
          </w:divBdr>
        </w:div>
        <w:div w:id="188572692">
          <w:marLeft w:val="0"/>
          <w:marRight w:val="0"/>
          <w:marTop w:val="0"/>
          <w:marBottom w:val="0"/>
          <w:divBdr>
            <w:top w:val="none" w:sz="0" w:space="0" w:color="auto"/>
            <w:left w:val="none" w:sz="0" w:space="0" w:color="auto"/>
            <w:bottom w:val="none" w:sz="0" w:space="0" w:color="auto"/>
            <w:right w:val="none" w:sz="0" w:space="0" w:color="auto"/>
          </w:divBdr>
        </w:div>
        <w:div w:id="2120291369">
          <w:marLeft w:val="0"/>
          <w:marRight w:val="0"/>
          <w:marTop w:val="0"/>
          <w:marBottom w:val="0"/>
          <w:divBdr>
            <w:top w:val="none" w:sz="0" w:space="0" w:color="auto"/>
            <w:left w:val="none" w:sz="0" w:space="0" w:color="auto"/>
            <w:bottom w:val="none" w:sz="0" w:space="0" w:color="auto"/>
            <w:right w:val="none" w:sz="0" w:space="0" w:color="auto"/>
          </w:divBdr>
        </w:div>
        <w:div w:id="105658544">
          <w:marLeft w:val="0"/>
          <w:marRight w:val="0"/>
          <w:marTop w:val="0"/>
          <w:marBottom w:val="0"/>
          <w:divBdr>
            <w:top w:val="none" w:sz="0" w:space="0" w:color="auto"/>
            <w:left w:val="none" w:sz="0" w:space="0" w:color="auto"/>
            <w:bottom w:val="none" w:sz="0" w:space="0" w:color="auto"/>
            <w:right w:val="none" w:sz="0" w:space="0" w:color="auto"/>
          </w:divBdr>
        </w:div>
        <w:div w:id="1567649051">
          <w:marLeft w:val="0"/>
          <w:marRight w:val="0"/>
          <w:marTop w:val="0"/>
          <w:marBottom w:val="0"/>
          <w:divBdr>
            <w:top w:val="none" w:sz="0" w:space="0" w:color="auto"/>
            <w:left w:val="none" w:sz="0" w:space="0" w:color="auto"/>
            <w:bottom w:val="none" w:sz="0" w:space="0" w:color="auto"/>
            <w:right w:val="none" w:sz="0" w:space="0" w:color="auto"/>
          </w:divBdr>
        </w:div>
        <w:div w:id="1508594221">
          <w:marLeft w:val="0"/>
          <w:marRight w:val="0"/>
          <w:marTop w:val="0"/>
          <w:marBottom w:val="0"/>
          <w:divBdr>
            <w:top w:val="none" w:sz="0" w:space="0" w:color="auto"/>
            <w:left w:val="none" w:sz="0" w:space="0" w:color="auto"/>
            <w:bottom w:val="none" w:sz="0" w:space="0" w:color="auto"/>
            <w:right w:val="none" w:sz="0" w:space="0" w:color="auto"/>
          </w:divBdr>
        </w:div>
        <w:div w:id="802894041">
          <w:marLeft w:val="0"/>
          <w:marRight w:val="0"/>
          <w:marTop w:val="0"/>
          <w:marBottom w:val="0"/>
          <w:divBdr>
            <w:top w:val="none" w:sz="0" w:space="0" w:color="auto"/>
            <w:left w:val="none" w:sz="0" w:space="0" w:color="auto"/>
            <w:bottom w:val="none" w:sz="0" w:space="0" w:color="auto"/>
            <w:right w:val="none" w:sz="0" w:space="0" w:color="auto"/>
          </w:divBdr>
        </w:div>
        <w:div w:id="313797255">
          <w:marLeft w:val="0"/>
          <w:marRight w:val="0"/>
          <w:marTop w:val="0"/>
          <w:marBottom w:val="0"/>
          <w:divBdr>
            <w:top w:val="none" w:sz="0" w:space="0" w:color="auto"/>
            <w:left w:val="none" w:sz="0" w:space="0" w:color="auto"/>
            <w:bottom w:val="none" w:sz="0" w:space="0" w:color="auto"/>
            <w:right w:val="none" w:sz="0" w:space="0" w:color="auto"/>
          </w:divBdr>
        </w:div>
        <w:div w:id="98843497">
          <w:marLeft w:val="0"/>
          <w:marRight w:val="0"/>
          <w:marTop w:val="0"/>
          <w:marBottom w:val="0"/>
          <w:divBdr>
            <w:top w:val="none" w:sz="0" w:space="0" w:color="auto"/>
            <w:left w:val="none" w:sz="0" w:space="0" w:color="auto"/>
            <w:bottom w:val="none" w:sz="0" w:space="0" w:color="auto"/>
            <w:right w:val="none" w:sz="0" w:space="0" w:color="auto"/>
          </w:divBdr>
        </w:div>
        <w:div w:id="844630046">
          <w:marLeft w:val="0"/>
          <w:marRight w:val="0"/>
          <w:marTop w:val="0"/>
          <w:marBottom w:val="0"/>
          <w:divBdr>
            <w:top w:val="none" w:sz="0" w:space="0" w:color="auto"/>
            <w:left w:val="none" w:sz="0" w:space="0" w:color="auto"/>
            <w:bottom w:val="none" w:sz="0" w:space="0" w:color="auto"/>
            <w:right w:val="none" w:sz="0" w:space="0" w:color="auto"/>
          </w:divBdr>
        </w:div>
        <w:div w:id="17855399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fr.wikipedia.org/wiki/Conseil_des_droits_de_l%27homme_des_Nations_unies"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s://fr.wikipedia.org/wiki/Haut-Commissariat_des_Nations_unies_aux_droits_de_l%27homme"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fr.wikipedia.org/wiki/Conseil_des_droits_de_l%27homme_des_Nations_unies" TargetMode="Externa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focusdroitsetacces-rdc.org" TargetMode="External"/><Relationship Id="rId5" Type="http://schemas.openxmlformats.org/officeDocument/2006/relationships/webSettings" Target="webSettings.xml"/><Relationship Id="rId15" Type="http://schemas.openxmlformats.org/officeDocument/2006/relationships/hyperlink" Target="https://fr.wikipedia.org/wiki/Haut-Commissariat_des_Nations_unies_aux_droits_de_l%27homme" TargetMode="External"/><Relationship Id="rId10" Type="http://schemas.openxmlformats.org/officeDocument/2006/relationships/hyperlink" Target="mailto:focus.droits@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focusdroitsetacces-rdc.org" TargetMode="External"/><Relationship Id="rId14" Type="http://schemas.openxmlformats.org/officeDocument/2006/relationships/hyperlink" Target="https://fr.wikipedia.org/wiki/Instruments_internationaux_relatifs_aux_droits_de_l%27homme" TargetMode="Externa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fr.wikipedia.org/wiki/Pacte_international_relatif_aux_droits_civils_et_politiques" TargetMode="External"/><Relationship Id="rId2" Type="http://schemas.openxmlformats.org/officeDocument/2006/relationships/hyperlink" Target="https://fr.wikipedia.org/w/index.php?title=Comit%C3%A9_des_droits_%C3%A9conomiques,_sociaux_et_culturels&amp;action=edit&amp;redlink=1" TargetMode="External"/><Relationship Id="rId1" Type="http://schemas.openxmlformats.org/officeDocument/2006/relationships/hyperlink" Target="https://fr.wikipedia.org/wiki/Pacte_international_relatif_aux_droits_%C3%A9conomiques,_sociaux_et_culturels" TargetMode="External"/><Relationship Id="rId6" Type="http://schemas.openxmlformats.org/officeDocument/2006/relationships/hyperlink" Target="http://www.focusdroitsetacces-rdc.org" TargetMode="External"/><Relationship Id="rId5" Type="http://schemas.openxmlformats.org/officeDocument/2006/relationships/hyperlink" Target="https://fr.wikipedia.org/wiki/Convention_internationale_sur_l%27%C3%A9limination_de_toutes_les_formes_de_discrimination_raciale" TargetMode="External"/><Relationship Id="rId4" Type="http://schemas.openxmlformats.org/officeDocument/2006/relationships/hyperlink" Target="https://fr.wikipedia.org/wiki/Comit%C3%A9_des_droits_de_l%27homm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1701FA-90D7-4994-9C2F-93E5C52D5775}">
  <ds:schemaRefs>
    <ds:schemaRef ds:uri="http://schemas.openxmlformats.org/officeDocument/2006/bibliography"/>
  </ds:schemaRefs>
</ds:datastoreItem>
</file>

<file path=customXml/itemProps2.xml><?xml version="1.0" encoding="utf-8"?>
<ds:datastoreItem xmlns:ds="http://schemas.openxmlformats.org/officeDocument/2006/customXml" ds:itemID="{9793352A-6CD5-465F-BF4A-00CF5124EA4A}"/>
</file>

<file path=customXml/itemProps3.xml><?xml version="1.0" encoding="utf-8"?>
<ds:datastoreItem xmlns:ds="http://schemas.openxmlformats.org/officeDocument/2006/customXml" ds:itemID="{871BF4E5-DC72-4064-9A74-13E2E1CA0C05}"/>
</file>

<file path=customXml/itemProps4.xml><?xml version="1.0" encoding="utf-8"?>
<ds:datastoreItem xmlns:ds="http://schemas.openxmlformats.org/officeDocument/2006/customXml" ds:itemID="{ED22C120-20B2-4708-986F-E8230BD71BAC}"/>
</file>

<file path=docProps/app.xml><?xml version="1.0" encoding="utf-8"?>
<Properties xmlns="http://schemas.openxmlformats.org/officeDocument/2006/extended-properties" xmlns:vt="http://schemas.openxmlformats.org/officeDocument/2006/docPropsVTypes">
  <Template>Normal.dotm</Template>
  <TotalTime>0</TotalTime>
  <Pages>32</Pages>
  <Words>10990</Words>
  <Characters>62646</Characters>
  <Application>Microsoft Office Word</Application>
  <DocSecurity>4</DocSecurity>
  <Lines>522</Lines>
  <Paragraphs>146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73490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Céline Reynaud</cp:lastModifiedBy>
  <cp:revision>2</cp:revision>
  <dcterms:created xsi:type="dcterms:W3CDTF">2019-06-12T06:13:00Z</dcterms:created>
  <dcterms:modified xsi:type="dcterms:W3CDTF">2019-06-12T06:13:00Z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