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1C4E" w:rsidRDefault="003D1C4E" w:rsidP="006B12BB">
      <w:pPr>
        <w:jc w:val="both"/>
        <w:rPr>
          <w:rFonts w:ascii="Arial" w:hAnsi="Arial" w:cs="Arial"/>
          <w:b/>
          <w:u w:val="single"/>
        </w:rPr>
      </w:pPr>
      <w:permStart w:id="1062956184" w:edGrp="everyone"/>
      <w:permEnd w:id="1062956184"/>
      <w:r>
        <w:rPr>
          <w:rFonts w:ascii="Arial" w:hAnsi="Arial" w:cs="Arial"/>
          <w:b/>
          <w:u w:val="single"/>
        </w:rPr>
        <w:t xml:space="preserve">Anexo </w:t>
      </w:r>
      <w:bookmarkStart w:id="0" w:name="_GoBack"/>
      <w:bookmarkEnd w:id="0"/>
    </w:p>
    <w:p w:rsidR="003D1C4E" w:rsidRDefault="003D1C4E" w:rsidP="006B12BB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Respuesta Parr. 4 </w:t>
      </w:r>
    </w:p>
    <w:p w:rsidR="006B12BB" w:rsidRPr="009323C6" w:rsidRDefault="003D1C4E" w:rsidP="006B12BB">
      <w:pPr>
        <w:jc w:val="both"/>
        <w:rPr>
          <w:rFonts w:ascii="Arial" w:hAnsi="Arial" w:cs="Arial"/>
          <w:b/>
        </w:rPr>
      </w:pPr>
      <w:r w:rsidRPr="003D1C4E">
        <w:rPr>
          <w:rFonts w:ascii="Arial" w:hAnsi="Arial" w:cs="Arial"/>
          <w:b/>
          <w:u w:val="single"/>
        </w:rPr>
        <w:t xml:space="preserve">Recomendación </w:t>
      </w:r>
      <w:r w:rsidR="006B12BB" w:rsidRPr="009323C6">
        <w:rPr>
          <w:rFonts w:ascii="Arial" w:hAnsi="Arial" w:cs="Arial"/>
          <w:b/>
          <w:u w:val="single"/>
        </w:rPr>
        <w:t>N° 32</w:t>
      </w:r>
      <w:r w:rsidR="006B12BB" w:rsidRPr="009323C6">
        <w:rPr>
          <w:rFonts w:ascii="Arial" w:hAnsi="Arial" w:cs="Arial"/>
          <w:b/>
        </w:rPr>
        <w:t xml:space="preserve">. </w:t>
      </w:r>
      <w:r w:rsidR="006B12BB">
        <w:rPr>
          <w:rFonts w:ascii="Arial" w:hAnsi="Arial" w:cs="Arial"/>
          <w:b/>
        </w:rPr>
        <w:t xml:space="preserve"> </w:t>
      </w:r>
    </w:p>
    <w:p w:rsidR="006B12BB" w:rsidRDefault="003D1C4E" w:rsidP="006B12B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Detalle de actividades de capacitación:  </w:t>
      </w:r>
    </w:p>
    <w:p w:rsidR="003D1C4E" w:rsidRDefault="003D1C4E" w:rsidP="006B12BB">
      <w:pPr>
        <w:jc w:val="both"/>
        <w:rPr>
          <w:rFonts w:ascii="Arial" w:hAnsi="Arial" w:cs="Arial"/>
          <w:b/>
        </w:rPr>
      </w:pPr>
    </w:p>
    <w:p w:rsidR="003D1C4E" w:rsidRPr="00CF51D7" w:rsidRDefault="003D1C4E" w:rsidP="003D1C4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</w:t>
      </w:r>
      <w:r w:rsidRPr="00CF51D7">
        <w:rPr>
          <w:rFonts w:ascii="Arial" w:hAnsi="Arial" w:cs="Arial"/>
        </w:rPr>
        <w:t>a Dirección Nacional de Migraciones ha dictado el curso sobre “Detección de Situación de Trata en Frontera”, habiéndose capacitado más de 1.100 agentes que desempeñan funciones de control de ingresos y egresos en la totalidad de los puestos fronterizos.</w:t>
      </w:r>
    </w:p>
    <w:p w:rsidR="003D1C4E" w:rsidRPr="00CF51D7" w:rsidRDefault="003D1C4E" w:rsidP="003D1C4E">
      <w:pPr>
        <w:jc w:val="both"/>
        <w:rPr>
          <w:rFonts w:ascii="Arial" w:hAnsi="Arial" w:cs="Arial"/>
        </w:rPr>
      </w:pPr>
      <w:r w:rsidRPr="00CF51D7">
        <w:rPr>
          <w:rFonts w:ascii="Arial" w:hAnsi="Arial" w:cs="Arial"/>
        </w:rPr>
        <w:t xml:space="preserve">Para fortalecer los procedimientos migratorios referentes a las intervenciones sociales de la DNM y resolver y/o acompañar en las problemáticas emergentes, se realizaron diversas actividades interdisciplinarias como “Recursos para el Abordaje de la Violencia de Género”, “Jornada sobre la Implementación del Plan de Regularización para Senegaleses y Dominicanas”, entre otras, y se trabajó en modalidad de taller sobre una Guía de Intervención Social en Procesos Migratorios. Afianzar la capacitación en estos aspectos contribuyó al conocimiento y la difusión de los derechos humanos de los migrantes y la implementación de políticas y gestión migratoria inclusiva. </w:t>
      </w:r>
    </w:p>
    <w:p w:rsidR="003D1C4E" w:rsidRPr="00CF51D7" w:rsidRDefault="003D1C4E" w:rsidP="003D1C4E">
      <w:pPr>
        <w:jc w:val="both"/>
        <w:rPr>
          <w:rFonts w:ascii="Arial" w:hAnsi="Arial" w:cs="Arial"/>
        </w:rPr>
      </w:pPr>
      <w:r w:rsidRPr="00CF51D7">
        <w:rPr>
          <w:rFonts w:ascii="Arial" w:hAnsi="Arial" w:cs="Arial"/>
        </w:rPr>
        <w:t>Se efectivizó la Firma del Protocolo de Actuación en Detección de Situaciones de Trata de personas en frontera, implementándose la formación destinada a todos los agentes de la DNM, a través de un convenio con el Ministerio de Seguridad.</w:t>
      </w:r>
    </w:p>
    <w:p w:rsidR="003D1C4E" w:rsidRDefault="003D1C4E" w:rsidP="003D1C4E">
      <w:pPr>
        <w:jc w:val="both"/>
        <w:rPr>
          <w:rFonts w:ascii="Arial" w:hAnsi="Arial" w:cs="Arial"/>
        </w:rPr>
      </w:pPr>
      <w:r w:rsidRPr="00CF51D7">
        <w:rPr>
          <w:rFonts w:ascii="Arial" w:hAnsi="Arial" w:cs="Arial"/>
        </w:rPr>
        <w:t>Asimismo</w:t>
      </w:r>
      <w:r>
        <w:rPr>
          <w:rFonts w:ascii="Arial" w:hAnsi="Arial" w:cs="Arial"/>
        </w:rPr>
        <w:t xml:space="preserve">, </w:t>
      </w:r>
      <w:r w:rsidRPr="00CF51D7">
        <w:rPr>
          <w:rFonts w:ascii="Arial" w:hAnsi="Arial" w:cs="Arial"/>
        </w:rPr>
        <w:t>se formalizó el Convenio Específico en el marco del Centro de Investigación, Desarrollo y Capacitación en materia de Violencia de Género e Igualdad de Oportunidades entre la Dirección Nacional de Migraciones y la Sindicatura General de la Nación, a través del Instituto de Control de la Gestión Pública. Este convenio permitió llevar a cabo capacitaciones interinstitucionales entre la DNM y el Consejo Nacional de las Mujeres, en las que se trabajó de manera conjunta la concientización, la prevención y la disposición de recursos para evitar la violencia de género.</w:t>
      </w:r>
    </w:p>
    <w:p w:rsidR="003D1C4E" w:rsidRPr="00DA2BF0" w:rsidRDefault="003D1C4E" w:rsidP="003D1C4E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A2BF0">
        <w:rPr>
          <w:rFonts w:ascii="Arial" w:hAnsi="Arial" w:cs="Arial"/>
          <w:sz w:val="24"/>
          <w:szCs w:val="24"/>
        </w:rPr>
        <w:t xml:space="preserve">Por su parte, la Dirección Nacional de Asistencia a las Víctimas (CENAVID) se encuentra implementando mesas de trabajo con jueces para la elaboración de buenas prácticas en la atención a víctimas de delitos así como informar sobre la nueva ley de derechos de las víctimas, Ley 27372. Dichas mesas se realizan con distintos efectores de justicia: operadores judiciales / integrantes de los ministerios públicos en la atención a víctimas. Durante el primer año de gestión realizó más de 15 mesas de trabajo, 33 capacitaciones en todo el país. </w:t>
      </w:r>
    </w:p>
    <w:p w:rsidR="003D1C4E" w:rsidRPr="00DA2BF0" w:rsidRDefault="003D1C4E" w:rsidP="003D1C4E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A2BF0">
        <w:rPr>
          <w:rFonts w:ascii="Arial" w:hAnsi="Arial" w:cs="Arial"/>
          <w:sz w:val="24"/>
          <w:szCs w:val="24"/>
        </w:rPr>
        <w:t xml:space="preserve">Además, se encuentra realizando capacitaciones en todo el país sobre las distintas temáticas que aborda la Dirección. Tiene como meta capacitar a todos los Centros de Acceso a la Justicia del país (90 centros), sobre la Ley 27372 y el adecuado tratamiento a las víctimas de delito mediante un curso virtual de sensibilización. </w:t>
      </w:r>
    </w:p>
    <w:p w:rsidR="003D1C4E" w:rsidRPr="00DA2BF0" w:rsidRDefault="003D1C4E" w:rsidP="003D1C4E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A2BF0">
        <w:rPr>
          <w:rFonts w:ascii="Arial" w:hAnsi="Arial" w:cs="Arial"/>
          <w:sz w:val="24"/>
          <w:szCs w:val="24"/>
        </w:rPr>
        <w:t xml:space="preserve">Asimismo, de manera interna, el CENAVID realizó capacitaciones de formación en torno al abordaje con víctimas ante situaciones de catástrofes en conjunto con OPS-OMS a cargo de la Dra. Silvia Bentolila donde se capacitó a las/los </w:t>
      </w:r>
      <w:r w:rsidRPr="00DA2BF0">
        <w:rPr>
          <w:rFonts w:ascii="Arial" w:hAnsi="Arial" w:cs="Arial"/>
          <w:sz w:val="24"/>
          <w:szCs w:val="24"/>
        </w:rPr>
        <w:lastRenderedPageBreak/>
        <w:t>profesionales de los Programas de Trata y de asistencia a víctimas en materia de, Protección de la Salud Mental y apoyo psicosocial (SMAPS) como estrategia para la Gestión de Riesgo de Desastres, intervención Comunitaria frente a Incidentes críticos, Emergencias y Desastres, reacciones esperables por grupo etario-de la Respuesta Aguda a la Cronificación de la Respuesta, claves para el seguimiento de los intervenidos y evaluación del impacto.</w:t>
      </w:r>
    </w:p>
    <w:p w:rsidR="003D1C4E" w:rsidRPr="00DA2BF0" w:rsidRDefault="003D1C4E" w:rsidP="003D1C4E">
      <w:pPr>
        <w:spacing w:line="24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DA2BF0">
        <w:rPr>
          <w:rFonts w:ascii="Arial" w:hAnsi="Arial" w:cs="Arial"/>
          <w:sz w:val="24"/>
          <w:szCs w:val="24"/>
          <w:u w:val="single"/>
        </w:rPr>
        <w:t xml:space="preserve">Capacitación y sensibilización </w:t>
      </w:r>
    </w:p>
    <w:p w:rsidR="003D1C4E" w:rsidRPr="00DA2BF0" w:rsidRDefault="003D1C4E" w:rsidP="003D1C4E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A2BF0">
        <w:rPr>
          <w:rFonts w:ascii="Arial" w:hAnsi="Arial" w:cs="Arial"/>
          <w:sz w:val="24"/>
          <w:szCs w:val="24"/>
        </w:rPr>
        <w:t xml:space="preserve">El Programa Nacional de Rescate y Acompañamiento a las personas Damnificadas por el Delito de Trata que depende de la Dirección Nacional de Asistencia a las Víctimas lleva adelante tareas de prevención, a través de campañas de concientización, sensibilización y dictado de capacitaciones para diversos actores en todo el territorio de la República Argentina. Las actividades de prevención realizadas resultan también en la mejora del acceso a la justicia, en tanto brindan a la ciudadanía herramientas para la prevención y erradicación de la problemática, difundiendo los canales de denuncia como herramientas concretas para la lucha contra la trata de personas. En este sentido se destacan las siguientes actividades: </w:t>
      </w:r>
    </w:p>
    <w:p w:rsidR="003D1C4E" w:rsidRPr="00DA2BF0" w:rsidRDefault="003D1C4E" w:rsidP="003D1C4E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A2BF0">
        <w:rPr>
          <w:rFonts w:ascii="Arial" w:hAnsi="Arial" w:cs="Arial"/>
          <w:sz w:val="24"/>
          <w:szCs w:val="24"/>
        </w:rPr>
        <w:t xml:space="preserve">1. Capacitación a la comunidad educativa (Cursos Virtuales, Diseño de Material Pedagógico, capacitación y/o charlas en escuelas secundarias, convenio entre este Ministerio de Justicia y Derechos Humanos y el Ministerio de Educación); </w:t>
      </w:r>
    </w:p>
    <w:p w:rsidR="003D1C4E" w:rsidRPr="00DA2BF0" w:rsidRDefault="003D1C4E" w:rsidP="003D1C4E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A2BF0">
        <w:rPr>
          <w:rFonts w:ascii="Arial" w:hAnsi="Arial" w:cs="Arial"/>
          <w:sz w:val="24"/>
          <w:szCs w:val="24"/>
        </w:rPr>
        <w:t xml:space="preserve">2. Capacitación a organismos y funcionarios públicos (Hospitales , Fiscalías, Organismos de asistencia, etc.); </w:t>
      </w:r>
    </w:p>
    <w:p w:rsidR="003D1C4E" w:rsidRPr="00DA2BF0" w:rsidRDefault="003D1C4E" w:rsidP="003D1C4E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A2BF0">
        <w:rPr>
          <w:rFonts w:ascii="Arial" w:hAnsi="Arial" w:cs="Arial"/>
          <w:i/>
          <w:sz w:val="24"/>
          <w:szCs w:val="24"/>
        </w:rPr>
        <w:t xml:space="preserve">3. </w:t>
      </w:r>
      <w:r w:rsidRPr="00DA2BF0">
        <w:rPr>
          <w:rFonts w:ascii="Arial" w:hAnsi="Arial" w:cs="Arial"/>
          <w:sz w:val="24"/>
          <w:szCs w:val="24"/>
        </w:rPr>
        <w:t>Capacitación a personal de aeropuertos (Jornadas de capacitación dirigidas al personal que trabaja en todos los aeropuertos del país - Convenio entre este Ministerio de Justicia y Derechos Humanos, Aerolíneas Argentinas y Austral S.A.).</w:t>
      </w:r>
    </w:p>
    <w:p w:rsidR="003D1C4E" w:rsidRPr="00DA2BF0" w:rsidRDefault="003D1C4E" w:rsidP="003D1C4E">
      <w:pPr>
        <w:spacing w:after="135" w:line="240" w:lineRule="auto"/>
        <w:jc w:val="both"/>
        <w:rPr>
          <w:rFonts w:ascii="Arial" w:hAnsi="Arial" w:cs="Arial"/>
          <w:sz w:val="24"/>
          <w:szCs w:val="24"/>
        </w:rPr>
      </w:pPr>
      <w:r w:rsidRPr="00DA2BF0">
        <w:rPr>
          <w:rFonts w:ascii="Arial" w:hAnsi="Arial" w:cs="Arial"/>
          <w:sz w:val="24"/>
          <w:szCs w:val="24"/>
        </w:rPr>
        <w:t xml:space="preserve">Estas acciones de capacitación, se complementan con la participación del PNR en las acciones diseñadas por la  Unidad de Derechos de las Mujeres, de la Dirección de Derechos Humanos y Temas de Género perteneciente al Ministerio de Relaciones Exteriores y Culto de la Nación que entre otras funciones, promueve la participación activa de la Argentina en la agenda de género y trata de personas en los ámbitos bilateral, regional y multilateral. Este ámbito a partir de  acuerdos bilaterales,  generación de protocolos de actuación y la participación en los Comités de Integración Fronteriza  promueven acciones tendientes a la prevención y persecución del delito, como así también acciones de cooperación en materia de asistencia integral a las víctimas. </w:t>
      </w:r>
    </w:p>
    <w:p w:rsidR="003D1C4E" w:rsidRPr="00DA2BF0" w:rsidRDefault="003D1C4E" w:rsidP="003D1C4E">
      <w:pPr>
        <w:pStyle w:val="NoSpacing"/>
        <w:jc w:val="both"/>
        <w:rPr>
          <w:rFonts w:ascii="Arial" w:hAnsi="Arial" w:cs="Arial"/>
          <w:sz w:val="24"/>
          <w:szCs w:val="24"/>
          <w:lang w:val="es-ES"/>
        </w:rPr>
      </w:pPr>
      <w:r w:rsidRPr="00DA2BF0">
        <w:rPr>
          <w:rFonts w:ascii="Arial" w:hAnsi="Arial" w:cs="Arial"/>
          <w:sz w:val="24"/>
          <w:szCs w:val="24"/>
          <w:lang w:val="es-ES"/>
        </w:rPr>
        <w:t>Durante el año 2017 y 2018 se llevaron a cabo 10 (diez) encuentros del Comité de Integración Fronteriza, integrando el Programa Nacional de Rescate y Acompañamiento a las Personas Damnificadas por el Delito de Trata, los grupos que a continuación se detallan:</w:t>
      </w:r>
    </w:p>
    <w:p w:rsidR="003D1C4E" w:rsidRDefault="003D1C4E" w:rsidP="003D1C4E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sz w:val="24"/>
          <w:szCs w:val="24"/>
          <w:lang w:val="es-ES"/>
        </w:rPr>
      </w:pPr>
      <w:r w:rsidRPr="00DA2BF0">
        <w:rPr>
          <w:rFonts w:ascii="Arial" w:hAnsi="Arial" w:cs="Arial"/>
          <w:b/>
          <w:sz w:val="24"/>
          <w:szCs w:val="24"/>
          <w:lang w:val="es-ES"/>
        </w:rPr>
        <w:t>2017</w:t>
      </w:r>
    </w:p>
    <w:p w:rsidR="003D1C4E" w:rsidRPr="00DA2BF0" w:rsidRDefault="003D1C4E" w:rsidP="003D1C4E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sz w:val="24"/>
          <w:szCs w:val="24"/>
          <w:lang w:val="es-ES"/>
        </w:rPr>
      </w:pPr>
      <w:r w:rsidRPr="00DA2BF0">
        <w:rPr>
          <w:rFonts w:ascii="Arial" w:hAnsi="Arial" w:cs="Arial"/>
          <w:b/>
          <w:sz w:val="24"/>
          <w:szCs w:val="24"/>
          <w:lang w:val="es-ES"/>
        </w:rPr>
        <w:lastRenderedPageBreak/>
        <w:t>Grupo de Trabajo Integrado Austral</w:t>
      </w:r>
      <w:r w:rsidRPr="00DA2BF0">
        <w:rPr>
          <w:rFonts w:ascii="Arial" w:hAnsi="Arial" w:cs="Arial"/>
          <w:sz w:val="24"/>
          <w:szCs w:val="24"/>
          <w:lang w:val="es-ES"/>
        </w:rPr>
        <w:t>, que se realizó en el mes de Marzo 2017, en la ciudad de Calafate, Provincia de Santa Cruz.</w:t>
      </w:r>
    </w:p>
    <w:p w:rsidR="003D1C4E" w:rsidRPr="00DA2BF0" w:rsidRDefault="003D1C4E" w:rsidP="003D1C4E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DA2BF0">
        <w:rPr>
          <w:rFonts w:ascii="Arial" w:hAnsi="Arial" w:cs="Arial"/>
          <w:b/>
          <w:sz w:val="24"/>
          <w:szCs w:val="24"/>
          <w:lang w:val="es-ES"/>
        </w:rPr>
        <w:t>Grupo de Trabajo - Paso Fronterizo Agua Negra – San Juan</w:t>
      </w:r>
      <w:r w:rsidRPr="00DA2BF0">
        <w:rPr>
          <w:rFonts w:ascii="Arial" w:hAnsi="Arial" w:cs="Arial"/>
          <w:sz w:val="24"/>
          <w:szCs w:val="24"/>
          <w:lang w:val="es-ES"/>
        </w:rPr>
        <w:t>. El encuentro se llevó a cabo el día 27 de abril de 2017, en la Ciudad de San Juan, Provincia de San Juan.</w:t>
      </w:r>
    </w:p>
    <w:p w:rsidR="003D1C4E" w:rsidRPr="00DA2BF0" w:rsidRDefault="003D1C4E" w:rsidP="003D1C4E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DA2BF0">
        <w:rPr>
          <w:rFonts w:ascii="Arial" w:hAnsi="Arial" w:cs="Arial"/>
          <w:b/>
          <w:sz w:val="24"/>
          <w:szCs w:val="24"/>
          <w:lang w:val="es-ES"/>
        </w:rPr>
        <w:t>Grupos de Integración de los Pasos Fronterizos Clorinda, Formosa-Puerto Falcón</w:t>
      </w:r>
      <w:r w:rsidRPr="00DA2BF0">
        <w:rPr>
          <w:rFonts w:ascii="Arial" w:hAnsi="Arial" w:cs="Arial"/>
          <w:sz w:val="24"/>
          <w:szCs w:val="24"/>
          <w:lang w:val="es-ES"/>
        </w:rPr>
        <w:t xml:space="preserve">, República de Paraguay 9 de mayo de 2017, en José María Uriburu N° 804 de la ciudad de Formosa, Provincia de Formosa. </w:t>
      </w:r>
    </w:p>
    <w:p w:rsidR="003D1C4E" w:rsidRPr="00DA2BF0" w:rsidRDefault="003D1C4E" w:rsidP="003D1C4E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DA2BF0">
        <w:rPr>
          <w:rFonts w:ascii="Arial" w:hAnsi="Arial" w:cs="Arial"/>
          <w:b/>
          <w:sz w:val="24"/>
          <w:szCs w:val="24"/>
          <w:lang w:val="es-ES"/>
        </w:rPr>
        <w:t>Grupos de Integración de los Pasos Fronterizos, Formosa-Alberdi</w:t>
      </w:r>
      <w:r w:rsidRPr="00DA2BF0">
        <w:rPr>
          <w:rFonts w:ascii="Arial" w:hAnsi="Arial" w:cs="Arial"/>
          <w:sz w:val="24"/>
          <w:szCs w:val="24"/>
          <w:lang w:val="es-ES"/>
        </w:rPr>
        <w:t xml:space="preserve">, República de Paraguay 10 de mayo de 2017, en José María Uriburu N° 804 de la ciudad de Formosa, Provincia de Formosa. </w:t>
      </w:r>
    </w:p>
    <w:p w:rsidR="003D1C4E" w:rsidRPr="00DA2BF0" w:rsidRDefault="003D1C4E" w:rsidP="003D1C4E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DA2BF0">
        <w:rPr>
          <w:rFonts w:ascii="Arial" w:hAnsi="Arial" w:cs="Arial"/>
          <w:b/>
          <w:sz w:val="24"/>
          <w:szCs w:val="24"/>
          <w:lang w:val="es-ES"/>
        </w:rPr>
        <w:t>Grupo de Trabajo – Región de Los Lagos –</w:t>
      </w:r>
      <w:r w:rsidRPr="00DA2BF0">
        <w:rPr>
          <w:rFonts w:ascii="Arial" w:hAnsi="Arial" w:cs="Arial"/>
          <w:sz w:val="24"/>
          <w:szCs w:val="24"/>
          <w:lang w:val="es-ES"/>
        </w:rPr>
        <w:t xml:space="preserve"> Provincia de Neuquén, 29 y 30 de junio de 2017.</w:t>
      </w:r>
    </w:p>
    <w:p w:rsidR="003D1C4E" w:rsidRPr="00DA2BF0" w:rsidRDefault="003D1C4E" w:rsidP="003D1C4E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DA2BF0">
        <w:rPr>
          <w:rFonts w:ascii="Arial" w:hAnsi="Arial" w:cs="Arial"/>
          <w:b/>
          <w:sz w:val="24"/>
          <w:szCs w:val="24"/>
          <w:lang w:val="es-ES"/>
        </w:rPr>
        <w:t>Reunión Plenaria del Comité de Integración Atacalar</w:t>
      </w:r>
      <w:r w:rsidRPr="00DA2BF0">
        <w:rPr>
          <w:rFonts w:ascii="Arial" w:hAnsi="Arial" w:cs="Arial"/>
          <w:sz w:val="24"/>
          <w:szCs w:val="24"/>
          <w:lang w:val="es-ES"/>
        </w:rPr>
        <w:t xml:space="preserve">. El encuentro se llevó a cabo los días 11 y 12 de julio, en la Escuela de Bellas Artes de la Universidad Provincial, de la ciudad de Córdoba. </w:t>
      </w:r>
    </w:p>
    <w:p w:rsidR="003D1C4E" w:rsidRPr="00DA2BF0" w:rsidRDefault="003D1C4E" w:rsidP="003D1C4E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sz w:val="24"/>
          <w:szCs w:val="24"/>
          <w:lang w:val="es-ES"/>
        </w:rPr>
      </w:pPr>
      <w:r w:rsidRPr="00DA2BF0">
        <w:rPr>
          <w:rFonts w:ascii="Arial" w:hAnsi="Arial" w:cs="Arial"/>
          <w:b/>
          <w:sz w:val="24"/>
          <w:szCs w:val="24"/>
          <w:lang w:val="es-ES"/>
        </w:rPr>
        <w:t>2018</w:t>
      </w:r>
    </w:p>
    <w:p w:rsidR="003D1C4E" w:rsidRPr="00DA2BF0" w:rsidRDefault="005B1E1B" w:rsidP="003D1C4E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  <w:lang w:val="es-ES"/>
        </w:rPr>
      </w:pPr>
      <w:hyperlink r:id="rId4" w:history="1">
        <w:r w:rsidR="003D1C4E" w:rsidRPr="00DA2BF0">
          <w:rPr>
            <w:rFonts w:ascii="Arial" w:hAnsi="Arial" w:cs="Arial"/>
            <w:b/>
            <w:sz w:val="24"/>
            <w:szCs w:val="24"/>
            <w:lang w:val="es-ES"/>
          </w:rPr>
          <w:t>Comité de Integración Monte Caseros-Bella Unión</w:t>
        </w:r>
      </w:hyperlink>
      <w:r w:rsidR="003D1C4E" w:rsidRPr="00DA2BF0">
        <w:rPr>
          <w:rFonts w:ascii="Arial" w:hAnsi="Arial" w:cs="Arial"/>
          <w:b/>
          <w:sz w:val="24"/>
          <w:szCs w:val="24"/>
          <w:lang w:val="es-ES"/>
        </w:rPr>
        <w:t xml:space="preserve">. </w:t>
      </w:r>
      <w:r w:rsidR="003D1C4E" w:rsidRPr="00DA2BF0">
        <w:rPr>
          <w:rFonts w:ascii="Arial" w:hAnsi="Arial" w:cs="Arial"/>
          <w:sz w:val="24"/>
          <w:szCs w:val="24"/>
          <w:lang w:val="es-ES"/>
        </w:rPr>
        <w:t>El encuentro se llevó a cabo el día 26 de junio, en la ciudad de Monte Caseros, Corrientes.</w:t>
      </w:r>
    </w:p>
    <w:p w:rsidR="003D1C4E" w:rsidRDefault="003D1C4E" w:rsidP="003D1C4E">
      <w:pPr>
        <w:spacing w:line="240" w:lineRule="auto"/>
        <w:contextualSpacing/>
        <w:jc w:val="both"/>
        <w:rPr>
          <w:rFonts w:ascii="Arial" w:hAnsi="Arial" w:cs="Arial"/>
          <w:b/>
          <w:sz w:val="24"/>
          <w:szCs w:val="24"/>
          <w:lang w:val="es-ES"/>
        </w:rPr>
      </w:pPr>
    </w:p>
    <w:p w:rsidR="003D1C4E" w:rsidRPr="00DA2BF0" w:rsidRDefault="003D1C4E" w:rsidP="003D1C4E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  <w:lang w:val="es-ES"/>
        </w:rPr>
      </w:pPr>
      <w:r w:rsidRPr="00DA2BF0">
        <w:rPr>
          <w:rFonts w:ascii="Arial" w:hAnsi="Arial" w:cs="Arial"/>
          <w:b/>
          <w:sz w:val="24"/>
          <w:szCs w:val="24"/>
          <w:lang w:val="es-ES"/>
        </w:rPr>
        <w:t xml:space="preserve">Comité de Integración </w:t>
      </w:r>
      <w:hyperlink r:id="rId5" w:history="1">
        <w:r w:rsidRPr="00DA2BF0">
          <w:rPr>
            <w:rFonts w:ascii="Arial" w:hAnsi="Arial" w:cs="Arial"/>
            <w:b/>
            <w:sz w:val="24"/>
            <w:szCs w:val="24"/>
            <w:lang w:val="es-ES"/>
          </w:rPr>
          <w:t xml:space="preserve"> NOA-Norte Grande</w:t>
        </w:r>
      </w:hyperlink>
      <w:r w:rsidRPr="00DA2BF0">
        <w:rPr>
          <w:rFonts w:ascii="Arial" w:hAnsi="Arial" w:cs="Arial"/>
          <w:b/>
          <w:sz w:val="24"/>
          <w:szCs w:val="24"/>
          <w:lang w:val="es-ES"/>
        </w:rPr>
        <w:t xml:space="preserve">. </w:t>
      </w:r>
      <w:r w:rsidRPr="00DA2BF0">
        <w:rPr>
          <w:rFonts w:ascii="Arial" w:hAnsi="Arial" w:cs="Arial"/>
          <w:sz w:val="24"/>
          <w:szCs w:val="24"/>
          <w:lang w:val="es-ES"/>
        </w:rPr>
        <w:t>El encuentro se llevó a cabo el día 1 de agosto, en la ciudad de Salta.</w:t>
      </w:r>
    </w:p>
    <w:p w:rsidR="003D1C4E" w:rsidRDefault="003D1C4E" w:rsidP="003D1C4E">
      <w:pPr>
        <w:spacing w:line="240" w:lineRule="auto"/>
        <w:contextualSpacing/>
        <w:jc w:val="both"/>
        <w:rPr>
          <w:rFonts w:ascii="Arial" w:hAnsi="Arial" w:cs="Arial"/>
          <w:b/>
          <w:sz w:val="24"/>
          <w:szCs w:val="24"/>
          <w:lang w:val="es-ES"/>
        </w:rPr>
      </w:pPr>
    </w:p>
    <w:p w:rsidR="003D1C4E" w:rsidRPr="00DA2BF0" w:rsidRDefault="003D1C4E" w:rsidP="003D1C4E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  <w:lang w:val="es-ES"/>
        </w:rPr>
      </w:pPr>
      <w:r w:rsidRPr="00DA2BF0">
        <w:rPr>
          <w:rFonts w:ascii="Arial" w:hAnsi="Arial" w:cs="Arial"/>
          <w:b/>
          <w:sz w:val="24"/>
          <w:szCs w:val="24"/>
          <w:lang w:val="es-ES"/>
        </w:rPr>
        <w:t xml:space="preserve">Comité de Integración </w:t>
      </w:r>
      <w:hyperlink r:id="rId6" w:history="1">
        <w:r w:rsidRPr="00DA2BF0">
          <w:rPr>
            <w:rFonts w:ascii="Arial" w:hAnsi="Arial" w:cs="Arial"/>
            <w:b/>
            <w:sz w:val="24"/>
            <w:szCs w:val="24"/>
            <w:lang w:val="es-ES"/>
          </w:rPr>
          <w:t>Colón - Paysandú</w:t>
        </w:r>
      </w:hyperlink>
      <w:r w:rsidRPr="00DA2BF0">
        <w:rPr>
          <w:rFonts w:ascii="Arial" w:hAnsi="Arial" w:cs="Arial"/>
          <w:b/>
          <w:sz w:val="24"/>
          <w:szCs w:val="24"/>
          <w:lang w:val="es-ES"/>
        </w:rPr>
        <w:t xml:space="preserve">. </w:t>
      </w:r>
      <w:r w:rsidRPr="00DA2BF0">
        <w:rPr>
          <w:rFonts w:ascii="Arial" w:hAnsi="Arial" w:cs="Arial"/>
          <w:sz w:val="24"/>
          <w:szCs w:val="24"/>
          <w:lang w:val="es-ES"/>
        </w:rPr>
        <w:t xml:space="preserve">El encuentro se llevó a cabo el día 6 de agosto, en la ciudad de Colon, Entre Ríos. </w:t>
      </w:r>
    </w:p>
    <w:p w:rsidR="003D1C4E" w:rsidRDefault="003D1C4E" w:rsidP="003D1C4E">
      <w:pPr>
        <w:spacing w:line="240" w:lineRule="auto"/>
        <w:contextualSpacing/>
        <w:jc w:val="both"/>
        <w:rPr>
          <w:rFonts w:ascii="Arial" w:hAnsi="Arial" w:cs="Arial"/>
          <w:b/>
          <w:sz w:val="24"/>
          <w:szCs w:val="24"/>
          <w:lang w:val="es-ES"/>
        </w:rPr>
      </w:pPr>
    </w:p>
    <w:p w:rsidR="003D1C4E" w:rsidRPr="00DA2BF0" w:rsidRDefault="003D1C4E" w:rsidP="003D1C4E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  <w:lang w:val="es-ES"/>
        </w:rPr>
      </w:pPr>
      <w:r w:rsidRPr="00DA2BF0">
        <w:rPr>
          <w:rFonts w:ascii="Arial" w:hAnsi="Arial" w:cs="Arial"/>
          <w:b/>
          <w:sz w:val="24"/>
          <w:szCs w:val="24"/>
          <w:lang w:val="es-ES"/>
        </w:rPr>
        <w:t xml:space="preserve">Comité de Integración Foz de Iguazú - Puerto Iguazú. </w:t>
      </w:r>
      <w:r w:rsidRPr="00DA2BF0">
        <w:rPr>
          <w:rFonts w:ascii="Arial" w:hAnsi="Arial" w:cs="Arial"/>
          <w:sz w:val="24"/>
          <w:szCs w:val="24"/>
          <w:lang w:val="es-ES"/>
        </w:rPr>
        <w:t>El encuentro se llevó a cabo el día 17 de agosto, en la ciudad de Foz de Iguazú, Estado de Paraná, República Federativa de Brasil.</w:t>
      </w:r>
    </w:p>
    <w:p w:rsidR="003D1C4E" w:rsidRPr="00DA2BF0" w:rsidRDefault="003D1C4E" w:rsidP="003D1C4E">
      <w:pPr>
        <w:spacing w:line="24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:rsidR="00586304" w:rsidRPr="003D1C4E" w:rsidRDefault="00586304">
      <w:pPr>
        <w:rPr>
          <w:lang w:val="es-ES"/>
        </w:rPr>
      </w:pPr>
    </w:p>
    <w:sectPr w:rsidR="00586304" w:rsidRPr="003D1C4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8tiG4sa9kf0bjWwrVgj1uf4uRIHAL6jSyxfgmtLauelMJ864lf1VB/GF0BtvoINEgSCtgGkuXqKtFR9EbB4tiA==" w:salt="bROjoaezJVaoMvaWLh5s2g==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2BB"/>
    <w:rsid w:val="003D1C4E"/>
    <w:rsid w:val="00586304"/>
    <w:rsid w:val="00612680"/>
    <w:rsid w:val="006B12BB"/>
    <w:rsid w:val="00882109"/>
    <w:rsid w:val="009B2EA6"/>
    <w:rsid w:val="00D7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D081AA"/>
  <w15:docId w15:val="{D61F7091-7E04-4BAA-9A23-CB1C2FDC1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12BB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D1C4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grac-fronteriza.mrecic.gov.ar/uruguay/colon-paysandu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s://integrac-fronteriza.mrecic.gov.ar/chile/noa-norte-grande" TargetMode="External"/><Relationship Id="rId10" Type="http://schemas.openxmlformats.org/officeDocument/2006/relationships/customXml" Target="../customXml/item2.xml"/><Relationship Id="rId4" Type="http://schemas.openxmlformats.org/officeDocument/2006/relationships/hyperlink" Target="https://integrac-fronteriza.mrecic.gov.ar/uruguay/monte-caseros-bella-union" TargetMode="Externa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4AFB9CBEA0EB4FA41179131B8FD20F" ma:contentTypeVersion="0" ma:contentTypeDescription="Create a new document." ma:contentTypeScope="" ma:versionID="5ed3b2e9abec1844bc5dcecaeaed1f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2E4D0EA-A30B-45E0-877D-D7A2D597FEBD}"/>
</file>

<file path=customXml/itemProps2.xml><?xml version="1.0" encoding="utf-8"?>
<ds:datastoreItem xmlns:ds="http://schemas.openxmlformats.org/officeDocument/2006/customXml" ds:itemID="{1FE255A2-700F-4761-95F7-7CACD407E91B}"/>
</file>

<file path=customXml/itemProps3.xml><?xml version="1.0" encoding="utf-8"?>
<ds:datastoreItem xmlns:ds="http://schemas.openxmlformats.org/officeDocument/2006/customXml" ds:itemID="{4BEDB6AE-AE10-4EC2-A9C5-87519CB1F04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1122</Words>
  <Characters>6397</Characters>
  <Application>Microsoft Office Word</Application>
  <DocSecurity>8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MREC</Company>
  <LinksUpToDate>false</LinksUpToDate>
  <CharactersWithSpaces>7504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Figueroa, María Soledad</dc:creator>
  <cp:lastModifiedBy>Fleche Isabelle</cp:lastModifiedBy>
  <cp:revision>5</cp:revision>
  <dcterms:created xsi:type="dcterms:W3CDTF">2019-07-23T13:54:00Z</dcterms:created>
  <dcterms:modified xsi:type="dcterms:W3CDTF">2019-08-13T09:54:00Z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0x010100584AFB9CBEA0EB4FA41179131B8FD20F</vt:lpwstr>
  </property>
</Properties>
</file>