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</w:rPr>
      </w:pP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COMMITTEE ON THE ELIMINATION OF DISCRIMINATION AGAINST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WOMEN (CEDAW)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Pr="00972E76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b/>
          <w:i/>
        </w:rPr>
      </w:pPr>
      <w:r>
        <w:rPr>
          <w:rFonts w:ascii="Times New Roman Bold"/>
        </w:rPr>
        <w:t>Participation by National Human Rights Institutions (NHRIs)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Pr="00D434A5" w:rsidRDefault="001F04E4" w:rsidP="001F04E4">
      <w:pPr>
        <w:rPr>
          <w:rFonts w:ascii="Times New Roman Bold"/>
          <w:lang w:val="en-GB"/>
        </w:rPr>
      </w:pPr>
      <w:r>
        <w:rPr>
          <w:rFonts w:ascii="Times New Roman Bold"/>
        </w:rPr>
        <w:t>7</w:t>
      </w:r>
      <w:r w:rsidR="001F6892">
        <w:rPr>
          <w:rFonts w:ascii="Times New Roman Bold"/>
        </w:rPr>
        <w:t>8</w:t>
      </w:r>
      <w:r w:rsidRPr="00972E76">
        <w:rPr>
          <w:rFonts w:ascii="Times New Roman Bold"/>
          <w:vertAlign w:val="superscript"/>
        </w:rPr>
        <w:t>th</w:t>
      </w:r>
      <w:r>
        <w:rPr>
          <w:rFonts w:ascii="Times New Roman Bold"/>
        </w:rPr>
        <w:t xml:space="preserve"> </w:t>
      </w:r>
      <w:r w:rsidR="001F6892">
        <w:rPr>
          <w:rFonts w:ascii="Times New Roman Bold"/>
        </w:rPr>
        <w:t xml:space="preserve">(online) </w:t>
      </w:r>
      <w:r>
        <w:rPr>
          <w:rFonts w:ascii="Times New Roman Bold"/>
        </w:rPr>
        <w:t>session (</w:t>
      </w:r>
      <w:r w:rsidR="001F6892">
        <w:rPr>
          <w:rFonts w:ascii="Times New Roman Bold"/>
        </w:rPr>
        <w:t>15</w:t>
      </w:r>
      <w:r w:rsidR="004C6891">
        <w:rPr>
          <w:rFonts w:ascii="Times New Roman Bold"/>
        </w:rPr>
        <w:t>-</w:t>
      </w:r>
      <w:r w:rsidR="001F6892">
        <w:rPr>
          <w:rFonts w:ascii="Times New Roman Bold"/>
        </w:rPr>
        <w:t>2</w:t>
      </w:r>
      <w:r w:rsidR="00531AA7">
        <w:rPr>
          <w:rFonts w:ascii="Times New Roman Bold"/>
        </w:rPr>
        <w:t>5</w:t>
      </w:r>
      <w:r w:rsidR="004C6891">
        <w:rPr>
          <w:rFonts w:ascii="Times New Roman Bold"/>
        </w:rPr>
        <w:t xml:space="preserve"> </w:t>
      </w:r>
      <w:r w:rsidR="001F6892">
        <w:rPr>
          <w:rFonts w:ascii="Times New Roman Bold"/>
        </w:rPr>
        <w:t>February</w:t>
      </w:r>
      <w:r w:rsidR="004C6891">
        <w:rPr>
          <w:rFonts w:ascii="Times New Roman Bold"/>
        </w:rPr>
        <w:t xml:space="preserve"> 202</w:t>
      </w:r>
      <w:r w:rsidR="001F6892">
        <w:rPr>
          <w:rFonts w:ascii="Times New Roman Bold"/>
        </w:rPr>
        <w:t>1</w:t>
      </w:r>
      <w:r>
        <w:rPr>
          <w:rFonts w:ascii="Times New Roman Bold"/>
        </w:rPr>
        <w:t xml:space="preserve">) and Pre-sessional Working Group for the </w:t>
      </w:r>
      <w:r w:rsidR="001F6892">
        <w:rPr>
          <w:rFonts w:ascii="Times New Roman Bold"/>
        </w:rPr>
        <w:t>80</w:t>
      </w:r>
      <w:r w:rsidRPr="00972E76">
        <w:rPr>
          <w:rFonts w:ascii="Times New Roman Bold"/>
          <w:vertAlign w:val="superscript"/>
        </w:rPr>
        <w:t>th</w:t>
      </w:r>
      <w:r>
        <w:rPr>
          <w:rFonts w:ascii="Times New Roman Bold"/>
        </w:rPr>
        <w:t xml:space="preserve"> </w:t>
      </w:r>
      <w:r w:rsidRPr="005651F2">
        <w:rPr>
          <w:rFonts w:ascii="Times New Roman Bold"/>
        </w:rPr>
        <w:t xml:space="preserve">session </w:t>
      </w:r>
      <w:r>
        <w:rPr>
          <w:rFonts w:ascii="Times New Roman Bold"/>
        </w:rPr>
        <w:t>(</w:t>
      </w:r>
      <w:r w:rsidR="001F6892">
        <w:rPr>
          <w:rFonts w:ascii="Times New Roman Bold"/>
        </w:rPr>
        <w:t>1</w:t>
      </w:r>
      <w:r w:rsidR="00531AA7">
        <w:rPr>
          <w:rFonts w:ascii="Times New Roman Bold"/>
        </w:rPr>
        <w:t>-</w:t>
      </w:r>
      <w:r w:rsidR="001F6892">
        <w:rPr>
          <w:rFonts w:ascii="Times New Roman Bold"/>
        </w:rPr>
        <w:t>5</w:t>
      </w:r>
      <w:r w:rsidR="004C6891">
        <w:rPr>
          <w:rFonts w:ascii="Times New Roman Bold"/>
        </w:rPr>
        <w:t xml:space="preserve"> </w:t>
      </w:r>
      <w:r w:rsidR="001F6892">
        <w:rPr>
          <w:rFonts w:ascii="Times New Roman Bold"/>
        </w:rPr>
        <w:t>March</w:t>
      </w:r>
      <w:r w:rsidR="004C6891">
        <w:rPr>
          <w:rFonts w:ascii="Times New Roman Bold"/>
        </w:rPr>
        <w:t xml:space="preserve"> 202</w:t>
      </w:r>
      <w:r w:rsidR="001F6892">
        <w:rPr>
          <w:rFonts w:ascii="Times New Roman Bold"/>
        </w:rPr>
        <w:t>1</w:t>
      </w:r>
      <w:r w:rsidRPr="009C680F">
        <w:rPr>
          <w:rFonts w:ascii="Times New Roman Bold"/>
        </w:rPr>
        <w:t>)</w:t>
      </w:r>
    </w:p>
    <w:p w:rsidR="001F04E4" w:rsidRPr="00551A26" w:rsidRDefault="001F04E4" w:rsidP="001F04E4">
      <w:pPr>
        <w:rPr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Consideration of reports by States Parties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bCs/>
          <w:color w:val="030303"/>
        </w:rPr>
      </w:pPr>
      <w:r>
        <w:rPr>
          <w:rFonts w:eastAsia="Calibri" w:hAnsi="Calibri" w:cs="Calibri"/>
          <w:b/>
          <w:bCs/>
          <w:noProof/>
        </w:rPr>
        <w:tab/>
      </w:r>
      <w:r w:rsidR="001F6892">
        <w:t>Due</w:t>
      </w:r>
      <w:r w:rsidR="00E61536">
        <w:t xml:space="preserve"> to the</w:t>
      </w:r>
      <w:r w:rsidR="00531AA7">
        <w:t xml:space="preserve"> ongoing</w:t>
      </w:r>
      <w:r w:rsidR="00E61536">
        <w:t xml:space="preserve"> </w:t>
      </w:r>
      <w:r w:rsidR="00E61536" w:rsidRPr="004C6891">
        <w:rPr>
          <w:b/>
        </w:rPr>
        <w:t>COVID-19</w:t>
      </w:r>
      <w:r w:rsidR="00E61536">
        <w:t xml:space="preserve"> pandemic, the Committee </w:t>
      </w:r>
      <w:r w:rsidR="004C6891" w:rsidRPr="004C6891">
        <w:t xml:space="preserve">decided to </w:t>
      </w:r>
      <w:r w:rsidR="00E61536" w:rsidRPr="004C6891">
        <w:rPr>
          <w:b/>
        </w:rPr>
        <w:t xml:space="preserve">postpone </w:t>
      </w:r>
      <w:r w:rsidR="001F6892">
        <w:rPr>
          <w:b/>
        </w:rPr>
        <w:t>to the 79</w:t>
      </w:r>
      <w:r w:rsidR="001F6892" w:rsidRPr="00F33235">
        <w:rPr>
          <w:b/>
          <w:vertAlign w:val="superscript"/>
        </w:rPr>
        <w:t>th</w:t>
      </w:r>
      <w:r w:rsidR="001F6892">
        <w:rPr>
          <w:b/>
        </w:rPr>
        <w:t xml:space="preserve"> session</w:t>
      </w:r>
      <w:r w:rsidR="00E61536" w:rsidRPr="004C6891">
        <w:t xml:space="preserve"> its consideration of the reports</w:t>
      </w:r>
      <w:r w:rsidR="00E61536">
        <w:t xml:space="preserve"> of the following States parties</w:t>
      </w:r>
      <w:r w:rsidR="00086BAD">
        <w:t xml:space="preserve"> that </w:t>
      </w:r>
      <w:proofErr w:type="gramStart"/>
      <w:r w:rsidR="00086BAD">
        <w:t>were</w:t>
      </w:r>
      <w:r w:rsidR="00E61536">
        <w:t xml:space="preserve"> scheduled</w:t>
      </w:r>
      <w:proofErr w:type="gramEnd"/>
      <w:r w:rsidR="00E61536">
        <w:t xml:space="preserve"> for consideration during the 7</w:t>
      </w:r>
      <w:r w:rsidR="001F6892">
        <w:t>8</w:t>
      </w:r>
      <w:r w:rsidR="00E61536" w:rsidRPr="002E5F4F">
        <w:rPr>
          <w:vertAlign w:val="superscript"/>
        </w:rPr>
        <w:t>th</w:t>
      </w:r>
      <w:r w:rsidR="00E61536">
        <w:t xml:space="preserve"> session of the Committee: </w:t>
      </w:r>
      <w:r w:rsidR="001F6892">
        <w:rPr>
          <w:b/>
          <w:bCs/>
          <w:color w:val="030303"/>
        </w:rPr>
        <w:t>Bahrain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Kyrgyzstan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Maldives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Nicaragua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Russian Federation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South Sudan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Spain</w:t>
      </w:r>
      <w:r w:rsidR="00531AA7">
        <w:rPr>
          <w:b/>
          <w:bCs/>
          <w:color w:val="030303"/>
        </w:rPr>
        <w:t xml:space="preserve"> and Yemen</w:t>
      </w:r>
      <w:r w:rsidR="00E61536">
        <w:rPr>
          <w:rFonts w:ascii="Times New Roman Bold"/>
          <w:color w:val="030303"/>
        </w:rPr>
        <w:t>.</w:t>
      </w:r>
      <w:r>
        <w:rPr>
          <w:b/>
          <w:bCs/>
          <w:color w:val="030303"/>
        </w:rPr>
        <w:t xml:space="preserve"> </w:t>
      </w:r>
    </w:p>
    <w:p w:rsidR="001F6892" w:rsidRDefault="001F6892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bCs/>
          <w:color w:val="030303"/>
        </w:rPr>
      </w:pPr>
    </w:p>
    <w:p w:rsidR="001F6892" w:rsidRPr="00300F8B" w:rsidRDefault="001F6892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rPr>
          <w:b/>
          <w:bCs/>
        </w:rPr>
        <w:tab/>
      </w:r>
      <w:r w:rsidRPr="00A324FC">
        <w:rPr>
          <w:b/>
          <w:bCs/>
        </w:rPr>
        <w:t>Exceptionally</w:t>
      </w:r>
      <w:r>
        <w:rPr>
          <w:bCs/>
        </w:rPr>
        <w:t xml:space="preserve">, the Committee decided to consider the ninth periodic report of Denmark during a </w:t>
      </w:r>
      <w:r w:rsidRPr="00A324FC">
        <w:rPr>
          <w:b/>
          <w:bCs/>
        </w:rPr>
        <w:t>pilot online dialogue with Denmark</w:t>
      </w:r>
      <w:r>
        <w:rPr>
          <w:bCs/>
        </w:rPr>
        <w:t xml:space="preserve"> on 22, 23 and 24 February 2021, from 12h30 to 14h30 (Geneva time) each day. The Committee's online dialogue with Denmark will be </w:t>
      </w:r>
      <w:r w:rsidRPr="00A324FC">
        <w:rPr>
          <w:b/>
          <w:bCs/>
        </w:rPr>
        <w:t xml:space="preserve">publicly webcast </w:t>
      </w:r>
      <w:r w:rsidRPr="008C0C0F">
        <w:rPr>
          <w:bCs/>
        </w:rPr>
        <w:t xml:space="preserve">on UN Web TV: </w:t>
      </w:r>
      <w:r w:rsidRPr="00A324FC">
        <w:rPr>
          <w:color w:val="0000CC"/>
          <w:u w:val="single"/>
          <w:lang w:eastAsia="fr-FR"/>
        </w:rPr>
        <w:t>http://webtv.un.org/meetings-events/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Documentation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963DB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>
        <w:t xml:space="preserve">The </w:t>
      </w:r>
      <w:r w:rsidR="001F6892">
        <w:t xml:space="preserve">ninth periodic </w:t>
      </w:r>
      <w:r>
        <w:t xml:space="preserve">report of </w:t>
      </w:r>
      <w:r w:rsidR="001F6892">
        <w:t>Denmark</w:t>
      </w:r>
      <w:r>
        <w:t>, the provisional agenda (CEDAW/C/7</w:t>
      </w:r>
      <w:r w:rsidR="001F6892">
        <w:t>8</w:t>
      </w:r>
      <w:r>
        <w:t>/1) and other documents pertaining to the session are available online at</w:t>
      </w:r>
      <w:r w:rsidR="001E2C59">
        <w:t xml:space="preserve"> </w:t>
      </w:r>
    </w:p>
    <w:p w:rsidR="001F04E4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</w:rPr>
      </w:pPr>
      <w:hyperlink r:id="rId7" w:history="1">
        <w:r w:rsidRPr="00570B3B">
          <w:rPr>
            <w:rStyle w:val="Hyperlink"/>
          </w:rPr>
          <w:t>https://urlz.fr/ewdr</w:t>
        </w:r>
      </w:hyperlink>
    </w:p>
    <w:p w:rsidR="00963DB6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Venue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8C24AC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 w:rsidRPr="004C6891">
        <w:rPr>
          <w:b/>
        </w:rPr>
        <w:t>The 7</w:t>
      </w:r>
      <w:r w:rsidR="00175774">
        <w:rPr>
          <w:b/>
        </w:rPr>
        <w:t>8</w:t>
      </w:r>
      <w:r w:rsidR="008C24AC" w:rsidRPr="004C6891">
        <w:rPr>
          <w:b/>
          <w:vertAlign w:val="superscript"/>
        </w:rPr>
        <w:t>th</w:t>
      </w:r>
      <w:r w:rsidR="008C24AC" w:rsidRPr="004C6891">
        <w:rPr>
          <w:b/>
        </w:rPr>
        <w:t xml:space="preserve"> session of the Committee </w:t>
      </w:r>
      <w:proofErr w:type="gramStart"/>
      <w:r w:rsidR="008C24AC" w:rsidRPr="004C6891">
        <w:rPr>
          <w:b/>
        </w:rPr>
        <w:t xml:space="preserve">will </w:t>
      </w:r>
      <w:r w:rsidR="00175774">
        <w:rPr>
          <w:b/>
        </w:rPr>
        <w:t>be held</w:t>
      </w:r>
      <w:proofErr w:type="gramEnd"/>
      <w:r w:rsidR="00175774">
        <w:rPr>
          <w:b/>
        </w:rPr>
        <w:t xml:space="preserve"> online</w:t>
      </w:r>
      <w:r w:rsidR="008C24AC">
        <w:t xml:space="preserve"> </w:t>
      </w:r>
      <w:r w:rsidR="004C6891">
        <w:t xml:space="preserve">from </w:t>
      </w:r>
      <w:r w:rsidR="00175774">
        <w:t>15</w:t>
      </w:r>
      <w:r w:rsidR="004C6891">
        <w:t xml:space="preserve"> to </w:t>
      </w:r>
      <w:r w:rsidR="00175774">
        <w:t>2</w:t>
      </w:r>
      <w:r w:rsidR="00531AA7">
        <w:t>5</w:t>
      </w:r>
      <w:r w:rsidR="004C6891">
        <w:t xml:space="preserve"> </w:t>
      </w:r>
      <w:r w:rsidR="00175774">
        <w:t>February</w:t>
      </w:r>
      <w:r w:rsidR="004C6891">
        <w:t xml:space="preserve"> 202</w:t>
      </w:r>
      <w:r w:rsidR="00175774">
        <w:t>1, with the exception of Friday 19 February 2021, when the Committee will not meet</w:t>
      </w:r>
      <w:r w:rsidR="008C24AC">
        <w:t xml:space="preserve">. The </w:t>
      </w:r>
      <w:r w:rsidR="008C24AC" w:rsidRPr="004C6891">
        <w:rPr>
          <w:b/>
        </w:rPr>
        <w:t>consideration of the reports</w:t>
      </w:r>
      <w:r w:rsidR="008C24AC">
        <w:t xml:space="preserve"> of the States parties </w:t>
      </w:r>
      <w:r w:rsidR="00086BAD">
        <w:t xml:space="preserve">that </w:t>
      </w:r>
      <w:proofErr w:type="gramStart"/>
      <w:r w:rsidR="00086BAD">
        <w:t>were</w:t>
      </w:r>
      <w:r w:rsidR="008C24AC">
        <w:t xml:space="preserve"> scheduled</w:t>
      </w:r>
      <w:proofErr w:type="gramEnd"/>
      <w:r w:rsidR="008C24AC">
        <w:t xml:space="preserve"> for consideration at the 7</w:t>
      </w:r>
      <w:r w:rsidR="00175774">
        <w:t>8</w:t>
      </w:r>
      <w:r w:rsidR="008C24AC" w:rsidRPr="002E5F4F">
        <w:rPr>
          <w:vertAlign w:val="superscript"/>
        </w:rPr>
        <w:t>th</w:t>
      </w:r>
      <w:r w:rsidR="008C24AC">
        <w:t xml:space="preserve"> session </w:t>
      </w:r>
      <w:r w:rsidR="004C6891">
        <w:t>has been</w:t>
      </w:r>
      <w:r w:rsidR="008C24AC">
        <w:t xml:space="preserve"> </w:t>
      </w:r>
      <w:r w:rsidR="008C24AC" w:rsidRPr="004C6891">
        <w:rPr>
          <w:b/>
        </w:rPr>
        <w:t>postponed</w:t>
      </w:r>
      <w:r w:rsidR="00175774">
        <w:rPr>
          <w:b/>
        </w:rPr>
        <w:t xml:space="preserve"> to the 79</w:t>
      </w:r>
      <w:r w:rsidR="00175774" w:rsidRPr="00F33235">
        <w:rPr>
          <w:b/>
          <w:vertAlign w:val="superscript"/>
        </w:rPr>
        <w:t>th</w:t>
      </w:r>
      <w:r w:rsidR="00175774">
        <w:rPr>
          <w:b/>
        </w:rPr>
        <w:t xml:space="preserve"> session</w:t>
      </w:r>
      <w:r w:rsidR="008C24AC">
        <w:t xml:space="preserve"> </w:t>
      </w:r>
      <w:r w:rsidR="00175774">
        <w:t>of the Committee, scheduled to take place from 21 June to 9 July 2021 at the United Nations Office at Geneva, subject to the evolving COVID-19 pandemic</w:t>
      </w:r>
      <w:r w:rsidR="008C24AC" w:rsidRPr="00F34644">
        <w:t>.</w:t>
      </w: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color w:val="0000CC"/>
          <w:u w:val="single"/>
          <w:lang w:eastAsia="fr-FR"/>
        </w:rPr>
      </w:pPr>
      <w:r>
        <w:rPr>
          <w:b/>
        </w:rPr>
        <w:tab/>
      </w:r>
      <w:r w:rsidRPr="0012510B">
        <w:rPr>
          <w:b/>
        </w:rPr>
        <w:t xml:space="preserve">Please note that </w:t>
      </w:r>
      <w:r>
        <w:rPr>
          <w:b/>
        </w:rPr>
        <w:t>the opening and closing of the 7</w:t>
      </w:r>
      <w:r w:rsidR="00175774">
        <w:rPr>
          <w:b/>
        </w:rPr>
        <w:t>8</w:t>
      </w:r>
      <w:r w:rsidRPr="00142774">
        <w:rPr>
          <w:b/>
          <w:vertAlign w:val="superscript"/>
        </w:rPr>
        <w:t>th</w:t>
      </w:r>
      <w:r>
        <w:rPr>
          <w:b/>
        </w:rPr>
        <w:t xml:space="preserve"> session</w:t>
      </w:r>
      <w:r w:rsidR="00175774">
        <w:rPr>
          <w:b/>
        </w:rPr>
        <w:t>,</w:t>
      </w:r>
      <w:r w:rsidR="00175774" w:rsidRPr="00175774">
        <w:rPr>
          <w:b/>
          <w:lang w:eastAsia="fr-FR"/>
        </w:rPr>
        <w:t xml:space="preserve"> </w:t>
      </w:r>
      <w:r w:rsidR="00175774">
        <w:rPr>
          <w:b/>
          <w:lang w:eastAsia="fr-FR"/>
        </w:rPr>
        <w:t>the informal public meeting of the Committee with NGOs and NHRIs and the dialogue with Denmark will be publicly webcast</w:t>
      </w:r>
      <w:r>
        <w:rPr>
          <w:b/>
          <w:lang w:eastAsia="fr-FR"/>
        </w:rPr>
        <w:t xml:space="preserve"> </w:t>
      </w:r>
      <w:r w:rsidRPr="0012510B">
        <w:rPr>
          <w:b/>
          <w:lang w:eastAsia="fr-FR"/>
        </w:rPr>
        <w:t>on the following website</w:t>
      </w:r>
      <w:r>
        <w:rPr>
          <w:b/>
          <w:lang w:eastAsia="fr-FR"/>
        </w:rPr>
        <w:t>:</w:t>
      </w:r>
      <w:r w:rsidRPr="0012510B">
        <w:rPr>
          <w:b/>
          <w:color w:val="0000CC"/>
          <w:lang w:eastAsia="fr-FR"/>
        </w:rPr>
        <w:t xml:space="preserve"> </w:t>
      </w:r>
      <w:hyperlink r:id="rId8" w:history="1">
        <w:r w:rsidR="00175774" w:rsidRPr="00ED2181">
          <w:rPr>
            <w:rStyle w:val="Hyperlink"/>
            <w:b/>
            <w:lang w:eastAsia="fr-FR"/>
          </w:rPr>
          <w:t>http://webtv.un.org/meetings-events/</w:t>
        </w:r>
      </w:hyperlink>
    </w:p>
    <w:p w:rsidR="00175774" w:rsidRDefault="0017577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color w:val="0000CC"/>
          <w:u w:val="single"/>
          <w:lang w:eastAsia="fr-FR"/>
        </w:rPr>
      </w:pPr>
    </w:p>
    <w:p w:rsidR="00175774" w:rsidRDefault="0017577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 w:rsidRPr="00963DB6">
        <w:rPr>
          <w:color w:val="auto"/>
          <w:lang w:eastAsia="fr-FR"/>
        </w:rPr>
        <w:tab/>
        <w:t xml:space="preserve">In this regard, NHRIs </w:t>
      </w:r>
      <w:proofErr w:type="gramStart"/>
      <w:r w:rsidRPr="00963DB6">
        <w:rPr>
          <w:color w:val="auto"/>
          <w:lang w:eastAsia="fr-FR"/>
        </w:rPr>
        <w:t>are invited</w:t>
      </w:r>
      <w:proofErr w:type="gramEnd"/>
      <w:r w:rsidRPr="00963DB6">
        <w:rPr>
          <w:color w:val="auto"/>
          <w:lang w:eastAsia="fr-FR"/>
        </w:rPr>
        <w:t xml:space="preserve"> to consult the </w:t>
      </w:r>
      <w:r w:rsidRPr="00963DB6">
        <w:rPr>
          <w:b/>
          <w:color w:val="auto"/>
          <w:lang w:eastAsia="fr-FR"/>
        </w:rPr>
        <w:t xml:space="preserve">draft </w:t>
      </w:r>
      <w:proofErr w:type="spellStart"/>
      <w:r w:rsidRPr="00963DB6">
        <w:rPr>
          <w:b/>
          <w:color w:val="auto"/>
          <w:lang w:eastAsia="fr-FR"/>
        </w:rPr>
        <w:t>programme</w:t>
      </w:r>
      <w:proofErr w:type="spellEnd"/>
      <w:r w:rsidRPr="00963DB6">
        <w:rPr>
          <w:b/>
          <w:color w:val="auto"/>
          <w:lang w:eastAsia="fr-FR"/>
        </w:rPr>
        <w:t xml:space="preserve"> of work for the 78</w:t>
      </w:r>
      <w:r w:rsidRPr="00963DB6">
        <w:rPr>
          <w:b/>
          <w:color w:val="auto"/>
          <w:vertAlign w:val="superscript"/>
          <w:lang w:eastAsia="fr-FR"/>
        </w:rPr>
        <w:t>th</w:t>
      </w:r>
      <w:r w:rsidRPr="00963DB6">
        <w:rPr>
          <w:b/>
          <w:color w:val="auto"/>
          <w:lang w:eastAsia="fr-FR"/>
        </w:rPr>
        <w:t xml:space="preserve"> session</w:t>
      </w:r>
      <w:r w:rsidRPr="00963DB6">
        <w:rPr>
          <w:color w:val="auto"/>
          <w:lang w:eastAsia="fr-FR"/>
        </w:rPr>
        <w:t xml:space="preserve"> on the following website:</w:t>
      </w:r>
      <w:r w:rsidRPr="00963DB6">
        <w:rPr>
          <w:b/>
          <w:color w:val="auto"/>
          <w:lang w:eastAsia="fr-FR"/>
        </w:rPr>
        <w:t xml:space="preserve"> </w:t>
      </w:r>
      <w:hyperlink r:id="rId9" w:history="1">
        <w:r w:rsidR="00963DB6" w:rsidRPr="00570B3B">
          <w:rPr>
            <w:rStyle w:val="Hyperlink"/>
          </w:rPr>
          <w:t>https://urlz.fr/ewdr</w:t>
        </w:r>
      </w:hyperlink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tab/>
      </w:r>
      <w:r w:rsidRPr="004C6891">
        <w:rPr>
          <w:b/>
        </w:rPr>
        <w:t xml:space="preserve">The pre-sessional working group for the </w:t>
      </w:r>
      <w:r w:rsidR="00175774">
        <w:rPr>
          <w:b/>
        </w:rPr>
        <w:t>80</w:t>
      </w:r>
      <w:r w:rsidRPr="004C6891">
        <w:rPr>
          <w:b/>
          <w:vertAlign w:val="superscript"/>
        </w:rPr>
        <w:t>th</w:t>
      </w:r>
      <w:r w:rsidRPr="004C6891">
        <w:rPr>
          <w:b/>
        </w:rPr>
        <w:t xml:space="preserve"> session will </w:t>
      </w:r>
      <w:r w:rsidR="00175774">
        <w:rPr>
          <w:b/>
        </w:rPr>
        <w:t>be held online</w:t>
      </w:r>
      <w:r w:rsidRPr="00307D15">
        <w:t xml:space="preserve"> from </w:t>
      </w:r>
      <w:proofErr w:type="gramStart"/>
      <w:r w:rsidR="00175774">
        <w:t>1</w:t>
      </w:r>
      <w:proofErr w:type="gramEnd"/>
      <w:r w:rsidR="006C0692">
        <w:t xml:space="preserve"> to </w:t>
      </w:r>
      <w:r w:rsidR="00175774">
        <w:t>5</w:t>
      </w:r>
      <w:r w:rsidRPr="00307D15">
        <w:t xml:space="preserve"> </w:t>
      </w:r>
      <w:r w:rsidR="00175774">
        <w:t>March</w:t>
      </w:r>
      <w:r w:rsidRPr="00307D15">
        <w:t xml:space="preserve"> 202</w:t>
      </w:r>
      <w:r w:rsidR="00175774">
        <w:t>1</w:t>
      </w:r>
      <w:r w:rsidRPr="00307D15">
        <w:rPr>
          <w:b/>
        </w:rPr>
        <w:t>.</w:t>
      </w:r>
      <w:r w:rsidRPr="00307D15">
        <w:rPr>
          <w:i/>
        </w:rPr>
        <w:t xml:space="preserve"> </w:t>
      </w:r>
      <w:r>
        <w:t xml:space="preserve"> </w:t>
      </w:r>
    </w:p>
    <w:p w:rsidR="00963DB6" w:rsidRDefault="00963DB6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963DB6" w:rsidRDefault="00963DB6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963DB6" w:rsidRPr="00284A08" w:rsidRDefault="00963DB6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lastRenderedPageBreak/>
        <w:t>IV.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Pr="00972E76">
        <w:rPr>
          <w:rFonts w:eastAsia="Calibri" w:hAnsi="Calibri" w:cs="Calibri"/>
          <w:b/>
          <w:bCs/>
          <w:noProof/>
          <w:color w:val="0000CC"/>
        </w:rPr>
        <w:t>NHRI participation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A446B9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Pr="00300F8B">
        <w:rPr>
          <w:kern w:val="2"/>
        </w:rPr>
        <w:t xml:space="preserve">The Committee has emphasized the importance it attaches to its cooperation with NHRIs in its </w:t>
      </w:r>
      <w:r w:rsidRPr="00300F8B">
        <w:rPr>
          <w:rFonts w:ascii="Times New Roman Bold"/>
          <w:kern w:val="2"/>
        </w:rPr>
        <w:t>statement on national human rights institutions</w:t>
      </w:r>
      <w:r w:rsidRPr="00300F8B">
        <w:rPr>
          <w:kern w:val="2"/>
        </w:rPr>
        <w:t xml:space="preserve"> adopted in 2008 </w:t>
      </w:r>
      <w:r>
        <w:t>(</w:t>
      </w:r>
      <w:r w:rsidRPr="002E4D88">
        <w:rPr>
          <w:color w:val="0000CC"/>
          <w:u w:val="single"/>
        </w:rPr>
        <w:t>goo.gl/96eYm7</w:t>
      </w:r>
      <w:r>
        <w:t>).</w:t>
      </w:r>
      <w:r w:rsidRPr="00300F8B">
        <w:rPr>
          <w:kern w:val="2"/>
        </w:rPr>
        <w:t xml:space="preserve"> </w:t>
      </w:r>
      <w:r>
        <w:rPr>
          <w:kern w:val="2"/>
        </w:rPr>
        <w:t>In 2019, it adopted a paper on the cooperation between the Committee and NHRIs (</w:t>
      </w:r>
      <w:hyperlink r:id="rId10" w:history="1">
        <w:r w:rsidRPr="00163D2A">
          <w:rPr>
            <w:rFonts w:eastAsia="Calibri" w:hAnsi="Calibri" w:cs="Calibri"/>
            <w:bCs/>
            <w:noProof/>
            <w:color w:val="0000CC"/>
          </w:rPr>
          <w:t>https://bit.ly/2teZHtA</w:t>
        </w:r>
      </w:hyperlink>
      <w:r>
        <w:rPr>
          <w:kern w:val="2"/>
        </w:rPr>
        <w:t xml:space="preserve">), </w:t>
      </w:r>
      <w:r>
        <w:t xml:space="preserve">which takes into account recent procedures and practices developed by other human rights treaty bodies. </w:t>
      </w:r>
      <w:r w:rsidR="00175774">
        <w:rPr>
          <w:kern w:val="2"/>
        </w:rPr>
        <w:t>I</w:t>
      </w:r>
      <w:r w:rsidR="008C24AC">
        <w:rPr>
          <w:kern w:val="2"/>
        </w:rPr>
        <w:t xml:space="preserve">t </w:t>
      </w:r>
      <w:r w:rsidR="008C24AC">
        <w:t xml:space="preserve">invites representatives of </w:t>
      </w:r>
      <w:r w:rsidR="00175774">
        <w:t xml:space="preserve">the </w:t>
      </w:r>
      <w:r w:rsidR="008C24AC">
        <w:t xml:space="preserve">NHRI to </w:t>
      </w:r>
      <w:r w:rsidR="008C24AC" w:rsidRPr="002E5F4F">
        <w:rPr>
          <w:b/>
        </w:rPr>
        <w:t xml:space="preserve">provide country-specific information </w:t>
      </w:r>
      <w:r w:rsidR="004C6891">
        <w:rPr>
          <w:b/>
        </w:rPr>
        <w:t xml:space="preserve">on </w:t>
      </w:r>
      <w:r w:rsidR="00175774">
        <w:t xml:space="preserve">issues relevant to the implementation of the Convention by </w:t>
      </w:r>
      <w:r w:rsidR="00175774" w:rsidRPr="00A324FC">
        <w:rPr>
          <w:b/>
        </w:rPr>
        <w:t>Denmark</w:t>
      </w:r>
      <w:r>
        <w:t xml:space="preserve">. This </w:t>
      </w:r>
      <w:proofErr w:type="gramStart"/>
      <w:r>
        <w:t>can be done</w:t>
      </w:r>
      <w:proofErr w:type="gramEnd"/>
      <w:r>
        <w:t xml:space="preserve"> orally and/or in writing. Due to the volume of documentation received, </w:t>
      </w:r>
      <w:r w:rsidRPr="00300F8B">
        <w:rPr>
          <w:rFonts w:ascii="Times New Roman Bold"/>
        </w:rPr>
        <w:t xml:space="preserve">written submissions should not exceed </w:t>
      </w:r>
      <w:r w:rsidRPr="00300F8B">
        <w:rPr>
          <w:rFonts w:ascii="Times New Roman Bold"/>
          <w:b/>
        </w:rPr>
        <w:t>3,300 words</w:t>
      </w:r>
      <w:r>
        <w:t xml:space="preserve">. They </w:t>
      </w:r>
      <w:r w:rsidR="00AE5620">
        <w:t xml:space="preserve">must be in one of the working languages of the Committee </w:t>
      </w:r>
      <w:r w:rsidR="00AE5620" w:rsidRPr="00A324FC">
        <w:rPr>
          <w:b/>
        </w:rPr>
        <w:t>(English, French or Spanish)</w:t>
      </w:r>
      <w:r w:rsidR="00AE5620">
        <w:rPr>
          <w:b/>
        </w:rPr>
        <w:t>.</w:t>
      </w:r>
      <w:r w:rsidR="00AE5620">
        <w:t xml:space="preserve"> They </w:t>
      </w:r>
      <w:r>
        <w:t xml:space="preserve">must not follow any specific structure or template and </w:t>
      </w:r>
      <w:proofErr w:type="gramStart"/>
      <w:r>
        <w:t>may be organized</w:t>
      </w:r>
      <w:proofErr w:type="gramEnd"/>
      <w:r>
        <w:t xml:space="preserve"> thematically and/or on an article-by-article basis.</w:t>
      </w:r>
    </w:p>
    <w:p w:rsidR="00A446B9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8C24AC">
        <w:rPr>
          <w:rFonts w:hAnsi="Times New Roman" w:cs="Times New Roman"/>
        </w:rPr>
        <w:t xml:space="preserve">As both the </w:t>
      </w:r>
      <w:r w:rsidR="00AE5620">
        <w:rPr>
          <w:rFonts w:hAnsi="Times New Roman" w:cs="Times New Roman"/>
        </w:rPr>
        <w:t>78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and the Pre-sessional Working Group for the </w:t>
      </w:r>
      <w:r w:rsidR="00AE5620">
        <w:rPr>
          <w:rFonts w:hAnsi="Times New Roman" w:cs="Times New Roman"/>
        </w:rPr>
        <w:t>80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</w:t>
      </w:r>
      <w:proofErr w:type="gramStart"/>
      <w:r w:rsidR="008C24AC">
        <w:rPr>
          <w:rFonts w:hAnsi="Times New Roman" w:cs="Times New Roman"/>
        </w:rPr>
        <w:t xml:space="preserve">will </w:t>
      </w:r>
      <w:r w:rsidR="00AE5620">
        <w:rPr>
          <w:rFonts w:hAnsi="Times New Roman" w:cs="Times New Roman"/>
        </w:rPr>
        <w:t>be held</w:t>
      </w:r>
      <w:proofErr w:type="gramEnd"/>
      <w:r w:rsidR="00AE5620">
        <w:rPr>
          <w:rFonts w:hAnsi="Times New Roman" w:cs="Times New Roman"/>
        </w:rPr>
        <w:t xml:space="preserve"> online</w:t>
      </w:r>
      <w:r w:rsidR="008C24AC">
        <w:rPr>
          <w:rFonts w:hAnsi="Times New Roman" w:cs="Times New Roman"/>
        </w:rPr>
        <w:t xml:space="preserve"> and no physical meetings will take place, there is </w:t>
      </w:r>
      <w:r w:rsidR="008C24AC" w:rsidRPr="002E5F4F">
        <w:rPr>
          <w:rFonts w:hAnsi="Times New Roman" w:cs="Times New Roman"/>
          <w:b/>
        </w:rPr>
        <w:t xml:space="preserve">no </w:t>
      </w:r>
      <w:r w:rsidR="006C0692">
        <w:rPr>
          <w:rFonts w:hAnsi="Times New Roman" w:cs="Times New Roman"/>
          <w:b/>
        </w:rPr>
        <w:t>need</w:t>
      </w:r>
      <w:r w:rsidR="008C24AC">
        <w:rPr>
          <w:rFonts w:hAnsi="Times New Roman" w:cs="Times New Roman"/>
          <w:b/>
        </w:rPr>
        <w:t xml:space="preserve"> </w:t>
      </w:r>
      <w:r w:rsidR="008C24AC" w:rsidRPr="002E5F4F">
        <w:rPr>
          <w:rFonts w:hAnsi="Times New Roman" w:cs="Times New Roman"/>
          <w:b/>
        </w:rPr>
        <w:t xml:space="preserve">for </w:t>
      </w:r>
      <w:r w:rsidR="008C24AC">
        <w:rPr>
          <w:rFonts w:hAnsi="Times New Roman" w:cs="Times New Roman"/>
          <w:b/>
        </w:rPr>
        <w:t>NHRI</w:t>
      </w:r>
      <w:r w:rsidR="008C24AC" w:rsidRPr="002E5F4F">
        <w:rPr>
          <w:rFonts w:hAnsi="Times New Roman" w:cs="Times New Roman"/>
          <w:b/>
        </w:rPr>
        <w:t xml:space="preserve"> representatives to travel to Geneva</w:t>
      </w:r>
      <w:r w:rsidR="008C24AC">
        <w:rPr>
          <w:rFonts w:hAnsi="Times New Roman" w:cs="Times New Roman"/>
        </w:rPr>
        <w:t>.</w:t>
      </w:r>
    </w:p>
    <w:p w:rsidR="001F04E4" w:rsidRDefault="001F04E4" w:rsidP="001F04E4">
      <w:pPr>
        <w:rPr>
          <w:kern w:val="2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7</w:t>
      </w:r>
      <w:r w:rsidR="00AE5620">
        <w:rPr>
          <w:rFonts w:eastAsia="Calibri" w:hAnsi="Calibri" w:cs="Calibri"/>
          <w:b/>
          <w:bCs/>
          <w:noProof/>
          <w:color w:val="0000CC"/>
        </w:rPr>
        <w:t>8</w:t>
      </w:r>
      <w:r w:rsidRPr="00972E76">
        <w:rPr>
          <w:rFonts w:eastAsia="Calibri" w:hAnsi="Calibri" w:cs="Calibri"/>
          <w:b/>
          <w:bCs/>
          <w:noProof/>
          <w:color w:val="0000CC"/>
        </w:rPr>
        <w:t>th session (</w:t>
      </w:r>
      <w:r w:rsidR="00AE5620">
        <w:rPr>
          <w:rFonts w:eastAsia="Calibri" w:hAnsi="Calibri" w:cs="Calibri"/>
          <w:b/>
          <w:bCs/>
          <w:noProof/>
          <w:color w:val="0000CC"/>
        </w:rPr>
        <w:t>15</w:t>
      </w:r>
      <w:r w:rsidR="004479E9">
        <w:rPr>
          <w:rFonts w:eastAsia="Calibri" w:hAnsi="Calibri" w:cs="Calibri"/>
          <w:b/>
          <w:bCs/>
          <w:noProof/>
          <w:color w:val="0000CC"/>
        </w:rPr>
        <w:t>-</w:t>
      </w:r>
      <w:r w:rsidR="00AE5620">
        <w:rPr>
          <w:rFonts w:eastAsia="Calibri" w:hAnsi="Calibri" w:cs="Calibri"/>
          <w:b/>
          <w:bCs/>
          <w:noProof/>
          <w:color w:val="0000CC"/>
        </w:rPr>
        <w:t>2</w:t>
      </w:r>
      <w:r w:rsidR="00F44CDB">
        <w:rPr>
          <w:rFonts w:eastAsia="Calibri" w:hAnsi="Calibri" w:cs="Calibri"/>
          <w:b/>
          <w:bCs/>
          <w:noProof/>
          <w:color w:val="0000CC"/>
        </w:rPr>
        <w:t>5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</w:t>
      </w:r>
      <w:r w:rsidR="00AE5620">
        <w:rPr>
          <w:rFonts w:eastAsia="Calibri" w:hAnsi="Calibri" w:cs="Calibri"/>
          <w:b/>
          <w:bCs/>
          <w:noProof/>
          <w:color w:val="0000CC"/>
        </w:rPr>
        <w:t>February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202</w:t>
      </w:r>
      <w:r w:rsidR="00AE5620">
        <w:rPr>
          <w:rFonts w:eastAsia="Calibri" w:hAnsi="Calibri" w:cs="Calibri"/>
          <w:b/>
          <w:bCs/>
          <w:noProof/>
          <w:color w:val="0000CC"/>
        </w:rPr>
        <w:t>1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4479E9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>
        <w:t>NHRIs are encouraged to make written submissions that contain: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Information on the implementation of some or all of the substantives articles (articles 1 to 16) of the Convention;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Comments on the report of the State party and its written replies to the list of issues; </w:t>
      </w:r>
    </w:p>
    <w:p w:rsidR="001F04E4" w:rsidRDefault="001F04E4" w:rsidP="001F04E4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</w:pPr>
      <w:r>
        <w:t xml:space="preserve">Information on the implementation by the State party of previous concluding observations of the Committee; </w:t>
      </w:r>
    </w:p>
    <w:p w:rsidR="008C24AC" w:rsidRDefault="001F04E4" w:rsidP="001F04E4">
      <w:pPr>
        <w:numPr>
          <w:ilvl w:val="0"/>
          <w:numId w:val="2"/>
        </w:numPr>
        <w:ind w:left="1080" w:hanging="360"/>
      </w:pPr>
      <w:r>
        <w:t>Information highlighting priority concerns and suggesting country-specific recommendations to facilitate the work of the Committee</w:t>
      </w:r>
      <w:r w:rsidR="008C24AC">
        <w:t>; and</w:t>
      </w:r>
    </w:p>
    <w:p w:rsidR="001F04E4" w:rsidRDefault="008C24AC" w:rsidP="00612D29">
      <w:pPr>
        <w:numPr>
          <w:ilvl w:val="0"/>
          <w:numId w:val="2"/>
        </w:numPr>
        <w:ind w:left="1080" w:hanging="360"/>
        <w:jc w:val="both"/>
      </w:pPr>
      <w:r w:rsidRPr="004479E9">
        <w:rPr>
          <w:b/>
        </w:rPr>
        <w:t xml:space="preserve">Information on the impact of measures taken by the States parties concerned in </w:t>
      </w:r>
      <w:r w:rsidR="009278C3">
        <w:rPr>
          <w:b/>
        </w:rPr>
        <w:t>relation</w:t>
      </w:r>
      <w:r w:rsidRPr="004479E9">
        <w:rPr>
          <w:b/>
        </w:rPr>
        <w:t xml:space="preserve"> to the COVID-19 crisis on women</w:t>
      </w:r>
      <w:r w:rsidR="00AE5620">
        <w:rPr>
          <w:b/>
        </w:rPr>
        <w:t>'</w:t>
      </w:r>
      <w:r w:rsidRPr="004479E9">
        <w:rPr>
          <w:b/>
        </w:rPr>
        <w:t>s rights and gender equality</w:t>
      </w:r>
      <w:r w:rsidR="009278C3">
        <w:rPr>
          <w:b/>
        </w:rPr>
        <w:t xml:space="preserve"> and on the integration of a gender perspective in COVID-19 recovery plans</w:t>
      </w:r>
      <w:r w:rsidRPr="004479E9">
        <w:rPr>
          <w:b/>
        </w:rP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  <w:t xml:space="preserve">NHRIs wishing to make written submissions to the Committee </w:t>
      </w:r>
      <w:proofErr w:type="gramStart"/>
      <w:r>
        <w:t>are requested</w:t>
      </w:r>
      <w:proofErr w:type="gramEnd"/>
      <w:r>
        <w:t xml:space="preserve"> to: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Indicate the full name of the NHRI;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Indicate the </w:t>
      </w:r>
      <w:r w:rsidR="00AE5620">
        <w:t>State party</w:t>
      </w:r>
      <w:r>
        <w:t xml:space="preserve"> to which the information relates;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CC4E70">
        <w:rPr>
          <w:u w:val="single"/>
        </w:rPr>
        <w:t xml:space="preserve">Indicate </w:t>
      </w:r>
      <w:r w:rsidRPr="00CC4E70">
        <w:rPr>
          <w:rFonts w:ascii="Times New Roman Bold"/>
          <w:u w:val="single"/>
        </w:rPr>
        <w:t>whether</w:t>
      </w:r>
      <w:r w:rsidRPr="00CC4E70">
        <w:rPr>
          <w:u w:val="single"/>
        </w:rPr>
        <w:t xml:space="preserve"> or not the </w:t>
      </w:r>
      <w:r w:rsidRPr="00CC4E70">
        <w:rPr>
          <w:rFonts w:ascii="Times New Roman Bold"/>
          <w:u w:val="single"/>
        </w:rPr>
        <w:t>submission can be posted</w:t>
      </w:r>
      <w:r w:rsidRPr="00CC4E70">
        <w:rPr>
          <w:u w:val="single"/>
        </w:rPr>
        <w:t xml:space="preserve"> on the CEDAW website for public information purposes</w:t>
      </w:r>
      <w:r>
        <w:t xml:space="preserve">; 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5651F2">
        <w:t xml:space="preserve">Ensure that </w:t>
      </w:r>
      <w:r w:rsidR="009278C3">
        <w:t>any</w:t>
      </w:r>
      <w:r w:rsidRPr="005651F2">
        <w:t xml:space="preserve"> </w:t>
      </w:r>
      <w:r w:rsidR="009278C3">
        <w:t xml:space="preserve">alleged victims, </w:t>
      </w:r>
      <w:r w:rsidRPr="005651F2">
        <w:t xml:space="preserve">witnesses and </w:t>
      </w:r>
      <w:r w:rsidR="009278C3">
        <w:t>perpetrators</w:t>
      </w:r>
      <w:r w:rsidRPr="005651F2">
        <w:t xml:space="preserve"> are referred to in the report by their initials only</w:t>
      </w:r>
      <w:r>
        <w:t xml:space="preserve"> and that no photographs of </w:t>
      </w:r>
      <w:r w:rsidR="009278C3">
        <w:t xml:space="preserve">alleged victims, </w:t>
      </w:r>
      <w:r>
        <w:t>witnesses or perpetrators are included</w:t>
      </w:r>
      <w:r w:rsidRPr="005651F2">
        <w:t>, unless written agreement has been obtained from these persons;</w:t>
      </w:r>
    </w:p>
    <w:p w:rsidR="001F04E4" w:rsidRDefault="001F04E4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not exceeding 3,300 words in Word format by e-mail</w:t>
      </w:r>
      <w:r w:rsidR="00AE5620">
        <w:t>;</w:t>
      </w:r>
    </w:p>
    <w:p w:rsidR="00AE5620" w:rsidRDefault="00AE5620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in one of the working languages of the Committee (English, French or Spanish).</w:t>
      </w:r>
    </w:p>
    <w:p w:rsidR="001F04E4" w:rsidRDefault="001F04E4" w:rsidP="001F04E4">
      <w:pPr>
        <w:ind w:left="1080"/>
        <w:jc w:val="both"/>
      </w:pPr>
    </w:p>
    <w:p w:rsidR="008C24AC" w:rsidRDefault="001F04E4" w:rsidP="007B1D9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auto"/>
        </w:rPr>
      </w:pPr>
      <w:r w:rsidRPr="00972E76">
        <w:rPr>
          <w:rFonts w:eastAsia="Calibri" w:hAnsi="Calibri" w:cs="Calibri"/>
          <w:b/>
          <w:bCs/>
          <w:noProof/>
        </w:rPr>
        <w:lastRenderedPageBreak/>
        <w:tab/>
      </w:r>
      <w:r w:rsidRPr="00972E76">
        <w:rPr>
          <w:rFonts w:eastAsia="Calibri" w:hAnsi="Calibri" w:cs="Calibri"/>
          <w:bCs/>
          <w:noProof/>
        </w:rPr>
        <w:t>All submissions should be received</w:t>
      </w:r>
      <w:r w:rsidR="009278C3">
        <w:rPr>
          <w:rFonts w:eastAsia="Calibri" w:hAnsi="Calibri" w:cs="Calibri"/>
          <w:bCs/>
          <w:noProof/>
        </w:rPr>
        <w:t xml:space="preserve"> by the Secretariat of the Committee at the latest</w:t>
      </w:r>
      <w:r w:rsidRPr="00972E76">
        <w:rPr>
          <w:rFonts w:eastAsia="Calibri" w:hAnsi="Calibri" w:cs="Calibri"/>
          <w:bCs/>
          <w:noProof/>
        </w:rPr>
        <w:t xml:space="preserve"> </w:t>
      </w:r>
      <w:r w:rsidR="00AE5620">
        <w:rPr>
          <w:rFonts w:eastAsia="Calibri" w:hAnsi="Calibri" w:cs="Calibri"/>
          <w:b/>
          <w:bCs/>
          <w:noProof/>
        </w:rPr>
        <w:t>three</w:t>
      </w:r>
      <w:r w:rsidRPr="004479E9">
        <w:rPr>
          <w:rFonts w:eastAsia="Calibri" w:hAnsi="Calibri" w:cs="Calibri"/>
          <w:b/>
          <w:bCs/>
          <w:noProof/>
        </w:rPr>
        <w:t xml:space="preserve"> weeks prior to</w:t>
      </w:r>
      <w:r w:rsidRPr="00972E76">
        <w:rPr>
          <w:rFonts w:eastAsia="Calibri" w:hAnsi="Calibri" w:cs="Calibri"/>
          <w:bCs/>
          <w:noProof/>
        </w:rPr>
        <w:t xml:space="preserve"> the beginning of the </w:t>
      </w:r>
      <w:r w:rsidR="00AE5620">
        <w:rPr>
          <w:rFonts w:eastAsia="Calibri" w:hAnsi="Calibri" w:cs="Calibri"/>
          <w:bCs/>
          <w:noProof/>
        </w:rPr>
        <w:t>78</w:t>
      </w:r>
      <w:r w:rsidR="00AE5620" w:rsidRPr="00F33235">
        <w:rPr>
          <w:rFonts w:eastAsia="Calibri" w:hAnsi="Calibri" w:cs="Calibri"/>
          <w:bCs/>
          <w:noProof/>
          <w:vertAlign w:val="superscript"/>
        </w:rPr>
        <w:t>th</w:t>
      </w:r>
      <w:r w:rsidR="00AE5620">
        <w:rPr>
          <w:rFonts w:eastAsia="Calibri" w:hAnsi="Calibri" w:cs="Calibri"/>
          <w:bCs/>
          <w:noProof/>
        </w:rPr>
        <w:t xml:space="preserve"> (online) </w:t>
      </w:r>
      <w:r w:rsidRPr="00972E76">
        <w:rPr>
          <w:rFonts w:eastAsia="Calibri" w:hAnsi="Calibri" w:cs="Calibri"/>
          <w:bCs/>
          <w:noProof/>
        </w:rPr>
        <w:t xml:space="preserve">session, </w:t>
      </w:r>
      <w:r w:rsidR="00AE5620">
        <w:rPr>
          <w:rFonts w:eastAsia="Calibri" w:hAnsi="Calibri" w:cs="Calibri"/>
          <w:bCs/>
          <w:noProof/>
        </w:rPr>
        <w:t xml:space="preserve">i.e., </w:t>
      </w:r>
      <w:r w:rsidR="00AE5620" w:rsidRPr="00F33235">
        <w:rPr>
          <w:rFonts w:eastAsia="Calibri" w:hAnsi="Calibri" w:cs="Calibri"/>
          <w:b/>
          <w:bCs/>
          <w:noProof/>
        </w:rPr>
        <w:t>no later than 25 January 2021</w:t>
      </w:r>
      <w:r w:rsidR="008C24AC">
        <w:t>.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>
        <w:rPr>
          <w:rFonts w:eastAsia="Calibri" w:hAnsi="Calibri" w:cs="Calibri"/>
          <w:bCs/>
          <w:noProof/>
        </w:rPr>
        <w:tab/>
      </w:r>
      <w:r w:rsidR="001F04E4" w:rsidRPr="00972E76">
        <w:rPr>
          <w:rFonts w:eastAsia="Calibri" w:hAnsi="Calibri" w:cs="Calibri"/>
          <w:bCs/>
          <w:noProof/>
        </w:rPr>
        <w:t>The written submission should be sent electronically in Word format to the following e-mail address:</w:t>
      </w:r>
      <w:r w:rsidR="00A929CA">
        <w:t>cedaw@ohchr.org</w:t>
      </w:r>
      <w:r w:rsidR="001F04E4" w:rsidRPr="00972E76">
        <w:rPr>
          <w:rFonts w:eastAsia="Calibri" w:hAnsi="Calibri" w:cs="Calibri"/>
          <w:bCs/>
          <w:noProof/>
        </w:rPr>
        <w:t xml:space="preserve">. Please indicate in the subject of the email: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submission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and the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name of the country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(</w:t>
      </w:r>
      <w:r w:rsidR="00AE5620">
        <w:rPr>
          <w:rFonts w:eastAsia="Calibri" w:hAnsi="Calibri" w:cs="Calibri"/>
          <w:bCs/>
          <w:noProof/>
        </w:rPr>
        <w:t>i</w:t>
      </w:r>
      <w:r w:rsidR="001F04E4" w:rsidRPr="00972E76">
        <w:rPr>
          <w:rFonts w:eastAsia="Calibri" w:hAnsi="Calibri" w:cs="Calibri"/>
          <w:bCs/>
          <w:noProof/>
        </w:rPr>
        <w:t>.</w:t>
      </w:r>
      <w:r w:rsidR="00AE5620">
        <w:rPr>
          <w:rFonts w:eastAsia="Calibri" w:hAnsi="Calibri" w:cs="Calibri"/>
          <w:bCs/>
          <w:noProof/>
        </w:rPr>
        <w:t>e</w:t>
      </w:r>
      <w:r w:rsidR="001F04E4" w:rsidRPr="00972E76">
        <w:rPr>
          <w:rFonts w:eastAsia="Calibri" w:hAnsi="Calibri" w:cs="Calibri"/>
          <w:bCs/>
          <w:noProof/>
        </w:rPr>
        <w:t xml:space="preserve">.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 xml:space="preserve">Submission </w:t>
      </w:r>
      <w:r w:rsidR="00AE5620">
        <w:rPr>
          <w:rFonts w:eastAsia="Calibri" w:hAnsi="Calibri" w:cs="Calibri"/>
          <w:bCs/>
          <w:noProof/>
        </w:rPr>
        <w:t>Denmark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>).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 w:rsidRPr="00972E76">
        <w:rPr>
          <w:rFonts w:eastAsia="Calibri" w:hAnsi="Calibri" w:cs="Calibri"/>
          <w:bCs/>
          <w:noProof/>
        </w:rPr>
        <w:t>In line with the UN greening policy, hard copies of submissions are no longer necessary.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Pre-Sessional Working Group (</w:t>
      </w:r>
      <w:r w:rsidR="00AE5620">
        <w:rPr>
          <w:rFonts w:eastAsia="Calibri" w:hAnsi="Calibri" w:cs="Calibri"/>
          <w:b/>
          <w:bCs/>
          <w:noProof/>
          <w:color w:val="0000CC"/>
        </w:rPr>
        <w:t>1</w:t>
      </w:r>
      <w:r w:rsidR="009278C3">
        <w:rPr>
          <w:rFonts w:eastAsia="Calibri" w:hAnsi="Calibri" w:cs="Calibri"/>
          <w:b/>
          <w:bCs/>
          <w:noProof/>
          <w:color w:val="0000CC"/>
        </w:rPr>
        <w:t>-</w:t>
      </w:r>
      <w:r w:rsidR="00AE5620">
        <w:rPr>
          <w:rFonts w:eastAsia="Calibri" w:hAnsi="Calibri" w:cs="Calibri"/>
          <w:b/>
          <w:bCs/>
          <w:noProof/>
          <w:color w:val="0000CC"/>
        </w:rPr>
        <w:t>5</w:t>
      </w:r>
      <w:r w:rsidR="007431DC" w:rsidRPr="002E5F4F">
        <w:rPr>
          <w:rFonts w:ascii="Times New Roman Bold"/>
          <w:color w:val="0033CC"/>
        </w:rPr>
        <w:t xml:space="preserve"> </w:t>
      </w:r>
      <w:r w:rsidR="00AE5620">
        <w:rPr>
          <w:rFonts w:ascii="Times New Roman Bold"/>
          <w:color w:val="0033CC"/>
        </w:rPr>
        <w:t>March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 202</w:t>
      </w:r>
      <w:r w:rsidR="00AE5620">
        <w:rPr>
          <w:rFonts w:eastAsia="Calibri" w:hAnsi="Calibri" w:cs="Calibri"/>
          <w:b/>
          <w:bCs/>
          <w:noProof/>
          <w:color w:val="0000CC"/>
        </w:rPr>
        <w:t>1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 w:rsidDel="006836D5">
        <w:rPr>
          <w:rFonts w:eastAsia="Calibri" w:hAnsi="Calibri" w:cs="Calibri"/>
          <w:b/>
          <w:bCs/>
          <w:noProof/>
        </w:rPr>
        <w:t xml:space="preserve"> </w:t>
      </w:r>
    </w:p>
    <w:p w:rsidR="001F04E4" w:rsidRPr="003F2FFE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pre-sessional working group </w:t>
      </w:r>
      <w:proofErr w:type="gramStart"/>
      <w:r>
        <w:t xml:space="preserve">will </w:t>
      </w:r>
      <w:r w:rsidR="00AE5620">
        <w:t>be held</w:t>
      </w:r>
      <w:proofErr w:type="gramEnd"/>
      <w:r w:rsidR="00AE5620">
        <w:t xml:space="preserve"> online</w:t>
      </w:r>
      <w:r>
        <w:t xml:space="preserve"> in closed meeting</w:t>
      </w:r>
      <w:r w:rsidR="007431DC">
        <w:t>.</w:t>
      </w:r>
      <w:r>
        <w:t xml:space="preserve"> </w:t>
      </w:r>
      <w:r w:rsidR="007431DC">
        <w:t xml:space="preserve">It will </w:t>
      </w:r>
      <w:r>
        <w:t xml:space="preserve">prepare lists of issues for the following States parties that </w:t>
      </w:r>
      <w:proofErr w:type="gramStart"/>
      <w:r>
        <w:t>are scheduled to be considered</w:t>
      </w:r>
      <w:proofErr w:type="gramEnd"/>
      <w:r>
        <w:t xml:space="preserve"> at </w:t>
      </w:r>
      <w:r w:rsidR="00AE5620">
        <w:t>future sessions of the Committee</w:t>
      </w:r>
      <w:r>
        <w:t xml:space="preserve">: </w:t>
      </w:r>
      <w:r w:rsidR="006800D0">
        <w:rPr>
          <w:b/>
          <w:iCs/>
        </w:rPr>
        <w:t>China (including Hong-Kong and Macao)</w:t>
      </w:r>
      <w:r w:rsidR="006800D0" w:rsidRPr="000064C3">
        <w:rPr>
          <w:b/>
          <w:iCs/>
        </w:rPr>
        <w:t xml:space="preserve">, </w:t>
      </w:r>
      <w:r w:rsidR="006800D0">
        <w:rPr>
          <w:b/>
          <w:iCs/>
        </w:rPr>
        <w:t>Hungary</w:t>
      </w:r>
      <w:r w:rsidR="006800D0" w:rsidRPr="000064C3">
        <w:rPr>
          <w:b/>
          <w:iCs/>
        </w:rPr>
        <w:t xml:space="preserve">, </w:t>
      </w:r>
      <w:r w:rsidR="006800D0">
        <w:rPr>
          <w:b/>
          <w:iCs/>
        </w:rPr>
        <w:t>Mauritania</w:t>
      </w:r>
      <w:r w:rsidR="006800D0" w:rsidRPr="000064C3">
        <w:rPr>
          <w:b/>
          <w:iCs/>
        </w:rPr>
        <w:t xml:space="preserve">, </w:t>
      </w:r>
      <w:r w:rsidR="006800D0">
        <w:rPr>
          <w:b/>
          <w:iCs/>
        </w:rPr>
        <w:t>Namibia, Uganda and United Arab Emirates</w:t>
      </w:r>
      <w:r>
        <w:rPr>
          <w:rFonts w:hAnsi="Times New Roman" w:cs="Times New Roman"/>
          <w:b/>
          <w:iCs/>
        </w:rPr>
        <w:t xml:space="preserve">. </w:t>
      </w:r>
      <w:r>
        <w:rPr>
          <w:iCs/>
        </w:rPr>
        <w:t xml:space="preserve">In addition, it will prepare </w:t>
      </w:r>
      <w:r w:rsidRPr="00972E76">
        <w:rPr>
          <w:iCs/>
        </w:rPr>
        <w:t xml:space="preserve">lists of issues prior to reporting for </w:t>
      </w:r>
      <w:r w:rsidR="006800D0">
        <w:rPr>
          <w:b/>
          <w:iCs/>
        </w:rPr>
        <w:t>Bhutan</w:t>
      </w:r>
      <w:r w:rsidR="00942CDE">
        <w:rPr>
          <w:b/>
          <w:iCs/>
        </w:rPr>
        <w:t xml:space="preserve">, </w:t>
      </w:r>
      <w:r w:rsidR="006800D0">
        <w:rPr>
          <w:b/>
          <w:iCs/>
        </w:rPr>
        <w:t>Chile</w:t>
      </w:r>
      <w:r w:rsidR="009278C3">
        <w:rPr>
          <w:b/>
          <w:iCs/>
        </w:rPr>
        <w:t xml:space="preserve"> and</w:t>
      </w:r>
      <w:r w:rsidR="009278C3" w:rsidRPr="000064C3">
        <w:rPr>
          <w:b/>
          <w:iCs/>
        </w:rPr>
        <w:t xml:space="preserve"> </w:t>
      </w:r>
      <w:r w:rsidR="006800D0">
        <w:rPr>
          <w:b/>
          <w:iCs/>
        </w:rPr>
        <w:t>Italy</w:t>
      </w:r>
      <w:r w:rsidR="007431DC">
        <w:rPr>
          <w:b/>
          <w:iCs/>
        </w:rPr>
        <w:t xml:space="preserve"> </w:t>
      </w:r>
      <w:r w:rsidRPr="00806162">
        <w:rPr>
          <w:iCs/>
        </w:rPr>
        <w:t>under the simplified reporting procedure</w:t>
      </w:r>
      <w:r>
        <w:rPr>
          <w:iCs/>
        </w:rPr>
        <w:t xml:space="preserve">. </w:t>
      </w:r>
      <w:r>
        <w:t xml:space="preserve">The pre-sessional working group prepares lists of issues and questions for States parties </w:t>
      </w:r>
      <w:r w:rsidR="006800D0">
        <w:t xml:space="preserve">that normally are </w:t>
      </w:r>
      <w:r>
        <w:t>scheduled to be reviewed two sessions later</w:t>
      </w:r>
      <w:r w:rsidR="004479E9">
        <w:t xml:space="preserve"> (does not apply to lists of issues prior to reporting)</w:t>
      </w:r>
      <w:r w:rsidR="006800D0">
        <w:t xml:space="preserve"> except that this sequence has been delayed due to the ongoing COVID-19 pandemic</w:t>
      </w:r>
      <w: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</w:rPr>
      </w:pPr>
      <w:r>
        <w:rPr>
          <w:rFonts w:eastAsia="Calibri" w:hAnsi="Calibri" w:cs="Calibri"/>
          <w:b/>
          <w:bCs/>
          <w:noProof/>
        </w:rPr>
        <w:tab/>
      </w:r>
      <w:r>
        <w:t>Receiving information from NHRIs at an early stage of the reporting pro</w:t>
      </w:r>
      <w:r w:rsidR="004479E9">
        <w:t xml:space="preserve">cess is of critical importance. </w:t>
      </w:r>
      <w:r>
        <w:t xml:space="preserve">NHRIs are therefore encouraged to submit written contributions for the development of the lists of issues and lists of issues prior to reporting by the pre-sessional working group. NHRIs wishing to submit written information to the pre-sessional working group should follow the same procedure as for the submission of written information for the session (see above). Written NHRI submissions </w:t>
      </w:r>
      <w:r w:rsidR="006800D0" w:rsidRPr="00F33235">
        <w:rPr>
          <w:b/>
        </w:rPr>
        <w:t>must be in one of the working languages of the Committee (English, French or Spanish), must</w:t>
      </w:r>
      <w:r>
        <w:t xml:space="preserve"> </w:t>
      </w:r>
      <w:r>
        <w:rPr>
          <w:rFonts w:ascii="Times New Roman Bold"/>
        </w:rPr>
        <w:t>not exceed 3,300 words</w:t>
      </w:r>
      <w:r>
        <w:t xml:space="preserve"> and </w:t>
      </w:r>
      <w:proofErr w:type="gramStart"/>
      <w:r>
        <w:t>should be sent</w:t>
      </w:r>
      <w:proofErr w:type="gramEnd"/>
      <w:r>
        <w:t xml:space="preserve"> </w:t>
      </w:r>
      <w:r w:rsidRPr="003F2FFE">
        <w:rPr>
          <w:b/>
        </w:rPr>
        <w:t xml:space="preserve">by </w:t>
      </w:r>
      <w:r w:rsidR="00935CCA">
        <w:rPr>
          <w:b/>
        </w:rPr>
        <w:t xml:space="preserve">1 </w:t>
      </w:r>
      <w:r w:rsidR="006800D0">
        <w:rPr>
          <w:b/>
        </w:rPr>
        <w:t>February</w:t>
      </w:r>
      <w:r w:rsidRPr="00163D2A">
        <w:rPr>
          <w:b/>
        </w:rPr>
        <w:t xml:space="preserve"> 202</w:t>
      </w:r>
      <w:r w:rsidR="006800D0">
        <w:rPr>
          <w:b/>
        </w:rPr>
        <w:t>1</w:t>
      </w:r>
      <w:r w:rsidRPr="00163D2A">
        <w:rPr>
          <w:b/>
        </w:rPr>
        <w:t xml:space="preserve"> </w:t>
      </w:r>
      <w:r w:rsidRPr="00163D2A">
        <w:t>at</w:t>
      </w:r>
      <w:r>
        <w:t xml:space="preserve"> the latest electronically </w:t>
      </w:r>
      <w:r>
        <w:rPr>
          <w:rFonts w:ascii="Times New Roman Bold"/>
        </w:rPr>
        <w:t xml:space="preserve">in Word format </w:t>
      </w:r>
      <w:r>
        <w:t xml:space="preserve">to the following e-mail address: </w:t>
      </w:r>
      <w:hyperlink r:id="rId11" w:history="1">
        <w:r w:rsidRPr="002E4D88">
          <w:rPr>
            <w:rStyle w:val="Hyperlink1"/>
            <w:color w:val="0000CC"/>
            <w:u w:val="single"/>
          </w:rPr>
          <w:t>cedaw@ohchr.org</w:t>
        </w:r>
      </w:hyperlink>
      <w:r>
        <w:rPr>
          <w:rStyle w:val="Hyperlink1"/>
        </w:rPr>
        <w:t xml:space="preserve">. </w:t>
      </w:r>
    </w:p>
    <w:p w:rsidR="001F04E4" w:rsidRDefault="001F04E4" w:rsidP="001F04E4">
      <w:pPr>
        <w:ind w:firstLine="720"/>
        <w:jc w:val="both"/>
        <w:rPr>
          <w:shd w:val="clear" w:color="auto" w:fill="00FFFF"/>
        </w:rPr>
      </w:pPr>
    </w:p>
    <w:p w:rsidR="001F04E4" w:rsidRPr="00562F72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</w:rPr>
      </w:pPr>
      <w:r w:rsidRPr="00562F72">
        <w:rPr>
          <w:rFonts w:eastAsia="Calibri" w:hAnsi="Calibri" w:cs="Calibri"/>
          <w:b/>
          <w:bCs/>
          <w:noProof/>
          <w:color w:val="0033CC"/>
        </w:rPr>
        <w:t>VII.</w:t>
      </w:r>
      <w:r w:rsidRPr="00562F72">
        <w:rPr>
          <w:rFonts w:eastAsia="Calibri" w:hAnsi="Calibri" w:cs="Calibri"/>
          <w:b/>
          <w:bCs/>
          <w:noProof/>
          <w:color w:val="0033CC"/>
        </w:rPr>
        <w:tab/>
        <w:t>Written submissions under the follow-up to concluding observations procedure</w:t>
      </w:r>
    </w:p>
    <w:p w:rsidR="001F04E4" w:rsidRPr="00562F72" w:rsidRDefault="001F04E4" w:rsidP="001F04E4">
      <w:pPr>
        <w:pStyle w:val="Default"/>
        <w:rPr>
          <w:rFonts w:eastAsia="Calibri"/>
          <w:bCs/>
          <w:noProof/>
        </w:rPr>
      </w:pPr>
    </w:p>
    <w:p w:rsidR="001F04E4" w:rsidRPr="00562F72" w:rsidRDefault="001F04E4" w:rsidP="001F04E4">
      <w:pPr>
        <w:pStyle w:val="Default"/>
        <w:jc w:val="both"/>
        <w:rPr>
          <w:rFonts w:eastAsiaTheme="minorHAnsi"/>
          <w:lang w:val="en-GB"/>
        </w:rPr>
      </w:pPr>
      <w:r w:rsidRPr="00562F72">
        <w:rPr>
          <w:rFonts w:eastAsia="Calibri"/>
          <w:bCs/>
          <w:noProof/>
        </w:rPr>
        <w:tab/>
        <w:t xml:space="preserve">In its concluding observations </w:t>
      </w:r>
      <w:r>
        <w:rPr>
          <w:rFonts w:eastAsia="Calibri"/>
          <w:bCs/>
          <w:noProof/>
        </w:rPr>
        <w:t xml:space="preserve">adopted at the end of the consideration of </w:t>
      </w:r>
      <w:r w:rsidRPr="00562F72">
        <w:rPr>
          <w:rFonts w:eastAsia="Calibri"/>
          <w:bCs/>
          <w:noProof/>
        </w:rPr>
        <w:t>a State party report, t</w:t>
      </w:r>
      <w:r w:rsidRPr="00562F72">
        <w:rPr>
          <w:rFonts w:eastAsiaTheme="minorHAnsi"/>
          <w:lang w:val="en-GB"/>
        </w:rPr>
        <w:t xml:space="preserve">he Committee identifies up to four sub-paragraphs, requiring the State party concerned to submit </w:t>
      </w:r>
      <w:r w:rsidRPr="00562F72">
        <w:rPr>
          <w:rFonts w:eastAsiaTheme="minorHAnsi"/>
          <w:b/>
          <w:lang w:val="en-GB"/>
        </w:rPr>
        <w:t>follow-up information</w:t>
      </w:r>
      <w:r w:rsidRPr="00562F72">
        <w:rPr>
          <w:rFonts w:eastAsiaTheme="minorHAnsi"/>
          <w:lang w:val="en-GB"/>
        </w:rPr>
        <w:t xml:space="preserve"> in relation to these sub-paragraphs within two years</w:t>
      </w:r>
      <w:r w:rsidR="006800D0">
        <w:rPr>
          <w:rFonts w:eastAsiaTheme="minorHAnsi"/>
          <w:lang w:val="en-GB"/>
        </w:rPr>
        <w:t xml:space="preserve"> or, exceptionally, within one year</w:t>
      </w:r>
      <w:r w:rsidRPr="00562F72">
        <w:rPr>
          <w:rFonts w:eastAsiaTheme="minorHAnsi"/>
          <w:lang w:val="en-GB"/>
        </w:rPr>
        <w:t xml:space="preserve">. 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7431DC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The follow-up procedure allows for the consideratio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n of information received from NHRIs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.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N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>HRI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submissions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shall be </w:t>
      </w:r>
      <w:r w:rsidR="006800D0">
        <w:rPr>
          <w:rFonts w:eastAsiaTheme="minorHAnsi" w:hAnsi="Times New Roman" w:cs="Times New Roman"/>
          <w:bdr w:val="none" w:sz="0" w:space="0" w:color="auto"/>
          <w:lang w:val="en-GB"/>
        </w:rPr>
        <w:t xml:space="preserve">in one of the working languages of the Committee (English, French and Spanish),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as concise as possible</w:t>
      </w:r>
      <w:r w:rsidR="006800D0">
        <w:rPr>
          <w:rFonts w:eastAsiaTheme="minorHAnsi" w:hAnsi="Times New Roman" w:cs="Times New Roman"/>
          <w:bdr w:val="none" w:sz="0" w:space="0" w:color="auto"/>
          <w:lang w:val="en-GB"/>
        </w:rPr>
        <w:t>,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</w:t>
      </w:r>
      <w:r>
        <w:rPr>
          <w:rFonts w:eastAsiaTheme="minorHAnsi" w:hAnsi="Times New Roman" w:cs="Times New Roman"/>
          <w:bdr w:val="none" w:sz="0" w:space="0" w:color="auto"/>
          <w:lang w:val="en-GB"/>
        </w:rPr>
        <w:t xml:space="preserve">must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not exceed a maximum length of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3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500 words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and should be sent electronically in Word format to </w:t>
      </w:r>
      <w:hyperlink r:id="rId12" w:history="1">
        <w:r>
          <w:rPr>
            <w:rStyle w:val="Hyperlink1"/>
          </w:rPr>
          <w:t>cedaw@ohchr.org</w:t>
        </w:r>
      </w:hyperlink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. The deadline for the submission of written information by N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is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four weeks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before the beginning of the session at which the State party’s follow-up report </w:t>
      </w:r>
      <w:proofErr w:type="gramStart"/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is scheduled to be assessed</w:t>
      </w:r>
      <w:proofErr w:type="gramEnd"/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>.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For more information on the follow-up to concluding observations procedure see: </w:t>
      </w:r>
      <w:hyperlink r:id="rId13" w:history="1">
        <w:r w:rsidRPr="00562F72">
          <w:rPr>
            <w:rStyle w:val="Hyperlink"/>
            <w:rFonts w:eastAsiaTheme="minorHAnsi" w:hAnsi="Times New Roman" w:cs="Times New Roman"/>
            <w:color w:val="0033CC"/>
            <w:bdr w:val="none" w:sz="0" w:space="0" w:color="auto"/>
            <w:lang w:val="en-GB"/>
          </w:rPr>
          <w:t>https://bit.ly/34og440</w:t>
        </w:r>
      </w:hyperlink>
      <w:r w:rsidRPr="00562F72">
        <w:rPr>
          <w:rFonts w:eastAsiaTheme="minorHAnsi" w:hAnsi="Times New Roman" w:cs="Times New Roman"/>
          <w:color w:val="0033CC"/>
          <w:bdr w:val="none" w:sz="0" w:space="0" w:color="auto"/>
          <w:lang w:val="en-GB"/>
        </w:rPr>
        <w:t xml:space="preserve"> 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963DB6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963DB6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963DB6" w:rsidRPr="00D434A5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</w:t>
      </w:r>
      <w:r>
        <w:rPr>
          <w:rFonts w:eastAsia="Calibri" w:hAnsi="Calibri" w:cs="Calibri"/>
          <w:b/>
          <w:bCs/>
          <w:noProof/>
          <w:color w:val="0000CC"/>
        </w:rPr>
        <w:t>I</w:t>
      </w: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</w:r>
      <w:r w:rsidR="006800D0">
        <w:rPr>
          <w:rFonts w:eastAsia="Calibri" w:hAnsi="Calibri" w:cs="Calibri"/>
          <w:b/>
          <w:bCs/>
          <w:noProof/>
          <w:color w:val="0000CC"/>
        </w:rPr>
        <w:t>Informal remote public</w:t>
      </w:r>
      <w:r w:rsidR="007431DC">
        <w:rPr>
          <w:rFonts w:eastAsia="Calibri" w:hAnsi="Calibri" w:cs="Calibri"/>
          <w:b/>
          <w:bCs/>
          <w:noProof/>
          <w:color w:val="0000CC"/>
        </w:rPr>
        <w:t xml:space="preserve"> m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eeting with NHRIs </w:t>
      </w:r>
      <w:r>
        <w:rPr>
          <w:rFonts w:eastAsia="Calibri" w:hAnsi="Calibri" w:cs="Calibri"/>
          <w:b/>
          <w:bCs/>
          <w:noProof/>
          <w:color w:val="0000CC"/>
        </w:rPr>
        <w:t>during the 7</w:t>
      </w:r>
      <w:r w:rsidR="006800D0">
        <w:rPr>
          <w:rFonts w:eastAsia="Calibri" w:hAnsi="Calibri" w:cs="Calibri"/>
          <w:b/>
          <w:bCs/>
          <w:noProof/>
          <w:color w:val="0000CC"/>
        </w:rPr>
        <w:t>8</w:t>
      </w:r>
      <w:r w:rsidRPr="00D434A5">
        <w:rPr>
          <w:rFonts w:eastAsia="Calibri" w:hAnsi="Calibri" w:cs="Calibri"/>
          <w:b/>
          <w:bCs/>
          <w:noProof/>
          <w:color w:val="0000CC"/>
          <w:vertAlign w:val="superscript"/>
        </w:rPr>
        <w:t>th</w:t>
      </w:r>
      <w:r>
        <w:rPr>
          <w:rFonts w:eastAsia="Calibri" w:hAnsi="Calibri" w:cs="Calibri"/>
          <w:b/>
          <w:bCs/>
          <w:noProof/>
          <w:color w:val="0000CC"/>
        </w:rPr>
        <w:t xml:space="preserve"> session</w:t>
      </w:r>
    </w:p>
    <w:p w:rsidR="001F04E4" w:rsidRDefault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tab/>
      </w:r>
      <w:r w:rsidR="006800D0">
        <w:rPr>
          <w:rFonts w:hAnsi="Times New Roman" w:cs="Times New Roman"/>
          <w:b/>
        </w:rPr>
        <w:t>Due</w:t>
      </w:r>
      <w:r w:rsidR="007431DC" w:rsidRPr="002E5F4F">
        <w:rPr>
          <w:rFonts w:hAnsi="Times New Roman" w:cs="Times New Roman"/>
          <w:b/>
        </w:rPr>
        <w:t xml:space="preserve"> to the </w:t>
      </w:r>
      <w:r w:rsidR="00935CCA">
        <w:rPr>
          <w:rFonts w:hAnsi="Times New Roman" w:cs="Times New Roman"/>
          <w:b/>
        </w:rPr>
        <w:t xml:space="preserve">ongoing </w:t>
      </w:r>
      <w:r w:rsidR="007431DC" w:rsidRPr="002E5F4F">
        <w:rPr>
          <w:rFonts w:hAnsi="Times New Roman" w:cs="Times New Roman"/>
          <w:b/>
        </w:rPr>
        <w:t>COVID-19 pandemic, the</w:t>
      </w:r>
      <w:r w:rsidR="007431DC">
        <w:rPr>
          <w:rFonts w:hAnsi="Times New Roman" w:cs="Times New Roman"/>
          <w:b/>
        </w:rPr>
        <w:t xml:space="preserve"> 7</w:t>
      </w:r>
      <w:r w:rsidR="006800D0">
        <w:rPr>
          <w:rFonts w:hAnsi="Times New Roman" w:cs="Times New Roman"/>
          <w:b/>
        </w:rPr>
        <w:t>8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of the Committee </w:t>
      </w:r>
      <w:proofErr w:type="gramStart"/>
      <w:r w:rsidR="007431DC">
        <w:rPr>
          <w:rFonts w:hAnsi="Times New Roman" w:cs="Times New Roman"/>
          <w:b/>
        </w:rPr>
        <w:t xml:space="preserve">will </w:t>
      </w:r>
      <w:r w:rsidR="006800D0">
        <w:rPr>
          <w:rFonts w:hAnsi="Times New Roman" w:cs="Times New Roman"/>
          <w:b/>
        </w:rPr>
        <w:t>be held</w:t>
      </w:r>
      <w:proofErr w:type="gramEnd"/>
      <w:r w:rsidR="006800D0">
        <w:rPr>
          <w:rFonts w:hAnsi="Times New Roman" w:cs="Times New Roman"/>
          <w:b/>
        </w:rPr>
        <w:t xml:space="preserve"> online</w:t>
      </w:r>
      <w:r w:rsidR="007431DC">
        <w:rPr>
          <w:rFonts w:hAnsi="Times New Roman" w:cs="Times New Roman"/>
          <w:b/>
        </w:rPr>
        <w:t xml:space="preserve"> and no physical meetings will take place in Geneva. </w:t>
      </w:r>
      <w:r w:rsidR="007431DC" w:rsidRPr="00F33235">
        <w:rPr>
          <w:rFonts w:hAnsi="Times New Roman" w:cs="Times New Roman"/>
        </w:rPr>
        <w:t xml:space="preserve">As </w:t>
      </w:r>
      <w:r w:rsidR="006800D0" w:rsidRPr="00F33235">
        <w:rPr>
          <w:rFonts w:hAnsi="Times New Roman" w:cs="Times New Roman"/>
        </w:rPr>
        <w:t>the</w:t>
      </w:r>
      <w:r w:rsidR="007431DC" w:rsidRPr="00F33235">
        <w:rPr>
          <w:rFonts w:hAnsi="Times New Roman" w:cs="Times New Roman"/>
        </w:rPr>
        <w:t xml:space="preserve"> dialogues with </w:t>
      </w:r>
      <w:r w:rsidR="006800D0" w:rsidRPr="00F33235">
        <w:rPr>
          <w:rFonts w:hAnsi="Times New Roman" w:cs="Times New Roman"/>
        </w:rPr>
        <w:t xml:space="preserve">the </w:t>
      </w:r>
      <w:r w:rsidR="007431DC" w:rsidRPr="00F33235">
        <w:rPr>
          <w:rFonts w:hAnsi="Times New Roman" w:cs="Times New Roman"/>
        </w:rPr>
        <w:t xml:space="preserve">States parties </w:t>
      </w:r>
      <w:r w:rsidR="006800D0" w:rsidRPr="00F33235">
        <w:rPr>
          <w:rFonts w:hAnsi="Times New Roman" w:cs="Times New Roman"/>
        </w:rPr>
        <w:t xml:space="preserve">initially </w:t>
      </w:r>
      <w:r w:rsidR="007431DC" w:rsidRPr="00F33235">
        <w:rPr>
          <w:rFonts w:hAnsi="Times New Roman" w:cs="Times New Roman"/>
        </w:rPr>
        <w:t>scheduled for consideration at the 7</w:t>
      </w:r>
      <w:r w:rsidR="006800D0" w:rsidRPr="00F33235">
        <w:rPr>
          <w:rFonts w:hAnsi="Times New Roman" w:cs="Times New Roman"/>
        </w:rPr>
        <w:t>8</w:t>
      </w:r>
      <w:r w:rsidR="007431DC" w:rsidRPr="00F33235">
        <w:rPr>
          <w:rFonts w:hAnsi="Times New Roman" w:cs="Times New Roman"/>
          <w:vertAlign w:val="superscript"/>
        </w:rPr>
        <w:t>th</w:t>
      </w:r>
      <w:r w:rsidR="007431DC" w:rsidRPr="00F33235">
        <w:rPr>
          <w:rFonts w:hAnsi="Times New Roman" w:cs="Times New Roman"/>
        </w:rPr>
        <w:t xml:space="preserve"> session </w:t>
      </w:r>
      <w:r w:rsidR="004479E9" w:rsidRPr="00F33235">
        <w:rPr>
          <w:rFonts w:hAnsi="Times New Roman" w:cs="Times New Roman"/>
        </w:rPr>
        <w:t>have been</w:t>
      </w:r>
      <w:r w:rsidR="007431DC" w:rsidRPr="00F33235">
        <w:rPr>
          <w:rFonts w:hAnsi="Times New Roman" w:cs="Times New Roman"/>
        </w:rPr>
        <w:t xml:space="preserve"> postponed, the Committee </w:t>
      </w:r>
      <w:r w:rsidR="00086BAD" w:rsidRPr="00F33235">
        <w:rPr>
          <w:rFonts w:hAnsi="Times New Roman" w:cs="Times New Roman"/>
        </w:rPr>
        <w:t>also</w:t>
      </w:r>
      <w:r w:rsidR="007431DC" w:rsidRPr="00F33235">
        <w:rPr>
          <w:rFonts w:hAnsi="Times New Roman" w:cs="Times New Roman"/>
        </w:rPr>
        <w:t xml:space="preserve"> </w:t>
      </w:r>
      <w:r w:rsidR="004479E9" w:rsidRPr="00F33235">
        <w:rPr>
          <w:rFonts w:hAnsi="Times New Roman" w:cs="Times New Roman"/>
        </w:rPr>
        <w:t xml:space="preserve">decided to </w:t>
      </w:r>
      <w:r w:rsidR="007431DC" w:rsidRPr="00F33235">
        <w:rPr>
          <w:rFonts w:hAnsi="Times New Roman" w:cs="Times New Roman"/>
        </w:rPr>
        <w:t>postpone its informal public meetings with NHRIs wishing to brief the Committee on the implementation of the Convention in the States parties concerned.</w:t>
      </w:r>
    </w:p>
    <w:p w:rsidR="006800D0" w:rsidRDefault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</w:p>
    <w:p w:rsidR="006800D0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/>
        </w:rPr>
      </w:pPr>
      <w:r>
        <w:rPr>
          <w:b/>
          <w:bCs/>
        </w:rPr>
        <w:tab/>
      </w:r>
      <w:r w:rsidRPr="00AF1E7B">
        <w:rPr>
          <w:b/>
          <w:bCs/>
        </w:rPr>
        <w:t>Exceptionally</w:t>
      </w:r>
      <w:r>
        <w:rPr>
          <w:bCs/>
        </w:rPr>
        <w:t xml:space="preserve">, the Committee decided to consider the ninth periodic report of Denmark during a </w:t>
      </w:r>
      <w:r w:rsidRPr="00AF1E7B">
        <w:rPr>
          <w:b/>
          <w:bCs/>
        </w:rPr>
        <w:t>pilot online dialogue with Denmark</w:t>
      </w:r>
      <w:r>
        <w:rPr>
          <w:bCs/>
        </w:rPr>
        <w:t xml:space="preserve"> on 22, 23 and 24 February 2021, from 12h30 to 14h30 (Geneva time) each day.</w:t>
      </w:r>
    </w:p>
    <w:p w:rsidR="006800D0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/>
        </w:rPr>
      </w:pPr>
    </w:p>
    <w:p w:rsidR="006800D0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"/>
          <w:rFonts w:eastAsia="Calibri" w:hAnsi="Calibri" w:cs="Calibri"/>
          <w:bCs/>
          <w:noProof/>
          <w:color w:val="0000CC"/>
          <w:u w:val="none"/>
          <w:lang w:val="en-GB"/>
        </w:rPr>
      </w:pPr>
      <w:r>
        <w:tab/>
        <w:t>Therefore, the Committee has set aside time at its 78</w:t>
      </w:r>
      <w:r w:rsidRPr="00562F72">
        <w:rPr>
          <w:vertAlign w:val="superscript"/>
        </w:rPr>
        <w:t>th</w:t>
      </w:r>
      <w:r>
        <w:t xml:space="preserve"> (online) session for the NHRI to provide orally country-specific information in respect of the consideration of the ninth periodic report of Denmark. A </w:t>
      </w:r>
      <w:r w:rsidRPr="00A324FC">
        <w:rPr>
          <w:b/>
        </w:rPr>
        <w:t>remote informal public meeting</w:t>
      </w:r>
      <w:r>
        <w:t xml:space="preserve"> of the Committee with the NHRI is scheduled to take place on </w:t>
      </w:r>
      <w:r>
        <w:rPr>
          <w:b/>
          <w:bCs/>
        </w:rPr>
        <w:t>Thursday,</w:t>
      </w:r>
      <w:r w:rsidRPr="000249E2">
        <w:rPr>
          <w:rFonts w:ascii="Times New Roman Bold"/>
        </w:rPr>
        <w:t xml:space="preserve"> </w:t>
      </w:r>
      <w:r>
        <w:rPr>
          <w:rFonts w:ascii="Times New Roman Bold"/>
        </w:rPr>
        <w:t>18 February 2021</w:t>
      </w:r>
      <w:r>
        <w:t xml:space="preserve"> from </w:t>
      </w:r>
      <w:r>
        <w:rPr>
          <w:rFonts w:ascii="Times New Roman Bold"/>
        </w:rPr>
        <w:t>15h30 to</w:t>
      </w:r>
      <w:r>
        <w:t xml:space="preserve"> </w:t>
      </w:r>
      <w:r>
        <w:rPr>
          <w:rFonts w:ascii="Times New Roman Bold"/>
        </w:rPr>
        <w:t>16h00</w:t>
      </w:r>
      <w:r>
        <w:t xml:space="preserve"> (Geneva time) during the first week of the 78</w:t>
      </w:r>
      <w:r w:rsidRPr="00562F72">
        <w:rPr>
          <w:vertAlign w:val="superscript"/>
        </w:rPr>
        <w:t>th</w:t>
      </w:r>
      <w:r>
        <w:t xml:space="preserve"> session. The meeting </w:t>
      </w:r>
      <w:proofErr w:type="gramStart"/>
      <w:r>
        <w:t>will be held</w:t>
      </w:r>
      <w:proofErr w:type="gramEnd"/>
      <w:r>
        <w:t xml:space="preserve"> on an online meeting platform (WebEx) without interpretation services and will be </w:t>
      </w:r>
      <w:r w:rsidRPr="00A324FC">
        <w:rPr>
          <w:b/>
        </w:rPr>
        <w:t>publicly</w:t>
      </w:r>
      <w:r>
        <w:t xml:space="preserve"> </w:t>
      </w:r>
      <w:r w:rsidRPr="00A324FC">
        <w:rPr>
          <w:b/>
        </w:rPr>
        <w:t xml:space="preserve">webcast </w:t>
      </w:r>
      <w:r>
        <w:t xml:space="preserve">on UN Web TV: </w:t>
      </w:r>
      <w:r w:rsidRPr="0012510B">
        <w:rPr>
          <w:b/>
          <w:color w:val="0000CC"/>
          <w:u w:val="single"/>
          <w:lang w:eastAsia="fr-FR"/>
        </w:rPr>
        <w:t>http://webtv.un.org/meetings-events/</w:t>
      </w:r>
      <w:r>
        <w:t xml:space="preserve"> All NHRI representatives who wish </w:t>
      </w:r>
      <w:r>
        <w:rPr>
          <w:rFonts w:hAnsi="Times New Roman" w:cs="Times New Roman"/>
        </w:rPr>
        <w:t xml:space="preserve">to intervene </w:t>
      </w:r>
      <w:r w:rsidRPr="00142774">
        <w:rPr>
          <w:rFonts w:hAnsi="Times New Roman" w:cs="Times New Roman"/>
        </w:rPr>
        <w:t xml:space="preserve">should contact the CEDAW secretariat at </w:t>
      </w:r>
      <w:hyperlink r:id="rId14" w:history="1">
        <w:r w:rsidRPr="00142774">
          <w:rPr>
            <w:rStyle w:val="Hyperlink"/>
            <w:rFonts w:hAnsi="Times New Roman" w:cs="Times New Roman"/>
          </w:rPr>
          <w:t>cedaw@ohchr.org</w:t>
        </w:r>
      </w:hyperlink>
      <w:r w:rsidRPr="00142774">
        <w:rPr>
          <w:rFonts w:hAnsi="Times New Roman" w:cs="Times New Roman"/>
        </w:rPr>
        <w:t xml:space="preserve"> </w:t>
      </w:r>
      <w:r w:rsidRPr="008C6AF5">
        <w:rPr>
          <w:rFonts w:hAnsi="Times New Roman" w:cs="Times New Roman"/>
          <w:b/>
        </w:rPr>
        <w:t xml:space="preserve">by </w:t>
      </w:r>
      <w:r>
        <w:rPr>
          <w:rFonts w:hAnsi="Times New Roman" w:cs="Times New Roman"/>
          <w:b/>
        </w:rPr>
        <w:t xml:space="preserve">1 February </w:t>
      </w:r>
      <w:r w:rsidRPr="008C6AF5">
        <w:rPr>
          <w:rFonts w:hAnsi="Times New Roman" w:cs="Times New Roman"/>
          <w:b/>
        </w:rPr>
        <w:t>202</w:t>
      </w:r>
      <w:r>
        <w:rPr>
          <w:rFonts w:hAnsi="Times New Roman" w:cs="Times New Roman"/>
          <w:b/>
        </w:rPr>
        <w:t>1</w:t>
      </w:r>
      <w:r w:rsidRPr="00142774">
        <w:rPr>
          <w:rFonts w:hAnsi="Times New Roman" w:cs="Times New Roman"/>
        </w:rPr>
        <w:t xml:space="preserve"> </w:t>
      </w:r>
      <w:r>
        <w:rPr>
          <w:rFonts w:hAnsi="Times New Roman" w:cs="Times New Roman"/>
        </w:rPr>
        <w:t xml:space="preserve">so that the </w:t>
      </w:r>
      <w:r>
        <w:t>meeting link can be sent to them.</w:t>
      </w:r>
    </w:p>
    <w:p w:rsidR="006800D0" w:rsidRPr="00A324FC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color w:val="0000CC"/>
          <w:lang w:val="en-GB"/>
        </w:rPr>
      </w:pPr>
    </w:p>
    <w:p w:rsidR="006800D0" w:rsidRDefault="006800D0" w:rsidP="00F3323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  <w:color w:val="0000CC"/>
          <w:u w:val="single"/>
        </w:rPr>
      </w:pPr>
      <w:r w:rsidRPr="00C778FC">
        <w:rPr>
          <w:rFonts w:hAnsi="Times New Roman" w:cs="Times New Roman"/>
        </w:rPr>
        <w:tab/>
      </w:r>
      <w:r w:rsidRPr="00A324FC">
        <w:rPr>
          <w:rFonts w:hAnsi="Times New Roman" w:cs="Times New Roman"/>
          <w:b/>
        </w:rPr>
        <w:t>Oral interventions by N</w:t>
      </w:r>
      <w:r w:rsidR="007B1D94">
        <w:rPr>
          <w:rFonts w:hAnsi="Times New Roman" w:cs="Times New Roman"/>
          <w:b/>
        </w:rPr>
        <w:t>HRIs</w:t>
      </w:r>
      <w:r w:rsidRPr="00A324FC">
        <w:rPr>
          <w:rFonts w:hAnsi="Times New Roman" w:cs="Times New Roman"/>
          <w:b/>
        </w:rPr>
        <w:t xml:space="preserve"> must be concise</w:t>
      </w:r>
      <w:r>
        <w:rPr>
          <w:rFonts w:hAnsi="Times New Roman" w:cs="Times New Roman"/>
          <w:b/>
        </w:rPr>
        <w:t>.</w:t>
      </w:r>
      <w:r>
        <w:rPr>
          <w:rFonts w:hAnsi="Times New Roman" w:cs="Times New Roman"/>
        </w:rPr>
        <w:t xml:space="preserve"> A maximum </w:t>
      </w:r>
      <w:r w:rsidR="007B1D94">
        <w:rPr>
          <w:rFonts w:hAnsi="Times New Roman" w:cs="Times New Roman"/>
        </w:rPr>
        <w:t xml:space="preserve">total </w:t>
      </w:r>
      <w:r>
        <w:rPr>
          <w:rFonts w:hAnsi="Times New Roman" w:cs="Times New Roman"/>
        </w:rPr>
        <w:t>of 15</w:t>
      </w:r>
      <w:r w:rsidRPr="00C778FC">
        <w:rPr>
          <w:rFonts w:hAnsi="Times New Roman" w:cs="Times New Roman"/>
        </w:rPr>
        <w:t xml:space="preserve"> minutes </w:t>
      </w:r>
      <w:proofErr w:type="gramStart"/>
      <w:r>
        <w:rPr>
          <w:rFonts w:hAnsi="Times New Roman" w:cs="Times New Roman"/>
        </w:rPr>
        <w:t>will be allocated</w:t>
      </w:r>
      <w:proofErr w:type="gramEnd"/>
      <w:r>
        <w:rPr>
          <w:rFonts w:hAnsi="Times New Roman" w:cs="Times New Roman"/>
        </w:rPr>
        <w:t xml:space="preserve"> to</w:t>
      </w:r>
      <w:r w:rsidRPr="00C778FC">
        <w:rPr>
          <w:rFonts w:hAnsi="Times New Roman" w:cs="Times New Roman"/>
        </w:rPr>
        <w:t xml:space="preserve"> </w:t>
      </w:r>
      <w:r>
        <w:rPr>
          <w:rFonts w:hAnsi="Times New Roman" w:cs="Times New Roman"/>
        </w:rPr>
        <w:t>the</w:t>
      </w:r>
      <w:r w:rsidRPr="00C778FC">
        <w:rPr>
          <w:rFonts w:hAnsi="Times New Roman" w:cs="Times New Roman"/>
        </w:rPr>
        <w:t xml:space="preserve"> N</w:t>
      </w:r>
      <w:r w:rsidR="007B1D94">
        <w:rPr>
          <w:rFonts w:hAnsi="Times New Roman" w:cs="Times New Roman"/>
        </w:rPr>
        <w:t xml:space="preserve">HRI representatives </w:t>
      </w:r>
      <w:r w:rsidRPr="00C778FC">
        <w:rPr>
          <w:rFonts w:hAnsi="Times New Roman" w:cs="Times New Roman"/>
        </w:rPr>
        <w:t xml:space="preserve">wishing to intervene on </w:t>
      </w:r>
      <w:r>
        <w:rPr>
          <w:rFonts w:hAnsi="Times New Roman" w:cs="Times New Roman"/>
        </w:rPr>
        <w:t>Denmark</w:t>
      </w:r>
      <w:r w:rsidR="007B1D94">
        <w:rPr>
          <w:rFonts w:hAnsi="Times New Roman" w:cs="Times New Roman"/>
        </w:rPr>
        <w:t xml:space="preserve">. The NHRI </w:t>
      </w:r>
      <w:proofErr w:type="gramStart"/>
      <w:r w:rsidR="007B1D94">
        <w:rPr>
          <w:rFonts w:hAnsi="Times New Roman" w:cs="Times New Roman"/>
        </w:rPr>
        <w:t>is</w:t>
      </w:r>
      <w:r>
        <w:t xml:space="preserve"> requested</w:t>
      </w:r>
      <w:proofErr w:type="gramEnd"/>
      <w:r>
        <w:t xml:space="preserve"> to send an electronic version of </w:t>
      </w:r>
      <w:r w:rsidR="007B1D94">
        <w:t>its</w:t>
      </w:r>
      <w:r>
        <w:t xml:space="preserve"> statement in </w:t>
      </w:r>
      <w:r>
        <w:rPr>
          <w:rFonts w:ascii="Times New Roman Bold"/>
        </w:rPr>
        <w:t>Word format</w:t>
      </w:r>
      <w:r>
        <w:t xml:space="preserve"> to </w:t>
      </w:r>
      <w:hyperlink r:id="rId15" w:history="1">
        <w:r>
          <w:rPr>
            <w:rStyle w:val="Hyperlink1"/>
          </w:rPr>
          <w:t>cedaw@ohchr.org</w:t>
        </w:r>
      </w:hyperlink>
      <w:r>
        <w:rPr>
          <w:rStyle w:val="Hyperlink1"/>
        </w:rPr>
        <w:t xml:space="preserve"> in advance of the remote informal public meeting.</w:t>
      </w:r>
    </w:p>
    <w:p w:rsidR="00A446B9" w:rsidRDefault="00A446B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0000CC"/>
          <w:u w:val="single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IX.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Contributions during the constructive dialogue</w:t>
      </w: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lang w:eastAsia="fr-FR"/>
        </w:rPr>
      </w:pPr>
      <w:r w:rsidRPr="00AC421A">
        <w:rPr>
          <w:rFonts w:hAnsi="Times New Roman" w:cs="Times New Roman"/>
        </w:rPr>
        <w:tab/>
      </w:r>
      <w:r w:rsidR="007B1D94">
        <w:rPr>
          <w:rFonts w:hAnsi="Times New Roman" w:cs="Times New Roman"/>
        </w:rPr>
        <w:t xml:space="preserve">Moreover, </w:t>
      </w:r>
      <w:r w:rsidRPr="00AC421A">
        <w:rPr>
          <w:rFonts w:hAnsi="Times New Roman" w:cs="Times New Roman"/>
        </w:rPr>
        <w:t xml:space="preserve">NHRIs that </w:t>
      </w:r>
      <w:proofErr w:type="gramStart"/>
      <w:r w:rsidRPr="00AC421A">
        <w:rPr>
          <w:rFonts w:hAnsi="Times New Roman" w:cs="Times New Roman"/>
        </w:rPr>
        <w:t>have been accredited</w:t>
      </w:r>
      <w:proofErr w:type="gramEnd"/>
      <w:r w:rsidRPr="00AC421A">
        <w:rPr>
          <w:rFonts w:hAnsi="Times New Roman" w:cs="Times New Roman"/>
        </w:rPr>
        <w:t xml:space="preserve"> with A-status by the Coordinating Committee of the Global Alliance of National Human Rights Institutions (GANHRI)</w:t>
      </w:r>
      <w:r w:rsidR="00591026" w:rsidRPr="00307D15">
        <w:rPr>
          <w:rFonts w:hAnsi="Times New Roman" w:cs="Times New Roman"/>
        </w:rPr>
        <w:t xml:space="preserve"> will have</w:t>
      </w:r>
      <w:r w:rsidRPr="00AC421A">
        <w:rPr>
          <w:rFonts w:hAnsi="Times New Roman" w:cs="Times New Roman"/>
        </w:rPr>
        <w:t xml:space="preserve"> an opportunity to</w:t>
      </w:r>
      <w:r w:rsidR="00591026" w:rsidRPr="00307D15">
        <w:rPr>
          <w:rFonts w:hAnsi="Times New Roman" w:cs="Times New Roman"/>
        </w:rPr>
        <w:t xml:space="preserve"> request </w:t>
      </w:r>
      <w:r w:rsidR="00C00DDB" w:rsidRPr="00307D15">
        <w:rPr>
          <w:rFonts w:hAnsi="Times New Roman" w:cs="Times New Roman"/>
        </w:rPr>
        <w:t xml:space="preserve">the Committee </w:t>
      </w:r>
      <w:r w:rsidR="00591026" w:rsidRPr="00307D15">
        <w:rPr>
          <w:rFonts w:hAnsi="Times New Roman" w:cs="Times New Roman"/>
        </w:rPr>
        <w:t>to</w:t>
      </w:r>
      <w:r w:rsidRPr="00AC421A">
        <w:rPr>
          <w:rFonts w:hAnsi="Times New Roman" w:cs="Times New Roman"/>
        </w:rPr>
        <w:t xml:space="preserve"> present for a defined duration an opening statement during the Committee’s dialogue with the State party concerned.</w:t>
      </w:r>
      <w:r w:rsidR="00C00DDB" w:rsidRPr="00AC421A">
        <w:rPr>
          <w:rFonts w:hAnsi="Times New Roman" w:cs="Times New Roman"/>
        </w:rPr>
        <w:t xml:space="preserve"> Such request </w:t>
      </w:r>
      <w:proofErr w:type="gramStart"/>
      <w:r w:rsidR="00C00DDB" w:rsidRPr="00AC421A">
        <w:rPr>
          <w:rFonts w:hAnsi="Times New Roman" w:cs="Times New Roman"/>
        </w:rPr>
        <w:t>should be sent</w:t>
      </w:r>
      <w:proofErr w:type="gramEnd"/>
      <w:r w:rsidR="00C00DDB" w:rsidRPr="00AC421A">
        <w:rPr>
          <w:rFonts w:hAnsi="Times New Roman" w:cs="Times New Roman"/>
        </w:rPr>
        <w:t xml:space="preserve"> </w:t>
      </w:r>
      <w:r w:rsidR="007B1D94">
        <w:rPr>
          <w:rFonts w:hAnsi="Times New Roman" w:cs="Times New Roman"/>
        </w:rPr>
        <w:t>well in advance of the 78</w:t>
      </w:r>
      <w:r w:rsidR="007B1D94" w:rsidRPr="00F33235">
        <w:rPr>
          <w:rFonts w:hAnsi="Times New Roman" w:cs="Times New Roman"/>
          <w:vertAlign w:val="superscript"/>
        </w:rPr>
        <w:t>th</w:t>
      </w:r>
      <w:r w:rsidR="007B1D94">
        <w:rPr>
          <w:rFonts w:hAnsi="Times New Roman" w:cs="Times New Roman"/>
        </w:rPr>
        <w:t xml:space="preserve"> session </w:t>
      </w:r>
      <w:r w:rsidR="00C00DDB" w:rsidRPr="00AC421A">
        <w:rPr>
          <w:rFonts w:hAnsi="Times New Roman" w:cs="Times New Roman"/>
        </w:rPr>
        <w:t xml:space="preserve">to </w:t>
      </w:r>
      <w:hyperlink r:id="rId16" w:history="1">
        <w:r w:rsidR="00AC421A" w:rsidRPr="005812EA">
          <w:rPr>
            <w:rStyle w:val="Hyperlink"/>
            <w:rFonts w:hAnsi="Times New Roman" w:cs="Times New Roman"/>
          </w:rPr>
          <w:t>cedaw@ohchr.org</w:t>
        </w:r>
      </w:hyperlink>
      <w:r w:rsidR="00C00DDB" w:rsidRPr="00AC421A">
        <w:rPr>
          <w:rFonts w:hAnsi="Times New Roman" w:cs="Times New Roman"/>
        </w:rPr>
        <w:t>.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1F04E4" w:rsidRDefault="001F04E4" w:rsidP="001F04E4">
      <w:pPr>
        <w:jc w:val="both"/>
        <w:rPr>
          <w:b/>
          <w:lang w:eastAsia="fr-FR"/>
        </w:rPr>
      </w:pPr>
      <w:r>
        <w:rPr>
          <w:rFonts w:eastAsia="Calibri" w:hAnsi="Calibri" w:cs="Calibri"/>
          <w:b/>
          <w:bCs/>
          <w:noProof/>
          <w:color w:val="0000CC"/>
        </w:rPr>
        <w:t>X.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="00C00DDB">
        <w:rPr>
          <w:rFonts w:eastAsia="Calibri" w:hAnsi="Calibri" w:cs="Calibri"/>
          <w:b/>
          <w:bCs/>
          <w:noProof/>
          <w:color w:val="0000CC"/>
        </w:rPr>
        <w:t>Informal remote private briefings by</w:t>
      </w:r>
      <w:r>
        <w:rPr>
          <w:rFonts w:eastAsia="Calibri" w:hAnsi="Calibri" w:cs="Calibri"/>
          <w:b/>
          <w:bCs/>
          <w:noProof/>
          <w:color w:val="0000CC"/>
        </w:rPr>
        <w:t xml:space="preserve"> NHRIs during the Pre-sessional Working Group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A15C3E" w:rsidRPr="002E5F4F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A15C3E" w:rsidRPr="00A15C3E">
        <w:rPr>
          <w:rStyle w:val="FooterChar"/>
          <w:color w:val="auto"/>
        </w:rPr>
        <w:t xml:space="preserve"> </w:t>
      </w:r>
      <w:r w:rsidR="007B1D94">
        <w:rPr>
          <w:rFonts w:hAnsi="Times New Roman" w:cs="Times New Roman"/>
        </w:rPr>
        <w:t>Due</w:t>
      </w:r>
      <w:r w:rsidR="00A15C3E" w:rsidRPr="002E5F4F">
        <w:rPr>
          <w:rFonts w:hAnsi="Times New Roman" w:cs="Times New Roman"/>
        </w:rPr>
        <w:t xml:space="preserve"> to the </w:t>
      </w:r>
      <w:r w:rsidR="00935CCA">
        <w:rPr>
          <w:rFonts w:hAnsi="Times New Roman" w:cs="Times New Roman"/>
        </w:rPr>
        <w:t xml:space="preserve">ongoing </w:t>
      </w:r>
      <w:r w:rsidR="00A15C3E" w:rsidRPr="002E5F4F">
        <w:rPr>
          <w:rFonts w:hAnsi="Times New Roman" w:cs="Times New Roman"/>
        </w:rPr>
        <w:t xml:space="preserve">COVID-19 pandemic, </w:t>
      </w:r>
      <w:r w:rsidR="00A15C3E" w:rsidRPr="008C6AF5">
        <w:rPr>
          <w:rFonts w:hAnsi="Times New Roman" w:cs="Times New Roman"/>
          <w:b/>
        </w:rPr>
        <w:t xml:space="preserve">the Pre-sessional Working Group for the </w:t>
      </w:r>
      <w:r w:rsidR="007B1D94">
        <w:rPr>
          <w:rFonts w:hAnsi="Times New Roman" w:cs="Times New Roman"/>
          <w:b/>
        </w:rPr>
        <w:t>80</w:t>
      </w:r>
      <w:r w:rsidR="00A15C3E" w:rsidRPr="008C6AF5">
        <w:rPr>
          <w:rFonts w:hAnsi="Times New Roman" w:cs="Times New Roman"/>
          <w:b/>
          <w:vertAlign w:val="superscript"/>
        </w:rPr>
        <w:t>th</w:t>
      </w:r>
      <w:r w:rsidR="00A15C3E" w:rsidRPr="008C6AF5">
        <w:rPr>
          <w:rFonts w:hAnsi="Times New Roman" w:cs="Times New Roman"/>
          <w:b/>
        </w:rPr>
        <w:t xml:space="preserve"> session will </w:t>
      </w:r>
      <w:r w:rsidR="007B1D94">
        <w:rPr>
          <w:rFonts w:hAnsi="Times New Roman" w:cs="Times New Roman"/>
          <w:b/>
        </w:rPr>
        <w:t>be held online</w:t>
      </w:r>
      <w:r w:rsidR="00A15C3E" w:rsidRPr="002E5F4F">
        <w:rPr>
          <w:rFonts w:hAnsi="Times New Roman" w:cs="Times New Roman"/>
        </w:rPr>
        <w:t xml:space="preserve"> from </w:t>
      </w:r>
      <w:proofErr w:type="gramStart"/>
      <w:r w:rsidR="007B1D94">
        <w:rPr>
          <w:rFonts w:hAnsi="Times New Roman" w:cs="Times New Roman"/>
        </w:rPr>
        <w:t>1</w:t>
      </w:r>
      <w:proofErr w:type="gramEnd"/>
      <w:r w:rsidR="00935CCA">
        <w:rPr>
          <w:rFonts w:hAnsi="Times New Roman" w:cs="Times New Roman"/>
        </w:rPr>
        <w:t xml:space="preserve"> to </w:t>
      </w:r>
      <w:r w:rsidR="007B1D94">
        <w:rPr>
          <w:rFonts w:hAnsi="Times New Roman" w:cs="Times New Roman"/>
        </w:rPr>
        <w:t>5</w:t>
      </w:r>
      <w:r w:rsidR="00A15C3E" w:rsidRPr="002E5F4F">
        <w:rPr>
          <w:rFonts w:hAnsi="Times New Roman" w:cs="Times New Roman"/>
        </w:rPr>
        <w:t xml:space="preserve"> </w:t>
      </w:r>
      <w:r w:rsidR="007B1D94">
        <w:rPr>
          <w:rFonts w:hAnsi="Times New Roman" w:cs="Times New Roman"/>
        </w:rPr>
        <w:t>March</w:t>
      </w:r>
      <w:r w:rsidR="00935CCA">
        <w:rPr>
          <w:rFonts w:hAnsi="Times New Roman" w:cs="Times New Roman"/>
        </w:rPr>
        <w:t xml:space="preserve"> </w:t>
      </w:r>
      <w:r w:rsidR="00A15C3E" w:rsidRPr="002E5F4F">
        <w:rPr>
          <w:rFonts w:hAnsi="Times New Roman" w:cs="Times New Roman"/>
        </w:rPr>
        <w:t>202</w:t>
      </w:r>
      <w:r w:rsidR="007B1D94">
        <w:rPr>
          <w:rFonts w:hAnsi="Times New Roman" w:cs="Times New Roman"/>
        </w:rPr>
        <w:t>1</w:t>
      </w:r>
      <w:r w:rsidR="00A15C3E" w:rsidRPr="002E5F4F">
        <w:rPr>
          <w:rFonts w:hAnsi="Times New Roman" w:cs="Times New Roman"/>
        </w:rPr>
        <w:t xml:space="preserve">. As no physical meetings will take </w:t>
      </w:r>
      <w:r w:rsidR="00A15C3E">
        <w:rPr>
          <w:rFonts w:hAnsi="Times New Roman" w:cs="Times New Roman"/>
        </w:rPr>
        <w:t xml:space="preserve">place, there is no </w:t>
      </w:r>
      <w:r w:rsidR="00935CCA">
        <w:rPr>
          <w:rFonts w:hAnsi="Times New Roman" w:cs="Times New Roman"/>
        </w:rPr>
        <w:t>need</w:t>
      </w:r>
      <w:r w:rsidR="00A15C3E">
        <w:rPr>
          <w:rFonts w:hAnsi="Times New Roman" w:cs="Times New Roman"/>
        </w:rPr>
        <w:t xml:space="preserve"> for NHRI</w:t>
      </w:r>
      <w:r w:rsidR="00A15C3E" w:rsidRPr="002E5F4F">
        <w:rPr>
          <w:rFonts w:hAnsi="Times New Roman" w:cs="Times New Roman"/>
        </w:rPr>
        <w:t xml:space="preserve"> representatives to travel to Geneva to brief the Pre-sessional Working Group.</w:t>
      </w: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354427" w:rsidRDefault="00A15C3E" w:rsidP="003544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</w:rPr>
      </w:pPr>
      <w:r>
        <w:rPr>
          <w:rFonts w:hAnsi="Times New Roman" w:cs="Times New Roman"/>
        </w:rPr>
        <w:tab/>
      </w:r>
      <w:r w:rsidR="00354427" w:rsidRPr="00142774">
        <w:rPr>
          <w:rFonts w:hAnsi="Times New Roman" w:cs="Times New Roman"/>
        </w:rPr>
        <w:t xml:space="preserve">However, </w:t>
      </w:r>
      <w:r w:rsidR="00354427">
        <w:t>the pre-sessional working group invites NHRIs to make oral interventions to provide country-specific information on the States parties scheduled for consideration at the 80</w:t>
      </w:r>
      <w:r w:rsidR="00354427" w:rsidRPr="00965445">
        <w:rPr>
          <w:vertAlign w:val="superscript"/>
        </w:rPr>
        <w:t>th</w:t>
      </w:r>
      <w:r w:rsidR="00354427">
        <w:t xml:space="preserve"> pre-sessional working group. This </w:t>
      </w:r>
      <w:r w:rsidR="00354427" w:rsidRPr="00A324FC">
        <w:rPr>
          <w:b/>
        </w:rPr>
        <w:t>remote</w:t>
      </w:r>
      <w:r w:rsidR="00354427">
        <w:t xml:space="preserve"> </w:t>
      </w:r>
      <w:r w:rsidR="00354427" w:rsidRPr="00A324FC">
        <w:rPr>
          <w:b/>
        </w:rPr>
        <w:t>informal private meeting</w:t>
      </w:r>
      <w:r w:rsidR="00354427">
        <w:t xml:space="preserve"> will take place on </w:t>
      </w:r>
      <w:r w:rsidR="00354427" w:rsidRPr="00505EB4">
        <w:rPr>
          <w:rFonts w:ascii="Times New Roman Bold"/>
        </w:rPr>
        <w:t xml:space="preserve">Monday </w:t>
      </w:r>
      <w:r w:rsidR="00354427">
        <w:rPr>
          <w:rFonts w:ascii="Times New Roman Bold"/>
        </w:rPr>
        <w:t>1 March 2021</w:t>
      </w:r>
      <w:r w:rsidR="00354427" w:rsidRPr="00505EB4">
        <w:rPr>
          <w:rFonts w:ascii="Times New Roman Bold"/>
        </w:rPr>
        <w:t xml:space="preserve"> </w:t>
      </w:r>
      <w:r w:rsidR="00354427" w:rsidRPr="00505EB4">
        <w:t xml:space="preserve">from </w:t>
      </w:r>
      <w:r w:rsidR="00354427" w:rsidRPr="00505EB4">
        <w:rPr>
          <w:rFonts w:ascii="Times New Roman Bold"/>
        </w:rPr>
        <w:t>1</w:t>
      </w:r>
      <w:r w:rsidR="00354427">
        <w:rPr>
          <w:rFonts w:ascii="Times New Roman Bold"/>
        </w:rPr>
        <w:t>5h</w:t>
      </w:r>
      <w:r w:rsidR="00354427" w:rsidRPr="00505EB4">
        <w:rPr>
          <w:rFonts w:ascii="Times New Roman Bold"/>
        </w:rPr>
        <w:t>30</w:t>
      </w:r>
      <w:r w:rsidR="00354427" w:rsidRPr="00505EB4">
        <w:t xml:space="preserve"> </w:t>
      </w:r>
      <w:r w:rsidR="00354427" w:rsidRPr="00505EB4">
        <w:rPr>
          <w:rFonts w:ascii="Times New Roman Bold"/>
        </w:rPr>
        <w:t>to</w:t>
      </w:r>
      <w:r w:rsidR="00354427" w:rsidRPr="00505EB4">
        <w:t xml:space="preserve"> </w:t>
      </w:r>
      <w:r w:rsidR="00354427">
        <w:rPr>
          <w:rFonts w:ascii="Times New Roman Bold"/>
        </w:rPr>
        <w:t>16h0</w:t>
      </w:r>
      <w:r w:rsidR="00354427" w:rsidRPr="00505EB4">
        <w:rPr>
          <w:rFonts w:ascii="Times New Roman Bold"/>
        </w:rPr>
        <w:t>0</w:t>
      </w:r>
      <w:r w:rsidR="00354427">
        <w:t xml:space="preserve"> (Geneva time). The meeting </w:t>
      </w:r>
      <w:proofErr w:type="gramStart"/>
      <w:r w:rsidR="00354427">
        <w:t>will be held</w:t>
      </w:r>
      <w:proofErr w:type="gramEnd"/>
      <w:r w:rsidR="00354427">
        <w:t xml:space="preserve"> on an online meeting platform (WebEx) </w:t>
      </w:r>
      <w:r w:rsidR="00354427" w:rsidRPr="00A324FC">
        <w:rPr>
          <w:b/>
        </w:rPr>
        <w:t>without interpretation</w:t>
      </w:r>
      <w:r w:rsidR="00354427">
        <w:t xml:space="preserve"> services</w:t>
      </w:r>
      <w:r w:rsidR="0001696A">
        <w:t>.</w:t>
      </w:r>
      <w:r w:rsidR="00354427">
        <w:t xml:space="preserve"> All </w:t>
      </w:r>
      <w:r w:rsidR="00354427" w:rsidRPr="00142774">
        <w:rPr>
          <w:rFonts w:hAnsi="Times New Roman" w:cs="Times New Roman"/>
        </w:rPr>
        <w:t>N</w:t>
      </w:r>
      <w:r w:rsidR="00354427">
        <w:rPr>
          <w:rFonts w:hAnsi="Times New Roman" w:cs="Times New Roman"/>
        </w:rPr>
        <w:t>HRIs</w:t>
      </w:r>
      <w:r w:rsidR="00354427" w:rsidRPr="00142774">
        <w:rPr>
          <w:rFonts w:hAnsi="Times New Roman" w:cs="Times New Roman"/>
        </w:rPr>
        <w:t xml:space="preserve"> </w:t>
      </w:r>
      <w:r w:rsidR="00354427">
        <w:rPr>
          <w:rFonts w:hAnsi="Times New Roman" w:cs="Times New Roman"/>
        </w:rPr>
        <w:t xml:space="preserve">that wish to intervene </w:t>
      </w:r>
      <w:r w:rsidR="00354427" w:rsidRPr="00142774">
        <w:rPr>
          <w:rFonts w:hAnsi="Times New Roman" w:cs="Times New Roman"/>
        </w:rPr>
        <w:t xml:space="preserve">should contact the CEDAW secretariat at </w:t>
      </w:r>
      <w:hyperlink r:id="rId17" w:history="1">
        <w:r w:rsidR="00354427" w:rsidRPr="00142774">
          <w:rPr>
            <w:rStyle w:val="Hyperlink"/>
            <w:rFonts w:hAnsi="Times New Roman" w:cs="Times New Roman"/>
          </w:rPr>
          <w:t>cedaw@ohchr.org</w:t>
        </w:r>
      </w:hyperlink>
      <w:r w:rsidR="00354427" w:rsidRPr="00142774">
        <w:rPr>
          <w:rFonts w:hAnsi="Times New Roman" w:cs="Times New Roman"/>
        </w:rPr>
        <w:t xml:space="preserve"> </w:t>
      </w:r>
      <w:r w:rsidR="00354427" w:rsidRPr="008C6AF5">
        <w:rPr>
          <w:rFonts w:hAnsi="Times New Roman" w:cs="Times New Roman"/>
          <w:b/>
        </w:rPr>
        <w:t xml:space="preserve">by </w:t>
      </w:r>
      <w:r w:rsidR="00354427">
        <w:rPr>
          <w:rFonts w:hAnsi="Times New Roman" w:cs="Times New Roman"/>
          <w:b/>
        </w:rPr>
        <w:t xml:space="preserve">1 February </w:t>
      </w:r>
      <w:r w:rsidR="00354427" w:rsidRPr="008C6AF5">
        <w:rPr>
          <w:rFonts w:hAnsi="Times New Roman" w:cs="Times New Roman"/>
          <w:b/>
        </w:rPr>
        <w:t>202</w:t>
      </w:r>
      <w:r w:rsidR="00354427">
        <w:rPr>
          <w:rFonts w:hAnsi="Times New Roman" w:cs="Times New Roman"/>
          <w:b/>
        </w:rPr>
        <w:t>1</w:t>
      </w:r>
      <w:r w:rsidR="00354427" w:rsidRPr="00142774">
        <w:rPr>
          <w:rFonts w:hAnsi="Times New Roman" w:cs="Times New Roman"/>
        </w:rPr>
        <w:t xml:space="preserve"> </w:t>
      </w:r>
      <w:r w:rsidR="00354427">
        <w:rPr>
          <w:rFonts w:hAnsi="Times New Roman" w:cs="Times New Roman"/>
        </w:rPr>
        <w:t xml:space="preserve">so that the </w:t>
      </w:r>
      <w:r w:rsidR="00354427">
        <w:t xml:space="preserve">meeting link </w:t>
      </w:r>
      <w:proofErr w:type="gramStart"/>
      <w:r w:rsidR="00354427">
        <w:t>can be sent</w:t>
      </w:r>
      <w:proofErr w:type="gramEnd"/>
      <w:r w:rsidR="00354427">
        <w:t xml:space="preserve"> to them. Prior to the presentation, NHRIs </w:t>
      </w:r>
      <w:proofErr w:type="gramStart"/>
      <w:r w:rsidR="00354427">
        <w:t>are requested</w:t>
      </w:r>
      <w:proofErr w:type="gramEnd"/>
      <w:r w:rsidR="00354427">
        <w:t xml:space="preserve"> to send an electronic version of their statement in </w:t>
      </w:r>
      <w:r w:rsidR="00354427">
        <w:rPr>
          <w:rFonts w:ascii="Times New Roman Bold"/>
        </w:rPr>
        <w:t>Word format</w:t>
      </w:r>
      <w:r w:rsidR="00354427">
        <w:t xml:space="preserve"> to </w:t>
      </w:r>
      <w:hyperlink r:id="rId18" w:history="1">
        <w:r w:rsidR="00354427">
          <w:rPr>
            <w:rStyle w:val="Hyperlink1"/>
          </w:rPr>
          <w:t>cedaw@ohchr.org</w:t>
        </w:r>
      </w:hyperlink>
      <w:r w:rsidR="00354427">
        <w:rPr>
          <w:rStyle w:val="Hyperlink1"/>
        </w:rPr>
        <w:t xml:space="preserve"> (in one of the working languages of the Committee (English, French or Spanish) but preferably in English, as no interpretation will be available during the meeting).</w:t>
      </w:r>
    </w:p>
    <w:p w:rsidR="00354427" w:rsidRDefault="00354427" w:rsidP="003544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</w:rPr>
      </w:pPr>
    </w:p>
    <w:p w:rsidR="00A15C3E" w:rsidRPr="002E5F4F" w:rsidRDefault="00354427" w:rsidP="003544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rPr>
          <w:rStyle w:val="Hyperlink1"/>
        </w:rPr>
        <w:tab/>
      </w:r>
      <w:r>
        <w:t xml:space="preserve">The paragraph above relating to oral interventions by NHRIs is applicable to the pre-sessional working group as well, except that the meeting is closed and that </w:t>
      </w:r>
      <w:r w:rsidRPr="00A324FC">
        <w:rPr>
          <w:b/>
        </w:rPr>
        <w:t>a maximum of 10 minutes</w:t>
      </w:r>
      <w:r>
        <w:t xml:space="preserve"> will be available </w:t>
      </w:r>
      <w:r w:rsidRPr="00A324FC">
        <w:rPr>
          <w:b/>
        </w:rPr>
        <w:t xml:space="preserve">per </w:t>
      </w:r>
      <w:r>
        <w:rPr>
          <w:b/>
        </w:rPr>
        <w:t xml:space="preserve">NHRI, </w:t>
      </w:r>
      <w:r>
        <w:t>including questions and answers.</w:t>
      </w:r>
    </w:p>
    <w:p w:rsidR="001F04E4" w:rsidRDefault="001F04E4" w:rsidP="001F04E4"/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XI.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Representatives of other national institutions</w:t>
      </w:r>
    </w:p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Cs/>
          <w:noProof/>
          <w:color w:val="auto"/>
        </w:rPr>
        <w:tab/>
        <w:t xml:space="preserve">National institutions other than NHRIs, which have a </w:t>
      </w:r>
      <w:r w:rsidRPr="00AC421A">
        <w:rPr>
          <w:rFonts w:eastAsia="Calibri" w:hAnsi="Calibri" w:cs="Calibri"/>
          <w:b/>
          <w:bCs/>
          <w:noProof/>
          <w:color w:val="auto"/>
        </w:rPr>
        <w:t>specific mandate</w:t>
      </w:r>
      <w:r w:rsidRPr="00AC421A">
        <w:rPr>
          <w:rFonts w:eastAsia="Calibri" w:hAnsi="Calibri" w:cs="Calibri"/>
          <w:bCs/>
          <w:noProof/>
          <w:color w:val="auto"/>
        </w:rPr>
        <w:t xml:space="preserve"> to promote and protect women</w:t>
      </w:r>
      <w:r w:rsidRPr="00AC421A">
        <w:rPr>
          <w:rFonts w:eastAsia="Calibri" w:hAnsi="Calibri" w:cs="Calibri"/>
          <w:bCs/>
          <w:noProof/>
          <w:color w:val="auto"/>
        </w:rPr>
        <w:t>’</w:t>
      </w:r>
      <w:r w:rsidRPr="00AC421A">
        <w:rPr>
          <w:rFonts w:eastAsia="Calibri" w:hAnsi="Calibri" w:cs="Calibri"/>
          <w:bCs/>
          <w:noProof/>
          <w:color w:val="auto"/>
        </w:rPr>
        <w:t xml:space="preserve">s rights and gender equality, such as Equal Opportunities Commissions or Ombudspersons for women, are also invited to provide the Committee with written information and to </w:t>
      </w:r>
      <w:r w:rsidR="00A15C3E" w:rsidRPr="00AC421A">
        <w:rPr>
          <w:rFonts w:eastAsia="Calibri" w:hAnsi="Calibri" w:cs="Calibri"/>
          <w:bCs/>
          <w:noProof/>
          <w:color w:val="auto"/>
        </w:rPr>
        <w:t>brief Pre-sessional Working Group</w:t>
      </w:r>
      <w:r w:rsidR="00A15C3E" w:rsidRPr="00AC421A" w:rsidDel="00A15C3E">
        <w:rPr>
          <w:rFonts w:eastAsia="Calibri" w:hAnsi="Calibri" w:cs="Calibri"/>
          <w:bCs/>
          <w:noProof/>
          <w:color w:val="auto"/>
        </w:rPr>
        <w:t xml:space="preserve"> </w:t>
      </w:r>
      <w:r w:rsidR="00A15C3E" w:rsidRPr="00AC421A">
        <w:rPr>
          <w:rFonts w:eastAsia="Calibri" w:hAnsi="Calibri" w:cs="Calibri"/>
          <w:bCs/>
          <w:noProof/>
          <w:color w:val="auto"/>
        </w:rPr>
        <w:t>members remotely</w:t>
      </w:r>
      <w:r w:rsidRPr="00AC421A">
        <w:rPr>
          <w:rFonts w:eastAsia="Calibri" w:hAnsi="Calibri" w:cs="Calibri"/>
          <w:bCs/>
          <w:noProof/>
          <w:color w:val="auto"/>
        </w:rPr>
        <w:t xml:space="preserve">. The information contained in relation to written submissions and informal </w:t>
      </w:r>
      <w:r w:rsidR="00C00DDB" w:rsidRPr="00307D15">
        <w:rPr>
          <w:rFonts w:eastAsia="Calibri" w:hAnsi="Calibri" w:cs="Calibri"/>
          <w:bCs/>
          <w:noProof/>
          <w:color w:val="auto"/>
        </w:rPr>
        <w:t xml:space="preserve">remote private </w:t>
      </w:r>
      <w:r w:rsidR="00A15C3E" w:rsidRPr="00AC421A">
        <w:rPr>
          <w:rFonts w:eastAsia="Calibri" w:hAnsi="Calibri" w:cs="Calibri"/>
          <w:bCs/>
          <w:noProof/>
          <w:color w:val="auto"/>
        </w:rPr>
        <w:t>briefing</w:t>
      </w:r>
      <w:r w:rsidR="00C00DDB" w:rsidRPr="00307D15">
        <w:rPr>
          <w:rFonts w:eastAsia="Calibri" w:hAnsi="Calibri" w:cs="Calibri"/>
          <w:bCs/>
          <w:noProof/>
          <w:color w:val="auto"/>
        </w:rPr>
        <w:t>s</w:t>
      </w:r>
      <w:r w:rsidRPr="00AC421A">
        <w:rPr>
          <w:rFonts w:eastAsia="Calibri" w:hAnsi="Calibri" w:cs="Calibri"/>
          <w:bCs/>
          <w:noProof/>
          <w:color w:val="auto"/>
        </w:rPr>
        <w:t xml:space="preserve"> applies to such institutions a well, with the difference that their written submissions are labelled </w:t>
      </w:r>
      <w:r w:rsidRPr="00AC421A">
        <w:rPr>
          <w:rFonts w:eastAsia="Calibri" w:hAnsi="Calibri" w:cs="Calibri"/>
          <w:bCs/>
          <w:noProof/>
          <w:color w:val="auto"/>
        </w:rPr>
        <w:t>“</w:t>
      </w:r>
      <w:r w:rsidRPr="00AC421A">
        <w:rPr>
          <w:rFonts w:eastAsia="Calibri" w:hAnsi="Calibri" w:cs="Calibri"/>
          <w:bCs/>
          <w:noProof/>
          <w:color w:val="auto"/>
        </w:rPr>
        <w:t>information from other stakeholders</w:t>
      </w:r>
      <w:r w:rsidRPr="00AC421A">
        <w:rPr>
          <w:rFonts w:eastAsia="Calibri" w:hAnsi="Calibri" w:cs="Calibri"/>
          <w:bCs/>
          <w:noProof/>
          <w:color w:val="auto"/>
        </w:rPr>
        <w:t>”</w:t>
      </w:r>
      <w:r w:rsidR="00A15C3E" w:rsidRPr="00AC421A">
        <w:rPr>
          <w:rFonts w:eastAsia="Calibri" w:hAnsi="Calibri" w:cs="Calibri"/>
          <w:bCs/>
          <w:noProof/>
          <w:color w:val="auto"/>
        </w:rPr>
        <w:t>.</w:t>
      </w:r>
    </w:p>
    <w:p w:rsidR="00A446B9" w:rsidRDefault="00A446B9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XII</w:t>
      </w:r>
      <w:r w:rsidRPr="00780C78">
        <w:rPr>
          <w:rFonts w:eastAsia="Calibri" w:hAnsi="Calibri" w:cs="Calibri"/>
          <w:b/>
          <w:bCs/>
          <w:noProof/>
          <w:color w:val="0000CC"/>
        </w:rPr>
        <w:t>.</w:t>
      </w:r>
      <w:r w:rsidRPr="00780C78">
        <w:rPr>
          <w:rFonts w:eastAsia="Calibri" w:hAnsi="Calibri" w:cs="Calibri"/>
          <w:b/>
          <w:bCs/>
          <w:noProof/>
          <w:color w:val="0000CC"/>
        </w:rPr>
        <w:tab/>
        <w:t>Registration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A446B9" w:rsidP="001F04E4">
      <w:pPr>
        <w:ind w:firstLine="567"/>
        <w:jc w:val="both"/>
      </w:pPr>
      <w:r>
        <w:t xml:space="preserve">Due to the </w:t>
      </w:r>
      <w:r w:rsidR="00935CCA">
        <w:t xml:space="preserve">ongoing </w:t>
      </w:r>
      <w:r>
        <w:t>COVID-19 pandemic, the 7</w:t>
      </w:r>
      <w:r w:rsidR="00354427">
        <w:t>8</w:t>
      </w:r>
      <w:r w:rsidRPr="002E5F4F">
        <w:rPr>
          <w:vertAlign w:val="superscript"/>
        </w:rPr>
        <w:t>th</w:t>
      </w:r>
      <w:r>
        <w:t xml:space="preserve"> session and Pre-sessional Working Group for the </w:t>
      </w:r>
      <w:r w:rsidR="00354427">
        <w:t>80</w:t>
      </w:r>
      <w:r w:rsidRPr="002E5F4F">
        <w:rPr>
          <w:vertAlign w:val="superscript"/>
        </w:rPr>
        <w:t>th</w:t>
      </w:r>
      <w:r>
        <w:t xml:space="preserve"> session of the Committee </w:t>
      </w:r>
      <w:proofErr w:type="gramStart"/>
      <w:r>
        <w:t xml:space="preserve">will </w:t>
      </w:r>
      <w:r w:rsidR="00354427">
        <w:t>be held</w:t>
      </w:r>
      <w:proofErr w:type="gramEnd"/>
      <w:r w:rsidR="00354427">
        <w:t xml:space="preserve"> online</w:t>
      </w:r>
      <w:r>
        <w:t xml:space="preserve">. As no physical meetings will take place, </w:t>
      </w:r>
      <w:r w:rsidRPr="002E5F4F">
        <w:rPr>
          <w:b/>
        </w:rPr>
        <w:t xml:space="preserve">no observers </w:t>
      </w:r>
      <w:proofErr w:type="gramStart"/>
      <w:r w:rsidRPr="002E5F4F">
        <w:rPr>
          <w:b/>
        </w:rPr>
        <w:t>will be accredited</w:t>
      </w:r>
      <w:proofErr w:type="gramEnd"/>
      <w:r>
        <w:t xml:space="preserve"> for the 7</w:t>
      </w:r>
      <w:r w:rsidR="00354427">
        <w:t>8</w:t>
      </w:r>
      <w:r w:rsidRPr="002E5F4F">
        <w:rPr>
          <w:vertAlign w:val="superscript"/>
        </w:rPr>
        <w:t>th</w:t>
      </w:r>
      <w:r>
        <w:t xml:space="preserve"> session and the Pre-sessional Working Group for the </w:t>
      </w:r>
      <w:r w:rsidR="00354427">
        <w:t>80</w:t>
      </w:r>
      <w:r w:rsidRPr="002E5F4F">
        <w:rPr>
          <w:vertAlign w:val="superscript"/>
        </w:rPr>
        <w:t>th</w:t>
      </w:r>
      <w:r>
        <w:t xml:space="preserve"> session</w:t>
      </w:r>
      <w:r w:rsidR="00C62DAD">
        <w:t>.</w:t>
      </w:r>
      <w:r w:rsidR="00354427">
        <w:t xml:space="preserve"> However, all public meetings of the Committee will be webcast live </w:t>
      </w:r>
      <w:r w:rsidR="00354427" w:rsidRPr="00A324FC">
        <w:rPr>
          <w:lang w:eastAsia="fr-FR"/>
        </w:rPr>
        <w:t>on the following website:</w:t>
      </w:r>
      <w:r w:rsidR="00354427" w:rsidRPr="00A324FC">
        <w:rPr>
          <w:color w:val="0000CC"/>
          <w:lang w:eastAsia="fr-FR"/>
        </w:rPr>
        <w:t xml:space="preserve"> </w:t>
      </w:r>
      <w:hyperlink r:id="rId19" w:history="1">
        <w:r w:rsidR="00354427" w:rsidRPr="00A324FC">
          <w:rPr>
            <w:rStyle w:val="Hyperlink"/>
            <w:lang w:eastAsia="fr-FR"/>
          </w:rPr>
          <w:t>http://webtv.un.org/meetings-events/</w:t>
        </w:r>
      </w:hyperlink>
    </w:p>
    <w:p w:rsidR="001F04E4" w:rsidRDefault="001F04E4" w:rsidP="001F04E4">
      <w:pPr>
        <w:ind w:firstLine="567"/>
        <w:jc w:val="both"/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X</w:t>
      </w:r>
      <w:r>
        <w:rPr>
          <w:rFonts w:eastAsia="Calibri" w:hAnsi="Calibri" w:cs="Calibri"/>
          <w:b/>
          <w:bCs/>
          <w:noProof/>
          <w:color w:val="0000CC"/>
        </w:rPr>
        <w:t>III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Ground pass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A446B9" w:rsidP="001F04E4">
      <w:pPr>
        <w:ind w:firstLine="567"/>
        <w:jc w:val="both"/>
      </w:pPr>
      <w:r>
        <w:t xml:space="preserve">For the same reason, </w:t>
      </w:r>
      <w:r w:rsidRPr="002E5F4F">
        <w:rPr>
          <w:b/>
        </w:rPr>
        <w:t xml:space="preserve">no ground passes </w:t>
      </w:r>
      <w:proofErr w:type="gramStart"/>
      <w:r w:rsidRPr="002E5F4F">
        <w:rPr>
          <w:b/>
        </w:rPr>
        <w:t>will be issued</w:t>
      </w:r>
      <w:proofErr w:type="gramEnd"/>
      <w:r>
        <w:t xml:space="preserve"> for purposes of attending the 7</w:t>
      </w:r>
      <w:r w:rsidR="00354427">
        <w:t>8</w:t>
      </w:r>
      <w:r w:rsidRPr="002E5F4F">
        <w:rPr>
          <w:vertAlign w:val="superscript"/>
        </w:rPr>
        <w:t>th</w:t>
      </w:r>
      <w:r>
        <w:t xml:space="preserve"> session and the Pre-sessional Working Group for the </w:t>
      </w:r>
      <w:r w:rsidR="00354427">
        <w:t>80</w:t>
      </w:r>
      <w:r w:rsidRPr="002E5F4F">
        <w:rPr>
          <w:vertAlign w:val="superscript"/>
        </w:rPr>
        <w:t>th</w:t>
      </w:r>
      <w:r>
        <w:t xml:space="preserve"> session.</w:t>
      </w:r>
    </w:p>
    <w:p w:rsidR="002246CE" w:rsidRDefault="002246CE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bookmarkStart w:id="0" w:name="_GoBack"/>
      <w:bookmarkEnd w:id="0"/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XIV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Additional Information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ind w:firstLine="567"/>
        <w:jc w:val="both"/>
      </w:pPr>
      <w:r>
        <w:t xml:space="preserve">For further information about the treaty bodies in general, specific information on CEDAW </w:t>
      </w:r>
      <w:r w:rsidR="00A446B9">
        <w:t xml:space="preserve">and COVID-19 </w:t>
      </w:r>
      <w:r>
        <w:t xml:space="preserve">and on the participation and role of national human rights institutions in the reporting procedure, please consult the following links: </w:t>
      </w:r>
    </w:p>
    <w:p w:rsidR="001F04E4" w:rsidRDefault="001F04E4" w:rsidP="001F04E4"/>
    <w:p w:rsidR="00A446B9" w:rsidRDefault="00C62DAD" w:rsidP="00C62DAD">
      <w:pPr>
        <w:numPr>
          <w:ilvl w:val="0"/>
          <w:numId w:val="5"/>
        </w:numPr>
      </w:pPr>
      <w:r w:rsidRPr="00C62DAD">
        <w:rPr>
          <w:rStyle w:val="Hyperlink0"/>
        </w:rPr>
        <w:t>https://www.ohchr.org/EN/HRBodies/Pages/TreatyBodies.aspx</w:t>
      </w:r>
    </w:p>
    <w:p w:rsidR="00A446B9" w:rsidRPr="00307D15" w:rsidRDefault="00C6205C" w:rsidP="00307D15">
      <w:pPr>
        <w:numPr>
          <w:ilvl w:val="0"/>
          <w:numId w:val="5"/>
        </w:numPr>
        <w:ind w:left="720" w:hanging="360"/>
        <w:rPr>
          <w:color w:val="0033CC"/>
        </w:rPr>
      </w:pPr>
      <w:hyperlink r:id="rId20" w:history="1">
        <w:r w:rsidR="00A446B9" w:rsidRPr="00307D15">
          <w:rPr>
            <w:rStyle w:val="Hyperlink"/>
            <w:color w:val="0033CC"/>
          </w:rPr>
          <w:t>https://www.ohchr.org/EN/NewsEvents/Pages/DisplayNews.aspx?NewsID=25818&amp;LangID=E</w:t>
        </w:r>
      </w:hyperlink>
    </w:p>
    <w:p w:rsidR="001F04E4" w:rsidRPr="00CA4D84" w:rsidRDefault="00C6205C" w:rsidP="001F04E4">
      <w:pPr>
        <w:numPr>
          <w:ilvl w:val="0"/>
          <w:numId w:val="5"/>
        </w:numPr>
        <w:ind w:left="720" w:hanging="360"/>
        <w:rPr>
          <w:rStyle w:val="Hyperlink"/>
          <w:color w:val="0000CC"/>
          <w:u w:color="0000CC"/>
        </w:rPr>
      </w:pPr>
      <w:hyperlink r:id="rId21" w:history="1">
        <w:r w:rsidR="001F04E4" w:rsidRPr="00307D15">
          <w:rPr>
            <w:rStyle w:val="Hyperlink"/>
            <w:color w:val="0033CC"/>
          </w:rPr>
          <w:t>http://www.ohchr.org/EN/Countries/NHRI/Pages/NHRIMain.aspx</w:t>
        </w:r>
      </w:hyperlink>
    </w:p>
    <w:p w:rsidR="00CA4D84" w:rsidRPr="00CA4D84" w:rsidRDefault="00CA4D84" w:rsidP="00CA4D84">
      <w:pPr>
        <w:numPr>
          <w:ilvl w:val="0"/>
          <w:numId w:val="5"/>
        </w:numPr>
        <w:ind w:left="720" w:hanging="360"/>
        <w:rPr>
          <w:color w:val="0000CC"/>
          <w:u w:val="single" w:color="0000CC"/>
        </w:rPr>
      </w:pPr>
      <w:r w:rsidRPr="00531AA7">
        <w:rPr>
          <w:color w:val="0000CC"/>
          <w:u w:val="single"/>
        </w:rPr>
        <w:t>https://nhri.ohchr.org/EN/Pages/default.aspx</w:t>
      </w:r>
    </w:p>
    <w:p w:rsidR="00FC045D" w:rsidRDefault="001F04E4" w:rsidP="00C6205C">
      <w:pPr>
        <w:suppressAutoHyphens/>
        <w:spacing w:before="240" w:line="240" w:lineRule="atLeast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C045D" w:rsidSect="001E3B78">
      <w:footerReference w:type="default" r:id="rId22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81F" w:rsidRDefault="00C00DDB">
      <w:r>
        <w:separator/>
      </w:r>
    </w:p>
  </w:endnote>
  <w:endnote w:type="continuationSeparator" w:id="0">
    <w:p w:rsidR="0035481F" w:rsidRDefault="00C0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79" w:rsidRDefault="00F94370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C6205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81F" w:rsidRDefault="00C00DDB">
      <w:r>
        <w:separator/>
      </w:r>
    </w:p>
  </w:footnote>
  <w:footnote w:type="continuationSeparator" w:id="0">
    <w:p w:rsidR="0035481F" w:rsidRDefault="00C00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E4"/>
    <w:rsid w:val="0001696A"/>
    <w:rsid w:val="00086BAD"/>
    <w:rsid w:val="00175774"/>
    <w:rsid w:val="001B631B"/>
    <w:rsid w:val="001E2C59"/>
    <w:rsid w:val="001F04E4"/>
    <w:rsid w:val="001F6892"/>
    <w:rsid w:val="001F6D30"/>
    <w:rsid w:val="002246CE"/>
    <w:rsid w:val="00307D15"/>
    <w:rsid w:val="00354427"/>
    <w:rsid w:val="0035481F"/>
    <w:rsid w:val="004479E9"/>
    <w:rsid w:val="00471A4B"/>
    <w:rsid w:val="004C6891"/>
    <w:rsid w:val="004E17E3"/>
    <w:rsid w:val="00531AA7"/>
    <w:rsid w:val="00560310"/>
    <w:rsid w:val="00591026"/>
    <w:rsid w:val="005F2FA9"/>
    <w:rsid w:val="006800D0"/>
    <w:rsid w:val="006C0692"/>
    <w:rsid w:val="007431DC"/>
    <w:rsid w:val="007B1D94"/>
    <w:rsid w:val="008C24AC"/>
    <w:rsid w:val="008F1CD2"/>
    <w:rsid w:val="009278C3"/>
    <w:rsid w:val="00935CCA"/>
    <w:rsid w:val="00942CDE"/>
    <w:rsid w:val="00963DB6"/>
    <w:rsid w:val="009921F3"/>
    <w:rsid w:val="00A15C3E"/>
    <w:rsid w:val="00A446B9"/>
    <w:rsid w:val="00A929CA"/>
    <w:rsid w:val="00AC421A"/>
    <w:rsid w:val="00AE5620"/>
    <w:rsid w:val="00C00DDB"/>
    <w:rsid w:val="00C26665"/>
    <w:rsid w:val="00C310EE"/>
    <w:rsid w:val="00C6205C"/>
    <w:rsid w:val="00C62DAD"/>
    <w:rsid w:val="00CA4D84"/>
    <w:rsid w:val="00E61536"/>
    <w:rsid w:val="00F33235"/>
    <w:rsid w:val="00F44CDB"/>
    <w:rsid w:val="00F94370"/>
    <w:rsid w:val="00FC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86D47"/>
  <w15:chartTrackingRefBased/>
  <w15:docId w15:val="{EABD865B-7FB8-46C9-8A1F-12501F3A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4E4"/>
    <w:rPr>
      <w:u w:val="single"/>
    </w:rPr>
  </w:style>
  <w:style w:type="paragraph" w:styleId="Footer">
    <w:name w:val="footer"/>
    <w:link w:val="FooterChar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1F04E4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1F04E4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1F04E4"/>
    <w:rPr>
      <w:color w:val="000000"/>
      <w:u w:val="none" w:color="000000"/>
    </w:rPr>
  </w:style>
  <w:style w:type="numbering" w:customStyle="1" w:styleId="List1">
    <w:name w:val="List 1"/>
    <w:basedOn w:val="NoList"/>
    <w:rsid w:val="001F04E4"/>
    <w:pPr>
      <w:numPr>
        <w:numId w:val="4"/>
      </w:numPr>
    </w:pPr>
  </w:style>
  <w:style w:type="numbering" w:customStyle="1" w:styleId="List21">
    <w:name w:val="List 21"/>
    <w:basedOn w:val="NoList"/>
    <w:rsid w:val="001F04E4"/>
    <w:pPr>
      <w:numPr>
        <w:numId w:val="7"/>
      </w:numPr>
    </w:pPr>
  </w:style>
  <w:style w:type="paragraph" w:customStyle="1" w:styleId="Default">
    <w:name w:val="Default"/>
    <w:rsid w:val="001F04E4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1F04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AC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3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1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1DC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AC421A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yperlink" Target="https://bit.ly/34og440" TargetMode="External"/><Relationship Id="rId18" Type="http://schemas.openxmlformats.org/officeDocument/2006/relationships/hyperlink" Target="mailto:cedaw@ohchr.org" TargetMode="External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hyperlink" Target="http://www.ohchr.org/EN/Countries/NHRI/Pages/NHRIMain.aspx" TargetMode="External"/><Relationship Id="rId7" Type="http://schemas.openxmlformats.org/officeDocument/2006/relationships/hyperlink" Target="https://urlz.fr/ewdr" TargetMode="Externa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mailto:cedaw@ohchr.org" TargetMode="External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hyperlink" Target="mailto:cedaw@ohchr.org" TargetMode="External"/><Relationship Id="rId20" Type="http://schemas.openxmlformats.org/officeDocument/2006/relationships/hyperlink" Target="https://www.ohchr.org/EN/NewsEvents/Pages/DisplayNews.aspx?NewsID=25818&amp;LangID=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daw@ohchr.or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edaw@ohchr.or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it.ly/2teZHtA" TargetMode="External"/><Relationship Id="rId19" Type="http://schemas.openxmlformats.org/officeDocument/2006/relationships/hyperlink" Target="http://webtv.un.org/meetings-even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lz.fr/ewdr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footer" Target="footer1.xm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27FCA2-2305-4C77-AFE0-41AF18073DB4}"/>
</file>

<file path=customXml/itemProps2.xml><?xml version="1.0" encoding="utf-8"?>
<ds:datastoreItem xmlns:ds="http://schemas.openxmlformats.org/officeDocument/2006/customXml" ds:itemID="{B459D7E1-1969-48EE-B15C-79C00473D4F2}"/>
</file>

<file path=customXml/itemProps3.xml><?xml version="1.0" encoding="utf-8"?>
<ds:datastoreItem xmlns:ds="http://schemas.openxmlformats.org/officeDocument/2006/customXml" ds:itemID="{B0A0E5D9-6A92-4F28-9D01-E18AAB3267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2102</Words>
  <Characters>11984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KURODA Miki</dc:creator>
  <cp:keywords/>
  <dc:description/>
  <cp:lastModifiedBy>Fleche Isabelle</cp:lastModifiedBy>
  <cp:revision>4</cp:revision>
  <dcterms:created xsi:type="dcterms:W3CDTF">2020-12-23T16:25:00Z</dcterms:created>
  <dcterms:modified xsi:type="dcterms:W3CDTF">2020-12-23T17:57:00Z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