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9DE5DF" w14:textId="1288F6F6" w:rsidR="00B82C06" w:rsidRDefault="00B82C06">
      <w:bookmarkStart w:id="0" w:name="_GoBack"/>
      <w:bookmarkEnd w:id="0"/>
    </w:p>
    <w:p w14:paraId="2B76E986" w14:textId="3FC9A56B" w:rsidR="00005B91" w:rsidRPr="0025122C" w:rsidRDefault="00303D8F" w:rsidP="00303D8F">
      <w:pPr>
        <w:pStyle w:val="Heading1"/>
        <w:jc w:val="center"/>
        <w:rPr>
          <w:sz w:val="40"/>
          <w:lang w:val="en-US"/>
        </w:rPr>
      </w:pPr>
      <w:r w:rsidRPr="00303D8F">
        <w:rPr>
          <w:sz w:val="40"/>
          <w:lang w:val="en-GB"/>
        </w:rPr>
        <w:t xml:space="preserve">Written submission in the framework of the adoption of </w:t>
      </w:r>
      <w:r>
        <w:rPr>
          <w:sz w:val="40"/>
          <w:lang w:val="en-GB"/>
        </w:rPr>
        <w:t>L</w:t>
      </w:r>
      <w:r w:rsidRPr="00303D8F">
        <w:rPr>
          <w:sz w:val="40"/>
          <w:lang w:val="en-GB"/>
        </w:rPr>
        <w:t xml:space="preserve">ist of </w:t>
      </w:r>
      <w:r>
        <w:rPr>
          <w:sz w:val="40"/>
          <w:lang w:val="en-GB"/>
        </w:rPr>
        <w:t>I</w:t>
      </w:r>
      <w:r w:rsidRPr="00303D8F">
        <w:rPr>
          <w:sz w:val="40"/>
          <w:lang w:val="en-GB"/>
        </w:rPr>
        <w:t xml:space="preserve">ssues prior to reporting for the </w:t>
      </w:r>
      <w:r w:rsidRPr="00303D8F">
        <w:rPr>
          <w:bCs/>
          <w:sz w:val="40"/>
          <w:lang w:val="en-GB"/>
        </w:rPr>
        <w:t>European Union</w:t>
      </w:r>
    </w:p>
    <w:p w14:paraId="1A2C2E3C" w14:textId="2B54B290" w:rsidR="00005B91" w:rsidRDefault="00005B91" w:rsidP="00005B91">
      <w:pPr>
        <w:pStyle w:val="Heading1"/>
        <w:rPr>
          <w:lang w:val="en-US"/>
        </w:rPr>
      </w:pPr>
      <w:r w:rsidRPr="00005B91">
        <w:rPr>
          <w:lang w:val="en-US"/>
        </w:rPr>
        <w:t xml:space="preserve">Human Rights </w:t>
      </w:r>
      <w:r>
        <w:rPr>
          <w:lang w:val="en-US"/>
        </w:rPr>
        <w:t>of people with Down Syndrome in the European Union</w:t>
      </w:r>
    </w:p>
    <w:p w14:paraId="24C9C509" w14:textId="251C39C5" w:rsidR="00D278F5" w:rsidRDefault="00D278F5">
      <w:pPr>
        <w:rPr>
          <w:lang w:val="en-US"/>
        </w:rPr>
      </w:pPr>
    </w:p>
    <w:p w14:paraId="46E0F276" w14:textId="00668D75" w:rsidR="002229F4" w:rsidRDefault="00316A31" w:rsidP="002229F4">
      <w:pPr>
        <w:pStyle w:val="Heading2"/>
        <w:rPr>
          <w:lang w:val="en-US"/>
        </w:rPr>
      </w:pPr>
      <w:r>
        <w:rPr>
          <w:lang w:val="en-US"/>
        </w:rPr>
        <w:t>Introduction</w:t>
      </w:r>
    </w:p>
    <w:p w14:paraId="64D7B475" w14:textId="77777777" w:rsidR="002229F4" w:rsidRDefault="002229F4" w:rsidP="002229F4">
      <w:pPr>
        <w:rPr>
          <w:lang w:val="en-US"/>
        </w:rPr>
      </w:pPr>
    </w:p>
    <w:p w14:paraId="4C6BCFF9" w14:textId="5AE17D23" w:rsidR="002229F4" w:rsidRPr="002229F4" w:rsidRDefault="0025122C" w:rsidP="002229F4">
      <w:pPr>
        <w:rPr>
          <w:lang w:val="en-US"/>
        </w:rPr>
      </w:pPr>
      <w:r w:rsidRPr="002229F4">
        <w:rPr>
          <w:lang w:val="en-US"/>
        </w:rPr>
        <w:t>E</w:t>
      </w:r>
      <w:r w:rsidR="00724EAE">
        <w:rPr>
          <w:lang w:val="en-US"/>
        </w:rPr>
        <w:t>U</w:t>
      </w:r>
      <w:r w:rsidRPr="002229F4">
        <w:rPr>
          <w:lang w:val="en-US"/>
        </w:rPr>
        <w:t xml:space="preserve"> for Trisomy 21 </w:t>
      </w:r>
      <w:r w:rsidR="002229F4">
        <w:rPr>
          <w:lang w:val="en-US"/>
        </w:rPr>
        <w:t>is a</w:t>
      </w:r>
      <w:r w:rsidR="002229F4" w:rsidRPr="002229F4">
        <w:rPr>
          <w:lang w:val="en-US"/>
        </w:rPr>
        <w:t xml:space="preserve"> </w:t>
      </w:r>
      <w:r w:rsidR="002229F4">
        <w:rPr>
          <w:lang w:val="en-US"/>
        </w:rPr>
        <w:t xml:space="preserve">network of parents </w:t>
      </w:r>
      <w:r w:rsidR="00724EAE">
        <w:rPr>
          <w:lang w:val="en-US"/>
        </w:rPr>
        <w:t xml:space="preserve">and </w:t>
      </w:r>
      <w:r w:rsidR="002229F4">
        <w:rPr>
          <w:lang w:val="en-US"/>
        </w:rPr>
        <w:t xml:space="preserve">of people with Down Syndrome present all around the European Union that has created a </w:t>
      </w:r>
      <w:r w:rsidR="002229F4" w:rsidRPr="002229F4">
        <w:rPr>
          <w:lang w:val="en-US"/>
        </w:rPr>
        <w:t xml:space="preserve">platform for the collaboration of associations, citizens and politicians working together </w:t>
      </w:r>
      <w:r w:rsidR="002229F4">
        <w:rPr>
          <w:lang w:val="en-US"/>
        </w:rPr>
        <w:t>in favor of the rights of people with Down Syndrome</w:t>
      </w:r>
      <w:r w:rsidR="002229F4" w:rsidRPr="002229F4">
        <w:rPr>
          <w:lang w:val="en-US"/>
        </w:rPr>
        <w:t>, to make visible the intellectual disability in general and persons with trisomy 21 in particular.</w:t>
      </w:r>
    </w:p>
    <w:p w14:paraId="37C5D97B" w14:textId="2C3499B5" w:rsidR="00E87D15" w:rsidRDefault="002229F4" w:rsidP="002229F4">
      <w:pPr>
        <w:rPr>
          <w:lang w:val="en-US"/>
        </w:rPr>
      </w:pPr>
      <w:r w:rsidRPr="002229F4">
        <w:rPr>
          <w:lang w:val="en-US"/>
        </w:rPr>
        <w:t>EU for Trisomy 21 promotes the collaboration and the sharing of information in order to raise awareness in the European Parliament and in Europe</w:t>
      </w:r>
      <w:r w:rsidR="00316A31">
        <w:rPr>
          <w:lang w:val="en-US"/>
        </w:rPr>
        <w:t xml:space="preserve"> about the dignity and rights of people with Down Syndrome.</w:t>
      </w:r>
    </w:p>
    <w:p w14:paraId="66F59DFB" w14:textId="5BE50C4A" w:rsidR="00ED015E" w:rsidRDefault="00316A31" w:rsidP="002229F4">
      <w:pPr>
        <w:rPr>
          <w:lang w:val="en-US"/>
        </w:rPr>
      </w:pPr>
      <w:r>
        <w:rPr>
          <w:lang w:val="en-US"/>
        </w:rPr>
        <w:t xml:space="preserve">In the following document we have gathered some important questions regarding the respect of the United Nations Convention on the rights of people with disabilities (UNCRPD). </w:t>
      </w:r>
      <w:r w:rsidR="009E4E81">
        <w:rPr>
          <w:lang w:val="en-US"/>
        </w:rPr>
        <w:t>We took a perspective focus on the needs and rights of people with Down Syndrome but as the rights and the European policies are the same</w:t>
      </w:r>
      <w:r w:rsidR="00ED015E">
        <w:rPr>
          <w:lang w:val="en-US"/>
        </w:rPr>
        <w:t>,</w:t>
      </w:r>
      <w:r w:rsidR="009E4E81">
        <w:rPr>
          <w:lang w:val="en-US"/>
        </w:rPr>
        <w:t xml:space="preserve"> most of our comments concern </w:t>
      </w:r>
      <w:r w:rsidR="00ED015E">
        <w:rPr>
          <w:lang w:val="en-US"/>
        </w:rPr>
        <w:t>intellectual disabilities and also disabilities in general.</w:t>
      </w:r>
    </w:p>
    <w:p w14:paraId="7D155D5A" w14:textId="1F8605D9" w:rsidR="00A049C2" w:rsidRDefault="00A049C2" w:rsidP="002229F4">
      <w:pPr>
        <w:rPr>
          <w:lang w:val="en-US"/>
        </w:rPr>
      </w:pPr>
      <w:r>
        <w:rPr>
          <w:lang w:val="en-US"/>
        </w:rPr>
        <w:t xml:space="preserve">We will rise some points concerning the implementation by the European Union of some of the articles of the UN </w:t>
      </w:r>
      <w:r w:rsidR="00724EAE">
        <w:rPr>
          <w:lang w:val="en-US"/>
        </w:rPr>
        <w:t>C</w:t>
      </w:r>
      <w:r>
        <w:rPr>
          <w:lang w:val="en-US"/>
        </w:rPr>
        <w:t>onvention. European Law, is complicated and very large so we cannot go into details but we will examine the final outcomes of the implementation and how this affect European citizens with Down Syndrome.</w:t>
      </w:r>
    </w:p>
    <w:p w14:paraId="01B14FE7" w14:textId="5C22D7EB" w:rsidR="00F03757" w:rsidRDefault="009E4E81" w:rsidP="002229F4">
      <w:pPr>
        <w:rPr>
          <w:lang w:val="en-US"/>
        </w:rPr>
      </w:pPr>
      <w:r>
        <w:rPr>
          <w:lang w:val="en-US"/>
        </w:rPr>
        <w:t>As an introduction</w:t>
      </w:r>
      <w:r w:rsidR="00ED015E">
        <w:rPr>
          <w:lang w:val="en-US"/>
        </w:rPr>
        <w:t xml:space="preserve"> </w:t>
      </w:r>
      <w:r>
        <w:rPr>
          <w:lang w:val="en-US"/>
        </w:rPr>
        <w:t>as well as a first concern</w:t>
      </w:r>
      <w:r w:rsidR="00ED015E">
        <w:rPr>
          <w:lang w:val="en-US"/>
        </w:rPr>
        <w:t>,</w:t>
      </w:r>
      <w:r>
        <w:rPr>
          <w:lang w:val="en-US"/>
        </w:rPr>
        <w:t xml:space="preserve"> we can say that the European Union protection of the rights of people of </w:t>
      </w:r>
      <w:r w:rsidR="00ED015E">
        <w:rPr>
          <w:lang w:val="en-US"/>
        </w:rPr>
        <w:t>disabilities is very difficult to understand</w:t>
      </w:r>
      <w:r w:rsidR="00A049C2">
        <w:rPr>
          <w:lang w:val="en-US"/>
        </w:rPr>
        <w:t>.</w:t>
      </w:r>
      <w:r w:rsidR="00ED015E">
        <w:rPr>
          <w:lang w:val="en-US"/>
        </w:rPr>
        <w:t xml:space="preserve"> A lot of things are done and a lot of things are possible but they are very inaccessible for</w:t>
      </w:r>
      <w:r w:rsidR="00A049C2">
        <w:rPr>
          <w:lang w:val="en-US"/>
        </w:rPr>
        <w:t xml:space="preserve"> </w:t>
      </w:r>
      <w:r w:rsidR="00ED015E">
        <w:rPr>
          <w:lang w:val="en-US"/>
        </w:rPr>
        <w:t>citizens</w:t>
      </w:r>
      <w:r w:rsidR="00A049C2">
        <w:rPr>
          <w:lang w:val="en-US"/>
        </w:rPr>
        <w:t>,</w:t>
      </w:r>
      <w:r w:rsidR="00ED015E">
        <w:rPr>
          <w:lang w:val="en-US"/>
        </w:rPr>
        <w:t xml:space="preserve"> only experts </w:t>
      </w:r>
      <w:r w:rsidR="00A049C2">
        <w:rPr>
          <w:lang w:val="en-US"/>
        </w:rPr>
        <w:t xml:space="preserve">on </w:t>
      </w:r>
      <w:r w:rsidR="00724EAE">
        <w:rPr>
          <w:lang w:val="en-US"/>
        </w:rPr>
        <w:t>E</w:t>
      </w:r>
      <w:r w:rsidR="00ED015E">
        <w:rPr>
          <w:lang w:val="en-US"/>
        </w:rPr>
        <w:t>uropean affairs are able to understand and take advantage of these complicated system</w:t>
      </w:r>
      <w:r w:rsidR="00A049C2">
        <w:rPr>
          <w:lang w:val="en-US"/>
        </w:rPr>
        <w:t>s</w:t>
      </w:r>
      <w:r w:rsidR="00ED015E">
        <w:rPr>
          <w:lang w:val="en-US"/>
        </w:rPr>
        <w:t>. This is very concerning for people with Down syndrome that will have to face enormous difficulties in anything concerning the European Union.</w:t>
      </w:r>
      <w:r w:rsidR="00A049C2">
        <w:rPr>
          <w:lang w:val="en-US"/>
        </w:rPr>
        <w:t xml:space="preserve"> </w:t>
      </w:r>
    </w:p>
    <w:p w14:paraId="78F9891F" w14:textId="6B653445" w:rsidR="00316A31" w:rsidRDefault="00A049C2" w:rsidP="002229F4">
      <w:pPr>
        <w:rPr>
          <w:lang w:val="en-US"/>
        </w:rPr>
      </w:pPr>
      <w:r>
        <w:rPr>
          <w:lang w:val="en-US"/>
        </w:rPr>
        <w:t>As general comment</w:t>
      </w:r>
      <w:r w:rsidR="00F03757">
        <w:rPr>
          <w:lang w:val="en-US"/>
        </w:rPr>
        <w:t xml:space="preserve">, we believe that </w:t>
      </w:r>
      <w:r>
        <w:rPr>
          <w:lang w:val="en-US"/>
        </w:rPr>
        <w:t>the European Union should</w:t>
      </w:r>
      <w:r w:rsidR="00F03757">
        <w:rPr>
          <w:lang w:val="en-US"/>
        </w:rPr>
        <w:t xml:space="preserve"> make a big effort of</w:t>
      </w:r>
      <w:r>
        <w:rPr>
          <w:lang w:val="en-US"/>
        </w:rPr>
        <w:t xml:space="preserve"> simplif</w:t>
      </w:r>
      <w:r w:rsidR="00F03757">
        <w:rPr>
          <w:lang w:val="en-US"/>
        </w:rPr>
        <w:t xml:space="preserve">ication </w:t>
      </w:r>
      <w:r>
        <w:rPr>
          <w:lang w:val="en-US"/>
        </w:rPr>
        <w:t>and</w:t>
      </w:r>
      <w:r w:rsidR="00F03757">
        <w:rPr>
          <w:lang w:val="en-US"/>
        </w:rPr>
        <w:t xml:space="preserve"> information in an easy and understandable way. The rights of people with disabilities are impossible to protect when people with Down Syndrome don</w:t>
      </w:r>
      <w:r w:rsidR="00F03757">
        <w:rPr>
          <w:lang w:val="en-US"/>
        </w:rPr>
        <w:t>’</w:t>
      </w:r>
      <w:r w:rsidR="00F03757">
        <w:rPr>
          <w:lang w:val="en-US"/>
        </w:rPr>
        <w:t xml:space="preserve">t even know what are their rights and who is the responsible institution that can help. </w:t>
      </w:r>
    </w:p>
    <w:p w14:paraId="32B33B56" w14:textId="77777777" w:rsidR="002229F4" w:rsidRPr="002229F4" w:rsidRDefault="002229F4" w:rsidP="002229F4">
      <w:pPr>
        <w:rPr>
          <w:lang w:val="en-US"/>
        </w:rPr>
      </w:pPr>
    </w:p>
    <w:p w14:paraId="7D4EBC1E" w14:textId="051440AC" w:rsidR="00D278F5" w:rsidRPr="002229F4" w:rsidRDefault="00D278F5" w:rsidP="000E14B1">
      <w:pPr>
        <w:pStyle w:val="Heading2"/>
        <w:rPr>
          <w:lang w:val="en-US"/>
        </w:rPr>
      </w:pPr>
      <w:r w:rsidRPr="002229F4">
        <w:rPr>
          <w:lang w:val="en-US"/>
        </w:rPr>
        <w:lastRenderedPageBreak/>
        <w:t>Article 4 General Obligations</w:t>
      </w:r>
    </w:p>
    <w:p w14:paraId="7501C7BE" w14:textId="77777777" w:rsidR="000E14B1" w:rsidRPr="002229F4" w:rsidRDefault="000E14B1" w:rsidP="000E14B1">
      <w:pPr>
        <w:rPr>
          <w:lang w:val="en-US"/>
        </w:rPr>
      </w:pPr>
    </w:p>
    <w:p w14:paraId="6BBECD1D" w14:textId="151584D5" w:rsidR="00D278F5" w:rsidRPr="0078596B" w:rsidRDefault="00D278F5" w:rsidP="00303D8F">
      <w:pPr>
        <w:jc w:val="both"/>
        <w:rPr>
          <w:lang w:val="en-US"/>
        </w:rPr>
      </w:pPr>
      <w:r w:rsidRPr="0078596B">
        <w:rPr>
          <w:lang w:val="en-US"/>
        </w:rPr>
        <w:t>“</w:t>
      </w:r>
      <w:r w:rsidRPr="0078596B">
        <w:rPr>
          <w:lang w:val="en-US"/>
        </w:rPr>
        <w:t xml:space="preserve">To take into account the protection and promotion of the human rights of persons with disabilities in all policies and </w:t>
      </w:r>
      <w:proofErr w:type="spellStart"/>
      <w:r w:rsidRPr="0078596B">
        <w:rPr>
          <w:lang w:val="en-US"/>
        </w:rPr>
        <w:t>programmes</w:t>
      </w:r>
      <w:proofErr w:type="spellEnd"/>
      <w:r w:rsidRPr="0078596B">
        <w:rPr>
          <w:lang w:val="en-US"/>
        </w:rPr>
        <w:t>;</w:t>
      </w:r>
      <w:r w:rsidRPr="0078596B">
        <w:rPr>
          <w:lang w:val="en-US"/>
        </w:rPr>
        <w:t>”</w:t>
      </w:r>
      <w:r w:rsidRPr="0078596B">
        <w:rPr>
          <w:lang w:val="en-US"/>
        </w:rPr>
        <w:fldChar w:fldCharType="begin"/>
      </w:r>
      <w:r w:rsidRPr="0078596B">
        <w:rPr>
          <w:lang w:val="en-US"/>
        </w:rPr>
        <w:instrText xml:space="preserve"> ADDIN ZOTERO_ITEM CSL_CITATION {"citationID":"vXZKvqsa","properties":{"formattedCitation":"(CRPD, 2006, para. 4.c)","plainCitation":"(CRPD, 2006, para. 4.c)","noteIndex":0},"citationItems":[{"id":309,"uris":["http://zotero.org/users/5831432/items/VS75X5UN"],"uri":["http://zotero.org/users/5831432/items/VS75X5UN"],"itemData":{"id":309,"type":"legislation","title":"Convention on the Rights of Persons with Disabilities and Optional Protocol (CRPD)","title-short":"CRPD","author":[{"family":"United Nations","given":""}],"issued":{"date-parts":[["2006",12,13]]}},"locator":"4.c","label":"paragraph"}],"schema":"https://github.com/citation-style-language/schema/raw/master/csl-citation.json"} </w:instrText>
      </w:r>
      <w:r w:rsidRPr="0078596B">
        <w:rPr>
          <w:lang w:val="en-US"/>
        </w:rPr>
        <w:fldChar w:fldCharType="separate"/>
      </w:r>
      <w:r w:rsidRPr="0078596B">
        <w:rPr>
          <w:noProof/>
          <w:lang w:val="en-US"/>
        </w:rPr>
        <w:t xml:space="preserve">(CRPD, 2006, </w:t>
      </w:r>
      <w:r w:rsidR="00303D8F">
        <w:rPr>
          <w:noProof/>
          <w:lang w:val="en-US"/>
        </w:rPr>
        <w:t>article</w:t>
      </w:r>
      <w:r w:rsidRPr="0078596B">
        <w:rPr>
          <w:noProof/>
          <w:lang w:val="en-US"/>
        </w:rPr>
        <w:t xml:space="preserve"> 4.c)</w:t>
      </w:r>
      <w:r w:rsidRPr="0078596B">
        <w:rPr>
          <w:lang w:val="en-US"/>
        </w:rPr>
        <w:fldChar w:fldCharType="end"/>
      </w:r>
    </w:p>
    <w:p w14:paraId="171D296E" w14:textId="7E300B35" w:rsidR="000A41F0" w:rsidRDefault="000E14B1" w:rsidP="00303D8F">
      <w:pPr>
        <w:pStyle w:val="ListParagraph"/>
        <w:numPr>
          <w:ilvl w:val="0"/>
          <w:numId w:val="4"/>
        </w:numPr>
        <w:jc w:val="both"/>
        <w:rPr>
          <w:lang w:val="en-US"/>
        </w:rPr>
      </w:pPr>
      <w:r w:rsidRPr="000A41F0">
        <w:rPr>
          <w:lang w:val="en-US"/>
        </w:rPr>
        <w:t>It</w:t>
      </w:r>
      <w:r w:rsidRPr="000A41F0">
        <w:rPr>
          <w:lang w:val="en-US"/>
        </w:rPr>
        <w:t>’</w:t>
      </w:r>
      <w:r w:rsidRPr="000A41F0">
        <w:rPr>
          <w:lang w:val="en-US"/>
        </w:rPr>
        <w:t xml:space="preserve">s very important that the rights of persons with intellectual disabilities are </w:t>
      </w:r>
      <w:r w:rsidR="00827052" w:rsidRPr="000A41F0">
        <w:rPr>
          <w:lang w:val="en-US"/>
        </w:rPr>
        <w:t>considered</w:t>
      </w:r>
      <w:r w:rsidRPr="000A41F0">
        <w:rPr>
          <w:lang w:val="en-US"/>
        </w:rPr>
        <w:t xml:space="preserve"> </w:t>
      </w:r>
      <w:r w:rsidR="00827052" w:rsidRPr="000A41F0">
        <w:rPr>
          <w:lang w:val="en-US"/>
        </w:rPr>
        <w:t xml:space="preserve">when creating any new European policy or program. People with disabilities are not well represented in the European institutions and </w:t>
      </w:r>
      <w:r w:rsidR="00F03757">
        <w:rPr>
          <w:lang w:val="en-US"/>
        </w:rPr>
        <w:t>it is</w:t>
      </w:r>
      <w:r w:rsidR="00827052" w:rsidRPr="000A41F0">
        <w:rPr>
          <w:lang w:val="en-US"/>
        </w:rPr>
        <w:t xml:space="preserve"> worst for people with intellectual disabilities that are inexistent on the European political level. That</w:t>
      </w:r>
      <w:r w:rsidR="00827052" w:rsidRPr="000A41F0">
        <w:rPr>
          <w:lang w:val="en-US"/>
        </w:rPr>
        <w:t>’</w:t>
      </w:r>
      <w:r w:rsidR="00827052" w:rsidRPr="000A41F0">
        <w:rPr>
          <w:lang w:val="en-US"/>
        </w:rPr>
        <w:t xml:space="preserve">s the reason why an alternative system of representation of their rights is crucial for people with intellectual disabilities, to protect their rights and promote their points of view. </w:t>
      </w:r>
    </w:p>
    <w:p w14:paraId="30BA8D94" w14:textId="27B4DCC0" w:rsidR="00827052" w:rsidRDefault="00827052" w:rsidP="00303D8F">
      <w:pPr>
        <w:pStyle w:val="ListParagraph"/>
        <w:jc w:val="both"/>
        <w:rPr>
          <w:lang w:val="en-US"/>
        </w:rPr>
      </w:pPr>
      <w:r w:rsidRPr="000A41F0">
        <w:rPr>
          <w:lang w:val="en-US"/>
        </w:rPr>
        <w:t xml:space="preserve">This </w:t>
      </w:r>
      <w:r w:rsidR="000A41F0" w:rsidRPr="000A41F0">
        <w:rPr>
          <w:lang w:val="en-US"/>
        </w:rPr>
        <w:t>alternative system is an important condition to be sure that the voices of people with intellectual disabilities are heard even when they are not present on the institutions.</w:t>
      </w:r>
      <w:r w:rsidR="000A41F0">
        <w:rPr>
          <w:lang w:val="en-US"/>
        </w:rPr>
        <w:t xml:space="preserve"> Only in this way those institutions can claim to be truly democratic as representing all the citizens.</w:t>
      </w:r>
    </w:p>
    <w:p w14:paraId="60857EB3" w14:textId="1AFD198F" w:rsidR="000A41F0" w:rsidRPr="000A41F0" w:rsidRDefault="000A41F0" w:rsidP="00303D8F">
      <w:pPr>
        <w:pStyle w:val="ListParagraph"/>
        <w:jc w:val="both"/>
        <w:rPr>
          <w:lang w:val="en-US"/>
        </w:rPr>
      </w:pPr>
      <w:r>
        <w:rPr>
          <w:lang w:val="en-US"/>
        </w:rPr>
        <w:t xml:space="preserve">The European institutions are quite far from achieving such a system of </w:t>
      </w:r>
      <w:r w:rsidR="000A1B5F">
        <w:rPr>
          <w:lang w:val="en-US"/>
        </w:rPr>
        <w:t xml:space="preserve">alternative </w:t>
      </w:r>
      <w:r>
        <w:rPr>
          <w:lang w:val="en-US"/>
        </w:rPr>
        <w:t>representation. In the knowledge of E</w:t>
      </w:r>
      <w:r w:rsidR="00E87D15">
        <w:rPr>
          <w:lang w:val="en-US"/>
        </w:rPr>
        <w:t>U</w:t>
      </w:r>
      <w:r>
        <w:rPr>
          <w:lang w:val="en-US"/>
        </w:rPr>
        <w:t xml:space="preserve"> for </w:t>
      </w:r>
      <w:r w:rsidR="00BF7CD4">
        <w:rPr>
          <w:lang w:val="en-US"/>
        </w:rPr>
        <w:t>T</w:t>
      </w:r>
      <w:r>
        <w:rPr>
          <w:lang w:val="en-US"/>
        </w:rPr>
        <w:t xml:space="preserve">risomy </w:t>
      </w:r>
      <w:r w:rsidR="000A1B5F">
        <w:rPr>
          <w:lang w:val="en-US"/>
        </w:rPr>
        <w:t>21 nothing is implemented</w:t>
      </w:r>
      <w:r w:rsidR="002F55DF">
        <w:rPr>
          <w:lang w:val="en-US"/>
        </w:rPr>
        <w:t>,</w:t>
      </w:r>
      <w:r w:rsidR="000A1B5F">
        <w:rPr>
          <w:lang w:val="en-US"/>
        </w:rPr>
        <w:t xml:space="preserve"> or is done in total lack of transparency</w:t>
      </w:r>
      <w:r w:rsidR="002F55DF">
        <w:rPr>
          <w:lang w:val="en-US"/>
        </w:rPr>
        <w:t>, t</w:t>
      </w:r>
      <w:r w:rsidR="001D47AA">
        <w:rPr>
          <w:lang w:val="en-US"/>
        </w:rPr>
        <w:t xml:space="preserve">o monitor the respect of the rights of people with disabilities in the new policies and </w:t>
      </w:r>
      <w:proofErr w:type="spellStart"/>
      <w:r w:rsidR="001D47AA">
        <w:rPr>
          <w:lang w:val="en-US"/>
        </w:rPr>
        <w:t>programmes</w:t>
      </w:r>
      <w:proofErr w:type="spellEnd"/>
      <w:r w:rsidR="001D47AA">
        <w:rPr>
          <w:lang w:val="en-US"/>
        </w:rPr>
        <w:t>.</w:t>
      </w:r>
    </w:p>
    <w:p w14:paraId="5BDC3C05" w14:textId="77777777" w:rsidR="000E14B1" w:rsidRDefault="000E14B1" w:rsidP="00303D8F">
      <w:pPr>
        <w:pStyle w:val="ListParagraph"/>
        <w:jc w:val="both"/>
        <w:rPr>
          <w:lang w:val="en-US"/>
        </w:rPr>
      </w:pPr>
    </w:p>
    <w:p w14:paraId="35863001" w14:textId="713AC524" w:rsidR="0078596B" w:rsidRPr="0078596B" w:rsidRDefault="000D01DD" w:rsidP="00303D8F">
      <w:pPr>
        <w:pStyle w:val="ListParagraph"/>
        <w:numPr>
          <w:ilvl w:val="0"/>
          <w:numId w:val="4"/>
        </w:numPr>
        <w:jc w:val="both"/>
        <w:rPr>
          <w:lang w:val="en-US"/>
        </w:rPr>
      </w:pPr>
      <w:r>
        <w:rPr>
          <w:lang w:val="en-US"/>
        </w:rPr>
        <w:t>The European Commission include</w:t>
      </w:r>
      <w:r w:rsidR="006C4D07">
        <w:rPr>
          <w:lang w:val="en-US"/>
        </w:rPr>
        <w:t>s</w:t>
      </w:r>
      <w:r>
        <w:rPr>
          <w:lang w:val="en-US"/>
        </w:rPr>
        <w:t xml:space="preserve"> an impact assessment on any piece of legislation that they propose to the European </w:t>
      </w:r>
      <w:r w:rsidR="00DD2416">
        <w:rPr>
          <w:lang w:val="en-US"/>
        </w:rPr>
        <w:t>P</w:t>
      </w:r>
      <w:r>
        <w:rPr>
          <w:lang w:val="en-US"/>
        </w:rPr>
        <w:t xml:space="preserve">arliament. On those reports there is </w:t>
      </w:r>
      <w:r w:rsidR="00AD2EF2">
        <w:rPr>
          <w:lang w:val="en-US"/>
        </w:rPr>
        <w:t xml:space="preserve">no place for the </w:t>
      </w:r>
      <w:r w:rsidR="004673C8">
        <w:rPr>
          <w:lang w:val="en-US"/>
        </w:rPr>
        <w:t xml:space="preserve">protection of the </w:t>
      </w:r>
      <w:r w:rsidR="00AD2EF2">
        <w:rPr>
          <w:lang w:val="en-US"/>
        </w:rPr>
        <w:t>rights of people with disabilities.</w:t>
      </w:r>
    </w:p>
    <w:p w14:paraId="300AC003" w14:textId="2623C889" w:rsidR="00AD2EF2" w:rsidRDefault="000D01DD" w:rsidP="00303D8F">
      <w:pPr>
        <w:pStyle w:val="ListParagraph"/>
        <w:jc w:val="both"/>
        <w:rPr>
          <w:lang w:val="en-US"/>
        </w:rPr>
      </w:pPr>
      <w:r>
        <w:rPr>
          <w:lang w:val="en-US"/>
        </w:rPr>
        <w:t xml:space="preserve">We believe that the European Union is going against its commitment on the article 4 of the UNCRPD as they are not </w:t>
      </w:r>
      <w:r w:rsidR="00AD2EF2">
        <w:rPr>
          <w:lang w:val="en-US"/>
        </w:rPr>
        <w:t>considering</w:t>
      </w:r>
      <w:r>
        <w:rPr>
          <w:lang w:val="en-US"/>
        </w:rPr>
        <w:t xml:space="preserve"> the rights of persons with disabilities </w:t>
      </w:r>
      <w:r w:rsidR="00AD2EF2">
        <w:rPr>
          <w:lang w:val="en-US"/>
        </w:rPr>
        <w:t xml:space="preserve">when proposing new legislation. This negligence should be corrected rapidly as it should not demand an important effort from this institution as it could </w:t>
      </w:r>
      <w:r w:rsidR="004673C8">
        <w:rPr>
          <w:lang w:val="en-US"/>
        </w:rPr>
        <w:t xml:space="preserve">be done by including </w:t>
      </w:r>
      <w:r w:rsidR="00AD2EF2">
        <w:rPr>
          <w:lang w:val="en-US"/>
        </w:rPr>
        <w:t>a section about the rights of people with disabilities in the impact assessment reports that are already done by the European Commission administrative services.</w:t>
      </w:r>
      <w:r w:rsidR="009028BB">
        <w:rPr>
          <w:lang w:val="en-US"/>
        </w:rPr>
        <w:t xml:space="preserve"> </w:t>
      </w:r>
    </w:p>
    <w:p w14:paraId="44D286B4" w14:textId="45D0F321" w:rsidR="004673C8" w:rsidRDefault="004673C8" w:rsidP="00303D8F">
      <w:pPr>
        <w:pStyle w:val="ListParagraph"/>
        <w:jc w:val="both"/>
        <w:rPr>
          <w:lang w:val="en-US"/>
        </w:rPr>
      </w:pPr>
      <w:r>
        <w:rPr>
          <w:lang w:val="en-US"/>
        </w:rPr>
        <w:t>If this change is implemented in all the European legislation, the European Commission should need to reinforce the number of civil servants trained on the respect of the UNCRPD as well as the application of the European Charter of Human Rights.</w:t>
      </w:r>
      <w:r w:rsidR="009028BB">
        <w:rPr>
          <w:lang w:val="en-US"/>
        </w:rPr>
        <w:t xml:space="preserve"> </w:t>
      </w:r>
    </w:p>
    <w:p w14:paraId="7C0C1E23" w14:textId="2E828A3E" w:rsidR="009028BB" w:rsidRDefault="009028BB" w:rsidP="00303D8F">
      <w:pPr>
        <w:pStyle w:val="ListParagraph"/>
        <w:jc w:val="both"/>
        <w:rPr>
          <w:lang w:val="en-US"/>
        </w:rPr>
      </w:pPr>
      <w:r>
        <w:rPr>
          <w:lang w:val="en-US"/>
        </w:rPr>
        <w:t xml:space="preserve">The European Commission strategy </w:t>
      </w:r>
      <w:r w:rsidR="00D05FDE">
        <w:rPr>
          <w:lang w:val="en-US"/>
        </w:rPr>
        <w:t xml:space="preserve">published last year, wanted to include this kind of assessment and trainings </w:t>
      </w:r>
      <w:r w:rsidR="00D05FDE">
        <w:rPr>
          <w:lang w:val="en-US"/>
        </w:rPr>
        <w:t>“</w:t>
      </w:r>
      <w:r w:rsidR="00D05FDE" w:rsidRPr="00D05FDE">
        <w:rPr>
          <w:lang w:val="en-US"/>
        </w:rPr>
        <w:t>to ensure the mainstreaming of disability throughout all policy areas</w:t>
      </w:r>
      <w:r w:rsidR="00D05FDE">
        <w:rPr>
          <w:lang w:val="en-US"/>
        </w:rPr>
        <w:t xml:space="preserve">" </w:t>
      </w:r>
      <w:r w:rsidR="00D05FDE">
        <w:rPr>
          <w:lang w:val="en-US"/>
        </w:rPr>
        <w:fldChar w:fldCharType="begin"/>
      </w:r>
      <w:r w:rsidR="00D05FDE">
        <w:rPr>
          <w:lang w:val="en-US"/>
        </w:rPr>
        <w:instrText xml:space="preserve"> ADDIN ZOTERO_ITEM CSL_CITATION {"citationID":"czGFV7JW","properties":{"formattedCitation":"(European Commission. Directorate General for Employment, Social Affairs and Inclusion., 2021, p. 25)","plainCitation":"(European Commission. Directorate General for Employment, Social Affairs and Inclusion., 2021, p. 25)","noteIndex":0},"citationItems":[{"id":322,"uris":["http://zotero.org/users/5831432/items/53FPRGVA"],"uri":["http://zotero.org/users/5831432/items/53FPRGVA"],"itemData":{"id":322,"type":"book","event-place":"LU","language":"en","publisher":"Publications Office","publisher-place":"LU","source":"DOI.org (CSL JSON)","title":"Union of equality: strategy for the rights of persons with disabilities 2021 2030.","title-short":"Union of equality","URL":"https://data.europa.eu/doi/10.2767/31633","author":[{"literal":"European Commission. Directorate General for Employment, Social Affairs and Inclusion."}],"accessed":{"date-parts":[["2022",2,14]]},"issued":{"date-parts":[["2021"]]}},"locator":"25"}],"schema":"https://github.com/citation-style-language/schema/raw/master/csl-citation.json"} </w:instrText>
      </w:r>
      <w:r w:rsidR="00D05FDE">
        <w:rPr>
          <w:lang w:val="en-US"/>
        </w:rPr>
        <w:fldChar w:fldCharType="separate"/>
      </w:r>
      <w:r w:rsidR="00D05FDE">
        <w:rPr>
          <w:noProof/>
          <w:lang w:val="en-US"/>
        </w:rPr>
        <w:t>(European Commission. Directorate General for Employment, Social Affairs and Inclusion., 2021, p. 25)</w:t>
      </w:r>
      <w:r w:rsidR="00D05FDE">
        <w:rPr>
          <w:lang w:val="en-US"/>
        </w:rPr>
        <w:fldChar w:fldCharType="end"/>
      </w:r>
      <w:r w:rsidR="00D05FDE">
        <w:rPr>
          <w:lang w:val="en-US"/>
        </w:rPr>
        <w:t xml:space="preserve"> but nothing seems to </w:t>
      </w:r>
      <w:r w:rsidR="000D1BFE">
        <w:rPr>
          <w:lang w:val="en-US"/>
        </w:rPr>
        <w:t xml:space="preserve">be different yet in the </w:t>
      </w:r>
      <w:r w:rsidR="00D05FDE">
        <w:rPr>
          <w:lang w:val="en-US"/>
        </w:rPr>
        <w:t>commission proposals</w:t>
      </w:r>
      <w:r w:rsidR="000D1BFE">
        <w:rPr>
          <w:lang w:val="en-US"/>
        </w:rPr>
        <w:t>.</w:t>
      </w:r>
    </w:p>
    <w:p w14:paraId="4B175C24" w14:textId="1AC713B3" w:rsidR="0078596B" w:rsidRDefault="0078596B" w:rsidP="0078596B">
      <w:pPr>
        <w:pStyle w:val="ListParagraph"/>
        <w:rPr>
          <w:lang w:val="en-US"/>
        </w:rPr>
      </w:pPr>
    </w:p>
    <w:p w14:paraId="624B8242" w14:textId="3538C79F" w:rsidR="0078596B" w:rsidRDefault="0078596B" w:rsidP="00303D8F">
      <w:pPr>
        <w:pStyle w:val="ListParagraph"/>
        <w:numPr>
          <w:ilvl w:val="0"/>
          <w:numId w:val="4"/>
        </w:numPr>
        <w:jc w:val="both"/>
        <w:rPr>
          <w:lang w:val="en-US"/>
        </w:rPr>
      </w:pPr>
      <w:r>
        <w:rPr>
          <w:lang w:val="en-US"/>
        </w:rPr>
        <w:t>The European Parliament should have different focal points committed to work on the rights of people with disabilities as the protection and promotion of the rights of people with disabilities should be a task shared by all the democratic institutions.</w:t>
      </w:r>
    </w:p>
    <w:p w14:paraId="30F0FCB4" w14:textId="2BEC4864" w:rsidR="0078596B" w:rsidRDefault="0078596B" w:rsidP="00303D8F">
      <w:pPr>
        <w:pStyle w:val="ListParagraph"/>
        <w:jc w:val="both"/>
        <w:rPr>
          <w:lang w:val="en-US"/>
        </w:rPr>
      </w:pPr>
      <w:r>
        <w:rPr>
          <w:lang w:val="en-US"/>
        </w:rPr>
        <w:t xml:space="preserve">The figure of focal point already </w:t>
      </w:r>
      <w:r w:rsidR="00686BEC">
        <w:rPr>
          <w:lang w:val="en-US"/>
        </w:rPr>
        <w:t>exists</w:t>
      </w:r>
      <w:r>
        <w:rPr>
          <w:lang w:val="en-US"/>
        </w:rPr>
        <w:t xml:space="preserve"> for gender equality within each thematic committee of the European Parliament. </w:t>
      </w:r>
      <w:r w:rsidR="00686BEC">
        <w:rPr>
          <w:lang w:val="en-US"/>
        </w:rPr>
        <w:t xml:space="preserve">In favor of the rights of people with disabilities the European Parliament could use the same system of focal points and </w:t>
      </w:r>
      <w:r w:rsidR="000D1BFE">
        <w:rPr>
          <w:lang w:val="en-US"/>
        </w:rPr>
        <w:t>choose</w:t>
      </w:r>
      <w:r w:rsidR="00686BEC">
        <w:rPr>
          <w:lang w:val="en-US"/>
        </w:rPr>
        <w:t xml:space="preserve"> a responsible person within every thematic committee.</w:t>
      </w:r>
    </w:p>
    <w:p w14:paraId="5D251D05" w14:textId="77777777" w:rsidR="000E14B1" w:rsidRDefault="000E14B1" w:rsidP="00303D8F">
      <w:pPr>
        <w:pStyle w:val="ListParagraph"/>
        <w:jc w:val="both"/>
        <w:rPr>
          <w:lang w:val="en-US"/>
        </w:rPr>
      </w:pPr>
    </w:p>
    <w:p w14:paraId="50569C9A" w14:textId="68314FC1" w:rsidR="00D278F5" w:rsidRDefault="00686BEC" w:rsidP="00303D8F">
      <w:pPr>
        <w:pStyle w:val="ListParagraph"/>
        <w:numPr>
          <w:ilvl w:val="0"/>
          <w:numId w:val="4"/>
        </w:numPr>
        <w:jc w:val="both"/>
        <w:rPr>
          <w:lang w:val="en-US"/>
        </w:rPr>
      </w:pPr>
      <w:r>
        <w:rPr>
          <w:lang w:val="en-US"/>
        </w:rPr>
        <w:t>On the Council of minister</w:t>
      </w:r>
      <w:r w:rsidR="00DD2416">
        <w:rPr>
          <w:lang w:val="en-US"/>
        </w:rPr>
        <w:t>s</w:t>
      </w:r>
      <w:r>
        <w:rPr>
          <w:lang w:val="en-US"/>
        </w:rPr>
        <w:t xml:space="preserve"> </w:t>
      </w:r>
      <w:r w:rsidR="000E14B1">
        <w:rPr>
          <w:lang w:val="en-US"/>
        </w:rPr>
        <w:t xml:space="preserve">of the European Union it </w:t>
      </w:r>
      <w:r>
        <w:rPr>
          <w:lang w:val="en-US"/>
        </w:rPr>
        <w:t>is maybe a bit more complicated to have a permanent representative of the rights of people with disabilities because of the mixed nature of this institution. A solution could be to provide with training on the rights of people with disabilities to some of the high-level civil servants that assist permanently the ministers. If this solution is not possible</w:t>
      </w:r>
      <w:r w:rsidR="00DD2416">
        <w:rPr>
          <w:lang w:val="en-US"/>
        </w:rPr>
        <w:t>,</w:t>
      </w:r>
      <w:r>
        <w:rPr>
          <w:lang w:val="en-US"/>
        </w:rPr>
        <w:t xml:space="preserve"> </w:t>
      </w:r>
      <w:r w:rsidR="000E14B1">
        <w:rPr>
          <w:lang w:val="en-US"/>
        </w:rPr>
        <w:t xml:space="preserve">the </w:t>
      </w:r>
      <w:r w:rsidR="00DD2416">
        <w:rPr>
          <w:lang w:val="en-US"/>
        </w:rPr>
        <w:t>CRPD</w:t>
      </w:r>
      <w:r w:rsidR="000E14B1">
        <w:rPr>
          <w:lang w:val="en-US"/>
        </w:rPr>
        <w:t xml:space="preserve"> should encourage the </w:t>
      </w:r>
      <w:r w:rsidR="00DD2416">
        <w:rPr>
          <w:lang w:val="en-US"/>
        </w:rPr>
        <w:t>M</w:t>
      </w:r>
      <w:r w:rsidR="000E14B1">
        <w:rPr>
          <w:lang w:val="en-US"/>
        </w:rPr>
        <w:t xml:space="preserve">ember </w:t>
      </w:r>
      <w:r w:rsidR="00DD2416">
        <w:rPr>
          <w:lang w:val="en-US"/>
        </w:rPr>
        <w:t>S</w:t>
      </w:r>
      <w:r w:rsidR="000E14B1">
        <w:rPr>
          <w:lang w:val="en-US"/>
        </w:rPr>
        <w:t xml:space="preserve">tates to train the diplomatic personnel of their permanent representations toward the European Union that prepare the decisions of the </w:t>
      </w:r>
      <w:r w:rsidR="00DD2416">
        <w:rPr>
          <w:lang w:val="en-US"/>
        </w:rPr>
        <w:t>C</w:t>
      </w:r>
      <w:r w:rsidR="000E14B1">
        <w:rPr>
          <w:lang w:val="en-US"/>
        </w:rPr>
        <w:t>ouncil of ministers.</w:t>
      </w:r>
    </w:p>
    <w:p w14:paraId="248B36A7" w14:textId="77777777" w:rsidR="008D399C" w:rsidRDefault="008D399C" w:rsidP="00A71F5F">
      <w:pPr>
        <w:rPr>
          <w:lang w:val="en-US"/>
        </w:rPr>
      </w:pPr>
    </w:p>
    <w:p w14:paraId="716A6AD8" w14:textId="6E1EBA55" w:rsidR="00A71F5F" w:rsidRDefault="00A71F5F" w:rsidP="00A71F5F">
      <w:pPr>
        <w:pStyle w:val="Heading2"/>
        <w:rPr>
          <w:lang w:val="en-US"/>
        </w:rPr>
      </w:pPr>
      <w:r>
        <w:rPr>
          <w:lang w:val="en-US"/>
        </w:rPr>
        <w:t>Article 8: Awareness-raising</w:t>
      </w:r>
    </w:p>
    <w:p w14:paraId="2BDF336F" w14:textId="2CC4FA2C" w:rsidR="00A71F5F" w:rsidRDefault="00A71F5F" w:rsidP="00A71F5F">
      <w:pPr>
        <w:rPr>
          <w:lang w:val="en-US"/>
        </w:rPr>
      </w:pPr>
    </w:p>
    <w:p w14:paraId="22500E28" w14:textId="70FEF777" w:rsidR="00A71F5F" w:rsidRDefault="00A71F5F" w:rsidP="00303D8F">
      <w:pPr>
        <w:pStyle w:val="NormalWeb"/>
        <w:jc w:val="both"/>
        <w:rPr>
          <w:rFonts w:asciiTheme="minorHAnsi"/>
          <w:sz w:val="22"/>
          <w:szCs w:val="22"/>
          <w:lang w:val="en-US"/>
        </w:rPr>
      </w:pPr>
      <w:r w:rsidRPr="00A71F5F">
        <w:rPr>
          <w:rFonts w:asciiTheme="minorHAnsi"/>
          <w:sz w:val="22"/>
          <w:szCs w:val="22"/>
          <w:lang w:val="en-US"/>
        </w:rPr>
        <w:t>“</w:t>
      </w:r>
      <w:r w:rsidRPr="00A71F5F">
        <w:rPr>
          <w:rFonts w:asciiTheme="minorHAnsi"/>
          <w:sz w:val="22"/>
          <w:szCs w:val="22"/>
          <w:lang w:val="en-US"/>
        </w:rPr>
        <w:t>To raise awareness throughout society, including at the family level, regarding persons with disabilities, and to foster respect for the rights and dignity of persons with disabilities;</w:t>
      </w:r>
      <w:r w:rsidRPr="00A71F5F">
        <w:rPr>
          <w:rFonts w:asciiTheme="minorHAnsi"/>
          <w:sz w:val="22"/>
          <w:szCs w:val="22"/>
          <w:lang w:val="en-US"/>
        </w:rPr>
        <w:t> »</w:t>
      </w:r>
      <w:r>
        <w:rPr>
          <w:rFonts w:asciiTheme="minorHAnsi"/>
          <w:sz w:val="22"/>
          <w:szCs w:val="22"/>
          <w:lang w:val="en-US"/>
        </w:rPr>
        <w:t xml:space="preserve"> </w:t>
      </w:r>
      <w:r>
        <w:rPr>
          <w:rFonts w:asciiTheme="minorHAnsi"/>
          <w:sz w:val="22"/>
          <w:szCs w:val="22"/>
          <w:lang w:val="en-US"/>
        </w:rPr>
        <w:fldChar w:fldCharType="begin"/>
      </w:r>
      <w:r>
        <w:rPr>
          <w:rFonts w:asciiTheme="minorHAnsi"/>
          <w:sz w:val="22"/>
          <w:szCs w:val="22"/>
          <w:lang w:val="en-US"/>
        </w:rPr>
        <w:instrText xml:space="preserve"> ADDIN ZOTERO_ITEM CSL_CITATION {"citationID":"PvzXAp8M","properties":{"formattedCitation":"(CRPD, 2006, p. 8.1.a)","plainCitation":"(CRPD, 2006, p. 8.1.a)","noteIndex":0},"citationItems":[{"id":309,"uris":["http://zotero.org/users/5831432/items/VS75X5UN"],"uri":["http://zotero.org/users/5831432/items/VS75X5UN"],"itemData":{"id":309,"type":"legislation","title":"Convention on the Rights of Persons with Disabilities and Optional Protocol (CRPD)","title-short":"CRPD","author":[{"family":"United Nations","given":""}],"issued":{"date-parts":[["2006",12,13]]}},"locator":"8.1.a"}],"schema":"https://github.com/citation-style-language/schema/raw/master/csl-citation.json"} </w:instrText>
      </w:r>
      <w:r>
        <w:rPr>
          <w:rFonts w:asciiTheme="minorHAnsi"/>
          <w:sz w:val="22"/>
          <w:szCs w:val="22"/>
          <w:lang w:val="en-US"/>
        </w:rPr>
        <w:fldChar w:fldCharType="separate"/>
      </w:r>
      <w:r>
        <w:rPr>
          <w:rFonts w:asciiTheme="minorHAnsi"/>
          <w:noProof/>
          <w:sz w:val="22"/>
          <w:szCs w:val="22"/>
          <w:lang w:val="en-US"/>
        </w:rPr>
        <w:t xml:space="preserve">(CRPD, 2006, </w:t>
      </w:r>
      <w:r w:rsidR="007D1D61">
        <w:rPr>
          <w:rFonts w:asciiTheme="minorHAnsi"/>
          <w:noProof/>
          <w:sz w:val="22"/>
          <w:szCs w:val="22"/>
          <w:lang w:val="en-US"/>
        </w:rPr>
        <w:t>article</w:t>
      </w:r>
      <w:r>
        <w:rPr>
          <w:rFonts w:asciiTheme="minorHAnsi"/>
          <w:noProof/>
          <w:sz w:val="22"/>
          <w:szCs w:val="22"/>
          <w:lang w:val="en-US"/>
        </w:rPr>
        <w:t xml:space="preserve"> 8.1.a)</w:t>
      </w:r>
      <w:r>
        <w:rPr>
          <w:rFonts w:asciiTheme="minorHAnsi"/>
          <w:sz w:val="22"/>
          <w:szCs w:val="22"/>
          <w:lang w:val="en-US"/>
        </w:rPr>
        <w:fldChar w:fldCharType="end"/>
      </w:r>
    </w:p>
    <w:p w14:paraId="1C96E38A" w14:textId="5C374717" w:rsidR="000028DB" w:rsidRDefault="00702B14" w:rsidP="00303D8F">
      <w:pPr>
        <w:pStyle w:val="NormalWeb"/>
        <w:numPr>
          <w:ilvl w:val="0"/>
          <w:numId w:val="4"/>
        </w:numPr>
        <w:jc w:val="both"/>
        <w:rPr>
          <w:rFonts w:asciiTheme="minorHAnsi"/>
          <w:sz w:val="22"/>
          <w:szCs w:val="22"/>
          <w:lang w:val="en-US"/>
        </w:rPr>
      </w:pPr>
      <w:r>
        <w:rPr>
          <w:rFonts w:asciiTheme="minorHAnsi"/>
          <w:sz w:val="22"/>
          <w:szCs w:val="22"/>
          <w:lang w:val="en-US"/>
        </w:rPr>
        <w:t xml:space="preserve">We can congratulate the work of the European </w:t>
      </w:r>
      <w:r w:rsidR="007D1D61">
        <w:rPr>
          <w:rFonts w:asciiTheme="minorHAnsi"/>
          <w:sz w:val="22"/>
          <w:szCs w:val="22"/>
          <w:lang w:val="en-US"/>
        </w:rPr>
        <w:t>D</w:t>
      </w:r>
      <w:r>
        <w:rPr>
          <w:rFonts w:asciiTheme="minorHAnsi"/>
          <w:sz w:val="22"/>
          <w:szCs w:val="22"/>
          <w:lang w:val="en-US"/>
        </w:rPr>
        <w:t xml:space="preserve">isability </w:t>
      </w:r>
      <w:r w:rsidR="007D1D61">
        <w:rPr>
          <w:rFonts w:asciiTheme="minorHAnsi"/>
          <w:sz w:val="22"/>
          <w:szCs w:val="22"/>
          <w:lang w:val="en-US"/>
        </w:rPr>
        <w:t>F</w:t>
      </w:r>
      <w:r>
        <w:rPr>
          <w:rFonts w:asciiTheme="minorHAnsi"/>
          <w:sz w:val="22"/>
          <w:szCs w:val="22"/>
          <w:lang w:val="en-US"/>
        </w:rPr>
        <w:t>orum</w:t>
      </w:r>
      <w:r w:rsidR="00810948">
        <w:rPr>
          <w:rFonts w:asciiTheme="minorHAnsi"/>
          <w:sz w:val="22"/>
          <w:szCs w:val="22"/>
          <w:lang w:val="en-US"/>
        </w:rPr>
        <w:t xml:space="preserve"> (EDF)</w:t>
      </w:r>
      <w:r>
        <w:rPr>
          <w:rFonts w:asciiTheme="minorHAnsi"/>
          <w:sz w:val="22"/>
          <w:szCs w:val="22"/>
          <w:lang w:val="en-US"/>
        </w:rPr>
        <w:t xml:space="preserve"> which is the most active member of the European Framework for the </w:t>
      </w:r>
      <w:r w:rsidR="000D1BFE">
        <w:rPr>
          <w:rFonts w:asciiTheme="minorHAnsi"/>
          <w:sz w:val="22"/>
          <w:szCs w:val="22"/>
          <w:lang w:val="en-US"/>
        </w:rPr>
        <w:t xml:space="preserve">implementation of the </w:t>
      </w:r>
      <w:r>
        <w:rPr>
          <w:rFonts w:asciiTheme="minorHAnsi"/>
          <w:sz w:val="22"/>
          <w:szCs w:val="22"/>
          <w:lang w:val="en-US"/>
        </w:rPr>
        <w:t xml:space="preserve">UN </w:t>
      </w:r>
      <w:r w:rsidR="007D1D61">
        <w:rPr>
          <w:rFonts w:asciiTheme="minorHAnsi"/>
          <w:sz w:val="22"/>
          <w:szCs w:val="22"/>
          <w:lang w:val="en-US"/>
        </w:rPr>
        <w:t>C</w:t>
      </w:r>
      <w:r>
        <w:rPr>
          <w:rFonts w:asciiTheme="minorHAnsi"/>
          <w:sz w:val="22"/>
          <w:szCs w:val="22"/>
          <w:lang w:val="en-US"/>
        </w:rPr>
        <w:t xml:space="preserve">onvention on the Rights of </w:t>
      </w:r>
      <w:r w:rsidR="007D1D61">
        <w:rPr>
          <w:rFonts w:asciiTheme="minorHAnsi"/>
          <w:sz w:val="22"/>
          <w:szCs w:val="22"/>
          <w:lang w:val="en-US"/>
        </w:rPr>
        <w:t>P</w:t>
      </w:r>
      <w:r>
        <w:rPr>
          <w:rFonts w:asciiTheme="minorHAnsi"/>
          <w:sz w:val="22"/>
          <w:szCs w:val="22"/>
          <w:lang w:val="en-US"/>
        </w:rPr>
        <w:t xml:space="preserve">ersons with </w:t>
      </w:r>
      <w:r w:rsidR="007D1D61">
        <w:rPr>
          <w:rFonts w:asciiTheme="minorHAnsi"/>
          <w:sz w:val="22"/>
          <w:szCs w:val="22"/>
          <w:lang w:val="en-US"/>
        </w:rPr>
        <w:t>D</w:t>
      </w:r>
      <w:r>
        <w:rPr>
          <w:rFonts w:asciiTheme="minorHAnsi"/>
          <w:sz w:val="22"/>
          <w:szCs w:val="22"/>
          <w:lang w:val="en-US"/>
        </w:rPr>
        <w:t xml:space="preserve">isabilities. </w:t>
      </w:r>
      <w:r w:rsidR="00BB1401">
        <w:rPr>
          <w:rFonts w:asciiTheme="minorHAnsi"/>
          <w:sz w:val="22"/>
          <w:szCs w:val="22"/>
          <w:lang w:val="en-US"/>
        </w:rPr>
        <w:t xml:space="preserve">They are very committed to the implementation of the UN </w:t>
      </w:r>
      <w:r w:rsidR="007D1D61">
        <w:rPr>
          <w:rFonts w:asciiTheme="minorHAnsi"/>
          <w:sz w:val="22"/>
          <w:szCs w:val="22"/>
          <w:lang w:val="en-US"/>
        </w:rPr>
        <w:t>C</w:t>
      </w:r>
      <w:r w:rsidR="00BB1401">
        <w:rPr>
          <w:rFonts w:asciiTheme="minorHAnsi"/>
          <w:sz w:val="22"/>
          <w:szCs w:val="22"/>
          <w:lang w:val="en-US"/>
        </w:rPr>
        <w:t xml:space="preserve">onvention at European level and raise awareness about the rights of people with disabilities in the European Union through events, </w:t>
      </w:r>
      <w:r w:rsidR="004C010C">
        <w:rPr>
          <w:rFonts w:asciiTheme="minorHAnsi"/>
          <w:sz w:val="22"/>
          <w:szCs w:val="22"/>
          <w:lang w:val="en-US"/>
        </w:rPr>
        <w:t>trainings,</w:t>
      </w:r>
      <w:r w:rsidR="00BB1401">
        <w:rPr>
          <w:rFonts w:asciiTheme="minorHAnsi"/>
          <w:sz w:val="22"/>
          <w:szCs w:val="22"/>
          <w:lang w:val="en-US"/>
        </w:rPr>
        <w:t xml:space="preserve"> and campaigns.</w:t>
      </w:r>
      <w:r w:rsidR="007D109B">
        <w:rPr>
          <w:rFonts w:asciiTheme="minorHAnsi"/>
          <w:sz w:val="22"/>
          <w:szCs w:val="22"/>
          <w:lang w:val="en-US"/>
        </w:rPr>
        <w:t xml:space="preserve"> </w:t>
      </w:r>
    </w:p>
    <w:p w14:paraId="6850E8DF" w14:textId="28DCB7F6" w:rsidR="002D5B99" w:rsidRDefault="00700EB3" w:rsidP="00303D8F">
      <w:pPr>
        <w:pStyle w:val="NormalWeb"/>
        <w:numPr>
          <w:ilvl w:val="0"/>
          <w:numId w:val="4"/>
        </w:numPr>
        <w:jc w:val="both"/>
        <w:rPr>
          <w:rFonts w:asciiTheme="minorHAnsi"/>
          <w:sz w:val="22"/>
          <w:szCs w:val="22"/>
          <w:lang w:val="en-US"/>
        </w:rPr>
      </w:pPr>
      <w:r>
        <w:rPr>
          <w:rFonts w:asciiTheme="minorHAnsi"/>
          <w:sz w:val="22"/>
          <w:szCs w:val="22"/>
          <w:lang w:val="en-US"/>
        </w:rPr>
        <w:t xml:space="preserve">The Fundamental </w:t>
      </w:r>
      <w:r w:rsidR="007D1D61">
        <w:rPr>
          <w:rFonts w:asciiTheme="minorHAnsi"/>
          <w:sz w:val="22"/>
          <w:szCs w:val="22"/>
          <w:lang w:val="en-US"/>
        </w:rPr>
        <w:t>R</w:t>
      </w:r>
      <w:r>
        <w:rPr>
          <w:rFonts w:asciiTheme="minorHAnsi"/>
          <w:sz w:val="22"/>
          <w:szCs w:val="22"/>
          <w:lang w:val="en-US"/>
        </w:rPr>
        <w:t xml:space="preserve">ights </w:t>
      </w:r>
      <w:r w:rsidR="007D1D61">
        <w:rPr>
          <w:rFonts w:asciiTheme="minorHAnsi"/>
          <w:sz w:val="22"/>
          <w:szCs w:val="22"/>
          <w:lang w:val="en-US"/>
        </w:rPr>
        <w:t>A</w:t>
      </w:r>
      <w:r>
        <w:rPr>
          <w:rFonts w:asciiTheme="minorHAnsi"/>
          <w:sz w:val="22"/>
          <w:szCs w:val="22"/>
          <w:lang w:val="en-US"/>
        </w:rPr>
        <w:t xml:space="preserve">gency </w:t>
      </w:r>
      <w:r w:rsidR="0005115C">
        <w:rPr>
          <w:rFonts w:asciiTheme="minorHAnsi"/>
          <w:sz w:val="22"/>
          <w:szCs w:val="22"/>
          <w:lang w:val="en-US"/>
        </w:rPr>
        <w:t xml:space="preserve">of the European Union (FRA) is the second member of the European Framework for the </w:t>
      </w:r>
      <w:r w:rsidR="000D1BFE">
        <w:rPr>
          <w:rFonts w:asciiTheme="minorHAnsi"/>
          <w:sz w:val="22"/>
          <w:szCs w:val="22"/>
          <w:lang w:val="en-US"/>
        </w:rPr>
        <w:t xml:space="preserve">implementation of the </w:t>
      </w:r>
      <w:r w:rsidR="0005115C">
        <w:rPr>
          <w:rFonts w:asciiTheme="minorHAnsi"/>
          <w:sz w:val="22"/>
          <w:szCs w:val="22"/>
          <w:lang w:val="en-US"/>
        </w:rPr>
        <w:t xml:space="preserve">UN </w:t>
      </w:r>
      <w:r w:rsidR="007D1D61">
        <w:rPr>
          <w:rFonts w:asciiTheme="minorHAnsi"/>
          <w:sz w:val="22"/>
          <w:szCs w:val="22"/>
          <w:lang w:val="en-US"/>
        </w:rPr>
        <w:t>C</w:t>
      </w:r>
      <w:r w:rsidR="0005115C">
        <w:rPr>
          <w:rFonts w:asciiTheme="minorHAnsi"/>
          <w:sz w:val="22"/>
          <w:szCs w:val="22"/>
          <w:lang w:val="en-US"/>
        </w:rPr>
        <w:t xml:space="preserve">onvention on the Rights of </w:t>
      </w:r>
      <w:r w:rsidR="007D1D61">
        <w:rPr>
          <w:rFonts w:asciiTheme="minorHAnsi"/>
          <w:sz w:val="22"/>
          <w:szCs w:val="22"/>
          <w:lang w:val="en-US"/>
        </w:rPr>
        <w:t>P</w:t>
      </w:r>
      <w:r w:rsidR="0005115C">
        <w:rPr>
          <w:rFonts w:asciiTheme="minorHAnsi"/>
          <w:sz w:val="22"/>
          <w:szCs w:val="22"/>
          <w:lang w:val="en-US"/>
        </w:rPr>
        <w:t xml:space="preserve">ersons with </w:t>
      </w:r>
      <w:r w:rsidR="007D1D61">
        <w:rPr>
          <w:rFonts w:asciiTheme="minorHAnsi"/>
          <w:sz w:val="22"/>
          <w:szCs w:val="22"/>
          <w:lang w:val="en-US"/>
        </w:rPr>
        <w:t>D</w:t>
      </w:r>
      <w:r w:rsidR="0005115C">
        <w:rPr>
          <w:rFonts w:asciiTheme="minorHAnsi"/>
          <w:sz w:val="22"/>
          <w:szCs w:val="22"/>
          <w:lang w:val="en-US"/>
        </w:rPr>
        <w:t xml:space="preserve">isabilities. FRA describe themselves as </w:t>
      </w:r>
      <w:r w:rsidR="0005115C">
        <w:rPr>
          <w:rFonts w:asciiTheme="minorHAnsi"/>
          <w:sz w:val="22"/>
          <w:szCs w:val="22"/>
          <w:lang w:val="en-US"/>
        </w:rPr>
        <w:t>“</w:t>
      </w:r>
      <w:r w:rsidR="0005115C" w:rsidRPr="0005115C">
        <w:rPr>
          <w:rFonts w:asciiTheme="minorHAnsi"/>
          <w:sz w:val="22"/>
          <w:szCs w:val="22"/>
          <w:lang w:val="en-US"/>
        </w:rPr>
        <w:t xml:space="preserve">the independent </w:t>
      </w:r>
      <w:r w:rsidR="000D1BFE" w:rsidRPr="0005115C">
        <w:rPr>
          <w:rFonts w:asciiTheme="minorHAnsi"/>
          <w:sz w:val="22"/>
          <w:szCs w:val="22"/>
          <w:lang w:val="en-US"/>
        </w:rPr>
        <w:t>center</w:t>
      </w:r>
      <w:r w:rsidR="0005115C" w:rsidRPr="0005115C">
        <w:rPr>
          <w:rFonts w:asciiTheme="minorHAnsi"/>
          <w:sz w:val="22"/>
          <w:szCs w:val="22"/>
          <w:lang w:val="en-US"/>
        </w:rPr>
        <w:t xml:space="preserve"> of reference and excellence for promoting and protecting human rights in the EU</w:t>
      </w:r>
      <w:r w:rsidR="0005115C">
        <w:rPr>
          <w:rFonts w:asciiTheme="minorHAnsi"/>
          <w:sz w:val="22"/>
          <w:szCs w:val="22"/>
          <w:lang w:val="en-US"/>
        </w:rPr>
        <w:t>”</w:t>
      </w:r>
      <w:r w:rsidR="00997250">
        <w:rPr>
          <w:rFonts w:asciiTheme="minorHAnsi"/>
          <w:sz w:val="22"/>
          <w:szCs w:val="22"/>
          <w:lang w:val="en-US"/>
        </w:rPr>
        <w:t xml:space="preserve"> </w:t>
      </w:r>
      <w:r w:rsidR="0005115C" w:rsidRPr="0091763F">
        <w:rPr>
          <w:rFonts w:asciiTheme="minorHAnsi"/>
          <w:i/>
          <w:iCs/>
          <w:sz w:val="22"/>
          <w:szCs w:val="22"/>
          <w:lang w:val="en-US"/>
        </w:rPr>
        <w:fldChar w:fldCharType="begin"/>
      </w:r>
      <w:r w:rsidR="00997250" w:rsidRPr="0091763F">
        <w:rPr>
          <w:rFonts w:asciiTheme="minorHAnsi"/>
          <w:i/>
          <w:iCs/>
          <w:sz w:val="22"/>
          <w:szCs w:val="22"/>
          <w:lang w:val="en-US"/>
        </w:rPr>
        <w:instrText xml:space="preserve"> ADDIN ZOTERO_ITEM CSL_CITATION {"citationID":"g5elcFRK","properties":{"formattedCitation":"(Fundamental Rights Agency, n.d.)","plainCitation":"(Fundamental Rights Agency, n.d.)","noteIndex":0},"citationItems":[{"id":311,"uris":["http://zotero.org/users/5831432/items/IIJ66KHB"],"uri":["http://zotero.org/users/5831432/items/IIJ66KHB"],"itemData":{"id":311,"type":"post-weblog","title":"About Us","URL":"https://fra.europa.eu/en/about-fra","author":[{"family":"Fundamental Rights Agency","given":""}],"accessed":{"date-parts":[["2021",2,12]]}}}],"schema":"https://github.com/citation-style-language/schema/raw/master/csl-citation.json"} </w:instrText>
      </w:r>
      <w:r w:rsidR="0005115C" w:rsidRPr="0091763F">
        <w:rPr>
          <w:rFonts w:asciiTheme="minorHAnsi"/>
          <w:i/>
          <w:iCs/>
          <w:sz w:val="22"/>
          <w:szCs w:val="22"/>
          <w:lang w:val="en-US"/>
        </w:rPr>
        <w:fldChar w:fldCharType="separate"/>
      </w:r>
      <w:r w:rsidR="0005115C" w:rsidRPr="0091763F">
        <w:rPr>
          <w:rFonts w:asciiTheme="minorHAnsi"/>
          <w:i/>
          <w:iCs/>
          <w:noProof/>
          <w:sz w:val="22"/>
          <w:szCs w:val="22"/>
          <w:lang w:val="en-US"/>
        </w:rPr>
        <w:t>(Fundamental Rights Agency, n.d.)</w:t>
      </w:r>
      <w:r w:rsidR="0005115C" w:rsidRPr="0091763F">
        <w:rPr>
          <w:rFonts w:asciiTheme="minorHAnsi"/>
          <w:i/>
          <w:iCs/>
          <w:sz w:val="22"/>
          <w:szCs w:val="22"/>
          <w:lang w:val="en-US"/>
        </w:rPr>
        <w:fldChar w:fldCharType="end"/>
      </w:r>
      <w:r w:rsidR="00BF3E60">
        <w:rPr>
          <w:rFonts w:asciiTheme="minorHAnsi"/>
          <w:sz w:val="22"/>
          <w:szCs w:val="22"/>
          <w:lang w:val="en-US"/>
        </w:rPr>
        <w:t xml:space="preserve">. This agency official purpose is </w:t>
      </w:r>
      <w:r w:rsidR="00BF3E60">
        <w:rPr>
          <w:rFonts w:asciiTheme="minorHAnsi"/>
          <w:sz w:val="22"/>
          <w:szCs w:val="22"/>
          <w:lang w:val="en-US"/>
        </w:rPr>
        <w:t>“</w:t>
      </w:r>
      <w:r w:rsidR="00BF3E60" w:rsidRPr="00BF3E60">
        <w:rPr>
          <w:rFonts w:asciiTheme="minorHAnsi"/>
          <w:sz w:val="22"/>
          <w:szCs w:val="22"/>
          <w:lang w:val="en-US"/>
        </w:rPr>
        <w:t>to provide the relevant institutions, bodies, offices and agencies of the Community and its Member States when implementing Community law with assistance and expertise relating to fundamental rights in order to support them</w:t>
      </w:r>
      <w:r w:rsidR="00BF3E60">
        <w:rPr>
          <w:rFonts w:asciiTheme="minorHAnsi"/>
          <w:sz w:val="22"/>
          <w:szCs w:val="22"/>
          <w:lang w:val="en-US"/>
        </w:rPr>
        <w:t>”</w:t>
      </w:r>
      <w:r w:rsidR="00BF3E60">
        <w:rPr>
          <w:rFonts w:asciiTheme="minorHAnsi"/>
          <w:sz w:val="22"/>
          <w:szCs w:val="22"/>
          <w:lang w:val="en-US"/>
        </w:rPr>
        <w:t xml:space="preserve"> </w:t>
      </w:r>
      <w:r w:rsidR="00F31259" w:rsidRPr="0091763F">
        <w:rPr>
          <w:rFonts w:asciiTheme="minorHAnsi"/>
          <w:i/>
          <w:iCs/>
          <w:sz w:val="22"/>
          <w:szCs w:val="22"/>
          <w:lang w:val="en-US"/>
        </w:rPr>
        <w:fldChar w:fldCharType="begin"/>
      </w:r>
      <w:r w:rsidR="00F31259" w:rsidRPr="0091763F">
        <w:rPr>
          <w:rFonts w:asciiTheme="minorHAnsi"/>
          <w:i/>
          <w:iCs/>
          <w:sz w:val="22"/>
          <w:szCs w:val="22"/>
          <w:lang w:val="en-US"/>
        </w:rPr>
        <w:instrText xml:space="preserve"> ADDIN ZOTERO_ITEM CSL_CITATION {"citationID":"Emq98sFH","properties":{"formattedCitation":"(COUNCIL REGULATION (EC) No 168/2007 of 15 February 2007 Establishing a European Union Agency for Fundamental Rights, 2007, p. 2)","plainCitation":"(COUNCIL REGULATION (EC) No 168/2007 of 15 February 2007 Establishing a European Union Agency for Fundamental Rights, 2007, p. 2)","noteIndex":0},"citationItems":[{"id":316,"uris":["http://zotero.org/users/5831432/items/7YHS6LLF"],"uri":["http://zotero.org/users/5831432/items/7YHS6LLF"],"itemData":{"id":316,"type":"legislation","title":"COUNCIL REGULATION (EC) No 168/2007 of 15 February 2007 establishing a European Union Agency for Fundamental Rights","author":[{"family":"Council of the European Union","given":""}],"issued":{"date-parts":[["2007",2,15]]}},"locator":"2"}],"schema":"https://github.com/citation-style-language/schema/raw/master/csl-citation.json"} </w:instrText>
      </w:r>
      <w:r w:rsidR="00F31259" w:rsidRPr="0091763F">
        <w:rPr>
          <w:rFonts w:asciiTheme="minorHAnsi"/>
          <w:i/>
          <w:iCs/>
          <w:sz w:val="22"/>
          <w:szCs w:val="22"/>
          <w:lang w:val="en-US"/>
        </w:rPr>
        <w:fldChar w:fldCharType="separate"/>
      </w:r>
      <w:r w:rsidR="00F31259" w:rsidRPr="0091763F">
        <w:rPr>
          <w:rFonts w:asciiTheme="minorHAnsi"/>
          <w:i/>
          <w:iCs/>
          <w:noProof/>
          <w:sz w:val="22"/>
          <w:szCs w:val="22"/>
          <w:lang w:val="en-US"/>
        </w:rPr>
        <w:t xml:space="preserve">(COUNCIL REGULATION (EC) No 168/2007 of 15 February 2007 Establishing a European Union Agency for Fundamental Rights, 2007, </w:t>
      </w:r>
      <w:r w:rsidR="0091763F">
        <w:rPr>
          <w:rFonts w:asciiTheme="minorHAnsi"/>
          <w:i/>
          <w:iCs/>
          <w:noProof/>
          <w:sz w:val="22"/>
          <w:szCs w:val="22"/>
          <w:lang w:val="en-US"/>
        </w:rPr>
        <w:t>Article</w:t>
      </w:r>
      <w:r w:rsidR="00F31259" w:rsidRPr="0091763F">
        <w:rPr>
          <w:rFonts w:asciiTheme="minorHAnsi"/>
          <w:i/>
          <w:iCs/>
          <w:noProof/>
          <w:sz w:val="22"/>
          <w:szCs w:val="22"/>
          <w:lang w:val="en-US"/>
        </w:rPr>
        <w:t xml:space="preserve"> 2)</w:t>
      </w:r>
      <w:r w:rsidR="00F31259" w:rsidRPr="0091763F">
        <w:rPr>
          <w:rFonts w:asciiTheme="minorHAnsi"/>
          <w:i/>
          <w:iCs/>
          <w:sz w:val="22"/>
          <w:szCs w:val="22"/>
          <w:lang w:val="en-US"/>
        </w:rPr>
        <w:fldChar w:fldCharType="end"/>
      </w:r>
      <w:r w:rsidR="00F31259" w:rsidRPr="0091763F">
        <w:rPr>
          <w:rFonts w:asciiTheme="minorHAnsi"/>
          <w:i/>
          <w:iCs/>
          <w:sz w:val="22"/>
          <w:szCs w:val="22"/>
          <w:lang w:val="en-US"/>
        </w:rPr>
        <w:t>.</w:t>
      </w:r>
      <w:r w:rsidR="00F31259">
        <w:rPr>
          <w:rFonts w:asciiTheme="minorHAnsi"/>
          <w:sz w:val="22"/>
          <w:szCs w:val="22"/>
          <w:lang w:val="en-US"/>
        </w:rPr>
        <w:t xml:space="preserve"> The first task of FRA is to </w:t>
      </w:r>
      <w:r w:rsidR="00F31259">
        <w:rPr>
          <w:rFonts w:asciiTheme="minorHAnsi"/>
          <w:sz w:val="22"/>
          <w:szCs w:val="22"/>
          <w:lang w:val="en-US"/>
        </w:rPr>
        <w:t>“</w:t>
      </w:r>
      <w:r w:rsidR="00F31259" w:rsidRPr="00F31259">
        <w:rPr>
          <w:rFonts w:asciiTheme="minorHAnsi"/>
          <w:sz w:val="22"/>
          <w:szCs w:val="22"/>
          <w:lang w:val="en-US"/>
        </w:rPr>
        <w:t xml:space="preserve">collect, record, </w:t>
      </w:r>
      <w:proofErr w:type="spellStart"/>
      <w:r w:rsidR="00F31259" w:rsidRPr="00F31259">
        <w:rPr>
          <w:rFonts w:asciiTheme="minorHAnsi"/>
          <w:sz w:val="22"/>
          <w:szCs w:val="22"/>
          <w:lang w:val="en-US"/>
        </w:rPr>
        <w:t>analyse</w:t>
      </w:r>
      <w:proofErr w:type="spellEnd"/>
      <w:r w:rsidR="00F31259" w:rsidRPr="00F31259">
        <w:rPr>
          <w:rFonts w:asciiTheme="minorHAnsi"/>
          <w:sz w:val="22"/>
          <w:szCs w:val="22"/>
          <w:lang w:val="en-US"/>
        </w:rPr>
        <w:t xml:space="preserve"> and disseminate relevant, objective, reliable and comparable information and data, including results from research and monitoring communicated to it by Member States, Union institutions as well as bodies, offices and agencies of the Community and the Union, research </w:t>
      </w:r>
      <w:proofErr w:type="spellStart"/>
      <w:r w:rsidR="00F31259" w:rsidRPr="00F31259">
        <w:rPr>
          <w:rFonts w:asciiTheme="minorHAnsi"/>
          <w:sz w:val="22"/>
          <w:szCs w:val="22"/>
          <w:lang w:val="en-US"/>
        </w:rPr>
        <w:t>centres</w:t>
      </w:r>
      <w:proofErr w:type="spellEnd"/>
      <w:r w:rsidR="00F31259" w:rsidRPr="00F31259">
        <w:rPr>
          <w:rFonts w:asciiTheme="minorHAnsi"/>
          <w:sz w:val="22"/>
          <w:szCs w:val="22"/>
          <w:lang w:val="en-US"/>
        </w:rPr>
        <w:t xml:space="preserve">, national bodies, non-governmental </w:t>
      </w:r>
      <w:proofErr w:type="spellStart"/>
      <w:r w:rsidR="00F31259" w:rsidRPr="00F31259">
        <w:rPr>
          <w:rFonts w:asciiTheme="minorHAnsi"/>
          <w:sz w:val="22"/>
          <w:szCs w:val="22"/>
          <w:lang w:val="en-US"/>
        </w:rPr>
        <w:t>organisations</w:t>
      </w:r>
      <w:proofErr w:type="spellEnd"/>
      <w:r w:rsidR="00F31259" w:rsidRPr="00F31259">
        <w:rPr>
          <w:rFonts w:asciiTheme="minorHAnsi"/>
          <w:sz w:val="22"/>
          <w:szCs w:val="22"/>
          <w:lang w:val="en-US"/>
        </w:rPr>
        <w:t xml:space="preserve">, third countries and international </w:t>
      </w:r>
      <w:proofErr w:type="spellStart"/>
      <w:r w:rsidR="00F31259" w:rsidRPr="00F31259">
        <w:rPr>
          <w:rFonts w:asciiTheme="minorHAnsi"/>
          <w:sz w:val="22"/>
          <w:szCs w:val="22"/>
          <w:lang w:val="en-US"/>
        </w:rPr>
        <w:t>organisations</w:t>
      </w:r>
      <w:proofErr w:type="spellEnd"/>
      <w:r w:rsidR="00F31259" w:rsidRPr="00F31259">
        <w:rPr>
          <w:rFonts w:asciiTheme="minorHAnsi"/>
          <w:sz w:val="22"/>
          <w:szCs w:val="22"/>
          <w:lang w:val="en-US"/>
        </w:rPr>
        <w:t xml:space="preserve"> and in particular by the competent bodies of the Council of Europe;</w:t>
      </w:r>
      <w:r w:rsidR="00F31259">
        <w:rPr>
          <w:rFonts w:asciiTheme="minorHAnsi"/>
          <w:sz w:val="22"/>
          <w:szCs w:val="22"/>
          <w:lang w:val="en-US"/>
        </w:rPr>
        <w:t>”</w:t>
      </w:r>
      <w:r w:rsidR="00F31259">
        <w:rPr>
          <w:rFonts w:asciiTheme="minorHAnsi"/>
          <w:sz w:val="22"/>
          <w:szCs w:val="22"/>
          <w:lang w:val="en-US"/>
        </w:rPr>
        <w:t xml:space="preserve"> </w:t>
      </w:r>
      <w:r w:rsidR="00F31259" w:rsidRPr="0091763F">
        <w:rPr>
          <w:rFonts w:asciiTheme="minorHAnsi"/>
          <w:i/>
          <w:iCs/>
          <w:sz w:val="22"/>
          <w:szCs w:val="22"/>
          <w:lang w:val="en-US"/>
        </w:rPr>
        <w:fldChar w:fldCharType="begin"/>
      </w:r>
      <w:r w:rsidR="00F31259" w:rsidRPr="0091763F">
        <w:rPr>
          <w:rFonts w:asciiTheme="minorHAnsi"/>
          <w:i/>
          <w:iCs/>
          <w:sz w:val="22"/>
          <w:szCs w:val="22"/>
          <w:lang w:val="en-US"/>
        </w:rPr>
        <w:instrText xml:space="preserve"> ADDIN ZOTERO_ITEM CSL_CITATION {"citationID":"qdTpGicb","properties":{"formattedCitation":"(COUNCIL REGULATION (EC) No 168/2007 of 15 February 2007 Establishing a European Union Agency for Fundamental Rights, 2007, p. 4.1)","plainCitation":"(COUNCIL REGULATION (EC) No 168/2007 of 15 February 2007 Establishing a European Union Agency for Fundamental Rights, 2007, p. 4.1)","noteIndex":0},"citationItems":[{"id":316,"uris":["http://zotero.org/users/5831432/items/7YHS6LLF"],"uri":["http://zotero.org/users/5831432/items/7YHS6LLF"],"itemData":{"id":316,"type":"legislation","title":"COUNCIL REGULATION (EC) No 168/2007 of 15 February 2007 establishing a European Union Agency for Fundamental Rights","author":[{"family":"Council of the European Union","given":""}],"issued":{"date-parts":[["2007",2,15]]}},"locator":"4.1"}],"schema":"https://github.com/citation-style-language/schema/raw/master/csl-citation.json"} </w:instrText>
      </w:r>
      <w:r w:rsidR="00F31259" w:rsidRPr="0091763F">
        <w:rPr>
          <w:rFonts w:asciiTheme="minorHAnsi"/>
          <w:i/>
          <w:iCs/>
          <w:sz w:val="22"/>
          <w:szCs w:val="22"/>
          <w:lang w:val="en-US"/>
        </w:rPr>
        <w:fldChar w:fldCharType="separate"/>
      </w:r>
      <w:r w:rsidR="00F31259" w:rsidRPr="0091763F">
        <w:rPr>
          <w:rFonts w:asciiTheme="minorHAnsi"/>
          <w:i/>
          <w:iCs/>
          <w:noProof/>
          <w:sz w:val="22"/>
          <w:szCs w:val="22"/>
          <w:lang w:val="en-US"/>
        </w:rPr>
        <w:t xml:space="preserve">(COUNCIL REGULATION (EC) No 168/2007 of 15 February 2007 Establishing a European Union Agency for Fundamental Rights, 2007, </w:t>
      </w:r>
      <w:r w:rsidR="0091763F">
        <w:rPr>
          <w:rFonts w:asciiTheme="minorHAnsi"/>
          <w:i/>
          <w:iCs/>
          <w:noProof/>
          <w:sz w:val="22"/>
          <w:szCs w:val="22"/>
          <w:lang w:val="en-US"/>
        </w:rPr>
        <w:t xml:space="preserve">Article </w:t>
      </w:r>
      <w:r w:rsidR="00F31259" w:rsidRPr="0091763F">
        <w:rPr>
          <w:rFonts w:asciiTheme="minorHAnsi"/>
          <w:i/>
          <w:iCs/>
          <w:noProof/>
          <w:sz w:val="22"/>
          <w:szCs w:val="22"/>
          <w:lang w:val="en-US"/>
        </w:rPr>
        <w:t xml:space="preserve"> 4.1)</w:t>
      </w:r>
      <w:r w:rsidR="00F31259" w:rsidRPr="0091763F">
        <w:rPr>
          <w:rFonts w:asciiTheme="minorHAnsi"/>
          <w:i/>
          <w:iCs/>
          <w:sz w:val="22"/>
          <w:szCs w:val="22"/>
          <w:lang w:val="en-US"/>
        </w:rPr>
        <w:fldChar w:fldCharType="end"/>
      </w:r>
      <w:r w:rsidR="00F31259">
        <w:rPr>
          <w:rFonts w:asciiTheme="minorHAnsi"/>
          <w:sz w:val="22"/>
          <w:szCs w:val="22"/>
          <w:lang w:val="en-US"/>
        </w:rPr>
        <w:t xml:space="preserve">. </w:t>
      </w:r>
    </w:p>
    <w:p w14:paraId="2F11E2AB" w14:textId="4960CBF9" w:rsidR="005C02C9" w:rsidRDefault="00F31259" w:rsidP="00303D8F">
      <w:pPr>
        <w:pStyle w:val="NormalWeb"/>
        <w:ind w:left="720"/>
        <w:jc w:val="both"/>
        <w:rPr>
          <w:rFonts w:asciiTheme="minorHAnsi"/>
          <w:sz w:val="22"/>
          <w:szCs w:val="22"/>
          <w:lang w:val="en-US"/>
        </w:rPr>
      </w:pPr>
      <w:r>
        <w:rPr>
          <w:rFonts w:asciiTheme="minorHAnsi"/>
          <w:sz w:val="22"/>
          <w:szCs w:val="22"/>
          <w:lang w:val="en-US"/>
        </w:rPr>
        <w:t xml:space="preserve">All this work has to happen on the field of fundamental rights but also specifically on the field of rights of people with disabilities as those rights are quoted on the article 2 of the multiannual framework of FRA </w:t>
      </w:r>
      <w:r w:rsidR="002D5B99" w:rsidRPr="0091763F">
        <w:rPr>
          <w:rFonts w:asciiTheme="minorHAnsi"/>
          <w:i/>
          <w:iCs/>
          <w:sz w:val="22"/>
          <w:szCs w:val="22"/>
          <w:lang w:val="en-US"/>
        </w:rPr>
        <w:fldChar w:fldCharType="begin"/>
      </w:r>
      <w:r w:rsidR="002D5B99" w:rsidRPr="0091763F">
        <w:rPr>
          <w:rFonts w:asciiTheme="minorHAnsi"/>
          <w:i/>
          <w:iCs/>
          <w:sz w:val="22"/>
          <w:szCs w:val="22"/>
          <w:lang w:val="en-US"/>
        </w:rPr>
        <w:instrText xml:space="preserve"> ADDIN ZOTERO_ITEM CSL_CITATION {"citationID":"fngYfUSX","properties":{"formattedCitation":"(COUNCIL  DECISION  (EU)  2017/  2269  -  of  7  December  2017  -  Establishing  a Multiannual  Framework  for  the  European  Union  Agency  for  Fundamental  Rights  for  2018\\uc0\\u8211{}2022, 2017, p. 2.1)","plainCitation":"(COUNCIL  DECISION  (EU)  2017/  2269  -  of  7  December  2017  -  Establishing  a Multiannual  Framework  for  the  European  Union  Agency  for  Fundamental  Rights  for  2018</w:instrText>
      </w:r>
      <w:r w:rsidR="002D5B99" w:rsidRPr="0091763F">
        <w:rPr>
          <w:rFonts w:asciiTheme="minorHAnsi"/>
          <w:i/>
          <w:iCs/>
          <w:sz w:val="22"/>
          <w:szCs w:val="22"/>
          <w:lang w:val="en-US"/>
        </w:rPr>
        <w:instrText>–</w:instrText>
      </w:r>
      <w:r w:rsidR="002D5B99" w:rsidRPr="0091763F">
        <w:rPr>
          <w:rFonts w:asciiTheme="minorHAnsi"/>
          <w:i/>
          <w:iCs/>
          <w:sz w:val="22"/>
          <w:szCs w:val="22"/>
          <w:lang w:val="en-US"/>
        </w:rPr>
        <w:instrText>2022, 2017, p. 2.1)","noteIndex":0},"citationItems":[{"id":313,"uris":["http://zotero.org/users/5831432/items/AUK543CX"],"uri":["http://zotero.org/users/5831432/items/AUK543CX"],"itemData":{"id":313,"type":"legislation","language":"en","page":"4","title":"COUNCIL  DECISION  (EU)  2017/  2269  -  of  7  December  2017  -  establishing  a Multiannual  Framework  for  the  European  Union  Agency  for  Fundamental  Rights  for  2018</w:instrText>
      </w:r>
      <w:r w:rsidR="002D5B99" w:rsidRPr="0091763F">
        <w:rPr>
          <w:rFonts w:asciiTheme="minorHAnsi"/>
          <w:i/>
          <w:iCs/>
          <w:sz w:val="22"/>
          <w:szCs w:val="22"/>
          <w:lang w:val="en-US"/>
        </w:rPr>
        <w:instrText>–</w:instrText>
      </w:r>
      <w:r w:rsidR="002D5B99" w:rsidRPr="0091763F">
        <w:rPr>
          <w:rFonts w:asciiTheme="minorHAnsi"/>
          <w:i/>
          <w:iCs/>
          <w:sz w:val="22"/>
          <w:szCs w:val="22"/>
          <w:lang w:val="en-US"/>
        </w:rPr>
        <w:instrText xml:space="preserve">2022","author":[{"family":"Council of the European Union","given":""}],"issued":{"date-parts":[["2017",12,7]]}},"locator":"2.1"}],"schema":"https://github.com/citation-style-language/schema/raw/master/csl-citation.json"} </w:instrText>
      </w:r>
      <w:r w:rsidR="002D5B99" w:rsidRPr="0091763F">
        <w:rPr>
          <w:rFonts w:asciiTheme="minorHAnsi"/>
          <w:i/>
          <w:iCs/>
          <w:sz w:val="22"/>
          <w:szCs w:val="22"/>
          <w:lang w:val="en-US"/>
        </w:rPr>
        <w:fldChar w:fldCharType="separate"/>
      </w:r>
      <w:r w:rsidR="002D5B99" w:rsidRPr="0091763F">
        <w:rPr>
          <w:rFonts w:ascii="Calibri" w:cs="Calibri"/>
          <w:i/>
          <w:iCs/>
          <w:sz w:val="22"/>
          <w:lang w:val="en-US"/>
        </w:rPr>
        <w:t>(COUNCIL  DECISION  (EU)  2017/  2269  -  of  7  December  2017  -  Establishing  a Multiannual  Framework  for  the  European  Union  Agency  for  Fundamental  Rights  for  2018</w:t>
      </w:r>
      <w:r w:rsidR="002D5B99" w:rsidRPr="0091763F">
        <w:rPr>
          <w:rFonts w:ascii="Calibri" w:cs="Calibri"/>
          <w:i/>
          <w:iCs/>
          <w:sz w:val="22"/>
          <w:lang w:val="en-US"/>
        </w:rPr>
        <w:t>–</w:t>
      </w:r>
      <w:r w:rsidR="002D5B99" w:rsidRPr="0091763F">
        <w:rPr>
          <w:rFonts w:ascii="Calibri" w:cs="Calibri"/>
          <w:i/>
          <w:iCs/>
          <w:sz w:val="22"/>
          <w:lang w:val="en-US"/>
        </w:rPr>
        <w:t xml:space="preserve">2022, 2017, </w:t>
      </w:r>
      <w:r w:rsidR="0091763F">
        <w:rPr>
          <w:rFonts w:ascii="Calibri" w:cs="Calibri"/>
          <w:i/>
          <w:iCs/>
          <w:sz w:val="22"/>
          <w:lang w:val="en-US"/>
        </w:rPr>
        <w:t xml:space="preserve">Article </w:t>
      </w:r>
      <w:r w:rsidR="002D5B99" w:rsidRPr="0091763F">
        <w:rPr>
          <w:rFonts w:ascii="Calibri" w:cs="Calibri"/>
          <w:i/>
          <w:iCs/>
          <w:sz w:val="22"/>
          <w:lang w:val="en-US"/>
        </w:rPr>
        <w:t>2.1)</w:t>
      </w:r>
      <w:r w:rsidR="002D5B99" w:rsidRPr="0091763F">
        <w:rPr>
          <w:rFonts w:asciiTheme="minorHAnsi"/>
          <w:i/>
          <w:iCs/>
          <w:sz w:val="22"/>
          <w:szCs w:val="22"/>
          <w:lang w:val="en-US"/>
        </w:rPr>
        <w:fldChar w:fldCharType="end"/>
      </w:r>
      <w:r w:rsidR="002D5B99">
        <w:rPr>
          <w:rFonts w:asciiTheme="minorHAnsi"/>
          <w:sz w:val="22"/>
          <w:szCs w:val="22"/>
          <w:lang w:val="en-US"/>
        </w:rPr>
        <w:t xml:space="preserve">. We can also deduce their responsibility on the field </w:t>
      </w:r>
      <w:r w:rsidR="002D5B99">
        <w:rPr>
          <w:rFonts w:asciiTheme="minorHAnsi"/>
          <w:sz w:val="22"/>
          <w:szCs w:val="22"/>
          <w:lang w:val="en-US"/>
        </w:rPr>
        <w:lastRenderedPageBreak/>
        <w:t xml:space="preserve">of the rights of people with disabilities as they are members of the European framework for the implementation of the CRPD but also from the simple fact that the FRA has the responsibility to work within the field of the </w:t>
      </w:r>
      <w:r w:rsidR="007D1D61">
        <w:rPr>
          <w:rFonts w:asciiTheme="minorHAnsi"/>
          <w:sz w:val="22"/>
          <w:szCs w:val="22"/>
          <w:lang w:val="en-US"/>
        </w:rPr>
        <w:t>C</w:t>
      </w:r>
      <w:r w:rsidR="002D5B99">
        <w:rPr>
          <w:rFonts w:asciiTheme="minorHAnsi"/>
          <w:sz w:val="22"/>
          <w:szCs w:val="22"/>
          <w:lang w:val="en-US"/>
        </w:rPr>
        <w:t>harter of fundamental rights of the European Union that includes the rights of people with disabilities</w:t>
      </w:r>
      <w:r w:rsidR="0091763F">
        <w:rPr>
          <w:rFonts w:asciiTheme="minorHAnsi"/>
          <w:sz w:val="22"/>
          <w:szCs w:val="22"/>
          <w:lang w:val="en-US"/>
        </w:rPr>
        <w:t xml:space="preserve"> </w:t>
      </w:r>
      <w:r w:rsidR="0091763F" w:rsidRPr="007C1E8E">
        <w:rPr>
          <w:rFonts w:asciiTheme="minorHAnsi"/>
          <w:i/>
          <w:iCs/>
          <w:sz w:val="22"/>
          <w:szCs w:val="22"/>
          <w:lang w:val="en-US"/>
        </w:rPr>
        <w:fldChar w:fldCharType="begin"/>
      </w:r>
      <w:r w:rsidR="0091763F" w:rsidRPr="007C1E8E">
        <w:rPr>
          <w:rFonts w:asciiTheme="minorHAnsi"/>
          <w:i/>
          <w:iCs/>
          <w:sz w:val="22"/>
          <w:szCs w:val="22"/>
          <w:lang w:val="en-US"/>
        </w:rPr>
        <w:instrText xml:space="preserve"> ADDIN ZOTERO_ITEM CSL_CITATION {"citationID":"3sDJEcV7","properties":{"formattedCitation":"(European Parliament and the Council of the European Union, 2000, Article 21 &amp; 26)","plainCitation":"(European Parliament and the Council of the European Union, 2000, Article 21 &amp; 26)","noteIndex":0},"citationItems":[{"id":52,"uris":["http://zotero.org/users/5831432/items/46UA2EMQ"],"uri":["http://zotero.org/users/5831432/items/46UA2EMQ"],"itemData":{"id":52,"type":"article-journal","container-title":"Official Journal of the European Communities","page":"1</w:instrText>
      </w:r>
      <w:r w:rsidR="0091763F" w:rsidRPr="007C1E8E">
        <w:rPr>
          <w:rFonts w:asciiTheme="minorHAnsi"/>
          <w:i/>
          <w:iCs/>
          <w:sz w:val="22"/>
          <w:szCs w:val="22"/>
          <w:lang w:val="en-US"/>
        </w:rPr>
        <w:instrText>–</w:instrText>
      </w:r>
      <w:r w:rsidR="0091763F" w:rsidRPr="007C1E8E">
        <w:rPr>
          <w:rFonts w:asciiTheme="minorHAnsi"/>
          <w:i/>
          <w:iCs/>
          <w:sz w:val="22"/>
          <w:szCs w:val="22"/>
          <w:lang w:val="en-US"/>
        </w:rPr>
        <w:instrText xml:space="preserve">22","title":"Charter of Fundamental Rights of the European Union (2000/C 364/01)","volume":"C 364","author":[{"literal":"European Parliament and the Council of the European Union"}],"issued":{"date-parts":[["2000"]]}},"suffix":", Article 21 &amp; 26"}],"schema":"https://github.com/citation-style-language/schema/raw/master/csl-citation.json"} </w:instrText>
      </w:r>
      <w:r w:rsidR="0091763F" w:rsidRPr="007C1E8E">
        <w:rPr>
          <w:rFonts w:asciiTheme="minorHAnsi"/>
          <w:i/>
          <w:iCs/>
          <w:sz w:val="22"/>
          <w:szCs w:val="22"/>
          <w:lang w:val="en-US"/>
        </w:rPr>
        <w:fldChar w:fldCharType="separate"/>
      </w:r>
      <w:r w:rsidR="0091763F" w:rsidRPr="007C1E8E">
        <w:rPr>
          <w:rFonts w:asciiTheme="minorHAnsi"/>
          <w:i/>
          <w:iCs/>
          <w:noProof/>
          <w:sz w:val="22"/>
          <w:szCs w:val="22"/>
          <w:lang w:val="en-US"/>
        </w:rPr>
        <w:t>(European Parliament and the Council of the European Union, 2000, Article 21 &amp; 26)</w:t>
      </w:r>
      <w:r w:rsidR="0091763F" w:rsidRPr="007C1E8E">
        <w:rPr>
          <w:rFonts w:asciiTheme="minorHAnsi"/>
          <w:i/>
          <w:iCs/>
          <w:sz w:val="22"/>
          <w:szCs w:val="22"/>
          <w:lang w:val="en-US"/>
        </w:rPr>
        <w:fldChar w:fldCharType="end"/>
      </w:r>
      <w:r w:rsidR="005C02C9">
        <w:rPr>
          <w:rFonts w:asciiTheme="minorHAnsi"/>
          <w:sz w:val="22"/>
          <w:szCs w:val="22"/>
          <w:lang w:val="en-US"/>
        </w:rPr>
        <w:t xml:space="preserve">. </w:t>
      </w:r>
    </w:p>
    <w:p w14:paraId="3E79098E" w14:textId="44537226" w:rsidR="00BF3E60" w:rsidRDefault="005C02C9" w:rsidP="00303D8F">
      <w:pPr>
        <w:pStyle w:val="NormalWeb"/>
        <w:ind w:left="720"/>
        <w:jc w:val="both"/>
        <w:rPr>
          <w:rFonts w:asciiTheme="minorHAnsi"/>
          <w:sz w:val="22"/>
          <w:szCs w:val="22"/>
          <w:lang w:val="en-US"/>
        </w:rPr>
      </w:pPr>
      <w:r>
        <w:rPr>
          <w:rFonts w:asciiTheme="minorHAnsi"/>
          <w:sz w:val="22"/>
          <w:szCs w:val="22"/>
          <w:lang w:val="en-US"/>
        </w:rPr>
        <w:t xml:space="preserve">We can conclude that the FRA is the European agency that has a particular responsibility in the implementation of article 8 of the UN CRPD within the European competence and the European institutions. Despite, this responsibility FRA has invested almost no </w:t>
      </w:r>
      <w:r w:rsidR="00CA0314">
        <w:rPr>
          <w:rFonts w:asciiTheme="minorHAnsi"/>
          <w:sz w:val="22"/>
          <w:szCs w:val="22"/>
          <w:lang w:val="en-US"/>
        </w:rPr>
        <w:t>resources</w:t>
      </w:r>
      <w:r>
        <w:rPr>
          <w:rFonts w:asciiTheme="minorHAnsi"/>
          <w:sz w:val="22"/>
          <w:szCs w:val="22"/>
          <w:lang w:val="en-US"/>
        </w:rPr>
        <w:t xml:space="preserve"> </w:t>
      </w:r>
      <w:r w:rsidR="00CA0314">
        <w:rPr>
          <w:rFonts w:asciiTheme="minorHAnsi"/>
          <w:sz w:val="22"/>
          <w:szCs w:val="22"/>
          <w:lang w:val="en-US"/>
        </w:rPr>
        <w:t xml:space="preserve">on researching, </w:t>
      </w:r>
      <w:r w:rsidR="009743C0">
        <w:rPr>
          <w:rFonts w:asciiTheme="minorHAnsi"/>
          <w:sz w:val="22"/>
          <w:szCs w:val="22"/>
          <w:lang w:val="en-US"/>
        </w:rPr>
        <w:t>disseminating,</w:t>
      </w:r>
      <w:r w:rsidR="00CA0314">
        <w:rPr>
          <w:rFonts w:asciiTheme="minorHAnsi"/>
          <w:sz w:val="22"/>
          <w:szCs w:val="22"/>
          <w:lang w:val="en-US"/>
        </w:rPr>
        <w:t xml:space="preserve"> or raising awareness on the field of the rights of people with disabilities. Other than </w:t>
      </w:r>
      <w:r w:rsidR="00721A74">
        <w:rPr>
          <w:rFonts w:asciiTheme="minorHAnsi"/>
          <w:sz w:val="22"/>
          <w:szCs w:val="22"/>
          <w:lang w:val="en-US"/>
        </w:rPr>
        <w:t>paragraphs and short sections on generalist reports the FRA has not publish any relevant report</w:t>
      </w:r>
      <w:r w:rsidR="0099090B">
        <w:rPr>
          <w:rFonts w:asciiTheme="minorHAnsi"/>
          <w:sz w:val="22"/>
          <w:szCs w:val="22"/>
          <w:lang w:val="en-US"/>
        </w:rPr>
        <w:t xml:space="preserve"> on the rights of people with disabilities</w:t>
      </w:r>
      <w:r w:rsidR="00721A74">
        <w:rPr>
          <w:rFonts w:asciiTheme="minorHAnsi"/>
          <w:sz w:val="22"/>
          <w:szCs w:val="22"/>
          <w:lang w:val="en-US"/>
        </w:rPr>
        <w:t xml:space="preserve"> since </w:t>
      </w:r>
      <w:r w:rsidR="009743C0">
        <w:rPr>
          <w:rFonts w:asciiTheme="minorHAnsi"/>
          <w:sz w:val="22"/>
          <w:szCs w:val="22"/>
          <w:lang w:val="en-US"/>
        </w:rPr>
        <w:t xml:space="preserve">February 2019 </w:t>
      </w:r>
      <w:r w:rsidR="009743C0" w:rsidRPr="007C1E8E">
        <w:rPr>
          <w:rFonts w:asciiTheme="minorHAnsi"/>
          <w:i/>
          <w:iCs/>
          <w:sz w:val="22"/>
          <w:szCs w:val="22"/>
          <w:lang w:val="en-US"/>
        </w:rPr>
        <w:fldChar w:fldCharType="begin"/>
      </w:r>
      <w:r w:rsidR="009743C0" w:rsidRPr="007C1E8E">
        <w:rPr>
          <w:rFonts w:asciiTheme="minorHAnsi"/>
          <w:i/>
          <w:iCs/>
          <w:sz w:val="22"/>
          <w:szCs w:val="22"/>
          <w:lang w:val="en-US"/>
        </w:rPr>
        <w:instrText xml:space="preserve"> ADDIN ZOTERO_ITEM CSL_CITATION {"citationID":"SA1dLF9L","properties":{"formattedCitation":"(Fundamental Rights Agency, 2019)","plainCitation":"(Fundamental Rights Agency, 2019)","noteIndex":0},"citationItems":[{"id":319,"uris":["http://zotero.org/users/5831432/items/PBR6E2CT"],"uri":["http://zotero.org/users/5831432/items/PBR6E2CT"],"itemData":{"id":319,"type":"article-journal","language":"en","page":"14","source":"Zotero","title":"Who will (not) get to vote in the 2019 European Parliament elections? Developments in the right to vote of people deprived of legal capacity in EU Member States","author":[{"family":"Fundamental Rights Agency","given":""}],"issued":{"date-parts":[["2019"]]}}}],"schema":"https://github.com/citation-style-language/schema/raw/master/csl-citation.json"} </w:instrText>
      </w:r>
      <w:r w:rsidR="009743C0" w:rsidRPr="007C1E8E">
        <w:rPr>
          <w:rFonts w:asciiTheme="minorHAnsi"/>
          <w:i/>
          <w:iCs/>
          <w:sz w:val="22"/>
          <w:szCs w:val="22"/>
          <w:lang w:val="en-US"/>
        </w:rPr>
        <w:fldChar w:fldCharType="separate"/>
      </w:r>
      <w:r w:rsidR="009743C0" w:rsidRPr="007C1E8E">
        <w:rPr>
          <w:rFonts w:asciiTheme="minorHAnsi"/>
          <w:i/>
          <w:iCs/>
          <w:noProof/>
          <w:sz w:val="22"/>
          <w:szCs w:val="22"/>
          <w:lang w:val="en-US"/>
        </w:rPr>
        <w:t>(Fundamental Rights Agency, 2019)</w:t>
      </w:r>
      <w:r w:rsidR="009743C0" w:rsidRPr="007C1E8E">
        <w:rPr>
          <w:rFonts w:asciiTheme="minorHAnsi"/>
          <w:i/>
          <w:iCs/>
          <w:sz w:val="22"/>
          <w:szCs w:val="22"/>
          <w:lang w:val="en-US"/>
        </w:rPr>
        <w:fldChar w:fldCharType="end"/>
      </w:r>
      <w:r w:rsidR="0099090B">
        <w:rPr>
          <w:rFonts w:asciiTheme="minorHAnsi"/>
          <w:sz w:val="22"/>
          <w:szCs w:val="22"/>
          <w:lang w:val="en-US"/>
        </w:rPr>
        <w:t xml:space="preserve"> as a point of comparison FRA has publish</w:t>
      </w:r>
      <w:r w:rsidR="007C1E8E">
        <w:rPr>
          <w:rFonts w:asciiTheme="minorHAnsi"/>
          <w:sz w:val="22"/>
          <w:szCs w:val="22"/>
          <w:lang w:val="en-US"/>
        </w:rPr>
        <w:t>ed</w:t>
      </w:r>
      <w:r w:rsidR="0099090B">
        <w:rPr>
          <w:rFonts w:asciiTheme="minorHAnsi"/>
          <w:sz w:val="22"/>
          <w:szCs w:val="22"/>
          <w:lang w:val="en-US"/>
        </w:rPr>
        <w:t xml:space="preserve"> more than 20 thematic reports only on 2021.</w:t>
      </w:r>
    </w:p>
    <w:p w14:paraId="3D57F8F3" w14:textId="07E662FC" w:rsidR="0058383E" w:rsidRDefault="000A6A77" w:rsidP="00303D8F">
      <w:pPr>
        <w:pStyle w:val="NormalWeb"/>
        <w:ind w:left="720"/>
        <w:jc w:val="both"/>
        <w:rPr>
          <w:rFonts w:asciiTheme="minorHAnsi"/>
          <w:sz w:val="22"/>
          <w:szCs w:val="22"/>
          <w:lang w:val="en-US"/>
        </w:rPr>
      </w:pPr>
      <w:r>
        <w:rPr>
          <w:rFonts w:asciiTheme="minorHAnsi"/>
          <w:sz w:val="22"/>
          <w:szCs w:val="22"/>
          <w:lang w:val="en-US"/>
        </w:rPr>
        <w:t xml:space="preserve">We believe that the FRA is failing in its responsibility of implementing the article 8 of the </w:t>
      </w:r>
      <w:r w:rsidR="007D1D61">
        <w:rPr>
          <w:rFonts w:asciiTheme="minorHAnsi"/>
          <w:sz w:val="22"/>
          <w:szCs w:val="22"/>
          <w:lang w:val="en-US"/>
        </w:rPr>
        <w:t>C</w:t>
      </w:r>
      <w:r>
        <w:rPr>
          <w:rFonts w:asciiTheme="minorHAnsi"/>
          <w:sz w:val="22"/>
          <w:szCs w:val="22"/>
          <w:lang w:val="en-US"/>
        </w:rPr>
        <w:t>onvention</w:t>
      </w:r>
      <w:r w:rsidR="007D1D61">
        <w:rPr>
          <w:rFonts w:asciiTheme="minorHAnsi"/>
          <w:sz w:val="22"/>
          <w:szCs w:val="22"/>
          <w:lang w:val="en-US"/>
        </w:rPr>
        <w:t>;</w:t>
      </w:r>
      <w:r>
        <w:rPr>
          <w:rFonts w:asciiTheme="minorHAnsi"/>
          <w:sz w:val="22"/>
          <w:szCs w:val="22"/>
          <w:lang w:val="en-US"/>
        </w:rPr>
        <w:t xml:space="preserve"> maybe also article 31 as they are not collecting any meaningful statistics on the rights of pe</w:t>
      </w:r>
      <w:r w:rsidR="007C1E8E">
        <w:rPr>
          <w:rFonts w:asciiTheme="minorHAnsi"/>
          <w:sz w:val="22"/>
          <w:szCs w:val="22"/>
          <w:lang w:val="en-US"/>
        </w:rPr>
        <w:t>rsons</w:t>
      </w:r>
      <w:r>
        <w:rPr>
          <w:rFonts w:asciiTheme="minorHAnsi"/>
          <w:sz w:val="22"/>
          <w:szCs w:val="22"/>
          <w:lang w:val="en-US"/>
        </w:rPr>
        <w:t xml:space="preserve"> with disabilities. As the FRA is an independent agency, the European </w:t>
      </w:r>
      <w:r w:rsidR="007D1D61">
        <w:rPr>
          <w:rFonts w:asciiTheme="minorHAnsi"/>
          <w:sz w:val="22"/>
          <w:szCs w:val="22"/>
          <w:lang w:val="en-US"/>
        </w:rPr>
        <w:t>C</w:t>
      </w:r>
      <w:r>
        <w:rPr>
          <w:rFonts w:asciiTheme="minorHAnsi"/>
          <w:sz w:val="22"/>
          <w:szCs w:val="22"/>
          <w:lang w:val="en-US"/>
        </w:rPr>
        <w:t xml:space="preserve">ommission </w:t>
      </w:r>
      <w:r w:rsidR="00676156">
        <w:rPr>
          <w:rFonts w:asciiTheme="minorHAnsi"/>
          <w:sz w:val="22"/>
          <w:szCs w:val="22"/>
          <w:lang w:val="en-US"/>
        </w:rPr>
        <w:t xml:space="preserve">can only push for a more balance on FRA activities </w:t>
      </w:r>
      <w:r>
        <w:rPr>
          <w:rFonts w:asciiTheme="minorHAnsi"/>
          <w:sz w:val="22"/>
          <w:szCs w:val="22"/>
          <w:lang w:val="en-US"/>
        </w:rPr>
        <w:t>emphasizing the rights of people with disabilities on the multiannual framework</w:t>
      </w:r>
      <w:r w:rsidR="00676156">
        <w:rPr>
          <w:rFonts w:asciiTheme="minorHAnsi"/>
          <w:sz w:val="22"/>
          <w:szCs w:val="22"/>
          <w:lang w:val="en-US"/>
        </w:rPr>
        <w:t>.</w:t>
      </w:r>
      <w:r w:rsidR="0058383E">
        <w:rPr>
          <w:rFonts w:asciiTheme="minorHAnsi"/>
          <w:sz w:val="22"/>
          <w:szCs w:val="22"/>
          <w:lang w:val="en-US"/>
        </w:rPr>
        <w:t xml:space="preserve"> </w:t>
      </w:r>
    </w:p>
    <w:p w14:paraId="7D58E3FC" w14:textId="56798976" w:rsidR="00700EB3" w:rsidRPr="005067C2" w:rsidRDefault="000C6988" w:rsidP="00303D8F">
      <w:pPr>
        <w:pStyle w:val="NormalWeb"/>
        <w:numPr>
          <w:ilvl w:val="0"/>
          <w:numId w:val="4"/>
        </w:numPr>
        <w:jc w:val="both"/>
        <w:rPr>
          <w:rFonts w:asciiTheme="minorHAnsi"/>
          <w:sz w:val="22"/>
          <w:szCs w:val="22"/>
          <w:lang w:val="en-US"/>
        </w:rPr>
      </w:pPr>
      <w:r>
        <w:rPr>
          <w:rFonts w:asciiTheme="minorHAnsi"/>
          <w:sz w:val="22"/>
          <w:szCs w:val="22"/>
          <w:lang w:val="en-US"/>
        </w:rPr>
        <w:t xml:space="preserve">The European Parliament is also a member of the European Framework for the UN </w:t>
      </w:r>
      <w:r w:rsidR="00CD24D0">
        <w:rPr>
          <w:rFonts w:asciiTheme="minorHAnsi"/>
          <w:sz w:val="22"/>
          <w:szCs w:val="22"/>
          <w:lang w:val="en-US"/>
        </w:rPr>
        <w:t>C</w:t>
      </w:r>
      <w:r>
        <w:rPr>
          <w:rFonts w:asciiTheme="minorHAnsi"/>
          <w:sz w:val="22"/>
          <w:szCs w:val="22"/>
          <w:lang w:val="en-US"/>
        </w:rPr>
        <w:t xml:space="preserve">onvention on the Rights of </w:t>
      </w:r>
      <w:r w:rsidR="00CD24D0">
        <w:rPr>
          <w:rFonts w:asciiTheme="minorHAnsi"/>
          <w:sz w:val="22"/>
          <w:szCs w:val="22"/>
          <w:lang w:val="en-US"/>
        </w:rPr>
        <w:t>P</w:t>
      </w:r>
      <w:r>
        <w:rPr>
          <w:rFonts w:asciiTheme="minorHAnsi"/>
          <w:sz w:val="22"/>
          <w:szCs w:val="22"/>
          <w:lang w:val="en-US"/>
        </w:rPr>
        <w:t xml:space="preserve">ersons with </w:t>
      </w:r>
      <w:r w:rsidR="00CD24D0">
        <w:rPr>
          <w:rFonts w:asciiTheme="minorHAnsi"/>
          <w:sz w:val="22"/>
          <w:szCs w:val="22"/>
          <w:lang w:val="en-US"/>
        </w:rPr>
        <w:t>D</w:t>
      </w:r>
      <w:r>
        <w:rPr>
          <w:rFonts w:asciiTheme="minorHAnsi"/>
          <w:sz w:val="22"/>
          <w:szCs w:val="22"/>
          <w:lang w:val="en-US"/>
        </w:rPr>
        <w:t xml:space="preserve">isabilities that oversee the implementation of the UN Convention. Within the European </w:t>
      </w:r>
      <w:r w:rsidR="00CD24D0">
        <w:rPr>
          <w:rFonts w:asciiTheme="minorHAnsi"/>
          <w:sz w:val="22"/>
          <w:szCs w:val="22"/>
          <w:lang w:val="en-US"/>
        </w:rPr>
        <w:t>P</w:t>
      </w:r>
      <w:r>
        <w:rPr>
          <w:rFonts w:asciiTheme="minorHAnsi"/>
          <w:sz w:val="22"/>
          <w:szCs w:val="22"/>
          <w:lang w:val="en-US"/>
        </w:rPr>
        <w:t>arliament</w:t>
      </w:r>
      <w:r w:rsidR="00CD24D0">
        <w:rPr>
          <w:rFonts w:asciiTheme="minorHAnsi"/>
          <w:sz w:val="22"/>
          <w:szCs w:val="22"/>
          <w:lang w:val="en-US"/>
        </w:rPr>
        <w:t>,</w:t>
      </w:r>
      <w:r>
        <w:rPr>
          <w:rFonts w:asciiTheme="minorHAnsi"/>
          <w:sz w:val="22"/>
          <w:szCs w:val="22"/>
          <w:lang w:val="en-US"/>
        </w:rPr>
        <w:t xml:space="preserve"> the disability intergroup is the main actor </w:t>
      </w:r>
      <w:r w:rsidR="00810948">
        <w:rPr>
          <w:rFonts w:asciiTheme="minorHAnsi"/>
          <w:sz w:val="22"/>
          <w:szCs w:val="22"/>
          <w:lang w:val="en-US"/>
        </w:rPr>
        <w:t xml:space="preserve">promoting and </w:t>
      </w:r>
      <w:r w:rsidRPr="00810948">
        <w:rPr>
          <w:rFonts w:asciiTheme="minorHAnsi"/>
          <w:sz w:val="22"/>
          <w:szCs w:val="22"/>
          <w:lang w:val="en-US"/>
        </w:rPr>
        <w:t>rais</w:t>
      </w:r>
      <w:r w:rsidR="00810948">
        <w:rPr>
          <w:rFonts w:asciiTheme="minorHAnsi"/>
          <w:sz w:val="22"/>
          <w:szCs w:val="22"/>
          <w:lang w:val="en-US"/>
        </w:rPr>
        <w:t>ing</w:t>
      </w:r>
      <w:r w:rsidRPr="00810948">
        <w:rPr>
          <w:rFonts w:asciiTheme="minorHAnsi"/>
          <w:sz w:val="22"/>
          <w:szCs w:val="22"/>
          <w:lang w:val="en-US"/>
        </w:rPr>
        <w:t xml:space="preserve"> awareness about the rights of people with disabilities</w:t>
      </w:r>
      <w:r w:rsidR="00810948">
        <w:rPr>
          <w:rFonts w:asciiTheme="minorHAnsi"/>
          <w:sz w:val="22"/>
          <w:szCs w:val="22"/>
          <w:lang w:val="en-US"/>
        </w:rPr>
        <w:t xml:space="preserve">. The EDF acts as the secretariat of this intergroup which means that the activities promoted by the intergroup are </w:t>
      </w:r>
      <w:r w:rsidR="00676156">
        <w:rPr>
          <w:rFonts w:asciiTheme="minorHAnsi"/>
          <w:sz w:val="22"/>
          <w:szCs w:val="22"/>
          <w:lang w:val="en-US"/>
        </w:rPr>
        <w:t>in reality EDF</w:t>
      </w:r>
      <w:r w:rsidR="00810948">
        <w:rPr>
          <w:rFonts w:asciiTheme="minorHAnsi"/>
          <w:sz w:val="22"/>
          <w:szCs w:val="22"/>
          <w:lang w:val="en-US"/>
        </w:rPr>
        <w:t xml:space="preserve"> activities. This arrangement </w:t>
      </w:r>
      <w:r w:rsidR="00700EB3">
        <w:rPr>
          <w:rFonts w:asciiTheme="minorHAnsi"/>
          <w:sz w:val="22"/>
          <w:szCs w:val="22"/>
          <w:lang w:val="en-US"/>
        </w:rPr>
        <w:t xml:space="preserve">is very practical for EDF influence of the policy makers but is certainly a drain on resources dedicated to raising awareness as EDF is obliged to spend resources on political coordination of members of the European </w:t>
      </w:r>
      <w:r w:rsidR="00AF6BFB">
        <w:rPr>
          <w:rFonts w:asciiTheme="minorHAnsi"/>
          <w:sz w:val="22"/>
          <w:szCs w:val="22"/>
          <w:lang w:val="en-US"/>
        </w:rPr>
        <w:t>P</w:t>
      </w:r>
      <w:r w:rsidR="00700EB3">
        <w:rPr>
          <w:rFonts w:asciiTheme="minorHAnsi"/>
          <w:sz w:val="22"/>
          <w:szCs w:val="22"/>
          <w:lang w:val="en-US"/>
        </w:rPr>
        <w:t xml:space="preserve">arliament. According to the European </w:t>
      </w:r>
      <w:r w:rsidR="00AF6BFB">
        <w:rPr>
          <w:rFonts w:asciiTheme="minorHAnsi"/>
          <w:sz w:val="22"/>
          <w:szCs w:val="22"/>
          <w:lang w:val="en-US"/>
        </w:rPr>
        <w:t>P</w:t>
      </w:r>
      <w:r w:rsidR="00700EB3">
        <w:rPr>
          <w:rFonts w:asciiTheme="minorHAnsi"/>
          <w:sz w:val="22"/>
          <w:szCs w:val="22"/>
          <w:lang w:val="en-US"/>
        </w:rPr>
        <w:t>arliament</w:t>
      </w:r>
      <w:r w:rsidR="00AF6BFB">
        <w:rPr>
          <w:rFonts w:asciiTheme="minorHAnsi"/>
          <w:sz w:val="22"/>
          <w:szCs w:val="22"/>
          <w:lang w:val="en-US"/>
        </w:rPr>
        <w:t>,</w:t>
      </w:r>
      <w:r w:rsidR="00700EB3">
        <w:rPr>
          <w:rFonts w:asciiTheme="minorHAnsi"/>
          <w:sz w:val="22"/>
          <w:szCs w:val="22"/>
          <w:lang w:val="en-US"/>
        </w:rPr>
        <w:t xml:space="preserve"> regulations EDF cannot receive any monetary support for this work of political coordination.</w:t>
      </w:r>
      <w:r w:rsidR="00676156">
        <w:rPr>
          <w:rFonts w:asciiTheme="minorHAnsi"/>
          <w:sz w:val="22"/>
          <w:szCs w:val="22"/>
          <w:lang w:val="en-US"/>
        </w:rPr>
        <w:t xml:space="preserve"> As a member of the European framework we believe that the European </w:t>
      </w:r>
      <w:r w:rsidR="00AF6BFB">
        <w:rPr>
          <w:rFonts w:asciiTheme="minorHAnsi"/>
          <w:sz w:val="22"/>
          <w:szCs w:val="22"/>
          <w:lang w:val="en-US"/>
        </w:rPr>
        <w:t>P</w:t>
      </w:r>
      <w:r w:rsidR="00676156">
        <w:rPr>
          <w:rFonts w:asciiTheme="minorHAnsi"/>
          <w:sz w:val="22"/>
          <w:szCs w:val="22"/>
          <w:lang w:val="en-US"/>
        </w:rPr>
        <w:t>arliament should invest in its own resources for the implementation of the UN convention.</w:t>
      </w:r>
    </w:p>
    <w:p w14:paraId="5549EF08" w14:textId="673206E5" w:rsidR="008D399C" w:rsidRDefault="005067C2" w:rsidP="00303D8F">
      <w:pPr>
        <w:pStyle w:val="ListParagraph"/>
        <w:numPr>
          <w:ilvl w:val="0"/>
          <w:numId w:val="4"/>
        </w:numPr>
        <w:jc w:val="both"/>
        <w:rPr>
          <w:lang w:val="en-US"/>
        </w:rPr>
      </w:pPr>
      <w:r w:rsidRPr="00686002">
        <w:rPr>
          <w:lang w:val="en-US"/>
        </w:rPr>
        <w:t xml:space="preserve">Conclusion: The European </w:t>
      </w:r>
      <w:r w:rsidR="00FC24B6">
        <w:rPr>
          <w:lang w:val="en-US"/>
        </w:rPr>
        <w:t>D</w:t>
      </w:r>
      <w:r w:rsidRPr="00686002">
        <w:rPr>
          <w:lang w:val="en-US"/>
        </w:rPr>
        <w:t xml:space="preserve">isability </w:t>
      </w:r>
      <w:r w:rsidR="00FC24B6">
        <w:rPr>
          <w:lang w:val="en-US"/>
        </w:rPr>
        <w:t>F</w:t>
      </w:r>
      <w:r w:rsidRPr="00686002">
        <w:rPr>
          <w:lang w:val="en-US"/>
        </w:rPr>
        <w:t xml:space="preserve">orum is doing a great job on the implementation of article 8 </w:t>
      </w:r>
      <w:r w:rsidR="00676156">
        <w:rPr>
          <w:lang w:val="en-US"/>
        </w:rPr>
        <w:t xml:space="preserve">in the European Union </w:t>
      </w:r>
      <w:r w:rsidRPr="00686002">
        <w:rPr>
          <w:lang w:val="en-US"/>
        </w:rPr>
        <w:t>but it</w:t>
      </w:r>
      <w:r w:rsidRPr="00686002">
        <w:rPr>
          <w:lang w:val="en-US"/>
        </w:rPr>
        <w:t>’</w:t>
      </w:r>
      <w:r w:rsidRPr="00686002">
        <w:rPr>
          <w:lang w:val="en-US"/>
        </w:rPr>
        <w:t xml:space="preserve">s an NGO with limited funds </w:t>
      </w:r>
      <w:r w:rsidR="00AF6BFB">
        <w:rPr>
          <w:lang w:val="en-US"/>
        </w:rPr>
        <w:t xml:space="preserve">so </w:t>
      </w:r>
      <w:r w:rsidR="007B31D1">
        <w:rPr>
          <w:lang w:val="en-US"/>
        </w:rPr>
        <w:t>we can</w:t>
      </w:r>
      <w:r w:rsidR="007B31D1">
        <w:rPr>
          <w:lang w:val="en-US"/>
        </w:rPr>
        <w:t>’</w:t>
      </w:r>
      <w:r w:rsidR="007B31D1">
        <w:rPr>
          <w:lang w:val="en-US"/>
        </w:rPr>
        <w:t xml:space="preserve">t expect from them what should be done by a public institution. </w:t>
      </w:r>
      <w:r w:rsidRPr="00686002">
        <w:rPr>
          <w:lang w:val="en-US"/>
        </w:rPr>
        <w:t>The European Parliament and FRA</w:t>
      </w:r>
      <w:r w:rsidR="007B31D1">
        <w:rPr>
          <w:lang w:val="en-US"/>
        </w:rPr>
        <w:t xml:space="preserve"> that are public institutions</w:t>
      </w:r>
      <w:r w:rsidRPr="00686002">
        <w:rPr>
          <w:lang w:val="en-US"/>
        </w:rPr>
        <w:t xml:space="preserve"> has many other political priorities and has difficulties focusing their efforts on the rights of people with disabilities. As a </w:t>
      </w:r>
      <w:r w:rsidR="00686002" w:rsidRPr="00686002">
        <w:rPr>
          <w:lang w:val="en-US"/>
        </w:rPr>
        <w:t>result,</w:t>
      </w:r>
      <w:r w:rsidRPr="00686002">
        <w:rPr>
          <w:lang w:val="en-US"/>
        </w:rPr>
        <w:t xml:space="preserve"> there</w:t>
      </w:r>
      <w:r w:rsidRPr="00686002">
        <w:rPr>
          <w:lang w:val="en-US"/>
        </w:rPr>
        <w:t>’</w:t>
      </w:r>
      <w:r w:rsidRPr="00686002">
        <w:rPr>
          <w:lang w:val="en-US"/>
        </w:rPr>
        <w:t xml:space="preserve">s no public actor at European level </w:t>
      </w:r>
      <w:r w:rsidR="00686002" w:rsidRPr="00686002">
        <w:rPr>
          <w:lang w:val="en-US"/>
        </w:rPr>
        <w:t>working on the implementation of article 8 or at least there</w:t>
      </w:r>
      <w:r w:rsidR="00686002" w:rsidRPr="00686002">
        <w:rPr>
          <w:lang w:val="en-US"/>
        </w:rPr>
        <w:t>’</w:t>
      </w:r>
      <w:r w:rsidR="00686002" w:rsidRPr="00686002">
        <w:rPr>
          <w:lang w:val="en-US"/>
        </w:rPr>
        <w:t xml:space="preserve">s not a sufficient public commitment on this domain comparatively to the importance of the European population and the European </w:t>
      </w:r>
      <w:r w:rsidR="00FC24B6">
        <w:rPr>
          <w:lang w:val="en-US"/>
        </w:rPr>
        <w:t>U</w:t>
      </w:r>
      <w:r w:rsidR="00686002" w:rsidRPr="00686002">
        <w:rPr>
          <w:lang w:val="en-US"/>
        </w:rPr>
        <w:t>nion resources invested in similar tasks</w:t>
      </w:r>
      <w:r w:rsidR="00686002">
        <w:rPr>
          <w:lang w:val="en-US"/>
        </w:rPr>
        <w:t xml:space="preserve"> for other domains.</w:t>
      </w:r>
    </w:p>
    <w:p w14:paraId="213326C6" w14:textId="77777777" w:rsidR="007B31D1" w:rsidRPr="007B31D1" w:rsidRDefault="007B31D1" w:rsidP="007B31D1">
      <w:pPr>
        <w:pStyle w:val="ListParagraph"/>
        <w:jc w:val="both"/>
        <w:rPr>
          <w:lang w:val="en-US"/>
        </w:rPr>
      </w:pPr>
    </w:p>
    <w:p w14:paraId="6506B77A" w14:textId="36E8EC0D" w:rsidR="008D399C" w:rsidRDefault="00C6312D" w:rsidP="00303D8F">
      <w:pPr>
        <w:pStyle w:val="Heading2"/>
        <w:jc w:val="both"/>
        <w:rPr>
          <w:lang w:val="en-US"/>
        </w:rPr>
      </w:pPr>
      <w:r>
        <w:rPr>
          <w:lang w:val="en-US"/>
        </w:rPr>
        <w:t>Article 25 Health:</w:t>
      </w:r>
    </w:p>
    <w:p w14:paraId="60F8E9F8" w14:textId="558BF90D" w:rsidR="006F3F1F" w:rsidRPr="006F3F1F" w:rsidRDefault="006F3F1F" w:rsidP="006F3F1F">
      <w:pPr>
        <w:rPr>
          <w:lang w:val="en-US"/>
        </w:rPr>
      </w:pPr>
    </w:p>
    <w:p w14:paraId="4834B2E6" w14:textId="77777777" w:rsidR="006F3F1F" w:rsidRPr="006F3F1F" w:rsidRDefault="006F3F1F" w:rsidP="006F3F1F">
      <w:pPr>
        <w:rPr>
          <w:lang w:val="en-US"/>
        </w:rPr>
      </w:pPr>
      <w:r w:rsidRPr="006F3F1F">
        <w:rPr>
          <w:lang w:val="en-US"/>
        </w:rPr>
        <w:lastRenderedPageBreak/>
        <w:t>Article 25 of the Convention on the Rights of Persons with Disabilities states that:</w:t>
      </w:r>
      <w:r w:rsidRPr="006F3F1F">
        <w:rPr>
          <w:lang w:val="en-US"/>
        </w:rPr>
        <w:t> « </w:t>
      </w:r>
      <w:r w:rsidRPr="006F3F1F">
        <w:rPr>
          <w:i/>
          <w:iCs/>
          <w:lang w:val="en-US"/>
        </w:rPr>
        <w:t>States Parties shall: (b) Provide those health services needed by persons with disabilities specifically because of their disabilities, including early identification and intervention as appropriate, and services designed to minimize and prevent further disabilities, including among children and older persons;</w:t>
      </w:r>
      <w:r w:rsidRPr="006F3F1F">
        <w:rPr>
          <w:lang w:val="en-US"/>
        </w:rPr>
        <w:t> »</w:t>
      </w:r>
    </w:p>
    <w:p w14:paraId="28BFF94C" w14:textId="6A099CED" w:rsidR="006F3F1F" w:rsidRPr="006F3F1F" w:rsidRDefault="006F3F1F" w:rsidP="006F3F1F">
      <w:pPr>
        <w:pStyle w:val="ListParagraph"/>
        <w:numPr>
          <w:ilvl w:val="0"/>
          <w:numId w:val="4"/>
        </w:numPr>
        <w:rPr>
          <w:lang w:val="en-US"/>
        </w:rPr>
      </w:pPr>
      <w:r w:rsidRPr="006F3F1F">
        <w:rPr>
          <w:lang w:val="en-US"/>
        </w:rPr>
        <w:t xml:space="preserve">As the World Health Organization has already pointed out, early identification is only of relevance if a treatment is available that cures or facilitates daily life (WHO, </w:t>
      </w:r>
      <w:r w:rsidRPr="006F3F1F">
        <w:rPr>
          <w:lang w:val="en-US"/>
        </w:rPr>
        <w:t>“</w:t>
      </w:r>
      <w:hyperlink r:id="rId8" w:tgtFrame="_blank" w:history="1">
        <w:r w:rsidRPr="006F3F1F">
          <w:rPr>
            <w:rStyle w:val="Hyperlink"/>
            <w:i/>
            <w:iCs/>
            <w:lang w:val="en-US"/>
          </w:rPr>
          <w:t>Principles and practice of screening for disease</w:t>
        </w:r>
      </w:hyperlink>
      <w:r w:rsidRPr="006F3F1F">
        <w:rPr>
          <w:lang w:val="en-US"/>
        </w:rPr>
        <w:t>”</w:t>
      </w:r>
      <w:r w:rsidRPr="006F3F1F">
        <w:rPr>
          <w:lang w:val="en-US"/>
        </w:rPr>
        <w:t xml:space="preserve">, Wilson J.M.G., </w:t>
      </w:r>
      <w:proofErr w:type="spellStart"/>
      <w:r w:rsidRPr="006F3F1F">
        <w:rPr>
          <w:lang w:val="en-US"/>
        </w:rPr>
        <w:t>Jungner</w:t>
      </w:r>
      <w:proofErr w:type="spellEnd"/>
      <w:r w:rsidRPr="006F3F1F">
        <w:rPr>
          <w:lang w:val="en-US"/>
        </w:rPr>
        <w:t xml:space="preserve"> G., Public Health Papers, no. 34, 1968, pages 26-27). With regard to Down syndrome, EU for Trisomy 21 notes that the EU has already financed research aimed at perfecting prenatal screening for Down syndrome (</w:t>
      </w:r>
      <w:hyperlink r:id="rId9" w:tgtFrame="_blank" w:history="1">
        <w:r w:rsidRPr="006F3F1F">
          <w:rPr>
            <w:rStyle w:val="Hyperlink"/>
            <w:i/>
            <w:iCs/>
            <w:lang w:val="en-US"/>
          </w:rPr>
          <w:t>Proof of Concept study for ERC NIPD discovered biomarkers</w:t>
        </w:r>
      </w:hyperlink>
      <w:r w:rsidRPr="006F3F1F">
        <w:rPr>
          <w:lang w:val="en-US"/>
        </w:rPr>
        <w:t xml:space="preserve">, 2016-2018), even though it is known that this screening does not ameliorate the condition but leads to a drastic reduction in the number of births in Europe. The early identification foreseen by the Convention on the Rights of Persons with Disabilities is not a screening with the aim of reducing the Down syndrome </w:t>
      </w:r>
      <w:r w:rsidR="00C0387C" w:rsidRPr="006F3F1F">
        <w:rPr>
          <w:lang w:val="en-US"/>
        </w:rPr>
        <w:t>community but</w:t>
      </w:r>
      <w:r w:rsidRPr="006F3F1F">
        <w:rPr>
          <w:lang w:val="en-US"/>
        </w:rPr>
        <w:t xml:space="preserve"> is a screening with the aim of proposing interventions and services to facilitate daily life. For Down syndrome, there are currently no treatments or actions to be implemented during pregnancy. EU funds should therefore be better used to finance research to facilitate the life and health of people with Down syndrome.</w:t>
      </w:r>
    </w:p>
    <w:p w14:paraId="67CBA6FB" w14:textId="75DE4228" w:rsidR="006F3F1F" w:rsidRPr="006F3F1F" w:rsidRDefault="006F3F1F" w:rsidP="006F3F1F">
      <w:pPr>
        <w:rPr>
          <w:lang w:val="en-US"/>
        </w:rPr>
      </w:pPr>
    </w:p>
    <w:p w14:paraId="0AD1EB3D" w14:textId="77777777" w:rsidR="006F3F1F" w:rsidRPr="006F3F1F" w:rsidRDefault="006F3F1F" w:rsidP="006F3F1F">
      <w:pPr>
        <w:rPr>
          <w:lang w:val="en-US"/>
        </w:rPr>
      </w:pPr>
      <w:r w:rsidRPr="006F3F1F">
        <w:rPr>
          <w:lang w:val="en-US"/>
        </w:rPr>
        <w:t>« </w:t>
      </w:r>
      <w:r w:rsidRPr="006F3F1F">
        <w:rPr>
          <w:i/>
          <w:iCs/>
          <w:lang w:val="en-US"/>
        </w:rPr>
        <w:t>States Parties recognize that persons with disabilities have the right to the enjoyment of the highest attainable standard of health</w:t>
      </w:r>
      <w:r w:rsidRPr="006F3F1F">
        <w:rPr>
          <w:lang w:val="en-US"/>
        </w:rPr>
        <w:t> »</w:t>
      </w:r>
      <w:r w:rsidRPr="006F3F1F">
        <w:rPr>
          <w:lang w:val="en-US"/>
        </w:rPr>
        <w:t xml:space="preserve"> (article 25).</w:t>
      </w:r>
    </w:p>
    <w:p w14:paraId="2234182B" w14:textId="77777777" w:rsidR="006F3F1F" w:rsidRDefault="006F3F1F" w:rsidP="006F3F1F">
      <w:pPr>
        <w:pStyle w:val="ListParagraph"/>
        <w:numPr>
          <w:ilvl w:val="0"/>
          <w:numId w:val="4"/>
        </w:numPr>
        <w:rPr>
          <w:lang w:val="en-US"/>
        </w:rPr>
      </w:pPr>
      <w:r w:rsidRPr="006F3F1F">
        <w:rPr>
          <w:lang w:val="en-US"/>
        </w:rPr>
        <w:t>How can persons with Down</w:t>
      </w:r>
      <w:r w:rsidRPr="006F3F1F">
        <w:rPr>
          <w:lang w:val="en-US"/>
        </w:rPr>
        <w:t> </w:t>
      </w:r>
      <w:r w:rsidRPr="006F3F1F">
        <w:rPr>
          <w:lang w:val="en-US"/>
        </w:rPr>
        <w:t>syndrome enjoy the best possible health when there is so little research funded to find health answers to improve the daily life of people with Down syndrome? Indeed, if we compare the research budgets for Down syndrome in the USA and the EU, we see that</w:t>
      </w:r>
      <w:r w:rsidRPr="006F3F1F">
        <w:rPr>
          <w:lang w:val="en-US"/>
        </w:rPr>
        <w:t> </w:t>
      </w:r>
      <w:r w:rsidRPr="006F3F1F">
        <w:rPr>
          <w:lang w:val="en-US"/>
        </w:rPr>
        <w:t>during the period 2014-2018, the</w:t>
      </w:r>
      <w:r w:rsidRPr="006F3F1F">
        <w:rPr>
          <w:b/>
          <w:bCs/>
          <w:lang w:val="en-US"/>
        </w:rPr>
        <w:t> </w:t>
      </w:r>
      <w:r w:rsidRPr="006F3F1F">
        <w:rPr>
          <w:lang w:val="en-US"/>
        </w:rPr>
        <w:t xml:space="preserve">EU has invested in Down syndrome 12 million </w:t>
      </w:r>
      <w:r w:rsidRPr="00AF6BFB">
        <w:rPr>
          <w:rFonts w:hAnsiTheme="minorHAnsi" w:cstheme="minorHAnsi"/>
          <w:lang w:val="en-US"/>
        </w:rPr>
        <w:t>€</w:t>
      </w:r>
      <w:r w:rsidRPr="006F3F1F">
        <w:rPr>
          <w:lang w:val="en-US"/>
        </w:rPr>
        <w:t xml:space="preserve"> and the USA has invested $118 million (study</w:t>
      </w:r>
      <w:r w:rsidRPr="006F3F1F">
        <w:rPr>
          <w:lang w:val="en-US"/>
        </w:rPr>
        <w:t> </w:t>
      </w:r>
      <w:r w:rsidRPr="006F3F1F">
        <w:rPr>
          <w:i/>
          <w:iCs/>
          <w:lang w:val="en-US"/>
        </w:rPr>
        <w:t>Down syndrome Research: EU/USA Comparison</w:t>
      </w:r>
      <w:r w:rsidRPr="006F3F1F">
        <w:rPr>
          <w:lang w:val="en-US"/>
        </w:rPr>
        <w:t>, 2018).</w:t>
      </w:r>
    </w:p>
    <w:p w14:paraId="00BEA0D4" w14:textId="52A7024B" w:rsidR="006F3F1F" w:rsidRPr="006F3F1F" w:rsidRDefault="006F3F1F" w:rsidP="00C0387C">
      <w:pPr>
        <w:pStyle w:val="ListParagraph"/>
        <w:rPr>
          <w:lang w:val="en-US"/>
        </w:rPr>
      </w:pPr>
      <w:r>
        <w:rPr>
          <w:lang w:val="en-US"/>
        </w:rPr>
        <w:t xml:space="preserve">The health care services that will be given in 2030 will not be a </w:t>
      </w:r>
      <w:r w:rsidR="00C0387C">
        <w:rPr>
          <w:lang w:val="en-US"/>
        </w:rPr>
        <w:t>high-level</w:t>
      </w:r>
      <w:r>
        <w:rPr>
          <w:lang w:val="en-US"/>
        </w:rPr>
        <w:t xml:space="preserve"> standard of health care unless the European Union invest enough money on research</w:t>
      </w:r>
      <w:r w:rsidR="00C0387C">
        <w:rPr>
          <w:lang w:val="en-US"/>
        </w:rPr>
        <w:t>ing for a better health care. The difference in funding b</w:t>
      </w:r>
      <w:r w:rsidR="00AF6BFB">
        <w:rPr>
          <w:lang w:val="en-US"/>
        </w:rPr>
        <w:t>e</w:t>
      </w:r>
      <w:r w:rsidR="00C0387C">
        <w:rPr>
          <w:lang w:val="en-US"/>
        </w:rPr>
        <w:t xml:space="preserve">tween </w:t>
      </w:r>
      <w:r w:rsidR="00AF6BFB">
        <w:rPr>
          <w:lang w:val="en-US"/>
        </w:rPr>
        <w:t>D</w:t>
      </w:r>
      <w:r w:rsidR="00C0387C">
        <w:rPr>
          <w:lang w:val="en-US"/>
        </w:rPr>
        <w:t>own syndrome and other types of health issues is a discrimination towards people with Down Syndrome that as full citizens have the same right to invest in their future health care.</w:t>
      </w:r>
    </w:p>
    <w:p w14:paraId="77FFBB1C" w14:textId="77777777" w:rsidR="00C6312D" w:rsidRPr="00A71F5F" w:rsidRDefault="00C6312D" w:rsidP="00303D8F">
      <w:pPr>
        <w:jc w:val="both"/>
        <w:rPr>
          <w:lang w:val="en-US"/>
        </w:rPr>
      </w:pPr>
    </w:p>
    <w:p w14:paraId="13419FBE" w14:textId="49E457E2" w:rsidR="001D47AA" w:rsidRDefault="00CB6D80" w:rsidP="00303D8F">
      <w:pPr>
        <w:pStyle w:val="Heading2"/>
        <w:jc w:val="both"/>
        <w:rPr>
          <w:lang w:val="en-US"/>
        </w:rPr>
      </w:pPr>
      <w:r>
        <w:rPr>
          <w:lang w:val="en-US"/>
        </w:rPr>
        <w:t>Article 27 Work and employment:</w:t>
      </w:r>
    </w:p>
    <w:p w14:paraId="16B42DDE" w14:textId="77777777" w:rsidR="00916C4E" w:rsidRDefault="00916C4E" w:rsidP="00303D8F">
      <w:pPr>
        <w:jc w:val="both"/>
        <w:rPr>
          <w:lang w:val="en-US"/>
        </w:rPr>
      </w:pPr>
    </w:p>
    <w:p w14:paraId="3A21BD72" w14:textId="20C9BF4D" w:rsidR="00CB6D80" w:rsidRDefault="00C6312D" w:rsidP="00303D8F">
      <w:pPr>
        <w:jc w:val="both"/>
        <w:rPr>
          <w:lang w:val="en-US"/>
        </w:rPr>
      </w:pPr>
      <w:r w:rsidRPr="009D2C4A">
        <w:rPr>
          <w:lang w:val="en-US"/>
        </w:rPr>
        <w:t>“</w:t>
      </w:r>
      <w:r w:rsidRPr="009D2C4A">
        <w:rPr>
          <w:lang w:val="en-US"/>
        </w:rPr>
        <w:t xml:space="preserve">Promote employment opportunities and career advancement for persons with disabilities in the </w:t>
      </w:r>
      <w:r w:rsidR="000C22FC" w:rsidRPr="009D2C4A">
        <w:rPr>
          <w:lang w:val="en-US"/>
        </w:rPr>
        <w:t>labor</w:t>
      </w:r>
      <w:r w:rsidRPr="009D2C4A">
        <w:rPr>
          <w:lang w:val="en-US"/>
        </w:rPr>
        <w:t xml:space="preserve"> market, as well as assistance in finding, obtaining, maintaining and returning to employment;</w:t>
      </w:r>
      <w:r w:rsidRPr="009D2C4A">
        <w:rPr>
          <w:lang w:val="en-US"/>
        </w:rPr>
        <w:t>”</w:t>
      </w:r>
      <w:r w:rsidRPr="009D2C4A">
        <w:rPr>
          <w:lang w:val="en-US"/>
        </w:rPr>
        <w:t xml:space="preserve"> </w:t>
      </w:r>
      <w:r w:rsidR="00DA6585" w:rsidRPr="009D2C4A">
        <w:rPr>
          <w:lang w:val="en-US"/>
        </w:rPr>
        <w:fldChar w:fldCharType="begin"/>
      </w:r>
      <w:r w:rsidR="00DA6585" w:rsidRPr="009D2C4A">
        <w:rPr>
          <w:lang w:val="en-US"/>
        </w:rPr>
        <w:instrText xml:space="preserve"> ADDIN ZOTERO_ITEM CSL_CITATION {"citationID":"L7e7Spo5","properties":{"formattedCitation":"(CRPD, 2006, p. 27.e)","plainCitation":"(CRPD, 2006, p. 27.e)","noteIndex":0},"citationItems":[{"id":309,"uris":["http://zotero.org/users/5831432/items/VS75X5UN"],"uri":["http://zotero.org/users/5831432/items/VS75X5UN"],"itemData":{"id":309,"type":"legislation","title":"Convention on the Rights of Persons with Disabilities and Optional Protocol (CRPD)","title-short":"CRPD","author":[{"family":"United Nations","given":""}],"issued":{"date-parts":[["2006",12,13]]}},"locator":"27.e"}],"schema":"https://github.com/citation-style-language/schema/raw/master/csl-citation.json"} </w:instrText>
      </w:r>
      <w:r w:rsidR="00DA6585" w:rsidRPr="009D2C4A">
        <w:rPr>
          <w:lang w:val="en-US"/>
        </w:rPr>
        <w:fldChar w:fldCharType="separate"/>
      </w:r>
      <w:r w:rsidR="00DA6585" w:rsidRPr="009D2C4A">
        <w:rPr>
          <w:noProof/>
          <w:lang w:val="en-US"/>
        </w:rPr>
        <w:t xml:space="preserve">(CRPD, 2006, </w:t>
      </w:r>
      <w:r w:rsidR="00077ADD">
        <w:rPr>
          <w:noProof/>
          <w:lang w:val="en-US"/>
        </w:rPr>
        <w:t>article</w:t>
      </w:r>
      <w:r w:rsidR="00DA6585" w:rsidRPr="009D2C4A">
        <w:rPr>
          <w:noProof/>
          <w:lang w:val="en-US"/>
        </w:rPr>
        <w:t xml:space="preserve"> 27.e)</w:t>
      </w:r>
      <w:r w:rsidR="00DA6585" w:rsidRPr="009D2C4A">
        <w:rPr>
          <w:lang w:val="en-US"/>
        </w:rPr>
        <w:fldChar w:fldCharType="end"/>
      </w:r>
    </w:p>
    <w:p w14:paraId="02812505" w14:textId="6375D4B5" w:rsidR="008F1AAD" w:rsidRDefault="00574306" w:rsidP="00303D8F">
      <w:pPr>
        <w:pStyle w:val="ListParagraph"/>
        <w:numPr>
          <w:ilvl w:val="0"/>
          <w:numId w:val="3"/>
        </w:numPr>
        <w:jc w:val="both"/>
        <w:rPr>
          <w:lang w:val="en-US"/>
        </w:rPr>
      </w:pPr>
      <w:r>
        <w:rPr>
          <w:lang w:val="en-US"/>
        </w:rPr>
        <w:t>According to the combination of article 8-10 with the articles 145-150 of the Treaty on the functioning of the European Union</w:t>
      </w:r>
      <w:r w:rsidR="00077ADD">
        <w:rPr>
          <w:lang w:val="en-US"/>
        </w:rPr>
        <w:t>,</w:t>
      </w:r>
      <w:r>
        <w:rPr>
          <w:lang w:val="en-US"/>
        </w:rPr>
        <w:t xml:space="preserve"> the Union could </w:t>
      </w:r>
      <w:r w:rsidR="008F1AAD">
        <w:rPr>
          <w:lang w:val="en-US"/>
        </w:rPr>
        <w:t xml:space="preserve">lead different actions in favor of the </w:t>
      </w:r>
      <w:r w:rsidR="008F1AAD">
        <w:rPr>
          <w:lang w:val="en-US"/>
        </w:rPr>
        <w:lastRenderedPageBreak/>
        <w:t>employment of people with disabilities. Those actions could be range from the most coercive tools like regulations and directives to communication, guide</w:t>
      </w:r>
      <w:r w:rsidR="00AF6BFB">
        <w:rPr>
          <w:lang w:val="en-US"/>
        </w:rPr>
        <w:t>lines, and benchmarking of the m</w:t>
      </w:r>
      <w:r w:rsidR="008F1AAD">
        <w:rPr>
          <w:lang w:val="en-US"/>
        </w:rPr>
        <w:t>ember states. Nevertheless, on the past years nothing has been done at European level to promote the employment of people with disabilities.</w:t>
      </w:r>
    </w:p>
    <w:p w14:paraId="2C76F942" w14:textId="50AB7B8E" w:rsidR="008F1AAD" w:rsidRDefault="002669C8" w:rsidP="00303D8F">
      <w:pPr>
        <w:pStyle w:val="ListParagraph"/>
        <w:jc w:val="both"/>
        <w:rPr>
          <w:lang w:val="en-US"/>
        </w:rPr>
      </w:pPr>
      <w:r>
        <w:rPr>
          <w:lang w:val="en-US"/>
        </w:rPr>
        <w:t>Because of</w:t>
      </w:r>
      <w:r w:rsidR="008F1AAD">
        <w:rPr>
          <w:lang w:val="en-US"/>
        </w:rPr>
        <w:t xml:space="preserve"> this lack of action from the European </w:t>
      </w:r>
      <w:r w:rsidR="00077ADD">
        <w:rPr>
          <w:lang w:val="en-US"/>
        </w:rPr>
        <w:t>U</w:t>
      </w:r>
      <w:r w:rsidR="008F1AAD">
        <w:rPr>
          <w:lang w:val="en-US"/>
        </w:rPr>
        <w:t>nion</w:t>
      </w:r>
      <w:r w:rsidR="00077ADD">
        <w:rPr>
          <w:lang w:val="en-US"/>
        </w:rPr>
        <w:t>,</w:t>
      </w:r>
      <w:r w:rsidR="008F1AAD">
        <w:rPr>
          <w:lang w:val="en-US"/>
        </w:rPr>
        <w:t xml:space="preserve"> the differences between countries on employment of people with disabilities are very important but the wors</w:t>
      </w:r>
      <w:r>
        <w:rPr>
          <w:lang w:val="en-US"/>
        </w:rPr>
        <w:t>t</w:t>
      </w:r>
      <w:r w:rsidR="008F1AAD">
        <w:rPr>
          <w:lang w:val="en-US"/>
        </w:rPr>
        <w:t xml:space="preserve"> from the </w:t>
      </w:r>
      <w:r>
        <w:rPr>
          <w:lang w:val="en-US"/>
        </w:rPr>
        <w:t xml:space="preserve">European Union perspective is the Freedom of movement of the workers is clearly at risk for people with disabilities. </w:t>
      </w:r>
    </w:p>
    <w:p w14:paraId="5CDBE4D1" w14:textId="4FF5F917" w:rsidR="002669C8" w:rsidRDefault="002669C8" w:rsidP="00303D8F">
      <w:pPr>
        <w:pStyle w:val="ListParagraph"/>
        <w:jc w:val="both"/>
        <w:rPr>
          <w:lang w:val="en-US"/>
        </w:rPr>
      </w:pPr>
      <w:r>
        <w:rPr>
          <w:lang w:val="en-US"/>
        </w:rPr>
        <w:t>The freedom of movement of the workers is one of the 4</w:t>
      </w:r>
      <w:r>
        <w:rPr>
          <w:vertAlign w:val="superscript"/>
          <w:lang w:val="en-US"/>
        </w:rPr>
        <w:t xml:space="preserve"> </w:t>
      </w:r>
      <w:r>
        <w:rPr>
          <w:lang w:val="en-US"/>
        </w:rPr>
        <w:t>basic freedoms that constitute the European Union</w:t>
      </w:r>
      <w:r w:rsidR="00577AA6">
        <w:rPr>
          <w:lang w:val="en-US"/>
        </w:rPr>
        <w:t xml:space="preserve"> internal market</w:t>
      </w:r>
      <w:r>
        <w:rPr>
          <w:lang w:val="en-US"/>
        </w:rPr>
        <w:t>. This freedom is not guarantee for people with disabilities as no harmonization or mutual recognition of people with disabilities between European countries</w:t>
      </w:r>
      <w:r w:rsidR="00577AA6">
        <w:rPr>
          <w:lang w:val="en-US"/>
        </w:rPr>
        <w:t>, exist</w:t>
      </w:r>
      <w:r>
        <w:rPr>
          <w:lang w:val="en-US"/>
        </w:rPr>
        <w:t xml:space="preserve">. For example: A person with a specific disability in one country will not be recognized as disabled in another country. One business could have a tax cut from the </w:t>
      </w:r>
      <w:r w:rsidR="00077ADD">
        <w:rPr>
          <w:lang w:val="en-US"/>
        </w:rPr>
        <w:t>S</w:t>
      </w:r>
      <w:r>
        <w:rPr>
          <w:lang w:val="en-US"/>
        </w:rPr>
        <w:t xml:space="preserve">tate because hiring people with disabilities but if this person is changed to another European location the </w:t>
      </w:r>
      <w:r w:rsidR="00916C4E">
        <w:rPr>
          <w:lang w:val="en-US"/>
        </w:rPr>
        <w:t>business will lose the tax cut. Those are very specific examples, but those situations are discouraging European career and mobility of people with disabilities.</w:t>
      </w:r>
    </w:p>
    <w:p w14:paraId="380E9844" w14:textId="7760412A" w:rsidR="00916C4E" w:rsidRDefault="00916C4E" w:rsidP="00303D8F">
      <w:pPr>
        <w:pStyle w:val="ListParagraph"/>
        <w:jc w:val="both"/>
        <w:rPr>
          <w:lang w:val="en-US"/>
        </w:rPr>
      </w:pPr>
      <w:r>
        <w:rPr>
          <w:lang w:val="en-US"/>
        </w:rPr>
        <w:t>The European Union should act to harmonize the European labor market for people with disabilities to avoid the discrimination that they are suffering today and permitting people with disabilities to enjoy the freedom of movement that is protected by the European treaties</w:t>
      </w:r>
      <w:r w:rsidR="009C4362" w:rsidRPr="00577AA6">
        <w:rPr>
          <w:i/>
          <w:iCs/>
          <w:lang w:val="en-US"/>
        </w:rPr>
        <w:t xml:space="preserve"> </w:t>
      </w:r>
      <w:r w:rsidR="009C4362" w:rsidRPr="00577AA6">
        <w:rPr>
          <w:i/>
          <w:iCs/>
          <w:lang w:val="en-US"/>
        </w:rPr>
        <w:fldChar w:fldCharType="begin"/>
      </w:r>
      <w:r w:rsidR="009C4362" w:rsidRPr="00577AA6">
        <w:rPr>
          <w:i/>
          <w:iCs/>
          <w:lang w:val="en-US"/>
        </w:rPr>
        <w:instrText xml:space="preserve"> ADDIN ZOTERO_ITEM CSL_CITATION {"citationID":"OrhB6Sdb","properties":{"formattedCitation":"({\\i{}Treaty on the Functioning of the European Union}, 2007, p. 26.2)","plainCitation":"(Treaty on the Functioning of the European Union, 2007, p. 26.2)","noteIndex":0},"citationItems":[{"id":184,"uris":["http://zotero.org/users/5831432/items/FGR4GILN"],"uri":["http://zotero.org/users/5831432/items/FGR4GILN"],"itemData":{"id":184,"type":"book","note":"ISSN: 03235408\nDOI: 10.1080/03235408.2013.817161","title":"Treaty on the Functioning of the European Union","issued":{"date-parts":[["2007"]]}},"locator":"26.2"}],"schema":"https://github.com/citation-style-language/schema/raw/master/csl-citation.json"} </w:instrText>
      </w:r>
      <w:r w:rsidR="009C4362" w:rsidRPr="00577AA6">
        <w:rPr>
          <w:i/>
          <w:iCs/>
          <w:lang w:val="en-US"/>
        </w:rPr>
        <w:fldChar w:fldCharType="separate"/>
      </w:r>
      <w:r w:rsidR="009C4362" w:rsidRPr="00577AA6">
        <w:rPr>
          <w:rFonts w:ascii="Calibri" w:cs="Calibri"/>
          <w:i/>
          <w:iCs/>
          <w:lang w:val="en-US"/>
        </w:rPr>
        <w:t xml:space="preserve">(Treaty on the Functioning of the European Union, 2007, </w:t>
      </w:r>
      <w:r w:rsidR="00577AA6">
        <w:rPr>
          <w:rFonts w:ascii="Calibri" w:cs="Calibri"/>
          <w:i/>
          <w:iCs/>
          <w:lang w:val="en-US"/>
        </w:rPr>
        <w:t>article</w:t>
      </w:r>
      <w:r w:rsidR="009C4362" w:rsidRPr="00577AA6">
        <w:rPr>
          <w:rFonts w:ascii="Calibri" w:cs="Calibri"/>
          <w:i/>
          <w:iCs/>
          <w:lang w:val="en-US"/>
        </w:rPr>
        <w:t xml:space="preserve"> 26.2)</w:t>
      </w:r>
      <w:r w:rsidR="009C4362" w:rsidRPr="00577AA6">
        <w:rPr>
          <w:i/>
          <w:iCs/>
          <w:lang w:val="en-US"/>
        </w:rPr>
        <w:fldChar w:fldCharType="end"/>
      </w:r>
      <w:r w:rsidR="00577AA6">
        <w:rPr>
          <w:lang w:val="en-US"/>
        </w:rPr>
        <w:t>.</w:t>
      </w:r>
    </w:p>
    <w:p w14:paraId="42B0ECCE" w14:textId="04B9F7CB" w:rsidR="00577AA6" w:rsidRDefault="00577AA6" w:rsidP="00303D8F">
      <w:pPr>
        <w:pStyle w:val="ListParagraph"/>
        <w:jc w:val="both"/>
        <w:rPr>
          <w:lang w:val="en-US"/>
        </w:rPr>
      </w:pPr>
      <w:r>
        <w:rPr>
          <w:lang w:val="en-US"/>
        </w:rPr>
        <w:t xml:space="preserve">In another level the European Union has the power to promote policies that push for a higher level of employment of people with disabilities. The new European strategy has promised </w:t>
      </w:r>
      <w:r w:rsidR="0067548D">
        <w:rPr>
          <w:lang w:val="en-US"/>
        </w:rPr>
        <w:t xml:space="preserve">a legislative </w:t>
      </w:r>
      <w:r w:rsidR="0067548D">
        <w:rPr>
          <w:lang w:val="en-US"/>
        </w:rPr>
        <w:t>“</w:t>
      </w:r>
      <w:r w:rsidR="0067548D">
        <w:rPr>
          <w:lang w:val="en-US"/>
        </w:rPr>
        <w:t xml:space="preserve">package to improve </w:t>
      </w:r>
      <w:proofErr w:type="spellStart"/>
      <w:r w:rsidR="0067548D">
        <w:rPr>
          <w:lang w:val="en-US"/>
        </w:rPr>
        <w:t>labour</w:t>
      </w:r>
      <w:proofErr w:type="spellEnd"/>
      <w:r w:rsidR="0067548D">
        <w:rPr>
          <w:lang w:val="en-US"/>
        </w:rPr>
        <w:t xml:space="preserve"> market outcomes</w:t>
      </w:r>
      <w:r w:rsidR="0067548D">
        <w:rPr>
          <w:lang w:val="en-US"/>
        </w:rPr>
        <w:t>”</w:t>
      </w:r>
      <w:r w:rsidR="0067548D">
        <w:rPr>
          <w:lang w:val="en-US"/>
        </w:rPr>
        <w:t xml:space="preserve"> </w:t>
      </w:r>
      <w:r w:rsidR="0067548D" w:rsidRPr="0067548D">
        <w:rPr>
          <w:i/>
          <w:iCs/>
          <w:lang w:val="en-US"/>
        </w:rPr>
        <w:fldChar w:fldCharType="begin"/>
      </w:r>
      <w:r w:rsidR="0067548D" w:rsidRPr="0067548D">
        <w:rPr>
          <w:i/>
          <w:iCs/>
          <w:lang w:val="en-US"/>
        </w:rPr>
        <w:instrText xml:space="preserve"> ADDIN ZOTERO_ITEM CSL_CITATION {"citationID":"DUw0m612","properties":{"formattedCitation":"(European Commission. Directorate General for Employment, Social Affairs and Inclusion., 2021, p. 14)","plainCitation":"(European Commission. Directorate General for Employment, Social Affairs and Inclusion., 2021, p. 14)","noteIndex":0},"citationItems":[{"id":322,"uris":["http://zotero.org/users/5831432/items/53FPRGVA"],"uri":["http://zotero.org/users/5831432/items/53FPRGVA"],"itemData":{"id":322,"type":"book","event-place":"LU","language":"en","publisher":"Publications Office","publisher-place":"LU","source":"DOI.org (CSL JSON)","title":"Union of equality: strategy for the rights of persons with disabilities 2021 2030.","title-short":"Union of equality","URL":"https://data.europa.eu/doi/10.2767/31633","author":[{"literal":"European Commission. Directorate General for Employment, Social Affairs and Inclusion."}],"accessed":{"date-parts":[["2022",2,14]]},"issued":{"date-parts":[["2021"]]}},"locator":"14"}],"schema":"https://github.com/citation-style-language/schema/raw/master/csl-citation.json"} </w:instrText>
      </w:r>
      <w:r w:rsidR="0067548D" w:rsidRPr="0067548D">
        <w:rPr>
          <w:i/>
          <w:iCs/>
          <w:lang w:val="en-US"/>
        </w:rPr>
        <w:fldChar w:fldCharType="separate"/>
      </w:r>
      <w:r w:rsidR="0067548D" w:rsidRPr="0067548D">
        <w:rPr>
          <w:i/>
          <w:iCs/>
          <w:noProof/>
          <w:lang w:val="en-US"/>
        </w:rPr>
        <w:t>(European Commission. Directorate General for Employment, Social Affairs and Inclusion., 2021, p. 14)</w:t>
      </w:r>
      <w:r w:rsidR="0067548D" w:rsidRPr="0067548D">
        <w:rPr>
          <w:i/>
          <w:iCs/>
          <w:lang w:val="en-US"/>
        </w:rPr>
        <w:fldChar w:fldCharType="end"/>
      </w:r>
      <w:r w:rsidR="0067548D" w:rsidRPr="0067548D">
        <w:rPr>
          <w:i/>
          <w:iCs/>
          <w:lang w:val="en-US"/>
        </w:rPr>
        <w:t xml:space="preserve"> </w:t>
      </w:r>
      <w:r w:rsidR="0067548D">
        <w:rPr>
          <w:lang w:val="en-US"/>
        </w:rPr>
        <w:t>we hope that they will be ambitious and that they don</w:t>
      </w:r>
      <w:r w:rsidR="0067548D">
        <w:rPr>
          <w:lang w:val="en-US"/>
        </w:rPr>
        <w:t>’</w:t>
      </w:r>
      <w:r w:rsidR="0067548D">
        <w:rPr>
          <w:lang w:val="en-US"/>
        </w:rPr>
        <w:t xml:space="preserve">t forget people with down syndrome on this package. Nevertheless, the 2010-2020 strategy </w:t>
      </w:r>
      <w:r w:rsidR="0067548D">
        <w:rPr>
          <w:lang w:val="en-US"/>
        </w:rPr>
        <w:fldChar w:fldCharType="begin"/>
      </w:r>
      <w:r w:rsidR="0067548D">
        <w:rPr>
          <w:lang w:val="en-US"/>
        </w:rPr>
        <w:instrText xml:space="preserve"> ADDIN ZOTERO_ITEM CSL_CITATION {"citationID":"HvbgtcKG","properties":{"formattedCitation":"(European Disability Strategy 2010 2020, 2010)","plainCitation":"(European Disability Strategy 2010 2020, 2010)","noteIndex":0},"citationItems":[{"id":324,"uris":["http://zotero.org/users/5831432/items/YHBB5I9Q"],"uri":["http://zotero.org/users/5831432/items/YHBB5I9Q"],"itemData":{"id":324,"type":"legislation","title":"European disability strategy 2010 2020","author":[{"family":"European Commission","given":""}],"issued":{"date-parts":[["2010",11,15]]}}}],"schema":"https://github.com/citation-style-language/schema/raw/master/csl-citation.json"} </w:instrText>
      </w:r>
      <w:r w:rsidR="0067548D">
        <w:rPr>
          <w:lang w:val="en-US"/>
        </w:rPr>
        <w:fldChar w:fldCharType="separate"/>
      </w:r>
      <w:r w:rsidR="0067548D">
        <w:rPr>
          <w:noProof/>
          <w:lang w:val="en-US"/>
        </w:rPr>
        <w:t>(</w:t>
      </w:r>
      <w:r w:rsidR="0067548D" w:rsidRPr="0067548D">
        <w:rPr>
          <w:i/>
          <w:iCs/>
          <w:noProof/>
          <w:lang w:val="en-US"/>
        </w:rPr>
        <w:t>European Disability Strategy 2010 2020, 2010)</w:t>
      </w:r>
      <w:r w:rsidR="0067548D">
        <w:rPr>
          <w:lang w:val="en-US"/>
        </w:rPr>
        <w:fldChar w:fldCharType="end"/>
      </w:r>
      <w:r w:rsidR="0067548D">
        <w:rPr>
          <w:lang w:val="en-US"/>
        </w:rPr>
        <w:t xml:space="preserve"> already put employment as a priority and nothing was achi</w:t>
      </w:r>
      <w:r w:rsidR="00AF6BFB">
        <w:rPr>
          <w:lang w:val="en-US"/>
        </w:rPr>
        <w:t>e</w:t>
      </w:r>
      <w:r w:rsidR="0067548D">
        <w:rPr>
          <w:lang w:val="en-US"/>
        </w:rPr>
        <w:t>ve in this whole period of time.</w:t>
      </w:r>
    </w:p>
    <w:p w14:paraId="3447F106" w14:textId="77777777" w:rsidR="009D2C4A" w:rsidRDefault="009D2C4A" w:rsidP="00303D8F">
      <w:pPr>
        <w:pStyle w:val="ListParagraph"/>
        <w:jc w:val="both"/>
        <w:rPr>
          <w:lang w:val="en-US"/>
        </w:rPr>
      </w:pPr>
    </w:p>
    <w:p w14:paraId="74058D15" w14:textId="30FD1DA9" w:rsidR="003C5D01" w:rsidRPr="000C22FC" w:rsidRDefault="00DA6585" w:rsidP="00303D8F">
      <w:pPr>
        <w:jc w:val="both"/>
        <w:rPr>
          <w:lang w:val="en-US"/>
        </w:rPr>
      </w:pPr>
      <w:r w:rsidRPr="000C22FC">
        <w:rPr>
          <w:lang w:val="en-US"/>
        </w:rPr>
        <w:t xml:space="preserve"> </w:t>
      </w:r>
      <w:r w:rsidRPr="000C22FC">
        <w:rPr>
          <w:lang w:val="en-US"/>
        </w:rPr>
        <w:t>“</w:t>
      </w:r>
      <w:r w:rsidRPr="000C22FC">
        <w:rPr>
          <w:lang w:val="en-US"/>
        </w:rPr>
        <w:t xml:space="preserve">Employ persons with disabilities in the public sector; </w:t>
      </w:r>
      <w:r w:rsidRPr="000C22FC">
        <w:rPr>
          <w:lang w:val="en-US"/>
        </w:rPr>
        <w:t>“</w:t>
      </w:r>
      <w:r w:rsidRPr="000C22FC">
        <w:rPr>
          <w:lang w:val="en-US"/>
        </w:rPr>
        <w:t xml:space="preserve"> </w:t>
      </w:r>
      <w:r w:rsidRPr="000C22FC">
        <w:rPr>
          <w:lang w:val="en-US"/>
        </w:rPr>
        <w:fldChar w:fldCharType="begin"/>
      </w:r>
      <w:r w:rsidRPr="000C22FC">
        <w:rPr>
          <w:lang w:val="en-US"/>
        </w:rPr>
        <w:instrText xml:space="preserve"> ADDIN ZOTERO_ITEM CSL_CITATION {"citationID":"FhEVnXqS","properties":{"formattedCitation":"(CRPD, 2006, p. 27.g)","plainCitation":"(CRPD, 2006, p. 27.g)","noteIndex":0},"citationItems":[{"id":309,"uris":["http://zotero.org/users/5831432/items/VS75X5UN"],"uri":["http://zotero.org/users/5831432/items/VS75X5UN"],"itemData":{"id":309,"type":"legislation","title":"Convention on the Rights of Persons with Disabilities and Optional Protocol (CRPD)","title-short":"CRPD","author":[{"family":"United Nations","given":""}],"issued":{"date-parts":[["2006",12,13]]}},"locator":"27.g"}],"schema":"https://github.com/citation-style-language/schema/raw/master/csl-citation.json"} </w:instrText>
      </w:r>
      <w:r w:rsidRPr="000C22FC">
        <w:rPr>
          <w:lang w:val="en-US"/>
        </w:rPr>
        <w:fldChar w:fldCharType="separate"/>
      </w:r>
      <w:r w:rsidRPr="000C22FC">
        <w:rPr>
          <w:noProof/>
          <w:lang w:val="en-US"/>
        </w:rPr>
        <w:t xml:space="preserve">(CRPD, 2006, </w:t>
      </w:r>
      <w:r w:rsidR="0004263C">
        <w:rPr>
          <w:noProof/>
          <w:lang w:val="en-US"/>
        </w:rPr>
        <w:t>article</w:t>
      </w:r>
      <w:r w:rsidRPr="000C22FC">
        <w:rPr>
          <w:noProof/>
          <w:lang w:val="en-US"/>
        </w:rPr>
        <w:t xml:space="preserve"> 27.g)</w:t>
      </w:r>
      <w:r w:rsidRPr="000C22FC">
        <w:rPr>
          <w:lang w:val="en-US"/>
        </w:rPr>
        <w:fldChar w:fldCharType="end"/>
      </w:r>
    </w:p>
    <w:p w14:paraId="1CC627E8" w14:textId="3C9ACE63" w:rsidR="00CB6D80" w:rsidRDefault="000C22FC" w:rsidP="00303D8F">
      <w:pPr>
        <w:pStyle w:val="ListParagraph"/>
        <w:numPr>
          <w:ilvl w:val="0"/>
          <w:numId w:val="3"/>
        </w:numPr>
        <w:jc w:val="both"/>
        <w:rPr>
          <w:lang w:val="en-US"/>
        </w:rPr>
      </w:pPr>
      <w:r>
        <w:rPr>
          <w:lang w:val="en-US"/>
        </w:rPr>
        <w:t xml:space="preserve">According to the article 27.g of the UN </w:t>
      </w:r>
      <w:r w:rsidR="0004263C">
        <w:rPr>
          <w:lang w:val="en-US"/>
        </w:rPr>
        <w:t>C</w:t>
      </w:r>
      <w:r>
        <w:rPr>
          <w:lang w:val="en-US"/>
        </w:rPr>
        <w:t xml:space="preserve">onvention, the European Union should employ people with disabilities in the public sector. The European institutions employ thousands of people directly and much more indirectly </w:t>
      </w:r>
      <w:r w:rsidR="00BE1852">
        <w:rPr>
          <w:lang w:val="en-US"/>
        </w:rPr>
        <w:t>no public data is available as to the percentage of people with disabilities employed in the European Union institutions</w:t>
      </w:r>
      <w:r w:rsidR="00897F55">
        <w:rPr>
          <w:lang w:val="en-US"/>
        </w:rPr>
        <w:t>.</w:t>
      </w:r>
    </w:p>
    <w:p w14:paraId="230641D3" w14:textId="0E198CF5" w:rsidR="00897F55" w:rsidRDefault="00897F55" w:rsidP="00303D8F">
      <w:pPr>
        <w:pStyle w:val="ListParagraph"/>
        <w:jc w:val="both"/>
        <w:rPr>
          <w:lang w:val="en-US"/>
        </w:rPr>
      </w:pPr>
      <w:r>
        <w:rPr>
          <w:lang w:val="en-US"/>
        </w:rPr>
        <w:t xml:space="preserve">In the </w:t>
      </w:r>
      <w:r w:rsidRPr="00897F55">
        <w:rPr>
          <w:lang w:val="en-US"/>
        </w:rPr>
        <w:t>Strategy for the Rights</w:t>
      </w:r>
      <w:r>
        <w:rPr>
          <w:lang w:val="en-US"/>
        </w:rPr>
        <w:t xml:space="preserve"> </w:t>
      </w:r>
      <w:r w:rsidRPr="00897F55">
        <w:rPr>
          <w:lang w:val="en-US"/>
        </w:rPr>
        <w:t>of Persons with Disabilities</w:t>
      </w:r>
      <w:r>
        <w:rPr>
          <w:lang w:val="en-US"/>
        </w:rPr>
        <w:t xml:space="preserve"> </w:t>
      </w:r>
      <w:r w:rsidRPr="00897F55">
        <w:rPr>
          <w:lang w:val="en-US"/>
        </w:rPr>
        <w:t>2021-2030</w:t>
      </w:r>
      <w:r>
        <w:rPr>
          <w:lang w:val="en-US"/>
        </w:rPr>
        <w:t xml:space="preserve"> published last year, the European </w:t>
      </w:r>
      <w:r w:rsidR="00077ADD">
        <w:rPr>
          <w:lang w:val="en-US"/>
        </w:rPr>
        <w:t>C</w:t>
      </w:r>
      <w:r>
        <w:rPr>
          <w:lang w:val="en-US"/>
        </w:rPr>
        <w:t xml:space="preserve">ommission state that they will create a new Human resources strategy to include people with </w:t>
      </w:r>
      <w:r w:rsidR="00091346">
        <w:rPr>
          <w:lang w:val="en-US"/>
        </w:rPr>
        <w:t>disabilities,</w:t>
      </w:r>
      <w:r>
        <w:rPr>
          <w:lang w:val="en-US"/>
        </w:rPr>
        <w:t xml:space="preserve"> but nothing is plan on how to include people with intellectual disabilities in the European institutions</w:t>
      </w:r>
      <w:r w:rsidR="00953C68">
        <w:rPr>
          <w:lang w:val="en-US"/>
        </w:rPr>
        <w:t xml:space="preserve"> </w:t>
      </w:r>
      <w:r w:rsidR="00953C68">
        <w:rPr>
          <w:lang w:val="en-US"/>
        </w:rPr>
        <w:fldChar w:fldCharType="begin"/>
      </w:r>
      <w:r w:rsidR="00953C68">
        <w:rPr>
          <w:lang w:val="en-US"/>
        </w:rPr>
        <w:instrText xml:space="preserve"> ADDIN ZOTERO_ITEM CSL_CITATION {"citationID":"ghfF1g2o","properties":{"formattedCitation":"(European Commission. Directorate General for Employment, Social Affairs and Inclusion., 2021, p. 29)","plainCitation":"(European Commission. Directorate General for Employment, Social Affairs and Inclusion., 2021, p. 29)","noteIndex":0},"citationItems":[{"id":322,"uris":["http://zotero.org/users/5831432/items/53FPRGVA"],"uri":["http://zotero.org/users/5831432/items/53FPRGVA"],"itemData":{"id":322,"type":"book","event-place":"LU","language":"en","publisher":"Publications Office","publisher-place":"LU","source":"DOI.org (CSL JSON)","title":"Union of equality: strategy for the rights of persons with disabilities 2021 2030.","title-short":"Union of equality","URL":"https://data.europa.eu/doi/10.2767/31633","author":[{"literal":"European Commission. Directorate General for Employment, Social Affairs and Inclusion."}],"accessed":{"date-parts":[["2022",2,14]]},"issued":{"date-parts":[["2021"]]}},"locator":"29"}],"schema":"https://github.com/citation-style-language/schema/raw/master/csl-citation.json"} </w:instrText>
      </w:r>
      <w:r w:rsidR="00953C68">
        <w:rPr>
          <w:lang w:val="en-US"/>
        </w:rPr>
        <w:fldChar w:fldCharType="separate"/>
      </w:r>
      <w:r w:rsidR="00953C68">
        <w:rPr>
          <w:noProof/>
          <w:lang w:val="en-US"/>
        </w:rPr>
        <w:t>(</w:t>
      </w:r>
      <w:r w:rsidR="00953C68" w:rsidRPr="00953C68">
        <w:rPr>
          <w:i/>
          <w:iCs/>
          <w:noProof/>
          <w:lang w:val="en-US"/>
        </w:rPr>
        <w:t>European Commission. Directorate General for Employment, Social Affairs and Inclusion., 2021, p. 29)</w:t>
      </w:r>
      <w:r w:rsidR="00953C68">
        <w:rPr>
          <w:lang w:val="en-US"/>
        </w:rPr>
        <w:fldChar w:fldCharType="end"/>
      </w:r>
      <w:r>
        <w:rPr>
          <w:lang w:val="en-US"/>
        </w:rPr>
        <w:t>.</w:t>
      </w:r>
    </w:p>
    <w:p w14:paraId="0431D0D7" w14:textId="6934FE34" w:rsidR="002E6FF5" w:rsidRDefault="002E6FF5" w:rsidP="00303D8F">
      <w:pPr>
        <w:pStyle w:val="ListParagraph"/>
        <w:jc w:val="both"/>
        <w:rPr>
          <w:lang w:val="en-US"/>
        </w:rPr>
      </w:pPr>
      <w:r>
        <w:rPr>
          <w:lang w:val="en-US"/>
        </w:rPr>
        <w:t xml:space="preserve">The European Union want to lead by the example </w:t>
      </w:r>
      <w:r w:rsidR="006951E9">
        <w:rPr>
          <w:lang w:val="en-US"/>
        </w:rPr>
        <w:t xml:space="preserve">as declared in the strategy 2021-2030. The way to lead by the example is to open the Commission to people with intellectual disabilities keeping a certain number of jobs reserved for them. </w:t>
      </w:r>
    </w:p>
    <w:p w14:paraId="5256EFEE" w14:textId="091E9CA5" w:rsidR="00897F55" w:rsidRDefault="00897F55" w:rsidP="00303D8F">
      <w:pPr>
        <w:pStyle w:val="ListParagraph"/>
        <w:jc w:val="both"/>
        <w:rPr>
          <w:lang w:val="en-US"/>
        </w:rPr>
      </w:pPr>
      <w:r>
        <w:rPr>
          <w:lang w:val="en-US"/>
        </w:rPr>
        <w:lastRenderedPageBreak/>
        <w:t xml:space="preserve">People with intellectual disabilities are not present at all in the European institutions mostly because of the elitist and ableist mentality that is present in </w:t>
      </w:r>
      <w:r w:rsidR="002E6FF5">
        <w:rPr>
          <w:lang w:val="en-US"/>
        </w:rPr>
        <w:t>these institutions</w:t>
      </w:r>
      <w:r>
        <w:rPr>
          <w:lang w:val="en-US"/>
        </w:rPr>
        <w:t xml:space="preserve">. Many jobs could be done by people with intellectual disabilities in the European </w:t>
      </w:r>
      <w:r w:rsidR="002E6FF5">
        <w:rPr>
          <w:lang w:val="en-US"/>
        </w:rPr>
        <w:t>institutions.</w:t>
      </w:r>
    </w:p>
    <w:p w14:paraId="766C0BED" w14:textId="4581E947" w:rsidR="002E6FF5" w:rsidRDefault="002E6FF5" w:rsidP="00303D8F">
      <w:pPr>
        <w:pStyle w:val="ListParagraph"/>
        <w:jc w:val="both"/>
        <w:rPr>
          <w:lang w:val="en-US"/>
        </w:rPr>
      </w:pPr>
      <w:r>
        <w:rPr>
          <w:lang w:val="en-US"/>
        </w:rPr>
        <w:t xml:space="preserve">Several possibilities exist on how to include people with intellectual disabilities in European jobs and </w:t>
      </w:r>
      <w:r w:rsidR="006951E9">
        <w:rPr>
          <w:lang w:val="en-US"/>
        </w:rPr>
        <w:t>keeping</w:t>
      </w:r>
      <w:r>
        <w:rPr>
          <w:lang w:val="en-US"/>
        </w:rPr>
        <w:t xml:space="preserve"> the </w:t>
      </w:r>
      <w:r>
        <w:rPr>
          <w:lang w:val="en-US"/>
        </w:rPr>
        <w:t>“</w:t>
      </w:r>
      <w:r>
        <w:rPr>
          <w:lang w:val="en-US"/>
        </w:rPr>
        <w:t>elitist</w:t>
      </w:r>
      <w:r>
        <w:rPr>
          <w:lang w:val="en-US"/>
        </w:rPr>
        <w:t>”</w:t>
      </w:r>
      <w:r>
        <w:rPr>
          <w:lang w:val="en-US"/>
        </w:rPr>
        <w:t xml:space="preserve"> selection. For instance, the selection process for</w:t>
      </w:r>
      <w:r w:rsidR="00953C68">
        <w:rPr>
          <w:lang w:val="en-US"/>
        </w:rPr>
        <w:t xml:space="preserve"> physical jobs</w:t>
      </w:r>
      <w:r>
        <w:rPr>
          <w:lang w:val="en-US"/>
        </w:rPr>
        <w:t xml:space="preserve"> could be adapted to more practical selection or on the job selections to open possibilities for people with intellectual disabilities</w:t>
      </w:r>
      <w:r w:rsidR="00953C68">
        <w:rPr>
          <w:lang w:val="en-US"/>
        </w:rPr>
        <w:t xml:space="preserve"> instead of exams and CV based selections</w:t>
      </w:r>
      <w:r>
        <w:rPr>
          <w:lang w:val="en-US"/>
        </w:rPr>
        <w:t>.</w:t>
      </w:r>
    </w:p>
    <w:p w14:paraId="1154CCCA" w14:textId="2F5EC62B" w:rsidR="000C22FC" w:rsidRDefault="006951E9" w:rsidP="00303D8F">
      <w:pPr>
        <w:pStyle w:val="ListParagraph"/>
        <w:jc w:val="both"/>
        <w:rPr>
          <w:lang w:val="en-US"/>
        </w:rPr>
      </w:pPr>
      <w:r>
        <w:rPr>
          <w:lang w:val="en-US"/>
        </w:rPr>
        <w:t>The European Institutions have many contracts that happen through open calls of tenders for many services happening in the European institutions like IT services</w:t>
      </w:r>
      <w:r w:rsidR="00091346">
        <w:rPr>
          <w:lang w:val="en-US"/>
        </w:rPr>
        <w:t xml:space="preserve">, inhouse restaurants or coffee </w:t>
      </w:r>
      <w:r w:rsidR="00953C68">
        <w:rPr>
          <w:lang w:val="en-US"/>
        </w:rPr>
        <w:t xml:space="preserve">places, </w:t>
      </w:r>
      <w:r w:rsidR="00953C68">
        <w:rPr>
          <w:lang w:val="en-US"/>
        </w:rPr>
        <w:t>…</w:t>
      </w:r>
      <w:r w:rsidR="00091346">
        <w:rPr>
          <w:lang w:val="en-US"/>
        </w:rPr>
        <w:t xml:space="preserve"> Those contracts could be sign</w:t>
      </w:r>
      <w:r w:rsidR="00953C68">
        <w:rPr>
          <w:lang w:val="en-US"/>
        </w:rPr>
        <w:t>ed</w:t>
      </w:r>
      <w:r w:rsidR="00091346">
        <w:rPr>
          <w:lang w:val="en-US"/>
        </w:rPr>
        <w:t xml:space="preserve"> under the conditions of employing people with intellectual disabilities or at least the contractors</w:t>
      </w:r>
      <w:r w:rsidR="00091346">
        <w:rPr>
          <w:lang w:val="en-US"/>
        </w:rPr>
        <w:t>’</w:t>
      </w:r>
      <w:r w:rsidR="00091346">
        <w:rPr>
          <w:lang w:val="en-US"/>
        </w:rPr>
        <w:t xml:space="preserve"> proposing personnel with intellectual disabilities should have priority over other business. </w:t>
      </w:r>
    </w:p>
    <w:p w14:paraId="1F272DE2" w14:textId="32ECE4F7" w:rsidR="00CB6D80" w:rsidRDefault="00574306" w:rsidP="00303D8F">
      <w:pPr>
        <w:pStyle w:val="ListParagraph"/>
        <w:numPr>
          <w:ilvl w:val="0"/>
          <w:numId w:val="3"/>
        </w:numPr>
        <w:jc w:val="both"/>
        <w:rPr>
          <w:lang w:val="en-US"/>
        </w:rPr>
      </w:pPr>
      <w:r>
        <w:rPr>
          <w:lang w:val="en-US"/>
        </w:rPr>
        <w:t xml:space="preserve">The European Union has a wide range of possibilities to promote public employment in the </w:t>
      </w:r>
      <w:r w:rsidR="00077ADD">
        <w:rPr>
          <w:lang w:val="en-US"/>
        </w:rPr>
        <w:t>M</w:t>
      </w:r>
      <w:r>
        <w:rPr>
          <w:lang w:val="en-US"/>
        </w:rPr>
        <w:t xml:space="preserve">ember </w:t>
      </w:r>
      <w:r w:rsidR="00077ADD">
        <w:rPr>
          <w:lang w:val="en-US"/>
        </w:rPr>
        <w:t>S</w:t>
      </w:r>
      <w:r>
        <w:rPr>
          <w:lang w:val="en-US"/>
        </w:rPr>
        <w:t xml:space="preserve">tates as well as employment in the open </w:t>
      </w:r>
      <w:r w:rsidR="00953C68">
        <w:rPr>
          <w:lang w:val="en-US"/>
        </w:rPr>
        <w:t>labor</w:t>
      </w:r>
      <w:r>
        <w:rPr>
          <w:lang w:val="en-US"/>
        </w:rPr>
        <w:t xml:space="preserve"> market. The lack of action and proposals show that there is no political interest. Hopefully the inclusion of the disability employment gap on the European semester will help to raise awareness among the European leaders of the importance of promoting employment for people with disabilities</w:t>
      </w:r>
      <w:r w:rsidR="00FF4C5E">
        <w:rPr>
          <w:lang w:val="en-US"/>
        </w:rPr>
        <w:t xml:space="preserve"> but they should also include something about the employment of people with intellectual disabilities that have a bigger employment gap. A communication campaign about the employment gap could be very helpful all around the European Union to raise awareness about the lack of jobs for people with disabilities.</w:t>
      </w:r>
    </w:p>
    <w:p w14:paraId="6C16D475" w14:textId="77777777" w:rsidR="00574306" w:rsidRPr="00574306" w:rsidRDefault="00574306" w:rsidP="00303D8F">
      <w:pPr>
        <w:pStyle w:val="ListParagraph"/>
        <w:jc w:val="both"/>
        <w:rPr>
          <w:lang w:val="en-US"/>
        </w:rPr>
      </w:pPr>
    </w:p>
    <w:p w14:paraId="1629DAF3" w14:textId="04C0C07A" w:rsidR="00875C00" w:rsidRDefault="00875C00" w:rsidP="00303D8F">
      <w:pPr>
        <w:pStyle w:val="Heading2"/>
        <w:jc w:val="both"/>
        <w:rPr>
          <w:lang w:val="en-US"/>
        </w:rPr>
      </w:pPr>
      <w:r>
        <w:rPr>
          <w:lang w:val="en-US"/>
        </w:rPr>
        <w:t>Article 29 Participation in political and public life</w:t>
      </w:r>
    </w:p>
    <w:p w14:paraId="6066061E" w14:textId="77777777" w:rsidR="000C22FC" w:rsidRDefault="000C22FC" w:rsidP="00303D8F">
      <w:pPr>
        <w:jc w:val="both"/>
        <w:rPr>
          <w:lang w:val="en-US"/>
        </w:rPr>
      </w:pPr>
    </w:p>
    <w:p w14:paraId="234EE09B" w14:textId="7433A4BC" w:rsidR="003E7E14" w:rsidRDefault="003E7E14" w:rsidP="00303D8F">
      <w:pPr>
        <w:jc w:val="both"/>
        <w:rPr>
          <w:lang w:val="en-US"/>
        </w:rPr>
      </w:pPr>
      <w:r>
        <w:rPr>
          <w:lang w:val="en-US"/>
        </w:rPr>
        <w:t>“</w:t>
      </w:r>
      <w:r w:rsidRPr="00A71F5F">
        <w:rPr>
          <w:lang w:val="en-US"/>
        </w:rPr>
        <w:t>In the development and implementation of legislation and policies to implement the present Convention, and in other decision-making processes concerning issues relating to persons with disabilities, States Parties shall closely consult with and actively involve persons with disabilities, including children with disabilities, through their representative organizations.</w:t>
      </w:r>
      <w:r>
        <w:rPr>
          <w:lang w:val="en-US"/>
        </w:rPr>
        <w:t>”</w:t>
      </w:r>
      <w:r>
        <w:rPr>
          <w:lang w:val="en-US"/>
        </w:rPr>
        <w:t xml:space="preserve"> </w:t>
      </w:r>
      <w:r>
        <w:rPr>
          <w:lang w:val="en-US"/>
        </w:rPr>
        <w:fldChar w:fldCharType="begin"/>
      </w:r>
      <w:r>
        <w:rPr>
          <w:lang w:val="en-US"/>
        </w:rPr>
        <w:instrText xml:space="preserve"> ADDIN ZOTERO_ITEM CSL_CITATION {"citationID":"6EDm88Qi","properties":{"formattedCitation":"(CRPD, 2006, p. 4.3)","plainCitation":"(CRPD, 2006, p. 4.3)","noteIndex":0},"citationItems":[{"id":309,"uris":["http://zotero.org/users/5831432/items/VS75X5UN"],"uri":["http://zotero.org/users/5831432/items/VS75X5UN"],"itemData":{"id":309,"type":"legislation","title":"Convention on the Rights of Persons with Disabilities and Optional Protocol (CRPD)","title-short":"CRPD","author":[{"family":"United Nations","given":""}],"issued":{"date-parts":[["2006",12,13]]}},"locator":"4.3"}],"schema":"https://github.com/citation-style-language/schema/raw/master/csl-citation.json"} </w:instrText>
      </w:r>
      <w:r>
        <w:rPr>
          <w:lang w:val="en-US"/>
        </w:rPr>
        <w:fldChar w:fldCharType="separate"/>
      </w:r>
      <w:r>
        <w:rPr>
          <w:noProof/>
          <w:lang w:val="en-US"/>
        </w:rPr>
        <w:t xml:space="preserve">(CRPD, 2006, </w:t>
      </w:r>
      <w:r w:rsidR="0004263C">
        <w:rPr>
          <w:noProof/>
          <w:lang w:val="en-US"/>
        </w:rPr>
        <w:t>article</w:t>
      </w:r>
      <w:r>
        <w:rPr>
          <w:noProof/>
          <w:lang w:val="en-US"/>
        </w:rPr>
        <w:t xml:space="preserve"> 4.3)</w:t>
      </w:r>
      <w:r>
        <w:rPr>
          <w:lang w:val="en-US"/>
        </w:rPr>
        <w:fldChar w:fldCharType="end"/>
      </w:r>
    </w:p>
    <w:p w14:paraId="2772658F" w14:textId="77777777" w:rsidR="000C22FC" w:rsidRDefault="000C22FC" w:rsidP="00303D8F">
      <w:pPr>
        <w:jc w:val="both"/>
        <w:rPr>
          <w:lang w:val="en-US"/>
        </w:rPr>
      </w:pPr>
    </w:p>
    <w:p w14:paraId="764994C5" w14:textId="75ECF420" w:rsidR="000C22FC" w:rsidRPr="000C22FC" w:rsidRDefault="000C22FC" w:rsidP="00303D8F">
      <w:pPr>
        <w:jc w:val="both"/>
        <w:rPr>
          <w:lang w:val="en-US"/>
        </w:rPr>
      </w:pPr>
      <w:r w:rsidRPr="000C22FC">
        <w:rPr>
          <w:lang w:val="en-US"/>
        </w:rPr>
        <w:t>“</w:t>
      </w:r>
      <w:r w:rsidRPr="000C22FC">
        <w:rPr>
          <w:lang w:val="en-US"/>
        </w:rPr>
        <w:t>To enable persons with disabilities to live independently and participate fully in all aspects of life,</w:t>
      </w:r>
      <w:r w:rsidRPr="000C22FC">
        <w:rPr>
          <w:lang w:val="en-US"/>
        </w:rPr>
        <w:t>”</w:t>
      </w:r>
      <w:r w:rsidRPr="000C22FC">
        <w:rPr>
          <w:lang w:val="en-US"/>
        </w:rPr>
        <w:t xml:space="preserve"> </w:t>
      </w:r>
      <w:r w:rsidRPr="000C22FC">
        <w:rPr>
          <w:lang w:val="en-US"/>
        </w:rPr>
        <w:fldChar w:fldCharType="begin"/>
      </w:r>
      <w:r w:rsidRPr="000C22FC">
        <w:rPr>
          <w:lang w:val="en-US"/>
        </w:rPr>
        <w:instrText xml:space="preserve"> ADDIN ZOTERO_ITEM CSL_CITATION {"citationID":"m11JYzPC","properties":{"formattedCitation":"(CRPD, 2006, p. 9.1)","plainCitation":"(CRPD, 2006, p. 9.1)","noteIndex":0},"citationItems":[{"id":309,"uris":["http://zotero.org/users/5831432/items/VS75X5UN"],"uri":["http://zotero.org/users/5831432/items/VS75X5UN"],"itemData":{"id":309,"type":"legislation","title":"Convention on the Rights of Persons with Disabilities and Optional Protocol (CRPD)","title-short":"CRPD","author":[{"family":"United Nations","given":""}],"issued":{"date-parts":[["2006",12,13]]}},"locator":"9.1"}],"schema":"https://github.com/citation-style-language/schema/raw/master/csl-citation.json"} </w:instrText>
      </w:r>
      <w:r w:rsidRPr="000C22FC">
        <w:rPr>
          <w:lang w:val="en-US"/>
        </w:rPr>
        <w:fldChar w:fldCharType="separate"/>
      </w:r>
      <w:r w:rsidRPr="000C22FC">
        <w:rPr>
          <w:noProof/>
          <w:lang w:val="en-US"/>
        </w:rPr>
        <w:t xml:space="preserve">(CRPD, 2006, </w:t>
      </w:r>
      <w:r w:rsidR="00816709">
        <w:rPr>
          <w:noProof/>
          <w:lang w:val="en-US"/>
        </w:rPr>
        <w:t>article</w:t>
      </w:r>
      <w:r w:rsidRPr="000C22FC">
        <w:rPr>
          <w:noProof/>
          <w:lang w:val="en-US"/>
        </w:rPr>
        <w:t xml:space="preserve"> 9.1)</w:t>
      </w:r>
      <w:r w:rsidRPr="000C22FC">
        <w:rPr>
          <w:lang w:val="en-US"/>
        </w:rPr>
        <w:fldChar w:fldCharType="end"/>
      </w:r>
    </w:p>
    <w:p w14:paraId="6A450E7C" w14:textId="6A5278C7" w:rsidR="000C22FC" w:rsidRDefault="000C22FC" w:rsidP="00303D8F">
      <w:pPr>
        <w:jc w:val="both"/>
        <w:rPr>
          <w:lang w:val="en-US"/>
        </w:rPr>
      </w:pPr>
    </w:p>
    <w:p w14:paraId="3521F623" w14:textId="596C10BF" w:rsidR="000C22FC" w:rsidRPr="000C22FC" w:rsidRDefault="000C22FC" w:rsidP="00303D8F">
      <w:pPr>
        <w:jc w:val="both"/>
        <w:rPr>
          <w:lang w:val="en-US"/>
        </w:rPr>
      </w:pPr>
      <w:r>
        <w:rPr>
          <w:lang w:val="en-US"/>
        </w:rPr>
        <w:t>“</w:t>
      </w:r>
      <w:r w:rsidRPr="000C22FC">
        <w:rPr>
          <w:lang w:val="en-US"/>
        </w:rPr>
        <w:t>(a) Providing information intended for the general public to persons with disabilities in accessible formats and technologies appropriate to different kinds of disabilities in a timely manner and without additional cost;</w:t>
      </w:r>
    </w:p>
    <w:p w14:paraId="78F048B3" w14:textId="7B1FC1CA" w:rsidR="000C22FC" w:rsidRDefault="000C22FC" w:rsidP="00303D8F">
      <w:pPr>
        <w:jc w:val="both"/>
        <w:rPr>
          <w:lang w:val="en-US"/>
        </w:rPr>
      </w:pPr>
      <w:r w:rsidRPr="000C22FC">
        <w:rPr>
          <w:lang w:val="en-US"/>
        </w:rPr>
        <w:t>(b) Accepting and facilitating the use of sign languages, Braille, augmentative and alternative communication, and all other accessible means,</w:t>
      </w:r>
      <w:r w:rsidRPr="000C22FC">
        <w:rPr>
          <w:lang w:val="en-US"/>
        </w:rPr>
        <w:t>”</w:t>
      </w:r>
      <w:r w:rsidRPr="000C22FC">
        <w:rPr>
          <w:lang w:val="en-US"/>
        </w:rPr>
        <w:t xml:space="preserve"> </w:t>
      </w:r>
      <w:r w:rsidRPr="000C22FC">
        <w:rPr>
          <w:lang w:val="en-US"/>
        </w:rPr>
        <w:fldChar w:fldCharType="begin"/>
      </w:r>
      <w:r w:rsidRPr="000C22FC">
        <w:rPr>
          <w:lang w:val="en-US"/>
        </w:rPr>
        <w:instrText xml:space="preserve"> ADDIN ZOTERO_ITEM CSL_CITATION {"citationID":"cIFYIVc6","properties":{"formattedCitation":"(CRPD, 2006, p. 21.a)","plainCitation":"(CRPD, 2006, p. 21.a)","noteIndex":0},"citationItems":[{"id":309,"uris":["http://zotero.org/users/5831432/items/VS75X5UN"],"uri":["http://zotero.org/users/5831432/items/VS75X5UN"],"itemData":{"id":309,"type":"legislation","title":"Convention on the Rights of Persons with Disabilities and Optional Protocol (CRPD)","title-short":"CRPD","author":[{"family":"United Nations","given":""}],"issued":{"date-parts":[["2006",12,13]]}},"locator":"21.a"}],"schema":"https://github.com/citation-style-language/schema/raw/master/csl-citation.json"} </w:instrText>
      </w:r>
      <w:r w:rsidRPr="000C22FC">
        <w:rPr>
          <w:lang w:val="en-US"/>
        </w:rPr>
        <w:fldChar w:fldCharType="separate"/>
      </w:r>
      <w:r w:rsidRPr="000C22FC">
        <w:rPr>
          <w:noProof/>
          <w:lang w:val="en-US"/>
        </w:rPr>
        <w:t xml:space="preserve">(CRPD, 2006, </w:t>
      </w:r>
      <w:r w:rsidR="00816709">
        <w:rPr>
          <w:noProof/>
          <w:lang w:val="en-US"/>
        </w:rPr>
        <w:t>article</w:t>
      </w:r>
      <w:r w:rsidRPr="000C22FC">
        <w:rPr>
          <w:noProof/>
          <w:lang w:val="en-US"/>
        </w:rPr>
        <w:t xml:space="preserve"> 21.a)</w:t>
      </w:r>
      <w:r w:rsidRPr="000C22FC">
        <w:rPr>
          <w:lang w:val="en-US"/>
        </w:rPr>
        <w:fldChar w:fldCharType="end"/>
      </w:r>
    </w:p>
    <w:p w14:paraId="52A04A62" w14:textId="77777777" w:rsidR="000C22FC" w:rsidRDefault="000C22FC" w:rsidP="00303D8F">
      <w:pPr>
        <w:jc w:val="both"/>
        <w:rPr>
          <w:lang w:val="en-US"/>
        </w:rPr>
      </w:pPr>
    </w:p>
    <w:p w14:paraId="0588F397" w14:textId="6EFCD691" w:rsidR="00410C66" w:rsidRDefault="00410C66" w:rsidP="00303D8F">
      <w:pPr>
        <w:pStyle w:val="ListParagraph"/>
        <w:numPr>
          <w:ilvl w:val="0"/>
          <w:numId w:val="4"/>
        </w:numPr>
        <w:jc w:val="both"/>
        <w:rPr>
          <w:lang w:val="en-US"/>
        </w:rPr>
      </w:pPr>
      <w:r>
        <w:rPr>
          <w:lang w:val="en-US"/>
        </w:rPr>
        <w:lastRenderedPageBreak/>
        <w:t>People with intellectual disabilities are totally excluded from the democratic participation at European level.</w:t>
      </w:r>
      <w:r w:rsidR="00A42C78">
        <w:rPr>
          <w:lang w:val="en-US"/>
        </w:rPr>
        <w:t xml:space="preserve"> In general, people with disabilities are under-represented in the European </w:t>
      </w:r>
      <w:r w:rsidR="00850EFD">
        <w:rPr>
          <w:lang w:val="en-US"/>
        </w:rPr>
        <w:t>P</w:t>
      </w:r>
      <w:r w:rsidR="00A42C78">
        <w:rPr>
          <w:lang w:val="en-US"/>
        </w:rPr>
        <w:t>arliament with only a few members of the European parliament presenting physical disabilities</w:t>
      </w:r>
      <w:r w:rsidR="00850EFD">
        <w:rPr>
          <w:lang w:val="en-US"/>
        </w:rPr>
        <w:t>.</w:t>
      </w:r>
      <w:r w:rsidR="00A42C78">
        <w:rPr>
          <w:lang w:val="en-US"/>
        </w:rPr>
        <w:t xml:space="preserve"> </w:t>
      </w:r>
      <w:r w:rsidR="00850EFD">
        <w:rPr>
          <w:lang w:val="en-US"/>
        </w:rPr>
        <w:t>B</w:t>
      </w:r>
      <w:r w:rsidR="00A42C78">
        <w:rPr>
          <w:lang w:val="en-US"/>
        </w:rPr>
        <w:t>ut for people with intellectual disabilities</w:t>
      </w:r>
      <w:r w:rsidR="00850EFD">
        <w:rPr>
          <w:lang w:val="en-US"/>
        </w:rPr>
        <w:t>, it</w:t>
      </w:r>
      <w:r w:rsidR="00A42C78">
        <w:rPr>
          <w:lang w:val="en-US"/>
        </w:rPr>
        <w:t xml:space="preserve"> is worse as there</w:t>
      </w:r>
      <w:r w:rsidR="00A42C78">
        <w:rPr>
          <w:lang w:val="en-US"/>
        </w:rPr>
        <w:t>’</w:t>
      </w:r>
      <w:r w:rsidR="00A42C78">
        <w:rPr>
          <w:lang w:val="en-US"/>
        </w:rPr>
        <w:t xml:space="preserve">s not a single member of the European Parliament having an intellectual disability. </w:t>
      </w:r>
    </w:p>
    <w:p w14:paraId="7B873345" w14:textId="74C07222" w:rsidR="00A42C78" w:rsidRDefault="00A42C78" w:rsidP="00303D8F">
      <w:pPr>
        <w:pStyle w:val="ListParagraph"/>
        <w:jc w:val="both"/>
        <w:rPr>
          <w:lang w:val="en-US"/>
        </w:rPr>
      </w:pPr>
      <w:r>
        <w:rPr>
          <w:lang w:val="en-US"/>
        </w:rPr>
        <w:t xml:space="preserve">If the European </w:t>
      </w:r>
      <w:r w:rsidR="00850EFD">
        <w:rPr>
          <w:lang w:val="en-US"/>
        </w:rPr>
        <w:t>P</w:t>
      </w:r>
      <w:r>
        <w:rPr>
          <w:lang w:val="en-US"/>
        </w:rPr>
        <w:t>arliament is the house of all the European citizens there</w:t>
      </w:r>
      <w:r>
        <w:rPr>
          <w:lang w:val="en-US"/>
        </w:rPr>
        <w:t>’</w:t>
      </w:r>
      <w:r>
        <w:rPr>
          <w:lang w:val="en-US"/>
        </w:rPr>
        <w:t xml:space="preserve">s no valid reason why this lack of representation </w:t>
      </w:r>
      <w:r w:rsidR="005D68F9">
        <w:rPr>
          <w:lang w:val="en-US"/>
        </w:rPr>
        <w:t>exists</w:t>
      </w:r>
      <w:r>
        <w:rPr>
          <w:lang w:val="en-US"/>
        </w:rPr>
        <w:t xml:space="preserve">. </w:t>
      </w:r>
      <w:r w:rsidR="005D68F9">
        <w:rPr>
          <w:lang w:val="en-US"/>
        </w:rPr>
        <w:t>The real reason for this lack of democratic representation of people with intellectual disabilities is the total absence of adaptation and support mechanisms due to the ableist mentality that is shadowing all European institutions.</w:t>
      </w:r>
    </w:p>
    <w:p w14:paraId="15E76D21" w14:textId="77777777" w:rsidR="00775FA3" w:rsidRDefault="00775FA3" w:rsidP="00303D8F">
      <w:pPr>
        <w:pStyle w:val="ListParagraph"/>
        <w:jc w:val="both"/>
        <w:rPr>
          <w:lang w:val="en-US"/>
        </w:rPr>
      </w:pPr>
    </w:p>
    <w:p w14:paraId="22413D43" w14:textId="3064246E" w:rsidR="005D68F9" w:rsidRDefault="002F0B5C" w:rsidP="00775FA3">
      <w:pPr>
        <w:pStyle w:val="ListParagraph"/>
        <w:numPr>
          <w:ilvl w:val="0"/>
          <w:numId w:val="4"/>
        </w:numPr>
        <w:jc w:val="both"/>
        <w:rPr>
          <w:lang w:val="en-US"/>
        </w:rPr>
      </w:pPr>
      <w:r>
        <w:rPr>
          <w:lang w:val="en-US"/>
        </w:rPr>
        <w:t xml:space="preserve">A proof of this ableist mentality in the European institutions is the absence of people with intellectual disabilities among the civil servants of the European Union and the supporting personnel. This situation </w:t>
      </w:r>
      <w:r w:rsidR="00FC025F">
        <w:rPr>
          <w:lang w:val="en-US"/>
        </w:rPr>
        <w:t>led</w:t>
      </w:r>
      <w:r>
        <w:rPr>
          <w:lang w:val="en-US"/>
        </w:rPr>
        <w:t xml:space="preserve"> to a total invisibility of the people with intellectual disabilities in the working environment of the European institutions. Not only there</w:t>
      </w:r>
      <w:r>
        <w:rPr>
          <w:lang w:val="en-US"/>
        </w:rPr>
        <w:t>’</w:t>
      </w:r>
      <w:r>
        <w:rPr>
          <w:lang w:val="en-US"/>
        </w:rPr>
        <w:t xml:space="preserve">s no member of the European </w:t>
      </w:r>
      <w:r w:rsidR="00816709">
        <w:rPr>
          <w:lang w:val="en-US"/>
        </w:rPr>
        <w:t>P</w:t>
      </w:r>
      <w:r>
        <w:rPr>
          <w:lang w:val="en-US"/>
        </w:rPr>
        <w:t>arliament</w:t>
      </w:r>
      <w:r w:rsidR="00137CA0">
        <w:rPr>
          <w:lang w:val="en-US"/>
        </w:rPr>
        <w:t xml:space="preserve"> (MEP)</w:t>
      </w:r>
      <w:r>
        <w:rPr>
          <w:lang w:val="en-US"/>
        </w:rPr>
        <w:t xml:space="preserve"> with intellectual disabilities but also </w:t>
      </w:r>
      <w:r w:rsidR="00137CA0">
        <w:rPr>
          <w:lang w:val="en-US"/>
        </w:rPr>
        <w:t xml:space="preserve">is practically impossible that an MEP can see anyone with intellectual disabilities on the European </w:t>
      </w:r>
      <w:r w:rsidR="00850EFD">
        <w:rPr>
          <w:lang w:val="en-US"/>
        </w:rPr>
        <w:t>P</w:t>
      </w:r>
      <w:r w:rsidR="00137CA0">
        <w:rPr>
          <w:lang w:val="en-US"/>
        </w:rPr>
        <w:t>arliament building.</w:t>
      </w:r>
    </w:p>
    <w:p w14:paraId="5C9CED9D" w14:textId="2D110F11" w:rsidR="00FC025F" w:rsidRDefault="00137CA0" w:rsidP="00303D8F">
      <w:pPr>
        <w:pStyle w:val="ListParagraph"/>
        <w:jc w:val="both"/>
        <w:rPr>
          <w:lang w:val="en-US"/>
        </w:rPr>
      </w:pPr>
      <w:r>
        <w:rPr>
          <w:lang w:val="en-US"/>
        </w:rPr>
        <w:t xml:space="preserve">To promote a better political representation of people with intellectual disabilities in the European </w:t>
      </w:r>
      <w:r w:rsidR="00FC025F">
        <w:rPr>
          <w:lang w:val="en-US"/>
        </w:rPr>
        <w:t>institutions</w:t>
      </w:r>
      <w:r>
        <w:rPr>
          <w:lang w:val="en-US"/>
        </w:rPr>
        <w:t xml:space="preserve"> </w:t>
      </w:r>
      <w:r w:rsidR="00FC025F">
        <w:rPr>
          <w:lang w:val="en-US"/>
        </w:rPr>
        <w:t>there is a lot to do on the implementation of easy-language and the universal design of all the information necessary. Probably the best way to start is by making people with intellectual disabilities more visible within these institutions by hiring people with intellectual disabilities to work</w:t>
      </w:r>
      <w:r w:rsidR="00775FA3">
        <w:rPr>
          <w:lang w:val="en-US"/>
        </w:rPr>
        <w:t xml:space="preserve"> with inside the European institutions</w:t>
      </w:r>
      <w:r w:rsidR="00850EFD">
        <w:rPr>
          <w:lang w:val="en-US"/>
        </w:rPr>
        <w:t>.</w:t>
      </w:r>
      <w:r w:rsidR="00FC025F">
        <w:rPr>
          <w:lang w:val="en-US"/>
        </w:rPr>
        <w:t xml:space="preserve"> </w:t>
      </w:r>
      <w:r w:rsidR="00850EFD">
        <w:rPr>
          <w:lang w:val="en-US"/>
        </w:rPr>
        <w:t xml:space="preserve">Another way to start is </w:t>
      </w:r>
      <w:r w:rsidR="00FC025F">
        <w:rPr>
          <w:lang w:val="en-US"/>
        </w:rPr>
        <w:t>by establishing an alternative method of representation to make people with intellectual disabilities to be heard in the European institutions.</w:t>
      </w:r>
    </w:p>
    <w:p w14:paraId="46BCAB0B" w14:textId="20354D07" w:rsidR="00FC025F" w:rsidRDefault="00F5763B" w:rsidP="00303D8F">
      <w:pPr>
        <w:pStyle w:val="ListParagraph"/>
        <w:numPr>
          <w:ilvl w:val="0"/>
          <w:numId w:val="4"/>
        </w:numPr>
        <w:jc w:val="both"/>
        <w:rPr>
          <w:lang w:val="en-US"/>
        </w:rPr>
      </w:pPr>
      <w:r>
        <w:rPr>
          <w:lang w:val="en-US"/>
        </w:rPr>
        <w:t xml:space="preserve">The European Commission has missed an important opportunity to ensure that the voices of people with intellectual disabilities are heard by the European institutions on the planification and execution of the Conference for the </w:t>
      </w:r>
      <w:r w:rsidR="00850EFD">
        <w:rPr>
          <w:lang w:val="en-US"/>
        </w:rPr>
        <w:t>F</w:t>
      </w:r>
      <w:r>
        <w:rPr>
          <w:lang w:val="en-US"/>
        </w:rPr>
        <w:t>uture of Europe (</w:t>
      </w:r>
      <w:hyperlink r:id="rId10" w:history="1">
        <w:r w:rsidRPr="009775D8">
          <w:rPr>
            <w:rStyle w:val="Hyperlink"/>
            <w:lang w:val="en-US"/>
          </w:rPr>
          <w:t>https://futureu.europa.eu/</w:t>
        </w:r>
      </w:hyperlink>
      <w:r>
        <w:rPr>
          <w:lang w:val="en-US"/>
        </w:rPr>
        <w:t>).</w:t>
      </w:r>
    </w:p>
    <w:p w14:paraId="309CE73D" w14:textId="32A47C70" w:rsidR="00F5763B" w:rsidRDefault="00F5763B" w:rsidP="00303D8F">
      <w:pPr>
        <w:pStyle w:val="ListParagraph"/>
        <w:jc w:val="both"/>
        <w:rPr>
          <w:lang w:val="en-US"/>
        </w:rPr>
      </w:pPr>
      <w:r>
        <w:rPr>
          <w:lang w:val="en-US"/>
        </w:rPr>
        <w:t>This conference was the opportunity to hear the voices of all citizens from all around Europe but the European commission has not taken any steps to make this forum accessible to people with intellectual disabilities.</w:t>
      </w:r>
      <w:r w:rsidR="00AF6924">
        <w:rPr>
          <w:lang w:val="en-US"/>
        </w:rPr>
        <w:t xml:space="preserve"> </w:t>
      </w:r>
      <w:r w:rsidR="00850EFD">
        <w:rPr>
          <w:lang w:val="en-US"/>
        </w:rPr>
        <w:t xml:space="preserve">This </w:t>
      </w:r>
      <w:r w:rsidR="00AF6924">
        <w:rPr>
          <w:lang w:val="en-US"/>
        </w:rPr>
        <w:t>is against article 29 but also article 21 of the UN CRPD.</w:t>
      </w:r>
    </w:p>
    <w:p w14:paraId="7BE535D3" w14:textId="76877963" w:rsidR="003E7E14" w:rsidRDefault="00AF6924" w:rsidP="006A772B">
      <w:pPr>
        <w:pStyle w:val="ListParagraph"/>
        <w:jc w:val="both"/>
        <w:rPr>
          <w:lang w:val="en-US"/>
        </w:rPr>
      </w:pPr>
      <w:r>
        <w:rPr>
          <w:lang w:val="en-US"/>
        </w:rPr>
        <w:t>E</w:t>
      </w:r>
      <w:r w:rsidR="00850EFD">
        <w:rPr>
          <w:lang w:val="en-US"/>
        </w:rPr>
        <w:t>U</w:t>
      </w:r>
      <w:r>
        <w:rPr>
          <w:lang w:val="en-US"/>
        </w:rPr>
        <w:t xml:space="preserve"> for </w:t>
      </w:r>
      <w:r w:rsidR="00850EFD">
        <w:rPr>
          <w:lang w:val="en-US"/>
        </w:rPr>
        <w:t>T</w:t>
      </w:r>
      <w:r>
        <w:rPr>
          <w:lang w:val="en-US"/>
        </w:rPr>
        <w:t xml:space="preserve">risomy 21 has requested those accessibility measures in favor of the participation of people with Down syndrome in the the Conference for the </w:t>
      </w:r>
      <w:r w:rsidR="00850EFD">
        <w:rPr>
          <w:lang w:val="en-US"/>
        </w:rPr>
        <w:t>F</w:t>
      </w:r>
      <w:r>
        <w:rPr>
          <w:lang w:val="en-US"/>
        </w:rPr>
        <w:t>uture of Europe (</w:t>
      </w:r>
      <w:proofErr w:type="spellStart"/>
      <w:r>
        <w:rPr>
          <w:lang w:val="en-US"/>
        </w:rPr>
        <w:t>CoFEU</w:t>
      </w:r>
      <w:proofErr w:type="spellEnd"/>
      <w:r>
        <w:rPr>
          <w:lang w:val="en-US"/>
        </w:rPr>
        <w:t xml:space="preserve">). We requested those measures in a conference as well as in a meeting with the common secretariat of the </w:t>
      </w:r>
      <w:proofErr w:type="spellStart"/>
      <w:r>
        <w:rPr>
          <w:lang w:val="en-US"/>
        </w:rPr>
        <w:t>CoFEU</w:t>
      </w:r>
      <w:proofErr w:type="spellEnd"/>
      <w:r>
        <w:rPr>
          <w:lang w:val="en-US"/>
        </w:rPr>
        <w:t>.</w:t>
      </w:r>
      <w:r w:rsidR="00775FA3">
        <w:rPr>
          <w:lang w:val="en-US"/>
        </w:rPr>
        <w:t xml:space="preserve"> </w:t>
      </w:r>
      <w:r w:rsidRPr="00775FA3">
        <w:rPr>
          <w:lang w:val="en-US"/>
        </w:rPr>
        <w:t>EDF also requested those measures</w:t>
      </w:r>
      <w:r w:rsidR="00775FA3" w:rsidRPr="00775FA3">
        <w:rPr>
          <w:lang w:val="en-US"/>
        </w:rPr>
        <w:t xml:space="preserve"> even before the </w:t>
      </w:r>
      <w:proofErr w:type="spellStart"/>
      <w:r w:rsidR="00775FA3" w:rsidRPr="00775FA3">
        <w:rPr>
          <w:lang w:val="en-US"/>
        </w:rPr>
        <w:t>CoFEU</w:t>
      </w:r>
      <w:proofErr w:type="spellEnd"/>
      <w:r w:rsidR="00775FA3" w:rsidRPr="00775FA3">
        <w:rPr>
          <w:lang w:val="en-US"/>
        </w:rPr>
        <w:t xml:space="preserve"> started</w:t>
      </w:r>
      <w:r w:rsidR="00775FA3">
        <w:rPr>
          <w:lang w:val="en-US"/>
        </w:rPr>
        <w:t xml:space="preserve"> but </w:t>
      </w:r>
      <w:r w:rsidR="006A772B">
        <w:rPr>
          <w:lang w:val="en-US"/>
        </w:rPr>
        <w:t>the adaptations were not made on time.</w:t>
      </w:r>
    </w:p>
    <w:p w14:paraId="4648BB48" w14:textId="77777777" w:rsidR="006A772B" w:rsidRPr="003E7E14" w:rsidRDefault="006A772B" w:rsidP="006A772B">
      <w:pPr>
        <w:pStyle w:val="ListParagraph"/>
        <w:jc w:val="both"/>
        <w:rPr>
          <w:lang w:val="en-US"/>
        </w:rPr>
      </w:pPr>
    </w:p>
    <w:p w14:paraId="59B87734" w14:textId="6DB103E2" w:rsidR="00875C00" w:rsidRDefault="00875C00" w:rsidP="00303D8F">
      <w:pPr>
        <w:pStyle w:val="Heading2"/>
        <w:jc w:val="both"/>
        <w:rPr>
          <w:lang w:val="en-US"/>
        </w:rPr>
      </w:pPr>
      <w:r>
        <w:rPr>
          <w:lang w:val="en-US"/>
        </w:rPr>
        <w:t>Article 31 Statistics and data collection</w:t>
      </w:r>
    </w:p>
    <w:p w14:paraId="5C195965" w14:textId="62437743" w:rsidR="009D7C4A" w:rsidRDefault="009D7C4A" w:rsidP="00303D8F">
      <w:pPr>
        <w:jc w:val="both"/>
        <w:rPr>
          <w:lang w:val="en-US"/>
        </w:rPr>
      </w:pPr>
    </w:p>
    <w:p w14:paraId="5143355B" w14:textId="3520369D" w:rsidR="009D7C4A" w:rsidRPr="009D7C4A" w:rsidRDefault="009D7C4A" w:rsidP="00303D8F">
      <w:pPr>
        <w:jc w:val="both"/>
        <w:rPr>
          <w:lang w:val="en-US"/>
        </w:rPr>
      </w:pPr>
      <w:r>
        <w:rPr>
          <w:lang w:val="en-US"/>
        </w:rPr>
        <w:t>“</w:t>
      </w:r>
      <w:r w:rsidRPr="009D7C4A">
        <w:rPr>
          <w:lang w:val="en-US"/>
        </w:rPr>
        <w:t>States Parties undertake to collect appropriate information, including statistical and research data, to enable them to formulate and implement policies to give effect to the present Convention.</w:t>
      </w:r>
      <w:r>
        <w:rPr>
          <w:lang w:val="en-US"/>
        </w:rPr>
        <w:t>”</w:t>
      </w:r>
    </w:p>
    <w:p w14:paraId="0DB38D84" w14:textId="0D420A4A" w:rsidR="009D7C4A" w:rsidRDefault="00496B82" w:rsidP="00303D8F">
      <w:pPr>
        <w:pStyle w:val="ListParagraph"/>
        <w:numPr>
          <w:ilvl w:val="0"/>
          <w:numId w:val="3"/>
        </w:numPr>
        <w:jc w:val="both"/>
        <w:rPr>
          <w:lang w:val="en-US"/>
        </w:rPr>
      </w:pPr>
      <w:r>
        <w:rPr>
          <w:lang w:val="en-US"/>
        </w:rPr>
        <w:t xml:space="preserve">According to the declaration of the European Union on the accession to the UN </w:t>
      </w:r>
      <w:r w:rsidR="00850EFD">
        <w:rPr>
          <w:lang w:val="en-US"/>
        </w:rPr>
        <w:t>C</w:t>
      </w:r>
      <w:r>
        <w:rPr>
          <w:lang w:val="en-US"/>
        </w:rPr>
        <w:t xml:space="preserve">onvention on the </w:t>
      </w:r>
      <w:r w:rsidR="00850EFD">
        <w:rPr>
          <w:lang w:val="en-US"/>
        </w:rPr>
        <w:t>R</w:t>
      </w:r>
      <w:r>
        <w:rPr>
          <w:lang w:val="en-US"/>
        </w:rPr>
        <w:t xml:space="preserve">ights of </w:t>
      </w:r>
      <w:r w:rsidR="00850EFD">
        <w:rPr>
          <w:lang w:val="en-US"/>
        </w:rPr>
        <w:t>Persons</w:t>
      </w:r>
      <w:r>
        <w:rPr>
          <w:lang w:val="en-US"/>
        </w:rPr>
        <w:t xml:space="preserve"> with </w:t>
      </w:r>
      <w:r w:rsidR="00850EFD">
        <w:rPr>
          <w:lang w:val="en-US"/>
        </w:rPr>
        <w:t>D</w:t>
      </w:r>
      <w:r>
        <w:rPr>
          <w:lang w:val="en-US"/>
        </w:rPr>
        <w:t>isabilities, the European Union share</w:t>
      </w:r>
      <w:r w:rsidR="00850EFD">
        <w:rPr>
          <w:lang w:val="en-US"/>
        </w:rPr>
        <w:t>s</w:t>
      </w:r>
      <w:r>
        <w:rPr>
          <w:lang w:val="en-US"/>
        </w:rPr>
        <w:t xml:space="preserve"> with the </w:t>
      </w:r>
      <w:r w:rsidR="00850EFD">
        <w:rPr>
          <w:lang w:val="en-US"/>
        </w:rPr>
        <w:t>M</w:t>
      </w:r>
      <w:r>
        <w:rPr>
          <w:lang w:val="en-US"/>
        </w:rPr>
        <w:t xml:space="preserve">ember </w:t>
      </w:r>
      <w:r w:rsidR="00850EFD">
        <w:rPr>
          <w:lang w:val="en-US"/>
        </w:rPr>
        <w:t>S</w:t>
      </w:r>
      <w:r>
        <w:rPr>
          <w:lang w:val="en-US"/>
        </w:rPr>
        <w:t>tates the responsibility of the collection of statistics</w:t>
      </w:r>
      <w:r w:rsidR="008607D2">
        <w:rPr>
          <w:lang w:val="en-US"/>
        </w:rPr>
        <w:t xml:space="preserve"> </w:t>
      </w:r>
      <w:r w:rsidR="008607D2" w:rsidRPr="008607D2">
        <w:rPr>
          <w:i/>
          <w:iCs/>
          <w:lang w:val="en-US"/>
        </w:rPr>
        <w:fldChar w:fldCharType="begin"/>
      </w:r>
      <w:r w:rsidR="008607D2" w:rsidRPr="008607D2">
        <w:rPr>
          <w:i/>
          <w:iCs/>
          <w:lang w:val="en-US"/>
        </w:rPr>
        <w:instrText xml:space="preserve"> ADDIN ZOTERO_ITEM CSL_CITATION {"citationID":"MmnEL26P","properties":{"formattedCitation":"(United Nations, 2006)","plainCitation":"(United Nations, 2006)","noteIndex":0},"citationItems":[{"id":325,"uris":["http://zotero.org/users/5831432/items/76HCF4YT"],"uri":["http://zotero.org/users/5831432/items/76HCF4YT"],"itemData":{"id":325,"type":"webpage","title":"Declarations and Reservations of the United Nations Convention on the Rights of persons with Disabilties","author":[{"family":"United Nations","given":""}],"issued":{"date-parts":[["2006",12,13]]}}}],"schema":"https://github.com/citation-style-language/schema/raw/master/csl-citation.json"} </w:instrText>
      </w:r>
      <w:r w:rsidR="008607D2" w:rsidRPr="008607D2">
        <w:rPr>
          <w:i/>
          <w:iCs/>
          <w:lang w:val="en-US"/>
        </w:rPr>
        <w:fldChar w:fldCharType="separate"/>
      </w:r>
      <w:r w:rsidR="008607D2" w:rsidRPr="008607D2">
        <w:rPr>
          <w:i/>
          <w:iCs/>
          <w:noProof/>
          <w:lang w:val="en-US"/>
        </w:rPr>
        <w:t>(United Nations, 2006)</w:t>
      </w:r>
      <w:r w:rsidR="008607D2" w:rsidRPr="008607D2">
        <w:rPr>
          <w:i/>
          <w:iCs/>
          <w:lang w:val="en-US"/>
        </w:rPr>
        <w:fldChar w:fldCharType="end"/>
      </w:r>
      <w:r w:rsidR="008607D2">
        <w:rPr>
          <w:lang w:val="en-US"/>
        </w:rPr>
        <w:t>.</w:t>
      </w:r>
    </w:p>
    <w:p w14:paraId="57173655" w14:textId="08A52F49" w:rsidR="00496B82" w:rsidRDefault="00496B82" w:rsidP="00303D8F">
      <w:pPr>
        <w:pStyle w:val="ListParagraph"/>
        <w:jc w:val="both"/>
        <w:rPr>
          <w:lang w:val="en-US"/>
        </w:rPr>
      </w:pPr>
      <w:r w:rsidRPr="00496B82">
        <w:rPr>
          <w:lang w:val="en-US"/>
        </w:rPr>
        <w:lastRenderedPageBreak/>
        <w:t>The European Union has a large capacity of action on collecting harmonized statistics from all around Europe. Those data are of great help to produce European legislation or even national legislation.</w:t>
      </w:r>
    </w:p>
    <w:p w14:paraId="0BBA3185" w14:textId="33355168" w:rsidR="00496B82" w:rsidRDefault="00496B82" w:rsidP="00303D8F">
      <w:pPr>
        <w:pStyle w:val="ListParagraph"/>
        <w:jc w:val="both"/>
        <w:rPr>
          <w:lang w:val="en-US"/>
        </w:rPr>
      </w:pPr>
      <w:r>
        <w:rPr>
          <w:lang w:val="en-US"/>
        </w:rPr>
        <w:t>As we already saw</w:t>
      </w:r>
      <w:r w:rsidR="00850EFD">
        <w:rPr>
          <w:lang w:val="en-US"/>
        </w:rPr>
        <w:t>,</w:t>
      </w:r>
      <w:r>
        <w:rPr>
          <w:lang w:val="en-US"/>
        </w:rPr>
        <w:t xml:space="preserve"> the European </w:t>
      </w:r>
      <w:r w:rsidR="00850EFD">
        <w:rPr>
          <w:lang w:val="en-US"/>
        </w:rPr>
        <w:t>U</w:t>
      </w:r>
      <w:r>
        <w:rPr>
          <w:lang w:val="en-US"/>
        </w:rPr>
        <w:t xml:space="preserve">nion </w:t>
      </w:r>
      <w:r w:rsidR="00850EFD">
        <w:rPr>
          <w:lang w:val="en-US"/>
        </w:rPr>
        <w:t>F</w:t>
      </w:r>
      <w:r>
        <w:rPr>
          <w:lang w:val="en-US"/>
        </w:rPr>
        <w:t xml:space="preserve">undamental </w:t>
      </w:r>
      <w:r w:rsidR="00850EFD">
        <w:rPr>
          <w:lang w:val="en-US"/>
        </w:rPr>
        <w:t>R</w:t>
      </w:r>
      <w:r>
        <w:rPr>
          <w:lang w:val="en-US"/>
        </w:rPr>
        <w:t xml:space="preserve">ights </w:t>
      </w:r>
      <w:r w:rsidR="00850EFD">
        <w:rPr>
          <w:lang w:val="en-US"/>
        </w:rPr>
        <w:t>A</w:t>
      </w:r>
      <w:r>
        <w:rPr>
          <w:lang w:val="en-US"/>
        </w:rPr>
        <w:t xml:space="preserve">gency is not producing almost any statistics on the domain of the rights of people with disabilities. We call upon the </w:t>
      </w:r>
      <w:r w:rsidR="00850EFD">
        <w:rPr>
          <w:lang w:val="en-US"/>
        </w:rPr>
        <w:t>CRPD</w:t>
      </w:r>
      <w:r w:rsidR="0035603D">
        <w:rPr>
          <w:lang w:val="en-US"/>
        </w:rPr>
        <w:t xml:space="preserve"> to request a higher implication of the Fundamental </w:t>
      </w:r>
      <w:r w:rsidR="00850EFD">
        <w:rPr>
          <w:lang w:val="en-US"/>
        </w:rPr>
        <w:t>R</w:t>
      </w:r>
      <w:r w:rsidR="0035603D">
        <w:rPr>
          <w:lang w:val="en-US"/>
        </w:rPr>
        <w:t xml:space="preserve">ights </w:t>
      </w:r>
      <w:r w:rsidR="00850EFD">
        <w:rPr>
          <w:lang w:val="en-US"/>
        </w:rPr>
        <w:t>A</w:t>
      </w:r>
      <w:r w:rsidR="0035603D">
        <w:rPr>
          <w:lang w:val="en-US"/>
        </w:rPr>
        <w:t>gency to produce more and better statisti</w:t>
      </w:r>
      <w:r w:rsidR="009D2C4A">
        <w:rPr>
          <w:lang w:val="en-US"/>
        </w:rPr>
        <w:t>cs</w:t>
      </w:r>
      <w:r w:rsidR="0035603D">
        <w:rPr>
          <w:lang w:val="en-US"/>
        </w:rPr>
        <w:t xml:space="preserve"> on the rights of people with disabilities.</w:t>
      </w:r>
    </w:p>
    <w:p w14:paraId="467CB6EC" w14:textId="1E8F268D" w:rsidR="008E4117" w:rsidRDefault="0035603D" w:rsidP="00303D8F">
      <w:pPr>
        <w:pStyle w:val="ListParagraph"/>
        <w:numPr>
          <w:ilvl w:val="0"/>
          <w:numId w:val="3"/>
        </w:numPr>
        <w:jc w:val="both"/>
        <w:rPr>
          <w:lang w:val="en-US"/>
        </w:rPr>
      </w:pPr>
      <w:r>
        <w:rPr>
          <w:lang w:val="en-US"/>
        </w:rPr>
        <w:t xml:space="preserve">Eurostat, </w:t>
      </w:r>
      <w:r>
        <w:rPr>
          <w:lang w:val="en-US"/>
        </w:rPr>
        <w:t>“</w:t>
      </w:r>
      <w:r w:rsidRPr="0035603D">
        <w:rPr>
          <w:lang w:val="en-US"/>
        </w:rPr>
        <w:t>is the statistical office of the European Union.</w:t>
      </w:r>
      <w:r>
        <w:rPr>
          <w:lang w:val="en-US"/>
        </w:rPr>
        <w:t>”</w:t>
      </w:r>
      <w:r>
        <w:rPr>
          <w:lang w:val="en-US"/>
        </w:rPr>
        <w:t xml:space="preserve"> </w:t>
      </w:r>
      <w:r w:rsidR="008B24CC">
        <w:rPr>
          <w:lang w:val="en-US"/>
        </w:rPr>
        <w:fldChar w:fldCharType="begin"/>
      </w:r>
      <w:r w:rsidR="008B24CC">
        <w:rPr>
          <w:lang w:val="en-US"/>
        </w:rPr>
        <w:instrText xml:space="preserve"> ADDIN ZOTERO_ITEM CSL_CITATION {"citationID":"eG2WdbE9","properties":{"formattedCitation":"(Eurostat, n.d.)","plainCitation":"(Eurostat, n.d.)","noteIndex":0},"citationItems":[{"id":320,"uris":["http://zotero.org/users/5831432/items/7WI38GRZ"],"uri":["http://zotero.org/users/5831432/items/7WI38GRZ"],"itemData":{"id":320,"type":"webpage","title":"Eurostat Who we are","URL":"https://ec.europa.eu/eurostat/web/main/about/who-we-are","author":[{"family":"Eurostat","given":""}]}}],"schema":"https://github.com/citation-style-language/schema/raw/master/csl-citation.json"} </w:instrText>
      </w:r>
      <w:r w:rsidR="008B24CC">
        <w:rPr>
          <w:lang w:val="en-US"/>
        </w:rPr>
        <w:fldChar w:fldCharType="separate"/>
      </w:r>
      <w:r w:rsidR="008B24CC">
        <w:rPr>
          <w:noProof/>
          <w:lang w:val="en-US"/>
        </w:rPr>
        <w:t>(Eurostat, n.d.)</w:t>
      </w:r>
      <w:r w:rsidR="008B24CC">
        <w:rPr>
          <w:lang w:val="en-US"/>
        </w:rPr>
        <w:fldChar w:fldCharType="end"/>
      </w:r>
      <w:r w:rsidR="008B24CC">
        <w:rPr>
          <w:lang w:val="en-US"/>
        </w:rPr>
        <w:t xml:space="preserve"> and in the last year they started to collect statistics about the disability employment gap all around Europe. This data is very valuable but it</w:t>
      </w:r>
      <w:r w:rsidR="008B24CC">
        <w:rPr>
          <w:lang w:val="en-US"/>
        </w:rPr>
        <w:t>’</w:t>
      </w:r>
      <w:r w:rsidR="008B24CC">
        <w:rPr>
          <w:lang w:val="en-US"/>
        </w:rPr>
        <w:t>s a pity that this is the only data concerning people with disability that is collected by Eurostat. This same data should also be collected disaggregated on the types of disabilities or at least showing the difference between physical and intellectual disabilities as people with intellectual disabilities has much more problems to access the employment market than other people with disabilities.</w:t>
      </w:r>
    </w:p>
    <w:p w14:paraId="74C6BDAB" w14:textId="13742ECA" w:rsidR="008E4117" w:rsidRDefault="008E4117" w:rsidP="00303D8F">
      <w:pPr>
        <w:pStyle w:val="ListParagraph"/>
        <w:jc w:val="both"/>
        <w:rPr>
          <w:lang w:val="en-US"/>
        </w:rPr>
      </w:pPr>
      <w:r>
        <w:rPr>
          <w:lang w:val="en-US"/>
        </w:rPr>
        <w:t xml:space="preserve">Eurostat is a service of the European </w:t>
      </w:r>
      <w:r w:rsidR="00850EFD">
        <w:rPr>
          <w:lang w:val="en-US"/>
        </w:rPr>
        <w:t>C</w:t>
      </w:r>
      <w:r>
        <w:rPr>
          <w:lang w:val="en-US"/>
        </w:rPr>
        <w:t xml:space="preserve">ommission which means that the </w:t>
      </w:r>
      <w:r w:rsidR="00850EFD">
        <w:rPr>
          <w:lang w:val="en-US"/>
        </w:rPr>
        <w:t>C</w:t>
      </w:r>
      <w:r>
        <w:rPr>
          <w:lang w:val="en-US"/>
        </w:rPr>
        <w:t xml:space="preserve">ommission has total authority to decide which statistics they will collect. We believe that statistics should be collected concerning each one of the rights protected in the UN CRPD and the European </w:t>
      </w:r>
      <w:r w:rsidR="00850EFD">
        <w:rPr>
          <w:lang w:val="en-US"/>
        </w:rPr>
        <w:t>C</w:t>
      </w:r>
      <w:r>
        <w:rPr>
          <w:lang w:val="en-US"/>
        </w:rPr>
        <w:t xml:space="preserve">harter of </w:t>
      </w:r>
      <w:r w:rsidR="00850EFD">
        <w:rPr>
          <w:lang w:val="en-US"/>
        </w:rPr>
        <w:t xml:space="preserve">fundamental </w:t>
      </w:r>
      <w:r>
        <w:rPr>
          <w:lang w:val="en-US"/>
        </w:rPr>
        <w:t>rights. If possible and when meaningful</w:t>
      </w:r>
      <w:r w:rsidR="00850EFD">
        <w:rPr>
          <w:lang w:val="en-US"/>
        </w:rPr>
        <w:t>,</w:t>
      </w:r>
      <w:r>
        <w:rPr>
          <w:lang w:val="en-US"/>
        </w:rPr>
        <w:t xml:space="preserve"> those data should be disaggregated between physical and intellectual disabilities.</w:t>
      </w:r>
    </w:p>
    <w:p w14:paraId="29D06CD4" w14:textId="231BC525" w:rsidR="00875C00" w:rsidRDefault="008E4117" w:rsidP="00303D8F">
      <w:pPr>
        <w:pStyle w:val="ListParagraph"/>
        <w:jc w:val="both"/>
        <w:rPr>
          <w:lang w:val="en-US"/>
        </w:rPr>
      </w:pPr>
      <w:r>
        <w:rPr>
          <w:lang w:val="en-US"/>
        </w:rPr>
        <w:t>The collection of statistics is rarely in contradiction with the respect of the principle of subsidiarity</w:t>
      </w:r>
      <w:r w:rsidR="00850EFD">
        <w:rPr>
          <w:lang w:val="en-US"/>
        </w:rPr>
        <w:t>,</w:t>
      </w:r>
      <w:r>
        <w:rPr>
          <w:lang w:val="en-US"/>
        </w:rPr>
        <w:t xml:space="preserve"> </w:t>
      </w:r>
      <w:r w:rsidR="009D2C4A">
        <w:rPr>
          <w:lang w:val="en-US"/>
        </w:rPr>
        <w:t xml:space="preserve">which means that the European Union could collect data in a very large domain of topics. In any case the European </w:t>
      </w:r>
      <w:r w:rsidR="00850EFD">
        <w:rPr>
          <w:lang w:val="en-US"/>
        </w:rPr>
        <w:t>C</w:t>
      </w:r>
      <w:r w:rsidR="009D2C4A">
        <w:rPr>
          <w:lang w:val="en-US"/>
        </w:rPr>
        <w:t>ommission should collect more data on employment, education and vocational training, health, equality and living conditions.</w:t>
      </w:r>
    </w:p>
    <w:p w14:paraId="4C5E618B" w14:textId="617A4747" w:rsidR="00194ECC" w:rsidRDefault="00194ECC" w:rsidP="00194ECC">
      <w:pPr>
        <w:jc w:val="both"/>
        <w:rPr>
          <w:lang w:val="en-US"/>
        </w:rPr>
      </w:pPr>
    </w:p>
    <w:p w14:paraId="7F353AE9" w14:textId="2E15FBD2" w:rsidR="00194ECC" w:rsidRDefault="00194ECC" w:rsidP="00194ECC">
      <w:pPr>
        <w:pStyle w:val="Heading2"/>
        <w:rPr>
          <w:lang w:val="en-US"/>
        </w:rPr>
      </w:pPr>
      <w:r>
        <w:rPr>
          <w:lang w:val="en-US"/>
        </w:rPr>
        <w:t xml:space="preserve">Conclusion: </w:t>
      </w:r>
    </w:p>
    <w:p w14:paraId="1C6A7225" w14:textId="7FB7E0B0" w:rsidR="00194ECC" w:rsidRDefault="00194ECC" w:rsidP="00194ECC">
      <w:pPr>
        <w:rPr>
          <w:lang w:val="en-US"/>
        </w:rPr>
      </w:pPr>
    </w:p>
    <w:p w14:paraId="4C33BFD7" w14:textId="455127AC" w:rsidR="00194ECC" w:rsidRDefault="00194ECC" w:rsidP="00194ECC">
      <w:pPr>
        <w:rPr>
          <w:lang w:val="en-US"/>
        </w:rPr>
      </w:pPr>
      <w:r>
        <w:rPr>
          <w:lang w:val="en-US"/>
        </w:rPr>
        <w:t>The European Union is probably one of the best places in the world for people with disabilities to live</w:t>
      </w:r>
      <w:r w:rsidR="00816709">
        <w:rPr>
          <w:lang w:val="en-US"/>
        </w:rPr>
        <w:t>.</w:t>
      </w:r>
      <w:r>
        <w:rPr>
          <w:lang w:val="en-US"/>
        </w:rPr>
        <w:t xml:space="preserve"> </w:t>
      </w:r>
      <w:r w:rsidR="00816709">
        <w:rPr>
          <w:lang w:val="en-US"/>
        </w:rPr>
        <w:t>B</w:t>
      </w:r>
      <w:r>
        <w:rPr>
          <w:lang w:val="en-US"/>
        </w:rPr>
        <w:t xml:space="preserve">ut the differences are very big between countries and the ableist perspective is present in all the level of power. </w:t>
      </w:r>
    </w:p>
    <w:p w14:paraId="336798F7" w14:textId="541537B3" w:rsidR="00852B5D" w:rsidRDefault="00194ECC" w:rsidP="00194ECC">
      <w:pPr>
        <w:rPr>
          <w:lang w:val="en-US"/>
        </w:rPr>
      </w:pPr>
      <w:r>
        <w:rPr>
          <w:lang w:val="en-US"/>
        </w:rPr>
        <w:t>Too often</w:t>
      </w:r>
      <w:r w:rsidR="00816709">
        <w:rPr>
          <w:lang w:val="en-US"/>
        </w:rPr>
        <w:t>,</w:t>
      </w:r>
      <w:r>
        <w:rPr>
          <w:lang w:val="en-US"/>
        </w:rPr>
        <w:t xml:space="preserve"> public actors have a deep paternalistic vision of the policies about persons with disabilities while we are talking about the inalienable dignity of people with disabilities and their rights.</w:t>
      </w:r>
      <w:r w:rsidR="00852B5D">
        <w:rPr>
          <w:lang w:val="en-US"/>
        </w:rPr>
        <w:t xml:space="preserve"> The participation of people with Down </w:t>
      </w:r>
      <w:r w:rsidR="00816709">
        <w:rPr>
          <w:lang w:val="en-US"/>
        </w:rPr>
        <w:t>S</w:t>
      </w:r>
      <w:r w:rsidR="00852B5D">
        <w:rPr>
          <w:lang w:val="en-US"/>
        </w:rPr>
        <w:t>yndrome at all political levels is something good but firstly it</w:t>
      </w:r>
      <w:r w:rsidR="00852B5D">
        <w:rPr>
          <w:lang w:val="en-US"/>
        </w:rPr>
        <w:t>’</w:t>
      </w:r>
      <w:r w:rsidR="00852B5D">
        <w:rPr>
          <w:lang w:val="en-US"/>
        </w:rPr>
        <w:t>s something normal and it</w:t>
      </w:r>
      <w:r w:rsidR="00852B5D">
        <w:rPr>
          <w:lang w:val="en-US"/>
        </w:rPr>
        <w:t>’</w:t>
      </w:r>
      <w:r w:rsidR="00852B5D">
        <w:rPr>
          <w:lang w:val="en-US"/>
        </w:rPr>
        <w:t>s a right for people with Down Syndrome.</w:t>
      </w:r>
    </w:p>
    <w:p w14:paraId="72A55571" w14:textId="69FBAC4A" w:rsidR="00852B5D" w:rsidRDefault="00852B5D" w:rsidP="00194ECC">
      <w:pPr>
        <w:rPr>
          <w:lang w:val="en-US"/>
        </w:rPr>
      </w:pPr>
      <w:r>
        <w:rPr>
          <w:lang w:val="en-US"/>
        </w:rPr>
        <w:t>The lack of representation of people with Down Syndrome at European level is probably the cause of their exclusion from the most important European debates like employment or health.</w:t>
      </w:r>
    </w:p>
    <w:p w14:paraId="770D9388" w14:textId="41E618CF" w:rsidR="00852B5D" w:rsidRDefault="00852B5D" w:rsidP="00194ECC">
      <w:pPr>
        <w:rPr>
          <w:lang w:val="en-US"/>
        </w:rPr>
      </w:pPr>
      <w:r>
        <w:rPr>
          <w:lang w:val="en-US"/>
        </w:rPr>
        <w:t>Finally, we can</w:t>
      </w:r>
      <w:r>
        <w:rPr>
          <w:lang w:val="en-US"/>
        </w:rPr>
        <w:t>’</w:t>
      </w:r>
      <w:r>
        <w:rPr>
          <w:lang w:val="en-US"/>
        </w:rPr>
        <w:t>t denounce the discriminations without serious collection of comparable and meaningful data about people with disabilities at European level. Good statistics is the first step toward adapted policymaking.</w:t>
      </w:r>
    </w:p>
    <w:p w14:paraId="7DDDDF3A" w14:textId="77777777" w:rsidR="00194ECC" w:rsidRDefault="00194ECC" w:rsidP="00194ECC">
      <w:pPr>
        <w:rPr>
          <w:lang w:val="en-US"/>
        </w:rPr>
      </w:pPr>
    </w:p>
    <w:p w14:paraId="1C6592A7" w14:textId="77777777" w:rsidR="00194ECC" w:rsidRPr="00194ECC" w:rsidRDefault="00194ECC" w:rsidP="00194ECC">
      <w:pPr>
        <w:rPr>
          <w:lang w:val="en-US"/>
        </w:rPr>
      </w:pPr>
    </w:p>
    <w:p w14:paraId="38B155D0" w14:textId="77777777" w:rsidR="002229F4" w:rsidRDefault="002229F4" w:rsidP="002229F4">
      <w:pPr>
        <w:pStyle w:val="Heading2"/>
        <w:rPr>
          <w:lang w:val="en-US"/>
        </w:rPr>
      </w:pPr>
      <w:r>
        <w:rPr>
          <w:lang w:val="en-US"/>
        </w:rPr>
        <w:t>Bibliography:</w:t>
      </w:r>
    </w:p>
    <w:p w14:paraId="0635E116" w14:textId="68740742" w:rsidR="002229F4" w:rsidRDefault="002229F4" w:rsidP="002229F4">
      <w:pPr>
        <w:pStyle w:val="ListParagraph"/>
        <w:rPr>
          <w:lang w:val="en-US"/>
        </w:rPr>
      </w:pPr>
    </w:p>
    <w:p w14:paraId="46475507" w14:textId="77777777" w:rsidR="007C1E8E" w:rsidRDefault="007C1E8E" w:rsidP="002229F4">
      <w:pPr>
        <w:pStyle w:val="ListParagraph"/>
        <w:rPr>
          <w:lang w:val="en-US"/>
        </w:rPr>
      </w:pPr>
    </w:p>
    <w:p w14:paraId="1ADBAD9F" w14:textId="77777777" w:rsidR="008607D2" w:rsidRPr="008607D2" w:rsidRDefault="002229F4" w:rsidP="008607D2">
      <w:pPr>
        <w:widowControl w:val="0"/>
        <w:autoSpaceDE w:val="0"/>
        <w:autoSpaceDN w:val="0"/>
        <w:adjustRightInd w:val="0"/>
        <w:rPr>
          <w:rFonts w:ascii="Times New Roman"/>
          <w:lang w:val="en-US"/>
        </w:rPr>
      </w:pPr>
      <w:r>
        <w:fldChar w:fldCharType="begin"/>
      </w:r>
      <w:r w:rsidR="0091763F">
        <w:rPr>
          <w:lang w:val="en-US"/>
        </w:rPr>
        <w:instrText xml:space="preserve"> ADDIN ZOTERO_BIBL {"uncited":[],"omitted":[],"custom":[]} CSL_BIBLIOGRAPHY </w:instrText>
      </w:r>
      <w:r>
        <w:fldChar w:fldCharType="separate"/>
      </w:r>
      <w:r w:rsidR="008607D2" w:rsidRPr="008607D2">
        <w:rPr>
          <w:rFonts w:ascii="Times New Roman"/>
          <w:lang w:val="en-US"/>
        </w:rPr>
        <w:t>COUNCIL REGULATION (EC) No 168/2007 of 15 February 2007 establishing a European Union Agency for Fundamental Rights, (2007).</w:t>
      </w:r>
    </w:p>
    <w:p w14:paraId="78A07BA8" w14:textId="77777777" w:rsidR="008607D2" w:rsidRPr="008607D2" w:rsidRDefault="008607D2" w:rsidP="008607D2">
      <w:pPr>
        <w:widowControl w:val="0"/>
        <w:autoSpaceDE w:val="0"/>
        <w:autoSpaceDN w:val="0"/>
        <w:adjustRightInd w:val="0"/>
        <w:rPr>
          <w:rFonts w:ascii="Times New Roman"/>
          <w:lang w:val="en-US"/>
        </w:rPr>
      </w:pPr>
      <w:r w:rsidRPr="008607D2">
        <w:rPr>
          <w:rFonts w:ascii="Times New Roman"/>
          <w:lang w:val="en-US"/>
        </w:rPr>
        <w:t>COUNCIL  DECISION  (EU)  2017/  2269—Of  7  December  2017—Establishing  a Multiannual  Framework  for  the  European  Union  Agency  for  Fundamental  Rights  for  2018–2022, 4 (2017).</w:t>
      </w:r>
    </w:p>
    <w:p w14:paraId="3FB4E680" w14:textId="77777777" w:rsidR="008607D2" w:rsidRPr="008607D2" w:rsidRDefault="008607D2" w:rsidP="008607D2">
      <w:pPr>
        <w:widowControl w:val="0"/>
        <w:autoSpaceDE w:val="0"/>
        <w:autoSpaceDN w:val="0"/>
        <w:adjustRightInd w:val="0"/>
        <w:rPr>
          <w:rFonts w:ascii="Times New Roman"/>
          <w:lang w:val="en-US"/>
        </w:rPr>
      </w:pPr>
      <w:r w:rsidRPr="008607D2">
        <w:rPr>
          <w:rFonts w:ascii="Times New Roman"/>
          <w:lang w:val="en-US"/>
        </w:rPr>
        <w:t>European disability strategy 2010 2020, (2010).</w:t>
      </w:r>
    </w:p>
    <w:p w14:paraId="19FB89C1" w14:textId="77777777" w:rsidR="008607D2" w:rsidRPr="008607D2" w:rsidRDefault="008607D2" w:rsidP="008607D2">
      <w:pPr>
        <w:widowControl w:val="0"/>
        <w:autoSpaceDE w:val="0"/>
        <w:autoSpaceDN w:val="0"/>
        <w:adjustRightInd w:val="0"/>
        <w:rPr>
          <w:rFonts w:ascii="Times New Roman"/>
          <w:lang w:val="en-US"/>
        </w:rPr>
      </w:pPr>
      <w:r w:rsidRPr="008607D2">
        <w:rPr>
          <w:rFonts w:ascii="Times New Roman"/>
          <w:lang w:val="en-US"/>
        </w:rPr>
        <w:t xml:space="preserve">European Commission. Directorate General for Employment, Social Affairs and Inclusion. (2021). </w:t>
      </w:r>
      <w:r w:rsidRPr="008607D2">
        <w:rPr>
          <w:rFonts w:ascii="Times New Roman"/>
          <w:i/>
          <w:iCs/>
          <w:lang w:val="en-US"/>
        </w:rPr>
        <w:t>Union of equality: Strategy for the rights of persons with disabilities 2021 2030.</w:t>
      </w:r>
      <w:r w:rsidRPr="008607D2">
        <w:rPr>
          <w:rFonts w:ascii="Times New Roman"/>
          <w:lang w:val="en-US"/>
        </w:rPr>
        <w:t xml:space="preserve"> Publications Office. https://data.europa.eu/doi/10.2767/31633</w:t>
      </w:r>
    </w:p>
    <w:p w14:paraId="61E06F01" w14:textId="77777777" w:rsidR="008607D2" w:rsidRPr="008607D2" w:rsidRDefault="008607D2" w:rsidP="008607D2">
      <w:pPr>
        <w:widowControl w:val="0"/>
        <w:autoSpaceDE w:val="0"/>
        <w:autoSpaceDN w:val="0"/>
        <w:adjustRightInd w:val="0"/>
        <w:rPr>
          <w:rFonts w:ascii="Times New Roman"/>
          <w:lang w:val="en-US"/>
        </w:rPr>
      </w:pPr>
      <w:r w:rsidRPr="008607D2">
        <w:rPr>
          <w:rFonts w:ascii="Times New Roman"/>
          <w:lang w:val="en-US"/>
        </w:rPr>
        <w:t xml:space="preserve">European Parliament and the Council of the European Union. (2000). Charter of Fundamental Rights of the European Union (2000/C 364/01). </w:t>
      </w:r>
      <w:r w:rsidRPr="008607D2">
        <w:rPr>
          <w:rFonts w:ascii="Times New Roman"/>
          <w:i/>
          <w:iCs/>
          <w:lang w:val="en-US"/>
        </w:rPr>
        <w:t>Official Journal of the European Communities</w:t>
      </w:r>
      <w:r w:rsidRPr="008607D2">
        <w:rPr>
          <w:rFonts w:ascii="Times New Roman"/>
          <w:lang w:val="en-US"/>
        </w:rPr>
        <w:t xml:space="preserve">, </w:t>
      </w:r>
      <w:r w:rsidRPr="008607D2">
        <w:rPr>
          <w:rFonts w:ascii="Times New Roman"/>
          <w:i/>
          <w:iCs/>
          <w:lang w:val="en-US"/>
        </w:rPr>
        <w:t>C 364</w:t>
      </w:r>
      <w:r w:rsidRPr="008607D2">
        <w:rPr>
          <w:rFonts w:ascii="Times New Roman"/>
          <w:lang w:val="en-US"/>
        </w:rPr>
        <w:t>, 1–22.</w:t>
      </w:r>
    </w:p>
    <w:p w14:paraId="7A0F548C" w14:textId="77777777" w:rsidR="008607D2" w:rsidRPr="008607D2" w:rsidRDefault="008607D2" w:rsidP="008607D2">
      <w:pPr>
        <w:widowControl w:val="0"/>
        <w:autoSpaceDE w:val="0"/>
        <w:autoSpaceDN w:val="0"/>
        <w:adjustRightInd w:val="0"/>
        <w:rPr>
          <w:rFonts w:ascii="Times New Roman"/>
          <w:lang w:val="en-US"/>
        </w:rPr>
      </w:pPr>
      <w:r w:rsidRPr="008607D2">
        <w:rPr>
          <w:rFonts w:ascii="Times New Roman"/>
          <w:lang w:val="en-US"/>
        </w:rPr>
        <w:t xml:space="preserve">Eurostat. (n.d.). </w:t>
      </w:r>
      <w:r w:rsidRPr="008607D2">
        <w:rPr>
          <w:rFonts w:ascii="Times New Roman"/>
          <w:i/>
          <w:iCs/>
          <w:lang w:val="en-US"/>
        </w:rPr>
        <w:t>Eurostat Who we are</w:t>
      </w:r>
      <w:r w:rsidRPr="008607D2">
        <w:rPr>
          <w:rFonts w:ascii="Times New Roman"/>
          <w:lang w:val="en-US"/>
        </w:rPr>
        <w:t>. https://ec.europa.eu/eurostat/web/main/about/who-we-are</w:t>
      </w:r>
    </w:p>
    <w:p w14:paraId="392B813C" w14:textId="77777777" w:rsidR="008607D2" w:rsidRPr="008607D2" w:rsidRDefault="008607D2" w:rsidP="008607D2">
      <w:pPr>
        <w:widowControl w:val="0"/>
        <w:autoSpaceDE w:val="0"/>
        <w:autoSpaceDN w:val="0"/>
        <w:adjustRightInd w:val="0"/>
        <w:rPr>
          <w:rFonts w:ascii="Times New Roman"/>
          <w:lang w:val="en-US"/>
        </w:rPr>
      </w:pPr>
      <w:r w:rsidRPr="008607D2">
        <w:rPr>
          <w:rFonts w:ascii="Times New Roman"/>
          <w:lang w:val="en-US"/>
        </w:rPr>
        <w:t xml:space="preserve">Fundamental Rights Agency. (n.d.). </w:t>
      </w:r>
      <w:r w:rsidRPr="008607D2">
        <w:rPr>
          <w:rFonts w:ascii="Times New Roman"/>
          <w:i/>
          <w:iCs/>
          <w:lang w:val="en-US"/>
        </w:rPr>
        <w:t>About Us</w:t>
      </w:r>
      <w:r w:rsidRPr="008607D2">
        <w:rPr>
          <w:rFonts w:ascii="Times New Roman"/>
          <w:lang w:val="en-US"/>
        </w:rPr>
        <w:t>. Retrieved 12 February 2021, from https://fra.europa.eu/en/about-fra</w:t>
      </w:r>
    </w:p>
    <w:p w14:paraId="5509B6BC" w14:textId="77777777" w:rsidR="008607D2" w:rsidRPr="008607D2" w:rsidRDefault="008607D2" w:rsidP="008607D2">
      <w:pPr>
        <w:widowControl w:val="0"/>
        <w:autoSpaceDE w:val="0"/>
        <w:autoSpaceDN w:val="0"/>
        <w:adjustRightInd w:val="0"/>
        <w:rPr>
          <w:rFonts w:ascii="Times New Roman"/>
          <w:lang w:val="en-US"/>
        </w:rPr>
      </w:pPr>
      <w:r w:rsidRPr="008607D2">
        <w:rPr>
          <w:rFonts w:ascii="Times New Roman"/>
          <w:lang w:val="en-US"/>
        </w:rPr>
        <w:t xml:space="preserve">Fundamental Rights Agency. (2019). </w:t>
      </w:r>
      <w:r w:rsidRPr="008607D2">
        <w:rPr>
          <w:rFonts w:ascii="Times New Roman"/>
          <w:i/>
          <w:iCs/>
          <w:lang w:val="en-US"/>
        </w:rPr>
        <w:t>Who will (not) get to vote in the 2019 European Parliament elections? Developments in the right to vote of people deprived of legal capacity in EU Member States</w:t>
      </w:r>
      <w:r w:rsidRPr="008607D2">
        <w:rPr>
          <w:rFonts w:ascii="Times New Roman"/>
          <w:lang w:val="en-US"/>
        </w:rPr>
        <w:t>. 14.</w:t>
      </w:r>
    </w:p>
    <w:p w14:paraId="70B41F43" w14:textId="77777777" w:rsidR="008607D2" w:rsidRPr="008607D2" w:rsidRDefault="008607D2" w:rsidP="008607D2">
      <w:pPr>
        <w:widowControl w:val="0"/>
        <w:autoSpaceDE w:val="0"/>
        <w:autoSpaceDN w:val="0"/>
        <w:adjustRightInd w:val="0"/>
        <w:rPr>
          <w:rFonts w:ascii="Times New Roman"/>
          <w:lang w:val="en-US"/>
        </w:rPr>
      </w:pPr>
      <w:r w:rsidRPr="008607D2">
        <w:rPr>
          <w:rFonts w:ascii="Times New Roman"/>
          <w:i/>
          <w:iCs/>
          <w:lang w:val="en-US"/>
        </w:rPr>
        <w:t>Treaty on the Functioning of the European Union</w:t>
      </w:r>
      <w:r w:rsidRPr="008607D2">
        <w:rPr>
          <w:rFonts w:ascii="Times New Roman"/>
          <w:lang w:val="en-US"/>
        </w:rPr>
        <w:t>. (2007). https://doi.org/10.1080/03235408.2013.817161</w:t>
      </w:r>
    </w:p>
    <w:p w14:paraId="49204CCB" w14:textId="77777777" w:rsidR="008607D2" w:rsidRPr="008607D2" w:rsidRDefault="008607D2" w:rsidP="008607D2">
      <w:pPr>
        <w:widowControl w:val="0"/>
        <w:autoSpaceDE w:val="0"/>
        <w:autoSpaceDN w:val="0"/>
        <w:adjustRightInd w:val="0"/>
        <w:rPr>
          <w:rFonts w:ascii="Times New Roman"/>
          <w:lang w:val="en-US"/>
        </w:rPr>
      </w:pPr>
      <w:r w:rsidRPr="008607D2">
        <w:rPr>
          <w:rFonts w:ascii="Times New Roman"/>
          <w:lang w:val="en-US"/>
        </w:rPr>
        <w:t>Convention on the Rights of Persons with Disabilities and Optional Protocol (CRPD), (2006).</w:t>
      </w:r>
    </w:p>
    <w:p w14:paraId="772EE088" w14:textId="77777777" w:rsidR="008607D2" w:rsidRPr="008607D2" w:rsidRDefault="008607D2" w:rsidP="008607D2">
      <w:pPr>
        <w:widowControl w:val="0"/>
        <w:autoSpaceDE w:val="0"/>
        <w:autoSpaceDN w:val="0"/>
        <w:adjustRightInd w:val="0"/>
        <w:rPr>
          <w:rFonts w:ascii="Times New Roman"/>
          <w:lang w:val="en-US"/>
        </w:rPr>
      </w:pPr>
      <w:r w:rsidRPr="008607D2">
        <w:rPr>
          <w:rFonts w:ascii="Times New Roman"/>
          <w:lang w:val="en-US"/>
        </w:rPr>
        <w:t xml:space="preserve">United Nations. (2006, December 13). </w:t>
      </w:r>
      <w:r w:rsidRPr="008607D2">
        <w:rPr>
          <w:rFonts w:ascii="Times New Roman"/>
          <w:i/>
          <w:iCs/>
          <w:lang w:val="en-US"/>
        </w:rPr>
        <w:t>Declarations and Reservations of the United Nations Convention on the Rights of persons with Disabilties</w:t>
      </w:r>
      <w:r w:rsidRPr="008607D2">
        <w:rPr>
          <w:rFonts w:ascii="Times New Roman"/>
          <w:lang w:val="en-US"/>
        </w:rPr>
        <w:t>.</w:t>
      </w:r>
    </w:p>
    <w:p w14:paraId="46835DC6" w14:textId="667C6DBB" w:rsidR="002229F4" w:rsidRDefault="002229F4" w:rsidP="002229F4">
      <w:pPr>
        <w:pStyle w:val="ListParagraph"/>
        <w:jc w:val="both"/>
        <w:rPr>
          <w:lang w:val="en-US"/>
        </w:rPr>
      </w:pPr>
      <w:r>
        <w:rPr>
          <w:lang w:val="en-US"/>
        </w:rPr>
        <w:fldChar w:fldCharType="end"/>
      </w:r>
    </w:p>
    <w:p w14:paraId="779DF25E" w14:textId="3177AF48" w:rsidR="0091763F" w:rsidRDefault="0091763F" w:rsidP="0091763F">
      <w:pPr>
        <w:jc w:val="both"/>
        <w:rPr>
          <w:lang w:val="en-US"/>
        </w:rPr>
      </w:pPr>
    </w:p>
    <w:p w14:paraId="578C3605" w14:textId="390147FE" w:rsidR="0091763F" w:rsidRDefault="0091763F" w:rsidP="0091763F">
      <w:pPr>
        <w:jc w:val="both"/>
        <w:rPr>
          <w:lang w:val="en-US"/>
        </w:rPr>
      </w:pPr>
    </w:p>
    <w:p w14:paraId="01339D84" w14:textId="77777777" w:rsidR="0091763F" w:rsidRPr="0091763F" w:rsidRDefault="0091763F" w:rsidP="0091763F">
      <w:pPr>
        <w:jc w:val="both"/>
        <w:rPr>
          <w:lang w:val="en-US"/>
        </w:rPr>
      </w:pPr>
    </w:p>
    <w:sectPr w:rsidR="0091763F" w:rsidRPr="0091763F" w:rsidSect="00091346">
      <w:headerReference w:type="default" r:id="rId11"/>
      <w:footerReference w:type="default" r:id="rId12"/>
      <w:pgSz w:w="11906" w:h="16838"/>
      <w:pgMar w:top="2633"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35C61D" w14:textId="77777777" w:rsidR="00205C67" w:rsidRDefault="00205C67" w:rsidP="00B82C06">
      <w:pPr>
        <w:spacing w:after="0" w:line="240" w:lineRule="auto"/>
      </w:pPr>
      <w:r>
        <w:separator/>
      </w:r>
    </w:p>
  </w:endnote>
  <w:endnote w:type="continuationSeparator" w:id="0">
    <w:p w14:paraId="69F45C32" w14:textId="77777777" w:rsidR="00205C67" w:rsidRDefault="00205C67" w:rsidP="00B82C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15FBC" w14:textId="77777777" w:rsidR="000E53A7" w:rsidRDefault="000E53A7" w:rsidP="000E53A7">
    <w:pPr>
      <w:pStyle w:val="Footer"/>
      <w:jc w:val="center"/>
    </w:pPr>
    <w:r w:rsidRPr="000E53A7">
      <w:rPr>
        <w:b/>
        <w:bCs/>
        <w:noProof/>
        <w:color w:val="00B0F0"/>
        <w:lang w:val="en-GB" w:eastAsia="en-GB"/>
      </w:rPr>
      <w:drawing>
        <wp:anchor distT="0" distB="0" distL="114300" distR="114300" simplePos="0" relativeHeight="251661312" behindDoc="1" locked="0" layoutInCell="1" allowOverlap="1" wp14:anchorId="32B689CC" wp14:editId="1FD12EB4">
          <wp:simplePos x="0" y="0"/>
          <wp:positionH relativeFrom="column">
            <wp:posOffset>1729105</wp:posOffset>
          </wp:positionH>
          <wp:positionV relativeFrom="paragraph">
            <wp:posOffset>-156210</wp:posOffset>
          </wp:positionV>
          <wp:extent cx="533400" cy="507365"/>
          <wp:effectExtent l="0" t="0" r="0" b="6985"/>
          <wp:wrapNone/>
          <wp:docPr id="30" name="Image 30">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H="1">
                    <a:off x="0" y="0"/>
                    <a:ext cx="533400" cy="507365"/>
                  </a:xfrm>
                  <a:prstGeom prst="rect">
                    <a:avLst/>
                  </a:prstGeom>
                  <a:noFill/>
                  <a:ln>
                    <a:noFill/>
                  </a:ln>
                </pic:spPr>
              </pic:pic>
            </a:graphicData>
          </a:graphic>
        </wp:anchor>
      </w:drawing>
    </w:r>
    <w:r w:rsidRPr="000E53A7">
      <w:rPr>
        <w:b/>
        <w:bCs/>
        <w:noProof/>
        <w:color w:val="00B0F0"/>
        <w:lang w:val="en-GB" w:eastAsia="en-GB"/>
      </w:rPr>
      <w:drawing>
        <wp:anchor distT="0" distB="0" distL="114300" distR="114300" simplePos="0" relativeHeight="251660288" behindDoc="1" locked="0" layoutInCell="1" allowOverlap="1" wp14:anchorId="36F96FD4" wp14:editId="1A43F9F3">
          <wp:simplePos x="0" y="0"/>
          <wp:positionH relativeFrom="margin">
            <wp:align>center</wp:align>
          </wp:positionH>
          <wp:positionV relativeFrom="paragraph">
            <wp:posOffset>-213360</wp:posOffset>
          </wp:positionV>
          <wp:extent cx="629285" cy="579120"/>
          <wp:effectExtent l="0" t="0" r="0" b="0"/>
          <wp:wrapNone/>
          <wp:docPr id="31" name="Image 31">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29285" cy="579120"/>
                  </a:xfrm>
                  <a:prstGeom prst="rect">
                    <a:avLst/>
                  </a:prstGeom>
                  <a:noFill/>
                  <a:ln>
                    <a:noFill/>
                  </a:ln>
                </pic:spPr>
              </pic:pic>
            </a:graphicData>
          </a:graphic>
        </wp:anchor>
      </w:drawing>
    </w:r>
    <w:r w:rsidRPr="000E53A7">
      <w:rPr>
        <w:b/>
        <w:bCs/>
        <w:noProof/>
        <w:color w:val="00B0F0"/>
        <w:lang w:val="en-GB" w:eastAsia="en-GB"/>
      </w:rPr>
      <w:drawing>
        <wp:anchor distT="0" distB="0" distL="114300" distR="114300" simplePos="0" relativeHeight="251659264" behindDoc="1" locked="0" layoutInCell="1" allowOverlap="1" wp14:anchorId="3CD8A244" wp14:editId="5DD5CD03">
          <wp:simplePos x="0" y="0"/>
          <wp:positionH relativeFrom="column">
            <wp:posOffset>3624580</wp:posOffset>
          </wp:positionH>
          <wp:positionV relativeFrom="paragraph">
            <wp:posOffset>-170180</wp:posOffset>
          </wp:positionV>
          <wp:extent cx="525145" cy="543560"/>
          <wp:effectExtent l="0" t="0" r="8255" b="8890"/>
          <wp:wrapNone/>
          <wp:docPr id="32" name="Image 32">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5145" cy="543560"/>
                  </a:xfrm>
                  <a:prstGeom prst="rect">
                    <a:avLst/>
                  </a:prstGeom>
                  <a:noFill/>
                  <a:ln>
                    <a:noFill/>
                  </a:ln>
                </pic:spPr>
              </pic:pic>
            </a:graphicData>
          </a:graphic>
        </wp:anchor>
      </w:drawing>
    </w:r>
    <w:r w:rsidRPr="000E53A7">
      <w:rPr>
        <w:b/>
        <w:bCs/>
        <w:color w:val="00B0F0"/>
      </w:rPr>
      <w:t>www.EUforTrisomy21.eu</w:t>
    </w:r>
    <w:r>
      <w:tab/>
      <w:t xml:space="preserve"> </w:t>
    </w:r>
    <w:r>
      <w:tab/>
    </w:r>
    <w:r w:rsidRPr="000E53A7">
      <w:rPr>
        <w:b/>
        <w:bCs/>
        <w:color w:val="00B0F0"/>
      </w:rPr>
      <w:t>@EUforTrisomy21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F38146" w14:textId="77777777" w:rsidR="00205C67" w:rsidRDefault="00205C67" w:rsidP="00B82C06">
      <w:pPr>
        <w:spacing w:after="0" w:line="240" w:lineRule="auto"/>
      </w:pPr>
      <w:r>
        <w:separator/>
      </w:r>
    </w:p>
  </w:footnote>
  <w:footnote w:type="continuationSeparator" w:id="0">
    <w:p w14:paraId="4BC0CE8C" w14:textId="77777777" w:rsidR="00205C67" w:rsidRDefault="00205C67" w:rsidP="00B82C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2AEDF9" w14:textId="77777777" w:rsidR="00B82C06" w:rsidRDefault="00B82C06">
    <w:pPr>
      <w:pStyle w:val="Header"/>
    </w:pPr>
    <w:r>
      <w:rPr>
        <w:noProof/>
        <w:lang w:val="en-GB" w:eastAsia="en-GB"/>
      </w:rPr>
      <w:drawing>
        <wp:anchor distT="0" distB="0" distL="114300" distR="114300" simplePos="0" relativeHeight="251658240" behindDoc="1" locked="0" layoutInCell="1" allowOverlap="1" wp14:anchorId="488E2E47" wp14:editId="11924039">
          <wp:simplePos x="0" y="0"/>
          <wp:positionH relativeFrom="page">
            <wp:posOffset>9525</wp:posOffset>
          </wp:positionH>
          <wp:positionV relativeFrom="paragraph">
            <wp:posOffset>-408940</wp:posOffset>
          </wp:positionV>
          <wp:extent cx="7552648" cy="10678745"/>
          <wp:effectExtent l="0" t="0" r="0" b="0"/>
          <wp:wrapNone/>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2648" cy="1067874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A6440"/>
    <w:multiLevelType w:val="hybridMultilevel"/>
    <w:tmpl w:val="E96EA692"/>
    <w:lvl w:ilvl="0" w:tplc="55CE2DAE">
      <w:start w:val="27"/>
      <w:numFmt w:val="bullet"/>
      <w:lvlText w:val="-"/>
      <w:lvlJc w:val="left"/>
      <w:pPr>
        <w:ind w:left="720" w:hanging="360"/>
      </w:pPr>
      <w:rPr>
        <w:rFonts w:ascii="Calibri" w:eastAsia="Times New Roman"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7473EAE"/>
    <w:multiLevelType w:val="hybridMultilevel"/>
    <w:tmpl w:val="49023318"/>
    <w:lvl w:ilvl="0" w:tplc="FB20A1D0">
      <w:numFmt w:val="bullet"/>
      <w:lvlText w:val="-"/>
      <w:lvlJc w:val="left"/>
      <w:pPr>
        <w:ind w:left="720" w:hanging="360"/>
      </w:pPr>
      <w:rPr>
        <w:rFonts w:ascii="Calibri" w:eastAsia="Times New Roman" w:hAnsi="Calibri" w:cs="Calibri" w:hint="default"/>
      </w:rPr>
    </w:lvl>
    <w:lvl w:ilvl="1" w:tplc="080C0003">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15:restartNumberingAfterBreak="0">
    <w:nsid w:val="4ACA722A"/>
    <w:multiLevelType w:val="hybridMultilevel"/>
    <w:tmpl w:val="661A7EC0"/>
    <w:lvl w:ilvl="0" w:tplc="13A03B9E">
      <w:numFmt w:val="bullet"/>
      <w:lvlText w:val="-"/>
      <w:lvlJc w:val="left"/>
      <w:pPr>
        <w:ind w:left="720" w:hanging="360"/>
      </w:pPr>
      <w:rPr>
        <w:rFonts w:ascii="Calibri" w:eastAsia="Times New Roman" w:hAnsi="Calibri" w:cs="Calibri" w:hint="default"/>
      </w:rPr>
    </w:lvl>
    <w:lvl w:ilvl="1" w:tplc="080C0003">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4F5F2339"/>
    <w:multiLevelType w:val="hybridMultilevel"/>
    <w:tmpl w:val="46F828C2"/>
    <w:lvl w:ilvl="0" w:tplc="79EA96DE">
      <w:start w:val="4"/>
      <w:numFmt w:val="bullet"/>
      <w:lvlText w:val="-"/>
      <w:lvlJc w:val="left"/>
      <w:pPr>
        <w:ind w:left="720" w:hanging="360"/>
      </w:pPr>
      <w:rPr>
        <w:rFonts w:ascii="Calibri" w:eastAsia="Times New Roman"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B91"/>
    <w:rsid w:val="000028DB"/>
    <w:rsid w:val="00005B91"/>
    <w:rsid w:val="00040DDD"/>
    <w:rsid w:val="0004263C"/>
    <w:rsid w:val="0005115C"/>
    <w:rsid w:val="00077ADD"/>
    <w:rsid w:val="00091346"/>
    <w:rsid w:val="000A1B5F"/>
    <w:rsid w:val="000A41F0"/>
    <w:rsid w:val="000A6A77"/>
    <w:rsid w:val="000C22FC"/>
    <w:rsid w:val="000C6988"/>
    <w:rsid w:val="000D01DD"/>
    <w:rsid w:val="000D1BFE"/>
    <w:rsid w:val="000E14B1"/>
    <w:rsid w:val="000E53A7"/>
    <w:rsid w:val="00137CA0"/>
    <w:rsid w:val="00155222"/>
    <w:rsid w:val="001615AC"/>
    <w:rsid w:val="001769B3"/>
    <w:rsid w:val="00194ECC"/>
    <w:rsid w:val="001B7A28"/>
    <w:rsid w:val="001D47AA"/>
    <w:rsid w:val="001F3636"/>
    <w:rsid w:val="00205C67"/>
    <w:rsid w:val="002229F4"/>
    <w:rsid w:val="00241B13"/>
    <w:rsid w:val="0025122C"/>
    <w:rsid w:val="00263A23"/>
    <w:rsid w:val="002669C8"/>
    <w:rsid w:val="002762A5"/>
    <w:rsid w:val="002A1D39"/>
    <w:rsid w:val="002A29B0"/>
    <w:rsid w:val="002D5B99"/>
    <w:rsid w:val="002E6FF5"/>
    <w:rsid w:val="002F0B5C"/>
    <w:rsid w:val="002F55DF"/>
    <w:rsid w:val="00303D8F"/>
    <w:rsid w:val="00316A31"/>
    <w:rsid w:val="00350CC0"/>
    <w:rsid w:val="0035603D"/>
    <w:rsid w:val="00367F0F"/>
    <w:rsid w:val="00396B31"/>
    <w:rsid w:val="003C5D01"/>
    <w:rsid w:val="003E7E14"/>
    <w:rsid w:val="00410C66"/>
    <w:rsid w:val="00463C89"/>
    <w:rsid w:val="004673C8"/>
    <w:rsid w:val="00475C45"/>
    <w:rsid w:val="00477A82"/>
    <w:rsid w:val="00496359"/>
    <w:rsid w:val="00496B82"/>
    <w:rsid w:val="004C010C"/>
    <w:rsid w:val="004F49C8"/>
    <w:rsid w:val="005067C2"/>
    <w:rsid w:val="005533BF"/>
    <w:rsid w:val="005609EB"/>
    <w:rsid w:val="00574306"/>
    <w:rsid w:val="00577AA6"/>
    <w:rsid w:val="0058383E"/>
    <w:rsid w:val="005A009F"/>
    <w:rsid w:val="005C02C9"/>
    <w:rsid w:val="005D68F9"/>
    <w:rsid w:val="0067548D"/>
    <w:rsid w:val="00676156"/>
    <w:rsid w:val="00681FB2"/>
    <w:rsid w:val="00686002"/>
    <w:rsid w:val="00686BEC"/>
    <w:rsid w:val="006951E9"/>
    <w:rsid w:val="006A772B"/>
    <w:rsid w:val="006C4D07"/>
    <w:rsid w:val="006E4577"/>
    <w:rsid w:val="006F3F1F"/>
    <w:rsid w:val="00700EB3"/>
    <w:rsid w:val="00702B14"/>
    <w:rsid w:val="007160DF"/>
    <w:rsid w:val="00721A74"/>
    <w:rsid w:val="00724EAE"/>
    <w:rsid w:val="00775FA3"/>
    <w:rsid w:val="0078596B"/>
    <w:rsid w:val="007B31D1"/>
    <w:rsid w:val="007C0C31"/>
    <w:rsid w:val="007C1E8E"/>
    <w:rsid w:val="007D109B"/>
    <w:rsid w:val="007D1D61"/>
    <w:rsid w:val="007D5F51"/>
    <w:rsid w:val="00810948"/>
    <w:rsid w:val="00816709"/>
    <w:rsid w:val="00827052"/>
    <w:rsid w:val="0084788A"/>
    <w:rsid w:val="00850EFD"/>
    <w:rsid w:val="00852B5D"/>
    <w:rsid w:val="008607D2"/>
    <w:rsid w:val="00875C00"/>
    <w:rsid w:val="00897F55"/>
    <w:rsid w:val="008B24CC"/>
    <w:rsid w:val="008D399C"/>
    <w:rsid w:val="008E4117"/>
    <w:rsid w:val="008F1AAD"/>
    <w:rsid w:val="009028BB"/>
    <w:rsid w:val="00916C4E"/>
    <w:rsid w:val="0091763F"/>
    <w:rsid w:val="00953C68"/>
    <w:rsid w:val="009743C0"/>
    <w:rsid w:val="0099090B"/>
    <w:rsid w:val="00997250"/>
    <w:rsid w:val="009C4362"/>
    <w:rsid w:val="009D2C4A"/>
    <w:rsid w:val="009D4859"/>
    <w:rsid w:val="009D7C4A"/>
    <w:rsid w:val="009E4E81"/>
    <w:rsid w:val="009F63E5"/>
    <w:rsid w:val="00A049C2"/>
    <w:rsid w:val="00A12B3F"/>
    <w:rsid w:val="00A42C78"/>
    <w:rsid w:val="00A71F5F"/>
    <w:rsid w:val="00AC0820"/>
    <w:rsid w:val="00AD2EF2"/>
    <w:rsid w:val="00AF6924"/>
    <w:rsid w:val="00AF6BFB"/>
    <w:rsid w:val="00B82C06"/>
    <w:rsid w:val="00BB1401"/>
    <w:rsid w:val="00BD4C56"/>
    <w:rsid w:val="00BE1852"/>
    <w:rsid w:val="00BF3E60"/>
    <w:rsid w:val="00BF7AC8"/>
    <w:rsid w:val="00BF7CD4"/>
    <w:rsid w:val="00C0387C"/>
    <w:rsid w:val="00C36FF3"/>
    <w:rsid w:val="00C6312D"/>
    <w:rsid w:val="00C70E42"/>
    <w:rsid w:val="00C8129B"/>
    <w:rsid w:val="00C93791"/>
    <w:rsid w:val="00CA0314"/>
    <w:rsid w:val="00CB6D80"/>
    <w:rsid w:val="00CD24D0"/>
    <w:rsid w:val="00D05FDE"/>
    <w:rsid w:val="00D278F5"/>
    <w:rsid w:val="00D63AC1"/>
    <w:rsid w:val="00D91244"/>
    <w:rsid w:val="00DA47AF"/>
    <w:rsid w:val="00DA6585"/>
    <w:rsid w:val="00DD2416"/>
    <w:rsid w:val="00E0125A"/>
    <w:rsid w:val="00E82FE4"/>
    <w:rsid w:val="00E84C69"/>
    <w:rsid w:val="00E87D15"/>
    <w:rsid w:val="00EB5E68"/>
    <w:rsid w:val="00ED015E"/>
    <w:rsid w:val="00F03757"/>
    <w:rsid w:val="00F20312"/>
    <w:rsid w:val="00F20907"/>
    <w:rsid w:val="00F3055B"/>
    <w:rsid w:val="00F31259"/>
    <w:rsid w:val="00F5763B"/>
    <w:rsid w:val="00FC025F"/>
    <w:rsid w:val="00FC24B6"/>
    <w:rsid w:val="00FD3A28"/>
    <w:rsid w:val="00FF4C5E"/>
  </w:rsids>
  <m:mathPr>
    <m:mathFont m:val="Cambria Math"/>
    <m:brkBin m:val="before"/>
    <m:brkBinSub m:val="--"/>
    <m:smallFrac m:val="0"/>
    <m:dispDef/>
    <m:lMargin m:val="0"/>
    <m:rMargin m:val="0"/>
    <m:defJc m:val="centerGroup"/>
    <m:wrapIndent m:val="1440"/>
    <m:intLim m:val="subSup"/>
    <m:naryLim m:val="undOvr"/>
  </m:mathPr>
  <w:themeFontLang w:val="nl-NL" w:eastAsia="fr-B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D6BB57"/>
  <w15:docId w15:val="{CDD52E4D-7EB1-BC43-8BDE-1BCDF3565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imes New Roman" w:cs="Times New Roman"/>
        <w:sz w:val="22"/>
        <w:szCs w:val="22"/>
        <w:lang w:val="fr-BE" w:eastAsia="fr-B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963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963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77A8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2C06"/>
    <w:pPr>
      <w:tabs>
        <w:tab w:val="center" w:pos="4536"/>
        <w:tab w:val="right" w:pos="9072"/>
      </w:tabs>
      <w:spacing w:after="0" w:line="240" w:lineRule="auto"/>
    </w:pPr>
  </w:style>
  <w:style w:type="character" w:customStyle="1" w:styleId="HeaderChar">
    <w:name w:val="Header Char"/>
    <w:basedOn w:val="DefaultParagraphFont"/>
    <w:link w:val="Header"/>
    <w:uiPriority w:val="99"/>
    <w:rsid w:val="00B82C06"/>
  </w:style>
  <w:style w:type="paragraph" w:styleId="Footer">
    <w:name w:val="footer"/>
    <w:basedOn w:val="Normal"/>
    <w:link w:val="FooterChar"/>
    <w:uiPriority w:val="99"/>
    <w:unhideWhenUsed/>
    <w:rsid w:val="00B82C06"/>
    <w:pPr>
      <w:tabs>
        <w:tab w:val="center" w:pos="4536"/>
        <w:tab w:val="right" w:pos="9072"/>
      </w:tabs>
      <w:spacing w:after="0" w:line="240" w:lineRule="auto"/>
    </w:pPr>
  </w:style>
  <w:style w:type="character" w:customStyle="1" w:styleId="FooterChar">
    <w:name w:val="Footer Char"/>
    <w:basedOn w:val="DefaultParagraphFont"/>
    <w:link w:val="Footer"/>
    <w:uiPriority w:val="99"/>
    <w:rsid w:val="00B82C06"/>
  </w:style>
  <w:style w:type="character" w:customStyle="1" w:styleId="il">
    <w:name w:val="il"/>
    <w:basedOn w:val="DefaultParagraphFont"/>
    <w:rsid w:val="00C8129B"/>
  </w:style>
  <w:style w:type="character" w:styleId="Hyperlink">
    <w:name w:val="Hyperlink"/>
    <w:basedOn w:val="DefaultParagraphFont"/>
    <w:uiPriority w:val="99"/>
    <w:unhideWhenUsed/>
    <w:rsid w:val="00C8129B"/>
    <w:rPr>
      <w:color w:val="0000FF"/>
      <w:u w:val="single"/>
    </w:rPr>
  </w:style>
  <w:style w:type="character" w:customStyle="1" w:styleId="Heading1Char">
    <w:name w:val="Heading 1 Char"/>
    <w:basedOn w:val="DefaultParagraphFont"/>
    <w:link w:val="Heading1"/>
    <w:uiPriority w:val="9"/>
    <w:rsid w:val="0049635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96359"/>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semiHidden/>
    <w:unhideWhenUsed/>
    <w:rsid w:val="002762A5"/>
    <w:rPr>
      <w:sz w:val="16"/>
      <w:szCs w:val="16"/>
    </w:rPr>
  </w:style>
  <w:style w:type="paragraph" w:styleId="CommentText">
    <w:name w:val="annotation text"/>
    <w:basedOn w:val="Normal"/>
    <w:link w:val="CommentTextChar"/>
    <w:uiPriority w:val="99"/>
    <w:semiHidden/>
    <w:unhideWhenUsed/>
    <w:rsid w:val="002762A5"/>
    <w:pPr>
      <w:spacing w:line="240" w:lineRule="auto"/>
    </w:pPr>
    <w:rPr>
      <w:sz w:val="20"/>
      <w:szCs w:val="20"/>
    </w:rPr>
  </w:style>
  <w:style w:type="character" w:customStyle="1" w:styleId="CommentTextChar">
    <w:name w:val="Comment Text Char"/>
    <w:basedOn w:val="DefaultParagraphFont"/>
    <w:link w:val="CommentText"/>
    <w:uiPriority w:val="99"/>
    <w:semiHidden/>
    <w:rsid w:val="002762A5"/>
    <w:rPr>
      <w:sz w:val="20"/>
      <w:szCs w:val="20"/>
    </w:rPr>
  </w:style>
  <w:style w:type="paragraph" w:styleId="CommentSubject">
    <w:name w:val="annotation subject"/>
    <w:basedOn w:val="CommentText"/>
    <w:next w:val="CommentText"/>
    <w:link w:val="CommentSubjectChar"/>
    <w:uiPriority w:val="99"/>
    <w:semiHidden/>
    <w:unhideWhenUsed/>
    <w:rsid w:val="002762A5"/>
    <w:rPr>
      <w:b/>
      <w:bCs/>
    </w:rPr>
  </w:style>
  <w:style w:type="character" w:customStyle="1" w:styleId="CommentSubjectChar">
    <w:name w:val="Comment Subject Char"/>
    <w:basedOn w:val="CommentTextChar"/>
    <w:link w:val="CommentSubject"/>
    <w:uiPriority w:val="99"/>
    <w:semiHidden/>
    <w:rsid w:val="002762A5"/>
    <w:rPr>
      <w:b/>
      <w:bCs/>
      <w:sz w:val="20"/>
      <w:szCs w:val="20"/>
    </w:rPr>
  </w:style>
  <w:style w:type="paragraph" w:styleId="BalloonText">
    <w:name w:val="Balloon Text"/>
    <w:basedOn w:val="Normal"/>
    <w:link w:val="BalloonTextChar"/>
    <w:uiPriority w:val="99"/>
    <w:semiHidden/>
    <w:unhideWhenUsed/>
    <w:rsid w:val="002762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62A5"/>
    <w:rPr>
      <w:rFonts w:ascii="Tahoma" w:hAnsi="Tahoma" w:cs="Tahoma"/>
      <w:sz w:val="16"/>
      <w:szCs w:val="16"/>
    </w:rPr>
  </w:style>
  <w:style w:type="character" w:customStyle="1" w:styleId="Mentionnonrsolue1">
    <w:name w:val="Mention non résolue1"/>
    <w:basedOn w:val="DefaultParagraphFont"/>
    <w:uiPriority w:val="99"/>
    <w:semiHidden/>
    <w:unhideWhenUsed/>
    <w:rsid w:val="000E53A7"/>
    <w:rPr>
      <w:color w:val="605E5C"/>
      <w:shd w:val="clear" w:color="auto" w:fill="E1DFDD"/>
    </w:rPr>
  </w:style>
  <w:style w:type="character" w:customStyle="1" w:styleId="Heading3Char">
    <w:name w:val="Heading 3 Char"/>
    <w:basedOn w:val="DefaultParagraphFont"/>
    <w:link w:val="Heading3"/>
    <w:uiPriority w:val="9"/>
    <w:rsid w:val="00477A82"/>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link w:val="ListParagraphChar"/>
    <w:uiPriority w:val="34"/>
    <w:qFormat/>
    <w:rsid w:val="00477A82"/>
    <w:pPr>
      <w:ind w:left="720"/>
      <w:contextualSpacing/>
    </w:pPr>
  </w:style>
  <w:style w:type="paragraph" w:styleId="NormalWeb">
    <w:name w:val="Normal (Web)"/>
    <w:basedOn w:val="Normal"/>
    <w:uiPriority w:val="99"/>
    <w:semiHidden/>
    <w:unhideWhenUsed/>
    <w:rsid w:val="00D278F5"/>
    <w:rPr>
      <w:rFonts w:ascii="Times New Roman"/>
      <w:sz w:val="24"/>
      <w:szCs w:val="24"/>
    </w:rPr>
  </w:style>
  <w:style w:type="paragraph" w:styleId="Revision">
    <w:name w:val="Revision"/>
    <w:hidden/>
    <w:uiPriority w:val="99"/>
    <w:semiHidden/>
    <w:rsid w:val="0025122C"/>
    <w:pPr>
      <w:spacing w:after="0" w:line="240" w:lineRule="auto"/>
    </w:pPr>
  </w:style>
  <w:style w:type="paragraph" w:customStyle="1" w:styleId="Bibliographie1">
    <w:name w:val="Bibliographie1"/>
    <w:basedOn w:val="Normal"/>
    <w:link w:val="BibliographyCar"/>
    <w:rsid w:val="002229F4"/>
    <w:pPr>
      <w:spacing w:after="0" w:line="480" w:lineRule="auto"/>
      <w:ind w:left="720" w:hanging="720"/>
    </w:pPr>
    <w:rPr>
      <w:lang w:val="en-US"/>
    </w:rPr>
  </w:style>
  <w:style w:type="character" w:customStyle="1" w:styleId="ListParagraphChar">
    <w:name w:val="List Paragraph Char"/>
    <w:basedOn w:val="DefaultParagraphFont"/>
    <w:link w:val="ListParagraph"/>
    <w:uiPriority w:val="34"/>
    <w:rsid w:val="002229F4"/>
  </w:style>
  <w:style w:type="character" w:customStyle="1" w:styleId="BibliographyCar">
    <w:name w:val="Bibliography Car"/>
    <w:basedOn w:val="ListParagraphChar"/>
    <w:link w:val="Bibliographie1"/>
    <w:rsid w:val="002229F4"/>
    <w:rPr>
      <w:lang w:val="en-US"/>
    </w:rPr>
  </w:style>
  <w:style w:type="character" w:customStyle="1" w:styleId="Mentionnonrsolue2">
    <w:name w:val="Mention non résolue2"/>
    <w:basedOn w:val="DefaultParagraphFont"/>
    <w:uiPriority w:val="99"/>
    <w:semiHidden/>
    <w:unhideWhenUsed/>
    <w:rsid w:val="006F3F1F"/>
    <w:rPr>
      <w:color w:val="605E5C"/>
      <w:shd w:val="clear" w:color="auto" w:fill="E1DFDD"/>
    </w:rPr>
  </w:style>
  <w:style w:type="character" w:styleId="FollowedHyperlink">
    <w:name w:val="FollowedHyperlink"/>
    <w:basedOn w:val="DefaultParagraphFont"/>
    <w:uiPriority w:val="99"/>
    <w:semiHidden/>
    <w:unhideWhenUsed/>
    <w:rsid w:val="00DA47A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299452">
      <w:bodyDiv w:val="1"/>
      <w:marLeft w:val="0"/>
      <w:marRight w:val="0"/>
      <w:marTop w:val="0"/>
      <w:marBottom w:val="0"/>
      <w:divBdr>
        <w:top w:val="none" w:sz="0" w:space="0" w:color="auto"/>
        <w:left w:val="none" w:sz="0" w:space="0" w:color="auto"/>
        <w:bottom w:val="none" w:sz="0" w:space="0" w:color="auto"/>
        <w:right w:val="none" w:sz="0" w:space="0" w:color="auto"/>
      </w:divBdr>
    </w:div>
    <w:div w:id="262151584">
      <w:bodyDiv w:val="1"/>
      <w:marLeft w:val="0"/>
      <w:marRight w:val="0"/>
      <w:marTop w:val="0"/>
      <w:marBottom w:val="0"/>
      <w:divBdr>
        <w:top w:val="none" w:sz="0" w:space="0" w:color="auto"/>
        <w:left w:val="none" w:sz="0" w:space="0" w:color="auto"/>
        <w:bottom w:val="none" w:sz="0" w:space="0" w:color="auto"/>
        <w:right w:val="none" w:sz="0" w:space="0" w:color="auto"/>
      </w:divBdr>
      <w:divsChild>
        <w:div w:id="1965649214">
          <w:marLeft w:val="0"/>
          <w:marRight w:val="0"/>
          <w:marTop w:val="0"/>
          <w:marBottom w:val="0"/>
          <w:divBdr>
            <w:top w:val="none" w:sz="0" w:space="0" w:color="auto"/>
            <w:left w:val="none" w:sz="0" w:space="0" w:color="auto"/>
            <w:bottom w:val="none" w:sz="0" w:space="0" w:color="auto"/>
            <w:right w:val="none" w:sz="0" w:space="0" w:color="auto"/>
          </w:divBdr>
          <w:divsChild>
            <w:div w:id="1215921337">
              <w:marLeft w:val="0"/>
              <w:marRight w:val="0"/>
              <w:marTop w:val="0"/>
              <w:marBottom w:val="0"/>
              <w:divBdr>
                <w:top w:val="none" w:sz="0" w:space="0" w:color="auto"/>
                <w:left w:val="none" w:sz="0" w:space="0" w:color="auto"/>
                <w:bottom w:val="none" w:sz="0" w:space="0" w:color="auto"/>
                <w:right w:val="none" w:sz="0" w:space="0" w:color="auto"/>
              </w:divBdr>
              <w:divsChild>
                <w:div w:id="100161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218963">
      <w:bodyDiv w:val="1"/>
      <w:marLeft w:val="0"/>
      <w:marRight w:val="0"/>
      <w:marTop w:val="0"/>
      <w:marBottom w:val="0"/>
      <w:divBdr>
        <w:top w:val="none" w:sz="0" w:space="0" w:color="auto"/>
        <w:left w:val="none" w:sz="0" w:space="0" w:color="auto"/>
        <w:bottom w:val="none" w:sz="0" w:space="0" w:color="auto"/>
        <w:right w:val="none" w:sz="0" w:space="0" w:color="auto"/>
      </w:divBdr>
    </w:div>
    <w:div w:id="417673479">
      <w:bodyDiv w:val="1"/>
      <w:marLeft w:val="0"/>
      <w:marRight w:val="0"/>
      <w:marTop w:val="0"/>
      <w:marBottom w:val="0"/>
      <w:divBdr>
        <w:top w:val="none" w:sz="0" w:space="0" w:color="auto"/>
        <w:left w:val="none" w:sz="0" w:space="0" w:color="auto"/>
        <w:bottom w:val="none" w:sz="0" w:space="0" w:color="auto"/>
        <w:right w:val="none" w:sz="0" w:space="0" w:color="auto"/>
      </w:divBdr>
      <w:divsChild>
        <w:div w:id="2050301064">
          <w:marLeft w:val="0"/>
          <w:marRight w:val="0"/>
          <w:marTop w:val="0"/>
          <w:marBottom w:val="0"/>
          <w:divBdr>
            <w:top w:val="none" w:sz="0" w:space="0" w:color="auto"/>
            <w:left w:val="none" w:sz="0" w:space="0" w:color="auto"/>
            <w:bottom w:val="none" w:sz="0" w:space="0" w:color="auto"/>
            <w:right w:val="none" w:sz="0" w:space="0" w:color="auto"/>
          </w:divBdr>
          <w:divsChild>
            <w:div w:id="2028359579">
              <w:marLeft w:val="0"/>
              <w:marRight w:val="0"/>
              <w:marTop w:val="0"/>
              <w:marBottom w:val="0"/>
              <w:divBdr>
                <w:top w:val="none" w:sz="0" w:space="0" w:color="auto"/>
                <w:left w:val="none" w:sz="0" w:space="0" w:color="auto"/>
                <w:bottom w:val="none" w:sz="0" w:space="0" w:color="auto"/>
                <w:right w:val="none" w:sz="0" w:space="0" w:color="auto"/>
              </w:divBdr>
              <w:divsChild>
                <w:div w:id="134180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486474">
      <w:bodyDiv w:val="1"/>
      <w:marLeft w:val="0"/>
      <w:marRight w:val="0"/>
      <w:marTop w:val="0"/>
      <w:marBottom w:val="0"/>
      <w:divBdr>
        <w:top w:val="none" w:sz="0" w:space="0" w:color="auto"/>
        <w:left w:val="none" w:sz="0" w:space="0" w:color="auto"/>
        <w:bottom w:val="none" w:sz="0" w:space="0" w:color="auto"/>
        <w:right w:val="none" w:sz="0" w:space="0" w:color="auto"/>
      </w:divBdr>
      <w:divsChild>
        <w:div w:id="1481075380">
          <w:marLeft w:val="0"/>
          <w:marRight w:val="0"/>
          <w:marTop w:val="0"/>
          <w:marBottom w:val="0"/>
          <w:divBdr>
            <w:top w:val="none" w:sz="0" w:space="0" w:color="auto"/>
            <w:left w:val="none" w:sz="0" w:space="0" w:color="auto"/>
            <w:bottom w:val="none" w:sz="0" w:space="0" w:color="auto"/>
            <w:right w:val="none" w:sz="0" w:space="0" w:color="auto"/>
          </w:divBdr>
          <w:divsChild>
            <w:div w:id="1083456685">
              <w:marLeft w:val="0"/>
              <w:marRight w:val="0"/>
              <w:marTop w:val="0"/>
              <w:marBottom w:val="0"/>
              <w:divBdr>
                <w:top w:val="none" w:sz="0" w:space="0" w:color="auto"/>
                <w:left w:val="none" w:sz="0" w:space="0" w:color="auto"/>
                <w:bottom w:val="none" w:sz="0" w:space="0" w:color="auto"/>
                <w:right w:val="none" w:sz="0" w:space="0" w:color="auto"/>
              </w:divBdr>
              <w:divsChild>
                <w:div w:id="26446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473826">
      <w:bodyDiv w:val="1"/>
      <w:marLeft w:val="0"/>
      <w:marRight w:val="0"/>
      <w:marTop w:val="0"/>
      <w:marBottom w:val="0"/>
      <w:divBdr>
        <w:top w:val="none" w:sz="0" w:space="0" w:color="auto"/>
        <w:left w:val="none" w:sz="0" w:space="0" w:color="auto"/>
        <w:bottom w:val="none" w:sz="0" w:space="0" w:color="auto"/>
        <w:right w:val="none" w:sz="0" w:space="0" w:color="auto"/>
      </w:divBdr>
      <w:divsChild>
        <w:div w:id="1950433405">
          <w:marLeft w:val="0"/>
          <w:marRight w:val="0"/>
          <w:marTop w:val="0"/>
          <w:marBottom w:val="0"/>
          <w:divBdr>
            <w:top w:val="none" w:sz="0" w:space="0" w:color="auto"/>
            <w:left w:val="none" w:sz="0" w:space="0" w:color="auto"/>
            <w:bottom w:val="none" w:sz="0" w:space="0" w:color="auto"/>
            <w:right w:val="none" w:sz="0" w:space="0" w:color="auto"/>
          </w:divBdr>
          <w:divsChild>
            <w:div w:id="511919926">
              <w:marLeft w:val="0"/>
              <w:marRight w:val="0"/>
              <w:marTop w:val="0"/>
              <w:marBottom w:val="0"/>
              <w:divBdr>
                <w:top w:val="none" w:sz="0" w:space="0" w:color="auto"/>
                <w:left w:val="none" w:sz="0" w:space="0" w:color="auto"/>
                <w:bottom w:val="none" w:sz="0" w:space="0" w:color="auto"/>
                <w:right w:val="none" w:sz="0" w:space="0" w:color="auto"/>
              </w:divBdr>
              <w:divsChild>
                <w:div w:id="68979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684672">
      <w:bodyDiv w:val="1"/>
      <w:marLeft w:val="0"/>
      <w:marRight w:val="0"/>
      <w:marTop w:val="0"/>
      <w:marBottom w:val="0"/>
      <w:divBdr>
        <w:top w:val="none" w:sz="0" w:space="0" w:color="auto"/>
        <w:left w:val="none" w:sz="0" w:space="0" w:color="auto"/>
        <w:bottom w:val="none" w:sz="0" w:space="0" w:color="auto"/>
        <w:right w:val="none" w:sz="0" w:space="0" w:color="auto"/>
      </w:divBdr>
      <w:divsChild>
        <w:div w:id="2020885026">
          <w:marLeft w:val="0"/>
          <w:marRight w:val="0"/>
          <w:marTop w:val="0"/>
          <w:marBottom w:val="0"/>
          <w:divBdr>
            <w:top w:val="none" w:sz="0" w:space="0" w:color="auto"/>
            <w:left w:val="none" w:sz="0" w:space="0" w:color="auto"/>
            <w:bottom w:val="none" w:sz="0" w:space="0" w:color="auto"/>
            <w:right w:val="none" w:sz="0" w:space="0" w:color="auto"/>
          </w:divBdr>
          <w:divsChild>
            <w:div w:id="1594431159">
              <w:marLeft w:val="0"/>
              <w:marRight w:val="0"/>
              <w:marTop w:val="0"/>
              <w:marBottom w:val="0"/>
              <w:divBdr>
                <w:top w:val="none" w:sz="0" w:space="0" w:color="auto"/>
                <w:left w:val="none" w:sz="0" w:space="0" w:color="auto"/>
                <w:bottom w:val="none" w:sz="0" w:space="0" w:color="auto"/>
                <w:right w:val="none" w:sz="0" w:space="0" w:color="auto"/>
              </w:divBdr>
              <w:divsChild>
                <w:div w:id="881328347">
                  <w:marLeft w:val="0"/>
                  <w:marRight w:val="0"/>
                  <w:marTop w:val="0"/>
                  <w:marBottom w:val="0"/>
                  <w:divBdr>
                    <w:top w:val="none" w:sz="0" w:space="0" w:color="auto"/>
                    <w:left w:val="none" w:sz="0" w:space="0" w:color="auto"/>
                    <w:bottom w:val="none" w:sz="0" w:space="0" w:color="auto"/>
                    <w:right w:val="none" w:sz="0" w:space="0" w:color="auto"/>
                  </w:divBdr>
                  <w:divsChild>
                    <w:div w:id="73363719">
                      <w:marLeft w:val="0"/>
                      <w:marRight w:val="0"/>
                      <w:marTop w:val="0"/>
                      <w:marBottom w:val="0"/>
                      <w:divBdr>
                        <w:top w:val="none" w:sz="0" w:space="0" w:color="auto"/>
                        <w:left w:val="none" w:sz="0" w:space="0" w:color="auto"/>
                        <w:bottom w:val="none" w:sz="0" w:space="0" w:color="auto"/>
                        <w:right w:val="none" w:sz="0" w:space="0" w:color="auto"/>
                      </w:divBdr>
                      <w:divsChild>
                        <w:div w:id="1154033760">
                          <w:marLeft w:val="300"/>
                          <w:marRight w:val="300"/>
                          <w:marTop w:val="300"/>
                          <w:marBottom w:val="300"/>
                          <w:divBdr>
                            <w:top w:val="none" w:sz="0" w:space="0" w:color="auto"/>
                            <w:left w:val="none" w:sz="0" w:space="0" w:color="auto"/>
                            <w:bottom w:val="none" w:sz="0" w:space="0" w:color="auto"/>
                            <w:right w:val="none" w:sz="0" w:space="0" w:color="auto"/>
                          </w:divBdr>
                          <w:divsChild>
                            <w:div w:id="1751730466">
                              <w:marLeft w:val="0"/>
                              <w:marRight w:val="0"/>
                              <w:marTop w:val="0"/>
                              <w:marBottom w:val="0"/>
                              <w:divBdr>
                                <w:top w:val="none" w:sz="0" w:space="0" w:color="auto"/>
                                <w:left w:val="none" w:sz="0" w:space="0" w:color="auto"/>
                                <w:bottom w:val="none" w:sz="0" w:space="0" w:color="auto"/>
                                <w:right w:val="none" w:sz="0" w:space="0" w:color="auto"/>
                              </w:divBdr>
                              <w:divsChild>
                                <w:div w:id="527639534">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9897610">
          <w:marLeft w:val="0"/>
          <w:marRight w:val="0"/>
          <w:marTop w:val="0"/>
          <w:marBottom w:val="0"/>
          <w:divBdr>
            <w:top w:val="none" w:sz="0" w:space="0" w:color="auto"/>
            <w:left w:val="none" w:sz="0" w:space="0" w:color="auto"/>
            <w:bottom w:val="none" w:sz="0" w:space="0" w:color="auto"/>
            <w:right w:val="none" w:sz="0" w:space="0" w:color="auto"/>
          </w:divBdr>
          <w:divsChild>
            <w:div w:id="1584338885">
              <w:marLeft w:val="0"/>
              <w:marRight w:val="0"/>
              <w:marTop w:val="0"/>
              <w:marBottom w:val="0"/>
              <w:divBdr>
                <w:top w:val="none" w:sz="0" w:space="0" w:color="auto"/>
                <w:left w:val="none" w:sz="0" w:space="0" w:color="auto"/>
                <w:bottom w:val="none" w:sz="0" w:space="0" w:color="auto"/>
                <w:right w:val="none" w:sz="0" w:space="0" w:color="auto"/>
              </w:divBdr>
              <w:divsChild>
                <w:div w:id="975643800">
                  <w:marLeft w:val="0"/>
                  <w:marRight w:val="0"/>
                  <w:marTop w:val="0"/>
                  <w:marBottom w:val="0"/>
                  <w:divBdr>
                    <w:top w:val="none" w:sz="0" w:space="0" w:color="auto"/>
                    <w:left w:val="none" w:sz="0" w:space="0" w:color="auto"/>
                    <w:bottom w:val="none" w:sz="0" w:space="0" w:color="auto"/>
                    <w:right w:val="none" w:sz="0" w:space="0" w:color="auto"/>
                  </w:divBdr>
                  <w:divsChild>
                    <w:div w:id="771359709">
                      <w:marLeft w:val="0"/>
                      <w:marRight w:val="0"/>
                      <w:marTop w:val="0"/>
                      <w:marBottom w:val="0"/>
                      <w:divBdr>
                        <w:top w:val="none" w:sz="0" w:space="0" w:color="auto"/>
                        <w:left w:val="none" w:sz="0" w:space="0" w:color="auto"/>
                        <w:bottom w:val="none" w:sz="0" w:space="0" w:color="auto"/>
                        <w:right w:val="none" w:sz="0" w:space="0" w:color="auto"/>
                      </w:divBdr>
                      <w:divsChild>
                        <w:div w:id="116145538">
                          <w:marLeft w:val="300"/>
                          <w:marRight w:val="300"/>
                          <w:marTop w:val="300"/>
                          <w:marBottom w:val="300"/>
                          <w:divBdr>
                            <w:top w:val="none" w:sz="0" w:space="0" w:color="auto"/>
                            <w:left w:val="none" w:sz="0" w:space="0" w:color="auto"/>
                            <w:bottom w:val="none" w:sz="0" w:space="0" w:color="auto"/>
                            <w:right w:val="none" w:sz="0" w:space="0" w:color="auto"/>
                          </w:divBdr>
                          <w:divsChild>
                            <w:div w:id="1066223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9083379">
      <w:bodyDiv w:val="1"/>
      <w:marLeft w:val="0"/>
      <w:marRight w:val="0"/>
      <w:marTop w:val="0"/>
      <w:marBottom w:val="0"/>
      <w:divBdr>
        <w:top w:val="none" w:sz="0" w:space="0" w:color="auto"/>
        <w:left w:val="none" w:sz="0" w:space="0" w:color="auto"/>
        <w:bottom w:val="none" w:sz="0" w:space="0" w:color="auto"/>
        <w:right w:val="none" w:sz="0" w:space="0" w:color="auto"/>
      </w:divBdr>
      <w:divsChild>
        <w:div w:id="1975790940">
          <w:marLeft w:val="0"/>
          <w:marRight w:val="0"/>
          <w:marTop w:val="0"/>
          <w:marBottom w:val="0"/>
          <w:divBdr>
            <w:top w:val="none" w:sz="0" w:space="0" w:color="auto"/>
            <w:left w:val="none" w:sz="0" w:space="0" w:color="auto"/>
            <w:bottom w:val="none" w:sz="0" w:space="0" w:color="auto"/>
            <w:right w:val="none" w:sz="0" w:space="0" w:color="auto"/>
          </w:divBdr>
          <w:divsChild>
            <w:div w:id="1337342096">
              <w:marLeft w:val="0"/>
              <w:marRight w:val="0"/>
              <w:marTop w:val="0"/>
              <w:marBottom w:val="0"/>
              <w:divBdr>
                <w:top w:val="none" w:sz="0" w:space="0" w:color="auto"/>
                <w:left w:val="none" w:sz="0" w:space="0" w:color="auto"/>
                <w:bottom w:val="none" w:sz="0" w:space="0" w:color="auto"/>
                <w:right w:val="none" w:sz="0" w:space="0" w:color="auto"/>
              </w:divBdr>
              <w:divsChild>
                <w:div w:id="63775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698228">
      <w:bodyDiv w:val="1"/>
      <w:marLeft w:val="0"/>
      <w:marRight w:val="0"/>
      <w:marTop w:val="0"/>
      <w:marBottom w:val="0"/>
      <w:divBdr>
        <w:top w:val="none" w:sz="0" w:space="0" w:color="auto"/>
        <w:left w:val="none" w:sz="0" w:space="0" w:color="auto"/>
        <w:bottom w:val="none" w:sz="0" w:space="0" w:color="auto"/>
        <w:right w:val="none" w:sz="0" w:space="0" w:color="auto"/>
      </w:divBdr>
      <w:divsChild>
        <w:div w:id="1420173999">
          <w:marLeft w:val="0"/>
          <w:marRight w:val="0"/>
          <w:marTop w:val="0"/>
          <w:marBottom w:val="0"/>
          <w:divBdr>
            <w:top w:val="none" w:sz="0" w:space="0" w:color="auto"/>
            <w:left w:val="none" w:sz="0" w:space="0" w:color="auto"/>
            <w:bottom w:val="none" w:sz="0" w:space="0" w:color="auto"/>
            <w:right w:val="none" w:sz="0" w:space="0" w:color="auto"/>
          </w:divBdr>
          <w:divsChild>
            <w:div w:id="332270281">
              <w:marLeft w:val="0"/>
              <w:marRight w:val="0"/>
              <w:marTop w:val="0"/>
              <w:marBottom w:val="0"/>
              <w:divBdr>
                <w:top w:val="none" w:sz="0" w:space="0" w:color="auto"/>
                <w:left w:val="none" w:sz="0" w:space="0" w:color="auto"/>
                <w:bottom w:val="none" w:sz="0" w:space="0" w:color="auto"/>
                <w:right w:val="none" w:sz="0" w:space="0" w:color="auto"/>
              </w:divBdr>
              <w:divsChild>
                <w:div w:id="211847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792969">
      <w:bodyDiv w:val="1"/>
      <w:marLeft w:val="0"/>
      <w:marRight w:val="0"/>
      <w:marTop w:val="0"/>
      <w:marBottom w:val="0"/>
      <w:divBdr>
        <w:top w:val="none" w:sz="0" w:space="0" w:color="auto"/>
        <w:left w:val="none" w:sz="0" w:space="0" w:color="auto"/>
        <w:bottom w:val="none" w:sz="0" w:space="0" w:color="auto"/>
        <w:right w:val="none" w:sz="0" w:space="0" w:color="auto"/>
      </w:divBdr>
      <w:divsChild>
        <w:div w:id="718936221">
          <w:marLeft w:val="0"/>
          <w:marRight w:val="0"/>
          <w:marTop w:val="0"/>
          <w:marBottom w:val="0"/>
          <w:divBdr>
            <w:top w:val="none" w:sz="0" w:space="0" w:color="auto"/>
            <w:left w:val="none" w:sz="0" w:space="0" w:color="auto"/>
            <w:bottom w:val="none" w:sz="0" w:space="0" w:color="auto"/>
            <w:right w:val="none" w:sz="0" w:space="0" w:color="auto"/>
          </w:divBdr>
          <w:divsChild>
            <w:div w:id="533007132">
              <w:marLeft w:val="0"/>
              <w:marRight w:val="0"/>
              <w:marTop w:val="0"/>
              <w:marBottom w:val="0"/>
              <w:divBdr>
                <w:top w:val="none" w:sz="0" w:space="0" w:color="auto"/>
                <w:left w:val="none" w:sz="0" w:space="0" w:color="auto"/>
                <w:bottom w:val="none" w:sz="0" w:space="0" w:color="auto"/>
                <w:right w:val="none" w:sz="0" w:space="0" w:color="auto"/>
              </w:divBdr>
              <w:divsChild>
                <w:div w:id="180014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469142">
      <w:bodyDiv w:val="1"/>
      <w:marLeft w:val="0"/>
      <w:marRight w:val="0"/>
      <w:marTop w:val="0"/>
      <w:marBottom w:val="0"/>
      <w:divBdr>
        <w:top w:val="none" w:sz="0" w:space="0" w:color="auto"/>
        <w:left w:val="none" w:sz="0" w:space="0" w:color="auto"/>
        <w:bottom w:val="none" w:sz="0" w:space="0" w:color="auto"/>
        <w:right w:val="none" w:sz="0" w:space="0" w:color="auto"/>
      </w:divBdr>
      <w:divsChild>
        <w:div w:id="168253174">
          <w:marLeft w:val="0"/>
          <w:marRight w:val="0"/>
          <w:marTop w:val="0"/>
          <w:marBottom w:val="0"/>
          <w:divBdr>
            <w:top w:val="none" w:sz="0" w:space="0" w:color="auto"/>
            <w:left w:val="none" w:sz="0" w:space="0" w:color="auto"/>
            <w:bottom w:val="none" w:sz="0" w:space="0" w:color="auto"/>
            <w:right w:val="none" w:sz="0" w:space="0" w:color="auto"/>
          </w:divBdr>
          <w:divsChild>
            <w:div w:id="796021739">
              <w:marLeft w:val="0"/>
              <w:marRight w:val="0"/>
              <w:marTop w:val="0"/>
              <w:marBottom w:val="0"/>
              <w:divBdr>
                <w:top w:val="none" w:sz="0" w:space="0" w:color="auto"/>
                <w:left w:val="none" w:sz="0" w:space="0" w:color="auto"/>
                <w:bottom w:val="none" w:sz="0" w:space="0" w:color="auto"/>
                <w:right w:val="none" w:sz="0" w:space="0" w:color="auto"/>
              </w:divBdr>
              <w:divsChild>
                <w:div w:id="34729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316839">
      <w:bodyDiv w:val="1"/>
      <w:marLeft w:val="0"/>
      <w:marRight w:val="0"/>
      <w:marTop w:val="0"/>
      <w:marBottom w:val="0"/>
      <w:divBdr>
        <w:top w:val="none" w:sz="0" w:space="0" w:color="auto"/>
        <w:left w:val="none" w:sz="0" w:space="0" w:color="auto"/>
        <w:bottom w:val="none" w:sz="0" w:space="0" w:color="auto"/>
        <w:right w:val="none" w:sz="0" w:space="0" w:color="auto"/>
      </w:divBdr>
      <w:divsChild>
        <w:div w:id="1129933309">
          <w:marLeft w:val="0"/>
          <w:marRight w:val="0"/>
          <w:marTop w:val="0"/>
          <w:marBottom w:val="0"/>
          <w:divBdr>
            <w:top w:val="none" w:sz="0" w:space="0" w:color="auto"/>
            <w:left w:val="none" w:sz="0" w:space="0" w:color="auto"/>
            <w:bottom w:val="none" w:sz="0" w:space="0" w:color="auto"/>
            <w:right w:val="none" w:sz="0" w:space="0" w:color="auto"/>
          </w:divBdr>
          <w:divsChild>
            <w:div w:id="2024084553">
              <w:marLeft w:val="0"/>
              <w:marRight w:val="0"/>
              <w:marTop w:val="0"/>
              <w:marBottom w:val="0"/>
              <w:divBdr>
                <w:top w:val="none" w:sz="0" w:space="0" w:color="auto"/>
                <w:left w:val="none" w:sz="0" w:space="0" w:color="auto"/>
                <w:bottom w:val="none" w:sz="0" w:space="0" w:color="auto"/>
                <w:right w:val="none" w:sz="0" w:space="0" w:color="auto"/>
              </w:divBdr>
              <w:divsChild>
                <w:div w:id="1467117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208530">
      <w:bodyDiv w:val="1"/>
      <w:marLeft w:val="0"/>
      <w:marRight w:val="0"/>
      <w:marTop w:val="0"/>
      <w:marBottom w:val="0"/>
      <w:divBdr>
        <w:top w:val="none" w:sz="0" w:space="0" w:color="auto"/>
        <w:left w:val="none" w:sz="0" w:space="0" w:color="auto"/>
        <w:bottom w:val="none" w:sz="0" w:space="0" w:color="auto"/>
        <w:right w:val="none" w:sz="0" w:space="0" w:color="auto"/>
      </w:divBdr>
      <w:divsChild>
        <w:div w:id="982345100">
          <w:marLeft w:val="0"/>
          <w:marRight w:val="0"/>
          <w:marTop w:val="0"/>
          <w:marBottom w:val="0"/>
          <w:divBdr>
            <w:top w:val="none" w:sz="0" w:space="0" w:color="auto"/>
            <w:left w:val="none" w:sz="0" w:space="0" w:color="auto"/>
            <w:bottom w:val="none" w:sz="0" w:space="0" w:color="auto"/>
            <w:right w:val="none" w:sz="0" w:space="0" w:color="auto"/>
          </w:divBdr>
          <w:divsChild>
            <w:div w:id="346559130">
              <w:marLeft w:val="0"/>
              <w:marRight w:val="0"/>
              <w:marTop w:val="0"/>
              <w:marBottom w:val="0"/>
              <w:divBdr>
                <w:top w:val="none" w:sz="0" w:space="0" w:color="auto"/>
                <w:left w:val="none" w:sz="0" w:space="0" w:color="auto"/>
                <w:bottom w:val="none" w:sz="0" w:space="0" w:color="auto"/>
                <w:right w:val="none" w:sz="0" w:space="0" w:color="auto"/>
              </w:divBdr>
              <w:divsChild>
                <w:div w:id="165232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852561">
      <w:bodyDiv w:val="1"/>
      <w:marLeft w:val="0"/>
      <w:marRight w:val="0"/>
      <w:marTop w:val="0"/>
      <w:marBottom w:val="0"/>
      <w:divBdr>
        <w:top w:val="none" w:sz="0" w:space="0" w:color="auto"/>
        <w:left w:val="none" w:sz="0" w:space="0" w:color="auto"/>
        <w:bottom w:val="none" w:sz="0" w:space="0" w:color="auto"/>
        <w:right w:val="none" w:sz="0" w:space="0" w:color="auto"/>
      </w:divBdr>
      <w:divsChild>
        <w:div w:id="479930997">
          <w:marLeft w:val="0"/>
          <w:marRight w:val="0"/>
          <w:marTop w:val="0"/>
          <w:marBottom w:val="0"/>
          <w:divBdr>
            <w:top w:val="none" w:sz="0" w:space="0" w:color="auto"/>
            <w:left w:val="none" w:sz="0" w:space="0" w:color="auto"/>
            <w:bottom w:val="none" w:sz="0" w:space="0" w:color="auto"/>
            <w:right w:val="none" w:sz="0" w:space="0" w:color="auto"/>
          </w:divBdr>
          <w:divsChild>
            <w:div w:id="293028436">
              <w:marLeft w:val="0"/>
              <w:marRight w:val="0"/>
              <w:marTop w:val="0"/>
              <w:marBottom w:val="0"/>
              <w:divBdr>
                <w:top w:val="none" w:sz="0" w:space="0" w:color="auto"/>
                <w:left w:val="none" w:sz="0" w:space="0" w:color="auto"/>
                <w:bottom w:val="none" w:sz="0" w:space="0" w:color="auto"/>
                <w:right w:val="none" w:sz="0" w:space="0" w:color="auto"/>
              </w:divBdr>
              <w:divsChild>
                <w:div w:id="190795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370042">
      <w:bodyDiv w:val="1"/>
      <w:marLeft w:val="0"/>
      <w:marRight w:val="0"/>
      <w:marTop w:val="0"/>
      <w:marBottom w:val="0"/>
      <w:divBdr>
        <w:top w:val="none" w:sz="0" w:space="0" w:color="auto"/>
        <w:left w:val="none" w:sz="0" w:space="0" w:color="auto"/>
        <w:bottom w:val="none" w:sz="0" w:space="0" w:color="auto"/>
        <w:right w:val="none" w:sz="0" w:space="0" w:color="auto"/>
      </w:divBdr>
    </w:div>
    <w:div w:id="1565603893">
      <w:bodyDiv w:val="1"/>
      <w:marLeft w:val="0"/>
      <w:marRight w:val="0"/>
      <w:marTop w:val="0"/>
      <w:marBottom w:val="0"/>
      <w:divBdr>
        <w:top w:val="none" w:sz="0" w:space="0" w:color="auto"/>
        <w:left w:val="none" w:sz="0" w:space="0" w:color="auto"/>
        <w:bottom w:val="none" w:sz="0" w:space="0" w:color="auto"/>
        <w:right w:val="none" w:sz="0" w:space="0" w:color="auto"/>
      </w:divBdr>
    </w:div>
    <w:div w:id="1567032675">
      <w:bodyDiv w:val="1"/>
      <w:marLeft w:val="0"/>
      <w:marRight w:val="0"/>
      <w:marTop w:val="0"/>
      <w:marBottom w:val="0"/>
      <w:divBdr>
        <w:top w:val="none" w:sz="0" w:space="0" w:color="auto"/>
        <w:left w:val="none" w:sz="0" w:space="0" w:color="auto"/>
        <w:bottom w:val="none" w:sz="0" w:space="0" w:color="auto"/>
        <w:right w:val="none" w:sz="0" w:space="0" w:color="auto"/>
      </w:divBdr>
      <w:divsChild>
        <w:div w:id="1893271261">
          <w:marLeft w:val="0"/>
          <w:marRight w:val="0"/>
          <w:marTop w:val="0"/>
          <w:marBottom w:val="0"/>
          <w:divBdr>
            <w:top w:val="none" w:sz="0" w:space="0" w:color="auto"/>
            <w:left w:val="none" w:sz="0" w:space="0" w:color="auto"/>
            <w:bottom w:val="none" w:sz="0" w:space="0" w:color="auto"/>
            <w:right w:val="none" w:sz="0" w:space="0" w:color="auto"/>
          </w:divBdr>
          <w:divsChild>
            <w:div w:id="1870601091">
              <w:marLeft w:val="0"/>
              <w:marRight w:val="0"/>
              <w:marTop w:val="0"/>
              <w:marBottom w:val="0"/>
              <w:divBdr>
                <w:top w:val="none" w:sz="0" w:space="0" w:color="auto"/>
                <w:left w:val="none" w:sz="0" w:space="0" w:color="auto"/>
                <w:bottom w:val="none" w:sz="0" w:space="0" w:color="auto"/>
                <w:right w:val="none" w:sz="0" w:space="0" w:color="auto"/>
              </w:divBdr>
              <w:divsChild>
                <w:div w:id="111155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779813">
      <w:bodyDiv w:val="1"/>
      <w:marLeft w:val="0"/>
      <w:marRight w:val="0"/>
      <w:marTop w:val="0"/>
      <w:marBottom w:val="0"/>
      <w:divBdr>
        <w:top w:val="none" w:sz="0" w:space="0" w:color="auto"/>
        <w:left w:val="none" w:sz="0" w:space="0" w:color="auto"/>
        <w:bottom w:val="none" w:sz="0" w:space="0" w:color="auto"/>
        <w:right w:val="none" w:sz="0" w:space="0" w:color="auto"/>
      </w:divBdr>
      <w:divsChild>
        <w:div w:id="506211397">
          <w:marLeft w:val="0"/>
          <w:marRight w:val="0"/>
          <w:marTop w:val="0"/>
          <w:marBottom w:val="0"/>
          <w:divBdr>
            <w:top w:val="none" w:sz="0" w:space="0" w:color="auto"/>
            <w:left w:val="none" w:sz="0" w:space="0" w:color="auto"/>
            <w:bottom w:val="none" w:sz="0" w:space="0" w:color="auto"/>
            <w:right w:val="none" w:sz="0" w:space="0" w:color="auto"/>
          </w:divBdr>
          <w:divsChild>
            <w:div w:id="764808617">
              <w:marLeft w:val="0"/>
              <w:marRight w:val="0"/>
              <w:marTop w:val="0"/>
              <w:marBottom w:val="0"/>
              <w:divBdr>
                <w:top w:val="none" w:sz="0" w:space="0" w:color="auto"/>
                <w:left w:val="none" w:sz="0" w:space="0" w:color="auto"/>
                <w:bottom w:val="none" w:sz="0" w:space="0" w:color="auto"/>
                <w:right w:val="none" w:sz="0" w:space="0" w:color="auto"/>
              </w:divBdr>
              <w:divsChild>
                <w:div w:id="146866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817845">
      <w:bodyDiv w:val="1"/>
      <w:marLeft w:val="0"/>
      <w:marRight w:val="0"/>
      <w:marTop w:val="0"/>
      <w:marBottom w:val="0"/>
      <w:divBdr>
        <w:top w:val="none" w:sz="0" w:space="0" w:color="auto"/>
        <w:left w:val="none" w:sz="0" w:space="0" w:color="auto"/>
        <w:bottom w:val="none" w:sz="0" w:space="0" w:color="auto"/>
        <w:right w:val="none" w:sz="0" w:space="0" w:color="auto"/>
      </w:divBdr>
      <w:divsChild>
        <w:div w:id="2077781469">
          <w:marLeft w:val="0"/>
          <w:marRight w:val="0"/>
          <w:marTop w:val="0"/>
          <w:marBottom w:val="0"/>
          <w:divBdr>
            <w:top w:val="none" w:sz="0" w:space="0" w:color="auto"/>
            <w:left w:val="none" w:sz="0" w:space="0" w:color="auto"/>
            <w:bottom w:val="none" w:sz="0" w:space="0" w:color="auto"/>
            <w:right w:val="none" w:sz="0" w:space="0" w:color="auto"/>
          </w:divBdr>
          <w:divsChild>
            <w:div w:id="1196113294">
              <w:marLeft w:val="0"/>
              <w:marRight w:val="0"/>
              <w:marTop w:val="0"/>
              <w:marBottom w:val="0"/>
              <w:divBdr>
                <w:top w:val="none" w:sz="0" w:space="0" w:color="auto"/>
                <w:left w:val="none" w:sz="0" w:space="0" w:color="auto"/>
                <w:bottom w:val="none" w:sz="0" w:space="0" w:color="auto"/>
                <w:right w:val="none" w:sz="0" w:space="0" w:color="auto"/>
              </w:divBdr>
              <w:divsChild>
                <w:div w:id="188135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591526">
      <w:bodyDiv w:val="1"/>
      <w:marLeft w:val="0"/>
      <w:marRight w:val="0"/>
      <w:marTop w:val="0"/>
      <w:marBottom w:val="0"/>
      <w:divBdr>
        <w:top w:val="none" w:sz="0" w:space="0" w:color="auto"/>
        <w:left w:val="none" w:sz="0" w:space="0" w:color="auto"/>
        <w:bottom w:val="none" w:sz="0" w:space="0" w:color="auto"/>
        <w:right w:val="none" w:sz="0" w:space="0" w:color="auto"/>
      </w:divBdr>
    </w:div>
    <w:div w:id="1741319551">
      <w:bodyDiv w:val="1"/>
      <w:marLeft w:val="0"/>
      <w:marRight w:val="0"/>
      <w:marTop w:val="0"/>
      <w:marBottom w:val="0"/>
      <w:divBdr>
        <w:top w:val="none" w:sz="0" w:space="0" w:color="auto"/>
        <w:left w:val="none" w:sz="0" w:space="0" w:color="auto"/>
        <w:bottom w:val="none" w:sz="0" w:space="0" w:color="auto"/>
        <w:right w:val="none" w:sz="0" w:space="0" w:color="auto"/>
      </w:divBdr>
    </w:div>
    <w:div w:id="1831021668">
      <w:bodyDiv w:val="1"/>
      <w:marLeft w:val="0"/>
      <w:marRight w:val="0"/>
      <w:marTop w:val="0"/>
      <w:marBottom w:val="0"/>
      <w:divBdr>
        <w:top w:val="none" w:sz="0" w:space="0" w:color="auto"/>
        <w:left w:val="none" w:sz="0" w:space="0" w:color="auto"/>
        <w:bottom w:val="none" w:sz="0" w:space="0" w:color="auto"/>
        <w:right w:val="none" w:sz="0" w:space="0" w:color="auto"/>
      </w:divBdr>
      <w:divsChild>
        <w:div w:id="1857883190">
          <w:marLeft w:val="0"/>
          <w:marRight w:val="0"/>
          <w:marTop w:val="0"/>
          <w:marBottom w:val="0"/>
          <w:divBdr>
            <w:top w:val="none" w:sz="0" w:space="0" w:color="auto"/>
            <w:left w:val="none" w:sz="0" w:space="0" w:color="auto"/>
            <w:bottom w:val="none" w:sz="0" w:space="0" w:color="auto"/>
            <w:right w:val="none" w:sz="0" w:space="0" w:color="auto"/>
          </w:divBdr>
          <w:divsChild>
            <w:div w:id="727149535">
              <w:marLeft w:val="0"/>
              <w:marRight w:val="0"/>
              <w:marTop w:val="0"/>
              <w:marBottom w:val="0"/>
              <w:divBdr>
                <w:top w:val="none" w:sz="0" w:space="0" w:color="auto"/>
                <w:left w:val="none" w:sz="0" w:space="0" w:color="auto"/>
                <w:bottom w:val="none" w:sz="0" w:space="0" w:color="auto"/>
                <w:right w:val="none" w:sz="0" w:space="0" w:color="auto"/>
              </w:divBdr>
              <w:divsChild>
                <w:div w:id="138656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741046">
      <w:bodyDiv w:val="1"/>
      <w:marLeft w:val="0"/>
      <w:marRight w:val="0"/>
      <w:marTop w:val="0"/>
      <w:marBottom w:val="0"/>
      <w:divBdr>
        <w:top w:val="none" w:sz="0" w:space="0" w:color="auto"/>
        <w:left w:val="none" w:sz="0" w:space="0" w:color="auto"/>
        <w:bottom w:val="none" w:sz="0" w:space="0" w:color="auto"/>
        <w:right w:val="none" w:sz="0" w:space="0" w:color="auto"/>
      </w:divBdr>
      <w:divsChild>
        <w:div w:id="350690769">
          <w:marLeft w:val="0"/>
          <w:marRight w:val="0"/>
          <w:marTop w:val="0"/>
          <w:marBottom w:val="0"/>
          <w:divBdr>
            <w:top w:val="none" w:sz="0" w:space="0" w:color="auto"/>
            <w:left w:val="none" w:sz="0" w:space="0" w:color="auto"/>
            <w:bottom w:val="none" w:sz="0" w:space="0" w:color="auto"/>
            <w:right w:val="none" w:sz="0" w:space="0" w:color="auto"/>
          </w:divBdr>
          <w:divsChild>
            <w:div w:id="316498247">
              <w:marLeft w:val="0"/>
              <w:marRight w:val="0"/>
              <w:marTop w:val="0"/>
              <w:marBottom w:val="0"/>
              <w:divBdr>
                <w:top w:val="none" w:sz="0" w:space="0" w:color="auto"/>
                <w:left w:val="none" w:sz="0" w:space="0" w:color="auto"/>
                <w:bottom w:val="none" w:sz="0" w:space="0" w:color="auto"/>
                <w:right w:val="none" w:sz="0" w:space="0" w:color="auto"/>
              </w:divBdr>
              <w:divsChild>
                <w:div w:id="194426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pps.who.int/iris/bitstream/10665/37650/17/WHO_PHP_34.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s://futureu.europa.eu/" TargetMode="External"/><Relationship Id="rId4" Type="http://schemas.openxmlformats.org/officeDocument/2006/relationships/settings" Target="settings.xml"/><Relationship Id="rId9" Type="http://schemas.openxmlformats.org/officeDocument/2006/relationships/hyperlink" Target="https://cordis.europa.eu/project/id/693555"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s://twitter.com/EUforTrisomy21" TargetMode="External"/><Relationship Id="rId2" Type="http://schemas.openxmlformats.org/officeDocument/2006/relationships/image" Target="media/image2.png"/><Relationship Id="rId1" Type="http://schemas.openxmlformats.org/officeDocument/2006/relationships/hyperlink" Target="https://www.instagram.com/eufortrisomy21/" TargetMode="External"/><Relationship Id="rId6" Type="http://schemas.openxmlformats.org/officeDocument/2006/relationships/image" Target="media/image4.png"/><Relationship Id="rId5" Type="http://schemas.openxmlformats.org/officeDocument/2006/relationships/hyperlink" Target="https://www.facebook.com/EUforTrisomy21/" TargetMode="External"/><Relationship Id="rId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9ABE77-DA67-4B51-BD94-839208B8068E}">
  <ds:schemaRefs>
    <ds:schemaRef ds:uri="http://schemas.openxmlformats.org/officeDocument/2006/bibliography"/>
  </ds:schemaRefs>
</ds:datastoreItem>
</file>

<file path=customXml/itemProps2.xml><?xml version="1.0" encoding="utf-8"?>
<ds:datastoreItem xmlns:ds="http://schemas.openxmlformats.org/officeDocument/2006/customXml" ds:itemID="{02D392E9-70CF-4A7C-A126-B341390A3E87}"/>
</file>

<file path=customXml/itemProps3.xml><?xml version="1.0" encoding="utf-8"?>
<ds:datastoreItem xmlns:ds="http://schemas.openxmlformats.org/officeDocument/2006/customXml" ds:itemID="{13B7E2CC-1501-4509-9AD5-D230D8E91AFC}"/>
</file>

<file path=customXml/itemProps4.xml><?xml version="1.0" encoding="utf-8"?>
<ds:datastoreItem xmlns:ds="http://schemas.openxmlformats.org/officeDocument/2006/customXml" ds:itemID="{3FB74A4A-AC89-46D4-8917-A67E14460F8E}"/>
</file>

<file path=docProps/app.xml><?xml version="1.0" encoding="utf-8"?>
<Properties xmlns="http://schemas.openxmlformats.org/officeDocument/2006/extended-properties" xmlns:vt="http://schemas.openxmlformats.org/officeDocument/2006/docPropsVTypes">
  <Template>Normal.dotm</Template>
  <TotalTime>1</TotalTime>
  <Pages>10</Pages>
  <Words>6758</Words>
  <Characters>38523</Characters>
  <Application>Microsoft Office Word</Application>
  <DocSecurity>4</DocSecurity>
  <Lines>321</Lines>
  <Paragraphs>90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Manager/>
  <Company/>
  <LinksUpToDate>false</LinksUpToDate>
  <CharactersWithSpaces>45191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Rosique (Eu for Trisomy 21)</dc:creator>
  <cp:keywords/>
  <dc:description/>
  <cp:lastModifiedBy>OUKO Robert</cp:lastModifiedBy>
  <cp:revision>2</cp:revision>
  <cp:lastPrinted>2020-03-09T10:35:00Z</cp:lastPrinted>
  <dcterms:created xsi:type="dcterms:W3CDTF">2022-02-24T12:48:00Z</dcterms:created>
  <dcterms:modified xsi:type="dcterms:W3CDTF">2022-02-24T12:48:00Z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zotero-version="5.0.96.3"&gt;&lt;session id="AJ8Hv10y"/&gt;&lt;style id="http://www.zotero.org/styles/apa" locale="en-GB" hasBibliography="1" bibliographyStyleHasBeenSet="1"/&gt;&lt;prefs&gt;&lt;pref name="fieldType" value="Field"/&gt;&lt;pref name="automaticJou</vt:lpwstr>
  </property>
  <property fmtid="{D5CDD505-2E9C-101B-9397-08002B2CF9AE}" pid="3" name="ZOTERO_PREF_2">
    <vt:lpwstr>rnalAbbreviations" value="true"/&gt;&lt;/prefs&gt;&lt;/data&gt;</vt:lpwstr>
  </property>
  <property fmtid="{D5CDD505-2E9C-101B-9397-08002B2CF9AE}" pid="4" name="ContentTypeId">
    <vt:lpwstr>0x010100A55E3C1D809DFD4CA245D0C6A65A453A</vt:lpwstr>
  </property>
</Properties>
</file>