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37F190C8" w:rsidR="00BE37BF" w:rsidRPr="00EC0466" w:rsidRDefault="007F7529" w:rsidP="007F7529">
      <w:pPr>
        <w:spacing w:after="120"/>
        <w:rPr>
          <w:rFonts w:asciiTheme="majorHAnsi" w:hAnsiTheme="majorHAnsi" w:cs="Arial"/>
          <w:b/>
          <w:sz w:val="28"/>
          <w:szCs w:val="28"/>
          <w:u w:val="single"/>
        </w:rPr>
      </w:pPr>
      <w:bookmarkStart w:id="0" w:name="_GoBack"/>
      <w:bookmarkEnd w:id="0"/>
      <w:r w:rsidRPr="00EC0466">
        <w:rPr>
          <w:rFonts w:asciiTheme="majorHAnsi" w:hAnsiTheme="majorHAnsi" w:cs="Arial"/>
          <w:b/>
          <w:noProof/>
          <w:sz w:val="28"/>
          <w:szCs w:val="28"/>
        </w:rPr>
        <w:drawing>
          <wp:anchor distT="0" distB="0" distL="114300" distR="114300" simplePos="0" relativeHeight="251658240"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EC0466">
        <w:rPr>
          <w:rFonts w:asciiTheme="majorHAnsi" w:hAnsiTheme="majorHAnsi" w:cs="Arial"/>
          <w:b/>
          <w:sz w:val="34"/>
          <w:szCs w:val="34"/>
        </w:rPr>
        <w:t>B</w:t>
      </w:r>
      <w:r w:rsidR="00BE37BF" w:rsidRPr="00EC0466">
        <w:rPr>
          <w:rFonts w:asciiTheme="majorHAnsi" w:hAnsiTheme="majorHAnsi" w:cs="Arial"/>
          <w:b/>
          <w:sz w:val="34"/>
          <w:szCs w:val="34"/>
        </w:rPr>
        <w:t>riefing on</w:t>
      </w:r>
      <w:r w:rsidR="00E4774B" w:rsidRPr="00EC0466">
        <w:rPr>
          <w:rFonts w:asciiTheme="majorHAnsi" w:hAnsiTheme="majorHAnsi" w:cs="Arial"/>
          <w:b/>
          <w:sz w:val="34"/>
          <w:szCs w:val="34"/>
        </w:rPr>
        <w:t xml:space="preserve"> </w:t>
      </w:r>
      <w:r w:rsidR="00725D25" w:rsidRPr="00EC0466">
        <w:rPr>
          <w:rFonts w:asciiTheme="majorHAnsi" w:hAnsiTheme="majorHAnsi" w:cs="Arial"/>
          <w:b/>
          <w:sz w:val="34"/>
          <w:szCs w:val="34"/>
          <w:u w:val="single"/>
        </w:rPr>
        <w:t>Montenegro</w:t>
      </w:r>
      <w:r w:rsidR="00BE37BF" w:rsidRPr="00EC0466">
        <w:rPr>
          <w:rFonts w:asciiTheme="majorHAnsi" w:hAnsiTheme="majorHAnsi" w:cs="Arial"/>
          <w:b/>
          <w:sz w:val="34"/>
          <w:szCs w:val="34"/>
        </w:rPr>
        <w:t xml:space="preserve"> for the Committee on the Rights of Persons with Disabilities,</w:t>
      </w:r>
      <w:r w:rsidR="00C84FBA" w:rsidRPr="00EC0466">
        <w:rPr>
          <w:rFonts w:asciiTheme="majorHAnsi" w:hAnsiTheme="majorHAnsi" w:cs="Arial"/>
          <w:b/>
          <w:sz w:val="34"/>
          <w:szCs w:val="34"/>
        </w:rPr>
        <w:t xml:space="preserve"> </w:t>
      </w:r>
      <w:r w:rsidR="00937EBF">
        <w:rPr>
          <w:rFonts w:asciiTheme="majorHAnsi" w:hAnsiTheme="majorHAnsi" w:cs="Arial"/>
          <w:b/>
          <w:sz w:val="34"/>
          <w:szCs w:val="34"/>
        </w:rPr>
        <w:t>18</w:t>
      </w:r>
      <w:r w:rsidR="00C84FBA" w:rsidRPr="00937EBF">
        <w:rPr>
          <w:rFonts w:asciiTheme="majorHAnsi" w:hAnsiTheme="majorHAnsi" w:cs="Arial"/>
          <w:b/>
          <w:sz w:val="34"/>
          <w:szCs w:val="34"/>
          <w:vertAlign w:val="superscript"/>
        </w:rPr>
        <w:t>th</w:t>
      </w:r>
      <w:r w:rsidR="00937EBF">
        <w:rPr>
          <w:rFonts w:asciiTheme="majorHAnsi" w:hAnsiTheme="majorHAnsi" w:cs="Arial"/>
          <w:b/>
          <w:sz w:val="34"/>
          <w:szCs w:val="34"/>
        </w:rPr>
        <w:t xml:space="preserve"> Session</w:t>
      </w:r>
      <w:r w:rsidR="00C84FBA" w:rsidRPr="00EC0466">
        <w:rPr>
          <w:rFonts w:asciiTheme="majorHAnsi" w:hAnsiTheme="majorHAnsi" w:cs="Arial"/>
          <w:b/>
          <w:sz w:val="34"/>
          <w:szCs w:val="34"/>
        </w:rPr>
        <w:t>,</w:t>
      </w:r>
      <w:r w:rsidR="00BE37BF" w:rsidRPr="00EC0466">
        <w:rPr>
          <w:rFonts w:asciiTheme="majorHAnsi" w:hAnsiTheme="majorHAnsi" w:cs="Arial"/>
          <w:b/>
          <w:sz w:val="34"/>
          <w:szCs w:val="34"/>
        </w:rPr>
        <w:t xml:space="preserve"> </w:t>
      </w:r>
      <w:r w:rsidR="00937EBF">
        <w:rPr>
          <w:rFonts w:asciiTheme="majorHAnsi" w:hAnsiTheme="majorHAnsi" w:cs="Arial"/>
          <w:b/>
          <w:sz w:val="34"/>
          <w:szCs w:val="34"/>
        </w:rPr>
        <w:t>August</w:t>
      </w:r>
      <w:r w:rsidR="00A53A7A" w:rsidRPr="00EC0466">
        <w:rPr>
          <w:rFonts w:asciiTheme="majorHAnsi" w:hAnsiTheme="majorHAnsi" w:cs="Arial"/>
          <w:b/>
          <w:sz w:val="34"/>
          <w:szCs w:val="34"/>
        </w:rPr>
        <w:t xml:space="preserve"> 2017</w:t>
      </w:r>
    </w:p>
    <w:p w14:paraId="4508A740" w14:textId="59DCC5AD" w:rsidR="00767639" w:rsidRPr="00EC0466" w:rsidRDefault="00767639" w:rsidP="007F7529">
      <w:pPr>
        <w:spacing w:after="120"/>
        <w:rPr>
          <w:rFonts w:asciiTheme="majorHAnsi" w:hAnsiTheme="majorHAnsi" w:cs="Arial"/>
        </w:rPr>
      </w:pPr>
      <w:r w:rsidRPr="00EC0466">
        <w:rPr>
          <w:rFonts w:asciiTheme="majorHAnsi" w:hAnsiTheme="majorHAnsi" w:cs="Arial"/>
        </w:rPr>
        <w:t xml:space="preserve">From </w:t>
      </w:r>
      <w:r w:rsidR="00A53A7A" w:rsidRPr="00EC0466">
        <w:rPr>
          <w:rFonts w:asciiTheme="majorHAnsi" w:hAnsiTheme="majorHAnsi" w:cs="Arial"/>
        </w:rPr>
        <w:t>the</w:t>
      </w:r>
      <w:r w:rsidR="005B5315" w:rsidRPr="00EC0466">
        <w:rPr>
          <w:rFonts w:asciiTheme="majorHAnsi" w:hAnsiTheme="majorHAnsi" w:cs="Arial"/>
        </w:rPr>
        <w:t xml:space="preserve"> </w:t>
      </w:r>
      <w:r w:rsidRPr="00EC0466">
        <w:rPr>
          <w:rFonts w:asciiTheme="majorHAnsi" w:hAnsiTheme="majorHAnsi" w:cs="Arial"/>
        </w:rPr>
        <w:t>Global Initiative</w:t>
      </w:r>
      <w:r w:rsidR="00633745" w:rsidRPr="00EC0466">
        <w:rPr>
          <w:rFonts w:asciiTheme="majorHAnsi" w:hAnsiTheme="majorHAnsi" w:cs="Arial"/>
        </w:rPr>
        <w:t xml:space="preserve"> to End All Corporal Punishment </w:t>
      </w:r>
      <w:r w:rsidR="00106569" w:rsidRPr="00EC0466">
        <w:rPr>
          <w:rFonts w:asciiTheme="majorHAnsi" w:hAnsiTheme="majorHAnsi" w:cs="Arial"/>
        </w:rPr>
        <w:br/>
      </w:r>
      <w:r w:rsidR="00633745" w:rsidRPr="00EC0466">
        <w:rPr>
          <w:rFonts w:asciiTheme="majorHAnsi" w:hAnsiTheme="majorHAnsi" w:cs="Arial"/>
        </w:rPr>
        <w:t>of Children,</w:t>
      </w:r>
      <w:r w:rsidR="00EC0466" w:rsidRPr="00EC0466">
        <w:rPr>
          <w:rFonts w:asciiTheme="majorHAnsi" w:hAnsiTheme="majorHAnsi" w:cs="Arial"/>
        </w:rPr>
        <w:t xml:space="preserve"> </w:t>
      </w:r>
      <w:r w:rsidR="00937EBF">
        <w:rPr>
          <w:rFonts w:asciiTheme="majorHAnsi" w:hAnsiTheme="majorHAnsi" w:cs="Arial"/>
        </w:rPr>
        <w:t>July</w:t>
      </w:r>
      <w:r w:rsidR="00EC0466" w:rsidRPr="00EC0466">
        <w:rPr>
          <w:rFonts w:asciiTheme="majorHAnsi" w:hAnsiTheme="majorHAnsi" w:cs="Arial"/>
        </w:rPr>
        <w:t xml:space="preserve"> 2017</w:t>
      </w:r>
      <w:r w:rsidR="00A53A7A" w:rsidRPr="00EC0466">
        <w:rPr>
          <w:rFonts w:asciiTheme="majorHAnsi" w:hAnsiTheme="majorHAnsi" w:cs="Arial"/>
        </w:rPr>
        <w:t xml:space="preserve"> </w:t>
      </w:r>
      <w:r w:rsidR="00BE37BF" w:rsidRPr="00EC0466">
        <w:rPr>
          <w:rFonts w:asciiTheme="majorHAnsi" w:hAnsiTheme="majorHAnsi" w:cs="Arial"/>
        </w:rPr>
        <w:br/>
      </w:r>
    </w:p>
    <w:p w14:paraId="4855D333" w14:textId="77777777" w:rsidR="00142366" w:rsidRPr="00EC0466" w:rsidRDefault="00142366" w:rsidP="00716B5D">
      <w:pPr>
        <w:spacing w:after="120"/>
        <w:rPr>
          <w:rFonts w:asciiTheme="majorHAnsi" w:hAnsiTheme="majorHAnsi" w:cs="Arial"/>
        </w:rPr>
      </w:pPr>
    </w:p>
    <w:p w14:paraId="78052E85" w14:textId="33415951" w:rsidR="004D7A67" w:rsidRPr="00EC0466" w:rsidRDefault="00142366" w:rsidP="00716B5D">
      <w:pPr>
        <w:spacing w:after="120"/>
        <w:rPr>
          <w:rFonts w:asciiTheme="majorHAnsi" w:hAnsiTheme="majorHAnsi" w:cs="Arial"/>
          <w:b/>
          <w:sz w:val="26"/>
          <w:szCs w:val="26"/>
        </w:rPr>
      </w:pPr>
      <w:r w:rsidRPr="00EC0466">
        <w:rPr>
          <w:rFonts w:asciiTheme="majorHAnsi" w:hAnsiTheme="majorHAnsi" w:cs="Arial"/>
          <w:b/>
          <w:sz w:val="26"/>
          <w:szCs w:val="26"/>
        </w:rPr>
        <w:t xml:space="preserve">(a) </w:t>
      </w:r>
      <w:r w:rsidR="00716B5D" w:rsidRPr="00EC0466">
        <w:rPr>
          <w:rFonts w:asciiTheme="majorHAnsi" w:hAnsiTheme="majorHAnsi" w:cs="Arial"/>
          <w:b/>
          <w:sz w:val="26"/>
          <w:szCs w:val="26"/>
        </w:rPr>
        <w:t>About the Global Initiative</w:t>
      </w:r>
      <w:r w:rsidR="00106569" w:rsidRPr="00EC0466">
        <w:rPr>
          <w:rFonts w:asciiTheme="majorHAnsi" w:hAnsiTheme="majorHAnsi" w:cs="Arial"/>
          <w:b/>
          <w:sz w:val="26"/>
          <w:szCs w:val="26"/>
        </w:rPr>
        <w:t xml:space="preserve"> to End All Corporal Punishment of Children</w:t>
      </w:r>
    </w:p>
    <w:p w14:paraId="3190CD76" w14:textId="78DB8F29" w:rsidR="00716B5D" w:rsidRPr="00EC0466" w:rsidRDefault="00833827" w:rsidP="00716B5D">
      <w:pPr>
        <w:spacing w:after="120"/>
        <w:rPr>
          <w:rFonts w:asciiTheme="majorHAnsi" w:hAnsiTheme="majorHAnsi" w:cs="Arial"/>
        </w:rPr>
      </w:pPr>
      <w:r w:rsidRPr="00EC0466">
        <w:rPr>
          <w:rFonts w:asciiTheme="majorHAnsi" w:hAnsiTheme="majorHAnsi" w:cs="Arial"/>
        </w:rPr>
        <w:t xml:space="preserve">1. </w:t>
      </w:r>
      <w:r w:rsidR="00716B5D" w:rsidRPr="00EC0466">
        <w:rPr>
          <w:rFonts w:asciiTheme="majorHAnsi" w:hAnsiTheme="majorHAnsi" w:cs="Arial"/>
        </w:rPr>
        <w:t>The Global Initiative (</w:t>
      </w:r>
      <w:hyperlink r:id="rId14" w:history="1">
        <w:r w:rsidR="00716B5D" w:rsidRPr="00EC0466">
          <w:rPr>
            <w:rStyle w:val="Hyperlink"/>
            <w:rFonts w:asciiTheme="majorHAnsi" w:hAnsiTheme="majorHAnsi" w:cs="Arial"/>
          </w:rPr>
          <w:t>www.endcorporalpunishment.org</w:t>
        </w:r>
        <w:r w:rsidR="00716B5D" w:rsidRPr="00EC0466">
          <w:rPr>
            <w:rStyle w:val="Hyperlink"/>
            <w:rFonts w:asciiTheme="majorHAnsi" w:hAnsiTheme="majorHAnsi" w:cs="Arial"/>
            <w:u w:val="none"/>
          </w:rPr>
          <w:t>)</w:t>
        </w:r>
      </w:hyperlink>
      <w:r w:rsidR="00716B5D" w:rsidRPr="00EC0466">
        <w:rPr>
          <w:rFonts w:asciiTheme="majorHAnsi" w:hAnsiTheme="majorHAnsi" w:cs="Arial"/>
        </w:rPr>
        <w:t xml:space="preserve"> promotes universal prohibition and elimination of corporal punishment in fulfilment of states’ obligations under the UN Convention on the Rights of the Child and other international</w:t>
      </w:r>
      <w:r w:rsidR="00142366" w:rsidRPr="00EC0466">
        <w:rPr>
          <w:rFonts w:asciiTheme="majorHAnsi" w:hAnsiTheme="majorHAnsi" w:cs="Arial"/>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EC0466" w:rsidRDefault="00716B5D" w:rsidP="00716B5D">
      <w:pPr>
        <w:spacing w:after="120"/>
        <w:rPr>
          <w:rFonts w:asciiTheme="majorHAnsi" w:hAnsiTheme="majorHAnsi" w:cs="Arial"/>
        </w:rPr>
      </w:pPr>
    </w:p>
    <w:p w14:paraId="02EFC191" w14:textId="49D05158" w:rsidR="00142366" w:rsidRPr="00EC0466" w:rsidRDefault="00142366" w:rsidP="00716B5D">
      <w:pPr>
        <w:spacing w:after="120"/>
        <w:rPr>
          <w:rFonts w:asciiTheme="majorHAnsi" w:hAnsiTheme="majorHAnsi" w:cs="Arial"/>
          <w:b/>
          <w:sz w:val="26"/>
          <w:szCs w:val="26"/>
        </w:rPr>
      </w:pPr>
      <w:r w:rsidRPr="00EC0466">
        <w:rPr>
          <w:rFonts w:asciiTheme="majorHAnsi" w:hAnsiTheme="majorHAnsi" w:cs="Arial"/>
          <w:b/>
          <w:sz w:val="26"/>
          <w:szCs w:val="26"/>
        </w:rPr>
        <w:t xml:space="preserve">(b) </w:t>
      </w:r>
      <w:r w:rsidR="00106569" w:rsidRPr="00EC0466">
        <w:rPr>
          <w:rFonts w:asciiTheme="majorHAnsi" w:hAnsiTheme="majorHAnsi" w:cs="Arial"/>
          <w:b/>
          <w:sz w:val="26"/>
          <w:szCs w:val="26"/>
        </w:rPr>
        <w:t>S</w:t>
      </w:r>
      <w:r w:rsidRPr="00EC0466">
        <w:rPr>
          <w:rFonts w:asciiTheme="majorHAnsi" w:hAnsiTheme="majorHAnsi" w:cs="Arial"/>
          <w:b/>
          <w:sz w:val="26"/>
          <w:szCs w:val="26"/>
        </w:rPr>
        <w:t>ummary</w:t>
      </w:r>
    </w:p>
    <w:p w14:paraId="57CD7F46" w14:textId="23404BB9" w:rsidR="00106569" w:rsidRPr="00EC0466" w:rsidRDefault="00833827" w:rsidP="007A21C3">
      <w:pPr>
        <w:spacing w:after="120"/>
        <w:rPr>
          <w:rFonts w:asciiTheme="majorHAnsi" w:hAnsiTheme="majorHAnsi" w:cs="Arial"/>
        </w:rPr>
      </w:pPr>
      <w:r w:rsidRPr="00EC0466">
        <w:rPr>
          <w:rFonts w:asciiTheme="majorHAnsi" w:hAnsiTheme="majorHAnsi" w:cs="Arial"/>
        </w:rPr>
        <w:t xml:space="preserve">2. </w:t>
      </w:r>
      <w:r w:rsidR="00106569" w:rsidRPr="00EC0466">
        <w:rPr>
          <w:rFonts w:asciiTheme="majorHAnsi" w:hAnsiTheme="majorHAnsi" w:cs="Arial"/>
        </w:rPr>
        <w:t>C</w:t>
      </w:r>
      <w:r w:rsidR="004D7A67" w:rsidRPr="00EC0466">
        <w:rPr>
          <w:rFonts w:asciiTheme="majorHAnsi" w:hAnsiTheme="majorHAnsi" w:cs="Arial"/>
        </w:rPr>
        <w:t xml:space="preserve">orporal punishment of children in </w:t>
      </w:r>
      <w:r w:rsidR="00963238" w:rsidRPr="00EC0466">
        <w:rPr>
          <w:rFonts w:asciiTheme="majorHAnsi" w:hAnsiTheme="majorHAnsi" w:cs="Arial"/>
        </w:rPr>
        <w:t>Montenegro</w:t>
      </w:r>
      <w:r w:rsidR="00106569" w:rsidRPr="00EC0466">
        <w:rPr>
          <w:rFonts w:asciiTheme="majorHAnsi" w:hAnsiTheme="majorHAnsi" w:cs="Arial"/>
        </w:rPr>
        <w:t xml:space="preserve"> </w:t>
      </w:r>
      <w:r w:rsidR="007B53F9">
        <w:rPr>
          <w:rFonts w:asciiTheme="majorHAnsi" w:hAnsiTheme="majorHAnsi" w:cs="Arial"/>
        </w:rPr>
        <w:t>might have been</w:t>
      </w:r>
      <w:r w:rsidR="00106569" w:rsidRPr="00EC0466">
        <w:rPr>
          <w:rFonts w:asciiTheme="majorHAnsi" w:hAnsiTheme="majorHAnsi" w:cs="Arial"/>
        </w:rPr>
        <w:t xml:space="preserve"> prohibited in </w:t>
      </w:r>
      <w:r w:rsidR="00535787">
        <w:rPr>
          <w:rFonts w:asciiTheme="majorHAnsi" w:hAnsiTheme="majorHAnsi" w:cs="Arial"/>
        </w:rPr>
        <w:t>all</w:t>
      </w:r>
      <w:r w:rsidR="00741FF7" w:rsidRPr="00EC0466">
        <w:rPr>
          <w:rFonts w:asciiTheme="majorHAnsi" w:hAnsiTheme="majorHAnsi" w:cs="Arial"/>
        </w:rPr>
        <w:t xml:space="preserve"> </w:t>
      </w:r>
      <w:r w:rsidR="00106569" w:rsidRPr="00EC0466">
        <w:rPr>
          <w:rFonts w:asciiTheme="majorHAnsi" w:hAnsiTheme="majorHAnsi" w:cs="Arial"/>
        </w:rPr>
        <w:t>settings</w:t>
      </w:r>
      <w:r w:rsidR="007B53F9">
        <w:rPr>
          <w:rFonts w:asciiTheme="majorHAnsi" w:hAnsiTheme="majorHAnsi" w:cs="Arial"/>
        </w:rPr>
        <w:t xml:space="preserve"> under the 2016 amendments to the Family Law</w:t>
      </w:r>
      <w:r w:rsidR="00535787">
        <w:rPr>
          <w:rFonts w:asciiTheme="majorHAnsi" w:hAnsiTheme="majorHAnsi" w:cs="Arial"/>
        </w:rPr>
        <w:t>.</w:t>
      </w:r>
      <w:r w:rsidR="004D7A67" w:rsidRPr="00EC0466">
        <w:rPr>
          <w:rFonts w:asciiTheme="majorHAnsi" w:hAnsiTheme="majorHAnsi" w:cs="Arial"/>
        </w:rPr>
        <w:t xml:space="preserve"> </w:t>
      </w:r>
    </w:p>
    <w:p w14:paraId="79D69036" w14:textId="75095961" w:rsidR="004D7A67" w:rsidRPr="00EC0466" w:rsidRDefault="00833827" w:rsidP="007A21C3">
      <w:pPr>
        <w:spacing w:after="120"/>
        <w:rPr>
          <w:rFonts w:asciiTheme="majorHAnsi" w:hAnsiTheme="majorHAnsi" w:cs="Arial"/>
        </w:rPr>
      </w:pPr>
      <w:r w:rsidRPr="00EC0466">
        <w:rPr>
          <w:rFonts w:asciiTheme="majorHAnsi" w:hAnsiTheme="majorHAnsi" w:cs="Arial"/>
        </w:rPr>
        <w:t xml:space="preserve">3. </w:t>
      </w:r>
      <w:r w:rsidR="00181FAC" w:rsidRPr="00EC0466">
        <w:rPr>
          <w:rFonts w:asciiTheme="majorHAnsi" w:hAnsiTheme="majorHAnsi" w:cs="Arial"/>
        </w:rPr>
        <w:t xml:space="preserve">With reference to </w:t>
      </w:r>
      <w:r w:rsidR="00181FAC" w:rsidRPr="00EC0466">
        <w:rPr>
          <w:rFonts w:asciiTheme="majorHAnsi" w:hAnsiTheme="majorHAnsi" w:cs="Arial"/>
          <w:b/>
        </w:rPr>
        <w:t>articles 7, 15, 16 and 17</w:t>
      </w:r>
      <w:r w:rsidR="00181FAC" w:rsidRPr="00EC0466">
        <w:rPr>
          <w:rFonts w:asciiTheme="majorHAnsi" w:hAnsiTheme="majorHAnsi" w:cs="Arial"/>
        </w:rPr>
        <w:t xml:space="preserve"> of the Convention on the Rights of Persons with Disabilities, and i</w:t>
      </w:r>
      <w:r w:rsidR="004D7A67" w:rsidRPr="00EC0466">
        <w:rPr>
          <w:rFonts w:asciiTheme="majorHAnsi" w:hAnsiTheme="majorHAnsi" w:cs="Arial"/>
        </w:rPr>
        <w:t>n light of the particular vulnerability of children with disabilities to</w:t>
      </w:r>
      <w:r w:rsidR="00181FAC" w:rsidRPr="00EC0466">
        <w:rPr>
          <w:rFonts w:asciiTheme="majorHAnsi" w:hAnsiTheme="majorHAnsi" w:cs="Arial"/>
        </w:rPr>
        <w:t xml:space="preserve"> corporal punishment by adults, </w:t>
      </w:r>
      <w:r w:rsidR="004D7A67" w:rsidRPr="00EC0466">
        <w:rPr>
          <w:rFonts w:asciiTheme="majorHAnsi" w:hAnsiTheme="majorHAnsi" w:cs="Arial"/>
        </w:rPr>
        <w:t>the jurisp</w:t>
      </w:r>
      <w:r w:rsidR="00181FAC" w:rsidRPr="00EC0466">
        <w:rPr>
          <w:rFonts w:asciiTheme="majorHAnsi" w:hAnsiTheme="majorHAnsi" w:cs="Arial"/>
        </w:rPr>
        <w:t>rudence of the UN treaty bodies</w:t>
      </w:r>
      <w:r w:rsidR="00E4774B" w:rsidRPr="00EC0466">
        <w:rPr>
          <w:rFonts w:asciiTheme="majorHAnsi" w:hAnsiTheme="majorHAnsi" w:cs="Arial"/>
        </w:rPr>
        <w:t>,</w:t>
      </w:r>
      <w:r w:rsidR="004D7A67" w:rsidRPr="00EC0466">
        <w:rPr>
          <w:rFonts w:asciiTheme="majorHAnsi" w:hAnsiTheme="majorHAnsi" w:cs="Arial"/>
        </w:rPr>
        <w:t xml:space="preserve"> the </w:t>
      </w:r>
      <w:r w:rsidR="00106569" w:rsidRPr="00EC0466">
        <w:rPr>
          <w:rFonts w:asciiTheme="majorHAnsi" w:hAnsiTheme="majorHAnsi" w:cs="Arial"/>
        </w:rPr>
        <w:t>emphasis on</w:t>
      </w:r>
      <w:r w:rsidR="004D7A67" w:rsidRPr="00EC0466">
        <w:rPr>
          <w:rFonts w:asciiTheme="majorHAnsi" w:hAnsiTheme="majorHAnsi" w:cs="Arial"/>
        </w:rPr>
        <w:t xml:space="preserve"> eradicating this form of violence given by the UN Secretary General’s Study on Violence against Children</w:t>
      </w:r>
      <w:r w:rsidR="00E4774B" w:rsidRPr="00EC0466">
        <w:rPr>
          <w:rFonts w:asciiTheme="majorHAnsi" w:hAnsiTheme="majorHAnsi" w:cs="Arial"/>
        </w:rPr>
        <w:t xml:space="preserve"> and </w:t>
      </w:r>
      <w:r w:rsidR="00106569" w:rsidRPr="00EC0466">
        <w:rPr>
          <w:rFonts w:asciiTheme="majorHAnsi" w:hAnsiTheme="majorHAnsi" w:cs="Arial"/>
        </w:rPr>
        <w:t xml:space="preserve">the importance of the issue to achieving target 16.2 on ending violence against children in the 2030 Sustainable Development Goals, </w:t>
      </w:r>
      <w:r w:rsidR="004D7A67" w:rsidRPr="00EC0466">
        <w:rPr>
          <w:rFonts w:asciiTheme="majorHAnsi" w:hAnsiTheme="majorHAnsi" w:cs="Arial"/>
        </w:rPr>
        <w:t>w</w:t>
      </w:r>
      <w:r w:rsidR="004D7A67" w:rsidRPr="00EC0466">
        <w:rPr>
          <w:rFonts w:asciiTheme="majorHAnsi" w:hAnsiTheme="majorHAnsi" w:cs="Arial"/>
          <w:iCs/>
        </w:rPr>
        <w:t>e hope the Committee on the Rights of Persons with Disabilities will:</w:t>
      </w:r>
    </w:p>
    <w:p w14:paraId="4FA79421" w14:textId="5FC3759E" w:rsidR="00E4774B" w:rsidRPr="00DB79D6" w:rsidRDefault="00E4774B" w:rsidP="00DB79D6">
      <w:pPr>
        <w:numPr>
          <w:ilvl w:val="0"/>
          <w:numId w:val="6"/>
        </w:numPr>
        <w:spacing w:after="120"/>
        <w:rPr>
          <w:rFonts w:asciiTheme="majorHAnsi" w:hAnsiTheme="majorHAnsi" w:cs="Arial"/>
          <w:iCs/>
        </w:rPr>
      </w:pPr>
      <w:proofErr w:type="gramStart"/>
      <w:r w:rsidRPr="00EC0466">
        <w:rPr>
          <w:rFonts w:asciiTheme="majorHAnsi" w:hAnsiTheme="majorHAnsi" w:cs="Arial"/>
          <w:iCs/>
        </w:rPr>
        <w:t>recommend</w:t>
      </w:r>
      <w:proofErr w:type="gramEnd"/>
      <w:r w:rsidRPr="00EC0466">
        <w:rPr>
          <w:rFonts w:asciiTheme="majorHAnsi" w:hAnsiTheme="majorHAnsi" w:cs="Arial"/>
          <w:iCs/>
        </w:rPr>
        <w:t xml:space="preserve"> to the Government of </w:t>
      </w:r>
      <w:r w:rsidR="00963238" w:rsidRPr="00EC0466">
        <w:rPr>
          <w:rFonts w:asciiTheme="majorHAnsi" w:hAnsiTheme="majorHAnsi" w:cs="Arial"/>
          <w:iCs/>
        </w:rPr>
        <w:t>Montenegro</w:t>
      </w:r>
      <w:r w:rsidR="007F7529" w:rsidRPr="00EC0466">
        <w:rPr>
          <w:rFonts w:asciiTheme="majorHAnsi" w:hAnsiTheme="majorHAnsi" w:cs="Arial"/>
          <w:iCs/>
        </w:rPr>
        <w:t xml:space="preserve">, in the Committee’s concluding observations on the </w:t>
      </w:r>
      <w:r w:rsidR="00BC6C90" w:rsidRPr="00EC0466">
        <w:rPr>
          <w:rFonts w:asciiTheme="majorHAnsi" w:hAnsiTheme="majorHAnsi" w:cs="Arial"/>
          <w:iCs/>
        </w:rPr>
        <w:t>initial</w:t>
      </w:r>
      <w:r w:rsidR="00833827" w:rsidRPr="00EC0466">
        <w:rPr>
          <w:rFonts w:asciiTheme="majorHAnsi" w:hAnsiTheme="majorHAnsi" w:cs="Arial"/>
          <w:iCs/>
        </w:rPr>
        <w:t xml:space="preserve"> report, </w:t>
      </w:r>
      <w:r w:rsidR="007B53F9">
        <w:rPr>
          <w:rFonts w:asciiTheme="majorHAnsi" w:hAnsiTheme="majorHAnsi" w:cs="Arial"/>
          <w:iCs/>
        </w:rPr>
        <w:t>“</w:t>
      </w:r>
      <w:r w:rsidR="00833827" w:rsidRPr="007B53F9">
        <w:rPr>
          <w:rFonts w:asciiTheme="majorHAnsi" w:hAnsiTheme="majorHAnsi" w:cs="Arial"/>
          <w:b/>
          <w:iCs/>
        </w:rPr>
        <w:t>that</w:t>
      </w:r>
      <w:r w:rsidR="00833827" w:rsidRPr="00EC0466">
        <w:rPr>
          <w:rFonts w:asciiTheme="majorHAnsi" w:hAnsiTheme="majorHAnsi" w:cs="Arial"/>
          <w:iCs/>
        </w:rPr>
        <w:t xml:space="preserve"> </w:t>
      </w:r>
      <w:r w:rsidR="00963238" w:rsidRPr="00EC0466">
        <w:rPr>
          <w:rFonts w:asciiTheme="majorHAnsi" w:hAnsiTheme="majorHAnsi" w:cs="Arial"/>
          <w:b/>
        </w:rPr>
        <w:t>measures are put in place to ensure the law is properly implemented</w:t>
      </w:r>
      <w:r w:rsidR="001B37BA">
        <w:rPr>
          <w:rFonts w:asciiTheme="majorHAnsi" w:hAnsiTheme="majorHAnsi" w:cs="Arial"/>
          <w:b/>
        </w:rPr>
        <w:t xml:space="preserve"> and that campaigns</w:t>
      </w:r>
      <w:r w:rsidR="00DB79D6">
        <w:rPr>
          <w:rFonts w:asciiTheme="majorHAnsi" w:hAnsiTheme="majorHAnsi" w:cs="Arial"/>
          <w:b/>
        </w:rPr>
        <w:t xml:space="preserve"> are conducted to educate the public and train professionals</w:t>
      </w:r>
      <w:r w:rsidR="001B37BA" w:rsidRPr="00DB79D6">
        <w:rPr>
          <w:rFonts w:asciiTheme="majorHAnsi" w:hAnsiTheme="majorHAnsi" w:cs="Arial"/>
          <w:b/>
        </w:rPr>
        <w:t xml:space="preserve"> on positive, participatory and non-violent forms of education and childrearing</w:t>
      </w:r>
      <w:r w:rsidR="00DC20AE" w:rsidRPr="00DB79D6">
        <w:rPr>
          <w:rFonts w:asciiTheme="majorHAnsi" w:hAnsiTheme="majorHAnsi" w:cs="Arial"/>
        </w:rPr>
        <w:t>”</w:t>
      </w:r>
      <w:r w:rsidR="00833827" w:rsidRPr="00DB79D6">
        <w:rPr>
          <w:rFonts w:asciiTheme="majorHAnsi" w:hAnsiTheme="majorHAnsi" w:cs="Arial"/>
        </w:rPr>
        <w:t>.</w:t>
      </w:r>
    </w:p>
    <w:p w14:paraId="3FBF531E" w14:textId="77777777" w:rsidR="009D6E71" w:rsidRPr="00EC0466" w:rsidRDefault="009D6E71" w:rsidP="007F7529">
      <w:pPr>
        <w:spacing w:after="120"/>
        <w:rPr>
          <w:rFonts w:asciiTheme="majorHAnsi" w:hAnsiTheme="majorHAnsi" w:cs="Arial"/>
        </w:rPr>
      </w:pPr>
    </w:p>
    <w:p w14:paraId="2E512E2A" w14:textId="77777777" w:rsidR="00106569" w:rsidRPr="00EC0466" w:rsidRDefault="00106569">
      <w:pPr>
        <w:rPr>
          <w:rFonts w:asciiTheme="majorHAnsi" w:hAnsiTheme="majorHAnsi" w:cs="Arial"/>
          <w:b/>
          <w:sz w:val="26"/>
          <w:szCs w:val="26"/>
        </w:rPr>
      </w:pPr>
      <w:r w:rsidRPr="00EC0466">
        <w:rPr>
          <w:rFonts w:asciiTheme="majorHAnsi" w:hAnsiTheme="majorHAnsi" w:cs="Arial"/>
          <w:b/>
          <w:sz w:val="26"/>
          <w:szCs w:val="26"/>
        </w:rPr>
        <w:br w:type="page"/>
      </w:r>
    </w:p>
    <w:p w14:paraId="1983D09B" w14:textId="28BE79BE" w:rsidR="007F7529" w:rsidRPr="00EC0466" w:rsidRDefault="007F7529" w:rsidP="007F7529">
      <w:pPr>
        <w:spacing w:after="120"/>
        <w:rPr>
          <w:rFonts w:asciiTheme="majorHAnsi" w:hAnsiTheme="majorHAnsi" w:cs="Arial"/>
          <w:b/>
          <w:sz w:val="26"/>
          <w:szCs w:val="26"/>
        </w:rPr>
      </w:pPr>
      <w:r w:rsidRPr="00EC0466">
        <w:rPr>
          <w:rFonts w:asciiTheme="majorHAnsi" w:hAnsiTheme="majorHAnsi" w:cs="Arial"/>
          <w:b/>
          <w:sz w:val="26"/>
          <w:szCs w:val="26"/>
        </w:rPr>
        <w:lastRenderedPageBreak/>
        <w:t>(c) Detailed briefing</w:t>
      </w:r>
    </w:p>
    <w:p w14:paraId="69A1F232" w14:textId="5815296A" w:rsidR="007F7529" w:rsidRPr="00EC0466" w:rsidRDefault="007F7529" w:rsidP="007F7529">
      <w:pPr>
        <w:spacing w:after="120"/>
        <w:rPr>
          <w:rFonts w:asciiTheme="majorHAnsi" w:hAnsiTheme="majorHAnsi" w:cs="Arial"/>
          <w:b/>
          <w:sz w:val="26"/>
          <w:szCs w:val="26"/>
        </w:rPr>
      </w:pPr>
      <w:r w:rsidRPr="00EC0466">
        <w:rPr>
          <w:rFonts w:asciiTheme="majorHAnsi" w:hAnsiTheme="majorHAnsi" w:cs="Arial"/>
          <w:b/>
          <w:sz w:val="26"/>
          <w:szCs w:val="26"/>
        </w:rPr>
        <w:t>The right of children with disabilities not to be subjected to corporal punishment</w:t>
      </w:r>
    </w:p>
    <w:p w14:paraId="6370E703" w14:textId="21165958" w:rsidR="007F7529" w:rsidRPr="00EC0466" w:rsidRDefault="00833827" w:rsidP="00E511FD">
      <w:pPr>
        <w:spacing w:after="120"/>
        <w:rPr>
          <w:rFonts w:asciiTheme="majorHAnsi" w:hAnsiTheme="majorHAnsi" w:cs="Arial"/>
        </w:rPr>
      </w:pPr>
      <w:r w:rsidRPr="00EC0466">
        <w:rPr>
          <w:rFonts w:asciiTheme="majorHAnsi" w:hAnsiTheme="majorHAnsi" w:cs="Arial"/>
        </w:rPr>
        <w:t>4</w:t>
      </w:r>
      <w:r w:rsidR="00E511FD" w:rsidRPr="00EC0466">
        <w:rPr>
          <w:rFonts w:asciiTheme="majorHAnsi" w:hAnsiTheme="majorHAnsi" w:cs="Arial"/>
        </w:rPr>
        <w:t xml:space="preserve">. </w:t>
      </w:r>
      <w:r w:rsidR="007F7529" w:rsidRPr="00EC0466">
        <w:rPr>
          <w:rFonts w:asciiTheme="majorHAnsi" w:hAnsiTheme="majorHAnsi" w:cs="Arial"/>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EC0466">
        <w:rPr>
          <w:rFonts w:asciiTheme="majorHAnsi" w:hAnsiTheme="majorHAnsi" w:cs="Arial"/>
        </w:rPr>
        <w:t xml:space="preserve">However, the issue is not addressed in </w:t>
      </w:r>
      <w:r w:rsidR="009C7037" w:rsidRPr="00EC0466">
        <w:rPr>
          <w:rFonts w:asciiTheme="majorHAnsi" w:hAnsiTheme="majorHAnsi" w:cs="Arial"/>
        </w:rPr>
        <w:t>Montenegro’s</w:t>
      </w:r>
      <w:r w:rsidR="005B31F1" w:rsidRPr="00EC0466">
        <w:rPr>
          <w:rFonts w:asciiTheme="majorHAnsi" w:hAnsiTheme="majorHAnsi" w:cs="Arial"/>
        </w:rPr>
        <w:t xml:space="preserve"> initial state party report.</w:t>
      </w:r>
    </w:p>
    <w:p w14:paraId="7D5B40EB" w14:textId="39FEEE47" w:rsidR="007F7529" w:rsidRPr="00EC0466" w:rsidRDefault="00833827" w:rsidP="00E511FD">
      <w:pPr>
        <w:spacing w:after="120"/>
        <w:rPr>
          <w:rFonts w:asciiTheme="majorHAnsi" w:hAnsiTheme="majorHAnsi" w:cs="Arial"/>
        </w:rPr>
      </w:pPr>
      <w:r w:rsidRPr="00EC0466">
        <w:rPr>
          <w:rFonts w:asciiTheme="majorHAnsi" w:hAnsiTheme="majorHAnsi" w:cs="Arial"/>
        </w:rPr>
        <w:t>5</w:t>
      </w:r>
      <w:r w:rsidR="00E511FD" w:rsidRPr="00EC0466">
        <w:rPr>
          <w:rFonts w:asciiTheme="majorHAnsi" w:hAnsiTheme="majorHAnsi" w:cs="Arial"/>
        </w:rPr>
        <w:t xml:space="preserve">. </w:t>
      </w:r>
      <w:r w:rsidR="007F7529" w:rsidRPr="00EC0466">
        <w:rPr>
          <w:rFonts w:asciiTheme="majorHAnsi" w:hAnsiTheme="majorHAnsi" w:cs="Arial"/>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EC0466">
        <w:rPr>
          <w:rStyle w:val="FootnoteReference"/>
          <w:rFonts w:asciiTheme="majorHAnsi" w:hAnsiTheme="majorHAnsi" w:cs="Arial"/>
        </w:rPr>
        <w:footnoteReference w:id="1"/>
      </w:r>
      <w:r w:rsidR="007F7529" w:rsidRPr="00EC0466">
        <w:rPr>
          <w:rFonts w:asciiTheme="majorHAnsi" w:hAnsiTheme="majorHAnsi" w:cs="Arial"/>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EC0466">
        <w:rPr>
          <w:rFonts w:asciiTheme="majorHAnsi" w:hAnsiTheme="majorHAnsi" w:cs="Arial"/>
        </w:rPr>
        <w:t>violence</w:t>
      </w:r>
      <w:r w:rsidR="007F7529" w:rsidRPr="00EC0466">
        <w:rPr>
          <w:rFonts w:asciiTheme="majorHAnsi" w:hAnsiTheme="majorHAnsi" w:cs="Arial"/>
        </w:rPr>
        <w:t xml:space="preserve"> in the same way as, for example, sexual and other socially unacceptable forms of </w:t>
      </w:r>
      <w:r w:rsidR="00E511FD" w:rsidRPr="00EC0466">
        <w:rPr>
          <w:rFonts w:asciiTheme="majorHAnsi" w:hAnsiTheme="majorHAnsi" w:cs="Arial"/>
        </w:rPr>
        <w:t>violence.</w:t>
      </w:r>
    </w:p>
    <w:p w14:paraId="111ED3CA" w14:textId="70852634" w:rsidR="005B31F1" w:rsidRPr="00EC0466" w:rsidRDefault="00833827" w:rsidP="00E511FD">
      <w:pPr>
        <w:spacing w:after="120"/>
        <w:rPr>
          <w:rFonts w:asciiTheme="majorHAnsi" w:hAnsiTheme="majorHAnsi" w:cs="Arial"/>
        </w:rPr>
      </w:pPr>
      <w:r w:rsidRPr="00EC0466">
        <w:rPr>
          <w:rFonts w:asciiTheme="majorHAnsi" w:hAnsiTheme="majorHAnsi" w:cs="Arial"/>
        </w:rPr>
        <w:t>6</w:t>
      </w:r>
      <w:r w:rsidR="00E511FD" w:rsidRPr="00EC0466">
        <w:rPr>
          <w:rFonts w:asciiTheme="majorHAnsi" w:hAnsiTheme="majorHAnsi" w:cs="Arial"/>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EC0466">
        <w:rPr>
          <w:rFonts w:asciiTheme="majorHAnsi" w:hAnsiTheme="majorHAnsi" w:cs="Arial"/>
        </w:rPr>
        <w:t>legislation</w:t>
      </w:r>
      <w:r w:rsidR="00E511FD" w:rsidRPr="00EC0466">
        <w:rPr>
          <w:rFonts w:asciiTheme="majorHAnsi" w:hAnsiTheme="majorHAnsi" w:cs="Arial"/>
        </w:rPr>
        <w:t xml:space="preserve"> prohibiting it in all settings including the home is critical. </w:t>
      </w:r>
    </w:p>
    <w:p w14:paraId="7CCE9FC2" w14:textId="77777777" w:rsidR="007F7529" w:rsidRPr="00EC0466" w:rsidRDefault="007F7529" w:rsidP="007F7529">
      <w:pPr>
        <w:autoSpaceDE w:val="0"/>
        <w:autoSpaceDN w:val="0"/>
        <w:adjustRightInd w:val="0"/>
        <w:spacing w:after="120"/>
        <w:rPr>
          <w:rFonts w:asciiTheme="majorHAnsi" w:hAnsiTheme="majorHAnsi" w:cs="Arial"/>
          <w:b/>
          <w:sz w:val="26"/>
          <w:szCs w:val="26"/>
        </w:rPr>
      </w:pPr>
    </w:p>
    <w:p w14:paraId="1DD3CA84" w14:textId="2D7533B5" w:rsidR="007F7529" w:rsidRPr="00EC0466" w:rsidRDefault="00683188" w:rsidP="007F7529">
      <w:pPr>
        <w:pStyle w:val="Heading2"/>
        <w:spacing w:after="120"/>
        <w:rPr>
          <w:rFonts w:asciiTheme="majorHAnsi" w:hAnsiTheme="majorHAnsi" w:cs="Arial"/>
          <w:sz w:val="26"/>
          <w:szCs w:val="26"/>
          <w:lang w:val="en-GB"/>
        </w:rPr>
      </w:pPr>
      <w:r w:rsidRPr="00EC0466">
        <w:rPr>
          <w:rFonts w:asciiTheme="majorHAnsi" w:hAnsiTheme="majorHAnsi" w:cs="Arial"/>
          <w:sz w:val="26"/>
          <w:szCs w:val="26"/>
        </w:rPr>
        <w:t>The l</w:t>
      </w:r>
      <w:r w:rsidR="007F7529" w:rsidRPr="00EC0466">
        <w:rPr>
          <w:rFonts w:asciiTheme="majorHAnsi" w:hAnsiTheme="majorHAnsi" w:cs="Arial"/>
          <w:sz w:val="26"/>
          <w:szCs w:val="26"/>
        </w:rPr>
        <w:t xml:space="preserve">egality of corporal punishment of children with disabilities in </w:t>
      </w:r>
      <w:r w:rsidR="009C7037" w:rsidRPr="00EC0466">
        <w:rPr>
          <w:rFonts w:asciiTheme="majorHAnsi" w:hAnsiTheme="majorHAnsi" w:cs="Arial"/>
          <w:sz w:val="26"/>
          <w:szCs w:val="26"/>
          <w:lang w:val="en-GB"/>
        </w:rPr>
        <w:t>Montenegro</w:t>
      </w:r>
    </w:p>
    <w:p w14:paraId="610CF94D" w14:textId="2BE3C1D8" w:rsidR="007F7529" w:rsidRPr="00EC0466" w:rsidRDefault="00833827" w:rsidP="00BC6C90">
      <w:pPr>
        <w:autoSpaceDE w:val="0"/>
        <w:autoSpaceDN w:val="0"/>
        <w:adjustRightInd w:val="0"/>
        <w:spacing w:after="120"/>
        <w:rPr>
          <w:rFonts w:asciiTheme="majorHAnsi" w:hAnsiTheme="majorHAnsi" w:cs="Arial"/>
        </w:rPr>
      </w:pPr>
      <w:r w:rsidRPr="00EC0466">
        <w:rPr>
          <w:rFonts w:asciiTheme="majorHAnsi" w:hAnsiTheme="majorHAnsi" w:cs="Arial"/>
        </w:rPr>
        <w:t>7</w:t>
      </w:r>
      <w:r w:rsidR="00BC6C90" w:rsidRPr="00EC0466">
        <w:rPr>
          <w:rFonts w:asciiTheme="majorHAnsi" w:hAnsiTheme="majorHAnsi" w:cs="Arial"/>
        </w:rPr>
        <w:t xml:space="preserve">. </w:t>
      </w:r>
      <w:r w:rsidR="006557D7">
        <w:rPr>
          <w:rFonts w:asciiTheme="majorHAnsi" w:hAnsiTheme="majorHAnsi" w:cs="Arial"/>
        </w:rPr>
        <w:t>It appears that c</w:t>
      </w:r>
      <w:r w:rsidR="007F7529" w:rsidRPr="00EC0466">
        <w:rPr>
          <w:rFonts w:asciiTheme="majorHAnsi" w:hAnsiTheme="majorHAnsi" w:cs="Arial"/>
        </w:rPr>
        <w:t xml:space="preserve">orporal punishment of children in </w:t>
      </w:r>
      <w:r w:rsidR="009C7037" w:rsidRPr="00EC0466">
        <w:rPr>
          <w:rFonts w:asciiTheme="majorHAnsi" w:hAnsiTheme="majorHAnsi" w:cs="Arial"/>
        </w:rPr>
        <w:t>Montenegro</w:t>
      </w:r>
      <w:r w:rsidR="007F7529" w:rsidRPr="00EC0466">
        <w:rPr>
          <w:rFonts w:asciiTheme="majorHAnsi" w:hAnsiTheme="majorHAnsi" w:cs="Arial"/>
        </w:rPr>
        <w:t xml:space="preserve"> </w:t>
      </w:r>
      <w:r w:rsidR="007B53F9">
        <w:rPr>
          <w:rFonts w:asciiTheme="majorHAnsi" w:hAnsiTheme="majorHAnsi" w:cs="Arial"/>
        </w:rPr>
        <w:t>might have been</w:t>
      </w:r>
      <w:r w:rsidR="006557D7">
        <w:rPr>
          <w:rFonts w:asciiTheme="majorHAnsi" w:hAnsiTheme="majorHAnsi" w:cs="Arial"/>
        </w:rPr>
        <w:t xml:space="preserve"> prohibited by 2016 amendments to the Family Law – the scope of the reform still needs to be confirmed.</w:t>
      </w:r>
    </w:p>
    <w:p w14:paraId="7D7A1506" w14:textId="49D900A0" w:rsidR="005869E5" w:rsidRPr="007368EF" w:rsidRDefault="00620321" w:rsidP="005869E5">
      <w:pPr>
        <w:autoSpaceDE w:val="0"/>
        <w:autoSpaceDN w:val="0"/>
        <w:adjustRightInd w:val="0"/>
        <w:spacing w:after="120"/>
        <w:rPr>
          <w:rFonts w:asciiTheme="majorHAnsi" w:hAnsiTheme="majorHAnsi" w:cs="Arial"/>
          <w:iCs/>
        </w:rPr>
      </w:pPr>
      <w:r w:rsidRPr="00EC0466">
        <w:rPr>
          <w:rFonts w:asciiTheme="majorHAnsi" w:hAnsiTheme="majorHAnsi" w:cs="Arial"/>
        </w:rPr>
        <w:t xml:space="preserve">8. </w:t>
      </w:r>
      <w:r w:rsidRPr="00EC0466">
        <w:rPr>
          <w:rFonts w:asciiTheme="majorHAnsi" w:hAnsiTheme="majorHAnsi"/>
          <w:i/>
        </w:rPr>
        <w:t xml:space="preserve">Corporal punishment is </w:t>
      </w:r>
      <w:r w:rsidR="006557D7">
        <w:rPr>
          <w:rFonts w:asciiTheme="majorHAnsi" w:hAnsiTheme="majorHAnsi"/>
          <w:i/>
        </w:rPr>
        <w:t>possibly un</w:t>
      </w:r>
      <w:r w:rsidRPr="00EC0466">
        <w:rPr>
          <w:rFonts w:asciiTheme="majorHAnsi" w:hAnsiTheme="majorHAnsi"/>
          <w:i/>
        </w:rPr>
        <w:t>lawful in the home</w:t>
      </w:r>
      <w:r w:rsidRPr="00EC0466">
        <w:rPr>
          <w:rFonts w:asciiTheme="majorHAnsi" w:hAnsiTheme="majorHAnsi"/>
        </w:rPr>
        <w:t xml:space="preserve">. </w:t>
      </w:r>
      <w:r w:rsidR="005869E5" w:rsidRPr="00EC0466">
        <w:rPr>
          <w:rFonts w:asciiTheme="majorHAnsi" w:hAnsiTheme="majorHAnsi" w:cs="Arial"/>
          <w:iCs/>
        </w:rPr>
        <w:t>There is no legal defe</w:t>
      </w:r>
      <w:r w:rsidR="006557D7">
        <w:rPr>
          <w:rFonts w:asciiTheme="majorHAnsi" w:hAnsiTheme="majorHAnsi" w:cs="Arial"/>
          <w:iCs/>
        </w:rPr>
        <w:t xml:space="preserve">nce for its use enshrined in law. </w:t>
      </w:r>
      <w:r w:rsidR="007368EF" w:rsidRPr="00EC0466">
        <w:rPr>
          <w:rFonts w:asciiTheme="majorHAnsi" w:hAnsiTheme="majorHAnsi" w:cs="Arial"/>
          <w:iCs/>
        </w:rPr>
        <w:t>The Law on Prevention of Family Violence 2010 protects family members, including children, from physical force inflicted by other family members, whether or not it results in bodily injury. There is no indication that this applies to the use of force in “disciplining” children.</w:t>
      </w:r>
      <w:r w:rsidR="007368EF">
        <w:rPr>
          <w:rFonts w:asciiTheme="majorHAnsi" w:hAnsiTheme="majorHAnsi" w:cs="Arial"/>
          <w:iCs/>
        </w:rPr>
        <w:t xml:space="preserve"> </w:t>
      </w:r>
      <w:r w:rsidR="006557D7">
        <w:rPr>
          <w:rFonts w:asciiTheme="majorHAnsi" w:hAnsiTheme="majorHAnsi" w:cs="Arial"/>
          <w:iCs/>
        </w:rPr>
        <w:t>Amendments to the Family Law</w:t>
      </w:r>
      <w:r w:rsidR="005869E5" w:rsidRPr="00EC0466">
        <w:rPr>
          <w:rFonts w:asciiTheme="majorHAnsi" w:hAnsiTheme="majorHAnsi" w:cs="Arial"/>
          <w:iCs/>
        </w:rPr>
        <w:t xml:space="preserve"> </w:t>
      </w:r>
      <w:r w:rsidR="006557D7">
        <w:rPr>
          <w:rFonts w:asciiTheme="majorHAnsi" w:hAnsiTheme="majorHAnsi" w:cs="Arial"/>
          <w:iCs/>
        </w:rPr>
        <w:t>enacted in July 2016 have modified the</w:t>
      </w:r>
      <w:r w:rsidR="007368EF">
        <w:rPr>
          <w:rFonts w:asciiTheme="majorHAnsi" w:hAnsiTheme="majorHAnsi" w:cs="Arial"/>
          <w:iCs/>
        </w:rPr>
        <w:t xml:space="preserve"> Family</w:t>
      </w:r>
      <w:r w:rsidR="006557D7">
        <w:rPr>
          <w:rFonts w:asciiTheme="majorHAnsi" w:hAnsiTheme="majorHAnsi" w:cs="Arial"/>
          <w:iCs/>
        </w:rPr>
        <w:t xml:space="preserve"> Law to state in article 9a: “</w:t>
      </w:r>
      <w:r w:rsidR="006557D7" w:rsidRPr="006557D7">
        <w:rPr>
          <w:rFonts w:asciiTheme="majorHAnsi" w:hAnsiTheme="majorHAnsi" w:cs="Arial"/>
          <w:iCs/>
        </w:rPr>
        <w:t>Child shall not be subjected to corporal punishment or any other cruel, i</w:t>
      </w:r>
      <w:r w:rsidR="006557D7">
        <w:rPr>
          <w:rFonts w:asciiTheme="majorHAnsi" w:hAnsiTheme="majorHAnsi" w:cs="Arial"/>
          <w:iCs/>
        </w:rPr>
        <w:t xml:space="preserve">nhuman or degrading treatment.” </w:t>
      </w:r>
      <w:proofErr w:type="gramStart"/>
      <w:r w:rsidR="006557D7">
        <w:rPr>
          <w:rFonts w:asciiTheme="majorHAnsi" w:hAnsiTheme="majorHAnsi" w:cs="Arial"/>
          <w:iCs/>
        </w:rPr>
        <w:t xml:space="preserve">Paragraph 2 of the article </w:t>
      </w:r>
      <w:r w:rsidR="007368EF">
        <w:rPr>
          <w:rFonts w:asciiTheme="majorHAnsi" w:hAnsiTheme="majorHAnsi" w:cs="Arial"/>
          <w:iCs/>
        </w:rPr>
        <w:t>states that the prohibition applies “</w:t>
      </w:r>
      <w:r w:rsidR="006557D7" w:rsidRPr="006557D7">
        <w:rPr>
          <w:rFonts w:asciiTheme="majorHAnsi" w:hAnsiTheme="majorHAnsi" w:cs="Arial"/>
          <w:iCs/>
        </w:rPr>
        <w:t>to parents, guardians and all other persons taking care of or comin</w:t>
      </w:r>
      <w:r w:rsidR="006557D7">
        <w:rPr>
          <w:rFonts w:asciiTheme="majorHAnsi" w:hAnsiTheme="majorHAnsi" w:cs="Arial"/>
          <w:iCs/>
        </w:rPr>
        <w:t>g into contact with the child</w:t>
      </w:r>
      <w:r w:rsidR="007368EF">
        <w:rPr>
          <w:rFonts w:asciiTheme="majorHAnsi" w:hAnsiTheme="majorHAnsi" w:cs="Arial"/>
          <w:iCs/>
        </w:rPr>
        <w:t>”</w:t>
      </w:r>
      <w:r w:rsidR="006557D7">
        <w:rPr>
          <w:rFonts w:asciiTheme="majorHAnsi" w:hAnsiTheme="majorHAnsi" w:cs="Arial"/>
          <w:iCs/>
        </w:rPr>
        <w:t>.</w:t>
      </w:r>
      <w:proofErr w:type="gramEnd"/>
      <w:r w:rsidR="006557D7">
        <w:rPr>
          <w:rFonts w:asciiTheme="majorHAnsi" w:hAnsiTheme="majorHAnsi" w:cs="Arial"/>
          <w:iCs/>
        </w:rPr>
        <w:t xml:space="preserve"> </w:t>
      </w:r>
      <w:r w:rsidR="007368EF">
        <w:rPr>
          <w:rFonts w:asciiTheme="majorHAnsi" w:hAnsiTheme="majorHAnsi" w:cs="Arial"/>
          <w:iCs/>
        </w:rPr>
        <w:t xml:space="preserve">We are seeking confirmation that this prohibition includes all corporal punishment, however light, as defined by the Committee on the Rights of the Child’s General Comment no. 8, and whether it applies in all settings. </w:t>
      </w:r>
    </w:p>
    <w:p w14:paraId="4A306B90" w14:textId="2650B4BC" w:rsidR="005C34D5" w:rsidRPr="00EC0466" w:rsidRDefault="00620321" w:rsidP="005869E5">
      <w:pPr>
        <w:autoSpaceDE w:val="0"/>
        <w:autoSpaceDN w:val="0"/>
        <w:adjustRightInd w:val="0"/>
        <w:spacing w:after="120"/>
        <w:rPr>
          <w:rFonts w:asciiTheme="majorHAnsi" w:hAnsiTheme="majorHAnsi" w:cs="Arial"/>
        </w:rPr>
      </w:pPr>
      <w:r w:rsidRPr="00EC0466">
        <w:rPr>
          <w:rFonts w:asciiTheme="majorHAnsi" w:hAnsiTheme="majorHAnsi" w:cs="Arial"/>
        </w:rPr>
        <w:t xml:space="preserve">9. </w:t>
      </w:r>
      <w:r w:rsidRPr="00EC0466">
        <w:rPr>
          <w:rFonts w:asciiTheme="majorHAnsi" w:hAnsiTheme="majorHAnsi" w:cs="Arial"/>
          <w:i/>
        </w:rPr>
        <w:t xml:space="preserve">Corporal punishment is </w:t>
      </w:r>
      <w:r w:rsidR="007368EF">
        <w:rPr>
          <w:rFonts w:asciiTheme="majorHAnsi" w:hAnsiTheme="majorHAnsi" w:cs="Arial"/>
          <w:i/>
        </w:rPr>
        <w:t>possibly un</w:t>
      </w:r>
      <w:r w:rsidRPr="00EC0466">
        <w:rPr>
          <w:rFonts w:asciiTheme="majorHAnsi" w:hAnsiTheme="majorHAnsi" w:cs="Arial"/>
          <w:i/>
        </w:rPr>
        <w:t>lawful in alternative care settings.</w:t>
      </w:r>
      <w:r w:rsidRPr="00EC0466">
        <w:rPr>
          <w:rFonts w:asciiTheme="majorHAnsi" w:hAnsiTheme="majorHAnsi" w:cs="Arial"/>
        </w:rPr>
        <w:t xml:space="preserve"> </w:t>
      </w:r>
      <w:r w:rsidR="007368EF">
        <w:rPr>
          <w:rFonts w:asciiTheme="majorHAnsi" w:hAnsiTheme="majorHAnsi" w:cs="Arial"/>
        </w:rPr>
        <w:t>Corporal punishment might be prohibited in alternative care settings under the 2016 amendments to the Family Law.</w:t>
      </w:r>
    </w:p>
    <w:p w14:paraId="4C55DA03" w14:textId="674338DF" w:rsidR="005869E5" w:rsidRPr="00EC0466" w:rsidRDefault="00D63AA6" w:rsidP="005869E5">
      <w:pPr>
        <w:spacing w:after="120"/>
        <w:rPr>
          <w:rFonts w:asciiTheme="majorHAnsi" w:hAnsiTheme="majorHAnsi"/>
        </w:rPr>
      </w:pPr>
      <w:r w:rsidRPr="00EC0466">
        <w:rPr>
          <w:rFonts w:asciiTheme="majorHAnsi" w:hAnsiTheme="majorHAnsi"/>
        </w:rPr>
        <w:lastRenderedPageBreak/>
        <w:t>10.</w:t>
      </w:r>
      <w:r w:rsidRPr="00EC0466">
        <w:rPr>
          <w:rFonts w:asciiTheme="majorHAnsi" w:hAnsiTheme="majorHAnsi" w:cs="Arial"/>
        </w:rPr>
        <w:t xml:space="preserve"> </w:t>
      </w:r>
      <w:r w:rsidRPr="00EC0466">
        <w:rPr>
          <w:rFonts w:asciiTheme="majorHAnsi" w:hAnsiTheme="majorHAnsi" w:cs="Arial"/>
          <w:i/>
        </w:rPr>
        <w:t>Corporal punishment is</w:t>
      </w:r>
      <w:r w:rsidR="005869E5" w:rsidRPr="00EC0466">
        <w:rPr>
          <w:rFonts w:asciiTheme="majorHAnsi" w:hAnsiTheme="majorHAnsi" w:cs="Arial"/>
          <w:i/>
        </w:rPr>
        <w:t xml:space="preserve"> </w:t>
      </w:r>
      <w:r w:rsidR="007368EF">
        <w:rPr>
          <w:rFonts w:asciiTheme="majorHAnsi" w:hAnsiTheme="majorHAnsi" w:cs="Arial"/>
          <w:i/>
        </w:rPr>
        <w:t>possibly</w:t>
      </w:r>
      <w:r w:rsidRPr="00EC0466">
        <w:rPr>
          <w:rFonts w:asciiTheme="majorHAnsi" w:hAnsiTheme="majorHAnsi" w:cs="Arial"/>
          <w:i/>
        </w:rPr>
        <w:t xml:space="preserve"> </w:t>
      </w:r>
      <w:r w:rsidR="007368EF">
        <w:rPr>
          <w:rFonts w:asciiTheme="majorHAnsi" w:hAnsiTheme="majorHAnsi" w:cs="Arial"/>
          <w:i/>
        </w:rPr>
        <w:t>un</w:t>
      </w:r>
      <w:r w:rsidRPr="00EC0466">
        <w:rPr>
          <w:rFonts w:asciiTheme="majorHAnsi" w:hAnsiTheme="majorHAnsi" w:cs="Arial"/>
          <w:i/>
        </w:rPr>
        <w:t>lawful in</w:t>
      </w:r>
      <w:r w:rsidR="005C34D5" w:rsidRPr="00EC0466">
        <w:rPr>
          <w:rFonts w:asciiTheme="majorHAnsi" w:hAnsiTheme="majorHAnsi" w:cs="Arial"/>
          <w:i/>
        </w:rPr>
        <w:t xml:space="preserve"> </w:t>
      </w:r>
      <w:r w:rsidR="007368EF">
        <w:rPr>
          <w:rFonts w:asciiTheme="majorHAnsi" w:hAnsiTheme="majorHAnsi"/>
          <w:i/>
        </w:rPr>
        <w:t>day care settings</w:t>
      </w:r>
      <w:r w:rsidRPr="00EC0466">
        <w:rPr>
          <w:rFonts w:asciiTheme="majorHAnsi" w:hAnsiTheme="majorHAnsi"/>
          <w:i/>
        </w:rPr>
        <w:t>.</w:t>
      </w:r>
      <w:r w:rsidRPr="00EC0466">
        <w:rPr>
          <w:rFonts w:asciiTheme="majorHAnsi" w:hAnsiTheme="majorHAnsi"/>
        </w:rPr>
        <w:t xml:space="preserve"> </w:t>
      </w:r>
      <w:r w:rsidR="005869E5" w:rsidRPr="00EC0466">
        <w:rPr>
          <w:rFonts w:asciiTheme="majorHAnsi" w:hAnsiTheme="majorHAnsi"/>
        </w:rPr>
        <w:t>Corporal punishment is prohibited in the provision of preschool education under article 111 o</w:t>
      </w:r>
      <w:r w:rsidR="007368EF">
        <w:rPr>
          <w:rFonts w:asciiTheme="majorHAnsi" w:hAnsiTheme="majorHAnsi"/>
        </w:rPr>
        <w:t>f the General Law on Education. It might be prohibited in all other day care settings under the 2016 amendments to the Family Law.</w:t>
      </w:r>
    </w:p>
    <w:p w14:paraId="052E2CC8" w14:textId="77777777" w:rsidR="005869E5" w:rsidRPr="00EC0466" w:rsidRDefault="00D63AA6" w:rsidP="005869E5">
      <w:pPr>
        <w:spacing w:after="120"/>
        <w:rPr>
          <w:rFonts w:asciiTheme="majorHAnsi" w:hAnsiTheme="majorHAnsi"/>
        </w:rPr>
      </w:pPr>
      <w:r w:rsidRPr="00EC0466">
        <w:rPr>
          <w:rFonts w:asciiTheme="majorHAnsi" w:hAnsiTheme="majorHAnsi"/>
        </w:rPr>
        <w:t>11</w:t>
      </w:r>
      <w:r w:rsidRPr="00EC0466">
        <w:rPr>
          <w:rFonts w:asciiTheme="majorHAnsi" w:hAnsiTheme="majorHAnsi" w:cs="Arial"/>
        </w:rPr>
        <w:t xml:space="preserve">. </w:t>
      </w:r>
      <w:bookmarkStart w:id="1" w:name="OLE_LINK44"/>
      <w:bookmarkStart w:id="2" w:name="OLE_LINK45"/>
      <w:r w:rsidRPr="00EC0466">
        <w:rPr>
          <w:rFonts w:asciiTheme="majorHAnsi" w:hAnsiTheme="majorHAnsi"/>
          <w:i/>
        </w:rPr>
        <w:t xml:space="preserve">Corporal punishment is </w:t>
      </w:r>
      <w:r w:rsidR="005C34D5" w:rsidRPr="00EC0466">
        <w:rPr>
          <w:rFonts w:asciiTheme="majorHAnsi" w:hAnsiTheme="majorHAnsi"/>
          <w:i/>
        </w:rPr>
        <w:t>un</w:t>
      </w:r>
      <w:r w:rsidRPr="00EC0466">
        <w:rPr>
          <w:rFonts w:asciiTheme="majorHAnsi" w:hAnsiTheme="majorHAnsi"/>
          <w:i/>
        </w:rPr>
        <w:t>lawful in schools.</w:t>
      </w:r>
      <w:r w:rsidRPr="00EC0466">
        <w:rPr>
          <w:rFonts w:asciiTheme="majorHAnsi" w:hAnsiTheme="majorHAnsi"/>
        </w:rPr>
        <w:t xml:space="preserve"> </w:t>
      </w:r>
      <w:bookmarkEnd w:id="1"/>
      <w:bookmarkEnd w:id="2"/>
      <w:r w:rsidR="005869E5" w:rsidRPr="00EC0466">
        <w:rPr>
          <w:rFonts w:asciiTheme="majorHAnsi" w:hAnsiTheme="majorHAnsi"/>
        </w:rPr>
        <w:t>Corporal punishment is prohibited in schools in article 111 of the General Law on Education – “the employment of a teacher who … (9) humiliates, insults, or punishes students physically … shall be ceased”. The Law on Primary Education (art. 66) and the Law on High School (art. 49) do not include corporal punishment among permitted disciplinary measures.</w:t>
      </w:r>
    </w:p>
    <w:p w14:paraId="0E0DCBEC" w14:textId="5E795209" w:rsidR="00D63AA6" w:rsidRPr="00EC0466" w:rsidRDefault="00D63AA6" w:rsidP="00D63AA6">
      <w:pPr>
        <w:spacing w:after="120"/>
        <w:rPr>
          <w:rFonts w:asciiTheme="majorHAnsi" w:hAnsiTheme="majorHAnsi"/>
        </w:rPr>
      </w:pPr>
      <w:r w:rsidRPr="00EC0466">
        <w:rPr>
          <w:rFonts w:asciiTheme="majorHAnsi" w:hAnsiTheme="majorHAnsi" w:cs="Arial"/>
        </w:rPr>
        <w:t xml:space="preserve">12. </w:t>
      </w:r>
      <w:r w:rsidRPr="00EC0466">
        <w:rPr>
          <w:rFonts w:asciiTheme="majorHAnsi" w:hAnsiTheme="majorHAnsi"/>
          <w:i/>
        </w:rPr>
        <w:t>Corporal punishment is unlawful as a disciplinary measure in penal institutions</w:t>
      </w:r>
      <w:r w:rsidR="005869E5" w:rsidRPr="00EC0466">
        <w:rPr>
          <w:rFonts w:asciiTheme="majorHAnsi" w:hAnsiTheme="majorHAnsi"/>
        </w:rPr>
        <w:t>. Corporal punishment is considered unlawful as a disciplinar</w:t>
      </w:r>
      <w:r w:rsidR="007368EF">
        <w:rPr>
          <w:rFonts w:asciiTheme="majorHAnsi" w:hAnsiTheme="majorHAnsi"/>
        </w:rPr>
        <w:t xml:space="preserve">y measure in penal institution. It might be prohibited under the 2016 amendments to the Family Law – it is unclear whether this prohibition applies to all corporal punishment and in all settings. </w:t>
      </w:r>
    </w:p>
    <w:p w14:paraId="0ABD6095" w14:textId="77777777" w:rsidR="005869E5" w:rsidRPr="00EC0466" w:rsidRDefault="00D63AA6" w:rsidP="005869E5">
      <w:pPr>
        <w:spacing w:after="120"/>
        <w:rPr>
          <w:rFonts w:asciiTheme="majorHAnsi" w:hAnsiTheme="majorHAnsi" w:cs="Arial"/>
        </w:rPr>
      </w:pPr>
      <w:r w:rsidRPr="00EC0466">
        <w:rPr>
          <w:rFonts w:asciiTheme="majorHAnsi" w:hAnsiTheme="majorHAnsi" w:cs="Arial"/>
        </w:rPr>
        <w:t xml:space="preserve">13. </w:t>
      </w:r>
      <w:r w:rsidRPr="00EC0466">
        <w:rPr>
          <w:rFonts w:asciiTheme="majorHAnsi" w:hAnsiTheme="majorHAnsi"/>
          <w:i/>
        </w:rPr>
        <w:t>Corporal punishment is unlawful as a sentence for crime.</w:t>
      </w:r>
      <w:r w:rsidRPr="00EC0466">
        <w:rPr>
          <w:rFonts w:asciiTheme="majorHAnsi" w:hAnsiTheme="majorHAnsi"/>
        </w:rPr>
        <w:t xml:space="preserve"> </w:t>
      </w:r>
      <w:r w:rsidR="005869E5" w:rsidRPr="00EC0466">
        <w:rPr>
          <w:rFonts w:asciiTheme="majorHAnsi" w:hAnsiTheme="majorHAnsi" w:cs="Arial"/>
        </w:rPr>
        <w:t>Corporal punishment is unlawful as a sentence for crime under the Criminal Code and the Law on Juvenile Perpetrators of Criminal Acts and on Criminal Legal Protection of Minors, which make no provision for judicial corporal punishment. Under the Law on Execution of Criminal Sanctions any actions which involve subjecting a convicted person to ill-treatment or against human dignity are prohibited.</w:t>
      </w:r>
    </w:p>
    <w:p w14:paraId="301A90D3" w14:textId="77777777" w:rsidR="007F7529" w:rsidRPr="00EC0466" w:rsidRDefault="007F7529" w:rsidP="00BC6C90">
      <w:pPr>
        <w:tabs>
          <w:tab w:val="left" w:pos="8244"/>
          <w:tab w:val="left" w:pos="9160"/>
          <w:tab w:val="left" w:pos="10076"/>
          <w:tab w:val="left" w:pos="10992"/>
          <w:tab w:val="left" w:pos="11908"/>
          <w:tab w:val="left" w:pos="12824"/>
          <w:tab w:val="left" w:pos="13740"/>
          <w:tab w:val="left" w:pos="14656"/>
        </w:tabs>
        <w:spacing w:after="120"/>
        <w:rPr>
          <w:rFonts w:asciiTheme="majorHAnsi" w:hAnsiTheme="majorHAnsi" w:cs="Arial"/>
        </w:rPr>
      </w:pPr>
    </w:p>
    <w:p w14:paraId="0632C366" w14:textId="1F0A26DD" w:rsidR="007F7529" w:rsidRPr="00EC0466" w:rsidRDefault="007F7529" w:rsidP="007F7529">
      <w:pPr>
        <w:pStyle w:val="Heading2"/>
        <w:spacing w:after="120"/>
        <w:rPr>
          <w:rFonts w:asciiTheme="majorHAnsi" w:hAnsiTheme="majorHAnsi" w:cs="Arial"/>
          <w:b w:val="0"/>
          <w:sz w:val="26"/>
          <w:szCs w:val="26"/>
        </w:rPr>
      </w:pPr>
      <w:r w:rsidRPr="00EC0466">
        <w:rPr>
          <w:rFonts w:asciiTheme="majorHAnsi" w:hAnsiTheme="majorHAnsi" w:cs="Arial"/>
          <w:sz w:val="26"/>
          <w:szCs w:val="26"/>
        </w:rPr>
        <w:t>Recommendations by human rights treaty monitoring bodies</w:t>
      </w:r>
      <w:r w:rsidR="008730E0" w:rsidRPr="00EC0466">
        <w:rPr>
          <w:rFonts w:asciiTheme="majorHAnsi" w:hAnsiTheme="majorHAnsi" w:cs="Arial"/>
          <w:sz w:val="26"/>
          <w:szCs w:val="26"/>
        </w:rPr>
        <w:t xml:space="preserve"> and during the UPR</w:t>
      </w:r>
    </w:p>
    <w:p w14:paraId="7D227FBC" w14:textId="77777777" w:rsidR="00E5715B" w:rsidRPr="00EC0466" w:rsidRDefault="00E5715B" w:rsidP="00E5715B">
      <w:pPr>
        <w:spacing w:after="240"/>
        <w:rPr>
          <w:rFonts w:asciiTheme="majorHAnsi" w:hAnsiTheme="majorHAnsi" w:cs="Arial"/>
        </w:rPr>
      </w:pPr>
      <w:r w:rsidRPr="00EC0466">
        <w:rPr>
          <w:rFonts w:asciiTheme="majorHAnsi" w:hAnsiTheme="majorHAnsi" w:cs="Arial"/>
        </w:rPr>
        <w:t>15.</w:t>
      </w:r>
      <w:r w:rsidR="005869E5" w:rsidRPr="00EC0466">
        <w:rPr>
          <w:rFonts w:asciiTheme="majorHAnsi" w:hAnsiTheme="majorHAnsi" w:cs="Arial"/>
        </w:rPr>
        <w:t xml:space="preserve"> The </w:t>
      </w:r>
      <w:r w:rsidR="005869E5" w:rsidRPr="00EC0466">
        <w:rPr>
          <w:rFonts w:asciiTheme="majorHAnsi" w:hAnsiTheme="majorHAnsi" w:cs="Arial"/>
          <w:i/>
        </w:rPr>
        <w:t xml:space="preserve">Committee </w:t>
      </w:r>
      <w:proofErr w:type="gramStart"/>
      <w:r w:rsidR="005869E5" w:rsidRPr="00EC0466">
        <w:rPr>
          <w:rFonts w:asciiTheme="majorHAnsi" w:hAnsiTheme="majorHAnsi" w:cs="Arial"/>
          <w:i/>
        </w:rPr>
        <w:t>Against</w:t>
      </w:r>
      <w:proofErr w:type="gramEnd"/>
      <w:r w:rsidR="005869E5" w:rsidRPr="00EC0466">
        <w:rPr>
          <w:rFonts w:asciiTheme="majorHAnsi" w:hAnsiTheme="majorHAnsi" w:cs="Arial"/>
          <w:i/>
        </w:rPr>
        <w:t xml:space="preserve"> Torture</w:t>
      </w:r>
      <w:r w:rsidR="005869E5" w:rsidRPr="00EC0466">
        <w:rPr>
          <w:rFonts w:asciiTheme="majorHAnsi" w:hAnsiTheme="majorHAnsi" w:cs="Arial"/>
        </w:rPr>
        <w:t xml:space="preserve"> has twice recommended to Montenegro that corporal punishment of children be explicitly prohibited in all settings – in its concluding observations on the initial state party report in 2009</w:t>
      </w:r>
      <w:r w:rsidR="005869E5" w:rsidRPr="00EC0466">
        <w:rPr>
          <w:rFonts w:asciiTheme="majorHAnsi" w:hAnsiTheme="majorHAnsi" w:cs="Arial"/>
          <w:vertAlign w:val="superscript"/>
        </w:rPr>
        <w:footnoteReference w:id="2"/>
      </w:r>
      <w:r w:rsidR="005869E5" w:rsidRPr="00EC0466">
        <w:rPr>
          <w:rFonts w:asciiTheme="majorHAnsi" w:hAnsiTheme="majorHAnsi" w:cs="Arial"/>
        </w:rPr>
        <w:t xml:space="preserve"> and on the second report in 2014.</w:t>
      </w:r>
      <w:r w:rsidR="005869E5" w:rsidRPr="00EC0466">
        <w:rPr>
          <w:rFonts w:asciiTheme="majorHAnsi" w:hAnsiTheme="majorHAnsi" w:cs="Arial"/>
          <w:vertAlign w:val="superscript"/>
        </w:rPr>
        <w:footnoteReference w:id="3"/>
      </w:r>
    </w:p>
    <w:p w14:paraId="0856A199" w14:textId="2F8B48E8" w:rsidR="005869E5" w:rsidRPr="00EC0466" w:rsidRDefault="00E5715B" w:rsidP="00E5715B">
      <w:pPr>
        <w:spacing w:after="240"/>
        <w:rPr>
          <w:rFonts w:asciiTheme="majorHAnsi" w:hAnsiTheme="majorHAnsi" w:cs="Arial"/>
        </w:rPr>
      </w:pPr>
      <w:r w:rsidRPr="00EC0466">
        <w:rPr>
          <w:rFonts w:asciiTheme="majorHAnsi" w:hAnsiTheme="majorHAnsi" w:cs="Arial"/>
        </w:rPr>
        <w:t>16.</w:t>
      </w:r>
      <w:r w:rsidR="005869E5" w:rsidRPr="00EC0466">
        <w:rPr>
          <w:rFonts w:asciiTheme="majorHAnsi" w:hAnsiTheme="majorHAnsi" w:cs="Arial"/>
        </w:rPr>
        <w:t xml:space="preserve"> The </w:t>
      </w:r>
      <w:r w:rsidR="005869E5" w:rsidRPr="00EC0466">
        <w:rPr>
          <w:rFonts w:asciiTheme="majorHAnsi" w:hAnsiTheme="majorHAnsi" w:cs="Arial"/>
          <w:i/>
        </w:rPr>
        <w:t>Committee on the Rights of the Child</w:t>
      </w:r>
      <w:r w:rsidR="005869E5" w:rsidRPr="00EC0466">
        <w:rPr>
          <w:rFonts w:asciiTheme="majorHAnsi" w:hAnsiTheme="majorHAnsi" w:cs="Arial"/>
        </w:rPr>
        <w:t xml:space="preserve"> examined the initial state party report of Montenegro in 2010 and recommended prohibition of corporal punishment of children in all settings.</w:t>
      </w:r>
      <w:r w:rsidR="005869E5" w:rsidRPr="00EC0466">
        <w:rPr>
          <w:rFonts w:asciiTheme="majorHAnsi" w:hAnsiTheme="majorHAnsi" w:cs="Arial"/>
          <w:vertAlign w:val="superscript"/>
        </w:rPr>
        <w:footnoteReference w:id="4"/>
      </w:r>
    </w:p>
    <w:p w14:paraId="7E82258C" w14:textId="473B8C67" w:rsidR="005869E5" w:rsidRPr="00EC0466" w:rsidRDefault="00E5715B" w:rsidP="00E5715B">
      <w:pPr>
        <w:spacing w:after="240"/>
        <w:rPr>
          <w:rFonts w:asciiTheme="majorHAnsi" w:hAnsiTheme="majorHAnsi" w:cs="Arial"/>
        </w:rPr>
      </w:pPr>
      <w:r w:rsidRPr="00EC0466">
        <w:rPr>
          <w:rFonts w:asciiTheme="majorHAnsi" w:hAnsiTheme="majorHAnsi" w:cs="Arial"/>
        </w:rPr>
        <w:t>17.</w:t>
      </w:r>
      <w:r w:rsidR="005869E5" w:rsidRPr="00EC0466">
        <w:rPr>
          <w:rFonts w:asciiTheme="majorHAnsi" w:hAnsiTheme="majorHAnsi" w:cs="Arial"/>
        </w:rPr>
        <w:t xml:space="preserve"> In 2014, the </w:t>
      </w:r>
      <w:r w:rsidR="005869E5" w:rsidRPr="00EC0466">
        <w:rPr>
          <w:rFonts w:asciiTheme="majorHAnsi" w:hAnsiTheme="majorHAnsi" w:cs="Arial"/>
          <w:i/>
        </w:rPr>
        <w:t>Human Rights Committee</w:t>
      </w:r>
      <w:r w:rsidR="005869E5" w:rsidRPr="00EC0466">
        <w:rPr>
          <w:rFonts w:asciiTheme="majorHAnsi" w:hAnsiTheme="majorHAnsi" w:cs="Arial"/>
        </w:rPr>
        <w:t xml:space="preserve"> recommended to Montenegro that steps be taken – including legislative measures – to end corporal punishment of children in all settings.</w:t>
      </w:r>
      <w:r w:rsidR="005869E5" w:rsidRPr="00EC0466">
        <w:rPr>
          <w:rFonts w:asciiTheme="majorHAnsi" w:hAnsiTheme="majorHAnsi" w:cs="Arial"/>
          <w:vertAlign w:val="superscript"/>
        </w:rPr>
        <w:footnoteReference w:id="5"/>
      </w:r>
    </w:p>
    <w:p w14:paraId="0061CBA6" w14:textId="0AB99A96" w:rsidR="00BC6C90" w:rsidRPr="00EC0466" w:rsidRDefault="00E5715B" w:rsidP="006B7454">
      <w:pPr>
        <w:spacing w:after="240"/>
        <w:rPr>
          <w:rFonts w:asciiTheme="majorHAnsi" w:hAnsiTheme="majorHAnsi" w:cs="Arial"/>
        </w:rPr>
      </w:pPr>
      <w:r w:rsidRPr="00EC0466">
        <w:rPr>
          <w:rFonts w:asciiTheme="majorHAnsi" w:hAnsiTheme="majorHAnsi" w:cs="Arial"/>
        </w:rPr>
        <w:t>18.</w:t>
      </w:r>
      <w:r w:rsidR="005869E5" w:rsidRPr="00EC0466">
        <w:rPr>
          <w:rFonts w:asciiTheme="majorHAnsi" w:hAnsiTheme="majorHAnsi" w:cs="Arial"/>
        </w:rPr>
        <w:t xml:space="preserve"> At the second cycle </w:t>
      </w:r>
      <w:r w:rsidR="006B7454" w:rsidRPr="00EC0466">
        <w:rPr>
          <w:rFonts w:asciiTheme="majorHAnsi" w:hAnsiTheme="majorHAnsi" w:cs="Arial"/>
          <w:i/>
        </w:rPr>
        <w:t>Universal Periodic Review</w:t>
      </w:r>
      <w:r w:rsidR="005869E5" w:rsidRPr="00EC0466">
        <w:rPr>
          <w:rFonts w:asciiTheme="majorHAnsi" w:hAnsiTheme="majorHAnsi" w:cs="Arial"/>
        </w:rPr>
        <w:t xml:space="preserve"> of Montenegro in 2013, the Government accepted recommendations to explicitly prohibit corporal punishment of children in all settings, stating: “Montenegro will embark on legal amendments to explicitly prohibit corporal punishment of children in all settings; a media campaign will be launched on the consequences of corporal punishment of children.”</w:t>
      </w:r>
      <w:r w:rsidR="005869E5" w:rsidRPr="00EC0466">
        <w:rPr>
          <w:rFonts w:asciiTheme="majorHAnsi" w:hAnsiTheme="majorHAnsi" w:cs="Arial"/>
          <w:vertAlign w:val="superscript"/>
        </w:rPr>
        <w:footnoteReference w:id="6"/>
      </w:r>
    </w:p>
    <w:p w14:paraId="2D9872CC" w14:textId="77777777" w:rsidR="004F1D03" w:rsidRPr="00EC0466" w:rsidRDefault="004F1D03" w:rsidP="004F1D03">
      <w:pPr>
        <w:rPr>
          <w:rFonts w:asciiTheme="majorHAnsi" w:hAnsiTheme="majorHAnsi" w:cs="Arial"/>
          <w:b/>
        </w:rPr>
      </w:pPr>
    </w:p>
    <w:p w14:paraId="73A734C1" w14:textId="77777777" w:rsidR="009C24BF" w:rsidRPr="00EC0466" w:rsidRDefault="00482BF9" w:rsidP="007A21C3">
      <w:pPr>
        <w:rPr>
          <w:rFonts w:asciiTheme="majorHAnsi" w:hAnsiTheme="majorHAnsi" w:cs="Arial"/>
          <w:i/>
          <w:iCs/>
        </w:rPr>
      </w:pPr>
      <w:r w:rsidRPr="00EC0466">
        <w:rPr>
          <w:rFonts w:asciiTheme="majorHAnsi" w:hAnsiTheme="majorHAnsi" w:cs="Arial"/>
          <w:i/>
          <w:iCs/>
        </w:rPr>
        <w:t>B</w:t>
      </w:r>
      <w:r w:rsidR="009C24BF" w:rsidRPr="00EC0466">
        <w:rPr>
          <w:rFonts w:asciiTheme="majorHAnsi" w:hAnsiTheme="majorHAnsi" w:cs="Arial"/>
          <w:i/>
          <w:iCs/>
        </w:rPr>
        <w:t>riefing prepared by the Global Initiative to End All Corporal Punishment of Children</w:t>
      </w:r>
    </w:p>
    <w:p w14:paraId="3B3EA53F" w14:textId="2C9382FC" w:rsidR="008D6D66" w:rsidRPr="00EC0466" w:rsidRDefault="00E43B3A" w:rsidP="007A21C3">
      <w:pPr>
        <w:rPr>
          <w:rFonts w:asciiTheme="majorHAnsi" w:hAnsiTheme="majorHAnsi" w:cs="Arial"/>
          <w:i/>
          <w:iCs/>
        </w:rPr>
      </w:pPr>
      <w:hyperlink r:id="rId15" w:history="1">
        <w:r w:rsidR="009C24BF" w:rsidRPr="00EC0466">
          <w:rPr>
            <w:rStyle w:val="Hyperlink"/>
            <w:rFonts w:asciiTheme="majorHAnsi" w:hAnsiTheme="majorHAnsi" w:cs="Arial"/>
            <w:i/>
            <w:iCs/>
          </w:rPr>
          <w:t>www.endcorporalpunishment.org</w:t>
        </w:r>
      </w:hyperlink>
      <w:r w:rsidR="009C24BF" w:rsidRPr="00EC0466">
        <w:rPr>
          <w:rFonts w:asciiTheme="majorHAnsi" w:hAnsiTheme="majorHAnsi" w:cs="Arial"/>
          <w:i/>
          <w:iCs/>
        </w:rPr>
        <w:t xml:space="preserve">; </w:t>
      </w:r>
      <w:hyperlink r:id="rId16" w:history="1">
        <w:r w:rsidR="009C24BF" w:rsidRPr="00EC0466">
          <w:rPr>
            <w:rStyle w:val="Hyperlink"/>
            <w:rFonts w:asciiTheme="majorHAnsi" w:hAnsiTheme="majorHAnsi" w:cs="Arial"/>
            <w:i/>
            <w:iCs/>
          </w:rPr>
          <w:t>info@endcorporalpunishment.org</w:t>
        </w:r>
      </w:hyperlink>
    </w:p>
    <w:sectPr w:rsidR="008D6D66" w:rsidRPr="00EC0466"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A66A4" w14:textId="77777777" w:rsidR="00716A90" w:rsidRDefault="00716A90">
      <w:r>
        <w:separator/>
      </w:r>
    </w:p>
  </w:endnote>
  <w:endnote w:type="continuationSeparator" w:id="0">
    <w:p w14:paraId="714894DD" w14:textId="77777777" w:rsidR="00716A90" w:rsidRDefault="00716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2F8E62A8" w:rsidR="00986253" w:rsidRPr="00EC0466" w:rsidRDefault="00986253">
    <w:pPr>
      <w:pStyle w:val="Footer"/>
      <w:jc w:val="center"/>
      <w:rPr>
        <w:rFonts w:asciiTheme="majorHAnsi" w:hAnsiTheme="majorHAnsi"/>
      </w:rPr>
    </w:pPr>
    <w:r w:rsidRPr="00EC0466">
      <w:rPr>
        <w:rFonts w:asciiTheme="majorHAnsi" w:hAnsiTheme="majorHAnsi"/>
      </w:rPr>
      <w:fldChar w:fldCharType="begin"/>
    </w:r>
    <w:r w:rsidRPr="00EC0466">
      <w:rPr>
        <w:rFonts w:asciiTheme="majorHAnsi" w:hAnsiTheme="majorHAnsi"/>
      </w:rPr>
      <w:instrText xml:space="preserve"> PAGE   \* MERGEFORMAT </w:instrText>
    </w:r>
    <w:r w:rsidRPr="00EC0466">
      <w:rPr>
        <w:rFonts w:asciiTheme="majorHAnsi" w:hAnsiTheme="majorHAnsi"/>
      </w:rPr>
      <w:fldChar w:fldCharType="separate"/>
    </w:r>
    <w:r w:rsidR="00E43B3A">
      <w:rPr>
        <w:rFonts w:asciiTheme="majorHAnsi" w:hAnsiTheme="majorHAnsi"/>
        <w:noProof/>
      </w:rPr>
      <w:t>1</w:t>
    </w:r>
    <w:r w:rsidRPr="00EC0466">
      <w:rPr>
        <w:rFonts w:asciiTheme="majorHAnsi" w:hAnsiTheme="majorHAns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24DD57" w14:textId="77777777" w:rsidR="00716A90" w:rsidRDefault="00716A90">
      <w:r>
        <w:separator/>
      </w:r>
    </w:p>
  </w:footnote>
  <w:footnote w:type="continuationSeparator" w:id="0">
    <w:p w14:paraId="2CCD2682" w14:textId="77777777" w:rsidR="00716A90" w:rsidRDefault="00716A90">
      <w:r>
        <w:continuationSeparator/>
      </w:r>
    </w:p>
  </w:footnote>
  <w:footnote w:id="1">
    <w:p w14:paraId="7306DD3C" w14:textId="3EA8A1D4" w:rsidR="007F7529" w:rsidRPr="00E5715B" w:rsidRDefault="007F7529" w:rsidP="007F7529">
      <w:pPr>
        <w:pStyle w:val="FootnoteText"/>
        <w:rPr>
          <w:rFonts w:asciiTheme="majorHAnsi" w:hAnsiTheme="majorHAnsi" w:cs="Arial"/>
        </w:rPr>
      </w:pPr>
      <w:r w:rsidRPr="00E5715B">
        <w:rPr>
          <w:rStyle w:val="FootnoteReference"/>
          <w:rFonts w:asciiTheme="majorHAnsi" w:hAnsiTheme="majorHAnsi" w:cs="Arial"/>
        </w:rPr>
        <w:footnoteRef/>
      </w:r>
      <w:r w:rsidRPr="00E5715B">
        <w:rPr>
          <w:rFonts w:asciiTheme="majorHAnsi" w:hAnsiTheme="majorHAnsi" w:cs="Arial"/>
        </w:rPr>
        <w:t xml:space="preserve"> Pinheiro, P. S. (2006), </w:t>
      </w:r>
      <w:r w:rsidRPr="00E5715B">
        <w:rPr>
          <w:rFonts w:asciiTheme="majorHAnsi" w:hAnsiTheme="majorHAnsi" w:cs="Arial"/>
          <w:i/>
        </w:rPr>
        <w:t>World Report on Violence against Children</w:t>
      </w:r>
      <w:r w:rsidRPr="00E5715B">
        <w:rPr>
          <w:rFonts w:asciiTheme="majorHAnsi" w:hAnsiTheme="majorHAnsi" w:cs="Arial"/>
        </w:rPr>
        <w:t>, Geneva: United Nations. See also Krug E. G. et al (eds) (2002),</w:t>
      </w:r>
      <w:r w:rsidRPr="00E5715B">
        <w:rPr>
          <w:rFonts w:asciiTheme="majorHAnsi" w:hAnsiTheme="majorHAnsi" w:cs="Arial"/>
          <w:i/>
          <w:iCs/>
        </w:rPr>
        <w:t xml:space="preserve"> World Report on Violence and Health, </w:t>
      </w:r>
      <w:r w:rsidRPr="00E5715B">
        <w:rPr>
          <w:rFonts w:asciiTheme="majorHAnsi" w:hAnsiTheme="majorHAnsi" w:cs="Arial"/>
        </w:rPr>
        <w:t>Geneva: World Health Organisation</w:t>
      </w:r>
    </w:p>
  </w:footnote>
  <w:footnote w:id="2">
    <w:p w14:paraId="05E196DF"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w:t>
      </w:r>
      <w:proofErr w:type="gramStart"/>
      <w:r w:rsidRPr="00E5715B">
        <w:rPr>
          <w:rFonts w:asciiTheme="majorHAnsi" w:hAnsiTheme="majorHAnsi"/>
          <w:bCs/>
        </w:rPr>
        <w:t>19 January 2009, CAT/C/MNE/CO/1, Concluding observations on initial report, para.</w:t>
      </w:r>
      <w:proofErr w:type="gramEnd"/>
      <w:r w:rsidRPr="00E5715B">
        <w:rPr>
          <w:rFonts w:asciiTheme="majorHAnsi" w:hAnsiTheme="majorHAnsi"/>
          <w:bCs/>
        </w:rPr>
        <w:t xml:space="preserve"> 22</w:t>
      </w:r>
    </w:p>
  </w:footnote>
  <w:footnote w:id="3">
    <w:p w14:paraId="3A659DE9"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w:t>
      </w:r>
      <w:proofErr w:type="gramStart"/>
      <w:r w:rsidRPr="00E5715B">
        <w:rPr>
          <w:rFonts w:asciiTheme="majorHAnsi" w:hAnsiTheme="majorHAnsi"/>
        </w:rPr>
        <w:t>17 June 2014, CAT/C/MNE/CO/2, Concluding observations on second report, para.</w:t>
      </w:r>
      <w:proofErr w:type="gramEnd"/>
      <w:r w:rsidRPr="00E5715B">
        <w:rPr>
          <w:rFonts w:asciiTheme="majorHAnsi" w:hAnsiTheme="majorHAnsi"/>
        </w:rPr>
        <w:t xml:space="preserve"> 21</w:t>
      </w:r>
    </w:p>
  </w:footnote>
  <w:footnote w:id="4">
    <w:p w14:paraId="6767D69F"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w:t>
      </w:r>
      <w:proofErr w:type="gramStart"/>
      <w:r w:rsidRPr="00E5715B">
        <w:rPr>
          <w:rFonts w:asciiTheme="majorHAnsi" w:hAnsiTheme="majorHAnsi"/>
        </w:rPr>
        <w:t>21 October 2010, CRC/C/MNE/CO/1, Concluding observations on initial report, paras.</w:t>
      </w:r>
      <w:proofErr w:type="gramEnd"/>
      <w:r w:rsidRPr="00E5715B">
        <w:rPr>
          <w:rFonts w:asciiTheme="majorHAnsi" w:hAnsiTheme="majorHAnsi"/>
        </w:rPr>
        <w:t xml:space="preserve"> 36 and 37</w:t>
      </w:r>
    </w:p>
  </w:footnote>
  <w:footnote w:id="5">
    <w:p w14:paraId="15A18FF2" w14:textId="77777777" w:rsidR="005869E5" w:rsidRPr="00E5715B" w:rsidRDefault="005869E5" w:rsidP="005869E5">
      <w:pPr>
        <w:pStyle w:val="FootnoteText"/>
        <w:rPr>
          <w:rFonts w:asciiTheme="majorHAnsi" w:hAnsiTheme="majorHAnsi"/>
        </w:rPr>
      </w:pPr>
      <w:r w:rsidRPr="00E5715B">
        <w:rPr>
          <w:rStyle w:val="FootnoteReference"/>
          <w:rFonts w:asciiTheme="majorHAnsi" w:hAnsiTheme="majorHAnsi"/>
        </w:rPr>
        <w:footnoteRef/>
      </w:r>
      <w:r w:rsidRPr="00E5715B">
        <w:rPr>
          <w:rFonts w:asciiTheme="majorHAnsi" w:hAnsiTheme="majorHAnsi"/>
        </w:rPr>
        <w:t xml:space="preserve"> </w:t>
      </w:r>
      <w:proofErr w:type="gramStart"/>
      <w:r w:rsidRPr="00E5715B">
        <w:rPr>
          <w:rFonts w:asciiTheme="majorHAnsi" w:hAnsiTheme="majorHAnsi"/>
        </w:rPr>
        <w:t>21 November 2014,</w:t>
      </w:r>
      <w:r w:rsidRPr="00E5715B">
        <w:rPr>
          <w:rFonts w:asciiTheme="majorHAnsi" w:eastAsia="Calibri" w:hAnsiTheme="majorHAnsi"/>
          <w:color w:val="000000"/>
          <w:lang w:val="en-US"/>
        </w:rPr>
        <w:t xml:space="preserve"> CCPR/C/MNE/CO/1, Concluding observations on initial report, para.</w:t>
      </w:r>
      <w:proofErr w:type="gramEnd"/>
      <w:r w:rsidRPr="00E5715B">
        <w:rPr>
          <w:rFonts w:asciiTheme="majorHAnsi" w:eastAsia="Calibri" w:hAnsiTheme="majorHAnsi"/>
          <w:color w:val="000000"/>
          <w:lang w:val="en-US"/>
        </w:rPr>
        <w:t xml:space="preserve"> 13</w:t>
      </w:r>
    </w:p>
  </w:footnote>
  <w:footnote w:id="6">
    <w:p w14:paraId="721BE5E4" w14:textId="77777777" w:rsidR="005869E5" w:rsidRPr="00E5715B" w:rsidRDefault="005869E5" w:rsidP="005869E5">
      <w:pPr>
        <w:pStyle w:val="FootnoteText"/>
        <w:rPr>
          <w:rFonts w:asciiTheme="majorHAnsi" w:hAnsiTheme="majorHAnsi"/>
          <w:lang w:val="en-US"/>
        </w:rPr>
      </w:pPr>
      <w:r w:rsidRPr="00E5715B">
        <w:rPr>
          <w:rStyle w:val="FootnoteReference"/>
          <w:rFonts w:asciiTheme="majorHAnsi" w:hAnsiTheme="majorHAnsi"/>
        </w:rPr>
        <w:footnoteRef/>
      </w:r>
      <w:r w:rsidRPr="00E5715B">
        <w:rPr>
          <w:rFonts w:asciiTheme="majorHAnsi" w:hAnsiTheme="majorHAnsi"/>
        </w:rPr>
        <w:t xml:space="preserve"> 18 April 2013, A/HRC/23/12/Add.1, Report of the working group: Addendum, para. 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7BF"/>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81FAC"/>
    <w:rsid w:val="001847FF"/>
    <w:rsid w:val="00186788"/>
    <w:rsid w:val="001919DD"/>
    <w:rsid w:val="001B37BA"/>
    <w:rsid w:val="001C55D9"/>
    <w:rsid w:val="001D1655"/>
    <w:rsid w:val="001D56D4"/>
    <w:rsid w:val="001E140B"/>
    <w:rsid w:val="001E2769"/>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D6FD4"/>
    <w:rsid w:val="002E09C9"/>
    <w:rsid w:val="002E4E5B"/>
    <w:rsid w:val="002E61CE"/>
    <w:rsid w:val="00306C1D"/>
    <w:rsid w:val="00307A90"/>
    <w:rsid w:val="00315F04"/>
    <w:rsid w:val="00316151"/>
    <w:rsid w:val="00322E14"/>
    <w:rsid w:val="00327C1C"/>
    <w:rsid w:val="00353CF1"/>
    <w:rsid w:val="00353EF8"/>
    <w:rsid w:val="00361051"/>
    <w:rsid w:val="0036194C"/>
    <w:rsid w:val="003653BB"/>
    <w:rsid w:val="00373271"/>
    <w:rsid w:val="003764A5"/>
    <w:rsid w:val="003942F0"/>
    <w:rsid w:val="003A1FDA"/>
    <w:rsid w:val="003A2D7A"/>
    <w:rsid w:val="003B1533"/>
    <w:rsid w:val="003C2A68"/>
    <w:rsid w:val="003D4B76"/>
    <w:rsid w:val="003D6A85"/>
    <w:rsid w:val="003E1F72"/>
    <w:rsid w:val="003F1015"/>
    <w:rsid w:val="00414428"/>
    <w:rsid w:val="0041473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20D79"/>
    <w:rsid w:val="005223A5"/>
    <w:rsid w:val="00526077"/>
    <w:rsid w:val="00535787"/>
    <w:rsid w:val="00543B9A"/>
    <w:rsid w:val="0055414A"/>
    <w:rsid w:val="0057626F"/>
    <w:rsid w:val="00581B3E"/>
    <w:rsid w:val="00581D48"/>
    <w:rsid w:val="005869E5"/>
    <w:rsid w:val="0059593D"/>
    <w:rsid w:val="00597780"/>
    <w:rsid w:val="005A212D"/>
    <w:rsid w:val="005A66D2"/>
    <w:rsid w:val="005A7272"/>
    <w:rsid w:val="005B31F1"/>
    <w:rsid w:val="005B5315"/>
    <w:rsid w:val="005C28E4"/>
    <w:rsid w:val="005C34D5"/>
    <w:rsid w:val="005C4DDD"/>
    <w:rsid w:val="005D1998"/>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7D7"/>
    <w:rsid w:val="00655F1A"/>
    <w:rsid w:val="00660A4E"/>
    <w:rsid w:val="00681915"/>
    <w:rsid w:val="00683188"/>
    <w:rsid w:val="00683622"/>
    <w:rsid w:val="006969BA"/>
    <w:rsid w:val="00697EC0"/>
    <w:rsid w:val="006B237E"/>
    <w:rsid w:val="006B7454"/>
    <w:rsid w:val="006B76CE"/>
    <w:rsid w:val="006C6EBB"/>
    <w:rsid w:val="006E3A2C"/>
    <w:rsid w:val="0070646C"/>
    <w:rsid w:val="00716A90"/>
    <w:rsid w:val="00716B5D"/>
    <w:rsid w:val="0072294E"/>
    <w:rsid w:val="00725D25"/>
    <w:rsid w:val="007368EF"/>
    <w:rsid w:val="00741FF7"/>
    <w:rsid w:val="00751244"/>
    <w:rsid w:val="007604D4"/>
    <w:rsid w:val="00766D98"/>
    <w:rsid w:val="00767639"/>
    <w:rsid w:val="007731FE"/>
    <w:rsid w:val="00785749"/>
    <w:rsid w:val="007915BB"/>
    <w:rsid w:val="00797BE0"/>
    <w:rsid w:val="00797CC8"/>
    <w:rsid w:val="007A21C3"/>
    <w:rsid w:val="007B15F5"/>
    <w:rsid w:val="007B398A"/>
    <w:rsid w:val="007B4603"/>
    <w:rsid w:val="007B53F9"/>
    <w:rsid w:val="007B540F"/>
    <w:rsid w:val="007C22B7"/>
    <w:rsid w:val="007C397C"/>
    <w:rsid w:val="007D2F31"/>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EBF"/>
    <w:rsid w:val="00937F66"/>
    <w:rsid w:val="0094061F"/>
    <w:rsid w:val="00955525"/>
    <w:rsid w:val="00963238"/>
    <w:rsid w:val="00963DD6"/>
    <w:rsid w:val="009677E8"/>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52185"/>
    <w:rsid w:val="00A52BB4"/>
    <w:rsid w:val="00A53A7A"/>
    <w:rsid w:val="00A61F7B"/>
    <w:rsid w:val="00A647F9"/>
    <w:rsid w:val="00A64F13"/>
    <w:rsid w:val="00A72C9A"/>
    <w:rsid w:val="00A76356"/>
    <w:rsid w:val="00A7750E"/>
    <w:rsid w:val="00AA6CB9"/>
    <w:rsid w:val="00AA6FA5"/>
    <w:rsid w:val="00AB131E"/>
    <w:rsid w:val="00AB1753"/>
    <w:rsid w:val="00AC46B1"/>
    <w:rsid w:val="00AD2590"/>
    <w:rsid w:val="00AF314F"/>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7DD5"/>
    <w:rsid w:val="00CC09E1"/>
    <w:rsid w:val="00CD349E"/>
    <w:rsid w:val="00CD43E9"/>
    <w:rsid w:val="00CE015B"/>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0F27"/>
    <w:rsid w:val="00DB79D6"/>
    <w:rsid w:val="00DC20AE"/>
    <w:rsid w:val="00DE4FD8"/>
    <w:rsid w:val="00DF2A6A"/>
    <w:rsid w:val="00DF6FBF"/>
    <w:rsid w:val="00DF749A"/>
    <w:rsid w:val="00E120C8"/>
    <w:rsid w:val="00E218F1"/>
    <w:rsid w:val="00E262BB"/>
    <w:rsid w:val="00E33299"/>
    <w:rsid w:val="00E348D1"/>
    <w:rsid w:val="00E37399"/>
    <w:rsid w:val="00E439B3"/>
    <w:rsid w:val="00E43B3A"/>
    <w:rsid w:val="00E4774B"/>
    <w:rsid w:val="00E511FD"/>
    <w:rsid w:val="00E5715B"/>
    <w:rsid w:val="00E745E0"/>
    <w:rsid w:val="00E74E94"/>
    <w:rsid w:val="00E90F1D"/>
    <w:rsid w:val="00E91687"/>
    <w:rsid w:val="00E97452"/>
    <w:rsid w:val="00EA3676"/>
    <w:rsid w:val="00EB16D4"/>
    <w:rsid w:val="00EC0466"/>
    <w:rsid w:val="00EC3476"/>
    <w:rsid w:val="00ED3374"/>
    <w:rsid w:val="00EE5770"/>
    <w:rsid w:val="00EF577B"/>
    <w:rsid w:val="00EF6D99"/>
    <w:rsid w:val="00F03CDA"/>
    <w:rsid w:val="00F238AE"/>
    <w:rsid w:val="00F27919"/>
    <w:rsid w:val="00F325F7"/>
    <w:rsid w:val="00F401E2"/>
    <w:rsid w:val="00F51705"/>
    <w:rsid w:val="00F63112"/>
    <w:rsid w:val="00F7085F"/>
    <w:rsid w:val="00F70EFA"/>
    <w:rsid w:val="00F72865"/>
    <w:rsid w:val="00F8476D"/>
    <w:rsid w:val="00F85174"/>
    <w:rsid w:val="00FB3818"/>
    <w:rsid w:val="00FC190E"/>
    <w:rsid w:val="00FD148E"/>
    <w:rsid w:val="00FE17B4"/>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A574D5-768C-42B9-B145-84C143D00D3D}"/>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101527D1-71F8-455B-B6D9-EFEB835EF6CB}"/>
</file>

<file path=customXml/itemProps4.xml><?xml version="1.0" encoding="utf-8"?>
<ds:datastoreItem xmlns:ds="http://schemas.openxmlformats.org/officeDocument/2006/customXml" ds:itemID="{61058EAB-789E-41B0-A2B3-9933B8E09705}"/>
</file>

<file path=customXml/itemProps5.xml><?xml version="1.0" encoding="utf-8"?>
<ds:datastoreItem xmlns:ds="http://schemas.openxmlformats.org/officeDocument/2006/customXml" ds:itemID="{7B45CBE9-F18D-4B70-B0C4-12DD41B30FD9}"/>
</file>

<file path=docProps/app.xml><?xml version="1.0" encoding="utf-8"?>
<Properties xmlns="http://schemas.openxmlformats.org/officeDocument/2006/extended-properties" xmlns:vt="http://schemas.openxmlformats.org/officeDocument/2006/docPropsVTypes">
  <Template>Normal.dotm</Template>
  <TotalTime>1</TotalTime>
  <Pages>3</Pages>
  <Words>1287</Words>
  <Characters>7342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8612</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2017-07-31T12:53:00Z</dcterms:created>
  <dcterms:modified xsi:type="dcterms:W3CDTF">2017-07-31T12:53:00Z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