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3CB" w:rsidRPr="004C03CB" w:rsidRDefault="004C03CB" w:rsidP="004C03CB">
      <w:pPr>
        <w:rPr>
          <w:lang w:val="en-US"/>
        </w:rPr>
      </w:pPr>
    </w:p>
    <w:p w:rsidR="004C03CB" w:rsidRPr="00E747F0" w:rsidRDefault="004C03CB" w:rsidP="004C03CB">
      <w:pPr>
        <w:rPr>
          <w:lang w:val="en-US"/>
        </w:rPr>
      </w:pPr>
      <w:r w:rsidRPr="00E747F0">
        <w:rPr>
          <w:lang w:val="en-US"/>
        </w:rPr>
        <w:t xml:space="preserve">Court statistics on cases of alleged crimes </w:t>
      </w:r>
    </w:p>
    <w:p w:rsidR="004C03CB" w:rsidRPr="00E747F0" w:rsidRDefault="004C03CB" w:rsidP="004C03CB">
      <w:pPr>
        <w:rPr>
          <w:lang w:val="en-US"/>
        </w:rPr>
      </w:pPr>
      <w:proofErr w:type="gramStart"/>
      <w:r w:rsidRPr="00E747F0">
        <w:rPr>
          <w:lang w:val="en-US"/>
        </w:rPr>
        <w:t>against</w:t>
      </w:r>
      <w:proofErr w:type="gramEnd"/>
      <w:r w:rsidRPr="00E747F0">
        <w:rPr>
          <w:lang w:val="en-US"/>
        </w:rPr>
        <w:t xml:space="preserve"> the national and racial equality (articles 162 – 166 of the Penal Code) </w:t>
      </w:r>
    </w:p>
    <w:p w:rsidR="004C03CB" w:rsidRPr="00E747F0" w:rsidRDefault="004C03CB" w:rsidP="004C03CB">
      <w:pPr>
        <w:rPr>
          <w:lang w:val="en-US"/>
        </w:rPr>
      </w:pPr>
      <w:proofErr w:type="gramStart"/>
      <w:r w:rsidRPr="00E747F0">
        <w:rPr>
          <w:lang w:val="en-US"/>
        </w:rPr>
        <w:t>for</w:t>
      </w:r>
      <w:proofErr w:type="gramEnd"/>
      <w:r w:rsidRPr="00E747F0">
        <w:rPr>
          <w:lang w:val="en-US"/>
        </w:rPr>
        <w:t xml:space="preserve"> the period of January 2008 – December 2014</w:t>
      </w:r>
    </w:p>
    <w:p w:rsidR="004C03CB" w:rsidRPr="00E747F0" w:rsidRDefault="004C03CB" w:rsidP="004C03CB">
      <w:pPr>
        <w:rPr>
          <w:lang w:val="en-US"/>
        </w:rPr>
      </w:pPr>
    </w:p>
    <w:tbl>
      <w:tblPr>
        <w:tblW w:w="50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85"/>
        <w:gridCol w:w="1054"/>
        <w:gridCol w:w="1303"/>
        <w:gridCol w:w="734"/>
        <w:gridCol w:w="64"/>
        <w:gridCol w:w="636"/>
        <w:gridCol w:w="17"/>
        <w:gridCol w:w="49"/>
        <w:gridCol w:w="56"/>
        <w:gridCol w:w="820"/>
        <w:gridCol w:w="41"/>
      </w:tblGrid>
      <w:tr w:rsidR="004C03CB" w:rsidRPr="00E747F0" w:rsidTr="00E95EE9">
        <w:trPr>
          <w:trHeight w:val="2434"/>
        </w:trPr>
        <w:tc>
          <w:tcPr>
            <w:tcW w:w="2450" w:type="pct"/>
          </w:tcPr>
          <w:p w:rsidR="004C03CB" w:rsidRPr="00E747F0" w:rsidRDefault="004C03CB" w:rsidP="004C03CB">
            <w:pPr>
              <w:rPr>
                <w:lang w:val="en-US"/>
              </w:rPr>
            </w:pPr>
            <w:r w:rsidRPr="00E747F0">
              <w:rPr>
                <w:lang w:val="en-US"/>
              </w:rPr>
              <w:t>Chapter III of the Penal Code</w:t>
            </w:r>
            <w:r w:rsidRPr="00E747F0">
              <w:rPr>
                <w:lang w:val="en-US"/>
              </w:rPr>
              <w:br/>
              <w:t>Crimes against the Rights of Citizens</w:t>
            </w:r>
          </w:p>
        </w:tc>
        <w:tc>
          <w:tcPr>
            <w:tcW w:w="563" w:type="pct"/>
            <w:textDirection w:val="btLr"/>
          </w:tcPr>
          <w:p w:rsidR="004C03CB" w:rsidRPr="00E747F0" w:rsidRDefault="004C03CB" w:rsidP="004C03CB">
            <w:pPr>
              <w:rPr>
                <w:lang w:val="en-US"/>
              </w:rPr>
            </w:pPr>
            <w:r w:rsidRPr="00E747F0">
              <w:rPr>
                <w:lang w:val="en-US"/>
              </w:rPr>
              <w:t>New cases</w:t>
            </w:r>
          </w:p>
        </w:tc>
        <w:tc>
          <w:tcPr>
            <w:tcW w:w="696" w:type="pct"/>
            <w:textDirection w:val="btLr"/>
          </w:tcPr>
          <w:p w:rsidR="004C03CB" w:rsidRPr="00E747F0" w:rsidRDefault="004C03CB" w:rsidP="004C03CB">
            <w:pPr>
              <w:rPr>
                <w:lang w:val="en-US"/>
              </w:rPr>
            </w:pPr>
            <w:r w:rsidRPr="00E747F0">
              <w:rPr>
                <w:lang w:val="en-US"/>
              </w:rPr>
              <w:t>Pre-trial proceedings submitted to court</w:t>
            </w:r>
          </w:p>
        </w:tc>
        <w:tc>
          <w:tcPr>
            <w:tcW w:w="392" w:type="pct"/>
            <w:textDirection w:val="btLr"/>
          </w:tcPr>
          <w:p w:rsidR="004C03CB" w:rsidRPr="00E747F0" w:rsidRDefault="004C03CB" w:rsidP="004C03CB">
            <w:pPr>
              <w:rPr>
                <w:lang w:val="en-US"/>
              </w:rPr>
            </w:pPr>
            <w:r w:rsidRPr="00E747F0">
              <w:rPr>
                <w:lang w:val="en-US"/>
              </w:rPr>
              <w:t>Persons submitted to</w:t>
            </w:r>
          </w:p>
          <w:p w:rsidR="004C03CB" w:rsidRPr="00E747F0" w:rsidRDefault="004C03CB" w:rsidP="004C03CB">
            <w:pPr>
              <w:rPr>
                <w:lang w:val="en-US"/>
              </w:rPr>
            </w:pPr>
            <w:r w:rsidRPr="00E747F0">
              <w:rPr>
                <w:lang w:val="en-US"/>
              </w:rPr>
              <w:t>court</w:t>
            </w:r>
          </w:p>
        </w:tc>
        <w:tc>
          <w:tcPr>
            <w:tcW w:w="439" w:type="pct"/>
            <w:gridSpan w:val="5"/>
            <w:textDirection w:val="btLr"/>
          </w:tcPr>
          <w:p w:rsidR="004C03CB" w:rsidRPr="00E747F0" w:rsidRDefault="004C03CB" w:rsidP="004C03CB">
            <w:pPr>
              <w:rPr>
                <w:lang w:val="en-US"/>
              </w:rPr>
            </w:pPr>
            <w:r w:rsidRPr="00E747F0">
              <w:rPr>
                <w:lang w:val="en-US"/>
              </w:rPr>
              <w:t>Convicted persons with enforced court decisions</w:t>
            </w:r>
          </w:p>
        </w:tc>
        <w:tc>
          <w:tcPr>
            <w:tcW w:w="460" w:type="pct"/>
            <w:gridSpan w:val="2"/>
            <w:textDirection w:val="btLr"/>
          </w:tcPr>
          <w:p w:rsidR="004C03CB" w:rsidRPr="00E747F0" w:rsidRDefault="004C03CB" w:rsidP="004C03CB">
            <w:pPr>
              <w:rPr>
                <w:lang w:val="en-US"/>
              </w:rPr>
            </w:pPr>
            <w:r w:rsidRPr="00E747F0">
              <w:rPr>
                <w:lang w:val="en-US"/>
              </w:rPr>
              <w:t>Acquitted persons with enforced court decisions</w:t>
            </w:r>
          </w:p>
        </w:tc>
      </w:tr>
      <w:tr w:rsidR="004C03CB" w:rsidRPr="004C03CB" w:rsidTr="00E747F0">
        <w:trPr>
          <w:gridAfter w:val="1"/>
          <w:wAfter w:w="22" w:type="pct"/>
          <w:trHeight w:val="257"/>
        </w:trPr>
        <w:tc>
          <w:tcPr>
            <w:tcW w:w="2450" w:type="pct"/>
          </w:tcPr>
          <w:p w:rsidR="004C03CB" w:rsidRPr="00E747F0" w:rsidRDefault="004C03CB" w:rsidP="00E747F0">
            <w:pPr>
              <w:rPr>
                <w:lang w:val="en-US"/>
              </w:rPr>
            </w:pPr>
            <w:r w:rsidRPr="00E747F0">
              <w:rPr>
                <w:lang w:val="en-US"/>
              </w:rPr>
              <w:t>1</w:t>
            </w:r>
          </w:p>
        </w:tc>
        <w:tc>
          <w:tcPr>
            <w:tcW w:w="563" w:type="pct"/>
            <w:shd w:val="clear" w:color="auto" w:fill="auto"/>
          </w:tcPr>
          <w:p w:rsidR="004C03CB" w:rsidRPr="00E747F0" w:rsidRDefault="004C03CB" w:rsidP="004C03CB"/>
        </w:tc>
        <w:tc>
          <w:tcPr>
            <w:tcW w:w="696" w:type="pct"/>
            <w:shd w:val="clear" w:color="auto" w:fill="auto"/>
          </w:tcPr>
          <w:p w:rsidR="004C03CB" w:rsidRPr="00E747F0" w:rsidRDefault="004C03CB" w:rsidP="004C03CB">
            <w:pPr>
              <w:rPr>
                <w:lang w:val="en-US"/>
              </w:rPr>
            </w:pPr>
          </w:p>
        </w:tc>
        <w:tc>
          <w:tcPr>
            <w:tcW w:w="426" w:type="pct"/>
            <w:gridSpan w:val="2"/>
            <w:shd w:val="clear" w:color="auto" w:fill="auto"/>
          </w:tcPr>
          <w:p w:rsidR="004C03CB" w:rsidRPr="00E747F0" w:rsidRDefault="004C03CB" w:rsidP="004C03CB">
            <w:pPr>
              <w:rPr>
                <w:lang w:val="en-US"/>
              </w:rPr>
            </w:pPr>
          </w:p>
        </w:tc>
        <w:tc>
          <w:tcPr>
            <w:tcW w:w="375" w:type="pct"/>
            <w:gridSpan w:val="3"/>
            <w:shd w:val="clear" w:color="auto" w:fill="auto"/>
          </w:tcPr>
          <w:p w:rsidR="004C03CB" w:rsidRPr="00E747F0" w:rsidRDefault="004C03CB" w:rsidP="004C03CB">
            <w:pPr>
              <w:rPr>
                <w:lang w:val="en-US"/>
              </w:rPr>
            </w:pPr>
          </w:p>
        </w:tc>
        <w:tc>
          <w:tcPr>
            <w:tcW w:w="468" w:type="pct"/>
            <w:gridSpan w:val="2"/>
            <w:shd w:val="clear" w:color="auto" w:fill="auto"/>
          </w:tcPr>
          <w:p w:rsidR="004C03CB" w:rsidRPr="00E747F0" w:rsidRDefault="004C03CB" w:rsidP="004C03CB">
            <w:pPr>
              <w:rPr>
                <w:lang w:val="en-US"/>
              </w:rPr>
            </w:pPr>
          </w:p>
        </w:tc>
      </w:tr>
      <w:tr w:rsidR="004C03CB" w:rsidRPr="004C03CB" w:rsidTr="00E95EE9">
        <w:trPr>
          <w:gridAfter w:val="1"/>
          <w:wAfter w:w="22" w:type="pct"/>
          <w:trHeight w:val="641"/>
        </w:trPr>
        <w:tc>
          <w:tcPr>
            <w:tcW w:w="4978" w:type="pct"/>
            <w:gridSpan w:val="10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E747F0">
              <w:rPr>
                <w:highlight w:val="lightGray"/>
                <w:lang w:val="en-US"/>
              </w:rPr>
              <w:t>Section I</w:t>
            </w:r>
            <w:r w:rsidRPr="00E747F0">
              <w:rPr>
                <w:highlight w:val="lightGray"/>
                <w:lang w:val="en-US"/>
              </w:rPr>
              <w:br/>
              <w:t>Crimes against the national and racial equality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>Art.162 – crimes against national and racial equality</w:t>
            </w:r>
          </w:p>
        </w:tc>
        <w:tc>
          <w:tcPr>
            <w:tcW w:w="563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696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26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75" w:type="pct"/>
            <w:gridSpan w:val="3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68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>Art.163 - against national and racial equality through participation in a group</w:t>
            </w:r>
          </w:p>
        </w:tc>
        <w:tc>
          <w:tcPr>
            <w:tcW w:w="563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696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26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375" w:type="pct"/>
            <w:gridSpan w:val="3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68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355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>Art.164 - religious hatred</w:t>
            </w:r>
          </w:p>
        </w:tc>
        <w:tc>
          <w:tcPr>
            <w:tcW w:w="563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696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26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75" w:type="pct"/>
            <w:gridSpan w:val="3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68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781"/>
        </w:trPr>
        <w:tc>
          <w:tcPr>
            <w:tcW w:w="4978" w:type="pct"/>
            <w:gridSpan w:val="10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E747F0">
              <w:rPr>
                <w:highlight w:val="lightGray"/>
                <w:lang w:val="en-US"/>
              </w:rPr>
              <w:t>Section II</w:t>
            </w:r>
            <w:r w:rsidRPr="00E747F0">
              <w:rPr>
                <w:highlight w:val="lightGray"/>
                <w:lang w:val="en-US"/>
              </w:rPr>
              <w:br/>
              <w:t>Crimes against religions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>Art.165 - against religious freedoms</w:t>
            </w:r>
          </w:p>
        </w:tc>
        <w:tc>
          <w:tcPr>
            <w:tcW w:w="563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696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26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375" w:type="pct"/>
            <w:gridSpan w:val="3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68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>Art.166 - religious activities against the State</w:t>
            </w:r>
          </w:p>
        </w:tc>
        <w:tc>
          <w:tcPr>
            <w:tcW w:w="563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696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26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375" w:type="pct"/>
            <w:gridSpan w:val="3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68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497FCF">
        <w:trPr>
          <w:gridAfter w:val="1"/>
          <w:wAfter w:w="22" w:type="pct"/>
          <w:trHeight w:val="340"/>
        </w:trPr>
        <w:tc>
          <w:tcPr>
            <w:tcW w:w="2450" w:type="pct"/>
            <w:shd w:val="clear" w:color="auto" w:fill="D9D9D9" w:themeFill="background1" w:themeFillShade="D9"/>
          </w:tcPr>
          <w:p w:rsidR="004C03CB" w:rsidRDefault="004C03CB" w:rsidP="00E747F0">
            <w:pPr>
              <w:ind w:firstLine="284"/>
              <w:rPr>
                <w:lang w:val="en-US"/>
              </w:rPr>
            </w:pPr>
            <w:r w:rsidRPr="00497FCF">
              <w:rPr>
                <w:lang w:val="en-US"/>
              </w:rPr>
              <w:t xml:space="preserve">Total for 2008 </w:t>
            </w:r>
          </w:p>
          <w:p w:rsidR="00497FCF" w:rsidRPr="00497FCF" w:rsidRDefault="00497FCF" w:rsidP="00E747F0">
            <w:pPr>
              <w:ind w:firstLine="284"/>
              <w:rPr>
                <w:lang w:val="en-US"/>
              </w:rPr>
            </w:pPr>
          </w:p>
        </w:tc>
        <w:tc>
          <w:tcPr>
            <w:tcW w:w="563" w:type="pct"/>
            <w:shd w:val="clear" w:color="auto" w:fill="D9D9D9" w:themeFill="background1" w:themeFillShade="D9"/>
            <w:noWrap/>
          </w:tcPr>
          <w:p w:rsidR="004C03CB" w:rsidRPr="00497FCF" w:rsidRDefault="00497FCF" w:rsidP="00E747F0">
            <w:pPr>
              <w:jc w:val="center"/>
              <w:rPr>
                <w:lang w:val="en-US"/>
              </w:rPr>
            </w:pPr>
            <w:r w:rsidRPr="00497FCF">
              <w:rPr>
                <w:lang w:val="en-US"/>
              </w:rPr>
              <w:t>7</w:t>
            </w:r>
          </w:p>
        </w:tc>
        <w:tc>
          <w:tcPr>
            <w:tcW w:w="696" w:type="pct"/>
            <w:shd w:val="clear" w:color="auto" w:fill="D9D9D9" w:themeFill="background1" w:themeFillShade="D9"/>
            <w:noWrap/>
          </w:tcPr>
          <w:p w:rsidR="004C03CB" w:rsidRPr="00497FCF" w:rsidRDefault="00497FCF" w:rsidP="00E747F0">
            <w:pPr>
              <w:jc w:val="center"/>
              <w:rPr>
                <w:lang w:val="en-US"/>
              </w:rPr>
            </w:pPr>
            <w:r w:rsidRPr="00497FCF">
              <w:rPr>
                <w:lang w:val="en-US"/>
              </w:rPr>
              <w:t>2</w:t>
            </w:r>
          </w:p>
        </w:tc>
        <w:tc>
          <w:tcPr>
            <w:tcW w:w="426" w:type="pct"/>
            <w:gridSpan w:val="2"/>
            <w:shd w:val="clear" w:color="auto" w:fill="D9D9D9" w:themeFill="background1" w:themeFillShade="D9"/>
            <w:noWrap/>
          </w:tcPr>
          <w:p w:rsidR="004C03CB" w:rsidRPr="00497FCF" w:rsidRDefault="00497FCF" w:rsidP="00E747F0">
            <w:pPr>
              <w:jc w:val="center"/>
              <w:rPr>
                <w:lang w:val="en-US"/>
              </w:rPr>
            </w:pPr>
            <w:r w:rsidRPr="00497FCF">
              <w:rPr>
                <w:lang w:val="en-US"/>
              </w:rPr>
              <w:t>2</w:t>
            </w:r>
          </w:p>
        </w:tc>
        <w:tc>
          <w:tcPr>
            <w:tcW w:w="375" w:type="pct"/>
            <w:gridSpan w:val="3"/>
            <w:shd w:val="clear" w:color="auto" w:fill="D9D9D9" w:themeFill="background1" w:themeFillShade="D9"/>
            <w:noWrap/>
          </w:tcPr>
          <w:p w:rsidR="004C03CB" w:rsidRPr="00497FCF" w:rsidRDefault="00497FCF" w:rsidP="00E747F0">
            <w:pPr>
              <w:jc w:val="center"/>
              <w:rPr>
                <w:lang w:val="en-US"/>
              </w:rPr>
            </w:pPr>
            <w:r w:rsidRPr="00497FCF">
              <w:rPr>
                <w:lang w:val="en-US"/>
              </w:rPr>
              <w:t>3</w:t>
            </w:r>
          </w:p>
        </w:tc>
        <w:tc>
          <w:tcPr>
            <w:tcW w:w="468" w:type="pct"/>
            <w:gridSpan w:val="2"/>
            <w:shd w:val="clear" w:color="auto" w:fill="D9D9D9" w:themeFill="background1" w:themeFillShade="D9"/>
            <w:noWrap/>
          </w:tcPr>
          <w:p w:rsidR="004C03CB" w:rsidRPr="00497FCF" w:rsidRDefault="00497FCF" w:rsidP="00E747F0">
            <w:pPr>
              <w:jc w:val="center"/>
              <w:rPr>
                <w:lang w:val="en-US"/>
              </w:rPr>
            </w:pPr>
            <w:r w:rsidRPr="00497FCF"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537"/>
        </w:trPr>
        <w:tc>
          <w:tcPr>
            <w:tcW w:w="4978" w:type="pct"/>
            <w:gridSpan w:val="10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E747F0">
              <w:rPr>
                <w:highlight w:val="lightGray"/>
                <w:lang w:val="en-US"/>
              </w:rPr>
              <w:t>Section I</w:t>
            </w:r>
            <w:r w:rsidRPr="00E747F0">
              <w:rPr>
                <w:highlight w:val="lightGray"/>
                <w:lang w:val="en-US"/>
              </w:rPr>
              <w:br/>
              <w:t>Crimes against the national and racial equality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 xml:space="preserve">Art.162 </w:t>
            </w:r>
          </w:p>
        </w:tc>
        <w:tc>
          <w:tcPr>
            <w:tcW w:w="563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696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26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75" w:type="pct"/>
            <w:gridSpan w:val="3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68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 xml:space="preserve">Art.163 </w:t>
            </w:r>
          </w:p>
        </w:tc>
        <w:tc>
          <w:tcPr>
            <w:tcW w:w="563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696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26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375" w:type="pct"/>
            <w:gridSpan w:val="3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68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 xml:space="preserve">Art.164 </w:t>
            </w:r>
          </w:p>
        </w:tc>
        <w:tc>
          <w:tcPr>
            <w:tcW w:w="563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96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26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375" w:type="pct"/>
            <w:gridSpan w:val="3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68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876"/>
        </w:trPr>
        <w:tc>
          <w:tcPr>
            <w:tcW w:w="4978" w:type="pct"/>
            <w:gridSpan w:val="10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E747F0">
              <w:rPr>
                <w:highlight w:val="lightGray"/>
                <w:lang w:val="en-US"/>
              </w:rPr>
              <w:t>Section II</w:t>
            </w:r>
            <w:r w:rsidRPr="00E747F0">
              <w:rPr>
                <w:highlight w:val="lightGray"/>
                <w:lang w:val="en-US"/>
              </w:rPr>
              <w:br/>
              <w:t>Crimes against religions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 xml:space="preserve">Art.165 </w:t>
            </w:r>
          </w:p>
        </w:tc>
        <w:tc>
          <w:tcPr>
            <w:tcW w:w="563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696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26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375" w:type="pct"/>
            <w:gridSpan w:val="3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68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 xml:space="preserve">Art.166 </w:t>
            </w:r>
          </w:p>
        </w:tc>
        <w:tc>
          <w:tcPr>
            <w:tcW w:w="563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96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26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375" w:type="pct"/>
            <w:gridSpan w:val="3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68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497FCF">
        <w:trPr>
          <w:gridAfter w:val="1"/>
          <w:wAfter w:w="22" w:type="pct"/>
          <w:trHeight w:val="592"/>
        </w:trPr>
        <w:tc>
          <w:tcPr>
            <w:tcW w:w="2450" w:type="pct"/>
            <w:shd w:val="clear" w:color="auto" w:fill="D9D9D9" w:themeFill="background1" w:themeFillShade="D9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E747F0">
              <w:rPr>
                <w:highlight w:val="lightGray"/>
                <w:lang w:val="en-US"/>
              </w:rPr>
              <w:t>Total for 2009</w:t>
            </w:r>
          </w:p>
        </w:tc>
        <w:tc>
          <w:tcPr>
            <w:tcW w:w="563" w:type="pct"/>
            <w:shd w:val="clear" w:color="auto" w:fill="D9D9D9" w:themeFill="background1" w:themeFillShade="D9"/>
            <w:noWrap/>
          </w:tcPr>
          <w:p w:rsidR="004C03CB" w:rsidRPr="004C03CB" w:rsidRDefault="00497FCF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696" w:type="pct"/>
            <w:shd w:val="clear" w:color="auto" w:fill="D9D9D9" w:themeFill="background1" w:themeFillShade="D9"/>
            <w:noWrap/>
          </w:tcPr>
          <w:p w:rsidR="004C03CB" w:rsidRPr="004C03CB" w:rsidRDefault="00497FCF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26" w:type="pct"/>
            <w:gridSpan w:val="2"/>
            <w:shd w:val="clear" w:color="auto" w:fill="D9D9D9" w:themeFill="background1" w:themeFillShade="D9"/>
            <w:noWrap/>
          </w:tcPr>
          <w:p w:rsidR="004C03CB" w:rsidRPr="004C03CB" w:rsidRDefault="00497FCF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75" w:type="pct"/>
            <w:gridSpan w:val="3"/>
            <w:shd w:val="clear" w:color="auto" w:fill="D9D9D9" w:themeFill="background1" w:themeFillShade="D9"/>
            <w:noWrap/>
          </w:tcPr>
          <w:p w:rsidR="004C03CB" w:rsidRPr="004C03CB" w:rsidRDefault="00497FCF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68" w:type="pct"/>
            <w:gridSpan w:val="2"/>
            <w:shd w:val="clear" w:color="auto" w:fill="D9D9D9" w:themeFill="background1" w:themeFillShade="D9"/>
            <w:noWrap/>
          </w:tcPr>
          <w:p w:rsidR="004C03CB" w:rsidRPr="004C03CB" w:rsidRDefault="00497FCF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399"/>
        </w:trPr>
        <w:tc>
          <w:tcPr>
            <w:tcW w:w="4978" w:type="pct"/>
            <w:gridSpan w:val="10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E747F0">
              <w:rPr>
                <w:highlight w:val="lightGray"/>
                <w:lang w:val="en-US"/>
              </w:rPr>
              <w:t>Section I</w:t>
            </w:r>
            <w:r w:rsidRPr="00E747F0">
              <w:rPr>
                <w:highlight w:val="lightGray"/>
                <w:lang w:val="en-US"/>
              </w:rPr>
              <w:br/>
              <w:t>Crimes against the national and racial equality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bookmarkStart w:id="0" w:name="_GoBack"/>
            <w:bookmarkEnd w:id="0"/>
            <w:r w:rsidRPr="004C03CB">
              <w:rPr>
                <w:lang w:val="en-US"/>
              </w:rPr>
              <w:t xml:space="preserve">Art.162 </w:t>
            </w:r>
          </w:p>
        </w:tc>
        <w:tc>
          <w:tcPr>
            <w:tcW w:w="563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96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26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75" w:type="pct"/>
            <w:gridSpan w:val="3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68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lastRenderedPageBreak/>
              <w:t xml:space="preserve">Art.163 </w:t>
            </w:r>
          </w:p>
        </w:tc>
        <w:tc>
          <w:tcPr>
            <w:tcW w:w="563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696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26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375" w:type="pct"/>
            <w:gridSpan w:val="3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68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 xml:space="preserve">Art.164 </w:t>
            </w:r>
          </w:p>
        </w:tc>
        <w:tc>
          <w:tcPr>
            <w:tcW w:w="563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696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26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75" w:type="pct"/>
            <w:gridSpan w:val="3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68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>*Art.164, para.1, p.4 (through electronic media)</w:t>
            </w:r>
          </w:p>
        </w:tc>
        <w:tc>
          <w:tcPr>
            <w:tcW w:w="563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696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26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375" w:type="pct"/>
            <w:gridSpan w:val="3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68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758"/>
        </w:trPr>
        <w:tc>
          <w:tcPr>
            <w:tcW w:w="4978" w:type="pct"/>
            <w:gridSpan w:val="10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E747F0">
              <w:rPr>
                <w:highlight w:val="lightGray"/>
                <w:lang w:val="en-US"/>
              </w:rPr>
              <w:t>Section II</w:t>
            </w:r>
            <w:r w:rsidRPr="00E747F0">
              <w:rPr>
                <w:highlight w:val="lightGray"/>
                <w:lang w:val="en-US"/>
              </w:rPr>
              <w:br/>
              <w:t>Crimes against religions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 xml:space="preserve">Art.165 </w:t>
            </w:r>
          </w:p>
        </w:tc>
        <w:tc>
          <w:tcPr>
            <w:tcW w:w="563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696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26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375" w:type="pct"/>
            <w:gridSpan w:val="3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68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>Art.166</w:t>
            </w:r>
          </w:p>
        </w:tc>
        <w:tc>
          <w:tcPr>
            <w:tcW w:w="563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696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26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375" w:type="pct"/>
            <w:gridSpan w:val="3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68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497FCF">
        <w:trPr>
          <w:gridAfter w:val="1"/>
          <w:wAfter w:w="22" w:type="pct"/>
          <w:trHeight w:val="352"/>
        </w:trPr>
        <w:tc>
          <w:tcPr>
            <w:tcW w:w="2450" w:type="pct"/>
            <w:shd w:val="clear" w:color="auto" w:fill="D9D9D9" w:themeFill="background1" w:themeFillShade="D9"/>
          </w:tcPr>
          <w:p w:rsidR="004C03CB" w:rsidRDefault="004C03CB" w:rsidP="00E747F0">
            <w:pPr>
              <w:ind w:firstLine="284"/>
              <w:rPr>
                <w:lang w:val="en-US"/>
              </w:rPr>
            </w:pPr>
            <w:r w:rsidRPr="00497FCF">
              <w:rPr>
                <w:lang w:val="en-US"/>
              </w:rPr>
              <w:t>Total for 2010</w:t>
            </w:r>
          </w:p>
          <w:p w:rsidR="00497FCF" w:rsidRPr="004C03CB" w:rsidRDefault="00497FCF" w:rsidP="00E747F0">
            <w:pPr>
              <w:ind w:firstLine="284"/>
              <w:rPr>
                <w:lang w:val="en-US"/>
              </w:rPr>
            </w:pPr>
          </w:p>
        </w:tc>
        <w:tc>
          <w:tcPr>
            <w:tcW w:w="563" w:type="pct"/>
            <w:shd w:val="clear" w:color="auto" w:fill="D9D9D9" w:themeFill="background1" w:themeFillShade="D9"/>
            <w:noWrap/>
          </w:tcPr>
          <w:p w:rsidR="004C03CB" w:rsidRPr="004C03CB" w:rsidRDefault="00497FCF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696" w:type="pct"/>
            <w:shd w:val="clear" w:color="auto" w:fill="D9D9D9" w:themeFill="background1" w:themeFillShade="D9"/>
            <w:noWrap/>
          </w:tcPr>
          <w:p w:rsidR="004C03CB" w:rsidRPr="004C03CB" w:rsidRDefault="00497FCF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26" w:type="pct"/>
            <w:gridSpan w:val="2"/>
            <w:shd w:val="clear" w:color="auto" w:fill="D9D9D9" w:themeFill="background1" w:themeFillShade="D9"/>
            <w:noWrap/>
          </w:tcPr>
          <w:p w:rsidR="004C03CB" w:rsidRPr="004C03CB" w:rsidRDefault="00497FCF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75" w:type="pct"/>
            <w:gridSpan w:val="3"/>
            <w:shd w:val="clear" w:color="auto" w:fill="D9D9D9" w:themeFill="background1" w:themeFillShade="D9"/>
            <w:noWrap/>
          </w:tcPr>
          <w:p w:rsidR="004C03CB" w:rsidRPr="004C03CB" w:rsidRDefault="00497FCF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468" w:type="pct"/>
            <w:gridSpan w:val="2"/>
            <w:shd w:val="clear" w:color="auto" w:fill="D9D9D9" w:themeFill="background1" w:themeFillShade="D9"/>
            <w:noWrap/>
          </w:tcPr>
          <w:p w:rsidR="004C03CB" w:rsidRPr="004C03CB" w:rsidRDefault="00497FCF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308"/>
        </w:trPr>
        <w:tc>
          <w:tcPr>
            <w:tcW w:w="4978" w:type="pct"/>
            <w:gridSpan w:val="10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E747F0">
              <w:rPr>
                <w:highlight w:val="lightGray"/>
                <w:lang w:val="en-US"/>
              </w:rPr>
              <w:t>Section I</w:t>
            </w:r>
            <w:r w:rsidRPr="00E747F0">
              <w:rPr>
                <w:highlight w:val="lightGray"/>
                <w:lang w:val="en-US"/>
              </w:rPr>
              <w:br/>
              <w:t>Crimes against the national and racial equality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 xml:space="preserve">Art. 162 </w:t>
            </w:r>
          </w:p>
        </w:tc>
        <w:tc>
          <w:tcPr>
            <w:tcW w:w="563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696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26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75" w:type="pct"/>
            <w:gridSpan w:val="3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68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>Art. 163</w:t>
            </w:r>
          </w:p>
        </w:tc>
        <w:tc>
          <w:tcPr>
            <w:tcW w:w="563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96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26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375" w:type="pct"/>
            <w:gridSpan w:val="3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68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 xml:space="preserve">Art.164 </w:t>
            </w:r>
          </w:p>
        </w:tc>
        <w:tc>
          <w:tcPr>
            <w:tcW w:w="563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696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26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75" w:type="pct"/>
            <w:gridSpan w:val="3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468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 xml:space="preserve">*Art.164, para.1, p.4 </w:t>
            </w:r>
          </w:p>
        </w:tc>
        <w:tc>
          <w:tcPr>
            <w:tcW w:w="563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696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26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375" w:type="pct"/>
            <w:gridSpan w:val="3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68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758"/>
        </w:trPr>
        <w:tc>
          <w:tcPr>
            <w:tcW w:w="4978" w:type="pct"/>
            <w:gridSpan w:val="10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E747F0">
              <w:rPr>
                <w:highlight w:val="lightGray"/>
                <w:lang w:val="en-US"/>
              </w:rPr>
              <w:t>Section II</w:t>
            </w:r>
            <w:r w:rsidRPr="00E747F0">
              <w:rPr>
                <w:highlight w:val="lightGray"/>
                <w:lang w:val="en-US"/>
              </w:rPr>
              <w:br/>
              <w:t>Crimes against religions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>Art. 165</w:t>
            </w:r>
          </w:p>
        </w:tc>
        <w:tc>
          <w:tcPr>
            <w:tcW w:w="563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696" w:type="pct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426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75" w:type="pct"/>
            <w:gridSpan w:val="3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468" w:type="pct"/>
            <w:gridSpan w:val="2"/>
            <w:noWrap/>
          </w:tcPr>
          <w:p w:rsidR="004C03CB" w:rsidRPr="004C03CB" w:rsidRDefault="00E747F0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 xml:space="preserve">Art.166 </w:t>
            </w:r>
          </w:p>
        </w:tc>
        <w:tc>
          <w:tcPr>
            <w:tcW w:w="563" w:type="pct"/>
            <w:noWrap/>
          </w:tcPr>
          <w:p w:rsidR="004C03CB" w:rsidRPr="004C03CB" w:rsidRDefault="006764D6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696" w:type="pct"/>
            <w:noWrap/>
          </w:tcPr>
          <w:p w:rsidR="004C03CB" w:rsidRPr="004C03CB" w:rsidRDefault="006764D6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26" w:type="pct"/>
            <w:gridSpan w:val="2"/>
            <w:noWrap/>
          </w:tcPr>
          <w:p w:rsidR="004C03CB" w:rsidRPr="004C03CB" w:rsidRDefault="006764D6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375" w:type="pct"/>
            <w:gridSpan w:val="3"/>
            <w:noWrap/>
          </w:tcPr>
          <w:p w:rsidR="004C03CB" w:rsidRPr="004C03CB" w:rsidRDefault="006764D6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68" w:type="pct"/>
            <w:gridSpan w:val="2"/>
            <w:noWrap/>
          </w:tcPr>
          <w:p w:rsidR="004C03CB" w:rsidRPr="004C03CB" w:rsidRDefault="006764D6" w:rsidP="00E747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497FCF">
        <w:trPr>
          <w:gridAfter w:val="1"/>
          <w:wAfter w:w="22" w:type="pct"/>
          <w:trHeight w:val="544"/>
        </w:trPr>
        <w:tc>
          <w:tcPr>
            <w:tcW w:w="2450" w:type="pct"/>
            <w:shd w:val="clear" w:color="auto" w:fill="D9D9D9" w:themeFill="background1" w:themeFillShade="D9"/>
          </w:tcPr>
          <w:p w:rsidR="004C03CB" w:rsidRDefault="004C03CB" w:rsidP="00E747F0">
            <w:pPr>
              <w:ind w:firstLine="284"/>
              <w:rPr>
                <w:lang w:val="en-US"/>
              </w:rPr>
            </w:pPr>
            <w:r w:rsidRPr="00497FCF">
              <w:rPr>
                <w:lang w:val="en-US"/>
              </w:rPr>
              <w:t>Total for 2011</w:t>
            </w:r>
          </w:p>
          <w:p w:rsidR="00497FCF" w:rsidRPr="004C03CB" w:rsidRDefault="00497FCF" w:rsidP="00E747F0">
            <w:pPr>
              <w:ind w:firstLine="284"/>
              <w:rPr>
                <w:lang w:val="en-US"/>
              </w:rPr>
            </w:pPr>
          </w:p>
        </w:tc>
        <w:tc>
          <w:tcPr>
            <w:tcW w:w="563" w:type="pct"/>
            <w:shd w:val="clear" w:color="auto" w:fill="D9D9D9" w:themeFill="background1" w:themeFillShade="D9"/>
            <w:noWrap/>
          </w:tcPr>
          <w:p w:rsidR="004C03CB" w:rsidRPr="004C03CB" w:rsidRDefault="00497FCF" w:rsidP="00497FC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696" w:type="pct"/>
            <w:shd w:val="clear" w:color="auto" w:fill="D9D9D9" w:themeFill="background1" w:themeFillShade="D9"/>
            <w:noWrap/>
          </w:tcPr>
          <w:p w:rsidR="004C03CB" w:rsidRPr="004C03CB" w:rsidRDefault="00497FCF" w:rsidP="00497FC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426" w:type="pct"/>
            <w:gridSpan w:val="2"/>
            <w:shd w:val="clear" w:color="auto" w:fill="D9D9D9" w:themeFill="background1" w:themeFillShade="D9"/>
            <w:noWrap/>
          </w:tcPr>
          <w:p w:rsidR="004C03CB" w:rsidRPr="004C03CB" w:rsidRDefault="00497FCF" w:rsidP="00497FC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375" w:type="pct"/>
            <w:gridSpan w:val="3"/>
            <w:shd w:val="clear" w:color="auto" w:fill="D9D9D9" w:themeFill="background1" w:themeFillShade="D9"/>
            <w:noWrap/>
          </w:tcPr>
          <w:p w:rsidR="004C03CB" w:rsidRPr="004C03CB" w:rsidRDefault="00497FCF" w:rsidP="00497FC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468" w:type="pct"/>
            <w:gridSpan w:val="2"/>
            <w:shd w:val="clear" w:color="auto" w:fill="D9D9D9" w:themeFill="background1" w:themeFillShade="D9"/>
            <w:noWrap/>
          </w:tcPr>
          <w:p w:rsidR="004C03CB" w:rsidRPr="004C03CB" w:rsidRDefault="00497FCF" w:rsidP="00497FC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4C03CB" w:rsidRPr="004C03CB" w:rsidTr="00E95EE9">
        <w:trPr>
          <w:gridAfter w:val="1"/>
          <w:wAfter w:w="22" w:type="pct"/>
          <w:trHeight w:val="308"/>
        </w:trPr>
        <w:tc>
          <w:tcPr>
            <w:tcW w:w="4978" w:type="pct"/>
            <w:gridSpan w:val="10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E747F0">
              <w:rPr>
                <w:highlight w:val="lightGray"/>
                <w:lang w:val="en-US"/>
              </w:rPr>
              <w:t>Section I</w:t>
            </w:r>
            <w:r w:rsidRPr="00E747F0">
              <w:rPr>
                <w:highlight w:val="lightGray"/>
                <w:lang w:val="en-US"/>
              </w:rPr>
              <w:br/>
              <w:t>Crimes against the national and racial equality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>Art. 162</w:t>
            </w:r>
          </w:p>
        </w:tc>
        <w:tc>
          <w:tcPr>
            <w:tcW w:w="563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696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26" w:type="pct"/>
            <w:gridSpan w:val="2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49" w:type="pct"/>
            <w:gridSpan w:val="2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94" w:type="pct"/>
            <w:gridSpan w:val="3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>Art. 163</w:t>
            </w:r>
          </w:p>
        </w:tc>
        <w:tc>
          <w:tcPr>
            <w:tcW w:w="563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696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26" w:type="pct"/>
            <w:gridSpan w:val="2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349" w:type="pct"/>
            <w:gridSpan w:val="2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94" w:type="pct"/>
            <w:gridSpan w:val="3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 xml:space="preserve">Art.164 </w:t>
            </w:r>
          </w:p>
        </w:tc>
        <w:tc>
          <w:tcPr>
            <w:tcW w:w="563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696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26" w:type="pct"/>
            <w:gridSpan w:val="2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349" w:type="pct"/>
            <w:gridSpan w:val="2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94" w:type="pct"/>
            <w:gridSpan w:val="3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6764D6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6764D6" w:rsidRPr="004C03CB" w:rsidRDefault="006764D6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>*Art.164, para.1, p.4</w:t>
            </w:r>
          </w:p>
        </w:tc>
        <w:tc>
          <w:tcPr>
            <w:tcW w:w="563" w:type="pct"/>
          </w:tcPr>
          <w:p w:rsidR="006764D6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696" w:type="pct"/>
          </w:tcPr>
          <w:p w:rsidR="006764D6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26" w:type="pct"/>
            <w:gridSpan w:val="2"/>
          </w:tcPr>
          <w:p w:rsidR="006764D6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349" w:type="pct"/>
            <w:gridSpan w:val="2"/>
          </w:tcPr>
          <w:p w:rsidR="006764D6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94" w:type="pct"/>
            <w:gridSpan w:val="3"/>
          </w:tcPr>
          <w:p w:rsidR="006764D6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758"/>
        </w:trPr>
        <w:tc>
          <w:tcPr>
            <w:tcW w:w="4978" w:type="pct"/>
            <w:gridSpan w:val="10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E747F0">
              <w:rPr>
                <w:highlight w:val="lightGray"/>
                <w:lang w:val="en-US"/>
              </w:rPr>
              <w:t>Section II</w:t>
            </w:r>
            <w:r w:rsidRPr="00E747F0">
              <w:rPr>
                <w:highlight w:val="lightGray"/>
                <w:lang w:val="en-US"/>
              </w:rPr>
              <w:br/>
              <w:t>Crimes against religions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>Art. 165</w:t>
            </w:r>
          </w:p>
        </w:tc>
        <w:tc>
          <w:tcPr>
            <w:tcW w:w="563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696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26" w:type="pct"/>
            <w:gridSpan w:val="2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349" w:type="pct"/>
            <w:gridSpan w:val="2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94" w:type="pct"/>
            <w:gridSpan w:val="3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 xml:space="preserve">Art.166 </w:t>
            </w:r>
          </w:p>
        </w:tc>
        <w:tc>
          <w:tcPr>
            <w:tcW w:w="563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696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26" w:type="pct"/>
            <w:gridSpan w:val="2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349" w:type="pct"/>
            <w:gridSpan w:val="2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94" w:type="pct"/>
            <w:gridSpan w:val="3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497FCF">
        <w:trPr>
          <w:gridAfter w:val="1"/>
          <w:wAfter w:w="22" w:type="pct"/>
          <w:trHeight w:val="544"/>
        </w:trPr>
        <w:tc>
          <w:tcPr>
            <w:tcW w:w="2450" w:type="pct"/>
            <w:shd w:val="clear" w:color="auto" w:fill="D9D9D9" w:themeFill="background1" w:themeFillShade="D9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97FCF">
              <w:rPr>
                <w:lang w:val="en-US"/>
              </w:rPr>
              <w:t>Total for 2012</w:t>
            </w:r>
          </w:p>
        </w:tc>
        <w:tc>
          <w:tcPr>
            <w:tcW w:w="563" w:type="pct"/>
            <w:shd w:val="clear" w:color="auto" w:fill="D9D9D9" w:themeFill="background1" w:themeFillShade="D9"/>
          </w:tcPr>
          <w:p w:rsidR="004C03CB" w:rsidRPr="004C03CB" w:rsidRDefault="00497FCF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696" w:type="pct"/>
            <w:shd w:val="clear" w:color="auto" w:fill="D9D9D9" w:themeFill="background1" w:themeFillShade="D9"/>
          </w:tcPr>
          <w:p w:rsidR="004C03CB" w:rsidRPr="004C03CB" w:rsidRDefault="00497FCF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26" w:type="pct"/>
            <w:gridSpan w:val="2"/>
            <w:shd w:val="clear" w:color="auto" w:fill="D9D9D9" w:themeFill="background1" w:themeFillShade="D9"/>
          </w:tcPr>
          <w:p w:rsidR="004C03CB" w:rsidRPr="004C03CB" w:rsidRDefault="00497FCF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49" w:type="pct"/>
            <w:gridSpan w:val="2"/>
            <w:shd w:val="clear" w:color="auto" w:fill="D9D9D9" w:themeFill="background1" w:themeFillShade="D9"/>
          </w:tcPr>
          <w:p w:rsidR="004C03CB" w:rsidRPr="004C03CB" w:rsidRDefault="00497FCF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494" w:type="pct"/>
            <w:gridSpan w:val="3"/>
            <w:shd w:val="clear" w:color="auto" w:fill="D9D9D9" w:themeFill="background1" w:themeFillShade="D9"/>
          </w:tcPr>
          <w:p w:rsidR="004C03CB" w:rsidRPr="004C03CB" w:rsidRDefault="00497FCF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308"/>
        </w:trPr>
        <w:tc>
          <w:tcPr>
            <w:tcW w:w="4978" w:type="pct"/>
            <w:gridSpan w:val="10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E747F0">
              <w:rPr>
                <w:highlight w:val="lightGray"/>
                <w:lang w:val="en-US"/>
              </w:rPr>
              <w:t>Section I</w:t>
            </w:r>
            <w:r w:rsidRPr="00E747F0">
              <w:rPr>
                <w:highlight w:val="lightGray"/>
                <w:lang w:val="en-US"/>
              </w:rPr>
              <w:br/>
              <w:t>Crimes against the national and racial equality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 xml:space="preserve">Art. 162 </w:t>
            </w:r>
          </w:p>
        </w:tc>
        <w:tc>
          <w:tcPr>
            <w:tcW w:w="563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696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26" w:type="pct"/>
            <w:gridSpan w:val="2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349" w:type="pct"/>
            <w:gridSpan w:val="2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94" w:type="pct"/>
            <w:gridSpan w:val="3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>Art. 163</w:t>
            </w:r>
          </w:p>
        </w:tc>
        <w:tc>
          <w:tcPr>
            <w:tcW w:w="563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696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26" w:type="pct"/>
            <w:gridSpan w:val="2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349" w:type="pct"/>
            <w:gridSpan w:val="2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94" w:type="pct"/>
            <w:gridSpan w:val="3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lastRenderedPageBreak/>
              <w:t xml:space="preserve">Art.164 </w:t>
            </w:r>
          </w:p>
        </w:tc>
        <w:tc>
          <w:tcPr>
            <w:tcW w:w="563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696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26" w:type="pct"/>
            <w:gridSpan w:val="2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349" w:type="pct"/>
            <w:gridSpan w:val="2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94" w:type="pct"/>
            <w:gridSpan w:val="3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 xml:space="preserve">*Art.164, para.1, p.4 </w:t>
            </w:r>
          </w:p>
        </w:tc>
        <w:tc>
          <w:tcPr>
            <w:tcW w:w="563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696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26" w:type="pct"/>
            <w:gridSpan w:val="2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349" w:type="pct"/>
            <w:gridSpan w:val="2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94" w:type="pct"/>
            <w:gridSpan w:val="3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758"/>
        </w:trPr>
        <w:tc>
          <w:tcPr>
            <w:tcW w:w="4978" w:type="pct"/>
            <w:gridSpan w:val="10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E747F0">
              <w:rPr>
                <w:highlight w:val="lightGray"/>
                <w:lang w:val="en-US"/>
              </w:rPr>
              <w:t>Section II</w:t>
            </w:r>
            <w:r w:rsidRPr="00E747F0">
              <w:rPr>
                <w:highlight w:val="lightGray"/>
                <w:lang w:val="en-US"/>
              </w:rPr>
              <w:br/>
              <w:t>Crimes against religions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>Art. 165</w:t>
            </w:r>
          </w:p>
        </w:tc>
        <w:tc>
          <w:tcPr>
            <w:tcW w:w="563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96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26" w:type="pct"/>
            <w:gridSpan w:val="2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340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503" w:type="pct"/>
            <w:gridSpan w:val="4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 xml:space="preserve">Art.166 </w:t>
            </w:r>
          </w:p>
        </w:tc>
        <w:tc>
          <w:tcPr>
            <w:tcW w:w="563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696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26" w:type="pct"/>
            <w:gridSpan w:val="2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340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503" w:type="pct"/>
            <w:gridSpan w:val="4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497FCF">
        <w:trPr>
          <w:gridAfter w:val="1"/>
          <w:wAfter w:w="22" w:type="pct"/>
          <w:trHeight w:val="544"/>
        </w:trPr>
        <w:tc>
          <w:tcPr>
            <w:tcW w:w="2450" w:type="pct"/>
            <w:shd w:val="clear" w:color="auto" w:fill="D9D9D9" w:themeFill="background1" w:themeFillShade="D9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97FCF">
              <w:rPr>
                <w:lang w:val="en-US"/>
              </w:rPr>
              <w:t>Total for 2013</w:t>
            </w:r>
          </w:p>
        </w:tc>
        <w:tc>
          <w:tcPr>
            <w:tcW w:w="563" w:type="pct"/>
            <w:shd w:val="clear" w:color="auto" w:fill="D9D9D9" w:themeFill="background1" w:themeFillShade="D9"/>
          </w:tcPr>
          <w:p w:rsidR="004C03CB" w:rsidRPr="004C03CB" w:rsidRDefault="00497FCF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696" w:type="pct"/>
            <w:shd w:val="clear" w:color="auto" w:fill="D9D9D9" w:themeFill="background1" w:themeFillShade="D9"/>
          </w:tcPr>
          <w:p w:rsidR="004C03CB" w:rsidRPr="004C03CB" w:rsidRDefault="00497FCF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26" w:type="pct"/>
            <w:gridSpan w:val="2"/>
            <w:shd w:val="clear" w:color="auto" w:fill="D9D9D9" w:themeFill="background1" w:themeFillShade="D9"/>
          </w:tcPr>
          <w:p w:rsidR="004C03CB" w:rsidRPr="004C03CB" w:rsidRDefault="00497FCF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340" w:type="pct"/>
            <w:shd w:val="clear" w:color="auto" w:fill="D9D9D9" w:themeFill="background1" w:themeFillShade="D9"/>
          </w:tcPr>
          <w:p w:rsidR="004C03CB" w:rsidRPr="004C03CB" w:rsidRDefault="00497FCF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503" w:type="pct"/>
            <w:gridSpan w:val="4"/>
            <w:shd w:val="clear" w:color="auto" w:fill="D9D9D9" w:themeFill="background1" w:themeFillShade="D9"/>
          </w:tcPr>
          <w:p w:rsidR="004C03CB" w:rsidRPr="004C03CB" w:rsidRDefault="00497FCF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308"/>
        </w:trPr>
        <w:tc>
          <w:tcPr>
            <w:tcW w:w="4978" w:type="pct"/>
            <w:gridSpan w:val="10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E747F0">
              <w:rPr>
                <w:highlight w:val="lightGray"/>
                <w:lang w:val="en-US"/>
              </w:rPr>
              <w:t>Section I</w:t>
            </w:r>
            <w:r w:rsidRPr="00E747F0">
              <w:rPr>
                <w:highlight w:val="lightGray"/>
                <w:lang w:val="en-US"/>
              </w:rPr>
              <w:br/>
              <w:t>Crimes against the national and racial equality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 xml:space="preserve">Art. 162 </w:t>
            </w:r>
          </w:p>
        </w:tc>
        <w:tc>
          <w:tcPr>
            <w:tcW w:w="563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696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26" w:type="pct"/>
            <w:gridSpan w:val="2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49" w:type="pct"/>
            <w:gridSpan w:val="2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94" w:type="pct"/>
            <w:gridSpan w:val="3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>Art. 163</w:t>
            </w:r>
          </w:p>
        </w:tc>
        <w:tc>
          <w:tcPr>
            <w:tcW w:w="563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696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26" w:type="pct"/>
            <w:gridSpan w:val="2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349" w:type="pct"/>
            <w:gridSpan w:val="2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94" w:type="pct"/>
            <w:gridSpan w:val="3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 xml:space="preserve">Art.164 </w:t>
            </w:r>
          </w:p>
        </w:tc>
        <w:tc>
          <w:tcPr>
            <w:tcW w:w="563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696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26" w:type="pct"/>
            <w:gridSpan w:val="2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49" w:type="pct"/>
            <w:gridSpan w:val="2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94" w:type="pct"/>
            <w:gridSpan w:val="3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 xml:space="preserve">*Art.164, para.1, p.4 </w:t>
            </w:r>
          </w:p>
        </w:tc>
        <w:tc>
          <w:tcPr>
            <w:tcW w:w="563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696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26" w:type="pct"/>
            <w:gridSpan w:val="2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349" w:type="pct"/>
            <w:gridSpan w:val="2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94" w:type="pct"/>
            <w:gridSpan w:val="3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758"/>
        </w:trPr>
        <w:tc>
          <w:tcPr>
            <w:tcW w:w="4978" w:type="pct"/>
            <w:gridSpan w:val="10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E747F0">
              <w:rPr>
                <w:highlight w:val="lightGray"/>
                <w:lang w:val="en-US"/>
              </w:rPr>
              <w:t>Section II</w:t>
            </w:r>
            <w:r w:rsidRPr="00E747F0">
              <w:rPr>
                <w:highlight w:val="lightGray"/>
                <w:lang w:val="en-US"/>
              </w:rPr>
              <w:br/>
              <w:t>Crimes against religions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>Art. 165</w:t>
            </w:r>
          </w:p>
        </w:tc>
        <w:tc>
          <w:tcPr>
            <w:tcW w:w="563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696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26" w:type="pct"/>
            <w:gridSpan w:val="2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340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503" w:type="pct"/>
            <w:gridSpan w:val="4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E95EE9">
        <w:trPr>
          <w:gridAfter w:val="1"/>
          <w:wAfter w:w="22" w:type="pct"/>
          <w:trHeight w:val="402"/>
        </w:trPr>
        <w:tc>
          <w:tcPr>
            <w:tcW w:w="2450" w:type="pct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C03CB">
              <w:rPr>
                <w:lang w:val="en-US"/>
              </w:rPr>
              <w:t xml:space="preserve">Art.166 </w:t>
            </w:r>
          </w:p>
        </w:tc>
        <w:tc>
          <w:tcPr>
            <w:tcW w:w="563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696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426" w:type="pct"/>
            <w:gridSpan w:val="2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340" w:type="pct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503" w:type="pct"/>
            <w:gridSpan w:val="4"/>
          </w:tcPr>
          <w:p w:rsidR="004C03CB" w:rsidRPr="004C03CB" w:rsidRDefault="006764D6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4C03CB" w:rsidRPr="004C03CB" w:rsidTr="00497FCF">
        <w:trPr>
          <w:gridAfter w:val="1"/>
          <w:wAfter w:w="22" w:type="pct"/>
          <w:trHeight w:val="544"/>
        </w:trPr>
        <w:tc>
          <w:tcPr>
            <w:tcW w:w="2450" w:type="pct"/>
            <w:shd w:val="clear" w:color="auto" w:fill="D9D9D9" w:themeFill="background1" w:themeFillShade="D9"/>
          </w:tcPr>
          <w:p w:rsidR="004C03CB" w:rsidRPr="004C03CB" w:rsidRDefault="004C03CB" w:rsidP="00E747F0">
            <w:pPr>
              <w:ind w:firstLine="284"/>
              <w:rPr>
                <w:lang w:val="en-US"/>
              </w:rPr>
            </w:pPr>
            <w:r w:rsidRPr="00497FCF">
              <w:rPr>
                <w:lang w:val="en-US"/>
              </w:rPr>
              <w:t>Total for 2014</w:t>
            </w:r>
          </w:p>
        </w:tc>
        <w:tc>
          <w:tcPr>
            <w:tcW w:w="563" w:type="pct"/>
            <w:shd w:val="clear" w:color="auto" w:fill="D9D9D9" w:themeFill="background1" w:themeFillShade="D9"/>
          </w:tcPr>
          <w:p w:rsidR="004C03CB" w:rsidRPr="004C03CB" w:rsidRDefault="00497FCF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  <w:tc>
          <w:tcPr>
            <w:tcW w:w="696" w:type="pct"/>
            <w:shd w:val="clear" w:color="auto" w:fill="D9D9D9" w:themeFill="background1" w:themeFillShade="D9"/>
          </w:tcPr>
          <w:p w:rsidR="004C03CB" w:rsidRPr="004C03CB" w:rsidRDefault="00497FCF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26" w:type="pct"/>
            <w:gridSpan w:val="2"/>
            <w:shd w:val="clear" w:color="auto" w:fill="D9D9D9" w:themeFill="background1" w:themeFillShade="D9"/>
          </w:tcPr>
          <w:p w:rsidR="004C03CB" w:rsidRPr="004C03CB" w:rsidRDefault="00497FCF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40" w:type="pct"/>
            <w:shd w:val="clear" w:color="auto" w:fill="D9D9D9" w:themeFill="background1" w:themeFillShade="D9"/>
          </w:tcPr>
          <w:p w:rsidR="004C03CB" w:rsidRPr="004C03CB" w:rsidRDefault="00497FCF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503" w:type="pct"/>
            <w:gridSpan w:val="4"/>
            <w:shd w:val="clear" w:color="auto" w:fill="D9D9D9" w:themeFill="background1" w:themeFillShade="D9"/>
          </w:tcPr>
          <w:p w:rsidR="004C03CB" w:rsidRPr="004C03CB" w:rsidRDefault="00497FCF" w:rsidP="006764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</w:tbl>
    <w:p w:rsidR="004C03CB" w:rsidRPr="004C03CB" w:rsidRDefault="004C03CB" w:rsidP="004C03CB">
      <w:pPr>
        <w:rPr>
          <w:lang w:val="en-US"/>
        </w:rPr>
      </w:pPr>
    </w:p>
    <w:p w:rsidR="004C03CB" w:rsidRPr="004C03CB" w:rsidRDefault="004C03CB" w:rsidP="004C03CB">
      <w:pPr>
        <w:rPr>
          <w:lang w:val="en-US"/>
        </w:rPr>
      </w:pPr>
    </w:p>
    <w:p w:rsidR="004C03CB" w:rsidRPr="004C03CB" w:rsidRDefault="004C03CB" w:rsidP="004C03CB">
      <w:pPr>
        <w:rPr>
          <w:lang w:val="en-US"/>
        </w:rPr>
      </w:pPr>
    </w:p>
    <w:p w:rsidR="004C03CB" w:rsidRPr="004C03CB" w:rsidRDefault="004C03CB" w:rsidP="004C03CB">
      <w:pPr>
        <w:rPr>
          <w:lang w:val="en-US"/>
        </w:rPr>
      </w:pPr>
    </w:p>
    <w:p w:rsidR="004C03CB" w:rsidRPr="004C03CB" w:rsidRDefault="004C03CB" w:rsidP="004C03CB">
      <w:pPr>
        <w:rPr>
          <w:lang w:val="en-US"/>
        </w:rPr>
      </w:pPr>
    </w:p>
    <w:p w:rsidR="004C03CB" w:rsidRPr="004C03CB" w:rsidRDefault="004C03CB" w:rsidP="004C03CB">
      <w:pPr>
        <w:rPr>
          <w:lang w:val="en-US"/>
        </w:rPr>
      </w:pPr>
    </w:p>
    <w:p w:rsidR="004C03CB" w:rsidRPr="004C03CB" w:rsidRDefault="004C03CB" w:rsidP="004C03CB">
      <w:pPr>
        <w:rPr>
          <w:lang w:val="en-US"/>
        </w:rPr>
      </w:pPr>
    </w:p>
    <w:p w:rsidR="00F83421" w:rsidRDefault="00F83421"/>
    <w:sectPr w:rsidR="00F83421" w:rsidSect="00CC243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97D" w:rsidRDefault="005B297D" w:rsidP="00CC2438">
      <w:r>
        <w:separator/>
      </w:r>
    </w:p>
  </w:endnote>
  <w:endnote w:type="continuationSeparator" w:id="0">
    <w:p w:rsidR="005B297D" w:rsidRDefault="005B297D" w:rsidP="00CC2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438" w:rsidRDefault="00CC2438">
    <w:pPr>
      <w:pStyle w:val="a5"/>
    </w:pPr>
  </w:p>
  <w:p w:rsidR="00CC2438" w:rsidRDefault="00CC243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97D" w:rsidRDefault="005B297D" w:rsidP="00CC2438">
      <w:r>
        <w:separator/>
      </w:r>
    </w:p>
  </w:footnote>
  <w:footnote w:type="continuationSeparator" w:id="0">
    <w:p w:rsidR="005B297D" w:rsidRDefault="005B297D" w:rsidP="00CC24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3CB"/>
    <w:rsid w:val="00497FCF"/>
    <w:rsid w:val="004C03CB"/>
    <w:rsid w:val="00595CCE"/>
    <w:rsid w:val="005B297D"/>
    <w:rsid w:val="006764D6"/>
    <w:rsid w:val="00955430"/>
    <w:rsid w:val="009718D3"/>
    <w:rsid w:val="00CC2438"/>
    <w:rsid w:val="00E42642"/>
    <w:rsid w:val="00E747F0"/>
    <w:rsid w:val="00E968C2"/>
    <w:rsid w:val="00F83421"/>
    <w:rsid w:val="00FF3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2438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CC2438"/>
  </w:style>
  <w:style w:type="paragraph" w:styleId="a5">
    <w:name w:val="footer"/>
    <w:basedOn w:val="a"/>
    <w:link w:val="a6"/>
    <w:uiPriority w:val="99"/>
    <w:unhideWhenUsed/>
    <w:rsid w:val="00CC2438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CC24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2438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CC2438"/>
  </w:style>
  <w:style w:type="paragraph" w:styleId="a5">
    <w:name w:val="footer"/>
    <w:basedOn w:val="a"/>
    <w:link w:val="a6"/>
    <w:uiPriority w:val="99"/>
    <w:unhideWhenUsed/>
    <w:rsid w:val="00CC2438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CC2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B260FDC-40A6-419C-B4A0-2AB671498057}"/>
</file>

<file path=customXml/itemProps2.xml><?xml version="1.0" encoding="utf-8"?>
<ds:datastoreItem xmlns:ds="http://schemas.openxmlformats.org/officeDocument/2006/customXml" ds:itemID="{E5BE0AA0-F101-4F6B-817C-94D6A4E47193}"/>
</file>

<file path=customXml/itemProps3.xml><?xml version="1.0" encoding="utf-8"?>
<ds:datastoreItem xmlns:ds="http://schemas.openxmlformats.org/officeDocument/2006/customXml" ds:itemID="{6A4DA563-F2E4-49DE-A622-4F1FF43750B1}"/>
</file>

<file path=customXml/itemProps4.xml><?xml version="1.0" encoding="utf-8"?>
<ds:datastoreItem xmlns:ds="http://schemas.openxmlformats.org/officeDocument/2006/customXml" ds:itemID="{D19607D2-A71D-46C8-9FA9-2BC4F09EA9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 Вълчинкова</dc:creator>
  <cp:lastModifiedBy>Ана Вълчинкова</cp:lastModifiedBy>
  <cp:revision>6</cp:revision>
  <dcterms:created xsi:type="dcterms:W3CDTF">2015-06-10T05:40:00Z</dcterms:created>
  <dcterms:modified xsi:type="dcterms:W3CDTF">2015-06-10T10:34:00Z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