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ABA477" w14:textId="77777777" w:rsidR="000F5772" w:rsidRPr="00C1673C" w:rsidRDefault="000F5772">
      <w:pPr>
        <w:rPr>
          <w:b/>
          <w:bCs/>
          <w:lang w:val="en-GB"/>
        </w:rPr>
      </w:pPr>
      <w:r w:rsidRPr="00C1673C">
        <w:rPr>
          <w:b/>
          <w:bCs/>
          <w:lang w:val="en-GB"/>
        </w:rPr>
        <w:t xml:space="preserve">The Committee on Economic, Social and Cultural Rights, </w:t>
      </w:r>
      <w:r w:rsidRPr="00C1673C">
        <w:rPr>
          <w:b/>
          <w:lang w:val="en-GB"/>
        </w:rPr>
        <w:br/>
      </w:r>
      <w:r w:rsidRPr="00C1673C">
        <w:rPr>
          <w:b/>
          <w:bCs/>
          <w:lang w:val="en-GB"/>
        </w:rPr>
        <w:t xml:space="preserve">Consideration of Norway’s Sixth periodic Report </w:t>
      </w:r>
    </w:p>
    <w:p w14:paraId="20D125ED" w14:textId="4C10F88C" w:rsidR="000F5772" w:rsidRPr="00C1673C" w:rsidRDefault="009E0EAE" w:rsidP="000F5772">
      <w:pPr>
        <w:rPr>
          <w:b/>
          <w:bCs/>
          <w:lang w:val="en-GB"/>
        </w:rPr>
      </w:pPr>
      <w:r>
        <w:rPr>
          <w:b/>
          <w:bCs/>
          <w:lang w:val="en-GB"/>
        </w:rPr>
        <w:t>Introductory Statement</w:t>
      </w:r>
      <w:r w:rsidR="00C041F9" w:rsidRPr="00C1673C">
        <w:rPr>
          <w:b/>
          <w:bCs/>
          <w:lang w:val="en-GB"/>
        </w:rPr>
        <w:br/>
      </w:r>
      <w:r w:rsidR="00A72DBF" w:rsidRPr="00C1673C">
        <w:rPr>
          <w:b/>
          <w:bCs/>
          <w:lang w:val="en-GB"/>
        </w:rPr>
        <w:t>Mr. Hans Brattskar</w:t>
      </w:r>
      <w:r w:rsidR="00C369A4" w:rsidRPr="00C1673C">
        <w:rPr>
          <w:b/>
          <w:bCs/>
          <w:lang w:val="en-GB"/>
        </w:rPr>
        <w:br/>
      </w:r>
    </w:p>
    <w:p w14:paraId="12A8AD86" w14:textId="77777777" w:rsidR="000F5772" w:rsidRPr="00C1673C" w:rsidRDefault="000F5772" w:rsidP="000F5772">
      <w:pPr>
        <w:rPr>
          <w:lang w:val="en-GB"/>
        </w:rPr>
      </w:pPr>
      <w:r w:rsidRPr="00C1673C">
        <w:rPr>
          <w:lang w:val="en-GB"/>
        </w:rPr>
        <w:t>Mr</w:t>
      </w:r>
      <w:r w:rsidR="0086222E" w:rsidRPr="00C1673C">
        <w:rPr>
          <w:lang w:val="en-GB"/>
        </w:rPr>
        <w:t>.</w:t>
      </w:r>
      <w:r w:rsidR="00110099" w:rsidRPr="00C1673C">
        <w:rPr>
          <w:lang w:val="en-GB"/>
        </w:rPr>
        <w:t xml:space="preserve"> Chair, </w:t>
      </w:r>
      <w:r w:rsidR="0086222E" w:rsidRPr="00C1673C">
        <w:rPr>
          <w:lang w:val="en-GB"/>
        </w:rPr>
        <w:t xml:space="preserve">distinguished members of the Committee, </w:t>
      </w:r>
    </w:p>
    <w:p w14:paraId="0351A866" w14:textId="463B6436" w:rsidR="00C575F4" w:rsidRPr="00C1673C" w:rsidRDefault="000F5772" w:rsidP="00C575F4">
      <w:pPr>
        <w:rPr>
          <w:lang w:val="en-GB"/>
        </w:rPr>
      </w:pPr>
      <w:r w:rsidRPr="00C1673C">
        <w:rPr>
          <w:lang w:val="en-GB"/>
        </w:rPr>
        <w:t xml:space="preserve">My delegation </w:t>
      </w:r>
      <w:r w:rsidR="0086222E" w:rsidRPr="00C1673C">
        <w:rPr>
          <w:lang w:val="en-GB"/>
        </w:rPr>
        <w:t xml:space="preserve">is pleased to meet with the Committee </w:t>
      </w:r>
      <w:r w:rsidR="00A72DBF" w:rsidRPr="00C1673C">
        <w:rPr>
          <w:lang w:val="en-GB"/>
        </w:rPr>
        <w:t xml:space="preserve">for </w:t>
      </w:r>
      <w:r w:rsidRPr="00C1673C">
        <w:rPr>
          <w:lang w:val="en-GB"/>
        </w:rPr>
        <w:t>further dialo</w:t>
      </w:r>
      <w:bookmarkStart w:id="0" w:name="_GoBack"/>
      <w:bookmarkEnd w:id="0"/>
      <w:r w:rsidRPr="00C1673C">
        <w:rPr>
          <w:lang w:val="en-GB"/>
        </w:rPr>
        <w:t>gue on Norway’s implementation of the Covenant on Economic, Social and Cultural Rights.</w:t>
      </w:r>
      <w:r w:rsidR="000A50E2" w:rsidRPr="00C1673C">
        <w:rPr>
          <w:lang w:val="en-GB"/>
        </w:rPr>
        <w:t xml:space="preserve"> </w:t>
      </w:r>
      <w:r w:rsidR="0086222E" w:rsidRPr="00C1673C">
        <w:rPr>
          <w:lang w:val="en-GB"/>
        </w:rPr>
        <w:t xml:space="preserve">The UN treaty bodies </w:t>
      </w:r>
      <w:r w:rsidR="00A72DBF" w:rsidRPr="00C1673C">
        <w:rPr>
          <w:lang w:val="en-GB"/>
        </w:rPr>
        <w:t>play a crucial role in helping states implemen</w:t>
      </w:r>
      <w:r w:rsidR="004141C9" w:rsidRPr="00C1673C">
        <w:rPr>
          <w:lang w:val="en-GB"/>
        </w:rPr>
        <w:t>t</w:t>
      </w:r>
      <w:r w:rsidR="008A1D8D" w:rsidRPr="00C1673C">
        <w:rPr>
          <w:lang w:val="en-GB"/>
        </w:rPr>
        <w:t xml:space="preserve"> </w:t>
      </w:r>
      <w:r w:rsidR="00A72DBF" w:rsidRPr="00C1673C">
        <w:rPr>
          <w:lang w:val="en-GB"/>
        </w:rPr>
        <w:t xml:space="preserve">their international </w:t>
      </w:r>
      <w:r w:rsidR="0086222E" w:rsidRPr="00C1673C">
        <w:rPr>
          <w:lang w:val="en-GB"/>
        </w:rPr>
        <w:t>human rights</w:t>
      </w:r>
      <w:r w:rsidR="00A72DBF" w:rsidRPr="00C1673C">
        <w:rPr>
          <w:lang w:val="en-GB"/>
        </w:rPr>
        <w:t xml:space="preserve"> obligations</w:t>
      </w:r>
      <w:r w:rsidR="0086222E" w:rsidRPr="00C1673C">
        <w:rPr>
          <w:lang w:val="en-GB"/>
        </w:rPr>
        <w:t xml:space="preserve">. </w:t>
      </w:r>
      <w:r w:rsidR="00072B70" w:rsidRPr="00C1673C">
        <w:rPr>
          <w:lang w:val="en-GB"/>
        </w:rPr>
        <w:t xml:space="preserve">I would like to take this opportunity to express </w:t>
      </w:r>
      <w:r w:rsidR="000A50E2" w:rsidRPr="00C1673C">
        <w:rPr>
          <w:lang w:val="en-GB"/>
        </w:rPr>
        <w:t>our</w:t>
      </w:r>
      <w:r w:rsidR="00072B70" w:rsidRPr="00C1673C">
        <w:rPr>
          <w:lang w:val="en-GB"/>
        </w:rPr>
        <w:t xml:space="preserve"> </w:t>
      </w:r>
      <w:r w:rsidR="00F84657" w:rsidRPr="00C1673C">
        <w:rPr>
          <w:lang w:val="en-GB"/>
        </w:rPr>
        <w:t>appreciation</w:t>
      </w:r>
      <w:r w:rsidR="00072B70" w:rsidRPr="00C1673C">
        <w:rPr>
          <w:lang w:val="en-GB"/>
        </w:rPr>
        <w:t xml:space="preserve"> for the work of the Committee. </w:t>
      </w:r>
    </w:p>
    <w:p w14:paraId="41660244" w14:textId="6F803FD6" w:rsidR="00C575F4" w:rsidRPr="00C1673C" w:rsidRDefault="00C575F4" w:rsidP="00C575F4">
      <w:pPr>
        <w:rPr>
          <w:lang w:val="en-GB"/>
        </w:rPr>
      </w:pPr>
      <w:r w:rsidRPr="00C1673C">
        <w:rPr>
          <w:lang w:val="en-GB"/>
        </w:rPr>
        <w:t>In our legal system</w:t>
      </w:r>
      <w:r w:rsidR="004141C9" w:rsidRPr="00C1673C">
        <w:rPr>
          <w:lang w:val="en-GB"/>
        </w:rPr>
        <w:t>,</w:t>
      </w:r>
      <w:r w:rsidRPr="00C1673C">
        <w:rPr>
          <w:lang w:val="en-GB"/>
        </w:rPr>
        <w:t xml:space="preserve"> the Covenant on Economic, Social and Cultural Rights stands on </w:t>
      </w:r>
      <w:r w:rsidR="008A1D8D" w:rsidRPr="00C1673C">
        <w:rPr>
          <w:lang w:val="en-GB"/>
        </w:rPr>
        <w:t xml:space="preserve">an </w:t>
      </w:r>
      <w:r w:rsidRPr="00C1673C">
        <w:rPr>
          <w:lang w:val="en-GB"/>
        </w:rPr>
        <w:t>equal footing with the Covenant on Civil and Political Rights. The provisions of the Covenant take precedence over potentially conflicting provisions of national legislation. This demonstrates that human rights is not a separate issue to us, it is indeed an integrated part of our justice system and</w:t>
      </w:r>
      <w:r w:rsidR="008A1D8D" w:rsidRPr="00C1673C">
        <w:rPr>
          <w:lang w:val="en-GB"/>
        </w:rPr>
        <w:t xml:space="preserve"> our</w:t>
      </w:r>
      <w:r w:rsidRPr="00C1673C">
        <w:rPr>
          <w:lang w:val="en-GB"/>
        </w:rPr>
        <w:t xml:space="preserve"> daily lives. Human rights are at the core of our society. </w:t>
      </w:r>
    </w:p>
    <w:p w14:paraId="034AF071" w14:textId="6CF6DE70" w:rsidR="00C575F4" w:rsidRPr="00C1673C" w:rsidRDefault="00C575F4" w:rsidP="000F5772">
      <w:pPr>
        <w:rPr>
          <w:lang w:val="en-GB"/>
        </w:rPr>
      </w:pPr>
      <w:r w:rsidRPr="00C1673C">
        <w:rPr>
          <w:lang w:val="en-GB"/>
        </w:rPr>
        <w:br/>
        <w:t>Mr. Chair,</w:t>
      </w:r>
    </w:p>
    <w:p w14:paraId="1389BC14" w14:textId="43BBC13C" w:rsidR="00F636EA" w:rsidRPr="00C1673C" w:rsidRDefault="00F84657" w:rsidP="000F5772">
      <w:pPr>
        <w:rPr>
          <w:lang w:val="en-GB"/>
        </w:rPr>
      </w:pPr>
      <w:r w:rsidRPr="00C1673C">
        <w:rPr>
          <w:lang w:val="en-GB"/>
        </w:rPr>
        <w:t>Please allow me to acknowledge</w:t>
      </w:r>
      <w:r w:rsidR="00463747" w:rsidRPr="00C1673C">
        <w:rPr>
          <w:lang w:val="en-GB"/>
        </w:rPr>
        <w:t xml:space="preserve"> </w:t>
      </w:r>
      <w:r w:rsidR="008A1D8D" w:rsidRPr="00C1673C">
        <w:rPr>
          <w:lang w:val="en-GB"/>
        </w:rPr>
        <w:t>that the Norwegian delegation have representatives from many different ministries, a testament to</w:t>
      </w:r>
      <w:r w:rsidR="003422CF" w:rsidRPr="00C1673C">
        <w:rPr>
          <w:lang w:val="en-GB"/>
        </w:rPr>
        <w:t xml:space="preserve"> how</w:t>
      </w:r>
      <w:r w:rsidR="008A1D8D" w:rsidRPr="00C1673C">
        <w:rPr>
          <w:lang w:val="en-GB"/>
        </w:rPr>
        <w:t xml:space="preserve"> economic, social and cultural rights are at the </w:t>
      </w:r>
      <w:r w:rsidR="003422CF" w:rsidRPr="00C1673C">
        <w:rPr>
          <w:lang w:val="en-GB"/>
        </w:rPr>
        <w:t>centr</w:t>
      </w:r>
      <w:r w:rsidR="00C1673C" w:rsidRPr="00C1673C">
        <w:rPr>
          <w:lang w:val="en-GB"/>
        </w:rPr>
        <w:t>e</w:t>
      </w:r>
      <w:r w:rsidR="008A1D8D" w:rsidRPr="00C1673C">
        <w:rPr>
          <w:lang w:val="en-GB"/>
        </w:rPr>
        <w:t xml:space="preserve"> of different policy areas. All have been involved in drafting the Norwegian periodic report.</w:t>
      </w:r>
    </w:p>
    <w:p w14:paraId="26010BEE" w14:textId="3E277F88" w:rsidR="00E85F83" w:rsidRPr="00C1673C" w:rsidRDefault="000A6F01" w:rsidP="000F5772">
      <w:pPr>
        <w:rPr>
          <w:lang w:val="en-GB"/>
        </w:rPr>
      </w:pPr>
      <w:r w:rsidRPr="00C1673C">
        <w:rPr>
          <w:lang w:val="en-GB"/>
        </w:rPr>
        <w:t>I would like to convey our</w:t>
      </w:r>
      <w:r w:rsidR="000A50E2" w:rsidRPr="00C1673C">
        <w:rPr>
          <w:lang w:val="en-GB"/>
        </w:rPr>
        <w:t xml:space="preserve"> gratitude for the contribution</w:t>
      </w:r>
      <w:r w:rsidR="0059717E" w:rsidRPr="00C1673C">
        <w:rPr>
          <w:lang w:val="en-GB"/>
        </w:rPr>
        <w:t>s</w:t>
      </w:r>
      <w:r w:rsidR="000A50E2" w:rsidRPr="00C1673C">
        <w:rPr>
          <w:lang w:val="en-GB"/>
        </w:rPr>
        <w:t xml:space="preserve"> made by</w:t>
      </w:r>
      <w:r w:rsidR="00E85F83" w:rsidRPr="00C1673C">
        <w:rPr>
          <w:lang w:val="en-GB"/>
        </w:rPr>
        <w:t xml:space="preserve"> the Norwegian National Human Rights Institution, the Sami Parliament and </w:t>
      </w:r>
      <w:r w:rsidRPr="00C1673C">
        <w:rPr>
          <w:lang w:val="en-GB"/>
        </w:rPr>
        <w:t>Norwegian civil society representatives</w:t>
      </w:r>
      <w:r w:rsidR="00463747" w:rsidRPr="00C1673C">
        <w:rPr>
          <w:lang w:val="en-GB"/>
        </w:rPr>
        <w:t>. We appreciate the</w:t>
      </w:r>
      <w:r w:rsidRPr="00C1673C">
        <w:rPr>
          <w:lang w:val="en-GB"/>
        </w:rPr>
        <w:t xml:space="preserve"> open and constructive dialogue</w:t>
      </w:r>
      <w:r w:rsidR="00463747" w:rsidRPr="00C1673C">
        <w:rPr>
          <w:lang w:val="en-GB"/>
        </w:rPr>
        <w:t xml:space="preserve"> we have had</w:t>
      </w:r>
      <w:r w:rsidRPr="00C1673C">
        <w:rPr>
          <w:lang w:val="en-GB"/>
        </w:rPr>
        <w:t xml:space="preserve"> from the outset</w:t>
      </w:r>
      <w:r w:rsidR="00E85F83" w:rsidRPr="00C1673C">
        <w:rPr>
          <w:lang w:val="en-GB"/>
        </w:rPr>
        <w:t>, including during the preparatory meeting in September of last year</w:t>
      </w:r>
      <w:r w:rsidRPr="00C1673C">
        <w:rPr>
          <w:lang w:val="en-GB"/>
        </w:rPr>
        <w:t>. The supplementary reports</w:t>
      </w:r>
      <w:r w:rsidR="00EB3A06" w:rsidRPr="00C1673C">
        <w:rPr>
          <w:lang w:val="en-GB"/>
        </w:rPr>
        <w:t xml:space="preserve"> constitute</w:t>
      </w:r>
      <w:r w:rsidRPr="00C1673C">
        <w:rPr>
          <w:lang w:val="en-GB"/>
        </w:rPr>
        <w:t xml:space="preserve"> an integral part of the </w:t>
      </w:r>
      <w:r w:rsidR="00154EAC" w:rsidRPr="00C1673C">
        <w:rPr>
          <w:lang w:val="en-GB"/>
        </w:rPr>
        <w:t xml:space="preserve">preparations for this </w:t>
      </w:r>
      <w:r w:rsidRPr="00C1673C">
        <w:rPr>
          <w:lang w:val="en-GB"/>
        </w:rPr>
        <w:t xml:space="preserve">hearing. </w:t>
      </w:r>
    </w:p>
    <w:p w14:paraId="676A4448" w14:textId="01901BBF" w:rsidR="001D217F" w:rsidRPr="00C1673C" w:rsidRDefault="006425B2" w:rsidP="006425B2">
      <w:pPr>
        <w:rPr>
          <w:lang w:val="en-GB"/>
        </w:rPr>
      </w:pPr>
      <w:r w:rsidRPr="00C1673C">
        <w:rPr>
          <w:lang w:val="en-GB"/>
        </w:rPr>
        <w:t xml:space="preserve">Norway appreciates the simplified reporting procedures that allowed us to respond to the List of Issues in advance of the dialogue now ahead of us. </w:t>
      </w:r>
      <w:r w:rsidR="001D217F" w:rsidRPr="00C1673C">
        <w:rPr>
          <w:lang w:val="en-GB"/>
        </w:rPr>
        <w:t>The relatively short time period between the submission of the report and the dialogue meeting makes i</w:t>
      </w:r>
      <w:r w:rsidR="00B83C19" w:rsidRPr="00C1673C">
        <w:rPr>
          <w:lang w:val="en-GB"/>
        </w:rPr>
        <w:t>t</w:t>
      </w:r>
      <w:r w:rsidR="001D217F" w:rsidRPr="00C1673C">
        <w:rPr>
          <w:lang w:val="en-GB"/>
        </w:rPr>
        <w:t xml:space="preserve"> possible for all parties to be more efficient in our preparations. </w:t>
      </w:r>
    </w:p>
    <w:p w14:paraId="22F6CAC3" w14:textId="4297245C" w:rsidR="00B3466C" w:rsidRPr="00C1673C" w:rsidRDefault="006425B2" w:rsidP="006425B2">
      <w:pPr>
        <w:rPr>
          <w:lang w:val="en-GB"/>
        </w:rPr>
      </w:pPr>
      <w:r w:rsidRPr="00C1673C">
        <w:rPr>
          <w:lang w:val="en-GB"/>
        </w:rPr>
        <w:t xml:space="preserve">I would in the following like to </w:t>
      </w:r>
      <w:r w:rsidR="009E02B7" w:rsidRPr="00C1673C">
        <w:rPr>
          <w:lang w:val="en-GB"/>
        </w:rPr>
        <w:t xml:space="preserve">highlight a few areas considered </w:t>
      </w:r>
      <w:r w:rsidR="00273283" w:rsidRPr="00C1673C">
        <w:rPr>
          <w:lang w:val="en-GB"/>
        </w:rPr>
        <w:t>particularly</w:t>
      </w:r>
      <w:r w:rsidR="009E02B7" w:rsidRPr="00C1673C">
        <w:rPr>
          <w:lang w:val="en-GB"/>
        </w:rPr>
        <w:t xml:space="preserve"> timely for this </w:t>
      </w:r>
      <w:r w:rsidR="00273283" w:rsidRPr="00C1673C">
        <w:rPr>
          <w:lang w:val="en-GB"/>
        </w:rPr>
        <w:t>dialogue</w:t>
      </w:r>
      <w:r w:rsidR="009E02B7" w:rsidRPr="00C1673C">
        <w:rPr>
          <w:lang w:val="en-GB"/>
        </w:rPr>
        <w:t xml:space="preserve"> meeting. I would also like to draw the Committee’s attention to </w:t>
      </w:r>
      <w:r w:rsidR="00C6184A" w:rsidRPr="00C1673C">
        <w:rPr>
          <w:lang w:val="en-GB"/>
        </w:rPr>
        <w:t xml:space="preserve">some </w:t>
      </w:r>
      <w:r w:rsidRPr="00C1673C">
        <w:rPr>
          <w:lang w:val="en-GB"/>
        </w:rPr>
        <w:t>new developments since the submission of our report in October 2019.</w:t>
      </w:r>
      <w:r w:rsidR="00C6184A" w:rsidRPr="00C1673C">
        <w:rPr>
          <w:lang w:val="en-GB"/>
        </w:rPr>
        <w:t xml:space="preserve"> </w:t>
      </w:r>
    </w:p>
    <w:p w14:paraId="70CD5282" w14:textId="6E5851B4" w:rsidR="00F636EA" w:rsidRPr="00C1673C" w:rsidRDefault="00B35685" w:rsidP="000F5772">
      <w:pPr>
        <w:rPr>
          <w:lang w:val="en-GB"/>
        </w:rPr>
      </w:pPr>
      <w:r w:rsidRPr="00C1673C">
        <w:rPr>
          <w:lang w:val="en-GB"/>
        </w:rPr>
        <w:br/>
      </w:r>
      <w:r w:rsidR="00F636EA" w:rsidRPr="00C1673C">
        <w:rPr>
          <w:lang w:val="en-GB"/>
        </w:rPr>
        <w:t>Mr. Chair,</w:t>
      </w:r>
    </w:p>
    <w:p w14:paraId="5AA3A509" w14:textId="77777777" w:rsidR="009E02B7" w:rsidRPr="00C1673C" w:rsidRDefault="00465B58" w:rsidP="00110099">
      <w:pPr>
        <w:rPr>
          <w:lang w:val="en-GB"/>
        </w:rPr>
      </w:pPr>
      <w:r w:rsidRPr="00C1673C">
        <w:rPr>
          <w:lang w:val="en-GB"/>
        </w:rPr>
        <w:t>2020 is an important year for the promotion and protection of women’s rights and gender equality. We celebrate and mark the 25</w:t>
      </w:r>
      <w:r w:rsidRPr="00C1673C">
        <w:rPr>
          <w:vertAlign w:val="superscript"/>
          <w:lang w:val="en-GB"/>
        </w:rPr>
        <w:t>th</w:t>
      </w:r>
      <w:r w:rsidRPr="00C1673C">
        <w:rPr>
          <w:lang w:val="en-GB"/>
        </w:rPr>
        <w:t xml:space="preserve"> anniversary of the Beijing Platform of Action, but we do this in challenging times. </w:t>
      </w:r>
      <w:r w:rsidR="009E02B7" w:rsidRPr="00C1673C">
        <w:rPr>
          <w:lang w:val="en-GB"/>
        </w:rPr>
        <w:t xml:space="preserve">Gender equality, as for human rights in general, can never be taken for granted. </w:t>
      </w:r>
    </w:p>
    <w:p w14:paraId="00D95648" w14:textId="5153D5CE" w:rsidR="00612BE6" w:rsidRPr="00C1673C" w:rsidRDefault="00B605F3" w:rsidP="00110099">
      <w:pPr>
        <w:rPr>
          <w:lang w:val="en-GB"/>
        </w:rPr>
      </w:pPr>
      <w:r w:rsidRPr="00C1673C">
        <w:rPr>
          <w:lang w:val="en-GB"/>
        </w:rPr>
        <w:t xml:space="preserve">Norway has come a long way towards gender equality and ranks number 2 out of 153 countries in this year's Global Gender Gap Report. We are moving steadily towards an even more gender equal society. More women work full time. The number of women in management positions is growing. And the gender pay gap has been reduced. </w:t>
      </w:r>
    </w:p>
    <w:p w14:paraId="2CCFC646" w14:textId="5B48F84E" w:rsidR="00AD4D35" w:rsidRPr="00C1673C" w:rsidRDefault="00B605F3" w:rsidP="00B605F3">
      <w:pPr>
        <w:rPr>
          <w:lang w:val="en-GB"/>
        </w:rPr>
      </w:pPr>
      <w:r w:rsidRPr="00C1673C">
        <w:rPr>
          <w:lang w:val="en-GB"/>
        </w:rPr>
        <w:lastRenderedPageBreak/>
        <w:t xml:space="preserve">Still, challenges remain, such as: gender segregation in education and in the </w:t>
      </w:r>
      <w:r w:rsidR="005B2565" w:rsidRPr="00C1673C">
        <w:rPr>
          <w:lang w:val="en-GB"/>
        </w:rPr>
        <w:t>labo</w:t>
      </w:r>
      <w:r w:rsidR="00576B6C" w:rsidRPr="00C1673C">
        <w:rPr>
          <w:lang w:val="en-GB"/>
        </w:rPr>
        <w:t>u</w:t>
      </w:r>
      <w:r w:rsidR="005B2565" w:rsidRPr="00C1673C">
        <w:rPr>
          <w:lang w:val="en-GB"/>
        </w:rPr>
        <w:t>r</w:t>
      </w:r>
      <w:r w:rsidRPr="00C1673C">
        <w:rPr>
          <w:lang w:val="en-GB"/>
        </w:rPr>
        <w:t xml:space="preserve"> market. Gender equality in education and in the </w:t>
      </w:r>
      <w:r w:rsidR="005B2565" w:rsidRPr="00C1673C">
        <w:rPr>
          <w:lang w:val="en-GB"/>
        </w:rPr>
        <w:t>labo</w:t>
      </w:r>
      <w:r w:rsidR="00576B6C" w:rsidRPr="00C1673C">
        <w:rPr>
          <w:lang w:val="en-GB"/>
        </w:rPr>
        <w:t>u</w:t>
      </w:r>
      <w:r w:rsidR="005B2565" w:rsidRPr="00C1673C">
        <w:rPr>
          <w:lang w:val="en-GB"/>
        </w:rPr>
        <w:t>r</w:t>
      </w:r>
      <w:r w:rsidRPr="00C1673C">
        <w:rPr>
          <w:lang w:val="en-GB"/>
        </w:rPr>
        <w:t xml:space="preserve"> market is essential to release the full potential of our society. We are therefore working on a strategy for gender equality in education and </w:t>
      </w:r>
      <w:r w:rsidR="00F775EE" w:rsidRPr="00C1673C">
        <w:rPr>
          <w:lang w:val="en-GB"/>
        </w:rPr>
        <w:t xml:space="preserve">the labour market </w:t>
      </w:r>
      <w:r w:rsidRPr="00C1673C">
        <w:rPr>
          <w:lang w:val="en-GB"/>
        </w:rPr>
        <w:t>for the period 2021-2024. We have strengthened the duty of employers and public authorities to work actively to promote gender equality and report on their efforts. We have also established</w:t>
      </w:r>
      <w:r w:rsidR="00E63D4E" w:rsidRPr="00C1673C">
        <w:rPr>
          <w:lang w:val="en-GB"/>
        </w:rPr>
        <w:t xml:space="preserve"> a</w:t>
      </w:r>
      <w:r w:rsidR="005A759F" w:rsidRPr="00C1673C">
        <w:rPr>
          <w:lang w:val="en-GB"/>
        </w:rPr>
        <w:t>n</w:t>
      </w:r>
      <w:r w:rsidRPr="00C1673C">
        <w:rPr>
          <w:lang w:val="en-GB"/>
        </w:rPr>
        <w:t xml:space="preserve"> enforcement system for sexual harassment cases. </w:t>
      </w:r>
    </w:p>
    <w:p w14:paraId="65323857" w14:textId="1982DEBA" w:rsidR="00281BAD" w:rsidRPr="00C1673C" w:rsidRDefault="00281BAD" w:rsidP="002503A8">
      <w:pPr>
        <w:rPr>
          <w:lang w:val="en-GB"/>
        </w:rPr>
      </w:pPr>
      <w:r w:rsidRPr="00C1673C">
        <w:rPr>
          <w:lang w:val="en-GB"/>
        </w:rPr>
        <w:br/>
        <w:t>Mr. Chair,</w:t>
      </w:r>
    </w:p>
    <w:p w14:paraId="0DC50842" w14:textId="77777777" w:rsidR="00FE7549" w:rsidRDefault="00281BAD" w:rsidP="002503A8">
      <w:pPr>
        <w:rPr>
          <w:lang w:val="en-GB"/>
        </w:rPr>
      </w:pPr>
      <w:r w:rsidRPr="00C1673C">
        <w:rPr>
          <w:lang w:val="en-GB"/>
        </w:rPr>
        <w:t xml:space="preserve">Discrimination </w:t>
      </w:r>
      <w:r w:rsidR="002503A8" w:rsidRPr="00C1673C">
        <w:rPr>
          <w:lang w:val="en-GB"/>
        </w:rPr>
        <w:t xml:space="preserve">occurs </w:t>
      </w:r>
      <w:r w:rsidR="008A1D8D" w:rsidRPr="00C1673C">
        <w:rPr>
          <w:lang w:val="en-GB"/>
        </w:rPr>
        <w:t xml:space="preserve">at </w:t>
      </w:r>
      <w:r w:rsidR="002503A8" w:rsidRPr="00C1673C">
        <w:rPr>
          <w:lang w:val="en-GB"/>
        </w:rPr>
        <w:t xml:space="preserve">various levels of our society. </w:t>
      </w:r>
      <w:r w:rsidR="00AD4D35" w:rsidRPr="00C1673C">
        <w:rPr>
          <w:lang w:val="en-GB"/>
        </w:rPr>
        <w:t xml:space="preserve">Reports show </w:t>
      </w:r>
      <w:r w:rsidR="00E63D4E" w:rsidRPr="00C1673C">
        <w:rPr>
          <w:lang w:val="en-GB"/>
        </w:rPr>
        <w:t xml:space="preserve">negative </w:t>
      </w:r>
      <w:r w:rsidR="00AD4D35" w:rsidRPr="00C1673C">
        <w:rPr>
          <w:lang w:val="en-GB"/>
        </w:rPr>
        <w:t>trends concerning attitudes towards Muslims in Norway</w:t>
      </w:r>
      <w:r w:rsidR="008F7A5C" w:rsidRPr="00C1673C">
        <w:rPr>
          <w:lang w:val="en-GB"/>
        </w:rPr>
        <w:t>,</w:t>
      </w:r>
      <w:r w:rsidR="00576B6C" w:rsidRPr="00C1673C">
        <w:rPr>
          <w:lang w:val="en-GB"/>
        </w:rPr>
        <w:t xml:space="preserve"> and we are working to address discrimination on grounds of ethnicity and religion.</w:t>
      </w:r>
      <w:r w:rsidR="00AD4D35" w:rsidRPr="00C1673C">
        <w:rPr>
          <w:lang w:val="en-GB"/>
        </w:rPr>
        <w:t xml:space="preserve"> </w:t>
      </w:r>
      <w:r w:rsidR="00B01326" w:rsidRPr="00C1673C">
        <w:rPr>
          <w:lang w:val="en-GB"/>
        </w:rPr>
        <w:t>The Norwegian government developed a</w:t>
      </w:r>
      <w:r w:rsidR="00AD4D35" w:rsidRPr="00C1673C">
        <w:rPr>
          <w:lang w:val="en-GB"/>
        </w:rPr>
        <w:t xml:space="preserve"> Strategy against Hate Speech</w:t>
      </w:r>
      <w:r w:rsidRPr="00C1673C">
        <w:rPr>
          <w:lang w:val="en-GB"/>
        </w:rPr>
        <w:t xml:space="preserve"> </w:t>
      </w:r>
      <w:r w:rsidR="00576B6C" w:rsidRPr="00C1673C">
        <w:rPr>
          <w:lang w:val="en-GB"/>
        </w:rPr>
        <w:t>in 2016</w:t>
      </w:r>
      <w:r w:rsidR="00EB7E80" w:rsidRPr="00C1673C">
        <w:rPr>
          <w:lang w:val="en-GB"/>
        </w:rPr>
        <w:t>,</w:t>
      </w:r>
      <w:r w:rsidR="00576B6C" w:rsidRPr="00C1673C">
        <w:rPr>
          <w:lang w:val="en-GB"/>
        </w:rPr>
        <w:t xml:space="preserve"> and </w:t>
      </w:r>
      <w:r w:rsidR="00B01326" w:rsidRPr="00C1673C">
        <w:rPr>
          <w:lang w:val="en-GB"/>
        </w:rPr>
        <w:t>a</w:t>
      </w:r>
      <w:r w:rsidRPr="00C1673C">
        <w:rPr>
          <w:lang w:val="en-GB"/>
        </w:rPr>
        <w:t xml:space="preserve"> new</w:t>
      </w:r>
      <w:r w:rsidR="00AD4D35" w:rsidRPr="00C1673C">
        <w:rPr>
          <w:lang w:val="en-GB"/>
        </w:rPr>
        <w:t xml:space="preserve"> Action Plan against Racism and Discrimination on the gr</w:t>
      </w:r>
      <w:r w:rsidR="00B01326" w:rsidRPr="00C1673C">
        <w:rPr>
          <w:lang w:val="en-GB"/>
        </w:rPr>
        <w:t>ounds of Ethnicity and Religion</w:t>
      </w:r>
      <w:r w:rsidRPr="00C1673C">
        <w:rPr>
          <w:lang w:val="en-GB"/>
        </w:rPr>
        <w:t xml:space="preserve"> was presented</w:t>
      </w:r>
      <w:r w:rsidR="005A09BA" w:rsidRPr="00C1673C">
        <w:rPr>
          <w:lang w:val="en-GB"/>
        </w:rPr>
        <w:t xml:space="preserve"> in December 2019</w:t>
      </w:r>
      <w:r w:rsidR="00B01326" w:rsidRPr="00C1673C">
        <w:rPr>
          <w:lang w:val="en-GB"/>
        </w:rPr>
        <w:t>. The Action Plan includes</w:t>
      </w:r>
      <w:r w:rsidR="00AD4D35" w:rsidRPr="00C1673C">
        <w:rPr>
          <w:lang w:val="en-GB"/>
        </w:rPr>
        <w:t xml:space="preserve"> 50 measures in </w:t>
      </w:r>
      <w:r w:rsidR="00B01326" w:rsidRPr="00C1673C">
        <w:rPr>
          <w:lang w:val="en-GB"/>
        </w:rPr>
        <w:t>a range of</w:t>
      </w:r>
      <w:r w:rsidR="00AD4D35" w:rsidRPr="00C1673C">
        <w:rPr>
          <w:lang w:val="en-GB"/>
        </w:rPr>
        <w:t xml:space="preserve"> areas, including</w:t>
      </w:r>
      <w:r w:rsidR="00B01326" w:rsidRPr="00C1673C">
        <w:rPr>
          <w:lang w:val="en-GB"/>
        </w:rPr>
        <w:t xml:space="preserve"> </w:t>
      </w:r>
      <w:r w:rsidR="009909A5" w:rsidRPr="00C1673C">
        <w:rPr>
          <w:lang w:val="en-GB"/>
        </w:rPr>
        <w:t>the labour market</w:t>
      </w:r>
      <w:r w:rsidR="00B01326" w:rsidRPr="00C1673C">
        <w:rPr>
          <w:lang w:val="en-GB"/>
        </w:rPr>
        <w:t>, housing and health sectors</w:t>
      </w:r>
      <w:r w:rsidR="00AD4D35" w:rsidRPr="00C1673C">
        <w:rPr>
          <w:lang w:val="en-GB"/>
        </w:rPr>
        <w:t xml:space="preserve">. We are </w:t>
      </w:r>
      <w:r w:rsidR="005A09BA" w:rsidRPr="00C1673C">
        <w:rPr>
          <w:lang w:val="en-GB"/>
        </w:rPr>
        <w:t>also developing</w:t>
      </w:r>
      <w:r w:rsidR="00AD4D35" w:rsidRPr="00C1673C">
        <w:rPr>
          <w:lang w:val="en-GB"/>
        </w:rPr>
        <w:t xml:space="preserve"> a national action plan against discrimination and hatred against Muslims.</w:t>
      </w:r>
      <w:r w:rsidR="00BD2069" w:rsidRPr="00C1673C">
        <w:rPr>
          <w:lang w:val="en-GB"/>
        </w:rPr>
        <w:t xml:space="preserve"> </w:t>
      </w:r>
    </w:p>
    <w:p w14:paraId="39F63529" w14:textId="7E6F455D" w:rsidR="00AD4D35" w:rsidRPr="00C1673C" w:rsidRDefault="00E1584F" w:rsidP="002503A8">
      <w:pPr>
        <w:rPr>
          <w:lang w:val="en-GB"/>
        </w:rPr>
      </w:pPr>
      <w:r w:rsidRPr="00C1673C">
        <w:rPr>
          <w:lang w:val="en-GB"/>
        </w:rPr>
        <w:t>The Government’s Action plan against anti-Semitism (2016–2020) was presented in 2016, and sets out a number of measures aimed at reducing anti-Semitism in Norway. The Government has decided to prolong and renew the Action plan period after 2020.</w:t>
      </w:r>
    </w:p>
    <w:p w14:paraId="3562410C" w14:textId="619BB757" w:rsidR="002503A8" w:rsidRPr="00C1673C" w:rsidRDefault="002503A8" w:rsidP="002503A8">
      <w:pPr>
        <w:rPr>
          <w:lang w:val="en-GB"/>
        </w:rPr>
      </w:pPr>
      <w:r w:rsidRPr="00C1673C">
        <w:rPr>
          <w:lang w:val="en-GB"/>
        </w:rPr>
        <w:t xml:space="preserve">We </w:t>
      </w:r>
      <w:r w:rsidR="005A09BA" w:rsidRPr="00C1673C">
        <w:rPr>
          <w:lang w:val="en-GB"/>
        </w:rPr>
        <w:t>continue our efforts</w:t>
      </w:r>
      <w:r w:rsidRPr="00C1673C">
        <w:rPr>
          <w:lang w:val="en-GB"/>
        </w:rPr>
        <w:t xml:space="preserve"> to promote the rights of persons</w:t>
      </w:r>
      <w:r w:rsidR="0082377E" w:rsidRPr="00C1673C">
        <w:rPr>
          <w:lang w:val="en-GB"/>
        </w:rPr>
        <w:t xml:space="preserve"> </w:t>
      </w:r>
      <w:r w:rsidRPr="00C1673C">
        <w:rPr>
          <w:lang w:val="en-GB"/>
        </w:rPr>
        <w:t xml:space="preserve">with disabilities. </w:t>
      </w:r>
      <w:r w:rsidR="004141C9" w:rsidRPr="00C1673C">
        <w:rPr>
          <w:lang w:val="en-GB"/>
        </w:rPr>
        <w:t>The</w:t>
      </w:r>
      <w:r w:rsidR="0082377E" w:rsidRPr="00C1673C">
        <w:rPr>
          <w:lang w:val="en-GB"/>
        </w:rPr>
        <w:t xml:space="preserve"> Government</w:t>
      </w:r>
      <w:r w:rsidR="004141C9" w:rsidRPr="00C1673C">
        <w:rPr>
          <w:lang w:val="en-GB"/>
        </w:rPr>
        <w:t xml:space="preserve"> has</w:t>
      </w:r>
      <w:r w:rsidR="0082377E" w:rsidRPr="00C1673C">
        <w:rPr>
          <w:lang w:val="en-GB"/>
        </w:rPr>
        <w:t xml:space="preserve"> launched t</w:t>
      </w:r>
      <w:r w:rsidRPr="00C1673C">
        <w:rPr>
          <w:lang w:val="en-GB"/>
        </w:rPr>
        <w:t xml:space="preserve">he strategy "A society for all" </w:t>
      </w:r>
      <w:r w:rsidR="0082377E" w:rsidRPr="00C1673C">
        <w:rPr>
          <w:lang w:val="en-GB"/>
        </w:rPr>
        <w:t>which</w:t>
      </w:r>
      <w:r w:rsidR="00582A2E" w:rsidRPr="00C1673C">
        <w:rPr>
          <w:lang w:val="en-GB"/>
        </w:rPr>
        <w:t xml:space="preserve"> seeks to ensure</w:t>
      </w:r>
      <w:r w:rsidRPr="00C1673C">
        <w:rPr>
          <w:lang w:val="en-GB"/>
        </w:rPr>
        <w:t xml:space="preserve"> equality and human rights for persons with disabilities</w:t>
      </w:r>
      <w:r w:rsidR="004141C9" w:rsidRPr="00C1673C">
        <w:rPr>
          <w:lang w:val="en-GB"/>
        </w:rPr>
        <w:t xml:space="preserve">. </w:t>
      </w:r>
      <w:r w:rsidR="008E5CDB" w:rsidRPr="00C1673C">
        <w:rPr>
          <w:lang w:val="en-GB"/>
        </w:rPr>
        <w:t>W</w:t>
      </w:r>
      <w:r w:rsidR="00F26B6D" w:rsidRPr="00C1673C">
        <w:rPr>
          <w:lang w:val="en-GB"/>
        </w:rPr>
        <w:t>e</w:t>
      </w:r>
      <w:r w:rsidRPr="00C1673C">
        <w:rPr>
          <w:lang w:val="en-GB"/>
        </w:rPr>
        <w:t xml:space="preserve"> are currently </w:t>
      </w:r>
      <w:r w:rsidR="005A09BA" w:rsidRPr="00C1673C">
        <w:rPr>
          <w:lang w:val="en-GB"/>
        </w:rPr>
        <w:t>working on a White Paper for</w:t>
      </w:r>
      <w:r w:rsidRPr="00C1673C">
        <w:rPr>
          <w:lang w:val="en-GB"/>
        </w:rPr>
        <w:t xml:space="preserve"> the Norwegian Parliament about the human rights situation of persons with intellectual disabilities. </w:t>
      </w:r>
      <w:r w:rsidR="00A84358" w:rsidRPr="00C1673C">
        <w:rPr>
          <w:lang w:val="en-GB"/>
        </w:rPr>
        <w:br/>
      </w:r>
    </w:p>
    <w:p w14:paraId="15662EBF" w14:textId="77777777" w:rsidR="00A84358" w:rsidRPr="00C1673C" w:rsidRDefault="00A84358" w:rsidP="00A84358">
      <w:pPr>
        <w:rPr>
          <w:lang w:val="en-GB"/>
        </w:rPr>
      </w:pPr>
      <w:r w:rsidRPr="00C1673C">
        <w:rPr>
          <w:lang w:val="en-GB"/>
        </w:rPr>
        <w:t xml:space="preserve">Mr. Chair, </w:t>
      </w:r>
    </w:p>
    <w:p w14:paraId="0C1C1082" w14:textId="77777777" w:rsidR="007221FB" w:rsidRPr="00C1673C" w:rsidRDefault="00A84358" w:rsidP="00A84358">
      <w:pPr>
        <w:rPr>
          <w:lang w:val="en-GB"/>
        </w:rPr>
      </w:pPr>
      <w:r w:rsidRPr="00C1673C">
        <w:rPr>
          <w:lang w:val="en-GB"/>
        </w:rPr>
        <w:t xml:space="preserve">The Government works continuously with developing and strengthening the policies towards the Sami and the national minorities. Consultations and participation are fundamental principles in indigenous people's rights. </w:t>
      </w:r>
      <w:r w:rsidR="007221FB" w:rsidRPr="00C1673C">
        <w:rPr>
          <w:lang w:val="en-GB"/>
        </w:rPr>
        <w:t>Consultations</w:t>
      </w:r>
      <w:r w:rsidRPr="00C1673C">
        <w:rPr>
          <w:lang w:val="en-GB"/>
        </w:rPr>
        <w:t xml:space="preserve"> between State Authorities and Sámediggi (the Sami Parliament) have been formalized since 2005. A number of consultation processes take place every year. Agreement is often reached, although not always. </w:t>
      </w:r>
    </w:p>
    <w:p w14:paraId="2BB20AC4" w14:textId="1C6E6E14" w:rsidR="00A84358" w:rsidRPr="00C1673C" w:rsidRDefault="00A84358" w:rsidP="00A84358">
      <w:pPr>
        <w:rPr>
          <w:lang w:val="en-GB"/>
        </w:rPr>
      </w:pPr>
      <w:r w:rsidRPr="00C1673C">
        <w:rPr>
          <w:lang w:val="en-GB"/>
        </w:rPr>
        <w:t xml:space="preserve">The Government is preparing additional statutory rules, which will further strengthen and clarify the Sami people's right to be consulted in matters that may affect them directly. A draft law is currently undergoing public </w:t>
      </w:r>
      <w:r w:rsidR="00FE7549">
        <w:rPr>
          <w:lang w:val="en-GB"/>
        </w:rPr>
        <w:t>consultation</w:t>
      </w:r>
      <w:r w:rsidR="008F7A5C" w:rsidRPr="00C1673C">
        <w:rPr>
          <w:lang w:val="en-GB"/>
        </w:rPr>
        <w:t xml:space="preserve"> </w:t>
      </w:r>
      <w:r w:rsidR="00FE7549">
        <w:rPr>
          <w:lang w:val="en-GB"/>
        </w:rPr>
        <w:t>to</w:t>
      </w:r>
      <w:r w:rsidRPr="00C1673C">
        <w:rPr>
          <w:lang w:val="en-GB"/>
        </w:rPr>
        <w:t xml:space="preserve"> be concluded by the end of this month.</w:t>
      </w:r>
    </w:p>
    <w:p w14:paraId="30FE45C3" w14:textId="77777777" w:rsidR="002503A8" w:rsidRPr="00C1673C" w:rsidRDefault="002503A8" w:rsidP="002503A8">
      <w:pPr>
        <w:rPr>
          <w:lang w:val="en-GB"/>
        </w:rPr>
      </w:pPr>
    </w:p>
    <w:p w14:paraId="25C71E23" w14:textId="77777777" w:rsidR="00AD4D35" w:rsidRPr="00C1673C" w:rsidRDefault="002503A8" w:rsidP="002503A8">
      <w:pPr>
        <w:rPr>
          <w:lang w:val="en-GB"/>
        </w:rPr>
      </w:pPr>
      <w:r w:rsidRPr="00C1673C">
        <w:rPr>
          <w:lang w:val="en-GB"/>
        </w:rPr>
        <w:t xml:space="preserve">Mr. Chair, </w:t>
      </w:r>
    </w:p>
    <w:p w14:paraId="20712877" w14:textId="7AEEE0BE" w:rsidR="002633A4" w:rsidRPr="00C1673C" w:rsidRDefault="00380C1E">
      <w:pPr>
        <w:rPr>
          <w:highlight w:val="yellow"/>
          <w:lang w:val="en-GB"/>
        </w:rPr>
      </w:pPr>
      <w:r w:rsidRPr="00C1673C">
        <w:rPr>
          <w:lang w:val="en-GB"/>
        </w:rPr>
        <w:t xml:space="preserve">The committee has raised questions about access to </w:t>
      </w:r>
      <w:r w:rsidR="00C1673C">
        <w:rPr>
          <w:lang w:val="en-GB"/>
        </w:rPr>
        <w:t>healthcare for</w:t>
      </w:r>
      <w:r w:rsidRPr="00C1673C">
        <w:rPr>
          <w:lang w:val="en-GB"/>
        </w:rPr>
        <w:t xml:space="preserve"> irregular migrants in Norway. Anyone who is staying or living in Norway, regardless of citizenship, permanent residence or illegal stay, is entitled to healthcare</w:t>
      </w:r>
      <w:r w:rsidR="004141C9" w:rsidRPr="00C1673C">
        <w:rPr>
          <w:lang w:val="en-GB"/>
        </w:rPr>
        <w:t xml:space="preserve"> in </w:t>
      </w:r>
      <w:r w:rsidR="00C1673C" w:rsidRPr="00C1673C">
        <w:rPr>
          <w:lang w:val="en-GB"/>
        </w:rPr>
        <w:t>emergencies</w:t>
      </w:r>
      <w:r w:rsidR="00513C6E" w:rsidRPr="00C1673C">
        <w:rPr>
          <w:lang w:val="en-GB"/>
        </w:rPr>
        <w:t>.</w:t>
      </w:r>
      <w:r w:rsidR="007053AF" w:rsidRPr="00C1673C">
        <w:rPr>
          <w:lang w:val="en-GB"/>
        </w:rPr>
        <w:t xml:space="preserve"> </w:t>
      </w:r>
      <w:r w:rsidRPr="00C1673C">
        <w:rPr>
          <w:lang w:val="en-GB"/>
        </w:rPr>
        <w:t xml:space="preserve">Everyone is also entitled to </w:t>
      </w:r>
      <w:r w:rsidR="00D702A1" w:rsidRPr="00C1673C">
        <w:rPr>
          <w:lang w:val="en-GB"/>
        </w:rPr>
        <w:t xml:space="preserve">an </w:t>
      </w:r>
      <w:r w:rsidRPr="00C1673C">
        <w:rPr>
          <w:lang w:val="en-GB"/>
        </w:rPr>
        <w:t xml:space="preserve">assessment from the specialised healthcare service as to whether healthcare is necessary. </w:t>
      </w:r>
    </w:p>
    <w:p w14:paraId="15A06E04" w14:textId="2E9ABA77" w:rsidR="00E97D8D" w:rsidRPr="00C1673C" w:rsidRDefault="00D702A1">
      <w:pPr>
        <w:rPr>
          <w:lang w:val="en-GB"/>
        </w:rPr>
      </w:pPr>
      <w:r w:rsidRPr="00C1673C">
        <w:rPr>
          <w:lang w:val="en-GB"/>
        </w:rPr>
        <w:t xml:space="preserve">The </w:t>
      </w:r>
      <w:r w:rsidR="00E0780D" w:rsidRPr="00C1673C">
        <w:rPr>
          <w:lang w:val="en-GB"/>
        </w:rPr>
        <w:t>Norwegian g</w:t>
      </w:r>
      <w:r w:rsidRPr="00C1673C">
        <w:rPr>
          <w:lang w:val="en-GB"/>
        </w:rPr>
        <w:t>overnment continues to prioritize mental health care and substance abuse treatment</w:t>
      </w:r>
      <w:r w:rsidR="00E0780D" w:rsidRPr="00C1673C">
        <w:rPr>
          <w:lang w:val="en-GB"/>
        </w:rPr>
        <w:t xml:space="preserve">, by </w:t>
      </w:r>
      <w:r w:rsidR="00F237B2" w:rsidRPr="00C1673C">
        <w:rPr>
          <w:lang w:val="en-GB"/>
        </w:rPr>
        <w:t xml:space="preserve">facilitating increased user influence, shorter waiting times, better access, predictability and quality in the services. Non-consensual measures in mental health care are subject to strict and detailed regulations. </w:t>
      </w:r>
    </w:p>
    <w:p w14:paraId="46A958CF" w14:textId="353E3E8E" w:rsidR="00A84358" w:rsidRPr="00C1673C" w:rsidRDefault="00E97D8D">
      <w:pPr>
        <w:rPr>
          <w:lang w:val="en-GB"/>
        </w:rPr>
      </w:pPr>
      <w:r w:rsidRPr="00C1673C">
        <w:rPr>
          <w:lang w:val="en-GB"/>
        </w:rPr>
        <w:lastRenderedPageBreak/>
        <w:t>In 2019, the Government</w:t>
      </w:r>
      <w:r w:rsidR="00F237B2" w:rsidRPr="00C1673C">
        <w:rPr>
          <w:lang w:val="en-GB"/>
        </w:rPr>
        <w:t xml:space="preserve"> received the report from an</w:t>
      </w:r>
      <w:r w:rsidRPr="00C1673C">
        <w:rPr>
          <w:lang w:val="en-GB"/>
        </w:rPr>
        <w:t xml:space="preserve"> appointed legislat</w:t>
      </w:r>
      <w:r w:rsidR="00D20445" w:rsidRPr="00C1673C">
        <w:rPr>
          <w:lang w:val="en-GB"/>
        </w:rPr>
        <w:t>ive</w:t>
      </w:r>
      <w:r w:rsidRPr="00C1673C">
        <w:rPr>
          <w:lang w:val="en-GB"/>
        </w:rPr>
        <w:t xml:space="preserve"> committee on </w:t>
      </w:r>
      <w:r w:rsidR="00F237B2" w:rsidRPr="00C1673C">
        <w:rPr>
          <w:lang w:val="en-GB"/>
        </w:rPr>
        <w:t xml:space="preserve">the </w:t>
      </w:r>
      <w:r w:rsidRPr="00C1673C">
        <w:rPr>
          <w:lang w:val="en-GB"/>
        </w:rPr>
        <w:t xml:space="preserve">use of coercion in health care. Among many things, the committee suggested </w:t>
      </w:r>
      <w:r w:rsidR="00F237B2" w:rsidRPr="00C1673C">
        <w:rPr>
          <w:lang w:val="en-GB"/>
        </w:rPr>
        <w:t>to</w:t>
      </w:r>
      <w:r w:rsidRPr="00C1673C">
        <w:rPr>
          <w:lang w:val="en-GB"/>
        </w:rPr>
        <w:t xml:space="preserve"> remov</w:t>
      </w:r>
      <w:r w:rsidR="00F237B2" w:rsidRPr="00C1673C">
        <w:rPr>
          <w:lang w:val="en-GB"/>
        </w:rPr>
        <w:t>e</w:t>
      </w:r>
      <w:r w:rsidRPr="00C1673C">
        <w:rPr>
          <w:lang w:val="en-GB"/>
        </w:rPr>
        <w:t xml:space="preserve"> diagnosis-specific terms in the legal basis for coercion. </w:t>
      </w:r>
      <w:r w:rsidR="00F237B2" w:rsidRPr="00C1673C">
        <w:rPr>
          <w:lang w:val="en-GB"/>
        </w:rPr>
        <w:t>These should be r</w:t>
      </w:r>
      <w:r w:rsidRPr="00C1673C">
        <w:rPr>
          <w:lang w:val="en-GB"/>
        </w:rPr>
        <w:t xml:space="preserve">eplaced with requirements </w:t>
      </w:r>
      <w:r w:rsidR="003032C1" w:rsidRPr="00C1673C">
        <w:rPr>
          <w:lang w:val="en-GB"/>
        </w:rPr>
        <w:t xml:space="preserve">related to </w:t>
      </w:r>
      <w:r w:rsidRPr="00C1673C">
        <w:rPr>
          <w:lang w:val="en-GB"/>
        </w:rPr>
        <w:t>the absence of decision-making competenc</w:t>
      </w:r>
      <w:r w:rsidR="003032C1" w:rsidRPr="00C1673C">
        <w:rPr>
          <w:lang w:val="en-GB"/>
        </w:rPr>
        <w:t>e</w:t>
      </w:r>
      <w:r w:rsidRPr="00C1673C">
        <w:rPr>
          <w:lang w:val="en-GB"/>
        </w:rPr>
        <w:t xml:space="preserve"> and a «strong need» for relevant measures. The report was submitted for public con</w:t>
      </w:r>
      <w:r w:rsidR="00106F22" w:rsidRPr="00C1673C">
        <w:rPr>
          <w:lang w:val="en-GB"/>
        </w:rPr>
        <w:t>sultation last summer</w:t>
      </w:r>
      <w:r w:rsidR="00D20445" w:rsidRPr="00C1673C">
        <w:rPr>
          <w:lang w:val="en-GB"/>
        </w:rPr>
        <w:t>, and the</w:t>
      </w:r>
      <w:r w:rsidR="00106F22" w:rsidRPr="00C1673C">
        <w:rPr>
          <w:lang w:val="en-GB"/>
        </w:rPr>
        <w:t xml:space="preserve"> Government </w:t>
      </w:r>
      <w:r w:rsidRPr="00C1673C">
        <w:rPr>
          <w:lang w:val="en-GB"/>
        </w:rPr>
        <w:t xml:space="preserve">aims to present a bill to Parliament </w:t>
      </w:r>
      <w:r w:rsidR="00F14029" w:rsidRPr="00C1673C">
        <w:rPr>
          <w:lang w:val="en-GB"/>
        </w:rPr>
        <w:t>as soon as possible.</w:t>
      </w:r>
      <w:r w:rsidR="00106F22" w:rsidRPr="00C1673C">
        <w:rPr>
          <w:lang w:val="en-GB"/>
        </w:rPr>
        <w:br/>
      </w:r>
    </w:p>
    <w:p w14:paraId="5F269E90" w14:textId="19288463" w:rsidR="007053AF" w:rsidRPr="00C1673C" w:rsidRDefault="00AD4D35" w:rsidP="005A759F">
      <w:pPr>
        <w:rPr>
          <w:lang w:val="en-GB"/>
        </w:rPr>
      </w:pPr>
      <w:r w:rsidRPr="00C1673C">
        <w:rPr>
          <w:lang w:val="en-GB"/>
        </w:rPr>
        <w:t xml:space="preserve">Mr. Chair, </w:t>
      </w:r>
    </w:p>
    <w:p w14:paraId="4850ED05" w14:textId="0D747031" w:rsidR="001E01E8" w:rsidRPr="00C1673C" w:rsidRDefault="001E01E8" w:rsidP="005A759F">
      <w:pPr>
        <w:rPr>
          <w:lang w:val="en-GB"/>
        </w:rPr>
      </w:pPr>
      <w:r w:rsidRPr="00C1673C">
        <w:rPr>
          <w:lang w:val="en-GB"/>
        </w:rPr>
        <w:t xml:space="preserve">Norway is currently under the scrutiny of the European Court of Human Rights in Strasbourg in 35 child welfare cases. So far, there have been seven judgements, of which the Court ruled no violation in two cases. </w:t>
      </w:r>
    </w:p>
    <w:p w14:paraId="2F0B74E2" w14:textId="63A1B534" w:rsidR="007053AF" w:rsidRPr="00C1673C" w:rsidRDefault="001E01E8" w:rsidP="005A759F">
      <w:pPr>
        <w:rPr>
          <w:lang w:val="en-GB"/>
        </w:rPr>
      </w:pPr>
      <w:r w:rsidRPr="00C1673C">
        <w:rPr>
          <w:lang w:val="en-GB"/>
        </w:rPr>
        <w:t>The Norwegian Government takes the criticism very seriously. The protection of children is highly prioritised in Norway. The judgments of the Court have provided important input to improve the Norwegian child welfare system. The principle of “the best interests of the child” is a fundamental consideration, which is enshrined in the Norwegian Constitution, and the Child Welfare Act. Norway is committed to the UN Convention on the Rights of the Child, which also commits the Government to consider the best interests of the child and to make decisions for the benefit of children.</w:t>
      </w:r>
    </w:p>
    <w:p w14:paraId="49314B6C" w14:textId="77777777" w:rsidR="001E01E8" w:rsidRPr="00C1673C" w:rsidRDefault="001E01E8" w:rsidP="004444BD">
      <w:pPr>
        <w:rPr>
          <w:lang w:val="en-GB"/>
        </w:rPr>
      </w:pPr>
    </w:p>
    <w:p w14:paraId="2B19B747" w14:textId="16ED7C97" w:rsidR="001E01E8" w:rsidRPr="00C1673C" w:rsidRDefault="00465B58" w:rsidP="004444BD">
      <w:pPr>
        <w:rPr>
          <w:lang w:val="en-GB"/>
        </w:rPr>
      </w:pPr>
      <w:r w:rsidRPr="00C1673C">
        <w:rPr>
          <w:lang w:val="en-GB"/>
        </w:rPr>
        <w:t>Mr. Chair,</w:t>
      </w:r>
    </w:p>
    <w:p w14:paraId="6854A6C2" w14:textId="6178598D" w:rsidR="00C575F4" w:rsidRPr="00C1673C" w:rsidRDefault="004444BD" w:rsidP="004444BD">
      <w:pPr>
        <w:rPr>
          <w:lang w:val="en-GB"/>
        </w:rPr>
      </w:pPr>
      <w:r w:rsidRPr="00C1673C">
        <w:rPr>
          <w:lang w:val="en-GB"/>
        </w:rPr>
        <w:t xml:space="preserve">We look forward to an open and constructive dialogue with </w:t>
      </w:r>
      <w:r w:rsidR="00C575F4" w:rsidRPr="00C1673C">
        <w:rPr>
          <w:lang w:val="en-GB"/>
        </w:rPr>
        <w:t xml:space="preserve">the Committee. We </w:t>
      </w:r>
      <w:r w:rsidRPr="00C1673C">
        <w:rPr>
          <w:lang w:val="en-GB"/>
        </w:rPr>
        <w:t xml:space="preserve">will do our very best to address any questions and concerns you may have. </w:t>
      </w:r>
      <w:r w:rsidR="00C575F4" w:rsidRPr="00C1673C">
        <w:rPr>
          <w:lang w:val="en-GB"/>
        </w:rPr>
        <w:t>To enable this</w:t>
      </w:r>
      <w:r w:rsidR="005E221C" w:rsidRPr="00C1673C">
        <w:rPr>
          <w:lang w:val="en-GB"/>
        </w:rPr>
        <w:t>,</w:t>
      </w:r>
      <w:r w:rsidR="00C575F4" w:rsidRPr="00C1673C">
        <w:rPr>
          <w:lang w:val="en-GB"/>
        </w:rPr>
        <w:t xml:space="preserve"> t</w:t>
      </w:r>
      <w:r w:rsidR="00B67F48" w:rsidRPr="00C1673C">
        <w:rPr>
          <w:lang w:val="en-GB"/>
        </w:rPr>
        <w:t>he Norwegian delegation would appreciate a short break after questions raise</w:t>
      </w:r>
      <w:r w:rsidR="0089460D" w:rsidRPr="00C1673C">
        <w:rPr>
          <w:lang w:val="en-GB"/>
        </w:rPr>
        <w:t>d</w:t>
      </w:r>
      <w:r w:rsidR="00B67F48" w:rsidRPr="00C1673C">
        <w:rPr>
          <w:lang w:val="en-GB"/>
        </w:rPr>
        <w:t xml:space="preserve"> under Cluster I.</w:t>
      </w:r>
      <w:r w:rsidR="00C575F4" w:rsidRPr="00C1673C">
        <w:rPr>
          <w:lang w:val="en-GB"/>
        </w:rPr>
        <w:t xml:space="preserve"> We would also kindly request a shor</w:t>
      </w:r>
      <w:r w:rsidR="00306F01" w:rsidRPr="00C1673C">
        <w:rPr>
          <w:lang w:val="en-GB"/>
        </w:rPr>
        <w:t>t</w:t>
      </w:r>
      <w:r w:rsidR="00C575F4" w:rsidRPr="00C1673C">
        <w:rPr>
          <w:lang w:val="en-GB"/>
        </w:rPr>
        <w:t xml:space="preserve"> break after questions raised under Cluster II. </w:t>
      </w:r>
    </w:p>
    <w:p w14:paraId="6B91E5B4" w14:textId="60D9A9C6" w:rsidR="004444BD" w:rsidRPr="00C1673C" w:rsidRDefault="00C575F4" w:rsidP="00306F01">
      <w:pPr>
        <w:rPr>
          <w:lang w:val="en-GB"/>
        </w:rPr>
      </w:pPr>
      <w:r w:rsidRPr="00C1673C">
        <w:rPr>
          <w:lang w:val="en-GB"/>
        </w:rPr>
        <w:t xml:space="preserve">As raised with the secretariat in advance, </w:t>
      </w:r>
      <w:r w:rsidR="00306F01" w:rsidRPr="00C1673C">
        <w:rPr>
          <w:lang w:val="en-GB"/>
        </w:rPr>
        <w:t>it would truly facilitate our preparations for cluster IV if questions for this cluster also could be raised with us before the end of today.</w:t>
      </w:r>
    </w:p>
    <w:p w14:paraId="572608A6" w14:textId="77777777" w:rsidR="004444BD" w:rsidRPr="00C1673C" w:rsidRDefault="00106F22" w:rsidP="007F3B30">
      <w:pPr>
        <w:rPr>
          <w:lang w:val="en-GB"/>
        </w:rPr>
      </w:pPr>
      <w:r w:rsidRPr="00C1673C">
        <w:rPr>
          <w:lang w:val="en-GB"/>
        </w:rPr>
        <w:t xml:space="preserve">Thank you, Mr. Chair. </w:t>
      </w:r>
    </w:p>
    <w:sectPr w:rsidR="004444BD" w:rsidRPr="00C1673C" w:rsidSect="00110099">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954B6C" w14:textId="77777777" w:rsidR="00591B1D" w:rsidRDefault="00591B1D" w:rsidP="00EB3A06">
      <w:pPr>
        <w:spacing w:after="0" w:line="240" w:lineRule="auto"/>
      </w:pPr>
      <w:r>
        <w:separator/>
      </w:r>
    </w:p>
  </w:endnote>
  <w:endnote w:type="continuationSeparator" w:id="0">
    <w:p w14:paraId="35B75309" w14:textId="77777777" w:rsidR="00591B1D" w:rsidRDefault="00591B1D" w:rsidP="00EB3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DepCentury Old Style">
    <w:panose1 w:val="02030603060405030204"/>
    <w:charset w:val="00"/>
    <w:family w:val="roman"/>
    <w:pitch w:val="variable"/>
    <w:sig w:usb0="00000003" w:usb1="00000000" w:usb2="00000000" w:usb3="00000000" w:csb0="00000001" w:csb1="00000000"/>
  </w:font>
  <w:font w:name="Iskoola Pota">
    <w:altName w:val="Nirmala UI"/>
    <w:charset w:val="00"/>
    <w:family w:val="swiss"/>
    <w:pitch w:val="variable"/>
    <w:sig w:usb0="00000003" w:usb1="00000000" w:usb2="000002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5266287"/>
      <w:docPartObj>
        <w:docPartGallery w:val="Page Numbers (Bottom of Page)"/>
        <w:docPartUnique/>
      </w:docPartObj>
    </w:sdtPr>
    <w:sdtEndPr/>
    <w:sdtContent>
      <w:p w14:paraId="5C24C989" w14:textId="2AA09FF3" w:rsidR="00E63D4E" w:rsidRDefault="00E63D4E">
        <w:pPr>
          <w:pStyle w:val="Footer"/>
          <w:jc w:val="right"/>
        </w:pPr>
        <w:r>
          <w:fldChar w:fldCharType="begin"/>
        </w:r>
        <w:r>
          <w:instrText>PAGE   \* MERGEFORMAT</w:instrText>
        </w:r>
        <w:r>
          <w:fldChar w:fldCharType="separate"/>
        </w:r>
        <w:r w:rsidR="009E50F7">
          <w:rPr>
            <w:noProof/>
          </w:rPr>
          <w:t>1</w:t>
        </w:r>
        <w:r>
          <w:fldChar w:fldCharType="end"/>
        </w:r>
      </w:p>
    </w:sdtContent>
  </w:sdt>
  <w:p w14:paraId="14C0D783" w14:textId="77777777" w:rsidR="00E63D4E" w:rsidRDefault="00E63D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825A0F" w14:textId="77777777" w:rsidR="00591B1D" w:rsidRDefault="00591B1D" w:rsidP="00EB3A06">
      <w:pPr>
        <w:spacing w:after="0" w:line="240" w:lineRule="auto"/>
      </w:pPr>
      <w:r>
        <w:separator/>
      </w:r>
    </w:p>
  </w:footnote>
  <w:footnote w:type="continuationSeparator" w:id="0">
    <w:p w14:paraId="7C7C22E5" w14:textId="77777777" w:rsidR="00591B1D" w:rsidRDefault="00591B1D" w:rsidP="00EB3A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D1331B"/>
    <w:multiLevelType w:val="hybridMultilevel"/>
    <w:tmpl w:val="A22E2626"/>
    <w:lvl w:ilvl="0" w:tplc="E5F0EDE2">
      <w:start w:val="1"/>
      <w:numFmt w:val="bullet"/>
      <w:lvlText w:val=""/>
      <w:lvlJc w:val="left"/>
      <w:pPr>
        <w:ind w:left="720" w:hanging="360"/>
      </w:pPr>
      <w:rPr>
        <w:rFonts w:ascii="Symbol" w:hAnsi="Symbol" w:hint="default"/>
      </w:rPr>
    </w:lvl>
    <w:lvl w:ilvl="1" w:tplc="A70E39B6">
      <w:start w:val="1"/>
      <w:numFmt w:val="bullet"/>
      <w:lvlText w:val="o"/>
      <w:lvlJc w:val="left"/>
      <w:pPr>
        <w:ind w:left="1440" w:hanging="360"/>
      </w:pPr>
      <w:rPr>
        <w:rFonts w:ascii="Courier New" w:hAnsi="Courier New" w:hint="default"/>
      </w:rPr>
    </w:lvl>
    <w:lvl w:ilvl="2" w:tplc="84764614">
      <w:start w:val="1"/>
      <w:numFmt w:val="bullet"/>
      <w:lvlText w:val=""/>
      <w:lvlJc w:val="left"/>
      <w:pPr>
        <w:ind w:left="2160" w:hanging="360"/>
      </w:pPr>
      <w:rPr>
        <w:rFonts w:ascii="Wingdings" w:hAnsi="Wingdings" w:hint="default"/>
      </w:rPr>
    </w:lvl>
    <w:lvl w:ilvl="3" w:tplc="F42A7580">
      <w:start w:val="1"/>
      <w:numFmt w:val="bullet"/>
      <w:lvlText w:val=""/>
      <w:lvlJc w:val="left"/>
      <w:pPr>
        <w:ind w:left="2880" w:hanging="360"/>
      </w:pPr>
      <w:rPr>
        <w:rFonts w:ascii="Symbol" w:hAnsi="Symbol" w:hint="default"/>
      </w:rPr>
    </w:lvl>
    <w:lvl w:ilvl="4" w:tplc="1AA6A7D8">
      <w:start w:val="1"/>
      <w:numFmt w:val="bullet"/>
      <w:lvlText w:val="o"/>
      <w:lvlJc w:val="left"/>
      <w:pPr>
        <w:ind w:left="3600" w:hanging="360"/>
      </w:pPr>
      <w:rPr>
        <w:rFonts w:ascii="Courier New" w:hAnsi="Courier New" w:hint="default"/>
      </w:rPr>
    </w:lvl>
    <w:lvl w:ilvl="5" w:tplc="9798068C">
      <w:start w:val="1"/>
      <w:numFmt w:val="bullet"/>
      <w:lvlText w:val=""/>
      <w:lvlJc w:val="left"/>
      <w:pPr>
        <w:ind w:left="4320" w:hanging="360"/>
      </w:pPr>
      <w:rPr>
        <w:rFonts w:ascii="Wingdings" w:hAnsi="Wingdings" w:hint="default"/>
      </w:rPr>
    </w:lvl>
    <w:lvl w:ilvl="6" w:tplc="74BA62A0">
      <w:start w:val="1"/>
      <w:numFmt w:val="bullet"/>
      <w:lvlText w:val=""/>
      <w:lvlJc w:val="left"/>
      <w:pPr>
        <w:ind w:left="5040" w:hanging="360"/>
      </w:pPr>
      <w:rPr>
        <w:rFonts w:ascii="Symbol" w:hAnsi="Symbol" w:hint="default"/>
      </w:rPr>
    </w:lvl>
    <w:lvl w:ilvl="7" w:tplc="2F622964">
      <w:start w:val="1"/>
      <w:numFmt w:val="bullet"/>
      <w:lvlText w:val="o"/>
      <w:lvlJc w:val="left"/>
      <w:pPr>
        <w:ind w:left="5760" w:hanging="360"/>
      </w:pPr>
      <w:rPr>
        <w:rFonts w:ascii="Courier New" w:hAnsi="Courier New" w:hint="default"/>
      </w:rPr>
    </w:lvl>
    <w:lvl w:ilvl="8" w:tplc="60B4741E">
      <w:start w:val="1"/>
      <w:numFmt w:val="bullet"/>
      <w:lvlText w:val=""/>
      <w:lvlJc w:val="left"/>
      <w:pPr>
        <w:ind w:left="6480" w:hanging="360"/>
      </w:pPr>
      <w:rPr>
        <w:rFonts w:ascii="Wingdings" w:hAnsi="Wingdings" w:hint="default"/>
      </w:rPr>
    </w:lvl>
  </w:abstractNum>
  <w:abstractNum w:abstractNumId="1" w15:restartNumberingAfterBreak="0">
    <w:nsid w:val="63643AE5"/>
    <w:multiLevelType w:val="hybridMultilevel"/>
    <w:tmpl w:val="E51C1C7A"/>
    <w:lvl w:ilvl="0" w:tplc="FEE41740">
      <w:start w:val="1"/>
      <w:numFmt w:val="bullet"/>
      <w:pStyle w:val="kulepunkt1"/>
      <w:lvlText w:val=""/>
      <w:lvlJc w:val="left"/>
      <w:pPr>
        <w:ind w:left="720" w:hanging="360"/>
      </w:pPr>
      <w:rPr>
        <w:rFonts w:ascii="Symbol" w:hAnsi="Symbol" w:hint="default"/>
      </w:rPr>
    </w:lvl>
    <w:lvl w:ilvl="1" w:tplc="C19E7B4A">
      <w:start w:val="1"/>
      <w:numFmt w:val="bullet"/>
      <w:pStyle w:val="kulepunkt2"/>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C31"/>
    <w:rsid w:val="00071381"/>
    <w:rsid w:val="00072B70"/>
    <w:rsid w:val="000A50E2"/>
    <w:rsid w:val="000A6F01"/>
    <w:rsid w:val="000BD601"/>
    <w:rsid w:val="000E7EC5"/>
    <w:rsid w:val="000F5772"/>
    <w:rsid w:val="00106F22"/>
    <w:rsid w:val="00110099"/>
    <w:rsid w:val="00154EAC"/>
    <w:rsid w:val="00161590"/>
    <w:rsid w:val="001835C4"/>
    <w:rsid w:val="00185CD1"/>
    <w:rsid w:val="001C0EE3"/>
    <w:rsid w:val="001D217F"/>
    <w:rsid w:val="001E01E8"/>
    <w:rsid w:val="002163F5"/>
    <w:rsid w:val="0021740F"/>
    <w:rsid w:val="002207E0"/>
    <w:rsid w:val="002503A8"/>
    <w:rsid w:val="002633A4"/>
    <w:rsid w:val="00273283"/>
    <w:rsid w:val="00281BAD"/>
    <w:rsid w:val="00286064"/>
    <w:rsid w:val="002E24D4"/>
    <w:rsid w:val="003032C1"/>
    <w:rsid w:val="003056C5"/>
    <w:rsid w:val="00306F01"/>
    <w:rsid w:val="003335A2"/>
    <w:rsid w:val="003422CF"/>
    <w:rsid w:val="00361C31"/>
    <w:rsid w:val="00367073"/>
    <w:rsid w:val="00380C1E"/>
    <w:rsid w:val="004141C9"/>
    <w:rsid w:val="0044284D"/>
    <w:rsid w:val="004444BD"/>
    <w:rsid w:val="00463747"/>
    <w:rsid w:val="00465B58"/>
    <w:rsid w:val="00473762"/>
    <w:rsid w:val="004E3C0E"/>
    <w:rsid w:val="00513C6E"/>
    <w:rsid w:val="005204F7"/>
    <w:rsid w:val="00576AF3"/>
    <w:rsid w:val="00576B6C"/>
    <w:rsid w:val="00582A2E"/>
    <w:rsid w:val="00591B1D"/>
    <w:rsid w:val="0059202F"/>
    <w:rsid w:val="0059717E"/>
    <w:rsid w:val="005A09BA"/>
    <w:rsid w:val="005A759F"/>
    <w:rsid w:val="005B2565"/>
    <w:rsid w:val="005B5B0B"/>
    <w:rsid w:val="005C6F35"/>
    <w:rsid w:val="005E221C"/>
    <w:rsid w:val="00607416"/>
    <w:rsid w:val="00612BE6"/>
    <w:rsid w:val="006159E8"/>
    <w:rsid w:val="006425B2"/>
    <w:rsid w:val="006C0B94"/>
    <w:rsid w:val="006D3B72"/>
    <w:rsid w:val="007053AF"/>
    <w:rsid w:val="00705D62"/>
    <w:rsid w:val="00711A24"/>
    <w:rsid w:val="007221FB"/>
    <w:rsid w:val="00740AB3"/>
    <w:rsid w:val="007F3B30"/>
    <w:rsid w:val="008020AD"/>
    <w:rsid w:val="008225B5"/>
    <w:rsid w:val="0082377E"/>
    <w:rsid w:val="00833D44"/>
    <w:rsid w:val="0086222E"/>
    <w:rsid w:val="00866DB4"/>
    <w:rsid w:val="0087780E"/>
    <w:rsid w:val="0089460D"/>
    <w:rsid w:val="008A108B"/>
    <w:rsid w:val="008A1D8D"/>
    <w:rsid w:val="008A73A3"/>
    <w:rsid w:val="008B5B81"/>
    <w:rsid w:val="008E5CDB"/>
    <w:rsid w:val="008F7A5C"/>
    <w:rsid w:val="00915B97"/>
    <w:rsid w:val="00915EFC"/>
    <w:rsid w:val="0092107E"/>
    <w:rsid w:val="00981DB9"/>
    <w:rsid w:val="009909A5"/>
    <w:rsid w:val="009B3A14"/>
    <w:rsid w:val="009C6A61"/>
    <w:rsid w:val="009E02B7"/>
    <w:rsid w:val="009E0EAE"/>
    <w:rsid w:val="009E50F7"/>
    <w:rsid w:val="00A2020E"/>
    <w:rsid w:val="00A20B40"/>
    <w:rsid w:val="00A51DE2"/>
    <w:rsid w:val="00A72DBF"/>
    <w:rsid w:val="00A84358"/>
    <w:rsid w:val="00A844C4"/>
    <w:rsid w:val="00A8784F"/>
    <w:rsid w:val="00A95158"/>
    <w:rsid w:val="00A95E83"/>
    <w:rsid w:val="00AD19CB"/>
    <w:rsid w:val="00AD4D35"/>
    <w:rsid w:val="00B01326"/>
    <w:rsid w:val="00B0503B"/>
    <w:rsid w:val="00B0706B"/>
    <w:rsid w:val="00B3466C"/>
    <w:rsid w:val="00B35685"/>
    <w:rsid w:val="00B562BD"/>
    <w:rsid w:val="00B605F3"/>
    <w:rsid w:val="00B62B03"/>
    <w:rsid w:val="00B67F48"/>
    <w:rsid w:val="00B74EB8"/>
    <w:rsid w:val="00B830C7"/>
    <w:rsid w:val="00B83C19"/>
    <w:rsid w:val="00BA757B"/>
    <w:rsid w:val="00BC5EBB"/>
    <w:rsid w:val="00BD2069"/>
    <w:rsid w:val="00C041F9"/>
    <w:rsid w:val="00C1673C"/>
    <w:rsid w:val="00C369A4"/>
    <w:rsid w:val="00C575F4"/>
    <w:rsid w:val="00C6184A"/>
    <w:rsid w:val="00C673A7"/>
    <w:rsid w:val="00C80FF6"/>
    <w:rsid w:val="00CD4B8D"/>
    <w:rsid w:val="00D20445"/>
    <w:rsid w:val="00D24F5A"/>
    <w:rsid w:val="00D702A1"/>
    <w:rsid w:val="00DC19F4"/>
    <w:rsid w:val="00DC467B"/>
    <w:rsid w:val="00E0780D"/>
    <w:rsid w:val="00E1584F"/>
    <w:rsid w:val="00E55A71"/>
    <w:rsid w:val="00E63D4E"/>
    <w:rsid w:val="00E660EB"/>
    <w:rsid w:val="00E85F83"/>
    <w:rsid w:val="00E97D8D"/>
    <w:rsid w:val="00EA43AB"/>
    <w:rsid w:val="00EB3A06"/>
    <w:rsid w:val="00EB7E80"/>
    <w:rsid w:val="00EC3617"/>
    <w:rsid w:val="00F040E2"/>
    <w:rsid w:val="00F14029"/>
    <w:rsid w:val="00F15836"/>
    <w:rsid w:val="00F237B2"/>
    <w:rsid w:val="00F26B6D"/>
    <w:rsid w:val="00F41ABA"/>
    <w:rsid w:val="00F636EA"/>
    <w:rsid w:val="00F775EE"/>
    <w:rsid w:val="00F84657"/>
    <w:rsid w:val="00FD141D"/>
    <w:rsid w:val="00FE7549"/>
    <w:rsid w:val="024D6615"/>
    <w:rsid w:val="04E6A9A7"/>
    <w:rsid w:val="07F9543B"/>
    <w:rsid w:val="0B9BF902"/>
    <w:rsid w:val="0C3055A5"/>
    <w:rsid w:val="0FD8BBE8"/>
    <w:rsid w:val="10B9ECCA"/>
    <w:rsid w:val="1D1AEDE2"/>
    <w:rsid w:val="1EF491F5"/>
    <w:rsid w:val="1F9B6244"/>
    <w:rsid w:val="1FB01E58"/>
    <w:rsid w:val="23169834"/>
    <w:rsid w:val="244216E5"/>
    <w:rsid w:val="28FE2613"/>
    <w:rsid w:val="3449102A"/>
    <w:rsid w:val="57EF4ACF"/>
    <w:rsid w:val="59BE9C08"/>
    <w:rsid w:val="5A880E88"/>
    <w:rsid w:val="63C7D0C4"/>
    <w:rsid w:val="7011513A"/>
    <w:rsid w:val="71BC72AB"/>
    <w:rsid w:val="74FA9F32"/>
    <w:rsid w:val="780DEACF"/>
    <w:rsid w:val="7D710B4C"/>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C7C64CC"/>
  <w15:chartTrackingRefBased/>
  <w15:docId w15:val="{09286B92-CD50-4195-B2CB-A7F745B10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pPr>
      <w:ind w:left="720"/>
      <w:contextualSpacing/>
    </w:pPr>
  </w:style>
  <w:style w:type="paragraph" w:styleId="BalloonText">
    <w:name w:val="Balloon Text"/>
    <w:basedOn w:val="Normal"/>
    <w:link w:val="BalloonTextChar"/>
    <w:uiPriority w:val="99"/>
    <w:semiHidden/>
    <w:unhideWhenUsed/>
    <w:rsid w:val="00B605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05F3"/>
    <w:rPr>
      <w:rFonts w:ascii="Segoe UI" w:hAnsi="Segoe UI" w:cs="Segoe UI"/>
      <w:sz w:val="18"/>
      <w:szCs w:val="18"/>
    </w:rPr>
  </w:style>
  <w:style w:type="character" w:styleId="CommentReference">
    <w:name w:val="annotation reference"/>
    <w:basedOn w:val="DefaultParagraphFont"/>
    <w:uiPriority w:val="99"/>
    <w:semiHidden/>
    <w:unhideWhenUsed/>
    <w:rsid w:val="00B605F3"/>
    <w:rPr>
      <w:sz w:val="16"/>
      <w:szCs w:val="16"/>
    </w:rPr>
  </w:style>
  <w:style w:type="paragraph" w:styleId="CommentText">
    <w:name w:val="annotation text"/>
    <w:basedOn w:val="Normal"/>
    <w:link w:val="CommentTextChar"/>
    <w:uiPriority w:val="99"/>
    <w:semiHidden/>
    <w:unhideWhenUsed/>
    <w:rsid w:val="00B605F3"/>
    <w:pPr>
      <w:spacing w:line="240" w:lineRule="auto"/>
    </w:pPr>
    <w:rPr>
      <w:sz w:val="20"/>
      <w:szCs w:val="20"/>
    </w:rPr>
  </w:style>
  <w:style w:type="character" w:customStyle="1" w:styleId="CommentTextChar">
    <w:name w:val="Comment Text Char"/>
    <w:basedOn w:val="DefaultParagraphFont"/>
    <w:link w:val="CommentText"/>
    <w:uiPriority w:val="99"/>
    <w:semiHidden/>
    <w:rsid w:val="00B605F3"/>
    <w:rPr>
      <w:sz w:val="20"/>
      <w:szCs w:val="20"/>
    </w:rPr>
  </w:style>
  <w:style w:type="paragraph" w:customStyle="1" w:styleId="xmsonormal">
    <w:name w:val="x_msonormal"/>
    <w:basedOn w:val="Normal"/>
    <w:rsid w:val="00286064"/>
    <w:pPr>
      <w:spacing w:after="0" w:line="240" w:lineRule="auto"/>
    </w:pPr>
    <w:rPr>
      <w:rFonts w:ascii="Calibri" w:hAnsi="Calibri" w:cs="Calibri"/>
      <w:lang w:eastAsia="nb-NO"/>
    </w:rPr>
  </w:style>
  <w:style w:type="paragraph" w:styleId="CommentSubject">
    <w:name w:val="annotation subject"/>
    <w:basedOn w:val="CommentText"/>
    <w:next w:val="CommentText"/>
    <w:link w:val="CommentSubjectChar"/>
    <w:uiPriority w:val="99"/>
    <w:semiHidden/>
    <w:unhideWhenUsed/>
    <w:rsid w:val="00071381"/>
    <w:rPr>
      <w:b/>
      <w:bCs/>
    </w:rPr>
  </w:style>
  <w:style w:type="character" w:customStyle="1" w:styleId="CommentSubjectChar">
    <w:name w:val="Comment Subject Char"/>
    <w:basedOn w:val="CommentTextChar"/>
    <w:link w:val="CommentSubject"/>
    <w:uiPriority w:val="99"/>
    <w:semiHidden/>
    <w:rsid w:val="00071381"/>
    <w:rPr>
      <w:b/>
      <w:bCs/>
      <w:sz w:val="20"/>
      <w:szCs w:val="20"/>
    </w:rPr>
  </w:style>
  <w:style w:type="character" w:customStyle="1" w:styleId="ListParagraphChar">
    <w:name w:val="List Paragraph Char"/>
    <w:basedOn w:val="DefaultParagraphFont"/>
    <w:link w:val="ListParagraph"/>
    <w:uiPriority w:val="34"/>
    <w:rsid w:val="004444BD"/>
  </w:style>
  <w:style w:type="paragraph" w:customStyle="1" w:styleId="kulepunkt1">
    <w:name w:val="kulepunkt 1"/>
    <w:basedOn w:val="ListParagraph"/>
    <w:link w:val="kulepunkt1Char"/>
    <w:qFormat/>
    <w:rsid w:val="004444BD"/>
    <w:pPr>
      <w:keepLines/>
      <w:numPr>
        <w:numId w:val="2"/>
      </w:numPr>
      <w:spacing w:after="120" w:line="240" w:lineRule="auto"/>
      <w:ind w:left="714" w:hanging="357"/>
      <w:contextualSpacing w:val="0"/>
    </w:pPr>
    <w:rPr>
      <w:rFonts w:ascii="DepCentury Old Style" w:eastAsiaTheme="minorEastAsia" w:hAnsi="DepCentury Old Style" w:cs="Iskoola Pota"/>
      <w:sz w:val="32"/>
      <w:szCs w:val="32"/>
      <w:lang w:eastAsia="zh-CN"/>
    </w:rPr>
  </w:style>
  <w:style w:type="paragraph" w:customStyle="1" w:styleId="kulepunkt2">
    <w:name w:val="kulepunkt 2"/>
    <w:basedOn w:val="kulepunkt1"/>
    <w:qFormat/>
    <w:rsid w:val="004444BD"/>
    <w:pPr>
      <w:numPr>
        <w:ilvl w:val="1"/>
      </w:numPr>
      <w:tabs>
        <w:tab w:val="num" w:pos="360"/>
      </w:tabs>
    </w:pPr>
  </w:style>
  <w:style w:type="character" w:customStyle="1" w:styleId="kulepunkt1Char">
    <w:name w:val="kulepunkt 1 Char"/>
    <w:basedOn w:val="DefaultParagraphFont"/>
    <w:link w:val="kulepunkt1"/>
    <w:rsid w:val="004444BD"/>
    <w:rPr>
      <w:rFonts w:ascii="DepCentury Old Style" w:eastAsiaTheme="minorEastAsia" w:hAnsi="DepCentury Old Style" w:cs="Iskoola Pota"/>
      <w:sz w:val="32"/>
      <w:szCs w:val="32"/>
      <w:lang w:eastAsia="zh-CN"/>
    </w:rPr>
  </w:style>
  <w:style w:type="paragraph" w:styleId="EndnoteText">
    <w:name w:val="endnote text"/>
    <w:basedOn w:val="Normal"/>
    <w:link w:val="EndnoteTextChar"/>
    <w:uiPriority w:val="99"/>
    <w:semiHidden/>
    <w:unhideWhenUsed/>
    <w:rsid w:val="00EB3A0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B3A06"/>
    <w:rPr>
      <w:sz w:val="20"/>
      <w:szCs w:val="20"/>
    </w:rPr>
  </w:style>
  <w:style w:type="character" w:styleId="EndnoteReference">
    <w:name w:val="endnote reference"/>
    <w:basedOn w:val="DefaultParagraphFont"/>
    <w:uiPriority w:val="99"/>
    <w:semiHidden/>
    <w:unhideWhenUsed/>
    <w:rsid w:val="00EB3A06"/>
    <w:rPr>
      <w:vertAlign w:val="superscript"/>
    </w:rPr>
  </w:style>
  <w:style w:type="paragraph" w:styleId="FootnoteText">
    <w:name w:val="footnote text"/>
    <w:basedOn w:val="Normal"/>
    <w:link w:val="FootnoteTextChar"/>
    <w:uiPriority w:val="99"/>
    <w:semiHidden/>
    <w:unhideWhenUsed/>
    <w:rsid w:val="00EB3A0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B3A06"/>
    <w:rPr>
      <w:sz w:val="20"/>
      <w:szCs w:val="20"/>
    </w:rPr>
  </w:style>
  <w:style w:type="character" w:styleId="FootnoteReference">
    <w:name w:val="footnote reference"/>
    <w:basedOn w:val="DefaultParagraphFont"/>
    <w:uiPriority w:val="99"/>
    <w:semiHidden/>
    <w:unhideWhenUsed/>
    <w:rsid w:val="00EB3A06"/>
    <w:rPr>
      <w:vertAlign w:val="superscript"/>
    </w:rPr>
  </w:style>
  <w:style w:type="paragraph" w:styleId="Revision">
    <w:name w:val="Revision"/>
    <w:hidden/>
    <w:uiPriority w:val="99"/>
    <w:semiHidden/>
    <w:rsid w:val="00B83C19"/>
    <w:pPr>
      <w:spacing w:after="0" w:line="240" w:lineRule="auto"/>
    </w:pPr>
  </w:style>
  <w:style w:type="paragraph" w:styleId="Header">
    <w:name w:val="header"/>
    <w:basedOn w:val="Normal"/>
    <w:link w:val="HeaderChar"/>
    <w:uiPriority w:val="99"/>
    <w:unhideWhenUsed/>
    <w:rsid w:val="00E63D4E"/>
    <w:pPr>
      <w:tabs>
        <w:tab w:val="center" w:pos="4536"/>
        <w:tab w:val="right" w:pos="9072"/>
      </w:tabs>
      <w:spacing w:after="0" w:line="240" w:lineRule="auto"/>
    </w:pPr>
  </w:style>
  <w:style w:type="character" w:customStyle="1" w:styleId="HeaderChar">
    <w:name w:val="Header Char"/>
    <w:basedOn w:val="DefaultParagraphFont"/>
    <w:link w:val="Header"/>
    <w:uiPriority w:val="99"/>
    <w:rsid w:val="00E63D4E"/>
  </w:style>
  <w:style w:type="paragraph" w:styleId="Footer">
    <w:name w:val="footer"/>
    <w:basedOn w:val="Normal"/>
    <w:link w:val="FooterChar"/>
    <w:uiPriority w:val="99"/>
    <w:unhideWhenUsed/>
    <w:rsid w:val="00E63D4E"/>
    <w:pPr>
      <w:tabs>
        <w:tab w:val="center" w:pos="4536"/>
        <w:tab w:val="right" w:pos="9072"/>
      </w:tabs>
      <w:spacing w:after="0" w:line="240" w:lineRule="auto"/>
    </w:pPr>
  </w:style>
  <w:style w:type="character" w:customStyle="1" w:styleId="FooterChar">
    <w:name w:val="Footer Char"/>
    <w:basedOn w:val="DefaultParagraphFont"/>
    <w:link w:val="Footer"/>
    <w:uiPriority w:val="99"/>
    <w:rsid w:val="00E63D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0524705">
      <w:bodyDiv w:val="1"/>
      <w:marLeft w:val="0"/>
      <w:marRight w:val="0"/>
      <w:marTop w:val="0"/>
      <w:marBottom w:val="0"/>
      <w:divBdr>
        <w:top w:val="none" w:sz="0" w:space="0" w:color="auto"/>
        <w:left w:val="none" w:sz="0" w:space="0" w:color="auto"/>
        <w:bottom w:val="none" w:sz="0" w:space="0" w:color="auto"/>
        <w:right w:val="none" w:sz="0" w:space="0" w:color="auto"/>
      </w:divBdr>
    </w:div>
    <w:div w:id="1817800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663E4-9527-4676-AD55-5DD3CDE78EC5}">
  <ds:schemaRefs>
    <ds:schemaRef ds:uri="http://schemas.microsoft.com/sharepoint/v3/contenttype/forms"/>
  </ds:schemaRefs>
</ds:datastoreItem>
</file>

<file path=customXml/itemProps2.xml><?xml version="1.0" encoding="utf-8"?>
<ds:datastoreItem xmlns:ds="http://schemas.openxmlformats.org/officeDocument/2006/customXml" ds:itemID="{3303EA87-B809-41B7-A75F-54725BD9C1CE}">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793ad56b-b905-482f-99c7-e0ad214f35d2"/>
    <ds:schemaRef ds:uri="f4324466-c6a7-49d1-8304-00df8764d487"/>
    <ds:schemaRef ds:uri="http://www.w3.org/XML/1998/namespace"/>
    <ds:schemaRef ds:uri="http://purl.org/dc/dcmitype/"/>
  </ds:schemaRefs>
</ds:datastoreItem>
</file>

<file path=customXml/itemProps3.xml><?xml version="1.0" encoding="utf-8"?>
<ds:datastoreItem xmlns:ds="http://schemas.openxmlformats.org/officeDocument/2006/customXml" ds:itemID="{787A0896-AF3C-44B2-9CC0-A6C38DC25138}"/>
</file>

<file path=customXml/itemProps4.xml><?xml version="1.0" encoding="utf-8"?>
<ds:datastoreItem xmlns:ds="http://schemas.openxmlformats.org/officeDocument/2006/customXml" ds:itemID="{B4F1ECD3-FD65-4C88-9495-47CBC91CD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1275</Words>
  <Characters>6760</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MFA</Company>
  <LinksUpToDate>false</LinksUpToDate>
  <CharactersWithSpaces>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Hubert, Claire Annette</dc:creator>
  <cp:keywords/>
  <dc:description/>
  <cp:lastModifiedBy>Opsal, Helene</cp:lastModifiedBy>
  <cp:revision>2</cp:revision>
  <dcterms:created xsi:type="dcterms:W3CDTF">2020-02-21T14:03:00Z</dcterms:created>
  <dcterms:modified xsi:type="dcterms:W3CDTF">2020-02-21T14:03:00Z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y fmtid="{D5CDD505-2E9C-101B-9397-08002B2CF9AE}" pid="3" name="DssEmneord">
    <vt:lpwstr/>
  </property>
  <property fmtid="{D5CDD505-2E9C-101B-9397-08002B2CF9AE}" pid="4" name="DssFunksjon">
    <vt:lpwstr>3;#Arbeid i internasjonale råd, organisasjoner mv|043138e1-662d-4bbf-ad44-c3effb2877a7</vt:lpwstr>
  </property>
  <property fmtid="{D5CDD505-2E9C-101B-9397-08002B2CF9AE}" pid="5" name="DssAvdeling">
    <vt:lpwstr>2;#Avdeling for likestilling, diskriminering og internasjonale saker (LI)|766431bf-fb0f-4150-9d44-871120b3aa9c</vt:lpwstr>
  </property>
  <property fmtid="{D5CDD505-2E9C-101B-9397-08002B2CF9AE}" pid="6" name="DssDepartement">
    <vt:lpwstr>1;#Kulturdepartementet|aad5fb51-3ae1-4820-aadf-213881dcd09d</vt:lpwstr>
  </property>
  <property fmtid="{D5CDD505-2E9C-101B-9397-08002B2CF9AE}" pid="7" name="DssDokumenttype">
    <vt:lpwstr/>
  </property>
  <property fmtid="{D5CDD505-2E9C-101B-9397-08002B2CF9AE}" pid="8" name="DssRomtype">
    <vt:lpwstr/>
  </property>
</Properties>
</file>