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22957" w14:textId="591A886E" w:rsidR="00653A98" w:rsidRPr="00653A98" w:rsidRDefault="00653A98">
      <w:pPr>
        <w:jc w:val="center"/>
        <w:rPr>
          <w:rFonts w:ascii="Times New Roman" w:eastAsia="Times New Roman" w:hAnsi="Times New Roman" w:cs="Times New Roman"/>
          <w:b/>
          <w:bCs/>
          <w:sz w:val="30"/>
          <w:szCs w:val="30"/>
          <w:u w:val="single"/>
        </w:rPr>
      </w:pPr>
      <w:r w:rsidRPr="00653A98">
        <w:rPr>
          <w:b/>
          <w:bCs/>
          <w:sz w:val="30"/>
          <w:szCs w:val="30"/>
          <w:u w:val="single"/>
        </w:rPr>
        <w:t>Above the Law: Torture, Royal Privilege, and the Crisis of Accountability in Bahrain</w:t>
      </w:r>
    </w:p>
    <w:p w14:paraId="1F22CB0A" w14:textId="77777777" w:rsidR="00653A98" w:rsidRDefault="00653A98">
      <w:pPr>
        <w:jc w:val="center"/>
        <w:rPr>
          <w:rFonts w:ascii="Times New Roman" w:eastAsia="Times New Roman" w:hAnsi="Times New Roman" w:cs="Times New Roman"/>
          <w:b/>
          <w:sz w:val="24"/>
          <w:szCs w:val="24"/>
          <w:u w:val="single"/>
        </w:rPr>
      </w:pPr>
    </w:p>
    <w:p w14:paraId="00000001" w14:textId="35A8932C" w:rsidR="00200B20" w:rsidRDefault="00133DD5">
      <w:pPr>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Executive Summary</w:t>
      </w:r>
    </w:p>
    <w:p w14:paraId="00000002" w14:textId="77777777" w:rsidR="00200B20" w:rsidRDefault="00200B20">
      <w:pPr>
        <w:jc w:val="center"/>
        <w:rPr>
          <w:rFonts w:ascii="Times New Roman" w:eastAsia="Times New Roman" w:hAnsi="Times New Roman" w:cs="Times New Roman"/>
          <w:b/>
          <w:sz w:val="24"/>
          <w:szCs w:val="24"/>
          <w:u w:val="single"/>
        </w:rPr>
      </w:pPr>
    </w:p>
    <w:p w14:paraId="00000003"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objective of this report is to present evidence of the responsibility of some leading figures in the Bahraini government in cases of torture and ill-treatment of prisoners. To this end, these individuals will be considered individually, and a full description of the crimes they have been accused of will be given. By doing so, it is possible to see how Bahrain does not comply with the Convention Against Torture and that a climate of impunity continues to exist in the country, whereby high officials </w:t>
      </w:r>
      <w:r>
        <w:rPr>
          <w:rFonts w:ascii="Times New Roman" w:eastAsia="Times New Roman" w:hAnsi="Times New Roman" w:cs="Times New Roman"/>
          <w:sz w:val="24"/>
          <w:szCs w:val="24"/>
        </w:rPr>
        <w:t xml:space="preserve">continue to be unaccountable for the torture they inflict on prisoners. </w:t>
      </w:r>
    </w:p>
    <w:p w14:paraId="00000004" w14:textId="77777777" w:rsidR="00200B20" w:rsidRDefault="00200B20">
      <w:pPr>
        <w:jc w:val="both"/>
        <w:rPr>
          <w:rFonts w:ascii="Times New Roman" w:eastAsia="Times New Roman" w:hAnsi="Times New Roman" w:cs="Times New Roman"/>
          <w:sz w:val="24"/>
          <w:szCs w:val="24"/>
        </w:rPr>
      </w:pPr>
    </w:p>
    <w:p w14:paraId="00000005" w14:textId="77777777" w:rsidR="00200B20" w:rsidRDefault="00200B20">
      <w:pPr>
        <w:rPr>
          <w:rFonts w:ascii="Times New Roman" w:eastAsia="Times New Roman" w:hAnsi="Times New Roman" w:cs="Times New Roman"/>
          <w:b/>
          <w:sz w:val="24"/>
          <w:szCs w:val="24"/>
          <w:u w:val="single"/>
        </w:rPr>
      </w:pPr>
    </w:p>
    <w:p w14:paraId="00000006" w14:textId="77777777" w:rsidR="00200B20" w:rsidRDefault="00133DD5">
      <w:pPr>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Introduction</w:t>
      </w:r>
    </w:p>
    <w:p w14:paraId="00000007" w14:textId="77777777" w:rsidR="00200B20" w:rsidRDefault="00200B20">
      <w:pPr>
        <w:rPr>
          <w:rFonts w:ascii="Times New Roman" w:eastAsia="Times New Roman" w:hAnsi="Times New Roman" w:cs="Times New Roman"/>
          <w:sz w:val="24"/>
          <w:szCs w:val="24"/>
        </w:rPr>
      </w:pPr>
    </w:p>
    <w:p w14:paraId="00000008"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Bahrain, prisoners continue to be subjected to mistreatment and torture. These incidents are well documented and began in 2011 during the repression of the pro-democracy protests that broke out in the country that year. Those targeted are political dissidents, human rights activists or people belonging to the Shia fringe of Islam. Torture mostly took place in detention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where prisoners were subjected to physical and psychological violence. </w:t>
      </w:r>
    </w:p>
    <w:p w14:paraId="00000009" w14:textId="77777777" w:rsidR="00200B20" w:rsidRDefault="00200B20">
      <w:pPr>
        <w:jc w:val="both"/>
        <w:rPr>
          <w:rFonts w:ascii="Times New Roman" w:eastAsia="Times New Roman" w:hAnsi="Times New Roman" w:cs="Times New Roman"/>
          <w:sz w:val="24"/>
          <w:szCs w:val="24"/>
        </w:rPr>
      </w:pPr>
    </w:p>
    <w:p w14:paraId="0000000A"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most striking about this violence is that it was perpetrated by figures holding high positions within the state. The National Security Advisor, the Minister of the Interior, and the Director General of Police are just some of the figures who directly perpetrated terrible torture on the prisoners and covered it all up. The fact that they hold such important positions within the country's government allows them to go unpunished and unaccountable for their actions. Indeed, there is a climate of impunit</w:t>
      </w:r>
      <w:r>
        <w:rPr>
          <w:rFonts w:ascii="Times New Roman" w:eastAsia="Times New Roman" w:hAnsi="Times New Roman" w:cs="Times New Roman"/>
          <w:sz w:val="24"/>
          <w:szCs w:val="24"/>
        </w:rPr>
        <w:t xml:space="preserve">y in Bahrain whereby these figures are not investigated or convicted for their actions. It is also true that other courts around the world have not yet taken firm action against them. </w:t>
      </w:r>
    </w:p>
    <w:p w14:paraId="0000000B" w14:textId="77777777" w:rsidR="00200B20" w:rsidRDefault="00200B20">
      <w:pPr>
        <w:rPr>
          <w:rFonts w:ascii="Times New Roman" w:eastAsia="Times New Roman" w:hAnsi="Times New Roman" w:cs="Times New Roman"/>
          <w:sz w:val="24"/>
          <w:szCs w:val="24"/>
        </w:rPr>
      </w:pPr>
    </w:p>
    <w:p w14:paraId="0000000C"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Bahrain is a signatory state to the Convention Against Torture and, as such, should ensure that prisoners are not subjected to any kind of ill-treatment or torture. In addition to this, it should hold institutions accountable for reporting cases of abuse and prosecuting those responsible. In Bahrain, there is the Bahrain Independent Commission of Inquiry (BICI), which has repeatedly submitted reports showing the responsibility of senior officials in cases of torture. Despite this, every BICI report has been</w:t>
      </w:r>
      <w:r>
        <w:rPr>
          <w:rFonts w:ascii="Times New Roman" w:eastAsia="Times New Roman" w:hAnsi="Times New Roman" w:cs="Times New Roman"/>
          <w:sz w:val="24"/>
          <w:szCs w:val="24"/>
        </w:rPr>
        <w:t xml:space="preserve"> ignored, and no countermeasures have been taken. </w:t>
      </w:r>
    </w:p>
    <w:p w14:paraId="0000000D" w14:textId="77777777" w:rsidR="00200B20" w:rsidRDefault="00200B20">
      <w:pPr>
        <w:rPr>
          <w:rFonts w:ascii="Times New Roman" w:eastAsia="Times New Roman" w:hAnsi="Times New Roman" w:cs="Times New Roman"/>
          <w:sz w:val="24"/>
          <w:szCs w:val="24"/>
        </w:rPr>
      </w:pPr>
    </w:p>
    <w:p w14:paraId="0000000E"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continuing climate of impunity in Bahrain dims the failure of the state to adapt to CAT. The aim of this report, therefore, is to describe the brutal actions carried out by senior state officials in order to hold them accountable and ensure that more stringent measures are taken against them. </w:t>
      </w:r>
    </w:p>
    <w:p w14:paraId="0000000F" w14:textId="77777777" w:rsidR="00200B20" w:rsidRDefault="00200B20">
      <w:pPr>
        <w:rPr>
          <w:rFonts w:ascii="Times New Roman" w:eastAsia="Times New Roman" w:hAnsi="Times New Roman" w:cs="Times New Roman"/>
          <w:sz w:val="24"/>
          <w:szCs w:val="24"/>
        </w:rPr>
      </w:pPr>
    </w:p>
    <w:p w14:paraId="00000010" w14:textId="77777777" w:rsidR="00200B20" w:rsidRDefault="00200B20">
      <w:pPr>
        <w:jc w:val="both"/>
        <w:rPr>
          <w:rFonts w:ascii="Times New Roman" w:eastAsia="Times New Roman" w:hAnsi="Times New Roman" w:cs="Times New Roman"/>
          <w:sz w:val="24"/>
          <w:szCs w:val="24"/>
        </w:rPr>
      </w:pPr>
    </w:p>
    <w:p w14:paraId="00000011" w14:textId="77777777" w:rsidR="00200B20" w:rsidRDefault="00133DD5">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National Security Advisor</w:t>
      </w:r>
    </w:p>
    <w:p w14:paraId="00000012" w14:textId="77777777" w:rsidR="00200B20" w:rsidRDefault="00200B20">
      <w:pPr>
        <w:jc w:val="both"/>
        <w:rPr>
          <w:rFonts w:ascii="Times New Roman" w:eastAsia="Times New Roman" w:hAnsi="Times New Roman" w:cs="Times New Roman"/>
          <w:b/>
          <w:sz w:val="24"/>
          <w:szCs w:val="24"/>
        </w:rPr>
      </w:pPr>
    </w:p>
    <w:p w14:paraId="00000013"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several testimonies confirming that the National Security Advisor has repeatedly committed</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human rights violations by torturing and degrading prisoners. His high rank and position, however, allow him to enjoy a high degree of impunity, thanks to which all accusations against him have always gone unheeded. Moreover, in addition to the position of National Security Advisor, this official holds other high-ranking positions. He is Secretary-General of the Supreme </w:t>
      </w:r>
      <w:proofErr w:type="spellStart"/>
      <w:r>
        <w:rPr>
          <w:rFonts w:ascii="Times New Roman" w:eastAsia="Times New Roman" w:hAnsi="Times New Roman" w:cs="Times New Roman"/>
          <w:sz w:val="24"/>
          <w:szCs w:val="24"/>
        </w:rPr>
        <w:t>Defence</w:t>
      </w:r>
      <w:proofErr w:type="spellEnd"/>
      <w:r>
        <w:rPr>
          <w:rFonts w:ascii="Times New Roman" w:eastAsia="Times New Roman" w:hAnsi="Times New Roman" w:cs="Times New Roman"/>
          <w:sz w:val="24"/>
          <w:szCs w:val="24"/>
        </w:rPr>
        <w:t xml:space="preserve"> Council, and Commander of the Bahraini Royal Guard. Being such a prominent figure in Bahraini politics. It is therefore clear how </w:t>
      </w:r>
      <w:r>
        <w:rPr>
          <w:rFonts w:ascii="Times New Roman" w:eastAsia="Times New Roman" w:hAnsi="Times New Roman" w:cs="Times New Roman"/>
          <w:sz w:val="24"/>
          <w:szCs w:val="24"/>
        </w:rPr>
        <w:t xml:space="preserve">difficult it is for his victims to accuse him and hold him accountable. </w:t>
      </w:r>
    </w:p>
    <w:p w14:paraId="00000014" w14:textId="77777777" w:rsidR="00200B20" w:rsidRDefault="00200B20">
      <w:pPr>
        <w:jc w:val="both"/>
        <w:rPr>
          <w:rFonts w:ascii="Times New Roman" w:eastAsia="Times New Roman" w:hAnsi="Times New Roman" w:cs="Times New Roman"/>
          <w:sz w:val="24"/>
          <w:szCs w:val="24"/>
        </w:rPr>
      </w:pPr>
    </w:p>
    <w:p w14:paraId="00000015"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accusations of torture against him started back in 2011, following the wave of arrests against those who had supported pro-democracy movements. In March 2011, 13 prisoners who had been arrested</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on charges of trying to ‘overthrow the regime’ were allowed to speak to the court. During these hearings, all of the prisoners described the torture that had been inflicted on them, claiming that those who had inflicted it on them included the National Security Advisor. The tortures that he, together with other officers, inflicted on the 13 prisoners are brutal. Electric shocks, sleep deprivation, beatings, psychological torture and forced solitary confinement are just some of the tortures that have been d</w:t>
      </w:r>
      <w:r>
        <w:rPr>
          <w:rFonts w:ascii="Times New Roman" w:eastAsia="Times New Roman" w:hAnsi="Times New Roman" w:cs="Times New Roman"/>
          <w:sz w:val="24"/>
          <w:szCs w:val="24"/>
        </w:rPr>
        <w:t xml:space="preserve">escribed. These have also led some of the prisoners to develop chronic health problems, including internal bleeding, leg pain and loss of feeling in their hands. Although the 13 activists demanded, through their testimonies, that the Advisor be held accountable, nothing happened to the latter. </w:t>
      </w:r>
    </w:p>
    <w:p w14:paraId="00000016" w14:textId="77777777" w:rsidR="00200B20" w:rsidRDefault="00200B20">
      <w:pPr>
        <w:jc w:val="both"/>
        <w:rPr>
          <w:rFonts w:ascii="Times New Roman" w:eastAsia="Times New Roman" w:hAnsi="Times New Roman" w:cs="Times New Roman"/>
          <w:sz w:val="24"/>
          <w:szCs w:val="24"/>
        </w:rPr>
      </w:pPr>
    </w:p>
    <w:p w14:paraId="00000017"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victim of this official’s torture is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Sheikh Abdullah Isa Abdulla Mahroos</w:t>
      </w:r>
      <w:r>
        <w:rPr>
          <w:rFonts w:ascii="Times New Roman" w:eastAsia="Times New Roman" w:hAnsi="Times New Roman" w:cs="Times New Roman"/>
          <w:sz w:val="24"/>
          <w:szCs w:val="24"/>
        </w:rPr>
        <w:t xml:space="preserve">, a prominent cleric in Bahrain. He was arrested on 1 April 2011, being removed from his home by a team of </w:t>
      </w:r>
      <w:r>
        <w:rPr>
          <w:rFonts w:ascii="Times New Roman" w:eastAsia="Times New Roman" w:hAnsi="Times New Roman" w:cs="Times New Roman"/>
          <w:sz w:val="24"/>
          <w:szCs w:val="24"/>
        </w:rPr>
        <w:lastRenderedPageBreak/>
        <w:t xml:space="preserve">masked security forces without a warrant. On the way to the National Security Agency (NSA) Headquarters in Al-Qalaa in Manama, Sheikh </w:t>
      </w:r>
      <w:proofErr w:type="spellStart"/>
      <w:r>
        <w:rPr>
          <w:rFonts w:ascii="Times New Roman" w:eastAsia="Times New Roman" w:hAnsi="Times New Roman" w:cs="Times New Roman"/>
          <w:sz w:val="24"/>
          <w:szCs w:val="24"/>
        </w:rPr>
        <w:t>Mahroos</w:t>
      </w:r>
      <w:proofErr w:type="spellEnd"/>
      <w:r>
        <w:rPr>
          <w:rFonts w:ascii="Times New Roman" w:eastAsia="Times New Roman" w:hAnsi="Times New Roman" w:cs="Times New Roman"/>
          <w:sz w:val="24"/>
          <w:szCs w:val="24"/>
        </w:rPr>
        <w:t xml:space="preserve"> was blindfolded and beaten repeatedly. In the following days, Sheikh </w:t>
      </w:r>
      <w:proofErr w:type="spellStart"/>
      <w:r>
        <w:rPr>
          <w:rFonts w:ascii="Times New Roman" w:eastAsia="Times New Roman" w:hAnsi="Times New Roman" w:cs="Times New Roman"/>
          <w:sz w:val="24"/>
          <w:szCs w:val="24"/>
        </w:rPr>
        <w:t>Mahroos</w:t>
      </w:r>
      <w:proofErr w:type="spellEnd"/>
      <w:r>
        <w:rPr>
          <w:rFonts w:ascii="Times New Roman" w:eastAsia="Times New Roman" w:hAnsi="Times New Roman" w:cs="Times New Roman"/>
          <w:sz w:val="24"/>
          <w:szCs w:val="24"/>
        </w:rPr>
        <w:t xml:space="preserve"> was tortured several times by being hung and clubbed, kicked and insulted. Among those who carried out this violence </w:t>
      </w: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him, Sheikh </w:t>
      </w:r>
      <w:proofErr w:type="spellStart"/>
      <w:r>
        <w:rPr>
          <w:rFonts w:ascii="Times New Roman" w:eastAsia="Times New Roman" w:hAnsi="Times New Roman" w:cs="Times New Roman"/>
          <w:sz w:val="24"/>
          <w:szCs w:val="24"/>
        </w:rPr>
        <w:t>Mahroos</w:t>
      </w:r>
      <w:proofErr w:type="spellEnd"/>
      <w:r>
        <w:rPr>
          <w:rFonts w:ascii="Times New Roman" w:eastAsia="Times New Roman" w:hAnsi="Times New Roman" w:cs="Times New Roman"/>
          <w:sz w:val="24"/>
          <w:szCs w:val="24"/>
        </w:rPr>
        <w:t xml:space="preserve"> stated that there was also the National Securi</w:t>
      </w:r>
      <w:r>
        <w:rPr>
          <w:rFonts w:ascii="Times New Roman" w:eastAsia="Times New Roman" w:hAnsi="Times New Roman" w:cs="Times New Roman"/>
          <w:sz w:val="24"/>
          <w:szCs w:val="24"/>
        </w:rPr>
        <w:t xml:space="preserve">ty Advisor, who hit him with a black pipe and threatened to make him disappear. </w:t>
      </w:r>
    </w:p>
    <w:p w14:paraId="00000018" w14:textId="77777777" w:rsidR="00200B20" w:rsidRDefault="00200B20">
      <w:pPr>
        <w:jc w:val="both"/>
        <w:rPr>
          <w:rFonts w:ascii="Times New Roman" w:eastAsia="Times New Roman" w:hAnsi="Times New Roman" w:cs="Times New Roman"/>
          <w:sz w:val="24"/>
          <w:szCs w:val="24"/>
        </w:rPr>
      </w:pPr>
    </w:p>
    <w:p w14:paraId="00000019"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Sheikh Mohamed Habib Al-Miqdad, another politically influential cleric, claimed</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to have been a victim of the brutality perpetrated by this rank official. After being arrested, Sheikh Al-Miqdad was tortured for a whole day by officers who stripped him naked, sexually assaulted him with a stick, electrocuted him and beat him. On the second day, the cleric was tortured directly by him, who came to him directly, hitting him hard and dropping him to the ground several times. </w:t>
      </w:r>
    </w:p>
    <w:p w14:paraId="0000001A" w14:textId="77777777" w:rsidR="00200B20" w:rsidRDefault="00200B20">
      <w:pPr>
        <w:jc w:val="both"/>
        <w:rPr>
          <w:rFonts w:ascii="Times New Roman" w:eastAsia="Times New Roman" w:hAnsi="Times New Roman" w:cs="Times New Roman"/>
          <w:sz w:val="24"/>
          <w:szCs w:val="24"/>
        </w:rPr>
      </w:pPr>
    </w:p>
    <w:p w14:paraId="0000001B"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accusations against this person are many and well-documented. This is because he does not hide, but rather always presents himself to his victims, demonstrating cold intentionality in what he does and in the torture he perpetrates. The accusations against him, however, always fall on deaf ears. In fact, his prominent position makes him immune to any investigation or proceedings against him. </w:t>
      </w:r>
    </w:p>
    <w:p w14:paraId="0000001C" w14:textId="77777777" w:rsidR="00200B20" w:rsidRDefault="00200B20">
      <w:pPr>
        <w:jc w:val="both"/>
        <w:rPr>
          <w:rFonts w:ascii="Times New Roman" w:eastAsia="Times New Roman" w:hAnsi="Times New Roman" w:cs="Times New Roman"/>
          <w:sz w:val="24"/>
          <w:szCs w:val="24"/>
        </w:rPr>
      </w:pPr>
    </w:p>
    <w:p w14:paraId="0000001D"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22 August 2014, the International Federation for Human Rights and Ligue des droits de </w:t>
      </w:r>
      <w:proofErr w:type="spellStart"/>
      <w:r>
        <w:rPr>
          <w:rFonts w:ascii="Times New Roman" w:eastAsia="Times New Roman" w:hAnsi="Times New Roman" w:cs="Times New Roman"/>
          <w:sz w:val="24"/>
          <w:szCs w:val="24"/>
        </w:rPr>
        <w:t>l'Homme</w:t>
      </w:r>
      <w:proofErr w:type="spellEnd"/>
      <w:r>
        <w:rPr>
          <w:rFonts w:ascii="Times New Roman" w:eastAsia="Times New Roman" w:hAnsi="Times New Roman" w:cs="Times New Roman"/>
          <w:sz w:val="24"/>
          <w:szCs w:val="24"/>
        </w:rPr>
        <w:t xml:space="preserve"> presented</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the Prosecutor of the French Special Unit on Crimes against Humanity and War Crimes with an accusation of torture and crimes against the Bahraini official who was in France at the time. The investigation against him was carried out on French territory, but on 29 August, the preliminary investigation stopped abruptly. This was because the Protocol Department of the French Ministry of Foreign Affairs issued a notice granting immunity to the Bahrain National Security Advisor. The strangest aspect of the affai</w:t>
      </w:r>
      <w:r>
        <w:rPr>
          <w:rFonts w:ascii="Times New Roman" w:eastAsia="Times New Roman" w:hAnsi="Times New Roman" w:cs="Times New Roman"/>
          <w:sz w:val="24"/>
          <w:szCs w:val="24"/>
        </w:rPr>
        <w:t xml:space="preserve">r is that the Department that issued the notice had written a letter to FIDH on the same day saying that, as he was on a private visit, he would not be subject to immunity of any kind. </w:t>
      </w:r>
    </w:p>
    <w:p w14:paraId="0000001E" w14:textId="77777777" w:rsidR="00200B20" w:rsidRDefault="00200B20">
      <w:pPr>
        <w:jc w:val="both"/>
        <w:rPr>
          <w:rFonts w:ascii="Times New Roman" w:eastAsia="Times New Roman" w:hAnsi="Times New Roman" w:cs="Times New Roman"/>
          <w:sz w:val="24"/>
          <w:szCs w:val="24"/>
        </w:rPr>
      </w:pPr>
    </w:p>
    <w:p w14:paraId="0000001F"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That same year, in the UK, a torture victim from Bahrain had filed</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a case against the subject. Following this accusation, two High Court judges confirmed that he does not enjoy any immunity in the territory of the United Kingdom. Despite this, however, no significant progress has been made on the issue. </w:t>
      </w:r>
    </w:p>
    <w:p w14:paraId="00000020" w14:textId="77777777" w:rsidR="00200B20" w:rsidRDefault="00200B20">
      <w:pPr>
        <w:jc w:val="both"/>
        <w:rPr>
          <w:rFonts w:ascii="Times New Roman" w:eastAsia="Times New Roman" w:hAnsi="Times New Roman" w:cs="Times New Roman"/>
          <w:sz w:val="24"/>
          <w:szCs w:val="24"/>
        </w:rPr>
      </w:pPr>
    </w:p>
    <w:p w14:paraId="00000021"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substantial proof of the responsibility of the Bahraini National Security Advisor for serious crimes and human rights violations by torturing and mistreating prisoners and using his high position to go unpunished. This is unacceptable and, in addition to strongly condemning his actions, he must be held accountable and measures must be taken against him. As long as his country protects him and other countries around the world do not take concrete measures against him, he will continue to torture and</w:t>
      </w:r>
      <w:r>
        <w:rPr>
          <w:rFonts w:ascii="Times New Roman" w:eastAsia="Times New Roman" w:hAnsi="Times New Roman" w:cs="Times New Roman"/>
          <w:sz w:val="24"/>
          <w:szCs w:val="24"/>
        </w:rPr>
        <w:t xml:space="preserve"> go unpunished for it. </w:t>
      </w:r>
    </w:p>
    <w:p w14:paraId="00000022" w14:textId="77777777" w:rsidR="00200B20" w:rsidRDefault="00200B20">
      <w:pPr>
        <w:rPr>
          <w:rFonts w:ascii="Times New Roman" w:eastAsia="Times New Roman" w:hAnsi="Times New Roman" w:cs="Times New Roman"/>
          <w:sz w:val="24"/>
          <w:szCs w:val="24"/>
        </w:rPr>
      </w:pPr>
    </w:p>
    <w:p w14:paraId="00000023" w14:textId="77777777" w:rsidR="00200B20" w:rsidRDefault="00200B20">
      <w:pPr>
        <w:rPr>
          <w:rFonts w:ascii="Times New Roman" w:eastAsia="Times New Roman" w:hAnsi="Times New Roman" w:cs="Times New Roman"/>
          <w:sz w:val="24"/>
          <w:szCs w:val="24"/>
        </w:rPr>
      </w:pPr>
    </w:p>
    <w:p w14:paraId="00000024" w14:textId="77777777" w:rsidR="00200B20" w:rsidRDefault="00133DD5">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President of the General Sports Authority</w:t>
      </w:r>
    </w:p>
    <w:p w14:paraId="00000025" w14:textId="77777777" w:rsidR="00200B20" w:rsidRDefault="00200B20">
      <w:pPr>
        <w:jc w:val="both"/>
        <w:rPr>
          <w:rFonts w:ascii="Times New Roman" w:eastAsia="Times New Roman" w:hAnsi="Times New Roman" w:cs="Times New Roman"/>
          <w:b/>
          <w:sz w:val="24"/>
          <w:szCs w:val="24"/>
        </w:rPr>
      </w:pPr>
    </w:p>
    <w:p w14:paraId="00000026"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title of his position, this is another official who has been accused of carrying out abuse and torture. He is a colonel who also holds the position of First Deputy Chairman of the Supreme Council for Youth and Sports, and Chairman of the Bahraini Olympic Committee. The fact that he holds these high-ranking positions allows him to continue to perpetrate abuse and torture without being punished. Moreover, he is the brother of the National Security Advisor.</w:t>
      </w:r>
    </w:p>
    <w:p w14:paraId="00000027" w14:textId="77777777" w:rsidR="00200B20" w:rsidRDefault="00200B20">
      <w:pPr>
        <w:jc w:val="both"/>
        <w:rPr>
          <w:rFonts w:ascii="Times New Roman" w:eastAsia="Times New Roman" w:hAnsi="Times New Roman" w:cs="Times New Roman"/>
          <w:sz w:val="24"/>
          <w:szCs w:val="24"/>
        </w:rPr>
      </w:pPr>
    </w:p>
    <w:p w14:paraId="00000028"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for his brother, there is substantial evidence that he perpetrated</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a series of abuses during the repression of the pro-democracy protests that broke out in the country in 2011. There are several testimonies of people who came face to face with him and were beaten, forced to bow before him and insulted with sectarian epithets. One example is a student at the University of Bahrain who was arrested in 2011. After being taken to the West Riffa detention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she was interrogated by the colonel himself about her anti-government comments on Facebook and her participation in </w:t>
      </w:r>
      <w:r>
        <w:rPr>
          <w:rFonts w:ascii="Times New Roman" w:eastAsia="Times New Roman" w:hAnsi="Times New Roman" w:cs="Times New Roman"/>
          <w:sz w:val="24"/>
          <w:szCs w:val="24"/>
        </w:rPr>
        <w:t>public protests. During this interrogation, the girl was slapped and kicked while being told, ‘You Shia are ungrateful to your masters, the Al-Khalifa</w:t>
      </w:r>
      <w:proofErr w:type="gramStart"/>
      <w:r>
        <w:rPr>
          <w:rFonts w:ascii="Times New Roman" w:eastAsia="Times New Roman" w:hAnsi="Times New Roman" w:cs="Times New Roman"/>
          <w:sz w:val="24"/>
          <w:szCs w:val="24"/>
        </w:rPr>
        <w:t>. ’</w:t>
      </w:r>
      <w:proofErr w:type="gramEnd"/>
    </w:p>
    <w:p w14:paraId="00000029" w14:textId="77777777" w:rsidR="00200B20" w:rsidRDefault="00200B20">
      <w:pPr>
        <w:jc w:val="both"/>
        <w:rPr>
          <w:rFonts w:ascii="Times New Roman" w:eastAsia="Times New Roman" w:hAnsi="Times New Roman" w:cs="Times New Roman"/>
          <w:sz w:val="24"/>
          <w:szCs w:val="24"/>
        </w:rPr>
      </w:pPr>
    </w:p>
    <w:p w14:paraId="0000002A"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example of the brutality committed by this official is what happened at the Al-</w:t>
      </w:r>
      <w:proofErr w:type="spellStart"/>
      <w:r>
        <w:rPr>
          <w:rFonts w:ascii="Times New Roman" w:eastAsia="Times New Roman" w:hAnsi="Times New Roman" w:cs="Times New Roman"/>
          <w:sz w:val="24"/>
          <w:szCs w:val="24"/>
        </w:rPr>
        <w:t>Safriya</w:t>
      </w:r>
      <w:proofErr w:type="spellEnd"/>
      <w:r>
        <w:rPr>
          <w:rFonts w:ascii="Times New Roman" w:eastAsia="Times New Roman" w:hAnsi="Times New Roman" w:cs="Times New Roman"/>
          <w:sz w:val="24"/>
          <w:szCs w:val="24"/>
        </w:rPr>
        <w:t xml:space="preserve"> checkpoint</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He ordered a man to get out of his car and lie down on the ground while his car and phone were searched. When anti-government messages were found, the colonel started to kick the man, continuing with more abuse for two and a half hours and being helped by the military present there. While this was happening, the prince addressed the victim with insults towards his membership in Shiism. Also at the same checkpoint, an elderly man and his two sons were subjected to the same torture. While this was going on,</w:t>
      </w:r>
      <w:r>
        <w:rPr>
          <w:rFonts w:ascii="Times New Roman" w:eastAsia="Times New Roman" w:hAnsi="Times New Roman" w:cs="Times New Roman"/>
          <w:sz w:val="24"/>
          <w:szCs w:val="24"/>
        </w:rPr>
        <w:t xml:space="preserve"> the victims were pelted with sectarian insults. </w:t>
      </w:r>
    </w:p>
    <w:p w14:paraId="0000002B" w14:textId="77777777" w:rsidR="00200B20" w:rsidRDefault="00200B20">
      <w:pPr>
        <w:jc w:val="both"/>
        <w:rPr>
          <w:rFonts w:ascii="Times New Roman" w:eastAsia="Times New Roman" w:hAnsi="Times New Roman" w:cs="Times New Roman"/>
          <w:sz w:val="24"/>
          <w:szCs w:val="24"/>
        </w:rPr>
      </w:pPr>
    </w:p>
    <w:p w14:paraId="0000002C"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many other accounts of the torture perpetrated by this official, both in detention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and at checkpoints. What is certainly puzzling is that each of these cases demonstrates a cold intentionality and brutality in the methods of torture. One can also see in these incidents the continuing religious discrimination that is strongly present in Bahrain and that endangers all those who belong to the Shia fringe. </w:t>
      </w:r>
    </w:p>
    <w:p w14:paraId="0000002D" w14:textId="77777777" w:rsidR="00200B20" w:rsidRDefault="00200B20">
      <w:pPr>
        <w:jc w:val="both"/>
        <w:rPr>
          <w:rFonts w:ascii="Times New Roman" w:eastAsia="Times New Roman" w:hAnsi="Times New Roman" w:cs="Times New Roman"/>
          <w:sz w:val="24"/>
          <w:szCs w:val="24"/>
        </w:rPr>
      </w:pPr>
    </w:p>
    <w:p w14:paraId="0000002E"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Just like his brother, the President of the General Sport Authority was never punished for his actions. This again shows how strong the climate of impunity is in Bahrain. Since there are no institutions in the country that can hold this person accountable, it is good, as was said for the General Security Advisor, to continue to bring to light the brutalities they have committed and the crimes they have been guilty of in order to make the world see what is really going on in Bahrain. </w:t>
      </w:r>
    </w:p>
    <w:p w14:paraId="0000002F" w14:textId="77777777" w:rsidR="00200B20" w:rsidRDefault="00200B20">
      <w:pPr>
        <w:rPr>
          <w:rFonts w:ascii="Times New Roman" w:eastAsia="Times New Roman" w:hAnsi="Times New Roman" w:cs="Times New Roman"/>
          <w:sz w:val="24"/>
          <w:szCs w:val="24"/>
        </w:rPr>
      </w:pPr>
    </w:p>
    <w:p w14:paraId="00000030" w14:textId="77777777" w:rsidR="00200B20" w:rsidRDefault="00200B20">
      <w:pPr>
        <w:rPr>
          <w:rFonts w:ascii="Times New Roman" w:eastAsia="Times New Roman" w:hAnsi="Times New Roman" w:cs="Times New Roman"/>
          <w:sz w:val="24"/>
          <w:szCs w:val="24"/>
        </w:rPr>
      </w:pPr>
    </w:p>
    <w:p w14:paraId="00000031" w14:textId="77777777" w:rsidR="00200B20" w:rsidRDefault="00133DD5">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Minister of Interior</w:t>
      </w:r>
    </w:p>
    <w:p w14:paraId="00000032" w14:textId="77777777" w:rsidR="00200B20" w:rsidRDefault="00200B20">
      <w:pPr>
        <w:jc w:val="both"/>
        <w:rPr>
          <w:rFonts w:ascii="Times New Roman" w:eastAsia="Times New Roman" w:hAnsi="Times New Roman" w:cs="Times New Roman"/>
          <w:b/>
          <w:sz w:val="24"/>
          <w:szCs w:val="24"/>
        </w:rPr>
      </w:pPr>
    </w:p>
    <w:p w14:paraId="00000033"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Minister of Interior is</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another prominent figure in the Bahraini government. He has held this position since 2004, and </w:t>
      </w:r>
      <w:r>
        <w:rPr>
          <w:rFonts w:ascii="Times New Roman" w:eastAsia="Times New Roman" w:hAnsi="Times New Roman" w:cs="Times New Roman"/>
          <w:sz w:val="24"/>
          <w:szCs w:val="24"/>
          <w:highlight w:val="white"/>
        </w:rPr>
        <w:t>there is substantial evidence leading to the conclusion that he has used his position to enable violence and torture against political prisoners</w:t>
      </w:r>
      <w:r>
        <w:rPr>
          <w:rFonts w:ascii="Times New Roman" w:eastAsia="Times New Roman" w:hAnsi="Times New Roman" w:cs="Times New Roman"/>
          <w:sz w:val="24"/>
          <w:szCs w:val="24"/>
        </w:rPr>
        <w:t xml:space="preserve">. There is no evidence of his active participation in the mistreatment of prisoners, but of the fact that he often carried out interrogations and searches after the torture had already taken place. In these situations, he was assisted by the head of General Security. The </w:t>
      </w:r>
      <w:r>
        <w:rPr>
          <w:rFonts w:ascii="Times New Roman" w:eastAsia="Times New Roman" w:hAnsi="Times New Roman" w:cs="Times New Roman"/>
          <w:sz w:val="24"/>
          <w:szCs w:val="24"/>
        </w:rPr>
        <w:t>Minister of Interior did nothing to prevent abuses and torture from being carried out.</w:t>
      </w:r>
    </w:p>
    <w:p w14:paraId="00000034" w14:textId="77777777" w:rsidR="00200B20" w:rsidRDefault="00200B20">
      <w:pPr>
        <w:jc w:val="both"/>
        <w:rPr>
          <w:rFonts w:ascii="Times New Roman" w:eastAsia="Times New Roman" w:hAnsi="Times New Roman" w:cs="Times New Roman"/>
          <w:sz w:val="24"/>
          <w:szCs w:val="24"/>
        </w:rPr>
      </w:pPr>
    </w:p>
    <w:p w14:paraId="00000035"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the prisoners who suffered serious abuse, later covered up by the Minister, is Dr. Abduljalil Al-Singace. He was arrested</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in 2011 for his support for the pro-democracy protests that were taking place in the country and taken to Al-</w:t>
      </w:r>
      <w:proofErr w:type="spellStart"/>
      <w:r>
        <w:rPr>
          <w:rFonts w:ascii="Times New Roman" w:eastAsia="Times New Roman" w:hAnsi="Times New Roman" w:cs="Times New Roman"/>
          <w:sz w:val="24"/>
          <w:szCs w:val="24"/>
        </w:rPr>
        <w:t>Qurain</w:t>
      </w:r>
      <w:proofErr w:type="spellEnd"/>
      <w:r>
        <w:rPr>
          <w:rFonts w:ascii="Times New Roman" w:eastAsia="Times New Roman" w:hAnsi="Times New Roman" w:cs="Times New Roman"/>
          <w:sz w:val="24"/>
          <w:szCs w:val="24"/>
        </w:rPr>
        <w:t xml:space="preserve"> prison. Inside this detention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Al-</w:t>
      </w:r>
      <w:proofErr w:type="spellStart"/>
      <w:r>
        <w:rPr>
          <w:rFonts w:ascii="Times New Roman" w:eastAsia="Times New Roman" w:hAnsi="Times New Roman" w:cs="Times New Roman"/>
          <w:sz w:val="24"/>
          <w:szCs w:val="24"/>
        </w:rPr>
        <w:t>Singace</w:t>
      </w:r>
      <w:proofErr w:type="spellEnd"/>
      <w:r>
        <w:rPr>
          <w:rFonts w:ascii="Times New Roman" w:eastAsia="Times New Roman" w:hAnsi="Times New Roman" w:cs="Times New Roman"/>
          <w:sz w:val="24"/>
          <w:szCs w:val="24"/>
        </w:rPr>
        <w:t xml:space="preserve"> was tortured daily, not allowed to change his clothes and was forced to sleep on the floor in a cold cell where the air conditioning was always on. Even during interrogations, Al-</w:t>
      </w:r>
      <w:proofErr w:type="spellStart"/>
      <w:r>
        <w:rPr>
          <w:rFonts w:ascii="Times New Roman" w:eastAsia="Times New Roman" w:hAnsi="Times New Roman" w:cs="Times New Roman"/>
          <w:sz w:val="24"/>
          <w:szCs w:val="24"/>
        </w:rPr>
        <w:t>Singace</w:t>
      </w:r>
      <w:proofErr w:type="spellEnd"/>
      <w:r>
        <w:rPr>
          <w:rFonts w:ascii="Times New Roman" w:eastAsia="Times New Roman" w:hAnsi="Times New Roman" w:cs="Times New Roman"/>
          <w:sz w:val="24"/>
          <w:szCs w:val="24"/>
        </w:rPr>
        <w:t xml:space="preserve"> was tortured with blows to his body and head. In June 2021, he began a hunger strike that continues to this day despite a number of medical complications resul</w:t>
      </w:r>
      <w:r>
        <w:rPr>
          <w:rFonts w:ascii="Times New Roman" w:eastAsia="Times New Roman" w:hAnsi="Times New Roman" w:cs="Times New Roman"/>
          <w:sz w:val="24"/>
          <w:szCs w:val="24"/>
        </w:rPr>
        <w:t xml:space="preserve">ting from his torture in prison and the lack of adequate medical care. </w:t>
      </w:r>
    </w:p>
    <w:p w14:paraId="00000036" w14:textId="77777777" w:rsidR="00200B20" w:rsidRDefault="00200B20">
      <w:pPr>
        <w:jc w:val="both"/>
        <w:rPr>
          <w:rFonts w:ascii="Times New Roman" w:eastAsia="Times New Roman" w:hAnsi="Times New Roman" w:cs="Times New Roman"/>
          <w:sz w:val="24"/>
          <w:szCs w:val="24"/>
        </w:rPr>
      </w:pPr>
    </w:p>
    <w:p w14:paraId="00000037"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political prisoner who suffered</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the same fate as Al-</w:t>
      </w:r>
      <w:proofErr w:type="spellStart"/>
      <w:r>
        <w:rPr>
          <w:rFonts w:ascii="Times New Roman" w:eastAsia="Times New Roman" w:hAnsi="Times New Roman" w:cs="Times New Roman"/>
          <w:sz w:val="24"/>
          <w:szCs w:val="24"/>
        </w:rPr>
        <w:t>Singace</w:t>
      </w:r>
      <w:proofErr w:type="spellEnd"/>
      <w:r>
        <w:rPr>
          <w:rFonts w:ascii="Times New Roman" w:eastAsia="Times New Roman" w:hAnsi="Times New Roman" w:cs="Times New Roman"/>
          <w:sz w:val="24"/>
          <w:szCs w:val="24"/>
        </w:rPr>
        <w:t xml:space="preserve"> is Hasan Mushaima. Secretary General of the Al-Haq Movement, </w:t>
      </w:r>
      <w:proofErr w:type="gramStart"/>
      <w:r>
        <w:rPr>
          <w:rFonts w:ascii="Times New Roman" w:eastAsia="Times New Roman" w:hAnsi="Times New Roman" w:cs="Times New Roman"/>
          <w:sz w:val="24"/>
          <w:szCs w:val="24"/>
        </w:rPr>
        <w:t>he too</w:t>
      </w:r>
      <w:proofErr w:type="gramEnd"/>
      <w:r>
        <w:rPr>
          <w:rFonts w:ascii="Times New Roman" w:eastAsia="Times New Roman" w:hAnsi="Times New Roman" w:cs="Times New Roman"/>
          <w:sz w:val="24"/>
          <w:szCs w:val="24"/>
        </w:rPr>
        <w:t xml:space="preserve"> was arrested in 2011. The torture against him began immediately after his arrest as </w:t>
      </w:r>
      <w:proofErr w:type="spellStart"/>
      <w:r>
        <w:rPr>
          <w:rFonts w:ascii="Times New Roman" w:eastAsia="Times New Roman" w:hAnsi="Times New Roman" w:cs="Times New Roman"/>
          <w:sz w:val="24"/>
          <w:szCs w:val="24"/>
        </w:rPr>
        <w:t>Mushaima</w:t>
      </w:r>
      <w:proofErr w:type="spellEnd"/>
      <w:r>
        <w:rPr>
          <w:rFonts w:ascii="Times New Roman" w:eastAsia="Times New Roman" w:hAnsi="Times New Roman" w:cs="Times New Roman"/>
          <w:sz w:val="24"/>
          <w:szCs w:val="24"/>
        </w:rPr>
        <w:t xml:space="preserve"> began to be clubbed, punched and insulted for his religious affiliation. The torture then continued in the Jau prison, to which </w:t>
      </w:r>
      <w:proofErr w:type="spellStart"/>
      <w:r>
        <w:rPr>
          <w:rFonts w:ascii="Times New Roman" w:eastAsia="Times New Roman" w:hAnsi="Times New Roman" w:cs="Times New Roman"/>
          <w:sz w:val="24"/>
          <w:szCs w:val="24"/>
        </w:rPr>
        <w:t>Mushaima</w:t>
      </w:r>
      <w:proofErr w:type="spellEnd"/>
      <w:r>
        <w:rPr>
          <w:rFonts w:ascii="Times New Roman" w:eastAsia="Times New Roman" w:hAnsi="Times New Roman" w:cs="Times New Roman"/>
          <w:sz w:val="24"/>
          <w:szCs w:val="24"/>
        </w:rPr>
        <w:t xml:space="preserve"> was taken. In addition to this, he was constantly denied adequate medical care despite a number of chronic diseases from which he suffers. On top of this, </w:t>
      </w:r>
      <w:proofErr w:type="spellStart"/>
      <w:r>
        <w:rPr>
          <w:rFonts w:ascii="Times New Roman" w:eastAsia="Times New Roman" w:hAnsi="Times New Roman" w:cs="Times New Roman"/>
          <w:sz w:val="24"/>
          <w:szCs w:val="24"/>
        </w:rPr>
        <w:t>Mushaima</w:t>
      </w:r>
      <w:proofErr w:type="spellEnd"/>
      <w:r>
        <w:rPr>
          <w:rFonts w:ascii="Times New Roman" w:eastAsia="Times New Roman" w:hAnsi="Times New Roman" w:cs="Times New Roman"/>
          <w:sz w:val="24"/>
          <w:szCs w:val="24"/>
        </w:rPr>
        <w:t xml:space="preserve"> was in cancer remissi</w:t>
      </w:r>
      <w:r>
        <w:rPr>
          <w:rFonts w:ascii="Times New Roman" w:eastAsia="Times New Roman" w:hAnsi="Times New Roman" w:cs="Times New Roman"/>
          <w:sz w:val="24"/>
          <w:szCs w:val="24"/>
        </w:rPr>
        <w:t xml:space="preserve">on and needed regular check-ups that were either not carried out or, if they were, the results of the tests came only after a long period. </w:t>
      </w:r>
    </w:p>
    <w:p w14:paraId="00000038" w14:textId="77777777" w:rsidR="00200B20" w:rsidRDefault="00200B20">
      <w:pPr>
        <w:jc w:val="both"/>
        <w:rPr>
          <w:rFonts w:ascii="Times New Roman" w:eastAsia="Times New Roman" w:hAnsi="Times New Roman" w:cs="Times New Roman"/>
          <w:sz w:val="24"/>
          <w:szCs w:val="24"/>
        </w:rPr>
      </w:pPr>
    </w:p>
    <w:p w14:paraId="00000039"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other prisoners who suffered the same treatment as al-</w:t>
      </w:r>
      <w:proofErr w:type="spellStart"/>
      <w:r>
        <w:rPr>
          <w:rFonts w:ascii="Times New Roman" w:eastAsia="Times New Roman" w:hAnsi="Times New Roman" w:cs="Times New Roman"/>
          <w:sz w:val="24"/>
          <w:szCs w:val="24"/>
        </w:rPr>
        <w:t>Sigace</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Mushaima</w:t>
      </w:r>
      <w:proofErr w:type="spellEnd"/>
      <w:r>
        <w:rPr>
          <w:rFonts w:ascii="Times New Roman" w:eastAsia="Times New Roman" w:hAnsi="Times New Roman" w:cs="Times New Roman"/>
          <w:sz w:val="24"/>
          <w:szCs w:val="24"/>
        </w:rPr>
        <w:t xml:space="preserve">. </w:t>
      </w:r>
      <w:r w:rsidRPr="00653A98">
        <w:rPr>
          <w:rFonts w:ascii="Times New Roman" w:eastAsia="Times New Roman" w:hAnsi="Times New Roman" w:cs="Times New Roman"/>
          <w:sz w:val="24"/>
          <w:szCs w:val="24"/>
          <w:lang w:val="it-IT"/>
        </w:rPr>
        <w:t xml:space="preserve">These include: Abdulhadi al-Khawaja, Shaikh Ali Salman, Naji Fateel e Ali Hasan al-Radi. </w:t>
      </w:r>
      <w:r>
        <w:rPr>
          <w:rFonts w:ascii="Times New Roman" w:eastAsia="Times New Roman" w:hAnsi="Times New Roman" w:cs="Times New Roman"/>
          <w:sz w:val="24"/>
          <w:szCs w:val="24"/>
        </w:rPr>
        <w:t xml:space="preserve">All of them have suffered various types of torture and ill-treatment, and continue to be detained in poor conditions and with health problems for which they do not receive due care. </w:t>
      </w:r>
    </w:p>
    <w:p w14:paraId="0000003A" w14:textId="77777777" w:rsidR="00200B20" w:rsidRDefault="00200B20">
      <w:pPr>
        <w:jc w:val="both"/>
        <w:rPr>
          <w:rFonts w:ascii="Times New Roman" w:eastAsia="Times New Roman" w:hAnsi="Times New Roman" w:cs="Times New Roman"/>
          <w:sz w:val="24"/>
          <w:szCs w:val="24"/>
        </w:rPr>
      </w:pPr>
    </w:p>
    <w:p w14:paraId="0000003B"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November 2011, the Bahrain Commission of Inquiry (BICI) presented</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an investigation into human rights violations in the post-demonstrations period. In this report, the BICI confirmed that the Ministry of Interior had failed to protect people who had been arrested during and after the protests and had </w:t>
      </w:r>
      <w:proofErr w:type="gramStart"/>
      <w:r>
        <w:rPr>
          <w:rFonts w:ascii="Times New Roman" w:eastAsia="Times New Roman" w:hAnsi="Times New Roman" w:cs="Times New Roman"/>
          <w:sz w:val="24"/>
          <w:szCs w:val="24"/>
        </w:rPr>
        <w:t>covered up</w:t>
      </w:r>
      <w:proofErr w:type="gramEnd"/>
      <w:r>
        <w:rPr>
          <w:rFonts w:ascii="Times New Roman" w:eastAsia="Times New Roman" w:hAnsi="Times New Roman" w:cs="Times New Roman"/>
          <w:sz w:val="24"/>
          <w:szCs w:val="24"/>
        </w:rPr>
        <w:t xml:space="preserve"> several cases of torture against them. The BICI, despite being a very important body, is not strong enough to accuse the top officials. For this reason, the Minister has managed to escape all charges against him despite tangible evidence of his ministry's co-involv</w:t>
      </w:r>
      <w:r>
        <w:rPr>
          <w:rFonts w:ascii="Times New Roman" w:eastAsia="Times New Roman" w:hAnsi="Times New Roman" w:cs="Times New Roman"/>
          <w:sz w:val="24"/>
          <w:szCs w:val="24"/>
        </w:rPr>
        <w:t xml:space="preserve">ement in the violence perpetrated against political prisoners. </w:t>
      </w:r>
    </w:p>
    <w:p w14:paraId="0000003C" w14:textId="77777777" w:rsidR="00200B20" w:rsidRDefault="00200B20">
      <w:pPr>
        <w:jc w:val="both"/>
        <w:rPr>
          <w:rFonts w:ascii="Times New Roman" w:eastAsia="Times New Roman" w:hAnsi="Times New Roman" w:cs="Times New Roman"/>
          <w:sz w:val="24"/>
          <w:szCs w:val="24"/>
        </w:rPr>
      </w:pPr>
    </w:p>
    <w:p w14:paraId="0000003D"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Minister of Interior fully belongs to the ranks of people who, thanks to their high offices, continue to go unpunished despite the serious human rights violations they have committed. It is therefore necessary for the Bahraini Ministry of the Interior to be held accountable for the way in which it has continued to cover up cases of prisoner abuse and failed to guarantee prisoners their rights and due protection all these years. </w:t>
      </w:r>
    </w:p>
    <w:p w14:paraId="0000003E" w14:textId="77777777" w:rsidR="00200B20" w:rsidRDefault="00200B20">
      <w:pPr>
        <w:rPr>
          <w:rFonts w:ascii="Times New Roman" w:eastAsia="Times New Roman" w:hAnsi="Times New Roman" w:cs="Times New Roman"/>
          <w:sz w:val="24"/>
          <w:szCs w:val="24"/>
        </w:rPr>
      </w:pPr>
    </w:p>
    <w:p w14:paraId="0000003F" w14:textId="77777777" w:rsidR="00200B20" w:rsidRDefault="00200B20">
      <w:pPr>
        <w:rPr>
          <w:rFonts w:ascii="Times New Roman" w:eastAsia="Times New Roman" w:hAnsi="Times New Roman" w:cs="Times New Roman"/>
          <w:sz w:val="24"/>
          <w:szCs w:val="24"/>
        </w:rPr>
      </w:pPr>
    </w:p>
    <w:p w14:paraId="00000040" w14:textId="77777777" w:rsidR="00200B20" w:rsidRDefault="00133DD5">
      <w:pPr>
        <w:shd w:val="clear" w:color="auto" w:fill="FFFFFF"/>
        <w:spacing w:after="4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Deputy Inspector General of the Ministry of Interior</w:t>
      </w:r>
    </w:p>
    <w:p w14:paraId="00000041" w14:textId="77777777" w:rsidR="00200B20" w:rsidRDefault="00133DD5">
      <w:pPr>
        <w:shd w:val="clear" w:color="auto" w:fill="FFFFFF"/>
        <w:spacing w:after="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current Deputy Inspector General of the Ministry of Interior has held several senior positions within Bahrain's security apparatus, including Director-General of Police in the Southern Governorate (2011–2016), Deputy Head of General Security (appointed in 2016), and Deputy</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Inspector General of the Ministry of Interior (appointed in 2018). Despite being named in the Bahrain Independent Commission of Inquiry (BICI) report in relation to the 2011 crackdown, he has not faced judicial or disciplinary measures. On the contrary, he has received multiple promotions, even as credible evidence has emerged linking him to serious human rights violations, including the use of torture, arbitrary detention, and other forms of ill-treatment, particularly against political prisoners and huma</w:t>
      </w:r>
      <w:r>
        <w:rPr>
          <w:rFonts w:ascii="Times New Roman" w:eastAsia="Times New Roman" w:hAnsi="Times New Roman" w:cs="Times New Roman"/>
          <w:sz w:val="24"/>
          <w:szCs w:val="24"/>
        </w:rPr>
        <w:t>n rights defenders.</w:t>
      </w:r>
    </w:p>
    <w:p w14:paraId="00000042"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case frequently cited in this context is that of Saeed Al-Samahiji, an ophthalmologist</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known for treating wounded protesters during the 2011 uprising. On 3 January 2016, he was arrested at his home near Manama after publicly condemning the execution of a Saudi Shia cleric</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He was subsequently sentenced to one year in prison by the Lower Ninth Court in Manama on 7 April 2016, a sentence upheld by the Court of Appeal in September 2016. He served his sentence in Jau Prison, which has been widely </w:t>
      </w:r>
      <w:proofErr w:type="spellStart"/>
      <w:r>
        <w:rPr>
          <w:rFonts w:ascii="Times New Roman" w:eastAsia="Times New Roman" w:hAnsi="Times New Roman" w:cs="Times New Roman"/>
          <w:sz w:val="24"/>
          <w:szCs w:val="24"/>
        </w:rPr>
        <w:t>criticised</w:t>
      </w:r>
      <w:proofErr w:type="spellEnd"/>
      <w:r>
        <w:rPr>
          <w:rFonts w:ascii="Times New Roman" w:eastAsia="Times New Roman" w:hAnsi="Times New Roman" w:cs="Times New Roman"/>
          <w:sz w:val="24"/>
          <w:szCs w:val="24"/>
        </w:rPr>
        <w:t xml:space="preserve"> for inhumane treatment, before being released on 3 January 2017. His arrest and conviction illustrate Bahrain’s continuing repression of peaceful expression, particularly when it involves criticism of regional allies.</w:t>
      </w:r>
    </w:p>
    <w:p w14:paraId="00000043" w14:textId="77777777" w:rsidR="00200B20" w:rsidRDefault="00200B20">
      <w:pPr>
        <w:jc w:val="both"/>
        <w:rPr>
          <w:rFonts w:ascii="Times New Roman" w:eastAsia="Times New Roman" w:hAnsi="Times New Roman" w:cs="Times New Roman"/>
          <w:sz w:val="24"/>
          <w:szCs w:val="24"/>
        </w:rPr>
      </w:pPr>
    </w:p>
    <w:p w14:paraId="00000044"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incident under the current Deputy Inspector General of the Ministry of Interior’s watch was the collective punishment of inmates in Jau Prison in March 2015. Eyewitnesses placed him at the prison during a violent crackdown in which detainees were reportedly chained, stripped, beaten, and kicked. These descriptions are consistent with acts prohibited under the Convention against Torture. One survivor, Ali Al-Hajee</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who was arrested in 2013 and spent over a decade in detention, reported experiencing religious discrimination, denial of medical care, and prolonged physical abuse.</w:t>
      </w:r>
    </w:p>
    <w:p w14:paraId="00000045" w14:textId="77777777" w:rsidR="00200B20" w:rsidRDefault="00200B20">
      <w:pPr>
        <w:jc w:val="both"/>
        <w:rPr>
          <w:rFonts w:ascii="Times New Roman" w:eastAsia="Times New Roman" w:hAnsi="Times New Roman" w:cs="Times New Roman"/>
          <w:sz w:val="24"/>
          <w:szCs w:val="24"/>
        </w:rPr>
      </w:pPr>
    </w:p>
    <w:p w14:paraId="00000046"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 allegations implicate him in the torture of Bahrain University students, one of them who reportedly suffered from electrocution</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during interrogation, resulting in long-term health complications. Female detainees, including journalists, were also subjected to torture and ill-treatment. These accounts suggest a pattern of targeting women and students in the broader context of suppressing dissent.</w:t>
      </w:r>
    </w:p>
    <w:p w14:paraId="00000047" w14:textId="77777777" w:rsidR="00200B20" w:rsidRDefault="00200B20">
      <w:pPr>
        <w:jc w:val="both"/>
        <w:rPr>
          <w:rFonts w:ascii="Times New Roman" w:eastAsia="Times New Roman" w:hAnsi="Times New Roman" w:cs="Times New Roman"/>
          <w:sz w:val="24"/>
          <w:szCs w:val="24"/>
        </w:rPr>
      </w:pPr>
    </w:p>
    <w:p w14:paraId="00000048"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2017, a series of extrajudicial killings occurred during his tenure, and according to credible reports, he allegedly personally instructed Ministry of Interior officers to arrest</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and torture detainees and activists. These acts contributed to what could be described as a climate of impunity within Bahrain’s security institutions. His actions have drawn attention even outside Bahrain. During a visit to London, he was confronted by Bahraini torture survivors who called him “The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Executioner</w:t>
      </w:r>
      <w:r>
        <w:rPr>
          <w:rFonts w:ascii="Times New Roman" w:eastAsia="Times New Roman" w:hAnsi="Times New Roman" w:cs="Times New Roman"/>
          <w:b/>
          <w:sz w:val="24"/>
          <w:szCs w:val="24"/>
        </w:rPr>
        <w:t>”</w:t>
      </w:r>
      <w:r>
        <w:rPr>
          <w:rFonts w:ascii="Times New Roman" w:eastAsia="Times New Roman" w:hAnsi="Times New Roman" w:cs="Times New Roman"/>
          <w:b/>
          <w:sz w:val="24"/>
          <w:szCs w:val="24"/>
          <w:vertAlign w:val="superscript"/>
        </w:rPr>
        <w:footnoteReference w:id="19"/>
      </w:r>
      <w:r>
        <w:rPr>
          <w:rFonts w:ascii="Times New Roman" w:eastAsia="Times New Roman" w:hAnsi="Times New Roman" w:cs="Times New Roman"/>
          <w:sz w:val="24"/>
          <w:szCs w:val="24"/>
        </w:rPr>
        <w:t>, reflecting the gravity of the allegations associated with his record. Despite this public denunciation, he remains in a position of authority, having been elevated rather than investigated.</w:t>
      </w:r>
    </w:p>
    <w:p w14:paraId="00000049"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A"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His reported involvement in suppressing dissent, silencing critics, and fostering a climate of </w:t>
      </w:r>
      <w:proofErr w:type="gramStart"/>
      <w:r>
        <w:rPr>
          <w:rFonts w:ascii="Times New Roman" w:eastAsia="Times New Roman" w:hAnsi="Times New Roman" w:cs="Times New Roman"/>
          <w:sz w:val="24"/>
          <w:szCs w:val="24"/>
        </w:rPr>
        <w:t>fear  has</w:t>
      </w:r>
      <w:proofErr w:type="gramEnd"/>
      <w:r>
        <w:rPr>
          <w:rFonts w:ascii="Times New Roman" w:eastAsia="Times New Roman" w:hAnsi="Times New Roman" w:cs="Times New Roman"/>
          <w:sz w:val="24"/>
          <w:szCs w:val="24"/>
        </w:rPr>
        <w:t xml:space="preserve"> raised serious concerns regarding Bahrain’s compliance with its obligations under the Convention against Torture, notably Articles</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1, 4, and 12, which require the prohibition, </w:t>
      </w:r>
      <w:proofErr w:type="spellStart"/>
      <w:r>
        <w:rPr>
          <w:rFonts w:ascii="Times New Roman" w:eastAsia="Times New Roman" w:hAnsi="Times New Roman" w:cs="Times New Roman"/>
          <w:sz w:val="24"/>
          <w:szCs w:val="24"/>
        </w:rPr>
        <w:t>criminalisation</w:t>
      </w:r>
      <w:proofErr w:type="spellEnd"/>
      <w:r>
        <w:rPr>
          <w:rFonts w:ascii="Times New Roman" w:eastAsia="Times New Roman" w:hAnsi="Times New Roman" w:cs="Times New Roman"/>
          <w:sz w:val="24"/>
          <w:szCs w:val="24"/>
        </w:rPr>
        <w:t>, and investigation of torture. Independent investigations are urgently needed to determine the extent of his responsibility and to ensure that victims receive justice and redress.</w:t>
      </w:r>
    </w:p>
    <w:p w14:paraId="0000004B" w14:textId="77777777" w:rsidR="00200B20" w:rsidRDefault="00200B20">
      <w:pPr>
        <w:jc w:val="both"/>
        <w:rPr>
          <w:rFonts w:ascii="Times New Roman" w:eastAsia="Times New Roman" w:hAnsi="Times New Roman" w:cs="Times New Roman"/>
          <w:sz w:val="24"/>
          <w:szCs w:val="24"/>
        </w:rPr>
      </w:pPr>
    </w:p>
    <w:p w14:paraId="0000004C" w14:textId="77777777" w:rsidR="00200B20" w:rsidRDefault="00200B20">
      <w:pPr>
        <w:jc w:val="both"/>
        <w:rPr>
          <w:rFonts w:ascii="Times New Roman" w:eastAsia="Times New Roman" w:hAnsi="Times New Roman" w:cs="Times New Roman"/>
          <w:sz w:val="24"/>
          <w:szCs w:val="24"/>
        </w:rPr>
      </w:pPr>
    </w:p>
    <w:p w14:paraId="0000004D" w14:textId="77777777" w:rsidR="00200B20" w:rsidRDefault="00133DD5">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Secretary General of the Supreme Defense Council</w:t>
      </w:r>
    </w:p>
    <w:p w14:paraId="0000004E" w14:textId="77777777" w:rsidR="00200B20" w:rsidRDefault="00200B20">
      <w:pPr>
        <w:jc w:val="both"/>
        <w:rPr>
          <w:rFonts w:ascii="Times New Roman" w:eastAsia="Times New Roman" w:hAnsi="Times New Roman" w:cs="Times New Roman"/>
          <w:sz w:val="24"/>
          <w:szCs w:val="24"/>
        </w:rPr>
      </w:pPr>
    </w:p>
    <w:p w14:paraId="0000004F"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Secretary General of the Supreme Defense Council, a member of Bahrain’s ruling family, held a senior position in the country’s security forces during</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the 2011 pro-democracy uprising. As Director of the National Security Agency (NSA) at the time, he oversaw operations that, according to the Bahrain Independent Commission of Inquiry (BICI), involved systematic torture, arbitrary arrests, and excessive force. The BICI report specifically attributed the deaths of five detainees</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including journalists, to abuses committed under the NSA's authority during his leadership.</w:t>
      </w:r>
    </w:p>
    <w:p w14:paraId="00000050" w14:textId="77777777" w:rsidR="00200B20" w:rsidRDefault="00200B20">
      <w:pPr>
        <w:jc w:val="both"/>
        <w:rPr>
          <w:rFonts w:ascii="Times New Roman" w:eastAsia="Times New Roman" w:hAnsi="Times New Roman" w:cs="Times New Roman"/>
          <w:sz w:val="24"/>
          <w:szCs w:val="24"/>
        </w:rPr>
      </w:pPr>
    </w:p>
    <w:p w14:paraId="00000051"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individuals who has publicly shared a detailed account of abuse is Sheikh Mirza </w:t>
      </w:r>
      <w:proofErr w:type="spellStart"/>
      <w:r>
        <w:rPr>
          <w:rFonts w:ascii="Times New Roman" w:eastAsia="Times New Roman" w:hAnsi="Times New Roman" w:cs="Times New Roman"/>
          <w:sz w:val="24"/>
          <w:szCs w:val="24"/>
        </w:rPr>
        <w:t>Mahroos</w:t>
      </w:r>
      <w:proofErr w:type="spellEnd"/>
      <w:r>
        <w:rPr>
          <w:rFonts w:ascii="Times New Roman" w:eastAsia="Times New Roman" w:hAnsi="Times New Roman" w:cs="Times New Roman"/>
          <w:sz w:val="24"/>
          <w:szCs w:val="24"/>
        </w:rPr>
        <w:t>, a Shia religious figure</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According to his testimony, he alleged that the Secretary General of the Supreme Defense Council personally took part in his torture, repeatedly kicking him in the stomach and instructing guards to stand on his abdomen while he lay on the ground. These brutal assaults, according to him, resulted in serious internal injuries, including internal bleeding that required two surgeries. He stated: “They would stand with their shoes on my stomach while I was lying on the ground, and whenever I complained of stom</w:t>
      </w:r>
      <w:r>
        <w:rPr>
          <w:rFonts w:ascii="Times New Roman" w:eastAsia="Times New Roman" w:hAnsi="Times New Roman" w:cs="Times New Roman"/>
          <w:sz w:val="24"/>
          <w:szCs w:val="24"/>
        </w:rPr>
        <w:t>ach pain, they hit me more on my stomach, and I developed internal bleeding and severe pain.”</w:t>
      </w:r>
      <w:r>
        <w:rPr>
          <w:rFonts w:ascii="Times New Roman" w:eastAsia="Times New Roman" w:hAnsi="Times New Roman" w:cs="Times New Roman"/>
          <w:sz w:val="24"/>
          <w:szCs w:val="24"/>
          <w:vertAlign w:val="superscript"/>
        </w:rPr>
        <w:footnoteReference w:id="24"/>
      </w:r>
    </w:p>
    <w:p w14:paraId="00000052" w14:textId="77777777" w:rsidR="00200B20" w:rsidRDefault="00200B20">
      <w:pPr>
        <w:jc w:val="both"/>
        <w:rPr>
          <w:rFonts w:ascii="Times New Roman" w:eastAsia="Times New Roman" w:hAnsi="Times New Roman" w:cs="Times New Roman"/>
          <w:sz w:val="24"/>
          <w:szCs w:val="24"/>
        </w:rPr>
      </w:pPr>
    </w:p>
    <w:p w14:paraId="00000053"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and other allegations suggest a pattern of personal involvement in abusive practices that would constitute violations of Bahrain’s obligations under the Convention against Torture. Confessions allegedly extracted under torture were recorded and broadcast </w:t>
      </w: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state-run media, which had the effect of publicly intimidating detainees and reinforcing a climate of fear. Detainees reportedly were told that a “prince” from the royal family</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would personally hear their statements and present them to the King, a tactic that appears to have been used to coerce cooperation or false confessions. He has also been reported to have acted as an intermediary</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between the King and opposition figures. These circumstances place him in a central role in the broader system of political repression and the manipulation of judicial processes.</w:t>
      </w:r>
    </w:p>
    <w:p w14:paraId="00000054"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5"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the publication of the BICI findings, he was removed from his role at the NSA. However, rather than facing disciplinary or legal action, he was subsequently appointed Secretary</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General of the Supreme Defense Council and named an advisor to the King. This reassignment was widely viewed by observers as a promotion rather than a punitive response, and it underscored the persistent lack of accountability for those implicated in serious human rights abuses.</w:t>
      </w:r>
    </w:p>
    <w:p w14:paraId="00000056" w14:textId="77777777" w:rsidR="00200B20" w:rsidRDefault="00200B20">
      <w:pPr>
        <w:jc w:val="both"/>
        <w:rPr>
          <w:rFonts w:ascii="Times New Roman" w:eastAsia="Times New Roman" w:hAnsi="Times New Roman" w:cs="Times New Roman"/>
          <w:sz w:val="24"/>
          <w:szCs w:val="24"/>
        </w:rPr>
      </w:pPr>
    </w:p>
    <w:p w14:paraId="00000057" w14:textId="77777777" w:rsidR="00200B20" w:rsidRDefault="00133DD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human rights organizations have repeatedly called for investigations into his role in the torture of detainees, as well as broader reforms to address systemic impunity within Bahrain’s security forces. Nevertheless, no meaningful steps have yet been taken to ensure accountability, highlighting the continuing obstacles faced by victims of state-sponsored torture in their pursuit of justice.</w:t>
      </w:r>
    </w:p>
    <w:p w14:paraId="00000058" w14:textId="77777777" w:rsidR="00200B20" w:rsidRDefault="00200B20">
      <w:pPr>
        <w:jc w:val="both"/>
        <w:rPr>
          <w:rFonts w:ascii="Times New Roman" w:eastAsia="Times New Roman" w:hAnsi="Times New Roman" w:cs="Times New Roman"/>
          <w:sz w:val="24"/>
          <w:szCs w:val="24"/>
        </w:rPr>
      </w:pPr>
    </w:p>
    <w:p w14:paraId="00000059" w14:textId="77777777" w:rsidR="00200B20" w:rsidRDefault="00200B20">
      <w:pPr>
        <w:jc w:val="both"/>
        <w:rPr>
          <w:rFonts w:ascii="Times New Roman" w:eastAsia="Times New Roman" w:hAnsi="Times New Roman" w:cs="Times New Roman"/>
          <w:sz w:val="24"/>
          <w:szCs w:val="24"/>
        </w:rPr>
      </w:pPr>
    </w:p>
    <w:p w14:paraId="0000005A" w14:textId="77777777" w:rsidR="00200B20" w:rsidRDefault="00200B20">
      <w:pPr>
        <w:jc w:val="both"/>
        <w:rPr>
          <w:rFonts w:ascii="Times New Roman" w:eastAsia="Times New Roman" w:hAnsi="Times New Roman" w:cs="Times New Roman"/>
          <w:sz w:val="24"/>
          <w:szCs w:val="24"/>
          <w:highlight w:val="white"/>
        </w:rPr>
      </w:pPr>
    </w:p>
    <w:p w14:paraId="0000005B" w14:textId="77777777" w:rsidR="00200B20" w:rsidRDefault="00133DD5">
      <w:pPr>
        <w:shd w:val="clear" w:color="auto" w:fill="FFFFFF"/>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Lack of Accountability for a High-Profile Individual</w:t>
      </w:r>
    </w:p>
    <w:p w14:paraId="0000005C" w14:textId="77777777" w:rsidR="00200B20" w:rsidRDefault="00133DD5">
      <w:pPr>
        <w:shd w:val="clear" w:color="auto" w:fill="FFFFFF"/>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5D" w14:textId="77777777" w:rsidR="00200B20" w:rsidRDefault="00133DD5">
      <w:pPr>
        <w:shd w:val="clear" w:color="auto" w:fill="FFFFFF"/>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 specific member of Bahrain’s ruling family and former official within the Public Prosecution Office has been repeatedly implicated in cases of torture and abuse. Although complaints were formally submitted against her, including by high-profile detainees, Bahrain’s Appeals Court acquitted</w:t>
      </w:r>
      <w:r>
        <w:rPr>
          <w:rFonts w:ascii="Times New Roman" w:eastAsia="Times New Roman" w:hAnsi="Times New Roman" w:cs="Times New Roman"/>
          <w:sz w:val="24"/>
          <w:szCs w:val="24"/>
          <w:highlight w:val="white"/>
          <w:vertAlign w:val="superscript"/>
        </w:rPr>
        <w:footnoteReference w:id="28"/>
      </w:r>
      <w:r>
        <w:rPr>
          <w:rFonts w:ascii="Times New Roman" w:eastAsia="Times New Roman" w:hAnsi="Times New Roman" w:cs="Times New Roman"/>
          <w:sz w:val="24"/>
          <w:szCs w:val="24"/>
          <w:highlight w:val="white"/>
        </w:rPr>
        <w:t xml:space="preserve"> her of all torture-related charges without transparent or thorough investigation, reinforcing concerns over the state's pattern of impunity for members of the royal family. Her role in the prosecution and reported abuse of political detainees raises serious concerns about the integrity and independence of Bahrain’s justice system, especially regarding the treatment of those accused of dissent.</w:t>
      </w:r>
    </w:p>
    <w:p w14:paraId="0000005E" w14:textId="77777777" w:rsidR="00200B20" w:rsidRDefault="00200B20">
      <w:pPr>
        <w:shd w:val="clear" w:color="auto" w:fill="FFFFFF"/>
        <w:jc w:val="both"/>
        <w:rPr>
          <w:rFonts w:ascii="Times New Roman" w:eastAsia="Times New Roman" w:hAnsi="Times New Roman" w:cs="Times New Roman"/>
          <w:sz w:val="24"/>
          <w:szCs w:val="24"/>
          <w:highlight w:val="white"/>
        </w:rPr>
      </w:pPr>
    </w:p>
    <w:p w14:paraId="0000005F" w14:textId="77777777" w:rsidR="00200B20" w:rsidRDefault="00133DD5">
      <w:pPr>
        <w:shd w:val="clear" w:color="auto" w:fill="FFFFFF"/>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Multiple testimonies and human rights reports point to this individual’s involvement in the torture and degrading treatment of political prisoners, including doctors, teachers, poets, students, and paramedics. Among the most well-known victims is a poet, who was arrested</w:t>
      </w:r>
      <w:r>
        <w:rPr>
          <w:rFonts w:ascii="Times New Roman" w:eastAsia="Times New Roman" w:hAnsi="Times New Roman" w:cs="Times New Roman"/>
          <w:sz w:val="24"/>
          <w:szCs w:val="24"/>
          <w:highlight w:val="white"/>
          <w:vertAlign w:val="superscript"/>
        </w:rPr>
        <w:footnoteReference w:id="29"/>
      </w:r>
      <w:r>
        <w:rPr>
          <w:rFonts w:ascii="Times New Roman" w:eastAsia="Times New Roman" w:hAnsi="Times New Roman" w:cs="Times New Roman"/>
          <w:sz w:val="24"/>
          <w:szCs w:val="24"/>
          <w:highlight w:val="white"/>
        </w:rPr>
        <w:t xml:space="preserve"> in March 2011 for reciting a poem that criticized the Bahraini government. The poet later testified that she recognized this individual during her detention. She described how she “spat in her mouth, verbally abused her, electrocuted her face, and slapped her multiple times”</w:t>
      </w:r>
      <w:r>
        <w:rPr>
          <w:rFonts w:ascii="Times New Roman" w:eastAsia="Times New Roman" w:hAnsi="Times New Roman" w:cs="Times New Roman"/>
          <w:sz w:val="24"/>
          <w:szCs w:val="24"/>
          <w:highlight w:val="white"/>
          <w:vertAlign w:val="superscript"/>
        </w:rPr>
        <w:footnoteReference w:id="30"/>
      </w:r>
      <w:r>
        <w:rPr>
          <w:rFonts w:ascii="Times New Roman" w:eastAsia="Times New Roman" w:hAnsi="Times New Roman" w:cs="Times New Roman"/>
          <w:sz w:val="24"/>
          <w:szCs w:val="24"/>
          <w:highlight w:val="white"/>
        </w:rPr>
        <w:t>, treatment that constitutes torture under international human rights standards. A student was also arrested and subjected to similar degrading treatment. After delivering a speech during the Pearl Roundabout protests, she reported being tortured and threatened with rape should she disclose the abuses she suffered.</w:t>
      </w:r>
    </w:p>
    <w:p w14:paraId="00000060" w14:textId="77777777" w:rsidR="00200B20" w:rsidRDefault="00133DD5">
      <w:pPr>
        <w:shd w:val="clear" w:color="auto" w:fill="FFFFFF"/>
        <w:spacing w:before="240"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Similar patterns of abuse have been documented in the cases of medical professionals who were detained for treating injured protesters</w:t>
      </w:r>
      <w:r>
        <w:rPr>
          <w:rFonts w:ascii="Times New Roman" w:eastAsia="Times New Roman" w:hAnsi="Times New Roman" w:cs="Times New Roman"/>
          <w:sz w:val="24"/>
          <w:szCs w:val="24"/>
          <w:highlight w:val="white"/>
          <w:vertAlign w:val="superscript"/>
        </w:rPr>
        <w:footnoteReference w:id="31"/>
      </w:r>
      <w:r>
        <w:rPr>
          <w:rFonts w:ascii="Times New Roman" w:eastAsia="Times New Roman" w:hAnsi="Times New Roman" w:cs="Times New Roman"/>
          <w:sz w:val="24"/>
          <w:szCs w:val="24"/>
          <w:highlight w:val="white"/>
        </w:rPr>
        <w:t xml:space="preserve"> or speaking out against state violence. A renowned Bahraini pediatric orthopedic surgeon became a symbol of the Bahraini government's repression. Prior to the political unrest in 2011, he was celebrated for his humanitarian work, notably volunteering in Gaza during the 2008–2009 conflict,</w:t>
      </w:r>
      <w:r>
        <w:rPr>
          <w:rFonts w:ascii="Times New Roman" w:eastAsia="Times New Roman" w:hAnsi="Times New Roman" w:cs="Times New Roman"/>
          <w:sz w:val="24"/>
          <w:szCs w:val="24"/>
          <w:highlight w:val="white"/>
          <w:vertAlign w:val="superscript"/>
        </w:rPr>
        <w:footnoteReference w:id="32"/>
      </w:r>
      <w:r>
        <w:rPr>
          <w:rFonts w:ascii="Times New Roman" w:eastAsia="Times New Roman" w:hAnsi="Times New Roman" w:cs="Times New Roman"/>
          <w:sz w:val="24"/>
          <w:szCs w:val="24"/>
          <w:highlight w:val="white"/>
        </w:rPr>
        <w:t xml:space="preserve"> where he treated numerous civilians injured in Israeli attacks. However, his commitment to medical ethics led to his arrest on March 17, 2011, while he was performing surgery at </w:t>
      </w:r>
      <w:proofErr w:type="spellStart"/>
      <w:r>
        <w:rPr>
          <w:rFonts w:ascii="Times New Roman" w:eastAsia="Times New Roman" w:hAnsi="Times New Roman" w:cs="Times New Roman"/>
          <w:sz w:val="24"/>
          <w:szCs w:val="24"/>
          <w:highlight w:val="white"/>
        </w:rPr>
        <w:t>Salmaniya</w:t>
      </w:r>
      <w:proofErr w:type="spellEnd"/>
      <w:r>
        <w:rPr>
          <w:rFonts w:ascii="Times New Roman" w:eastAsia="Times New Roman" w:hAnsi="Times New Roman" w:cs="Times New Roman"/>
          <w:sz w:val="24"/>
          <w:szCs w:val="24"/>
          <w:highlight w:val="white"/>
        </w:rPr>
        <w:t xml:space="preserve"> Medical Complex, Bahrain's largest public hospital. According to his testimony, security forces detained him without a </w:t>
      </w:r>
      <w:proofErr w:type="gramStart"/>
      <w:r>
        <w:rPr>
          <w:rFonts w:ascii="Times New Roman" w:eastAsia="Times New Roman" w:hAnsi="Times New Roman" w:cs="Times New Roman"/>
          <w:sz w:val="24"/>
          <w:szCs w:val="24"/>
          <w:highlight w:val="white"/>
        </w:rPr>
        <w:t>warrant</w:t>
      </w:r>
      <w:proofErr w:type="gramEnd"/>
      <w:r>
        <w:rPr>
          <w:rFonts w:ascii="Times New Roman" w:eastAsia="Times New Roman" w:hAnsi="Times New Roman" w:cs="Times New Roman"/>
          <w:sz w:val="24"/>
          <w:szCs w:val="24"/>
          <w:highlight w:val="white"/>
        </w:rPr>
        <w:t>, and he was subsequently subjected to torture, including beatings and threats, to extract a false confession. He was held incommunicado</w:t>
      </w:r>
      <w:r>
        <w:rPr>
          <w:rFonts w:ascii="Times New Roman" w:eastAsia="Times New Roman" w:hAnsi="Times New Roman" w:cs="Times New Roman"/>
          <w:sz w:val="24"/>
          <w:szCs w:val="24"/>
          <w:highlight w:val="white"/>
          <w:vertAlign w:val="superscript"/>
        </w:rPr>
        <w:footnoteReference w:id="33"/>
      </w:r>
      <w:r>
        <w:rPr>
          <w:rFonts w:ascii="Times New Roman" w:eastAsia="Times New Roman" w:hAnsi="Times New Roman" w:cs="Times New Roman"/>
          <w:sz w:val="24"/>
          <w:szCs w:val="24"/>
          <w:highlight w:val="white"/>
        </w:rPr>
        <w:t xml:space="preserve"> for several weeks, denied access to legal counsel, and tried in a military court alongside 19 other medical professionals</w:t>
      </w:r>
      <w:r>
        <w:rPr>
          <w:rFonts w:ascii="Times New Roman" w:eastAsia="Times New Roman" w:hAnsi="Times New Roman" w:cs="Times New Roman"/>
          <w:sz w:val="24"/>
          <w:szCs w:val="24"/>
          <w:highlight w:val="white"/>
          <w:vertAlign w:val="superscript"/>
        </w:rPr>
        <w:footnoteReference w:id="34"/>
      </w:r>
      <w:r>
        <w:rPr>
          <w:rFonts w:ascii="Times New Roman" w:eastAsia="Times New Roman" w:hAnsi="Times New Roman" w:cs="Times New Roman"/>
          <w:sz w:val="24"/>
          <w:szCs w:val="24"/>
          <w:highlight w:val="white"/>
        </w:rPr>
        <w:t>. He was initially sentenced to 15 years</w:t>
      </w:r>
      <w:r>
        <w:rPr>
          <w:rFonts w:ascii="Times New Roman" w:eastAsia="Times New Roman" w:hAnsi="Times New Roman" w:cs="Times New Roman"/>
          <w:sz w:val="24"/>
          <w:szCs w:val="24"/>
          <w:highlight w:val="white"/>
          <w:vertAlign w:val="superscript"/>
        </w:rPr>
        <w:footnoteReference w:id="35"/>
      </w:r>
      <w:r>
        <w:rPr>
          <w:rFonts w:ascii="Times New Roman" w:eastAsia="Times New Roman" w:hAnsi="Times New Roman" w:cs="Times New Roman"/>
          <w:sz w:val="24"/>
          <w:szCs w:val="24"/>
          <w:highlight w:val="white"/>
        </w:rPr>
        <w:t xml:space="preserve"> in prison on charges including inciting hatred against the regime and attempting to overthrow the government; this sentence was later reduced to five years by a civilian court.</w:t>
      </w:r>
    </w:p>
    <w:p w14:paraId="00000061" w14:textId="77777777" w:rsidR="00200B20" w:rsidRDefault="00133DD5">
      <w:pPr>
        <w:shd w:val="clear" w:color="auto" w:fill="FFFFFF"/>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Another case is that of a paramedic who was accused of communicating with international</w:t>
      </w:r>
      <w:r>
        <w:rPr>
          <w:rFonts w:ascii="Times New Roman" w:eastAsia="Times New Roman" w:hAnsi="Times New Roman" w:cs="Times New Roman"/>
          <w:sz w:val="24"/>
          <w:szCs w:val="24"/>
          <w:highlight w:val="white"/>
          <w:vertAlign w:val="superscript"/>
        </w:rPr>
        <w:footnoteReference w:id="36"/>
      </w:r>
      <w:r>
        <w:rPr>
          <w:rFonts w:ascii="Times New Roman" w:eastAsia="Times New Roman" w:hAnsi="Times New Roman" w:cs="Times New Roman"/>
          <w:sz w:val="24"/>
          <w:szCs w:val="24"/>
          <w:highlight w:val="white"/>
        </w:rPr>
        <w:t xml:space="preserve"> human rights organizations. The paramedic endured a distressing 21-day detention</w:t>
      </w:r>
      <w:r>
        <w:rPr>
          <w:rFonts w:ascii="Times New Roman" w:eastAsia="Times New Roman" w:hAnsi="Times New Roman" w:cs="Times New Roman"/>
          <w:sz w:val="24"/>
          <w:szCs w:val="24"/>
          <w:highlight w:val="white"/>
          <w:vertAlign w:val="superscript"/>
        </w:rPr>
        <w:footnoteReference w:id="37"/>
      </w:r>
      <w:r>
        <w:rPr>
          <w:rFonts w:ascii="Times New Roman" w:eastAsia="Times New Roman" w:hAnsi="Times New Roman" w:cs="Times New Roman"/>
          <w:sz w:val="24"/>
          <w:szCs w:val="24"/>
          <w:highlight w:val="white"/>
        </w:rPr>
        <w:t xml:space="preserve"> marked by brutal and inhumane treatment. She was subjected to electric shocks to the head, forced to stand for hours without food, water, or rest, and denied access to basic sanitation, including use of the toilet. She was beaten severely, including with a rubber hose on the soles of her feet, slapped across the face, and hung by her wrists. Throughout her detention, she faced repeated threats of rape and execution, as well as threats to harm her child, all designed to instill fear and force compliance. Sh</w:t>
      </w:r>
      <w:r>
        <w:rPr>
          <w:rFonts w:ascii="Times New Roman" w:eastAsia="Times New Roman" w:hAnsi="Times New Roman" w:cs="Times New Roman"/>
          <w:sz w:val="24"/>
          <w:szCs w:val="24"/>
          <w:highlight w:val="white"/>
        </w:rPr>
        <w:t>e was coerced into giving a false confession</w:t>
      </w:r>
      <w:r>
        <w:rPr>
          <w:rFonts w:ascii="Times New Roman" w:eastAsia="Times New Roman" w:hAnsi="Times New Roman" w:cs="Times New Roman"/>
          <w:sz w:val="24"/>
          <w:szCs w:val="24"/>
          <w:highlight w:val="white"/>
          <w:vertAlign w:val="superscript"/>
        </w:rPr>
        <w:footnoteReference w:id="38"/>
      </w:r>
      <w:r>
        <w:rPr>
          <w:rFonts w:ascii="Times New Roman" w:eastAsia="Times New Roman" w:hAnsi="Times New Roman" w:cs="Times New Roman"/>
          <w:sz w:val="24"/>
          <w:szCs w:val="24"/>
          <w:highlight w:val="white"/>
        </w:rPr>
        <w:t xml:space="preserve"> and reported being sexually harassed by a group of men directly under a member of the royal family’s supervision. Despite submitting a legal complaint</w:t>
      </w:r>
      <w:r>
        <w:rPr>
          <w:rFonts w:ascii="Times New Roman" w:eastAsia="Times New Roman" w:hAnsi="Times New Roman" w:cs="Times New Roman"/>
          <w:sz w:val="24"/>
          <w:szCs w:val="24"/>
          <w:highlight w:val="white"/>
          <w:vertAlign w:val="superscript"/>
        </w:rPr>
        <w:footnoteReference w:id="39"/>
      </w:r>
      <w:r>
        <w:rPr>
          <w:rFonts w:ascii="Times New Roman" w:eastAsia="Times New Roman" w:hAnsi="Times New Roman" w:cs="Times New Roman"/>
          <w:sz w:val="24"/>
          <w:szCs w:val="24"/>
          <w:highlight w:val="white"/>
        </w:rPr>
        <w:t xml:space="preserve"> against that member, the case was dismissed after a single hearing, raising serious concerns over judicial independence and the protection afforded to members of the ruling family.</w:t>
      </w:r>
    </w:p>
    <w:p w14:paraId="00000062" w14:textId="77777777" w:rsidR="00200B20" w:rsidRDefault="00133DD5">
      <w:pPr>
        <w:shd w:val="clear" w:color="auto" w:fill="FFFFFF"/>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63" w14:textId="77777777" w:rsidR="00200B20" w:rsidRDefault="00133DD5">
      <w:pPr>
        <w:shd w:val="clear" w:color="auto" w:fill="FFFFFF"/>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individual represents but one private member of the ruling family abusing their authority to violate the human rights of their subjects. This report has documented in many instances other such members abusing their public office to accomplish similar abuses. Despite the severity and consistency of the allegations, these members of the ruling family have not been subjected to independent investigations or held meaningfully accountable. In some cases, their acquittal by the Bahraini judiciary stands in c</w:t>
      </w:r>
      <w:r>
        <w:rPr>
          <w:rFonts w:ascii="Times New Roman" w:eastAsia="Times New Roman" w:hAnsi="Times New Roman" w:cs="Times New Roman"/>
          <w:sz w:val="24"/>
          <w:szCs w:val="24"/>
          <w:highlight w:val="white"/>
        </w:rPr>
        <w:t>lear contrast to the treatment of their victims, many of whom continue to suffer from the long-term physical and psychological effects of their abuse. This disparity reflects a broader culture of impunity in Bahrain that shields senior officials and royal family members, even in the face of credible evidence of serious human rights violations.</w:t>
      </w:r>
    </w:p>
    <w:p w14:paraId="00000064" w14:textId="77777777" w:rsidR="00200B20" w:rsidRDefault="00200B20">
      <w:pPr>
        <w:shd w:val="clear" w:color="auto" w:fill="FFFFFF"/>
        <w:jc w:val="both"/>
        <w:rPr>
          <w:rFonts w:ascii="Times New Roman" w:eastAsia="Times New Roman" w:hAnsi="Times New Roman" w:cs="Times New Roman"/>
          <w:sz w:val="24"/>
          <w:szCs w:val="24"/>
          <w:highlight w:val="white"/>
        </w:rPr>
      </w:pPr>
    </w:p>
    <w:p w14:paraId="00000065" w14:textId="77777777" w:rsidR="00200B20" w:rsidRDefault="00133DD5">
      <w:pPr>
        <w:shd w:val="clear" w:color="auto" w:fill="FFFFFF"/>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Unless high profile members of the ruling family are subjected to independent, impartial investigations and fair judicial proceedings, justice for victims will remain elusive. Ensuring accountability for senior officials implicated in torture is essential to ending impunity in Bahrain and upholding the Convention against Torture.</w:t>
      </w:r>
    </w:p>
    <w:p w14:paraId="00000066" w14:textId="77777777" w:rsidR="00200B20" w:rsidRDefault="00200B20">
      <w:pPr>
        <w:shd w:val="clear" w:color="auto" w:fill="FFFFFF"/>
        <w:jc w:val="both"/>
        <w:rPr>
          <w:rFonts w:ascii="Times New Roman" w:eastAsia="Times New Roman" w:hAnsi="Times New Roman" w:cs="Times New Roman"/>
          <w:sz w:val="24"/>
          <w:szCs w:val="24"/>
          <w:highlight w:val="white"/>
        </w:rPr>
      </w:pPr>
    </w:p>
    <w:p w14:paraId="00000067" w14:textId="77777777" w:rsidR="00200B20" w:rsidRDefault="00133DD5">
      <w:pPr>
        <w:shd w:val="clear" w:color="auto" w:fill="FFFFFF"/>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Conclusion</w:t>
      </w:r>
    </w:p>
    <w:p w14:paraId="00000068" w14:textId="77777777" w:rsidR="00200B20" w:rsidRDefault="00200B20">
      <w:pPr>
        <w:shd w:val="clear" w:color="auto" w:fill="FFFFFF"/>
        <w:jc w:val="both"/>
        <w:rPr>
          <w:rFonts w:ascii="Times New Roman" w:eastAsia="Times New Roman" w:hAnsi="Times New Roman" w:cs="Times New Roman"/>
          <w:b/>
          <w:sz w:val="24"/>
          <w:szCs w:val="24"/>
          <w:highlight w:val="white"/>
        </w:rPr>
      </w:pPr>
    </w:p>
    <w:p w14:paraId="00000069" w14:textId="77777777" w:rsidR="00200B20" w:rsidRDefault="00133DD5">
      <w:pPr>
        <w:shd w:val="clear" w:color="auto" w:fill="FFFFFF"/>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As shown in this report, there are several testimonies and evidence that demonstrate the responsibility of some senior Bahraini officials in cases of torture and abuse of prisoners. Until now, their position has allowed them all to avoid being prosecuted and held accountable for their actions. However, since Bahrain is a signatory state to CAT, it is therefore necessary that measures be taken against these people and that the country comply with the guidelines set out in this Convention. Only in this way ca</w:t>
      </w:r>
      <w:r>
        <w:rPr>
          <w:rFonts w:ascii="Times New Roman" w:eastAsia="Times New Roman" w:hAnsi="Times New Roman" w:cs="Times New Roman"/>
          <w:sz w:val="24"/>
          <w:szCs w:val="24"/>
          <w:highlight w:val="white"/>
        </w:rPr>
        <w:t xml:space="preserve">n the climate of impunity in the country come to an end. </w:t>
      </w:r>
    </w:p>
    <w:p w14:paraId="0000006A" w14:textId="77777777" w:rsidR="00200B20" w:rsidRDefault="00200B20">
      <w:pPr>
        <w:shd w:val="clear" w:color="auto" w:fill="FFFFFF"/>
        <w:jc w:val="both"/>
        <w:rPr>
          <w:rFonts w:ascii="Times New Roman" w:eastAsia="Times New Roman" w:hAnsi="Times New Roman" w:cs="Times New Roman"/>
          <w:sz w:val="24"/>
          <w:szCs w:val="24"/>
          <w:highlight w:val="white"/>
        </w:rPr>
      </w:pPr>
    </w:p>
    <w:p w14:paraId="0000006B" w14:textId="77777777" w:rsidR="00200B20" w:rsidRDefault="00133DD5">
      <w:pPr>
        <w:shd w:val="clear" w:color="auto" w:fill="FFFFFF"/>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this regard, it is good that the UN should set stricter conditions for the country and push it to adopt the necessary reforms to ensure that the responsibility of these officers for the crimes they are accused of is </w:t>
      </w:r>
      <w:proofErr w:type="spellStart"/>
      <w:r>
        <w:rPr>
          <w:rFonts w:ascii="Times New Roman" w:eastAsia="Times New Roman" w:hAnsi="Times New Roman" w:cs="Times New Roman"/>
          <w:sz w:val="24"/>
          <w:szCs w:val="24"/>
          <w:highlight w:val="white"/>
        </w:rPr>
        <w:t>recognised</w:t>
      </w:r>
      <w:proofErr w:type="spellEnd"/>
      <w:r>
        <w:rPr>
          <w:rFonts w:ascii="Times New Roman" w:eastAsia="Times New Roman" w:hAnsi="Times New Roman" w:cs="Times New Roman"/>
          <w:sz w:val="24"/>
          <w:szCs w:val="24"/>
          <w:highlight w:val="white"/>
        </w:rPr>
        <w:t xml:space="preserve">. It is also important that the importance of the BICI is </w:t>
      </w:r>
      <w:proofErr w:type="spellStart"/>
      <w:r>
        <w:rPr>
          <w:rFonts w:ascii="Times New Roman" w:eastAsia="Times New Roman" w:hAnsi="Times New Roman" w:cs="Times New Roman"/>
          <w:sz w:val="24"/>
          <w:szCs w:val="24"/>
          <w:highlight w:val="white"/>
        </w:rPr>
        <w:t>emphasised</w:t>
      </w:r>
      <w:proofErr w:type="spellEnd"/>
      <w:r>
        <w:rPr>
          <w:rFonts w:ascii="Times New Roman" w:eastAsia="Times New Roman" w:hAnsi="Times New Roman" w:cs="Times New Roman"/>
          <w:sz w:val="24"/>
          <w:szCs w:val="24"/>
          <w:highlight w:val="white"/>
        </w:rPr>
        <w:t xml:space="preserve"> and that its recommendations are not allowed to fall on deaf ears, but rather are listened to and used to implement appropriate reforms. </w:t>
      </w:r>
    </w:p>
    <w:p w14:paraId="0000006C" w14:textId="77777777" w:rsidR="00200B20" w:rsidRDefault="00200B20">
      <w:pPr>
        <w:shd w:val="clear" w:color="auto" w:fill="FFFFFF"/>
        <w:jc w:val="both"/>
        <w:rPr>
          <w:rFonts w:ascii="Times New Roman" w:eastAsia="Times New Roman" w:hAnsi="Times New Roman" w:cs="Times New Roman"/>
          <w:sz w:val="24"/>
          <w:szCs w:val="24"/>
          <w:highlight w:val="white"/>
        </w:rPr>
      </w:pPr>
    </w:p>
    <w:p w14:paraId="0000006D" w14:textId="77777777" w:rsidR="00200B20" w:rsidRDefault="00200B20">
      <w:pPr>
        <w:shd w:val="clear" w:color="auto" w:fill="FFFFFF"/>
        <w:jc w:val="both"/>
        <w:rPr>
          <w:rFonts w:ascii="Times New Roman" w:eastAsia="Times New Roman" w:hAnsi="Times New Roman" w:cs="Times New Roman"/>
          <w:sz w:val="24"/>
          <w:szCs w:val="24"/>
          <w:highlight w:val="white"/>
        </w:rPr>
      </w:pPr>
    </w:p>
    <w:p w14:paraId="0000006E" w14:textId="77777777" w:rsidR="00200B20" w:rsidRDefault="00200B20">
      <w:pPr>
        <w:shd w:val="clear" w:color="auto" w:fill="FFFFFF"/>
        <w:jc w:val="both"/>
        <w:rPr>
          <w:rFonts w:ascii="Times New Roman" w:eastAsia="Times New Roman" w:hAnsi="Times New Roman" w:cs="Times New Roman"/>
          <w:sz w:val="24"/>
          <w:szCs w:val="24"/>
          <w:highlight w:val="white"/>
        </w:rPr>
      </w:pPr>
    </w:p>
    <w:sectPr w:rsidR="00200B20">
      <w:head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463BA" w14:textId="77777777" w:rsidR="00EB7662" w:rsidRDefault="00EB7662">
      <w:pPr>
        <w:spacing w:line="240" w:lineRule="auto"/>
      </w:pPr>
      <w:r>
        <w:separator/>
      </w:r>
    </w:p>
  </w:endnote>
  <w:endnote w:type="continuationSeparator" w:id="0">
    <w:p w14:paraId="62F8757B" w14:textId="77777777" w:rsidR="00EB7662" w:rsidRDefault="00EB7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31FC5" w14:textId="77777777" w:rsidR="00EB7662" w:rsidRDefault="00EB7662">
      <w:pPr>
        <w:spacing w:line="240" w:lineRule="auto"/>
      </w:pPr>
      <w:r>
        <w:separator/>
      </w:r>
    </w:p>
  </w:footnote>
  <w:footnote w:type="continuationSeparator" w:id="0">
    <w:p w14:paraId="7DE41B2B" w14:textId="77777777" w:rsidR="00EB7662" w:rsidRDefault="00EB7662">
      <w:pPr>
        <w:spacing w:line="240" w:lineRule="auto"/>
      </w:pPr>
      <w:r>
        <w:continuationSeparator/>
      </w:r>
    </w:p>
  </w:footnote>
  <w:footnote w:id="1">
    <w:p w14:paraId="0000006F" w14:textId="77777777" w:rsidR="00200B20" w:rsidRDefault="00133DD5">
      <w:pPr>
        <w:spacing w:line="240" w:lineRule="auto"/>
        <w:jc w:val="both"/>
      </w:pPr>
      <w:r>
        <w:rPr>
          <w:vertAlign w:val="superscript"/>
        </w:rPr>
        <w:footnoteRef/>
      </w:r>
      <w:r>
        <w:rPr>
          <w:sz w:val="20"/>
          <w:szCs w:val="20"/>
        </w:rPr>
        <w:t xml:space="preserve"> </w:t>
      </w:r>
      <w:r>
        <w:rPr>
          <w:rFonts w:ascii="Times New Roman" w:eastAsia="Times New Roman" w:hAnsi="Times New Roman" w:cs="Times New Roman"/>
        </w:rPr>
        <w:t xml:space="preserve">ADHRB (2024). </w:t>
      </w:r>
      <w:r>
        <w:rPr>
          <w:rFonts w:ascii="Times New Roman" w:eastAsia="Times New Roman" w:hAnsi="Times New Roman" w:cs="Times New Roman"/>
          <w:i/>
        </w:rPr>
        <w:t>Who Holds Bahrain’s Torture Princes Accountable? | Americans for Democracy &amp; Human Rights in Bahrain</w:t>
      </w:r>
      <w:r>
        <w:rPr>
          <w:rFonts w:ascii="Times New Roman" w:eastAsia="Times New Roman" w:hAnsi="Times New Roman" w:cs="Times New Roman"/>
        </w:rPr>
        <w:t>. [online] Americans for Democracy &amp; Human Rights in Bahrain. Available at: https://www.adhrb.org/2024/12/who-holds-bahrains-torture-princes-accountable/.</w:t>
      </w:r>
    </w:p>
  </w:footnote>
  <w:footnote w:id="2">
    <w:p w14:paraId="00000070" w14:textId="77777777" w:rsidR="00200B20" w:rsidRDefault="00133DD5">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4"/>
          <w:szCs w:val="24"/>
        </w:rPr>
        <w:t xml:space="preserve">Bahrain Center for Human Rights (2012). </w:t>
      </w:r>
      <w:r>
        <w:rPr>
          <w:rFonts w:ascii="Times New Roman" w:eastAsia="Times New Roman" w:hAnsi="Times New Roman" w:cs="Times New Roman"/>
          <w:i/>
          <w:sz w:val="24"/>
          <w:szCs w:val="24"/>
        </w:rPr>
        <w:t>Bahrain: The court must investigate all allegations of torture, including those made against Son of the King, Nasser Bin Hamad</w:t>
      </w:r>
      <w:r>
        <w:rPr>
          <w:rFonts w:ascii="Times New Roman" w:eastAsia="Times New Roman" w:hAnsi="Times New Roman" w:cs="Times New Roman"/>
          <w:sz w:val="24"/>
          <w:szCs w:val="24"/>
        </w:rPr>
        <w:t>. [online] Available at: http://bahrainrights.org/en/node/5346.</w:t>
      </w:r>
    </w:p>
  </w:footnote>
  <w:footnote w:id="3">
    <w:p w14:paraId="00000071" w14:textId="77777777" w:rsidR="00200B20" w:rsidRDefault="00133DD5">
      <w:pPr>
        <w:spacing w:line="240" w:lineRule="auto"/>
        <w:jc w:val="both"/>
        <w:rPr>
          <w:sz w:val="18"/>
          <w:szCs w:val="18"/>
        </w:rPr>
      </w:pPr>
      <w:r>
        <w:rPr>
          <w:vertAlign w:val="superscript"/>
        </w:rPr>
        <w:footnoteRef/>
      </w:r>
      <w:r>
        <w:rPr>
          <w:sz w:val="20"/>
          <w:szCs w:val="20"/>
        </w:rPr>
        <w:t xml:space="preserve"> </w:t>
      </w:r>
      <w:r>
        <w:rPr>
          <w:rFonts w:ascii="Times New Roman" w:eastAsia="Times New Roman" w:hAnsi="Times New Roman" w:cs="Times New Roman"/>
        </w:rPr>
        <w:t xml:space="preserve">ADHRB (2023). </w:t>
      </w:r>
      <w:r>
        <w:rPr>
          <w:rFonts w:ascii="Times New Roman" w:eastAsia="Times New Roman" w:hAnsi="Times New Roman" w:cs="Times New Roman"/>
          <w:i/>
        </w:rPr>
        <w:t xml:space="preserve">Profile in Persecution: Abdullah Isa Abdulla Mahroos (Sheikh Mirza </w:t>
      </w:r>
      <w:proofErr w:type="spellStart"/>
      <w:r>
        <w:rPr>
          <w:rFonts w:ascii="Times New Roman" w:eastAsia="Times New Roman" w:hAnsi="Times New Roman" w:cs="Times New Roman"/>
          <w:i/>
        </w:rPr>
        <w:t>Mahroos</w:t>
      </w:r>
      <w:proofErr w:type="spellEnd"/>
      <w:r>
        <w:rPr>
          <w:rFonts w:ascii="Times New Roman" w:eastAsia="Times New Roman" w:hAnsi="Times New Roman" w:cs="Times New Roman"/>
          <w:i/>
        </w:rPr>
        <w:t>) | Americans for Democracy &amp; Human Rights in Bahrain</w:t>
      </w:r>
      <w:r>
        <w:rPr>
          <w:rFonts w:ascii="Times New Roman" w:eastAsia="Times New Roman" w:hAnsi="Times New Roman" w:cs="Times New Roman"/>
        </w:rPr>
        <w:t>. [online] Americans for Democracy &amp; Human Rights in Bahrain. Available at: https://www.adhrb.org/2023/05/profile-in-persecution-abdullah-isa-abdulla-mahroos-sheikh-mirza-mahroos/.</w:t>
      </w:r>
    </w:p>
  </w:footnote>
  <w:footnote w:id="4">
    <w:p w14:paraId="00000072" w14:textId="77777777" w:rsidR="00200B20" w:rsidRDefault="00133DD5">
      <w:pPr>
        <w:spacing w:line="240" w:lineRule="auto"/>
        <w:jc w:val="both"/>
      </w:pPr>
      <w:r>
        <w:rPr>
          <w:vertAlign w:val="superscript"/>
        </w:rPr>
        <w:footnoteRef/>
      </w:r>
      <w:r>
        <w:rPr>
          <w:sz w:val="20"/>
          <w:szCs w:val="20"/>
        </w:rPr>
        <w:t xml:space="preserve"> </w:t>
      </w:r>
      <w:r>
        <w:rPr>
          <w:rFonts w:ascii="Times New Roman" w:eastAsia="Times New Roman" w:hAnsi="Times New Roman" w:cs="Times New Roman"/>
        </w:rPr>
        <w:t xml:space="preserve">ADHRB (2022). </w:t>
      </w:r>
      <w:r>
        <w:rPr>
          <w:rFonts w:ascii="Times New Roman" w:eastAsia="Times New Roman" w:hAnsi="Times New Roman" w:cs="Times New Roman"/>
          <w:i/>
        </w:rPr>
        <w:t>Profile in Persecution: Sheikh Mohamed Habib al-Miqdad | Americans for Democracy &amp; Human Rights in Bahrain</w:t>
      </w:r>
      <w:r>
        <w:rPr>
          <w:rFonts w:ascii="Times New Roman" w:eastAsia="Times New Roman" w:hAnsi="Times New Roman" w:cs="Times New Roman"/>
        </w:rPr>
        <w:t>. [online] Americans for Democracy &amp; Human Rights in Bahrain. Available at: https://www.adhrb.org/2022/06/profile-in-persecution-sheikh-mohamed-habib-al-miqdad/.</w:t>
      </w:r>
    </w:p>
  </w:footnote>
  <w:footnote w:id="5">
    <w:p w14:paraId="00000073" w14:textId="77777777" w:rsidR="00200B20" w:rsidRDefault="00133DD5">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4"/>
          <w:szCs w:val="24"/>
        </w:rPr>
        <w:t>I</w:t>
      </w:r>
      <w:r>
        <w:rPr>
          <w:rFonts w:ascii="Times New Roman" w:eastAsia="Times New Roman" w:hAnsi="Times New Roman" w:cs="Times New Roman"/>
        </w:rPr>
        <w:t xml:space="preserve">nternational Federation for Human Rights (2025). </w:t>
      </w:r>
      <w:r>
        <w:rPr>
          <w:rFonts w:ascii="Times New Roman" w:eastAsia="Times New Roman" w:hAnsi="Times New Roman" w:cs="Times New Roman"/>
          <w:i/>
        </w:rPr>
        <w:t xml:space="preserve">Bahrain / </w:t>
      </w:r>
      <w:proofErr w:type="gramStart"/>
      <w:r>
        <w:rPr>
          <w:rFonts w:ascii="Times New Roman" w:eastAsia="Times New Roman" w:hAnsi="Times New Roman" w:cs="Times New Roman"/>
          <w:i/>
        </w:rPr>
        <w:t>Torture :</w:t>
      </w:r>
      <w:proofErr w:type="gramEnd"/>
      <w:r>
        <w:rPr>
          <w:rFonts w:ascii="Times New Roman" w:eastAsia="Times New Roman" w:hAnsi="Times New Roman" w:cs="Times New Roman"/>
          <w:i/>
        </w:rPr>
        <w:t xml:space="preserve"> Today’s UK court decision reveals France’s failure to investigate torture allegations against Bahraini prince</w:t>
      </w:r>
      <w:r>
        <w:rPr>
          <w:rFonts w:ascii="Times New Roman" w:eastAsia="Times New Roman" w:hAnsi="Times New Roman" w:cs="Times New Roman"/>
        </w:rPr>
        <w:t>. [online] Available at: https://www.fidh.org/en/region/north-africa-middle-east/bahrain/16180-bahrain-torture-today-s-uk-court-decision-reveals-france-s-failure-to.</w:t>
      </w:r>
    </w:p>
  </w:footnote>
  <w:footnote w:id="6">
    <w:p w14:paraId="00000074" w14:textId="77777777" w:rsidR="00200B20" w:rsidRDefault="00133DD5">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rPr>
        <w:t xml:space="preserve">Aboulenein, A. (2014). Bahrain prince does not enjoy immunity over torture claims, UK court rules. </w:t>
      </w:r>
      <w:r>
        <w:rPr>
          <w:rFonts w:ascii="Times New Roman" w:eastAsia="Times New Roman" w:hAnsi="Times New Roman" w:cs="Times New Roman"/>
          <w:i/>
        </w:rPr>
        <w:t>Reuters</w:t>
      </w:r>
      <w:r>
        <w:rPr>
          <w:rFonts w:ascii="Times New Roman" w:eastAsia="Times New Roman" w:hAnsi="Times New Roman" w:cs="Times New Roman"/>
        </w:rPr>
        <w:t>. [online] 7 Oct. Available at: https://www.reuters.com/article/world/bahrain-prince-does-not-enjoy-immunity-over-torture-claims-uk-court-rules-idUSKCN0HW0UB/.</w:t>
      </w:r>
    </w:p>
  </w:footnote>
  <w:footnote w:id="7">
    <w:p w14:paraId="00000075" w14:textId="77777777" w:rsidR="00200B20" w:rsidRDefault="00133DD5">
      <w:pPr>
        <w:spacing w:line="240" w:lineRule="auto"/>
        <w:jc w:val="both"/>
      </w:pPr>
      <w:r>
        <w:rPr>
          <w:vertAlign w:val="superscript"/>
        </w:rPr>
        <w:footnoteRef/>
      </w:r>
      <w:r>
        <w:rPr>
          <w:sz w:val="20"/>
          <w:szCs w:val="20"/>
        </w:rPr>
        <w:t xml:space="preserve"> </w:t>
      </w:r>
      <w:r>
        <w:rPr>
          <w:rFonts w:ascii="Times New Roman" w:eastAsia="Times New Roman" w:hAnsi="Times New Roman" w:cs="Times New Roman"/>
        </w:rPr>
        <w:t xml:space="preserve">Bahrain Center for Human Rights (2011). </w:t>
      </w:r>
      <w:r>
        <w:rPr>
          <w:rFonts w:ascii="Times New Roman" w:eastAsia="Times New Roman" w:hAnsi="Times New Roman" w:cs="Times New Roman"/>
          <w:i/>
        </w:rPr>
        <w:t>Some members of the Bahraini royal family beating &amp; torturing political prisoners</w:t>
      </w:r>
      <w:r>
        <w:rPr>
          <w:rFonts w:ascii="Times New Roman" w:eastAsia="Times New Roman" w:hAnsi="Times New Roman" w:cs="Times New Roman"/>
        </w:rPr>
        <w:t>. [online] BCHR. Available at: https://bahrainrights.net/?p=4142.</w:t>
      </w:r>
    </w:p>
  </w:footnote>
  <w:footnote w:id="8">
    <w:p w14:paraId="00000076" w14:textId="77777777" w:rsidR="00200B20" w:rsidRDefault="00133DD5">
      <w:pPr>
        <w:spacing w:line="240" w:lineRule="auto"/>
        <w:rPr>
          <w:rFonts w:ascii="Times New Roman" w:eastAsia="Times New Roman" w:hAnsi="Times New Roman" w:cs="Times New Roman"/>
          <w:i/>
        </w:rPr>
      </w:pPr>
      <w:r>
        <w:rPr>
          <w:vertAlign w:val="superscript"/>
        </w:rPr>
        <w:footnoteRef/>
      </w:r>
      <w:r>
        <w:rPr>
          <w:sz w:val="20"/>
          <w:szCs w:val="20"/>
        </w:rPr>
        <w:t xml:space="preserve"> </w:t>
      </w:r>
      <w:r>
        <w:rPr>
          <w:rFonts w:ascii="Times New Roman" w:eastAsia="Times New Roman" w:hAnsi="Times New Roman" w:cs="Times New Roman"/>
          <w:i/>
        </w:rPr>
        <w:t>Ibid.</w:t>
      </w:r>
    </w:p>
  </w:footnote>
  <w:footnote w:id="9">
    <w:p w14:paraId="00000077" w14:textId="77777777" w:rsidR="00200B20" w:rsidRDefault="00133DD5">
      <w:pPr>
        <w:spacing w:line="240" w:lineRule="auto"/>
        <w:jc w:val="both"/>
      </w:pPr>
      <w:r>
        <w:rPr>
          <w:vertAlign w:val="superscript"/>
        </w:rPr>
        <w:footnoteRef/>
      </w:r>
      <w:r>
        <w:rPr>
          <w:sz w:val="20"/>
          <w:szCs w:val="20"/>
        </w:rPr>
        <w:t xml:space="preserve"> </w:t>
      </w:r>
      <w:r>
        <w:rPr>
          <w:rFonts w:ascii="Times New Roman" w:eastAsia="Times New Roman" w:hAnsi="Times New Roman" w:cs="Times New Roman"/>
        </w:rPr>
        <w:t xml:space="preserve">ADHRB (2024). </w:t>
      </w:r>
      <w:r>
        <w:rPr>
          <w:rFonts w:ascii="Times New Roman" w:eastAsia="Times New Roman" w:hAnsi="Times New Roman" w:cs="Times New Roman"/>
          <w:i/>
        </w:rPr>
        <w:t>Who Holds Bahrain’s Torture Princes Accountable? | Americans for Democracy &amp; Human Rights in Bahrain</w:t>
      </w:r>
      <w:r>
        <w:rPr>
          <w:rFonts w:ascii="Times New Roman" w:eastAsia="Times New Roman" w:hAnsi="Times New Roman" w:cs="Times New Roman"/>
        </w:rPr>
        <w:t>. [online] Americans for Democracy &amp; Human Rights in Bahrain. Available at: https://www.adhrb.org/2024/12/who-holds-bahrains-torture-princes-accountable/.</w:t>
      </w:r>
    </w:p>
  </w:footnote>
  <w:footnote w:id="10">
    <w:p w14:paraId="00000078" w14:textId="77777777" w:rsidR="00200B20" w:rsidRDefault="00133DD5">
      <w:pPr>
        <w:spacing w:line="240" w:lineRule="auto"/>
        <w:jc w:val="both"/>
      </w:pPr>
      <w:r>
        <w:rPr>
          <w:vertAlign w:val="superscript"/>
        </w:rPr>
        <w:footnoteRef/>
      </w:r>
      <w:r>
        <w:rPr>
          <w:sz w:val="20"/>
          <w:szCs w:val="20"/>
        </w:rPr>
        <w:t xml:space="preserve"> </w:t>
      </w:r>
      <w:r>
        <w:rPr>
          <w:rFonts w:ascii="Times New Roman" w:eastAsia="Times New Roman" w:hAnsi="Times New Roman" w:cs="Times New Roman"/>
        </w:rPr>
        <w:t xml:space="preserve">ADHRB (2023b). </w:t>
      </w:r>
      <w:r>
        <w:rPr>
          <w:rFonts w:ascii="Times New Roman" w:eastAsia="Times New Roman" w:hAnsi="Times New Roman" w:cs="Times New Roman"/>
          <w:i/>
        </w:rPr>
        <w:t xml:space="preserve">The </w:t>
      </w:r>
      <w:proofErr w:type="gramStart"/>
      <w:r>
        <w:rPr>
          <w:rFonts w:ascii="Times New Roman" w:eastAsia="Times New Roman" w:hAnsi="Times New Roman" w:cs="Times New Roman"/>
          <w:i/>
        </w:rPr>
        <w:t>Deep Rooted</w:t>
      </w:r>
      <w:proofErr w:type="gramEnd"/>
      <w:r>
        <w:rPr>
          <w:rFonts w:ascii="Times New Roman" w:eastAsia="Times New Roman" w:hAnsi="Times New Roman" w:cs="Times New Roman"/>
          <w:i/>
        </w:rPr>
        <w:t xml:space="preserve"> Culture of Impunity Rashid bin Abdulla: The Face of Impunity in Bahrain | Americans for Democracy &amp; Human Rights in Bahrain</w:t>
      </w:r>
      <w:r>
        <w:rPr>
          <w:rFonts w:ascii="Times New Roman" w:eastAsia="Times New Roman" w:hAnsi="Times New Roman" w:cs="Times New Roman"/>
        </w:rPr>
        <w:t>. [online] Americans for Democracy &amp; Human Rights in Bahrain. Available at: https://www.adhrb.org/2023/02/the-deep-rooted-culture-of-impunity-rashid-bin-abdulla-the-face-of-impunity-in-bahrain/.</w:t>
      </w:r>
    </w:p>
  </w:footnote>
  <w:footnote w:id="11">
    <w:p w14:paraId="00000079" w14:textId="77777777" w:rsidR="00200B20" w:rsidRDefault="00133DD5">
      <w:pPr>
        <w:spacing w:line="240" w:lineRule="auto"/>
        <w:rPr>
          <w:rFonts w:ascii="Times New Roman" w:eastAsia="Times New Roman" w:hAnsi="Times New Roman" w:cs="Times New Roman"/>
          <w:i/>
        </w:rPr>
      </w:pPr>
      <w:r>
        <w:rPr>
          <w:vertAlign w:val="superscript"/>
        </w:rPr>
        <w:footnoteRef/>
      </w:r>
      <w:r>
        <w:rPr>
          <w:sz w:val="20"/>
          <w:szCs w:val="20"/>
        </w:rPr>
        <w:t xml:space="preserve"> </w:t>
      </w:r>
      <w:r>
        <w:rPr>
          <w:rFonts w:ascii="Times New Roman" w:eastAsia="Times New Roman" w:hAnsi="Times New Roman" w:cs="Times New Roman"/>
          <w:i/>
        </w:rPr>
        <w:t>Ibid.</w:t>
      </w:r>
    </w:p>
  </w:footnote>
  <w:footnote w:id="12">
    <w:p w14:paraId="0000007A" w14:textId="77777777" w:rsidR="00200B20" w:rsidRDefault="00133DD5">
      <w:pPr>
        <w:spacing w:line="240" w:lineRule="auto"/>
        <w:jc w:val="both"/>
      </w:pPr>
      <w:r>
        <w:rPr>
          <w:vertAlign w:val="superscript"/>
        </w:rPr>
        <w:footnoteRef/>
      </w:r>
      <w:r>
        <w:rPr>
          <w:sz w:val="20"/>
          <w:szCs w:val="20"/>
        </w:rPr>
        <w:t xml:space="preserve"> </w:t>
      </w:r>
      <w:r>
        <w:rPr>
          <w:rFonts w:ascii="Times New Roman" w:eastAsia="Times New Roman" w:hAnsi="Times New Roman" w:cs="Times New Roman"/>
        </w:rPr>
        <w:t xml:space="preserve">Amnesty International (2021). </w:t>
      </w:r>
      <w:r>
        <w:rPr>
          <w:rFonts w:ascii="Times New Roman" w:eastAsia="Times New Roman" w:hAnsi="Times New Roman" w:cs="Times New Roman"/>
          <w:i/>
        </w:rPr>
        <w:t>Bahrain: Flawed reforms: Bahrain fails to achieve justice for protesters - Amnesty International</w:t>
      </w:r>
      <w:r>
        <w:rPr>
          <w:rFonts w:ascii="Times New Roman" w:eastAsia="Times New Roman" w:hAnsi="Times New Roman" w:cs="Times New Roman"/>
        </w:rPr>
        <w:t>. [online] Amnesty International. Available at: https://www.amnesty.org/en/documents/mde11/014/2012/en/.</w:t>
      </w:r>
    </w:p>
  </w:footnote>
  <w:footnote w:id="13">
    <w:p w14:paraId="0000007B" w14:textId="77777777" w:rsidR="00200B20" w:rsidRDefault="00133DD5">
      <w:pPr>
        <w:spacing w:line="240" w:lineRule="auto"/>
      </w:pPr>
      <w:r>
        <w:rPr>
          <w:vertAlign w:val="superscript"/>
        </w:rPr>
        <w:footnoteRef/>
      </w:r>
      <w:r>
        <w:rPr>
          <w:sz w:val="20"/>
          <w:szCs w:val="20"/>
        </w:rPr>
        <w:t xml:space="preserve"> </w:t>
      </w:r>
      <w:r>
        <w:rPr>
          <w:rFonts w:ascii="Times New Roman" w:eastAsia="Times New Roman" w:hAnsi="Times New Roman" w:cs="Times New Roman"/>
        </w:rPr>
        <w:t xml:space="preserve">ADHRB (2024). </w:t>
      </w:r>
      <w:r>
        <w:rPr>
          <w:rFonts w:ascii="Times New Roman" w:eastAsia="Times New Roman" w:hAnsi="Times New Roman" w:cs="Times New Roman"/>
          <w:i/>
        </w:rPr>
        <w:t>Who Holds Bahrain’s Torture Princes Accountable? | Americans for Democracy &amp; Human Rights in Bahrain</w:t>
      </w:r>
      <w:r>
        <w:rPr>
          <w:rFonts w:ascii="Times New Roman" w:eastAsia="Times New Roman" w:hAnsi="Times New Roman" w:cs="Times New Roman"/>
        </w:rPr>
        <w:t>. Available at: https://www.adhrb.org/2024/12/who-holds-bahrains-torture-princes-accountable/.</w:t>
      </w:r>
    </w:p>
    <w:p w14:paraId="0000007C" w14:textId="77777777" w:rsidR="00200B20" w:rsidRDefault="00200B20">
      <w:pPr>
        <w:spacing w:line="240" w:lineRule="auto"/>
        <w:rPr>
          <w:sz w:val="20"/>
          <w:szCs w:val="20"/>
        </w:rPr>
      </w:pPr>
    </w:p>
  </w:footnote>
  <w:footnote w:id="14">
    <w:p w14:paraId="00000097" w14:textId="77777777" w:rsidR="00200B20" w:rsidRDefault="00133DD5">
      <w:pPr>
        <w:spacing w:line="240" w:lineRule="auto"/>
        <w:rPr>
          <w:rFonts w:ascii="Times New Roman" w:eastAsia="Times New Roman" w:hAnsi="Times New Roman" w:cs="Times New Roman"/>
          <w:i/>
        </w:rPr>
      </w:pPr>
      <w:r>
        <w:rPr>
          <w:vertAlign w:val="superscript"/>
        </w:rPr>
        <w:footnoteRef/>
      </w:r>
      <w:r>
        <w:rPr>
          <w:rFonts w:ascii="Times New Roman" w:eastAsia="Times New Roman" w:hAnsi="Times New Roman" w:cs="Times New Roman"/>
        </w:rPr>
        <w:t xml:space="preserve"> Front Line Defenders. </w:t>
      </w:r>
      <w:r>
        <w:rPr>
          <w:rFonts w:ascii="Times New Roman" w:eastAsia="Times New Roman" w:hAnsi="Times New Roman" w:cs="Times New Roman"/>
          <w:i/>
        </w:rPr>
        <w:t xml:space="preserve">Detention of Saeed Al-Samahiji. </w:t>
      </w:r>
      <w:r>
        <w:rPr>
          <w:rFonts w:ascii="Times New Roman" w:eastAsia="Times New Roman" w:hAnsi="Times New Roman" w:cs="Times New Roman"/>
        </w:rPr>
        <w:t>Available at: https://www.frontlinedefenders.org/en/case/detention-saeed-al-samahiji.</w:t>
      </w:r>
    </w:p>
  </w:footnote>
  <w:footnote w:id="15">
    <w:p w14:paraId="0000007D" w14:textId="77777777" w:rsidR="00200B20" w:rsidRDefault="00133DD5">
      <w:pPr>
        <w:spacing w:line="240" w:lineRule="auto"/>
        <w:rPr>
          <w:rFonts w:ascii="Times New Roman" w:eastAsia="Times New Roman" w:hAnsi="Times New Roman" w:cs="Times New Roman"/>
          <w:i/>
        </w:rPr>
      </w:pPr>
      <w:r>
        <w:rPr>
          <w:vertAlign w:val="superscript"/>
        </w:rPr>
        <w:footnoteRef/>
      </w:r>
      <w:r>
        <w:rPr>
          <w:rFonts w:ascii="Times New Roman" w:eastAsia="Times New Roman" w:hAnsi="Times New Roman" w:cs="Times New Roman"/>
        </w:rPr>
        <w:t xml:space="preserve"> Hamzahnews Agency (2017). </w:t>
      </w:r>
      <w:r>
        <w:rPr>
          <w:rFonts w:ascii="Times New Roman" w:eastAsia="Times New Roman" w:hAnsi="Times New Roman" w:cs="Times New Roman"/>
          <w:i/>
        </w:rPr>
        <w:t>Amnesty: Bahrain's Al-Samahiji Was a Prisoner of Conscience</w:t>
      </w:r>
      <w:r>
        <w:rPr>
          <w:rFonts w:ascii="Times New Roman" w:eastAsia="Times New Roman" w:hAnsi="Times New Roman" w:cs="Times New Roman"/>
          <w:color w:val="003B80"/>
        </w:rPr>
        <w:t xml:space="preserve">. </w:t>
      </w:r>
      <w:r>
        <w:rPr>
          <w:rFonts w:ascii="Times New Roman" w:eastAsia="Times New Roman" w:hAnsi="Times New Roman" w:cs="Times New Roman"/>
        </w:rPr>
        <w:t>Available at: https://en.hawzahnews.com/news/348274/Amnesty-Bahrain-s-Al-Samahiji-Was-a-Prisoner-of-Conscience</w:t>
      </w:r>
    </w:p>
  </w:footnote>
  <w:footnote w:id="16">
    <w:p w14:paraId="00000096" w14:textId="77777777" w:rsidR="00200B20" w:rsidRDefault="00133DD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Oxford Middle East Review. (202</w:t>
      </w:r>
      <w:r>
        <w:rPr>
          <w:rFonts w:ascii="Times New Roman" w:eastAsia="Times New Roman" w:hAnsi="Times New Roman" w:cs="Times New Roman"/>
        </w:rPr>
        <w:t xml:space="preserve">4) </w:t>
      </w:r>
      <w:r>
        <w:rPr>
          <w:rFonts w:ascii="Times New Roman" w:eastAsia="Times New Roman" w:hAnsi="Times New Roman" w:cs="Times New Roman"/>
          <w:i/>
        </w:rPr>
        <w:t>An Inside Look into Bahrain’s Prison Reform Laws: 10 Years of Failed Implementation.</w:t>
      </w:r>
      <w:r>
        <w:rPr>
          <w:rFonts w:ascii="Times New Roman" w:eastAsia="Times New Roman" w:hAnsi="Times New Roman" w:cs="Times New Roman"/>
        </w:rPr>
        <w:t xml:space="preserve"> Available at: https://omerjournal.com/2024/07/04/an-inside-look-into-bahrains-prison-reform-laws-10-years-of-failed-implementation/.</w:t>
      </w:r>
    </w:p>
  </w:footnote>
  <w:footnote w:id="17">
    <w:p w14:paraId="0000007E" w14:textId="77777777" w:rsidR="00200B20" w:rsidRDefault="00133DD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X (2011). </w:t>
      </w:r>
      <w:r>
        <w:rPr>
          <w:rFonts w:ascii="Times New Roman" w:eastAsia="Times New Roman" w:hAnsi="Times New Roman" w:cs="Times New Roman"/>
          <w:i/>
          <w:sz w:val="20"/>
          <w:szCs w:val="20"/>
        </w:rPr>
        <w:t>Canadians for Bahrain</w:t>
      </w:r>
      <w:r>
        <w:rPr>
          <w:rFonts w:ascii="Times New Roman" w:eastAsia="Times New Roman" w:hAnsi="Times New Roman" w:cs="Times New Roman"/>
          <w:sz w:val="20"/>
          <w:szCs w:val="20"/>
        </w:rPr>
        <w:t>. Available at: https://x.com/CC4Bahrain/status/78934185162711040</w:t>
      </w:r>
    </w:p>
  </w:footnote>
  <w:footnote w:id="18">
    <w:p w14:paraId="00000092" w14:textId="77777777" w:rsidR="00200B20" w:rsidRDefault="00133DD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rPr>
        <w:t xml:space="preserve">ADHRB (2024). </w:t>
      </w:r>
      <w:r>
        <w:rPr>
          <w:rFonts w:ascii="Times New Roman" w:eastAsia="Times New Roman" w:hAnsi="Times New Roman" w:cs="Times New Roman"/>
          <w:i/>
        </w:rPr>
        <w:t>Who Holds Bahrain’s Torture Princes Accountable? | Americans for Democracy &amp; Human Rights in Bahrain</w:t>
      </w:r>
      <w:r>
        <w:rPr>
          <w:rFonts w:ascii="Times New Roman" w:eastAsia="Times New Roman" w:hAnsi="Times New Roman" w:cs="Times New Roman"/>
        </w:rPr>
        <w:t>. Available at: https://www.adhrb.org/2024/12/who-holds-bahrains-torture-princes-accountable/.</w:t>
      </w:r>
    </w:p>
  </w:footnote>
  <w:footnote w:id="19">
    <w:p w14:paraId="0000007F" w14:textId="77777777" w:rsidR="00200B20" w:rsidRDefault="00133DD5">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 xml:space="preserve"> Ibid</w:t>
      </w:r>
    </w:p>
  </w:footnote>
  <w:footnote w:id="20">
    <w:p w14:paraId="00000080" w14:textId="77777777" w:rsidR="00200B20" w:rsidRDefault="00133DD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United Nations (1984). </w:t>
      </w:r>
      <w:r>
        <w:rPr>
          <w:rFonts w:ascii="Times New Roman" w:eastAsia="Times New Roman" w:hAnsi="Times New Roman" w:cs="Times New Roman"/>
          <w:i/>
          <w:sz w:val="20"/>
          <w:szCs w:val="20"/>
        </w:rPr>
        <w:t>Convention Against Torture and Other Cruel, Inhuman or Degrading Treatment or Punishment.</w:t>
      </w:r>
      <w:r>
        <w:rPr>
          <w:rFonts w:ascii="Times New Roman" w:eastAsia="Times New Roman" w:hAnsi="Times New Roman" w:cs="Times New Roman"/>
          <w:sz w:val="20"/>
          <w:szCs w:val="20"/>
        </w:rPr>
        <w:t xml:space="preserve"> Available at: https://www.ohchr.org/en/instruments-mechanisms/instruments/convention-against-torture-and-other-cruel-inhuman-or-degrading</w:t>
      </w:r>
    </w:p>
  </w:footnote>
  <w:footnote w:id="21">
    <w:p w14:paraId="00000081" w14:textId="77777777" w:rsidR="00200B20" w:rsidRDefault="00133DD5">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IFEX (2020). </w:t>
      </w:r>
      <w:r>
        <w:rPr>
          <w:rFonts w:ascii="Times New Roman" w:eastAsia="Times New Roman" w:hAnsi="Times New Roman" w:cs="Times New Roman"/>
          <w:i/>
        </w:rPr>
        <w:t xml:space="preserve">Above the law: How Bahraini authorities maintain an entrenched culture of impunity. </w:t>
      </w:r>
      <w:r>
        <w:rPr>
          <w:rFonts w:ascii="Times New Roman" w:eastAsia="Times New Roman" w:hAnsi="Times New Roman" w:cs="Times New Roman"/>
        </w:rPr>
        <w:t>Available at: https://ifex.org/above-the-law-how-bahraini-authorities-maintain-an-entrenched-culture-of-impunity/</w:t>
      </w:r>
    </w:p>
  </w:footnote>
  <w:footnote w:id="22">
    <w:p w14:paraId="00000082" w14:textId="77777777" w:rsidR="00200B20" w:rsidRDefault="00133DD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Bahrain Independent Commission of Inquiry (2011) </w:t>
      </w:r>
      <w:r>
        <w:rPr>
          <w:rFonts w:ascii="Times New Roman" w:eastAsia="Times New Roman" w:hAnsi="Times New Roman" w:cs="Times New Roman"/>
          <w:i/>
          <w:sz w:val="20"/>
          <w:szCs w:val="20"/>
        </w:rPr>
        <w:t xml:space="preserve">Report of the Bahrain Independent Commission of Inquiry. </w:t>
      </w:r>
      <w:r>
        <w:rPr>
          <w:rFonts w:ascii="Times New Roman" w:eastAsia="Times New Roman" w:hAnsi="Times New Roman" w:cs="Times New Roman"/>
          <w:sz w:val="20"/>
          <w:szCs w:val="20"/>
        </w:rPr>
        <w:t>Available at: http://files.bici.org.bh/BICIreportEN.pdf.</w:t>
      </w:r>
    </w:p>
  </w:footnote>
  <w:footnote w:id="23">
    <w:p w14:paraId="0000008E" w14:textId="77777777" w:rsidR="00200B20" w:rsidRDefault="00133DD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rPr>
        <w:t xml:space="preserve">ADHRB (2023). </w:t>
      </w:r>
      <w:r>
        <w:rPr>
          <w:rFonts w:ascii="Times New Roman" w:eastAsia="Times New Roman" w:hAnsi="Times New Roman" w:cs="Times New Roman"/>
          <w:i/>
        </w:rPr>
        <w:t xml:space="preserve">Profile in Persecution: Abdullah Isa Abdulla Mahroos (Sheikh Mirza Mahroos) </w:t>
      </w:r>
      <w:r>
        <w:rPr>
          <w:rFonts w:ascii="Times New Roman" w:eastAsia="Times New Roman" w:hAnsi="Times New Roman" w:cs="Times New Roman"/>
        </w:rPr>
        <w:t>Available at: https://www.adhrb.org/2023/05/profile-in-persecution-abdullah-isa-abdulla-mahroos-sheikh-mirza-mahroos/.</w:t>
      </w:r>
    </w:p>
  </w:footnote>
  <w:footnote w:id="24">
    <w:p w14:paraId="00000083" w14:textId="77777777" w:rsidR="00200B20" w:rsidRDefault="00133DD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rPr>
        <w:t xml:space="preserve">ADHRB (2024). </w:t>
      </w:r>
      <w:r>
        <w:rPr>
          <w:rFonts w:ascii="Times New Roman" w:eastAsia="Times New Roman" w:hAnsi="Times New Roman" w:cs="Times New Roman"/>
          <w:i/>
        </w:rPr>
        <w:t>Who Holds Bahrain’s Torture Princes Accountable? | Americans for Democracy &amp; Human Rights in Bahrain</w:t>
      </w:r>
      <w:r>
        <w:rPr>
          <w:rFonts w:ascii="Times New Roman" w:eastAsia="Times New Roman" w:hAnsi="Times New Roman" w:cs="Times New Roman"/>
        </w:rPr>
        <w:t>. Available at: https://www.adhrb.org/2024/12/who-holds-bahrains-torture-princes-accountable/.</w:t>
      </w:r>
    </w:p>
  </w:footnote>
  <w:footnote w:id="25">
    <w:p w14:paraId="0000008F" w14:textId="77777777" w:rsidR="00200B20" w:rsidRDefault="00133DD5">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 xml:space="preserve"> Ibid</w:t>
      </w:r>
    </w:p>
  </w:footnote>
  <w:footnote w:id="26">
    <w:p w14:paraId="00000090" w14:textId="77777777" w:rsidR="00200B20" w:rsidRDefault="00133DD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Bahrain Rights (2009). </w:t>
      </w:r>
      <w:r>
        <w:rPr>
          <w:rFonts w:ascii="Times New Roman" w:eastAsia="Times New Roman" w:hAnsi="Times New Roman" w:cs="Times New Roman"/>
          <w:i/>
          <w:sz w:val="20"/>
          <w:szCs w:val="20"/>
        </w:rPr>
        <w:t xml:space="preserve">Bahrain: Security Authorities return to the use of torture by “falaqa” and electrocution to extract confessions from detainees. </w:t>
      </w:r>
      <w:r>
        <w:rPr>
          <w:rFonts w:ascii="Times New Roman" w:eastAsia="Times New Roman" w:hAnsi="Times New Roman" w:cs="Times New Roman"/>
          <w:sz w:val="20"/>
          <w:szCs w:val="20"/>
        </w:rPr>
        <w:t>Available at: https://bahrainrights.net/?p=2324</w:t>
      </w:r>
    </w:p>
  </w:footnote>
  <w:footnote w:id="27">
    <w:p w14:paraId="00000091" w14:textId="77777777" w:rsidR="00200B20" w:rsidRDefault="00133DD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Aljazeera (2011). </w:t>
      </w:r>
      <w:r>
        <w:rPr>
          <w:rFonts w:ascii="Times New Roman" w:eastAsia="Times New Roman" w:hAnsi="Times New Roman" w:cs="Times New Roman"/>
          <w:i/>
          <w:sz w:val="20"/>
          <w:szCs w:val="20"/>
        </w:rPr>
        <w:t xml:space="preserve">Bahrain replaces national security chief. </w:t>
      </w:r>
      <w:r>
        <w:rPr>
          <w:rFonts w:ascii="Times New Roman" w:eastAsia="Times New Roman" w:hAnsi="Times New Roman" w:cs="Times New Roman"/>
          <w:sz w:val="20"/>
          <w:szCs w:val="20"/>
        </w:rPr>
        <w:t>Available at: https://www.aljazeera.com/news/2011/11/29/bahrain-replaces-national-security-chief</w:t>
      </w:r>
    </w:p>
  </w:footnote>
  <w:footnote w:id="28">
    <w:p w14:paraId="00000093" w14:textId="77777777" w:rsidR="00200B20" w:rsidRDefault="00133DD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Addustour (2013). </w:t>
      </w:r>
      <w:r>
        <w:rPr>
          <w:rFonts w:ascii="Times New Roman" w:eastAsia="Times New Roman" w:hAnsi="Times New Roman" w:cs="Times New Roman"/>
          <w:i/>
          <w:sz w:val="20"/>
          <w:szCs w:val="20"/>
        </w:rPr>
        <w:t xml:space="preserve">A Bahraini court acquits a princess in a case involving the torture of two doctors. </w:t>
      </w:r>
      <w:r>
        <w:rPr>
          <w:rFonts w:ascii="Times New Roman" w:eastAsia="Times New Roman" w:hAnsi="Times New Roman" w:cs="Times New Roman"/>
          <w:sz w:val="20"/>
          <w:szCs w:val="20"/>
        </w:rPr>
        <w:t>Available at: https://admin.addustour.com/articles/206279.</w:t>
      </w:r>
    </w:p>
  </w:footnote>
  <w:footnote w:id="29">
    <w:p w14:paraId="00000084" w14:textId="77777777" w:rsidR="00200B20" w:rsidRDefault="00133DD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France 24 Arabic (2012) </w:t>
      </w:r>
      <w:r>
        <w:rPr>
          <w:rFonts w:ascii="Times New Roman" w:eastAsia="Times New Roman" w:hAnsi="Times New Roman" w:cs="Times New Roman"/>
          <w:i/>
          <w:sz w:val="20"/>
          <w:szCs w:val="20"/>
        </w:rPr>
        <w:t xml:space="preserve">Network Voices: I was imprisoned and tortured for a poem. </w:t>
      </w:r>
      <w:r>
        <w:rPr>
          <w:rFonts w:ascii="Times New Roman" w:eastAsia="Times New Roman" w:hAnsi="Times New Roman" w:cs="Times New Roman"/>
          <w:sz w:val="20"/>
          <w:szCs w:val="20"/>
        </w:rPr>
        <w:t>Available at: https://www.youtube.com/watch?v=jz_NTfJlrlQ.</w:t>
      </w:r>
    </w:p>
  </w:footnote>
  <w:footnote w:id="30">
    <w:p w14:paraId="00000085" w14:textId="77777777" w:rsidR="00200B20" w:rsidRDefault="00133DD5">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rPr>
        <w:t xml:space="preserve">ADHRB (2024). </w:t>
      </w:r>
      <w:r>
        <w:rPr>
          <w:rFonts w:ascii="Times New Roman" w:eastAsia="Times New Roman" w:hAnsi="Times New Roman" w:cs="Times New Roman"/>
          <w:i/>
        </w:rPr>
        <w:t>Who Holds Bahrain’s Torture Princes Accountable? | Americans for Democracy &amp; Human Rights in Bahrain</w:t>
      </w:r>
      <w:r>
        <w:rPr>
          <w:rFonts w:ascii="Times New Roman" w:eastAsia="Times New Roman" w:hAnsi="Times New Roman" w:cs="Times New Roman"/>
        </w:rPr>
        <w:t>. Available at: https://www.adhrb.org/2024/12/who-holds-bahrains-torture-princes-accountable/.</w:t>
      </w:r>
    </w:p>
  </w:footnote>
  <w:footnote w:id="31">
    <w:p w14:paraId="00000086" w14:textId="77777777" w:rsidR="00200B20" w:rsidRDefault="00133DD5">
      <w:pPr>
        <w:spacing w:line="240" w:lineRule="auto"/>
        <w:rPr>
          <w:sz w:val="20"/>
          <w:szCs w:val="20"/>
        </w:rPr>
      </w:pPr>
      <w:r>
        <w:rPr>
          <w:vertAlign w:val="superscript"/>
        </w:rPr>
        <w:footnoteRef/>
      </w:r>
      <w:r>
        <w:rPr>
          <w:sz w:val="20"/>
          <w:szCs w:val="20"/>
        </w:rPr>
        <w:t xml:space="preserve"> Aljazeera (2011). </w:t>
      </w:r>
      <w:r>
        <w:rPr>
          <w:rFonts w:ascii="Times New Roman" w:eastAsia="Times New Roman" w:hAnsi="Times New Roman" w:cs="Times New Roman"/>
          <w:i/>
        </w:rPr>
        <w:t xml:space="preserve">From ‘hero’ to ‘criminal’ for Bahrain surgeon. </w:t>
      </w:r>
      <w:r>
        <w:rPr>
          <w:rFonts w:ascii="Times New Roman" w:eastAsia="Times New Roman" w:hAnsi="Times New Roman" w:cs="Times New Roman"/>
        </w:rPr>
        <w:t>Available at: https://www.aljazeera.com/features/2011/9/30/from-hero-to-criminal-for-bahrain-surgeon.</w:t>
      </w:r>
    </w:p>
  </w:footnote>
  <w:footnote w:id="32">
    <w:p w14:paraId="00000087" w14:textId="77777777" w:rsidR="00200B20" w:rsidRDefault="00133DD5">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 xml:space="preserve"> Ibid</w:t>
      </w:r>
    </w:p>
  </w:footnote>
  <w:footnote w:id="33">
    <w:p w14:paraId="00000088" w14:textId="77777777" w:rsidR="00200B20" w:rsidRDefault="00133DD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International</w:t>
      </w:r>
      <w:r>
        <w:rPr>
          <w:rFonts w:ascii="Times New Roman" w:eastAsia="Times New Roman" w:hAnsi="Times New Roman" w:cs="Times New Roman"/>
          <w:i/>
          <w:sz w:val="20"/>
          <w:szCs w:val="20"/>
        </w:rPr>
        <w:t xml:space="preserve"> (Urgent Action Victory! Activist Dr. Ali Esa Mansoor Al-Ekri Released (Bahrain: UA 296.11) </w:t>
      </w:r>
      <w:r>
        <w:rPr>
          <w:rFonts w:ascii="Times New Roman" w:eastAsia="Times New Roman" w:hAnsi="Times New Roman" w:cs="Times New Roman"/>
          <w:sz w:val="20"/>
          <w:szCs w:val="20"/>
        </w:rPr>
        <w:t>Available at: https://www.amnestyusa.org/victories/urgent-action-victory-activist-dr-ali-esa-mansoor-al-ekri-released-bahrain-ua-296-11/.</w:t>
      </w:r>
    </w:p>
  </w:footnote>
  <w:footnote w:id="34">
    <w:p w14:paraId="00000089" w14:textId="77777777" w:rsidR="00200B20" w:rsidRDefault="00133DD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Human Rights First (2015). </w:t>
      </w:r>
      <w:r>
        <w:rPr>
          <w:rFonts w:ascii="Times New Roman" w:eastAsia="Times New Roman" w:hAnsi="Times New Roman" w:cs="Times New Roman"/>
          <w:i/>
          <w:sz w:val="20"/>
          <w:szCs w:val="20"/>
        </w:rPr>
        <w:t xml:space="preserve">Bahrain Medics still in Prison. </w:t>
      </w:r>
      <w:r>
        <w:rPr>
          <w:rFonts w:ascii="Times New Roman" w:eastAsia="Times New Roman" w:hAnsi="Times New Roman" w:cs="Times New Roman"/>
          <w:sz w:val="20"/>
          <w:szCs w:val="20"/>
        </w:rPr>
        <w:t>Available at: https://humanrightsfirst.org/library/bahrain-medics-still-in-prison/.</w:t>
      </w:r>
    </w:p>
  </w:footnote>
  <w:footnote w:id="35">
    <w:p w14:paraId="0000008A" w14:textId="77777777" w:rsidR="00200B20" w:rsidRDefault="00133DD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Aljazeera (2011). </w:t>
      </w:r>
      <w:r>
        <w:rPr>
          <w:rFonts w:ascii="Times New Roman" w:eastAsia="Times New Roman" w:hAnsi="Times New Roman" w:cs="Times New Roman"/>
          <w:i/>
        </w:rPr>
        <w:t xml:space="preserve">From ‘hero’ to ‘criminal’ for Bahrain surgeon. </w:t>
      </w:r>
      <w:r>
        <w:rPr>
          <w:rFonts w:ascii="Times New Roman" w:eastAsia="Times New Roman" w:hAnsi="Times New Roman" w:cs="Times New Roman"/>
        </w:rPr>
        <w:t>Available at: https://www.aljazeera.com/features/2011/9/30/from-hero-to-criminal-for-bahrain-surgeon.</w:t>
      </w:r>
    </w:p>
  </w:footnote>
  <w:footnote w:id="36">
    <w:p w14:paraId="0000008B" w14:textId="77777777" w:rsidR="00200B20" w:rsidRDefault="00133DD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rPr>
        <w:t xml:space="preserve">ADHRB (2024). </w:t>
      </w:r>
      <w:r>
        <w:rPr>
          <w:rFonts w:ascii="Times New Roman" w:eastAsia="Times New Roman" w:hAnsi="Times New Roman" w:cs="Times New Roman"/>
          <w:i/>
        </w:rPr>
        <w:t>Who Holds Bahrain’s Torture Princes Accountable? | Americans for Democracy &amp; Human Rights in Bahrain</w:t>
      </w:r>
      <w:r>
        <w:rPr>
          <w:rFonts w:ascii="Times New Roman" w:eastAsia="Times New Roman" w:hAnsi="Times New Roman" w:cs="Times New Roman"/>
        </w:rPr>
        <w:t>. Available at: https://www.adhrb.org/2024/12/who-holds-bahrains-torture-princes-accountable/.</w:t>
      </w:r>
    </w:p>
  </w:footnote>
  <w:footnote w:id="37">
    <w:p w14:paraId="0000008C" w14:textId="77777777" w:rsidR="00200B20" w:rsidRDefault="00133DD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Human Rights First (2014). </w:t>
      </w:r>
      <w:r>
        <w:rPr>
          <w:rFonts w:ascii="Times New Roman" w:eastAsia="Times New Roman" w:hAnsi="Times New Roman" w:cs="Times New Roman"/>
          <w:i/>
        </w:rPr>
        <w:t xml:space="preserve">Stories from Bahrain’s Crackdown: Dr. Fatima Haji, Internal Medicine and Rheumatology Specialist. </w:t>
      </w:r>
      <w:r>
        <w:rPr>
          <w:rFonts w:ascii="Times New Roman" w:eastAsia="Times New Roman" w:hAnsi="Times New Roman" w:cs="Times New Roman"/>
        </w:rPr>
        <w:t>Available at: https://humanrightsfirst.org/library/stories-from-bahrains-crackdown-dr-fatima-haji-internal-medicine-and-rheumatology-specialist/.</w:t>
      </w:r>
    </w:p>
  </w:footnote>
  <w:footnote w:id="38">
    <w:p w14:paraId="0000008D" w14:textId="77777777" w:rsidR="00200B20" w:rsidRDefault="00133DD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rPr>
        <w:t xml:space="preserve">ADHRB (2024). </w:t>
      </w:r>
      <w:r>
        <w:rPr>
          <w:rFonts w:ascii="Times New Roman" w:eastAsia="Times New Roman" w:hAnsi="Times New Roman" w:cs="Times New Roman"/>
          <w:i/>
        </w:rPr>
        <w:t>Who Holds Bahrain’s Torture Princes Accountable? | Americans for Democracy &amp; Human Rights in Bahrain</w:t>
      </w:r>
      <w:r>
        <w:rPr>
          <w:rFonts w:ascii="Times New Roman" w:eastAsia="Times New Roman" w:hAnsi="Times New Roman" w:cs="Times New Roman"/>
        </w:rPr>
        <w:t>. Available at: https://www.adhrb.org/2024/12/who-holds-bahrains-torture-princes-accountable/.</w:t>
      </w:r>
    </w:p>
  </w:footnote>
  <w:footnote w:id="39">
    <w:p w14:paraId="00000094" w14:textId="77777777" w:rsidR="00200B20" w:rsidRDefault="00133DD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Human Rights First (2014). </w:t>
      </w:r>
      <w:r>
        <w:rPr>
          <w:rFonts w:ascii="Times New Roman" w:eastAsia="Times New Roman" w:hAnsi="Times New Roman" w:cs="Times New Roman"/>
          <w:i/>
        </w:rPr>
        <w:t xml:space="preserve">Stories from Bahrain’s Crackdown: Dr. Fatima Haji, Internal Medicine and Rheumatology Specialist. </w:t>
      </w:r>
      <w:r>
        <w:rPr>
          <w:rFonts w:ascii="Times New Roman" w:eastAsia="Times New Roman" w:hAnsi="Times New Roman" w:cs="Times New Roman"/>
        </w:rPr>
        <w:t>Available at: https://humanrightsfirst.org/library/stories-from-bahrains-crackdown-dr-fatima-haji-internal-medicine-and-rheumatology-specialist/.</w:t>
      </w:r>
    </w:p>
    <w:p w14:paraId="00000095" w14:textId="77777777" w:rsidR="00200B20" w:rsidRDefault="00200B20">
      <w:pPr>
        <w:spacing w:line="240" w:lineRule="auto"/>
        <w:rPr>
          <w:rFonts w:ascii="Times New Roman" w:eastAsia="Times New Roman" w:hAnsi="Times New Roman" w:cs="Times New Roman"/>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D0F3A" w14:textId="751EC77E" w:rsidR="00653A98" w:rsidRDefault="00653A98">
    <w:pPr>
      <w:pStyle w:val="Header"/>
    </w:pPr>
    <w:r>
      <w:rPr>
        <w:noProof/>
      </w:rPr>
      <w:drawing>
        <wp:anchor distT="0" distB="0" distL="114300" distR="114300" simplePos="0" relativeHeight="251659264" behindDoc="1" locked="0" layoutInCell="1" allowOverlap="1" wp14:anchorId="38D83418" wp14:editId="5953585B">
          <wp:simplePos x="0" y="0"/>
          <wp:positionH relativeFrom="column">
            <wp:posOffset>-914400</wp:posOffset>
          </wp:positionH>
          <wp:positionV relativeFrom="paragraph">
            <wp:posOffset>-320675</wp:posOffset>
          </wp:positionV>
          <wp:extent cx="7860890" cy="781050"/>
          <wp:effectExtent l="0" t="0" r="6985" b="0"/>
          <wp:wrapTight wrapText="bothSides">
            <wp:wrapPolygon edited="0">
              <wp:start x="0" y="0"/>
              <wp:lineTo x="0" y="21073"/>
              <wp:lineTo x="21567" y="21073"/>
              <wp:lineTo x="21567" y="0"/>
              <wp:lineTo x="0" y="0"/>
            </wp:wrapPolygon>
          </wp:wrapTight>
          <wp:docPr id="749614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0890" cy="781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B20"/>
    <w:rsid w:val="00133DD5"/>
    <w:rsid w:val="00200B20"/>
    <w:rsid w:val="00653A98"/>
    <w:rsid w:val="00BA6C76"/>
    <w:rsid w:val="00EB7662"/>
    <w:rsid w:val="00ED737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17A84"/>
  <w15:docId w15:val="{D1236C7E-1448-4FB6-9A9B-1CCB21F9E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53A98"/>
    <w:pPr>
      <w:tabs>
        <w:tab w:val="center" w:pos="4680"/>
        <w:tab w:val="right" w:pos="9360"/>
      </w:tabs>
      <w:spacing w:line="240" w:lineRule="auto"/>
    </w:pPr>
  </w:style>
  <w:style w:type="character" w:customStyle="1" w:styleId="HeaderChar">
    <w:name w:val="Header Char"/>
    <w:basedOn w:val="DefaultParagraphFont"/>
    <w:link w:val="Header"/>
    <w:uiPriority w:val="99"/>
    <w:rsid w:val="00653A98"/>
  </w:style>
  <w:style w:type="paragraph" w:styleId="Footer">
    <w:name w:val="footer"/>
    <w:basedOn w:val="Normal"/>
    <w:link w:val="FooterChar"/>
    <w:uiPriority w:val="99"/>
    <w:unhideWhenUsed/>
    <w:rsid w:val="00653A98"/>
    <w:pPr>
      <w:tabs>
        <w:tab w:val="center" w:pos="4680"/>
        <w:tab w:val="right" w:pos="9360"/>
      </w:tabs>
      <w:spacing w:line="240" w:lineRule="auto"/>
    </w:pPr>
  </w:style>
  <w:style w:type="character" w:customStyle="1" w:styleId="FooterChar">
    <w:name w:val="Footer Char"/>
    <w:basedOn w:val="DefaultParagraphFont"/>
    <w:link w:val="Footer"/>
    <w:uiPriority w:val="99"/>
    <w:rsid w:val="00653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4021</Words>
  <Characters>22922</Characters>
  <Application>Microsoft Office Word</Application>
  <DocSecurity>4</DocSecurity>
  <Lines>191</Lines>
  <Paragraphs>53</Paragraphs>
  <ScaleCrop>false</ScaleCrop>
  <Company/>
  <LinksUpToDate>false</LinksUpToDate>
  <CharactersWithSpaces>26890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Youssef Hamdan</dc:creator>
  <cp:lastModifiedBy>Youssef Hamdan</cp:lastModifiedBy>
  <cp:revision>2</cp:revision>
  <dcterms:created xsi:type="dcterms:W3CDTF">2025-10-06T13:22:00Z</dcterms:created>
  <dcterms:modified xsi:type="dcterms:W3CDTF">2025-10-06T13:22:00Z</dcterms:modified>
</cp:coreProperties>
</file>