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380F5" w14:textId="2229F60F" w:rsidR="00FB3369" w:rsidRDefault="00A13986" w:rsidP="00DA5D89">
      <w:pPr>
        <w:jc w:val="center"/>
        <w:rPr>
          <w:rFonts w:ascii="Perpetua" w:hAnsi="Perpetua"/>
          <w:b/>
          <w:sz w:val="36"/>
          <w:szCs w:val="36"/>
        </w:rPr>
      </w:pPr>
      <w:r w:rsidRPr="006C2845">
        <w:rPr>
          <w:rFonts w:ascii="Perpetua" w:hAnsi="Perpetua"/>
          <w:b/>
          <w:sz w:val="36"/>
          <w:szCs w:val="36"/>
        </w:rPr>
        <w:t xml:space="preserve">Shadow </w:t>
      </w:r>
      <w:r w:rsidR="00A052B1" w:rsidRPr="006C2845">
        <w:rPr>
          <w:rFonts w:ascii="Perpetua" w:hAnsi="Perpetua"/>
          <w:b/>
          <w:sz w:val="36"/>
          <w:szCs w:val="36"/>
        </w:rPr>
        <w:t xml:space="preserve">Report </w:t>
      </w:r>
      <w:r w:rsidRPr="006C2845">
        <w:rPr>
          <w:rFonts w:ascii="Perpetua" w:hAnsi="Perpetua"/>
          <w:b/>
          <w:sz w:val="36"/>
          <w:szCs w:val="36"/>
        </w:rPr>
        <w:t>on the Convention on the Elimination of All Forms of Discrimination against Women (CEDAW)</w:t>
      </w:r>
      <w:r w:rsidR="00FB3369">
        <w:rPr>
          <w:rFonts w:ascii="Perpetua" w:hAnsi="Perpetua"/>
          <w:b/>
          <w:sz w:val="36"/>
          <w:szCs w:val="36"/>
        </w:rPr>
        <w:t xml:space="preserve"> for the Pre-Sessional Working Group of the CEDAW Committee</w:t>
      </w:r>
      <w:r w:rsidR="008E0604">
        <w:rPr>
          <w:rFonts w:ascii="Perpetua" w:hAnsi="Perpetua"/>
          <w:b/>
          <w:sz w:val="36"/>
          <w:szCs w:val="36"/>
        </w:rPr>
        <w:t xml:space="preserve">  </w:t>
      </w:r>
      <w:r w:rsidR="00FB3369">
        <w:rPr>
          <w:rFonts w:ascii="Perpetua" w:hAnsi="Perpetua"/>
          <w:b/>
          <w:sz w:val="36"/>
          <w:szCs w:val="36"/>
        </w:rPr>
        <w:t xml:space="preserve"> </w:t>
      </w:r>
    </w:p>
    <w:p w14:paraId="1A772826" w14:textId="77777777" w:rsidR="00FB3369" w:rsidRDefault="00FB3369" w:rsidP="00DA5D89">
      <w:pPr>
        <w:jc w:val="center"/>
        <w:rPr>
          <w:rFonts w:ascii="Perpetua" w:hAnsi="Perpetua"/>
          <w:sz w:val="36"/>
          <w:szCs w:val="36"/>
        </w:rPr>
      </w:pPr>
    </w:p>
    <w:p w14:paraId="684BF7EB" w14:textId="6D930463" w:rsidR="00A13986" w:rsidRPr="00A53F19" w:rsidRDefault="008E0604" w:rsidP="00DA5D89">
      <w:pPr>
        <w:jc w:val="center"/>
        <w:rPr>
          <w:rFonts w:ascii="Perpetua" w:hAnsi="Perpetua"/>
          <w:sz w:val="32"/>
          <w:szCs w:val="32"/>
        </w:rPr>
      </w:pPr>
      <w:r>
        <w:rPr>
          <w:rFonts w:ascii="Perpetua" w:hAnsi="Perpetua"/>
          <w:sz w:val="32"/>
          <w:szCs w:val="32"/>
        </w:rPr>
        <w:t>Pre-Session</w:t>
      </w:r>
      <w:r w:rsidR="002A6BAF">
        <w:rPr>
          <w:rFonts w:ascii="Perpetua" w:hAnsi="Perpetua"/>
          <w:sz w:val="32"/>
          <w:szCs w:val="32"/>
        </w:rPr>
        <w:t>s</w:t>
      </w:r>
      <w:r>
        <w:rPr>
          <w:rFonts w:ascii="Perpetua" w:hAnsi="Perpetua"/>
          <w:sz w:val="32"/>
          <w:szCs w:val="32"/>
        </w:rPr>
        <w:t>:</w:t>
      </w:r>
      <w:r w:rsidR="00FB3369" w:rsidRPr="00A53F19">
        <w:rPr>
          <w:rFonts w:ascii="Perpetua" w:hAnsi="Perpetua"/>
          <w:sz w:val="32"/>
          <w:szCs w:val="32"/>
        </w:rPr>
        <w:t>19-23 February 2024</w:t>
      </w:r>
    </w:p>
    <w:p w14:paraId="4572E277" w14:textId="77777777" w:rsidR="00866F6C" w:rsidRDefault="00866F6C" w:rsidP="00DA5D89">
      <w:pPr>
        <w:jc w:val="center"/>
        <w:rPr>
          <w:rFonts w:ascii="Perpetua" w:hAnsi="Perpetua"/>
          <w:b/>
          <w:sz w:val="32"/>
          <w:szCs w:val="32"/>
        </w:rPr>
      </w:pPr>
    </w:p>
    <w:p w14:paraId="6366BEE1" w14:textId="77777777" w:rsidR="00682793" w:rsidRPr="00EF1C43" w:rsidRDefault="00682793" w:rsidP="00DA5D89">
      <w:pPr>
        <w:jc w:val="center"/>
        <w:rPr>
          <w:rFonts w:ascii="Perpetua" w:hAnsi="Perpetua"/>
          <w:b/>
          <w:sz w:val="32"/>
          <w:szCs w:val="32"/>
        </w:rPr>
      </w:pPr>
    </w:p>
    <w:p w14:paraId="0D0074E1" w14:textId="1EF69C72" w:rsidR="00866F6C" w:rsidRPr="00EF1C43" w:rsidRDefault="00866F6C" w:rsidP="00DA5D89">
      <w:pPr>
        <w:jc w:val="center"/>
        <w:rPr>
          <w:rFonts w:ascii="Perpetua" w:hAnsi="Perpetua"/>
          <w:sz w:val="32"/>
          <w:szCs w:val="32"/>
        </w:rPr>
      </w:pPr>
      <w:r w:rsidRPr="00EF1C43">
        <w:rPr>
          <w:rFonts w:ascii="Perpetua" w:hAnsi="Perpetua"/>
          <w:sz w:val="32"/>
          <w:szCs w:val="32"/>
        </w:rPr>
        <w:t>Review of Nepal</w:t>
      </w:r>
      <w:r w:rsidR="008A6FE6">
        <w:rPr>
          <w:rFonts w:ascii="Perpetua" w:hAnsi="Perpetua"/>
          <w:sz w:val="32"/>
          <w:szCs w:val="32"/>
        </w:rPr>
        <w:t>:</w:t>
      </w:r>
      <w:r w:rsidR="008F76FD">
        <w:rPr>
          <w:rFonts w:ascii="Perpetua" w:hAnsi="Perpetua"/>
          <w:sz w:val="32"/>
          <w:szCs w:val="32"/>
        </w:rPr>
        <w:t xml:space="preserve"> 89</w:t>
      </w:r>
      <w:r w:rsidR="008F76FD" w:rsidRPr="008F76FD">
        <w:rPr>
          <w:rFonts w:ascii="Perpetua" w:hAnsi="Perpetua"/>
          <w:sz w:val="32"/>
          <w:szCs w:val="32"/>
          <w:vertAlign w:val="superscript"/>
        </w:rPr>
        <w:t>th</w:t>
      </w:r>
      <w:r w:rsidR="008F76FD">
        <w:rPr>
          <w:rFonts w:ascii="Perpetua" w:hAnsi="Perpetua"/>
          <w:sz w:val="32"/>
          <w:szCs w:val="32"/>
        </w:rPr>
        <w:t xml:space="preserve"> Session</w:t>
      </w:r>
      <w:r w:rsidR="008F5CD2">
        <w:rPr>
          <w:rFonts w:ascii="Perpetua" w:hAnsi="Perpetua"/>
          <w:sz w:val="32"/>
          <w:szCs w:val="32"/>
        </w:rPr>
        <w:t>,</w:t>
      </w:r>
      <w:r w:rsidR="008A6FE6">
        <w:rPr>
          <w:rFonts w:ascii="Perpetua" w:hAnsi="Perpetua"/>
          <w:sz w:val="32"/>
          <w:szCs w:val="32"/>
        </w:rPr>
        <w:t xml:space="preserve"> </w:t>
      </w:r>
      <w:r w:rsidR="00E23936">
        <w:rPr>
          <w:rFonts w:ascii="Perpetua" w:hAnsi="Perpetua"/>
          <w:sz w:val="32"/>
          <w:szCs w:val="32"/>
        </w:rPr>
        <w:t>2025</w:t>
      </w:r>
    </w:p>
    <w:p w14:paraId="65909D73" w14:textId="77777777" w:rsidR="00A052B1" w:rsidRPr="00EF1C43" w:rsidRDefault="00A052B1" w:rsidP="00A052B1">
      <w:pPr>
        <w:jc w:val="center"/>
        <w:rPr>
          <w:rFonts w:ascii="Perpetua" w:hAnsi="Perpetua"/>
          <w:b/>
          <w:sz w:val="32"/>
          <w:szCs w:val="32"/>
        </w:rPr>
      </w:pPr>
    </w:p>
    <w:p w14:paraId="77F52A14" w14:textId="77777777" w:rsidR="00E1029F" w:rsidRPr="00EF1C43" w:rsidRDefault="00E1029F" w:rsidP="00A052B1">
      <w:pPr>
        <w:jc w:val="center"/>
        <w:rPr>
          <w:rFonts w:ascii="Perpetua" w:hAnsi="Perpetua"/>
          <w:b/>
          <w:sz w:val="32"/>
          <w:szCs w:val="32"/>
        </w:rPr>
      </w:pPr>
    </w:p>
    <w:p w14:paraId="135C3149" w14:textId="77777777" w:rsidR="00A052B1" w:rsidRPr="00EF1C43" w:rsidRDefault="00A052B1" w:rsidP="00A052B1">
      <w:pPr>
        <w:jc w:val="center"/>
        <w:rPr>
          <w:rFonts w:ascii="Perpetua" w:hAnsi="Perpetua"/>
          <w:b/>
          <w:sz w:val="32"/>
          <w:szCs w:val="32"/>
        </w:rPr>
      </w:pPr>
      <w:r w:rsidRPr="00EF1C43">
        <w:rPr>
          <w:rFonts w:ascii="Perpetua" w:hAnsi="Perpetua"/>
          <w:b/>
          <w:sz w:val="32"/>
          <w:szCs w:val="32"/>
        </w:rPr>
        <w:t xml:space="preserve">Feminist Dalit Organization (FEDO) </w:t>
      </w:r>
    </w:p>
    <w:p w14:paraId="52DB8646" w14:textId="77777777" w:rsidR="00A052B1" w:rsidRPr="00EF1C43" w:rsidRDefault="00A052B1" w:rsidP="00A052B1">
      <w:pPr>
        <w:jc w:val="center"/>
        <w:rPr>
          <w:rFonts w:ascii="Perpetua" w:hAnsi="Perpetua"/>
          <w:b/>
          <w:sz w:val="32"/>
          <w:szCs w:val="32"/>
        </w:rPr>
      </w:pPr>
      <w:r w:rsidRPr="00EF1C43">
        <w:rPr>
          <w:rFonts w:ascii="Perpetua" w:hAnsi="Perpetua"/>
          <w:b/>
          <w:noProof/>
          <w:sz w:val="32"/>
          <w:szCs w:val="32"/>
        </w:rPr>
        <w:drawing>
          <wp:inline distT="0" distB="0" distL="0" distR="0" wp14:anchorId="188A929D" wp14:editId="172742DE">
            <wp:extent cx="1363980" cy="147066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63980" cy="1470660"/>
                    </a:xfrm>
                    <a:prstGeom prst="rect">
                      <a:avLst/>
                    </a:prstGeom>
                    <a:noFill/>
                    <a:ln>
                      <a:noFill/>
                    </a:ln>
                  </pic:spPr>
                </pic:pic>
              </a:graphicData>
            </a:graphic>
          </wp:inline>
        </w:drawing>
      </w:r>
    </w:p>
    <w:p w14:paraId="4ABB1394" w14:textId="77777777" w:rsidR="00E1029F" w:rsidRPr="00EF1C43" w:rsidRDefault="00E1029F" w:rsidP="00A052B1">
      <w:pPr>
        <w:jc w:val="center"/>
        <w:rPr>
          <w:rFonts w:ascii="Perpetua" w:hAnsi="Perpetua"/>
          <w:b/>
          <w:sz w:val="32"/>
          <w:szCs w:val="32"/>
        </w:rPr>
      </w:pPr>
    </w:p>
    <w:p w14:paraId="05EB010A" w14:textId="77777777" w:rsidR="0095001A" w:rsidRPr="00EF1C43" w:rsidRDefault="0095001A" w:rsidP="00A052B1">
      <w:pPr>
        <w:jc w:val="center"/>
        <w:rPr>
          <w:rFonts w:ascii="Perpetua" w:hAnsi="Perpetua"/>
          <w:b/>
          <w:sz w:val="32"/>
          <w:szCs w:val="32"/>
        </w:rPr>
      </w:pPr>
    </w:p>
    <w:p w14:paraId="2393A22B" w14:textId="77777777" w:rsidR="00E1029F" w:rsidRPr="00EF1C43" w:rsidRDefault="00E1029F" w:rsidP="00A052B1">
      <w:pPr>
        <w:jc w:val="center"/>
        <w:rPr>
          <w:rFonts w:ascii="Perpetua" w:hAnsi="Perpetua"/>
          <w:b/>
          <w:sz w:val="32"/>
          <w:szCs w:val="32"/>
        </w:rPr>
      </w:pPr>
    </w:p>
    <w:p w14:paraId="71C114AC" w14:textId="77777777" w:rsidR="008C77D1" w:rsidRDefault="008C77D1" w:rsidP="00A052B1">
      <w:pPr>
        <w:jc w:val="center"/>
        <w:rPr>
          <w:rFonts w:ascii="Perpetua" w:hAnsi="Perpetua"/>
          <w:sz w:val="32"/>
          <w:szCs w:val="32"/>
        </w:rPr>
      </w:pPr>
    </w:p>
    <w:p w14:paraId="2FCE7E7A" w14:textId="77777777" w:rsidR="0023250F" w:rsidRDefault="0023250F" w:rsidP="00A052B1">
      <w:pPr>
        <w:jc w:val="center"/>
        <w:rPr>
          <w:rFonts w:ascii="Perpetua" w:hAnsi="Perpetua"/>
          <w:sz w:val="32"/>
          <w:szCs w:val="32"/>
        </w:rPr>
      </w:pPr>
    </w:p>
    <w:p w14:paraId="107BB6C1" w14:textId="77777777" w:rsidR="0023250F" w:rsidRDefault="0023250F" w:rsidP="00A052B1">
      <w:pPr>
        <w:jc w:val="center"/>
        <w:rPr>
          <w:rFonts w:ascii="Perpetua" w:hAnsi="Perpetua"/>
          <w:sz w:val="32"/>
          <w:szCs w:val="32"/>
        </w:rPr>
      </w:pPr>
    </w:p>
    <w:p w14:paraId="17430E83" w14:textId="792261D7" w:rsidR="00E1029F" w:rsidRPr="00EF1C43" w:rsidRDefault="00E1029F" w:rsidP="00A052B1">
      <w:pPr>
        <w:jc w:val="center"/>
        <w:rPr>
          <w:rFonts w:ascii="Perpetua" w:hAnsi="Perpetua"/>
          <w:sz w:val="32"/>
          <w:szCs w:val="32"/>
        </w:rPr>
      </w:pPr>
      <w:r w:rsidRPr="00EF1C43">
        <w:rPr>
          <w:rFonts w:ascii="Perpetua" w:hAnsi="Perpetua"/>
          <w:sz w:val="32"/>
          <w:szCs w:val="32"/>
        </w:rPr>
        <w:t xml:space="preserve">Kathmandu Nepal, </w:t>
      </w:r>
      <w:r w:rsidR="00643BD7">
        <w:rPr>
          <w:rFonts w:ascii="Perpetua" w:hAnsi="Perpetua"/>
          <w:sz w:val="32"/>
          <w:szCs w:val="32"/>
        </w:rPr>
        <w:t>January</w:t>
      </w:r>
      <w:r w:rsidRPr="00EF1C43">
        <w:rPr>
          <w:rFonts w:ascii="Perpetua" w:hAnsi="Perpetua"/>
          <w:sz w:val="32"/>
          <w:szCs w:val="32"/>
        </w:rPr>
        <w:t xml:space="preserve"> 202</w:t>
      </w:r>
      <w:r w:rsidR="00643BD7">
        <w:rPr>
          <w:rFonts w:ascii="Perpetua" w:hAnsi="Perpetua"/>
          <w:sz w:val="32"/>
          <w:szCs w:val="32"/>
        </w:rPr>
        <w:t>4</w:t>
      </w:r>
    </w:p>
    <w:p w14:paraId="02906D2B" w14:textId="77777777" w:rsidR="00DA5D89" w:rsidRPr="00EF1C43" w:rsidRDefault="00DA5D89" w:rsidP="00A052B1">
      <w:pPr>
        <w:jc w:val="center"/>
        <w:rPr>
          <w:rFonts w:ascii="Perpetua" w:hAnsi="Perpetua"/>
          <w:sz w:val="32"/>
          <w:szCs w:val="32"/>
        </w:rPr>
      </w:pPr>
    </w:p>
    <w:p w14:paraId="3EA6BF2A" w14:textId="77777777" w:rsidR="00DA5D89" w:rsidRPr="00EF1C43" w:rsidRDefault="00DA5D89" w:rsidP="00DA5D89">
      <w:pPr>
        <w:rPr>
          <w:rFonts w:ascii="Perpetua" w:hAnsi="Perpetua"/>
          <w:b/>
          <w:sz w:val="32"/>
          <w:szCs w:val="32"/>
        </w:rPr>
      </w:pPr>
      <w:r w:rsidRPr="00EF1C43">
        <w:rPr>
          <w:rFonts w:ascii="Perpetua" w:hAnsi="Perpetua"/>
          <w:b/>
          <w:sz w:val="32"/>
          <w:szCs w:val="32"/>
        </w:rPr>
        <w:lastRenderedPageBreak/>
        <w:t xml:space="preserve">Background </w:t>
      </w:r>
    </w:p>
    <w:p w14:paraId="12F99535" w14:textId="6C323FA4" w:rsidR="0072372A" w:rsidRPr="00EF1C43" w:rsidRDefault="00B10F44" w:rsidP="00CC4D3B">
      <w:pPr>
        <w:jc w:val="both"/>
        <w:rPr>
          <w:rFonts w:ascii="Perpetua" w:hAnsi="Perpetua"/>
          <w:sz w:val="24"/>
          <w:szCs w:val="24"/>
        </w:rPr>
      </w:pPr>
      <w:r w:rsidRPr="00EF1C43">
        <w:rPr>
          <w:rFonts w:ascii="Perpetua" w:hAnsi="Perpetua"/>
          <w:sz w:val="24"/>
          <w:szCs w:val="24"/>
        </w:rPr>
        <w:t xml:space="preserve">The government of Nepal submitted the Seventh Periodic Report </w:t>
      </w:r>
      <w:r w:rsidR="001E7FA5">
        <w:rPr>
          <w:rFonts w:ascii="Perpetua" w:hAnsi="Perpetua"/>
          <w:sz w:val="24"/>
          <w:szCs w:val="24"/>
        </w:rPr>
        <w:t xml:space="preserve">to </w:t>
      </w:r>
      <w:r w:rsidRPr="00EF1C43">
        <w:rPr>
          <w:rFonts w:ascii="Perpetua" w:hAnsi="Perpetua"/>
          <w:sz w:val="24"/>
          <w:szCs w:val="24"/>
        </w:rPr>
        <w:t>the CEDAW Committee (</w:t>
      </w:r>
      <w:r>
        <w:rPr>
          <w:rFonts w:ascii="Perpetua" w:hAnsi="Perpetua"/>
          <w:sz w:val="24"/>
          <w:szCs w:val="24"/>
        </w:rPr>
        <w:t>hereinafter</w:t>
      </w:r>
      <w:r w:rsidRPr="00EF1C43">
        <w:rPr>
          <w:rFonts w:ascii="Perpetua" w:hAnsi="Perpetua"/>
          <w:sz w:val="24"/>
          <w:szCs w:val="24"/>
        </w:rPr>
        <w:t xml:space="preserve"> the Committee) </w:t>
      </w:r>
      <w:r w:rsidR="0003488F">
        <w:rPr>
          <w:rFonts w:ascii="Perpetua" w:hAnsi="Perpetua"/>
          <w:sz w:val="24"/>
          <w:szCs w:val="24"/>
        </w:rPr>
        <w:t>i</w:t>
      </w:r>
      <w:r w:rsidRPr="00EF1C43">
        <w:rPr>
          <w:rFonts w:ascii="Perpetua" w:hAnsi="Perpetua"/>
          <w:sz w:val="24"/>
          <w:szCs w:val="24"/>
        </w:rPr>
        <w:t>n July 2023</w:t>
      </w:r>
      <w:r w:rsidR="005D5335">
        <w:rPr>
          <w:rFonts w:ascii="Perpetua" w:hAnsi="Perpetua"/>
          <w:sz w:val="24"/>
          <w:szCs w:val="24"/>
        </w:rPr>
        <w:t xml:space="preserve">. </w:t>
      </w:r>
      <w:r w:rsidR="0096672C" w:rsidRPr="00EF1C43">
        <w:rPr>
          <w:rFonts w:ascii="Perpetua" w:hAnsi="Perpetua"/>
          <w:sz w:val="24"/>
          <w:szCs w:val="24"/>
        </w:rPr>
        <w:t>Following th</w:t>
      </w:r>
      <w:r w:rsidR="005D5335">
        <w:rPr>
          <w:rFonts w:ascii="Perpetua" w:hAnsi="Perpetua"/>
          <w:sz w:val="24"/>
          <w:szCs w:val="24"/>
        </w:rPr>
        <w:t>e</w:t>
      </w:r>
      <w:r>
        <w:rPr>
          <w:rFonts w:ascii="Perpetua" w:hAnsi="Perpetua"/>
          <w:sz w:val="24"/>
          <w:szCs w:val="24"/>
        </w:rPr>
        <w:t xml:space="preserve"> government r</w:t>
      </w:r>
      <w:r w:rsidRPr="00EF1C43">
        <w:rPr>
          <w:rFonts w:ascii="Perpetua" w:hAnsi="Perpetua"/>
          <w:sz w:val="24"/>
          <w:szCs w:val="24"/>
        </w:rPr>
        <w:t>eport</w:t>
      </w:r>
      <w:r w:rsidR="0096672C" w:rsidRPr="00EF1C43">
        <w:rPr>
          <w:rFonts w:ascii="Perpetua" w:hAnsi="Perpetua"/>
          <w:sz w:val="24"/>
          <w:szCs w:val="24"/>
        </w:rPr>
        <w:t xml:space="preserve">, </w:t>
      </w:r>
      <w:r w:rsidR="0082614E" w:rsidRPr="00EF1C43">
        <w:rPr>
          <w:rFonts w:ascii="Perpetua" w:hAnsi="Perpetua"/>
          <w:sz w:val="24"/>
          <w:szCs w:val="24"/>
        </w:rPr>
        <w:t xml:space="preserve">the Feminist Dalit Organization (FEDO) prepared </w:t>
      </w:r>
      <w:r w:rsidR="005D5335">
        <w:rPr>
          <w:rFonts w:ascii="Perpetua" w:hAnsi="Perpetua"/>
          <w:sz w:val="24"/>
          <w:szCs w:val="24"/>
        </w:rPr>
        <w:t>this</w:t>
      </w:r>
      <w:r w:rsidR="0082614E" w:rsidRPr="00EF1C43">
        <w:rPr>
          <w:rFonts w:ascii="Perpetua" w:hAnsi="Perpetua"/>
          <w:sz w:val="24"/>
          <w:szCs w:val="24"/>
        </w:rPr>
        <w:t xml:space="preserve"> shadow report </w:t>
      </w:r>
      <w:r w:rsidR="0096672C" w:rsidRPr="00EF1C43">
        <w:rPr>
          <w:rFonts w:ascii="Perpetua" w:hAnsi="Perpetua"/>
          <w:sz w:val="24"/>
          <w:szCs w:val="24"/>
        </w:rPr>
        <w:t>for</w:t>
      </w:r>
      <w:r w:rsidR="009938FB">
        <w:rPr>
          <w:rFonts w:ascii="Perpetua" w:hAnsi="Perpetua"/>
          <w:sz w:val="24"/>
          <w:szCs w:val="24"/>
        </w:rPr>
        <w:t xml:space="preserve"> the</w:t>
      </w:r>
      <w:r w:rsidR="0096672C" w:rsidRPr="00EF1C43">
        <w:rPr>
          <w:rFonts w:ascii="Perpetua" w:hAnsi="Perpetua"/>
          <w:sz w:val="24"/>
          <w:szCs w:val="24"/>
        </w:rPr>
        <w:t xml:space="preserve"> </w:t>
      </w:r>
      <w:r w:rsidR="0030603A" w:rsidRPr="00EF1C43">
        <w:rPr>
          <w:rFonts w:ascii="Perpetua" w:hAnsi="Perpetua"/>
          <w:sz w:val="24"/>
          <w:szCs w:val="24"/>
        </w:rPr>
        <w:t>Committee</w:t>
      </w:r>
      <w:r w:rsidR="0030603A">
        <w:rPr>
          <w:rFonts w:ascii="Perpetua" w:hAnsi="Perpetua"/>
          <w:sz w:val="24"/>
          <w:szCs w:val="24"/>
        </w:rPr>
        <w:t xml:space="preserve">’s </w:t>
      </w:r>
      <w:r w:rsidR="001E7FA5">
        <w:rPr>
          <w:rFonts w:ascii="Perpetua" w:hAnsi="Perpetua"/>
          <w:sz w:val="24"/>
          <w:szCs w:val="24"/>
        </w:rPr>
        <w:t xml:space="preserve">review </w:t>
      </w:r>
      <w:r w:rsidR="00AC6990">
        <w:rPr>
          <w:rFonts w:ascii="Perpetua" w:hAnsi="Perpetua"/>
          <w:sz w:val="24"/>
          <w:szCs w:val="24"/>
        </w:rPr>
        <w:t xml:space="preserve">in </w:t>
      </w:r>
      <w:r w:rsidR="0030603A">
        <w:rPr>
          <w:rFonts w:ascii="Perpetua" w:hAnsi="Perpetua"/>
          <w:sz w:val="24"/>
          <w:szCs w:val="24"/>
        </w:rPr>
        <w:t>its</w:t>
      </w:r>
      <w:r w:rsidR="00AC6990">
        <w:rPr>
          <w:rFonts w:ascii="Perpetua" w:hAnsi="Perpetua"/>
          <w:sz w:val="24"/>
          <w:szCs w:val="24"/>
        </w:rPr>
        <w:t xml:space="preserve"> Pre-Sessional Working Group </w:t>
      </w:r>
      <w:r w:rsidR="00D81D28">
        <w:rPr>
          <w:rFonts w:ascii="Perpetua" w:hAnsi="Perpetua"/>
          <w:sz w:val="24"/>
          <w:szCs w:val="24"/>
        </w:rPr>
        <w:t>on</w:t>
      </w:r>
      <w:r w:rsidR="00AC6990">
        <w:rPr>
          <w:rFonts w:ascii="Perpetua" w:hAnsi="Perpetua"/>
          <w:sz w:val="24"/>
          <w:szCs w:val="24"/>
        </w:rPr>
        <w:t xml:space="preserve"> 19-23 February 2024</w:t>
      </w:r>
      <w:r w:rsidR="0096672C" w:rsidRPr="00EF1C43">
        <w:rPr>
          <w:rFonts w:ascii="Perpetua" w:hAnsi="Perpetua"/>
          <w:sz w:val="24"/>
          <w:szCs w:val="24"/>
        </w:rPr>
        <w:t>.</w:t>
      </w:r>
    </w:p>
    <w:p w14:paraId="0BDDDD8F" w14:textId="77777777" w:rsidR="00D97669" w:rsidRPr="00EF1C43" w:rsidRDefault="003C1237" w:rsidP="00CC4D3B">
      <w:pPr>
        <w:jc w:val="both"/>
        <w:rPr>
          <w:rFonts w:ascii="Perpetua" w:hAnsi="Perpetua"/>
          <w:sz w:val="24"/>
          <w:szCs w:val="24"/>
        </w:rPr>
      </w:pPr>
      <w:r w:rsidRPr="00EF1C43">
        <w:rPr>
          <w:rFonts w:ascii="Perpetua" w:hAnsi="Perpetua"/>
          <w:sz w:val="24"/>
          <w:szCs w:val="24"/>
        </w:rPr>
        <w:t xml:space="preserve">FEDO is </w:t>
      </w:r>
      <w:r w:rsidR="0037775C" w:rsidRPr="00EF1C43">
        <w:rPr>
          <w:rFonts w:ascii="Perpetua" w:hAnsi="Perpetua"/>
          <w:sz w:val="24"/>
          <w:szCs w:val="24"/>
        </w:rPr>
        <w:t>a national-level NGO established by a group of rural Dalit</w:t>
      </w:r>
      <w:r w:rsidR="00320EE2" w:rsidRPr="00EF1C43">
        <w:rPr>
          <w:rStyle w:val="EndnoteReference"/>
          <w:rFonts w:ascii="Perpetua" w:hAnsi="Perpetua"/>
          <w:sz w:val="24"/>
          <w:szCs w:val="24"/>
        </w:rPr>
        <w:endnoteReference w:id="1"/>
      </w:r>
      <w:r w:rsidR="0037775C" w:rsidRPr="00EF1C43">
        <w:rPr>
          <w:rFonts w:ascii="Perpetua" w:hAnsi="Perpetua"/>
          <w:sz w:val="24"/>
          <w:szCs w:val="24"/>
        </w:rPr>
        <w:t xml:space="preserve"> women</w:t>
      </w:r>
      <w:r w:rsidR="003C44AA" w:rsidRPr="00EF1C43">
        <w:rPr>
          <w:rFonts w:ascii="Perpetua" w:hAnsi="Perpetua"/>
          <w:sz w:val="24"/>
          <w:szCs w:val="24"/>
        </w:rPr>
        <w:t xml:space="preserve"> in Nepal</w:t>
      </w:r>
      <w:r w:rsidR="0037775C" w:rsidRPr="00EF1C43">
        <w:rPr>
          <w:rFonts w:ascii="Perpetua" w:hAnsi="Perpetua"/>
          <w:sz w:val="24"/>
          <w:szCs w:val="24"/>
        </w:rPr>
        <w:t>.</w:t>
      </w:r>
      <w:r w:rsidR="00AD7298" w:rsidRPr="00EF1C43">
        <w:rPr>
          <w:rFonts w:ascii="Perpetua" w:hAnsi="Perpetua"/>
          <w:sz w:val="24"/>
          <w:szCs w:val="24"/>
        </w:rPr>
        <w:t xml:space="preserve"> </w:t>
      </w:r>
      <w:r w:rsidR="008F0C11">
        <w:rPr>
          <w:rFonts w:ascii="Perpetua" w:hAnsi="Perpetua"/>
          <w:sz w:val="24"/>
          <w:szCs w:val="24"/>
        </w:rPr>
        <w:t xml:space="preserve">It </w:t>
      </w:r>
      <w:r w:rsidR="00F9231F" w:rsidRPr="00EF1C43">
        <w:rPr>
          <w:rFonts w:ascii="Perpetua" w:hAnsi="Perpetua"/>
          <w:sz w:val="24"/>
          <w:szCs w:val="24"/>
        </w:rPr>
        <w:t>aims to create a discrimination-free society where all Dalit women and girls can live dignified li</w:t>
      </w:r>
      <w:r w:rsidR="00F1205F" w:rsidRPr="00EF1C43">
        <w:rPr>
          <w:rFonts w:ascii="Perpetua" w:hAnsi="Perpetua"/>
          <w:sz w:val="24"/>
          <w:szCs w:val="24"/>
        </w:rPr>
        <w:t>ves</w:t>
      </w:r>
      <w:r w:rsidR="00F9231F" w:rsidRPr="00EF1C43">
        <w:rPr>
          <w:rFonts w:ascii="Perpetua" w:hAnsi="Perpetua"/>
          <w:sz w:val="24"/>
          <w:szCs w:val="24"/>
        </w:rPr>
        <w:t>, enjoy their human rights, and participate in development and decision-making</w:t>
      </w:r>
      <w:r w:rsidR="004049F6" w:rsidRPr="00EF1C43">
        <w:rPr>
          <w:rFonts w:ascii="Perpetua" w:hAnsi="Perpetua"/>
          <w:sz w:val="24"/>
          <w:szCs w:val="24"/>
        </w:rPr>
        <w:t xml:space="preserve"> at </w:t>
      </w:r>
      <w:r w:rsidR="00E3240A">
        <w:rPr>
          <w:rFonts w:ascii="Perpetua" w:hAnsi="Perpetua"/>
          <w:sz w:val="24"/>
          <w:szCs w:val="24"/>
        </w:rPr>
        <w:t>local, provincial, and federal levels (hereinafter all levels)</w:t>
      </w:r>
      <w:r w:rsidR="006A2ED0">
        <w:rPr>
          <w:rFonts w:ascii="Perpetua" w:hAnsi="Perpetua"/>
          <w:sz w:val="24"/>
          <w:szCs w:val="24"/>
        </w:rPr>
        <w:t>.</w:t>
      </w:r>
      <w:r w:rsidR="00F9231F" w:rsidRPr="00EF1C43">
        <w:rPr>
          <w:rFonts w:ascii="Perpetua" w:hAnsi="Perpetua"/>
          <w:sz w:val="24"/>
          <w:szCs w:val="24"/>
        </w:rPr>
        <w:t xml:space="preserve"> </w:t>
      </w:r>
      <w:r w:rsidR="0037775C" w:rsidRPr="00EF1C43">
        <w:rPr>
          <w:rFonts w:ascii="Perpetua" w:hAnsi="Perpetua"/>
          <w:sz w:val="24"/>
          <w:szCs w:val="24"/>
        </w:rPr>
        <w:t xml:space="preserve">Since its establishment in 1994, </w:t>
      </w:r>
      <w:r w:rsidR="004049F6" w:rsidRPr="00EF1C43">
        <w:rPr>
          <w:rFonts w:ascii="Perpetua" w:hAnsi="Perpetua"/>
          <w:sz w:val="24"/>
          <w:szCs w:val="24"/>
        </w:rPr>
        <w:t>FEDO</w:t>
      </w:r>
      <w:r w:rsidR="00F9231F" w:rsidRPr="00EF1C43">
        <w:rPr>
          <w:rFonts w:ascii="Perpetua" w:hAnsi="Perpetua"/>
          <w:sz w:val="24"/>
          <w:szCs w:val="24"/>
        </w:rPr>
        <w:t xml:space="preserve"> </w:t>
      </w:r>
      <w:r w:rsidR="0030201E" w:rsidRPr="00EF1C43">
        <w:rPr>
          <w:rFonts w:ascii="Perpetua" w:hAnsi="Perpetua"/>
          <w:sz w:val="24"/>
          <w:szCs w:val="24"/>
        </w:rPr>
        <w:t xml:space="preserve">has been the voice of voiceless Dalit women and girls </w:t>
      </w:r>
      <w:r w:rsidR="007463A6">
        <w:rPr>
          <w:rFonts w:ascii="Perpetua" w:hAnsi="Perpetua"/>
          <w:sz w:val="24"/>
          <w:szCs w:val="24"/>
        </w:rPr>
        <w:t>in</w:t>
      </w:r>
      <w:r w:rsidR="006C7AFB">
        <w:rPr>
          <w:rFonts w:ascii="Perpetua" w:hAnsi="Perpetua"/>
          <w:sz w:val="24"/>
          <w:szCs w:val="24"/>
        </w:rPr>
        <w:t xml:space="preserve"> </w:t>
      </w:r>
      <w:r w:rsidR="0037775C" w:rsidRPr="00EF1C43">
        <w:rPr>
          <w:rFonts w:ascii="Perpetua" w:hAnsi="Perpetua"/>
          <w:sz w:val="24"/>
          <w:szCs w:val="24"/>
        </w:rPr>
        <w:t xml:space="preserve">promoting </w:t>
      </w:r>
      <w:r w:rsidR="0030201E" w:rsidRPr="00EF1C43">
        <w:rPr>
          <w:rFonts w:ascii="Perpetua" w:hAnsi="Perpetua"/>
          <w:sz w:val="24"/>
          <w:szCs w:val="24"/>
        </w:rPr>
        <w:t xml:space="preserve">their </w:t>
      </w:r>
      <w:r w:rsidR="0037775C" w:rsidRPr="00EF1C43">
        <w:rPr>
          <w:rFonts w:ascii="Perpetua" w:hAnsi="Perpetua"/>
          <w:sz w:val="24"/>
          <w:szCs w:val="24"/>
        </w:rPr>
        <w:t xml:space="preserve">human rights </w:t>
      </w:r>
      <w:r w:rsidR="0030201E" w:rsidRPr="00EF1C43">
        <w:rPr>
          <w:rFonts w:ascii="Perpetua" w:hAnsi="Perpetua"/>
          <w:sz w:val="24"/>
          <w:szCs w:val="24"/>
        </w:rPr>
        <w:t xml:space="preserve">and gender equality. </w:t>
      </w:r>
      <w:r w:rsidR="00D97669" w:rsidRPr="00EF1C43">
        <w:rPr>
          <w:rFonts w:ascii="Perpetua" w:hAnsi="Perpetua"/>
          <w:sz w:val="24"/>
          <w:szCs w:val="24"/>
        </w:rPr>
        <w:t xml:space="preserve"> </w:t>
      </w:r>
    </w:p>
    <w:p w14:paraId="59897F7B" w14:textId="69402CCE" w:rsidR="008D5D16" w:rsidRPr="00EF1C43" w:rsidRDefault="00B5663A" w:rsidP="00CC4D3B">
      <w:pPr>
        <w:jc w:val="both"/>
        <w:rPr>
          <w:rFonts w:ascii="Perpetua" w:hAnsi="Perpetua"/>
          <w:sz w:val="24"/>
          <w:szCs w:val="24"/>
        </w:rPr>
      </w:pPr>
      <w:r w:rsidRPr="00EF1C43">
        <w:rPr>
          <w:rFonts w:ascii="Perpetua" w:hAnsi="Perpetua"/>
          <w:sz w:val="24"/>
          <w:szCs w:val="24"/>
        </w:rPr>
        <w:t>T</w:t>
      </w:r>
      <w:r w:rsidR="0037775C" w:rsidRPr="00EF1C43">
        <w:rPr>
          <w:rFonts w:ascii="Perpetua" w:hAnsi="Perpetua"/>
          <w:sz w:val="24"/>
          <w:szCs w:val="24"/>
        </w:rPr>
        <w:t>his shadow report</w:t>
      </w:r>
      <w:r w:rsidR="005771FD" w:rsidRPr="00EF1C43">
        <w:rPr>
          <w:rFonts w:ascii="Perpetua" w:hAnsi="Perpetua"/>
          <w:sz w:val="24"/>
          <w:szCs w:val="24"/>
        </w:rPr>
        <w:t xml:space="preserve"> complements other submissions of </w:t>
      </w:r>
      <w:r w:rsidR="00F70864">
        <w:rPr>
          <w:rFonts w:ascii="Perpetua" w:hAnsi="Perpetua"/>
          <w:sz w:val="24"/>
          <w:szCs w:val="24"/>
        </w:rPr>
        <w:t xml:space="preserve">Nepalese </w:t>
      </w:r>
      <w:r w:rsidR="005771FD" w:rsidRPr="00EF1C43">
        <w:rPr>
          <w:rFonts w:ascii="Perpetua" w:hAnsi="Perpetua"/>
          <w:sz w:val="24"/>
          <w:szCs w:val="24"/>
        </w:rPr>
        <w:t>CSOs</w:t>
      </w:r>
      <w:r w:rsidR="00833F1A">
        <w:rPr>
          <w:rFonts w:ascii="Perpetua" w:hAnsi="Perpetua"/>
          <w:sz w:val="24"/>
          <w:szCs w:val="24"/>
        </w:rPr>
        <w:t xml:space="preserve">. It </w:t>
      </w:r>
      <w:r w:rsidR="003C44AA" w:rsidRPr="00EF1C43">
        <w:rPr>
          <w:rFonts w:ascii="Perpetua" w:hAnsi="Perpetua"/>
          <w:sz w:val="24"/>
          <w:szCs w:val="24"/>
        </w:rPr>
        <w:t xml:space="preserve">advocates </w:t>
      </w:r>
      <w:r w:rsidR="0037775C" w:rsidRPr="00EF1C43">
        <w:rPr>
          <w:rFonts w:ascii="Perpetua" w:hAnsi="Perpetua"/>
          <w:sz w:val="24"/>
          <w:szCs w:val="24"/>
        </w:rPr>
        <w:t xml:space="preserve">exclusively </w:t>
      </w:r>
      <w:r w:rsidR="003C44AA" w:rsidRPr="00EF1C43">
        <w:rPr>
          <w:rFonts w:ascii="Perpetua" w:hAnsi="Perpetua"/>
          <w:sz w:val="24"/>
          <w:szCs w:val="24"/>
        </w:rPr>
        <w:t xml:space="preserve">for </w:t>
      </w:r>
      <w:r w:rsidR="0037775C" w:rsidRPr="00EF1C43">
        <w:rPr>
          <w:rFonts w:ascii="Perpetua" w:hAnsi="Perpetua"/>
          <w:sz w:val="24"/>
          <w:szCs w:val="24"/>
        </w:rPr>
        <w:t xml:space="preserve">the human rights of socially, economically, </w:t>
      </w:r>
      <w:r w:rsidR="006E61E4" w:rsidRPr="00EF1C43">
        <w:rPr>
          <w:rFonts w:ascii="Perpetua" w:hAnsi="Perpetua"/>
          <w:sz w:val="24"/>
          <w:szCs w:val="24"/>
        </w:rPr>
        <w:t xml:space="preserve">politically, </w:t>
      </w:r>
      <w:r w:rsidR="0037775C" w:rsidRPr="00EF1C43">
        <w:rPr>
          <w:rFonts w:ascii="Perpetua" w:hAnsi="Perpetua"/>
          <w:sz w:val="24"/>
          <w:szCs w:val="24"/>
        </w:rPr>
        <w:t>and culturally marginalized Dalit women and girls</w:t>
      </w:r>
      <w:r w:rsidR="003C44AA" w:rsidRPr="00EF1C43">
        <w:rPr>
          <w:rFonts w:ascii="Perpetua" w:hAnsi="Perpetua"/>
          <w:sz w:val="24"/>
          <w:szCs w:val="24"/>
        </w:rPr>
        <w:t xml:space="preserve"> in all seven provinces where </w:t>
      </w:r>
      <w:r w:rsidRPr="00EF1C43">
        <w:rPr>
          <w:rFonts w:ascii="Perpetua" w:hAnsi="Perpetua"/>
          <w:sz w:val="24"/>
          <w:szCs w:val="24"/>
        </w:rPr>
        <w:t>F</w:t>
      </w:r>
      <w:r w:rsidR="006C7AFB">
        <w:rPr>
          <w:rFonts w:ascii="Perpetua" w:hAnsi="Perpetua"/>
          <w:sz w:val="24"/>
          <w:szCs w:val="24"/>
        </w:rPr>
        <w:softHyphen/>
      </w:r>
      <w:r w:rsidR="006C7AFB">
        <w:rPr>
          <w:rFonts w:ascii="Perpetua" w:hAnsi="Perpetua"/>
          <w:sz w:val="24"/>
          <w:szCs w:val="24"/>
        </w:rPr>
        <w:softHyphen/>
      </w:r>
      <w:r w:rsidR="006C7AFB">
        <w:rPr>
          <w:rFonts w:ascii="Perpetua" w:hAnsi="Perpetua"/>
          <w:sz w:val="24"/>
          <w:szCs w:val="24"/>
        </w:rPr>
        <w:softHyphen/>
      </w:r>
      <w:r w:rsidR="006C7AFB">
        <w:rPr>
          <w:rFonts w:ascii="Perpetua" w:hAnsi="Perpetua"/>
          <w:sz w:val="24"/>
          <w:szCs w:val="24"/>
        </w:rPr>
        <w:softHyphen/>
      </w:r>
      <w:r w:rsidR="006C7AFB">
        <w:rPr>
          <w:rFonts w:ascii="Perpetua" w:hAnsi="Perpetua"/>
          <w:sz w:val="24"/>
          <w:szCs w:val="24"/>
        </w:rPr>
        <w:softHyphen/>
      </w:r>
      <w:r w:rsidRPr="00EF1C43">
        <w:rPr>
          <w:rFonts w:ascii="Perpetua" w:hAnsi="Perpetua"/>
          <w:sz w:val="24"/>
          <w:szCs w:val="24"/>
        </w:rPr>
        <w:t xml:space="preserve">EDO has mature presence </w:t>
      </w:r>
      <w:r w:rsidR="009470A6" w:rsidRPr="00EF1C43">
        <w:rPr>
          <w:rFonts w:ascii="Perpetua" w:hAnsi="Perpetua"/>
          <w:sz w:val="24"/>
          <w:szCs w:val="24"/>
        </w:rPr>
        <w:t>with Dalit Women Human Rights Defenders (DWHRDs)</w:t>
      </w:r>
      <w:r w:rsidR="008D5D16" w:rsidRPr="00EF1C43">
        <w:rPr>
          <w:rFonts w:ascii="Perpetua" w:hAnsi="Perpetua"/>
          <w:sz w:val="24"/>
          <w:szCs w:val="24"/>
        </w:rPr>
        <w:t xml:space="preserve">. </w:t>
      </w:r>
    </w:p>
    <w:p w14:paraId="74EDD42A" w14:textId="6DBB3932" w:rsidR="00F611AD" w:rsidRDefault="008D5D16" w:rsidP="00CC4D3B">
      <w:pPr>
        <w:jc w:val="both"/>
        <w:rPr>
          <w:rFonts w:ascii="Perpetua" w:hAnsi="Perpetua"/>
          <w:sz w:val="24"/>
          <w:szCs w:val="24"/>
        </w:rPr>
      </w:pPr>
      <w:r w:rsidRPr="00EF1C43">
        <w:rPr>
          <w:rFonts w:ascii="Perpetua" w:hAnsi="Perpetua"/>
          <w:sz w:val="24"/>
          <w:szCs w:val="24"/>
        </w:rPr>
        <w:t xml:space="preserve">FEDO </w:t>
      </w:r>
      <w:r w:rsidR="00E46AFD" w:rsidRPr="00EF1C43">
        <w:rPr>
          <w:rFonts w:ascii="Perpetua" w:hAnsi="Perpetua"/>
          <w:sz w:val="24"/>
          <w:szCs w:val="24"/>
        </w:rPr>
        <w:t>prepared th</w:t>
      </w:r>
      <w:r w:rsidR="00F0588F">
        <w:rPr>
          <w:rFonts w:ascii="Perpetua" w:hAnsi="Perpetua"/>
          <w:sz w:val="24"/>
          <w:szCs w:val="24"/>
        </w:rPr>
        <w:t xml:space="preserve">is </w:t>
      </w:r>
      <w:r w:rsidR="00E46AFD" w:rsidRPr="00EF1C43">
        <w:rPr>
          <w:rFonts w:ascii="Perpetua" w:hAnsi="Perpetua"/>
          <w:sz w:val="24"/>
          <w:szCs w:val="24"/>
        </w:rPr>
        <w:t xml:space="preserve">report in </w:t>
      </w:r>
      <w:r w:rsidR="00BA6358">
        <w:rPr>
          <w:rFonts w:ascii="Perpetua" w:hAnsi="Perpetua"/>
          <w:sz w:val="24"/>
          <w:szCs w:val="24"/>
        </w:rPr>
        <w:t>consultation</w:t>
      </w:r>
      <w:r w:rsidR="00E46AFD" w:rsidRPr="00EF1C43">
        <w:rPr>
          <w:rFonts w:ascii="Perpetua" w:hAnsi="Perpetua"/>
          <w:sz w:val="24"/>
          <w:szCs w:val="24"/>
        </w:rPr>
        <w:t xml:space="preserve"> with the </w:t>
      </w:r>
      <w:r w:rsidR="00F707F6" w:rsidRPr="00EF1C43">
        <w:rPr>
          <w:rFonts w:ascii="Perpetua" w:hAnsi="Perpetua"/>
          <w:sz w:val="24"/>
          <w:szCs w:val="24"/>
        </w:rPr>
        <w:t>political</w:t>
      </w:r>
      <w:r w:rsidR="00F9231F" w:rsidRPr="00EF1C43">
        <w:rPr>
          <w:rFonts w:ascii="Perpetua" w:hAnsi="Perpetua"/>
          <w:sz w:val="24"/>
          <w:szCs w:val="24"/>
        </w:rPr>
        <w:t xml:space="preserve">, </w:t>
      </w:r>
      <w:r w:rsidR="00F707F6" w:rsidRPr="00EF1C43">
        <w:rPr>
          <w:rFonts w:ascii="Perpetua" w:hAnsi="Perpetua"/>
          <w:sz w:val="24"/>
          <w:szCs w:val="24"/>
        </w:rPr>
        <w:t>social</w:t>
      </w:r>
      <w:r w:rsidR="00F9231F" w:rsidRPr="00EF1C43">
        <w:rPr>
          <w:rFonts w:ascii="Perpetua" w:hAnsi="Perpetua"/>
          <w:sz w:val="24"/>
          <w:szCs w:val="24"/>
        </w:rPr>
        <w:t xml:space="preserve">, </w:t>
      </w:r>
      <w:r w:rsidR="00F707F6" w:rsidRPr="00EF1C43">
        <w:rPr>
          <w:rFonts w:ascii="Perpetua" w:hAnsi="Perpetua"/>
          <w:sz w:val="24"/>
          <w:szCs w:val="24"/>
        </w:rPr>
        <w:t xml:space="preserve">and </w:t>
      </w:r>
      <w:r w:rsidRPr="00EF1C43">
        <w:rPr>
          <w:rFonts w:ascii="Perpetua" w:hAnsi="Perpetua"/>
          <w:sz w:val="24"/>
          <w:szCs w:val="24"/>
        </w:rPr>
        <w:t>CSO</w:t>
      </w:r>
      <w:r w:rsidR="00F707F6" w:rsidRPr="00EF1C43">
        <w:rPr>
          <w:rFonts w:ascii="Perpetua" w:hAnsi="Perpetua"/>
          <w:sz w:val="24"/>
          <w:szCs w:val="24"/>
        </w:rPr>
        <w:t xml:space="preserve"> leaders</w:t>
      </w:r>
      <w:r w:rsidR="00E16071" w:rsidRPr="00EF1C43">
        <w:rPr>
          <w:rFonts w:ascii="Perpetua" w:hAnsi="Perpetua"/>
          <w:sz w:val="24"/>
          <w:szCs w:val="24"/>
        </w:rPr>
        <w:t xml:space="preserve">, </w:t>
      </w:r>
      <w:r w:rsidR="00F9231F" w:rsidRPr="00EF1C43">
        <w:rPr>
          <w:rFonts w:ascii="Perpetua" w:hAnsi="Perpetua"/>
          <w:sz w:val="24"/>
          <w:szCs w:val="24"/>
        </w:rPr>
        <w:t xml:space="preserve">the </w:t>
      </w:r>
      <w:r w:rsidR="00A41235" w:rsidRPr="00EF1C43">
        <w:rPr>
          <w:rFonts w:ascii="Perpetua" w:hAnsi="Perpetua"/>
          <w:sz w:val="24"/>
          <w:szCs w:val="24"/>
        </w:rPr>
        <w:t>National Human Rights Institutions (NHRIs)</w:t>
      </w:r>
      <w:r w:rsidR="00A41235">
        <w:rPr>
          <w:rFonts w:ascii="Perpetua" w:hAnsi="Perpetua"/>
          <w:sz w:val="24"/>
          <w:szCs w:val="24"/>
        </w:rPr>
        <w:t xml:space="preserve"> </w:t>
      </w:r>
      <w:r w:rsidR="00EB545C" w:rsidRPr="00EF1C43">
        <w:rPr>
          <w:rFonts w:ascii="Perpetua" w:hAnsi="Perpetua"/>
          <w:sz w:val="24"/>
          <w:szCs w:val="24"/>
        </w:rPr>
        <w:t>representatives</w:t>
      </w:r>
      <w:r w:rsidR="00564AA6">
        <w:rPr>
          <w:rFonts w:ascii="Perpetua" w:hAnsi="Perpetua"/>
          <w:sz w:val="24"/>
          <w:szCs w:val="24"/>
        </w:rPr>
        <w:t>,</w:t>
      </w:r>
      <w:r w:rsidR="00EB545C" w:rsidRPr="00EF1C43">
        <w:rPr>
          <w:rFonts w:ascii="Perpetua" w:hAnsi="Perpetua"/>
          <w:sz w:val="24"/>
          <w:szCs w:val="24"/>
        </w:rPr>
        <w:t xml:space="preserve"> </w:t>
      </w:r>
      <w:r w:rsidR="00F9231F" w:rsidRPr="00EF1C43">
        <w:rPr>
          <w:rFonts w:ascii="Perpetua" w:hAnsi="Perpetua"/>
          <w:sz w:val="24"/>
          <w:szCs w:val="24"/>
        </w:rPr>
        <w:t xml:space="preserve">and </w:t>
      </w:r>
      <w:r w:rsidR="00E363DC" w:rsidRPr="00EF1C43">
        <w:rPr>
          <w:rFonts w:ascii="Perpetua" w:hAnsi="Perpetua"/>
          <w:sz w:val="24"/>
          <w:szCs w:val="24"/>
        </w:rPr>
        <w:t xml:space="preserve">the </w:t>
      </w:r>
      <w:r w:rsidRPr="00EF1C43">
        <w:rPr>
          <w:rFonts w:ascii="Perpetua" w:hAnsi="Perpetua"/>
          <w:sz w:val="24"/>
          <w:szCs w:val="24"/>
        </w:rPr>
        <w:t xml:space="preserve">development and human rights </w:t>
      </w:r>
      <w:r w:rsidR="00E363DC" w:rsidRPr="00EF1C43">
        <w:rPr>
          <w:rFonts w:ascii="Perpetua" w:hAnsi="Perpetua"/>
          <w:sz w:val="24"/>
          <w:szCs w:val="24"/>
        </w:rPr>
        <w:t>experts</w:t>
      </w:r>
      <w:r w:rsidR="00E46AFD" w:rsidRPr="00EF1C43">
        <w:rPr>
          <w:rFonts w:ascii="Perpetua" w:hAnsi="Perpetua"/>
          <w:sz w:val="24"/>
          <w:szCs w:val="24"/>
        </w:rPr>
        <w:t xml:space="preserve">. </w:t>
      </w:r>
      <w:r w:rsidRPr="00EF1C43">
        <w:rPr>
          <w:rFonts w:ascii="Perpetua" w:hAnsi="Perpetua"/>
          <w:sz w:val="24"/>
          <w:szCs w:val="24"/>
        </w:rPr>
        <w:t xml:space="preserve">A separate </w:t>
      </w:r>
      <w:r w:rsidR="0030201E" w:rsidRPr="00EF1C43">
        <w:rPr>
          <w:rFonts w:ascii="Perpetua" w:hAnsi="Perpetua"/>
          <w:sz w:val="24"/>
          <w:szCs w:val="24"/>
        </w:rPr>
        <w:t xml:space="preserve">national </w:t>
      </w:r>
      <w:r w:rsidRPr="00EF1C43">
        <w:rPr>
          <w:rFonts w:ascii="Perpetua" w:hAnsi="Perpetua"/>
          <w:sz w:val="24"/>
          <w:szCs w:val="24"/>
        </w:rPr>
        <w:t>consultation</w:t>
      </w:r>
      <w:r w:rsidR="007C5843" w:rsidRPr="00EF1C43">
        <w:rPr>
          <w:rFonts w:ascii="Perpetua" w:hAnsi="Perpetua"/>
          <w:sz w:val="24"/>
          <w:szCs w:val="24"/>
        </w:rPr>
        <w:t xml:space="preserve"> </w:t>
      </w:r>
      <w:r w:rsidR="001A0BF1" w:rsidRPr="00EF1C43">
        <w:rPr>
          <w:rFonts w:ascii="Perpetua" w:hAnsi="Perpetua"/>
          <w:sz w:val="24"/>
          <w:szCs w:val="24"/>
        </w:rPr>
        <w:t xml:space="preserve">was conducted in Kathmandu </w:t>
      </w:r>
      <w:r w:rsidR="00974E42" w:rsidRPr="00EF1C43">
        <w:rPr>
          <w:rFonts w:ascii="Perpetua" w:hAnsi="Perpetua"/>
          <w:sz w:val="24"/>
          <w:szCs w:val="24"/>
        </w:rPr>
        <w:t>with DWHRDs from all provinces</w:t>
      </w:r>
      <w:r w:rsidRPr="00EF1C43">
        <w:rPr>
          <w:rFonts w:ascii="Perpetua" w:hAnsi="Perpetua"/>
          <w:sz w:val="24"/>
          <w:szCs w:val="24"/>
        </w:rPr>
        <w:t xml:space="preserve">. </w:t>
      </w:r>
    </w:p>
    <w:p w14:paraId="428E162F" w14:textId="321DB48E" w:rsidR="00AF517D" w:rsidRPr="00BE5CE1" w:rsidRDefault="00AF517D" w:rsidP="00CC4D3B">
      <w:pPr>
        <w:jc w:val="both"/>
        <w:rPr>
          <w:rFonts w:ascii="Perpetua" w:hAnsi="Perpetua"/>
          <w:sz w:val="24"/>
          <w:szCs w:val="24"/>
        </w:rPr>
      </w:pPr>
      <w:r w:rsidRPr="00BE5CE1">
        <w:rPr>
          <w:rFonts w:ascii="Perpetua" w:hAnsi="Perpetua"/>
          <w:sz w:val="24"/>
          <w:szCs w:val="24"/>
        </w:rPr>
        <w:t xml:space="preserve">The report </w:t>
      </w:r>
      <w:r w:rsidR="001550CF" w:rsidRPr="00BE5CE1">
        <w:rPr>
          <w:rFonts w:ascii="Perpetua" w:hAnsi="Perpetua"/>
          <w:sz w:val="24"/>
          <w:szCs w:val="24"/>
        </w:rPr>
        <w:t xml:space="preserve">includes a </w:t>
      </w:r>
      <w:r w:rsidRPr="00BE5CE1">
        <w:rPr>
          <w:rFonts w:ascii="Perpetua" w:hAnsi="Perpetua"/>
          <w:sz w:val="24"/>
          <w:szCs w:val="24"/>
        </w:rPr>
        <w:t>list of issues</w:t>
      </w:r>
      <w:r w:rsidR="00263D1D" w:rsidRPr="00BE5CE1">
        <w:rPr>
          <w:rFonts w:ascii="Perpetua" w:hAnsi="Perpetua"/>
          <w:sz w:val="24"/>
          <w:szCs w:val="24"/>
        </w:rPr>
        <w:t xml:space="preserve"> for </w:t>
      </w:r>
      <w:r w:rsidR="009938FB" w:rsidRPr="00BE5CE1">
        <w:rPr>
          <w:rFonts w:ascii="Perpetua" w:hAnsi="Perpetua"/>
          <w:sz w:val="24"/>
          <w:szCs w:val="24"/>
        </w:rPr>
        <w:t xml:space="preserve">the </w:t>
      </w:r>
      <w:r w:rsidR="00263D1D" w:rsidRPr="00BE5CE1">
        <w:rPr>
          <w:rFonts w:ascii="Perpetua" w:hAnsi="Perpetua"/>
          <w:sz w:val="24"/>
          <w:szCs w:val="24"/>
        </w:rPr>
        <w:t xml:space="preserve">Committee’s attention. FEDO requests the Committee </w:t>
      </w:r>
      <w:r w:rsidR="00223E44" w:rsidRPr="00BE5CE1">
        <w:rPr>
          <w:rFonts w:ascii="Perpetua" w:hAnsi="Perpetua"/>
          <w:sz w:val="24"/>
          <w:szCs w:val="24"/>
        </w:rPr>
        <w:t>to communicate</w:t>
      </w:r>
      <w:r w:rsidR="00223E44">
        <w:rPr>
          <w:rFonts w:ascii="Perpetua" w:hAnsi="Perpetua"/>
          <w:sz w:val="24"/>
          <w:szCs w:val="24"/>
        </w:rPr>
        <w:t xml:space="preserve"> </w:t>
      </w:r>
      <w:r w:rsidR="00263D1D" w:rsidRPr="00BE5CE1">
        <w:rPr>
          <w:rFonts w:ascii="Perpetua" w:hAnsi="Perpetua"/>
          <w:sz w:val="24"/>
          <w:szCs w:val="24"/>
        </w:rPr>
        <w:t xml:space="preserve">with the government of Nepal </w:t>
      </w:r>
      <w:r w:rsidR="0004691E" w:rsidRPr="00BE5CE1">
        <w:rPr>
          <w:rFonts w:ascii="Perpetua" w:hAnsi="Perpetua"/>
          <w:sz w:val="24"/>
          <w:szCs w:val="24"/>
        </w:rPr>
        <w:t>considering the proposed issues</w:t>
      </w:r>
      <w:r w:rsidR="005D5335">
        <w:rPr>
          <w:rFonts w:ascii="Perpetua" w:hAnsi="Perpetua"/>
          <w:sz w:val="24"/>
          <w:szCs w:val="24"/>
        </w:rPr>
        <w:t xml:space="preserve"> in this report</w:t>
      </w:r>
      <w:r w:rsidR="0004691E" w:rsidRPr="00BE5CE1">
        <w:rPr>
          <w:rFonts w:ascii="Perpetua" w:hAnsi="Perpetua"/>
          <w:sz w:val="24"/>
          <w:szCs w:val="24"/>
        </w:rPr>
        <w:t>.</w:t>
      </w:r>
      <w:r w:rsidR="00263D1D" w:rsidRPr="00BE5CE1">
        <w:rPr>
          <w:rFonts w:ascii="Perpetua" w:hAnsi="Perpetua"/>
          <w:sz w:val="24"/>
          <w:szCs w:val="24"/>
        </w:rPr>
        <w:t xml:space="preserve">    </w:t>
      </w:r>
      <w:r w:rsidRPr="00BE5CE1">
        <w:rPr>
          <w:rFonts w:ascii="Perpetua" w:hAnsi="Perpetua"/>
          <w:sz w:val="24"/>
          <w:szCs w:val="24"/>
        </w:rPr>
        <w:t xml:space="preserve"> </w:t>
      </w:r>
    </w:p>
    <w:p w14:paraId="20A788DD" w14:textId="77777777" w:rsidR="006C3383" w:rsidRDefault="006C3383" w:rsidP="006C3383">
      <w:pPr>
        <w:pStyle w:val="NoSpacing"/>
      </w:pPr>
    </w:p>
    <w:p w14:paraId="29E8D0BC" w14:textId="135E386E" w:rsidR="003720F0" w:rsidRPr="006C3383" w:rsidRDefault="00BA6358" w:rsidP="006C3383">
      <w:pPr>
        <w:jc w:val="center"/>
        <w:rPr>
          <w:rFonts w:ascii="Perpetua" w:hAnsi="Perpetua"/>
          <w:b/>
          <w:sz w:val="28"/>
          <w:szCs w:val="28"/>
        </w:rPr>
      </w:pPr>
      <w:r w:rsidRPr="006C3383">
        <w:rPr>
          <w:rFonts w:ascii="Perpetua" w:hAnsi="Perpetua"/>
          <w:b/>
          <w:sz w:val="28"/>
          <w:szCs w:val="28"/>
        </w:rPr>
        <w:t>Articles</w:t>
      </w:r>
      <w:r w:rsidR="00974E42" w:rsidRPr="006C3383">
        <w:rPr>
          <w:rFonts w:ascii="Perpetua" w:hAnsi="Perpetua"/>
          <w:b/>
          <w:sz w:val="28"/>
          <w:szCs w:val="28"/>
        </w:rPr>
        <w:t xml:space="preserve"> 1 and 2: </w:t>
      </w:r>
      <w:r w:rsidR="003720F0" w:rsidRPr="006C3383">
        <w:rPr>
          <w:rFonts w:ascii="Perpetua" w:hAnsi="Perpetua"/>
          <w:b/>
          <w:sz w:val="28"/>
          <w:szCs w:val="28"/>
        </w:rPr>
        <w:t xml:space="preserve">Discrimination against Dalit Women </w:t>
      </w:r>
      <w:r w:rsidR="00F27E39" w:rsidRPr="006C3383">
        <w:rPr>
          <w:rFonts w:ascii="Perpetua" w:hAnsi="Perpetua"/>
          <w:b/>
          <w:sz w:val="28"/>
          <w:szCs w:val="28"/>
        </w:rPr>
        <w:t>and Girls</w:t>
      </w:r>
    </w:p>
    <w:p w14:paraId="06027361" w14:textId="48B4B513" w:rsidR="00C737B3" w:rsidRDefault="00E00DE0" w:rsidP="00E63720">
      <w:pPr>
        <w:pStyle w:val="EndnoteText"/>
        <w:rPr>
          <w:rFonts w:ascii="Perpetua" w:hAnsi="Perpetua"/>
          <w:sz w:val="24"/>
          <w:szCs w:val="24"/>
        </w:rPr>
      </w:pPr>
      <w:r w:rsidRPr="00EF1C43">
        <w:rPr>
          <w:rFonts w:ascii="Perpetua" w:hAnsi="Perpetua"/>
          <w:sz w:val="24"/>
          <w:szCs w:val="24"/>
        </w:rPr>
        <w:t xml:space="preserve">The </w:t>
      </w:r>
      <w:r w:rsidR="00962A95">
        <w:rPr>
          <w:rFonts w:ascii="Perpetua" w:hAnsi="Perpetua"/>
          <w:sz w:val="24"/>
          <w:szCs w:val="24"/>
        </w:rPr>
        <w:t>C</w:t>
      </w:r>
      <w:r w:rsidRPr="00EF1C43">
        <w:rPr>
          <w:rFonts w:ascii="Perpetua" w:hAnsi="Perpetua"/>
          <w:sz w:val="24"/>
          <w:szCs w:val="24"/>
        </w:rPr>
        <w:t>onstitution of Nepal</w:t>
      </w:r>
      <w:r w:rsidR="00E63720">
        <w:rPr>
          <w:rFonts w:ascii="Perpetua" w:hAnsi="Perpetua"/>
          <w:sz w:val="24"/>
          <w:szCs w:val="24"/>
        </w:rPr>
        <w:t xml:space="preserve">, Articles 18 and 24, </w:t>
      </w:r>
      <w:r w:rsidRPr="00EF1C43">
        <w:rPr>
          <w:rFonts w:ascii="Perpetua" w:hAnsi="Perpetua"/>
          <w:sz w:val="24"/>
          <w:szCs w:val="24"/>
        </w:rPr>
        <w:t>prohibit</w:t>
      </w:r>
      <w:r w:rsidR="00B00485" w:rsidRPr="00EF1C43">
        <w:rPr>
          <w:rFonts w:ascii="Perpetua" w:hAnsi="Perpetua"/>
          <w:sz w:val="24"/>
          <w:szCs w:val="24"/>
        </w:rPr>
        <w:t>s</w:t>
      </w:r>
      <w:r w:rsidRPr="00EF1C43">
        <w:rPr>
          <w:rFonts w:ascii="Perpetua" w:hAnsi="Perpetua"/>
          <w:sz w:val="24"/>
          <w:szCs w:val="24"/>
        </w:rPr>
        <w:t xml:space="preserve"> </w:t>
      </w:r>
      <w:r w:rsidR="00231008">
        <w:rPr>
          <w:rFonts w:ascii="Perpetua" w:hAnsi="Perpetua"/>
          <w:sz w:val="24"/>
          <w:szCs w:val="24"/>
        </w:rPr>
        <w:t>u</w:t>
      </w:r>
      <w:r w:rsidR="005A7FB0" w:rsidRPr="00EF1C43">
        <w:rPr>
          <w:rFonts w:ascii="Perpetua" w:hAnsi="Perpetua"/>
          <w:sz w:val="24"/>
          <w:szCs w:val="24"/>
        </w:rPr>
        <w:t xml:space="preserve">ntouchability and </w:t>
      </w:r>
      <w:r w:rsidRPr="00EF1C43">
        <w:rPr>
          <w:rFonts w:ascii="Perpetua" w:hAnsi="Perpetua"/>
          <w:sz w:val="24"/>
          <w:szCs w:val="24"/>
        </w:rPr>
        <w:t xml:space="preserve">discrimination </w:t>
      </w:r>
      <w:r w:rsidR="00BA6358">
        <w:rPr>
          <w:rFonts w:ascii="Perpetua" w:hAnsi="Perpetua"/>
          <w:sz w:val="24"/>
          <w:szCs w:val="24"/>
        </w:rPr>
        <w:t>ba</w:t>
      </w:r>
      <w:r w:rsidRPr="00EF1C43">
        <w:rPr>
          <w:rFonts w:ascii="Perpetua" w:hAnsi="Perpetua"/>
          <w:sz w:val="24"/>
          <w:szCs w:val="24"/>
        </w:rPr>
        <w:t>sed on caste and gender.</w:t>
      </w:r>
      <w:r w:rsidR="00DE20B5" w:rsidRPr="00EF1C43">
        <w:rPr>
          <w:rFonts w:ascii="Perpetua" w:hAnsi="Perpetua"/>
          <w:sz w:val="24"/>
          <w:szCs w:val="24"/>
        </w:rPr>
        <w:t xml:space="preserve"> The </w:t>
      </w:r>
      <w:r w:rsidR="00BA6358">
        <w:rPr>
          <w:rFonts w:ascii="Perpetua" w:hAnsi="Perpetua"/>
          <w:sz w:val="24"/>
          <w:szCs w:val="24"/>
        </w:rPr>
        <w:t>Caste-Based</w:t>
      </w:r>
      <w:r w:rsidR="00DE20B5" w:rsidRPr="00EF1C43">
        <w:rPr>
          <w:rFonts w:ascii="Perpetua" w:hAnsi="Perpetua"/>
          <w:sz w:val="24"/>
          <w:szCs w:val="24"/>
        </w:rPr>
        <w:t xml:space="preserve"> Discrimination and Untouchability (Offense and Punishment) Act</w:t>
      </w:r>
      <w:r w:rsidR="00A954A6">
        <w:rPr>
          <w:rFonts w:ascii="Perpetua" w:hAnsi="Perpetua"/>
          <w:sz w:val="24"/>
          <w:szCs w:val="24"/>
        </w:rPr>
        <w:t>,</w:t>
      </w:r>
      <w:r w:rsidR="00DE20B5" w:rsidRPr="00EF1C43">
        <w:rPr>
          <w:rFonts w:ascii="Perpetua" w:hAnsi="Perpetua"/>
          <w:sz w:val="24"/>
          <w:szCs w:val="24"/>
        </w:rPr>
        <w:t xml:space="preserve"> 2011 is the main legal framework to criminalize </w:t>
      </w:r>
      <w:r w:rsidR="000C47A9">
        <w:rPr>
          <w:rFonts w:ascii="Perpetua" w:hAnsi="Perpetua"/>
          <w:sz w:val="24"/>
          <w:szCs w:val="24"/>
        </w:rPr>
        <w:t>c</w:t>
      </w:r>
      <w:r w:rsidR="00DE20B5" w:rsidRPr="00EF1C43">
        <w:rPr>
          <w:rFonts w:ascii="Perpetua" w:hAnsi="Perpetua"/>
          <w:sz w:val="24"/>
          <w:szCs w:val="24"/>
        </w:rPr>
        <w:t xml:space="preserve">aste-based </w:t>
      </w:r>
      <w:r w:rsidR="000C47A9">
        <w:rPr>
          <w:rFonts w:ascii="Perpetua" w:hAnsi="Perpetua"/>
          <w:sz w:val="24"/>
          <w:szCs w:val="24"/>
        </w:rPr>
        <w:t>d</w:t>
      </w:r>
      <w:r w:rsidR="00DE20B5" w:rsidRPr="00EF1C43">
        <w:rPr>
          <w:rFonts w:ascii="Perpetua" w:hAnsi="Perpetua"/>
          <w:sz w:val="24"/>
          <w:szCs w:val="24"/>
        </w:rPr>
        <w:t>iscrimination</w:t>
      </w:r>
      <w:r w:rsidR="004F6B2D">
        <w:rPr>
          <w:rFonts w:ascii="Perpetua" w:hAnsi="Perpetua"/>
          <w:sz w:val="24"/>
          <w:szCs w:val="24"/>
        </w:rPr>
        <w:t xml:space="preserve"> and</w:t>
      </w:r>
      <w:r w:rsidR="000C47A9">
        <w:rPr>
          <w:rFonts w:ascii="Perpetua" w:hAnsi="Perpetua"/>
          <w:sz w:val="24"/>
          <w:szCs w:val="24"/>
        </w:rPr>
        <w:t xml:space="preserve"> u</w:t>
      </w:r>
      <w:r w:rsidR="004F6B2D">
        <w:rPr>
          <w:rFonts w:ascii="Perpetua" w:hAnsi="Perpetua"/>
          <w:sz w:val="24"/>
          <w:szCs w:val="24"/>
        </w:rPr>
        <w:t xml:space="preserve">ntouchability </w:t>
      </w:r>
      <w:r w:rsidR="00DE20B5" w:rsidRPr="00EF1C43">
        <w:rPr>
          <w:rFonts w:ascii="Perpetua" w:hAnsi="Perpetua"/>
          <w:sz w:val="24"/>
          <w:szCs w:val="24"/>
        </w:rPr>
        <w:t>(CBD</w:t>
      </w:r>
      <w:r w:rsidR="004F6B2D">
        <w:rPr>
          <w:rFonts w:ascii="Perpetua" w:hAnsi="Perpetua"/>
          <w:sz w:val="24"/>
          <w:szCs w:val="24"/>
        </w:rPr>
        <w:t>U</w:t>
      </w:r>
      <w:r w:rsidR="00DE20B5" w:rsidRPr="00EF1C43">
        <w:rPr>
          <w:rFonts w:ascii="Perpetua" w:hAnsi="Perpetua"/>
          <w:sz w:val="24"/>
          <w:szCs w:val="24"/>
        </w:rPr>
        <w:t xml:space="preserve">). Nepal is a party to </w:t>
      </w:r>
      <w:r w:rsidR="00175981">
        <w:rPr>
          <w:rFonts w:ascii="Perpetua" w:hAnsi="Perpetua"/>
          <w:sz w:val="24"/>
          <w:szCs w:val="24"/>
        </w:rPr>
        <w:t>the Convention on the Elimination of Racial Discrimination (</w:t>
      </w:r>
      <w:r w:rsidR="00DE20B5" w:rsidRPr="00EF1C43">
        <w:rPr>
          <w:rFonts w:ascii="Perpetua" w:hAnsi="Perpetua"/>
          <w:sz w:val="24"/>
          <w:szCs w:val="24"/>
        </w:rPr>
        <w:t>CERD</w:t>
      </w:r>
      <w:r w:rsidR="00175981">
        <w:rPr>
          <w:rFonts w:ascii="Perpetua" w:hAnsi="Perpetua"/>
          <w:sz w:val="24"/>
          <w:szCs w:val="24"/>
        </w:rPr>
        <w:t>)</w:t>
      </w:r>
      <w:r w:rsidR="00DE20B5" w:rsidRPr="00EF1C43">
        <w:rPr>
          <w:rFonts w:ascii="Perpetua" w:hAnsi="Perpetua"/>
          <w:sz w:val="24"/>
          <w:szCs w:val="24"/>
        </w:rPr>
        <w:t xml:space="preserve">. </w:t>
      </w:r>
      <w:r w:rsidR="00FA3890" w:rsidRPr="00EF1C43">
        <w:rPr>
          <w:rFonts w:ascii="Perpetua" w:hAnsi="Perpetua"/>
          <w:sz w:val="24"/>
          <w:szCs w:val="24"/>
        </w:rPr>
        <w:t>In 2001, t</w:t>
      </w:r>
      <w:r w:rsidR="00C737B3" w:rsidRPr="00EF1C43">
        <w:rPr>
          <w:rFonts w:ascii="Perpetua" w:hAnsi="Perpetua"/>
          <w:sz w:val="24"/>
          <w:szCs w:val="24"/>
        </w:rPr>
        <w:t xml:space="preserve">he government established the National </w:t>
      </w:r>
      <w:r w:rsidR="00DE20B5" w:rsidRPr="00EF1C43">
        <w:rPr>
          <w:rFonts w:ascii="Perpetua" w:hAnsi="Perpetua"/>
          <w:sz w:val="24"/>
          <w:szCs w:val="24"/>
        </w:rPr>
        <w:t>Dalit Commission</w:t>
      </w:r>
      <w:r w:rsidR="005242B8">
        <w:rPr>
          <w:rFonts w:ascii="Perpetua" w:hAnsi="Perpetua"/>
          <w:sz w:val="24"/>
          <w:szCs w:val="24"/>
        </w:rPr>
        <w:t xml:space="preserve"> (NDC) </w:t>
      </w:r>
      <w:r w:rsidR="00FA3890" w:rsidRPr="00EF1C43">
        <w:rPr>
          <w:rFonts w:ascii="Perpetua" w:hAnsi="Perpetua"/>
          <w:sz w:val="24"/>
          <w:szCs w:val="24"/>
        </w:rPr>
        <w:t xml:space="preserve">to </w:t>
      </w:r>
      <w:r w:rsidR="009D3163">
        <w:rPr>
          <w:rFonts w:ascii="Perpetua" w:hAnsi="Perpetua"/>
          <w:sz w:val="24"/>
          <w:szCs w:val="24"/>
        </w:rPr>
        <w:t xml:space="preserve">protect and promote </w:t>
      </w:r>
      <w:r w:rsidR="00FA3890" w:rsidRPr="00EF1C43">
        <w:rPr>
          <w:rFonts w:ascii="Perpetua" w:hAnsi="Perpetua"/>
          <w:sz w:val="24"/>
          <w:szCs w:val="24"/>
        </w:rPr>
        <w:t>the human rights of Dalits</w:t>
      </w:r>
      <w:r w:rsidR="004C4ECD">
        <w:rPr>
          <w:rFonts w:ascii="Perpetua" w:hAnsi="Perpetua"/>
          <w:sz w:val="24"/>
          <w:szCs w:val="24"/>
        </w:rPr>
        <w:t xml:space="preserve">, including Dalit women and girls. The Constitution of Nepal (2015) made NDC a </w:t>
      </w:r>
      <w:r w:rsidR="00643BD7">
        <w:rPr>
          <w:rFonts w:ascii="Perpetua" w:hAnsi="Perpetua"/>
          <w:sz w:val="24"/>
          <w:szCs w:val="24"/>
        </w:rPr>
        <w:t>C</w:t>
      </w:r>
      <w:r w:rsidR="004C4ECD">
        <w:rPr>
          <w:rFonts w:ascii="Perpetua" w:hAnsi="Perpetua"/>
          <w:sz w:val="24"/>
          <w:szCs w:val="24"/>
        </w:rPr>
        <w:t xml:space="preserve">onstitutional body. </w:t>
      </w:r>
    </w:p>
    <w:p w14:paraId="7D81DDDA" w14:textId="77777777" w:rsidR="00926C02" w:rsidRDefault="00926C02" w:rsidP="00926C02">
      <w:pPr>
        <w:pStyle w:val="NoSpacing"/>
      </w:pPr>
    </w:p>
    <w:p w14:paraId="03A67F60" w14:textId="4BA469F6" w:rsidR="008E0604" w:rsidRPr="00EF1C43" w:rsidRDefault="008E0604" w:rsidP="00CC4D3B">
      <w:pPr>
        <w:jc w:val="both"/>
        <w:rPr>
          <w:rFonts w:ascii="Perpetua" w:hAnsi="Perpetua"/>
          <w:b/>
          <w:sz w:val="24"/>
          <w:szCs w:val="24"/>
        </w:rPr>
      </w:pPr>
      <w:r w:rsidRPr="00EF1C43">
        <w:rPr>
          <w:rFonts w:ascii="Perpetua" w:hAnsi="Perpetua"/>
          <w:b/>
          <w:sz w:val="24"/>
          <w:szCs w:val="24"/>
        </w:rPr>
        <w:t>Prevalence of the Problems</w:t>
      </w:r>
    </w:p>
    <w:p w14:paraId="013D9113" w14:textId="596DBEFB" w:rsidR="00E23A83" w:rsidRDefault="00DE20B5" w:rsidP="00CC4D3B">
      <w:pPr>
        <w:jc w:val="both"/>
        <w:rPr>
          <w:rFonts w:ascii="Perpetua" w:hAnsi="Perpetua"/>
          <w:sz w:val="24"/>
          <w:szCs w:val="24"/>
        </w:rPr>
      </w:pPr>
      <w:r w:rsidRPr="00EF1C43">
        <w:rPr>
          <w:rFonts w:ascii="Perpetua" w:hAnsi="Perpetua"/>
          <w:sz w:val="24"/>
          <w:szCs w:val="24"/>
        </w:rPr>
        <w:t xml:space="preserve">Despite the national </w:t>
      </w:r>
      <w:r w:rsidR="00F50F66">
        <w:rPr>
          <w:rFonts w:ascii="Perpetua" w:hAnsi="Perpetua"/>
          <w:sz w:val="24"/>
          <w:szCs w:val="24"/>
        </w:rPr>
        <w:t xml:space="preserve">and international </w:t>
      </w:r>
      <w:r w:rsidRPr="00EF1C43">
        <w:rPr>
          <w:rFonts w:ascii="Perpetua" w:hAnsi="Perpetua"/>
          <w:sz w:val="24"/>
          <w:szCs w:val="24"/>
        </w:rPr>
        <w:t xml:space="preserve">laws and </w:t>
      </w:r>
      <w:r w:rsidR="00BA6358">
        <w:rPr>
          <w:rFonts w:ascii="Perpetua" w:hAnsi="Perpetua"/>
          <w:sz w:val="24"/>
          <w:szCs w:val="24"/>
        </w:rPr>
        <w:t xml:space="preserve">mechanisms, </w:t>
      </w:r>
      <w:r w:rsidR="00F91C1C" w:rsidRPr="00EF1C43">
        <w:rPr>
          <w:rFonts w:ascii="Perpetua" w:hAnsi="Perpetua"/>
          <w:sz w:val="24"/>
          <w:szCs w:val="24"/>
        </w:rPr>
        <w:t>Dalit women</w:t>
      </w:r>
      <w:r w:rsidR="00F1205F" w:rsidRPr="00EF1C43">
        <w:rPr>
          <w:rFonts w:ascii="Perpetua" w:hAnsi="Perpetua"/>
          <w:sz w:val="24"/>
          <w:szCs w:val="24"/>
        </w:rPr>
        <w:t xml:space="preserve"> and girls</w:t>
      </w:r>
      <w:r w:rsidR="00F91C1C" w:rsidRPr="00EF1C43">
        <w:rPr>
          <w:rFonts w:ascii="Perpetua" w:hAnsi="Perpetua"/>
          <w:sz w:val="24"/>
          <w:szCs w:val="24"/>
        </w:rPr>
        <w:t xml:space="preserve"> </w:t>
      </w:r>
      <w:r w:rsidR="0036066B">
        <w:rPr>
          <w:rFonts w:ascii="Perpetua" w:hAnsi="Perpetua"/>
          <w:sz w:val="24"/>
          <w:szCs w:val="24"/>
        </w:rPr>
        <w:t xml:space="preserve">in Nepal </w:t>
      </w:r>
      <w:r w:rsidR="00F91C1C" w:rsidRPr="00EF1C43">
        <w:rPr>
          <w:rFonts w:ascii="Perpetua" w:hAnsi="Perpetua"/>
          <w:sz w:val="24"/>
          <w:szCs w:val="24"/>
        </w:rPr>
        <w:t xml:space="preserve">face </w:t>
      </w:r>
      <w:r w:rsidR="00913627" w:rsidRPr="00EF1C43">
        <w:rPr>
          <w:rFonts w:ascii="Perpetua" w:hAnsi="Perpetua"/>
          <w:sz w:val="24"/>
          <w:szCs w:val="24"/>
        </w:rPr>
        <w:t xml:space="preserve">multiple </w:t>
      </w:r>
      <w:r w:rsidR="00F91C1C" w:rsidRPr="00EF1C43">
        <w:rPr>
          <w:rFonts w:ascii="Perpetua" w:hAnsi="Perpetua"/>
          <w:sz w:val="24"/>
          <w:szCs w:val="24"/>
        </w:rPr>
        <w:t>discrimination</w:t>
      </w:r>
      <w:r w:rsidR="00913627" w:rsidRPr="00EF1C43">
        <w:rPr>
          <w:rFonts w:ascii="Perpetua" w:hAnsi="Perpetua"/>
          <w:sz w:val="24"/>
          <w:szCs w:val="24"/>
        </w:rPr>
        <w:t xml:space="preserve"> </w:t>
      </w:r>
      <w:r w:rsidR="00827CFD" w:rsidRPr="00EF1C43">
        <w:rPr>
          <w:rFonts w:ascii="Perpetua" w:hAnsi="Perpetua"/>
          <w:sz w:val="24"/>
          <w:szCs w:val="24"/>
        </w:rPr>
        <w:t>and gender-based violence (GBV)</w:t>
      </w:r>
      <w:r w:rsidR="00AE499E" w:rsidRPr="00EF1C43">
        <w:rPr>
          <w:rFonts w:ascii="Perpetua" w:hAnsi="Perpetua"/>
          <w:sz w:val="24"/>
          <w:szCs w:val="24"/>
        </w:rPr>
        <w:t xml:space="preserve"> based on their caste, gender, and occupation</w:t>
      </w:r>
      <w:r w:rsidR="005D5335">
        <w:rPr>
          <w:rFonts w:ascii="Perpetua" w:hAnsi="Perpetua"/>
          <w:sz w:val="24"/>
          <w:szCs w:val="24"/>
        </w:rPr>
        <w:t>.</w:t>
      </w:r>
      <w:r w:rsidR="00AE499E" w:rsidRPr="00EF1C43">
        <w:rPr>
          <w:rFonts w:ascii="Perpetua" w:hAnsi="Perpetua"/>
          <w:sz w:val="24"/>
          <w:szCs w:val="24"/>
        </w:rPr>
        <w:t xml:space="preserve"> </w:t>
      </w:r>
      <w:r w:rsidR="00674D0E" w:rsidRPr="00EF1C43">
        <w:rPr>
          <w:rFonts w:ascii="Perpetua" w:hAnsi="Perpetua"/>
          <w:sz w:val="24"/>
          <w:szCs w:val="24"/>
        </w:rPr>
        <w:t xml:space="preserve">Dalit women </w:t>
      </w:r>
      <w:r w:rsidR="00F1205F" w:rsidRPr="00EF1C43">
        <w:rPr>
          <w:rFonts w:ascii="Perpetua" w:hAnsi="Perpetua"/>
          <w:sz w:val="24"/>
          <w:szCs w:val="24"/>
        </w:rPr>
        <w:t xml:space="preserve">and girls </w:t>
      </w:r>
      <w:r w:rsidR="00674D0E" w:rsidRPr="00EF1C43">
        <w:rPr>
          <w:rFonts w:ascii="Perpetua" w:hAnsi="Perpetua"/>
          <w:sz w:val="24"/>
          <w:szCs w:val="24"/>
        </w:rPr>
        <w:t>with disabilities, single Dalit women, rural Dalit women</w:t>
      </w:r>
      <w:r w:rsidR="0065069B" w:rsidRPr="00EF1C43">
        <w:rPr>
          <w:rFonts w:ascii="Perpetua" w:hAnsi="Perpetua"/>
          <w:sz w:val="24"/>
          <w:szCs w:val="24"/>
        </w:rPr>
        <w:t xml:space="preserve"> and girls</w:t>
      </w:r>
      <w:r w:rsidR="00674D0E" w:rsidRPr="00EF1C43">
        <w:rPr>
          <w:rFonts w:ascii="Perpetua" w:hAnsi="Perpetua"/>
          <w:sz w:val="24"/>
          <w:szCs w:val="24"/>
        </w:rPr>
        <w:t xml:space="preserve">, and </w:t>
      </w:r>
      <w:r w:rsidR="003D3F8C" w:rsidRPr="00EF1C43">
        <w:rPr>
          <w:rFonts w:ascii="Perpetua" w:hAnsi="Perpetua"/>
          <w:sz w:val="24"/>
          <w:szCs w:val="24"/>
        </w:rPr>
        <w:t xml:space="preserve">Dalit </w:t>
      </w:r>
      <w:r w:rsidR="00674D0E" w:rsidRPr="00EF1C43">
        <w:rPr>
          <w:rFonts w:ascii="Perpetua" w:hAnsi="Perpetua"/>
          <w:sz w:val="24"/>
          <w:szCs w:val="24"/>
        </w:rPr>
        <w:t>sexual and gender minorit</w:t>
      </w:r>
      <w:r w:rsidR="007F4730" w:rsidRPr="00EF1C43">
        <w:rPr>
          <w:rFonts w:ascii="Perpetua" w:hAnsi="Perpetua"/>
          <w:sz w:val="24"/>
          <w:szCs w:val="24"/>
        </w:rPr>
        <w:t>ies</w:t>
      </w:r>
      <w:r w:rsidR="00827CFD" w:rsidRPr="00EF1C43">
        <w:rPr>
          <w:rFonts w:ascii="Perpetua" w:hAnsi="Perpetua"/>
          <w:sz w:val="24"/>
          <w:szCs w:val="24"/>
        </w:rPr>
        <w:t xml:space="preserve"> </w:t>
      </w:r>
      <w:r w:rsidR="003D3F8C" w:rsidRPr="00EF1C43">
        <w:rPr>
          <w:rFonts w:ascii="Perpetua" w:hAnsi="Perpetua"/>
          <w:sz w:val="24"/>
          <w:szCs w:val="24"/>
        </w:rPr>
        <w:t xml:space="preserve">bear </w:t>
      </w:r>
      <w:r w:rsidR="00827CFD" w:rsidRPr="00EF1C43">
        <w:rPr>
          <w:rFonts w:ascii="Perpetua" w:hAnsi="Perpetua"/>
          <w:sz w:val="24"/>
          <w:szCs w:val="24"/>
        </w:rPr>
        <w:t>intersecting discrimination</w:t>
      </w:r>
      <w:r w:rsidR="00F1205F" w:rsidRPr="00EF1C43">
        <w:rPr>
          <w:rFonts w:ascii="Perpetua" w:hAnsi="Perpetua"/>
          <w:sz w:val="24"/>
          <w:szCs w:val="24"/>
        </w:rPr>
        <w:t xml:space="preserve">. </w:t>
      </w:r>
      <w:r w:rsidR="00E23A83" w:rsidRPr="00EF1C43">
        <w:rPr>
          <w:rFonts w:ascii="Perpetua" w:hAnsi="Perpetua"/>
          <w:sz w:val="24"/>
          <w:szCs w:val="24"/>
        </w:rPr>
        <w:t>Madhesi</w:t>
      </w:r>
      <w:r w:rsidR="00E23A83" w:rsidRPr="00EF1C43">
        <w:rPr>
          <w:rStyle w:val="EndnoteReference"/>
          <w:rFonts w:ascii="Perpetua" w:hAnsi="Perpetua"/>
          <w:sz w:val="24"/>
          <w:szCs w:val="24"/>
        </w:rPr>
        <w:endnoteReference w:id="2"/>
      </w:r>
      <w:r w:rsidR="00E23A83" w:rsidRPr="00EF1C43">
        <w:rPr>
          <w:rFonts w:ascii="Perpetua" w:hAnsi="Perpetua"/>
          <w:sz w:val="24"/>
          <w:szCs w:val="24"/>
        </w:rPr>
        <w:t xml:space="preserve"> Dalit women and girls endure </w:t>
      </w:r>
      <w:r w:rsidR="003E5623">
        <w:rPr>
          <w:rFonts w:ascii="Perpetua" w:hAnsi="Perpetua"/>
          <w:sz w:val="24"/>
          <w:szCs w:val="24"/>
        </w:rPr>
        <w:t xml:space="preserve">multiple </w:t>
      </w:r>
      <w:r w:rsidR="00E23A83" w:rsidRPr="009B44AD">
        <w:rPr>
          <w:rFonts w:ascii="Perpetua" w:hAnsi="Perpetua"/>
          <w:sz w:val="24"/>
          <w:szCs w:val="24"/>
        </w:rPr>
        <w:t>discrimination</w:t>
      </w:r>
      <w:r w:rsidR="00691D3D">
        <w:rPr>
          <w:rFonts w:ascii="Perpetua" w:hAnsi="Perpetua"/>
          <w:sz w:val="24"/>
          <w:szCs w:val="24"/>
        </w:rPr>
        <w:t xml:space="preserve"> based on gender, caste, and</w:t>
      </w:r>
      <w:r w:rsidR="005D5335">
        <w:rPr>
          <w:rFonts w:ascii="Perpetua" w:hAnsi="Perpetua"/>
          <w:sz w:val="24"/>
          <w:szCs w:val="24"/>
        </w:rPr>
        <w:t xml:space="preserve"> province </w:t>
      </w:r>
      <w:r w:rsidR="00691D3D">
        <w:rPr>
          <w:rFonts w:ascii="Perpetua" w:hAnsi="Perpetua"/>
          <w:sz w:val="24"/>
          <w:szCs w:val="24"/>
        </w:rPr>
        <w:t xml:space="preserve">with </w:t>
      </w:r>
      <w:r w:rsidR="0036066B">
        <w:rPr>
          <w:rFonts w:ascii="Perpetua" w:hAnsi="Perpetua"/>
          <w:sz w:val="24"/>
          <w:szCs w:val="24"/>
        </w:rPr>
        <w:t>different</w:t>
      </w:r>
      <w:r w:rsidR="003E5623">
        <w:rPr>
          <w:rFonts w:ascii="Perpetua" w:hAnsi="Perpetua"/>
          <w:sz w:val="24"/>
          <w:szCs w:val="24"/>
        </w:rPr>
        <w:t xml:space="preserve"> </w:t>
      </w:r>
      <w:r w:rsidR="0036066B" w:rsidRPr="00EF1C43">
        <w:rPr>
          <w:rFonts w:ascii="Perpetua" w:hAnsi="Perpetua"/>
          <w:sz w:val="24"/>
          <w:szCs w:val="24"/>
        </w:rPr>
        <w:t>lingual and cultural identities</w:t>
      </w:r>
      <w:r w:rsidR="0036066B">
        <w:rPr>
          <w:rFonts w:ascii="Perpetua" w:hAnsi="Perpetua"/>
          <w:sz w:val="24"/>
          <w:szCs w:val="24"/>
        </w:rPr>
        <w:t xml:space="preserve">. </w:t>
      </w:r>
      <w:r w:rsidR="00E23A83">
        <w:rPr>
          <w:rFonts w:ascii="Perpetua" w:hAnsi="Perpetua"/>
          <w:sz w:val="24"/>
          <w:szCs w:val="24"/>
        </w:rPr>
        <w:t>Poor</w:t>
      </w:r>
      <w:r w:rsidR="00E23A83" w:rsidRPr="00EF1C43">
        <w:rPr>
          <w:rFonts w:ascii="Perpetua" w:hAnsi="Perpetua"/>
          <w:sz w:val="24"/>
          <w:szCs w:val="24"/>
        </w:rPr>
        <w:t xml:space="preserve"> </w:t>
      </w:r>
      <w:r w:rsidR="00E23A83">
        <w:rPr>
          <w:rFonts w:ascii="Perpetua" w:hAnsi="Perpetua"/>
          <w:sz w:val="24"/>
          <w:szCs w:val="24"/>
        </w:rPr>
        <w:t xml:space="preserve">Madhesi Dalit women are </w:t>
      </w:r>
      <w:r w:rsidR="0036066B">
        <w:rPr>
          <w:rFonts w:ascii="Perpetua" w:hAnsi="Perpetua"/>
          <w:sz w:val="24"/>
          <w:szCs w:val="24"/>
        </w:rPr>
        <w:t>more</w:t>
      </w:r>
      <w:r w:rsidR="004B41FA">
        <w:rPr>
          <w:rFonts w:ascii="Perpetua" w:hAnsi="Perpetua"/>
          <w:sz w:val="24"/>
          <w:szCs w:val="24"/>
        </w:rPr>
        <w:t xml:space="preserve"> </w:t>
      </w:r>
      <w:r w:rsidR="00E23A83">
        <w:rPr>
          <w:rFonts w:ascii="Perpetua" w:hAnsi="Perpetua"/>
          <w:sz w:val="24"/>
          <w:szCs w:val="24"/>
        </w:rPr>
        <w:t>vulnerable to CBDU</w:t>
      </w:r>
      <w:r w:rsidR="0036066B">
        <w:rPr>
          <w:rFonts w:ascii="Perpetua" w:hAnsi="Perpetua"/>
          <w:sz w:val="24"/>
          <w:szCs w:val="24"/>
        </w:rPr>
        <w:t xml:space="preserve"> and GBV</w:t>
      </w:r>
      <w:r w:rsidR="00E23A83">
        <w:rPr>
          <w:rFonts w:ascii="Perpetua" w:hAnsi="Perpetua"/>
          <w:sz w:val="24"/>
          <w:szCs w:val="24"/>
        </w:rPr>
        <w:t xml:space="preserve">. </w:t>
      </w:r>
    </w:p>
    <w:p w14:paraId="2710F8A0" w14:textId="6A0E9E62" w:rsidR="00496F73" w:rsidRPr="00EF1C43" w:rsidRDefault="00D50C03" w:rsidP="00CC4D3B">
      <w:pPr>
        <w:jc w:val="both"/>
        <w:rPr>
          <w:rFonts w:ascii="Perpetua" w:hAnsi="Perpetua"/>
          <w:sz w:val="24"/>
          <w:szCs w:val="24"/>
        </w:rPr>
      </w:pPr>
      <w:r w:rsidRPr="00EF1C43">
        <w:rPr>
          <w:rFonts w:ascii="Perpetua" w:hAnsi="Perpetua"/>
          <w:sz w:val="24"/>
          <w:szCs w:val="24"/>
        </w:rPr>
        <w:t xml:space="preserve">Dalit women of all ages </w:t>
      </w:r>
      <w:r w:rsidR="00F1205F" w:rsidRPr="00EF1C43">
        <w:rPr>
          <w:rFonts w:ascii="Perpetua" w:hAnsi="Perpetua"/>
          <w:sz w:val="24"/>
          <w:szCs w:val="24"/>
        </w:rPr>
        <w:t>ar</w:t>
      </w:r>
      <w:r w:rsidR="007F4730" w:rsidRPr="00EF1C43">
        <w:rPr>
          <w:rFonts w:ascii="Perpetua" w:hAnsi="Perpetua"/>
          <w:sz w:val="24"/>
          <w:szCs w:val="24"/>
        </w:rPr>
        <w:t xml:space="preserve">e </w:t>
      </w:r>
      <w:r w:rsidR="00DC14A7" w:rsidRPr="00EF1C43">
        <w:rPr>
          <w:rFonts w:ascii="Perpetua" w:hAnsi="Perpetua"/>
          <w:sz w:val="24"/>
          <w:szCs w:val="24"/>
        </w:rPr>
        <w:t>at</w:t>
      </w:r>
      <w:r w:rsidR="00E947E1" w:rsidRPr="00EF1C43">
        <w:rPr>
          <w:rFonts w:ascii="Perpetua" w:hAnsi="Perpetua"/>
          <w:sz w:val="24"/>
          <w:szCs w:val="24"/>
        </w:rPr>
        <w:t xml:space="preserve"> </w:t>
      </w:r>
      <w:r w:rsidR="003D3F8C" w:rsidRPr="00EF1C43">
        <w:rPr>
          <w:rFonts w:ascii="Perpetua" w:hAnsi="Perpetua"/>
          <w:sz w:val="24"/>
          <w:szCs w:val="24"/>
        </w:rPr>
        <w:t xml:space="preserve">critical </w:t>
      </w:r>
      <w:r w:rsidR="00E947E1" w:rsidRPr="00EF1C43">
        <w:rPr>
          <w:rFonts w:ascii="Perpetua" w:hAnsi="Perpetua"/>
          <w:sz w:val="24"/>
          <w:szCs w:val="24"/>
        </w:rPr>
        <w:t xml:space="preserve">risk </w:t>
      </w:r>
      <w:r w:rsidR="008C0DB9" w:rsidRPr="00EF1C43">
        <w:rPr>
          <w:rFonts w:ascii="Perpetua" w:hAnsi="Perpetua"/>
          <w:sz w:val="24"/>
          <w:szCs w:val="24"/>
        </w:rPr>
        <w:t>of</w:t>
      </w:r>
      <w:r w:rsidR="00E947E1" w:rsidRPr="00EF1C43">
        <w:rPr>
          <w:rFonts w:ascii="Perpetua" w:hAnsi="Perpetua"/>
          <w:sz w:val="24"/>
          <w:szCs w:val="24"/>
        </w:rPr>
        <w:t xml:space="preserve"> </w:t>
      </w:r>
      <w:r w:rsidR="0036066B">
        <w:rPr>
          <w:rFonts w:ascii="Perpetua" w:hAnsi="Perpetua"/>
          <w:sz w:val="24"/>
          <w:szCs w:val="24"/>
        </w:rPr>
        <w:t>CBDU i</w:t>
      </w:r>
      <w:r w:rsidR="00E23A83">
        <w:rPr>
          <w:rFonts w:ascii="Perpetua" w:hAnsi="Perpetua"/>
          <w:sz w:val="24"/>
          <w:szCs w:val="24"/>
        </w:rPr>
        <w:t xml:space="preserve">n </w:t>
      </w:r>
      <w:r>
        <w:rPr>
          <w:rFonts w:ascii="Perpetua" w:hAnsi="Perpetua"/>
          <w:sz w:val="24"/>
          <w:szCs w:val="24"/>
        </w:rPr>
        <w:t xml:space="preserve">both </w:t>
      </w:r>
      <w:r w:rsidR="00E23A83">
        <w:rPr>
          <w:rFonts w:ascii="Perpetua" w:hAnsi="Perpetua"/>
          <w:sz w:val="24"/>
          <w:szCs w:val="24"/>
        </w:rPr>
        <w:t>private and public sphere</w:t>
      </w:r>
      <w:r w:rsidR="0036066B">
        <w:rPr>
          <w:rFonts w:ascii="Perpetua" w:hAnsi="Perpetua"/>
          <w:sz w:val="24"/>
          <w:szCs w:val="24"/>
        </w:rPr>
        <w:t>s</w:t>
      </w:r>
      <w:r w:rsidR="00E23A83">
        <w:rPr>
          <w:rFonts w:ascii="Perpetua" w:hAnsi="Perpetua"/>
          <w:sz w:val="24"/>
          <w:szCs w:val="24"/>
        </w:rPr>
        <w:t xml:space="preserve">. </w:t>
      </w:r>
      <w:r>
        <w:rPr>
          <w:rFonts w:ascii="Perpetua" w:hAnsi="Perpetua"/>
          <w:sz w:val="24"/>
          <w:szCs w:val="24"/>
        </w:rPr>
        <w:t xml:space="preserve">Dalit women and girls face GBV by not only non-Dalit people but also </w:t>
      </w:r>
      <w:r w:rsidR="00DC14A7" w:rsidRPr="00EF1C43">
        <w:rPr>
          <w:rFonts w:ascii="Perpetua" w:hAnsi="Perpetua"/>
          <w:sz w:val="24"/>
          <w:szCs w:val="24"/>
        </w:rPr>
        <w:t xml:space="preserve">Dalit </w:t>
      </w:r>
      <w:r w:rsidR="005519F6" w:rsidRPr="00EF1C43">
        <w:rPr>
          <w:rFonts w:ascii="Perpetua" w:hAnsi="Perpetua"/>
          <w:sz w:val="24"/>
          <w:szCs w:val="24"/>
        </w:rPr>
        <w:t>males.</w:t>
      </w:r>
      <w:r w:rsidR="00386DEA" w:rsidRPr="00EF1C43">
        <w:rPr>
          <w:rFonts w:ascii="Perpetua" w:hAnsi="Perpetua"/>
          <w:sz w:val="24"/>
          <w:szCs w:val="24"/>
        </w:rPr>
        <w:t xml:space="preserve"> </w:t>
      </w:r>
      <w:r>
        <w:rPr>
          <w:rFonts w:ascii="Perpetua" w:hAnsi="Perpetua"/>
          <w:sz w:val="24"/>
          <w:szCs w:val="24"/>
        </w:rPr>
        <w:t xml:space="preserve">Nepal’s </w:t>
      </w:r>
      <w:r w:rsidR="00115438">
        <w:rPr>
          <w:rFonts w:ascii="Perpetua" w:hAnsi="Perpetua"/>
          <w:sz w:val="24"/>
          <w:szCs w:val="24"/>
        </w:rPr>
        <w:t>p</w:t>
      </w:r>
      <w:r w:rsidR="0065069B" w:rsidRPr="00EF1C43">
        <w:rPr>
          <w:rFonts w:ascii="Perpetua" w:hAnsi="Perpetua"/>
          <w:sz w:val="24"/>
          <w:szCs w:val="24"/>
        </w:rPr>
        <w:t xml:space="preserve">rolonged </w:t>
      </w:r>
      <w:r w:rsidR="00115438">
        <w:rPr>
          <w:rFonts w:ascii="Perpetua" w:hAnsi="Perpetua"/>
          <w:sz w:val="24"/>
          <w:szCs w:val="24"/>
        </w:rPr>
        <w:t>women</w:t>
      </w:r>
      <w:r w:rsidR="00A41235">
        <w:rPr>
          <w:rFonts w:ascii="Perpetua" w:hAnsi="Perpetua"/>
          <w:sz w:val="24"/>
          <w:szCs w:val="24"/>
        </w:rPr>
        <w:t>’s</w:t>
      </w:r>
      <w:r w:rsidR="00115438">
        <w:rPr>
          <w:rFonts w:ascii="Perpetua" w:hAnsi="Perpetua"/>
          <w:sz w:val="24"/>
          <w:szCs w:val="24"/>
        </w:rPr>
        <w:t xml:space="preserve"> </w:t>
      </w:r>
      <w:r w:rsidR="00386DEA" w:rsidRPr="00EF1C43">
        <w:rPr>
          <w:rFonts w:ascii="Perpetua" w:hAnsi="Perpetua"/>
          <w:sz w:val="24"/>
          <w:szCs w:val="24"/>
        </w:rPr>
        <w:t>movement</w:t>
      </w:r>
      <w:r w:rsidR="00865620">
        <w:rPr>
          <w:rFonts w:ascii="Perpetua" w:hAnsi="Perpetua"/>
          <w:sz w:val="24"/>
          <w:szCs w:val="24"/>
        </w:rPr>
        <w:t xml:space="preserve"> failed to free D</w:t>
      </w:r>
      <w:r w:rsidR="00386DEA" w:rsidRPr="00EF1C43">
        <w:rPr>
          <w:rFonts w:ascii="Perpetua" w:hAnsi="Perpetua"/>
          <w:sz w:val="24"/>
          <w:szCs w:val="24"/>
        </w:rPr>
        <w:t>alit women</w:t>
      </w:r>
      <w:r w:rsidR="00865620">
        <w:rPr>
          <w:rFonts w:ascii="Perpetua" w:hAnsi="Perpetua"/>
          <w:sz w:val="24"/>
          <w:szCs w:val="24"/>
        </w:rPr>
        <w:t xml:space="preserve"> and girls</w:t>
      </w:r>
      <w:r w:rsidR="00386DEA" w:rsidRPr="00EF1C43">
        <w:rPr>
          <w:rFonts w:ascii="Perpetua" w:hAnsi="Perpetua"/>
          <w:sz w:val="24"/>
          <w:szCs w:val="24"/>
        </w:rPr>
        <w:t xml:space="preserve"> </w:t>
      </w:r>
      <w:r w:rsidR="00865620">
        <w:rPr>
          <w:rFonts w:ascii="Perpetua" w:hAnsi="Perpetua"/>
          <w:sz w:val="24"/>
          <w:szCs w:val="24"/>
        </w:rPr>
        <w:t xml:space="preserve">from </w:t>
      </w:r>
      <w:r w:rsidR="0065069B" w:rsidRPr="00EF1C43">
        <w:rPr>
          <w:rFonts w:ascii="Perpetua" w:hAnsi="Perpetua"/>
          <w:sz w:val="24"/>
          <w:szCs w:val="24"/>
        </w:rPr>
        <w:t>CBD</w:t>
      </w:r>
      <w:r w:rsidR="00B60E46">
        <w:rPr>
          <w:rFonts w:ascii="Perpetua" w:hAnsi="Perpetua"/>
          <w:sz w:val="24"/>
          <w:szCs w:val="24"/>
        </w:rPr>
        <w:t>U</w:t>
      </w:r>
      <w:r w:rsidR="0065069B" w:rsidRPr="00EF1C43">
        <w:rPr>
          <w:rFonts w:ascii="Perpetua" w:hAnsi="Perpetua"/>
          <w:sz w:val="24"/>
          <w:szCs w:val="24"/>
        </w:rPr>
        <w:t xml:space="preserve"> </w:t>
      </w:r>
      <w:r w:rsidR="00865620">
        <w:rPr>
          <w:rFonts w:ascii="Perpetua" w:hAnsi="Perpetua"/>
          <w:sz w:val="24"/>
          <w:szCs w:val="24"/>
        </w:rPr>
        <w:t>by non-</w:t>
      </w:r>
      <w:r w:rsidR="00386DEA" w:rsidRPr="00EF1C43">
        <w:rPr>
          <w:rFonts w:ascii="Perpetua" w:hAnsi="Perpetua"/>
          <w:sz w:val="24"/>
          <w:szCs w:val="24"/>
        </w:rPr>
        <w:t>Dalit women</w:t>
      </w:r>
      <w:r w:rsidR="00BD2449" w:rsidRPr="00EF1C43">
        <w:rPr>
          <w:rFonts w:ascii="Perpetua" w:hAnsi="Perpetua"/>
          <w:sz w:val="24"/>
          <w:szCs w:val="24"/>
        </w:rPr>
        <w:t xml:space="preserve">. </w:t>
      </w:r>
    </w:p>
    <w:p w14:paraId="511EE84B" w14:textId="7539DBB1" w:rsidR="00A56E8E" w:rsidRDefault="00A56E8E" w:rsidP="00CC4D3B">
      <w:pPr>
        <w:jc w:val="both"/>
        <w:rPr>
          <w:rFonts w:ascii="Perpetua" w:hAnsi="Perpetua"/>
          <w:sz w:val="24"/>
          <w:szCs w:val="24"/>
        </w:rPr>
      </w:pPr>
      <w:r w:rsidRPr="00EF1C43">
        <w:rPr>
          <w:rFonts w:ascii="Perpetua" w:hAnsi="Perpetua"/>
          <w:sz w:val="24"/>
          <w:szCs w:val="24"/>
        </w:rPr>
        <w:lastRenderedPageBreak/>
        <w:t xml:space="preserve">A helpless single Dalit woman, aged 62, did not get shelter in the Elderly Home </w:t>
      </w:r>
      <w:r w:rsidR="00947612">
        <w:rPr>
          <w:rFonts w:ascii="Perpetua" w:hAnsi="Perpetua"/>
          <w:sz w:val="24"/>
          <w:szCs w:val="24"/>
        </w:rPr>
        <w:t xml:space="preserve">in </w:t>
      </w:r>
      <w:r w:rsidR="00947612" w:rsidRPr="00EF1C43">
        <w:rPr>
          <w:rFonts w:ascii="Perpetua" w:hAnsi="Perpetua"/>
          <w:sz w:val="24"/>
          <w:szCs w:val="24"/>
        </w:rPr>
        <w:t xml:space="preserve">Morang district </w:t>
      </w:r>
      <w:r w:rsidRPr="00EF1C43">
        <w:rPr>
          <w:rFonts w:ascii="Perpetua" w:hAnsi="Perpetua"/>
          <w:sz w:val="24"/>
          <w:szCs w:val="24"/>
        </w:rPr>
        <w:t>after the owner identified her as Dalit</w:t>
      </w:r>
      <w:r w:rsidRPr="00EF1C43">
        <w:rPr>
          <w:rStyle w:val="EndnoteReference"/>
          <w:rFonts w:ascii="Perpetua" w:hAnsi="Perpetua"/>
          <w:sz w:val="24"/>
          <w:szCs w:val="24"/>
        </w:rPr>
        <w:endnoteReference w:id="3"/>
      </w:r>
      <w:r w:rsidR="003601DF">
        <w:rPr>
          <w:rFonts w:ascii="Perpetua" w:hAnsi="Perpetua"/>
          <w:sz w:val="24"/>
          <w:szCs w:val="24"/>
        </w:rPr>
        <w:t xml:space="preserve">. </w:t>
      </w:r>
      <w:r w:rsidR="00545248">
        <w:rPr>
          <w:rFonts w:ascii="Perpetua" w:hAnsi="Perpetua"/>
          <w:sz w:val="24"/>
          <w:szCs w:val="24"/>
        </w:rPr>
        <w:t>FEDO documented a case of a</w:t>
      </w:r>
      <w:r w:rsidRPr="00EF1C43">
        <w:rPr>
          <w:rFonts w:ascii="Perpetua" w:hAnsi="Perpetua"/>
          <w:sz w:val="24"/>
          <w:szCs w:val="24"/>
        </w:rPr>
        <w:t xml:space="preserve"> Dalit girl in </w:t>
      </w:r>
      <w:proofErr w:type="spellStart"/>
      <w:r w:rsidRPr="00EF1C43">
        <w:rPr>
          <w:rFonts w:ascii="Perpetua" w:hAnsi="Perpetua"/>
          <w:sz w:val="24"/>
          <w:szCs w:val="24"/>
        </w:rPr>
        <w:t>Silgudhi</w:t>
      </w:r>
      <w:proofErr w:type="spellEnd"/>
      <w:r w:rsidRPr="00EF1C43">
        <w:rPr>
          <w:rFonts w:ascii="Perpetua" w:hAnsi="Perpetua"/>
          <w:sz w:val="24"/>
          <w:szCs w:val="24"/>
        </w:rPr>
        <w:t xml:space="preserve"> Municipality-6 in </w:t>
      </w:r>
      <w:proofErr w:type="spellStart"/>
      <w:r w:rsidRPr="00EF1C43">
        <w:rPr>
          <w:rFonts w:ascii="Perpetua" w:hAnsi="Perpetua"/>
          <w:sz w:val="24"/>
          <w:szCs w:val="24"/>
        </w:rPr>
        <w:t>Doti</w:t>
      </w:r>
      <w:proofErr w:type="spellEnd"/>
      <w:r w:rsidRPr="00EF1C43">
        <w:rPr>
          <w:rFonts w:ascii="Perpetua" w:hAnsi="Perpetua"/>
          <w:sz w:val="24"/>
          <w:szCs w:val="24"/>
        </w:rPr>
        <w:t xml:space="preserve"> </w:t>
      </w:r>
      <w:r w:rsidR="00545248">
        <w:rPr>
          <w:rFonts w:ascii="Perpetua" w:hAnsi="Perpetua"/>
          <w:sz w:val="24"/>
          <w:szCs w:val="24"/>
        </w:rPr>
        <w:t>who d</w:t>
      </w:r>
      <w:r w:rsidRPr="00EF1C43">
        <w:rPr>
          <w:rFonts w:ascii="Perpetua" w:hAnsi="Perpetua"/>
          <w:sz w:val="24"/>
          <w:szCs w:val="24"/>
        </w:rPr>
        <w:t xml:space="preserve">ropped her school </w:t>
      </w:r>
      <w:r w:rsidR="00EF73E2" w:rsidRPr="00EF1C43">
        <w:rPr>
          <w:rFonts w:ascii="Perpetua" w:hAnsi="Perpetua"/>
          <w:sz w:val="24"/>
          <w:szCs w:val="24"/>
        </w:rPr>
        <w:t>due to CBD</w:t>
      </w:r>
      <w:r w:rsidR="00B60E46">
        <w:rPr>
          <w:rFonts w:ascii="Perpetua" w:hAnsi="Perpetua"/>
          <w:sz w:val="24"/>
          <w:szCs w:val="24"/>
        </w:rPr>
        <w:t>U</w:t>
      </w:r>
      <w:r w:rsidR="00EF73E2" w:rsidRPr="00EF1C43">
        <w:rPr>
          <w:rFonts w:ascii="Perpetua" w:hAnsi="Perpetua"/>
          <w:sz w:val="24"/>
          <w:szCs w:val="24"/>
        </w:rPr>
        <w:t xml:space="preserve"> </w:t>
      </w:r>
      <w:r w:rsidRPr="00EF1C43">
        <w:rPr>
          <w:rFonts w:ascii="Perpetua" w:hAnsi="Perpetua"/>
          <w:sz w:val="24"/>
          <w:szCs w:val="24"/>
        </w:rPr>
        <w:t>and migrated to India</w:t>
      </w:r>
      <w:r w:rsidR="00EF73E2" w:rsidRPr="00EF1C43">
        <w:rPr>
          <w:rFonts w:ascii="Perpetua" w:hAnsi="Perpetua"/>
          <w:sz w:val="24"/>
          <w:szCs w:val="24"/>
        </w:rPr>
        <w:t xml:space="preserve"> putting her</w:t>
      </w:r>
      <w:r w:rsidR="00316DFE" w:rsidRPr="00EF1C43">
        <w:rPr>
          <w:rFonts w:ascii="Perpetua" w:hAnsi="Perpetua"/>
          <w:sz w:val="24"/>
          <w:szCs w:val="24"/>
        </w:rPr>
        <w:t xml:space="preserve">self </w:t>
      </w:r>
      <w:r w:rsidR="00EF73E2" w:rsidRPr="00EF1C43">
        <w:rPr>
          <w:rFonts w:ascii="Perpetua" w:hAnsi="Perpetua"/>
          <w:sz w:val="24"/>
          <w:szCs w:val="24"/>
        </w:rPr>
        <w:t>at risk of human trafficking.</w:t>
      </w:r>
      <w:r w:rsidR="002C3AF3">
        <w:rPr>
          <w:rFonts w:ascii="Perpetua" w:hAnsi="Perpetua"/>
          <w:sz w:val="24"/>
          <w:szCs w:val="24"/>
        </w:rPr>
        <w:t xml:space="preserve"> </w:t>
      </w:r>
    </w:p>
    <w:p w14:paraId="461EAEFE" w14:textId="573DE00C" w:rsidR="001D3584" w:rsidRDefault="00093D15" w:rsidP="00CC4D3B">
      <w:pPr>
        <w:jc w:val="both"/>
        <w:rPr>
          <w:rFonts w:ascii="Arial" w:hAnsi="Arial" w:cs="Arial"/>
          <w:i/>
          <w:iCs/>
          <w:sz w:val="24"/>
          <w:szCs w:val="24"/>
          <w:shd w:val="clear" w:color="auto" w:fill="FFFFFF"/>
        </w:rPr>
      </w:pPr>
      <w:r>
        <w:rPr>
          <w:rFonts w:ascii="Perpetua" w:hAnsi="Perpetua"/>
          <w:sz w:val="24"/>
          <w:szCs w:val="24"/>
        </w:rPr>
        <w:t>The long-standing i</w:t>
      </w:r>
      <w:r w:rsidRPr="00EF1C43">
        <w:rPr>
          <w:rFonts w:ascii="Perpetua" w:hAnsi="Perpetua"/>
          <w:sz w:val="24"/>
          <w:szCs w:val="24"/>
        </w:rPr>
        <w:t xml:space="preserve">ntersecting and multiple forms of discrimination against Dalit women and girls </w:t>
      </w:r>
      <w:r>
        <w:rPr>
          <w:rFonts w:ascii="Perpetua" w:hAnsi="Perpetua"/>
          <w:sz w:val="24"/>
          <w:szCs w:val="24"/>
        </w:rPr>
        <w:t xml:space="preserve">have </w:t>
      </w:r>
      <w:r w:rsidRPr="00EF1C43">
        <w:rPr>
          <w:rFonts w:ascii="Perpetua" w:hAnsi="Perpetua"/>
          <w:sz w:val="24"/>
          <w:szCs w:val="24"/>
        </w:rPr>
        <w:t>discouraged</w:t>
      </w:r>
      <w:r>
        <w:rPr>
          <w:rFonts w:ascii="Perpetua" w:hAnsi="Perpetua"/>
          <w:sz w:val="24"/>
          <w:szCs w:val="24"/>
        </w:rPr>
        <w:t xml:space="preserve"> their</w:t>
      </w:r>
      <w:r w:rsidRPr="009B44AD">
        <w:rPr>
          <w:rFonts w:ascii="Perpetua" w:hAnsi="Perpetua"/>
          <w:sz w:val="24"/>
          <w:szCs w:val="24"/>
        </w:rPr>
        <w:t xml:space="preserve"> </w:t>
      </w:r>
      <w:r w:rsidR="0036066B">
        <w:rPr>
          <w:rFonts w:ascii="Perpetua" w:hAnsi="Perpetua"/>
          <w:sz w:val="24"/>
          <w:szCs w:val="24"/>
        </w:rPr>
        <w:t xml:space="preserve">fight </w:t>
      </w:r>
      <w:r w:rsidRPr="00EF1C43">
        <w:rPr>
          <w:rFonts w:ascii="Perpetua" w:hAnsi="Perpetua"/>
          <w:sz w:val="24"/>
          <w:szCs w:val="24"/>
        </w:rPr>
        <w:t xml:space="preserve">against </w:t>
      </w:r>
      <w:r>
        <w:rPr>
          <w:rFonts w:ascii="Perpetua" w:hAnsi="Perpetua"/>
          <w:sz w:val="24"/>
          <w:szCs w:val="24"/>
        </w:rPr>
        <w:t xml:space="preserve">verbal, </w:t>
      </w:r>
      <w:r w:rsidR="0054581D" w:rsidRPr="00EF1C43">
        <w:rPr>
          <w:rFonts w:ascii="Perpetua" w:hAnsi="Perpetua"/>
          <w:sz w:val="24"/>
          <w:szCs w:val="24"/>
        </w:rPr>
        <w:t>physical</w:t>
      </w:r>
      <w:r w:rsidR="00735683" w:rsidRPr="00EF1C43">
        <w:rPr>
          <w:rFonts w:ascii="Perpetua" w:hAnsi="Perpetua"/>
          <w:sz w:val="24"/>
          <w:szCs w:val="24"/>
        </w:rPr>
        <w:t>,</w:t>
      </w:r>
      <w:r w:rsidR="0054581D" w:rsidRPr="00EF1C43">
        <w:rPr>
          <w:rFonts w:ascii="Perpetua" w:hAnsi="Perpetua"/>
          <w:sz w:val="24"/>
          <w:szCs w:val="24"/>
        </w:rPr>
        <w:t xml:space="preserve"> and sexual </w:t>
      </w:r>
      <w:r w:rsidR="00735683" w:rsidRPr="00EF1C43">
        <w:rPr>
          <w:rFonts w:ascii="Perpetua" w:hAnsi="Perpetua"/>
          <w:sz w:val="24"/>
          <w:szCs w:val="24"/>
        </w:rPr>
        <w:t>violence</w:t>
      </w:r>
      <w:r w:rsidR="00A84D9E" w:rsidRPr="00EF1C43">
        <w:rPr>
          <w:rFonts w:ascii="Perpetua" w:hAnsi="Perpetua"/>
          <w:sz w:val="24"/>
          <w:szCs w:val="24"/>
        </w:rPr>
        <w:t xml:space="preserve">. </w:t>
      </w:r>
      <w:r w:rsidR="001D3584">
        <w:rPr>
          <w:rFonts w:ascii="Perpetua" w:hAnsi="Perpetua"/>
          <w:sz w:val="24"/>
          <w:szCs w:val="24"/>
        </w:rPr>
        <w:t xml:space="preserve">According to the </w:t>
      </w:r>
      <w:r w:rsidR="001D3584" w:rsidRPr="004A72A4">
        <w:rPr>
          <w:rFonts w:ascii="Perpetua" w:hAnsi="Perpetua"/>
          <w:sz w:val="24"/>
          <w:szCs w:val="24"/>
        </w:rPr>
        <w:t xml:space="preserve">Country Report on Human Rights Practices for 2019, </w:t>
      </w:r>
      <w:r w:rsidR="001D3584">
        <w:rPr>
          <w:rFonts w:ascii="Perpetua" w:hAnsi="Perpetua"/>
          <w:sz w:val="24"/>
          <w:szCs w:val="24"/>
        </w:rPr>
        <w:t xml:space="preserve">the </w:t>
      </w:r>
      <w:r w:rsidR="001D3584" w:rsidRPr="004A72A4">
        <w:rPr>
          <w:rFonts w:ascii="Perpetua" w:hAnsi="Perpetua"/>
          <w:sz w:val="24"/>
          <w:szCs w:val="24"/>
        </w:rPr>
        <w:t>United States Department of State</w:t>
      </w:r>
      <w:r w:rsidR="001D3584">
        <w:rPr>
          <w:rFonts w:ascii="Perpetua" w:hAnsi="Perpetua"/>
          <w:sz w:val="24"/>
          <w:szCs w:val="24"/>
        </w:rPr>
        <w:t xml:space="preserve">, </w:t>
      </w:r>
      <w:r w:rsidR="001D3584" w:rsidRPr="001D3584">
        <w:rPr>
          <w:rFonts w:ascii="Perpetua" w:hAnsi="Perpetua"/>
          <w:i/>
          <w:sz w:val="24"/>
          <w:szCs w:val="24"/>
        </w:rPr>
        <w:t>the</w:t>
      </w:r>
      <w:r w:rsidR="001D3584" w:rsidRPr="004A72A4">
        <w:rPr>
          <w:rFonts w:ascii="Perpetua" w:hAnsi="Perpetua"/>
          <w:i/>
          <w:sz w:val="24"/>
          <w:szCs w:val="24"/>
        </w:rPr>
        <w:t xml:space="preserve"> </w:t>
      </w:r>
      <w:r w:rsidR="001D3584" w:rsidRPr="004A72A4">
        <w:rPr>
          <w:rFonts w:ascii="Perpetua" w:hAnsi="Perpetua" w:cs="Arial"/>
          <w:i/>
          <w:iCs/>
          <w:sz w:val="24"/>
          <w:szCs w:val="24"/>
          <w:shd w:val="clear" w:color="auto" w:fill="FFFFFF"/>
        </w:rPr>
        <w:t>majority of Dalit women facing discrimination did not report the crimes due to fear of retaliation, lack of trust in the legal system, and inadequate support mechanisms. This reluctance to report crimes is a significant barrier to addressing discrimination and human rights abuses against Dalit women in Nepa</w:t>
      </w:r>
      <w:r w:rsidR="001D3584">
        <w:rPr>
          <w:rFonts w:ascii="Perpetua" w:hAnsi="Perpetua" w:cs="Arial"/>
          <w:i/>
          <w:iCs/>
          <w:sz w:val="24"/>
          <w:szCs w:val="24"/>
          <w:shd w:val="clear" w:color="auto" w:fill="FFFFFF"/>
        </w:rPr>
        <w:t>l</w:t>
      </w:r>
      <w:r w:rsidR="001D3584" w:rsidRPr="004A72A4">
        <w:rPr>
          <w:rStyle w:val="EndnoteReference"/>
          <w:rFonts w:ascii="Perpetua" w:hAnsi="Perpetua" w:cs="Arial"/>
          <w:i/>
          <w:iCs/>
          <w:sz w:val="24"/>
          <w:szCs w:val="24"/>
          <w:shd w:val="clear" w:color="auto" w:fill="FFFFFF"/>
        </w:rPr>
        <w:endnoteReference w:id="4"/>
      </w:r>
      <w:r w:rsidR="001D3584" w:rsidRPr="004A72A4">
        <w:rPr>
          <w:rFonts w:ascii="Perpetua" w:hAnsi="Perpetua" w:cs="Arial"/>
          <w:i/>
          <w:iCs/>
          <w:sz w:val="24"/>
          <w:szCs w:val="24"/>
          <w:shd w:val="clear" w:color="auto" w:fill="FFFFFF"/>
        </w:rPr>
        <w:t>.</w:t>
      </w:r>
      <w:r w:rsidR="001D3584" w:rsidRPr="004A72A4">
        <w:rPr>
          <w:rFonts w:ascii="Arial" w:hAnsi="Arial" w:cs="Arial"/>
          <w:i/>
          <w:iCs/>
          <w:sz w:val="24"/>
          <w:szCs w:val="24"/>
          <w:shd w:val="clear" w:color="auto" w:fill="FFFFFF"/>
        </w:rPr>
        <w:t> </w:t>
      </w:r>
    </w:p>
    <w:p w14:paraId="5517ED96" w14:textId="2FF80CD9" w:rsidR="00D53B9D" w:rsidRDefault="003338B2" w:rsidP="00CC4D3B">
      <w:pPr>
        <w:jc w:val="both"/>
        <w:rPr>
          <w:rFonts w:ascii="Perpetua" w:hAnsi="Perpetua"/>
          <w:sz w:val="24"/>
          <w:szCs w:val="24"/>
        </w:rPr>
      </w:pPr>
      <w:r>
        <w:rPr>
          <w:rFonts w:ascii="Perpetua" w:hAnsi="Perpetua"/>
          <w:sz w:val="24"/>
          <w:szCs w:val="24"/>
        </w:rPr>
        <w:t>O</w:t>
      </w:r>
      <w:r w:rsidRPr="00EF1C43">
        <w:rPr>
          <w:rFonts w:ascii="Perpetua" w:hAnsi="Perpetua"/>
          <w:sz w:val="24"/>
          <w:szCs w:val="24"/>
        </w:rPr>
        <w:t>f</w:t>
      </w:r>
      <w:r w:rsidR="0036066B">
        <w:rPr>
          <w:rFonts w:ascii="Perpetua" w:hAnsi="Perpetua"/>
          <w:sz w:val="24"/>
          <w:szCs w:val="24"/>
        </w:rPr>
        <w:t xml:space="preserve"> the total</w:t>
      </w:r>
      <w:r w:rsidRPr="00EF1C43">
        <w:rPr>
          <w:rFonts w:ascii="Perpetua" w:hAnsi="Perpetua"/>
          <w:sz w:val="24"/>
          <w:szCs w:val="24"/>
        </w:rPr>
        <w:t xml:space="preserve"> 1,464 </w:t>
      </w:r>
      <w:r>
        <w:rPr>
          <w:rFonts w:ascii="Perpetua" w:hAnsi="Perpetua"/>
          <w:sz w:val="24"/>
          <w:szCs w:val="24"/>
        </w:rPr>
        <w:t xml:space="preserve">cases of </w:t>
      </w:r>
      <w:r w:rsidR="0036066B">
        <w:rPr>
          <w:rFonts w:ascii="Perpetua" w:hAnsi="Perpetua"/>
          <w:sz w:val="24"/>
          <w:szCs w:val="24"/>
        </w:rPr>
        <w:t>v</w:t>
      </w:r>
      <w:r w:rsidR="00D53B9D">
        <w:rPr>
          <w:rFonts w:ascii="Perpetua" w:hAnsi="Perpetua"/>
          <w:sz w:val="24"/>
          <w:szCs w:val="24"/>
        </w:rPr>
        <w:t xml:space="preserve">iolence against </w:t>
      </w:r>
      <w:r w:rsidR="0036066B">
        <w:rPr>
          <w:rFonts w:ascii="Perpetua" w:hAnsi="Perpetua"/>
          <w:sz w:val="24"/>
          <w:szCs w:val="24"/>
        </w:rPr>
        <w:t>w</w:t>
      </w:r>
      <w:r w:rsidR="00D53B9D">
        <w:rPr>
          <w:rFonts w:ascii="Perpetua" w:hAnsi="Perpetua"/>
          <w:sz w:val="24"/>
          <w:szCs w:val="24"/>
        </w:rPr>
        <w:t>omen (V</w:t>
      </w:r>
      <w:r w:rsidRPr="00EF1C43">
        <w:rPr>
          <w:rFonts w:ascii="Perpetua" w:hAnsi="Perpetua"/>
          <w:sz w:val="24"/>
          <w:szCs w:val="24"/>
        </w:rPr>
        <w:t>AW</w:t>
      </w:r>
      <w:r w:rsidR="00D53B9D">
        <w:rPr>
          <w:rFonts w:ascii="Perpetua" w:hAnsi="Perpetua"/>
          <w:sz w:val="24"/>
          <w:szCs w:val="24"/>
        </w:rPr>
        <w:t>)</w:t>
      </w:r>
      <w:r w:rsidRPr="00EF1C43">
        <w:rPr>
          <w:rFonts w:ascii="Perpetua" w:hAnsi="Perpetua"/>
          <w:sz w:val="24"/>
          <w:szCs w:val="24"/>
        </w:rPr>
        <w:t xml:space="preserve"> and GBV issued at the National Women Commission</w:t>
      </w:r>
      <w:r w:rsidR="00192504">
        <w:rPr>
          <w:rFonts w:ascii="Perpetua" w:hAnsi="Perpetua"/>
          <w:sz w:val="24"/>
          <w:szCs w:val="24"/>
        </w:rPr>
        <w:t xml:space="preserve"> (NWC)</w:t>
      </w:r>
      <w:r>
        <w:rPr>
          <w:rFonts w:ascii="Perpetua" w:hAnsi="Perpetua"/>
          <w:sz w:val="24"/>
          <w:szCs w:val="24"/>
        </w:rPr>
        <w:t xml:space="preserve"> </w:t>
      </w:r>
      <w:r w:rsidRPr="00EF1C43">
        <w:rPr>
          <w:rFonts w:ascii="Perpetua" w:hAnsi="Perpetua"/>
          <w:sz w:val="24"/>
          <w:szCs w:val="24"/>
        </w:rPr>
        <w:t>in 2021-2022</w:t>
      </w:r>
      <w:r>
        <w:rPr>
          <w:rFonts w:ascii="Perpetua" w:hAnsi="Perpetua"/>
          <w:sz w:val="24"/>
          <w:szCs w:val="24"/>
        </w:rPr>
        <w:t>, o</w:t>
      </w:r>
      <w:r w:rsidR="00A84D9E" w:rsidRPr="00EF1C43">
        <w:rPr>
          <w:rFonts w:ascii="Perpetua" w:hAnsi="Perpetua"/>
          <w:sz w:val="24"/>
          <w:szCs w:val="24"/>
        </w:rPr>
        <w:t>nly nine percent of cases were registered by hill Dalits</w:t>
      </w:r>
      <w:r w:rsidR="00A84D9E" w:rsidRPr="00EF1C43">
        <w:rPr>
          <w:rStyle w:val="EndnoteReference"/>
          <w:rFonts w:ascii="Perpetua" w:hAnsi="Perpetua"/>
          <w:sz w:val="24"/>
          <w:szCs w:val="24"/>
        </w:rPr>
        <w:endnoteReference w:id="5"/>
      </w:r>
      <w:r w:rsidR="00D53B9D">
        <w:rPr>
          <w:rFonts w:ascii="Perpetua" w:hAnsi="Perpetua"/>
          <w:sz w:val="24"/>
          <w:szCs w:val="24"/>
        </w:rPr>
        <w:t>.</w:t>
      </w:r>
      <w:r w:rsidR="001D3584">
        <w:rPr>
          <w:rFonts w:ascii="Perpetua" w:hAnsi="Perpetua"/>
          <w:sz w:val="24"/>
          <w:szCs w:val="24"/>
        </w:rPr>
        <w:t xml:space="preserve"> </w:t>
      </w:r>
      <w:r w:rsidR="00A84D9E" w:rsidRPr="00EF1C43">
        <w:rPr>
          <w:rFonts w:ascii="Perpetua" w:hAnsi="Perpetua"/>
          <w:sz w:val="24"/>
          <w:szCs w:val="24"/>
        </w:rPr>
        <w:t xml:space="preserve">This data </w:t>
      </w:r>
      <w:r w:rsidR="0072118E">
        <w:rPr>
          <w:rFonts w:ascii="Perpetua" w:hAnsi="Perpetua"/>
          <w:sz w:val="24"/>
          <w:szCs w:val="24"/>
        </w:rPr>
        <w:t xml:space="preserve">does not represent </w:t>
      </w:r>
      <w:r w:rsidR="00CF7516" w:rsidRPr="00EF1C43">
        <w:rPr>
          <w:rFonts w:ascii="Perpetua" w:hAnsi="Perpetua"/>
          <w:sz w:val="24"/>
          <w:szCs w:val="24"/>
        </w:rPr>
        <w:t xml:space="preserve">the </w:t>
      </w:r>
      <w:r w:rsidR="002F3840">
        <w:rPr>
          <w:rFonts w:ascii="Perpetua" w:hAnsi="Perpetua"/>
          <w:sz w:val="24"/>
          <w:szCs w:val="24"/>
        </w:rPr>
        <w:t xml:space="preserve">many </w:t>
      </w:r>
      <w:r w:rsidR="00CF7516" w:rsidRPr="00EF1C43">
        <w:rPr>
          <w:rFonts w:ascii="Perpetua" w:hAnsi="Perpetua"/>
          <w:sz w:val="24"/>
          <w:szCs w:val="24"/>
        </w:rPr>
        <w:t xml:space="preserve">cases of </w:t>
      </w:r>
      <w:r w:rsidR="00316DFE" w:rsidRPr="00EF1C43">
        <w:rPr>
          <w:rFonts w:ascii="Perpetua" w:hAnsi="Perpetua"/>
          <w:sz w:val="24"/>
          <w:szCs w:val="24"/>
        </w:rPr>
        <w:t xml:space="preserve">violence and discrimination against </w:t>
      </w:r>
      <w:r w:rsidR="00D53B9D">
        <w:rPr>
          <w:rFonts w:ascii="Perpetua" w:hAnsi="Perpetua"/>
          <w:sz w:val="24"/>
          <w:szCs w:val="24"/>
        </w:rPr>
        <w:t xml:space="preserve">Madhesi </w:t>
      </w:r>
      <w:r w:rsidR="00316DFE" w:rsidRPr="00EF1C43">
        <w:rPr>
          <w:rFonts w:ascii="Perpetua" w:hAnsi="Perpetua"/>
          <w:sz w:val="24"/>
          <w:szCs w:val="24"/>
        </w:rPr>
        <w:t>Dalit women and girls</w:t>
      </w:r>
      <w:r w:rsidR="00D53B9D">
        <w:rPr>
          <w:rFonts w:ascii="Perpetua" w:hAnsi="Perpetua"/>
          <w:sz w:val="24"/>
          <w:szCs w:val="24"/>
        </w:rPr>
        <w:t xml:space="preserve"> documented by FEDO</w:t>
      </w:r>
      <w:r w:rsidR="00223E44">
        <w:rPr>
          <w:rFonts w:ascii="Perpetua" w:hAnsi="Perpetua"/>
          <w:sz w:val="24"/>
          <w:szCs w:val="24"/>
        </w:rPr>
        <w:t>.</w:t>
      </w:r>
      <w:r w:rsidR="00931CA6">
        <w:rPr>
          <w:rFonts w:ascii="Perpetua" w:hAnsi="Perpetua"/>
          <w:sz w:val="24"/>
          <w:szCs w:val="24"/>
        </w:rPr>
        <w:t xml:space="preserve"> </w:t>
      </w:r>
    </w:p>
    <w:tbl>
      <w:tblPr>
        <w:tblStyle w:val="TableGrid"/>
        <w:tblW w:w="9270" w:type="dxa"/>
        <w:tblInd w:w="85" w:type="dxa"/>
        <w:shd w:val="clear" w:color="auto" w:fill="D9E2F3" w:themeFill="accent5" w:themeFillTint="33"/>
        <w:tblLook w:val="04A0" w:firstRow="1" w:lastRow="0" w:firstColumn="1" w:lastColumn="0" w:noHBand="0" w:noVBand="1"/>
      </w:tblPr>
      <w:tblGrid>
        <w:gridCol w:w="9270"/>
      </w:tblGrid>
      <w:tr w:rsidR="00100D59" w14:paraId="37DF8D5E" w14:textId="77777777" w:rsidTr="00850A6F">
        <w:trPr>
          <w:trHeight w:val="1205"/>
        </w:trPr>
        <w:tc>
          <w:tcPr>
            <w:tcW w:w="9270" w:type="dxa"/>
            <w:shd w:val="clear" w:color="auto" w:fill="D9E2F3" w:themeFill="accent5" w:themeFillTint="33"/>
          </w:tcPr>
          <w:p w14:paraId="0442A9B7" w14:textId="77777777" w:rsidR="00C729A5" w:rsidRDefault="00100D59" w:rsidP="00505D0C">
            <w:pPr>
              <w:jc w:val="both"/>
              <w:rPr>
                <w:rFonts w:ascii="Perpetua" w:hAnsi="Perpetua"/>
                <w:b/>
                <w:sz w:val="24"/>
                <w:szCs w:val="24"/>
              </w:rPr>
            </w:pPr>
            <w:r w:rsidRPr="00100D59">
              <w:rPr>
                <w:rFonts w:ascii="Perpetua" w:hAnsi="Perpetua"/>
                <w:b/>
                <w:sz w:val="24"/>
                <w:szCs w:val="24"/>
              </w:rPr>
              <w:t>Proposed issue</w:t>
            </w:r>
            <w:r w:rsidR="001036A7">
              <w:rPr>
                <w:rFonts w:ascii="Perpetua" w:hAnsi="Perpetua"/>
                <w:b/>
                <w:sz w:val="24"/>
                <w:szCs w:val="24"/>
              </w:rPr>
              <w:t>s</w:t>
            </w:r>
            <w:r w:rsidRPr="00100D59">
              <w:rPr>
                <w:rFonts w:ascii="Perpetua" w:hAnsi="Perpetua"/>
                <w:b/>
                <w:sz w:val="24"/>
                <w:szCs w:val="24"/>
              </w:rPr>
              <w:t xml:space="preserve"> for the Committee’s communication with the </w:t>
            </w:r>
            <w:r>
              <w:rPr>
                <w:rFonts w:ascii="Perpetua" w:hAnsi="Perpetua"/>
                <w:b/>
                <w:sz w:val="24"/>
                <w:szCs w:val="24"/>
              </w:rPr>
              <w:t>Nepal g</w:t>
            </w:r>
            <w:r w:rsidRPr="00100D59">
              <w:rPr>
                <w:rFonts w:ascii="Perpetua" w:hAnsi="Perpetua"/>
                <w:b/>
                <w:sz w:val="24"/>
                <w:szCs w:val="24"/>
              </w:rPr>
              <w:t>overnment</w:t>
            </w:r>
          </w:p>
          <w:p w14:paraId="0AF0F3C6" w14:textId="3182DC1A" w:rsidR="00100D59" w:rsidRPr="00100D59" w:rsidRDefault="00100D59" w:rsidP="00505D0C">
            <w:pPr>
              <w:jc w:val="both"/>
              <w:rPr>
                <w:rFonts w:ascii="Perpetua" w:hAnsi="Perpetua"/>
                <w:b/>
                <w:sz w:val="24"/>
                <w:szCs w:val="24"/>
              </w:rPr>
            </w:pPr>
            <w:r w:rsidRPr="00100D59">
              <w:rPr>
                <w:rFonts w:ascii="Perpetua" w:hAnsi="Perpetua"/>
                <w:b/>
                <w:sz w:val="24"/>
                <w:szCs w:val="24"/>
              </w:rPr>
              <w:t xml:space="preserve"> </w:t>
            </w:r>
          </w:p>
          <w:p w14:paraId="188EC31A" w14:textId="1C758F48" w:rsidR="00EB11CA" w:rsidRPr="005E441F" w:rsidRDefault="00100D59" w:rsidP="005848EE">
            <w:pPr>
              <w:pStyle w:val="NoSpacing"/>
              <w:numPr>
                <w:ilvl w:val="0"/>
                <w:numId w:val="18"/>
              </w:numPr>
              <w:jc w:val="both"/>
              <w:rPr>
                <w:rFonts w:ascii="Perpetua" w:hAnsi="Perpetua"/>
                <w:sz w:val="24"/>
                <w:szCs w:val="24"/>
              </w:rPr>
            </w:pPr>
            <w:r w:rsidRPr="005E441F">
              <w:rPr>
                <w:rFonts w:ascii="Perpetua" w:hAnsi="Perpetua"/>
                <w:sz w:val="24"/>
                <w:szCs w:val="24"/>
              </w:rPr>
              <w:t xml:space="preserve">What tangible actions </w:t>
            </w:r>
            <w:r w:rsidR="009C4B77">
              <w:rPr>
                <w:rFonts w:ascii="Perpetua" w:hAnsi="Perpetua"/>
                <w:sz w:val="24"/>
                <w:szCs w:val="24"/>
              </w:rPr>
              <w:t>ha</w:t>
            </w:r>
            <w:r w:rsidR="00AA10B0">
              <w:rPr>
                <w:rFonts w:ascii="Perpetua" w:hAnsi="Perpetua"/>
                <w:sz w:val="24"/>
                <w:szCs w:val="24"/>
              </w:rPr>
              <w:t xml:space="preserve">ve </w:t>
            </w:r>
            <w:r w:rsidR="005848EE">
              <w:rPr>
                <w:rFonts w:ascii="Perpetua" w:hAnsi="Perpetua"/>
                <w:sz w:val="24"/>
                <w:szCs w:val="24"/>
              </w:rPr>
              <w:t>you</w:t>
            </w:r>
            <w:r w:rsidR="00AA10B0">
              <w:rPr>
                <w:rFonts w:ascii="Perpetua" w:hAnsi="Perpetua"/>
                <w:sz w:val="24"/>
                <w:szCs w:val="24"/>
              </w:rPr>
              <w:t xml:space="preserve"> </w:t>
            </w:r>
            <w:r w:rsidRPr="005E441F">
              <w:rPr>
                <w:rFonts w:ascii="Perpetua" w:hAnsi="Perpetua"/>
                <w:sz w:val="24"/>
                <w:szCs w:val="24"/>
              </w:rPr>
              <w:t xml:space="preserve">taken to </w:t>
            </w:r>
            <w:r w:rsidR="00BA120C">
              <w:rPr>
                <w:rFonts w:ascii="Perpetua" w:hAnsi="Perpetua"/>
                <w:sz w:val="24"/>
                <w:szCs w:val="24"/>
              </w:rPr>
              <w:t xml:space="preserve">encourage Dalit women and girls to </w:t>
            </w:r>
            <w:r w:rsidRPr="005E441F">
              <w:rPr>
                <w:rFonts w:ascii="Perpetua" w:hAnsi="Perpetua"/>
                <w:sz w:val="24"/>
                <w:szCs w:val="24"/>
              </w:rPr>
              <w:t>report</w:t>
            </w:r>
            <w:r w:rsidR="00AA4F72">
              <w:rPr>
                <w:rFonts w:ascii="Perpetua" w:hAnsi="Perpetua"/>
                <w:sz w:val="24"/>
                <w:szCs w:val="24"/>
              </w:rPr>
              <w:t xml:space="preserve"> </w:t>
            </w:r>
            <w:r w:rsidR="00BA120C">
              <w:rPr>
                <w:rFonts w:ascii="Perpetua" w:hAnsi="Perpetua"/>
                <w:sz w:val="24"/>
                <w:szCs w:val="24"/>
              </w:rPr>
              <w:t xml:space="preserve">their </w:t>
            </w:r>
            <w:r w:rsidR="00244DC3" w:rsidRPr="005E441F">
              <w:rPr>
                <w:rFonts w:ascii="Perpetua" w:hAnsi="Perpetua"/>
                <w:sz w:val="24"/>
                <w:szCs w:val="24"/>
              </w:rPr>
              <w:t>cases</w:t>
            </w:r>
            <w:r w:rsidRPr="005E441F">
              <w:rPr>
                <w:rFonts w:ascii="Perpetua" w:hAnsi="Perpetua"/>
                <w:sz w:val="24"/>
                <w:szCs w:val="24"/>
              </w:rPr>
              <w:t xml:space="preserve"> of </w:t>
            </w:r>
            <w:r w:rsidR="00BA120C">
              <w:rPr>
                <w:rFonts w:ascii="Perpetua" w:hAnsi="Perpetua"/>
                <w:sz w:val="24"/>
                <w:szCs w:val="24"/>
              </w:rPr>
              <w:t>CBDU</w:t>
            </w:r>
            <w:r w:rsidRPr="005E441F">
              <w:rPr>
                <w:rFonts w:ascii="Perpetua" w:hAnsi="Perpetua"/>
                <w:sz w:val="24"/>
                <w:szCs w:val="24"/>
              </w:rPr>
              <w:t xml:space="preserve"> and</w:t>
            </w:r>
            <w:r w:rsidR="00AA4F72">
              <w:rPr>
                <w:rFonts w:ascii="Perpetua" w:hAnsi="Perpetua"/>
                <w:sz w:val="24"/>
                <w:szCs w:val="24"/>
              </w:rPr>
              <w:t xml:space="preserve"> GBV</w:t>
            </w:r>
            <w:r w:rsidR="00BA120C" w:rsidRPr="005E441F">
              <w:rPr>
                <w:rFonts w:ascii="Perpetua" w:hAnsi="Perpetua"/>
                <w:sz w:val="24"/>
                <w:szCs w:val="24"/>
              </w:rPr>
              <w:t xml:space="preserve"> </w:t>
            </w:r>
            <w:r w:rsidR="00BA120C">
              <w:rPr>
                <w:rFonts w:ascii="Perpetua" w:hAnsi="Perpetua"/>
                <w:sz w:val="24"/>
                <w:szCs w:val="24"/>
              </w:rPr>
              <w:t xml:space="preserve">to the police without </w:t>
            </w:r>
            <w:r w:rsidR="00AA10B0">
              <w:rPr>
                <w:rFonts w:ascii="Perpetua" w:hAnsi="Perpetua"/>
                <w:sz w:val="24"/>
                <w:szCs w:val="24"/>
              </w:rPr>
              <w:t xml:space="preserve">fear and </w:t>
            </w:r>
            <w:r w:rsidR="005848EE">
              <w:rPr>
                <w:rFonts w:ascii="Perpetua" w:hAnsi="Perpetua"/>
                <w:sz w:val="24"/>
                <w:szCs w:val="24"/>
              </w:rPr>
              <w:t xml:space="preserve">any </w:t>
            </w:r>
            <w:r w:rsidR="00C729A5" w:rsidRPr="00ED674D">
              <w:rPr>
                <w:rFonts w:ascii="Perpetua" w:hAnsi="Perpetua"/>
                <w:sz w:val="24"/>
                <w:szCs w:val="24"/>
              </w:rPr>
              <w:t>social and political pressure</w:t>
            </w:r>
            <w:r w:rsidR="00C729A5">
              <w:rPr>
                <w:rFonts w:ascii="Perpetua" w:hAnsi="Perpetua"/>
                <w:sz w:val="24"/>
                <w:szCs w:val="24"/>
              </w:rPr>
              <w:t xml:space="preserve">? </w:t>
            </w:r>
          </w:p>
        </w:tc>
      </w:tr>
    </w:tbl>
    <w:p w14:paraId="026D31FC" w14:textId="77777777" w:rsidR="008E0604" w:rsidRDefault="008E0604" w:rsidP="000C78DD">
      <w:pPr>
        <w:autoSpaceDE w:val="0"/>
        <w:autoSpaceDN w:val="0"/>
        <w:adjustRightInd w:val="0"/>
        <w:spacing w:after="0" w:line="240" w:lineRule="auto"/>
        <w:jc w:val="both"/>
        <w:rPr>
          <w:rFonts w:ascii="Perpetua" w:hAnsi="Perpetua"/>
          <w:sz w:val="24"/>
          <w:szCs w:val="24"/>
        </w:rPr>
      </w:pPr>
    </w:p>
    <w:p w14:paraId="7ECAA0D0" w14:textId="48CC2150" w:rsidR="000C78DD" w:rsidRPr="00EF1C43" w:rsidRDefault="00557F23" w:rsidP="000C78DD">
      <w:pPr>
        <w:autoSpaceDE w:val="0"/>
        <w:autoSpaceDN w:val="0"/>
        <w:adjustRightInd w:val="0"/>
        <w:spacing w:after="0" w:line="240" w:lineRule="auto"/>
        <w:jc w:val="both"/>
        <w:rPr>
          <w:rFonts w:ascii="Perpetua" w:hAnsi="Perpetua"/>
          <w:sz w:val="24"/>
          <w:szCs w:val="24"/>
        </w:rPr>
      </w:pPr>
      <w:r w:rsidRPr="00EF1C43">
        <w:rPr>
          <w:rFonts w:ascii="Perpetua" w:hAnsi="Perpetua"/>
          <w:sz w:val="24"/>
          <w:szCs w:val="24"/>
        </w:rPr>
        <w:t xml:space="preserve">The </w:t>
      </w:r>
      <w:r>
        <w:rPr>
          <w:rFonts w:ascii="Perpetua" w:hAnsi="Perpetua"/>
          <w:sz w:val="24"/>
          <w:szCs w:val="24"/>
        </w:rPr>
        <w:t>S</w:t>
      </w:r>
      <w:r w:rsidRPr="00EF1C43">
        <w:rPr>
          <w:rFonts w:ascii="Perpetua" w:hAnsi="Perpetua"/>
          <w:sz w:val="24"/>
          <w:szCs w:val="24"/>
        </w:rPr>
        <w:t xml:space="preserve">eventh </w:t>
      </w:r>
      <w:r>
        <w:rPr>
          <w:rFonts w:ascii="Perpetua" w:hAnsi="Perpetua"/>
          <w:sz w:val="24"/>
          <w:szCs w:val="24"/>
        </w:rPr>
        <w:t>P</w:t>
      </w:r>
      <w:r w:rsidRPr="00EF1C43">
        <w:rPr>
          <w:rFonts w:ascii="Perpetua" w:hAnsi="Perpetua"/>
          <w:sz w:val="24"/>
          <w:szCs w:val="24"/>
        </w:rPr>
        <w:t xml:space="preserve">eriodic </w:t>
      </w:r>
      <w:r>
        <w:rPr>
          <w:rFonts w:ascii="Perpetua" w:hAnsi="Perpetua"/>
          <w:sz w:val="24"/>
          <w:szCs w:val="24"/>
        </w:rPr>
        <w:t>R</w:t>
      </w:r>
      <w:r w:rsidRPr="00EF1C43">
        <w:rPr>
          <w:rFonts w:ascii="Perpetua" w:hAnsi="Perpetua"/>
          <w:sz w:val="24"/>
          <w:szCs w:val="24"/>
        </w:rPr>
        <w:t>eport</w:t>
      </w:r>
      <w:r>
        <w:rPr>
          <w:rFonts w:ascii="Perpetua" w:hAnsi="Perpetua"/>
          <w:sz w:val="24"/>
          <w:szCs w:val="24"/>
        </w:rPr>
        <w:t xml:space="preserve"> of Nepal </w:t>
      </w:r>
      <w:r w:rsidR="005848EE">
        <w:rPr>
          <w:rFonts w:ascii="Perpetua" w:hAnsi="Perpetua"/>
          <w:sz w:val="24"/>
          <w:szCs w:val="24"/>
        </w:rPr>
        <w:t>reported that the government has r</w:t>
      </w:r>
      <w:r w:rsidR="005848EE" w:rsidRPr="00EF1C43">
        <w:rPr>
          <w:rFonts w:ascii="Perpetua" w:hAnsi="Perpetua"/>
          <w:sz w:val="24"/>
          <w:szCs w:val="24"/>
        </w:rPr>
        <w:t xml:space="preserve">eviewed and amended discriminatory laws </w:t>
      </w:r>
      <w:r w:rsidRPr="00EF1C43">
        <w:rPr>
          <w:rFonts w:ascii="Perpetua" w:hAnsi="Perpetua"/>
          <w:sz w:val="24"/>
          <w:szCs w:val="24"/>
        </w:rPr>
        <w:t xml:space="preserve">from </w:t>
      </w:r>
      <w:r w:rsidR="005848EE">
        <w:rPr>
          <w:rFonts w:ascii="Perpetua" w:hAnsi="Perpetua"/>
          <w:sz w:val="24"/>
          <w:szCs w:val="24"/>
        </w:rPr>
        <w:t>the</w:t>
      </w:r>
      <w:r w:rsidRPr="00EF1C43">
        <w:rPr>
          <w:rFonts w:ascii="Perpetua" w:hAnsi="Perpetua"/>
          <w:sz w:val="24"/>
          <w:szCs w:val="24"/>
        </w:rPr>
        <w:t xml:space="preserve"> gender perspective. </w:t>
      </w:r>
      <w:r w:rsidR="005848EE">
        <w:rPr>
          <w:rFonts w:ascii="Perpetua" w:hAnsi="Perpetua"/>
          <w:sz w:val="24"/>
          <w:szCs w:val="24"/>
        </w:rPr>
        <w:t>However, t</w:t>
      </w:r>
      <w:r w:rsidRPr="00EF1C43">
        <w:rPr>
          <w:rFonts w:ascii="Perpetua" w:hAnsi="Perpetua"/>
          <w:sz w:val="24"/>
          <w:szCs w:val="24"/>
        </w:rPr>
        <w:t>he broader gender term</w:t>
      </w:r>
      <w:r w:rsidR="000C78DD">
        <w:rPr>
          <w:rFonts w:ascii="Perpetua" w:hAnsi="Perpetua"/>
          <w:sz w:val="24"/>
          <w:szCs w:val="24"/>
        </w:rPr>
        <w:t xml:space="preserve"> </w:t>
      </w:r>
      <w:r>
        <w:rPr>
          <w:rFonts w:ascii="Perpetua" w:hAnsi="Perpetua"/>
          <w:sz w:val="24"/>
          <w:szCs w:val="24"/>
        </w:rPr>
        <w:t>is</w:t>
      </w:r>
      <w:r w:rsidRPr="00EF1C43">
        <w:rPr>
          <w:rFonts w:ascii="Perpetua" w:hAnsi="Perpetua"/>
          <w:sz w:val="24"/>
          <w:szCs w:val="24"/>
        </w:rPr>
        <w:t xml:space="preserve"> </w:t>
      </w:r>
      <w:r>
        <w:rPr>
          <w:rFonts w:ascii="Perpetua" w:hAnsi="Perpetua"/>
          <w:sz w:val="24"/>
          <w:szCs w:val="24"/>
        </w:rPr>
        <w:t xml:space="preserve">inadequate to </w:t>
      </w:r>
      <w:r w:rsidRPr="00EF1C43">
        <w:rPr>
          <w:rFonts w:ascii="Perpetua" w:hAnsi="Perpetua"/>
          <w:sz w:val="24"/>
          <w:szCs w:val="24"/>
        </w:rPr>
        <w:t>addres</w:t>
      </w:r>
      <w:r>
        <w:rPr>
          <w:rFonts w:ascii="Perpetua" w:hAnsi="Perpetua"/>
          <w:sz w:val="24"/>
          <w:szCs w:val="24"/>
        </w:rPr>
        <w:t>s</w:t>
      </w:r>
      <w:r w:rsidRPr="00EF1C43">
        <w:rPr>
          <w:rFonts w:ascii="Perpetua" w:hAnsi="Perpetua"/>
          <w:sz w:val="24"/>
          <w:szCs w:val="24"/>
        </w:rPr>
        <w:t xml:space="preserve"> </w:t>
      </w:r>
      <w:r w:rsidR="001125A6">
        <w:rPr>
          <w:rFonts w:ascii="Perpetua" w:hAnsi="Perpetua"/>
          <w:sz w:val="24"/>
          <w:szCs w:val="24"/>
        </w:rPr>
        <w:t xml:space="preserve">gender-based </w:t>
      </w:r>
      <w:r w:rsidR="000C78DD">
        <w:rPr>
          <w:rFonts w:ascii="Perpetua" w:hAnsi="Perpetua"/>
          <w:sz w:val="24"/>
          <w:szCs w:val="24"/>
        </w:rPr>
        <w:t>discrimination</w:t>
      </w:r>
      <w:r w:rsidR="001125A6">
        <w:rPr>
          <w:rFonts w:ascii="Perpetua" w:hAnsi="Perpetua"/>
          <w:sz w:val="24"/>
          <w:szCs w:val="24"/>
        </w:rPr>
        <w:t xml:space="preserve"> </w:t>
      </w:r>
      <w:r w:rsidR="001125A6" w:rsidRPr="00EF1C43">
        <w:rPr>
          <w:rFonts w:ascii="Perpetua" w:hAnsi="Perpetua"/>
          <w:sz w:val="24"/>
          <w:szCs w:val="24"/>
        </w:rPr>
        <w:t>against Dalit women and girls</w:t>
      </w:r>
      <w:r w:rsidR="001125A6">
        <w:rPr>
          <w:rFonts w:ascii="Perpetua" w:hAnsi="Perpetua"/>
          <w:sz w:val="24"/>
          <w:szCs w:val="24"/>
        </w:rPr>
        <w:t xml:space="preserve"> on top of CBDU. The </w:t>
      </w:r>
      <w:r w:rsidR="001125A6" w:rsidRPr="00EF1C43">
        <w:rPr>
          <w:rFonts w:ascii="Perpetua" w:hAnsi="Perpetua"/>
          <w:sz w:val="24"/>
          <w:szCs w:val="24"/>
        </w:rPr>
        <w:t>review and amend</w:t>
      </w:r>
      <w:r w:rsidR="001125A6">
        <w:rPr>
          <w:rFonts w:ascii="Perpetua" w:hAnsi="Perpetua"/>
          <w:sz w:val="24"/>
          <w:szCs w:val="24"/>
        </w:rPr>
        <w:t>ment of a</w:t>
      </w:r>
      <w:r w:rsidR="001125A6" w:rsidRPr="00EF1C43">
        <w:rPr>
          <w:rFonts w:ascii="Perpetua" w:hAnsi="Perpetua"/>
          <w:sz w:val="24"/>
          <w:szCs w:val="24"/>
        </w:rPr>
        <w:t>ll discriminatory laws</w:t>
      </w:r>
      <w:r w:rsidR="001125A6">
        <w:rPr>
          <w:rFonts w:ascii="Perpetua" w:hAnsi="Perpetua"/>
          <w:sz w:val="24"/>
          <w:szCs w:val="24"/>
        </w:rPr>
        <w:t xml:space="preserve"> do not esteem the </w:t>
      </w:r>
      <w:r w:rsidRPr="00EF1C43">
        <w:rPr>
          <w:rFonts w:ascii="Perpetua" w:hAnsi="Perpetua"/>
          <w:sz w:val="24"/>
          <w:szCs w:val="24"/>
        </w:rPr>
        <w:t>Committee</w:t>
      </w:r>
      <w:r>
        <w:rPr>
          <w:rFonts w:ascii="Perpetua" w:hAnsi="Perpetua"/>
          <w:sz w:val="24"/>
          <w:szCs w:val="24"/>
        </w:rPr>
        <w:t>’s</w:t>
      </w:r>
      <w:r w:rsidRPr="00EF1C43">
        <w:rPr>
          <w:rFonts w:ascii="Perpetua" w:hAnsi="Perpetua"/>
          <w:sz w:val="24"/>
          <w:szCs w:val="24"/>
        </w:rPr>
        <w:t xml:space="preserve"> recommendation</w:t>
      </w:r>
      <w:r w:rsidR="000C78DD">
        <w:rPr>
          <w:rFonts w:ascii="Perpetua" w:hAnsi="Perpetua"/>
          <w:sz w:val="24"/>
          <w:szCs w:val="24"/>
        </w:rPr>
        <w:t xml:space="preserve"> </w:t>
      </w:r>
      <w:r w:rsidR="000C78DD" w:rsidRPr="00C93054">
        <w:rPr>
          <w:rFonts w:ascii="Perpetua" w:hAnsi="Perpetua"/>
          <w:i/>
          <w:sz w:val="24"/>
          <w:szCs w:val="24"/>
        </w:rPr>
        <w:t>“Adopt comprehensive anti-discrimination legislation that includes a definition of discrimination against women, encompassing elements of direct and indirect discrimination and multiple and intersecting forms of discrimination in the public and private spheres, and guarantees effective remedies for victims</w:t>
      </w:r>
      <w:r w:rsidR="000C78DD" w:rsidRPr="00C93054">
        <w:rPr>
          <w:rStyle w:val="EndnoteReference"/>
          <w:rFonts w:ascii="Perpetua" w:hAnsi="Perpetua" w:cstheme="minorHAnsi"/>
          <w:bCs/>
          <w:i/>
          <w:color w:val="000000"/>
          <w:sz w:val="24"/>
          <w:szCs w:val="24"/>
        </w:rPr>
        <w:endnoteReference w:id="6"/>
      </w:r>
      <w:r w:rsidR="000C78DD" w:rsidRPr="00C93054">
        <w:rPr>
          <w:rFonts w:ascii="Perpetua" w:hAnsi="Perpetua"/>
          <w:i/>
          <w:sz w:val="24"/>
          <w:szCs w:val="24"/>
        </w:rPr>
        <w:t>”</w:t>
      </w:r>
      <w:r w:rsidR="000C78DD">
        <w:rPr>
          <w:rFonts w:ascii="Perpetua" w:hAnsi="Perpetua"/>
          <w:i/>
          <w:sz w:val="24"/>
          <w:szCs w:val="24"/>
        </w:rPr>
        <w:t xml:space="preserve">. </w:t>
      </w:r>
    </w:p>
    <w:p w14:paraId="683C81E9" w14:textId="6352F226" w:rsidR="00557F23" w:rsidRDefault="00557F23" w:rsidP="000C78DD">
      <w:pPr>
        <w:autoSpaceDE w:val="0"/>
        <w:autoSpaceDN w:val="0"/>
        <w:adjustRightInd w:val="0"/>
        <w:spacing w:after="0" w:line="240" w:lineRule="auto"/>
        <w:jc w:val="both"/>
        <w:rPr>
          <w:rFonts w:ascii="Perpetua" w:hAnsi="Perpetua"/>
          <w:sz w:val="24"/>
          <w:szCs w:val="24"/>
        </w:rPr>
      </w:pPr>
      <w:r w:rsidRPr="00EF1C43">
        <w:rPr>
          <w:rFonts w:ascii="Perpetua" w:hAnsi="Perpetua" w:cs="Times New Roman"/>
          <w:b/>
          <w:bCs/>
          <w:color w:val="000000"/>
          <w:sz w:val="24"/>
          <w:szCs w:val="24"/>
        </w:rPr>
        <w:t xml:space="preserve">   </w:t>
      </w:r>
      <w:r>
        <w:rPr>
          <w:rFonts w:ascii="Perpetua" w:hAnsi="Perpetua" w:cs="Times New Roman"/>
          <w:b/>
          <w:bCs/>
          <w:color w:val="000000"/>
          <w:sz w:val="24"/>
          <w:szCs w:val="24"/>
        </w:rPr>
        <w:t xml:space="preserve"> </w:t>
      </w:r>
    </w:p>
    <w:tbl>
      <w:tblPr>
        <w:tblStyle w:val="TableGrid"/>
        <w:tblW w:w="0" w:type="auto"/>
        <w:tblInd w:w="85" w:type="dxa"/>
        <w:shd w:val="clear" w:color="auto" w:fill="D9E2F3" w:themeFill="accent5" w:themeFillTint="33"/>
        <w:tblLook w:val="04A0" w:firstRow="1" w:lastRow="0" w:firstColumn="1" w:lastColumn="0" w:noHBand="0" w:noVBand="1"/>
      </w:tblPr>
      <w:tblGrid>
        <w:gridCol w:w="9180"/>
      </w:tblGrid>
      <w:tr w:rsidR="00557F23" w14:paraId="7F65AAB0" w14:textId="77777777" w:rsidTr="009E0AED">
        <w:trPr>
          <w:trHeight w:val="1466"/>
        </w:trPr>
        <w:tc>
          <w:tcPr>
            <w:tcW w:w="9180" w:type="dxa"/>
            <w:shd w:val="clear" w:color="auto" w:fill="D9E2F3" w:themeFill="accent5" w:themeFillTint="33"/>
          </w:tcPr>
          <w:p w14:paraId="1BEEB3B1" w14:textId="77777777" w:rsidR="009C4B77" w:rsidRPr="00100D59" w:rsidRDefault="009C4B77" w:rsidP="009C4B77">
            <w:pPr>
              <w:jc w:val="both"/>
              <w:rPr>
                <w:rFonts w:ascii="Perpetua" w:hAnsi="Perpetua"/>
                <w:b/>
                <w:sz w:val="24"/>
                <w:szCs w:val="24"/>
              </w:rPr>
            </w:pPr>
            <w:r w:rsidRPr="00100D59">
              <w:rPr>
                <w:rFonts w:ascii="Perpetua" w:hAnsi="Perpetua"/>
                <w:b/>
                <w:sz w:val="24"/>
                <w:szCs w:val="24"/>
              </w:rPr>
              <w:t>Proposed issue</w:t>
            </w:r>
            <w:r>
              <w:rPr>
                <w:rFonts w:ascii="Perpetua" w:hAnsi="Perpetua"/>
                <w:b/>
                <w:sz w:val="24"/>
                <w:szCs w:val="24"/>
              </w:rPr>
              <w:t>s</w:t>
            </w:r>
            <w:r w:rsidRPr="00100D59">
              <w:rPr>
                <w:rFonts w:ascii="Perpetua" w:hAnsi="Perpetua"/>
                <w:b/>
                <w:sz w:val="24"/>
                <w:szCs w:val="24"/>
              </w:rPr>
              <w:t xml:space="preserve"> for the Committee’s communication with the </w:t>
            </w:r>
            <w:r>
              <w:rPr>
                <w:rFonts w:ascii="Perpetua" w:hAnsi="Perpetua"/>
                <w:b/>
                <w:sz w:val="24"/>
                <w:szCs w:val="24"/>
              </w:rPr>
              <w:t>Nepal g</w:t>
            </w:r>
            <w:r w:rsidRPr="00100D59">
              <w:rPr>
                <w:rFonts w:ascii="Perpetua" w:hAnsi="Perpetua"/>
                <w:b/>
                <w:sz w:val="24"/>
                <w:szCs w:val="24"/>
              </w:rPr>
              <w:t xml:space="preserve">overnment </w:t>
            </w:r>
          </w:p>
          <w:p w14:paraId="641A90BA" w14:textId="77777777" w:rsidR="00557F23" w:rsidRDefault="00557F23" w:rsidP="00505D0C">
            <w:pPr>
              <w:jc w:val="both"/>
              <w:rPr>
                <w:rFonts w:ascii="Perpetua" w:hAnsi="Perpetua"/>
                <w:b/>
                <w:sz w:val="24"/>
                <w:szCs w:val="24"/>
              </w:rPr>
            </w:pPr>
          </w:p>
          <w:p w14:paraId="7FA5316A" w14:textId="5B3CBFBF" w:rsidR="00557F23" w:rsidRDefault="001125A6" w:rsidP="00E2666D">
            <w:pPr>
              <w:pStyle w:val="ListParagraph"/>
              <w:numPr>
                <w:ilvl w:val="0"/>
                <w:numId w:val="18"/>
              </w:numPr>
              <w:jc w:val="both"/>
              <w:rPr>
                <w:rFonts w:ascii="Perpetua" w:hAnsi="Perpetua"/>
                <w:sz w:val="24"/>
                <w:szCs w:val="24"/>
              </w:rPr>
            </w:pPr>
            <w:r>
              <w:rPr>
                <w:rFonts w:ascii="Perpetua" w:hAnsi="Perpetua"/>
                <w:sz w:val="24"/>
                <w:szCs w:val="24"/>
              </w:rPr>
              <w:t xml:space="preserve">Is there an </w:t>
            </w:r>
            <w:r w:rsidRPr="001125A6">
              <w:rPr>
                <w:rFonts w:ascii="Perpetua" w:hAnsi="Perpetua"/>
                <w:sz w:val="24"/>
                <w:szCs w:val="24"/>
              </w:rPr>
              <w:t xml:space="preserve">anti-discrimination legislation </w:t>
            </w:r>
            <w:r>
              <w:rPr>
                <w:rFonts w:ascii="Perpetua" w:hAnsi="Perpetua"/>
                <w:sz w:val="24"/>
                <w:szCs w:val="24"/>
              </w:rPr>
              <w:t xml:space="preserve">in place that </w:t>
            </w:r>
            <w:r w:rsidRPr="001125A6">
              <w:rPr>
                <w:rFonts w:ascii="Perpetua" w:hAnsi="Perpetua"/>
                <w:sz w:val="24"/>
                <w:szCs w:val="24"/>
              </w:rPr>
              <w:t>defin</w:t>
            </w:r>
            <w:r>
              <w:rPr>
                <w:rFonts w:ascii="Perpetua" w:hAnsi="Perpetua"/>
                <w:sz w:val="24"/>
                <w:szCs w:val="24"/>
              </w:rPr>
              <w:t>es</w:t>
            </w:r>
            <w:r w:rsidRPr="001125A6">
              <w:rPr>
                <w:rFonts w:ascii="Perpetua" w:hAnsi="Perpetua"/>
                <w:sz w:val="24"/>
                <w:szCs w:val="24"/>
              </w:rPr>
              <w:t xml:space="preserve"> discrimination against </w:t>
            </w:r>
            <w:r>
              <w:rPr>
                <w:rFonts w:ascii="Perpetua" w:hAnsi="Perpetua"/>
                <w:sz w:val="24"/>
                <w:szCs w:val="24"/>
              </w:rPr>
              <w:t xml:space="preserve">Dalit </w:t>
            </w:r>
            <w:r w:rsidRPr="001125A6">
              <w:rPr>
                <w:rFonts w:ascii="Perpetua" w:hAnsi="Perpetua"/>
                <w:sz w:val="24"/>
                <w:szCs w:val="24"/>
              </w:rPr>
              <w:t>women</w:t>
            </w:r>
            <w:r>
              <w:rPr>
                <w:rFonts w:ascii="Perpetua" w:hAnsi="Perpetua"/>
                <w:sz w:val="24"/>
                <w:szCs w:val="24"/>
              </w:rPr>
              <w:t xml:space="preserve"> and girls</w:t>
            </w:r>
            <w:r w:rsidR="00E2666D">
              <w:rPr>
                <w:rFonts w:ascii="Perpetua" w:hAnsi="Perpetua"/>
                <w:sz w:val="24"/>
                <w:szCs w:val="24"/>
              </w:rPr>
              <w:t>,</w:t>
            </w:r>
            <w:r w:rsidRPr="001125A6">
              <w:rPr>
                <w:rFonts w:ascii="Perpetua" w:hAnsi="Perpetua"/>
                <w:sz w:val="24"/>
                <w:szCs w:val="24"/>
              </w:rPr>
              <w:t xml:space="preserve"> encompassing multiple and intersecting forms of discrimination </w:t>
            </w:r>
            <w:r>
              <w:rPr>
                <w:rFonts w:ascii="Perpetua" w:hAnsi="Perpetua"/>
                <w:sz w:val="24"/>
                <w:szCs w:val="24"/>
              </w:rPr>
              <w:t xml:space="preserve">they have been facing </w:t>
            </w:r>
            <w:r w:rsidRPr="001125A6">
              <w:rPr>
                <w:rFonts w:ascii="Perpetua" w:hAnsi="Perpetua"/>
                <w:sz w:val="24"/>
                <w:szCs w:val="24"/>
              </w:rPr>
              <w:t>in the public and private spheres</w:t>
            </w:r>
            <w:r>
              <w:rPr>
                <w:rFonts w:ascii="Perpetua" w:hAnsi="Perpetua"/>
                <w:sz w:val="24"/>
                <w:szCs w:val="24"/>
              </w:rPr>
              <w:t>?</w:t>
            </w:r>
          </w:p>
        </w:tc>
      </w:tr>
    </w:tbl>
    <w:p w14:paraId="0EB04373" w14:textId="77777777" w:rsidR="008E0604" w:rsidRDefault="008E0604" w:rsidP="008E0604">
      <w:pPr>
        <w:pStyle w:val="NoSpacing"/>
      </w:pPr>
    </w:p>
    <w:p w14:paraId="201FE82B" w14:textId="1E84BF63" w:rsidR="00097B22" w:rsidRPr="00EF1C43" w:rsidRDefault="00E069FD" w:rsidP="00505D0C">
      <w:pPr>
        <w:jc w:val="both"/>
        <w:rPr>
          <w:rFonts w:ascii="Perpetua" w:hAnsi="Perpetua"/>
          <w:sz w:val="24"/>
          <w:szCs w:val="24"/>
        </w:rPr>
      </w:pPr>
      <w:r>
        <w:rPr>
          <w:rFonts w:ascii="Perpetua" w:hAnsi="Perpetua"/>
          <w:sz w:val="24"/>
          <w:szCs w:val="24"/>
        </w:rPr>
        <w:t>Gender</w:t>
      </w:r>
      <w:r w:rsidR="0059526B">
        <w:rPr>
          <w:rFonts w:ascii="Perpetua" w:hAnsi="Perpetua"/>
          <w:sz w:val="24"/>
          <w:szCs w:val="24"/>
        </w:rPr>
        <w:t>-based discrimination</w:t>
      </w:r>
      <w:r>
        <w:rPr>
          <w:rFonts w:ascii="Perpetua" w:hAnsi="Perpetua"/>
          <w:sz w:val="24"/>
          <w:szCs w:val="24"/>
        </w:rPr>
        <w:t xml:space="preserve"> and </w:t>
      </w:r>
      <w:r w:rsidR="00097B22" w:rsidRPr="00EF1C43">
        <w:rPr>
          <w:rFonts w:ascii="Perpetua" w:hAnsi="Perpetua"/>
          <w:sz w:val="24"/>
          <w:szCs w:val="24"/>
        </w:rPr>
        <w:t>CBD</w:t>
      </w:r>
      <w:r w:rsidR="00B60E46">
        <w:rPr>
          <w:rFonts w:ascii="Perpetua" w:hAnsi="Perpetua"/>
          <w:sz w:val="24"/>
          <w:szCs w:val="24"/>
        </w:rPr>
        <w:t>U</w:t>
      </w:r>
      <w:r w:rsidR="00097B22" w:rsidRPr="00EF1C43">
        <w:rPr>
          <w:rFonts w:ascii="Perpetua" w:hAnsi="Perpetua"/>
          <w:sz w:val="24"/>
          <w:szCs w:val="24"/>
        </w:rPr>
        <w:t xml:space="preserve"> </w:t>
      </w:r>
      <w:r w:rsidR="00E1671D" w:rsidRPr="00EF1C43">
        <w:rPr>
          <w:rFonts w:ascii="Perpetua" w:hAnsi="Perpetua"/>
          <w:sz w:val="24"/>
          <w:szCs w:val="24"/>
        </w:rPr>
        <w:t xml:space="preserve">against </w:t>
      </w:r>
      <w:r w:rsidR="00097B22" w:rsidRPr="00EF1C43">
        <w:rPr>
          <w:rFonts w:ascii="Perpetua" w:hAnsi="Perpetua"/>
          <w:sz w:val="24"/>
          <w:szCs w:val="24"/>
        </w:rPr>
        <w:t>Dalit women and girls ha</w:t>
      </w:r>
      <w:r>
        <w:rPr>
          <w:rFonts w:ascii="Perpetua" w:hAnsi="Perpetua"/>
          <w:sz w:val="24"/>
          <w:szCs w:val="24"/>
        </w:rPr>
        <w:t>ve</w:t>
      </w:r>
      <w:r w:rsidR="00097B22" w:rsidRPr="00EF1C43">
        <w:rPr>
          <w:rFonts w:ascii="Perpetua" w:hAnsi="Perpetua"/>
          <w:sz w:val="24"/>
          <w:szCs w:val="24"/>
        </w:rPr>
        <w:t xml:space="preserve"> </w:t>
      </w:r>
      <w:r w:rsidR="0059526B">
        <w:rPr>
          <w:rFonts w:ascii="Perpetua" w:hAnsi="Perpetua"/>
          <w:sz w:val="24"/>
          <w:szCs w:val="24"/>
        </w:rPr>
        <w:t xml:space="preserve">challenged </w:t>
      </w:r>
      <w:r w:rsidR="00891516">
        <w:rPr>
          <w:rFonts w:ascii="Perpetua" w:hAnsi="Perpetua"/>
          <w:sz w:val="24"/>
          <w:szCs w:val="24"/>
        </w:rPr>
        <w:t xml:space="preserve">the </w:t>
      </w:r>
      <w:r w:rsidR="0059526B" w:rsidRPr="00EF1C43">
        <w:rPr>
          <w:rFonts w:ascii="Perpetua" w:hAnsi="Perpetua"/>
          <w:sz w:val="24"/>
          <w:szCs w:val="24"/>
        </w:rPr>
        <w:t xml:space="preserve">achievement </w:t>
      </w:r>
      <w:r w:rsidR="0059526B">
        <w:rPr>
          <w:rFonts w:ascii="Perpetua" w:hAnsi="Perpetua"/>
          <w:sz w:val="24"/>
          <w:szCs w:val="24"/>
        </w:rPr>
        <w:t xml:space="preserve">of </w:t>
      </w:r>
      <w:r w:rsidR="00097B22" w:rsidRPr="00EF1C43">
        <w:rPr>
          <w:rFonts w:ascii="Perpetua" w:hAnsi="Perpetua"/>
          <w:sz w:val="24"/>
          <w:szCs w:val="24"/>
        </w:rPr>
        <w:t>the national goals of happiness</w:t>
      </w:r>
      <w:r w:rsidR="00A84DFE">
        <w:rPr>
          <w:rFonts w:ascii="Perpetua" w:hAnsi="Perpetua"/>
          <w:sz w:val="24"/>
          <w:szCs w:val="24"/>
        </w:rPr>
        <w:t xml:space="preserve"> </w:t>
      </w:r>
      <w:r w:rsidR="00097B22" w:rsidRPr="00EF1C43">
        <w:rPr>
          <w:rFonts w:ascii="Perpetua" w:hAnsi="Perpetua"/>
          <w:sz w:val="24"/>
          <w:szCs w:val="24"/>
        </w:rPr>
        <w:t>set by the</w:t>
      </w:r>
      <w:r w:rsidR="00512DDA" w:rsidRPr="00EF1C43">
        <w:rPr>
          <w:rFonts w:ascii="Perpetua" w:hAnsi="Perpetua"/>
          <w:sz w:val="24"/>
          <w:szCs w:val="24"/>
        </w:rPr>
        <w:t xml:space="preserve"> </w:t>
      </w:r>
      <w:r w:rsidR="00AA5283">
        <w:rPr>
          <w:rFonts w:ascii="Perpetua" w:hAnsi="Perpetua"/>
          <w:sz w:val="24"/>
          <w:szCs w:val="24"/>
        </w:rPr>
        <w:t>Fifteenth</w:t>
      </w:r>
      <w:r>
        <w:rPr>
          <w:rFonts w:ascii="Perpetua" w:hAnsi="Perpetua"/>
          <w:sz w:val="24"/>
          <w:szCs w:val="24"/>
        </w:rPr>
        <w:t xml:space="preserve"> </w:t>
      </w:r>
      <w:r w:rsidR="00512DDA" w:rsidRPr="00EF1C43">
        <w:rPr>
          <w:rFonts w:ascii="Perpetua" w:hAnsi="Perpetua"/>
          <w:sz w:val="24"/>
          <w:szCs w:val="24"/>
        </w:rPr>
        <w:t xml:space="preserve">Plan (2019/2020 -2023/2024) of the </w:t>
      </w:r>
      <w:r w:rsidR="00097B22" w:rsidRPr="00EF1C43">
        <w:rPr>
          <w:rFonts w:ascii="Perpetua" w:hAnsi="Perpetua"/>
          <w:sz w:val="24"/>
          <w:szCs w:val="24"/>
        </w:rPr>
        <w:t>National Planning Commission</w:t>
      </w:r>
      <w:r w:rsidR="00D57E46">
        <w:rPr>
          <w:rFonts w:ascii="Perpetua" w:hAnsi="Perpetua"/>
          <w:sz w:val="24"/>
          <w:szCs w:val="24"/>
        </w:rPr>
        <w:t xml:space="preserve"> (NPC)</w:t>
      </w:r>
      <w:r w:rsidR="0059526B">
        <w:rPr>
          <w:rStyle w:val="EndnoteReference"/>
          <w:rFonts w:ascii="Perpetua" w:hAnsi="Perpetua"/>
          <w:sz w:val="24"/>
          <w:szCs w:val="24"/>
        </w:rPr>
        <w:endnoteReference w:id="7"/>
      </w:r>
      <w:r w:rsidR="0059526B">
        <w:rPr>
          <w:rFonts w:ascii="Perpetua" w:hAnsi="Perpetua"/>
          <w:sz w:val="24"/>
          <w:szCs w:val="24"/>
        </w:rPr>
        <w:t xml:space="preserve"> and the </w:t>
      </w:r>
      <w:r w:rsidR="0059526B" w:rsidRPr="00EF1C43">
        <w:rPr>
          <w:rFonts w:ascii="Perpetua" w:hAnsi="Perpetua"/>
          <w:sz w:val="24"/>
          <w:szCs w:val="24"/>
        </w:rPr>
        <w:t>Sustainable Development Goal 5.</w:t>
      </w:r>
      <w:r w:rsidR="0059526B">
        <w:rPr>
          <w:rFonts w:ascii="Perpetua" w:hAnsi="Perpetua"/>
          <w:sz w:val="24"/>
          <w:szCs w:val="24"/>
        </w:rPr>
        <w:t xml:space="preserve"> </w:t>
      </w:r>
      <w:r w:rsidR="0059526B" w:rsidRPr="00EF1C43">
        <w:rPr>
          <w:rFonts w:ascii="Perpetua" w:hAnsi="Perpetua"/>
          <w:sz w:val="24"/>
          <w:szCs w:val="24"/>
        </w:rPr>
        <w:t>Failure of the State to address the longstanding gender</w:t>
      </w:r>
      <w:r w:rsidR="00FB21EB">
        <w:rPr>
          <w:rFonts w:ascii="Perpetua" w:hAnsi="Perpetua"/>
          <w:sz w:val="24"/>
          <w:szCs w:val="24"/>
        </w:rPr>
        <w:t>-based discrimination</w:t>
      </w:r>
      <w:r w:rsidR="0059526B">
        <w:rPr>
          <w:rFonts w:ascii="Perpetua" w:hAnsi="Perpetua"/>
          <w:sz w:val="24"/>
          <w:szCs w:val="24"/>
        </w:rPr>
        <w:t xml:space="preserve"> and CBDU </w:t>
      </w:r>
      <w:r w:rsidR="0059526B" w:rsidRPr="00EF1C43">
        <w:rPr>
          <w:rFonts w:ascii="Perpetua" w:hAnsi="Perpetua"/>
          <w:sz w:val="24"/>
          <w:szCs w:val="24"/>
        </w:rPr>
        <w:t>against Dalit women and girls has</w:t>
      </w:r>
      <w:r w:rsidR="00FB21EB">
        <w:rPr>
          <w:rFonts w:ascii="Perpetua" w:hAnsi="Perpetua"/>
          <w:sz w:val="24"/>
          <w:szCs w:val="24"/>
        </w:rPr>
        <w:t xml:space="preserve"> obstructed the implementation of t</w:t>
      </w:r>
      <w:r w:rsidR="0059526B" w:rsidRPr="00EF1C43">
        <w:rPr>
          <w:rFonts w:ascii="Perpetua" w:hAnsi="Perpetua"/>
          <w:sz w:val="24"/>
          <w:szCs w:val="24"/>
        </w:rPr>
        <w:t xml:space="preserve">he Committee’s recommendation </w:t>
      </w:r>
      <w:r w:rsidR="0059526B" w:rsidRPr="00DB2F44">
        <w:rPr>
          <w:rFonts w:ascii="Perpetua" w:hAnsi="Perpetua"/>
          <w:i/>
          <w:sz w:val="24"/>
          <w:szCs w:val="24"/>
        </w:rPr>
        <w:t>“Provide</w:t>
      </w:r>
      <w:r w:rsidR="0059526B" w:rsidRPr="00DB2F44">
        <w:rPr>
          <w:rFonts w:ascii="Perpetua" w:hAnsi="Perpetua"/>
          <w:bCs/>
          <w:i/>
          <w:sz w:val="24"/>
          <w:szCs w:val="24"/>
        </w:rPr>
        <w:t xml:space="preserve"> targeted financial support and legal aid for women facing intersecting and multiple forms of discrimination, such as Dalit women</w:t>
      </w:r>
      <w:r w:rsidR="00FB21EB">
        <w:rPr>
          <w:rStyle w:val="EndnoteReference"/>
          <w:rFonts w:ascii="Perpetua" w:hAnsi="Perpetua"/>
          <w:bCs/>
          <w:i/>
          <w:sz w:val="24"/>
          <w:szCs w:val="24"/>
        </w:rPr>
        <w:endnoteReference w:id="8"/>
      </w:r>
      <w:r w:rsidR="0059526B" w:rsidRPr="00DB2F44">
        <w:rPr>
          <w:rFonts w:ascii="Perpetua" w:hAnsi="Perpetua"/>
          <w:bCs/>
          <w:i/>
          <w:sz w:val="24"/>
          <w:szCs w:val="24"/>
        </w:rPr>
        <w:t>”</w:t>
      </w:r>
      <w:r w:rsidR="0059526B" w:rsidRPr="00894F80">
        <w:rPr>
          <w:rFonts w:ascii="Perpetua" w:hAnsi="Perpetua"/>
          <w:bCs/>
          <w:sz w:val="24"/>
          <w:szCs w:val="24"/>
        </w:rPr>
        <w:t>.</w:t>
      </w:r>
      <w:r w:rsidR="0059526B" w:rsidRPr="00EF1C43">
        <w:rPr>
          <w:rFonts w:ascii="Perpetua" w:hAnsi="Perpetua"/>
          <w:bCs/>
          <w:sz w:val="24"/>
          <w:szCs w:val="24"/>
        </w:rPr>
        <w:t xml:space="preserve"> </w:t>
      </w:r>
    </w:p>
    <w:tbl>
      <w:tblPr>
        <w:tblStyle w:val="TableGrid"/>
        <w:tblW w:w="9270" w:type="dxa"/>
        <w:tblInd w:w="85" w:type="dxa"/>
        <w:shd w:val="clear" w:color="auto" w:fill="D9E2F3" w:themeFill="accent5" w:themeFillTint="33"/>
        <w:tblLook w:val="04A0" w:firstRow="1" w:lastRow="0" w:firstColumn="1" w:lastColumn="0" w:noHBand="0" w:noVBand="1"/>
      </w:tblPr>
      <w:tblGrid>
        <w:gridCol w:w="9270"/>
      </w:tblGrid>
      <w:tr w:rsidR="00FB21EB" w14:paraId="0FAD6F28" w14:textId="77777777" w:rsidTr="009E0AED">
        <w:trPr>
          <w:trHeight w:val="1430"/>
        </w:trPr>
        <w:tc>
          <w:tcPr>
            <w:tcW w:w="9270" w:type="dxa"/>
            <w:shd w:val="clear" w:color="auto" w:fill="D9E2F3" w:themeFill="accent5" w:themeFillTint="33"/>
          </w:tcPr>
          <w:p w14:paraId="5161756A" w14:textId="77777777" w:rsidR="005848EE" w:rsidRDefault="007C2DB7" w:rsidP="007C2DB7">
            <w:pPr>
              <w:jc w:val="both"/>
              <w:rPr>
                <w:rFonts w:ascii="Perpetua" w:hAnsi="Perpetua"/>
                <w:b/>
                <w:sz w:val="24"/>
                <w:szCs w:val="24"/>
              </w:rPr>
            </w:pPr>
            <w:r w:rsidRPr="00100D59">
              <w:rPr>
                <w:rFonts w:ascii="Perpetua" w:hAnsi="Perpetua"/>
                <w:b/>
                <w:sz w:val="24"/>
                <w:szCs w:val="24"/>
              </w:rPr>
              <w:lastRenderedPageBreak/>
              <w:t>Proposed issue</w:t>
            </w:r>
            <w:r>
              <w:rPr>
                <w:rFonts w:ascii="Perpetua" w:hAnsi="Perpetua"/>
                <w:b/>
                <w:sz w:val="24"/>
                <w:szCs w:val="24"/>
              </w:rPr>
              <w:t>s</w:t>
            </w:r>
            <w:r w:rsidRPr="00100D59">
              <w:rPr>
                <w:rFonts w:ascii="Perpetua" w:hAnsi="Perpetua"/>
                <w:b/>
                <w:sz w:val="24"/>
                <w:szCs w:val="24"/>
              </w:rPr>
              <w:t xml:space="preserve"> for the Committee’s communication with the </w:t>
            </w:r>
            <w:r>
              <w:rPr>
                <w:rFonts w:ascii="Perpetua" w:hAnsi="Perpetua"/>
                <w:b/>
                <w:sz w:val="24"/>
                <w:szCs w:val="24"/>
              </w:rPr>
              <w:t>Nepal g</w:t>
            </w:r>
            <w:r w:rsidRPr="00100D59">
              <w:rPr>
                <w:rFonts w:ascii="Perpetua" w:hAnsi="Perpetua"/>
                <w:b/>
                <w:sz w:val="24"/>
                <w:szCs w:val="24"/>
              </w:rPr>
              <w:t>overnment</w:t>
            </w:r>
          </w:p>
          <w:p w14:paraId="1575B4B1" w14:textId="673E0562" w:rsidR="007C2DB7" w:rsidRPr="00100D59" w:rsidRDefault="007C2DB7" w:rsidP="007C2DB7">
            <w:pPr>
              <w:jc w:val="both"/>
              <w:rPr>
                <w:rFonts w:ascii="Perpetua" w:hAnsi="Perpetua"/>
                <w:b/>
                <w:sz w:val="24"/>
                <w:szCs w:val="24"/>
              </w:rPr>
            </w:pPr>
            <w:r w:rsidRPr="00100D59">
              <w:rPr>
                <w:rFonts w:ascii="Perpetua" w:hAnsi="Perpetua"/>
                <w:b/>
                <w:sz w:val="24"/>
                <w:szCs w:val="24"/>
              </w:rPr>
              <w:t xml:space="preserve"> </w:t>
            </w:r>
          </w:p>
          <w:p w14:paraId="05A46B1A" w14:textId="20AA7742" w:rsidR="001036A7" w:rsidRPr="001036A7" w:rsidRDefault="00724DB5" w:rsidP="00EE5378">
            <w:pPr>
              <w:pStyle w:val="ListParagraph"/>
              <w:numPr>
                <w:ilvl w:val="0"/>
                <w:numId w:val="18"/>
              </w:numPr>
              <w:jc w:val="both"/>
              <w:rPr>
                <w:rFonts w:ascii="Perpetua" w:hAnsi="Perpetua"/>
                <w:bCs/>
                <w:sz w:val="24"/>
                <w:szCs w:val="24"/>
              </w:rPr>
            </w:pPr>
            <w:r w:rsidRPr="001036A7">
              <w:rPr>
                <w:rFonts w:ascii="Perpetua" w:hAnsi="Perpetua"/>
                <w:bCs/>
                <w:sz w:val="24"/>
                <w:szCs w:val="24"/>
              </w:rPr>
              <w:t xml:space="preserve">What targeted financial support and legal aid </w:t>
            </w:r>
            <w:r w:rsidR="000A4D84">
              <w:rPr>
                <w:rFonts w:ascii="Perpetua" w:hAnsi="Perpetua"/>
                <w:bCs/>
                <w:sz w:val="24"/>
                <w:szCs w:val="24"/>
              </w:rPr>
              <w:t xml:space="preserve">has the government </w:t>
            </w:r>
            <w:r w:rsidRPr="001036A7">
              <w:rPr>
                <w:rFonts w:ascii="Perpetua" w:hAnsi="Perpetua"/>
                <w:bCs/>
                <w:sz w:val="24"/>
                <w:szCs w:val="24"/>
              </w:rPr>
              <w:t xml:space="preserve">provided </w:t>
            </w:r>
            <w:r w:rsidR="000A4D84">
              <w:rPr>
                <w:rFonts w:ascii="Perpetua" w:hAnsi="Perpetua"/>
                <w:bCs/>
                <w:sz w:val="24"/>
                <w:szCs w:val="24"/>
              </w:rPr>
              <w:t>to</w:t>
            </w:r>
            <w:r w:rsidRPr="001036A7">
              <w:rPr>
                <w:rFonts w:ascii="Perpetua" w:hAnsi="Perpetua"/>
                <w:bCs/>
                <w:sz w:val="24"/>
                <w:szCs w:val="24"/>
              </w:rPr>
              <w:t xml:space="preserve"> </w:t>
            </w:r>
            <w:r w:rsidR="000A4D84" w:rsidRPr="001036A7">
              <w:rPr>
                <w:rFonts w:ascii="Perpetua" w:hAnsi="Perpetua"/>
                <w:bCs/>
                <w:sz w:val="24"/>
                <w:szCs w:val="24"/>
              </w:rPr>
              <w:t>ensure justice</w:t>
            </w:r>
            <w:r w:rsidR="000A4D84">
              <w:rPr>
                <w:rFonts w:ascii="Perpetua" w:hAnsi="Perpetua"/>
                <w:bCs/>
                <w:sz w:val="24"/>
                <w:szCs w:val="24"/>
              </w:rPr>
              <w:t xml:space="preserve"> for </w:t>
            </w:r>
            <w:r w:rsidR="000A4D84" w:rsidRPr="001036A7">
              <w:rPr>
                <w:rFonts w:ascii="Perpetua" w:hAnsi="Perpetua"/>
                <w:bCs/>
                <w:sz w:val="24"/>
                <w:szCs w:val="24"/>
              </w:rPr>
              <w:t>Dalit women</w:t>
            </w:r>
            <w:r w:rsidR="000A4D84">
              <w:rPr>
                <w:rFonts w:ascii="Perpetua" w:hAnsi="Perpetua"/>
                <w:bCs/>
                <w:sz w:val="24"/>
                <w:szCs w:val="24"/>
              </w:rPr>
              <w:t xml:space="preserve"> and</w:t>
            </w:r>
            <w:r w:rsidR="000A4D84" w:rsidRPr="001036A7">
              <w:rPr>
                <w:rFonts w:ascii="Perpetua" w:hAnsi="Perpetua"/>
                <w:bCs/>
                <w:sz w:val="24"/>
                <w:szCs w:val="24"/>
              </w:rPr>
              <w:t xml:space="preserve"> girls</w:t>
            </w:r>
            <w:r w:rsidR="000A4D84">
              <w:rPr>
                <w:rFonts w:ascii="Perpetua" w:hAnsi="Perpetua"/>
                <w:bCs/>
                <w:sz w:val="24"/>
                <w:szCs w:val="24"/>
              </w:rPr>
              <w:t xml:space="preserve"> who</w:t>
            </w:r>
            <w:r w:rsidR="000A4D84" w:rsidRPr="001036A7">
              <w:rPr>
                <w:rFonts w:ascii="Perpetua" w:hAnsi="Perpetua"/>
                <w:bCs/>
                <w:sz w:val="24"/>
                <w:szCs w:val="24"/>
              </w:rPr>
              <w:t xml:space="preserve"> fac</w:t>
            </w:r>
            <w:r w:rsidR="000A4D84">
              <w:rPr>
                <w:rFonts w:ascii="Perpetua" w:hAnsi="Perpetua"/>
                <w:bCs/>
                <w:sz w:val="24"/>
                <w:szCs w:val="24"/>
              </w:rPr>
              <w:t>e</w:t>
            </w:r>
            <w:r w:rsidR="000A4D84" w:rsidRPr="001036A7">
              <w:rPr>
                <w:rFonts w:ascii="Perpetua" w:hAnsi="Perpetua"/>
                <w:bCs/>
                <w:sz w:val="24"/>
                <w:szCs w:val="24"/>
              </w:rPr>
              <w:t xml:space="preserve"> intersecting</w:t>
            </w:r>
            <w:r w:rsidRPr="001036A7">
              <w:rPr>
                <w:rFonts w:ascii="Perpetua" w:hAnsi="Perpetua"/>
                <w:bCs/>
                <w:sz w:val="24"/>
                <w:szCs w:val="24"/>
              </w:rPr>
              <w:t xml:space="preserve"> and multiple forms of discrimination?</w:t>
            </w:r>
          </w:p>
        </w:tc>
      </w:tr>
    </w:tbl>
    <w:p w14:paraId="077004B5" w14:textId="6F714188" w:rsidR="0059526B" w:rsidRDefault="0059526B" w:rsidP="008E0604">
      <w:pPr>
        <w:pStyle w:val="NoSpacing"/>
      </w:pPr>
    </w:p>
    <w:p w14:paraId="1DAE3EC9" w14:textId="11FCDAA4" w:rsidR="00E453AA" w:rsidRPr="00EB11CA" w:rsidRDefault="007C6027" w:rsidP="00EB11CA">
      <w:pPr>
        <w:pStyle w:val="NoSpacing"/>
        <w:jc w:val="both"/>
        <w:rPr>
          <w:rFonts w:ascii="Perpetua" w:hAnsi="Perpetua"/>
          <w:sz w:val="24"/>
          <w:szCs w:val="24"/>
        </w:rPr>
      </w:pPr>
      <w:r>
        <w:rPr>
          <w:rFonts w:ascii="Perpetua" w:hAnsi="Perpetua"/>
          <w:sz w:val="24"/>
          <w:szCs w:val="24"/>
        </w:rPr>
        <w:t xml:space="preserve">Access to </w:t>
      </w:r>
      <w:r w:rsidRPr="00EB11CA">
        <w:rPr>
          <w:rFonts w:ascii="Perpetua" w:hAnsi="Perpetua"/>
          <w:sz w:val="24"/>
          <w:szCs w:val="24"/>
        </w:rPr>
        <w:t xml:space="preserve">justice </w:t>
      </w:r>
      <w:r w:rsidR="008D6C88">
        <w:rPr>
          <w:rFonts w:ascii="Perpetua" w:hAnsi="Perpetua"/>
          <w:sz w:val="24"/>
          <w:szCs w:val="24"/>
        </w:rPr>
        <w:t>for</w:t>
      </w:r>
      <w:r w:rsidR="00E24B87">
        <w:rPr>
          <w:rFonts w:ascii="Perpetua" w:hAnsi="Perpetua"/>
          <w:sz w:val="24"/>
          <w:szCs w:val="24"/>
        </w:rPr>
        <w:t xml:space="preserve"> </w:t>
      </w:r>
      <w:r w:rsidR="0074132C">
        <w:rPr>
          <w:rFonts w:ascii="Perpetua" w:hAnsi="Perpetua"/>
          <w:sz w:val="24"/>
          <w:szCs w:val="24"/>
        </w:rPr>
        <w:t>the</w:t>
      </w:r>
      <w:r>
        <w:rPr>
          <w:rFonts w:ascii="Perpetua" w:hAnsi="Perpetua"/>
          <w:sz w:val="24"/>
          <w:szCs w:val="24"/>
        </w:rPr>
        <w:t xml:space="preserve"> </w:t>
      </w:r>
      <w:r w:rsidRPr="00EB11CA">
        <w:rPr>
          <w:rFonts w:ascii="Perpetua" w:hAnsi="Perpetua"/>
          <w:sz w:val="24"/>
          <w:szCs w:val="24"/>
        </w:rPr>
        <w:t>victim</w:t>
      </w:r>
      <w:r w:rsidR="008D6C88">
        <w:rPr>
          <w:rFonts w:ascii="Perpetua" w:hAnsi="Perpetua"/>
          <w:sz w:val="24"/>
          <w:szCs w:val="24"/>
        </w:rPr>
        <w:t>s</w:t>
      </w:r>
      <w:r w:rsidRPr="00EB11CA">
        <w:rPr>
          <w:rFonts w:ascii="Perpetua" w:hAnsi="Perpetua"/>
          <w:sz w:val="24"/>
          <w:szCs w:val="24"/>
        </w:rPr>
        <w:t xml:space="preserve"> of </w:t>
      </w:r>
      <w:r>
        <w:rPr>
          <w:rFonts w:ascii="Perpetua" w:hAnsi="Perpetua"/>
          <w:sz w:val="24"/>
          <w:szCs w:val="24"/>
        </w:rPr>
        <w:t xml:space="preserve">GBV and </w:t>
      </w:r>
      <w:r w:rsidRPr="00EB11CA">
        <w:rPr>
          <w:rFonts w:ascii="Perpetua" w:hAnsi="Perpetua"/>
          <w:sz w:val="24"/>
          <w:szCs w:val="24"/>
        </w:rPr>
        <w:t xml:space="preserve">CBDU has </w:t>
      </w:r>
      <w:r w:rsidR="00E24B87">
        <w:rPr>
          <w:rFonts w:ascii="Perpetua" w:hAnsi="Perpetua"/>
          <w:sz w:val="24"/>
          <w:szCs w:val="24"/>
        </w:rPr>
        <w:t xml:space="preserve">been </w:t>
      </w:r>
      <w:r w:rsidRPr="00EB11CA">
        <w:rPr>
          <w:rFonts w:ascii="Perpetua" w:hAnsi="Perpetua"/>
          <w:sz w:val="24"/>
          <w:szCs w:val="24"/>
        </w:rPr>
        <w:t>affected</w:t>
      </w:r>
      <w:r>
        <w:rPr>
          <w:rFonts w:ascii="Perpetua" w:hAnsi="Perpetua"/>
          <w:sz w:val="24"/>
          <w:szCs w:val="24"/>
        </w:rPr>
        <w:t xml:space="preserve"> due to the l</w:t>
      </w:r>
      <w:r w:rsidR="004B201E" w:rsidRPr="00EB11CA">
        <w:rPr>
          <w:rFonts w:ascii="Perpetua" w:hAnsi="Perpetua"/>
          <w:sz w:val="24"/>
          <w:szCs w:val="24"/>
        </w:rPr>
        <w:t xml:space="preserve">imited knowledge </w:t>
      </w:r>
      <w:r w:rsidR="0008008A" w:rsidRPr="00EB11CA">
        <w:rPr>
          <w:rFonts w:ascii="Perpetua" w:hAnsi="Perpetua"/>
          <w:sz w:val="24"/>
          <w:szCs w:val="24"/>
        </w:rPr>
        <w:t xml:space="preserve">of human rights, </w:t>
      </w:r>
      <w:r w:rsidR="00A37068">
        <w:rPr>
          <w:rFonts w:ascii="Perpetua" w:hAnsi="Perpetua"/>
          <w:sz w:val="24"/>
          <w:szCs w:val="24"/>
        </w:rPr>
        <w:t xml:space="preserve">the </w:t>
      </w:r>
      <w:r w:rsidR="0008008A" w:rsidRPr="00EB11CA">
        <w:rPr>
          <w:rFonts w:ascii="Perpetua" w:hAnsi="Perpetua"/>
          <w:sz w:val="24"/>
          <w:szCs w:val="24"/>
        </w:rPr>
        <w:t xml:space="preserve">human rights-based approach (HRBA), the </w:t>
      </w:r>
      <w:r w:rsidR="0008008A">
        <w:rPr>
          <w:rFonts w:ascii="Perpetua" w:hAnsi="Perpetua"/>
          <w:sz w:val="24"/>
          <w:szCs w:val="24"/>
        </w:rPr>
        <w:t xml:space="preserve">international </w:t>
      </w:r>
      <w:r w:rsidR="0008008A" w:rsidRPr="00EB11CA">
        <w:rPr>
          <w:rFonts w:ascii="Perpetua" w:hAnsi="Perpetua"/>
          <w:sz w:val="24"/>
          <w:szCs w:val="24"/>
        </w:rPr>
        <w:t>human rights mechanisms</w:t>
      </w:r>
      <w:r w:rsidR="0008008A">
        <w:rPr>
          <w:rFonts w:ascii="Perpetua" w:hAnsi="Perpetua"/>
          <w:sz w:val="24"/>
          <w:szCs w:val="24"/>
        </w:rPr>
        <w:t>, and</w:t>
      </w:r>
      <w:r w:rsidR="0008008A" w:rsidRPr="00EB11CA">
        <w:rPr>
          <w:rFonts w:ascii="Perpetua" w:hAnsi="Perpetua"/>
          <w:sz w:val="24"/>
          <w:szCs w:val="24"/>
        </w:rPr>
        <w:t xml:space="preserve"> </w:t>
      </w:r>
      <w:r w:rsidR="008B3F9C">
        <w:rPr>
          <w:rFonts w:ascii="Perpetua" w:hAnsi="Perpetua"/>
          <w:sz w:val="24"/>
          <w:szCs w:val="24"/>
        </w:rPr>
        <w:t xml:space="preserve">related laws and policies </w:t>
      </w:r>
      <w:r w:rsidR="00EB11CA">
        <w:rPr>
          <w:rFonts w:ascii="Perpetua" w:hAnsi="Perpetua"/>
          <w:sz w:val="24"/>
          <w:szCs w:val="24"/>
        </w:rPr>
        <w:t xml:space="preserve">among the </w:t>
      </w:r>
      <w:r w:rsidR="0084259D" w:rsidRPr="00EB11CA">
        <w:rPr>
          <w:rFonts w:ascii="Perpetua" w:hAnsi="Perpetua"/>
          <w:sz w:val="24"/>
          <w:szCs w:val="24"/>
        </w:rPr>
        <w:t xml:space="preserve">law enforcement </w:t>
      </w:r>
      <w:r>
        <w:rPr>
          <w:rFonts w:ascii="Perpetua" w:hAnsi="Perpetua"/>
          <w:sz w:val="24"/>
          <w:szCs w:val="24"/>
        </w:rPr>
        <w:t>authorities</w:t>
      </w:r>
      <w:r w:rsidR="00E24B87">
        <w:rPr>
          <w:rFonts w:ascii="Perpetua" w:hAnsi="Perpetua"/>
          <w:sz w:val="24"/>
          <w:szCs w:val="24"/>
        </w:rPr>
        <w:t>, including police</w:t>
      </w:r>
      <w:r w:rsidR="008D6C88">
        <w:rPr>
          <w:rFonts w:ascii="Perpetua" w:hAnsi="Perpetua"/>
          <w:sz w:val="24"/>
          <w:szCs w:val="24"/>
        </w:rPr>
        <w:t>,</w:t>
      </w:r>
      <w:r w:rsidR="00E24B87">
        <w:rPr>
          <w:rFonts w:ascii="Perpetua" w:hAnsi="Perpetua"/>
          <w:sz w:val="24"/>
          <w:szCs w:val="24"/>
        </w:rPr>
        <w:t xml:space="preserve"> mainly at provincial and local levels</w:t>
      </w:r>
      <w:r w:rsidRPr="00EB11CA">
        <w:rPr>
          <w:rFonts w:ascii="Perpetua" w:hAnsi="Perpetua"/>
          <w:sz w:val="24"/>
          <w:szCs w:val="24"/>
        </w:rPr>
        <w:t>.</w:t>
      </w:r>
      <w:r w:rsidR="003D1760" w:rsidRPr="00EB11CA">
        <w:rPr>
          <w:rFonts w:ascii="Perpetua" w:hAnsi="Perpetua"/>
          <w:sz w:val="24"/>
          <w:szCs w:val="24"/>
        </w:rPr>
        <w:t xml:space="preserve"> </w:t>
      </w:r>
    </w:p>
    <w:p w14:paraId="797932C2" w14:textId="77777777" w:rsidR="00557F23" w:rsidRDefault="00557F23" w:rsidP="00557F23">
      <w:pPr>
        <w:pStyle w:val="NoSpacing"/>
        <w:ind w:left="360"/>
        <w:jc w:val="both"/>
        <w:rPr>
          <w:rFonts w:ascii="Perpetua" w:hAnsi="Perpetua"/>
          <w:sz w:val="24"/>
          <w:szCs w:val="24"/>
        </w:rPr>
      </w:pPr>
    </w:p>
    <w:tbl>
      <w:tblPr>
        <w:tblStyle w:val="TableGrid"/>
        <w:tblW w:w="9270" w:type="dxa"/>
        <w:tblInd w:w="85" w:type="dxa"/>
        <w:shd w:val="clear" w:color="auto" w:fill="D9E2F3" w:themeFill="accent5" w:themeFillTint="33"/>
        <w:tblLook w:val="04A0" w:firstRow="1" w:lastRow="0" w:firstColumn="1" w:lastColumn="0" w:noHBand="0" w:noVBand="1"/>
      </w:tblPr>
      <w:tblGrid>
        <w:gridCol w:w="9270"/>
      </w:tblGrid>
      <w:tr w:rsidR="00EB11CA" w14:paraId="4E277710" w14:textId="77777777" w:rsidTr="00C07248">
        <w:trPr>
          <w:trHeight w:val="1430"/>
        </w:trPr>
        <w:tc>
          <w:tcPr>
            <w:tcW w:w="9270" w:type="dxa"/>
            <w:shd w:val="clear" w:color="auto" w:fill="D9E2F3" w:themeFill="accent5" w:themeFillTint="33"/>
          </w:tcPr>
          <w:p w14:paraId="0BD8C4AE" w14:textId="77777777" w:rsidR="008D6C88" w:rsidRDefault="007C2DB7" w:rsidP="007C2DB7">
            <w:pPr>
              <w:jc w:val="both"/>
              <w:rPr>
                <w:rFonts w:ascii="Perpetua" w:hAnsi="Perpetua"/>
                <w:b/>
                <w:sz w:val="24"/>
                <w:szCs w:val="24"/>
              </w:rPr>
            </w:pPr>
            <w:r w:rsidRPr="00100D59">
              <w:rPr>
                <w:rFonts w:ascii="Perpetua" w:hAnsi="Perpetua"/>
                <w:b/>
                <w:sz w:val="24"/>
                <w:szCs w:val="24"/>
              </w:rPr>
              <w:t>Proposed issue</w:t>
            </w:r>
            <w:r>
              <w:rPr>
                <w:rFonts w:ascii="Perpetua" w:hAnsi="Perpetua"/>
                <w:b/>
                <w:sz w:val="24"/>
                <w:szCs w:val="24"/>
              </w:rPr>
              <w:t>s</w:t>
            </w:r>
            <w:r w:rsidRPr="00100D59">
              <w:rPr>
                <w:rFonts w:ascii="Perpetua" w:hAnsi="Perpetua"/>
                <w:b/>
                <w:sz w:val="24"/>
                <w:szCs w:val="24"/>
              </w:rPr>
              <w:t xml:space="preserve"> for the Committee’s communication with the </w:t>
            </w:r>
            <w:r>
              <w:rPr>
                <w:rFonts w:ascii="Perpetua" w:hAnsi="Perpetua"/>
                <w:b/>
                <w:sz w:val="24"/>
                <w:szCs w:val="24"/>
              </w:rPr>
              <w:t>Nepal g</w:t>
            </w:r>
            <w:r w:rsidRPr="00100D59">
              <w:rPr>
                <w:rFonts w:ascii="Perpetua" w:hAnsi="Perpetua"/>
                <w:b/>
                <w:sz w:val="24"/>
                <w:szCs w:val="24"/>
              </w:rPr>
              <w:t>overnment</w:t>
            </w:r>
          </w:p>
          <w:p w14:paraId="5FA194EF" w14:textId="66C76E21" w:rsidR="007C2DB7" w:rsidRPr="00100D59" w:rsidRDefault="007C2DB7" w:rsidP="007C2DB7">
            <w:pPr>
              <w:jc w:val="both"/>
              <w:rPr>
                <w:rFonts w:ascii="Perpetua" w:hAnsi="Perpetua"/>
                <w:b/>
                <w:sz w:val="24"/>
                <w:szCs w:val="24"/>
              </w:rPr>
            </w:pPr>
            <w:r w:rsidRPr="00100D59">
              <w:rPr>
                <w:rFonts w:ascii="Perpetua" w:hAnsi="Perpetua"/>
                <w:b/>
                <w:sz w:val="24"/>
                <w:szCs w:val="24"/>
              </w:rPr>
              <w:t xml:space="preserve"> </w:t>
            </w:r>
          </w:p>
          <w:p w14:paraId="11FDBC24" w14:textId="35F0F02F" w:rsidR="008B3F9C" w:rsidRDefault="0024745D" w:rsidP="00EE5378">
            <w:pPr>
              <w:pStyle w:val="ListParagraph"/>
              <w:numPr>
                <w:ilvl w:val="0"/>
                <w:numId w:val="18"/>
              </w:numPr>
              <w:rPr>
                <w:rFonts w:ascii="Perpetua" w:hAnsi="Perpetua"/>
                <w:b/>
                <w:sz w:val="24"/>
                <w:szCs w:val="24"/>
              </w:rPr>
            </w:pPr>
            <w:r>
              <w:rPr>
                <w:rFonts w:ascii="Perpetua" w:hAnsi="Perpetua"/>
                <w:sz w:val="24"/>
                <w:szCs w:val="24"/>
              </w:rPr>
              <w:t>What steps has the government taken to d</w:t>
            </w:r>
            <w:r w:rsidR="0008008A" w:rsidRPr="0024745D">
              <w:rPr>
                <w:rFonts w:ascii="Perpetua" w:hAnsi="Perpetua"/>
                <w:sz w:val="24"/>
                <w:szCs w:val="24"/>
              </w:rPr>
              <w:t xml:space="preserve">ecentralize </w:t>
            </w:r>
            <w:r w:rsidR="0013095C">
              <w:rPr>
                <w:rFonts w:ascii="Perpetua" w:hAnsi="Perpetua"/>
                <w:sz w:val="24"/>
                <w:szCs w:val="24"/>
              </w:rPr>
              <w:t xml:space="preserve">the </w:t>
            </w:r>
            <w:r w:rsidR="00EE5378">
              <w:rPr>
                <w:rFonts w:ascii="Perpetua" w:hAnsi="Perpetua"/>
                <w:sz w:val="24"/>
                <w:szCs w:val="24"/>
              </w:rPr>
              <w:t xml:space="preserve">human rights </w:t>
            </w:r>
            <w:r w:rsidRPr="0024745D">
              <w:rPr>
                <w:rFonts w:ascii="Perpetua" w:hAnsi="Perpetua"/>
                <w:sz w:val="24"/>
                <w:szCs w:val="24"/>
              </w:rPr>
              <w:t>knowledge</w:t>
            </w:r>
            <w:r>
              <w:rPr>
                <w:rFonts w:ascii="Perpetua" w:hAnsi="Perpetua"/>
                <w:sz w:val="24"/>
                <w:szCs w:val="24"/>
              </w:rPr>
              <w:t xml:space="preserve"> </w:t>
            </w:r>
            <w:r w:rsidR="008D6C88">
              <w:rPr>
                <w:rFonts w:ascii="Perpetua" w:hAnsi="Perpetua"/>
                <w:sz w:val="24"/>
                <w:szCs w:val="24"/>
              </w:rPr>
              <w:t>at t</w:t>
            </w:r>
            <w:r w:rsidR="0013095C">
              <w:rPr>
                <w:rFonts w:ascii="Perpetua" w:hAnsi="Perpetua"/>
                <w:sz w:val="24"/>
                <w:szCs w:val="24"/>
              </w:rPr>
              <w:t xml:space="preserve">he </w:t>
            </w:r>
            <w:r>
              <w:rPr>
                <w:rFonts w:ascii="Perpetua" w:hAnsi="Perpetua"/>
                <w:sz w:val="24"/>
                <w:szCs w:val="24"/>
              </w:rPr>
              <w:t>provincial</w:t>
            </w:r>
            <w:r w:rsidR="0008008A" w:rsidRPr="0024745D">
              <w:rPr>
                <w:rFonts w:ascii="Perpetua" w:hAnsi="Perpetua"/>
                <w:sz w:val="24"/>
                <w:szCs w:val="24"/>
              </w:rPr>
              <w:t xml:space="preserve"> and local </w:t>
            </w:r>
            <w:r w:rsidR="008D6C88">
              <w:rPr>
                <w:rFonts w:ascii="Perpetua" w:hAnsi="Perpetua"/>
                <w:sz w:val="24"/>
                <w:szCs w:val="24"/>
              </w:rPr>
              <w:t>levels</w:t>
            </w:r>
            <w:r w:rsidR="008E3E2A">
              <w:rPr>
                <w:rFonts w:ascii="Perpetua" w:hAnsi="Perpetua"/>
                <w:sz w:val="24"/>
                <w:szCs w:val="24"/>
              </w:rPr>
              <w:t xml:space="preserve">, </w:t>
            </w:r>
            <w:r w:rsidR="0013095C">
              <w:rPr>
                <w:rFonts w:ascii="Perpetua" w:hAnsi="Perpetua"/>
                <w:sz w:val="24"/>
                <w:szCs w:val="24"/>
              </w:rPr>
              <w:t xml:space="preserve">to </w:t>
            </w:r>
            <w:r w:rsidR="0008008A" w:rsidRPr="0024745D">
              <w:rPr>
                <w:rFonts w:ascii="Perpetua" w:hAnsi="Perpetua"/>
                <w:sz w:val="24"/>
                <w:szCs w:val="24"/>
              </w:rPr>
              <w:t>make the</w:t>
            </w:r>
            <w:r w:rsidR="00BF1448">
              <w:rPr>
                <w:rFonts w:ascii="Perpetua" w:hAnsi="Perpetua"/>
                <w:sz w:val="24"/>
                <w:szCs w:val="24"/>
              </w:rPr>
              <w:t>se</w:t>
            </w:r>
            <w:r w:rsidR="008D6C88" w:rsidRPr="0024745D">
              <w:rPr>
                <w:rFonts w:ascii="Perpetua" w:hAnsi="Perpetua"/>
                <w:sz w:val="24"/>
                <w:szCs w:val="24"/>
              </w:rPr>
              <w:t xml:space="preserve"> </w:t>
            </w:r>
            <w:r w:rsidR="008D6C88">
              <w:rPr>
                <w:rFonts w:ascii="Perpetua" w:hAnsi="Perpetua"/>
                <w:sz w:val="24"/>
                <w:szCs w:val="24"/>
              </w:rPr>
              <w:t xml:space="preserve">governments </w:t>
            </w:r>
            <w:r w:rsidR="0008008A" w:rsidRPr="0024745D">
              <w:rPr>
                <w:rFonts w:ascii="Perpetua" w:hAnsi="Perpetua"/>
                <w:sz w:val="24"/>
                <w:szCs w:val="24"/>
              </w:rPr>
              <w:t xml:space="preserve">accountable for </w:t>
            </w:r>
            <w:r w:rsidR="00EE5378">
              <w:rPr>
                <w:rFonts w:ascii="Perpetua" w:hAnsi="Perpetua"/>
                <w:sz w:val="24"/>
                <w:szCs w:val="24"/>
              </w:rPr>
              <w:t xml:space="preserve">the </w:t>
            </w:r>
            <w:r w:rsidR="0008008A" w:rsidRPr="0024745D">
              <w:rPr>
                <w:rFonts w:ascii="Perpetua" w:hAnsi="Perpetua"/>
                <w:sz w:val="24"/>
                <w:szCs w:val="24"/>
              </w:rPr>
              <w:t>rights of Dalit women and girls</w:t>
            </w:r>
            <w:r w:rsidR="00EE5378">
              <w:rPr>
                <w:rFonts w:ascii="Perpetua" w:hAnsi="Perpetua"/>
                <w:sz w:val="24"/>
                <w:szCs w:val="24"/>
              </w:rPr>
              <w:t>,</w:t>
            </w:r>
            <w:r w:rsidR="007C494B">
              <w:rPr>
                <w:rFonts w:ascii="Perpetua" w:hAnsi="Perpetua"/>
                <w:sz w:val="24"/>
                <w:szCs w:val="24"/>
              </w:rPr>
              <w:t xml:space="preserve"> and </w:t>
            </w:r>
            <w:r w:rsidR="009938FB">
              <w:rPr>
                <w:rFonts w:ascii="Perpetua" w:hAnsi="Perpetua"/>
                <w:sz w:val="24"/>
                <w:szCs w:val="24"/>
              </w:rPr>
              <w:t xml:space="preserve">to </w:t>
            </w:r>
            <w:r w:rsidR="007C494B" w:rsidRPr="00EF1C43">
              <w:rPr>
                <w:rFonts w:ascii="Perpetua" w:hAnsi="Perpetua"/>
                <w:sz w:val="24"/>
                <w:szCs w:val="24"/>
              </w:rPr>
              <w:t>prompt</w:t>
            </w:r>
            <w:r w:rsidR="007C494B">
              <w:rPr>
                <w:rFonts w:ascii="Perpetua" w:hAnsi="Perpetua"/>
                <w:sz w:val="24"/>
                <w:szCs w:val="24"/>
              </w:rPr>
              <w:t xml:space="preserve"> </w:t>
            </w:r>
            <w:r w:rsidR="007C494B" w:rsidRPr="00EF1C43">
              <w:rPr>
                <w:rFonts w:ascii="Perpetua" w:hAnsi="Perpetua"/>
                <w:sz w:val="24"/>
                <w:szCs w:val="24"/>
              </w:rPr>
              <w:t xml:space="preserve">reparation for </w:t>
            </w:r>
            <w:r w:rsidR="00BF1448">
              <w:rPr>
                <w:rFonts w:ascii="Perpetua" w:hAnsi="Perpetua"/>
                <w:sz w:val="24"/>
                <w:szCs w:val="24"/>
              </w:rPr>
              <w:t>the</w:t>
            </w:r>
            <w:r w:rsidR="00EE5378">
              <w:rPr>
                <w:rFonts w:ascii="Perpetua" w:hAnsi="Perpetua"/>
                <w:sz w:val="24"/>
                <w:szCs w:val="24"/>
              </w:rPr>
              <w:t xml:space="preserve"> victims of CBDU and GBV</w:t>
            </w:r>
            <w:r w:rsidR="007C494B" w:rsidRPr="0024745D">
              <w:rPr>
                <w:rFonts w:ascii="Perpetua" w:hAnsi="Perpetua"/>
                <w:sz w:val="24"/>
                <w:szCs w:val="24"/>
              </w:rPr>
              <w:t>?</w:t>
            </w:r>
          </w:p>
        </w:tc>
      </w:tr>
    </w:tbl>
    <w:p w14:paraId="19CED4BA" w14:textId="77777777" w:rsidR="00EB11CA" w:rsidRDefault="00EB11CA" w:rsidP="00F84F74">
      <w:pPr>
        <w:rPr>
          <w:rFonts w:ascii="Perpetua" w:hAnsi="Perpetua"/>
          <w:b/>
          <w:sz w:val="24"/>
          <w:szCs w:val="24"/>
        </w:rPr>
      </w:pPr>
    </w:p>
    <w:p w14:paraId="14A9274A" w14:textId="77777777" w:rsidR="008106EB" w:rsidRPr="006C3383" w:rsidRDefault="008106EB" w:rsidP="006C3383">
      <w:pPr>
        <w:pStyle w:val="NoSpacing"/>
        <w:jc w:val="center"/>
        <w:rPr>
          <w:rFonts w:ascii="Perpetua" w:hAnsi="Perpetua"/>
          <w:b/>
          <w:sz w:val="28"/>
          <w:szCs w:val="28"/>
        </w:rPr>
      </w:pPr>
      <w:r w:rsidRPr="006C3383">
        <w:rPr>
          <w:rFonts w:ascii="Perpetua" w:hAnsi="Perpetua"/>
          <w:b/>
          <w:bCs/>
          <w:sz w:val="28"/>
          <w:szCs w:val="28"/>
        </w:rPr>
        <w:t>Articles 7 and 8. Participation</w:t>
      </w:r>
    </w:p>
    <w:p w14:paraId="38550A44" w14:textId="77777777" w:rsidR="00347C42" w:rsidRPr="006C3383" w:rsidRDefault="00347C42" w:rsidP="003538CA">
      <w:pPr>
        <w:pStyle w:val="NoSpacing"/>
        <w:rPr>
          <w:rFonts w:ascii="Perpetua" w:hAnsi="Perpetua"/>
          <w:sz w:val="28"/>
          <w:szCs w:val="28"/>
        </w:rPr>
      </w:pPr>
    </w:p>
    <w:p w14:paraId="7F335AC1" w14:textId="27E3313F" w:rsidR="002D4F32" w:rsidRDefault="00E0179A" w:rsidP="00465AEC">
      <w:pPr>
        <w:pStyle w:val="NoSpacing"/>
        <w:jc w:val="both"/>
        <w:rPr>
          <w:rFonts w:ascii="Perpetua" w:hAnsi="Perpetua"/>
          <w:sz w:val="24"/>
          <w:szCs w:val="24"/>
        </w:rPr>
      </w:pPr>
      <w:r>
        <w:rPr>
          <w:rFonts w:ascii="Perpetua" w:hAnsi="Perpetua"/>
          <w:sz w:val="24"/>
          <w:szCs w:val="24"/>
        </w:rPr>
        <w:t>There are s</w:t>
      </w:r>
      <w:r w:rsidR="00EF46C2" w:rsidRPr="00EF46C2">
        <w:rPr>
          <w:rFonts w:ascii="Perpetua" w:hAnsi="Perpetua"/>
          <w:sz w:val="24"/>
          <w:szCs w:val="24"/>
        </w:rPr>
        <w:t xml:space="preserve">everal laws </w:t>
      </w:r>
      <w:r>
        <w:rPr>
          <w:rFonts w:ascii="Perpetua" w:hAnsi="Perpetua"/>
          <w:sz w:val="24"/>
          <w:szCs w:val="24"/>
        </w:rPr>
        <w:t xml:space="preserve">to </w:t>
      </w:r>
      <w:r w:rsidR="00EF46C2" w:rsidRPr="00EF46C2">
        <w:rPr>
          <w:rFonts w:ascii="Perpetua" w:hAnsi="Perpetua"/>
          <w:sz w:val="24"/>
          <w:szCs w:val="24"/>
        </w:rPr>
        <w:t xml:space="preserve">ensure women's mandatory representation </w:t>
      </w:r>
      <w:r w:rsidR="00DA66AA">
        <w:rPr>
          <w:rFonts w:ascii="Perpetua" w:hAnsi="Perpetua"/>
          <w:sz w:val="24"/>
          <w:szCs w:val="24"/>
        </w:rPr>
        <w:t>at</w:t>
      </w:r>
      <w:r w:rsidR="00EF46C2" w:rsidRPr="00EF46C2">
        <w:rPr>
          <w:rFonts w:ascii="Perpetua" w:hAnsi="Perpetua"/>
          <w:sz w:val="24"/>
          <w:szCs w:val="24"/>
        </w:rPr>
        <w:t xml:space="preserve"> all levels of elected bodies (at a minimum of 33 percent). </w:t>
      </w:r>
      <w:r w:rsidR="007E770B">
        <w:rPr>
          <w:rFonts w:ascii="Perpetua" w:hAnsi="Perpetua"/>
          <w:sz w:val="24"/>
          <w:szCs w:val="24"/>
        </w:rPr>
        <w:t>A</w:t>
      </w:r>
      <w:r w:rsidR="007E770B" w:rsidRPr="002047D8">
        <w:rPr>
          <w:rFonts w:ascii="Perpetua" w:hAnsi="Perpetua"/>
          <w:sz w:val="24"/>
          <w:szCs w:val="24"/>
        </w:rPr>
        <w:t>t least one</w:t>
      </w:r>
      <w:r w:rsidR="007E770B">
        <w:rPr>
          <w:rFonts w:ascii="Perpetua" w:hAnsi="Perpetua"/>
          <w:sz w:val="24"/>
          <w:szCs w:val="24"/>
        </w:rPr>
        <w:t xml:space="preserve"> seat is reserved for</w:t>
      </w:r>
      <w:r w:rsidR="007E770B" w:rsidRPr="002047D8">
        <w:rPr>
          <w:rFonts w:ascii="Perpetua" w:hAnsi="Perpetua"/>
          <w:sz w:val="24"/>
          <w:szCs w:val="24"/>
        </w:rPr>
        <w:t xml:space="preserve"> Dalit wom</w:t>
      </w:r>
      <w:r w:rsidR="007E770B">
        <w:rPr>
          <w:rFonts w:ascii="Perpetua" w:hAnsi="Perpetua"/>
          <w:sz w:val="24"/>
          <w:szCs w:val="24"/>
        </w:rPr>
        <w:t>e</w:t>
      </w:r>
      <w:r w:rsidR="007E770B" w:rsidRPr="002047D8">
        <w:rPr>
          <w:rFonts w:ascii="Perpetua" w:hAnsi="Perpetua"/>
          <w:sz w:val="24"/>
          <w:szCs w:val="24"/>
        </w:rPr>
        <w:t>n</w:t>
      </w:r>
      <w:r w:rsidR="007E770B" w:rsidRPr="00EF46C2">
        <w:rPr>
          <w:rFonts w:ascii="Perpetua" w:hAnsi="Perpetua"/>
          <w:sz w:val="24"/>
          <w:szCs w:val="24"/>
        </w:rPr>
        <w:t xml:space="preserve"> </w:t>
      </w:r>
      <w:r w:rsidR="007E770B">
        <w:rPr>
          <w:rFonts w:ascii="Perpetua" w:hAnsi="Perpetua"/>
          <w:sz w:val="24"/>
          <w:szCs w:val="24"/>
        </w:rPr>
        <w:t xml:space="preserve">at </w:t>
      </w:r>
      <w:r w:rsidR="00F66F6E" w:rsidRPr="002047D8">
        <w:rPr>
          <w:rFonts w:ascii="Perpetua" w:hAnsi="Perpetua"/>
          <w:sz w:val="24"/>
          <w:szCs w:val="24"/>
        </w:rPr>
        <w:t xml:space="preserve">the </w:t>
      </w:r>
      <w:r w:rsidR="00D638EC" w:rsidRPr="002047D8">
        <w:rPr>
          <w:rFonts w:ascii="Perpetua" w:hAnsi="Perpetua"/>
          <w:sz w:val="24"/>
          <w:szCs w:val="24"/>
        </w:rPr>
        <w:t>Ward Committee</w:t>
      </w:r>
      <w:r>
        <w:rPr>
          <w:rFonts w:ascii="Perpetua" w:hAnsi="Perpetua"/>
          <w:sz w:val="24"/>
          <w:szCs w:val="24"/>
        </w:rPr>
        <w:t xml:space="preserve">, the </w:t>
      </w:r>
      <w:r w:rsidR="000154AA">
        <w:rPr>
          <w:rFonts w:ascii="Perpetua" w:hAnsi="Perpetua"/>
          <w:sz w:val="24"/>
          <w:szCs w:val="24"/>
        </w:rPr>
        <w:t xml:space="preserve">smallest Unit of the </w:t>
      </w:r>
      <w:r>
        <w:rPr>
          <w:rFonts w:ascii="Perpetua" w:hAnsi="Perpetua"/>
          <w:sz w:val="24"/>
          <w:szCs w:val="24"/>
        </w:rPr>
        <w:t>local government</w:t>
      </w:r>
      <w:r w:rsidR="00F66F6E" w:rsidRPr="002047D8">
        <w:rPr>
          <w:rFonts w:ascii="Perpetua" w:hAnsi="Perpetua"/>
          <w:sz w:val="24"/>
          <w:szCs w:val="24"/>
        </w:rPr>
        <w:t xml:space="preserve">. </w:t>
      </w:r>
      <w:r w:rsidR="005E4714">
        <w:rPr>
          <w:rFonts w:ascii="Perpetua" w:hAnsi="Perpetua"/>
          <w:sz w:val="24"/>
          <w:szCs w:val="24"/>
        </w:rPr>
        <w:t>As a result, i</w:t>
      </w:r>
      <w:r w:rsidR="00952588" w:rsidRPr="002047D8">
        <w:rPr>
          <w:rFonts w:ascii="Perpetua" w:hAnsi="Perpetua"/>
          <w:sz w:val="24"/>
          <w:szCs w:val="24"/>
        </w:rPr>
        <w:t xml:space="preserve">n </w:t>
      </w:r>
      <w:r w:rsidR="00D638EC">
        <w:rPr>
          <w:rFonts w:ascii="Perpetua" w:hAnsi="Perpetua"/>
          <w:sz w:val="24"/>
          <w:szCs w:val="24"/>
        </w:rPr>
        <w:t xml:space="preserve">the </w:t>
      </w:r>
      <w:r w:rsidR="00952588" w:rsidRPr="002047D8">
        <w:rPr>
          <w:rFonts w:ascii="Perpetua" w:hAnsi="Perpetua"/>
          <w:sz w:val="24"/>
          <w:szCs w:val="24"/>
        </w:rPr>
        <w:t>2022</w:t>
      </w:r>
      <w:r w:rsidR="000453AB" w:rsidRPr="002047D8">
        <w:rPr>
          <w:rFonts w:ascii="Perpetua" w:hAnsi="Perpetua"/>
          <w:sz w:val="24"/>
          <w:szCs w:val="24"/>
        </w:rPr>
        <w:t xml:space="preserve"> local elections</w:t>
      </w:r>
      <w:r w:rsidR="00952588" w:rsidRPr="00CF4B4C">
        <w:rPr>
          <w:rFonts w:ascii="Perpetua" w:hAnsi="Perpetua"/>
          <w:sz w:val="24"/>
          <w:szCs w:val="24"/>
        </w:rPr>
        <w:t xml:space="preserve">, </w:t>
      </w:r>
      <w:r w:rsidR="00D638EC" w:rsidRPr="00CF4B4C">
        <w:rPr>
          <w:rFonts w:ascii="Perpetua" w:hAnsi="Perpetua"/>
          <w:sz w:val="24"/>
          <w:szCs w:val="24"/>
        </w:rPr>
        <w:t>6,567</w:t>
      </w:r>
      <w:r w:rsidR="00952588" w:rsidRPr="00CF4B4C">
        <w:rPr>
          <w:rFonts w:ascii="Perpetua" w:hAnsi="Perpetua"/>
          <w:sz w:val="24"/>
          <w:szCs w:val="24"/>
        </w:rPr>
        <w:t xml:space="preserve"> Dalit</w:t>
      </w:r>
      <w:r w:rsidR="00952588" w:rsidRPr="002047D8">
        <w:rPr>
          <w:rFonts w:ascii="Perpetua" w:hAnsi="Perpetua"/>
          <w:sz w:val="24"/>
          <w:szCs w:val="24"/>
        </w:rPr>
        <w:t xml:space="preserve"> women </w:t>
      </w:r>
      <w:r w:rsidR="00C46A6A">
        <w:rPr>
          <w:rFonts w:ascii="Perpetua" w:hAnsi="Perpetua"/>
          <w:sz w:val="24"/>
          <w:szCs w:val="24"/>
        </w:rPr>
        <w:t>are</w:t>
      </w:r>
      <w:r w:rsidR="00A954A6">
        <w:rPr>
          <w:rFonts w:ascii="Perpetua" w:hAnsi="Perpetua"/>
          <w:sz w:val="24"/>
          <w:szCs w:val="24"/>
        </w:rPr>
        <w:t xml:space="preserve"> </w:t>
      </w:r>
      <w:r w:rsidR="00952588" w:rsidRPr="002047D8">
        <w:rPr>
          <w:rFonts w:ascii="Perpetua" w:hAnsi="Perpetua"/>
          <w:sz w:val="24"/>
          <w:szCs w:val="24"/>
        </w:rPr>
        <w:t xml:space="preserve">elected </w:t>
      </w:r>
      <w:r w:rsidR="00A954A6">
        <w:rPr>
          <w:rFonts w:ascii="Perpetua" w:hAnsi="Perpetua"/>
          <w:sz w:val="24"/>
          <w:szCs w:val="24"/>
        </w:rPr>
        <w:t>to</w:t>
      </w:r>
      <w:r w:rsidR="00952588" w:rsidRPr="002047D8">
        <w:rPr>
          <w:rFonts w:ascii="Perpetua" w:hAnsi="Perpetua"/>
          <w:sz w:val="24"/>
          <w:szCs w:val="24"/>
        </w:rPr>
        <w:t xml:space="preserve"> the </w:t>
      </w:r>
      <w:r w:rsidR="008E0604" w:rsidRPr="005D48F8">
        <w:rPr>
          <w:rFonts w:ascii="Perpetua" w:hAnsi="Perpetua"/>
          <w:sz w:val="24"/>
          <w:szCs w:val="24"/>
        </w:rPr>
        <w:t xml:space="preserve">6743 Wards </w:t>
      </w:r>
      <w:r w:rsidR="008E0604">
        <w:rPr>
          <w:rFonts w:ascii="Perpetua" w:hAnsi="Perpetua"/>
          <w:sz w:val="24"/>
          <w:szCs w:val="24"/>
        </w:rPr>
        <w:t xml:space="preserve">in </w:t>
      </w:r>
      <w:r w:rsidR="00952588" w:rsidRPr="002047D8">
        <w:rPr>
          <w:rFonts w:ascii="Perpetua" w:hAnsi="Perpetua"/>
          <w:sz w:val="24"/>
          <w:szCs w:val="24"/>
        </w:rPr>
        <w:t>753 local governments</w:t>
      </w:r>
      <w:r w:rsidR="00465246">
        <w:rPr>
          <w:rStyle w:val="EndnoteReference"/>
          <w:rFonts w:ascii="Perpetua" w:hAnsi="Perpetua"/>
          <w:sz w:val="24"/>
          <w:szCs w:val="24"/>
        </w:rPr>
        <w:endnoteReference w:id="9"/>
      </w:r>
      <w:r w:rsidR="00952588" w:rsidRPr="002047D8">
        <w:rPr>
          <w:rFonts w:ascii="Perpetua" w:hAnsi="Perpetua"/>
          <w:sz w:val="24"/>
          <w:szCs w:val="24"/>
        </w:rPr>
        <w:t>.</w:t>
      </w:r>
      <w:r w:rsidR="008E0604">
        <w:rPr>
          <w:rFonts w:ascii="Perpetua" w:hAnsi="Perpetua"/>
          <w:sz w:val="24"/>
          <w:szCs w:val="24"/>
        </w:rPr>
        <w:t xml:space="preserve"> </w:t>
      </w:r>
      <w:r w:rsidR="00952588" w:rsidRPr="002047D8">
        <w:rPr>
          <w:rFonts w:ascii="Perpetua" w:hAnsi="Perpetua"/>
          <w:sz w:val="24"/>
          <w:szCs w:val="24"/>
        </w:rPr>
        <w:t xml:space="preserve"> </w:t>
      </w:r>
    </w:p>
    <w:p w14:paraId="38E180F3" w14:textId="77777777" w:rsidR="00210330" w:rsidRDefault="00210330" w:rsidP="00210330">
      <w:pPr>
        <w:pStyle w:val="NoSpacing"/>
      </w:pPr>
    </w:p>
    <w:p w14:paraId="3A9DD01D" w14:textId="45787306" w:rsidR="00210330" w:rsidRPr="00EF1C43" w:rsidRDefault="00210330" w:rsidP="00210330">
      <w:pPr>
        <w:rPr>
          <w:rFonts w:ascii="Perpetua" w:hAnsi="Perpetua"/>
          <w:b/>
          <w:sz w:val="24"/>
          <w:szCs w:val="24"/>
        </w:rPr>
      </w:pPr>
      <w:r w:rsidRPr="00EF1C43">
        <w:rPr>
          <w:rFonts w:ascii="Perpetua" w:hAnsi="Perpetua"/>
          <w:b/>
          <w:sz w:val="24"/>
          <w:szCs w:val="24"/>
        </w:rPr>
        <w:t>Prevalence of the Problem</w:t>
      </w:r>
      <w:r>
        <w:rPr>
          <w:rFonts w:ascii="Perpetua" w:hAnsi="Perpetua"/>
          <w:b/>
          <w:sz w:val="24"/>
          <w:szCs w:val="24"/>
        </w:rPr>
        <w:t>s</w:t>
      </w:r>
    </w:p>
    <w:p w14:paraId="3DAD7CA0" w14:textId="02B12C1D" w:rsidR="00F27C8F" w:rsidRPr="005D48F8" w:rsidRDefault="00F27C8F" w:rsidP="00210330">
      <w:pPr>
        <w:pStyle w:val="NoSpacing"/>
        <w:rPr>
          <w:rFonts w:ascii="Perpetua" w:hAnsi="Perpetua"/>
          <w:sz w:val="24"/>
          <w:szCs w:val="24"/>
        </w:rPr>
      </w:pPr>
      <w:r w:rsidRPr="00210330">
        <w:rPr>
          <w:rFonts w:ascii="Perpetua" w:hAnsi="Perpetua"/>
          <w:sz w:val="24"/>
          <w:szCs w:val="24"/>
        </w:rPr>
        <w:t>Representation of 6567 elected Dalit women in the local governments is a far-reaching change. However, their influence in decision-making is less impactful</w:t>
      </w:r>
      <w:r w:rsidR="00C46A6A">
        <w:rPr>
          <w:rFonts w:ascii="Perpetua" w:hAnsi="Perpetua"/>
          <w:sz w:val="24"/>
          <w:szCs w:val="24"/>
        </w:rPr>
        <w:t>. O</w:t>
      </w:r>
      <w:r w:rsidR="00210330" w:rsidRPr="00210330">
        <w:rPr>
          <w:rFonts w:ascii="Perpetua" w:hAnsi="Perpetua"/>
          <w:sz w:val="24"/>
          <w:szCs w:val="24"/>
        </w:rPr>
        <w:t xml:space="preserve">ne of </w:t>
      </w:r>
      <w:r w:rsidR="00137264">
        <w:rPr>
          <w:rFonts w:ascii="Perpetua" w:hAnsi="Perpetua"/>
          <w:sz w:val="24"/>
          <w:szCs w:val="24"/>
        </w:rPr>
        <w:t xml:space="preserve">the </w:t>
      </w:r>
      <w:r w:rsidR="005D48F8" w:rsidRPr="00210330">
        <w:rPr>
          <w:rFonts w:ascii="Perpetua" w:hAnsi="Perpetua"/>
          <w:sz w:val="24"/>
          <w:szCs w:val="24"/>
        </w:rPr>
        <w:t>concern</w:t>
      </w:r>
      <w:r w:rsidR="00210330" w:rsidRPr="00210330">
        <w:rPr>
          <w:rFonts w:ascii="Perpetua" w:hAnsi="Perpetua"/>
          <w:sz w:val="24"/>
          <w:szCs w:val="24"/>
        </w:rPr>
        <w:t>s</w:t>
      </w:r>
      <w:r w:rsidR="005D48F8" w:rsidRPr="00210330">
        <w:rPr>
          <w:rFonts w:ascii="Perpetua" w:hAnsi="Perpetua"/>
          <w:sz w:val="24"/>
          <w:szCs w:val="24"/>
        </w:rPr>
        <w:t xml:space="preserve"> of the Committee </w:t>
      </w:r>
      <w:r w:rsidR="00210330" w:rsidRPr="00210330">
        <w:rPr>
          <w:rFonts w:ascii="Perpetua" w:hAnsi="Perpetua"/>
          <w:sz w:val="24"/>
          <w:szCs w:val="24"/>
        </w:rPr>
        <w:t xml:space="preserve">in </w:t>
      </w:r>
      <w:r w:rsidR="00210330">
        <w:rPr>
          <w:rFonts w:ascii="Perpetua" w:hAnsi="Perpetua"/>
          <w:sz w:val="24"/>
          <w:szCs w:val="24"/>
        </w:rPr>
        <w:t>c</w:t>
      </w:r>
      <w:r w:rsidR="00210330" w:rsidRPr="00210330">
        <w:rPr>
          <w:rFonts w:ascii="Perpetua" w:hAnsi="Perpetua"/>
          <w:sz w:val="24"/>
          <w:szCs w:val="24"/>
        </w:rPr>
        <w:t xml:space="preserve">onducting observation, paragraph 28 (c) </w:t>
      </w:r>
      <w:r w:rsidR="00C46A6A">
        <w:rPr>
          <w:rFonts w:ascii="Perpetua" w:hAnsi="Perpetua"/>
          <w:sz w:val="24"/>
          <w:szCs w:val="24"/>
        </w:rPr>
        <w:t xml:space="preserve">is that </w:t>
      </w:r>
      <w:r w:rsidR="005D48F8" w:rsidRPr="005D48F8">
        <w:rPr>
          <w:rFonts w:ascii="Perpetua" w:hAnsi="Perpetua"/>
          <w:i/>
          <w:sz w:val="24"/>
          <w:szCs w:val="24"/>
        </w:rPr>
        <w:t>t</w:t>
      </w:r>
      <w:r w:rsidRPr="005D48F8">
        <w:rPr>
          <w:rFonts w:ascii="Perpetua" w:hAnsi="Perpetua"/>
          <w:i/>
          <w:sz w:val="24"/>
          <w:szCs w:val="24"/>
        </w:rPr>
        <w:t>he overrepresentation of Dalit women in lower positions at the federal and local levels</w:t>
      </w:r>
      <w:r w:rsidRPr="005D48F8">
        <w:rPr>
          <w:rFonts w:ascii="Perpetua" w:hAnsi="Perpetua"/>
          <w:b/>
          <w:i/>
          <w:sz w:val="24"/>
          <w:szCs w:val="24"/>
        </w:rPr>
        <w:t xml:space="preserve"> </w:t>
      </w:r>
      <w:r w:rsidRPr="005D48F8">
        <w:rPr>
          <w:rFonts w:ascii="Perpetua" w:hAnsi="Perpetua"/>
          <w:i/>
          <w:sz w:val="24"/>
          <w:szCs w:val="24"/>
        </w:rPr>
        <w:t>is one of the concerns of the Committee</w:t>
      </w:r>
      <w:r w:rsidRPr="005D48F8">
        <w:rPr>
          <w:rStyle w:val="EndnoteReference"/>
          <w:rFonts w:ascii="Perpetua" w:hAnsi="Perpetua"/>
          <w:sz w:val="24"/>
          <w:szCs w:val="24"/>
        </w:rPr>
        <w:endnoteReference w:id="10"/>
      </w:r>
      <w:r w:rsidRPr="005D48F8">
        <w:rPr>
          <w:rFonts w:ascii="Perpetua" w:hAnsi="Perpetua"/>
          <w:sz w:val="24"/>
          <w:szCs w:val="24"/>
        </w:rPr>
        <w:t xml:space="preserve">.  </w:t>
      </w:r>
    </w:p>
    <w:p w14:paraId="6522D117" w14:textId="77777777" w:rsidR="00F27C8F" w:rsidRDefault="00F27C8F" w:rsidP="00465AEC">
      <w:pPr>
        <w:pStyle w:val="NoSpacing"/>
        <w:jc w:val="both"/>
        <w:rPr>
          <w:rFonts w:ascii="Perpetua" w:hAnsi="Perpetua"/>
          <w:sz w:val="24"/>
          <w:szCs w:val="24"/>
        </w:rPr>
      </w:pPr>
    </w:p>
    <w:p w14:paraId="66BFB44C" w14:textId="4F47E150" w:rsidR="004E53B7" w:rsidRDefault="00B932B5" w:rsidP="00F27C8F">
      <w:pPr>
        <w:pStyle w:val="NoSpacing"/>
        <w:jc w:val="both"/>
        <w:rPr>
          <w:rFonts w:ascii="Perpetua" w:hAnsi="Perpetua"/>
          <w:sz w:val="24"/>
          <w:szCs w:val="24"/>
        </w:rPr>
      </w:pPr>
      <w:r w:rsidRPr="002047D8">
        <w:rPr>
          <w:rFonts w:ascii="Perpetua" w:hAnsi="Perpetua"/>
          <w:sz w:val="24"/>
          <w:szCs w:val="24"/>
        </w:rPr>
        <w:t xml:space="preserve">The </w:t>
      </w:r>
      <w:r w:rsidR="00C229CE">
        <w:rPr>
          <w:rFonts w:ascii="Perpetua" w:hAnsi="Perpetua"/>
          <w:sz w:val="24"/>
          <w:szCs w:val="24"/>
        </w:rPr>
        <w:t>S</w:t>
      </w:r>
      <w:r w:rsidRPr="002047D8">
        <w:rPr>
          <w:rFonts w:ascii="Perpetua" w:hAnsi="Perpetua"/>
          <w:sz w:val="24"/>
          <w:szCs w:val="24"/>
        </w:rPr>
        <w:t xml:space="preserve">eventh </w:t>
      </w:r>
      <w:r w:rsidR="00C229CE">
        <w:rPr>
          <w:rFonts w:ascii="Perpetua" w:hAnsi="Perpetua"/>
          <w:sz w:val="24"/>
          <w:szCs w:val="24"/>
        </w:rPr>
        <w:t>P</w:t>
      </w:r>
      <w:r w:rsidRPr="002047D8">
        <w:rPr>
          <w:rFonts w:ascii="Perpetua" w:hAnsi="Perpetua"/>
          <w:sz w:val="24"/>
          <w:szCs w:val="24"/>
        </w:rPr>
        <w:t xml:space="preserve">eriodic </w:t>
      </w:r>
      <w:r w:rsidR="00C229CE">
        <w:rPr>
          <w:rFonts w:ascii="Perpetua" w:hAnsi="Perpetua"/>
          <w:sz w:val="24"/>
          <w:szCs w:val="24"/>
        </w:rPr>
        <w:t>R</w:t>
      </w:r>
      <w:r w:rsidRPr="002047D8">
        <w:rPr>
          <w:rFonts w:ascii="Perpetua" w:hAnsi="Perpetua"/>
          <w:sz w:val="24"/>
          <w:szCs w:val="24"/>
        </w:rPr>
        <w:t xml:space="preserve">eport puts </w:t>
      </w:r>
      <w:r w:rsidR="00A91F07">
        <w:rPr>
          <w:rFonts w:ascii="Perpetua" w:hAnsi="Perpetua"/>
          <w:sz w:val="24"/>
          <w:szCs w:val="24"/>
        </w:rPr>
        <w:t xml:space="preserve">the country </w:t>
      </w:r>
      <w:r w:rsidRPr="002047D8">
        <w:rPr>
          <w:rFonts w:ascii="Perpetua" w:hAnsi="Perpetua"/>
          <w:sz w:val="24"/>
          <w:szCs w:val="24"/>
        </w:rPr>
        <w:t>highest among other South Asian countries to promote women’s participation in the government. It report</w:t>
      </w:r>
      <w:r w:rsidR="009A0A74">
        <w:rPr>
          <w:rFonts w:ascii="Perpetua" w:hAnsi="Perpetua"/>
          <w:sz w:val="24"/>
          <w:szCs w:val="24"/>
        </w:rPr>
        <w:t xml:space="preserve">s </w:t>
      </w:r>
      <w:r w:rsidRPr="002047D8">
        <w:rPr>
          <w:rFonts w:ascii="Perpetua" w:hAnsi="Perpetua"/>
          <w:sz w:val="24"/>
          <w:szCs w:val="24"/>
        </w:rPr>
        <w:t>nearly 41 percent of the women in the local government</w:t>
      </w:r>
      <w:r w:rsidR="008D0F07">
        <w:rPr>
          <w:rFonts w:ascii="Perpetua" w:hAnsi="Perpetua"/>
          <w:sz w:val="24"/>
          <w:szCs w:val="24"/>
        </w:rPr>
        <w:t>s</w:t>
      </w:r>
      <w:r w:rsidRPr="002047D8">
        <w:rPr>
          <w:rFonts w:ascii="Perpetua" w:hAnsi="Perpetua"/>
          <w:sz w:val="24"/>
          <w:szCs w:val="24"/>
        </w:rPr>
        <w:t xml:space="preserve"> </w:t>
      </w:r>
      <w:r w:rsidR="00205243" w:rsidRPr="002047D8">
        <w:rPr>
          <w:rFonts w:ascii="Perpetua" w:hAnsi="Perpetua"/>
          <w:sz w:val="24"/>
          <w:szCs w:val="24"/>
        </w:rPr>
        <w:t xml:space="preserve">and 33 percent in the parliamentary elections </w:t>
      </w:r>
      <w:r w:rsidRPr="002047D8">
        <w:rPr>
          <w:rFonts w:ascii="Perpetua" w:hAnsi="Perpetua"/>
          <w:sz w:val="24"/>
          <w:szCs w:val="24"/>
        </w:rPr>
        <w:t xml:space="preserve">in the 2022 elections. </w:t>
      </w:r>
      <w:r w:rsidR="0072118E">
        <w:rPr>
          <w:rFonts w:ascii="Perpetua" w:hAnsi="Perpetua"/>
          <w:sz w:val="24"/>
          <w:szCs w:val="24"/>
        </w:rPr>
        <w:t>Nevertheless</w:t>
      </w:r>
      <w:r w:rsidR="007D52C4">
        <w:rPr>
          <w:rFonts w:ascii="Perpetua" w:hAnsi="Perpetua"/>
          <w:sz w:val="24"/>
          <w:szCs w:val="24"/>
        </w:rPr>
        <w:t xml:space="preserve">, </w:t>
      </w:r>
      <w:r w:rsidR="00EE5378" w:rsidRPr="00EE5378">
        <w:rPr>
          <w:rFonts w:ascii="Perpetua" w:hAnsi="Perpetua"/>
          <w:bCs/>
          <w:sz w:val="24"/>
          <w:szCs w:val="24"/>
        </w:rPr>
        <w:t xml:space="preserve">the participation of Dalit women and their representative organizations in the </w:t>
      </w:r>
      <w:r w:rsidR="00EE5378">
        <w:rPr>
          <w:rFonts w:ascii="Perpetua" w:hAnsi="Perpetua"/>
          <w:bCs/>
          <w:sz w:val="24"/>
          <w:szCs w:val="24"/>
        </w:rPr>
        <w:t xml:space="preserve">decision-making and </w:t>
      </w:r>
      <w:r w:rsidR="00EE5378" w:rsidRPr="00EE5378">
        <w:rPr>
          <w:rFonts w:ascii="Perpetua" w:hAnsi="Perpetua"/>
          <w:bCs/>
          <w:sz w:val="24"/>
          <w:szCs w:val="24"/>
        </w:rPr>
        <w:t xml:space="preserve">implementation of the </w:t>
      </w:r>
      <w:r w:rsidR="00EE5378" w:rsidRPr="00EE5378">
        <w:rPr>
          <w:rFonts w:ascii="Perpetua" w:hAnsi="Perpetua"/>
          <w:sz w:val="24"/>
          <w:szCs w:val="24"/>
        </w:rPr>
        <w:t>Fifteenth Plan and the Sustainable Development Goal</w:t>
      </w:r>
      <w:r w:rsidR="0072118E">
        <w:rPr>
          <w:rFonts w:ascii="Perpetua" w:hAnsi="Perpetua"/>
          <w:sz w:val="24"/>
          <w:szCs w:val="24"/>
        </w:rPr>
        <w:t>s</w:t>
      </w:r>
      <w:r w:rsidR="00EE5378">
        <w:rPr>
          <w:rFonts w:ascii="Perpetua" w:hAnsi="Perpetua"/>
          <w:sz w:val="24"/>
          <w:szCs w:val="24"/>
        </w:rPr>
        <w:t xml:space="preserve"> is invisible. </w:t>
      </w:r>
    </w:p>
    <w:p w14:paraId="0EC3EF09" w14:textId="77777777" w:rsidR="004E53B7" w:rsidRDefault="004E53B7" w:rsidP="00F27C8F">
      <w:pPr>
        <w:pStyle w:val="NoSpacing"/>
        <w:jc w:val="both"/>
        <w:rPr>
          <w:rFonts w:ascii="Perpetua" w:hAnsi="Perpetua"/>
          <w:sz w:val="24"/>
          <w:szCs w:val="24"/>
        </w:rPr>
      </w:pPr>
    </w:p>
    <w:p w14:paraId="6C3F5147" w14:textId="6374B155" w:rsidR="00F27C8F" w:rsidRDefault="00E34C15" w:rsidP="00F27C8F">
      <w:pPr>
        <w:pStyle w:val="NoSpacing"/>
        <w:jc w:val="both"/>
        <w:rPr>
          <w:rFonts w:ascii="Perpetua" w:hAnsi="Perpetua"/>
          <w:sz w:val="24"/>
          <w:szCs w:val="24"/>
        </w:rPr>
      </w:pPr>
      <w:r w:rsidRPr="002047D8">
        <w:rPr>
          <w:rFonts w:ascii="Perpetua" w:hAnsi="Perpetua"/>
          <w:sz w:val="24"/>
          <w:szCs w:val="24"/>
        </w:rPr>
        <w:t xml:space="preserve">Dalit women have marginally benefited from the following measures reported in the </w:t>
      </w:r>
      <w:r>
        <w:rPr>
          <w:rFonts w:ascii="Perpetua" w:hAnsi="Perpetua"/>
          <w:sz w:val="24"/>
          <w:szCs w:val="24"/>
        </w:rPr>
        <w:t>P</w:t>
      </w:r>
      <w:r w:rsidRPr="002047D8">
        <w:rPr>
          <w:rFonts w:ascii="Perpetua" w:hAnsi="Perpetua"/>
          <w:sz w:val="24"/>
          <w:szCs w:val="24"/>
        </w:rPr>
        <w:t xml:space="preserve">eriodic </w:t>
      </w:r>
      <w:r>
        <w:rPr>
          <w:rFonts w:ascii="Perpetua" w:hAnsi="Perpetua"/>
          <w:sz w:val="24"/>
          <w:szCs w:val="24"/>
        </w:rPr>
        <w:t>R</w:t>
      </w:r>
      <w:r w:rsidRPr="002047D8">
        <w:rPr>
          <w:rFonts w:ascii="Perpetua" w:hAnsi="Perpetua"/>
          <w:sz w:val="24"/>
          <w:szCs w:val="24"/>
        </w:rPr>
        <w:t xml:space="preserve">eport </w:t>
      </w:r>
      <w:r>
        <w:rPr>
          <w:rFonts w:ascii="Perpetua" w:hAnsi="Perpetua"/>
          <w:sz w:val="24"/>
          <w:szCs w:val="24"/>
        </w:rPr>
        <w:t xml:space="preserve">to ensure </w:t>
      </w:r>
      <w:r w:rsidR="00DA66AA" w:rsidRPr="002047D8">
        <w:rPr>
          <w:rFonts w:ascii="Perpetua" w:hAnsi="Perpetua"/>
          <w:sz w:val="24"/>
          <w:szCs w:val="24"/>
        </w:rPr>
        <w:t>political</w:t>
      </w:r>
      <w:r w:rsidR="00DA66AA">
        <w:rPr>
          <w:rFonts w:ascii="Perpetua" w:hAnsi="Perpetua"/>
          <w:sz w:val="24"/>
          <w:szCs w:val="24"/>
        </w:rPr>
        <w:t xml:space="preserve"> and </w:t>
      </w:r>
      <w:r w:rsidR="00DA66AA" w:rsidRPr="002047D8">
        <w:rPr>
          <w:rFonts w:ascii="Perpetua" w:hAnsi="Perpetua"/>
          <w:sz w:val="24"/>
          <w:szCs w:val="24"/>
        </w:rPr>
        <w:t xml:space="preserve">public life and international participation </w:t>
      </w:r>
      <w:r w:rsidR="00DA66AA">
        <w:rPr>
          <w:rFonts w:ascii="Perpetua" w:hAnsi="Perpetua"/>
          <w:sz w:val="24"/>
          <w:szCs w:val="24"/>
        </w:rPr>
        <w:t xml:space="preserve">of </w:t>
      </w:r>
      <w:r w:rsidRPr="002047D8">
        <w:rPr>
          <w:rFonts w:ascii="Perpetua" w:hAnsi="Perpetua"/>
          <w:sz w:val="24"/>
          <w:szCs w:val="24"/>
        </w:rPr>
        <w:t>women.</w:t>
      </w:r>
      <w:r w:rsidR="00F27C8F" w:rsidRPr="00F27C8F">
        <w:rPr>
          <w:rFonts w:ascii="Perpetua" w:hAnsi="Perpetua"/>
          <w:sz w:val="24"/>
          <w:szCs w:val="24"/>
        </w:rPr>
        <w:t xml:space="preserve"> </w:t>
      </w:r>
    </w:p>
    <w:p w14:paraId="1C124B57" w14:textId="77777777" w:rsidR="00F27C8F" w:rsidRDefault="00F27C8F" w:rsidP="00F27C8F">
      <w:pPr>
        <w:pStyle w:val="NoSpacing"/>
        <w:jc w:val="both"/>
        <w:rPr>
          <w:rFonts w:ascii="Perpetua" w:hAnsi="Perpetua"/>
          <w:sz w:val="24"/>
          <w:szCs w:val="24"/>
        </w:rPr>
      </w:pPr>
    </w:p>
    <w:tbl>
      <w:tblPr>
        <w:tblStyle w:val="TableGrid"/>
        <w:tblW w:w="0" w:type="auto"/>
        <w:shd w:val="clear" w:color="auto" w:fill="E7E6E6" w:themeFill="background2"/>
        <w:tblLayout w:type="fixed"/>
        <w:tblLook w:val="04A0" w:firstRow="1" w:lastRow="0" w:firstColumn="1" w:lastColumn="0" w:noHBand="0" w:noVBand="1"/>
      </w:tblPr>
      <w:tblGrid>
        <w:gridCol w:w="4135"/>
        <w:gridCol w:w="5215"/>
      </w:tblGrid>
      <w:tr w:rsidR="002778E8" w14:paraId="53B8787B" w14:textId="77777777" w:rsidTr="001E48F5">
        <w:tc>
          <w:tcPr>
            <w:tcW w:w="4135" w:type="dxa"/>
            <w:shd w:val="clear" w:color="auto" w:fill="E7E6E6" w:themeFill="background2"/>
          </w:tcPr>
          <w:p w14:paraId="62B1EFBE" w14:textId="4CE8D5EA" w:rsidR="00B22CF6" w:rsidRPr="00BA1F43" w:rsidRDefault="00B22CF6" w:rsidP="008D0F07">
            <w:pPr>
              <w:pStyle w:val="NoSpacing"/>
              <w:rPr>
                <w:rFonts w:ascii="Perpetua" w:hAnsi="Perpetua"/>
              </w:rPr>
            </w:pPr>
            <w:r w:rsidRPr="00BA1F43">
              <w:rPr>
                <w:rFonts w:ascii="Perpetua" w:hAnsi="Perpetua"/>
                <w:b/>
              </w:rPr>
              <w:t>Provisions on women’s participation</w:t>
            </w:r>
            <w:r w:rsidR="00F523A9" w:rsidRPr="00BA1F43">
              <w:rPr>
                <w:rStyle w:val="EndnoteReference"/>
                <w:rFonts w:ascii="Perpetua" w:hAnsi="Perpetua"/>
                <w:b/>
              </w:rPr>
              <w:endnoteReference w:id="11"/>
            </w:r>
          </w:p>
        </w:tc>
        <w:tc>
          <w:tcPr>
            <w:tcW w:w="5215" w:type="dxa"/>
            <w:shd w:val="clear" w:color="auto" w:fill="E7E6E6" w:themeFill="background2"/>
          </w:tcPr>
          <w:p w14:paraId="4A2DA24E" w14:textId="4290F9C4" w:rsidR="00B22CF6" w:rsidRPr="00BA1F43" w:rsidRDefault="00B22CF6" w:rsidP="008D0F07">
            <w:pPr>
              <w:pStyle w:val="NoSpacing"/>
              <w:rPr>
                <w:rFonts w:ascii="Perpetua" w:hAnsi="Perpetua"/>
              </w:rPr>
            </w:pPr>
            <w:r w:rsidRPr="00BA1F43">
              <w:rPr>
                <w:rFonts w:ascii="Perpetua" w:hAnsi="Perpetua"/>
                <w:b/>
              </w:rPr>
              <w:t>Present status of Dalit women’s participation</w:t>
            </w:r>
          </w:p>
        </w:tc>
      </w:tr>
      <w:tr w:rsidR="00AE02AB" w14:paraId="56075478" w14:textId="77777777" w:rsidTr="001E48F5">
        <w:trPr>
          <w:trHeight w:val="1340"/>
        </w:trPr>
        <w:tc>
          <w:tcPr>
            <w:tcW w:w="4135" w:type="dxa"/>
            <w:vMerge w:val="restart"/>
            <w:shd w:val="clear" w:color="auto" w:fill="E7E6E6" w:themeFill="background2"/>
          </w:tcPr>
          <w:p w14:paraId="66F2E0F8" w14:textId="7D1B16A9" w:rsidR="00AE02AB" w:rsidRPr="00BA1F43" w:rsidRDefault="00AE02AB" w:rsidP="00B22CF6">
            <w:pPr>
              <w:pStyle w:val="SingleTxtG"/>
              <w:numPr>
                <w:ilvl w:val="0"/>
                <w:numId w:val="3"/>
              </w:numPr>
              <w:rPr>
                <w:rFonts w:ascii="Perpetua" w:hAnsi="Perpetua"/>
                <w:sz w:val="22"/>
                <w:szCs w:val="22"/>
              </w:rPr>
            </w:pPr>
            <w:r w:rsidRPr="00BA1F43">
              <w:rPr>
                <w:rFonts w:ascii="Perpetua" w:hAnsi="Perpetua"/>
                <w:sz w:val="22"/>
                <w:szCs w:val="22"/>
              </w:rPr>
              <w:t xml:space="preserve">There is a </w:t>
            </w:r>
            <w:r w:rsidR="00643BD7">
              <w:rPr>
                <w:rFonts w:ascii="Perpetua" w:hAnsi="Perpetua"/>
                <w:sz w:val="22"/>
                <w:szCs w:val="22"/>
              </w:rPr>
              <w:t>C</w:t>
            </w:r>
            <w:r w:rsidRPr="00BA1F43">
              <w:rPr>
                <w:rFonts w:ascii="Perpetua" w:hAnsi="Perpetua"/>
                <w:sz w:val="22"/>
                <w:szCs w:val="22"/>
              </w:rPr>
              <w:t>onstitutional provision for the mandatory appointment of a woman as the Chairperson of the NWC</w:t>
            </w:r>
            <w:r w:rsidR="008D0F07" w:rsidRPr="00BA1F43">
              <w:rPr>
                <w:rFonts w:ascii="Perpetua" w:hAnsi="Perpetua"/>
                <w:sz w:val="22"/>
                <w:szCs w:val="22"/>
              </w:rPr>
              <w:t xml:space="preserve">. </w:t>
            </w:r>
            <w:r w:rsidRPr="00BA1F43">
              <w:rPr>
                <w:rFonts w:ascii="Perpetua" w:hAnsi="Perpetua"/>
                <w:sz w:val="22"/>
                <w:szCs w:val="22"/>
              </w:rPr>
              <w:t xml:space="preserve"> </w:t>
            </w:r>
          </w:p>
          <w:p w14:paraId="0EAD8594" w14:textId="77777777" w:rsidR="00AE02AB" w:rsidRPr="00BA1F43" w:rsidRDefault="00AE02AB" w:rsidP="008D0F07">
            <w:pPr>
              <w:pStyle w:val="SingleTxtG"/>
              <w:numPr>
                <w:ilvl w:val="0"/>
                <w:numId w:val="3"/>
              </w:numPr>
              <w:rPr>
                <w:rFonts w:ascii="Perpetua" w:hAnsi="Perpetua"/>
                <w:sz w:val="22"/>
                <w:szCs w:val="22"/>
              </w:rPr>
            </w:pPr>
            <w:r w:rsidRPr="00BA1F43">
              <w:rPr>
                <w:rFonts w:ascii="Perpetua" w:hAnsi="Perpetua"/>
                <w:sz w:val="22"/>
                <w:szCs w:val="22"/>
              </w:rPr>
              <w:lastRenderedPageBreak/>
              <w:t>In pursuit of guaranteeing the mandatory representation of women in political structures, the following provisions exist:</w:t>
            </w:r>
          </w:p>
          <w:p w14:paraId="31EA3F6E" w14:textId="77777777" w:rsidR="00AE02AB" w:rsidRPr="00BA1F43" w:rsidRDefault="00AE02AB" w:rsidP="008D0F07">
            <w:pPr>
              <w:pStyle w:val="SingleTxtG"/>
              <w:ind w:left="360"/>
              <w:rPr>
                <w:rFonts w:ascii="Perpetua" w:hAnsi="Perpetua"/>
                <w:sz w:val="22"/>
                <w:szCs w:val="22"/>
              </w:rPr>
            </w:pPr>
            <w:r w:rsidRPr="00BA1F43">
              <w:rPr>
                <w:rFonts w:ascii="Perpetua" w:hAnsi="Perpetua"/>
                <w:sz w:val="22"/>
                <w:szCs w:val="22"/>
              </w:rPr>
              <w:t>(a) A quota for women to occupy at least one-third of the total capacity (275) of the House of Representatives;</w:t>
            </w:r>
          </w:p>
          <w:p w14:paraId="02902F70" w14:textId="77777777" w:rsidR="00AE02AB" w:rsidRPr="00BA1F43" w:rsidRDefault="00AE02AB" w:rsidP="008D0F07">
            <w:pPr>
              <w:pStyle w:val="SingleTxtG"/>
              <w:ind w:left="360"/>
              <w:rPr>
                <w:rFonts w:ascii="Perpetua" w:hAnsi="Perpetua"/>
                <w:sz w:val="22"/>
                <w:szCs w:val="22"/>
              </w:rPr>
            </w:pPr>
            <w:r w:rsidRPr="00BA1F43">
              <w:rPr>
                <w:rFonts w:ascii="Perpetua" w:hAnsi="Perpetua"/>
                <w:sz w:val="22"/>
                <w:szCs w:val="22"/>
              </w:rPr>
              <w:t>(b) Either the Speaker and/or the Deputy Speaker of the House of Representatives should be a woman;</w:t>
            </w:r>
          </w:p>
          <w:p w14:paraId="7078924F" w14:textId="77777777" w:rsidR="00AE02AB" w:rsidRPr="00BA1F43" w:rsidRDefault="00AE02AB" w:rsidP="008D0F07">
            <w:pPr>
              <w:pStyle w:val="SingleTxtG"/>
              <w:ind w:left="360"/>
              <w:rPr>
                <w:rFonts w:ascii="Perpetua" w:hAnsi="Perpetua"/>
                <w:sz w:val="22"/>
                <w:szCs w:val="22"/>
              </w:rPr>
            </w:pPr>
            <w:r w:rsidRPr="00BA1F43">
              <w:rPr>
                <w:rFonts w:ascii="Perpetua" w:hAnsi="Perpetua"/>
                <w:sz w:val="22"/>
                <w:szCs w:val="22"/>
              </w:rPr>
              <w:t>(c) At least 7 percent of National Assembly seats (out of 56 members in total) should be reserved for women;</w:t>
            </w:r>
          </w:p>
          <w:p w14:paraId="5C91CA80" w14:textId="77777777" w:rsidR="00AE02AB" w:rsidRPr="00BA1F43" w:rsidRDefault="00AE02AB" w:rsidP="008D0F07">
            <w:pPr>
              <w:pStyle w:val="SingleTxtG"/>
              <w:ind w:left="360"/>
              <w:rPr>
                <w:rFonts w:ascii="Perpetua" w:hAnsi="Perpetua"/>
                <w:sz w:val="22"/>
                <w:szCs w:val="22"/>
              </w:rPr>
            </w:pPr>
            <w:r w:rsidRPr="00BA1F43">
              <w:rPr>
                <w:rFonts w:ascii="Perpetua" w:hAnsi="Perpetua"/>
                <w:sz w:val="22"/>
                <w:szCs w:val="22"/>
              </w:rPr>
              <w:t>(d) Either the Chairperson and/or Vice Chairperson of the National Assembly should be a woman;</w:t>
            </w:r>
          </w:p>
          <w:p w14:paraId="60126D56" w14:textId="77777777" w:rsidR="00AE02AB" w:rsidRPr="00BA1F43" w:rsidRDefault="00AE02AB" w:rsidP="008D0F07">
            <w:pPr>
              <w:pStyle w:val="SingleTxtG"/>
              <w:ind w:left="360"/>
              <w:rPr>
                <w:rFonts w:ascii="Perpetua" w:hAnsi="Perpetua"/>
                <w:sz w:val="22"/>
                <w:szCs w:val="22"/>
              </w:rPr>
            </w:pPr>
            <w:r w:rsidRPr="00BA1F43">
              <w:rPr>
                <w:rFonts w:ascii="Perpetua" w:hAnsi="Perpetua"/>
                <w:sz w:val="22"/>
                <w:szCs w:val="22"/>
              </w:rPr>
              <w:t>(e) Women should occupy at least one-third of seats in Provincial Assemblies;</w:t>
            </w:r>
          </w:p>
          <w:p w14:paraId="3DF9581B" w14:textId="77777777" w:rsidR="00AE02AB" w:rsidRPr="00BA1F43" w:rsidRDefault="00AE02AB" w:rsidP="008D0F07">
            <w:pPr>
              <w:pStyle w:val="SingleTxtG"/>
              <w:ind w:left="360"/>
              <w:rPr>
                <w:rFonts w:ascii="Perpetua" w:hAnsi="Perpetua"/>
                <w:sz w:val="22"/>
                <w:szCs w:val="22"/>
              </w:rPr>
            </w:pPr>
            <w:r w:rsidRPr="00BA1F43">
              <w:rPr>
                <w:rFonts w:ascii="Perpetua" w:hAnsi="Perpetua"/>
                <w:sz w:val="22"/>
                <w:szCs w:val="22"/>
              </w:rPr>
              <w:t>(f) Four women should be represented on the Local Rural Municipality Executive. Five women should be represented on the Local Municipality Executive;</w:t>
            </w:r>
          </w:p>
          <w:p w14:paraId="21B5D1D0" w14:textId="4C129048" w:rsidR="00AE02AB" w:rsidRPr="00BA1F43" w:rsidRDefault="00AE02AB" w:rsidP="008D0F07">
            <w:pPr>
              <w:pStyle w:val="SingleTxtG"/>
              <w:ind w:left="360"/>
              <w:rPr>
                <w:rFonts w:ascii="Perpetua" w:hAnsi="Perpetua"/>
                <w:sz w:val="22"/>
                <w:szCs w:val="22"/>
              </w:rPr>
            </w:pPr>
            <w:r w:rsidRPr="00BA1F43">
              <w:rPr>
                <w:rFonts w:ascii="Perpetua" w:hAnsi="Perpetua"/>
                <w:sz w:val="22"/>
                <w:szCs w:val="22"/>
              </w:rPr>
              <w:t>(g) At least two women from each ward of the rural municipality and municipality should be members of the Rural Municipality Assembly and the Municipality</w:t>
            </w:r>
            <w:r w:rsidR="008D0F07" w:rsidRPr="00BA1F43">
              <w:rPr>
                <w:rFonts w:ascii="Perpetua" w:hAnsi="Perpetua"/>
                <w:sz w:val="22"/>
                <w:szCs w:val="22"/>
              </w:rPr>
              <w:t xml:space="preserve"> </w:t>
            </w:r>
            <w:r w:rsidRPr="00BA1F43">
              <w:rPr>
                <w:rFonts w:ascii="Perpetua" w:hAnsi="Perpetua"/>
                <w:sz w:val="22"/>
                <w:szCs w:val="22"/>
              </w:rPr>
              <w:t>Assembly respectively;</w:t>
            </w:r>
          </w:p>
          <w:p w14:paraId="573ECF69" w14:textId="0AF99462" w:rsidR="00AE02AB" w:rsidRPr="00BA1F43" w:rsidRDefault="00AE02AB" w:rsidP="008D0F07">
            <w:pPr>
              <w:pStyle w:val="SingleTxtG"/>
              <w:ind w:left="360"/>
              <w:rPr>
                <w:rFonts w:ascii="Perpetua" w:hAnsi="Perpetua"/>
                <w:sz w:val="22"/>
                <w:szCs w:val="22"/>
              </w:rPr>
            </w:pPr>
          </w:p>
        </w:tc>
        <w:tc>
          <w:tcPr>
            <w:tcW w:w="5215" w:type="dxa"/>
            <w:shd w:val="clear" w:color="auto" w:fill="E7E6E6" w:themeFill="background2"/>
          </w:tcPr>
          <w:p w14:paraId="7F8BBAF7" w14:textId="53CF10CF" w:rsidR="00CC4D3B" w:rsidRDefault="008D0F07" w:rsidP="00B22CF6">
            <w:pPr>
              <w:pStyle w:val="NoSpacing"/>
              <w:jc w:val="both"/>
              <w:rPr>
                <w:rFonts w:ascii="Perpetua" w:hAnsi="Perpetua"/>
              </w:rPr>
            </w:pPr>
            <w:r w:rsidRPr="00BA1F43">
              <w:rPr>
                <w:rFonts w:ascii="Perpetua" w:hAnsi="Perpetua"/>
              </w:rPr>
              <w:lastRenderedPageBreak/>
              <w:t>T</w:t>
            </w:r>
            <w:r w:rsidR="00AE02AB" w:rsidRPr="00BA1F43">
              <w:rPr>
                <w:rFonts w:ascii="Perpetua" w:hAnsi="Perpetua"/>
              </w:rPr>
              <w:t xml:space="preserve">he following </w:t>
            </w:r>
            <w:r w:rsidRPr="00BA1F43">
              <w:rPr>
                <w:rFonts w:ascii="Perpetua" w:hAnsi="Perpetua"/>
              </w:rPr>
              <w:t>attainment</w:t>
            </w:r>
            <w:r w:rsidR="00AE02AB" w:rsidRPr="00BA1F43">
              <w:rPr>
                <w:rFonts w:ascii="Perpetua" w:hAnsi="Perpetua"/>
              </w:rPr>
              <w:t xml:space="preserve"> </w:t>
            </w:r>
            <w:r w:rsidRPr="00BA1F43">
              <w:rPr>
                <w:rFonts w:ascii="Perpetua" w:hAnsi="Perpetua"/>
              </w:rPr>
              <w:t>o</w:t>
            </w:r>
            <w:r w:rsidR="00137264">
              <w:rPr>
                <w:rFonts w:ascii="Perpetua" w:hAnsi="Perpetua"/>
              </w:rPr>
              <w:t>f</w:t>
            </w:r>
            <w:r w:rsidRPr="00BA1F43">
              <w:rPr>
                <w:rFonts w:ascii="Perpetua" w:hAnsi="Perpetua"/>
              </w:rPr>
              <w:t xml:space="preserve"> </w:t>
            </w:r>
            <w:r w:rsidR="00137264">
              <w:rPr>
                <w:rFonts w:ascii="Perpetua" w:hAnsi="Perpetua"/>
              </w:rPr>
              <w:t xml:space="preserve">Dalit </w:t>
            </w:r>
            <w:r w:rsidRPr="00BA1F43">
              <w:rPr>
                <w:rFonts w:ascii="Perpetua" w:hAnsi="Perpetua"/>
              </w:rPr>
              <w:t xml:space="preserve">women’s participation at all levels </w:t>
            </w:r>
            <w:r w:rsidR="00AE02AB" w:rsidRPr="00BA1F43">
              <w:rPr>
                <w:rFonts w:ascii="Perpetua" w:hAnsi="Perpetua"/>
              </w:rPr>
              <w:t>has been a worrying concern of FEDO</w:t>
            </w:r>
            <w:r w:rsidRPr="00BA1F43">
              <w:rPr>
                <w:rFonts w:ascii="Perpetua" w:hAnsi="Perpetua"/>
              </w:rPr>
              <w:t xml:space="preserve">. </w:t>
            </w:r>
            <w:r w:rsidR="00AE02AB" w:rsidRPr="00BA1F43">
              <w:rPr>
                <w:rFonts w:ascii="Perpetua" w:hAnsi="Perpetua"/>
              </w:rPr>
              <w:t xml:space="preserve"> </w:t>
            </w:r>
          </w:p>
          <w:p w14:paraId="24E65589" w14:textId="77777777" w:rsidR="001069F7" w:rsidRDefault="001069F7" w:rsidP="00B22CF6">
            <w:pPr>
              <w:pStyle w:val="NoSpacing"/>
              <w:jc w:val="both"/>
              <w:rPr>
                <w:rFonts w:ascii="Perpetua" w:hAnsi="Perpetua"/>
                <w:b/>
              </w:rPr>
            </w:pPr>
          </w:p>
          <w:p w14:paraId="527720EB" w14:textId="41B0562A" w:rsidR="00AE02AB" w:rsidRPr="00F33522" w:rsidRDefault="00AE02AB" w:rsidP="00B22CF6">
            <w:pPr>
              <w:pStyle w:val="NoSpacing"/>
              <w:jc w:val="both"/>
              <w:rPr>
                <w:rFonts w:ascii="Perpetua" w:hAnsi="Perpetua"/>
                <w:b/>
              </w:rPr>
            </w:pPr>
            <w:r w:rsidRPr="00F33522">
              <w:rPr>
                <w:rFonts w:ascii="Perpetua" w:hAnsi="Perpetua"/>
                <w:b/>
              </w:rPr>
              <w:t xml:space="preserve">Participation in the </w:t>
            </w:r>
            <w:r w:rsidR="00643BD7">
              <w:rPr>
                <w:rFonts w:ascii="Perpetua" w:hAnsi="Perpetua"/>
                <w:b/>
              </w:rPr>
              <w:t>C</w:t>
            </w:r>
            <w:r w:rsidRPr="00F33522">
              <w:rPr>
                <w:rFonts w:ascii="Perpetua" w:hAnsi="Perpetua"/>
                <w:b/>
              </w:rPr>
              <w:t>onstitutional bodies</w:t>
            </w:r>
          </w:p>
          <w:p w14:paraId="331C0C0E" w14:textId="239AA9C8" w:rsidR="00137264" w:rsidRPr="00BA1F43" w:rsidRDefault="00AE02AB" w:rsidP="00643BD7">
            <w:pPr>
              <w:pStyle w:val="NoSpacing"/>
              <w:jc w:val="both"/>
              <w:rPr>
                <w:rFonts w:ascii="Perpetua" w:hAnsi="Perpetua"/>
              </w:rPr>
            </w:pPr>
            <w:r w:rsidRPr="00BA1F43">
              <w:rPr>
                <w:rFonts w:ascii="Perpetua" w:hAnsi="Perpetua"/>
              </w:rPr>
              <w:lastRenderedPageBreak/>
              <w:t xml:space="preserve">Except for a Dalit woman member in the NDC, not a single Dalit woman represents the other </w:t>
            </w:r>
            <w:r w:rsidR="00643BD7">
              <w:rPr>
                <w:rFonts w:ascii="Perpetua" w:hAnsi="Perpetua"/>
              </w:rPr>
              <w:t>C</w:t>
            </w:r>
            <w:r w:rsidRPr="00BA1F43">
              <w:rPr>
                <w:rFonts w:ascii="Perpetua" w:hAnsi="Perpetua"/>
              </w:rPr>
              <w:t xml:space="preserve">onstitutional bodies, mainly the NWC, </w:t>
            </w:r>
            <w:r w:rsidR="009C6814" w:rsidRPr="00BA1F43">
              <w:rPr>
                <w:rFonts w:ascii="Perpetua" w:hAnsi="Perpetua"/>
              </w:rPr>
              <w:t xml:space="preserve">NPC, </w:t>
            </w:r>
            <w:r w:rsidRPr="00BA1F43">
              <w:rPr>
                <w:rFonts w:ascii="Perpetua" w:hAnsi="Perpetua"/>
              </w:rPr>
              <w:t>National Human Rights Commission (NHRC), Madhesi Commission</w:t>
            </w:r>
            <w:r w:rsidR="00A53F19" w:rsidRPr="00BA1F43">
              <w:rPr>
                <w:rFonts w:ascii="Perpetua" w:hAnsi="Perpetua"/>
              </w:rPr>
              <w:t>,</w:t>
            </w:r>
            <w:r w:rsidR="009C6814" w:rsidRPr="00BA1F43">
              <w:rPr>
                <w:rFonts w:ascii="Perpetua" w:hAnsi="Perpetua"/>
              </w:rPr>
              <w:t xml:space="preserve"> and</w:t>
            </w:r>
            <w:r w:rsidR="00A53F19" w:rsidRPr="00BA1F43">
              <w:rPr>
                <w:rFonts w:ascii="Perpetua" w:hAnsi="Perpetua"/>
              </w:rPr>
              <w:t xml:space="preserve"> </w:t>
            </w:r>
            <w:r w:rsidR="009C6814" w:rsidRPr="00BA1F43">
              <w:rPr>
                <w:rFonts w:ascii="Perpetua" w:hAnsi="Perpetua"/>
              </w:rPr>
              <w:t>National Inclusion Commission</w:t>
            </w:r>
            <w:r w:rsidRPr="00BA1F43">
              <w:rPr>
                <w:rFonts w:ascii="Perpetua" w:hAnsi="Perpetua"/>
              </w:rPr>
              <w:t>.</w:t>
            </w:r>
          </w:p>
        </w:tc>
      </w:tr>
      <w:tr w:rsidR="00AE02AB" w14:paraId="19737E36" w14:textId="77777777" w:rsidTr="001E48F5">
        <w:tc>
          <w:tcPr>
            <w:tcW w:w="4135" w:type="dxa"/>
            <w:vMerge/>
            <w:shd w:val="clear" w:color="auto" w:fill="E7E6E6" w:themeFill="background2"/>
          </w:tcPr>
          <w:p w14:paraId="72406232" w14:textId="77777777" w:rsidR="00AE02AB" w:rsidRPr="00BA1F43" w:rsidRDefault="00AE02AB" w:rsidP="00B22CF6">
            <w:pPr>
              <w:pStyle w:val="NoSpacing"/>
              <w:jc w:val="both"/>
              <w:rPr>
                <w:rFonts w:ascii="Perpetua" w:hAnsi="Perpetua"/>
              </w:rPr>
            </w:pPr>
          </w:p>
        </w:tc>
        <w:tc>
          <w:tcPr>
            <w:tcW w:w="5215" w:type="dxa"/>
            <w:shd w:val="clear" w:color="auto" w:fill="E7E6E6" w:themeFill="background2"/>
          </w:tcPr>
          <w:p w14:paraId="1F03515B" w14:textId="5B996FE3" w:rsidR="00AE02AB" w:rsidRPr="00F33522" w:rsidRDefault="00AE02AB" w:rsidP="00B22CF6">
            <w:pPr>
              <w:pStyle w:val="NoSpacing"/>
              <w:jc w:val="both"/>
              <w:rPr>
                <w:rFonts w:ascii="Perpetua" w:hAnsi="Perpetua"/>
                <w:b/>
              </w:rPr>
            </w:pPr>
            <w:r w:rsidRPr="00F33522">
              <w:rPr>
                <w:rFonts w:ascii="Perpetua" w:hAnsi="Perpetua"/>
                <w:b/>
              </w:rPr>
              <w:t>Participation in the national and provincial governments</w:t>
            </w:r>
            <w:r w:rsidRPr="00F33522">
              <w:rPr>
                <w:rStyle w:val="EndnoteReference"/>
                <w:rFonts w:ascii="Perpetua" w:hAnsi="Perpetua"/>
                <w:b/>
              </w:rPr>
              <w:endnoteReference w:id="12"/>
            </w:r>
          </w:p>
          <w:tbl>
            <w:tblPr>
              <w:tblpPr w:leftFromText="180" w:rightFromText="180" w:vertAnchor="page" w:horzAnchor="margin" w:tblpY="608"/>
              <w:tblOverlap w:val="never"/>
              <w:tblW w:w="4675" w:type="dxa"/>
              <w:tblLayout w:type="fixed"/>
              <w:tblLook w:val="04A0" w:firstRow="1" w:lastRow="0" w:firstColumn="1" w:lastColumn="0" w:noHBand="0" w:noVBand="1"/>
            </w:tblPr>
            <w:tblGrid>
              <w:gridCol w:w="2695"/>
              <w:gridCol w:w="990"/>
              <w:gridCol w:w="990"/>
            </w:tblGrid>
            <w:tr w:rsidR="00F27C8F" w:rsidRPr="00BA1F43" w14:paraId="7EAB5469" w14:textId="77777777" w:rsidTr="00E525ED">
              <w:trPr>
                <w:trHeight w:val="242"/>
              </w:trPr>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798782" w14:textId="77777777" w:rsidR="00F27C8F" w:rsidRPr="00BA1F43" w:rsidRDefault="00F27C8F" w:rsidP="00F27C8F">
                  <w:pPr>
                    <w:spacing w:after="0"/>
                    <w:rPr>
                      <w:rFonts w:ascii="Perpetua" w:hAnsi="Perpetua" w:cs="Times New Roman"/>
                      <w:lang w:val="en-GB"/>
                    </w:rPr>
                  </w:pPr>
                  <w:r w:rsidRPr="00BA1F43">
                    <w:rPr>
                      <w:rFonts w:ascii="Perpetua" w:hAnsi="Perpetua" w:cs="Times New Roman"/>
                      <w:b/>
                      <w:bCs/>
                      <w:lang w:val="en-GB"/>
                    </w:rPr>
                    <w:t>Positions</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507259" w14:textId="77777777" w:rsidR="00F27C8F" w:rsidRPr="00BA1F43" w:rsidRDefault="00F27C8F" w:rsidP="00F27C8F">
                  <w:pPr>
                    <w:spacing w:after="0"/>
                    <w:jc w:val="center"/>
                    <w:rPr>
                      <w:rFonts w:ascii="Perpetua" w:hAnsi="Perpetua" w:cs="Times New Roman"/>
                      <w:b/>
                      <w:lang w:val="en-GB"/>
                    </w:rPr>
                  </w:pPr>
                  <w:r w:rsidRPr="00BA1F43">
                    <w:rPr>
                      <w:rFonts w:ascii="Perpetua" w:hAnsi="Perpetua" w:cs="Times New Roman"/>
                      <w:b/>
                      <w:lang w:val="en-GB"/>
                    </w:rPr>
                    <w:t xml:space="preserve">Total women </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3F9E5F" w14:textId="77777777" w:rsidR="00F27C8F" w:rsidRPr="00BA1F43" w:rsidRDefault="00F27C8F" w:rsidP="00F27C8F">
                  <w:pPr>
                    <w:spacing w:after="0"/>
                    <w:jc w:val="center"/>
                    <w:rPr>
                      <w:rFonts w:ascii="Perpetua" w:hAnsi="Perpetua" w:cs="Times New Roman"/>
                      <w:b/>
                      <w:bCs/>
                      <w:lang w:val="en-GB"/>
                    </w:rPr>
                  </w:pPr>
                  <w:r w:rsidRPr="00BA1F43">
                    <w:rPr>
                      <w:rFonts w:ascii="Perpetua" w:hAnsi="Perpetua" w:cs="Times New Roman"/>
                      <w:b/>
                      <w:bCs/>
                      <w:lang w:val="en-GB"/>
                    </w:rPr>
                    <w:t xml:space="preserve">Dalit women  </w:t>
                  </w:r>
                </w:p>
              </w:tc>
            </w:tr>
            <w:tr w:rsidR="00F27C8F" w:rsidRPr="00BA1F43" w14:paraId="53030C64" w14:textId="77777777" w:rsidTr="00E525ED">
              <w:trPr>
                <w:trHeight w:val="288"/>
              </w:trPr>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D23F4D" w14:textId="77777777" w:rsidR="00F27C8F" w:rsidRPr="00BA1F43" w:rsidRDefault="00F27C8F" w:rsidP="00F27C8F">
                  <w:pPr>
                    <w:spacing w:after="0"/>
                    <w:jc w:val="both"/>
                    <w:rPr>
                      <w:rFonts w:ascii="Perpetua" w:hAnsi="Perpetua" w:cs="Times New Roman"/>
                      <w:lang w:val="en-GB"/>
                    </w:rPr>
                  </w:pPr>
                  <w:r w:rsidRPr="00BA1F43">
                    <w:rPr>
                      <w:rFonts w:ascii="Perpetua" w:hAnsi="Perpetua" w:cs="Times New Roman"/>
                      <w:lang w:val="en-GB"/>
                    </w:rPr>
                    <w:t>House of Representatives</w:t>
                  </w:r>
                  <w:r>
                    <w:rPr>
                      <w:rFonts w:ascii="Perpetua" w:hAnsi="Perpetua" w:cs="Times New Roman"/>
                      <w:lang w:val="en-GB"/>
                    </w:rPr>
                    <w:t xml:space="preserve"> (275)</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D329E3" w14:textId="11C1FEAA" w:rsidR="00F27C8F" w:rsidRPr="00BA1F43" w:rsidRDefault="00F27C8F" w:rsidP="00B233C1">
                  <w:pPr>
                    <w:spacing w:after="0"/>
                    <w:rPr>
                      <w:rFonts w:ascii="Perpetua" w:hAnsi="Perpetua" w:cs="Times New Roman"/>
                      <w:lang w:val="en-GB"/>
                    </w:rPr>
                  </w:pPr>
                  <w:r w:rsidRPr="00F84415">
                    <w:rPr>
                      <w:rFonts w:ascii="Perpetua" w:hAnsi="Perpetua" w:cs="Times New Roman"/>
                      <w:lang w:val="en-GB"/>
                    </w:rPr>
                    <w:t>9</w:t>
                  </w:r>
                  <w:r w:rsidR="00B233C1" w:rsidRPr="00F84415">
                    <w:rPr>
                      <w:rFonts w:ascii="Perpetua" w:hAnsi="Perpetua" w:cs="Times New Roman"/>
                      <w:lang w:val="en-GB"/>
                    </w:rPr>
                    <w:t>1</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FADD28" w14:textId="78FC157D" w:rsidR="00F27C8F" w:rsidRPr="00BA1F43" w:rsidRDefault="00196B02" w:rsidP="00F27C8F">
                  <w:pPr>
                    <w:spacing w:after="0"/>
                    <w:rPr>
                      <w:rFonts w:ascii="Perpetua" w:hAnsi="Perpetua" w:cs="Times New Roman"/>
                      <w:b/>
                      <w:lang w:val="en-GB"/>
                    </w:rPr>
                  </w:pPr>
                  <w:r>
                    <w:rPr>
                      <w:rFonts w:ascii="Perpetua" w:hAnsi="Perpetua" w:cs="Times New Roman"/>
                      <w:b/>
                      <w:lang w:val="en-GB"/>
                    </w:rPr>
                    <w:t>8</w:t>
                  </w:r>
                </w:p>
              </w:tc>
            </w:tr>
            <w:tr w:rsidR="00F27C8F" w:rsidRPr="00BA1F43" w14:paraId="2BC436F0" w14:textId="77777777" w:rsidTr="00E525ED">
              <w:trPr>
                <w:trHeight w:val="251"/>
              </w:trPr>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FF2F65" w14:textId="77777777" w:rsidR="00F27C8F" w:rsidRPr="00BA1F43" w:rsidRDefault="00F27C8F" w:rsidP="00F27C8F">
                  <w:pPr>
                    <w:spacing w:after="0"/>
                    <w:jc w:val="both"/>
                    <w:rPr>
                      <w:rFonts w:ascii="Perpetua" w:hAnsi="Perpetua" w:cs="Times New Roman"/>
                      <w:lang w:val="en-GB"/>
                    </w:rPr>
                  </w:pPr>
                  <w:r w:rsidRPr="00BA1F43">
                    <w:rPr>
                      <w:rFonts w:ascii="Perpetua" w:hAnsi="Perpetua" w:cs="Times New Roman"/>
                      <w:lang w:val="en-GB"/>
                    </w:rPr>
                    <w:t>National Assembly</w:t>
                  </w:r>
                  <w:r>
                    <w:rPr>
                      <w:rFonts w:ascii="Perpetua" w:hAnsi="Perpetua" w:cs="Times New Roman"/>
                      <w:lang w:val="en-GB"/>
                    </w:rPr>
                    <w:t xml:space="preserve"> (59)</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CA1213" w14:textId="0119977C" w:rsidR="00F27C8F" w:rsidRPr="00BA1F43" w:rsidRDefault="00FA0111" w:rsidP="00F27C8F">
                  <w:pPr>
                    <w:spacing w:after="0"/>
                    <w:rPr>
                      <w:rFonts w:ascii="Perpetua" w:hAnsi="Perpetua" w:cs="Times New Roman"/>
                      <w:lang w:val="en-GB"/>
                    </w:rPr>
                  </w:pPr>
                  <w:r w:rsidRPr="00E525ED">
                    <w:rPr>
                      <w:rFonts w:ascii="Perpetua" w:hAnsi="Perpetua" w:cs="Times New Roman"/>
                      <w:lang w:val="en-GB"/>
                    </w:rPr>
                    <w:t>22</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2461AE" w14:textId="08892A2F" w:rsidR="00F27C8F" w:rsidRPr="00BA1F43" w:rsidRDefault="00A67D91" w:rsidP="00F27C8F">
                  <w:pPr>
                    <w:spacing w:after="0"/>
                    <w:rPr>
                      <w:rFonts w:ascii="Perpetua" w:hAnsi="Perpetua" w:cs="Times New Roman"/>
                      <w:b/>
                      <w:lang w:val="en-GB"/>
                    </w:rPr>
                  </w:pPr>
                  <w:r>
                    <w:rPr>
                      <w:rFonts w:ascii="Perpetua" w:hAnsi="Perpetua" w:cs="Times New Roman"/>
                      <w:b/>
                      <w:lang w:val="en-GB"/>
                    </w:rPr>
                    <w:t>0</w:t>
                  </w:r>
                </w:p>
              </w:tc>
            </w:tr>
            <w:tr w:rsidR="00F27C8F" w:rsidRPr="00BA1F43" w14:paraId="3C9691C7" w14:textId="77777777" w:rsidTr="00E525ED">
              <w:trPr>
                <w:trHeight w:val="251"/>
              </w:trPr>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7C7027" w14:textId="77777777" w:rsidR="00F27C8F" w:rsidRPr="00BA1F43" w:rsidRDefault="00F27C8F" w:rsidP="00F27C8F">
                  <w:pPr>
                    <w:spacing w:after="0"/>
                    <w:jc w:val="both"/>
                    <w:rPr>
                      <w:rFonts w:ascii="Perpetua" w:hAnsi="Perpetua" w:cs="Times New Roman"/>
                      <w:lang w:val="en-GB"/>
                    </w:rPr>
                  </w:pPr>
                  <w:r w:rsidRPr="00BA1F43">
                    <w:rPr>
                      <w:rFonts w:ascii="Perpetua" w:hAnsi="Perpetua" w:cs="Times New Roman"/>
                      <w:lang w:val="en-GB"/>
                    </w:rPr>
                    <w:t>Provincial Assembly</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E74F46" w14:textId="77777777" w:rsidR="00F27C8F" w:rsidRPr="00BA1F43" w:rsidRDefault="00F27C8F" w:rsidP="00F27C8F">
                  <w:pPr>
                    <w:spacing w:after="0"/>
                    <w:rPr>
                      <w:rFonts w:ascii="Perpetua" w:hAnsi="Perpetua" w:cs="Times New Roman"/>
                      <w:lang w:val="en-GB"/>
                    </w:rPr>
                  </w:pPr>
                  <w:r w:rsidRPr="00BA1F43">
                    <w:rPr>
                      <w:rFonts w:ascii="Perpetua" w:hAnsi="Perpetua" w:cs="Times New Roman"/>
                      <w:lang w:val="en-GB"/>
                    </w:rPr>
                    <w:t>200</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D918BA" w14:textId="77777777" w:rsidR="00F27C8F" w:rsidRPr="00BA1F43" w:rsidRDefault="00F27C8F" w:rsidP="00F27C8F">
                  <w:pPr>
                    <w:spacing w:after="0"/>
                    <w:rPr>
                      <w:rFonts w:ascii="Perpetua" w:hAnsi="Perpetua" w:cs="Times New Roman"/>
                      <w:b/>
                      <w:lang w:val="en-GB"/>
                    </w:rPr>
                  </w:pPr>
                  <w:r w:rsidRPr="00BA1F43">
                    <w:rPr>
                      <w:rFonts w:ascii="Perpetua" w:hAnsi="Perpetua" w:cs="Times New Roman"/>
                      <w:b/>
                      <w:lang w:val="en-GB"/>
                    </w:rPr>
                    <w:t xml:space="preserve">27 </w:t>
                  </w:r>
                </w:p>
              </w:tc>
            </w:tr>
          </w:tbl>
          <w:p w14:paraId="5D54CE19" w14:textId="77777777" w:rsidR="00AE02AB" w:rsidRPr="00BA1F43" w:rsidRDefault="00AE02AB" w:rsidP="00B22CF6">
            <w:pPr>
              <w:pStyle w:val="NoSpacing"/>
              <w:jc w:val="both"/>
              <w:rPr>
                <w:rFonts w:ascii="Perpetua" w:hAnsi="Perpetua"/>
                <w:b/>
              </w:rPr>
            </w:pPr>
          </w:p>
        </w:tc>
      </w:tr>
      <w:tr w:rsidR="00AE02AB" w14:paraId="019501C6" w14:textId="77777777" w:rsidTr="001E48F5">
        <w:trPr>
          <w:trHeight w:val="3131"/>
        </w:trPr>
        <w:tc>
          <w:tcPr>
            <w:tcW w:w="4135" w:type="dxa"/>
            <w:vMerge/>
            <w:shd w:val="clear" w:color="auto" w:fill="E7E6E6" w:themeFill="background2"/>
          </w:tcPr>
          <w:p w14:paraId="7EBD8B05" w14:textId="77777777" w:rsidR="00AE02AB" w:rsidRPr="00BA1F43" w:rsidRDefault="00AE02AB" w:rsidP="00B22CF6">
            <w:pPr>
              <w:pStyle w:val="NoSpacing"/>
              <w:jc w:val="both"/>
              <w:rPr>
                <w:rFonts w:ascii="Perpetua" w:hAnsi="Perpetua"/>
              </w:rPr>
            </w:pPr>
          </w:p>
        </w:tc>
        <w:tc>
          <w:tcPr>
            <w:tcW w:w="5215" w:type="dxa"/>
            <w:shd w:val="clear" w:color="auto" w:fill="E7E6E6" w:themeFill="background2"/>
          </w:tcPr>
          <w:p w14:paraId="593B4F1E" w14:textId="77777777" w:rsidR="00137264" w:rsidRDefault="00137264" w:rsidP="00B22CF6">
            <w:pPr>
              <w:pStyle w:val="NoSpacing"/>
              <w:jc w:val="both"/>
              <w:rPr>
                <w:rFonts w:ascii="Perpetua" w:hAnsi="Perpetua" w:cs="Times New Roman"/>
                <w:b/>
                <w:bCs/>
                <w:u w:val="single"/>
                <w:lang w:val="en-GB"/>
              </w:rPr>
            </w:pPr>
          </w:p>
          <w:p w14:paraId="216AAFA7" w14:textId="570A1651" w:rsidR="00AE02AB" w:rsidRPr="00F33522" w:rsidRDefault="00AE02AB" w:rsidP="00B22CF6">
            <w:pPr>
              <w:pStyle w:val="NoSpacing"/>
              <w:jc w:val="both"/>
              <w:rPr>
                <w:rFonts w:ascii="Perpetua" w:hAnsi="Perpetua" w:cs="Times New Roman"/>
                <w:b/>
                <w:bCs/>
                <w:lang w:val="en-GB"/>
              </w:rPr>
            </w:pPr>
            <w:r w:rsidRPr="00F33522">
              <w:rPr>
                <w:rFonts w:ascii="Perpetua" w:hAnsi="Perpetua" w:cs="Times New Roman"/>
                <w:b/>
                <w:bCs/>
                <w:lang w:val="en-GB"/>
              </w:rPr>
              <w:t>Participation in the local government</w:t>
            </w:r>
            <w:r w:rsidRPr="00F33522">
              <w:rPr>
                <w:rStyle w:val="EndnoteReference"/>
                <w:rFonts w:ascii="Perpetua" w:hAnsi="Perpetua" w:cs="Times New Roman"/>
                <w:b/>
                <w:bCs/>
                <w:lang w:val="en-GB"/>
              </w:rPr>
              <w:endnoteReference w:id="13"/>
            </w:r>
          </w:p>
          <w:tbl>
            <w:tblPr>
              <w:tblpPr w:leftFromText="180" w:rightFromText="180" w:vertAnchor="page" w:horzAnchor="margin" w:tblpY="665"/>
              <w:tblOverlap w:val="never"/>
              <w:tblW w:w="4765" w:type="dxa"/>
              <w:tblLayout w:type="fixed"/>
              <w:tblLook w:val="04A0" w:firstRow="1" w:lastRow="0" w:firstColumn="1" w:lastColumn="0" w:noHBand="0" w:noVBand="1"/>
            </w:tblPr>
            <w:tblGrid>
              <w:gridCol w:w="2869"/>
              <w:gridCol w:w="906"/>
              <w:gridCol w:w="990"/>
            </w:tblGrid>
            <w:tr w:rsidR="00BA1F43" w:rsidRPr="00BA1F43" w14:paraId="17678790" w14:textId="77777777" w:rsidTr="00137264">
              <w:trPr>
                <w:trHeight w:val="314"/>
              </w:trPr>
              <w:tc>
                <w:tcPr>
                  <w:tcW w:w="28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1F5690" w14:textId="77777777" w:rsidR="00BA1F43" w:rsidRPr="00BA1F43" w:rsidRDefault="00BA1F43" w:rsidP="00BA1F43">
                  <w:pPr>
                    <w:spacing w:after="0"/>
                    <w:jc w:val="center"/>
                    <w:rPr>
                      <w:rFonts w:ascii="Perpetua" w:hAnsi="Perpetua" w:cs="Times New Roman"/>
                      <w:b/>
                      <w:bCs/>
                      <w:lang w:val="en-GB"/>
                    </w:rPr>
                  </w:pPr>
                  <w:r w:rsidRPr="00BA1F43">
                    <w:rPr>
                      <w:rFonts w:ascii="Perpetua" w:hAnsi="Perpetua" w:cs="Times New Roman"/>
                      <w:b/>
                      <w:bCs/>
                      <w:lang w:val="en-GB"/>
                    </w:rPr>
                    <w:t>Positions</w:t>
                  </w:r>
                </w:p>
              </w:tc>
              <w:tc>
                <w:tcPr>
                  <w:tcW w:w="9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48B90A" w14:textId="77777777" w:rsidR="00BA1F43" w:rsidRPr="00BA1F43" w:rsidRDefault="00BA1F43" w:rsidP="00BA1F43">
                  <w:pPr>
                    <w:spacing w:after="0"/>
                    <w:rPr>
                      <w:rFonts w:ascii="Perpetua" w:hAnsi="Perpetua" w:cs="Times New Roman"/>
                      <w:b/>
                      <w:bCs/>
                      <w:lang w:val="en-GB"/>
                    </w:rPr>
                  </w:pPr>
                  <w:r w:rsidRPr="00BA1F43">
                    <w:rPr>
                      <w:rFonts w:ascii="Perpetua" w:hAnsi="Perpetua" w:cs="Times New Roman"/>
                      <w:b/>
                      <w:bCs/>
                      <w:lang w:val="en-GB"/>
                    </w:rPr>
                    <w:t>Total women</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EF8FAD" w14:textId="77777777" w:rsidR="00BA1F43" w:rsidRPr="00BA1F43" w:rsidRDefault="00BA1F43" w:rsidP="00BA1F43">
                  <w:pPr>
                    <w:spacing w:after="0"/>
                    <w:rPr>
                      <w:rFonts w:ascii="Perpetua" w:hAnsi="Perpetua" w:cs="Times New Roman"/>
                      <w:b/>
                      <w:bCs/>
                      <w:lang w:val="en-GB"/>
                    </w:rPr>
                  </w:pPr>
                  <w:r w:rsidRPr="00BA1F43">
                    <w:rPr>
                      <w:rFonts w:ascii="Perpetua" w:hAnsi="Perpetua" w:cs="Times New Roman"/>
                      <w:b/>
                      <w:bCs/>
                      <w:lang w:val="en-GB"/>
                    </w:rPr>
                    <w:t>Dalit women</w:t>
                  </w:r>
                </w:p>
              </w:tc>
            </w:tr>
            <w:tr w:rsidR="00BA1F43" w:rsidRPr="00BA1F43" w14:paraId="3365E587" w14:textId="77777777" w:rsidTr="00137264">
              <w:trPr>
                <w:trHeight w:val="170"/>
              </w:trPr>
              <w:tc>
                <w:tcPr>
                  <w:tcW w:w="28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C85D20" w14:textId="77777777" w:rsidR="00BA1F43" w:rsidRPr="00BA1F43" w:rsidRDefault="00BA1F43" w:rsidP="00BA1F43">
                  <w:pPr>
                    <w:spacing w:after="0"/>
                    <w:rPr>
                      <w:rFonts w:ascii="Perpetua" w:hAnsi="Perpetua" w:cs="Times New Roman"/>
                      <w:lang w:val="en-GB"/>
                    </w:rPr>
                  </w:pPr>
                  <w:r w:rsidRPr="00BA1F43">
                    <w:rPr>
                      <w:rFonts w:ascii="Perpetua" w:hAnsi="Perpetua" w:cs="Times New Roman"/>
                      <w:lang w:val="en-GB"/>
                    </w:rPr>
                    <w:t>District Coordination Committee Chief (77)</w:t>
                  </w:r>
                </w:p>
              </w:tc>
              <w:tc>
                <w:tcPr>
                  <w:tcW w:w="9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A98F36" w14:textId="77777777" w:rsidR="00BA1F43" w:rsidRPr="00BA1F43" w:rsidRDefault="00BA1F43" w:rsidP="00BA1F43">
                  <w:pPr>
                    <w:spacing w:after="0"/>
                    <w:rPr>
                      <w:rFonts w:ascii="Perpetua" w:hAnsi="Perpetua" w:cs="Times New Roman"/>
                      <w:lang w:val="en-GB"/>
                    </w:rPr>
                  </w:pPr>
                  <w:r w:rsidRPr="00BA1F43">
                    <w:rPr>
                      <w:rFonts w:ascii="Perpetua" w:hAnsi="Perpetua" w:cs="Times New Roman"/>
                      <w:lang w:val="en-GB"/>
                    </w:rPr>
                    <w:t>4</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E7C464" w14:textId="77777777" w:rsidR="00BA1F43" w:rsidRPr="00BA1F43" w:rsidRDefault="00BA1F43" w:rsidP="00BA1F43">
                  <w:pPr>
                    <w:spacing w:after="0"/>
                    <w:rPr>
                      <w:rFonts w:ascii="Perpetua" w:hAnsi="Perpetua" w:cs="Times New Roman"/>
                      <w:b/>
                      <w:lang w:val="en-GB"/>
                    </w:rPr>
                  </w:pPr>
                  <w:r w:rsidRPr="00BA1F43">
                    <w:rPr>
                      <w:rFonts w:ascii="Perpetua" w:hAnsi="Perpetua" w:cs="Times New Roman"/>
                      <w:b/>
                      <w:lang w:val="en-GB"/>
                    </w:rPr>
                    <w:t>0</w:t>
                  </w:r>
                </w:p>
              </w:tc>
            </w:tr>
            <w:tr w:rsidR="00BA1F43" w:rsidRPr="00BA1F43" w14:paraId="1CCF81CD" w14:textId="77777777" w:rsidTr="00137264">
              <w:trPr>
                <w:trHeight w:val="170"/>
              </w:trPr>
              <w:tc>
                <w:tcPr>
                  <w:tcW w:w="2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34489" w14:textId="77777777" w:rsidR="00BA1F43" w:rsidRPr="00D56026" w:rsidRDefault="00BA1F43" w:rsidP="00BA1F43">
                  <w:pPr>
                    <w:spacing w:after="0"/>
                    <w:rPr>
                      <w:rFonts w:ascii="Perpetua" w:hAnsi="Perpetua" w:cs="Times New Roman"/>
                      <w:lang w:val="en-GB"/>
                    </w:rPr>
                  </w:pPr>
                  <w:r w:rsidRPr="00D56026">
                    <w:rPr>
                      <w:rFonts w:ascii="Perpetua" w:hAnsi="Perpetua" w:cs="Times New Roman"/>
                      <w:lang w:val="en-GB"/>
                    </w:rPr>
                    <w:t>District Coordination Committee Dy. Chief (77)</w:t>
                  </w:r>
                </w:p>
              </w:tc>
              <w:tc>
                <w:tcPr>
                  <w:tcW w:w="9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091A1B" w14:textId="14955747" w:rsidR="00BA1F43" w:rsidRPr="00D56026" w:rsidRDefault="00D05474" w:rsidP="00627F6B">
                  <w:pPr>
                    <w:spacing w:after="0"/>
                    <w:rPr>
                      <w:rFonts w:ascii="Perpetua" w:hAnsi="Perpetua" w:cs="Times New Roman"/>
                      <w:lang w:val="en-GB"/>
                    </w:rPr>
                  </w:pPr>
                  <w:r w:rsidRPr="00D56026">
                    <w:rPr>
                      <w:rFonts w:ascii="Perpetua" w:hAnsi="Perpetua" w:cs="Times New Roman"/>
                      <w:lang w:val="en-GB"/>
                    </w:rPr>
                    <w:t>2</w:t>
                  </w:r>
                  <w:r w:rsidR="00627F6B" w:rsidRPr="00D56026">
                    <w:rPr>
                      <w:rFonts w:ascii="Perpetua" w:hAnsi="Perpetua" w:cs="Times New Roman"/>
                      <w:lang w:val="en-GB"/>
                    </w:rPr>
                    <w:t>8</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B4B96" w14:textId="77777777" w:rsidR="00BA1F43" w:rsidRPr="00D56026" w:rsidRDefault="00BA1F43" w:rsidP="00BA1F43">
                  <w:pPr>
                    <w:spacing w:after="0"/>
                    <w:rPr>
                      <w:rFonts w:ascii="Perpetua" w:hAnsi="Perpetua" w:cs="Times New Roman"/>
                      <w:b/>
                      <w:lang w:val="en-GB"/>
                    </w:rPr>
                  </w:pPr>
                  <w:r w:rsidRPr="00D56026">
                    <w:rPr>
                      <w:rFonts w:ascii="Perpetua" w:hAnsi="Perpetua" w:cs="Times New Roman"/>
                      <w:b/>
                      <w:lang w:val="en-GB"/>
                    </w:rPr>
                    <w:t>5</w:t>
                  </w:r>
                </w:p>
              </w:tc>
            </w:tr>
            <w:tr w:rsidR="00BA1F43" w:rsidRPr="00BA1F43" w14:paraId="282DEDE6" w14:textId="77777777" w:rsidTr="00137264">
              <w:trPr>
                <w:trHeight w:val="242"/>
              </w:trPr>
              <w:tc>
                <w:tcPr>
                  <w:tcW w:w="28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B353D0" w14:textId="73391BB6" w:rsidR="00BA1F43" w:rsidRPr="00D56026" w:rsidRDefault="00BA1F43" w:rsidP="00DB663C">
                  <w:pPr>
                    <w:spacing w:after="0"/>
                    <w:rPr>
                      <w:rFonts w:ascii="Perpetua" w:hAnsi="Perpetua" w:cs="Times New Roman"/>
                      <w:lang w:val="en-GB"/>
                    </w:rPr>
                  </w:pPr>
                  <w:r w:rsidRPr="00D56026">
                    <w:rPr>
                      <w:rFonts w:ascii="Perpetua" w:hAnsi="Perpetua" w:cs="Times New Roman"/>
                      <w:lang w:val="en-GB"/>
                    </w:rPr>
                    <w:t>Mayor</w:t>
                  </w:r>
                  <w:r w:rsidR="00747E34" w:rsidRPr="00D56026">
                    <w:rPr>
                      <w:rFonts w:ascii="Perpetua" w:hAnsi="Perpetua" w:cs="Times New Roman"/>
                      <w:lang w:val="en-GB"/>
                    </w:rPr>
                    <w:t>s</w:t>
                  </w:r>
                  <w:r w:rsidRPr="00D56026">
                    <w:rPr>
                      <w:rFonts w:ascii="Perpetua" w:hAnsi="Perpetua" w:cs="Times New Roman"/>
                      <w:lang w:val="en-GB"/>
                    </w:rPr>
                    <w:t>, Municipalit</w:t>
                  </w:r>
                  <w:r w:rsidR="00AF050D" w:rsidRPr="00D56026">
                    <w:rPr>
                      <w:rFonts w:ascii="Perpetua" w:hAnsi="Perpetua" w:cs="Times New Roman"/>
                      <w:lang w:val="en-GB"/>
                    </w:rPr>
                    <w:t>y</w:t>
                  </w:r>
                  <w:r w:rsidRPr="00D56026">
                    <w:rPr>
                      <w:rFonts w:ascii="Perpetua" w:hAnsi="Perpetua" w:cs="Times New Roman"/>
                      <w:lang w:val="en-GB"/>
                    </w:rPr>
                    <w:t xml:space="preserve"> (</w:t>
                  </w:r>
                  <w:r w:rsidR="00DB663C" w:rsidRPr="00D56026">
                    <w:rPr>
                      <w:rFonts w:ascii="Perpetua" w:hAnsi="Perpetua" w:cs="Times New Roman"/>
                      <w:lang w:val="en-GB"/>
                    </w:rPr>
                    <w:t>276</w:t>
                  </w:r>
                  <w:r w:rsidRPr="00D56026">
                    <w:rPr>
                      <w:rFonts w:ascii="Perpetua" w:hAnsi="Perpetua" w:cs="Times New Roman"/>
                      <w:lang w:val="en-GB"/>
                    </w:rPr>
                    <w:t>)</w:t>
                  </w:r>
                </w:p>
              </w:tc>
              <w:tc>
                <w:tcPr>
                  <w:tcW w:w="9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DA33132" w14:textId="77777777" w:rsidR="00BA1F43" w:rsidRPr="00D56026" w:rsidRDefault="00BA1F43" w:rsidP="00BA1F43">
                  <w:pPr>
                    <w:spacing w:after="0"/>
                    <w:rPr>
                      <w:rFonts w:ascii="Perpetua" w:hAnsi="Perpetua" w:cs="Times New Roman"/>
                      <w:lang w:val="en-GB"/>
                    </w:rPr>
                  </w:pPr>
                  <w:r w:rsidRPr="00D56026">
                    <w:rPr>
                      <w:rFonts w:ascii="Perpetua" w:hAnsi="Perpetua" w:cs="Times New Roman"/>
                      <w:lang w:val="en-GB"/>
                    </w:rPr>
                    <w:t>13</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A334CF" w14:textId="77777777" w:rsidR="00BA1F43" w:rsidRPr="00D56026" w:rsidRDefault="00BA1F43" w:rsidP="00BA1F43">
                  <w:pPr>
                    <w:spacing w:after="0"/>
                    <w:rPr>
                      <w:rFonts w:ascii="Perpetua" w:hAnsi="Perpetua" w:cs="Times New Roman"/>
                      <w:b/>
                      <w:lang w:val="en-GB"/>
                    </w:rPr>
                  </w:pPr>
                  <w:r w:rsidRPr="00D56026">
                    <w:rPr>
                      <w:rFonts w:ascii="Perpetua" w:hAnsi="Perpetua" w:cs="Times New Roman"/>
                      <w:b/>
                      <w:lang w:val="en-GB"/>
                    </w:rPr>
                    <w:t>0</w:t>
                  </w:r>
                </w:p>
              </w:tc>
            </w:tr>
            <w:tr w:rsidR="00BA1F43" w:rsidRPr="00BA1F43" w14:paraId="00171722" w14:textId="77777777" w:rsidTr="00137264">
              <w:trPr>
                <w:trHeight w:val="242"/>
              </w:trPr>
              <w:tc>
                <w:tcPr>
                  <w:tcW w:w="2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0C5E69" w14:textId="4DC68CCF" w:rsidR="00BA1F43" w:rsidRPr="00D56026" w:rsidRDefault="00BA1F43" w:rsidP="00DB663C">
                  <w:pPr>
                    <w:spacing w:after="0"/>
                    <w:rPr>
                      <w:rFonts w:ascii="Perpetua" w:hAnsi="Perpetua" w:cs="Times New Roman"/>
                      <w:lang w:val="en-GB"/>
                    </w:rPr>
                  </w:pPr>
                  <w:r w:rsidRPr="00D56026">
                    <w:rPr>
                      <w:rFonts w:ascii="Perpetua" w:hAnsi="Perpetua" w:cs="Times New Roman"/>
                      <w:lang w:val="en-GB"/>
                    </w:rPr>
                    <w:t>Deputy Mayor</w:t>
                  </w:r>
                  <w:r w:rsidR="00747E34" w:rsidRPr="00D56026">
                    <w:rPr>
                      <w:rFonts w:ascii="Perpetua" w:hAnsi="Perpetua" w:cs="Times New Roman"/>
                      <w:lang w:val="en-GB"/>
                    </w:rPr>
                    <w:t>s</w:t>
                  </w:r>
                  <w:r w:rsidRPr="00D56026">
                    <w:rPr>
                      <w:rFonts w:ascii="Perpetua" w:hAnsi="Perpetua" w:cs="Times New Roman"/>
                      <w:lang w:val="en-GB"/>
                    </w:rPr>
                    <w:t>, Municipalit</w:t>
                  </w:r>
                  <w:r w:rsidR="00AF050D" w:rsidRPr="00D56026">
                    <w:rPr>
                      <w:rFonts w:ascii="Perpetua" w:hAnsi="Perpetua" w:cs="Times New Roman"/>
                      <w:lang w:val="en-GB"/>
                    </w:rPr>
                    <w:t>y</w:t>
                  </w:r>
                  <w:r w:rsidRPr="00D56026">
                    <w:rPr>
                      <w:rFonts w:ascii="Perpetua" w:hAnsi="Perpetua" w:cs="Times New Roman"/>
                      <w:lang w:val="en-GB"/>
                    </w:rPr>
                    <w:t xml:space="preserve"> (</w:t>
                  </w:r>
                  <w:r w:rsidR="00DB663C" w:rsidRPr="00D56026">
                    <w:rPr>
                      <w:rFonts w:ascii="Perpetua" w:hAnsi="Perpetua" w:cs="Times New Roman"/>
                      <w:lang w:val="en-GB"/>
                    </w:rPr>
                    <w:t>276</w:t>
                  </w:r>
                  <w:r w:rsidRPr="00D56026">
                    <w:rPr>
                      <w:rFonts w:ascii="Perpetua" w:hAnsi="Perpetua" w:cs="Times New Roman"/>
                      <w:lang w:val="en-GB"/>
                    </w:rPr>
                    <w:t>)</w:t>
                  </w:r>
                </w:p>
              </w:tc>
              <w:tc>
                <w:tcPr>
                  <w:tcW w:w="9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8E8B0E" w14:textId="77777777" w:rsidR="00BA1F43" w:rsidRPr="00D56026" w:rsidRDefault="00BA1F43" w:rsidP="00BA1F43">
                  <w:pPr>
                    <w:spacing w:after="0"/>
                    <w:rPr>
                      <w:rFonts w:ascii="Perpetua" w:hAnsi="Perpetua" w:cs="Times New Roman"/>
                      <w:lang w:val="en-GB"/>
                    </w:rPr>
                  </w:pPr>
                  <w:r w:rsidRPr="00D56026">
                    <w:rPr>
                      <w:rFonts w:ascii="Perpetua" w:hAnsi="Perpetua" w:cs="Times New Roman"/>
                      <w:lang w:val="en-GB"/>
                    </w:rPr>
                    <w:t>232</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7978AB" w14:textId="77777777" w:rsidR="00BA1F43" w:rsidRPr="00D56026" w:rsidRDefault="00BA1F43" w:rsidP="00BA1F43">
                  <w:pPr>
                    <w:spacing w:after="0"/>
                    <w:rPr>
                      <w:rFonts w:ascii="Perpetua" w:hAnsi="Perpetua" w:cs="Times New Roman"/>
                      <w:b/>
                      <w:lang w:val="en-GB"/>
                    </w:rPr>
                  </w:pPr>
                  <w:r w:rsidRPr="00D56026">
                    <w:rPr>
                      <w:rFonts w:ascii="Perpetua" w:hAnsi="Perpetua" w:cs="Times New Roman"/>
                      <w:b/>
                      <w:lang w:val="en-GB"/>
                    </w:rPr>
                    <w:t>5</w:t>
                  </w:r>
                </w:p>
              </w:tc>
            </w:tr>
            <w:tr w:rsidR="00BA1F43" w:rsidRPr="00BA1F43" w14:paraId="1089DF69" w14:textId="77777777" w:rsidTr="00137264">
              <w:trPr>
                <w:trHeight w:val="242"/>
              </w:trPr>
              <w:tc>
                <w:tcPr>
                  <w:tcW w:w="2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DF331E" w14:textId="7AC9B13F" w:rsidR="00BA1F43" w:rsidRPr="00BA1F43" w:rsidRDefault="00BA1F43" w:rsidP="008C30E0">
                  <w:pPr>
                    <w:spacing w:after="0"/>
                    <w:rPr>
                      <w:rFonts w:ascii="Perpetua" w:hAnsi="Perpetua" w:cs="Times New Roman"/>
                      <w:lang w:val="en-GB"/>
                    </w:rPr>
                  </w:pPr>
                  <w:r w:rsidRPr="00BA1F43">
                    <w:rPr>
                      <w:rFonts w:ascii="Perpetua" w:hAnsi="Perpetua" w:cs="Times New Roman"/>
                      <w:lang w:val="en-GB"/>
                    </w:rPr>
                    <w:t>Chairperson</w:t>
                  </w:r>
                  <w:r w:rsidR="00747E34">
                    <w:rPr>
                      <w:rFonts w:ascii="Perpetua" w:hAnsi="Perpetua" w:cs="Times New Roman"/>
                      <w:lang w:val="en-GB"/>
                    </w:rPr>
                    <w:t>s</w:t>
                  </w:r>
                  <w:r w:rsidRPr="00BA1F43">
                    <w:rPr>
                      <w:rFonts w:ascii="Perpetua" w:hAnsi="Perpetua" w:cs="Times New Roman"/>
                      <w:lang w:val="en-GB"/>
                    </w:rPr>
                    <w:t>, Rural Municipalit</w:t>
                  </w:r>
                  <w:r w:rsidR="008C30E0">
                    <w:rPr>
                      <w:rFonts w:ascii="Perpetua" w:hAnsi="Perpetua" w:cs="Times New Roman"/>
                      <w:lang w:val="en-GB"/>
                    </w:rPr>
                    <w:t>y</w:t>
                  </w:r>
                  <w:r w:rsidRPr="00BA1F43">
                    <w:rPr>
                      <w:rFonts w:ascii="Perpetua" w:hAnsi="Perpetua" w:cs="Times New Roman"/>
                      <w:lang w:val="en-GB"/>
                    </w:rPr>
                    <w:t xml:space="preserve"> (</w:t>
                  </w:r>
                  <w:r w:rsidR="00AF050D">
                    <w:rPr>
                      <w:rFonts w:ascii="Perpetua" w:hAnsi="Perpetua" w:cs="Times New Roman"/>
                      <w:lang w:val="en-GB"/>
                    </w:rPr>
                    <w:t>460</w:t>
                  </w:r>
                  <w:r w:rsidRPr="00BA1F43">
                    <w:rPr>
                      <w:rFonts w:ascii="Perpetua" w:hAnsi="Perpetua" w:cs="Times New Roman"/>
                      <w:lang w:val="en-GB"/>
                    </w:rPr>
                    <w:t>)</w:t>
                  </w:r>
                </w:p>
              </w:tc>
              <w:tc>
                <w:tcPr>
                  <w:tcW w:w="9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B8CF7A" w14:textId="77777777" w:rsidR="00BA1F43" w:rsidRPr="00BA1F43" w:rsidRDefault="00BA1F43" w:rsidP="00BA1F43">
                  <w:pPr>
                    <w:spacing w:after="0"/>
                    <w:rPr>
                      <w:rFonts w:ascii="Perpetua" w:hAnsi="Perpetua" w:cs="Times New Roman"/>
                      <w:lang w:val="en-GB"/>
                    </w:rPr>
                  </w:pPr>
                  <w:r w:rsidRPr="00BA1F43">
                    <w:rPr>
                      <w:rFonts w:ascii="Perpetua" w:hAnsi="Perpetua" w:cs="Times New Roman"/>
                      <w:lang w:val="en-GB"/>
                    </w:rPr>
                    <w:t>12</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FC710E" w14:textId="77777777" w:rsidR="00BA1F43" w:rsidRPr="00BA1F43" w:rsidRDefault="00BA1F43" w:rsidP="00BA1F43">
                  <w:pPr>
                    <w:spacing w:after="0"/>
                    <w:rPr>
                      <w:rFonts w:ascii="Perpetua" w:hAnsi="Perpetua" w:cs="Times New Roman"/>
                      <w:b/>
                      <w:lang w:val="en-GB"/>
                    </w:rPr>
                  </w:pPr>
                  <w:r w:rsidRPr="00BA1F43">
                    <w:rPr>
                      <w:rFonts w:ascii="Perpetua" w:hAnsi="Perpetua" w:cs="Times New Roman"/>
                      <w:b/>
                      <w:lang w:val="en-GB"/>
                    </w:rPr>
                    <w:t>0</w:t>
                  </w:r>
                </w:p>
              </w:tc>
            </w:tr>
            <w:tr w:rsidR="00BA1F43" w:rsidRPr="00BA1F43" w14:paraId="16697C0B" w14:textId="77777777" w:rsidTr="00137264">
              <w:trPr>
                <w:trHeight w:val="98"/>
              </w:trPr>
              <w:tc>
                <w:tcPr>
                  <w:tcW w:w="2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C70E6" w14:textId="482636BE" w:rsidR="00BA1F43" w:rsidRPr="00BA1F43" w:rsidRDefault="00BA1F43" w:rsidP="008C30E0">
                  <w:pPr>
                    <w:spacing w:after="0"/>
                    <w:rPr>
                      <w:rFonts w:ascii="Perpetua" w:hAnsi="Perpetua" w:cs="Times New Roman"/>
                      <w:lang w:val="en-GB"/>
                    </w:rPr>
                  </w:pPr>
                  <w:r w:rsidRPr="00BA1F43">
                    <w:rPr>
                      <w:rFonts w:ascii="Perpetua" w:hAnsi="Perpetua" w:cs="Times New Roman"/>
                      <w:lang w:val="en-GB"/>
                    </w:rPr>
                    <w:t>Vice-Chairperson</w:t>
                  </w:r>
                  <w:r w:rsidR="00747E34">
                    <w:rPr>
                      <w:rFonts w:ascii="Perpetua" w:hAnsi="Perpetua" w:cs="Times New Roman"/>
                      <w:lang w:val="en-GB"/>
                    </w:rPr>
                    <w:t>s</w:t>
                  </w:r>
                  <w:r w:rsidRPr="00BA1F43">
                    <w:rPr>
                      <w:rFonts w:ascii="Perpetua" w:hAnsi="Perpetua" w:cs="Times New Roman"/>
                      <w:lang w:val="en-GB"/>
                    </w:rPr>
                    <w:t>, Rural Municipalit</w:t>
                  </w:r>
                  <w:r w:rsidR="008C30E0">
                    <w:rPr>
                      <w:rFonts w:ascii="Perpetua" w:hAnsi="Perpetua" w:cs="Times New Roman"/>
                      <w:lang w:val="en-GB"/>
                    </w:rPr>
                    <w:t>y</w:t>
                  </w:r>
                  <w:r w:rsidRPr="00BA1F43">
                    <w:rPr>
                      <w:rFonts w:ascii="Perpetua" w:hAnsi="Perpetua" w:cs="Times New Roman"/>
                      <w:lang w:val="en-GB"/>
                    </w:rPr>
                    <w:t xml:space="preserve"> (</w:t>
                  </w:r>
                  <w:r w:rsidR="00AF050D">
                    <w:rPr>
                      <w:rFonts w:ascii="Perpetua" w:hAnsi="Perpetua" w:cs="Times New Roman"/>
                      <w:lang w:val="en-GB"/>
                    </w:rPr>
                    <w:t>460</w:t>
                  </w:r>
                  <w:r w:rsidRPr="00BA1F43">
                    <w:rPr>
                      <w:rFonts w:ascii="Perpetua" w:hAnsi="Perpetua" w:cs="Times New Roman"/>
                      <w:lang w:val="en-GB"/>
                    </w:rPr>
                    <w:t>)</w:t>
                  </w:r>
                </w:p>
              </w:tc>
              <w:tc>
                <w:tcPr>
                  <w:tcW w:w="9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93F268" w14:textId="77777777" w:rsidR="00BA1F43" w:rsidRPr="00BA1F43" w:rsidRDefault="00BA1F43" w:rsidP="00BA1F43">
                  <w:pPr>
                    <w:spacing w:after="0"/>
                    <w:rPr>
                      <w:rFonts w:ascii="Perpetua" w:hAnsi="Perpetua" w:cs="Times New Roman"/>
                      <w:lang w:val="en-GB"/>
                    </w:rPr>
                  </w:pPr>
                  <w:r w:rsidRPr="00BA1F43">
                    <w:rPr>
                      <w:rFonts w:ascii="Perpetua" w:hAnsi="Perpetua" w:cs="Times New Roman"/>
                      <w:lang w:val="en-GB"/>
                    </w:rPr>
                    <w:t>335</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C76B3A" w14:textId="77777777" w:rsidR="00BA1F43" w:rsidRPr="00BA1F43" w:rsidRDefault="00BA1F43" w:rsidP="00BA1F43">
                  <w:pPr>
                    <w:spacing w:after="0"/>
                    <w:rPr>
                      <w:rFonts w:ascii="Perpetua" w:hAnsi="Perpetua" w:cs="Times New Roman"/>
                      <w:b/>
                      <w:lang w:val="en-GB"/>
                    </w:rPr>
                  </w:pPr>
                  <w:r w:rsidRPr="00BA1F43">
                    <w:rPr>
                      <w:rFonts w:ascii="Perpetua" w:hAnsi="Perpetua" w:cs="Times New Roman"/>
                      <w:b/>
                      <w:lang w:val="en-GB"/>
                    </w:rPr>
                    <w:t>6</w:t>
                  </w:r>
                </w:p>
              </w:tc>
            </w:tr>
            <w:tr w:rsidR="00BA1F43" w:rsidRPr="00BA1F43" w14:paraId="26F86C6C" w14:textId="77777777" w:rsidTr="00137264">
              <w:trPr>
                <w:trHeight w:val="258"/>
              </w:trPr>
              <w:tc>
                <w:tcPr>
                  <w:tcW w:w="28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C88218" w14:textId="6E19CAAA" w:rsidR="00BA1F43" w:rsidRPr="00BA1F43" w:rsidRDefault="00BA1F43" w:rsidP="00366FF6">
                  <w:pPr>
                    <w:spacing w:after="0"/>
                    <w:rPr>
                      <w:rFonts w:ascii="Perpetua" w:hAnsi="Perpetua" w:cs="Times New Roman"/>
                      <w:lang w:val="en-GB"/>
                    </w:rPr>
                  </w:pPr>
                  <w:r w:rsidRPr="00BA1F43">
                    <w:rPr>
                      <w:rFonts w:ascii="Perpetua" w:hAnsi="Perpetua" w:cs="Times New Roman"/>
                      <w:lang w:val="en-GB"/>
                    </w:rPr>
                    <w:t>Ward Chairperson</w:t>
                  </w:r>
                  <w:r w:rsidR="00747E34">
                    <w:rPr>
                      <w:rFonts w:ascii="Perpetua" w:hAnsi="Perpetua" w:cs="Times New Roman"/>
                      <w:lang w:val="en-GB"/>
                    </w:rPr>
                    <w:t>s</w:t>
                  </w:r>
                  <w:r w:rsidRPr="00BA1F43">
                    <w:rPr>
                      <w:rFonts w:ascii="Perpetua" w:hAnsi="Perpetua" w:cs="Times New Roman"/>
                      <w:lang w:val="en-GB"/>
                    </w:rPr>
                    <w:t xml:space="preserve"> (6743)</w:t>
                  </w:r>
                </w:p>
              </w:tc>
              <w:tc>
                <w:tcPr>
                  <w:tcW w:w="9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33B33B" w14:textId="77777777" w:rsidR="00BA1F43" w:rsidRPr="00BA1F43" w:rsidRDefault="00BA1F43" w:rsidP="00BA1F43">
                  <w:pPr>
                    <w:spacing w:after="0"/>
                    <w:rPr>
                      <w:rFonts w:ascii="Perpetua" w:hAnsi="Perpetua" w:cs="Times New Roman"/>
                      <w:lang w:val="en-GB"/>
                    </w:rPr>
                  </w:pPr>
                  <w:r w:rsidRPr="00BA1F43">
                    <w:rPr>
                      <w:rFonts w:ascii="Perpetua" w:hAnsi="Perpetua" w:cs="Times New Roman"/>
                      <w:lang w:val="en-GB"/>
                    </w:rPr>
                    <w:t>69</w:t>
                  </w:r>
                </w:p>
              </w:tc>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6F901C" w14:textId="77777777" w:rsidR="00BA1F43" w:rsidRPr="00BA1F43" w:rsidRDefault="00BA1F43" w:rsidP="00BA1F43">
                  <w:pPr>
                    <w:spacing w:after="0"/>
                    <w:rPr>
                      <w:rFonts w:ascii="Perpetua" w:hAnsi="Perpetua" w:cs="Times New Roman"/>
                      <w:b/>
                      <w:lang w:val="en-GB"/>
                    </w:rPr>
                  </w:pPr>
                  <w:r w:rsidRPr="00BA1F43">
                    <w:rPr>
                      <w:rFonts w:ascii="Perpetua" w:hAnsi="Perpetua" w:cs="Times New Roman"/>
                      <w:b/>
                      <w:lang w:val="en-GB"/>
                    </w:rPr>
                    <w:t xml:space="preserve">2 </w:t>
                  </w:r>
                </w:p>
              </w:tc>
            </w:tr>
          </w:tbl>
          <w:p w14:paraId="45B9BD03" w14:textId="77777777" w:rsidR="00AE02AB" w:rsidRPr="00BA1F43" w:rsidRDefault="00AE02AB" w:rsidP="00B22CF6">
            <w:pPr>
              <w:pStyle w:val="NoSpacing"/>
              <w:jc w:val="both"/>
              <w:rPr>
                <w:rFonts w:ascii="Perpetua" w:hAnsi="Perpetua"/>
              </w:rPr>
            </w:pPr>
          </w:p>
        </w:tc>
      </w:tr>
      <w:tr w:rsidR="00AE02AB" w14:paraId="2AB279BD" w14:textId="77777777" w:rsidTr="001E48F5">
        <w:trPr>
          <w:trHeight w:val="1790"/>
        </w:trPr>
        <w:tc>
          <w:tcPr>
            <w:tcW w:w="4135" w:type="dxa"/>
            <w:vMerge/>
            <w:shd w:val="clear" w:color="auto" w:fill="E7E6E6" w:themeFill="background2"/>
          </w:tcPr>
          <w:p w14:paraId="4C71A8B3" w14:textId="77777777" w:rsidR="00AE02AB" w:rsidRPr="00BA1F43" w:rsidRDefault="00AE02AB" w:rsidP="00B22CF6">
            <w:pPr>
              <w:pStyle w:val="NoSpacing"/>
              <w:jc w:val="both"/>
              <w:rPr>
                <w:rFonts w:ascii="Perpetua" w:hAnsi="Perpetua"/>
              </w:rPr>
            </w:pPr>
          </w:p>
        </w:tc>
        <w:tc>
          <w:tcPr>
            <w:tcW w:w="5215" w:type="dxa"/>
            <w:shd w:val="clear" w:color="auto" w:fill="E7E6E6" w:themeFill="background2"/>
          </w:tcPr>
          <w:p w14:paraId="758D9C50" w14:textId="02A13D82" w:rsidR="008D0F07" w:rsidRPr="00BA1F43" w:rsidRDefault="008D0F07" w:rsidP="00AE02AB">
            <w:pPr>
              <w:pStyle w:val="NoSpacing"/>
              <w:rPr>
                <w:rFonts w:ascii="Perpetua" w:hAnsi="Perpetua"/>
                <w:b/>
                <w:u w:val="single"/>
              </w:rPr>
            </w:pPr>
          </w:p>
          <w:tbl>
            <w:tblPr>
              <w:tblStyle w:val="TableGrid"/>
              <w:tblW w:w="0" w:type="auto"/>
              <w:tblLayout w:type="fixed"/>
              <w:tblLook w:val="04A0" w:firstRow="1" w:lastRow="0" w:firstColumn="1" w:lastColumn="0" w:noHBand="0" w:noVBand="1"/>
            </w:tblPr>
            <w:tblGrid>
              <w:gridCol w:w="2187"/>
              <w:gridCol w:w="2564"/>
            </w:tblGrid>
            <w:tr w:rsidR="008C1761" w:rsidRPr="00BA1F43" w14:paraId="34C080C3" w14:textId="77777777" w:rsidTr="008B1F82">
              <w:tc>
                <w:tcPr>
                  <w:tcW w:w="2187" w:type="dxa"/>
                </w:tcPr>
                <w:p w14:paraId="5977B94C" w14:textId="0B204405" w:rsidR="008C1761" w:rsidRPr="00BA1F43" w:rsidRDefault="000324C4" w:rsidP="000324C4">
                  <w:pPr>
                    <w:pStyle w:val="NoSpacing"/>
                    <w:rPr>
                      <w:rFonts w:ascii="Perpetua" w:hAnsi="Perpetua"/>
                      <w:b/>
                      <w:u w:val="single"/>
                    </w:rPr>
                  </w:pPr>
                  <w:r w:rsidRPr="00BA1F43">
                    <w:rPr>
                      <w:rFonts w:ascii="Perpetua" w:hAnsi="Perpetua" w:cs="Times New Roman"/>
                      <w:b/>
                      <w:lang w:val="en-GB"/>
                    </w:rPr>
                    <w:t>Quotas</w:t>
                  </w:r>
                  <w:r w:rsidR="008C1761" w:rsidRPr="00BA1F43">
                    <w:rPr>
                      <w:rFonts w:ascii="Perpetua" w:hAnsi="Perpetua" w:cs="Times New Roman"/>
                      <w:b/>
                      <w:lang w:val="en-GB"/>
                    </w:rPr>
                    <w:t xml:space="preserve"> </w:t>
                  </w:r>
                  <w:r w:rsidR="00AC69BA" w:rsidRPr="00BA1F43">
                    <w:rPr>
                      <w:rFonts w:ascii="Perpetua" w:hAnsi="Perpetua" w:cs="Times New Roman"/>
                      <w:b/>
                      <w:lang w:val="en-GB"/>
                    </w:rPr>
                    <w:t>for</w:t>
                  </w:r>
                  <w:r w:rsidR="008C1761" w:rsidRPr="00BA1F43">
                    <w:rPr>
                      <w:rFonts w:ascii="Perpetua" w:hAnsi="Perpetua" w:cs="Times New Roman"/>
                      <w:b/>
                      <w:lang w:val="en-GB"/>
                    </w:rPr>
                    <w:t xml:space="preserve"> female Dalit ward members </w:t>
                  </w:r>
                </w:p>
              </w:tc>
              <w:tc>
                <w:tcPr>
                  <w:tcW w:w="2564" w:type="dxa"/>
                </w:tcPr>
                <w:p w14:paraId="610C6D0D" w14:textId="28EB960E" w:rsidR="008C1761" w:rsidRPr="00BA1F43" w:rsidRDefault="008C1761" w:rsidP="008C1761">
                  <w:pPr>
                    <w:pStyle w:val="NoSpacing"/>
                    <w:rPr>
                      <w:rFonts w:ascii="Perpetua" w:hAnsi="Perpetua"/>
                      <w:b/>
                    </w:rPr>
                  </w:pPr>
                  <w:r w:rsidRPr="00BA1F43">
                    <w:rPr>
                      <w:rFonts w:ascii="Perpetua" w:hAnsi="Perpetua"/>
                      <w:b/>
                    </w:rPr>
                    <w:t xml:space="preserve">Achievement </w:t>
                  </w:r>
                </w:p>
              </w:tc>
            </w:tr>
            <w:tr w:rsidR="008C1761" w:rsidRPr="00BA1F43" w14:paraId="3EF09A5B" w14:textId="77777777" w:rsidTr="008B1F82">
              <w:tc>
                <w:tcPr>
                  <w:tcW w:w="2187" w:type="dxa"/>
                </w:tcPr>
                <w:p w14:paraId="502D7104" w14:textId="1E3B9D0D" w:rsidR="008C1761" w:rsidRPr="00BA1F43" w:rsidRDefault="008C1761" w:rsidP="008C1761">
                  <w:pPr>
                    <w:pStyle w:val="NoSpacing"/>
                    <w:rPr>
                      <w:rFonts w:ascii="Perpetua" w:hAnsi="Perpetua"/>
                    </w:rPr>
                  </w:pPr>
                  <w:r w:rsidRPr="00BA1F43">
                    <w:rPr>
                      <w:rFonts w:ascii="Perpetua" w:hAnsi="Perpetua" w:cs="Times New Roman"/>
                      <w:lang w:val="en-GB"/>
                    </w:rPr>
                    <w:t>6743</w:t>
                  </w:r>
                </w:p>
              </w:tc>
              <w:tc>
                <w:tcPr>
                  <w:tcW w:w="2564" w:type="dxa"/>
                </w:tcPr>
                <w:p w14:paraId="7A558C34" w14:textId="3AD1A404" w:rsidR="008C1761" w:rsidRPr="00BA1F43" w:rsidRDefault="008B1F82" w:rsidP="008B1F82">
                  <w:pPr>
                    <w:pStyle w:val="NoSpacing"/>
                    <w:rPr>
                      <w:rFonts w:ascii="Perpetua" w:hAnsi="Perpetua"/>
                    </w:rPr>
                  </w:pPr>
                  <w:r>
                    <w:rPr>
                      <w:rFonts w:ascii="Perpetua" w:hAnsi="Perpetua"/>
                    </w:rPr>
                    <w:t>-</w:t>
                  </w:r>
                  <w:r w:rsidR="008C1761" w:rsidRPr="00BA1F43">
                    <w:rPr>
                      <w:rFonts w:ascii="Perpetua" w:hAnsi="Perpetua"/>
                    </w:rPr>
                    <w:t>6567</w:t>
                  </w:r>
                  <w:r w:rsidR="00AC69BA" w:rsidRPr="00BA1F43">
                    <w:rPr>
                      <w:rFonts w:ascii="Perpetua" w:hAnsi="Perpetua"/>
                    </w:rPr>
                    <w:t xml:space="preserve"> </w:t>
                  </w:r>
                  <w:r w:rsidR="00D67D63" w:rsidRPr="00BA1F43">
                    <w:rPr>
                      <w:rFonts w:ascii="Perpetua" w:hAnsi="Perpetua"/>
                    </w:rPr>
                    <w:t>(</w:t>
                  </w:r>
                  <w:r w:rsidR="00D67D63" w:rsidRPr="00BA1F43">
                    <w:rPr>
                      <w:rFonts w:ascii="Perpetua" w:hAnsi="Perpetua"/>
                      <w:b/>
                    </w:rPr>
                    <w:t>176</w:t>
                  </w:r>
                  <w:r w:rsidR="00D67D63" w:rsidRPr="00BA1F43">
                    <w:rPr>
                      <w:rFonts w:ascii="Perpetua" w:hAnsi="Perpetua"/>
                    </w:rPr>
                    <w:t xml:space="preserve"> non-Dalit women elected in reserved seats for Dalit women)</w:t>
                  </w:r>
                </w:p>
              </w:tc>
            </w:tr>
          </w:tbl>
          <w:p w14:paraId="1691A5D6" w14:textId="77777777" w:rsidR="004E53B7" w:rsidRDefault="004E53B7" w:rsidP="00AE02AB">
            <w:pPr>
              <w:pStyle w:val="NoSpacing"/>
              <w:rPr>
                <w:rFonts w:ascii="Perpetua" w:hAnsi="Perpetua"/>
                <w:b/>
              </w:rPr>
            </w:pPr>
          </w:p>
          <w:p w14:paraId="227B84C0" w14:textId="0DB5E7FE" w:rsidR="00AE02AB" w:rsidRPr="008B1F82" w:rsidRDefault="00AE02AB" w:rsidP="00AE02AB">
            <w:pPr>
              <w:pStyle w:val="NoSpacing"/>
              <w:rPr>
                <w:rFonts w:ascii="Perpetua" w:hAnsi="Perpetua"/>
                <w:b/>
              </w:rPr>
            </w:pPr>
            <w:r w:rsidRPr="008B1F82">
              <w:rPr>
                <w:rFonts w:ascii="Perpetua" w:hAnsi="Perpetua"/>
                <w:b/>
              </w:rPr>
              <w:t>International participation of Dalit women</w:t>
            </w:r>
          </w:p>
          <w:p w14:paraId="51DD1D1B" w14:textId="4E24E350" w:rsidR="002E09B2" w:rsidRPr="00BA1F43" w:rsidRDefault="00AE02AB" w:rsidP="0072118E">
            <w:pPr>
              <w:pStyle w:val="NoSpacing"/>
              <w:rPr>
                <w:rFonts w:ascii="Perpetua" w:hAnsi="Perpetua"/>
              </w:rPr>
            </w:pPr>
            <w:r w:rsidRPr="00BA1F43">
              <w:rPr>
                <w:rFonts w:ascii="Perpetua" w:hAnsi="Perpetua"/>
              </w:rPr>
              <w:t>Dalit women’s participation is zero in international positions as the Nepal government representatives</w:t>
            </w:r>
            <w:r w:rsidR="005C45CD" w:rsidRPr="00BA1F43">
              <w:rPr>
                <w:rFonts w:ascii="Perpetua" w:hAnsi="Perpetua"/>
              </w:rPr>
              <w:t>.</w:t>
            </w:r>
            <w:r w:rsidRPr="00BA1F43">
              <w:rPr>
                <w:rFonts w:ascii="Perpetua" w:hAnsi="Perpetua"/>
              </w:rPr>
              <w:t xml:space="preserve"> </w:t>
            </w:r>
          </w:p>
        </w:tc>
      </w:tr>
    </w:tbl>
    <w:p w14:paraId="1BF514D7" w14:textId="4389B40C" w:rsidR="00B22CF6" w:rsidRDefault="00B22CF6" w:rsidP="00465AEC">
      <w:pPr>
        <w:pStyle w:val="NoSpacing"/>
        <w:jc w:val="both"/>
        <w:rPr>
          <w:rFonts w:ascii="Perpetua" w:hAnsi="Perpetua"/>
          <w:sz w:val="24"/>
          <w:szCs w:val="24"/>
        </w:rPr>
      </w:pPr>
    </w:p>
    <w:p w14:paraId="14CD0388" w14:textId="77777777" w:rsidR="00DD3EB7" w:rsidRDefault="00DD3EB7" w:rsidP="00465AEC">
      <w:pPr>
        <w:pStyle w:val="NoSpacing"/>
        <w:jc w:val="both"/>
        <w:rPr>
          <w:rFonts w:ascii="Perpetua" w:hAnsi="Perpetua"/>
          <w:sz w:val="24"/>
          <w:szCs w:val="24"/>
        </w:rPr>
      </w:pPr>
    </w:p>
    <w:tbl>
      <w:tblPr>
        <w:tblStyle w:val="TableGrid"/>
        <w:tblW w:w="9360" w:type="dxa"/>
        <w:tblInd w:w="-5" w:type="dxa"/>
        <w:shd w:val="clear" w:color="auto" w:fill="D9E2F3" w:themeFill="accent5" w:themeFillTint="33"/>
        <w:tblLook w:val="04A0" w:firstRow="1" w:lastRow="0" w:firstColumn="1" w:lastColumn="0" w:noHBand="0" w:noVBand="1"/>
      </w:tblPr>
      <w:tblGrid>
        <w:gridCol w:w="9360"/>
      </w:tblGrid>
      <w:tr w:rsidR="007E770B" w14:paraId="5594A51B" w14:textId="77777777" w:rsidTr="00501887">
        <w:trPr>
          <w:trHeight w:val="1763"/>
        </w:trPr>
        <w:tc>
          <w:tcPr>
            <w:tcW w:w="9360" w:type="dxa"/>
            <w:shd w:val="clear" w:color="auto" w:fill="D9E2F3" w:themeFill="accent5" w:themeFillTint="33"/>
          </w:tcPr>
          <w:p w14:paraId="469FC9A0" w14:textId="77777777" w:rsidR="00852457" w:rsidRDefault="001B6A5E" w:rsidP="001B6A5E">
            <w:pPr>
              <w:jc w:val="both"/>
              <w:rPr>
                <w:rFonts w:ascii="Perpetua" w:hAnsi="Perpetua"/>
                <w:b/>
                <w:sz w:val="24"/>
                <w:szCs w:val="24"/>
              </w:rPr>
            </w:pPr>
            <w:r w:rsidRPr="00100D59">
              <w:rPr>
                <w:rFonts w:ascii="Perpetua" w:hAnsi="Perpetua"/>
                <w:b/>
                <w:sz w:val="24"/>
                <w:szCs w:val="24"/>
              </w:rPr>
              <w:t>Proposed issue</w:t>
            </w:r>
            <w:r>
              <w:rPr>
                <w:rFonts w:ascii="Perpetua" w:hAnsi="Perpetua"/>
                <w:b/>
                <w:sz w:val="24"/>
                <w:szCs w:val="24"/>
              </w:rPr>
              <w:t>s</w:t>
            </w:r>
            <w:r w:rsidRPr="00100D59">
              <w:rPr>
                <w:rFonts w:ascii="Perpetua" w:hAnsi="Perpetua"/>
                <w:b/>
                <w:sz w:val="24"/>
                <w:szCs w:val="24"/>
              </w:rPr>
              <w:t xml:space="preserve"> for the Committee’s communication with the </w:t>
            </w:r>
            <w:r>
              <w:rPr>
                <w:rFonts w:ascii="Perpetua" w:hAnsi="Perpetua"/>
                <w:b/>
                <w:sz w:val="24"/>
                <w:szCs w:val="24"/>
              </w:rPr>
              <w:t>Nepal g</w:t>
            </w:r>
            <w:r w:rsidRPr="00100D59">
              <w:rPr>
                <w:rFonts w:ascii="Perpetua" w:hAnsi="Perpetua"/>
                <w:b/>
                <w:sz w:val="24"/>
                <w:szCs w:val="24"/>
              </w:rPr>
              <w:t>overnment</w:t>
            </w:r>
          </w:p>
          <w:p w14:paraId="54079F07" w14:textId="4FDF5A80" w:rsidR="001B6A5E" w:rsidRPr="00100D59" w:rsidRDefault="001B6A5E" w:rsidP="001B6A5E">
            <w:pPr>
              <w:jc w:val="both"/>
              <w:rPr>
                <w:rFonts w:ascii="Perpetua" w:hAnsi="Perpetua"/>
                <w:b/>
                <w:sz w:val="24"/>
                <w:szCs w:val="24"/>
              </w:rPr>
            </w:pPr>
            <w:r w:rsidRPr="00100D59">
              <w:rPr>
                <w:rFonts w:ascii="Perpetua" w:hAnsi="Perpetua"/>
                <w:b/>
                <w:sz w:val="24"/>
                <w:szCs w:val="24"/>
              </w:rPr>
              <w:t xml:space="preserve"> </w:t>
            </w:r>
          </w:p>
          <w:p w14:paraId="4D38397B" w14:textId="3DBE0EF2" w:rsidR="005C45CD" w:rsidRDefault="00DA66AA" w:rsidP="007637AC">
            <w:pPr>
              <w:pStyle w:val="NoSpacing"/>
              <w:numPr>
                <w:ilvl w:val="0"/>
                <w:numId w:val="18"/>
              </w:numPr>
              <w:rPr>
                <w:rFonts w:ascii="Perpetua" w:hAnsi="Perpetua"/>
                <w:sz w:val="24"/>
                <w:szCs w:val="24"/>
              </w:rPr>
            </w:pPr>
            <w:r w:rsidRPr="00DA66AA">
              <w:rPr>
                <w:rFonts w:ascii="Perpetua" w:hAnsi="Perpetua"/>
                <w:sz w:val="24"/>
                <w:szCs w:val="24"/>
              </w:rPr>
              <w:t xml:space="preserve">What </w:t>
            </w:r>
            <w:r w:rsidR="00852457">
              <w:rPr>
                <w:rFonts w:ascii="Perpetua" w:hAnsi="Perpetua"/>
                <w:sz w:val="24"/>
                <w:szCs w:val="24"/>
              </w:rPr>
              <w:t xml:space="preserve">strategy </w:t>
            </w:r>
            <w:r w:rsidR="0072118E">
              <w:rPr>
                <w:rFonts w:ascii="Perpetua" w:hAnsi="Perpetua"/>
                <w:sz w:val="24"/>
                <w:szCs w:val="24"/>
              </w:rPr>
              <w:t xml:space="preserve">have you adopted </w:t>
            </w:r>
            <w:r w:rsidRPr="00DA66AA">
              <w:rPr>
                <w:rFonts w:ascii="Perpetua" w:hAnsi="Perpetua"/>
                <w:sz w:val="24"/>
                <w:szCs w:val="24"/>
              </w:rPr>
              <w:t xml:space="preserve">to </w:t>
            </w:r>
            <w:r>
              <w:rPr>
                <w:rFonts w:ascii="Perpetua" w:hAnsi="Perpetua"/>
                <w:sz w:val="24"/>
                <w:szCs w:val="24"/>
              </w:rPr>
              <w:t xml:space="preserve">include Dalit women in the </w:t>
            </w:r>
            <w:r w:rsidRPr="00DA66AA">
              <w:rPr>
                <w:rFonts w:ascii="Perpetua" w:hAnsi="Perpetua"/>
                <w:sz w:val="24"/>
                <w:szCs w:val="24"/>
              </w:rPr>
              <w:t>33 percent women's mandatory representation</w:t>
            </w:r>
            <w:r>
              <w:rPr>
                <w:rFonts w:ascii="Perpetua" w:hAnsi="Perpetua"/>
                <w:sz w:val="24"/>
                <w:szCs w:val="24"/>
              </w:rPr>
              <w:t xml:space="preserve"> at all levels of the government and the </w:t>
            </w:r>
            <w:r w:rsidR="00643BD7">
              <w:rPr>
                <w:rFonts w:ascii="Perpetua" w:hAnsi="Perpetua"/>
                <w:sz w:val="24"/>
                <w:szCs w:val="24"/>
              </w:rPr>
              <w:t>C</w:t>
            </w:r>
            <w:r>
              <w:rPr>
                <w:rFonts w:ascii="Perpetua" w:hAnsi="Perpetua"/>
                <w:sz w:val="24"/>
                <w:szCs w:val="24"/>
              </w:rPr>
              <w:t>onstitutional bodies?</w:t>
            </w:r>
          </w:p>
          <w:p w14:paraId="711BE106" w14:textId="5B1113DB" w:rsidR="007E770B" w:rsidRDefault="005C45CD" w:rsidP="0074132C">
            <w:pPr>
              <w:pStyle w:val="NoSpacing"/>
              <w:numPr>
                <w:ilvl w:val="0"/>
                <w:numId w:val="18"/>
              </w:numPr>
              <w:rPr>
                <w:rFonts w:ascii="Perpetua" w:hAnsi="Perpetua"/>
                <w:b/>
                <w:sz w:val="24"/>
                <w:szCs w:val="24"/>
              </w:rPr>
            </w:pPr>
            <w:r w:rsidRPr="008017A4">
              <w:rPr>
                <w:rFonts w:ascii="Perpetua" w:hAnsi="Perpetua"/>
                <w:sz w:val="24"/>
                <w:szCs w:val="24"/>
              </w:rPr>
              <w:t xml:space="preserve">What </w:t>
            </w:r>
            <w:r w:rsidR="00A67D91" w:rsidRPr="008017A4">
              <w:rPr>
                <w:rFonts w:ascii="Perpetua" w:hAnsi="Perpetua"/>
                <w:sz w:val="24"/>
                <w:szCs w:val="24"/>
              </w:rPr>
              <w:t xml:space="preserve">efforts have been put </w:t>
            </w:r>
            <w:r w:rsidR="0074132C" w:rsidRPr="008017A4">
              <w:rPr>
                <w:rFonts w:ascii="Perpetua" w:hAnsi="Perpetua"/>
                <w:sz w:val="24"/>
                <w:szCs w:val="24"/>
              </w:rPr>
              <w:t>into</w:t>
            </w:r>
            <w:r w:rsidR="0093424A" w:rsidRPr="008017A4">
              <w:rPr>
                <w:rFonts w:ascii="Perpetua" w:hAnsi="Perpetua"/>
                <w:sz w:val="24"/>
                <w:szCs w:val="24"/>
              </w:rPr>
              <w:t xml:space="preserve"> </w:t>
            </w:r>
            <w:r w:rsidR="008017A4" w:rsidRPr="008017A4">
              <w:rPr>
                <w:rFonts w:ascii="Perpetua" w:hAnsi="Perpetua"/>
                <w:sz w:val="24"/>
                <w:szCs w:val="24"/>
              </w:rPr>
              <w:t xml:space="preserve">ensuring </w:t>
            </w:r>
            <w:r w:rsidR="0093424A" w:rsidRPr="008017A4">
              <w:rPr>
                <w:rFonts w:ascii="Perpetua" w:hAnsi="Perpetua"/>
                <w:sz w:val="24"/>
                <w:szCs w:val="24"/>
              </w:rPr>
              <w:t xml:space="preserve">the participation of </w:t>
            </w:r>
            <w:r w:rsidRPr="008017A4">
              <w:rPr>
                <w:rFonts w:ascii="Perpetua" w:hAnsi="Perpetua"/>
                <w:sz w:val="24"/>
                <w:szCs w:val="24"/>
              </w:rPr>
              <w:t>Dalit women</w:t>
            </w:r>
            <w:r w:rsidR="0093424A" w:rsidRPr="008017A4">
              <w:rPr>
                <w:rFonts w:ascii="Perpetua" w:hAnsi="Perpetua"/>
                <w:sz w:val="24"/>
                <w:szCs w:val="24"/>
              </w:rPr>
              <w:t xml:space="preserve"> in </w:t>
            </w:r>
            <w:r w:rsidRPr="008017A4">
              <w:rPr>
                <w:rFonts w:ascii="Perpetua" w:hAnsi="Perpetua"/>
                <w:sz w:val="24"/>
                <w:szCs w:val="24"/>
              </w:rPr>
              <w:t xml:space="preserve">international </w:t>
            </w:r>
            <w:r w:rsidR="0093424A" w:rsidRPr="008017A4">
              <w:rPr>
                <w:rFonts w:ascii="Perpetua" w:hAnsi="Perpetua"/>
                <w:sz w:val="24"/>
                <w:szCs w:val="24"/>
              </w:rPr>
              <w:t>positions and advancing their capacity to compete</w:t>
            </w:r>
            <w:r w:rsidR="007F01F6" w:rsidRPr="008017A4">
              <w:rPr>
                <w:rFonts w:ascii="Perpetua" w:hAnsi="Perpetua"/>
                <w:sz w:val="24"/>
                <w:szCs w:val="24"/>
              </w:rPr>
              <w:t xml:space="preserve"> </w:t>
            </w:r>
            <w:r w:rsidR="00EF602C" w:rsidRPr="008017A4">
              <w:rPr>
                <w:rFonts w:ascii="Perpetua" w:hAnsi="Perpetua"/>
                <w:sz w:val="24"/>
                <w:szCs w:val="24"/>
              </w:rPr>
              <w:t xml:space="preserve">in </w:t>
            </w:r>
            <w:r w:rsidR="007F01F6" w:rsidRPr="008017A4">
              <w:rPr>
                <w:rFonts w:ascii="Perpetua" w:hAnsi="Perpetua"/>
                <w:sz w:val="24"/>
                <w:szCs w:val="24"/>
              </w:rPr>
              <w:t xml:space="preserve">such </w:t>
            </w:r>
            <w:r w:rsidR="0067735D" w:rsidRPr="008017A4">
              <w:rPr>
                <w:rFonts w:ascii="Perpetua" w:hAnsi="Perpetua"/>
                <w:sz w:val="24"/>
                <w:szCs w:val="24"/>
              </w:rPr>
              <w:t>positions</w:t>
            </w:r>
            <w:r w:rsidR="0093424A" w:rsidRPr="008017A4">
              <w:rPr>
                <w:rFonts w:ascii="Perpetua" w:hAnsi="Perpetua"/>
                <w:sz w:val="24"/>
                <w:szCs w:val="24"/>
              </w:rPr>
              <w:t xml:space="preserve">? </w:t>
            </w:r>
          </w:p>
        </w:tc>
      </w:tr>
    </w:tbl>
    <w:p w14:paraId="3FE2B11F" w14:textId="77777777" w:rsidR="00A32646" w:rsidRDefault="00A32646" w:rsidP="0057343B">
      <w:pPr>
        <w:pStyle w:val="NoSpacing"/>
        <w:rPr>
          <w:rFonts w:ascii="Perpetua" w:hAnsi="Perpetua"/>
          <w:b/>
          <w:sz w:val="24"/>
          <w:szCs w:val="24"/>
        </w:rPr>
      </w:pPr>
    </w:p>
    <w:p w14:paraId="3D557B0B" w14:textId="7AC7039E" w:rsidR="006C3383" w:rsidRPr="00EF1C43" w:rsidRDefault="00AE300C" w:rsidP="0057343B">
      <w:pPr>
        <w:pStyle w:val="NoSpacing"/>
        <w:rPr>
          <w:rFonts w:ascii="Perpetua" w:hAnsi="Perpetua"/>
        </w:rPr>
      </w:pPr>
      <w:r>
        <w:rPr>
          <w:rFonts w:ascii="Perpetua" w:hAnsi="Perpetua"/>
          <w:b/>
          <w:sz w:val="24"/>
          <w:szCs w:val="24"/>
        </w:rPr>
        <w:t>D</w:t>
      </w:r>
      <w:r w:rsidR="00FC4795" w:rsidRPr="00EF1C43">
        <w:rPr>
          <w:rFonts w:ascii="Perpetua" w:hAnsi="Perpetua"/>
          <w:b/>
          <w:sz w:val="24"/>
          <w:szCs w:val="24"/>
        </w:rPr>
        <w:t xml:space="preserve">iscrimination against </w:t>
      </w:r>
      <w:r w:rsidR="004C7C70">
        <w:rPr>
          <w:rFonts w:ascii="Perpetua" w:hAnsi="Perpetua"/>
          <w:b/>
          <w:sz w:val="24"/>
          <w:szCs w:val="24"/>
        </w:rPr>
        <w:t>E</w:t>
      </w:r>
      <w:r w:rsidR="006C3383">
        <w:rPr>
          <w:rFonts w:ascii="Perpetua" w:hAnsi="Perpetua"/>
          <w:b/>
          <w:sz w:val="24"/>
          <w:szCs w:val="24"/>
        </w:rPr>
        <w:t xml:space="preserve">lected </w:t>
      </w:r>
      <w:r w:rsidR="00FC4795" w:rsidRPr="00EF1C43">
        <w:rPr>
          <w:rFonts w:ascii="Perpetua" w:hAnsi="Perpetua"/>
          <w:b/>
          <w:sz w:val="24"/>
          <w:szCs w:val="24"/>
        </w:rPr>
        <w:t xml:space="preserve">Dalit </w:t>
      </w:r>
      <w:r>
        <w:rPr>
          <w:rFonts w:ascii="Perpetua" w:hAnsi="Perpetua"/>
          <w:b/>
          <w:sz w:val="24"/>
          <w:szCs w:val="24"/>
        </w:rPr>
        <w:t>W</w:t>
      </w:r>
      <w:r w:rsidR="00FC4795" w:rsidRPr="00EF1C43">
        <w:rPr>
          <w:rFonts w:ascii="Perpetua" w:hAnsi="Perpetua"/>
          <w:b/>
          <w:sz w:val="24"/>
          <w:szCs w:val="24"/>
        </w:rPr>
        <w:t>omen</w:t>
      </w:r>
    </w:p>
    <w:p w14:paraId="6750F9E2" w14:textId="337A2BE3" w:rsidR="009C59C0" w:rsidRDefault="00FC4795" w:rsidP="009C59C0">
      <w:pPr>
        <w:pStyle w:val="NoSpacing"/>
        <w:jc w:val="both"/>
        <w:rPr>
          <w:rFonts w:ascii="Perpetua" w:hAnsi="Perpetua"/>
          <w:sz w:val="24"/>
          <w:szCs w:val="24"/>
        </w:rPr>
      </w:pPr>
      <w:r w:rsidRPr="00EF1C43">
        <w:rPr>
          <w:rFonts w:ascii="Perpetua" w:hAnsi="Perpetua"/>
          <w:sz w:val="24"/>
          <w:szCs w:val="24"/>
        </w:rPr>
        <w:t xml:space="preserve">Dalit women’s participation has been discarded in leading positions. </w:t>
      </w:r>
      <w:r w:rsidR="00596F79">
        <w:rPr>
          <w:rFonts w:ascii="Perpetua" w:hAnsi="Perpetua"/>
          <w:sz w:val="24"/>
          <w:szCs w:val="24"/>
        </w:rPr>
        <w:t xml:space="preserve">The following are a few representative cases </w:t>
      </w:r>
      <w:r w:rsidR="000D4E81">
        <w:rPr>
          <w:rFonts w:ascii="Perpetua" w:hAnsi="Perpetua"/>
          <w:sz w:val="24"/>
          <w:szCs w:val="24"/>
        </w:rPr>
        <w:t xml:space="preserve">to explain </w:t>
      </w:r>
      <w:r w:rsidR="00596F79">
        <w:rPr>
          <w:rFonts w:ascii="Perpetua" w:hAnsi="Perpetua"/>
          <w:sz w:val="24"/>
          <w:szCs w:val="24"/>
        </w:rPr>
        <w:t xml:space="preserve">how </w:t>
      </w:r>
      <w:r w:rsidR="009C59C0" w:rsidRPr="00EF1C43">
        <w:rPr>
          <w:rFonts w:ascii="Perpetua" w:hAnsi="Perpetua"/>
          <w:sz w:val="24"/>
          <w:szCs w:val="24"/>
        </w:rPr>
        <w:t>C</w:t>
      </w:r>
      <w:r w:rsidR="009C59C0">
        <w:rPr>
          <w:rFonts w:ascii="Perpetua" w:hAnsi="Perpetua"/>
          <w:sz w:val="24"/>
          <w:szCs w:val="24"/>
        </w:rPr>
        <w:t xml:space="preserve">BDU </w:t>
      </w:r>
      <w:r w:rsidR="009C59C0" w:rsidRPr="00EF1C43">
        <w:rPr>
          <w:rFonts w:ascii="Perpetua" w:hAnsi="Perpetua"/>
          <w:sz w:val="24"/>
          <w:szCs w:val="24"/>
        </w:rPr>
        <w:t xml:space="preserve">has discouraged </w:t>
      </w:r>
      <w:r w:rsidR="000D4E81">
        <w:rPr>
          <w:rFonts w:ascii="Perpetua" w:hAnsi="Perpetua"/>
          <w:sz w:val="24"/>
          <w:szCs w:val="24"/>
        </w:rPr>
        <w:t xml:space="preserve">the </w:t>
      </w:r>
      <w:r w:rsidR="009C59C0">
        <w:rPr>
          <w:rFonts w:ascii="Perpetua" w:hAnsi="Perpetua"/>
          <w:sz w:val="24"/>
          <w:szCs w:val="24"/>
        </w:rPr>
        <w:t xml:space="preserve">active </w:t>
      </w:r>
      <w:r w:rsidR="009C59C0" w:rsidRPr="00EF1C43">
        <w:rPr>
          <w:rFonts w:ascii="Perpetua" w:hAnsi="Perpetua"/>
          <w:sz w:val="24"/>
          <w:szCs w:val="24"/>
        </w:rPr>
        <w:t xml:space="preserve">participation </w:t>
      </w:r>
      <w:r w:rsidR="00596F79">
        <w:rPr>
          <w:rFonts w:ascii="Perpetua" w:hAnsi="Perpetua"/>
          <w:sz w:val="24"/>
          <w:szCs w:val="24"/>
        </w:rPr>
        <w:t xml:space="preserve">of elected Dalit women </w:t>
      </w:r>
      <w:r w:rsidR="009C59C0" w:rsidRPr="00EF1C43">
        <w:rPr>
          <w:rFonts w:ascii="Perpetua" w:hAnsi="Perpetua"/>
          <w:sz w:val="24"/>
          <w:szCs w:val="24"/>
        </w:rPr>
        <w:t xml:space="preserve">in local planning, decisions, and development. </w:t>
      </w:r>
    </w:p>
    <w:p w14:paraId="4B7168D5" w14:textId="77777777" w:rsidR="009C59C0" w:rsidRDefault="009C59C0" w:rsidP="00326F0E">
      <w:pPr>
        <w:pStyle w:val="NoSpacing"/>
        <w:numPr>
          <w:ilvl w:val="0"/>
          <w:numId w:val="17"/>
        </w:numPr>
        <w:jc w:val="both"/>
        <w:rPr>
          <w:rFonts w:ascii="Perpetua" w:hAnsi="Perpetua"/>
          <w:sz w:val="24"/>
          <w:szCs w:val="24"/>
        </w:rPr>
      </w:pPr>
      <w:r w:rsidRPr="00EF1C43">
        <w:rPr>
          <w:rFonts w:ascii="Perpetua" w:hAnsi="Perpetua"/>
          <w:sz w:val="24"/>
          <w:szCs w:val="24"/>
        </w:rPr>
        <w:t>In July 2020, non-Dalit</w:t>
      </w:r>
      <w:r>
        <w:rPr>
          <w:rFonts w:ascii="Perpetua" w:hAnsi="Perpetua"/>
          <w:sz w:val="24"/>
          <w:szCs w:val="24"/>
        </w:rPr>
        <w:t xml:space="preserve"> people</w:t>
      </w:r>
      <w:r w:rsidRPr="00EF1C43">
        <w:rPr>
          <w:rFonts w:ascii="Perpetua" w:hAnsi="Perpetua"/>
          <w:sz w:val="24"/>
          <w:szCs w:val="24"/>
        </w:rPr>
        <w:t xml:space="preserve"> padlocked the school when a </w:t>
      </w:r>
      <w:r w:rsidRPr="00CF4B4C">
        <w:rPr>
          <w:rFonts w:ascii="Perpetua" w:hAnsi="Perpetua"/>
          <w:sz w:val="24"/>
          <w:szCs w:val="24"/>
        </w:rPr>
        <w:t xml:space="preserve">Dalit woman elected the Chairperson of the School Management Committee in </w:t>
      </w:r>
      <w:proofErr w:type="spellStart"/>
      <w:r w:rsidRPr="00CF4B4C">
        <w:rPr>
          <w:rFonts w:ascii="Perpetua" w:hAnsi="Perpetua"/>
          <w:sz w:val="24"/>
          <w:szCs w:val="24"/>
        </w:rPr>
        <w:t>Siraha</w:t>
      </w:r>
      <w:proofErr w:type="spellEnd"/>
      <w:r w:rsidRPr="00CF4B4C">
        <w:rPr>
          <w:rFonts w:ascii="Perpetua" w:hAnsi="Perpetua"/>
          <w:sz w:val="24"/>
          <w:szCs w:val="24"/>
        </w:rPr>
        <w:t xml:space="preserve"> District</w:t>
      </w:r>
      <w:r w:rsidRPr="00CF4B4C">
        <w:rPr>
          <w:rStyle w:val="EndnoteReference"/>
          <w:rFonts w:ascii="Perpetua" w:hAnsi="Perpetua"/>
          <w:sz w:val="24"/>
          <w:szCs w:val="24"/>
        </w:rPr>
        <w:endnoteReference w:id="14"/>
      </w:r>
      <w:r w:rsidRPr="00CF4B4C">
        <w:rPr>
          <w:rFonts w:ascii="Perpetua" w:hAnsi="Perpetua"/>
          <w:sz w:val="24"/>
          <w:szCs w:val="24"/>
        </w:rPr>
        <w:t>.</w:t>
      </w:r>
      <w:r w:rsidRPr="00EF1C43">
        <w:rPr>
          <w:rFonts w:ascii="Perpetua" w:hAnsi="Perpetua"/>
          <w:sz w:val="24"/>
          <w:szCs w:val="24"/>
        </w:rPr>
        <w:t xml:space="preserve"> </w:t>
      </w:r>
    </w:p>
    <w:p w14:paraId="658CF185" w14:textId="496D8184" w:rsidR="009C59C0" w:rsidRDefault="009C59C0" w:rsidP="00326F0E">
      <w:pPr>
        <w:pStyle w:val="NoSpacing"/>
        <w:numPr>
          <w:ilvl w:val="0"/>
          <w:numId w:val="17"/>
        </w:numPr>
        <w:jc w:val="both"/>
        <w:rPr>
          <w:rFonts w:ascii="Perpetua" w:hAnsi="Perpetua"/>
          <w:sz w:val="24"/>
          <w:szCs w:val="24"/>
        </w:rPr>
      </w:pPr>
      <w:r w:rsidRPr="00EF1C43">
        <w:rPr>
          <w:rFonts w:ascii="Perpetua" w:hAnsi="Perpetua"/>
          <w:sz w:val="24"/>
          <w:szCs w:val="24"/>
        </w:rPr>
        <w:t>NHRC reported cases of CBD</w:t>
      </w:r>
      <w:r>
        <w:rPr>
          <w:rFonts w:ascii="Perpetua" w:hAnsi="Perpetua"/>
          <w:sz w:val="24"/>
          <w:szCs w:val="24"/>
        </w:rPr>
        <w:t>U</w:t>
      </w:r>
      <w:r w:rsidRPr="00EF1C43">
        <w:rPr>
          <w:rFonts w:ascii="Perpetua" w:hAnsi="Perpetua"/>
          <w:sz w:val="24"/>
          <w:szCs w:val="24"/>
        </w:rPr>
        <w:t xml:space="preserve"> </w:t>
      </w:r>
      <w:r>
        <w:rPr>
          <w:rFonts w:ascii="Perpetua" w:hAnsi="Perpetua"/>
          <w:sz w:val="24"/>
          <w:szCs w:val="24"/>
        </w:rPr>
        <w:t xml:space="preserve">against </w:t>
      </w:r>
      <w:r w:rsidR="000D4E81">
        <w:rPr>
          <w:rFonts w:ascii="Perpetua" w:hAnsi="Perpetua"/>
          <w:sz w:val="24"/>
          <w:szCs w:val="24"/>
        </w:rPr>
        <w:t xml:space="preserve">elected </w:t>
      </w:r>
      <w:r w:rsidRPr="00EF1C43">
        <w:rPr>
          <w:rFonts w:ascii="Perpetua" w:hAnsi="Perpetua"/>
          <w:sz w:val="24"/>
          <w:szCs w:val="24"/>
        </w:rPr>
        <w:t>Dalit women representatives in the local governments and government mechanisms, including in the District Coordination Committee (DCC) of Kalikot District where a female Dalit Deputy Chairperson was rejected as Chief Guest in the District Sports Program</w:t>
      </w:r>
      <w:r>
        <w:rPr>
          <w:rStyle w:val="EndnoteReference"/>
          <w:rFonts w:ascii="Perpetua" w:hAnsi="Perpetua"/>
          <w:sz w:val="24"/>
          <w:szCs w:val="24"/>
        </w:rPr>
        <w:endnoteReference w:id="15"/>
      </w:r>
      <w:r w:rsidRPr="00EF1C43">
        <w:rPr>
          <w:rFonts w:ascii="Perpetua" w:hAnsi="Perpetua"/>
          <w:sz w:val="24"/>
          <w:szCs w:val="24"/>
        </w:rPr>
        <w:t>.</w:t>
      </w:r>
    </w:p>
    <w:p w14:paraId="504CC1C3" w14:textId="7A436B0C" w:rsidR="009C59C0" w:rsidRPr="007975E7" w:rsidRDefault="009C59C0" w:rsidP="00326F0E">
      <w:pPr>
        <w:pStyle w:val="NoSpacing"/>
        <w:numPr>
          <w:ilvl w:val="0"/>
          <w:numId w:val="17"/>
        </w:numPr>
        <w:rPr>
          <w:rFonts w:ascii="Perpetua" w:hAnsi="Perpetua"/>
        </w:rPr>
      </w:pPr>
      <w:r w:rsidRPr="00EF1C43">
        <w:rPr>
          <w:rFonts w:ascii="Perpetua" w:hAnsi="Perpetua"/>
          <w:sz w:val="24"/>
          <w:szCs w:val="24"/>
        </w:rPr>
        <w:t>In 2022, NHRC monitored a case of an elected female Dalit Ward member whom the Ward Chairperson treated inhumanly in a formal meeting in Kaski district</w:t>
      </w:r>
      <w:r w:rsidRPr="00EF1C43">
        <w:rPr>
          <w:rStyle w:val="EndnoteReference"/>
          <w:rFonts w:ascii="Perpetua" w:hAnsi="Perpetua"/>
          <w:sz w:val="24"/>
          <w:szCs w:val="24"/>
        </w:rPr>
        <w:endnoteReference w:id="16"/>
      </w:r>
      <w:r w:rsidRPr="00EF1C43">
        <w:rPr>
          <w:rFonts w:ascii="Perpetua" w:hAnsi="Perpetua"/>
          <w:sz w:val="24"/>
          <w:szCs w:val="24"/>
        </w:rPr>
        <w:t>.</w:t>
      </w:r>
    </w:p>
    <w:p w14:paraId="5EB0F070" w14:textId="77777777" w:rsidR="007975E7" w:rsidRDefault="007975E7" w:rsidP="007975E7">
      <w:pPr>
        <w:pStyle w:val="NoSpacing"/>
        <w:ind w:left="360"/>
        <w:jc w:val="both"/>
        <w:rPr>
          <w:rFonts w:ascii="Perpetua" w:hAnsi="Perpetua"/>
          <w:sz w:val="24"/>
          <w:szCs w:val="24"/>
          <w:highlight w:val="yellow"/>
        </w:rPr>
      </w:pPr>
    </w:p>
    <w:tbl>
      <w:tblPr>
        <w:tblStyle w:val="TableGrid"/>
        <w:tblW w:w="0" w:type="auto"/>
        <w:tblInd w:w="265" w:type="dxa"/>
        <w:shd w:val="clear" w:color="auto" w:fill="D9E2F3" w:themeFill="accent5" w:themeFillTint="33"/>
        <w:tblLook w:val="04A0" w:firstRow="1" w:lastRow="0" w:firstColumn="1" w:lastColumn="0" w:noHBand="0" w:noVBand="1"/>
      </w:tblPr>
      <w:tblGrid>
        <w:gridCol w:w="9000"/>
      </w:tblGrid>
      <w:tr w:rsidR="009C59C0" w14:paraId="42E9EADA" w14:textId="77777777" w:rsidTr="00BB6C09">
        <w:trPr>
          <w:trHeight w:val="2042"/>
        </w:trPr>
        <w:tc>
          <w:tcPr>
            <w:tcW w:w="9000" w:type="dxa"/>
            <w:shd w:val="clear" w:color="auto" w:fill="D9E2F3" w:themeFill="accent5" w:themeFillTint="33"/>
          </w:tcPr>
          <w:p w14:paraId="1F59074B" w14:textId="77777777" w:rsidR="000D4E81" w:rsidRDefault="001B6A5E" w:rsidP="001B6A5E">
            <w:pPr>
              <w:jc w:val="both"/>
              <w:rPr>
                <w:rFonts w:ascii="Perpetua" w:hAnsi="Perpetua"/>
                <w:b/>
                <w:sz w:val="24"/>
                <w:szCs w:val="24"/>
              </w:rPr>
            </w:pPr>
            <w:r w:rsidRPr="00100D59">
              <w:rPr>
                <w:rFonts w:ascii="Perpetua" w:hAnsi="Perpetua"/>
                <w:b/>
                <w:sz w:val="24"/>
                <w:szCs w:val="24"/>
              </w:rPr>
              <w:t>Proposed issue</w:t>
            </w:r>
            <w:r>
              <w:rPr>
                <w:rFonts w:ascii="Perpetua" w:hAnsi="Perpetua"/>
                <w:b/>
                <w:sz w:val="24"/>
                <w:szCs w:val="24"/>
              </w:rPr>
              <w:t>s</w:t>
            </w:r>
            <w:r w:rsidRPr="00100D59">
              <w:rPr>
                <w:rFonts w:ascii="Perpetua" w:hAnsi="Perpetua"/>
                <w:b/>
                <w:sz w:val="24"/>
                <w:szCs w:val="24"/>
              </w:rPr>
              <w:t xml:space="preserve"> for the Committee’s communication with the </w:t>
            </w:r>
            <w:r>
              <w:rPr>
                <w:rFonts w:ascii="Perpetua" w:hAnsi="Perpetua"/>
                <w:b/>
                <w:sz w:val="24"/>
                <w:szCs w:val="24"/>
              </w:rPr>
              <w:t>Nepal g</w:t>
            </w:r>
            <w:r w:rsidRPr="00100D59">
              <w:rPr>
                <w:rFonts w:ascii="Perpetua" w:hAnsi="Perpetua"/>
                <w:b/>
                <w:sz w:val="24"/>
                <w:szCs w:val="24"/>
              </w:rPr>
              <w:t>overnment</w:t>
            </w:r>
          </w:p>
          <w:p w14:paraId="476A00C1" w14:textId="496769F7" w:rsidR="001B6A5E" w:rsidRPr="00100D59" w:rsidRDefault="001B6A5E" w:rsidP="001B6A5E">
            <w:pPr>
              <w:jc w:val="both"/>
              <w:rPr>
                <w:rFonts w:ascii="Perpetua" w:hAnsi="Perpetua"/>
                <w:b/>
                <w:sz w:val="24"/>
                <w:szCs w:val="24"/>
              </w:rPr>
            </w:pPr>
            <w:r w:rsidRPr="00100D59">
              <w:rPr>
                <w:rFonts w:ascii="Perpetua" w:hAnsi="Perpetua"/>
                <w:b/>
                <w:sz w:val="24"/>
                <w:szCs w:val="24"/>
              </w:rPr>
              <w:t xml:space="preserve"> </w:t>
            </w:r>
          </w:p>
          <w:p w14:paraId="2029F287" w14:textId="2948A099" w:rsidR="00A9317E" w:rsidRPr="006F7069" w:rsidRDefault="00B108A3" w:rsidP="008B0B20">
            <w:pPr>
              <w:pStyle w:val="NoSpacing"/>
              <w:numPr>
                <w:ilvl w:val="0"/>
                <w:numId w:val="18"/>
              </w:numPr>
              <w:jc w:val="both"/>
              <w:rPr>
                <w:rFonts w:ascii="Perpetua" w:hAnsi="Perpetua"/>
                <w:sz w:val="24"/>
                <w:szCs w:val="24"/>
              </w:rPr>
            </w:pPr>
            <w:r w:rsidRPr="006F7069">
              <w:rPr>
                <w:rFonts w:ascii="Perpetua" w:hAnsi="Perpetua"/>
                <w:sz w:val="24"/>
                <w:szCs w:val="24"/>
              </w:rPr>
              <w:t xml:space="preserve">What </w:t>
            </w:r>
            <w:r w:rsidR="00A9317E" w:rsidRPr="006F7069">
              <w:rPr>
                <w:rFonts w:ascii="Perpetua" w:hAnsi="Perpetua"/>
                <w:sz w:val="24"/>
                <w:szCs w:val="24"/>
              </w:rPr>
              <w:t xml:space="preserve">special measures </w:t>
            </w:r>
            <w:r w:rsidR="00160E90" w:rsidRPr="006F7069">
              <w:rPr>
                <w:rFonts w:ascii="Perpetua" w:hAnsi="Perpetua"/>
                <w:sz w:val="24"/>
                <w:szCs w:val="24"/>
              </w:rPr>
              <w:t xml:space="preserve">have </w:t>
            </w:r>
            <w:r w:rsidR="0037608E" w:rsidRPr="006F7069">
              <w:rPr>
                <w:rFonts w:ascii="Perpetua" w:hAnsi="Perpetua"/>
                <w:sz w:val="24"/>
                <w:szCs w:val="24"/>
              </w:rPr>
              <w:t>you</w:t>
            </w:r>
            <w:r w:rsidR="00160E90" w:rsidRPr="006F7069">
              <w:rPr>
                <w:rFonts w:ascii="Perpetua" w:hAnsi="Perpetua"/>
                <w:sz w:val="24"/>
                <w:szCs w:val="24"/>
              </w:rPr>
              <w:t xml:space="preserve"> taken </w:t>
            </w:r>
            <w:r w:rsidR="008B0B20" w:rsidRPr="006F7069">
              <w:rPr>
                <w:rFonts w:ascii="Perpetua" w:hAnsi="Perpetua"/>
                <w:sz w:val="24"/>
                <w:szCs w:val="24"/>
              </w:rPr>
              <w:t xml:space="preserve">for rapid and fair </w:t>
            </w:r>
            <w:r w:rsidRPr="006F7069">
              <w:rPr>
                <w:rFonts w:ascii="Perpetua" w:hAnsi="Perpetua"/>
                <w:sz w:val="24"/>
                <w:szCs w:val="24"/>
              </w:rPr>
              <w:t>monitoring and investigation</w:t>
            </w:r>
            <w:r w:rsidR="008B0B20" w:rsidRPr="006F7069">
              <w:rPr>
                <w:rFonts w:ascii="Perpetua" w:hAnsi="Perpetua"/>
                <w:sz w:val="24"/>
                <w:szCs w:val="24"/>
              </w:rPr>
              <w:t xml:space="preserve"> of</w:t>
            </w:r>
            <w:r w:rsidR="00A9317E" w:rsidRPr="006F7069">
              <w:rPr>
                <w:rFonts w:ascii="Perpetua" w:hAnsi="Perpetua"/>
                <w:sz w:val="24"/>
                <w:szCs w:val="24"/>
              </w:rPr>
              <w:t xml:space="preserve"> the allegations of CBDU against elected Dalit women representatives</w:t>
            </w:r>
            <w:r w:rsidR="001069F7" w:rsidRPr="006F7069">
              <w:rPr>
                <w:rFonts w:ascii="Perpetua" w:hAnsi="Perpetua"/>
                <w:sz w:val="24"/>
                <w:szCs w:val="24"/>
              </w:rPr>
              <w:t>?</w:t>
            </w:r>
            <w:r w:rsidR="007975E7" w:rsidRPr="006F7069">
              <w:rPr>
                <w:rFonts w:ascii="Perpetua" w:hAnsi="Perpetua"/>
                <w:sz w:val="24"/>
                <w:szCs w:val="24"/>
              </w:rPr>
              <w:t xml:space="preserve"> </w:t>
            </w:r>
          </w:p>
          <w:p w14:paraId="7D3DB231" w14:textId="187303E8" w:rsidR="009C59C0" w:rsidRDefault="00C363A3" w:rsidP="006F7069">
            <w:pPr>
              <w:pStyle w:val="NoSpacing"/>
              <w:numPr>
                <w:ilvl w:val="0"/>
                <w:numId w:val="18"/>
              </w:numPr>
              <w:jc w:val="both"/>
              <w:rPr>
                <w:rFonts w:ascii="Perpetua" w:hAnsi="Perpetua"/>
                <w:sz w:val="24"/>
                <w:szCs w:val="24"/>
              </w:rPr>
            </w:pPr>
            <w:r>
              <w:rPr>
                <w:rFonts w:ascii="Perpetua" w:hAnsi="Perpetua"/>
                <w:sz w:val="24"/>
                <w:szCs w:val="24"/>
              </w:rPr>
              <w:t>Has the government made t</w:t>
            </w:r>
            <w:r w:rsidR="008B0B20" w:rsidRPr="008708E7">
              <w:rPr>
                <w:rFonts w:ascii="Perpetua" w:hAnsi="Perpetua"/>
                <w:sz w:val="24"/>
                <w:szCs w:val="24"/>
              </w:rPr>
              <w:t>he donors and development partners</w:t>
            </w:r>
            <w:r>
              <w:rPr>
                <w:rFonts w:ascii="Perpetua" w:hAnsi="Perpetua"/>
                <w:sz w:val="24"/>
                <w:szCs w:val="24"/>
              </w:rPr>
              <w:t xml:space="preserve"> responsible </w:t>
            </w:r>
            <w:r w:rsidR="002E33F0">
              <w:rPr>
                <w:rFonts w:ascii="Perpetua" w:hAnsi="Perpetua"/>
                <w:sz w:val="24"/>
                <w:szCs w:val="24"/>
              </w:rPr>
              <w:t>for</w:t>
            </w:r>
            <w:r w:rsidR="008B0B20" w:rsidRPr="008708E7">
              <w:rPr>
                <w:rFonts w:ascii="Perpetua" w:hAnsi="Perpetua"/>
                <w:sz w:val="24"/>
                <w:szCs w:val="24"/>
              </w:rPr>
              <w:t xml:space="preserve"> conduct</w:t>
            </w:r>
            <w:r w:rsidR="002E33F0">
              <w:rPr>
                <w:rFonts w:ascii="Perpetua" w:hAnsi="Perpetua"/>
                <w:sz w:val="24"/>
                <w:szCs w:val="24"/>
              </w:rPr>
              <w:t>ing</w:t>
            </w:r>
            <w:r w:rsidR="008B0B20" w:rsidRPr="008708E7">
              <w:rPr>
                <w:rFonts w:ascii="Perpetua" w:hAnsi="Perpetua"/>
                <w:sz w:val="24"/>
                <w:szCs w:val="24"/>
              </w:rPr>
              <w:t xml:space="preserve"> research and surveys </w:t>
            </w:r>
            <w:r w:rsidRPr="008708E7">
              <w:rPr>
                <w:rFonts w:ascii="Perpetua" w:hAnsi="Perpetua"/>
                <w:sz w:val="24"/>
                <w:szCs w:val="24"/>
              </w:rPr>
              <w:t xml:space="preserve">on the participation of Dalit women </w:t>
            </w:r>
            <w:r w:rsidR="008B0B20" w:rsidRPr="008708E7">
              <w:rPr>
                <w:rFonts w:ascii="Perpetua" w:hAnsi="Perpetua"/>
                <w:sz w:val="24"/>
                <w:szCs w:val="24"/>
              </w:rPr>
              <w:t>and introduc</w:t>
            </w:r>
            <w:r w:rsidR="002E33F0">
              <w:rPr>
                <w:rFonts w:ascii="Perpetua" w:hAnsi="Perpetua"/>
                <w:sz w:val="24"/>
                <w:szCs w:val="24"/>
              </w:rPr>
              <w:t xml:space="preserve">ing </w:t>
            </w:r>
            <w:r>
              <w:rPr>
                <w:rFonts w:ascii="Perpetua" w:hAnsi="Perpetua"/>
                <w:sz w:val="24"/>
                <w:szCs w:val="24"/>
              </w:rPr>
              <w:t>capacity</w:t>
            </w:r>
            <w:r w:rsidR="002E33F0">
              <w:rPr>
                <w:rFonts w:ascii="Perpetua" w:hAnsi="Perpetua"/>
                <w:sz w:val="24"/>
                <w:szCs w:val="24"/>
              </w:rPr>
              <w:t>-</w:t>
            </w:r>
            <w:r w:rsidR="001069F7">
              <w:rPr>
                <w:rFonts w:ascii="Perpetua" w:hAnsi="Perpetua"/>
                <w:sz w:val="24"/>
                <w:szCs w:val="24"/>
              </w:rPr>
              <w:t>development</w:t>
            </w:r>
            <w:r>
              <w:rPr>
                <w:rFonts w:ascii="Perpetua" w:hAnsi="Perpetua"/>
                <w:sz w:val="24"/>
                <w:szCs w:val="24"/>
              </w:rPr>
              <w:t xml:space="preserve"> programs for elected Dalit women representatives?</w:t>
            </w:r>
          </w:p>
        </w:tc>
      </w:tr>
    </w:tbl>
    <w:p w14:paraId="6D22255F" w14:textId="77777777" w:rsidR="007F6287" w:rsidRPr="00EF1C43" w:rsidRDefault="007F6287" w:rsidP="007F6287">
      <w:pPr>
        <w:pStyle w:val="NoSpacing"/>
        <w:rPr>
          <w:rFonts w:ascii="Perpetua" w:hAnsi="Perpetua"/>
        </w:rPr>
      </w:pPr>
    </w:p>
    <w:p w14:paraId="68ABA15D" w14:textId="77777777" w:rsidR="006C3383" w:rsidRPr="00B000CD" w:rsidRDefault="006C3383" w:rsidP="00B000CD">
      <w:pPr>
        <w:pStyle w:val="NoSpacing"/>
      </w:pPr>
    </w:p>
    <w:p w14:paraId="520098BC" w14:textId="6204AE9D" w:rsidR="00174B01" w:rsidRPr="006C3383" w:rsidRDefault="00625F19" w:rsidP="006C3383">
      <w:pPr>
        <w:jc w:val="center"/>
        <w:rPr>
          <w:rFonts w:ascii="Perpetua" w:hAnsi="Perpetua"/>
          <w:b/>
          <w:bCs/>
          <w:sz w:val="28"/>
          <w:szCs w:val="28"/>
        </w:rPr>
      </w:pPr>
      <w:r w:rsidRPr="006C3383">
        <w:rPr>
          <w:rFonts w:ascii="Perpetua" w:hAnsi="Perpetua"/>
          <w:b/>
          <w:bCs/>
          <w:sz w:val="28"/>
          <w:szCs w:val="28"/>
        </w:rPr>
        <w:t xml:space="preserve">Article 16. Right to </w:t>
      </w:r>
      <w:r w:rsidR="00321275" w:rsidRPr="006C3383">
        <w:rPr>
          <w:rFonts w:ascii="Perpetua" w:hAnsi="Perpetua"/>
          <w:b/>
          <w:bCs/>
          <w:sz w:val="28"/>
          <w:szCs w:val="28"/>
        </w:rPr>
        <w:t>M</w:t>
      </w:r>
      <w:r w:rsidRPr="006C3383">
        <w:rPr>
          <w:rFonts w:ascii="Perpetua" w:hAnsi="Perpetua"/>
          <w:b/>
          <w:bCs/>
          <w:sz w:val="28"/>
          <w:szCs w:val="28"/>
        </w:rPr>
        <w:t xml:space="preserve">arriage and </w:t>
      </w:r>
      <w:r w:rsidR="00321275" w:rsidRPr="006C3383">
        <w:rPr>
          <w:rFonts w:ascii="Perpetua" w:hAnsi="Perpetua"/>
          <w:b/>
          <w:bCs/>
          <w:sz w:val="28"/>
          <w:szCs w:val="28"/>
        </w:rPr>
        <w:t>F</w:t>
      </w:r>
      <w:r w:rsidRPr="006C3383">
        <w:rPr>
          <w:rFonts w:ascii="Perpetua" w:hAnsi="Perpetua"/>
          <w:b/>
          <w:bCs/>
          <w:sz w:val="28"/>
          <w:szCs w:val="28"/>
        </w:rPr>
        <w:t xml:space="preserve">amily </w:t>
      </w:r>
      <w:r w:rsidR="00321275" w:rsidRPr="006C3383">
        <w:rPr>
          <w:rFonts w:ascii="Perpetua" w:hAnsi="Perpetua"/>
          <w:b/>
          <w:bCs/>
          <w:sz w:val="28"/>
          <w:szCs w:val="28"/>
        </w:rPr>
        <w:t>L</w:t>
      </w:r>
      <w:r w:rsidRPr="006C3383">
        <w:rPr>
          <w:rFonts w:ascii="Perpetua" w:hAnsi="Perpetua"/>
          <w:b/>
          <w:bCs/>
          <w:sz w:val="28"/>
          <w:szCs w:val="28"/>
        </w:rPr>
        <w:t>ife</w:t>
      </w:r>
    </w:p>
    <w:p w14:paraId="0C8B4972" w14:textId="77777777" w:rsidR="00420550" w:rsidRDefault="000A2CAE" w:rsidP="00465AEC">
      <w:pPr>
        <w:pStyle w:val="NoSpacing"/>
        <w:jc w:val="both"/>
        <w:rPr>
          <w:rFonts w:ascii="Perpetua" w:hAnsi="Perpetua"/>
          <w:sz w:val="24"/>
          <w:szCs w:val="24"/>
        </w:rPr>
      </w:pPr>
      <w:r w:rsidRPr="00EF1C43">
        <w:rPr>
          <w:rFonts w:ascii="Perpetua" w:hAnsi="Perpetua"/>
          <w:sz w:val="24"/>
          <w:szCs w:val="24"/>
        </w:rPr>
        <w:t>T</w:t>
      </w:r>
      <w:r w:rsidR="00A5208B" w:rsidRPr="00EF1C43">
        <w:rPr>
          <w:rFonts w:ascii="Perpetua" w:hAnsi="Perpetua"/>
          <w:sz w:val="24"/>
          <w:szCs w:val="24"/>
        </w:rPr>
        <w:t xml:space="preserve">he </w:t>
      </w:r>
      <w:r w:rsidR="00FD1024">
        <w:rPr>
          <w:rFonts w:ascii="Perpetua" w:hAnsi="Perpetua"/>
          <w:sz w:val="24"/>
          <w:szCs w:val="24"/>
        </w:rPr>
        <w:t>C</w:t>
      </w:r>
      <w:r w:rsidR="00A5208B" w:rsidRPr="00EF1C43">
        <w:rPr>
          <w:rFonts w:ascii="Perpetua" w:hAnsi="Perpetua"/>
          <w:sz w:val="24"/>
          <w:szCs w:val="24"/>
        </w:rPr>
        <w:t>onstitution guarantee</w:t>
      </w:r>
      <w:r w:rsidR="00FD1024">
        <w:rPr>
          <w:rFonts w:ascii="Perpetua" w:hAnsi="Perpetua"/>
          <w:sz w:val="24"/>
          <w:szCs w:val="24"/>
        </w:rPr>
        <w:t>s</w:t>
      </w:r>
      <w:r w:rsidR="00A5208B" w:rsidRPr="00EF1C43">
        <w:rPr>
          <w:rFonts w:ascii="Perpetua" w:hAnsi="Perpetua"/>
          <w:sz w:val="24"/>
          <w:szCs w:val="24"/>
        </w:rPr>
        <w:t xml:space="preserve"> the right of every person to marry according to his or her choice. </w:t>
      </w:r>
      <w:r w:rsidRPr="00EF1C43">
        <w:rPr>
          <w:rFonts w:ascii="Perpetua" w:hAnsi="Perpetua"/>
          <w:sz w:val="24"/>
          <w:szCs w:val="24"/>
        </w:rPr>
        <w:t xml:space="preserve">The Civil Code (2017) </w:t>
      </w:r>
      <w:r w:rsidR="00D6498E">
        <w:rPr>
          <w:rFonts w:ascii="Perpetua" w:hAnsi="Perpetua"/>
          <w:sz w:val="24"/>
          <w:szCs w:val="24"/>
        </w:rPr>
        <w:t>criminalizes</w:t>
      </w:r>
      <w:r w:rsidRPr="00EF1C43">
        <w:rPr>
          <w:rFonts w:ascii="Perpetua" w:hAnsi="Perpetua"/>
          <w:sz w:val="24"/>
          <w:szCs w:val="24"/>
        </w:rPr>
        <w:t xml:space="preserve"> any kind of discrimination around inter-caste marriage and fines up to NPR 30,000 or imprisonment for up to three years or both if any person obstructs or prevents inter-caste marriages. </w:t>
      </w:r>
    </w:p>
    <w:p w14:paraId="15E40B3D" w14:textId="77777777" w:rsidR="00061E71" w:rsidRDefault="00061E71" w:rsidP="00061E71">
      <w:pPr>
        <w:pStyle w:val="NoSpacing"/>
        <w:rPr>
          <w:rFonts w:ascii="Perpetua" w:hAnsi="Perpetua"/>
          <w:b/>
          <w:sz w:val="24"/>
          <w:szCs w:val="24"/>
        </w:rPr>
      </w:pPr>
    </w:p>
    <w:p w14:paraId="4D34CFD1" w14:textId="7E156581" w:rsidR="00061E71" w:rsidRPr="00EF1C43" w:rsidRDefault="00061E71" w:rsidP="00061E71">
      <w:pPr>
        <w:pStyle w:val="NoSpacing"/>
        <w:rPr>
          <w:rFonts w:ascii="Perpetua" w:hAnsi="Perpetua"/>
          <w:b/>
          <w:bCs/>
          <w:sz w:val="24"/>
          <w:szCs w:val="24"/>
        </w:rPr>
      </w:pPr>
      <w:r w:rsidRPr="00EF1C43">
        <w:rPr>
          <w:rFonts w:ascii="Perpetua" w:hAnsi="Perpetua"/>
          <w:b/>
          <w:sz w:val="24"/>
          <w:szCs w:val="24"/>
        </w:rPr>
        <w:t>Prevalence of the Problem</w:t>
      </w:r>
    </w:p>
    <w:p w14:paraId="261BBEA0" w14:textId="77777777" w:rsidR="00061E71" w:rsidRDefault="00061E71" w:rsidP="00465AEC">
      <w:pPr>
        <w:pStyle w:val="NoSpacing"/>
        <w:jc w:val="both"/>
        <w:rPr>
          <w:rFonts w:ascii="Perpetua" w:hAnsi="Perpetua"/>
          <w:bCs/>
          <w:sz w:val="24"/>
          <w:szCs w:val="24"/>
        </w:rPr>
      </w:pPr>
    </w:p>
    <w:p w14:paraId="0445A8C6" w14:textId="36C6C607" w:rsidR="00C35837" w:rsidRDefault="003739C2" w:rsidP="00465AEC">
      <w:pPr>
        <w:pStyle w:val="NoSpacing"/>
        <w:jc w:val="both"/>
        <w:rPr>
          <w:rFonts w:ascii="Perpetua" w:hAnsi="Perpetua"/>
          <w:sz w:val="24"/>
          <w:szCs w:val="24"/>
        </w:rPr>
      </w:pPr>
      <w:r>
        <w:rPr>
          <w:rFonts w:ascii="Perpetua" w:hAnsi="Perpetua"/>
          <w:bCs/>
          <w:sz w:val="24"/>
          <w:szCs w:val="24"/>
        </w:rPr>
        <w:t>Despite</w:t>
      </w:r>
      <w:r w:rsidR="000A2CAE" w:rsidRPr="00EF1C43">
        <w:rPr>
          <w:rFonts w:ascii="Perpetua" w:hAnsi="Perpetua"/>
          <w:bCs/>
          <w:sz w:val="24"/>
          <w:szCs w:val="24"/>
        </w:rPr>
        <w:t xml:space="preserve"> the legal protection</w:t>
      </w:r>
      <w:r w:rsidR="0041492E">
        <w:rPr>
          <w:rFonts w:ascii="Perpetua" w:hAnsi="Perpetua"/>
          <w:bCs/>
          <w:sz w:val="24"/>
          <w:szCs w:val="24"/>
        </w:rPr>
        <w:t xml:space="preserve">, </w:t>
      </w:r>
      <w:r w:rsidR="00A13F9E" w:rsidRPr="00EF1C43">
        <w:rPr>
          <w:rFonts w:ascii="Perpetua" w:hAnsi="Perpetua"/>
          <w:bCs/>
          <w:sz w:val="24"/>
          <w:szCs w:val="24"/>
        </w:rPr>
        <w:t>CBD</w:t>
      </w:r>
      <w:r w:rsidR="00B60E46">
        <w:rPr>
          <w:rFonts w:ascii="Perpetua" w:hAnsi="Perpetua"/>
          <w:bCs/>
          <w:sz w:val="24"/>
          <w:szCs w:val="24"/>
        </w:rPr>
        <w:t>U</w:t>
      </w:r>
      <w:r w:rsidR="00072535" w:rsidRPr="00EF1C43">
        <w:rPr>
          <w:rFonts w:ascii="Perpetua" w:hAnsi="Perpetua"/>
          <w:bCs/>
          <w:sz w:val="24"/>
          <w:szCs w:val="24"/>
        </w:rPr>
        <w:t xml:space="preserve"> ha</w:t>
      </w:r>
      <w:r w:rsidR="00B60E46">
        <w:rPr>
          <w:rFonts w:ascii="Perpetua" w:hAnsi="Perpetua"/>
          <w:bCs/>
          <w:sz w:val="24"/>
          <w:szCs w:val="24"/>
        </w:rPr>
        <w:t>s</w:t>
      </w:r>
      <w:r w:rsidR="000A2CAE" w:rsidRPr="00EF1C43">
        <w:rPr>
          <w:rFonts w:ascii="Perpetua" w:hAnsi="Perpetua"/>
          <w:bCs/>
          <w:sz w:val="24"/>
          <w:szCs w:val="24"/>
        </w:rPr>
        <w:t xml:space="preserve"> severely affected the </w:t>
      </w:r>
      <w:r w:rsidR="000A2CAE" w:rsidRPr="00EF1C43">
        <w:rPr>
          <w:rFonts w:ascii="Perpetua" w:hAnsi="Perpetua"/>
          <w:sz w:val="24"/>
          <w:szCs w:val="24"/>
        </w:rPr>
        <w:t xml:space="preserve">right of </w:t>
      </w:r>
      <w:r w:rsidR="000A2CAE" w:rsidRPr="00EF1C43">
        <w:rPr>
          <w:rFonts w:ascii="Perpetua" w:hAnsi="Perpetua"/>
          <w:bCs/>
          <w:sz w:val="24"/>
          <w:szCs w:val="24"/>
        </w:rPr>
        <w:t xml:space="preserve">Dalit women and girls </w:t>
      </w:r>
      <w:r w:rsidR="000A2CAE" w:rsidRPr="00EF1C43">
        <w:rPr>
          <w:rFonts w:ascii="Perpetua" w:hAnsi="Perpetua"/>
          <w:sz w:val="24"/>
          <w:szCs w:val="24"/>
        </w:rPr>
        <w:t>to choose a spouse and enter into marriage</w:t>
      </w:r>
      <w:r>
        <w:rPr>
          <w:rFonts w:ascii="Perpetua" w:hAnsi="Perpetua"/>
          <w:sz w:val="24"/>
          <w:szCs w:val="24"/>
        </w:rPr>
        <w:t xml:space="preserve">. Almost </w:t>
      </w:r>
      <w:r w:rsidR="002D3930">
        <w:rPr>
          <w:rFonts w:ascii="Perpetua" w:hAnsi="Perpetua"/>
          <w:sz w:val="24"/>
          <w:szCs w:val="24"/>
        </w:rPr>
        <w:t>all</w:t>
      </w:r>
      <w:r>
        <w:rPr>
          <w:rFonts w:ascii="Perpetua" w:hAnsi="Perpetua"/>
          <w:sz w:val="24"/>
          <w:szCs w:val="24"/>
        </w:rPr>
        <w:t xml:space="preserve"> inter-caste marriages </w:t>
      </w:r>
      <w:r w:rsidR="002D3930">
        <w:rPr>
          <w:rFonts w:ascii="Perpetua" w:hAnsi="Perpetua"/>
          <w:sz w:val="24"/>
          <w:szCs w:val="24"/>
        </w:rPr>
        <w:t xml:space="preserve">face </w:t>
      </w:r>
      <w:r w:rsidR="006119EA">
        <w:rPr>
          <w:rFonts w:ascii="Perpetua" w:hAnsi="Perpetua"/>
          <w:sz w:val="24"/>
          <w:szCs w:val="24"/>
        </w:rPr>
        <w:t>CBD</w:t>
      </w:r>
      <w:r w:rsidR="002067FA">
        <w:rPr>
          <w:rFonts w:ascii="Perpetua" w:hAnsi="Perpetua"/>
          <w:sz w:val="24"/>
          <w:szCs w:val="24"/>
        </w:rPr>
        <w:t>U. M</w:t>
      </w:r>
      <w:r w:rsidR="006119EA">
        <w:rPr>
          <w:rFonts w:ascii="Perpetua" w:hAnsi="Perpetua"/>
          <w:sz w:val="24"/>
          <w:szCs w:val="24"/>
        </w:rPr>
        <w:t>any of them lead to rejection by</w:t>
      </w:r>
      <w:r w:rsidR="00E01C7E">
        <w:rPr>
          <w:rFonts w:ascii="Perpetua" w:hAnsi="Perpetua"/>
          <w:sz w:val="24"/>
          <w:szCs w:val="24"/>
        </w:rPr>
        <w:t xml:space="preserve"> </w:t>
      </w:r>
      <w:r w:rsidR="006119EA">
        <w:rPr>
          <w:rFonts w:ascii="Perpetua" w:hAnsi="Perpetua"/>
          <w:sz w:val="24"/>
          <w:szCs w:val="24"/>
        </w:rPr>
        <w:t xml:space="preserve">families of the girl or of the boy, </w:t>
      </w:r>
      <w:r w:rsidR="006119EA" w:rsidRPr="00EF1C43">
        <w:rPr>
          <w:rFonts w:ascii="Perpetua" w:hAnsi="Perpetua"/>
          <w:sz w:val="24"/>
          <w:szCs w:val="24"/>
        </w:rPr>
        <w:t>forced eviction from their villages</w:t>
      </w:r>
      <w:r w:rsidR="006119EA">
        <w:rPr>
          <w:rFonts w:ascii="Perpetua" w:hAnsi="Perpetua"/>
          <w:sz w:val="24"/>
          <w:szCs w:val="24"/>
        </w:rPr>
        <w:t xml:space="preserve">, </w:t>
      </w:r>
      <w:r w:rsidR="006119EA" w:rsidRPr="00EF1C43">
        <w:rPr>
          <w:rFonts w:ascii="Perpetua" w:hAnsi="Perpetua"/>
          <w:sz w:val="24"/>
          <w:szCs w:val="24"/>
        </w:rPr>
        <w:t>forced separation</w:t>
      </w:r>
      <w:r w:rsidR="002067FA">
        <w:rPr>
          <w:rFonts w:ascii="Perpetua" w:hAnsi="Perpetua"/>
          <w:sz w:val="24"/>
          <w:szCs w:val="24"/>
        </w:rPr>
        <w:t xml:space="preserve"> and divorce</w:t>
      </w:r>
      <w:r w:rsidR="006119EA">
        <w:rPr>
          <w:rFonts w:ascii="Perpetua" w:hAnsi="Perpetua"/>
          <w:sz w:val="24"/>
          <w:szCs w:val="24"/>
        </w:rPr>
        <w:t xml:space="preserve">, </w:t>
      </w:r>
      <w:r w:rsidR="002067FA">
        <w:rPr>
          <w:rFonts w:ascii="Perpetua" w:hAnsi="Perpetua"/>
          <w:sz w:val="24"/>
          <w:szCs w:val="24"/>
        </w:rPr>
        <w:t xml:space="preserve">and forced </w:t>
      </w:r>
      <w:r w:rsidR="00A13F9E" w:rsidRPr="00EF1C43">
        <w:rPr>
          <w:rFonts w:ascii="Perpetua" w:hAnsi="Perpetua"/>
          <w:sz w:val="24"/>
          <w:szCs w:val="24"/>
        </w:rPr>
        <w:t>stigma</w:t>
      </w:r>
      <w:r w:rsidR="007A2251" w:rsidRPr="00EF1C43">
        <w:rPr>
          <w:rFonts w:ascii="Perpetua" w:hAnsi="Perpetua"/>
          <w:sz w:val="24"/>
          <w:szCs w:val="24"/>
        </w:rPr>
        <w:t xml:space="preserve"> </w:t>
      </w:r>
      <w:r w:rsidR="00CF4B30" w:rsidRPr="00EF1C43">
        <w:rPr>
          <w:rFonts w:ascii="Perpetua" w:hAnsi="Perpetua"/>
          <w:sz w:val="24"/>
          <w:szCs w:val="24"/>
        </w:rPr>
        <w:t>and harassment</w:t>
      </w:r>
      <w:r w:rsidR="002D3930">
        <w:rPr>
          <w:rFonts w:ascii="Perpetua" w:hAnsi="Perpetua"/>
          <w:sz w:val="24"/>
          <w:szCs w:val="24"/>
        </w:rPr>
        <w:t xml:space="preserve">. </w:t>
      </w:r>
      <w:r w:rsidR="00E01C7E">
        <w:rPr>
          <w:rFonts w:ascii="Perpetua" w:hAnsi="Perpetua"/>
          <w:sz w:val="24"/>
          <w:szCs w:val="24"/>
        </w:rPr>
        <w:t xml:space="preserve">The social, economic, and cultural values promoted the practice of early and forced marriages, which was especially common in </w:t>
      </w:r>
      <w:r w:rsidR="002D3930">
        <w:rPr>
          <w:rFonts w:ascii="Perpetua" w:hAnsi="Perpetua"/>
          <w:sz w:val="24"/>
          <w:szCs w:val="24"/>
        </w:rPr>
        <w:t>t</w:t>
      </w:r>
      <w:r w:rsidR="00E01C7E">
        <w:rPr>
          <w:rFonts w:ascii="Perpetua" w:hAnsi="Perpetua"/>
          <w:sz w:val="24"/>
          <w:szCs w:val="24"/>
        </w:rPr>
        <w:t>he Dalit and Madhesi communities</w:t>
      </w:r>
      <w:r w:rsidR="00E01C7E">
        <w:rPr>
          <w:rStyle w:val="EndnoteReference"/>
          <w:rFonts w:ascii="Perpetua" w:hAnsi="Perpetua"/>
          <w:sz w:val="24"/>
          <w:szCs w:val="24"/>
        </w:rPr>
        <w:endnoteReference w:id="17"/>
      </w:r>
      <w:r w:rsidR="00E01C7E">
        <w:rPr>
          <w:rFonts w:ascii="Perpetua" w:hAnsi="Perpetua"/>
          <w:sz w:val="24"/>
          <w:szCs w:val="24"/>
        </w:rPr>
        <w:t xml:space="preserve">. </w:t>
      </w:r>
    </w:p>
    <w:p w14:paraId="7F68672D" w14:textId="77777777" w:rsidR="00C35837" w:rsidRDefault="00C35837" w:rsidP="00465AEC">
      <w:pPr>
        <w:pStyle w:val="NoSpacing"/>
        <w:jc w:val="both"/>
        <w:rPr>
          <w:rFonts w:ascii="Perpetua" w:hAnsi="Perpetua"/>
          <w:sz w:val="24"/>
          <w:szCs w:val="24"/>
        </w:rPr>
      </w:pPr>
    </w:p>
    <w:p w14:paraId="6043420B" w14:textId="49175DFA" w:rsidR="004659DE" w:rsidRPr="00EF1C43" w:rsidRDefault="004659DE" w:rsidP="004659DE">
      <w:pPr>
        <w:pStyle w:val="NoSpacing"/>
        <w:jc w:val="both"/>
        <w:rPr>
          <w:rFonts w:ascii="Perpetua" w:hAnsi="Perpetua"/>
          <w:b/>
          <w:sz w:val="24"/>
          <w:szCs w:val="24"/>
        </w:rPr>
      </w:pPr>
      <w:r w:rsidRPr="00EF1C43">
        <w:rPr>
          <w:rFonts w:ascii="Perpetua" w:hAnsi="Perpetua"/>
          <w:b/>
          <w:sz w:val="24"/>
          <w:szCs w:val="24"/>
        </w:rPr>
        <w:t xml:space="preserve">Multidimensional </w:t>
      </w:r>
      <w:r>
        <w:rPr>
          <w:rFonts w:ascii="Perpetua" w:hAnsi="Perpetua"/>
          <w:b/>
          <w:sz w:val="24"/>
          <w:szCs w:val="24"/>
        </w:rPr>
        <w:t xml:space="preserve">dimensions of </w:t>
      </w:r>
      <w:r w:rsidRPr="00EF1C43">
        <w:rPr>
          <w:rFonts w:ascii="Perpetua" w:hAnsi="Perpetua"/>
          <w:b/>
          <w:sz w:val="24"/>
          <w:szCs w:val="24"/>
        </w:rPr>
        <w:t xml:space="preserve">discrimination linked to inter-caste marriage </w:t>
      </w:r>
    </w:p>
    <w:p w14:paraId="0F4996FC" w14:textId="77777777" w:rsidR="004659DE" w:rsidRPr="004C37F0" w:rsidRDefault="004659DE" w:rsidP="004659DE">
      <w:pPr>
        <w:pStyle w:val="NoSpacing"/>
      </w:pPr>
    </w:p>
    <w:p w14:paraId="1532061C" w14:textId="25C613EE" w:rsidR="004659DE" w:rsidRDefault="00296E80" w:rsidP="004659DE">
      <w:pPr>
        <w:pStyle w:val="NoSpacing"/>
        <w:jc w:val="both"/>
        <w:rPr>
          <w:rFonts w:ascii="Perpetua" w:hAnsi="Perpetua"/>
          <w:sz w:val="24"/>
          <w:szCs w:val="24"/>
        </w:rPr>
      </w:pPr>
      <w:r>
        <w:rPr>
          <w:rFonts w:ascii="Perpetua" w:hAnsi="Perpetua"/>
          <w:sz w:val="24"/>
          <w:szCs w:val="24"/>
        </w:rPr>
        <w:t>In</w:t>
      </w:r>
      <w:r w:rsidR="004659DE">
        <w:rPr>
          <w:rFonts w:ascii="Perpetua" w:hAnsi="Perpetua"/>
          <w:sz w:val="24"/>
          <w:szCs w:val="24"/>
        </w:rPr>
        <w:t xml:space="preserve"> i</w:t>
      </w:r>
      <w:r w:rsidR="004659DE" w:rsidRPr="00EF1C43">
        <w:rPr>
          <w:rFonts w:ascii="Perpetua" w:hAnsi="Perpetua"/>
          <w:sz w:val="24"/>
          <w:szCs w:val="24"/>
        </w:rPr>
        <w:t xml:space="preserve">nter-caste </w:t>
      </w:r>
      <w:r w:rsidRPr="00EF1C43">
        <w:rPr>
          <w:rFonts w:ascii="Perpetua" w:hAnsi="Perpetua"/>
          <w:sz w:val="24"/>
          <w:szCs w:val="24"/>
        </w:rPr>
        <w:t>marriage</w:t>
      </w:r>
      <w:r>
        <w:rPr>
          <w:rFonts w:ascii="Perpetua" w:hAnsi="Perpetua"/>
          <w:sz w:val="24"/>
          <w:szCs w:val="24"/>
        </w:rPr>
        <w:t>s</w:t>
      </w:r>
      <w:r w:rsidRPr="00EF1C43">
        <w:rPr>
          <w:rFonts w:ascii="Perpetua" w:hAnsi="Perpetua"/>
          <w:sz w:val="24"/>
          <w:szCs w:val="24"/>
        </w:rPr>
        <w:t>,</w:t>
      </w:r>
      <w:r w:rsidR="004659DE" w:rsidRPr="00EF1C43">
        <w:rPr>
          <w:rFonts w:ascii="Perpetua" w:hAnsi="Perpetua"/>
          <w:sz w:val="24"/>
          <w:szCs w:val="24"/>
        </w:rPr>
        <w:t xml:space="preserve"> discrimination based on caste is </w:t>
      </w:r>
      <w:r w:rsidR="004659DE">
        <w:rPr>
          <w:rFonts w:ascii="Perpetua" w:hAnsi="Perpetua"/>
          <w:sz w:val="24"/>
          <w:szCs w:val="24"/>
        </w:rPr>
        <w:t xml:space="preserve">often </w:t>
      </w:r>
      <w:r w:rsidR="004659DE" w:rsidRPr="00EF1C43">
        <w:rPr>
          <w:rFonts w:ascii="Perpetua" w:hAnsi="Perpetua"/>
          <w:sz w:val="24"/>
          <w:szCs w:val="24"/>
        </w:rPr>
        <w:t xml:space="preserve">at play </w:t>
      </w:r>
      <w:r>
        <w:rPr>
          <w:rFonts w:ascii="Perpetua" w:hAnsi="Perpetua"/>
          <w:sz w:val="24"/>
          <w:szCs w:val="24"/>
        </w:rPr>
        <w:t xml:space="preserve">rather </w:t>
      </w:r>
      <w:r w:rsidR="004659DE" w:rsidRPr="00EF1C43">
        <w:rPr>
          <w:rFonts w:ascii="Perpetua" w:hAnsi="Perpetua"/>
          <w:sz w:val="24"/>
          <w:szCs w:val="24"/>
        </w:rPr>
        <w:t>than based on gender</w:t>
      </w:r>
      <w:r w:rsidR="004659DE">
        <w:rPr>
          <w:rFonts w:ascii="Perpetua" w:hAnsi="Perpetua"/>
          <w:sz w:val="24"/>
          <w:szCs w:val="24"/>
        </w:rPr>
        <w:t xml:space="preserve"> as illustrated below</w:t>
      </w:r>
      <w:r w:rsidR="004659DE" w:rsidRPr="00EF1C43">
        <w:rPr>
          <w:rFonts w:ascii="Perpetua" w:hAnsi="Perpetua"/>
          <w:sz w:val="24"/>
          <w:szCs w:val="24"/>
        </w:rPr>
        <w:t xml:space="preserve">. </w:t>
      </w:r>
    </w:p>
    <w:p w14:paraId="3B211B5E" w14:textId="588F1C51" w:rsidR="004659DE" w:rsidRPr="00EF1C43" w:rsidRDefault="004659DE" w:rsidP="004659DE">
      <w:pPr>
        <w:pStyle w:val="NoSpacing"/>
        <w:numPr>
          <w:ilvl w:val="0"/>
          <w:numId w:val="17"/>
        </w:numPr>
        <w:jc w:val="both"/>
        <w:rPr>
          <w:rFonts w:ascii="Perpetua" w:hAnsi="Perpetua"/>
          <w:sz w:val="24"/>
          <w:szCs w:val="24"/>
        </w:rPr>
      </w:pPr>
      <w:r>
        <w:rPr>
          <w:rFonts w:ascii="Perpetua" w:hAnsi="Perpetua"/>
          <w:sz w:val="24"/>
          <w:szCs w:val="24"/>
        </w:rPr>
        <w:t>Non-Dalit</w:t>
      </w:r>
      <w:r w:rsidRPr="00EF1C43">
        <w:rPr>
          <w:rFonts w:ascii="Perpetua" w:hAnsi="Perpetua"/>
          <w:sz w:val="24"/>
          <w:szCs w:val="24"/>
        </w:rPr>
        <w:t xml:space="preserve"> women and girls who marry Dalit</w:t>
      </w:r>
      <w:r w:rsidR="00296E80">
        <w:rPr>
          <w:rFonts w:ascii="Perpetua" w:hAnsi="Perpetua"/>
          <w:sz w:val="24"/>
          <w:szCs w:val="24"/>
        </w:rPr>
        <w:t xml:space="preserve">s </w:t>
      </w:r>
      <w:r w:rsidRPr="00EF1C43">
        <w:rPr>
          <w:rFonts w:ascii="Perpetua" w:hAnsi="Perpetua"/>
          <w:sz w:val="24"/>
          <w:szCs w:val="24"/>
        </w:rPr>
        <w:t>face less discrimination in their husbands’ homes and have the same rights and responsibilities equal of their husbands during marriage and its dissolution</w:t>
      </w:r>
      <w:r>
        <w:rPr>
          <w:rFonts w:ascii="Perpetua" w:hAnsi="Perpetua"/>
          <w:sz w:val="24"/>
          <w:szCs w:val="24"/>
        </w:rPr>
        <w:t xml:space="preserve"> but their </w:t>
      </w:r>
      <w:r w:rsidRPr="00EF1C43">
        <w:rPr>
          <w:rFonts w:ascii="Perpetua" w:hAnsi="Perpetua"/>
          <w:sz w:val="24"/>
          <w:szCs w:val="24"/>
        </w:rPr>
        <w:t>parents</w:t>
      </w:r>
      <w:r>
        <w:rPr>
          <w:rFonts w:ascii="Perpetua" w:hAnsi="Perpetua"/>
          <w:sz w:val="24"/>
          <w:szCs w:val="24"/>
        </w:rPr>
        <w:t xml:space="preserve"> </w:t>
      </w:r>
      <w:r w:rsidRPr="00EF1C43">
        <w:rPr>
          <w:rFonts w:ascii="Perpetua" w:hAnsi="Perpetua"/>
          <w:sz w:val="24"/>
          <w:szCs w:val="24"/>
        </w:rPr>
        <w:t xml:space="preserve">do not accept them for marrying </w:t>
      </w:r>
      <w:r>
        <w:rPr>
          <w:rFonts w:ascii="Perpetua" w:hAnsi="Perpetua"/>
          <w:sz w:val="24"/>
          <w:szCs w:val="24"/>
        </w:rPr>
        <w:t>Dalit</w:t>
      </w:r>
      <w:r w:rsidRPr="00EF1C43">
        <w:rPr>
          <w:rFonts w:ascii="Perpetua" w:hAnsi="Perpetua"/>
          <w:sz w:val="24"/>
          <w:szCs w:val="24"/>
        </w:rPr>
        <w:t xml:space="preserve"> men</w:t>
      </w:r>
      <w:r>
        <w:rPr>
          <w:rFonts w:ascii="Perpetua" w:hAnsi="Perpetua"/>
          <w:sz w:val="24"/>
          <w:szCs w:val="24"/>
        </w:rPr>
        <w:t>. They</w:t>
      </w:r>
      <w:r w:rsidRPr="00EF1C43">
        <w:rPr>
          <w:rFonts w:ascii="Perpetua" w:hAnsi="Perpetua"/>
          <w:sz w:val="24"/>
          <w:szCs w:val="24"/>
        </w:rPr>
        <w:t xml:space="preserve"> face discrimination even if their parents partly accept them. </w:t>
      </w:r>
    </w:p>
    <w:p w14:paraId="0023ABA9" w14:textId="54E94CFB" w:rsidR="004659DE" w:rsidRPr="00EF1C43" w:rsidRDefault="004659DE" w:rsidP="004659DE">
      <w:pPr>
        <w:pStyle w:val="NoSpacing"/>
        <w:numPr>
          <w:ilvl w:val="0"/>
          <w:numId w:val="17"/>
        </w:numPr>
        <w:jc w:val="both"/>
        <w:rPr>
          <w:rFonts w:ascii="Perpetua" w:hAnsi="Perpetua"/>
          <w:sz w:val="24"/>
          <w:szCs w:val="24"/>
        </w:rPr>
      </w:pPr>
      <w:r w:rsidRPr="00EF1C43">
        <w:rPr>
          <w:rFonts w:ascii="Perpetua" w:hAnsi="Perpetua"/>
          <w:sz w:val="24"/>
          <w:szCs w:val="24"/>
        </w:rPr>
        <w:lastRenderedPageBreak/>
        <w:t xml:space="preserve">Dalit women and girls who marry </w:t>
      </w:r>
      <w:r>
        <w:rPr>
          <w:rFonts w:ascii="Perpetua" w:hAnsi="Perpetua"/>
          <w:sz w:val="24"/>
          <w:szCs w:val="24"/>
        </w:rPr>
        <w:t>Non-Dalit</w:t>
      </w:r>
      <w:r w:rsidR="00296E80">
        <w:rPr>
          <w:rFonts w:ascii="Perpetua" w:hAnsi="Perpetua"/>
          <w:sz w:val="24"/>
          <w:szCs w:val="24"/>
        </w:rPr>
        <w:t>s</w:t>
      </w:r>
      <w:r w:rsidRPr="00EF1C43">
        <w:rPr>
          <w:rFonts w:ascii="Perpetua" w:hAnsi="Perpetua"/>
          <w:sz w:val="24"/>
          <w:szCs w:val="24"/>
        </w:rPr>
        <w:t xml:space="preserve"> face severe CBD</w:t>
      </w:r>
      <w:r>
        <w:rPr>
          <w:rFonts w:ascii="Perpetua" w:hAnsi="Perpetua"/>
          <w:sz w:val="24"/>
          <w:szCs w:val="24"/>
        </w:rPr>
        <w:t>U</w:t>
      </w:r>
      <w:r w:rsidRPr="00EF1C43">
        <w:rPr>
          <w:rFonts w:ascii="Perpetua" w:hAnsi="Perpetua"/>
          <w:sz w:val="24"/>
          <w:szCs w:val="24"/>
        </w:rPr>
        <w:t xml:space="preserve"> at their husbands’ homes but not in their parent</w:t>
      </w:r>
      <w:r w:rsidR="0074132C">
        <w:rPr>
          <w:rFonts w:ascii="Perpetua" w:hAnsi="Perpetua"/>
          <w:sz w:val="24"/>
          <w:szCs w:val="24"/>
        </w:rPr>
        <w:t>’</w:t>
      </w:r>
      <w:r w:rsidRPr="00EF1C43">
        <w:rPr>
          <w:rFonts w:ascii="Perpetua" w:hAnsi="Perpetua"/>
          <w:sz w:val="24"/>
          <w:szCs w:val="24"/>
        </w:rPr>
        <w:t xml:space="preserve">s </w:t>
      </w:r>
      <w:r w:rsidR="00E164F5">
        <w:rPr>
          <w:rFonts w:ascii="Perpetua" w:hAnsi="Perpetua"/>
          <w:sz w:val="24"/>
          <w:szCs w:val="24"/>
        </w:rPr>
        <w:t>home</w:t>
      </w:r>
      <w:r w:rsidR="0074132C">
        <w:rPr>
          <w:rFonts w:ascii="Perpetua" w:hAnsi="Perpetua"/>
          <w:sz w:val="24"/>
          <w:szCs w:val="24"/>
        </w:rPr>
        <w:t>s</w:t>
      </w:r>
      <w:r w:rsidRPr="00EF1C43">
        <w:rPr>
          <w:rFonts w:ascii="Perpetua" w:hAnsi="Perpetua"/>
          <w:sz w:val="24"/>
          <w:szCs w:val="24"/>
        </w:rPr>
        <w:t xml:space="preserve">. </w:t>
      </w:r>
    </w:p>
    <w:p w14:paraId="737D22F2" w14:textId="0237DF27" w:rsidR="004659DE" w:rsidRPr="00EF1C43" w:rsidRDefault="004659DE" w:rsidP="004659DE">
      <w:pPr>
        <w:pStyle w:val="NoSpacing"/>
        <w:numPr>
          <w:ilvl w:val="0"/>
          <w:numId w:val="17"/>
        </w:numPr>
        <w:jc w:val="both"/>
        <w:rPr>
          <w:rFonts w:ascii="Perpetua" w:hAnsi="Perpetua"/>
          <w:sz w:val="24"/>
          <w:szCs w:val="24"/>
        </w:rPr>
      </w:pPr>
      <w:r w:rsidRPr="00EF1C43">
        <w:rPr>
          <w:rFonts w:ascii="Perpetua" w:hAnsi="Perpetua"/>
          <w:sz w:val="24"/>
          <w:szCs w:val="24"/>
        </w:rPr>
        <w:t>Non-Dalit men</w:t>
      </w:r>
      <w:r w:rsidR="00296E80">
        <w:rPr>
          <w:rFonts w:ascii="Perpetua" w:hAnsi="Perpetua"/>
          <w:sz w:val="24"/>
          <w:szCs w:val="24"/>
        </w:rPr>
        <w:t xml:space="preserve"> and boys </w:t>
      </w:r>
      <w:r w:rsidRPr="00EF1C43">
        <w:rPr>
          <w:rFonts w:ascii="Perpetua" w:hAnsi="Perpetua"/>
          <w:sz w:val="24"/>
          <w:szCs w:val="24"/>
        </w:rPr>
        <w:t xml:space="preserve">who marry Dalit women also face discrimination. In 2020, a non-Dalit </w:t>
      </w:r>
      <w:r w:rsidR="00296E80">
        <w:rPr>
          <w:rFonts w:ascii="Perpetua" w:hAnsi="Perpetua"/>
          <w:sz w:val="24"/>
          <w:szCs w:val="24"/>
        </w:rPr>
        <w:t>man</w:t>
      </w:r>
      <w:r w:rsidR="00296E80" w:rsidRPr="00296E80">
        <w:rPr>
          <w:rFonts w:ascii="Perpetua" w:hAnsi="Perpetua"/>
          <w:sz w:val="24"/>
          <w:szCs w:val="24"/>
        </w:rPr>
        <w:t xml:space="preserve"> </w:t>
      </w:r>
      <w:r w:rsidR="00296E80" w:rsidRPr="00EF1C43">
        <w:rPr>
          <w:rFonts w:ascii="Perpetua" w:hAnsi="Perpetua"/>
          <w:sz w:val="24"/>
          <w:szCs w:val="24"/>
        </w:rPr>
        <w:t xml:space="preserve">was not permitted by his family members to see the dead body of his father and participate in the funeral in </w:t>
      </w:r>
      <w:proofErr w:type="spellStart"/>
      <w:r w:rsidR="00296E80" w:rsidRPr="00EF1C43">
        <w:rPr>
          <w:rFonts w:ascii="Perpetua" w:hAnsi="Perpetua"/>
          <w:sz w:val="24"/>
          <w:szCs w:val="24"/>
        </w:rPr>
        <w:t>Taplejung</w:t>
      </w:r>
      <w:proofErr w:type="spellEnd"/>
      <w:r w:rsidR="00296E80" w:rsidRPr="00EF1C43">
        <w:rPr>
          <w:rFonts w:ascii="Perpetua" w:hAnsi="Perpetua"/>
          <w:sz w:val="24"/>
          <w:szCs w:val="24"/>
        </w:rPr>
        <w:t xml:space="preserve"> district</w:t>
      </w:r>
      <w:r w:rsidR="00296E80">
        <w:rPr>
          <w:rFonts w:ascii="Perpetua" w:hAnsi="Perpetua"/>
          <w:sz w:val="24"/>
          <w:szCs w:val="24"/>
        </w:rPr>
        <w:t xml:space="preserve"> for</w:t>
      </w:r>
      <w:r w:rsidRPr="00EF1C43">
        <w:rPr>
          <w:rFonts w:ascii="Perpetua" w:hAnsi="Perpetua"/>
          <w:sz w:val="24"/>
          <w:szCs w:val="24"/>
        </w:rPr>
        <w:t xml:space="preserve"> </w:t>
      </w:r>
      <w:r w:rsidR="00296E80" w:rsidRPr="00EF1C43">
        <w:rPr>
          <w:rFonts w:ascii="Perpetua" w:hAnsi="Perpetua"/>
          <w:sz w:val="24"/>
          <w:szCs w:val="24"/>
        </w:rPr>
        <w:t>marr</w:t>
      </w:r>
      <w:r w:rsidR="00296E80">
        <w:rPr>
          <w:rFonts w:ascii="Perpetua" w:hAnsi="Perpetua"/>
          <w:sz w:val="24"/>
          <w:szCs w:val="24"/>
        </w:rPr>
        <w:t>y</w:t>
      </w:r>
      <w:r w:rsidR="00296E80" w:rsidRPr="00EF1C43">
        <w:rPr>
          <w:rFonts w:ascii="Perpetua" w:hAnsi="Perpetua"/>
          <w:sz w:val="24"/>
          <w:szCs w:val="24"/>
        </w:rPr>
        <w:t>i</w:t>
      </w:r>
      <w:r w:rsidR="00296E80">
        <w:rPr>
          <w:rFonts w:ascii="Perpetua" w:hAnsi="Perpetua"/>
          <w:sz w:val="24"/>
          <w:szCs w:val="24"/>
        </w:rPr>
        <w:t>ng</w:t>
      </w:r>
      <w:r w:rsidRPr="00EF1C43">
        <w:rPr>
          <w:rFonts w:ascii="Perpetua" w:hAnsi="Perpetua"/>
          <w:sz w:val="24"/>
          <w:szCs w:val="24"/>
        </w:rPr>
        <w:t xml:space="preserve"> a Dalit girl</w:t>
      </w:r>
      <w:r w:rsidRPr="00EF1C43">
        <w:rPr>
          <w:rStyle w:val="EndnoteReference"/>
          <w:rFonts w:ascii="Perpetua" w:hAnsi="Perpetua"/>
          <w:sz w:val="24"/>
          <w:szCs w:val="24"/>
        </w:rPr>
        <w:endnoteReference w:id="18"/>
      </w:r>
      <w:r w:rsidRPr="00EF1C43">
        <w:rPr>
          <w:rFonts w:ascii="Perpetua" w:hAnsi="Perpetua"/>
          <w:sz w:val="24"/>
          <w:szCs w:val="24"/>
        </w:rPr>
        <w:t>.</w:t>
      </w:r>
    </w:p>
    <w:p w14:paraId="0E514EA8" w14:textId="77777777" w:rsidR="004659DE" w:rsidRDefault="004659DE" w:rsidP="00465AEC">
      <w:pPr>
        <w:pStyle w:val="NoSpacing"/>
        <w:jc w:val="both"/>
        <w:rPr>
          <w:rFonts w:ascii="Perpetua" w:hAnsi="Perpetua"/>
          <w:sz w:val="24"/>
          <w:szCs w:val="24"/>
        </w:rPr>
      </w:pPr>
    </w:p>
    <w:p w14:paraId="00E66A57" w14:textId="25CDF7BA" w:rsidR="000B64AF" w:rsidRDefault="000B64AF" w:rsidP="00465AEC">
      <w:pPr>
        <w:pStyle w:val="NoSpacing"/>
        <w:jc w:val="both"/>
        <w:rPr>
          <w:rFonts w:ascii="Perpetua" w:hAnsi="Perpetua"/>
          <w:sz w:val="24"/>
          <w:szCs w:val="24"/>
        </w:rPr>
      </w:pPr>
      <w:r w:rsidRPr="00EF1C43">
        <w:rPr>
          <w:rFonts w:ascii="Perpetua" w:hAnsi="Perpetua"/>
          <w:sz w:val="24"/>
          <w:szCs w:val="24"/>
        </w:rPr>
        <w:t xml:space="preserve">FEDO has documented and monitored many cases of </w:t>
      </w:r>
      <w:r>
        <w:rPr>
          <w:rFonts w:ascii="Perpetua" w:hAnsi="Perpetua"/>
          <w:sz w:val="24"/>
          <w:szCs w:val="24"/>
        </w:rPr>
        <w:t xml:space="preserve">killing, </w:t>
      </w:r>
      <w:r w:rsidRPr="00EF1C43">
        <w:rPr>
          <w:rFonts w:ascii="Perpetua" w:hAnsi="Perpetua"/>
          <w:sz w:val="24"/>
          <w:szCs w:val="24"/>
        </w:rPr>
        <w:t>depression</w:t>
      </w:r>
      <w:r>
        <w:rPr>
          <w:rFonts w:ascii="Perpetua" w:hAnsi="Perpetua"/>
          <w:sz w:val="24"/>
          <w:szCs w:val="24"/>
        </w:rPr>
        <w:t xml:space="preserve">, </w:t>
      </w:r>
      <w:r w:rsidRPr="00EF1C43">
        <w:rPr>
          <w:rFonts w:ascii="Perpetua" w:hAnsi="Perpetua"/>
          <w:sz w:val="24"/>
          <w:szCs w:val="24"/>
        </w:rPr>
        <w:t>suicide</w:t>
      </w:r>
      <w:r>
        <w:rPr>
          <w:rFonts w:ascii="Perpetua" w:hAnsi="Perpetua"/>
          <w:sz w:val="24"/>
          <w:szCs w:val="24"/>
        </w:rPr>
        <w:t>,</w:t>
      </w:r>
      <w:r w:rsidRPr="00EF1C43">
        <w:rPr>
          <w:rFonts w:ascii="Perpetua" w:hAnsi="Perpetua"/>
          <w:sz w:val="24"/>
          <w:szCs w:val="24"/>
        </w:rPr>
        <w:t xml:space="preserve"> and </w:t>
      </w:r>
      <w:r>
        <w:rPr>
          <w:rFonts w:ascii="Perpetua" w:hAnsi="Perpetua"/>
          <w:sz w:val="24"/>
          <w:szCs w:val="24"/>
        </w:rPr>
        <w:t xml:space="preserve">other </w:t>
      </w:r>
      <w:r w:rsidRPr="00EF1C43">
        <w:rPr>
          <w:rFonts w:ascii="Perpetua" w:hAnsi="Perpetua"/>
          <w:sz w:val="24"/>
          <w:szCs w:val="24"/>
        </w:rPr>
        <w:t xml:space="preserve">psychosocial problems </w:t>
      </w:r>
      <w:r>
        <w:rPr>
          <w:rFonts w:ascii="Perpetua" w:hAnsi="Perpetua"/>
          <w:sz w:val="24"/>
          <w:szCs w:val="24"/>
        </w:rPr>
        <w:t>due to</w:t>
      </w:r>
      <w:r w:rsidRPr="00EF1C43">
        <w:rPr>
          <w:rFonts w:ascii="Perpetua" w:hAnsi="Perpetua"/>
          <w:sz w:val="24"/>
          <w:szCs w:val="24"/>
        </w:rPr>
        <w:t xml:space="preserve"> disapproval </w:t>
      </w:r>
      <w:r>
        <w:rPr>
          <w:rFonts w:ascii="Perpetua" w:hAnsi="Perpetua"/>
          <w:sz w:val="24"/>
          <w:szCs w:val="24"/>
        </w:rPr>
        <w:t>of</w:t>
      </w:r>
      <w:r w:rsidRPr="00EF1C43">
        <w:rPr>
          <w:rFonts w:ascii="Perpetua" w:hAnsi="Perpetua"/>
          <w:sz w:val="24"/>
          <w:szCs w:val="24"/>
        </w:rPr>
        <w:t xml:space="preserve"> inter-caste marriages</w:t>
      </w:r>
      <w:r>
        <w:rPr>
          <w:rFonts w:ascii="Perpetua" w:hAnsi="Perpetua"/>
          <w:sz w:val="24"/>
          <w:szCs w:val="24"/>
        </w:rPr>
        <w:t>, including those presented below</w:t>
      </w:r>
      <w:r w:rsidRPr="00EF1C43">
        <w:rPr>
          <w:rFonts w:ascii="Perpetua" w:hAnsi="Perpetua"/>
          <w:sz w:val="24"/>
          <w:szCs w:val="24"/>
        </w:rPr>
        <w:t>.</w:t>
      </w:r>
      <w:r>
        <w:rPr>
          <w:rFonts w:ascii="Perpetua" w:hAnsi="Perpetua"/>
          <w:sz w:val="24"/>
          <w:szCs w:val="24"/>
        </w:rPr>
        <w:t xml:space="preserve"> </w:t>
      </w:r>
    </w:p>
    <w:p w14:paraId="39938CC7" w14:textId="77777777" w:rsidR="00296E80" w:rsidRDefault="00296E80" w:rsidP="00296E80">
      <w:pPr>
        <w:pStyle w:val="NoSpacing"/>
        <w:jc w:val="both"/>
        <w:rPr>
          <w:rFonts w:ascii="Perpetua" w:hAnsi="Perpetua"/>
          <w:sz w:val="24"/>
          <w:szCs w:val="24"/>
        </w:rPr>
      </w:pPr>
    </w:p>
    <w:p w14:paraId="634B32D7" w14:textId="547726B2" w:rsidR="009B2D95" w:rsidRPr="00EF1C43" w:rsidRDefault="00C35837" w:rsidP="000B64AF">
      <w:pPr>
        <w:pStyle w:val="NoSpacing"/>
        <w:numPr>
          <w:ilvl w:val="0"/>
          <w:numId w:val="20"/>
        </w:numPr>
        <w:jc w:val="both"/>
        <w:rPr>
          <w:rFonts w:ascii="Perpetua" w:hAnsi="Perpetua"/>
          <w:sz w:val="24"/>
          <w:szCs w:val="24"/>
        </w:rPr>
      </w:pPr>
      <w:r>
        <w:rPr>
          <w:rFonts w:ascii="Perpetua" w:hAnsi="Perpetua"/>
          <w:sz w:val="24"/>
          <w:szCs w:val="24"/>
        </w:rPr>
        <w:t xml:space="preserve">Under the leadership of a non-Dalit Ward representative, villagers </w:t>
      </w:r>
      <w:r w:rsidR="00FD79C1">
        <w:rPr>
          <w:rFonts w:ascii="Perpetua" w:hAnsi="Perpetua"/>
          <w:sz w:val="24"/>
          <w:szCs w:val="24"/>
        </w:rPr>
        <w:t>b</w:t>
      </w:r>
      <w:r w:rsidR="00296E80">
        <w:rPr>
          <w:rFonts w:ascii="Perpetua" w:hAnsi="Perpetua"/>
          <w:sz w:val="24"/>
          <w:szCs w:val="24"/>
        </w:rPr>
        <w:t>eat</w:t>
      </w:r>
      <w:r w:rsidR="00FD79C1">
        <w:rPr>
          <w:rFonts w:ascii="Perpetua" w:hAnsi="Perpetua"/>
          <w:sz w:val="24"/>
          <w:szCs w:val="24"/>
        </w:rPr>
        <w:t xml:space="preserve"> up</w:t>
      </w:r>
      <w:r w:rsidR="00FD79C1" w:rsidRPr="00FD79C1">
        <w:rPr>
          <w:rFonts w:ascii="Perpetua" w:hAnsi="Perpetua"/>
          <w:sz w:val="24"/>
          <w:szCs w:val="24"/>
        </w:rPr>
        <w:t xml:space="preserve"> </w:t>
      </w:r>
      <w:r w:rsidR="00FD79C1">
        <w:rPr>
          <w:rFonts w:ascii="Perpetua" w:hAnsi="Perpetua"/>
          <w:sz w:val="24"/>
          <w:szCs w:val="24"/>
        </w:rPr>
        <w:t xml:space="preserve">a 23-year-old Dalit boy along with dozens of Dalit members of his village for marrying a non-Dalit girl in </w:t>
      </w:r>
      <w:proofErr w:type="spellStart"/>
      <w:r w:rsidR="00FD79C1">
        <w:rPr>
          <w:rFonts w:ascii="Perpetua" w:hAnsi="Perpetua"/>
          <w:sz w:val="24"/>
          <w:szCs w:val="24"/>
        </w:rPr>
        <w:t>Sarlahi</w:t>
      </w:r>
      <w:proofErr w:type="spellEnd"/>
      <w:r w:rsidR="00FD79C1">
        <w:rPr>
          <w:rFonts w:ascii="Perpetua" w:hAnsi="Perpetua"/>
          <w:sz w:val="24"/>
          <w:szCs w:val="24"/>
        </w:rPr>
        <w:t xml:space="preserve"> district</w:t>
      </w:r>
      <w:r w:rsidR="00CE1436">
        <w:rPr>
          <w:rStyle w:val="EndnoteReference"/>
          <w:rFonts w:ascii="Perpetua" w:hAnsi="Perpetua"/>
          <w:sz w:val="24"/>
          <w:szCs w:val="24"/>
        </w:rPr>
        <w:endnoteReference w:id="19"/>
      </w:r>
      <w:r w:rsidR="00FD79C1">
        <w:rPr>
          <w:rFonts w:ascii="Perpetua" w:hAnsi="Perpetua"/>
          <w:sz w:val="24"/>
          <w:szCs w:val="24"/>
        </w:rPr>
        <w:t xml:space="preserve">. </w:t>
      </w:r>
      <w:r w:rsidR="00B538C8">
        <w:rPr>
          <w:rFonts w:ascii="Perpetua" w:hAnsi="Perpetua"/>
          <w:sz w:val="24"/>
          <w:szCs w:val="24"/>
        </w:rPr>
        <w:t>The</w:t>
      </w:r>
      <w:r w:rsidR="005746A7">
        <w:rPr>
          <w:rFonts w:ascii="Perpetua" w:hAnsi="Perpetua"/>
          <w:sz w:val="24"/>
          <w:szCs w:val="24"/>
        </w:rPr>
        <w:t>y</w:t>
      </w:r>
      <w:r w:rsidR="00AA2C19">
        <w:rPr>
          <w:rFonts w:ascii="Perpetua" w:hAnsi="Perpetua"/>
          <w:sz w:val="24"/>
          <w:szCs w:val="24"/>
        </w:rPr>
        <w:t xml:space="preserve"> f</w:t>
      </w:r>
      <w:r w:rsidR="00B538C8">
        <w:rPr>
          <w:rFonts w:ascii="Perpetua" w:hAnsi="Perpetua"/>
          <w:sz w:val="24"/>
          <w:szCs w:val="24"/>
        </w:rPr>
        <w:t xml:space="preserve">orcefully took his </w:t>
      </w:r>
      <w:r w:rsidR="00756192">
        <w:rPr>
          <w:rFonts w:ascii="Perpetua" w:hAnsi="Perpetua"/>
          <w:sz w:val="24"/>
          <w:szCs w:val="24"/>
        </w:rPr>
        <w:t>buffalo,</w:t>
      </w:r>
      <w:r w:rsidR="00B538C8">
        <w:rPr>
          <w:rFonts w:ascii="Perpetua" w:hAnsi="Perpetua"/>
          <w:sz w:val="24"/>
          <w:szCs w:val="24"/>
        </w:rPr>
        <w:t xml:space="preserve"> as the victim could not pay the fine of NRP 150,000 declared by the </w:t>
      </w:r>
      <w:r w:rsidR="00B538C8" w:rsidRPr="00F86D21">
        <w:rPr>
          <w:rFonts w:ascii="Perpetua" w:hAnsi="Perpetua"/>
          <w:sz w:val="24"/>
          <w:szCs w:val="24"/>
        </w:rPr>
        <w:t>village Panchayat</w:t>
      </w:r>
      <w:r w:rsidR="00CE1436" w:rsidRPr="00F86D21">
        <w:rPr>
          <w:rStyle w:val="EndnoteReference"/>
          <w:rFonts w:ascii="Perpetua" w:hAnsi="Perpetua"/>
          <w:sz w:val="24"/>
          <w:szCs w:val="24"/>
        </w:rPr>
        <w:endnoteReference w:id="20"/>
      </w:r>
      <w:r w:rsidR="00B538C8" w:rsidRPr="00F86D21">
        <w:rPr>
          <w:rFonts w:ascii="Perpetua" w:hAnsi="Perpetua"/>
          <w:sz w:val="24"/>
          <w:szCs w:val="24"/>
        </w:rPr>
        <w:t xml:space="preserve"> in the</w:t>
      </w:r>
      <w:r w:rsidR="00B538C8">
        <w:rPr>
          <w:rFonts w:ascii="Perpetua" w:hAnsi="Perpetua"/>
          <w:sz w:val="24"/>
          <w:szCs w:val="24"/>
        </w:rPr>
        <w:t xml:space="preserve"> presence of elected representatives.    </w:t>
      </w:r>
      <w:r w:rsidR="00FD79C1">
        <w:rPr>
          <w:rFonts w:ascii="Perpetua" w:hAnsi="Perpetua"/>
          <w:sz w:val="24"/>
          <w:szCs w:val="24"/>
        </w:rPr>
        <w:t xml:space="preserve"> </w:t>
      </w:r>
      <w:r w:rsidR="00B538C8">
        <w:rPr>
          <w:rFonts w:ascii="Perpetua" w:hAnsi="Perpetua"/>
          <w:sz w:val="24"/>
          <w:szCs w:val="24"/>
        </w:rPr>
        <w:t xml:space="preserve">  </w:t>
      </w:r>
    </w:p>
    <w:p w14:paraId="0041929C" w14:textId="7E1B0FDD" w:rsidR="000B64AF" w:rsidRPr="00BE5CE1" w:rsidRDefault="0086665C" w:rsidP="000B64AF">
      <w:pPr>
        <w:pStyle w:val="NoSpacing"/>
        <w:numPr>
          <w:ilvl w:val="0"/>
          <w:numId w:val="20"/>
        </w:numPr>
        <w:jc w:val="both"/>
        <w:rPr>
          <w:rFonts w:ascii="Perpetua" w:hAnsi="Perpetua"/>
          <w:sz w:val="24"/>
          <w:szCs w:val="24"/>
        </w:rPr>
      </w:pPr>
      <w:r w:rsidRPr="00BE5CE1">
        <w:rPr>
          <w:rFonts w:ascii="Perpetua" w:hAnsi="Perpetua"/>
          <w:sz w:val="24"/>
          <w:szCs w:val="24"/>
        </w:rPr>
        <w:t xml:space="preserve">In 2020, non-Dalit people killed </w:t>
      </w:r>
      <w:r w:rsidR="0033345A" w:rsidRPr="00BE5CE1">
        <w:rPr>
          <w:rFonts w:ascii="Perpetua" w:hAnsi="Perpetua"/>
          <w:sz w:val="24"/>
          <w:szCs w:val="24"/>
        </w:rPr>
        <w:t>four</w:t>
      </w:r>
      <w:r w:rsidRPr="00BE5CE1">
        <w:rPr>
          <w:rFonts w:ascii="Perpetua" w:hAnsi="Perpetua"/>
          <w:sz w:val="24"/>
          <w:szCs w:val="24"/>
        </w:rPr>
        <w:t xml:space="preserve"> Dalit</w:t>
      </w:r>
      <w:r w:rsidR="000B64AF" w:rsidRPr="00BE5CE1">
        <w:rPr>
          <w:rFonts w:ascii="Perpetua" w:hAnsi="Perpetua"/>
          <w:sz w:val="24"/>
          <w:szCs w:val="24"/>
        </w:rPr>
        <w:t xml:space="preserve"> boys </w:t>
      </w:r>
      <w:r w:rsidRPr="00BE5CE1">
        <w:rPr>
          <w:rFonts w:ascii="Perpetua" w:hAnsi="Perpetua"/>
          <w:sz w:val="24"/>
          <w:szCs w:val="24"/>
        </w:rPr>
        <w:t xml:space="preserve">on their way to the bride’s home in </w:t>
      </w:r>
      <w:proofErr w:type="spellStart"/>
      <w:r w:rsidRPr="00BE5CE1">
        <w:rPr>
          <w:rFonts w:ascii="Perpetua" w:hAnsi="Perpetua"/>
          <w:sz w:val="24"/>
          <w:szCs w:val="24"/>
        </w:rPr>
        <w:t>Rukum</w:t>
      </w:r>
      <w:proofErr w:type="spellEnd"/>
      <w:r w:rsidRPr="00BE5CE1">
        <w:rPr>
          <w:rFonts w:ascii="Perpetua" w:hAnsi="Perpetua"/>
          <w:sz w:val="24"/>
          <w:szCs w:val="24"/>
        </w:rPr>
        <w:t xml:space="preserve"> district.</w:t>
      </w:r>
      <w:r w:rsidR="00FD3F6C" w:rsidRPr="00BE5CE1">
        <w:rPr>
          <w:rFonts w:ascii="Perpetua" w:hAnsi="Perpetua"/>
          <w:sz w:val="24"/>
          <w:szCs w:val="24"/>
        </w:rPr>
        <w:t xml:space="preserve"> </w:t>
      </w:r>
      <w:r w:rsidR="00736577">
        <w:rPr>
          <w:rFonts w:ascii="Perpetua" w:hAnsi="Perpetua"/>
          <w:sz w:val="24"/>
          <w:szCs w:val="24"/>
        </w:rPr>
        <w:t xml:space="preserve">Representing </w:t>
      </w:r>
      <w:r w:rsidR="008E413A">
        <w:rPr>
          <w:rFonts w:ascii="Perpetua" w:hAnsi="Perpetua"/>
          <w:sz w:val="24"/>
          <w:szCs w:val="24"/>
        </w:rPr>
        <w:t xml:space="preserve">the </w:t>
      </w:r>
      <w:r w:rsidR="00736577" w:rsidRPr="00BE5CE1">
        <w:rPr>
          <w:rFonts w:ascii="Perpetua" w:hAnsi="Perpetua"/>
          <w:sz w:val="24"/>
          <w:szCs w:val="24"/>
        </w:rPr>
        <w:t>girl’s family</w:t>
      </w:r>
      <w:r w:rsidR="00736577">
        <w:rPr>
          <w:rFonts w:ascii="Perpetua" w:hAnsi="Perpetua"/>
          <w:sz w:val="24"/>
          <w:szCs w:val="24"/>
        </w:rPr>
        <w:t>, n</w:t>
      </w:r>
      <w:r w:rsidR="009B569A" w:rsidRPr="00BE5CE1">
        <w:rPr>
          <w:rFonts w:ascii="Perpetua" w:hAnsi="Perpetua"/>
          <w:sz w:val="24"/>
          <w:szCs w:val="24"/>
        </w:rPr>
        <w:t>on-Dalit people killed the other t</w:t>
      </w:r>
      <w:r w:rsidR="00FD3F6C" w:rsidRPr="00BE5CE1">
        <w:rPr>
          <w:rFonts w:ascii="Perpetua" w:hAnsi="Perpetua"/>
          <w:sz w:val="24"/>
          <w:szCs w:val="24"/>
        </w:rPr>
        <w:t>wo non-Dalit boys</w:t>
      </w:r>
      <w:r w:rsidR="009B569A" w:rsidRPr="00BE5CE1">
        <w:rPr>
          <w:rFonts w:ascii="Perpetua" w:hAnsi="Perpetua"/>
          <w:sz w:val="24"/>
          <w:szCs w:val="24"/>
        </w:rPr>
        <w:t xml:space="preserve"> as they </w:t>
      </w:r>
      <w:r w:rsidR="0055301F" w:rsidRPr="00BE5CE1">
        <w:rPr>
          <w:rFonts w:ascii="Perpetua" w:hAnsi="Perpetua"/>
          <w:sz w:val="24"/>
          <w:szCs w:val="24"/>
        </w:rPr>
        <w:t>recognized</w:t>
      </w:r>
      <w:r w:rsidR="000B5C05" w:rsidRPr="00BE5CE1">
        <w:rPr>
          <w:rFonts w:ascii="Perpetua" w:hAnsi="Perpetua"/>
          <w:sz w:val="24"/>
          <w:szCs w:val="24"/>
        </w:rPr>
        <w:t xml:space="preserve"> them as </w:t>
      </w:r>
      <w:r w:rsidR="009B569A" w:rsidRPr="00BE5CE1">
        <w:rPr>
          <w:rFonts w:ascii="Perpetua" w:hAnsi="Perpetua"/>
          <w:sz w:val="24"/>
          <w:szCs w:val="24"/>
        </w:rPr>
        <w:t xml:space="preserve">Dalits. </w:t>
      </w:r>
      <w:r w:rsidR="00FD3F6C" w:rsidRPr="00BE5CE1">
        <w:rPr>
          <w:rFonts w:ascii="Perpetua" w:hAnsi="Perpetua"/>
          <w:sz w:val="24"/>
          <w:szCs w:val="24"/>
        </w:rPr>
        <w:t xml:space="preserve"> </w:t>
      </w:r>
      <w:r w:rsidRPr="00BE5CE1">
        <w:rPr>
          <w:rFonts w:ascii="Perpetua" w:hAnsi="Perpetua"/>
          <w:sz w:val="24"/>
          <w:szCs w:val="24"/>
        </w:rPr>
        <w:t xml:space="preserve"> </w:t>
      </w:r>
    </w:p>
    <w:p w14:paraId="5E0956DB" w14:textId="77777777" w:rsidR="000B64AF" w:rsidRDefault="000B64AF" w:rsidP="00465AEC">
      <w:pPr>
        <w:pStyle w:val="NoSpacing"/>
        <w:jc w:val="both"/>
        <w:rPr>
          <w:rFonts w:ascii="Perpetua" w:hAnsi="Perpetua"/>
          <w:sz w:val="24"/>
          <w:szCs w:val="24"/>
        </w:rPr>
      </w:pPr>
    </w:p>
    <w:p w14:paraId="4CE8245E" w14:textId="00D72BBB" w:rsidR="0033345A" w:rsidRDefault="0033345A" w:rsidP="0033345A">
      <w:pPr>
        <w:pStyle w:val="NoSpacing"/>
        <w:jc w:val="both"/>
        <w:rPr>
          <w:rFonts w:ascii="Perpetua" w:hAnsi="Perpetua"/>
          <w:sz w:val="24"/>
          <w:szCs w:val="24"/>
        </w:rPr>
      </w:pPr>
      <w:r w:rsidRPr="009574BA">
        <w:rPr>
          <w:rFonts w:ascii="Perpetua" w:hAnsi="Perpetua"/>
          <w:sz w:val="24"/>
          <w:szCs w:val="24"/>
        </w:rPr>
        <w:t>Lack of consultation and interactions with Dalit leaders, DWHRDs</w:t>
      </w:r>
      <w:r>
        <w:rPr>
          <w:rFonts w:ascii="Perpetua" w:hAnsi="Perpetua"/>
          <w:sz w:val="24"/>
          <w:szCs w:val="24"/>
        </w:rPr>
        <w:t>,</w:t>
      </w:r>
      <w:r w:rsidRPr="009574BA">
        <w:rPr>
          <w:rFonts w:ascii="Perpetua" w:hAnsi="Perpetua"/>
          <w:sz w:val="24"/>
          <w:szCs w:val="24"/>
        </w:rPr>
        <w:t xml:space="preserve"> and </w:t>
      </w:r>
      <w:r>
        <w:rPr>
          <w:rFonts w:ascii="Perpetua" w:hAnsi="Perpetua"/>
          <w:sz w:val="24"/>
          <w:szCs w:val="24"/>
        </w:rPr>
        <w:t>Dalit CSOs</w:t>
      </w:r>
      <w:r w:rsidRPr="009574BA">
        <w:rPr>
          <w:rFonts w:ascii="Perpetua" w:hAnsi="Perpetua"/>
          <w:sz w:val="24"/>
          <w:szCs w:val="24"/>
        </w:rPr>
        <w:t xml:space="preserve"> on matters related </w:t>
      </w:r>
      <w:r>
        <w:rPr>
          <w:rFonts w:ascii="Perpetua" w:hAnsi="Perpetua"/>
          <w:sz w:val="24"/>
          <w:szCs w:val="24"/>
        </w:rPr>
        <w:t xml:space="preserve">to </w:t>
      </w:r>
      <w:r w:rsidRPr="009574BA">
        <w:rPr>
          <w:rFonts w:ascii="Perpetua" w:hAnsi="Perpetua"/>
          <w:sz w:val="24"/>
          <w:szCs w:val="24"/>
        </w:rPr>
        <w:t xml:space="preserve">them is a serious concern. </w:t>
      </w:r>
      <w:r>
        <w:rPr>
          <w:rFonts w:ascii="Perpetua" w:hAnsi="Perpetua"/>
          <w:sz w:val="24"/>
          <w:szCs w:val="24"/>
        </w:rPr>
        <w:t>T</w:t>
      </w:r>
      <w:r w:rsidRPr="009574BA">
        <w:rPr>
          <w:rFonts w:ascii="Perpetua" w:hAnsi="Perpetua"/>
          <w:sz w:val="24"/>
          <w:szCs w:val="24"/>
        </w:rPr>
        <w:t xml:space="preserve">he government terminated its announcement </w:t>
      </w:r>
      <w:r w:rsidR="009B569A" w:rsidRPr="009574BA">
        <w:rPr>
          <w:rFonts w:ascii="Perpetua" w:hAnsi="Perpetua"/>
          <w:sz w:val="24"/>
          <w:szCs w:val="24"/>
        </w:rPr>
        <w:t xml:space="preserve">made in 2009 </w:t>
      </w:r>
      <w:r w:rsidRPr="009574BA">
        <w:rPr>
          <w:rFonts w:ascii="Perpetua" w:hAnsi="Perpetua"/>
          <w:sz w:val="24"/>
          <w:szCs w:val="24"/>
        </w:rPr>
        <w:t xml:space="preserve">of a sum of NPR 100,000 (nearly 700 USD) to </w:t>
      </w:r>
      <w:r>
        <w:rPr>
          <w:rFonts w:ascii="Perpetua" w:hAnsi="Perpetua"/>
          <w:sz w:val="24"/>
          <w:szCs w:val="24"/>
        </w:rPr>
        <w:t>c</w:t>
      </w:r>
      <w:r w:rsidRPr="009574BA">
        <w:rPr>
          <w:rFonts w:ascii="Perpetua" w:hAnsi="Perpetua"/>
          <w:sz w:val="24"/>
          <w:szCs w:val="24"/>
        </w:rPr>
        <w:t xml:space="preserve">ouples of inter-caste marriage </w:t>
      </w:r>
      <w:r>
        <w:rPr>
          <w:rFonts w:ascii="Perpetua" w:hAnsi="Perpetua"/>
          <w:sz w:val="24"/>
          <w:szCs w:val="24"/>
        </w:rPr>
        <w:t>w</w:t>
      </w:r>
      <w:r w:rsidRPr="009574BA">
        <w:rPr>
          <w:rFonts w:ascii="Perpetua" w:hAnsi="Perpetua"/>
          <w:sz w:val="24"/>
          <w:szCs w:val="24"/>
        </w:rPr>
        <w:t xml:space="preserve">ithout </w:t>
      </w:r>
      <w:r w:rsidR="00736577">
        <w:rPr>
          <w:rFonts w:ascii="Perpetua" w:hAnsi="Perpetua"/>
          <w:sz w:val="24"/>
          <w:szCs w:val="24"/>
        </w:rPr>
        <w:t xml:space="preserve">getting </w:t>
      </w:r>
      <w:r>
        <w:rPr>
          <w:rFonts w:ascii="Perpetua" w:hAnsi="Perpetua"/>
          <w:sz w:val="24"/>
          <w:szCs w:val="24"/>
        </w:rPr>
        <w:t xml:space="preserve">the </w:t>
      </w:r>
      <w:r w:rsidRPr="009574BA">
        <w:rPr>
          <w:rFonts w:ascii="Perpetua" w:hAnsi="Perpetua"/>
          <w:sz w:val="24"/>
          <w:szCs w:val="24"/>
        </w:rPr>
        <w:t>opinion</w:t>
      </w:r>
      <w:r w:rsidR="009B569A">
        <w:rPr>
          <w:rFonts w:ascii="Perpetua" w:hAnsi="Perpetua"/>
          <w:sz w:val="24"/>
          <w:szCs w:val="24"/>
        </w:rPr>
        <w:t>s</w:t>
      </w:r>
      <w:r>
        <w:rPr>
          <w:rFonts w:ascii="Perpetua" w:hAnsi="Perpetua"/>
          <w:sz w:val="24"/>
          <w:szCs w:val="24"/>
        </w:rPr>
        <w:t xml:space="preserve"> of </w:t>
      </w:r>
      <w:r w:rsidRPr="009574BA">
        <w:rPr>
          <w:rFonts w:ascii="Perpetua" w:hAnsi="Perpetua"/>
          <w:sz w:val="24"/>
          <w:szCs w:val="24"/>
        </w:rPr>
        <w:t>Dalit leaders, DWHRDs</w:t>
      </w:r>
      <w:r>
        <w:rPr>
          <w:rFonts w:ascii="Perpetua" w:hAnsi="Perpetua"/>
          <w:sz w:val="24"/>
          <w:szCs w:val="24"/>
        </w:rPr>
        <w:t>,</w:t>
      </w:r>
      <w:r w:rsidRPr="009574BA">
        <w:rPr>
          <w:rFonts w:ascii="Perpetua" w:hAnsi="Perpetua"/>
          <w:sz w:val="24"/>
          <w:szCs w:val="24"/>
        </w:rPr>
        <w:t xml:space="preserve"> and </w:t>
      </w:r>
      <w:r>
        <w:rPr>
          <w:rFonts w:ascii="Perpetua" w:hAnsi="Perpetua"/>
          <w:sz w:val="24"/>
          <w:szCs w:val="24"/>
        </w:rPr>
        <w:t>Dalit CSOs who feel the financial support was instrumental</w:t>
      </w:r>
      <w:r w:rsidR="00FD3F6C">
        <w:rPr>
          <w:rFonts w:ascii="Perpetua" w:hAnsi="Perpetua"/>
          <w:sz w:val="24"/>
          <w:szCs w:val="24"/>
        </w:rPr>
        <w:t xml:space="preserve"> </w:t>
      </w:r>
      <w:r w:rsidR="009B569A">
        <w:rPr>
          <w:rFonts w:ascii="Perpetua" w:hAnsi="Perpetua"/>
          <w:sz w:val="24"/>
          <w:szCs w:val="24"/>
        </w:rPr>
        <w:t>in</w:t>
      </w:r>
      <w:r w:rsidR="00FD3F6C">
        <w:rPr>
          <w:rFonts w:ascii="Perpetua" w:hAnsi="Perpetua"/>
          <w:sz w:val="24"/>
          <w:szCs w:val="24"/>
        </w:rPr>
        <w:t xml:space="preserve"> the process to</w:t>
      </w:r>
      <w:r w:rsidR="00F96CC0">
        <w:rPr>
          <w:rFonts w:ascii="Perpetua" w:hAnsi="Perpetua"/>
          <w:sz w:val="24"/>
          <w:szCs w:val="24"/>
        </w:rPr>
        <w:t xml:space="preserve"> legalize the marriage</w:t>
      </w:r>
      <w:r w:rsidR="002440B0">
        <w:rPr>
          <w:rFonts w:ascii="Perpetua" w:hAnsi="Perpetua"/>
          <w:sz w:val="24"/>
          <w:szCs w:val="24"/>
        </w:rPr>
        <w:t xml:space="preserve">. It further supported </w:t>
      </w:r>
      <w:r w:rsidR="00AC6703">
        <w:rPr>
          <w:rFonts w:ascii="Perpetua" w:hAnsi="Perpetua"/>
          <w:sz w:val="24"/>
          <w:szCs w:val="24"/>
        </w:rPr>
        <w:t xml:space="preserve">the </w:t>
      </w:r>
      <w:r w:rsidR="002440B0">
        <w:rPr>
          <w:rFonts w:ascii="Perpetua" w:hAnsi="Perpetua"/>
          <w:sz w:val="24"/>
          <w:szCs w:val="24"/>
        </w:rPr>
        <w:t xml:space="preserve">temporary </w:t>
      </w:r>
      <w:r w:rsidR="00F96CC0">
        <w:rPr>
          <w:rFonts w:ascii="Perpetua" w:hAnsi="Perpetua"/>
          <w:sz w:val="24"/>
          <w:szCs w:val="24"/>
        </w:rPr>
        <w:t xml:space="preserve">subsistence </w:t>
      </w:r>
      <w:r w:rsidR="002440B0">
        <w:rPr>
          <w:rFonts w:ascii="Perpetua" w:hAnsi="Perpetua"/>
          <w:sz w:val="24"/>
          <w:szCs w:val="24"/>
        </w:rPr>
        <w:t xml:space="preserve">of the couple </w:t>
      </w:r>
      <w:r w:rsidR="00F96CC0">
        <w:rPr>
          <w:rFonts w:ascii="Perpetua" w:hAnsi="Perpetua"/>
          <w:sz w:val="24"/>
          <w:szCs w:val="24"/>
        </w:rPr>
        <w:t xml:space="preserve">until </w:t>
      </w:r>
      <w:r w:rsidR="00736577">
        <w:rPr>
          <w:rFonts w:ascii="Perpetua" w:hAnsi="Perpetua"/>
          <w:sz w:val="24"/>
          <w:szCs w:val="24"/>
        </w:rPr>
        <w:t>their families accepted them</w:t>
      </w:r>
      <w:r w:rsidR="00F96CC0">
        <w:rPr>
          <w:rFonts w:ascii="Perpetua" w:hAnsi="Perpetua"/>
          <w:sz w:val="24"/>
          <w:szCs w:val="24"/>
        </w:rPr>
        <w:t xml:space="preserve">. </w:t>
      </w:r>
      <w:r>
        <w:rPr>
          <w:rFonts w:ascii="Perpetua" w:hAnsi="Perpetua"/>
          <w:sz w:val="24"/>
          <w:szCs w:val="24"/>
        </w:rPr>
        <w:t xml:space="preserve"> </w:t>
      </w:r>
      <w:r w:rsidR="002440B0">
        <w:rPr>
          <w:rFonts w:ascii="Perpetua" w:hAnsi="Perpetua"/>
          <w:sz w:val="24"/>
          <w:szCs w:val="24"/>
        </w:rPr>
        <w:t xml:space="preserve"> </w:t>
      </w:r>
      <w:r w:rsidR="009B569A">
        <w:rPr>
          <w:rFonts w:ascii="Perpetua" w:hAnsi="Perpetua"/>
          <w:sz w:val="24"/>
          <w:szCs w:val="24"/>
        </w:rPr>
        <w:t xml:space="preserve"> </w:t>
      </w:r>
      <w:r w:rsidRPr="009574BA">
        <w:rPr>
          <w:rFonts w:ascii="Perpetua" w:hAnsi="Perpetua"/>
          <w:sz w:val="24"/>
          <w:szCs w:val="24"/>
        </w:rPr>
        <w:t xml:space="preserve"> </w:t>
      </w:r>
    </w:p>
    <w:p w14:paraId="2FBEFC77" w14:textId="77777777" w:rsidR="0033345A" w:rsidRDefault="0033345A" w:rsidP="00ED7E66">
      <w:pPr>
        <w:pStyle w:val="NoSpacing"/>
        <w:jc w:val="both"/>
        <w:rPr>
          <w:rFonts w:ascii="Perpetua" w:hAnsi="Perpetua"/>
          <w:sz w:val="24"/>
          <w:szCs w:val="24"/>
        </w:rPr>
      </w:pPr>
    </w:p>
    <w:p w14:paraId="484CD3C7" w14:textId="2CFC827A" w:rsidR="00ED7E66" w:rsidRPr="00EF1C43" w:rsidRDefault="000B64AF" w:rsidP="00ED7E66">
      <w:pPr>
        <w:pStyle w:val="NoSpacing"/>
        <w:jc w:val="both"/>
        <w:rPr>
          <w:rFonts w:ascii="Perpetua" w:hAnsi="Perpetua"/>
          <w:sz w:val="24"/>
          <w:szCs w:val="24"/>
        </w:rPr>
      </w:pPr>
      <w:r>
        <w:rPr>
          <w:rFonts w:ascii="Perpetua" w:hAnsi="Perpetua"/>
          <w:sz w:val="24"/>
          <w:szCs w:val="24"/>
        </w:rPr>
        <w:t xml:space="preserve">FEDO </w:t>
      </w:r>
      <w:r w:rsidR="00ED7E66" w:rsidRPr="00EF1C43">
        <w:rPr>
          <w:rFonts w:ascii="Perpetua" w:hAnsi="Perpetua"/>
          <w:sz w:val="24"/>
          <w:szCs w:val="24"/>
        </w:rPr>
        <w:t xml:space="preserve">is concerned about the </w:t>
      </w:r>
      <w:r w:rsidR="00ED7E66">
        <w:rPr>
          <w:rFonts w:ascii="Perpetua" w:hAnsi="Perpetua"/>
          <w:sz w:val="24"/>
          <w:szCs w:val="24"/>
        </w:rPr>
        <w:t>S</w:t>
      </w:r>
      <w:r w:rsidR="00ED7E66" w:rsidRPr="00EF1C43">
        <w:rPr>
          <w:rFonts w:ascii="Perpetua" w:hAnsi="Perpetua"/>
          <w:sz w:val="24"/>
          <w:szCs w:val="24"/>
        </w:rPr>
        <w:t xml:space="preserve">eventh </w:t>
      </w:r>
      <w:r w:rsidR="00ED7E66">
        <w:rPr>
          <w:rFonts w:ascii="Perpetua" w:hAnsi="Perpetua"/>
          <w:sz w:val="24"/>
          <w:szCs w:val="24"/>
        </w:rPr>
        <w:t>P</w:t>
      </w:r>
      <w:r w:rsidR="00ED7E66" w:rsidRPr="00EF1C43">
        <w:rPr>
          <w:rFonts w:ascii="Perpetua" w:hAnsi="Perpetua"/>
          <w:sz w:val="24"/>
          <w:szCs w:val="24"/>
        </w:rPr>
        <w:t xml:space="preserve">eriodic </w:t>
      </w:r>
      <w:r w:rsidR="00ED7E66">
        <w:rPr>
          <w:rFonts w:ascii="Perpetua" w:hAnsi="Perpetua"/>
          <w:sz w:val="24"/>
          <w:szCs w:val="24"/>
        </w:rPr>
        <w:t>R</w:t>
      </w:r>
      <w:r w:rsidR="00ED7E66" w:rsidRPr="00EF1C43">
        <w:rPr>
          <w:rFonts w:ascii="Perpetua" w:hAnsi="Perpetua"/>
          <w:sz w:val="24"/>
          <w:szCs w:val="24"/>
        </w:rPr>
        <w:t xml:space="preserve">eport </w:t>
      </w:r>
      <w:r w:rsidR="00ED7E66">
        <w:rPr>
          <w:rFonts w:ascii="Perpetua" w:hAnsi="Perpetua"/>
          <w:sz w:val="24"/>
          <w:szCs w:val="24"/>
        </w:rPr>
        <w:t>that</w:t>
      </w:r>
      <w:r w:rsidR="00ED7E66" w:rsidRPr="00EF1C43">
        <w:rPr>
          <w:rFonts w:ascii="Perpetua" w:hAnsi="Perpetua"/>
          <w:sz w:val="24"/>
          <w:szCs w:val="24"/>
        </w:rPr>
        <w:t xml:space="preserve"> fail</w:t>
      </w:r>
      <w:r w:rsidR="00ED7E66">
        <w:rPr>
          <w:rFonts w:ascii="Perpetua" w:hAnsi="Perpetua"/>
          <w:sz w:val="24"/>
          <w:szCs w:val="24"/>
        </w:rPr>
        <w:t>s</w:t>
      </w:r>
      <w:r w:rsidR="00ED7E66" w:rsidRPr="00EF1C43">
        <w:rPr>
          <w:rFonts w:ascii="Perpetua" w:hAnsi="Perpetua"/>
          <w:sz w:val="24"/>
          <w:szCs w:val="24"/>
        </w:rPr>
        <w:t xml:space="preserve"> to include</w:t>
      </w:r>
      <w:r w:rsidR="00564222">
        <w:rPr>
          <w:rFonts w:ascii="Perpetua" w:hAnsi="Perpetua"/>
          <w:sz w:val="24"/>
          <w:szCs w:val="24"/>
        </w:rPr>
        <w:t xml:space="preserve"> </w:t>
      </w:r>
      <w:r w:rsidR="002440B0">
        <w:rPr>
          <w:rFonts w:ascii="Perpetua" w:hAnsi="Perpetua"/>
          <w:sz w:val="24"/>
          <w:szCs w:val="24"/>
        </w:rPr>
        <w:t>government</w:t>
      </w:r>
      <w:r w:rsidR="002440B0" w:rsidRPr="00EF1C43">
        <w:rPr>
          <w:rFonts w:ascii="Perpetua" w:hAnsi="Perpetua"/>
          <w:sz w:val="24"/>
          <w:szCs w:val="24"/>
        </w:rPr>
        <w:t xml:space="preserve"> </w:t>
      </w:r>
      <w:r w:rsidR="00ED7E66" w:rsidRPr="00EF1C43">
        <w:rPr>
          <w:rFonts w:ascii="Perpetua" w:hAnsi="Perpetua"/>
          <w:sz w:val="24"/>
          <w:szCs w:val="24"/>
        </w:rPr>
        <w:t>measures</w:t>
      </w:r>
      <w:r w:rsidR="00564222">
        <w:rPr>
          <w:rFonts w:ascii="Perpetua" w:hAnsi="Perpetua"/>
          <w:sz w:val="24"/>
          <w:szCs w:val="24"/>
        </w:rPr>
        <w:t xml:space="preserve"> </w:t>
      </w:r>
      <w:r w:rsidR="00ED7E66" w:rsidRPr="00EF1C43">
        <w:rPr>
          <w:rFonts w:ascii="Perpetua" w:hAnsi="Perpetua"/>
          <w:sz w:val="24"/>
          <w:szCs w:val="24"/>
        </w:rPr>
        <w:t>to address the life-threatening issues related to inter-caste marriages and their impact on the lives of Dalit women and girls</w:t>
      </w:r>
      <w:r w:rsidR="00E164F5">
        <w:rPr>
          <w:rFonts w:ascii="Perpetua" w:hAnsi="Perpetua"/>
          <w:sz w:val="24"/>
          <w:szCs w:val="24"/>
        </w:rPr>
        <w:t>.</w:t>
      </w:r>
    </w:p>
    <w:p w14:paraId="618F7663" w14:textId="2609A5D8" w:rsidR="009B2D95" w:rsidRPr="00EF1C43" w:rsidRDefault="00337B95" w:rsidP="000B64AF">
      <w:pPr>
        <w:pStyle w:val="NoSpacing"/>
        <w:jc w:val="both"/>
        <w:rPr>
          <w:rFonts w:ascii="Perpetua" w:hAnsi="Perpetua"/>
          <w:sz w:val="24"/>
          <w:szCs w:val="24"/>
        </w:rPr>
      </w:pPr>
      <w:r w:rsidRPr="00EF1C43">
        <w:rPr>
          <w:rFonts w:ascii="Perpetua" w:hAnsi="Perpetua"/>
          <w:sz w:val="24"/>
          <w:szCs w:val="24"/>
        </w:rPr>
        <w:t xml:space="preserve"> </w:t>
      </w:r>
      <w:r w:rsidR="006119EA">
        <w:rPr>
          <w:rFonts w:ascii="Perpetua" w:hAnsi="Perpetua"/>
          <w:sz w:val="24"/>
          <w:szCs w:val="24"/>
        </w:rPr>
        <w:t xml:space="preserve"> </w:t>
      </w:r>
    </w:p>
    <w:tbl>
      <w:tblPr>
        <w:tblStyle w:val="TableGrid"/>
        <w:tblW w:w="9360" w:type="dxa"/>
        <w:tblInd w:w="-5" w:type="dxa"/>
        <w:shd w:val="clear" w:color="auto" w:fill="D9E2F3" w:themeFill="accent5" w:themeFillTint="33"/>
        <w:tblLook w:val="04A0" w:firstRow="1" w:lastRow="0" w:firstColumn="1" w:lastColumn="0" w:noHBand="0" w:noVBand="1"/>
      </w:tblPr>
      <w:tblGrid>
        <w:gridCol w:w="9360"/>
      </w:tblGrid>
      <w:tr w:rsidR="0024691F" w14:paraId="42A3261F" w14:textId="77777777" w:rsidTr="00185C15">
        <w:trPr>
          <w:trHeight w:val="620"/>
        </w:trPr>
        <w:tc>
          <w:tcPr>
            <w:tcW w:w="9360" w:type="dxa"/>
            <w:shd w:val="clear" w:color="auto" w:fill="D9E2F3" w:themeFill="accent5" w:themeFillTint="33"/>
          </w:tcPr>
          <w:p w14:paraId="52AC103D" w14:textId="77777777" w:rsidR="002440B0" w:rsidRDefault="001B6A5E" w:rsidP="001B6A5E">
            <w:pPr>
              <w:jc w:val="both"/>
              <w:rPr>
                <w:rFonts w:ascii="Perpetua" w:hAnsi="Perpetua"/>
                <w:b/>
                <w:sz w:val="24"/>
                <w:szCs w:val="24"/>
              </w:rPr>
            </w:pPr>
            <w:r w:rsidRPr="00100D59">
              <w:rPr>
                <w:rFonts w:ascii="Perpetua" w:hAnsi="Perpetua"/>
                <w:b/>
                <w:sz w:val="24"/>
                <w:szCs w:val="24"/>
              </w:rPr>
              <w:t>Proposed issue</w:t>
            </w:r>
            <w:r>
              <w:rPr>
                <w:rFonts w:ascii="Perpetua" w:hAnsi="Perpetua"/>
                <w:b/>
                <w:sz w:val="24"/>
                <w:szCs w:val="24"/>
              </w:rPr>
              <w:t>s</w:t>
            </w:r>
            <w:r w:rsidRPr="00100D59">
              <w:rPr>
                <w:rFonts w:ascii="Perpetua" w:hAnsi="Perpetua"/>
                <w:b/>
                <w:sz w:val="24"/>
                <w:szCs w:val="24"/>
              </w:rPr>
              <w:t xml:space="preserve"> for the Committee’s communication with the </w:t>
            </w:r>
            <w:r>
              <w:rPr>
                <w:rFonts w:ascii="Perpetua" w:hAnsi="Perpetua"/>
                <w:b/>
                <w:sz w:val="24"/>
                <w:szCs w:val="24"/>
              </w:rPr>
              <w:t>Nepal g</w:t>
            </w:r>
            <w:r w:rsidRPr="00100D59">
              <w:rPr>
                <w:rFonts w:ascii="Perpetua" w:hAnsi="Perpetua"/>
                <w:b/>
                <w:sz w:val="24"/>
                <w:szCs w:val="24"/>
              </w:rPr>
              <w:t>overnment</w:t>
            </w:r>
          </w:p>
          <w:p w14:paraId="6141116B" w14:textId="37910CFD" w:rsidR="001B6A5E" w:rsidRPr="00100D59" w:rsidRDefault="001B6A5E" w:rsidP="001B6A5E">
            <w:pPr>
              <w:jc w:val="both"/>
              <w:rPr>
                <w:rFonts w:ascii="Perpetua" w:hAnsi="Perpetua"/>
                <w:b/>
                <w:sz w:val="24"/>
                <w:szCs w:val="24"/>
              </w:rPr>
            </w:pPr>
            <w:r w:rsidRPr="00100D59">
              <w:rPr>
                <w:rFonts w:ascii="Perpetua" w:hAnsi="Perpetua"/>
                <w:b/>
                <w:sz w:val="24"/>
                <w:szCs w:val="24"/>
              </w:rPr>
              <w:t xml:space="preserve"> </w:t>
            </w:r>
          </w:p>
          <w:p w14:paraId="58296B72" w14:textId="4963E5D3" w:rsidR="00B000CD" w:rsidRPr="0000386B" w:rsidRDefault="00ED7E66" w:rsidP="00B917BF">
            <w:pPr>
              <w:pStyle w:val="NoSpacing"/>
              <w:numPr>
                <w:ilvl w:val="0"/>
                <w:numId w:val="18"/>
              </w:numPr>
              <w:jc w:val="both"/>
              <w:rPr>
                <w:rFonts w:ascii="Perpetua" w:hAnsi="Perpetua"/>
                <w:sz w:val="24"/>
                <w:szCs w:val="24"/>
              </w:rPr>
            </w:pPr>
            <w:r w:rsidRPr="0000386B">
              <w:rPr>
                <w:rFonts w:ascii="Perpetua" w:hAnsi="Perpetua"/>
                <w:sz w:val="24"/>
                <w:szCs w:val="24"/>
              </w:rPr>
              <w:t>What measures has the government taken to ensure access of Dalit girls to their rights upon termination of child marriage</w:t>
            </w:r>
            <w:r w:rsidR="00736577" w:rsidRPr="0000386B">
              <w:rPr>
                <w:rFonts w:ascii="Perpetua" w:hAnsi="Perpetua"/>
                <w:sz w:val="24"/>
                <w:szCs w:val="24"/>
              </w:rPr>
              <w:t xml:space="preserve"> in line with the recommendation of the Committe</w:t>
            </w:r>
            <w:r w:rsidR="00736577" w:rsidRPr="00EB2EAF">
              <w:rPr>
                <w:rFonts w:ascii="Perpetua" w:hAnsi="Perpetua"/>
                <w:sz w:val="24"/>
                <w:szCs w:val="24"/>
              </w:rPr>
              <w:t>e</w:t>
            </w:r>
            <w:r w:rsidR="00B53D69" w:rsidRPr="00EB2EAF">
              <w:rPr>
                <w:rStyle w:val="EndnoteReference"/>
                <w:rFonts w:ascii="Perpetua" w:hAnsi="Perpetua"/>
                <w:sz w:val="24"/>
                <w:szCs w:val="24"/>
              </w:rPr>
              <w:endnoteReference w:id="21"/>
            </w:r>
            <w:r w:rsidR="00736577" w:rsidRPr="00EB2EAF">
              <w:rPr>
                <w:rFonts w:ascii="Perpetua" w:hAnsi="Perpetua"/>
                <w:sz w:val="24"/>
                <w:szCs w:val="24"/>
              </w:rPr>
              <w:t>?</w:t>
            </w:r>
            <w:r w:rsidR="00736577" w:rsidRPr="0000386B">
              <w:rPr>
                <w:rFonts w:ascii="Perpetua" w:hAnsi="Perpetua"/>
                <w:sz w:val="24"/>
                <w:szCs w:val="24"/>
              </w:rPr>
              <w:t xml:space="preserve"> </w:t>
            </w:r>
          </w:p>
          <w:p w14:paraId="0F3ED89E" w14:textId="70AE2337" w:rsidR="003A39F5" w:rsidRPr="0000386B" w:rsidRDefault="001E293F" w:rsidP="00B917BF">
            <w:pPr>
              <w:pStyle w:val="NoSpacing"/>
              <w:numPr>
                <w:ilvl w:val="0"/>
                <w:numId w:val="18"/>
              </w:numPr>
              <w:jc w:val="both"/>
              <w:rPr>
                <w:rFonts w:ascii="Perpetua" w:hAnsi="Perpetua"/>
                <w:sz w:val="24"/>
                <w:szCs w:val="24"/>
              </w:rPr>
            </w:pPr>
            <w:r w:rsidRPr="0000386B">
              <w:rPr>
                <w:rFonts w:ascii="Perpetua" w:hAnsi="Perpetua"/>
                <w:sz w:val="24"/>
                <w:szCs w:val="24"/>
              </w:rPr>
              <w:t xml:space="preserve">What </w:t>
            </w:r>
            <w:r w:rsidR="0000386B" w:rsidRPr="0000386B">
              <w:rPr>
                <w:rFonts w:ascii="Perpetua" w:hAnsi="Perpetua"/>
                <w:sz w:val="24"/>
                <w:szCs w:val="24"/>
              </w:rPr>
              <w:t xml:space="preserve">actions have you taken for the </w:t>
            </w:r>
            <w:r w:rsidRPr="0000386B">
              <w:rPr>
                <w:rFonts w:ascii="Perpetua" w:hAnsi="Perpetua"/>
                <w:sz w:val="24"/>
                <w:szCs w:val="24"/>
              </w:rPr>
              <w:t>effectiv</w:t>
            </w:r>
            <w:r w:rsidR="0000386B" w:rsidRPr="0000386B">
              <w:rPr>
                <w:rFonts w:ascii="Perpetua" w:hAnsi="Perpetua"/>
                <w:sz w:val="24"/>
                <w:szCs w:val="24"/>
              </w:rPr>
              <w:t>e implementation of</w:t>
            </w:r>
            <w:r w:rsidRPr="0000386B">
              <w:rPr>
                <w:rFonts w:ascii="Perpetua" w:hAnsi="Perpetua"/>
                <w:sz w:val="24"/>
                <w:szCs w:val="24"/>
              </w:rPr>
              <w:t xml:space="preserve"> laws and </w:t>
            </w:r>
            <w:r w:rsidRPr="00EB2EAF">
              <w:rPr>
                <w:rFonts w:ascii="Perpetua" w:hAnsi="Perpetua"/>
                <w:sz w:val="24"/>
                <w:szCs w:val="24"/>
              </w:rPr>
              <w:t>policies</w:t>
            </w:r>
            <w:r w:rsidR="00156CDC" w:rsidRPr="00EB2EAF">
              <w:rPr>
                <w:rFonts w:ascii="Perpetua" w:hAnsi="Perpetua"/>
                <w:sz w:val="24"/>
                <w:szCs w:val="24"/>
              </w:rPr>
              <w:t xml:space="preserve"> to</w:t>
            </w:r>
            <w:r w:rsidR="00BE2D59" w:rsidRPr="00EB2EAF">
              <w:rPr>
                <w:rFonts w:ascii="Perpetua" w:hAnsi="Perpetua"/>
                <w:sz w:val="24"/>
                <w:szCs w:val="24"/>
              </w:rPr>
              <w:t xml:space="preserve"> end</w:t>
            </w:r>
            <w:r w:rsidR="00BE2D59" w:rsidRPr="0000386B">
              <w:rPr>
                <w:rFonts w:ascii="Perpetua" w:hAnsi="Perpetua"/>
                <w:sz w:val="24"/>
                <w:szCs w:val="24"/>
              </w:rPr>
              <w:t xml:space="preserve"> </w:t>
            </w:r>
            <w:r w:rsidR="00B000CD" w:rsidRPr="0000386B">
              <w:rPr>
                <w:rFonts w:ascii="Perpetua" w:hAnsi="Perpetua"/>
                <w:sz w:val="24"/>
                <w:szCs w:val="24"/>
              </w:rPr>
              <w:t>CBDU</w:t>
            </w:r>
            <w:r w:rsidR="00BE2D59" w:rsidRPr="0000386B">
              <w:rPr>
                <w:rFonts w:ascii="Perpetua" w:hAnsi="Perpetua"/>
                <w:sz w:val="24"/>
                <w:szCs w:val="24"/>
              </w:rPr>
              <w:t xml:space="preserve"> and violence</w:t>
            </w:r>
            <w:r w:rsidR="00E164F5" w:rsidRPr="0000386B">
              <w:rPr>
                <w:rFonts w:ascii="Perpetua" w:hAnsi="Perpetua"/>
                <w:sz w:val="24"/>
                <w:szCs w:val="24"/>
              </w:rPr>
              <w:t xml:space="preserve"> </w:t>
            </w:r>
            <w:r w:rsidRPr="0000386B">
              <w:rPr>
                <w:rFonts w:ascii="Perpetua" w:hAnsi="Perpetua"/>
                <w:sz w:val="24"/>
                <w:szCs w:val="24"/>
              </w:rPr>
              <w:t xml:space="preserve">associated with </w:t>
            </w:r>
            <w:r w:rsidR="00BE2D59" w:rsidRPr="0000386B">
              <w:rPr>
                <w:rFonts w:ascii="Perpetua" w:hAnsi="Perpetua"/>
                <w:sz w:val="24"/>
                <w:szCs w:val="24"/>
              </w:rPr>
              <w:t xml:space="preserve">inter-caste marriages?  </w:t>
            </w:r>
          </w:p>
          <w:p w14:paraId="6B65FCE1" w14:textId="7FF14DD0" w:rsidR="00ED674D" w:rsidRDefault="002440B0" w:rsidP="008E413A">
            <w:pPr>
              <w:pStyle w:val="NoSpacing"/>
              <w:numPr>
                <w:ilvl w:val="0"/>
                <w:numId w:val="18"/>
              </w:numPr>
              <w:jc w:val="both"/>
              <w:rPr>
                <w:rFonts w:ascii="Perpetua" w:hAnsi="Perpetua"/>
                <w:sz w:val="24"/>
                <w:szCs w:val="24"/>
              </w:rPr>
            </w:pPr>
            <w:r w:rsidRPr="0000386B">
              <w:rPr>
                <w:rFonts w:ascii="Perpetua" w:hAnsi="Perpetua"/>
                <w:sz w:val="24"/>
                <w:szCs w:val="24"/>
              </w:rPr>
              <w:t xml:space="preserve">What </w:t>
            </w:r>
            <w:r w:rsidR="00B917BF" w:rsidRPr="0000386B">
              <w:rPr>
                <w:rFonts w:ascii="Perpetua" w:hAnsi="Perpetua"/>
                <w:sz w:val="24"/>
                <w:szCs w:val="24"/>
              </w:rPr>
              <w:t>has been done to</w:t>
            </w:r>
            <w:r w:rsidR="0087491D" w:rsidRPr="0000386B">
              <w:rPr>
                <w:rFonts w:ascii="Perpetua" w:hAnsi="Perpetua"/>
                <w:sz w:val="24"/>
                <w:szCs w:val="24"/>
              </w:rPr>
              <w:t xml:space="preserve"> guarantee the </w:t>
            </w:r>
            <w:r w:rsidR="00F64118" w:rsidRPr="0000386B">
              <w:rPr>
                <w:rFonts w:ascii="Perpetua" w:hAnsi="Perpetua"/>
                <w:sz w:val="24"/>
                <w:szCs w:val="24"/>
              </w:rPr>
              <w:t>punish</w:t>
            </w:r>
            <w:r w:rsidR="0087491D" w:rsidRPr="0000386B">
              <w:rPr>
                <w:rFonts w:ascii="Perpetua" w:hAnsi="Perpetua"/>
                <w:sz w:val="24"/>
                <w:szCs w:val="24"/>
              </w:rPr>
              <w:t>ment</w:t>
            </w:r>
            <w:r w:rsidR="00DA0D6F" w:rsidRPr="0000386B">
              <w:rPr>
                <w:rFonts w:ascii="Perpetua" w:hAnsi="Perpetua"/>
                <w:sz w:val="24"/>
                <w:szCs w:val="24"/>
              </w:rPr>
              <w:t xml:space="preserve"> for</w:t>
            </w:r>
            <w:r w:rsidR="00F64118" w:rsidRPr="0000386B">
              <w:rPr>
                <w:rFonts w:ascii="Perpetua" w:hAnsi="Perpetua"/>
                <w:sz w:val="24"/>
                <w:szCs w:val="24"/>
              </w:rPr>
              <w:t xml:space="preserve"> </w:t>
            </w:r>
            <w:r w:rsidR="00DA0D6F" w:rsidRPr="0000386B">
              <w:rPr>
                <w:rFonts w:ascii="Perpetua" w:hAnsi="Perpetua"/>
                <w:sz w:val="24"/>
                <w:szCs w:val="24"/>
              </w:rPr>
              <w:t xml:space="preserve">denial of </w:t>
            </w:r>
            <w:r w:rsidR="0000386B" w:rsidRPr="0000386B">
              <w:rPr>
                <w:rFonts w:ascii="Perpetua" w:hAnsi="Perpetua"/>
                <w:sz w:val="24"/>
                <w:szCs w:val="24"/>
              </w:rPr>
              <w:t xml:space="preserve">FIR registration </w:t>
            </w:r>
            <w:r w:rsidR="008E413A">
              <w:rPr>
                <w:rFonts w:ascii="Perpetua" w:hAnsi="Perpetua"/>
                <w:sz w:val="24"/>
                <w:szCs w:val="24"/>
              </w:rPr>
              <w:t>i</w:t>
            </w:r>
            <w:r w:rsidR="0000386B" w:rsidRPr="0000386B">
              <w:rPr>
                <w:rFonts w:ascii="Perpetua" w:hAnsi="Perpetua"/>
                <w:sz w:val="24"/>
                <w:szCs w:val="24"/>
              </w:rPr>
              <w:t xml:space="preserve">n the cases of </w:t>
            </w:r>
            <w:r w:rsidR="00E54004" w:rsidRPr="0000386B">
              <w:rPr>
                <w:rFonts w:ascii="Perpetua" w:hAnsi="Perpetua"/>
                <w:sz w:val="24"/>
                <w:szCs w:val="24"/>
              </w:rPr>
              <w:t xml:space="preserve">CBDU </w:t>
            </w:r>
            <w:r w:rsidR="00DA0D6F" w:rsidRPr="0000386B">
              <w:rPr>
                <w:rFonts w:ascii="Perpetua" w:hAnsi="Perpetua"/>
                <w:sz w:val="24"/>
                <w:szCs w:val="24"/>
              </w:rPr>
              <w:t>and to ensure easy access of the victims to justice that protects the victims’ dignity?</w:t>
            </w:r>
          </w:p>
        </w:tc>
      </w:tr>
    </w:tbl>
    <w:p w14:paraId="41E5615D" w14:textId="77777777" w:rsidR="009B2D95" w:rsidRPr="00EF1C43" w:rsidRDefault="009B2D95" w:rsidP="00F6783B">
      <w:pPr>
        <w:pStyle w:val="NoSpacing"/>
        <w:rPr>
          <w:rFonts w:ascii="Perpetua" w:hAnsi="Perpetua"/>
          <w:sz w:val="24"/>
          <w:szCs w:val="24"/>
        </w:rPr>
      </w:pPr>
    </w:p>
    <w:p w14:paraId="1AABCD62" w14:textId="77777777" w:rsidR="00657D90" w:rsidRDefault="00657D90" w:rsidP="009574BA">
      <w:pPr>
        <w:pStyle w:val="NoSpacing"/>
      </w:pPr>
    </w:p>
    <w:p w14:paraId="3A228449" w14:textId="3FEE235D" w:rsidR="009149E2" w:rsidRDefault="009149E2" w:rsidP="009149E2">
      <w:pPr>
        <w:pStyle w:val="ListParagraph"/>
        <w:rPr>
          <w:rFonts w:ascii="Perpetua" w:hAnsi="Perpetua"/>
          <w:sz w:val="24"/>
          <w:szCs w:val="24"/>
        </w:rPr>
      </w:pPr>
    </w:p>
    <w:p w14:paraId="2DCF898B" w14:textId="0DDC5C69" w:rsidR="00185C15" w:rsidRDefault="00185C15" w:rsidP="009149E2">
      <w:pPr>
        <w:pStyle w:val="ListParagraph"/>
        <w:rPr>
          <w:rFonts w:ascii="Perpetua" w:hAnsi="Perpetua"/>
          <w:sz w:val="24"/>
          <w:szCs w:val="24"/>
        </w:rPr>
      </w:pPr>
    </w:p>
    <w:p w14:paraId="59D1E37D" w14:textId="641106DA" w:rsidR="00185C15" w:rsidRDefault="00185C15" w:rsidP="009149E2">
      <w:pPr>
        <w:pStyle w:val="ListParagraph"/>
        <w:rPr>
          <w:rFonts w:ascii="Perpetua" w:hAnsi="Perpetua"/>
          <w:sz w:val="24"/>
          <w:szCs w:val="24"/>
        </w:rPr>
      </w:pPr>
    </w:p>
    <w:p w14:paraId="7C40CE3B" w14:textId="5D34A2FF" w:rsidR="00185C15" w:rsidRDefault="00185C15" w:rsidP="009149E2">
      <w:pPr>
        <w:pStyle w:val="ListParagraph"/>
        <w:rPr>
          <w:rFonts w:ascii="Perpetua" w:hAnsi="Perpetua"/>
          <w:sz w:val="24"/>
          <w:szCs w:val="24"/>
        </w:rPr>
      </w:pPr>
    </w:p>
    <w:p w14:paraId="475DEA53" w14:textId="78F35C3F" w:rsidR="00185C15" w:rsidRDefault="00185C15" w:rsidP="009149E2">
      <w:pPr>
        <w:pStyle w:val="ListParagraph"/>
        <w:rPr>
          <w:rFonts w:ascii="Perpetua" w:hAnsi="Perpetua"/>
          <w:sz w:val="24"/>
          <w:szCs w:val="24"/>
        </w:rPr>
      </w:pPr>
    </w:p>
    <w:p w14:paraId="2B26E4E2" w14:textId="0E277FA8" w:rsidR="00185C15" w:rsidRDefault="00185C15" w:rsidP="009149E2">
      <w:pPr>
        <w:pStyle w:val="ListParagraph"/>
        <w:rPr>
          <w:rFonts w:ascii="Perpetua" w:hAnsi="Perpetua"/>
          <w:sz w:val="24"/>
          <w:szCs w:val="24"/>
        </w:rPr>
      </w:pPr>
    </w:p>
    <w:p w14:paraId="1C59036F" w14:textId="77777777" w:rsidR="00185C15" w:rsidRDefault="00185C15" w:rsidP="009149E2">
      <w:pPr>
        <w:pStyle w:val="ListParagraph"/>
        <w:rPr>
          <w:rFonts w:ascii="Perpetua" w:hAnsi="Perpetua"/>
          <w:sz w:val="24"/>
          <w:szCs w:val="24"/>
        </w:rPr>
      </w:pPr>
    </w:p>
    <w:sectPr w:rsidR="00185C15" w:rsidSect="00C332C0">
      <w:footerReference w:type="default" r:id="rId9"/>
      <w:pgSz w:w="12240" w:h="15840"/>
      <w:pgMar w:top="1440" w:right="1440" w:bottom="1440" w:left="1440" w:header="720" w:footer="720" w:gutter="0"/>
      <w:pgBorders w:offsetFrom="page">
        <w:top w:val="single" w:sz="18" w:space="24" w:color="2F5496" w:themeColor="accent5" w:themeShade="BF"/>
        <w:left w:val="single" w:sz="18" w:space="24" w:color="2F5496" w:themeColor="accent5" w:themeShade="BF"/>
        <w:bottom w:val="single" w:sz="18" w:space="24" w:color="2F5496" w:themeColor="accent5" w:themeShade="BF"/>
        <w:right w:val="single" w:sz="18" w:space="24" w:color="2F5496" w:themeColor="accent5" w:themeShade="BF"/>
      </w:pgBorders>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610E3" w14:textId="77777777" w:rsidR="006D0356" w:rsidRDefault="006D0356" w:rsidP="003C1237">
      <w:pPr>
        <w:spacing w:after="0" w:line="240" w:lineRule="auto"/>
      </w:pPr>
      <w:r>
        <w:separator/>
      </w:r>
    </w:p>
  </w:endnote>
  <w:endnote w:type="continuationSeparator" w:id="0">
    <w:p w14:paraId="660394D4" w14:textId="77777777" w:rsidR="006D0356" w:rsidRDefault="006D0356" w:rsidP="003C1237">
      <w:pPr>
        <w:spacing w:after="0" w:line="240" w:lineRule="auto"/>
      </w:pPr>
      <w:r>
        <w:continuationSeparator/>
      </w:r>
    </w:p>
  </w:endnote>
  <w:endnote w:id="1">
    <w:p w14:paraId="74043C74" w14:textId="77777777" w:rsidR="008D6C88" w:rsidRPr="00A433A4" w:rsidRDefault="008D6C88" w:rsidP="00C93675">
      <w:pPr>
        <w:pStyle w:val="NoSpacing"/>
        <w:rPr>
          <w:rFonts w:ascii="Perpetua" w:hAnsi="Perpetua"/>
          <w:sz w:val="18"/>
          <w:szCs w:val="18"/>
        </w:rPr>
      </w:pPr>
      <w:r w:rsidRPr="00A433A4">
        <w:rPr>
          <w:rStyle w:val="EndnoteReference"/>
          <w:rFonts w:ascii="Perpetua" w:hAnsi="Perpetua"/>
          <w:sz w:val="18"/>
          <w:szCs w:val="18"/>
        </w:rPr>
        <w:endnoteRef/>
      </w:r>
      <w:r w:rsidRPr="00A433A4">
        <w:rPr>
          <w:rFonts w:ascii="Perpetua" w:hAnsi="Perpetua"/>
          <w:sz w:val="18"/>
          <w:szCs w:val="18"/>
        </w:rPr>
        <w:t xml:space="preserve"> Dalits in Nepal are the so-called lower caste in the four-fold Hindu caste hierarchy</w:t>
      </w:r>
    </w:p>
  </w:endnote>
  <w:endnote w:id="2">
    <w:p w14:paraId="51238F03" w14:textId="77777777" w:rsidR="008D6C88" w:rsidRPr="00A433A4" w:rsidRDefault="008D6C88" w:rsidP="00E23A83">
      <w:pPr>
        <w:pStyle w:val="NoSpacing"/>
        <w:rPr>
          <w:rFonts w:ascii="Perpetua" w:hAnsi="Perpetua"/>
          <w:sz w:val="18"/>
          <w:szCs w:val="18"/>
        </w:rPr>
      </w:pPr>
      <w:r w:rsidRPr="00A433A4">
        <w:rPr>
          <w:rStyle w:val="EndnoteReference"/>
          <w:rFonts w:ascii="Perpetua" w:hAnsi="Perpetua"/>
          <w:sz w:val="18"/>
          <w:szCs w:val="18"/>
        </w:rPr>
        <w:endnoteRef/>
      </w:r>
      <w:r w:rsidRPr="00A433A4">
        <w:rPr>
          <w:rFonts w:ascii="Perpetua" w:hAnsi="Perpetua"/>
          <w:sz w:val="18"/>
          <w:szCs w:val="18"/>
        </w:rPr>
        <w:t xml:space="preserve"> Madhesi refers to people living in the </w:t>
      </w:r>
      <w:r w:rsidRPr="00A433A4">
        <w:rPr>
          <w:rFonts w:ascii="Perpetua" w:hAnsi="Perpetua"/>
          <w:sz w:val="18"/>
          <w:szCs w:val="18"/>
        </w:rPr>
        <w:t xml:space="preserve">Madhesh Province of Nepal in the southern plain that borders India. Their cultural setting and languages, mainly Maithili and Bhojpuri, are similar to northern parts of India.   </w:t>
      </w:r>
    </w:p>
  </w:endnote>
  <w:endnote w:id="3">
    <w:p w14:paraId="475F0B4F" w14:textId="77777777" w:rsidR="008D6C88" w:rsidRPr="00A433A4" w:rsidRDefault="008D6C88" w:rsidP="00C93675">
      <w:pPr>
        <w:pStyle w:val="NoSpacing"/>
        <w:rPr>
          <w:rFonts w:ascii="Perpetua" w:hAnsi="Perpetua"/>
          <w:sz w:val="18"/>
          <w:szCs w:val="18"/>
        </w:rPr>
      </w:pPr>
      <w:r w:rsidRPr="00A433A4">
        <w:rPr>
          <w:rStyle w:val="EndnoteReference"/>
          <w:rFonts w:ascii="Perpetua" w:hAnsi="Perpetua"/>
          <w:sz w:val="18"/>
          <w:szCs w:val="18"/>
        </w:rPr>
        <w:endnoteRef/>
      </w:r>
      <w:r w:rsidRPr="00A433A4">
        <w:rPr>
          <w:rFonts w:ascii="Perpetua" w:hAnsi="Perpetua"/>
          <w:sz w:val="18"/>
          <w:szCs w:val="18"/>
        </w:rPr>
        <w:t xml:space="preserve"> Nepal Khabar, 9 December 2023, </w:t>
      </w:r>
      <w:hyperlink r:id="rId1" w:history="1">
        <w:r w:rsidRPr="008112B7">
          <w:rPr>
            <w:rStyle w:val="Hyperlink"/>
            <w:rFonts w:ascii="Nirmala UI" w:hAnsi="Nirmala UI" w:cs="Nirmala UI"/>
            <w:color w:val="auto"/>
            <w:sz w:val="12"/>
            <w:szCs w:val="12"/>
          </w:rPr>
          <w:t>जसलाई</w:t>
        </w:r>
        <w:r w:rsidRPr="008112B7">
          <w:rPr>
            <w:rStyle w:val="Hyperlink"/>
            <w:rFonts w:ascii="Perpetua" w:hAnsi="Perpetua"/>
            <w:color w:val="auto"/>
            <w:sz w:val="12"/>
            <w:szCs w:val="12"/>
          </w:rPr>
          <w:t xml:space="preserve"> </w:t>
        </w:r>
        <w:r w:rsidRPr="008112B7">
          <w:rPr>
            <w:rStyle w:val="Hyperlink"/>
            <w:rFonts w:ascii="Nirmala UI" w:hAnsi="Nirmala UI" w:cs="Nirmala UI"/>
            <w:color w:val="auto"/>
            <w:sz w:val="12"/>
            <w:szCs w:val="12"/>
          </w:rPr>
          <w:t>जातकै</w:t>
        </w:r>
        <w:r w:rsidRPr="008112B7">
          <w:rPr>
            <w:rStyle w:val="Hyperlink"/>
            <w:rFonts w:ascii="Perpetua" w:hAnsi="Perpetua"/>
            <w:color w:val="auto"/>
            <w:sz w:val="12"/>
            <w:szCs w:val="12"/>
          </w:rPr>
          <w:t xml:space="preserve"> </w:t>
        </w:r>
        <w:r w:rsidRPr="008112B7">
          <w:rPr>
            <w:rStyle w:val="Hyperlink"/>
            <w:rFonts w:ascii="Nirmala UI" w:hAnsi="Nirmala UI" w:cs="Nirmala UI"/>
            <w:color w:val="auto"/>
            <w:sz w:val="12"/>
            <w:szCs w:val="12"/>
          </w:rPr>
          <w:t>कारण</w:t>
        </w:r>
        <w:r w:rsidRPr="008112B7">
          <w:rPr>
            <w:rStyle w:val="Hyperlink"/>
            <w:rFonts w:ascii="Perpetua" w:hAnsi="Perpetua"/>
            <w:color w:val="auto"/>
            <w:sz w:val="12"/>
            <w:szCs w:val="12"/>
          </w:rPr>
          <w:t xml:space="preserve"> </w:t>
        </w:r>
        <w:r w:rsidRPr="008112B7">
          <w:rPr>
            <w:rStyle w:val="Hyperlink"/>
            <w:rFonts w:ascii="Nirmala UI" w:hAnsi="Nirmala UI" w:cs="Nirmala UI"/>
            <w:color w:val="auto"/>
            <w:sz w:val="12"/>
            <w:szCs w:val="12"/>
          </w:rPr>
          <w:t>वृद्धाश्रममा</w:t>
        </w:r>
        <w:r w:rsidRPr="008112B7">
          <w:rPr>
            <w:rStyle w:val="Hyperlink"/>
            <w:rFonts w:ascii="Perpetua" w:hAnsi="Perpetua"/>
            <w:color w:val="auto"/>
            <w:sz w:val="12"/>
            <w:szCs w:val="12"/>
          </w:rPr>
          <w:t xml:space="preserve"> </w:t>
        </w:r>
        <w:r w:rsidRPr="008112B7">
          <w:rPr>
            <w:rStyle w:val="Hyperlink"/>
            <w:rFonts w:ascii="Nirmala UI" w:hAnsi="Nirmala UI" w:cs="Nirmala UI"/>
            <w:color w:val="auto"/>
            <w:sz w:val="12"/>
            <w:szCs w:val="12"/>
          </w:rPr>
          <w:t>बस्न</w:t>
        </w:r>
        <w:r w:rsidRPr="008112B7">
          <w:rPr>
            <w:rStyle w:val="Hyperlink"/>
            <w:rFonts w:ascii="Perpetua" w:hAnsi="Perpetua"/>
            <w:color w:val="auto"/>
            <w:sz w:val="12"/>
            <w:szCs w:val="12"/>
          </w:rPr>
          <w:t xml:space="preserve"> </w:t>
        </w:r>
        <w:r w:rsidRPr="008112B7">
          <w:rPr>
            <w:rStyle w:val="Hyperlink"/>
            <w:rFonts w:ascii="Nirmala UI" w:hAnsi="Nirmala UI" w:cs="Nirmala UI"/>
            <w:color w:val="auto"/>
            <w:sz w:val="12"/>
            <w:szCs w:val="12"/>
          </w:rPr>
          <w:t>दिइएन</w:t>
        </w:r>
        <w:r w:rsidRPr="008112B7">
          <w:rPr>
            <w:rStyle w:val="Hyperlink"/>
            <w:rFonts w:ascii="Perpetua" w:hAnsi="Perpetua"/>
            <w:color w:val="auto"/>
            <w:sz w:val="12"/>
            <w:szCs w:val="12"/>
          </w:rPr>
          <w:t xml:space="preserve"> |</w:t>
        </w:r>
        <w:r w:rsidRPr="00A433A4">
          <w:rPr>
            <w:rStyle w:val="Hyperlink"/>
            <w:rFonts w:ascii="Perpetua" w:hAnsi="Perpetua"/>
            <w:color w:val="auto"/>
            <w:sz w:val="18"/>
            <w:szCs w:val="18"/>
          </w:rPr>
          <w:t xml:space="preserve"> Nepal Khabar</w:t>
        </w:r>
      </w:hyperlink>
    </w:p>
  </w:endnote>
  <w:endnote w:id="4">
    <w:p w14:paraId="0198725E" w14:textId="77777777" w:rsidR="008D6C88" w:rsidRPr="00A433A4" w:rsidRDefault="008D6C88" w:rsidP="001D3584">
      <w:pPr>
        <w:pStyle w:val="EndnoteText"/>
        <w:rPr>
          <w:rFonts w:ascii="Perpetua" w:hAnsi="Perpetua"/>
          <w:sz w:val="18"/>
          <w:szCs w:val="18"/>
        </w:rPr>
      </w:pPr>
      <w:r w:rsidRPr="00A433A4">
        <w:rPr>
          <w:rStyle w:val="EndnoteReference"/>
          <w:rFonts w:ascii="Perpetua" w:hAnsi="Perpetua"/>
          <w:sz w:val="18"/>
          <w:szCs w:val="18"/>
        </w:rPr>
        <w:endnoteRef/>
      </w:r>
      <w:r w:rsidRPr="00A433A4">
        <w:rPr>
          <w:rFonts w:ascii="Perpetua" w:hAnsi="Perpetua"/>
          <w:sz w:val="18"/>
          <w:szCs w:val="18"/>
        </w:rPr>
        <w:t xml:space="preserve"> Country Reports on Human Rights Practices for 2019 United States Department of State • Bureau of Democracy, Human Rights and Labor</w:t>
      </w:r>
    </w:p>
  </w:endnote>
  <w:endnote w:id="5">
    <w:p w14:paraId="08FD7B88" w14:textId="77777777" w:rsidR="008D6C88" w:rsidRPr="00A433A4" w:rsidRDefault="008D6C88" w:rsidP="00C93675">
      <w:pPr>
        <w:pStyle w:val="NoSpacing"/>
        <w:rPr>
          <w:rFonts w:ascii="Perpetua" w:hAnsi="Perpetua"/>
          <w:sz w:val="18"/>
          <w:szCs w:val="18"/>
        </w:rPr>
      </w:pPr>
      <w:r w:rsidRPr="00A433A4">
        <w:rPr>
          <w:rStyle w:val="EndnoteReference"/>
          <w:rFonts w:ascii="Perpetua" w:hAnsi="Perpetua"/>
          <w:sz w:val="18"/>
          <w:szCs w:val="18"/>
        </w:rPr>
        <w:endnoteRef/>
      </w:r>
      <w:r w:rsidRPr="00A433A4">
        <w:rPr>
          <w:rFonts w:ascii="Perpetua" w:hAnsi="Perpetua"/>
          <w:sz w:val="18"/>
          <w:szCs w:val="18"/>
        </w:rPr>
        <w:t xml:space="preserve"> 15</w:t>
      </w:r>
      <w:r w:rsidRPr="00A433A4">
        <w:rPr>
          <w:rFonts w:ascii="Perpetua" w:hAnsi="Perpetua"/>
          <w:sz w:val="18"/>
          <w:szCs w:val="18"/>
          <w:vertAlign w:val="superscript"/>
        </w:rPr>
        <w:t>th</w:t>
      </w:r>
      <w:r w:rsidRPr="00A433A4">
        <w:rPr>
          <w:rFonts w:ascii="Perpetua" w:hAnsi="Perpetua"/>
          <w:sz w:val="18"/>
          <w:szCs w:val="18"/>
        </w:rPr>
        <w:t xml:space="preserve"> Annual Report of National Women Commission </w:t>
      </w:r>
    </w:p>
  </w:endnote>
  <w:endnote w:id="6">
    <w:p w14:paraId="3E884313" w14:textId="77777777" w:rsidR="008D6C88" w:rsidRPr="00A433A4" w:rsidRDefault="008D6C88" w:rsidP="000C78DD">
      <w:pPr>
        <w:pStyle w:val="NoSpacing"/>
        <w:rPr>
          <w:rFonts w:ascii="Perpetua" w:hAnsi="Perpetua"/>
          <w:sz w:val="18"/>
          <w:szCs w:val="18"/>
        </w:rPr>
      </w:pPr>
      <w:r w:rsidRPr="00A433A4">
        <w:rPr>
          <w:rStyle w:val="EndnoteReference"/>
          <w:rFonts w:ascii="Perpetua" w:hAnsi="Perpetua"/>
          <w:sz w:val="18"/>
          <w:szCs w:val="18"/>
        </w:rPr>
        <w:endnoteRef/>
      </w:r>
      <w:r w:rsidRPr="00A433A4">
        <w:rPr>
          <w:rFonts w:ascii="Perpetua" w:hAnsi="Perpetua" w:cstheme="minorHAnsi"/>
          <w:sz w:val="18"/>
          <w:szCs w:val="18"/>
        </w:rPr>
        <w:t xml:space="preserve">Concluding observation, paragraph 9 (a) </w:t>
      </w:r>
    </w:p>
  </w:endnote>
  <w:endnote w:id="7">
    <w:p w14:paraId="45353F01" w14:textId="7C7D1FE8" w:rsidR="008D6C88" w:rsidRPr="00A84DFE" w:rsidRDefault="008D6C88" w:rsidP="0059526B">
      <w:pPr>
        <w:pStyle w:val="EndnoteText"/>
        <w:rPr>
          <w:sz w:val="18"/>
          <w:szCs w:val="18"/>
        </w:rPr>
      </w:pPr>
      <w:r w:rsidRPr="00A84DFE">
        <w:rPr>
          <w:rStyle w:val="EndnoteReference"/>
          <w:sz w:val="18"/>
          <w:szCs w:val="18"/>
        </w:rPr>
        <w:endnoteRef/>
      </w:r>
      <w:r w:rsidRPr="00A84DFE">
        <w:rPr>
          <w:sz w:val="18"/>
          <w:szCs w:val="18"/>
        </w:rPr>
        <w:t xml:space="preserve"> </w:t>
      </w:r>
      <w:r w:rsidRPr="00A84DFE">
        <w:rPr>
          <w:rFonts w:ascii="Perpetua" w:hAnsi="Perpetua"/>
          <w:sz w:val="18"/>
          <w:szCs w:val="18"/>
        </w:rPr>
        <w:t xml:space="preserve">Goal 6.1. </w:t>
      </w:r>
      <w:r>
        <w:rPr>
          <w:rFonts w:ascii="Perpetua" w:hAnsi="Perpetua"/>
          <w:sz w:val="18"/>
          <w:szCs w:val="18"/>
        </w:rPr>
        <w:t xml:space="preserve">A </w:t>
      </w:r>
      <w:r w:rsidRPr="00A84DFE">
        <w:rPr>
          <w:rFonts w:ascii="Perpetua" w:hAnsi="Perpetua"/>
          <w:sz w:val="18"/>
          <w:szCs w:val="18"/>
        </w:rPr>
        <w:t>society with no discrimination, violence and crime</w:t>
      </w:r>
    </w:p>
  </w:endnote>
  <w:endnote w:id="8">
    <w:p w14:paraId="23EF0175" w14:textId="6F96DB37" w:rsidR="008D6C88" w:rsidRPr="00FB21EB" w:rsidRDefault="008D6C88">
      <w:pPr>
        <w:pStyle w:val="EndnoteText"/>
        <w:rPr>
          <w:sz w:val="18"/>
          <w:szCs w:val="18"/>
        </w:rPr>
      </w:pPr>
      <w:r w:rsidRPr="00FB21EB">
        <w:rPr>
          <w:rStyle w:val="EndnoteReference"/>
          <w:sz w:val="18"/>
          <w:szCs w:val="18"/>
        </w:rPr>
        <w:endnoteRef/>
      </w:r>
      <w:r w:rsidRPr="00FB21EB">
        <w:rPr>
          <w:sz w:val="18"/>
          <w:szCs w:val="18"/>
        </w:rPr>
        <w:t xml:space="preserve"> P</w:t>
      </w:r>
      <w:r w:rsidRPr="00FB21EB">
        <w:rPr>
          <w:rFonts w:ascii="Perpetua" w:hAnsi="Perpetua"/>
          <w:sz w:val="18"/>
          <w:szCs w:val="18"/>
        </w:rPr>
        <w:t>aragraph 11 (b) of the concluding observations</w:t>
      </w:r>
    </w:p>
  </w:endnote>
  <w:endnote w:id="9">
    <w:p w14:paraId="3E8A7FB4" w14:textId="77777777" w:rsidR="008D6C88" w:rsidRDefault="008D6C88" w:rsidP="00465246">
      <w:pPr>
        <w:pStyle w:val="EndnoteText"/>
      </w:pPr>
      <w:r>
        <w:rPr>
          <w:rStyle w:val="EndnoteReference"/>
        </w:rPr>
        <w:endnoteRef/>
      </w:r>
      <w:r>
        <w:t xml:space="preserve"> </w:t>
      </w:r>
      <w:r w:rsidRPr="00F86D21">
        <w:rPr>
          <w:rFonts w:ascii="Perpetua" w:hAnsi="Perpetua"/>
          <w:sz w:val="18"/>
          <w:szCs w:val="18"/>
        </w:rPr>
        <w:t xml:space="preserve">The </w:t>
      </w:r>
      <w:r>
        <w:rPr>
          <w:rFonts w:ascii="Perpetua" w:hAnsi="Perpetua"/>
          <w:sz w:val="18"/>
          <w:szCs w:val="18"/>
        </w:rPr>
        <w:t>Seventh Periodic Report of Nepal</w:t>
      </w:r>
      <w:r w:rsidRPr="00F86D21">
        <w:rPr>
          <w:rFonts w:ascii="Perpetua" w:hAnsi="Perpetua"/>
          <w:sz w:val="18"/>
          <w:szCs w:val="18"/>
        </w:rPr>
        <w:t>, 20</w:t>
      </w:r>
      <w:r>
        <w:rPr>
          <w:rFonts w:ascii="Perpetua" w:hAnsi="Perpetua"/>
          <w:sz w:val="18"/>
          <w:szCs w:val="18"/>
        </w:rPr>
        <w:t>23</w:t>
      </w:r>
    </w:p>
  </w:endnote>
  <w:endnote w:id="10">
    <w:p w14:paraId="4392E283" w14:textId="77777777" w:rsidR="008D6C88" w:rsidRPr="00A433A4" w:rsidRDefault="008D6C88" w:rsidP="00F27C8F">
      <w:pPr>
        <w:pStyle w:val="NoSpacing"/>
        <w:rPr>
          <w:rFonts w:ascii="Perpetua" w:hAnsi="Perpetua"/>
          <w:sz w:val="18"/>
          <w:szCs w:val="18"/>
        </w:rPr>
      </w:pPr>
      <w:r w:rsidRPr="00A433A4">
        <w:rPr>
          <w:rStyle w:val="EndnoteReference"/>
          <w:rFonts w:ascii="Perpetua" w:hAnsi="Perpetua"/>
          <w:sz w:val="18"/>
          <w:szCs w:val="18"/>
        </w:rPr>
        <w:endnoteRef/>
      </w:r>
      <w:r w:rsidRPr="00A433A4">
        <w:rPr>
          <w:rFonts w:ascii="Perpetua" w:hAnsi="Perpetua"/>
          <w:sz w:val="18"/>
          <w:szCs w:val="18"/>
        </w:rPr>
        <w:t xml:space="preserve"> Conducting observation, paragraph 28 (c)</w:t>
      </w:r>
    </w:p>
  </w:endnote>
  <w:endnote w:id="11">
    <w:p w14:paraId="40C9F4AE" w14:textId="3E7DC92F" w:rsidR="008D6C88" w:rsidRDefault="008D6C88">
      <w:pPr>
        <w:pStyle w:val="EndnoteText"/>
      </w:pPr>
      <w:r>
        <w:rPr>
          <w:rStyle w:val="EndnoteReference"/>
        </w:rPr>
        <w:endnoteRef/>
      </w:r>
      <w:r>
        <w:t xml:space="preserve"> </w:t>
      </w:r>
      <w:r w:rsidRPr="00F86D21">
        <w:rPr>
          <w:rFonts w:ascii="Perpetua" w:hAnsi="Perpetua"/>
          <w:sz w:val="18"/>
          <w:szCs w:val="18"/>
        </w:rPr>
        <w:t xml:space="preserve">The </w:t>
      </w:r>
      <w:r>
        <w:rPr>
          <w:rFonts w:ascii="Perpetua" w:hAnsi="Perpetua"/>
          <w:sz w:val="18"/>
          <w:szCs w:val="18"/>
        </w:rPr>
        <w:t>Seventh Periodic Report of Nepal</w:t>
      </w:r>
      <w:r w:rsidRPr="00F86D21">
        <w:rPr>
          <w:rFonts w:ascii="Perpetua" w:hAnsi="Perpetua"/>
          <w:sz w:val="18"/>
          <w:szCs w:val="18"/>
        </w:rPr>
        <w:t>, 20</w:t>
      </w:r>
      <w:r>
        <w:rPr>
          <w:rFonts w:ascii="Perpetua" w:hAnsi="Perpetua"/>
          <w:sz w:val="18"/>
          <w:szCs w:val="18"/>
        </w:rPr>
        <w:t>23</w:t>
      </w:r>
    </w:p>
  </w:endnote>
  <w:endnote w:id="12">
    <w:p w14:paraId="6251E179" w14:textId="77777777" w:rsidR="008D6C88" w:rsidRPr="00977446" w:rsidRDefault="008D6C88" w:rsidP="00B22CF6">
      <w:pPr>
        <w:pStyle w:val="EndnoteText"/>
        <w:rPr>
          <w:rFonts w:ascii="Perpetua" w:hAnsi="Perpetua"/>
          <w:sz w:val="18"/>
          <w:szCs w:val="18"/>
        </w:rPr>
      </w:pPr>
      <w:r w:rsidRPr="00977446">
        <w:rPr>
          <w:rStyle w:val="EndnoteReference"/>
          <w:rFonts w:ascii="Perpetua" w:hAnsi="Perpetua"/>
          <w:sz w:val="18"/>
          <w:szCs w:val="18"/>
        </w:rPr>
        <w:endnoteRef/>
      </w:r>
      <w:r w:rsidRPr="00977446">
        <w:rPr>
          <w:rFonts w:ascii="Perpetua" w:hAnsi="Perpetua"/>
          <w:sz w:val="18"/>
          <w:szCs w:val="18"/>
        </w:rPr>
        <w:t xml:space="preserve"> </w:t>
      </w:r>
      <w:r w:rsidRPr="00977446">
        <w:rPr>
          <w:rFonts w:ascii="Perpetua" w:hAnsi="Perpetua" w:cs="Times New Roman"/>
          <w:iCs/>
          <w:sz w:val="18"/>
          <w:szCs w:val="18"/>
          <w:lang w:val="en-GB"/>
        </w:rPr>
        <w:t>Election Commission, Nepal</w:t>
      </w:r>
    </w:p>
  </w:endnote>
  <w:endnote w:id="13">
    <w:p w14:paraId="7A43CAED" w14:textId="3F70CC86" w:rsidR="008D6C88" w:rsidRDefault="008D6C88" w:rsidP="00AE02AB">
      <w:pPr>
        <w:spacing w:after="0"/>
        <w:ind w:left="540" w:hanging="540"/>
      </w:pPr>
      <w:r w:rsidRPr="00F45E39">
        <w:rPr>
          <w:rStyle w:val="EndnoteReference"/>
          <w:rFonts w:ascii="Perpetua" w:hAnsi="Perpetua"/>
          <w:sz w:val="18"/>
          <w:szCs w:val="18"/>
        </w:rPr>
        <w:endnoteRef/>
      </w:r>
      <w:r w:rsidRPr="00F45E39">
        <w:rPr>
          <w:rFonts w:ascii="Perpetua" w:hAnsi="Perpetua"/>
          <w:sz w:val="18"/>
          <w:szCs w:val="18"/>
        </w:rPr>
        <w:t xml:space="preserve"> </w:t>
      </w:r>
      <w:r w:rsidRPr="00F45E39">
        <w:rPr>
          <w:rFonts w:ascii="Perpetua" w:hAnsi="Perpetua" w:cs="Times New Roman"/>
          <w:iCs/>
          <w:sz w:val="18"/>
          <w:szCs w:val="18"/>
          <w:lang w:val="en-GB"/>
        </w:rPr>
        <w:t>Election Commission Nepal</w:t>
      </w:r>
    </w:p>
  </w:endnote>
  <w:endnote w:id="14">
    <w:p w14:paraId="7BB0A9F1" w14:textId="77777777" w:rsidR="008D6C88" w:rsidRPr="00A433A4" w:rsidRDefault="008D6C88" w:rsidP="009C59C0">
      <w:pPr>
        <w:pStyle w:val="NoSpacing"/>
        <w:rPr>
          <w:rFonts w:ascii="Perpetua" w:hAnsi="Perpetua"/>
          <w:sz w:val="18"/>
          <w:szCs w:val="18"/>
        </w:rPr>
      </w:pPr>
      <w:r w:rsidRPr="00A433A4">
        <w:rPr>
          <w:rStyle w:val="EndnoteReference"/>
          <w:rFonts w:ascii="Perpetua" w:hAnsi="Perpetua"/>
          <w:sz w:val="18"/>
          <w:szCs w:val="18"/>
        </w:rPr>
        <w:endnoteRef/>
      </w:r>
      <w:r w:rsidRPr="00A433A4">
        <w:rPr>
          <w:rFonts w:ascii="Perpetua" w:hAnsi="Perpetua"/>
          <w:sz w:val="18"/>
          <w:szCs w:val="18"/>
        </w:rPr>
        <w:t xml:space="preserve"> Annual Report 2020-2021, N</w:t>
      </w:r>
      <w:r>
        <w:rPr>
          <w:rFonts w:ascii="Perpetua" w:hAnsi="Perpetua"/>
          <w:sz w:val="18"/>
          <w:szCs w:val="18"/>
        </w:rPr>
        <w:t>DC</w:t>
      </w:r>
    </w:p>
  </w:endnote>
  <w:endnote w:id="15">
    <w:p w14:paraId="4BDEB1A2" w14:textId="77777777" w:rsidR="008D6C88" w:rsidRPr="00A433A4" w:rsidRDefault="008D6C88" w:rsidP="009C59C0">
      <w:pPr>
        <w:pStyle w:val="EndnoteText"/>
        <w:rPr>
          <w:rFonts w:ascii="Perpetua" w:hAnsi="Perpetua"/>
          <w:sz w:val="18"/>
          <w:szCs w:val="18"/>
        </w:rPr>
      </w:pPr>
      <w:r w:rsidRPr="00A433A4">
        <w:rPr>
          <w:rStyle w:val="EndnoteReference"/>
          <w:rFonts w:ascii="Perpetua" w:hAnsi="Perpetua"/>
          <w:sz w:val="18"/>
          <w:szCs w:val="18"/>
        </w:rPr>
        <w:endnoteRef/>
      </w:r>
      <w:r w:rsidRPr="00A433A4">
        <w:rPr>
          <w:rFonts w:ascii="Perpetua" w:hAnsi="Perpetua"/>
          <w:sz w:val="18"/>
          <w:szCs w:val="18"/>
        </w:rPr>
        <w:t xml:space="preserve"> 23</w:t>
      </w:r>
      <w:r w:rsidRPr="00A433A4">
        <w:rPr>
          <w:rFonts w:ascii="Perpetua" w:hAnsi="Perpetua"/>
          <w:sz w:val="18"/>
          <w:szCs w:val="18"/>
          <w:vertAlign w:val="superscript"/>
        </w:rPr>
        <w:t>rd</w:t>
      </w:r>
      <w:r w:rsidRPr="00A433A4">
        <w:rPr>
          <w:rFonts w:ascii="Perpetua" w:hAnsi="Perpetua"/>
          <w:sz w:val="18"/>
          <w:szCs w:val="18"/>
        </w:rPr>
        <w:t xml:space="preserve"> Annual Report 2022-2023 of NHRC</w:t>
      </w:r>
    </w:p>
  </w:endnote>
  <w:endnote w:id="16">
    <w:p w14:paraId="2BB23DD8" w14:textId="77777777" w:rsidR="008D6C88" w:rsidRPr="00A433A4" w:rsidRDefault="008D6C88" w:rsidP="009C59C0">
      <w:pPr>
        <w:pStyle w:val="NoSpacing"/>
        <w:rPr>
          <w:rFonts w:ascii="Perpetua" w:hAnsi="Perpetua"/>
          <w:sz w:val="18"/>
          <w:szCs w:val="18"/>
        </w:rPr>
      </w:pPr>
      <w:r w:rsidRPr="00A433A4">
        <w:rPr>
          <w:rStyle w:val="EndnoteReference"/>
          <w:rFonts w:ascii="Perpetua" w:hAnsi="Perpetua"/>
          <w:sz w:val="18"/>
          <w:szCs w:val="18"/>
        </w:rPr>
        <w:endnoteRef/>
      </w:r>
      <w:r w:rsidRPr="00A433A4">
        <w:rPr>
          <w:rFonts w:ascii="Perpetua" w:hAnsi="Perpetua"/>
          <w:sz w:val="18"/>
          <w:szCs w:val="18"/>
        </w:rPr>
        <w:t xml:space="preserve"> 23</w:t>
      </w:r>
      <w:r w:rsidRPr="00A433A4">
        <w:rPr>
          <w:rFonts w:ascii="Perpetua" w:hAnsi="Perpetua"/>
          <w:sz w:val="18"/>
          <w:szCs w:val="18"/>
          <w:vertAlign w:val="superscript"/>
        </w:rPr>
        <w:t>rd</w:t>
      </w:r>
      <w:r w:rsidRPr="00A433A4">
        <w:rPr>
          <w:rFonts w:ascii="Perpetua" w:hAnsi="Perpetua"/>
          <w:sz w:val="18"/>
          <w:szCs w:val="18"/>
        </w:rPr>
        <w:t xml:space="preserve"> Annual Report 2022-2023 of NHRC</w:t>
      </w:r>
    </w:p>
  </w:endnote>
  <w:endnote w:id="17">
    <w:p w14:paraId="54EF61F0" w14:textId="0F3B4514" w:rsidR="008D6C88" w:rsidRDefault="008D6C88">
      <w:pPr>
        <w:pStyle w:val="EndnoteText"/>
      </w:pPr>
      <w:r>
        <w:rPr>
          <w:rStyle w:val="EndnoteReference"/>
        </w:rPr>
        <w:endnoteRef/>
      </w:r>
      <w:r>
        <w:t xml:space="preserve"> </w:t>
      </w:r>
      <w:r w:rsidRPr="00A433A4">
        <w:rPr>
          <w:rFonts w:ascii="Perpetua" w:hAnsi="Perpetua"/>
          <w:sz w:val="18"/>
          <w:szCs w:val="18"/>
        </w:rPr>
        <w:t>Country Report on Human Rights Practices for 2019 United States Department of State • Bureau of Democracy, Human Rights and Labor</w:t>
      </w:r>
    </w:p>
  </w:endnote>
  <w:endnote w:id="18">
    <w:p w14:paraId="22B292BB" w14:textId="77777777" w:rsidR="008D6C88" w:rsidRPr="00A433A4" w:rsidRDefault="008D6C88" w:rsidP="004659DE">
      <w:pPr>
        <w:pStyle w:val="NoSpacing"/>
        <w:rPr>
          <w:rFonts w:ascii="Perpetua" w:hAnsi="Perpetua"/>
          <w:sz w:val="18"/>
          <w:szCs w:val="18"/>
        </w:rPr>
      </w:pPr>
      <w:r w:rsidRPr="00A433A4">
        <w:rPr>
          <w:rStyle w:val="EndnoteReference"/>
          <w:rFonts w:ascii="Perpetua" w:hAnsi="Perpetua"/>
          <w:sz w:val="18"/>
          <w:szCs w:val="18"/>
        </w:rPr>
        <w:endnoteRef/>
      </w:r>
      <w:r w:rsidRPr="00A433A4">
        <w:rPr>
          <w:rFonts w:ascii="Perpetua" w:hAnsi="Perpetua"/>
          <w:sz w:val="18"/>
          <w:szCs w:val="18"/>
        </w:rPr>
        <w:t xml:space="preserve"> 23</w:t>
      </w:r>
      <w:r w:rsidRPr="00A433A4">
        <w:rPr>
          <w:rFonts w:ascii="Perpetua" w:hAnsi="Perpetua"/>
          <w:sz w:val="18"/>
          <w:szCs w:val="18"/>
          <w:vertAlign w:val="superscript"/>
        </w:rPr>
        <w:t>rd</w:t>
      </w:r>
      <w:r w:rsidRPr="00A433A4">
        <w:rPr>
          <w:rFonts w:ascii="Perpetua" w:hAnsi="Perpetua"/>
          <w:sz w:val="18"/>
          <w:szCs w:val="18"/>
        </w:rPr>
        <w:t xml:space="preserve"> Annual Report 2022-2023 of NHRC</w:t>
      </w:r>
    </w:p>
  </w:endnote>
  <w:endnote w:id="19">
    <w:p w14:paraId="7E8D0688" w14:textId="77777777" w:rsidR="008D6C88" w:rsidRDefault="008D6C88" w:rsidP="00CE1436">
      <w:pPr>
        <w:pStyle w:val="EndnoteText"/>
      </w:pPr>
      <w:r>
        <w:rPr>
          <w:rStyle w:val="EndnoteReference"/>
        </w:rPr>
        <w:endnoteRef/>
      </w:r>
      <w:r>
        <w:t xml:space="preserve"> </w:t>
      </w:r>
      <w:hyperlink r:id="rId2" w:history="1">
        <w:r w:rsidRPr="0020103D">
          <w:rPr>
            <w:rStyle w:val="Hyperlink"/>
            <w:rFonts w:ascii="Nirmala UI" w:hAnsi="Nirmala UI" w:cs="Nirmala UI"/>
            <w:color w:val="auto"/>
            <w:sz w:val="12"/>
            <w:szCs w:val="12"/>
          </w:rPr>
          <w:t>अन्तरजातीय</w:t>
        </w:r>
        <w:r w:rsidRPr="0020103D">
          <w:rPr>
            <w:rStyle w:val="Hyperlink"/>
            <w:color w:val="auto"/>
            <w:sz w:val="12"/>
            <w:szCs w:val="12"/>
          </w:rPr>
          <w:t xml:space="preserve"> </w:t>
        </w:r>
        <w:r w:rsidRPr="0020103D">
          <w:rPr>
            <w:rStyle w:val="Hyperlink"/>
            <w:rFonts w:ascii="Nirmala UI" w:hAnsi="Nirmala UI" w:cs="Nirmala UI"/>
            <w:color w:val="auto"/>
            <w:sz w:val="12"/>
            <w:szCs w:val="12"/>
          </w:rPr>
          <w:t>विवाह</w:t>
        </w:r>
        <w:r w:rsidRPr="0020103D">
          <w:rPr>
            <w:rStyle w:val="Hyperlink"/>
            <w:color w:val="auto"/>
            <w:sz w:val="12"/>
            <w:szCs w:val="12"/>
          </w:rPr>
          <w:t xml:space="preserve"> </w:t>
        </w:r>
        <w:r w:rsidRPr="0020103D">
          <w:rPr>
            <w:rStyle w:val="Hyperlink"/>
            <w:rFonts w:ascii="Nirmala UI" w:hAnsi="Nirmala UI" w:cs="Nirmala UI"/>
            <w:color w:val="auto"/>
            <w:sz w:val="12"/>
            <w:szCs w:val="12"/>
          </w:rPr>
          <w:t>गर्दा</w:t>
        </w:r>
        <w:r w:rsidRPr="0020103D">
          <w:rPr>
            <w:rStyle w:val="Hyperlink"/>
            <w:color w:val="auto"/>
            <w:sz w:val="12"/>
            <w:szCs w:val="12"/>
          </w:rPr>
          <w:t xml:space="preserve"> </w:t>
        </w:r>
        <w:r w:rsidRPr="0020103D">
          <w:rPr>
            <w:rStyle w:val="Hyperlink"/>
            <w:rFonts w:ascii="Nirmala UI" w:hAnsi="Nirmala UI" w:cs="Nirmala UI"/>
            <w:color w:val="auto"/>
            <w:sz w:val="12"/>
            <w:szCs w:val="12"/>
          </w:rPr>
          <w:t>जनप्रतिनिधि</w:t>
        </w:r>
        <w:r w:rsidRPr="0020103D">
          <w:rPr>
            <w:rStyle w:val="Hyperlink"/>
            <w:color w:val="auto"/>
            <w:sz w:val="12"/>
            <w:szCs w:val="12"/>
          </w:rPr>
          <w:t xml:space="preserve"> </w:t>
        </w:r>
        <w:r w:rsidRPr="0020103D">
          <w:rPr>
            <w:rStyle w:val="Hyperlink"/>
            <w:rFonts w:ascii="Nirmala UI" w:hAnsi="Nirmala UI" w:cs="Nirmala UI"/>
            <w:color w:val="auto"/>
            <w:sz w:val="12"/>
            <w:szCs w:val="12"/>
          </w:rPr>
          <w:t>नै</w:t>
        </w:r>
        <w:r w:rsidRPr="0020103D">
          <w:rPr>
            <w:rStyle w:val="Hyperlink"/>
            <w:color w:val="auto"/>
            <w:sz w:val="12"/>
            <w:szCs w:val="12"/>
          </w:rPr>
          <w:t xml:space="preserve"> </w:t>
        </w:r>
        <w:r w:rsidRPr="0020103D">
          <w:rPr>
            <w:rStyle w:val="Hyperlink"/>
            <w:rFonts w:ascii="Nirmala UI" w:hAnsi="Nirmala UI" w:cs="Nirmala UI"/>
            <w:color w:val="auto"/>
            <w:sz w:val="12"/>
            <w:szCs w:val="12"/>
          </w:rPr>
          <w:t>सामेल</w:t>
        </w:r>
        <w:r w:rsidRPr="0020103D">
          <w:rPr>
            <w:rStyle w:val="Hyperlink"/>
            <w:color w:val="auto"/>
            <w:sz w:val="12"/>
            <w:szCs w:val="12"/>
          </w:rPr>
          <w:t xml:space="preserve"> </w:t>
        </w:r>
        <w:r w:rsidRPr="0020103D">
          <w:rPr>
            <w:rStyle w:val="Hyperlink"/>
            <w:rFonts w:ascii="Nirmala UI" w:hAnsi="Nirmala UI" w:cs="Nirmala UI"/>
            <w:color w:val="auto"/>
            <w:sz w:val="12"/>
            <w:szCs w:val="12"/>
          </w:rPr>
          <w:t>भइ</w:t>
        </w:r>
        <w:r w:rsidRPr="0020103D">
          <w:rPr>
            <w:rStyle w:val="Hyperlink"/>
            <w:color w:val="auto"/>
            <w:sz w:val="12"/>
            <w:szCs w:val="12"/>
          </w:rPr>
          <w:t xml:space="preserve"> </w:t>
        </w:r>
        <w:r w:rsidRPr="0020103D">
          <w:rPr>
            <w:rStyle w:val="Hyperlink"/>
            <w:rFonts w:ascii="Nirmala UI" w:hAnsi="Nirmala UI" w:cs="Nirmala UI"/>
            <w:color w:val="auto"/>
            <w:sz w:val="12"/>
            <w:szCs w:val="12"/>
          </w:rPr>
          <w:t>दलित</w:t>
        </w:r>
        <w:r w:rsidRPr="0020103D">
          <w:rPr>
            <w:rStyle w:val="Hyperlink"/>
            <w:color w:val="auto"/>
            <w:sz w:val="12"/>
            <w:szCs w:val="12"/>
          </w:rPr>
          <w:t xml:space="preserve"> </w:t>
        </w:r>
        <w:r w:rsidRPr="0020103D">
          <w:rPr>
            <w:rStyle w:val="Hyperlink"/>
            <w:rFonts w:ascii="Nirmala UI" w:hAnsi="Nirmala UI" w:cs="Nirmala UI"/>
            <w:color w:val="auto"/>
            <w:sz w:val="12"/>
            <w:szCs w:val="12"/>
          </w:rPr>
          <w:t>युवकमाथि</w:t>
        </w:r>
        <w:r w:rsidRPr="0020103D">
          <w:rPr>
            <w:rStyle w:val="Hyperlink"/>
            <w:color w:val="auto"/>
            <w:sz w:val="12"/>
            <w:szCs w:val="12"/>
          </w:rPr>
          <w:t xml:space="preserve"> </w:t>
        </w:r>
        <w:r w:rsidRPr="0020103D">
          <w:rPr>
            <w:rStyle w:val="Hyperlink"/>
            <w:rFonts w:ascii="Nirmala UI" w:hAnsi="Nirmala UI" w:cs="Nirmala UI"/>
            <w:color w:val="auto"/>
            <w:sz w:val="12"/>
            <w:szCs w:val="12"/>
          </w:rPr>
          <w:t>कुटपिट</w:t>
        </w:r>
        <w:r w:rsidRPr="0020103D">
          <w:rPr>
            <w:rStyle w:val="Hyperlink"/>
            <w:color w:val="auto"/>
            <w:sz w:val="12"/>
            <w:szCs w:val="12"/>
          </w:rPr>
          <w:t xml:space="preserve"> </w:t>
        </w:r>
        <w:r w:rsidRPr="0020103D">
          <w:rPr>
            <w:rStyle w:val="Hyperlink"/>
            <w:rFonts w:ascii="Nirmala UI" w:hAnsi="Nirmala UI" w:cs="Nirmala UI"/>
            <w:color w:val="auto"/>
            <w:sz w:val="12"/>
            <w:szCs w:val="12"/>
          </w:rPr>
          <w:t>र</w:t>
        </w:r>
        <w:r w:rsidRPr="0020103D">
          <w:rPr>
            <w:rStyle w:val="Hyperlink"/>
            <w:color w:val="auto"/>
            <w:sz w:val="12"/>
            <w:szCs w:val="12"/>
          </w:rPr>
          <w:t xml:space="preserve"> </w:t>
        </w:r>
        <w:r w:rsidRPr="0020103D">
          <w:rPr>
            <w:rStyle w:val="Hyperlink"/>
            <w:rFonts w:ascii="Nirmala UI" w:hAnsi="Nirmala UI" w:cs="Nirmala UI"/>
            <w:color w:val="auto"/>
            <w:sz w:val="12"/>
            <w:szCs w:val="12"/>
          </w:rPr>
          <w:t>जरिवाना</w:t>
        </w:r>
        <w:r w:rsidRPr="0020103D">
          <w:rPr>
            <w:rStyle w:val="Hyperlink"/>
            <w:color w:val="auto"/>
            <w:sz w:val="12"/>
            <w:szCs w:val="12"/>
          </w:rPr>
          <w:t xml:space="preserve">, </w:t>
        </w:r>
        <w:r w:rsidRPr="0020103D">
          <w:rPr>
            <w:rStyle w:val="Hyperlink"/>
            <w:rFonts w:ascii="Nirmala UI" w:hAnsi="Nirmala UI" w:cs="Nirmala UI"/>
            <w:color w:val="auto"/>
            <w:sz w:val="12"/>
            <w:szCs w:val="12"/>
          </w:rPr>
          <w:t>मार्ने</w:t>
        </w:r>
        <w:r w:rsidRPr="0020103D">
          <w:rPr>
            <w:rStyle w:val="Hyperlink"/>
            <w:color w:val="auto"/>
            <w:sz w:val="12"/>
            <w:szCs w:val="12"/>
          </w:rPr>
          <w:t xml:space="preserve"> </w:t>
        </w:r>
        <w:r w:rsidRPr="0020103D">
          <w:rPr>
            <w:rStyle w:val="Hyperlink"/>
            <w:rFonts w:ascii="Nirmala UI" w:hAnsi="Nirmala UI" w:cs="Nirmala UI"/>
            <w:color w:val="auto"/>
            <w:sz w:val="12"/>
            <w:szCs w:val="12"/>
          </w:rPr>
          <w:t>धम्कीपछि</w:t>
        </w:r>
        <w:r w:rsidRPr="0020103D">
          <w:rPr>
            <w:rStyle w:val="Hyperlink"/>
            <w:color w:val="auto"/>
            <w:sz w:val="12"/>
            <w:szCs w:val="12"/>
          </w:rPr>
          <w:t xml:space="preserve"> </w:t>
        </w:r>
        <w:r w:rsidRPr="0020103D">
          <w:rPr>
            <w:rStyle w:val="Hyperlink"/>
            <w:rFonts w:ascii="Nirmala UI" w:hAnsi="Nirmala UI" w:cs="Nirmala UI"/>
            <w:color w:val="auto"/>
            <w:sz w:val="12"/>
            <w:szCs w:val="12"/>
          </w:rPr>
          <w:t>विस्थापित</w:t>
        </w:r>
        <w:r w:rsidRPr="0020103D">
          <w:rPr>
            <w:rStyle w:val="Hyperlink"/>
            <w:color w:val="auto"/>
            <w:sz w:val="12"/>
            <w:szCs w:val="12"/>
          </w:rPr>
          <w:t xml:space="preserve"> – Nepal Press</w:t>
        </w:r>
      </w:hyperlink>
    </w:p>
  </w:endnote>
  <w:endnote w:id="20">
    <w:p w14:paraId="03408127" w14:textId="77777777" w:rsidR="008D6C88" w:rsidRDefault="008D6C88">
      <w:pPr>
        <w:pStyle w:val="EndnoteText"/>
      </w:pPr>
      <w:r>
        <w:rPr>
          <w:rStyle w:val="EndnoteReference"/>
        </w:rPr>
        <w:endnoteRef/>
      </w:r>
      <w:r>
        <w:t xml:space="preserve"> </w:t>
      </w:r>
      <w:r w:rsidRPr="00CE1436">
        <w:rPr>
          <w:rFonts w:ascii="Perpetua" w:hAnsi="Perpetua"/>
          <w:sz w:val="18"/>
          <w:szCs w:val="18"/>
        </w:rPr>
        <w:t>A</w:t>
      </w:r>
      <w:r w:rsidRPr="00CE1436">
        <w:rPr>
          <w:rFonts w:ascii="Perpetua" w:hAnsi="Perpetua" w:cs="Arial Unicode MS"/>
          <w:i/>
          <w:iCs/>
          <w:sz w:val="18"/>
          <w:szCs w:val="18"/>
        </w:rPr>
        <w:t xml:space="preserve"> </w:t>
      </w:r>
      <w:r w:rsidRPr="00CE1436">
        <w:rPr>
          <w:rFonts w:ascii="Perpetua" w:hAnsi="Perpetua" w:cs="Arial Unicode MS"/>
          <w:sz w:val="18"/>
          <w:szCs w:val="18"/>
        </w:rPr>
        <w:t xml:space="preserve">traditional local mechanism in </w:t>
      </w:r>
      <w:r w:rsidRPr="00CE1436">
        <w:rPr>
          <w:rFonts w:ascii="Perpetua" w:hAnsi="Perpetua" w:cs="Arial Unicode MS"/>
          <w:sz w:val="18"/>
          <w:szCs w:val="18"/>
        </w:rPr>
        <w:t>Madhesh Province</w:t>
      </w:r>
    </w:p>
  </w:endnote>
  <w:endnote w:id="21">
    <w:p w14:paraId="1874A380" w14:textId="77777777" w:rsidR="00B53D69" w:rsidRPr="001D0BF5" w:rsidRDefault="00B53D69" w:rsidP="00B53D69">
      <w:pPr>
        <w:pStyle w:val="NoSpacing"/>
        <w:jc w:val="both"/>
        <w:rPr>
          <w:rFonts w:ascii="Perpetua" w:hAnsi="Perpetua"/>
          <w:sz w:val="18"/>
          <w:szCs w:val="18"/>
        </w:rPr>
      </w:pPr>
      <w:r w:rsidRPr="001D0BF5">
        <w:rPr>
          <w:rStyle w:val="EndnoteReference"/>
          <w:sz w:val="18"/>
          <w:szCs w:val="18"/>
        </w:rPr>
        <w:endnoteRef/>
      </w:r>
      <w:r w:rsidRPr="001D0BF5">
        <w:rPr>
          <w:rFonts w:ascii="Perpetua" w:hAnsi="Perpetua"/>
          <w:sz w:val="18"/>
          <w:szCs w:val="18"/>
        </w:rPr>
        <w:t>Paragraph 43 (c) of the concluding observations</w:t>
      </w:r>
    </w:p>
    <w:p w14:paraId="4DB122CA" w14:textId="77777777" w:rsidR="00B53D69" w:rsidRDefault="00B53D69" w:rsidP="00B53D69">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entury Gothic">
    <w:altName w:val="Century Gothic"/>
    <w:panose1 w:val="020B0502020202020204"/>
    <w:charset w:val="00"/>
    <w:family w:val="swiss"/>
    <w:pitch w:val="variable"/>
    <w:sig w:usb0="00000287" w:usb1="00000000" w:usb2="00000000" w:usb3="00000000" w:csb0="0000009F" w:csb1="00000000"/>
  </w:font>
  <w:font w:name="Preeti">
    <w:altName w:val="Preeti"/>
    <w:charset w:val="00"/>
    <w:family w:val="auto"/>
    <w:pitch w:val="variable"/>
    <w:sig w:usb0="00000003" w:usb1="00000000" w:usb2="00000000" w:usb3="00000000" w:csb0="00000001" w:csb1="00000000"/>
  </w:font>
  <w:font w:name="Shreenath  ExtraBold">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irmala UI">
    <w:panose1 w:val="020B0502040204020203"/>
    <w:charset w:val="00"/>
    <w:family w:val="swiss"/>
    <w:pitch w:val="variable"/>
    <w:sig w:usb0="80FF8023" w:usb1="0200004A" w:usb2="000002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5C39F" w14:textId="25A99D3D" w:rsidR="00C332C0" w:rsidRDefault="00C332C0">
    <w:pPr>
      <w:pStyle w:val="Footer"/>
      <w:jc w:val="right"/>
    </w:pPr>
  </w:p>
  <w:p w14:paraId="18BF380F" w14:textId="77777777" w:rsidR="00C332C0" w:rsidRDefault="00C332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ED128" w14:textId="77777777" w:rsidR="006D0356" w:rsidRDefault="006D0356" w:rsidP="003C1237">
      <w:pPr>
        <w:spacing w:after="0" w:line="240" w:lineRule="auto"/>
      </w:pPr>
      <w:r>
        <w:separator/>
      </w:r>
    </w:p>
  </w:footnote>
  <w:footnote w:type="continuationSeparator" w:id="0">
    <w:p w14:paraId="25C51DA2" w14:textId="77777777" w:rsidR="006D0356" w:rsidRDefault="006D0356" w:rsidP="003C12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11AFF"/>
    <w:multiLevelType w:val="hybridMultilevel"/>
    <w:tmpl w:val="AFBAF8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61C70C2"/>
    <w:multiLevelType w:val="hybridMultilevel"/>
    <w:tmpl w:val="06F42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C22036B"/>
    <w:multiLevelType w:val="hybridMultilevel"/>
    <w:tmpl w:val="41F24846"/>
    <w:lvl w:ilvl="0" w:tplc="0D827116">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C9E7E8B"/>
    <w:multiLevelType w:val="hybridMultilevel"/>
    <w:tmpl w:val="C10EC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D46FF5"/>
    <w:multiLevelType w:val="hybridMultilevel"/>
    <w:tmpl w:val="A8368948"/>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71D3CB8"/>
    <w:multiLevelType w:val="hybridMultilevel"/>
    <w:tmpl w:val="D1E6E06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0E45E02"/>
    <w:multiLevelType w:val="hybridMultilevel"/>
    <w:tmpl w:val="764263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5251D4D"/>
    <w:multiLevelType w:val="hybridMultilevel"/>
    <w:tmpl w:val="03BE0FF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1791141"/>
    <w:multiLevelType w:val="hybridMultilevel"/>
    <w:tmpl w:val="6B5C09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EC76E5"/>
    <w:multiLevelType w:val="hybridMultilevel"/>
    <w:tmpl w:val="7056FB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99C7CE2"/>
    <w:multiLevelType w:val="hybridMultilevel"/>
    <w:tmpl w:val="6E0C3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1122D4B"/>
    <w:multiLevelType w:val="hybridMultilevel"/>
    <w:tmpl w:val="B9B87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44278B6"/>
    <w:multiLevelType w:val="hybridMultilevel"/>
    <w:tmpl w:val="AD16AAEC"/>
    <w:lvl w:ilvl="0" w:tplc="FFFFFFFF">
      <w:start w:val="1"/>
      <w:numFmt w:val="decimal"/>
      <w:lvlText w:val="%1."/>
      <w:lvlJc w:val="center"/>
      <w:pPr>
        <w:ind w:left="360" w:hanging="360"/>
      </w:pPr>
      <w:rPr>
        <w:rFonts w:hint="default"/>
        <w:b w:val="0"/>
        <w:bCs w:val="0"/>
        <w:i w:val="0"/>
        <w:iCs w:val="0"/>
        <w:color w:val="000000" w:themeColor="text1"/>
        <w:sz w:val="20"/>
        <w:szCs w:val="20"/>
      </w:rPr>
    </w:lvl>
    <w:lvl w:ilvl="1" w:tplc="FFFFFFFF">
      <w:start w:val="1"/>
      <w:numFmt w:val="lowerLetter"/>
      <w:lvlText w:val="%2."/>
      <w:lvlJc w:val="left"/>
      <w:pPr>
        <w:ind w:left="163" w:hanging="360"/>
      </w:pPr>
    </w:lvl>
    <w:lvl w:ilvl="2" w:tplc="C19AE148">
      <w:start w:val="1"/>
      <w:numFmt w:val="decimal"/>
      <w:lvlText w:val="%3."/>
      <w:lvlJc w:val="left"/>
      <w:pPr>
        <w:ind w:left="1063" w:hanging="360"/>
      </w:pPr>
      <w:rPr>
        <w:rFonts w:asciiTheme="minorHAnsi" w:eastAsiaTheme="minorHAnsi" w:hAnsiTheme="minorHAnsi" w:cs="Times New Roman"/>
        <w:b w:val="0"/>
        <w:bCs w:val="0"/>
        <w:i w:val="0"/>
        <w:iCs w:val="0"/>
      </w:rPr>
    </w:lvl>
    <w:lvl w:ilvl="3" w:tplc="FFFFFFFF" w:tentative="1">
      <w:start w:val="1"/>
      <w:numFmt w:val="decimal"/>
      <w:lvlText w:val="%4."/>
      <w:lvlJc w:val="left"/>
      <w:pPr>
        <w:ind w:left="1603" w:hanging="360"/>
      </w:pPr>
    </w:lvl>
    <w:lvl w:ilvl="4" w:tplc="FFFFFFFF" w:tentative="1">
      <w:start w:val="1"/>
      <w:numFmt w:val="lowerLetter"/>
      <w:lvlText w:val="%5."/>
      <w:lvlJc w:val="left"/>
      <w:pPr>
        <w:ind w:left="2323" w:hanging="360"/>
      </w:pPr>
    </w:lvl>
    <w:lvl w:ilvl="5" w:tplc="FFFFFFFF" w:tentative="1">
      <w:start w:val="1"/>
      <w:numFmt w:val="lowerRoman"/>
      <w:lvlText w:val="%6."/>
      <w:lvlJc w:val="right"/>
      <w:pPr>
        <w:ind w:left="3043" w:hanging="180"/>
      </w:pPr>
    </w:lvl>
    <w:lvl w:ilvl="6" w:tplc="FFFFFFFF" w:tentative="1">
      <w:start w:val="1"/>
      <w:numFmt w:val="decimal"/>
      <w:lvlText w:val="%7."/>
      <w:lvlJc w:val="left"/>
      <w:pPr>
        <w:ind w:left="3763" w:hanging="360"/>
      </w:pPr>
    </w:lvl>
    <w:lvl w:ilvl="7" w:tplc="FFFFFFFF" w:tentative="1">
      <w:start w:val="1"/>
      <w:numFmt w:val="lowerLetter"/>
      <w:lvlText w:val="%8."/>
      <w:lvlJc w:val="left"/>
      <w:pPr>
        <w:ind w:left="4483" w:hanging="360"/>
      </w:pPr>
    </w:lvl>
    <w:lvl w:ilvl="8" w:tplc="FFFFFFFF" w:tentative="1">
      <w:start w:val="1"/>
      <w:numFmt w:val="lowerRoman"/>
      <w:lvlText w:val="%9."/>
      <w:lvlJc w:val="right"/>
      <w:pPr>
        <w:ind w:left="5203" w:hanging="180"/>
      </w:pPr>
    </w:lvl>
  </w:abstractNum>
  <w:abstractNum w:abstractNumId="13" w15:restartNumberingAfterBreak="0">
    <w:nsid w:val="70A53D6C"/>
    <w:multiLevelType w:val="hybridMultilevel"/>
    <w:tmpl w:val="344A6B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68E7AA8"/>
    <w:multiLevelType w:val="hybridMultilevel"/>
    <w:tmpl w:val="77F8E958"/>
    <w:lvl w:ilvl="0" w:tplc="B0C40050">
      <w:start w:val="6567"/>
      <w:numFmt w:val="bullet"/>
      <w:lvlText w:val="-"/>
      <w:lvlJc w:val="left"/>
      <w:pPr>
        <w:ind w:left="360" w:hanging="360"/>
      </w:pPr>
      <w:rPr>
        <w:rFonts w:ascii="Perpetua" w:eastAsiaTheme="minorHAnsi" w:hAnsi="Perpetua"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8291854"/>
    <w:multiLevelType w:val="hybridMultilevel"/>
    <w:tmpl w:val="D982D9A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79630EAA"/>
    <w:multiLevelType w:val="hybridMultilevel"/>
    <w:tmpl w:val="A9F812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9993AAE"/>
    <w:multiLevelType w:val="hybridMultilevel"/>
    <w:tmpl w:val="D9AE94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B02EF4"/>
    <w:multiLevelType w:val="hybridMultilevel"/>
    <w:tmpl w:val="09C077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AEC7B6D"/>
    <w:multiLevelType w:val="hybridMultilevel"/>
    <w:tmpl w:val="CC80DE04"/>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DF2013D"/>
    <w:multiLevelType w:val="hybridMultilevel"/>
    <w:tmpl w:val="78D4E91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978025814">
    <w:abstractNumId w:val="1"/>
  </w:num>
  <w:num w:numId="2" w16cid:durableId="716856952">
    <w:abstractNumId w:val="9"/>
  </w:num>
  <w:num w:numId="3" w16cid:durableId="1969889818">
    <w:abstractNumId w:val="12"/>
  </w:num>
  <w:num w:numId="4" w16cid:durableId="462651047">
    <w:abstractNumId w:val="0"/>
  </w:num>
  <w:num w:numId="5" w16cid:durableId="1101295520">
    <w:abstractNumId w:val="15"/>
  </w:num>
  <w:num w:numId="6" w16cid:durableId="2024285529">
    <w:abstractNumId w:val="7"/>
  </w:num>
  <w:num w:numId="7" w16cid:durableId="1565217585">
    <w:abstractNumId w:val="6"/>
  </w:num>
  <w:num w:numId="8" w16cid:durableId="466551616">
    <w:abstractNumId w:val="16"/>
  </w:num>
  <w:num w:numId="9" w16cid:durableId="1347100922">
    <w:abstractNumId w:val="4"/>
  </w:num>
  <w:num w:numId="10" w16cid:durableId="1304313407">
    <w:abstractNumId w:val="20"/>
  </w:num>
  <w:num w:numId="11" w16cid:durableId="1418748348">
    <w:abstractNumId w:val="3"/>
  </w:num>
  <w:num w:numId="12" w16cid:durableId="1168325452">
    <w:abstractNumId w:val="19"/>
  </w:num>
  <w:num w:numId="13" w16cid:durableId="53049096">
    <w:abstractNumId w:val="13"/>
  </w:num>
  <w:num w:numId="14" w16cid:durableId="630869158">
    <w:abstractNumId w:val="18"/>
  </w:num>
  <w:num w:numId="15" w16cid:durableId="1304577356">
    <w:abstractNumId w:val="10"/>
  </w:num>
  <w:num w:numId="16" w16cid:durableId="1484270122">
    <w:abstractNumId w:val="11"/>
  </w:num>
  <w:num w:numId="17" w16cid:durableId="1543714215">
    <w:abstractNumId w:val="17"/>
  </w:num>
  <w:num w:numId="18" w16cid:durableId="1003624663">
    <w:abstractNumId w:val="2"/>
  </w:num>
  <w:num w:numId="19" w16cid:durableId="259064295">
    <w:abstractNumId w:val="5"/>
  </w:num>
  <w:num w:numId="20" w16cid:durableId="416679405">
    <w:abstractNumId w:val="8"/>
  </w:num>
  <w:num w:numId="21" w16cid:durableId="9956464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2B1"/>
    <w:rsid w:val="0000035D"/>
    <w:rsid w:val="0000130A"/>
    <w:rsid w:val="000013F8"/>
    <w:rsid w:val="00002E6D"/>
    <w:rsid w:val="0000386B"/>
    <w:rsid w:val="00003DE7"/>
    <w:rsid w:val="00012BD7"/>
    <w:rsid w:val="000154AA"/>
    <w:rsid w:val="00021BC5"/>
    <w:rsid w:val="000251F2"/>
    <w:rsid w:val="0002587C"/>
    <w:rsid w:val="00025BBA"/>
    <w:rsid w:val="00026466"/>
    <w:rsid w:val="00030D47"/>
    <w:rsid w:val="000324C4"/>
    <w:rsid w:val="0003488F"/>
    <w:rsid w:val="00037D3A"/>
    <w:rsid w:val="000453AB"/>
    <w:rsid w:val="00045516"/>
    <w:rsid w:val="00045D46"/>
    <w:rsid w:val="0004691E"/>
    <w:rsid w:val="00053FA7"/>
    <w:rsid w:val="0005466D"/>
    <w:rsid w:val="00061E71"/>
    <w:rsid w:val="000643A9"/>
    <w:rsid w:val="000650F5"/>
    <w:rsid w:val="00067ADA"/>
    <w:rsid w:val="00071DB7"/>
    <w:rsid w:val="00072535"/>
    <w:rsid w:val="00073B71"/>
    <w:rsid w:val="0008008A"/>
    <w:rsid w:val="0008009C"/>
    <w:rsid w:val="000807BD"/>
    <w:rsid w:val="00081C2B"/>
    <w:rsid w:val="000820D1"/>
    <w:rsid w:val="0008239B"/>
    <w:rsid w:val="0008706A"/>
    <w:rsid w:val="0009198A"/>
    <w:rsid w:val="00093D15"/>
    <w:rsid w:val="00096E31"/>
    <w:rsid w:val="0009700E"/>
    <w:rsid w:val="00097B22"/>
    <w:rsid w:val="000A0393"/>
    <w:rsid w:val="000A2CAE"/>
    <w:rsid w:val="000A4326"/>
    <w:rsid w:val="000A4D84"/>
    <w:rsid w:val="000A64DB"/>
    <w:rsid w:val="000B3B0B"/>
    <w:rsid w:val="000B45D7"/>
    <w:rsid w:val="000B5C05"/>
    <w:rsid w:val="000B64AF"/>
    <w:rsid w:val="000B6EED"/>
    <w:rsid w:val="000C1846"/>
    <w:rsid w:val="000C2CFB"/>
    <w:rsid w:val="000C47A9"/>
    <w:rsid w:val="000C78DD"/>
    <w:rsid w:val="000C7BA3"/>
    <w:rsid w:val="000D2357"/>
    <w:rsid w:val="000D4E81"/>
    <w:rsid w:val="000E38BD"/>
    <w:rsid w:val="000E7633"/>
    <w:rsid w:val="000F21F5"/>
    <w:rsid w:val="000F2926"/>
    <w:rsid w:val="00100D59"/>
    <w:rsid w:val="0010133B"/>
    <w:rsid w:val="00102257"/>
    <w:rsid w:val="00102E3A"/>
    <w:rsid w:val="001036A7"/>
    <w:rsid w:val="001052E1"/>
    <w:rsid w:val="001069F7"/>
    <w:rsid w:val="00110344"/>
    <w:rsid w:val="00111061"/>
    <w:rsid w:val="00111DEE"/>
    <w:rsid w:val="001125A6"/>
    <w:rsid w:val="001130A9"/>
    <w:rsid w:val="00115438"/>
    <w:rsid w:val="00115642"/>
    <w:rsid w:val="00116544"/>
    <w:rsid w:val="00116821"/>
    <w:rsid w:val="00120863"/>
    <w:rsid w:val="00121778"/>
    <w:rsid w:val="00127BD7"/>
    <w:rsid w:val="0013095C"/>
    <w:rsid w:val="001347B2"/>
    <w:rsid w:val="0013637E"/>
    <w:rsid w:val="00136424"/>
    <w:rsid w:val="00137264"/>
    <w:rsid w:val="001403F8"/>
    <w:rsid w:val="0014424E"/>
    <w:rsid w:val="00144B9B"/>
    <w:rsid w:val="001550CF"/>
    <w:rsid w:val="001565E9"/>
    <w:rsid w:val="00156CDC"/>
    <w:rsid w:val="001606A3"/>
    <w:rsid w:val="00160E90"/>
    <w:rsid w:val="001652ED"/>
    <w:rsid w:val="00173A02"/>
    <w:rsid w:val="00173F5B"/>
    <w:rsid w:val="00174B01"/>
    <w:rsid w:val="00175981"/>
    <w:rsid w:val="00180044"/>
    <w:rsid w:val="00180283"/>
    <w:rsid w:val="001821B9"/>
    <w:rsid w:val="0018520D"/>
    <w:rsid w:val="00185C15"/>
    <w:rsid w:val="00187004"/>
    <w:rsid w:val="00187311"/>
    <w:rsid w:val="00192504"/>
    <w:rsid w:val="00196537"/>
    <w:rsid w:val="001969D4"/>
    <w:rsid w:val="00196B02"/>
    <w:rsid w:val="001A0BF1"/>
    <w:rsid w:val="001A3278"/>
    <w:rsid w:val="001A6415"/>
    <w:rsid w:val="001A6CB9"/>
    <w:rsid w:val="001A708E"/>
    <w:rsid w:val="001B1231"/>
    <w:rsid w:val="001B1805"/>
    <w:rsid w:val="001B3E89"/>
    <w:rsid w:val="001B6A5E"/>
    <w:rsid w:val="001C17EA"/>
    <w:rsid w:val="001C450A"/>
    <w:rsid w:val="001C7EC9"/>
    <w:rsid w:val="001D0728"/>
    <w:rsid w:val="001D0BF5"/>
    <w:rsid w:val="001D0E18"/>
    <w:rsid w:val="001D3584"/>
    <w:rsid w:val="001E1038"/>
    <w:rsid w:val="001E293F"/>
    <w:rsid w:val="001E3717"/>
    <w:rsid w:val="001E48F5"/>
    <w:rsid w:val="001E71BD"/>
    <w:rsid w:val="001E7353"/>
    <w:rsid w:val="001E7FA5"/>
    <w:rsid w:val="001F4DD9"/>
    <w:rsid w:val="001F7E55"/>
    <w:rsid w:val="0020103D"/>
    <w:rsid w:val="002047D8"/>
    <w:rsid w:val="00205243"/>
    <w:rsid w:val="002054BB"/>
    <w:rsid w:val="002067FA"/>
    <w:rsid w:val="002101D2"/>
    <w:rsid w:val="00210330"/>
    <w:rsid w:val="00213359"/>
    <w:rsid w:val="00215F45"/>
    <w:rsid w:val="002229C7"/>
    <w:rsid w:val="00223E44"/>
    <w:rsid w:val="00225191"/>
    <w:rsid w:val="00231008"/>
    <w:rsid w:val="00231630"/>
    <w:rsid w:val="0023250F"/>
    <w:rsid w:val="0023484F"/>
    <w:rsid w:val="00237C8D"/>
    <w:rsid w:val="00237D97"/>
    <w:rsid w:val="00241486"/>
    <w:rsid w:val="00242D95"/>
    <w:rsid w:val="002440B0"/>
    <w:rsid w:val="00244973"/>
    <w:rsid w:val="00244DC3"/>
    <w:rsid w:val="0024691F"/>
    <w:rsid w:val="0024745D"/>
    <w:rsid w:val="002529B7"/>
    <w:rsid w:val="0025617A"/>
    <w:rsid w:val="00256A6D"/>
    <w:rsid w:val="00256E61"/>
    <w:rsid w:val="002578DB"/>
    <w:rsid w:val="002613F0"/>
    <w:rsid w:val="00261E3F"/>
    <w:rsid w:val="00263D1D"/>
    <w:rsid w:val="00267740"/>
    <w:rsid w:val="00270543"/>
    <w:rsid w:val="002778E8"/>
    <w:rsid w:val="00280284"/>
    <w:rsid w:val="00280A74"/>
    <w:rsid w:val="00281FE8"/>
    <w:rsid w:val="00282163"/>
    <w:rsid w:val="002842A7"/>
    <w:rsid w:val="002919F2"/>
    <w:rsid w:val="00296E80"/>
    <w:rsid w:val="00297592"/>
    <w:rsid w:val="002A015A"/>
    <w:rsid w:val="002A1BAE"/>
    <w:rsid w:val="002A44B9"/>
    <w:rsid w:val="002A4F26"/>
    <w:rsid w:val="002A6BAF"/>
    <w:rsid w:val="002A7515"/>
    <w:rsid w:val="002A7914"/>
    <w:rsid w:val="002A7FF7"/>
    <w:rsid w:val="002B3194"/>
    <w:rsid w:val="002B64F4"/>
    <w:rsid w:val="002C026E"/>
    <w:rsid w:val="002C0FDF"/>
    <w:rsid w:val="002C1B83"/>
    <w:rsid w:val="002C3AF3"/>
    <w:rsid w:val="002C3E07"/>
    <w:rsid w:val="002D280D"/>
    <w:rsid w:val="002D3930"/>
    <w:rsid w:val="002D3E36"/>
    <w:rsid w:val="002D4F32"/>
    <w:rsid w:val="002D6987"/>
    <w:rsid w:val="002D6F1A"/>
    <w:rsid w:val="002E09B2"/>
    <w:rsid w:val="002E1AB8"/>
    <w:rsid w:val="002E1D5F"/>
    <w:rsid w:val="002E33F0"/>
    <w:rsid w:val="002E37EB"/>
    <w:rsid w:val="002E5213"/>
    <w:rsid w:val="002F07E5"/>
    <w:rsid w:val="002F3840"/>
    <w:rsid w:val="00301D0F"/>
    <w:rsid w:val="0030201E"/>
    <w:rsid w:val="003022DC"/>
    <w:rsid w:val="003023C1"/>
    <w:rsid w:val="0030399B"/>
    <w:rsid w:val="0030603A"/>
    <w:rsid w:val="003154C4"/>
    <w:rsid w:val="00316DFE"/>
    <w:rsid w:val="00320EE2"/>
    <w:rsid w:val="00321275"/>
    <w:rsid w:val="00323B87"/>
    <w:rsid w:val="00326F0E"/>
    <w:rsid w:val="00332E04"/>
    <w:rsid w:val="0033345A"/>
    <w:rsid w:val="003338B2"/>
    <w:rsid w:val="00335CA3"/>
    <w:rsid w:val="00337B95"/>
    <w:rsid w:val="00347A89"/>
    <w:rsid w:val="00347C42"/>
    <w:rsid w:val="003516CB"/>
    <w:rsid w:val="00352AEC"/>
    <w:rsid w:val="003538CA"/>
    <w:rsid w:val="00357FC9"/>
    <w:rsid w:val="003601DF"/>
    <w:rsid w:val="0036066B"/>
    <w:rsid w:val="0036538C"/>
    <w:rsid w:val="00366FF6"/>
    <w:rsid w:val="00370243"/>
    <w:rsid w:val="003720F0"/>
    <w:rsid w:val="00373620"/>
    <w:rsid w:val="003739C2"/>
    <w:rsid w:val="003739FC"/>
    <w:rsid w:val="0037608E"/>
    <w:rsid w:val="0037775C"/>
    <w:rsid w:val="003840F1"/>
    <w:rsid w:val="00386DEA"/>
    <w:rsid w:val="00387B6E"/>
    <w:rsid w:val="00395082"/>
    <w:rsid w:val="00395908"/>
    <w:rsid w:val="00396F17"/>
    <w:rsid w:val="00397D3C"/>
    <w:rsid w:val="003A17F0"/>
    <w:rsid w:val="003A1883"/>
    <w:rsid w:val="003A1C3B"/>
    <w:rsid w:val="003A238A"/>
    <w:rsid w:val="003A2792"/>
    <w:rsid w:val="003A39F5"/>
    <w:rsid w:val="003A5F3E"/>
    <w:rsid w:val="003B4509"/>
    <w:rsid w:val="003B5E40"/>
    <w:rsid w:val="003B6A3D"/>
    <w:rsid w:val="003C048B"/>
    <w:rsid w:val="003C0CDA"/>
    <w:rsid w:val="003C1237"/>
    <w:rsid w:val="003C32BA"/>
    <w:rsid w:val="003C44AA"/>
    <w:rsid w:val="003D05A7"/>
    <w:rsid w:val="003D0E44"/>
    <w:rsid w:val="003D1760"/>
    <w:rsid w:val="003D1BC4"/>
    <w:rsid w:val="003D3F8C"/>
    <w:rsid w:val="003D47E6"/>
    <w:rsid w:val="003D5CC2"/>
    <w:rsid w:val="003E0E98"/>
    <w:rsid w:val="003E3AFE"/>
    <w:rsid w:val="003E5623"/>
    <w:rsid w:val="003E5D37"/>
    <w:rsid w:val="003E76B6"/>
    <w:rsid w:val="003E792C"/>
    <w:rsid w:val="003F28EC"/>
    <w:rsid w:val="003F4494"/>
    <w:rsid w:val="003F5F5E"/>
    <w:rsid w:val="003F6494"/>
    <w:rsid w:val="003F6B7D"/>
    <w:rsid w:val="0040020A"/>
    <w:rsid w:val="004023C6"/>
    <w:rsid w:val="00402552"/>
    <w:rsid w:val="004049F6"/>
    <w:rsid w:val="0040517D"/>
    <w:rsid w:val="004108B4"/>
    <w:rsid w:val="004111A8"/>
    <w:rsid w:val="0041492E"/>
    <w:rsid w:val="004162A3"/>
    <w:rsid w:val="00420550"/>
    <w:rsid w:val="00426A8E"/>
    <w:rsid w:val="0042733D"/>
    <w:rsid w:val="00430617"/>
    <w:rsid w:val="00437D4D"/>
    <w:rsid w:val="00443661"/>
    <w:rsid w:val="00451747"/>
    <w:rsid w:val="004520D9"/>
    <w:rsid w:val="00453AEC"/>
    <w:rsid w:val="00457EDA"/>
    <w:rsid w:val="00462B37"/>
    <w:rsid w:val="00463C4E"/>
    <w:rsid w:val="00465246"/>
    <w:rsid w:val="0046556A"/>
    <w:rsid w:val="004659DE"/>
    <w:rsid w:val="00465AEC"/>
    <w:rsid w:val="004672DE"/>
    <w:rsid w:val="00467565"/>
    <w:rsid w:val="00472D92"/>
    <w:rsid w:val="00476DCC"/>
    <w:rsid w:val="00484236"/>
    <w:rsid w:val="004857E1"/>
    <w:rsid w:val="00485EEE"/>
    <w:rsid w:val="00487581"/>
    <w:rsid w:val="00490BEE"/>
    <w:rsid w:val="0049329E"/>
    <w:rsid w:val="00495715"/>
    <w:rsid w:val="004965EE"/>
    <w:rsid w:val="00496F73"/>
    <w:rsid w:val="004A2FDA"/>
    <w:rsid w:val="004A3D8E"/>
    <w:rsid w:val="004A44C7"/>
    <w:rsid w:val="004A72A4"/>
    <w:rsid w:val="004B00D0"/>
    <w:rsid w:val="004B108D"/>
    <w:rsid w:val="004B113A"/>
    <w:rsid w:val="004B201E"/>
    <w:rsid w:val="004B41FA"/>
    <w:rsid w:val="004B4276"/>
    <w:rsid w:val="004B5C2E"/>
    <w:rsid w:val="004B5CEC"/>
    <w:rsid w:val="004C37F0"/>
    <w:rsid w:val="004C4ECD"/>
    <w:rsid w:val="004C75CB"/>
    <w:rsid w:val="004C7C70"/>
    <w:rsid w:val="004D2730"/>
    <w:rsid w:val="004D42D3"/>
    <w:rsid w:val="004D7988"/>
    <w:rsid w:val="004E225B"/>
    <w:rsid w:val="004E237D"/>
    <w:rsid w:val="004E53B7"/>
    <w:rsid w:val="004E754C"/>
    <w:rsid w:val="004F3DA1"/>
    <w:rsid w:val="004F60F9"/>
    <w:rsid w:val="004F6B2D"/>
    <w:rsid w:val="004F7B4C"/>
    <w:rsid w:val="005001A5"/>
    <w:rsid w:val="00500F7B"/>
    <w:rsid w:val="00501887"/>
    <w:rsid w:val="00504E63"/>
    <w:rsid w:val="00505D0C"/>
    <w:rsid w:val="005108D6"/>
    <w:rsid w:val="005116FC"/>
    <w:rsid w:val="00512DDA"/>
    <w:rsid w:val="00516C1F"/>
    <w:rsid w:val="005213A0"/>
    <w:rsid w:val="00523873"/>
    <w:rsid w:val="005242B8"/>
    <w:rsid w:val="005334C5"/>
    <w:rsid w:val="00533C6A"/>
    <w:rsid w:val="00545248"/>
    <w:rsid w:val="0054581D"/>
    <w:rsid w:val="00546E07"/>
    <w:rsid w:val="00547D4B"/>
    <w:rsid w:val="00550D96"/>
    <w:rsid w:val="005519F6"/>
    <w:rsid w:val="0055301F"/>
    <w:rsid w:val="0055411D"/>
    <w:rsid w:val="005550DF"/>
    <w:rsid w:val="005567E7"/>
    <w:rsid w:val="00557F23"/>
    <w:rsid w:val="00560521"/>
    <w:rsid w:val="00563082"/>
    <w:rsid w:val="00563101"/>
    <w:rsid w:val="00564222"/>
    <w:rsid w:val="00564AA6"/>
    <w:rsid w:val="00564D84"/>
    <w:rsid w:val="005702EB"/>
    <w:rsid w:val="0057343B"/>
    <w:rsid w:val="00573563"/>
    <w:rsid w:val="005746A7"/>
    <w:rsid w:val="00574C12"/>
    <w:rsid w:val="00576985"/>
    <w:rsid w:val="005771FD"/>
    <w:rsid w:val="005801B4"/>
    <w:rsid w:val="005829A4"/>
    <w:rsid w:val="005836A0"/>
    <w:rsid w:val="005848EE"/>
    <w:rsid w:val="00585FCE"/>
    <w:rsid w:val="00586294"/>
    <w:rsid w:val="005904E8"/>
    <w:rsid w:val="005931AB"/>
    <w:rsid w:val="00594CA5"/>
    <w:rsid w:val="0059526B"/>
    <w:rsid w:val="00595605"/>
    <w:rsid w:val="00596F79"/>
    <w:rsid w:val="005A096E"/>
    <w:rsid w:val="005A5B33"/>
    <w:rsid w:val="005A5D5F"/>
    <w:rsid w:val="005A6630"/>
    <w:rsid w:val="005A7FB0"/>
    <w:rsid w:val="005B18B9"/>
    <w:rsid w:val="005B62E4"/>
    <w:rsid w:val="005C3A47"/>
    <w:rsid w:val="005C45CD"/>
    <w:rsid w:val="005C4892"/>
    <w:rsid w:val="005C5763"/>
    <w:rsid w:val="005C5F29"/>
    <w:rsid w:val="005D05A6"/>
    <w:rsid w:val="005D19BD"/>
    <w:rsid w:val="005D48F8"/>
    <w:rsid w:val="005D5335"/>
    <w:rsid w:val="005D6538"/>
    <w:rsid w:val="005D66E2"/>
    <w:rsid w:val="005E3F7C"/>
    <w:rsid w:val="005E441F"/>
    <w:rsid w:val="005E4714"/>
    <w:rsid w:val="005E48B7"/>
    <w:rsid w:val="005E6256"/>
    <w:rsid w:val="005E646E"/>
    <w:rsid w:val="005E6B7E"/>
    <w:rsid w:val="005F4B7F"/>
    <w:rsid w:val="005F51CC"/>
    <w:rsid w:val="005F5879"/>
    <w:rsid w:val="005F6F2D"/>
    <w:rsid w:val="005F7C32"/>
    <w:rsid w:val="00600973"/>
    <w:rsid w:val="0060283C"/>
    <w:rsid w:val="0060333B"/>
    <w:rsid w:val="006035A6"/>
    <w:rsid w:val="00605D78"/>
    <w:rsid w:val="0060693C"/>
    <w:rsid w:val="00606D48"/>
    <w:rsid w:val="006119EA"/>
    <w:rsid w:val="006156A8"/>
    <w:rsid w:val="00615A5B"/>
    <w:rsid w:val="00623258"/>
    <w:rsid w:val="00623A5A"/>
    <w:rsid w:val="00625F19"/>
    <w:rsid w:val="006276CC"/>
    <w:rsid w:val="00627E3B"/>
    <w:rsid w:val="00627F6B"/>
    <w:rsid w:val="0063179C"/>
    <w:rsid w:val="006329A5"/>
    <w:rsid w:val="00643BD7"/>
    <w:rsid w:val="00646DB0"/>
    <w:rsid w:val="0065069B"/>
    <w:rsid w:val="006551B2"/>
    <w:rsid w:val="00655BC6"/>
    <w:rsid w:val="00657D90"/>
    <w:rsid w:val="00657FCD"/>
    <w:rsid w:val="00665361"/>
    <w:rsid w:val="00666013"/>
    <w:rsid w:val="006674CC"/>
    <w:rsid w:val="00671CB3"/>
    <w:rsid w:val="00673DF7"/>
    <w:rsid w:val="00674462"/>
    <w:rsid w:val="00674D0E"/>
    <w:rsid w:val="00675210"/>
    <w:rsid w:val="0067524C"/>
    <w:rsid w:val="00675508"/>
    <w:rsid w:val="00675ECD"/>
    <w:rsid w:val="0067735D"/>
    <w:rsid w:val="00677A60"/>
    <w:rsid w:val="00680EC4"/>
    <w:rsid w:val="00682793"/>
    <w:rsid w:val="00682FAF"/>
    <w:rsid w:val="00685E68"/>
    <w:rsid w:val="0069158B"/>
    <w:rsid w:val="00691D3D"/>
    <w:rsid w:val="00695775"/>
    <w:rsid w:val="0069634D"/>
    <w:rsid w:val="006972EC"/>
    <w:rsid w:val="006A2ED0"/>
    <w:rsid w:val="006A3144"/>
    <w:rsid w:val="006A4597"/>
    <w:rsid w:val="006A60FD"/>
    <w:rsid w:val="006B2599"/>
    <w:rsid w:val="006B520E"/>
    <w:rsid w:val="006B62E6"/>
    <w:rsid w:val="006B6A5C"/>
    <w:rsid w:val="006C0B72"/>
    <w:rsid w:val="006C2845"/>
    <w:rsid w:val="006C3383"/>
    <w:rsid w:val="006C3DA6"/>
    <w:rsid w:val="006C4791"/>
    <w:rsid w:val="006C5CA6"/>
    <w:rsid w:val="006C7523"/>
    <w:rsid w:val="006C7AFB"/>
    <w:rsid w:val="006D0356"/>
    <w:rsid w:val="006D2E60"/>
    <w:rsid w:val="006D4D36"/>
    <w:rsid w:val="006D6473"/>
    <w:rsid w:val="006D7555"/>
    <w:rsid w:val="006D777A"/>
    <w:rsid w:val="006E0D4C"/>
    <w:rsid w:val="006E0E63"/>
    <w:rsid w:val="006E41B5"/>
    <w:rsid w:val="006E483C"/>
    <w:rsid w:val="006E4FB0"/>
    <w:rsid w:val="006E61E4"/>
    <w:rsid w:val="006E714E"/>
    <w:rsid w:val="006F1000"/>
    <w:rsid w:val="006F7069"/>
    <w:rsid w:val="006F781A"/>
    <w:rsid w:val="00700CD9"/>
    <w:rsid w:val="00702598"/>
    <w:rsid w:val="00702D03"/>
    <w:rsid w:val="0070301C"/>
    <w:rsid w:val="007054B6"/>
    <w:rsid w:val="00705558"/>
    <w:rsid w:val="00710400"/>
    <w:rsid w:val="007123B6"/>
    <w:rsid w:val="00712CAF"/>
    <w:rsid w:val="007166FE"/>
    <w:rsid w:val="007173BC"/>
    <w:rsid w:val="00717BB7"/>
    <w:rsid w:val="0072118E"/>
    <w:rsid w:val="007234B7"/>
    <w:rsid w:val="0072372A"/>
    <w:rsid w:val="00724DB5"/>
    <w:rsid w:val="00727649"/>
    <w:rsid w:val="00733BA4"/>
    <w:rsid w:val="00735683"/>
    <w:rsid w:val="00735B26"/>
    <w:rsid w:val="00736577"/>
    <w:rsid w:val="007374A0"/>
    <w:rsid w:val="0074132C"/>
    <w:rsid w:val="007419E6"/>
    <w:rsid w:val="007434F4"/>
    <w:rsid w:val="00744D53"/>
    <w:rsid w:val="007463A6"/>
    <w:rsid w:val="00746F11"/>
    <w:rsid w:val="00747AA3"/>
    <w:rsid w:val="00747E34"/>
    <w:rsid w:val="0075087F"/>
    <w:rsid w:val="00755B75"/>
    <w:rsid w:val="00756192"/>
    <w:rsid w:val="007573BC"/>
    <w:rsid w:val="00757A26"/>
    <w:rsid w:val="00761952"/>
    <w:rsid w:val="007619B6"/>
    <w:rsid w:val="0076292C"/>
    <w:rsid w:val="007630E6"/>
    <w:rsid w:val="007637AC"/>
    <w:rsid w:val="00763B49"/>
    <w:rsid w:val="00763D71"/>
    <w:rsid w:val="00766C55"/>
    <w:rsid w:val="00767798"/>
    <w:rsid w:val="00773A16"/>
    <w:rsid w:val="00774FC0"/>
    <w:rsid w:val="0077526A"/>
    <w:rsid w:val="00777022"/>
    <w:rsid w:val="00780313"/>
    <w:rsid w:val="0078203A"/>
    <w:rsid w:val="00791642"/>
    <w:rsid w:val="007975E7"/>
    <w:rsid w:val="007A2007"/>
    <w:rsid w:val="007A2251"/>
    <w:rsid w:val="007A6C9E"/>
    <w:rsid w:val="007B005B"/>
    <w:rsid w:val="007B5AA4"/>
    <w:rsid w:val="007C0515"/>
    <w:rsid w:val="007C1301"/>
    <w:rsid w:val="007C2DB7"/>
    <w:rsid w:val="007C382E"/>
    <w:rsid w:val="007C494B"/>
    <w:rsid w:val="007C5843"/>
    <w:rsid w:val="007C6027"/>
    <w:rsid w:val="007C698C"/>
    <w:rsid w:val="007C769C"/>
    <w:rsid w:val="007D002D"/>
    <w:rsid w:val="007D2C3C"/>
    <w:rsid w:val="007D52C4"/>
    <w:rsid w:val="007D621A"/>
    <w:rsid w:val="007E1EFE"/>
    <w:rsid w:val="007E3C8D"/>
    <w:rsid w:val="007E40C7"/>
    <w:rsid w:val="007E770B"/>
    <w:rsid w:val="007F01F6"/>
    <w:rsid w:val="007F09E9"/>
    <w:rsid w:val="007F4730"/>
    <w:rsid w:val="007F4BE6"/>
    <w:rsid w:val="007F57E5"/>
    <w:rsid w:val="007F6287"/>
    <w:rsid w:val="007F6CB0"/>
    <w:rsid w:val="008017A4"/>
    <w:rsid w:val="00801EC3"/>
    <w:rsid w:val="0080491D"/>
    <w:rsid w:val="0080746D"/>
    <w:rsid w:val="008106EB"/>
    <w:rsid w:val="00810D94"/>
    <w:rsid w:val="008112B7"/>
    <w:rsid w:val="00812BCF"/>
    <w:rsid w:val="008139A4"/>
    <w:rsid w:val="0081522E"/>
    <w:rsid w:val="00817D1F"/>
    <w:rsid w:val="00822EE3"/>
    <w:rsid w:val="00824679"/>
    <w:rsid w:val="00825FDC"/>
    <w:rsid w:val="0082614E"/>
    <w:rsid w:val="00827CFD"/>
    <w:rsid w:val="00830468"/>
    <w:rsid w:val="008309A2"/>
    <w:rsid w:val="00832B5D"/>
    <w:rsid w:val="00832ED5"/>
    <w:rsid w:val="00833F1A"/>
    <w:rsid w:val="008348A0"/>
    <w:rsid w:val="0084259D"/>
    <w:rsid w:val="00845965"/>
    <w:rsid w:val="00845EE5"/>
    <w:rsid w:val="00850A6F"/>
    <w:rsid w:val="00850FEC"/>
    <w:rsid w:val="00852457"/>
    <w:rsid w:val="00854B5A"/>
    <w:rsid w:val="00855E39"/>
    <w:rsid w:val="008600BB"/>
    <w:rsid w:val="0086248C"/>
    <w:rsid w:val="00863340"/>
    <w:rsid w:val="00863752"/>
    <w:rsid w:val="00865064"/>
    <w:rsid w:val="00865620"/>
    <w:rsid w:val="0086665C"/>
    <w:rsid w:val="00866F6C"/>
    <w:rsid w:val="00867D36"/>
    <w:rsid w:val="008708E7"/>
    <w:rsid w:val="0087491D"/>
    <w:rsid w:val="00881507"/>
    <w:rsid w:val="00882D91"/>
    <w:rsid w:val="008869C1"/>
    <w:rsid w:val="00891516"/>
    <w:rsid w:val="00894A2B"/>
    <w:rsid w:val="00894F80"/>
    <w:rsid w:val="008A3390"/>
    <w:rsid w:val="008A3EA8"/>
    <w:rsid w:val="008A5716"/>
    <w:rsid w:val="008A5956"/>
    <w:rsid w:val="008A6FE6"/>
    <w:rsid w:val="008B082E"/>
    <w:rsid w:val="008B0B20"/>
    <w:rsid w:val="008B1F82"/>
    <w:rsid w:val="008B277C"/>
    <w:rsid w:val="008B3F9C"/>
    <w:rsid w:val="008B4A4F"/>
    <w:rsid w:val="008B5625"/>
    <w:rsid w:val="008B6A34"/>
    <w:rsid w:val="008C01BF"/>
    <w:rsid w:val="008C0DB9"/>
    <w:rsid w:val="008C1761"/>
    <w:rsid w:val="008C1AC4"/>
    <w:rsid w:val="008C30E0"/>
    <w:rsid w:val="008C3DE0"/>
    <w:rsid w:val="008C3DF9"/>
    <w:rsid w:val="008C77D1"/>
    <w:rsid w:val="008D0F07"/>
    <w:rsid w:val="008D0FFB"/>
    <w:rsid w:val="008D5D16"/>
    <w:rsid w:val="008D68F0"/>
    <w:rsid w:val="008D6C88"/>
    <w:rsid w:val="008E0068"/>
    <w:rsid w:val="008E0604"/>
    <w:rsid w:val="008E3D09"/>
    <w:rsid w:val="008E3E2A"/>
    <w:rsid w:val="008E413A"/>
    <w:rsid w:val="008E5B2D"/>
    <w:rsid w:val="008E64D8"/>
    <w:rsid w:val="008F0C11"/>
    <w:rsid w:val="008F34A6"/>
    <w:rsid w:val="008F5CD2"/>
    <w:rsid w:val="008F76FD"/>
    <w:rsid w:val="00903DED"/>
    <w:rsid w:val="00906E42"/>
    <w:rsid w:val="00913342"/>
    <w:rsid w:val="00913627"/>
    <w:rsid w:val="009149E2"/>
    <w:rsid w:val="00914FFA"/>
    <w:rsid w:val="009166CF"/>
    <w:rsid w:val="00920B3B"/>
    <w:rsid w:val="00925958"/>
    <w:rsid w:val="00926C02"/>
    <w:rsid w:val="0093152E"/>
    <w:rsid w:val="00931AA1"/>
    <w:rsid w:val="00931CA6"/>
    <w:rsid w:val="00933C47"/>
    <w:rsid w:val="0093424A"/>
    <w:rsid w:val="00935DC3"/>
    <w:rsid w:val="0093701A"/>
    <w:rsid w:val="00937A5C"/>
    <w:rsid w:val="00940938"/>
    <w:rsid w:val="009459E0"/>
    <w:rsid w:val="009464AF"/>
    <w:rsid w:val="009465E7"/>
    <w:rsid w:val="009470A6"/>
    <w:rsid w:val="00947612"/>
    <w:rsid w:val="0094787F"/>
    <w:rsid w:val="0095001A"/>
    <w:rsid w:val="00952588"/>
    <w:rsid w:val="00954075"/>
    <w:rsid w:val="00955D5B"/>
    <w:rsid w:val="009574BA"/>
    <w:rsid w:val="009626DB"/>
    <w:rsid w:val="00962A95"/>
    <w:rsid w:val="0096672C"/>
    <w:rsid w:val="009715C6"/>
    <w:rsid w:val="00971872"/>
    <w:rsid w:val="00971A4C"/>
    <w:rsid w:val="00974E42"/>
    <w:rsid w:val="00975FEE"/>
    <w:rsid w:val="00977446"/>
    <w:rsid w:val="0098275D"/>
    <w:rsid w:val="0098321C"/>
    <w:rsid w:val="00984628"/>
    <w:rsid w:val="00984CC7"/>
    <w:rsid w:val="009853E8"/>
    <w:rsid w:val="009858FB"/>
    <w:rsid w:val="00992D7E"/>
    <w:rsid w:val="009938FB"/>
    <w:rsid w:val="009972AA"/>
    <w:rsid w:val="009A0A74"/>
    <w:rsid w:val="009B0A80"/>
    <w:rsid w:val="009B2D95"/>
    <w:rsid w:val="009B44AD"/>
    <w:rsid w:val="009B569A"/>
    <w:rsid w:val="009C0500"/>
    <w:rsid w:val="009C2F62"/>
    <w:rsid w:val="009C4B77"/>
    <w:rsid w:val="009C59C0"/>
    <w:rsid w:val="009C6814"/>
    <w:rsid w:val="009D3163"/>
    <w:rsid w:val="009D625B"/>
    <w:rsid w:val="009E0AED"/>
    <w:rsid w:val="009E143C"/>
    <w:rsid w:val="009E3533"/>
    <w:rsid w:val="009E6241"/>
    <w:rsid w:val="009F2DDB"/>
    <w:rsid w:val="009F7383"/>
    <w:rsid w:val="00A00D5F"/>
    <w:rsid w:val="00A01D01"/>
    <w:rsid w:val="00A01FDF"/>
    <w:rsid w:val="00A02077"/>
    <w:rsid w:val="00A02DD4"/>
    <w:rsid w:val="00A03393"/>
    <w:rsid w:val="00A03555"/>
    <w:rsid w:val="00A044FC"/>
    <w:rsid w:val="00A04897"/>
    <w:rsid w:val="00A052B1"/>
    <w:rsid w:val="00A056B3"/>
    <w:rsid w:val="00A069CB"/>
    <w:rsid w:val="00A06BD8"/>
    <w:rsid w:val="00A13986"/>
    <w:rsid w:val="00A13F9E"/>
    <w:rsid w:val="00A161EC"/>
    <w:rsid w:val="00A17E7C"/>
    <w:rsid w:val="00A22566"/>
    <w:rsid w:val="00A2534A"/>
    <w:rsid w:val="00A272EA"/>
    <w:rsid w:val="00A30C98"/>
    <w:rsid w:val="00A3125F"/>
    <w:rsid w:val="00A320FF"/>
    <w:rsid w:val="00A32646"/>
    <w:rsid w:val="00A33AA9"/>
    <w:rsid w:val="00A34008"/>
    <w:rsid w:val="00A357B4"/>
    <w:rsid w:val="00A3585E"/>
    <w:rsid w:val="00A37068"/>
    <w:rsid w:val="00A37F2A"/>
    <w:rsid w:val="00A41235"/>
    <w:rsid w:val="00A415CC"/>
    <w:rsid w:val="00A433A4"/>
    <w:rsid w:val="00A4498C"/>
    <w:rsid w:val="00A507BD"/>
    <w:rsid w:val="00A519A4"/>
    <w:rsid w:val="00A51D07"/>
    <w:rsid w:val="00A5208B"/>
    <w:rsid w:val="00A520A7"/>
    <w:rsid w:val="00A5237A"/>
    <w:rsid w:val="00A53F19"/>
    <w:rsid w:val="00A56E8E"/>
    <w:rsid w:val="00A67D91"/>
    <w:rsid w:val="00A70A35"/>
    <w:rsid w:val="00A72BBB"/>
    <w:rsid w:val="00A770B5"/>
    <w:rsid w:val="00A80FA8"/>
    <w:rsid w:val="00A8172C"/>
    <w:rsid w:val="00A83E07"/>
    <w:rsid w:val="00A840BE"/>
    <w:rsid w:val="00A84D9E"/>
    <w:rsid w:val="00A84DFE"/>
    <w:rsid w:val="00A9054F"/>
    <w:rsid w:val="00A91F07"/>
    <w:rsid w:val="00A9317E"/>
    <w:rsid w:val="00A936E4"/>
    <w:rsid w:val="00A93B42"/>
    <w:rsid w:val="00A954A6"/>
    <w:rsid w:val="00AA10B0"/>
    <w:rsid w:val="00AA2C19"/>
    <w:rsid w:val="00AA4F72"/>
    <w:rsid w:val="00AA5283"/>
    <w:rsid w:val="00AB121C"/>
    <w:rsid w:val="00AB216A"/>
    <w:rsid w:val="00AB589A"/>
    <w:rsid w:val="00AB65F8"/>
    <w:rsid w:val="00AB7A27"/>
    <w:rsid w:val="00AC6703"/>
    <w:rsid w:val="00AC6990"/>
    <w:rsid w:val="00AC69BA"/>
    <w:rsid w:val="00AC7962"/>
    <w:rsid w:val="00AC7C9F"/>
    <w:rsid w:val="00AD0FD0"/>
    <w:rsid w:val="00AD1D31"/>
    <w:rsid w:val="00AD7298"/>
    <w:rsid w:val="00AE02AB"/>
    <w:rsid w:val="00AE300C"/>
    <w:rsid w:val="00AE3508"/>
    <w:rsid w:val="00AE499E"/>
    <w:rsid w:val="00AE7CD5"/>
    <w:rsid w:val="00AF050D"/>
    <w:rsid w:val="00AF21A8"/>
    <w:rsid w:val="00AF29F6"/>
    <w:rsid w:val="00AF482F"/>
    <w:rsid w:val="00AF5059"/>
    <w:rsid w:val="00AF517D"/>
    <w:rsid w:val="00AF5597"/>
    <w:rsid w:val="00B000CD"/>
    <w:rsid w:val="00B00485"/>
    <w:rsid w:val="00B00A2A"/>
    <w:rsid w:val="00B016C3"/>
    <w:rsid w:val="00B01E75"/>
    <w:rsid w:val="00B03A0D"/>
    <w:rsid w:val="00B04A0B"/>
    <w:rsid w:val="00B108A3"/>
    <w:rsid w:val="00B10F44"/>
    <w:rsid w:val="00B1186C"/>
    <w:rsid w:val="00B1226B"/>
    <w:rsid w:val="00B13607"/>
    <w:rsid w:val="00B13CA9"/>
    <w:rsid w:val="00B14104"/>
    <w:rsid w:val="00B203D5"/>
    <w:rsid w:val="00B20603"/>
    <w:rsid w:val="00B21BC6"/>
    <w:rsid w:val="00B227FD"/>
    <w:rsid w:val="00B22CF6"/>
    <w:rsid w:val="00B233C1"/>
    <w:rsid w:val="00B249DC"/>
    <w:rsid w:val="00B2713A"/>
    <w:rsid w:val="00B322D9"/>
    <w:rsid w:val="00B33154"/>
    <w:rsid w:val="00B36913"/>
    <w:rsid w:val="00B40A51"/>
    <w:rsid w:val="00B41E43"/>
    <w:rsid w:val="00B424B5"/>
    <w:rsid w:val="00B43597"/>
    <w:rsid w:val="00B474C3"/>
    <w:rsid w:val="00B5103A"/>
    <w:rsid w:val="00B538C8"/>
    <w:rsid w:val="00B53D69"/>
    <w:rsid w:val="00B55771"/>
    <w:rsid w:val="00B55D8C"/>
    <w:rsid w:val="00B5663A"/>
    <w:rsid w:val="00B60E46"/>
    <w:rsid w:val="00B6410A"/>
    <w:rsid w:val="00B671AA"/>
    <w:rsid w:val="00B7487A"/>
    <w:rsid w:val="00B76EAB"/>
    <w:rsid w:val="00B77397"/>
    <w:rsid w:val="00B77DBE"/>
    <w:rsid w:val="00B81E11"/>
    <w:rsid w:val="00B83418"/>
    <w:rsid w:val="00B8449A"/>
    <w:rsid w:val="00B85C76"/>
    <w:rsid w:val="00B917BF"/>
    <w:rsid w:val="00B932B5"/>
    <w:rsid w:val="00B93E8E"/>
    <w:rsid w:val="00B961AB"/>
    <w:rsid w:val="00BA120C"/>
    <w:rsid w:val="00BA1F43"/>
    <w:rsid w:val="00BA4FA5"/>
    <w:rsid w:val="00BA583C"/>
    <w:rsid w:val="00BA5EB8"/>
    <w:rsid w:val="00BA6358"/>
    <w:rsid w:val="00BA6A18"/>
    <w:rsid w:val="00BB217D"/>
    <w:rsid w:val="00BB3D98"/>
    <w:rsid w:val="00BB6905"/>
    <w:rsid w:val="00BB6C09"/>
    <w:rsid w:val="00BC02A7"/>
    <w:rsid w:val="00BC05E5"/>
    <w:rsid w:val="00BC3250"/>
    <w:rsid w:val="00BD1121"/>
    <w:rsid w:val="00BD2449"/>
    <w:rsid w:val="00BD24B6"/>
    <w:rsid w:val="00BD2E00"/>
    <w:rsid w:val="00BD64C2"/>
    <w:rsid w:val="00BE0695"/>
    <w:rsid w:val="00BE1E1F"/>
    <w:rsid w:val="00BE216F"/>
    <w:rsid w:val="00BE2D59"/>
    <w:rsid w:val="00BE430D"/>
    <w:rsid w:val="00BE5CE1"/>
    <w:rsid w:val="00BF1448"/>
    <w:rsid w:val="00BF6886"/>
    <w:rsid w:val="00BF79D3"/>
    <w:rsid w:val="00C00B66"/>
    <w:rsid w:val="00C04EED"/>
    <w:rsid w:val="00C06118"/>
    <w:rsid w:val="00C064E5"/>
    <w:rsid w:val="00C07248"/>
    <w:rsid w:val="00C106A1"/>
    <w:rsid w:val="00C13298"/>
    <w:rsid w:val="00C1461E"/>
    <w:rsid w:val="00C156C7"/>
    <w:rsid w:val="00C167E3"/>
    <w:rsid w:val="00C22877"/>
    <w:rsid w:val="00C229CE"/>
    <w:rsid w:val="00C332C0"/>
    <w:rsid w:val="00C35837"/>
    <w:rsid w:val="00C363A3"/>
    <w:rsid w:val="00C42093"/>
    <w:rsid w:val="00C45F20"/>
    <w:rsid w:val="00C45F21"/>
    <w:rsid w:val="00C46A6A"/>
    <w:rsid w:val="00C475AC"/>
    <w:rsid w:val="00C500E9"/>
    <w:rsid w:val="00C51101"/>
    <w:rsid w:val="00C52460"/>
    <w:rsid w:val="00C529BA"/>
    <w:rsid w:val="00C5579E"/>
    <w:rsid w:val="00C63C74"/>
    <w:rsid w:val="00C6681C"/>
    <w:rsid w:val="00C717BC"/>
    <w:rsid w:val="00C72340"/>
    <w:rsid w:val="00C729A5"/>
    <w:rsid w:val="00C737B3"/>
    <w:rsid w:val="00C74A10"/>
    <w:rsid w:val="00C76179"/>
    <w:rsid w:val="00C8239D"/>
    <w:rsid w:val="00C8458B"/>
    <w:rsid w:val="00C871D7"/>
    <w:rsid w:val="00C90BE7"/>
    <w:rsid w:val="00C9263C"/>
    <w:rsid w:val="00C93054"/>
    <w:rsid w:val="00C93675"/>
    <w:rsid w:val="00C94B92"/>
    <w:rsid w:val="00C94DDD"/>
    <w:rsid w:val="00C97BE1"/>
    <w:rsid w:val="00C97EDF"/>
    <w:rsid w:val="00CA198A"/>
    <w:rsid w:val="00CA44D9"/>
    <w:rsid w:val="00CA4725"/>
    <w:rsid w:val="00CA485F"/>
    <w:rsid w:val="00CA4C06"/>
    <w:rsid w:val="00CA5699"/>
    <w:rsid w:val="00CA6001"/>
    <w:rsid w:val="00CB27B9"/>
    <w:rsid w:val="00CB6513"/>
    <w:rsid w:val="00CC4C24"/>
    <w:rsid w:val="00CC4CB5"/>
    <w:rsid w:val="00CC4D3B"/>
    <w:rsid w:val="00CC50BA"/>
    <w:rsid w:val="00CD00F1"/>
    <w:rsid w:val="00CD444C"/>
    <w:rsid w:val="00CD4712"/>
    <w:rsid w:val="00CE1436"/>
    <w:rsid w:val="00CE351E"/>
    <w:rsid w:val="00CE3BF7"/>
    <w:rsid w:val="00CE4D3C"/>
    <w:rsid w:val="00CE52DA"/>
    <w:rsid w:val="00CE5A96"/>
    <w:rsid w:val="00CE6F22"/>
    <w:rsid w:val="00CF2588"/>
    <w:rsid w:val="00CF3CC9"/>
    <w:rsid w:val="00CF4B30"/>
    <w:rsid w:val="00CF4B4C"/>
    <w:rsid w:val="00CF746B"/>
    <w:rsid w:val="00CF7516"/>
    <w:rsid w:val="00D0182D"/>
    <w:rsid w:val="00D034FC"/>
    <w:rsid w:val="00D05474"/>
    <w:rsid w:val="00D15AB0"/>
    <w:rsid w:val="00D16891"/>
    <w:rsid w:val="00D22BF9"/>
    <w:rsid w:val="00D235CF"/>
    <w:rsid w:val="00D259A7"/>
    <w:rsid w:val="00D31B36"/>
    <w:rsid w:val="00D402E3"/>
    <w:rsid w:val="00D44090"/>
    <w:rsid w:val="00D4420F"/>
    <w:rsid w:val="00D50C03"/>
    <w:rsid w:val="00D51C6F"/>
    <w:rsid w:val="00D53B9D"/>
    <w:rsid w:val="00D54B63"/>
    <w:rsid w:val="00D558D9"/>
    <w:rsid w:val="00D56026"/>
    <w:rsid w:val="00D56D05"/>
    <w:rsid w:val="00D57E46"/>
    <w:rsid w:val="00D6186A"/>
    <w:rsid w:val="00D635CB"/>
    <w:rsid w:val="00D638EC"/>
    <w:rsid w:val="00D6498E"/>
    <w:rsid w:val="00D65A0A"/>
    <w:rsid w:val="00D67D63"/>
    <w:rsid w:val="00D70532"/>
    <w:rsid w:val="00D74772"/>
    <w:rsid w:val="00D8196B"/>
    <w:rsid w:val="00D81D28"/>
    <w:rsid w:val="00D832E9"/>
    <w:rsid w:val="00D935A6"/>
    <w:rsid w:val="00D939D5"/>
    <w:rsid w:val="00D97669"/>
    <w:rsid w:val="00DA0D6F"/>
    <w:rsid w:val="00DA13CB"/>
    <w:rsid w:val="00DA45F4"/>
    <w:rsid w:val="00DA530D"/>
    <w:rsid w:val="00DA5D89"/>
    <w:rsid w:val="00DA5FAC"/>
    <w:rsid w:val="00DA66AA"/>
    <w:rsid w:val="00DA7C59"/>
    <w:rsid w:val="00DB051F"/>
    <w:rsid w:val="00DB2F44"/>
    <w:rsid w:val="00DB6367"/>
    <w:rsid w:val="00DB663C"/>
    <w:rsid w:val="00DC0189"/>
    <w:rsid w:val="00DC019E"/>
    <w:rsid w:val="00DC14A7"/>
    <w:rsid w:val="00DD2E70"/>
    <w:rsid w:val="00DD3EB7"/>
    <w:rsid w:val="00DD42C0"/>
    <w:rsid w:val="00DD46B9"/>
    <w:rsid w:val="00DE20B5"/>
    <w:rsid w:val="00DE313D"/>
    <w:rsid w:val="00DF3A37"/>
    <w:rsid w:val="00DF6A9F"/>
    <w:rsid w:val="00E00C94"/>
    <w:rsid w:val="00E00DE0"/>
    <w:rsid w:val="00E0179A"/>
    <w:rsid w:val="00E01C7E"/>
    <w:rsid w:val="00E033C5"/>
    <w:rsid w:val="00E049DA"/>
    <w:rsid w:val="00E0523A"/>
    <w:rsid w:val="00E069FD"/>
    <w:rsid w:val="00E06E2A"/>
    <w:rsid w:val="00E0756E"/>
    <w:rsid w:val="00E1029F"/>
    <w:rsid w:val="00E102A9"/>
    <w:rsid w:val="00E13E9F"/>
    <w:rsid w:val="00E16071"/>
    <w:rsid w:val="00E164F5"/>
    <w:rsid w:val="00E1671D"/>
    <w:rsid w:val="00E23936"/>
    <w:rsid w:val="00E23A83"/>
    <w:rsid w:val="00E24B87"/>
    <w:rsid w:val="00E2666D"/>
    <w:rsid w:val="00E27857"/>
    <w:rsid w:val="00E278C5"/>
    <w:rsid w:val="00E27F71"/>
    <w:rsid w:val="00E32178"/>
    <w:rsid w:val="00E3240A"/>
    <w:rsid w:val="00E34C15"/>
    <w:rsid w:val="00E35935"/>
    <w:rsid w:val="00E363DC"/>
    <w:rsid w:val="00E36E49"/>
    <w:rsid w:val="00E42536"/>
    <w:rsid w:val="00E453AA"/>
    <w:rsid w:val="00E46AFD"/>
    <w:rsid w:val="00E50016"/>
    <w:rsid w:val="00E5058E"/>
    <w:rsid w:val="00E5149B"/>
    <w:rsid w:val="00E517FD"/>
    <w:rsid w:val="00E51C61"/>
    <w:rsid w:val="00E525ED"/>
    <w:rsid w:val="00E54004"/>
    <w:rsid w:val="00E54ED9"/>
    <w:rsid w:val="00E56EAB"/>
    <w:rsid w:val="00E5746D"/>
    <w:rsid w:val="00E63720"/>
    <w:rsid w:val="00E67069"/>
    <w:rsid w:val="00E701F2"/>
    <w:rsid w:val="00E84315"/>
    <w:rsid w:val="00E850C7"/>
    <w:rsid w:val="00E87695"/>
    <w:rsid w:val="00E947E1"/>
    <w:rsid w:val="00E95775"/>
    <w:rsid w:val="00E9607D"/>
    <w:rsid w:val="00EA18C2"/>
    <w:rsid w:val="00EA23FF"/>
    <w:rsid w:val="00EA28A8"/>
    <w:rsid w:val="00EA3131"/>
    <w:rsid w:val="00EA5CD4"/>
    <w:rsid w:val="00EA6BD3"/>
    <w:rsid w:val="00EB11CA"/>
    <w:rsid w:val="00EB2EAF"/>
    <w:rsid w:val="00EB37F2"/>
    <w:rsid w:val="00EB47CB"/>
    <w:rsid w:val="00EB545C"/>
    <w:rsid w:val="00EB7807"/>
    <w:rsid w:val="00EC04B5"/>
    <w:rsid w:val="00EC1739"/>
    <w:rsid w:val="00EC73CD"/>
    <w:rsid w:val="00ED075A"/>
    <w:rsid w:val="00ED23FD"/>
    <w:rsid w:val="00ED404F"/>
    <w:rsid w:val="00ED674D"/>
    <w:rsid w:val="00ED7E66"/>
    <w:rsid w:val="00EE2F17"/>
    <w:rsid w:val="00EE3FA2"/>
    <w:rsid w:val="00EE4327"/>
    <w:rsid w:val="00EE4E07"/>
    <w:rsid w:val="00EE5378"/>
    <w:rsid w:val="00EE5C42"/>
    <w:rsid w:val="00EF0656"/>
    <w:rsid w:val="00EF1C43"/>
    <w:rsid w:val="00EF3EC8"/>
    <w:rsid w:val="00EF46C2"/>
    <w:rsid w:val="00EF602C"/>
    <w:rsid w:val="00EF73E2"/>
    <w:rsid w:val="00EF7F4E"/>
    <w:rsid w:val="00F0059E"/>
    <w:rsid w:val="00F01815"/>
    <w:rsid w:val="00F01A21"/>
    <w:rsid w:val="00F0588F"/>
    <w:rsid w:val="00F10D47"/>
    <w:rsid w:val="00F1205F"/>
    <w:rsid w:val="00F15680"/>
    <w:rsid w:val="00F2449A"/>
    <w:rsid w:val="00F24948"/>
    <w:rsid w:val="00F25C02"/>
    <w:rsid w:val="00F27C8F"/>
    <w:rsid w:val="00F27E39"/>
    <w:rsid w:val="00F33522"/>
    <w:rsid w:val="00F36110"/>
    <w:rsid w:val="00F40444"/>
    <w:rsid w:val="00F4253F"/>
    <w:rsid w:val="00F45E39"/>
    <w:rsid w:val="00F465F2"/>
    <w:rsid w:val="00F47B59"/>
    <w:rsid w:val="00F50E62"/>
    <w:rsid w:val="00F50F66"/>
    <w:rsid w:val="00F5191D"/>
    <w:rsid w:val="00F523A9"/>
    <w:rsid w:val="00F5482D"/>
    <w:rsid w:val="00F56D67"/>
    <w:rsid w:val="00F600C4"/>
    <w:rsid w:val="00F611AD"/>
    <w:rsid w:val="00F61959"/>
    <w:rsid w:val="00F634AF"/>
    <w:rsid w:val="00F64118"/>
    <w:rsid w:val="00F64E25"/>
    <w:rsid w:val="00F66F6E"/>
    <w:rsid w:val="00F6783B"/>
    <w:rsid w:val="00F707F6"/>
    <w:rsid w:val="00F70864"/>
    <w:rsid w:val="00F72978"/>
    <w:rsid w:val="00F74FDD"/>
    <w:rsid w:val="00F82F05"/>
    <w:rsid w:val="00F84415"/>
    <w:rsid w:val="00F844D9"/>
    <w:rsid w:val="00F84F74"/>
    <w:rsid w:val="00F86D21"/>
    <w:rsid w:val="00F8778A"/>
    <w:rsid w:val="00F90115"/>
    <w:rsid w:val="00F91C1C"/>
    <w:rsid w:val="00F91DC6"/>
    <w:rsid w:val="00F9231F"/>
    <w:rsid w:val="00F92B17"/>
    <w:rsid w:val="00F96CC0"/>
    <w:rsid w:val="00FA0111"/>
    <w:rsid w:val="00FA3552"/>
    <w:rsid w:val="00FA3890"/>
    <w:rsid w:val="00FA584E"/>
    <w:rsid w:val="00FA7FBB"/>
    <w:rsid w:val="00FB0609"/>
    <w:rsid w:val="00FB06ED"/>
    <w:rsid w:val="00FB1830"/>
    <w:rsid w:val="00FB21EB"/>
    <w:rsid w:val="00FB3369"/>
    <w:rsid w:val="00FB42EF"/>
    <w:rsid w:val="00FC0078"/>
    <w:rsid w:val="00FC066E"/>
    <w:rsid w:val="00FC16A8"/>
    <w:rsid w:val="00FC19D1"/>
    <w:rsid w:val="00FC23A8"/>
    <w:rsid w:val="00FC3BF7"/>
    <w:rsid w:val="00FC4265"/>
    <w:rsid w:val="00FC4795"/>
    <w:rsid w:val="00FC5A00"/>
    <w:rsid w:val="00FD1024"/>
    <w:rsid w:val="00FD1B04"/>
    <w:rsid w:val="00FD216B"/>
    <w:rsid w:val="00FD2BDE"/>
    <w:rsid w:val="00FD3F6C"/>
    <w:rsid w:val="00FD49B3"/>
    <w:rsid w:val="00FD79C1"/>
    <w:rsid w:val="00FE0553"/>
    <w:rsid w:val="00FE5F7B"/>
    <w:rsid w:val="00FF0D14"/>
    <w:rsid w:val="00FF56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D7D52F"/>
  <w15:chartTrackingRefBased/>
  <w15:docId w15:val="{DC0236E4-B6DC-4303-99DF-3E576CAE5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ssionsubtitle">
    <w:name w:val="sessionsubtitle"/>
    <w:basedOn w:val="DefaultParagraphFont"/>
    <w:rsid w:val="002C3E07"/>
  </w:style>
  <w:style w:type="paragraph" w:customStyle="1" w:styleId="Default">
    <w:name w:val="Default"/>
    <w:rsid w:val="0037775C"/>
    <w:pPr>
      <w:autoSpaceDE w:val="0"/>
      <w:autoSpaceDN w:val="0"/>
      <w:adjustRightInd w:val="0"/>
      <w:spacing w:after="0" w:line="240" w:lineRule="auto"/>
    </w:pPr>
    <w:rPr>
      <w:rFonts w:ascii="Century Gothic" w:hAnsi="Century Gothic" w:cs="Century Gothic"/>
      <w:color w:val="000000"/>
      <w:sz w:val="24"/>
      <w:szCs w:val="24"/>
    </w:rPr>
  </w:style>
  <w:style w:type="paragraph" w:styleId="NoSpacing">
    <w:name w:val="No Spacing"/>
    <w:link w:val="NoSpacingChar"/>
    <w:uiPriority w:val="1"/>
    <w:qFormat/>
    <w:rsid w:val="00BD2449"/>
    <w:pPr>
      <w:spacing w:after="0" w:line="240" w:lineRule="auto"/>
    </w:pPr>
  </w:style>
  <w:style w:type="paragraph" w:styleId="ListParagraph">
    <w:name w:val="List Paragraph"/>
    <w:basedOn w:val="Normal"/>
    <w:uiPriority w:val="34"/>
    <w:qFormat/>
    <w:rsid w:val="00735683"/>
    <w:pPr>
      <w:ind w:left="720"/>
      <w:contextualSpacing/>
    </w:pPr>
  </w:style>
  <w:style w:type="paragraph" w:styleId="FootnoteText">
    <w:name w:val="footnote text"/>
    <w:basedOn w:val="Normal"/>
    <w:link w:val="FootnoteTextChar"/>
    <w:uiPriority w:val="99"/>
    <w:semiHidden/>
    <w:unhideWhenUsed/>
    <w:rsid w:val="003C123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C1237"/>
    <w:rPr>
      <w:sz w:val="20"/>
      <w:szCs w:val="20"/>
    </w:rPr>
  </w:style>
  <w:style w:type="character" w:styleId="FootnoteReference">
    <w:name w:val="footnote reference"/>
    <w:basedOn w:val="DefaultParagraphFont"/>
    <w:uiPriority w:val="99"/>
    <w:semiHidden/>
    <w:unhideWhenUsed/>
    <w:rsid w:val="003C1237"/>
    <w:rPr>
      <w:vertAlign w:val="superscript"/>
    </w:rPr>
  </w:style>
  <w:style w:type="table" w:styleId="TableGrid">
    <w:name w:val="Table Grid"/>
    <w:basedOn w:val="TableNormal"/>
    <w:uiPriority w:val="39"/>
    <w:rsid w:val="00AC7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4">
    <w:name w:val="Pa4"/>
    <w:basedOn w:val="Default"/>
    <w:next w:val="Default"/>
    <w:uiPriority w:val="99"/>
    <w:rsid w:val="0008706A"/>
    <w:pPr>
      <w:spacing w:line="221" w:lineRule="atLeast"/>
    </w:pPr>
    <w:rPr>
      <w:rFonts w:ascii="Preeti" w:hAnsi="Preeti" w:cstheme="minorBidi"/>
      <w:color w:val="auto"/>
    </w:rPr>
  </w:style>
  <w:style w:type="character" w:customStyle="1" w:styleId="A16">
    <w:name w:val="A16"/>
    <w:uiPriority w:val="99"/>
    <w:rsid w:val="0008706A"/>
    <w:rPr>
      <w:rFonts w:cs="Preeti"/>
      <w:color w:val="000000"/>
      <w:sz w:val="18"/>
      <w:szCs w:val="18"/>
    </w:rPr>
  </w:style>
  <w:style w:type="paragraph" w:customStyle="1" w:styleId="Pa37">
    <w:name w:val="Pa37"/>
    <w:basedOn w:val="Default"/>
    <w:next w:val="Default"/>
    <w:uiPriority w:val="99"/>
    <w:rsid w:val="0008706A"/>
    <w:pPr>
      <w:spacing w:line="221" w:lineRule="atLeast"/>
    </w:pPr>
    <w:rPr>
      <w:rFonts w:ascii="Preeti" w:hAnsi="Preeti" w:cstheme="minorBidi"/>
      <w:color w:val="auto"/>
    </w:rPr>
  </w:style>
  <w:style w:type="paragraph" w:customStyle="1" w:styleId="Pa0">
    <w:name w:val="Pa0"/>
    <w:basedOn w:val="Default"/>
    <w:next w:val="Default"/>
    <w:uiPriority w:val="99"/>
    <w:rsid w:val="00BF79D3"/>
    <w:pPr>
      <w:spacing w:line="221" w:lineRule="atLeast"/>
    </w:pPr>
    <w:rPr>
      <w:rFonts w:ascii="Shreenath  ExtraBold" w:hAnsi="Shreenath  ExtraBold" w:cstheme="minorBidi"/>
      <w:color w:val="auto"/>
    </w:rPr>
  </w:style>
  <w:style w:type="character" w:customStyle="1" w:styleId="A11">
    <w:name w:val="A11"/>
    <w:uiPriority w:val="99"/>
    <w:rsid w:val="00BF79D3"/>
    <w:rPr>
      <w:rFonts w:cs="Shreenath  ExtraBold"/>
      <w:color w:val="000000"/>
    </w:rPr>
  </w:style>
  <w:style w:type="paragraph" w:customStyle="1" w:styleId="Pa39">
    <w:name w:val="Pa39"/>
    <w:basedOn w:val="Default"/>
    <w:next w:val="Default"/>
    <w:uiPriority w:val="99"/>
    <w:rsid w:val="00BF79D3"/>
    <w:pPr>
      <w:spacing w:line="221" w:lineRule="atLeast"/>
    </w:pPr>
    <w:rPr>
      <w:rFonts w:ascii="Shreenath  ExtraBold" w:hAnsi="Shreenath  ExtraBold" w:cstheme="minorBidi"/>
      <w:color w:val="auto"/>
    </w:rPr>
  </w:style>
  <w:style w:type="paragraph" w:customStyle="1" w:styleId="H4G">
    <w:name w:val="_ H_4_G"/>
    <w:basedOn w:val="Normal"/>
    <w:next w:val="Normal"/>
    <w:qFormat/>
    <w:rsid w:val="00984628"/>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4"/>
    </w:pPr>
    <w:rPr>
      <w:rFonts w:ascii="Times New Roman" w:hAnsi="Times New Roman" w:cs="Times New Roman"/>
      <w:i/>
      <w:sz w:val="20"/>
      <w:szCs w:val="20"/>
      <w:lang w:val="en-GB"/>
    </w:rPr>
  </w:style>
  <w:style w:type="paragraph" w:customStyle="1" w:styleId="SingleTxtG">
    <w:name w:val="_ Single Txt_G"/>
    <w:basedOn w:val="Normal"/>
    <w:link w:val="SingleTxtGChar"/>
    <w:qFormat/>
    <w:rsid w:val="00984628"/>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character" w:customStyle="1" w:styleId="SingleTxtGChar">
    <w:name w:val="_ Single Txt_G Char"/>
    <w:link w:val="SingleTxtG"/>
    <w:locked/>
    <w:rsid w:val="00984628"/>
    <w:rPr>
      <w:rFonts w:ascii="Times New Roman" w:hAnsi="Times New Roman" w:cs="Times New Roman"/>
      <w:sz w:val="20"/>
      <w:szCs w:val="20"/>
      <w:lang w:val="en-GB"/>
    </w:rPr>
  </w:style>
  <w:style w:type="character" w:styleId="Hyperlink">
    <w:name w:val="Hyperlink"/>
    <w:basedOn w:val="DefaultParagraphFont"/>
    <w:uiPriority w:val="99"/>
    <w:semiHidden/>
    <w:unhideWhenUsed/>
    <w:rsid w:val="003A1C3B"/>
    <w:rPr>
      <w:color w:val="0000FF"/>
      <w:u w:val="single"/>
    </w:rPr>
  </w:style>
  <w:style w:type="paragraph" w:styleId="EndnoteText">
    <w:name w:val="endnote text"/>
    <w:basedOn w:val="Normal"/>
    <w:link w:val="EndnoteTextChar"/>
    <w:uiPriority w:val="99"/>
    <w:unhideWhenUsed/>
    <w:rsid w:val="00320EE2"/>
    <w:pPr>
      <w:spacing w:after="0" w:line="240" w:lineRule="auto"/>
    </w:pPr>
    <w:rPr>
      <w:sz w:val="20"/>
      <w:szCs w:val="20"/>
    </w:rPr>
  </w:style>
  <w:style w:type="character" w:customStyle="1" w:styleId="EndnoteTextChar">
    <w:name w:val="Endnote Text Char"/>
    <w:basedOn w:val="DefaultParagraphFont"/>
    <w:link w:val="EndnoteText"/>
    <w:uiPriority w:val="99"/>
    <w:rsid w:val="00320EE2"/>
    <w:rPr>
      <w:sz w:val="20"/>
      <w:szCs w:val="20"/>
    </w:rPr>
  </w:style>
  <w:style w:type="character" w:styleId="EndnoteReference">
    <w:name w:val="endnote reference"/>
    <w:basedOn w:val="DefaultParagraphFont"/>
    <w:uiPriority w:val="99"/>
    <w:semiHidden/>
    <w:unhideWhenUsed/>
    <w:rsid w:val="00320EE2"/>
    <w:rPr>
      <w:vertAlign w:val="superscript"/>
    </w:rPr>
  </w:style>
  <w:style w:type="paragraph" w:styleId="NormalWeb">
    <w:name w:val="Normal (Web)"/>
    <w:basedOn w:val="Normal"/>
    <w:uiPriority w:val="99"/>
    <w:semiHidden/>
    <w:unhideWhenUsed/>
    <w:rsid w:val="000E763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77D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7DBE"/>
  </w:style>
  <w:style w:type="paragraph" w:styleId="Footer">
    <w:name w:val="footer"/>
    <w:basedOn w:val="Normal"/>
    <w:link w:val="FooterChar"/>
    <w:uiPriority w:val="99"/>
    <w:unhideWhenUsed/>
    <w:rsid w:val="00B77D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7DBE"/>
  </w:style>
  <w:style w:type="character" w:styleId="CommentReference">
    <w:name w:val="annotation reference"/>
    <w:basedOn w:val="DefaultParagraphFont"/>
    <w:uiPriority w:val="99"/>
    <w:semiHidden/>
    <w:unhideWhenUsed/>
    <w:rsid w:val="00111DEE"/>
    <w:rPr>
      <w:sz w:val="16"/>
      <w:szCs w:val="16"/>
    </w:rPr>
  </w:style>
  <w:style w:type="paragraph" w:styleId="CommentText">
    <w:name w:val="annotation text"/>
    <w:basedOn w:val="Normal"/>
    <w:link w:val="CommentTextChar"/>
    <w:uiPriority w:val="99"/>
    <w:semiHidden/>
    <w:unhideWhenUsed/>
    <w:rsid w:val="00111DEE"/>
    <w:pPr>
      <w:spacing w:line="240" w:lineRule="auto"/>
    </w:pPr>
    <w:rPr>
      <w:sz w:val="20"/>
      <w:szCs w:val="20"/>
    </w:rPr>
  </w:style>
  <w:style w:type="character" w:customStyle="1" w:styleId="CommentTextChar">
    <w:name w:val="Comment Text Char"/>
    <w:basedOn w:val="DefaultParagraphFont"/>
    <w:link w:val="CommentText"/>
    <w:uiPriority w:val="99"/>
    <w:semiHidden/>
    <w:rsid w:val="00111DEE"/>
    <w:rPr>
      <w:sz w:val="20"/>
      <w:szCs w:val="20"/>
    </w:rPr>
  </w:style>
  <w:style w:type="paragraph" w:styleId="CommentSubject">
    <w:name w:val="annotation subject"/>
    <w:basedOn w:val="CommentText"/>
    <w:next w:val="CommentText"/>
    <w:link w:val="CommentSubjectChar"/>
    <w:uiPriority w:val="99"/>
    <w:semiHidden/>
    <w:unhideWhenUsed/>
    <w:rsid w:val="00111DEE"/>
    <w:rPr>
      <w:b/>
      <w:bCs/>
    </w:rPr>
  </w:style>
  <w:style w:type="character" w:customStyle="1" w:styleId="CommentSubjectChar">
    <w:name w:val="Comment Subject Char"/>
    <w:basedOn w:val="CommentTextChar"/>
    <w:link w:val="CommentSubject"/>
    <w:uiPriority w:val="99"/>
    <w:semiHidden/>
    <w:rsid w:val="00111DEE"/>
    <w:rPr>
      <w:b/>
      <w:bCs/>
      <w:sz w:val="20"/>
      <w:szCs w:val="20"/>
    </w:rPr>
  </w:style>
  <w:style w:type="paragraph" w:styleId="BalloonText">
    <w:name w:val="Balloon Text"/>
    <w:basedOn w:val="Normal"/>
    <w:link w:val="BalloonTextChar"/>
    <w:uiPriority w:val="99"/>
    <w:semiHidden/>
    <w:unhideWhenUsed/>
    <w:rsid w:val="00111D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DEE"/>
    <w:rPr>
      <w:rFonts w:ascii="Segoe UI" w:hAnsi="Segoe UI" w:cs="Segoe UI"/>
      <w:sz w:val="18"/>
      <w:szCs w:val="18"/>
    </w:rPr>
  </w:style>
  <w:style w:type="character" w:customStyle="1" w:styleId="NoSpacingChar">
    <w:name w:val="No Spacing Char"/>
    <w:basedOn w:val="DefaultParagraphFont"/>
    <w:link w:val="NoSpacing"/>
    <w:uiPriority w:val="1"/>
    <w:rsid w:val="00D560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421895">
      <w:bodyDiv w:val="1"/>
      <w:marLeft w:val="0"/>
      <w:marRight w:val="0"/>
      <w:marTop w:val="0"/>
      <w:marBottom w:val="0"/>
      <w:divBdr>
        <w:top w:val="none" w:sz="0" w:space="0" w:color="auto"/>
        <w:left w:val="none" w:sz="0" w:space="0" w:color="auto"/>
        <w:bottom w:val="none" w:sz="0" w:space="0" w:color="auto"/>
        <w:right w:val="none" w:sz="0" w:space="0" w:color="auto"/>
      </w:divBdr>
    </w:div>
    <w:div w:id="2085954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2" Type="http://schemas.openxmlformats.org/officeDocument/2006/relationships/hyperlink" Target="https://www.nepalpress.com/2023/11/09/396076/?fbclid=IwAR0AAiASwEq-hQjeVpQvIpEMm_5ef_6ajtwv0cnbwFpQXIRgLLjSjgfEeTM" TargetMode="External"/><Relationship Id="rId1" Type="http://schemas.openxmlformats.org/officeDocument/2006/relationships/hyperlink" Target="https://nepalkhabar.com/society/185350-2023-12-9-12-14-4?fbclid=IwAR1GVCKS-ndxpIjnvfTSagE6fj_BYGGLeQ8yZ_JXdDArXl3kGcbny2GUcH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112A97-2670-4098-BF4F-D5B802181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2540</Words>
  <Characters>14478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Caroline Harvey</cp:lastModifiedBy>
  <cp:revision>2</cp:revision>
  <cp:lastPrinted>2023-12-22T00:59:00Z</cp:lastPrinted>
  <dcterms:created xsi:type="dcterms:W3CDTF">2024-01-08T13:43:00Z</dcterms:created>
  <dcterms:modified xsi:type="dcterms:W3CDTF">2024-01-08T13:43:00Z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da537c46616e99aa6fbc4d383c8ee342133ebf3fd572ca04d2c4395c7872e0d8</vt:lpwstr>
  </property>
</Properties>
</file>