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charts/chart1.xml" ContentType="application/vnd.openxmlformats-officedocument.drawingml.chart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054A7" w14:textId="77777777" w:rsidR="00B765A1" w:rsidRPr="00E85CFA" w:rsidRDefault="00B765A1" w:rsidP="00E37D72">
      <w:pPr>
        <w:jc w:val="center"/>
        <w:rPr>
          <w:rFonts w:ascii="Arial Black" w:eastAsia="Times New Roman" w:hAnsi="Arial Black" w:cs="Times New Roman"/>
          <w:b/>
          <w:sz w:val="32"/>
          <w:szCs w:val="32"/>
        </w:rPr>
      </w:pPr>
      <w:bookmarkStart w:id="0" w:name="_GoBack"/>
      <w:bookmarkEnd w:id="0"/>
      <w:r>
        <w:rPr>
          <w:rFonts w:ascii="Arial Black" w:eastAsia="Times New Roman" w:hAnsi="Arial Black" w:cs="Times New Roman"/>
          <w:b/>
          <w:sz w:val="32"/>
          <w:szCs w:val="32"/>
        </w:rPr>
        <w:t>Government</w:t>
      </w:r>
      <w:r w:rsidRPr="00E85CFA">
        <w:rPr>
          <w:rFonts w:ascii="Arial Black" w:eastAsia="Times New Roman" w:hAnsi="Arial Black" w:cs="Times New Roman"/>
          <w:b/>
          <w:sz w:val="32"/>
          <w:szCs w:val="32"/>
        </w:rPr>
        <w:t xml:space="preserve"> of the Republic of the Marshall Islands</w:t>
      </w:r>
    </w:p>
    <w:p w14:paraId="236C67E1" w14:textId="77777777" w:rsidR="00B765A1" w:rsidRDefault="00B765A1" w:rsidP="00B765A1">
      <w:pPr>
        <w:ind w:left="144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10D9FB15" w14:textId="77777777" w:rsidR="00B765A1" w:rsidRPr="008852E4" w:rsidRDefault="00B765A1" w:rsidP="00B765A1">
      <w:pPr>
        <w:pStyle w:val="Subtitle"/>
      </w:pPr>
    </w:p>
    <w:p w14:paraId="2BDA3BF3" w14:textId="77777777" w:rsidR="00B765A1" w:rsidRDefault="00B765A1" w:rsidP="00B765A1">
      <w:pPr>
        <w:ind w:left="144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3960DB44" w14:textId="77777777" w:rsidR="00B765A1" w:rsidRPr="008852E4" w:rsidRDefault="00B765A1" w:rsidP="00B765A1">
      <w:pPr>
        <w:pStyle w:val="Subtitle"/>
        <w:rPr>
          <w:rStyle w:val="SubtleEmphasis"/>
        </w:rPr>
      </w:pPr>
    </w:p>
    <w:p w14:paraId="53C8866F" w14:textId="77777777" w:rsidR="00B765A1" w:rsidRDefault="00B765A1" w:rsidP="00B765A1">
      <w:pPr>
        <w:ind w:left="144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4EDA3C25" w14:textId="1F0B8D49" w:rsidR="00B765A1" w:rsidRPr="00E85CFA" w:rsidRDefault="00B765A1" w:rsidP="00E37D72">
      <w:pPr>
        <w:jc w:val="center"/>
        <w:rPr>
          <w:rFonts w:ascii="Arial Black" w:eastAsia="Times New Roman" w:hAnsi="Arial Black" w:cs="Times New Roman"/>
          <w:sz w:val="32"/>
          <w:szCs w:val="32"/>
        </w:rPr>
      </w:pPr>
      <w:r w:rsidRPr="00E85CFA">
        <w:rPr>
          <w:rFonts w:ascii="Arial Black" w:eastAsia="Times New Roman" w:hAnsi="Arial Black" w:cs="Times New Roman"/>
          <w:sz w:val="32"/>
          <w:szCs w:val="32"/>
        </w:rPr>
        <w:t>State Report on the Rights of the Child</w:t>
      </w:r>
    </w:p>
    <w:p w14:paraId="25423FE5" w14:textId="77777777" w:rsidR="00B765A1" w:rsidRPr="00E85CFA" w:rsidRDefault="00B765A1" w:rsidP="00E37D72">
      <w:pPr>
        <w:jc w:val="center"/>
        <w:rPr>
          <w:rFonts w:ascii="Arial Black" w:eastAsia="Times New Roman" w:hAnsi="Arial Black" w:cs="Times New Roman"/>
          <w:sz w:val="32"/>
          <w:szCs w:val="32"/>
        </w:rPr>
      </w:pPr>
      <w:r w:rsidRPr="00E85CFA">
        <w:rPr>
          <w:rFonts w:ascii="Arial Black" w:eastAsia="Times New Roman" w:hAnsi="Arial Black" w:cs="Times New Roman"/>
          <w:sz w:val="32"/>
          <w:szCs w:val="32"/>
        </w:rPr>
        <w:t>Republic of the Marshall Islands</w:t>
      </w:r>
    </w:p>
    <w:p w14:paraId="7999EF9B" w14:textId="77777777" w:rsidR="00B765A1" w:rsidRPr="00E85CFA" w:rsidRDefault="00B765A1" w:rsidP="00E37D72">
      <w:pPr>
        <w:jc w:val="center"/>
        <w:rPr>
          <w:rFonts w:ascii="Arial Black" w:eastAsia="Times New Roman" w:hAnsi="Arial Black" w:cs="Times New Roman"/>
          <w:sz w:val="32"/>
          <w:szCs w:val="32"/>
        </w:rPr>
      </w:pPr>
      <w:r>
        <w:rPr>
          <w:rFonts w:ascii="Arial Black" w:eastAsia="Times New Roman" w:hAnsi="Arial Black" w:cs="Times New Roman"/>
          <w:sz w:val="32"/>
          <w:szCs w:val="32"/>
        </w:rPr>
        <w:t>2016</w:t>
      </w:r>
    </w:p>
    <w:p w14:paraId="218A0F16" w14:textId="77777777" w:rsidR="00B765A1" w:rsidRDefault="00B765A1" w:rsidP="00B765A1">
      <w:pPr>
        <w:rPr>
          <w:rFonts w:ascii="Arial Black" w:eastAsia="Times New Roman" w:hAnsi="Arial Black" w:cs="Times New Roman"/>
          <w:sz w:val="28"/>
          <w:szCs w:val="28"/>
        </w:rPr>
      </w:pPr>
    </w:p>
    <w:p w14:paraId="4871898C" w14:textId="77777777" w:rsidR="00B765A1" w:rsidRDefault="00B765A1" w:rsidP="00B765A1">
      <w:pPr>
        <w:rPr>
          <w:rFonts w:ascii="Arial Black" w:eastAsia="Times New Roman" w:hAnsi="Arial Black" w:cs="Times New Roman"/>
          <w:sz w:val="28"/>
          <w:szCs w:val="28"/>
        </w:rPr>
      </w:pPr>
    </w:p>
    <w:p w14:paraId="6E3A9C69" w14:textId="77777777" w:rsidR="00B765A1" w:rsidRDefault="00B765A1" w:rsidP="00B765A1">
      <w:pPr>
        <w:rPr>
          <w:rFonts w:ascii="Arial Black" w:eastAsia="Times New Roman" w:hAnsi="Arial Black" w:cs="Times New Roman"/>
          <w:sz w:val="28"/>
          <w:szCs w:val="28"/>
        </w:rPr>
      </w:pPr>
    </w:p>
    <w:p w14:paraId="598F5EC1" w14:textId="77777777" w:rsidR="00B765A1" w:rsidRDefault="00B765A1" w:rsidP="00E37D72">
      <w:pPr>
        <w:jc w:val="center"/>
        <w:rPr>
          <w:rFonts w:ascii="Arial Black" w:eastAsia="Times New Roman" w:hAnsi="Arial Black" w:cs="Times New Roman"/>
          <w:sz w:val="28"/>
          <w:szCs w:val="28"/>
        </w:rPr>
      </w:pPr>
    </w:p>
    <w:p w14:paraId="21E90992" w14:textId="77777777" w:rsidR="00E37D72" w:rsidRDefault="00E37D72" w:rsidP="00E37D72">
      <w:pPr>
        <w:jc w:val="center"/>
        <w:rPr>
          <w:rFonts w:ascii="Arial Black" w:eastAsia="Times New Roman" w:hAnsi="Arial Black" w:cs="Times New Roman"/>
          <w:sz w:val="28"/>
          <w:szCs w:val="28"/>
        </w:rPr>
      </w:pPr>
    </w:p>
    <w:p w14:paraId="46B68F6F" w14:textId="106F890A" w:rsidR="00B765A1" w:rsidRPr="00E37D72" w:rsidRDefault="00E37D72" w:rsidP="00E37D72">
      <w:pPr>
        <w:jc w:val="center"/>
        <w:rPr>
          <w:rFonts w:ascii="Arial Black" w:eastAsia="Times New Roman" w:hAnsi="Arial Black" w:cs="Times New Roman"/>
          <w:sz w:val="56"/>
          <w:szCs w:val="56"/>
        </w:rPr>
      </w:pPr>
      <w:r>
        <w:rPr>
          <w:rFonts w:ascii="Arial Black" w:eastAsia="Times New Roman" w:hAnsi="Arial Black" w:cs="Times New Roman"/>
          <w:sz w:val="56"/>
          <w:szCs w:val="56"/>
        </w:rPr>
        <w:t>ANNEX</w:t>
      </w:r>
    </w:p>
    <w:p w14:paraId="64A96B6A" w14:textId="77777777" w:rsidR="00B765A1" w:rsidRDefault="00B765A1" w:rsidP="00B765A1">
      <w:pPr>
        <w:rPr>
          <w:rFonts w:ascii="Arial Black" w:eastAsia="Times New Roman" w:hAnsi="Arial Black" w:cs="Times New Roman"/>
          <w:sz w:val="28"/>
          <w:szCs w:val="28"/>
        </w:rPr>
      </w:pPr>
    </w:p>
    <w:p w14:paraId="4DBF2481" w14:textId="77777777" w:rsidR="00E37D72" w:rsidRDefault="00E37D72" w:rsidP="00B765A1">
      <w:pPr>
        <w:ind w:left="1440"/>
        <w:jc w:val="center"/>
        <w:rPr>
          <w:rFonts w:ascii="Arial Black" w:eastAsia="Times New Roman" w:hAnsi="Arial Black" w:cs="Times New Roman"/>
        </w:rPr>
      </w:pPr>
    </w:p>
    <w:p w14:paraId="38E844A7" w14:textId="77777777" w:rsidR="00E37D72" w:rsidRDefault="00E37D72" w:rsidP="00B765A1">
      <w:pPr>
        <w:ind w:left="1440"/>
        <w:jc w:val="center"/>
        <w:rPr>
          <w:rFonts w:ascii="Arial Black" w:eastAsia="Times New Roman" w:hAnsi="Arial Black" w:cs="Times New Roman"/>
        </w:rPr>
      </w:pPr>
    </w:p>
    <w:p w14:paraId="419E81B3" w14:textId="77777777" w:rsidR="00E37D72" w:rsidRDefault="00E37D72" w:rsidP="00B765A1">
      <w:pPr>
        <w:ind w:left="1440"/>
        <w:jc w:val="center"/>
        <w:rPr>
          <w:rFonts w:ascii="Arial Black" w:eastAsia="Times New Roman" w:hAnsi="Arial Black" w:cs="Times New Roman"/>
        </w:rPr>
      </w:pPr>
    </w:p>
    <w:p w14:paraId="78E2915B" w14:textId="77777777" w:rsidR="00E37D72" w:rsidRDefault="00E37D72" w:rsidP="00B765A1">
      <w:pPr>
        <w:ind w:left="1440"/>
        <w:jc w:val="center"/>
        <w:rPr>
          <w:rFonts w:ascii="Arial Black" w:eastAsia="Times New Roman" w:hAnsi="Arial Black" w:cs="Times New Roman"/>
        </w:rPr>
      </w:pPr>
    </w:p>
    <w:p w14:paraId="528AB665" w14:textId="77777777" w:rsidR="00B765A1" w:rsidRPr="00E37D72" w:rsidRDefault="00B765A1" w:rsidP="00E37D72">
      <w:pPr>
        <w:jc w:val="center"/>
        <w:rPr>
          <w:rFonts w:ascii="Arial Black" w:eastAsia="Times New Roman" w:hAnsi="Arial Black" w:cs="Times New Roman"/>
          <w:sz w:val="24"/>
          <w:szCs w:val="24"/>
        </w:rPr>
      </w:pPr>
      <w:r w:rsidRPr="00E37D72">
        <w:rPr>
          <w:rFonts w:ascii="Arial Black" w:eastAsia="Times New Roman" w:hAnsi="Arial Black" w:cs="Times New Roman"/>
          <w:sz w:val="24"/>
          <w:szCs w:val="24"/>
        </w:rPr>
        <w:t>Combined 3rd and 4th Periodic Report on the Implementation of the Convention on the Rights of the Child</w:t>
      </w:r>
    </w:p>
    <w:p w14:paraId="67FF3E16" w14:textId="77777777" w:rsidR="00B765A1" w:rsidRDefault="00B765A1" w:rsidP="00DA363A">
      <w:pPr>
        <w:rPr>
          <w:rFonts w:ascii="Times New Roman" w:hAnsi="Times New Roman" w:cs="Times New Roman"/>
          <w:b/>
          <w:sz w:val="28"/>
          <w:szCs w:val="28"/>
        </w:rPr>
      </w:pPr>
    </w:p>
    <w:p w14:paraId="652DDF10" w14:textId="77777777" w:rsidR="005B6FDE" w:rsidRDefault="005B6FDE" w:rsidP="00B02CA0">
      <w:pPr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14:paraId="219CA7D9" w14:textId="6BA6E4BE" w:rsidR="001200E8" w:rsidRPr="006D5CC1" w:rsidRDefault="00DA363A" w:rsidP="007E4FBA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C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XII.  </w:t>
      </w:r>
      <w:r w:rsidR="00BD4B04" w:rsidRPr="006D5CC1">
        <w:rPr>
          <w:rFonts w:ascii="Times New Roman" w:hAnsi="Times New Roman" w:cs="Times New Roman"/>
          <w:b/>
          <w:sz w:val="24"/>
          <w:szCs w:val="24"/>
        </w:rPr>
        <w:t>ANNEX</w:t>
      </w:r>
    </w:p>
    <w:p w14:paraId="4AFF6BE6" w14:textId="1525DECF" w:rsidR="00AE261F" w:rsidRDefault="002F00F6" w:rsidP="002F00F6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DATA 1:</w:t>
      </w:r>
    </w:p>
    <w:p w14:paraId="1592F713" w14:textId="77777777" w:rsidR="002F00F6" w:rsidRDefault="002F00F6" w:rsidP="002F00F6">
      <w:pPr>
        <w:rPr>
          <w:rFonts w:ascii="Times New Roman" w:hAnsi="Times New Roman" w:cs="Times New Roman"/>
          <w:b/>
        </w:rPr>
      </w:pPr>
      <w:r w:rsidRPr="001E2565">
        <w:rPr>
          <w:rFonts w:ascii="Times New Roman" w:hAnsi="Times New Roman" w:cs="Times New Roman"/>
          <w:b/>
        </w:rPr>
        <w:t>Land and People</w:t>
      </w:r>
      <w:r>
        <w:rPr>
          <w:rStyle w:val="FootnoteReference"/>
          <w:rFonts w:ascii="Times New Roman" w:hAnsi="Times New Roman" w:cs="Times New Roman"/>
          <w:b/>
        </w:rPr>
        <w:footnoteReference w:id="1"/>
      </w:r>
    </w:p>
    <w:tbl>
      <w:tblPr>
        <w:tblW w:w="88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775"/>
        <w:gridCol w:w="775"/>
        <w:gridCol w:w="810"/>
        <w:gridCol w:w="98"/>
        <w:gridCol w:w="851"/>
        <w:gridCol w:w="64"/>
        <w:gridCol w:w="786"/>
        <w:gridCol w:w="64"/>
        <w:gridCol w:w="972"/>
        <w:gridCol w:w="64"/>
        <w:gridCol w:w="858"/>
        <w:gridCol w:w="34"/>
        <w:gridCol w:w="64"/>
        <w:gridCol w:w="858"/>
        <w:gridCol w:w="34"/>
        <w:gridCol w:w="64"/>
      </w:tblGrid>
      <w:tr w:rsidR="002F00F6" w:rsidRPr="001E2565" w14:paraId="50022E52" w14:textId="77777777" w:rsidTr="00CB7CB9">
        <w:trPr>
          <w:gridAfter w:val="1"/>
          <w:wAfter w:w="64" w:type="dxa"/>
          <w:trHeight w:val="300"/>
        </w:trPr>
        <w:tc>
          <w:tcPr>
            <w:tcW w:w="785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4F96B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E256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Population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and land area </w:t>
            </w:r>
            <w:r w:rsidRPr="001E256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by island/atoll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, Marshall Islands, 2011</w:t>
            </w:r>
          </w:p>
        </w:tc>
        <w:tc>
          <w:tcPr>
            <w:tcW w:w="956" w:type="dxa"/>
            <w:gridSpan w:val="3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31817F6C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16"/>
                <w:szCs w:val="12"/>
              </w:rPr>
              <w:t>Average number of people per household</w:t>
            </w:r>
          </w:p>
        </w:tc>
      </w:tr>
      <w:tr w:rsidR="002F00F6" w:rsidRPr="001E2565" w14:paraId="3AAA605E" w14:textId="77777777" w:rsidTr="00CB7CB9">
        <w:trPr>
          <w:gridAfter w:val="1"/>
          <w:wAfter w:w="64" w:type="dxa"/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7E2B1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09782" w14:textId="77777777" w:rsidR="002F00F6" w:rsidRPr="001E2565" w:rsidRDefault="002F00F6" w:rsidP="00CB7CB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  <w:t>Population</w:t>
            </w:r>
          </w:p>
        </w:tc>
        <w:tc>
          <w:tcPr>
            <w:tcW w:w="94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415621" w14:textId="77777777" w:rsidR="002F00F6" w:rsidRPr="001E2565" w:rsidRDefault="002F00F6" w:rsidP="00CB7CB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  <w:t>Sex ratio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920C39" w14:textId="77777777" w:rsidR="002F00F6" w:rsidRPr="001E2565" w:rsidRDefault="002F00F6" w:rsidP="00CB7CB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</w:rPr>
              <w:t xml:space="preserve">Land area </w:t>
            </w:r>
            <w:r w:rsidRPr="001E2565">
              <w:rPr>
                <w:rFonts w:ascii="Times New Roman" w:eastAsia="Times New Roman" w:hAnsi="Times New Roman" w:cs="Times New Roman"/>
                <w:color w:val="000000"/>
                <w:sz w:val="16"/>
                <w:szCs w:val="12"/>
              </w:rPr>
              <w:t>(square miles)</w:t>
            </w:r>
          </w:p>
        </w:tc>
        <w:tc>
          <w:tcPr>
            <w:tcW w:w="103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EBD78D" w14:textId="77777777" w:rsidR="002F00F6" w:rsidRPr="001E2565" w:rsidRDefault="002F00F6" w:rsidP="00CB7CB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</w:rPr>
              <w:t xml:space="preserve">Population density </w:t>
            </w:r>
            <w:r w:rsidRPr="001E2565">
              <w:rPr>
                <w:rFonts w:ascii="Times New Roman" w:eastAsia="Times New Roman" w:hAnsi="Times New Roman" w:cs="Times New Roman"/>
                <w:color w:val="000000"/>
                <w:sz w:val="16"/>
                <w:szCs w:val="12"/>
              </w:rPr>
              <w:t>(square miles)</w:t>
            </w:r>
          </w:p>
        </w:tc>
        <w:tc>
          <w:tcPr>
            <w:tcW w:w="95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B904FB" w14:textId="77777777" w:rsidR="002F00F6" w:rsidRPr="001E2565" w:rsidRDefault="002F00F6" w:rsidP="00CB7CB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2"/>
              </w:rPr>
              <w:t>Number of households</w:t>
            </w:r>
          </w:p>
        </w:tc>
        <w:tc>
          <w:tcPr>
            <w:tcW w:w="956" w:type="dxa"/>
            <w:gridSpan w:val="3"/>
            <w:vMerge/>
            <w:tcBorders>
              <w:left w:val="nil"/>
              <w:right w:val="nil"/>
            </w:tcBorders>
          </w:tcPr>
          <w:p w14:paraId="0000D2FA" w14:textId="77777777" w:rsidR="002F00F6" w:rsidRPr="001E2565" w:rsidRDefault="002F00F6" w:rsidP="00CB7CB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2"/>
              </w:rPr>
            </w:pPr>
          </w:p>
        </w:tc>
      </w:tr>
      <w:tr w:rsidR="002F00F6" w:rsidRPr="001E2565" w14:paraId="617BD12C" w14:textId="77777777" w:rsidTr="00CB7CB9">
        <w:trPr>
          <w:gridAfter w:val="1"/>
          <w:wAfter w:w="64" w:type="dxa"/>
          <w:trHeight w:val="36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FBBAF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FFF6A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  <w:t>Male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6735B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  <w:t>Female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42879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  <w:t>Total</w:t>
            </w:r>
          </w:p>
        </w:tc>
        <w:tc>
          <w:tcPr>
            <w:tcW w:w="94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D18F8F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7D467A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</w:rPr>
            </w:pPr>
          </w:p>
        </w:tc>
        <w:tc>
          <w:tcPr>
            <w:tcW w:w="10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0594E2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</w:rPr>
            </w:pPr>
          </w:p>
        </w:tc>
        <w:tc>
          <w:tcPr>
            <w:tcW w:w="9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2D5E6B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</w:rPr>
            </w:pPr>
          </w:p>
        </w:tc>
        <w:tc>
          <w:tcPr>
            <w:tcW w:w="956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5D8C112D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2"/>
              </w:rPr>
            </w:pPr>
          </w:p>
        </w:tc>
      </w:tr>
      <w:tr w:rsidR="002F00F6" w:rsidRPr="001E2565" w14:paraId="3C77ACB6" w14:textId="77777777" w:rsidTr="00CB7CB9">
        <w:trPr>
          <w:trHeight w:val="240"/>
        </w:trPr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47F6A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  <w:t>Marshall Islands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8FE1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  <w:t xml:space="preserve"> 27,243 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7B5F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  <w:t xml:space="preserve"> 25,915 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D35E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  <w:t xml:space="preserve"> 53,158 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A937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  <w:t>105.1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62A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  <w:t>70.07</w:t>
            </w:r>
          </w:p>
        </w:tc>
        <w:tc>
          <w:tcPr>
            <w:tcW w:w="10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D3E1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  <w:t xml:space="preserve"> 759 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304C723" w14:textId="77777777" w:rsidR="002F00F6" w:rsidRPr="000463DE" w:rsidRDefault="002F00F6" w:rsidP="00CB7CB9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</w:rPr>
              <w:t>,</w:t>
            </w:r>
            <w:r w:rsidRPr="000463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16"/>
              </w:rPr>
              <w:t>738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8531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</w:rPr>
              <w:t>6.8</w:t>
            </w:r>
          </w:p>
        </w:tc>
      </w:tr>
      <w:tr w:rsidR="002F00F6" w:rsidRPr="001E2565" w14:paraId="00BEFF14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98D6B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Ailinglaplap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330C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875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2A273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854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E80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1,729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8FF2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102.5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08EFA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5.67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9B534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305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19886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287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6CB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6.0</w:t>
            </w:r>
          </w:p>
        </w:tc>
      </w:tr>
      <w:tr w:rsidR="002F00F6" w:rsidRPr="001E2565" w14:paraId="507ED0EE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C5E22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Ailuk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41D3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166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1844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173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C3B3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339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9436A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96.0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C1273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2.07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C908F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164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A27C1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63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E61E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5.4</w:t>
            </w:r>
          </w:p>
        </w:tc>
      </w:tr>
      <w:tr w:rsidR="002F00F6" w:rsidRPr="001E2565" w14:paraId="3ACA4EB7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21786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Arno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D3A16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927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A1FA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867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C41D3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1,794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6096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106.9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48944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5.00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2DA6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359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21A66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261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A1A2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6.9</w:t>
            </w:r>
          </w:p>
        </w:tc>
      </w:tr>
      <w:tr w:rsidR="002F00F6" w:rsidRPr="001E2565" w14:paraId="3C4DD015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AA8AE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Aur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6122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276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2134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223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AEA8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499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4256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123.8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C54B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2.17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99D1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230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7D055A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95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320C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5.3</w:t>
            </w:r>
          </w:p>
        </w:tc>
      </w:tr>
      <w:tr w:rsidR="002F00F6" w:rsidRPr="001E2565" w14:paraId="22031A10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48249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Bikini*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6D70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9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3FD5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-  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AA54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9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2A6B9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2E79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2.32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A6FC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BF17C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0427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</w:p>
        </w:tc>
      </w:tr>
      <w:tr w:rsidR="002F00F6" w:rsidRPr="001E2565" w14:paraId="4C6EB367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A62F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Ebon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592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380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F0AC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326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E1CB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706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03B7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116.6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6642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2.22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C114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318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4032C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136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8CF8A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5.2</w:t>
            </w:r>
          </w:p>
        </w:tc>
      </w:tr>
      <w:tr w:rsidR="002F00F6" w:rsidRPr="001E2565" w14:paraId="5832F8A6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56131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Enewetak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686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347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8C5F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317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02ACA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664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663D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109.5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134D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2.26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571C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294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FBA0CF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50F2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6.3</w:t>
            </w:r>
          </w:p>
        </w:tc>
      </w:tr>
      <w:tr w:rsidR="002F00F6" w:rsidRPr="001E2565" w14:paraId="1E96CDEE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9DBF6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Jabat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8362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43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30C9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41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48E3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84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F75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104.9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3C9E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0.22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45BF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382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99A29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19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E949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4.4</w:t>
            </w:r>
          </w:p>
        </w:tc>
      </w:tr>
      <w:tr w:rsidR="002F00F6" w:rsidRPr="001E2565" w14:paraId="2994A9B7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6E6FA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Jaluit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7C22F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933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17C36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855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6F644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1,788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24F9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109.1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4393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4.38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4836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408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28AC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252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36F6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6.2</w:t>
            </w:r>
          </w:p>
        </w:tc>
      </w:tr>
      <w:tr w:rsidR="002F00F6" w:rsidRPr="001E2565" w14:paraId="3253572F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FA447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Kili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E069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293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0B88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255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4313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548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0F5D4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114.9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3A09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0.36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524F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1,522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E6E1B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89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E94E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6.2</w:t>
            </w:r>
          </w:p>
        </w:tc>
      </w:tr>
      <w:tr w:rsidR="002F00F6" w:rsidRPr="001E2565" w14:paraId="3A6B4399" w14:textId="77777777" w:rsidTr="00CB7CB9">
        <w:trPr>
          <w:trHeight w:val="27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463D1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Kwajalein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162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5,847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DA09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5,561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70F2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11,408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C675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105.1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636B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6.33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E2C4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1,802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14734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,</w:t>
            </w: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371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8727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8.3</w:t>
            </w:r>
          </w:p>
        </w:tc>
      </w:tr>
      <w:tr w:rsidR="002F00F6" w:rsidRPr="001E2565" w14:paraId="3B5C8F0B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D29CF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Lae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9D33F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178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A0B0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169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6D28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347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778F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105.3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828D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0.56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3B82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620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FC167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48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6C7D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7.2</w:t>
            </w:r>
          </w:p>
        </w:tc>
      </w:tr>
      <w:tr w:rsidR="002F00F6" w:rsidRPr="001E2565" w14:paraId="000EF621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864F9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Lib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6855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84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62F1F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71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AB44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155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2863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118.3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3F34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0.36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9AC7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431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69FC64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453C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8.6</w:t>
            </w:r>
          </w:p>
        </w:tc>
      </w:tr>
      <w:tr w:rsidR="002F00F6" w:rsidRPr="001E2565" w14:paraId="7F2177A7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4F4A1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Likiep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99783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208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6479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193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5653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401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9B8E3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107.8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6D39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3.97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08D7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101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7F015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74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3A6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5.4</w:t>
            </w:r>
          </w:p>
        </w:tc>
      </w:tr>
      <w:tr w:rsidR="002F00F6" w:rsidRPr="001E2565" w14:paraId="3B5A2214" w14:textId="77777777" w:rsidTr="00CB7CB9">
        <w:trPr>
          <w:trHeight w:val="27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833C9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Majuro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77212" w14:textId="77777777" w:rsidR="002F00F6" w:rsidRPr="001E2565" w:rsidRDefault="002F00F6" w:rsidP="00CB7CB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14,080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00463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13,717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540BA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27,797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0F5AA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102.6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D494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3.75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136C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7,413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FF7883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,</w:t>
            </w: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092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F277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6.7</w:t>
            </w:r>
          </w:p>
        </w:tc>
      </w:tr>
      <w:tr w:rsidR="002F00F6" w:rsidRPr="001E2565" w14:paraId="7EEDF11E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A19EF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Maloelap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18FEF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367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BA0D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315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50F0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682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D38C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116.5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7487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3.79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2C1F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180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8BD76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124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91456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5.5</w:t>
            </w:r>
          </w:p>
        </w:tc>
      </w:tr>
      <w:tr w:rsidR="002F00F6" w:rsidRPr="001E2565" w14:paraId="7CB0D324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80FDA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Mejit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4CCBA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172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ECDB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176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5DC24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348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B0693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97.7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829C4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0.72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7217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483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BC97B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5497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6.1</w:t>
            </w:r>
          </w:p>
        </w:tc>
      </w:tr>
      <w:tr w:rsidR="002F00F6" w:rsidRPr="001E2565" w14:paraId="477770CB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0F5A7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Mili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CDEF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380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24E4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358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285A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738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E8C4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106.1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71D7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6.15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10F4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120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13FC7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143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9741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5.2</w:t>
            </w:r>
          </w:p>
        </w:tc>
      </w:tr>
      <w:tr w:rsidR="002F00F6" w:rsidRPr="001E2565" w14:paraId="706F3085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EFECD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Namdrik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1DD4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263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1FE3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245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1C07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508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1A29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107.3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87E3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1.07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FA0E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475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6DC23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97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FDC3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5.2</w:t>
            </w:r>
          </w:p>
        </w:tc>
      </w:tr>
      <w:tr w:rsidR="002F00F6" w:rsidRPr="001E2565" w14:paraId="5B13F4E9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54DA8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Namu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1233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423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1A2B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357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C323A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780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FBC8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118.5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1532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2.42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ECDA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322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F4C0D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131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68FB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6.0</w:t>
            </w:r>
          </w:p>
        </w:tc>
      </w:tr>
      <w:tr w:rsidR="002F00F6" w:rsidRPr="001E2565" w14:paraId="0A9ECDD1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766B0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Rongelap*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B31D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78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334D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FA12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79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64F14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47A0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3.07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AF8A6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1CD6C" w14:textId="77777777" w:rsidR="002F00F6" w:rsidRPr="000463DE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28F43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</w:tc>
      </w:tr>
      <w:tr w:rsidR="002F00F6" w:rsidRPr="001E2565" w14:paraId="7F47C0EF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A818D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Ujae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8C1A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186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A362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178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C542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364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4474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104.5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F986F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0.72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796C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506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20B3A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52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7DEB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7.0</w:t>
            </w:r>
          </w:p>
        </w:tc>
      </w:tr>
      <w:tr w:rsidR="002F00F6" w:rsidRPr="001E2565" w14:paraId="7F6F52A1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18256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Utirik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224A3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219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463BF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216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36AC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435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35C2F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101.4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44A65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0.94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6DDE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463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8CDA1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69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85E8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6.3</w:t>
            </w:r>
          </w:p>
        </w:tc>
      </w:tr>
      <w:tr w:rsidR="002F00F6" w:rsidRPr="001E2565" w14:paraId="39254703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1F8C6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Wotho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1C1BB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56 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2223C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41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848F1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97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303D2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136.6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6409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1.67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8CEA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58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BADF0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22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C938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4.4</w:t>
            </w:r>
          </w:p>
        </w:tc>
      </w:tr>
      <w:tr w:rsidR="002F00F6" w:rsidRPr="001E2565" w14:paraId="2B25302F" w14:textId="77777777" w:rsidTr="00CB7CB9">
        <w:trPr>
          <w:trHeight w:val="240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22202B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lastRenderedPageBreak/>
              <w:t>Wotje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3908E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453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178CB8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406 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7E198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859 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A72497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111.6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33A40D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3.16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294F7A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 xml:space="preserve"> 272 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DAE379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0463D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132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555EDE" w14:textId="77777777" w:rsidR="002F00F6" w:rsidRPr="001E2565" w:rsidRDefault="002F00F6" w:rsidP="00CB7CB9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</w:rPr>
              <w:t>6.4</w:t>
            </w:r>
          </w:p>
        </w:tc>
      </w:tr>
      <w:tr w:rsidR="002F00F6" w:rsidRPr="001E2565" w14:paraId="5A2B86C0" w14:textId="77777777" w:rsidTr="00CB7CB9">
        <w:trPr>
          <w:gridAfter w:val="2"/>
          <w:wAfter w:w="98" w:type="dxa"/>
          <w:trHeight w:val="480"/>
        </w:trPr>
        <w:tc>
          <w:tcPr>
            <w:tcW w:w="781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B64421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* Bikini and Rongelap are inhabited by construction workers involved in rehabilitation projects.</w:t>
            </w:r>
          </w:p>
          <w:p w14:paraId="076083A7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E256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Source: 2011 Population and Housing Census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A75318" w14:textId="77777777" w:rsidR="002F00F6" w:rsidRPr="001E2565" w:rsidRDefault="002F00F6" w:rsidP="00CB7CB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tbl>
      <w:tblPr>
        <w:tblStyle w:val="TableGrid"/>
        <w:tblW w:w="7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4"/>
        <w:gridCol w:w="230"/>
        <w:gridCol w:w="179"/>
        <w:gridCol w:w="826"/>
        <w:gridCol w:w="425"/>
        <w:gridCol w:w="839"/>
        <w:gridCol w:w="322"/>
        <w:gridCol w:w="365"/>
        <w:gridCol w:w="137"/>
        <w:gridCol w:w="876"/>
      </w:tblGrid>
      <w:tr w:rsidR="002F00F6" w:rsidRPr="00C97907" w14:paraId="5AC40FF6" w14:textId="77777777" w:rsidTr="00CB7CB9">
        <w:trPr>
          <w:trHeight w:val="145"/>
        </w:trPr>
        <w:tc>
          <w:tcPr>
            <w:tcW w:w="3973" w:type="dxa"/>
            <w:gridSpan w:val="3"/>
            <w:vAlign w:val="bottom"/>
          </w:tcPr>
          <w:p w14:paraId="11F1DAAD" w14:textId="1532C9EB" w:rsidR="002F00F6" w:rsidRPr="00C97907" w:rsidRDefault="002F00F6" w:rsidP="00CB7CB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14" w:type="dxa"/>
            <w:gridSpan w:val="6"/>
            <w:vAlign w:val="bottom"/>
          </w:tcPr>
          <w:p w14:paraId="00837723" w14:textId="3F435579" w:rsidR="002F00F6" w:rsidRPr="00C97907" w:rsidRDefault="002F00F6" w:rsidP="002F00F6">
            <w:pPr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6" w:type="dxa"/>
            <w:vAlign w:val="bottom"/>
          </w:tcPr>
          <w:p w14:paraId="58734FAA" w14:textId="757FB4AD" w:rsidR="002F00F6" w:rsidRPr="00C97907" w:rsidRDefault="002F00F6" w:rsidP="00CB7CB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F00F6" w:rsidRPr="00C97907" w14:paraId="3E355E58" w14:textId="77777777" w:rsidTr="00CB7CB9">
        <w:trPr>
          <w:trHeight w:val="145"/>
        </w:trPr>
        <w:tc>
          <w:tcPr>
            <w:tcW w:w="3973" w:type="dxa"/>
            <w:gridSpan w:val="3"/>
            <w:vAlign w:val="bottom"/>
          </w:tcPr>
          <w:p w14:paraId="14256457" w14:textId="49AFF87D" w:rsidR="002F00F6" w:rsidRPr="00C97907" w:rsidRDefault="002F00F6" w:rsidP="002F00F6">
            <w:pPr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14" w:type="dxa"/>
            <w:gridSpan w:val="6"/>
            <w:vAlign w:val="bottom"/>
          </w:tcPr>
          <w:p w14:paraId="4D2E69BB" w14:textId="32AA489A" w:rsidR="002F00F6" w:rsidRPr="00C97907" w:rsidRDefault="002F00F6" w:rsidP="00CB7CB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6" w:type="dxa"/>
            <w:vAlign w:val="bottom"/>
          </w:tcPr>
          <w:p w14:paraId="40F2D07F" w14:textId="5878F05F" w:rsidR="002F00F6" w:rsidRPr="00C97907" w:rsidRDefault="002F00F6" w:rsidP="00CB7CB9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E261F" w:rsidRPr="00632437" w14:paraId="2461E6AE" w14:textId="77777777" w:rsidTr="00CB7CB9">
        <w:tc>
          <w:tcPr>
            <w:tcW w:w="4799" w:type="dxa"/>
            <w:gridSpan w:val="4"/>
          </w:tcPr>
          <w:p w14:paraId="237C756D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Average annual population growth rate (%)</w:t>
            </w:r>
          </w:p>
        </w:tc>
        <w:tc>
          <w:tcPr>
            <w:tcW w:w="1586" w:type="dxa"/>
            <w:gridSpan w:val="3"/>
          </w:tcPr>
          <w:p w14:paraId="78B1A2DF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1988-1999:</w:t>
            </w:r>
          </w:p>
        </w:tc>
        <w:tc>
          <w:tcPr>
            <w:tcW w:w="1378" w:type="dxa"/>
            <w:gridSpan w:val="3"/>
          </w:tcPr>
          <w:p w14:paraId="51C241C4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1.5</w:t>
            </w:r>
          </w:p>
        </w:tc>
      </w:tr>
      <w:tr w:rsidR="00AE261F" w:rsidRPr="00632437" w14:paraId="3FAD3E98" w14:textId="77777777" w:rsidTr="00CB7CB9">
        <w:tc>
          <w:tcPr>
            <w:tcW w:w="4799" w:type="dxa"/>
            <w:gridSpan w:val="4"/>
          </w:tcPr>
          <w:p w14:paraId="5ADB58F5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6" w:type="dxa"/>
            <w:gridSpan w:val="3"/>
          </w:tcPr>
          <w:p w14:paraId="2BF08E3D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1999-2011:</w:t>
            </w:r>
          </w:p>
        </w:tc>
        <w:tc>
          <w:tcPr>
            <w:tcW w:w="1378" w:type="dxa"/>
            <w:gridSpan w:val="3"/>
          </w:tcPr>
          <w:p w14:paraId="468D8ED4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0.4</w:t>
            </w:r>
          </w:p>
        </w:tc>
      </w:tr>
      <w:tr w:rsidR="00AE261F" w:rsidRPr="00632437" w14:paraId="3B90D068" w14:textId="77777777" w:rsidTr="00CB7CB9">
        <w:trPr>
          <w:trHeight w:val="548"/>
        </w:trPr>
        <w:tc>
          <w:tcPr>
            <w:tcW w:w="3973" w:type="dxa"/>
            <w:gridSpan w:val="3"/>
            <w:vAlign w:val="bottom"/>
          </w:tcPr>
          <w:p w14:paraId="7447366A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Population density (per square mile)</w:t>
            </w:r>
          </w:p>
        </w:tc>
        <w:tc>
          <w:tcPr>
            <w:tcW w:w="2090" w:type="dxa"/>
            <w:gridSpan w:val="3"/>
            <w:vAlign w:val="bottom"/>
          </w:tcPr>
          <w:p w14:paraId="6AFF819B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Marshall Islands</w:t>
            </w:r>
          </w:p>
        </w:tc>
        <w:tc>
          <w:tcPr>
            <w:tcW w:w="1700" w:type="dxa"/>
            <w:gridSpan w:val="4"/>
            <w:vAlign w:val="bottom"/>
          </w:tcPr>
          <w:p w14:paraId="671C164F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759</w:t>
            </w:r>
          </w:p>
        </w:tc>
      </w:tr>
      <w:tr w:rsidR="00AE261F" w:rsidRPr="00632437" w14:paraId="31E89626" w14:textId="77777777" w:rsidTr="00CB7CB9">
        <w:trPr>
          <w:trHeight w:val="145"/>
        </w:trPr>
        <w:tc>
          <w:tcPr>
            <w:tcW w:w="3973" w:type="dxa"/>
            <w:gridSpan w:val="3"/>
            <w:vAlign w:val="bottom"/>
          </w:tcPr>
          <w:p w14:paraId="3D97FB5A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  <w:gridSpan w:val="3"/>
            <w:vAlign w:val="bottom"/>
          </w:tcPr>
          <w:p w14:paraId="0A926FCF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Urban</w:t>
            </w:r>
          </w:p>
        </w:tc>
        <w:tc>
          <w:tcPr>
            <w:tcW w:w="1700" w:type="dxa"/>
            <w:gridSpan w:val="4"/>
            <w:vAlign w:val="bottom"/>
          </w:tcPr>
          <w:p w14:paraId="2ED80FF2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3,889</w:t>
            </w:r>
          </w:p>
        </w:tc>
      </w:tr>
      <w:tr w:rsidR="00AE261F" w:rsidRPr="00632437" w14:paraId="5F4CB5D5" w14:textId="77777777" w:rsidTr="00CB7CB9">
        <w:trPr>
          <w:trHeight w:val="145"/>
        </w:trPr>
        <w:tc>
          <w:tcPr>
            <w:tcW w:w="3973" w:type="dxa"/>
            <w:gridSpan w:val="3"/>
            <w:vAlign w:val="bottom"/>
          </w:tcPr>
          <w:p w14:paraId="42D50479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  <w:gridSpan w:val="3"/>
            <w:vAlign w:val="bottom"/>
          </w:tcPr>
          <w:p w14:paraId="0119798A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Rural</w:t>
            </w:r>
          </w:p>
        </w:tc>
        <w:tc>
          <w:tcPr>
            <w:tcW w:w="1700" w:type="dxa"/>
            <w:gridSpan w:val="4"/>
            <w:vAlign w:val="bottom"/>
          </w:tcPr>
          <w:p w14:paraId="495865F8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233</w:t>
            </w:r>
          </w:p>
        </w:tc>
      </w:tr>
      <w:tr w:rsidR="00AE261F" w:rsidRPr="00632437" w14:paraId="10463646" w14:textId="77777777" w:rsidTr="00CB7CB9">
        <w:trPr>
          <w:trHeight w:val="145"/>
        </w:trPr>
        <w:tc>
          <w:tcPr>
            <w:tcW w:w="3973" w:type="dxa"/>
            <w:gridSpan w:val="3"/>
            <w:vAlign w:val="bottom"/>
          </w:tcPr>
          <w:p w14:paraId="1CE89069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  <w:gridSpan w:val="3"/>
            <w:vAlign w:val="bottom"/>
          </w:tcPr>
          <w:p w14:paraId="20F8D26E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Majuro</w:t>
            </w:r>
          </w:p>
        </w:tc>
        <w:tc>
          <w:tcPr>
            <w:tcW w:w="1700" w:type="dxa"/>
            <w:gridSpan w:val="4"/>
            <w:vAlign w:val="bottom"/>
          </w:tcPr>
          <w:p w14:paraId="04AD87FA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7,413</w:t>
            </w:r>
          </w:p>
        </w:tc>
      </w:tr>
      <w:tr w:rsidR="00AE261F" w:rsidRPr="00632437" w14:paraId="6EC81548" w14:textId="77777777" w:rsidTr="00CB7CB9">
        <w:trPr>
          <w:trHeight w:val="145"/>
        </w:trPr>
        <w:tc>
          <w:tcPr>
            <w:tcW w:w="3973" w:type="dxa"/>
            <w:gridSpan w:val="3"/>
            <w:vAlign w:val="bottom"/>
          </w:tcPr>
          <w:p w14:paraId="709CD499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  <w:gridSpan w:val="3"/>
            <w:vAlign w:val="bottom"/>
          </w:tcPr>
          <w:p w14:paraId="4B94E220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Ebeye</w:t>
            </w:r>
          </w:p>
        </w:tc>
        <w:tc>
          <w:tcPr>
            <w:tcW w:w="1700" w:type="dxa"/>
            <w:gridSpan w:val="4"/>
            <w:vAlign w:val="bottom"/>
          </w:tcPr>
          <w:p w14:paraId="29B3B8DF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68,671</w:t>
            </w:r>
          </w:p>
        </w:tc>
      </w:tr>
      <w:tr w:rsidR="00AE261F" w:rsidRPr="00632437" w14:paraId="3378DAF6" w14:textId="77777777" w:rsidTr="00CB7CB9">
        <w:trPr>
          <w:trHeight w:val="145"/>
        </w:trPr>
        <w:tc>
          <w:tcPr>
            <w:tcW w:w="3973" w:type="dxa"/>
            <w:gridSpan w:val="3"/>
            <w:vAlign w:val="bottom"/>
          </w:tcPr>
          <w:p w14:paraId="551E5F28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 xml:space="preserve">Urban population </w:t>
            </w:r>
            <w:r w:rsidRPr="00632437">
              <w:rPr>
                <w:rFonts w:ascii="Times New Roman" w:hAnsi="Times New Roman" w:cs="Times New Roman"/>
              </w:rPr>
              <w:br/>
              <w:t>(Majuro and Kwajalein)</w:t>
            </w:r>
          </w:p>
        </w:tc>
        <w:tc>
          <w:tcPr>
            <w:tcW w:w="2914" w:type="dxa"/>
            <w:gridSpan w:val="6"/>
            <w:vAlign w:val="bottom"/>
          </w:tcPr>
          <w:p w14:paraId="09355741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Number</w:t>
            </w:r>
          </w:p>
          <w:p w14:paraId="5E61044C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Percent of total population</w:t>
            </w:r>
          </w:p>
        </w:tc>
        <w:tc>
          <w:tcPr>
            <w:tcW w:w="876" w:type="dxa"/>
            <w:vAlign w:val="bottom"/>
          </w:tcPr>
          <w:p w14:paraId="4AEEAD7A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39,205</w:t>
            </w:r>
          </w:p>
          <w:p w14:paraId="4182014E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73.8</w:t>
            </w:r>
          </w:p>
        </w:tc>
      </w:tr>
      <w:tr w:rsidR="00AE261F" w:rsidRPr="00632437" w14:paraId="62B6ECA1" w14:textId="77777777" w:rsidTr="00CB7CB9">
        <w:trPr>
          <w:trHeight w:val="145"/>
        </w:trPr>
        <w:tc>
          <w:tcPr>
            <w:tcW w:w="3973" w:type="dxa"/>
            <w:gridSpan w:val="3"/>
            <w:vAlign w:val="bottom"/>
          </w:tcPr>
          <w:p w14:paraId="3E74F01A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</w:p>
          <w:p w14:paraId="272BDC08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 xml:space="preserve">Rural population </w:t>
            </w:r>
            <w:r w:rsidRPr="00632437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914" w:type="dxa"/>
            <w:gridSpan w:val="6"/>
            <w:vAlign w:val="bottom"/>
          </w:tcPr>
          <w:p w14:paraId="58A4D66D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Number</w:t>
            </w:r>
          </w:p>
          <w:p w14:paraId="46C3044A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Percent of total population</w:t>
            </w:r>
          </w:p>
        </w:tc>
        <w:tc>
          <w:tcPr>
            <w:tcW w:w="876" w:type="dxa"/>
            <w:vAlign w:val="bottom"/>
          </w:tcPr>
          <w:p w14:paraId="42886BEA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13,953</w:t>
            </w:r>
          </w:p>
          <w:p w14:paraId="06A0D278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26.2</w:t>
            </w:r>
          </w:p>
        </w:tc>
      </w:tr>
      <w:tr w:rsidR="00AE261F" w:rsidRPr="00632437" w14:paraId="34B0274B" w14:textId="77777777" w:rsidTr="00CB7CB9">
        <w:trPr>
          <w:trHeight w:val="123"/>
        </w:trPr>
        <w:tc>
          <w:tcPr>
            <w:tcW w:w="5224" w:type="dxa"/>
            <w:gridSpan w:val="5"/>
            <w:vAlign w:val="bottom"/>
          </w:tcPr>
          <w:p w14:paraId="1EA0CEAE" w14:textId="77777777" w:rsidR="00AE261F" w:rsidRPr="00632437" w:rsidRDefault="00AE261F" w:rsidP="006D5CC1">
            <w:pPr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539" w:type="dxa"/>
            <w:gridSpan w:val="5"/>
            <w:vAlign w:val="bottom"/>
          </w:tcPr>
          <w:p w14:paraId="1A25BC29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E261F" w:rsidRPr="00632437" w14:paraId="5E49964E" w14:textId="77777777" w:rsidTr="00CB7CB9">
        <w:trPr>
          <w:trHeight w:val="973"/>
        </w:trPr>
        <w:tc>
          <w:tcPr>
            <w:tcW w:w="5224" w:type="dxa"/>
            <w:gridSpan w:val="5"/>
          </w:tcPr>
          <w:p w14:paraId="64E03D23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Language of population by mother tongue</w:t>
            </w:r>
          </w:p>
        </w:tc>
        <w:tc>
          <w:tcPr>
            <w:tcW w:w="2539" w:type="dxa"/>
            <w:gridSpan w:val="5"/>
          </w:tcPr>
          <w:p w14:paraId="09966034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Marshallese (97%)</w:t>
            </w:r>
          </w:p>
          <w:p w14:paraId="68F5615C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English (1%)</w:t>
            </w:r>
          </w:p>
          <w:p w14:paraId="28A508A6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Other (2%)</w:t>
            </w:r>
          </w:p>
        </w:tc>
      </w:tr>
      <w:tr w:rsidR="00AE261F" w:rsidRPr="00632437" w14:paraId="25A2F20B" w14:textId="77777777" w:rsidTr="00CB7CB9">
        <w:trPr>
          <w:trHeight w:val="973"/>
        </w:trPr>
        <w:tc>
          <w:tcPr>
            <w:tcW w:w="5224" w:type="dxa"/>
            <w:gridSpan w:val="5"/>
          </w:tcPr>
          <w:p w14:paraId="48180B8C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Religion</w:t>
            </w:r>
          </w:p>
        </w:tc>
        <w:tc>
          <w:tcPr>
            <w:tcW w:w="2539" w:type="dxa"/>
            <w:gridSpan w:val="5"/>
          </w:tcPr>
          <w:p w14:paraId="5D7FD233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Christian (90%)</w:t>
            </w:r>
          </w:p>
          <w:p w14:paraId="0BAFCE4A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Other (9%)</w:t>
            </w:r>
          </w:p>
          <w:p w14:paraId="7289A59A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None (1%)</w:t>
            </w:r>
          </w:p>
        </w:tc>
      </w:tr>
      <w:tr w:rsidR="00AE261F" w:rsidRPr="00632437" w14:paraId="3ED72F8A" w14:textId="77777777" w:rsidTr="00CB7CB9">
        <w:trPr>
          <w:trHeight w:val="973"/>
        </w:trPr>
        <w:tc>
          <w:tcPr>
            <w:tcW w:w="3564" w:type="dxa"/>
          </w:tcPr>
          <w:p w14:paraId="772C5574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</w:p>
          <w:p w14:paraId="7AD72B96" w14:textId="12E838BA" w:rsidR="00AE261F" w:rsidRPr="00632437" w:rsidRDefault="00AE261F" w:rsidP="007E4FBA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Age</w:t>
            </w:r>
            <w:r w:rsidR="007E4FBA" w:rsidRPr="00632437">
              <w:rPr>
                <w:rFonts w:ascii="Times New Roman" w:hAnsi="Times New Roman" w:cs="Times New Roman"/>
              </w:rPr>
              <w:t xml:space="preserve"> </w:t>
            </w:r>
            <w:r w:rsidRPr="00632437">
              <w:rPr>
                <w:rFonts w:ascii="Times New Roman" w:hAnsi="Times New Roman" w:cs="Times New Roman"/>
              </w:rPr>
              <w:br/>
              <w:t>(As a percentage of total population)</w:t>
            </w:r>
          </w:p>
        </w:tc>
        <w:tc>
          <w:tcPr>
            <w:tcW w:w="3186" w:type="dxa"/>
            <w:gridSpan w:val="7"/>
          </w:tcPr>
          <w:p w14:paraId="1F0D0572" w14:textId="77777777" w:rsidR="00AE261F" w:rsidRPr="00632437" w:rsidRDefault="00AE261F" w:rsidP="006D5CC1">
            <w:pPr>
              <w:ind w:left="0" w:firstLine="0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Children under 5 years old</w:t>
            </w:r>
          </w:p>
          <w:p w14:paraId="5196AFB1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Under 15 years old</w:t>
            </w:r>
          </w:p>
          <w:p w14:paraId="1CDF0BDE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Aged 15-24 years (youth)</w:t>
            </w:r>
          </w:p>
          <w:p w14:paraId="33D71313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Aged 15-64 years</w:t>
            </w:r>
          </w:p>
          <w:p w14:paraId="5D03880F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Aged 65 years or older</w:t>
            </w:r>
          </w:p>
        </w:tc>
        <w:tc>
          <w:tcPr>
            <w:tcW w:w="1013" w:type="dxa"/>
            <w:gridSpan w:val="2"/>
          </w:tcPr>
          <w:p w14:paraId="6B877E37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</w:p>
          <w:p w14:paraId="4801EADB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14.5</w:t>
            </w:r>
          </w:p>
          <w:p w14:paraId="0C9BBC89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40.0</w:t>
            </w:r>
          </w:p>
          <w:p w14:paraId="4D9C999A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18.5</w:t>
            </w:r>
          </w:p>
          <w:p w14:paraId="0BBD8DE1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58.0</w:t>
            </w:r>
          </w:p>
          <w:p w14:paraId="01F8978E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2.0</w:t>
            </w:r>
          </w:p>
          <w:p w14:paraId="38DAD982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E261F" w:rsidRPr="00632437" w14:paraId="33B7D99E" w14:textId="77777777" w:rsidTr="00CB7CB9">
        <w:trPr>
          <w:trHeight w:val="973"/>
        </w:trPr>
        <w:tc>
          <w:tcPr>
            <w:tcW w:w="3564" w:type="dxa"/>
          </w:tcPr>
          <w:p w14:paraId="5EA01A56" w14:textId="77777777" w:rsidR="00AE261F" w:rsidRPr="00632437" w:rsidRDefault="00AE261F" w:rsidP="007E4FBA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 xml:space="preserve">Dependency </w:t>
            </w:r>
          </w:p>
          <w:p w14:paraId="3408CB8A" w14:textId="76A4E96C" w:rsidR="007E4FBA" w:rsidRPr="00632437" w:rsidRDefault="007E4FBA" w:rsidP="007E4FBA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ratio</w:t>
            </w:r>
            <w:r w:rsidRPr="00632437">
              <w:rPr>
                <w:rStyle w:val="FootnoteReference"/>
                <w:rFonts w:ascii="Times New Roman" w:hAnsi="Times New Roman" w:cs="Times New Roman"/>
              </w:rPr>
              <w:footnoteReference w:id="2"/>
            </w:r>
          </w:p>
        </w:tc>
        <w:tc>
          <w:tcPr>
            <w:tcW w:w="3186" w:type="dxa"/>
            <w:gridSpan w:val="7"/>
          </w:tcPr>
          <w:p w14:paraId="5075312B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Total dependency ratio</w:t>
            </w:r>
          </w:p>
          <w:p w14:paraId="3AEC15C3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Child dependency ratio</w:t>
            </w:r>
          </w:p>
          <w:p w14:paraId="0E0BBD33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Old-age dependency ratio</w:t>
            </w:r>
          </w:p>
        </w:tc>
        <w:tc>
          <w:tcPr>
            <w:tcW w:w="1013" w:type="dxa"/>
            <w:gridSpan w:val="2"/>
          </w:tcPr>
          <w:p w14:paraId="7365FB75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72.4</w:t>
            </w:r>
          </w:p>
          <w:p w14:paraId="2A6C9E9B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68.9</w:t>
            </w:r>
          </w:p>
          <w:p w14:paraId="240D77C0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3.4</w:t>
            </w:r>
          </w:p>
        </w:tc>
      </w:tr>
      <w:tr w:rsidR="00AE261F" w:rsidRPr="00632437" w14:paraId="7F2DECCA" w14:textId="77777777" w:rsidTr="00CB7C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5"/>
        </w:trPr>
        <w:tc>
          <w:tcPr>
            <w:tcW w:w="522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F244636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Life expectancy at birth (years)</w:t>
            </w:r>
            <w:r w:rsidRPr="00632437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A647DB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Male</w:t>
            </w:r>
          </w:p>
          <w:p w14:paraId="0F1F65EB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95952E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71.3</w:t>
            </w:r>
          </w:p>
          <w:p w14:paraId="7F88D103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72.5</w:t>
            </w:r>
          </w:p>
          <w:p w14:paraId="3EC74EFC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E261F" w:rsidRPr="00632437" w14:paraId="5D230F7D" w14:textId="77777777" w:rsidTr="00CB7C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5"/>
        </w:trPr>
        <w:tc>
          <w:tcPr>
            <w:tcW w:w="522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FE1FA05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Fertility rate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415660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Total</w:t>
            </w:r>
          </w:p>
          <w:p w14:paraId="549B826E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Urban</w:t>
            </w:r>
          </w:p>
          <w:p w14:paraId="6CE7A2D4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Rural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E9C4D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4.1</w:t>
            </w:r>
          </w:p>
          <w:p w14:paraId="019EDE10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3.9</w:t>
            </w:r>
          </w:p>
          <w:p w14:paraId="46B9C61B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4.5</w:t>
            </w:r>
          </w:p>
          <w:p w14:paraId="5FF1DFC9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E261F" w:rsidRPr="00632437" w14:paraId="3587D3E2" w14:textId="77777777" w:rsidTr="00CB7C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5"/>
        </w:trPr>
        <w:tc>
          <w:tcPr>
            <w:tcW w:w="522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51616B6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Crude birth rate</w:t>
            </w:r>
          </w:p>
          <w:p w14:paraId="5B7217F6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(births per 1,000 population)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0E1C06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Total</w:t>
            </w:r>
          </w:p>
          <w:p w14:paraId="0F55DBFD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Urban</w:t>
            </w:r>
          </w:p>
          <w:p w14:paraId="6BE52929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Rural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690932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32.1</w:t>
            </w:r>
          </w:p>
          <w:p w14:paraId="4592B461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32.9</w:t>
            </w:r>
          </w:p>
          <w:p w14:paraId="281ED8B0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30.0</w:t>
            </w:r>
          </w:p>
          <w:p w14:paraId="426B9D8C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E261F" w:rsidRPr="00632437" w14:paraId="4EDB8B00" w14:textId="77777777" w:rsidTr="00CB7C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5"/>
        </w:trPr>
        <w:tc>
          <w:tcPr>
            <w:tcW w:w="522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6D85EA4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Crude death rate</w:t>
            </w:r>
          </w:p>
          <w:p w14:paraId="25B395BE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(deaths per 1,000 population)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5845D88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Total</w:t>
            </w:r>
          </w:p>
          <w:p w14:paraId="72051D7E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Males</w:t>
            </w:r>
          </w:p>
          <w:p w14:paraId="49496AFA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Females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99CA92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3.7</w:t>
            </w:r>
          </w:p>
          <w:p w14:paraId="46FCFD09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4.0</w:t>
            </w:r>
          </w:p>
          <w:p w14:paraId="72840C5F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3.3</w:t>
            </w:r>
          </w:p>
        </w:tc>
      </w:tr>
      <w:tr w:rsidR="00AE261F" w:rsidRPr="00632437" w14:paraId="0AD6B9B1" w14:textId="77777777" w:rsidTr="00CB7C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5"/>
        </w:trPr>
        <w:tc>
          <w:tcPr>
            <w:tcW w:w="522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F31DD92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Household size</w:t>
            </w:r>
          </w:p>
          <w:p w14:paraId="070DDA12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(average number of persons per household)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973A893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</w:p>
          <w:p w14:paraId="2516E68C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Total</w:t>
            </w:r>
          </w:p>
          <w:p w14:paraId="7A9745D9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Majuro</w:t>
            </w:r>
          </w:p>
          <w:p w14:paraId="185F907E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Kwajalein</w:t>
            </w:r>
          </w:p>
          <w:p w14:paraId="2536F297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Ebeye</w:t>
            </w:r>
          </w:p>
          <w:p w14:paraId="480542E7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Rural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E46CAA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</w:p>
          <w:p w14:paraId="322979F2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6.8</w:t>
            </w:r>
          </w:p>
          <w:p w14:paraId="7C37F7A0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6.7</w:t>
            </w:r>
          </w:p>
          <w:p w14:paraId="0A23B69B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8.3</w:t>
            </w:r>
          </w:p>
          <w:p w14:paraId="172106FE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9.0</w:t>
            </w:r>
          </w:p>
          <w:p w14:paraId="6915F7F7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6.1</w:t>
            </w:r>
          </w:p>
        </w:tc>
      </w:tr>
      <w:tr w:rsidR="00AE261F" w:rsidRPr="00632437" w14:paraId="4DDD74FD" w14:textId="77777777" w:rsidTr="00CB7C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9"/>
        </w:trPr>
        <w:tc>
          <w:tcPr>
            <w:tcW w:w="522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A9E718C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76F52E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A8C012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E261F" w:rsidRPr="00632437" w14:paraId="6D386457" w14:textId="77777777" w:rsidTr="00CB7C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5"/>
        </w:trPr>
        <w:tc>
          <w:tcPr>
            <w:tcW w:w="37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DDF0E4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Households headed by women</w:t>
            </w:r>
          </w:p>
        </w:tc>
        <w:tc>
          <w:tcPr>
            <w:tcW w:w="29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46F32A5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Number</w:t>
            </w:r>
          </w:p>
          <w:p w14:paraId="28F6B949" w14:textId="77777777" w:rsidR="00AE261F" w:rsidRPr="00632437" w:rsidRDefault="00AE261F" w:rsidP="00CB7CB9">
            <w:pPr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Percent of total households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2EFB17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1,992</w:t>
            </w:r>
          </w:p>
          <w:p w14:paraId="51636577" w14:textId="77777777" w:rsidR="00AE261F" w:rsidRPr="00632437" w:rsidRDefault="00AE261F" w:rsidP="00CB7CB9">
            <w:pPr>
              <w:jc w:val="right"/>
              <w:rPr>
                <w:rFonts w:ascii="Times New Roman" w:hAnsi="Times New Roman" w:cs="Times New Roman"/>
              </w:rPr>
            </w:pPr>
            <w:r w:rsidRPr="00632437">
              <w:rPr>
                <w:rFonts w:ascii="Times New Roman" w:hAnsi="Times New Roman" w:cs="Times New Roman"/>
              </w:rPr>
              <w:t>25.7</w:t>
            </w:r>
          </w:p>
        </w:tc>
      </w:tr>
    </w:tbl>
    <w:p w14:paraId="43DB278D" w14:textId="77777777" w:rsidR="00AE261F" w:rsidRPr="007E4FBA" w:rsidRDefault="00AE261F" w:rsidP="00AE261F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14:paraId="43439CEB" w14:textId="77777777" w:rsidR="00AE261F" w:rsidRDefault="00AE261F" w:rsidP="001200E8">
      <w:pPr>
        <w:tabs>
          <w:tab w:val="left" w:pos="851"/>
        </w:tabs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12D928" w14:textId="77777777" w:rsidR="008522BF" w:rsidRDefault="008522BF" w:rsidP="001200E8">
      <w:pPr>
        <w:tabs>
          <w:tab w:val="left" w:pos="851"/>
        </w:tabs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219E89" w14:textId="77777777" w:rsidR="008522BF" w:rsidRDefault="008522BF" w:rsidP="001200E8">
      <w:pPr>
        <w:tabs>
          <w:tab w:val="left" w:pos="851"/>
        </w:tabs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543120" w14:textId="3F87D9C5" w:rsidR="005B6FDE" w:rsidRDefault="007E4FBA" w:rsidP="007E4FBA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DATA 2:</w:t>
      </w:r>
    </w:p>
    <w:p w14:paraId="59BA3A40" w14:textId="77777777" w:rsidR="007E4FBA" w:rsidRDefault="007E4FBA" w:rsidP="00AE5B7E">
      <w:pPr>
        <w:pStyle w:val="Heading2"/>
        <w:spacing w:before="0"/>
        <w:jc w:val="center"/>
        <w:rPr>
          <w:rFonts w:ascii="Cambria" w:hAnsi="Cambria"/>
          <w:color w:val="auto"/>
          <w:lang w:eastAsia="en-NZ"/>
        </w:rPr>
      </w:pPr>
      <w:bookmarkStart w:id="1" w:name="_Toc416538114"/>
    </w:p>
    <w:p w14:paraId="5E34DBC3" w14:textId="77777777" w:rsidR="00B25B47" w:rsidRPr="005B0B0D" w:rsidRDefault="00B25B47" w:rsidP="00AE5B7E">
      <w:pPr>
        <w:pStyle w:val="Heading2"/>
        <w:spacing w:before="0"/>
        <w:jc w:val="center"/>
        <w:rPr>
          <w:rFonts w:ascii="Cambria" w:hAnsi="Cambria"/>
          <w:color w:val="auto"/>
          <w:lang w:eastAsia="en-NZ"/>
        </w:rPr>
      </w:pPr>
      <w:r w:rsidRPr="005B0B0D">
        <w:rPr>
          <w:rFonts w:ascii="Cambria" w:hAnsi="Cambria"/>
          <w:color w:val="auto"/>
          <w:lang w:eastAsia="en-NZ"/>
        </w:rPr>
        <w:t xml:space="preserve">Infant Mortality Rate </w:t>
      </w:r>
      <w:r>
        <w:rPr>
          <w:rFonts w:ascii="Cambria" w:hAnsi="Cambria"/>
          <w:color w:val="auto"/>
          <w:lang w:eastAsia="en-NZ"/>
        </w:rPr>
        <w:t>–</w:t>
      </w:r>
      <w:r w:rsidRPr="005B0B0D">
        <w:rPr>
          <w:rFonts w:ascii="Cambria" w:hAnsi="Cambria"/>
          <w:color w:val="auto"/>
          <w:lang w:eastAsia="en-NZ"/>
        </w:rPr>
        <w:t xml:space="preserve"> MDG</w:t>
      </w:r>
      <w:r>
        <w:rPr>
          <w:rFonts w:ascii="Cambria" w:hAnsi="Cambria"/>
          <w:color w:val="auto"/>
          <w:lang w:eastAsia="en-NZ"/>
        </w:rPr>
        <w:t>, FY2009-FY2013</w:t>
      </w:r>
      <w:bookmarkEnd w:id="1"/>
    </w:p>
    <w:tbl>
      <w:tblPr>
        <w:tblpPr w:leftFromText="180" w:rightFromText="180" w:vertAnchor="text" w:horzAnchor="margin" w:tblpXSpec="center" w:tblpY="271"/>
        <w:tblW w:w="8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5"/>
        <w:gridCol w:w="1112"/>
        <w:gridCol w:w="1112"/>
        <w:gridCol w:w="1112"/>
        <w:gridCol w:w="1112"/>
        <w:gridCol w:w="1112"/>
      </w:tblGrid>
      <w:tr w:rsidR="00B25B47" w:rsidRPr="005B0B0D" w14:paraId="73753E0C" w14:textId="77777777" w:rsidTr="005B6FDE">
        <w:trPr>
          <w:trHeight w:val="315"/>
        </w:trPr>
        <w:tc>
          <w:tcPr>
            <w:tcW w:w="3035" w:type="dxa"/>
            <w:shd w:val="clear" w:color="auto" w:fill="auto"/>
            <w:noWrap/>
            <w:vAlign w:val="bottom"/>
          </w:tcPr>
          <w:p w14:paraId="2CDFB6F6" w14:textId="77777777" w:rsidR="00B25B47" w:rsidRPr="005B0B0D" w:rsidRDefault="00B25B47" w:rsidP="005B6FDE">
            <w:pPr>
              <w:rPr>
                <w:rFonts w:ascii="Cambria" w:hAnsi="Cambria" w:cstheme="minorHAnsi"/>
                <w:sz w:val="24"/>
                <w:szCs w:val="24"/>
              </w:rPr>
            </w:pPr>
          </w:p>
        </w:tc>
        <w:tc>
          <w:tcPr>
            <w:tcW w:w="1112" w:type="dxa"/>
            <w:shd w:val="clear" w:color="auto" w:fill="auto"/>
            <w:noWrap/>
          </w:tcPr>
          <w:p w14:paraId="1D7ABD28" w14:textId="77777777" w:rsidR="00B25B47" w:rsidRPr="005B0B0D" w:rsidRDefault="00B25B47" w:rsidP="005B6FDE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hAnsi="Cambria"/>
                <w:lang w:eastAsia="en-NZ"/>
              </w:rPr>
            </w:pPr>
            <w:r w:rsidRPr="005B0B0D">
              <w:rPr>
                <w:rFonts w:hAnsi="Cambria"/>
                <w:lang w:eastAsia="en-NZ"/>
              </w:rPr>
              <w:t>FY2009</w:t>
            </w:r>
          </w:p>
        </w:tc>
        <w:tc>
          <w:tcPr>
            <w:tcW w:w="1112" w:type="dxa"/>
            <w:shd w:val="clear" w:color="auto" w:fill="auto"/>
            <w:noWrap/>
          </w:tcPr>
          <w:p w14:paraId="08B76D71" w14:textId="77777777" w:rsidR="00B25B47" w:rsidRPr="005B0B0D" w:rsidRDefault="00B25B47" w:rsidP="005B6FDE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hAnsi="Cambria"/>
                <w:lang w:eastAsia="en-NZ"/>
              </w:rPr>
            </w:pPr>
            <w:r w:rsidRPr="005B0B0D">
              <w:rPr>
                <w:rFonts w:hAnsi="Cambria"/>
                <w:lang w:eastAsia="en-NZ"/>
              </w:rPr>
              <w:t>FY2010</w:t>
            </w:r>
          </w:p>
        </w:tc>
        <w:tc>
          <w:tcPr>
            <w:tcW w:w="1112" w:type="dxa"/>
            <w:shd w:val="clear" w:color="auto" w:fill="auto"/>
            <w:noWrap/>
          </w:tcPr>
          <w:p w14:paraId="7FEE4D95" w14:textId="77777777" w:rsidR="00B25B47" w:rsidRPr="005B0B0D" w:rsidRDefault="00B25B47" w:rsidP="005B6FDE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hAnsi="Cambria"/>
                <w:lang w:eastAsia="en-NZ"/>
              </w:rPr>
            </w:pPr>
            <w:r w:rsidRPr="005B0B0D">
              <w:rPr>
                <w:rFonts w:hAnsi="Cambria"/>
                <w:lang w:eastAsia="en-NZ"/>
              </w:rPr>
              <w:t>FY2011</w:t>
            </w:r>
          </w:p>
        </w:tc>
        <w:tc>
          <w:tcPr>
            <w:tcW w:w="1112" w:type="dxa"/>
          </w:tcPr>
          <w:p w14:paraId="74233C8B" w14:textId="77777777" w:rsidR="00B25B47" w:rsidRPr="005B0B0D" w:rsidRDefault="00B25B47" w:rsidP="005B6FDE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hAnsi="Cambria"/>
                <w:lang w:eastAsia="en-NZ"/>
              </w:rPr>
            </w:pPr>
            <w:r w:rsidRPr="005B0B0D">
              <w:rPr>
                <w:rFonts w:hAnsi="Cambria"/>
                <w:lang w:eastAsia="en-NZ"/>
              </w:rPr>
              <w:t>FY2012</w:t>
            </w:r>
          </w:p>
        </w:tc>
        <w:tc>
          <w:tcPr>
            <w:tcW w:w="1112" w:type="dxa"/>
          </w:tcPr>
          <w:p w14:paraId="06D6A499" w14:textId="77777777" w:rsidR="00B25B47" w:rsidRPr="005B0B0D" w:rsidRDefault="00B25B47" w:rsidP="005B6FDE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hAnsi="Cambria"/>
                <w:lang w:eastAsia="en-NZ"/>
              </w:rPr>
            </w:pPr>
            <w:r w:rsidRPr="005B0B0D">
              <w:rPr>
                <w:rFonts w:hAnsi="Cambria"/>
                <w:lang w:eastAsia="en-NZ"/>
              </w:rPr>
              <w:t>FY2013</w:t>
            </w:r>
          </w:p>
        </w:tc>
      </w:tr>
      <w:tr w:rsidR="00B25B47" w:rsidRPr="005B0B0D" w14:paraId="33339497" w14:textId="77777777" w:rsidTr="005B6FDE">
        <w:trPr>
          <w:trHeight w:val="315"/>
        </w:trPr>
        <w:tc>
          <w:tcPr>
            <w:tcW w:w="3035" w:type="dxa"/>
            <w:shd w:val="clear" w:color="auto" w:fill="auto"/>
            <w:noWrap/>
            <w:vAlign w:val="bottom"/>
            <w:hideMark/>
          </w:tcPr>
          <w:p w14:paraId="73DA4299" w14:textId="77777777" w:rsidR="00B25B47" w:rsidRPr="005B0B0D" w:rsidRDefault="00B25B47" w:rsidP="005B6FDE">
            <w:pPr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Infant Death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14:paraId="1739EBAF" w14:textId="77777777" w:rsidR="00B25B47" w:rsidRPr="005B0B0D" w:rsidRDefault="00B25B47" w:rsidP="005B6FDE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42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14:paraId="2413550B" w14:textId="77777777" w:rsidR="00B25B47" w:rsidRPr="005B0B0D" w:rsidRDefault="00B25B47" w:rsidP="005B6FDE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31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14:paraId="14B250E1" w14:textId="77777777" w:rsidR="00B25B47" w:rsidRPr="005B0B0D" w:rsidRDefault="00B25B47" w:rsidP="005B6FDE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41</w:t>
            </w:r>
          </w:p>
        </w:tc>
        <w:tc>
          <w:tcPr>
            <w:tcW w:w="1112" w:type="dxa"/>
            <w:vAlign w:val="bottom"/>
          </w:tcPr>
          <w:p w14:paraId="17D57EF7" w14:textId="77777777" w:rsidR="00B25B47" w:rsidRPr="005B0B0D" w:rsidRDefault="00B25B47" w:rsidP="005B6FDE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26</w:t>
            </w:r>
          </w:p>
        </w:tc>
        <w:tc>
          <w:tcPr>
            <w:tcW w:w="1112" w:type="dxa"/>
            <w:vAlign w:val="bottom"/>
          </w:tcPr>
          <w:p w14:paraId="7474782F" w14:textId="77777777" w:rsidR="00B25B47" w:rsidRPr="005B0B0D" w:rsidRDefault="00B25B47" w:rsidP="005B6FDE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23</w:t>
            </w:r>
          </w:p>
        </w:tc>
      </w:tr>
      <w:tr w:rsidR="00B25B47" w:rsidRPr="005B0B0D" w14:paraId="73B6908C" w14:textId="77777777" w:rsidTr="005B6FDE">
        <w:trPr>
          <w:trHeight w:val="315"/>
        </w:trPr>
        <w:tc>
          <w:tcPr>
            <w:tcW w:w="3035" w:type="dxa"/>
            <w:shd w:val="clear" w:color="auto" w:fill="auto"/>
            <w:noWrap/>
            <w:vAlign w:val="bottom"/>
          </w:tcPr>
          <w:p w14:paraId="5CD845E3" w14:textId="77777777" w:rsidR="00B25B47" w:rsidRPr="005B0B0D" w:rsidRDefault="00B25B47" w:rsidP="005B6FDE">
            <w:pPr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IMR Per 1,000 live births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14:paraId="6FFDF7EB" w14:textId="77777777" w:rsidR="00B25B47" w:rsidRPr="005B0B0D" w:rsidRDefault="00B25B47" w:rsidP="005B6FDE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26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14:paraId="7D1CE622" w14:textId="77777777" w:rsidR="00B25B47" w:rsidRPr="005B0B0D" w:rsidRDefault="00B25B47" w:rsidP="005B6FDE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22</w:t>
            </w:r>
          </w:p>
        </w:tc>
        <w:tc>
          <w:tcPr>
            <w:tcW w:w="1112" w:type="dxa"/>
            <w:shd w:val="clear" w:color="auto" w:fill="auto"/>
            <w:noWrap/>
            <w:vAlign w:val="bottom"/>
          </w:tcPr>
          <w:p w14:paraId="58B5989E" w14:textId="77777777" w:rsidR="00B25B47" w:rsidRPr="005B0B0D" w:rsidRDefault="00B25B47" w:rsidP="005B6FDE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28</w:t>
            </w:r>
          </w:p>
        </w:tc>
        <w:tc>
          <w:tcPr>
            <w:tcW w:w="1112" w:type="dxa"/>
            <w:vAlign w:val="bottom"/>
          </w:tcPr>
          <w:p w14:paraId="49ACBF63" w14:textId="77777777" w:rsidR="00B25B47" w:rsidRPr="005B0B0D" w:rsidRDefault="00B25B47" w:rsidP="005B6FDE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20</w:t>
            </w:r>
          </w:p>
        </w:tc>
        <w:tc>
          <w:tcPr>
            <w:tcW w:w="1112" w:type="dxa"/>
          </w:tcPr>
          <w:p w14:paraId="03371894" w14:textId="77777777" w:rsidR="00B25B47" w:rsidRPr="005B0B0D" w:rsidRDefault="00B25B47" w:rsidP="005B6FDE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18</w:t>
            </w:r>
          </w:p>
        </w:tc>
      </w:tr>
    </w:tbl>
    <w:p w14:paraId="3DD44033" w14:textId="77777777" w:rsidR="00B25B47" w:rsidRPr="005B0B0D" w:rsidRDefault="00B25B47" w:rsidP="00B25B47">
      <w:pPr>
        <w:rPr>
          <w:rFonts w:ascii="Cambria" w:hAnsi="Cambria"/>
          <w:lang w:eastAsia="en-NZ"/>
        </w:rPr>
      </w:pPr>
    </w:p>
    <w:p w14:paraId="12AFC051" w14:textId="6EAEDDCF" w:rsidR="00B25B47" w:rsidRDefault="007E4FBA" w:rsidP="00B25B47">
      <w:pPr>
        <w:ind w:left="720"/>
        <w:rPr>
          <w:rFonts w:ascii="Cambria" w:hAnsi="Cambria"/>
          <w:sz w:val="16"/>
          <w:lang w:eastAsia="en-NZ"/>
        </w:rPr>
      </w:pPr>
      <w:r>
        <w:rPr>
          <w:rFonts w:ascii="Cambria" w:hAnsi="Cambria"/>
          <w:sz w:val="16"/>
          <w:lang w:eastAsia="en-NZ"/>
        </w:rPr>
        <w:t>Source:  FY2013 Ministry of Health Annual Report, Republic of the Marshall Islands</w:t>
      </w:r>
    </w:p>
    <w:p w14:paraId="17C28271" w14:textId="77777777" w:rsidR="008522BF" w:rsidRPr="005B0B0D" w:rsidRDefault="008522BF" w:rsidP="00B25B47">
      <w:pPr>
        <w:ind w:left="720"/>
        <w:rPr>
          <w:rFonts w:ascii="Cambria" w:hAnsi="Cambria"/>
          <w:sz w:val="16"/>
          <w:lang w:eastAsia="en-NZ"/>
        </w:rPr>
      </w:pPr>
    </w:p>
    <w:p w14:paraId="7B71AA74" w14:textId="64F8FF80" w:rsidR="00B25B47" w:rsidRDefault="00B25B47" w:rsidP="00B25B47">
      <w:pPr>
        <w:tabs>
          <w:tab w:val="left" w:pos="851"/>
        </w:tabs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GB" w:eastAsia="en-GB"/>
        </w:rPr>
        <w:drawing>
          <wp:inline distT="0" distB="0" distL="0" distR="0" wp14:anchorId="3F6EB621" wp14:editId="2029F720">
            <wp:extent cx="4572000" cy="2952750"/>
            <wp:effectExtent l="0" t="0" r="0" b="0"/>
            <wp:docPr id="66" name="Chart 6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7353768" w14:textId="77777777" w:rsidR="00B25B47" w:rsidRPr="00E95A8C" w:rsidRDefault="00B25B47" w:rsidP="00B25B47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Source:</w:t>
      </w:r>
      <w:r>
        <w:rPr>
          <w:rFonts w:ascii="Times New Roman" w:hAnsi="Times New Roman" w:cs="Times New Roman"/>
          <w:sz w:val="16"/>
          <w:szCs w:val="16"/>
        </w:rPr>
        <w:tab/>
        <w:t>FY2013 Ministry of Health Annual Report, Republic of the Marshall Islands</w:t>
      </w:r>
    </w:p>
    <w:p w14:paraId="697756DC" w14:textId="77777777" w:rsidR="00B25B47" w:rsidRDefault="00B25B47" w:rsidP="00B25B47">
      <w:pPr>
        <w:tabs>
          <w:tab w:val="left" w:pos="851"/>
        </w:tabs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8034DA" w14:textId="77777777" w:rsidR="007E4FBA" w:rsidRDefault="007E4FBA" w:rsidP="00D40D68">
      <w:pPr>
        <w:pStyle w:val="Heading2"/>
        <w:spacing w:before="0"/>
        <w:jc w:val="center"/>
        <w:rPr>
          <w:rFonts w:ascii="Cambria" w:hAnsi="Cambria"/>
          <w:color w:val="auto"/>
          <w:lang w:eastAsia="en-NZ"/>
        </w:rPr>
      </w:pPr>
      <w:bookmarkStart w:id="2" w:name="_Toc416538115"/>
    </w:p>
    <w:p w14:paraId="62786357" w14:textId="77777777" w:rsidR="007E4FBA" w:rsidRDefault="007E4FBA" w:rsidP="00D40D68">
      <w:pPr>
        <w:pStyle w:val="Heading2"/>
        <w:spacing w:before="0"/>
        <w:jc w:val="center"/>
        <w:rPr>
          <w:rFonts w:ascii="Cambria" w:hAnsi="Cambria"/>
          <w:color w:val="auto"/>
          <w:lang w:eastAsia="en-NZ"/>
        </w:rPr>
      </w:pPr>
    </w:p>
    <w:p w14:paraId="2D032A26" w14:textId="77777777" w:rsidR="001200E8" w:rsidRPr="005B0B0D" w:rsidRDefault="001200E8" w:rsidP="00D40D68">
      <w:pPr>
        <w:pStyle w:val="Heading2"/>
        <w:spacing w:before="0"/>
        <w:jc w:val="center"/>
        <w:rPr>
          <w:rFonts w:ascii="Cambria" w:hAnsi="Cambria"/>
          <w:color w:val="auto"/>
          <w:lang w:eastAsia="en-NZ"/>
        </w:rPr>
      </w:pPr>
      <w:r w:rsidRPr="005B0B0D">
        <w:rPr>
          <w:rFonts w:ascii="Cambria" w:hAnsi="Cambria"/>
          <w:color w:val="auto"/>
          <w:lang w:eastAsia="en-NZ"/>
        </w:rPr>
        <w:t xml:space="preserve">Under-five mortality rate (U5MR) </w:t>
      </w:r>
      <w:r>
        <w:rPr>
          <w:rFonts w:ascii="Cambria" w:hAnsi="Cambria"/>
          <w:color w:val="auto"/>
          <w:lang w:eastAsia="en-NZ"/>
        </w:rPr>
        <w:t>–</w:t>
      </w:r>
      <w:r w:rsidRPr="005B0B0D">
        <w:rPr>
          <w:rFonts w:ascii="Cambria" w:hAnsi="Cambria"/>
          <w:color w:val="auto"/>
          <w:lang w:eastAsia="en-NZ"/>
        </w:rPr>
        <w:t xml:space="preserve"> MDG</w:t>
      </w:r>
      <w:r>
        <w:rPr>
          <w:rFonts w:ascii="Cambria" w:hAnsi="Cambria"/>
          <w:color w:val="auto"/>
          <w:lang w:eastAsia="en-NZ"/>
        </w:rPr>
        <w:t>, FY2009-FY2013</w:t>
      </w:r>
      <w:bookmarkEnd w:id="2"/>
    </w:p>
    <w:tbl>
      <w:tblPr>
        <w:tblpPr w:leftFromText="180" w:rightFromText="180" w:vertAnchor="text" w:horzAnchor="margin" w:tblpXSpec="center" w:tblpY="271"/>
        <w:tblW w:w="9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7"/>
        <w:gridCol w:w="1112"/>
        <w:gridCol w:w="1112"/>
        <w:gridCol w:w="1112"/>
        <w:gridCol w:w="1112"/>
        <w:gridCol w:w="1112"/>
      </w:tblGrid>
      <w:tr w:rsidR="001200E8" w:rsidRPr="005B0B0D" w14:paraId="0CA1F4E0" w14:textId="77777777" w:rsidTr="005B6FDE">
        <w:trPr>
          <w:trHeight w:val="315"/>
        </w:trPr>
        <w:tc>
          <w:tcPr>
            <w:tcW w:w="3647" w:type="dxa"/>
            <w:shd w:val="clear" w:color="auto" w:fill="auto"/>
            <w:noWrap/>
          </w:tcPr>
          <w:p w14:paraId="6D74B67D" w14:textId="77777777" w:rsidR="001200E8" w:rsidRPr="005B0B0D" w:rsidRDefault="001200E8" w:rsidP="005B6FDE">
            <w:pPr>
              <w:rPr>
                <w:rFonts w:ascii="Cambria" w:hAnsi="Cambria" w:cstheme="minorHAnsi"/>
                <w:sz w:val="24"/>
                <w:szCs w:val="24"/>
              </w:rPr>
            </w:pPr>
          </w:p>
        </w:tc>
        <w:tc>
          <w:tcPr>
            <w:tcW w:w="1112" w:type="dxa"/>
            <w:shd w:val="clear" w:color="auto" w:fill="auto"/>
            <w:noWrap/>
          </w:tcPr>
          <w:p w14:paraId="3189CC93" w14:textId="77777777" w:rsidR="001200E8" w:rsidRPr="005B0B0D" w:rsidRDefault="001200E8" w:rsidP="005B6FDE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hAnsi="Cambria"/>
                <w:lang w:eastAsia="en-NZ"/>
              </w:rPr>
            </w:pPr>
            <w:r w:rsidRPr="005B0B0D">
              <w:rPr>
                <w:rFonts w:hAnsi="Cambria"/>
                <w:lang w:eastAsia="en-NZ"/>
              </w:rPr>
              <w:t>FY2009</w:t>
            </w:r>
          </w:p>
        </w:tc>
        <w:tc>
          <w:tcPr>
            <w:tcW w:w="1112" w:type="dxa"/>
            <w:shd w:val="clear" w:color="auto" w:fill="auto"/>
            <w:noWrap/>
          </w:tcPr>
          <w:p w14:paraId="0E7A044A" w14:textId="77777777" w:rsidR="001200E8" w:rsidRPr="005B0B0D" w:rsidRDefault="001200E8" w:rsidP="005B6FDE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hAnsi="Cambria"/>
                <w:lang w:eastAsia="en-NZ"/>
              </w:rPr>
            </w:pPr>
            <w:r w:rsidRPr="005B0B0D">
              <w:rPr>
                <w:rFonts w:hAnsi="Cambria"/>
                <w:lang w:eastAsia="en-NZ"/>
              </w:rPr>
              <w:t>FY2010</w:t>
            </w:r>
          </w:p>
        </w:tc>
        <w:tc>
          <w:tcPr>
            <w:tcW w:w="1112" w:type="dxa"/>
            <w:shd w:val="clear" w:color="auto" w:fill="auto"/>
            <w:noWrap/>
          </w:tcPr>
          <w:p w14:paraId="7A033909" w14:textId="77777777" w:rsidR="001200E8" w:rsidRPr="005B0B0D" w:rsidRDefault="001200E8" w:rsidP="005B6FDE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hAnsi="Cambria"/>
                <w:lang w:eastAsia="en-NZ"/>
              </w:rPr>
            </w:pPr>
            <w:r w:rsidRPr="005B0B0D">
              <w:rPr>
                <w:rFonts w:hAnsi="Cambria"/>
                <w:lang w:eastAsia="en-NZ"/>
              </w:rPr>
              <w:t>FY2011</w:t>
            </w:r>
          </w:p>
        </w:tc>
        <w:tc>
          <w:tcPr>
            <w:tcW w:w="1112" w:type="dxa"/>
          </w:tcPr>
          <w:p w14:paraId="68B00A46" w14:textId="77777777" w:rsidR="001200E8" w:rsidRPr="005B0B0D" w:rsidRDefault="001200E8" w:rsidP="005B6FDE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hAnsi="Cambria"/>
                <w:lang w:eastAsia="en-NZ"/>
              </w:rPr>
            </w:pPr>
            <w:r w:rsidRPr="005B0B0D">
              <w:rPr>
                <w:rFonts w:hAnsi="Cambria"/>
                <w:lang w:eastAsia="en-NZ"/>
              </w:rPr>
              <w:t>FY2012</w:t>
            </w:r>
          </w:p>
        </w:tc>
        <w:tc>
          <w:tcPr>
            <w:tcW w:w="1112" w:type="dxa"/>
          </w:tcPr>
          <w:p w14:paraId="448710F2" w14:textId="77777777" w:rsidR="001200E8" w:rsidRPr="005B0B0D" w:rsidRDefault="001200E8" w:rsidP="005B6FDE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hAnsi="Cambria"/>
                <w:lang w:eastAsia="en-NZ"/>
              </w:rPr>
            </w:pPr>
            <w:r w:rsidRPr="005B0B0D">
              <w:rPr>
                <w:rFonts w:hAnsi="Cambria"/>
                <w:lang w:eastAsia="en-NZ"/>
              </w:rPr>
              <w:t>FY2013</w:t>
            </w:r>
          </w:p>
        </w:tc>
      </w:tr>
      <w:tr w:rsidR="001200E8" w:rsidRPr="005B0B0D" w14:paraId="7FE868EE" w14:textId="77777777" w:rsidTr="005B6FDE">
        <w:trPr>
          <w:trHeight w:val="315"/>
        </w:trPr>
        <w:tc>
          <w:tcPr>
            <w:tcW w:w="3647" w:type="dxa"/>
            <w:shd w:val="clear" w:color="auto" w:fill="auto"/>
            <w:noWrap/>
            <w:hideMark/>
          </w:tcPr>
          <w:p w14:paraId="3C3BEA80" w14:textId="77777777" w:rsidR="001200E8" w:rsidRPr="005B0B0D" w:rsidRDefault="001200E8" w:rsidP="005B6FDE">
            <w:pPr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Child Death (Under 5 years old)</w:t>
            </w:r>
          </w:p>
        </w:tc>
        <w:tc>
          <w:tcPr>
            <w:tcW w:w="1112" w:type="dxa"/>
            <w:shd w:val="clear" w:color="auto" w:fill="auto"/>
            <w:noWrap/>
            <w:hideMark/>
          </w:tcPr>
          <w:p w14:paraId="61A00205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42</w:t>
            </w:r>
          </w:p>
        </w:tc>
        <w:tc>
          <w:tcPr>
            <w:tcW w:w="1112" w:type="dxa"/>
            <w:shd w:val="clear" w:color="auto" w:fill="auto"/>
            <w:noWrap/>
          </w:tcPr>
          <w:p w14:paraId="527A6BA2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36</w:t>
            </w:r>
          </w:p>
        </w:tc>
        <w:tc>
          <w:tcPr>
            <w:tcW w:w="1112" w:type="dxa"/>
            <w:shd w:val="clear" w:color="auto" w:fill="auto"/>
            <w:noWrap/>
          </w:tcPr>
          <w:p w14:paraId="3D7FFC52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31</w:t>
            </w:r>
          </w:p>
        </w:tc>
        <w:tc>
          <w:tcPr>
            <w:tcW w:w="1112" w:type="dxa"/>
          </w:tcPr>
          <w:p w14:paraId="71FFA0CA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25</w:t>
            </w:r>
          </w:p>
        </w:tc>
        <w:tc>
          <w:tcPr>
            <w:tcW w:w="1112" w:type="dxa"/>
          </w:tcPr>
          <w:p w14:paraId="76C85EC3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39</w:t>
            </w:r>
          </w:p>
        </w:tc>
      </w:tr>
      <w:tr w:rsidR="001200E8" w:rsidRPr="005B0B0D" w14:paraId="4D648B38" w14:textId="77777777" w:rsidTr="005B6FDE">
        <w:trPr>
          <w:trHeight w:val="315"/>
        </w:trPr>
        <w:tc>
          <w:tcPr>
            <w:tcW w:w="3647" w:type="dxa"/>
            <w:shd w:val="clear" w:color="auto" w:fill="auto"/>
            <w:noWrap/>
          </w:tcPr>
          <w:p w14:paraId="120E69AD" w14:textId="77777777" w:rsidR="001200E8" w:rsidRPr="00E51145" w:rsidRDefault="001200E8" w:rsidP="005B6FDE">
            <w:pPr>
              <w:rPr>
                <w:rFonts w:ascii="Cambria" w:hAnsi="Cambria"/>
                <w:sz w:val="24"/>
                <w:szCs w:val="24"/>
              </w:rPr>
            </w:pPr>
            <w:r w:rsidRPr="00E51145">
              <w:rPr>
                <w:rFonts w:ascii="Cambria" w:hAnsi="Cambria"/>
                <w:sz w:val="24"/>
                <w:szCs w:val="24"/>
              </w:rPr>
              <w:t>Total No. Of Children born (live birth) 5 years ago</w:t>
            </w:r>
          </w:p>
        </w:tc>
        <w:tc>
          <w:tcPr>
            <w:tcW w:w="1112" w:type="dxa"/>
            <w:shd w:val="clear" w:color="auto" w:fill="auto"/>
            <w:noWrap/>
          </w:tcPr>
          <w:p w14:paraId="4DF8C506" w14:textId="77777777" w:rsidR="001200E8" w:rsidRPr="005B0B0D" w:rsidRDefault="001200E8" w:rsidP="005B6FDE">
            <w:pPr>
              <w:jc w:val="center"/>
              <w:rPr>
                <w:rFonts w:ascii="Cambria" w:hAnsi="Cambria"/>
                <w:color w:val="1E1E1F"/>
                <w:sz w:val="24"/>
                <w:szCs w:val="24"/>
              </w:rPr>
            </w:pPr>
            <w:r w:rsidRPr="005B0B0D">
              <w:rPr>
                <w:rFonts w:ascii="Cambria" w:eastAsia="SimSun" w:hAnsi="Cambria"/>
                <w:color w:val="1E1E1F"/>
                <w:sz w:val="24"/>
                <w:szCs w:val="24"/>
              </w:rPr>
              <w:t>1625</w:t>
            </w:r>
          </w:p>
        </w:tc>
        <w:tc>
          <w:tcPr>
            <w:tcW w:w="1112" w:type="dxa"/>
            <w:shd w:val="clear" w:color="auto" w:fill="auto"/>
            <w:noWrap/>
          </w:tcPr>
          <w:p w14:paraId="5BAB5357" w14:textId="77777777" w:rsidR="001200E8" w:rsidRPr="005B0B0D" w:rsidRDefault="001200E8" w:rsidP="005B6FDE">
            <w:pPr>
              <w:jc w:val="center"/>
              <w:rPr>
                <w:rFonts w:ascii="Cambria" w:hAnsi="Cambria"/>
                <w:color w:val="1E1E1F"/>
                <w:sz w:val="24"/>
                <w:szCs w:val="24"/>
              </w:rPr>
            </w:pPr>
            <w:r w:rsidRPr="005B0B0D">
              <w:rPr>
                <w:rFonts w:ascii="Cambria" w:hAnsi="Cambria"/>
                <w:color w:val="1E1E1F"/>
                <w:sz w:val="24"/>
                <w:szCs w:val="24"/>
              </w:rPr>
              <w:t>1568</w:t>
            </w:r>
          </w:p>
        </w:tc>
        <w:tc>
          <w:tcPr>
            <w:tcW w:w="1112" w:type="dxa"/>
            <w:shd w:val="clear" w:color="auto" w:fill="auto"/>
            <w:noWrap/>
          </w:tcPr>
          <w:p w14:paraId="56A91A7A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1,591</w:t>
            </w:r>
          </w:p>
        </w:tc>
        <w:tc>
          <w:tcPr>
            <w:tcW w:w="1112" w:type="dxa"/>
          </w:tcPr>
          <w:p w14:paraId="3069AD69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1,526</w:t>
            </w:r>
          </w:p>
        </w:tc>
        <w:tc>
          <w:tcPr>
            <w:tcW w:w="1112" w:type="dxa"/>
          </w:tcPr>
          <w:p w14:paraId="612E6EFB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1,603</w:t>
            </w:r>
          </w:p>
        </w:tc>
      </w:tr>
      <w:tr w:rsidR="001200E8" w:rsidRPr="005B0B0D" w14:paraId="537F30E8" w14:textId="77777777" w:rsidTr="005B6FDE">
        <w:trPr>
          <w:trHeight w:val="315"/>
        </w:trPr>
        <w:tc>
          <w:tcPr>
            <w:tcW w:w="3647" w:type="dxa"/>
            <w:shd w:val="clear" w:color="auto" w:fill="auto"/>
            <w:noWrap/>
          </w:tcPr>
          <w:p w14:paraId="253DBCBC" w14:textId="77777777" w:rsidR="001200E8" w:rsidRPr="005B0B0D" w:rsidRDefault="001200E8" w:rsidP="005B6FDE">
            <w:pPr>
              <w:rPr>
                <w:rFonts w:ascii="Cambria" w:hAnsi="Cambria" w:cstheme="minorHAnsi"/>
                <w:sz w:val="24"/>
                <w:szCs w:val="24"/>
              </w:rPr>
            </w:pPr>
            <w:r w:rsidRPr="005B0B0D">
              <w:rPr>
                <w:rFonts w:ascii="Cambria" w:hAnsi="Cambria" w:cstheme="minorHAnsi"/>
                <w:sz w:val="24"/>
                <w:szCs w:val="24"/>
              </w:rPr>
              <w:t>U5MR Per 1,000 live births</w:t>
            </w:r>
          </w:p>
        </w:tc>
        <w:tc>
          <w:tcPr>
            <w:tcW w:w="1112" w:type="dxa"/>
            <w:shd w:val="clear" w:color="auto" w:fill="auto"/>
            <w:noWrap/>
          </w:tcPr>
          <w:p w14:paraId="4C7E4686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26</w:t>
            </w:r>
          </w:p>
        </w:tc>
        <w:tc>
          <w:tcPr>
            <w:tcW w:w="1112" w:type="dxa"/>
            <w:shd w:val="clear" w:color="auto" w:fill="auto"/>
            <w:noWrap/>
          </w:tcPr>
          <w:p w14:paraId="23644E6F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23</w:t>
            </w:r>
          </w:p>
        </w:tc>
        <w:tc>
          <w:tcPr>
            <w:tcW w:w="1112" w:type="dxa"/>
            <w:shd w:val="clear" w:color="auto" w:fill="auto"/>
            <w:noWrap/>
          </w:tcPr>
          <w:p w14:paraId="5A21C44D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19</w:t>
            </w:r>
          </w:p>
        </w:tc>
        <w:tc>
          <w:tcPr>
            <w:tcW w:w="1112" w:type="dxa"/>
          </w:tcPr>
          <w:p w14:paraId="5C749EDB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1112" w:type="dxa"/>
          </w:tcPr>
          <w:p w14:paraId="00FF0C15" w14:textId="77777777" w:rsidR="001200E8" w:rsidRPr="005B0B0D" w:rsidRDefault="001200E8" w:rsidP="005B6FDE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5B0B0D">
              <w:rPr>
                <w:rFonts w:ascii="Cambria" w:hAnsi="Cambria"/>
                <w:sz w:val="24"/>
                <w:szCs w:val="24"/>
              </w:rPr>
              <w:t>24</w:t>
            </w:r>
          </w:p>
        </w:tc>
      </w:tr>
    </w:tbl>
    <w:p w14:paraId="518425B9" w14:textId="77777777" w:rsidR="001200E8" w:rsidRPr="005B0B0D" w:rsidRDefault="001200E8" w:rsidP="001200E8">
      <w:pPr>
        <w:rPr>
          <w:rFonts w:ascii="Cambria" w:hAnsi="Cambria"/>
        </w:rPr>
      </w:pPr>
    </w:p>
    <w:p w14:paraId="55A80FA9" w14:textId="307E063B" w:rsidR="001200E8" w:rsidRPr="005B0B0D" w:rsidRDefault="007E4FBA" w:rsidP="001200E8">
      <w:pPr>
        <w:rPr>
          <w:rFonts w:ascii="Cambria" w:hAnsi="Cambria"/>
          <w:sz w:val="16"/>
          <w:lang w:eastAsia="en-NZ"/>
        </w:rPr>
      </w:pPr>
      <w:r>
        <w:rPr>
          <w:rFonts w:ascii="Cambria" w:hAnsi="Cambria"/>
          <w:sz w:val="16"/>
          <w:lang w:eastAsia="en-NZ"/>
        </w:rPr>
        <w:t>Source: FY2013 Ministry of Health Annual Report, Republic of the Marshall Islands</w:t>
      </w:r>
    </w:p>
    <w:p w14:paraId="0DB9D3E8" w14:textId="77777777" w:rsidR="001200E8" w:rsidRDefault="001200E8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16CBC0CB" w14:textId="77777777" w:rsidR="008522BF" w:rsidRDefault="008522BF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21AFE91D" w14:textId="77777777" w:rsidR="008522BF" w:rsidRDefault="008522BF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748ECE4E" w14:textId="77777777" w:rsidR="008522BF" w:rsidRDefault="008522BF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258D7F32" w14:textId="77777777" w:rsidR="008522BF" w:rsidRDefault="008522BF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40557A8E" w14:textId="77777777" w:rsidR="008522BF" w:rsidRDefault="008522BF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2A4B67D0" w14:textId="77777777" w:rsidR="008522BF" w:rsidRDefault="008522BF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29DA6251" w14:textId="77777777" w:rsidR="008522BF" w:rsidRDefault="008522BF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9FA8967" w14:textId="77777777" w:rsidR="008522BF" w:rsidRDefault="008522BF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5B76154D" w14:textId="77777777" w:rsidR="008522BF" w:rsidRDefault="008522BF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2FAB7C4C" w14:textId="60CC464D" w:rsidR="00B765A1" w:rsidRDefault="00B765A1" w:rsidP="00B765A1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Data 3:</w:t>
      </w:r>
    </w:p>
    <w:tbl>
      <w:tblPr>
        <w:tblpPr w:leftFromText="180" w:rightFromText="180" w:vertAnchor="page" w:horzAnchor="margin" w:tblpX="-180" w:tblpY="8236"/>
        <w:tblW w:w="10548" w:type="dxa"/>
        <w:tblLayout w:type="fixed"/>
        <w:tblLook w:val="04A0" w:firstRow="1" w:lastRow="0" w:firstColumn="1" w:lastColumn="0" w:noHBand="0" w:noVBand="1"/>
      </w:tblPr>
      <w:tblGrid>
        <w:gridCol w:w="468"/>
        <w:gridCol w:w="2070"/>
        <w:gridCol w:w="2790"/>
        <w:gridCol w:w="2880"/>
        <w:gridCol w:w="2340"/>
      </w:tblGrid>
      <w:tr w:rsidR="00E27A4C" w:rsidRPr="005B0B0D" w14:paraId="4CCC012D" w14:textId="77777777" w:rsidTr="005B6FDE">
        <w:trPr>
          <w:trHeight w:val="300"/>
        </w:trPr>
        <w:tc>
          <w:tcPr>
            <w:tcW w:w="1054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918F06A" w14:textId="77777777" w:rsidR="00E27A4C" w:rsidRPr="003172A5" w:rsidRDefault="00E27A4C" w:rsidP="005B6FDE">
            <w:pPr>
              <w:pStyle w:val="Heading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bookmarkStart w:id="3" w:name="_Toc416538118"/>
            <w:r w:rsidRPr="003172A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 Leading Cause of Infant Death, FY2010-FY2013</w:t>
            </w:r>
            <w:bookmarkEnd w:id="3"/>
          </w:p>
        </w:tc>
      </w:tr>
      <w:tr w:rsidR="00E27A4C" w:rsidRPr="005B0B0D" w14:paraId="0663D315" w14:textId="77777777" w:rsidTr="005B6FDE">
        <w:trPr>
          <w:trHeight w:val="30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60020" w14:textId="77777777" w:rsidR="00E27A4C" w:rsidRPr="004A2197" w:rsidRDefault="00E27A4C" w:rsidP="005B6FD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FB13B" w14:textId="77777777" w:rsidR="00E27A4C" w:rsidRPr="004A2197" w:rsidRDefault="00E27A4C" w:rsidP="005B6FD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FY 2010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EE39A" w14:textId="77777777" w:rsidR="00E27A4C" w:rsidRPr="004A2197" w:rsidRDefault="00E27A4C" w:rsidP="005B6FD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FY2011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E4325" w14:textId="77777777" w:rsidR="00E27A4C" w:rsidRPr="004A2197" w:rsidRDefault="00E27A4C" w:rsidP="005B6FD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FY 2012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B5C4" w14:textId="77777777" w:rsidR="00E27A4C" w:rsidRPr="004A2197" w:rsidRDefault="00E27A4C" w:rsidP="005B6FD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FY2013</w:t>
            </w:r>
          </w:p>
        </w:tc>
      </w:tr>
      <w:tr w:rsidR="00E27A4C" w:rsidRPr="005B0B0D" w14:paraId="3052F2E0" w14:textId="77777777" w:rsidTr="005B6FDE">
        <w:trPr>
          <w:trHeight w:val="30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8CEB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E75D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 xml:space="preserve">Premature - 7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7CC60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Premature – 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866CC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Premature - 5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C9DEA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Premature - 11</w:t>
            </w:r>
          </w:p>
        </w:tc>
      </w:tr>
      <w:tr w:rsidR="00E27A4C" w:rsidRPr="005B0B0D" w14:paraId="6351DB73" w14:textId="77777777" w:rsidTr="005B6FDE">
        <w:trPr>
          <w:trHeight w:val="128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3F2F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D6AD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Malnutrition - 4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87435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Pneumonia/</w:t>
            </w:r>
          </w:p>
          <w:p w14:paraId="5D9EC20F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Birth Asphyxia/</w:t>
            </w:r>
          </w:p>
          <w:p w14:paraId="2E87AB1E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Congenital Heart Disease/</w:t>
            </w:r>
          </w:p>
          <w:p w14:paraId="25BC666E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Neonatal Sepsis – 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25D35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Sepsis - 2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E8C87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Sepsis - 3</w:t>
            </w:r>
          </w:p>
        </w:tc>
      </w:tr>
      <w:tr w:rsidR="00E27A4C" w:rsidRPr="005B0B0D" w14:paraId="6C9B3860" w14:textId="77777777" w:rsidTr="005B6FDE">
        <w:trPr>
          <w:trHeight w:val="30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C4C2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3B97" w14:textId="08195BD3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 xml:space="preserve">Pneumonia </w:t>
            </w:r>
            <w:r w:rsidR="002D167D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 xml:space="preserve"> 3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BE606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 xml:space="preserve">Bronchopneumonia -3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449AD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Malnutrition/ Sudden Death Syndrome/ Gastroenteritis/ Rheumatic  Heart Disease /</w:t>
            </w:r>
          </w:p>
          <w:p w14:paraId="367B2EFD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 xml:space="preserve">Pneumonia/ </w:t>
            </w:r>
          </w:p>
          <w:p w14:paraId="2EC68224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Dehydration - 1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B7DF1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Pneumonia - 2</w:t>
            </w:r>
          </w:p>
        </w:tc>
      </w:tr>
      <w:tr w:rsidR="00E27A4C" w:rsidRPr="005B0B0D" w14:paraId="57211692" w14:textId="77777777" w:rsidTr="005B6FDE">
        <w:trPr>
          <w:trHeight w:val="111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B310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2DC7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Asphyxia/</w:t>
            </w:r>
          </w:p>
          <w:p w14:paraId="19C0F147" w14:textId="1CB3BFC3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 xml:space="preserve">Sepsis </w:t>
            </w:r>
            <w:r w:rsidR="00B765A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4FD4C" w14:textId="77777777" w:rsidR="00E27A4C" w:rsidRPr="004A2197" w:rsidRDefault="00E27A4C" w:rsidP="005B6F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Malnutrition/</w:t>
            </w:r>
          </w:p>
          <w:p w14:paraId="66A6118B" w14:textId="77777777" w:rsidR="00E27A4C" w:rsidRPr="004A2197" w:rsidRDefault="00E27A4C" w:rsidP="005B6F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Dehydration/</w:t>
            </w:r>
          </w:p>
          <w:p w14:paraId="0BFBDF89" w14:textId="77777777" w:rsidR="00E27A4C" w:rsidRPr="004A2197" w:rsidRDefault="00E27A4C" w:rsidP="005B6F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Anemia/</w:t>
            </w:r>
          </w:p>
          <w:p w14:paraId="58BB3CAC" w14:textId="77777777" w:rsidR="00E27A4C" w:rsidRPr="004A2197" w:rsidRDefault="00E27A4C" w:rsidP="005B6FD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 xml:space="preserve">Hydrocephalus -1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36B47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73FA2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Cyanotic Heart Disease/Malnutrition/Congestive Heart Failure/Asphyxia - 1</w:t>
            </w:r>
          </w:p>
        </w:tc>
      </w:tr>
      <w:tr w:rsidR="00E27A4C" w:rsidRPr="005B0B0D" w14:paraId="206E5B9B" w14:textId="77777777" w:rsidTr="005B6FDE">
        <w:trPr>
          <w:trHeight w:val="76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CE62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5C4B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Dehydration/ Meningitis/ Pertussis/ Drowning - 2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68927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>Gastroenteritis/Drowning – 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88A30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A384A" w14:textId="77777777" w:rsidR="00E27A4C" w:rsidRPr="004A2197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7A4C" w:rsidRPr="005B0B0D" w14:paraId="780111BB" w14:textId="77777777" w:rsidTr="005B6FDE">
        <w:trPr>
          <w:trHeight w:val="80"/>
        </w:trPr>
        <w:tc>
          <w:tcPr>
            <w:tcW w:w="10548" w:type="dxa"/>
            <w:gridSpan w:val="5"/>
            <w:tcBorders>
              <w:top w:val="single" w:sz="4" w:space="0" w:color="auto"/>
            </w:tcBorders>
          </w:tcPr>
          <w:p w14:paraId="44BD125D" w14:textId="58721F27" w:rsidR="00E27A4C" w:rsidRPr="004A2197" w:rsidRDefault="00E27A4C" w:rsidP="005B6FD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2197">
              <w:rPr>
                <w:rFonts w:ascii="Times New Roman" w:hAnsi="Times New Roman" w:cs="Times New Roman"/>
                <w:sz w:val="16"/>
                <w:szCs w:val="16"/>
              </w:rPr>
              <w:t xml:space="preserve">Source: </w:t>
            </w:r>
            <w:r w:rsidR="007E4FBA">
              <w:rPr>
                <w:rFonts w:ascii="Times New Roman" w:hAnsi="Times New Roman" w:cs="Times New Roman"/>
                <w:sz w:val="16"/>
                <w:szCs w:val="16"/>
              </w:rPr>
              <w:t>FY2013</w:t>
            </w:r>
            <w:r w:rsidR="006D5CC1">
              <w:rPr>
                <w:rFonts w:ascii="Times New Roman" w:hAnsi="Times New Roman" w:cs="Times New Roman"/>
                <w:sz w:val="16"/>
                <w:szCs w:val="16"/>
              </w:rPr>
              <w:t xml:space="preserve"> Ministry of Health Annual Report, Republic of the Marshall Islands</w:t>
            </w:r>
          </w:p>
          <w:p w14:paraId="24765773" w14:textId="77777777" w:rsidR="00E27A4C" w:rsidRPr="004A2197" w:rsidRDefault="00E27A4C" w:rsidP="005B6FD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058C33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E06DEC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F24F34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D55D32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65492A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B4AFCB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C8C8ED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D0FF31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DAE57F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444159" w14:textId="77777777" w:rsidR="004D4D31" w:rsidRDefault="004D4D31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6BDF34" w14:textId="77777777" w:rsidR="005203B6" w:rsidRDefault="005203B6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C732C6" w14:textId="29CD7376" w:rsidR="00E27A4C" w:rsidRDefault="00E71E08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4</w:t>
            </w:r>
            <w:r w:rsidR="00E27A4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06BA14D3" w14:textId="77777777" w:rsidR="005203B6" w:rsidRDefault="005203B6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F3CB0C" w14:textId="77777777" w:rsidR="00E27A4C" w:rsidRPr="004D4D31" w:rsidRDefault="00E27A4C" w:rsidP="00E71E08">
            <w:pPr>
              <w:pStyle w:val="Heading2"/>
              <w:spacing w:befor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NZ"/>
              </w:rPr>
            </w:pPr>
            <w:bookmarkStart w:id="4" w:name="_Toc416538141"/>
            <w:r w:rsidRPr="004D4D31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NZ"/>
              </w:rPr>
              <w:t>Proportion of 1 year old children immunized against measles, FY2009-FY2013</w:t>
            </w:r>
            <w:bookmarkEnd w:id="4"/>
          </w:p>
          <w:tbl>
            <w:tblPr>
              <w:tblStyle w:val="TableGrid"/>
              <w:tblW w:w="0" w:type="auto"/>
              <w:tblInd w:w="18" w:type="dxa"/>
              <w:tblLayout w:type="fixed"/>
              <w:tblLook w:val="04A0" w:firstRow="1" w:lastRow="0" w:firstColumn="1" w:lastColumn="0" w:noHBand="0" w:noVBand="1"/>
            </w:tblPr>
            <w:tblGrid>
              <w:gridCol w:w="2162"/>
              <w:gridCol w:w="1279"/>
              <w:gridCol w:w="1529"/>
              <w:gridCol w:w="1529"/>
              <w:gridCol w:w="1529"/>
              <w:gridCol w:w="1530"/>
            </w:tblGrid>
            <w:tr w:rsidR="00E27A4C" w:rsidRPr="004D4D31" w14:paraId="4F4BC978" w14:textId="77777777" w:rsidTr="005B6FDE">
              <w:tc>
                <w:tcPr>
                  <w:tcW w:w="2162" w:type="dxa"/>
                </w:tcPr>
                <w:p w14:paraId="7FC13B3C" w14:textId="77777777" w:rsidR="00E27A4C" w:rsidRPr="004D4D31" w:rsidRDefault="00E27A4C" w:rsidP="00A15EF4">
                  <w:pPr>
                    <w:pStyle w:val="ListParagraph"/>
                    <w:framePr w:hSpace="180" w:wrap="around" w:vAnchor="page" w:hAnchor="margin" w:x="-180" w:y="8236"/>
                    <w:spacing w:before="100" w:beforeAutospacing="1" w:after="100" w:afterAutospacing="1"/>
                    <w:ind w:left="0"/>
                    <w:rPr>
                      <w:rFonts w:hAnsi="Cambria"/>
                      <w:sz w:val="16"/>
                      <w:szCs w:val="16"/>
                      <w:lang w:eastAsia="en-NZ"/>
                    </w:rPr>
                  </w:pPr>
                </w:p>
              </w:tc>
              <w:tc>
                <w:tcPr>
                  <w:tcW w:w="1279" w:type="dxa"/>
                </w:tcPr>
                <w:p w14:paraId="330A6F9F" w14:textId="77777777" w:rsidR="00E27A4C" w:rsidRPr="004D4D31" w:rsidRDefault="00E27A4C" w:rsidP="00A15EF4">
                  <w:pPr>
                    <w:pStyle w:val="ListParagraph"/>
                    <w:framePr w:hSpace="180" w:wrap="around" w:vAnchor="page" w:hAnchor="margin" w:x="-180" w:y="8236"/>
                    <w:spacing w:before="100" w:beforeAutospacing="1" w:after="100" w:afterAutospacing="1"/>
                    <w:ind w:left="0"/>
                    <w:jc w:val="center"/>
                    <w:rPr>
                      <w:rFonts w:hAnsi="Cambria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hAnsi="Cambria"/>
                      <w:sz w:val="16"/>
                      <w:szCs w:val="16"/>
                      <w:lang w:eastAsia="en-NZ"/>
                    </w:rPr>
                    <w:t>FY2009</w:t>
                  </w:r>
                </w:p>
              </w:tc>
              <w:tc>
                <w:tcPr>
                  <w:tcW w:w="1529" w:type="dxa"/>
                </w:tcPr>
                <w:p w14:paraId="3269064C" w14:textId="77777777" w:rsidR="00E27A4C" w:rsidRPr="004D4D31" w:rsidRDefault="00E27A4C" w:rsidP="00A15EF4">
                  <w:pPr>
                    <w:pStyle w:val="ListParagraph"/>
                    <w:framePr w:hSpace="180" w:wrap="around" w:vAnchor="page" w:hAnchor="margin" w:x="-180" w:y="8236"/>
                    <w:spacing w:before="100" w:beforeAutospacing="1" w:after="100" w:afterAutospacing="1"/>
                    <w:ind w:left="0"/>
                    <w:jc w:val="center"/>
                    <w:rPr>
                      <w:rFonts w:hAnsi="Cambria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hAnsi="Cambria"/>
                      <w:sz w:val="16"/>
                      <w:szCs w:val="16"/>
                      <w:lang w:eastAsia="en-NZ"/>
                    </w:rPr>
                    <w:t>FY2010</w:t>
                  </w:r>
                </w:p>
              </w:tc>
              <w:tc>
                <w:tcPr>
                  <w:tcW w:w="1529" w:type="dxa"/>
                </w:tcPr>
                <w:p w14:paraId="02235BCB" w14:textId="77777777" w:rsidR="00E27A4C" w:rsidRPr="004D4D31" w:rsidRDefault="00E27A4C" w:rsidP="00A15EF4">
                  <w:pPr>
                    <w:pStyle w:val="ListParagraph"/>
                    <w:framePr w:hSpace="180" w:wrap="around" w:vAnchor="page" w:hAnchor="margin" w:x="-180" w:y="8236"/>
                    <w:spacing w:before="100" w:beforeAutospacing="1" w:after="100" w:afterAutospacing="1"/>
                    <w:ind w:left="0"/>
                    <w:jc w:val="center"/>
                    <w:rPr>
                      <w:rFonts w:hAnsi="Cambria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hAnsi="Cambria"/>
                      <w:sz w:val="16"/>
                      <w:szCs w:val="16"/>
                      <w:lang w:eastAsia="en-NZ"/>
                    </w:rPr>
                    <w:t>FY2011</w:t>
                  </w:r>
                </w:p>
              </w:tc>
              <w:tc>
                <w:tcPr>
                  <w:tcW w:w="1529" w:type="dxa"/>
                </w:tcPr>
                <w:p w14:paraId="2185277B" w14:textId="77777777" w:rsidR="00E27A4C" w:rsidRPr="004D4D31" w:rsidRDefault="00E27A4C" w:rsidP="00A15EF4">
                  <w:pPr>
                    <w:pStyle w:val="ListParagraph"/>
                    <w:framePr w:hSpace="180" w:wrap="around" w:vAnchor="page" w:hAnchor="margin" w:x="-180" w:y="8236"/>
                    <w:spacing w:before="100" w:beforeAutospacing="1" w:after="100" w:afterAutospacing="1"/>
                    <w:ind w:left="0"/>
                    <w:jc w:val="center"/>
                    <w:rPr>
                      <w:rFonts w:hAnsi="Cambria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hAnsi="Cambria"/>
                      <w:sz w:val="16"/>
                      <w:szCs w:val="16"/>
                      <w:lang w:eastAsia="en-NZ"/>
                    </w:rPr>
                    <w:t>FY2012</w:t>
                  </w:r>
                </w:p>
              </w:tc>
              <w:tc>
                <w:tcPr>
                  <w:tcW w:w="1530" w:type="dxa"/>
                </w:tcPr>
                <w:p w14:paraId="0C485E06" w14:textId="77777777" w:rsidR="00E27A4C" w:rsidRPr="004D4D31" w:rsidRDefault="00E27A4C" w:rsidP="00A15EF4">
                  <w:pPr>
                    <w:pStyle w:val="ListParagraph"/>
                    <w:framePr w:hSpace="180" w:wrap="around" w:vAnchor="page" w:hAnchor="margin" w:x="-180" w:y="8236"/>
                    <w:spacing w:before="100" w:beforeAutospacing="1" w:after="100" w:afterAutospacing="1"/>
                    <w:ind w:left="0"/>
                    <w:jc w:val="center"/>
                    <w:rPr>
                      <w:rFonts w:hAnsi="Cambria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hAnsi="Cambria"/>
                      <w:sz w:val="16"/>
                      <w:szCs w:val="16"/>
                      <w:lang w:eastAsia="en-NZ"/>
                    </w:rPr>
                    <w:t>FY2013</w:t>
                  </w:r>
                </w:p>
              </w:tc>
            </w:tr>
            <w:tr w:rsidR="00E27A4C" w:rsidRPr="004D4D31" w14:paraId="60513B1D" w14:textId="77777777" w:rsidTr="005B6FDE">
              <w:tc>
                <w:tcPr>
                  <w:tcW w:w="2162" w:type="dxa"/>
                </w:tcPr>
                <w:p w14:paraId="297CF0C3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spacing w:before="100" w:beforeAutospacing="1" w:after="100" w:afterAutospacing="1"/>
                    <w:rPr>
                      <w:rFonts w:hAnsi="Cambria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hAnsi="Cambria"/>
                      <w:sz w:val="16"/>
                      <w:szCs w:val="16"/>
                      <w:lang w:eastAsia="en-NZ"/>
                    </w:rPr>
                    <w:t>MMR at 1 year old</w:t>
                  </w:r>
                </w:p>
              </w:tc>
              <w:tc>
                <w:tcPr>
                  <w:tcW w:w="1279" w:type="dxa"/>
                  <w:vAlign w:val="center"/>
                </w:tcPr>
                <w:p w14:paraId="392D3F75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1,290</w:t>
                  </w:r>
                </w:p>
              </w:tc>
              <w:tc>
                <w:tcPr>
                  <w:tcW w:w="1529" w:type="dxa"/>
                  <w:vAlign w:val="center"/>
                </w:tcPr>
                <w:p w14:paraId="17E84472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1,186</w:t>
                  </w:r>
                </w:p>
              </w:tc>
              <w:tc>
                <w:tcPr>
                  <w:tcW w:w="1529" w:type="dxa"/>
                  <w:vAlign w:val="center"/>
                </w:tcPr>
                <w:p w14:paraId="44969431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1,078</w:t>
                  </w:r>
                </w:p>
              </w:tc>
              <w:tc>
                <w:tcPr>
                  <w:tcW w:w="1529" w:type="dxa"/>
                  <w:vAlign w:val="center"/>
                </w:tcPr>
                <w:p w14:paraId="5FC00047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1,103</w:t>
                  </w:r>
                </w:p>
              </w:tc>
              <w:tc>
                <w:tcPr>
                  <w:tcW w:w="1530" w:type="dxa"/>
                  <w:vAlign w:val="center"/>
                </w:tcPr>
                <w:p w14:paraId="63D793E2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1,027</w:t>
                  </w:r>
                </w:p>
              </w:tc>
            </w:tr>
            <w:tr w:rsidR="00E27A4C" w:rsidRPr="004D4D31" w14:paraId="19AA1144" w14:textId="77777777" w:rsidTr="005B6FDE">
              <w:tc>
                <w:tcPr>
                  <w:tcW w:w="2162" w:type="dxa"/>
                </w:tcPr>
                <w:p w14:paraId="2755A499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spacing w:before="100" w:beforeAutospacing="1" w:after="100" w:afterAutospacing="1"/>
                    <w:rPr>
                      <w:rFonts w:hAnsi="Cambria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hAnsi="Cambria"/>
                      <w:sz w:val="16"/>
                      <w:szCs w:val="16"/>
                      <w:lang w:eastAsia="en-NZ"/>
                    </w:rPr>
                    <w:t>No. of 1 yr. old</w:t>
                  </w:r>
                </w:p>
              </w:tc>
              <w:tc>
                <w:tcPr>
                  <w:tcW w:w="1279" w:type="dxa"/>
                  <w:vAlign w:val="center"/>
                </w:tcPr>
                <w:p w14:paraId="1B984BFD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1,947</w:t>
                  </w:r>
                </w:p>
              </w:tc>
              <w:tc>
                <w:tcPr>
                  <w:tcW w:w="1529" w:type="dxa"/>
                  <w:vAlign w:val="center"/>
                </w:tcPr>
                <w:p w14:paraId="3CA7EA8C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1,907</w:t>
                  </w:r>
                </w:p>
              </w:tc>
              <w:tc>
                <w:tcPr>
                  <w:tcW w:w="1529" w:type="dxa"/>
                  <w:vAlign w:val="center"/>
                </w:tcPr>
                <w:p w14:paraId="10DDDB33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1,706</w:t>
                  </w:r>
                </w:p>
              </w:tc>
              <w:tc>
                <w:tcPr>
                  <w:tcW w:w="1529" w:type="dxa"/>
                  <w:vAlign w:val="center"/>
                </w:tcPr>
                <w:p w14:paraId="2A2EDAF1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1,871</w:t>
                  </w:r>
                </w:p>
              </w:tc>
              <w:tc>
                <w:tcPr>
                  <w:tcW w:w="1530" w:type="dxa"/>
                  <w:vAlign w:val="center"/>
                </w:tcPr>
                <w:p w14:paraId="629217DB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1,560</w:t>
                  </w:r>
                </w:p>
              </w:tc>
            </w:tr>
            <w:tr w:rsidR="00E27A4C" w:rsidRPr="004D4D31" w14:paraId="79BD1F9F" w14:textId="77777777" w:rsidTr="005B6FDE">
              <w:tc>
                <w:tcPr>
                  <w:tcW w:w="2162" w:type="dxa"/>
                </w:tcPr>
                <w:p w14:paraId="2C6515FA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spacing w:before="100" w:beforeAutospacing="1" w:after="100" w:afterAutospacing="1"/>
                    <w:rPr>
                      <w:rFonts w:hAnsi="Cambria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hAnsi="Cambria"/>
                      <w:sz w:val="16"/>
                      <w:szCs w:val="16"/>
                      <w:lang w:eastAsia="en-NZ"/>
                    </w:rPr>
                    <w:t>Rate</w:t>
                  </w:r>
                </w:p>
              </w:tc>
              <w:tc>
                <w:tcPr>
                  <w:tcW w:w="1279" w:type="dxa"/>
                  <w:vAlign w:val="center"/>
                </w:tcPr>
                <w:p w14:paraId="3D08DB1B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66%</w:t>
                  </w:r>
                </w:p>
              </w:tc>
              <w:tc>
                <w:tcPr>
                  <w:tcW w:w="1529" w:type="dxa"/>
                  <w:vAlign w:val="center"/>
                </w:tcPr>
                <w:p w14:paraId="17CA78FF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62%</w:t>
                  </w:r>
                </w:p>
              </w:tc>
              <w:tc>
                <w:tcPr>
                  <w:tcW w:w="1529" w:type="dxa"/>
                  <w:vAlign w:val="center"/>
                </w:tcPr>
                <w:p w14:paraId="4D908E7A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63%</w:t>
                  </w:r>
                </w:p>
              </w:tc>
              <w:tc>
                <w:tcPr>
                  <w:tcW w:w="1529" w:type="dxa"/>
                  <w:vAlign w:val="center"/>
                </w:tcPr>
                <w:p w14:paraId="3DB6AEDE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59%</w:t>
                  </w:r>
                </w:p>
              </w:tc>
              <w:tc>
                <w:tcPr>
                  <w:tcW w:w="1530" w:type="dxa"/>
                  <w:vAlign w:val="center"/>
                </w:tcPr>
                <w:p w14:paraId="245F5E9B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 w:rsidRPr="004D4D31">
                    <w:rPr>
                      <w:rFonts w:ascii="Cambria" w:hAnsi="Cambria"/>
                      <w:sz w:val="16"/>
                      <w:szCs w:val="16"/>
                    </w:rPr>
                    <w:t>66%</w:t>
                  </w:r>
                </w:p>
              </w:tc>
            </w:tr>
          </w:tbl>
          <w:p w14:paraId="67730341" w14:textId="77777777" w:rsidR="00E27A4C" w:rsidRDefault="00E27A4C" w:rsidP="005B6FDE">
            <w:pPr>
              <w:pStyle w:val="Heading2"/>
              <w:spacing w:before="0"/>
              <w:rPr>
                <w:rFonts w:ascii="Times New Roman" w:hAnsi="Times New Roman" w:cs="Times New Roman"/>
                <w:b w:val="0"/>
                <w:color w:val="000000" w:themeColor="text1"/>
                <w:sz w:val="16"/>
                <w:szCs w:val="16"/>
                <w:lang w:eastAsia="en-NZ"/>
              </w:rPr>
            </w:pPr>
            <w:r w:rsidRPr="004D4D31">
              <w:rPr>
                <w:rFonts w:ascii="Times New Roman" w:hAnsi="Times New Roman" w:cs="Times New Roman"/>
                <w:b w:val="0"/>
                <w:color w:val="000000" w:themeColor="text1"/>
                <w:sz w:val="16"/>
                <w:szCs w:val="16"/>
                <w:lang w:eastAsia="en-NZ"/>
              </w:rPr>
              <w:t>Source:  FY2013 Ministry of Health Annual Report, Republic of the Marshall Islands</w:t>
            </w:r>
          </w:p>
          <w:p w14:paraId="7C5EA5B4" w14:textId="77777777" w:rsidR="005203B6" w:rsidRPr="005203B6" w:rsidRDefault="005203B6" w:rsidP="005203B6">
            <w:pPr>
              <w:rPr>
                <w:lang w:val="en-US" w:eastAsia="en-NZ"/>
              </w:rPr>
            </w:pPr>
          </w:p>
          <w:p w14:paraId="5C5013DB" w14:textId="77777777" w:rsidR="004D4D31" w:rsidRPr="004D4D31" w:rsidRDefault="004D4D31" w:rsidP="00E71E0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 w:eastAsia="en-NZ"/>
              </w:rPr>
            </w:pPr>
          </w:p>
          <w:p w14:paraId="32182690" w14:textId="77777777" w:rsidR="00E27A4C" w:rsidRPr="004D4D31" w:rsidRDefault="00E27A4C" w:rsidP="00E71E0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 w:eastAsia="en-NZ"/>
              </w:rPr>
            </w:pPr>
            <w:r w:rsidRPr="004D4D31">
              <w:rPr>
                <w:rFonts w:ascii="Times New Roman" w:hAnsi="Times New Roman" w:cs="Times New Roman"/>
                <w:b/>
                <w:sz w:val="16"/>
                <w:szCs w:val="16"/>
                <w:lang w:val="en-US" w:eastAsia="en-NZ"/>
              </w:rPr>
              <w:t>Immunization Coverage for Children 19-35 months, RMI, FY2010-FY2013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64"/>
              <w:gridCol w:w="2064"/>
              <w:gridCol w:w="2064"/>
              <w:gridCol w:w="2065"/>
              <w:gridCol w:w="2065"/>
            </w:tblGrid>
            <w:tr w:rsidR="00E27A4C" w:rsidRPr="004D4D31" w14:paraId="763B88EF" w14:textId="77777777" w:rsidTr="005B6FDE">
              <w:tc>
                <w:tcPr>
                  <w:tcW w:w="2064" w:type="dxa"/>
                </w:tcPr>
                <w:p w14:paraId="638C4118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  <w:t>Islands</w:t>
                  </w:r>
                </w:p>
              </w:tc>
              <w:tc>
                <w:tcPr>
                  <w:tcW w:w="2064" w:type="dxa"/>
                </w:tcPr>
                <w:p w14:paraId="16AA2D4F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  <w:t>FY2010</w:t>
                  </w:r>
                </w:p>
              </w:tc>
              <w:tc>
                <w:tcPr>
                  <w:tcW w:w="2064" w:type="dxa"/>
                </w:tcPr>
                <w:p w14:paraId="1998DF48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  <w:t>FY2011</w:t>
                  </w:r>
                </w:p>
              </w:tc>
              <w:tc>
                <w:tcPr>
                  <w:tcW w:w="2065" w:type="dxa"/>
                </w:tcPr>
                <w:p w14:paraId="18BA8DBF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  <w:t>FY2012</w:t>
                  </w:r>
                </w:p>
              </w:tc>
              <w:tc>
                <w:tcPr>
                  <w:tcW w:w="2065" w:type="dxa"/>
                </w:tcPr>
                <w:p w14:paraId="47DCA1E4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  <w:t>FY2013</w:t>
                  </w:r>
                </w:p>
              </w:tc>
            </w:tr>
            <w:tr w:rsidR="00E27A4C" w:rsidRPr="004D4D31" w14:paraId="38DF1C14" w14:textId="77777777" w:rsidTr="005B6FDE">
              <w:tc>
                <w:tcPr>
                  <w:tcW w:w="2064" w:type="dxa"/>
                </w:tcPr>
                <w:p w14:paraId="6501223F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Majuro</w:t>
                  </w:r>
                </w:p>
              </w:tc>
              <w:tc>
                <w:tcPr>
                  <w:tcW w:w="2064" w:type="dxa"/>
                </w:tcPr>
                <w:p w14:paraId="778BBA9A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93%</w:t>
                  </w:r>
                </w:p>
              </w:tc>
              <w:tc>
                <w:tcPr>
                  <w:tcW w:w="2064" w:type="dxa"/>
                </w:tcPr>
                <w:p w14:paraId="46829F7B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68%</w:t>
                  </w:r>
                </w:p>
              </w:tc>
              <w:tc>
                <w:tcPr>
                  <w:tcW w:w="2065" w:type="dxa"/>
                </w:tcPr>
                <w:p w14:paraId="1C2CFD24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55%</w:t>
                  </w:r>
                </w:p>
              </w:tc>
              <w:tc>
                <w:tcPr>
                  <w:tcW w:w="2065" w:type="dxa"/>
                </w:tcPr>
                <w:p w14:paraId="04F7FE30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60%</w:t>
                  </w:r>
                </w:p>
              </w:tc>
            </w:tr>
            <w:tr w:rsidR="00E27A4C" w:rsidRPr="004D4D31" w14:paraId="1E01BA84" w14:textId="77777777" w:rsidTr="005B6FDE">
              <w:tc>
                <w:tcPr>
                  <w:tcW w:w="2064" w:type="dxa"/>
                </w:tcPr>
                <w:p w14:paraId="6244FE49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Kwajalein</w:t>
                  </w:r>
                </w:p>
              </w:tc>
              <w:tc>
                <w:tcPr>
                  <w:tcW w:w="2064" w:type="dxa"/>
                </w:tcPr>
                <w:p w14:paraId="0BDC1A41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99%</w:t>
                  </w:r>
                </w:p>
              </w:tc>
              <w:tc>
                <w:tcPr>
                  <w:tcW w:w="2064" w:type="dxa"/>
                </w:tcPr>
                <w:p w14:paraId="15E7DA07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99.7%</w:t>
                  </w:r>
                </w:p>
              </w:tc>
              <w:tc>
                <w:tcPr>
                  <w:tcW w:w="2065" w:type="dxa"/>
                </w:tcPr>
                <w:p w14:paraId="7AA3EAAC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99%</w:t>
                  </w:r>
                </w:p>
              </w:tc>
              <w:tc>
                <w:tcPr>
                  <w:tcW w:w="2065" w:type="dxa"/>
                </w:tcPr>
                <w:p w14:paraId="7D6EC829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99%</w:t>
                  </w:r>
                </w:p>
              </w:tc>
            </w:tr>
            <w:tr w:rsidR="00E27A4C" w:rsidRPr="004D4D31" w14:paraId="16ED7C5E" w14:textId="77777777" w:rsidTr="005B6FDE">
              <w:tc>
                <w:tcPr>
                  <w:tcW w:w="2064" w:type="dxa"/>
                </w:tcPr>
                <w:p w14:paraId="435D29E7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Outer Islands</w:t>
                  </w:r>
                </w:p>
              </w:tc>
              <w:tc>
                <w:tcPr>
                  <w:tcW w:w="2064" w:type="dxa"/>
                </w:tcPr>
                <w:p w14:paraId="681D557D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56%</w:t>
                  </w:r>
                </w:p>
              </w:tc>
              <w:tc>
                <w:tcPr>
                  <w:tcW w:w="2064" w:type="dxa"/>
                </w:tcPr>
                <w:p w14:paraId="48657CB1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55%</w:t>
                  </w:r>
                </w:p>
              </w:tc>
              <w:tc>
                <w:tcPr>
                  <w:tcW w:w="2065" w:type="dxa"/>
                </w:tcPr>
                <w:p w14:paraId="786D7BCC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32%</w:t>
                  </w:r>
                </w:p>
              </w:tc>
              <w:tc>
                <w:tcPr>
                  <w:tcW w:w="2065" w:type="dxa"/>
                </w:tcPr>
                <w:p w14:paraId="1B3337B9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  <w:lang w:eastAsia="en-NZ"/>
                    </w:rPr>
                    <w:t>57%</w:t>
                  </w:r>
                </w:p>
              </w:tc>
            </w:tr>
            <w:tr w:rsidR="00E27A4C" w:rsidRPr="004D4D31" w14:paraId="518D62D6" w14:textId="77777777" w:rsidTr="005B6FDE">
              <w:tc>
                <w:tcPr>
                  <w:tcW w:w="2064" w:type="dxa"/>
                </w:tcPr>
                <w:p w14:paraId="2FC8D28E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  <w:t>RMI</w:t>
                  </w:r>
                </w:p>
              </w:tc>
              <w:tc>
                <w:tcPr>
                  <w:tcW w:w="2064" w:type="dxa"/>
                </w:tcPr>
                <w:p w14:paraId="46425219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  <w:t>84%</w:t>
                  </w:r>
                </w:p>
              </w:tc>
              <w:tc>
                <w:tcPr>
                  <w:tcW w:w="2064" w:type="dxa"/>
                </w:tcPr>
                <w:p w14:paraId="795471FA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  <w:t>72%</w:t>
                  </w:r>
                </w:p>
              </w:tc>
              <w:tc>
                <w:tcPr>
                  <w:tcW w:w="2065" w:type="dxa"/>
                </w:tcPr>
                <w:p w14:paraId="37A58F6A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  <w:t>53%</w:t>
                  </w:r>
                </w:p>
              </w:tc>
              <w:tc>
                <w:tcPr>
                  <w:tcW w:w="2065" w:type="dxa"/>
                </w:tcPr>
                <w:p w14:paraId="657B9844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  <w:lang w:eastAsia="en-NZ"/>
                    </w:rPr>
                    <w:t>65%</w:t>
                  </w:r>
                </w:p>
              </w:tc>
            </w:tr>
          </w:tbl>
          <w:p w14:paraId="02F5C367" w14:textId="1EB68D1B" w:rsidR="00E71E08" w:rsidRDefault="00E27A4C" w:rsidP="004D4D31">
            <w:pPr>
              <w:rPr>
                <w:rFonts w:ascii="Times New Roman" w:hAnsi="Times New Roman" w:cs="Times New Roman"/>
                <w:sz w:val="16"/>
                <w:szCs w:val="16"/>
                <w:lang w:val="en-US" w:eastAsia="en-NZ"/>
              </w:rPr>
            </w:pPr>
            <w:r w:rsidRPr="004D4D31">
              <w:rPr>
                <w:rFonts w:ascii="Times New Roman" w:hAnsi="Times New Roman" w:cs="Times New Roman"/>
                <w:sz w:val="16"/>
                <w:szCs w:val="16"/>
                <w:lang w:val="en-US" w:eastAsia="en-NZ"/>
              </w:rPr>
              <w:t>Source:  FY 2013 Ministry of Health Annual Report, Republic of Marshall Islands</w:t>
            </w:r>
          </w:p>
          <w:p w14:paraId="5607E619" w14:textId="77777777" w:rsidR="005203B6" w:rsidRPr="004D4D31" w:rsidRDefault="005203B6" w:rsidP="004D4D31">
            <w:pPr>
              <w:rPr>
                <w:rFonts w:ascii="Times New Roman" w:hAnsi="Times New Roman" w:cs="Times New Roman"/>
                <w:sz w:val="16"/>
                <w:szCs w:val="16"/>
                <w:lang w:val="en-US" w:eastAsia="en-NZ"/>
              </w:rPr>
            </w:pPr>
          </w:p>
          <w:p w14:paraId="33F827B5" w14:textId="77777777" w:rsidR="00E27A4C" w:rsidRPr="004D4D31" w:rsidRDefault="00E27A4C" w:rsidP="00E71E0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D4D31">
              <w:rPr>
                <w:rFonts w:ascii="Times New Roman" w:hAnsi="Times New Roman" w:cs="Times New Roman"/>
                <w:b/>
                <w:sz w:val="16"/>
                <w:szCs w:val="16"/>
              </w:rPr>
              <w:t>Immunization coverage for Children 19-35 months, Per Vaccine, RMI, FY2013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45"/>
              <w:gridCol w:w="1710"/>
              <w:gridCol w:w="1710"/>
              <w:gridCol w:w="1710"/>
              <w:gridCol w:w="1530"/>
              <w:gridCol w:w="1417"/>
            </w:tblGrid>
            <w:tr w:rsidR="00E27A4C" w:rsidRPr="004D4D31" w14:paraId="13E41456" w14:textId="77777777" w:rsidTr="005B6FDE">
              <w:tc>
                <w:tcPr>
                  <w:tcW w:w="2245" w:type="dxa"/>
                </w:tcPr>
                <w:p w14:paraId="03A5485E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Vaccine</w:t>
                  </w:r>
                </w:p>
                <w:p w14:paraId="76D5FA63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710" w:type="dxa"/>
                </w:tcPr>
                <w:p w14:paraId="09F3A9AB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Majuro</w:t>
                  </w:r>
                </w:p>
              </w:tc>
              <w:tc>
                <w:tcPr>
                  <w:tcW w:w="1710" w:type="dxa"/>
                </w:tcPr>
                <w:p w14:paraId="63C0C8C8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Ebeye</w:t>
                  </w:r>
                </w:p>
              </w:tc>
              <w:tc>
                <w:tcPr>
                  <w:tcW w:w="1710" w:type="dxa"/>
                </w:tcPr>
                <w:p w14:paraId="75E37B51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Outer</w:t>
                  </w:r>
                </w:p>
                <w:p w14:paraId="32FECA63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Islands</w:t>
                  </w:r>
                </w:p>
              </w:tc>
              <w:tc>
                <w:tcPr>
                  <w:tcW w:w="1530" w:type="dxa"/>
                </w:tcPr>
                <w:p w14:paraId="73A70A75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RMI</w:t>
                  </w:r>
                </w:p>
              </w:tc>
              <w:tc>
                <w:tcPr>
                  <w:tcW w:w="1417" w:type="dxa"/>
                </w:tcPr>
                <w:p w14:paraId="6A492A2E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Percent</w:t>
                  </w:r>
                </w:p>
              </w:tc>
            </w:tr>
            <w:tr w:rsidR="00E27A4C" w:rsidRPr="004D4D31" w14:paraId="1B7FCF6A" w14:textId="77777777" w:rsidTr="005B6FDE">
              <w:tc>
                <w:tcPr>
                  <w:tcW w:w="2245" w:type="dxa"/>
                </w:tcPr>
                <w:p w14:paraId="2FECD0C1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DTAP4</w:t>
                  </w:r>
                </w:p>
              </w:tc>
              <w:tc>
                <w:tcPr>
                  <w:tcW w:w="1710" w:type="dxa"/>
                </w:tcPr>
                <w:p w14:paraId="2B1147B8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759</w:t>
                  </w:r>
                </w:p>
              </w:tc>
              <w:tc>
                <w:tcPr>
                  <w:tcW w:w="1710" w:type="dxa"/>
                </w:tcPr>
                <w:p w14:paraId="50F91BE2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329</w:t>
                  </w:r>
                </w:p>
              </w:tc>
              <w:tc>
                <w:tcPr>
                  <w:tcW w:w="1710" w:type="dxa"/>
                </w:tcPr>
                <w:p w14:paraId="7FAF9639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354</w:t>
                  </w:r>
                </w:p>
              </w:tc>
              <w:tc>
                <w:tcPr>
                  <w:tcW w:w="1530" w:type="dxa"/>
                </w:tcPr>
                <w:p w14:paraId="0E2302D8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1442</w:t>
                  </w:r>
                </w:p>
              </w:tc>
              <w:tc>
                <w:tcPr>
                  <w:tcW w:w="1417" w:type="dxa"/>
                </w:tcPr>
                <w:p w14:paraId="7030CEF0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65%</w:t>
                  </w:r>
                </w:p>
              </w:tc>
            </w:tr>
            <w:tr w:rsidR="00E27A4C" w:rsidRPr="004D4D31" w14:paraId="22A17FB7" w14:textId="77777777" w:rsidTr="005B6FDE">
              <w:tc>
                <w:tcPr>
                  <w:tcW w:w="2245" w:type="dxa"/>
                </w:tcPr>
                <w:p w14:paraId="1144E3A9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HepB3</w:t>
                  </w:r>
                </w:p>
              </w:tc>
              <w:tc>
                <w:tcPr>
                  <w:tcW w:w="1710" w:type="dxa"/>
                </w:tcPr>
                <w:p w14:paraId="1ADE8F2E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1015</w:t>
                  </w:r>
                </w:p>
              </w:tc>
              <w:tc>
                <w:tcPr>
                  <w:tcW w:w="1710" w:type="dxa"/>
                </w:tcPr>
                <w:p w14:paraId="6727A7CF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331</w:t>
                  </w:r>
                </w:p>
              </w:tc>
              <w:tc>
                <w:tcPr>
                  <w:tcW w:w="1710" w:type="dxa"/>
                </w:tcPr>
                <w:p w14:paraId="775D90B4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524</w:t>
                  </w:r>
                </w:p>
              </w:tc>
              <w:tc>
                <w:tcPr>
                  <w:tcW w:w="1530" w:type="dxa"/>
                </w:tcPr>
                <w:p w14:paraId="5B8547CB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1870</w:t>
                  </w:r>
                </w:p>
              </w:tc>
              <w:tc>
                <w:tcPr>
                  <w:tcW w:w="1417" w:type="dxa"/>
                </w:tcPr>
                <w:p w14:paraId="23202112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84%</w:t>
                  </w:r>
                </w:p>
              </w:tc>
            </w:tr>
            <w:tr w:rsidR="00E27A4C" w:rsidRPr="004D4D31" w14:paraId="712F5548" w14:textId="77777777" w:rsidTr="005B6FDE">
              <w:tc>
                <w:tcPr>
                  <w:tcW w:w="2245" w:type="dxa"/>
                </w:tcPr>
                <w:p w14:paraId="28AD5098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HIB1</w:t>
                  </w:r>
                </w:p>
              </w:tc>
              <w:tc>
                <w:tcPr>
                  <w:tcW w:w="1710" w:type="dxa"/>
                </w:tcPr>
                <w:p w14:paraId="1BF9AB24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1192</w:t>
                  </w:r>
                </w:p>
              </w:tc>
              <w:tc>
                <w:tcPr>
                  <w:tcW w:w="1710" w:type="dxa"/>
                </w:tcPr>
                <w:p w14:paraId="54274856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331</w:t>
                  </w:r>
                </w:p>
              </w:tc>
              <w:tc>
                <w:tcPr>
                  <w:tcW w:w="1710" w:type="dxa"/>
                </w:tcPr>
                <w:p w14:paraId="020EF74B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613</w:t>
                  </w:r>
                </w:p>
              </w:tc>
              <w:tc>
                <w:tcPr>
                  <w:tcW w:w="1530" w:type="dxa"/>
                </w:tcPr>
                <w:p w14:paraId="1331A8E1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2136</w:t>
                  </w:r>
                </w:p>
              </w:tc>
              <w:tc>
                <w:tcPr>
                  <w:tcW w:w="1417" w:type="dxa"/>
                </w:tcPr>
                <w:p w14:paraId="73286ECB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96%</w:t>
                  </w:r>
                </w:p>
              </w:tc>
            </w:tr>
            <w:tr w:rsidR="00E27A4C" w:rsidRPr="004D4D31" w14:paraId="57C3CEA0" w14:textId="77777777" w:rsidTr="005B6FDE">
              <w:tc>
                <w:tcPr>
                  <w:tcW w:w="2245" w:type="dxa"/>
                </w:tcPr>
                <w:p w14:paraId="3FE7AEF5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IPV3</w:t>
                  </w:r>
                </w:p>
              </w:tc>
              <w:tc>
                <w:tcPr>
                  <w:tcW w:w="1710" w:type="dxa"/>
                </w:tcPr>
                <w:p w14:paraId="362FB3F6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1005</w:t>
                  </w:r>
                </w:p>
              </w:tc>
              <w:tc>
                <w:tcPr>
                  <w:tcW w:w="1710" w:type="dxa"/>
                </w:tcPr>
                <w:p w14:paraId="5F17BEBB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331</w:t>
                  </w:r>
                </w:p>
              </w:tc>
              <w:tc>
                <w:tcPr>
                  <w:tcW w:w="1710" w:type="dxa"/>
                </w:tcPr>
                <w:p w14:paraId="2CFCE806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511</w:t>
                  </w:r>
                </w:p>
              </w:tc>
              <w:tc>
                <w:tcPr>
                  <w:tcW w:w="1530" w:type="dxa"/>
                </w:tcPr>
                <w:p w14:paraId="7D5DEAB8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1847</w:t>
                  </w:r>
                </w:p>
              </w:tc>
              <w:tc>
                <w:tcPr>
                  <w:tcW w:w="1417" w:type="dxa"/>
                </w:tcPr>
                <w:p w14:paraId="17028C0F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83%</w:t>
                  </w:r>
                </w:p>
              </w:tc>
            </w:tr>
            <w:tr w:rsidR="00E27A4C" w:rsidRPr="004D4D31" w14:paraId="391CA1A8" w14:textId="77777777" w:rsidTr="005B6FDE">
              <w:tc>
                <w:tcPr>
                  <w:tcW w:w="2245" w:type="dxa"/>
                </w:tcPr>
                <w:p w14:paraId="0DDAAC4A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MMR1</w:t>
                  </w:r>
                </w:p>
              </w:tc>
              <w:tc>
                <w:tcPr>
                  <w:tcW w:w="1710" w:type="dxa"/>
                </w:tcPr>
                <w:p w14:paraId="19105665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949</w:t>
                  </w:r>
                </w:p>
              </w:tc>
              <w:tc>
                <w:tcPr>
                  <w:tcW w:w="1710" w:type="dxa"/>
                </w:tcPr>
                <w:p w14:paraId="22CF2D6C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332</w:t>
                  </w:r>
                </w:p>
              </w:tc>
              <w:tc>
                <w:tcPr>
                  <w:tcW w:w="1710" w:type="dxa"/>
                </w:tcPr>
                <w:p w14:paraId="010E3BB7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558</w:t>
                  </w:r>
                </w:p>
              </w:tc>
              <w:tc>
                <w:tcPr>
                  <w:tcW w:w="1530" w:type="dxa"/>
                </w:tcPr>
                <w:p w14:paraId="1A1586CB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1839</w:t>
                  </w:r>
                </w:p>
              </w:tc>
              <w:tc>
                <w:tcPr>
                  <w:tcW w:w="1417" w:type="dxa"/>
                </w:tcPr>
                <w:p w14:paraId="46E0CCC6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83%</w:t>
                  </w:r>
                </w:p>
              </w:tc>
            </w:tr>
            <w:tr w:rsidR="00E27A4C" w:rsidRPr="004D4D31" w14:paraId="60935A1A" w14:textId="77777777" w:rsidTr="005B6FDE">
              <w:tc>
                <w:tcPr>
                  <w:tcW w:w="2245" w:type="dxa"/>
                </w:tcPr>
                <w:p w14:paraId="1A728466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No. of 19-35</w:t>
                  </w:r>
                </w:p>
              </w:tc>
              <w:tc>
                <w:tcPr>
                  <w:tcW w:w="1710" w:type="dxa"/>
                </w:tcPr>
                <w:p w14:paraId="364DF2C7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1268</w:t>
                  </w:r>
                </w:p>
              </w:tc>
              <w:tc>
                <w:tcPr>
                  <w:tcW w:w="1710" w:type="dxa"/>
                </w:tcPr>
                <w:p w14:paraId="67679F32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332</w:t>
                  </w:r>
                </w:p>
              </w:tc>
              <w:tc>
                <w:tcPr>
                  <w:tcW w:w="1710" w:type="dxa"/>
                </w:tcPr>
                <w:p w14:paraId="0D533861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621</w:t>
                  </w:r>
                </w:p>
              </w:tc>
              <w:tc>
                <w:tcPr>
                  <w:tcW w:w="1530" w:type="dxa"/>
                </w:tcPr>
                <w:p w14:paraId="4CA69457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sz w:val="16"/>
                      <w:szCs w:val="16"/>
                    </w:rPr>
                    <w:t>2221</w:t>
                  </w:r>
                </w:p>
              </w:tc>
              <w:tc>
                <w:tcPr>
                  <w:tcW w:w="1417" w:type="dxa"/>
                </w:tcPr>
                <w:p w14:paraId="2D95A2CD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E27A4C" w:rsidRPr="004D4D31" w14:paraId="7C939BA7" w14:textId="77777777" w:rsidTr="005B6FDE">
              <w:tc>
                <w:tcPr>
                  <w:tcW w:w="2245" w:type="dxa"/>
                </w:tcPr>
                <w:p w14:paraId="0FF48A2A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Fully Immunized 19 to 35 months old</w:t>
                  </w:r>
                </w:p>
              </w:tc>
              <w:tc>
                <w:tcPr>
                  <w:tcW w:w="1710" w:type="dxa"/>
                </w:tcPr>
                <w:p w14:paraId="33652442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60%</w:t>
                  </w:r>
                </w:p>
              </w:tc>
              <w:tc>
                <w:tcPr>
                  <w:tcW w:w="1710" w:type="dxa"/>
                </w:tcPr>
                <w:p w14:paraId="4A2CB7E4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99%</w:t>
                  </w:r>
                </w:p>
              </w:tc>
              <w:tc>
                <w:tcPr>
                  <w:tcW w:w="1710" w:type="dxa"/>
                </w:tcPr>
                <w:p w14:paraId="30977D58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57%</w:t>
                  </w:r>
                </w:p>
              </w:tc>
              <w:tc>
                <w:tcPr>
                  <w:tcW w:w="1530" w:type="dxa"/>
                </w:tcPr>
                <w:p w14:paraId="3EB078CD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4D4D31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65%</w:t>
                  </w:r>
                </w:p>
              </w:tc>
              <w:tc>
                <w:tcPr>
                  <w:tcW w:w="1417" w:type="dxa"/>
                </w:tcPr>
                <w:p w14:paraId="13173687" w14:textId="77777777" w:rsidR="00E27A4C" w:rsidRPr="004D4D31" w:rsidRDefault="00E27A4C" w:rsidP="00A15EF4">
                  <w:pPr>
                    <w:framePr w:hSpace="180" w:wrap="around" w:vAnchor="page" w:hAnchor="margin" w:x="-180" w:y="8236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</w:tc>
            </w:tr>
          </w:tbl>
          <w:p w14:paraId="45C741DD" w14:textId="2D21FC20" w:rsidR="00E27A4C" w:rsidRPr="00EC0CBF" w:rsidRDefault="00E27A4C" w:rsidP="005B6FD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Source:  FY2013 Ministry of Health Annual Report, Republic of </w:t>
            </w:r>
            <w:r w:rsidR="006D5CC1">
              <w:rPr>
                <w:rFonts w:ascii="Times New Roman" w:hAnsi="Times New Roman" w:cs="Times New Roman"/>
                <w:sz w:val="16"/>
                <w:szCs w:val="16"/>
              </w:rPr>
              <w:t xml:space="preserve">the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Marshall Islands</w:t>
            </w:r>
          </w:p>
          <w:p w14:paraId="32AD2B28" w14:textId="400B2877" w:rsidR="00E27A4C" w:rsidRDefault="00E71E08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5</w:t>
            </w:r>
            <w:r w:rsidR="00E27A4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0A5DE89F" w14:textId="77777777" w:rsidR="00705EBE" w:rsidRDefault="00705EBE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5D7AD1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75CA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5C121E87" wp14:editId="318704DB">
                  <wp:extent cx="6553200" cy="14192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3D833B" w14:textId="1C0839DD" w:rsidR="00E27A4C" w:rsidRPr="002D167D" w:rsidRDefault="002D167D" w:rsidP="005B6F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Source:  FY2013 Ministry of Health Annual Report, Republic of the Marshall Islands</w:t>
            </w:r>
          </w:p>
          <w:p w14:paraId="30BE4B23" w14:textId="77777777" w:rsidR="00705EBE" w:rsidRDefault="00705EBE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55487F" w14:textId="77777777" w:rsidR="00705EBE" w:rsidRDefault="00705EBE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CAEE40" w14:textId="77777777" w:rsidR="00705EBE" w:rsidRDefault="00705EBE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22FD57" w14:textId="77777777" w:rsidR="00705EBE" w:rsidRDefault="00705EBE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TableGrid"/>
              <w:tblW w:w="9949" w:type="dxa"/>
              <w:tblLayout w:type="fixed"/>
              <w:tblLook w:val="04A0" w:firstRow="1" w:lastRow="0" w:firstColumn="1" w:lastColumn="0" w:noHBand="0" w:noVBand="1"/>
            </w:tblPr>
            <w:tblGrid>
              <w:gridCol w:w="1206"/>
              <w:gridCol w:w="1533"/>
              <w:gridCol w:w="1109"/>
              <w:gridCol w:w="1424"/>
              <w:gridCol w:w="1274"/>
              <w:gridCol w:w="972"/>
              <w:gridCol w:w="972"/>
              <w:gridCol w:w="1459"/>
            </w:tblGrid>
            <w:tr w:rsidR="00E27A4C" w:rsidRPr="00A744DD" w14:paraId="644631DB" w14:textId="77777777" w:rsidTr="00A4211C">
              <w:trPr>
                <w:trHeight w:val="547"/>
              </w:trPr>
              <w:tc>
                <w:tcPr>
                  <w:tcW w:w="9949" w:type="dxa"/>
                  <w:gridSpan w:val="8"/>
                </w:tcPr>
                <w:p w14:paraId="53E0706F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FY 2012 Breastfeeding Information from Well Baby Clinic, Majuro Hospital</w:t>
                  </w:r>
                </w:p>
              </w:tc>
            </w:tr>
            <w:tr w:rsidR="00A4211C" w:rsidRPr="00A744DD" w14:paraId="4E412957" w14:textId="77777777" w:rsidTr="00B765A1">
              <w:trPr>
                <w:trHeight w:val="1505"/>
              </w:trPr>
              <w:tc>
                <w:tcPr>
                  <w:tcW w:w="1206" w:type="dxa"/>
                </w:tcPr>
                <w:p w14:paraId="73F38F19" w14:textId="77777777" w:rsidR="00E27A4C" w:rsidRPr="001E01A4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Age</w:t>
                  </w:r>
                </w:p>
              </w:tc>
              <w:tc>
                <w:tcPr>
                  <w:tcW w:w="1533" w:type="dxa"/>
                </w:tcPr>
                <w:p w14:paraId="09283829" w14:textId="77777777" w:rsidR="001E01A4" w:rsidRPr="001E01A4" w:rsidRDefault="001E01A4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Children</w:t>
                  </w:r>
                </w:p>
                <w:p w14:paraId="61C5AB8A" w14:textId="66FF2AAC" w:rsidR="00E27A4C" w:rsidRPr="001E01A4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Registered</w:t>
                  </w:r>
                </w:p>
              </w:tc>
              <w:tc>
                <w:tcPr>
                  <w:tcW w:w="1109" w:type="dxa"/>
                </w:tcPr>
                <w:p w14:paraId="7752B7E7" w14:textId="77777777" w:rsidR="00E27A4C" w:rsidRPr="001E01A4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Breastfed</w:t>
                  </w:r>
                </w:p>
              </w:tc>
              <w:tc>
                <w:tcPr>
                  <w:tcW w:w="1424" w:type="dxa"/>
                </w:tcPr>
                <w:p w14:paraId="5D3DE5C8" w14:textId="77777777" w:rsidR="001E01A4" w:rsidRPr="001E01A4" w:rsidRDefault="001E01A4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Exclusively</w:t>
                  </w:r>
                </w:p>
                <w:p w14:paraId="3B6612E7" w14:textId="2AA5200B" w:rsidR="00E27A4C" w:rsidRPr="001E01A4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Breastfed</w:t>
                  </w:r>
                </w:p>
              </w:tc>
              <w:tc>
                <w:tcPr>
                  <w:tcW w:w="1274" w:type="dxa"/>
                </w:tcPr>
                <w:p w14:paraId="55EFF6AB" w14:textId="77777777" w:rsidR="00E27A4C" w:rsidRPr="001E01A4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Mix Feeding</w:t>
                  </w:r>
                </w:p>
              </w:tc>
              <w:tc>
                <w:tcPr>
                  <w:tcW w:w="972" w:type="dxa"/>
                </w:tcPr>
                <w:p w14:paraId="1BCB1F8A" w14:textId="77777777" w:rsidR="001E01A4" w:rsidRPr="001E01A4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Bottle </w:t>
                  </w:r>
                </w:p>
                <w:p w14:paraId="71D6D449" w14:textId="5A85A6EE" w:rsidR="00E27A4C" w:rsidRPr="001E01A4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Fed Only</w:t>
                  </w:r>
                </w:p>
              </w:tc>
              <w:tc>
                <w:tcPr>
                  <w:tcW w:w="972" w:type="dxa"/>
                </w:tcPr>
                <w:p w14:paraId="663508EE" w14:textId="77777777" w:rsidR="001E01A4" w:rsidRPr="001E01A4" w:rsidRDefault="001E01A4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Food</w:t>
                  </w:r>
                </w:p>
                <w:p w14:paraId="599AF060" w14:textId="1BA48A80" w:rsidR="00E27A4C" w:rsidRPr="001E01A4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Only</w:t>
                  </w:r>
                </w:p>
              </w:tc>
              <w:tc>
                <w:tcPr>
                  <w:tcW w:w="1459" w:type="dxa"/>
                </w:tcPr>
                <w:p w14:paraId="28047675" w14:textId="77777777" w:rsidR="00E27A4C" w:rsidRPr="001E01A4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1E01A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Underweight</w:t>
                  </w:r>
                </w:p>
              </w:tc>
            </w:tr>
            <w:tr w:rsidR="00A4211C" w:rsidRPr="00A744DD" w14:paraId="760D767D" w14:textId="77777777" w:rsidTr="00B765A1">
              <w:trPr>
                <w:trHeight w:val="547"/>
              </w:trPr>
              <w:tc>
                <w:tcPr>
                  <w:tcW w:w="1206" w:type="dxa"/>
                </w:tcPr>
                <w:p w14:paraId="34DBC958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0-6 months</w:t>
                  </w:r>
                </w:p>
              </w:tc>
              <w:tc>
                <w:tcPr>
                  <w:tcW w:w="1533" w:type="dxa"/>
                </w:tcPr>
                <w:p w14:paraId="6EC80D88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1,483</w:t>
                  </w:r>
                </w:p>
              </w:tc>
              <w:tc>
                <w:tcPr>
                  <w:tcW w:w="1109" w:type="dxa"/>
                </w:tcPr>
                <w:p w14:paraId="0BBC0F13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867</w:t>
                  </w:r>
                </w:p>
              </w:tc>
              <w:tc>
                <w:tcPr>
                  <w:tcW w:w="1424" w:type="dxa"/>
                </w:tcPr>
                <w:p w14:paraId="489AF856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611</w:t>
                  </w:r>
                </w:p>
              </w:tc>
              <w:tc>
                <w:tcPr>
                  <w:tcW w:w="1274" w:type="dxa"/>
                </w:tcPr>
                <w:p w14:paraId="7C35CA10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452</w:t>
                  </w:r>
                </w:p>
              </w:tc>
              <w:tc>
                <w:tcPr>
                  <w:tcW w:w="972" w:type="dxa"/>
                </w:tcPr>
                <w:p w14:paraId="3695CB50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894</w:t>
                  </w:r>
                </w:p>
              </w:tc>
              <w:tc>
                <w:tcPr>
                  <w:tcW w:w="972" w:type="dxa"/>
                </w:tcPr>
                <w:p w14:paraId="2BA58D83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459" w:type="dxa"/>
                </w:tcPr>
                <w:p w14:paraId="09329F14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</w:tr>
            <w:tr w:rsidR="00A4211C" w:rsidRPr="00A744DD" w14:paraId="5DEE5F82" w14:textId="77777777" w:rsidTr="00B765A1">
              <w:trPr>
                <w:trHeight w:val="562"/>
              </w:trPr>
              <w:tc>
                <w:tcPr>
                  <w:tcW w:w="1206" w:type="dxa"/>
                </w:tcPr>
                <w:p w14:paraId="7D878A66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7-12 months</w:t>
                  </w:r>
                </w:p>
              </w:tc>
              <w:tc>
                <w:tcPr>
                  <w:tcW w:w="1533" w:type="dxa"/>
                </w:tcPr>
                <w:p w14:paraId="53D567F6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719</w:t>
                  </w:r>
                </w:p>
              </w:tc>
              <w:tc>
                <w:tcPr>
                  <w:tcW w:w="1109" w:type="dxa"/>
                </w:tcPr>
                <w:p w14:paraId="3D021A6A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141</w:t>
                  </w:r>
                </w:p>
              </w:tc>
              <w:tc>
                <w:tcPr>
                  <w:tcW w:w="1424" w:type="dxa"/>
                </w:tcPr>
                <w:p w14:paraId="14BC2A61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1274" w:type="dxa"/>
                </w:tcPr>
                <w:p w14:paraId="11B284DC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277</w:t>
                  </w:r>
                </w:p>
              </w:tc>
              <w:tc>
                <w:tcPr>
                  <w:tcW w:w="972" w:type="dxa"/>
                </w:tcPr>
                <w:p w14:paraId="089FB98D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</w:tc>
              <w:tc>
                <w:tcPr>
                  <w:tcW w:w="972" w:type="dxa"/>
                </w:tcPr>
                <w:p w14:paraId="729E1097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1459" w:type="dxa"/>
                </w:tcPr>
                <w:p w14:paraId="34EF5DCD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</w:tr>
            <w:tr w:rsidR="00A4211C" w:rsidRPr="00A744DD" w14:paraId="223D255D" w14:textId="77777777" w:rsidTr="00B765A1">
              <w:trPr>
                <w:trHeight w:val="866"/>
              </w:trPr>
              <w:tc>
                <w:tcPr>
                  <w:tcW w:w="1206" w:type="dxa"/>
                </w:tcPr>
                <w:p w14:paraId="1CD2D67F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13-24 months</w:t>
                  </w:r>
                </w:p>
              </w:tc>
              <w:tc>
                <w:tcPr>
                  <w:tcW w:w="1533" w:type="dxa"/>
                </w:tcPr>
                <w:p w14:paraId="5F7B7890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1109" w:type="dxa"/>
                </w:tcPr>
                <w:p w14:paraId="1ECD0F85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24" w:type="dxa"/>
                </w:tcPr>
                <w:p w14:paraId="3BD927AD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74" w:type="dxa"/>
                </w:tcPr>
                <w:p w14:paraId="14D3E0D5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972" w:type="dxa"/>
                </w:tcPr>
                <w:p w14:paraId="1F64FBB6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72" w:type="dxa"/>
                </w:tcPr>
                <w:p w14:paraId="00192EAB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459" w:type="dxa"/>
                </w:tcPr>
                <w:p w14:paraId="611FF66A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</w:tr>
            <w:tr w:rsidR="00A4211C" w:rsidRPr="00A744DD" w14:paraId="4C70B318" w14:textId="77777777" w:rsidTr="00B765A1">
              <w:trPr>
                <w:trHeight w:val="547"/>
              </w:trPr>
              <w:tc>
                <w:tcPr>
                  <w:tcW w:w="1206" w:type="dxa"/>
                </w:tcPr>
                <w:p w14:paraId="1ECF34A2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&gt;24 months</w:t>
                  </w:r>
                </w:p>
              </w:tc>
              <w:tc>
                <w:tcPr>
                  <w:tcW w:w="1533" w:type="dxa"/>
                </w:tcPr>
                <w:p w14:paraId="0E22E825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09" w:type="dxa"/>
                </w:tcPr>
                <w:p w14:paraId="6C309D3E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24" w:type="dxa"/>
                </w:tcPr>
                <w:p w14:paraId="200D5082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74" w:type="dxa"/>
                </w:tcPr>
                <w:p w14:paraId="39D63DCE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72" w:type="dxa"/>
                </w:tcPr>
                <w:p w14:paraId="6B0DD29D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72" w:type="dxa"/>
                </w:tcPr>
                <w:p w14:paraId="0C55B584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459" w:type="dxa"/>
                </w:tcPr>
                <w:p w14:paraId="4F2152C2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</w:tr>
            <w:tr w:rsidR="00A4211C" w:rsidRPr="00A744DD" w14:paraId="02B719CA" w14:textId="77777777" w:rsidTr="00B765A1">
              <w:trPr>
                <w:trHeight w:val="547"/>
              </w:trPr>
              <w:tc>
                <w:tcPr>
                  <w:tcW w:w="1206" w:type="dxa"/>
                </w:tcPr>
                <w:p w14:paraId="1A9378A9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1533" w:type="dxa"/>
                </w:tcPr>
                <w:p w14:paraId="2688B62D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2,227</w:t>
                  </w:r>
                </w:p>
              </w:tc>
              <w:tc>
                <w:tcPr>
                  <w:tcW w:w="1109" w:type="dxa"/>
                </w:tcPr>
                <w:p w14:paraId="65C19A76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1,009</w:t>
                  </w:r>
                </w:p>
              </w:tc>
              <w:tc>
                <w:tcPr>
                  <w:tcW w:w="1424" w:type="dxa"/>
                </w:tcPr>
                <w:p w14:paraId="4F4F90F6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683</w:t>
                  </w:r>
                </w:p>
              </w:tc>
              <w:tc>
                <w:tcPr>
                  <w:tcW w:w="1274" w:type="dxa"/>
                </w:tcPr>
                <w:p w14:paraId="3A78FD04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742</w:t>
                  </w:r>
                </w:p>
              </w:tc>
              <w:tc>
                <w:tcPr>
                  <w:tcW w:w="972" w:type="dxa"/>
                </w:tcPr>
                <w:p w14:paraId="4E8F5F83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963</w:t>
                  </w:r>
                </w:p>
              </w:tc>
              <w:tc>
                <w:tcPr>
                  <w:tcW w:w="972" w:type="dxa"/>
                </w:tcPr>
                <w:p w14:paraId="6D50155B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1459" w:type="dxa"/>
                </w:tcPr>
                <w:p w14:paraId="34502C0F" w14:textId="77777777" w:rsidR="00E27A4C" w:rsidRPr="00A744D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744DD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</w:tr>
          </w:tbl>
          <w:p w14:paraId="456501CC" w14:textId="52B64FBE" w:rsidR="00E27A4C" w:rsidRDefault="00E27A4C" w:rsidP="005B6FD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875CA">
              <w:rPr>
                <w:rFonts w:ascii="Times New Roman" w:hAnsi="Times New Roman" w:cs="Times New Roman"/>
                <w:sz w:val="16"/>
                <w:szCs w:val="16"/>
              </w:rPr>
              <w:t>Source: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2D167D">
              <w:rPr>
                <w:rFonts w:ascii="Times New Roman" w:hAnsi="Times New Roman" w:cs="Times New Roman"/>
                <w:sz w:val="16"/>
                <w:szCs w:val="16"/>
              </w:rPr>
              <w:t>2013 Ministry of Health Annual Report, Republic of the Marshall Islands</w:t>
            </w:r>
          </w:p>
          <w:p w14:paraId="4F02B76B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9725C5A" w14:textId="77777777" w:rsidR="00BD14D7" w:rsidRDefault="00BD14D7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4DA5FE" w14:textId="77777777" w:rsidR="00BD14D7" w:rsidRDefault="00BD14D7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E5A4B7" w14:textId="77777777" w:rsidR="00BD14D7" w:rsidRDefault="00BD14D7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ECD71B" w14:textId="77777777" w:rsidR="00BD14D7" w:rsidRDefault="00BD14D7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A083B1" w14:textId="77777777" w:rsidR="002D167D" w:rsidRDefault="002D167D" w:rsidP="005203B6">
            <w:pPr>
              <w:tabs>
                <w:tab w:val="left" w:pos="8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584DD8" w14:textId="60C7D2DA" w:rsidR="00E27A4C" w:rsidRDefault="00BD14D7" w:rsidP="005203B6">
            <w:pPr>
              <w:tabs>
                <w:tab w:val="left" w:pos="8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6:</w:t>
            </w:r>
          </w:p>
          <w:p w14:paraId="73E3C345" w14:textId="77777777" w:rsidR="00705EBE" w:rsidRDefault="00705EBE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1637"/>
              <w:gridCol w:w="1637"/>
              <w:gridCol w:w="1516"/>
              <w:gridCol w:w="1593"/>
              <w:gridCol w:w="1413"/>
            </w:tblGrid>
            <w:tr w:rsidR="00E27A4C" w:rsidRPr="002628BD" w14:paraId="4957D6AE" w14:textId="77777777" w:rsidTr="005B6FDE">
              <w:trPr>
                <w:trHeight w:val="566"/>
              </w:trPr>
              <w:tc>
                <w:tcPr>
                  <w:tcW w:w="7796" w:type="dxa"/>
                  <w:gridSpan w:val="5"/>
                </w:tcPr>
                <w:p w14:paraId="0FAF0B79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  <w:b/>
                    </w:rPr>
                    <w:t>Participation in NTC Programs by Program Type for 2012</w:t>
                  </w:r>
                </w:p>
              </w:tc>
            </w:tr>
            <w:tr w:rsidR="00E27A4C" w:rsidRPr="002628BD" w14:paraId="701A7BB7" w14:textId="77777777" w:rsidTr="005B6FDE">
              <w:trPr>
                <w:trHeight w:val="566"/>
              </w:trPr>
              <w:tc>
                <w:tcPr>
                  <w:tcW w:w="1637" w:type="dxa"/>
                </w:tcPr>
                <w:p w14:paraId="49D3B41E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Program Name</w:t>
                  </w:r>
                </w:p>
              </w:tc>
              <w:tc>
                <w:tcPr>
                  <w:tcW w:w="1637" w:type="dxa"/>
                </w:tcPr>
                <w:p w14:paraId="59B1B3BF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Total Trainees</w:t>
                  </w:r>
                </w:p>
              </w:tc>
              <w:tc>
                <w:tcPr>
                  <w:tcW w:w="1516" w:type="dxa"/>
                </w:tcPr>
                <w:p w14:paraId="11497FDB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Male</w:t>
                  </w:r>
                </w:p>
              </w:tc>
              <w:tc>
                <w:tcPr>
                  <w:tcW w:w="1593" w:type="dxa"/>
                </w:tcPr>
                <w:p w14:paraId="4BBAA363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Female</w:t>
                  </w:r>
                </w:p>
              </w:tc>
              <w:tc>
                <w:tcPr>
                  <w:tcW w:w="1413" w:type="dxa"/>
                </w:tcPr>
                <w:p w14:paraId="521AFAF5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% Female</w:t>
                  </w:r>
                </w:p>
              </w:tc>
            </w:tr>
            <w:tr w:rsidR="00E27A4C" w:rsidRPr="002628BD" w14:paraId="3519285C" w14:textId="77777777" w:rsidTr="005B6FDE">
              <w:trPr>
                <w:trHeight w:val="583"/>
              </w:trPr>
              <w:tc>
                <w:tcPr>
                  <w:tcW w:w="1637" w:type="dxa"/>
                </w:tcPr>
                <w:p w14:paraId="43091F34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Sustainable Livelihoods and Basic Ed</w:t>
                  </w:r>
                </w:p>
              </w:tc>
              <w:tc>
                <w:tcPr>
                  <w:tcW w:w="1637" w:type="dxa"/>
                </w:tcPr>
                <w:p w14:paraId="4FFEF451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94</w:t>
                  </w:r>
                </w:p>
              </w:tc>
              <w:tc>
                <w:tcPr>
                  <w:tcW w:w="1516" w:type="dxa"/>
                </w:tcPr>
                <w:p w14:paraId="02EFACE2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20</w:t>
                  </w:r>
                </w:p>
              </w:tc>
              <w:tc>
                <w:tcPr>
                  <w:tcW w:w="1593" w:type="dxa"/>
                </w:tcPr>
                <w:p w14:paraId="3FC80B54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74</w:t>
                  </w:r>
                </w:p>
              </w:tc>
              <w:tc>
                <w:tcPr>
                  <w:tcW w:w="1413" w:type="dxa"/>
                </w:tcPr>
                <w:p w14:paraId="78677C51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79%</w:t>
                  </w:r>
                </w:p>
              </w:tc>
            </w:tr>
            <w:tr w:rsidR="00E27A4C" w:rsidRPr="002628BD" w14:paraId="4A9035E0" w14:textId="77777777" w:rsidTr="005B6FDE">
              <w:trPr>
                <w:trHeight w:val="583"/>
              </w:trPr>
              <w:tc>
                <w:tcPr>
                  <w:tcW w:w="1637" w:type="dxa"/>
                </w:tcPr>
                <w:p w14:paraId="212E31DB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Technical and Vocational Skill</w:t>
                  </w:r>
                </w:p>
              </w:tc>
              <w:tc>
                <w:tcPr>
                  <w:tcW w:w="1637" w:type="dxa"/>
                </w:tcPr>
                <w:p w14:paraId="043B6FA3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129</w:t>
                  </w:r>
                </w:p>
              </w:tc>
              <w:tc>
                <w:tcPr>
                  <w:tcW w:w="1516" w:type="dxa"/>
                </w:tcPr>
                <w:p w14:paraId="773661DB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107</w:t>
                  </w:r>
                </w:p>
              </w:tc>
              <w:tc>
                <w:tcPr>
                  <w:tcW w:w="1593" w:type="dxa"/>
                </w:tcPr>
                <w:p w14:paraId="7C54FDC0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22</w:t>
                  </w:r>
                </w:p>
              </w:tc>
              <w:tc>
                <w:tcPr>
                  <w:tcW w:w="1413" w:type="dxa"/>
                </w:tcPr>
                <w:p w14:paraId="63979DDE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17%</w:t>
                  </w:r>
                </w:p>
              </w:tc>
            </w:tr>
            <w:tr w:rsidR="00E27A4C" w:rsidRPr="002628BD" w14:paraId="037D911D" w14:textId="77777777" w:rsidTr="005B6FDE">
              <w:trPr>
                <w:trHeight w:val="583"/>
              </w:trPr>
              <w:tc>
                <w:tcPr>
                  <w:tcW w:w="1637" w:type="dxa"/>
                </w:tcPr>
                <w:p w14:paraId="196F9F41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Total Overall</w:t>
                  </w:r>
                </w:p>
              </w:tc>
              <w:tc>
                <w:tcPr>
                  <w:tcW w:w="1637" w:type="dxa"/>
                </w:tcPr>
                <w:p w14:paraId="6A3D4206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223</w:t>
                  </w:r>
                </w:p>
              </w:tc>
              <w:tc>
                <w:tcPr>
                  <w:tcW w:w="1516" w:type="dxa"/>
                </w:tcPr>
                <w:p w14:paraId="4B1ACFF9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127</w:t>
                  </w:r>
                </w:p>
              </w:tc>
              <w:tc>
                <w:tcPr>
                  <w:tcW w:w="1593" w:type="dxa"/>
                </w:tcPr>
                <w:p w14:paraId="5EA95D98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96</w:t>
                  </w:r>
                </w:p>
              </w:tc>
              <w:tc>
                <w:tcPr>
                  <w:tcW w:w="1413" w:type="dxa"/>
                </w:tcPr>
                <w:p w14:paraId="22787DC4" w14:textId="77777777" w:rsidR="00E27A4C" w:rsidRPr="002628BD" w:rsidRDefault="00E27A4C" w:rsidP="00A15EF4">
                  <w:pPr>
                    <w:pStyle w:val="ListParagraph"/>
                    <w:framePr w:hSpace="180" w:wrap="around" w:vAnchor="page" w:hAnchor="margin" w:x="-180" w:y="8236"/>
                    <w:tabs>
                      <w:tab w:val="left" w:pos="851"/>
                    </w:tabs>
                    <w:ind w:left="357"/>
                    <w:contextualSpacing w:val="0"/>
                    <w:jc w:val="center"/>
                    <w:rPr>
                      <w:rFonts w:ascii="Times New Roman"/>
                      <w:b/>
                    </w:rPr>
                  </w:pPr>
                  <w:r w:rsidRPr="002628BD">
                    <w:rPr>
                      <w:rFonts w:ascii="Times New Roman"/>
                    </w:rPr>
                    <w:t>43%</w:t>
                  </w:r>
                </w:p>
              </w:tc>
            </w:tr>
          </w:tbl>
          <w:p w14:paraId="0334AEE6" w14:textId="77777777" w:rsidR="00E27A4C" w:rsidRDefault="00E27A4C" w:rsidP="005B6FD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Ind w:w="625" w:type="dxa"/>
              <w:tblLayout w:type="fixed"/>
              <w:tblLook w:val="04A0" w:firstRow="1" w:lastRow="0" w:firstColumn="1" w:lastColumn="0" w:noHBand="0" w:noVBand="1"/>
            </w:tblPr>
            <w:tblGrid>
              <w:gridCol w:w="1534"/>
              <w:gridCol w:w="2159"/>
              <w:gridCol w:w="2159"/>
              <w:gridCol w:w="2159"/>
            </w:tblGrid>
            <w:tr w:rsidR="00E27A4C" w:rsidRPr="002628BD" w14:paraId="37EC2FFE" w14:textId="77777777" w:rsidTr="005B6FDE">
              <w:trPr>
                <w:trHeight w:val="449"/>
              </w:trPr>
              <w:tc>
                <w:tcPr>
                  <w:tcW w:w="8011" w:type="dxa"/>
                  <w:gridSpan w:val="4"/>
                </w:tcPr>
                <w:p w14:paraId="17266B39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jc w:val="center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  <w:b/>
                    </w:rPr>
                    <w:t>NTC Trainees in Outer Island Programs 2013</w:t>
                  </w:r>
                </w:p>
              </w:tc>
            </w:tr>
            <w:tr w:rsidR="00E27A4C" w:rsidRPr="002628BD" w14:paraId="2ABFC735" w14:textId="77777777" w:rsidTr="005B6FDE">
              <w:trPr>
                <w:trHeight w:val="423"/>
              </w:trPr>
              <w:tc>
                <w:tcPr>
                  <w:tcW w:w="1534" w:type="dxa"/>
                </w:tcPr>
                <w:p w14:paraId="7AF9FC49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Location</w:t>
                  </w:r>
                </w:p>
              </w:tc>
              <w:tc>
                <w:tcPr>
                  <w:tcW w:w="2159" w:type="dxa"/>
                </w:tcPr>
                <w:p w14:paraId="635074A1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Male</w:t>
                  </w:r>
                </w:p>
              </w:tc>
              <w:tc>
                <w:tcPr>
                  <w:tcW w:w="2159" w:type="dxa"/>
                </w:tcPr>
                <w:p w14:paraId="209724EC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Female</w:t>
                  </w:r>
                </w:p>
              </w:tc>
              <w:tc>
                <w:tcPr>
                  <w:tcW w:w="2159" w:type="dxa"/>
                </w:tcPr>
                <w:p w14:paraId="617042CE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Total</w:t>
                  </w:r>
                </w:p>
              </w:tc>
            </w:tr>
            <w:tr w:rsidR="00E27A4C" w:rsidRPr="002628BD" w14:paraId="14150788" w14:textId="77777777" w:rsidTr="005B6FDE">
              <w:trPr>
                <w:trHeight w:val="449"/>
              </w:trPr>
              <w:tc>
                <w:tcPr>
                  <w:tcW w:w="1534" w:type="dxa"/>
                </w:tcPr>
                <w:p w14:paraId="1A4A0516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Arno</w:t>
                  </w:r>
                </w:p>
              </w:tc>
              <w:tc>
                <w:tcPr>
                  <w:tcW w:w="2159" w:type="dxa"/>
                </w:tcPr>
                <w:p w14:paraId="24B1E5C0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2159" w:type="dxa"/>
                </w:tcPr>
                <w:p w14:paraId="57C7B889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2159" w:type="dxa"/>
                </w:tcPr>
                <w:p w14:paraId="23FF4C0B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19</w:t>
                  </w:r>
                </w:p>
              </w:tc>
            </w:tr>
            <w:tr w:rsidR="00E27A4C" w:rsidRPr="002628BD" w14:paraId="128B0E7B" w14:textId="77777777" w:rsidTr="005B6FDE">
              <w:trPr>
                <w:trHeight w:val="423"/>
              </w:trPr>
              <w:tc>
                <w:tcPr>
                  <w:tcW w:w="1534" w:type="dxa"/>
                </w:tcPr>
                <w:p w14:paraId="05CEB577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Ailuk</w:t>
                  </w:r>
                </w:p>
              </w:tc>
              <w:tc>
                <w:tcPr>
                  <w:tcW w:w="2159" w:type="dxa"/>
                </w:tcPr>
                <w:p w14:paraId="66144D87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2159" w:type="dxa"/>
                </w:tcPr>
                <w:p w14:paraId="33EF0FD5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2159" w:type="dxa"/>
                </w:tcPr>
                <w:p w14:paraId="753F2568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</w:tr>
            <w:tr w:rsidR="00E27A4C" w:rsidRPr="002628BD" w14:paraId="079A4A1A" w14:textId="77777777" w:rsidTr="005B6FDE">
              <w:trPr>
                <w:trHeight w:val="449"/>
              </w:trPr>
              <w:tc>
                <w:tcPr>
                  <w:tcW w:w="1534" w:type="dxa"/>
                </w:tcPr>
                <w:p w14:paraId="7BB7365C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Mejit</w:t>
                  </w:r>
                </w:p>
              </w:tc>
              <w:tc>
                <w:tcPr>
                  <w:tcW w:w="2159" w:type="dxa"/>
                </w:tcPr>
                <w:p w14:paraId="3EAD51AC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11</w:t>
                  </w:r>
                </w:p>
              </w:tc>
              <w:tc>
                <w:tcPr>
                  <w:tcW w:w="2159" w:type="dxa"/>
                </w:tcPr>
                <w:p w14:paraId="1A22FCD8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2159" w:type="dxa"/>
                </w:tcPr>
                <w:p w14:paraId="4B4A9747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21</w:t>
                  </w:r>
                </w:p>
              </w:tc>
            </w:tr>
            <w:tr w:rsidR="00E27A4C" w:rsidRPr="002628BD" w14:paraId="42FA06E0" w14:textId="77777777" w:rsidTr="005B6FDE">
              <w:trPr>
                <w:trHeight w:val="423"/>
              </w:trPr>
              <w:tc>
                <w:tcPr>
                  <w:tcW w:w="1534" w:type="dxa"/>
                </w:tcPr>
                <w:p w14:paraId="4519699D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Namdik</w:t>
                  </w:r>
                </w:p>
              </w:tc>
              <w:tc>
                <w:tcPr>
                  <w:tcW w:w="2159" w:type="dxa"/>
                </w:tcPr>
                <w:p w14:paraId="7AF57F47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0</w:t>
                  </w:r>
                </w:p>
              </w:tc>
              <w:tc>
                <w:tcPr>
                  <w:tcW w:w="2159" w:type="dxa"/>
                </w:tcPr>
                <w:p w14:paraId="3720BF6E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2159" w:type="dxa"/>
                </w:tcPr>
                <w:p w14:paraId="7E5CA384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E27A4C" w:rsidRPr="002628BD" w14:paraId="39C53E24" w14:textId="77777777" w:rsidTr="005B6FDE">
              <w:trPr>
                <w:trHeight w:val="449"/>
              </w:trPr>
              <w:tc>
                <w:tcPr>
                  <w:tcW w:w="1534" w:type="dxa"/>
                </w:tcPr>
                <w:p w14:paraId="0CE68609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Ebeye</w:t>
                  </w:r>
                </w:p>
              </w:tc>
              <w:tc>
                <w:tcPr>
                  <w:tcW w:w="2159" w:type="dxa"/>
                </w:tcPr>
                <w:p w14:paraId="02B0C5C4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36</w:t>
                  </w:r>
                </w:p>
              </w:tc>
              <w:tc>
                <w:tcPr>
                  <w:tcW w:w="2159" w:type="dxa"/>
                </w:tcPr>
                <w:p w14:paraId="529F900C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2159" w:type="dxa"/>
                </w:tcPr>
                <w:p w14:paraId="4E65FDC5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46</w:t>
                  </w:r>
                </w:p>
              </w:tc>
            </w:tr>
            <w:tr w:rsidR="00E27A4C" w:rsidRPr="002628BD" w14:paraId="1A228F1B" w14:textId="77777777" w:rsidTr="005B6FDE">
              <w:trPr>
                <w:trHeight w:val="423"/>
              </w:trPr>
              <w:tc>
                <w:tcPr>
                  <w:tcW w:w="1534" w:type="dxa"/>
                </w:tcPr>
                <w:p w14:paraId="5EEDC12B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Total</w:t>
                  </w:r>
                </w:p>
              </w:tc>
              <w:tc>
                <w:tcPr>
                  <w:tcW w:w="2159" w:type="dxa"/>
                </w:tcPr>
                <w:p w14:paraId="62188382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69</w:t>
                  </w:r>
                </w:p>
              </w:tc>
              <w:tc>
                <w:tcPr>
                  <w:tcW w:w="2159" w:type="dxa"/>
                </w:tcPr>
                <w:p w14:paraId="6179F9DA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36</w:t>
                  </w:r>
                </w:p>
              </w:tc>
              <w:tc>
                <w:tcPr>
                  <w:tcW w:w="2159" w:type="dxa"/>
                </w:tcPr>
                <w:p w14:paraId="1F73020E" w14:textId="77777777" w:rsidR="00E27A4C" w:rsidRPr="002628BD" w:rsidRDefault="00E27A4C" w:rsidP="00A15EF4">
                  <w:pPr>
                    <w:framePr w:hSpace="180" w:wrap="around" w:vAnchor="page" w:hAnchor="margin" w:x="-180" w:y="8236"/>
                    <w:tabs>
                      <w:tab w:val="left" w:pos="851"/>
                    </w:tabs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2628BD">
                    <w:rPr>
                      <w:rFonts w:ascii="Times New Roman" w:hAnsi="Times New Roman" w:cs="Times New Roman"/>
                    </w:rPr>
                    <w:t>105</w:t>
                  </w:r>
                </w:p>
              </w:tc>
            </w:tr>
          </w:tbl>
          <w:p w14:paraId="3AD8C53E" w14:textId="77777777" w:rsidR="00E27A4C" w:rsidRPr="002D167D" w:rsidRDefault="00E27A4C" w:rsidP="005B6F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13AB79" w14:textId="43DE9306" w:rsidR="00E27A4C" w:rsidRPr="002D167D" w:rsidRDefault="002D167D" w:rsidP="005B6F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Source:  FY2012 &amp; 2013 National Training Council Report, Republic of the Marshall Islands</w:t>
            </w:r>
          </w:p>
          <w:p w14:paraId="5455D255" w14:textId="77777777" w:rsidR="00287376" w:rsidRDefault="00287376" w:rsidP="00287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D61D4C" w14:textId="71B5AABA" w:rsidR="00E27A4C" w:rsidRDefault="00287376" w:rsidP="00287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</w:t>
            </w:r>
            <w:r w:rsidR="005203B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E27A4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03C71612" w14:textId="77777777" w:rsidR="00705EBE" w:rsidRDefault="00705EBE" w:rsidP="002873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2EC566" w14:textId="77777777" w:rsidR="00E27A4C" w:rsidRDefault="00E27A4C" w:rsidP="002873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Annual Clearance Rates for Juvenile Cases: High Court</w:t>
            </w:r>
          </w:p>
          <w:p w14:paraId="7157BD42" w14:textId="77777777" w:rsidR="00E27A4C" w:rsidRDefault="00E27A4C" w:rsidP="005B6F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28BD">
              <w:rPr>
                <w:rFonts w:ascii="Times New Roman" w:hAnsi="Times New Roman" w:cs="Times New Roman"/>
                <w:noProof/>
                <w:color w:val="00B0F0"/>
                <w:sz w:val="24"/>
                <w:szCs w:val="24"/>
                <w:lang w:val="en-GB" w:eastAsia="en-GB"/>
              </w:rPr>
              <w:drawing>
                <wp:inline distT="0" distB="0" distL="0" distR="0" wp14:anchorId="2758A0A9" wp14:editId="0E183316">
                  <wp:extent cx="5486400" cy="110617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0" cy="110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0479B2" w14:textId="77777777" w:rsidR="00E27A4C" w:rsidRPr="00830B9E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Source:   The Judiciary of the Republic of the Marshall Islands: 2014 Annual Report</w:t>
            </w:r>
          </w:p>
          <w:p w14:paraId="1CBD9116" w14:textId="77777777" w:rsidR="00E27A4C" w:rsidRDefault="00E27A4C" w:rsidP="005B6F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73B04A" w14:textId="77777777" w:rsidR="00E27A4C" w:rsidRDefault="00E27A4C" w:rsidP="005B6F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3EE2AD" w14:textId="77777777" w:rsidR="00E27A4C" w:rsidRDefault="00E27A4C" w:rsidP="005B6F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8AA783" w14:textId="1AF79A0B" w:rsidR="00E27A4C" w:rsidRDefault="00287376" w:rsidP="005B6F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</w:t>
            </w:r>
            <w:r w:rsidR="00065D7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E27A4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1149544A" w14:textId="77777777" w:rsidR="00E27A4C" w:rsidRDefault="00E27A4C" w:rsidP="005B6F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Cases Cleared vs Cases Filed: District Court</w:t>
            </w:r>
          </w:p>
          <w:p w14:paraId="45334C8F" w14:textId="77777777" w:rsidR="00E27A4C" w:rsidRDefault="00E27A4C" w:rsidP="005B6F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28BD">
              <w:rPr>
                <w:rFonts w:ascii="Times New Roman" w:hAnsi="Times New Roman" w:cs="Times New Roman"/>
                <w:noProof/>
                <w:color w:val="00B0F0"/>
                <w:sz w:val="24"/>
                <w:szCs w:val="24"/>
                <w:lang w:val="en-GB" w:eastAsia="en-GB"/>
              </w:rPr>
              <w:drawing>
                <wp:inline distT="0" distB="0" distL="0" distR="0" wp14:anchorId="516C959A" wp14:editId="4DB42124">
                  <wp:extent cx="5486400" cy="2392045"/>
                  <wp:effectExtent l="0" t="0" r="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0" cy="2392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0CF432" w14:textId="77777777" w:rsidR="00E27A4C" w:rsidRPr="00830B9E" w:rsidRDefault="00E27A4C" w:rsidP="005B6F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Source:  The Judiciary of the Republic of the Marshall Islands: 2014 Annual Report</w:t>
            </w:r>
          </w:p>
        </w:tc>
      </w:tr>
    </w:tbl>
    <w:p w14:paraId="2FED5906" w14:textId="3969B264" w:rsidR="00E27A4C" w:rsidRDefault="00E27A4C" w:rsidP="002B00F7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p w14:paraId="3F7D0775" w14:textId="77777777" w:rsidR="00E27A4C" w:rsidRDefault="00E27A4C" w:rsidP="006F328C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A93E9E6" w14:textId="77777777" w:rsidR="00E27A4C" w:rsidRDefault="00E27A4C" w:rsidP="006F328C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5780E097" w14:textId="77777777" w:rsidR="00E27A4C" w:rsidRDefault="00E27A4C" w:rsidP="006F328C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0634D800" w14:textId="77777777" w:rsidR="00E27A4C" w:rsidRDefault="00E27A4C" w:rsidP="006F328C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44F34FE" w14:textId="77777777" w:rsidR="00E27A4C" w:rsidRDefault="00E27A4C" w:rsidP="006F328C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5DB0C891" w14:textId="77777777" w:rsidR="00E27A4C" w:rsidRDefault="00E27A4C" w:rsidP="006F328C">
      <w:pPr>
        <w:tabs>
          <w:tab w:val="left" w:pos="851"/>
        </w:tabs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767ECA04" w14:textId="032D842F" w:rsidR="00E27A4C" w:rsidRDefault="00E27A4C" w:rsidP="00B765A1">
      <w:pPr>
        <w:tabs>
          <w:tab w:val="left" w:pos="851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E27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94B736" w14:textId="77777777" w:rsidR="009B2915" w:rsidRDefault="009B2915" w:rsidP="00AE261F">
      <w:pPr>
        <w:spacing w:after="0" w:line="240" w:lineRule="auto"/>
      </w:pPr>
      <w:r>
        <w:separator/>
      </w:r>
    </w:p>
  </w:endnote>
  <w:endnote w:type="continuationSeparator" w:id="0">
    <w:p w14:paraId="19EE7B39" w14:textId="77777777" w:rsidR="009B2915" w:rsidRDefault="009B2915" w:rsidP="00AE2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4A4557" w14:textId="77777777" w:rsidR="009B2915" w:rsidRDefault="009B2915" w:rsidP="00AE261F">
      <w:pPr>
        <w:spacing w:after="0" w:line="240" w:lineRule="auto"/>
      </w:pPr>
      <w:r>
        <w:separator/>
      </w:r>
    </w:p>
  </w:footnote>
  <w:footnote w:type="continuationSeparator" w:id="0">
    <w:p w14:paraId="7089734A" w14:textId="77777777" w:rsidR="009B2915" w:rsidRDefault="009B2915" w:rsidP="00AE261F">
      <w:pPr>
        <w:spacing w:after="0" w:line="240" w:lineRule="auto"/>
      </w:pPr>
      <w:r>
        <w:continuationSeparator/>
      </w:r>
    </w:p>
  </w:footnote>
  <w:footnote w:id="1">
    <w:p w14:paraId="20713761" w14:textId="77777777" w:rsidR="002F00F6" w:rsidRPr="00FA5177" w:rsidRDefault="002F00F6" w:rsidP="002F00F6">
      <w:pPr>
        <w:rPr>
          <w:rFonts w:ascii="Times New Roman" w:hAnsi="Times New Roman" w:cs="Times New Roman"/>
          <w:sz w:val="20"/>
        </w:rPr>
      </w:pPr>
      <w:r w:rsidRPr="00FA5177">
        <w:rPr>
          <w:rStyle w:val="FootnoteReference"/>
          <w:sz w:val="20"/>
        </w:rPr>
        <w:footnoteRef/>
      </w:r>
      <w:r w:rsidRPr="00FA5177">
        <w:rPr>
          <w:sz w:val="20"/>
        </w:rPr>
        <w:t xml:space="preserve"> </w:t>
      </w:r>
      <w:r w:rsidRPr="00FA5177">
        <w:rPr>
          <w:rFonts w:ascii="Times New Roman" w:hAnsi="Times New Roman" w:cs="Times New Roman"/>
          <w:sz w:val="20"/>
        </w:rPr>
        <w:t>All data relating to land and people are sourced from the 2011 Population and Housing Census.</w:t>
      </w:r>
    </w:p>
  </w:footnote>
  <w:footnote w:id="2">
    <w:p w14:paraId="2F9BD650" w14:textId="77777777" w:rsidR="007E4FBA" w:rsidRDefault="007E4FBA" w:rsidP="007E4F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sz w:val="22"/>
          <w:szCs w:val="22"/>
        </w:rPr>
        <w:t>Dependency ratio is the number of d</w:t>
      </w:r>
      <w:r w:rsidRPr="00C97907">
        <w:rPr>
          <w:rFonts w:ascii="Times New Roman" w:hAnsi="Times New Roman" w:cs="Times New Roman"/>
          <w:sz w:val="22"/>
          <w:szCs w:val="22"/>
        </w:rPr>
        <w:t>ependents - children (age 0-14) and elderly (age 65 and above) - as percentage of population aged 15-64 years</w:t>
      </w:r>
      <w:r>
        <w:rPr>
          <w:rFonts w:ascii="Times New Roman" w:hAnsi="Times New Roman" w:cs="Times New Roman"/>
          <w:sz w:val="22"/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C5D61"/>
    <w:multiLevelType w:val="hybridMultilevel"/>
    <w:tmpl w:val="96E8BBDC"/>
    <w:lvl w:ilvl="0" w:tplc="5DA2A4E8">
      <w:start w:val="40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sz w:val="28"/>
        <w:szCs w:val="28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B04"/>
    <w:rsid w:val="00065D71"/>
    <w:rsid w:val="001200E8"/>
    <w:rsid w:val="001E01A4"/>
    <w:rsid w:val="002628BD"/>
    <w:rsid w:val="00287376"/>
    <w:rsid w:val="002B00F7"/>
    <w:rsid w:val="002B2C69"/>
    <w:rsid w:val="002D167D"/>
    <w:rsid w:val="002F00F6"/>
    <w:rsid w:val="00331C6E"/>
    <w:rsid w:val="00360234"/>
    <w:rsid w:val="0039269D"/>
    <w:rsid w:val="00491566"/>
    <w:rsid w:val="004A4C04"/>
    <w:rsid w:val="004D4D31"/>
    <w:rsid w:val="005203B6"/>
    <w:rsid w:val="00535D31"/>
    <w:rsid w:val="005B24C8"/>
    <w:rsid w:val="005B6FDE"/>
    <w:rsid w:val="00632437"/>
    <w:rsid w:val="00656650"/>
    <w:rsid w:val="006D5CC1"/>
    <w:rsid w:val="006F328C"/>
    <w:rsid w:val="00705EBE"/>
    <w:rsid w:val="00741A46"/>
    <w:rsid w:val="00772789"/>
    <w:rsid w:val="007E4FBA"/>
    <w:rsid w:val="0083694C"/>
    <w:rsid w:val="008522BF"/>
    <w:rsid w:val="00896FEE"/>
    <w:rsid w:val="008A5C61"/>
    <w:rsid w:val="008C31BD"/>
    <w:rsid w:val="00906868"/>
    <w:rsid w:val="009571F1"/>
    <w:rsid w:val="00973076"/>
    <w:rsid w:val="00975FA4"/>
    <w:rsid w:val="009B2915"/>
    <w:rsid w:val="00A058F9"/>
    <w:rsid w:val="00A15EF4"/>
    <w:rsid w:val="00A4211C"/>
    <w:rsid w:val="00A744DD"/>
    <w:rsid w:val="00AE261F"/>
    <w:rsid w:val="00AE5B7E"/>
    <w:rsid w:val="00B02CA0"/>
    <w:rsid w:val="00B25B47"/>
    <w:rsid w:val="00B765A1"/>
    <w:rsid w:val="00BB7A57"/>
    <w:rsid w:val="00BD14D7"/>
    <w:rsid w:val="00BD4B04"/>
    <w:rsid w:val="00D40D68"/>
    <w:rsid w:val="00DA363A"/>
    <w:rsid w:val="00DC7FDC"/>
    <w:rsid w:val="00DD644E"/>
    <w:rsid w:val="00E242C1"/>
    <w:rsid w:val="00E27A4C"/>
    <w:rsid w:val="00E37D72"/>
    <w:rsid w:val="00E628EB"/>
    <w:rsid w:val="00E71E08"/>
    <w:rsid w:val="00F4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B5F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5B47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kern w:val="28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unhideWhenUsed/>
    <w:rsid w:val="00535D3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535D31"/>
    <w:pPr>
      <w:spacing w:before="120" w:after="120" w:line="360" w:lineRule="auto"/>
      <w:ind w:left="357" w:hanging="357"/>
      <w:jc w:val="both"/>
    </w:pPr>
    <w:rPr>
      <w:rFonts w:eastAsiaTheme="minorEastAsia"/>
      <w:sz w:val="24"/>
      <w:szCs w:val="24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5D31"/>
    <w:rPr>
      <w:rFonts w:eastAsiaTheme="minorEastAsia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35D31"/>
    <w:pPr>
      <w:spacing w:before="120" w:after="120" w:line="360" w:lineRule="auto"/>
      <w:ind w:left="357" w:hanging="357"/>
      <w:jc w:val="both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5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D3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F328C"/>
    <w:pPr>
      <w:spacing w:before="120" w:after="120" w:line="360" w:lineRule="auto"/>
      <w:ind w:left="720" w:hanging="357"/>
      <w:contextualSpacing/>
      <w:jc w:val="both"/>
    </w:pPr>
    <w:rPr>
      <w:rFonts w:ascii="Cambria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25B47"/>
    <w:rPr>
      <w:rFonts w:asciiTheme="majorHAnsi" w:eastAsiaTheme="majorEastAsia" w:hAnsiTheme="majorHAnsi" w:cstheme="majorBidi"/>
      <w:b/>
      <w:bCs/>
      <w:color w:val="5B9BD5" w:themeColor="accent1"/>
      <w:kern w:val="28"/>
      <w:sz w:val="26"/>
      <w:szCs w:val="2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65A1"/>
    <w:pPr>
      <w:numPr>
        <w:ilvl w:val="1"/>
      </w:numPr>
      <w:spacing w:before="120" w:line="360" w:lineRule="auto"/>
      <w:jc w:val="both"/>
    </w:pPr>
    <w:rPr>
      <w:rFonts w:eastAsiaTheme="minorEastAsia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B765A1"/>
    <w:rPr>
      <w:rFonts w:eastAsiaTheme="minorEastAsia"/>
      <w:color w:val="5A5A5A" w:themeColor="text1" w:themeTint="A5"/>
      <w:spacing w:val="15"/>
      <w:lang w:val="en-US"/>
    </w:rPr>
  </w:style>
  <w:style w:type="character" w:styleId="SubtleEmphasis">
    <w:name w:val="Subtle Emphasis"/>
    <w:basedOn w:val="DefaultParagraphFont"/>
    <w:uiPriority w:val="19"/>
    <w:qFormat/>
    <w:rsid w:val="00B765A1"/>
    <w:rPr>
      <w:i/>
      <w:iCs/>
      <w:color w:val="404040" w:themeColor="text1" w:themeTint="BF"/>
    </w:rPr>
  </w:style>
  <w:style w:type="paragraph" w:styleId="FootnoteText">
    <w:name w:val="footnote text"/>
    <w:basedOn w:val="Normal"/>
    <w:link w:val="FootnoteTextChar"/>
    <w:uiPriority w:val="99"/>
    <w:unhideWhenUsed/>
    <w:rsid w:val="00AE261F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E261F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AE261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5B47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kern w:val="28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unhideWhenUsed/>
    <w:rsid w:val="00535D3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535D31"/>
    <w:pPr>
      <w:spacing w:before="120" w:after="120" w:line="360" w:lineRule="auto"/>
      <w:ind w:left="357" w:hanging="357"/>
      <w:jc w:val="both"/>
    </w:pPr>
    <w:rPr>
      <w:rFonts w:eastAsiaTheme="minorEastAsia"/>
      <w:sz w:val="24"/>
      <w:szCs w:val="24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5D31"/>
    <w:rPr>
      <w:rFonts w:eastAsiaTheme="minorEastAsia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35D31"/>
    <w:pPr>
      <w:spacing w:before="120" w:after="120" w:line="360" w:lineRule="auto"/>
      <w:ind w:left="357" w:hanging="357"/>
      <w:jc w:val="both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5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D3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F328C"/>
    <w:pPr>
      <w:spacing w:before="120" w:after="120" w:line="360" w:lineRule="auto"/>
      <w:ind w:left="720" w:hanging="357"/>
      <w:contextualSpacing/>
      <w:jc w:val="both"/>
    </w:pPr>
    <w:rPr>
      <w:rFonts w:ascii="Cambria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25B47"/>
    <w:rPr>
      <w:rFonts w:asciiTheme="majorHAnsi" w:eastAsiaTheme="majorEastAsia" w:hAnsiTheme="majorHAnsi" w:cstheme="majorBidi"/>
      <w:b/>
      <w:bCs/>
      <w:color w:val="5B9BD5" w:themeColor="accent1"/>
      <w:kern w:val="28"/>
      <w:sz w:val="26"/>
      <w:szCs w:val="2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65A1"/>
    <w:pPr>
      <w:numPr>
        <w:ilvl w:val="1"/>
      </w:numPr>
      <w:spacing w:before="120" w:line="360" w:lineRule="auto"/>
      <w:jc w:val="both"/>
    </w:pPr>
    <w:rPr>
      <w:rFonts w:eastAsiaTheme="minorEastAsia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B765A1"/>
    <w:rPr>
      <w:rFonts w:eastAsiaTheme="minorEastAsia"/>
      <w:color w:val="5A5A5A" w:themeColor="text1" w:themeTint="A5"/>
      <w:spacing w:val="15"/>
      <w:lang w:val="en-US"/>
    </w:rPr>
  </w:style>
  <w:style w:type="character" w:styleId="SubtleEmphasis">
    <w:name w:val="Subtle Emphasis"/>
    <w:basedOn w:val="DefaultParagraphFont"/>
    <w:uiPriority w:val="19"/>
    <w:qFormat/>
    <w:rsid w:val="00B765A1"/>
    <w:rPr>
      <w:i/>
      <w:iCs/>
      <w:color w:val="404040" w:themeColor="text1" w:themeTint="BF"/>
    </w:rPr>
  </w:style>
  <w:style w:type="paragraph" w:styleId="FootnoteText">
    <w:name w:val="footnote text"/>
    <w:basedOn w:val="Normal"/>
    <w:link w:val="FootnoteTextChar"/>
    <w:uiPriority w:val="99"/>
    <w:unhideWhenUsed/>
    <w:rsid w:val="00AE261F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E261F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AE26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chart" Target="charts/chart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3.e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ocuments\Statistics\Annual%20Report\FY2013\Annual%202013\DataFinal2012%20Jan%20201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en-US" sz="1200"/>
              <a:t>Infant Mortality Rate FY2006-FY2013</a:t>
            </a:r>
          </a:p>
        </c:rich>
      </c:tx>
      <c:layout>
        <c:manualLayout>
          <c:xMode val="edge"/>
          <c:yMode val="edge"/>
          <c:x val="0.23575699912510939"/>
          <c:y val="3.8709677419354847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5.8099518810148729E-2"/>
          <c:y val="0.27456100245533827"/>
          <c:w val="0.89745603674540686"/>
          <c:h val="0.6391953263906528"/>
        </c:manualLayout>
      </c:layout>
      <c:lineChart>
        <c:grouping val="standard"/>
        <c:varyColors val="0"/>
        <c:ser>
          <c:idx val="0"/>
          <c:order val="0"/>
          <c:tx>
            <c:strRef>
              <c:f>'Death Rate'!$AB$44</c:f>
              <c:strCache>
                <c:ptCount val="1"/>
                <c:pt idx="0">
                  <c:v>Infant Mortality Rate Per 1,000 Live births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'Death Rate'!$AC$31:$AJ$31</c:f>
              <c:strCache>
                <c:ptCount val="8"/>
                <c:pt idx="0">
                  <c:v>FY2006</c:v>
                </c:pt>
                <c:pt idx="1">
                  <c:v>FY2007</c:v>
                </c:pt>
                <c:pt idx="2">
                  <c:v>FY2008</c:v>
                </c:pt>
                <c:pt idx="3">
                  <c:v>FY2009</c:v>
                </c:pt>
                <c:pt idx="4">
                  <c:v>FY2010</c:v>
                </c:pt>
                <c:pt idx="5">
                  <c:v>FY2011</c:v>
                </c:pt>
                <c:pt idx="6">
                  <c:v>FY2012</c:v>
                </c:pt>
                <c:pt idx="7">
                  <c:v>FY2013</c:v>
                </c:pt>
              </c:strCache>
            </c:strRef>
          </c:cat>
          <c:val>
            <c:numRef>
              <c:f>'Death Rate'!$AC$44:$AJ$44</c:f>
              <c:numCache>
                <c:formatCode>General</c:formatCode>
                <c:ptCount val="8"/>
                <c:pt idx="0">
                  <c:v>24</c:v>
                </c:pt>
                <c:pt idx="1">
                  <c:v>32</c:v>
                </c:pt>
                <c:pt idx="2">
                  <c:v>31</c:v>
                </c:pt>
                <c:pt idx="3">
                  <c:v>26</c:v>
                </c:pt>
                <c:pt idx="4">
                  <c:v>22</c:v>
                </c:pt>
                <c:pt idx="5">
                  <c:v>28</c:v>
                </c:pt>
                <c:pt idx="6" formatCode="0">
                  <c:v>19.756838905775076</c:v>
                </c:pt>
                <c:pt idx="7" formatCode="0">
                  <c:v>17.584097859327208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81150592"/>
        <c:axId val="289773440"/>
      </c:lineChart>
      <c:catAx>
        <c:axId val="2811505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89773440"/>
        <c:crosses val="autoZero"/>
        <c:auto val="1"/>
        <c:lblAlgn val="ctr"/>
        <c:lblOffset val="100"/>
        <c:noMultiLvlLbl val="0"/>
      </c:catAx>
      <c:valAx>
        <c:axId val="2897734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8115059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CC64D3-7A34-45DF-8036-2CBDD71597E3}"/>
</file>

<file path=customXml/itemProps2.xml><?xml version="1.0" encoding="utf-8"?>
<ds:datastoreItem xmlns:ds="http://schemas.openxmlformats.org/officeDocument/2006/customXml" ds:itemID="{C39646D7-7269-48F7-BEAF-37D635F7910C}"/>
</file>

<file path=customXml/itemProps3.xml><?xml version="1.0" encoding="utf-8"?>
<ds:datastoreItem xmlns:ds="http://schemas.openxmlformats.org/officeDocument/2006/customXml" ds:itemID="{DD7B035C-18A7-4D97-8AAD-E3A7B992F8C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1087</Words>
  <Characters>5959</Characters>
  <Application>Microsoft Office Word</Application>
  <DocSecurity>0</DocSecurity>
  <Lines>108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SPC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Tarjo Arelong</dc:creator>
  <cp:lastModifiedBy>Boit James</cp:lastModifiedBy>
  <cp:revision>2</cp:revision>
  <dcterms:created xsi:type="dcterms:W3CDTF">2016-10-18T07:15:00Z</dcterms:created>
  <dcterms:modified xsi:type="dcterms:W3CDTF">2016-10-18T07:15:00Z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