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59" w:rsidRPr="00BB51E8" w:rsidRDefault="00BB51E8" w:rsidP="00BB51E8">
      <w:pPr>
        <w:jc w:val="right"/>
        <w:rPr>
          <w:i/>
          <w:u w:val="single"/>
        </w:rPr>
      </w:pPr>
      <w:r w:rsidRPr="00BB51E8">
        <w:rPr>
          <w:i/>
          <w:u w:val="single"/>
          <w:lang w:val="en-US"/>
        </w:rPr>
        <w:t>Check</w:t>
      </w:r>
      <w:r w:rsidRPr="00BB51E8">
        <w:rPr>
          <w:i/>
          <w:u w:val="single"/>
        </w:rPr>
        <w:t xml:space="preserve"> </w:t>
      </w:r>
      <w:r w:rsidRPr="00BB51E8">
        <w:rPr>
          <w:i/>
          <w:u w:val="single"/>
          <w:lang w:val="en-US"/>
        </w:rPr>
        <w:t>against</w:t>
      </w:r>
      <w:r w:rsidRPr="00BB51E8">
        <w:rPr>
          <w:i/>
          <w:u w:val="single"/>
        </w:rPr>
        <w:t xml:space="preserve"> </w:t>
      </w:r>
      <w:r w:rsidRPr="00BB51E8">
        <w:rPr>
          <w:i/>
          <w:u w:val="single"/>
          <w:lang w:val="en-US"/>
        </w:rPr>
        <w:t>delivery</w:t>
      </w:r>
    </w:p>
    <w:p w:rsidR="00121559" w:rsidRDefault="00BB51E8">
      <w:pPr>
        <w:pStyle w:val="10"/>
        <w:keepNext/>
        <w:keepLines/>
        <w:shd w:val="clear" w:color="auto" w:fill="auto"/>
        <w:spacing w:after="80"/>
      </w:pPr>
      <w:bookmarkStart w:id="0" w:name="bookmark0"/>
      <w:r>
        <w:rPr>
          <w:color w:val="000000"/>
        </w:rPr>
        <w:t>ВЫСТУПЛЕНИЕ РУКОВОДИТЕЛЯ ДЕЛЕГАЦИИ РОССИЙСКОЙ ФЕДЕРАЦИИ И.В. БАРИНОВА</w:t>
      </w:r>
      <w:bookmarkEnd w:id="0"/>
    </w:p>
    <w:p w:rsidR="00121559" w:rsidRDefault="00BB51E8">
      <w:pPr>
        <w:pStyle w:val="11"/>
        <w:shd w:val="clear" w:color="auto" w:fill="auto"/>
        <w:spacing w:before="0" w:after="679"/>
        <w:ind w:left="300" w:right="320" w:firstLine="1160"/>
        <w:jc w:val="center"/>
      </w:pPr>
      <w:r>
        <w:rPr>
          <w:color w:val="000000"/>
        </w:rPr>
        <w:t>В РАМКАХ РАССМОТРЕНИЯ КОМИТЕТОМ ПО ЛИКВИДАЦИИ РАСОВОЙ ДИСКРИМИНАЦИИ ОБЪЕДИНЕННЫХ 25-ГО И 26-ГО ПЕРИОДИЧЕСКИХ ДОКЛАДОВ РОССИЙСКОЙ ФЕДЕРАЦИИ О ВЫПОЛНЕНИИ МЕЖДУНАРОДНОЙ КОНВЕНЦИИ О ЛИКВИДАЦИИ ВСЕХ ФОРМ РАСОВОЙ ДИСКРИМИНАЦИИ</w:t>
      </w:r>
    </w:p>
    <w:p w:rsidR="00121559" w:rsidRDefault="00BB51E8">
      <w:pPr>
        <w:pStyle w:val="11"/>
        <w:shd w:val="clear" w:color="auto" w:fill="auto"/>
        <w:spacing w:before="0" w:after="532" w:line="280" w:lineRule="exact"/>
        <w:jc w:val="both"/>
      </w:pPr>
      <w:r>
        <w:rPr>
          <w:color w:val="000000"/>
        </w:rPr>
        <w:t>Уважаемые члены Комитета, коллеги!</w:t>
      </w:r>
    </w:p>
    <w:p w:rsidR="00121559" w:rsidRDefault="00BB51E8">
      <w:pPr>
        <w:pStyle w:val="11"/>
        <w:shd w:val="clear" w:color="auto" w:fill="auto"/>
        <w:spacing w:before="0" w:after="0" w:line="518" w:lineRule="exact"/>
        <w:ind w:right="20" w:firstLine="709"/>
        <w:jc w:val="both"/>
      </w:pPr>
      <w:r>
        <w:rPr>
          <w:color w:val="000000"/>
        </w:rPr>
        <w:t xml:space="preserve">В современном мире проблема недопущения любых форм расовой дискриминации становится все более актуальной. Российская Федерация высоко ценит роль Комитета по противодействию любым формам расовой дискриминации и ответственно подходит к вопросу выполнения своих международных обязательств по Международной конвенции о ликвидации </w:t>
      </w:r>
      <w:r w:rsidR="003343B7">
        <w:rPr>
          <w:color w:val="000000"/>
        </w:rPr>
        <w:t xml:space="preserve">всех форм расовой дискриминации. </w:t>
      </w:r>
      <w:r>
        <w:rPr>
          <w:color w:val="000000"/>
        </w:rPr>
        <w:t xml:space="preserve">Учитывая важность </w:t>
      </w:r>
      <w:proofErr w:type="gramStart"/>
      <w:r>
        <w:rPr>
          <w:color w:val="000000"/>
        </w:rPr>
        <w:t>данной</w:t>
      </w:r>
      <w:proofErr w:type="gramEnd"/>
      <w:r>
        <w:rPr>
          <w:color w:val="000000"/>
        </w:rPr>
        <w:t xml:space="preserve"> проблематики, Российской Федерацией сформирована делегация, в состав которой вошли представители ключевых министерств и ведомств, осуществляющих реализацию положений Конвенции в пределах своих компетенций. А именно – Федерального агентства по делам национальностей, Министерства спорта, Министерства цифрового развития, связи и массовых коммуникаций, Министерства труда и социальной защиты, Министерства просвещения, Министерства иностранных дел, Министерства юстиции, </w:t>
      </w:r>
      <w:r w:rsidR="00FB01C5">
        <w:rPr>
          <w:color w:val="000000"/>
        </w:rPr>
        <w:t xml:space="preserve">Министерства внутренних дел, </w:t>
      </w:r>
      <w:r>
        <w:rPr>
          <w:color w:val="000000"/>
        </w:rPr>
        <w:t>Генерально</w:t>
      </w:r>
      <w:bookmarkStart w:id="1" w:name="_GoBack"/>
      <w:bookmarkEnd w:id="1"/>
      <w:r>
        <w:rPr>
          <w:color w:val="000000"/>
        </w:rPr>
        <w:t>й прокуратуры.</w:t>
      </w:r>
    </w:p>
    <w:p w:rsidR="00121559" w:rsidRDefault="00BB51E8">
      <w:pPr>
        <w:pStyle w:val="4"/>
        <w:shd w:val="clear" w:color="auto" w:fill="auto"/>
        <w:ind w:left="20" w:right="20" w:firstLine="660"/>
      </w:pPr>
      <w:r>
        <w:rPr>
          <w:color w:val="000000"/>
        </w:rPr>
        <w:t xml:space="preserve">Положения Международной конвенции о ликвидации всех форм расовой дискриминации включены в правовую систему Российской </w:t>
      </w:r>
      <w:r>
        <w:rPr>
          <w:color w:val="000000"/>
        </w:rPr>
        <w:lastRenderedPageBreak/>
        <w:t xml:space="preserve">Федерации </w:t>
      </w:r>
      <w:r>
        <w:t>и практику его применения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став</w:t>
      </w:r>
      <w:proofErr w:type="gramEnd"/>
      <w:r>
        <w:rPr>
          <w:color w:val="000000"/>
        </w:rPr>
        <w:t xml:space="preserve"> таким образом неотъемлемой частью проводимой государством политики </w:t>
      </w:r>
      <w:r>
        <w:t>в таких областях как борьба с экстремизмом, противодействие</w:t>
      </w:r>
      <w:r>
        <w:rPr>
          <w:color w:val="000000"/>
        </w:rPr>
        <w:t xml:space="preserve"> </w:t>
      </w:r>
      <w:r>
        <w:t>языку расовой ненависти, правоохранительная деятельность,</w:t>
      </w:r>
      <w:r>
        <w:rPr>
          <w:color w:val="000000"/>
        </w:rPr>
        <w:t xml:space="preserve"> </w:t>
      </w:r>
      <w:r>
        <w:t>судебная защита, образование, восстановление исторической</w:t>
      </w:r>
      <w:r>
        <w:rPr>
          <w:color w:val="000000"/>
        </w:rPr>
        <w:t xml:space="preserve"> </w:t>
      </w:r>
      <w:r>
        <w:t>справедливости, борьба с предрассудками и нетерпимостью.</w:t>
      </w:r>
    </w:p>
    <w:p w:rsidR="00121559" w:rsidRDefault="00BB51E8">
      <w:pPr>
        <w:pStyle w:val="4"/>
        <w:shd w:val="clear" w:color="auto" w:fill="auto"/>
        <w:ind w:left="20" w:right="20" w:firstLine="660"/>
      </w:pPr>
      <w:r>
        <w:rPr>
          <w:color w:val="000000"/>
        </w:rPr>
        <w:t xml:space="preserve">Кроме того, Россия также является автором ежегодно вносимой в рамках Генеральной Ассамблеи ООН резолюции «Борьба с героизацией нацизма, неонацизмом и другими видами практики, которые способствуют эскалации современных форм расизма, расовой дискриминации, ксенофобии и связанной с ними нетерпимости». В этом </w:t>
      </w:r>
      <w:proofErr w:type="gramStart"/>
      <w:r>
        <w:rPr>
          <w:color w:val="000000"/>
        </w:rPr>
        <w:t>документе</w:t>
      </w:r>
      <w:proofErr w:type="gramEnd"/>
      <w:r>
        <w:rPr>
          <w:color w:val="000000"/>
        </w:rPr>
        <w:t xml:space="preserve"> в том числе подчеркивается важная роль и значение Международной конвенции о ликвидации всех форм расовой дискриминации и Вашего Комитета.</w:t>
      </w:r>
    </w:p>
    <w:p w:rsidR="00121559" w:rsidRDefault="00BB51E8">
      <w:pPr>
        <w:pStyle w:val="4"/>
        <w:shd w:val="clear" w:color="auto" w:fill="auto"/>
        <w:ind w:left="20" w:firstLine="660"/>
      </w:pPr>
      <w:r>
        <w:rPr>
          <w:color w:val="000000"/>
        </w:rPr>
        <w:t>Уважаемые члены Комитета,</w:t>
      </w:r>
    </w:p>
    <w:p w:rsidR="00121559" w:rsidRDefault="00BB51E8">
      <w:pPr>
        <w:pStyle w:val="4"/>
        <w:shd w:val="clear" w:color="auto" w:fill="auto"/>
        <w:ind w:left="20" w:right="20" w:firstLine="660"/>
      </w:pPr>
      <w:r>
        <w:rPr>
          <w:color w:val="000000"/>
        </w:rPr>
        <w:t>Российская Федерация исторически сложилась как многонациональное государство, объединившее все этнические общности, вошедшие в её состав и создавшее необходимые условия для их дальнейшего этнокультурного развития. Россия обладает уникальным тысячелетним опытом создания политико-правовых условий для развития и мирного сосуществования различных народов.</w:t>
      </w:r>
    </w:p>
    <w:p w:rsidR="00121559" w:rsidRDefault="00BB51E8">
      <w:pPr>
        <w:pStyle w:val="4"/>
        <w:shd w:val="clear" w:color="auto" w:fill="auto"/>
        <w:ind w:left="20" w:right="20" w:firstLine="660"/>
      </w:pPr>
      <w:r>
        <w:rPr>
          <w:color w:val="000000"/>
        </w:rPr>
        <w:t>Это, в частности, отмечалось Президентом Российской Федерации В.В.Путиным. В своих выступлениях он неоднократно подчеркивал важность установления прочного межнационального мира и согласия в России и недопущения в какой-либо форме дискриминации по любому основанию.</w:t>
      </w:r>
    </w:p>
    <w:p w:rsidR="00121559" w:rsidRDefault="00BB51E8">
      <w:pPr>
        <w:pStyle w:val="4"/>
        <w:shd w:val="clear" w:color="auto" w:fill="auto"/>
        <w:ind w:left="20" w:right="20" w:firstLine="660"/>
      </w:pPr>
      <w:r>
        <w:rPr>
          <w:color w:val="000000"/>
        </w:rPr>
        <w:t xml:space="preserve">Одним из основных принципов государственной национальной политики провозглашен принцип предотвращения и искоренения любых </w:t>
      </w:r>
      <w:r>
        <w:rPr>
          <w:color w:val="000000"/>
        </w:rPr>
        <w:lastRenderedPageBreak/>
        <w:t>форм дискриминации по признакам социальной, расовой, национальной, языковой или религиозной принадлежности.</w:t>
      </w:r>
    </w:p>
    <w:p w:rsidR="00121559" w:rsidRDefault="00BB51E8">
      <w:pPr>
        <w:pStyle w:val="4"/>
        <w:shd w:val="clear" w:color="auto" w:fill="auto"/>
        <w:ind w:left="20" w:right="20" w:firstLine="660"/>
      </w:pPr>
      <w:r>
        <w:rPr>
          <w:color w:val="000000"/>
        </w:rPr>
        <w:t>Статьей 19 Конституции Российской Федерации установлены гарантии равенства «прав и свобод человека и гражданина, в том числе независимо от расы, национальности, языка, происхождения, места жительства, отношения к религии», а также установлен запрет любых форм «ограничения прав граждан по признакам социальной, расовой, национальной (этнической), языковой или религиозной принадлежности».</w:t>
      </w:r>
    </w:p>
    <w:p w:rsidR="00121559" w:rsidRDefault="00BB51E8">
      <w:pPr>
        <w:pStyle w:val="4"/>
        <w:shd w:val="clear" w:color="auto" w:fill="auto"/>
        <w:tabs>
          <w:tab w:val="left" w:pos="5513"/>
        </w:tabs>
        <w:ind w:left="20" w:right="20" w:firstLine="660"/>
      </w:pPr>
      <w:r>
        <w:rPr>
          <w:color w:val="000000"/>
        </w:rPr>
        <w:t>Данный подход закреплен в Стратегии государственной национальной политики Российской Федерации на период до 2025 года, утвержденной Указом Президента Российской Федерации от 19 декабря 2012 г. № 1666. Ее реализация возложена на созданный Указом Президента Российской Федерации от 31 марта 2015 года № 168 специализированный орган государственной власти – Федеральное агентство по делам национальностей. К основным функциям Агентства в числе прочих относятся профилактика любых форм дискриминации по признакам расовой, национальной, религиозной или языковой принадлежности, а также предупреждение попыток разжигания расовой, национальной и религиозной розни, ненависти либо вражды.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60"/>
      </w:pPr>
      <w:r>
        <w:rPr>
          <w:color w:val="000000"/>
        </w:rPr>
        <w:t xml:space="preserve">Разработана соответствующая государственная программа «Реализация государственной национальной политики», которая предусматривает перечень мероприятий, направленных, в том числе, на обеспечение равенства прав и свобод человека и гражданина независимо от расы, национальности, языка и отношения к религии, а также соответствующий объем их финансирования. Законодательством установлены полномочия и сфера компетенции органов власти субъектов Российской Федерации, органов местного самоуправления и их должностных лиц в сфере </w:t>
      </w:r>
      <w:r>
        <w:rPr>
          <w:color w:val="000000"/>
        </w:rPr>
        <w:lastRenderedPageBreak/>
        <w:t>межнациональных отношений. На уровне субъектов Российской Федерации определены заместители глав регионов, ответственные за состояние межнациональных отношений.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60"/>
      </w:pPr>
      <w:r>
        <w:rPr>
          <w:color w:val="000000"/>
        </w:rPr>
        <w:t xml:space="preserve">Российское национальное законодательство построено по отраслевому принципу, то есть весь массив нормативно-правовых актов разделен на отдельные отрасли, которые включают в себя совокупность норм, регулирующих определенную сферу однородных общественных отношений характерными для них методами. Антидискриминационные принципы и нормы общего характера, запрещающие дискриминацию лиц по признаку их расовой, этнической, социальной, лингвистической или конфессиональной принадлежности, соотносятся с правами человека в конкретной области – в реализации трудовых прав, в праве на образование, на пользование родным языком, в праве на пользование достижениями культуры и другими. Благодаря такому подходу принцип </w:t>
      </w:r>
      <w:proofErr w:type="spellStart"/>
      <w:r>
        <w:rPr>
          <w:color w:val="000000"/>
        </w:rPr>
        <w:t>недискриминации</w:t>
      </w:r>
      <w:proofErr w:type="spellEnd"/>
      <w:r>
        <w:rPr>
          <w:color w:val="000000"/>
        </w:rPr>
        <w:t xml:space="preserve"> распространяется на все права, признаваемые Конституцией и законодательством Российской Федерации.</w:t>
      </w:r>
    </w:p>
    <w:p w:rsidR="00121559" w:rsidRDefault="00BB51E8">
      <w:pPr>
        <w:pStyle w:val="4"/>
        <w:shd w:val="clear" w:color="auto" w:fill="auto"/>
        <w:ind w:left="20" w:right="20" w:firstLine="680"/>
      </w:pPr>
      <w:r>
        <w:rPr>
          <w:color w:val="000000"/>
        </w:rPr>
        <w:t xml:space="preserve">Эта нормативно-правовая база постоянно совершенствуется с учетом современных реалий </w:t>
      </w:r>
      <w:r>
        <w:t>и в строгом соответствии</w:t>
      </w:r>
      <w:r>
        <w:rPr>
          <w:color w:val="000000"/>
        </w:rPr>
        <w:t xml:space="preserve"> </w:t>
      </w:r>
      <w:r>
        <w:t>с положениями Международной конвенции о ликвидации всех</w:t>
      </w:r>
      <w:r>
        <w:rPr>
          <w:color w:val="000000"/>
        </w:rPr>
        <w:t xml:space="preserve"> </w:t>
      </w:r>
      <w:r>
        <w:t>форм расовой дискриминации, что позволяет избежать</w:t>
      </w:r>
      <w:r>
        <w:rPr>
          <w:color w:val="000000"/>
        </w:rPr>
        <w:t xml:space="preserve"> </w:t>
      </w:r>
      <w:r>
        <w:t>произвольного толкования её норм</w:t>
      </w:r>
      <w:r>
        <w:rPr>
          <w:color w:val="000000"/>
        </w:rPr>
        <w:t>.</w:t>
      </w:r>
    </w:p>
    <w:p w:rsidR="00121559" w:rsidRDefault="00BB51E8">
      <w:pPr>
        <w:pStyle w:val="4"/>
        <w:shd w:val="clear" w:color="auto" w:fill="auto"/>
        <w:ind w:left="20" w:right="20" w:firstLine="680"/>
      </w:pPr>
      <w:proofErr w:type="gramStart"/>
      <w:r>
        <w:rPr>
          <w:color w:val="000000"/>
        </w:rPr>
        <w:t xml:space="preserve">В соответствии с Федеральным законом от 25 июля 2002 г. № 114-ФЗ «О противодействии экстремистской деятельности» возбуждение социальной, расовой, национальной или религиозной розни;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пропаганда и публичное демонстрирование нацистской либо схожих с ней атрибутики или </w:t>
      </w:r>
      <w:r>
        <w:rPr>
          <w:color w:val="000000"/>
        </w:rPr>
        <w:lastRenderedPageBreak/>
        <w:t>символики;</w:t>
      </w:r>
      <w:proofErr w:type="gramEnd"/>
      <w:r>
        <w:rPr>
          <w:color w:val="000000"/>
        </w:rPr>
        <w:t xml:space="preserve"> публичные призывы к осуществлению этих деяний; массовое изготовление и распространение материалов такого содержания; организация и подготовка указанных деяний, а также их финансирование и подстрекательство к их осуществлению подпадают под определение экстремистской деятельности и преследуются согласно соответствующим нормам уголовного законодательства.</w:t>
      </w:r>
    </w:p>
    <w:p w:rsidR="00121559" w:rsidRDefault="00BB51E8">
      <w:pPr>
        <w:pStyle w:val="4"/>
        <w:shd w:val="clear" w:color="auto" w:fill="auto"/>
        <w:ind w:left="20" w:right="20" w:firstLine="680"/>
      </w:pPr>
      <w:r>
        <w:rPr>
          <w:color w:val="000000"/>
        </w:rPr>
        <w:t>Ряд статей Уголовного кодекса Российской Федерации предусматривают уголовную ответственность за совершение преступлений экстремистского характера (статьи 282-282.3). Более десяти составов преступлений включают мотив политической, идеологической, расовой, национальной или религиозной ненависти или вражды, либо ненависти или вражды в отношении какой-либо социальной группы в качестве квалифицирующего признака, существенно отягчающего ответственность за их совершение и влекущего повышенные меры уголовной ответственности.</w:t>
      </w:r>
    </w:p>
    <w:p w:rsidR="00121559" w:rsidRDefault="00BB51E8">
      <w:pPr>
        <w:pStyle w:val="4"/>
        <w:shd w:val="clear" w:color="auto" w:fill="auto"/>
        <w:ind w:left="20" w:right="20" w:firstLine="680"/>
      </w:pPr>
      <w:r>
        <w:rPr>
          <w:color w:val="000000"/>
        </w:rPr>
        <w:t xml:space="preserve">В соответствии со статьей 13 Конституции Российской Федерации запрещена деятельность общественных объединений, </w:t>
      </w:r>
      <w:proofErr w:type="gramStart"/>
      <w:r>
        <w:rPr>
          <w:color w:val="000000"/>
        </w:rPr>
        <w:t>цели</w:t>
      </w:r>
      <w:proofErr w:type="gramEnd"/>
      <w:r>
        <w:rPr>
          <w:color w:val="000000"/>
        </w:rPr>
        <w:t xml:space="preserve"> и действия которых направлены на разжигание социальной, расовой, национальной и религиозной розни. Постоянный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деятельностью различного рода общественных объединений, в том числе на предмет ведения противоправной деятельности, осуществляет Министерство юстиции Российской Федерации.</w:t>
      </w:r>
    </w:p>
    <w:p w:rsidR="00121559" w:rsidRDefault="00BB51E8">
      <w:pPr>
        <w:pStyle w:val="4"/>
        <w:shd w:val="clear" w:color="auto" w:fill="auto"/>
        <w:spacing w:line="533" w:lineRule="exact"/>
        <w:ind w:left="20" w:right="20" w:firstLine="680"/>
      </w:pPr>
      <w:r>
        <w:rPr>
          <w:color w:val="000000"/>
        </w:rPr>
        <w:t>В рамках организации системного противодействия экстремистским проявлениям, направленным на разжигание социальной, расовой, национальной и религиозной розни принята Стратегия противодействия экстремизму в Российской Федерации до 2025 года, утвержденная Указом Президента Российской Федерации от 29 мая 2020 года № 344.</w:t>
      </w:r>
    </w:p>
    <w:p w:rsidR="00121559" w:rsidRDefault="00BB51E8">
      <w:pPr>
        <w:pStyle w:val="4"/>
        <w:shd w:val="clear" w:color="auto" w:fill="auto"/>
        <w:spacing w:line="540" w:lineRule="exact"/>
        <w:ind w:left="20" w:right="20" w:firstLine="680"/>
      </w:pPr>
      <w:r>
        <w:rPr>
          <w:color w:val="000000"/>
        </w:rPr>
        <w:t xml:space="preserve">Россия проводит последовательную политику, направленную на борьбу </w:t>
      </w:r>
      <w:r>
        <w:rPr>
          <w:color w:val="000000"/>
        </w:rPr>
        <w:lastRenderedPageBreak/>
        <w:t xml:space="preserve">с попытками героизации нацизма, пропаганды нацистской идеологии и других идей или теорий превосходства на основе расы, этнического, религиозного или социального происхождения, или пытающихся оправдать либо поощряющих расовую ненависть и </w:t>
      </w:r>
      <w:proofErr w:type="gramStart"/>
      <w:r>
        <w:rPr>
          <w:color w:val="000000"/>
        </w:rPr>
        <w:t>дискриминацию</w:t>
      </w:r>
      <w:proofErr w:type="gramEnd"/>
      <w:r>
        <w:rPr>
          <w:color w:val="000000"/>
        </w:rPr>
        <w:t xml:space="preserve"> в какой бы то ни было форме, и последовательно принимает меры по искоренению всякого подстрекательства к такой дискриминации. В частности, законодательно запрещена публикация трудов руководителей национал-социалистской рабочей партий Германии, фашистской партии Италии, публикаций; обосновывающих или оправдывающих национальное и (или) расовое превосходство либо оправдывающих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группы, использование нацистской символики и символики организаций, сотрудничавших с нацистами, как оскорбляющей память о жертвах Великой Отечественной войны. В Российской Федерации установлена уголовная ответственность за реабилитацию нацизма.</w:t>
      </w:r>
    </w:p>
    <w:p w:rsidR="00121559" w:rsidRDefault="00BB51E8">
      <w:pPr>
        <w:pStyle w:val="4"/>
        <w:shd w:val="clear" w:color="auto" w:fill="auto"/>
        <w:ind w:left="20" w:right="20" w:firstLine="680"/>
      </w:pPr>
      <w:r>
        <w:rPr>
          <w:color w:val="000000"/>
        </w:rPr>
        <w:t xml:space="preserve">Российские власти уделяют серьезное внимание расследованию и привлечению к ответственности виновных в случаях возбуждения ненависти или вражды </w:t>
      </w:r>
      <w:r>
        <w:rPr>
          <w:color w:val="000000"/>
          <w:vertAlign w:val="superscript"/>
        </w:rPr>
        <w:t>1</w:t>
      </w:r>
      <w:r>
        <w:rPr>
          <w:color w:val="000000"/>
        </w:rPr>
        <w:t>по расовым, этническим или религиозным мотивам. Сотрудники правоохранительных органов на регулярной основе проходят профессиональную подготовку по вопросам борьбы с расовой дискриминацией и профилированием.</w:t>
      </w:r>
    </w:p>
    <w:p w:rsidR="00121559" w:rsidRDefault="00BB51E8">
      <w:pPr>
        <w:pStyle w:val="4"/>
        <w:shd w:val="clear" w:color="auto" w:fill="auto"/>
        <w:spacing w:line="558" w:lineRule="exact"/>
        <w:ind w:left="20" w:right="20" w:firstLine="680"/>
      </w:pPr>
      <w:r>
        <w:rPr>
          <w:color w:val="000000"/>
        </w:rPr>
        <w:t xml:space="preserve">Результаты проверок исполнения законодательства о борьбе с экстремизмом свидетельствуют о том, что работа правоохранительных органов по выявлению и пресечению фактов экстремизма приобрела наступательный характер и стала приносить более ощутимые результаты. В </w:t>
      </w:r>
      <w:r>
        <w:rPr>
          <w:color w:val="000000"/>
        </w:rPr>
        <w:lastRenderedPageBreak/>
        <w:t>частности, увеличение количества выявленных преступлений экстремистской направленности в субъектах Российской Федерации в значительной степени явилось следствием активной деятельности центров по противодействию экстремизму органов внутренних дел.</w:t>
      </w:r>
    </w:p>
    <w:p w:rsidR="00121559" w:rsidRDefault="00BB51E8">
      <w:pPr>
        <w:pStyle w:val="4"/>
        <w:shd w:val="clear" w:color="auto" w:fill="auto"/>
        <w:ind w:left="20" w:right="20" w:firstLine="660"/>
      </w:pPr>
      <w:r>
        <w:rPr>
          <w:color w:val="000000"/>
        </w:rPr>
        <w:t>Этому во многом способствовали меры общего характера, принимаемые Верховным Судом Российской Федерации по соблюдению основных положений Конвенции.</w:t>
      </w:r>
    </w:p>
    <w:p w:rsidR="00121559" w:rsidRDefault="00BB51E8">
      <w:pPr>
        <w:pStyle w:val="4"/>
        <w:shd w:val="clear" w:color="auto" w:fill="auto"/>
        <w:ind w:left="20" w:right="20" w:firstLine="660"/>
        <w:rPr>
          <w:color w:val="000000"/>
        </w:rPr>
      </w:pPr>
      <w:r>
        <w:rPr>
          <w:color w:val="000000"/>
        </w:rPr>
        <w:t xml:space="preserve">До сведения судей и работников аппарата Верховного Суда Российской Федерации постоянно доводится информация о текущей практике Комитета по ликвидации расовой дискриминации. Верховный суд Российской Федерации размещает на русском языке в электронном виде в ведомственной сети Верховного Суда Российской Федерации решения Комитета, принимаемые по результатам рассмотрения индивидуальных сообщений, а также об общих рекомендациях Комитета. Эта информация доступна для судов общей юрисдикции, включая мировых судей. До сведения судей и работников аппарата Верховного Суда доводится информация, содержащаяся в ежегодных докладах Комитета. Тексты ежегодных докладов на русском языке также размещаются в ведомственной сети Верховного Суда Российской Федерации. Решения Комитета, переведенные на русский язык, также включаются в периодические обзоры практики Верховного Суда Российской Федерации. </w:t>
      </w:r>
    </w:p>
    <w:p w:rsidR="00121559" w:rsidRDefault="00BB51E8">
      <w:pPr>
        <w:pStyle w:val="4"/>
        <w:shd w:val="clear" w:color="auto" w:fill="auto"/>
        <w:spacing w:line="522" w:lineRule="exact"/>
        <w:ind w:left="20" w:right="40" w:firstLine="680"/>
      </w:pPr>
      <w:r>
        <w:rPr>
          <w:color w:val="000000"/>
        </w:rPr>
        <w:t xml:space="preserve">В Российской Федерации выстроена система эффективной судебной защиты каждого человека в случае любых актов дискриминационных нарушений его прав. Суды Российской Федерации в своей деятельности последовательно реализуют принцип неукоснительной защиты прав и законных интересов лиц, находящихся под юрисдикцией Российской Федерации, независимо от расы, цвета кожи, родового, национального или </w:t>
      </w:r>
      <w:r>
        <w:rPr>
          <w:color w:val="000000"/>
        </w:rPr>
        <w:lastRenderedPageBreak/>
        <w:t>этнического происхождения, в том числе используя прямые ссылки на соответствующие статьи Международной конвенции о ликвидации всех форм расовой дискриминации.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40" w:firstLine="680"/>
      </w:pPr>
      <w:r>
        <w:rPr>
          <w:color w:val="000000"/>
        </w:rPr>
        <w:t>Все большее распространение получают преступления экстремистского характера, подготовленные или совершенные в сети Интернет.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40" w:firstLine="680"/>
      </w:pPr>
      <w:r>
        <w:rPr>
          <w:color w:val="000000"/>
        </w:rPr>
        <w:t xml:space="preserve">Российские компетентные органы проводят работу по выявлению и блокировке опубликованной информации, содержащей призывы к осуществлению деятельности, направленной на возбуждение расовой, национальной, религиозной вражды, пропаганды идей исключительности либо неполноценности человека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какому-либо из таких признаков. Уполномоченным органом по данному вопросу выступает Федеральная служба по надзору в сфере связи, информационных технологий и массовых коммуникаций, которая в пределах своей компетенции осуществляет профилактические меры по предупреждению подобной деятельности.</w:t>
      </w:r>
    </w:p>
    <w:p w:rsidR="00121559" w:rsidRDefault="00BB51E8">
      <w:pPr>
        <w:pStyle w:val="4"/>
        <w:shd w:val="clear" w:color="auto" w:fill="auto"/>
        <w:spacing w:line="522" w:lineRule="exact"/>
        <w:ind w:left="20" w:firstLine="660"/>
      </w:pPr>
      <w:r>
        <w:rPr>
          <w:color w:val="000000"/>
        </w:rPr>
        <w:t>В целях выявления информационных материалов с признаками экстремизма мониторинг СМИ и сети Интернет на постоянной основе проводят органы прокуратуры субъектов Российской Федерации</w:t>
      </w:r>
      <w:proofErr w:type="gramStart"/>
      <w:r>
        <w:rPr>
          <w:color w:val="000000"/>
        </w:rPr>
        <w:t>.-</w:t>
      </w:r>
      <w:proofErr w:type="gramEnd"/>
      <w:r>
        <w:rPr>
          <w:color w:val="000000"/>
        </w:rPr>
        <w:t>При выявлении нарушений организуются проверочные мероприятия, по результатам которых принимаются меры прокурорского реагирования.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60"/>
      </w:pPr>
      <w:r>
        <w:rPr>
          <w:color w:val="000000"/>
        </w:rPr>
        <w:t>В соответствии с положениями Стратегии государственной национальной политики Российской Федерации ФАДН России осуществляет мониторинг состояния межнациональных и межконфессиональных отношений, а также раннего предупреждения конфликтных ситуаций. Данная информация должна способствовать принятию эффективных решений по реализации государственной политики в этой сфере.</w:t>
      </w:r>
    </w:p>
    <w:p w:rsidR="00FB01C5" w:rsidRDefault="00FB01C5" w:rsidP="00FB01C5">
      <w:pPr>
        <w:spacing w:line="522" w:lineRule="exact"/>
        <w:ind w:left="20" w:right="20" w:firstLine="680"/>
        <w:rPr>
          <w:color w:val="000000"/>
        </w:rPr>
      </w:pPr>
      <w:r>
        <w:rPr>
          <w:color w:val="000000"/>
        </w:rPr>
        <w:lastRenderedPageBreak/>
        <w:t xml:space="preserve">Особое внимание уделяется профилактике проявления любых форм дискриминации, расизма и ксенофобии в отношении спортсменов и иных субъектов спорта. В российских спортивных организациях </w:t>
      </w:r>
      <w:r>
        <w:rPr>
          <w:rStyle w:val="a7"/>
          <w:rFonts w:eastAsiaTheme="minorHAnsi"/>
        </w:rPr>
        <w:t>(федерации, лиги</w:t>
      </w:r>
      <w:r>
        <w:rPr>
          <w:color w:val="000000"/>
        </w:rPr>
        <w:t xml:space="preserve">, </w:t>
      </w:r>
      <w:r>
        <w:rPr>
          <w:rStyle w:val="a7"/>
          <w:rFonts w:eastAsiaTheme="minorHAnsi"/>
        </w:rPr>
        <w:t>клубы)</w:t>
      </w:r>
      <w:r>
        <w:rPr>
          <w:color w:val="000000"/>
        </w:rPr>
        <w:t xml:space="preserve"> существуют структурные подразделения, ответственные за взаимодействие с болельщиками и противодействие дискриминации в спорте. Например, в Российском футбольном союзе существует должность инспектора по борьбе с расизмом и дискриминацией в футболе.</w:t>
      </w:r>
    </w:p>
    <w:p w:rsidR="00FB01C5" w:rsidRDefault="00474618" w:rsidP="00FB01C5">
      <w:pPr>
        <w:spacing w:line="522" w:lineRule="exact"/>
        <w:ind w:left="20" w:right="20" w:firstLine="660"/>
      </w:pPr>
      <w:r>
        <w:t>Но в</w:t>
      </w:r>
      <w:r w:rsidR="00FB01C5">
        <w:t>ынужден констатировать, что сегодня российский спорт сталкивается с беспрецедентной дискриминацией со стороны международных спортивных структур и организаций</w:t>
      </w:r>
      <w:r>
        <w:t xml:space="preserve"> по этническому принципу</w:t>
      </w:r>
      <w:r w:rsidR="00FB01C5">
        <w:t xml:space="preserve">. </w:t>
      </w:r>
      <w:proofErr w:type="gramStart"/>
      <w:r w:rsidR="00FB01C5">
        <w:t>Мы регулярно сталкиваемся с многочисленными случаями исключения общероссийских спортивных организаций из соответствующих международных федераций, отстранения под надуманными предлогами от международных состязаний российских спортсменов, запрета на проведение таких соревнований на территории Российской Федерации.</w:t>
      </w:r>
      <w:proofErr w:type="gramEnd"/>
    </w:p>
    <w:p w:rsidR="00121559" w:rsidRDefault="00BB51E8">
      <w:pPr>
        <w:pStyle w:val="4"/>
        <w:shd w:val="clear" w:color="auto" w:fill="auto"/>
        <w:spacing w:line="522" w:lineRule="exact"/>
        <w:ind w:left="20" w:right="20" w:firstLine="660"/>
      </w:pPr>
      <w:r>
        <w:rPr>
          <w:color w:val="000000"/>
        </w:rPr>
        <w:t>Российские власти осуществляют меры по борьбе с предрассудками, ведущими к расовой дискриминации, по поощрению взаимопонимания, терпимости и дружбы между нациями, этническими и религиозными группами. В тесном взаимодействии с представителями национальных диаспор, этнокультурных, общественных, молодежных и религиозных организаций созданы и эффективно используются механизмы предупреждения и урегулирования межнациональных и межконфессиональных конфликтов.</w:t>
      </w:r>
    </w:p>
    <w:p w:rsidR="00121559" w:rsidRDefault="00BB51E8">
      <w:pPr>
        <w:pStyle w:val="4"/>
        <w:shd w:val="clear" w:color="auto" w:fill="auto"/>
        <w:spacing w:line="529" w:lineRule="exact"/>
        <w:ind w:left="20" w:right="20" w:firstLine="660"/>
      </w:pPr>
      <w:r>
        <w:rPr>
          <w:color w:val="000000"/>
        </w:rPr>
        <w:t xml:space="preserve">Российская Федерация всячески поощряет в надлежащих случаях объединяющие многонациональные организации и движения, равно как и другие мероприятия, направленные на уничтожение расовых и межнациональных барьеров. Подобные мероприятия реализуются по линии </w:t>
      </w:r>
      <w:r>
        <w:rPr>
          <w:color w:val="000000"/>
        </w:rPr>
        <w:lastRenderedPageBreak/>
        <w:t>различных министерств и ведомств. Государство оказывает финансовую поддержку деятельности национально-культурных автономий и национально-культурных центров. Так, например, организуются концерты фольклорной и этнической музыки, мастер-классы народного творчества, мероприятия исследовательского и диалогового формата, проекты по сохранению и развитию традиционной культуры народов России.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80"/>
      </w:pPr>
      <w:r>
        <w:rPr>
          <w:color w:val="000000"/>
        </w:rPr>
        <w:t xml:space="preserve">Российская Федерация на постоянной основе принимает соответствующие меры в сфере преподавания, воспитания, культуры и информации, в том числе на региональном уровне. </w:t>
      </w:r>
      <w:proofErr w:type="gramStart"/>
      <w:r>
        <w:rPr>
          <w:color w:val="000000"/>
        </w:rPr>
        <w:t>Во всех государственных и муниципальных общеобразовательных организациях в учебную программу начальной и средней школы включены специальные учебные курсы, направленные на формирование у подрастающих поколений культуры взаимного уважения и патриотического мировоззрения, пропаганду традиционных культурных, религиозных и моральных ценностей, а также ознакомление с культурными и религиозными традициями народов России, проводятся уроки памяти Холокоста.</w:t>
      </w:r>
      <w:proofErr w:type="gramEnd"/>
    </w:p>
    <w:p w:rsidR="00121559" w:rsidRDefault="00BB51E8">
      <w:pPr>
        <w:pStyle w:val="4"/>
        <w:shd w:val="clear" w:color="auto" w:fill="auto"/>
        <w:spacing w:line="522" w:lineRule="exact"/>
        <w:ind w:left="20" w:right="20" w:firstLine="680"/>
      </w:pPr>
      <w:r>
        <w:rPr>
          <w:color w:val="000000"/>
        </w:rPr>
        <w:t>Уделяется большое внимание профилактике распространения радикализма в молодежной среде. В этих целях российские власти укрепляют взаимодействие с образовательными организациями высшего образования, волонтерскими и общественными организациями, ведущими такую работу с молодежью. Деятельность образовательных организаций высшего образования по проведению культурно-просветительских и воспитательных мероприятий координирует Министерство образования и науки Российской Федерации. В вузах создаются центры гармонизации межэтнических и межнациональных отношений, клубы межнациональной дружбы, школы толерантности молодежи. Реализуются программы адаптации иностранных студентов.</w:t>
      </w:r>
    </w:p>
    <w:p w:rsidR="00121559" w:rsidRDefault="00BB51E8">
      <w:pPr>
        <w:pStyle w:val="4"/>
        <w:shd w:val="clear" w:color="auto" w:fill="auto"/>
        <w:ind w:left="20" w:right="20" w:firstLine="680"/>
      </w:pPr>
      <w:r>
        <w:rPr>
          <w:color w:val="000000"/>
        </w:rPr>
        <w:lastRenderedPageBreak/>
        <w:t xml:space="preserve">В Российской Федерации проживает свыше 190 народов и этнических групп, которые в соответствии с Конституцией и законодательством имеют равные права на сохранение и развитие своих языка, культуры и традиций. Вместе с тем государство </w:t>
      </w:r>
      <w:proofErr w:type="gramStart"/>
      <w:r>
        <w:rPr>
          <w:color w:val="000000"/>
        </w:rPr>
        <w:t>оказывает дополнительные меры</w:t>
      </w:r>
      <w:proofErr w:type="gramEnd"/>
      <w:r>
        <w:rPr>
          <w:color w:val="000000"/>
        </w:rPr>
        <w:t xml:space="preserve"> поддержки коренным малочисленным народам Севера, Сибири и Дальнего востока (к таковым относятся народы, насчитывающие менее 50 тыс. человек, далее - коренные народы Севера), а также иным этническим меньшинствам.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380"/>
      </w:pPr>
      <w:r>
        <w:rPr>
          <w:color w:val="000000"/>
        </w:rPr>
        <w:t>Учитывая уязвимость традиционного образа жизни и среды обитания, малую численность каждого из коренных малочисленных народов, Конституцией Российской Федерации и федеральным законодательством предусмотрен значительный перечень преференций и льгот коренным малочисленным народам Севера, Сибири и Дальнего Востока, касающихся пользования природными ресурсами и землями, и меры социальной поддержки. Кроме того, В 28 субъектах Российской Федерации, на территории которых проживают коренные малочисленные народы Севера, Сибири и Дальнего Востока Российской Федерации (КМНС), принято более 450 региональных нормативных правовых актов, направленных на социальное и экономическое развитие представителей КМНС.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80"/>
      </w:pPr>
      <w:r>
        <w:rPr>
          <w:color w:val="000000"/>
        </w:rPr>
        <w:t>В трехлетний период с 2020 по 2023 год, уже после представления «Объединенных двадцать пятого и двадцать шестого периодических докладов Российской Федерации», на федеральном уровне в сфере защиты прав и законных интересов представителей КМНС принято 13 нормативных правовых актов. Такая законотворческая работа, направленная на усиление защищенности прав коренных малочисленных народов, продолжается в настоящее время.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80"/>
      </w:pPr>
      <w:r>
        <w:rPr>
          <w:color w:val="000000"/>
        </w:rPr>
        <w:t>Россия уделяет серьезное внимание улучшению положения цыган, их интеграции в жизнь современного общества.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80"/>
      </w:pPr>
      <w:r>
        <w:rPr>
          <w:color w:val="000000"/>
        </w:rPr>
        <w:lastRenderedPageBreak/>
        <w:t xml:space="preserve">Президент Федеральной национально-культурной автономии цыган (ФНКА) </w:t>
      </w:r>
      <w:proofErr w:type="spellStart"/>
      <w:r>
        <w:rPr>
          <w:color w:val="000000"/>
        </w:rPr>
        <w:t>Н.Г.Деметер</w:t>
      </w:r>
      <w:proofErr w:type="spellEnd"/>
      <w:r>
        <w:rPr>
          <w:color w:val="000000"/>
        </w:rPr>
        <w:t xml:space="preserve"> входит в состав Совета при Президенте Российской Федерации по межнациональным отношениям и в Консультативный совет по делам национально-культурных автономий при ФАДН России. Совместно с ФНКА цыган был разработан и Правительством Российской Федерации утвержден Комплексный план мероприятий по социально- экономическому и этнокультурному развитию цыган.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80"/>
      </w:pPr>
      <w:r>
        <w:rPr>
          <w:color w:val="000000"/>
        </w:rPr>
        <w:t>Организован ежеквартальный мониторинг положения цыган в субъектах Российской Федерации и выполнения Методических рекомендаций для органов исполнительной власти субъектов Российской Федерации и органов местного самоуправления по работе с цыганским населением. Подавляющее число цыган ведет оседлый образ жизни, интегрированы в экономическую, социальную и культурную сферу жизни общества. Они работают в различных областях сельского хозяйства, производства, обслуживания, учреждениях образования и культуры.</w:t>
      </w:r>
    </w:p>
    <w:p w:rsidR="00121559" w:rsidRDefault="00BB51E8">
      <w:pPr>
        <w:pStyle w:val="4"/>
        <w:shd w:val="clear" w:color="auto" w:fill="auto"/>
        <w:spacing w:line="504" w:lineRule="exact"/>
        <w:ind w:left="20" w:right="20" w:firstLine="680"/>
      </w:pPr>
      <w:r>
        <w:rPr>
          <w:color w:val="000000"/>
        </w:rPr>
        <w:t>Вместе с тем цыгане, ведущие кочевой образ, нуждаются в мерах поддержки, в первую очередь в части получения детьми образования.</w:t>
      </w:r>
    </w:p>
    <w:p w:rsidR="00121559" w:rsidRDefault="00BB51E8">
      <w:pPr>
        <w:pStyle w:val="4"/>
        <w:shd w:val="clear" w:color="auto" w:fill="auto"/>
        <w:spacing w:line="522" w:lineRule="exact"/>
        <w:ind w:left="20" w:right="20" w:firstLine="680"/>
      </w:pPr>
      <w:r>
        <w:rPr>
          <w:color w:val="000000"/>
        </w:rPr>
        <w:t>В частности, для адаптации цыганских детей и освоения учебной программы на уровне их сверстников в случае необходимости создаются специальные подготовительные классы, после которых дети вливаются в обычные классы без психологических и иных проблем.</w:t>
      </w:r>
    </w:p>
    <w:p w:rsidR="00121559" w:rsidRDefault="00BB51E8">
      <w:pPr>
        <w:pStyle w:val="4"/>
        <w:shd w:val="clear" w:color="auto" w:fill="auto"/>
        <w:spacing w:line="529" w:lineRule="exact"/>
        <w:ind w:left="20" w:right="20" w:firstLine="680"/>
      </w:pPr>
      <w:r>
        <w:rPr>
          <w:color w:val="000000"/>
        </w:rPr>
        <w:t xml:space="preserve">Российская Федерация, опираясь на свой исторический опыт, Конституцию, нормативно-правовые акты, принципы государственной национальной политики, исходя из целей и принципов Устава </w:t>
      </w:r>
      <w:proofErr w:type="gramStart"/>
      <w:r>
        <w:rPr>
          <w:color w:val="000000"/>
        </w:rPr>
        <w:t>Организации</w:t>
      </w:r>
      <w:proofErr w:type="gramEnd"/>
      <w:r>
        <w:rPr>
          <w:color w:val="000000"/>
        </w:rPr>
        <w:t xml:space="preserve"> Объединенных Наций, Всеобщей декларации прав человека, Декларации Организации Объединенный Наций о ликвидации всех форм расовой дискриминации и настоящей Конвенции, последовательно осуществляет </w:t>
      </w:r>
      <w:r>
        <w:rPr>
          <w:color w:val="000000"/>
        </w:rPr>
        <w:lastRenderedPageBreak/>
        <w:t xml:space="preserve">политику поддержания прочного межнационального мира и согласия и недопущения любых форм дискриминации и будет проводить эту линию в </w:t>
      </w:r>
      <w:proofErr w:type="gramStart"/>
      <w:r>
        <w:rPr>
          <w:color w:val="000000"/>
        </w:rPr>
        <w:t>дальнейшем</w:t>
      </w:r>
      <w:proofErr w:type="gramEnd"/>
      <w:r>
        <w:rPr>
          <w:color w:val="000000"/>
        </w:rPr>
        <w:t>.</w:t>
      </w:r>
    </w:p>
    <w:p w:rsidR="00121559" w:rsidRDefault="00BB51E8">
      <w:pPr>
        <w:pStyle w:val="4"/>
        <w:shd w:val="clear" w:color="auto" w:fill="auto"/>
        <w:spacing w:line="529" w:lineRule="exact"/>
        <w:ind w:left="20" w:firstLine="660"/>
      </w:pPr>
      <w:r>
        <w:rPr>
          <w:color w:val="000000"/>
        </w:rPr>
        <w:t>Уважаемые члены Комитета!</w:t>
      </w:r>
    </w:p>
    <w:p w:rsidR="00121559" w:rsidRDefault="00BB51E8">
      <w:pPr>
        <w:pStyle w:val="4"/>
        <w:shd w:val="clear" w:color="auto" w:fill="auto"/>
        <w:spacing w:line="529" w:lineRule="exact"/>
        <w:ind w:left="20" w:right="20" w:firstLine="660"/>
      </w:pPr>
      <w:r>
        <w:rPr>
          <w:color w:val="000000"/>
        </w:rPr>
        <w:t xml:space="preserve">Завершая свое выступление, хочу сказать, что российское национальное законодательство и правоприменительная практика в области противодействия дискриминации имеют много различных аспектов, все из которых я не могу охватить за столь короткое время. Поэтому в рамках заседаний сегодня и завтра </w:t>
      </w:r>
      <w:proofErr w:type="gramStart"/>
      <w:r>
        <w:rPr>
          <w:color w:val="000000"/>
        </w:rPr>
        <w:t>я</w:t>
      </w:r>
      <w:proofErr w:type="gramEnd"/>
      <w:r>
        <w:rPr>
          <w:color w:val="000000"/>
        </w:rPr>
        <w:t xml:space="preserve"> и мои коллеги будем рады предоставить более подробную информацию по тем вопросам, которые заинтересуют экспертов Комитета.</w:t>
      </w:r>
    </w:p>
    <w:p w:rsidR="00121559" w:rsidRDefault="00BB51E8">
      <w:pPr>
        <w:pStyle w:val="4"/>
        <w:shd w:val="clear" w:color="auto" w:fill="auto"/>
        <w:spacing w:line="529" w:lineRule="exact"/>
        <w:ind w:left="20" w:firstLine="660"/>
      </w:pPr>
      <w:r>
        <w:rPr>
          <w:color w:val="000000"/>
        </w:rPr>
        <w:t>Благодарю за внимание!</w:t>
      </w:r>
    </w:p>
    <w:p w:rsidR="00121559" w:rsidRDefault="00121559"/>
    <w:p w:rsidR="00121559" w:rsidRDefault="00121559"/>
    <w:sectPr w:rsidR="00121559" w:rsidSect="00BB51E8">
      <w:headerReference w:type="default" r:id="rId6"/>
      <w:pgSz w:w="11906" w:h="16838"/>
      <w:pgMar w:top="1134" w:right="851" w:bottom="1134" w:left="1701" w:header="709" w:footer="0" w:gutter="0"/>
      <w:cols w:space="720"/>
      <w:formProt w:val="0"/>
      <w:titlePg/>
      <w:docGrid w:linePitch="381" w:charSpace="-81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5E4" w:rsidRDefault="003425E4">
      <w:pPr>
        <w:spacing w:line="240" w:lineRule="auto"/>
      </w:pPr>
      <w:r>
        <w:separator/>
      </w:r>
    </w:p>
  </w:endnote>
  <w:endnote w:type="continuationSeparator" w:id="0">
    <w:p w:rsidR="003425E4" w:rsidRDefault="003425E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5E4" w:rsidRDefault="003425E4">
      <w:pPr>
        <w:spacing w:line="240" w:lineRule="auto"/>
      </w:pPr>
      <w:r>
        <w:separator/>
      </w:r>
    </w:p>
  </w:footnote>
  <w:footnote w:type="continuationSeparator" w:id="0">
    <w:p w:rsidR="003425E4" w:rsidRDefault="003425E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95678"/>
      <w:docPartObj>
        <w:docPartGallery w:val="Page Numbers (Top of Page)"/>
        <w:docPartUnique/>
      </w:docPartObj>
    </w:sdtPr>
    <w:sdtContent>
      <w:p w:rsidR="00121559" w:rsidRDefault="00846961" w:rsidP="00BB51E8">
        <w:pPr>
          <w:pStyle w:val="ae"/>
          <w:jc w:val="right"/>
        </w:pPr>
        <w:r>
          <w:fldChar w:fldCharType="begin"/>
        </w:r>
        <w:r w:rsidR="00BB51E8">
          <w:instrText>PAGE</w:instrText>
        </w:r>
        <w:r>
          <w:fldChar w:fldCharType="separate"/>
        </w:r>
        <w:r w:rsidR="00474618">
          <w:rPr>
            <w:noProof/>
          </w:rPr>
          <w:t>9</w:t>
        </w:r>
        <w: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1559"/>
    <w:rsid w:val="00121559"/>
    <w:rsid w:val="003343B7"/>
    <w:rsid w:val="003425E4"/>
    <w:rsid w:val="00474618"/>
    <w:rsid w:val="00846961"/>
    <w:rsid w:val="00A809AF"/>
    <w:rsid w:val="00BB51E8"/>
    <w:rsid w:val="00DB547E"/>
    <w:rsid w:val="00FB0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961"/>
    <w:pPr>
      <w:spacing w:line="36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F5435D"/>
  </w:style>
  <w:style w:type="character" w:customStyle="1" w:styleId="a4">
    <w:name w:val="Нижний колонтитул Знак"/>
    <w:basedOn w:val="a0"/>
    <w:uiPriority w:val="99"/>
    <w:qFormat/>
    <w:rsid w:val="00F5435D"/>
  </w:style>
  <w:style w:type="character" w:customStyle="1" w:styleId="1">
    <w:name w:val="Заголовок №1_"/>
    <w:basedOn w:val="a0"/>
    <w:qFormat/>
    <w:locked/>
    <w:rsid w:val="00F5435D"/>
    <w:rPr>
      <w:rFonts w:eastAsia="Times New Roman"/>
      <w:shd w:val="clear" w:color="auto" w:fill="FFFFFF"/>
    </w:rPr>
  </w:style>
  <w:style w:type="character" w:customStyle="1" w:styleId="a5">
    <w:name w:val="Основной текст_"/>
    <w:basedOn w:val="a0"/>
    <w:link w:val="10"/>
    <w:qFormat/>
    <w:locked/>
    <w:rsid w:val="00F5435D"/>
    <w:rPr>
      <w:rFonts w:eastAsia="Times New Roman"/>
      <w:shd w:val="clear" w:color="auto" w:fill="FFFFFF"/>
    </w:rPr>
  </w:style>
  <w:style w:type="character" w:customStyle="1" w:styleId="-">
    <w:name w:val="Интернет-ссылка"/>
    <w:basedOn w:val="a0"/>
    <w:semiHidden/>
    <w:unhideWhenUsed/>
    <w:rsid w:val="00F5435D"/>
    <w:rPr>
      <w:color w:val="000080"/>
      <w:u w:val="single"/>
    </w:rPr>
  </w:style>
  <w:style w:type="character" w:customStyle="1" w:styleId="a6">
    <w:name w:val="Сноска"/>
    <w:basedOn w:val="a0"/>
    <w:qFormat/>
    <w:rsid w:val="00F5435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single"/>
      <w:effect w:val="none"/>
      <w:lang w:val="en-US" w:eastAsia="en-US" w:bidi="en-US"/>
    </w:rPr>
  </w:style>
  <w:style w:type="character" w:customStyle="1" w:styleId="5">
    <w:name w:val="Сноска + 5"/>
    <w:basedOn w:val="a5"/>
    <w:qFormat/>
    <w:rsid w:val="00F5435D"/>
    <w:rPr>
      <w:rFonts w:eastAsia="Times New Roman"/>
      <w:color w:val="000000"/>
      <w:spacing w:val="0"/>
      <w:w w:val="100"/>
      <w:sz w:val="21"/>
      <w:szCs w:val="21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5"/>
    <w:qFormat/>
    <w:rsid w:val="00F5435D"/>
    <w:rPr>
      <w:rFonts w:eastAsia="Times New Roman"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a7">
    <w:name w:val="Основной текст + Курсив"/>
    <w:basedOn w:val="a5"/>
    <w:qFormat/>
    <w:rsid w:val="00F5435D"/>
    <w:rPr>
      <w:rFonts w:eastAsia="Times New Roman"/>
      <w:i/>
      <w:i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3">
    <w:name w:val="Основной текст3"/>
    <w:basedOn w:val="a5"/>
    <w:qFormat/>
    <w:rsid w:val="00F5435D"/>
    <w:rPr>
      <w:rFonts w:eastAsia="Times New Roman"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a8">
    <w:name w:val="Текст выноски Знак"/>
    <w:basedOn w:val="a0"/>
    <w:uiPriority w:val="99"/>
    <w:semiHidden/>
    <w:qFormat/>
    <w:rsid w:val="000622E9"/>
    <w:rPr>
      <w:rFonts w:ascii="Tahoma" w:hAnsi="Tahoma" w:cs="Tahoma"/>
      <w:sz w:val="16"/>
      <w:szCs w:val="16"/>
    </w:rPr>
  </w:style>
  <w:style w:type="paragraph" w:styleId="a9">
    <w:name w:val="Title"/>
    <w:basedOn w:val="a"/>
    <w:next w:val="aa"/>
    <w:qFormat/>
    <w:rsid w:val="00846961"/>
    <w:pPr>
      <w:keepNext/>
      <w:spacing w:before="240" w:after="120"/>
    </w:pPr>
    <w:rPr>
      <w:rFonts w:ascii="Arial" w:eastAsia="Tahoma" w:hAnsi="Arial" w:cs="DejaVu Sans"/>
    </w:rPr>
  </w:style>
  <w:style w:type="paragraph" w:styleId="aa">
    <w:name w:val="Body Text"/>
    <w:basedOn w:val="a"/>
    <w:rsid w:val="00846961"/>
    <w:pPr>
      <w:spacing w:after="140" w:line="276" w:lineRule="auto"/>
    </w:pPr>
  </w:style>
  <w:style w:type="paragraph" w:styleId="ab">
    <w:name w:val="List"/>
    <w:basedOn w:val="aa"/>
    <w:rsid w:val="00846961"/>
    <w:rPr>
      <w:rFonts w:cs="DejaVu Sans"/>
    </w:rPr>
  </w:style>
  <w:style w:type="paragraph" w:styleId="ac">
    <w:name w:val="caption"/>
    <w:basedOn w:val="a"/>
    <w:qFormat/>
    <w:rsid w:val="00846961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ad">
    <w:name w:val="index heading"/>
    <w:basedOn w:val="a"/>
    <w:qFormat/>
    <w:rsid w:val="00846961"/>
    <w:pPr>
      <w:suppressLineNumbers/>
    </w:pPr>
    <w:rPr>
      <w:rFonts w:cs="DejaVu Sans"/>
    </w:rPr>
  </w:style>
  <w:style w:type="paragraph" w:styleId="ae">
    <w:name w:val="header"/>
    <w:basedOn w:val="a"/>
    <w:uiPriority w:val="99"/>
    <w:unhideWhenUsed/>
    <w:rsid w:val="00F5435D"/>
    <w:pPr>
      <w:tabs>
        <w:tab w:val="center" w:pos="4677"/>
        <w:tab w:val="right" w:pos="9355"/>
      </w:tabs>
      <w:spacing w:line="240" w:lineRule="auto"/>
    </w:pPr>
  </w:style>
  <w:style w:type="paragraph" w:styleId="af">
    <w:name w:val="footer"/>
    <w:basedOn w:val="a"/>
    <w:uiPriority w:val="99"/>
    <w:unhideWhenUsed/>
    <w:rsid w:val="00F5435D"/>
    <w:pPr>
      <w:tabs>
        <w:tab w:val="center" w:pos="4677"/>
        <w:tab w:val="right" w:pos="9355"/>
      </w:tabs>
      <w:spacing w:line="240" w:lineRule="auto"/>
    </w:pPr>
  </w:style>
  <w:style w:type="paragraph" w:customStyle="1" w:styleId="10">
    <w:name w:val="Заголовок №1"/>
    <w:basedOn w:val="a"/>
    <w:link w:val="a5"/>
    <w:qFormat/>
    <w:rsid w:val="00F5435D"/>
    <w:pPr>
      <w:widowControl w:val="0"/>
      <w:shd w:val="clear" w:color="auto" w:fill="FFFFFF"/>
      <w:spacing w:after="60" w:line="554" w:lineRule="exact"/>
      <w:ind w:firstLine="0"/>
      <w:jc w:val="center"/>
      <w:outlineLvl w:val="0"/>
    </w:pPr>
    <w:rPr>
      <w:rFonts w:eastAsia="Times New Roman"/>
      <w:b/>
      <w:bCs/>
    </w:rPr>
  </w:style>
  <w:style w:type="paragraph" w:customStyle="1" w:styleId="11">
    <w:name w:val="Основной текст1"/>
    <w:basedOn w:val="a"/>
    <w:qFormat/>
    <w:rsid w:val="00F5435D"/>
    <w:pPr>
      <w:widowControl w:val="0"/>
      <w:shd w:val="clear" w:color="auto" w:fill="FFFFFF"/>
      <w:spacing w:before="60" w:after="480" w:line="529" w:lineRule="exact"/>
      <w:ind w:firstLine="660"/>
      <w:jc w:val="left"/>
    </w:pPr>
    <w:rPr>
      <w:rFonts w:eastAsia="Times New Roman"/>
    </w:rPr>
  </w:style>
  <w:style w:type="paragraph" w:customStyle="1" w:styleId="4">
    <w:name w:val="Основной текст4"/>
    <w:basedOn w:val="a"/>
    <w:qFormat/>
    <w:rsid w:val="00F5435D"/>
    <w:pPr>
      <w:widowControl w:val="0"/>
      <w:shd w:val="clear" w:color="auto" w:fill="FFFFFF"/>
      <w:spacing w:line="526" w:lineRule="exact"/>
      <w:ind w:firstLine="0"/>
    </w:pPr>
    <w:rPr>
      <w:rFonts w:eastAsia="Times New Roman"/>
    </w:rPr>
  </w:style>
  <w:style w:type="paragraph" w:styleId="af0">
    <w:name w:val="Balloon Text"/>
    <w:basedOn w:val="a"/>
    <w:uiPriority w:val="99"/>
    <w:semiHidden/>
    <w:unhideWhenUsed/>
    <w:qFormat/>
    <w:rsid w:val="000622E9"/>
    <w:pPr>
      <w:spacing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0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3021</Words>
  <Characters>17222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MID RF</Company>
  <LinksUpToDate>false</LinksUpToDate>
  <CharactersWithSpaces>20203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ARM9</cp:lastModifiedBy>
  <cp:revision>6</cp:revision>
  <dcterms:created xsi:type="dcterms:W3CDTF">2023-04-10T16:19:00Z</dcterms:created>
  <dcterms:modified xsi:type="dcterms:W3CDTF">2023-04-11T09:48:00Z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MID RF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