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2710BA" w14:textId="69E3DE83" w:rsidR="002640AB" w:rsidRDefault="002640AB" w:rsidP="002640AB">
      <w:pPr>
        <w:spacing w:after="0" w:line="240" w:lineRule="auto"/>
        <w:jc w:val="both"/>
        <w:outlineLvl w:val="0"/>
        <w:rPr>
          <w:rFonts w:ascii="Arial Narrow" w:eastAsia="Arial Narrow" w:hAnsi="Arial Narrow" w:cs="Arial Narrow"/>
          <w:b/>
          <w:color w:val="404040" w:themeColor="text1" w:themeTint="BF"/>
          <w:sz w:val="32"/>
          <w:szCs w:val="32"/>
        </w:rPr>
      </w:pPr>
    </w:p>
    <w:p w14:paraId="65DC2FBD" w14:textId="7AB60012" w:rsidR="002640AB" w:rsidRDefault="002640AB" w:rsidP="002640AB">
      <w:pPr>
        <w:spacing w:after="0" w:line="240" w:lineRule="auto"/>
        <w:jc w:val="both"/>
        <w:outlineLvl w:val="0"/>
        <w:rPr>
          <w:rFonts w:ascii="Arial Narrow" w:eastAsia="Arial Narrow" w:hAnsi="Arial Narrow" w:cs="Arial Narrow"/>
          <w:b/>
          <w:color w:val="404040" w:themeColor="text1" w:themeTint="BF"/>
          <w:sz w:val="32"/>
          <w:szCs w:val="32"/>
        </w:rPr>
      </w:pPr>
    </w:p>
    <w:p w14:paraId="332DB956" w14:textId="7C2BE963" w:rsidR="002640AB" w:rsidRDefault="002640AB" w:rsidP="002640AB">
      <w:pPr>
        <w:spacing w:after="0" w:line="240" w:lineRule="auto"/>
        <w:jc w:val="both"/>
        <w:outlineLvl w:val="0"/>
        <w:rPr>
          <w:rFonts w:ascii="Arial Narrow" w:eastAsia="Arial Narrow" w:hAnsi="Arial Narrow" w:cs="Arial Narrow"/>
          <w:b/>
          <w:color w:val="404040" w:themeColor="text1" w:themeTint="BF"/>
          <w:sz w:val="32"/>
          <w:szCs w:val="32"/>
        </w:rPr>
      </w:pPr>
    </w:p>
    <w:p w14:paraId="3BA5704E" w14:textId="77777777" w:rsidR="002640AB" w:rsidRDefault="002640AB" w:rsidP="002640AB">
      <w:pPr>
        <w:spacing w:after="0" w:line="240" w:lineRule="auto"/>
        <w:jc w:val="both"/>
        <w:outlineLvl w:val="0"/>
        <w:rPr>
          <w:rFonts w:ascii="Arial Narrow" w:eastAsia="Arial Narrow" w:hAnsi="Arial Narrow" w:cs="Arial Narrow"/>
          <w:b/>
          <w:color w:val="404040" w:themeColor="text1" w:themeTint="BF"/>
          <w:sz w:val="32"/>
          <w:szCs w:val="32"/>
        </w:rPr>
      </w:pPr>
    </w:p>
    <w:p w14:paraId="6A950C64" w14:textId="26903A88" w:rsidR="002640AB" w:rsidRPr="00394AF6" w:rsidRDefault="002640AB" w:rsidP="002640AB">
      <w:pPr>
        <w:spacing w:after="0" w:line="240" w:lineRule="auto"/>
        <w:jc w:val="both"/>
        <w:outlineLvl w:val="0"/>
        <w:rPr>
          <w:rFonts w:ascii="Arial Narrow" w:eastAsia="Arial Narrow" w:hAnsi="Arial Narrow" w:cs="Arial Narrow"/>
          <w:b/>
          <w:color w:val="404040" w:themeColor="text1" w:themeTint="BF"/>
          <w:sz w:val="32"/>
          <w:szCs w:val="32"/>
        </w:rPr>
      </w:pPr>
      <w:r w:rsidRPr="002640AB">
        <w:rPr>
          <w:rFonts w:ascii="Arial Narrow" w:eastAsia="Arial Narrow" w:hAnsi="Arial Narrow" w:cs="Arial Narrow"/>
          <w:b/>
          <w:color w:val="404040" w:themeColor="text1" w:themeTint="BF"/>
          <w:sz w:val="32"/>
          <w:szCs w:val="32"/>
        </w:rPr>
        <w:t>INFORME SOMBRA SOBRE LA SITUACIÓN DE MUJERES CON DISCAPACIDAD EN MÉXICO</w:t>
      </w:r>
    </w:p>
    <w:p w14:paraId="04F5C0EA" w14:textId="5E83602F" w:rsidR="002640AB" w:rsidRPr="002640AB" w:rsidRDefault="009602D6" w:rsidP="002640AB">
      <w:pPr>
        <w:pBdr>
          <w:top w:val="nil"/>
          <w:left w:val="nil"/>
          <w:bottom w:val="nil"/>
          <w:right w:val="nil"/>
          <w:between w:val="nil"/>
        </w:pBdr>
        <w:spacing w:after="0" w:line="240" w:lineRule="auto"/>
        <w:ind w:right="142"/>
        <w:rPr>
          <w:rFonts w:ascii="Arial Narrow" w:eastAsia="Arial" w:hAnsi="Arial Narrow" w:cs="Arial"/>
          <w:color w:val="000000"/>
          <w:sz w:val="24"/>
          <w:szCs w:val="20"/>
          <w:lang w:val="es-ES" w:eastAsia="es-ES"/>
        </w:rPr>
      </w:pPr>
      <w:r w:rsidRPr="002640AB">
        <w:rPr>
          <w:rFonts w:ascii="Arial Narrow" w:eastAsia="Arial Narrow" w:hAnsi="Arial Narrow" w:cs="Arial Narrow"/>
          <w:b/>
          <w:noProof/>
          <w:color w:val="595959"/>
          <w:sz w:val="32"/>
          <w:szCs w:val="32"/>
          <w:lang w:val="en-GB" w:eastAsia="en-GB"/>
        </w:rPr>
        <mc:AlternateContent>
          <mc:Choice Requires="wps">
            <w:drawing>
              <wp:anchor distT="0" distB="0" distL="114300" distR="114300" simplePos="0" relativeHeight="251659264" behindDoc="0" locked="0" layoutInCell="1" allowOverlap="1" wp14:anchorId="62F68F59" wp14:editId="559FC410">
                <wp:simplePos x="0" y="0"/>
                <wp:positionH relativeFrom="column">
                  <wp:posOffset>-995045</wp:posOffset>
                </wp:positionH>
                <wp:positionV relativeFrom="paragraph">
                  <wp:posOffset>140335</wp:posOffset>
                </wp:positionV>
                <wp:extent cx="5095875" cy="0"/>
                <wp:effectExtent l="38100" t="38100" r="66675" b="95250"/>
                <wp:wrapNone/>
                <wp:docPr id="1" name="Conector recto 1"/>
                <wp:cNvGraphicFramePr/>
                <a:graphic xmlns:a="http://schemas.openxmlformats.org/drawingml/2006/main">
                  <a:graphicData uri="http://schemas.microsoft.com/office/word/2010/wordprocessingShape">
                    <wps:wsp>
                      <wps:cNvCnPr/>
                      <wps:spPr>
                        <a:xfrm flipV="1">
                          <a:off x="0" y="0"/>
                          <a:ext cx="5095875"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A1721A5"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8.35pt,11.05pt" to="322.9pt,1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" strokecolor="windowText" strokeweight="2pt">
                <v:shadow on="t" color="black" opacity="24903f" origin=",.5" offset="0,.55556mm"/>
              </v:line>
            </w:pict>
          </mc:Fallback>
        </mc:AlternateContent>
      </w:r>
    </w:p>
    <w:p w14:paraId="5945EEA7" w14:textId="04ABEA67" w:rsidR="002640AB" w:rsidRPr="002640AB" w:rsidRDefault="002640AB" w:rsidP="000D307A">
      <w:pPr>
        <w:spacing w:after="0" w:line="240" w:lineRule="auto"/>
        <w:jc w:val="both"/>
        <w:rPr>
          <w:rFonts w:ascii="Arial Narrow" w:hAnsi="Arial Narrow" w:cs="Arial"/>
          <w:sz w:val="24"/>
          <w:szCs w:val="24"/>
          <w:lang w:val="es-ES"/>
        </w:rPr>
      </w:pPr>
    </w:p>
    <w:p w14:paraId="61E5E937" w14:textId="4C30D399" w:rsidR="002640AB" w:rsidRDefault="002640AB" w:rsidP="000D307A">
      <w:pPr>
        <w:spacing w:after="0" w:line="240" w:lineRule="auto"/>
        <w:jc w:val="both"/>
        <w:rPr>
          <w:rFonts w:ascii="Arial Narrow" w:hAnsi="Arial Narrow" w:cs="Arial"/>
          <w:sz w:val="24"/>
          <w:szCs w:val="24"/>
        </w:rPr>
      </w:pPr>
    </w:p>
    <w:p w14:paraId="08326EA6" w14:textId="11CB9685" w:rsidR="002640AB" w:rsidRDefault="002640AB" w:rsidP="000D307A">
      <w:pPr>
        <w:spacing w:after="0" w:line="240" w:lineRule="auto"/>
        <w:jc w:val="both"/>
        <w:rPr>
          <w:rFonts w:ascii="Arial Narrow" w:hAnsi="Arial Narrow" w:cs="Arial"/>
          <w:sz w:val="24"/>
          <w:szCs w:val="24"/>
        </w:rPr>
      </w:pPr>
    </w:p>
    <w:p w14:paraId="2201042D" w14:textId="70EDC8BF" w:rsidR="002640AB" w:rsidRDefault="002640AB" w:rsidP="000D307A">
      <w:pPr>
        <w:spacing w:after="0" w:line="240" w:lineRule="auto"/>
        <w:jc w:val="both"/>
        <w:rPr>
          <w:rFonts w:ascii="Arial Narrow" w:hAnsi="Arial Narrow" w:cs="Arial"/>
          <w:sz w:val="24"/>
          <w:szCs w:val="24"/>
        </w:rPr>
      </w:pPr>
    </w:p>
    <w:p w14:paraId="44C24A4E" w14:textId="3E931DAB" w:rsidR="002640AB" w:rsidRDefault="002640AB" w:rsidP="000D307A">
      <w:pPr>
        <w:spacing w:after="0" w:line="240" w:lineRule="auto"/>
        <w:jc w:val="both"/>
        <w:rPr>
          <w:rFonts w:ascii="Arial Narrow" w:hAnsi="Arial Narrow" w:cs="Arial"/>
          <w:sz w:val="24"/>
          <w:szCs w:val="24"/>
        </w:rPr>
      </w:pPr>
    </w:p>
    <w:p w14:paraId="39E454D0" w14:textId="0E251D89" w:rsidR="002640AB" w:rsidRDefault="002640AB" w:rsidP="000D307A">
      <w:pPr>
        <w:spacing w:after="0" w:line="240" w:lineRule="auto"/>
        <w:jc w:val="both"/>
        <w:rPr>
          <w:rFonts w:ascii="Arial Narrow" w:hAnsi="Arial Narrow" w:cs="Arial"/>
          <w:sz w:val="24"/>
          <w:szCs w:val="24"/>
        </w:rPr>
      </w:pPr>
    </w:p>
    <w:p w14:paraId="36D6F26F" w14:textId="10CED58C" w:rsidR="002640AB" w:rsidRDefault="002640AB" w:rsidP="000D307A">
      <w:pPr>
        <w:spacing w:after="0" w:line="240" w:lineRule="auto"/>
        <w:jc w:val="both"/>
        <w:rPr>
          <w:rFonts w:ascii="Arial Narrow" w:hAnsi="Arial Narrow" w:cs="Arial"/>
          <w:sz w:val="24"/>
          <w:szCs w:val="24"/>
        </w:rPr>
      </w:pPr>
    </w:p>
    <w:p w14:paraId="785A8723" w14:textId="7AE7FAD5" w:rsidR="002640AB" w:rsidRDefault="002640AB" w:rsidP="000D307A">
      <w:pPr>
        <w:spacing w:after="0" w:line="240" w:lineRule="auto"/>
        <w:jc w:val="both"/>
        <w:rPr>
          <w:rFonts w:ascii="Arial Narrow" w:hAnsi="Arial Narrow" w:cs="Arial"/>
          <w:sz w:val="24"/>
          <w:szCs w:val="24"/>
        </w:rPr>
      </w:pPr>
    </w:p>
    <w:p w14:paraId="317EE83E" w14:textId="7531D91E" w:rsidR="002640AB" w:rsidRDefault="002640AB" w:rsidP="000D307A">
      <w:pPr>
        <w:spacing w:after="0" w:line="240" w:lineRule="auto"/>
        <w:jc w:val="both"/>
        <w:rPr>
          <w:rFonts w:ascii="Arial Narrow" w:hAnsi="Arial Narrow" w:cs="Arial"/>
          <w:sz w:val="24"/>
          <w:szCs w:val="24"/>
        </w:rPr>
      </w:pPr>
    </w:p>
    <w:p w14:paraId="60A9661F" w14:textId="4335719C" w:rsidR="002640AB" w:rsidRDefault="002640AB" w:rsidP="000D307A">
      <w:pPr>
        <w:spacing w:after="0" w:line="240" w:lineRule="auto"/>
        <w:jc w:val="both"/>
        <w:rPr>
          <w:rFonts w:ascii="Arial Narrow" w:hAnsi="Arial Narrow" w:cs="Arial"/>
          <w:sz w:val="24"/>
          <w:szCs w:val="24"/>
        </w:rPr>
      </w:pPr>
      <w:r>
        <w:rPr>
          <w:noProof/>
          <w:lang w:val="en-GB" w:eastAsia="en-GB"/>
        </w:rPr>
        <w:drawing>
          <wp:anchor distT="0" distB="0" distL="114300" distR="114300" simplePos="0" relativeHeight="251661312" behindDoc="1" locked="0" layoutInCell="1" allowOverlap="1" wp14:anchorId="04E4AF34" wp14:editId="606ABCB5">
            <wp:simplePos x="0" y="0"/>
            <wp:positionH relativeFrom="page">
              <wp:align>right</wp:align>
            </wp:positionH>
            <wp:positionV relativeFrom="paragraph">
              <wp:posOffset>102235</wp:posOffset>
            </wp:positionV>
            <wp:extent cx="6867525" cy="5486400"/>
            <wp:effectExtent l="0" t="0" r="9525" b="0"/>
            <wp:wrapNone/>
            <wp:docPr id="14" name="image3.jpg"/>
            <wp:cNvGraphicFramePr/>
            <a:graphic xmlns:a="http://schemas.openxmlformats.org/drawingml/2006/main">
              <a:graphicData uri="http://schemas.openxmlformats.org/drawingml/2006/picture">
                <pic:pic xmlns:pic="http://schemas.openxmlformats.org/drawingml/2006/picture">
                  <pic:nvPicPr>
                    <pic:cNvPr id="1" name="image3.jpg"/>
                    <pic:cNvPicPr/>
                  </pic:nvPicPr>
                  <pic:blipFill>
                    <a:blip r:embed="rId8">
                      <a:extLst>
                        <a:ext uri="{28A0092B-C50C-407E-A947-70E740481C1C}">
                          <a14:useLocalDpi xmlns:a14="http://schemas.microsoft.com/office/drawing/2010/main" val="0"/>
                        </a:ext>
                      </a:extLst>
                    </a:blip>
                    <a:srcRect/>
                    <a:stretch>
                      <a:fillRect/>
                    </a:stretch>
                  </pic:blipFill>
                  <pic:spPr>
                    <a:xfrm>
                      <a:off x="0" y="0"/>
                      <a:ext cx="6867525" cy="5486400"/>
                    </a:xfrm>
                    <a:prstGeom prst="rect">
                      <a:avLst/>
                    </a:prstGeom>
                    <a:ln/>
                  </pic:spPr>
                </pic:pic>
              </a:graphicData>
            </a:graphic>
            <wp14:sizeRelH relativeFrom="page">
              <wp14:pctWidth>0</wp14:pctWidth>
            </wp14:sizeRelH>
            <wp14:sizeRelV relativeFrom="page">
              <wp14:pctHeight>0</wp14:pctHeight>
            </wp14:sizeRelV>
          </wp:anchor>
        </w:drawing>
      </w:r>
    </w:p>
    <w:p w14:paraId="3D072E48" w14:textId="3D46FEFB" w:rsidR="002640AB" w:rsidRDefault="002640AB" w:rsidP="000D307A">
      <w:pPr>
        <w:spacing w:after="0" w:line="240" w:lineRule="auto"/>
        <w:jc w:val="both"/>
        <w:rPr>
          <w:rFonts w:ascii="Arial Narrow" w:hAnsi="Arial Narrow" w:cs="Arial"/>
          <w:sz w:val="24"/>
          <w:szCs w:val="24"/>
        </w:rPr>
      </w:pPr>
    </w:p>
    <w:p w14:paraId="65C831A9" w14:textId="1E2EB68E" w:rsidR="002640AB" w:rsidRDefault="002640AB" w:rsidP="000D307A">
      <w:pPr>
        <w:spacing w:after="0" w:line="240" w:lineRule="auto"/>
        <w:jc w:val="both"/>
        <w:rPr>
          <w:rFonts w:ascii="Arial Narrow" w:hAnsi="Arial Narrow" w:cs="Arial"/>
          <w:sz w:val="24"/>
          <w:szCs w:val="24"/>
        </w:rPr>
      </w:pPr>
    </w:p>
    <w:p w14:paraId="25C28102" w14:textId="67B0C9C2" w:rsidR="002640AB" w:rsidRDefault="00057B45" w:rsidP="000D307A">
      <w:pPr>
        <w:spacing w:after="0" w:line="240" w:lineRule="auto"/>
        <w:jc w:val="both"/>
        <w:rPr>
          <w:rFonts w:ascii="Arial Narrow" w:hAnsi="Arial Narrow" w:cs="Arial"/>
          <w:sz w:val="24"/>
          <w:szCs w:val="24"/>
        </w:rPr>
      </w:pPr>
      <w:r w:rsidRPr="002640AB">
        <w:rPr>
          <w:rFonts w:ascii="Calibri" w:eastAsia="Calibri" w:hAnsi="Calibri" w:cs="Calibri"/>
          <w:noProof/>
          <w:color w:val="000000"/>
          <w:lang w:val="en-GB" w:eastAsia="en-GB"/>
        </w:rPr>
        <w:drawing>
          <wp:anchor distT="0" distB="0" distL="114300" distR="114300" simplePos="0" relativeHeight="251663360" behindDoc="1" locked="0" layoutInCell="1" allowOverlap="1" wp14:anchorId="5C84F9E9" wp14:editId="707DA667">
            <wp:simplePos x="0" y="0"/>
            <wp:positionH relativeFrom="page">
              <wp:posOffset>914400</wp:posOffset>
            </wp:positionH>
            <wp:positionV relativeFrom="paragraph">
              <wp:posOffset>10795</wp:posOffset>
            </wp:positionV>
            <wp:extent cx="6867525" cy="5486400"/>
            <wp:effectExtent l="0" t="0" r="9525" b="0"/>
            <wp:wrapNone/>
            <wp:docPr id="4" name="image3.jpg"/>
            <wp:cNvGraphicFramePr/>
            <a:graphic xmlns:a="http://schemas.openxmlformats.org/drawingml/2006/main">
              <a:graphicData uri="http://schemas.openxmlformats.org/drawingml/2006/picture">
                <pic:pic xmlns:pic="http://schemas.openxmlformats.org/drawingml/2006/picture">
                  <pic:nvPicPr>
                    <pic:cNvPr id="1" name="image3.jpg"/>
                    <pic:cNvPicPr/>
                  </pic:nvPicPr>
                  <pic:blipFill>
                    <a:blip r:embed="rId8">
                      <a:extLst>
                        <a:ext uri="{28A0092B-C50C-407E-A947-70E740481C1C}">
                          <a14:useLocalDpi xmlns:a14="http://schemas.microsoft.com/office/drawing/2010/main" val="0"/>
                        </a:ext>
                      </a:extLst>
                    </a:blip>
                    <a:srcRect/>
                    <a:stretch>
                      <a:fillRect/>
                    </a:stretch>
                  </pic:blipFill>
                  <pic:spPr>
                    <a:xfrm>
                      <a:off x="0" y="0"/>
                      <a:ext cx="6867525" cy="5486400"/>
                    </a:xfrm>
                    <a:prstGeom prst="rect">
                      <a:avLst/>
                    </a:prstGeom>
                    <a:ln/>
                  </pic:spPr>
                </pic:pic>
              </a:graphicData>
            </a:graphic>
            <wp14:sizeRelH relativeFrom="page">
              <wp14:pctWidth>0</wp14:pctWidth>
            </wp14:sizeRelH>
            <wp14:sizeRelV relativeFrom="page">
              <wp14:pctHeight>0</wp14:pctHeight>
            </wp14:sizeRelV>
          </wp:anchor>
        </w:drawing>
      </w:r>
    </w:p>
    <w:p w14:paraId="719CE663" w14:textId="3D5E2489" w:rsidR="002640AB" w:rsidRDefault="002640AB" w:rsidP="000D307A">
      <w:pPr>
        <w:spacing w:after="0" w:line="240" w:lineRule="auto"/>
        <w:jc w:val="both"/>
        <w:rPr>
          <w:rFonts w:ascii="Arial Narrow" w:hAnsi="Arial Narrow" w:cs="Arial"/>
          <w:sz w:val="24"/>
          <w:szCs w:val="24"/>
        </w:rPr>
      </w:pPr>
    </w:p>
    <w:p w14:paraId="398B1C06" w14:textId="1271E430" w:rsidR="002640AB" w:rsidRDefault="002640AB" w:rsidP="000D307A">
      <w:pPr>
        <w:spacing w:after="0" w:line="240" w:lineRule="auto"/>
        <w:jc w:val="both"/>
        <w:rPr>
          <w:rFonts w:ascii="Arial Narrow" w:hAnsi="Arial Narrow" w:cs="Arial"/>
          <w:sz w:val="24"/>
          <w:szCs w:val="24"/>
        </w:rPr>
      </w:pPr>
    </w:p>
    <w:p w14:paraId="3FA7EB08" w14:textId="7111799A" w:rsidR="002640AB" w:rsidRDefault="002640AB" w:rsidP="000D307A">
      <w:pPr>
        <w:spacing w:after="0" w:line="240" w:lineRule="auto"/>
        <w:jc w:val="both"/>
        <w:rPr>
          <w:rFonts w:ascii="Arial Narrow" w:hAnsi="Arial Narrow" w:cs="Arial"/>
          <w:sz w:val="24"/>
          <w:szCs w:val="24"/>
        </w:rPr>
      </w:pPr>
    </w:p>
    <w:p w14:paraId="4D14B38D" w14:textId="3ECF8D93" w:rsidR="002640AB" w:rsidRDefault="002640AB" w:rsidP="000D307A">
      <w:pPr>
        <w:spacing w:after="0" w:line="240" w:lineRule="auto"/>
        <w:jc w:val="both"/>
        <w:rPr>
          <w:rFonts w:ascii="Arial Narrow" w:hAnsi="Arial Narrow" w:cs="Arial"/>
          <w:sz w:val="24"/>
          <w:szCs w:val="24"/>
        </w:rPr>
      </w:pPr>
    </w:p>
    <w:p w14:paraId="5B6D18DB" w14:textId="10919A62" w:rsidR="002640AB" w:rsidRDefault="002640AB" w:rsidP="000D307A">
      <w:pPr>
        <w:spacing w:after="0" w:line="240" w:lineRule="auto"/>
        <w:jc w:val="both"/>
        <w:rPr>
          <w:rFonts w:ascii="Arial Narrow" w:hAnsi="Arial Narrow" w:cs="Arial"/>
          <w:sz w:val="24"/>
          <w:szCs w:val="24"/>
        </w:rPr>
      </w:pPr>
    </w:p>
    <w:p w14:paraId="7E18EA5A" w14:textId="36C22F9D" w:rsidR="002640AB" w:rsidRDefault="002640AB" w:rsidP="000D307A">
      <w:pPr>
        <w:spacing w:after="0" w:line="240" w:lineRule="auto"/>
        <w:jc w:val="both"/>
        <w:rPr>
          <w:rFonts w:ascii="Arial Narrow" w:hAnsi="Arial Narrow" w:cs="Arial"/>
          <w:sz w:val="24"/>
          <w:szCs w:val="24"/>
        </w:rPr>
      </w:pPr>
    </w:p>
    <w:p w14:paraId="5DC1B84C" w14:textId="59140035" w:rsidR="002640AB" w:rsidRDefault="002640AB" w:rsidP="000D307A">
      <w:pPr>
        <w:spacing w:after="0" w:line="240" w:lineRule="auto"/>
        <w:jc w:val="both"/>
        <w:rPr>
          <w:rFonts w:ascii="Arial Narrow" w:hAnsi="Arial Narrow" w:cs="Arial"/>
          <w:sz w:val="24"/>
          <w:szCs w:val="24"/>
        </w:rPr>
      </w:pPr>
    </w:p>
    <w:p w14:paraId="7A4F9BE1" w14:textId="658190AC" w:rsidR="002640AB" w:rsidRDefault="002640AB" w:rsidP="000D307A">
      <w:pPr>
        <w:spacing w:after="0" w:line="240" w:lineRule="auto"/>
        <w:jc w:val="both"/>
        <w:rPr>
          <w:rFonts w:ascii="Arial Narrow" w:hAnsi="Arial Narrow" w:cs="Arial"/>
          <w:sz w:val="24"/>
          <w:szCs w:val="24"/>
        </w:rPr>
      </w:pPr>
    </w:p>
    <w:p w14:paraId="5D31DE12" w14:textId="2136176A" w:rsidR="002640AB" w:rsidRDefault="002640AB" w:rsidP="000D307A">
      <w:pPr>
        <w:spacing w:after="0" w:line="240" w:lineRule="auto"/>
        <w:jc w:val="both"/>
        <w:rPr>
          <w:rFonts w:ascii="Arial Narrow" w:hAnsi="Arial Narrow" w:cs="Arial"/>
          <w:sz w:val="24"/>
          <w:szCs w:val="24"/>
        </w:rPr>
      </w:pPr>
    </w:p>
    <w:p w14:paraId="62452EFB" w14:textId="6EDB1782" w:rsidR="002640AB" w:rsidRDefault="002640AB" w:rsidP="000D307A">
      <w:pPr>
        <w:spacing w:after="0" w:line="240" w:lineRule="auto"/>
        <w:jc w:val="both"/>
        <w:rPr>
          <w:rFonts w:ascii="Arial Narrow" w:hAnsi="Arial Narrow" w:cs="Arial"/>
          <w:sz w:val="24"/>
          <w:szCs w:val="24"/>
        </w:rPr>
      </w:pPr>
    </w:p>
    <w:p w14:paraId="0870A40D" w14:textId="017B63D0" w:rsidR="002640AB" w:rsidRDefault="002640AB" w:rsidP="000D307A">
      <w:pPr>
        <w:spacing w:after="0" w:line="240" w:lineRule="auto"/>
        <w:jc w:val="both"/>
        <w:rPr>
          <w:rFonts w:ascii="Arial Narrow" w:hAnsi="Arial Narrow" w:cs="Arial"/>
          <w:sz w:val="24"/>
          <w:szCs w:val="24"/>
        </w:rPr>
      </w:pPr>
    </w:p>
    <w:p w14:paraId="4397D0CB" w14:textId="7262BE4F" w:rsidR="002640AB" w:rsidRDefault="002640AB" w:rsidP="000D307A">
      <w:pPr>
        <w:spacing w:after="0" w:line="240" w:lineRule="auto"/>
        <w:jc w:val="both"/>
        <w:rPr>
          <w:rFonts w:ascii="Arial Narrow" w:hAnsi="Arial Narrow" w:cs="Arial"/>
          <w:sz w:val="24"/>
          <w:szCs w:val="24"/>
        </w:rPr>
      </w:pPr>
    </w:p>
    <w:p w14:paraId="3A3DEB4C" w14:textId="5D59A2D0" w:rsidR="002640AB" w:rsidRDefault="002640AB" w:rsidP="000D307A">
      <w:pPr>
        <w:spacing w:after="0" w:line="240" w:lineRule="auto"/>
        <w:jc w:val="both"/>
        <w:rPr>
          <w:rFonts w:ascii="Arial Narrow" w:hAnsi="Arial Narrow" w:cs="Arial"/>
          <w:sz w:val="24"/>
          <w:szCs w:val="24"/>
        </w:rPr>
      </w:pPr>
    </w:p>
    <w:p w14:paraId="52309849" w14:textId="7F9B6D00" w:rsidR="002640AB" w:rsidRDefault="002640AB" w:rsidP="000D307A">
      <w:pPr>
        <w:spacing w:after="0" w:line="240" w:lineRule="auto"/>
        <w:jc w:val="both"/>
        <w:rPr>
          <w:rFonts w:ascii="Arial Narrow" w:hAnsi="Arial Narrow" w:cs="Arial"/>
          <w:sz w:val="24"/>
          <w:szCs w:val="24"/>
        </w:rPr>
      </w:pPr>
    </w:p>
    <w:p w14:paraId="4B3CD38B" w14:textId="644FCE9D" w:rsidR="002640AB" w:rsidRDefault="002640AB" w:rsidP="000D307A">
      <w:pPr>
        <w:spacing w:after="0" w:line="240" w:lineRule="auto"/>
        <w:jc w:val="both"/>
        <w:rPr>
          <w:rFonts w:ascii="Arial Narrow" w:hAnsi="Arial Narrow" w:cs="Arial"/>
          <w:sz w:val="24"/>
          <w:szCs w:val="24"/>
        </w:rPr>
      </w:pPr>
    </w:p>
    <w:p w14:paraId="5BF7E9D4" w14:textId="4A3E69DF" w:rsidR="002640AB" w:rsidRDefault="002640AB" w:rsidP="000D307A">
      <w:pPr>
        <w:spacing w:after="0" w:line="240" w:lineRule="auto"/>
        <w:jc w:val="both"/>
        <w:rPr>
          <w:rFonts w:ascii="Arial Narrow" w:hAnsi="Arial Narrow" w:cs="Arial"/>
          <w:sz w:val="24"/>
          <w:szCs w:val="24"/>
        </w:rPr>
      </w:pPr>
    </w:p>
    <w:p w14:paraId="308FD70E" w14:textId="193A0516" w:rsidR="002640AB" w:rsidRDefault="002640AB" w:rsidP="000D307A">
      <w:pPr>
        <w:spacing w:after="0" w:line="240" w:lineRule="auto"/>
        <w:jc w:val="both"/>
        <w:rPr>
          <w:rFonts w:ascii="Arial Narrow" w:hAnsi="Arial Narrow" w:cs="Arial"/>
          <w:sz w:val="24"/>
          <w:szCs w:val="24"/>
        </w:rPr>
      </w:pPr>
    </w:p>
    <w:p w14:paraId="61E1DE07" w14:textId="3BB2EA61" w:rsidR="002640AB" w:rsidRDefault="002640AB" w:rsidP="000D307A">
      <w:pPr>
        <w:spacing w:after="0" w:line="240" w:lineRule="auto"/>
        <w:jc w:val="both"/>
        <w:rPr>
          <w:rFonts w:ascii="Arial Narrow" w:hAnsi="Arial Narrow" w:cs="Arial"/>
          <w:sz w:val="24"/>
          <w:szCs w:val="24"/>
        </w:rPr>
      </w:pPr>
    </w:p>
    <w:p w14:paraId="10656ECA" w14:textId="024C0ACD" w:rsidR="002640AB" w:rsidRDefault="002640AB" w:rsidP="000D307A">
      <w:pPr>
        <w:spacing w:after="0" w:line="240" w:lineRule="auto"/>
        <w:jc w:val="both"/>
        <w:rPr>
          <w:rFonts w:ascii="Arial Narrow" w:hAnsi="Arial Narrow" w:cs="Arial"/>
          <w:sz w:val="24"/>
          <w:szCs w:val="24"/>
        </w:rPr>
      </w:pPr>
    </w:p>
    <w:p w14:paraId="19A8E3B4" w14:textId="7F343DCA" w:rsidR="002640AB" w:rsidRDefault="002640AB" w:rsidP="000D307A">
      <w:pPr>
        <w:spacing w:after="0" w:line="240" w:lineRule="auto"/>
        <w:jc w:val="both"/>
        <w:rPr>
          <w:rFonts w:ascii="Arial Narrow" w:hAnsi="Arial Narrow" w:cs="Arial"/>
          <w:sz w:val="24"/>
          <w:szCs w:val="24"/>
        </w:rPr>
      </w:pPr>
    </w:p>
    <w:p w14:paraId="12336094" w14:textId="580CBA59" w:rsidR="002640AB" w:rsidRDefault="002640AB" w:rsidP="000D307A">
      <w:pPr>
        <w:spacing w:after="0" w:line="240" w:lineRule="auto"/>
        <w:jc w:val="both"/>
        <w:rPr>
          <w:rFonts w:ascii="Arial Narrow" w:hAnsi="Arial Narrow" w:cs="Arial"/>
          <w:sz w:val="24"/>
          <w:szCs w:val="24"/>
        </w:rPr>
      </w:pPr>
    </w:p>
    <w:p w14:paraId="7B55C517" w14:textId="2476FE9D" w:rsidR="002640AB" w:rsidRDefault="002640AB" w:rsidP="000D307A">
      <w:pPr>
        <w:spacing w:after="0" w:line="240" w:lineRule="auto"/>
        <w:jc w:val="both"/>
        <w:rPr>
          <w:rFonts w:ascii="Arial Narrow" w:hAnsi="Arial Narrow" w:cs="Arial"/>
          <w:sz w:val="24"/>
          <w:szCs w:val="24"/>
        </w:rPr>
      </w:pPr>
    </w:p>
    <w:p w14:paraId="04129F3C" w14:textId="77777777" w:rsidR="002640AB" w:rsidRPr="00C23BC6" w:rsidRDefault="002640AB" w:rsidP="000D307A">
      <w:pPr>
        <w:spacing w:after="0" w:line="240" w:lineRule="auto"/>
        <w:jc w:val="both"/>
        <w:rPr>
          <w:rFonts w:ascii="Arial Narrow" w:hAnsi="Arial Narrow" w:cs="Arial"/>
          <w:sz w:val="24"/>
          <w:szCs w:val="24"/>
        </w:rPr>
      </w:pPr>
    </w:p>
    <w:p w14:paraId="7391DFB5" w14:textId="77777777" w:rsidR="002640AB" w:rsidRDefault="002640AB" w:rsidP="000D307A">
      <w:pPr>
        <w:spacing w:after="0" w:line="240" w:lineRule="auto"/>
        <w:jc w:val="both"/>
        <w:rPr>
          <w:rFonts w:ascii="Arial Narrow" w:hAnsi="Arial Narrow" w:cs="Arial"/>
          <w:sz w:val="24"/>
          <w:szCs w:val="24"/>
        </w:rPr>
        <w:sectPr w:rsidR="002640AB" w:rsidSect="009602D6">
          <w:footerReference w:type="default" r:id="rId9"/>
          <w:pgSz w:w="12240" w:h="15840"/>
          <w:pgMar w:top="1440" w:right="1080" w:bottom="1440" w:left="1080" w:header="708" w:footer="708" w:gutter="0"/>
          <w:cols w:space="708"/>
          <w:docGrid w:linePitch="360"/>
        </w:sectPr>
      </w:pPr>
    </w:p>
    <w:p w14:paraId="79BB77BC" w14:textId="77777777" w:rsidR="00DE40BA" w:rsidRPr="00DE40BA" w:rsidRDefault="00DE40BA" w:rsidP="000D307A">
      <w:pPr>
        <w:spacing w:after="0" w:line="240" w:lineRule="auto"/>
        <w:jc w:val="center"/>
        <w:rPr>
          <w:rFonts w:ascii="Arial Narrow" w:hAnsi="Arial Narrow" w:cs="Arial"/>
          <w:sz w:val="20"/>
          <w:szCs w:val="24"/>
        </w:rPr>
      </w:pPr>
      <w:r w:rsidRPr="00DE40BA">
        <w:rPr>
          <w:rFonts w:ascii="Arial Narrow" w:hAnsi="Arial Narrow" w:cs="Arial"/>
          <w:sz w:val="20"/>
          <w:szCs w:val="24"/>
        </w:rPr>
        <w:lastRenderedPageBreak/>
        <w:t>Se autoriza la publicación del presente informe en el portal del Comité CEDAW</w:t>
      </w:r>
    </w:p>
    <w:p w14:paraId="5E834A93" w14:textId="5C288CE6" w:rsidR="004B680F" w:rsidRDefault="004B680F" w:rsidP="000D307A">
      <w:pPr>
        <w:spacing w:after="0" w:line="240" w:lineRule="auto"/>
        <w:jc w:val="both"/>
        <w:rPr>
          <w:rFonts w:ascii="Arial Narrow" w:hAnsi="Arial Narrow" w:cs="Arial"/>
          <w:sz w:val="24"/>
          <w:szCs w:val="24"/>
        </w:rPr>
      </w:pPr>
    </w:p>
    <w:p w14:paraId="1AB2327E" w14:textId="77777777" w:rsidR="00796712" w:rsidRPr="0092034A" w:rsidRDefault="00796712" w:rsidP="000D307A">
      <w:pPr>
        <w:spacing w:after="0" w:line="240" w:lineRule="auto"/>
        <w:jc w:val="both"/>
        <w:rPr>
          <w:rFonts w:ascii="Arial Narrow" w:hAnsi="Arial Narrow" w:cs="Arial"/>
          <w:sz w:val="26"/>
          <w:szCs w:val="26"/>
        </w:rPr>
      </w:pPr>
    </w:p>
    <w:p w14:paraId="6DD0C1E4" w14:textId="5BB30D72" w:rsidR="0077019E" w:rsidRPr="0092034A" w:rsidRDefault="0077019E" w:rsidP="000D307A">
      <w:pPr>
        <w:spacing w:after="0" w:line="240" w:lineRule="auto"/>
        <w:jc w:val="both"/>
        <w:rPr>
          <w:rFonts w:ascii="Arial Narrow" w:hAnsi="Arial Narrow" w:cs="Arial"/>
          <w:sz w:val="26"/>
          <w:szCs w:val="26"/>
        </w:rPr>
      </w:pPr>
      <w:r w:rsidRPr="0092034A">
        <w:rPr>
          <w:rFonts w:ascii="Arial Narrow" w:hAnsi="Arial Narrow" w:cs="Arial"/>
          <w:b/>
          <w:color w:val="589E96"/>
          <w:sz w:val="26"/>
          <w:szCs w:val="26"/>
        </w:rPr>
        <w:t xml:space="preserve">Transversal, Acción sobre los derechos de las personas con </w:t>
      </w:r>
      <w:r w:rsidR="007E35B1" w:rsidRPr="0092034A">
        <w:rPr>
          <w:rFonts w:ascii="Arial Narrow" w:hAnsi="Arial Narrow" w:cs="Arial"/>
          <w:b/>
          <w:color w:val="589E96"/>
          <w:sz w:val="26"/>
          <w:szCs w:val="26"/>
        </w:rPr>
        <w:t xml:space="preserve">discapacidad (TRANSVERSAL) </w:t>
      </w:r>
      <w:r w:rsidR="007E35B1" w:rsidRPr="0092034A">
        <w:rPr>
          <w:rFonts w:ascii="Arial Narrow" w:hAnsi="Arial Narrow" w:cs="Arial"/>
          <w:sz w:val="26"/>
          <w:szCs w:val="26"/>
        </w:rPr>
        <w:t>p</w:t>
      </w:r>
      <w:r w:rsidRPr="0092034A">
        <w:rPr>
          <w:rFonts w:ascii="Arial Narrow" w:hAnsi="Arial Narrow" w:cs="Arial"/>
          <w:sz w:val="26"/>
          <w:szCs w:val="26"/>
        </w:rPr>
        <w:t xml:space="preserve">resenta su Informe Sombra para el Comité de la Convención para la Eliminación de </w:t>
      </w:r>
      <w:r w:rsidR="007E35B1" w:rsidRPr="0092034A">
        <w:rPr>
          <w:rFonts w:ascii="Arial Narrow" w:hAnsi="Arial Narrow" w:cs="Arial"/>
          <w:sz w:val="26"/>
          <w:szCs w:val="26"/>
        </w:rPr>
        <w:t>t</w:t>
      </w:r>
      <w:r w:rsidRPr="0092034A">
        <w:rPr>
          <w:rFonts w:ascii="Arial Narrow" w:hAnsi="Arial Narrow" w:cs="Arial"/>
          <w:sz w:val="26"/>
          <w:szCs w:val="26"/>
        </w:rPr>
        <w:t xml:space="preserve">odas las </w:t>
      </w:r>
      <w:r w:rsidR="007E35B1" w:rsidRPr="0092034A">
        <w:rPr>
          <w:rFonts w:ascii="Arial Narrow" w:hAnsi="Arial Narrow" w:cs="Arial"/>
          <w:sz w:val="26"/>
          <w:szCs w:val="26"/>
        </w:rPr>
        <w:t>f</w:t>
      </w:r>
      <w:r w:rsidRPr="0092034A">
        <w:rPr>
          <w:rFonts w:ascii="Arial Narrow" w:hAnsi="Arial Narrow" w:cs="Arial"/>
          <w:sz w:val="26"/>
          <w:szCs w:val="26"/>
        </w:rPr>
        <w:t>ormas de Discriminación contra la Mujer</w:t>
      </w:r>
      <w:r w:rsidR="00B67873" w:rsidRPr="0092034A">
        <w:rPr>
          <w:rFonts w:ascii="Arial Narrow" w:hAnsi="Arial Narrow" w:cs="Arial"/>
          <w:sz w:val="26"/>
          <w:szCs w:val="26"/>
        </w:rPr>
        <w:t xml:space="preserve"> </w:t>
      </w:r>
      <w:r w:rsidR="006A0F2B" w:rsidRPr="0092034A">
        <w:rPr>
          <w:rFonts w:ascii="Arial Narrow" w:hAnsi="Arial Narrow" w:cs="Arial"/>
          <w:sz w:val="26"/>
          <w:szCs w:val="26"/>
        </w:rPr>
        <w:t>(el Comité) y la Convención, (CED</w:t>
      </w:r>
      <w:r w:rsidR="00DE40BA" w:rsidRPr="0092034A">
        <w:rPr>
          <w:rFonts w:ascii="Arial Narrow" w:hAnsi="Arial Narrow" w:cs="Arial"/>
          <w:sz w:val="26"/>
          <w:szCs w:val="26"/>
        </w:rPr>
        <w:t xml:space="preserve">AW), </w:t>
      </w:r>
      <w:r w:rsidR="00C8283E" w:rsidRPr="0092034A">
        <w:rPr>
          <w:rFonts w:ascii="Arial Narrow" w:hAnsi="Arial Narrow" w:cs="Arial"/>
          <w:sz w:val="26"/>
          <w:szCs w:val="26"/>
        </w:rPr>
        <w:t>en relación a la Novena Comparecencia del Estado mexicano</w:t>
      </w:r>
      <w:r w:rsidRPr="0092034A">
        <w:rPr>
          <w:rFonts w:ascii="Arial Narrow" w:hAnsi="Arial Narrow" w:cs="Arial"/>
          <w:sz w:val="26"/>
          <w:szCs w:val="26"/>
        </w:rPr>
        <w:t>.</w:t>
      </w:r>
    </w:p>
    <w:p w14:paraId="7CAB3585" w14:textId="77777777" w:rsidR="0077019E" w:rsidRPr="0092034A" w:rsidRDefault="0077019E" w:rsidP="000D307A">
      <w:pPr>
        <w:spacing w:after="0" w:line="240" w:lineRule="auto"/>
        <w:jc w:val="both"/>
        <w:rPr>
          <w:rFonts w:ascii="Arial Narrow" w:hAnsi="Arial Narrow" w:cs="Arial"/>
          <w:sz w:val="26"/>
          <w:szCs w:val="26"/>
        </w:rPr>
      </w:pPr>
    </w:p>
    <w:p w14:paraId="4F312C85" w14:textId="77777777" w:rsidR="00024F14" w:rsidRPr="0092034A" w:rsidRDefault="0077019E" w:rsidP="000D307A">
      <w:pPr>
        <w:spacing w:after="0" w:line="240" w:lineRule="auto"/>
        <w:jc w:val="both"/>
        <w:rPr>
          <w:rFonts w:ascii="Arial Narrow" w:hAnsi="Arial Narrow" w:cs="Arial"/>
          <w:sz w:val="26"/>
          <w:szCs w:val="26"/>
        </w:rPr>
      </w:pPr>
      <w:r w:rsidRPr="0092034A">
        <w:rPr>
          <w:rFonts w:ascii="Arial Narrow" w:hAnsi="Arial Narrow" w:cs="Arial"/>
          <w:b/>
          <w:color w:val="589E96"/>
          <w:sz w:val="26"/>
          <w:szCs w:val="26"/>
        </w:rPr>
        <w:t>TRANSVERSAL</w:t>
      </w:r>
      <w:r w:rsidRPr="0092034A">
        <w:rPr>
          <w:rFonts w:ascii="Arial Narrow" w:hAnsi="Arial Narrow" w:cs="Arial"/>
          <w:sz w:val="26"/>
          <w:szCs w:val="26"/>
        </w:rPr>
        <w:t>, es una organizaci</w:t>
      </w:r>
      <w:bookmarkStart w:id="0" w:name="_GoBack"/>
      <w:bookmarkEnd w:id="0"/>
      <w:r w:rsidRPr="0092034A">
        <w:rPr>
          <w:rFonts w:ascii="Arial Narrow" w:hAnsi="Arial Narrow" w:cs="Arial"/>
          <w:sz w:val="26"/>
          <w:szCs w:val="26"/>
        </w:rPr>
        <w:t>ón compuesta por y para personas con discapacidad que pretende que el Estado garantice los derechos de las personas con discapacidad</w:t>
      </w:r>
      <w:r w:rsidR="00024F14" w:rsidRPr="0092034A">
        <w:rPr>
          <w:rFonts w:ascii="Arial Narrow" w:hAnsi="Arial Narrow" w:cs="Arial"/>
          <w:sz w:val="26"/>
          <w:szCs w:val="26"/>
        </w:rPr>
        <w:t xml:space="preserve"> (PCD)</w:t>
      </w:r>
      <w:r w:rsidRPr="0092034A">
        <w:rPr>
          <w:rFonts w:ascii="Arial Narrow" w:hAnsi="Arial Narrow" w:cs="Arial"/>
          <w:sz w:val="26"/>
          <w:szCs w:val="26"/>
        </w:rPr>
        <w:t xml:space="preserve"> a través de marcos normativos y políticas públicas que apliquen el modelo social y la perspectiva de derechos humanos.</w:t>
      </w:r>
      <w:r w:rsidR="006A0F2B" w:rsidRPr="0092034A">
        <w:rPr>
          <w:rFonts w:ascii="Arial Narrow" w:hAnsi="Arial Narrow" w:cs="Arial"/>
          <w:sz w:val="26"/>
          <w:szCs w:val="26"/>
        </w:rPr>
        <w:t xml:space="preserve"> </w:t>
      </w:r>
    </w:p>
    <w:p w14:paraId="203BF2FB" w14:textId="77777777" w:rsidR="00AC7B80" w:rsidRPr="0092034A" w:rsidRDefault="00AC7B80" w:rsidP="000D307A">
      <w:pPr>
        <w:spacing w:after="0" w:line="240" w:lineRule="auto"/>
        <w:jc w:val="both"/>
        <w:rPr>
          <w:rFonts w:ascii="Arial Narrow" w:hAnsi="Arial Narrow" w:cs="Arial"/>
          <w:sz w:val="26"/>
          <w:szCs w:val="26"/>
        </w:rPr>
      </w:pPr>
    </w:p>
    <w:p w14:paraId="36E546B9" w14:textId="4A58DF6D" w:rsidR="00AC7B80" w:rsidRPr="0092034A" w:rsidRDefault="0092034A" w:rsidP="000D307A">
      <w:pPr>
        <w:pBdr>
          <w:bottom w:val="single" w:sz="6" w:space="1" w:color="auto"/>
        </w:pBdr>
        <w:spacing w:after="0" w:line="240" w:lineRule="auto"/>
        <w:jc w:val="both"/>
        <w:rPr>
          <w:rFonts w:ascii="Arial Narrow" w:hAnsi="Arial Narrow" w:cs="Arial"/>
          <w:b/>
          <w:sz w:val="26"/>
          <w:szCs w:val="26"/>
        </w:rPr>
      </w:pPr>
      <w:r w:rsidRPr="0092034A">
        <w:rPr>
          <w:rFonts w:ascii="Arial Narrow" w:hAnsi="Arial Narrow" w:cs="Arial"/>
          <w:b/>
          <w:sz w:val="26"/>
          <w:szCs w:val="26"/>
        </w:rPr>
        <w:t xml:space="preserve">MUJERES CON DISCAPACIDAD </w:t>
      </w:r>
    </w:p>
    <w:p w14:paraId="14D7023F" w14:textId="77777777" w:rsidR="00C23BC6" w:rsidRPr="0092034A" w:rsidRDefault="00C23BC6" w:rsidP="000D307A">
      <w:pPr>
        <w:spacing w:after="0" w:line="240" w:lineRule="auto"/>
        <w:jc w:val="both"/>
        <w:rPr>
          <w:rFonts w:ascii="Arial Narrow" w:hAnsi="Arial Narrow" w:cs="Arial"/>
          <w:sz w:val="26"/>
          <w:szCs w:val="26"/>
        </w:rPr>
      </w:pPr>
    </w:p>
    <w:p w14:paraId="5169F380" w14:textId="20BF5E9C" w:rsidR="000F24FC" w:rsidRPr="0092034A" w:rsidRDefault="003D43BD" w:rsidP="000D307A">
      <w:pPr>
        <w:spacing w:after="0" w:line="240" w:lineRule="auto"/>
        <w:jc w:val="both"/>
        <w:rPr>
          <w:rFonts w:ascii="Arial Narrow" w:hAnsi="Arial Narrow" w:cs="Arial"/>
          <w:sz w:val="26"/>
          <w:szCs w:val="26"/>
        </w:rPr>
      </w:pPr>
      <w:r w:rsidRPr="0092034A">
        <w:rPr>
          <w:rFonts w:ascii="Arial Narrow" w:hAnsi="Arial Narrow" w:cs="Arial"/>
          <w:sz w:val="26"/>
          <w:szCs w:val="26"/>
        </w:rPr>
        <w:t>En relación con el punto 19 de la lista de cuestiones preliminares</w:t>
      </w:r>
      <w:r w:rsidR="00543DAD" w:rsidRPr="0092034A">
        <w:rPr>
          <w:rFonts w:ascii="Arial Narrow" w:hAnsi="Arial Narrow" w:cs="Arial"/>
          <w:sz w:val="26"/>
          <w:szCs w:val="26"/>
        </w:rPr>
        <w:t xml:space="preserve"> (lista)</w:t>
      </w:r>
      <w:r w:rsidRPr="0092034A">
        <w:rPr>
          <w:rFonts w:ascii="Arial Narrow" w:hAnsi="Arial Narrow" w:cs="Arial"/>
          <w:sz w:val="26"/>
          <w:szCs w:val="26"/>
        </w:rPr>
        <w:t xml:space="preserve">, debe mencionarse que a pesar de que la problemática </w:t>
      </w:r>
      <w:r w:rsidR="00162290" w:rsidRPr="0092034A">
        <w:rPr>
          <w:rFonts w:ascii="Arial Narrow" w:hAnsi="Arial Narrow" w:cs="Arial"/>
          <w:sz w:val="26"/>
          <w:szCs w:val="26"/>
        </w:rPr>
        <w:t xml:space="preserve">a la que se enfrentan las niñas, adolescentes, y </w:t>
      </w:r>
      <w:r w:rsidRPr="0092034A">
        <w:rPr>
          <w:rFonts w:ascii="Arial Narrow" w:hAnsi="Arial Narrow" w:cs="Arial"/>
          <w:sz w:val="26"/>
          <w:szCs w:val="26"/>
        </w:rPr>
        <w:t>mujeres con discapacidad</w:t>
      </w:r>
      <w:r w:rsidR="0078326A" w:rsidRPr="0092034A">
        <w:rPr>
          <w:rStyle w:val="FootnoteReference"/>
          <w:rFonts w:ascii="Arial Narrow" w:hAnsi="Arial Narrow" w:cs="Arial"/>
          <w:sz w:val="26"/>
          <w:szCs w:val="26"/>
        </w:rPr>
        <w:footnoteReference w:id="1"/>
      </w:r>
      <w:r w:rsidRPr="0092034A">
        <w:rPr>
          <w:rFonts w:ascii="Arial Narrow" w:hAnsi="Arial Narrow" w:cs="Arial"/>
          <w:sz w:val="26"/>
          <w:szCs w:val="26"/>
        </w:rPr>
        <w:t xml:space="preserve"> </w:t>
      </w:r>
      <w:r w:rsidR="00162290" w:rsidRPr="0092034A">
        <w:rPr>
          <w:rFonts w:ascii="Arial Narrow" w:hAnsi="Arial Narrow" w:cs="Arial"/>
          <w:sz w:val="26"/>
          <w:szCs w:val="26"/>
        </w:rPr>
        <w:t xml:space="preserve">(en adelante </w:t>
      </w:r>
      <w:r w:rsidR="0078326A" w:rsidRPr="0092034A">
        <w:rPr>
          <w:rFonts w:ascii="Arial Narrow" w:hAnsi="Arial Narrow" w:cs="Arial"/>
          <w:sz w:val="26"/>
          <w:szCs w:val="26"/>
        </w:rPr>
        <w:t>MCD)</w:t>
      </w:r>
      <w:r w:rsidR="00162290" w:rsidRPr="0092034A">
        <w:rPr>
          <w:rFonts w:ascii="Arial Narrow" w:hAnsi="Arial Narrow" w:cs="Arial"/>
          <w:sz w:val="26"/>
          <w:szCs w:val="26"/>
        </w:rPr>
        <w:t xml:space="preserve"> </w:t>
      </w:r>
      <w:r w:rsidRPr="0092034A">
        <w:rPr>
          <w:rFonts w:ascii="Arial Narrow" w:hAnsi="Arial Narrow" w:cs="Arial"/>
          <w:sz w:val="26"/>
          <w:szCs w:val="26"/>
        </w:rPr>
        <w:t>es distinta a la de los hombres con discapacidad</w:t>
      </w:r>
      <w:r w:rsidR="00E25DD2" w:rsidRPr="0092034A">
        <w:rPr>
          <w:rFonts w:ascii="Arial Narrow" w:hAnsi="Arial Narrow" w:cs="Arial"/>
          <w:sz w:val="26"/>
          <w:szCs w:val="26"/>
        </w:rPr>
        <w:t xml:space="preserve"> (HCD)</w:t>
      </w:r>
      <w:r w:rsidRPr="0092034A">
        <w:rPr>
          <w:rFonts w:ascii="Arial Narrow" w:hAnsi="Arial Narrow" w:cs="Arial"/>
          <w:sz w:val="26"/>
          <w:szCs w:val="26"/>
        </w:rPr>
        <w:t xml:space="preserve"> y </w:t>
      </w:r>
      <w:r w:rsidR="00DE40BA" w:rsidRPr="0092034A">
        <w:rPr>
          <w:rFonts w:ascii="Arial Narrow" w:hAnsi="Arial Narrow" w:cs="Arial"/>
          <w:sz w:val="26"/>
          <w:szCs w:val="26"/>
        </w:rPr>
        <w:t>a</w:t>
      </w:r>
      <w:r w:rsidRPr="0092034A">
        <w:rPr>
          <w:rFonts w:ascii="Arial Narrow" w:hAnsi="Arial Narrow" w:cs="Arial"/>
          <w:sz w:val="26"/>
          <w:szCs w:val="26"/>
        </w:rPr>
        <w:t>l resto de población en general, al posicionarse en una situación de desventaja y discriminación múltiple y teniendo en cuenta que de conformidad con datos del Instituto Nacional de Estadística y Geografía (INEGI) existe una mayor prevalencia de discapacidad en mujeres (53.6%)</w:t>
      </w:r>
      <w:r w:rsidR="00DE40BA" w:rsidRPr="0092034A">
        <w:rPr>
          <w:rFonts w:ascii="Arial Narrow" w:hAnsi="Arial Narrow" w:cs="Arial"/>
          <w:sz w:val="26"/>
          <w:szCs w:val="26"/>
        </w:rPr>
        <w:t>, l</w:t>
      </w:r>
      <w:r w:rsidRPr="0092034A">
        <w:rPr>
          <w:rFonts w:ascii="Arial Narrow" w:hAnsi="Arial Narrow" w:cs="Arial"/>
          <w:sz w:val="26"/>
          <w:szCs w:val="26"/>
        </w:rPr>
        <w:t xml:space="preserve">as leyes y políticas públicas dirigidas a disminuir la situación de desigualdad que enfrentan las mujeres y las </w:t>
      </w:r>
      <w:r w:rsidR="00024F14" w:rsidRPr="0092034A">
        <w:rPr>
          <w:rFonts w:ascii="Arial Narrow" w:hAnsi="Arial Narrow" w:cs="Arial"/>
          <w:sz w:val="26"/>
          <w:szCs w:val="26"/>
        </w:rPr>
        <w:t>PCD s</w:t>
      </w:r>
      <w:r w:rsidRPr="0092034A">
        <w:rPr>
          <w:rFonts w:ascii="Arial Narrow" w:hAnsi="Arial Narrow" w:cs="Arial"/>
          <w:sz w:val="26"/>
          <w:szCs w:val="26"/>
        </w:rPr>
        <w:t xml:space="preserve">on creadas de manera paralela tratando ambos </w:t>
      </w:r>
      <w:r w:rsidR="00DE40BA" w:rsidRPr="0092034A">
        <w:rPr>
          <w:rFonts w:ascii="Arial Narrow" w:hAnsi="Arial Narrow" w:cs="Arial"/>
          <w:sz w:val="26"/>
          <w:szCs w:val="26"/>
        </w:rPr>
        <w:t xml:space="preserve">temas como si fueran ajenos. </w:t>
      </w:r>
      <w:r w:rsidR="003F7886" w:rsidRPr="0092034A">
        <w:rPr>
          <w:rFonts w:ascii="Arial Narrow" w:hAnsi="Arial Narrow" w:cs="Arial"/>
          <w:sz w:val="26"/>
          <w:szCs w:val="26"/>
        </w:rPr>
        <w:t>N</w:t>
      </w:r>
      <w:r w:rsidRPr="0092034A">
        <w:rPr>
          <w:rFonts w:ascii="Arial Narrow" w:hAnsi="Arial Narrow" w:cs="Arial"/>
          <w:sz w:val="26"/>
          <w:szCs w:val="26"/>
        </w:rPr>
        <w:t>o es posible advertir un diseño de leyes y políticas públicas que atiendan de manera efectiva e integral la intersección existente entre el género y la discapacidad</w:t>
      </w:r>
      <w:r w:rsidR="00B65514" w:rsidRPr="0092034A">
        <w:rPr>
          <w:rFonts w:ascii="Arial Narrow" w:hAnsi="Arial Narrow" w:cs="Arial"/>
          <w:sz w:val="26"/>
          <w:szCs w:val="26"/>
        </w:rPr>
        <w:t>, ni de otras intersecciones que conllevan desigualdad, como la edad o la pertenencia a una comunidad indígena.</w:t>
      </w:r>
      <w:r w:rsidRPr="0092034A">
        <w:rPr>
          <w:rFonts w:ascii="Arial Narrow" w:hAnsi="Arial Narrow" w:cs="Arial"/>
          <w:sz w:val="26"/>
          <w:szCs w:val="26"/>
        </w:rPr>
        <w:t xml:space="preserve"> </w:t>
      </w:r>
    </w:p>
    <w:p w14:paraId="283608C6" w14:textId="77777777" w:rsidR="000F24FC" w:rsidRPr="0092034A" w:rsidRDefault="000F24FC" w:rsidP="000D307A">
      <w:pPr>
        <w:spacing w:after="0" w:line="240" w:lineRule="auto"/>
        <w:jc w:val="both"/>
        <w:rPr>
          <w:rFonts w:ascii="Arial Narrow" w:hAnsi="Arial Narrow" w:cs="Arial"/>
          <w:sz w:val="26"/>
          <w:szCs w:val="26"/>
        </w:rPr>
      </w:pPr>
    </w:p>
    <w:p w14:paraId="5BF6A3E2" w14:textId="77777777" w:rsidR="00E3715B" w:rsidRPr="0092034A" w:rsidRDefault="00B65514" w:rsidP="00DA4901">
      <w:pPr>
        <w:spacing w:after="0" w:line="240" w:lineRule="auto"/>
        <w:jc w:val="both"/>
        <w:rPr>
          <w:rFonts w:ascii="Arial Narrow" w:hAnsi="Arial Narrow" w:cs="Arial"/>
          <w:sz w:val="26"/>
          <w:szCs w:val="26"/>
        </w:rPr>
      </w:pPr>
      <w:r w:rsidRPr="0092034A">
        <w:rPr>
          <w:rFonts w:ascii="Arial Narrow" w:hAnsi="Arial Narrow" w:cs="Arial"/>
          <w:sz w:val="26"/>
          <w:szCs w:val="26"/>
        </w:rPr>
        <w:t>E</w:t>
      </w:r>
      <w:r w:rsidR="003D43BD" w:rsidRPr="0092034A">
        <w:rPr>
          <w:rFonts w:ascii="Arial Narrow" w:hAnsi="Arial Narrow" w:cs="Arial"/>
          <w:sz w:val="26"/>
          <w:szCs w:val="26"/>
        </w:rPr>
        <w:t>n el mismo sentido, el Comité sobre de los Derechos de las Personas con Discapacidad</w:t>
      </w:r>
      <w:r w:rsidR="00377365" w:rsidRPr="0092034A">
        <w:rPr>
          <w:rFonts w:ascii="Arial Narrow" w:hAnsi="Arial Narrow" w:cs="Arial"/>
          <w:sz w:val="26"/>
          <w:szCs w:val="26"/>
        </w:rPr>
        <w:t xml:space="preserve"> </w:t>
      </w:r>
      <w:r w:rsidR="00024F14" w:rsidRPr="0092034A">
        <w:rPr>
          <w:rFonts w:ascii="Arial Narrow" w:hAnsi="Arial Narrow" w:cs="Arial"/>
          <w:sz w:val="26"/>
          <w:szCs w:val="26"/>
        </w:rPr>
        <w:t>(CDPD)</w:t>
      </w:r>
      <w:r w:rsidR="003D43BD" w:rsidRPr="0092034A">
        <w:rPr>
          <w:rFonts w:ascii="Arial Narrow" w:hAnsi="Arial Narrow" w:cs="Arial"/>
          <w:sz w:val="26"/>
          <w:szCs w:val="26"/>
        </w:rPr>
        <w:t xml:space="preserve"> ha externado su preocupación ante </w:t>
      </w:r>
      <w:r w:rsidR="007E1E02" w:rsidRPr="0092034A">
        <w:rPr>
          <w:rFonts w:ascii="Arial Narrow" w:hAnsi="Arial Narrow" w:cs="Arial"/>
          <w:sz w:val="26"/>
          <w:szCs w:val="26"/>
        </w:rPr>
        <w:t xml:space="preserve">la ausencia de medidas específicas para prevenir y combatir la discriminación interseccional que enfrentan las </w:t>
      </w:r>
      <w:r w:rsidR="0078326A" w:rsidRPr="0092034A">
        <w:rPr>
          <w:rFonts w:ascii="Arial Narrow" w:hAnsi="Arial Narrow" w:cs="Arial"/>
          <w:sz w:val="26"/>
          <w:szCs w:val="26"/>
        </w:rPr>
        <w:t>MCD</w:t>
      </w:r>
      <w:r w:rsidR="007E1E02" w:rsidRPr="0092034A">
        <w:rPr>
          <w:rFonts w:ascii="Arial Narrow" w:hAnsi="Arial Narrow" w:cs="Arial"/>
          <w:sz w:val="26"/>
          <w:szCs w:val="26"/>
        </w:rPr>
        <w:t>, así como la ausencia de información al respecto</w:t>
      </w:r>
      <w:r w:rsidR="00431C9E" w:rsidRPr="0092034A">
        <w:rPr>
          <w:rStyle w:val="FootnoteReference"/>
          <w:rFonts w:ascii="Arial Narrow" w:hAnsi="Arial Narrow" w:cs="Arial"/>
          <w:sz w:val="26"/>
          <w:szCs w:val="26"/>
        </w:rPr>
        <w:footnoteReference w:id="2"/>
      </w:r>
      <w:r w:rsidR="007E1E02" w:rsidRPr="0092034A">
        <w:rPr>
          <w:rFonts w:ascii="Arial Narrow" w:hAnsi="Arial Narrow" w:cs="Arial"/>
          <w:sz w:val="26"/>
          <w:szCs w:val="26"/>
        </w:rPr>
        <w:t xml:space="preserve">. </w:t>
      </w:r>
    </w:p>
    <w:p w14:paraId="52CEDF88" w14:textId="77777777" w:rsidR="00E3715B" w:rsidRPr="0092034A" w:rsidRDefault="00E3715B" w:rsidP="00DA4901">
      <w:pPr>
        <w:spacing w:after="0" w:line="240" w:lineRule="auto"/>
        <w:jc w:val="both"/>
        <w:rPr>
          <w:rFonts w:ascii="Arial Narrow" w:hAnsi="Arial Narrow" w:cs="Arial"/>
          <w:sz w:val="26"/>
          <w:szCs w:val="26"/>
        </w:rPr>
      </w:pPr>
    </w:p>
    <w:p w14:paraId="24300A70" w14:textId="1FF9F23D" w:rsidR="004C0F85" w:rsidRPr="0092034A" w:rsidRDefault="00052A00" w:rsidP="00DA4901">
      <w:pPr>
        <w:spacing w:after="0" w:line="240" w:lineRule="auto"/>
        <w:jc w:val="both"/>
        <w:rPr>
          <w:rFonts w:ascii="Arial Narrow" w:hAnsi="Arial Narrow" w:cs="Arial"/>
          <w:sz w:val="26"/>
          <w:szCs w:val="26"/>
        </w:rPr>
      </w:pPr>
      <w:r w:rsidRPr="0092034A">
        <w:rPr>
          <w:rFonts w:ascii="Arial Narrow" w:hAnsi="Arial Narrow" w:cs="Arial"/>
          <w:sz w:val="26"/>
          <w:szCs w:val="26"/>
        </w:rPr>
        <w:lastRenderedPageBreak/>
        <w:t>A</w:t>
      </w:r>
      <w:r w:rsidR="000F24FC" w:rsidRPr="0092034A">
        <w:rPr>
          <w:rFonts w:ascii="Arial Narrow" w:hAnsi="Arial Narrow" w:cs="Arial"/>
          <w:sz w:val="26"/>
          <w:szCs w:val="26"/>
        </w:rPr>
        <w:t xml:space="preserve"> </w:t>
      </w:r>
      <w:r w:rsidR="0002347A" w:rsidRPr="0092034A">
        <w:rPr>
          <w:rFonts w:ascii="Arial Narrow" w:hAnsi="Arial Narrow" w:cs="Arial"/>
          <w:sz w:val="26"/>
          <w:szCs w:val="26"/>
        </w:rPr>
        <w:t>continuación,</w:t>
      </w:r>
      <w:r w:rsidR="007B5ABA" w:rsidRPr="0092034A">
        <w:rPr>
          <w:rFonts w:ascii="Arial Narrow" w:hAnsi="Arial Narrow" w:cs="Arial"/>
          <w:sz w:val="26"/>
          <w:szCs w:val="26"/>
        </w:rPr>
        <w:t xml:space="preserve"> </w:t>
      </w:r>
      <w:r w:rsidR="003F7886" w:rsidRPr="0092034A">
        <w:rPr>
          <w:rFonts w:ascii="Arial Narrow" w:hAnsi="Arial Narrow" w:cs="Arial"/>
          <w:sz w:val="26"/>
          <w:szCs w:val="26"/>
        </w:rPr>
        <w:t>p</w:t>
      </w:r>
      <w:r w:rsidR="00B35DCB" w:rsidRPr="0092034A">
        <w:rPr>
          <w:rFonts w:ascii="Arial Narrow" w:hAnsi="Arial Narrow" w:cs="Arial"/>
          <w:sz w:val="26"/>
          <w:szCs w:val="26"/>
        </w:rPr>
        <w:t xml:space="preserve">resentamos algunos puntos relevantes en temas específicos que </w:t>
      </w:r>
      <w:r w:rsidR="003A3B37" w:rsidRPr="0092034A">
        <w:rPr>
          <w:rFonts w:ascii="Arial Narrow" w:hAnsi="Arial Narrow" w:cs="Arial"/>
          <w:sz w:val="26"/>
          <w:szCs w:val="26"/>
        </w:rPr>
        <w:t>revelan</w:t>
      </w:r>
      <w:r w:rsidR="00162290" w:rsidRPr="0092034A">
        <w:rPr>
          <w:rFonts w:ascii="Arial Narrow" w:hAnsi="Arial Narrow" w:cs="Arial"/>
          <w:sz w:val="26"/>
          <w:szCs w:val="26"/>
        </w:rPr>
        <w:t xml:space="preserve"> tanto</w:t>
      </w:r>
      <w:r w:rsidR="003A3B37" w:rsidRPr="0092034A">
        <w:rPr>
          <w:rFonts w:ascii="Arial Narrow" w:hAnsi="Arial Narrow" w:cs="Arial"/>
          <w:sz w:val="26"/>
          <w:szCs w:val="26"/>
        </w:rPr>
        <w:t xml:space="preserve"> </w:t>
      </w:r>
      <w:r w:rsidR="00431C9E" w:rsidRPr="0092034A">
        <w:rPr>
          <w:rFonts w:ascii="Arial Narrow" w:hAnsi="Arial Narrow" w:cs="Arial"/>
          <w:sz w:val="26"/>
          <w:szCs w:val="26"/>
        </w:rPr>
        <w:t xml:space="preserve">la desatención a las múltiples e interseccionales formas de discriminación de la que son objeto las </w:t>
      </w:r>
      <w:r w:rsidR="0078326A" w:rsidRPr="0092034A">
        <w:rPr>
          <w:rFonts w:ascii="Arial Narrow" w:hAnsi="Arial Narrow" w:cs="Arial"/>
          <w:sz w:val="26"/>
          <w:szCs w:val="26"/>
        </w:rPr>
        <w:t>MCD</w:t>
      </w:r>
      <w:r w:rsidR="00431C9E" w:rsidRPr="0092034A">
        <w:rPr>
          <w:rFonts w:ascii="Arial Narrow" w:hAnsi="Arial Narrow" w:cs="Arial"/>
          <w:sz w:val="26"/>
          <w:szCs w:val="26"/>
        </w:rPr>
        <w:t xml:space="preserve"> en México</w:t>
      </w:r>
      <w:r w:rsidR="00431C9E" w:rsidRPr="0092034A">
        <w:rPr>
          <w:rStyle w:val="FootnoteReference"/>
          <w:rFonts w:ascii="Arial Narrow" w:hAnsi="Arial Narrow" w:cs="Arial"/>
          <w:sz w:val="26"/>
          <w:szCs w:val="26"/>
        </w:rPr>
        <w:footnoteReference w:id="3"/>
      </w:r>
      <w:r w:rsidR="00162290" w:rsidRPr="0092034A">
        <w:rPr>
          <w:rFonts w:ascii="Arial Narrow" w:hAnsi="Arial Narrow" w:cs="Arial"/>
          <w:sz w:val="26"/>
          <w:szCs w:val="26"/>
        </w:rPr>
        <w:t xml:space="preserve">, </w:t>
      </w:r>
      <w:r w:rsidR="00431C9E" w:rsidRPr="0092034A">
        <w:rPr>
          <w:rFonts w:ascii="Arial Narrow" w:hAnsi="Arial Narrow" w:cs="Arial"/>
          <w:sz w:val="26"/>
          <w:szCs w:val="26"/>
        </w:rPr>
        <w:t xml:space="preserve">como </w:t>
      </w:r>
      <w:r w:rsidR="00B35DCB" w:rsidRPr="0092034A">
        <w:rPr>
          <w:rFonts w:ascii="Arial Narrow" w:hAnsi="Arial Narrow" w:cs="Arial"/>
          <w:sz w:val="26"/>
          <w:szCs w:val="26"/>
        </w:rPr>
        <w:t>la</w:t>
      </w:r>
      <w:r w:rsidR="00431C9E" w:rsidRPr="0092034A">
        <w:rPr>
          <w:rFonts w:ascii="Arial Narrow" w:hAnsi="Arial Narrow" w:cs="Arial"/>
          <w:sz w:val="26"/>
          <w:szCs w:val="26"/>
        </w:rPr>
        <w:t xml:space="preserve"> imperiosa</w:t>
      </w:r>
      <w:r w:rsidR="00B35DCB" w:rsidRPr="0092034A">
        <w:rPr>
          <w:rFonts w:ascii="Arial Narrow" w:hAnsi="Arial Narrow" w:cs="Arial"/>
          <w:sz w:val="26"/>
          <w:szCs w:val="26"/>
        </w:rPr>
        <w:t xml:space="preserve"> necesidad de transversalizar la perspectiva de género y discapacidad:</w:t>
      </w:r>
    </w:p>
    <w:p w14:paraId="6D37ACE9" w14:textId="59CB269E" w:rsidR="00DA4901" w:rsidRDefault="00DA4901" w:rsidP="00DA4901">
      <w:pPr>
        <w:spacing w:after="0" w:line="240" w:lineRule="auto"/>
        <w:jc w:val="both"/>
        <w:rPr>
          <w:rFonts w:ascii="Arial Narrow" w:hAnsi="Arial Narrow" w:cs="Arial"/>
          <w:sz w:val="26"/>
          <w:szCs w:val="26"/>
        </w:rPr>
      </w:pPr>
    </w:p>
    <w:p w14:paraId="619568CB" w14:textId="1F083DD5" w:rsidR="0092034A" w:rsidRDefault="0092034A" w:rsidP="00DA4901">
      <w:pPr>
        <w:spacing w:after="0" w:line="240" w:lineRule="auto"/>
        <w:jc w:val="both"/>
        <w:rPr>
          <w:rFonts w:ascii="Arial Narrow" w:hAnsi="Arial Narrow" w:cs="Arial"/>
          <w:sz w:val="26"/>
          <w:szCs w:val="26"/>
        </w:rPr>
      </w:pPr>
    </w:p>
    <w:p w14:paraId="1A38CA41" w14:textId="77777777" w:rsidR="0092034A" w:rsidRPr="0092034A" w:rsidRDefault="0092034A" w:rsidP="00DA4901">
      <w:pPr>
        <w:spacing w:after="0" w:line="240" w:lineRule="auto"/>
        <w:jc w:val="both"/>
        <w:rPr>
          <w:rFonts w:ascii="Arial Narrow" w:hAnsi="Arial Narrow" w:cs="Arial"/>
          <w:sz w:val="26"/>
          <w:szCs w:val="26"/>
        </w:rPr>
      </w:pPr>
    </w:p>
    <w:p w14:paraId="72EEAED5" w14:textId="77777777" w:rsidR="00DA4901" w:rsidRPr="0092034A" w:rsidRDefault="00DA4901" w:rsidP="00DA4901">
      <w:pPr>
        <w:spacing w:after="0" w:line="240" w:lineRule="auto"/>
        <w:jc w:val="both"/>
        <w:rPr>
          <w:rFonts w:ascii="Arial Narrow" w:hAnsi="Arial Narrow" w:cs="Arial"/>
          <w:b/>
          <w:i/>
          <w:sz w:val="26"/>
          <w:szCs w:val="26"/>
        </w:rPr>
      </w:pPr>
      <w:r w:rsidRPr="0092034A">
        <w:rPr>
          <w:rFonts w:ascii="Arial Narrow" w:hAnsi="Arial Narrow" w:cs="Arial"/>
          <w:b/>
          <w:i/>
          <w:sz w:val="26"/>
          <w:szCs w:val="26"/>
        </w:rPr>
        <w:t>Pobreza</w:t>
      </w:r>
    </w:p>
    <w:p w14:paraId="49B60BA1" w14:textId="5CD88EA2" w:rsidR="00DA4901" w:rsidRPr="0092034A" w:rsidRDefault="00DA4901" w:rsidP="00DA4901">
      <w:pPr>
        <w:spacing w:after="0" w:line="240" w:lineRule="auto"/>
        <w:jc w:val="both"/>
        <w:rPr>
          <w:rFonts w:ascii="Arial Narrow" w:hAnsi="Arial Narrow" w:cs="Arial"/>
          <w:sz w:val="26"/>
          <w:szCs w:val="26"/>
        </w:rPr>
      </w:pPr>
      <w:r w:rsidRPr="0092034A">
        <w:rPr>
          <w:rFonts w:ascii="Arial Narrow" w:hAnsi="Arial Narrow" w:cs="Arial"/>
          <w:sz w:val="26"/>
          <w:szCs w:val="26"/>
        </w:rPr>
        <w:t xml:space="preserve">En relación con el artículo 2 de la CEDAW y el artículo 28 de la CDPD, esto es el derecho de las PCD, y particularmente </w:t>
      </w:r>
      <w:r w:rsidR="0078326A" w:rsidRPr="0092034A">
        <w:rPr>
          <w:rFonts w:ascii="Arial Narrow" w:hAnsi="Arial Narrow" w:cs="Arial"/>
          <w:sz w:val="26"/>
          <w:szCs w:val="26"/>
        </w:rPr>
        <w:t>MCD</w:t>
      </w:r>
      <w:r w:rsidRPr="0092034A">
        <w:rPr>
          <w:rFonts w:ascii="Arial Narrow" w:hAnsi="Arial Narrow" w:cs="Arial"/>
          <w:sz w:val="26"/>
          <w:szCs w:val="26"/>
        </w:rPr>
        <w:t xml:space="preserve">, a un nivel de vida adecuado para ellas y sus familias, y a la mejora continua de sus condiciones de vida, el Comité CDPD ha señalado que </w:t>
      </w:r>
      <w:r w:rsidRPr="0092034A">
        <w:rPr>
          <w:rFonts w:ascii="Arial Narrow" w:hAnsi="Arial Narrow" w:cs="Arial"/>
          <w:sz w:val="26"/>
          <w:szCs w:val="26"/>
          <w:lang w:val="es-ES"/>
        </w:rPr>
        <w:t xml:space="preserve">la pobreza es un factor agravante y el resultado de la discriminación múltiple, así como que las </w:t>
      </w:r>
      <w:r w:rsidR="00CA6B98" w:rsidRPr="0092034A">
        <w:rPr>
          <w:rFonts w:ascii="Arial Narrow" w:hAnsi="Arial Narrow" w:cs="Arial"/>
          <w:sz w:val="26"/>
          <w:szCs w:val="26"/>
          <w:lang w:val="es-ES"/>
        </w:rPr>
        <w:t>MCD</w:t>
      </w:r>
      <w:r w:rsidRPr="0092034A">
        <w:rPr>
          <w:rFonts w:ascii="Arial Narrow" w:hAnsi="Arial Narrow" w:cs="Arial"/>
          <w:sz w:val="26"/>
          <w:szCs w:val="26"/>
          <w:lang w:val="es-ES"/>
        </w:rPr>
        <w:t xml:space="preserve"> de edad se enfrentan en particular a numerosas dificultades para acceder a una vivienda adecuada, tienen más probabilidades de ser institucionalizadas y no tienen un acceso equitativo a programas de protección social y reducción de la pobreza.</w:t>
      </w:r>
      <w:r w:rsidRPr="0092034A">
        <w:rPr>
          <w:rStyle w:val="FootnoteReference"/>
          <w:rFonts w:ascii="Arial Narrow" w:hAnsi="Arial Narrow" w:cs="Arial"/>
          <w:sz w:val="26"/>
          <w:szCs w:val="26"/>
          <w:lang w:val="es-ES"/>
        </w:rPr>
        <w:footnoteReference w:id="4"/>
      </w:r>
    </w:p>
    <w:p w14:paraId="67E8E8D7" w14:textId="77777777" w:rsidR="00DA4901" w:rsidRPr="0092034A" w:rsidRDefault="00DA4901" w:rsidP="00DA4901">
      <w:pPr>
        <w:spacing w:after="0" w:line="240" w:lineRule="auto"/>
        <w:jc w:val="both"/>
        <w:rPr>
          <w:rFonts w:ascii="Arial Narrow" w:hAnsi="Arial Narrow" w:cs="Arial"/>
          <w:sz w:val="26"/>
          <w:szCs w:val="26"/>
        </w:rPr>
      </w:pPr>
    </w:p>
    <w:p w14:paraId="6D3979A3" w14:textId="15BB22A2" w:rsidR="00DA4901" w:rsidRPr="0092034A" w:rsidRDefault="00DA4901" w:rsidP="00DA4901">
      <w:pPr>
        <w:spacing w:after="0" w:line="240" w:lineRule="auto"/>
        <w:jc w:val="both"/>
        <w:rPr>
          <w:rFonts w:ascii="Arial Narrow" w:hAnsi="Arial Narrow"/>
          <w:sz w:val="26"/>
          <w:szCs w:val="26"/>
        </w:rPr>
      </w:pPr>
      <w:r w:rsidRPr="0092034A">
        <w:rPr>
          <w:rFonts w:ascii="Arial Narrow" w:hAnsi="Arial Narrow"/>
          <w:sz w:val="26"/>
          <w:szCs w:val="26"/>
        </w:rPr>
        <w:t>Las recomendaciones relacionadas con pobreza tanto del Comité CDPD</w:t>
      </w:r>
      <w:r w:rsidRPr="0092034A">
        <w:rPr>
          <w:rStyle w:val="FootnoteReference"/>
          <w:rFonts w:ascii="Arial Narrow" w:hAnsi="Arial Narrow"/>
          <w:sz w:val="26"/>
          <w:szCs w:val="26"/>
        </w:rPr>
        <w:footnoteReference w:id="5"/>
      </w:r>
      <w:r w:rsidRPr="0092034A">
        <w:rPr>
          <w:rFonts w:ascii="Arial Narrow" w:hAnsi="Arial Narrow"/>
          <w:sz w:val="26"/>
          <w:szCs w:val="26"/>
        </w:rPr>
        <w:t xml:space="preserve"> como CEDAW</w:t>
      </w:r>
      <w:r w:rsidRPr="0092034A">
        <w:rPr>
          <w:rStyle w:val="FootnoteReference"/>
          <w:rFonts w:ascii="Arial Narrow" w:hAnsi="Arial Narrow"/>
          <w:sz w:val="26"/>
          <w:szCs w:val="26"/>
        </w:rPr>
        <w:footnoteReference w:id="6"/>
      </w:r>
      <w:r w:rsidRPr="0092034A">
        <w:rPr>
          <w:rFonts w:ascii="Arial Narrow" w:hAnsi="Arial Narrow"/>
          <w:sz w:val="26"/>
          <w:szCs w:val="26"/>
        </w:rPr>
        <w:t xml:space="preserve"> expresan profunda preocupación por la situación de exclusión, pobreza respecto a personas indígenas con discapacidad y la falta de información al respecto</w:t>
      </w:r>
      <w:r w:rsidR="00025AD3" w:rsidRPr="0092034A">
        <w:rPr>
          <w:rFonts w:ascii="Arial Narrow" w:hAnsi="Arial Narrow"/>
          <w:sz w:val="26"/>
          <w:szCs w:val="26"/>
        </w:rPr>
        <w:t xml:space="preserve">; y </w:t>
      </w:r>
      <w:r w:rsidRPr="0092034A">
        <w:rPr>
          <w:rFonts w:ascii="Arial Narrow" w:hAnsi="Arial Narrow"/>
          <w:sz w:val="26"/>
          <w:szCs w:val="26"/>
        </w:rPr>
        <w:t>hacen énfasis en la necesidad de</w:t>
      </w:r>
      <w:r w:rsidR="00CC6852" w:rsidRPr="0092034A">
        <w:rPr>
          <w:rFonts w:ascii="Arial Narrow" w:hAnsi="Arial Narrow"/>
          <w:sz w:val="26"/>
          <w:szCs w:val="26"/>
        </w:rPr>
        <w:t xml:space="preserve"> que</w:t>
      </w:r>
      <w:r w:rsidRPr="0092034A">
        <w:rPr>
          <w:rFonts w:ascii="Arial Narrow" w:hAnsi="Arial Narrow"/>
          <w:sz w:val="26"/>
          <w:szCs w:val="26"/>
        </w:rPr>
        <w:t xml:space="preserve"> programas y políticas destinados a eliminar la pobreza incluyan una perspectiva de género y un enfoque </w:t>
      </w:r>
      <w:r w:rsidR="00D061D7" w:rsidRPr="0092034A">
        <w:rPr>
          <w:rFonts w:ascii="Arial Narrow" w:hAnsi="Arial Narrow"/>
          <w:sz w:val="26"/>
          <w:szCs w:val="26"/>
        </w:rPr>
        <w:t>intercultural.</w:t>
      </w:r>
    </w:p>
    <w:p w14:paraId="50FC53E1" w14:textId="77777777" w:rsidR="00DA4901" w:rsidRPr="0092034A" w:rsidRDefault="00DA4901" w:rsidP="00DA4901">
      <w:pPr>
        <w:spacing w:after="0" w:line="240" w:lineRule="auto"/>
        <w:jc w:val="both"/>
        <w:rPr>
          <w:rFonts w:ascii="Arial Narrow" w:hAnsi="Arial Narrow"/>
          <w:sz w:val="26"/>
          <w:szCs w:val="26"/>
        </w:rPr>
      </w:pPr>
    </w:p>
    <w:p w14:paraId="7B2ACDB4" w14:textId="178D383A" w:rsidR="00DA4901" w:rsidRPr="0092034A" w:rsidRDefault="00025AD3" w:rsidP="00DA4901">
      <w:pPr>
        <w:spacing w:after="0" w:line="240" w:lineRule="auto"/>
        <w:jc w:val="both"/>
        <w:rPr>
          <w:rFonts w:ascii="Arial Narrow" w:hAnsi="Arial Narrow" w:cs="Arial"/>
          <w:sz w:val="26"/>
          <w:szCs w:val="26"/>
        </w:rPr>
      </w:pPr>
      <w:r w:rsidRPr="0092034A">
        <w:rPr>
          <w:rFonts w:ascii="Arial Narrow" w:hAnsi="Arial Narrow"/>
          <w:sz w:val="26"/>
          <w:szCs w:val="26"/>
        </w:rPr>
        <w:t xml:space="preserve">Al respecto, </w:t>
      </w:r>
      <w:r w:rsidR="00DA4901" w:rsidRPr="0092034A">
        <w:rPr>
          <w:rFonts w:ascii="Arial Narrow" w:hAnsi="Arial Narrow" w:cs="Arial"/>
          <w:sz w:val="26"/>
          <w:szCs w:val="26"/>
        </w:rPr>
        <w:t xml:space="preserve">si bien las desigualdades de género inciden en la pobreza de las mujeres y en su acceso desigual al poder y a los recursos. </w:t>
      </w:r>
      <w:r w:rsidR="00DA4901" w:rsidRPr="0092034A">
        <w:rPr>
          <w:rStyle w:val="FootnoteReference"/>
          <w:rFonts w:ascii="Arial Narrow" w:hAnsi="Arial Narrow" w:cs="Arial"/>
          <w:sz w:val="26"/>
          <w:szCs w:val="26"/>
        </w:rPr>
        <w:footnoteReference w:id="7"/>
      </w:r>
      <w:r w:rsidR="00DA4901" w:rsidRPr="0092034A">
        <w:rPr>
          <w:rFonts w:ascii="Arial Narrow" w:hAnsi="Arial Narrow" w:cs="Arial"/>
          <w:sz w:val="26"/>
          <w:szCs w:val="26"/>
        </w:rPr>
        <w:t xml:space="preserve"> Lo cierto es que la feminización de la pobreza”</w:t>
      </w:r>
      <w:r w:rsidR="00DA4901" w:rsidRPr="0092034A">
        <w:rPr>
          <w:rStyle w:val="FootnoteReference"/>
          <w:rFonts w:ascii="Arial Narrow" w:hAnsi="Arial Narrow" w:cs="Arial"/>
          <w:sz w:val="26"/>
          <w:szCs w:val="26"/>
        </w:rPr>
        <w:footnoteReference w:id="8"/>
      </w:r>
      <w:r w:rsidR="007D79F0" w:rsidRPr="0092034A">
        <w:rPr>
          <w:rFonts w:ascii="Arial Narrow" w:hAnsi="Arial Narrow" w:cs="Arial"/>
          <w:sz w:val="26"/>
          <w:szCs w:val="26"/>
        </w:rPr>
        <w:t xml:space="preserve"> </w:t>
      </w:r>
      <w:r w:rsidR="00DA4901" w:rsidRPr="0092034A">
        <w:rPr>
          <w:rFonts w:ascii="Arial Narrow" w:hAnsi="Arial Narrow" w:cs="Arial"/>
          <w:sz w:val="26"/>
          <w:szCs w:val="26"/>
        </w:rPr>
        <w:t>puede también entenderse a la luz de otras intersecciones, como lo son edad y discapacidad.</w:t>
      </w:r>
    </w:p>
    <w:p w14:paraId="342272F8" w14:textId="77777777" w:rsidR="00DA4901" w:rsidRPr="0092034A" w:rsidRDefault="00DA4901" w:rsidP="00DA4901">
      <w:pPr>
        <w:spacing w:after="0" w:line="240" w:lineRule="auto"/>
        <w:jc w:val="both"/>
        <w:rPr>
          <w:rFonts w:ascii="Arial Narrow" w:hAnsi="Arial Narrow" w:cs="Arial"/>
          <w:sz w:val="26"/>
          <w:szCs w:val="26"/>
        </w:rPr>
      </w:pPr>
    </w:p>
    <w:p w14:paraId="441E25A2" w14:textId="4AB6A099" w:rsidR="00843F8F" w:rsidRPr="0092034A" w:rsidRDefault="00DA4901" w:rsidP="00DA4901">
      <w:pPr>
        <w:spacing w:after="0" w:line="240" w:lineRule="auto"/>
        <w:jc w:val="both"/>
        <w:rPr>
          <w:rFonts w:ascii="Arial Narrow" w:hAnsi="Arial Narrow" w:cs="Arial"/>
          <w:sz w:val="26"/>
          <w:szCs w:val="26"/>
        </w:rPr>
      </w:pPr>
      <w:r w:rsidRPr="0092034A">
        <w:rPr>
          <w:rFonts w:ascii="Arial Narrow" w:hAnsi="Arial Narrow" w:cs="Arial"/>
          <w:sz w:val="26"/>
          <w:szCs w:val="26"/>
        </w:rPr>
        <w:t xml:space="preserve">En el país, se conoce que del 2012 al 2014, la población con discapacidad e ingreso inferior a la línea de bienestar registró un incremento de 3.8 %. Es decir, en 2014, </w:t>
      </w:r>
      <w:r w:rsidRPr="0092034A">
        <w:rPr>
          <w:rFonts w:ascii="Arial Narrow" w:hAnsi="Arial Narrow" w:cs="Arial"/>
          <w:sz w:val="26"/>
          <w:szCs w:val="26"/>
        </w:rPr>
        <w:lastRenderedPageBreak/>
        <w:t xml:space="preserve">60.3 </w:t>
      </w:r>
      <w:r w:rsidR="00D061D7" w:rsidRPr="0092034A">
        <w:rPr>
          <w:rFonts w:ascii="Arial Narrow" w:hAnsi="Arial Narrow" w:cs="Arial"/>
          <w:sz w:val="26"/>
          <w:szCs w:val="26"/>
        </w:rPr>
        <w:t>%</w:t>
      </w:r>
      <w:r w:rsidRPr="0092034A">
        <w:rPr>
          <w:rFonts w:ascii="Arial Narrow" w:hAnsi="Arial Narrow" w:cs="Arial"/>
          <w:sz w:val="26"/>
          <w:szCs w:val="26"/>
        </w:rPr>
        <w:t xml:space="preserve"> de las PCD que corresponde a 4.6 millones de PCD no contaron con el ingreso suficiente para adquirir la canasta de alimentos, bienes y servicios básicos</w:t>
      </w:r>
      <w:r w:rsidR="00592E90" w:rsidRPr="0092034A">
        <w:rPr>
          <w:rStyle w:val="FootnoteReference"/>
          <w:rFonts w:ascii="Arial Narrow" w:hAnsi="Arial Narrow" w:cs="Arial"/>
          <w:sz w:val="26"/>
          <w:szCs w:val="26"/>
        </w:rPr>
        <w:footnoteReference w:id="9"/>
      </w:r>
      <w:r w:rsidR="00592E90" w:rsidRPr="0092034A">
        <w:rPr>
          <w:rFonts w:ascii="Arial Narrow" w:hAnsi="Arial Narrow" w:cs="Arial"/>
          <w:sz w:val="26"/>
          <w:szCs w:val="26"/>
        </w:rPr>
        <w:t>, y al 2016 aumentó a 4.9 millones</w:t>
      </w:r>
      <w:r w:rsidRPr="0092034A">
        <w:rPr>
          <w:rFonts w:ascii="Arial Narrow" w:hAnsi="Arial Narrow" w:cs="Arial"/>
          <w:sz w:val="26"/>
          <w:szCs w:val="26"/>
        </w:rPr>
        <w:t>.</w:t>
      </w:r>
      <w:r w:rsidR="00592E90" w:rsidRPr="0092034A">
        <w:rPr>
          <w:rStyle w:val="FootnoteReference"/>
          <w:rFonts w:ascii="Arial Narrow" w:hAnsi="Arial Narrow" w:cs="Arial"/>
          <w:sz w:val="26"/>
          <w:szCs w:val="26"/>
        </w:rPr>
        <w:footnoteReference w:id="10"/>
      </w:r>
    </w:p>
    <w:p w14:paraId="527FA38D" w14:textId="77777777" w:rsidR="00843F8F" w:rsidRPr="0092034A" w:rsidRDefault="00843F8F" w:rsidP="00DA4901">
      <w:pPr>
        <w:spacing w:after="0" w:line="240" w:lineRule="auto"/>
        <w:jc w:val="both"/>
        <w:rPr>
          <w:rFonts w:ascii="Arial Narrow" w:hAnsi="Arial Narrow" w:cs="Arial"/>
          <w:sz w:val="26"/>
          <w:szCs w:val="26"/>
        </w:rPr>
      </w:pPr>
    </w:p>
    <w:p w14:paraId="5CBD3D72" w14:textId="15D8242E" w:rsidR="00025AD3" w:rsidRPr="0092034A" w:rsidRDefault="00DA4901" w:rsidP="00DA4901">
      <w:pPr>
        <w:spacing w:after="0" w:line="240" w:lineRule="auto"/>
        <w:jc w:val="both"/>
        <w:rPr>
          <w:rFonts w:ascii="Arial Narrow" w:hAnsi="Arial Narrow" w:cs="Arial"/>
          <w:sz w:val="26"/>
          <w:szCs w:val="26"/>
        </w:rPr>
      </w:pPr>
      <w:r w:rsidRPr="0092034A">
        <w:rPr>
          <w:rFonts w:ascii="Arial Narrow" w:hAnsi="Arial Narrow" w:cs="Arial"/>
          <w:sz w:val="26"/>
          <w:szCs w:val="26"/>
        </w:rPr>
        <w:t xml:space="preserve">En general las </w:t>
      </w:r>
      <w:r w:rsidR="00D061D7" w:rsidRPr="0092034A">
        <w:rPr>
          <w:rFonts w:ascii="Arial Narrow" w:hAnsi="Arial Narrow" w:cs="Arial"/>
          <w:sz w:val="26"/>
          <w:szCs w:val="26"/>
        </w:rPr>
        <w:t>PCD</w:t>
      </w:r>
      <w:r w:rsidRPr="0092034A">
        <w:rPr>
          <w:rFonts w:ascii="Arial Narrow" w:hAnsi="Arial Narrow" w:cs="Arial"/>
          <w:sz w:val="26"/>
          <w:szCs w:val="26"/>
        </w:rPr>
        <w:t xml:space="preserve"> tienen riesgo en sus condiciones de vida, y el nivel adecuado de la misma.</w:t>
      </w:r>
      <w:r w:rsidR="00D061D7" w:rsidRPr="0092034A">
        <w:rPr>
          <w:rFonts w:ascii="Arial Narrow" w:hAnsi="Arial Narrow" w:cs="Arial"/>
          <w:sz w:val="26"/>
          <w:szCs w:val="26"/>
        </w:rPr>
        <w:t xml:space="preserve"> S</w:t>
      </w:r>
      <w:r w:rsidRPr="0092034A">
        <w:rPr>
          <w:rFonts w:ascii="Arial Narrow" w:hAnsi="Arial Narrow" w:cs="Arial"/>
          <w:sz w:val="26"/>
          <w:szCs w:val="26"/>
        </w:rPr>
        <w:t>i incorporamos datos rudimentarios de género se tiene que la pobreza multidimensional en la población adulta de 60 y más años es más alta en la población femenina</w:t>
      </w:r>
      <w:r w:rsidR="007D79F0" w:rsidRPr="0092034A">
        <w:rPr>
          <w:rFonts w:ascii="Arial Narrow" w:hAnsi="Arial Narrow" w:cs="Arial"/>
          <w:sz w:val="26"/>
          <w:szCs w:val="26"/>
        </w:rPr>
        <w:t>,</w:t>
      </w:r>
      <w:r w:rsidRPr="0092034A">
        <w:rPr>
          <w:rStyle w:val="FootnoteReference"/>
          <w:rFonts w:ascii="Arial Narrow" w:hAnsi="Arial Narrow" w:cs="Arial"/>
          <w:sz w:val="26"/>
          <w:szCs w:val="26"/>
        </w:rPr>
        <w:footnoteReference w:id="11"/>
      </w:r>
      <w:r w:rsidRPr="0092034A">
        <w:rPr>
          <w:rFonts w:ascii="Arial Narrow" w:hAnsi="Arial Narrow" w:cs="Arial"/>
          <w:sz w:val="26"/>
          <w:szCs w:val="26"/>
        </w:rPr>
        <w:t xml:space="preserve"> y que una de cada dos </w:t>
      </w:r>
      <w:r w:rsidR="0078326A" w:rsidRPr="0092034A">
        <w:rPr>
          <w:rFonts w:ascii="Arial Narrow" w:hAnsi="Arial Narrow" w:cs="Arial"/>
          <w:sz w:val="26"/>
          <w:szCs w:val="26"/>
        </w:rPr>
        <w:t>MCD</w:t>
      </w:r>
      <w:r w:rsidRPr="0092034A">
        <w:rPr>
          <w:rFonts w:ascii="Arial Narrow" w:hAnsi="Arial Narrow" w:cs="Arial"/>
          <w:sz w:val="26"/>
          <w:szCs w:val="26"/>
        </w:rPr>
        <w:t xml:space="preserve"> tiene una edad de 60 años o más, por lo que el riesgo </w:t>
      </w:r>
      <w:r w:rsidR="00385FB3" w:rsidRPr="0092034A">
        <w:rPr>
          <w:rFonts w:ascii="Arial Narrow" w:hAnsi="Arial Narrow" w:cs="Arial"/>
          <w:sz w:val="26"/>
          <w:szCs w:val="26"/>
        </w:rPr>
        <w:t>de deterioro de</w:t>
      </w:r>
      <w:r w:rsidRPr="0092034A">
        <w:rPr>
          <w:rFonts w:ascii="Arial Narrow" w:hAnsi="Arial Narrow" w:cs="Arial"/>
          <w:sz w:val="26"/>
          <w:szCs w:val="26"/>
        </w:rPr>
        <w:t xml:space="preserve"> la calidad de vida aumenta en términos de género y edad. </w:t>
      </w:r>
      <w:r w:rsidR="00CA6B98" w:rsidRPr="0092034A">
        <w:rPr>
          <w:rFonts w:ascii="Arial Narrow" w:hAnsi="Arial Narrow" w:cs="Arial"/>
          <w:sz w:val="26"/>
          <w:szCs w:val="26"/>
        </w:rPr>
        <w:t>E</w:t>
      </w:r>
      <w:r w:rsidRPr="0092034A">
        <w:rPr>
          <w:rFonts w:ascii="Arial Narrow" w:hAnsi="Arial Narrow" w:cs="Arial"/>
          <w:sz w:val="26"/>
          <w:szCs w:val="26"/>
        </w:rPr>
        <w:t xml:space="preserve">l hecho de ser </w:t>
      </w:r>
      <w:r w:rsidR="0078326A" w:rsidRPr="0092034A">
        <w:rPr>
          <w:rFonts w:ascii="Arial Narrow" w:hAnsi="Arial Narrow" w:cs="Arial"/>
          <w:sz w:val="26"/>
          <w:szCs w:val="26"/>
        </w:rPr>
        <w:t>MCD</w:t>
      </w:r>
      <w:r w:rsidRPr="0092034A">
        <w:rPr>
          <w:rFonts w:ascii="Arial Narrow" w:hAnsi="Arial Narrow" w:cs="Arial"/>
          <w:sz w:val="26"/>
          <w:szCs w:val="26"/>
        </w:rPr>
        <w:t xml:space="preserve"> y la intersección con la edad impacta negativa y desproporcionadamente en la condición económica. </w:t>
      </w:r>
      <w:r w:rsidR="007D79F0" w:rsidRPr="0092034A">
        <w:rPr>
          <w:rFonts w:ascii="Arial Narrow" w:hAnsi="Arial Narrow" w:cs="Arial"/>
          <w:sz w:val="26"/>
          <w:szCs w:val="26"/>
        </w:rPr>
        <w:t>Además, el acceso a la actividad económica de MCD se relaciona con roles tradicionales asignados a mujeres</w:t>
      </w:r>
      <w:r w:rsidR="007D79F0" w:rsidRPr="0092034A">
        <w:rPr>
          <w:rStyle w:val="FootnoteReference"/>
          <w:rFonts w:ascii="Arial Narrow" w:hAnsi="Arial Narrow" w:cs="Arial"/>
          <w:sz w:val="26"/>
          <w:szCs w:val="26"/>
        </w:rPr>
        <w:footnoteReference w:id="12"/>
      </w:r>
      <w:r w:rsidR="007D79F0" w:rsidRPr="0092034A">
        <w:rPr>
          <w:rFonts w:ascii="Arial Narrow" w:hAnsi="Arial Narrow" w:cs="Arial"/>
          <w:sz w:val="26"/>
          <w:szCs w:val="26"/>
        </w:rPr>
        <w:t>, y el 72.3% de las MCD no realiza</w:t>
      </w:r>
      <w:r w:rsidR="00857FD5" w:rsidRPr="0092034A">
        <w:rPr>
          <w:rFonts w:ascii="Arial Narrow" w:hAnsi="Arial Narrow" w:cs="Arial"/>
          <w:sz w:val="26"/>
          <w:szCs w:val="26"/>
        </w:rPr>
        <w:t>n</w:t>
      </w:r>
      <w:r w:rsidR="007D79F0" w:rsidRPr="0092034A">
        <w:rPr>
          <w:rFonts w:ascii="Arial Narrow" w:hAnsi="Arial Narrow" w:cs="Arial"/>
          <w:sz w:val="26"/>
          <w:szCs w:val="26"/>
        </w:rPr>
        <w:t xml:space="preserve"> alguna actividad económica; y la brecha en participación -entre MCD y sin ella- se ensancha conforme aumenta la edad.</w:t>
      </w:r>
      <w:r w:rsidR="007D79F0" w:rsidRPr="0092034A">
        <w:rPr>
          <w:rStyle w:val="FootnoteReference"/>
          <w:rFonts w:ascii="Arial Narrow" w:hAnsi="Arial Narrow" w:cs="Arial"/>
          <w:sz w:val="26"/>
          <w:szCs w:val="26"/>
        </w:rPr>
        <w:footnoteReference w:id="13"/>
      </w:r>
      <w:r w:rsidR="007D79F0" w:rsidRPr="0092034A">
        <w:rPr>
          <w:rFonts w:ascii="Arial Narrow" w:hAnsi="Arial Narrow" w:cs="Arial"/>
          <w:sz w:val="26"/>
          <w:szCs w:val="26"/>
        </w:rPr>
        <w:t xml:space="preserve"> </w:t>
      </w:r>
      <w:r w:rsidR="00025AD3" w:rsidRPr="0092034A">
        <w:rPr>
          <w:rFonts w:ascii="Arial Narrow" w:hAnsi="Arial Narrow" w:cs="Arial"/>
          <w:sz w:val="26"/>
          <w:szCs w:val="26"/>
        </w:rPr>
        <w:t>Lo que les</w:t>
      </w:r>
      <w:r w:rsidRPr="0092034A">
        <w:rPr>
          <w:rFonts w:ascii="Arial Narrow" w:hAnsi="Arial Narrow" w:cs="Arial"/>
          <w:sz w:val="26"/>
          <w:szCs w:val="26"/>
        </w:rPr>
        <w:t xml:space="preserve"> impide contar con ingresos suficientes para adquirir</w:t>
      </w:r>
      <w:r w:rsidR="00025AD3" w:rsidRPr="0092034A">
        <w:rPr>
          <w:rFonts w:ascii="Arial Narrow" w:hAnsi="Arial Narrow" w:cs="Arial"/>
          <w:sz w:val="26"/>
          <w:szCs w:val="26"/>
        </w:rPr>
        <w:t xml:space="preserve"> </w:t>
      </w:r>
      <w:r w:rsidRPr="0092034A">
        <w:rPr>
          <w:rFonts w:ascii="Arial Narrow" w:hAnsi="Arial Narrow" w:cs="Arial"/>
          <w:sz w:val="26"/>
          <w:szCs w:val="26"/>
        </w:rPr>
        <w:t>bienes y servicios mínimos para satisfacer necesidades y obliga a la dependencia, el aislamiento y la exclusión poniendo en riesgo derechos sociales.</w:t>
      </w:r>
      <w:r w:rsidR="00AD1BC0" w:rsidRPr="0092034A">
        <w:rPr>
          <w:rFonts w:ascii="Arial Narrow" w:hAnsi="Arial Narrow" w:cs="Arial"/>
          <w:sz w:val="26"/>
          <w:szCs w:val="26"/>
        </w:rPr>
        <w:t xml:space="preserve"> </w:t>
      </w:r>
    </w:p>
    <w:p w14:paraId="6FAC8BAE" w14:textId="77777777" w:rsidR="00025AD3" w:rsidRPr="0092034A" w:rsidRDefault="00025AD3" w:rsidP="00DA4901">
      <w:pPr>
        <w:spacing w:after="0" w:line="240" w:lineRule="auto"/>
        <w:jc w:val="both"/>
        <w:rPr>
          <w:rFonts w:ascii="Arial Narrow" w:hAnsi="Arial Narrow" w:cs="Arial"/>
          <w:sz w:val="26"/>
          <w:szCs w:val="26"/>
        </w:rPr>
      </w:pPr>
    </w:p>
    <w:p w14:paraId="57FC1B95" w14:textId="7052305D" w:rsidR="00DA4901" w:rsidRPr="0092034A" w:rsidRDefault="00E47880" w:rsidP="00DA4901">
      <w:pPr>
        <w:spacing w:after="0" w:line="240" w:lineRule="auto"/>
        <w:jc w:val="both"/>
        <w:rPr>
          <w:rFonts w:ascii="Arial Narrow" w:hAnsi="Arial Narrow" w:cs="Arial"/>
          <w:sz w:val="26"/>
          <w:szCs w:val="26"/>
        </w:rPr>
      </w:pPr>
      <w:r w:rsidRPr="0092034A">
        <w:rPr>
          <w:rFonts w:ascii="Arial Narrow" w:hAnsi="Arial Narrow" w:cs="Arial"/>
          <w:sz w:val="26"/>
          <w:szCs w:val="26"/>
        </w:rPr>
        <w:t>Si</w:t>
      </w:r>
      <w:r w:rsidR="00DA4901" w:rsidRPr="0092034A">
        <w:rPr>
          <w:rFonts w:ascii="Arial Narrow" w:hAnsi="Arial Narrow" w:cs="Arial"/>
          <w:sz w:val="26"/>
          <w:szCs w:val="26"/>
        </w:rPr>
        <w:t xml:space="preserve"> </w:t>
      </w:r>
      <w:r w:rsidRPr="0092034A">
        <w:rPr>
          <w:rFonts w:ascii="Arial Narrow" w:hAnsi="Arial Narrow" w:cs="Arial"/>
          <w:sz w:val="26"/>
          <w:szCs w:val="26"/>
        </w:rPr>
        <w:t>se incorpora</w:t>
      </w:r>
      <w:r w:rsidR="00DA4901" w:rsidRPr="0092034A">
        <w:rPr>
          <w:rFonts w:ascii="Arial Narrow" w:hAnsi="Arial Narrow" w:cs="Arial"/>
          <w:sz w:val="26"/>
          <w:szCs w:val="26"/>
        </w:rPr>
        <w:t xml:space="preserve"> en el análisis </w:t>
      </w:r>
      <w:r w:rsidR="00857FD5" w:rsidRPr="0092034A">
        <w:rPr>
          <w:rFonts w:ascii="Arial Narrow" w:hAnsi="Arial Narrow" w:cs="Arial"/>
          <w:sz w:val="26"/>
          <w:szCs w:val="26"/>
        </w:rPr>
        <w:t xml:space="preserve">a la </w:t>
      </w:r>
      <w:r w:rsidR="00DA4901" w:rsidRPr="0092034A">
        <w:rPr>
          <w:rFonts w:ascii="Arial Narrow" w:hAnsi="Arial Narrow" w:cs="Arial"/>
          <w:sz w:val="26"/>
          <w:szCs w:val="26"/>
        </w:rPr>
        <w:t>población indígena</w:t>
      </w:r>
      <w:r w:rsidR="00857FD5" w:rsidRPr="0092034A">
        <w:rPr>
          <w:rFonts w:ascii="Arial Narrow" w:hAnsi="Arial Narrow" w:cs="Arial"/>
          <w:sz w:val="26"/>
          <w:szCs w:val="26"/>
        </w:rPr>
        <w:t>,</w:t>
      </w:r>
      <w:r w:rsidR="00025AD3" w:rsidRPr="0092034A">
        <w:rPr>
          <w:rFonts w:ascii="Arial Narrow" w:hAnsi="Arial Narrow" w:cs="Arial"/>
          <w:sz w:val="26"/>
          <w:szCs w:val="26"/>
        </w:rPr>
        <w:t xml:space="preserve"> </w:t>
      </w:r>
      <w:r w:rsidR="00DA4901" w:rsidRPr="0092034A">
        <w:rPr>
          <w:rFonts w:ascii="Arial Narrow" w:hAnsi="Arial Narrow" w:cs="Arial"/>
          <w:sz w:val="26"/>
          <w:szCs w:val="26"/>
        </w:rPr>
        <w:t>el riesgo de desigualdad aument</w:t>
      </w:r>
      <w:r w:rsidR="00AD1BC0" w:rsidRPr="0092034A">
        <w:rPr>
          <w:rFonts w:ascii="Arial Narrow" w:hAnsi="Arial Narrow" w:cs="Arial"/>
          <w:sz w:val="26"/>
          <w:szCs w:val="26"/>
        </w:rPr>
        <w:t>a</w:t>
      </w:r>
      <w:r w:rsidR="00DA4901" w:rsidRPr="0092034A">
        <w:rPr>
          <w:rFonts w:ascii="Arial Narrow" w:hAnsi="Arial Narrow" w:cs="Arial"/>
          <w:sz w:val="26"/>
          <w:szCs w:val="26"/>
        </w:rPr>
        <w:t xml:space="preserve">. A 2014, solo el 5% de la población indígena no </w:t>
      </w:r>
      <w:r w:rsidR="00385FB3" w:rsidRPr="0092034A">
        <w:rPr>
          <w:rFonts w:ascii="Arial Narrow" w:hAnsi="Arial Narrow" w:cs="Arial"/>
          <w:sz w:val="26"/>
          <w:szCs w:val="26"/>
        </w:rPr>
        <w:t xml:space="preserve">se considera </w:t>
      </w:r>
      <w:r w:rsidR="00DA4901" w:rsidRPr="0092034A">
        <w:rPr>
          <w:rFonts w:ascii="Arial Narrow" w:hAnsi="Arial Narrow" w:cs="Arial"/>
          <w:sz w:val="26"/>
          <w:szCs w:val="26"/>
        </w:rPr>
        <w:t>pobre ni vulnerable.</w:t>
      </w:r>
      <w:r w:rsidR="00DA4901" w:rsidRPr="0092034A">
        <w:rPr>
          <w:rStyle w:val="FootnoteReference"/>
          <w:rFonts w:ascii="Arial Narrow" w:hAnsi="Arial Narrow" w:cs="Arial"/>
          <w:sz w:val="26"/>
          <w:szCs w:val="26"/>
        </w:rPr>
        <w:footnoteReference w:id="14"/>
      </w:r>
      <w:r w:rsidR="00DA4901" w:rsidRPr="0092034A">
        <w:rPr>
          <w:rFonts w:ascii="Arial Narrow" w:hAnsi="Arial Narrow" w:cs="Arial"/>
          <w:sz w:val="26"/>
          <w:szCs w:val="26"/>
        </w:rPr>
        <w:t xml:space="preserve"> </w:t>
      </w:r>
      <w:r w:rsidR="007E4EEF" w:rsidRPr="0092034A">
        <w:rPr>
          <w:rFonts w:ascii="Arial Narrow" w:hAnsi="Arial Narrow" w:cs="Arial"/>
          <w:sz w:val="26"/>
          <w:szCs w:val="26"/>
        </w:rPr>
        <w:t>No se conoce</w:t>
      </w:r>
      <w:r w:rsidR="00DA4901" w:rsidRPr="0092034A">
        <w:rPr>
          <w:rFonts w:ascii="Arial Narrow" w:hAnsi="Arial Narrow" w:cs="Arial"/>
          <w:sz w:val="26"/>
          <w:szCs w:val="26"/>
        </w:rPr>
        <w:t xml:space="preserve"> información desglosada por discapacidad, sexo y edad</w:t>
      </w:r>
      <w:r w:rsidR="007E4EEF" w:rsidRPr="0092034A">
        <w:rPr>
          <w:rFonts w:ascii="Arial Narrow" w:hAnsi="Arial Narrow" w:cs="Arial"/>
          <w:sz w:val="26"/>
          <w:szCs w:val="26"/>
        </w:rPr>
        <w:t xml:space="preserve">; sin embargo, </w:t>
      </w:r>
      <w:r w:rsidR="00DA4901" w:rsidRPr="0092034A">
        <w:rPr>
          <w:rFonts w:ascii="Arial Narrow" w:hAnsi="Arial Narrow" w:cs="Arial"/>
          <w:sz w:val="26"/>
          <w:szCs w:val="26"/>
        </w:rPr>
        <w:t>se puede advertir que la pobreza es causa y consecuencia de marginación, exclusión y discriminación</w:t>
      </w:r>
      <w:r w:rsidR="00DA4901" w:rsidRPr="0092034A">
        <w:rPr>
          <w:rStyle w:val="FootnoteReference"/>
          <w:rFonts w:ascii="Arial Narrow" w:hAnsi="Arial Narrow" w:cs="Arial"/>
          <w:sz w:val="26"/>
          <w:szCs w:val="26"/>
        </w:rPr>
        <w:footnoteReference w:id="15"/>
      </w:r>
      <w:r w:rsidR="00DA4901" w:rsidRPr="0092034A">
        <w:rPr>
          <w:rFonts w:ascii="Arial Narrow" w:hAnsi="Arial Narrow" w:cs="Arial"/>
          <w:sz w:val="26"/>
          <w:szCs w:val="26"/>
        </w:rPr>
        <w:t>, y que se expresa de manera diferenciada en grupos específicos de población.</w:t>
      </w:r>
    </w:p>
    <w:p w14:paraId="78DAB152" w14:textId="2574552E" w:rsidR="00E25DD2" w:rsidRPr="0092034A" w:rsidRDefault="00E25DD2" w:rsidP="00204BCD">
      <w:pPr>
        <w:spacing w:after="0" w:line="240" w:lineRule="auto"/>
        <w:jc w:val="both"/>
        <w:rPr>
          <w:rFonts w:ascii="Arial Narrow" w:hAnsi="Arial Narrow" w:cs="Arial"/>
          <w:sz w:val="26"/>
          <w:szCs w:val="26"/>
        </w:rPr>
      </w:pPr>
    </w:p>
    <w:p w14:paraId="7AF48FA9" w14:textId="77777777" w:rsidR="0092034A" w:rsidRPr="0092034A" w:rsidRDefault="0092034A" w:rsidP="00204BCD">
      <w:pPr>
        <w:spacing w:after="0" w:line="240" w:lineRule="auto"/>
        <w:jc w:val="both"/>
        <w:rPr>
          <w:rFonts w:ascii="Arial Narrow" w:hAnsi="Arial Narrow" w:cs="Arial"/>
          <w:sz w:val="26"/>
          <w:szCs w:val="26"/>
        </w:rPr>
      </w:pPr>
    </w:p>
    <w:p w14:paraId="16D7FC6D" w14:textId="4BD9AD50" w:rsidR="00204BCD" w:rsidRPr="0092034A" w:rsidRDefault="00204BCD" w:rsidP="00204BCD">
      <w:pPr>
        <w:spacing w:after="0" w:line="240" w:lineRule="auto"/>
        <w:jc w:val="both"/>
        <w:rPr>
          <w:rFonts w:ascii="Arial Narrow" w:hAnsi="Arial Narrow" w:cs="Arial"/>
          <w:b/>
          <w:i/>
          <w:sz w:val="26"/>
          <w:szCs w:val="26"/>
        </w:rPr>
      </w:pPr>
      <w:r w:rsidRPr="0092034A">
        <w:rPr>
          <w:rFonts w:ascii="Arial Narrow" w:hAnsi="Arial Narrow" w:cs="Arial"/>
          <w:b/>
          <w:i/>
          <w:sz w:val="26"/>
          <w:szCs w:val="26"/>
        </w:rPr>
        <w:t xml:space="preserve">Educación </w:t>
      </w:r>
    </w:p>
    <w:p w14:paraId="30755ED4" w14:textId="20A9D212" w:rsidR="00204BCD" w:rsidRPr="0092034A" w:rsidRDefault="00E47880" w:rsidP="00204BCD">
      <w:pPr>
        <w:spacing w:after="0" w:line="240" w:lineRule="auto"/>
        <w:jc w:val="both"/>
        <w:rPr>
          <w:rFonts w:ascii="Arial Narrow" w:hAnsi="Arial Narrow" w:cs="Arial"/>
          <w:sz w:val="26"/>
          <w:szCs w:val="26"/>
        </w:rPr>
      </w:pPr>
      <w:r w:rsidRPr="0092034A">
        <w:rPr>
          <w:rFonts w:ascii="Arial Narrow" w:hAnsi="Arial Narrow" w:cs="Arial"/>
          <w:sz w:val="26"/>
          <w:szCs w:val="26"/>
        </w:rPr>
        <w:t>El</w:t>
      </w:r>
      <w:r w:rsidR="00204BCD" w:rsidRPr="0092034A">
        <w:rPr>
          <w:rFonts w:ascii="Arial Narrow" w:hAnsi="Arial Narrow" w:cs="Arial"/>
          <w:sz w:val="26"/>
          <w:szCs w:val="26"/>
        </w:rPr>
        <w:t xml:space="preserve"> artículo 10 de la CEDAW y el artículo 24 de la CDPD</w:t>
      </w:r>
      <w:r w:rsidRPr="0092034A">
        <w:rPr>
          <w:rFonts w:ascii="Arial Narrow" w:hAnsi="Arial Narrow" w:cs="Arial"/>
          <w:sz w:val="26"/>
          <w:szCs w:val="26"/>
        </w:rPr>
        <w:t xml:space="preserve"> establecen </w:t>
      </w:r>
      <w:r w:rsidR="00204BCD" w:rsidRPr="0092034A">
        <w:rPr>
          <w:rFonts w:ascii="Arial Narrow" w:hAnsi="Arial Narrow" w:cs="Arial"/>
          <w:sz w:val="26"/>
          <w:szCs w:val="26"/>
        </w:rPr>
        <w:t xml:space="preserve">el derecho a la educación inclusiva en igualdad de condiciones, </w:t>
      </w:r>
      <w:r w:rsidRPr="0092034A">
        <w:rPr>
          <w:rFonts w:ascii="Arial Narrow" w:hAnsi="Arial Narrow" w:cs="Arial"/>
          <w:sz w:val="26"/>
          <w:szCs w:val="26"/>
          <w:lang w:val="es-ES"/>
        </w:rPr>
        <w:t>y</w:t>
      </w:r>
      <w:r w:rsidR="00333597" w:rsidRPr="0092034A">
        <w:rPr>
          <w:rFonts w:ascii="Arial Narrow" w:hAnsi="Arial Narrow" w:cs="Arial"/>
          <w:sz w:val="26"/>
          <w:szCs w:val="26"/>
          <w:lang w:val="es-ES"/>
        </w:rPr>
        <w:t xml:space="preserve"> de conformidad </w:t>
      </w:r>
      <w:r w:rsidR="00204BCD" w:rsidRPr="0092034A">
        <w:rPr>
          <w:rFonts w:ascii="Arial Narrow" w:hAnsi="Arial Narrow" w:cs="Arial"/>
          <w:sz w:val="26"/>
          <w:szCs w:val="26"/>
          <w:lang w:val="es-ES"/>
        </w:rPr>
        <w:t xml:space="preserve">con lo señalado por el Comité de los Derechos de la Niñez respecto </w:t>
      </w:r>
      <w:r w:rsidRPr="0092034A">
        <w:rPr>
          <w:rFonts w:ascii="Arial Narrow" w:hAnsi="Arial Narrow" w:cs="Arial"/>
          <w:sz w:val="26"/>
          <w:szCs w:val="26"/>
          <w:lang w:val="es-ES"/>
        </w:rPr>
        <w:t xml:space="preserve">a </w:t>
      </w:r>
      <w:r w:rsidR="00204BCD" w:rsidRPr="0092034A">
        <w:rPr>
          <w:rFonts w:ascii="Arial Narrow" w:hAnsi="Arial Narrow" w:cs="Arial"/>
          <w:sz w:val="26"/>
          <w:szCs w:val="26"/>
          <w:lang w:val="es-ES"/>
        </w:rPr>
        <w:t xml:space="preserve">que los </w:t>
      </w:r>
      <w:r w:rsidR="00E25DD2" w:rsidRPr="0092034A">
        <w:rPr>
          <w:rFonts w:ascii="Arial Narrow" w:hAnsi="Arial Narrow" w:cs="Arial"/>
          <w:sz w:val="26"/>
          <w:szCs w:val="26"/>
          <w:lang w:val="es-ES"/>
        </w:rPr>
        <w:t>NNA</w:t>
      </w:r>
      <w:r w:rsidR="00204BCD" w:rsidRPr="0092034A">
        <w:rPr>
          <w:rFonts w:ascii="Arial Narrow" w:hAnsi="Arial Narrow" w:cs="Arial"/>
          <w:sz w:val="26"/>
          <w:szCs w:val="26"/>
          <w:lang w:val="es-ES"/>
        </w:rPr>
        <w:t xml:space="preserve"> con discapacidad </w:t>
      </w:r>
      <w:bookmarkStart w:id="1" w:name="_Hlk512527915"/>
      <w:r w:rsidR="00204BCD" w:rsidRPr="0092034A">
        <w:rPr>
          <w:rFonts w:ascii="Arial Narrow" w:hAnsi="Arial Narrow" w:cs="Arial"/>
          <w:sz w:val="26"/>
          <w:szCs w:val="26"/>
          <w:lang w:val="es-ES"/>
        </w:rPr>
        <w:t>tienen el mismo derecho a la educación que todos los demás, sin discriminación</w:t>
      </w:r>
      <w:bookmarkEnd w:id="1"/>
      <w:r w:rsidR="00204BCD" w:rsidRPr="0092034A">
        <w:rPr>
          <w:rFonts w:ascii="Arial Narrow" w:hAnsi="Arial Narrow" w:cs="Arial"/>
          <w:sz w:val="26"/>
          <w:szCs w:val="26"/>
          <w:lang w:val="es-ES"/>
        </w:rPr>
        <w:t>.</w:t>
      </w:r>
      <w:r w:rsidR="00204BCD" w:rsidRPr="0092034A">
        <w:rPr>
          <w:rStyle w:val="FootnoteReference"/>
          <w:rFonts w:ascii="Arial Narrow" w:hAnsi="Arial Narrow" w:cs="Arial"/>
          <w:sz w:val="26"/>
          <w:szCs w:val="26"/>
          <w:lang w:val="es-ES"/>
        </w:rPr>
        <w:footnoteReference w:id="16"/>
      </w:r>
      <w:r w:rsidR="0078326A" w:rsidRPr="0092034A">
        <w:rPr>
          <w:rFonts w:ascii="Arial Narrow" w:hAnsi="Arial Narrow" w:cs="Arial"/>
          <w:sz w:val="26"/>
          <w:szCs w:val="26"/>
        </w:rPr>
        <w:t xml:space="preserve"> </w:t>
      </w:r>
      <w:r w:rsidRPr="0092034A">
        <w:rPr>
          <w:rFonts w:ascii="Arial Narrow" w:hAnsi="Arial Narrow" w:cs="Arial"/>
          <w:sz w:val="26"/>
          <w:szCs w:val="26"/>
        </w:rPr>
        <w:t xml:space="preserve">Relativo al </w:t>
      </w:r>
      <w:r w:rsidR="00204BCD" w:rsidRPr="0092034A">
        <w:rPr>
          <w:rFonts w:ascii="Arial Narrow" w:hAnsi="Arial Narrow" w:cs="Arial"/>
          <w:sz w:val="26"/>
          <w:szCs w:val="26"/>
        </w:rPr>
        <w:t xml:space="preserve">punto 14 de la lista, es necesario señalar que las </w:t>
      </w:r>
      <w:r w:rsidR="0078326A" w:rsidRPr="0092034A">
        <w:rPr>
          <w:rFonts w:ascii="Arial Narrow" w:hAnsi="Arial Narrow" w:cs="Arial"/>
          <w:sz w:val="26"/>
          <w:szCs w:val="26"/>
        </w:rPr>
        <w:t>MCD</w:t>
      </w:r>
      <w:r w:rsidR="00204BCD" w:rsidRPr="0092034A">
        <w:rPr>
          <w:rFonts w:ascii="Arial Narrow" w:hAnsi="Arial Narrow" w:cs="Arial"/>
          <w:sz w:val="26"/>
          <w:szCs w:val="26"/>
        </w:rPr>
        <w:t xml:space="preserve"> no ejercen su derecho a educación en igualdad de condiciones. </w:t>
      </w:r>
    </w:p>
    <w:p w14:paraId="6D5B6320" w14:textId="77777777" w:rsidR="00204BCD" w:rsidRPr="0092034A" w:rsidRDefault="00204BCD" w:rsidP="00204BCD">
      <w:pPr>
        <w:spacing w:after="0" w:line="240" w:lineRule="auto"/>
        <w:jc w:val="both"/>
        <w:rPr>
          <w:rFonts w:ascii="Arial Narrow" w:hAnsi="Arial Narrow" w:cs="Arial"/>
          <w:sz w:val="26"/>
          <w:szCs w:val="26"/>
        </w:rPr>
      </w:pPr>
    </w:p>
    <w:p w14:paraId="4D99E05A" w14:textId="60A96ADB" w:rsidR="00333597" w:rsidRPr="0092034A" w:rsidRDefault="00204BCD" w:rsidP="00333597">
      <w:pPr>
        <w:spacing w:after="0" w:line="240" w:lineRule="auto"/>
        <w:jc w:val="both"/>
        <w:rPr>
          <w:rFonts w:ascii="Arial Narrow" w:hAnsi="Arial Narrow" w:cs="Arial"/>
          <w:sz w:val="26"/>
          <w:szCs w:val="26"/>
        </w:rPr>
      </w:pPr>
      <w:r w:rsidRPr="0092034A">
        <w:rPr>
          <w:rFonts w:ascii="Arial Narrow" w:hAnsi="Arial Narrow" w:cs="Arial"/>
          <w:sz w:val="26"/>
          <w:szCs w:val="26"/>
        </w:rPr>
        <w:t>El sistema educativo nacional aún con la última reforma a la Ley General de Educación</w:t>
      </w:r>
      <w:r w:rsidRPr="0092034A">
        <w:rPr>
          <w:rStyle w:val="FootnoteReference"/>
          <w:rFonts w:ascii="Arial Narrow" w:hAnsi="Arial Narrow" w:cs="Arial"/>
          <w:sz w:val="26"/>
          <w:szCs w:val="26"/>
        </w:rPr>
        <w:footnoteReference w:id="17"/>
      </w:r>
      <w:r w:rsidRPr="0092034A">
        <w:rPr>
          <w:rFonts w:ascii="Arial Narrow" w:hAnsi="Arial Narrow" w:cs="Arial"/>
          <w:sz w:val="26"/>
          <w:szCs w:val="26"/>
        </w:rPr>
        <w:t xml:space="preserve"> no es inclusivo; sino que fomenta la educación especial y segregada para las PCD, </w:t>
      </w:r>
      <w:r w:rsidR="00333597" w:rsidRPr="0092034A">
        <w:rPr>
          <w:rFonts w:ascii="Arial Narrow" w:hAnsi="Arial Narrow" w:cs="Arial"/>
          <w:sz w:val="26"/>
          <w:szCs w:val="26"/>
        </w:rPr>
        <w:t>y</w:t>
      </w:r>
      <w:r w:rsidRPr="0092034A">
        <w:rPr>
          <w:rFonts w:ascii="Arial Narrow" w:hAnsi="Arial Narrow" w:cs="Arial"/>
          <w:sz w:val="26"/>
          <w:szCs w:val="26"/>
        </w:rPr>
        <w:t xml:space="preserve"> genera que </w:t>
      </w:r>
      <w:r w:rsidR="00E25DD2" w:rsidRPr="0092034A">
        <w:rPr>
          <w:rFonts w:ascii="Arial Narrow" w:hAnsi="Arial Narrow" w:cs="Arial"/>
          <w:sz w:val="26"/>
          <w:szCs w:val="26"/>
        </w:rPr>
        <w:t>NNA</w:t>
      </w:r>
      <w:r w:rsidRPr="0092034A">
        <w:rPr>
          <w:rFonts w:ascii="Arial Narrow" w:hAnsi="Arial Narrow" w:cs="Arial"/>
          <w:sz w:val="26"/>
          <w:szCs w:val="26"/>
        </w:rPr>
        <w:t xml:space="preserve"> con discapacidad no accedan al sistema educativo nacional en igualdad de condiciones.</w:t>
      </w:r>
      <w:r w:rsidRPr="0092034A">
        <w:rPr>
          <w:rStyle w:val="FootnoteReference"/>
          <w:rFonts w:ascii="Arial Narrow" w:hAnsi="Arial Narrow" w:cs="Arial"/>
          <w:sz w:val="26"/>
          <w:szCs w:val="26"/>
        </w:rPr>
        <w:footnoteReference w:id="18"/>
      </w:r>
      <w:r w:rsidR="00333597" w:rsidRPr="0092034A">
        <w:rPr>
          <w:rFonts w:ascii="Arial Narrow" w:hAnsi="Arial Narrow" w:cs="Arial"/>
          <w:sz w:val="26"/>
          <w:szCs w:val="26"/>
        </w:rPr>
        <w:t xml:space="preserve"> Incluso, el rezago educativo de las PCD -como carencia social-</w:t>
      </w:r>
      <w:r w:rsidR="00333597" w:rsidRPr="0092034A">
        <w:rPr>
          <w:rFonts w:ascii="Arial Narrow" w:hAnsi="Arial Narrow"/>
          <w:sz w:val="26"/>
          <w:szCs w:val="26"/>
        </w:rPr>
        <w:t xml:space="preserve"> </w:t>
      </w:r>
      <w:r w:rsidR="00333597" w:rsidRPr="0092034A">
        <w:rPr>
          <w:rFonts w:ascii="Arial Narrow" w:hAnsi="Arial Narrow" w:cs="Arial"/>
          <w:sz w:val="26"/>
          <w:szCs w:val="26"/>
        </w:rPr>
        <w:t>afectó más a la población con discapacidad que a la población indígena o a los niños</w:t>
      </w:r>
      <w:r w:rsidR="00333597" w:rsidRPr="0092034A">
        <w:rPr>
          <w:rStyle w:val="FootnoteReference"/>
          <w:rFonts w:ascii="Arial Narrow" w:hAnsi="Arial Narrow" w:cs="Arial"/>
          <w:sz w:val="26"/>
          <w:szCs w:val="26"/>
        </w:rPr>
        <w:footnoteReference w:id="19"/>
      </w:r>
      <w:r w:rsidR="00333597" w:rsidRPr="0092034A">
        <w:rPr>
          <w:rFonts w:ascii="Arial Narrow" w:hAnsi="Arial Narrow" w:cs="Arial"/>
          <w:sz w:val="26"/>
          <w:szCs w:val="26"/>
        </w:rPr>
        <w:t xml:space="preserve">, </w:t>
      </w:r>
      <w:r w:rsidR="00E47880" w:rsidRPr="0092034A">
        <w:rPr>
          <w:rFonts w:ascii="Arial Narrow" w:hAnsi="Arial Narrow" w:cs="Arial"/>
          <w:sz w:val="26"/>
          <w:szCs w:val="26"/>
        </w:rPr>
        <w:t xml:space="preserve">y </w:t>
      </w:r>
      <w:r w:rsidR="00333597" w:rsidRPr="0092034A">
        <w:rPr>
          <w:rFonts w:ascii="Arial Narrow" w:hAnsi="Arial Narrow" w:cs="Arial"/>
          <w:sz w:val="26"/>
          <w:szCs w:val="26"/>
        </w:rPr>
        <w:t>repercute directamente en su calidad de vida</w:t>
      </w:r>
      <w:r w:rsidR="00E47880" w:rsidRPr="0092034A">
        <w:rPr>
          <w:rFonts w:ascii="Arial Narrow" w:hAnsi="Arial Narrow" w:cs="Arial"/>
          <w:sz w:val="26"/>
          <w:szCs w:val="26"/>
        </w:rPr>
        <w:t>.</w:t>
      </w:r>
      <w:r w:rsidR="00592E90" w:rsidRPr="0092034A">
        <w:rPr>
          <w:rFonts w:ascii="Arial Narrow" w:hAnsi="Arial Narrow" w:cs="Arial"/>
          <w:sz w:val="26"/>
          <w:szCs w:val="26"/>
        </w:rPr>
        <w:t xml:space="preserve"> </w:t>
      </w:r>
      <w:r w:rsidR="006A655A" w:rsidRPr="0092034A">
        <w:rPr>
          <w:rFonts w:ascii="Arial Narrow" w:hAnsi="Arial Narrow" w:cs="Arial"/>
          <w:sz w:val="26"/>
          <w:szCs w:val="26"/>
        </w:rPr>
        <w:t>En relación con lo manifestado por el Estado,</w:t>
      </w:r>
      <w:r w:rsidR="00592E90" w:rsidRPr="0092034A">
        <w:rPr>
          <w:rFonts w:ascii="Arial Narrow" w:hAnsi="Arial Narrow" w:cs="Arial"/>
          <w:sz w:val="26"/>
          <w:szCs w:val="26"/>
        </w:rPr>
        <w:t xml:space="preserve"> el rezago educativo entre las PCD se redujo d</w:t>
      </w:r>
      <w:r w:rsidR="00445CAE" w:rsidRPr="0092034A">
        <w:rPr>
          <w:rFonts w:ascii="Arial Narrow" w:hAnsi="Arial Narrow" w:cs="Arial"/>
          <w:sz w:val="26"/>
          <w:szCs w:val="26"/>
        </w:rPr>
        <w:t>e 51.1% a 48.7% de 2014 a 2016;</w:t>
      </w:r>
      <w:r w:rsidR="00592E90" w:rsidRPr="0092034A">
        <w:rPr>
          <w:rFonts w:ascii="Arial Narrow" w:hAnsi="Arial Narrow" w:cs="Arial"/>
          <w:sz w:val="26"/>
          <w:szCs w:val="26"/>
        </w:rPr>
        <w:t xml:space="preserve"> </w:t>
      </w:r>
      <w:r w:rsidR="00445CAE" w:rsidRPr="0092034A">
        <w:rPr>
          <w:rFonts w:ascii="Arial Narrow" w:hAnsi="Arial Narrow" w:cs="Arial"/>
          <w:sz w:val="26"/>
          <w:szCs w:val="26"/>
        </w:rPr>
        <w:t>no obstante,</w:t>
      </w:r>
      <w:r w:rsidR="00592E90" w:rsidRPr="0092034A">
        <w:rPr>
          <w:rFonts w:ascii="Arial Narrow" w:hAnsi="Arial Narrow" w:cs="Arial"/>
          <w:sz w:val="26"/>
          <w:szCs w:val="26"/>
        </w:rPr>
        <w:t xml:space="preserve"> la población de PCD en rezago educativo aumentó de 3.9 a 4.3 millones en el mismo periodo.</w:t>
      </w:r>
      <w:r w:rsidR="00592E90" w:rsidRPr="0092034A">
        <w:rPr>
          <w:rStyle w:val="FootnoteReference"/>
          <w:rFonts w:ascii="Arial Narrow" w:hAnsi="Arial Narrow" w:cs="Arial"/>
          <w:sz w:val="26"/>
          <w:szCs w:val="26"/>
        </w:rPr>
        <w:footnoteReference w:id="20"/>
      </w:r>
    </w:p>
    <w:p w14:paraId="532BAD08" w14:textId="77777777" w:rsidR="00333597" w:rsidRPr="0092034A" w:rsidRDefault="00333597" w:rsidP="00204BCD">
      <w:pPr>
        <w:spacing w:after="0" w:line="240" w:lineRule="auto"/>
        <w:jc w:val="both"/>
        <w:rPr>
          <w:rFonts w:ascii="Arial Narrow" w:hAnsi="Arial Narrow" w:cs="Arial"/>
          <w:sz w:val="26"/>
          <w:szCs w:val="26"/>
        </w:rPr>
      </w:pPr>
    </w:p>
    <w:p w14:paraId="24719C6A" w14:textId="3BAAFDCC" w:rsidR="00204BCD" w:rsidRPr="0092034A" w:rsidRDefault="00204BCD" w:rsidP="00204BCD">
      <w:pPr>
        <w:spacing w:after="0" w:line="240" w:lineRule="auto"/>
        <w:jc w:val="both"/>
        <w:rPr>
          <w:rFonts w:ascii="Arial Narrow" w:hAnsi="Arial Narrow" w:cs="Arial"/>
          <w:sz w:val="26"/>
          <w:szCs w:val="26"/>
          <w:lang w:val="es-ES"/>
        </w:rPr>
      </w:pPr>
      <w:r w:rsidRPr="0092034A">
        <w:rPr>
          <w:rFonts w:ascii="Arial Narrow" w:hAnsi="Arial Narrow" w:cs="Arial"/>
          <w:sz w:val="26"/>
          <w:szCs w:val="26"/>
        </w:rPr>
        <w:t xml:space="preserve">Las medidas que se han llevado a cabo por parte de la Secretaría de Educación Pública -autoridad </w:t>
      </w:r>
      <w:r w:rsidR="00333597" w:rsidRPr="0092034A">
        <w:rPr>
          <w:rFonts w:ascii="Arial Narrow" w:hAnsi="Arial Narrow" w:cs="Arial"/>
          <w:sz w:val="26"/>
          <w:szCs w:val="26"/>
        </w:rPr>
        <w:t>responsable</w:t>
      </w:r>
      <w:r w:rsidRPr="0092034A">
        <w:rPr>
          <w:rFonts w:ascii="Arial Narrow" w:hAnsi="Arial Narrow" w:cs="Arial"/>
          <w:sz w:val="26"/>
          <w:szCs w:val="26"/>
        </w:rPr>
        <w:t>- son tendientes a una educación segregada. El modelo educativo -al no ser inclusivo-, no cuenta con un programa coherente, articulado y con presupuesto que brinde</w:t>
      </w:r>
      <w:bookmarkStart w:id="2" w:name="_Hlk512529185"/>
      <w:r w:rsidRPr="0092034A">
        <w:rPr>
          <w:rFonts w:ascii="Arial Narrow" w:eastAsia="Times New Roman" w:hAnsi="Arial Narrow" w:cs="Times New Roman"/>
          <w:sz w:val="26"/>
          <w:szCs w:val="26"/>
          <w:lang w:val="es-ES"/>
        </w:rPr>
        <w:t xml:space="preserve"> </w:t>
      </w:r>
      <w:r w:rsidRPr="0092034A">
        <w:rPr>
          <w:rFonts w:ascii="Arial Narrow" w:hAnsi="Arial Narrow" w:cs="Arial"/>
          <w:sz w:val="26"/>
          <w:szCs w:val="26"/>
          <w:lang w:val="es-ES"/>
        </w:rPr>
        <w:t>infraestructura accesible, ajustes curriculares</w:t>
      </w:r>
      <w:bookmarkEnd w:id="2"/>
      <w:r w:rsidRPr="0092034A">
        <w:rPr>
          <w:rFonts w:ascii="Arial Narrow" w:hAnsi="Arial Narrow" w:cs="Arial"/>
          <w:sz w:val="26"/>
          <w:szCs w:val="26"/>
          <w:lang w:val="es-ES"/>
        </w:rPr>
        <w:t>, o formación docente</w:t>
      </w:r>
      <w:r w:rsidR="00E47880" w:rsidRPr="0092034A">
        <w:rPr>
          <w:rFonts w:ascii="Arial Narrow" w:hAnsi="Arial Narrow" w:cs="Arial"/>
          <w:sz w:val="26"/>
          <w:szCs w:val="26"/>
          <w:lang w:val="es-ES"/>
        </w:rPr>
        <w:t xml:space="preserve">, </w:t>
      </w:r>
      <w:r w:rsidR="00333597" w:rsidRPr="0092034A">
        <w:rPr>
          <w:rFonts w:ascii="Arial Narrow" w:hAnsi="Arial Narrow" w:cs="Arial"/>
          <w:sz w:val="26"/>
          <w:szCs w:val="26"/>
          <w:lang w:val="es-ES"/>
        </w:rPr>
        <w:t xml:space="preserve">por lo tanto, </w:t>
      </w:r>
      <w:r w:rsidRPr="0092034A">
        <w:rPr>
          <w:rFonts w:ascii="Arial Narrow" w:hAnsi="Arial Narrow" w:cs="Arial"/>
          <w:sz w:val="26"/>
          <w:szCs w:val="26"/>
          <w:lang w:val="es-ES"/>
        </w:rPr>
        <w:t>no permite que las PCD puedan ingresar, permanecer, transitar, participar, aprender y egresar en igualdad de condiciones.</w:t>
      </w:r>
    </w:p>
    <w:p w14:paraId="163D9AD1" w14:textId="18F693E0" w:rsidR="00204BCD" w:rsidRPr="0092034A" w:rsidRDefault="00204BCD" w:rsidP="00204BCD">
      <w:pPr>
        <w:spacing w:after="0" w:line="240" w:lineRule="auto"/>
        <w:jc w:val="both"/>
        <w:rPr>
          <w:rFonts w:ascii="Arial Narrow" w:hAnsi="Arial Narrow" w:cs="Arial"/>
          <w:sz w:val="26"/>
          <w:szCs w:val="26"/>
          <w:lang w:val="es-ES"/>
        </w:rPr>
      </w:pPr>
    </w:p>
    <w:p w14:paraId="546907A9" w14:textId="50323446" w:rsidR="00204BCD" w:rsidRPr="0092034A" w:rsidRDefault="00D7798E" w:rsidP="00204BCD">
      <w:pPr>
        <w:spacing w:after="0" w:line="240" w:lineRule="auto"/>
        <w:jc w:val="both"/>
        <w:rPr>
          <w:rFonts w:ascii="Arial Narrow" w:hAnsi="Arial Narrow" w:cs="Arial"/>
          <w:sz w:val="26"/>
          <w:szCs w:val="26"/>
        </w:rPr>
      </w:pPr>
      <w:r w:rsidRPr="0092034A">
        <w:rPr>
          <w:rFonts w:ascii="Arial Narrow" w:hAnsi="Arial Narrow" w:cs="Arial"/>
          <w:sz w:val="26"/>
          <w:szCs w:val="26"/>
        </w:rPr>
        <w:t>N</w:t>
      </w:r>
      <w:r w:rsidR="00204BCD" w:rsidRPr="0092034A">
        <w:rPr>
          <w:rFonts w:ascii="Arial Narrow" w:hAnsi="Arial Narrow" w:cs="Arial"/>
          <w:sz w:val="26"/>
          <w:szCs w:val="26"/>
        </w:rPr>
        <w:t>o existen datos estadísticos que permitan conocer el cumplimiento del estándar internacional respecto a la educación inclusiva en igualdad</w:t>
      </w:r>
      <w:r w:rsidRPr="0092034A">
        <w:rPr>
          <w:rFonts w:ascii="Arial Narrow" w:hAnsi="Arial Narrow" w:cs="Arial"/>
          <w:sz w:val="26"/>
          <w:szCs w:val="26"/>
        </w:rPr>
        <w:t>. N</w:t>
      </w:r>
      <w:r w:rsidR="007E4EEF" w:rsidRPr="0092034A">
        <w:rPr>
          <w:rFonts w:ascii="Arial Narrow" w:hAnsi="Arial Narrow" w:cs="Arial"/>
          <w:sz w:val="26"/>
          <w:szCs w:val="26"/>
        </w:rPr>
        <w:t>o obstante, es</w:t>
      </w:r>
      <w:r w:rsidR="00204BCD" w:rsidRPr="0092034A">
        <w:rPr>
          <w:rFonts w:ascii="Arial Narrow" w:hAnsi="Arial Narrow" w:cs="Arial"/>
          <w:sz w:val="26"/>
          <w:szCs w:val="26"/>
        </w:rPr>
        <w:t xml:space="preserve"> posible advertir que el ejercicio del derecho a la educación es diferenciado para las </w:t>
      </w:r>
      <w:r w:rsidR="0078326A" w:rsidRPr="0092034A">
        <w:rPr>
          <w:rFonts w:ascii="Arial Narrow" w:hAnsi="Arial Narrow" w:cs="Arial"/>
          <w:sz w:val="26"/>
          <w:szCs w:val="26"/>
        </w:rPr>
        <w:t>MCD</w:t>
      </w:r>
      <w:r w:rsidR="00204BCD" w:rsidRPr="0092034A">
        <w:rPr>
          <w:rFonts w:ascii="Arial Narrow" w:hAnsi="Arial Narrow" w:cs="Arial"/>
          <w:sz w:val="26"/>
          <w:szCs w:val="26"/>
        </w:rPr>
        <w:t xml:space="preserve">, incluso respecto a los </w:t>
      </w:r>
      <w:r w:rsidR="00E25DD2" w:rsidRPr="0092034A">
        <w:rPr>
          <w:rFonts w:ascii="Arial Narrow" w:hAnsi="Arial Narrow" w:cs="Arial"/>
          <w:sz w:val="26"/>
          <w:szCs w:val="26"/>
        </w:rPr>
        <w:t>HCD</w:t>
      </w:r>
      <w:r w:rsidR="00204BCD" w:rsidRPr="0092034A">
        <w:rPr>
          <w:rFonts w:ascii="Arial Narrow" w:hAnsi="Arial Narrow" w:cs="Arial"/>
          <w:sz w:val="26"/>
          <w:szCs w:val="26"/>
        </w:rPr>
        <w:t xml:space="preserve">. El promedio de escolaridad de las </w:t>
      </w:r>
      <w:r w:rsidR="0078326A" w:rsidRPr="0092034A">
        <w:rPr>
          <w:rFonts w:ascii="Arial Narrow" w:hAnsi="Arial Narrow" w:cs="Arial"/>
          <w:sz w:val="26"/>
          <w:szCs w:val="26"/>
        </w:rPr>
        <w:t>MCD</w:t>
      </w:r>
      <w:r w:rsidR="00204BCD" w:rsidRPr="0092034A">
        <w:rPr>
          <w:rFonts w:ascii="Arial Narrow" w:hAnsi="Arial Narrow" w:cs="Arial"/>
          <w:sz w:val="26"/>
          <w:szCs w:val="26"/>
        </w:rPr>
        <w:t xml:space="preserve"> con más de 15 años es de 5 grados contra 5.7 de los </w:t>
      </w:r>
      <w:r w:rsidR="00E25DD2" w:rsidRPr="0092034A">
        <w:rPr>
          <w:rFonts w:ascii="Arial Narrow" w:hAnsi="Arial Narrow" w:cs="Arial"/>
          <w:sz w:val="26"/>
          <w:szCs w:val="26"/>
        </w:rPr>
        <w:t>HCD</w:t>
      </w:r>
      <w:r w:rsidR="00204BCD" w:rsidRPr="0092034A">
        <w:rPr>
          <w:rFonts w:ascii="Arial Narrow" w:hAnsi="Arial Narrow" w:cs="Arial"/>
          <w:sz w:val="26"/>
          <w:szCs w:val="26"/>
        </w:rPr>
        <w:t xml:space="preserve"> y 9.8</w:t>
      </w:r>
      <w:r w:rsidRPr="0092034A">
        <w:rPr>
          <w:rFonts w:ascii="Arial Narrow" w:hAnsi="Arial Narrow" w:cs="Arial"/>
          <w:sz w:val="26"/>
          <w:szCs w:val="26"/>
        </w:rPr>
        <w:t xml:space="preserve"> </w:t>
      </w:r>
      <w:r w:rsidR="00204BCD" w:rsidRPr="0092034A">
        <w:rPr>
          <w:rFonts w:ascii="Arial Narrow" w:hAnsi="Arial Narrow" w:cs="Arial"/>
          <w:sz w:val="26"/>
          <w:szCs w:val="26"/>
        </w:rPr>
        <w:t>de la población general</w:t>
      </w:r>
      <w:r w:rsidR="00204BCD" w:rsidRPr="0092034A">
        <w:rPr>
          <w:rStyle w:val="FootnoteReference"/>
          <w:rFonts w:ascii="Arial Narrow" w:hAnsi="Arial Narrow" w:cs="Arial"/>
          <w:sz w:val="26"/>
          <w:szCs w:val="26"/>
        </w:rPr>
        <w:footnoteReference w:id="21"/>
      </w:r>
      <w:r w:rsidR="00204BCD" w:rsidRPr="0092034A">
        <w:rPr>
          <w:rFonts w:ascii="Arial Narrow" w:hAnsi="Arial Narrow" w:cs="Arial"/>
          <w:sz w:val="26"/>
          <w:szCs w:val="26"/>
        </w:rPr>
        <w:t>. Incluso</w:t>
      </w:r>
      <w:r w:rsidRPr="0092034A">
        <w:rPr>
          <w:rFonts w:ascii="Arial Narrow" w:hAnsi="Arial Narrow" w:cs="Arial"/>
          <w:sz w:val="26"/>
          <w:szCs w:val="26"/>
        </w:rPr>
        <w:t xml:space="preserve">, </w:t>
      </w:r>
      <w:r w:rsidR="00204BCD" w:rsidRPr="0092034A">
        <w:rPr>
          <w:rFonts w:ascii="Arial Narrow" w:hAnsi="Arial Narrow" w:cs="Arial"/>
          <w:sz w:val="26"/>
          <w:szCs w:val="26"/>
        </w:rPr>
        <w:t xml:space="preserve">el 25.8% de las </w:t>
      </w:r>
      <w:r w:rsidR="0078326A" w:rsidRPr="0092034A">
        <w:rPr>
          <w:rFonts w:ascii="Arial Narrow" w:hAnsi="Arial Narrow" w:cs="Arial"/>
          <w:sz w:val="26"/>
          <w:szCs w:val="26"/>
        </w:rPr>
        <w:t>MCD</w:t>
      </w:r>
      <w:r w:rsidR="00204BCD" w:rsidRPr="0092034A">
        <w:rPr>
          <w:rFonts w:ascii="Arial Narrow" w:hAnsi="Arial Narrow" w:cs="Arial"/>
          <w:sz w:val="26"/>
          <w:szCs w:val="26"/>
        </w:rPr>
        <w:t xml:space="preserve"> son analfabetas contra el 19 % de los </w:t>
      </w:r>
      <w:r w:rsidR="00E25DD2" w:rsidRPr="0092034A">
        <w:rPr>
          <w:rFonts w:ascii="Arial Narrow" w:hAnsi="Arial Narrow" w:cs="Arial"/>
          <w:sz w:val="26"/>
          <w:szCs w:val="26"/>
        </w:rPr>
        <w:t>HCD</w:t>
      </w:r>
      <w:r w:rsidR="00204BCD" w:rsidRPr="0092034A">
        <w:rPr>
          <w:rFonts w:ascii="Arial Narrow" w:hAnsi="Arial Narrow" w:cs="Arial"/>
          <w:sz w:val="26"/>
          <w:szCs w:val="26"/>
        </w:rPr>
        <w:t>, y contra el 3.8% de la población sin discapacidad</w:t>
      </w:r>
      <w:r w:rsidR="00204BCD" w:rsidRPr="0092034A">
        <w:rPr>
          <w:rStyle w:val="FootnoteReference"/>
          <w:rFonts w:ascii="Arial Narrow" w:hAnsi="Arial Narrow" w:cs="Arial"/>
          <w:sz w:val="26"/>
          <w:szCs w:val="26"/>
        </w:rPr>
        <w:footnoteReference w:id="22"/>
      </w:r>
      <w:r w:rsidR="00204BCD" w:rsidRPr="0092034A">
        <w:rPr>
          <w:rFonts w:ascii="Arial Narrow" w:hAnsi="Arial Narrow" w:cs="Arial"/>
          <w:sz w:val="26"/>
          <w:szCs w:val="26"/>
        </w:rPr>
        <w:t xml:space="preserve">. Por </w:t>
      </w:r>
      <w:r w:rsidRPr="0092034A">
        <w:rPr>
          <w:rFonts w:ascii="Arial Narrow" w:hAnsi="Arial Narrow" w:cs="Arial"/>
          <w:sz w:val="26"/>
          <w:szCs w:val="26"/>
        </w:rPr>
        <w:t>ello</w:t>
      </w:r>
      <w:r w:rsidR="00204BCD" w:rsidRPr="0092034A">
        <w:rPr>
          <w:rFonts w:ascii="Arial Narrow" w:hAnsi="Arial Narrow" w:cs="Arial"/>
          <w:sz w:val="26"/>
          <w:szCs w:val="26"/>
        </w:rPr>
        <w:t xml:space="preserve">, no se puede afirmar que la promoción de la educación básica y media superior a </w:t>
      </w:r>
      <w:r w:rsidR="0078326A" w:rsidRPr="0092034A">
        <w:rPr>
          <w:rFonts w:ascii="Arial Narrow" w:hAnsi="Arial Narrow" w:cs="Arial"/>
          <w:sz w:val="26"/>
          <w:szCs w:val="26"/>
        </w:rPr>
        <w:t>MCD</w:t>
      </w:r>
      <w:r w:rsidR="00204BCD" w:rsidRPr="0092034A">
        <w:rPr>
          <w:rFonts w:ascii="Arial Narrow" w:hAnsi="Arial Narrow" w:cs="Arial"/>
          <w:sz w:val="26"/>
          <w:szCs w:val="26"/>
        </w:rPr>
        <w:t xml:space="preserve"> ha traído resultados favorables. </w:t>
      </w:r>
    </w:p>
    <w:p w14:paraId="5C57C006" w14:textId="77777777" w:rsidR="00204BCD" w:rsidRPr="0092034A" w:rsidRDefault="00204BCD" w:rsidP="00204BCD">
      <w:pPr>
        <w:spacing w:after="0" w:line="240" w:lineRule="auto"/>
        <w:jc w:val="both"/>
        <w:rPr>
          <w:rFonts w:ascii="Arial Narrow" w:hAnsi="Arial Narrow" w:cs="Arial"/>
          <w:sz w:val="26"/>
          <w:szCs w:val="26"/>
        </w:rPr>
      </w:pPr>
    </w:p>
    <w:p w14:paraId="7CA0D698" w14:textId="2CAA5EA9" w:rsidR="00204BCD" w:rsidRPr="0092034A" w:rsidRDefault="00204BCD" w:rsidP="00040322">
      <w:pPr>
        <w:spacing w:after="0" w:line="240" w:lineRule="auto"/>
        <w:jc w:val="both"/>
        <w:rPr>
          <w:rFonts w:ascii="Arial Narrow" w:hAnsi="Arial Narrow" w:cs="Arial"/>
          <w:sz w:val="26"/>
          <w:szCs w:val="26"/>
        </w:rPr>
      </w:pPr>
      <w:r w:rsidRPr="0092034A">
        <w:rPr>
          <w:rFonts w:ascii="Arial Narrow" w:hAnsi="Arial Narrow" w:cs="Arial"/>
          <w:sz w:val="26"/>
          <w:szCs w:val="26"/>
        </w:rPr>
        <w:t xml:space="preserve">Por otra parte, el 6.6% de las </w:t>
      </w:r>
      <w:r w:rsidR="0078326A" w:rsidRPr="0092034A">
        <w:rPr>
          <w:rFonts w:ascii="Arial Narrow" w:hAnsi="Arial Narrow" w:cs="Arial"/>
          <w:sz w:val="26"/>
          <w:szCs w:val="26"/>
        </w:rPr>
        <w:t>MCD</w:t>
      </w:r>
      <w:r w:rsidRPr="0092034A">
        <w:rPr>
          <w:rFonts w:ascii="Arial Narrow" w:hAnsi="Arial Narrow" w:cs="Arial"/>
          <w:sz w:val="26"/>
          <w:szCs w:val="26"/>
        </w:rPr>
        <w:t xml:space="preserve"> hablan lengua indígena</w:t>
      </w:r>
      <w:r w:rsidR="0078326A" w:rsidRPr="0092034A">
        <w:rPr>
          <w:rStyle w:val="FootnoteReference"/>
          <w:rFonts w:ascii="Arial Narrow" w:hAnsi="Arial Narrow" w:cs="Arial"/>
          <w:sz w:val="26"/>
          <w:szCs w:val="26"/>
        </w:rPr>
        <w:footnoteReference w:id="23"/>
      </w:r>
      <w:r w:rsidRPr="0092034A">
        <w:rPr>
          <w:rFonts w:ascii="Arial Narrow" w:hAnsi="Arial Narrow" w:cs="Arial"/>
          <w:sz w:val="26"/>
          <w:szCs w:val="26"/>
        </w:rPr>
        <w:t xml:space="preserve">. No obstante, no tienen acceso a la educación en igualdad de condiciones. Para avanzar en la escuela, los </w:t>
      </w:r>
      <w:r w:rsidR="00D7798E" w:rsidRPr="0092034A">
        <w:rPr>
          <w:rFonts w:ascii="Arial Narrow" w:hAnsi="Arial Narrow" w:cs="Arial"/>
          <w:sz w:val="26"/>
          <w:szCs w:val="26"/>
        </w:rPr>
        <w:t>NNA</w:t>
      </w:r>
      <w:r w:rsidRPr="0092034A">
        <w:rPr>
          <w:rFonts w:ascii="Arial Narrow" w:hAnsi="Arial Narrow" w:cs="Arial"/>
          <w:sz w:val="26"/>
          <w:szCs w:val="26"/>
        </w:rPr>
        <w:t xml:space="preserve"> hablantes de lengua indígena deben forzosamente hablar español.</w:t>
      </w:r>
      <w:r w:rsidRPr="0092034A">
        <w:rPr>
          <w:rStyle w:val="FootnoteReference"/>
          <w:rFonts w:ascii="Arial Narrow" w:hAnsi="Arial Narrow" w:cs="Arial"/>
          <w:sz w:val="26"/>
          <w:szCs w:val="26"/>
        </w:rPr>
        <w:footnoteReference w:id="24"/>
      </w:r>
      <w:r w:rsidRPr="0092034A">
        <w:rPr>
          <w:rFonts w:ascii="Arial Narrow" w:hAnsi="Arial Narrow" w:cs="Arial"/>
          <w:sz w:val="26"/>
          <w:szCs w:val="26"/>
        </w:rPr>
        <w:t xml:space="preserve"> </w:t>
      </w:r>
      <w:r w:rsidR="00333597" w:rsidRPr="0092034A">
        <w:rPr>
          <w:rFonts w:ascii="Arial Narrow" w:hAnsi="Arial Narrow" w:cs="Arial"/>
          <w:sz w:val="26"/>
          <w:szCs w:val="26"/>
        </w:rPr>
        <w:t>Lo cual,</w:t>
      </w:r>
      <w:r w:rsidRPr="0092034A">
        <w:rPr>
          <w:rFonts w:ascii="Arial Narrow" w:hAnsi="Arial Narrow" w:cs="Arial"/>
          <w:sz w:val="26"/>
          <w:szCs w:val="26"/>
        </w:rPr>
        <w:t xml:space="preserve"> aumenta el riesgo de abandono y evidencia la desigualdad de acceso a educación con base en las intersecciones y factores de vulnerabilida</w:t>
      </w:r>
      <w:r w:rsidR="007E4EEF" w:rsidRPr="0092034A">
        <w:rPr>
          <w:rFonts w:ascii="Arial Narrow" w:hAnsi="Arial Narrow" w:cs="Arial"/>
          <w:sz w:val="26"/>
          <w:szCs w:val="26"/>
        </w:rPr>
        <w:t>d</w:t>
      </w:r>
      <w:r w:rsidRPr="0092034A">
        <w:rPr>
          <w:rFonts w:ascii="Arial Narrow" w:hAnsi="Arial Narrow" w:cs="Arial"/>
          <w:sz w:val="26"/>
          <w:szCs w:val="26"/>
        </w:rPr>
        <w:t xml:space="preserve">. </w:t>
      </w:r>
    </w:p>
    <w:p w14:paraId="03E9F81A" w14:textId="7E0BA74D" w:rsidR="00333597" w:rsidRDefault="00333597" w:rsidP="00040322">
      <w:pPr>
        <w:spacing w:after="0" w:line="240" w:lineRule="auto"/>
        <w:jc w:val="both"/>
        <w:rPr>
          <w:rFonts w:ascii="Arial Narrow" w:hAnsi="Arial Narrow" w:cs="Arial"/>
          <w:sz w:val="26"/>
          <w:szCs w:val="26"/>
        </w:rPr>
      </w:pPr>
    </w:p>
    <w:p w14:paraId="201E2C09" w14:textId="77777777" w:rsidR="0092034A" w:rsidRPr="0092034A" w:rsidRDefault="0092034A" w:rsidP="00040322">
      <w:pPr>
        <w:spacing w:after="0" w:line="240" w:lineRule="auto"/>
        <w:jc w:val="both"/>
        <w:rPr>
          <w:rFonts w:ascii="Arial Narrow" w:hAnsi="Arial Narrow" w:cs="Arial"/>
          <w:sz w:val="26"/>
          <w:szCs w:val="26"/>
        </w:rPr>
      </w:pPr>
    </w:p>
    <w:p w14:paraId="5780CAAF" w14:textId="77777777" w:rsidR="00040322" w:rsidRPr="0092034A" w:rsidRDefault="00040322" w:rsidP="00040322">
      <w:pPr>
        <w:spacing w:after="0" w:line="240" w:lineRule="auto"/>
        <w:jc w:val="both"/>
        <w:rPr>
          <w:rFonts w:ascii="Arial Narrow" w:hAnsi="Arial Narrow" w:cs="Arial"/>
          <w:b/>
          <w:i/>
          <w:sz w:val="26"/>
          <w:szCs w:val="26"/>
        </w:rPr>
      </w:pPr>
      <w:r w:rsidRPr="0092034A">
        <w:rPr>
          <w:rFonts w:ascii="Arial Narrow" w:hAnsi="Arial Narrow" w:cs="Arial"/>
          <w:b/>
          <w:i/>
          <w:sz w:val="26"/>
          <w:szCs w:val="26"/>
        </w:rPr>
        <w:t>Empleo</w:t>
      </w:r>
    </w:p>
    <w:p w14:paraId="107B821D" w14:textId="7A4D1F35" w:rsidR="00843F8F" w:rsidRPr="0092034A" w:rsidRDefault="00040322" w:rsidP="00843F8F">
      <w:pPr>
        <w:spacing w:after="0" w:line="240" w:lineRule="auto"/>
        <w:jc w:val="both"/>
        <w:rPr>
          <w:rFonts w:ascii="Arial Narrow" w:hAnsi="Arial Narrow" w:cs="Arial"/>
          <w:sz w:val="26"/>
          <w:szCs w:val="26"/>
        </w:rPr>
      </w:pPr>
      <w:r w:rsidRPr="0092034A">
        <w:rPr>
          <w:rFonts w:ascii="Arial Narrow" w:hAnsi="Arial Narrow" w:cs="Arial"/>
          <w:sz w:val="26"/>
          <w:szCs w:val="26"/>
        </w:rPr>
        <w:t xml:space="preserve">En cuanto </w:t>
      </w:r>
      <w:r w:rsidR="00D7798E" w:rsidRPr="0092034A">
        <w:rPr>
          <w:rFonts w:ascii="Arial Narrow" w:hAnsi="Arial Narrow" w:cs="Arial"/>
          <w:sz w:val="26"/>
          <w:szCs w:val="26"/>
        </w:rPr>
        <w:t>a los puntos 15 y</w:t>
      </w:r>
      <w:r w:rsidRPr="0092034A">
        <w:rPr>
          <w:rFonts w:ascii="Arial Narrow" w:hAnsi="Arial Narrow" w:cs="Arial"/>
          <w:sz w:val="26"/>
          <w:szCs w:val="26"/>
        </w:rPr>
        <w:t xml:space="preserve"> 19 de la lista</w:t>
      </w:r>
      <w:r w:rsidR="00D7798E" w:rsidRPr="0092034A">
        <w:rPr>
          <w:rFonts w:ascii="Arial Narrow" w:hAnsi="Arial Narrow" w:cs="Arial"/>
          <w:sz w:val="26"/>
          <w:szCs w:val="26"/>
        </w:rPr>
        <w:t xml:space="preserve"> -</w:t>
      </w:r>
      <w:r w:rsidR="00D602EA" w:rsidRPr="0092034A">
        <w:rPr>
          <w:rFonts w:ascii="Arial Narrow" w:hAnsi="Arial Narrow" w:cs="Arial"/>
          <w:sz w:val="26"/>
          <w:szCs w:val="26"/>
        </w:rPr>
        <w:t xml:space="preserve"> derecho al trabajo de las MCD</w:t>
      </w:r>
      <w:r w:rsidR="00D7798E" w:rsidRPr="0092034A">
        <w:rPr>
          <w:rFonts w:ascii="Arial Narrow" w:hAnsi="Arial Narrow" w:cs="Arial"/>
          <w:sz w:val="26"/>
          <w:szCs w:val="26"/>
        </w:rPr>
        <w:t>-</w:t>
      </w:r>
      <w:r w:rsidR="00D602EA" w:rsidRPr="0092034A">
        <w:rPr>
          <w:rFonts w:ascii="Arial Narrow" w:hAnsi="Arial Narrow" w:cs="Arial"/>
          <w:sz w:val="26"/>
          <w:szCs w:val="26"/>
        </w:rPr>
        <w:t xml:space="preserve">, </w:t>
      </w:r>
      <w:r w:rsidRPr="0092034A">
        <w:rPr>
          <w:rFonts w:ascii="Arial Narrow" w:hAnsi="Arial Narrow" w:cs="Arial"/>
          <w:sz w:val="26"/>
          <w:szCs w:val="26"/>
        </w:rPr>
        <w:t xml:space="preserve">existe un grave problema </w:t>
      </w:r>
      <w:r w:rsidR="008363E9" w:rsidRPr="0092034A">
        <w:rPr>
          <w:rFonts w:ascii="Arial Narrow" w:hAnsi="Arial Narrow" w:cs="Arial"/>
          <w:sz w:val="26"/>
          <w:szCs w:val="26"/>
        </w:rPr>
        <w:t xml:space="preserve">al </w:t>
      </w:r>
      <w:r w:rsidRPr="0092034A">
        <w:rPr>
          <w:rFonts w:ascii="Arial Narrow" w:hAnsi="Arial Narrow" w:cs="Arial"/>
          <w:sz w:val="26"/>
          <w:szCs w:val="26"/>
        </w:rPr>
        <w:t>respecto</w:t>
      </w:r>
      <w:r w:rsidR="00843F8F" w:rsidRPr="0092034A">
        <w:rPr>
          <w:rFonts w:ascii="Arial Narrow" w:hAnsi="Arial Narrow" w:cs="Arial"/>
          <w:sz w:val="26"/>
          <w:szCs w:val="26"/>
        </w:rPr>
        <w:t xml:space="preserve">. En contra de lo previsto en </w:t>
      </w:r>
      <w:r w:rsidR="00D7798E" w:rsidRPr="0092034A">
        <w:rPr>
          <w:rFonts w:ascii="Arial Narrow" w:hAnsi="Arial Narrow" w:cs="Arial"/>
          <w:sz w:val="26"/>
          <w:szCs w:val="26"/>
        </w:rPr>
        <w:t xml:space="preserve">los </w:t>
      </w:r>
      <w:r w:rsidR="00843F8F" w:rsidRPr="0092034A">
        <w:rPr>
          <w:rFonts w:ascii="Arial Narrow" w:hAnsi="Arial Narrow" w:cs="Arial"/>
          <w:sz w:val="26"/>
          <w:szCs w:val="26"/>
        </w:rPr>
        <w:t>artículo</w:t>
      </w:r>
      <w:r w:rsidR="00D7798E" w:rsidRPr="0092034A">
        <w:rPr>
          <w:rFonts w:ascii="Arial Narrow" w:hAnsi="Arial Narrow" w:cs="Arial"/>
          <w:sz w:val="26"/>
          <w:szCs w:val="26"/>
        </w:rPr>
        <w:t>s</w:t>
      </w:r>
      <w:r w:rsidR="00843F8F" w:rsidRPr="0092034A">
        <w:rPr>
          <w:rFonts w:ascii="Arial Narrow" w:hAnsi="Arial Narrow" w:cs="Arial"/>
          <w:sz w:val="26"/>
          <w:szCs w:val="26"/>
        </w:rPr>
        <w:t xml:space="preserve"> 11 de la CEDAW </w:t>
      </w:r>
      <w:r w:rsidR="00D7798E" w:rsidRPr="0092034A">
        <w:rPr>
          <w:rFonts w:ascii="Arial Narrow" w:hAnsi="Arial Narrow" w:cs="Arial"/>
          <w:sz w:val="26"/>
          <w:szCs w:val="26"/>
        </w:rPr>
        <w:t xml:space="preserve">y </w:t>
      </w:r>
      <w:r w:rsidR="00843F8F" w:rsidRPr="0092034A">
        <w:rPr>
          <w:rFonts w:ascii="Arial Narrow" w:hAnsi="Arial Narrow" w:cs="Arial"/>
          <w:sz w:val="26"/>
          <w:szCs w:val="26"/>
        </w:rPr>
        <w:t>27 de la CDPD, las MCD se enfrentan a los obstáculos que genera la intersección entre género y discapacidad</w:t>
      </w:r>
      <w:r w:rsidR="00D7798E" w:rsidRPr="0092034A">
        <w:rPr>
          <w:rFonts w:ascii="Arial Narrow" w:hAnsi="Arial Narrow" w:cs="Arial"/>
          <w:sz w:val="26"/>
          <w:szCs w:val="26"/>
        </w:rPr>
        <w:t xml:space="preserve"> </w:t>
      </w:r>
      <w:r w:rsidR="00843F8F" w:rsidRPr="0092034A">
        <w:rPr>
          <w:rFonts w:ascii="Arial Narrow" w:hAnsi="Arial Narrow" w:cs="Arial"/>
          <w:sz w:val="26"/>
          <w:szCs w:val="26"/>
        </w:rPr>
        <w:t>que les impiden ejercer su derecho</w:t>
      </w:r>
      <w:r w:rsidR="007E4EEF" w:rsidRPr="0092034A">
        <w:rPr>
          <w:rFonts w:ascii="Arial Narrow" w:hAnsi="Arial Narrow" w:cs="Arial"/>
          <w:sz w:val="26"/>
          <w:szCs w:val="26"/>
        </w:rPr>
        <w:t xml:space="preserve"> al trabajo</w:t>
      </w:r>
      <w:r w:rsidR="00843F8F" w:rsidRPr="0092034A">
        <w:rPr>
          <w:rFonts w:ascii="Arial Narrow" w:hAnsi="Arial Narrow" w:cs="Arial"/>
          <w:sz w:val="26"/>
          <w:szCs w:val="26"/>
        </w:rPr>
        <w:t xml:space="preserve"> en igualdad de condiciones.</w:t>
      </w:r>
    </w:p>
    <w:p w14:paraId="47C82DFE" w14:textId="7D73C4D7" w:rsidR="00040322" w:rsidRPr="0092034A" w:rsidRDefault="00040322" w:rsidP="00040322">
      <w:pPr>
        <w:spacing w:after="0" w:line="240" w:lineRule="auto"/>
        <w:jc w:val="both"/>
        <w:rPr>
          <w:rFonts w:ascii="Arial Narrow" w:hAnsi="Arial Narrow" w:cs="Arial"/>
          <w:sz w:val="26"/>
          <w:szCs w:val="26"/>
        </w:rPr>
      </w:pPr>
    </w:p>
    <w:p w14:paraId="5E167383" w14:textId="7C6FCC02" w:rsidR="00CE52D2" w:rsidRPr="0092034A" w:rsidRDefault="00D619B3" w:rsidP="00040322">
      <w:pPr>
        <w:spacing w:after="0" w:line="240" w:lineRule="auto"/>
        <w:jc w:val="both"/>
        <w:rPr>
          <w:rFonts w:ascii="Arial Narrow" w:hAnsi="Arial Narrow" w:cs="Arial"/>
          <w:sz w:val="26"/>
          <w:szCs w:val="26"/>
        </w:rPr>
      </w:pPr>
      <w:r w:rsidRPr="0092034A">
        <w:rPr>
          <w:rFonts w:ascii="Arial Narrow" w:hAnsi="Arial Narrow" w:cs="Arial"/>
          <w:sz w:val="26"/>
          <w:szCs w:val="26"/>
        </w:rPr>
        <w:t>La</w:t>
      </w:r>
      <w:r w:rsidR="002F2D47" w:rsidRPr="0092034A">
        <w:rPr>
          <w:rFonts w:ascii="Arial Narrow" w:hAnsi="Arial Narrow" w:cs="Arial"/>
          <w:sz w:val="26"/>
          <w:szCs w:val="26"/>
        </w:rPr>
        <w:t xml:space="preserve"> OIT </w:t>
      </w:r>
      <w:r w:rsidRPr="0092034A">
        <w:rPr>
          <w:rFonts w:ascii="Arial Narrow" w:hAnsi="Arial Narrow" w:cs="Arial"/>
          <w:sz w:val="26"/>
          <w:szCs w:val="26"/>
        </w:rPr>
        <w:t xml:space="preserve">menciona que los HCD </w:t>
      </w:r>
      <w:r w:rsidR="002F2D47" w:rsidRPr="0092034A">
        <w:rPr>
          <w:rFonts w:ascii="Arial Narrow" w:hAnsi="Arial Narrow"/>
          <w:sz w:val="26"/>
          <w:szCs w:val="26"/>
        </w:rPr>
        <w:t xml:space="preserve">tienen el doble de </w:t>
      </w:r>
      <w:r w:rsidR="008363E9" w:rsidRPr="0092034A">
        <w:rPr>
          <w:rFonts w:ascii="Arial Narrow" w:hAnsi="Arial Narrow"/>
          <w:sz w:val="26"/>
          <w:szCs w:val="26"/>
        </w:rPr>
        <w:t xml:space="preserve">posibilidades </w:t>
      </w:r>
      <w:r w:rsidR="002F2D47" w:rsidRPr="0092034A">
        <w:rPr>
          <w:rFonts w:ascii="Arial Narrow" w:hAnsi="Arial Narrow"/>
          <w:sz w:val="26"/>
          <w:szCs w:val="26"/>
        </w:rPr>
        <w:t xml:space="preserve">que </w:t>
      </w:r>
      <w:r w:rsidRPr="0092034A">
        <w:rPr>
          <w:rFonts w:ascii="Arial Narrow" w:hAnsi="Arial Narrow"/>
          <w:sz w:val="26"/>
          <w:szCs w:val="26"/>
        </w:rPr>
        <w:t>las MCD</w:t>
      </w:r>
      <w:r w:rsidR="002F2D47" w:rsidRPr="0092034A">
        <w:rPr>
          <w:rFonts w:ascii="Arial Narrow" w:hAnsi="Arial Narrow"/>
          <w:sz w:val="26"/>
          <w:szCs w:val="26"/>
        </w:rPr>
        <w:t xml:space="preserve"> de tener trabajo</w:t>
      </w:r>
      <w:r w:rsidR="002F2D47" w:rsidRPr="0092034A">
        <w:rPr>
          <w:rStyle w:val="FootnoteReference"/>
          <w:rFonts w:ascii="Arial Narrow" w:hAnsi="Arial Narrow"/>
          <w:sz w:val="26"/>
          <w:szCs w:val="26"/>
        </w:rPr>
        <w:footnoteReference w:id="25"/>
      </w:r>
      <w:r w:rsidR="00E25DD2" w:rsidRPr="0092034A">
        <w:rPr>
          <w:rFonts w:ascii="Arial Narrow" w:hAnsi="Arial Narrow"/>
          <w:sz w:val="26"/>
          <w:szCs w:val="26"/>
        </w:rPr>
        <w:t>.</w:t>
      </w:r>
      <w:r w:rsidR="002F2D47" w:rsidRPr="0092034A">
        <w:rPr>
          <w:rFonts w:ascii="Arial Narrow" w:hAnsi="Arial Narrow"/>
          <w:sz w:val="26"/>
          <w:szCs w:val="26"/>
        </w:rPr>
        <w:t xml:space="preserve"> </w:t>
      </w:r>
      <w:r w:rsidR="007E4EEF" w:rsidRPr="0092034A">
        <w:rPr>
          <w:rFonts w:ascii="Arial Narrow" w:hAnsi="Arial Narrow"/>
          <w:sz w:val="26"/>
          <w:szCs w:val="26"/>
        </w:rPr>
        <w:t>En el país,</w:t>
      </w:r>
      <w:r w:rsidR="00B001C6" w:rsidRPr="0092034A">
        <w:rPr>
          <w:rFonts w:ascii="Arial Narrow" w:hAnsi="Arial Narrow"/>
          <w:sz w:val="26"/>
          <w:szCs w:val="26"/>
        </w:rPr>
        <w:t xml:space="preserve"> </w:t>
      </w:r>
      <w:r w:rsidR="00CF3E9F" w:rsidRPr="0092034A">
        <w:rPr>
          <w:rFonts w:ascii="Arial Narrow" w:hAnsi="Arial Narrow"/>
          <w:sz w:val="26"/>
          <w:szCs w:val="26"/>
        </w:rPr>
        <w:t xml:space="preserve">únicamente el </w:t>
      </w:r>
      <w:r w:rsidR="00AE32DD" w:rsidRPr="0092034A">
        <w:rPr>
          <w:rFonts w:ascii="Arial Narrow" w:hAnsi="Arial Narrow"/>
          <w:sz w:val="26"/>
          <w:szCs w:val="26"/>
        </w:rPr>
        <w:t>27.6</w:t>
      </w:r>
      <w:r w:rsidR="00AE32DD" w:rsidRPr="0092034A">
        <w:rPr>
          <w:rStyle w:val="FootnoteReference"/>
          <w:rFonts w:ascii="Arial Narrow" w:hAnsi="Arial Narrow"/>
          <w:sz w:val="26"/>
          <w:szCs w:val="26"/>
        </w:rPr>
        <w:footnoteReference w:id="26"/>
      </w:r>
      <w:r w:rsidR="00AE32DD" w:rsidRPr="0092034A">
        <w:rPr>
          <w:rFonts w:ascii="Arial Narrow" w:hAnsi="Arial Narrow"/>
          <w:sz w:val="26"/>
          <w:szCs w:val="26"/>
        </w:rPr>
        <w:t xml:space="preserve"> de </w:t>
      </w:r>
      <w:r w:rsidR="00CF3E9F" w:rsidRPr="0092034A">
        <w:rPr>
          <w:rFonts w:ascii="Arial Narrow" w:hAnsi="Arial Narrow"/>
          <w:sz w:val="26"/>
          <w:szCs w:val="26"/>
        </w:rPr>
        <w:t xml:space="preserve">las </w:t>
      </w:r>
      <w:r w:rsidR="00AE32DD" w:rsidRPr="0092034A">
        <w:rPr>
          <w:rFonts w:ascii="Arial Narrow" w:hAnsi="Arial Narrow"/>
          <w:sz w:val="26"/>
          <w:szCs w:val="26"/>
        </w:rPr>
        <w:t>MCD mayores de 15 años son económicamente activas a diferencia del 52.9%</w:t>
      </w:r>
      <w:r w:rsidR="00AE32DD" w:rsidRPr="0092034A">
        <w:rPr>
          <w:rStyle w:val="FootnoteReference"/>
          <w:rFonts w:ascii="Arial Narrow" w:hAnsi="Arial Narrow"/>
          <w:sz w:val="26"/>
          <w:szCs w:val="26"/>
        </w:rPr>
        <w:footnoteReference w:id="27"/>
      </w:r>
      <w:r w:rsidR="00AE32DD" w:rsidRPr="0092034A">
        <w:rPr>
          <w:rFonts w:ascii="Arial Narrow" w:hAnsi="Arial Narrow"/>
          <w:sz w:val="26"/>
          <w:szCs w:val="26"/>
        </w:rPr>
        <w:t xml:space="preserve"> de </w:t>
      </w:r>
      <w:r w:rsidR="008633B3" w:rsidRPr="0092034A">
        <w:rPr>
          <w:rFonts w:ascii="Arial Narrow" w:hAnsi="Arial Narrow"/>
          <w:sz w:val="26"/>
          <w:szCs w:val="26"/>
        </w:rPr>
        <w:t>l</w:t>
      </w:r>
      <w:r w:rsidR="00AE32DD" w:rsidRPr="0092034A">
        <w:rPr>
          <w:rFonts w:ascii="Arial Narrow" w:hAnsi="Arial Narrow"/>
          <w:sz w:val="26"/>
          <w:szCs w:val="26"/>
        </w:rPr>
        <w:t xml:space="preserve">os </w:t>
      </w:r>
      <w:r w:rsidR="00E25DD2" w:rsidRPr="0092034A">
        <w:rPr>
          <w:rFonts w:ascii="Arial Narrow" w:hAnsi="Arial Narrow"/>
          <w:sz w:val="26"/>
          <w:szCs w:val="26"/>
        </w:rPr>
        <w:t>HCD</w:t>
      </w:r>
      <w:r w:rsidRPr="0092034A">
        <w:rPr>
          <w:rFonts w:ascii="Arial Narrow" w:hAnsi="Arial Narrow"/>
          <w:sz w:val="26"/>
          <w:szCs w:val="26"/>
        </w:rPr>
        <w:t>. As</w:t>
      </w:r>
      <w:r w:rsidR="00CE52D2" w:rsidRPr="0092034A">
        <w:rPr>
          <w:rFonts w:ascii="Arial Narrow" w:hAnsi="Arial Narrow"/>
          <w:sz w:val="26"/>
          <w:szCs w:val="26"/>
        </w:rPr>
        <w:t xml:space="preserve">imismo, un mayor porcentaje de los hombres (50.4%) tienen como principal fuente de ingresos su trabajo en comparación con las MCD (30.1%). </w:t>
      </w:r>
      <w:r w:rsidR="00843F8F" w:rsidRPr="0092034A">
        <w:rPr>
          <w:rFonts w:ascii="Arial Narrow" w:hAnsi="Arial Narrow" w:cs="Arial"/>
          <w:sz w:val="26"/>
          <w:szCs w:val="26"/>
        </w:rPr>
        <w:t xml:space="preserve">Las </w:t>
      </w:r>
      <w:r w:rsidR="00A27F9E" w:rsidRPr="0092034A">
        <w:rPr>
          <w:rFonts w:ascii="Arial Narrow" w:hAnsi="Arial Narrow" w:cs="Arial"/>
          <w:sz w:val="26"/>
          <w:szCs w:val="26"/>
        </w:rPr>
        <w:t>MCD tienen pocas oportunidades en el ámbito laboral</w:t>
      </w:r>
      <w:r w:rsidR="0097542A" w:rsidRPr="0092034A">
        <w:rPr>
          <w:rFonts w:ascii="Arial Narrow" w:hAnsi="Arial Narrow" w:cs="Arial"/>
          <w:sz w:val="26"/>
          <w:szCs w:val="26"/>
        </w:rPr>
        <w:t xml:space="preserve"> </w:t>
      </w:r>
      <w:r w:rsidR="00A27F9E" w:rsidRPr="0092034A">
        <w:rPr>
          <w:rFonts w:ascii="Arial Narrow" w:hAnsi="Arial Narrow" w:cs="Arial"/>
          <w:sz w:val="26"/>
          <w:szCs w:val="26"/>
        </w:rPr>
        <w:t>lo que incrementa su situación de vulnerabilidad</w:t>
      </w:r>
      <w:r w:rsidR="008633B3" w:rsidRPr="0092034A">
        <w:rPr>
          <w:rFonts w:ascii="Arial Narrow" w:hAnsi="Arial Narrow" w:cs="Arial"/>
          <w:sz w:val="26"/>
          <w:szCs w:val="26"/>
        </w:rPr>
        <w:t>, pues quienes consiguen empleo se ubican en puestos de baja calificación, con desprotección salarial y con una amplia brecha de ingresos laborales</w:t>
      </w:r>
      <w:r w:rsidR="008633B3" w:rsidRPr="0092034A">
        <w:rPr>
          <w:rStyle w:val="FootnoteReference"/>
          <w:rFonts w:ascii="Arial Narrow" w:hAnsi="Arial Narrow" w:cs="Arial"/>
          <w:sz w:val="26"/>
          <w:szCs w:val="26"/>
        </w:rPr>
        <w:footnoteReference w:id="28"/>
      </w:r>
      <w:r w:rsidR="008633B3" w:rsidRPr="0092034A">
        <w:rPr>
          <w:rFonts w:ascii="Arial Narrow" w:hAnsi="Arial Narrow" w:cs="Arial"/>
          <w:sz w:val="26"/>
          <w:szCs w:val="26"/>
        </w:rPr>
        <w:t>;</w:t>
      </w:r>
      <w:r w:rsidR="00ED0CD6" w:rsidRPr="0092034A">
        <w:rPr>
          <w:rFonts w:ascii="Arial Narrow" w:hAnsi="Arial Narrow" w:cs="Arial"/>
          <w:sz w:val="26"/>
          <w:szCs w:val="26"/>
        </w:rPr>
        <w:t xml:space="preserve"> ya que</w:t>
      </w:r>
      <w:r w:rsidR="008633B3" w:rsidRPr="0092034A">
        <w:rPr>
          <w:rFonts w:ascii="Arial Narrow" w:hAnsi="Arial Narrow" w:cs="Arial"/>
          <w:sz w:val="26"/>
          <w:szCs w:val="26"/>
        </w:rPr>
        <w:t xml:space="preserve"> las PCD ganan por su trabajo 66.5% de lo que ganan sus pares sin discapacidad</w:t>
      </w:r>
      <w:r w:rsidR="008633B3" w:rsidRPr="0092034A">
        <w:rPr>
          <w:rStyle w:val="FootnoteReference"/>
          <w:rFonts w:ascii="Arial Narrow" w:hAnsi="Arial Narrow" w:cs="Arial"/>
          <w:sz w:val="26"/>
          <w:szCs w:val="26"/>
        </w:rPr>
        <w:footnoteReference w:id="29"/>
      </w:r>
      <w:r w:rsidR="008633B3" w:rsidRPr="0092034A">
        <w:rPr>
          <w:rFonts w:ascii="Arial Narrow" w:hAnsi="Arial Narrow" w:cs="Arial"/>
          <w:sz w:val="26"/>
          <w:szCs w:val="26"/>
        </w:rPr>
        <w:t>.</w:t>
      </w:r>
    </w:p>
    <w:p w14:paraId="5E8379C9" w14:textId="74E40EE6" w:rsidR="00213E7E" w:rsidRPr="0092034A" w:rsidRDefault="00213E7E" w:rsidP="00040322">
      <w:pPr>
        <w:spacing w:after="0" w:line="240" w:lineRule="auto"/>
        <w:jc w:val="both"/>
        <w:rPr>
          <w:rFonts w:ascii="Arial Narrow" w:hAnsi="Arial Narrow" w:cs="Arial"/>
          <w:sz w:val="26"/>
          <w:szCs w:val="26"/>
        </w:rPr>
      </w:pPr>
    </w:p>
    <w:p w14:paraId="7F50D227" w14:textId="4B94504F" w:rsidR="00EB76EF" w:rsidRPr="0092034A" w:rsidRDefault="00213E7E" w:rsidP="00040322">
      <w:pPr>
        <w:spacing w:after="0" w:line="240" w:lineRule="auto"/>
        <w:jc w:val="both"/>
        <w:rPr>
          <w:rFonts w:ascii="Arial Narrow" w:hAnsi="Arial Narrow" w:cs="Arial"/>
          <w:sz w:val="26"/>
          <w:szCs w:val="26"/>
        </w:rPr>
      </w:pPr>
      <w:r w:rsidRPr="0092034A">
        <w:rPr>
          <w:rFonts w:ascii="Arial Narrow" w:hAnsi="Arial Narrow" w:cs="Arial"/>
          <w:sz w:val="26"/>
          <w:szCs w:val="26"/>
        </w:rPr>
        <w:t xml:space="preserve">Situación que se agrava si se toma en cuenta que las </w:t>
      </w:r>
      <w:r w:rsidR="00ED0CD6" w:rsidRPr="0092034A">
        <w:rPr>
          <w:rFonts w:ascii="Arial Narrow" w:hAnsi="Arial Narrow" w:cs="Arial"/>
          <w:sz w:val="26"/>
          <w:szCs w:val="26"/>
        </w:rPr>
        <w:t xml:space="preserve">PCD </w:t>
      </w:r>
      <w:r w:rsidRPr="0092034A">
        <w:rPr>
          <w:rFonts w:ascii="Arial Narrow" w:hAnsi="Arial Narrow" w:cs="Arial"/>
          <w:sz w:val="26"/>
          <w:szCs w:val="26"/>
        </w:rPr>
        <w:t>en muchas ocasiones suelen tener gastos cotidianos adicionales como ayudas técnicas o personales, que pueden llegar a implicar una fuerte carga económica</w:t>
      </w:r>
      <w:r w:rsidR="005919BE" w:rsidRPr="0092034A">
        <w:rPr>
          <w:rFonts w:ascii="Arial Narrow" w:hAnsi="Arial Narrow" w:cs="Arial"/>
          <w:sz w:val="26"/>
          <w:szCs w:val="26"/>
        </w:rPr>
        <w:t>.</w:t>
      </w:r>
      <w:r w:rsidR="00843F8F" w:rsidRPr="0092034A">
        <w:rPr>
          <w:rFonts w:ascii="Arial Narrow" w:hAnsi="Arial Narrow" w:cs="Arial"/>
          <w:sz w:val="26"/>
          <w:szCs w:val="26"/>
        </w:rPr>
        <w:t xml:space="preserve"> </w:t>
      </w:r>
      <w:r w:rsidR="00197952" w:rsidRPr="0092034A">
        <w:rPr>
          <w:rFonts w:ascii="Arial Narrow" w:hAnsi="Arial Narrow"/>
          <w:sz w:val="26"/>
          <w:szCs w:val="26"/>
        </w:rPr>
        <w:t>Además,</w:t>
      </w:r>
      <w:r w:rsidR="00EB76EF" w:rsidRPr="0092034A">
        <w:rPr>
          <w:rFonts w:ascii="Arial Narrow" w:hAnsi="Arial Narrow"/>
          <w:sz w:val="26"/>
          <w:szCs w:val="26"/>
        </w:rPr>
        <w:t xml:space="preserve"> resulta preocupante la escasa presencia de MCD en el sector público y sobre todo en puestos que implican la adopción de decisiones públicas.</w:t>
      </w:r>
    </w:p>
    <w:p w14:paraId="05B34075" w14:textId="54FB547E" w:rsidR="008941BD" w:rsidRDefault="008941BD" w:rsidP="00040322">
      <w:pPr>
        <w:spacing w:after="0" w:line="240" w:lineRule="auto"/>
        <w:jc w:val="both"/>
        <w:rPr>
          <w:rFonts w:ascii="Arial Narrow" w:hAnsi="Arial Narrow" w:cs="Arial"/>
          <w:sz w:val="26"/>
          <w:szCs w:val="26"/>
        </w:rPr>
      </w:pPr>
    </w:p>
    <w:p w14:paraId="48E53A38" w14:textId="77777777" w:rsidR="0092034A" w:rsidRPr="0092034A" w:rsidRDefault="0092034A" w:rsidP="00040322">
      <w:pPr>
        <w:spacing w:after="0" w:line="240" w:lineRule="auto"/>
        <w:jc w:val="both"/>
        <w:rPr>
          <w:rFonts w:ascii="Arial Narrow" w:hAnsi="Arial Narrow" w:cs="Arial"/>
          <w:sz w:val="26"/>
          <w:szCs w:val="26"/>
        </w:rPr>
      </w:pPr>
    </w:p>
    <w:p w14:paraId="5BB54C47" w14:textId="78696EFF" w:rsidR="00204BCD" w:rsidRPr="0092034A" w:rsidRDefault="00204BCD" w:rsidP="00204BCD">
      <w:pPr>
        <w:spacing w:after="0" w:line="240" w:lineRule="auto"/>
        <w:jc w:val="both"/>
        <w:rPr>
          <w:rFonts w:ascii="Arial Narrow" w:hAnsi="Arial Narrow" w:cs="Arial"/>
          <w:b/>
          <w:i/>
          <w:sz w:val="26"/>
          <w:szCs w:val="26"/>
        </w:rPr>
      </w:pPr>
      <w:r w:rsidRPr="0092034A">
        <w:rPr>
          <w:rFonts w:ascii="Arial Narrow" w:hAnsi="Arial Narrow" w:cs="Arial"/>
          <w:b/>
          <w:i/>
          <w:sz w:val="26"/>
          <w:szCs w:val="26"/>
        </w:rPr>
        <w:t xml:space="preserve">Salud </w:t>
      </w:r>
    </w:p>
    <w:p w14:paraId="553C39C6" w14:textId="208867B9" w:rsidR="00204BCD" w:rsidRPr="0092034A" w:rsidRDefault="00204BCD" w:rsidP="00204BCD">
      <w:pPr>
        <w:spacing w:after="0" w:line="240" w:lineRule="auto"/>
        <w:jc w:val="both"/>
        <w:rPr>
          <w:rFonts w:ascii="Arial Narrow" w:hAnsi="Arial Narrow" w:cs="Arial"/>
          <w:sz w:val="26"/>
          <w:szCs w:val="26"/>
        </w:rPr>
      </w:pPr>
      <w:r w:rsidRPr="0092034A">
        <w:rPr>
          <w:rFonts w:ascii="Arial Narrow" w:hAnsi="Arial Narrow" w:cs="Arial"/>
          <w:sz w:val="26"/>
          <w:szCs w:val="26"/>
        </w:rPr>
        <w:t xml:space="preserve">En relación </w:t>
      </w:r>
      <w:r w:rsidR="00D619B3" w:rsidRPr="0092034A">
        <w:rPr>
          <w:rFonts w:ascii="Arial Narrow" w:hAnsi="Arial Narrow" w:cs="Arial"/>
          <w:sz w:val="26"/>
          <w:szCs w:val="26"/>
        </w:rPr>
        <w:t>los artículos</w:t>
      </w:r>
      <w:r w:rsidRPr="0092034A">
        <w:rPr>
          <w:rFonts w:ascii="Arial Narrow" w:hAnsi="Arial Narrow" w:cs="Arial"/>
          <w:sz w:val="26"/>
          <w:szCs w:val="26"/>
        </w:rPr>
        <w:t xml:space="preserve"> 11 de la CEDAW </w:t>
      </w:r>
      <w:r w:rsidR="00D619B3" w:rsidRPr="0092034A">
        <w:rPr>
          <w:rFonts w:ascii="Arial Narrow" w:hAnsi="Arial Narrow" w:cs="Arial"/>
          <w:sz w:val="26"/>
          <w:szCs w:val="26"/>
        </w:rPr>
        <w:t>y</w:t>
      </w:r>
      <w:r w:rsidRPr="0092034A">
        <w:rPr>
          <w:rFonts w:ascii="Arial Narrow" w:hAnsi="Arial Narrow" w:cs="Arial"/>
          <w:sz w:val="26"/>
          <w:szCs w:val="26"/>
        </w:rPr>
        <w:t xml:space="preserve"> 25 de la CDPD, resulta preocupante que la atención a la salud no incorpore una perspectiva de género y discapacidad, dado que su omisión genera situaciones de discriminación</w:t>
      </w:r>
      <w:r w:rsidR="00843F8F" w:rsidRPr="0092034A">
        <w:rPr>
          <w:rFonts w:ascii="Arial Narrow" w:hAnsi="Arial Narrow" w:cs="Arial"/>
          <w:sz w:val="26"/>
          <w:szCs w:val="26"/>
        </w:rPr>
        <w:t>.</w:t>
      </w:r>
    </w:p>
    <w:p w14:paraId="0281560C" w14:textId="77777777" w:rsidR="00204BCD" w:rsidRPr="0092034A" w:rsidRDefault="00204BCD" w:rsidP="00204BCD">
      <w:pPr>
        <w:spacing w:after="0" w:line="240" w:lineRule="auto"/>
        <w:jc w:val="both"/>
        <w:rPr>
          <w:rFonts w:ascii="Arial Narrow" w:hAnsi="Arial Narrow" w:cs="Arial"/>
          <w:sz w:val="26"/>
          <w:szCs w:val="26"/>
        </w:rPr>
      </w:pPr>
    </w:p>
    <w:p w14:paraId="36CEBA2A" w14:textId="61B1E36B" w:rsidR="00204BCD" w:rsidRPr="0092034A" w:rsidRDefault="00204BCD" w:rsidP="00204BCD">
      <w:pPr>
        <w:spacing w:after="0" w:line="240" w:lineRule="auto"/>
        <w:jc w:val="both"/>
        <w:rPr>
          <w:rFonts w:ascii="Arial Narrow" w:hAnsi="Arial Narrow" w:cs="Arial"/>
          <w:sz w:val="26"/>
          <w:szCs w:val="26"/>
        </w:rPr>
      </w:pPr>
      <w:r w:rsidRPr="0092034A">
        <w:rPr>
          <w:rFonts w:ascii="Arial Narrow" w:hAnsi="Arial Narrow" w:cs="Arial"/>
          <w:sz w:val="26"/>
          <w:szCs w:val="26"/>
        </w:rPr>
        <w:t>Respecto a una de estas situaciones de discriminación- consentimiento informado-, el Comité CDPD</w:t>
      </w:r>
      <w:r w:rsidR="00422128" w:rsidRPr="0092034A">
        <w:rPr>
          <w:rFonts w:ascii="Arial Narrow" w:hAnsi="Arial Narrow" w:cs="Arial"/>
          <w:sz w:val="26"/>
          <w:szCs w:val="26"/>
        </w:rPr>
        <w:t xml:space="preserve"> recomendó asegurar el consentimiento informado para cualquier tratamiento médico </w:t>
      </w:r>
      <w:r w:rsidR="00E25DD2" w:rsidRPr="0092034A">
        <w:rPr>
          <w:rFonts w:ascii="Arial Narrow" w:hAnsi="Arial Narrow" w:cs="Arial"/>
          <w:sz w:val="26"/>
          <w:szCs w:val="26"/>
        </w:rPr>
        <w:t>de</w:t>
      </w:r>
      <w:r w:rsidR="00422128" w:rsidRPr="0092034A">
        <w:rPr>
          <w:rFonts w:ascii="Arial Narrow" w:hAnsi="Arial Narrow" w:cs="Arial"/>
          <w:sz w:val="26"/>
          <w:szCs w:val="26"/>
        </w:rPr>
        <w:t xml:space="preserve"> PCD</w:t>
      </w:r>
      <w:r w:rsidR="00843F8F" w:rsidRPr="0092034A">
        <w:rPr>
          <w:rFonts w:ascii="Arial Narrow" w:hAnsi="Arial Narrow" w:cs="Arial"/>
          <w:sz w:val="26"/>
          <w:szCs w:val="26"/>
        </w:rPr>
        <w:t xml:space="preserve">, e insto a efecto de que </w:t>
      </w:r>
      <w:r w:rsidRPr="0092034A">
        <w:rPr>
          <w:rFonts w:ascii="Arial Narrow" w:hAnsi="Arial Narrow" w:cs="Arial"/>
          <w:sz w:val="26"/>
          <w:szCs w:val="26"/>
        </w:rPr>
        <w:t xml:space="preserve">todos los servicios de salud </w:t>
      </w:r>
      <w:r w:rsidRPr="0092034A">
        <w:rPr>
          <w:rFonts w:ascii="Arial Narrow" w:hAnsi="Arial Narrow" w:cs="Arial"/>
          <w:sz w:val="26"/>
          <w:szCs w:val="26"/>
        </w:rPr>
        <w:lastRenderedPageBreak/>
        <w:t>mental se suministren con base en el consentimiento libre e informado de la persona concernida.</w:t>
      </w:r>
      <w:r w:rsidR="00422128" w:rsidRPr="0092034A">
        <w:rPr>
          <w:rStyle w:val="FootnoteReference"/>
          <w:rFonts w:ascii="Arial Narrow" w:hAnsi="Arial Narrow" w:cs="Arial"/>
          <w:sz w:val="26"/>
          <w:szCs w:val="26"/>
        </w:rPr>
        <w:t xml:space="preserve"> </w:t>
      </w:r>
      <w:r w:rsidR="00422128" w:rsidRPr="0092034A">
        <w:rPr>
          <w:rStyle w:val="FootnoteReference"/>
          <w:rFonts w:ascii="Arial Narrow" w:hAnsi="Arial Narrow" w:cs="Arial"/>
          <w:sz w:val="26"/>
          <w:szCs w:val="26"/>
        </w:rPr>
        <w:footnoteReference w:id="30"/>
      </w:r>
    </w:p>
    <w:p w14:paraId="33C8B2C1" w14:textId="77777777" w:rsidR="00204BCD" w:rsidRPr="0092034A" w:rsidRDefault="00204BCD" w:rsidP="00204BCD">
      <w:pPr>
        <w:spacing w:after="0" w:line="240" w:lineRule="auto"/>
        <w:jc w:val="both"/>
        <w:rPr>
          <w:rFonts w:ascii="Arial Narrow" w:hAnsi="Arial Narrow" w:cs="Arial"/>
          <w:sz w:val="26"/>
          <w:szCs w:val="26"/>
        </w:rPr>
      </w:pPr>
    </w:p>
    <w:p w14:paraId="357E6A42" w14:textId="0ECE2ED3" w:rsidR="00204BCD" w:rsidRPr="0092034A" w:rsidRDefault="00422128" w:rsidP="00204BCD">
      <w:pPr>
        <w:spacing w:after="0" w:line="240" w:lineRule="auto"/>
        <w:jc w:val="both"/>
        <w:rPr>
          <w:rFonts w:ascii="Arial Narrow" w:hAnsi="Arial Narrow" w:cs="Arial"/>
          <w:sz w:val="26"/>
          <w:szCs w:val="26"/>
        </w:rPr>
      </w:pPr>
      <w:r w:rsidRPr="0092034A">
        <w:rPr>
          <w:rFonts w:ascii="Arial Narrow" w:hAnsi="Arial Narrow" w:cs="Arial"/>
          <w:sz w:val="26"/>
          <w:szCs w:val="26"/>
        </w:rPr>
        <w:t>A</w:t>
      </w:r>
      <w:r w:rsidR="00204BCD" w:rsidRPr="0092034A">
        <w:rPr>
          <w:rFonts w:ascii="Arial Narrow" w:hAnsi="Arial Narrow" w:cs="Arial"/>
          <w:sz w:val="26"/>
          <w:szCs w:val="26"/>
        </w:rPr>
        <w:t xml:space="preserve"> nivel nacional existe ambigüedad respecto al consentimiento informado. En términos del artículo 24 fracción III de la Ley General para Prevenir, Investigar y Sancionar la Tortura y Otros Tratos o Penas Crueles, Inhumanos o Degradantes (aprobada en junio 2017) se pueden realizar procedimientos médicos o científicos en una persona con el consentimiento de quien legalmente pudiera otorgarlo. Por lo que en el país no se puede asegurar el estándar internacional relativo al requisito indispensable de </w:t>
      </w:r>
      <w:r w:rsidR="00204BCD" w:rsidRPr="0092034A">
        <w:rPr>
          <w:rFonts w:ascii="Arial Narrow" w:hAnsi="Arial Narrow" w:cs="Arial"/>
          <w:sz w:val="26"/>
          <w:szCs w:val="26"/>
          <w:lang w:val="es-ES_tradnl"/>
        </w:rPr>
        <w:t>consentimiento libre e informado</w:t>
      </w:r>
      <w:r w:rsidR="00204BCD" w:rsidRPr="0092034A">
        <w:rPr>
          <w:rFonts w:ascii="Arial Narrow" w:hAnsi="Arial Narrow" w:cs="Arial"/>
          <w:sz w:val="26"/>
          <w:szCs w:val="26"/>
        </w:rPr>
        <w:t xml:space="preserve">, para cualquier tratamiento médico. </w:t>
      </w:r>
      <w:r w:rsidR="00BE4C2E" w:rsidRPr="0092034A">
        <w:rPr>
          <w:rFonts w:ascii="Arial Narrow" w:hAnsi="Arial Narrow" w:cs="Arial"/>
          <w:sz w:val="26"/>
          <w:szCs w:val="26"/>
        </w:rPr>
        <w:t>Además, resulta imposible conocer si la atención a la salud se dio con base en consentimiento libre e informado; o si el mismo fue otorgado por terceros, en ejercicio de sustitución de voluntad.</w:t>
      </w:r>
    </w:p>
    <w:p w14:paraId="4DBF3F24" w14:textId="77777777" w:rsidR="00204BCD" w:rsidRPr="0092034A" w:rsidRDefault="00204BCD" w:rsidP="00204BCD">
      <w:pPr>
        <w:spacing w:after="0" w:line="240" w:lineRule="auto"/>
        <w:jc w:val="both"/>
        <w:rPr>
          <w:rFonts w:ascii="Arial Narrow" w:hAnsi="Arial Narrow" w:cs="Arial"/>
          <w:sz w:val="26"/>
          <w:szCs w:val="26"/>
        </w:rPr>
      </w:pPr>
    </w:p>
    <w:p w14:paraId="0C58F0DC" w14:textId="384F4A3D" w:rsidR="00204BCD" w:rsidRPr="0092034A" w:rsidRDefault="00204BCD" w:rsidP="00204BCD">
      <w:pPr>
        <w:spacing w:after="0" w:line="240" w:lineRule="auto"/>
        <w:jc w:val="both"/>
        <w:rPr>
          <w:rFonts w:ascii="Arial Narrow" w:hAnsi="Arial Narrow" w:cs="Arial"/>
          <w:sz w:val="26"/>
          <w:szCs w:val="26"/>
        </w:rPr>
      </w:pPr>
      <w:r w:rsidRPr="0092034A">
        <w:rPr>
          <w:rFonts w:ascii="Arial Narrow" w:hAnsi="Arial Narrow" w:cs="Arial"/>
          <w:sz w:val="26"/>
          <w:szCs w:val="26"/>
        </w:rPr>
        <w:t>Lo anterior en relación con la restricción a la capacidad jurídica de la que son objeto las PCD fomenta situaciones de discriminación e imposibilita que puedan proveerse servicios de salud</w:t>
      </w:r>
      <w:r w:rsidR="00BE4C2E" w:rsidRPr="0092034A">
        <w:rPr>
          <w:rFonts w:ascii="Arial Narrow" w:hAnsi="Arial Narrow" w:cs="Arial"/>
          <w:sz w:val="26"/>
          <w:szCs w:val="26"/>
        </w:rPr>
        <w:t xml:space="preserve"> </w:t>
      </w:r>
      <w:r w:rsidRPr="0092034A">
        <w:rPr>
          <w:rFonts w:ascii="Arial Narrow" w:hAnsi="Arial Narrow" w:cs="Arial"/>
          <w:sz w:val="26"/>
          <w:szCs w:val="26"/>
        </w:rPr>
        <w:t>para PCD ba</w:t>
      </w:r>
      <w:r w:rsidR="00422128" w:rsidRPr="0092034A">
        <w:rPr>
          <w:rFonts w:ascii="Arial Narrow" w:hAnsi="Arial Narrow" w:cs="Arial"/>
          <w:sz w:val="26"/>
          <w:szCs w:val="26"/>
        </w:rPr>
        <w:t>sados en consentimiento libre</w:t>
      </w:r>
      <w:r w:rsidRPr="0092034A">
        <w:rPr>
          <w:rFonts w:ascii="Arial Narrow" w:hAnsi="Arial Narrow" w:cs="Arial"/>
          <w:sz w:val="26"/>
          <w:szCs w:val="26"/>
        </w:rPr>
        <w:t xml:space="preserve">, y con base en un enfoque de género. Lo que en el caso de las </w:t>
      </w:r>
      <w:r w:rsidR="00790481" w:rsidRPr="0092034A">
        <w:rPr>
          <w:rFonts w:ascii="Arial Narrow" w:hAnsi="Arial Narrow" w:cs="Arial"/>
          <w:sz w:val="26"/>
          <w:szCs w:val="26"/>
        </w:rPr>
        <w:t>MCD</w:t>
      </w:r>
      <w:r w:rsidRPr="0092034A">
        <w:rPr>
          <w:rFonts w:ascii="Arial Narrow" w:hAnsi="Arial Narrow" w:cs="Arial"/>
          <w:sz w:val="26"/>
          <w:szCs w:val="26"/>
        </w:rPr>
        <w:t xml:space="preserve"> da origen a casos de esterilización forzada, tratamientos irreversibles, limitado acceso a salud reproductiva en igualdad, entre otros.</w:t>
      </w:r>
      <w:r w:rsidR="00790481" w:rsidRPr="0092034A">
        <w:rPr>
          <w:rFonts w:ascii="Arial Narrow" w:hAnsi="Arial Narrow" w:cs="Arial"/>
          <w:sz w:val="26"/>
          <w:szCs w:val="26"/>
        </w:rPr>
        <w:t xml:space="preserve"> </w:t>
      </w:r>
    </w:p>
    <w:p w14:paraId="48DDA966" w14:textId="0586AB5A" w:rsidR="00DA4901" w:rsidRDefault="00DA4901" w:rsidP="00DA4901">
      <w:pPr>
        <w:spacing w:after="0" w:line="240" w:lineRule="auto"/>
        <w:jc w:val="both"/>
        <w:rPr>
          <w:rFonts w:ascii="Arial Narrow" w:hAnsi="Arial Narrow" w:cs="Arial"/>
          <w:sz w:val="26"/>
          <w:szCs w:val="26"/>
        </w:rPr>
      </w:pPr>
    </w:p>
    <w:p w14:paraId="1A683DA4" w14:textId="77777777" w:rsidR="0092034A" w:rsidRPr="0092034A" w:rsidRDefault="0092034A" w:rsidP="00DA4901">
      <w:pPr>
        <w:spacing w:after="0" w:line="240" w:lineRule="auto"/>
        <w:jc w:val="both"/>
        <w:rPr>
          <w:rFonts w:ascii="Arial Narrow" w:hAnsi="Arial Narrow" w:cs="Arial"/>
          <w:sz w:val="26"/>
          <w:szCs w:val="26"/>
        </w:rPr>
      </w:pPr>
    </w:p>
    <w:p w14:paraId="038AEB2A" w14:textId="77777777" w:rsidR="00204BCD" w:rsidRPr="0092034A" w:rsidRDefault="00204BCD" w:rsidP="00204BCD">
      <w:pPr>
        <w:spacing w:after="0" w:line="240" w:lineRule="auto"/>
        <w:jc w:val="both"/>
        <w:rPr>
          <w:rFonts w:ascii="Arial Narrow" w:hAnsi="Arial Narrow" w:cs="Arial"/>
          <w:b/>
          <w:i/>
          <w:sz w:val="26"/>
          <w:szCs w:val="26"/>
        </w:rPr>
      </w:pPr>
      <w:r w:rsidRPr="0092034A">
        <w:rPr>
          <w:rFonts w:ascii="Arial Narrow" w:hAnsi="Arial Narrow" w:cs="Arial"/>
          <w:b/>
          <w:i/>
          <w:sz w:val="26"/>
          <w:szCs w:val="26"/>
        </w:rPr>
        <w:t xml:space="preserve">Información estadística </w:t>
      </w:r>
    </w:p>
    <w:p w14:paraId="3B67BB41" w14:textId="44ABF3D4" w:rsidR="001D3DFE" w:rsidRPr="0092034A" w:rsidRDefault="001D3DFE" w:rsidP="00204BCD">
      <w:pPr>
        <w:spacing w:after="0" w:line="240" w:lineRule="auto"/>
        <w:jc w:val="both"/>
        <w:rPr>
          <w:rFonts w:ascii="Arial Narrow" w:hAnsi="Arial Narrow" w:cs="Arial"/>
          <w:sz w:val="26"/>
          <w:szCs w:val="26"/>
        </w:rPr>
      </w:pPr>
      <w:r w:rsidRPr="0092034A">
        <w:rPr>
          <w:rFonts w:ascii="Arial Narrow" w:hAnsi="Arial Narrow" w:cs="Arial"/>
          <w:sz w:val="26"/>
          <w:szCs w:val="26"/>
        </w:rPr>
        <w:t>El Comité CDPD</w:t>
      </w:r>
      <w:r w:rsidR="00DB2DA3" w:rsidRPr="0092034A">
        <w:rPr>
          <w:rFonts w:ascii="Arial Narrow" w:hAnsi="Arial Narrow" w:cs="Arial"/>
          <w:sz w:val="26"/>
          <w:szCs w:val="26"/>
        </w:rPr>
        <w:t xml:space="preserve"> </w:t>
      </w:r>
      <w:r w:rsidRPr="0092034A">
        <w:rPr>
          <w:rFonts w:ascii="Arial Narrow" w:hAnsi="Arial Narrow" w:cs="Arial"/>
          <w:sz w:val="26"/>
          <w:szCs w:val="26"/>
        </w:rPr>
        <w:t>ha expresado preocupación por la falta de acciones para prevenir y combatir la discriminación interseccional; la ausencia de información al respecto, así como el hecho de que el país no cuente con datos estadísticos actualizados</w:t>
      </w:r>
      <w:r w:rsidRPr="0092034A">
        <w:rPr>
          <w:rStyle w:val="FootnoteReference"/>
          <w:rFonts w:ascii="Arial Narrow" w:hAnsi="Arial Narrow" w:cs="Arial"/>
          <w:sz w:val="26"/>
          <w:szCs w:val="26"/>
        </w:rPr>
        <w:footnoteReference w:id="31"/>
      </w:r>
      <w:r w:rsidRPr="0092034A">
        <w:rPr>
          <w:rFonts w:ascii="Arial Narrow" w:hAnsi="Arial Narrow" w:cs="Arial"/>
          <w:sz w:val="26"/>
          <w:szCs w:val="26"/>
        </w:rPr>
        <w:t xml:space="preserve"> e instó a sistematizar con urgencia la recopilación, el análisis y la difusión de datos estadísticos sobre las </w:t>
      </w:r>
      <w:r w:rsidR="00790481" w:rsidRPr="0092034A">
        <w:rPr>
          <w:rFonts w:ascii="Arial Narrow" w:hAnsi="Arial Narrow" w:cs="Arial"/>
          <w:sz w:val="26"/>
          <w:szCs w:val="26"/>
        </w:rPr>
        <w:t>PCD</w:t>
      </w:r>
      <w:r w:rsidR="00BE4C2E" w:rsidRPr="0092034A">
        <w:rPr>
          <w:rFonts w:ascii="Arial Narrow" w:hAnsi="Arial Narrow" w:cs="Arial"/>
          <w:sz w:val="26"/>
          <w:szCs w:val="26"/>
        </w:rPr>
        <w:t xml:space="preserve">. Sin embargo, </w:t>
      </w:r>
      <w:r w:rsidRPr="0092034A">
        <w:rPr>
          <w:rFonts w:ascii="Arial Narrow" w:hAnsi="Arial Narrow" w:cs="Arial"/>
          <w:sz w:val="26"/>
          <w:szCs w:val="26"/>
        </w:rPr>
        <w:t>no se conocen acciones específicas dirigidas a considerar la discriminación interseccional en la generación, producción y sistematización de la información.</w:t>
      </w:r>
      <w:r w:rsidRPr="0092034A">
        <w:rPr>
          <w:rStyle w:val="FootnoteReference"/>
          <w:rFonts w:ascii="Arial Narrow" w:hAnsi="Arial Narrow" w:cs="Arial"/>
          <w:sz w:val="26"/>
          <w:szCs w:val="26"/>
        </w:rPr>
        <w:t xml:space="preserve"> </w:t>
      </w:r>
      <w:r w:rsidRPr="0092034A">
        <w:rPr>
          <w:rStyle w:val="FootnoteReference"/>
          <w:rFonts w:ascii="Arial Narrow" w:hAnsi="Arial Narrow" w:cs="Arial"/>
          <w:sz w:val="26"/>
          <w:szCs w:val="26"/>
        </w:rPr>
        <w:footnoteReference w:id="32"/>
      </w:r>
    </w:p>
    <w:p w14:paraId="0D37248D" w14:textId="77777777" w:rsidR="001D3DFE" w:rsidRPr="0092034A" w:rsidRDefault="001D3DFE" w:rsidP="00204BCD">
      <w:pPr>
        <w:spacing w:after="0" w:line="240" w:lineRule="auto"/>
        <w:jc w:val="both"/>
        <w:rPr>
          <w:rFonts w:ascii="Arial Narrow" w:hAnsi="Arial Narrow" w:cs="Arial"/>
          <w:sz w:val="26"/>
          <w:szCs w:val="26"/>
        </w:rPr>
      </w:pPr>
    </w:p>
    <w:p w14:paraId="036C55CC" w14:textId="57372D96" w:rsidR="00204BCD" w:rsidRPr="0092034A" w:rsidRDefault="00BE4C2E" w:rsidP="00204BCD">
      <w:pPr>
        <w:spacing w:after="0" w:line="240" w:lineRule="auto"/>
        <w:jc w:val="both"/>
        <w:rPr>
          <w:rFonts w:ascii="Arial Narrow" w:hAnsi="Arial Narrow" w:cs="Arial"/>
          <w:sz w:val="26"/>
          <w:szCs w:val="26"/>
        </w:rPr>
      </w:pPr>
      <w:r w:rsidRPr="0092034A">
        <w:rPr>
          <w:rFonts w:ascii="Arial Narrow" w:hAnsi="Arial Narrow" w:cs="Arial"/>
          <w:sz w:val="26"/>
          <w:szCs w:val="26"/>
          <w:lang w:val="es-ES"/>
        </w:rPr>
        <w:t>S</w:t>
      </w:r>
      <w:r w:rsidR="00204BCD" w:rsidRPr="0092034A">
        <w:rPr>
          <w:rFonts w:ascii="Arial Narrow" w:hAnsi="Arial Narrow" w:cs="Arial"/>
          <w:sz w:val="26"/>
          <w:szCs w:val="26"/>
          <w:lang w:val="es-ES"/>
        </w:rPr>
        <w:t xml:space="preserve">e genera poca información relativa a discapacidad, a las PCD y a las situaciones de discriminación de las que son objeto. </w:t>
      </w:r>
      <w:r w:rsidR="00204BCD" w:rsidRPr="0092034A">
        <w:rPr>
          <w:rFonts w:ascii="Arial Narrow" w:hAnsi="Arial Narrow" w:cs="Arial"/>
          <w:sz w:val="26"/>
          <w:szCs w:val="26"/>
        </w:rPr>
        <w:t xml:space="preserve">Este vacío genera que no se pueda conocer el impacto de las políticas públicas, ni si las mismas atienden a la interseccionalidad o a la reducción de la discriminación a la que se enfrentan particularmente las </w:t>
      </w:r>
      <w:r w:rsidR="00790481" w:rsidRPr="0092034A">
        <w:rPr>
          <w:rFonts w:ascii="Arial Narrow" w:hAnsi="Arial Narrow" w:cs="Arial"/>
          <w:sz w:val="26"/>
          <w:szCs w:val="26"/>
        </w:rPr>
        <w:t>MCD</w:t>
      </w:r>
      <w:r w:rsidR="00204BCD" w:rsidRPr="0092034A">
        <w:rPr>
          <w:rFonts w:ascii="Arial Narrow" w:hAnsi="Arial Narrow" w:cs="Arial"/>
          <w:sz w:val="26"/>
          <w:szCs w:val="26"/>
        </w:rPr>
        <w:t xml:space="preserve">. </w:t>
      </w:r>
    </w:p>
    <w:p w14:paraId="6E2414AD" w14:textId="77777777" w:rsidR="00204BCD" w:rsidRPr="0092034A" w:rsidRDefault="00204BCD" w:rsidP="00204BCD">
      <w:pPr>
        <w:spacing w:after="0" w:line="240" w:lineRule="auto"/>
        <w:jc w:val="both"/>
        <w:rPr>
          <w:rFonts w:ascii="Arial Narrow" w:hAnsi="Arial Narrow" w:cs="Arial"/>
          <w:sz w:val="26"/>
          <w:szCs w:val="26"/>
        </w:rPr>
      </w:pPr>
    </w:p>
    <w:p w14:paraId="44E0BADB" w14:textId="0496ED03" w:rsidR="00204BCD" w:rsidRPr="0092034A" w:rsidRDefault="001D3DFE" w:rsidP="001D3DFE">
      <w:pPr>
        <w:spacing w:after="0" w:line="240" w:lineRule="auto"/>
        <w:jc w:val="both"/>
        <w:rPr>
          <w:rFonts w:ascii="Arial Narrow" w:hAnsi="Arial Narrow" w:cs="Arial"/>
          <w:sz w:val="26"/>
          <w:szCs w:val="26"/>
        </w:rPr>
      </w:pPr>
      <w:r w:rsidRPr="0092034A">
        <w:rPr>
          <w:rFonts w:ascii="Arial Narrow" w:hAnsi="Arial Narrow" w:cs="Arial"/>
          <w:sz w:val="26"/>
          <w:szCs w:val="26"/>
        </w:rPr>
        <w:lastRenderedPageBreak/>
        <w:t xml:space="preserve">Además, los procesos para recabar la información podrían estar reproduciendo sesgos y exclusión, al no incorporar las perspectivas de género y discapacidad. </w:t>
      </w:r>
      <w:r w:rsidR="00371BA9" w:rsidRPr="0092034A">
        <w:rPr>
          <w:rFonts w:ascii="Arial Narrow" w:hAnsi="Arial Narrow" w:cs="Arial"/>
          <w:sz w:val="26"/>
          <w:szCs w:val="26"/>
        </w:rPr>
        <w:t xml:space="preserve">Ejemplo </w:t>
      </w:r>
      <w:r w:rsidRPr="0092034A">
        <w:rPr>
          <w:rFonts w:ascii="Arial Narrow" w:hAnsi="Arial Narrow" w:cs="Arial"/>
          <w:sz w:val="26"/>
          <w:szCs w:val="26"/>
        </w:rPr>
        <w:t xml:space="preserve">de esto, es que la Encuesta Nacional de la Dinámica Demográfica 2014 en donde el porcentaje de entrevistas a mujeres que no fueron completadas por causa de discapacidad fue cuatro veces mayor que aquellas </w:t>
      </w:r>
      <w:r w:rsidR="00E25DD2" w:rsidRPr="0092034A">
        <w:rPr>
          <w:rFonts w:ascii="Arial Narrow" w:hAnsi="Arial Narrow" w:cs="Arial"/>
          <w:sz w:val="26"/>
          <w:szCs w:val="26"/>
        </w:rPr>
        <w:t xml:space="preserve">no completadas </w:t>
      </w:r>
      <w:r w:rsidRPr="0092034A">
        <w:rPr>
          <w:rFonts w:ascii="Arial Narrow" w:hAnsi="Arial Narrow" w:cs="Arial"/>
          <w:sz w:val="26"/>
          <w:szCs w:val="26"/>
        </w:rPr>
        <w:t>por no hablar español</w:t>
      </w:r>
      <w:r w:rsidR="00790481" w:rsidRPr="0092034A">
        <w:rPr>
          <w:rStyle w:val="FootnoteReference"/>
          <w:rFonts w:ascii="Arial Narrow" w:hAnsi="Arial Narrow" w:cs="Arial"/>
          <w:sz w:val="26"/>
          <w:szCs w:val="26"/>
        </w:rPr>
        <w:footnoteReference w:id="33"/>
      </w:r>
      <w:r w:rsidRPr="0092034A">
        <w:rPr>
          <w:rFonts w:ascii="Arial Narrow" w:hAnsi="Arial Narrow" w:cs="Arial"/>
          <w:sz w:val="26"/>
          <w:szCs w:val="26"/>
        </w:rPr>
        <w:t xml:space="preserve">. </w:t>
      </w:r>
      <w:r w:rsidR="0078326A" w:rsidRPr="0092034A">
        <w:rPr>
          <w:rFonts w:ascii="Arial Narrow" w:hAnsi="Arial Narrow" w:cs="Arial"/>
          <w:sz w:val="26"/>
          <w:szCs w:val="26"/>
        </w:rPr>
        <w:t>Aunque no afecta los resultados generales de la encuesta</w:t>
      </w:r>
      <w:r w:rsidR="00E25DD2" w:rsidRPr="0092034A">
        <w:rPr>
          <w:rFonts w:ascii="Arial Narrow" w:hAnsi="Arial Narrow" w:cs="Arial"/>
          <w:sz w:val="26"/>
          <w:szCs w:val="26"/>
        </w:rPr>
        <w:t xml:space="preserve"> </w:t>
      </w:r>
      <w:r w:rsidR="0078326A" w:rsidRPr="0092034A">
        <w:rPr>
          <w:rFonts w:ascii="Arial Narrow" w:hAnsi="Arial Narrow" w:cs="Arial"/>
          <w:sz w:val="26"/>
          <w:szCs w:val="26"/>
        </w:rPr>
        <w:t>e</w:t>
      </w:r>
      <w:r w:rsidRPr="0092034A">
        <w:rPr>
          <w:rFonts w:ascii="Arial Narrow" w:hAnsi="Arial Narrow" w:cs="Arial"/>
          <w:sz w:val="26"/>
          <w:szCs w:val="26"/>
        </w:rPr>
        <w:t>s probable que sí tenga efectos específicos en la medición de la discapacidad.</w:t>
      </w:r>
    </w:p>
    <w:p w14:paraId="526D71FF" w14:textId="319EDBA5" w:rsidR="001D3DFE" w:rsidRDefault="001D3DFE" w:rsidP="00204BCD">
      <w:pPr>
        <w:spacing w:after="0" w:line="240" w:lineRule="auto"/>
        <w:jc w:val="both"/>
        <w:rPr>
          <w:rFonts w:ascii="Arial Narrow" w:hAnsi="Arial Narrow" w:cs="Arial"/>
          <w:b/>
          <w:sz w:val="26"/>
          <w:szCs w:val="26"/>
        </w:rPr>
      </w:pPr>
    </w:p>
    <w:p w14:paraId="365D2002" w14:textId="77777777" w:rsidR="0092034A" w:rsidRPr="0092034A" w:rsidRDefault="0092034A" w:rsidP="00204BCD">
      <w:pPr>
        <w:spacing w:after="0" w:line="240" w:lineRule="auto"/>
        <w:jc w:val="both"/>
        <w:rPr>
          <w:rFonts w:ascii="Arial Narrow" w:hAnsi="Arial Narrow" w:cs="Arial"/>
          <w:b/>
          <w:sz w:val="26"/>
          <w:szCs w:val="26"/>
        </w:rPr>
      </w:pPr>
    </w:p>
    <w:p w14:paraId="7C6D2C03" w14:textId="6B413D22" w:rsidR="00204BCD" w:rsidRPr="0092034A" w:rsidRDefault="00204BCD" w:rsidP="00204BCD">
      <w:pPr>
        <w:spacing w:after="0" w:line="240" w:lineRule="auto"/>
        <w:jc w:val="both"/>
        <w:rPr>
          <w:rFonts w:ascii="Arial Narrow" w:hAnsi="Arial Narrow" w:cs="Arial"/>
          <w:b/>
          <w:sz w:val="26"/>
          <w:szCs w:val="26"/>
        </w:rPr>
      </w:pPr>
      <w:r w:rsidRPr="0092034A">
        <w:rPr>
          <w:rFonts w:ascii="Arial Narrow" w:hAnsi="Arial Narrow" w:cs="Arial"/>
          <w:b/>
          <w:sz w:val="26"/>
          <w:szCs w:val="26"/>
        </w:rPr>
        <w:t>Recomendaciones</w:t>
      </w:r>
      <w:r w:rsidR="0092034A" w:rsidRPr="0092034A">
        <w:rPr>
          <w:rFonts w:ascii="Arial Narrow" w:hAnsi="Arial Narrow" w:cs="Arial"/>
          <w:b/>
          <w:sz w:val="26"/>
          <w:szCs w:val="26"/>
        </w:rPr>
        <w:t xml:space="preserve"> sugeridas</w:t>
      </w:r>
    </w:p>
    <w:p w14:paraId="033E61BC" w14:textId="77777777" w:rsidR="00204BCD" w:rsidRPr="0092034A" w:rsidRDefault="00204BCD" w:rsidP="00204BCD">
      <w:pPr>
        <w:spacing w:after="0" w:line="240" w:lineRule="auto"/>
        <w:jc w:val="both"/>
        <w:rPr>
          <w:rFonts w:ascii="Arial Narrow" w:hAnsi="Arial Narrow"/>
          <w:b/>
          <w:sz w:val="26"/>
          <w:szCs w:val="26"/>
        </w:rPr>
      </w:pPr>
    </w:p>
    <w:p w14:paraId="6DD955AE" w14:textId="1AF05149" w:rsidR="001C1085" w:rsidRPr="0092034A" w:rsidRDefault="00204BCD" w:rsidP="001C1085">
      <w:pPr>
        <w:pStyle w:val="ListParagraph"/>
        <w:numPr>
          <w:ilvl w:val="0"/>
          <w:numId w:val="7"/>
        </w:numPr>
        <w:spacing w:after="0" w:line="240" w:lineRule="auto"/>
        <w:jc w:val="both"/>
        <w:rPr>
          <w:rFonts w:ascii="Arial Narrow" w:hAnsi="Arial Narrow" w:cs="Arial"/>
          <w:sz w:val="26"/>
          <w:szCs w:val="26"/>
        </w:rPr>
      </w:pPr>
      <w:r w:rsidRPr="0092034A">
        <w:rPr>
          <w:rFonts w:ascii="Arial Narrow" w:hAnsi="Arial Narrow" w:cs="Arial"/>
          <w:sz w:val="26"/>
          <w:szCs w:val="26"/>
        </w:rPr>
        <w:t>Realizar las modificaciones pertinentes para que las leyes, políticas públicas y programas - existentes y que se elaboren-, incluyan de manera transversal tanto de la perspectiva de gén</w:t>
      </w:r>
      <w:r w:rsidR="001C1085" w:rsidRPr="0092034A">
        <w:rPr>
          <w:rFonts w:ascii="Arial Narrow" w:hAnsi="Arial Narrow" w:cs="Arial"/>
          <w:sz w:val="26"/>
          <w:szCs w:val="26"/>
        </w:rPr>
        <w:t xml:space="preserve">ero como de la de discapacidad, </w:t>
      </w:r>
      <w:r w:rsidR="007B43FE" w:rsidRPr="0092034A">
        <w:rPr>
          <w:rFonts w:ascii="Arial Narrow" w:hAnsi="Arial Narrow" w:cs="Arial"/>
          <w:sz w:val="26"/>
          <w:szCs w:val="26"/>
        </w:rPr>
        <w:t xml:space="preserve">así como </w:t>
      </w:r>
      <w:r w:rsidR="001C1085" w:rsidRPr="0092034A">
        <w:rPr>
          <w:rFonts w:ascii="Arial Narrow" w:hAnsi="Arial Narrow"/>
          <w:sz w:val="26"/>
          <w:szCs w:val="26"/>
        </w:rPr>
        <w:t xml:space="preserve">un enfoque intercultural y factores como la edad; </w:t>
      </w:r>
      <w:r w:rsidRPr="0092034A">
        <w:rPr>
          <w:rFonts w:ascii="Arial Narrow" w:hAnsi="Arial Narrow" w:cs="Arial"/>
          <w:sz w:val="26"/>
          <w:szCs w:val="26"/>
        </w:rPr>
        <w:t>incluyendo los presupuestos correspondientes.</w:t>
      </w:r>
    </w:p>
    <w:p w14:paraId="5646CEDC" w14:textId="6DD929B7" w:rsidR="00204BCD" w:rsidRPr="0092034A" w:rsidRDefault="00204BCD" w:rsidP="00204BCD">
      <w:pPr>
        <w:pStyle w:val="ListParagraph"/>
        <w:numPr>
          <w:ilvl w:val="0"/>
          <w:numId w:val="4"/>
        </w:numPr>
        <w:spacing w:after="0" w:line="240" w:lineRule="auto"/>
        <w:jc w:val="both"/>
        <w:rPr>
          <w:rFonts w:ascii="Arial Narrow" w:hAnsi="Arial Narrow" w:cs="Arial"/>
          <w:sz w:val="26"/>
          <w:szCs w:val="26"/>
        </w:rPr>
      </w:pPr>
      <w:r w:rsidRPr="0092034A">
        <w:rPr>
          <w:rFonts w:ascii="Arial Narrow" w:hAnsi="Arial Narrow" w:cs="Arial"/>
          <w:sz w:val="26"/>
          <w:szCs w:val="26"/>
        </w:rPr>
        <w:t>Poner en marcha legislación</w:t>
      </w:r>
      <w:r w:rsidR="007B43FE" w:rsidRPr="0092034A">
        <w:rPr>
          <w:rFonts w:ascii="Arial Narrow" w:hAnsi="Arial Narrow" w:cs="Arial"/>
          <w:sz w:val="26"/>
          <w:szCs w:val="26"/>
        </w:rPr>
        <w:t>,</w:t>
      </w:r>
      <w:r w:rsidRPr="0092034A">
        <w:rPr>
          <w:rFonts w:ascii="Arial Narrow" w:hAnsi="Arial Narrow" w:cs="Arial"/>
          <w:sz w:val="26"/>
          <w:szCs w:val="26"/>
        </w:rPr>
        <w:t xml:space="preserve"> programas y acciones, incluidas medidas de nivelación y acción afirmativa</w:t>
      </w:r>
      <w:r w:rsidR="007E4EEF" w:rsidRPr="0092034A">
        <w:rPr>
          <w:rFonts w:ascii="Arial Narrow" w:hAnsi="Arial Narrow" w:cs="Arial"/>
          <w:sz w:val="26"/>
          <w:szCs w:val="26"/>
        </w:rPr>
        <w:t xml:space="preserve"> para</w:t>
      </w:r>
      <w:r w:rsidR="007B43FE" w:rsidRPr="0092034A">
        <w:rPr>
          <w:rFonts w:ascii="Arial Narrow" w:hAnsi="Arial Narrow" w:cs="Arial"/>
          <w:sz w:val="26"/>
          <w:szCs w:val="26"/>
        </w:rPr>
        <w:t xml:space="preserve"> </w:t>
      </w:r>
      <w:r w:rsidRPr="0092034A">
        <w:rPr>
          <w:rFonts w:ascii="Arial Narrow" w:hAnsi="Arial Narrow" w:cs="Arial"/>
          <w:sz w:val="26"/>
          <w:szCs w:val="26"/>
        </w:rPr>
        <w:t>erradicar la discriminación de las niñas y mujeres con discapacidad, en todos los ámbitos de la vida, tanto en las zonas urbanas como en las rurales, garantizando su participación efectiva en su diseño e implementación.</w:t>
      </w:r>
    </w:p>
    <w:p w14:paraId="757AB864" w14:textId="4C3CA88E" w:rsidR="00204BCD" w:rsidRPr="0092034A" w:rsidRDefault="00204BCD" w:rsidP="007E4EEF">
      <w:pPr>
        <w:pStyle w:val="ListParagraph"/>
        <w:numPr>
          <w:ilvl w:val="0"/>
          <w:numId w:val="4"/>
        </w:numPr>
        <w:spacing w:after="0" w:line="240" w:lineRule="auto"/>
        <w:jc w:val="both"/>
        <w:rPr>
          <w:rFonts w:ascii="Arial Narrow" w:hAnsi="Arial Narrow" w:cs="Arial"/>
          <w:sz w:val="26"/>
          <w:szCs w:val="26"/>
        </w:rPr>
      </w:pPr>
      <w:r w:rsidRPr="0092034A">
        <w:rPr>
          <w:rFonts w:ascii="Arial Narrow" w:hAnsi="Arial Narrow" w:cs="Arial"/>
          <w:sz w:val="26"/>
          <w:szCs w:val="26"/>
        </w:rPr>
        <w:t>Generar acciones específicas que permitan hacer frente a la problemática interseccional que enfrentan las mujeres con discapacidad, específicamente dirigidas a reducir la discriminación interseccional</w:t>
      </w:r>
      <w:r w:rsidR="007E4EEF" w:rsidRPr="0092034A">
        <w:rPr>
          <w:rFonts w:ascii="Arial Narrow" w:hAnsi="Arial Narrow" w:cs="Arial"/>
          <w:sz w:val="26"/>
          <w:szCs w:val="26"/>
        </w:rPr>
        <w:t>,</w:t>
      </w:r>
      <w:r w:rsidRPr="0092034A">
        <w:rPr>
          <w:rFonts w:ascii="Arial Narrow" w:hAnsi="Arial Narrow" w:cs="Arial"/>
          <w:sz w:val="26"/>
          <w:szCs w:val="26"/>
        </w:rPr>
        <w:t xml:space="preserve"> las desventajas agravadas que enfrentan y a aumentar la participación económica y laboral, con énfasis especial en la accesibilidad, la situación de abandono</w:t>
      </w:r>
      <w:r w:rsidR="00D619B3" w:rsidRPr="0092034A">
        <w:rPr>
          <w:rFonts w:ascii="Arial Narrow" w:hAnsi="Arial Narrow" w:cs="Arial"/>
          <w:sz w:val="26"/>
          <w:szCs w:val="26"/>
        </w:rPr>
        <w:t>,</w:t>
      </w:r>
      <w:r w:rsidRPr="0092034A">
        <w:rPr>
          <w:rFonts w:ascii="Arial Narrow" w:hAnsi="Arial Narrow" w:cs="Arial"/>
          <w:sz w:val="26"/>
          <w:szCs w:val="26"/>
        </w:rPr>
        <w:t xml:space="preserve"> pobreza extrema</w:t>
      </w:r>
      <w:r w:rsidR="007B43FE" w:rsidRPr="0092034A">
        <w:rPr>
          <w:rFonts w:ascii="Arial Narrow" w:hAnsi="Arial Narrow" w:cs="Arial"/>
          <w:sz w:val="26"/>
          <w:szCs w:val="26"/>
        </w:rPr>
        <w:t xml:space="preserve">, </w:t>
      </w:r>
      <w:r w:rsidR="00D619B3" w:rsidRPr="0092034A">
        <w:rPr>
          <w:rFonts w:ascii="Arial Narrow" w:hAnsi="Arial Narrow" w:cs="Arial"/>
          <w:sz w:val="26"/>
          <w:szCs w:val="26"/>
        </w:rPr>
        <w:t xml:space="preserve">la seguridad social; </w:t>
      </w:r>
      <w:r w:rsidR="007B43FE" w:rsidRPr="0092034A">
        <w:rPr>
          <w:rFonts w:ascii="Arial Narrow" w:hAnsi="Arial Narrow" w:cs="Arial"/>
          <w:sz w:val="26"/>
          <w:szCs w:val="26"/>
        </w:rPr>
        <w:t>así como</w:t>
      </w:r>
      <w:r w:rsidRPr="0092034A">
        <w:rPr>
          <w:rFonts w:ascii="Arial Narrow" w:hAnsi="Arial Narrow" w:cs="Arial"/>
          <w:sz w:val="26"/>
          <w:szCs w:val="26"/>
        </w:rPr>
        <w:t xml:space="preserve"> </w:t>
      </w:r>
      <w:r w:rsidR="00D619B3" w:rsidRPr="0092034A">
        <w:rPr>
          <w:rFonts w:ascii="Arial Narrow" w:hAnsi="Arial Narrow" w:cs="Arial"/>
          <w:sz w:val="26"/>
          <w:szCs w:val="26"/>
        </w:rPr>
        <w:t xml:space="preserve">impulsar </w:t>
      </w:r>
      <w:r w:rsidRPr="0092034A">
        <w:rPr>
          <w:rFonts w:ascii="Arial Narrow" w:hAnsi="Arial Narrow" w:cs="Arial"/>
          <w:sz w:val="26"/>
          <w:szCs w:val="26"/>
        </w:rPr>
        <w:t xml:space="preserve"> apoyo </w:t>
      </w:r>
      <w:r w:rsidR="007B43FE" w:rsidRPr="0092034A">
        <w:rPr>
          <w:rFonts w:ascii="Arial Narrow" w:hAnsi="Arial Narrow" w:cs="Arial"/>
          <w:sz w:val="26"/>
          <w:szCs w:val="26"/>
        </w:rPr>
        <w:t>en la</w:t>
      </w:r>
      <w:r w:rsidRPr="0092034A">
        <w:rPr>
          <w:rFonts w:ascii="Arial Narrow" w:hAnsi="Arial Narrow" w:cs="Arial"/>
          <w:sz w:val="26"/>
          <w:szCs w:val="26"/>
        </w:rPr>
        <w:t xml:space="preserve"> vida independiente.</w:t>
      </w:r>
    </w:p>
    <w:p w14:paraId="0000D8CE" w14:textId="68C0DD62" w:rsidR="00204BCD" w:rsidRPr="0092034A" w:rsidRDefault="007E4EEF" w:rsidP="00204BCD">
      <w:pPr>
        <w:pStyle w:val="ListParagraph"/>
        <w:numPr>
          <w:ilvl w:val="0"/>
          <w:numId w:val="4"/>
        </w:numPr>
        <w:spacing w:after="0" w:line="240" w:lineRule="auto"/>
        <w:jc w:val="both"/>
        <w:rPr>
          <w:rFonts w:ascii="Arial Narrow" w:hAnsi="Arial Narrow" w:cs="Arial"/>
          <w:sz w:val="26"/>
          <w:szCs w:val="26"/>
        </w:rPr>
      </w:pPr>
      <w:r w:rsidRPr="0092034A">
        <w:rPr>
          <w:rFonts w:ascii="Arial Narrow" w:hAnsi="Arial Narrow" w:cs="Arial"/>
          <w:sz w:val="26"/>
          <w:szCs w:val="26"/>
        </w:rPr>
        <w:t>I</w:t>
      </w:r>
      <w:r w:rsidR="00204BCD" w:rsidRPr="0092034A">
        <w:rPr>
          <w:rFonts w:ascii="Arial Narrow" w:hAnsi="Arial Narrow" w:cs="Arial"/>
          <w:sz w:val="26"/>
          <w:szCs w:val="26"/>
        </w:rPr>
        <w:t>ncluir a las mujeres indígenas con discapacidad en las políticas de desarrollo, con enfoque comunitario y rural, y asegurarse de que sus necesidades y perspectivas se incluyan en dichas políticas, tomando en cuenta sus opiniones.</w:t>
      </w:r>
    </w:p>
    <w:p w14:paraId="3B8A0FB5" w14:textId="1D98A58B" w:rsidR="00204BCD" w:rsidRPr="0092034A" w:rsidRDefault="00204BCD" w:rsidP="00204BCD">
      <w:pPr>
        <w:pStyle w:val="ListParagraph"/>
        <w:numPr>
          <w:ilvl w:val="0"/>
          <w:numId w:val="4"/>
        </w:numPr>
        <w:spacing w:after="0" w:line="240" w:lineRule="auto"/>
        <w:jc w:val="both"/>
        <w:rPr>
          <w:rFonts w:ascii="Arial Narrow" w:hAnsi="Arial Narrow" w:cs="Arial"/>
          <w:sz w:val="26"/>
          <w:szCs w:val="26"/>
        </w:rPr>
      </w:pPr>
      <w:r w:rsidRPr="0092034A">
        <w:rPr>
          <w:rFonts w:ascii="Arial Narrow" w:hAnsi="Arial Narrow" w:cs="Arial"/>
          <w:sz w:val="26"/>
          <w:szCs w:val="26"/>
        </w:rPr>
        <w:t>Derogar la normativa que sustenta el sistema de sustitución de la voluntad y el estado de interdicción por motivo de discapacidad; así como a adoptar leyes y políticas por las que se reemplace el régimen de sustitución por el apoyo en la toma de decisiones, que respete la autonomía y la voluntad de la persona</w:t>
      </w:r>
      <w:r w:rsidR="007E4EEF" w:rsidRPr="0092034A">
        <w:rPr>
          <w:rFonts w:ascii="Arial Narrow" w:hAnsi="Arial Narrow" w:cs="Arial"/>
          <w:sz w:val="26"/>
          <w:szCs w:val="26"/>
        </w:rPr>
        <w:t xml:space="preserve"> </w:t>
      </w:r>
      <w:r w:rsidRPr="0092034A">
        <w:rPr>
          <w:rFonts w:ascii="Arial Narrow" w:hAnsi="Arial Narrow" w:cs="Arial"/>
          <w:sz w:val="26"/>
          <w:szCs w:val="26"/>
        </w:rPr>
        <w:t>sin importar su discapacidad.</w:t>
      </w:r>
    </w:p>
    <w:p w14:paraId="3A89676D" w14:textId="77777777" w:rsidR="00204BCD" w:rsidRPr="0092034A" w:rsidRDefault="00204BCD" w:rsidP="00204BCD">
      <w:pPr>
        <w:pStyle w:val="ListParagraph"/>
        <w:numPr>
          <w:ilvl w:val="0"/>
          <w:numId w:val="4"/>
        </w:numPr>
        <w:spacing w:after="0" w:line="240" w:lineRule="auto"/>
        <w:jc w:val="both"/>
        <w:rPr>
          <w:rFonts w:ascii="Arial Narrow" w:hAnsi="Arial Narrow" w:cs="Arial"/>
          <w:sz w:val="26"/>
          <w:szCs w:val="26"/>
        </w:rPr>
      </w:pPr>
      <w:r w:rsidRPr="0092034A">
        <w:rPr>
          <w:rFonts w:ascii="Arial Narrow" w:hAnsi="Arial Narrow" w:cs="Arial"/>
          <w:sz w:val="26"/>
          <w:szCs w:val="26"/>
        </w:rPr>
        <w:lastRenderedPageBreak/>
        <w:t>Adoptar las medidas legislativas, financieras y otras que sean necesarias para asegurar la vida independiente de las personas con discapacidad en la</w:t>
      </w:r>
      <w:r w:rsidRPr="0092034A">
        <w:rPr>
          <w:rFonts w:ascii="Arial Narrow" w:hAnsi="Arial Narrow"/>
          <w:sz w:val="26"/>
          <w:szCs w:val="26"/>
        </w:rPr>
        <w:t xml:space="preserve"> </w:t>
      </w:r>
      <w:r w:rsidRPr="0092034A">
        <w:rPr>
          <w:rFonts w:ascii="Arial Narrow" w:hAnsi="Arial Narrow" w:cs="Arial"/>
          <w:sz w:val="26"/>
          <w:szCs w:val="26"/>
        </w:rPr>
        <w:t>comunidad. Tales medidas deben incluir los servicios de asistencia personal, ser adecuadas culturalmente y permitir que las personas con discapacidad elijan su forma de vida y el lugar de su residencia e identificar sus preferencias y necesidades, con enfoque de género y edad.</w:t>
      </w:r>
    </w:p>
    <w:p w14:paraId="44518B9A" w14:textId="02159650" w:rsidR="00204BCD" w:rsidRPr="0092034A" w:rsidRDefault="00204BCD" w:rsidP="00204BCD">
      <w:pPr>
        <w:pStyle w:val="ListParagraph"/>
        <w:numPr>
          <w:ilvl w:val="0"/>
          <w:numId w:val="4"/>
        </w:numPr>
        <w:spacing w:after="0" w:line="240" w:lineRule="auto"/>
        <w:jc w:val="both"/>
        <w:rPr>
          <w:rFonts w:ascii="Arial Narrow" w:hAnsi="Arial Narrow" w:cs="Arial"/>
          <w:sz w:val="26"/>
          <w:szCs w:val="26"/>
        </w:rPr>
      </w:pPr>
      <w:r w:rsidRPr="0092034A">
        <w:rPr>
          <w:rFonts w:ascii="Arial Narrow" w:hAnsi="Arial Narrow" w:cs="Arial"/>
          <w:sz w:val="26"/>
          <w:szCs w:val="26"/>
        </w:rPr>
        <w:t xml:space="preserve">Prever mecanismos para garantizar que </w:t>
      </w:r>
      <w:r w:rsidRPr="0092034A">
        <w:rPr>
          <w:rFonts w:ascii="Arial Narrow" w:hAnsi="Arial Narrow" w:cs="Arial"/>
          <w:bCs/>
          <w:sz w:val="26"/>
          <w:szCs w:val="26"/>
        </w:rPr>
        <w:t>las mujeres con discapacidad tengan igualdad de acceso a todos los bienes, productos</w:t>
      </w:r>
      <w:r w:rsidR="00785EB0" w:rsidRPr="0092034A">
        <w:rPr>
          <w:rFonts w:ascii="Arial Narrow" w:hAnsi="Arial Narrow" w:cs="Arial"/>
          <w:bCs/>
          <w:sz w:val="26"/>
          <w:szCs w:val="26"/>
        </w:rPr>
        <w:t>, programas y</w:t>
      </w:r>
      <w:r w:rsidRPr="0092034A">
        <w:rPr>
          <w:rFonts w:ascii="Arial Narrow" w:hAnsi="Arial Narrow" w:cs="Arial"/>
          <w:bCs/>
          <w:sz w:val="26"/>
          <w:szCs w:val="26"/>
        </w:rPr>
        <w:t xml:space="preserve"> servicios públicos</w:t>
      </w:r>
      <w:r w:rsidR="00785EB0" w:rsidRPr="0092034A">
        <w:rPr>
          <w:rFonts w:ascii="Arial Narrow" w:hAnsi="Arial Narrow" w:cs="Arial"/>
          <w:bCs/>
          <w:sz w:val="26"/>
          <w:szCs w:val="26"/>
        </w:rPr>
        <w:t>.</w:t>
      </w:r>
    </w:p>
    <w:p w14:paraId="53AC64A7" w14:textId="4E1B3FAE" w:rsidR="00700FD1" w:rsidRPr="0092034A" w:rsidRDefault="00700FD1" w:rsidP="00700FD1">
      <w:pPr>
        <w:pStyle w:val="ListParagraph"/>
        <w:numPr>
          <w:ilvl w:val="0"/>
          <w:numId w:val="4"/>
        </w:numPr>
        <w:spacing w:after="0" w:line="240" w:lineRule="auto"/>
        <w:jc w:val="both"/>
        <w:rPr>
          <w:rFonts w:ascii="Arial Narrow" w:hAnsi="Arial Narrow" w:cs="Arial"/>
          <w:sz w:val="26"/>
          <w:szCs w:val="26"/>
        </w:rPr>
      </w:pPr>
      <w:r w:rsidRPr="0092034A">
        <w:rPr>
          <w:rFonts w:ascii="Arial Narrow" w:hAnsi="Arial Narrow" w:cs="Arial"/>
          <w:sz w:val="26"/>
          <w:szCs w:val="26"/>
        </w:rPr>
        <w:t>Implementar las medidas y políticas efectivas para prevenir, proteger y reparar a las mujeres y niñas con discapacidad víctimas de violencia. Así como llevar a cabo medidas de concientización de la violencia que viven las mujeres y niñas con discapacidad a efecto de visibilizar la misma.</w:t>
      </w:r>
    </w:p>
    <w:p w14:paraId="278EC592" w14:textId="05A9731F" w:rsidR="00700FD1" w:rsidRPr="0092034A" w:rsidRDefault="00700FD1" w:rsidP="00700FD1">
      <w:pPr>
        <w:pStyle w:val="ListParagraph"/>
        <w:numPr>
          <w:ilvl w:val="0"/>
          <w:numId w:val="4"/>
        </w:numPr>
        <w:spacing w:after="0" w:line="240" w:lineRule="auto"/>
        <w:jc w:val="both"/>
        <w:rPr>
          <w:rFonts w:ascii="Arial Narrow" w:hAnsi="Arial Narrow" w:cs="Arial"/>
          <w:sz w:val="26"/>
          <w:szCs w:val="26"/>
        </w:rPr>
      </w:pPr>
      <w:r w:rsidRPr="0092034A">
        <w:rPr>
          <w:rFonts w:ascii="Arial Narrow" w:hAnsi="Arial Narrow" w:cs="Arial"/>
          <w:bCs/>
          <w:sz w:val="26"/>
          <w:szCs w:val="26"/>
        </w:rPr>
        <w:t>La adopción de protocolos de actuación dirigidos a funcionarios públicos para ajustar su actuar tanto al enfoque de género como el de discapacidad, así como al modelo social de la discapacidad y al enfoque de derechos humanos.</w:t>
      </w:r>
    </w:p>
    <w:p w14:paraId="076565F8" w14:textId="77777777" w:rsidR="00204BCD" w:rsidRPr="0092034A" w:rsidRDefault="00204BCD" w:rsidP="00204BCD">
      <w:pPr>
        <w:spacing w:after="0" w:line="240" w:lineRule="auto"/>
        <w:jc w:val="both"/>
        <w:rPr>
          <w:rFonts w:ascii="Arial Narrow" w:hAnsi="Arial Narrow" w:cs="Arial"/>
          <w:sz w:val="26"/>
          <w:szCs w:val="26"/>
          <w:highlight w:val="green"/>
        </w:rPr>
      </w:pPr>
    </w:p>
    <w:p w14:paraId="58059875" w14:textId="77777777" w:rsidR="00204BCD" w:rsidRPr="0092034A" w:rsidRDefault="00204BCD" w:rsidP="00204BCD">
      <w:pPr>
        <w:spacing w:after="0" w:line="240" w:lineRule="auto"/>
        <w:jc w:val="both"/>
        <w:rPr>
          <w:rFonts w:ascii="Arial Narrow" w:hAnsi="Arial Narrow" w:cs="Arial"/>
          <w:b/>
          <w:i/>
          <w:sz w:val="26"/>
          <w:szCs w:val="26"/>
        </w:rPr>
      </w:pPr>
      <w:r w:rsidRPr="0092034A">
        <w:rPr>
          <w:rFonts w:ascii="Arial Narrow" w:hAnsi="Arial Narrow" w:cs="Arial"/>
          <w:b/>
          <w:i/>
          <w:sz w:val="26"/>
          <w:szCs w:val="26"/>
        </w:rPr>
        <w:t>Educación</w:t>
      </w:r>
    </w:p>
    <w:p w14:paraId="69B6B7A3" w14:textId="7E014EC0" w:rsidR="00204BCD" w:rsidRPr="0092034A" w:rsidRDefault="00204BCD" w:rsidP="00204BCD">
      <w:pPr>
        <w:pStyle w:val="ListParagraph"/>
        <w:numPr>
          <w:ilvl w:val="0"/>
          <w:numId w:val="5"/>
        </w:numPr>
        <w:spacing w:after="0" w:line="240" w:lineRule="auto"/>
        <w:jc w:val="both"/>
        <w:rPr>
          <w:rFonts w:ascii="Arial Narrow" w:hAnsi="Arial Narrow" w:cs="Arial"/>
          <w:sz w:val="26"/>
          <w:szCs w:val="26"/>
        </w:rPr>
      </w:pPr>
      <w:r w:rsidRPr="0092034A">
        <w:rPr>
          <w:rFonts w:ascii="Arial Narrow" w:hAnsi="Arial Narrow" w:cs="Arial"/>
          <w:sz w:val="26"/>
          <w:szCs w:val="26"/>
        </w:rPr>
        <w:t>Implementar las medidas de nivelación, acción afirmativa y ajustes razonables necesari</w:t>
      </w:r>
      <w:r w:rsidR="00785EB0" w:rsidRPr="0092034A">
        <w:rPr>
          <w:rFonts w:ascii="Arial Narrow" w:hAnsi="Arial Narrow" w:cs="Arial"/>
          <w:sz w:val="26"/>
          <w:szCs w:val="26"/>
        </w:rPr>
        <w:t>a</w:t>
      </w:r>
      <w:r w:rsidRPr="0092034A">
        <w:rPr>
          <w:rFonts w:ascii="Arial Narrow" w:hAnsi="Arial Narrow" w:cs="Arial"/>
          <w:sz w:val="26"/>
          <w:szCs w:val="26"/>
        </w:rPr>
        <w:t>s con una perspectiva de género y discapacidad</w:t>
      </w:r>
      <w:r w:rsidR="00D619B3" w:rsidRPr="0092034A">
        <w:rPr>
          <w:rFonts w:ascii="Arial Narrow" w:hAnsi="Arial Narrow" w:cs="Arial"/>
          <w:sz w:val="26"/>
          <w:szCs w:val="26"/>
        </w:rPr>
        <w:t>,</w:t>
      </w:r>
      <w:r w:rsidRPr="0092034A">
        <w:rPr>
          <w:rFonts w:ascii="Arial Narrow" w:hAnsi="Arial Narrow" w:cs="Arial"/>
          <w:sz w:val="26"/>
          <w:szCs w:val="26"/>
        </w:rPr>
        <w:t xml:space="preserve"> recursos presupuestarios suficientes y formación adecuada de los docentes regulares, a efecto de garantizar que las </w:t>
      </w:r>
      <w:r w:rsidR="00D619B3" w:rsidRPr="0092034A">
        <w:rPr>
          <w:rFonts w:ascii="Arial Narrow" w:hAnsi="Arial Narrow" w:cs="Arial"/>
          <w:sz w:val="26"/>
          <w:szCs w:val="26"/>
        </w:rPr>
        <w:t>mujeres</w:t>
      </w:r>
      <w:r w:rsidRPr="0092034A">
        <w:rPr>
          <w:rFonts w:ascii="Arial Narrow" w:hAnsi="Arial Narrow" w:cs="Arial"/>
          <w:sz w:val="26"/>
          <w:szCs w:val="26"/>
        </w:rPr>
        <w:t xml:space="preserve"> con discapacidad se matriculen, permanezcan, transiten, participan, aprendan y egresen de manera inclusiva en las escuelas. </w:t>
      </w:r>
    </w:p>
    <w:p w14:paraId="21AFE114" w14:textId="6A2A7187" w:rsidR="00204BCD" w:rsidRPr="0092034A" w:rsidRDefault="00204BCD" w:rsidP="00204BCD">
      <w:pPr>
        <w:pStyle w:val="ListParagraph"/>
        <w:numPr>
          <w:ilvl w:val="0"/>
          <w:numId w:val="5"/>
        </w:numPr>
        <w:spacing w:after="0" w:line="240" w:lineRule="auto"/>
        <w:jc w:val="both"/>
        <w:rPr>
          <w:rFonts w:ascii="Arial Narrow" w:hAnsi="Arial Narrow" w:cs="Arial"/>
          <w:sz w:val="26"/>
          <w:szCs w:val="26"/>
        </w:rPr>
      </w:pPr>
      <w:r w:rsidRPr="0092034A">
        <w:rPr>
          <w:rFonts w:ascii="Arial Narrow" w:hAnsi="Arial Narrow" w:cs="Arial"/>
          <w:sz w:val="26"/>
          <w:szCs w:val="26"/>
        </w:rPr>
        <w:t xml:space="preserve">Adoptar medidas para asegurar la escolarización </w:t>
      </w:r>
      <w:r w:rsidR="00D619B3" w:rsidRPr="0092034A">
        <w:rPr>
          <w:rFonts w:ascii="Arial Narrow" w:hAnsi="Arial Narrow" w:cs="Arial"/>
          <w:sz w:val="26"/>
          <w:szCs w:val="26"/>
        </w:rPr>
        <w:t xml:space="preserve">inclusiva, </w:t>
      </w:r>
      <w:r w:rsidRPr="0092034A">
        <w:rPr>
          <w:rFonts w:ascii="Arial Narrow" w:hAnsi="Arial Narrow" w:cs="Arial"/>
          <w:sz w:val="26"/>
          <w:szCs w:val="26"/>
        </w:rPr>
        <w:t>prestando especial atención a las niñas</w:t>
      </w:r>
      <w:r w:rsidR="00D619B3" w:rsidRPr="0092034A">
        <w:rPr>
          <w:rFonts w:ascii="Arial Narrow" w:hAnsi="Arial Narrow" w:cs="Arial"/>
          <w:sz w:val="26"/>
          <w:szCs w:val="26"/>
        </w:rPr>
        <w:t xml:space="preserve">, </w:t>
      </w:r>
      <w:r w:rsidRPr="0092034A">
        <w:rPr>
          <w:rFonts w:ascii="Arial Narrow" w:hAnsi="Arial Narrow" w:cs="Arial"/>
          <w:sz w:val="26"/>
          <w:szCs w:val="26"/>
        </w:rPr>
        <w:t>mujeres con discapacidad y mujeres indígenas e implementar con urgencia medidas de accesibilidad de los centros educativos</w:t>
      </w:r>
      <w:r w:rsidR="00D619B3" w:rsidRPr="0092034A">
        <w:rPr>
          <w:rFonts w:ascii="Arial Narrow" w:hAnsi="Arial Narrow" w:cs="Arial"/>
          <w:sz w:val="26"/>
          <w:szCs w:val="26"/>
        </w:rPr>
        <w:t xml:space="preserve"> y </w:t>
      </w:r>
      <w:r w:rsidRPr="0092034A">
        <w:rPr>
          <w:rFonts w:ascii="Arial Narrow" w:hAnsi="Arial Narrow" w:cs="Arial"/>
          <w:sz w:val="26"/>
          <w:szCs w:val="26"/>
        </w:rPr>
        <w:t>materiales didácticos</w:t>
      </w:r>
      <w:r w:rsidR="00D619B3" w:rsidRPr="0092034A">
        <w:rPr>
          <w:rFonts w:ascii="Arial Narrow" w:hAnsi="Arial Narrow" w:cs="Arial"/>
          <w:sz w:val="26"/>
          <w:szCs w:val="26"/>
        </w:rPr>
        <w:t xml:space="preserve"> </w:t>
      </w:r>
      <w:r w:rsidRPr="0092034A">
        <w:rPr>
          <w:rFonts w:ascii="Arial Narrow" w:hAnsi="Arial Narrow" w:cs="Arial"/>
          <w:sz w:val="26"/>
          <w:szCs w:val="26"/>
        </w:rPr>
        <w:t>incluso en educación media superior y superior.</w:t>
      </w:r>
    </w:p>
    <w:p w14:paraId="735A6F37" w14:textId="77777777" w:rsidR="00204BCD" w:rsidRPr="0092034A" w:rsidRDefault="00204BCD" w:rsidP="00204BCD">
      <w:pPr>
        <w:spacing w:after="0" w:line="240" w:lineRule="auto"/>
        <w:jc w:val="both"/>
        <w:rPr>
          <w:rFonts w:ascii="Arial Narrow" w:hAnsi="Arial Narrow" w:cs="Arial"/>
          <w:sz w:val="26"/>
          <w:szCs w:val="26"/>
        </w:rPr>
      </w:pPr>
    </w:p>
    <w:p w14:paraId="6F697E99" w14:textId="77777777" w:rsidR="00204BCD" w:rsidRPr="0092034A" w:rsidRDefault="00204BCD" w:rsidP="00204BCD">
      <w:pPr>
        <w:spacing w:after="0" w:line="240" w:lineRule="auto"/>
        <w:jc w:val="both"/>
        <w:rPr>
          <w:rFonts w:ascii="Arial Narrow" w:hAnsi="Arial Narrow" w:cs="Arial"/>
          <w:b/>
          <w:i/>
          <w:sz w:val="26"/>
          <w:szCs w:val="26"/>
        </w:rPr>
      </w:pPr>
      <w:r w:rsidRPr="0092034A">
        <w:rPr>
          <w:rFonts w:ascii="Arial Narrow" w:hAnsi="Arial Narrow" w:cs="Arial"/>
          <w:b/>
          <w:i/>
          <w:sz w:val="26"/>
          <w:szCs w:val="26"/>
        </w:rPr>
        <w:t>Empleo</w:t>
      </w:r>
    </w:p>
    <w:p w14:paraId="3D2AA9E5" w14:textId="5F9B8C54" w:rsidR="00204BCD" w:rsidRPr="0092034A" w:rsidRDefault="00204BCD" w:rsidP="00204BCD">
      <w:pPr>
        <w:pStyle w:val="ListParagraph"/>
        <w:numPr>
          <w:ilvl w:val="0"/>
          <w:numId w:val="6"/>
        </w:numPr>
        <w:spacing w:after="0" w:line="240" w:lineRule="auto"/>
        <w:jc w:val="both"/>
        <w:rPr>
          <w:rFonts w:ascii="Arial Narrow" w:hAnsi="Arial Narrow" w:cs="Arial"/>
          <w:sz w:val="26"/>
          <w:szCs w:val="26"/>
        </w:rPr>
      </w:pPr>
      <w:r w:rsidRPr="0092034A">
        <w:rPr>
          <w:rFonts w:ascii="Arial Narrow" w:hAnsi="Arial Narrow" w:cs="Arial"/>
          <w:sz w:val="26"/>
          <w:szCs w:val="26"/>
        </w:rPr>
        <w:t xml:space="preserve">Llevar a cabo medidas para garantizar la igualdad de oportunidades para las mujeres con discapacidad en el empleo, </w:t>
      </w:r>
      <w:r w:rsidR="00D619B3" w:rsidRPr="0092034A">
        <w:rPr>
          <w:rFonts w:ascii="Arial Narrow" w:hAnsi="Arial Narrow" w:cs="Arial"/>
          <w:sz w:val="26"/>
          <w:szCs w:val="26"/>
        </w:rPr>
        <w:t>tomando</w:t>
      </w:r>
      <w:r w:rsidRPr="0092034A">
        <w:rPr>
          <w:rFonts w:ascii="Arial Narrow" w:hAnsi="Arial Narrow" w:cs="Arial"/>
          <w:sz w:val="26"/>
          <w:szCs w:val="26"/>
        </w:rPr>
        <w:t xml:space="preserve"> en cuenta la discriminación múltiple a la que se enfrentan y generar políticas públicas que les permitan ocupar puestos de trabajo</w:t>
      </w:r>
      <w:r w:rsidR="00D619B3" w:rsidRPr="0092034A">
        <w:rPr>
          <w:rFonts w:ascii="Arial Narrow" w:hAnsi="Arial Narrow" w:cs="Arial"/>
          <w:sz w:val="26"/>
          <w:szCs w:val="26"/>
        </w:rPr>
        <w:t xml:space="preserve">, debidamente remunerados, </w:t>
      </w:r>
      <w:r w:rsidRPr="0092034A">
        <w:rPr>
          <w:rFonts w:ascii="Arial Narrow" w:hAnsi="Arial Narrow" w:cs="Arial"/>
          <w:sz w:val="26"/>
          <w:szCs w:val="26"/>
        </w:rPr>
        <w:t>en donde puedan desarrollar sus potencialidades</w:t>
      </w:r>
      <w:r w:rsidR="00D619B3" w:rsidRPr="0092034A">
        <w:rPr>
          <w:rFonts w:ascii="Arial Narrow" w:hAnsi="Arial Narrow" w:cs="Arial"/>
          <w:sz w:val="26"/>
          <w:szCs w:val="26"/>
        </w:rPr>
        <w:t>.</w:t>
      </w:r>
    </w:p>
    <w:p w14:paraId="28C488D7" w14:textId="7F3ED5C3" w:rsidR="00204BCD" w:rsidRPr="0092034A" w:rsidRDefault="00204BCD" w:rsidP="00204BCD">
      <w:pPr>
        <w:pStyle w:val="ListParagraph"/>
        <w:numPr>
          <w:ilvl w:val="0"/>
          <w:numId w:val="6"/>
        </w:numPr>
        <w:spacing w:after="0" w:line="240" w:lineRule="auto"/>
        <w:jc w:val="both"/>
        <w:rPr>
          <w:rFonts w:ascii="Arial Narrow" w:hAnsi="Arial Narrow" w:cs="Arial"/>
          <w:sz w:val="26"/>
          <w:szCs w:val="26"/>
        </w:rPr>
      </w:pPr>
      <w:r w:rsidRPr="0092034A">
        <w:rPr>
          <w:rFonts w:ascii="Arial Narrow" w:hAnsi="Arial Narrow" w:cs="Arial"/>
          <w:sz w:val="26"/>
          <w:szCs w:val="26"/>
        </w:rPr>
        <w:t>Implementar acciones de nivelación a favor de la contratación de mujeres y personas indígenas con discapacidad, incluidas medidas de accesibilidad, mayor protección salarial</w:t>
      </w:r>
      <w:r w:rsidR="00D619B3" w:rsidRPr="0092034A">
        <w:rPr>
          <w:rFonts w:ascii="Arial Narrow" w:hAnsi="Arial Narrow" w:cs="Arial"/>
          <w:sz w:val="26"/>
          <w:szCs w:val="26"/>
        </w:rPr>
        <w:t xml:space="preserve">, </w:t>
      </w:r>
      <w:r w:rsidRPr="0092034A">
        <w:rPr>
          <w:rFonts w:ascii="Arial Narrow" w:hAnsi="Arial Narrow" w:cs="Arial"/>
          <w:sz w:val="26"/>
          <w:szCs w:val="26"/>
        </w:rPr>
        <w:t>acciones concretas tendientes a reducir la brecha de ingresos</w:t>
      </w:r>
      <w:r w:rsidR="00D619B3" w:rsidRPr="0092034A">
        <w:rPr>
          <w:rFonts w:ascii="Arial Narrow" w:hAnsi="Arial Narrow" w:cs="Arial"/>
          <w:sz w:val="26"/>
          <w:szCs w:val="26"/>
        </w:rPr>
        <w:t xml:space="preserve"> y seguridad social en igualdad</w:t>
      </w:r>
      <w:r w:rsidRPr="0092034A">
        <w:rPr>
          <w:rFonts w:ascii="Arial Narrow" w:hAnsi="Arial Narrow" w:cs="Arial"/>
          <w:sz w:val="26"/>
          <w:szCs w:val="26"/>
        </w:rPr>
        <w:t>.</w:t>
      </w:r>
    </w:p>
    <w:p w14:paraId="3A0FD5A7" w14:textId="7CE57D1C" w:rsidR="00204BCD" w:rsidRPr="0092034A" w:rsidRDefault="00204BCD" w:rsidP="00785EB0">
      <w:pPr>
        <w:pStyle w:val="ListParagraph"/>
        <w:numPr>
          <w:ilvl w:val="0"/>
          <w:numId w:val="6"/>
        </w:numPr>
        <w:spacing w:after="0" w:line="240" w:lineRule="auto"/>
        <w:jc w:val="both"/>
        <w:rPr>
          <w:rFonts w:ascii="Arial Narrow" w:hAnsi="Arial Narrow" w:cs="Arial"/>
          <w:sz w:val="26"/>
          <w:szCs w:val="26"/>
        </w:rPr>
      </w:pPr>
      <w:r w:rsidRPr="0092034A">
        <w:rPr>
          <w:rFonts w:ascii="Arial Narrow" w:hAnsi="Arial Narrow" w:cs="Arial"/>
          <w:sz w:val="26"/>
          <w:szCs w:val="26"/>
        </w:rPr>
        <w:lastRenderedPageBreak/>
        <w:t>Impulsar un programa público que les permita la libertad de laborar, con base en sistemas de apoyo personal</w:t>
      </w:r>
      <w:r w:rsidR="00785EB0" w:rsidRPr="0092034A">
        <w:rPr>
          <w:rFonts w:ascii="Arial Narrow" w:hAnsi="Arial Narrow" w:cs="Arial"/>
          <w:sz w:val="26"/>
          <w:szCs w:val="26"/>
        </w:rPr>
        <w:t xml:space="preserve">; así como </w:t>
      </w:r>
      <w:r w:rsidR="00D619B3" w:rsidRPr="0092034A">
        <w:rPr>
          <w:rFonts w:ascii="Arial Narrow" w:hAnsi="Arial Narrow" w:cs="Arial"/>
          <w:sz w:val="26"/>
          <w:szCs w:val="26"/>
        </w:rPr>
        <w:t>asegurar u</w:t>
      </w:r>
      <w:r w:rsidRPr="0092034A">
        <w:rPr>
          <w:rFonts w:ascii="Arial Narrow" w:hAnsi="Arial Narrow" w:cs="Arial"/>
          <w:sz w:val="26"/>
          <w:szCs w:val="26"/>
        </w:rPr>
        <w:t>na mayor participación de las mujeres con discapacidad en el sector público, especialmente en aquellos puestos que impliquen toma de decisiones.</w:t>
      </w:r>
    </w:p>
    <w:p w14:paraId="0C84384B" w14:textId="77777777" w:rsidR="00204BCD" w:rsidRPr="0092034A" w:rsidRDefault="00204BCD" w:rsidP="00204BCD">
      <w:pPr>
        <w:spacing w:after="0" w:line="240" w:lineRule="auto"/>
        <w:jc w:val="both"/>
        <w:rPr>
          <w:rFonts w:ascii="Arial Narrow" w:hAnsi="Arial Narrow" w:cs="Arial"/>
          <w:sz w:val="26"/>
          <w:szCs w:val="26"/>
        </w:rPr>
      </w:pPr>
    </w:p>
    <w:p w14:paraId="477059CE" w14:textId="77777777" w:rsidR="00204BCD" w:rsidRPr="0092034A" w:rsidRDefault="00204BCD" w:rsidP="00204BCD">
      <w:pPr>
        <w:spacing w:after="0" w:line="240" w:lineRule="auto"/>
        <w:jc w:val="both"/>
        <w:rPr>
          <w:rFonts w:ascii="Arial Narrow" w:hAnsi="Arial Narrow" w:cs="Arial"/>
          <w:b/>
          <w:i/>
          <w:sz w:val="26"/>
          <w:szCs w:val="26"/>
        </w:rPr>
      </w:pPr>
      <w:r w:rsidRPr="0092034A">
        <w:rPr>
          <w:rFonts w:ascii="Arial Narrow" w:hAnsi="Arial Narrow" w:cs="Arial"/>
          <w:b/>
          <w:i/>
          <w:sz w:val="26"/>
          <w:szCs w:val="26"/>
        </w:rPr>
        <w:t xml:space="preserve">Salud </w:t>
      </w:r>
    </w:p>
    <w:p w14:paraId="3C321565" w14:textId="2AB86F51" w:rsidR="00204BCD" w:rsidRPr="0092034A" w:rsidRDefault="00204BCD" w:rsidP="00204BCD">
      <w:pPr>
        <w:pStyle w:val="ListParagraph"/>
        <w:numPr>
          <w:ilvl w:val="0"/>
          <w:numId w:val="14"/>
        </w:numPr>
        <w:spacing w:after="0" w:line="240" w:lineRule="auto"/>
        <w:jc w:val="both"/>
        <w:rPr>
          <w:rFonts w:ascii="Arial Narrow" w:hAnsi="Arial Narrow" w:cs="Arial"/>
          <w:sz w:val="26"/>
          <w:szCs w:val="26"/>
        </w:rPr>
      </w:pPr>
      <w:r w:rsidRPr="0092034A">
        <w:rPr>
          <w:rFonts w:ascii="Arial Narrow" w:hAnsi="Arial Narrow" w:cs="Arial"/>
          <w:sz w:val="26"/>
          <w:szCs w:val="26"/>
        </w:rPr>
        <w:t xml:space="preserve">Incorporar en el sistema nacional de salud de manera transversal las perspectivas de género y discapacidad; </w:t>
      </w:r>
      <w:r w:rsidR="00D619B3" w:rsidRPr="0092034A">
        <w:rPr>
          <w:rFonts w:ascii="Arial Narrow" w:hAnsi="Arial Narrow" w:cs="Arial"/>
          <w:sz w:val="26"/>
          <w:szCs w:val="26"/>
        </w:rPr>
        <w:t>y tomar</w:t>
      </w:r>
      <w:r w:rsidRPr="0092034A">
        <w:rPr>
          <w:rFonts w:ascii="Arial Narrow" w:hAnsi="Arial Narrow" w:cs="Arial"/>
          <w:sz w:val="26"/>
          <w:szCs w:val="26"/>
        </w:rPr>
        <w:t xml:space="preserve"> medidas que eviten que los diagnósticos </w:t>
      </w:r>
      <w:r w:rsidR="00D619B3" w:rsidRPr="0092034A">
        <w:rPr>
          <w:rFonts w:ascii="Arial Narrow" w:hAnsi="Arial Narrow" w:cs="Arial"/>
          <w:sz w:val="26"/>
          <w:szCs w:val="26"/>
        </w:rPr>
        <w:t xml:space="preserve">y la atención médica </w:t>
      </w:r>
      <w:r w:rsidRPr="0092034A">
        <w:rPr>
          <w:rFonts w:ascii="Arial Narrow" w:hAnsi="Arial Narrow" w:cs="Arial"/>
          <w:sz w:val="26"/>
          <w:szCs w:val="26"/>
        </w:rPr>
        <w:t>se realice con base en sesgos, prejuicios y prácticas discriminatorias.</w:t>
      </w:r>
    </w:p>
    <w:p w14:paraId="686B8A32" w14:textId="6987F5BD" w:rsidR="00204BCD" w:rsidRPr="0092034A" w:rsidRDefault="00204BCD" w:rsidP="00204BCD">
      <w:pPr>
        <w:pStyle w:val="ListParagraph"/>
        <w:numPr>
          <w:ilvl w:val="0"/>
          <w:numId w:val="10"/>
        </w:numPr>
        <w:spacing w:after="0" w:line="240" w:lineRule="auto"/>
        <w:jc w:val="both"/>
        <w:rPr>
          <w:rFonts w:ascii="Arial Narrow" w:hAnsi="Arial Narrow" w:cs="Arial"/>
          <w:sz w:val="26"/>
          <w:szCs w:val="26"/>
        </w:rPr>
      </w:pPr>
      <w:r w:rsidRPr="0092034A">
        <w:rPr>
          <w:rFonts w:ascii="Arial Narrow" w:hAnsi="Arial Narrow" w:cs="Arial"/>
          <w:sz w:val="26"/>
          <w:szCs w:val="26"/>
        </w:rPr>
        <w:t xml:space="preserve">Asegurar </w:t>
      </w:r>
      <w:r w:rsidR="00580C08" w:rsidRPr="0092034A">
        <w:rPr>
          <w:rFonts w:ascii="Arial Narrow" w:hAnsi="Arial Narrow" w:cs="Arial"/>
          <w:sz w:val="26"/>
          <w:szCs w:val="26"/>
        </w:rPr>
        <w:t xml:space="preserve"> que todos los servicios de salud y tratamientos médicos se suministren con base en el consentimiento libre, informado y directo de la persona concernida </w:t>
      </w:r>
      <w:r w:rsidRPr="0092034A">
        <w:rPr>
          <w:rFonts w:ascii="Arial Narrow" w:hAnsi="Arial Narrow" w:cs="Arial"/>
          <w:sz w:val="26"/>
          <w:szCs w:val="26"/>
        </w:rPr>
        <w:t>—incluida la posibilidad de voluntad anticipada—, así como una adecuada provisión de servicios comunitarios de salud para personas con discapacidad basados en el derecho al consentimiento, garantizando que los tratamientos farmacológicos necesarios por razón de discapacidad sean considerados como parte del sistema de apoyos, disponibles a bajo costo o gratuitos.</w:t>
      </w:r>
    </w:p>
    <w:p w14:paraId="340FE92B" w14:textId="40BFBFE1" w:rsidR="00204BCD" w:rsidRPr="0092034A" w:rsidRDefault="00204BCD" w:rsidP="00204BCD">
      <w:pPr>
        <w:spacing w:after="0" w:line="240" w:lineRule="auto"/>
        <w:jc w:val="both"/>
        <w:rPr>
          <w:rFonts w:ascii="Arial Narrow" w:hAnsi="Arial Narrow" w:cs="Arial"/>
          <w:b/>
          <w:sz w:val="26"/>
          <w:szCs w:val="26"/>
        </w:rPr>
      </w:pPr>
    </w:p>
    <w:p w14:paraId="6170EF09" w14:textId="77777777" w:rsidR="00204BCD" w:rsidRPr="0092034A" w:rsidRDefault="00204BCD" w:rsidP="00204BCD">
      <w:pPr>
        <w:spacing w:after="0" w:line="240" w:lineRule="auto"/>
        <w:jc w:val="both"/>
        <w:rPr>
          <w:rFonts w:ascii="Arial Narrow" w:hAnsi="Arial Narrow" w:cs="Arial"/>
          <w:b/>
          <w:i/>
          <w:sz w:val="26"/>
          <w:szCs w:val="26"/>
        </w:rPr>
      </w:pPr>
      <w:r w:rsidRPr="0092034A">
        <w:rPr>
          <w:rFonts w:ascii="Arial Narrow" w:hAnsi="Arial Narrow" w:cs="Arial"/>
          <w:b/>
          <w:i/>
          <w:sz w:val="26"/>
          <w:szCs w:val="26"/>
        </w:rPr>
        <w:t>Información</w:t>
      </w:r>
    </w:p>
    <w:p w14:paraId="448F12FF" w14:textId="1FEB3465" w:rsidR="00204BCD" w:rsidRPr="0092034A" w:rsidRDefault="00204BCD" w:rsidP="00204BCD">
      <w:pPr>
        <w:pStyle w:val="ListParagraph"/>
        <w:numPr>
          <w:ilvl w:val="0"/>
          <w:numId w:val="4"/>
        </w:numPr>
        <w:spacing w:after="0" w:line="240" w:lineRule="auto"/>
        <w:ind w:left="709"/>
        <w:jc w:val="both"/>
        <w:rPr>
          <w:rFonts w:ascii="Arial Narrow" w:hAnsi="Arial Narrow" w:cs="Arial"/>
          <w:sz w:val="26"/>
          <w:szCs w:val="26"/>
        </w:rPr>
      </w:pPr>
      <w:r w:rsidRPr="0092034A">
        <w:rPr>
          <w:rFonts w:ascii="Arial Narrow" w:hAnsi="Arial Narrow" w:cs="Arial"/>
          <w:sz w:val="26"/>
          <w:szCs w:val="26"/>
        </w:rPr>
        <w:t>Recopilar, analizar y difundir sistemáticamente datos y estadísticas sobre la situación de las mujeres y niñas con discapacidad; incluida aquella relativa a los riesgos a los que se encuentran expuestas, las desventajas acumulativas que enfrentan, las prácticas discriminatorias y discriminación interseccional de la que son objeto; así como de la violencia, la explotación y el abuso, incluido el feminicidio, desagregando particularmente aquellos datos de abuso sexual, medidas alternativas de cuidado para aquellas personas privadas de su entorno familiar, como el acogimiento familiar y el internamiento en instituciones, o las adopciones; así como respecto a la accesibilidad, la educación, el trabajo, y la salud.</w:t>
      </w:r>
    </w:p>
    <w:p w14:paraId="755FEF4F" w14:textId="688D40BD" w:rsidR="00DA4901" w:rsidRPr="0092034A" w:rsidRDefault="00204BCD" w:rsidP="00E85A50">
      <w:pPr>
        <w:pStyle w:val="ListParagraph"/>
        <w:numPr>
          <w:ilvl w:val="0"/>
          <w:numId w:val="4"/>
        </w:numPr>
        <w:spacing w:after="0" w:line="240" w:lineRule="auto"/>
        <w:jc w:val="both"/>
        <w:rPr>
          <w:rFonts w:ascii="Arial Narrow" w:hAnsi="Arial Narrow" w:cs="Arial"/>
          <w:sz w:val="26"/>
          <w:szCs w:val="26"/>
          <w:lang w:val="es-ES"/>
        </w:rPr>
      </w:pPr>
      <w:r w:rsidRPr="0092034A">
        <w:rPr>
          <w:rFonts w:ascii="Arial Narrow" w:hAnsi="Arial Narrow" w:cs="Arial"/>
          <w:sz w:val="26"/>
          <w:szCs w:val="26"/>
        </w:rPr>
        <w:t xml:space="preserve">Incorporar la perspectiva de género y discapacidad en la manera en la que se recaba y genera la información, con la finalidad de que su generación no reproduzca sesgos existentes, incluyendo la generación de protocolos, medidas especiales y capacitación </w:t>
      </w:r>
      <w:r w:rsidRPr="0092034A">
        <w:rPr>
          <w:rFonts w:ascii="Arial Narrow" w:hAnsi="Arial Narrow" w:cs="Arial"/>
          <w:sz w:val="26"/>
          <w:szCs w:val="26"/>
          <w:lang w:val="es-ES"/>
        </w:rPr>
        <w:t>que garanticen la igualdad en el proceso</w:t>
      </w:r>
      <w:r w:rsidR="00C15EA9" w:rsidRPr="0092034A">
        <w:rPr>
          <w:rFonts w:ascii="Arial Narrow" w:hAnsi="Arial Narrow" w:cs="Arial"/>
          <w:sz w:val="26"/>
          <w:szCs w:val="26"/>
          <w:lang w:val="es-ES"/>
        </w:rPr>
        <w:t>; asegurar que la información que se genere sea accesible y pueda ser desagregada por sexo, edad, discapacidad, orientación sexual, ubicación geográfica,</w:t>
      </w:r>
      <w:r w:rsidR="00371BA9" w:rsidRPr="0092034A">
        <w:rPr>
          <w:rFonts w:ascii="Arial Narrow" w:hAnsi="Arial Narrow" w:cs="Arial"/>
          <w:sz w:val="26"/>
          <w:szCs w:val="26"/>
          <w:lang w:val="es-ES"/>
        </w:rPr>
        <w:t xml:space="preserve"> </w:t>
      </w:r>
      <w:r w:rsidR="00C15EA9" w:rsidRPr="0092034A">
        <w:rPr>
          <w:rFonts w:ascii="Arial Narrow" w:hAnsi="Arial Narrow" w:cs="Arial"/>
          <w:sz w:val="26"/>
          <w:szCs w:val="26"/>
          <w:lang w:val="es-ES"/>
        </w:rPr>
        <w:t>entre otros.</w:t>
      </w:r>
    </w:p>
    <w:p w14:paraId="76E2D70F" w14:textId="6AA7F3C2" w:rsidR="002640AB" w:rsidRPr="0092034A" w:rsidRDefault="002640AB" w:rsidP="002640AB">
      <w:pPr>
        <w:spacing w:after="0" w:line="240" w:lineRule="auto"/>
        <w:jc w:val="both"/>
        <w:rPr>
          <w:rFonts w:ascii="Arial Narrow" w:hAnsi="Arial Narrow" w:cs="Arial"/>
          <w:sz w:val="26"/>
          <w:szCs w:val="26"/>
          <w:lang w:val="es-ES"/>
        </w:rPr>
      </w:pPr>
    </w:p>
    <w:p w14:paraId="483F3843" w14:textId="62F70E47" w:rsidR="002640AB" w:rsidRPr="0092034A" w:rsidRDefault="002640AB" w:rsidP="002640AB">
      <w:pPr>
        <w:spacing w:after="0" w:line="240" w:lineRule="auto"/>
        <w:jc w:val="both"/>
        <w:rPr>
          <w:rFonts w:ascii="Arial Narrow" w:hAnsi="Arial Narrow" w:cs="Arial"/>
          <w:sz w:val="26"/>
          <w:szCs w:val="26"/>
          <w:lang w:val="es-ES"/>
        </w:rPr>
      </w:pPr>
    </w:p>
    <w:p w14:paraId="3AEB9EB9" w14:textId="108317B0" w:rsidR="002640AB" w:rsidRPr="0092034A" w:rsidRDefault="002640AB" w:rsidP="002640AB">
      <w:pPr>
        <w:spacing w:after="0" w:line="240" w:lineRule="auto"/>
        <w:jc w:val="both"/>
        <w:rPr>
          <w:rFonts w:ascii="Arial Narrow" w:hAnsi="Arial Narrow" w:cs="Arial"/>
          <w:sz w:val="26"/>
          <w:szCs w:val="26"/>
          <w:lang w:val="es-ES"/>
        </w:rPr>
      </w:pPr>
    </w:p>
    <w:p w14:paraId="10306A4C" w14:textId="2E9DCB55" w:rsidR="002640AB" w:rsidRPr="0092034A" w:rsidRDefault="002640AB" w:rsidP="002640AB">
      <w:pPr>
        <w:spacing w:after="0" w:line="240" w:lineRule="auto"/>
        <w:jc w:val="both"/>
        <w:rPr>
          <w:rFonts w:ascii="Arial Narrow" w:hAnsi="Arial Narrow" w:cs="Arial"/>
          <w:sz w:val="26"/>
          <w:szCs w:val="26"/>
          <w:lang w:val="es-ES"/>
        </w:rPr>
      </w:pPr>
    </w:p>
    <w:p w14:paraId="5726D736" w14:textId="65F0ED5F" w:rsidR="002640AB" w:rsidRPr="0092034A" w:rsidRDefault="002640AB" w:rsidP="002640AB">
      <w:pPr>
        <w:spacing w:after="0" w:line="240" w:lineRule="auto"/>
        <w:jc w:val="both"/>
        <w:rPr>
          <w:rFonts w:ascii="Arial Narrow" w:hAnsi="Arial Narrow" w:cs="Arial"/>
          <w:sz w:val="26"/>
          <w:szCs w:val="26"/>
          <w:lang w:val="es-ES"/>
        </w:rPr>
      </w:pPr>
    </w:p>
    <w:p w14:paraId="2C5152A8" w14:textId="732A181E" w:rsidR="002640AB" w:rsidRPr="0092034A" w:rsidRDefault="002640AB" w:rsidP="002640AB">
      <w:pPr>
        <w:spacing w:after="0" w:line="240" w:lineRule="auto"/>
        <w:jc w:val="both"/>
        <w:rPr>
          <w:rFonts w:ascii="Arial Narrow" w:hAnsi="Arial Narrow" w:cs="Arial"/>
          <w:sz w:val="26"/>
          <w:szCs w:val="26"/>
          <w:lang w:val="es-ES"/>
        </w:rPr>
      </w:pPr>
    </w:p>
    <w:p w14:paraId="30EC3DEC" w14:textId="00F1F57F" w:rsidR="002640AB" w:rsidRPr="0092034A" w:rsidRDefault="002640AB" w:rsidP="002640AB">
      <w:pPr>
        <w:spacing w:after="0" w:line="240" w:lineRule="auto"/>
        <w:jc w:val="both"/>
        <w:rPr>
          <w:rFonts w:ascii="Arial Narrow" w:hAnsi="Arial Narrow" w:cs="Arial"/>
          <w:sz w:val="26"/>
          <w:szCs w:val="26"/>
          <w:lang w:val="es-ES"/>
        </w:rPr>
      </w:pPr>
    </w:p>
    <w:p w14:paraId="1E1E04CF" w14:textId="1FE0C443" w:rsidR="002640AB" w:rsidRPr="0092034A" w:rsidRDefault="002640AB" w:rsidP="002640AB">
      <w:pPr>
        <w:spacing w:after="0" w:line="240" w:lineRule="auto"/>
        <w:jc w:val="both"/>
        <w:rPr>
          <w:rFonts w:ascii="Arial Narrow" w:hAnsi="Arial Narrow" w:cs="Arial"/>
          <w:sz w:val="26"/>
          <w:szCs w:val="26"/>
          <w:lang w:val="es-ES"/>
        </w:rPr>
      </w:pPr>
    </w:p>
    <w:p w14:paraId="7C143CB5" w14:textId="70A35F86" w:rsidR="002640AB" w:rsidRPr="0092034A" w:rsidRDefault="002640AB" w:rsidP="002640AB">
      <w:pPr>
        <w:spacing w:after="0" w:line="240" w:lineRule="auto"/>
        <w:jc w:val="both"/>
        <w:rPr>
          <w:rFonts w:ascii="Arial Narrow" w:hAnsi="Arial Narrow" w:cs="Arial"/>
          <w:sz w:val="26"/>
          <w:szCs w:val="26"/>
          <w:lang w:val="es-ES"/>
        </w:rPr>
      </w:pPr>
    </w:p>
    <w:p w14:paraId="46948227" w14:textId="77777777" w:rsidR="002640AB" w:rsidRDefault="002640AB" w:rsidP="002640AB">
      <w:pPr>
        <w:spacing w:after="0" w:line="240" w:lineRule="auto"/>
        <w:jc w:val="both"/>
        <w:rPr>
          <w:rFonts w:ascii="Arial Narrow" w:hAnsi="Arial Narrow" w:cs="Arial"/>
          <w:sz w:val="24"/>
          <w:szCs w:val="24"/>
          <w:lang w:val="es-ES"/>
        </w:rPr>
      </w:pPr>
    </w:p>
    <w:p w14:paraId="1F32A106" w14:textId="63918C5A" w:rsidR="002640AB" w:rsidRDefault="002640AB" w:rsidP="002640AB">
      <w:pPr>
        <w:spacing w:after="0" w:line="240" w:lineRule="auto"/>
        <w:jc w:val="center"/>
        <w:rPr>
          <w:rFonts w:ascii="Arial Narrow" w:hAnsi="Arial Narrow" w:cs="Arial"/>
          <w:sz w:val="24"/>
          <w:szCs w:val="24"/>
          <w:lang w:val="es-ES"/>
        </w:rPr>
      </w:pPr>
      <w:r>
        <w:rPr>
          <w:rFonts w:ascii="Arial Narrow" w:eastAsia="Arial" w:hAnsi="Arial Narrow" w:cs="Arial"/>
          <w:noProof/>
          <w:sz w:val="20"/>
          <w:szCs w:val="20"/>
          <w:lang w:val="en-GB" w:eastAsia="en-GB"/>
        </w:rPr>
        <w:drawing>
          <wp:inline distT="0" distB="0" distL="0" distR="0" wp14:anchorId="6D051DE0" wp14:editId="78580F56">
            <wp:extent cx="3343275" cy="1436517"/>
            <wp:effectExtent l="0" t="0" r="0" b="0"/>
            <wp:docPr id="196" name="Imagen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 name="Logo-vision-transversal-fondo-blanco.png"/>
                    <pic:cNvPicPr/>
                  </pic:nvPicPr>
                  <pic:blipFill>
                    <a:blip r:embed="rId10">
                      <a:extLst>
                        <a:ext uri="{28A0092B-C50C-407E-A947-70E740481C1C}">
                          <a14:useLocalDpi xmlns:a14="http://schemas.microsoft.com/office/drawing/2010/main" val="0"/>
                        </a:ext>
                      </a:extLst>
                    </a:blip>
                    <a:stretch>
                      <a:fillRect/>
                    </a:stretch>
                  </pic:blipFill>
                  <pic:spPr>
                    <a:xfrm>
                      <a:off x="0" y="0"/>
                      <a:ext cx="3390583" cy="1456844"/>
                    </a:xfrm>
                    <a:prstGeom prst="rect">
                      <a:avLst/>
                    </a:prstGeom>
                  </pic:spPr>
                </pic:pic>
              </a:graphicData>
            </a:graphic>
          </wp:inline>
        </w:drawing>
      </w:r>
    </w:p>
    <w:p w14:paraId="61C2554D" w14:textId="1500DD56" w:rsidR="0092034A" w:rsidRDefault="0092034A" w:rsidP="002640AB">
      <w:pPr>
        <w:spacing w:after="0" w:line="240" w:lineRule="auto"/>
        <w:jc w:val="center"/>
        <w:rPr>
          <w:rFonts w:ascii="Arial Narrow" w:hAnsi="Arial Narrow" w:cs="Arial"/>
          <w:sz w:val="24"/>
          <w:szCs w:val="24"/>
          <w:lang w:val="es-ES"/>
        </w:rPr>
      </w:pPr>
    </w:p>
    <w:p w14:paraId="7EEAC5D6" w14:textId="0A9148E2" w:rsidR="0092034A" w:rsidRDefault="0092034A" w:rsidP="0092034A">
      <w:pPr>
        <w:spacing w:after="0" w:line="240" w:lineRule="auto"/>
        <w:jc w:val="center"/>
        <w:rPr>
          <w:rFonts w:ascii="Arial Narrow" w:hAnsi="Arial Narrow" w:cs="Arial"/>
          <w:sz w:val="24"/>
          <w:szCs w:val="24"/>
          <w:lang w:val="es-ES"/>
        </w:rPr>
      </w:pPr>
    </w:p>
    <w:p w14:paraId="02A5CE43" w14:textId="4FA80A75" w:rsidR="0092034A" w:rsidRDefault="0092034A" w:rsidP="0092034A">
      <w:pPr>
        <w:spacing w:after="0" w:line="240" w:lineRule="auto"/>
        <w:jc w:val="center"/>
        <w:rPr>
          <w:rFonts w:ascii="Arial Narrow" w:hAnsi="Arial Narrow" w:cs="Arial"/>
          <w:sz w:val="24"/>
          <w:szCs w:val="24"/>
          <w:lang w:val="es-ES"/>
        </w:rPr>
      </w:pPr>
    </w:p>
    <w:p w14:paraId="7CA606AA" w14:textId="0C44638A" w:rsidR="0092034A" w:rsidRDefault="0092034A" w:rsidP="0092034A">
      <w:pPr>
        <w:spacing w:after="0" w:line="240" w:lineRule="auto"/>
        <w:jc w:val="center"/>
        <w:rPr>
          <w:rFonts w:ascii="Arial Narrow" w:hAnsi="Arial Narrow" w:cs="Arial"/>
          <w:sz w:val="24"/>
          <w:szCs w:val="24"/>
          <w:lang w:val="es-ES"/>
        </w:rPr>
      </w:pPr>
    </w:p>
    <w:p w14:paraId="36AB4CC5" w14:textId="77777777" w:rsidR="0092034A" w:rsidRPr="0092034A" w:rsidRDefault="0092034A" w:rsidP="0092034A">
      <w:pPr>
        <w:spacing w:after="0" w:line="240" w:lineRule="auto"/>
        <w:jc w:val="center"/>
        <w:rPr>
          <w:rFonts w:ascii="Arial Narrow" w:hAnsi="Arial Narrow" w:cs="Arial"/>
          <w:sz w:val="24"/>
          <w:szCs w:val="24"/>
          <w:lang w:val="es-ES"/>
        </w:rPr>
      </w:pPr>
    </w:p>
    <w:p w14:paraId="18C5194C" w14:textId="77777777" w:rsidR="0092034A" w:rsidRPr="0092034A" w:rsidRDefault="00B93ADF" w:rsidP="0092034A">
      <w:pPr>
        <w:spacing w:after="0" w:line="240" w:lineRule="auto"/>
        <w:jc w:val="center"/>
        <w:rPr>
          <w:rFonts w:ascii="Arial Narrow" w:hAnsi="Arial Narrow" w:cs="Arial"/>
          <w:sz w:val="24"/>
          <w:szCs w:val="24"/>
          <w:lang w:val="es-ES"/>
        </w:rPr>
      </w:pPr>
      <w:hyperlink r:id="rId11" w:history="1">
        <w:r w:rsidR="0092034A" w:rsidRPr="0092034A">
          <w:rPr>
            <w:rStyle w:val="Hyperlink"/>
            <w:rFonts w:ascii="Arial Narrow" w:hAnsi="Arial Narrow" w:cs="Arial"/>
            <w:sz w:val="24"/>
            <w:szCs w:val="24"/>
            <w:lang w:val="es-ES"/>
          </w:rPr>
          <w:t>contacto@discapacidadtransversal.org</w:t>
        </w:r>
      </w:hyperlink>
    </w:p>
    <w:p w14:paraId="5C6834C6" w14:textId="77777777" w:rsidR="0092034A" w:rsidRPr="0092034A" w:rsidRDefault="00B93ADF" w:rsidP="0092034A">
      <w:pPr>
        <w:spacing w:after="0" w:line="240" w:lineRule="auto"/>
        <w:jc w:val="center"/>
        <w:rPr>
          <w:rFonts w:ascii="Arial Narrow" w:hAnsi="Arial Narrow" w:cs="Arial"/>
          <w:b/>
          <w:sz w:val="24"/>
          <w:szCs w:val="24"/>
          <w:lang w:val="es-ES"/>
        </w:rPr>
      </w:pPr>
      <w:hyperlink r:id="rId12" w:history="1">
        <w:r w:rsidR="0092034A" w:rsidRPr="0092034A">
          <w:rPr>
            <w:rStyle w:val="Hyperlink"/>
            <w:rFonts w:ascii="Arial Narrow" w:hAnsi="Arial Narrow" w:cs="Arial"/>
            <w:sz w:val="24"/>
            <w:szCs w:val="24"/>
            <w:lang w:val="es-ES"/>
          </w:rPr>
          <w:t>www.discapacidadtransversal.org</w:t>
        </w:r>
      </w:hyperlink>
    </w:p>
    <w:p w14:paraId="5D37E9AF" w14:textId="77777777" w:rsidR="0092034A" w:rsidRPr="0092034A" w:rsidRDefault="0092034A" w:rsidP="002640AB">
      <w:pPr>
        <w:spacing w:after="0" w:line="240" w:lineRule="auto"/>
        <w:jc w:val="center"/>
        <w:rPr>
          <w:rFonts w:ascii="Arial Narrow" w:hAnsi="Arial Narrow" w:cs="Arial"/>
          <w:sz w:val="24"/>
          <w:szCs w:val="24"/>
          <w:lang w:val="es-ES"/>
        </w:rPr>
      </w:pPr>
    </w:p>
    <w:sectPr w:rsidR="0092034A" w:rsidRPr="0092034A" w:rsidSect="002640AB">
      <w:footerReference w:type="default" r:id="rId13"/>
      <w:pgSz w:w="12240" w:h="15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AA91066" w14:textId="77777777" w:rsidR="00F3038F" w:rsidRDefault="00F3038F" w:rsidP="005A7173">
      <w:pPr>
        <w:spacing w:after="0" w:line="240" w:lineRule="auto"/>
      </w:pPr>
      <w:r>
        <w:separator/>
      </w:r>
    </w:p>
  </w:endnote>
  <w:endnote w:type="continuationSeparator" w:id="0">
    <w:p w14:paraId="33E98B85" w14:textId="77777777" w:rsidR="00F3038F" w:rsidRDefault="00F3038F" w:rsidP="005A71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381ADD" w14:textId="16B9DE97" w:rsidR="00DA4901" w:rsidRPr="00DA4901" w:rsidRDefault="00DA4901" w:rsidP="00DA4901">
    <w:pPr>
      <w:pStyle w:val="Footer"/>
      <w:jc w:val="center"/>
      <w:rPr>
        <w:caps/>
        <w:color w:val="4472C4" w:themeColor="accent1"/>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00AFD7" w14:textId="0837EA13" w:rsidR="002640AB" w:rsidRPr="002640AB" w:rsidRDefault="002640AB" w:rsidP="00DA4901">
    <w:pPr>
      <w:pStyle w:val="Footer"/>
      <w:jc w:val="center"/>
      <w:rPr>
        <w:caps/>
      </w:rPr>
    </w:pPr>
    <w:r w:rsidRPr="002640AB">
      <w:rPr>
        <w:caps/>
      </w:rPr>
      <w:fldChar w:fldCharType="begin"/>
    </w:r>
    <w:r w:rsidRPr="002640AB">
      <w:rPr>
        <w:caps/>
      </w:rPr>
      <w:instrText>PAGE   \* MERGEFORMAT</w:instrText>
    </w:r>
    <w:r w:rsidRPr="002640AB">
      <w:rPr>
        <w:caps/>
      </w:rPr>
      <w:fldChar w:fldCharType="separate"/>
    </w:r>
    <w:r w:rsidR="00B93ADF" w:rsidRPr="00B93ADF">
      <w:rPr>
        <w:caps/>
        <w:noProof/>
        <w:lang w:val="es-ES"/>
      </w:rPr>
      <w:t>1</w:t>
    </w:r>
    <w:r w:rsidRPr="002640AB">
      <w:rPr>
        <w:caps/>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7C96AB" w14:textId="77777777" w:rsidR="00F3038F" w:rsidRDefault="00F3038F" w:rsidP="005A7173">
      <w:pPr>
        <w:spacing w:after="0" w:line="240" w:lineRule="auto"/>
      </w:pPr>
      <w:r>
        <w:separator/>
      </w:r>
    </w:p>
  </w:footnote>
  <w:footnote w:type="continuationSeparator" w:id="0">
    <w:p w14:paraId="484C778C" w14:textId="77777777" w:rsidR="00F3038F" w:rsidRDefault="00F3038F" w:rsidP="005A7173">
      <w:pPr>
        <w:spacing w:after="0" w:line="240" w:lineRule="auto"/>
      </w:pPr>
      <w:r>
        <w:continuationSeparator/>
      </w:r>
    </w:p>
  </w:footnote>
  <w:footnote w:id="1">
    <w:p w14:paraId="7506AA84" w14:textId="77777777" w:rsidR="0078326A" w:rsidRDefault="0078326A" w:rsidP="0078326A">
      <w:pPr>
        <w:pStyle w:val="FootnoteText"/>
      </w:pPr>
      <w:r>
        <w:rPr>
          <w:rStyle w:val="FootnoteReference"/>
        </w:rPr>
        <w:footnoteRef/>
      </w:r>
      <w:r>
        <w:t xml:space="preserve"> </w:t>
      </w:r>
      <w:r w:rsidRPr="00431C9E">
        <w:rPr>
          <w:rFonts w:ascii="Arial Narrow" w:hAnsi="Arial Narrow"/>
          <w:sz w:val="18"/>
          <w:szCs w:val="18"/>
          <w:lang w:val="es-ES"/>
        </w:rPr>
        <w:t>Comité CDPD</w:t>
      </w:r>
      <w:r w:rsidRPr="00431C9E">
        <w:rPr>
          <w:rFonts w:ascii="Arial Narrow" w:hAnsi="Arial Narrow"/>
          <w:i/>
          <w:sz w:val="18"/>
          <w:szCs w:val="18"/>
          <w:lang w:val="es-ES"/>
        </w:rPr>
        <w:t>, Observación General No. 3: Mujeres y Niñas con Discapacidad</w:t>
      </w:r>
      <w:r>
        <w:rPr>
          <w:rFonts w:ascii="Arial Narrow" w:hAnsi="Arial Narrow"/>
          <w:sz w:val="18"/>
          <w:szCs w:val="18"/>
          <w:lang w:val="es-ES"/>
        </w:rPr>
        <w:t>, CRPD/C/GC/3 (2016), pár. 4.</w:t>
      </w:r>
    </w:p>
  </w:footnote>
  <w:footnote w:id="2">
    <w:p w14:paraId="67E3132A" w14:textId="77777777" w:rsidR="00431C9E" w:rsidRPr="00431C9E" w:rsidRDefault="00431C9E" w:rsidP="00431C9E">
      <w:pPr>
        <w:pStyle w:val="FootnoteText"/>
        <w:jc w:val="both"/>
        <w:rPr>
          <w:rFonts w:ascii="Arial Narrow" w:hAnsi="Arial Narrow" w:cs="Arial"/>
          <w:sz w:val="18"/>
          <w:szCs w:val="18"/>
        </w:rPr>
      </w:pPr>
      <w:r w:rsidRPr="004662EC">
        <w:rPr>
          <w:rStyle w:val="FootnoteReference"/>
          <w:rFonts w:ascii="Arial Narrow" w:hAnsi="Arial Narrow" w:cs="Arial"/>
          <w:sz w:val="18"/>
          <w:szCs w:val="18"/>
        </w:rPr>
        <w:footnoteRef/>
      </w:r>
      <w:r w:rsidRPr="004662EC">
        <w:rPr>
          <w:rFonts w:ascii="Arial Narrow" w:hAnsi="Arial Narrow" w:cs="Arial"/>
          <w:sz w:val="18"/>
          <w:szCs w:val="18"/>
        </w:rPr>
        <w:t xml:space="preserve"> </w:t>
      </w:r>
      <w:r w:rsidRPr="00431C9E">
        <w:rPr>
          <w:rFonts w:ascii="Arial Narrow" w:hAnsi="Arial Narrow"/>
          <w:sz w:val="18"/>
          <w:szCs w:val="18"/>
          <w:lang w:val="es-ES"/>
        </w:rPr>
        <w:t xml:space="preserve">Comité CDPD, </w:t>
      </w:r>
      <w:r w:rsidRPr="00431C9E">
        <w:rPr>
          <w:rFonts w:ascii="Arial Narrow" w:hAnsi="Arial Narrow" w:cs="Arial"/>
          <w:i/>
          <w:sz w:val="18"/>
          <w:szCs w:val="18"/>
        </w:rPr>
        <w:t>Observaciones finales sobre el informe inicial de México,</w:t>
      </w:r>
      <w:r w:rsidRPr="00431C9E">
        <w:rPr>
          <w:rFonts w:ascii="Arial Narrow" w:hAnsi="Arial Narrow" w:cs="Arial"/>
          <w:sz w:val="18"/>
          <w:szCs w:val="18"/>
        </w:rPr>
        <w:t xml:space="preserve"> CRPD/C/MEX/CO/1 (2014), pár. 13</w:t>
      </w:r>
    </w:p>
  </w:footnote>
  <w:footnote w:id="3">
    <w:p w14:paraId="30ADD92A" w14:textId="43C4D408" w:rsidR="00431C9E" w:rsidRDefault="00431C9E">
      <w:pPr>
        <w:pStyle w:val="FootnoteText"/>
      </w:pPr>
      <w:r w:rsidRPr="00431C9E">
        <w:rPr>
          <w:rStyle w:val="FootnoteReference"/>
          <w:rFonts w:ascii="Arial Narrow" w:hAnsi="Arial Narrow"/>
          <w:sz w:val="18"/>
          <w:szCs w:val="18"/>
        </w:rPr>
        <w:footnoteRef/>
      </w:r>
      <w:r w:rsidRPr="00431C9E">
        <w:rPr>
          <w:rFonts w:ascii="Arial Narrow" w:hAnsi="Arial Narrow"/>
          <w:sz w:val="18"/>
          <w:szCs w:val="18"/>
        </w:rPr>
        <w:t xml:space="preserve"> </w:t>
      </w:r>
      <w:r w:rsidRPr="00431C9E">
        <w:rPr>
          <w:rFonts w:ascii="Arial Narrow" w:hAnsi="Arial Narrow"/>
          <w:sz w:val="18"/>
          <w:szCs w:val="18"/>
          <w:lang w:val="es-ES"/>
        </w:rPr>
        <w:t>CRPD/C/GC/3 (2016), pár. 3.</w:t>
      </w:r>
    </w:p>
  </w:footnote>
  <w:footnote w:id="4">
    <w:p w14:paraId="4BD3B1DA" w14:textId="28915CE0" w:rsidR="00DA4901" w:rsidRPr="008C16C8" w:rsidRDefault="00DA4901" w:rsidP="00DA4901">
      <w:pPr>
        <w:pStyle w:val="FootnoteText"/>
        <w:rPr>
          <w:rFonts w:ascii="Arial Narrow" w:hAnsi="Arial Narrow" w:cs="Arial"/>
          <w:sz w:val="18"/>
          <w:szCs w:val="18"/>
          <w:lang w:val="es-ES"/>
        </w:rPr>
      </w:pPr>
      <w:r w:rsidRPr="001D6936">
        <w:rPr>
          <w:rStyle w:val="FootnoteReference"/>
          <w:rFonts w:ascii="Arial Narrow" w:hAnsi="Arial Narrow"/>
          <w:sz w:val="18"/>
          <w:szCs w:val="18"/>
        </w:rPr>
        <w:footnoteRef/>
      </w:r>
      <w:r w:rsidRPr="001D6936">
        <w:rPr>
          <w:rFonts w:ascii="Arial Narrow" w:hAnsi="Arial Narrow"/>
          <w:sz w:val="18"/>
          <w:szCs w:val="18"/>
        </w:rPr>
        <w:t xml:space="preserve"> </w:t>
      </w:r>
      <w:r w:rsidRPr="008C16C8">
        <w:rPr>
          <w:rFonts w:ascii="Arial Narrow" w:hAnsi="Arial Narrow" w:cs="Arial"/>
          <w:sz w:val="18"/>
          <w:szCs w:val="18"/>
          <w:lang w:val="es-ES"/>
        </w:rPr>
        <w:t>CRPD/C/GC/3 (2016), pár. 59.</w:t>
      </w:r>
    </w:p>
  </w:footnote>
  <w:footnote w:id="5">
    <w:p w14:paraId="135AD7CF" w14:textId="68E15E7D" w:rsidR="00DA4901" w:rsidRPr="008C16C8" w:rsidRDefault="00DA4901" w:rsidP="00DA4901">
      <w:pPr>
        <w:pStyle w:val="FootnoteText"/>
        <w:jc w:val="both"/>
        <w:rPr>
          <w:rFonts w:ascii="Arial Narrow" w:hAnsi="Arial Narrow" w:cs="Arial"/>
          <w:sz w:val="18"/>
          <w:szCs w:val="18"/>
        </w:rPr>
      </w:pPr>
      <w:r w:rsidRPr="008C16C8">
        <w:rPr>
          <w:rStyle w:val="FootnoteReference"/>
          <w:rFonts w:ascii="Arial Narrow" w:hAnsi="Arial Narrow"/>
          <w:sz w:val="18"/>
          <w:szCs w:val="18"/>
        </w:rPr>
        <w:footnoteRef/>
      </w:r>
      <w:r w:rsidR="008C16C8" w:rsidRPr="008C16C8">
        <w:rPr>
          <w:rFonts w:ascii="Arial Narrow" w:hAnsi="Arial Narrow" w:cs="Arial"/>
          <w:sz w:val="18"/>
          <w:szCs w:val="18"/>
        </w:rPr>
        <w:t xml:space="preserve"> </w:t>
      </w:r>
      <w:r w:rsidR="00371BA9" w:rsidRPr="00431C9E">
        <w:rPr>
          <w:rFonts w:ascii="Arial Narrow" w:hAnsi="Arial Narrow" w:cs="Arial"/>
          <w:sz w:val="18"/>
          <w:szCs w:val="18"/>
        </w:rPr>
        <w:t>CRPD</w:t>
      </w:r>
      <w:r w:rsidRPr="008C16C8">
        <w:rPr>
          <w:rFonts w:ascii="Arial Narrow" w:hAnsi="Arial Narrow" w:cs="Arial"/>
          <w:sz w:val="18"/>
          <w:szCs w:val="18"/>
        </w:rPr>
        <w:t>/C/MEX/CO/1 (2014), pár. 53</w:t>
      </w:r>
    </w:p>
  </w:footnote>
  <w:footnote w:id="6">
    <w:p w14:paraId="1F15CAFC" w14:textId="2458FB94" w:rsidR="00DA4901" w:rsidRPr="008C16C8" w:rsidRDefault="00DA4901" w:rsidP="00DA4901">
      <w:pPr>
        <w:pStyle w:val="FootnoteText"/>
        <w:rPr>
          <w:rFonts w:ascii="Arial Narrow" w:hAnsi="Arial Narrow"/>
          <w:sz w:val="18"/>
          <w:szCs w:val="18"/>
        </w:rPr>
      </w:pPr>
      <w:r w:rsidRPr="008C16C8">
        <w:rPr>
          <w:rStyle w:val="FootnoteReference"/>
          <w:rFonts w:ascii="Arial Narrow" w:hAnsi="Arial Narrow"/>
          <w:sz w:val="18"/>
          <w:szCs w:val="18"/>
        </w:rPr>
        <w:footnoteRef/>
      </w:r>
      <w:r w:rsidRPr="008C16C8">
        <w:rPr>
          <w:rFonts w:ascii="Arial Narrow" w:hAnsi="Arial Narrow"/>
          <w:sz w:val="18"/>
          <w:szCs w:val="18"/>
        </w:rPr>
        <w:t xml:space="preserve"> Comité CEDAW, </w:t>
      </w:r>
      <w:r w:rsidRPr="008C16C8">
        <w:rPr>
          <w:rFonts w:ascii="Arial Narrow" w:hAnsi="Arial Narrow"/>
          <w:i/>
          <w:sz w:val="18"/>
          <w:szCs w:val="18"/>
        </w:rPr>
        <w:t>Observaciones finales del Comité para la Eliminación de la Discriminación contra la Mujer</w:t>
      </w:r>
      <w:r w:rsidR="00E21491">
        <w:rPr>
          <w:rFonts w:ascii="Arial Narrow" w:hAnsi="Arial Narrow"/>
          <w:i/>
          <w:sz w:val="18"/>
          <w:szCs w:val="18"/>
        </w:rPr>
        <w:t>,</w:t>
      </w:r>
      <w:r w:rsidRPr="008C16C8">
        <w:rPr>
          <w:rFonts w:ascii="Arial Narrow" w:hAnsi="Arial Narrow"/>
          <w:sz w:val="18"/>
          <w:szCs w:val="18"/>
        </w:rPr>
        <w:t xml:space="preserve"> CEDAW/C/MEX/CO/7-8 (2012), pár. 35 a.</w:t>
      </w:r>
    </w:p>
  </w:footnote>
  <w:footnote w:id="7">
    <w:p w14:paraId="2218F486" w14:textId="30F6BAB1" w:rsidR="00DA4901" w:rsidRPr="00592E90" w:rsidRDefault="00DA4901" w:rsidP="00DA4901">
      <w:pPr>
        <w:pStyle w:val="FootnoteText"/>
        <w:rPr>
          <w:rFonts w:ascii="Arial Narrow" w:hAnsi="Arial Narrow" w:cs="Arial"/>
          <w:sz w:val="18"/>
          <w:szCs w:val="18"/>
        </w:rPr>
      </w:pPr>
      <w:r w:rsidRPr="008C16C8">
        <w:rPr>
          <w:rStyle w:val="FootnoteReference"/>
          <w:rFonts w:ascii="Arial Narrow" w:hAnsi="Arial Narrow" w:cs="Arial"/>
          <w:sz w:val="18"/>
          <w:szCs w:val="18"/>
        </w:rPr>
        <w:footnoteRef/>
      </w:r>
      <w:r w:rsidRPr="008C16C8">
        <w:rPr>
          <w:rFonts w:ascii="Arial Narrow" w:hAnsi="Arial Narrow" w:cs="Arial"/>
          <w:sz w:val="18"/>
          <w:szCs w:val="18"/>
        </w:rPr>
        <w:t xml:space="preserve"> </w:t>
      </w:r>
      <w:r w:rsidR="007D79F0">
        <w:rPr>
          <w:rFonts w:ascii="Arial Narrow" w:hAnsi="Arial Narrow" w:cs="Arial"/>
          <w:sz w:val="18"/>
          <w:szCs w:val="18"/>
        </w:rPr>
        <w:t xml:space="preserve">Concepto definido en: </w:t>
      </w:r>
      <w:r w:rsidRPr="008C16C8">
        <w:rPr>
          <w:rFonts w:ascii="Arial Narrow" w:hAnsi="Arial Narrow" w:cs="Arial"/>
          <w:sz w:val="18"/>
          <w:szCs w:val="18"/>
        </w:rPr>
        <w:t xml:space="preserve">Oficina Regional de la OIT para América Latina y el Caribe, </w:t>
      </w:r>
      <w:r w:rsidRPr="008C16C8">
        <w:rPr>
          <w:rFonts w:ascii="Arial Narrow" w:hAnsi="Arial Narrow" w:cs="Arial"/>
          <w:i/>
          <w:sz w:val="18"/>
          <w:szCs w:val="18"/>
        </w:rPr>
        <w:t xml:space="preserve">Equidad de género en el mundo del trabajo en </w:t>
      </w:r>
      <w:r w:rsidRPr="00592E90">
        <w:rPr>
          <w:rFonts w:ascii="Arial Narrow" w:hAnsi="Arial Narrow" w:cs="Arial"/>
          <w:i/>
          <w:sz w:val="18"/>
          <w:szCs w:val="18"/>
        </w:rPr>
        <w:t>América Latina. Avances y desafío</w:t>
      </w:r>
      <w:r w:rsidR="001F361B" w:rsidRPr="00592E90">
        <w:rPr>
          <w:rFonts w:ascii="Arial Narrow" w:hAnsi="Arial Narrow" w:cs="Arial"/>
          <w:i/>
          <w:sz w:val="18"/>
          <w:szCs w:val="18"/>
        </w:rPr>
        <w:t>s cinco años después de Beijing</w:t>
      </w:r>
      <w:r w:rsidRPr="00592E90">
        <w:rPr>
          <w:rFonts w:ascii="Arial Narrow" w:hAnsi="Arial Narrow" w:cs="Arial"/>
          <w:i/>
          <w:sz w:val="18"/>
          <w:szCs w:val="18"/>
        </w:rPr>
        <w:t xml:space="preserve"> </w:t>
      </w:r>
      <w:r w:rsidR="001F361B" w:rsidRPr="00592E90">
        <w:rPr>
          <w:rFonts w:ascii="Arial Narrow" w:hAnsi="Arial Narrow" w:cs="Arial"/>
          <w:sz w:val="18"/>
          <w:szCs w:val="18"/>
        </w:rPr>
        <w:t>(2000)</w:t>
      </w:r>
      <w:r w:rsidRPr="00592E90">
        <w:rPr>
          <w:rFonts w:ascii="Arial Narrow" w:hAnsi="Arial Narrow" w:cs="Arial"/>
          <w:sz w:val="18"/>
          <w:szCs w:val="18"/>
        </w:rPr>
        <w:t xml:space="preserve"> pág. 22. </w:t>
      </w:r>
    </w:p>
  </w:footnote>
  <w:footnote w:id="8">
    <w:p w14:paraId="32697D64" w14:textId="5F0A0850" w:rsidR="00DA4901" w:rsidRPr="00592E90" w:rsidRDefault="00DA4901" w:rsidP="00DA4901">
      <w:pPr>
        <w:pStyle w:val="FootnoteText"/>
        <w:rPr>
          <w:rFonts w:ascii="Arial Narrow" w:hAnsi="Arial Narrow"/>
          <w:sz w:val="18"/>
          <w:szCs w:val="18"/>
        </w:rPr>
      </w:pPr>
      <w:r w:rsidRPr="00592E90">
        <w:rPr>
          <w:rStyle w:val="FootnoteReference"/>
          <w:rFonts w:ascii="Arial Narrow" w:hAnsi="Arial Narrow"/>
          <w:sz w:val="18"/>
          <w:szCs w:val="18"/>
        </w:rPr>
        <w:footnoteRef/>
      </w:r>
      <w:r w:rsidR="001F361B" w:rsidRPr="00592E90">
        <w:rPr>
          <w:rFonts w:ascii="Arial Narrow" w:hAnsi="Arial Narrow" w:cs="Arial"/>
          <w:sz w:val="18"/>
          <w:szCs w:val="18"/>
        </w:rPr>
        <w:t>Ibid., pg. 22.</w:t>
      </w:r>
    </w:p>
  </w:footnote>
  <w:footnote w:id="9">
    <w:p w14:paraId="280C6149" w14:textId="77777777" w:rsidR="00592E90" w:rsidRPr="00592E90" w:rsidRDefault="00592E90" w:rsidP="00592E90">
      <w:pPr>
        <w:pStyle w:val="FootnoteText"/>
        <w:rPr>
          <w:rFonts w:ascii="Arial Narrow" w:hAnsi="Arial Narrow"/>
          <w:sz w:val="18"/>
          <w:szCs w:val="18"/>
        </w:rPr>
      </w:pPr>
      <w:r w:rsidRPr="00592E90">
        <w:rPr>
          <w:rStyle w:val="FootnoteReference"/>
          <w:rFonts w:ascii="Arial Narrow" w:hAnsi="Arial Narrow"/>
          <w:sz w:val="18"/>
          <w:szCs w:val="18"/>
        </w:rPr>
        <w:footnoteRef/>
      </w:r>
      <w:r w:rsidRPr="00592E90">
        <w:rPr>
          <w:rFonts w:ascii="Arial Narrow" w:hAnsi="Arial Narrow"/>
          <w:sz w:val="18"/>
          <w:szCs w:val="18"/>
        </w:rPr>
        <w:t xml:space="preserve"> CONEVAL, </w:t>
      </w:r>
      <w:r w:rsidRPr="00592E90">
        <w:rPr>
          <w:rFonts w:ascii="Arial Narrow" w:hAnsi="Arial Narrow"/>
          <w:i/>
          <w:sz w:val="18"/>
          <w:szCs w:val="18"/>
        </w:rPr>
        <w:t>Informe de Pobreza en México 2014</w:t>
      </w:r>
      <w:r w:rsidRPr="00592E90">
        <w:rPr>
          <w:rFonts w:ascii="Arial Narrow" w:hAnsi="Arial Narrow"/>
          <w:sz w:val="18"/>
          <w:szCs w:val="18"/>
        </w:rPr>
        <w:t>, pág. 70.</w:t>
      </w:r>
    </w:p>
  </w:footnote>
  <w:footnote w:id="10">
    <w:p w14:paraId="43BFE521" w14:textId="346201D3" w:rsidR="00592E90" w:rsidRPr="00592E90" w:rsidRDefault="00592E90">
      <w:pPr>
        <w:pStyle w:val="FootnoteText"/>
        <w:rPr>
          <w:rFonts w:ascii="Arial Narrow" w:hAnsi="Arial Narrow"/>
          <w:sz w:val="18"/>
          <w:szCs w:val="18"/>
        </w:rPr>
      </w:pPr>
      <w:r w:rsidRPr="00592E90">
        <w:rPr>
          <w:rStyle w:val="FootnoteReference"/>
          <w:rFonts w:ascii="Arial Narrow" w:hAnsi="Arial Narrow"/>
          <w:sz w:val="18"/>
          <w:szCs w:val="18"/>
        </w:rPr>
        <w:footnoteRef/>
      </w:r>
      <w:r w:rsidRPr="00592E90">
        <w:rPr>
          <w:rFonts w:ascii="Arial Narrow" w:hAnsi="Arial Narrow"/>
          <w:sz w:val="18"/>
          <w:szCs w:val="18"/>
        </w:rPr>
        <w:t xml:space="preserve"> SEDESOL, Resultados de la medición de la pobreza, PCD (2016)</w:t>
      </w:r>
    </w:p>
  </w:footnote>
  <w:footnote w:id="11">
    <w:p w14:paraId="4C8F2322" w14:textId="0830B370" w:rsidR="00DA4901" w:rsidRPr="00592E90" w:rsidRDefault="00DA4901" w:rsidP="00DA4901">
      <w:pPr>
        <w:pStyle w:val="FootnoteText"/>
        <w:rPr>
          <w:rFonts w:ascii="Arial Narrow" w:hAnsi="Arial Narrow"/>
          <w:sz w:val="18"/>
          <w:szCs w:val="18"/>
        </w:rPr>
      </w:pPr>
      <w:r w:rsidRPr="00592E90">
        <w:rPr>
          <w:rStyle w:val="FootnoteReference"/>
          <w:rFonts w:ascii="Arial Narrow" w:hAnsi="Arial Narrow"/>
          <w:sz w:val="18"/>
          <w:szCs w:val="18"/>
        </w:rPr>
        <w:footnoteRef/>
      </w:r>
      <w:r w:rsidRPr="00592E90">
        <w:rPr>
          <w:rFonts w:ascii="Arial Narrow" w:hAnsi="Arial Narrow"/>
          <w:sz w:val="18"/>
          <w:szCs w:val="18"/>
        </w:rPr>
        <w:t xml:space="preserve">INEGI, </w:t>
      </w:r>
      <w:r w:rsidRPr="00592E90">
        <w:rPr>
          <w:rFonts w:ascii="Arial Narrow" w:hAnsi="Arial Narrow"/>
          <w:i/>
          <w:sz w:val="18"/>
          <w:szCs w:val="18"/>
        </w:rPr>
        <w:t>Estadísticas a propósito del día internacional de las personas de edad (1 de octubre”,</w:t>
      </w:r>
      <w:r w:rsidRPr="00592E90">
        <w:rPr>
          <w:rFonts w:ascii="Arial Narrow" w:hAnsi="Arial Narrow"/>
          <w:sz w:val="18"/>
          <w:szCs w:val="18"/>
        </w:rPr>
        <w:t xml:space="preserve"> 2016., pág. 13. </w:t>
      </w:r>
    </w:p>
  </w:footnote>
  <w:footnote w:id="12">
    <w:p w14:paraId="17D2A6D8" w14:textId="77AF71B3" w:rsidR="007D79F0" w:rsidRPr="00592E90" w:rsidRDefault="007D79F0" w:rsidP="007D79F0">
      <w:pPr>
        <w:pStyle w:val="FootnoteText"/>
        <w:rPr>
          <w:rFonts w:ascii="Arial Narrow" w:hAnsi="Arial Narrow"/>
          <w:sz w:val="18"/>
          <w:szCs w:val="18"/>
        </w:rPr>
      </w:pPr>
      <w:r w:rsidRPr="00592E90">
        <w:rPr>
          <w:rStyle w:val="FootnoteReference"/>
          <w:rFonts w:ascii="Arial Narrow" w:hAnsi="Arial Narrow"/>
          <w:sz w:val="18"/>
          <w:szCs w:val="18"/>
        </w:rPr>
        <w:footnoteRef/>
      </w:r>
      <w:r w:rsidRPr="00592E90">
        <w:rPr>
          <w:rFonts w:ascii="Arial Narrow" w:hAnsi="Arial Narrow"/>
          <w:sz w:val="18"/>
          <w:szCs w:val="18"/>
        </w:rPr>
        <w:t xml:space="preserve"> </w:t>
      </w:r>
      <w:r w:rsidR="00371BA9" w:rsidRPr="00592E90">
        <w:rPr>
          <w:rFonts w:ascii="Arial Narrow" w:hAnsi="Arial Narrow"/>
          <w:sz w:val="18"/>
          <w:szCs w:val="18"/>
        </w:rPr>
        <w:t xml:space="preserve">INEGI, </w:t>
      </w:r>
      <w:r w:rsidR="00371BA9" w:rsidRPr="00592E90">
        <w:rPr>
          <w:rFonts w:ascii="Arial Narrow" w:hAnsi="Arial Narrow"/>
          <w:i/>
          <w:sz w:val="18"/>
          <w:szCs w:val="18"/>
        </w:rPr>
        <w:t xml:space="preserve">La discapacidad en México, datos al 2014. </w:t>
      </w:r>
      <w:r w:rsidRPr="00592E90">
        <w:rPr>
          <w:rFonts w:ascii="Arial Narrow" w:hAnsi="Arial Narrow"/>
          <w:sz w:val="18"/>
          <w:szCs w:val="18"/>
        </w:rPr>
        <w:t>pág. 67</w:t>
      </w:r>
    </w:p>
  </w:footnote>
  <w:footnote w:id="13">
    <w:p w14:paraId="075779CC" w14:textId="77777777" w:rsidR="007D79F0" w:rsidRPr="00592E90" w:rsidRDefault="007D79F0" w:rsidP="007D79F0">
      <w:pPr>
        <w:pStyle w:val="FootnoteText"/>
        <w:rPr>
          <w:rFonts w:ascii="Arial Narrow" w:hAnsi="Arial Narrow"/>
          <w:sz w:val="18"/>
          <w:szCs w:val="18"/>
        </w:rPr>
      </w:pPr>
      <w:r w:rsidRPr="00592E90">
        <w:rPr>
          <w:rStyle w:val="FootnoteReference"/>
          <w:rFonts w:ascii="Arial Narrow" w:hAnsi="Arial Narrow"/>
          <w:sz w:val="18"/>
          <w:szCs w:val="18"/>
        </w:rPr>
        <w:footnoteRef/>
      </w:r>
      <w:r w:rsidRPr="00592E90">
        <w:rPr>
          <w:rFonts w:ascii="Arial Narrow" w:hAnsi="Arial Narrow"/>
          <w:sz w:val="18"/>
          <w:szCs w:val="18"/>
        </w:rPr>
        <w:t xml:space="preserve"> Ibid. Pág. 62</w:t>
      </w:r>
    </w:p>
  </w:footnote>
  <w:footnote w:id="14">
    <w:p w14:paraId="6CB13B31" w14:textId="799091F7" w:rsidR="00DA4901" w:rsidRPr="007E4EEF" w:rsidRDefault="00DA4901" w:rsidP="00DA4901">
      <w:pPr>
        <w:pStyle w:val="FootnoteText"/>
        <w:rPr>
          <w:rFonts w:ascii="Arial Narrow" w:hAnsi="Arial Narrow"/>
          <w:sz w:val="18"/>
          <w:szCs w:val="18"/>
        </w:rPr>
      </w:pPr>
      <w:r w:rsidRPr="00592E90">
        <w:rPr>
          <w:rStyle w:val="FootnoteReference"/>
          <w:rFonts w:ascii="Arial Narrow" w:hAnsi="Arial Narrow"/>
          <w:sz w:val="18"/>
          <w:szCs w:val="18"/>
        </w:rPr>
        <w:footnoteRef/>
      </w:r>
      <w:r w:rsidRPr="00592E90">
        <w:rPr>
          <w:rFonts w:ascii="Arial Narrow" w:hAnsi="Arial Narrow"/>
          <w:sz w:val="18"/>
          <w:szCs w:val="18"/>
        </w:rPr>
        <w:t xml:space="preserve"> CONEVAL, </w:t>
      </w:r>
      <w:r w:rsidRPr="00592E90">
        <w:rPr>
          <w:rFonts w:ascii="Arial Narrow" w:hAnsi="Arial Narrow"/>
          <w:i/>
          <w:sz w:val="18"/>
          <w:szCs w:val="18"/>
        </w:rPr>
        <w:t>Medición multidimensional de la pobreza en México: un enfoque</w:t>
      </w:r>
      <w:r w:rsidRPr="007E4EEF">
        <w:rPr>
          <w:rFonts w:ascii="Arial Narrow" w:hAnsi="Arial Narrow"/>
          <w:i/>
          <w:sz w:val="18"/>
          <w:szCs w:val="18"/>
        </w:rPr>
        <w:t xml:space="preserve"> de bienestar económico y de derechos sociales</w:t>
      </w:r>
      <w:r w:rsidRPr="007E4EEF">
        <w:rPr>
          <w:rFonts w:ascii="Arial Narrow" w:hAnsi="Arial Narrow"/>
          <w:sz w:val="18"/>
          <w:szCs w:val="18"/>
        </w:rPr>
        <w:t xml:space="preserve">, </w:t>
      </w:r>
      <w:r w:rsidR="001F361B" w:rsidRPr="007E4EEF">
        <w:rPr>
          <w:rFonts w:ascii="Arial Narrow" w:hAnsi="Arial Narrow"/>
          <w:sz w:val="18"/>
          <w:szCs w:val="18"/>
        </w:rPr>
        <w:t>pág.</w:t>
      </w:r>
      <w:r w:rsidRPr="007E4EEF">
        <w:rPr>
          <w:rFonts w:ascii="Arial Narrow" w:hAnsi="Arial Narrow"/>
          <w:sz w:val="18"/>
          <w:szCs w:val="18"/>
        </w:rPr>
        <w:t xml:space="preserve"> 12</w:t>
      </w:r>
    </w:p>
  </w:footnote>
  <w:footnote w:id="15">
    <w:p w14:paraId="6638A7D5" w14:textId="77777777" w:rsidR="00DA4901" w:rsidRPr="007E4EEF" w:rsidRDefault="00DA4901" w:rsidP="00DA4901">
      <w:pPr>
        <w:pStyle w:val="FootnoteText"/>
        <w:rPr>
          <w:rFonts w:ascii="Arial Narrow" w:hAnsi="Arial Narrow"/>
          <w:sz w:val="18"/>
          <w:szCs w:val="18"/>
        </w:rPr>
      </w:pPr>
      <w:r w:rsidRPr="007E4EEF">
        <w:rPr>
          <w:rStyle w:val="FootnoteReference"/>
          <w:rFonts w:ascii="Arial Narrow" w:hAnsi="Arial Narrow"/>
          <w:sz w:val="18"/>
          <w:szCs w:val="18"/>
        </w:rPr>
        <w:footnoteRef/>
      </w:r>
      <w:r w:rsidRPr="007E4EEF">
        <w:rPr>
          <w:rFonts w:ascii="Arial Narrow" w:hAnsi="Arial Narrow"/>
          <w:sz w:val="18"/>
          <w:szCs w:val="18"/>
        </w:rPr>
        <w:t xml:space="preserve"> CONEVAL, </w:t>
      </w:r>
      <w:r w:rsidRPr="007E4EEF">
        <w:rPr>
          <w:rFonts w:ascii="Arial Narrow" w:hAnsi="Arial Narrow"/>
          <w:i/>
          <w:sz w:val="18"/>
          <w:szCs w:val="18"/>
        </w:rPr>
        <w:t>Informe de Pobreza en México 2014</w:t>
      </w:r>
      <w:r w:rsidRPr="007E4EEF">
        <w:rPr>
          <w:rFonts w:ascii="Arial Narrow" w:hAnsi="Arial Narrow"/>
          <w:sz w:val="18"/>
          <w:szCs w:val="18"/>
        </w:rPr>
        <w:t>, pág. 62.</w:t>
      </w:r>
    </w:p>
  </w:footnote>
  <w:footnote w:id="16">
    <w:p w14:paraId="0717849E" w14:textId="2B9D0269" w:rsidR="00204BCD" w:rsidRPr="00F616E7" w:rsidRDefault="00204BCD" w:rsidP="00204BCD">
      <w:pPr>
        <w:pStyle w:val="FootnoteText"/>
        <w:rPr>
          <w:rFonts w:ascii="Arial Narrow" w:hAnsi="Arial Narrow"/>
          <w:sz w:val="18"/>
          <w:szCs w:val="18"/>
        </w:rPr>
      </w:pPr>
      <w:r w:rsidRPr="007E4EEF">
        <w:rPr>
          <w:rStyle w:val="FootnoteReference"/>
          <w:rFonts w:ascii="Arial Narrow" w:hAnsi="Arial Narrow"/>
          <w:sz w:val="18"/>
          <w:szCs w:val="18"/>
        </w:rPr>
        <w:footnoteRef/>
      </w:r>
      <w:r w:rsidRPr="007E4EEF">
        <w:rPr>
          <w:rFonts w:ascii="Arial Narrow" w:hAnsi="Arial Narrow"/>
          <w:sz w:val="18"/>
          <w:szCs w:val="18"/>
        </w:rPr>
        <w:t xml:space="preserve"> </w:t>
      </w:r>
      <w:r w:rsidRPr="00F616E7">
        <w:rPr>
          <w:rFonts w:ascii="Arial Narrow" w:hAnsi="Arial Narrow"/>
          <w:sz w:val="18"/>
          <w:szCs w:val="18"/>
          <w:lang w:val="es-ES"/>
        </w:rPr>
        <w:t>CRC/C/GC/9 (2006), pár. 62</w:t>
      </w:r>
    </w:p>
  </w:footnote>
  <w:footnote w:id="17">
    <w:p w14:paraId="2C4749DC" w14:textId="0DA0E24D" w:rsidR="00204BCD" w:rsidRPr="006A655A" w:rsidRDefault="00204BCD" w:rsidP="00204BCD">
      <w:pPr>
        <w:pStyle w:val="FootnoteText"/>
        <w:jc w:val="both"/>
        <w:rPr>
          <w:rFonts w:ascii="Arial Narrow" w:hAnsi="Arial Narrow"/>
          <w:sz w:val="18"/>
          <w:szCs w:val="18"/>
        </w:rPr>
      </w:pPr>
      <w:r w:rsidRPr="007D73E0">
        <w:rPr>
          <w:rStyle w:val="FootnoteReference"/>
          <w:rFonts w:ascii="Arial Narrow" w:hAnsi="Arial Narrow"/>
          <w:sz w:val="18"/>
          <w:szCs w:val="18"/>
        </w:rPr>
        <w:footnoteRef/>
      </w:r>
      <w:r w:rsidRPr="007D73E0">
        <w:rPr>
          <w:rFonts w:ascii="Arial Narrow" w:hAnsi="Arial Narrow"/>
          <w:sz w:val="18"/>
          <w:szCs w:val="18"/>
        </w:rPr>
        <w:t xml:space="preserve"> </w:t>
      </w:r>
      <w:r w:rsidRPr="006A655A">
        <w:rPr>
          <w:rFonts w:ascii="Arial Narrow" w:hAnsi="Arial Narrow"/>
          <w:sz w:val="18"/>
          <w:szCs w:val="18"/>
        </w:rPr>
        <w:t>Ley General de Educación, en materia de Educación Inclusiva del 01 junio de 2016</w:t>
      </w:r>
    </w:p>
  </w:footnote>
  <w:footnote w:id="18">
    <w:p w14:paraId="45E95A0F" w14:textId="77777777" w:rsidR="00204BCD" w:rsidRPr="006A655A" w:rsidRDefault="00204BCD" w:rsidP="00204BCD">
      <w:pPr>
        <w:pStyle w:val="FootnoteText"/>
        <w:rPr>
          <w:rFonts w:ascii="Arial Narrow" w:hAnsi="Arial Narrow"/>
          <w:sz w:val="18"/>
          <w:szCs w:val="18"/>
        </w:rPr>
      </w:pPr>
      <w:r w:rsidRPr="006A655A">
        <w:rPr>
          <w:rStyle w:val="FootnoteReference"/>
          <w:rFonts w:ascii="Arial Narrow" w:hAnsi="Arial Narrow"/>
          <w:sz w:val="18"/>
          <w:szCs w:val="18"/>
        </w:rPr>
        <w:footnoteRef/>
      </w:r>
      <w:r w:rsidRPr="006A655A">
        <w:rPr>
          <w:rFonts w:ascii="Arial Narrow" w:hAnsi="Arial Narrow"/>
          <w:sz w:val="18"/>
          <w:szCs w:val="18"/>
        </w:rPr>
        <w:t xml:space="preserve"> Ley General de Educación, artículo 41</w:t>
      </w:r>
    </w:p>
  </w:footnote>
  <w:footnote w:id="19">
    <w:p w14:paraId="4E889D8F" w14:textId="77777777" w:rsidR="00333597" w:rsidRPr="006A655A" w:rsidRDefault="00333597" w:rsidP="00333597">
      <w:pPr>
        <w:pStyle w:val="FootnoteText"/>
        <w:rPr>
          <w:rFonts w:ascii="Arial Narrow" w:hAnsi="Arial Narrow"/>
          <w:sz w:val="18"/>
          <w:szCs w:val="18"/>
        </w:rPr>
      </w:pPr>
      <w:r w:rsidRPr="006A655A">
        <w:rPr>
          <w:rStyle w:val="FootnoteReference"/>
          <w:rFonts w:ascii="Arial Narrow" w:hAnsi="Arial Narrow"/>
          <w:sz w:val="18"/>
          <w:szCs w:val="18"/>
        </w:rPr>
        <w:footnoteRef/>
      </w:r>
      <w:r w:rsidRPr="006A655A">
        <w:rPr>
          <w:rFonts w:ascii="Arial Narrow" w:hAnsi="Arial Narrow"/>
          <w:sz w:val="18"/>
          <w:szCs w:val="18"/>
        </w:rPr>
        <w:t xml:space="preserve"> CONEVAL, </w:t>
      </w:r>
      <w:r w:rsidRPr="006A655A">
        <w:rPr>
          <w:rFonts w:ascii="Arial Narrow" w:hAnsi="Arial Narrow"/>
          <w:i/>
          <w:sz w:val="18"/>
          <w:szCs w:val="18"/>
        </w:rPr>
        <w:t xml:space="preserve">Informe de Pobreza en México </w:t>
      </w:r>
      <w:r w:rsidRPr="006A655A">
        <w:rPr>
          <w:rFonts w:ascii="Arial Narrow" w:hAnsi="Arial Narrow"/>
          <w:sz w:val="18"/>
          <w:szCs w:val="18"/>
        </w:rPr>
        <w:t>(2014), pág. 70.</w:t>
      </w:r>
    </w:p>
  </w:footnote>
  <w:footnote w:id="20">
    <w:p w14:paraId="7E6D824F" w14:textId="29C786AA" w:rsidR="00592E90" w:rsidRPr="006A655A" w:rsidRDefault="00592E90">
      <w:pPr>
        <w:pStyle w:val="FootnoteText"/>
        <w:rPr>
          <w:rFonts w:ascii="Arial Narrow" w:hAnsi="Arial Narrow"/>
          <w:sz w:val="18"/>
          <w:szCs w:val="18"/>
        </w:rPr>
      </w:pPr>
      <w:r w:rsidRPr="006A655A">
        <w:rPr>
          <w:rStyle w:val="FootnoteReference"/>
          <w:rFonts w:ascii="Arial Narrow" w:hAnsi="Arial Narrow"/>
          <w:sz w:val="18"/>
          <w:szCs w:val="18"/>
        </w:rPr>
        <w:footnoteRef/>
      </w:r>
      <w:r w:rsidRPr="006A655A">
        <w:rPr>
          <w:rFonts w:ascii="Arial Narrow" w:hAnsi="Arial Narrow"/>
          <w:sz w:val="18"/>
          <w:szCs w:val="18"/>
        </w:rPr>
        <w:t xml:space="preserve"> </w:t>
      </w:r>
      <w:r w:rsidR="006A655A" w:rsidRPr="006A655A">
        <w:rPr>
          <w:rFonts w:ascii="Arial Narrow" w:hAnsi="Arial Narrow"/>
          <w:sz w:val="18"/>
          <w:szCs w:val="18"/>
        </w:rPr>
        <w:t>SEDESOL</w:t>
      </w:r>
      <w:r w:rsidR="006A655A" w:rsidRPr="00057B45">
        <w:rPr>
          <w:rFonts w:ascii="Arial Narrow" w:hAnsi="Arial Narrow"/>
          <w:i/>
          <w:sz w:val="18"/>
          <w:szCs w:val="18"/>
        </w:rPr>
        <w:t>, Resultados de la medición de la pobreza</w:t>
      </w:r>
      <w:r w:rsidR="006A655A" w:rsidRPr="006A655A">
        <w:rPr>
          <w:rFonts w:ascii="Arial Narrow" w:hAnsi="Arial Narrow"/>
          <w:sz w:val="18"/>
          <w:szCs w:val="18"/>
        </w:rPr>
        <w:t>, PCD (2016)</w:t>
      </w:r>
    </w:p>
  </w:footnote>
  <w:footnote w:id="21">
    <w:p w14:paraId="7DAED62A" w14:textId="237B3851" w:rsidR="00204BCD" w:rsidRPr="006A655A" w:rsidRDefault="00204BCD" w:rsidP="00204BCD">
      <w:pPr>
        <w:pStyle w:val="FootnoteText"/>
        <w:rPr>
          <w:rFonts w:ascii="Arial Narrow" w:hAnsi="Arial Narrow"/>
          <w:sz w:val="18"/>
          <w:szCs w:val="18"/>
        </w:rPr>
      </w:pPr>
      <w:r w:rsidRPr="006A655A">
        <w:rPr>
          <w:rStyle w:val="FootnoteReference"/>
          <w:rFonts w:ascii="Arial Narrow" w:hAnsi="Arial Narrow"/>
          <w:sz w:val="18"/>
          <w:szCs w:val="18"/>
        </w:rPr>
        <w:footnoteRef/>
      </w:r>
      <w:r w:rsidRPr="006A655A">
        <w:rPr>
          <w:rFonts w:ascii="Arial Narrow" w:hAnsi="Arial Narrow"/>
          <w:sz w:val="18"/>
          <w:szCs w:val="18"/>
        </w:rPr>
        <w:t xml:space="preserve"> INEGI</w:t>
      </w:r>
      <w:r w:rsidR="001F361B" w:rsidRPr="006A655A">
        <w:rPr>
          <w:rFonts w:ascii="Arial Narrow" w:hAnsi="Arial Narrow"/>
          <w:sz w:val="18"/>
          <w:szCs w:val="18"/>
        </w:rPr>
        <w:t>,</w:t>
      </w:r>
      <w:r w:rsidRPr="006A655A">
        <w:rPr>
          <w:rFonts w:ascii="Arial Narrow" w:hAnsi="Arial Narrow"/>
          <w:sz w:val="18"/>
          <w:szCs w:val="18"/>
        </w:rPr>
        <w:t xml:space="preserve"> </w:t>
      </w:r>
      <w:r w:rsidRPr="006A655A">
        <w:rPr>
          <w:rFonts w:ascii="Arial Narrow" w:hAnsi="Arial Narrow"/>
          <w:i/>
          <w:sz w:val="18"/>
          <w:szCs w:val="18"/>
        </w:rPr>
        <w:t>La discapacidad en México, datos al 2014,</w:t>
      </w:r>
      <w:r w:rsidRPr="006A655A">
        <w:rPr>
          <w:rFonts w:ascii="Arial Narrow" w:hAnsi="Arial Narrow"/>
          <w:sz w:val="18"/>
          <w:szCs w:val="18"/>
        </w:rPr>
        <w:t xml:space="preserve"> pág. 55</w:t>
      </w:r>
    </w:p>
  </w:footnote>
  <w:footnote w:id="22">
    <w:p w14:paraId="375B0E55" w14:textId="4F904E8E" w:rsidR="00204BCD" w:rsidRPr="006A655A" w:rsidRDefault="00204BCD" w:rsidP="00204BCD">
      <w:pPr>
        <w:pStyle w:val="FootnoteText"/>
        <w:rPr>
          <w:rFonts w:ascii="Arial Narrow" w:hAnsi="Arial Narrow"/>
          <w:sz w:val="18"/>
          <w:szCs w:val="18"/>
        </w:rPr>
      </w:pPr>
      <w:r w:rsidRPr="006A655A">
        <w:rPr>
          <w:rStyle w:val="FootnoteReference"/>
          <w:rFonts w:ascii="Arial Narrow" w:hAnsi="Arial Narrow"/>
          <w:sz w:val="18"/>
          <w:szCs w:val="18"/>
        </w:rPr>
        <w:footnoteRef/>
      </w:r>
      <w:r w:rsidRPr="006A655A">
        <w:rPr>
          <w:rFonts w:ascii="Arial Narrow" w:hAnsi="Arial Narrow"/>
          <w:sz w:val="18"/>
          <w:szCs w:val="18"/>
        </w:rPr>
        <w:t xml:space="preserve"> </w:t>
      </w:r>
      <w:r w:rsidR="001F361B" w:rsidRPr="006A655A">
        <w:rPr>
          <w:rFonts w:ascii="Arial Narrow" w:hAnsi="Arial Narrow"/>
          <w:sz w:val="18"/>
          <w:szCs w:val="18"/>
        </w:rPr>
        <w:t>Ibid.</w:t>
      </w:r>
      <w:r w:rsidRPr="006A655A">
        <w:rPr>
          <w:rFonts w:ascii="Arial Narrow" w:hAnsi="Arial Narrow"/>
          <w:sz w:val="18"/>
          <w:szCs w:val="18"/>
        </w:rPr>
        <w:t xml:space="preserve"> </w:t>
      </w:r>
      <w:r w:rsidRPr="006A655A">
        <w:rPr>
          <w:rFonts w:ascii="Arial Narrow" w:hAnsi="Arial Narrow"/>
          <w:i/>
          <w:sz w:val="18"/>
          <w:szCs w:val="18"/>
        </w:rPr>
        <w:t>Anexo estadístico</w:t>
      </w:r>
      <w:r w:rsidRPr="006A655A">
        <w:rPr>
          <w:rFonts w:ascii="Arial Narrow" w:hAnsi="Arial Narrow"/>
          <w:sz w:val="18"/>
          <w:szCs w:val="18"/>
        </w:rPr>
        <w:t xml:space="preserve"> pág. 201 y 323</w:t>
      </w:r>
    </w:p>
  </w:footnote>
  <w:footnote w:id="23">
    <w:p w14:paraId="33C09332" w14:textId="45B6A4ED" w:rsidR="0078326A" w:rsidRPr="006A655A" w:rsidRDefault="0078326A">
      <w:pPr>
        <w:pStyle w:val="FootnoteText"/>
        <w:rPr>
          <w:rFonts w:ascii="Arial Narrow" w:hAnsi="Arial Narrow"/>
          <w:sz w:val="18"/>
          <w:szCs w:val="18"/>
        </w:rPr>
      </w:pPr>
      <w:r w:rsidRPr="006A655A">
        <w:rPr>
          <w:rStyle w:val="FootnoteReference"/>
          <w:rFonts w:ascii="Arial Narrow" w:hAnsi="Arial Narrow"/>
          <w:sz w:val="18"/>
          <w:szCs w:val="18"/>
        </w:rPr>
        <w:footnoteRef/>
      </w:r>
      <w:r w:rsidRPr="006A655A">
        <w:rPr>
          <w:rFonts w:ascii="Arial Narrow" w:hAnsi="Arial Narrow"/>
          <w:sz w:val="18"/>
          <w:szCs w:val="18"/>
        </w:rPr>
        <w:t xml:space="preserve"> INEGI, “estadísticas a propósito del día internacional de</w:t>
      </w:r>
      <w:r w:rsidR="00264E2F">
        <w:rPr>
          <w:rFonts w:ascii="Arial Narrow" w:hAnsi="Arial Narrow"/>
          <w:sz w:val="18"/>
          <w:szCs w:val="18"/>
        </w:rPr>
        <w:t xml:space="preserve"> las personas con discapacidad</w:t>
      </w:r>
      <w:r w:rsidRPr="006A655A">
        <w:rPr>
          <w:rFonts w:ascii="Arial Narrow" w:hAnsi="Arial Narrow"/>
          <w:sz w:val="18"/>
          <w:szCs w:val="18"/>
        </w:rPr>
        <w:t xml:space="preserve">” (2015) pág. 6. </w:t>
      </w:r>
    </w:p>
  </w:footnote>
  <w:footnote w:id="24">
    <w:p w14:paraId="3B419D22" w14:textId="5BBBD691" w:rsidR="00204BCD" w:rsidRPr="006A655A" w:rsidRDefault="00204BCD" w:rsidP="00204BCD">
      <w:pPr>
        <w:pStyle w:val="FootnoteText"/>
        <w:jc w:val="both"/>
        <w:rPr>
          <w:rFonts w:ascii="Arial Narrow" w:hAnsi="Arial Narrow" w:cs="Arial"/>
          <w:sz w:val="18"/>
          <w:szCs w:val="18"/>
        </w:rPr>
      </w:pPr>
      <w:r w:rsidRPr="006A655A">
        <w:rPr>
          <w:rStyle w:val="FootnoteReference"/>
          <w:rFonts w:ascii="Arial Narrow" w:hAnsi="Arial Narrow"/>
          <w:sz w:val="18"/>
          <w:szCs w:val="18"/>
        </w:rPr>
        <w:footnoteRef/>
      </w:r>
      <w:r w:rsidRPr="006A655A">
        <w:rPr>
          <w:rFonts w:ascii="Arial Narrow" w:hAnsi="Arial Narrow"/>
          <w:sz w:val="18"/>
          <w:szCs w:val="18"/>
        </w:rPr>
        <w:t xml:space="preserve"> </w:t>
      </w:r>
      <w:r w:rsidRPr="006A655A">
        <w:rPr>
          <w:rFonts w:ascii="Arial Narrow" w:hAnsi="Arial Narrow" w:cs="Arial"/>
          <w:sz w:val="18"/>
          <w:szCs w:val="18"/>
        </w:rPr>
        <w:t xml:space="preserve">Solís, Patricio, </w:t>
      </w:r>
      <w:r w:rsidRPr="006A655A">
        <w:rPr>
          <w:rFonts w:ascii="Arial Narrow" w:hAnsi="Arial Narrow" w:cs="Arial"/>
          <w:i/>
          <w:sz w:val="18"/>
          <w:szCs w:val="18"/>
        </w:rPr>
        <w:t>Discriminación estructural y desigualdad social: Con casos ilustrativos para jóvenes indígenas, mujeres y personas con discapacidad</w:t>
      </w:r>
      <w:r w:rsidRPr="006A655A">
        <w:rPr>
          <w:rFonts w:ascii="Arial Narrow" w:hAnsi="Arial Narrow" w:cs="Arial"/>
          <w:sz w:val="18"/>
          <w:szCs w:val="18"/>
        </w:rPr>
        <w:t xml:space="preserve">, </w:t>
      </w:r>
      <w:r w:rsidR="001F361B" w:rsidRPr="006A655A">
        <w:rPr>
          <w:rFonts w:ascii="Arial Narrow" w:hAnsi="Arial Narrow" w:cs="Arial"/>
          <w:sz w:val="18"/>
          <w:szCs w:val="18"/>
        </w:rPr>
        <w:t>(2016)</w:t>
      </w:r>
      <w:r w:rsidR="00371BA9" w:rsidRPr="006A655A">
        <w:rPr>
          <w:rFonts w:ascii="Arial Narrow" w:hAnsi="Arial Narrow" w:cs="Arial"/>
          <w:sz w:val="18"/>
          <w:szCs w:val="18"/>
        </w:rPr>
        <w:t>, CONAPRED.</w:t>
      </w:r>
    </w:p>
  </w:footnote>
  <w:footnote w:id="25">
    <w:p w14:paraId="4073BCE1" w14:textId="2ED4A7FA" w:rsidR="002F2D47" w:rsidRPr="00843F8F" w:rsidRDefault="002F2D47">
      <w:pPr>
        <w:pStyle w:val="FootnoteText"/>
        <w:rPr>
          <w:rFonts w:ascii="Arial Narrow" w:hAnsi="Arial Narrow"/>
          <w:sz w:val="18"/>
          <w:szCs w:val="18"/>
        </w:rPr>
      </w:pPr>
      <w:r w:rsidRPr="00843F8F">
        <w:rPr>
          <w:rStyle w:val="FootnoteReference"/>
          <w:rFonts w:ascii="Arial Narrow" w:hAnsi="Arial Narrow"/>
          <w:sz w:val="18"/>
          <w:szCs w:val="18"/>
        </w:rPr>
        <w:footnoteRef/>
      </w:r>
      <w:r w:rsidRPr="00843F8F">
        <w:rPr>
          <w:rFonts w:ascii="Arial Narrow" w:hAnsi="Arial Narrow"/>
          <w:sz w:val="18"/>
          <w:szCs w:val="18"/>
        </w:rPr>
        <w:t xml:space="preserve"> OIT, </w:t>
      </w:r>
      <w:r w:rsidRPr="00371BA9">
        <w:rPr>
          <w:rFonts w:ascii="Arial Narrow" w:hAnsi="Arial Narrow"/>
          <w:i/>
          <w:sz w:val="18"/>
          <w:szCs w:val="18"/>
        </w:rPr>
        <w:t>Datos sobre discapacidad en el mundo del trabajo</w:t>
      </w:r>
      <w:r w:rsidRPr="00843F8F">
        <w:rPr>
          <w:rFonts w:ascii="Arial Narrow" w:hAnsi="Arial Narrow"/>
          <w:sz w:val="18"/>
          <w:szCs w:val="18"/>
        </w:rPr>
        <w:t xml:space="preserve">, </w:t>
      </w:r>
      <w:r w:rsidR="00371BA9">
        <w:rPr>
          <w:rFonts w:ascii="Arial Narrow" w:hAnsi="Arial Narrow"/>
          <w:sz w:val="18"/>
          <w:szCs w:val="18"/>
        </w:rPr>
        <w:t>(</w:t>
      </w:r>
      <w:r w:rsidRPr="00843F8F">
        <w:rPr>
          <w:rFonts w:ascii="Arial Narrow" w:hAnsi="Arial Narrow"/>
          <w:sz w:val="18"/>
          <w:szCs w:val="18"/>
        </w:rPr>
        <w:t>2007</w:t>
      </w:r>
      <w:r w:rsidR="00371BA9">
        <w:rPr>
          <w:rFonts w:ascii="Arial Narrow" w:hAnsi="Arial Narrow"/>
          <w:sz w:val="18"/>
          <w:szCs w:val="18"/>
        </w:rPr>
        <w:t>)</w:t>
      </w:r>
    </w:p>
  </w:footnote>
  <w:footnote w:id="26">
    <w:p w14:paraId="33954171" w14:textId="6E3D014F" w:rsidR="00AE32DD" w:rsidRPr="00843F8F" w:rsidRDefault="00AE32DD" w:rsidP="00AE32DD">
      <w:pPr>
        <w:pStyle w:val="FootnoteText"/>
        <w:rPr>
          <w:rFonts w:ascii="Arial Narrow" w:hAnsi="Arial Narrow"/>
          <w:sz w:val="18"/>
          <w:szCs w:val="18"/>
        </w:rPr>
      </w:pPr>
      <w:r w:rsidRPr="00843F8F">
        <w:rPr>
          <w:rStyle w:val="FootnoteReference"/>
          <w:rFonts w:ascii="Arial Narrow" w:hAnsi="Arial Narrow"/>
          <w:sz w:val="18"/>
          <w:szCs w:val="18"/>
        </w:rPr>
        <w:footnoteRef/>
      </w:r>
      <w:r w:rsidRPr="00843F8F">
        <w:rPr>
          <w:rFonts w:ascii="Arial Narrow" w:hAnsi="Arial Narrow"/>
          <w:sz w:val="18"/>
          <w:szCs w:val="18"/>
        </w:rPr>
        <w:t xml:space="preserve"> INEGI</w:t>
      </w:r>
      <w:r w:rsidR="00371BA9">
        <w:rPr>
          <w:rFonts w:ascii="Arial Narrow" w:hAnsi="Arial Narrow"/>
          <w:sz w:val="18"/>
          <w:szCs w:val="18"/>
        </w:rPr>
        <w:t>,</w:t>
      </w:r>
      <w:r w:rsidRPr="00843F8F">
        <w:rPr>
          <w:rFonts w:ascii="Arial Narrow" w:hAnsi="Arial Narrow"/>
          <w:sz w:val="18"/>
          <w:szCs w:val="18"/>
        </w:rPr>
        <w:t xml:space="preserve"> </w:t>
      </w:r>
      <w:r w:rsidRPr="00057B45">
        <w:rPr>
          <w:rFonts w:ascii="Arial Narrow" w:hAnsi="Arial Narrow"/>
          <w:i/>
          <w:sz w:val="18"/>
          <w:szCs w:val="18"/>
        </w:rPr>
        <w:t>Estadísticas a propósito del día internacional de las personas con discapacidad</w:t>
      </w:r>
      <w:r w:rsidRPr="00843F8F">
        <w:rPr>
          <w:rFonts w:ascii="Arial Narrow" w:hAnsi="Arial Narrow"/>
          <w:sz w:val="18"/>
          <w:szCs w:val="18"/>
        </w:rPr>
        <w:t xml:space="preserve">, </w:t>
      </w:r>
      <w:r w:rsidR="00371BA9">
        <w:rPr>
          <w:rFonts w:ascii="Arial Narrow" w:hAnsi="Arial Narrow"/>
          <w:sz w:val="18"/>
          <w:szCs w:val="18"/>
        </w:rPr>
        <w:t>(</w:t>
      </w:r>
      <w:r w:rsidRPr="00843F8F">
        <w:rPr>
          <w:rFonts w:ascii="Arial Narrow" w:hAnsi="Arial Narrow"/>
          <w:sz w:val="18"/>
          <w:szCs w:val="18"/>
        </w:rPr>
        <w:t>2015</w:t>
      </w:r>
      <w:r w:rsidR="00371BA9">
        <w:rPr>
          <w:rFonts w:ascii="Arial Narrow" w:hAnsi="Arial Narrow"/>
          <w:sz w:val="18"/>
          <w:szCs w:val="18"/>
        </w:rPr>
        <w:t>)</w:t>
      </w:r>
      <w:r w:rsidRPr="00843F8F">
        <w:rPr>
          <w:rFonts w:ascii="Arial Narrow" w:hAnsi="Arial Narrow"/>
          <w:sz w:val="18"/>
          <w:szCs w:val="18"/>
        </w:rPr>
        <w:t>, p.12</w:t>
      </w:r>
    </w:p>
  </w:footnote>
  <w:footnote w:id="27">
    <w:p w14:paraId="2AF82416" w14:textId="28AA151F" w:rsidR="00AE32DD" w:rsidRPr="00843F8F" w:rsidRDefault="00AE32DD">
      <w:pPr>
        <w:pStyle w:val="FootnoteText"/>
        <w:rPr>
          <w:rFonts w:ascii="Arial Narrow" w:hAnsi="Arial Narrow"/>
          <w:sz w:val="18"/>
          <w:szCs w:val="18"/>
        </w:rPr>
      </w:pPr>
      <w:r w:rsidRPr="00843F8F">
        <w:rPr>
          <w:rStyle w:val="FootnoteReference"/>
          <w:rFonts w:ascii="Arial Narrow" w:hAnsi="Arial Narrow"/>
          <w:sz w:val="18"/>
          <w:szCs w:val="18"/>
        </w:rPr>
        <w:footnoteRef/>
      </w:r>
      <w:r w:rsidRPr="00843F8F">
        <w:rPr>
          <w:rFonts w:ascii="Arial Narrow" w:hAnsi="Arial Narrow"/>
          <w:sz w:val="18"/>
          <w:szCs w:val="18"/>
        </w:rPr>
        <w:t xml:space="preserve"> íbidem</w:t>
      </w:r>
    </w:p>
  </w:footnote>
  <w:footnote w:id="28">
    <w:p w14:paraId="746462D4" w14:textId="14D98AF0" w:rsidR="008633B3" w:rsidRPr="00843F8F" w:rsidRDefault="008633B3" w:rsidP="008633B3">
      <w:pPr>
        <w:pStyle w:val="FootnoteText"/>
        <w:jc w:val="both"/>
        <w:rPr>
          <w:rFonts w:ascii="Arial Narrow" w:hAnsi="Arial Narrow" w:cs="Arial"/>
          <w:sz w:val="18"/>
          <w:szCs w:val="18"/>
        </w:rPr>
      </w:pPr>
      <w:r w:rsidRPr="00843F8F">
        <w:rPr>
          <w:rStyle w:val="FootnoteReference"/>
          <w:rFonts w:ascii="Arial Narrow" w:hAnsi="Arial Narrow"/>
          <w:sz w:val="18"/>
          <w:szCs w:val="18"/>
        </w:rPr>
        <w:footnoteRef/>
      </w:r>
      <w:r w:rsidRPr="00843F8F">
        <w:rPr>
          <w:rFonts w:ascii="Arial Narrow" w:hAnsi="Arial Narrow"/>
          <w:sz w:val="18"/>
          <w:szCs w:val="18"/>
        </w:rPr>
        <w:t xml:space="preserve"> </w:t>
      </w:r>
      <w:r w:rsidRPr="00843F8F">
        <w:rPr>
          <w:rFonts w:ascii="Arial Narrow" w:hAnsi="Arial Narrow" w:cs="Arial"/>
          <w:sz w:val="18"/>
          <w:szCs w:val="18"/>
        </w:rPr>
        <w:t>Solís, Patricio</w:t>
      </w:r>
      <w:r w:rsidR="00843F8F">
        <w:rPr>
          <w:rFonts w:ascii="Arial Narrow" w:hAnsi="Arial Narrow" w:cs="Arial"/>
          <w:sz w:val="18"/>
          <w:szCs w:val="18"/>
        </w:rPr>
        <w:t xml:space="preserve">, </w:t>
      </w:r>
      <w:r w:rsidRPr="00843F8F">
        <w:rPr>
          <w:rFonts w:ascii="Arial Narrow" w:hAnsi="Arial Narrow" w:cs="Arial"/>
          <w:sz w:val="18"/>
          <w:szCs w:val="18"/>
        </w:rPr>
        <w:t>2016</w:t>
      </w:r>
    </w:p>
  </w:footnote>
  <w:footnote w:id="29">
    <w:p w14:paraId="4A305C72" w14:textId="356823A5" w:rsidR="008633B3" w:rsidRPr="00843F8F" w:rsidRDefault="008633B3" w:rsidP="008633B3">
      <w:pPr>
        <w:pStyle w:val="FootnoteText"/>
        <w:rPr>
          <w:rFonts w:ascii="Arial Narrow" w:hAnsi="Arial Narrow"/>
          <w:sz w:val="18"/>
          <w:szCs w:val="18"/>
        </w:rPr>
      </w:pPr>
      <w:r w:rsidRPr="00843F8F">
        <w:rPr>
          <w:rStyle w:val="FootnoteReference"/>
          <w:rFonts w:ascii="Arial Narrow" w:hAnsi="Arial Narrow"/>
          <w:sz w:val="18"/>
          <w:szCs w:val="18"/>
        </w:rPr>
        <w:footnoteRef/>
      </w:r>
      <w:r w:rsidRPr="00843F8F">
        <w:rPr>
          <w:rFonts w:ascii="Arial Narrow" w:hAnsi="Arial Narrow"/>
          <w:sz w:val="18"/>
          <w:szCs w:val="18"/>
        </w:rPr>
        <w:t xml:space="preserve"> Márquez Scotti, Clara; Reyes Manzano, Jorge; </w:t>
      </w:r>
      <w:r w:rsidRPr="00843F8F">
        <w:rPr>
          <w:rFonts w:ascii="Arial Narrow" w:hAnsi="Arial Narrow"/>
          <w:i/>
          <w:sz w:val="18"/>
          <w:szCs w:val="18"/>
        </w:rPr>
        <w:t>Análisis de la brecha de ingresos entre las personas con y sin discapacidad en ocupaciones no calificadas,</w:t>
      </w:r>
      <w:r w:rsidRPr="00843F8F">
        <w:rPr>
          <w:rFonts w:ascii="Arial Narrow" w:hAnsi="Arial Narrow"/>
          <w:sz w:val="18"/>
          <w:szCs w:val="18"/>
        </w:rPr>
        <w:t xml:space="preserve"> Revista Latinoamericana de Población, Enero-Junio, (2015). 33-583</w:t>
      </w:r>
    </w:p>
  </w:footnote>
  <w:footnote w:id="30">
    <w:p w14:paraId="139F9467" w14:textId="77777777" w:rsidR="00422128" w:rsidRPr="0004414D" w:rsidRDefault="00422128" w:rsidP="00422128">
      <w:pPr>
        <w:pStyle w:val="FootnoteText"/>
        <w:rPr>
          <w:rFonts w:ascii="Arial Narrow" w:hAnsi="Arial Narrow"/>
          <w:sz w:val="18"/>
          <w:szCs w:val="18"/>
        </w:rPr>
      </w:pPr>
      <w:r w:rsidRPr="0004414D">
        <w:rPr>
          <w:rStyle w:val="FootnoteReference"/>
          <w:rFonts w:ascii="Arial Narrow" w:hAnsi="Arial Narrow"/>
          <w:sz w:val="18"/>
          <w:szCs w:val="18"/>
        </w:rPr>
        <w:footnoteRef/>
      </w:r>
      <w:r w:rsidRPr="0004414D">
        <w:rPr>
          <w:rFonts w:ascii="Arial Narrow" w:hAnsi="Arial Narrow"/>
          <w:sz w:val="18"/>
          <w:szCs w:val="18"/>
        </w:rPr>
        <w:t xml:space="preserve"> CRPD/C/MEX/CO/1, párr. 50 y 30 </w:t>
      </w:r>
    </w:p>
  </w:footnote>
  <w:footnote w:id="31">
    <w:p w14:paraId="51FF2F35" w14:textId="77777777" w:rsidR="001D3DFE" w:rsidRPr="00264E2F" w:rsidRDefault="001D3DFE" w:rsidP="001D3DFE">
      <w:pPr>
        <w:pStyle w:val="FootnoteText"/>
        <w:rPr>
          <w:rFonts w:ascii="Arial Narrow" w:hAnsi="Arial Narrow"/>
          <w:sz w:val="18"/>
          <w:szCs w:val="18"/>
        </w:rPr>
      </w:pPr>
      <w:r w:rsidRPr="009500B8">
        <w:rPr>
          <w:rStyle w:val="FootnoteReference"/>
          <w:rFonts w:ascii="Arial Narrow" w:hAnsi="Arial Narrow"/>
          <w:sz w:val="18"/>
          <w:szCs w:val="18"/>
        </w:rPr>
        <w:footnoteRef/>
      </w:r>
      <w:r w:rsidRPr="009500B8">
        <w:rPr>
          <w:rFonts w:ascii="Arial Narrow" w:hAnsi="Arial Narrow"/>
          <w:sz w:val="18"/>
          <w:szCs w:val="18"/>
        </w:rPr>
        <w:t xml:space="preserve"> </w:t>
      </w:r>
      <w:r w:rsidRPr="00264E2F">
        <w:rPr>
          <w:rFonts w:ascii="Arial Narrow" w:hAnsi="Arial Narrow" w:cs="Arial"/>
          <w:sz w:val="18"/>
          <w:szCs w:val="18"/>
        </w:rPr>
        <w:t xml:space="preserve">CRPD/C/MEX/CO/1, </w:t>
      </w:r>
      <w:r w:rsidRPr="00264E2F">
        <w:rPr>
          <w:rFonts w:ascii="Arial Narrow" w:hAnsi="Arial Narrow"/>
          <w:sz w:val="18"/>
          <w:szCs w:val="18"/>
        </w:rPr>
        <w:t>Párr. 59</w:t>
      </w:r>
    </w:p>
  </w:footnote>
  <w:footnote w:id="32">
    <w:p w14:paraId="0D2A60FE" w14:textId="2C861999" w:rsidR="001D3DFE" w:rsidRPr="00264E2F" w:rsidRDefault="001D3DFE" w:rsidP="001D3DFE">
      <w:pPr>
        <w:pStyle w:val="FootnoteText"/>
        <w:rPr>
          <w:rFonts w:ascii="Arial Narrow" w:hAnsi="Arial Narrow"/>
          <w:sz w:val="18"/>
          <w:szCs w:val="18"/>
        </w:rPr>
      </w:pPr>
      <w:r w:rsidRPr="00264E2F">
        <w:rPr>
          <w:rStyle w:val="FootnoteReference"/>
          <w:rFonts w:ascii="Arial Narrow" w:hAnsi="Arial Narrow"/>
          <w:sz w:val="18"/>
          <w:szCs w:val="18"/>
        </w:rPr>
        <w:footnoteRef/>
      </w:r>
      <w:r w:rsidRPr="00264E2F">
        <w:rPr>
          <w:rFonts w:ascii="Arial Narrow" w:hAnsi="Arial Narrow"/>
          <w:sz w:val="18"/>
          <w:szCs w:val="18"/>
        </w:rPr>
        <w:t xml:space="preserve"> </w:t>
      </w:r>
      <w:r w:rsidRPr="00264E2F">
        <w:rPr>
          <w:rFonts w:ascii="Arial Narrow" w:hAnsi="Arial Narrow" w:cs="Arial"/>
          <w:sz w:val="18"/>
          <w:szCs w:val="18"/>
        </w:rPr>
        <w:t xml:space="preserve">CRPD/C/MEX/CO/1, </w:t>
      </w:r>
      <w:r w:rsidR="001F361B" w:rsidRPr="00264E2F">
        <w:rPr>
          <w:rFonts w:ascii="Arial Narrow" w:hAnsi="Arial Narrow"/>
          <w:sz w:val="18"/>
          <w:szCs w:val="18"/>
        </w:rPr>
        <w:t xml:space="preserve">Párr. 13 y </w:t>
      </w:r>
      <w:r w:rsidRPr="00264E2F">
        <w:rPr>
          <w:rFonts w:ascii="Arial Narrow" w:hAnsi="Arial Narrow"/>
          <w:sz w:val="18"/>
          <w:szCs w:val="18"/>
        </w:rPr>
        <w:t>14</w:t>
      </w:r>
    </w:p>
  </w:footnote>
  <w:footnote w:id="33">
    <w:p w14:paraId="3C46D2DC" w14:textId="49FB0A53" w:rsidR="00790481" w:rsidRPr="00264E2F" w:rsidRDefault="00790481">
      <w:pPr>
        <w:pStyle w:val="FootnoteText"/>
        <w:rPr>
          <w:rFonts w:ascii="Arial Narrow" w:hAnsi="Arial Narrow"/>
          <w:sz w:val="18"/>
          <w:szCs w:val="18"/>
        </w:rPr>
      </w:pPr>
      <w:r w:rsidRPr="00264E2F">
        <w:rPr>
          <w:rStyle w:val="FootnoteReference"/>
          <w:rFonts w:ascii="Arial Narrow" w:hAnsi="Arial Narrow"/>
          <w:sz w:val="18"/>
          <w:szCs w:val="18"/>
        </w:rPr>
        <w:footnoteRef/>
      </w:r>
      <w:r w:rsidRPr="00264E2F">
        <w:rPr>
          <w:rFonts w:ascii="Arial Narrow" w:hAnsi="Arial Narrow"/>
          <w:sz w:val="18"/>
          <w:szCs w:val="18"/>
        </w:rPr>
        <w:t xml:space="preserve"> TRANSVERSAL, </w:t>
      </w:r>
      <w:r w:rsidRPr="00264E2F">
        <w:rPr>
          <w:rFonts w:ascii="Arial Narrow" w:hAnsi="Arial Narrow"/>
          <w:i/>
          <w:sz w:val="18"/>
          <w:szCs w:val="18"/>
        </w:rPr>
        <w:t>Rumbo al Censo 2020: Información en materia de discapacidad en México (</w:t>
      </w:r>
      <w:r w:rsidRPr="00264E2F">
        <w:rPr>
          <w:rFonts w:ascii="Arial Narrow" w:hAnsi="Arial Narrow"/>
          <w:sz w:val="18"/>
          <w:szCs w:val="18"/>
        </w:rPr>
        <w:t>2018), pág. 10.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95A86"/>
    <w:multiLevelType w:val="hybridMultilevel"/>
    <w:tmpl w:val="43240698"/>
    <w:lvl w:ilvl="0" w:tplc="0C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935BD1"/>
    <w:multiLevelType w:val="hybridMultilevel"/>
    <w:tmpl w:val="516292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21086874"/>
    <w:multiLevelType w:val="hybridMultilevel"/>
    <w:tmpl w:val="005AFD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29445347"/>
    <w:multiLevelType w:val="hybridMultilevel"/>
    <w:tmpl w:val="2F24D6C2"/>
    <w:lvl w:ilvl="0" w:tplc="AC0CC780">
      <w:numFmt w:val="bullet"/>
      <w:lvlText w:val="-"/>
      <w:lvlJc w:val="left"/>
      <w:pPr>
        <w:ind w:left="720" w:hanging="360"/>
      </w:pPr>
      <w:rPr>
        <w:rFonts w:ascii="Arial Narrow" w:eastAsiaTheme="minorHAnsi" w:hAnsi="Arial Narrow"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39176604"/>
    <w:multiLevelType w:val="hybridMultilevel"/>
    <w:tmpl w:val="EED618A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 w15:restartNumberingAfterBreak="0">
    <w:nsid w:val="3E9B1461"/>
    <w:multiLevelType w:val="hybridMultilevel"/>
    <w:tmpl w:val="0C9E4C2C"/>
    <w:lvl w:ilvl="0" w:tplc="BC826D2E">
      <w:numFmt w:val="bullet"/>
      <w:lvlText w:val="-"/>
      <w:lvlJc w:val="left"/>
      <w:pPr>
        <w:ind w:left="720" w:hanging="360"/>
      </w:pPr>
      <w:rPr>
        <w:rFonts w:ascii="Calibri" w:eastAsiaTheme="minorHAnsi" w:hAnsi="Calibri" w:cs="Calibri" w:hint="default"/>
        <w:sz w:val="22"/>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469E5AF2"/>
    <w:multiLevelType w:val="hybridMultilevel"/>
    <w:tmpl w:val="EE688E32"/>
    <w:lvl w:ilvl="0" w:tplc="AC0CC780">
      <w:numFmt w:val="bullet"/>
      <w:lvlText w:val="-"/>
      <w:lvlJc w:val="left"/>
      <w:pPr>
        <w:ind w:left="720" w:hanging="360"/>
      </w:pPr>
      <w:rPr>
        <w:rFonts w:ascii="Arial Narrow" w:eastAsiaTheme="minorHAnsi" w:hAnsi="Arial Narrow"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7" w15:restartNumberingAfterBreak="0">
    <w:nsid w:val="488737B1"/>
    <w:multiLevelType w:val="hybridMultilevel"/>
    <w:tmpl w:val="6A70E480"/>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E014CF6"/>
    <w:multiLevelType w:val="hybridMultilevel"/>
    <w:tmpl w:val="64A8FFE0"/>
    <w:lvl w:ilvl="0" w:tplc="0C0A0001">
      <w:start w:val="1"/>
      <w:numFmt w:val="bullet"/>
      <w:lvlText w:val=""/>
      <w:lvlJc w:val="left"/>
      <w:pPr>
        <w:ind w:left="720" w:hanging="360"/>
      </w:pPr>
      <w:rPr>
        <w:rFonts w:ascii="Symbol" w:hAnsi="Symbol"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52611B91"/>
    <w:multiLevelType w:val="hybridMultilevel"/>
    <w:tmpl w:val="5EBCDE7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0" w15:restartNumberingAfterBreak="0">
    <w:nsid w:val="69577650"/>
    <w:multiLevelType w:val="hybridMultilevel"/>
    <w:tmpl w:val="878C8F02"/>
    <w:lvl w:ilvl="0" w:tplc="C32CEF22">
      <w:numFmt w:val="bullet"/>
      <w:lvlText w:val="-"/>
      <w:lvlJc w:val="left"/>
      <w:pPr>
        <w:ind w:left="720" w:hanging="360"/>
      </w:pPr>
      <w:rPr>
        <w:rFonts w:ascii="Arial" w:eastAsiaTheme="minorHAnsi"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762F3AAC"/>
    <w:multiLevelType w:val="hybridMultilevel"/>
    <w:tmpl w:val="1138E70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7BD273E5"/>
    <w:multiLevelType w:val="hybridMultilevel"/>
    <w:tmpl w:val="F3464E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D8F2062"/>
    <w:multiLevelType w:val="hybridMultilevel"/>
    <w:tmpl w:val="2152A7D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7"/>
  </w:num>
  <w:num w:numId="4">
    <w:abstractNumId w:val="8"/>
  </w:num>
  <w:num w:numId="5">
    <w:abstractNumId w:val="12"/>
  </w:num>
  <w:num w:numId="6">
    <w:abstractNumId w:val="2"/>
  </w:num>
  <w:num w:numId="7">
    <w:abstractNumId w:val="4"/>
  </w:num>
  <w:num w:numId="8">
    <w:abstractNumId w:val="6"/>
  </w:num>
  <w:num w:numId="9">
    <w:abstractNumId w:val="3"/>
  </w:num>
  <w:num w:numId="10">
    <w:abstractNumId w:val="9"/>
  </w:num>
  <w:num w:numId="11">
    <w:abstractNumId w:val="13"/>
  </w:num>
  <w:num w:numId="12">
    <w:abstractNumId w:val="0"/>
  </w:num>
  <w:num w:numId="13">
    <w:abstractNumId w:val="11"/>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19E"/>
    <w:rsid w:val="00005419"/>
    <w:rsid w:val="000118B7"/>
    <w:rsid w:val="00012298"/>
    <w:rsid w:val="0002129E"/>
    <w:rsid w:val="0002347A"/>
    <w:rsid w:val="00024F14"/>
    <w:rsid w:val="00025AD3"/>
    <w:rsid w:val="00033863"/>
    <w:rsid w:val="00033EE9"/>
    <w:rsid w:val="00040198"/>
    <w:rsid w:val="00040322"/>
    <w:rsid w:val="00040EFA"/>
    <w:rsid w:val="000422A2"/>
    <w:rsid w:val="0004414D"/>
    <w:rsid w:val="000473A4"/>
    <w:rsid w:val="0005060E"/>
    <w:rsid w:val="00052A00"/>
    <w:rsid w:val="00057B45"/>
    <w:rsid w:val="000763DF"/>
    <w:rsid w:val="000921BC"/>
    <w:rsid w:val="000950C1"/>
    <w:rsid w:val="000A1E65"/>
    <w:rsid w:val="000A676C"/>
    <w:rsid w:val="000A780C"/>
    <w:rsid w:val="000C580A"/>
    <w:rsid w:val="000C5D59"/>
    <w:rsid w:val="000C7785"/>
    <w:rsid w:val="000D279C"/>
    <w:rsid w:val="000D307A"/>
    <w:rsid w:val="000D5AAB"/>
    <w:rsid w:val="000E28E5"/>
    <w:rsid w:val="000E51FC"/>
    <w:rsid w:val="000F24FC"/>
    <w:rsid w:val="000F7127"/>
    <w:rsid w:val="000F7655"/>
    <w:rsid w:val="0011241A"/>
    <w:rsid w:val="00113907"/>
    <w:rsid w:val="001551CC"/>
    <w:rsid w:val="00155289"/>
    <w:rsid w:val="001558CC"/>
    <w:rsid w:val="00157913"/>
    <w:rsid w:val="00162290"/>
    <w:rsid w:val="00166F6A"/>
    <w:rsid w:val="00186F11"/>
    <w:rsid w:val="00191AA9"/>
    <w:rsid w:val="00197952"/>
    <w:rsid w:val="001A7C23"/>
    <w:rsid w:val="001B29D3"/>
    <w:rsid w:val="001B2FBC"/>
    <w:rsid w:val="001B7540"/>
    <w:rsid w:val="001C1085"/>
    <w:rsid w:val="001C46B0"/>
    <w:rsid w:val="001D3DFE"/>
    <w:rsid w:val="001D498B"/>
    <w:rsid w:val="001E2634"/>
    <w:rsid w:val="001E4326"/>
    <w:rsid w:val="001F08F6"/>
    <w:rsid w:val="001F3239"/>
    <w:rsid w:val="001F361B"/>
    <w:rsid w:val="001F6CAA"/>
    <w:rsid w:val="00203A79"/>
    <w:rsid w:val="00204BCD"/>
    <w:rsid w:val="00213E7E"/>
    <w:rsid w:val="00214F08"/>
    <w:rsid w:val="002640AB"/>
    <w:rsid w:val="00264E2F"/>
    <w:rsid w:val="002677AA"/>
    <w:rsid w:val="00270E9E"/>
    <w:rsid w:val="002735A7"/>
    <w:rsid w:val="00295935"/>
    <w:rsid w:val="002A2C44"/>
    <w:rsid w:val="002A598E"/>
    <w:rsid w:val="002A6AA6"/>
    <w:rsid w:val="002B1373"/>
    <w:rsid w:val="002C6FFA"/>
    <w:rsid w:val="002C7385"/>
    <w:rsid w:val="002D5131"/>
    <w:rsid w:val="002F2D47"/>
    <w:rsid w:val="002F358B"/>
    <w:rsid w:val="002F7004"/>
    <w:rsid w:val="00313266"/>
    <w:rsid w:val="0032314C"/>
    <w:rsid w:val="003239E3"/>
    <w:rsid w:val="003252D2"/>
    <w:rsid w:val="00326F4B"/>
    <w:rsid w:val="00333597"/>
    <w:rsid w:val="00346E0D"/>
    <w:rsid w:val="00360BE3"/>
    <w:rsid w:val="00371BA9"/>
    <w:rsid w:val="00373011"/>
    <w:rsid w:val="00377365"/>
    <w:rsid w:val="00383744"/>
    <w:rsid w:val="00384A7C"/>
    <w:rsid w:val="00385FB3"/>
    <w:rsid w:val="00391359"/>
    <w:rsid w:val="003A3B37"/>
    <w:rsid w:val="003B0A70"/>
    <w:rsid w:val="003B3AF9"/>
    <w:rsid w:val="003D43BD"/>
    <w:rsid w:val="003D7060"/>
    <w:rsid w:val="003E01F9"/>
    <w:rsid w:val="003E6598"/>
    <w:rsid w:val="003F7886"/>
    <w:rsid w:val="00414523"/>
    <w:rsid w:val="00422128"/>
    <w:rsid w:val="00427E5C"/>
    <w:rsid w:val="00431C9E"/>
    <w:rsid w:val="00434DB8"/>
    <w:rsid w:val="00445CAE"/>
    <w:rsid w:val="00460607"/>
    <w:rsid w:val="004646FD"/>
    <w:rsid w:val="004662EC"/>
    <w:rsid w:val="004808E6"/>
    <w:rsid w:val="00481D9D"/>
    <w:rsid w:val="00496183"/>
    <w:rsid w:val="004A0486"/>
    <w:rsid w:val="004A34EF"/>
    <w:rsid w:val="004A3CCB"/>
    <w:rsid w:val="004B022A"/>
    <w:rsid w:val="004B2639"/>
    <w:rsid w:val="004B4CF8"/>
    <w:rsid w:val="004B680F"/>
    <w:rsid w:val="004B6FF6"/>
    <w:rsid w:val="004C0F85"/>
    <w:rsid w:val="004D346D"/>
    <w:rsid w:val="005029B5"/>
    <w:rsid w:val="00523635"/>
    <w:rsid w:val="00541628"/>
    <w:rsid w:val="00543DAD"/>
    <w:rsid w:val="00551532"/>
    <w:rsid w:val="00552DEC"/>
    <w:rsid w:val="00580C08"/>
    <w:rsid w:val="00585142"/>
    <w:rsid w:val="005919BE"/>
    <w:rsid w:val="005929A3"/>
    <w:rsid w:val="00592E90"/>
    <w:rsid w:val="00594C1A"/>
    <w:rsid w:val="00595637"/>
    <w:rsid w:val="005A1AE9"/>
    <w:rsid w:val="005A7173"/>
    <w:rsid w:val="005C3B92"/>
    <w:rsid w:val="005D0E06"/>
    <w:rsid w:val="00604F58"/>
    <w:rsid w:val="006059F5"/>
    <w:rsid w:val="00615B9B"/>
    <w:rsid w:val="006300EC"/>
    <w:rsid w:val="00644739"/>
    <w:rsid w:val="006479F9"/>
    <w:rsid w:val="00647E02"/>
    <w:rsid w:val="00683D97"/>
    <w:rsid w:val="0069128D"/>
    <w:rsid w:val="0069769D"/>
    <w:rsid w:val="006A0F2B"/>
    <w:rsid w:val="006A5D55"/>
    <w:rsid w:val="006A655A"/>
    <w:rsid w:val="006D58F8"/>
    <w:rsid w:val="006E216F"/>
    <w:rsid w:val="006E3C5A"/>
    <w:rsid w:val="006E6B7E"/>
    <w:rsid w:val="006F1289"/>
    <w:rsid w:val="006F3B3F"/>
    <w:rsid w:val="00700FD1"/>
    <w:rsid w:val="00704F02"/>
    <w:rsid w:val="00711490"/>
    <w:rsid w:val="00713673"/>
    <w:rsid w:val="00721728"/>
    <w:rsid w:val="007371EE"/>
    <w:rsid w:val="007378DD"/>
    <w:rsid w:val="00755D9B"/>
    <w:rsid w:val="00761CF2"/>
    <w:rsid w:val="007644A8"/>
    <w:rsid w:val="0077019E"/>
    <w:rsid w:val="007830D1"/>
    <w:rsid w:val="0078326A"/>
    <w:rsid w:val="00785EB0"/>
    <w:rsid w:val="00786C03"/>
    <w:rsid w:val="00790481"/>
    <w:rsid w:val="00796712"/>
    <w:rsid w:val="007A5DDE"/>
    <w:rsid w:val="007B43FE"/>
    <w:rsid w:val="007B5ABA"/>
    <w:rsid w:val="007D0913"/>
    <w:rsid w:val="007D73E0"/>
    <w:rsid w:val="007D79F0"/>
    <w:rsid w:val="007E1E02"/>
    <w:rsid w:val="007E35B1"/>
    <w:rsid w:val="007E39D3"/>
    <w:rsid w:val="007E3B20"/>
    <w:rsid w:val="007E4EEF"/>
    <w:rsid w:val="007E516F"/>
    <w:rsid w:val="007E52D6"/>
    <w:rsid w:val="007F0D1C"/>
    <w:rsid w:val="007F38D1"/>
    <w:rsid w:val="00812D0F"/>
    <w:rsid w:val="008142BD"/>
    <w:rsid w:val="008307DE"/>
    <w:rsid w:val="008363E9"/>
    <w:rsid w:val="008365E2"/>
    <w:rsid w:val="00843CF4"/>
    <w:rsid w:val="00843F8F"/>
    <w:rsid w:val="00847FD6"/>
    <w:rsid w:val="00857FD5"/>
    <w:rsid w:val="008633B3"/>
    <w:rsid w:val="0088170E"/>
    <w:rsid w:val="00881DD4"/>
    <w:rsid w:val="008878C7"/>
    <w:rsid w:val="008941BD"/>
    <w:rsid w:val="008C16C8"/>
    <w:rsid w:val="008D215A"/>
    <w:rsid w:val="008D5447"/>
    <w:rsid w:val="008D69FB"/>
    <w:rsid w:val="008E0E20"/>
    <w:rsid w:val="008E0FDC"/>
    <w:rsid w:val="008E569A"/>
    <w:rsid w:val="009011B8"/>
    <w:rsid w:val="009019FC"/>
    <w:rsid w:val="009056B9"/>
    <w:rsid w:val="0092034A"/>
    <w:rsid w:val="00921DEB"/>
    <w:rsid w:val="00930384"/>
    <w:rsid w:val="009500B8"/>
    <w:rsid w:val="009512C5"/>
    <w:rsid w:val="009602D6"/>
    <w:rsid w:val="0097542A"/>
    <w:rsid w:val="00975CEC"/>
    <w:rsid w:val="00977F67"/>
    <w:rsid w:val="00983AA8"/>
    <w:rsid w:val="009A1261"/>
    <w:rsid w:val="009A6DDB"/>
    <w:rsid w:val="009B16F2"/>
    <w:rsid w:val="009C3807"/>
    <w:rsid w:val="009D4CAD"/>
    <w:rsid w:val="009F32F0"/>
    <w:rsid w:val="00A251B3"/>
    <w:rsid w:val="00A27F9E"/>
    <w:rsid w:val="00A42E43"/>
    <w:rsid w:val="00A42FA9"/>
    <w:rsid w:val="00A456E9"/>
    <w:rsid w:val="00A47069"/>
    <w:rsid w:val="00A726DC"/>
    <w:rsid w:val="00A76D28"/>
    <w:rsid w:val="00A804BB"/>
    <w:rsid w:val="00A81B80"/>
    <w:rsid w:val="00A975E0"/>
    <w:rsid w:val="00AA2F75"/>
    <w:rsid w:val="00AA3AB6"/>
    <w:rsid w:val="00AA3B67"/>
    <w:rsid w:val="00AB6716"/>
    <w:rsid w:val="00AC3655"/>
    <w:rsid w:val="00AC57BD"/>
    <w:rsid w:val="00AC7B80"/>
    <w:rsid w:val="00AD1BC0"/>
    <w:rsid w:val="00AD2C91"/>
    <w:rsid w:val="00AD5E71"/>
    <w:rsid w:val="00AE32DD"/>
    <w:rsid w:val="00AE4D02"/>
    <w:rsid w:val="00AE4FB2"/>
    <w:rsid w:val="00B001C6"/>
    <w:rsid w:val="00B011DC"/>
    <w:rsid w:val="00B1240B"/>
    <w:rsid w:val="00B13469"/>
    <w:rsid w:val="00B17A51"/>
    <w:rsid w:val="00B23B2A"/>
    <w:rsid w:val="00B256EC"/>
    <w:rsid w:val="00B35DCB"/>
    <w:rsid w:val="00B36B72"/>
    <w:rsid w:val="00B46F2D"/>
    <w:rsid w:val="00B51330"/>
    <w:rsid w:val="00B56E8F"/>
    <w:rsid w:val="00B64AFD"/>
    <w:rsid w:val="00B65514"/>
    <w:rsid w:val="00B67873"/>
    <w:rsid w:val="00B73329"/>
    <w:rsid w:val="00B76677"/>
    <w:rsid w:val="00B836DA"/>
    <w:rsid w:val="00B9080A"/>
    <w:rsid w:val="00B93ADF"/>
    <w:rsid w:val="00B9414F"/>
    <w:rsid w:val="00B9714D"/>
    <w:rsid w:val="00BB6F4E"/>
    <w:rsid w:val="00BD2FB6"/>
    <w:rsid w:val="00BE4C2E"/>
    <w:rsid w:val="00BE75A2"/>
    <w:rsid w:val="00C05A18"/>
    <w:rsid w:val="00C05E90"/>
    <w:rsid w:val="00C119E4"/>
    <w:rsid w:val="00C15EA9"/>
    <w:rsid w:val="00C172E1"/>
    <w:rsid w:val="00C23BC6"/>
    <w:rsid w:val="00C331D1"/>
    <w:rsid w:val="00C41EAE"/>
    <w:rsid w:val="00C63F8B"/>
    <w:rsid w:val="00C67389"/>
    <w:rsid w:val="00C67644"/>
    <w:rsid w:val="00C74462"/>
    <w:rsid w:val="00C8283E"/>
    <w:rsid w:val="00C93E95"/>
    <w:rsid w:val="00C97EFA"/>
    <w:rsid w:val="00CA4677"/>
    <w:rsid w:val="00CA6B98"/>
    <w:rsid w:val="00CC6852"/>
    <w:rsid w:val="00CD4300"/>
    <w:rsid w:val="00CE2C19"/>
    <w:rsid w:val="00CE45D6"/>
    <w:rsid w:val="00CE52D2"/>
    <w:rsid w:val="00CE7F50"/>
    <w:rsid w:val="00CF0748"/>
    <w:rsid w:val="00CF3E9F"/>
    <w:rsid w:val="00CF46F4"/>
    <w:rsid w:val="00D061D7"/>
    <w:rsid w:val="00D15E58"/>
    <w:rsid w:val="00D31ADF"/>
    <w:rsid w:val="00D37406"/>
    <w:rsid w:val="00D403D0"/>
    <w:rsid w:val="00D43117"/>
    <w:rsid w:val="00D43420"/>
    <w:rsid w:val="00D444A4"/>
    <w:rsid w:val="00D475C2"/>
    <w:rsid w:val="00D5150A"/>
    <w:rsid w:val="00D602EA"/>
    <w:rsid w:val="00D619B3"/>
    <w:rsid w:val="00D62A53"/>
    <w:rsid w:val="00D73A5D"/>
    <w:rsid w:val="00D7798E"/>
    <w:rsid w:val="00D81D8D"/>
    <w:rsid w:val="00D87C05"/>
    <w:rsid w:val="00D9383B"/>
    <w:rsid w:val="00DA0CB7"/>
    <w:rsid w:val="00DA4901"/>
    <w:rsid w:val="00DB096B"/>
    <w:rsid w:val="00DB2DA3"/>
    <w:rsid w:val="00DC2328"/>
    <w:rsid w:val="00DC26A5"/>
    <w:rsid w:val="00DE2994"/>
    <w:rsid w:val="00DE40BA"/>
    <w:rsid w:val="00E01294"/>
    <w:rsid w:val="00E06EB4"/>
    <w:rsid w:val="00E21491"/>
    <w:rsid w:val="00E25890"/>
    <w:rsid w:val="00E25A9C"/>
    <w:rsid w:val="00E25DD2"/>
    <w:rsid w:val="00E26DA6"/>
    <w:rsid w:val="00E3715B"/>
    <w:rsid w:val="00E440DD"/>
    <w:rsid w:val="00E463E6"/>
    <w:rsid w:val="00E47880"/>
    <w:rsid w:val="00E54BFA"/>
    <w:rsid w:val="00E65CD3"/>
    <w:rsid w:val="00E82571"/>
    <w:rsid w:val="00E84726"/>
    <w:rsid w:val="00E855C9"/>
    <w:rsid w:val="00E85A9B"/>
    <w:rsid w:val="00E91962"/>
    <w:rsid w:val="00E95ED7"/>
    <w:rsid w:val="00E9699D"/>
    <w:rsid w:val="00EB74D4"/>
    <w:rsid w:val="00EB76EF"/>
    <w:rsid w:val="00EC763D"/>
    <w:rsid w:val="00ED0CD6"/>
    <w:rsid w:val="00ED38C5"/>
    <w:rsid w:val="00ED6060"/>
    <w:rsid w:val="00EF1C68"/>
    <w:rsid w:val="00EF5705"/>
    <w:rsid w:val="00F0558E"/>
    <w:rsid w:val="00F3038F"/>
    <w:rsid w:val="00F312C6"/>
    <w:rsid w:val="00F60C7E"/>
    <w:rsid w:val="00F61317"/>
    <w:rsid w:val="00F760B5"/>
    <w:rsid w:val="00F87293"/>
    <w:rsid w:val="00F9239A"/>
    <w:rsid w:val="00F935D7"/>
    <w:rsid w:val="00F94615"/>
    <w:rsid w:val="00FC5E10"/>
    <w:rsid w:val="00FD43B3"/>
    <w:rsid w:val="00FD5480"/>
    <w:rsid w:val="00FE706B"/>
    <w:rsid w:val="00FF7F0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C6EF6D"/>
  <w15:chartTrackingRefBased/>
  <w15:docId w15:val="{2C9022C0-1CD1-4490-B80A-05EC218A90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F712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921B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019E"/>
    <w:pPr>
      <w:ind w:left="720"/>
      <w:contextualSpacing/>
    </w:pPr>
  </w:style>
  <w:style w:type="paragraph" w:styleId="FootnoteText">
    <w:name w:val="footnote text"/>
    <w:basedOn w:val="Normal"/>
    <w:link w:val="FootnoteTextChar"/>
    <w:uiPriority w:val="99"/>
    <w:semiHidden/>
    <w:unhideWhenUsed/>
    <w:rsid w:val="005A71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A7173"/>
    <w:rPr>
      <w:sz w:val="20"/>
      <w:szCs w:val="20"/>
    </w:rPr>
  </w:style>
  <w:style w:type="character" w:styleId="FootnoteReference">
    <w:name w:val="footnote reference"/>
    <w:basedOn w:val="DefaultParagraphFont"/>
    <w:uiPriority w:val="99"/>
    <w:semiHidden/>
    <w:unhideWhenUsed/>
    <w:rsid w:val="005A7173"/>
    <w:rPr>
      <w:vertAlign w:val="superscript"/>
    </w:rPr>
  </w:style>
  <w:style w:type="character" w:styleId="Hyperlink">
    <w:name w:val="Hyperlink"/>
    <w:basedOn w:val="DefaultParagraphFont"/>
    <w:uiPriority w:val="99"/>
    <w:unhideWhenUsed/>
    <w:rsid w:val="004B680F"/>
    <w:rPr>
      <w:color w:val="0563C1" w:themeColor="hyperlink"/>
      <w:u w:val="single"/>
    </w:rPr>
  </w:style>
  <w:style w:type="character" w:customStyle="1" w:styleId="Mencinsinresolver1">
    <w:name w:val="Mención sin resolver1"/>
    <w:basedOn w:val="DefaultParagraphFont"/>
    <w:uiPriority w:val="99"/>
    <w:semiHidden/>
    <w:unhideWhenUsed/>
    <w:rsid w:val="004B680F"/>
    <w:rPr>
      <w:color w:val="808080"/>
      <w:shd w:val="clear" w:color="auto" w:fill="E6E6E6"/>
    </w:rPr>
  </w:style>
  <w:style w:type="paragraph" w:styleId="EndnoteText">
    <w:name w:val="endnote text"/>
    <w:basedOn w:val="Normal"/>
    <w:link w:val="EndnoteTextChar"/>
    <w:uiPriority w:val="99"/>
    <w:semiHidden/>
    <w:unhideWhenUsed/>
    <w:rsid w:val="00C8283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C8283E"/>
    <w:rPr>
      <w:sz w:val="20"/>
      <w:szCs w:val="20"/>
    </w:rPr>
  </w:style>
  <w:style w:type="character" w:styleId="EndnoteReference">
    <w:name w:val="endnote reference"/>
    <w:basedOn w:val="DefaultParagraphFont"/>
    <w:uiPriority w:val="99"/>
    <w:semiHidden/>
    <w:unhideWhenUsed/>
    <w:rsid w:val="00C8283E"/>
    <w:rPr>
      <w:vertAlign w:val="superscript"/>
    </w:rPr>
  </w:style>
  <w:style w:type="character" w:customStyle="1" w:styleId="Heading1Char">
    <w:name w:val="Heading 1 Char"/>
    <w:basedOn w:val="DefaultParagraphFont"/>
    <w:link w:val="Heading1"/>
    <w:uiPriority w:val="9"/>
    <w:rsid w:val="000F7127"/>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DE40BA"/>
    <w:pPr>
      <w:tabs>
        <w:tab w:val="center" w:pos="4252"/>
        <w:tab w:val="right" w:pos="8504"/>
      </w:tabs>
      <w:spacing w:after="0" w:line="240" w:lineRule="auto"/>
    </w:pPr>
  </w:style>
  <w:style w:type="character" w:customStyle="1" w:styleId="HeaderChar">
    <w:name w:val="Header Char"/>
    <w:basedOn w:val="DefaultParagraphFont"/>
    <w:link w:val="Header"/>
    <w:uiPriority w:val="99"/>
    <w:rsid w:val="00DE40BA"/>
  </w:style>
  <w:style w:type="paragraph" w:styleId="Footer">
    <w:name w:val="footer"/>
    <w:basedOn w:val="Normal"/>
    <w:link w:val="FooterChar"/>
    <w:uiPriority w:val="99"/>
    <w:unhideWhenUsed/>
    <w:rsid w:val="00DE40BA"/>
    <w:pPr>
      <w:tabs>
        <w:tab w:val="center" w:pos="4252"/>
        <w:tab w:val="right" w:pos="8504"/>
      </w:tabs>
      <w:spacing w:after="0" w:line="240" w:lineRule="auto"/>
    </w:pPr>
  </w:style>
  <w:style w:type="character" w:customStyle="1" w:styleId="FooterChar">
    <w:name w:val="Footer Char"/>
    <w:basedOn w:val="DefaultParagraphFont"/>
    <w:link w:val="Footer"/>
    <w:uiPriority w:val="99"/>
    <w:rsid w:val="00DE40BA"/>
  </w:style>
  <w:style w:type="character" w:styleId="CommentReference">
    <w:name w:val="annotation reference"/>
    <w:basedOn w:val="DefaultParagraphFont"/>
    <w:uiPriority w:val="99"/>
    <w:semiHidden/>
    <w:unhideWhenUsed/>
    <w:rsid w:val="00C05A18"/>
    <w:rPr>
      <w:sz w:val="16"/>
      <w:szCs w:val="16"/>
    </w:rPr>
  </w:style>
  <w:style w:type="paragraph" w:styleId="CommentText">
    <w:name w:val="annotation text"/>
    <w:basedOn w:val="Normal"/>
    <w:link w:val="CommentTextChar"/>
    <w:uiPriority w:val="99"/>
    <w:semiHidden/>
    <w:unhideWhenUsed/>
    <w:rsid w:val="00C05A18"/>
    <w:pPr>
      <w:spacing w:line="240" w:lineRule="auto"/>
    </w:pPr>
    <w:rPr>
      <w:sz w:val="20"/>
      <w:szCs w:val="20"/>
    </w:rPr>
  </w:style>
  <w:style w:type="character" w:customStyle="1" w:styleId="CommentTextChar">
    <w:name w:val="Comment Text Char"/>
    <w:basedOn w:val="DefaultParagraphFont"/>
    <w:link w:val="CommentText"/>
    <w:uiPriority w:val="99"/>
    <w:semiHidden/>
    <w:rsid w:val="00C05A18"/>
    <w:rPr>
      <w:sz w:val="20"/>
      <w:szCs w:val="20"/>
    </w:rPr>
  </w:style>
  <w:style w:type="paragraph" w:styleId="CommentSubject">
    <w:name w:val="annotation subject"/>
    <w:basedOn w:val="CommentText"/>
    <w:next w:val="CommentText"/>
    <w:link w:val="CommentSubjectChar"/>
    <w:uiPriority w:val="99"/>
    <w:semiHidden/>
    <w:unhideWhenUsed/>
    <w:rsid w:val="00C05A18"/>
    <w:rPr>
      <w:b/>
      <w:bCs/>
    </w:rPr>
  </w:style>
  <w:style w:type="character" w:customStyle="1" w:styleId="CommentSubjectChar">
    <w:name w:val="Comment Subject Char"/>
    <w:basedOn w:val="CommentTextChar"/>
    <w:link w:val="CommentSubject"/>
    <w:uiPriority w:val="99"/>
    <w:semiHidden/>
    <w:rsid w:val="00C05A18"/>
    <w:rPr>
      <w:b/>
      <w:bCs/>
      <w:sz w:val="20"/>
      <w:szCs w:val="20"/>
    </w:rPr>
  </w:style>
  <w:style w:type="paragraph" w:styleId="BalloonText">
    <w:name w:val="Balloon Text"/>
    <w:basedOn w:val="Normal"/>
    <w:link w:val="BalloonTextChar"/>
    <w:uiPriority w:val="99"/>
    <w:semiHidden/>
    <w:unhideWhenUsed/>
    <w:rsid w:val="00C05A1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05A18"/>
    <w:rPr>
      <w:rFonts w:ascii="Segoe UI" w:hAnsi="Segoe UI" w:cs="Segoe UI"/>
      <w:sz w:val="18"/>
      <w:szCs w:val="18"/>
    </w:rPr>
  </w:style>
  <w:style w:type="character" w:customStyle="1" w:styleId="Heading2Char">
    <w:name w:val="Heading 2 Char"/>
    <w:basedOn w:val="DefaultParagraphFont"/>
    <w:link w:val="Heading2"/>
    <w:uiPriority w:val="9"/>
    <w:rsid w:val="000921BC"/>
    <w:rPr>
      <w:rFonts w:asciiTheme="majorHAnsi" w:eastAsiaTheme="majorEastAsia" w:hAnsiTheme="majorHAnsi" w:cstheme="majorBidi"/>
      <w:color w:val="2F5496" w:themeColor="accent1" w:themeShade="BF"/>
      <w:sz w:val="26"/>
      <w:szCs w:val="26"/>
    </w:rPr>
  </w:style>
  <w:style w:type="character" w:customStyle="1" w:styleId="UnresolvedMention">
    <w:name w:val="Unresolved Mention"/>
    <w:basedOn w:val="DefaultParagraphFont"/>
    <w:uiPriority w:val="99"/>
    <w:semiHidden/>
    <w:unhideWhenUsed/>
    <w:rsid w:val="0092034A"/>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35318003">
      <w:bodyDiv w:val="1"/>
      <w:marLeft w:val="0"/>
      <w:marRight w:val="0"/>
      <w:marTop w:val="0"/>
      <w:marBottom w:val="0"/>
      <w:divBdr>
        <w:top w:val="none" w:sz="0" w:space="0" w:color="auto"/>
        <w:left w:val="none" w:sz="0" w:space="0" w:color="auto"/>
        <w:bottom w:val="none" w:sz="0" w:space="0" w:color="auto"/>
        <w:right w:val="none" w:sz="0" w:space="0" w:color="auto"/>
      </w:divBdr>
      <w:divsChild>
        <w:div w:id="534730326">
          <w:marLeft w:val="0"/>
          <w:marRight w:val="0"/>
          <w:marTop w:val="0"/>
          <w:marBottom w:val="0"/>
          <w:divBdr>
            <w:top w:val="none" w:sz="0" w:space="0" w:color="auto"/>
            <w:left w:val="none" w:sz="0" w:space="0" w:color="auto"/>
            <w:bottom w:val="none" w:sz="0" w:space="0" w:color="auto"/>
            <w:right w:val="none" w:sz="0" w:space="0" w:color="auto"/>
          </w:divBdr>
          <w:divsChild>
            <w:div w:id="677197638">
              <w:marLeft w:val="0"/>
              <w:marRight w:val="0"/>
              <w:marTop w:val="0"/>
              <w:marBottom w:val="60"/>
              <w:divBdr>
                <w:top w:val="none" w:sz="0" w:space="0" w:color="auto"/>
                <w:left w:val="none" w:sz="0" w:space="0" w:color="auto"/>
                <w:bottom w:val="none" w:sz="0" w:space="0" w:color="auto"/>
                <w:right w:val="none" w:sz="0" w:space="0" w:color="auto"/>
              </w:divBdr>
            </w:div>
          </w:divsChild>
        </w:div>
      </w:divsChild>
    </w:div>
    <w:div w:id="1509175141">
      <w:bodyDiv w:val="1"/>
      <w:marLeft w:val="0"/>
      <w:marRight w:val="0"/>
      <w:marTop w:val="0"/>
      <w:marBottom w:val="0"/>
      <w:divBdr>
        <w:top w:val="none" w:sz="0" w:space="0" w:color="auto"/>
        <w:left w:val="none" w:sz="0" w:space="0" w:color="auto"/>
        <w:bottom w:val="none" w:sz="0" w:space="0" w:color="auto"/>
        <w:right w:val="none" w:sz="0" w:space="0" w:color="auto"/>
      </w:divBdr>
    </w:div>
    <w:div w:id="1534073331">
      <w:bodyDiv w:val="1"/>
      <w:marLeft w:val="0"/>
      <w:marRight w:val="0"/>
      <w:marTop w:val="0"/>
      <w:marBottom w:val="0"/>
      <w:divBdr>
        <w:top w:val="none" w:sz="0" w:space="0" w:color="auto"/>
        <w:left w:val="none" w:sz="0" w:space="0" w:color="auto"/>
        <w:bottom w:val="none" w:sz="0" w:space="0" w:color="auto"/>
        <w:right w:val="none" w:sz="0" w:space="0" w:color="auto"/>
      </w:divBdr>
    </w:div>
    <w:div w:id="1583642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discapacidadtransversal.org"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cto@discapacidadtransversal.or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70EFAC8-53CB-4458-94C2-68C3F1879B78}"/>
</file>

<file path=customXml/itemProps2.xml><?xml version="1.0" encoding="utf-8"?>
<ds:datastoreItem xmlns:ds="http://schemas.openxmlformats.org/officeDocument/2006/customXml" ds:itemID="{EC271E64-63B2-4139-AC34-7776D5C7C62F}"/>
</file>

<file path=customXml/itemProps3.xml><?xml version="1.0" encoding="utf-8"?>
<ds:datastoreItem xmlns:ds="http://schemas.openxmlformats.org/officeDocument/2006/customXml" ds:itemID="{96E2FDBE-C68E-4240-8646-59DCB9C22275}"/>
</file>

<file path=customXml/itemProps4.xml><?xml version="1.0" encoding="utf-8"?>
<ds:datastoreItem xmlns:ds="http://schemas.openxmlformats.org/officeDocument/2006/customXml" ds:itemID="{E274E8FF-D00A-47DC-BA6B-0443BE1DF884}"/>
</file>

<file path=docProps/app.xml><?xml version="1.0" encoding="utf-8"?>
<Properties xmlns="http://schemas.openxmlformats.org/officeDocument/2006/extended-properties" xmlns:vt="http://schemas.openxmlformats.org/officeDocument/2006/docPropsVTypes">
  <Template>Normal.dotm</Template>
  <TotalTime>1</TotalTime>
  <Pages>9</Pages>
  <Words>2900</Words>
  <Characters>16530</Characters>
  <Application>Microsoft Office Word</Application>
  <DocSecurity>4</DocSecurity>
  <Lines>137</Lines>
  <Paragraphs>38</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19392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alejandra nuñez</dc:creator>
  <cp:keywords/>
  <dc:description/>
  <cp:lastModifiedBy>SANDOVAL Irene del Pilar</cp:lastModifiedBy>
  <cp:revision>2</cp:revision>
  <dcterms:created xsi:type="dcterms:W3CDTF">2018-05-09T15:19:00Z</dcterms:created>
  <dcterms:modified xsi:type="dcterms:W3CDTF">2018-05-09T15:19:00Z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