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C6999" w14:textId="639D1301" w:rsidR="00F4490D" w:rsidRDefault="00F4490D" w:rsidP="00F4490D">
      <w:pPr>
        <w:spacing w:line="276" w:lineRule="auto"/>
        <w:jc w:val="right"/>
        <w:rPr>
          <w:rFonts w:ascii="Calibri" w:hAnsi="Calibri"/>
          <w:b/>
          <w:bCs/>
          <w:sz w:val="24"/>
        </w:rPr>
      </w:pPr>
      <w:r>
        <w:rPr>
          <w:rFonts w:ascii="Calibri" w:hAnsi="Calibri"/>
          <w:b/>
          <w:bCs/>
          <w:noProof/>
          <w:sz w:val="24"/>
        </w:rPr>
        <w:drawing>
          <wp:inline distT="0" distB="0" distL="0" distR="0" wp14:anchorId="1BEEEE40" wp14:editId="27163468">
            <wp:extent cx="1898753" cy="771525"/>
            <wp:effectExtent l="0" t="0" r="0" b="0"/>
            <wp:docPr id="11" name="Picture 1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3891" cy="777676"/>
                    </a:xfrm>
                    <a:prstGeom prst="rect">
                      <a:avLst/>
                    </a:prstGeom>
                  </pic:spPr>
                </pic:pic>
              </a:graphicData>
            </a:graphic>
          </wp:inline>
        </w:drawing>
      </w:r>
    </w:p>
    <w:p w14:paraId="72D2ACA4" w14:textId="2C1A3FA0" w:rsidR="00EF73F1" w:rsidRPr="00EF77B0" w:rsidRDefault="00233E06" w:rsidP="00EA5A95">
      <w:pPr>
        <w:spacing w:line="276" w:lineRule="auto"/>
        <w:jc w:val="both"/>
        <w:rPr>
          <w:rFonts w:ascii="Calibri" w:hAnsi="Calibri"/>
          <w:b/>
          <w:bCs/>
          <w:sz w:val="24"/>
        </w:rPr>
      </w:pPr>
      <w:r w:rsidRPr="00233E06">
        <w:rPr>
          <w:rFonts w:ascii="Calibri" w:hAnsi="Calibri"/>
          <w:b/>
          <w:bCs/>
          <w:sz w:val="24"/>
        </w:rPr>
        <w:t xml:space="preserve">UNITED NATIONS INTERNATIONAL COVENANT ON ECONOMIC, SOCIAL AND CULTURAL </w:t>
      </w:r>
      <w:r w:rsidR="004D1BE5">
        <w:rPr>
          <w:rFonts w:ascii="Calibri" w:hAnsi="Calibri"/>
          <w:b/>
          <w:bCs/>
          <w:sz w:val="24"/>
        </w:rPr>
        <w:t>RIGHTS</w:t>
      </w:r>
      <w:r w:rsidR="00EF73F1">
        <w:rPr>
          <w:rFonts w:ascii="Calibri" w:hAnsi="Calibri"/>
          <w:b/>
          <w:bCs/>
          <w:sz w:val="24"/>
        </w:rPr>
        <w:t>: SHADOW REPORT</w:t>
      </w:r>
    </w:p>
    <w:p w14:paraId="2055570A" w14:textId="12DE84C1" w:rsidR="00601FDA" w:rsidRPr="00601FDA" w:rsidRDefault="00601FDA" w:rsidP="00601FDA">
      <w:pPr>
        <w:spacing w:line="276" w:lineRule="auto"/>
        <w:rPr>
          <w:rFonts w:ascii="Calibri" w:hAnsi="Calibri"/>
          <w:b/>
          <w:bCs/>
        </w:rPr>
      </w:pPr>
      <w:r>
        <w:rPr>
          <w:rFonts w:ascii="Calibri" w:hAnsi="Calibri"/>
          <w:b/>
          <w:bCs/>
          <w:sz w:val="24"/>
        </w:rPr>
        <w:t>Seventh periodic report of the government of the United Kingdom on measures taken to give effect to ICESCR</w:t>
      </w:r>
      <w:r w:rsidRPr="00601FDA">
        <w:rPr>
          <w:rFonts w:ascii="Calibri" w:hAnsi="Calibri"/>
          <w:b/>
          <w:bCs/>
        </w:rPr>
        <w:t xml:space="preserve">, Scotland </w:t>
      </w:r>
      <w:r>
        <w:rPr>
          <w:rFonts w:ascii="Calibri" w:hAnsi="Calibri" w:cs="Calibri"/>
          <w:b/>
          <w:bCs/>
        </w:rPr>
        <w:t>•</w:t>
      </w:r>
      <w:r>
        <w:rPr>
          <w:rFonts w:ascii="Calibri" w:hAnsi="Calibri"/>
          <w:b/>
          <w:bCs/>
        </w:rPr>
        <w:t xml:space="preserve"> December 2022</w:t>
      </w:r>
    </w:p>
    <w:p w14:paraId="62B47D7B" w14:textId="77777777" w:rsidR="00EF77B0" w:rsidRPr="00EF77B0" w:rsidRDefault="00EF77B0" w:rsidP="00026AF9">
      <w:pPr>
        <w:spacing w:line="276" w:lineRule="auto"/>
        <w:rPr>
          <w:b/>
          <w:bCs/>
          <w:u w:val="single"/>
        </w:rPr>
      </w:pPr>
      <w:r w:rsidRPr="00EF77B0">
        <w:rPr>
          <w:b/>
          <w:bCs/>
          <w:u w:val="single"/>
        </w:rPr>
        <w:t xml:space="preserve">Introduction </w:t>
      </w:r>
    </w:p>
    <w:p w14:paraId="643A8CF2" w14:textId="52E3A9F2" w:rsidR="001A747C" w:rsidRDefault="00EF77B0" w:rsidP="002116AA">
      <w:pPr>
        <w:spacing w:line="276" w:lineRule="auto"/>
        <w:jc w:val="both"/>
      </w:pPr>
      <w:r>
        <w:t>Structural gender inequality and other identity-based discrimination</w:t>
      </w:r>
      <w:r w:rsidRPr="00EF77B0">
        <w:t xml:space="preserve"> impact </w:t>
      </w:r>
      <w:r w:rsidR="00190ACF">
        <w:t xml:space="preserve">on </w:t>
      </w:r>
      <w:r w:rsidRPr="00EF77B0">
        <w:t>all aspects of women’s lives</w:t>
      </w:r>
      <w:r w:rsidR="00EF73F1">
        <w:t xml:space="preserve"> in Scotland</w:t>
      </w:r>
      <w:r w:rsidRPr="00EF77B0">
        <w:t>.</w:t>
      </w:r>
      <w:r w:rsidR="00C743FF">
        <w:t xml:space="preserve"> </w:t>
      </w:r>
      <w:r w:rsidR="00C743FF" w:rsidRPr="00C743FF">
        <w:t xml:space="preserve">Women have less access to well-paid and secure work, women are more reliant on </w:t>
      </w:r>
      <w:r w:rsidR="00C743FF">
        <w:t xml:space="preserve">inadequate and shrinking </w:t>
      </w:r>
      <w:r w:rsidR="00C743FF" w:rsidRPr="00C743FF">
        <w:t xml:space="preserve">social security entitlements, </w:t>
      </w:r>
      <w:r w:rsidR="00C743FF">
        <w:t xml:space="preserve">and </w:t>
      </w:r>
      <w:r w:rsidR="00C743FF" w:rsidRPr="00C743FF">
        <w:t>women do not have equal access to resources within households</w:t>
      </w:r>
      <w:r w:rsidR="00C743FF">
        <w:t>.</w:t>
      </w:r>
      <w:r w:rsidR="00C743FF" w:rsidRPr="00C743FF">
        <w:t xml:space="preserve"> </w:t>
      </w:r>
      <w:r w:rsidR="007D72F0">
        <w:t>Most</w:t>
      </w:r>
      <w:r w:rsidR="00C743FF">
        <w:t xml:space="preserve"> </w:t>
      </w:r>
      <w:r w:rsidR="00C743FF" w:rsidRPr="00C743FF">
        <w:t>lone parents, primary caregivers for children</w:t>
      </w:r>
      <w:r w:rsidR="00853A7D">
        <w:t>,</w:t>
      </w:r>
      <w:r w:rsidR="00C743FF" w:rsidRPr="00C743FF">
        <w:t xml:space="preserve"> and unpaid carers for disabled and older people</w:t>
      </w:r>
      <w:r w:rsidR="007D72F0">
        <w:t xml:space="preserve"> are women</w:t>
      </w:r>
      <w:r w:rsidR="002116AA">
        <w:t>.</w:t>
      </w:r>
      <w:r w:rsidRPr="00EF77B0">
        <w:t xml:space="preserve"> </w:t>
      </w:r>
      <w:r w:rsidR="007D72F0">
        <w:t>M</w:t>
      </w:r>
      <w:r w:rsidR="00C743FF">
        <w:t>en’s violence</w:t>
      </w:r>
      <w:r w:rsidR="007D72F0">
        <w:t xml:space="preserve"> against women is endemic</w:t>
      </w:r>
      <w:r w:rsidR="00C743FF">
        <w:t xml:space="preserve">. </w:t>
      </w:r>
      <w:r w:rsidR="00E3119A">
        <w:t>More women</w:t>
      </w:r>
      <w:r w:rsidR="00C743FF">
        <w:t xml:space="preserve"> live with long-term health conditions and poor mental health</w:t>
      </w:r>
      <w:r w:rsidR="00E3119A">
        <w:t xml:space="preserve"> </w:t>
      </w:r>
      <w:r w:rsidR="007D72F0">
        <w:t xml:space="preserve">and wellbeing </w:t>
      </w:r>
      <w:r w:rsidR="00E3119A">
        <w:t>than men</w:t>
      </w:r>
      <w:r w:rsidR="00C743FF">
        <w:t>.</w:t>
      </w:r>
      <w:r w:rsidR="00EF73F1">
        <w:rPr>
          <w:rStyle w:val="FootnoteReference"/>
        </w:rPr>
        <w:footnoteReference w:id="2"/>
      </w:r>
      <w:r w:rsidR="00C743FF">
        <w:t xml:space="preserve"> </w:t>
      </w:r>
    </w:p>
    <w:p w14:paraId="7E0E6754" w14:textId="6599D801" w:rsidR="00AB4EBA" w:rsidRDefault="00EF77B0" w:rsidP="002116AA">
      <w:pPr>
        <w:spacing w:line="276" w:lineRule="auto"/>
        <w:jc w:val="both"/>
      </w:pPr>
      <w:r w:rsidRPr="00EF77B0">
        <w:t xml:space="preserve">These </w:t>
      </w:r>
      <w:r w:rsidR="008D3496">
        <w:t xml:space="preserve">entrenched </w:t>
      </w:r>
      <w:r w:rsidRPr="00EF77B0">
        <w:t xml:space="preserve">inequalities systematically breach women’s </w:t>
      </w:r>
      <w:r>
        <w:t xml:space="preserve">economic, </w:t>
      </w:r>
      <w:proofErr w:type="gramStart"/>
      <w:r>
        <w:t>social</w:t>
      </w:r>
      <w:proofErr w:type="gramEnd"/>
      <w:r>
        <w:t xml:space="preserve"> and cultural rights</w:t>
      </w:r>
      <w:r w:rsidR="008D3496">
        <w:t>, particularly for women experiencing intersecting forms of marginalisation</w:t>
      </w:r>
      <w:r w:rsidR="00D855FC">
        <w:t>.</w:t>
      </w:r>
      <w:r w:rsidR="00010021">
        <w:t xml:space="preserve"> Inequalities in this report are experienced more acutely and in particular ways by d</w:t>
      </w:r>
      <w:r w:rsidR="00D855FC" w:rsidRPr="00DF1368">
        <w:t xml:space="preserve">isabled women, Black and </w:t>
      </w:r>
      <w:r w:rsidR="00E30BFD">
        <w:t>M</w:t>
      </w:r>
      <w:r w:rsidR="00D855FC" w:rsidRPr="00DF1368">
        <w:t xml:space="preserve">inority </w:t>
      </w:r>
      <w:r w:rsidR="00E30BFD">
        <w:t>E</w:t>
      </w:r>
      <w:r w:rsidR="00D855FC" w:rsidRPr="00DF1368">
        <w:t xml:space="preserve">thnic (BME) </w:t>
      </w:r>
      <w:r w:rsidR="00D855FC">
        <w:t>women</w:t>
      </w:r>
      <w:r w:rsidR="00D855FC" w:rsidRPr="00DF1368">
        <w:t xml:space="preserve">, </w:t>
      </w:r>
      <w:r w:rsidR="00D855FC">
        <w:t>LGBTI</w:t>
      </w:r>
      <w:r w:rsidR="00D855FC" w:rsidRPr="00DF1368">
        <w:t xml:space="preserve"> women, younger and older women, </w:t>
      </w:r>
      <w:r w:rsidR="00D855FC">
        <w:t>women with insecure immigration status</w:t>
      </w:r>
      <w:r w:rsidR="00D855FC" w:rsidRPr="00DF1368">
        <w:t xml:space="preserve">, low-income women, </w:t>
      </w:r>
      <w:r w:rsidR="00D855FC">
        <w:t>women</w:t>
      </w:r>
      <w:r w:rsidR="00D855FC" w:rsidRPr="00DF1368">
        <w:t xml:space="preserve"> </w:t>
      </w:r>
      <w:r w:rsidR="00D855FC">
        <w:t>in</w:t>
      </w:r>
      <w:r w:rsidR="00D855FC" w:rsidRPr="00DF1368">
        <w:t xml:space="preserve"> minority faith</w:t>
      </w:r>
      <w:r w:rsidR="00D855FC">
        <w:t xml:space="preserve"> groups</w:t>
      </w:r>
      <w:r w:rsidR="00D855FC" w:rsidRPr="00DF1368">
        <w:t xml:space="preserve">, unpaid carers, </w:t>
      </w:r>
      <w:r w:rsidR="00D855FC">
        <w:t xml:space="preserve">single mothers, </w:t>
      </w:r>
      <w:r w:rsidR="00D855FC" w:rsidRPr="00DF1368">
        <w:t>care</w:t>
      </w:r>
      <w:r w:rsidR="00D855FC">
        <w:t>-</w:t>
      </w:r>
      <w:r w:rsidR="00D855FC" w:rsidRPr="00DF1368">
        <w:t xml:space="preserve">experienced girls and women, women in </w:t>
      </w:r>
      <w:r w:rsidR="00D855FC">
        <w:t xml:space="preserve">remote and </w:t>
      </w:r>
      <w:r w:rsidR="00D855FC" w:rsidRPr="00DF1368">
        <w:t>rural areas</w:t>
      </w:r>
      <w:r w:rsidR="00D855FC">
        <w:t>, and women in the criminal justice system</w:t>
      </w:r>
      <w:r w:rsidR="00010021">
        <w:t>.</w:t>
      </w:r>
      <w:r w:rsidR="00853A7D">
        <w:t xml:space="preserve"> </w:t>
      </w:r>
    </w:p>
    <w:p w14:paraId="4B8C1CBF" w14:textId="560E8FF5" w:rsidR="00EF77B0" w:rsidRPr="00EF77B0" w:rsidRDefault="00B32055" w:rsidP="002116AA">
      <w:pPr>
        <w:spacing w:line="276" w:lineRule="auto"/>
        <w:jc w:val="both"/>
      </w:pPr>
      <w:r w:rsidRPr="00B32055">
        <w:t xml:space="preserve">The UK Government’s </w:t>
      </w:r>
      <w:r w:rsidR="009277E8">
        <w:t>7th</w:t>
      </w:r>
      <w:r w:rsidRPr="00B32055">
        <w:t xml:space="preserve"> </w:t>
      </w:r>
      <w:r>
        <w:t>periodic report</w:t>
      </w:r>
      <w:r w:rsidRPr="00B32055">
        <w:t xml:space="preserve"> to CESCR lists measures adopted by the UK and devolved administrations – including Scotland – t</w:t>
      </w:r>
      <w:r w:rsidR="00E3119A">
        <w:t>hat relate to</w:t>
      </w:r>
      <w:r w:rsidRPr="00B32055">
        <w:t xml:space="preserve"> ICESCR. </w:t>
      </w:r>
      <w:r w:rsidR="00AB4EBA">
        <w:t xml:space="preserve">However, </w:t>
      </w:r>
      <w:r w:rsidR="00C75C8F">
        <w:t>it</w:t>
      </w:r>
      <w:r w:rsidRPr="00B32055">
        <w:t xml:space="preserve"> lacks</w:t>
      </w:r>
      <w:r w:rsidR="00C743FF">
        <w:t xml:space="preserve"> the</w:t>
      </w:r>
      <w:r w:rsidRPr="00B32055">
        <w:t xml:space="preserve"> intersectional gender </w:t>
      </w:r>
      <w:r>
        <w:t>analysis</w:t>
      </w:r>
      <w:r w:rsidRPr="00B32055">
        <w:t xml:space="preserve"> t</w:t>
      </w:r>
      <w:r>
        <w:t>hat</w:t>
      </w:r>
      <w:r w:rsidRPr="00B32055">
        <w:t xml:space="preserve"> </w:t>
      </w:r>
      <w:r w:rsidR="00C743FF">
        <w:t xml:space="preserve">would </w:t>
      </w:r>
      <w:r w:rsidR="009277E8">
        <w:t>demonstrate</w:t>
      </w:r>
      <w:r w:rsidRPr="00B32055">
        <w:t xml:space="preserve"> impacts </w:t>
      </w:r>
      <w:r>
        <w:t xml:space="preserve">of </w:t>
      </w:r>
      <w:r w:rsidR="00C743FF">
        <w:t>this</w:t>
      </w:r>
      <w:r>
        <w:t xml:space="preserve"> on</w:t>
      </w:r>
      <w:r w:rsidRPr="00B32055">
        <w:t xml:space="preserve"> women </w:t>
      </w:r>
      <w:r>
        <w:t>and girls</w:t>
      </w:r>
      <w:r w:rsidRPr="00B32055">
        <w:t xml:space="preserve">. </w:t>
      </w:r>
    </w:p>
    <w:p w14:paraId="419D1B31" w14:textId="3021B3CD" w:rsidR="008D3496" w:rsidRPr="008D3496" w:rsidRDefault="008D3496" w:rsidP="00026AF9">
      <w:pPr>
        <w:spacing w:line="276" w:lineRule="auto"/>
        <w:rPr>
          <w:b/>
          <w:bCs/>
        </w:rPr>
      </w:pPr>
      <w:r w:rsidRPr="00DF1368">
        <w:rPr>
          <w:b/>
          <w:bCs/>
        </w:rPr>
        <w:t xml:space="preserve">Devolution  </w:t>
      </w:r>
    </w:p>
    <w:p w14:paraId="489EFEA9" w14:textId="435F85E8" w:rsidR="00EF77B0" w:rsidRPr="00EF77B0" w:rsidRDefault="1DD622AA" w:rsidP="00EA5A95">
      <w:pPr>
        <w:spacing w:line="276" w:lineRule="auto"/>
        <w:jc w:val="both"/>
      </w:pPr>
      <w:r>
        <w:t>The UK, as ICESCR’s state</w:t>
      </w:r>
      <w:r w:rsidR="00711405">
        <w:t xml:space="preserve"> </w:t>
      </w:r>
      <w:r>
        <w:t>party, bears the ultimate responsibility for implementing ICESCR, however</w:t>
      </w:r>
      <w:r w:rsidR="00711405">
        <w:t>,</w:t>
      </w:r>
      <w:r>
        <w:t xml:space="preserve"> the Scottish Government is obligated to protect human rights in areas that are devolved to Scotland. The Scottish Parliament controls and is accountable for criminal and civil justice, economic development, education</w:t>
      </w:r>
      <w:r w:rsidR="00562416">
        <w:t xml:space="preserve"> and early years</w:t>
      </w:r>
      <w:r>
        <w:t>, health, housing, violence against women policy, and aspects of social security, amongst other</w:t>
      </w:r>
      <w:r w:rsidR="00562416">
        <w:t xml:space="preserve"> areas</w:t>
      </w:r>
      <w:r>
        <w:t xml:space="preserve">. This shadow report focuses on these devolved matters from an intersectional gender perspective. </w:t>
      </w:r>
    </w:p>
    <w:p w14:paraId="18B83ACA" w14:textId="6CC4D439" w:rsidR="00DF1368" w:rsidRPr="00DF1368" w:rsidRDefault="002F6A8C" w:rsidP="00EA5A95">
      <w:pPr>
        <w:spacing w:line="276" w:lineRule="auto"/>
        <w:jc w:val="both"/>
      </w:pPr>
      <w:r w:rsidRPr="002F6A8C">
        <w:t xml:space="preserve">Given the interdependency of policy areas that relate to women’s rights, the division of responsibility between UK and Scottish jurisdictions can be complex. However, </w:t>
      </w:r>
      <w:r>
        <w:t>devolution must not be used to</w:t>
      </w:r>
      <w:r w:rsidR="00232ADF">
        <w:t xml:space="preserve"> blur</w:t>
      </w:r>
      <w:r>
        <w:t xml:space="preserve"> responsibility. T</w:t>
      </w:r>
      <w:r w:rsidRPr="002F6A8C">
        <w:t xml:space="preserve">he </w:t>
      </w:r>
      <w:r>
        <w:t>questions</w:t>
      </w:r>
      <w:r w:rsidRPr="002F6A8C">
        <w:t xml:space="preserve"> we raise here are squarely within the remit of Scottish Government.</w:t>
      </w:r>
    </w:p>
    <w:p w14:paraId="6EA5494E" w14:textId="7C68A442" w:rsidR="00DF1368" w:rsidRPr="00DF1368" w:rsidRDefault="00613988" w:rsidP="00EA5A95">
      <w:pPr>
        <w:spacing w:line="276" w:lineRule="auto"/>
        <w:jc w:val="both"/>
        <w:rPr>
          <w:b/>
          <w:bCs/>
        </w:rPr>
      </w:pPr>
      <w:r>
        <w:rPr>
          <w:b/>
          <w:bCs/>
        </w:rPr>
        <w:t>Crisis after crisis</w:t>
      </w:r>
    </w:p>
    <w:p w14:paraId="42AD9E12" w14:textId="6CC5B931" w:rsidR="00D43D1E" w:rsidRDefault="00156E0C" w:rsidP="00EA5A95">
      <w:pPr>
        <w:spacing w:line="276" w:lineRule="auto"/>
        <w:jc w:val="both"/>
      </w:pPr>
      <w:r w:rsidRPr="00156E0C">
        <w:t xml:space="preserve">The </w:t>
      </w:r>
      <w:r>
        <w:t>UK</w:t>
      </w:r>
      <w:r w:rsidR="009277E8">
        <w:t xml:space="preserve"> </w:t>
      </w:r>
      <w:r>
        <w:t xml:space="preserve">is </w:t>
      </w:r>
      <w:r w:rsidR="00C16DBD">
        <w:t>subjec</w:t>
      </w:r>
      <w:r w:rsidR="009277E8">
        <w:t>t</w:t>
      </w:r>
      <w:r w:rsidR="00C16DBD">
        <w:t xml:space="preserve"> to</w:t>
      </w:r>
      <w:r>
        <w:t xml:space="preserve"> an </w:t>
      </w:r>
      <w:r w:rsidRPr="00156E0C">
        <w:t xml:space="preserve">escalating </w:t>
      </w:r>
      <w:r>
        <w:t>‘</w:t>
      </w:r>
      <w:r w:rsidRPr="00156E0C">
        <w:t>cost of living crisis</w:t>
      </w:r>
      <w:r>
        <w:t>’ that</w:t>
      </w:r>
      <w:r w:rsidRPr="00156E0C">
        <w:t xml:space="preserve"> will </w:t>
      </w:r>
      <w:r w:rsidR="00232ADF">
        <w:t xml:space="preserve">cause untold </w:t>
      </w:r>
      <w:r w:rsidRPr="00156E0C">
        <w:t xml:space="preserve">harm </w:t>
      </w:r>
      <w:r>
        <w:t xml:space="preserve">for women </w:t>
      </w:r>
      <w:r w:rsidRPr="00156E0C">
        <w:t xml:space="preserve">in Scotland, </w:t>
      </w:r>
      <w:r w:rsidR="00C16DBD">
        <w:t>with</w:t>
      </w:r>
      <w:r w:rsidRPr="00156E0C">
        <w:t xml:space="preserve"> disabled women</w:t>
      </w:r>
      <w:r w:rsidR="00C16DBD">
        <w:t xml:space="preserve">, BME women, younger </w:t>
      </w:r>
      <w:r w:rsidR="00C75C8F">
        <w:t xml:space="preserve">and older </w:t>
      </w:r>
      <w:r w:rsidR="00C16DBD">
        <w:t xml:space="preserve">women, lone parents, unpaid </w:t>
      </w:r>
      <w:proofErr w:type="gramStart"/>
      <w:r w:rsidR="00C16DBD">
        <w:t>carers</w:t>
      </w:r>
      <w:proofErr w:type="gramEnd"/>
      <w:r w:rsidR="00C16DBD">
        <w:t xml:space="preserve"> and women </w:t>
      </w:r>
      <w:r w:rsidR="00C16DBD">
        <w:lastRenderedPageBreak/>
        <w:t>with insecure immigration status</w:t>
      </w:r>
      <w:r w:rsidR="00683B16">
        <w:t xml:space="preserve"> </w:t>
      </w:r>
      <w:r w:rsidR="00683B16" w:rsidRPr="00683B16">
        <w:t xml:space="preserve">at even greater risk of </w:t>
      </w:r>
      <w:r w:rsidR="00683B16">
        <w:t xml:space="preserve">deeper </w:t>
      </w:r>
      <w:r w:rsidR="00683B16" w:rsidRPr="00683B16">
        <w:t>poverty and destitution.</w:t>
      </w:r>
      <w:r w:rsidR="00562416">
        <w:rPr>
          <w:rStyle w:val="FootnoteReference"/>
        </w:rPr>
        <w:footnoteReference w:id="3"/>
      </w:r>
      <w:r>
        <w:t xml:space="preserve"> </w:t>
      </w:r>
      <w:r w:rsidR="00643380" w:rsidRPr="00643380">
        <w:t xml:space="preserve">This comes at a time when </w:t>
      </w:r>
      <w:r w:rsidR="002A358C">
        <w:t xml:space="preserve">many </w:t>
      </w:r>
      <w:r w:rsidR="00643380" w:rsidRPr="00643380">
        <w:t xml:space="preserve">thousands of women in Scotland are fundamentally struggling. Existing inequalities in access to resources, power, security, and wellbeing have been entrenched by over a decade of austerity. </w:t>
      </w:r>
      <w:r w:rsidR="00643380" w:rsidRPr="00D43D1E">
        <w:t>Since the UK was examined by the Committee in 201</w:t>
      </w:r>
      <w:r w:rsidR="00643380">
        <w:t>6</w:t>
      </w:r>
      <w:r w:rsidR="00643380" w:rsidRPr="00D43D1E">
        <w:t xml:space="preserve">, the UK Government has continued to implement a wide range of </w:t>
      </w:r>
      <w:r w:rsidR="00232ADF">
        <w:t>cuts</w:t>
      </w:r>
      <w:r w:rsidR="00643380" w:rsidRPr="00D43D1E">
        <w:t xml:space="preserve"> that violate women’s rights.</w:t>
      </w:r>
      <w:r w:rsidR="00643380" w:rsidRPr="1DD622AA">
        <w:rPr>
          <w:sz w:val="24"/>
          <w:szCs w:val="24"/>
        </w:rPr>
        <w:t xml:space="preserve"> </w:t>
      </w:r>
      <w:r w:rsidR="00643380" w:rsidRPr="00D43D1E">
        <w:t>Analysis from the House of Commons Library found that up to 86</w:t>
      </w:r>
      <w:r w:rsidR="00232ADF">
        <w:t>%</w:t>
      </w:r>
      <w:r w:rsidR="00643380" w:rsidRPr="00D43D1E">
        <w:t xml:space="preserve"> of net ‘</w:t>
      </w:r>
      <w:proofErr w:type="gramStart"/>
      <w:r w:rsidR="00643380" w:rsidRPr="00D43D1E">
        <w:t>savings’</w:t>
      </w:r>
      <w:proofErr w:type="gramEnd"/>
      <w:r w:rsidR="00643380" w:rsidRPr="00D43D1E">
        <w:t xml:space="preserve"> from social security</w:t>
      </w:r>
      <w:r w:rsidR="0068167E">
        <w:t xml:space="preserve"> and tax measures</w:t>
      </w:r>
      <w:r w:rsidR="00643380" w:rsidRPr="00D43D1E">
        <w:t xml:space="preserve"> between 2010 and 2020 will have come from women’s incomes</w:t>
      </w:r>
      <w:r w:rsidR="00562416">
        <w:t>,</w:t>
      </w:r>
      <w:r w:rsidR="00643380">
        <w:t xml:space="preserve"> with cuts directly causing poverty, homelessness, physical insecurity, ill-health and fatality.</w:t>
      </w:r>
      <w:r w:rsidR="00910445">
        <w:rPr>
          <w:rStyle w:val="FootnoteReference"/>
        </w:rPr>
        <w:footnoteReference w:id="4"/>
      </w:r>
      <w:r w:rsidR="00643380">
        <w:t xml:space="preserve"> </w:t>
      </w:r>
      <w:r w:rsidR="00643380" w:rsidRPr="00643380">
        <w:t xml:space="preserve">The Covid-19 pandemic has </w:t>
      </w:r>
      <w:r w:rsidR="00C16DBD">
        <w:t xml:space="preserve">also </w:t>
      </w:r>
      <w:r w:rsidR="00643380" w:rsidRPr="00643380">
        <w:t>had a disproportionate and severe impact on women</w:t>
      </w:r>
      <w:r w:rsidR="00C16DBD">
        <w:t>’s incomes, caring roles, physical security and mental health</w:t>
      </w:r>
      <w:r w:rsidR="00643380" w:rsidRPr="00643380">
        <w:t xml:space="preserve"> in Scotland</w:t>
      </w:r>
      <w:r w:rsidR="00643380">
        <w:t>,</w:t>
      </w:r>
      <w:r w:rsidR="002F69A0">
        <w:rPr>
          <w:rStyle w:val="FootnoteReference"/>
        </w:rPr>
        <w:footnoteReference w:id="5"/>
      </w:r>
      <w:r w:rsidR="00643380">
        <w:t xml:space="preserve"> with</w:t>
      </w:r>
      <w:r w:rsidR="002F69A0">
        <w:t xml:space="preserve"> </w:t>
      </w:r>
      <w:r w:rsidR="00643380">
        <w:t>ramifications still very much unclear</w:t>
      </w:r>
      <w:r w:rsidR="00643380" w:rsidRPr="00643380">
        <w:t>. Bo</w:t>
      </w:r>
      <w:r w:rsidR="00C16DBD">
        <w:t>th these crises</w:t>
      </w:r>
      <w:r w:rsidR="00643380" w:rsidRPr="00643380">
        <w:t xml:space="preserve"> have set back progress on achieving women’s equality and reducing intersectional inequality between white women and groups facing intersecting margi</w:t>
      </w:r>
      <w:r w:rsidR="00E358A7">
        <w:t>na</w:t>
      </w:r>
      <w:r w:rsidR="00643380" w:rsidRPr="00643380">
        <w:t>lisation.</w:t>
      </w:r>
      <w:r w:rsidR="00D43D1E">
        <w:rPr>
          <w:vertAlign w:val="superscript"/>
        </w:rPr>
        <w:t xml:space="preserve"> </w:t>
      </w:r>
    </w:p>
    <w:p w14:paraId="77C2EEF2" w14:textId="0FE07BAB" w:rsidR="00EF77B0" w:rsidRPr="00EF77B0" w:rsidRDefault="002A358C" w:rsidP="00EA5A95">
      <w:pPr>
        <w:spacing w:line="276" w:lineRule="auto"/>
        <w:jc w:val="both"/>
      </w:pPr>
      <w:r>
        <w:t xml:space="preserve">This </w:t>
      </w:r>
      <w:r w:rsidR="002F69A0">
        <w:t xml:space="preserve">latest </w:t>
      </w:r>
      <w:r w:rsidR="00562416">
        <w:t>‘</w:t>
      </w:r>
      <w:r w:rsidR="002F69A0">
        <w:t>costs</w:t>
      </w:r>
      <w:r w:rsidR="002C17F6">
        <w:t xml:space="preserve"> crisis</w:t>
      </w:r>
      <w:r w:rsidR="00562416">
        <w:t>’</w:t>
      </w:r>
      <w:r w:rsidR="002C17F6">
        <w:t xml:space="preserve"> stems from </w:t>
      </w:r>
      <w:r w:rsidR="00317965">
        <w:t xml:space="preserve">soaring energy, </w:t>
      </w:r>
      <w:proofErr w:type="gramStart"/>
      <w:r w:rsidR="00317965">
        <w:t>food</w:t>
      </w:r>
      <w:proofErr w:type="gramEnd"/>
      <w:r w:rsidR="00317965">
        <w:t xml:space="preserve"> and transport costs</w:t>
      </w:r>
      <w:r>
        <w:t>, set</w:t>
      </w:r>
      <w:r w:rsidR="00317965">
        <w:t xml:space="preserve"> against a backdrop of wage stagnation and a failure to uprate social security entitlements in line with inflation</w:t>
      </w:r>
      <w:r w:rsidR="00EF77B0" w:rsidRPr="00EF77B0">
        <w:t xml:space="preserve">. </w:t>
      </w:r>
      <w:r w:rsidR="00317965" w:rsidRPr="00317965">
        <w:t xml:space="preserve">Women </w:t>
      </w:r>
      <w:r w:rsidR="00683B16">
        <w:t>are</w:t>
      </w:r>
      <w:r w:rsidR="00317965" w:rsidRPr="00317965">
        <w:t xml:space="preserve"> </w:t>
      </w:r>
      <w:proofErr w:type="gramStart"/>
      <w:r w:rsidR="00317965" w:rsidRPr="00317965">
        <w:t>the majority of</w:t>
      </w:r>
      <w:proofErr w:type="gramEnd"/>
      <w:r w:rsidR="00317965" w:rsidRPr="00317965">
        <w:t xml:space="preserve"> many groups with high energy needs, including older people, disabled people, </w:t>
      </w:r>
      <w:r w:rsidR="00317965">
        <w:t xml:space="preserve">lone parents and </w:t>
      </w:r>
      <w:r w:rsidR="00317965" w:rsidRPr="00317965">
        <w:t>unpaid carers</w:t>
      </w:r>
      <w:r w:rsidR="00317965">
        <w:t>.</w:t>
      </w:r>
      <w:r w:rsidR="00317965" w:rsidRPr="00317965">
        <w:t xml:space="preserve"> Women tend to act as managers of household budgets, particularly with regards to spendi</w:t>
      </w:r>
      <w:r>
        <w:t xml:space="preserve">ng on </w:t>
      </w:r>
      <w:r w:rsidR="00317965" w:rsidRPr="00317965">
        <w:t xml:space="preserve">items that are susceptible to price hikes. </w:t>
      </w:r>
      <w:r w:rsidR="00317965">
        <w:t>W</w:t>
      </w:r>
      <w:r w:rsidR="00317965" w:rsidRPr="00317965">
        <w:t xml:space="preserve">omen </w:t>
      </w:r>
      <w:r w:rsidR="00317965">
        <w:t>are</w:t>
      </w:r>
      <w:r w:rsidR="00317965" w:rsidRPr="00317965">
        <w:t xml:space="preserve"> considerably more likely to </w:t>
      </w:r>
      <w:r>
        <w:t>be in debt</w:t>
      </w:r>
      <w:r w:rsidR="00317965" w:rsidRPr="00317965">
        <w:t xml:space="preserve"> and to have skipped meals due to rising costs</w:t>
      </w:r>
      <w:r w:rsidR="00317965">
        <w:t>,</w:t>
      </w:r>
      <w:r w:rsidR="00317965" w:rsidRPr="00317965">
        <w:rPr>
          <w:vertAlign w:val="superscript"/>
        </w:rPr>
        <w:footnoteReference w:id="6"/>
      </w:r>
      <w:r w:rsidR="00317965">
        <w:t xml:space="preserve"> ar</w:t>
      </w:r>
      <w:r w:rsidR="00C16DBD">
        <w:t>e experiencing disproportionate mental health impacts</w:t>
      </w:r>
      <w:r w:rsidR="00683B16">
        <w:t>,</w:t>
      </w:r>
      <w:r w:rsidR="00C16DBD">
        <w:rPr>
          <w:rStyle w:val="FootnoteReference"/>
        </w:rPr>
        <w:footnoteReference w:id="7"/>
      </w:r>
      <w:r w:rsidR="00683B16">
        <w:t xml:space="preserve"> and </w:t>
      </w:r>
      <w:r w:rsidR="006779B4">
        <w:t xml:space="preserve">are </w:t>
      </w:r>
      <w:r>
        <w:t>less able to leave</w:t>
      </w:r>
      <w:r w:rsidR="00683B16">
        <w:t xml:space="preserve"> abusive partners</w:t>
      </w:r>
      <w:r w:rsidR="00562416">
        <w:t xml:space="preserve"> due to financial constraints</w:t>
      </w:r>
      <w:r>
        <w:t>.</w:t>
      </w:r>
      <w:r w:rsidR="00F47A8A">
        <w:rPr>
          <w:rStyle w:val="FootnoteReference"/>
        </w:rPr>
        <w:footnoteReference w:id="8"/>
      </w:r>
      <w:r w:rsidR="00683B16">
        <w:t xml:space="preserve"> G</w:t>
      </w:r>
      <w:r w:rsidR="00EF77B0" w:rsidRPr="00EF77B0">
        <w:t xml:space="preserve">ender </w:t>
      </w:r>
      <w:r w:rsidR="00683B16">
        <w:t>inequality is deepening, the principles of progressive realisation</w:t>
      </w:r>
      <w:r w:rsidR="00E358A7">
        <w:t xml:space="preserve"> </w:t>
      </w:r>
      <w:r w:rsidR="00683B16">
        <w:t>set out in ICESCR are being undermined by government policy, and</w:t>
      </w:r>
      <w:r w:rsidR="002F61ED">
        <w:t xml:space="preserve"> women</w:t>
      </w:r>
      <w:r>
        <w:t xml:space="preserve"> and girls are experiencing retrogression in protection of their ESC rights</w:t>
      </w:r>
      <w:r w:rsidR="00683B16">
        <w:t>.</w:t>
      </w:r>
      <w:r w:rsidR="00EF77B0" w:rsidRPr="00EF77B0">
        <w:t xml:space="preserve"> </w:t>
      </w:r>
    </w:p>
    <w:p w14:paraId="0C55A37E" w14:textId="77777777" w:rsidR="00EF77B0" w:rsidRPr="00EF77B0" w:rsidRDefault="00EF77B0" w:rsidP="00026AF9">
      <w:pPr>
        <w:spacing w:line="276" w:lineRule="auto"/>
        <w:rPr>
          <w:b/>
          <w:bCs/>
          <w:u w:val="single"/>
        </w:rPr>
      </w:pPr>
      <w:r w:rsidRPr="00EF77B0">
        <w:rPr>
          <w:b/>
          <w:bCs/>
          <w:u w:val="single"/>
        </w:rPr>
        <w:t>Article 2</w:t>
      </w:r>
    </w:p>
    <w:p w14:paraId="663B1AD7" w14:textId="674F6E3E" w:rsidR="00EF77B0" w:rsidRPr="00EF77B0" w:rsidRDefault="00EF77B0" w:rsidP="00026AF9">
      <w:pPr>
        <w:spacing w:line="276" w:lineRule="auto"/>
        <w:rPr>
          <w:b/>
          <w:bCs/>
        </w:rPr>
      </w:pPr>
      <w:bookmarkStart w:id="0" w:name="_Hlk121237786"/>
      <w:r w:rsidRPr="00EF77B0">
        <w:rPr>
          <w:b/>
          <w:bCs/>
        </w:rPr>
        <w:t>ICESCR’s incorporation into Scots law</w:t>
      </w:r>
    </w:p>
    <w:p w14:paraId="79C93466" w14:textId="2123D840" w:rsidR="00EF77B0" w:rsidRPr="00EF77B0" w:rsidRDefault="1DD622AA" w:rsidP="002116AA">
      <w:pPr>
        <w:spacing w:line="276" w:lineRule="auto"/>
        <w:jc w:val="both"/>
      </w:pPr>
      <w:r>
        <w:t>The Scottish Government is developing a Human Rights Bill that incorporates ICESCR, the right to a healthy environment, and three other treaties</w:t>
      </w:r>
      <w:r w:rsidR="00E358A7">
        <w:t xml:space="preserve"> -</w:t>
      </w:r>
      <w:r>
        <w:t xml:space="preserve"> CEDAW, CERD and CRPD</w:t>
      </w:r>
      <w:r w:rsidR="00E358A7">
        <w:t xml:space="preserve"> - </w:t>
      </w:r>
      <w:r>
        <w:t xml:space="preserve">into Scots law. The </w:t>
      </w:r>
      <w:proofErr w:type="gramStart"/>
      <w:r>
        <w:t>cost of living</w:t>
      </w:r>
      <w:proofErr w:type="gramEnd"/>
      <w:r>
        <w:t xml:space="preserve"> crisis, deep and prolonged austerity, ongoing impacts of Covid-19</w:t>
      </w:r>
      <w:r w:rsidR="0031005D">
        <w:t>,</w:t>
      </w:r>
      <w:r>
        <w:t xml:space="preserve"> and risks to established legal protections associated with the UK’s EU exit illustrate the necessity of this incorporation. </w:t>
      </w:r>
    </w:p>
    <w:p w14:paraId="1412804B" w14:textId="02BE1A1F" w:rsidR="00BF12D2" w:rsidRPr="00BF12D2" w:rsidRDefault="1DD622AA" w:rsidP="002116AA">
      <w:pPr>
        <w:spacing w:line="276" w:lineRule="auto"/>
        <w:jc w:val="both"/>
      </w:pPr>
      <w:r>
        <w:t>Legislative competence over equalities law remains largely reserved to the UK Parliament</w:t>
      </w:r>
      <w:r w:rsidR="00711405">
        <w:t>,</w:t>
      </w:r>
      <w:r>
        <w:t xml:space="preserve"> and question</w:t>
      </w:r>
      <w:r w:rsidR="00E358A7">
        <w:t>s</w:t>
      </w:r>
      <w:r>
        <w:t xml:space="preserve"> over how </w:t>
      </w:r>
      <w:r w:rsidR="0031005D">
        <w:t xml:space="preserve">this </w:t>
      </w:r>
      <w:r>
        <w:t xml:space="preserve">incorporation will be progressed have still to be resolved. Given the indivisibility and interdependence of rights, it is crucial that the incorporation process in Scotland prioritises the realisation of the rights of women (and those of disabled people and minority ethnic groups) alongside ICESCR, to the fullest extent possible within the devolution settlement, </w:t>
      </w:r>
      <w:proofErr w:type="gramStart"/>
      <w:r>
        <w:t>in order for</w:t>
      </w:r>
      <w:proofErr w:type="gramEnd"/>
      <w:r>
        <w:t xml:space="preserve"> women’s rights to be fully realised and for substantive equality to be achieved.</w:t>
      </w:r>
      <w:r w:rsidR="0031005D">
        <w:rPr>
          <w:rStyle w:val="FootnoteReference"/>
        </w:rPr>
        <w:footnoteReference w:id="9"/>
      </w:r>
      <w:r>
        <w:t xml:space="preserve">    </w:t>
      </w:r>
    </w:p>
    <w:p w14:paraId="248FE7C4" w14:textId="58E81A8D" w:rsidR="00EF77B0" w:rsidRPr="00B43821" w:rsidRDefault="1DD622AA" w:rsidP="002116AA">
      <w:pPr>
        <w:spacing w:line="276" w:lineRule="auto"/>
        <w:jc w:val="both"/>
      </w:pPr>
      <w:r>
        <w:t>Capacity must be built across Scotland’s justice system to address gendered barriers to justice and aid gender-sensitive</w:t>
      </w:r>
      <w:r w:rsidR="00E358A7">
        <w:t xml:space="preserve"> </w:t>
      </w:r>
      <w:proofErr w:type="spellStart"/>
      <w:r>
        <w:t>judicialisation</w:t>
      </w:r>
      <w:proofErr w:type="spellEnd"/>
      <w:r>
        <w:t xml:space="preserve"> of the new Act. Scottish Government should also ensure that the structural remedies enabled by international human rights law are applicable in Scotland.</w:t>
      </w:r>
    </w:p>
    <w:p w14:paraId="5C790546" w14:textId="1F77C8DF" w:rsidR="00BF3285" w:rsidRPr="00383372" w:rsidRDefault="005B0A71" w:rsidP="002116AA">
      <w:pPr>
        <w:pStyle w:val="ListParagraph"/>
        <w:numPr>
          <w:ilvl w:val="0"/>
          <w:numId w:val="1"/>
        </w:numPr>
        <w:spacing w:after="160" w:line="276" w:lineRule="auto"/>
        <w:ind w:left="714" w:hanging="357"/>
        <w:contextualSpacing w:val="0"/>
        <w:jc w:val="both"/>
        <w:rPr>
          <w:rFonts w:ascii="Calibri" w:hAnsi="Calibri"/>
          <w:sz w:val="22"/>
        </w:rPr>
      </w:pPr>
      <w:r>
        <w:rPr>
          <w:rFonts w:ascii="Calibri" w:hAnsi="Calibri"/>
          <w:sz w:val="22"/>
        </w:rPr>
        <w:lastRenderedPageBreak/>
        <w:t>How will Scottish Government e</w:t>
      </w:r>
      <w:r w:rsidR="00C52285">
        <w:rPr>
          <w:rFonts w:ascii="Calibri" w:hAnsi="Calibri"/>
          <w:sz w:val="22"/>
        </w:rPr>
        <w:t xml:space="preserve">ffectively </w:t>
      </w:r>
      <w:r w:rsidR="00C56142">
        <w:rPr>
          <w:rFonts w:ascii="Calibri" w:hAnsi="Calibri"/>
          <w:sz w:val="22"/>
        </w:rPr>
        <w:t>integrate</w:t>
      </w:r>
      <w:r>
        <w:rPr>
          <w:rFonts w:ascii="Calibri" w:hAnsi="Calibri"/>
          <w:sz w:val="22"/>
        </w:rPr>
        <w:t xml:space="preserve"> incorporation of ICESCR </w:t>
      </w:r>
      <w:r w:rsidR="00C52285">
        <w:rPr>
          <w:rFonts w:ascii="Calibri" w:hAnsi="Calibri"/>
          <w:sz w:val="22"/>
        </w:rPr>
        <w:t>and</w:t>
      </w:r>
      <w:r>
        <w:rPr>
          <w:rFonts w:ascii="Calibri" w:hAnsi="Calibri"/>
          <w:sz w:val="22"/>
        </w:rPr>
        <w:t xml:space="preserve"> CEDAW</w:t>
      </w:r>
      <w:r w:rsidR="00C52285">
        <w:rPr>
          <w:rFonts w:ascii="Calibri" w:hAnsi="Calibri"/>
          <w:sz w:val="22"/>
        </w:rPr>
        <w:t xml:space="preserve"> into Scots law, </w:t>
      </w:r>
      <w:r w:rsidR="000C2773">
        <w:rPr>
          <w:rFonts w:ascii="Calibri" w:hAnsi="Calibri"/>
          <w:sz w:val="22"/>
        </w:rPr>
        <w:t>to maximise the</w:t>
      </w:r>
      <w:r w:rsidR="002B3EBA">
        <w:rPr>
          <w:rFonts w:ascii="Calibri" w:hAnsi="Calibri"/>
          <w:sz w:val="22"/>
        </w:rPr>
        <w:t xml:space="preserve">ir impact on </w:t>
      </w:r>
      <w:r w:rsidR="00711405">
        <w:rPr>
          <w:rFonts w:ascii="Calibri" w:hAnsi="Calibri"/>
          <w:sz w:val="22"/>
        </w:rPr>
        <w:t xml:space="preserve">the </w:t>
      </w:r>
      <w:r w:rsidR="002B3EBA">
        <w:rPr>
          <w:rFonts w:ascii="Calibri" w:hAnsi="Calibri"/>
          <w:sz w:val="22"/>
        </w:rPr>
        <w:t>realisation of women’s rights and equality</w:t>
      </w:r>
      <w:r w:rsidR="00C52285">
        <w:rPr>
          <w:rFonts w:ascii="Calibri" w:hAnsi="Calibri"/>
          <w:sz w:val="22"/>
        </w:rPr>
        <w:t>?</w:t>
      </w:r>
      <w:r>
        <w:rPr>
          <w:rFonts w:ascii="Calibri" w:hAnsi="Calibri"/>
          <w:sz w:val="22"/>
        </w:rPr>
        <w:t xml:space="preserve"> </w:t>
      </w:r>
    </w:p>
    <w:p w14:paraId="390F64D7" w14:textId="5B4F6977" w:rsidR="00C52285" w:rsidRPr="00C56142" w:rsidRDefault="00C56142" w:rsidP="002116AA">
      <w:pPr>
        <w:pStyle w:val="ListParagraph"/>
        <w:numPr>
          <w:ilvl w:val="0"/>
          <w:numId w:val="1"/>
        </w:numPr>
        <w:spacing w:after="200" w:line="276" w:lineRule="auto"/>
        <w:ind w:left="714" w:hanging="357"/>
        <w:contextualSpacing w:val="0"/>
        <w:jc w:val="both"/>
        <w:rPr>
          <w:rFonts w:ascii="Calibri" w:hAnsi="Calibri"/>
          <w:sz w:val="22"/>
          <w:lang w:val="en-GB"/>
        </w:rPr>
      </w:pPr>
      <w:bookmarkStart w:id="1" w:name="_Hlk121141197"/>
      <w:r>
        <w:rPr>
          <w:rFonts w:ascii="Calibri" w:hAnsi="Calibri"/>
          <w:sz w:val="22"/>
          <w:lang w:val="en-GB"/>
        </w:rPr>
        <w:t xml:space="preserve">How will Scottish Government </w:t>
      </w:r>
      <w:r w:rsidR="00104177">
        <w:rPr>
          <w:rFonts w:ascii="Calibri" w:hAnsi="Calibri"/>
          <w:sz w:val="22"/>
          <w:lang w:val="en-GB"/>
        </w:rPr>
        <w:t xml:space="preserve">support building of gender competence across the justice system and </w:t>
      </w:r>
      <w:r w:rsidR="00B117AC">
        <w:rPr>
          <w:rFonts w:ascii="Calibri" w:hAnsi="Calibri"/>
          <w:sz w:val="22"/>
          <w:lang w:val="en-GB"/>
        </w:rPr>
        <w:t>enable</w:t>
      </w:r>
      <w:r w:rsidR="00104177">
        <w:rPr>
          <w:rFonts w:ascii="Calibri" w:hAnsi="Calibri"/>
          <w:sz w:val="22"/>
          <w:lang w:val="en-GB"/>
        </w:rPr>
        <w:t xml:space="preserve"> structural </w:t>
      </w:r>
      <w:r>
        <w:rPr>
          <w:rFonts w:ascii="Calibri" w:hAnsi="Calibri"/>
          <w:sz w:val="22"/>
          <w:lang w:val="en-GB"/>
        </w:rPr>
        <w:t>remed</w:t>
      </w:r>
      <w:r w:rsidR="00B117AC">
        <w:rPr>
          <w:rFonts w:ascii="Calibri" w:hAnsi="Calibri"/>
          <w:sz w:val="22"/>
          <w:lang w:val="en-GB"/>
        </w:rPr>
        <w:t>ies to</w:t>
      </w:r>
      <w:r>
        <w:rPr>
          <w:rFonts w:ascii="Calibri" w:hAnsi="Calibri"/>
          <w:sz w:val="22"/>
          <w:lang w:val="en-GB"/>
        </w:rPr>
        <w:t xml:space="preserve"> egregious breaches of women’s human rights?</w:t>
      </w:r>
      <w:bookmarkEnd w:id="0"/>
    </w:p>
    <w:p w14:paraId="426AFEF0" w14:textId="7DCDC936" w:rsidR="00D44C81" w:rsidRDefault="0090056B" w:rsidP="00D00729">
      <w:pPr>
        <w:spacing w:line="276" w:lineRule="auto"/>
        <w:rPr>
          <w:b/>
          <w:bCs/>
        </w:rPr>
      </w:pPr>
      <w:r w:rsidRPr="00D44F04">
        <w:rPr>
          <w:b/>
          <w:bCs/>
        </w:rPr>
        <w:t>Gender m</w:t>
      </w:r>
      <w:r w:rsidR="00D44C81" w:rsidRPr="00D44F04">
        <w:rPr>
          <w:b/>
          <w:bCs/>
        </w:rPr>
        <w:t>ainstreamin</w:t>
      </w:r>
      <w:r w:rsidR="00D44F04" w:rsidRPr="00D44F04">
        <w:rPr>
          <w:b/>
          <w:bCs/>
        </w:rPr>
        <w:t>g</w:t>
      </w:r>
    </w:p>
    <w:p w14:paraId="7BE2A753" w14:textId="417DADAD" w:rsidR="00AF468A" w:rsidRPr="00AF468A" w:rsidRDefault="00AF468A" w:rsidP="00026AF9">
      <w:pPr>
        <w:spacing w:line="276" w:lineRule="auto"/>
        <w:rPr>
          <w:u w:val="single"/>
        </w:rPr>
      </w:pPr>
      <w:r w:rsidRPr="00AF468A">
        <w:rPr>
          <w:u w:val="single"/>
        </w:rPr>
        <w:t>Mainstreaming strategy</w:t>
      </w:r>
    </w:p>
    <w:p w14:paraId="5422F136" w14:textId="6FF735CC" w:rsidR="0090056B" w:rsidRDefault="0090056B" w:rsidP="002116AA">
      <w:pPr>
        <w:spacing w:line="276" w:lineRule="auto"/>
        <w:jc w:val="both"/>
      </w:pPr>
      <w:r w:rsidRPr="0090056B">
        <w:t xml:space="preserve">The Scottish Government is </w:t>
      </w:r>
      <w:r w:rsidR="00217EB1">
        <w:t xml:space="preserve">currently </w:t>
      </w:r>
      <w:r w:rsidRPr="0090056B">
        <w:t xml:space="preserve">developing an equality and human rights </w:t>
      </w:r>
      <w:r w:rsidR="00776CF6">
        <w:t xml:space="preserve">(EHR) </w:t>
      </w:r>
      <w:r w:rsidRPr="0090056B">
        <w:t>mainstreaming strategy</w:t>
      </w:r>
      <w:r>
        <w:t xml:space="preserve">. This partly responds to </w:t>
      </w:r>
      <w:r w:rsidR="00307C98">
        <w:t xml:space="preserve">the </w:t>
      </w:r>
      <w:r>
        <w:t>First Minister’s National Advisory Council on Women and Girls (NACWG)</w:t>
      </w:r>
      <w:r w:rsidR="00633FBB">
        <w:t xml:space="preserve"> report on ‘Creating an intersectional gender architecture’</w:t>
      </w:r>
      <w:r w:rsidR="005E06A1">
        <w:t>.</w:t>
      </w:r>
      <w:r>
        <w:rPr>
          <w:rStyle w:val="FootnoteReference"/>
        </w:rPr>
        <w:footnoteReference w:id="10"/>
      </w:r>
      <w:r w:rsidR="005E06A1">
        <w:t xml:space="preserve"> </w:t>
      </w:r>
      <w:r w:rsidR="00217EB1">
        <w:t>D</w:t>
      </w:r>
      <w:r w:rsidR="005E06A1">
        <w:t>evelopment and implementation of this strategy</w:t>
      </w:r>
      <w:r w:rsidR="00217EB1">
        <w:t xml:space="preserve"> must be sufficiently </w:t>
      </w:r>
      <w:r w:rsidR="00776CF6">
        <w:t xml:space="preserve">staffed and </w:t>
      </w:r>
      <w:r w:rsidR="00217EB1">
        <w:t>resourced</w:t>
      </w:r>
      <w:r w:rsidR="005E06A1">
        <w:t xml:space="preserve">, </w:t>
      </w:r>
      <w:r w:rsidR="00217EB1">
        <w:t xml:space="preserve">or </w:t>
      </w:r>
      <w:r w:rsidR="006779B4">
        <w:t xml:space="preserve">else </w:t>
      </w:r>
      <w:r w:rsidR="00217EB1">
        <w:t>the</w:t>
      </w:r>
      <w:r w:rsidR="005E06A1">
        <w:t xml:space="preserve"> objectives</w:t>
      </w:r>
      <w:r w:rsidR="006E3F67">
        <w:t xml:space="preserve"> </w:t>
      </w:r>
      <w:r w:rsidR="005E06A1">
        <w:t xml:space="preserve">of </w:t>
      </w:r>
      <w:r w:rsidR="00D44F04">
        <w:t>embedding</w:t>
      </w:r>
      <w:r w:rsidR="005E06A1">
        <w:t xml:space="preserve"> </w:t>
      </w:r>
      <w:r w:rsidR="00776CF6">
        <w:t>EHR</w:t>
      </w:r>
      <w:r w:rsidR="005E06A1">
        <w:t xml:space="preserve"> </w:t>
      </w:r>
      <w:r w:rsidR="00776CF6">
        <w:t>in</w:t>
      </w:r>
      <w:r w:rsidR="005E06A1">
        <w:t xml:space="preserve"> policymaking and signalling leadership </w:t>
      </w:r>
      <w:r w:rsidR="00217EB1">
        <w:t>will not be achieved</w:t>
      </w:r>
      <w:r w:rsidR="005E06A1">
        <w:t xml:space="preserve">. </w:t>
      </w:r>
      <w:r w:rsidR="00AF468A">
        <w:t xml:space="preserve">It </w:t>
      </w:r>
      <w:r w:rsidR="00633FBB">
        <w:t xml:space="preserve">is </w:t>
      </w:r>
      <w:r w:rsidR="00AF468A">
        <w:t>also unclear how the</w:t>
      </w:r>
      <w:r w:rsidR="00776CF6">
        <w:t xml:space="preserve"> intersecting </w:t>
      </w:r>
      <w:r w:rsidR="00AF468A">
        <w:t>analytical lenses of</w:t>
      </w:r>
      <w:r w:rsidR="00F04553">
        <w:t xml:space="preserve"> equality and human rights</w:t>
      </w:r>
      <w:r w:rsidR="00AF468A">
        <w:t xml:space="preserve"> will be applied in practice, and how the risk of </w:t>
      </w:r>
      <w:r w:rsidR="006779B4">
        <w:t xml:space="preserve">a </w:t>
      </w:r>
      <w:r w:rsidR="00AF468A">
        <w:t>dilut</w:t>
      </w:r>
      <w:r w:rsidR="006779B4">
        <w:t>ed</w:t>
      </w:r>
      <w:r w:rsidR="00E358A7">
        <w:t xml:space="preserve"> </w:t>
      </w:r>
      <w:r w:rsidR="00AF468A">
        <w:t xml:space="preserve">focus on distinct equality strands </w:t>
      </w:r>
      <w:r w:rsidR="00776CF6">
        <w:t>(e.g.</w:t>
      </w:r>
      <w:r w:rsidR="005B5FB9">
        <w:t>,</w:t>
      </w:r>
      <w:r w:rsidR="00776CF6">
        <w:t xml:space="preserve"> gender, disability, race) </w:t>
      </w:r>
      <w:r w:rsidR="00AF468A">
        <w:t>and o</w:t>
      </w:r>
      <w:r w:rsidR="00633FBB">
        <w:t>n</w:t>
      </w:r>
      <w:r w:rsidR="002F61ED">
        <w:t xml:space="preserve"> </w:t>
      </w:r>
      <w:r w:rsidR="00AF468A">
        <w:t>human rights</w:t>
      </w:r>
      <w:r w:rsidR="002F61ED">
        <w:t xml:space="preserve"> will be avoided</w:t>
      </w:r>
      <w:r w:rsidR="00AF468A">
        <w:t>.</w:t>
      </w:r>
    </w:p>
    <w:p w14:paraId="7F91456B" w14:textId="4A6DA239" w:rsidR="00AF468A" w:rsidRPr="00AF468A" w:rsidRDefault="00AF468A" w:rsidP="00026AF9">
      <w:pPr>
        <w:spacing w:line="276" w:lineRule="auto"/>
        <w:rPr>
          <w:u w:val="single"/>
        </w:rPr>
      </w:pPr>
      <w:r w:rsidRPr="00AF468A">
        <w:rPr>
          <w:u w:val="single"/>
        </w:rPr>
        <w:t>Gender competence</w:t>
      </w:r>
    </w:p>
    <w:p w14:paraId="7DD0D0B7" w14:textId="3EB4F51A" w:rsidR="008A6C5F" w:rsidRPr="00B43821" w:rsidRDefault="002F61ED" w:rsidP="002116AA">
      <w:pPr>
        <w:spacing w:line="276" w:lineRule="auto"/>
        <w:jc w:val="both"/>
      </w:pPr>
      <w:r>
        <w:t>Similarly</w:t>
      </w:r>
      <w:r w:rsidR="005E06A1">
        <w:t>, the NACWG recommended</w:t>
      </w:r>
      <w:r w:rsidR="00776CF6">
        <w:t xml:space="preserve"> </w:t>
      </w:r>
      <w:r w:rsidR="00711405">
        <w:t xml:space="preserve">the </w:t>
      </w:r>
      <w:r w:rsidR="00776CF6">
        <w:t xml:space="preserve">creation of </w:t>
      </w:r>
      <w:r w:rsidR="005E06A1">
        <w:t xml:space="preserve">Centres for </w:t>
      </w:r>
      <w:r w:rsidR="00217EB1">
        <w:t>E</w:t>
      </w:r>
      <w:r w:rsidR="005E06A1">
        <w:t xml:space="preserve">xpertise </w:t>
      </w:r>
      <w:r w:rsidR="00F04553">
        <w:t>o</w:t>
      </w:r>
      <w:r w:rsidR="00776CF6">
        <w:t>n</w:t>
      </w:r>
      <w:r w:rsidR="00217EB1">
        <w:t xml:space="preserve"> intersectional gender policy coherence </w:t>
      </w:r>
      <w:r w:rsidR="005E06A1">
        <w:t xml:space="preserve">in each </w:t>
      </w:r>
      <w:r w:rsidR="00D44F04">
        <w:t>Scottish G</w:t>
      </w:r>
      <w:r w:rsidR="005E06A1">
        <w:t>overnment directorate</w:t>
      </w:r>
      <w:r w:rsidR="00672AC2">
        <w:t>,</w:t>
      </w:r>
      <w:r w:rsidR="005E06A1">
        <w:t xml:space="preserve"> to </w:t>
      </w:r>
      <w:r w:rsidR="00672AC2">
        <w:t xml:space="preserve">build gender competence and </w:t>
      </w:r>
      <w:r w:rsidR="005E06A1">
        <w:t xml:space="preserve">support </w:t>
      </w:r>
      <w:r w:rsidR="00217EB1">
        <w:t xml:space="preserve">the </w:t>
      </w:r>
      <w:r w:rsidR="005E06A1">
        <w:t xml:space="preserve">policy coherence that </w:t>
      </w:r>
      <w:r w:rsidR="00D44F04">
        <w:t>is essential for progress on women’s and girls’ human rights. The first of these is currently being developed in the Economy directorate, however</w:t>
      </w:r>
      <w:r w:rsidR="00F04553">
        <w:t>,</w:t>
      </w:r>
      <w:r w:rsidR="00D44F04">
        <w:t xml:space="preserve"> </w:t>
      </w:r>
      <w:r w:rsidR="00672AC2">
        <w:t>the remit has been expanded to include</w:t>
      </w:r>
      <w:r w:rsidR="00D44F04">
        <w:t xml:space="preserve"> human rights</w:t>
      </w:r>
      <w:r w:rsidR="00776CF6">
        <w:t>, as well as</w:t>
      </w:r>
      <w:r w:rsidR="00672AC2">
        <w:t xml:space="preserve"> broader forms of equality.</w:t>
      </w:r>
      <w:r w:rsidR="00D44F04">
        <w:t xml:space="preserve"> It is </w:t>
      </w:r>
      <w:r w:rsidR="00F04553">
        <w:t xml:space="preserve">therefore </w:t>
      </w:r>
      <w:r w:rsidR="00D44F04">
        <w:t xml:space="preserve">crucial that this centre is commensurately resourced and staffed to ensure that economic policymaking is </w:t>
      </w:r>
      <w:r w:rsidR="00672AC2">
        <w:t>rooted in</w:t>
      </w:r>
      <w:r w:rsidR="00D44F04">
        <w:t xml:space="preserve"> human rights and the needs of diverse groups of women and other minoritised groups.</w:t>
      </w:r>
    </w:p>
    <w:p w14:paraId="4EE40B12" w14:textId="0DFE3C16" w:rsidR="008A6C5F" w:rsidRDefault="1DD622AA" w:rsidP="002116AA">
      <w:pPr>
        <w:pStyle w:val="ListParagraph"/>
        <w:numPr>
          <w:ilvl w:val="0"/>
          <w:numId w:val="16"/>
        </w:numPr>
        <w:spacing w:after="160" w:line="276" w:lineRule="auto"/>
        <w:ind w:left="714" w:hanging="357"/>
        <w:contextualSpacing w:val="0"/>
        <w:jc w:val="both"/>
        <w:rPr>
          <w:rFonts w:ascii="Calibri" w:hAnsi="Calibri"/>
          <w:sz w:val="22"/>
          <w:szCs w:val="22"/>
        </w:rPr>
      </w:pPr>
      <w:r w:rsidRPr="1DD622AA">
        <w:rPr>
          <w:rFonts w:ascii="Calibri" w:hAnsi="Calibri"/>
          <w:sz w:val="22"/>
          <w:szCs w:val="22"/>
        </w:rPr>
        <w:t>How will Scottish Government determine levels of resourcing for its equality and human rights mainstreaming strategy, given the scale of its organisational and thematic scope?</w:t>
      </w:r>
    </w:p>
    <w:p w14:paraId="3F7E0022" w14:textId="1A98FC10" w:rsidR="008A6C5F" w:rsidRPr="00776CF6" w:rsidRDefault="008A6C5F" w:rsidP="002116AA">
      <w:pPr>
        <w:pStyle w:val="ListParagraph"/>
        <w:numPr>
          <w:ilvl w:val="0"/>
          <w:numId w:val="16"/>
        </w:numPr>
        <w:spacing w:after="160" w:line="276" w:lineRule="auto"/>
        <w:ind w:left="714" w:hanging="357"/>
        <w:contextualSpacing w:val="0"/>
        <w:jc w:val="both"/>
        <w:rPr>
          <w:rFonts w:ascii="Calibri" w:hAnsi="Calibri"/>
          <w:bCs/>
          <w:sz w:val="22"/>
        </w:rPr>
      </w:pPr>
      <w:r w:rsidRPr="00776CF6">
        <w:rPr>
          <w:rFonts w:ascii="Calibri" w:hAnsi="Calibri"/>
          <w:bCs/>
          <w:sz w:val="22"/>
        </w:rPr>
        <w:t xml:space="preserve">How will Scottish Government ensure that the </w:t>
      </w:r>
      <w:r w:rsidR="00776CF6" w:rsidRPr="00776CF6">
        <w:rPr>
          <w:rFonts w:ascii="Calibri" w:hAnsi="Calibri"/>
          <w:bCs/>
          <w:sz w:val="22"/>
        </w:rPr>
        <w:t>EHR</w:t>
      </w:r>
      <w:r w:rsidRPr="00776CF6">
        <w:rPr>
          <w:rFonts w:ascii="Calibri" w:hAnsi="Calibri"/>
          <w:bCs/>
          <w:sz w:val="22"/>
        </w:rPr>
        <w:t xml:space="preserve"> mainstreaming strategy and </w:t>
      </w:r>
      <w:r w:rsidR="00776CF6" w:rsidRPr="00776CF6">
        <w:rPr>
          <w:rFonts w:ascii="Calibri" w:hAnsi="Calibri"/>
          <w:bCs/>
          <w:sz w:val="22"/>
        </w:rPr>
        <w:t>C</w:t>
      </w:r>
      <w:r w:rsidRPr="00776CF6">
        <w:rPr>
          <w:rFonts w:ascii="Calibri" w:hAnsi="Calibri"/>
          <w:bCs/>
          <w:sz w:val="22"/>
        </w:rPr>
        <w:t>entre</w:t>
      </w:r>
      <w:r w:rsidR="00776CF6" w:rsidRPr="00776CF6">
        <w:rPr>
          <w:rFonts w:ascii="Calibri" w:hAnsi="Calibri"/>
          <w:bCs/>
          <w:sz w:val="22"/>
        </w:rPr>
        <w:t>s</w:t>
      </w:r>
      <w:r w:rsidRPr="00776CF6">
        <w:rPr>
          <w:rFonts w:ascii="Calibri" w:hAnsi="Calibri"/>
          <w:bCs/>
          <w:sz w:val="22"/>
        </w:rPr>
        <w:t xml:space="preserve"> for </w:t>
      </w:r>
      <w:r w:rsidR="00776CF6" w:rsidRPr="00776CF6">
        <w:rPr>
          <w:rFonts w:ascii="Calibri" w:hAnsi="Calibri"/>
          <w:bCs/>
          <w:sz w:val="22"/>
        </w:rPr>
        <w:t>E</w:t>
      </w:r>
      <w:r w:rsidRPr="00776CF6">
        <w:rPr>
          <w:rFonts w:ascii="Calibri" w:hAnsi="Calibri"/>
          <w:bCs/>
          <w:sz w:val="22"/>
        </w:rPr>
        <w:t xml:space="preserve">xpertise in EHR maintain </w:t>
      </w:r>
      <w:r w:rsidR="00776CF6" w:rsidRPr="00776CF6">
        <w:rPr>
          <w:rFonts w:ascii="Calibri" w:hAnsi="Calibri"/>
          <w:bCs/>
          <w:sz w:val="22"/>
        </w:rPr>
        <w:t>adequate</w:t>
      </w:r>
      <w:r w:rsidRPr="00776CF6">
        <w:rPr>
          <w:rFonts w:ascii="Calibri" w:hAnsi="Calibri"/>
          <w:bCs/>
          <w:sz w:val="22"/>
        </w:rPr>
        <w:t xml:space="preserve"> focus on </w:t>
      </w:r>
      <w:r w:rsidR="00DF6B56">
        <w:rPr>
          <w:rFonts w:ascii="Calibri" w:hAnsi="Calibri"/>
          <w:bCs/>
          <w:sz w:val="22"/>
        </w:rPr>
        <w:t>distinct</w:t>
      </w:r>
      <w:r w:rsidR="00776CF6" w:rsidRPr="00776CF6">
        <w:rPr>
          <w:rFonts w:ascii="Calibri" w:hAnsi="Calibri"/>
          <w:bCs/>
          <w:sz w:val="22"/>
        </w:rPr>
        <w:t xml:space="preserve"> equality groups and on human rights</w:t>
      </w:r>
      <w:r w:rsidR="00776CF6">
        <w:rPr>
          <w:rFonts w:ascii="Calibri" w:hAnsi="Calibri"/>
          <w:bCs/>
          <w:sz w:val="22"/>
        </w:rPr>
        <w:t>?</w:t>
      </w:r>
    </w:p>
    <w:p w14:paraId="02EE5190" w14:textId="746E2972" w:rsidR="00AF468A" w:rsidRPr="00AF468A" w:rsidRDefault="00AF468A" w:rsidP="00026AF9">
      <w:pPr>
        <w:spacing w:line="276" w:lineRule="auto"/>
        <w:rPr>
          <w:u w:val="single"/>
        </w:rPr>
      </w:pPr>
      <w:bookmarkStart w:id="2" w:name="_Hlk121404348"/>
      <w:r w:rsidRPr="00AF468A">
        <w:rPr>
          <w:u w:val="single"/>
        </w:rPr>
        <w:t>Intersectional gender budget analysis</w:t>
      </w:r>
    </w:p>
    <w:p w14:paraId="272FC0F2" w14:textId="67FA99ED" w:rsidR="00ED35CC" w:rsidRDefault="00AF468A" w:rsidP="002116AA">
      <w:pPr>
        <w:spacing w:line="276" w:lineRule="auto"/>
        <w:jc w:val="both"/>
      </w:pPr>
      <w:r>
        <w:t xml:space="preserve">Scottish Government has made progress </w:t>
      </w:r>
      <w:r w:rsidR="002938DD">
        <w:t>regarding</w:t>
      </w:r>
      <w:r>
        <w:t xml:space="preserve"> gender budget analysis (GBA) </w:t>
      </w:r>
      <w:r w:rsidR="00776CF6">
        <w:t>in recent years</w:t>
      </w:r>
      <w:r>
        <w:t xml:space="preserve">. However, GBA </w:t>
      </w:r>
      <w:r w:rsidR="00776CF6">
        <w:t>is</w:t>
      </w:r>
      <w:r>
        <w:t xml:space="preserve"> not integrated across </w:t>
      </w:r>
      <w:r w:rsidR="00ED35CC">
        <w:t>portfolios</w:t>
      </w:r>
      <w:r>
        <w:t xml:space="preserve"> a</w:t>
      </w:r>
      <w:r w:rsidR="00672AC2">
        <w:t>s</w:t>
      </w:r>
      <w:r w:rsidR="00060ACB">
        <w:t xml:space="preserve"> a key tool </w:t>
      </w:r>
      <w:r w:rsidR="00EB3CC7">
        <w:t>used in</w:t>
      </w:r>
      <w:r w:rsidR="00060ACB">
        <w:t xml:space="preserve"> spending decisions. The </w:t>
      </w:r>
      <w:proofErr w:type="gramStart"/>
      <w:r w:rsidR="00060ACB">
        <w:t>cost of living</w:t>
      </w:r>
      <w:proofErr w:type="gramEnd"/>
      <w:r w:rsidR="00060ACB">
        <w:t xml:space="preserve"> crisis has </w:t>
      </w:r>
      <w:r w:rsidR="008C6D7F">
        <w:t>led to</w:t>
      </w:r>
      <w:r w:rsidR="00060ACB">
        <w:t xml:space="preserve"> cuts </w:t>
      </w:r>
      <w:r w:rsidR="00B60C1D">
        <w:t xml:space="preserve">and ‘reprioritisation’ </w:t>
      </w:r>
      <w:r w:rsidR="00060ACB">
        <w:t>of £615m to the Scottish Budget</w:t>
      </w:r>
      <w:r w:rsidR="00060ACB">
        <w:rPr>
          <w:rStyle w:val="FootnoteReference"/>
        </w:rPr>
        <w:footnoteReference w:id="11"/>
      </w:r>
      <w:r w:rsidR="00060ACB">
        <w:t xml:space="preserve"> at a time when women and other marginalised groups are even more urgently in need of financial support and access to public services. </w:t>
      </w:r>
      <w:r w:rsidR="00ED35CC">
        <w:t xml:space="preserve">Women’s organisations </w:t>
      </w:r>
      <w:r w:rsidR="002938DD">
        <w:t xml:space="preserve">have </w:t>
      </w:r>
      <w:r w:rsidR="00ED35CC">
        <w:t>called for intersectional GBA to shape Scottish Government’s fiscal responses to the crisis,</w:t>
      </w:r>
      <w:r w:rsidR="00ED35CC">
        <w:rPr>
          <w:rStyle w:val="FootnoteReference"/>
        </w:rPr>
        <w:footnoteReference w:id="12"/>
      </w:r>
      <w:r w:rsidR="00ED35CC">
        <w:t xml:space="preserve"> to </w:t>
      </w:r>
      <w:r w:rsidR="00EB3CC7">
        <w:t>minimise</w:t>
      </w:r>
      <w:r w:rsidR="00060ACB">
        <w:t xml:space="preserve"> regression on women’s rights, especially for </w:t>
      </w:r>
      <w:r w:rsidR="006E3F67">
        <w:t>groups</w:t>
      </w:r>
      <w:r w:rsidR="00060ACB">
        <w:t xml:space="preserve"> most at risk of destitution and harm.</w:t>
      </w:r>
      <w:r w:rsidR="008A6C5F">
        <w:t xml:space="preserve"> </w:t>
      </w:r>
      <w:r w:rsidR="00ED35CC">
        <w:t>Unfortunately</w:t>
      </w:r>
      <w:r w:rsidR="0086522C">
        <w:t>,</w:t>
      </w:r>
      <w:r w:rsidR="00ED35CC">
        <w:t xml:space="preserve"> t</w:t>
      </w:r>
      <w:r w:rsidR="008A6C5F">
        <w:t>his opportunity was missed in the Emergency Budget Review in November 2022</w:t>
      </w:r>
      <w:r w:rsidR="00B264DB">
        <w:t xml:space="preserve">, and only a limited Equality Summary was </w:t>
      </w:r>
      <w:r w:rsidR="00EB3CC7">
        <w:t>published.</w:t>
      </w:r>
      <w:r w:rsidR="008A6C5F">
        <w:t xml:space="preserve"> </w:t>
      </w:r>
    </w:p>
    <w:p w14:paraId="2235A396" w14:textId="76621928" w:rsidR="00060ACB" w:rsidRDefault="1DD622AA" w:rsidP="002116AA">
      <w:pPr>
        <w:spacing w:line="276" w:lineRule="auto"/>
        <w:jc w:val="both"/>
      </w:pPr>
      <w:r>
        <w:lastRenderedPageBreak/>
        <w:t>The Equality</w:t>
      </w:r>
      <w:r w:rsidR="00DF6B56">
        <w:t xml:space="preserve"> </w:t>
      </w:r>
      <w:r>
        <w:t xml:space="preserve">Budget </w:t>
      </w:r>
      <w:r w:rsidR="00DF6B56">
        <w:t xml:space="preserve">Advisory </w:t>
      </w:r>
      <w:r>
        <w:t>Group published a comprehensive set of recommendations for Scottish Government in 2021,</w:t>
      </w:r>
      <w:r w:rsidR="00FA1EFA">
        <w:rPr>
          <w:rStyle w:val="FootnoteReference"/>
        </w:rPr>
        <w:footnoteReference w:id="13"/>
      </w:r>
      <w:r>
        <w:t xml:space="preserve"> but the response has been repeatedly delayed. Staff</w:t>
      </w:r>
      <w:r w:rsidR="00FA1EFA">
        <w:t xml:space="preserve"> capacity has</w:t>
      </w:r>
      <w:r>
        <w:t xml:space="preserve"> been redeployed to the cost of living and Ukrainian crises, prompting a series of delays across </w:t>
      </w:r>
      <w:r w:rsidR="00EE49B0">
        <w:t>equality and human rights</w:t>
      </w:r>
      <w:r>
        <w:t xml:space="preserve"> policy areas. We are extremely concerned that EHR are not being prioritised in this context. Equality and human rights </w:t>
      </w:r>
      <w:r w:rsidR="00FA1EFA">
        <w:t>must</w:t>
      </w:r>
      <w:r>
        <w:t xml:space="preserve"> be a guiding focus of Scottish Government’s crisis management. </w:t>
      </w:r>
    </w:p>
    <w:p w14:paraId="772D6963" w14:textId="6364B9A1" w:rsidR="00B264DB" w:rsidRPr="00E3119A" w:rsidRDefault="002B3EBA" w:rsidP="002116AA">
      <w:pPr>
        <w:pStyle w:val="ListParagraph"/>
        <w:numPr>
          <w:ilvl w:val="0"/>
          <w:numId w:val="20"/>
        </w:numPr>
        <w:spacing w:after="160" w:line="276" w:lineRule="auto"/>
        <w:ind w:left="714" w:hanging="357"/>
        <w:contextualSpacing w:val="0"/>
        <w:jc w:val="both"/>
        <w:rPr>
          <w:rFonts w:ascii="Calibri" w:hAnsi="Calibri"/>
          <w:sz w:val="22"/>
        </w:rPr>
      </w:pPr>
      <w:r>
        <w:rPr>
          <w:rFonts w:ascii="Calibri" w:hAnsi="Calibri"/>
          <w:sz w:val="22"/>
        </w:rPr>
        <w:t>Will Scottish Government</w:t>
      </w:r>
      <w:r w:rsidR="00B264DB">
        <w:rPr>
          <w:rFonts w:ascii="Calibri" w:hAnsi="Calibri"/>
          <w:sz w:val="22"/>
        </w:rPr>
        <w:t xml:space="preserve"> </w:t>
      </w:r>
      <w:r>
        <w:rPr>
          <w:rFonts w:ascii="Calibri" w:hAnsi="Calibri"/>
          <w:sz w:val="22"/>
        </w:rPr>
        <w:t xml:space="preserve">commit to </w:t>
      </w:r>
      <w:r w:rsidR="00B264DB">
        <w:rPr>
          <w:rFonts w:ascii="Calibri" w:hAnsi="Calibri"/>
          <w:sz w:val="22"/>
        </w:rPr>
        <w:t xml:space="preserve">full </w:t>
      </w:r>
      <w:r>
        <w:rPr>
          <w:rFonts w:ascii="Calibri" w:hAnsi="Calibri"/>
          <w:sz w:val="22"/>
        </w:rPr>
        <w:t>implement</w:t>
      </w:r>
      <w:r w:rsidR="00B264DB">
        <w:rPr>
          <w:rFonts w:ascii="Calibri" w:hAnsi="Calibri"/>
          <w:sz w:val="22"/>
        </w:rPr>
        <w:t>ation of</w:t>
      </w:r>
      <w:r>
        <w:rPr>
          <w:rFonts w:ascii="Calibri" w:hAnsi="Calibri"/>
          <w:sz w:val="22"/>
        </w:rPr>
        <w:t xml:space="preserve"> the recommendations set out by the Equality Budget Advisory </w:t>
      </w:r>
      <w:r w:rsidR="00DF6B56">
        <w:rPr>
          <w:rFonts w:ascii="Calibri" w:hAnsi="Calibri"/>
          <w:sz w:val="22"/>
        </w:rPr>
        <w:t>Group</w:t>
      </w:r>
      <w:r w:rsidR="00EE49B0">
        <w:rPr>
          <w:rFonts w:ascii="Calibri" w:hAnsi="Calibri"/>
          <w:sz w:val="22"/>
        </w:rPr>
        <w:t>, as a matter of priority</w:t>
      </w:r>
      <w:r>
        <w:rPr>
          <w:rFonts w:ascii="Calibri" w:hAnsi="Calibri"/>
          <w:sz w:val="22"/>
        </w:rPr>
        <w:t xml:space="preserve">? </w:t>
      </w:r>
      <w:bookmarkEnd w:id="2"/>
    </w:p>
    <w:p w14:paraId="4B711628" w14:textId="6DAB5144" w:rsidR="00D44C81" w:rsidRPr="00060ACB" w:rsidRDefault="00D44C81" w:rsidP="00026AF9">
      <w:pPr>
        <w:spacing w:line="276" w:lineRule="auto"/>
        <w:rPr>
          <w:u w:val="single"/>
        </w:rPr>
      </w:pPr>
      <w:bookmarkStart w:id="3" w:name="_Hlk121830665"/>
      <w:r w:rsidRPr="00060ACB">
        <w:rPr>
          <w:u w:val="single"/>
        </w:rPr>
        <w:t xml:space="preserve">Public sector equality duty </w:t>
      </w:r>
    </w:p>
    <w:p w14:paraId="1B7608C9" w14:textId="48662EAC" w:rsidR="00D44C81" w:rsidRDefault="1DD622AA" w:rsidP="002116AA">
      <w:pPr>
        <w:spacing w:line="276" w:lineRule="auto"/>
        <w:jc w:val="both"/>
      </w:pPr>
      <w:r>
        <w:t>The public sector equality duty (PSED) is the key lever for gender mainstreaming in Scotland</w:t>
      </w:r>
      <w:r w:rsidR="00E53728">
        <w:t>’s public sector, with</w:t>
      </w:r>
      <w:r>
        <w:t xml:space="preserve"> </w:t>
      </w:r>
      <w:r w:rsidR="00EE49B0">
        <w:t xml:space="preserve">the </w:t>
      </w:r>
      <w:r>
        <w:t xml:space="preserve">Scottish Specific Duties (SSDs) of the PSED </w:t>
      </w:r>
      <w:r w:rsidR="00E53728">
        <w:t xml:space="preserve">currently </w:t>
      </w:r>
      <w:r>
        <w:t>under review. At present</w:t>
      </w:r>
      <w:r w:rsidR="00711405">
        <w:t>,</w:t>
      </w:r>
      <w:r>
        <w:t xml:space="preserve"> the SSDs are not fit for purpose in embedding equality at the heart of </w:t>
      </w:r>
      <w:r w:rsidR="00E53728">
        <w:t>policy and programmes</w:t>
      </w:r>
      <w:r>
        <w:t xml:space="preserve"> and better enabl</w:t>
      </w:r>
      <w:r w:rsidR="00E53728">
        <w:t>ing</w:t>
      </w:r>
      <w:r>
        <w:t xml:space="preserve"> equality and realisation </w:t>
      </w:r>
      <w:r w:rsidR="00FA6A97">
        <w:t>of rights for</w:t>
      </w:r>
      <w:r>
        <w:t xml:space="preserve"> women and minoritised groups.</w:t>
      </w:r>
      <w:r w:rsidR="00910696">
        <w:t xml:space="preserve"> However,</w:t>
      </w:r>
      <w:r w:rsidR="002629D7">
        <w:t xml:space="preserve"> </w:t>
      </w:r>
      <w:r>
        <w:t>proposals</w:t>
      </w:r>
      <w:r w:rsidR="00910696">
        <w:t xml:space="preserve"> </w:t>
      </w:r>
      <w:r w:rsidR="00E53728">
        <w:t xml:space="preserve">for change </w:t>
      </w:r>
      <w:r w:rsidR="00910696">
        <w:t>are far from ambitious</w:t>
      </w:r>
      <w:r>
        <w:t xml:space="preserve"> enough to address th</w:t>
      </w:r>
      <w:r w:rsidR="002629D7">
        <w:t>is</w:t>
      </w:r>
      <w:r>
        <w:t xml:space="preserve">. Along with 25 other equalities organisations, we have called for </w:t>
      </w:r>
      <w:r w:rsidR="00E53728">
        <w:t xml:space="preserve">the </w:t>
      </w:r>
      <w:r>
        <w:t>co-production of revised regulations to ensure a focus on better outcomes for people with protected characteristics,</w:t>
      </w:r>
      <w:r w:rsidR="00EE49B0">
        <w:t xml:space="preserve"> </w:t>
      </w:r>
      <w:r>
        <w:t>as opposed to simplifying the regime for compliance purposes.</w:t>
      </w:r>
      <w:r w:rsidR="00E53728">
        <w:rPr>
          <w:rStyle w:val="FootnoteReference"/>
        </w:rPr>
        <w:footnoteReference w:id="14"/>
      </w:r>
      <w:r>
        <w:t xml:space="preserve"> </w:t>
      </w:r>
    </w:p>
    <w:p w14:paraId="2A2A9794" w14:textId="0F3E2A6F" w:rsidR="00110080" w:rsidRPr="00B43821" w:rsidRDefault="00110080" w:rsidP="002116AA">
      <w:pPr>
        <w:spacing w:line="276" w:lineRule="auto"/>
        <w:jc w:val="both"/>
      </w:pPr>
      <w:r>
        <w:t xml:space="preserve">Review of the SSDs also provides </w:t>
      </w:r>
      <w:r w:rsidR="006779B4">
        <w:t xml:space="preserve">an </w:t>
      </w:r>
      <w:r>
        <w:t xml:space="preserve">opportunity to introduce new duties </w:t>
      </w:r>
      <w:r w:rsidR="009A703D">
        <w:t>for</w:t>
      </w:r>
      <w:r>
        <w:t xml:space="preserve"> </w:t>
      </w:r>
      <w:r w:rsidR="00EE49B0">
        <w:t xml:space="preserve">listed </w:t>
      </w:r>
      <w:r>
        <w:t>public bodies.</w:t>
      </w:r>
      <w:r w:rsidR="00985B26">
        <w:rPr>
          <w:rStyle w:val="FootnoteReference"/>
        </w:rPr>
        <w:footnoteReference w:id="15"/>
      </w:r>
      <w:r>
        <w:t xml:space="preserve"> The N</w:t>
      </w:r>
      <w:r w:rsidR="00EE49B0">
        <w:t xml:space="preserve">ational </w:t>
      </w:r>
      <w:r>
        <w:t>A</w:t>
      </w:r>
      <w:r w:rsidR="00EE49B0">
        <w:t xml:space="preserve">dvisory </w:t>
      </w:r>
      <w:r>
        <w:t>C</w:t>
      </w:r>
      <w:r w:rsidR="00EE49B0">
        <w:t xml:space="preserve">ouncil on </w:t>
      </w:r>
      <w:r>
        <w:t>W</w:t>
      </w:r>
      <w:r w:rsidR="00EE49B0">
        <w:t xml:space="preserve">omen and </w:t>
      </w:r>
      <w:r>
        <w:t>G</w:t>
      </w:r>
      <w:r w:rsidR="00EE49B0">
        <w:t>irls</w:t>
      </w:r>
      <w:r>
        <w:t xml:space="preserve"> has recommended requirements to gather, use and publish intersectional gender data</w:t>
      </w:r>
      <w:r w:rsidR="00EE49B0">
        <w:t>,</w:t>
      </w:r>
      <w:r>
        <w:t xml:space="preserve"> and to</w:t>
      </w:r>
      <w:r w:rsidR="009A703D">
        <w:t xml:space="preserve"> implement</w:t>
      </w:r>
      <w:r>
        <w:t xml:space="preserve"> intersectional gender budget analysis.</w:t>
      </w:r>
      <w:r w:rsidR="00EE49B0">
        <w:rPr>
          <w:rStyle w:val="FootnoteReference"/>
        </w:rPr>
        <w:footnoteReference w:id="16"/>
      </w:r>
      <w:r>
        <w:t xml:space="preserve"> </w:t>
      </w:r>
      <w:r w:rsidR="00DF75AE">
        <w:t>The Scottish Government has accepted th</w:t>
      </w:r>
      <w:r w:rsidR="004C7987">
        <w:t>ese</w:t>
      </w:r>
      <w:r w:rsidR="00DF75AE">
        <w:t xml:space="preserve"> in principle, </w:t>
      </w:r>
      <w:r w:rsidR="009A703D">
        <w:t>whilst</w:t>
      </w:r>
      <w:r w:rsidR="004C7987">
        <w:t xml:space="preserve"> noting </w:t>
      </w:r>
      <w:r w:rsidR="00DF75AE">
        <w:t>capacity</w:t>
      </w:r>
      <w:r w:rsidR="004C7987">
        <w:t xml:space="preserve"> gaps across public bodies</w:t>
      </w:r>
      <w:r w:rsidR="00DF75AE">
        <w:t>.</w:t>
      </w:r>
      <w:r w:rsidR="009A703D">
        <w:rPr>
          <w:rStyle w:val="FootnoteReference"/>
        </w:rPr>
        <w:footnoteReference w:id="17"/>
      </w:r>
      <w:r w:rsidR="004C7987">
        <w:t xml:space="preserve"> </w:t>
      </w:r>
      <w:r>
        <w:t>Given that poor performance of the PSED</w:t>
      </w:r>
      <w:r w:rsidR="004C7987">
        <w:t xml:space="preserve"> </w:t>
      </w:r>
      <w:r>
        <w:t xml:space="preserve">largely hinges </w:t>
      </w:r>
      <w:r w:rsidR="006779B4">
        <w:t xml:space="preserve">on </w:t>
      </w:r>
      <w:r w:rsidR="004C7987">
        <w:t>this</w:t>
      </w:r>
      <w:r>
        <w:t xml:space="preserve"> lack</w:t>
      </w:r>
      <w:r w:rsidR="004C7987">
        <w:t xml:space="preserve"> of</w:t>
      </w:r>
      <w:r>
        <w:t xml:space="preserve"> equalities competence</w:t>
      </w:r>
      <w:r w:rsidR="000809C4">
        <w:t xml:space="preserve">, we also recommend a new duty on Scottish Ministers to provide for additional human resources and training across the public sector. Finally, a duty on public bodies to prevent workplace sexual harassment </w:t>
      </w:r>
      <w:r w:rsidR="00985B26">
        <w:t xml:space="preserve">would </w:t>
      </w:r>
      <w:r w:rsidR="000809C4">
        <w:t>provid</w:t>
      </w:r>
      <w:r w:rsidR="00985B26">
        <w:t>e</w:t>
      </w:r>
      <w:r w:rsidR="000809C4">
        <w:t xml:space="preserve"> much</w:t>
      </w:r>
      <w:r w:rsidR="00DF04F2">
        <w:t>-</w:t>
      </w:r>
      <w:r w:rsidR="000809C4">
        <w:t>needed leadership with regards to this endemic form of violence against women.</w:t>
      </w:r>
    </w:p>
    <w:p w14:paraId="4022D0FC" w14:textId="3AF395E4" w:rsidR="000809C4" w:rsidRPr="003A2ABD" w:rsidRDefault="000809C4" w:rsidP="002116AA">
      <w:pPr>
        <w:pStyle w:val="ListParagraph"/>
        <w:numPr>
          <w:ilvl w:val="0"/>
          <w:numId w:val="6"/>
        </w:numPr>
        <w:spacing w:after="160" w:line="276" w:lineRule="auto"/>
        <w:ind w:left="714" w:hanging="357"/>
        <w:contextualSpacing w:val="0"/>
        <w:jc w:val="both"/>
        <w:rPr>
          <w:rFonts w:ascii="Calibri" w:hAnsi="Calibri"/>
          <w:sz w:val="22"/>
        </w:rPr>
      </w:pPr>
      <w:r>
        <w:rPr>
          <w:rFonts w:ascii="Calibri" w:hAnsi="Calibri"/>
          <w:sz w:val="22"/>
        </w:rPr>
        <w:t xml:space="preserve">Will Scottish Government </w:t>
      </w:r>
      <w:r w:rsidR="003A2ABD">
        <w:rPr>
          <w:rFonts w:ascii="Calibri" w:hAnsi="Calibri"/>
          <w:sz w:val="22"/>
        </w:rPr>
        <w:t xml:space="preserve">produce </w:t>
      </w:r>
      <w:r w:rsidR="00F31A1E">
        <w:rPr>
          <w:rFonts w:ascii="Calibri" w:hAnsi="Calibri"/>
          <w:sz w:val="22"/>
        </w:rPr>
        <w:t>revised S</w:t>
      </w:r>
      <w:r w:rsidR="003A2ABD">
        <w:rPr>
          <w:rFonts w:ascii="Calibri" w:hAnsi="Calibri"/>
          <w:sz w:val="22"/>
        </w:rPr>
        <w:t>cotti</w:t>
      </w:r>
      <w:r w:rsidR="003A2ABD" w:rsidRPr="00C174C9">
        <w:rPr>
          <w:rFonts w:ascii="Calibri" w:hAnsi="Calibri"/>
          <w:sz w:val="22"/>
        </w:rPr>
        <w:t xml:space="preserve">sh </w:t>
      </w:r>
      <w:r w:rsidR="00F31A1E" w:rsidRPr="00C174C9">
        <w:rPr>
          <w:rFonts w:ascii="Calibri" w:hAnsi="Calibri"/>
          <w:sz w:val="22"/>
        </w:rPr>
        <w:t>S</w:t>
      </w:r>
      <w:r w:rsidR="003A2ABD" w:rsidRPr="00C174C9">
        <w:rPr>
          <w:rFonts w:ascii="Calibri" w:hAnsi="Calibri"/>
          <w:sz w:val="22"/>
        </w:rPr>
        <w:t xml:space="preserve">pecfic </w:t>
      </w:r>
      <w:r w:rsidR="00F31A1E" w:rsidRPr="00C174C9">
        <w:rPr>
          <w:rFonts w:ascii="Calibri" w:hAnsi="Calibri"/>
          <w:sz w:val="22"/>
        </w:rPr>
        <w:t>D</w:t>
      </w:r>
      <w:r w:rsidR="003A2ABD" w:rsidRPr="00C174C9">
        <w:rPr>
          <w:rFonts w:ascii="Calibri" w:hAnsi="Calibri"/>
          <w:sz w:val="22"/>
        </w:rPr>
        <w:t>utie</w:t>
      </w:r>
      <w:r w:rsidR="00D51CBD" w:rsidRPr="00C174C9">
        <w:rPr>
          <w:rFonts w:ascii="Calibri" w:hAnsi="Calibri"/>
          <w:sz w:val="22"/>
        </w:rPr>
        <w:t xml:space="preserve">s </w:t>
      </w:r>
      <w:r w:rsidR="003A2ABD" w:rsidRPr="00C174C9">
        <w:rPr>
          <w:rFonts w:ascii="Calibri" w:hAnsi="Calibri"/>
          <w:sz w:val="22"/>
        </w:rPr>
        <w:t>of the public sector equality duty in co-production with equality stakeholders?</w:t>
      </w:r>
    </w:p>
    <w:p w14:paraId="7C5F71DF" w14:textId="1D752681" w:rsidR="000809C4" w:rsidRPr="000809C4" w:rsidRDefault="00D44C81" w:rsidP="002116AA">
      <w:pPr>
        <w:pStyle w:val="ListParagraph"/>
        <w:numPr>
          <w:ilvl w:val="0"/>
          <w:numId w:val="6"/>
        </w:numPr>
        <w:spacing w:after="160" w:line="276" w:lineRule="auto"/>
        <w:ind w:left="714" w:hanging="357"/>
        <w:contextualSpacing w:val="0"/>
        <w:jc w:val="both"/>
        <w:rPr>
          <w:rFonts w:ascii="Calibri" w:hAnsi="Calibri"/>
          <w:sz w:val="22"/>
        </w:rPr>
      </w:pPr>
      <w:r w:rsidRPr="00181573">
        <w:rPr>
          <w:rFonts w:ascii="Calibri" w:hAnsi="Calibri"/>
          <w:sz w:val="22"/>
        </w:rPr>
        <w:t>Will S</w:t>
      </w:r>
      <w:r w:rsidR="000809C4">
        <w:rPr>
          <w:rFonts w:ascii="Calibri" w:hAnsi="Calibri"/>
          <w:sz w:val="22"/>
        </w:rPr>
        <w:t xml:space="preserve">cottish </w:t>
      </w:r>
      <w:r w:rsidRPr="00181573">
        <w:rPr>
          <w:rFonts w:ascii="Calibri" w:hAnsi="Calibri"/>
          <w:sz w:val="22"/>
        </w:rPr>
        <w:t>G</w:t>
      </w:r>
      <w:r w:rsidR="000809C4">
        <w:rPr>
          <w:rFonts w:ascii="Calibri" w:hAnsi="Calibri"/>
          <w:sz w:val="22"/>
        </w:rPr>
        <w:t xml:space="preserve">overnment create new duties on data, gender budget analysis, </w:t>
      </w:r>
      <w:r w:rsidR="00DF75AE">
        <w:rPr>
          <w:rFonts w:ascii="Calibri" w:hAnsi="Calibri"/>
          <w:sz w:val="22"/>
        </w:rPr>
        <w:t>equalities competence</w:t>
      </w:r>
      <w:r w:rsidR="00F31A1E">
        <w:rPr>
          <w:rFonts w:ascii="Calibri" w:hAnsi="Calibri"/>
          <w:sz w:val="22"/>
        </w:rPr>
        <w:t xml:space="preserve"> and sexual harassment prevention</w:t>
      </w:r>
      <w:r w:rsidR="00DF75AE">
        <w:rPr>
          <w:rFonts w:ascii="Calibri" w:hAnsi="Calibri"/>
          <w:sz w:val="22"/>
        </w:rPr>
        <w:t xml:space="preserve">, and </w:t>
      </w:r>
      <w:r w:rsidR="00367F0D">
        <w:rPr>
          <w:rFonts w:ascii="Calibri" w:hAnsi="Calibri"/>
          <w:sz w:val="22"/>
        </w:rPr>
        <w:t>provide for</w:t>
      </w:r>
      <w:r w:rsidR="00DF75AE">
        <w:rPr>
          <w:rFonts w:ascii="Calibri" w:hAnsi="Calibri"/>
          <w:sz w:val="22"/>
        </w:rPr>
        <w:t xml:space="preserve"> </w:t>
      </w:r>
      <w:r w:rsidR="00367F0D">
        <w:rPr>
          <w:rFonts w:ascii="Calibri" w:hAnsi="Calibri"/>
          <w:sz w:val="22"/>
        </w:rPr>
        <w:t xml:space="preserve">relevant </w:t>
      </w:r>
      <w:r w:rsidR="00DF75AE">
        <w:rPr>
          <w:rFonts w:ascii="Calibri" w:hAnsi="Calibri"/>
          <w:sz w:val="22"/>
        </w:rPr>
        <w:t>capacity-building</w:t>
      </w:r>
      <w:r w:rsidRPr="00181573">
        <w:rPr>
          <w:rFonts w:ascii="Calibri" w:hAnsi="Calibri"/>
          <w:sz w:val="22"/>
        </w:rPr>
        <w:t>?</w:t>
      </w:r>
      <w:bookmarkStart w:id="4" w:name="_Hlk121556657"/>
      <w:bookmarkEnd w:id="3"/>
    </w:p>
    <w:p w14:paraId="03479F25" w14:textId="4270CC6E" w:rsidR="00F843B5" w:rsidRPr="00F843B5" w:rsidRDefault="00EF77B0" w:rsidP="00026AF9">
      <w:pPr>
        <w:spacing w:line="276" w:lineRule="auto"/>
        <w:rPr>
          <w:b/>
          <w:bCs/>
          <w:u w:val="single"/>
        </w:rPr>
      </w:pPr>
      <w:r w:rsidRPr="00EF77B0">
        <w:rPr>
          <w:b/>
          <w:bCs/>
          <w:u w:val="single"/>
        </w:rPr>
        <w:t>Article 3</w:t>
      </w:r>
      <w:bookmarkStart w:id="5" w:name="_Hlk121135104"/>
    </w:p>
    <w:bookmarkEnd w:id="5"/>
    <w:p w14:paraId="780C5BFA" w14:textId="0869034C" w:rsidR="00F843B5" w:rsidRPr="00691A8B" w:rsidRDefault="00F843B5" w:rsidP="00D00729">
      <w:pPr>
        <w:spacing w:line="276" w:lineRule="auto"/>
        <w:rPr>
          <w:b/>
          <w:bCs/>
        </w:rPr>
      </w:pPr>
      <w:r w:rsidRPr="00691A8B">
        <w:rPr>
          <w:b/>
          <w:bCs/>
        </w:rPr>
        <w:t>Violence against women</w:t>
      </w:r>
    </w:p>
    <w:p w14:paraId="71309FBA" w14:textId="0FD923BF" w:rsidR="0007001D" w:rsidRPr="00691A8B" w:rsidRDefault="00BF6D2A" w:rsidP="00026AF9">
      <w:pPr>
        <w:spacing w:line="276" w:lineRule="auto"/>
        <w:rPr>
          <w:u w:val="single"/>
        </w:rPr>
      </w:pPr>
      <w:bookmarkStart w:id="6" w:name="_Hlk121135378"/>
      <w:r w:rsidRPr="00691A8B">
        <w:rPr>
          <w:u w:val="single"/>
        </w:rPr>
        <w:t>Funding for v</w:t>
      </w:r>
      <w:r w:rsidR="00EF77B0" w:rsidRPr="00691A8B">
        <w:rPr>
          <w:u w:val="single"/>
        </w:rPr>
        <w:t xml:space="preserve">iolence against women </w:t>
      </w:r>
      <w:r w:rsidRPr="00691A8B">
        <w:rPr>
          <w:u w:val="single"/>
        </w:rPr>
        <w:t>services</w:t>
      </w:r>
    </w:p>
    <w:p w14:paraId="7BF85012" w14:textId="52857B89" w:rsidR="00EF77B0" w:rsidRDefault="00355B35" w:rsidP="002116AA">
      <w:pPr>
        <w:spacing w:line="276" w:lineRule="auto"/>
        <w:jc w:val="both"/>
      </w:pPr>
      <w:r w:rsidRPr="005E1B70">
        <w:t>Men’s v</w:t>
      </w:r>
      <w:r>
        <w:t>iolence against women and girls remains a human rights violation experienced at epidemic levels in Scotland.</w:t>
      </w:r>
      <w:r w:rsidR="005E1B70">
        <w:t xml:space="preserve"> Reported cases of sexual violence </w:t>
      </w:r>
      <w:r w:rsidR="005E1B70" w:rsidRPr="00EF77B0">
        <w:t>are rising and at all-time</w:t>
      </w:r>
      <w:r w:rsidR="00DF04F2">
        <w:t xml:space="preserve"> </w:t>
      </w:r>
      <w:r w:rsidR="005E1B70" w:rsidRPr="00EF77B0">
        <w:t>high levels.</w:t>
      </w:r>
      <w:r w:rsidR="005E1B70" w:rsidRPr="00EF77B0">
        <w:rPr>
          <w:vertAlign w:val="superscript"/>
        </w:rPr>
        <w:footnoteReference w:id="18"/>
      </w:r>
      <w:r w:rsidR="005E1B70" w:rsidRPr="00EF77B0">
        <w:t xml:space="preserve"> </w:t>
      </w:r>
      <w:r w:rsidR="005E1B70">
        <w:t>Despite obligations under the Istanbul Convention, UNCRC, CEDAW</w:t>
      </w:r>
      <w:r w:rsidR="00BC6171">
        <w:t>,</w:t>
      </w:r>
      <w:r w:rsidR="005E1B70">
        <w:t xml:space="preserve"> and other international </w:t>
      </w:r>
      <w:r w:rsidR="00BC6171">
        <w:t>agreements</w:t>
      </w:r>
      <w:r w:rsidR="005E1B70">
        <w:t xml:space="preserve">, funding for services is inadequate, uneven across rural, island, and urban areas of Scotland, and insecure. </w:t>
      </w:r>
      <w:r w:rsidR="003A2ABD">
        <w:t>C</w:t>
      </w:r>
      <w:r w:rsidR="00BC6171">
        <w:t xml:space="preserve">ivil society </w:t>
      </w:r>
      <w:r w:rsidR="00BC6171">
        <w:lastRenderedPageBreak/>
        <w:t>organisation</w:t>
      </w:r>
      <w:r w:rsidR="005E1B70">
        <w:t xml:space="preserve">s have called for a needs-led, human-rights-based funding structure, and the Scottish Government’s </w:t>
      </w:r>
      <w:r w:rsidR="005E1B70" w:rsidRPr="00367F0D">
        <w:t>Equally Safe Delivery Plan</w:t>
      </w:r>
      <w:r w:rsidR="005E1B70" w:rsidRPr="1DD622AA">
        <w:rPr>
          <w:i/>
          <w:iCs/>
        </w:rPr>
        <w:t xml:space="preserve"> </w:t>
      </w:r>
      <w:r w:rsidR="005E1B70">
        <w:t>committed to a review of funding for frontline services.</w:t>
      </w:r>
      <w:r w:rsidR="005E1B70">
        <w:rPr>
          <w:rStyle w:val="FootnoteReference"/>
        </w:rPr>
        <w:footnoteReference w:id="19"/>
      </w:r>
      <w:r w:rsidR="005E1B70">
        <w:t xml:space="preserve"> </w:t>
      </w:r>
      <w:r w:rsidR="00367F0D">
        <w:t>However</w:t>
      </w:r>
      <w:r w:rsidR="00DF04F2">
        <w:t>,</w:t>
      </w:r>
      <w:r w:rsidR="00367F0D">
        <w:t xml:space="preserve"> this only commenced</w:t>
      </w:r>
      <w:r w:rsidR="005F6BD4">
        <w:t xml:space="preserve"> in 2022</w:t>
      </w:r>
      <w:r w:rsidR="00367F0D">
        <w:t>, following a five-year delay</w:t>
      </w:r>
      <w:r w:rsidR="005E1B70">
        <w:t>.</w:t>
      </w:r>
    </w:p>
    <w:p w14:paraId="6F824F5F" w14:textId="0783341F" w:rsidR="005E1B70" w:rsidRPr="005E1B70" w:rsidRDefault="002629D7" w:rsidP="002116AA">
      <w:pPr>
        <w:spacing w:line="276" w:lineRule="auto"/>
        <w:jc w:val="both"/>
        <w:rPr>
          <w:b/>
          <w:bCs/>
        </w:rPr>
      </w:pPr>
      <w:r>
        <w:t>All these s</w:t>
      </w:r>
      <w:r w:rsidR="005E1B70">
        <w:t xml:space="preserve">ystemic flaws have been exacerbated by austerity measures </w:t>
      </w:r>
      <w:r w:rsidR="005F6BD4">
        <w:t>since</w:t>
      </w:r>
      <w:r w:rsidR="005E1B70">
        <w:t xml:space="preserve"> 2008, by Covid</w:t>
      </w:r>
      <w:r w:rsidR="006779B4">
        <w:t>-19</w:t>
      </w:r>
      <w:r w:rsidR="005E1B70">
        <w:t xml:space="preserve"> </w:t>
      </w:r>
      <w:r w:rsidR="00233247">
        <w:t>and</w:t>
      </w:r>
      <w:r w:rsidR="005E1B70">
        <w:t xml:space="preserve"> by the cost-of-living crisis, and the service system is on its knees.</w:t>
      </w:r>
      <w:r w:rsidR="003A2ABD">
        <w:rPr>
          <w:rStyle w:val="FootnoteReference"/>
        </w:rPr>
        <w:footnoteReference w:id="20"/>
      </w:r>
      <w:r w:rsidR="005E1B70">
        <w:t xml:space="preserve"> </w:t>
      </w:r>
    </w:p>
    <w:p w14:paraId="606CD8FB" w14:textId="09F8A995" w:rsidR="00415880" w:rsidRDefault="005E1B70" w:rsidP="002116AA">
      <w:pPr>
        <w:pStyle w:val="ListParagraph"/>
        <w:numPr>
          <w:ilvl w:val="0"/>
          <w:numId w:val="2"/>
        </w:numPr>
        <w:spacing w:after="160" w:line="276" w:lineRule="auto"/>
        <w:ind w:left="714" w:hanging="357"/>
        <w:contextualSpacing w:val="0"/>
        <w:jc w:val="both"/>
        <w:rPr>
          <w:sz w:val="22"/>
        </w:rPr>
      </w:pPr>
      <w:r>
        <w:rPr>
          <w:sz w:val="22"/>
        </w:rPr>
        <w:t>When will Scottish Government deliver its commitment to a needs-led, human-rights-based funding structure for violence against women services</w:t>
      </w:r>
      <w:r w:rsidRPr="00415880">
        <w:rPr>
          <w:sz w:val="22"/>
        </w:rPr>
        <w:t>?</w:t>
      </w:r>
    </w:p>
    <w:bookmarkEnd w:id="6"/>
    <w:p w14:paraId="3C8753DC" w14:textId="19D07219" w:rsidR="00EF77B0" w:rsidRPr="00691A8B" w:rsidRDefault="00EF77B0" w:rsidP="00026AF9">
      <w:pPr>
        <w:spacing w:line="276" w:lineRule="auto"/>
        <w:rPr>
          <w:u w:val="single"/>
        </w:rPr>
      </w:pPr>
      <w:r w:rsidRPr="00691A8B">
        <w:rPr>
          <w:u w:val="single"/>
        </w:rPr>
        <w:t>Homelessnes</w:t>
      </w:r>
      <w:r w:rsidR="00BF6D2A" w:rsidRPr="00691A8B">
        <w:rPr>
          <w:u w:val="single"/>
        </w:rPr>
        <w:t>s</w:t>
      </w:r>
    </w:p>
    <w:p w14:paraId="70C7E973" w14:textId="7646A22C" w:rsidR="005E1B70" w:rsidRPr="00EF77B0" w:rsidRDefault="005E1B70" w:rsidP="002116AA">
      <w:pPr>
        <w:spacing w:line="276" w:lineRule="auto"/>
        <w:jc w:val="both"/>
      </w:pPr>
      <w:r w:rsidRPr="00EF77B0">
        <w:t xml:space="preserve">Domestic abuse is the </w:t>
      </w:r>
      <w:r>
        <w:t>most common</w:t>
      </w:r>
      <w:r w:rsidRPr="00EF77B0">
        <w:t xml:space="preserve"> reason for homeless applications by women in Scotland</w:t>
      </w:r>
      <w:r w:rsidR="00CF60EA">
        <w:t>,</w:t>
      </w:r>
      <w:r w:rsidRPr="00EF77B0">
        <w:t xml:space="preserve"> </w:t>
      </w:r>
      <w:r w:rsidR="00CF60EA">
        <w:t>and w</w:t>
      </w:r>
      <w:r>
        <w:t>omen’s homelessness increased between</w:t>
      </w:r>
      <w:r w:rsidRPr="00EF77B0">
        <w:t xml:space="preserve"> 2019 to 2021.</w:t>
      </w:r>
      <w:r w:rsidRPr="00EF77B0">
        <w:rPr>
          <w:vertAlign w:val="superscript"/>
        </w:rPr>
        <w:footnoteReference w:id="21"/>
      </w:r>
      <w:r w:rsidRPr="00EF77B0">
        <w:t xml:space="preserve"> </w:t>
      </w:r>
      <w:r>
        <w:t>Many w</w:t>
      </w:r>
      <w:r w:rsidRPr="00EF77B0">
        <w:t>omen spend months in refuges and unsuitable temporary accommodation (</w:t>
      </w:r>
      <w:r>
        <w:t>often</w:t>
      </w:r>
      <w:r w:rsidRPr="00EF77B0">
        <w:t xml:space="preserve"> with their children), </w:t>
      </w:r>
      <w:r w:rsidR="005F6BD4">
        <w:t xml:space="preserve">with </w:t>
      </w:r>
      <w:r w:rsidR="00CF60EA">
        <w:t>detrimental</w:t>
      </w:r>
      <w:r w:rsidR="005F6BD4">
        <w:t xml:space="preserve"> impacts on </w:t>
      </w:r>
      <w:r>
        <w:t>their</w:t>
      </w:r>
      <w:r w:rsidRPr="00EF77B0">
        <w:t xml:space="preserve"> health and wellbeing. </w:t>
      </w:r>
      <w:r>
        <w:t xml:space="preserve">These </w:t>
      </w:r>
      <w:r w:rsidRPr="00EF77B0">
        <w:t xml:space="preserve">risks are </w:t>
      </w:r>
      <w:r>
        <w:t>amplified</w:t>
      </w:r>
      <w:r w:rsidRPr="00EF77B0">
        <w:t xml:space="preserve"> for women with </w:t>
      </w:r>
      <w:r>
        <w:t>no recourse to public funds</w:t>
      </w:r>
      <w:r w:rsidR="005F6BD4">
        <w:t xml:space="preserve"> (NRPF)</w:t>
      </w:r>
      <w:r w:rsidRPr="00EF77B0">
        <w:t xml:space="preserve">. </w:t>
      </w:r>
      <w:r w:rsidR="005F6BD4">
        <w:t>In 2020, t</w:t>
      </w:r>
      <w:r>
        <w:t>he Scottish Government committed</w:t>
      </w:r>
      <w:r w:rsidR="005F6BD4">
        <w:t xml:space="preserve"> </w:t>
      </w:r>
      <w:r>
        <w:t>to developing accommodation pathways for women experiencing domestic abuse with NRPF</w:t>
      </w:r>
      <w:r w:rsidR="00DF04F2">
        <w:t>,</w:t>
      </w:r>
      <w:r>
        <w:t xml:space="preserve"> but this has not progressed.</w:t>
      </w:r>
      <w:r w:rsidR="00B104C4">
        <w:rPr>
          <w:rStyle w:val="FootnoteReference"/>
        </w:rPr>
        <w:footnoteReference w:id="22"/>
      </w:r>
    </w:p>
    <w:p w14:paraId="4053D60A" w14:textId="0EC858F0" w:rsidR="005E1B70" w:rsidRPr="0096510D" w:rsidRDefault="005E1B70" w:rsidP="002116AA">
      <w:pPr>
        <w:spacing w:line="276" w:lineRule="auto"/>
        <w:jc w:val="both"/>
      </w:pPr>
      <w:r>
        <w:t>T</w:t>
      </w:r>
      <w:r w:rsidRPr="00EF77B0">
        <w:t xml:space="preserve">he Domestic Abuse (Protection) </w:t>
      </w:r>
      <w:r>
        <w:t xml:space="preserve">(Scotland) </w:t>
      </w:r>
      <w:r w:rsidRPr="00EF77B0">
        <w:t xml:space="preserve">Act allows landlords to end joint tenancies and grant </w:t>
      </w:r>
      <w:r>
        <w:t xml:space="preserve">a </w:t>
      </w:r>
      <w:r w:rsidRPr="00EF77B0">
        <w:t xml:space="preserve">new tenancy to women experiencing domestic abuse. </w:t>
      </w:r>
      <w:r w:rsidRPr="0096510D">
        <w:t xml:space="preserve">Protective orders set out in the Act </w:t>
      </w:r>
      <w:r>
        <w:t xml:space="preserve">protect women’s rights to remain in their home by removing the perpetrator. </w:t>
      </w:r>
      <w:r w:rsidRPr="0096510D">
        <w:t>However, despite becoming law in March 2021, implementation of the Act continues to be delayed.</w:t>
      </w:r>
    </w:p>
    <w:p w14:paraId="22E8FCC9" w14:textId="64A7FF26" w:rsidR="005E1B70" w:rsidRPr="003C0671" w:rsidRDefault="005E1B70" w:rsidP="002116AA">
      <w:pPr>
        <w:spacing w:line="276" w:lineRule="auto"/>
        <w:jc w:val="both"/>
      </w:pPr>
      <w:r w:rsidRPr="00F12024">
        <w:t>Women experiencing domestic abuse are often unable to leave abusive partners due to financ</w:t>
      </w:r>
      <w:r w:rsidR="003E18AE">
        <w:t>es</w:t>
      </w:r>
      <w:r w:rsidRPr="00F12024">
        <w:t xml:space="preserve"> and economic coercive control</w:t>
      </w:r>
      <w:r>
        <w:t>.</w:t>
      </w:r>
      <w:r w:rsidRPr="00F12024">
        <w:t xml:space="preserve"> Research from Women’s Aid England shows that the </w:t>
      </w:r>
      <w:proofErr w:type="gramStart"/>
      <w:r w:rsidRPr="00F12024">
        <w:t>cost of living</w:t>
      </w:r>
      <w:proofErr w:type="gramEnd"/>
      <w:r w:rsidRPr="00F12024">
        <w:t xml:space="preserve"> crisis is condemning women to violence, with 73% saying it has prevented them from leaving their abusive partner or would make it harder to do so.</w:t>
      </w:r>
      <w:r w:rsidRPr="00F12024">
        <w:rPr>
          <w:vertAlign w:val="superscript"/>
        </w:rPr>
        <w:footnoteReference w:id="23"/>
      </w:r>
      <w:r w:rsidRPr="00F12024">
        <w:t xml:space="preserve"> </w:t>
      </w:r>
      <w:r>
        <w:t xml:space="preserve">Scottish Government has committed to </w:t>
      </w:r>
      <w:r w:rsidR="00DF04F2">
        <w:t>creating</w:t>
      </w:r>
      <w:r>
        <w:t xml:space="preserve"> a fund to support women in leaving abusive partners</w:t>
      </w:r>
      <w:r w:rsidR="00DF04F2">
        <w:t>,</w:t>
      </w:r>
      <w:r>
        <w:t xml:space="preserve"> but this has not yet materialised. </w:t>
      </w:r>
    </w:p>
    <w:p w14:paraId="5F3664CA" w14:textId="20575F57" w:rsidR="005E1B70" w:rsidRPr="00415880" w:rsidRDefault="1DD622AA" w:rsidP="002116AA">
      <w:pPr>
        <w:pStyle w:val="ListParagraph"/>
        <w:numPr>
          <w:ilvl w:val="0"/>
          <w:numId w:val="2"/>
        </w:numPr>
        <w:spacing w:after="160" w:line="276" w:lineRule="auto"/>
        <w:ind w:left="714" w:hanging="357"/>
        <w:jc w:val="both"/>
        <w:rPr>
          <w:rFonts w:ascii="Calibri" w:hAnsi="Calibri"/>
          <w:sz w:val="22"/>
          <w:szCs w:val="22"/>
        </w:rPr>
      </w:pPr>
      <w:r w:rsidRPr="1DD622AA">
        <w:rPr>
          <w:rFonts w:ascii="Calibri" w:hAnsi="Calibri"/>
          <w:sz w:val="22"/>
          <w:szCs w:val="22"/>
        </w:rPr>
        <w:t>What steps will Scottish Government take to enact the Domestic Abuse (Protection) Act?</w:t>
      </w:r>
    </w:p>
    <w:p w14:paraId="44C574F2" w14:textId="3CA44330" w:rsidR="005E1B70" w:rsidRPr="005E1B70" w:rsidRDefault="1DD622AA" w:rsidP="002116AA">
      <w:pPr>
        <w:pStyle w:val="ListParagraph"/>
        <w:numPr>
          <w:ilvl w:val="0"/>
          <w:numId w:val="2"/>
        </w:numPr>
        <w:spacing w:after="160" w:line="276" w:lineRule="auto"/>
        <w:ind w:left="714" w:hanging="357"/>
        <w:jc w:val="both"/>
        <w:rPr>
          <w:rFonts w:ascii="Calibri" w:hAnsi="Calibri"/>
          <w:sz w:val="22"/>
          <w:szCs w:val="22"/>
        </w:rPr>
      </w:pPr>
      <w:r w:rsidRPr="1DD622AA">
        <w:rPr>
          <w:rFonts w:ascii="Calibri" w:hAnsi="Calibri"/>
          <w:sz w:val="22"/>
          <w:szCs w:val="22"/>
        </w:rPr>
        <w:t>When will Scottish Government establish and implement a dedicated ‘leavers fund’?</w:t>
      </w:r>
    </w:p>
    <w:p w14:paraId="681FA542" w14:textId="4C0C86B6" w:rsidR="005E1B70" w:rsidRPr="00BE2EA1" w:rsidRDefault="005E1B70" w:rsidP="002116AA">
      <w:pPr>
        <w:pStyle w:val="ListParagraph"/>
        <w:numPr>
          <w:ilvl w:val="0"/>
          <w:numId w:val="2"/>
        </w:numPr>
        <w:spacing w:after="160" w:line="276" w:lineRule="auto"/>
        <w:ind w:left="714" w:hanging="357"/>
        <w:contextualSpacing w:val="0"/>
        <w:jc w:val="both"/>
        <w:rPr>
          <w:rFonts w:ascii="Calibri" w:hAnsi="Calibri"/>
          <w:sz w:val="22"/>
        </w:rPr>
      </w:pPr>
      <w:r w:rsidRPr="005E1B70">
        <w:rPr>
          <w:rFonts w:ascii="Calibri" w:hAnsi="Calibri"/>
          <w:sz w:val="22"/>
        </w:rPr>
        <w:t xml:space="preserve">When will Scottish Government </w:t>
      </w:r>
      <w:r w:rsidR="003E18AE">
        <w:rPr>
          <w:rFonts w:ascii="Calibri" w:hAnsi="Calibri"/>
          <w:sz w:val="22"/>
        </w:rPr>
        <w:t xml:space="preserve">develop </w:t>
      </w:r>
      <w:r w:rsidRPr="005E1B70">
        <w:rPr>
          <w:rFonts w:ascii="Calibri" w:hAnsi="Calibri"/>
          <w:sz w:val="22"/>
        </w:rPr>
        <w:t xml:space="preserve">accommodation pathways for women </w:t>
      </w:r>
      <w:r w:rsidR="003E18AE">
        <w:rPr>
          <w:rFonts w:ascii="Calibri" w:hAnsi="Calibri"/>
          <w:sz w:val="22"/>
        </w:rPr>
        <w:t xml:space="preserve">with </w:t>
      </w:r>
      <w:r w:rsidR="00722AEF">
        <w:rPr>
          <w:rFonts w:ascii="Calibri" w:hAnsi="Calibri"/>
          <w:sz w:val="22"/>
        </w:rPr>
        <w:t>NPPF</w:t>
      </w:r>
      <w:r w:rsidRPr="005E1B70">
        <w:rPr>
          <w:rFonts w:ascii="Calibri" w:hAnsi="Calibri"/>
          <w:sz w:val="22"/>
        </w:rPr>
        <w:t>?</w:t>
      </w:r>
    </w:p>
    <w:p w14:paraId="02B06D2C" w14:textId="77777777" w:rsidR="00EF77B0" w:rsidRPr="005E1B70" w:rsidRDefault="00EF77B0" w:rsidP="00026AF9">
      <w:pPr>
        <w:spacing w:line="276" w:lineRule="auto"/>
        <w:rPr>
          <w:u w:val="single"/>
        </w:rPr>
      </w:pPr>
      <w:bookmarkStart w:id="7" w:name="_Hlk121141004"/>
      <w:r w:rsidRPr="005E1B70">
        <w:rPr>
          <w:rFonts w:ascii="Calibri" w:hAnsi="Calibri"/>
          <w:u w:val="single"/>
        </w:rPr>
        <w:t>Violence</w:t>
      </w:r>
      <w:r w:rsidRPr="005E1B70">
        <w:rPr>
          <w:u w:val="single"/>
        </w:rPr>
        <w:t xml:space="preserve"> against disabled women and girls  </w:t>
      </w:r>
    </w:p>
    <w:p w14:paraId="7294BC19" w14:textId="60AD31ED" w:rsidR="00F17957" w:rsidRDefault="00355B35" w:rsidP="002116AA">
      <w:pPr>
        <w:spacing w:line="276" w:lineRule="auto"/>
        <w:jc w:val="both"/>
      </w:pPr>
      <w:r>
        <w:t>D</w:t>
      </w:r>
      <w:r w:rsidR="009F1AF1">
        <w:t xml:space="preserve">isabled women </w:t>
      </w:r>
      <w:r>
        <w:t>experience</w:t>
      </w:r>
      <w:r w:rsidR="00116C2E">
        <w:t xml:space="preserve"> </w:t>
      </w:r>
      <w:r w:rsidR="00722AEF">
        <w:t>especially high</w:t>
      </w:r>
      <w:r w:rsidR="00116C2E">
        <w:t xml:space="preserve"> levels of men’s violence.</w:t>
      </w:r>
      <w:r w:rsidR="009F1AF1">
        <w:t xml:space="preserve"> </w:t>
      </w:r>
      <w:r w:rsidR="00116C2E">
        <w:rPr>
          <w:lang w:val="en-US"/>
        </w:rPr>
        <w:t>In England and Wales</w:t>
      </w:r>
      <w:r w:rsidR="000D6973">
        <w:rPr>
          <w:lang w:val="en-US"/>
        </w:rPr>
        <w:t xml:space="preserve">, </w:t>
      </w:r>
      <w:r w:rsidR="00DB01FF" w:rsidRPr="00DB01FF">
        <w:rPr>
          <w:lang w:val="en-US"/>
        </w:rPr>
        <w:t>disabled women are up to twice as likely to experience sexual violence and partner abuse as non-disabled women</w:t>
      </w:r>
      <w:r w:rsidR="00DF04F2">
        <w:rPr>
          <w:lang w:val="en-US"/>
        </w:rPr>
        <w:t>;</w:t>
      </w:r>
      <w:r w:rsidR="00116C2E">
        <w:rPr>
          <w:lang w:val="en-US"/>
        </w:rPr>
        <w:t xml:space="preserve"> however intersectional data does not exist in Scotland.</w:t>
      </w:r>
      <w:r w:rsidR="006A40B5">
        <w:t xml:space="preserve"> </w:t>
      </w:r>
      <w:r w:rsidR="00F17957" w:rsidRPr="00DB01FF">
        <w:t>International evidence suggests that disabled women and girls from BME, LGBT</w:t>
      </w:r>
      <w:r w:rsidR="005D7D19">
        <w:t>I</w:t>
      </w:r>
      <w:r w:rsidR="00722AEF">
        <w:t>,</w:t>
      </w:r>
      <w:r w:rsidR="00F17957" w:rsidRPr="00DB01FF">
        <w:t xml:space="preserve"> minority faith </w:t>
      </w:r>
      <w:r w:rsidR="00722AEF">
        <w:t xml:space="preserve">or deprived </w:t>
      </w:r>
      <w:r w:rsidR="00F17957" w:rsidRPr="00DB01FF">
        <w:t xml:space="preserve">communities in Scotland may be at even greater risk of sexual abuse, as are </w:t>
      </w:r>
      <w:r w:rsidR="00722AEF">
        <w:t>those</w:t>
      </w:r>
      <w:r w:rsidR="00F17957" w:rsidRPr="00DB01FF">
        <w:t xml:space="preserve"> with sensory or learning disabilities.</w:t>
      </w:r>
      <w:r w:rsidR="005D7D19" w:rsidRPr="00DB01FF">
        <w:rPr>
          <w:vertAlign w:val="superscript"/>
        </w:rPr>
        <w:footnoteReference w:id="24"/>
      </w:r>
      <w:r w:rsidR="00F17957">
        <w:t xml:space="preserve"> </w:t>
      </w:r>
    </w:p>
    <w:p w14:paraId="055D861F" w14:textId="57C5297A" w:rsidR="009F1AF1" w:rsidRDefault="006A40B5" w:rsidP="002116AA">
      <w:pPr>
        <w:spacing w:line="276" w:lineRule="auto"/>
        <w:jc w:val="both"/>
      </w:pPr>
      <w:r>
        <w:t xml:space="preserve">The nature of violence against disabled women </w:t>
      </w:r>
      <w:r w:rsidR="00116C2E">
        <w:t>can also differ</w:t>
      </w:r>
      <w:r w:rsidR="00722AEF">
        <w:t>.</w:t>
      </w:r>
      <w:r w:rsidR="00116C2E">
        <w:t xml:space="preserve"> This </w:t>
      </w:r>
      <w:r w:rsidR="003C0671">
        <w:t>can include</w:t>
      </w:r>
      <w:r>
        <w:t xml:space="preserve"> interference with independent living aids </w:t>
      </w:r>
      <w:r w:rsidR="003C0671">
        <w:t xml:space="preserve">and </w:t>
      </w:r>
      <w:r w:rsidR="00116C2E">
        <w:t>coercion</w:t>
      </w:r>
      <w:r w:rsidR="003C0671">
        <w:t xml:space="preserve"> relating to the care of children. </w:t>
      </w:r>
      <w:r w:rsidR="00722AEF">
        <w:t>M</w:t>
      </w:r>
      <w:r w:rsidR="00116C2E">
        <w:t>any disabled women</w:t>
      </w:r>
      <w:r w:rsidR="00722AEF">
        <w:t xml:space="preserve"> live in fear </w:t>
      </w:r>
      <w:r w:rsidR="00722AEF">
        <w:lastRenderedPageBreak/>
        <w:t>of</w:t>
      </w:r>
      <w:r w:rsidR="003C0671">
        <w:t xml:space="preserve"> children being removed </w:t>
      </w:r>
      <w:r w:rsidR="00722AEF">
        <w:t xml:space="preserve">unjustly </w:t>
      </w:r>
      <w:r w:rsidR="003C0671">
        <w:t>from their car</w:t>
      </w:r>
      <w:r w:rsidR="008F3FD2">
        <w:t>e</w:t>
      </w:r>
      <w:r w:rsidR="00116C2E">
        <w:t>.</w:t>
      </w:r>
      <w:r w:rsidR="00BC6171">
        <w:rPr>
          <w:rStyle w:val="FootnoteReference"/>
        </w:rPr>
        <w:footnoteReference w:id="25"/>
      </w:r>
      <w:r>
        <w:t xml:space="preserve"> </w:t>
      </w:r>
      <w:r w:rsidR="005D7D19">
        <w:t>S</w:t>
      </w:r>
      <w:r w:rsidR="00F44AD6">
        <w:t xml:space="preserve">pecific barriers </w:t>
      </w:r>
      <w:r w:rsidR="005D7D19">
        <w:t>also prevent disabled women from l</w:t>
      </w:r>
      <w:r w:rsidR="00F44AD6">
        <w:t>eaving</w:t>
      </w:r>
      <w:r w:rsidR="008F3FD2" w:rsidRPr="008F3FD2">
        <w:t xml:space="preserve"> an abusive partner</w:t>
      </w:r>
      <w:r w:rsidR="005D7D19">
        <w:t>;</w:t>
      </w:r>
      <w:r w:rsidR="008F3FD2" w:rsidRPr="008F3FD2">
        <w:t xml:space="preserve"> </w:t>
      </w:r>
      <w:r w:rsidR="005D7D19">
        <w:t>s</w:t>
      </w:r>
      <w:r w:rsidR="008F3FD2" w:rsidRPr="008F3FD2">
        <w:t>ocial care packages</w:t>
      </w:r>
      <w:r w:rsidR="00116C2E">
        <w:t xml:space="preserve">, </w:t>
      </w:r>
      <w:r w:rsidR="008F3FD2" w:rsidRPr="008F3FD2">
        <w:t>equipmen</w:t>
      </w:r>
      <w:r w:rsidR="00116C2E">
        <w:t xml:space="preserve">t, and </w:t>
      </w:r>
      <w:r w:rsidR="008F3FD2" w:rsidRPr="008F3FD2">
        <w:t>adaptations are not readily transferable, and there is a shortage of accessible and adapted housing and refuge. </w:t>
      </w:r>
    </w:p>
    <w:p w14:paraId="1755D8D8" w14:textId="20E2CB0B" w:rsidR="000E327E" w:rsidRPr="00F17957" w:rsidRDefault="1DD622AA" w:rsidP="002116AA">
      <w:pPr>
        <w:pStyle w:val="pf0"/>
        <w:numPr>
          <w:ilvl w:val="0"/>
          <w:numId w:val="3"/>
        </w:numPr>
        <w:spacing w:before="0" w:beforeAutospacing="0" w:after="160" w:afterAutospacing="0" w:line="276" w:lineRule="auto"/>
        <w:ind w:left="714" w:hanging="357"/>
        <w:jc w:val="both"/>
        <w:rPr>
          <w:rFonts w:ascii="Calibri" w:hAnsi="Calibri"/>
          <w:sz w:val="22"/>
          <w:szCs w:val="22"/>
        </w:rPr>
      </w:pPr>
      <w:r w:rsidRPr="1DD622AA">
        <w:rPr>
          <w:rFonts w:ascii="Calibri" w:hAnsi="Calibri"/>
          <w:sz w:val="22"/>
          <w:szCs w:val="22"/>
        </w:rPr>
        <w:t xml:space="preserve">How will Scottish Government tackle </w:t>
      </w:r>
      <w:r w:rsidR="00EF1DC1">
        <w:rPr>
          <w:rFonts w:ascii="Calibri" w:hAnsi="Calibri"/>
          <w:sz w:val="22"/>
          <w:szCs w:val="22"/>
        </w:rPr>
        <w:t xml:space="preserve">especially </w:t>
      </w:r>
      <w:r w:rsidRPr="1DD622AA">
        <w:rPr>
          <w:rFonts w:ascii="Calibri" w:hAnsi="Calibri"/>
          <w:sz w:val="22"/>
          <w:szCs w:val="22"/>
        </w:rPr>
        <w:t xml:space="preserve">high rates of violence against disabled women and girls, </w:t>
      </w:r>
      <w:r w:rsidRPr="1DD622AA">
        <w:rPr>
          <w:rStyle w:val="cf01"/>
          <w:rFonts w:ascii="Calibri" w:eastAsiaTheme="majorEastAsia" w:hAnsi="Calibri"/>
          <w:sz w:val="22"/>
          <w:szCs w:val="22"/>
        </w:rPr>
        <w:t>gather evidence</w:t>
      </w:r>
      <w:r w:rsidR="005D7D19">
        <w:rPr>
          <w:rStyle w:val="cf01"/>
          <w:rFonts w:ascii="Calibri" w:eastAsiaTheme="majorEastAsia" w:hAnsi="Calibri"/>
          <w:sz w:val="22"/>
          <w:szCs w:val="22"/>
        </w:rPr>
        <w:t>,</w:t>
      </w:r>
      <w:r w:rsidRPr="1DD622AA">
        <w:rPr>
          <w:rStyle w:val="cf01"/>
          <w:rFonts w:ascii="Calibri" w:eastAsiaTheme="majorEastAsia" w:hAnsi="Calibri"/>
          <w:sz w:val="22"/>
          <w:szCs w:val="22"/>
        </w:rPr>
        <w:t xml:space="preserve"> and support </w:t>
      </w:r>
      <w:r w:rsidRPr="1DD622AA">
        <w:rPr>
          <w:rFonts w:ascii="Calibri" w:hAnsi="Calibri"/>
          <w:sz w:val="22"/>
          <w:szCs w:val="22"/>
        </w:rPr>
        <w:t>engagement with accessible, gender-competent services?</w:t>
      </w:r>
    </w:p>
    <w:p w14:paraId="249E5779" w14:textId="77777777" w:rsidR="00691A8B" w:rsidRPr="00691A8B" w:rsidRDefault="00691A8B" w:rsidP="00026AF9">
      <w:pPr>
        <w:spacing w:line="276" w:lineRule="auto"/>
        <w:rPr>
          <w:u w:val="single"/>
        </w:rPr>
      </w:pPr>
      <w:r w:rsidRPr="00691A8B">
        <w:rPr>
          <w:u w:val="single"/>
        </w:rPr>
        <w:t>Workplace sexist and sexual harassment</w:t>
      </w:r>
    </w:p>
    <w:p w14:paraId="7732EB5C" w14:textId="57403022" w:rsidR="00F44AD6" w:rsidRDefault="00691A8B" w:rsidP="002116AA">
      <w:pPr>
        <w:spacing w:line="276" w:lineRule="auto"/>
        <w:jc w:val="both"/>
      </w:pPr>
      <w:r w:rsidRPr="00EF77B0">
        <w:t xml:space="preserve">Research </w:t>
      </w:r>
      <w:r w:rsidR="00DF75AE">
        <w:t xml:space="preserve">by the Trades Unions Congress </w:t>
      </w:r>
      <w:r w:rsidRPr="00EF77B0">
        <w:t>reveal</w:t>
      </w:r>
      <w:r w:rsidR="00DF75AE">
        <w:t>ed</w:t>
      </w:r>
      <w:r w:rsidRPr="00EF77B0">
        <w:t xml:space="preserve"> that over 50% of women ha</w:t>
      </w:r>
      <w:r w:rsidR="00DF75AE">
        <w:t>d</w:t>
      </w:r>
      <w:r w:rsidRPr="00EF77B0">
        <w:t xml:space="preserve"> experienced </w:t>
      </w:r>
      <w:r>
        <w:t xml:space="preserve">sexual harassment </w:t>
      </w:r>
      <w:r w:rsidR="00F44AD6">
        <w:t xml:space="preserve">(SH) </w:t>
      </w:r>
      <w:r>
        <w:t>at work</w:t>
      </w:r>
      <w:r w:rsidRPr="00EF77B0">
        <w:t xml:space="preserve">, </w:t>
      </w:r>
      <w:r w:rsidR="007B690F">
        <w:t>and that</w:t>
      </w:r>
      <w:r w:rsidRPr="00EF77B0">
        <w:t xml:space="preserve"> </w:t>
      </w:r>
      <w:r w:rsidR="004C5B7D">
        <w:t xml:space="preserve">a staggering </w:t>
      </w:r>
      <w:r w:rsidRPr="00EF77B0">
        <w:t xml:space="preserve">80% </w:t>
      </w:r>
      <w:r w:rsidR="0020458D">
        <w:t xml:space="preserve">of those affected </w:t>
      </w:r>
      <w:r w:rsidRPr="00EF77B0">
        <w:t>did not report t</w:t>
      </w:r>
      <w:r w:rsidR="007B690F">
        <w:t>his.</w:t>
      </w:r>
      <w:r w:rsidR="005D7D19">
        <w:rPr>
          <w:rStyle w:val="FootnoteReference"/>
        </w:rPr>
        <w:footnoteReference w:id="26"/>
      </w:r>
      <w:r w:rsidRPr="00EF77B0">
        <w:t xml:space="preserve"> </w:t>
      </w:r>
      <w:r w:rsidR="004C5B7D" w:rsidRPr="004C5B7D">
        <w:t>The incidence of</w:t>
      </w:r>
      <w:r w:rsidR="00F44AD6">
        <w:t xml:space="preserve"> </w:t>
      </w:r>
      <w:r w:rsidR="0020458D">
        <w:t xml:space="preserve">workplace </w:t>
      </w:r>
      <w:r w:rsidR="00F44AD6">
        <w:t>SH</w:t>
      </w:r>
      <w:r w:rsidR="004C5B7D" w:rsidRPr="004C5B7D">
        <w:t xml:space="preserve"> </w:t>
      </w:r>
      <w:r w:rsidR="00F44AD6">
        <w:t xml:space="preserve">in the UK </w:t>
      </w:r>
      <w:r w:rsidR="004C5B7D" w:rsidRPr="004C5B7D">
        <w:t>is even greater for disabled, young and LGBT women, and B</w:t>
      </w:r>
      <w:r w:rsidR="0054083E">
        <w:t>ME</w:t>
      </w:r>
      <w:r w:rsidR="004C5B7D" w:rsidRPr="004C5B7D">
        <w:t xml:space="preserve"> </w:t>
      </w:r>
      <w:r w:rsidR="0054083E">
        <w:t xml:space="preserve">and Muslim </w:t>
      </w:r>
      <w:r w:rsidR="004C5B7D" w:rsidRPr="004C5B7D">
        <w:t xml:space="preserve">women routinely experience racialised </w:t>
      </w:r>
      <w:r w:rsidR="0054083E">
        <w:t xml:space="preserve">or Islamophobic </w:t>
      </w:r>
      <w:r w:rsidR="004C5B7D" w:rsidRPr="004C5B7D">
        <w:t>sexual harassment.</w:t>
      </w:r>
      <w:r w:rsidR="005D7D19" w:rsidRPr="00EF77B0">
        <w:rPr>
          <w:vertAlign w:val="superscript"/>
        </w:rPr>
        <w:footnoteReference w:id="27"/>
      </w:r>
      <w:r w:rsidR="004C5B7D">
        <w:t xml:space="preserve"> A primary prevention approach, including </w:t>
      </w:r>
      <w:r w:rsidR="0020458D">
        <w:t xml:space="preserve">use of both </w:t>
      </w:r>
      <w:r w:rsidR="005D7D19">
        <w:t xml:space="preserve">a </w:t>
      </w:r>
      <w:r w:rsidR="004C5B7D">
        <w:t xml:space="preserve">standalone sexual harassment policy and </w:t>
      </w:r>
      <w:r w:rsidR="00922513">
        <w:t xml:space="preserve">a </w:t>
      </w:r>
      <w:r w:rsidR="0020458D">
        <w:t xml:space="preserve">workplace </w:t>
      </w:r>
      <w:r w:rsidR="004C5B7D">
        <w:t>anti-sexism strategy</w:t>
      </w:r>
      <w:r w:rsidR="0020458D">
        <w:t xml:space="preserve"> </w:t>
      </w:r>
      <w:r w:rsidR="002629D7">
        <w:t>that r</w:t>
      </w:r>
      <w:r w:rsidR="002629D7" w:rsidRPr="002629D7">
        <w:t>ecognise the compounding impact of intersectional discrimination</w:t>
      </w:r>
      <w:r w:rsidR="002629D7">
        <w:t xml:space="preserve"> on women’s experiences</w:t>
      </w:r>
      <w:r w:rsidR="0020458D">
        <w:t>,</w:t>
      </w:r>
      <w:r w:rsidR="004C5B7D">
        <w:t xml:space="preserve"> is manifestly needed. </w:t>
      </w:r>
    </w:p>
    <w:p w14:paraId="1B7BA178" w14:textId="3C2D0963" w:rsidR="00691A8B" w:rsidRPr="00EF77B0" w:rsidRDefault="00F44AD6" w:rsidP="002116AA">
      <w:pPr>
        <w:spacing w:line="276" w:lineRule="auto"/>
        <w:jc w:val="both"/>
      </w:pPr>
      <w:r>
        <w:t>Chronic</w:t>
      </w:r>
      <w:r w:rsidR="004C5B7D">
        <w:t xml:space="preserve"> underreporting is partly driven by </w:t>
      </w:r>
      <w:r w:rsidR="002629D7">
        <w:t xml:space="preserve">the prevalence </w:t>
      </w:r>
      <w:r w:rsidR="004C5B7D">
        <w:t>of perpetrators who are workplace managers and in positions of power. This requires development of independent reporting mechanisms.</w:t>
      </w:r>
      <w:r w:rsidR="004C5B7D">
        <w:rPr>
          <w:rStyle w:val="FootnoteReference"/>
        </w:rPr>
        <w:footnoteReference w:id="28"/>
      </w:r>
      <w:r>
        <w:t xml:space="preserve"> </w:t>
      </w:r>
      <w:r w:rsidR="004C5B7D" w:rsidRPr="004C5B7D">
        <w:t xml:space="preserve">The UK’s Health and Safety Executive does not consider </w:t>
      </w:r>
      <w:r>
        <w:t xml:space="preserve">SH </w:t>
      </w:r>
      <w:r w:rsidR="004C5B7D" w:rsidRPr="004C5B7D">
        <w:t xml:space="preserve">to fall within its remit. Yet, workplace SH is associated with </w:t>
      </w:r>
      <w:r w:rsidR="0054083E">
        <w:t xml:space="preserve">serious </w:t>
      </w:r>
      <w:r w:rsidR="004C5B7D" w:rsidRPr="004C5B7D">
        <w:t>physical and mental health impacts.</w:t>
      </w:r>
      <w:r w:rsidR="004C5B7D" w:rsidRPr="004C5B7D">
        <w:rPr>
          <w:vertAlign w:val="superscript"/>
        </w:rPr>
        <w:footnoteReference w:id="29"/>
      </w:r>
      <w:r w:rsidR="004C5B7D">
        <w:t xml:space="preserve"> Whilst this area is reserved to the UK Parliament, </w:t>
      </w:r>
      <w:r w:rsidR="002A7B47">
        <w:t xml:space="preserve">Scottish Government </w:t>
      </w:r>
      <w:r>
        <w:t xml:space="preserve">should </w:t>
      </w:r>
      <w:r w:rsidR="002A7B47">
        <w:t xml:space="preserve">do </w:t>
      </w:r>
      <w:r w:rsidR="00FE3E05">
        <w:t>all</w:t>
      </w:r>
      <w:r w:rsidR="002A7B47">
        <w:t xml:space="preserve"> it can to ensure that </w:t>
      </w:r>
      <w:r w:rsidR="00FE3E05">
        <w:t>SH</w:t>
      </w:r>
      <w:r w:rsidR="004C5B7D">
        <w:t xml:space="preserve"> is understood </w:t>
      </w:r>
      <w:r w:rsidR="002A7B47">
        <w:t>as a health and safety issue</w:t>
      </w:r>
      <w:r w:rsidR="00FE3E05">
        <w:t>, within its Fair Work agenda and more broadly</w:t>
      </w:r>
      <w:r w:rsidR="002A7B47">
        <w:t>.</w:t>
      </w:r>
    </w:p>
    <w:p w14:paraId="4DE837BB" w14:textId="36E8F92F" w:rsidR="00691A8B" w:rsidRPr="00FE3E05" w:rsidRDefault="00BE2EA1" w:rsidP="002116AA">
      <w:pPr>
        <w:pStyle w:val="ListParagraph"/>
        <w:numPr>
          <w:ilvl w:val="0"/>
          <w:numId w:val="5"/>
        </w:numPr>
        <w:spacing w:after="160" w:line="276" w:lineRule="auto"/>
        <w:ind w:left="714" w:hanging="357"/>
        <w:contextualSpacing w:val="0"/>
        <w:jc w:val="both"/>
        <w:rPr>
          <w:rFonts w:ascii="Calibri" w:hAnsi="Calibri"/>
          <w:sz w:val="22"/>
        </w:rPr>
      </w:pPr>
      <w:r>
        <w:rPr>
          <w:rFonts w:ascii="Calibri" w:hAnsi="Calibri"/>
          <w:sz w:val="22"/>
        </w:rPr>
        <w:t xml:space="preserve">Will Scottish Government </w:t>
      </w:r>
      <w:r w:rsidR="0054083E">
        <w:rPr>
          <w:rFonts w:ascii="Calibri" w:hAnsi="Calibri"/>
          <w:sz w:val="22"/>
        </w:rPr>
        <w:t xml:space="preserve">develop, </w:t>
      </w:r>
      <w:r w:rsidR="00DC74FD">
        <w:rPr>
          <w:rFonts w:ascii="Calibri" w:hAnsi="Calibri"/>
          <w:sz w:val="22"/>
        </w:rPr>
        <w:t xml:space="preserve">adopt and promote </w:t>
      </w:r>
      <w:r w:rsidR="00FE3E05">
        <w:rPr>
          <w:rFonts w:ascii="Calibri" w:hAnsi="Calibri"/>
          <w:sz w:val="22"/>
        </w:rPr>
        <w:t xml:space="preserve">use of </w:t>
      </w:r>
      <w:r w:rsidR="0020458D">
        <w:rPr>
          <w:rFonts w:ascii="Calibri" w:hAnsi="Calibri"/>
          <w:sz w:val="22"/>
        </w:rPr>
        <w:t xml:space="preserve">both a </w:t>
      </w:r>
      <w:r w:rsidR="0054083E">
        <w:rPr>
          <w:rFonts w:ascii="Calibri" w:hAnsi="Calibri"/>
          <w:sz w:val="22"/>
        </w:rPr>
        <w:t>standalon</w:t>
      </w:r>
      <w:r w:rsidR="00DC74FD">
        <w:rPr>
          <w:rFonts w:ascii="Calibri" w:hAnsi="Calibri"/>
          <w:sz w:val="22"/>
        </w:rPr>
        <w:t xml:space="preserve">e sexual harassment policy and </w:t>
      </w:r>
      <w:r w:rsidR="00922513">
        <w:rPr>
          <w:rFonts w:ascii="Calibri" w:hAnsi="Calibri"/>
          <w:sz w:val="22"/>
        </w:rPr>
        <w:t xml:space="preserve">a </w:t>
      </w:r>
      <w:r w:rsidR="0054083E">
        <w:rPr>
          <w:rFonts w:ascii="Calibri" w:hAnsi="Calibri"/>
          <w:sz w:val="22"/>
        </w:rPr>
        <w:t>workplace</w:t>
      </w:r>
      <w:r w:rsidR="00DC74FD">
        <w:rPr>
          <w:rFonts w:ascii="Calibri" w:hAnsi="Calibri"/>
          <w:sz w:val="22"/>
        </w:rPr>
        <w:t xml:space="preserve"> anti-sexism strategy to </w:t>
      </w:r>
      <w:r w:rsidR="00FE3E05">
        <w:rPr>
          <w:rFonts w:ascii="Calibri" w:hAnsi="Calibri"/>
          <w:sz w:val="22"/>
        </w:rPr>
        <w:t>prevent SH</w:t>
      </w:r>
      <w:r w:rsidR="00DC74FD">
        <w:rPr>
          <w:rFonts w:ascii="Calibri" w:hAnsi="Calibri"/>
          <w:sz w:val="22"/>
        </w:rPr>
        <w:t xml:space="preserve"> </w:t>
      </w:r>
      <w:r w:rsidR="00922513">
        <w:rPr>
          <w:rFonts w:ascii="Calibri" w:hAnsi="Calibri"/>
          <w:sz w:val="22"/>
        </w:rPr>
        <w:t>at work</w:t>
      </w:r>
      <w:r w:rsidR="00DC74FD">
        <w:rPr>
          <w:rFonts w:ascii="Calibri" w:hAnsi="Calibri"/>
          <w:sz w:val="22"/>
        </w:rPr>
        <w:t>?</w:t>
      </w:r>
    </w:p>
    <w:p w14:paraId="1321CEBD" w14:textId="2A98453F" w:rsidR="007B690F" w:rsidRPr="00FE3E05" w:rsidRDefault="00691A8B" w:rsidP="002116AA">
      <w:pPr>
        <w:pStyle w:val="ListParagraph"/>
        <w:numPr>
          <w:ilvl w:val="0"/>
          <w:numId w:val="5"/>
        </w:numPr>
        <w:spacing w:after="160" w:line="276" w:lineRule="auto"/>
        <w:ind w:left="714" w:hanging="357"/>
        <w:contextualSpacing w:val="0"/>
        <w:jc w:val="both"/>
      </w:pPr>
      <w:r w:rsidRPr="003845EC">
        <w:rPr>
          <w:rFonts w:ascii="Calibri" w:hAnsi="Calibri"/>
          <w:sz w:val="22"/>
        </w:rPr>
        <w:t>Will S</w:t>
      </w:r>
      <w:r w:rsidR="00F44AD6">
        <w:rPr>
          <w:rFonts w:ascii="Calibri" w:hAnsi="Calibri"/>
          <w:sz w:val="22"/>
        </w:rPr>
        <w:t xml:space="preserve">cottish </w:t>
      </w:r>
      <w:r w:rsidRPr="003845EC">
        <w:rPr>
          <w:rFonts w:ascii="Calibri" w:hAnsi="Calibri"/>
          <w:sz w:val="22"/>
        </w:rPr>
        <w:t>G</w:t>
      </w:r>
      <w:r w:rsidR="00F44AD6">
        <w:rPr>
          <w:rFonts w:ascii="Calibri" w:hAnsi="Calibri"/>
          <w:sz w:val="22"/>
        </w:rPr>
        <w:t>overnment</w:t>
      </w:r>
      <w:r w:rsidRPr="003845EC">
        <w:rPr>
          <w:rFonts w:ascii="Calibri" w:hAnsi="Calibri"/>
          <w:sz w:val="22"/>
        </w:rPr>
        <w:t xml:space="preserve"> </w:t>
      </w:r>
      <w:r w:rsidR="00FE3E05">
        <w:rPr>
          <w:rFonts w:ascii="Calibri" w:hAnsi="Calibri"/>
          <w:sz w:val="22"/>
        </w:rPr>
        <w:t>create and fund</w:t>
      </w:r>
      <w:r w:rsidRPr="003845EC">
        <w:rPr>
          <w:rFonts w:ascii="Calibri" w:hAnsi="Calibri"/>
          <w:sz w:val="22"/>
        </w:rPr>
        <w:t xml:space="preserve"> an independent expert body to receive </w:t>
      </w:r>
      <w:r w:rsidR="0086522C">
        <w:rPr>
          <w:rFonts w:ascii="Calibri" w:hAnsi="Calibri"/>
          <w:sz w:val="22"/>
        </w:rPr>
        <w:t>SH</w:t>
      </w:r>
      <w:r w:rsidRPr="003845EC">
        <w:rPr>
          <w:rFonts w:ascii="Calibri" w:hAnsi="Calibri"/>
          <w:sz w:val="22"/>
        </w:rPr>
        <w:t xml:space="preserve"> complaints, provide advice, and offer structural recommendations to employers?</w:t>
      </w:r>
    </w:p>
    <w:p w14:paraId="75A85D68" w14:textId="726CD069" w:rsidR="00FE3E05" w:rsidRPr="007B690F" w:rsidRDefault="00FE3E05" w:rsidP="00026AF9">
      <w:pPr>
        <w:pStyle w:val="ListParagraph"/>
        <w:numPr>
          <w:ilvl w:val="0"/>
          <w:numId w:val="5"/>
        </w:numPr>
        <w:spacing w:after="160" w:line="276" w:lineRule="auto"/>
        <w:ind w:left="714" w:hanging="357"/>
        <w:contextualSpacing w:val="0"/>
      </w:pPr>
      <w:r w:rsidRPr="003845EC">
        <w:rPr>
          <w:rFonts w:ascii="Calibri" w:hAnsi="Calibri"/>
          <w:sz w:val="22"/>
        </w:rPr>
        <w:t>How will S</w:t>
      </w:r>
      <w:r>
        <w:rPr>
          <w:rFonts w:ascii="Calibri" w:hAnsi="Calibri"/>
          <w:sz w:val="22"/>
        </w:rPr>
        <w:t xml:space="preserve">cottish </w:t>
      </w:r>
      <w:r w:rsidRPr="003845EC">
        <w:rPr>
          <w:rFonts w:ascii="Calibri" w:hAnsi="Calibri"/>
          <w:sz w:val="22"/>
        </w:rPr>
        <w:t>G</w:t>
      </w:r>
      <w:r>
        <w:rPr>
          <w:rFonts w:ascii="Calibri" w:hAnsi="Calibri"/>
          <w:sz w:val="22"/>
        </w:rPr>
        <w:t>overnment</w:t>
      </w:r>
      <w:r w:rsidRPr="003845EC">
        <w:rPr>
          <w:rFonts w:ascii="Calibri" w:hAnsi="Calibri"/>
          <w:sz w:val="22"/>
        </w:rPr>
        <w:t xml:space="preserve"> </w:t>
      </w:r>
      <w:r>
        <w:rPr>
          <w:rFonts w:ascii="Calibri" w:hAnsi="Calibri"/>
          <w:sz w:val="22"/>
        </w:rPr>
        <w:t>address</w:t>
      </w:r>
      <w:r w:rsidRPr="003845EC">
        <w:rPr>
          <w:rFonts w:ascii="Calibri" w:hAnsi="Calibri"/>
          <w:sz w:val="22"/>
        </w:rPr>
        <w:t xml:space="preserve"> sexual harassment as a health and safety issue?</w:t>
      </w:r>
    </w:p>
    <w:p w14:paraId="178A0DAE" w14:textId="73FCF78B" w:rsidR="00F843B5" w:rsidRPr="00F843B5" w:rsidRDefault="00F843B5" w:rsidP="002116AA">
      <w:pPr>
        <w:spacing w:line="276" w:lineRule="auto"/>
        <w:jc w:val="both"/>
        <w:rPr>
          <w:rFonts w:ascii="Calibri" w:hAnsi="Calibri"/>
          <w:b/>
          <w:bCs/>
        </w:rPr>
      </w:pPr>
      <w:r w:rsidRPr="00F843B5">
        <w:rPr>
          <w:rFonts w:ascii="Calibri" w:hAnsi="Calibri"/>
          <w:b/>
          <w:bCs/>
        </w:rPr>
        <w:t>Access to justice</w:t>
      </w:r>
    </w:p>
    <w:p w14:paraId="04F3783C" w14:textId="531C46FF" w:rsidR="00355B35" w:rsidRPr="005E1B70" w:rsidRDefault="005E1B70" w:rsidP="002116AA">
      <w:pPr>
        <w:spacing w:line="276" w:lineRule="auto"/>
        <w:jc w:val="both"/>
        <w:rPr>
          <w:rFonts w:ascii="Calibri" w:hAnsi="Calibri"/>
        </w:rPr>
      </w:pPr>
      <w:r w:rsidRPr="005E1B70">
        <w:rPr>
          <w:rFonts w:ascii="Calibri" w:hAnsi="Calibri"/>
        </w:rPr>
        <w:t>Scotland’s Legal Aid system funds private solicitors to take cases</w:t>
      </w:r>
      <w:r w:rsidR="00157A9F">
        <w:rPr>
          <w:rFonts w:ascii="Calibri" w:hAnsi="Calibri"/>
        </w:rPr>
        <w:t xml:space="preserve"> - </w:t>
      </w:r>
      <w:r w:rsidRPr="005E1B70">
        <w:rPr>
          <w:rFonts w:ascii="Calibri" w:hAnsi="Calibri"/>
        </w:rPr>
        <w:t>and clients</w:t>
      </w:r>
      <w:r w:rsidR="00157A9F">
        <w:rPr>
          <w:rFonts w:ascii="Calibri" w:hAnsi="Calibri"/>
        </w:rPr>
        <w:t xml:space="preserve"> - </w:t>
      </w:r>
      <w:r w:rsidRPr="005E1B70">
        <w:rPr>
          <w:rFonts w:ascii="Calibri" w:hAnsi="Calibri"/>
        </w:rPr>
        <w:t xml:space="preserve">who pass a complex set of means tests. The model is </w:t>
      </w:r>
      <w:r w:rsidR="0086522C">
        <w:rPr>
          <w:rFonts w:ascii="Calibri" w:hAnsi="Calibri"/>
        </w:rPr>
        <w:t xml:space="preserve">particularly </w:t>
      </w:r>
      <w:r w:rsidRPr="005E1B70">
        <w:rPr>
          <w:rFonts w:ascii="Calibri" w:hAnsi="Calibri"/>
        </w:rPr>
        <w:t>unfit for victims of domestic abuse</w:t>
      </w:r>
      <w:r w:rsidR="0086522C">
        <w:rPr>
          <w:rFonts w:ascii="Calibri" w:hAnsi="Calibri"/>
        </w:rPr>
        <w:t xml:space="preserve"> as well as</w:t>
      </w:r>
      <w:r w:rsidRPr="005E1B70">
        <w:rPr>
          <w:rFonts w:ascii="Calibri" w:hAnsi="Calibri"/>
        </w:rPr>
        <w:t xml:space="preserve"> other forms of VAWG. Provision is chronically underfunded, leading to a shrinking pool of solicitors. </w:t>
      </w:r>
      <w:r w:rsidR="00355B35" w:rsidRPr="005E1B70">
        <w:rPr>
          <w:rFonts w:ascii="Calibri" w:hAnsi="Calibri"/>
        </w:rPr>
        <w:t xml:space="preserve">Scottish Government support for the Scottish Women’s Rights Centre, </w:t>
      </w:r>
      <w:r w:rsidR="00355B35" w:rsidRPr="00355B35">
        <w:rPr>
          <w:rFonts w:ascii="Calibri" w:hAnsi="Calibri"/>
        </w:rPr>
        <w:t>which carries out strategic litigation across all forms of VAWG</w:t>
      </w:r>
      <w:r w:rsidR="00DF04F2">
        <w:rPr>
          <w:rFonts w:ascii="Calibri" w:hAnsi="Calibri"/>
        </w:rPr>
        <w:t>,</w:t>
      </w:r>
      <w:r w:rsidR="00355B35" w:rsidRPr="00355B35">
        <w:rPr>
          <w:rFonts w:ascii="Calibri" w:hAnsi="Calibri"/>
        </w:rPr>
        <w:t xml:space="preserve"> is welcome. </w:t>
      </w:r>
      <w:r w:rsidR="00355B35" w:rsidRPr="00355B35">
        <w:t xml:space="preserve">The SWRC is a collaborative project that provides free legal information, advice and representation to women affected by violence and </w:t>
      </w:r>
      <w:proofErr w:type="gramStart"/>
      <w:r w:rsidR="00355B35" w:rsidRPr="00355B35">
        <w:t xml:space="preserve">abuse, </w:t>
      </w:r>
      <w:r w:rsidR="0086522C">
        <w:t>and</w:t>
      </w:r>
      <w:proofErr w:type="gramEnd"/>
      <w:r w:rsidR="00355B35" w:rsidRPr="00355B35">
        <w:t xml:space="preserve"> seek</w:t>
      </w:r>
      <w:r w:rsidR="0086522C">
        <w:t>s</w:t>
      </w:r>
      <w:r w:rsidR="00355B35" w:rsidRPr="00355B35">
        <w:t xml:space="preserve"> to influence national policy and provide training. </w:t>
      </w:r>
      <w:r w:rsidR="00355B35">
        <w:t xml:space="preserve">However, further </w:t>
      </w:r>
      <w:r w:rsidR="00355B35">
        <w:rPr>
          <w:rFonts w:ascii="Calibri" w:hAnsi="Calibri"/>
        </w:rPr>
        <w:t>s</w:t>
      </w:r>
      <w:r w:rsidR="00355B35" w:rsidRPr="005E1B70">
        <w:rPr>
          <w:rFonts w:ascii="Calibri" w:hAnsi="Calibri"/>
        </w:rPr>
        <w:t xml:space="preserve">pecialist provision that is gender-competent and intersectional is needed. </w:t>
      </w:r>
    </w:p>
    <w:p w14:paraId="05FC8000" w14:textId="0FBFFFC0" w:rsidR="00355B35" w:rsidRDefault="005E1B70" w:rsidP="002116AA">
      <w:pPr>
        <w:spacing w:line="276" w:lineRule="auto"/>
        <w:jc w:val="both"/>
        <w:rPr>
          <w:rFonts w:ascii="Calibri" w:hAnsi="Calibri"/>
        </w:rPr>
      </w:pPr>
      <w:r w:rsidRPr="005E1B70">
        <w:rPr>
          <w:rFonts w:ascii="Calibri" w:hAnsi="Calibri"/>
        </w:rPr>
        <w:lastRenderedPageBreak/>
        <w:t xml:space="preserve">Access to a Legal Aid lawyer who accepts domestic abuse cases, understands the gendered dynamics involved, and is affordable </w:t>
      </w:r>
      <w:r w:rsidR="3211AA1D" w:rsidRPr="3211AA1D">
        <w:rPr>
          <w:rFonts w:ascii="Calibri" w:hAnsi="Calibri"/>
        </w:rPr>
        <w:t xml:space="preserve">to </w:t>
      </w:r>
      <w:r w:rsidR="0086522C">
        <w:rPr>
          <w:rFonts w:ascii="Calibri" w:hAnsi="Calibri"/>
        </w:rPr>
        <w:t xml:space="preserve">those who experience </w:t>
      </w:r>
      <w:r w:rsidRPr="005E1B70">
        <w:rPr>
          <w:rFonts w:ascii="Calibri" w:hAnsi="Calibri"/>
        </w:rPr>
        <w:t xml:space="preserve">financial abuse is thus </w:t>
      </w:r>
      <w:r w:rsidR="3211AA1D" w:rsidRPr="3211AA1D">
        <w:rPr>
          <w:rFonts w:ascii="Calibri" w:hAnsi="Calibri"/>
        </w:rPr>
        <w:t>extremely limited</w:t>
      </w:r>
      <w:r w:rsidRPr="005E1B70">
        <w:rPr>
          <w:rFonts w:ascii="Calibri" w:hAnsi="Calibri"/>
        </w:rPr>
        <w:t xml:space="preserve"> in Scotland.</w:t>
      </w:r>
      <w:r w:rsidRPr="005E1B70">
        <w:rPr>
          <w:rFonts w:ascii="Calibri" w:hAnsi="Calibri"/>
          <w:vertAlign w:val="superscript"/>
        </w:rPr>
        <w:footnoteReference w:id="30"/>
      </w:r>
      <w:r w:rsidRPr="005E1B70">
        <w:rPr>
          <w:rFonts w:ascii="Calibri" w:hAnsi="Calibri"/>
        </w:rPr>
        <w:t xml:space="preserve"> </w:t>
      </w:r>
      <w:r w:rsidR="00355B35" w:rsidRPr="00B31870">
        <w:t>Many victim</w:t>
      </w:r>
      <w:r w:rsidR="00157A9F">
        <w:t>-</w:t>
      </w:r>
      <w:r w:rsidR="00355B35">
        <w:t>s</w:t>
      </w:r>
      <w:r w:rsidR="00355B35" w:rsidRPr="00B31870">
        <w:t>urvivors are faced with the prospect of having to represent themselves in court</w:t>
      </w:r>
      <w:r w:rsidR="00ED1F2C">
        <w:t>,</w:t>
      </w:r>
      <w:r w:rsidR="00355B35" w:rsidRPr="00B31870">
        <w:t xml:space="preserve"> which puts them at </w:t>
      </w:r>
      <w:r w:rsidDel="1DD622AA">
        <w:t xml:space="preserve">a </w:t>
      </w:r>
      <w:r w:rsidR="00355B35" w:rsidRPr="00B31870">
        <w:t>significant disadvantage.</w:t>
      </w:r>
      <w:r w:rsidR="00355B35">
        <w:t xml:space="preserve"> </w:t>
      </w:r>
      <w:r w:rsidRPr="005E1B70">
        <w:rPr>
          <w:rFonts w:ascii="Calibri" w:hAnsi="Calibri"/>
        </w:rPr>
        <w:t xml:space="preserve">Scottish Women’s Aid has long called for legal services for women and children experiencing domestic abuse to be embedded in specialist services, providing </w:t>
      </w:r>
      <w:r w:rsidR="0086522C">
        <w:rPr>
          <w:rFonts w:ascii="Calibri" w:hAnsi="Calibri"/>
        </w:rPr>
        <w:t xml:space="preserve">holistic, </w:t>
      </w:r>
      <w:r w:rsidRPr="005E1B70">
        <w:rPr>
          <w:rFonts w:ascii="Calibri" w:hAnsi="Calibri"/>
        </w:rPr>
        <w:t>gender-competent and timely advice and representation built around the needs of victim</w:t>
      </w:r>
      <w:r w:rsidR="00922513">
        <w:rPr>
          <w:rFonts w:ascii="Calibri" w:hAnsi="Calibri"/>
        </w:rPr>
        <w:t>-</w:t>
      </w:r>
      <w:r w:rsidRPr="005E1B70">
        <w:rPr>
          <w:rFonts w:ascii="Calibri" w:hAnsi="Calibri"/>
        </w:rPr>
        <w:t>survivors. In 2018, this was supported by an independent review</w:t>
      </w:r>
      <w:r w:rsidR="00502203">
        <w:rPr>
          <w:rFonts w:ascii="Calibri" w:hAnsi="Calibri"/>
        </w:rPr>
        <w:t>.</w:t>
      </w:r>
      <w:r w:rsidRPr="005E1B70">
        <w:rPr>
          <w:rFonts w:ascii="Calibri" w:hAnsi="Calibri"/>
          <w:vertAlign w:val="superscript"/>
        </w:rPr>
        <w:footnoteReference w:id="31"/>
      </w:r>
      <w:r w:rsidRPr="005E1B70">
        <w:rPr>
          <w:rFonts w:ascii="Calibri" w:hAnsi="Calibri"/>
        </w:rPr>
        <w:t xml:space="preserve"> Scottish Government has </w:t>
      </w:r>
      <w:r w:rsidR="00502203">
        <w:rPr>
          <w:rFonts w:ascii="Calibri" w:hAnsi="Calibri"/>
        </w:rPr>
        <w:t>recently consulted</w:t>
      </w:r>
      <w:r w:rsidRPr="005E1B70">
        <w:rPr>
          <w:rFonts w:ascii="Calibri" w:hAnsi="Calibri"/>
        </w:rPr>
        <w:t xml:space="preserve"> on this </w:t>
      </w:r>
      <w:proofErr w:type="gramStart"/>
      <w:r w:rsidRPr="005E1B70">
        <w:rPr>
          <w:rFonts w:ascii="Calibri" w:hAnsi="Calibri"/>
        </w:rPr>
        <w:t>issue, but</w:t>
      </w:r>
      <w:proofErr w:type="gramEnd"/>
      <w:r w:rsidRPr="005E1B70">
        <w:rPr>
          <w:rFonts w:ascii="Calibri" w:hAnsi="Calibri"/>
        </w:rPr>
        <w:t xml:space="preserve"> has yet </w:t>
      </w:r>
      <w:r w:rsidR="3211AA1D" w:rsidRPr="3211AA1D">
        <w:rPr>
          <w:rFonts w:ascii="Calibri" w:hAnsi="Calibri"/>
        </w:rPr>
        <w:t xml:space="preserve">to </w:t>
      </w:r>
      <w:r w:rsidRPr="005E1B70">
        <w:rPr>
          <w:rFonts w:ascii="Calibri" w:hAnsi="Calibri"/>
        </w:rPr>
        <w:t xml:space="preserve">indicate what model it intends to develop. </w:t>
      </w:r>
    </w:p>
    <w:p w14:paraId="3D2E518E" w14:textId="6FE6861F" w:rsidR="00355B35" w:rsidRPr="00355B35" w:rsidRDefault="00355B35" w:rsidP="002116AA">
      <w:pPr>
        <w:spacing w:line="276" w:lineRule="auto"/>
        <w:jc w:val="both"/>
      </w:pPr>
      <w:r>
        <w:t>Rape has the lowest conviction rate of any crime</w:t>
      </w:r>
      <w:r w:rsidR="0021767F">
        <w:t xml:space="preserve"> in Scotland</w:t>
      </w:r>
      <w:r>
        <w:t>.</w:t>
      </w:r>
      <w:r>
        <w:rPr>
          <w:rStyle w:val="FootnoteReference"/>
        </w:rPr>
        <w:footnoteReference w:id="32"/>
      </w:r>
      <w:r>
        <w:t xml:space="preserve"> Survivors regularly report significant feelings of trauma and violation in respect of the justice process following rape. Rape Crisis Scotland </w:t>
      </w:r>
      <w:r w:rsidR="00ED1F2C">
        <w:t>has</w:t>
      </w:r>
      <w:r>
        <w:t xml:space="preserve"> called for the introduction of legal advice and representation for rape complainers to assist them in navigating a complex and</w:t>
      </w:r>
      <w:r w:rsidR="00ED1F2C">
        <w:t>,</w:t>
      </w:r>
      <w:r>
        <w:t xml:space="preserve"> at times</w:t>
      </w:r>
      <w:r w:rsidR="00ED1F2C">
        <w:t>,</w:t>
      </w:r>
      <w:r>
        <w:t xml:space="preserve"> hostile criminal justice process.</w:t>
      </w:r>
      <w:r>
        <w:rPr>
          <w:rStyle w:val="FootnoteReference"/>
        </w:rPr>
        <w:footnoteReference w:id="33"/>
      </w:r>
    </w:p>
    <w:p w14:paraId="78A84445" w14:textId="0731C1C1" w:rsidR="00DC6C25" w:rsidRPr="00355B35" w:rsidRDefault="3211AA1D" w:rsidP="002116AA">
      <w:pPr>
        <w:pStyle w:val="ListParagraph"/>
        <w:numPr>
          <w:ilvl w:val="0"/>
          <w:numId w:val="3"/>
        </w:numPr>
        <w:spacing w:after="160" w:line="276" w:lineRule="auto"/>
        <w:ind w:left="714" w:hanging="357"/>
        <w:contextualSpacing w:val="0"/>
        <w:jc w:val="both"/>
        <w:rPr>
          <w:rFonts w:ascii="Calibri" w:hAnsi="Calibri"/>
          <w:sz w:val="22"/>
          <w:szCs w:val="22"/>
        </w:rPr>
      </w:pPr>
      <w:r w:rsidRPr="3211AA1D">
        <w:rPr>
          <w:rFonts w:ascii="Calibri" w:hAnsi="Calibri"/>
          <w:sz w:val="22"/>
          <w:szCs w:val="22"/>
        </w:rPr>
        <w:t xml:space="preserve">Will Scottish Government reconfigure Scottish Legal Aid provision to enable access by all victim-survivors of domestic abuse? </w:t>
      </w:r>
      <w:bookmarkEnd w:id="1"/>
      <w:bookmarkEnd w:id="4"/>
      <w:bookmarkEnd w:id="7"/>
    </w:p>
    <w:p w14:paraId="1F565D9A" w14:textId="02C40B3C" w:rsidR="00355B35" w:rsidRPr="002A7B47" w:rsidRDefault="00355B35" w:rsidP="002116AA">
      <w:pPr>
        <w:pStyle w:val="ListParagraph"/>
        <w:numPr>
          <w:ilvl w:val="0"/>
          <w:numId w:val="12"/>
        </w:numPr>
        <w:spacing w:after="160" w:line="276" w:lineRule="auto"/>
        <w:ind w:left="714" w:hanging="357"/>
        <w:contextualSpacing w:val="0"/>
        <w:jc w:val="both"/>
        <w:rPr>
          <w:rFonts w:ascii="Calibri" w:hAnsi="Calibri"/>
          <w:sz w:val="22"/>
        </w:rPr>
      </w:pPr>
      <w:r w:rsidRPr="00355B35">
        <w:rPr>
          <w:rFonts w:ascii="Calibri" w:hAnsi="Calibri"/>
          <w:sz w:val="22"/>
        </w:rPr>
        <w:t>Will Scottish Government commit to the introduction of non</w:t>
      </w:r>
      <w:r w:rsidR="00ED1F2C">
        <w:rPr>
          <w:rFonts w:ascii="Calibri" w:hAnsi="Calibri"/>
          <w:sz w:val="22"/>
        </w:rPr>
        <w:t>-</w:t>
      </w:r>
      <w:r w:rsidRPr="00355B35">
        <w:rPr>
          <w:rFonts w:ascii="Calibri" w:hAnsi="Calibri"/>
          <w:sz w:val="22"/>
        </w:rPr>
        <w:t>means tested, state fund</w:t>
      </w:r>
      <w:r w:rsidR="0086522C">
        <w:rPr>
          <w:rFonts w:ascii="Calibri" w:hAnsi="Calibri"/>
          <w:sz w:val="22"/>
        </w:rPr>
        <w:t xml:space="preserve">ed </w:t>
      </w:r>
      <w:r w:rsidRPr="00355B35">
        <w:rPr>
          <w:rFonts w:ascii="Calibri" w:hAnsi="Calibri"/>
          <w:sz w:val="22"/>
        </w:rPr>
        <w:t>legal advice and representation for complainers of serious sexual offences?</w:t>
      </w:r>
    </w:p>
    <w:p w14:paraId="343F4065" w14:textId="03EF38FD" w:rsidR="00EF77B0" w:rsidRPr="00EF77B0" w:rsidRDefault="00EF77B0" w:rsidP="00450AE2">
      <w:pPr>
        <w:spacing w:line="276" w:lineRule="auto"/>
        <w:rPr>
          <w:b/>
          <w:bCs/>
          <w:u w:val="single"/>
        </w:rPr>
      </w:pPr>
      <w:bookmarkStart w:id="8" w:name="_Hlk121745562"/>
      <w:r w:rsidRPr="00EF77B0">
        <w:rPr>
          <w:b/>
          <w:bCs/>
          <w:u w:val="single"/>
        </w:rPr>
        <w:t xml:space="preserve">Article 7 </w:t>
      </w:r>
    </w:p>
    <w:p w14:paraId="456A09E2" w14:textId="77777777" w:rsidR="00D44C81" w:rsidRPr="00EF77B0" w:rsidRDefault="00D44C81" w:rsidP="00026AF9">
      <w:pPr>
        <w:spacing w:line="276" w:lineRule="auto"/>
        <w:rPr>
          <w:b/>
          <w:bCs/>
        </w:rPr>
      </w:pPr>
      <w:bookmarkStart w:id="9" w:name="_Hlk121387892"/>
      <w:bookmarkStart w:id="10" w:name="_Hlk121155013"/>
      <w:r w:rsidRPr="00EF77B0">
        <w:rPr>
          <w:b/>
          <w:bCs/>
        </w:rPr>
        <w:t>The care economy</w:t>
      </w:r>
    </w:p>
    <w:p w14:paraId="458B8C5C" w14:textId="5DFFDB98" w:rsidR="003C3B54" w:rsidRDefault="00B33DDB" w:rsidP="002116AA">
      <w:pPr>
        <w:spacing w:line="276" w:lineRule="auto"/>
        <w:jc w:val="both"/>
        <w:rPr>
          <w:rFonts w:ascii="Calibri" w:hAnsi="Calibri" w:cs="Calibri"/>
        </w:rPr>
      </w:pPr>
      <w:r w:rsidRPr="00B33DDB">
        <w:t>Between 60% and 70% of unpai</w:t>
      </w:r>
      <w:r w:rsidRPr="001A4453">
        <w:rPr>
          <w:rFonts w:ascii="Calibri" w:hAnsi="Calibri"/>
        </w:rPr>
        <w:t>d care</w:t>
      </w:r>
      <w:r w:rsidR="001B3B09">
        <w:rPr>
          <w:rFonts w:ascii="Calibri" w:hAnsi="Calibri"/>
        </w:rPr>
        <w:t>rs</w:t>
      </w:r>
      <w:r w:rsidRPr="001A4453">
        <w:rPr>
          <w:rFonts w:ascii="Calibri" w:hAnsi="Calibri"/>
        </w:rPr>
        <w:t xml:space="preserve"> in Scotland</w:t>
      </w:r>
      <w:r w:rsidR="001B3B09">
        <w:rPr>
          <w:rFonts w:ascii="Calibri" w:hAnsi="Calibri"/>
        </w:rPr>
        <w:t xml:space="preserve"> are women</w:t>
      </w:r>
      <w:r w:rsidR="00D34CF7" w:rsidRPr="001A4453">
        <w:rPr>
          <w:rFonts w:ascii="Calibri" w:hAnsi="Calibri"/>
        </w:rPr>
        <w:t>.</w:t>
      </w:r>
      <w:r w:rsidRPr="001A4453">
        <w:rPr>
          <w:rFonts w:ascii="Calibri" w:hAnsi="Calibri"/>
          <w:vertAlign w:val="superscript"/>
        </w:rPr>
        <w:footnoteReference w:id="34"/>
      </w:r>
      <w:r w:rsidRPr="001A4453">
        <w:rPr>
          <w:rFonts w:ascii="Calibri" w:hAnsi="Calibri"/>
        </w:rPr>
        <w:t xml:space="preserve"> </w:t>
      </w:r>
      <w:r w:rsidR="00D17EB6" w:rsidRPr="001A4453">
        <w:rPr>
          <w:rFonts w:ascii="Calibri" w:hAnsi="Calibri"/>
        </w:rPr>
        <w:t xml:space="preserve">In 2015, </w:t>
      </w:r>
      <w:r w:rsidR="001B3B09">
        <w:rPr>
          <w:rFonts w:ascii="Calibri" w:hAnsi="Calibri"/>
        </w:rPr>
        <w:t>unpaid caring</w:t>
      </w:r>
      <w:r w:rsidRPr="001A4453">
        <w:rPr>
          <w:rFonts w:ascii="Calibri" w:hAnsi="Calibri"/>
        </w:rPr>
        <w:t xml:space="preserve"> </w:t>
      </w:r>
      <w:r w:rsidR="001F2A3E" w:rsidRPr="001A4453">
        <w:rPr>
          <w:rFonts w:ascii="Calibri" w:hAnsi="Calibri"/>
        </w:rPr>
        <w:t>was</w:t>
      </w:r>
      <w:r w:rsidRPr="001A4453">
        <w:rPr>
          <w:rFonts w:ascii="Calibri" w:hAnsi="Calibri"/>
        </w:rPr>
        <w:t xml:space="preserve"> worth £10.8 billion to the economy</w:t>
      </w:r>
      <w:r w:rsidR="00D17EB6" w:rsidRPr="001A4453">
        <w:rPr>
          <w:rFonts w:ascii="Calibri" w:hAnsi="Calibri"/>
        </w:rPr>
        <w:t>,</w:t>
      </w:r>
      <w:r w:rsidRPr="001A4453">
        <w:rPr>
          <w:rFonts w:ascii="Calibri" w:hAnsi="Calibri"/>
          <w:vertAlign w:val="superscript"/>
        </w:rPr>
        <w:footnoteReference w:id="35"/>
      </w:r>
      <w:r w:rsidR="000C57F7" w:rsidRPr="001A4453">
        <w:rPr>
          <w:rFonts w:ascii="Calibri" w:hAnsi="Calibri"/>
        </w:rPr>
        <w:t xml:space="preserve"> </w:t>
      </w:r>
      <w:r w:rsidR="00E61257">
        <w:rPr>
          <w:rFonts w:ascii="Calibri" w:hAnsi="Calibri"/>
        </w:rPr>
        <w:t>or</w:t>
      </w:r>
      <w:r w:rsidR="000C57F7" w:rsidRPr="001A4453">
        <w:rPr>
          <w:rFonts w:ascii="Calibri" w:hAnsi="Calibri"/>
        </w:rPr>
        <w:t xml:space="preserve"> </w:t>
      </w:r>
      <w:r w:rsidR="00D17EB6" w:rsidRPr="001A4453">
        <w:rPr>
          <w:rFonts w:ascii="Calibri" w:hAnsi="Calibri"/>
        </w:rPr>
        <w:t>a</w:t>
      </w:r>
      <w:r w:rsidR="000C57F7" w:rsidRPr="001A4453">
        <w:rPr>
          <w:rFonts w:ascii="Calibri" w:hAnsi="Calibri"/>
        </w:rPr>
        <w:t xml:space="preserve"> third of the</w:t>
      </w:r>
      <w:r w:rsidR="00C2407C">
        <w:rPr>
          <w:rFonts w:ascii="Calibri" w:hAnsi="Calibri"/>
        </w:rPr>
        <w:t xml:space="preserve"> </w:t>
      </w:r>
      <w:r w:rsidR="000C57F7" w:rsidRPr="001A4453">
        <w:rPr>
          <w:rFonts w:ascii="Calibri" w:hAnsi="Calibri"/>
        </w:rPr>
        <w:t>national budget</w:t>
      </w:r>
      <w:r w:rsidR="001B3B09">
        <w:rPr>
          <w:rFonts w:ascii="Calibri" w:hAnsi="Calibri"/>
        </w:rPr>
        <w:t xml:space="preserve"> at the time</w:t>
      </w:r>
      <w:r w:rsidR="002620C6" w:rsidRPr="001A4453">
        <w:rPr>
          <w:rFonts w:ascii="Calibri" w:hAnsi="Calibri"/>
        </w:rPr>
        <w:t>.</w:t>
      </w:r>
      <w:r w:rsidR="000C57F7" w:rsidRPr="001A4453">
        <w:rPr>
          <w:rFonts w:ascii="Calibri" w:hAnsi="Calibri"/>
        </w:rPr>
        <w:t xml:space="preserve"> </w:t>
      </w:r>
      <w:r w:rsidR="002620C6" w:rsidRPr="001A4453">
        <w:rPr>
          <w:rFonts w:ascii="Calibri" w:hAnsi="Calibri"/>
        </w:rPr>
        <w:t>Y</w:t>
      </w:r>
      <w:r w:rsidR="000C57F7" w:rsidRPr="001A4453">
        <w:rPr>
          <w:rFonts w:ascii="Calibri" w:hAnsi="Calibri"/>
        </w:rPr>
        <w:t xml:space="preserve">et </w:t>
      </w:r>
      <w:r w:rsidR="001F2A3E" w:rsidRPr="001A4453">
        <w:rPr>
          <w:rFonts w:ascii="Calibri" w:hAnsi="Calibri"/>
        </w:rPr>
        <w:t>car</w:t>
      </w:r>
      <w:r w:rsidR="001B3B09">
        <w:rPr>
          <w:rFonts w:ascii="Calibri" w:hAnsi="Calibri"/>
        </w:rPr>
        <w:t>e</w:t>
      </w:r>
      <w:r w:rsidR="001F2A3E" w:rsidRPr="001A4453">
        <w:rPr>
          <w:rFonts w:ascii="Calibri" w:hAnsi="Calibri"/>
        </w:rPr>
        <w:t xml:space="preserve"> </w:t>
      </w:r>
      <w:r w:rsidR="0047304A">
        <w:rPr>
          <w:rFonts w:ascii="Calibri" w:hAnsi="Calibri"/>
        </w:rPr>
        <w:t>is</w:t>
      </w:r>
      <w:r w:rsidR="000C57F7" w:rsidRPr="001A4453">
        <w:rPr>
          <w:rFonts w:ascii="Calibri" w:hAnsi="Calibri"/>
        </w:rPr>
        <w:t xml:space="preserve"> chronically undervalued </w:t>
      </w:r>
      <w:r w:rsidR="00E61257">
        <w:rPr>
          <w:rFonts w:ascii="Calibri" w:hAnsi="Calibri"/>
        </w:rPr>
        <w:t xml:space="preserve">across </w:t>
      </w:r>
      <w:r w:rsidR="000C57F7" w:rsidRPr="001A4453">
        <w:rPr>
          <w:rFonts w:ascii="Calibri" w:hAnsi="Calibri"/>
        </w:rPr>
        <w:t>society and</w:t>
      </w:r>
      <w:r w:rsidR="002620C6" w:rsidRPr="001A4453">
        <w:rPr>
          <w:rFonts w:ascii="Calibri" w:hAnsi="Calibri"/>
        </w:rPr>
        <w:t xml:space="preserve"> </w:t>
      </w:r>
      <w:r w:rsidR="000C57F7" w:rsidRPr="001A4453">
        <w:rPr>
          <w:rFonts w:ascii="Calibri" w:hAnsi="Calibri"/>
        </w:rPr>
        <w:t xml:space="preserve">Scottish Government policy. </w:t>
      </w:r>
      <w:r w:rsidR="00502203">
        <w:rPr>
          <w:rFonts w:ascii="Calibri" w:hAnsi="Calibri"/>
        </w:rPr>
        <w:t xml:space="preserve">Similarly, </w:t>
      </w:r>
      <w:r w:rsidR="00AD48B0" w:rsidRPr="001A4453">
        <w:rPr>
          <w:rFonts w:ascii="Calibri" w:hAnsi="Calibri"/>
        </w:rPr>
        <w:t xml:space="preserve">only 15% of </w:t>
      </w:r>
      <w:r w:rsidR="00502203">
        <w:rPr>
          <w:rFonts w:ascii="Calibri" w:hAnsi="Calibri"/>
        </w:rPr>
        <w:t xml:space="preserve">the social </w:t>
      </w:r>
      <w:r w:rsidR="00AD48B0" w:rsidRPr="001A4453">
        <w:rPr>
          <w:rFonts w:ascii="Calibri" w:hAnsi="Calibri"/>
        </w:rPr>
        <w:t xml:space="preserve">care </w:t>
      </w:r>
      <w:r w:rsidR="00502203">
        <w:rPr>
          <w:rFonts w:ascii="Calibri" w:hAnsi="Calibri"/>
        </w:rPr>
        <w:t>workforce are men</w:t>
      </w:r>
      <w:r w:rsidR="00C2407C">
        <w:rPr>
          <w:rFonts w:ascii="Calibri" w:hAnsi="Calibri"/>
        </w:rPr>
        <w:t>,</w:t>
      </w:r>
      <w:r w:rsidR="000C57F7" w:rsidRPr="001A4453">
        <w:rPr>
          <w:rFonts w:ascii="Calibri" w:hAnsi="Calibri"/>
        </w:rPr>
        <w:t xml:space="preserve"> </w:t>
      </w:r>
      <w:r w:rsidR="00FE6133">
        <w:rPr>
          <w:rFonts w:ascii="Calibri" w:hAnsi="Calibri"/>
        </w:rPr>
        <w:t xml:space="preserve">with </w:t>
      </w:r>
      <w:r w:rsidR="00C2407C">
        <w:rPr>
          <w:rFonts w:ascii="Calibri" w:hAnsi="Calibri" w:cs="Calibri"/>
        </w:rPr>
        <w:t>o</w:t>
      </w:r>
      <w:r w:rsidR="00AD48B0" w:rsidRPr="3211AA1D">
        <w:rPr>
          <w:rFonts w:ascii="Calibri" w:hAnsi="Calibri" w:cs="Calibri"/>
        </w:rPr>
        <w:t xml:space="preserve">lder and migrant women </w:t>
      </w:r>
      <w:r w:rsidR="00D17EB6" w:rsidRPr="3211AA1D">
        <w:rPr>
          <w:rFonts w:ascii="Calibri" w:hAnsi="Calibri" w:cs="Calibri"/>
        </w:rPr>
        <w:t>particularly</w:t>
      </w:r>
      <w:r w:rsidR="00AD48B0" w:rsidRPr="3211AA1D">
        <w:rPr>
          <w:rFonts w:ascii="Calibri" w:hAnsi="Calibri" w:cs="Calibri"/>
        </w:rPr>
        <w:t xml:space="preserve"> </w:t>
      </w:r>
      <w:r w:rsidR="00186269" w:rsidRPr="3211AA1D">
        <w:rPr>
          <w:rFonts w:ascii="Calibri" w:hAnsi="Calibri" w:cs="Calibri"/>
        </w:rPr>
        <w:t>over</w:t>
      </w:r>
      <w:r w:rsidR="00AD48B0" w:rsidRPr="3211AA1D">
        <w:rPr>
          <w:rFonts w:ascii="Calibri" w:hAnsi="Calibri" w:cs="Calibri"/>
        </w:rPr>
        <w:t>represented</w:t>
      </w:r>
      <w:r w:rsidR="00C2407C">
        <w:rPr>
          <w:rFonts w:ascii="Calibri" w:hAnsi="Calibri" w:cs="Calibri"/>
        </w:rPr>
        <w:t xml:space="preserve"> in these sectors</w:t>
      </w:r>
      <w:r w:rsidR="00502203" w:rsidRPr="3211AA1D">
        <w:rPr>
          <w:rFonts w:ascii="Calibri" w:hAnsi="Calibri" w:cs="Calibri"/>
        </w:rPr>
        <w:t>.</w:t>
      </w:r>
      <w:r w:rsidR="00FE6133" w:rsidRPr="3211AA1D">
        <w:rPr>
          <w:rStyle w:val="FootnoteReference"/>
          <w:rFonts w:ascii="Calibri" w:hAnsi="Calibri" w:cs="Calibri"/>
        </w:rPr>
        <w:footnoteReference w:id="36"/>
      </w:r>
      <w:r w:rsidR="00FE6133">
        <w:rPr>
          <w:rFonts w:ascii="Calibri" w:hAnsi="Calibri" w:cs="Calibri"/>
        </w:rPr>
        <w:t xml:space="preserve"> </w:t>
      </w:r>
      <w:r w:rsidR="00FE6133" w:rsidRPr="3211AA1D">
        <w:rPr>
          <w:rStyle w:val="FootnoteReference"/>
          <w:rFonts w:ascii="Calibri" w:hAnsi="Calibri" w:cs="Calibri"/>
        </w:rPr>
        <w:footnoteReference w:id="37"/>
      </w:r>
      <w:r w:rsidR="00AD48B0" w:rsidRPr="3211AA1D">
        <w:rPr>
          <w:rFonts w:ascii="Calibri" w:hAnsi="Calibri" w:cs="Calibri"/>
        </w:rPr>
        <w:t xml:space="preserve"> </w:t>
      </w:r>
    </w:p>
    <w:p w14:paraId="6F1FB911" w14:textId="125CA57E" w:rsidR="000C57F7" w:rsidRPr="008F0B0A" w:rsidRDefault="0047304A" w:rsidP="002116AA">
      <w:pPr>
        <w:spacing w:line="276" w:lineRule="auto"/>
        <w:jc w:val="both"/>
        <w:rPr>
          <w:rFonts w:ascii="Calibri" w:hAnsi="Calibri" w:cs="Calibri"/>
        </w:rPr>
      </w:pPr>
      <w:r w:rsidRPr="001A4453">
        <w:rPr>
          <w:rFonts w:ascii="Calibri" w:hAnsi="Calibri"/>
        </w:rPr>
        <w:t xml:space="preserve">Systemic underinvestment </w:t>
      </w:r>
      <w:r w:rsidR="003C3B54">
        <w:rPr>
          <w:rFonts w:ascii="Calibri" w:hAnsi="Calibri"/>
        </w:rPr>
        <w:t xml:space="preserve">in social care </w:t>
      </w:r>
      <w:r w:rsidRPr="001A4453">
        <w:rPr>
          <w:rFonts w:ascii="Calibri" w:hAnsi="Calibri"/>
        </w:rPr>
        <w:t>is reflected</w:t>
      </w:r>
      <w:r>
        <w:rPr>
          <w:rFonts w:ascii="Calibri" w:hAnsi="Calibri"/>
        </w:rPr>
        <w:t xml:space="preserve"> in</w:t>
      </w:r>
      <w:r w:rsidR="001A4453" w:rsidRPr="3211AA1D">
        <w:rPr>
          <w:rFonts w:ascii="Calibri" w:hAnsi="Calibri" w:cs="Calibri"/>
        </w:rPr>
        <w:t xml:space="preserve"> </w:t>
      </w:r>
      <w:r w:rsidRPr="3211AA1D">
        <w:rPr>
          <w:rFonts w:ascii="Calibri" w:hAnsi="Calibri" w:cs="Calibri"/>
        </w:rPr>
        <w:t xml:space="preserve">poor </w:t>
      </w:r>
      <w:r w:rsidR="001A4453" w:rsidRPr="3211AA1D">
        <w:rPr>
          <w:rFonts w:ascii="Calibri" w:hAnsi="Calibri" w:cs="Calibri"/>
        </w:rPr>
        <w:t>pay</w:t>
      </w:r>
      <w:r w:rsidR="00FE6133">
        <w:rPr>
          <w:rFonts w:ascii="Calibri" w:hAnsi="Calibri" w:cs="Calibri"/>
        </w:rPr>
        <w:t xml:space="preserve">, </w:t>
      </w:r>
      <w:r w:rsidR="001A4453" w:rsidRPr="3211AA1D">
        <w:rPr>
          <w:rFonts w:ascii="Calibri" w:hAnsi="Calibri" w:cs="Calibri"/>
        </w:rPr>
        <w:t xml:space="preserve">conditions </w:t>
      </w:r>
      <w:r w:rsidR="00FE6133">
        <w:rPr>
          <w:rFonts w:ascii="Calibri" w:hAnsi="Calibri" w:cs="Calibri"/>
        </w:rPr>
        <w:t xml:space="preserve">and </w:t>
      </w:r>
      <w:r w:rsidR="001A4453" w:rsidRPr="3211AA1D">
        <w:rPr>
          <w:rFonts w:ascii="Calibri" w:hAnsi="Calibri" w:cs="Calibri"/>
        </w:rPr>
        <w:t>access to training</w:t>
      </w:r>
      <w:r w:rsidR="002A7B47" w:rsidRPr="3211AA1D">
        <w:rPr>
          <w:rFonts w:ascii="Calibri" w:hAnsi="Calibri" w:cs="Calibri"/>
        </w:rPr>
        <w:t>,</w:t>
      </w:r>
      <w:r w:rsidR="001A4453" w:rsidRPr="3211AA1D">
        <w:rPr>
          <w:rFonts w:ascii="Calibri" w:hAnsi="Calibri" w:cs="Calibri"/>
        </w:rPr>
        <w:t xml:space="preserve"> increasingly precarious employment</w:t>
      </w:r>
      <w:r w:rsidR="002A7B47" w:rsidRPr="3211AA1D">
        <w:rPr>
          <w:rFonts w:ascii="Calibri" w:hAnsi="Calibri" w:cs="Calibri"/>
        </w:rPr>
        <w:t>, and c</w:t>
      </w:r>
      <w:r w:rsidRPr="3211AA1D">
        <w:rPr>
          <w:rFonts w:ascii="Calibri" w:hAnsi="Calibri" w:cs="Calibri"/>
        </w:rPr>
        <w:t>hronic issues with recruitment and retention</w:t>
      </w:r>
      <w:r w:rsidR="002A7B47" w:rsidRPr="3211AA1D">
        <w:rPr>
          <w:rFonts w:ascii="Calibri" w:hAnsi="Calibri" w:cs="Calibri"/>
        </w:rPr>
        <w:t xml:space="preserve"> of staff.</w:t>
      </w:r>
      <w:r w:rsidRPr="3211AA1D">
        <w:rPr>
          <w:rStyle w:val="FootnoteReference"/>
          <w:rFonts w:ascii="Calibri" w:hAnsi="Calibri" w:cs="Calibri"/>
        </w:rPr>
        <w:footnoteReference w:id="38"/>
      </w:r>
      <w:r w:rsidRPr="001A4453">
        <w:rPr>
          <w:rFonts w:ascii="Calibri" w:hAnsi="Calibri"/>
        </w:rPr>
        <w:t xml:space="preserve"> </w:t>
      </w:r>
      <w:r w:rsidR="003C3B54" w:rsidRPr="3211AA1D">
        <w:rPr>
          <w:rFonts w:ascii="Calibri" w:hAnsi="Calibri" w:cs="Calibri"/>
        </w:rPr>
        <w:t>This has grave</w:t>
      </w:r>
      <w:r w:rsidR="00C2407C">
        <w:rPr>
          <w:rFonts w:ascii="Calibri" w:hAnsi="Calibri" w:cs="Calibri"/>
        </w:rPr>
        <w:t xml:space="preserve"> </w:t>
      </w:r>
      <w:r w:rsidR="003C3B54" w:rsidRPr="3211AA1D">
        <w:rPr>
          <w:rFonts w:ascii="Calibri" w:hAnsi="Calibri" w:cs="Calibri"/>
        </w:rPr>
        <w:t xml:space="preserve">implications for </w:t>
      </w:r>
      <w:r w:rsidR="00ED1F2C">
        <w:rPr>
          <w:rFonts w:ascii="Calibri" w:hAnsi="Calibri" w:cs="Calibri"/>
        </w:rPr>
        <w:t xml:space="preserve">the </w:t>
      </w:r>
      <w:r w:rsidR="003C3B54" w:rsidRPr="3211AA1D">
        <w:rPr>
          <w:rFonts w:ascii="Calibri" w:hAnsi="Calibri" w:cs="Calibri"/>
        </w:rPr>
        <w:t>realisation of women’s rights</w:t>
      </w:r>
      <w:r w:rsidR="00C2407C">
        <w:rPr>
          <w:rFonts w:ascii="Calibri" w:hAnsi="Calibri" w:cs="Calibri"/>
        </w:rPr>
        <w:t xml:space="preserve">, as </w:t>
      </w:r>
      <w:proofErr w:type="gramStart"/>
      <w:r w:rsidR="003C3B54" w:rsidRPr="3211AA1D">
        <w:rPr>
          <w:rFonts w:ascii="Calibri" w:hAnsi="Calibri" w:cs="Calibri"/>
        </w:rPr>
        <w:t>the majority of</w:t>
      </w:r>
      <w:proofErr w:type="gramEnd"/>
      <w:r w:rsidR="003C3B54" w:rsidRPr="3211AA1D">
        <w:rPr>
          <w:rFonts w:ascii="Calibri" w:hAnsi="Calibri" w:cs="Calibri"/>
        </w:rPr>
        <w:t xml:space="preserve"> disabled and older people</w:t>
      </w:r>
      <w:r w:rsidR="00C2407C">
        <w:rPr>
          <w:rFonts w:ascii="Calibri" w:hAnsi="Calibri" w:cs="Calibri"/>
        </w:rPr>
        <w:t xml:space="preserve"> in receipt of care</w:t>
      </w:r>
      <w:r w:rsidR="003C3B54" w:rsidRPr="3211AA1D">
        <w:rPr>
          <w:rFonts w:ascii="Calibri" w:hAnsi="Calibri" w:cs="Calibri"/>
        </w:rPr>
        <w:t xml:space="preserve">, </w:t>
      </w:r>
      <w:r w:rsidR="00C2407C">
        <w:rPr>
          <w:rFonts w:ascii="Calibri" w:hAnsi="Calibri" w:cs="Calibri"/>
        </w:rPr>
        <w:t xml:space="preserve">of </w:t>
      </w:r>
      <w:r w:rsidR="003C3B54" w:rsidRPr="3211AA1D">
        <w:rPr>
          <w:rFonts w:ascii="Calibri" w:hAnsi="Calibri" w:cs="Calibri"/>
        </w:rPr>
        <w:t>unpaid carers</w:t>
      </w:r>
      <w:r w:rsidR="00C2407C">
        <w:rPr>
          <w:rFonts w:ascii="Calibri" w:hAnsi="Calibri" w:cs="Calibri"/>
        </w:rPr>
        <w:t xml:space="preserve"> managing shortfalls, and of the undervalued workforce</w:t>
      </w:r>
      <w:r w:rsidR="003C3B54" w:rsidRPr="3211AA1D">
        <w:rPr>
          <w:rFonts w:ascii="Calibri" w:hAnsi="Calibri" w:cs="Calibri"/>
        </w:rPr>
        <w:t>.</w:t>
      </w:r>
      <w:r w:rsidR="00FE6133">
        <w:rPr>
          <w:rFonts w:ascii="Calibri" w:hAnsi="Calibri" w:cs="Calibri"/>
        </w:rPr>
        <w:t xml:space="preserve"> </w:t>
      </w:r>
      <w:r w:rsidR="3211AA1D" w:rsidRPr="3211AA1D">
        <w:rPr>
          <w:rFonts w:ascii="Calibri" w:hAnsi="Calibri"/>
        </w:rPr>
        <w:t>In response to this widely recognised ‘crisis in social care’,</w:t>
      </w:r>
      <w:r w:rsidR="00FE6133">
        <w:rPr>
          <w:rStyle w:val="FootnoteReference"/>
          <w:rFonts w:ascii="Calibri" w:hAnsi="Calibri"/>
        </w:rPr>
        <w:footnoteReference w:id="39"/>
      </w:r>
      <w:r w:rsidR="3211AA1D" w:rsidRPr="3211AA1D">
        <w:rPr>
          <w:rFonts w:ascii="Calibri" w:hAnsi="Calibri"/>
        </w:rPr>
        <w:t xml:space="preserve"> a Bill </w:t>
      </w:r>
      <w:r w:rsidR="001B3B09">
        <w:rPr>
          <w:rFonts w:ascii="Calibri" w:hAnsi="Calibri"/>
        </w:rPr>
        <w:t xml:space="preserve">to create a National Care Service </w:t>
      </w:r>
      <w:r w:rsidR="00EA62C9">
        <w:rPr>
          <w:rFonts w:ascii="Calibri" w:hAnsi="Calibri"/>
        </w:rPr>
        <w:t xml:space="preserve">(NCS) </w:t>
      </w:r>
      <w:r w:rsidR="3211AA1D" w:rsidRPr="3211AA1D">
        <w:rPr>
          <w:rFonts w:ascii="Calibri" w:hAnsi="Calibri"/>
        </w:rPr>
        <w:t xml:space="preserve">is progressing through the Scottish Parliament. Despite the profoundly gendered nature of care, </w:t>
      </w:r>
      <w:r w:rsidR="00EA62C9">
        <w:rPr>
          <w:rFonts w:ascii="Calibri" w:hAnsi="Calibri"/>
        </w:rPr>
        <w:t xml:space="preserve">however, </w:t>
      </w:r>
      <w:r w:rsidR="3211AA1D" w:rsidRPr="3211AA1D">
        <w:rPr>
          <w:rFonts w:ascii="Calibri" w:hAnsi="Calibri"/>
        </w:rPr>
        <w:t xml:space="preserve">the public consultation on the NCS was </w:t>
      </w:r>
      <w:proofErr w:type="gramStart"/>
      <w:r w:rsidR="3211AA1D" w:rsidRPr="3211AA1D">
        <w:rPr>
          <w:rFonts w:ascii="Calibri" w:hAnsi="Calibri"/>
        </w:rPr>
        <w:t>gender-blind</w:t>
      </w:r>
      <w:proofErr w:type="gramEnd"/>
      <w:r w:rsidR="3211AA1D" w:rsidRPr="3211AA1D">
        <w:rPr>
          <w:rFonts w:ascii="Calibri" w:hAnsi="Calibri"/>
        </w:rPr>
        <w:t xml:space="preserve">. Design and delivery of the NCS must now be shaped to directly address gendered inequalities in the provision and receipt of care that undermine women’s ESC rights to health, employment, and non-discrimination. </w:t>
      </w:r>
    </w:p>
    <w:p w14:paraId="2F0BA6C8" w14:textId="531AFD95" w:rsidR="000C57F7" w:rsidRPr="00CD2DE4" w:rsidRDefault="3211AA1D" w:rsidP="002116AA">
      <w:pPr>
        <w:spacing w:line="276" w:lineRule="auto"/>
        <w:jc w:val="both"/>
        <w:rPr>
          <w:rFonts w:ascii="Calibri" w:hAnsi="Calibri" w:cs="Calibri"/>
          <w:color w:val="000000"/>
          <w:lang w:val="en-US"/>
        </w:rPr>
      </w:pPr>
      <w:r w:rsidRPr="3211AA1D">
        <w:rPr>
          <w:rFonts w:ascii="Calibri" w:hAnsi="Calibri"/>
        </w:rPr>
        <w:lastRenderedPageBreak/>
        <w:t xml:space="preserve">Women’s </w:t>
      </w:r>
      <w:r w:rsidR="000C57F7" w:rsidRPr="3211AA1D">
        <w:rPr>
          <w:rFonts w:ascii="Calibri" w:hAnsi="Calibri"/>
        </w:rPr>
        <w:t>un</w:t>
      </w:r>
      <w:r w:rsidRPr="3211AA1D">
        <w:rPr>
          <w:rFonts w:ascii="Calibri" w:hAnsi="Calibri"/>
        </w:rPr>
        <w:t xml:space="preserve">paid and underpaid care work props up the </w:t>
      </w:r>
      <w:proofErr w:type="gramStart"/>
      <w:r w:rsidRPr="3211AA1D">
        <w:rPr>
          <w:rFonts w:ascii="Calibri" w:hAnsi="Calibri"/>
        </w:rPr>
        <w:t>economy,</w:t>
      </w:r>
      <w:r w:rsidR="00EA62C9">
        <w:rPr>
          <w:rFonts w:ascii="Calibri" w:hAnsi="Calibri"/>
        </w:rPr>
        <w:t xml:space="preserve"> </w:t>
      </w:r>
      <w:r w:rsidRPr="3211AA1D">
        <w:rPr>
          <w:rFonts w:ascii="Calibri" w:hAnsi="Calibri"/>
        </w:rPr>
        <w:t>and</w:t>
      </w:r>
      <w:proofErr w:type="gramEnd"/>
      <w:r w:rsidRPr="3211AA1D">
        <w:rPr>
          <w:rFonts w:ascii="Calibri" w:hAnsi="Calibri"/>
        </w:rPr>
        <w:t xml:space="preserve"> is as vital </w:t>
      </w:r>
      <w:r w:rsidR="00EA62C9">
        <w:rPr>
          <w:rFonts w:ascii="Calibri" w:hAnsi="Calibri"/>
        </w:rPr>
        <w:t xml:space="preserve">to functioning economic systems </w:t>
      </w:r>
      <w:r w:rsidRPr="3211AA1D">
        <w:rPr>
          <w:rFonts w:ascii="Calibri" w:hAnsi="Calibri"/>
        </w:rPr>
        <w:t xml:space="preserve">as physical infrastructure. However, Scotland’s economic strategy does not recognise this, with investment focused on a small number of male-dominated ‘key </w:t>
      </w:r>
      <w:proofErr w:type="gramStart"/>
      <w:r w:rsidRPr="3211AA1D">
        <w:rPr>
          <w:rFonts w:ascii="Calibri" w:hAnsi="Calibri"/>
        </w:rPr>
        <w:t>sectors’</w:t>
      </w:r>
      <w:proofErr w:type="gramEnd"/>
      <w:r w:rsidRPr="3211AA1D">
        <w:rPr>
          <w:rFonts w:ascii="Calibri" w:hAnsi="Calibri"/>
        </w:rPr>
        <w:t xml:space="preserve">. For many years, </w:t>
      </w:r>
      <w:r w:rsidRPr="3211AA1D">
        <w:rPr>
          <w:rStyle w:val="normaltextrun"/>
          <w:rFonts w:ascii="Calibri" w:hAnsi="Calibri" w:cs="Calibri"/>
          <w:color w:val="000000" w:themeColor="text1"/>
          <w:lang w:val="en-US"/>
        </w:rPr>
        <w:t>women’s rights advocates in Scotland have called for social care to be designated a key growth sector</w:t>
      </w:r>
      <w:r w:rsidRPr="3211AA1D">
        <w:rPr>
          <w:rFonts w:ascii="Calibri" w:hAnsi="Calibri"/>
        </w:rPr>
        <w:t xml:space="preserve">. However, recent revision of Scottish Government’s economic strategy (NSET) failed to integrate gender equality and human rights, and the care </w:t>
      </w:r>
      <w:proofErr w:type="gramStart"/>
      <w:r w:rsidRPr="3211AA1D">
        <w:rPr>
          <w:rFonts w:ascii="Calibri" w:hAnsi="Calibri"/>
        </w:rPr>
        <w:t>economy in particular</w:t>
      </w:r>
      <w:proofErr w:type="gramEnd"/>
      <w:r w:rsidRPr="3211AA1D">
        <w:rPr>
          <w:rFonts w:ascii="Calibri" w:hAnsi="Calibri"/>
        </w:rPr>
        <w:t xml:space="preserve">. This means that economic policy does not align with Scottish Government’s commitments on equality and human rights. </w:t>
      </w:r>
    </w:p>
    <w:p w14:paraId="23CDC5DA" w14:textId="3F4C1176" w:rsidR="007B690F" w:rsidRPr="007B690F" w:rsidRDefault="004D0E7A" w:rsidP="002116AA">
      <w:pPr>
        <w:pStyle w:val="ListParagraph"/>
        <w:numPr>
          <w:ilvl w:val="0"/>
          <w:numId w:val="3"/>
        </w:numPr>
        <w:spacing w:after="160" w:line="276" w:lineRule="auto"/>
        <w:ind w:left="714" w:hanging="357"/>
        <w:contextualSpacing w:val="0"/>
        <w:jc w:val="both"/>
        <w:rPr>
          <w:rFonts w:ascii="Calibri" w:hAnsi="Calibri"/>
          <w:sz w:val="22"/>
        </w:rPr>
      </w:pPr>
      <w:r w:rsidRPr="004D0E7A">
        <w:rPr>
          <w:rFonts w:ascii="Calibri" w:hAnsi="Calibri"/>
          <w:sz w:val="22"/>
        </w:rPr>
        <w:t xml:space="preserve">What steps will Scottish </w:t>
      </w:r>
      <w:r w:rsidR="00ED1F2C">
        <w:rPr>
          <w:rFonts w:ascii="Calibri" w:hAnsi="Calibri"/>
          <w:sz w:val="22"/>
        </w:rPr>
        <w:t>Government</w:t>
      </w:r>
      <w:r w:rsidRPr="004D0E7A">
        <w:rPr>
          <w:rFonts w:ascii="Calibri" w:hAnsi="Calibri"/>
          <w:sz w:val="22"/>
        </w:rPr>
        <w:t xml:space="preserve"> take to ensure that design and </w:t>
      </w:r>
      <w:r w:rsidRPr="007B690F">
        <w:rPr>
          <w:rFonts w:ascii="Calibri" w:hAnsi="Calibri"/>
          <w:sz w:val="22"/>
        </w:rPr>
        <w:t>implementation of the National Care Service advances women’s rights and equality?</w:t>
      </w:r>
      <w:bookmarkEnd w:id="9"/>
    </w:p>
    <w:p w14:paraId="40EEEEFF" w14:textId="6446B94D" w:rsidR="007B690F" w:rsidRPr="007B690F" w:rsidRDefault="3211AA1D" w:rsidP="002116AA">
      <w:pPr>
        <w:pStyle w:val="ListParagraph"/>
        <w:numPr>
          <w:ilvl w:val="0"/>
          <w:numId w:val="3"/>
        </w:numPr>
        <w:spacing w:after="160" w:line="276" w:lineRule="auto"/>
        <w:ind w:left="714" w:hanging="357"/>
        <w:contextualSpacing w:val="0"/>
        <w:jc w:val="both"/>
        <w:rPr>
          <w:rFonts w:ascii="Calibri" w:hAnsi="Calibri"/>
          <w:sz w:val="22"/>
          <w:szCs w:val="22"/>
        </w:rPr>
      </w:pPr>
      <w:r w:rsidRPr="3211AA1D">
        <w:rPr>
          <w:rFonts w:ascii="Calibri" w:hAnsi="Calibri"/>
          <w:sz w:val="22"/>
          <w:szCs w:val="22"/>
        </w:rPr>
        <w:t xml:space="preserve">Will </w:t>
      </w:r>
      <w:r w:rsidR="008F0B0A">
        <w:rPr>
          <w:rFonts w:ascii="Calibri" w:hAnsi="Calibri"/>
          <w:sz w:val="22"/>
          <w:szCs w:val="22"/>
        </w:rPr>
        <w:t>S</w:t>
      </w:r>
      <w:r w:rsidRPr="3211AA1D">
        <w:rPr>
          <w:rFonts w:ascii="Calibri" w:hAnsi="Calibri"/>
          <w:sz w:val="22"/>
          <w:szCs w:val="22"/>
        </w:rPr>
        <w:t xml:space="preserve">cottish Government deliver a national job evaluation exercise for the social care sector to ensure care work is recognised as highly skilled and appropriately remunerated? </w:t>
      </w:r>
    </w:p>
    <w:p w14:paraId="4471F295" w14:textId="6E1FF657" w:rsidR="004D0E7A" w:rsidRPr="007B690F" w:rsidRDefault="3211AA1D" w:rsidP="002116AA">
      <w:pPr>
        <w:pStyle w:val="ListParagraph"/>
        <w:numPr>
          <w:ilvl w:val="0"/>
          <w:numId w:val="3"/>
        </w:numPr>
        <w:spacing w:after="160" w:line="276" w:lineRule="auto"/>
        <w:ind w:left="714" w:hanging="357"/>
        <w:jc w:val="both"/>
        <w:rPr>
          <w:rFonts w:ascii="Calibri" w:hAnsi="Calibri"/>
          <w:sz w:val="22"/>
          <w:szCs w:val="22"/>
        </w:rPr>
      </w:pPr>
      <w:r w:rsidRPr="3211AA1D">
        <w:rPr>
          <w:rFonts w:ascii="Calibri" w:hAnsi="Calibri" w:cs="Calibri"/>
          <w:sz w:val="22"/>
          <w:szCs w:val="22"/>
        </w:rPr>
        <w:t>Will Scottish Government review the NSET to centre intersectional gender analysis and the care economy within its scope, including designation of care as a key sector?</w:t>
      </w:r>
    </w:p>
    <w:bookmarkEnd w:id="8"/>
    <w:p w14:paraId="7D89236B" w14:textId="5FEF0ED0" w:rsidR="00EF77B0" w:rsidRPr="00EF77B0" w:rsidRDefault="006B46CF" w:rsidP="00026AF9">
      <w:pPr>
        <w:spacing w:line="276" w:lineRule="auto"/>
        <w:rPr>
          <w:b/>
          <w:bCs/>
        </w:rPr>
      </w:pPr>
      <w:r>
        <w:rPr>
          <w:b/>
          <w:bCs/>
        </w:rPr>
        <w:t>Labour market</w:t>
      </w:r>
    </w:p>
    <w:p w14:paraId="3F06B1E3" w14:textId="15A46602" w:rsidR="00CD6117" w:rsidRPr="00EF77B0" w:rsidRDefault="00831F6D" w:rsidP="002116AA">
      <w:pPr>
        <w:spacing w:line="276" w:lineRule="auto"/>
        <w:jc w:val="both"/>
      </w:pPr>
      <w:r w:rsidRPr="00831F6D">
        <w:t>Women continue to experience profound labour market inequality with men</w:t>
      </w:r>
      <w:r w:rsidR="00490D79">
        <w:t xml:space="preserve"> in Scotland</w:t>
      </w:r>
      <w:r w:rsidRPr="00831F6D">
        <w:t>. Women are 60</w:t>
      </w:r>
      <w:r w:rsidR="00490D79">
        <w:t>%</w:t>
      </w:r>
      <w:r w:rsidRPr="00831F6D">
        <w:t xml:space="preserve"> of those who earn under the Living Wage</w:t>
      </w:r>
      <w:r w:rsidR="00E0423C">
        <w:t>,</w:t>
      </w:r>
      <w:r w:rsidRPr="00831F6D">
        <w:rPr>
          <w:vertAlign w:val="superscript"/>
        </w:rPr>
        <w:footnoteReference w:id="40"/>
      </w:r>
      <w:r w:rsidR="00E0423C">
        <w:t xml:space="preserve"> </w:t>
      </w:r>
      <w:r w:rsidR="008F0B0A">
        <w:t xml:space="preserve">and </w:t>
      </w:r>
      <w:r w:rsidRPr="00831F6D">
        <w:t>are considerably more likely to be underemployed in insecure and part-time work</w:t>
      </w:r>
      <w:r w:rsidR="00CB3D0A">
        <w:t xml:space="preserve">. This is largely due to </w:t>
      </w:r>
      <w:r w:rsidR="00CB3D0A" w:rsidRPr="00CD6117">
        <w:t>occupational segregation</w:t>
      </w:r>
      <w:r w:rsidR="00CB3D0A">
        <w:t xml:space="preserve"> that</w:t>
      </w:r>
      <w:r w:rsidR="00CB3D0A" w:rsidRPr="00CD6117">
        <w:t xml:space="preserve"> sees women clustered into undervalued roles and sectors</w:t>
      </w:r>
      <w:r w:rsidR="00A96AB0">
        <w:t>, as well as</w:t>
      </w:r>
      <w:r w:rsidR="00CB3D0A">
        <w:t xml:space="preserve"> unpaid caring roles. </w:t>
      </w:r>
      <w:r w:rsidRPr="00831F6D">
        <w:t>BME and disabled women are more likely to be in in-work poverty than white and non-disabled women</w:t>
      </w:r>
      <w:r w:rsidR="00CD6117">
        <w:t>.</w:t>
      </w:r>
      <w:r w:rsidRPr="00831F6D">
        <w:rPr>
          <w:vertAlign w:val="superscript"/>
        </w:rPr>
        <w:footnoteReference w:id="41"/>
      </w:r>
      <w:r w:rsidRPr="00831F6D">
        <w:t xml:space="preserve"> </w:t>
      </w:r>
      <w:r w:rsidR="00CB3D0A" w:rsidRPr="00831F6D">
        <w:t>The gender pay gap in Scotland persists at 10</w:t>
      </w:r>
      <w:r w:rsidR="00CB3D0A">
        <w:t>%</w:t>
      </w:r>
      <w:r w:rsidR="00CB3D0A" w:rsidRPr="00831F6D">
        <w:t>, rising to 27</w:t>
      </w:r>
      <w:r w:rsidR="00CB3D0A">
        <w:t>% for women in part-time work.</w:t>
      </w:r>
      <w:r w:rsidR="00CB3D0A" w:rsidRPr="00831F6D">
        <w:rPr>
          <w:vertAlign w:val="superscript"/>
        </w:rPr>
        <w:footnoteReference w:id="42"/>
      </w:r>
    </w:p>
    <w:p w14:paraId="5EABCB44" w14:textId="7BAFAEB3" w:rsidR="00EF77B0" w:rsidRPr="00EF77B0" w:rsidRDefault="006B46CF" w:rsidP="002116AA">
      <w:pPr>
        <w:spacing w:line="276" w:lineRule="auto"/>
        <w:jc w:val="both"/>
      </w:pPr>
      <w:r>
        <w:t>W</w:t>
      </w:r>
      <w:r w:rsidR="00B33736">
        <w:t>omen</w:t>
      </w:r>
      <w:r w:rsidR="00ED1F2C">
        <w:t>,</w:t>
      </w:r>
      <w:r w:rsidR="00B33736">
        <w:t xml:space="preserve"> </w:t>
      </w:r>
      <w:r>
        <w:t>therefore</w:t>
      </w:r>
      <w:r w:rsidR="00ED1F2C">
        <w:t>,</w:t>
      </w:r>
      <w:r>
        <w:t xml:space="preserve"> </w:t>
      </w:r>
      <w:r w:rsidR="00B33736">
        <w:t xml:space="preserve">have </w:t>
      </w:r>
      <w:r w:rsidRPr="006B46CF">
        <w:t>less</w:t>
      </w:r>
      <w:r w:rsidR="00CB3D0A">
        <w:t>er</w:t>
      </w:r>
      <w:r w:rsidRPr="006B46CF">
        <w:t xml:space="preserve"> savings and pensions than men.</w:t>
      </w:r>
      <w:r>
        <w:t xml:space="preserve"> </w:t>
      </w:r>
      <w:r w:rsidR="0091789C" w:rsidRPr="0091789C">
        <w:t>20</w:t>
      </w:r>
      <w:r w:rsidR="00490D79">
        <w:t>%</w:t>
      </w:r>
      <w:r w:rsidR="0091789C" w:rsidRPr="0091789C">
        <w:t xml:space="preserve"> of women of pensionable age </w:t>
      </w:r>
      <w:r w:rsidR="00CB3D0A">
        <w:t>are</w:t>
      </w:r>
      <w:r w:rsidR="0091789C" w:rsidRPr="0091789C">
        <w:t xml:space="preserve"> “living below the breadline”</w:t>
      </w:r>
      <w:r w:rsidR="00CB3D0A">
        <w:t>,</w:t>
      </w:r>
      <w:r w:rsidR="0091789C" w:rsidRPr="0091789C">
        <w:t xml:space="preserve"> </w:t>
      </w:r>
      <w:r w:rsidR="00CB3D0A">
        <w:t>and this</w:t>
      </w:r>
      <w:r w:rsidR="0091789C" w:rsidRPr="0091789C">
        <w:t xml:space="preserve"> shocking figure is even more acute for BME women, one in three of whom </w:t>
      </w:r>
      <w:r w:rsidR="00E0423C">
        <w:t>is in</w:t>
      </w:r>
      <w:r w:rsidR="0091789C" w:rsidRPr="0091789C">
        <w:t xml:space="preserve"> pension poverty.</w:t>
      </w:r>
      <w:r w:rsidR="00CB3D0A" w:rsidRPr="0091789C">
        <w:rPr>
          <w:vertAlign w:val="superscript"/>
        </w:rPr>
        <w:footnoteReference w:id="43"/>
      </w:r>
      <w:r w:rsidR="0091789C" w:rsidRPr="0091789C">
        <w:t xml:space="preserve"> Women are more likely to be in debt than men, particularly BME</w:t>
      </w:r>
      <w:r w:rsidR="00CB3D0A">
        <w:t xml:space="preserve">, </w:t>
      </w:r>
      <w:r w:rsidR="0091789C" w:rsidRPr="0091789C">
        <w:t>disabled</w:t>
      </w:r>
      <w:r w:rsidR="00CB3D0A">
        <w:t xml:space="preserve">, and </w:t>
      </w:r>
      <w:r w:rsidR="0091789C" w:rsidRPr="0091789C">
        <w:t xml:space="preserve">young women, </w:t>
      </w:r>
      <w:r w:rsidR="00CB3D0A">
        <w:t xml:space="preserve">and </w:t>
      </w:r>
      <w:r w:rsidR="0091789C" w:rsidRPr="0091789C">
        <w:t xml:space="preserve">lone parents. Even before the pandemic, </w:t>
      </w:r>
      <w:r w:rsidR="00CB3D0A">
        <w:t>25%</w:t>
      </w:r>
      <w:r w:rsidR="0091789C" w:rsidRPr="0091789C">
        <w:t xml:space="preserve"> of BME women were struggling to feed children, and 32% of young women </w:t>
      </w:r>
      <w:r w:rsidR="00836F3E">
        <w:t>could not</w:t>
      </w:r>
      <w:r w:rsidR="0091789C" w:rsidRPr="0091789C">
        <w:t xml:space="preserve"> afford essential items.</w:t>
      </w:r>
      <w:r w:rsidR="0091789C" w:rsidRPr="0091789C">
        <w:rPr>
          <w:vertAlign w:val="superscript"/>
        </w:rPr>
        <w:footnoteReference w:id="44"/>
      </w:r>
    </w:p>
    <w:p w14:paraId="51423A2B" w14:textId="1DCDFAC5" w:rsidR="007D1A58" w:rsidRPr="00FF14AA" w:rsidRDefault="3211AA1D" w:rsidP="002116AA">
      <w:pPr>
        <w:spacing w:line="276" w:lineRule="auto"/>
        <w:jc w:val="both"/>
        <w:rPr>
          <w:lang w:val="pt-BR"/>
        </w:rPr>
      </w:pPr>
      <w:r>
        <w:t xml:space="preserve">Scotland’s work on the labour market does not adequately mainstream gender, which is critically needed to address these inequalities. Scotland’s first gender pay gap action plan has recently been merged into the more </w:t>
      </w:r>
      <w:r w:rsidR="00836F3E">
        <w:t>broad</w:t>
      </w:r>
      <w:r>
        <w:t xml:space="preserve">ly focused fair work action plan. This significantly risks a dilution of focus on the gendered barriers to women’s labour market equality, </w:t>
      </w:r>
      <w:r w:rsidRPr="3211AA1D">
        <w:rPr>
          <w:lang w:val="pt-BR"/>
        </w:rPr>
        <w:t>including the undervaluation of women’s work, women’s in-work poverty, occupational segregation, and gender-based violence.</w:t>
      </w:r>
    </w:p>
    <w:p w14:paraId="252043F9" w14:textId="5EEA25E1" w:rsidR="00490D79" w:rsidRPr="00A96AB0" w:rsidRDefault="3211AA1D" w:rsidP="002116AA">
      <w:pPr>
        <w:pStyle w:val="ListParagraph"/>
        <w:numPr>
          <w:ilvl w:val="0"/>
          <w:numId w:val="4"/>
        </w:numPr>
        <w:spacing w:after="160" w:line="276" w:lineRule="auto"/>
        <w:ind w:left="714" w:hanging="357"/>
        <w:jc w:val="both"/>
        <w:rPr>
          <w:sz w:val="22"/>
          <w:szCs w:val="22"/>
        </w:rPr>
      </w:pPr>
      <w:r w:rsidRPr="3211AA1D">
        <w:rPr>
          <w:sz w:val="22"/>
          <w:szCs w:val="22"/>
          <w:lang w:val="en-GB"/>
        </w:rPr>
        <w:t>How will Scottish Government tackle the gendered barriers to women’s labour market equalit</w:t>
      </w:r>
      <w:r w:rsidR="008A3785">
        <w:rPr>
          <w:sz w:val="22"/>
          <w:szCs w:val="22"/>
          <w:lang w:val="en-GB"/>
        </w:rPr>
        <w:t>y and safeguard specific actions from the gender pay gap action plan</w:t>
      </w:r>
      <w:r w:rsidRPr="3211AA1D">
        <w:rPr>
          <w:sz w:val="22"/>
          <w:szCs w:val="22"/>
          <w:lang w:val="en-GB"/>
        </w:rPr>
        <w:t xml:space="preserve"> within implementation of its Fair Work Action Plan? </w:t>
      </w:r>
      <w:bookmarkEnd w:id="10"/>
    </w:p>
    <w:p w14:paraId="57A1AA41" w14:textId="750661F3" w:rsidR="004D0E7A" w:rsidRPr="004D0E7A" w:rsidRDefault="004D0E7A" w:rsidP="00026AF9">
      <w:pPr>
        <w:spacing w:line="276" w:lineRule="auto"/>
        <w:ind w:right="232"/>
        <w:rPr>
          <w:b/>
          <w:bCs/>
        </w:rPr>
      </w:pPr>
      <w:r w:rsidRPr="004D0E7A">
        <w:rPr>
          <w:b/>
          <w:bCs/>
        </w:rPr>
        <w:t>Childcare</w:t>
      </w:r>
    </w:p>
    <w:p w14:paraId="07CFDC5F" w14:textId="00978AB9" w:rsidR="00691A8B" w:rsidRPr="00691A8B" w:rsidRDefault="00691A8B" w:rsidP="002116AA">
      <w:pPr>
        <w:spacing w:line="276" w:lineRule="auto"/>
        <w:jc w:val="both"/>
      </w:pPr>
      <w:r w:rsidRPr="00691A8B">
        <w:lastRenderedPageBreak/>
        <w:t>Childcare costs in the UK are amongst the highest in the world.</w:t>
      </w:r>
      <w:r w:rsidRPr="00691A8B">
        <w:rPr>
          <w:vertAlign w:val="superscript"/>
        </w:rPr>
        <w:footnoteReference w:id="45"/>
      </w:r>
      <w:r w:rsidRPr="00691A8B">
        <w:t xml:space="preserve"> Access to affordable</w:t>
      </w:r>
      <w:r w:rsidR="00413408">
        <w:t xml:space="preserve">, </w:t>
      </w:r>
      <w:proofErr w:type="gramStart"/>
      <w:r w:rsidR="00413408">
        <w:t>quality</w:t>
      </w:r>
      <w:proofErr w:type="gramEnd"/>
      <w:r w:rsidR="00413408">
        <w:t xml:space="preserve"> and flexible</w:t>
      </w:r>
      <w:r w:rsidRPr="00691A8B">
        <w:t xml:space="preserve"> childcare is a major barrier to women</w:t>
      </w:r>
      <w:r w:rsidR="00413408">
        <w:t>’s</w:t>
      </w:r>
      <w:r w:rsidRPr="00691A8B">
        <w:t xml:space="preserve"> work, study and access </w:t>
      </w:r>
      <w:r w:rsidR="00413408">
        <w:t xml:space="preserve">to </w:t>
      </w:r>
      <w:r w:rsidRPr="00691A8B">
        <w:t xml:space="preserve">training. Inclusive </w:t>
      </w:r>
      <w:r w:rsidR="00413408">
        <w:t>s</w:t>
      </w:r>
      <w:r w:rsidRPr="00691A8B">
        <w:t xml:space="preserve">ervices for disabled children </w:t>
      </w:r>
      <w:r w:rsidR="00836F3E">
        <w:t>are</w:t>
      </w:r>
      <w:r w:rsidR="00413408">
        <w:t xml:space="preserve"> </w:t>
      </w:r>
      <w:r w:rsidR="00814B2B">
        <w:t xml:space="preserve">even more </w:t>
      </w:r>
      <w:r w:rsidRPr="00691A8B">
        <w:t>limited</w:t>
      </w:r>
      <w:r w:rsidR="00CB6752">
        <w:t xml:space="preserve"> and expensive</w:t>
      </w:r>
      <w:r w:rsidR="00836F3E">
        <w:t>, and options in rural areas are often insufficient.</w:t>
      </w:r>
      <w:r w:rsidRPr="00691A8B">
        <w:t xml:space="preserve"> </w:t>
      </w:r>
      <w:r w:rsidR="009D14FC">
        <w:t xml:space="preserve">Polling found that </w:t>
      </w:r>
      <w:r w:rsidRPr="00691A8B">
        <w:t xml:space="preserve">BME and disabled parents (many of whom are single mothers) are twice as likely </w:t>
      </w:r>
      <w:r w:rsidR="00087A6B">
        <w:t xml:space="preserve">as white and non-disabled parents </w:t>
      </w:r>
      <w:r w:rsidRPr="00691A8B">
        <w:t>to spend more than half of their income on childcare.</w:t>
      </w:r>
      <w:r w:rsidRPr="00691A8B">
        <w:rPr>
          <w:vertAlign w:val="superscript"/>
        </w:rPr>
        <w:footnoteReference w:id="46"/>
      </w:r>
      <w:r w:rsidRPr="00691A8B">
        <w:t xml:space="preserve"> </w:t>
      </w:r>
    </w:p>
    <w:p w14:paraId="4C45EDAC" w14:textId="025B8AD2" w:rsidR="00691A8B" w:rsidRPr="00691A8B" w:rsidRDefault="00691A8B" w:rsidP="002116AA">
      <w:pPr>
        <w:spacing w:line="276" w:lineRule="auto"/>
        <w:jc w:val="both"/>
      </w:pPr>
      <w:r w:rsidRPr="00691A8B">
        <w:t>Scottish Government’s expansion of free early years education to 30 hours per week for children aged three and above, and for two</w:t>
      </w:r>
      <w:r w:rsidR="00ED1F2C">
        <w:t>-</w:t>
      </w:r>
      <w:r w:rsidRPr="00691A8B">
        <w:t>year</w:t>
      </w:r>
      <w:r w:rsidR="00ED1F2C">
        <w:t>-</w:t>
      </w:r>
      <w:r w:rsidRPr="00691A8B">
        <w:t>olds in low-income households</w:t>
      </w:r>
      <w:r w:rsidR="00DA7697">
        <w:t>,</w:t>
      </w:r>
      <w:r w:rsidRPr="00691A8B">
        <w:t xml:space="preserve"> is a very welcome step. However,</w:t>
      </w:r>
      <w:r w:rsidR="00DA7697">
        <w:t xml:space="preserve"> </w:t>
      </w:r>
      <w:r w:rsidRPr="00691A8B">
        <w:t xml:space="preserve">the offer falls short of the wrap-around childcare services that women require to enable </w:t>
      </w:r>
      <w:r w:rsidR="000C799F">
        <w:t>equal</w:t>
      </w:r>
      <w:r w:rsidRPr="00691A8B">
        <w:t xml:space="preserve"> participat</w:t>
      </w:r>
      <w:r w:rsidR="000C799F">
        <w:t>ion</w:t>
      </w:r>
      <w:r w:rsidRPr="00691A8B">
        <w:t xml:space="preserve"> in the labour market</w:t>
      </w:r>
      <w:r w:rsidR="00814B2B">
        <w:t xml:space="preserve">, </w:t>
      </w:r>
      <w:r w:rsidR="00DA7697">
        <w:t xml:space="preserve">vocational </w:t>
      </w:r>
      <w:proofErr w:type="gramStart"/>
      <w:r w:rsidR="00814B2B">
        <w:t>training</w:t>
      </w:r>
      <w:proofErr w:type="gramEnd"/>
      <w:r w:rsidR="00814B2B">
        <w:t xml:space="preserve"> and education</w:t>
      </w:r>
      <w:r w:rsidRPr="00691A8B">
        <w:t xml:space="preserve">. </w:t>
      </w:r>
    </w:p>
    <w:p w14:paraId="31BBAC10" w14:textId="2E00AC6B" w:rsidR="00691A8B" w:rsidRPr="00691A8B" w:rsidRDefault="00EA4269" w:rsidP="002116AA">
      <w:pPr>
        <w:spacing w:line="276" w:lineRule="auto"/>
        <w:jc w:val="both"/>
      </w:pPr>
      <w:r>
        <w:t>Various</w:t>
      </w:r>
      <w:r w:rsidR="00CC16A4">
        <w:t xml:space="preserve"> bodies, including the National Advisory Council on Women and Girls</w:t>
      </w:r>
      <w:r w:rsidR="000C799F">
        <w:t xml:space="preserve"> (NACWG)</w:t>
      </w:r>
      <w:r>
        <w:t>,</w:t>
      </w:r>
      <w:r w:rsidR="00CC16A4">
        <w:t xml:space="preserve"> and the Poverty and Inequality Commission, recommend</w:t>
      </w:r>
      <w:r w:rsidR="00691A8B" w:rsidRPr="00691A8B">
        <w:t xml:space="preserve"> 50 hours per week of </w:t>
      </w:r>
      <w:r w:rsidR="00814B2B">
        <w:t>state</w:t>
      </w:r>
      <w:r w:rsidR="00ED1F2C">
        <w:t>-</w:t>
      </w:r>
      <w:r w:rsidR="00691A8B" w:rsidRPr="00691A8B">
        <w:t xml:space="preserve">funded, good quality and flexible childcare for all </w:t>
      </w:r>
      <w:r w:rsidR="00873192">
        <w:t>children</w:t>
      </w:r>
      <w:r w:rsidR="00814B2B">
        <w:t xml:space="preserve"> between </w:t>
      </w:r>
      <w:r w:rsidR="00691A8B" w:rsidRPr="00691A8B">
        <w:t xml:space="preserve">six months </w:t>
      </w:r>
      <w:r w:rsidR="00814B2B">
        <w:t>and</w:t>
      </w:r>
      <w:r w:rsidR="00691A8B" w:rsidRPr="00691A8B">
        <w:t xml:space="preserve"> five years </w:t>
      </w:r>
      <w:r w:rsidR="00ED1F2C">
        <w:t>old</w:t>
      </w:r>
      <w:r w:rsidR="00691A8B" w:rsidRPr="00691A8B">
        <w:t>.</w:t>
      </w:r>
      <w:r w:rsidR="00691A8B" w:rsidRPr="00691A8B">
        <w:rPr>
          <w:vertAlign w:val="superscript"/>
        </w:rPr>
        <w:footnoteReference w:id="47"/>
      </w:r>
      <w:r w:rsidR="00DF6B56">
        <w:t xml:space="preserve"> </w:t>
      </w:r>
      <w:r w:rsidR="00A96AB0">
        <w:t>In response to the NACWG’s 2018 report,</w:t>
      </w:r>
      <w:r w:rsidR="00A96AB0" w:rsidRPr="00691A8B">
        <w:t xml:space="preserve"> </w:t>
      </w:r>
      <w:r w:rsidR="00A96AB0">
        <w:t>t</w:t>
      </w:r>
      <w:r w:rsidR="00691A8B" w:rsidRPr="00691A8B">
        <w:t xml:space="preserve">he Scottish Government has accepted “the ambition behind </w:t>
      </w:r>
      <w:r w:rsidR="00A96AB0">
        <w:t>[</w:t>
      </w:r>
      <w:r w:rsidR="00691A8B" w:rsidRPr="00691A8B">
        <w:t>th</w:t>
      </w:r>
      <w:r w:rsidR="00A96AB0">
        <w:t>is]</w:t>
      </w:r>
      <w:r w:rsidR="00691A8B" w:rsidRPr="00691A8B">
        <w:t xml:space="preserve"> principle”</w:t>
      </w:r>
      <w:r w:rsidR="00CC16A4">
        <w:t>,</w:t>
      </w:r>
      <w:r w:rsidR="000C799F">
        <w:t xml:space="preserve"> </w:t>
      </w:r>
      <w:r w:rsidR="00CC16A4">
        <w:t>undertaken</w:t>
      </w:r>
      <w:r w:rsidR="00691A8B" w:rsidRPr="00691A8B">
        <w:t xml:space="preserve"> an evaluation </w:t>
      </w:r>
      <w:r w:rsidR="00A96AB0">
        <w:t xml:space="preserve">of existing provision, </w:t>
      </w:r>
      <w:r w:rsidR="00814B2B">
        <w:t>and</w:t>
      </w:r>
      <w:r w:rsidR="00691A8B" w:rsidRPr="00691A8B">
        <w:t xml:space="preserve"> </w:t>
      </w:r>
      <w:r w:rsidR="00CC16A4">
        <w:t xml:space="preserve">committed to </w:t>
      </w:r>
      <w:r w:rsidR="00691A8B" w:rsidRPr="00691A8B">
        <w:t>a strate</w:t>
      </w:r>
      <w:r w:rsidR="00814B2B">
        <w:t>gy</w:t>
      </w:r>
      <w:r w:rsidR="00691A8B" w:rsidRPr="00691A8B">
        <w:t xml:space="preserve"> on </w:t>
      </w:r>
      <w:r w:rsidR="000C799F">
        <w:t>‘</w:t>
      </w:r>
      <w:r w:rsidR="00691A8B" w:rsidRPr="00691A8B">
        <w:t>out of school</w:t>
      </w:r>
      <w:r w:rsidR="000C799F">
        <w:t>’</w:t>
      </w:r>
      <w:r w:rsidR="00691A8B" w:rsidRPr="00691A8B">
        <w:t xml:space="preserve"> care.</w:t>
      </w:r>
      <w:r w:rsidR="00691A8B" w:rsidRPr="00691A8B">
        <w:rPr>
          <w:vertAlign w:val="superscript"/>
        </w:rPr>
        <w:footnoteReference w:id="48"/>
      </w:r>
      <w:r w:rsidR="00691A8B" w:rsidRPr="00691A8B">
        <w:t xml:space="preserve"> </w:t>
      </w:r>
      <w:r w:rsidR="000C799F">
        <w:t>However,</w:t>
      </w:r>
      <w:r w:rsidR="00CC16A4">
        <w:t xml:space="preserve"> its recent action plan on early learning and school age childcare does </w:t>
      </w:r>
      <w:r w:rsidR="000C799F">
        <w:t xml:space="preserve">not </w:t>
      </w:r>
      <w:r w:rsidR="00A96AB0">
        <w:t xml:space="preserve">make </w:t>
      </w:r>
      <w:r w:rsidR="00CC16A4">
        <w:t xml:space="preserve">reference </w:t>
      </w:r>
      <w:r w:rsidR="00A96AB0">
        <w:t>to further expansion</w:t>
      </w:r>
      <w:r w:rsidR="00CC16A4">
        <w:t xml:space="preserve"> of provision</w:t>
      </w:r>
      <w:r w:rsidR="00ED1F2C">
        <w:t>,</w:t>
      </w:r>
      <w:r w:rsidR="00CC16A4">
        <w:rPr>
          <w:rStyle w:val="FootnoteReference"/>
        </w:rPr>
        <w:footnoteReference w:id="49"/>
      </w:r>
      <w:r w:rsidR="00CC16A4">
        <w:t xml:space="preserve"> and the strategy</w:t>
      </w:r>
      <w:r w:rsidR="00A96AB0">
        <w:t xml:space="preserve"> regarding school age children </w:t>
      </w:r>
      <w:r w:rsidR="00CC16A4">
        <w:t xml:space="preserve">is yet to emerge. </w:t>
      </w:r>
    </w:p>
    <w:p w14:paraId="359EBEAB" w14:textId="7914A2B9" w:rsidR="00691A8B" w:rsidRPr="00814B2B" w:rsidRDefault="00814B2B" w:rsidP="002116AA">
      <w:pPr>
        <w:pStyle w:val="ListParagraph"/>
        <w:numPr>
          <w:ilvl w:val="0"/>
          <w:numId w:val="19"/>
        </w:numPr>
        <w:spacing w:after="160" w:line="276" w:lineRule="auto"/>
        <w:contextualSpacing w:val="0"/>
        <w:jc w:val="both"/>
        <w:rPr>
          <w:rFonts w:ascii="Calibri" w:hAnsi="Calibri"/>
          <w:sz w:val="22"/>
          <w:szCs w:val="22"/>
        </w:rPr>
      </w:pPr>
      <w:r>
        <w:rPr>
          <w:sz w:val="22"/>
          <w:szCs w:val="22"/>
        </w:rPr>
        <w:t xml:space="preserve">What steps </w:t>
      </w:r>
      <w:r w:rsidR="00691A8B" w:rsidRPr="00691A8B">
        <w:rPr>
          <w:sz w:val="22"/>
          <w:szCs w:val="22"/>
        </w:rPr>
        <w:t xml:space="preserve">will </w:t>
      </w:r>
      <w:r w:rsidR="00691A8B" w:rsidRPr="00814B2B">
        <w:rPr>
          <w:rFonts w:ascii="Calibri" w:hAnsi="Calibri"/>
          <w:sz w:val="22"/>
          <w:szCs w:val="22"/>
        </w:rPr>
        <w:t>S</w:t>
      </w:r>
      <w:r w:rsidRPr="00814B2B">
        <w:rPr>
          <w:rFonts w:ascii="Calibri" w:hAnsi="Calibri"/>
          <w:sz w:val="22"/>
          <w:szCs w:val="22"/>
        </w:rPr>
        <w:t xml:space="preserve">cottish </w:t>
      </w:r>
      <w:r w:rsidR="00691A8B" w:rsidRPr="00814B2B">
        <w:rPr>
          <w:rFonts w:ascii="Calibri" w:hAnsi="Calibri"/>
          <w:sz w:val="22"/>
          <w:szCs w:val="22"/>
        </w:rPr>
        <w:t>G</w:t>
      </w:r>
      <w:r w:rsidRPr="00814B2B">
        <w:rPr>
          <w:rFonts w:ascii="Calibri" w:hAnsi="Calibri"/>
          <w:sz w:val="22"/>
          <w:szCs w:val="22"/>
        </w:rPr>
        <w:t>overnment</w:t>
      </w:r>
      <w:r w:rsidR="00691A8B" w:rsidRPr="00814B2B">
        <w:rPr>
          <w:rFonts w:ascii="Calibri" w:hAnsi="Calibri"/>
          <w:sz w:val="22"/>
          <w:szCs w:val="22"/>
        </w:rPr>
        <w:t xml:space="preserve"> </w:t>
      </w:r>
      <w:r>
        <w:rPr>
          <w:rFonts w:ascii="Calibri" w:hAnsi="Calibri"/>
          <w:sz w:val="22"/>
          <w:szCs w:val="22"/>
        </w:rPr>
        <w:t xml:space="preserve">take to </w:t>
      </w:r>
      <w:r w:rsidR="00691A8B" w:rsidRPr="00814B2B">
        <w:rPr>
          <w:rFonts w:ascii="Calibri" w:hAnsi="Calibri"/>
          <w:sz w:val="22"/>
          <w:szCs w:val="22"/>
        </w:rPr>
        <w:t>ensure that funded childcare is flexibly delivered</w:t>
      </w:r>
      <w:r w:rsidRPr="00814B2B">
        <w:rPr>
          <w:rFonts w:ascii="Calibri" w:hAnsi="Calibri"/>
          <w:sz w:val="22"/>
          <w:szCs w:val="22"/>
        </w:rPr>
        <w:t xml:space="preserve"> and increase </w:t>
      </w:r>
      <w:r w:rsidR="00691A8B" w:rsidRPr="00814B2B">
        <w:rPr>
          <w:rFonts w:ascii="Calibri" w:hAnsi="Calibri"/>
          <w:sz w:val="22"/>
        </w:rPr>
        <w:t>support for</w:t>
      </w:r>
      <w:r w:rsidR="00CB6752">
        <w:rPr>
          <w:rFonts w:ascii="Calibri" w:hAnsi="Calibri"/>
          <w:sz w:val="22"/>
        </w:rPr>
        <w:t xml:space="preserve"> </w:t>
      </w:r>
      <w:r w:rsidR="00691A8B" w:rsidRPr="00814B2B">
        <w:rPr>
          <w:rFonts w:ascii="Calibri" w:hAnsi="Calibri"/>
          <w:sz w:val="22"/>
        </w:rPr>
        <w:t>school age children</w:t>
      </w:r>
      <w:r w:rsidR="00CB6752">
        <w:rPr>
          <w:rFonts w:ascii="Calibri" w:hAnsi="Calibri"/>
          <w:sz w:val="22"/>
        </w:rPr>
        <w:t>, including disabled children</w:t>
      </w:r>
      <w:r w:rsidR="00744303" w:rsidRPr="00814B2B">
        <w:rPr>
          <w:rFonts w:ascii="Calibri" w:hAnsi="Calibri"/>
          <w:sz w:val="22"/>
        </w:rPr>
        <w:t>?</w:t>
      </w:r>
    </w:p>
    <w:p w14:paraId="1B75167F" w14:textId="356F9795" w:rsidR="00744303" w:rsidRPr="00744303" w:rsidRDefault="00691A8B" w:rsidP="002116AA">
      <w:pPr>
        <w:pStyle w:val="ListParagraph"/>
        <w:numPr>
          <w:ilvl w:val="0"/>
          <w:numId w:val="18"/>
        </w:numPr>
        <w:spacing w:after="160" w:line="276" w:lineRule="auto"/>
        <w:ind w:left="714" w:hanging="357"/>
        <w:contextualSpacing w:val="0"/>
        <w:jc w:val="both"/>
        <w:rPr>
          <w:sz w:val="22"/>
          <w:szCs w:val="22"/>
        </w:rPr>
      </w:pPr>
      <w:r w:rsidRPr="00691A8B">
        <w:rPr>
          <w:sz w:val="22"/>
          <w:szCs w:val="22"/>
        </w:rPr>
        <w:t xml:space="preserve">Will Scottish Government commit to providing universal access to 50 hours </w:t>
      </w:r>
      <w:r w:rsidR="00814B2B">
        <w:rPr>
          <w:sz w:val="22"/>
          <w:szCs w:val="22"/>
        </w:rPr>
        <w:t xml:space="preserve">of quality and flexible childcare </w:t>
      </w:r>
      <w:r w:rsidRPr="00691A8B">
        <w:rPr>
          <w:sz w:val="22"/>
          <w:szCs w:val="22"/>
        </w:rPr>
        <w:t>per week?</w:t>
      </w:r>
    </w:p>
    <w:p w14:paraId="7EDFC646" w14:textId="68AD4119" w:rsidR="00EF77B0" w:rsidRDefault="00EF77B0" w:rsidP="00026AF9">
      <w:pPr>
        <w:spacing w:line="276" w:lineRule="auto"/>
        <w:rPr>
          <w:b/>
          <w:bCs/>
          <w:u w:val="single"/>
        </w:rPr>
      </w:pPr>
      <w:bookmarkStart w:id="11" w:name="_Hlk121745602"/>
      <w:r w:rsidRPr="00EF77B0">
        <w:rPr>
          <w:b/>
          <w:bCs/>
          <w:u w:val="single"/>
        </w:rPr>
        <w:t>Article 9</w:t>
      </w:r>
    </w:p>
    <w:p w14:paraId="6B10CC9E" w14:textId="3DB29500" w:rsidR="00127812" w:rsidRPr="00127812" w:rsidRDefault="00127812" w:rsidP="00026AF9">
      <w:pPr>
        <w:spacing w:line="276" w:lineRule="auto"/>
        <w:rPr>
          <w:b/>
          <w:bCs/>
        </w:rPr>
      </w:pPr>
      <w:r w:rsidRPr="00127812">
        <w:rPr>
          <w:b/>
          <w:bCs/>
        </w:rPr>
        <w:t>Cost of living support</w:t>
      </w:r>
    </w:p>
    <w:p w14:paraId="235FDCD1" w14:textId="56C52B9A" w:rsidR="00A96AB0" w:rsidRDefault="3211AA1D" w:rsidP="002116AA">
      <w:pPr>
        <w:spacing w:line="276" w:lineRule="auto"/>
        <w:jc w:val="both"/>
      </w:pPr>
      <w:r>
        <w:t xml:space="preserve">Social security </w:t>
      </w:r>
      <w:r w:rsidR="00A96AB0">
        <w:t>policy and programmes</w:t>
      </w:r>
      <w:r w:rsidR="008A3785">
        <w:t xml:space="preserve"> </w:t>
      </w:r>
      <w:r>
        <w:t xml:space="preserve">in the UK drive poverty and undermine the realisation of many of the human rights enumerated in ICESCR. These failures are being gravely exacerbated by the </w:t>
      </w:r>
      <w:proofErr w:type="gramStart"/>
      <w:r>
        <w:t>cost of living</w:t>
      </w:r>
      <w:proofErr w:type="gramEnd"/>
      <w:r>
        <w:t xml:space="preserve"> crisis, particularly for diverse groups of women</w:t>
      </w:r>
      <w:r w:rsidR="0037709B">
        <w:t>.</w:t>
      </w:r>
      <w:r w:rsidR="00BE786B">
        <w:rPr>
          <w:rStyle w:val="FootnoteReference"/>
        </w:rPr>
        <w:footnoteReference w:id="50"/>
      </w:r>
      <w:r w:rsidR="003F7160">
        <w:t xml:space="preserve"> </w:t>
      </w:r>
    </w:p>
    <w:p w14:paraId="367300F5" w14:textId="64886F5B" w:rsidR="00A96AB0" w:rsidRPr="00A96AB0" w:rsidRDefault="00A96AB0" w:rsidP="002116AA">
      <w:pPr>
        <w:spacing w:line="276" w:lineRule="auto"/>
        <w:jc w:val="both"/>
        <w:rPr>
          <w:u w:val="single"/>
        </w:rPr>
      </w:pPr>
      <w:r w:rsidRPr="00A96AB0">
        <w:rPr>
          <w:u w:val="single"/>
        </w:rPr>
        <w:t>Uprating social security entitlements</w:t>
      </w:r>
    </w:p>
    <w:p w14:paraId="10071881" w14:textId="3BBED3C2" w:rsidR="003E2795" w:rsidRPr="0037709B" w:rsidRDefault="003E2795" w:rsidP="002116AA">
      <w:pPr>
        <w:spacing w:line="276" w:lineRule="auto"/>
        <w:jc w:val="both"/>
        <w:rPr>
          <w:rFonts w:ascii="Calibri" w:hAnsi="Calibri"/>
        </w:rPr>
      </w:pPr>
      <w:r w:rsidRPr="003E2795">
        <w:t xml:space="preserve">The UK Government decision not to uprate Universal Credit (UC) in line with inflation </w:t>
      </w:r>
      <w:r w:rsidR="00BE786B">
        <w:t xml:space="preserve">for 2022/23 </w:t>
      </w:r>
      <w:r w:rsidRPr="003E2795">
        <w:t>means that hundreds of thousands of people in Scotland will experience a real terms income cut of £570 per year.</w:t>
      </w:r>
      <w:r w:rsidRPr="003E2795">
        <w:rPr>
          <w:vertAlign w:val="superscript"/>
        </w:rPr>
        <w:footnoteReference w:id="51"/>
      </w:r>
      <w:r w:rsidRPr="003E2795">
        <w:t xml:space="preserve"> Households impacted by the benefits cap face even more severe losses. Women are the majority of those on U</w:t>
      </w:r>
      <w:r w:rsidR="00873192">
        <w:t>C</w:t>
      </w:r>
      <w:r w:rsidRPr="003E2795">
        <w:t xml:space="preserve"> and of those impacted by the benefit cap.</w:t>
      </w:r>
      <w:r w:rsidRPr="003E2795">
        <w:rPr>
          <w:vertAlign w:val="superscript"/>
        </w:rPr>
        <w:footnoteReference w:id="52"/>
      </w:r>
      <w:r>
        <w:t xml:space="preserve"> </w:t>
      </w:r>
      <w:r w:rsidR="00873192">
        <w:t xml:space="preserve">The </w:t>
      </w:r>
      <w:r w:rsidRPr="003E2795">
        <w:t>Scottish Government</w:t>
      </w:r>
      <w:r w:rsidR="00307C98">
        <w:t>’s</w:t>
      </w:r>
      <w:r w:rsidRPr="003E2795">
        <w:t xml:space="preserve"> </w:t>
      </w:r>
      <w:r w:rsidR="00307C98">
        <w:t xml:space="preserve">decision to uprate </w:t>
      </w:r>
      <w:r w:rsidR="0037709B">
        <w:t>most</w:t>
      </w:r>
      <w:r w:rsidR="00307C98">
        <w:t xml:space="preserve"> payme</w:t>
      </w:r>
      <w:r w:rsidR="00307C98" w:rsidRPr="0037709B">
        <w:rPr>
          <w:rFonts w:ascii="Calibri" w:hAnsi="Calibri"/>
        </w:rPr>
        <w:t>nts delivered by</w:t>
      </w:r>
      <w:r w:rsidRPr="0037709B">
        <w:rPr>
          <w:rFonts w:ascii="Calibri" w:hAnsi="Calibri"/>
        </w:rPr>
        <w:t xml:space="preserve"> Social Security Scotland by </w:t>
      </w:r>
      <w:r w:rsidR="00307C98" w:rsidRPr="0037709B">
        <w:rPr>
          <w:rFonts w:ascii="Calibri" w:hAnsi="Calibri"/>
        </w:rPr>
        <w:t>10.1</w:t>
      </w:r>
      <w:r w:rsidRPr="0037709B">
        <w:rPr>
          <w:rFonts w:ascii="Calibri" w:hAnsi="Calibri"/>
        </w:rPr>
        <w:t xml:space="preserve">% for </w:t>
      </w:r>
      <w:r w:rsidR="00815B77" w:rsidRPr="0037709B">
        <w:rPr>
          <w:rFonts w:ascii="Calibri" w:hAnsi="Calibri"/>
        </w:rPr>
        <w:t>202</w:t>
      </w:r>
      <w:r w:rsidR="00307C98" w:rsidRPr="0037709B">
        <w:rPr>
          <w:rFonts w:ascii="Calibri" w:hAnsi="Calibri"/>
        </w:rPr>
        <w:t>3</w:t>
      </w:r>
      <w:r w:rsidR="00815B77" w:rsidRPr="0037709B">
        <w:rPr>
          <w:rFonts w:ascii="Calibri" w:hAnsi="Calibri"/>
        </w:rPr>
        <w:t>/2</w:t>
      </w:r>
      <w:r w:rsidR="00307C98" w:rsidRPr="0037709B">
        <w:rPr>
          <w:rFonts w:ascii="Calibri" w:hAnsi="Calibri"/>
        </w:rPr>
        <w:t>4</w:t>
      </w:r>
      <w:r w:rsidR="00815B77" w:rsidRPr="0037709B">
        <w:rPr>
          <w:rFonts w:ascii="Calibri" w:hAnsi="Calibri"/>
        </w:rPr>
        <w:t xml:space="preserve"> </w:t>
      </w:r>
      <w:r w:rsidR="00307C98" w:rsidRPr="0037709B">
        <w:rPr>
          <w:rFonts w:ascii="Calibri" w:hAnsi="Calibri"/>
        </w:rPr>
        <w:t xml:space="preserve">is </w:t>
      </w:r>
      <w:r w:rsidR="00BE786B" w:rsidRPr="0037709B">
        <w:rPr>
          <w:rFonts w:ascii="Calibri" w:hAnsi="Calibri"/>
        </w:rPr>
        <w:t xml:space="preserve">therefore </w:t>
      </w:r>
      <w:r w:rsidR="00307C98" w:rsidRPr="0037709B">
        <w:rPr>
          <w:rFonts w:ascii="Calibri" w:hAnsi="Calibri"/>
        </w:rPr>
        <w:t>extremely welcome.</w:t>
      </w:r>
      <w:r w:rsidR="00BE786B" w:rsidRPr="0037709B">
        <w:rPr>
          <w:rFonts w:ascii="Calibri" w:hAnsi="Calibri"/>
        </w:rPr>
        <w:t xml:space="preserve"> </w:t>
      </w:r>
      <w:r w:rsidR="0037709B" w:rsidRPr="0037709B">
        <w:rPr>
          <w:rFonts w:ascii="Calibri" w:hAnsi="Calibri"/>
        </w:rPr>
        <w:t>However, the Scottish Child Payment was not uprated in the 2023/24 Scottish Budget</w:t>
      </w:r>
      <w:r w:rsidR="0037709B">
        <w:rPr>
          <w:rFonts w:ascii="Calibri" w:hAnsi="Calibri"/>
        </w:rPr>
        <w:t xml:space="preserve">, </w:t>
      </w:r>
      <w:r w:rsidR="0037709B">
        <w:rPr>
          <w:rFonts w:ascii="Calibri" w:hAnsi="Calibri"/>
        </w:rPr>
        <w:lastRenderedPageBreak/>
        <w:t>undermining</w:t>
      </w:r>
      <w:r w:rsidR="00864BD0">
        <w:rPr>
          <w:rFonts w:ascii="Calibri" w:hAnsi="Calibri"/>
        </w:rPr>
        <w:t xml:space="preserve"> </w:t>
      </w:r>
      <w:r w:rsidR="0037709B">
        <w:rPr>
          <w:rFonts w:ascii="Calibri" w:hAnsi="Calibri"/>
        </w:rPr>
        <w:t xml:space="preserve">the recent increase to </w:t>
      </w:r>
      <w:r w:rsidR="00864BD0">
        <w:rPr>
          <w:rFonts w:ascii="Calibri" w:hAnsi="Calibri"/>
        </w:rPr>
        <w:t>£25 per week. A broad coalition of campaigners have recommended that further increase to £40 is needed in the current economic climate.</w:t>
      </w:r>
      <w:r w:rsidR="00864BD0">
        <w:rPr>
          <w:rStyle w:val="FootnoteReference"/>
          <w:rFonts w:ascii="Calibri" w:hAnsi="Calibri"/>
        </w:rPr>
        <w:footnoteReference w:id="53"/>
      </w:r>
      <w:r w:rsidR="0037709B">
        <w:rPr>
          <w:rFonts w:ascii="Calibri" w:hAnsi="Calibri"/>
        </w:rPr>
        <w:t xml:space="preserve"> </w:t>
      </w:r>
    </w:p>
    <w:p w14:paraId="1C96A732" w14:textId="18B029BA" w:rsidR="0037709B" w:rsidRPr="0037709B" w:rsidRDefault="0037709B" w:rsidP="0037709B">
      <w:pPr>
        <w:pStyle w:val="ListParagraph"/>
        <w:numPr>
          <w:ilvl w:val="0"/>
          <w:numId w:val="18"/>
        </w:numPr>
        <w:spacing w:after="160" w:line="276" w:lineRule="auto"/>
        <w:ind w:left="714" w:hanging="357"/>
        <w:contextualSpacing w:val="0"/>
        <w:jc w:val="both"/>
        <w:rPr>
          <w:rFonts w:ascii="Calibri" w:hAnsi="Calibri"/>
          <w:color w:val="000000" w:themeColor="text1"/>
          <w:sz w:val="22"/>
        </w:rPr>
      </w:pPr>
      <w:r w:rsidRPr="0037709B">
        <w:rPr>
          <w:rFonts w:ascii="Calibri" w:hAnsi="Calibri"/>
          <w:color w:val="000000" w:themeColor="text1"/>
          <w:sz w:val="22"/>
        </w:rPr>
        <w:t xml:space="preserve">Will </w:t>
      </w:r>
      <w:r>
        <w:rPr>
          <w:rFonts w:ascii="Calibri" w:hAnsi="Calibri"/>
          <w:color w:val="000000" w:themeColor="text1"/>
          <w:sz w:val="22"/>
        </w:rPr>
        <w:t xml:space="preserve">Scottish Government uprate Scottish Child Payment in line with </w:t>
      </w:r>
      <w:r w:rsidR="00864BD0">
        <w:rPr>
          <w:rFonts w:ascii="Calibri" w:hAnsi="Calibri"/>
          <w:color w:val="000000" w:themeColor="text1"/>
          <w:sz w:val="22"/>
        </w:rPr>
        <w:t xml:space="preserve">all </w:t>
      </w:r>
      <w:r>
        <w:rPr>
          <w:rFonts w:ascii="Calibri" w:hAnsi="Calibri"/>
          <w:color w:val="000000" w:themeColor="text1"/>
          <w:sz w:val="22"/>
        </w:rPr>
        <w:t>other devolved benefits?</w:t>
      </w:r>
    </w:p>
    <w:p w14:paraId="13E5D9B3" w14:textId="05C5E945" w:rsidR="001E3331" w:rsidRPr="001E3331" w:rsidRDefault="001E3331" w:rsidP="00026AF9">
      <w:pPr>
        <w:spacing w:line="276" w:lineRule="auto"/>
        <w:rPr>
          <w:u w:val="single"/>
        </w:rPr>
      </w:pPr>
      <w:r w:rsidRPr="001E3331">
        <w:rPr>
          <w:u w:val="single"/>
        </w:rPr>
        <w:t>Scottish Welfare Fund</w:t>
      </w:r>
    </w:p>
    <w:p w14:paraId="71C426BE" w14:textId="22CE9E08" w:rsidR="001E3331" w:rsidRPr="001E3331" w:rsidRDefault="001E3331" w:rsidP="002116AA">
      <w:pPr>
        <w:spacing w:line="276" w:lineRule="auto"/>
        <w:jc w:val="both"/>
      </w:pPr>
      <w:r w:rsidRPr="001E3331">
        <w:t xml:space="preserve">The Scottish Welfare Fund (SWF) </w:t>
      </w:r>
      <w:proofErr w:type="gramStart"/>
      <w:r w:rsidR="0027765C">
        <w:t xml:space="preserve">is capable of </w:t>
      </w:r>
      <w:r w:rsidR="009B5B8A">
        <w:t>provid</w:t>
      </w:r>
      <w:r w:rsidR="0027765C">
        <w:t>ing</w:t>
      </w:r>
      <w:proofErr w:type="gramEnd"/>
      <w:r w:rsidRPr="001E3331">
        <w:t xml:space="preserve"> vital cash support to people relatively quickly. The SWF must </w:t>
      </w:r>
      <w:r w:rsidR="0027765C">
        <w:t xml:space="preserve">now </w:t>
      </w:r>
      <w:r w:rsidRPr="001E3331">
        <w:t xml:space="preserve">be </w:t>
      </w:r>
      <w:r w:rsidR="009B5B8A">
        <w:t xml:space="preserve">equipped to meet rising demand and </w:t>
      </w:r>
      <w:r w:rsidRPr="001E3331">
        <w:t>respon</w:t>
      </w:r>
      <w:r w:rsidR="009B5B8A">
        <w:t>d</w:t>
      </w:r>
      <w:r w:rsidRPr="001E3331">
        <w:t xml:space="preserve"> to the needs of women and other minoritised and low-income groups. </w:t>
      </w:r>
      <w:r w:rsidR="009B5B8A">
        <w:t>A</w:t>
      </w:r>
      <w:r w:rsidRPr="001E3331">
        <w:t>ccess to the Scottish Welfare Fund is limited for unpaid carers, many of whom miss</w:t>
      </w:r>
      <w:r w:rsidR="0027765C">
        <w:t>ed</w:t>
      </w:r>
      <w:r w:rsidRPr="001E3331">
        <w:t xml:space="preserve"> out on </w:t>
      </w:r>
      <w:proofErr w:type="gramStart"/>
      <w:r w:rsidRPr="001E3331">
        <w:t>cost of living</w:t>
      </w:r>
      <w:proofErr w:type="gramEnd"/>
      <w:r w:rsidRPr="001E3331">
        <w:t xml:space="preserve"> support </w:t>
      </w:r>
      <w:r w:rsidR="0027765C">
        <w:t>from</w:t>
      </w:r>
      <w:r w:rsidRPr="001E3331">
        <w:t xml:space="preserve"> the UK Government.</w:t>
      </w:r>
      <w:r w:rsidRPr="001E3331">
        <w:rPr>
          <w:vertAlign w:val="superscript"/>
        </w:rPr>
        <w:footnoteReference w:id="54"/>
      </w:r>
      <w:r w:rsidRPr="001E3331">
        <w:t xml:space="preserve"> Carer’s Allowance </w:t>
      </w:r>
      <w:r w:rsidR="004B54DB">
        <w:t xml:space="preserve">(CA) </w:t>
      </w:r>
      <w:r w:rsidRPr="001E3331">
        <w:t xml:space="preserve">is not listed amongst the </w:t>
      </w:r>
      <w:r w:rsidR="009B5B8A">
        <w:t>‘qualifying</w:t>
      </w:r>
      <w:r w:rsidRPr="001E3331">
        <w:t xml:space="preserve"> benefits</w:t>
      </w:r>
      <w:r w:rsidR="009B5B8A">
        <w:t>’</w:t>
      </w:r>
      <w:r w:rsidR="00CC3637">
        <w:t>,</w:t>
      </w:r>
      <w:r w:rsidRPr="001E3331">
        <w:t xml:space="preserve"> and eligibility criteria for</w:t>
      </w:r>
      <w:r w:rsidR="004B54DB">
        <w:t xml:space="preserve"> </w:t>
      </w:r>
      <w:r w:rsidRPr="001E3331">
        <w:t>CA itself excludes many carers with limited incomes. Carers organisations have called for Scottish Government to target financial support at unpaid carers, including through a dedicated ‘Carers Hardship Fund’ that could be delivered within the Scottish Welfare Fund.</w:t>
      </w:r>
      <w:r w:rsidRPr="001E3331">
        <w:rPr>
          <w:vertAlign w:val="superscript"/>
        </w:rPr>
        <w:footnoteReference w:id="55"/>
      </w:r>
    </w:p>
    <w:p w14:paraId="1F6D2DA0" w14:textId="6B91699A" w:rsidR="001E3331" w:rsidRPr="00744303" w:rsidRDefault="009B5B8A" w:rsidP="002116AA">
      <w:pPr>
        <w:spacing w:line="276" w:lineRule="auto"/>
        <w:jc w:val="both"/>
      </w:pPr>
      <w:r>
        <w:t>The Scottish Trades Union Congress,</w:t>
      </w:r>
      <w:r w:rsidR="001E3331" w:rsidRPr="001E3331">
        <w:t xml:space="preserve"> anti-poverty, human </w:t>
      </w:r>
      <w:proofErr w:type="gramStart"/>
      <w:r w:rsidR="001E3331" w:rsidRPr="001E3331">
        <w:t>rights</w:t>
      </w:r>
      <w:proofErr w:type="gramEnd"/>
      <w:r w:rsidR="001E3331" w:rsidRPr="001E3331">
        <w:t xml:space="preserve"> and equalities organisations across Scotland </w:t>
      </w:r>
      <w:r>
        <w:t>have</w:t>
      </w:r>
      <w:r w:rsidR="001E3331" w:rsidRPr="001E3331">
        <w:t xml:space="preserve"> call</w:t>
      </w:r>
      <w:r>
        <w:t>ed</w:t>
      </w:r>
      <w:r w:rsidR="001E3331" w:rsidRPr="001E3331">
        <w:t xml:space="preserve"> for</w:t>
      </w:r>
      <w:r w:rsidR="008A3785">
        <w:t xml:space="preserve"> </w:t>
      </w:r>
      <w:r w:rsidR="00E233B9">
        <w:t xml:space="preserve">emergency support </w:t>
      </w:r>
      <w:r w:rsidR="000B519D" w:rsidRPr="001E3331">
        <w:rPr>
          <w:rFonts w:ascii="Calibri" w:hAnsi="Calibri" w:cstheme="minorHAnsi"/>
          <w:szCs w:val="28"/>
        </w:rPr>
        <w:t xml:space="preserve">of 50% (£17.75m) </w:t>
      </w:r>
      <w:r w:rsidR="00E233B9">
        <w:t>to be targeted through</w:t>
      </w:r>
      <w:r w:rsidR="00D347C2">
        <w:t xml:space="preserve"> the Scottish Welfare Fund</w:t>
      </w:r>
      <w:r w:rsidR="001E3331" w:rsidRPr="001E3331">
        <w:t>.</w:t>
      </w:r>
      <w:r w:rsidR="001E3331" w:rsidRPr="001E3331">
        <w:rPr>
          <w:vertAlign w:val="superscript"/>
        </w:rPr>
        <w:footnoteReference w:id="56"/>
      </w:r>
    </w:p>
    <w:p w14:paraId="155F7829" w14:textId="77777777" w:rsidR="00626025" w:rsidRPr="00E233B9" w:rsidRDefault="00626025" w:rsidP="00626025">
      <w:pPr>
        <w:pStyle w:val="ListParagraph"/>
        <w:numPr>
          <w:ilvl w:val="0"/>
          <w:numId w:val="18"/>
        </w:numPr>
        <w:spacing w:after="160" w:line="276" w:lineRule="auto"/>
        <w:ind w:left="714" w:hanging="357"/>
        <w:contextualSpacing w:val="0"/>
        <w:rPr>
          <w:rFonts w:ascii="Calibri" w:hAnsi="Calibri"/>
          <w:sz w:val="22"/>
        </w:rPr>
      </w:pPr>
      <w:r w:rsidRPr="001E3331">
        <w:rPr>
          <w:rFonts w:ascii="Calibri" w:hAnsi="Calibri"/>
          <w:sz w:val="22"/>
        </w:rPr>
        <w:t xml:space="preserve">Will </w:t>
      </w:r>
      <w:r w:rsidRPr="001E3331">
        <w:rPr>
          <w:rFonts w:ascii="Calibri" w:hAnsi="Calibri" w:cstheme="minorHAnsi"/>
          <w:sz w:val="22"/>
          <w:szCs w:val="28"/>
        </w:rPr>
        <w:t>Scottish Government provide an emergency boost</w:t>
      </w:r>
      <w:r>
        <w:rPr>
          <w:rFonts w:ascii="Calibri" w:hAnsi="Calibri" w:cstheme="minorHAnsi"/>
          <w:sz w:val="22"/>
          <w:szCs w:val="28"/>
        </w:rPr>
        <w:t xml:space="preserve"> </w:t>
      </w:r>
      <w:r w:rsidRPr="001E3331">
        <w:rPr>
          <w:rFonts w:ascii="Calibri" w:hAnsi="Calibri" w:cstheme="minorHAnsi"/>
          <w:sz w:val="22"/>
          <w:szCs w:val="28"/>
        </w:rPr>
        <w:t xml:space="preserve">to the Scottish Welfare Fund and </w:t>
      </w:r>
      <w:r>
        <w:rPr>
          <w:rFonts w:ascii="Calibri" w:hAnsi="Calibri" w:cstheme="minorHAnsi"/>
          <w:sz w:val="22"/>
          <w:szCs w:val="28"/>
        </w:rPr>
        <w:t xml:space="preserve">expand access to </w:t>
      </w:r>
      <w:r w:rsidRPr="001E3331">
        <w:rPr>
          <w:rFonts w:ascii="Calibri" w:hAnsi="Calibri" w:cstheme="minorHAnsi"/>
          <w:sz w:val="22"/>
          <w:szCs w:val="28"/>
        </w:rPr>
        <w:t>unpaid carer</w:t>
      </w:r>
      <w:r>
        <w:rPr>
          <w:rFonts w:ascii="Calibri" w:hAnsi="Calibri" w:cstheme="minorHAnsi"/>
          <w:sz w:val="22"/>
          <w:szCs w:val="28"/>
        </w:rPr>
        <w:t>s with a ‘Carers Hardship’ strand?</w:t>
      </w:r>
    </w:p>
    <w:p w14:paraId="3E9A9279" w14:textId="38504D67" w:rsidR="00E233B9" w:rsidRPr="00EF77B0" w:rsidRDefault="00E233B9" w:rsidP="00026AF9">
      <w:pPr>
        <w:spacing w:line="276" w:lineRule="auto"/>
        <w:rPr>
          <w:b/>
          <w:bCs/>
        </w:rPr>
      </w:pPr>
      <w:r w:rsidRPr="00EF77B0">
        <w:rPr>
          <w:b/>
          <w:bCs/>
        </w:rPr>
        <w:t>Carer</w:t>
      </w:r>
      <w:r w:rsidR="009C0078">
        <w:rPr>
          <w:b/>
          <w:bCs/>
        </w:rPr>
        <w:t>’</w:t>
      </w:r>
      <w:r w:rsidRPr="00EF77B0">
        <w:rPr>
          <w:b/>
          <w:bCs/>
        </w:rPr>
        <w:t xml:space="preserve">s Assistance </w:t>
      </w:r>
    </w:p>
    <w:p w14:paraId="70C0B4A6" w14:textId="12FFE6FB" w:rsidR="00BC7C84" w:rsidRDefault="3211AA1D" w:rsidP="002116AA">
      <w:pPr>
        <w:spacing w:line="276" w:lineRule="auto"/>
        <w:jc w:val="both"/>
      </w:pPr>
      <w:r>
        <w:t>The UK Government’s Carer’s Allowance (CA) is set at the lowest level of any social security entitlement of its kind. Scottish Government also pays a Carer’s Allowance Supplement. However, cumulatively, this still amounts to a maximum of £2.2</w:t>
      </w:r>
      <w:r w:rsidR="001C1661">
        <w:t>5</w:t>
      </w:r>
      <w:r>
        <w:t xml:space="preserve"> per hour</w:t>
      </w:r>
      <w:r w:rsidR="001C1661">
        <w:rPr>
          <w:rStyle w:val="FootnoteReference"/>
        </w:rPr>
        <w:footnoteReference w:id="57"/>
      </w:r>
      <w:r>
        <w:t xml:space="preserve"> for essential and skilled care work. This egregiously inadequate support disproportionately impacts women, who are 70% of those in receipt of Carer’s Allowance, and twice as likely to give up paid work to provide unpaid care.</w:t>
      </w:r>
      <w:r w:rsidR="000B519D">
        <w:rPr>
          <w:rStyle w:val="FootnoteReference"/>
        </w:rPr>
        <w:footnoteReference w:id="58"/>
      </w:r>
    </w:p>
    <w:p w14:paraId="0CEADD79" w14:textId="64C4D17F" w:rsidR="00E233B9" w:rsidRPr="00E233B9" w:rsidRDefault="3211AA1D" w:rsidP="002116AA">
      <w:pPr>
        <w:spacing w:line="276" w:lineRule="auto"/>
        <w:jc w:val="both"/>
      </w:pPr>
      <w:r>
        <w:t xml:space="preserve">The Scottish Government will replace CA with a Scottish Carer’s Assistance from 2023, and thus has an opportunity to rectify this historic failure of support for unpaid carers. </w:t>
      </w:r>
      <w:r w:rsidR="003D15FE">
        <w:t>W</w:t>
      </w:r>
      <w:r>
        <w:t xml:space="preserve">e </w:t>
      </w:r>
      <w:r w:rsidR="003D15FE">
        <w:t>call for</w:t>
      </w:r>
      <w:r>
        <w:t xml:space="preserve"> a Real Living Wage for carers to reflect the enormous value of unpaid care to society and the economy. </w:t>
      </w:r>
      <w:r w:rsidR="003D15FE">
        <w:t>Scottish Government’s l</w:t>
      </w:r>
      <w:r>
        <w:t>onger-term proposals to end existing access restrictions regarding education and employment are welcome, as is an Additional Person Payment</w:t>
      </w:r>
      <w:r w:rsidR="00626025">
        <w:t xml:space="preserve"> (APP)</w:t>
      </w:r>
      <w:r>
        <w:t xml:space="preserve"> for those with multiple caring roles. However, th</w:t>
      </w:r>
      <w:r w:rsidR="003D15FE">
        <w:t>is</w:t>
      </w:r>
      <w:r w:rsidR="00626025">
        <w:t xml:space="preserve"> APP </w:t>
      </w:r>
      <w:r w:rsidR="003D15FE">
        <w:t xml:space="preserve">is proposed at £10 per week for a minimum of 20 hours </w:t>
      </w:r>
      <w:r w:rsidR="0098663D">
        <w:t>care</w:t>
      </w:r>
      <w:r w:rsidR="00626025">
        <w:t xml:space="preserve"> - a</w:t>
      </w:r>
      <w:r>
        <w:t xml:space="preserve"> maximum rate of 50p per hour </w:t>
      </w:r>
      <w:r w:rsidR="00626025">
        <w:t>and</w:t>
      </w:r>
      <w:r>
        <w:t xml:space="preserve"> </w:t>
      </w:r>
      <w:r w:rsidR="00626025">
        <w:t xml:space="preserve">a </w:t>
      </w:r>
      <w:r>
        <w:t>quarter of the rate of CA</w:t>
      </w:r>
      <w:r w:rsidR="0098663D">
        <w:t>.</w:t>
      </w:r>
      <w:r w:rsidR="003D15FE">
        <w:t xml:space="preserve"> This </w:t>
      </w:r>
      <w:r>
        <w:t xml:space="preserve">is </w:t>
      </w:r>
      <w:proofErr w:type="gramStart"/>
      <w:r>
        <w:t>demeaning, and</w:t>
      </w:r>
      <w:proofErr w:type="gramEnd"/>
      <w:r>
        <w:t xml:space="preserve"> damaging to women’s</w:t>
      </w:r>
      <w:r w:rsidR="003D15FE">
        <w:t xml:space="preserve"> economic and social rights</w:t>
      </w:r>
      <w:r>
        <w:t>.</w:t>
      </w:r>
      <w:r w:rsidR="0098663D">
        <w:rPr>
          <w:rStyle w:val="FootnoteReference"/>
        </w:rPr>
        <w:footnoteReference w:id="59"/>
      </w:r>
      <w:r>
        <w:t xml:space="preserve">   </w:t>
      </w:r>
    </w:p>
    <w:p w14:paraId="1EC54774" w14:textId="5253A538" w:rsidR="003B56C6" w:rsidRDefault="00E233B9" w:rsidP="00626025">
      <w:pPr>
        <w:pStyle w:val="ListParagraph"/>
        <w:numPr>
          <w:ilvl w:val="0"/>
          <w:numId w:val="18"/>
        </w:numPr>
        <w:spacing w:after="160" w:line="276" w:lineRule="auto"/>
        <w:ind w:left="714" w:hanging="357"/>
        <w:contextualSpacing w:val="0"/>
        <w:jc w:val="both"/>
        <w:rPr>
          <w:rFonts w:ascii="Calibri" w:hAnsi="Calibri"/>
          <w:sz w:val="22"/>
        </w:rPr>
      </w:pPr>
      <w:r w:rsidRPr="003B56C6">
        <w:rPr>
          <w:rFonts w:ascii="Calibri" w:hAnsi="Calibri"/>
          <w:sz w:val="22"/>
        </w:rPr>
        <w:t>Will S</w:t>
      </w:r>
      <w:r w:rsidR="003B56C6">
        <w:rPr>
          <w:rFonts w:ascii="Calibri" w:hAnsi="Calibri"/>
          <w:sz w:val="22"/>
        </w:rPr>
        <w:t xml:space="preserve">cottish </w:t>
      </w:r>
      <w:r w:rsidRPr="003B56C6">
        <w:rPr>
          <w:rFonts w:ascii="Calibri" w:hAnsi="Calibri"/>
          <w:sz w:val="22"/>
        </w:rPr>
        <w:t>G</w:t>
      </w:r>
      <w:r w:rsidR="003B56C6">
        <w:rPr>
          <w:rFonts w:ascii="Calibri" w:hAnsi="Calibri"/>
          <w:sz w:val="22"/>
        </w:rPr>
        <w:t xml:space="preserve">overnment </w:t>
      </w:r>
      <w:r w:rsidR="00026AF9">
        <w:rPr>
          <w:rFonts w:ascii="Calibri" w:hAnsi="Calibri"/>
          <w:sz w:val="22"/>
        </w:rPr>
        <w:t>c</w:t>
      </w:r>
      <w:r w:rsidR="00E459BC">
        <w:rPr>
          <w:rFonts w:ascii="Calibri" w:hAnsi="Calibri"/>
          <w:sz w:val="22"/>
        </w:rPr>
        <w:t>ommit to</w:t>
      </w:r>
      <w:r w:rsidR="003B56C6">
        <w:rPr>
          <w:rFonts w:ascii="Calibri" w:hAnsi="Calibri"/>
          <w:sz w:val="22"/>
        </w:rPr>
        <w:t xml:space="preserve"> a </w:t>
      </w:r>
      <w:r w:rsidR="00026AF9">
        <w:rPr>
          <w:rFonts w:ascii="Calibri" w:hAnsi="Calibri"/>
          <w:sz w:val="22"/>
        </w:rPr>
        <w:t xml:space="preserve">Real </w:t>
      </w:r>
      <w:r w:rsidR="003B56C6">
        <w:rPr>
          <w:rFonts w:ascii="Calibri" w:hAnsi="Calibri"/>
          <w:sz w:val="22"/>
        </w:rPr>
        <w:t>Living Wage for unpaid carers?</w:t>
      </w:r>
    </w:p>
    <w:p w14:paraId="64CC78E2" w14:textId="77777777" w:rsidR="00026AF9" w:rsidRDefault="00E233B9" w:rsidP="002116AA">
      <w:pPr>
        <w:pStyle w:val="ListParagraph"/>
        <w:numPr>
          <w:ilvl w:val="0"/>
          <w:numId w:val="18"/>
        </w:numPr>
        <w:spacing w:after="160" w:line="276" w:lineRule="auto"/>
        <w:ind w:left="714" w:hanging="357"/>
        <w:contextualSpacing w:val="0"/>
        <w:jc w:val="both"/>
        <w:rPr>
          <w:rFonts w:ascii="Calibri" w:hAnsi="Calibri"/>
          <w:sz w:val="22"/>
        </w:rPr>
      </w:pPr>
      <w:r w:rsidRPr="003B56C6">
        <w:rPr>
          <w:rFonts w:ascii="Calibri" w:hAnsi="Calibri"/>
          <w:sz w:val="22"/>
        </w:rPr>
        <w:t>Will S</w:t>
      </w:r>
      <w:r w:rsidR="00026AF9">
        <w:rPr>
          <w:rFonts w:ascii="Calibri" w:hAnsi="Calibri"/>
          <w:sz w:val="22"/>
        </w:rPr>
        <w:t xml:space="preserve">cottish </w:t>
      </w:r>
      <w:r w:rsidRPr="003B56C6">
        <w:rPr>
          <w:rFonts w:ascii="Calibri" w:hAnsi="Calibri"/>
          <w:sz w:val="22"/>
        </w:rPr>
        <w:t>G</w:t>
      </w:r>
      <w:r w:rsidR="00026AF9">
        <w:rPr>
          <w:rFonts w:ascii="Calibri" w:hAnsi="Calibri"/>
          <w:sz w:val="22"/>
        </w:rPr>
        <w:t>overnment’s A</w:t>
      </w:r>
      <w:r w:rsidRPr="003B56C6">
        <w:rPr>
          <w:rFonts w:ascii="Calibri" w:hAnsi="Calibri"/>
          <w:sz w:val="22"/>
        </w:rPr>
        <w:t xml:space="preserve">dditional </w:t>
      </w:r>
      <w:r w:rsidR="00026AF9">
        <w:rPr>
          <w:rFonts w:ascii="Calibri" w:hAnsi="Calibri"/>
          <w:sz w:val="22"/>
        </w:rPr>
        <w:t>P</w:t>
      </w:r>
      <w:r w:rsidRPr="003B56C6">
        <w:rPr>
          <w:rFonts w:ascii="Calibri" w:hAnsi="Calibri"/>
          <w:sz w:val="22"/>
        </w:rPr>
        <w:t xml:space="preserve">erson </w:t>
      </w:r>
      <w:r w:rsidR="00026AF9">
        <w:rPr>
          <w:rFonts w:ascii="Calibri" w:hAnsi="Calibri"/>
          <w:sz w:val="22"/>
        </w:rPr>
        <w:t>P</w:t>
      </w:r>
      <w:r w:rsidRPr="003B56C6">
        <w:rPr>
          <w:rFonts w:ascii="Calibri" w:hAnsi="Calibri"/>
          <w:sz w:val="22"/>
        </w:rPr>
        <w:t xml:space="preserve">ayment be </w:t>
      </w:r>
      <w:r w:rsidR="00026AF9">
        <w:rPr>
          <w:rFonts w:ascii="Calibri" w:hAnsi="Calibri"/>
          <w:sz w:val="22"/>
        </w:rPr>
        <w:t xml:space="preserve">paid at least at the same rate as </w:t>
      </w:r>
      <w:r w:rsidRPr="003B56C6">
        <w:rPr>
          <w:rFonts w:ascii="Calibri" w:hAnsi="Calibri"/>
          <w:sz w:val="22"/>
        </w:rPr>
        <w:t>Carer’s Assistance?</w:t>
      </w:r>
    </w:p>
    <w:p w14:paraId="757930ED" w14:textId="000BEE95" w:rsidR="00F11E40" w:rsidRPr="00026AF9" w:rsidRDefault="00864C69" w:rsidP="00026AF9">
      <w:pPr>
        <w:spacing w:line="276" w:lineRule="auto"/>
        <w:rPr>
          <w:rFonts w:ascii="Calibri" w:hAnsi="Calibri"/>
        </w:rPr>
      </w:pPr>
      <w:r w:rsidRPr="00026AF9">
        <w:rPr>
          <w:rFonts w:ascii="Calibri" w:hAnsi="Calibri"/>
          <w:b/>
          <w:bCs/>
        </w:rPr>
        <w:lastRenderedPageBreak/>
        <w:t>Social care charging</w:t>
      </w:r>
    </w:p>
    <w:p w14:paraId="5F7A344F" w14:textId="11E1A65E" w:rsidR="00F10F6C" w:rsidRDefault="00F10F6C" w:rsidP="002116AA">
      <w:pPr>
        <w:spacing w:line="276" w:lineRule="auto"/>
        <w:jc w:val="both"/>
        <w:rPr>
          <w:rFonts w:ascii="Calibri" w:hAnsi="Calibri"/>
        </w:rPr>
      </w:pPr>
      <w:r>
        <w:rPr>
          <w:rFonts w:ascii="Calibri" w:hAnsi="Calibri"/>
        </w:rPr>
        <w:t>Given low rates of financial social security support, t</w:t>
      </w:r>
      <w:r w:rsidR="00026AF9" w:rsidRPr="00026AF9">
        <w:rPr>
          <w:rFonts w:ascii="Calibri" w:hAnsi="Calibri"/>
        </w:rPr>
        <w:t>he current crisis is</w:t>
      </w:r>
      <w:r w:rsidR="00026AF9">
        <w:rPr>
          <w:rFonts w:ascii="Calibri" w:hAnsi="Calibri"/>
        </w:rPr>
        <w:t xml:space="preserve"> </w:t>
      </w:r>
      <w:r w:rsidR="00026AF9" w:rsidRPr="00026AF9">
        <w:rPr>
          <w:rFonts w:ascii="Calibri" w:hAnsi="Calibri"/>
        </w:rPr>
        <w:t xml:space="preserve">pushing hundreds of thousands of </w:t>
      </w:r>
      <w:r w:rsidR="00026AF9">
        <w:rPr>
          <w:rFonts w:ascii="Calibri" w:hAnsi="Calibri"/>
        </w:rPr>
        <w:t xml:space="preserve">unpaid </w:t>
      </w:r>
      <w:r w:rsidR="00026AF9" w:rsidRPr="00026AF9">
        <w:rPr>
          <w:rFonts w:ascii="Calibri" w:hAnsi="Calibri"/>
        </w:rPr>
        <w:t>carers into extreme financial hardship. Carers Scotland found that 50% of carers were unable to manage expenses back in March 2022</w:t>
      </w:r>
      <w:r w:rsidR="0098663D">
        <w:rPr>
          <w:rFonts w:ascii="Calibri" w:hAnsi="Calibri"/>
        </w:rPr>
        <w:t>.</w:t>
      </w:r>
      <w:r w:rsidR="00026AF9" w:rsidRPr="00026AF9">
        <w:rPr>
          <w:vertAlign w:val="superscript"/>
        </w:rPr>
        <w:footnoteReference w:id="60"/>
      </w:r>
      <w:r w:rsidR="00E459BC">
        <w:rPr>
          <w:rFonts w:ascii="Calibri" w:hAnsi="Calibri"/>
        </w:rPr>
        <w:t xml:space="preserve"> </w:t>
      </w:r>
      <w:r w:rsidR="0098663D">
        <w:rPr>
          <w:rFonts w:ascii="Calibri" w:hAnsi="Calibri"/>
        </w:rPr>
        <w:t xml:space="preserve">This was </w:t>
      </w:r>
      <w:r w:rsidR="00E459BC">
        <w:rPr>
          <w:rFonts w:ascii="Calibri" w:hAnsi="Calibri"/>
        </w:rPr>
        <w:t>before energy price</w:t>
      </w:r>
      <w:r w:rsidR="00DD2E55">
        <w:rPr>
          <w:rFonts w:ascii="Calibri" w:hAnsi="Calibri"/>
        </w:rPr>
        <w:t xml:space="preserve"> hikes</w:t>
      </w:r>
      <w:r w:rsidR="00E459BC">
        <w:rPr>
          <w:rFonts w:ascii="Calibri" w:hAnsi="Calibri"/>
        </w:rPr>
        <w:t xml:space="preserve"> that </w:t>
      </w:r>
      <w:r w:rsidR="00DD2E55">
        <w:rPr>
          <w:rFonts w:ascii="Calibri" w:hAnsi="Calibri"/>
        </w:rPr>
        <w:t>especially</w:t>
      </w:r>
      <w:r w:rsidR="00E459BC">
        <w:rPr>
          <w:rFonts w:ascii="Calibri" w:hAnsi="Calibri"/>
        </w:rPr>
        <w:t xml:space="preserve"> impact </w:t>
      </w:r>
      <w:r>
        <w:rPr>
          <w:rFonts w:ascii="Calibri" w:hAnsi="Calibri"/>
        </w:rPr>
        <w:t xml:space="preserve">older and </w:t>
      </w:r>
      <w:r w:rsidR="00E459BC">
        <w:rPr>
          <w:rFonts w:ascii="Calibri" w:hAnsi="Calibri"/>
        </w:rPr>
        <w:t>disabled people</w:t>
      </w:r>
      <w:r>
        <w:rPr>
          <w:rFonts w:ascii="Calibri" w:hAnsi="Calibri"/>
        </w:rPr>
        <w:t>,</w:t>
      </w:r>
      <w:r w:rsidR="00E459BC">
        <w:rPr>
          <w:rFonts w:ascii="Calibri" w:hAnsi="Calibri"/>
        </w:rPr>
        <w:t xml:space="preserve"> and their carers</w:t>
      </w:r>
      <w:r w:rsidR="0098663D">
        <w:rPr>
          <w:rFonts w:ascii="Calibri" w:hAnsi="Calibri"/>
        </w:rPr>
        <w:t xml:space="preserve"> – many of whom are disabled women themselves</w:t>
      </w:r>
      <w:r w:rsidR="00E459BC">
        <w:rPr>
          <w:rFonts w:ascii="Calibri" w:hAnsi="Calibri"/>
        </w:rPr>
        <w:t>.</w:t>
      </w:r>
      <w:r w:rsidR="00853A7D">
        <w:rPr>
          <w:rFonts w:ascii="Calibri" w:hAnsi="Calibri"/>
        </w:rPr>
        <w:t xml:space="preserve"> </w:t>
      </w:r>
      <w:r w:rsidR="00B921FA">
        <w:rPr>
          <w:rFonts w:ascii="Calibri" w:hAnsi="Calibri"/>
        </w:rPr>
        <w:t>The Independent Review o</w:t>
      </w:r>
      <w:r w:rsidR="00626025">
        <w:rPr>
          <w:rFonts w:ascii="Calibri" w:hAnsi="Calibri"/>
        </w:rPr>
        <w:t>f</w:t>
      </w:r>
      <w:r w:rsidR="00B921FA">
        <w:rPr>
          <w:rFonts w:ascii="Calibri" w:hAnsi="Calibri"/>
        </w:rPr>
        <w:t xml:space="preserve"> Adult Care </w:t>
      </w:r>
      <w:r>
        <w:rPr>
          <w:rFonts w:ascii="Calibri" w:hAnsi="Calibri"/>
        </w:rPr>
        <w:t>called for</w:t>
      </w:r>
      <w:r w:rsidR="00B921FA">
        <w:rPr>
          <w:rFonts w:ascii="Calibri" w:hAnsi="Calibri"/>
        </w:rPr>
        <w:t xml:space="preserve"> </w:t>
      </w:r>
      <w:r w:rsidR="00DD2E55">
        <w:rPr>
          <w:rFonts w:ascii="Calibri" w:hAnsi="Calibri"/>
        </w:rPr>
        <w:t xml:space="preserve">fees for </w:t>
      </w:r>
      <w:r w:rsidR="00B921FA">
        <w:rPr>
          <w:rFonts w:ascii="Calibri" w:hAnsi="Calibri"/>
        </w:rPr>
        <w:t>social care support received in the home</w:t>
      </w:r>
      <w:r>
        <w:rPr>
          <w:rFonts w:ascii="Calibri" w:hAnsi="Calibri"/>
        </w:rPr>
        <w:t xml:space="preserve"> to be removed</w:t>
      </w:r>
      <w:r w:rsidR="00B921FA">
        <w:rPr>
          <w:rFonts w:ascii="Calibri" w:hAnsi="Calibri"/>
        </w:rPr>
        <w:t>, on grounds that this does not support the delivery of human rights.</w:t>
      </w:r>
      <w:r>
        <w:rPr>
          <w:rStyle w:val="FootnoteReference"/>
          <w:rFonts w:ascii="Calibri" w:hAnsi="Calibri"/>
        </w:rPr>
        <w:footnoteReference w:id="61"/>
      </w:r>
      <w:r w:rsidR="00B921FA">
        <w:rPr>
          <w:rFonts w:ascii="Calibri" w:hAnsi="Calibri"/>
        </w:rPr>
        <w:t xml:space="preserve"> </w:t>
      </w:r>
    </w:p>
    <w:p w14:paraId="2E0A511E" w14:textId="6B8B8E7B" w:rsidR="0064597D" w:rsidRDefault="00F10F6C" w:rsidP="002116AA">
      <w:pPr>
        <w:spacing w:line="276" w:lineRule="auto"/>
        <w:jc w:val="both"/>
        <w:rPr>
          <w:rFonts w:ascii="Calibri" w:hAnsi="Calibri"/>
        </w:rPr>
      </w:pPr>
      <w:r>
        <w:rPr>
          <w:rFonts w:ascii="Calibri" w:hAnsi="Calibri"/>
        </w:rPr>
        <w:t>Removal of such charges</w:t>
      </w:r>
      <w:r w:rsidR="00B921FA">
        <w:rPr>
          <w:rFonts w:ascii="Calibri" w:hAnsi="Calibri"/>
        </w:rPr>
        <w:t xml:space="preserve"> is likely to lead to increased use of </w:t>
      </w:r>
      <w:proofErr w:type="gramStart"/>
      <w:r w:rsidR="00B921FA">
        <w:rPr>
          <w:rFonts w:ascii="Calibri" w:hAnsi="Calibri"/>
        </w:rPr>
        <w:t>services, and</w:t>
      </w:r>
      <w:proofErr w:type="gramEnd"/>
      <w:r w:rsidR="00B921FA">
        <w:rPr>
          <w:rFonts w:ascii="Calibri" w:hAnsi="Calibri"/>
        </w:rPr>
        <w:t xml:space="preserve"> </w:t>
      </w:r>
      <w:r w:rsidR="00026AF9" w:rsidRPr="3211AA1D">
        <w:rPr>
          <w:rFonts w:ascii="Calibri" w:hAnsi="Calibri"/>
        </w:rPr>
        <w:t>would</w:t>
      </w:r>
      <w:r w:rsidR="00026AF9" w:rsidRPr="00026AF9">
        <w:rPr>
          <w:rFonts w:ascii="Calibri" w:hAnsi="Calibri"/>
        </w:rPr>
        <w:t xml:space="preserve"> bring some </w:t>
      </w:r>
      <w:r w:rsidR="00B921FA">
        <w:rPr>
          <w:rFonts w:ascii="Calibri" w:hAnsi="Calibri"/>
        </w:rPr>
        <w:t xml:space="preserve">urgently needed </w:t>
      </w:r>
      <w:r w:rsidR="00026AF9" w:rsidRPr="00026AF9">
        <w:rPr>
          <w:rFonts w:ascii="Calibri" w:hAnsi="Calibri"/>
        </w:rPr>
        <w:t xml:space="preserve">relief to </w:t>
      </w:r>
      <w:r>
        <w:rPr>
          <w:rFonts w:ascii="Calibri" w:hAnsi="Calibri"/>
        </w:rPr>
        <w:t>low-income groups in receipt of social care</w:t>
      </w:r>
      <w:r w:rsidR="00626025">
        <w:rPr>
          <w:rFonts w:ascii="Calibri" w:hAnsi="Calibri"/>
        </w:rPr>
        <w:t>,</w:t>
      </w:r>
      <w:r>
        <w:rPr>
          <w:rFonts w:ascii="Calibri" w:hAnsi="Calibri"/>
        </w:rPr>
        <w:t xml:space="preserve"> and their unpaid carers</w:t>
      </w:r>
      <w:r w:rsidR="00626025">
        <w:rPr>
          <w:rFonts w:ascii="Calibri" w:hAnsi="Calibri"/>
        </w:rPr>
        <w:t>,</w:t>
      </w:r>
      <w:r>
        <w:rPr>
          <w:rFonts w:ascii="Calibri" w:hAnsi="Calibri"/>
        </w:rPr>
        <w:t xml:space="preserve"> at </w:t>
      </w:r>
      <w:r w:rsidR="00B921FA">
        <w:rPr>
          <w:rFonts w:ascii="Calibri" w:hAnsi="Calibri"/>
        </w:rPr>
        <w:t>relatively low cost</w:t>
      </w:r>
      <w:r>
        <w:rPr>
          <w:rFonts w:ascii="Calibri" w:hAnsi="Calibri"/>
        </w:rPr>
        <w:t>.</w:t>
      </w:r>
      <w:r w:rsidR="007913E4">
        <w:rPr>
          <w:rFonts w:ascii="Calibri" w:hAnsi="Calibri"/>
        </w:rPr>
        <w:t xml:space="preserve"> </w:t>
      </w:r>
      <w:r>
        <w:rPr>
          <w:rFonts w:ascii="Calibri" w:hAnsi="Calibri"/>
        </w:rPr>
        <w:t>Scottish Government has committed to this, but no</w:t>
      </w:r>
      <w:r w:rsidR="007913E4">
        <w:rPr>
          <w:rFonts w:ascii="Calibri" w:hAnsi="Calibri"/>
        </w:rPr>
        <w:t xml:space="preserve"> action has been taken.</w:t>
      </w:r>
      <w:r w:rsidR="00026AF9">
        <w:rPr>
          <w:rFonts w:ascii="Calibri" w:hAnsi="Calibri"/>
        </w:rPr>
        <w:t xml:space="preserve"> </w:t>
      </w:r>
    </w:p>
    <w:p w14:paraId="2EE58E12" w14:textId="118B2EF6" w:rsidR="001E3331" w:rsidRPr="0064597D" w:rsidRDefault="00B438C9" w:rsidP="002116AA">
      <w:pPr>
        <w:pStyle w:val="ListParagraph"/>
        <w:numPr>
          <w:ilvl w:val="0"/>
          <w:numId w:val="25"/>
        </w:numPr>
        <w:spacing w:after="160" w:line="276" w:lineRule="auto"/>
        <w:ind w:left="714" w:hanging="357"/>
        <w:contextualSpacing w:val="0"/>
        <w:jc w:val="both"/>
        <w:rPr>
          <w:sz w:val="22"/>
        </w:rPr>
      </w:pPr>
      <w:r w:rsidRPr="0064597D">
        <w:rPr>
          <w:rFonts w:ascii="Calibri" w:hAnsi="Calibri"/>
          <w:sz w:val="22"/>
        </w:rPr>
        <w:t xml:space="preserve">Will the Scottish Government </w:t>
      </w:r>
      <w:r w:rsidR="00C748A7">
        <w:rPr>
          <w:rFonts w:ascii="Calibri" w:hAnsi="Calibri"/>
          <w:sz w:val="22"/>
        </w:rPr>
        <w:t>fulfil</w:t>
      </w:r>
      <w:r w:rsidRPr="0064597D">
        <w:rPr>
          <w:rFonts w:ascii="Calibri" w:hAnsi="Calibri"/>
          <w:sz w:val="22"/>
        </w:rPr>
        <w:t xml:space="preserve"> its commitment and immediately move to abolish </w:t>
      </w:r>
      <w:r w:rsidR="00DE678B">
        <w:rPr>
          <w:rFonts w:ascii="Calibri" w:hAnsi="Calibri"/>
          <w:sz w:val="22"/>
        </w:rPr>
        <w:t xml:space="preserve">non-residential </w:t>
      </w:r>
      <w:r w:rsidRPr="0064597D">
        <w:rPr>
          <w:rFonts w:ascii="Calibri" w:hAnsi="Calibri"/>
          <w:sz w:val="22"/>
        </w:rPr>
        <w:t>social care charging?</w:t>
      </w:r>
    </w:p>
    <w:p w14:paraId="69DCC47E" w14:textId="323B150B" w:rsidR="00EF77B0" w:rsidRPr="00EF77B0" w:rsidRDefault="00EF77B0" w:rsidP="00026AF9">
      <w:pPr>
        <w:spacing w:line="276" w:lineRule="auto"/>
        <w:rPr>
          <w:b/>
          <w:bCs/>
        </w:rPr>
      </w:pPr>
      <w:r w:rsidRPr="00EF77B0">
        <w:rPr>
          <w:b/>
          <w:bCs/>
        </w:rPr>
        <w:t>Split payments of Universal Credit</w:t>
      </w:r>
    </w:p>
    <w:p w14:paraId="5FB11CBE" w14:textId="3942E06F" w:rsidR="00EF77B0" w:rsidRPr="00EF77B0" w:rsidRDefault="0064597D" w:rsidP="002116AA">
      <w:pPr>
        <w:spacing w:line="276" w:lineRule="auto"/>
        <w:jc w:val="both"/>
      </w:pPr>
      <w:r w:rsidRPr="0064597D">
        <w:t xml:space="preserve">The need for social security doubled during the pandemic. Due to soaring costs and </w:t>
      </w:r>
      <w:r w:rsidR="00C748A7">
        <w:t xml:space="preserve">the </w:t>
      </w:r>
      <w:r w:rsidRPr="0064597D">
        <w:t>ongoing impacts of Covid</w:t>
      </w:r>
      <w:r w:rsidR="00C748A7">
        <w:t>-19,</w:t>
      </w:r>
      <w:r w:rsidRPr="0064597D">
        <w:t xml:space="preserve"> this has been largely sustained.</w:t>
      </w:r>
      <w:r w:rsidR="00DD2E55">
        <w:rPr>
          <w:rStyle w:val="FootnoteReference"/>
        </w:rPr>
        <w:footnoteReference w:id="62"/>
      </w:r>
      <w:r>
        <w:t xml:space="preserve"> </w:t>
      </w:r>
      <w:r w:rsidRPr="0064597D">
        <w:t>Consequently, millions more households are exposed to pernicious aspects of the ‘welfare system’</w:t>
      </w:r>
      <w:r>
        <w:t>,</w:t>
      </w:r>
      <w:r w:rsidRPr="0064597D">
        <w:t xml:space="preserve"> </w:t>
      </w:r>
      <w:r>
        <w:t xml:space="preserve">including the </w:t>
      </w:r>
      <w:r w:rsidRPr="0064597D">
        <w:t>single household payment</w:t>
      </w:r>
      <w:r>
        <w:t xml:space="preserve"> of Universal Credit (UC) which undermines women’s access to an independent income and </w:t>
      </w:r>
      <w:r w:rsidR="007913E4">
        <w:t xml:space="preserve">greatly </w:t>
      </w:r>
      <w:r>
        <w:t xml:space="preserve">increases risks of poverty </w:t>
      </w:r>
      <w:r w:rsidR="002D028A">
        <w:t xml:space="preserve">and domestic abuse </w:t>
      </w:r>
      <w:r w:rsidR="007913E4">
        <w:t>for women and children</w:t>
      </w:r>
      <w:r>
        <w:t>.</w:t>
      </w:r>
      <w:r>
        <w:rPr>
          <w:rStyle w:val="FootnoteReference"/>
        </w:rPr>
        <w:footnoteReference w:id="63"/>
      </w:r>
      <w:r>
        <w:t xml:space="preserve"> Scottish Government </w:t>
      </w:r>
      <w:r w:rsidR="00626025">
        <w:t>has</w:t>
      </w:r>
      <w:r>
        <w:t xml:space="preserve"> committed to individual payments of UC, but delivery is dependent on impact assessment by the UK Government.</w:t>
      </w:r>
    </w:p>
    <w:p w14:paraId="61DD9FA1" w14:textId="6DE8187F" w:rsidR="00EF77B0" w:rsidRPr="00035088" w:rsidRDefault="00EF77B0" w:rsidP="002116AA">
      <w:pPr>
        <w:pStyle w:val="ListParagraph"/>
        <w:numPr>
          <w:ilvl w:val="0"/>
          <w:numId w:val="9"/>
        </w:numPr>
        <w:spacing w:after="160" w:line="276" w:lineRule="auto"/>
        <w:ind w:left="714" w:hanging="357"/>
        <w:contextualSpacing w:val="0"/>
        <w:jc w:val="both"/>
        <w:rPr>
          <w:rFonts w:ascii="Calibri" w:hAnsi="Calibri"/>
          <w:sz w:val="22"/>
        </w:rPr>
      </w:pPr>
      <w:r w:rsidRPr="00181573">
        <w:rPr>
          <w:rFonts w:ascii="Calibri" w:hAnsi="Calibri"/>
          <w:sz w:val="22"/>
        </w:rPr>
        <w:t>W</w:t>
      </w:r>
      <w:r w:rsidR="003845EC">
        <w:rPr>
          <w:rFonts w:ascii="Calibri" w:hAnsi="Calibri"/>
          <w:sz w:val="22"/>
        </w:rPr>
        <w:t xml:space="preserve">ill Scottish Government apply urgent pressure on the UK Government to </w:t>
      </w:r>
      <w:r w:rsidR="0064597D">
        <w:rPr>
          <w:rFonts w:ascii="Calibri" w:hAnsi="Calibri"/>
          <w:sz w:val="22"/>
        </w:rPr>
        <w:t xml:space="preserve">enable </w:t>
      </w:r>
      <w:r w:rsidR="003845EC">
        <w:rPr>
          <w:rFonts w:ascii="Calibri" w:hAnsi="Calibri"/>
          <w:sz w:val="22"/>
        </w:rPr>
        <w:t xml:space="preserve">delivery of </w:t>
      </w:r>
      <w:r w:rsidR="0064597D">
        <w:rPr>
          <w:rFonts w:ascii="Calibri" w:hAnsi="Calibri"/>
          <w:sz w:val="22"/>
        </w:rPr>
        <w:t>its</w:t>
      </w:r>
      <w:r w:rsidR="003845EC">
        <w:rPr>
          <w:rFonts w:ascii="Calibri" w:hAnsi="Calibri"/>
          <w:sz w:val="22"/>
        </w:rPr>
        <w:t xml:space="preserve"> commitment to automatic, individual payments of Universal Credit?</w:t>
      </w:r>
    </w:p>
    <w:p w14:paraId="0E41D5D5" w14:textId="77777777" w:rsidR="00EF77B0" w:rsidRPr="00EF77B0" w:rsidRDefault="00EF77B0" w:rsidP="00026AF9">
      <w:pPr>
        <w:spacing w:line="276" w:lineRule="auto"/>
        <w:rPr>
          <w:b/>
          <w:bCs/>
          <w:u w:val="single"/>
        </w:rPr>
      </w:pPr>
      <w:bookmarkStart w:id="12" w:name="_Hlk121745303"/>
      <w:bookmarkEnd w:id="11"/>
      <w:r w:rsidRPr="00EF77B0">
        <w:rPr>
          <w:b/>
          <w:bCs/>
          <w:u w:val="single"/>
        </w:rPr>
        <w:t>Article 11</w:t>
      </w:r>
    </w:p>
    <w:p w14:paraId="51D67A13" w14:textId="77777777" w:rsidR="00EF77B0" w:rsidRPr="00EF77B0" w:rsidRDefault="00EF77B0" w:rsidP="00026AF9">
      <w:pPr>
        <w:spacing w:line="276" w:lineRule="auto"/>
        <w:rPr>
          <w:b/>
          <w:bCs/>
        </w:rPr>
      </w:pPr>
      <w:r w:rsidRPr="00EF77B0">
        <w:rPr>
          <w:b/>
          <w:bCs/>
        </w:rPr>
        <w:t>Housing and homelessness</w:t>
      </w:r>
    </w:p>
    <w:p w14:paraId="54F9622D" w14:textId="14721D3F" w:rsidR="00EF77B0" w:rsidRPr="00EF77B0" w:rsidRDefault="00286848" w:rsidP="002116AA">
      <w:pPr>
        <w:spacing w:line="276" w:lineRule="auto"/>
        <w:jc w:val="both"/>
      </w:pPr>
      <w:r w:rsidRPr="00286848">
        <w:rPr>
          <w:lang w:val="en-CA"/>
        </w:rPr>
        <w:t xml:space="preserve">Women are largely invisible in housing and homelessness policy </w:t>
      </w:r>
      <w:r w:rsidR="004F6C88">
        <w:rPr>
          <w:lang w:val="en-CA"/>
        </w:rPr>
        <w:t>in Scotland</w:t>
      </w:r>
      <w:r w:rsidR="004B464A">
        <w:rPr>
          <w:lang w:val="en-CA"/>
        </w:rPr>
        <w:t>.</w:t>
      </w:r>
      <w:r w:rsidR="004938FB">
        <w:rPr>
          <w:lang w:val="en-CA"/>
        </w:rPr>
        <w:t xml:space="preserve"> </w:t>
      </w:r>
      <w:r w:rsidR="004B464A">
        <w:rPr>
          <w:lang w:val="en-CA"/>
        </w:rPr>
        <w:t xml:space="preserve">This is </w:t>
      </w:r>
      <w:r w:rsidR="004938FB">
        <w:rPr>
          <w:lang w:val="en-CA"/>
        </w:rPr>
        <w:t xml:space="preserve">despite </w:t>
      </w:r>
      <w:r w:rsidR="007913E4">
        <w:rPr>
          <w:lang w:val="en-CA"/>
        </w:rPr>
        <w:t xml:space="preserve">the </w:t>
      </w:r>
      <w:r w:rsidR="004B464A">
        <w:rPr>
          <w:lang w:val="en-CA"/>
        </w:rPr>
        <w:t>highly</w:t>
      </w:r>
      <w:r w:rsidR="004938FB">
        <w:rPr>
          <w:lang w:val="en-CA"/>
        </w:rPr>
        <w:t xml:space="preserve"> gendered </w:t>
      </w:r>
      <w:r w:rsidR="007913E4">
        <w:t>nature of</w:t>
      </w:r>
      <w:r w:rsidR="004938FB" w:rsidRPr="00EF77B0">
        <w:t xml:space="preserve"> homelessness</w:t>
      </w:r>
      <w:r w:rsidR="004F6C88">
        <w:t xml:space="preserve"> and </w:t>
      </w:r>
      <w:r w:rsidR="00BA0D18">
        <w:t xml:space="preserve">access to </w:t>
      </w:r>
      <w:r w:rsidR="004938FB">
        <w:t>secur</w:t>
      </w:r>
      <w:r w:rsidR="007913E4">
        <w:t>e,</w:t>
      </w:r>
      <w:r w:rsidR="004938FB" w:rsidRPr="00EF77B0">
        <w:t xml:space="preserve"> </w:t>
      </w:r>
      <w:proofErr w:type="gramStart"/>
      <w:r w:rsidR="004938FB" w:rsidRPr="00EF77B0">
        <w:t>affordable</w:t>
      </w:r>
      <w:proofErr w:type="gramEnd"/>
      <w:r w:rsidR="004938FB" w:rsidRPr="00EF77B0">
        <w:t xml:space="preserve"> and adequate housing</w:t>
      </w:r>
      <w:r w:rsidR="004938FB">
        <w:t>.</w:t>
      </w:r>
      <w:r w:rsidRPr="00286848">
        <w:rPr>
          <w:lang w:val="en-CA"/>
        </w:rPr>
        <w:t xml:space="preserve"> </w:t>
      </w:r>
      <w:r w:rsidR="001F3E33">
        <w:rPr>
          <w:lang w:val="en-CA"/>
        </w:rPr>
        <w:t xml:space="preserve">Mainstream </w:t>
      </w:r>
      <w:r w:rsidR="004938FB" w:rsidRPr="002116AA">
        <w:t>services do not cater to women’s needs, particularly women experiencing intersecting marginalisation, including BME</w:t>
      </w:r>
      <w:r w:rsidR="00040D20" w:rsidRPr="002116AA">
        <w:t xml:space="preserve"> women</w:t>
      </w:r>
      <w:r w:rsidR="00BA0D18" w:rsidRPr="002116AA">
        <w:t>,</w:t>
      </w:r>
      <w:r w:rsidR="004938FB" w:rsidRPr="002116AA">
        <w:t xml:space="preserve"> disabled</w:t>
      </w:r>
      <w:r w:rsidR="00040D20" w:rsidRPr="002116AA">
        <w:t xml:space="preserve"> women</w:t>
      </w:r>
      <w:r w:rsidR="004938FB" w:rsidRPr="002116AA">
        <w:t xml:space="preserve">, </w:t>
      </w:r>
      <w:r w:rsidR="00040D20" w:rsidRPr="002116AA">
        <w:t xml:space="preserve">and </w:t>
      </w:r>
      <w:r w:rsidR="004938FB" w:rsidRPr="002116AA">
        <w:t>older and younger women.</w:t>
      </w:r>
      <w:r w:rsidR="004938FB" w:rsidRPr="002116AA">
        <w:rPr>
          <w:shd w:val="clear" w:color="auto" w:fill="FFFFFF"/>
        </w:rPr>
        <w:t xml:space="preserve"> </w:t>
      </w:r>
      <w:r w:rsidR="00924AC8" w:rsidRPr="3211AA1D">
        <w:rPr>
          <w:color w:val="000000" w:themeColor="text1"/>
          <w:shd w:val="clear" w:color="auto" w:fill="FFFFFF"/>
        </w:rPr>
        <w:t xml:space="preserve">Intersectional and gender-sensitive data on housing and homelessness is not adequately </w:t>
      </w:r>
      <w:proofErr w:type="gramStart"/>
      <w:r w:rsidR="00924AC8" w:rsidRPr="3211AA1D">
        <w:rPr>
          <w:color w:val="000000" w:themeColor="text1"/>
          <w:shd w:val="clear" w:color="auto" w:fill="FFFFFF"/>
        </w:rPr>
        <w:t>collected, or</w:t>
      </w:r>
      <w:proofErr w:type="gramEnd"/>
      <w:r w:rsidR="00924AC8" w:rsidRPr="3211AA1D">
        <w:rPr>
          <w:color w:val="000000" w:themeColor="text1"/>
          <w:shd w:val="clear" w:color="auto" w:fill="FFFFFF"/>
        </w:rPr>
        <w:t xml:space="preserve"> utilised to aid policy-making.</w:t>
      </w:r>
      <w:r w:rsidR="004F6C88" w:rsidRPr="004B464A">
        <w:rPr>
          <w:vertAlign w:val="superscript"/>
        </w:rPr>
        <w:footnoteReference w:id="64"/>
      </w:r>
    </w:p>
    <w:p w14:paraId="5B310D4B" w14:textId="497625FF" w:rsidR="001A1101" w:rsidRDefault="004B464A" w:rsidP="002116AA">
      <w:pPr>
        <w:spacing w:line="276" w:lineRule="auto"/>
        <w:jc w:val="both"/>
      </w:pPr>
      <w:r w:rsidRPr="004B464A">
        <w:t xml:space="preserve">Women’s housing situations rest heavily on unequal access to resources and </w:t>
      </w:r>
      <w:r>
        <w:t xml:space="preserve">physical </w:t>
      </w:r>
      <w:r w:rsidRPr="004B464A">
        <w:t xml:space="preserve">safety, evidenced by their differing pathways into and out of homelessness, as </w:t>
      </w:r>
      <w:proofErr w:type="gramStart"/>
      <w:r w:rsidRPr="004B464A">
        <w:t>the majority of</w:t>
      </w:r>
      <w:proofErr w:type="gramEnd"/>
      <w:r w:rsidRPr="004B464A">
        <w:t xml:space="preserve"> renters in social housing, or as the minority of homeowners in Scotland.</w:t>
      </w:r>
      <w:r>
        <w:t xml:space="preserve"> </w:t>
      </w:r>
      <w:r w:rsidRPr="3211AA1D">
        <w:t xml:space="preserve">Women </w:t>
      </w:r>
      <w:r w:rsidR="00040D20" w:rsidRPr="3211AA1D">
        <w:t>also are more likely to pay a higher proportion of their income in rent</w:t>
      </w:r>
      <w:r w:rsidR="006614B6" w:rsidRPr="3211AA1D">
        <w:t xml:space="preserve"> and are </w:t>
      </w:r>
      <w:r w:rsidRPr="3211AA1D">
        <w:t>more reliant on social security to cover housing costs</w:t>
      </w:r>
      <w:r w:rsidR="006614B6" w:rsidRPr="3211AA1D">
        <w:t>. A</w:t>
      </w:r>
      <w:r w:rsidRPr="3211AA1D">
        <w:t xml:space="preserve">usterity and the </w:t>
      </w:r>
      <w:proofErr w:type="gramStart"/>
      <w:r w:rsidRPr="3211AA1D">
        <w:t>cost of living</w:t>
      </w:r>
      <w:proofErr w:type="gramEnd"/>
      <w:r w:rsidRPr="3211AA1D">
        <w:t xml:space="preserve"> crisis</w:t>
      </w:r>
      <w:r w:rsidR="00040D20" w:rsidRPr="3211AA1D">
        <w:t xml:space="preserve"> have </w:t>
      </w:r>
      <w:r w:rsidR="006614B6" w:rsidRPr="3211AA1D">
        <w:t xml:space="preserve">therefore </w:t>
      </w:r>
      <w:r w:rsidR="00040D20" w:rsidRPr="3211AA1D">
        <w:t>created or worsened housing precarity for many</w:t>
      </w:r>
      <w:r w:rsidR="00F47E8B" w:rsidRPr="3211AA1D">
        <w:t xml:space="preserve"> groups of women</w:t>
      </w:r>
      <w:r w:rsidR="00EF77B0" w:rsidRPr="00EF77B0">
        <w:t>.</w:t>
      </w:r>
      <w:r w:rsidR="00040D20">
        <w:t xml:space="preserve"> </w:t>
      </w:r>
    </w:p>
    <w:p w14:paraId="5BCFA0E1" w14:textId="7464F4A9" w:rsidR="00181573" w:rsidRPr="001A1101" w:rsidRDefault="003C6167" w:rsidP="002116AA">
      <w:pPr>
        <w:pStyle w:val="ListParagraph"/>
        <w:numPr>
          <w:ilvl w:val="0"/>
          <w:numId w:val="9"/>
        </w:numPr>
        <w:spacing w:after="160" w:line="276" w:lineRule="auto"/>
        <w:ind w:left="714" w:hanging="357"/>
        <w:contextualSpacing w:val="0"/>
        <w:jc w:val="both"/>
        <w:rPr>
          <w:rFonts w:ascii="Calibri" w:hAnsi="Calibri"/>
          <w:sz w:val="22"/>
          <w:szCs w:val="22"/>
        </w:rPr>
      </w:pPr>
      <w:bookmarkStart w:id="13" w:name="_Hlk121992354"/>
      <w:r>
        <w:rPr>
          <w:rFonts w:ascii="Calibri" w:hAnsi="Calibri"/>
          <w:sz w:val="22"/>
          <w:szCs w:val="22"/>
        </w:rPr>
        <w:lastRenderedPageBreak/>
        <w:t>How wi</w:t>
      </w:r>
      <w:r w:rsidR="3211AA1D" w:rsidRPr="3211AA1D">
        <w:rPr>
          <w:rFonts w:ascii="Calibri" w:hAnsi="Calibri"/>
          <w:sz w:val="22"/>
          <w:szCs w:val="22"/>
        </w:rPr>
        <w:t>ll Scottish Government ensure that incorporation of ICESCR and CEDAW realises</w:t>
      </w:r>
      <w:r>
        <w:rPr>
          <w:rFonts w:ascii="Calibri" w:hAnsi="Calibri"/>
          <w:sz w:val="22"/>
          <w:szCs w:val="22"/>
        </w:rPr>
        <w:t xml:space="preserve"> </w:t>
      </w:r>
      <w:r w:rsidR="006779B4">
        <w:rPr>
          <w:rFonts w:ascii="Calibri" w:hAnsi="Calibri"/>
          <w:sz w:val="22"/>
          <w:szCs w:val="22"/>
        </w:rPr>
        <w:t>the right to housing for</w:t>
      </w:r>
      <w:r>
        <w:rPr>
          <w:rFonts w:ascii="Calibri" w:hAnsi="Calibri"/>
          <w:sz w:val="22"/>
          <w:szCs w:val="22"/>
        </w:rPr>
        <w:t xml:space="preserve"> all groups of</w:t>
      </w:r>
      <w:r w:rsidR="006779B4">
        <w:rPr>
          <w:rFonts w:ascii="Calibri" w:hAnsi="Calibri"/>
          <w:sz w:val="22"/>
          <w:szCs w:val="22"/>
        </w:rPr>
        <w:t xml:space="preserve"> women, including preventi</w:t>
      </w:r>
      <w:r>
        <w:rPr>
          <w:rFonts w:ascii="Calibri" w:hAnsi="Calibri"/>
          <w:sz w:val="22"/>
          <w:szCs w:val="22"/>
        </w:rPr>
        <w:t>on</w:t>
      </w:r>
      <w:r w:rsidR="006779B4">
        <w:rPr>
          <w:rFonts w:ascii="Calibri" w:hAnsi="Calibri"/>
          <w:sz w:val="22"/>
          <w:szCs w:val="22"/>
        </w:rPr>
        <w:t xml:space="preserve"> of homelessness</w:t>
      </w:r>
      <w:r w:rsidR="3211AA1D" w:rsidRPr="3211AA1D">
        <w:rPr>
          <w:rFonts w:ascii="Calibri" w:hAnsi="Calibri"/>
          <w:sz w:val="22"/>
          <w:szCs w:val="22"/>
        </w:rPr>
        <w:t>?</w:t>
      </w:r>
    </w:p>
    <w:p w14:paraId="7177551E" w14:textId="4E4A38F5" w:rsidR="006614B6" w:rsidRPr="00924AC8" w:rsidRDefault="003C6167" w:rsidP="002116AA">
      <w:pPr>
        <w:pStyle w:val="ListParagraph"/>
        <w:numPr>
          <w:ilvl w:val="0"/>
          <w:numId w:val="9"/>
        </w:numPr>
        <w:spacing w:after="160" w:line="276" w:lineRule="auto"/>
        <w:ind w:left="714" w:hanging="357"/>
        <w:contextualSpacing w:val="0"/>
        <w:jc w:val="both"/>
        <w:rPr>
          <w:rFonts w:ascii="Calibri" w:hAnsi="Calibri"/>
          <w:sz w:val="22"/>
        </w:rPr>
      </w:pPr>
      <w:r>
        <w:rPr>
          <w:rFonts w:ascii="Calibri" w:hAnsi="Calibri"/>
          <w:sz w:val="22"/>
        </w:rPr>
        <w:t>W</w:t>
      </w:r>
      <w:r w:rsidR="002A0859">
        <w:rPr>
          <w:rFonts w:ascii="Calibri" w:hAnsi="Calibri"/>
          <w:sz w:val="22"/>
        </w:rPr>
        <w:t>hen w</w:t>
      </w:r>
      <w:r w:rsidR="006614B6" w:rsidRPr="001A1101">
        <w:rPr>
          <w:rFonts w:ascii="Calibri" w:hAnsi="Calibri"/>
          <w:sz w:val="22"/>
        </w:rPr>
        <w:t>ill</w:t>
      </w:r>
      <w:r w:rsidR="00EF77B0" w:rsidRPr="001A1101">
        <w:rPr>
          <w:rFonts w:ascii="Calibri" w:hAnsi="Calibri"/>
          <w:sz w:val="22"/>
        </w:rPr>
        <w:t xml:space="preserve"> S</w:t>
      </w:r>
      <w:r w:rsidR="002852FA" w:rsidRPr="001A1101">
        <w:rPr>
          <w:rFonts w:ascii="Calibri" w:hAnsi="Calibri"/>
          <w:sz w:val="22"/>
        </w:rPr>
        <w:t xml:space="preserve">cottish </w:t>
      </w:r>
      <w:r w:rsidR="00EF77B0" w:rsidRPr="001A1101">
        <w:rPr>
          <w:rFonts w:ascii="Calibri" w:hAnsi="Calibri"/>
          <w:sz w:val="22"/>
        </w:rPr>
        <w:t>G</w:t>
      </w:r>
      <w:r w:rsidR="002852FA" w:rsidRPr="001A1101">
        <w:rPr>
          <w:rFonts w:ascii="Calibri" w:hAnsi="Calibri"/>
          <w:sz w:val="22"/>
        </w:rPr>
        <w:t>overnment</w:t>
      </w:r>
      <w:r>
        <w:rPr>
          <w:rFonts w:ascii="Calibri" w:hAnsi="Calibri"/>
          <w:sz w:val="22"/>
        </w:rPr>
        <w:t xml:space="preserve"> enact </w:t>
      </w:r>
      <w:r w:rsidR="001F3E33">
        <w:rPr>
          <w:rFonts w:ascii="Calibri" w:hAnsi="Calibri"/>
          <w:sz w:val="22"/>
        </w:rPr>
        <w:t>commitment</w:t>
      </w:r>
      <w:r w:rsidR="002A0859">
        <w:rPr>
          <w:rFonts w:ascii="Calibri" w:hAnsi="Calibri"/>
          <w:sz w:val="22"/>
        </w:rPr>
        <w:t>s</w:t>
      </w:r>
      <w:r w:rsidR="001F3E33">
        <w:rPr>
          <w:rFonts w:ascii="Calibri" w:hAnsi="Calibri"/>
          <w:sz w:val="22"/>
        </w:rPr>
        <w:t xml:space="preserve"> to gender its homelessness action plan</w:t>
      </w:r>
      <w:r>
        <w:rPr>
          <w:rFonts w:ascii="Calibri" w:hAnsi="Calibri"/>
          <w:sz w:val="22"/>
        </w:rPr>
        <w:t xml:space="preserve"> </w:t>
      </w:r>
      <w:r w:rsidR="002A0859">
        <w:rPr>
          <w:rFonts w:ascii="Calibri" w:hAnsi="Calibri"/>
          <w:sz w:val="22"/>
        </w:rPr>
        <w:t xml:space="preserve">and </w:t>
      </w:r>
      <w:r w:rsidR="001F3E33">
        <w:rPr>
          <w:rFonts w:ascii="Calibri" w:hAnsi="Calibri"/>
          <w:sz w:val="22"/>
        </w:rPr>
        <w:t xml:space="preserve">ensure </w:t>
      </w:r>
      <w:r>
        <w:rPr>
          <w:rFonts w:ascii="Calibri" w:hAnsi="Calibri"/>
          <w:sz w:val="22"/>
        </w:rPr>
        <w:t xml:space="preserve">housing and homelessness </w:t>
      </w:r>
      <w:r w:rsidR="001F3E33">
        <w:rPr>
          <w:rFonts w:ascii="Calibri" w:hAnsi="Calibri"/>
          <w:sz w:val="22"/>
        </w:rPr>
        <w:t>system</w:t>
      </w:r>
      <w:r>
        <w:rPr>
          <w:rFonts w:ascii="Calibri" w:hAnsi="Calibri"/>
          <w:sz w:val="22"/>
        </w:rPr>
        <w:t>s</w:t>
      </w:r>
      <w:r w:rsidR="001F3E33">
        <w:rPr>
          <w:rFonts w:ascii="Calibri" w:hAnsi="Calibri"/>
          <w:sz w:val="22"/>
        </w:rPr>
        <w:t xml:space="preserve"> meet </w:t>
      </w:r>
      <w:r w:rsidR="007216E6">
        <w:rPr>
          <w:rFonts w:ascii="Calibri" w:hAnsi="Calibri"/>
          <w:sz w:val="22"/>
        </w:rPr>
        <w:t xml:space="preserve">the </w:t>
      </w:r>
      <w:r w:rsidR="001F3E33">
        <w:rPr>
          <w:rFonts w:ascii="Calibri" w:hAnsi="Calibri"/>
          <w:sz w:val="22"/>
        </w:rPr>
        <w:t>needs of diverse groups of women?</w:t>
      </w:r>
    </w:p>
    <w:p w14:paraId="61EF8766" w14:textId="63E2D1E5" w:rsidR="00924AC8" w:rsidRPr="00924AC8" w:rsidRDefault="00FA5915" w:rsidP="002116AA">
      <w:pPr>
        <w:pStyle w:val="ListParagraph"/>
        <w:numPr>
          <w:ilvl w:val="0"/>
          <w:numId w:val="9"/>
        </w:numPr>
        <w:spacing w:after="200"/>
        <w:ind w:left="714" w:hanging="357"/>
        <w:contextualSpacing w:val="0"/>
        <w:jc w:val="both"/>
        <w:rPr>
          <w:rFonts w:ascii="Calibri" w:hAnsi="Calibri"/>
          <w:sz w:val="22"/>
        </w:rPr>
      </w:pPr>
      <w:r>
        <w:rPr>
          <w:rFonts w:ascii="Calibri" w:hAnsi="Calibri"/>
          <w:sz w:val="22"/>
        </w:rPr>
        <w:t>How w</w:t>
      </w:r>
      <w:r w:rsidR="00924AC8" w:rsidRPr="00924AC8">
        <w:rPr>
          <w:rFonts w:ascii="Calibri" w:hAnsi="Calibri"/>
          <w:sz w:val="22"/>
        </w:rPr>
        <w:t xml:space="preserve">ill Scottish Government </w:t>
      </w:r>
      <w:r>
        <w:rPr>
          <w:rFonts w:ascii="Calibri" w:hAnsi="Calibri"/>
          <w:sz w:val="22"/>
        </w:rPr>
        <w:t xml:space="preserve">ensure </w:t>
      </w:r>
      <w:r w:rsidR="00924AC8" w:rsidRPr="00924AC8">
        <w:rPr>
          <w:rFonts w:ascii="Calibri" w:hAnsi="Calibri"/>
          <w:sz w:val="22"/>
        </w:rPr>
        <w:t>housing security for those in rented accommodation</w:t>
      </w:r>
      <w:r>
        <w:rPr>
          <w:rFonts w:ascii="Calibri" w:hAnsi="Calibri"/>
          <w:sz w:val="22"/>
        </w:rPr>
        <w:t xml:space="preserve"> when its rent freeze and moratorium on evictions ends i</w:t>
      </w:r>
      <w:r w:rsidRPr="002A0859">
        <w:rPr>
          <w:rFonts w:ascii="Calibri" w:hAnsi="Calibri"/>
          <w:sz w:val="22"/>
        </w:rPr>
        <w:t>n March 2023</w:t>
      </w:r>
      <w:r w:rsidR="002A0859" w:rsidRPr="002A0859">
        <w:rPr>
          <w:rFonts w:ascii="Calibri" w:hAnsi="Calibri"/>
          <w:sz w:val="22"/>
        </w:rPr>
        <w:t>, including targeted support with housing costs for those most in need</w:t>
      </w:r>
      <w:r w:rsidRPr="002A0859">
        <w:rPr>
          <w:rFonts w:ascii="Calibri" w:hAnsi="Calibri"/>
          <w:sz w:val="22"/>
        </w:rPr>
        <w:t>?</w:t>
      </w:r>
      <w:r>
        <w:rPr>
          <w:rFonts w:ascii="Calibri" w:hAnsi="Calibri"/>
          <w:sz w:val="22"/>
        </w:rPr>
        <w:t xml:space="preserve"> </w:t>
      </w:r>
      <w:bookmarkEnd w:id="13"/>
    </w:p>
    <w:p w14:paraId="712F3033" w14:textId="77777777" w:rsidR="009277E8" w:rsidRPr="00EF77B0" w:rsidRDefault="009277E8" w:rsidP="00026AF9">
      <w:pPr>
        <w:spacing w:line="276" w:lineRule="auto"/>
        <w:rPr>
          <w:b/>
          <w:bCs/>
          <w:u w:val="single"/>
        </w:rPr>
      </w:pPr>
      <w:bookmarkStart w:id="14" w:name="_Hlk121656531"/>
      <w:bookmarkEnd w:id="12"/>
      <w:r w:rsidRPr="00EF77B0">
        <w:rPr>
          <w:b/>
          <w:bCs/>
          <w:u w:val="single"/>
        </w:rPr>
        <w:t>Article 12</w:t>
      </w:r>
    </w:p>
    <w:p w14:paraId="3A591481" w14:textId="77777777" w:rsidR="009277E8" w:rsidRPr="00EF77B0" w:rsidRDefault="009277E8" w:rsidP="00026AF9">
      <w:pPr>
        <w:spacing w:line="276" w:lineRule="auto"/>
        <w:rPr>
          <w:b/>
          <w:bCs/>
        </w:rPr>
      </w:pPr>
      <w:bookmarkStart w:id="15" w:name="_Hlk121994428"/>
      <w:r w:rsidRPr="00EF77B0">
        <w:rPr>
          <w:b/>
          <w:bCs/>
        </w:rPr>
        <w:t>Abortion</w:t>
      </w:r>
    </w:p>
    <w:p w14:paraId="06747BFF" w14:textId="02D2951C" w:rsidR="009277E8" w:rsidRPr="00811E2B" w:rsidRDefault="009277E8" w:rsidP="002116AA">
      <w:pPr>
        <w:spacing w:line="276" w:lineRule="auto"/>
        <w:jc w:val="both"/>
      </w:pPr>
      <w:r w:rsidRPr="00811E2B">
        <w:t xml:space="preserve">Access to safe abortion is essential for the realisation of women’s economic and social rights. </w:t>
      </w:r>
      <w:r>
        <w:t>Abortion is routine healthcare that is accessed by one</w:t>
      </w:r>
      <w:r w:rsidRPr="00EF77B0">
        <w:t xml:space="preserve"> in </w:t>
      </w:r>
      <w:r>
        <w:t>three</w:t>
      </w:r>
      <w:r w:rsidRPr="00EF77B0">
        <w:t xml:space="preserve"> women </w:t>
      </w:r>
      <w:r>
        <w:t>in their lifetime in the UK</w:t>
      </w:r>
      <w:r w:rsidRPr="00EF77B0">
        <w:t>.</w:t>
      </w:r>
      <w:r w:rsidRPr="00EF77B0">
        <w:rPr>
          <w:vertAlign w:val="superscript"/>
        </w:rPr>
        <w:footnoteReference w:id="65"/>
      </w:r>
      <w:r>
        <w:t xml:space="preserve"> </w:t>
      </w:r>
      <w:r w:rsidRPr="00811E2B">
        <w:t>Quality</w:t>
      </w:r>
      <w:r>
        <w:t xml:space="preserve"> and</w:t>
      </w:r>
      <w:r w:rsidRPr="00811E2B">
        <w:t xml:space="preserve"> </w:t>
      </w:r>
      <w:proofErr w:type="gramStart"/>
      <w:r w:rsidRPr="00811E2B">
        <w:t>culturally</w:t>
      </w:r>
      <w:r>
        <w:t>-</w:t>
      </w:r>
      <w:r w:rsidRPr="00811E2B">
        <w:t>sensitive</w:t>
      </w:r>
      <w:proofErr w:type="gramEnd"/>
      <w:r w:rsidRPr="00811E2B">
        <w:t xml:space="preserve"> abortion care must be accessibl</w:t>
      </w:r>
      <w:r>
        <w:t>e</w:t>
      </w:r>
      <w:r w:rsidRPr="00811E2B">
        <w:t xml:space="preserve">, regardless of age, disability, gender identity, </w:t>
      </w:r>
      <w:r>
        <w:t xml:space="preserve">geography, </w:t>
      </w:r>
      <w:r w:rsidRPr="00811E2B">
        <w:t>immigration status,</w:t>
      </w:r>
      <w:r>
        <w:t xml:space="preserve"> income,</w:t>
      </w:r>
      <w:r w:rsidRPr="00811E2B">
        <w:t xml:space="preserve"> sexuality, race, or religion or belief. Intimidation, coercion, harassment, or stigmatisation</w:t>
      </w:r>
      <w:r>
        <w:t xml:space="preserve">, including anti-choice harassment outside abortion </w:t>
      </w:r>
      <w:r w:rsidR="007216E6">
        <w:t>services</w:t>
      </w:r>
      <w:r>
        <w:t xml:space="preserve"> and </w:t>
      </w:r>
      <w:r w:rsidR="00A54623">
        <w:t>inconsistent</w:t>
      </w:r>
      <w:r>
        <w:t xml:space="preserve"> information and advice in healthcare settings, must not impede access to abortion. The </w:t>
      </w:r>
      <w:r w:rsidRPr="00811E2B">
        <w:t xml:space="preserve">legal right to make choices around family </w:t>
      </w:r>
      <w:r>
        <w:t>planning should be available to all.</w:t>
      </w:r>
      <w:r w:rsidRPr="00811E2B">
        <w:t xml:space="preserve"> </w:t>
      </w:r>
    </w:p>
    <w:p w14:paraId="3DC5A507" w14:textId="5EF82D84" w:rsidR="009277E8" w:rsidRDefault="009277E8" w:rsidP="002116AA">
      <w:pPr>
        <w:spacing w:line="276" w:lineRule="auto"/>
        <w:jc w:val="both"/>
      </w:pPr>
      <w:r w:rsidRPr="00EF77B0">
        <w:t xml:space="preserve">However, </w:t>
      </w:r>
      <w:proofErr w:type="gramStart"/>
      <w:r>
        <w:t>legislative</w:t>
      </w:r>
      <w:proofErr w:type="gramEnd"/>
      <w:r>
        <w:t xml:space="preserve"> and practical</w:t>
      </w:r>
      <w:r w:rsidRPr="00EF77B0">
        <w:t xml:space="preserve"> barriers to acces</w:t>
      </w:r>
      <w:r>
        <w:t>s</w:t>
      </w:r>
      <w:r w:rsidRPr="00EF77B0">
        <w:t xml:space="preserve"> in Scotland</w:t>
      </w:r>
      <w:r>
        <w:t xml:space="preserve"> persist</w:t>
      </w:r>
      <w:r w:rsidRPr="00EF77B0">
        <w:t>.</w:t>
      </w:r>
      <w:r w:rsidR="00D40350" w:rsidRPr="002116AA">
        <w:rPr>
          <w:rStyle w:val="FootnoteReference"/>
        </w:rPr>
        <w:footnoteReference w:id="66"/>
      </w:r>
      <w:r w:rsidRPr="00EF77B0">
        <w:t xml:space="preserve"> </w:t>
      </w:r>
      <w:r>
        <w:t>W</w:t>
      </w:r>
      <w:r w:rsidRPr="003F37DB">
        <w:t xml:space="preserve">omen’s right to choose is still predicated on the legal authority of two doctors, which has no medical basis and without which both women and health practitioners </w:t>
      </w:r>
      <w:r w:rsidR="00A54623">
        <w:t>are</w:t>
      </w:r>
      <w:r>
        <w:t xml:space="preserve"> criminalised</w:t>
      </w:r>
      <w:r w:rsidRPr="003F37DB">
        <w:t xml:space="preserve"> under the 1967 Abortion Act. This is unacceptable</w:t>
      </w:r>
      <w:r w:rsidR="001F219C">
        <w:t xml:space="preserve"> and undermines access to timely abortion</w:t>
      </w:r>
      <w:r>
        <w:t xml:space="preserve">. </w:t>
      </w:r>
      <w:r w:rsidR="00D40350">
        <w:t>Burdensome</w:t>
      </w:r>
      <w:r w:rsidR="003F7160" w:rsidRPr="003F7160">
        <w:t xml:space="preserve"> </w:t>
      </w:r>
      <w:r w:rsidR="003F7160">
        <w:t xml:space="preserve">oversight is </w:t>
      </w:r>
      <w:r w:rsidR="00D40350">
        <w:t xml:space="preserve">also </w:t>
      </w:r>
      <w:r w:rsidR="003F7160">
        <w:t xml:space="preserve">a drain on capacity within an </w:t>
      </w:r>
      <w:r w:rsidR="003F7160" w:rsidRPr="003F7160">
        <w:t xml:space="preserve">NHS under </w:t>
      </w:r>
      <w:r w:rsidR="003F7160">
        <w:t xml:space="preserve">extreme </w:t>
      </w:r>
      <w:r w:rsidR="003F7160" w:rsidRPr="003F7160">
        <w:t xml:space="preserve">pressure. Abortion care could be </w:t>
      </w:r>
      <w:r w:rsidR="003F7160">
        <w:t xml:space="preserve">effectively </w:t>
      </w:r>
      <w:r w:rsidR="003F7160" w:rsidRPr="003F7160">
        <w:t xml:space="preserve">managed by midwives and nurses, </w:t>
      </w:r>
      <w:r w:rsidR="00D40350">
        <w:t>in line with</w:t>
      </w:r>
      <w:r w:rsidR="003F7160" w:rsidRPr="003F7160">
        <w:t xml:space="preserve"> miscarriage care.</w:t>
      </w:r>
      <w:r w:rsidR="001F219C">
        <w:t xml:space="preserve"> A</w:t>
      </w:r>
      <w:r w:rsidR="001F219C" w:rsidRPr="003F37DB">
        <w:t xml:space="preserve">bortion should be </w:t>
      </w:r>
      <w:r w:rsidR="001F219C">
        <w:t>removed from criminal law</w:t>
      </w:r>
      <w:r w:rsidR="001F219C" w:rsidRPr="003F37DB">
        <w:t xml:space="preserve"> and </w:t>
      </w:r>
      <w:r w:rsidR="001F219C">
        <w:t xml:space="preserve">subject to </w:t>
      </w:r>
      <w:r w:rsidR="001F219C" w:rsidRPr="003F37DB">
        <w:t>regulation</w:t>
      </w:r>
      <w:r w:rsidR="001F219C">
        <w:t xml:space="preserve"> that governs medical practice, in line with all other healthcare. This is the position of the British Medical Association</w:t>
      </w:r>
      <w:r w:rsidR="00D40350">
        <w:t xml:space="preserve"> </w:t>
      </w:r>
      <w:r w:rsidR="001F219C">
        <w:t xml:space="preserve">and </w:t>
      </w:r>
      <w:r w:rsidR="00D40350">
        <w:t xml:space="preserve">a range of </w:t>
      </w:r>
      <w:r w:rsidR="001F219C">
        <w:t>other professional health bodies in the UK.</w:t>
      </w:r>
    </w:p>
    <w:p w14:paraId="6258CAA4" w14:textId="4C11F04C" w:rsidR="009277E8" w:rsidRDefault="3211AA1D" w:rsidP="002116AA">
      <w:pPr>
        <w:spacing w:line="276" w:lineRule="auto"/>
        <w:jc w:val="both"/>
      </w:pPr>
      <w:r>
        <w:t>Through Scotland’s Women’s Health Plan, progress has been made on provision of mid-term abortions in recent years.</w:t>
      </w:r>
      <w:r w:rsidR="00D40350">
        <w:rPr>
          <w:rStyle w:val="FootnoteReference"/>
        </w:rPr>
        <w:footnoteReference w:id="67"/>
      </w:r>
      <w:r>
        <w:t xml:space="preserve"> However,</w:t>
      </w:r>
      <w:r w:rsidRPr="3211AA1D">
        <w:rPr>
          <w:rFonts w:ascii="PT Sans" w:eastAsia="PT Sans" w:hAnsi="PT Sans" w:cs="PT Sans"/>
          <w:color w:val="181717"/>
          <w:sz w:val="24"/>
          <w:szCs w:val="24"/>
          <w:lang w:eastAsia="en-GB"/>
        </w:rPr>
        <w:t xml:space="preserve"> </w:t>
      </w:r>
      <w:r>
        <w:t xml:space="preserve">capacity gaps </w:t>
      </w:r>
      <w:r w:rsidR="00332190">
        <w:t xml:space="preserve">across services </w:t>
      </w:r>
      <w:r>
        <w:t>are widenin</w:t>
      </w:r>
      <w:r w:rsidR="00332190">
        <w:t>g</w:t>
      </w:r>
      <w:r>
        <w:t xml:space="preserve"> and impacting on access, and practical barriers and knowledge gaps </w:t>
      </w:r>
      <w:r w:rsidR="00527E40">
        <w:t xml:space="preserve">may </w:t>
      </w:r>
      <w:r>
        <w:t>undermine equality of access. These include language barriers, misinformation, and poor data collection around the incidence and experience of abortion for diverse groups, including BME, LGBTI, disabled, rural</w:t>
      </w:r>
      <w:r w:rsidR="001859B0">
        <w:t>,</w:t>
      </w:r>
      <w:r>
        <w:t xml:space="preserve"> and refugee and asylum-seeking women. </w:t>
      </w:r>
      <w:r w:rsidR="009E1275">
        <w:t xml:space="preserve">Scottish Government must act to </w:t>
      </w:r>
      <w:r>
        <w:t xml:space="preserve">standardise and monitor access to abortion, regardless of geography, financial status, age, or any other equality characteristic. </w:t>
      </w:r>
    </w:p>
    <w:p w14:paraId="0362F243" w14:textId="71F70581" w:rsidR="009277E8" w:rsidRPr="00EF77B0" w:rsidRDefault="009277E8" w:rsidP="002116AA">
      <w:pPr>
        <w:spacing w:line="276" w:lineRule="auto"/>
        <w:jc w:val="both"/>
      </w:pPr>
      <w:r>
        <w:t xml:space="preserve">Scottish Government has committed to backing national legislation for ‘safe access zones’ outside abortion healthcare services. This responds to a significant upswing in anti-choice harassment in Scotland and should be introduced to </w:t>
      </w:r>
      <w:r w:rsidR="00A54623">
        <w:t xml:space="preserve">the </w:t>
      </w:r>
      <w:r>
        <w:t>Scottish Parliament at the earliest opportunity.</w:t>
      </w:r>
      <w:r w:rsidR="000F299A">
        <w:rPr>
          <w:rStyle w:val="FootnoteReference"/>
        </w:rPr>
        <w:footnoteReference w:id="68"/>
      </w:r>
      <w:r>
        <w:t xml:space="preserve"> </w:t>
      </w:r>
    </w:p>
    <w:p w14:paraId="05F4B169" w14:textId="77777777" w:rsidR="009277E8" w:rsidRPr="00C76554" w:rsidRDefault="009277E8" w:rsidP="002116AA">
      <w:pPr>
        <w:pStyle w:val="ListParagraph"/>
        <w:numPr>
          <w:ilvl w:val="0"/>
          <w:numId w:val="10"/>
        </w:numPr>
        <w:spacing w:after="160" w:line="276" w:lineRule="auto"/>
        <w:contextualSpacing w:val="0"/>
        <w:jc w:val="both"/>
        <w:rPr>
          <w:sz w:val="22"/>
          <w:szCs w:val="22"/>
        </w:rPr>
      </w:pPr>
      <w:r w:rsidRPr="001E608E">
        <w:rPr>
          <w:sz w:val="22"/>
          <w:szCs w:val="22"/>
        </w:rPr>
        <w:t>Will S</w:t>
      </w:r>
      <w:r>
        <w:rPr>
          <w:sz w:val="22"/>
          <w:szCs w:val="22"/>
        </w:rPr>
        <w:t xml:space="preserve">cottish </w:t>
      </w:r>
      <w:r w:rsidRPr="001E608E">
        <w:rPr>
          <w:sz w:val="22"/>
          <w:szCs w:val="22"/>
        </w:rPr>
        <w:t>G</w:t>
      </w:r>
      <w:r>
        <w:rPr>
          <w:sz w:val="22"/>
          <w:szCs w:val="22"/>
        </w:rPr>
        <w:t>overment</w:t>
      </w:r>
      <w:r w:rsidRPr="001E608E">
        <w:rPr>
          <w:sz w:val="22"/>
          <w:szCs w:val="22"/>
        </w:rPr>
        <w:t xml:space="preserve"> </w:t>
      </w:r>
      <w:r>
        <w:rPr>
          <w:sz w:val="22"/>
          <w:szCs w:val="22"/>
        </w:rPr>
        <w:t>commit to</w:t>
      </w:r>
      <w:r w:rsidRPr="001E608E">
        <w:rPr>
          <w:sz w:val="22"/>
          <w:szCs w:val="22"/>
        </w:rPr>
        <w:t xml:space="preserve"> decriminalising abortion</w:t>
      </w:r>
      <w:r>
        <w:rPr>
          <w:sz w:val="22"/>
          <w:szCs w:val="22"/>
        </w:rPr>
        <w:t xml:space="preserve"> in Scotland</w:t>
      </w:r>
      <w:r w:rsidRPr="001E608E">
        <w:rPr>
          <w:sz w:val="22"/>
          <w:szCs w:val="22"/>
        </w:rPr>
        <w:t>?</w:t>
      </w:r>
    </w:p>
    <w:p w14:paraId="1746BE0C" w14:textId="74966041" w:rsidR="009277E8" w:rsidRDefault="009E1275" w:rsidP="002116AA">
      <w:pPr>
        <w:pStyle w:val="ListParagraph"/>
        <w:numPr>
          <w:ilvl w:val="0"/>
          <w:numId w:val="10"/>
        </w:numPr>
        <w:spacing w:after="160" w:line="276" w:lineRule="auto"/>
        <w:contextualSpacing w:val="0"/>
        <w:jc w:val="both"/>
        <w:rPr>
          <w:sz w:val="22"/>
          <w:szCs w:val="22"/>
        </w:rPr>
      </w:pPr>
      <w:r>
        <w:rPr>
          <w:sz w:val="22"/>
          <w:szCs w:val="22"/>
        </w:rPr>
        <w:lastRenderedPageBreak/>
        <w:t xml:space="preserve">How will Scottish Government ensure equality of access to NHS abortion services for marginalised groups and address capacity gaps that </w:t>
      </w:r>
      <w:r w:rsidR="00E369F9">
        <w:rPr>
          <w:sz w:val="22"/>
          <w:szCs w:val="22"/>
        </w:rPr>
        <w:t>undermine</w:t>
      </w:r>
      <w:r>
        <w:rPr>
          <w:sz w:val="22"/>
          <w:szCs w:val="22"/>
        </w:rPr>
        <w:t xml:space="preserve"> access to timely abortion?</w:t>
      </w:r>
    </w:p>
    <w:p w14:paraId="5A7AE4A3" w14:textId="643C8988" w:rsidR="009277E8" w:rsidRPr="009277E8" w:rsidRDefault="009277E8" w:rsidP="002116AA">
      <w:pPr>
        <w:pStyle w:val="ListParagraph"/>
        <w:numPr>
          <w:ilvl w:val="0"/>
          <w:numId w:val="10"/>
        </w:numPr>
        <w:spacing w:after="160" w:line="276" w:lineRule="auto"/>
        <w:ind w:left="714" w:hanging="357"/>
        <w:contextualSpacing w:val="0"/>
        <w:jc w:val="both"/>
        <w:rPr>
          <w:sz w:val="22"/>
          <w:szCs w:val="22"/>
        </w:rPr>
      </w:pPr>
      <w:bookmarkStart w:id="16" w:name="_Hlk122090284"/>
      <w:bookmarkEnd w:id="14"/>
      <w:r>
        <w:rPr>
          <w:sz w:val="22"/>
          <w:szCs w:val="22"/>
        </w:rPr>
        <w:t>W</w:t>
      </w:r>
      <w:r w:rsidR="00E967A0">
        <w:rPr>
          <w:sz w:val="22"/>
          <w:szCs w:val="22"/>
        </w:rPr>
        <w:t>ill S</w:t>
      </w:r>
      <w:r>
        <w:rPr>
          <w:sz w:val="22"/>
          <w:szCs w:val="22"/>
        </w:rPr>
        <w:t xml:space="preserve">cottish Government </w:t>
      </w:r>
      <w:r w:rsidR="00E967A0">
        <w:rPr>
          <w:sz w:val="22"/>
          <w:szCs w:val="22"/>
        </w:rPr>
        <w:t xml:space="preserve">do everything in its power to ensure the forthcoming </w:t>
      </w:r>
      <w:r>
        <w:rPr>
          <w:sz w:val="22"/>
          <w:szCs w:val="22"/>
        </w:rPr>
        <w:t xml:space="preserve">Abortion Services Safe Access Zones (Scotland) Bill </w:t>
      </w:r>
      <w:r w:rsidR="00E967A0">
        <w:rPr>
          <w:sz w:val="22"/>
          <w:szCs w:val="22"/>
        </w:rPr>
        <w:t>is in line with international best practice</w:t>
      </w:r>
      <w:r>
        <w:rPr>
          <w:sz w:val="22"/>
          <w:szCs w:val="22"/>
        </w:rPr>
        <w:t>?</w:t>
      </w:r>
    </w:p>
    <w:bookmarkEnd w:id="15"/>
    <w:bookmarkEnd w:id="16"/>
    <w:p w14:paraId="27F9F8BE" w14:textId="34106104" w:rsidR="00EF77B0" w:rsidRPr="00EF77B0" w:rsidRDefault="00917D2D" w:rsidP="00026AF9">
      <w:pPr>
        <w:spacing w:line="276" w:lineRule="auto"/>
        <w:rPr>
          <w:b/>
          <w:bCs/>
        </w:rPr>
      </w:pPr>
      <w:r>
        <w:rPr>
          <w:b/>
          <w:bCs/>
        </w:rPr>
        <w:t>H</w:t>
      </w:r>
      <w:r w:rsidR="00EF77B0" w:rsidRPr="00EF77B0">
        <w:rPr>
          <w:b/>
          <w:bCs/>
        </w:rPr>
        <w:t>ealth inequalities</w:t>
      </w:r>
    </w:p>
    <w:p w14:paraId="659C177F" w14:textId="5CF11F6A" w:rsidR="00D355C9" w:rsidRDefault="001817F2" w:rsidP="002116AA">
      <w:pPr>
        <w:spacing w:line="276" w:lineRule="auto"/>
        <w:jc w:val="both"/>
      </w:pPr>
      <w:r>
        <w:t>Numerous g</w:t>
      </w:r>
      <w:r w:rsidR="00A54623" w:rsidRPr="00A54623">
        <w:t>endered health inequalities</w:t>
      </w:r>
      <w:r>
        <w:t xml:space="preserve"> </w:t>
      </w:r>
      <w:r w:rsidR="00A54623">
        <w:t xml:space="preserve">undermine realisation of the right to health </w:t>
      </w:r>
      <w:r w:rsidR="00D355C9">
        <w:t>for women and girls in Scotland</w:t>
      </w:r>
      <w:r w:rsidR="00EF77B0" w:rsidRPr="00EF77B0">
        <w:t xml:space="preserve">. </w:t>
      </w:r>
      <w:r w:rsidR="00D355C9" w:rsidRPr="00D355C9">
        <w:t>Health issues that disproportionately affect women, or affect women differently to men, have historically lacked funding and professional focus, meaning that women’s health needs are not equally prioritised and understood.</w:t>
      </w:r>
      <w:r w:rsidR="00D355C9">
        <w:t xml:space="preserve"> </w:t>
      </w:r>
      <w:r w:rsidR="006F4B0D">
        <w:t>These risks are amplified for w</w:t>
      </w:r>
      <w:r w:rsidR="006F4B0D" w:rsidRPr="00EF77B0">
        <w:t xml:space="preserve">omen </w:t>
      </w:r>
      <w:r>
        <w:t>experiencin</w:t>
      </w:r>
      <w:r w:rsidR="006F4B0D" w:rsidRPr="00EF77B0">
        <w:t xml:space="preserve">g intersecting </w:t>
      </w:r>
      <w:r w:rsidR="006F4B0D">
        <w:t xml:space="preserve">forms of </w:t>
      </w:r>
      <w:r w:rsidR="006F4B0D" w:rsidRPr="00EF77B0">
        <w:t xml:space="preserve">discrimination, including racism, </w:t>
      </w:r>
      <w:r w:rsidR="00252DE2">
        <w:t xml:space="preserve">homophobia, </w:t>
      </w:r>
      <w:proofErr w:type="gramStart"/>
      <w:r w:rsidR="006F4B0D">
        <w:t>trans</w:t>
      </w:r>
      <w:r w:rsidR="006F4B0D" w:rsidRPr="00EF77B0">
        <w:t>phobia</w:t>
      </w:r>
      <w:proofErr w:type="gramEnd"/>
      <w:r w:rsidR="006F4B0D" w:rsidRPr="00EF77B0">
        <w:t xml:space="preserve"> and ableism</w:t>
      </w:r>
      <w:r w:rsidR="006F4B0D">
        <w:t>.</w:t>
      </w:r>
    </w:p>
    <w:p w14:paraId="0E74231B" w14:textId="294F129B" w:rsidR="00EF77B0" w:rsidRPr="00EF77B0" w:rsidRDefault="001817F2" w:rsidP="002116AA">
      <w:pPr>
        <w:spacing w:line="276" w:lineRule="auto"/>
        <w:jc w:val="both"/>
      </w:pPr>
      <w:r>
        <w:t>W</w:t>
      </w:r>
      <w:r w:rsidR="00D355C9" w:rsidRPr="00D355C9">
        <w:t xml:space="preserve">omen </w:t>
      </w:r>
      <w:r w:rsidR="00D355C9">
        <w:t>are more likely to</w:t>
      </w:r>
      <w:r w:rsidR="000F389E">
        <w:t>:</w:t>
      </w:r>
      <w:r w:rsidR="00D355C9">
        <w:t xml:space="preserve"> live with long-term health conditions</w:t>
      </w:r>
      <w:r w:rsidR="000F389E">
        <w:t>,</w:t>
      </w:r>
      <w:r w:rsidR="00D355C9">
        <w:t xml:space="preserve"> </w:t>
      </w:r>
      <w:r w:rsidR="00FA5915">
        <w:t xml:space="preserve">including dementia, chronic pain and auto-immune diseases; </w:t>
      </w:r>
      <w:r w:rsidR="00D355C9" w:rsidRPr="00D355C9">
        <w:t xml:space="preserve">wait longer to </w:t>
      </w:r>
      <w:r w:rsidR="000F389E">
        <w:t>receive</w:t>
      </w:r>
      <w:r w:rsidR="00D355C9" w:rsidRPr="00D355C9">
        <w:t xml:space="preserve"> diagnose</w:t>
      </w:r>
      <w:r w:rsidR="000F389E">
        <w:t>s</w:t>
      </w:r>
      <w:r w:rsidR="00FA5915">
        <w:t>;</w:t>
      </w:r>
      <w:r w:rsidR="00D355C9" w:rsidRPr="00D355C9">
        <w:t xml:space="preserve"> have physical symptoms wrongly ascribed to mental health issues</w:t>
      </w:r>
      <w:r w:rsidR="00FA5915">
        <w:t>;</w:t>
      </w:r>
      <w:r w:rsidR="000F389E">
        <w:t xml:space="preserve"> </w:t>
      </w:r>
      <w:r w:rsidR="00D355C9" w:rsidRPr="00D355C9">
        <w:t>have heart disease misdiagnosed</w:t>
      </w:r>
      <w:r w:rsidR="00FA5915">
        <w:t>;</w:t>
      </w:r>
      <w:r w:rsidR="006F4B0D">
        <w:t xml:space="preserve"> </w:t>
      </w:r>
      <w:r w:rsidR="00D355C9" w:rsidRPr="00D355C9">
        <w:t>and</w:t>
      </w:r>
      <w:r w:rsidR="00CC3637">
        <w:t xml:space="preserve"> suffer from </w:t>
      </w:r>
      <w:r w:rsidR="00D355C9" w:rsidRPr="00D355C9">
        <w:t>illnesses ignored, minimised or denied by the medical profession.</w:t>
      </w:r>
      <w:r w:rsidR="001859B0" w:rsidRPr="00EF77B0">
        <w:rPr>
          <w:vertAlign w:val="superscript"/>
        </w:rPr>
        <w:footnoteReference w:id="69"/>
      </w:r>
      <w:r w:rsidR="00D355C9">
        <w:t xml:space="preserve"> </w:t>
      </w:r>
      <w:r w:rsidR="006F4B0D">
        <w:t>M</w:t>
      </w:r>
      <w:r w:rsidR="00EF77B0" w:rsidRPr="00EF77B0">
        <w:t>aternal mortality in the UK is four times higher for Black women</w:t>
      </w:r>
      <w:r w:rsidR="006F4B0D">
        <w:t xml:space="preserve"> </w:t>
      </w:r>
      <w:r>
        <w:t>than for</w:t>
      </w:r>
      <w:r w:rsidR="006F4B0D">
        <w:t xml:space="preserve"> white women</w:t>
      </w:r>
      <w:r w:rsidR="00D355C9">
        <w:t>,</w:t>
      </w:r>
      <w:r w:rsidR="00EF77B0" w:rsidRPr="00EF77B0">
        <w:rPr>
          <w:vertAlign w:val="superscript"/>
        </w:rPr>
        <w:footnoteReference w:id="70"/>
      </w:r>
      <w:r w:rsidR="00EF77B0" w:rsidRPr="00EF77B0">
        <w:t xml:space="preserve"> </w:t>
      </w:r>
      <w:bookmarkStart w:id="17" w:name="_Hlk106717589"/>
      <w:r w:rsidR="00D355C9" w:rsidRPr="00D355C9">
        <w:t xml:space="preserve">lack of professional competence </w:t>
      </w:r>
      <w:bookmarkEnd w:id="17"/>
      <w:r>
        <w:t>compromises health outcomes for trans women</w:t>
      </w:r>
      <w:r w:rsidR="000F389E">
        <w:t>,</w:t>
      </w:r>
      <w:r w:rsidR="00D355C9" w:rsidRPr="00D355C9">
        <w:rPr>
          <w:vertAlign w:val="superscript"/>
        </w:rPr>
        <w:footnoteReference w:id="71"/>
      </w:r>
      <w:r w:rsidR="00D355C9" w:rsidRPr="00D355C9">
        <w:t xml:space="preserve"> disabled women are significantly more likely to have unmet health needs than disabled men</w:t>
      </w:r>
      <w:r w:rsidR="000F389E">
        <w:t>,</w:t>
      </w:r>
      <w:r w:rsidR="00D355C9" w:rsidRPr="00D355C9">
        <w:rPr>
          <w:vertAlign w:val="superscript"/>
        </w:rPr>
        <w:footnoteReference w:id="72"/>
      </w:r>
      <w:r w:rsidR="00D355C9" w:rsidRPr="00D355C9">
        <w:t xml:space="preserve"> and women in the most deprived areas of Scotland experience good health for 25 years less than </w:t>
      </w:r>
      <w:r w:rsidR="000F389E">
        <w:t>those</w:t>
      </w:r>
      <w:r w:rsidR="00D355C9" w:rsidRPr="00D355C9">
        <w:t xml:space="preserve"> in affluent </w:t>
      </w:r>
      <w:r w:rsidR="000F389E">
        <w:t>areas</w:t>
      </w:r>
      <w:r w:rsidR="00D355C9" w:rsidRPr="00D355C9">
        <w:t>.</w:t>
      </w:r>
      <w:r w:rsidR="00D355C9" w:rsidRPr="00D355C9">
        <w:rPr>
          <w:vertAlign w:val="superscript"/>
        </w:rPr>
        <w:footnoteReference w:id="73"/>
      </w:r>
      <w:r w:rsidR="00EF77B0" w:rsidRPr="00EF77B0">
        <w:t xml:space="preserve"> </w:t>
      </w:r>
      <w:r w:rsidR="000F389E">
        <w:t>Despite this, Scottish Government’s</w:t>
      </w:r>
      <w:r w:rsidR="000F389E" w:rsidRPr="00EF77B0">
        <w:t xml:space="preserve"> Gender Equality Index indicates health outcomes for</w:t>
      </w:r>
      <w:r w:rsidR="000F389E">
        <w:t xml:space="preserve"> women</w:t>
      </w:r>
      <w:r w:rsidR="000F389E" w:rsidRPr="00EF77B0">
        <w:t xml:space="preserve"> and </w:t>
      </w:r>
      <w:r w:rsidR="000F389E">
        <w:t>men</w:t>
      </w:r>
      <w:r w:rsidR="000F389E" w:rsidRPr="00EF77B0">
        <w:t xml:space="preserve"> are almost equal (</w:t>
      </w:r>
      <w:r w:rsidR="000F389E">
        <w:t>99/100</w:t>
      </w:r>
      <w:r w:rsidR="000F389E" w:rsidRPr="00EF77B0">
        <w:t>)</w:t>
      </w:r>
      <w:r w:rsidR="00252DE2">
        <w:t>,</w:t>
      </w:r>
      <w:r w:rsidR="000F389E" w:rsidRPr="00EF77B0">
        <w:t xml:space="preserve"> because it </w:t>
      </w:r>
      <w:r w:rsidR="000F389E">
        <w:t>is based on inadequately gendered data</w:t>
      </w:r>
      <w:r w:rsidR="000F389E" w:rsidRPr="00EF77B0">
        <w:t>.</w:t>
      </w:r>
    </w:p>
    <w:p w14:paraId="1F73ECDE" w14:textId="598989C4" w:rsidR="00EF77B0" w:rsidRPr="00EF77B0" w:rsidRDefault="3211AA1D" w:rsidP="002116AA">
      <w:pPr>
        <w:spacing w:line="276" w:lineRule="auto"/>
        <w:jc w:val="both"/>
      </w:pPr>
      <w:r>
        <w:t>The Women’s Health Plan predominately targets women’s reproductive health</w:t>
      </w:r>
      <w:r w:rsidR="001859B0">
        <w:t>.</w:t>
      </w:r>
      <w:r>
        <w:t xml:space="preserve"> </w:t>
      </w:r>
      <w:r w:rsidR="001859B0">
        <w:t>This</w:t>
      </w:r>
      <w:r>
        <w:t xml:space="preserve"> is crucial, but the plan must </w:t>
      </w:r>
      <w:r w:rsidR="001859B0">
        <w:t xml:space="preserve">now </w:t>
      </w:r>
      <w:r>
        <w:t xml:space="preserve">be expanded to include non-sex-specific conditions that disproportionately affect women and greater focus on intersectional health inequalities, including for BME, disabled and LGBT women, and with regards to violence against women and girls. </w:t>
      </w:r>
    </w:p>
    <w:p w14:paraId="3CD8A305" w14:textId="4C195014" w:rsidR="001E608E" w:rsidRDefault="0010093E" w:rsidP="002116AA">
      <w:pPr>
        <w:pStyle w:val="ListParagraph"/>
        <w:numPr>
          <w:ilvl w:val="0"/>
          <w:numId w:val="11"/>
        </w:numPr>
        <w:spacing w:after="160" w:line="276" w:lineRule="auto"/>
        <w:ind w:left="811" w:hanging="357"/>
        <w:contextualSpacing w:val="0"/>
        <w:jc w:val="both"/>
        <w:rPr>
          <w:sz w:val="22"/>
          <w:szCs w:val="22"/>
        </w:rPr>
      </w:pPr>
      <w:r>
        <w:rPr>
          <w:sz w:val="22"/>
          <w:szCs w:val="22"/>
          <w:lang w:val="en-GB"/>
        </w:rPr>
        <w:t>Will Scottish Government create</w:t>
      </w:r>
      <w:r w:rsidRPr="0010093E">
        <w:rPr>
          <w:sz w:val="22"/>
          <w:szCs w:val="22"/>
          <w:lang w:val="en-GB"/>
        </w:rPr>
        <w:t xml:space="preserve"> a Scottish Institute for Women’s Health to </w:t>
      </w:r>
      <w:r>
        <w:rPr>
          <w:sz w:val="22"/>
          <w:szCs w:val="22"/>
          <w:lang w:val="en-GB"/>
        </w:rPr>
        <w:t>drive reductions in gendered health inequality and fund</w:t>
      </w:r>
      <w:r w:rsidRPr="0010093E">
        <w:rPr>
          <w:sz w:val="22"/>
          <w:szCs w:val="22"/>
          <w:lang w:val="en-GB"/>
        </w:rPr>
        <w:t xml:space="preserve"> dedicated research into women’s health</w:t>
      </w:r>
      <w:r>
        <w:rPr>
          <w:sz w:val="22"/>
          <w:szCs w:val="22"/>
          <w:lang w:val="en-GB"/>
        </w:rPr>
        <w:t>?</w:t>
      </w:r>
    </w:p>
    <w:p w14:paraId="6436C3F2" w14:textId="67186D8B" w:rsidR="00917D2D" w:rsidRPr="00917D2D" w:rsidRDefault="3211AA1D" w:rsidP="002116AA">
      <w:pPr>
        <w:pStyle w:val="ListParagraph"/>
        <w:numPr>
          <w:ilvl w:val="0"/>
          <w:numId w:val="11"/>
        </w:numPr>
        <w:spacing w:after="160" w:line="276" w:lineRule="auto"/>
        <w:ind w:left="811" w:hanging="357"/>
        <w:jc w:val="both"/>
        <w:rPr>
          <w:rFonts w:ascii="Calibri" w:hAnsi="Calibri"/>
          <w:sz w:val="22"/>
          <w:szCs w:val="22"/>
        </w:rPr>
      </w:pPr>
      <w:r w:rsidRPr="3211AA1D">
        <w:rPr>
          <w:rFonts w:ascii="Calibri" w:hAnsi="Calibri"/>
          <w:sz w:val="22"/>
          <w:szCs w:val="22"/>
        </w:rPr>
        <w:t>Will Scottish Government expand its Women’s Health Plan to incorporate a range of non-sex-specific health inequalities and a greater focus on marginalised groups of women?</w:t>
      </w:r>
    </w:p>
    <w:p w14:paraId="0656B48E" w14:textId="43859D00" w:rsidR="00855D1F" w:rsidRDefault="00855D1F" w:rsidP="00026AF9">
      <w:pPr>
        <w:spacing w:line="276" w:lineRule="auto"/>
        <w:rPr>
          <w:rFonts w:ascii="Calibri" w:hAnsi="Calibri"/>
          <w:b/>
          <w:bCs/>
        </w:rPr>
      </w:pPr>
      <w:r w:rsidRPr="00855D1F">
        <w:rPr>
          <w:rFonts w:ascii="Calibri" w:hAnsi="Calibri"/>
          <w:b/>
          <w:bCs/>
        </w:rPr>
        <w:t xml:space="preserve">Mental health </w:t>
      </w:r>
    </w:p>
    <w:p w14:paraId="77E4DA25" w14:textId="7785869C" w:rsidR="00601447" w:rsidRPr="00601447" w:rsidRDefault="00601447" w:rsidP="002116AA">
      <w:pPr>
        <w:spacing w:line="276" w:lineRule="auto"/>
        <w:jc w:val="both"/>
        <w:rPr>
          <w:rFonts w:ascii="Calibri" w:hAnsi="Calibri"/>
          <w:b/>
          <w:bCs/>
        </w:rPr>
      </w:pPr>
      <w:r w:rsidRPr="00601447">
        <w:rPr>
          <w:rFonts w:ascii="Calibri" w:hAnsi="Calibri"/>
        </w:rPr>
        <w:t xml:space="preserve">Women’s mental health and wellbeing is </w:t>
      </w:r>
      <w:r w:rsidR="0010093E">
        <w:rPr>
          <w:rFonts w:ascii="Calibri" w:hAnsi="Calibri"/>
        </w:rPr>
        <w:t xml:space="preserve">being </w:t>
      </w:r>
      <w:r w:rsidRPr="00601447">
        <w:rPr>
          <w:rFonts w:ascii="Calibri" w:hAnsi="Calibri"/>
        </w:rPr>
        <w:t xml:space="preserve">disproportionately impacted by the </w:t>
      </w:r>
      <w:proofErr w:type="gramStart"/>
      <w:r w:rsidRPr="00601447">
        <w:rPr>
          <w:rFonts w:ascii="Calibri" w:hAnsi="Calibri"/>
        </w:rPr>
        <w:t>cost of living</w:t>
      </w:r>
      <w:proofErr w:type="gramEnd"/>
      <w:r w:rsidRPr="00601447">
        <w:rPr>
          <w:rFonts w:ascii="Calibri" w:hAnsi="Calibri"/>
        </w:rPr>
        <w:t xml:space="preserve"> crisis. </w:t>
      </w:r>
      <w:r w:rsidR="0010093E">
        <w:rPr>
          <w:rFonts w:ascii="Calibri" w:hAnsi="Calibri"/>
        </w:rPr>
        <w:t>E</w:t>
      </w:r>
      <w:r w:rsidRPr="00601447">
        <w:rPr>
          <w:rFonts w:ascii="Calibri" w:hAnsi="Calibri"/>
        </w:rPr>
        <w:t xml:space="preserve">conomic inequality, </w:t>
      </w:r>
      <w:r w:rsidR="00C74E8E">
        <w:rPr>
          <w:rFonts w:ascii="Calibri" w:hAnsi="Calibri"/>
        </w:rPr>
        <w:t>further</w:t>
      </w:r>
      <w:r w:rsidR="00200FF9">
        <w:rPr>
          <w:rFonts w:ascii="Calibri" w:hAnsi="Calibri"/>
        </w:rPr>
        <w:t xml:space="preserve"> </w:t>
      </w:r>
      <w:r w:rsidRPr="00601447">
        <w:rPr>
          <w:rFonts w:ascii="Calibri" w:hAnsi="Calibri"/>
        </w:rPr>
        <w:t>st</w:t>
      </w:r>
      <w:r w:rsidR="002852FA">
        <w:rPr>
          <w:rFonts w:ascii="Calibri" w:hAnsi="Calibri"/>
        </w:rPr>
        <w:t>rain</w:t>
      </w:r>
      <w:r w:rsidRPr="00601447">
        <w:rPr>
          <w:rFonts w:ascii="Calibri" w:hAnsi="Calibri"/>
        </w:rPr>
        <w:t xml:space="preserve"> </w:t>
      </w:r>
      <w:r w:rsidR="002852FA">
        <w:rPr>
          <w:rFonts w:ascii="Calibri" w:hAnsi="Calibri"/>
        </w:rPr>
        <w:t>on</w:t>
      </w:r>
      <w:r w:rsidRPr="00601447">
        <w:rPr>
          <w:rFonts w:ascii="Calibri" w:hAnsi="Calibri"/>
        </w:rPr>
        <w:t xml:space="preserve"> </w:t>
      </w:r>
      <w:r w:rsidR="0010093E">
        <w:rPr>
          <w:rFonts w:ascii="Calibri" w:hAnsi="Calibri"/>
        </w:rPr>
        <w:t xml:space="preserve">women’s </w:t>
      </w:r>
      <w:r w:rsidRPr="00601447">
        <w:rPr>
          <w:rFonts w:ascii="Calibri" w:hAnsi="Calibri"/>
        </w:rPr>
        <w:t>unpaid care and household management</w:t>
      </w:r>
      <w:r w:rsidR="0098269E">
        <w:rPr>
          <w:rFonts w:ascii="Calibri" w:hAnsi="Calibri"/>
        </w:rPr>
        <w:t xml:space="preserve"> roles</w:t>
      </w:r>
      <w:r w:rsidRPr="00601447">
        <w:rPr>
          <w:rFonts w:ascii="Calibri" w:hAnsi="Calibri"/>
        </w:rPr>
        <w:t xml:space="preserve">, </w:t>
      </w:r>
      <w:r w:rsidR="00200FF9">
        <w:rPr>
          <w:rFonts w:ascii="Calibri" w:hAnsi="Calibri"/>
        </w:rPr>
        <w:t xml:space="preserve">and </w:t>
      </w:r>
      <w:r w:rsidR="0010093E">
        <w:rPr>
          <w:rFonts w:ascii="Calibri" w:hAnsi="Calibri"/>
        </w:rPr>
        <w:t xml:space="preserve">heightened </w:t>
      </w:r>
      <w:r w:rsidR="0098269E">
        <w:rPr>
          <w:rFonts w:ascii="Calibri" w:hAnsi="Calibri"/>
        </w:rPr>
        <w:t>risks of</w:t>
      </w:r>
      <w:r w:rsidRPr="00601447">
        <w:rPr>
          <w:rFonts w:ascii="Calibri" w:hAnsi="Calibri"/>
        </w:rPr>
        <w:t xml:space="preserve"> domestic abuse and coercive control</w:t>
      </w:r>
      <w:r w:rsidR="0010093E">
        <w:rPr>
          <w:rFonts w:ascii="Calibri" w:hAnsi="Calibri"/>
        </w:rPr>
        <w:t xml:space="preserve"> are</w:t>
      </w:r>
      <w:r w:rsidR="00200FF9">
        <w:rPr>
          <w:rFonts w:ascii="Calibri" w:hAnsi="Calibri"/>
        </w:rPr>
        <w:t xml:space="preserve"> amongst </w:t>
      </w:r>
      <w:r w:rsidR="0010093E">
        <w:rPr>
          <w:rFonts w:ascii="Calibri" w:hAnsi="Calibri"/>
        </w:rPr>
        <w:t>the</w:t>
      </w:r>
      <w:r w:rsidR="00200FF9">
        <w:rPr>
          <w:rFonts w:ascii="Calibri" w:hAnsi="Calibri"/>
        </w:rPr>
        <w:t xml:space="preserve"> structural gender inequalities</w:t>
      </w:r>
      <w:r w:rsidR="0010093E">
        <w:rPr>
          <w:rFonts w:ascii="Calibri" w:hAnsi="Calibri"/>
        </w:rPr>
        <w:t xml:space="preserve"> </w:t>
      </w:r>
      <w:r w:rsidR="00252DE2">
        <w:rPr>
          <w:rFonts w:ascii="Calibri" w:hAnsi="Calibri"/>
        </w:rPr>
        <w:t>that account for</w:t>
      </w:r>
      <w:r w:rsidR="0010093E">
        <w:rPr>
          <w:rFonts w:ascii="Calibri" w:hAnsi="Calibri"/>
        </w:rPr>
        <w:t xml:space="preserve"> this</w:t>
      </w:r>
      <w:r w:rsidRPr="00601447">
        <w:rPr>
          <w:rFonts w:ascii="Calibri" w:hAnsi="Calibri"/>
        </w:rPr>
        <w:t>.</w:t>
      </w:r>
      <w:r w:rsidRPr="00601447">
        <w:rPr>
          <w:rStyle w:val="FootnoteReference"/>
          <w:rFonts w:ascii="Calibri" w:hAnsi="Calibri"/>
        </w:rPr>
        <w:footnoteReference w:id="74"/>
      </w:r>
      <w:r w:rsidRPr="00601447">
        <w:rPr>
          <w:rFonts w:ascii="Calibri" w:hAnsi="Calibri"/>
        </w:rPr>
        <w:t xml:space="preserve"> </w:t>
      </w:r>
      <w:r w:rsidR="00200FF9">
        <w:rPr>
          <w:rFonts w:ascii="Calibri" w:hAnsi="Calibri"/>
        </w:rPr>
        <w:t>Research found</w:t>
      </w:r>
      <w:r w:rsidRPr="00601447">
        <w:rPr>
          <w:rFonts w:ascii="Calibri" w:hAnsi="Calibri"/>
        </w:rPr>
        <w:t xml:space="preserve"> that 86% of single parents (92% of whom are women) have struggled with their mental health over the last year, with 56% feeling this way “most of the time”.</w:t>
      </w:r>
      <w:r w:rsidRPr="00601447">
        <w:rPr>
          <w:rFonts w:ascii="Calibri" w:hAnsi="Calibri"/>
          <w:vertAlign w:val="superscript"/>
        </w:rPr>
        <w:footnoteReference w:id="75"/>
      </w:r>
    </w:p>
    <w:p w14:paraId="75316B2B" w14:textId="56976B2B" w:rsidR="00601447" w:rsidRDefault="002852FA" w:rsidP="002116AA">
      <w:pPr>
        <w:spacing w:line="276" w:lineRule="auto"/>
        <w:jc w:val="both"/>
        <w:rPr>
          <w:rFonts w:ascii="Calibri" w:hAnsi="Calibri"/>
        </w:rPr>
      </w:pPr>
      <w:r>
        <w:rPr>
          <w:rFonts w:ascii="Calibri" w:hAnsi="Calibri"/>
        </w:rPr>
        <w:lastRenderedPageBreak/>
        <w:t>This builds on</w:t>
      </w:r>
      <w:r w:rsidR="0098269E">
        <w:rPr>
          <w:rFonts w:ascii="Calibri" w:hAnsi="Calibri"/>
        </w:rPr>
        <w:t xml:space="preserve"> an already </w:t>
      </w:r>
      <w:r>
        <w:rPr>
          <w:rFonts w:ascii="Calibri" w:hAnsi="Calibri"/>
        </w:rPr>
        <w:t xml:space="preserve">alarming picture of </w:t>
      </w:r>
      <w:r w:rsidR="00D4535F">
        <w:rPr>
          <w:rFonts w:ascii="Calibri" w:hAnsi="Calibri"/>
        </w:rPr>
        <w:t xml:space="preserve">disproportionately </w:t>
      </w:r>
      <w:r>
        <w:rPr>
          <w:rFonts w:ascii="Calibri" w:hAnsi="Calibri"/>
        </w:rPr>
        <w:t>poor mental health</w:t>
      </w:r>
      <w:r w:rsidR="00601447" w:rsidRPr="00601447">
        <w:rPr>
          <w:rFonts w:ascii="Calibri" w:hAnsi="Calibri"/>
        </w:rPr>
        <w:t xml:space="preserve"> among women and girls</w:t>
      </w:r>
      <w:r w:rsidR="00252DE2">
        <w:rPr>
          <w:rFonts w:ascii="Calibri" w:hAnsi="Calibri"/>
        </w:rPr>
        <w:t>,</w:t>
      </w:r>
      <w:r w:rsidR="00601447" w:rsidRPr="00601447">
        <w:rPr>
          <w:rFonts w:ascii="Calibri" w:hAnsi="Calibri"/>
        </w:rPr>
        <w:t xml:space="preserve"> </w:t>
      </w:r>
      <w:r w:rsidR="00D4535F">
        <w:rPr>
          <w:rFonts w:ascii="Calibri" w:hAnsi="Calibri"/>
        </w:rPr>
        <w:t xml:space="preserve">both </w:t>
      </w:r>
      <w:r w:rsidR="00601447" w:rsidRPr="00601447">
        <w:rPr>
          <w:rFonts w:ascii="Calibri" w:hAnsi="Calibri"/>
        </w:rPr>
        <w:t xml:space="preserve">prior to </w:t>
      </w:r>
      <w:r w:rsidR="00D4535F">
        <w:rPr>
          <w:rFonts w:ascii="Calibri" w:hAnsi="Calibri"/>
        </w:rPr>
        <w:t xml:space="preserve">and </w:t>
      </w:r>
      <w:proofErr w:type="gramStart"/>
      <w:r w:rsidR="00D4535F">
        <w:rPr>
          <w:rFonts w:ascii="Calibri" w:hAnsi="Calibri"/>
        </w:rPr>
        <w:t xml:space="preserve">as </w:t>
      </w:r>
      <w:r w:rsidR="00E369F9">
        <w:rPr>
          <w:rFonts w:ascii="Calibri" w:hAnsi="Calibri"/>
        </w:rPr>
        <w:t xml:space="preserve">a </w:t>
      </w:r>
      <w:r w:rsidR="00D4535F">
        <w:rPr>
          <w:rFonts w:ascii="Calibri" w:hAnsi="Calibri"/>
        </w:rPr>
        <w:t>result of</w:t>
      </w:r>
      <w:proofErr w:type="gramEnd"/>
      <w:r w:rsidR="00D4535F">
        <w:rPr>
          <w:rFonts w:ascii="Calibri" w:hAnsi="Calibri"/>
        </w:rPr>
        <w:t xml:space="preserve"> </w:t>
      </w:r>
      <w:r w:rsidR="00601447" w:rsidRPr="00601447">
        <w:rPr>
          <w:rFonts w:ascii="Calibri" w:hAnsi="Calibri"/>
        </w:rPr>
        <w:t xml:space="preserve">the pandemic. </w:t>
      </w:r>
      <w:r w:rsidR="00D4535F">
        <w:rPr>
          <w:rFonts w:ascii="Calibri" w:hAnsi="Calibri"/>
        </w:rPr>
        <w:t xml:space="preserve">Wellbeing for disabled women and young women and girls has been particularly impacted by the pandemic. </w:t>
      </w:r>
      <w:r w:rsidR="00601447" w:rsidRPr="00601447">
        <w:rPr>
          <w:rFonts w:ascii="Calibri" w:hAnsi="Calibri"/>
        </w:rPr>
        <w:t xml:space="preserve">Depression and anxiety in women </w:t>
      </w:r>
      <w:r w:rsidR="00F51DC9">
        <w:rPr>
          <w:rFonts w:ascii="Calibri" w:hAnsi="Calibri"/>
        </w:rPr>
        <w:t>are</w:t>
      </w:r>
      <w:r w:rsidR="00601447" w:rsidRPr="00601447">
        <w:rPr>
          <w:rFonts w:ascii="Calibri" w:hAnsi="Calibri"/>
        </w:rPr>
        <w:t xml:space="preserve"> significantly higher among </w:t>
      </w:r>
      <w:r w:rsidR="00035088">
        <w:rPr>
          <w:rFonts w:ascii="Calibri" w:hAnsi="Calibri"/>
        </w:rPr>
        <w:t>unpaid carers in Scotland</w:t>
      </w:r>
      <w:r w:rsidR="00601447" w:rsidRPr="00601447">
        <w:rPr>
          <w:rFonts w:ascii="Calibri" w:hAnsi="Calibri"/>
        </w:rPr>
        <w:t>, young</w:t>
      </w:r>
      <w:r w:rsidR="00D4535F">
        <w:rPr>
          <w:rFonts w:ascii="Calibri" w:hAnsi="Calibri"/>
        </w:rPr>
        <w:t xml:space="preserve">, </w:t>
      </w:r>
      <w:proofErr w:type="gramStart"/>
      <w:r w:rsidR="00601447" w:rsidRPr="00601447">
        <w:rPr>
          <w:rFonts w:ascii="Calibri" w:hAnsi="Calibri"/>
        </w:rPr>
        <w:t>low-income</w:t>
      </w:r>
      <w:proofErr w:type="gramEnd"/>
      <w:r w:rsidR="00601447" w:rsidRPr="00601447">
        <w:rPr>
          <w:rFonts w:ascii="Calibri" w:hAnsi="Calibri"/>
        </w:rPr>
        <w:t xml:space="preserve"> </w:t>
      </w:r>
      <w:r w:rsidR="00D4535F">
        <w:rPr>
          <w:rFonts w:ascii="Calibri" w:hAnsi="Calibri"/>
        </w:rPr>
        <w:t>and</w:t>
      </w:r>
      <w:r w:rsidR="00601447" w:rsidRPr="00601447">
        <w:rPr>
          <w:rFonts w:ascii="Calibri" w:hAnsi="Calibri"/>
        </w:rPr>
        <w:t xml:space="preserve"> LGBT women, </w:t>
      </w:r>
      <w:r w:rsidR="00D4535F">
        <w:rPr>
          <w:rFonts w:ascii="Calibri" w:hAnsi="Calibri"/>
        </w:rPr>
        <w:t xml:space="preserve">lone parents, </w:t>
      </w:r>
      <w:r w:rsidR="00601447" w:rsidRPr="00601447">
        <w:rPr>
          <w:rFonts w:ascii="Calibri" w:hAnsi="Calibri"/>
        </w:rPr>
        <w:t xml:space="preserve">victim-survivors of </w:t>
      </w:r>
      <w:r w:rsidR="00D4535F">
        <w:rPr>
          <w:rFonts w:ascii="Calibri" w:hAnsi="Calibri"/>
        </w:rPr>
        <w:t>men’s</w:t>
      </w:r>
      <w:r w:rsidR="00601447" w:rsidRPr="00601447">
        <w:rPr>
          <w:rFonts w:ascii="Calibri" w:hAnsi="Calibri"/>
        </w:rPr>
        <w:t xml:space="preserve"> violence, and women in the criminal justice system. </w:t>
      </w:r>
      <w:r w:rsidR="00200FF9">
        <w:rPr>
          <w:rFonts w:ascii="Calibri" w:hAnsi="Calibri"/>
        </w:rPr>
        <w:t>D</w:t>
      </w:r>
      <w:r w:rsidR="00601447" w:rsidRPr="00601447">
        <w:rPr>
          <w:rFonts w:ascii="Calibri" w:hAnsi="Calibri"/>
        </w:rPr>
        <w:t>ata is lacking for BME and disabled women at Scottish level</w:t>
      </w:r>
      <w:r w:rsidR="00F51DC9">
        <w:rPr>
          <w:rFonts w:ascii="Calibri" w:hAnsi="Calibri"/>
        </w:rPr>
        <w:t>,</w:t>
      </w:r>
      <w:r w:rsidR="00601447" w:rsidRPr="00601447">
        <w:rPr>
          <w:rFonts w:ascii="Calibri" w:hAnsi="Calibri"/>
        </w:rPr>
        <w:t xml:space="preserve"> </w:t>
      </w:r>
      <w:r w:rsidR="00200FF9">
        <w:rPr>
          <w:rFonts w:ascii="Calibri" w:hAnsi="Calibri"/>
        </w:rPr>
        <w:t>however</w:t>
      </w:r>
      <w:r w:rsidR="00E369F9">
        <w:rPr>
          <w:rFonts w:ascii="Calibri" w:hAnsi="Calibri"/>
        </w:rPr>
        <w:t>,</w:t>
      </w:r>
      <w:r w:rsidR="00200FF9">
        <w:rPr>
          <w:rFonts w:ascii="Calibri" w:hAnsi="Calibri"/>
        </w:rPr>
        <w:t xml:space="preserve"> </w:t>
      </w:r>
      <w:r w:rsidR="00C95F2C">
        <w:rPr>
          <w:rFonts w:ascii="Calibri" w:hAnsi="Calibri"/>
        </w:rPr>
        <w:t>evidence</w:t>
      </w:r>
      <w:r w:rsidR="00D4535F">
        <w:rPr>
          <w:rFonts w:ascii="Calibri" w:hAnsi="Calibri"/>
        </w:rPr>
        <w:t xml:space="preserve"> from elsewhere in the UK and non-disaggregated data </w:t>
      </w:r>
      <w:r w:rsidR="006F4B0D">
        <w:rPr>
          <w:rFonts w:ascii="Calibri" w:hAnsi="Calibri"/>
        </w:rPr>
        <w:t xml:space="preserve">suggest they </w:t>
      </w:r>
      <w:r w:rsidR="0098269E">
        <w:rPr>
          <w:rFonts w:ascii="Calibri" w:hAnsi="Calibri"/>
        </w:rPr>
        <w:t xml:space="preserve">are </w:t>
      </w:r>
      <w:r w:rsidR="006F4B0D">
        <w:rPr>
          <w:rFonts w:ascii="Calibri" w:hAnsi="Calibri"/>
        </w:rPr>
        <w:t xml:space="preserve">also </w:t>
      </w:r>
      <w:r w:rsidR="0098269E">
        <w:rPr>
          <w:rFonts w:ascii="Calibri" w:hAnsi="Calibri"/>
        </w:rPr>
        <w:t>more likely to experience</w:t>
      </w:r>
      <w:r w:rsidR="00C95F2C">
        <w:rPr>
          <w:rFonts w:ascii="Calibri" w:hAnsi="Calibri"/>
        </w:rPr>
        <w:t xml:space="preserve"> poor</w:t>
      </w:r>
      <w:r w:rsidR="006F4B0D">
        <w:rPr>
          <w:rFonts w:ascii="Calibri" w:hAnsi="Calibri"/>
        </w:rPr>
        <w:t xml:space="preserve"> mental health</w:t>
      </w:r>
      <w:r w:rsidR="00601447" w:rsidRPr="00601447">
        <w:rPr>
          <w:rFonts w:ascii="Calibri" w:hAnsi="Calibri"/>
        </w:rPr>
        <w:t>.</w:t>
      </w:r>
      <w:r w:rsidR="00C74E8E" w:rsidRPr="00601447">
        <w:rPr>
          <w:rFonts w:ascii="Calibri" w:hAnsi="Calibri"/>
          <w:vertAlign w:val="superscript"/>
        </w:rPr>
        <w:footnoteReference w:id="76"/>
      </w:r>
    </w:p>
    <w:p w14:paraId="40A14AE0" w14:textId="1D1EA6F8" w:rsidR="001F7831" w:rsidRPr="00601447" w:rsidRDefault="00DB63B6" w:rsidP="00F51DC9">
      <w:pPr>
        <w:spacing w:line="276" w:lineRule="auto"/>
        <w:jc w:val="both"/>
        <w:rPr>
          <w:rFonts w:ascii="Calibri" w:hAnsi="Calibri"/>
        </w:rPr>
      </w:pPr>
      <w:r>
        <w:rPr>
          <w:rFonts w:ascii="Calibri" w:hAnsi="Calibri"/>
        </w:rPr>
        <w:t xml:space="preserve">The latest Scottish Health Survey indicates that </w:t>
      </w:r>
      <w:r w:rsidR="001F7831" w:rsidRPr="001F7831">
        <w:rPr>
          <w:rFonts w:ascii="Calibri" w:hAnsi="Calibri"/>
        </w:rPr>
        <w:t xml:space="preserve">27% of young women aged 16-24 </w:t>
      </w:r>
      <w:r>
        <w:rPr>
          <w:rFonts w:ascii="Calibri" w:hAnsi="Calibri"/>
        </w:rPr>
        <w:t>have a possible psychiatric disorder</w:t>
      </w:r>
      <w:r w:rsidR="00C95F2C">
        <w:rPr>
          <w:rFonts w:ascii="Calibri" w:hAnsi="Calibri"/>
        </w:rPr>
        <w:t>,</w:t>
      </w:r>
      <w:r>
        <w:rPr>
          <w:rFonts w:ascii="Calibri" w:hAnsi="Calibri"/>
        </w:rPr>
        <w:t xml:space="preserve"> </w:t>
      </w:r>
      <w:r w:rsidR="001F7831" w:rsidRPr="001F7831">
        <w:rPr>
          <w:rFonts w:ascii="Calibri" w:hAnsi="Calibri"/>
        </w:rPr>
        <w:t xml:space="preserve">are twice as likely to experience anxiety as young </w:t>
      </w:r>
      <w:proofErr w:type="gramStart"/>
      <w:r w:rsidR="001F7831" w:rsidRPr="001F7831">
        <w:rPr>
          <w:rFonts w:ascii="Calibri" w:hAnsi="Calibri"/>
        </w:rPr>
        <w:t>men, and</w:t>
      </w:r>
      <w:proofErr w:type="gramEnd"/>
      <w:r w:rsidR="001F7831" w:rsidRPr="001F7831">
        <w:rPr>
          <w:rFonts w:ascii="Calibri" w:hAnsi="Calibri"/>
        </w:rPr>
        <w:t xml:space="preserve"> </w:t>
      </w:r>
      <w:r w:rsidR="00F51DC9">
        <w:rPr>
          <w:rFonts w:ascii="Calibri" w:hAnsi="Calibri"/>
        </w:rPr>
        <w:t xml:space="preserve">are </w:t>
      </w:r>
      <w:r w:rsidR="001F7831" w:rsidRPr="001F7831">
        <w:rPr>
          <w:rFonts w:ascii="Calibri" w:hAnsi="Calibri"/>
        </w:rPr>
        <w:t>almost twice as likely to experience depression.</w:t>
      </w:r>
      <w:r>
        <w:rPr>
          <w:rStyle w:val="FootnoteReference"/>
          <w:rFonts w:ascii="Calibri" w:hAnsi="Calibri"/>
        </w:rPr>
        <w:footnoteReference w:id="77"/>
      </w:r>
      <w:r w:rsidR="001F7831" w:rsidRPr="001F7831">
        <w:rPr>
          <w:rFonts w:ascii="Calibri" w:hAnsi="Calibri"/>
        </w:rPr>
        <w:t xml:space="preserve"> </w:t>
      </w:r>
      <w:r w:rsidR="00974CC0">
        <w:rPr>
          <w:rFonts w:ascii="Calibri" w:hAnsi="Calibri"/>
        </w:rPr>
        <w:t>One</w:t>
      </w:r>
      <w:r w:rsidR="001F7831" w:rsidRPr="001F7831">
        <w:rPr>
          <w:rFonts w:ascii="Calibri" w:hAnsi="Calibri"/>
        </w:rPr>
        <w:t xml:space="preserve"> large-scale study found that the mental health of girls (aged 11-18) is “at a precipice” with the pandemic leading to a “growing gulf” between girls and boys.</w:t>
      </w:r>
      <w:r w:rsidR="001F7831" w:rsidRPr="001F7831">
        <w:rPr>
          <w:rFonts w:ascii="Calibri" w:hAnsi="Calibri"/>
          <w:vertAlign w:val="superscript"/>
        </w:rPr>
        <w:footnoteReference w:id="78"/>
      </w:r>
    </w:p>
    <w:p w14:paraId="59BA4893" w14:textId="69F3482C" w:rsidR="00855D1F" w:rsidRPr="00C13DCF" w:rsidRDefault="00F51DC9" w:rsidP="002116AA">
      <w:pPr>
        <w:spacing w:line="276" w:lineRule="auto"/>
        <w:jc w:val="both"/>
        <w:rPr>
          <w:rFonts w:ascii="Calibri" w:hAnsi="Calibri"/>
        </w:rPr>
      </w:pPr>
      <w:r>
        <w:rPr>
          <w:rFonts w:ascii="Calibri" w:hAnsi="Calibri"/>
        </w:rPr>
        <w:t>Clearly, i</w:t>
      </w:r>
      <w:r w:rsidR="00601447" w:rsidRPr="00601447">
        <w:rPr>
          <w:rFonts w:ascii="Calibri" w:hAnsi="Calibri"/>
        </w:rPr>
        <w:t xml:space="preserve">nvestment in gendered mental health services </w:t>
      </w:r>
      <w:r w:rsidR="00035088">
        <w:rPr>
          <w:rFonts w:ascii="Calibri" w:hAnsi="Calibri"/>
        </w:rPr>
        <w:t xml:space="preserve">and intersectional data collection </w:t>
      </w:r>
      <w:r w:rsidR="00601447" w:rsidRPr="00601447">
        <w:rPr>
          <w:rFonts w:ascii="Calibri" w:hAnsi="Calibri"/>
        </w:rPr>
        <w:t xml:space="preserve">is urgently needed. This should be </w:t>
      </w:r>
      <w:r w:rsidR="00035088">
        <w:rPr>
          <w:rFonts w:ascii="Calibri" w:hAnsi="Calibri"/>
        </w:rPr>
        <w:t xml:space="preserve">set </w:t>
      </w:r>
      <w:r w:rsidR="00C95F2C">
        <w:rPr>
          <w:rFonts w:ascii="Calibri" w:hAnsi="Calibri"/>
        </w:rPr>
        <w:t>out</w:t>
      </w:r>
      <w:r w:rsidR="00601447" w:rsidRPr="00601447">
        <w:rPr>
          <w:rFonts w:ascii="Calibri" w:hAnsi="Calibri"/>
        </w:rPr>
        <w:t xml:space="preserve"> in the Scottish Government’s new Mental Health and Wellbeing Strategy</w:t>
      </w:r>
      <w:r w:rsidR="00035088">
        <w:rPr>
          <w:rFonts w:ascii="Calibri" w:hAnsi="Calibri"/>
        </w:rPr>
        <w:t>.</w:t>
      </w:r>
      <w:r w:rsidR="00601447" w:rsidRPr="00601447">
        <w:rPr>
          <w:rFonts w:ascii="Calibri" w:hAnsi="Calibri"/>
        </w:rPr>
        <w:t xml:space="preserve"> </w:t>
      </w:r>
    </w:p>
    <w:p w14:paraId="33CD430A" w14:textId="0097BA1F" w:rsidR="00D44C81" w:rsidRPr="00DB63B6" w:rsidRDefault="3211AA1D" w:rsidP="00F51DC9">
      <w:pPr>
        <w:pStyle w:val="ListParagraph"/>
        <w:numPr>
          <w:ilvl w:val="0"/>
          <w:numId w:val="22"/>
        </w:numPr>
        <w:spacing w:after="160" w:line="276" w:lineRule="auto"/>
        <w:ind w:left="714" w:hanging="357"/>
        <w:contextualSpacing w:val="0"/>
        <w:jc w:val="both"/>
        <w:rPr>
          <w:rFonts w:ascii="Calibri" w:hAnsi="Calibri"/>
        </w:rPr>
      </w:pPr>
      <w:r w:rsidRPr="3211AA1D">
        <w:rPr>
          <w:rFonts w:ascii="Calibri" w:hAnsi="Calibri"/>
          <w:sz w:val="22"/>
          <w:szCs w:val="22"/>
        </w:rPr>
        <w:t>How will Scottish Government ensure that its mental health and wellbeing strategy responds to the growing crisis in women’s and girls’ mental health?</w:t>
      </w:r>
    </w:p>
    <w:p w14:paraId="5928969C" w14:textId="39CDA7FA" w:rsidR="00C13DCF" w:rsidRPr="00D4535F" w:rsidRDefault="3211AA1D" w:rsidP="002116AA">
      <w:pPr>
        <w:pStyle w:val="ListParagraph"/>
        <w:numPr>
          <w:ilvl w:val="0"/>
          <w:numId w:val="22"/>
        </w:numPr>
        <w:spacing w:after="160" w:line="276" w:lineRule="auto"/>
        <w:ind w:left="714" w:hanging="357"/>
        <w:jc w:val="both"/>
        <w:rPr>
          <w:rFonts w:ascii="Calibri" w:hAnsi="Calibri"/>
        </w:rPr>
      </w:pPr>
      <w:r w:rsidRPr="3211AA1D">
        <w:rPr>
          <w:rFonts w:ascii="Calibri" w:hAnsi="Calibri"/>
          <w:sz w:val="22"/>
          <w:szCs w:val="22"/>
        </w:rPr>
        <w:t>What specific steps will Scottish Government take to address escalating poor mental health in young women and girls and other marginalised groups of women, and build evidence regarding disabled and BME women</w:t>
      </w:r>
      <w:r w:rsidR="00F51DC9">
        <w:rPr>
          <w:rFonts w:ascii="Calibri" w:hAnsi="Calibri"/>
          <w:sz w:val="22"/>
          <w:szCs w:val="22"/>
        </w:rPr>
        <w:t>’s mental health</w:t>
      </w:r>
      <w:r w:rsidRPr="3211AA1D">
        <w:rPr>
          <w:rFonts w:ascii="Calibri" w:hAnsi="Calibri"/>
          <w:sz w:val="22"/>
          <w:szCs w:val="22"/>
        </w:rPr>
        <w:t>?</w:t>
      </w:r>
    </w:p>
    <w:p w14:paraId="2F550B79" w14:textId="65F70B90" w:rsidR="00FF5514" w:rsidRDefault="00D44C81" w:rsidP="00026AF9">
      <w:pPr>
        <w:spacing w:line="276" w:lineRule="auto"/>
        <w:rPr>
          <w:rFonts w:ascii="Calibri" w:hAnsi="Calibri"/>
          <w:b/>
          <w:bCs/>
          <w:u w:val="single"/>
        </w:rPr>
      </w:pPr>
      <w:r w:rsidRPr="00D44C81">
        <w:rPr>
          <w:rFonts w:ascii="Calibri" w:hAnsi="Calibri"/>
          <w:b/>
          <w:bCs/>
          <w:u w:val="single"/>
        </w:rPr>
        <w:t>Article 13</w:t>
      </w:r>
    </w:p>
    <w:p w14:paraId="51837BD6" w14:textId="0A199BBF" w:rsidR="00342B2C" w:rsidRDefault="00342B2C" w:rsidP="00026AF9">
      <w:pPr>
        <w:spacing w:line="276" w:lineRule="auto"/>
        <w:rPr>
          <w:rFonts w:ascii="Calibri" w:hAnsi="Calibri"/>
          <w:b/>
          <w:bCs/>
        </w:rPr>
      </w:pPr>
      <w:r w:rsidRPr="00342B2C">
        <w:rPr>
          <w:rFonts w:ascii="Calibri" w:hAnsi="Calibri"/>
          <w:b/>
          <w:bCs/>
        </w:rPr>
        <w:t>Misogyny in Scottish schools</w:t>
      </w:r>
    </w:p>
    <w:p w14:paraId="3A8759A9" w14:textId="6DF33C58" w:rsidR="00A117FC" w:rsidRPr="00A117FC" w:rsidRDefault="00A117FC" w:rsidP="00026AF9">
      <w:pPr>
        <w:spacing w:line="276" w:lineRule="auto"/>
        <w:rPr>
          <w:u w:val="single"/>
        </w:rPr>
      </w:pPr>
      <w:r w:rsidRPr="00A117FC">
        <w:rPr>
          <w:u w:val="single"/>
        </w:rPr>
        <w:t>Sexual harassment and sexist incidents</w:t>
      </w:r>
    </w:p>
    <w:p w14:paraId="2AA3F385" w14:textId="5DDE9DE5" w:rsidR="00B43821" w:rsidRPr="00D971C6" w:rsidRDefault="00342B2C" w:rsidP="002116AA">
      <w:pPr>
        <w:spacing w:line="276" w:lineRule="auto"/>
        <w:jc w:val="both"/>
        <w:rPr>
          <w:rFonts w:ascii="Calibri" w:hAnsi="Calibri"/>
          <w:b/>
          <w:bCs/>
        </w:rPr>
      </w:pPr>
      <w:r>
        <w:t>Sexism and misogynistic behaviours are highly prevalent in education settings in Scotland,</w:t>
      </w:r>
      <w:r w:rsidR="00D971C6">
        <w:rPr>
          <w:rStyle w:val="FootnoteReference"/>
        </w:rPr>
        <w:footnoteReference w:id="79"/>
      </w:r>
      <w:r>
        <w:t xml:space="preserve"> and undermine </w:t>
      </w:r>
      <w:r w:rsidR="00C95F2C">
        <w:t>girls’ and young women’s ESC</w:t>
      </w:r>
      <w:r w:rsidR="00BB425D">
        <w:t xml:space="preserve"> </w:t>
      </w:r>
      <w:r>
        <w:t>right</w:t>
      </w:r>
      <w:r w:rsidR="00C95F2C">
        <w:t xml:space="preserve">s to education, </w:t>
      </w:r>
      <w:proofErr w:type="gramStart"/>
      <w:r w:rsidR="00C95F2C">
        <w:t>health</w:t>
      </w:r>
      <w:proofErr w:type="gramEnd"/>
      <w:r w:rsidR="00C95F2C">
        <w:t xml:space="preserve"> and non-discrimination</w:t>
      </w:r>
      <w:r>
        <w:t>.</w:t>
      </w:r>
      <w:r w:rsidR="00C95F2C">
        <w:rPr>
          <w:rFonts w:ascii="Calibri" w:hAnsi="Calibri"/>
          <w:b/>
          <w:bCs/>
        </w:rPr>
        <w:t xml:space="preserve"> </w:t>
      </w:r>
      <w:r w:rsidR="00BB425D">
        <w:rPr>
          <w:rFonts w:ascii="Calibri" w:hAnsi="Calibri"/>
        </w:rPr>
        <w:t xml:space="preserve">Girlguiding UK found that </w:t>
      </w:r>
      <w:r w:rsidR="00B43821" w:rsidRPr="00B43821">
        <w:rPr>
          <w:lang w:val="en-US"/>
        </w:rPr>
        <w:t xml:space="preserve">75% </w:t>
      </w:r>
      <w:r w:rsidR="00C95F2C">
        <w:rPr>
          <w:lang w:val="en-US"/>
        </w:rPr>
        <w:t xml:space="preserve">of girls </w:t>
      </w:r>
      <w:r w:rsidR="00B43821" w:rsidRPr="00B43821">
        <w:rPr>
          <w:lang w:val="en-US"/>
        </w:rPr>
        <w:t>report anxiety about sexual harassment affects their lives</w:t>
      </w:r>
      <w:r w:rsidR="00D971C6">
        <w:rPr>
          <w:lang w:val="en-US"/>
        </w:rPr>
        <w:t>,</w:t>
      </w:r>
      <w:r w:rsidR="00D971C6">
        <w:rPr>
          <w:rStyle w:val="FootnoteReference"/>
          <w:lang w:val="en-US"/>
        </w:rPr>
        <w:footnoteReference w:id="80"/>
      </w:r>
      <w:r w:rsidR="00D971C6">
        <w:rPr>
          <w:lang w:val="en-US"/>
        </w:rPr>
        <w:t xml:space="preserve"> with</w:t>
      </w:r>
      <w:r w:rsidR="00B43821" w:rsidRPr="00B43821">
        <w:rPr>
          <w:lang w:val="en-US"/>
        </w:rPr>
        <w:t xml:space="preserve"> </w:t>
      </w:r>
      <w:r w:rsidR="00D971C6">
        <w:rPr>
          <w:lang w:val="en-US"/>
        </w:rPr>
        <w:t>g</w:t>
      </w:r>
      <w:proofErr w:type="spellStart"/>
      <w:r w:rsidR="00B43821" w:rsidRPr="00B43821">
        <w:t>irls</w:t>
      </w:r>
      <w:proofErr w:type="spellEnd"/>
      <w:r w:rsidR="00B43821" w:rsidRPr="00B43821">
        <w:t xml:space="preserve"> in deprived areas more likely to say that fear of sexual harassment holds them back at school</w:t>
      </w:r>
      <w:r w:rsidR="009C0078">
        <w:t>,</w:t>
      </w:r>
      <w:r w:rsidR="00B43821" w:rsidRPr="00B43821">
        <w:t xml:space="preserve"> and girls of colour significantly less likely to feel safe at school </w:t>
      </w:r>
      <w:r w:rsidR="00BB425D">
        <w:t>than</w:t>
      </w:r>
      <w:r w:rsidR="00B43821" w:rsidRPr="00B43821">
        <w:t xml:space="preserve"> white girls</w:t>
      </w:r>
      <w:r w:rsidR="00D971C6">
        <w:t>.</w:t>
      </w:r>
      <w:r w:rsidR="00D971C6">
        <w:rPr>
          <w:rStyle w:val="FootnoteReference"/>
        </w:rPr>
        <w:footnoteReference w:id="81"/>
      </w:r>
      <w:r w:rsidR="00B43821" w:rsidRPr="00B43821">
        <w:rPr>
          <w:lang w:val="en-US"/>
        </w:rPr>
        <w:t xml:space="preserve"> </w:t>
      </w:r>
      <w:r w:rsidR="00B43821" w:rsidRPr="00B43821">
        <w:t>Over half of girls have witnessed sexist language in schools, and 64% of teachers report hearing sexist language on at least a weekly basis.</w:t>
      </w:r>
      <w:r w:rsidR="00D971C6">
        <w:rPr>
          <w:rStyle w:val="FootnoteReference"/>
        </w:rPr>
        <w:footnoteReference w:id="82"/>
      </w:r>
      <w:r w:rsidR="00B43821" w:rsidRPr="00B43821">
        <w:t xml:space="preserve"> Sexist behaviour impacts girls’ subject choices, with 41% of 11–21-year-olds feeling held back from studying STEM </w:t>
      </w:r>
      <w:r w:rsidR="00F51DC9">
        <w:t xml:space="preserve">subjects </w:t>
      </w:r>
      <w:r w:rsidR="00B43821" w:rsidRPr="00B43821">
        <w:t>because they are teased if they show an interest.</w:t>
      </w:r>
      <w:r w:rsidR="00D971C6">
        <w:rPr>
          <w:rStyle w:val="FootnoteReference"/>
        </w:rPr>
        <w:footnoteReference w:id="83"/>
      </w:r>
      <w:r w:rsidR="00B43821" w:rsidRPr="00B43821">
        <w:t xml:space="preserve"> </w:t>
      </w:r>
    </w:p>
    <w:p w14:paraId="7EA39DB1" w14:textId="1B49BA4D" w:rsidR="00A117FC" w:rsidRPr="00A117FC" w:rsidRDefault="00B43821" w:rsidP="00026AF9">
      <w:pPr>
        <w:spacing w:line="276" w:lineRule="auto"/>
        <w:rPr>
          <w:u w:val="single"/>
        </w:rPr>
      </w:pPr>
      <w:r w:rsidRPr="00A117FC">
        <w:rPr>
          <w:u w:val="single"/>
        </w:rPr>
        <w:t xml:space="preserve">Gender </w:t>
      </w:r>
      <w:r w:rsidR="00A117FC">
        <w:rPr>
          <w:u w:val="single"/>
        </w:rPr>
        <w:t>s</w:t>
      </w:r>
      <w:r w:rsidRPr="00A117FC">
        <w:rPr>
          <w:u w:val="single"/>
        </w:rPr>
        <w:t>tereotyp</w:t>
      </w:r>
      <w:r w:rsidR="00A117FC">
        <w:rPr>
          <w:u w:val="single"/>
        </w:rPr>
        <w:t>ing</w:t>
      </w:r>
    </w:p>
    <w:p w14:paraId="41ED791E" w14:textId="405C5227" w:rsidR="00B43821" w:rsidRPr="00B43821" w:rsidRDefault="00A117FC" w:rsidP="002116AA">
      <w:pPr>
        <w:spacing w:line="276" w:lineRule="auto"/>
        <w:jc w:val="both"/>
      </w:pPr>
      <w:r>
        <w:t>One</w:t>
      </w:r>
      <w:r w:rsidR="00B43821" w:rsidRPr="00B43821">
        <w:t xml:space="preserve"> in </w:t>
      </w:r>
      <w:r>
        <w:t>five</w:t>
      </w:r>
      <w:r w:rsidR="00B43821" w:rsidRPr="00B43821">
        <w:t xml:space="preserve"> girls believe that gender stereotypes hold them back in education</w:t>
      </w:r>
      <w:r>
        <w:t>,</w:t>
      </w:r>
      <w:r w:rsidR="00B43821" w:rsidRPr="00B43821">
        <w:t xml:space="preserve"> and this rises to </w:t>
      </w:r>
      <w:r>
        <w:t>two</w:t>
      </w:r>
      <w:r w:rsidR="00B43821" w:rsidRPr="00B43821">
        <w:t xml:space="preserve"> in </w:t>
      </w:r>
      <w:r>
        <w:t>five</w:t>
      </w:r>
      <w:r w:rsidR="00B43821" w:rsidRPr="00B43821">
        <w:t xml:space="preserve"> for LGBTQ+ girls.</w:t>
      </w:r>
      <w:r>
        <w:rPr>
          <w:rStyle w:val="FootnoteReference"/>
        </w:rPr>
        <w:footnoteReference w:id="84"/>
      </w:r>
      <w:r w:rsidR="00B43821" w:rsidRPr="00B43821">
        <w:t xml:space="preserve"> Gender stereotypes limit children’s aspirations </w:t>
      </w:r>
      <w:r>
        <w:t>and contribute to the gendered occupational segregation that sees women clustered in undervalued sectors like care</w:t>
      </w:r>
      <w:r w:rsidR="00B43821" w:rsidRPr="00B43821">
        <w:t>.</w:t>
      </w:r>
      <w:r>
        <w:t xml:space="preserve"> The economic inequality that stems from this contributes to other systemic issues</w:t>
      </w:r>
      <w:r w:rsidR="00E369F9">
        <w:t>,</w:t>
      </w:r>
      <w:r>
        <w:t xml:space="preserve"> such as violence against women and girls.</w:t>
      </w:r>
      <w:r w:rsidR="00B43821" w:rsidRPr="00B43821">
        <w:t xml:space="preserve"> </w:t>
      </w:r>
      <w:r w:rsidR="009C0078">
        <w:t>VAWG is a cause and consequence of gender inequality; f</w:t>
      </w:r>
      <w:r>
        <w:t>or instance, t</w:t>
      </w:r>
      <w:r w:rsidR="00B43821" w:rsidRPr="00B43821">
        <w:t>he long-term impacts of violence</w:t>
      </w:r>
      <w:r>
        <w:t xml:space="preserve"> can</w:t>
      </w:r>
      <w:r w:rsidR="00B43821" w:rsidRPr="00B43821">
        <w:t xml:space="preserve"> prevent women and girls from accessing leadership</w:t>
      </w:r>
      <w:r w:rsidR="009C0078">
        <w:t xml:space="preserve"> roles</w:t>
      </w:r>
      <w:r>
        <w:t>.</w:t>
      </w:r>
    </w:p>
    <w:p w14:paraId="4E4C3C94" w14:textId="3660E85F" w:rsidR="00B43821" w:rsidRPr="00B43821" w:rsidRDefault="00B43821" w:rsidP="002116AA">
      <w:pPr>
        <w:spacing w:line="276" w:lineRule="auto"/>
        <w:jc w:val="both"/>
        <w:rPr>
          <w:lang w:val="en-US"/>
        </w:rPr>
      </w:pPr>
      <w:r w:rsidRPr="00B43821">
        <w:rPr>
          <w:lang w:val="en-US"/>
        </w:rPr>
        <w:t xml:space="preserve">Education settings represent a key environment for primary prevention of VAWG through taking a whole-school approach to ending gender stereotypes and gendered power imbalances. However, schools in Scotland do not routinely collect data regarding sexual harassment, violence, or sexist incidents. Only 10% of pupils </w:t>
      </w:r>
      <w:r w:rsidR="009C0078">
        <w:rPr>
          <w:lang w:val="en-US"/>
        </w:rPr>
        <w:t>report</w:t>
      </w:r>
      <w:r w:rsidRPr="00B43821">
        <w:rPr>
          <w:lang w:val="en-US"/>
        </w:rPr>
        <w:t xml:space="preserve"> sexual harassment after witnessing it, and only 6% report incidents</w:t>
      </w:r>
      <w:r w:rsidR="009C0078">
        <w:rPr>
          <w:lang w:val="en-US"/>
        </w:rPr>
        <w:t xml:space="preserve"> of sexism</w:t>
      </w:r>
      <w:r w:rsidRPr="00B43821">
        <w:rPr>
          <w:lang w:val="en-US"/>
        </w:rPr>
        <w:t>.</w:t>
      </w:r>
      <w:r w:rsidR="00602018">
        <w:rPr>
          <w:rStyle w:val="FootnoteReference"/>
          <w:lang w:val="en-US"/>
        </w:rPr>
        <w:footnoteReference w:id="85"/>
      </w:r>
      <w:r w:rsidRPr="00B43821">
        <w:rPr>
          <w:lang w:val="en-US"/>
        </w:rPr>
        <w:t xml:space="preserve"> </w:t>
      </w:r>
    </w:p>
    <w:p w14:paraId="5DBCDAF2" w14:textId="28B33A43" w:rsidR="00B43821" w:rsidRPr="00B43821" w:rsidRDefault="00B43821" w:rsidP="002116AA">
      <w:pPr>
        <w:numPr>
          <w:ilvl w:val="0"/>
          <w:numId w:val="23"/>
        </w:numPr>
        <w:spacing w:line="276" w:lineRule="auto"/>
        <w:jc w:val="both"/>
        <w:rPr>
          <w:lang w:val="en-US"/>
        </w:rPr>
      </w:pPr>
      <w:r>
        <w:rPr>
          <w:lang w:val="en-US"/>
        </w:rPr>
        <w:t>How w</w:t>
      </w:r>
      <w:r w:rsidRPr="00B43821">
        <w:rPr>
          <w:lang w:val="en-US"/>
        </w:rPr>
        <w:t xml:space="preserve">ill Scottish Government </w:t>
      </w:r>
      <w:r w:rsidR="00602018">
        <w:rPr>
          <w:lang w:val="en-US"/>
        </w:rPr>
        <w:t>collect</w:t>
      </w:r>
      <w:r w:rsidRPr="00B43821">
        <w:rPr>
          <w:lang w:val="en-US"/>
        </w:rPr>
        <w:t xml:space="preserve"> </w:t>
      </w:r>
      <w:r w:rsidR="00602018">
        <w:rPr>
          <w:lang w:val="en-US"/>
        </w:rPr>
        <w:t>intersectional</w:t>
      </w:r>
      <w:r w:rsidRPr="00B43821">
        <w:rPr>
          <w:lang w:val="en-US"/>
        </w:rPr>
        <w:t xml:space="preserve"> data on</w:t>
      </w:r>
      <w:r w:rsidR="00527E40">
        <w:rPr>
          <w:lang w:val="en-US"/>
        </w:rPr>
        <w:t xml:space="preserve"> </w:t>
      </w:r>
      <w:r w:rsidRPr="00B43821">
        <w:rPr>
          <w:lang w:val="en-US"/>
        </w:rPr>
        <w:t>sexist incidents and sexual harassment</w:t>
      </w:r>
      <w:r w:rsidR="000B05B6">
        <w:rPr>
          <w:lang w:val="en-US"/>
        </w:rPr>
        <w:t>,</w:t>
      </w:r>
      <w:r w:rsidRPr="00B43821">
        <w:rPr>
          <w:lang w:val="en-US"/>
        </w:rPr>
        <w:t xml:space="preserve"> </w:t>
      </w:r>
      <w:r w:rsidR="00602018">
        <w:rPr>
          <w:lang w:val="en-US"/>
        </w:rPr>
        <w:t xml:space="preserve">and use </w:t>
      </w:r>
      <w:r w:rsidR="000B05B6">
        <w:rPr>
          <w:lang w:val="en-US"/>
        </w:rPr>
        <w:t>this evidence</w:t>
      </w:r>
      <w:r w:rsidR="00602018">
        <w:rPr>
          <w:lang w:val="en-US"/>
        </w:rPr>
        <w:t xml:space="preserve"> to tackle these behaviours in schools</w:t>
      </w:r>
      <w:r w:rsidRPr="00B43821">
        <w:rPr>
          <w:lang w:val="en-US"/>
        </w:rPr>
        <w:t>?</w:t>
      </w:r>
    </w:p>
    <w:p w14:paraId="40775FD8" w14:textId="721C3390" w:rsidR="00342B2C" w:rsidRPr="00B43821" w:rsidRDefault="00B43821" w:rsidP="002116AA">
      <w:pPr>
        <w:numPr>
          <w:ilvl w:val="0"/>
          <w:numId w:val="23"/>
        </w:numPr>
        <w:spacing w:line="276" w:lineRule="auto"/>
        <w:jc w:val="both"/>
        <w:rPr>
          <w:lang w:val="en-US"/>
        </w:rPr>
      </w:pPr>
      <w:r w:rsidRPr="00B43821">
        <w:rPr>
          <w:lang w:val="en-US"/>
        </w:rPr>
        <w:t xml:space="preserve">How will Scottish Government ensure that education </w:t>
      </w:r>
      <w:r w:rsidR="009C0078">
        <w:rPr>
          <w:lang w:val="en-US"/>
        </w:rPr>
        <w:t>reform includes</w:t>
      </w:r>
      <w:r w:rsidRPr="00B43821">
        <w:rPr>
          <w:lang w:val="en-US"/>
        </w:rPr>
        <w:t xml:space="preserve"> a whole-school, whole-system approach to embedding gender equality and preventing VAWG?</w:t>
      </w:r>
    </w:p>
    <w:p w14:paraId="5F7AE72C" w14:textId="387375B5" w:rsidR="00864C69" w:rsidRPr="00D10F88" w:rsidRDefault="00D10F88" w:rsidP="00026AF9">
      <w:pPr>
        <w:spacing w:line="276" w:lineRule="auto"/>
        <w:rPr>
          <w:rFonts w:ascii="Calibri" w:hAnsi="Calibri"/>
          <w:b/>
          <w:bCs/>
          <w:szCs w:val="23"/>
          <w:u w:val="single"/>
        </w:rPr>
      </w:pPr>
      <w:r w:rsidRPr="00D10F88">
        <w:rPr>
          <w:rFonts w:ascii="Calibri" w:hAnsi="Calibri"/>
          <w:b/>
          <w:bCs/>
          <w:szCs w:val="23"/>
          <w:u w:val="single"/>
        </w:rPr>
        <w:t>Article 15</w:t>
      </w:r>
    </w:p>
    <w:p w14:paraId="60AFCC3C" w14:textId="7059EE67" w:rsidR="00D10F88" w:rsidRPr="00D10F88" w:rsidRDefault="00D10F88" w:rsidP="00026AF9">
      <w:pPr>
        <w:spacing w:line="276" w:lineRule="auto"/>
        <w:rPr>
          <w:b/>
          <w:bCs/>
        </w:rPr>
      </w:pPr>
      <w:r w:rsidRPr="00D10F88">
        <w:rPr>
          <w:b/>
          <w:bCs/>
        </w:rPr>
        <w:t>Gender inequality in media and culture</w:t>
      </w:r>
    </w:p>
    <w:p w14:paraId="6F4428C3" w14:textId="7ECEE923" w:rsidR="00D10F88" w:rsidRDefault="00D10F88" w:rsidP="002116AA">
      <w:pPr>
        <w:spacing w:line="276" w:lineRule="auto"/>
        <w:jc w:val="both"/>
      </w:pPr>
      <w:r w:rsidRPr="003F3860">
        <w:rPr>
          <w:rFonts w:cstheme="minorHAnsi"/>
        </w:rPr>
        <w:t xml:space="preserve">The media and cultural sectors in Scotland continue to sustain gender inequality. Women’s participation and visibility remains low. </w:t>
      </w:r>
      <w:r w:rsidRPr="003F3860">
        <w:t xml:space="preserve">In the UK in 2020, women made up only 28% of people heard, read </w:t>
      </w:r>
      <w:proofErr w:type="gramStart"/>
      <w:r w:rsidRPr="003F3860">
        <w:t>about</w:t>
      </w:r>
      <w:proofErr w:type="gramEnd"/>
      <w:r w:rsidRPr="003F3860">
        <w:t xml:space="preserve"> or seen in newspaper, television and radio news.</w:t>
      </w:r>
      <w:r w:rsidRPr="003F3860">
        <w:rPr>
          <w:rStyle w:val="FootnoteReference"/>
        </w:rPr>
        <w:footnoteReference w:id="86"/>
      </w:r>
      <w:r w:rsidRPr="003F3860">
        <w:t xml:space="preserve"> In the Scottish </w:t>
      </w:r>
      <w:r w:rsidR="00B978C8">
        <w:t>c</w:t>
      </w:r>
      <w:r w:rsidRPr="003F3860">
        <w:t>reative industries, women account for one</w:t>
      </w:r>
      <w:r w:rsidR="00E369F9">
        <w:t>-</w:t>
      </w:r>
      <w:r w:rsidRPr="003F3860">
        <w:t>third of the workforce.</w:t>
      </w:r>
      <w:r w:rsidRPr="003F3860">
        <w:rPr>
          <w:rStyle w:val="FootnoteReference"/>
        </w:rPr>
        <w:footnoteReference w:id="87"/>
      </w:r>
    </w:p>
    <w:p w14:paraId="24DCA386" w14:textId="3EBF5A74" w:rsidR="00D10F88" w:rsidRPr="003F3860" w:rsidRDefault="00D10F88" w:rsidP="002116AA">
      <w:pPr>
        <w:spacing w:line="276" w:lineRule="auto"/>
        <w:jc w:val="both"/>
      </w:pPr>
      <w:r>
        <w:t xml:space="preserve">The combined threats of the Covid-19 pandemic, the </w:t>
      </w:r>
      <w:proofErr w:type="gramStart"/>
      <w:r>
        <w:t>cost of living</w:t>
      </w:r>
      <w:proofErr w:type="gramEnd"/>
      <w:r>
        <w:t xml:space="preserve"> crisis, and institutional sexism in these industries disproportionately exclude women from attaining job security, with Black, minoritised and under-represented women particularly affected. </w:t>
      </w:r>
      <w:r w:rsidRPr="3211AA1D">
        <w:t>Of the women journalists in Scotland on contracts surveyed in December 2020, half had already lost their job or feared losing it within the year.</w:t>
      </w:r>
      <w:r w:rsidRPr="3211AA1D">
        <w:rPr>
          <w:rStyle w:val="FootnoteReference"/>
        </w:rPr>
        <w:footnoteReference w:id="88"/>
      </w:r>
      <w:r w:rsidRPr="3211AA1D">
        <w:t xml:space="preserve"> Meanwhile</w:t>
      </w:r>
      <w:r w:rsidR="00E369F9">
        <w:t>,</w:t>
      </w:r>
      <w:r w:rsidRPr="3211AA1D">
        <w:t xml:space="preserve"> online gendered harassment deters women from participating in digital spaces.</w:t>
      </w:r>
      <w:r w:rsidRPr="3211AA1D">
        <w:rPr>
          <w:rStyle w:val="FootnoteReference"/>
        </w:rPr>
        <w:footnoteReference w:id="89"/>
      </w:r>
    </w:p>
    <w:p w14:paraId="3F7A07B3" w14:textId="3F5D531A" w:rsidR="00D10F88" w:rsidRPr="00ED3DAC" w:rsidRDefault="00D10F88" w:rsidP="002116AA">
      <w:pPr>
        <w:spacing w:line="276" w:lineRule="auto"/>
        <w:jc w:val="both"/>
        <w:rPr>
          <w:rFonts w:ascii="Calibri" w:hAnsi="Calibri" w:cstheme="minorHAnsi"/>
        </w:rPr>
      </w:pPr>
      <w:r w:rsidRPr="003F3860">
        <w:rPr>
          <w:rFonts w:cstheme="minorHAnsi"/>
        </w:rPr>
        <w:t xml:space="preserve">Lack of diversity in the workforce is reflected in media and cultural content. Gendered stereotypes and norms limit women and girls’ aspirations, and </w:t>
      </w:r>
      <w:r w:rsidR="00FC6126">
        <w:rPr>
          <w:rFonts w:cstheme="minorHAnsi"/>
        </w:rPr>
        <w:t>perpetuate</w:t>
      </w:r>
      <w:r w:rsidRPr="003F3860">
        <w:rPr>
          <w:rFonts w:cstheme="minorHAnsi"/>
        </w:rPr>
        <w:t xml:space="preserve"> sexualisation, violence against women and girls, and </w:t>
      </w:r>
      <w:r w:rsidR="00FC6126">
        <w:rPr>
          <w:rFonts w:cstheme="minorHAnsi"/>
        </w:rPr>
        <w:t>sexist</w:t>
      </w:r>
      <w:r w:rsidRPr="00ED3DAC">
        <w:rPr>
          <w:rFonts w:ascii="Calibri" w:hAnsi="Calibri" w:cstheme="minorHAnsi"/>
        </w:rPr>
        <w:t xml:space="preserve"> discrimination. Addressing systemic inequality in leadership, workforces and cultural output is key to preventing </w:t>
      </w:r>
      <w:r w:rsidR="00FC6126">
        <w:rPr>
          <w:rFonts w:ascii="Calibri" w:hAnsi="Calibri" w:cstheme="minorHAnsi"/>
        </w:rPr>
        <w:t xml:space="preserve">men’s </w:t>
      </w:r>
      <w:r w:rsidRPr="00ED3DAC">
        <w:rPr>
          <w:rFonts w:ascii="Calibri" w:hAnsi="Calibri" w:cstheme="minorHAnsi"/>
        </w:rPr>
        <w:t xml:space="preserve">violence </w:t>
      </w:r>
      <w:r w:rsidR="00FC6126">
        <w:rPr>
          <w:rFonts w:ascii="Calibri" w:hAnsi="Calibri" w:cstheme="minorHAnsi"/>
        </w:rPr>
        <w:t xml:space="preserve">against women </w:t>
      </w:r>
      <w:r w:rsidRPr="00ED3DAC">
        <w:rPr>
          <w:rFonts w:ascii="Calibri" w:hAnsi="Calibri" w:cstheme="minorHAnsi"/>
        </w:rPr>
        <w:t xml:space="preserve">and </w:t>
      </w:r>
      <w:r w:rsidR="00F51DC9">
        <w:rPr>
          <w:rFonts w:ascii="Calibri" w:hAnsi="Calibri" w:cstheme="minorHAnsi"/>
        </w:rPr>
        <w:t xml:space="preserve">to </w:t>
      </w:r>
      <w:r w:rsidRPr="00ED3DAC">
        <w:rPr>
          <w:rFonts w:ascii="Calibri" w:hAnsi="Calibri" w:cstheme="minorHAnsi"/>
        </w:rPr>
        <w:t xml:space="preserve">shifting societal attitudes. </w:t>
      </w:r>
    </w:p>
    <w:p w14:paraId="1C19C915" w14:textId="0221DE8C" w:rsidR="00FF14AA" w:rsidRDefault="00ED3DAC" w:rsidP="00F51DC9">
      <w:pPr>
        <w:pStyle w:val="ListParagraph"/>
        <w:numPr>
          <w:ilvl w:val="0"/>
          <w:numId w:val="14"/>
        </w:numPr>
        <w:spacing w:after="160" w:line="276" w:lineRule="auto"/>
        <w:ind w:left="714" w:hanging="357"/>
        <w:contextualSpacing w:val="0"/>
        <w:jc w:val="both"/>
        <w:rPr>
          <w:rFonts w:ascii="Calibri" w:hAnsi="Calibri"/>
          <w:sz w:val="22"/>
        </w:rPr>
      </w:pPr>
      <w:r w:rsidRPr="00ED3DAC">
        <w:rPr>
          <w:rFonts w:ascii="Calibri" w:hAnsi="Calibri"/>
          <w:sz w:val="22"/>
        </w:rPr>
        <w:t xml:space="preserve">Will </w:t>
      </w:r>
      <w:r>
        <w:rPr>
          <w:rFonts w:ascii="Calibri" w:hAnsi="Calibri"/>
          <w:sz w:val="22"/>
        </w:rPr>
        <w:t>Scottish Government</w:t>
      </w:r>
      <w:r w:rsidR="009277E8">
        <w:rPr>
          <w:rFonts w:ascii="Calibri" w:hAnsi="Calibri"/>
          <w:sz w:val="22"/>
        </w:rPr>
        <w:t xml:space="preserve"> commit to a National Action Plan on Equal Media and Culture?</w:t>
      </w:r>
      <w:r>
        <w:rPr>
          <w:rFonts w:ascii="Calibri" w:hAnsi="Calibri"/>
          <w:sz w:val="22"/>
        </w:rPr>
        <w:t xml:space="preserve"> </w:t>
      </w:r>
    </w:p>
    <w:p w14:paraId="02380929" w14:textId="3EF310CD" w:rsidR="00924AC8" w:rsidRDefault="0010093E" w:rsidP="002116AA">
      <w:pPr>
        <w:pStyle w:val="ListParagraph"/>
        <w:numPr>
          <w:ilvl w:val="0"/>
          <w:numId w:val="14"/>
        </w:numPr>
        <w:spacing w:line="276" w:lineRule="auto"/>
        <w:jc w:val="both"/>
        <w:rPr>
          <w:rFonts w:ascii="Calibri" w:hAnsi="Calibri"/>
          <w:sz w:val="22"/>
        </w:rPr>
      </w:pPr>
      <w:r>
        <w:rPr>
          <w:rFonts w:ascii="Calibri" w:hAnsi="Calibri"/>
          <w:sz w:val="22"/>
        </w:rPr>
        <w:t>Will Scottish Government provide long-term funding for an Equal Media and Culture Centre?</w:t>
      </w:r>
    </w:p>
    <w:p w14:paraId="0DD85B1F" w14:textId="019D9362" w:rsidR="00F51DC9" w:rsidRDefault="00F51DC9" w:rsidP="00F51DC9">
      <w:pPr>
        <w:spacing w:line="276" w:lineRule="auto"/>
        <w:jc w:val="both"/>
        <w:rPr>
          <w:rFonts w:ascii="Calibri" w:hAnsi="Calibri"/>
        </w:rPr>
      </w:pPr>
    </w:p>
    <w:p w14:paraId="152BD518" w14:textId="77777777" w:rsidR="00F51DC9" w:rsidRPr="00F51DC9" w:rsidRDefault="00F51DC9" w:rsidP="00F51DC9">
      <w:pPr>
        <w:spacing w:line="276" w:lineRule="auto"/>
        <w:jc w:val="both"/>
        <w:rPr>
          <w:rFonts w:ascii="Calibri" w:hAnsi="Calibri"/>
        </w:rPr>
      </w:pPr>
    </w:p>
    <w:p w14:paraId="01988B74" w14:textId="77777777" w:rsidR="00F153DC" w:rsidRDefault="00F153DC" w:rsidP="00F153DC">
      <w:pPr>
        <w:spacing w:line="276" w:lineRule="auto"/>
        <w:jc w:val="both"/>
        <w:rPr>
          <w:rFonts w:ascii="Calibri" w:hAnsi="Calibri"/>
        </w:rPr>
      </w:pPr>
      <w:bookmarkStart w:id="18" w:name="_Hlk124155904"/>
      <w:bookmarkEnd w:id="18"/>
      <w:r w:rsidRPr="00F153DC">
        <w:rPr>
          <w:rFonts w:ascii="Calibri" w:hAnsi="Calibri"/>
          <w:b/>
          <w:bCs/>
        </w:rPr>
        <w:t>Engender</w:t>
      </w:r>
      <w:r w:rsidRPr="00602CF2">
        <w:rPr>
          <w:rFonts w:ascii="Calibri" w:hAnsi="Calibri"/>
        </w:rPr>
        <w:t xml:space="preserve"> is Scotland’s feminist policy and advocacy organisation, working to increase women’s social, political and economic equality, enable women's rights, and make visible the impact of sexism on women and wider society.</w:t>
      </w:r>
    </w:p>
    <w:p w14:paraId="542A936B" w14:textId="77777777" w:rsidR="00F153DC" w:rsidRDefault="00F153DC" w:rsidP="00F153DC">
      <w:pPr>
        <w:spacing w:line="276" w:lineRule="auto"/>
        <w:rPr>
          <w:rFonts w:ascii="Calibri" w:hAnsi="Calibri"/>
        </w:rPr>
      </w:pPr>
      <w:r>
        <w:rPr>
          <w:rFonts w:ascii="Calibri" w:hAnsi="Calibri"/>
        </w:rPr>
        <w:t>The following civil society organisations are co-signatories to this shadow report:</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3276"/>
        <w:gridCol w:w="5778"/>
      </w:tblGrid>
      <w:tr w:rsidR="00F153DC" w14:paraId="29AB1785" w14:textId="77777777" w:rsidTr="00627FD1">
        <w:trPr>
          <w:trHeight w:val="1267"/>
        </w:trPr>
        <w:tc>
          <w:tcPr>
            <w:tcW w:w="3276" w:type="dxa"/>
          </w:tcPr>
          <w:p w14:paraId="00664525" w14:textId="77777777" w:rsidR="00F153DC" w:rsidRDefault="00F153DC" w:rsidP="00627FD1">
            <w:pPr>
              <w:spacing w:line="276" w:lineRule="auto"/>
              <w:jc w:val="center"/>
              <w:rPr>
                <w:rFonts w:ascii="Calibri" w:hAnsi="Calibri"/>
              </w:rPr>
            </w:pPr>
            <w:r>
              <w:rPr>
                <w:noProof/>
              </w:rPr>
              <w:drawing>
                <wp:inline distT="0" distB="0" distL="0" distR="0" wp14:anchorId="5B6CA168" wp14:editId="717901F9">
                  <wp:extent cx="745200" cy="745200"/>
                  <wp:effectExtent l="0" t="0" r="0" b="0"/>
                  <wp:docPr id="591860642" name="Picture 59186064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1860642" name="Picture 591860642" descr="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45200" cy="745200"/>
                          </a:xfrm>
                          <a:prstGeom prst="rect">
                            <a:avLst/>
                          </a:prstGeom>
                        </pic:spPr>
                      </pic:pic>
                    </a:graphicData>
                  </a:graphic>
                </wp:inline>
              </w:drawing>
            </w:r>
          </w:p>
        </w:tc>
        <w:tc>
          <w:tcPr>
            <w:tcW w:w="5778" w:type="dxa"/>
          </w:tcPr>
          <w:p w14:paraId="6E775024" w14:textId="266DDD05" w:rsidR="00F153DC" w:rsidRPr="00F153DC" w:rsidRDefault="00F153DC" w:rsidP="00627FD1">
            <w:pPr>
              <w:spacing w:line="276" w:lineRule="auto"/>
              <w:rPr>
                <w:rFonts w:ascii="Calibri" w:hAnsi="Calibri"/>
                <w:sz w:val="22"/>
                <w:szCs w:val="10"/>
              </w:rPr>
            </w:pPr>
            <w:r w:rsidRPr="00F153DC">
              <w:rPr>
                <w:rFonts w:ascii="Calibri" w:hAnsi="Calibri"/>
                <w:b/>
                <w:bCs/>
                <w:sz w:val="22"/>
              </w:rPr>
              <w:t>Back off Scotland</w:t>
            </w:r>
          </w:p>
          <w:p w14:paraId="0637D187" w14:textId="77777777" w:rsidR="00F153DC" w:rsidRPr="00F153DC" w:rsidRDefault="00F153DC" w:rsidP="00627FD1">
            <w:pPr>
              <w:spacing w:line="276" w:lineRule="auto"/>
              <w:rPr>
                <w:rFonts w:ascii="Calibri" w:hAnsi="Calibri"/>
                <w:sz w:val="22"/>
              </w:rPr>
            </w:pPr>
            <w:r w:rsidRPr="00F153DC">
              <w:rPr>
                <w:rFonts w:ascii="Calibri" w:hAnsi="Calibri"/>
                <w:sz w:val="22"/>
              </w:rPr>
              <w:t>Back Off Scotland is a campaign group fighting for the right to harassment-free access to abortion services in Scotland.</w:t>
            </w:r>
          </w:p>
          <w:p w14:paraId="724A5BA7" w14:textId="5BB8DDC3" w:rsidR="004F5E67" w:rsidRPr="00F153DC" w:rsidRDefault="004F5E67" w:rsidP="00627FD1">
            <w:pPr>
              <w:spacing w:line="276" w:lineRule="auto"/>
              <w:rPr>
                <w:rFonts w:ascii="Calibri" w:hAnsi="Calibri"/>
              </w:rPr>
            </w:pPr>
          </w:p>
        </w:tc>
      </w:tr>
      <w:tr w:rsidR="00F153DC" w14:paraId="50CBA6C3" w14:textId="77777777" w:rsidTr="00627FD1">
        <w:tc>
          <w:tcPr>
            <w:tcW w:w="3276" w:type="dxa"/>
          </w:tcPr>
          <w:p w14:paraId="23B21AEA"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59264" behindDoc="0" locked="0" layoutInCell="1" allowOverlap="1" wp14:anchorId="4A4D9C93" wp14:editId="1E7C9BA1">
                  <wp:simplePos x="0" y="0"/>
                  <wp:positionH relativeFrom="column">
                    <wp:posOffset>602615</wp:posOffset>
                  </wp:positionH>
                  <wp:positionV relativeFrom="paragraph">
                    <wp:posOffset>180340</wp:posOffset>
                  </wp:positionV>
                  <wp:extent cx="738000" cy="738000"/>
                  <wp:effectExtent l="0" t="0" r="5080" b="5080"/>
                  <wp:wrapTopAndBottom/>
                  <wp:docPr id="1566160203" name="Picture 156616020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160203" name="Picture 1566160203" descr="Logo, company nam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38000" cy="738000"/>
                          </a:xfrm>
                          <a:prstGeom prst="rect">
                            <a:avLst/>
                          </a:prstGeom>
                        </pic:spPr>
                      </pic:pic>
                    </a:graphicData>
                  </a:graphic>
                  <wp14:sizeRelH relativeFrom="margin">
                    <wp14:pctWidth>0</wp14:pctWidth>
                  </wp14:sizeRelH>
                  <wp14:sizeRelV relativeFrom="margin">
                    <wp14:pctHeight>0</wp14:pctHeight>
                  </wp14:sizeRelV>
                </wp:anchor>
              </w:drawing>
            </w:r>
          </w:p>
        </w:tc>
        <w:tc>
          <w:tcPr>
            <w:tcW w:w="5778" w:type="dxa"/>
          </w:tcPr>
          <w:p w14:paraId="18E66A36" w14:textId="77777777" w:rsidR="00246F63" w:rsidRDefault="00246F63" w:rsidP="00627FD1">
            <w:pPr>
              <w:spacing w:line="276" w:lineRule="auto"/>
              <w:rPr>
                <w:rFonts w:ascii="Calibri" w:hAnsi="Calibri"/>
                <w:b/>
                <w:bCs/>
                <w:sz w:val="22"/>
              </w:rPr>
            </w:pPr>
          </w:p>
          <w:p w14:paraId="013D2F50" w14:textId="74CA8893" w:rsidR="00F153DC" w:rsidRPr="00F153DC" w:rsidRDefault="00F153DC" w:rsidP="00627FD1">
            <w:pPr>
              <w:spacing w:line="276" w:lineRule="auto"/>
              <w:rPr>
                <w:rFonts w:ascii="Calibri" w:hAnsi="Calibri"/>
                <w:b/>
                <w:bCs/>
                <w:sz w:val="22"/>
              </w:rPr>
            </w:pPr>
            <w:r w:rsidRPr="00F153DC">
              <w:rPr>
                <w:rFonts w:ascii="Calibri" w:hAnsi="Calibri"/>
                <w:b/>
                <w:bCs/>
                <w:sz w:val="22"/>
              </w:rPr>
              <w:t>Carers Scotland</w:t>
            </w:r>
          </w:p>
          <w:p w14:paraId="234CB515" w14:textId="58C3E1D2" w:rsidR="00F153DC" w:rsidRPr="00F153DC" w:rsidRDefault="00F153DC" w:rsidP="00627FD1">
            <w:pPr>
              <w:spacing w:line="276" w:lineRule="auto"/>
              <w:rPr>
                <w:rFonts w:ascii="Calibri" w:hAnsi="Calibri"/>
                <w:sz w:val="22"/>
              </w:rPr>
            </w:pPr>
            <w:r w:rsidRPr="00F153DC">
              <w:rPr>
                <w:rFonts w:ascii="Calibri" w:hAnsi="Calibri"/>
                <w:sz w:val="22"/>
              </w:rPr>
              <w:t>Carers Scotland is a carer led organisation that provides information and advice, helps carers connect with each other, and campaigns with carers for lasting change.</w:t>
            </w:r>
          </w:p>
        </w:tc>
      </w:tr>
      <w:tr w:rsidR="00F153DC" w14:paraId="7305C762" w14:textId="77777777" w:rsidTr="00627FD1">
        <w:tc>
          <w:tcPr>
            <w:tcW w:w="3276" w:type="dxa"/>
          </w:tcPr>
          <w:p w14:paraId="2FC9601E" w14:textId="77777777" w:rsidR="00F153DC" w:rsidRDefault="00F153DC" w:rsidP="00627FD1">
            <w:pPr>
              <w:spacing w:line="276" w:lineRule="auto"/>
              <w:jc w:val="center"/>
              <w:rPr>
                <w:rFonts w:ascii="Calibri" w:hAnsi="Calibri"/>
              </w:rPr>
            </w:pPr>
            <w:r>
              <w:rPr>
                <w:rFonts w:ascii="Calibri" w:hAnsi="Calibri"/>
                <w:noProof/>
              </w:rPr>
              <w:drawing>
                <wp:anchor distT="0" distB="0" distL="114300" distR="114300" simplePos="0" relativeHeight="251660288" behindDoc="0" locked="0" layoutInCell="1" allowOverlap="1" wp14:anchorId="2D6B3C5E" wp14:editId="05F7A391">
                  <wp:simplePos x="0" y="0"/>
                  <wp:positionH relativeFrom="column">
                    <wp:posOffset>439420</wp:posOffset>
                  </wp:positionH>
                  <wp:positionV relativeFrom="paragraph">
                    <wp:posOffset>147320</wp:posOffset>
                  </wp:positionV>
                  <wp:extent cx="1072800" cy="716400"/>
                  <wp:effectExtent l="0" t="0" r="0" b="7620"/>
                  <wp:wrapTopAndBottom/>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2800" cy="716400"/>
                          </a:xfrm>
                          <a:prstGeom prst="rect">
                            <a:avLst/>
                          </a:prstGeom>
                        </pic:spPr>
                      </pic:pic>
                    </a:graphicData>
                  </a:graphic>
                  <wp14:sizeRelH relativeFrom="margin">
                    <wp14:pctWidth>0</wp14:pctWidth>
                  </wp14:sizeRelH>
                  <wp14:sizeRelV relativeFrom="margin">
                    <wp14:pctHeight>0</wp14:pctHeight>
                  </wp14:sizeRelV>
                </wp:anchor>
              </w:drawing>
            </w:r>
          </w:p>
        </w:tc>
        <w:tc>
          <w:tcPr>
            <w:tcW w:w="5778" w:type="dxa"/>
          </w:tcPr>
          <w:p w14:paraId="54126160" w14:textId="1BEE026D" w:rsidR="00F153DC" w:rsidRPr="00F153DC" w:rsidRDefault="00F153DC" w:rsidP="00627FD1">
            <w:pPr>
              <w:spacing w:line="276" w:lineRule="auto"/>
              <w:rPr>
                <w:rFonts w:ascii="Calibri" w:hAnsi="Calibri"/>
                <w:b/>
                <w:bCs/>
                <w:sz w:val="22"/>
              </w:rPr>
            </w:pPr>
            <w:r w:rsidRPr="00F153DC">
              <w:rPr>
                <w:rFonts w:ascii="Calibri" w:hAnsi="Calibri"/>
                <w:b/>
                <w:bCs/>
                <w:sz w:val="22"/>
              </w:rPr>
              <w:t>Carers Trust Scotland</w:t>
            </w:r>
          </w:p>
          <w:p w14:paraId="602E8088" w14:textId="5ECFD544" w:rsidR="00F153DC" w:rsidRPr="00F153DC" w:rsidRDefault="00F153DC" w:rsidP="00627FD1">
            <w:pPr>
              <w:rPr>
                <w:rFonts w:ascii="Calibri" w:hAnsi="Calibri"/>
                <w:sz w:val="22"/>
                <w:szCs w:val="21"/>
                <w:shd w:val="clear" w:color="auto" w:fill="FFFFFF"/>
              </w:rPr>
            </w:pPr>
            <w:r w:rsidRPr="00F153DC">
              <w:rPr>
                <w:rStyle w:val="Emphasis"/>
                <w:rFonts w:ascii="Calibri" w:hAnsi="Calibri"/>
                <w:i w:val="0"/>
                <w:iCs w:val="0"/>
                <w:sz w:val="22"/>
                <w:szCs w:val="21"/>
                <w:shd w:val="clear" w:color="auto" w:fill="FFFFFF"/>
              </w:rPr>
              <w:t xml:space="preserve">Carers Trust Scotland is a charity for with and about carers, working to </w:t>
            </w:r>
            <w:r w:rsidRPr="00F153DC">
              <w:rPr>
                <w:rFonts w:ascii="Calibri" w:hAnsi="Calibri" w:cs="Arial"/>
                <w:sz w:val="22"/>
              </w:rPr>
              <w:t xml:space="preserve">improve support, </w:t>
            </w:r>
            <w:r w:rsidRPr="00F153DC">
              <w:rPr>
                <w:rFonts w:ascii="Calibri" w:hAnsi="Calibri" w:cs="Arial"/>
                <w:sz w:val="22"/>
                <w:szCs w:val="21"/>
                <w:shd w:val="clear" w:color="auto" w:fill="FFFFFF"/>
              </w:rPr>
              <w:t>services and</w:t>
            </w:r>
            <w:r w:rsidRPr="00F153DC">
              <w:rPr>
                <w:rFonts w:ascii="Calibri" w:hAnsi="Calibri" w:cs="Arial"/>
                <w:i/>
                <w:iCs/>
                <w:sz w:val="22"/>
                <w:szCs w:val="21"/>
                <w:shd w:val="clear" w:color="auto" w:fill="FFFFFF"/>
              </w:rPr>
              <w:t xml:space="preserve"> </w:t>
            </w:r>
            <w:r w:rsidRPr="00F153DC">
              <w:rPr>
                <w:rFonts w:ascii="Calibri" w:hAnsi="Calibri" w:cs="Arial"/>
                <w:sz w:val="22"/>
                <w:szCs w:val="21"/>
                <w:shd w:val="clear" w:color="auto" w:fill="FFFFFF"/>
              </w:rPr>
              <w:t>recognition for unpaid carers.</w:t>
            </w:r>
          </w:p>
        </w:tc>
      </w:tr>
      <w:tr w:rsidR="00F153DC" w14:paraId="23B4E940" w14:textId="77777777" w:rsidTr="00627FD1">
        <w:tc>
          <w:tcPr>
            <w:tcW w:w="3276" w:type="dxa"/>
          </w:tcPr>
          <w:p w14:paraId="3FBEDC9C"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61312" behindDoc="0" locked="0" layoutInCell="1" allowOverlap="1" wp14:anchorId="084A94BF" wp14:editId="3039172A">
                  <wp:simplePos x="0" y="0"/>
                  <wp:positionH relativeFrom="column">
                    <wp:posOffset>526415</wp:posOffset>
                  </wp:positionH>
                  <wp:positionV relativeFrom="paragraph">
                    <wp:posOffset>125730</wp:posOffset>
                  </wp:positionV>
                  <wp:extent cx="892800" cy="730800"/>
                  <wp:effectExtent l="0" t="0" r="3175" b="0"/>
                  <wp:wrapTopAndBottom/>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2800" cy="7308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778" w:type="dxa"/>
          </w:tcPr>
          <w:p w14:paraId="6ECADCAD" w14:textId="70D5E575" w:rsidR="00F153DC" w:rsidRPr="00F153DC" w:rsidRDefault="00F153DC" w:rsidP="00627FD1">
            <w:pPr>
              <w:spacing w:line="276" w:lineRule="auto"/>
              <w:rPr>
                <w:rFonts w:ascii="Calibri" w:hAnsi="Calibri"/>
                <w:b/>
                <w:bCs/>
                <w:sz w:val="22"/>
              </w:rPr>
            </w:pPr>
            <w:r w:rsidRPr="00F153DC">
              <w:rPr>
                <w:rFonts w:ascii="Calibri" w:hAnsi="Calibri"/>
                <w:b/>
                <w:bCs/>
                <w:sz w:val="22"/>
              </w:rPr>
              <w:t>Close the Gap</w:t>
            </w:r>
          </w:p>
          <w:p w14:paraId="7780CFE8" w14:textId="77777777" w:rsidR="00F153DC" w:rsidRPr="00F153DC" w:rsidRDefault="00F153DC" w:rsidP="00627FD1">
            <w:pPr>
              <w:spacing w:line="276" w:lineRule="auto"/>
              <w:rPr>
                <w:rFonts w:ascii="Calibri" w:hAnsi="Calibri"/>
                <w:sz w:val="22"/>
              </w:rPr>
            </w:pPr>
            <w:r w:rsidRPr="00F153DC">
              <w:rPr>
                <w:rFonts w:ascii="Calibri" w:hAnsi="Calibri"/>
                <w:sz w:val="22"/>
              </w:rPr>
              <w:t>Close the Gap is a national partnership initiative that works to encourage and enable action to address the gender pay gap.</w:t>
            </w:r>
          </w:p>
        </w:tc>
      </w:tr>
      <w:tr w:rsidR="00F153DC" w14:paraId="03FF98FE" w14:textId="77777777" w:rsidTr="00627FD1">
        <w:tc>
          <w:tcPr>
            <w:tcW w:w="3276" w:type="dxa"/>
          </w:tcPr>
          <w:p w14:paraId="6E64FA5D" w14:textId="77777777" w:rsidR="00F153DC" w:rsidRDefault="00F153DC" w:rsidP="00627FD1">
            <w:pPr>
              <w:spacing w:line="276" w:lineRule="auto"/>
              <w:jc w:val="center"/>
              <w:rPr>
                <w:rFonts w:ascii="Calibri" w:hAnsi="Calibri"/>
              </w:rPr>
            </w:pPr>
            <w:r>
              <w:rPr>
                <w:rFonts w:ascii="Calibri" w:hAnsi="Calibri"/>
                <w:noProof/>
              </w:rPr>
              <w:drawing>
                <wp:anchor distT="0" distB="0" distL="114300" distR="114300" simplePos="0" relativeHeight="251662336" behindDoc="0" locked="0" layoutInCell="1" allowOverlap="1" wp14:anchorId="193A6D71" wp14:editId="718550F4">
                  <wp:simplePos x="0" y="0"/>
                  <wp:positionH relativeFrom="column">
                    <wp:posOffset>208915</wp:posOffset>
                  </wp:positionH>
                  <wp:positionV relativeFrom="paragraph">
                    <wp:posOffset>144145</wp:posOffset>
                  </wp:positionV>
                  <wp:extent cx="1522800" cy="709200"/>
                  <wp:effectExtent l="0" t="0" r="1270" b="0"/>
                  <wp:wrapTopAndBottom/>
                  <wp:docPr id="3" name="Picture 3" descr="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22800" cy="709200"/>
                          </a:xfrm>
                          <a:prstGeom prst="rect">
                            <a:avLst/>
                          </a:prstGeom>
                        </pic:spPr>
                      </pic:pic>
                    </a:graphicData>
                  </a:graphic>
                  <wp14:sizeRelH relativeFrom="margin">
                    <wp14:pctWidth>0</wp14:pctWidth>
                  </wp14:sizeRelH>
                  <wp14:sizeRelV relativeFrom="margin">
                    <wp14:pctHeight>0</wp14:pctHeight>
                  </wp14:sizeRelV>
                </wp:anchor>
              </w:drawing>
            </w:r>
          </w:p>
        </w:tc>
        <w:tc>
          <w:tcPr>
            <w:tcW w:w="5778" w:type="dxa"/>
          </w:tcPr>
          <w:p w14:paraId="1933BC92" w14:textId="77777777" w:rsidR="004F5E67" w:rsidRDefault="004F5E67" w:rsidP="00627FD1">
            <w:pPr>
              <w:spacing w:line="276" w:lineRule="auto"/>
              <w:rPr>
                <w:rFonts w:ascii="Calibri" w:hAnsi="Calibri"/>
                <w:b/>
                <w:bCs/>
                <w:sz w:val="22"/>
              </w:rPr>
            </w:pPr>
          </w:p>
          <w:p w14:paraId="30E5D463" w14:textId="6A17415F" w:rsidR="00F153DC" w:rsidRPr="00F153DC" w:rsidRDefault="00F153DC" w:rsidP="00627FD1">
            <w:pPr>
              <w:spacing w:line="276" w:lineRule="auto"/>
              <w:rPr>
                <w:rFonts w:ascii="Calibri" w:hAnsi="Calibri"/>
                <w:b/>
                <w:bCs/>
                <w:sz w:val="22"/>
              </w:rPr>
            </w:pPr>
            <w:r w:rsidRPr="00F153DC">
              <w:rPr>
                <w:rFonts w:ascii="Calibri" w:hAnsi="Calibri"/>
                <w:b/>
                <w:bCs/>
                <w:sz w:val="22"/>
              </w:rPr>
              <w:t>Coalition of Carers in Scotland</w:t>
            </w:r>
          </w:p>
          <w:p w14:paraId="7C11B706" w14:textId="77777777" w:rsidR="00F153DC" w:rsidRPr="00F153DC" w:rsidRDefault="00F153DC" w:rsidP="00627FD1">
            <w:pPr>
              <w:rPr>
                <w:rFonts w:ascii="Calibri" w:hAnsi="Calibri" w:cs="Arial"/>
                <w:color w:val="222222"/>
                <w:sz w:val="22"/>
                <w:szCs w:val="21"/>
                <w:shd w:val="clear" w:color="auto" w:fill="FFFFFF"/>
              </w:rPr>
            </w:pPr>
            <w:r w:rsidRPr="00F153DC">
              <w:rPr>
                <w:rStyle w:val="Emphasis"/>
                <w:rFonts w:ascii="Calibri" w:hAnsi="Calibri"/>
                <w:i w:val="0"/>
                <w:iCs w:val="0"/>
                <w:sz w:val="22"/>
                <w:szCs w:val="21"/>
                <w:shd w:val="clear" w:color="auto" w:fill="FFFFFF"/>
              </w:rPr>
              <w:t xml:space="preserve">Coalition of Carers in Scotland is a </w:t>
            </w:r>
            <w:r w:rsidRPr="00F153DC">
              <w:rPr>
                <w:rFonts w:ascii="Calibri" w:hAnsi="Calibri" w:cs="Arial"/>
                <w:color w:val="222222"/>
                <w:sz w:val="22"/>
                <w:szCs w:val="21"/>
                <w:shd w:val="clear" w:color="auto" w:fill="FFFFFF"/>
              </w:rPr>
              <w:t>national organisation that works to promote the voice of unpaid carers in the development of services, policy and legislation.</w:t>
            </w:r>
          </w:p>
          <w:p w14:paraId="4EA751F2" w14:textId="77777777" w:rsidR="00F153DC" w:rsidRPr="00F153DC" w:rsidRDefault="00F153DC" w:rsidP="00627FD1">
            <w:pPr>
              <w:rPr>
                <w:rFonts w:ascii="Calibri" w:hAnsi="Calibri" w:cs="Arial"/>
                <w:color w:val="222222"/>
                <w:sz w:val="22"/>
                <w:szCs w:val="10"/>
                <w:shd w:val="clear" w:color="auto" w:fill="FFFFFF"/>
              </w:rPr>
            </w:pPr>
          </w:p>
        </w:tc>
      </w:tr>
      <w:tr w:rsidR="00F153DC" w14:paraId="6F7C52B7" w14:textId="77777777" w:rsidTr="00627FD1">
        <w:tc>
          <w:tcPr>
            <w:tcW w:w="3276" w:type="dxa"/>
          </w:tcPr>
          <w:p w14:paraId="7F9D0736" w14:textId="77777777" w:rsidR="00F153DC" w:rsidRDefault="00F153DC" w:rsidP="00246F63">
            <w:pPr>
              <w:spacing w:line="276" w:lineRule="auto"/>
              <w:rPr>
                <w:rFonts w:ascii="Calibri" w:hAnsi="Calibri"/>
              </w:rPr>
            </w:pPr>
            <w:r>
              <w:rPr>
                <w:noProof/>
              </w:rPr>
              <w:drawing>
                <wp:anchor distT="0" distB="0" distL="114300" distR="114300" simplePos="0" relativeHeight="251663360" behindDoc="0" locked="0" layoutInCell="1" allowOverlap="1" wp14:anchorId="227F96BB" wp14:editId="13C6419A">
                  <wp:simplePos x="0" y="0"/>
                  <wp:positionH relativeFrom="column">
                    <wp:posOffset>602615</wp:posOffset>
                  </wp:positionH>
                  <wp:positionV relativeFrom="paragraph">
                    <wp:posOffset>215900</wp:posOffset>
                  </wp:positionV>
                  <wp:extent cx="741600" cy="741600"/>
                  <wp:effectExtent l="0" t="0" r="1905" b="1905"/>
                  <wp:wrapTopAndBottom/>
                  <wp:docPr id="577697136" name="Picture 57769713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97136" name="Picture 577697136" descr="Logo, company nam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41600" cy="741600"/>
                          </a:xfrm>
                          <a:prstGeom prst="rect">
                            <a:avLst/>
                          </a:prstGeom>
                        </pic:spPr>
                      </pic:pic>
                    </a:graphicData>
                  </a:graphic>
                  <wp14:sizeRelH relativeFrom="margin">
                    <wp14:pctWidth>0</wp14:pctWidth>
                  </wp14:sizeRelH>
                  <wp14:sizeRelV relativeFrom="margin">
                    <wp14:pctHeight>0</wp14:pctHeight>
                  </wp14:sizeRelV>
                </wp:anchor>
              </w:drawing>
            </w:r>
          </w:p>
        </w:tc>
        <w:tc>
          <w:tcPr>
            <w:tcW w:w="5778" w:type="dxa"/>
          </w:tcPr>
          <w:p w14:paraId="383A6B90" w14:textId="77777777" w:rsidR="004F5E67" w:rsidRDefault="004F5E67" w:rsidP="00627FD1">
            <w:pPr>
              <w:spacing w:line="276" w:lineRule="auto"/>
              <w:rPr>
                <w:rFonts w:ascii="Calibri" w:hAnsi="Calibri"/>
                <w:b/>
                <w:bCs/>
                <w:sz w:val="22"/>
              </w:rPr>
            </w:pPr>
          </w:p>
          <w:p w14:paraId="6A483FF8" w14:textId="5926954C" w:rsidR="00F153DC" w:rsidRPr="00F153DC" w:rsidRDefault="00F153DC" w:rsidP="00627FD1">
            <w:pPr>
              <w:spacing w:line="276" w:lineRule="auto"/>
              <w:rPr>
                <w:rFonts w:ascii="Calibri" w:hAnsi="Calibri"/>
                <w:b/>
                <w:bCs/>
                <w:sz w:val="22"/>
              </w:rPr>
            </w:pPr>
            <w:r w:rsidRPr="00F153DC">
              <w:rPr>
                <w:rFonts w:ascii="Calibri" w:hAnsi="Calibri"/>
                <w:b/>
                <w:bCs/>
                <w:sz w:val="22"/>
              </w:rPr>
              <w:t>Equate Scotland</w:t>
            </w:r>
          </w:p>
          <w:p w14:paraId="70CAF53E" w14:textId="77777777" w:rsidR="00F153DC" w:rsidRPr="00F153DC" w:rsidRDefault="00F153DC" w:rsidP="00627FD1">
            <w:pPr>
              <w:spacing w:line="276" w:lineRule="auto"/>
              <w:rPr>
                <w:rFonts w:ascii="Calibri" w:hAnsi="Calibri"/>
                <w:sz w:val="22"/>
              </w:rPr>
            </w:pPr>
            <w:r w:rsidRPr="00F153DC">
              <w:rPr>
                <w:rFonts w:ascii="Calibri" w:hAnsi="Calibri"/>
                <w:sz w:val="22"/>
              </w:rPr>
              <w:t>Equate Scotland is Scotland’s expert in gender equality in science, technology, engineering, maths, and the built environment.</w:t>
            </w:r>
          </w:p>
          <w:p w14:paraId="352F37CC" w14:textId="77777777" w:rsidR="00F153DC" w:rsidRPr="00F153DC" w:rsidRDefault="00F153DC" w:rsidP="00627FD1">
            <w:pPr>
              <w:spacing w:line="276" w:lineRule="auto"/>
              <w:rPr>
                <w:rFonts w:ascii="Calibri" w:hAnsi="Calibri"/>
                <w:sz w:val="22"/>
              </w:rPr>
            </w:pPr>
          </w:p>
        </w:tc>
      </w:tr>
      <w:tr w:rsidR="00F153DC" w14:paraId="4F8A8FED" w14:textId="77777777" w:rsidTr="00627FD1">
        <w:tc>
          <w:tcPr>
            <w:tcW w:w="3276" w:type="dxa"/>
          </w:tcPr>
          <w:p w14:paraId="0F7E2CDF" w14:textId="77777777" w:rsidR="00F153DC" w:rsidRDefault="00F153DC" w:rsidP="00246F63">
            <w:pPr>
              <w:spacing w:line="276" w:lineRule="auto"/>
              <w:rPr>
                <w:rFonts w:ascii="Calibri" w:hAnsi="Calibri"/>
              </w:rPr>
            </w:pPr>
            <w:r>
              <w:rPr>
                <w:rFonts w:ascii="Calibri" w:hAnsi="Calibri"/>
                <w:noProof/>
              </w:rPr>
              <w:drawing>
                <wp:anchor distT="0" distB="0" distL="114300" distR="114300" simplePos="0" relativeHeight="251664384" behindDoc="1" locked="0" layoutInCell="1" allowOverlap="1" wp14:anchorId="37CF773B" wp14:editId="2D1DD472">
                  <wp:simplePos x="0" y="0"/>
                  <wp:positionH relativeFrom="column">
                    <wp:posOffset>607695</wp:posOffset>
                  </wp:positionH>
                  <wp:positionV relativeFrom="paragraph">
                    <wp:posOffset>107950</wp:posOffset>
                  </wp:positionV>
                  <wp:extent cx="658800" cy="745200"/>
                  <wp:effectExtent l="0" t="0" r="8255" b="0"/>
                  <wp:wrapTight wrapText="bothSides">
                    <wp:wrapPolygon edited="0">
                      <wp:start x="0" y="0"/>
                      <wp:lineTo x="0" y="20992"/>
                      <wp:lineTo x="21246" y="20992"/>
                      <wp:lineTo x="21246" y="0"/>
                      <wp:lineTo x="0" y="0"/>
                    </wp:wrapPolygon>
                  </wp:wrapTight>
                  <wp:docPr id="12" name="Picture 12"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logo&#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58800" cy="745200"/>
                          </a:xfrm>
                          <a:prstGeom prst="rect">
                            <a:avLst/>
                          </a:prstGeom>
                        </pic:spPr>
                      </pic:pic>
                    </a:graphicData>
                  </a:graphic>
                  <wp14:sizeRelH relativeFrom="margin">
                    <wp14:pctWidth>0</wp14:pctWidth>
                  </wp14:sizeRelH>
                  <wp14:sizeRelV relativeFrom="margin">
                    <wp14:pctHeight>0</wp14:pctHeight>
                  </wp14:sizeRelV>
                </wp:anchor>
              </w:drawing>
            </w:r>
          </w:p>
        </w:tc>
        <w:tc>
          <w:tcPr>
            <w:tcW w:w="5778" w:type="dxa"/>
          </w:tcPr>
          <w:p w14:paraId="77D57F99" w14:textId="6307DCA8" w:rsidR="00F153DC" w:rsidRPr="00F153DC" w:rsidRDefault="00F153DC" w:rsidP="00627FD1">
            <w:pPr>
              <w:spacing w:line="276" w:lineRule="auto"/>
              <w:rPr>
                <w:rFonts w:ascii="Calibri" w:hAnsi="Calibri"/>
                <w:b/>
                <w:bCs/>
                <w:sz w:val="22"/>
              </w:rPr>
            </w:pPr>
            <w:r w:rsidRPr="00F153DC">
              <w:rPr>
                <w:rFonts w:ascii="Calibri" w:hAnsi="Calibri"/>
                <w:b/>
                <w:bCs/>
                <w:sz w:val="22"/>
              </w:rPr>
              <w:t>Health and Social Care Alliance Scotland</w:t>
            </w:r>
          </w:p>
          <w:p w14:paraId="548CFA9B" w14:textId="77777777" w:rsidR="00F153DC" w:rsidRPr="00F153DC" w:rsidRDefault="00F153DC" w:rsidP="00627FD1">
            <w:pPr>
              <w:rPr>
                <w:rFonts w:ascii="Calibri" w:hAnsi="Calibri"/>
                <w:sz w:val="22"/>
                <w:szCs w:val="21"/>
                <w:shd w:val="clear" w:color="auto" w:fill="FFFFFF"/>
              </w:rPr>
            </w:pPr>
            <w:r w:rsidRPr="00F153DC">
              <w:rPr>
                <w:rStyle w:val="Emphasis"/>
                <w:rFonts w:ascii="Calibri" w:hAnsi="Calibri"/>
                <w:i w:val="0"/>
                <w:iCs w:val="0"/>
                <w:sz w:val="22"/>
                <w:szCs w:val="21"/>
                <w:shd w:val="clear" w:color="auto" w:fill="FFFFFF"/>
              </w:rPr>
              <w:t>The Health and Social Care Alliance Scotland</w:t>
            </w:r>
            <w:r w:rsidRPr="00F153DC">
              <w:rPr>
                <w:rFonts w:ascii="Calibri" w:hAnsi="Calibri"/>
                <w:i/>
                <w:iCs/>
                <w:sz w:val="22"/>
                <w:szCs w:val="21"/>
                <w:shd w:val="clear" w:color="auto" w:fill="FFFFFF"/>
              </w:rPr>
              <w:t> </w:t>
            </w:r>
            <w:r w:rsidRPr="00F153DC">
              <w:rPr>
                <w:rFonts w:ascii="Calibri" w:hAnsi="Calibri"/>
                <w:sz w:val="22"/>
                <w:szCs w:val="21"/>
                <w:shd w:val="clear" w:color="auto" w:fill="FFFFFF"/>
              </w:rPr>
              <w:t>(the ALLIANCE) is the national third sector intermediary for a range of health and social care organisations.</w:t>
            </w:r>
          </w:p>
          <w:p w14:paraId="3F76E70C" w14:textId="77777777" w:rsidR="00F153DC" w:rsidRPr="00F153DC" w:rsidRDefault="00F153DC" w:rsidP="00627FD1">
            <w:pPr>
              <w:spacing w:line="276" w:lineRule="auto"/>
              <w:rPr>
                <w:rFonts w:ascii="Calibri" w:hAnsi="Calibri"/>
                <w:sz w:val="22"/>
              </w:rPr>
            </w:pPr>
          </w:p>
        </w:tc>
      </w:tr>
    </w:tbl>
    <w:p w14:paraId="11C04567" w14:textId="77777777" w:rsidR="00F153DC" w:rsidRDefault="00F153DC" w:rsidP="00F153DC">
      <w:pPr>
        <w:spacing w:line="276" w:lineRule="auto"/>
        <w:rPr>
          <w:rFonts w:ascii="Calibri" w:hAnsi="Calibri"/>
        </w:rPr>
      </w:pPr>
    </w:p>
    <w:p w14:paraId="18332CC7" w14:textId="77777777" w:rsidR="00F153DC" w:rsidRDefault="00F153DC" w:rsidP="00F153DC">
      <w:pPr>
        <w:spacing w:line="276" w:lineRule="auto"/>
        <w:rPr>
          <w:rFonts w:ascii="Calibri" w:hAnsi="Calibri"/>
        </w:rPr>
      </w:pPr>
    </w:p>
    <w:p w14:paraId="7E499625" w14:textId="77777777" w:rsidR="00F153DC" w:rsidRDefault="00F153DC" w:rsidP="00F153DC">
      <w:pPr>
        <w:spacing w:line="276" w:lineRule="auto"/>
        <w:rPr>
          <w:rFonts w:ascii="Calibri" w:hAnsi="Calibri"/>
        </w:rPr>
      </w:pPr>
    </w:p>
    <w:tbl>
      <w:tblPr>
        <w:tblStyle w:val="TableGrid"/>
        <w:tblW w:w="9016" w:type="dxa"/>
        <w:jc w:val="center"/>
        <w:tblBorders>
          <w:insideH w:val="none" w:sz="0" w:space="0" w:color="auto"/>
          <w:insideV w:val="none" w:sz="0" w:space="0" w:color="auto"/>
        </w:tblBorders>
        <w:tblLook w:val="04A0" w:firstRow="1" w:lastRow="0" w:firstColumn="1" w:lastColumn="0" w:noHBand="0" w:noVBand="1"/>
      </w:tblPr>
      <w:tblGrid>
        <w:gridCol w:w="3096"/>
        <w:gridCol w:w="5920"/>
      </w:tblGrid>
      <w:tr w:rsidR="00F153DC" w14:paraId="751A7D1A" w14:textId="77777777" w:rsidTr="00627FD1">
        <w:trPr>
          <w:jc w:val="center"/>
        </w:trPr>
        <w:tc>
          <w:tcPr>
            <w:tcW w:w="3096" w:type="dxa"/>
          </w:tcPr>
          <w:p w14:paraId="6812110F" w14:textId="77777777" w:rsidR="00F153DC" w:rsidRDefault="00F153DC" w:rsidP="00627FD1">
            <w:pPr>
              <w:spacing w:line="276" w:lineRule="auto"/>
              <w:jc w:val="center"/>
              <w:rPr>
                <w:rFonts w:ascii="Calibri" w:hAnsi="Calibri"/>
              </w:rPr>
            </w:pPr>
            <w:r>
              <w:rPr>
                <w:rFonts w:ascii="Calibri" w:hAnsi="Calibri"/>
                <w:b/>
                <w:bCs/>
                <w:noProof/>
              </w:rPr>
              <w:drawing>
                <wp:anchor distT="0" distB="0" distL="114300" distR="114300" simplePos="0" relativeHeight="251665408" behindDoc="0" locked="0" layoutInCell="1" allowOverlap="1" wp14:anchorId="6C6BF43A" wp14:editId="0485349C">
                  <wp:simplePos x="0" y="0"/>
                  <wp:positionH relativeFrom="column">
                    <wp:posOffset>12065</wp:posOffset>
                  </wp:positionH>
                  <wp:positionV relativeFrom="paragraph">
                    <wp:posOffset>199390</wp:posOffset>
                  </wp:positionV>
                  <wp:extent cx="1825200" cy="720000"/>
                  <wp:effectExtent l="0" t="0" r="3810" b="4445"/>
                  <wp:wrapTopAndBottom/>
                  <wp:docPr id="5" name="Picture 5" descr="Text&#10;&#10;Description automatically generated with low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low confidence"/>
                          <pic:cNvPicPr preferRelativeResize="0"/>
                        </pic:nvPicPr>
                        <pic:blipFill>
                          <a:blip r:embed="rId16" cstate="print">
                            <a:extLst>
                              <a:ext uri="{28A0092B-C50C-407E-A947-70E740481C1C}">
                                <a14:useLocalDpi xmlns:a14="http://schemas.microsoft.com/office/drawing/2010/main" val="0"/>
                              </a:ext>
                            </a:extLst>
                          </a:blip>
                          <a:stretch>
                            <a:fillRect/>
                          </a:stretch>
                        </pic:blipFill>
                        <pic:spPr>
                          <a:xfrm>
                            <a:off x="0" y="0"/>
                            <a:ext cx="1825200" cy="720000"/>
                          </a:xfrm>
                          <a:prstGeom prst="rect">
                            <a:avLst/>
                          </a:prstGeom>
                        </pic:spPr>
                      </pic:pic>
                    </a:graphicData>
                  </a:graphic>
                  <wp14:sizeRelH relativeFrom="margin">
                    <wp14:pctWidth>0</wp14:pctWidth>
                  </wp14:sizeRelH>
                  <wp14:sizeRelV relativeFrom="margin">
                    <wp14:pctHeight>0</wp14:pctHeight>
                  </wp14:sizeRelV>
                </wp:anchor>
              </w:drawing>
            </w:r>
          </w:p>
          <w:p w14:paraId="182563F6" w14:textId="77777777" w:rsidR="00F153DC" w:rsidRDefault="00F153DC" w:rsidP="00627FD1">
            <w:pPr>
              <w:spacing w:line="276" w:lineRule="auto"/>
              <w:jc w:val="center"/>
              <w:rPr>
                <w:rFonts w:ascii="Calibri" w:hAnsi="Calibri"/>
              </w:rPr>
            </w:pPr>
          </w:p>
        </w:tc>
        <w:tc>
          <w:tcPr>
            <w:tcW w:w="5920" w:type="dxa"/>
          </w:tcPr>
          <w:p w14:paraId="4B01B451" w14:textId="77777777" w:rsidR="00246F63" w:rsidRDefault="00246F63" w:rsidP="00627FD1">
            <w:pPr>
              <w:spacing w:line="276" w:lineRule="auto"/>
              <w:rPr>
                <w:rFonts w:ascii="Calibri" w:hAnsi="Calibri"/>
                <w:b/>
                <w:bCs/>
                <w:sz w:val="22"/>
              </w:rPr>
            </w:pPr>
          </w:p>
          <w:p w14:paraId="481F2BAE" w14:textId="5A85685E" w:rsidR="00F153DC" w:rsidRPr="004F5E67" w:rsidRDefault="00F153DC" w:rsidP="00627FD1">
            <w:pPr>
              <w:spacing w:line="276" w:lineRule="auto"/>
              <w:rPr>
                <w:rFonts w:ascii="Calibri" w:hAnsi="Calibri"/>
                <w:b/>
                <w:bCs/>
                <w:sz w:val="22"/>
              </w:rPr>
            </w:pPr>
            <w:r w:rsidRPr="004F5E67">
              <w:rPr>
                <w:rFonts w:ascii="Calibri" w:hAnsi="Calibri"/>
                <w:b/>
                <w:bCs/>
                <w:sz w:val="22"/>
              </w:rPr>
              <w:t>Human Rights Consortium Scotland</w:t>
            </w:r>
          </w:p>
          <w:p w14:paraId="6EDB7B6A" w14:textId="77777777" w:rsidR="00F153DC" w:rsidRPr="004F5E67" w:rsidRDefault="00F153DC" w:rsidP="00627FD1">
            <w:pPr>
              <w:spacing w:line="276" w:lineRule="auto"/>
              <w:rPr>
                <w:rFonts w:ascii="Calibri" w:hAnsi="Calibri"/>
                <w:sz w:val="22"/>
              </w:rPr>
            </w:pPr>
            <w:r w:rsidRPr="004F5E67">
              <w:rPr>
                <w:rFonts w:ascii="Calibri" w:hAnsi="Calibri"/>
                <w:sz w:val="22"/>
              </w:rPr>
              <w:t>The Human Rights Consortium Scotland is the civil society network to defend and promote human rights in Scotland.</w:t>
            </w:r>
          </w:p>
        </w:tc>
      </w:tr>
      <w:tr w:rsidR="00F153DC" w14:paraId="471CF381" w14:textId="77777777" w:rsidTr="00627FD1">
        <w:trPr>
          <w:jc w:val="center"/>
        </w:trPr>
        <w:tc>
          <w:tcPr>
            <w:tcW w:w="3096" w:type="dxa"/>
          </w:tcPr>
          <w:p w14:paraId="143E485B"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66432" behindDoc="0" locked="0" layoutInCell="1" allowOverlap="1" wp14:anchorId="053FE891" wp14:editId="7FC9B65F">
                  <wp:simplePos x="0" y="0"/>
                  <wp:positionH relativeFrom="column">
                    <wp:posOffset>227965</wp:posOffset>
                  </wp:positionH>
                  <wp:positionV relativeFrom="paragraph">
                    <wp:posOffset>144145</wp:posOffset>
                  </wp:positionV>
                  <wp:extent cx="1375200" cy="712800"/>
                  <wp:effectExtent l="0" t="0" r="0" b="0"/>
                  <wp:wrapTopAndBottom/>
                  <wp:docPr id="4" name="Picture 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75200" cy="712800"/>
                          </a:xfrm>
                          <a:prstGeom prst="rect">
                            <a:avLst/>
                          </a:prstGeom>
                        </pic:spPr>
                      </pic:pic>
                    </a:graphicData>
                  </a:graphic>
                  <wp14:sizeRelH relativeFrom="margin">
                    <wp14:pctWidth>0</wp14:pctWidth>
                  </wp14:sizeRelH>
                  <wp14:sizeRelV relativeFrom="margin">
                    <wp14:pctHeight>0</wp14:pctHeight>
                  </wp14:sizeRelV>
                </wp:anchor>
              </w:drawing>
            </w:r>
          </w:p>
        </w:tc>
        <w:tc>
          <w:tcPr>
            <w:tcW w:w="5920" w:type="dxa"/>
          </w:tcPr>
          <w:p w14:paraId="7792FC43" w14:textId="61A21F90" w:rsidR="00F153DC" w:rsidRPr="004F5E67" w:rsidRDefault="00F153DC" w:rsidP="00627FD1">
            <w:pPr>
              <w:spacing w:line="276" w:lineRule="auto"/>
              <w:rPr>
                <w:rFonts w:ascii="Calibri" w:hAnsi="Calibri"/>
                <w:b/>
                <w:bCs/>
                <w:sz w:val="22"/>
              </w:rPr>
            </w:pPr>
            <w:r w:rsidRPr="004F5E67">
              <w:rPr>
                <w:rFonts w:ascii="Calibri" w:hAnsi="Calibri"/>
                <w:b/>
                <w:bCs/>
                <w:sz w:val="22"/>
              </w:rPr>
              <w:t>Inclusion Scotland</w:t>
            </w:r>
          </w:p>
          <w:p w14:paraId="5CE48DB3" w14:textId="77777777" w:rsidR="00F153DC" w:rsidRPr="004F5E67" w:rsidRDefault="00F153DC" w:rsidP="00627FD1">
            <w:pPr>
              <w:spacing w:line="276" w:lineRule="auto"/>
              <w:rPr>
                <w:rFonts w:ascii="Calibri" w:hAnsi="Calibri"/>
                <w:sz w:val="22"/>
              </w:rPr>
            </w:pPr>
            <w:r w:rsidRPr="004F5E67">
              <w:rPr>
                <w:rFonts w:ascii="Calibri" w:hAnsi="Calibri"/>
                <w:sz w:val="22"/>
              </w:rPr>
              <w:t>Inclusion Scotland is a Disabled People’s Organisation – led by disabled people ourselves - that works to make Disabled people fully included throughout all Scottish society as equal citizens.</w:t>
            </w:r>
          </w:p>
        </w:tc>
      </w:tr>
      <w:tr w:rsidR="00F153DC" w14:paraId="6D807709" w14:textId="77777777" w:rsidTr="00627FD1">
        <w:trPr>
          <w:jc w:val="center"/>
        </w:trPr>
        <w:tc>
          <w:tcPr>
            <w:tcW w:w="3096" w:type="dxa"/>
          </w:tcPr>
          <w:p w14:paraId="3CB66FC9" w14:textId="77777777" w:rsidR="00F153DC" w:rsidRDefault="00F153DC" w:rsidP="00627FD1">
            <w:pPr>
              <w:spacing w:line="276" w:lineRule="auto"/>
              <w:jc w:val="center"/>
              <w:rPr>
                <w:rFonts w:ascii="Calibri" w:hAnsi="Calibri"/>
              </w:rPr>
            </w:pPr>
            <w:r>
              <w:rPr>
                <w:rFonts w:ascii="Calibri" w:hAnsi="Calibri"/>
                <w:noProof/>
              </w:rPr>
              <w:drawing>
                <wp:anchor distT="0" distB="0" distL="114300" distR="114300" simplePos="0" relativeHeight="251667456" behindDoc="0" locked="0" layoutInCell="1" allowOverlap="1" wp14:anchorId="78666773" wp14:editId="0B9B9A3F">
                  <wp:simplePos x="0" y="0"/>
                  <wp:positionH relativeFrom="column">
                    <wp:posOffset>551815</wp:posOffset>
                  </wp:positionH>
                  <wp:positionV relativeFrom="paragraph">
                    <wp:posOffset>144145</wp:posOffset>
                  </wp:positionV>
                  <wp:extent cx="730800" cy="730800"/>
                  <wp:effectExtent l="0" t="0" r="0" b="0"/>
                  <wp:wrapTopAndBottom/>
                  <wp:docPr id="13" name="Picture 1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 company nam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730800" cy="730800"/>
                          </a:xfrm>
                          <a:prstGeom prst="rect">
                            <a:avLst/>
                          </a:prstGeom>
                        </pic:spPr>
                      </pic:pic>
                    </a:graphicData>
                  </a:graphic>
                  <wp14:sizeRelH relativeFrom="margin">
                    <wp14:pctWidth>0</wp14:pctWidth>
                  </wp14:sizeRelH>
                  <wp14:sizeRelV relativeFrom="margin">
                    <wp14:pctHeight>0</wp14:pctHeight>
                  </wp14:sizeRelV>
                </wp:anchor>
              </w:drawing>
            </w:r>
          </w:p>
        </w:tc>
        <w:tc>
          <w:tcPr>
            <w:tcW w:w="5920" w:type="dxa"/>
          </w:tcPr>
          <w:p w14:paraId="2B6E3988" w14:textId="77777777" w:rsidR="00F153DC" w:rsidRPr="004F5E67" w:rsidRDefault="00F153DC" w:rsidP="00627FD1">
            <w:pPr>
              <w:spacing w:line="276" w:lineRule="auto"/>
              <w:rPr>
                <w:rFonts w:ascii="Calibri" w:hAnsi="Calibri"/>
                <w:b/>
                <w:bCs/>
                <w:sz w:val="22"/>
              </w:rPr>
            </w:pPr>
          </w:p>
          <w:p w14:paraId="038E2DD8" w14:textId="3EA1D62C" w:rsidR="00F153DC" w:rsidRPr="004F5E67" w:rsidRDefault="00F153DC" w:rsidP="00627FD1">
            <w:pPr>
              <w:spacing w:line="276" w:lineRule="auto"/>
              <w:rPr>
                <w:rFonts w:ascii="Calibri" w:hAnsi="Calibri"/>
                <w:b/>
                <w:bCs/>
                <w:sz w:val="22"/>
              </w:rPr>
            </w:pPr>
            <w:r w:rsidRPr="004F5E67">
              <w:rPr>
                <w:rFonts w:ascii="Calibri" w:hAnsi="Calibri"/>
                <w:b/>
                <w:bCs/>
                <w:sz w:val="22"/>
              </w:rPr>
              <w:t>National Carer Organisations</w:t>
            </w:r>
          </w:p>
          <w:p w14:paraId="0081681A" w14:textId="77777777" w:rsidR="00F153DC" w:rsidRPr="004F5E67" w:rsidRDefault="00F153DC" w:rsidP="00627FD1">
            <w:pPr>
              <w:rPr>
                <w:rFonts w:ascii="Calibri" w:hAnsi="Calibri"/>
                <w:sz w:val="22"/>
                <w:shd w:val="clear" w:color="auto" w:fill="FFFFFF"/>
              </w:rPr>
            </w:pPr>
            <w:r w:rsidRPr="004F5E67">
              <w:rPr>
                <w:rFonts w:ascii="Calibri" w:hAnsi="Calibri"/>
                <w:sz w:val="22"/>
                <w:shd w:val="clear" w:color="auto" w:fill="FFFFFF"/>
              </w:rPr>
              <w:t>The National Carer Organisations is a coalition that works to represent unpaid carers and give them a voice at national level.</w:t>
            </w:r>
          </w:p>
          <w:p w14:paraId="7F835C7F" w14:textId="77777777" w:rsidR="00F153DC" w:rsidRPr="004F5E67" w:rsidRDefault="00F153DC" w:rsidP="00627FD1">
            <w:pPr>
              <w:spacing w:line="276" w:lineRule="auto"/>
              <w:rPr>
                <w:rFonts w:ascii="Calibri" w:hAnsi="Calibri"/>
                <w:sz w:val="22"/>
              </w:rPr>
            </w:pPr>
          </w:p>
        </w:tc>
      </w:tr>
      <w:tr w:rsidR="00F153DC" w:rsidRPr="00787D0A" w14:paraId="2FDAC473" w14:textId="77777777" w:rsidTr="00627FD1">
        <w:trPr>
          <w:jc w:val="center"/>
        </w:trPr>
        <w:tc>
          <w:tcPr>
            <w:tcW w:w="3096" w:type="dxa"/>
          </w:tcPr>
          <w:p w14:paraId="7463863C" w14:textId="77777777" w:rsidR="00F153DC" w:rsidRDefault="00F153DC" w:rsidP="00F153DC">
            <w:pPr>
              <w:spacing w:line="276" w:lineRule="auto"/>
              <w:rPr>
                <w:rFonts w:ascii="Calibri" w:hAnsi="Calibri"/>
              </w:rPr>
            </w:pPr>
            <w:r>
              <w:rPr>
                <w:noProof/>
              </w:rPr>
              <w:drawing>
                <wp:anchor distT="0" distB="0" distL="114300" distR="114300" simplePos="0" relativeHeight="251668480" behindDoc="0" locked="0" layoutInCell="1" allowOverlap="1" wp14:anchorId="6B7912EA" wp14:editId="1ED78569">
                  <wp:simplePos x="0" y="0"/>
                  <wp:positionH relativeFrom="column">
                    <wp:posOffset>12065</wp:posOffset>
                  </wp:positionH>
                  <wp:positionV relativeFrom="paragraph">
                    <wp:posOffset>288290</wp:posOffset>
                  </wp:positionV>
                  <wp:extent cx="1807200" cy="734400"/>
                  <wp:effectExtent l="0" t="0" r="3175" b="8890"/>
                  <wp:wrapTopAndBottom/>
                  <wp:docPr id="1078367785" name="Picture 1078367785" descr="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8367785" name="Picture 1078367785" descr="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07200" cy="734400"/>
                          </a:xfrm>
                          <a:prstGeom prst="rect">
                            <a:avLst/>
                          </a:prstGeom>
                        </pic:spPr>
                      </pic:pic>
                    </a:graphicData>
                  </a:graphic>
                  <wp14:sizeRelH relativeFrom="margin">
                    <wp14:pctWidth>0</wp14:pctWidth>
                  </wp14:sizeRelH>
                  <wp14:sizeRelV relativeFrom="margin">
                    <wp14:pctHeight>0</wp14:pctHeight>
                  </wp14:sizeRelV>
                </wp:anchor>
              </w:drawing>
            </w:r>
          </w:p>
        </w:tc>
        <w:tc>
          <w:tcPr>
            <w:tcW w:w="5920" w:type="dxa"/>
          </w:tcPr>
          <w:p w14:paraId="2C52FF09" w14:textId="77777777" w:rsidR="004F5E67" w:rsidRDefault="004F5E67" w:rsidP="00627FD1">
            <w:pPr>
              <w:spacing w:line="276" w:lineRule="auto"/>
              <w:rPr>
                <w:rFonts w:ascii="Calibri" w:hAnsi="Calibri"/>
                <w:b/>
                <w:bCs/>
                <w:sz w:val="22"/>
              </w:rPr>
            </w:pPr>
          </w:p>
          <w:p w14:paraId="07A8BD9A" w14:textId="343D3CD1" w:rsidR="00F153DC" w:rsidRPr="004F5E67" w:rsidRDefault="00F153DC" w:rsidP="00627FD1">
            <w:pPr>
              <w:spacing w:line="276" w:lineRule="auto"/>
              <w:rPr>
                <w:rFonts w:ascii="Calibri" w:hAnsi="Calibri"/>
                <w:b/>
                <w:bCs/>
                <w:sz w:val="22"/>
              </w:rPr>
            </w:pPr>
            <w:r w:rsidRPr="004F5E67">
              <w:rPr>
                <w:rFonts w:ascii="Calibri" w:hAnsi="Calibri"/>
                <w:b/>
                <w:bCs/>
                <w:sz w:val="22"/>
              </w:rPr>
              <w:t>One Parent Families Scotland</w:t>
            </w:r>
          </w:p>
          <w:p w14:paraId="6F7E6D32" w14:textId="3B0F3510" w:rsidR="00F153DC" w:rsidRPr="004F5E67" w:rsidRDefault="00F153DC" w:rsidP="00627FD1">
            <w:pPr>
              <w:spacing w:line="276" w:lineRule="auto"/>
              <w:rPr>
                <w:rFonts w:ascii="Calibri" w:eastAsia="Calibri" w:hAnsi="Calibri" w:cs="Calibri"/>
                <w:sz w:val="22"/>
              </w:rPr>
            </w:pPr>
            <w:r w:rsidRPr="004F5E67">
              <w:rPr>
                <w:rFonts w:ascii="Calibri" w:eastAsia="Calibri" w:hAnsi="Calibri" w:cs="Calibri"/>
                <w:sz w:val="22"/>
              </w:rPr>
              <w:t>One Parent Families Scotland provides advice and support, training and employability programmes, and campaigns with single parents to make their voices heard.</w:t>
            </w:r>
          </w:p>
          <w:p w14:paraId="60301677" w14:textId="77777777" w:rsidR="00F153DC" w:rsidRPr="004F5E67" w:rsidRDefault="00F153DC" w:rsidP="00627FD1">
            <w:pPr>
              <w:spacing w:line="276" w:lineRule="auto"/>
              <w:rPr>
                <w:rFonts w:ascii="Calibri" w:hAnsi="Calibri"/>
                <w:sz w:val="22"/>
                <w:szCs w:val="10"/>
              </w:rPr>
            </w:pPr>
          </w:p>
        </w:tc>
      </w:tr>
      <w:tr w:rsidR="00F153DC" w14:paraId="4BBD0F65" w14:textId="77777777" w:rsidTr="00627FD1">
        <w:trPr>
          <w:jc w:val="center"/>
        </w:trPr>
        <w:tc>
          <w:tcPr>
            <w:tcW w:w="3096" w:type="dxa"/>
          </w:tcPr>
          <w:p w14:paraId="76AF34DC"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69504" behindDoc="0" locked="0" layoutInCell="1" allowOverlap="1" wp14:anchorId="4D25BDEC" wp14:editId="3BF3EA17">
                  <wp:simplePos x="0" y="0"/>
                  <wp:positionH relativeFrom="column">
                    <wp:posOffset>596265</wp:posOffset>
                  </wp:positionH>
                  <wp:positionV relativeFrom="paragraph">
                    <wp:posOffset>153670</wp:posOffset>
                  </wp:positionV>
                  <wp:extent cx="594000" cy="727200"/>
                  <wp:effectExtent l="0" t="0" r="0" b="0"/>
                  <wp:wrapTopAndBottom/>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10505" t="11246" r="10714" b="9170"/>
                          <a:stretch/>
                        </pic:blipFill>
                        <pic:spPr bwMode="auto">
                          <a:xfrm>
                            <a:off x="0" y="0"/>
                            <a:ext cx="594000" cy="727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920" w:type="dxa"/>
          </w:tcPr>
          <w:p w14:paraId="6F320C81" w14:textId="77777777" w:rsidR="004F5E67" w:rsidRDefault="004F5E67" w:rsidP="00627FD1">
            <w:pPr>
              <w:spacing w:line="276" w:lineRule="auto"/>
              <w:rPr>
                <w:rFonts w:ascii="Calibri" w:hAnsi="Calibri"/>
                <w:b/>
                <w:bCs/>
                <w:sz w:val="22"/>
              </w:rPr>
            </w:pPr>
          </w:p>
          <w:p w14:paraId="1F806C4B" w14:textId="2BD39619" w:rsidR="00F153DC" w:rsidRPr="004F5E67" w:rsidRDefault="00F153DC" w:rsidP="00627FD1">
            <w:pPr>
              <w:spacing w:line="276" w:lineRule="auto"/>
              <w:rPr>
                <w:rFonts w:ascii="Calibri" w:hAnsi="Calibri"/>
                <w:b/>
                <w:bCs/>
                <w:sz w:val="22"/>
              </w:rPr>
            </w:pPr>
            <w:r w:rsidRPr="004F5E67">
              <w:rPr>
                <w:rFonts w:ascii="Calibri" w:hAnsi="Calibri"/>
                <w:b/>
                <w:bCs/>
                <w:sz w:val="22"/>
              </w:rPr>
              <w:t>Rape Crisis Scotland</w:t>
            </w:r>
          </w:p>
          <w:p w14:paraId="1CC73365" w14:textId="77777777" w:rsidR="00F153DC" w:rsidRPr="004F5E67" w:rsidRDefault="00F153DC" w:rsidP="00627FD1">
            <w:pPr>
              <w:spacing w:line="276" w:lineRule="auto"/>
              <w:rPr>
                <w:rFonts w:ascii="Calibri" w:hAnsi="Calibri"/>
                <w:sz w:val="22"/>
              </w:rPr>
            </w:pPr>
            <w:r w:rsidRPr="004F5E67">
              <w:rPr>
                <w:rFonts w:ascii="Calibri" w:hAnsi="Calibri"/>
                <w:sz w:val="22"/>
              </w:rPr>
              <w:t>Rape Crisis Scotland is the national office for the rape crisis movement in Scotland, and host of the Scottish Women’s Rights Centre.</w:t>
            </w:r>
          </w:p>
          <w:p w14:paraId="210B5B5F" w14:textId="77777777" w:rsidR="00F153DC" w:rsidRPr="004F5E67" w:rsidRDefault="00F153DC" w:rsidP="00627FD1">
            <w:pPr>
              <w:spacing w:line="276" w:lineRule="auto"/>
              <w:rPr>
                <w:rFonts w:ascii="Calibri" w:hAnsi="Calibri"/>
                <w:sz w:val="22"/>
                <w:szCs w:val="10"/>
              </w:rPr>
            </w:pPr>
          </w:p>
        </w:tc>
      </w:tr>
      <w:tr w:rsidR="00F153DC" w14:paraId="00A6E0C8" w14:textId="77777777" w:rsidTr="00627FD1">
        <w:trPr>
          <w:jc w:val="center"/>
        </w:trPr>
        <w:tc>
          <w:tcPr>
            <w:tcW w:w="3096" w:type="dxa"/>
          </w:tcPr>
          <w:p w14:paraId="2F048543"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70528" behindDoc="0" locked="0" layoutInCell="1" allowOverlap="1" wp14:anchorId="176848A7" wp14:editId="16B7EF69">
                  <wp:simplePos x="0" y="0"/>
                  <wp:positionH relativeFrom="column">
                    <wp:posOffset>551815</wp:posOffset>
                  </wp:positionH>
                  <wp:positionV relativeFrom="paragraph">
                    <wp:posOffset>144145</wp:posOffset>
                  </wp:positionV>
                  <wp:extent cx="730800" cy="730800"/>
                  <wp:effectExtent l="0" t="0" r="0" b="0"/>
                  <wp:wrapTopAndBottom/>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30800" cy="730800"/>
                          </a:xfrm>
                          <a:prstGeom prst="rect">
                            <a:avLst/>
                          </a:prstGeom>
                        </pic:spPr>
                      </pic:pic>
                    </a:graphicData>
                  </a:graphic>
                  <wp14:sizeRelH relativeFrom="margin">
                    <wp14:pctWidth>0</wp14:pctWidth>
                  </wp14:sizeRelH>
                  <wp14:sizeRelV relativeFrom="margin">
                    <wp14:pctHeight>0</wp14:pctHeight>
                  </wp14:sizeRelV>
                </wp:anchor>
              </w:drawing>
            </w:r>
          </w:p>
        </w:tc>
        <w:tc>
          <w:tcPr>
            <w:tcW w:w="5920" w:type="dxa"/>
          </w:tcPr>
          <w:p w14:paraId="74ED4971" w14:textId="77777777" w:rsidR="004F5E67" w:rsidRDefault="004F5E67" w:rsidP="00627FD1">
            <w:pPr>
              <w:spacing w:line="276" w:lineRule="auto"/>
              <w:rPr>
                <w:rFonts w:ascii="Calibri" w:hAnsi="Calibri"/>
                <w:b/>
                <w:bCs/>
                <w:sz w:val="22"/>
              </w:rPr>
            </w:pPr>
          </w:p>
          <w:p w14:paraId="50E37AF2" w14:textId="4E2761F8" w:rsidR="00F153DC" w:rsidRPr="004F5E67" w:rsidRDefault="00F153DC" w:rsidP="00627FD1">
            <w:pPr>
              <w:spacing w:line="276" w:lineRule="auto"/>
              <w:rPr>
                <w:rFonts w:ascii="Calibri" w:hAnsi="Calibri"/>
                <w:b/>
                <w:bCs/>
                <w:sz w:val="22"/>
              </w:rPr>
            </w:pPr>
            <w:r w:rsidRPr="004F5E67">
              <w:rPr>
                <w:rFonts w:ascii="Calibri" w:hAnsi="Calibri"/>
                <w:b/>
                <w:bCs/>
                <w:sz w:val="22"/>
              </w:rPr>
              <w:t>Scottish Women’s Aid</w:t>
            </w:r>
          </w:p>
          <w:p w14:paraId="41F0840F" w14:textId="77777777" w:rsidR="00F153DC" w:rsidRPr="004F5E67" w:rsidRDefault="00F153DC" w:rsidP="00627FD1">
            <w:pPr>
              <w:spacing w:line="276" w:lineRule="auto"/>
              <w:rPr>
                <w:rFonts w:ascii="Calibri" w:hAnsi="Calibri"/>
                <w:sz w:val="22"/>
              </w:rPr>
            </w:pPr>
            <w:r w:rsidRPr="004F5E67">
              <w:rPr>
                <w:rFonts w:ascii="Calibri" w:hAnsi="Calibri"/>
                <w:sz w:val="22"/>
              </w:rPr>
              <w:t>Scottish Women's Aid is the lead organisation in Scotland working towards the prevention of domestic abuse.</w:t>
            </w:r>
          </w:p>
          <w:p w14:paraId="43070DBD" w14:textId="77777777" w:rsidR="00F153DC" w:rsidRPr="004F5E67" w:rsidRDefault="00F153DC" w:rsidP="00627FD1">
            <w:pPr>
              <w:spacing w:line="276" w:lineRule="auto"/>
              <w:rPr>
                <w:rFonts w:ascii="Calibri" w:hAnsi="Calibri"/>
                <w:sz w:val="22"/>
              </w:rPr>
            </w:pPr>
          </w:p>
        </w:tc>
      </w:tr>
      <w:tr w:rsidR="00F153DC" w14:paraId="023E3F25" w14:textId="77777777" w:rsidTr="00627FD1">
        <w:trPr>
          <w:jc w:val="center"/>
        </w:trPr>
        <w:tc>
          <w:tcPr>
            <w:tcW w:w="3096" w:type="dxa"/>
          </w:tcPr>
          <w:p w14:paraId="1D0A1952"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71552" behindDoc="0" locked="0" layoutInCell="1" allowOverlap="1" wp14:anchorId="29684039" wp14:editId="1F74A393">
                  <wp:simplePos x="0" y="0"/>
                  <wp:positionH relativeFrom="column">
                    <wp:posOffset>424815</wp:posOffset>
                  </wp:positionH>
                  <wp:positionV relativeFrom="paragraph">
                    <wp:posOffset>144145</wp:posOffset>
                  </wp:positionV>
                  <wp:extent cx="975600" cy="723600"/>
                  <wp:effectExtent l="0" t="0" r="0" b="635"/>
                  <wp:wrapTopAndBottom/>
                  <wp:docPr id="273217345" name="Picture 27321734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217345" name="Picture 273217345" descr="Ico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75600" cy="723600"/>
                          </a:xfrm>
                          <a:prstGeom prst="rect">
                            <a:avLst/>
                          </a:prstGeom>
                        </pic:spPr>
                      </pic:pic>
                    </a:graphicData>
                  </a:graphic>
                  <wp14:sizeRelH relativeFrom="margin">
                    <wp14:pctWidth>0</wp14:pctWidth>
                  </wp14:sizeRelH>
                  <wp14:sizeRelV relativeFrom="margin">
                    <wp14:pctHeight>0</wp14:pctHeight>
                  </wp14:sizeRelV>
                </wp:anchor>
              </w:drawing>
            </w:r>
          </w:p>
        </w:tc>
        <w:tc>
          <w:tcPr>
            <w:tcW w:w="5920" w:type="dxa"/>
          </w:tcPr>
          <w:p w14:paraId="56E24149" w14:textId="77777777" w:rsidR="004F5E67" w:rsidRDefault="004F5E67" w:rsidP="00627FD1">
            <w:pPr>
              <w:spacing w:line="276" w:lineRule="auto"/>
              <w:rPr>
                <w:rFonts w:ascii="Calibri" w:hAnsi="Calibri"/>
                <w:b/>
                <w:bCs/>
                <w:sz w:val="22"/>
              </w:rPr>
            </w:pPr>
          </w:p>
          <w:p w14:paraId="157405D5" w14:textId="3A07C375" w:rsidR="00F153DC" w:rsidRPr="004F5E67" w:rsidRDefault="00F153DC" w:rsidP="00627FD1">
            <w:pPr>
              <w:spacing w:line="276" w:lineRule="auto"/>
              <w:rPr>
                <w:rFonts w:ascii="Calibri" w:hAnsi="Calibri"/>
                <w:b/>
                <w:bCs/>
                <w:sz w:val="22"/>
              </w:rPr>
            </w:pPr>
            <w:r w:rsidRPr="004F5E67">
              <w:rPr>
                <w:rFonts w:ascii="Calibri" w:hAnsi="Calibri"/>
                <w:b/>
                <w:bCs/>
                <w:sz w:val="22"/>
              </w:rPr>
              <w:t>Scottish Women’s Budget Group</w:t>
            </w:r>
          </w:p>
          <w:p w14:paraId="1F10681A" w14:textId="5D6B3559" w:rsidR="00F153DC" w:rsidRPr="004F5E67" w:rsidRDefault="00F153DC" w:rsidP="00627FD1">
            <w:pPr>
              <w:spacing w:line="276" w:lineRule="auto"/>
              <w:rPr>
                <w:rFonts w:ascii="Calibri" w:hAnsi="Calibri"/>
                <w:sz w:val="22"/>
              </w:rPr>
            </w:pPr>
            <w:r w:rsidRPr="004F5E67">
              <w:rPr>
                <w:rFonts w:ascii="Calibri" w:hAnsi="Calibri"/>
                <w:sz w:val="22"/>
              </w:rPr>
              <w:t>Scottish Women’s Budget Group is a campaigning, research and training group working to promote equality through gender budgeting.</w:t>
            </w:r>
          </w:p>
          <w:p w14:paraId="5376739D" w14:textId="77777777" w:rsidR="00F153DC" w:rsidRPr="004F5E67" w:rsidRDefault="00F153DC" w:rsidP="00627FD1">
            <w:pPr>
              <w:spacing w:line="276" w:lineRule="auto"/>
              <w:rPr>
                <w:rFonts w:ascii="Calibri" w:hAnsi="Calibri"/>
                <w:sz w:val="22"/>
                <w:szCs w:val="10"/>
              </w:rPr>
            </w:pPr>
          </w:p>
        </w:tc>
      </w:tr>
    </w:tbl>
    <w:p w14:paraId="290915DB" w14:textId="77777777" w:rsidR="00F153DC" w:rsidRDefault="00F153DC" w:rsidP="00F153DC">
      <w:pPr>
        <w:spacing w:line="276" w:lineRule="auto"/>
        <w:rPr>
          <w:rFonts w:ascii="Calibri" w:hAnsi="Calibri"/>
        </w:rPr>
      </w:pPr>
    </w:p>
    <w:p w14:paraId="5C983ADE" w14:textId="77777777" w:rsidR="00F153DC" w:rsidRDefault="00F153DC" w:rsidP="00F153DC">
      <w:pPr>
        <w:spacing w:line="276" w:lineRule="auto"/>
        <w:rPr>
          <w:rFonts w:ascii="Calibri" w:hAnsi="Calibri"/>
        </w:rPr>
      </w:pPr>
    </w:p>
    <w:p w14:paraId="57172BFE" w14:textId="77777777" w:rsidR="00F153DC" w:rsidRDefault="00F153DC" w:rsidP="00F153DC">
      <w:pPr>
        <w:spacing w:line="276" w:lineRule="auto"/>
        <w:rPr>
          <w:rFonts w:ascii="Calibri" w:hAnsi="Calibri"/>
        </w:rPr>
      </w:pPr>
    </w:p>
    <w:tbl>
      <w:tblPr>
        <w:tblStyle w:val="TableGrid"/>
        <w:tblW w:w="9016" w:type="dxa"/>
        <w:tblBorders>
          <w:insideH w:val="none" w:sz="0" w:space="0" w:color="auto"/>
          <w:insideV w:val="none" w:sz="0" w:space="0" w:color="auto"/>
        </w:tblBorders>
        <w:tblLook w:val="04A0" w:firstRow="1" w:lastRow="0" w:firstColumn="1" w:lastColumn="0" w:noHBand="0" w:noVBand="1"/>
      </w:tblPr>
      <w:tblGrid>
        <w:gridCol w:w="3096"/>
        <w:gridCol w:w="5920"/>
      </w:tblGrid>
      <w:tr w:rsidR="00F153DC" w:rsidRPr="00A41CC7" w14:paraId="78904B2F" w14:textId="77777777" w:rsidTr="00627FD1">
        <w:tc>
          <w:tcPr>
            <w:tcW w:w="3096" w:type="dxa"/>
          </w:tcPr>
          <w:p w14:paraId="2EFF84D8" w14:textId="77777777" w:rsidR="00F153DC" w:rsidRDefault="00F153DC" w:rsidP="00627FD1">
            <w:pPr>
              <w:spacing w:line="276" w:lineRule="auto"/>
              <w:jc w:val="center"/>
              <w:rPr>
                <w:noProof/>
              </w:rPr>
            </w:pPr>
            <w:r>
              <w:rPr>
                <w:noProof/>
              </w:rPr>
              <w:drawing>
                <wp:anchor distT="0" distB="0" distL="114300" distR="114300" simplePos="0" relativeHeight="251675648" behindDoc="0" locked="0" layoutInCell="1" allowOverlap="1" wp14:anchorId="58B40236" wp14:editId="0CC5BA38">
                  <wp:simplePos x="0" y="0"/>
                  <wp:positionH relativeFrom="column">
                    <wp:posOffset>5715</wp:posOffset>
                  </wp:positionH>
                  <wp:positionV relativeFrom="paragraph">
                    <wp:posOffset>144145</wp:posOffset>
                  </wp:positionV>
                  <wp:extent cx="1814400" cy="738000"/>
                  <wp:effectExtent l="0" t="0" r="0" b="5080"/>
                  <wp:wrapTopAndBottom/>
                  <wp:docPr id="6" name="Picture 6"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814400" cy="738000"/>
                          </a:xfrm>
                          <a:prstGeom prst="rect">
                            <a:avLst/>
                          </a:prstGeom>
                        </pic:spPr>
                      </pic:pic>
                    </a:graphicData>
                  </a:graphic>
                  <wp14:sizeRelH relativeFrom="margin">
                    <wp14:pctWidth>0</wp14:pctWidth>
                  </wp14:sizeRelH>
                  <wp14:sizeRelV relativeFrom="margin">
                    <wp14:pctHeight>0</wp14:pctHeight>
                  </wp14:sizeRelV>
                </wp:anchor>
              </w:drawing>
            </w:r>
          </w:p>
        </w:tc>
        <w:tc>
          <w:tcPr>
            <w:tcW w:w="5920" w:type="dxa"/>
          </w:tcPr>
          <w:p w14:paraId="1A4C86E1" w14:textId="77777777" w:rsidR="00246F63" w:rsidRDefault="00246F63" w:rsidP="00627FD1">
            <w:pPr>
              <w:spacing w:line="276" w:lineRule="auto"/>
              <w:rPr>
                <w:rFonts w:ascii="Calibri" w:hAnsi="Calibri"/>
                <w:b/>
                <w:bCs/>
                <w:sz w:val="22"/>
              </w:rPr>
            </w:pPr>
          </w:p>
          <w:p w14:paraId="34A709E0" w14:textId="1B6F5CEC" w:rsidR="00F153DC" w:rsidRPr="00246F63" w:rsidRDefault="00F153DC" w:rsidP="00627FD1">
            <w:pPr>
              <w:spacing w:line="276" w:lineRule="auto"/>
              <w:rPr>
                <w:rFonts w:ascii="Calibri" w:hAnsi="Calibri"/>
                <w:b/>
                <w:bCs/>
                <w:sz w:val="22"/>
              </w:rPr>
            </w:pPr>
            <w:r w:rsidRPr="00246F63">
              <w:rPr>
                <w:rFonts w:ascii="Calibri" w:hAnsi="Calibri"/>
                <w:b/>
                <w:bCs/>
                <w:sz w:val="22"/>
              </w:rPr>
              <w:t>Scottish Women’s Convention</w:t>
            </w:r>
          </w:p>
          <w:p w14:paraId="0732B59D" w14:textId="77777777" w:rsidR="00F153DC" w:rsidRPr="00246F63" w:rsidRDefault="00F153DC" w:rsidP="00627FD1">
            <w:pPr>
              <w:spacing w:line="276" w:lineRule="auto"/>
              <w:rPr>
                <w:rFonts w:ascii="Calibri" w:hAnsi="Calibri"/>
                <w:sz w:val="22"/>
              </w:rPr>
            </w:pPr>
            <w:r w:rsidRPr="00246F63">
              <w:rPr>
                <w:rFonts w:ascii="Calibri" w:hAnsi="Calibri"/>
                <w:sz w:val="22"/>
              </w:rPr>
              <w:t>The Scottish Women’s Convention works closely with women in Scotland to ensure that their voices are heard as part of decision-making processes.</w:t>
            </w:r>
          </w:p>
          <w:p w14:paraId="3F6DF657" w14:textId="77777777" w:rsidR="00F153DC" w:rsidRPr="00246F63" w:rsidRDefault="00F153DC" w:rsidP="00627FD1">
            <w:pPr>
              <w:spacing w:line="276" w:lineRule="auto"/>
              <w:rPr>
                <w:rFonts w:ascii="Calibri" w:hAnsi="Calibri"/>
                <w:b/>
                <w:bCs/>
                <w:sz w:val="22"/>
                <w:szCs w:val="10"/>
              </w:rPr>
            </w:pPr>
          </w:p>
        </w:tc>
      </w:tr>
      <w:tr w:rsidR="00F153DC" w:rsidRPr="00A41CC7" w14:paraId="5AED89C2" w14:textId="77777777" w:rsidTr="00627FD1">
        <w:tc>
          <w:tcPr>
            <w:tcW w:w="3096" w:type="dxa"/>
          </w:tcPr>
          <w:p w14:paraId="52A13346"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72576" behindDoc="0" locked="0" layoutInCell="1" allowOverlap="1" wp14:anchorId="1885BFB4" wp14:editId="5E180932">
                  <wp:simplePos x="0" y="0"/>
                  <wp:positionH relativeFrom="column">
                    <wp:posOffset>-635</wp:posOffset>
                  </wp:positionH>
                  <wp:positionV relativeFrom="paragraph">
                    <wp:posOffset>215900</wp:posOffset>
                  </wp:positionV>
                  <wp:extent cx="1828800" cy="734400"/>
                  <wp:effectExtent l="0" t="0" r="0" b="8890"/>
                  <wp:wrapTopAndBottom/>
                  <wp:docPr id="666812973" name="Picture 666812973"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6812973" name="Picture 666812973" descr="Logo, company name&#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828800" cy="734400"/>
                          </a:xfrm>
                          <a:prstGeom prst="rect">
                            <a:avLst/>
                          </a:prstGeom>
                        </pic:spPr>
                      </pic:pic>
                    </a:graphicData>
                  </a:graphic>
                  <wp14:sizeRelV relativeFrom="margin">
                    <wp14:pctHeight>0</wp14:pctHeight>
                  </wp14:sizeRelV>
                </wp:anchor>
              </w:drawing>
            </w:r>
          </w:p>
        </w:tc>
        <w:tc>
          <w:tcPr>
            <w:tcW w:w="5920" w:type="dxa"/>
          </w:tcPr>
          <w:p w14:paraId="6BD06BD5" w14:textId="77777777" w:rsidR="00246F63" w:rsidRDefault="00246F63" w:rsidP="00627FD1">
            <w:pPr>
              <w:spacing w:line="276" w:lineRule="auto"/>
              <w:rPr>
                <w:rFonts w:ascii="Calibri" w:hAnsi="Calibri"/>
                <w:b/>
                <w:bCs/>
                <w:sz w:val="22"/>
              </w:rPr>
            </w:pPr>
          </w:p>
          <w:p w14:paraId="59D64D2F" w14:textId="2E5E1ECD" w:rsidR="00F153DC" w:rsidRPr="00246F63" w:rsidRDefault="00F153DC" w:rsidP="00627FD1">
            <w:pPr>
              <w:spacing w:line="276" w:lineRule="auto"/>
              <w:rPr>
                <w:rFonts w:ascii="Calibri" w:hAnsi="Calibri"/>
                <w:b/>
                <w:bCs/>
                <w:sz w:val="22"/>
              </w:rPr>
            </w:pPr>
            <w:r w:rsidRPr="00246F63">
              <w:rPr>
                <w:rFonts w:ascii="Calibri" w:hAnsi="Calibri"/>
                <w:b/>
                <w:bCs/>
                <w:sz w:val="22"/>
              </w:rPr>
              <w:t>Women’s Enterprise Scotland</w:t>
            </w:r>
          </w:p>
          <w:p w14:paraId="1C623D62" w14:textId="35C5CC45" w:rsidR="00F153DC" w:rsidRPr="00246F63" w:rsidRDefault="00F153DC" w:rsidP="00627FD1">
            <w:pPr>
              <w:spacing w:line="276" w:lineRule="auto"/>
              <w:rPr>
                <w:rFonts w:ascii="Calibri" w:hAnsi="Calibri"/>
                <w:sz w:val="22"/>
              </w:rPr>
            </w:pPr>
            <w:r w:rsidRPr="00246F63">
              <w:rPr>
                <w:rFonts w:ascii="Calibri" w:hAnsi="Calibri"/>
                <w:sz w:val="22"/>
              </w:rPr>
              <w:t>Women’s Enterprise Scotland  is a research-led not for profit Community Interest Company which champions women-led and women-owned businesses and advocates the need for gender specific support in enterprise.</w:t>
            </w:r>
          </w:p>
          <w:p w14:paraId="7FD9A074" w14:textId="77777777" w:rsidR="00F153DC" w:rsidRPr="00246F63" w:rsidRDefault="00F153DC" w:rsidP="00627FD1">
            <w:pPr>
              <w:spacing w:line="276" w:lineRule="auto"/>
              <w:rPr>
                <w:rFonts w:ascii="Calibri" w:hAnsi="Calibri"/>
                <w:sz w:val="22"/>
                <w:szCs w:val="10"/>
              </w:rPr>
            </w:pPr>
          </w:p>
        </w:tc>
      </w:tr>
      <w:tr w:rsidR="00F153DC" w14:paraId="087717F2" w14:textId="77777777" w:rsidTr="00627FD1">
        <w:tc>
          <w:tcPr>
            <w:tcW w:w="3096" w:type="dxa"/>
          </w:tcPr>
          <w:p w14:paraId="65CACEFC" w14:textId="77777777" w:rsidR="00F153DC" w:rsidRDefault="00F153DC" w:rsidP="00627FD1">
            <w:pPr>
              <w:spacing w:line="276" w:lineRule="auto"/>
              <w:jc w:val="center"/>
              <w:rPr>
                <w:rFonts w:ascii="Calibri" w:hAnsi="Calibri"/>
              </w:rPr>
            </w:pPr>
            <w:r>
              <w:rPr>
                <w:rFonts w:ascii="Calibri" w:hAnsi="Calibri"/>
                <w:b/>
                <w:bCs/>
                <w:noProof/>
              </w:rPr>
              <w:drawing>
                <wp:anchor distT="0" distB="0" distL="114300" distR="114300" simplePos="0" relativeHeight="251673600" behindDoc="0" locked="0" layoutInCell="1" allowOverlap="1" wp14:anchorId="5B25B4D4" wp14:editId="509717E9">
                  <wp:simplePos x="0" y="0"/>
                  <wp:positionH relativeFrom="column">
                    <wp:posOffset>259715</wp:posOffset>
                  </wp:positionH>
                  <wp:positionV relativeFrom="paragraph">
                    <wp:posOffset>144145</wp:posOffset>
                  </wp:positionV>
                  <wp:extent cx="1306800" cy="727200"/>
                  <wp:effectExtent l="0" t="0" r="0" b="0"/>
                  <wp:wrapTopAndBottom/>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06800" cy="727200"/>
                          </a:xfrm>
                          <a:prstGeom prst="rect">
                            <a:avLst/>
                          </a:prstGeom>
                        </pic:spPr>
                      </pic:pic>
                    </a:graphicData>
                  </a:graphic>
                  <wp14:sizeRelH relativeFrom="margin">
                    <wp14:pctWidth>0</wp14:pctWidth>
                  </wp14:sizeRelH>
                  <wp14:sizeRelV relativeFrom="margin">
                    <wp14:pctHeight>0</wp14:pctHeight>
                  </wp14:sizeRelV>
                </wp:anchor>
              </w:drawing>
            </w:r>
          </w:p>
        </w:tc>
        <w:tc>
          <w:tcPr>
            <w:tcW w:w="5920" w:type="dxa"/>
          </w:tcPr>
          <w:p w14:paraId="7F19162A" w14:textId="77777777" w:rsidR="00246F63" w:rsidRDefault="00246F63" w:rsidP="00627FD1">
            <w:pPr>
              <w:spacing w:line="276" w:lineRule="auto"/>
              <w:rPr>
                <w:rFonts w:ascii="Calibri" w:hAnsi="Calibri"/>
                <w:b/>
                <w:bCs/>
                <w:sz w:val="22"/>
              </w:rPr>
            </w:pPr>
          </w:p>
          <w:p w14:paraId="5C3D5F2C" w14:textId="04DF219C" w:rsidR="00F153DC" w:rsidRPr="00246F63" w:rsidRDefault="00F153DC" w:rsidP="00627FD1">
            <w:pPr>
              <w:spacing w:line="276" w:lineRule="auto"/>
              <w:rPr>
                <w:rFonts w:ascii="Calibri" w:hAnsi="Calibri"/>
                <w:b/>
                <w:bCs/>
                <w:sz w:val="22"/>
              </w:rPr>
            </w:pPr>
            <w:r w:rsidRPr="00246F63">
              <w:rPr>
                <w:rFonts w:ascii="Calibri" w:hAnsi="Calibri"/>
                <w:b/>
                <w:bCs/>
                <w:sz w:val="22"/>
              </w:rPr>
              <w:t>YWCA Scotland – The Young Women’s Movement</w:t>
            </w:r>
          </w:p>
          <w:p w14:paraId="39790A7A" w14:textId="77777777" w:rsidR="00F153DC" w:rsidRPr="00246F63" w:rsidRDefault="00F153DC" w:rsidP="00627FD1">
            <w:pPr>
              <w:spacing w:line="276" w:lineRule="auto"/>
              <w:rPr>
                <w:rFonts w:ascii="Calibri" w:hAnsi="Calibri"/>
                <w:sz w:val="22"/>
              </w:rPr>
            </w:pPr>
            <w:r w:rsidRPr="00246F63">
              <w:rPr>
                <w:rFonts w:ascii="Calibri" w:hAnsi="Calibri"/>
                <w:sz w:val="22"/>
              </w:rPr>
              <w:t xml:space="preserve">YWCA Scotland is a feminist organisation and part of a worldwide movement of women leading change. </w:t>
            </w:r>
          </w:p>
          <w:p w14:paraId="7393CEF2" w14:textId="77777777" w:rsidR="00F153DC" w:rsidRPr="00246F63" w:rsidRDefault="00F153DC" w:rsidP="00627FD1">
            <w:pPr>
              <w:spacing w:line="276" w:lineRule="auto"/>
              <w:rPr>
                <w:rFonts w:ascii="Calibri" w:hAnsi="Calibri"/>
                <w:sz w:val="22"/>
              </w:rPr>
            </w:pPr>
          </w:p>
        </w:tc>
      </w:tr>
      <w:tr w:rsidR="00F153DC" w14:paraId="4BFF0045" w14:textId="77777777" w:rsidTr="00627FD1">
        <w:tc>
          <w:tcPr>
            <w:tcW w:w="3096" w:type="dxa"/>
          </w:tcPr>
          <w:p w14:paraId="5BDE6678" w14:textId="77777777" w:rsidR="00F153DC" w:rsidRDefault="00F153DC" w:rsidP="00627FD1">
            <w:pPr>
              <w:spacing w:line="276" w:lineRule="auto"/>
              <w:jc w:val="center"/>
              <w:rPr>
                <w:rFonts w:ascii="Calibri" w:hAnsi="Calibri"/>
              </w:rPr>
            </w:pPr>
            <w:r>
              <w:rPr>
                <w:noProof/>
              </w:rPr>
              <w:drawing>
                <wp:anchor distT="0" distB="0" distL="114300" distR="114300" simplePos="0" relativeHeight="251674624" behindDoc="0" locked="0" layoutInCell="1" allowOverlap="1" wp14:anchorId="4F7D18E4" wp14:editId="0D30B51A">
                  <wp:simplePos x="0" y="0"/>
                  <wp:positionH relativeFrom="column">
                    <wp:posOffset>543560</wp:posOffset>
                  </wp:positionH>
                  <wp:positionV relativeFrom="paragraph">
                    <wp:posOffset>133350</wp:posOffset>
                  </wp:positionV>
                  <wp:extent cx="741600" cy="741600"/>
                  <wp:effectExtent l="0" t="0" r="1905" b="1905"/>
                  <wp:wrapTopAndBottom/>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Logo&#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416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920" w:type="dxa"/>
          </w:tcPr>
          <w:p w14:paraId="07F3C876" w14:textId="77777777" w:rsidR="00246F63" w:rsidRDefault="00246F63" w:rsidP="00627FD1">
            <w:pPr>
              <w:spacing w:line="276" w:lineRule="auto"/>
              <w:rPr>
                <w:rFonts w:ascii="Calibri" w:hAnsi="Calibri"/>
                <w:b/>
                <w:bCs/>
                <w:sz w:val="22"/>
              </w:rPr>
            </w:pPr>
          </w:p>
          <w:p w14:paraId="7889EC16" w14:textId="007447D1" w:rsidR="00F153DC" w:rsidRPr="00246F63" w:rsidRDefault="00F153DC" w:rsidP="00627FD1">
            <w:pPr>
              <w:spacing w:line="276" w:lineRule="auto"/>
              <w:rPr>
                <w:rFonts w:ascii="Calibri" w:hAnsi="Calibri"/>
                <w:b/>
                <w:bCs/>
                <w:sz w:val="22"/>
              </w:rPr>
            </w:pPr>
            <w:r w:rsidRPr="00246F63">
              <w:rPr>
                <w:rFonts w:ascii="Calibri" w:hAnsi="Calibri"/>
                <w:b/>
                <w:bCs/>
                <w:sz w:val="22"/>
              </w:rPr>
              <w:t>Zero Tolerance</w:t>
            </w:r>
          </w:p>
          <w:p w14:paraId="5E32EDF8" w14:textId="77777777" w:rsidR="00F153DC" w:rsidRPr="00246F63" w:rsidRDefault="00F153DC" w:rsidP="00627FD1">
            <w:pPr>
              <w:spacing w:line="276" w:lineRule="auto"/>
              <w:rPr>
                <w:rFonts w:ascii="Calibri" w:hAnsi="Calibri"/>
                <w:sz w:val="22"/>
              </w:rPr>
            </w:pPr>
            <w:r w:rsidRPr="00246F63">
              <w:rPr>
                <w:rFonts w:ascii="Calibri" w:hAnsi="Calibri"/>
                <w:sz w:val="22"/>
              </w:rPr>
              <w:t>Zero Tolerance is a charity working to tackle the causes of men's violence against women.</w:t>
            </w:r>
          </w:p>
          <w:p w14:paraId="62E0252C" w14:textId="77777777" w:rsidR="00F153DC" w:rsidRPr="00246F63" w:rsidRDefault="00F153DC" w:rsidP="00627FD1">
            <w:pPr>
              <w:spacing w:line="276" w:lineRule="auto"/>
              <w:rPr>
                <w:rFonts w:ascii="Calibri" w:hAnsi="Calibri"/>
                <w:sz w:val="22"/>
              </w:rPr>
            </w:pPr>
          </w:p>
        </w:tc>
      </w:tr>
    </w:tbl>
    <w:p w14:paraId="52EFFA92" w14:textId="77777777" w:rsidR="00F153DC" w:rsidRPr="00E0157A" w:rsidRDefault="00F153DC" w:rsidP="00F153DC"/>
    <w:p w14:paraId="08614E54" w14:textId="089EF156" w:rsidR="00E0157A" w:rsidRPr="00E0157A" w:rsidRDefault="00E0157A" w:rsidP="00E0157A">
      <w:pPr>
        <w:spacing w:after="0" w:line="276" w:lineRule="auto"/>
        <w:rPr>
          <w:b/>
          <w:sz w:val="24"/>
          <w:szCs w:val="24"/>
        </w:rPr>
      </w:pPr>
      <w:r w:rsidRPr="00E0157A">
        <w:rPr>
          <w:b/>
          <w:sz w:val="24"/>
          <w:szCs w:val="24"/>
        </w:rPr>
        <w:t>Contact d</w:t>
      </w:r>
      <w:r>
        <w:rPr>
          <w:b/>
          <w:sz w:val="24"/>
          <w:szCs w:val="24"/>
        </w:rPr>
        <w:t>etails:</w:t>
      </w:r>
    </w:p>
    <w:p w14:paraId="78934B0A" w14:textId="77777777" w:rsidR="00E0157A" w:rsidRDefault="00E0157A" w:rsidP="00E0157A">
      <w:pPr>
        <w:spacing w:after="0" w:line="276" w:lineRule="auto"/>
        <w:rPr>
          <w:rFonts w:ascii="Calibri" w:hAnsi="Calibri"/>
          <w:szCs w:val="24"/>
        </w:rPr>
      </w:pPr>
      <w:r w:rsidRPr="00E0157A">
        <w:rPr>
          <w:rFonts w:ascii="Calibri" w:hAnsi="Calibri"/>
          <w:szCs w:val="24"/>
        </w:rPr>
        <w:t xml:space="preserve">Jill Wood </w:t>
      </w:r>
    </w:p>
    <w:p w14:paraId="632F3146" w14:textId="77777777" w:rsidR="00E0157A" w:rsidRDefault="00E0157A" w:rsidP="00E0157A">
      <w:pPr>
        <w:spacing w:after="0" w:line="276" w:lineRule="auto"/>
        <w:rPr>
          <w:rFonts w:ascii="Calibri" w:hAnsi="Calibri"/>
          <w:szCs w:val="24"/>
        </w:rPr>
      </w:pPr>
      <w:r w:rsidRPr="00E0157A">
        <w:rPr>
          <w:rFonts w:ascii="Calibri" w:hAnsi="Calibri"/>
          <w:szCs w:val="24"/>
        </w:rPr>
        <w:t xml:space="preserve">Policy Manager </w:t>
      </w:r>
    </w:p>
    <w:p w14:paraId="53600D8C" w14:textId="715EF6CE" w:rsidR="00E0157A" w:rsidRPr="00E0157A" w:rsidRDefault="00E0157A" w:rsidP="00E0157A">
      <w:pPr>
        <w:spacing w:after="0" w:line="276" w:lineRule="auto"/>
        <w:rPr>
          <w:rFonts w:ascii="Calibri" w:hAnsi="Calibri"/>
          <w:szCs w:val="24"/>
        </w:rPr>
      </w:pPr>
      <w:r w:rsidRPr="00E0157A">
        <w:rPr>
          <w:rFonts w:ascii="Calibri" w:hAnsi="Calibri"/>
          <w:szCs w:val="24"/>
        </w:rPr>
        <w:t>Engender</w:t>
      </w:r>
    </w:p>
    <w:p w14:paraId="26F4878E" w14:textId="14A16EC7" w:rsidR="00E0157A" w:rsidRPr="00E0157A" w:rsidRDefault="00A20C14" w:rsidP="00E0157A">
      <w:pPr>
        <w:spacing w:after="0" w:line="276" w:lineRule="auto"/>
        <w:rPr>
          <w:rFonts w:ascii="Calibri" w:hAnsi="Calibri"/>
          <w:szCs w:val="24"/>
        </w:rPr>
      </w:pPr>
      <w:hyperlink r:id="rId27" w:history="1">
        <w:r w:rsidR="00E0157A" w:rsidRPr="00455F4D">
          <w:rPr>
            <w:rStyle w:val="Hyperlink"/>
            <w:rFonts w:ascii="Calibri" w:hAnsi="Calibri"/>
          </w:rPr>
          <w:t>jill.wood@engender.org.uk</w:t>
        </w:r>
      </w:hyperlink>
      <w:r w:rsidR="00E0157A" w:rsidRPr="00E0157A">
        <w:rPr>
          <w:rFonts w:ascii="Calibri" w:hAnsi="Calibri"/>
        </w:rPr>
        <w:t xml:space="preserve"> </w:t>
      </w:r>
    </w:p>
    <w:p w14:paraId="5041E11F" w14:textId="0E01284F" w:rsidR="00602CF2" w:rsidRPr="00F153DC" w:rsidRDefault="00602CF2" w:rsidP="00F153DC">
      <w:pPr>
        <w:spacing w:line="276" w:lineRule="auto"/>
        <w:rPr>
          <w:b/>
          <w:sz w:val="24"/>
        </w:rPr>
      </w:pPr>
    </w:p>
    <w:sectPr w:rsidR="00602CF2" w:rsidRPr="00F153DC" w:rsidSect="002116AA">
      <w:headerReference w:type="even" r:id="rId28"/>
      <w:headerReference w:type="default" r:id="rId29"/>
      <w:footerReference w:type="even" r:id="rId30"/>
      <w:footerReference w:type="default" r:id="rId31"/>
      <w:headerReference w:type="first" r:id="rId32"/>
      <w:footerReference w:type="first" r:id="rId33"/>
      <w:pgSz w:w="11900" w:h="16840"/>
      <w:pgMar w:top="1247" w:right="1304" w:bottom="124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4AFB2" w14:textId="77777777" w:rsidR="00157198" w:rsidRDefault="00157198" w:rsidP="00EF77B0">
      <w:pPr>
        <w:spacing w:after="0" w:line="240" w:lineRule="auto"/>
      </w:pPr>
      <w:r>
        <w:separator/>
      </w:r>
    </w:p>
  </w:endnote>
  <w:endnote w:type="continuationSeparator" w:id="0">
    <w:p w14:paraId="0B70F3FB" w14:textId="77777777" w:rsidR="00157198" w:rsidRDefault="00157198" w:rsidP="00EF77B0">
      <w:pPr>
        <w:spacing w:after="0" w:line="240" w:lineRule="auto"/>
      </w:pPr>
      <w:r>
        <w:continuationSeparator/>
      </w:r>
    </w:p>
  </w:endnote>
  <w:endnote w:type="continuationNotice" w:id="1">
    <w:p w14:paraId="220F4CCD" w14:textId="77777777" w:rsidR="00157198" w:rsidRDefault="0015719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T Sans">
    <w:altName w:val="Arial"/>
    <w:charset w:val="00"/>
    <w:family w:val="swiss"/>
    <w:pitch w:val="variable"/>
    <w:sig w:usb0="A00002EF" w:usb1="5000204B" w:usb2="00000000" w:usb3="00000000" w:csb0="000000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F05E5" w14:textId="77777777" w:rsidR="002116AA" w:rsidRDefault="002116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Bidi" w:hAnsiTheme="minorBidi" w:cstheme="minorBidi"/>
      </w:rPr>
      <w:id w:val="-920708007"/>
      <w:docPartObj>
        <w:docPartGallery w:val="Page Numbers (Bottom of Page)"/>
        <w:docPartUnique/>
      </w:docPartObj>
    </w:sdtPr>
    <w:sdtEndPr>
      <w:rPr>
        <w:rFonts w:asciiTheme="minorHAnsi" w:hAnsiTheme="minorHAnsi" w:cs="Times New Roman"/>
        <w:sz w:val="20"/>
      </w:rPr>
    </w:sdtEndPr>
    <w:sdtContent>
      <w:p w14:paraId="7F45DFC4" w14:textId="77777777" w:rsidR="00770ACD" w:rsidRPr="002116AA" w:rsidRDefault="00A20C14">
        <w:pPr>
          <w:pStyle w:val="Footer"/>
          <w:jc w:val="right"/>
          <w:rPr>
            <w:rFonts w:asciiTheme="minorHAnsi" w:hAnsiTheme="minorHAnsi"/>
            <w:sz w:val="20"/>
          </w:rPr>
        </w:pPr>
        <w:r w:rsidRPr="002116AA">
          <w:rPr>
            <w:rFonts w:asciiTheme="minorHAnsi" w:hAnsiTheme="minorHAnsi"/>
            <w:sz w:val="20"/>
          </w:rPr>
          <w:fldChar w:fldCharType="begin"/>
        </w:r>
        <w:r w:rsidRPr="002116AA">
          <w:rPr>
            <w:rFonts w:asciiTheme="minorHAnsi" w:hAnsiTheme="minorHAnsi"/>
            <w:sz w:val="20"/>
          </w:rPr>
          <w:instrText xml:space="preserve"> PAGE   \* MERGEFORMAT </w:instrText>
        </w:r>
        <w:r w:rsidRPr="002116AA">
          <w:rPr>
            <w:rFonts w:asciiTheme="minorHAnsi" w:hAnsiTheme="minorHAnsi"/>
            <w:sz w:val="20"/>
          </w:rPr>
          <w:fldChar w:fldCharType="separate"/>
        </w:r>
        <w:r w:rsidRPr="002116AA">
          <w:rPr>
            <w:rFonts w:asciiTheme="minorHAnsi" w:hAnsiTheme="minorHAnsi"/>
            <w:sz w:val="20"/>
          </w:rPr>
          <w:t>21</w:t>
        </w:r>
        <w:r w:rsidRPr="002116AA">
          <w:rPr>
            <w:rFonts w:asciiTheme="minorHAnsi" w:hAnsiTheme="minorHAnsi"/>
            <w:sz w:val="20"/>
          </w:rPr>
          <w:fldChar w:fldCharType="end"/>
        </w:r>
      </w:p>
    </w:sdtContent>
  </w:sdt>
  <w:p w14:paraId="36A658F7" w14:textId="77777777" w:rsidR="00770ACD" w:rsidRDefault="00A20C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978BB" w14:textId="77777777" w:rsidR="002116AA" w:rsidRDefault="002116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8683C" w14:textId="77777777" w:rsidR="00157198" w:rsidRDefault="00157198" w:rsidP="00EF77B0">
      <w:pPr>
        <w:spacing w:after="0" w:line="240" w:lineRule="auto"/>
      </w:pPr>
      <w:r>
        <w:separator/>
      </w:r>
    </w:p>
  </w:footnote>
  <w:footnote w:type="continuationSeparator" w:id="0">
    <w:p w14:paraId="6E14483D" w14:textId="77777777" w:rsidR="00157198" w:rsidRDefault="00157198" w:rsidP="00EF77B0">
      <w:pPr>
        <w:spacing w:after="0" w:line="240" w:lineRule="auto"/>
      </w:pPr>
      <w:r>
        <w:continuationSeparator/>
      </w:r>
    </w:p>
  </w:footnote>
  <w:footnote w:type="continuationNotice" w:id="1">
    <w:p w14:paraId="5745438D" w14:textId="77777777" w:rsidR="00157198" w:rsidRDefault="00157198">
      <w:pPr>
        <w:spacing w:after="0" w:line="240" w:lineRule="auto"/>
      </w:pPr>
    </w:p>
  </w:footnote>
  <w:footnote w:id="2">
    <w:p w14:paraId="16867909" w14:textId="007947FE" w:rsidR="00EF73F1" w:rsidRPr="00864BD0" w:rsidRDefault="00EF73F1" w:rsidP="00EF73F1">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Engender (2017) </w:t>
      </w:r>
      <w:hyperlink r:id="rId1" w:history="1">
        <w:r w:rsidRPr="00864BD0">
          <w:rPr>
            <w:rStyle w:val="Hyperlink"/>
            <w:rFonts w:ascii="Calibri Light" w:hAnsi="Calibri Light"/>
            <w:lang w:val="en-US"/>
          </w:rPr>
          <w:t>Gender Matters Roadmap</w:t>
        </w:r>
        <w:r w:rsidR="0031005D" w:rsidRPr="00864BD0">
          <w:rPr>
            <w:rStyle w:val="Hyperlink"/>
            <w:rFonts w:ascii="Calibri Light" w:hAnsi="Calibri Light"/>
            <w:lang w:val="en-US"/>
          </w:rPr>
          <w:t>: Towards women’s equality in Scotland</w:t>
        </w:r>
      </w:hyperlink>
      <w:r w:rsidR="00157A9F" w:rsidRPr="00864BD0">
        <w:rPr>
          <w:rFonts w:ascii="Calibri Light" w:hAnsi="Calibri Light" w:cstheme="minorHAnsi"/>
        </w:rPr>
        <w:t>.</w:t>
      </w:r>
    </w:p>
  </w:footnote>
  <w:footnote w:id="3">
    <w:p w14:paraId="3407DE2A" w14:textId="722BAC2C" w:rsidR="00562416" w:rsidRPr="00864BD0" w:rsidRDefault="00562416">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rPr>
        <w:t xml:space="preserve">Engender </w:t>
      </w:r>
      <w:r w:rsidRPr="00864BD0">
        <w:rPr>
          <w:rFonts w:ascii="Calibri Light" w:hAnsi="Calibri Light"/>
        </w:rPr>
        <w:t xml:space="preserve">(2022) </w:t>
      </w:r>
      <w:r w:rsidRPr="00864BD0">
        <w:rPr>
          <w:rFonts w:ascii="Calibri Light" w:hAnsi="Calibri Light"/>
        </w:rPr>
        <w:fldChar w:fldCharType="begin"/>
      </w:r>
      <w:r w:rsidRPr="00864BD0">
        <w:rPr>
          <w:rFonts w:ascii="Calibri Light" w:hAnsi="Calibri Light"/>
        </w:rPr>
        <w:instrText xml:space="preserve"> HYPERLINK "https://www.engender.org.uk/content/publications/Women-and-the-cost-of-living---updated-copy.pdf" </w:instrText>
      </w:r>
      <w:r w:rsidRPr="00864BD0">
        <w:rPr>
          <w:rFonts w:ascii="Calibri Light" w:hAnsi="Calibri Light"/>
        </w:rPr>
        <w:fldChar w:fldCharType="separate"/>
      </w:r>
      <w:r w:rsidRPr="00864BD0">
        <w:rPr>
          <w:rStyle w:val="Hyperlink"/>
          <w:rFonts w:ascii="Calibri Light" w:hAnsi="Calibri Light"/>
        </w:rPr>
        <w:t>Women and the cost of living: A crisis of deepening inequality</w:t>
      </w:r>
      <w:r w:rsidRPr="00864BD0">
        <w:rPr>
          <w:rFonts w:ascii="Calibri Light" w:hAnsi="Calibri Light"/>
        </w:rPr>
        <w:fldChar w:fldCharType="end"/>
      </w:r>
      <w:r w:rsidRPr="00864BD0">
        <w:rPr>
          <w:rFonts w:ascii="Calibri Light" w:hAnsi="Calibri Light"/>
        </w:rPr>
        <w:t>.</w:t>
      </w:r>
    </w:p>
  </w:footnote>
  <w:footnote w:id="4">
    <w:p w14:paraId="0324522F" w14:textId="77777777" w:rsidR="00910445" w:rsidRPr="00864BD0" w:rsidRDefault="00910445" w:rsidP="00910445">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Women’s Budget Group (2016) </w:t>
      </w:r>
      <w:hyperlink r:id="rId2" w:history="1">
        <w:r w:rsidRPr="00864BD0">
          <w:rPr>
            <w:rStyle w:val="Hyperlink"/>
            <w:rFonts w:ascii="Calibri Light" w:hAnsi="Calibri Light"/>
            <w:lang w:val="en-GB"/>
          </w:rPr>
          <w:t>The impact on women of the 2016 budget: Women paying for the tax cuts</w:t>
        </w:r>
      </w:hyperlink>
      <w:r w:rsidR="00157A9F" w:rsidRPr="00864BD0">
        <w:rPr>
          <w:rFonts w:ascii="Calibri Light" w:hAnsi="Calibri Light" w:cstheme="minorHAnsi"/>
        </w:rPr>
        <w:t>.</w:t>
      </w:r>
    </w:p>
  </w:footnote>
  <w:footnote w:id="5">
    <w:p w14:paraId="13CCB6B1" w14:textId="1EF191E3" w:rsidR="002F69A0" w:rsidRPr="00864BD0" w:rsidRDefault="002F69A0">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 xml:space="preserve">Engender (2021) </w:t>
      </w:r>
      <w:hyperlink r:id="rId3" w:history="1">
        <w:r w:rsidRPr="00864BD0">
          <w:rPr>
            <w:rStyle w:val="Hyperlink"/>
            <w:rFonts w:ascii="Calibri Light" w:hAnsi="Calibri Light"/>
            <w:lang w:val="en-US"/>
          </w:rPr>
          <w:t>Call for views on the aims and principles of the Scottish Covid-19 public inquiry</w:t>
        </w:r>
      </w:hyperlink>
      <w:r w:rsidR="00157A9F" w:rsidRPr="00864BD0">
        <w:rPr>
          <w:rFonts w:ascii="Calibri Light" w:hAnsi="Calibri Light" w:cstheme="minorHAnsi"/>
        </w:rPr>
        <w:t>.</w:t>
      </w:r>
    </w:p>
  </w:footnote>
  <w:footnote w:id="6">
    <w:p w14:paraId="6BA2071C" w14:textId="082F9CA1" w:rsidR="00317965" w:rsidRPr="00864BD0" w:rsidRDefault="00317965" w:rsidP="00317965">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lang w:val="en-US"/>
        </w:rPr>
        <w:t xml:space="preserve"> </w:t>
      </w:r>
      <w:r w:rsidR="002F69A0" w:rsidRPr="00864BD0">
        <w:rPr>
          <w:rFonts w:ascii="Calibri Light" w:hAnsi="Calibri Light"/>
          <w:lang w:val="en-US"/>
        </w:rPr>
        <w:t xml:space="preserve">Living Wage Foundation (2022) </w:t>
      </w:r>
      <w:hyperlink r:id="rId4" w:history="1">
        <w:r w:rsidR="002F69A0" w:rsidRPr="00864BD0">
          <w:rPr>
            <w:rStyle w:val="Hyperlink"/>
            <w:rFonts w:ascii="Calibri Light" w:hAnsi="Calibri Light"/>
            <w:lang w:val="en-US"/>
          </w:rPr>
          <w:t>Low paid work and cost-of-living crisis disproportionately affecting women</w:t>
        </w:r>
      </w:hyperlink>
      <w:r w:rsidR="00157A9F" w:rsidRPr="00864BD0">
        <w:rPr>
          <w:rFonts w:ascii="Calibri Light" w:hAnsi="Calibri Light" w:cstheme="minorHAnsi"/>
        </w:rPr>
        <w:t>.</w:t>
      </w:r>
    </w:p>
  </w:footnote>
  <w:footnote w:id="7">
    <w:p w14:paraId="7CBBA276" w14:textId="1D3723C7" w:rsidR="00C16DBD" w:rsidRPr="00864BD0" w:rsidRDefault="00C16DBD">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0031005D" w:rsidRPr="00864BD0">
        <w:rPr>
          <w:rFonts w:ascii="Calibri Light" w:hAnsi="Calibri Light"/>
          <w:lang w:val="en-US"/>
        </w:rPr>
        <w:t xml:space="preserve">One Parent Family Scotland (2022) </w:t>
      </w:r>
      <w:hyperlink r:id="rId5" w:history="1">
        <w:r w:rsidR="0031005D" w:rsidRPr="00864BD0">
          <w:rPr>
            <w:rStyle w:val="Hyperlink"/>
            <w:rFonts w:ascii="Calibri Light" w:hAnsi="Calibri Light"/>
            <w:lang w:val="en-US"/>
          </w:rPr>
          <w:t>Living without a lifeline: Single parents and the cost of living crisis</w:t>
        </w:r>
      </w:hyperlink>
      <w:r w:rsidR="00157A9F" w:rsidRPr="00864BD0">
        <w:rPr>
          <w:rFonts w:ascii="Calibri Light" w:hAnsi="Calibri Light" w:cstheme="minorHAnsi"/>
        </w:rPr>
        <w:t>.</w:t>
      </w:r>
    </w:p>
  </w:footnote>
  <w:footnote w:id="8">
    <w:p w14:paraId="157E7709" w14:textId="05487D14" w:rsidR="00F47A8A" w:rsidRPr="00864BD0" w:rsidRDefault="00F47A8A">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cstheme="minorHAnsi"/>
        </w:rPr>
        <w:t xml:space="preserve"> </w:t>
      </w:r>
      <w:r w:rsidR="0031005D" w:rsidRPr="00864BD0">
        <w:rPr>
          <w:rFonts w:ascii="Calibri Light" w:hAnsi="Calibri Light" w:cstheme="minorHAnsi"/>
        </w:rPr>
        <w:t xml:space="preserve">Scottish Women’s Aid </w:t>
      </w:r>
      <w:r w:rsidR="0031005D" w:rsidRPr="00864BD0">
        <w:rPr>
          <w:rFonts w:ascii="Calibri Light" w:hAnsi="Calibri Light" w:cstheme="minorHAnsi"/>
        </w:rPr>
        <w:t xml:space="preserve">(2022) </w:t>
      </w:r>
      <w:r w:rsidRPr="00864BD0">
        <w:fldChar w:fldCharType="begin"/>
      </w:r>
      <w:r w:rsidRPr="00864BD0">
        <w:rPr>
          <w:rFonts w:ascii="Calibri Light" w:hAnsi="Calibri Light"/>
        </w:rPr>
        <w:instrText>HYPERLINK "https://womensaid.scot/wp-content/uploads/2022/09/SWA-Briefing-the-cost-of-living-crisis-Sept-22.pdf"</w:instrText>
      </w:r>
      <w:r w:rsidRPr="00864BD0">
        <w:fldChar w:fldCharType="separate"/>
      </w:r>
      <w:r w:rsidR="0031005D" w:rsidRPr="00864BD0">
        <w:rPr>
          <w:rStyle w:val="Hyperlink"/>
          <w:rFonts w:ascii="Calibri Light" w:hAnsi="Calibri Light" w:cstheme="minorHAnsi"/>
        </w:rPr>
        <w:t>The cost of living crisis and the impact of women experiencing domestic abuse</w:t>
      </w:r>
      <w:r w:rsidRPr="00864BD0">
        <w:rPr>
          <w:rStyle w:val="Hyperlink"/>
          <w:rFonts w:ascii="Calibri Light" w:hAnsi="Calibri Light" w:cstheme="minorHAnsi"/>
        </w:rPr>
        <w:fldChar w:fldCharType="end"/>
      </w:r>
      <w:r w:rsidR="00157A9F" w:rsidRPr="00864BD0">
        <w:rPr>
          <w:rFonts w:ascii="Calibri Light" w:hAnsi="Calibri Light" w:cstheme="minorHAnsi"/>
        </w:rPr>
        <w:t>.</w:t>
      </w:r>
    </w:p>
  </w:footnote>
  <w:footnote w:id="9">
    <w:p w14:paraId="51FCD36E" w14:textId="2375B737" w:rsidR="0031005D" w:rsidRPr="00864BD0" w:rsidRDefault="0031005D">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Busby</w:t>
      </w:r>
      <w:r w:rsidR="005B5FB9" w:rsidRPr="00864BD0">
        <w:rPr>
          <w:rFonts w:ascii="Calibri Light" w:hAnsi="Calibri Light" w:cstheme="minorHAnsi"/>
          <w:lang w:val="en-US"/>
        </w:rPr>
        <w:t>, N</w:t>
      </w:r>
      <w:r w:rsidRPr="00864BD0">
        <w:rPr>
          <w:rFonts w:ascii="Calibri Light" w:hAnsi="Calibri Light"/>
          <w:lang w:val="en-US"/>
        </w:rPr>
        <w:t xml:space="preserve"> (2020) </w:t>
      </w:r>
      <w:hyperlink r:id="rId6" w:history="1">
        <w:r w:rsidRPr="00864BD0">
          <w:rPr>
            <w:rStyle w:val="Hyperlink"/>
            <w:rFonts w:ascii="Calibri Light" w:hAnsi="Calibri Light"/>
            <w:lang w:val="en-US"/>
          </w:rPr>
          <w:t>The essential features of an equality clause and the potential incorporation of CEDAW</w:t>
        </w:r>
      </w:hyperlink>
      <w:r w:rsidR="00157A9F" w:rsidRPr="00864BD0">
        <w:rPr>
          <w:rFonts w:ascii="Calibri Light" w:hAnsi="Calibri Light" w:cstheme="minorHAnsi"/>
        </w:rPr>
        <w:t>.</w:t>
      </w:r>
    </w:p>
  </w:footnote>
  <w:footnote w:id="10">
    <w:p w14:paraId="738F7268" w14:textId="4113CCAA" w:rsidR="0090056B" w:rsidRPr="00864BD0" w:rsidRDefault="0090056B">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00E967A0" w:rsidRPr="00864BD0">
        <w:rPr>
          <w:rFonts w:ascii="Calibri Light" w:hAnsi="Calibri Light"/>
        </w:rPr>
        <w:t xml:space="preserve">NACWG </w:t>
      </w:r>
      <w:r w:rsidR="00E967A0" w:rsidRPr="00864BD0">
        <w:rPr>
          <w:rFonts w:ascii="Calibri Light" w:hAnsi="Calibri Light"/>
        </w:rPr>
        <w:t xml:space="preserve">(2020) </w:t>
      </w:r>
      <w:r w:rsidRPr="00864BD0">
        <w:fldChar w:fldCharType="begin"/>
      </w:r>
      <w:r w:rsidRPr="00864BD0">
        <w:rPr>
          <w:rFonts w:ascii="Calibri Light" w:hAnsi="Calibri Light"/>
        </w:rPr>
        <w:instrText>HYPERLINK "https://www.generationequal.scot/app/uploads/2022/03/562006_SCT1120576152-002_NACWG.pdf"</w:instrText>
      </w:r>
      <w:r w:rsidRPr="00864BD0">
        <w:fldChar w:fldCharType="separate"/>
      </w:r>
      <w:r w:rsidR="00E967A0" w:rsidRPr="00864BD0">
        <w:rPr>
          <w:rStyle w:val="Hyperlink"/>
          <w:rFonts w:ascii="Calibri Light" w:hAnsi="Calibri Light"/>
        </w:rPr>
        <w:t xml:space="preserve">First Minister’s </w:t>
      </w:r>
      <w:r w:rsidR="005B5FB9" w:rsidRPr="00864BD0">
        <w:rPr>
          <w:rStyle w:val="Hyperlink"/>
          <w:rFonts w:ascii="Calibri Light" w:hAnsi="Calibri Light" w:cstheme="minorHAnsi"/>
        </w:rPr>
        <w:t xml:space="preserve">National </w:t>
      </w:r>
      <w:r w:rsidR="00E967A0" w:rsidRPr="00864BD0">
        <w:rPr>
          <w:rStyle w:val="Hyperlink"/>
          <w:rFonts w:ascii="Calibri Light" w:hAnsi="Calibri Light"/>
        </w:rPr>
        <w:t xml:space="preserve">Advisory Council on Women and Girls: 2020 </w:t>
      </w:r>
      <w:r w:rsidR="005B5FB9" w:rsidRPr="00864BD0">
        <w:rPr>
          <w:rStyle w:val="Hyperlink"/>
          <w:rFonts w:ascii="Calibri Light" w:hAnsi="Calibri Light" w:cstheme="minorHAnsi"/>
        </w:rPr>
        <w:t>Repor</w:t>
      </w:r>
      <w:r w:rsidR="00E967A0" w:rsidRPr="00864BD0">
        <w:rPr>
          <w:rStyle w:val="Hyperlink"/>
          <w:rFonts w:ascii="Calibri Light" w:hAnsi="Calibri Light"/>
          <w:lang w:val="en-US"/>
        </w:rPr>
        <w:t>t</w:t>
      </w:r>
      <w:r w:rsidR="00E967A0" w:rsidRPr="00864BD0">
        <w:rPr>
          <w:rStyle w:val="Hyperlink"/>
          <w:rFonts w:ascii="Calibri Light" w:hAnsi="Calibri Light"/>
        </w:rPr>
        <w:t xml:space="preserve"> and </w:t>
      </w:r>
      <w:r w:rsidR="00E967A0" w:rsidRPr="00864BD0">
        <w:rPr>
          <w:rStyle w:val="Hyperlink"/>
          <w:rFonts w:ascii="Calibri Light" w:hAnsi="Calibri Light"/>
          <w:lang w:val="en-US"/>
        </w:rPr>
        <w:t>recommendations</w:t>
      </w:r>
      <w:r w:rsidRPr="00864BD0">
        <w:rPr>
          <w:rStyle w:val="Hyperlink"/>
          <w:rFonts w:ascii="Calibri Light" w:hAnsi="Calibri Light"/>
          <w:lang w:val="en-US"/>
        </w:rPr>
        <w:fldChar w:fldCharType="end"/>
      </w:r>
      <w:r w:rsidR="00157A9F" w:rsidRPr="00864BD0">
        <w:rPr>
          <w:rFonts w:ascii="Calibri Light" w:hAnsi="Calibri Light" w:cstheme="minorHAnsi"/>
        </w:rPr>
        <w:t>.</w:t>
      </w:r>
    </w:p>
  </w:footnote>
  <w:footnote w:id="11">
    <w:p w14:paraId="29F165D9" w14:textId="022505CF" w:rsidR="00060ACB" w:rsidRPr="00864BD0" w:rsidRDefault="00060ACB">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Scottish Government (2022) </w:t>
      </w:r>
      <w:hyperlink r:id="rId7" w:history="1">
        <w:r w:rsidRPr="00864BD0">
          <w:rPr>
            <w:rStyle w:val="Hyperlink"/>
            <w:rFonts w:ascii="Calibri Light" w:hAnsi="Calibri Light"/>
            <w:lang w:val="en-US"/>
          </w:rPr>
          <w:t>Emergency Budget Review</w:t>
        </w:r>
        <w:r w:rsidR="00B60C1D" w:rsidRPr="00864BD0">
          <w:rPr>
            <w:rStyle w:val="Hyperlink"/>
            <w:rFonts w:ascii="Calibri Light" w:hAnsi="Calibri Light"/>
            <w:lang w:val="en-US"/>
          </w:rPr>
          <w:t>: 2022-23</w:t>
        </w:r>
      </w:hyperlink>
      <w:r w:rsidR="00F04553" w:rsidRPr="00864BD0">
        <w:rPr>
          <w:rFonts w:ascii="Calibri Light" w:hAnsi="Calibri Light"/>
          <w:lang w:val="en-US"/>
        </w:rPr>
        <w:t>.</w:t>
      </w:r>
    </w:p>
  </w:footnote>
  <w:footnote w:id="12">
    <w:p w14:paraId="0D40A5A2" w14:textId="436298B0" w:rsidR="00ED35CC" w:rsidRPr="00864BD0" w:rsidRDefault="00ED35CC" w:rsidP="002116AA">
      <w:pPr>
        <w:pStyle w:val="FootnoteText"/>
        <w:jc w:val="both"/>
        <w:rPr>
          <w:rFonts w:ascii="Calibri Light" w:hAnsi="Calibri Light"/>
          <w:lang w:val="en-US"/>
        </w:rPr>
      </w:pPr>
      <w:r w:rsidRPr="00864BD0">
        <w:rPr>
          <w:rStyle w:val="FootnoteReference"/>
          <w:rFonts w:ascii="Calibri Light" w:hAnsi="Calibri Light"/>
        </w:rPr>
        <w:footnoteRef/>
      </w:r>
      <w:r w:rsidRPr="00864BD0">
        <w:rPr>
          <w:rFonts w:ascii="Calibri Light" w:hAnsi="Calibri Light" w:cstheme="minorHAnsi"/>
        </w:rPr>
        <w:t xml:space="preserve"> </w:t>
      </w:r>
      <w:r w:rsidR="00B60C1D" w:rsidRPr="00864BD0">
        <w:rPr>
          <w:rFonts w:ascii="Calibri Light" w:hAnsi="Calibri Light"/>
          <w:lang w:val="en-US"/>
        </w:rPr>
        <w:t>Scottish Women’s Budget Group (</w:t>
      </w:r>
      <w:r w:rsidR="00B60C1D" w:rsidRPr="00864BD0">
        <w:rPr>
          <w:rFonts w:ascii="Calibri Light" w:hAnsi="Calibri Light"/>
          <w:lang w:val="en-GB"/>
        </w:rPr>
        <w:t xml:space="preserve">2022) </w:t>
      </w:r>
      <w:hyperlink r:id="rId8" w:history="1">
        <w:r w:rsidR="00B60C1D" w:rsidRPr="00864BD0">
          <w:rPr>
            <w:rStyle w:val="Hyperlink"/>
            <w:rFonts w:ascii="Calibri Light" w:hAnsi="Calibri Light"/>
            <w:lang w:val="en-US"/>
          </w:rPr>
          <w:t>Letter to Finance Minister regarding the Emergency Budget Review</w:t>
        </w:r>
      </w:hyperlink>
      <w:r w:rsidR="00F04553" w:rsidRPr="00864BD0">
        <w:rPr>
          <w:rStyle w:val="Hyperlink"/>
          <w:rFonts w:ascii="Calibri Light" w:hAnsi="Calibri Light"/>
          <w:lang w:val="en-US"/>
        </w:rPr>
        <w:t>.</w:t>
      </w:r>
    </w:p>
  </w:footnote>
  <w:footnote w:id="13">
    <w:p w14:paraId="6AA3C5E1" w14:textId="559839AF" w:rsidR="00FA1EFA" w:rsidRPr="00864BD0" w:rsidRDefault="00FA1EFA">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EBAG (2021) </w:t>
      </w:r>
      <w:hyperlink r:id="rId9" w:history="1">
        <w:r w:rsidRPr="00864BD0">
          <w:rPr>
            <w:rStyle w:val="Hyperlink"/>
            <w:rFonts w:ascii="Calibri Light" w:hAnsi="Calibri Light"/>
            <w:lang w:val="en-US"/>
          </w:rPr>
          <w:t>Equality Budget Advisory Group: recommendations for equality and human rights budgeting</w:t>
        </w:r>
      </w:hyperlink>
    </w:p>
  </w:footnote>
  <w:footnote w:id="14">
    <w:p w14:paraId="36AE60AC" w14:textId="4E4DEE04" w:rsidR="00E53728" w:rsidRPr="00864BD0" w:rsidRDefault="00E53728">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C</w:t>
      </w:r>
      <w:r w:rsidR="009A703D" w:rsidRPr="00864BD0">
        <w:rPr>
          <w:rFonts w:ascii="Calibri Light" w:hAnsi="Calibri Light"/>
          <w:lang w:val="en-US"/>
        </w:rPr>
        <w:t xml:space="preserve">oalition for Racial Equality and Rights (2022) </w:t>
      </w:r>
      <w:hyperlink r:id="rId10" w:history="1">
        <w:r w:rsidR="009A703D" w:rsidRPr="00864BD0">
          <w:rPr>
            <w:rStyle w:val="Hyperlink"/>
            <w:rFonts w:ascii="Calibri Light" w:hAnsi="Calibri Light"/>
            <w:lang w:val="en-GB"/>
          </w:rPr>
          <w:t>Equality stakeholders’ submission on common concerns</w:t>
        </w:r>
      </w:hyperlink>
    </w:p>
  </w:footnote>
  <w:footnote w:id="15">
    <w:p w14:paraId="4B6BD23D" w14:textId="2F010C65" w:rsidR="00985B26" w:rsidRPr="00864BD0" w:rsidRDefault="00985B26" w:rsidP="00985B26">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Engender (2021) </w:t>
      </w:r>
      <w:hyperlink r:id="rId11" w:history="1">
        <w:r w:rsidRPr="00864BD0">
          <w:rPr>
            <w:rStyle w:val="Hyperlink"/>
            <w:rFonts w:ascii="Calibri Light" w:hAnsi="Calibri Light"/>
            <w:lang w:val="en-US"/>
          </w:rPr>
          <w:t>Scottish Government consultation on the operation of the public sector equality du</w:t>
        </w:r>
        <w:r w:rsidR="003A2ABD" w:rsidRPr="00864BD0">
          <w:rPr>
            <w:rStyle w:val="Hyperlink"/>
            <w:rFonts w:ascii="Calibri Light" w:hAnsi="Calibri Light"/>
            <w:lang w:val="en-US"/>
          </w:rPr>
          <w:t>ty</w:t>
        </w:r>
      </w:hyperlink>
    </w:p>
  </w:footnote>
  <w:footnote w:id="16">
    <w:p w14:paraId="5EEE9ADF" w14:textId="78D7D1EE" w:rsidR="00EE49B0" w:rsidRPr="00864BD0" w:rsidRDefault="00EE49B0">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00BC6171" w:rsidRPr="00864BD0">
        <w:rPr>
          <w:rFonts w:ascii="Calibri Light" w:hAnsi="Calibri Light"/>
        </w:rPr>
        <w:t xml:space="preserve">NACWG </w:t>
      </w:r>
      <w:r w:rsidR="00BC6171" w:rsidRPr="00864BD0">
        <w:rPr>
          <w:rFonts w:ascii="Calibri Light" w:hAnsi="Calibri Light"/>
        </w:rPr>
        <w:t xml:space="preserve">(2020) </w:t>
      </w:r>
      <w:r w:rsidR="00BC6171" w:rsidRPr="00864BD0">
        <w:fldChar w:fldCharType="begin"/>
      </w:r>
      <w:r w:rsidR="00BC6171" w:rsidRPr="00864BD0">
        <w:rPr>
          <w:rFonts w:ascii="Calibri Light" w:hAnsi="Calibri Light"/>
        </w:rPr>
        <w:instrText>HYPERLINK "https://www.generationequal.scot/app/uploads/2022/03/562006_SCT1120576152-002_NACWG.pdf"</w:instrText>
      </w:r>
      <w:r w:rsidR="00BC6171" w:rsidRPr="00864BD0">
        <w:fldChar w:fldCharType="separate"/>
      </w:r>
      <w:r w:rsidR="00BC6171" w:rsidRPr="00864BD0">
        <w:rPr>
          <w:rStyle w:val="Hyperlink"/>
          <w:rFonts w:ascii="Calibri Light" w:hAnsi="Calibri Light"/>
        </w:rPr>
        <w:t xml:space="preserve">First Minister’s </w:t>
      </w:r>
      <w:r w:rsidR="00BC6171" w:rsidRPr="00864BD0">
        <w:rPr>
          <w:rStyle w:val="Hyperlink"/>
          <w:rFonts w:ascii="Calibri Light" w:hAnsi="Calibri Light" w:cstheme="minorHAnsi"/>
        </w:rPr>
        <w:t xml:space="preserve">National </w:t>
      </w:r>
      <w:r w:rsidR="00BC6171" w:rsidRPr="00864BD0">
        <w:rPr>
          <w:rStyle w:val="Hyperlink"/>
          <w:rFonts w:ascii="Calibri Light" w:hAnsi="Calibri Light"/>
        </w:rPr>
        <w:t xml:space="preserve">Advisory Council on Women and Girls: 2020 </w:t>
      </w:r>
      <w:r w:rsidR="00BC6171" w:rsidRPr="00864BD0">
        <w:rPr>
          <w:rStyle w:val="Hyperlink"/>
          <w:rFonts w:ascii="Calibri Light" w:hAnsi="Calibri Light" w:cstheme="minorHAnsi"/>
        </w:rPr>
        <w:t>Repor</w:t>
      </w:r>
      <w:r w:rsidR="00BC6171" w:rsidRPr="00864BD0">
        <w:rPr>
          <w:rStyle w:val="Hyperlink"/>
          <w:rFonts w:ascii="Calibri Light" w:hAnsi="Calibri Light"/>
          <w:lang w:val="en-US"/>
        </w:rPr>
        <w:t>t</w:t>
      </w:r>
      <w:r w:rsidR="00BC6171" w:rsidRPr="00864BD0">
        <w:rPr>
          <w:rStyle w:val="Hyperlink"/>
          <w:rFonts w:ascii="Calibri Light" w:hAnsi="Calibri Light"/>
        </w:rPr>
        <w:t xml:space="preserve"> and </w:t>
      </w:r>
      <w:r w:rsidR="00BC6171" w:rsidRPr="00864BD0">
        <w:rPr>
          <w:rStyle w:val="Hyperlink"/>
          <w:rFonts w:ascii="Calibri Light" w:hAnsi="Calibri Light"/>
          <w:lang w:val="en-US"/>
        </w:rPr>
        <w:t>recommendations</w:t>
      </w:r>
      <w:r w:rsidR="00BC6171" w:rsidRPr="00864BD0">
        <w:rPr>
          <w:rStyle w:val="Hyperlink"/>
          <w:rFonts w:ascii="Calibri Light" w:hAnsi="Calibri Light"/>
          <w:lang w:val="en-US"/>
        </w:rPr>
        <w:fldChar w:fldCharType="end"/>
      </w:r>
      <w:r w:rsidR="00BC6171" w:rsidRPr="00864BD0">
        <w:rPr>
          <w:rFonts w:ascii="Calibri Light" w:hAnsi="Calibri Light" w:cstheme="minorHAnsi"/>
        </w:rPr>
        <w:t>.</w:t>
      </w:r>
    </w:p>
  </w:footnote>
  <w:footnote w:id="17">
    <w:p w14:paraId="24169164" w14:textId="626BB497" w:rsidR="009A703D" w:rsidRPr="00864BD0" w:rsidRDefault="009A703D">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Scottish Government (2</w:t>
      </w:r>
      <w:r w:rsidR="00985B26" w:rsidRPr="00864BD0">
        <w:rPr>
          <w:rFonts w:ascii="Calibri Light" w:hAnsi="Calibri Light"/>
          <w:lang w:val="en-GB"/>
        </w:rPr>
        <w:t xml:space="preserve">021) </w:t>
      </w:r>
      <w:hyperlink r:id="rId12" w:history="1">
        <w:r w:rsidR="00985B26" w:rsidRPr="00864BD0">
          <w:rPr>
            <w:rStyle w:val="Hyperlink"/>
            <w:rFonts w:ascii="Calibri Light" w:hAnsi="Calibri Light"/>
            <w:lang w:val="en-GB"/>
          </w:rPr>
          <w:t>Response to the National Advisory Council on Women and Girls 2020 report</w:t>
        </w:r>
      </w:hyperlink>
    </w:p>
  </w:footnote>
  <w:footnote w:id="18">
    <w:p w14:paraId="4D3C7519" w14:textId="77777777" w:rsidR="005E1B70" w:rsidRPr="00864BD0" w:rsidRDefault="005E1B70" w:rsidP="005E1B70">
      <w:pPr>
        <w:pStyle w:val="FootnoteText"/>
        <w:rPr>
          <w:rFonts w:ascii="Calibri Light" w:hAnsi="Calibri Light"/>
          <w:lang w:val="en-GB"/>
        </w:rPr>
      </w:pPr>
      <w:r w:rsidRPr="00864BD0">
        <w:rPr>
          <w:rStyle w:val="FootnoteReference"/>
          <w:rFonts w:ascii="Calibri Light" w:eastAsiaTheme="majorEastAsia" w:hAnsi="Calibri Light"/>
          <w:lang w:val="en-GB"/>
        </w:rPr>
        <w:footnoteRef/>
      </w:r>
      <w:r w:rsidRPr="00864BD0">
        <w:rPr>
          <w:rFonts w:ascii="Calibri Light" w:hAnsi="Calibri Light"/>
          <w:lang w:val="en-GB"/>
        </w:rPr>
        <w:t xml:space="preserve"> Scottish Government (2021) </w:t>
      </w:r>
      <w:hyperlink r:id="rId13" w:history="1">
        <w:r w:rsidRPr="00864BD0">
          <w:rPr>
            <w:rStyle w:val="Hyperlink"/>
            <w:rFonts w:ascii="Calibri Light" w:hAnsi="Calibri Light"/>
            <w:lang w:val="en-GB"/>
          </w:rPr>
          <w:t>Recorded Crime in Scotland, 2020-21</w:t>
        </w:r>
      </w:hyperlink>
      <w:r w:rsidR="00157A9F" w:rsidRPr="00864BD0">
        <w:rPr>
          <w:rFonts w:ascii="Calibri Light" w:hAnsi="Calibri Light" w:cstheme="minorHAnsi"/>
        </w:rPr>
        <w:t>.</w:t>
      </w:r>
      <w:r w:rsidRPr="00864BD0">
        <w:rPr>
          <w:rFonts w:ascii="Calibri Light" w:hAnsi="Calibri Light"/>
          <w:lang w:val="en-GB"/>
        </w:rPr>
        <w:t xml:space="preserve"> </w:t>
      </w:r>
    </w:p>
  </w:footnote>
  <w:footnote w:id="19">
    <w:p w14:paraId="23650BB0" w14:textId="2F5BA190" w:rsidR="005E1B70" w:rsidRPr="00864BD0" w:rsidRDefault="005E1B70" w:rsidP="005E1B70">
      <w:pPr>
        <w:pStyle w:val="FootnoteText"/>
        <w:rPr>
          <w:rFonts w:ascii="Calibri Light" w:hAnsi="Calibri Light"/>
          <w:lang w:val="en-GB"/>
        </w:rPr>
      </w:pPr>
      <w:r w:rsidRPr="00864BD0">
        <w:rPr>
          <w:rStyle w:val="FootnoteReference"/>
          <w:rFonts w:ascii="Calibri Light" w:eastAsiaTheme="majorEastAsia" w:hAnsi="Calibri Light"/>
        </w:rPr>
        <w:footnoteRef/>
      </w:r>
      <w:r w:rsidRPr="00864BD0">
        <w:rPr>
          <w:rFonts w:ascii="Calibri Light" w:hAnsi="Calibri Light"/>
        </w:rPr>
        <w:t xml:space="preserve"> </w:t>
      </w:r>
      <w:r w:rsidRPr="00864BD0">
        <w:rPr>
          <w:rFonts w:ascii="Calibri Light" w:hAnsi="Calibri Light"/>
        </w:rPr>
        <w:t xml:space="preserve">Scottish Government </w:t>
      </w:r>
      <w:r w:rsidRPr="00864BD0">
        <w:rPr>
          <w:rFonts w:ascii="Calibri Light" w:hAnsi="Calibri Light"/>
        </w:rPr>
        <w:t xml:space="preserve">(2017) </w:t>
      </w:r>
      <w:r w:rsidRPr="00864BD0">
        <w:fldChar w:fldCharType="begin"/>
      </w:r>
      <w:r w:rsidRPr="00864BD0">
        <w:rPr>
          <w:rFonts w:ascii="Calibri Light" w:hAnsi="Calibri Light"/>
        </w:rPr>
        <w:instrText>HYPERLINK "https://www.gov.scot/publications/equally-safe-delivery-plan-scotlands-strategy-prevent-violence-against-women/"</w:instrText>
      </w:r>
      <w:r w:rsidRPr="00864BD0">
        <w:fldChar w:fldCharType="separate"/>
      </w:r>
      <w:r w:rsidRPr="00864BD0">
        <w:rPr>
          <w:rStyle w:val="Hyperlink"/>
          <w:rFonts w:ascii="Calibri Light" w:hAnsi="Calibri Light"/>
        </w:rPr>
        <w:t>Equally Safe Delivery Plan</w:t>
      </w:r>
      <w:r w:rsidRPr="00864BD0">
        <w:rPr>
          <w:rStyle w:val="Hyperlink"/>
          <w:rFonts w:ascii="Calibri Light" w:hAnsi="Calibri Light"/>
        </w:rPr>
        <w:fldChar w:fldCharType="end"/>
      </w:r>
      <w:r w:rsidR="00157A9F" w:rsidRPr="00864BD0">
        <w:rPr>
          <w:rFonts w:ascii="Calibri Light" w:hAnsi="Calibri Light" w:cstheme="minorHAnsi"/>
        </w:rPr>
        <w:t>.</w:t>
      </w:r>
    </w:p>
  </w:footnote>
  <w:footnote w:id="20">
    <w:p w14:paraId="6F7D440B" w14:textId="77777777" w:rsidR="003A2ABD" w:rsidRPr="00864BD0" w:rsidRDefault="003A2ABD" w:rsidP="003A2ABD">
      <w:pPr>
        <w:pStyle w:val="FootnoteText"/>
        <w:rPr>
          <w:rFonts w:ascii="Calibri Light" w:hAnsi="Calibri Light"/>
          <w:lang w:val="en-GB"/>
        </w:rPr>
      </w:pPr>
      <w:r w:rsidRPr="00864BD0">
        <w:rPr>
          <w:rStyle w:val="FootnoteReference"/>
          <w:rFonts w:ascii="Calibri Light" w:eastAsiaTheme="majorEastAsia" w:hAnsi="Calibri Light"/>
        </w:rPr>
        <w:footnoteRef/>
      </w:r>
      <w:r w:rsidRPr="00864BD0">
        <w:rPr>
          <w:rFonts w:ascii="Calibri Light" w:hAnsi="Calibri Light"/>
        </w:rPr>
        <w:t xml:space="preserve"> </w:t>
      </w:r>
      <w:r w:rsidRPr="00864BD0">
        <w:rPr>
          <w:rFonts w:ascii="Calibri Light" w:hAnsi="Calibri Light"/>
        </w:rPr>
        <w:t xml:space="preserve">Scottish Women’s Aid </w:t>
      </w:r>
      <w:r w:rsidRPr="00864BD0">
        <w:rPr>
          <w:rFonts w:ascii="Calibri Light" w:hAnsi="Calibri Light"/>
        </w:rPr>
        <w:t xml:space="preserve">(2021) </w:t>
      </w:r>
      <w:r w:rsidRPr="00864BD0">
        <w:fldChar w:fldCharType="begin"/>
      </w:r>
      <w:r w:rsidRPr="00864BD0">
        <w:rPr>
          <w:rFonts w:ascii="Calibri Light" w:hAnsi="Calibri Light"/>
        </w:rPr>
        <w:instrText>HYPERLINK "https://womensaid.scot/wp-content/uploads/2020/09/SWA-COVID-Report.pdf"</w:instrText>
      </w:r>
      <w:r w:rsidRPr="00864BD0">
        <w:fldChar w:fldCharType="separate"/>
      </w:r>
      <w:r w:rsidRPr="00864BD0">
        <w:rPr>
          <w:rStyle w:val="Hyperlink"/>
          <w:rFonts w:ascii="Calibri Light" w:hAnsi="Calibri Light"/>
        </w:rPr>
        <w:t>Crisis and Resilience</w:t>
      </w:r>
      <w:r w:rsidRPr="00864BD0">
        <w:rPr>
          <w:rStyle w:val="Hyperlink"/>
          <w:rFonts w:ascii="Calibri Light" w:hAnsi="Calibri Light"/>
        </w:rPr>
        <w:fldChar w:fldCharType="end"/>
      </w:r>
      <w:r w:rsidRPr="00864BD0">
        <w:rPr>
          <w:rFonts w:ascii="Calibri Light" w:hAnsi="Calibri Light"/>
        </w:rPr>
        <w:t xml:space="preserve"> </w:t>
      </w:r>
    </w:p>
  </w:footnote>
  <w:footnote w:id="21">
    <w:p w14:paraId="2833DC5E" w14:textId="72EE1878" w:rsidR="005E1B70" w:rsidRPr="00864BD0" w:rsidRDefault="005E1B70" w:rsidP="005E1B70">
      <w:pPr>
        <w:pStyle w:val="FootnoteText"/>
        <w:rPr>
          <w:rFonts w:ascii="Calibri Light" w:hAnsi="Calibri Light"/>
          <w:lang w:val="en-GB"/>
        </w:rPr>
      </w:pPr>
      <w:r w:rsidRPr="00864BD0">
        <w:rPr>
          <w:rStyle w:val="FootnoteReference"/>
          <w:rFonts w:ascii="Calibri Light" w:eastAsiaTheme="majorEastAsia" w:hAnsi="Calibri Light"/>
          <w:lang w:val="en-GB"/>
        </w:rPr>
        <w:footnoteRef/>
      </w:r>
      <w:r w:rsidRPr="00864BD0">
        <w:rPr>
          <w:rFonts w:ascii="Calibri Light" w:hAnsi="Calibri Light"/>
          <w:lang w:val="en-GB"/>
        </w:rPr>
        <w:t xml:space="preserve"> Scottish Government (2021) </w:t>
      </w:r>
      <w:hyperlink r:id="rId14" w:history="1">
        <w:r w:rsidRPr="00864BD0">
          <w:rPr>
            <w:rStyle w:val="Hyperlink"/>
            <w:rFonts w:ascii="Calibri Light" w:hAnsi="Calibri Light"/>
            <w:lang w:val="en-GB"/>
          </w:rPr>
          <w:t>Homelessness in Scotland: Bi-annual update to 30 September 2021</w:t>
        </w:r>
      </w:hyperlink>
      <w:r w:rsidR="00F71927" w:rsidRPr="00864BD0">
        <w:rPr>
          <w:rFonts w:ascii="Calibri Light" w:hAnsi="Calibri Light" w:cstheme="minorHAnsi"/>
        </w:rPr>
        <w:t>.</w:t>
      </w:r>
      <w:r w:rsidRPr="00864BD0">
        <w:rPr>
          <w:rFonts w:ascii="Calibri Light" w:hAnsi="Calibri Light"/>
          <w:lang w:val="en-GB"/>
        </w:rPr>
        <w:t xml:space="preserve">  </w:t>
      </w:r>
    </w:p>
  </w:footnote>
  <w:footnote w:id="22">
    <w:p w14:paraId="7E5478BE" w14:textId="3E037B81" w:rsidR="00B104C4" w:rsidRPr="00864BD0" w:rsidRDefault="00B104C4" w:rsidP="00B104C4">
      <w:pPr>
        <w:pStyle w:val="FootnoteText"/>
        <w:rPr>
          <w:rFonts w:ascii="Calibri Light" w:hAnsi="Calibri Light"/>
          <w:lang w:val="en-GB"/>
        </w:rPr>
      </w:pPr>
      <w:r w:rsidRPr="00864BD0">
        <w:rPr>
          <w:rStyle w:val="FootnoteReference"/>
          <w:rFonts w:ascii="Calibri Light" w:eastAsiaTheme="majorEastAsia" w:hAnsi="Calibri Light"/>
        </w:rPr>
        <w:footnoteRef/>
      </w:r>
      <w:r w:rsidRPr="00864BD0">
        <w:rPr>
          <w:rFonts w:ascii="Calibri Light" w:hAnsi="Calibri Light"/>
        </w:rPr>
        <w:t xml:space="preserve"> </w:t>
      </w:r>
      <w:r w:rsidRPr="00864BD0">
        <w:rPr>
          <w:rFonts w:ascii="Calibri Light" w:hAnsi="Calibri Light"/>
        </w:rPr>
        <w:t xml:space="preserve">Scottish Government </w:t>
      </w:r>
      <w:r w:rsidRPr="00864BD0">
        <w:rPr>
          <w:rFonts w:ascii="Calibri Light" w:hAnsi="Calibri Light"/>
        </w:rPr>
        <w:t xml:space="preserve">(2020) </w:t>
      </w:r>
      <w:r w:rsidRPr="00864BD0">
        <w:fldChar w:fldCharType="begin"/>
      </w:r>
      <w:r w:rsidRPr="00864BD0">
        <w:rPr>
          <w:rFonts w:ascii="Calibri Light" w:hAnsi="Calibri Light"/>
        </w:rPr>
        <w:instrText>HYPERLINK "https://www.gov.scot/publications/ending-homelessness-together-updated-action-plan-october-2020/"</w:instrText>
      </w:r>
      <w:r w:rsidRPr="00864BD0">
        <w:fldChar w:fldCharType="separate"/>
      </w:r>
      <w:r w:rsidRPr="00864BD0">
        <w:rPr>
          <w:rStyle w:val="Hyperlink"/>
          <w:rFonts w:ascii="Calibri Light" w:hAnsi="Calibri Light"/>
        </w:rPr>
        <w:t>Ending homelessness together updated action plan</w:t>
      </w:r>
      <w:r w:rsidRPr="00864BD0">
        <w:rPr>
          <w:rStyle w:val="Hyperlink"/>
          <w:rFonts w:ascii="Calibri Light" w:hAnsi="Calibri Light"/>
        </w:rPr>
        <w:fldChar w:fldCharType="end"/>
      </w:r>
      <w:r w:rsidRPr="00864BD0">
        <w:rPr>
          <w:rFonts w:ascii="Calibri Light" w:hAnsi="Calibri Light"/>
        </w:rPr>
        <w:t xml:space="preserve"> </w:t>
      </w:r>
    </w:p>
  </w:footnote>
  <w:footnote w:id="23">
    <w:p w14:paraId="2C73A76F" w14:textId="3FB75242" w:rsidR="005E1B70" w:rsidRPr="00864BD0" w:rsidRDefault="005E1B70" w:rsidP="005E1B70">
      <w:pPr>
        <w:pStyle w:val="FootnoteText"/>
        <w:rPr>
          <w:rFonts w:ascii="Calibri Light" w:hAnsi="Calibri Light"/>
        </w:rPr>
      </w:pPr>
      <w:r w:rsidRPr="00864BD0">
        <w:rPr>
          <w:rStyle w:val="FootnoteReference"/>
          <w:rFonts w:ascii="Calibri Light" w:eastAsiaTheme="minorEastAsia" w:hAnsi="Calibri Light"/>
        </w:rPr>
        <w:footnoteRef/>
      </w:r>
      <w:r w:rsidRPr="00864BD0">
        <w:rPr>
          <w:rFonts w:ascii="Calibri Light" w:hAnsi="Calibri Light"/>
        </w:rPr>
        <w:t xml:space="preserve"> </w:t>
      </w:r>
      <w:r w:rsidRPr="00864BD0">
        <w:rPr>
          <w:rFonts w:ascii="Calibri Light" w:hAnsi="Calibri Light"/>
          <w:lang w:val="en-US"/>
        </w:rPr>
        <w:t xml:space="preserve">Women’s Aid (2022) </w:t>
      </w:r>
      <w:hyperlink r:id="rId15" w:history="1">
        <w:r w:rsidRPr="00864BD0">
          <w:rPr>
            <w:rStyle w:val="Hyperlink"/>
            <w:rFonts w:ascii="Calibri Light" w:hAnsi="Calibri Light"/>
          </w:rPr>
          <w:t>Cost of L</w:t>
        </w:r>
        <w:r w:rsidR="000148DF" w:rsidRPr="00864BD0">
          <w:rPr>
            <w:rStyle w:val="Hyperlink"/>
            <w:rFonts w:ascii="Calibri Light" w:hAnsi="Calibri Light"/>
          </w:rPr>
          <w:t>i</w:t>
        </w:r>
        <w:r w:rsidRPr="00864BD0">
          <w:rPr>
            <w:rStyle w:val="Hyperlink"/>
            <w:rFonts w:ascii="Calibri Light" w:hAnsi="Calibri Light"/>
          </w:rPr>
          <w:t>ving and the impact on survivors of domestic abuse</w:t>
        </w:r>
      </w:hyperlink>
      <w:r w:rsidR="00F71927" w:rsidRPr="00864BD0">
        <w:rPr>
          <w:rFonts w:ascii="Calibri Light" w:hAnsi="Calibri Light" w:cstheme="minorHAnsi"/>
        </w:rPr>
        <w:t>.</w:t>
      </w:r>
    </w:p>
  </w:footnote>
  <w:footnote w:id="24">
    <w:p w14:paraId="23B5370B" w14:textId="0A9D835C" w:rsidR="005D7D19" w:rsidRPr="00864BD0" w:rsidRDefault="005D7D19" w:rsidP="005D7D19">
      <w:pPr>
        <w:pStyle w:val="FootnoteText"/>
        <w:rPr>
          <w:rFonts w:ascii="Calibri Light" w:hAnsi="Calibri Light"/>
        </w:rPr>
      </w:pPr>
      <w:r w:rsidRPr="00864BD0">
        <w:rPr>
          <w:rStyle w:val="FootnoteReference"/>
          <w:rFonts w:ascii="Calibri Light" w:hAnsi="Calibri Light"/>
        </w:rPr>
        <w:footnoteRef/>
      </w:r>
      <w:r w:rsidR="00F17957" w:rsidRPr="00864BD0">
        <w:rPr>
          <w:rFonts w:ascii="Calibri Light" w:hAnsi="Calibri Light" w:cstheme="minorHAnsi"/>
        </w:rPr>
        <w:t xml:space="preserve"> </w:t>
      </w:r>
      <w:r w:rsidR="00F17957" w:rsidRPr="00864BD0">
        <w:rPr>
          <w:rFonts w:ascii="Calibri Light" w:hAnsi="Calibri Light" w:cstheme="minorHAnsi"/>
        </w:rPr>
        <w:t xml:space="preserve">Sightsavers </w:t>
      </w:r>
      <w:r w:rsidR="00F17957" w:rsidRPr="00864BD0">
        <w:rPr>
          <w:rFonts w:ascii="Calibri Light" w:hAnsi="Calibri Light" w:cstheme="minorHAnsi"/>
        </w:rPr>
        <w:t xml:space="preserve">(2017) </w:t>
      </w:r>
      <w:r w:rsidRPr="00864BD0">
        <w:fldChar w:fldCharType="begin"/>
      </w:r>
      <w:r w:rsidRPr="00864BD0">
        <w:rPr>
          <w:rFonts w:ascii="Calibri Light" w:hAnsi="Calibri Light"/>
        </w:rPr>
        <w:instrText>HYPERLINK "http://www.ohchr.org/EN/Issues/Disability/SRDisabilities/Pages/ReproductiveHealthRights.aspx"</w:instrText>
      </w:r>
      <w:r w:rsidRPr="00864BD0">
        <w:fldChar w:fldCharType="separate"/>
      </w:r>
      <w:r w:rsidR="00F17957" w:rsidRPr="00864BD0">
        <w:rPr>
          <w:rStyle w:val="Hyperlink"/>
          <w:rFonts w:ascii="Calibri Light" w:eastAsiaTheme="majorEastAsia" w:hAnsi="Calibri Light" w:cstheme="minorHAnsi"/>
        </w:rPr>
        <w:t>Submission to the study on the sexual and reproductive health and rights of girls with disabilities</w:t>
      </w:r>
      <w:r w:rsidRPr="00864BD0">
        <w:rPr>
          <w:rStyle w:val="Hyperlink"/>
          <w:rFonts w:ascii="Calibri Light" w:eastAsiaTheme="majorEastAsia" w:hAnsi="Calibri Light" w:cstheme="minorHAnsi"/>
        </w:rPr>
        <w:fldChar w:fldCharType="end"/>
      </w:r>
      <w:r w:rsidR="00F71927" w:rsidRPr="00864BD0">
        <w:rPr>
          <w:rFonts w:ascii="Calibri Light" w:hAnsi="Calibri Light" w:cstheme="minorHAnsi"/>
        </w:rPr>
        <w:t>.</w:t>
      </w:r>
      <w:r w:rsidR="00F17957" w:rsidRPr="00864BD0">
        <w:rPr>
          <w:rFonts w:ascii="Calibri Light" w:hAnsi="Calibri Light" w:cstheme="minorHAnsi"/>
        </w:rPr>
        <w:t xml:space="preserve"> </w:t>
      </w:r>
      <w:r w:rsidRPr="00864BD0">
        <w:rPr>
          <w:rFonts w:ascii="Calibri Light" w:hAnsi="Calibri Light"/>
        </w:rPr>
        <w:t xml:space="preserve"> UNGA (2017) </w:t>
      </w:r>
      <w:r w:rsidRPr="00864BD0">
        <w:fldChar w:fldCharType="begin"/>
      </w:r>
      <w:r w:rsidRPr="00864BD0">
        <w:rPr>
          <w:rFonts w:ascii="Calibri Light" w:hAnsi="Calibri Light"/>
        </w:rPr>
        <w:instrText>HYPERLINK "https://www.ohchr.org/en/documents/thematic-reports/a72133-sexual-and-reproductive-health-and-rights-girls-and-young-women"</w:instrText>
      </w:r>
      <w:r w:rsidRPr="00864BD0">
        <w:fldChar w:fldCharType="separate"/>
      </w:r>
      <w:r w:rsidRPr="00864BD0">
        <w:rPr>
          <w:rStyle w:val="Hyperlink"/>
          <w:rFonts w:ascii="Calibri Light" w:hAnsi="Calibri Light"/>
          <w:lang w:val="en-US"/>
        </w:rPr>
        <w:t>Sexual and reproductive health and rights of girls and young women with disabilities</w:t>
      </w:r>
      <w:r w:rsidRPr="00864BD0">
        <w:rPr>
          <w:rStyle w:val="Hyperlink"/>
          <w:rFonts w:ascii="Calibri Light" w:hAnsi="Calibri Light"/>
          <w:lang w:val="en-US"/>
        </w:rPr>
        <w:fldChar w:fldCharType="end"/>
      </w:r>
      <w:r w:rsidRPr="00864BD0">
        <w:rPr>
          <w:rFonts w:ascii="Calibri Light" w:hAnsi="Calibri Light"/>
          <w:lang w:val="en-US"/>
        </w:rPr>
        <w:t xml:space="preserve"> </w:t>
      </w:r>
    </w:p>
  </w:footnote>
  <w:footnote w:id="25">
    <w:p w14:paraId="41D50AFB" w14:textId="2EB51B65" w:rsidR="00BC6171" w:rsidRPr="00864BD0" w:rsidRDefault="00BC6171">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Engender (2018) </w:t>
      </w:r>
      <w:hyperlink r:id="rId16" w:history="1">
        <w:r w:rsidR="00EF1DC1" w:rsidRPr="00864BD0">
          <w:rPr>
            <w:rStyle w:val="Hyperlink"/>
            <w:rFonts w:ascii="Calibri Light" w:hAnsi="Calibri Light"/>
            <w:lang w:val="en-US"/>
          </w:rPr>
          <w:t>Our bodies, our rights: Identifying and removing barriers to disabled women’s reproductive rights in Scotland</w:t>
        </w:r>
      </w:hyperlink>
      <w:r w:rsidR="00EF1DC1" w:rsidRPr="00864BD0">
        <w:rPr>
          <w:rFonts w:ascii="Calibri Light" w:hAnsi="Calibri Light"/>
          <w:lang w:val="en-US"/>
        </w:rPr>
        <w:t>.</w:t>
      </w:r>
    </w:p>
  </w:footnote>
  <w:footnote w:id="26">
    <w:p w14:paraId="18127D84" w14:textId="5458734F" w:rsidR="005D7D19" w:rsidRPr="00864BD0" w:rsidRDefault="005D7D19">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TUC (2016) </w:t>
      </w:r>
      <w:hyperlink r:id="rId17" w:history="1">
        <w:r w:rsidRPr="00864BD0">
          <w:rPr>
            <w:rStyle w:val="Hyperlink"/>
            <w:rFonts w:ascii="Calibri Light" w:hAnsi="Calibri Light"/>
            <w:lang w:val="en-US"/>
          </w:rPr>
          <w:t xml:space="preserve">Still just a bit of banter? </w:t>
        </w:r>
        <w:r w:rsidRPr="00864BD0">
          <w:rPr>
            <w:rStyle w:val="Hyperlink"/>
            <w:rFonts w:ascii="Calibri Light" w:hAnsi="Calibri Light"/>
            <w:lang w:val="en-GB"/>
          </w:rPr>
          <w:t>Sexual harassment in the workplace in 2016</w:t>
        </w:r>
      </w:hyperlink>
    </w:p>
  </w:footnote>
  <w:footnote w:id="27">
    <w:p w14:paraId="2B7DDBA1" w14:textId="3674A3D4" w:rsidR="005D7D19" w:rsidRPr="00864BD0" w:rsidRDefault="005D7D19" w:rsidP="005D7D19">
      <w:pPr>
        <w:pStyle w:val="FootnoteText"/>
        <w:rPr>
          <w:rFonts w:ascii="Calibri Light" w:hAnsi="Calibri Light" w:cstheme="minorBidi"/>
          <w:lang w:val="en-GB"/>
        </w:rPr>
      </w:pPr>
      <w:r w:rsidRPr="00864BD0">
        <w:rPr>
          <w:rStyle w:val="FootnoteReference"/>
          <w:rFonts w:ascii="Calibri Light" w:eastAsiaTheme="majorEastAsia" w:hAnsi="Calibri Light" w:cstheme="minorBidi"/>
          <w:lang w:val="en-GB"/>
        </w:rPr>
        <w:footnoteRef/>
      </w:r>
      <w:r w:rsidRPr="00864BD0">
        <w:rPr>
          <w:rFonts w:ascii="Calibri Light" w:hAnsi="Calibri Light" w:cstheme="minorBidi"/>
          <w:lang w:val="en-GB"/>
        </w:rPr>
        <w:t xml:space="preserve"> Engender (2022) </w:t>
      </w:r>
      <w:hyperlink r:id="rId18" w:history="1">
        <w:r w:rsidRPr="00864BD0">
          <w:rPr>
            <w:rStyle w:val="Hyperlink"/>
            <w:rFonts w:ascii="Calibri Light" w:hAnsi="Calibri Light" w:cstheme="minorBidi"/>
            <w:lang w:val="en-GB"/>
          </w:rPr>
          <w:t xml:space="preserve">Enough is </w:t>
        </w:r>
        <w:r w:rsidR="00922513" w:rsidRPr="00864BD0">
          <w:rPr>
            <w:rStyle w:val="Hyperlink"/>
            <w:rFonts w:ascii="Calibri Light" w:hAnsi="Calibri Light" w:cstheme="minorBidi"/>
            <w:lang w:val="en-GB"/>
          </w:rPr>
          <w:t>e</w:t>
        </w:r>
        <w:r w:rsidRPr="00864BD0">
          <w:rPr>
            <w:rStyle w:val="Hyperlink"/>
            <w:rFonts w:ascii="Calibri Light" w:hAnsi="Calibri Light" w:cstheme="minorBidi"/>
            <w:lang w:val="en-GB"/>
          </w:rPr>
          <w:t>nough: Tackling workplace sexual harassment in Scotland</w:t>
        </w:r>
      </w:hyperlink>
      <w:r w:rsidRPr="00864BD0">
        <w:rPr>
          <w:rFonts w:ascii="Calibri Light" w:hAnsi="Calibri Light" w:cstheme="minorBidi"/>
          <w:lang w:val="en-GB"/>
        </w:rPr>
        <w:t xml:space="preserve"> </w:t>
      </w:r>
    </w:p>
  </w:footnote>
  <w:footnote w:id="28">
    <w:p w14:paraId="36AA0659" w14:textId="745FBF6A" w:rsidR="004C5B7D" w:rsidRPr="00864BD0" w:rsidRDefault="004C5B7D">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00FE3E05" w:rsidRPr="00864BD0">
        <w:rPr>
          <w:rFonts w:ascii="Calibri Light" w:hAnsi="Calibri Light"/>
          <w:lang w:val="en-US"/>
        </w:rPr>
        <w:t>Busby</w:t>
      </w:r>
      <w:r w:rsidR="00233247" w:rsidRPr="00864BD0">
        <w:rPr>
          <w:rFonts w:ascii="Calibri Light" w:hAnsi="Calibri Light" w:cstheme="minorHAnsi"/>
          <w:lang w:val="en-US"/>
        </w:rPr>
        <w:t>, N</w:t>
      </w:r>
      <w:r w:rsidR="00FE3E05" w:rsidRPr="00864BD0">
        <w:rPr>
          <w:rFonts w:ascii="Calibri Light" w:hAnsi="Calibri Light"/>
          <w:lang w:val="en-US"/>
        </w:rPr>
        <w:t xml:space="preserve"> (2022) </w:t>
      </w:r>
      <w:hyperlink r:id="rId19" w:history="1">
        <w:r w:rsidR="00FE3E05" w:rsidRPr="00864BD0">
          <w:rPr>
            <w:rStyle w:val="Hyperlink"/>
            <w:rFonts w:ascii="Calibri Light" w:hAnsi="Calibri Light"/>
            <w:lang w:val="en-US"/>
          </w:rPr>
          <w:t xml:space="preserve">Anonymous reporting of </w:t>
        </w:r>
        <w:r w:rsidR="00EF1DC1" w:rsidRPr="00864BD0">
          <w:rPr>
            <w:rStyle w:val="Hyperlink"/>
            <w:rFonts w:ascii="Calibri Light" w:hAnsi="Calibri Light" w:cstheme="minorHAnsi"/>
            <w:lang w:val="en-US"/>
          </w:rPr>
          <w:t>s</w:t>
        </w:r>
        <w:r w:rsidR="00233247" w:rsidRPr="00864BD0">
          <w:rPr>
            <w:rStyle w:val="Hyperlink"/>
            <w:rFonts w:ascii="Calibri Light" w:hAnsi="Calibri Light" w:cstheme="minorHAnsi"/>
            <w:lang w:val="en-US"/>
          </w:rPr>
          <w:t xml:space="preserve">exual </w:t>
        </w:r>
        <w:r w:rsidR="00EF1DC1" w:rsidRPr="00864BD0">
          <w:rPr>
            <w:rStyle w:val="Hyperlink"/>
            <w:rFonts w:ascii="Calibri Light" w:hAnsi="Calibri Light" w:cstheme="minorHAnsi"/>
            <w:lang w:val="en-US"/>
          </w:rPr>
          <w:t>h</w:t>
        </w:r>
        <w:r w:rsidR="00233247" w:rsidRPr="00864BD0">
          <w:rPr>
            <w:rStyle w:val="Hyperlink"/>
            <w:rFonts w:ascii="Calibri Light" w:hAnsi="Calibri Light" w:cstheme="minorHAnsi"/>
            <w:lang w:val="en-US"/>
          </w:rPr>
          <w:t>arassment</w:t>
        </w:r>
        <w:r w:rsidR="00FE3E05" w:rsidRPr="00864BD0">
          <w:rPr>
            <w:rStyle w:val="Hyperlink"/>
            <w:rFonts w:ascii="Calibri Light" w:hAnsi="Calibri Light"/>
            <w:lang w:val="en-US"/>
          </w:rPr>
          <w:t xml:space="preserve">: A </w:t>
        </w:r>
        <w:r w:rsidR="0020458D" w:rsidRPr="00864BD0">
          <w:rPr>
            <w:rStyle w:val="Hyperlink"/>
            <w:rFonts w:ascii="Calibri Light" w:hAnsi="Calibri Light"/>
            <w:lang w:val="en-US"/>
          </w:rPr>
          <w:t>l</w:t>
        </w:r>
        <w:r w:rsidR="00FE3E05" w:rsidRPr="00864BD0">
          <w:rPr>
            <w:rStyle w:val="Hyperlink"/>
            <w:rFonts w:ascii="Calibri Light" w:hAnsi="Calibri Light"/>
            <w:lang w:val="en-US"/>
          </w:rPr>
          <w:t>iterature review</w:t>
        </w:r>
      </w:hyperlink>
      <w:r w:rsidR="00F71927" w:rsidRPr="00864BD0">
        <w:rPr>
          <w:rFonts w:ascii="Calibri Light" w:hAnsi="Calibri Light" w:cstheme="minorHAnsi"/>
        </w:rPr>
        <w:t>.</w:t>
      </w:r>
    </w:p>
  </w:footnote>
  <w:footnote w:id="29">
    <w:p w14:paraId="484DD5FA" w14:textId="0227525E" w:rsidR="004C5B7D" w:rsidRPr="00864BD0" w:rsidRDefault="004C5B7D" w:rsidP="004C5B7D">
      <w:pPr>
        <w:pStyle w:val="FootnoteText"/>
        <w:rPr>
          <w:rFonts w:ascii="Calibri Light" w:hAnsi="Calibri Light"/>
          <w:lang w:val="en-US"/>
        </w:rPr>
      </w:pPr>
      <w:r w:rsidRPr="00864BD0">
        <w:rPr>
          <w:rStyle w:val="FootnoteReference"/>
          <w:rFonts w:ascii="Calibri Light" w:eastAsiaTheme="majorEastAsia" w:hAnsi="Calibri Light"/>
        </w:rPr>
        <w:footnoteRef/>
      </w:r>
      <w:r w:rsidRPr="00864BD0">
        <w:rPr>
          <w:rFonts w:ascii="Calibri Light" w:hAnsi="Calibri Light" w:cstheme="minorHAnsi"/>
        </w:rPr>
        <w:t xml:space="preserve"> </w:t>
      </w:r>
      <w:r w:rsidRPr="00864BD0">
        <w:rPr>
          <w:rFonts w:ascii="Calibri Light" w:hAnsi="Calibri Light" w:cstheme="minorHAnsi"/>
        </w:rPr>
        <w:t>Thurston</w:t>
      </w:r>
      <w:r w:rsidR="0086522C" w:rsidRPr="00864BD0">
        <w:rPr>
          <w:rFonts w:ascii="Calibri Light" w:hAnsi="Calibri Light" w:cstheme="minorHAnsi"/>
        </w:rPr>
        <w:t xml:space="preserve"> et al</w:t>
      </w:r>
      <w:r w:rsidRPr="00864BD0">
        <w:rPr>
          <w:rFonts w:ascii="Calibri Light" w:hAnsi="Calibri Light" w:cstheme="minorHAnsi"/>
        </w:rPr>
        <w:t xml:space="preserve"> </w:t>
      </w:r>
      <w:r w:rsidRPr="00864BD0">
        <w:rPr>
          <w:rFonts w:ascii="Calibri Light" w:hAnsi="Calibri Light" w:cstheme="minorHAnsi"/>
        </w:rPr>
        <w:t xml:space="preserve">(2019) </w:t>
      </w:r>
      <w:r w:rsidR="0020458D" w:rsidRPr="00864BD0">
        <w:rPr>
          <w:rFonts w:ascii="Calibri Light" w:hAnsi="Calibri Light" w:cstheme="minorHAnsi"/>
        </w:rPr>
        <w:fldChar w:fldCharType="begin"/>
      </w:r>
      <w:r w:rsidR="0020458D" w:rsidRPr="00864BD0">
        <w:rPr>
          <w:rFonts w:ascii="Calibri Light" w:hAnsi="Calibri Light" w:cstheme="minorHAnsi"/>
        </w:rPr>
        <w:instrText xml:space="preserve"> HYPERLINK "https://pubmed.ncbi.nlm.nih.gov/30285071/" </w:instrText>
      </w:r>
      <w:r w:rsidR="0020458D" w:rsidRPr="00864BD0">
        <w:rPr>
          <w:rFonts w:ascii="Calibri Light" w:hAnsi="Calibri Light" w:cstheme="minorHAnsi"/>
        </w:rPr>
        <w:fldChar w:fldCharType="separate"/>
      </w:r>
      <w:r w:rsidRPr="00864BD0">
        <w:rPr>
          <w:rStyle w:val="Hyperlink"/>
          <w:rFonts w:ascii="Calibri Light" w:hAnsi="Calibri Light" w:cstheme="minorHAnsi"/>
        </w:rPr>
        <w:t xml:space="preserve">Association of </w:t>
      </w:r>
      <w:r w:rsidR="00922513" w:rsidRPr="00864BD0">
        <w:rPr>
          <w:rStyle w:val="Hyperlink"/>
          <w:rFonts w:ascii="Calibri Light" w:hAnsi="Calibri Light" w:cstheme="minorHAnsi"/>
        </w:rPr>
        <w:t>se</w:t>
      </w:r>
      <w:r w:rsidRPr="00864BD0">
        <w:rPr>
          <w:rStyle w:val="Hyperlink"/>
          <w:rFonts w:ascii="Calibri Light" w:hAnsi="Calibri Light" w:cstheme="minorHAnsi"/>
        </w:rPr>
        <w:t xml:space="preserve">xual </w:t>
      </w:r>
      <w:r w:rsidR="00922513" w:rsidRPr="00864BD0">
        <w:rPr>
          <w:rStyle w:val="Hyperlink"/>
          <w:rFonts w:ascii="Calibri Light" w:hAnsi="Calibri Light" w:cstheme="minorHAnsi"/>
        </w:rPr>
        <w:t>h</w:t>
      </w:r>
      <w:r w:rsidRPr="00864BD0">
        <w:rPr>
          <w:rStyle w:val="Hyperlink"/>
          <w:rFonts w:ascii="Calibri Light" w:hAnsi="Calibri Light" w:cstheme="minorHAnsi"/>
        </w:rPr>
        <w:t xml:space="preserve">arassment and </w:t>
      </w:r>
      <w:r w:rsidR="00922513" w:rsidRPr="00864BD0">
        <w:rPr>
          <w:rStyle w:val="Hyperlink"/>
          <w:rFonts w:ascii="Calibri Light" w:hAnsi="Calibri Light" w:cstheme="minorHAnsi"/>
        </w:rPr>
        <w:t>s</w:t>
      </w:r>
      <w:r w:rsidRPr="00864BD0">
        <w:rPr>
          <w:rStyle w:val="Hyperlink"/>
          <w:rFonts w:ascii="Calibri Light" w:hAnsi="Calibri Light" w:cstheme="minorHAnsi"/>
        </w:rPr>
        <w:t xml:space="preserve">exual </w:t>
      </w:r>
      <w:r w:rsidR="00922513" w:rsidRPr="00864BD0">
        <w:rPr>
          <w:rStyle w:val="Hyperlink"/>
          <w:rFonts w:ascii="Calibri Light" w:hAnsi="Calibri Light" w:cstheme="minorHAnsi"/>
        </w:rPr>
        <w:t>as</w:t>
      </w:r>
      <w:r w:rsidRPr="00864BD0">
        <w:rPr>
          <w:rStyle w:val="Hyperlink"/>
          <w:rFonts w:ascii="Calibri Light" w:hAnsi="Calibri Light" w:cstheme="minorHAnsi"/>
        </w:rPr>
        <w:t xml:space="preserve">sault </w:t>
      </w:r>
      <w:r w:rsidR="00922513" w:rsidRPr="00864BD0">
        <w:rPr>
          <w:rStyle w:val="Hyperlink"/>
          <w:rFonts w:ascii="Calibri Light" w:hAnsi="Calibri Light" w:cstheme="minorHAnsi"/>
        </w:rPr>
        <w:t>w</w:t>
      </w:r>
      <w:r w:rsidRPr="00864BD0">
        <w:rPr>
          <w:rStyle w:val="Hyperlink"/>
          <w:rFonts w:ascii="Calibri Light" w:hAnsi="Calibri Light" w:cstheme="minorHAnsi"/>
        </w:rPr>
        <w:t xml:space="preserve">ith </w:t>
      </w:r>
      <w:r w:rsidR="00922513" w:rsidRPr="00864BD0">
        <w:rPr>
          <w:rStyle w:val="Hyperlink"/>
          <w:rFonts w:ascii="Calibri Light" w:hAnsi="Calibri Light" w:cstheme="minorHAnsi"/>
        </w:rPr>
        <w:t>m</w:t>
      </w:r>
      <w:r w:rsidRPr="00864BD0">
        <w:rPr>
          <w:rStyle w:val="Hyperlink"/>
          <w:rFonts w:ascii="Calibri Light" w:hAnsi="Calibri Light" w:cstheme="minorHAnsi"/>
        </w:rPr>
        <w:t xml:space="preserve">idlife </w:t>
      </w:r>
      <w:r w:rsidR="00922513" w:rsidRPr="00864BD0">
        <w:rPr>
          <w:rStyle w:val="Hyperlink"/>
          <w:rFonts w:ascii="Calibri Light" w:hAnsi="Calibri Light" w:cstheme="minorHAnsi"/>
        </w:rPr>
        <w:t>w</w:t>
      </w:r>
      <w:r w:rsidRPr="00864BD0">
        <w:rPr>
          <w:rStyle w:val="Hyperlink"/>
          <w:rFonts w:ascii="Calibri Light" w:hAnsi="Calibri Light" w:cstheme="minorHAnsi"/>
        </w:rPr>
        <w:t xml:space="preserve">omen’s </w:t>
      </w:r>
      <w:r w:rsidR="00922513" w:rsidRPr="00864BD0">
        <w:rPr>
          <w:rStyle w:val="Hyperlink"/>
          <w:rFonts w:ascii="Calibri Light" w:hAnsi="Calibri Light" w:cstheme="minorHAnsi"/>
        </w:rPr>
        <w:t>m</w:t>
      </w:r>
      <w:r w:rsidRPr="00864BD0">
        <w:rPr>
          <w:rStyle w:val="Hyperlink"/>
          <w:rFonts w:ascii="Calibri Light" w:hAnsi="Calibri Light" w:cstheme="minorHAnsi"/>
        </w:rPr>
        <w:t xml:space="preserve">ental and </w:t>
      </w:r>
      <w:r w:rsidR="00922513" w:rsidRPr="00864BD0">
        <w:rPr>
          <w:rStyle w:val="Hyperlink"/>
          <w:rFonts w:ascii="Calibri Light" w:hAnsi="Calibri Light" w:cstheme="minorHAnsi"/>
        </w:rPr>
        <w:t>p</w:t>
      </w:r>
      <w:r w:rsidRPr="00864BD0">
        <w:rPr>
          <w:rStyle w:val="Hyperlink"/>
          <w:rFonts w:ascii="Calibri Light" w:hAnsi="Calibri Light" w:cstheme="minorHAnsi"/>
        </w:rPr>
        <w:t xml:space="preserve">hysical </w:t>
      </w:r>
      <w:r w:rsidR="00922513" w:rsidRPr="00864BD0">
        <w:rPr>
          <w:rStyle w:val="Hyperlink"/>
          <w:rFonts w:ascii="Calibri Light" w:hAnsi="Calibri Light" w:cstheme="minorHAnsi"/>
        </w:rPr>
        <w:t>h</w:t>
      </w:r>
      <w:r w:rsidRPr="00864BD0">
        <w:rPr>
          <w:rStyle w:val="Hyperlink"/>
          <w:rFonts w:ascii="Calibri Light" w:hAnsi="Calibri Light" w:cstheme="minorHAnsi"/>
        </w:rPr>
        <w:t>ealt</w:t>
      </w:r>
      <w:r w:rsidR="0086522C" w:rsidRPr="00864BD0">
        <w:rPr>
          <w:rStyle w:val="Hyperlink"/>
          <w:rFonts w:ascii="Calibri Light" w:hAnsi="Calibri Light" w:cstheme="minorHAnsi"/>
        </w:rPr>
        <w:t>h</w:t>
      </w:r>
      <w:r w:rsidR="0020458D" w:rsidRPr="00864BD0">
        <w:rPr>
          <w:rFonts w:ascii="Calibri Light" w:hAnsi="Calibri Light" w:cstheme="minorHAnsi"/>
        </w:rPr>
        <w:fldChar w:fldCharType="end"/>
      </w:r>
      <w:r w:rsidR="00F71927" w:rsidRPr="00864BD0">
        <w:rPr>
          <w:rFonts w:ascii="Calibri Light" w:hAnsi="Calibri Light" w:cstheme="minorHAnsi"/>
        </w:rPr>
        <w:t>.</w:t>
      </w:r>
      <w:r w:rsidRPr="00864BD0">
        <w:rPr>
          <w:rFonts w:ascii="Calibri Light" w:hAnsi="Calibri Light"/>
        </w:rPr>
        <w:t xml:space="preserve"> </w:t>
      </w:r>
    </w:p>
  </w:footnote>
  <w:footnote w:id="30">
    <w:p w14:paraId="73CF4909" w14:textId="15ADB9A1" w:rsidR="005E1B70" w:rsidRPr="00864BD0" w:rsidRDefault="005E1B70" w:rsidP="005E1B70">
      <w:pPr>
        <w:pStyle w:val="FootnoteText"/>
        <w:rPr>
          <w:rFonts w:ascii="Calibri Light" w:hAnsi="Calibri Light"/>
        </w:rPr>
      </w:pPr>
      <w:r w:rsidRPr="00864BD0">
        <w:rPr>
          <w:rStyle w:val="FootnoteReference"/>
          <w:rFonts w:ascii="Calibri Light" w:eastAsiaTheme="majorEastAsia" w:hAnsi="Calibri Light"/>
        </w:rPr>
        <w:footnoteRef/>
      </w:r>
      <w:r w:rsidRPr="00864BD0">
        <w:rPr>
          <w:rFonts w:ascii="Calibri Light" w:hAnsi="Calibri Light"/>
        </w:rPr>
        <w:t xml:space="preserve"> </w:t>
      </w:r>
      <w:r w:rsidRPr="00864BD0">
        <w:rPr>
          <w:rFonts w:ascii="Calibri Light" w:hAnsi="Calibri Light"/>
        </w:rPr>
        <w:t xml:space="preserve">Scottish Women’s Right Centre </w:t>
      </w:r>
      <w:r w:rsidRPr="00864BD0">
        <w:rPr>
          <w:rFonts w:ascii="Calibri Light" w:hAnsi="Calibri Light"/>
        </w:rPr>
        <w:t xml:space="preserve">(2017) </w:t>
      </w:r>
      <w:r w:rsidR="0021767F" w:rsidRPr="00864BD0">
        <w:rPr>
          <w:rFonts w:ascii="Calibri Light" w:hAnsi="Calibri Light"/>
        </w:rPr>
        <w:fldChar w:fldCharType="begin"/>
      </w:r>
      <w:r w:rsidR="0021767F" w:rsidRPr="00864BD0">
        <w:rPr>
          <w:rFonts w:ascii="Calibri Light" w:hAnsi="Calibri Light"/>
        </w:rPr>
        <w:instrText xml:space="preserve"> HYPERLINK "https://www.scottishwomensrightscentre.org.uk/news/news/on-legal-aid-and-justice/" </w:instrText>
      </w:r>
      <w:r w:rsidR="0021767F" w:rsidRPr="00864BD0">
        <w:rPr>
          <w:rFonts w:ascii="Calibri Light" w:hAnsi="Calibri Light"/>
        </w:rPr>
        <w:fldChar w:fldCharType="separate"/>
      </w:r>
      <w:r w:rsidRPr="00864BD0">
        <w:rPr>
          <w:rStyle w:val="Hyperlink"/>
          <w:rFonts w:ascii="Calibri Light" w:hAnsi="Calibri Light"/>
        </w:rPr>
        <w:t>Gender, Justice and Legal Aid in Scotland</w:t>
      </w:r>
      <w:r w:rsidR="0021767F" w:rsidRPr="00864BD0">
        <w:rPr>
          <w:rFonts w:ascii="Calibri Light" w:hAnsi="Calibri Light"/>
        </w:rPr>
        <w:fldChar w:fldCharType="end"/>
      </w:r>
      <w:r w:rsidR="00922513" w:rsidRPr="00864BD0">
        <w:rPr>
          <w:rFonts w:ascii="Calibri Light" w:hAnsi="Calibri Light"/>
        </w:rPr>
        <w:t>.</w:t>
      </w:r>
    </w:p>
  </w:footnote>
  <w:footnote w:id="31">
    <w:p w14:paraId="7231CC09" w14:textId="77777777" w:rsidR="005E1B70" w:rsidRPr="00864BD0" w:rsidRDefault="005E1B70" w:rsidP="005E1B70">
      <w:pPr>
        <w:spacing w:after="0"/>
        <w:rPr>
          <w:rFonts w:ascii="Calibri Light" w:hAnsi="Calibri Light"/>
          <w:sz w:val="20"/>
        </w:rPr>
      </w:pPr>
      <w:r w:rsidRPr="00864BD0">
        <w:rPr>
          <w:rStyle w:val="FootnoteReference"/>
          <w:rFonts w:ascii="Calibri Light" w:hAnsi="Calibri Light"/>
          <w:sz w:val="20"/>
        </w:rPr>
        <w:footnoteRef/>
      </w:r>
      <w:r w:rsidRPr="00864BD0">
        <w:rPr>
          <w:rFonts w:ascii="Calibri Light" w:hAnsi="Calibri Light"/>
          <w:sz w:val="20"/>
        </w:rPr>
        <w:t xml:space="preserve"> Evans (2018) </w:t>
      </w:r>
      <w:hyperlink r:id="rId20" w:history="1">
        <w:r w:rsidRPr="00864BD0">
          <w:rPr>
            <w:rStyle w:val="Hyperlink"/>
            <w:rFonts w:ascii="Calibri Light" w:hAnsi="Calibri Light"/>
            <w:sz w:val="20"/>
          </w:rPr>
          <w:t>Rethinking Legal Aid: An independent strategic review</w:t>
        </w:r>
      </w:hyperlink>
      <w:r w:rsidR="00157A9F" w:rsidRPr="00864BD0">
        <w:rPr>
          <w:rFonts w:ascii="Calibri Light" w:hAnsi="Calibri Light" w:cstheme="minorHAnsi"/>
          <w:sz w:val="20"/>
          <w:szCs w:val="20"/>
        </w:rPr>
        <w:t>.</w:t>
      </w:r>
    </w:p>
  </w:footnote>
  <w:footnote w:id="32">
    <w:p w14:paraId="1F5758E6" w14:textId="35EFA363" w:rsidR="00355B35" w:rsidRPr="00864BD0" w:rsidRDefault="00355B35" w:rsidP="00355B35">
      <w:pPr>
        <w:pStyle w:val="FootnoteText"/>
        <w:rPr>
          <w:rFonts w:ascii="Calibri Light" w:hAnsi="Calibri Light"/>
        </w:rPr>
      </w:pPr>
      <w:r w:rsidRPr="00864BD0">
        <w:rPr>
          <w:rStyle w:val="FootnoteReference"/>
          <w:rFonts w:ascii="Calibri Light" w:eastAsiaTheme="minorEastAsia" w:hAnsi="Calibri Light"/>
        </w:rPr>
        <w:footnoteRef/>
      </w:r>
      <w:r w:rsidRPr="00864BD0">
        <w:rPr>
          <w:rFonts w:ascii="Calibri Light" w:hAnsi="Calibri Light"/>
        </w:rPr>
        <w:t xml:space="preserve"> </w:t>
      </w:r>
      <w:r w:rsidR="0021767F" w:rsidRPr="00864BD0">
        <w:rPr>
          <w:rFonts w:ascii="Calibri Light" w:hAnsi="Calibri Light"/>
        </w:rPr>
        <w:t xml:space="preserve">Scottish </w:t>
      </w:r>
      <w:r w:rsidR="00F71927" w:rsidRPr="00864BD0">
        <w:rPr>
          <w:rFonts w:ascii="Calibri Light" w:hAnsi="Calibri Light" w:cstheme="minorHAnsi"/>
        </w:rPr>
        <w:t>Government</w:t>
      </w:r>
      <w:r w:rsidR="0021767F" w:rsidRPr="00864BD0">
        <w:rPr>
          <w:rFonts w:ascii="Calibri Light" w:hAnsi="Calibri Light"/>
        </w:rPr>
        <w:t xml:space="preserve">Goverment </w:t>
      </w:r>
      <w:r w:rsidR="0021767F" w:rsidRPr="00864BD0">
        <w:rPr>
          <w:rFonts w:ascii="Calibri Light" w:hAnsi="Calibri Light"/>
        </w:rPr>
        <w:t xml:space="preserve">(2022) </w:t>
      </w:r>
      <w:r w:rsidRPr="00864BD0">
        <w:fldChar w:fldCharType="begin"/>
      </w:r>
      <w:r w:rsidRPr="00864BD0">
        <w:rPr>
          <w:rFonts w:ascii="Calibri Light" w:hAnsi="Calibri Light"/>
        </w:rPr>
        <w:instrText>HYPERLINK "https://www.gov.scot/publications/criminal-proceedings-scotland-2020-21/"</w:instrText>
      </w:r>
      <w:r w:rsidRPr="00864BD0">
        <w:fldChar w:fldCharType="separate"/>
      </w:r>
      <w:r w:rsidR="0021767F" w:rsidRPr="00864BD0">
        <w:rPr>
          <w:rStyle w:val="Hyperlink"/>
          <w:rFonts w:ascii="Calibri Light" w:hAnsi="Calibri Light"/>
        </w:rPr>
        <w:t xml:space="preserve">Criminal </w:t>
      </w:r>
      <w:r w:rsidR="00F71927" w:rsidRPr="00864BD0">
        <w:rPr>
          <w:rStyle w:val="Hyperlink"/>
          <w:rFonts w:ascii="Calibri Light" w:hAnsi="Calibri Light" w:cstheme="minorHAnsi"/>
        </w:rPr>
        <w:t>Proceedings</w:t>
      </w:r>
      <w:r w:rsidR="0021767F" w:rsidRPr="00864BD0">
        <w:rPr>
          <w:rStyle w:val="Hyperlink"/>
          <w:rFonts w:ascii="Calibri Light" w:hAnsi="Calibri Light"/>
        </w:rPr>
        <w:t>procedings in Scotland: 2020-21</w:t>
      </w:r>
      <w:r w:rsidRPr="00864BD0">
        <w:rPr>
          <w:rStyle w:val="Hyperlink"/>
          <w:rFonts w:ascii="Calibri Light" w:hAnsi="Calibri Light"/>
        </w:rPr>
        <w:fldChar w:fldCharType="end"/>
      </w:r>
      <w:r w:rsidR="00F71927" w:rsidRPr="00864BD0">
        <w:rPr>
          <w:rFonts w:ascii="Calibri Light" w:hAnsi="Calibri Light" w:cstheme="minorHAnsi"/>
        </w:rPr>
        <w:t>.</w:t>
      </w:r>
    </w:p>
  </w:footnote>
  <w:footnote w:id="33">
    <w:p w14:paraId="3B133C19" w14:textId="6999A3AF" w:rsidR="00355B35" w:rsidRPr="00864BD0" w:rsidRDefault="00355B35" w:rsidP="00355B35">
      <w:pPr>
        <w:pStyle w:val="FootnoteText"/>
        <w:rPr>
          <w:rFonts w:ascii="Calibri Light" w:hAnsi="Calibri Light"/>
        </w:rPr>
      </w:pPr>
      <w:r w:rsidRPr="00864BD0">
        <w:rPr>
          <w:rStyle w:val="FootnoteReference"/>
          <w:rFonts w:ascii="Calibri Light" w:eastAsiaTheme="minorEastAsia" w:hAnsi="Calibri Light"/>
        </w:rPr>
        <w:footnoteRef/>
      </w:r>
      <w:r w:rsidRPr="00864BD0">
        <w:rPr>
          <w:rFonts w:ascii="Calibri Light" w:hAnsi="Calibri Light"/>
        </w:rPr>
        <w:t xml:space="preserve"> </w:t>
      </w:r>
      <w:r w:rsidR="002A7B47" w:rsidRPr="00864BD0">
        <w:rPr>
          <w:rFonts w:ascii="Calibri Light" w:hAnsi="Calibri Light"/>
        </w:rPr>
        <w:t>R</w:t>
      </w:r>
      <w:r w:rsidR="0021767F" w:rsidRPr="00864BD0">
        <w:rPr>
          <w:rFonts w:ascii="Calibri Light" w:hAnsi="Calibri Light"/>
        </w:rPr>
        <w:t>ape Crisis Scotland</w:t>
      </w:r>
      <w:r w:rsidR="002A7B47" w:rsidRPr="00864BD0">
        <w:rPr>
          <w:rFonts w:ascii="Calibri Light" w:hAnsi="Calibri Light"/>
        </w:rPr>
        <w:t xml:space="preserve"> (2022) </w:t>
      </w:r>
      <w:hyperlink r:id="rId21" w:history="1">
        <w:r w:rsidR="002A7B47" w:rsidRPr="00864BD0">
          <w:rPr>
            <w:rStyle w:val="Hyperlink"/>
            <w:rFonts w:ascii="Calibri Light" w:hAnsi="Calibri Light"/>
          </w:rPr>
          <w:t>Beyond ILR: The case for independent legal advice for survivors of sexual violence</w:t>
        </w:r>
      </w:hyperlink>
      <w:r w:rsidR="00157A9F" w:rsidRPr="00864BD0">
        <w:rPr>
          <w:rFonts w:ascii="Calibri Light" w:hAnsi="Calibri Light" w:cstheme="minorHAnsi"/>
        </w:rPr>
        <w:t>.</w:t>
      </w:r>
      <w:r w:rsidR="002A7B47" w:rsidRPr="00864BD0">
        <w:rPr>
          <w:rFonts w:ascii="Calibri Light" w:hAnsi="Calibri Light"/>
        </w:rPr>
        <w:t xml:space="preserve"> </w:t>
      </w:r>
    </w:p>
  </w:footnote>
  <w:footnote w:id="34">
    <w:p w14:paraId="504A7B19" w14:textId="3E5F9966" w:rsidR="00B33DDB" w:rsidRPr="00864BD0" w:rsidRDefault="00B33DDB" w:rsidP="00B33DDB">
      <w:pPr>
        <w:pStyle w:val="FootnoteText"/>
        <w:rPr>
          <w:rFonts w:ascii="Calibri Light" w:hAnsi="Calibri Light"/>
        </w:rPr>
      </w:pPr>
      <w:r w:rsidRPr="00864BD0">
        <w:rPr>
          <w:rStyle w:val="FootnoteReference"/>
          <w:rFonts w:ascii="Calibri Light" w:eastAsiaTheme="minorEastAsia" w:hAnsi="Calibri Light"/>
        </w:rPr>
        <w:footnoteRef/>
      </w:r>
      <w:r w:rsidRPr="00864BD0">
        <w:rPr>
          <w:rFonts w:ascii="Calibri Light" w:hAnsi="Calibri Light"/>
        </w:rPr>
        <w:t xml:space="preserve"> </w:t>
      </w:r>
      <w:r w:rsidR="00E61257" w:rsidRPr="00864BD0">
        <w:rPr>
          <w:rFonts w:ascii="Calibri Light" w:hAnsi="Calibri Light"/>
        </w:rPr>
        <w:t xml:space="preserve">The </w:t>
      </w:r>
      <w:r w:rsidR="00FE6133" w:rsidRPr="00864BD0">
        <w:rPr>
          <w:rFonts w:ascii="Calibri Light" w:hAnsi="Calibri Light"/>
        </w:rPr>
        <w:t xml:space="preserve">latest </w:t>
      </w:r>
      <w:r w:rsidR="00E61257" w:rsidRPr="00864BD0">
        <w:rPr>
          <w:rFonts w:ascii="Calibri Light" w:hAnsi="Calibri Light"/>
        </w:rPr>
        <w:t xml:space="preserve">Census puts this at 59%. </w:t>
      </w:r>
      <w:r w:rsidRPr="00864BD0">
        <w:rPr>
          <w:rFonts w:ascii="Calibri Light" w:hAnsi="Calibri Light"/>
        </w:rPr>
        <w:t xml:space="preserve">Carers organisations have estimated </w:t>
      </w:r>
      <w:r w:rsidR="00157A9F" w:rsidRPr="00864BD0">
        <w:rPr>
          <w:rFonts w:ascii="Calibri Light" w:hAnsi="Calibri Light" w:cstheme="minorHAnsi"/>
        </w:rPr>
        <w:t>an</w:t>
      </w:r>
      <w:r w:rsidRPr="00864BD0">
        <w:rPr>
          <w:rFonts w:ascii="Calibri Light" w:hAnsi="Calibri Light"/>
        </w:rPr>
        <w:t xml:space="preserve"> actual figure of around 70%</w:t>
      </w:r>
      <w:r w:rsidR="00E61257" w:rsidRPr="00864BD0">
        <w:rPr>
          <w:rFonts w:ascii="Calibri Light" w:hAnsi="Calibri Light"/>
        </w:rPr>
        <w:t>.</w:t>
      </w:r>
    </w:p>
  </w:footnote>
  <w:footnote w:id="35">
    <w:p w14:paraId="546140BA" w14:textId="0FA243D3" w:rsidR="00B33DDB" w:rsidRPr="00864BD0" w:rsidRDefault="00B33DDB" w:rsidP="00B33DDB">
      <w:pPr>
        <w:pStyle w:val="FootnoteText"/>
        <w:rPr>
          <w:rFonts w:ascii="Calibri Light" w:hAnsi="Calibri Light"/>
        </w:rPr>
      </w:pPr>
      <w:r w:rsidRPr="00864BD0">
        <w:rPr>
          <w:rFonts w:ascii="Calibri Light" w:hAnsi="Calibri Light"/>
          <w:vertAlign w:val="superscript"/>
        </w:rPr>
        <w:footnoteRef/>
      </w:r>
      <w:r w:rsidRPr="00864BD0">
        <w:rPr>
          <w:rFonts w:ascii="Calibri Light" w:hAnsi="Calibri Light"/>
          <w:vertAlign w:val="superscript"/>
        </w:rPr>
        <w:t xml:space="preserve"> </w:t>
      </w:r>
      <w:r w:rsidRPr="00864BD0">
        <w:rPr>
          <w:rFonts w:ascii="Calibri Light" w:hAnsi="Calibri Light"/>
        </w:rPr>
        <w:t xml:space="preserve">Carers UK </w:t>
      </w:r>
      <w:r w:rsidRPr="00864BD0">
        <w:rPr>
          <w:rFonts w:ascii="Calibri Light" w:hAnsi="Calibri Light"/>
        </w:rPr>
        <w:t xml:space="preserve">(2015) </w:t>
      </w:r>
      <w:r w:rsidRPr="00864BD0">
        <w:fldChar w:fldCharType="begin"/>
      </w:r>
      <w:r w:rsidRPr="00864BD0">
        <w:rPr>
          <w:rFonts w:ascii="Calibri Light" w:hAnsi="Calibri Light"/>
        </w:rPr>
        <w:instrText>HYPERLINK "https://www.carersuk.org/for-professionals/policy/policy-library/valuing-carers-2015"</w:instrText>
      </w:r>
      <w:r w:rsidRPr="00864BD0">
        <w:fldChar w:fldCharType="separate"/>
      </w:r>
      <w:r w:rsidRPr="00864BD0">
        <w:rPr>
          <w:rStyle w:val="Hyperlink"/>
          <w:rFonts w:ascii="Calibri Light" w:hAnsi="Calibri Light"/>
        </w:rPr>
        <w:t>Valuing carers 2015</w:t>
      </w:r>
      <w:r w:rsidRPr="00864BD0">
        <w:rPr>
          <w:rStyle w:val="Hyperlink"/>
          <w:rFonts w:ascii="Calibri Light" w:hAnsi="Calibri Light"/>
        </w:rPr>
        <w:fldChar w:fldCharType="end"/>
      </w:r>
      <w:r w:rsidR="00157A9F" w:rsidRPr="00864BD0">
        <w:rPr>
          <w:rFonts w:ascii="Calibri Light" w:hAnsi="Calibri Light" w:cstheme="minorHAnsi"/>
        </w:rPr>
        <w:t>.</w:t>
      </w:r>
      <w:r w:rsidRPr="00864BD0">
        <w:rPr>
          <w:rFonts w:ascii="Calibri Light" w:hAnsi="Calibri Light"/>
        </w:rPr>
        <w:t xml:space="preserve"> </w:t>
      </w:r>
    </w:p>
  </w:footnote>
  <w:footnote w:id="36">
    <w:p w14:paraId="4A400555" w14:textId="77777777" w:rsidR="00FE6133" w:rsidRPr="00864BD0" w:rsidRDefault="00FE6133" w:rsidP="00FE6133">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rPr>
        <w:t xml:space="preserve">Scottish Care </w:t>
      </w:r>
      <w:r w:rsidRPr="00864BD0">
        <w:rPr>
          <w:rFonts w:ascii="Calibri Light" w:hAnsi="Calibri Light"/>
        </w:rPr>
        <w:t xml:space="preserve">(2018) </w:t>
      </w:r>
      <w:r w:rsidRPr="00864BD0">
        <w:fldChar w:fldCharType="begin"/>
      </w:r>
      <w:r w:rsidRPr="00864BD0">
        <w:rPr>
          <w:rFonts w:ascii="Calibri Light" w:hAnsi="Calibri Light"/>
        </w:rPr>
        <w:instrText>HYPERLINK "https://scottishcare.org/wp-content/uploads/2019/11/The-4Rs-The-Open-Doors-of-Recruitment-Retention-in-Social-Care.pdf"</w:instrText>
      </w:r>
      <w:r w:rsidRPr="00864BD0">
        <w:fldChar w:fldCharType="separate"/>
      </w:r>
      <w:r w:rsidRPr="00864BD0">
        <w:rPr>
          <w:rStyle w:val="Hyperlink"/>
          <w:rFonts w:ascii="Calibri Light" w:hAnsi="Calibri Light"/>
        </w:rPr>
        <w:t>The 4Rs: the open doors of recruitment and retention in social care</w:t>
      </w:r>
      <w:r w:rsidRPr="00864BD0">
        <w:rPr>
          <w:rStyle w:val="Hyperlink"/>
          <w:rFonts w:ascii="Calibri Light" w:hAnsi="Calibri Light"/>
        </w:rPr>
        <w:fldChar w:fldCharType="end"/>
      </w:r>
    </w:p>
  </w:footnote>
  <w:footnote w:id="37">
    <w:p w14:paraId="5D03ABE5" w14:textId="3EF17B67" w:rsidR="00FE6133" w:rsidRPr="00864BD0" w:rsidRDefault="00FE6133" w:rsidP="00FE6133">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hyperlink r:id="rId22" w:history="1">
        <w:r w:rsidRPr="00864BD0">
          <w:rPr>
            <w:rStyle w:val="Hyperlink"/>
            <w:rFonts w:ascii="Calibri Light" w:hAnsi="Calibri Light"/>
          </w:rPr>
          <w:t>Non-UK nationals make up 17% of the social care workforce in England.</w:t>
        </w:r>
      </w:hyperlink>
      <w:r w:rsidRPr="00864BD0">
        <w:rPr>
          <w:rFonts w:ascii="Calibri Light" w:hAnsi="Calibri Light"/>
        </w:rPr>
        <w:t xml:space="preserve"> This data does not exist for Scotland, but anecdotal evidence tells us that migrant women and BME women are over-represented in social care sectors</w:t>
      </w:r>
    </w:p>
  </w:footnote>
  <w:footnote w:id="38">
    <w:p w14:paraId="75160C5B" w14:textId="494AB3CD" w:rsidR="0047304A" w:rsidRPr="00864BD0" w:rsidRDefault="0047304A" w:rsidP="0047304A">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r w:rsidR="002A7B47" w:rsidRPr="00864BD0">
        <w:rPr>
          <w:rFonts w:ascii="Calibri Light" w:hAnsi="Calibri Light"/>
        </w:rPr>
        <w:t xml:space="preserve">Scottish Care </w:t>
      </w:r>
      <w:r w:rsidR="002A7B47" w:rsidRPr="00864BD0">
        <w:rPr>
          <w:rFonts w:ascii="Calibri Light" w:hAnsi="Calibri Light"/>
        </w:rPr>
        <w:t xml:space="preserve">(2018) </w:t>
      </w:r>
      <w:r w:rsidRPr="00864BD0">
        <w:fldChar w:fldCharType="begin"/>
      </w:r>
      <w:r w:rsidRPr="00864BD0">
        <w:rPr>
          <w:rFonts w:ascii="Calibri Light" w:hAnsi="Calibri Light"/>
        </w:rPr>
        <w:instrText>HYPERLINK "https://scottishcare.org/wp-content/uploads/2019/11/The-4Rs-The-Open-Doors-of-Recruitment-Retention-in-Social-Care.pdf"</w:instrText>
      </w:r>
      <w:r w:rsidRPr="00864BD0">
        <w:fldChar w:fldCharType="separate"/>
      </w:r>
      <w:r w:rsidR="002A7B47" w:rsidRPr="00864BD0">
        <w:rPr>
          <w:rStyle w:val="Hyperlink"/>
          <w:rFonts w:ascii="Calibri Light" w:hAnsi="Calibri Light"/>
        </w:rPr>
        <w:t>The 4Rs: the open doors of recruitment and retention in social care</w:t>
      </w:r>
      <w:r w:rsidRPr="00864BD0">
        <w:rPr>
          <w:rStyle w:val="Hyperlink"/>
          <w:rFonts w:ascii="Calibri Light" w:hAnsi="Calibri Light"/>
        </w:rPr>
        <w:fldChar w:fldCharType="end"/>
      </w:r>
      <w:r w:rsidR="00157A9F" w:rsidRPr="00864BD0">
        <w:rPr>
          <w:rFonts w:ascii="Calibri Light" w:hAnsi="Calibri Light" w:cstheme="minorHAnsi"/>
        </w:rPr>
        <w:t>.</w:t>
      </w:r>
    </w:p>
  </w:footnote>
  <w:footnote w:id="39">
    <w:p w14:paraId="2870E532" w14:textId="5975D507" w:rsidR="00FE6133" w:rsidRPr="00864BD0" w:rsidRDefault="00FE6133">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 xml:space="preserve">Audit Scotland (2022) </w:t>
      </w:r>
      <w:hyperlink r:id="rId23" w:history="1">
        <w:r w:rsidRPr="00864BD0">
          <w:rPr>
            <w:rStyle w:val="Hyperlink"/>
            <w:rFonts w:ascii="Calibri Light" w:hAnsi="Calibri Light"/>
            <w:lang w:val="en-GB"/>
          </w:rPr>
          <w:t>Social care briefing</w:t>
        </w:r>
      </w:hyperlink>
    </w:p>
  </w:footnote>
  <w:footnote w:id="40">
    <w:p w14:paraId="1C88D950" w14:textId="5297BEF8" w:rsidR="00831F6D" w:rsidRPr="00864BD0" w:rsidRDefault="00831F6D" w:rsidP="00831F6D">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Living Wage Foundation (2022) “</w:t>
      </w:r>
      <w:hyperlink r:id="rId24" w:history="1">
        <w:r w:rsidRPr="00864BD0">
          <w:rPr>
            <w:rStyle w:val="Hyperlink"/>
            <w:rFonts w:ascii="Calibri Light" w:hAnsi="Calibri Light"/>
            <w:lang w:val="en-US"/>
          </w:rPr>
          <w:t>Low paid work and cost-of-living crisis disproportionately affecting women</w:t>
        </w:r>
      </w:hyperlink>
      <w:r w:rsidR="00490D79" w:rsidRPr="00864BD0">
        <w:rPr>
          <w:rFonts w:ascii="Calibri Light" w:hAnsi="Calibri Light"/>
          <w:lang w:val="en-US"/>
        </w:rPr>
        <w:t>”</w:t>
      </w:r>
    </w:p>
  </w:footnote>
  <w:footnote w:id="41">
    <w:p w14:paraId="78C3388B" w14:textId="277C2DE6" w:rsidR="00831F6D" w:rsidRPr="00864BD0" w:rsidRDefault="00831F6D" w:rsidP="00831F6D">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TUC (2020) </w:t>
      </w:r>
      <w:hyperlink r:id="rId25" w:history="1">
        <w:r w:rsidRPr="00864BD0">
          <w:rPr>
            <w:rStyle w:val="Hyperlink"/>
            <w:rFonts w:ascii="Calibri Light" w:hAnsi="Calibri Light"/>
            <w:lang w:val="en-US"/>
          </w:rPr>
          <w:t>BME women and work</w:t>
        </w:r>
      </w:hyperlink>
      <w:r w:rsidRPr="00864BD0">
        <w:rPr>
          <w:rFonts w:ascii="Calibri Light" w:hAnsi="Calibri Light"/>
          <w:lang w:val="en-US"/>
        </w:rPr>
        <w:t xml:space="preserve">; TUC (2020) </w:t>
      </w:r>
      <w:hyperlink r:id="rId26" w:history="1">
        <w:r w:rsidRPr="00864BD0">
          <w:rPr>
            <w:rStyle w:val="Hyperlink"/>
            <w:rFonts w:ascii="Calibri Light" w:hAnsi="Calibri Light"/>
          </w:rPr>
          <w:t>Disability pay and employment gaps 2020</w:t>
        </w:r>
      </w:hyperlink>
      <w:r w:rsidRPr="00864BD0">
        <w:rPr>
          <w:rFonts w:ascii="Calibri Light" w:hAnsi="Calibri Light"/>
        </w:rPr>
        <w:t xml:space="preserve">.  </w:t>
      </w:r>
    </w:p>
  </w:footnote>
  <w:footnote w:id="42">
    <w:p w14:paraId="7DA135ED" w14:textId="77777777" w:rsidR="00CB3D0A" w:rsidRPr="00864BD0" w:rsidRDefault="00CB3D0A" w:rsidP="00CB3D0A">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rPr>
        <w:t xml:space="preserve">Close the Gap </w:t>
      </w:r>
      <w:r w:rsidRPr="00864BD0">
        <w:rPr>
          <w:rFonts w:ascii="Calibri Light" w:hAnsi="Calibri Light"/>
        </w:rPr>
        <w:t xml:space="preserve">(2022) </w:t>
      </w:r>
      <w:r w:rsidRPr="00864BD0">
        <w:fldChar w:fldCharType="begin"/>
      </w:r>
      <w:r w:rsidRPr="00864BD0">
        <w:rPr>
          <w:rFonts w:ascii="Calibri Light" w:hAnsi="Calibri Light"/>
        </w:rPr>
        <w:instrText>HYPERLINK "https://www.closethegap.org.uk/content/resources/Gender-pay-gap-statistics-paper-2022.pdf"</w:instrText>
      </w:r>
      <w:r w:rsidRPr="00864BD0">
        <w:fldChar w:fldCharType="separate"/>
      </w:r>
      <w:r w:rsidRPr="00864BD0">
        <w:rPr>
          <w:rStyle w:val="Hyperlink"/>
          <w:rFonts w:ascii="Calibri Light" w:hAnsi="Calibri Light"/>
        </w:rPr>
        <w:t>Gender pay gap statistics</w:t>
      </w:r>
      <w:r w:rsidRPr="00864BD0">
        <w:rPr>
          <w:rStyle w:val="Hyperlink"/>
          <w:rFonts w:ascii="Calibri Light" w:hAnsi="Calibri Light"/>
        </w:rPr>
        <w:fldChar w:fldCharType="end"/>
      </w:r>
      <w:r w:rsidRPr="00864BD0">
        <w:rPr>
          <w:rFonts w:ascii="Calibri Light" w:hAnsi="Calibri Light"/>
        </w:rPr>
        <w:t>.</w:t>
      </w:r>
    </w:p>
  </w:footnote>
  <w:footnote w:id="43">
    <w:p w14:paraId="65948DC6" w14:textId="77777777" w:rsidR="00CB3D0A" w:rsidRPr="00864BD0" w:rsidRDefault="00CB3D0A" w:rsidP="00CB3D0A">
      <w:pPr>
        <w:pStyle w:val="FootnoteText"/>
        <w:jc w:val="both"/>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rPr>
        <w:t xml:space="preserve">Age UK </w:t>
      </w:r>
      <w:r w:rsidRPr="00864BD0">
        <w:rPr>
          <w:rFonts w:ascii="Calibri Light" w:hAnsi="Calibri Light"/>
        </w:rPr>
        <w:t xml:space="preserve">(2021) </w:t>
      </w:r>
      <w:r w:rsidRPr="00864BD0">
        <w:fldChar w:fldCharType="begin"/>
      </w:r>
      <w:r w:rsidRPr="00864BD0">
        <w:rPr>
          <w:rFonts w:ascii="Calibri Light" w:hAnsi="Calibri Light"/>
        </w:rPr>
        <w:instrText>HYPERLINK "https://www.ageuk.org.uk/latest-press/articles/2021/new-age-uk-analysis-finds-one-in-five-uk-women-pensioners-now-living-in-poverty/"</w:instrText>
      </w:r>
      <w:r w:rsidRPr="00864BD0">
        <w:fldChar w:fldCharType="separate"/>
      </w:r>
      <w:r w:rsidRPr="00864BD0">
        <w:rPr>
          <w:rStyle w:val="Hyperlink"/>
          <w:rFonts w:ascii="Calibri Light" w:hAnsi="Calibri Light"/>
        </w:rPr>
        <w:t>New Age UK analysis finds one in five UK women pensioners now living in poverty</w:t>
      </w:r>
      <w:r w:rsidRPr="00864BD0">
        <w:rPr>
          <w:rStyle w:val="Hyperlink"/>
          <w:rFonts w:ascii="Calibri Light" w:hAnsi="Calibri Light"/>
        </w:rPr>
        <w:fldChar w:fldCharType="end"/>
      </w:r>
      <w:r w:rsidRPr="00864BD0">
        <w:rPr>
          <w:rFonts w:ascii="Calibri Light" w:hAnsi="Calibri Light"/>
        </w:rPr>
        <w:t xml:space="preserve">. </w:t>
      </w:r>
    </w:p>
  </w:footnote>
  <w:footnote w:id="44">
    <w:p w14:paraId="5FE0687C" w14:textId="2D9BB57D" w:rsidR="0091789C" w:rsidRPr="00864BD0" w:rsidRDefault="0091789C" w:rsidP="0091789C">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Women’s Budget Group (2021) </w:t>
      </w:r>
      <w:hyperlink r:id="rId27" w:history="1">
        <w:r w:rsidRPr="00864BD0">
          <w:rPr>
            <w:rStyle w:val="Hyperlink"/>
            <w:rFonts w:ascii="Calibri Light" w:hAnsi="Calibri Light"/>
            <w:lang w:val="en-US"/>
          </w:rPr>
          <w:t>Household debt, gender and Covid-19</w:t>
        </w:r>
      </w:hyperlink>
      <w:r w:rsidR="00F71927" w:rsidRPr="00864BD0">
        <w:rPr>
          <w:rFonts w:ascii="Calibri Light" w:hAnsi="Calibri Light" w:cstheme="minorHAnsi"/>
        </w:rPr>
        <w:t>.</w:t>
      </w:r>
      <w:r w:rsidRPr="00864BD0">
        <w:rPr>
          <w:rFonts w:ascii="Calibri Light" w:hAnsi="Calibri Light"/>
          <w:lang w:val="en-US"/>
        </w:rPr>
        <w:t xml:space="preserve"> </w:t>
      </w:r>
    </w:p>
  </w:footnote>
  <w:footnote w:id="45">
    <w:p w14:paraId="3EF53868" w14:textId="22861CD1" w:rsidR="00691A8B" w:rsidRPr="00864BD0" w:rsidRDefault="00691A8B" w:rsidP="00691A8B">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OECD (2022) </w:t>
      </w:r>
      <w:hyperlink r:id="rId28" w:history="1">
        <w:r w:rsidRPr="00864BD0">
          <w:rPr>
            <w:rStyle w:val="Hyperlink"/>
            <w:rFonts w:ascii="Calibri Light" w:hAnsi="Calibri Light"/>
            <w:lang w:val="en-US"/>
          </w:rPr>
          <w:t>Net childcare costs (indicator)</w:t>
        </w:r>
      </w:hyperlink>
      <w:r w:rsidRPr="00864BD0">
        <w:rPr>
          <w:rFonts w:ascii="Calibri Light" w:hAnsi="Calibri Light"/>
          <w:lang w:val="en-US"/>
        </w:rPr>
        <w:t xml:space="preserve"> (Accessed on 01/10/22 - data is updated</w:t>
      </w:r>
      <w:r w:rsidRPr="00864BD0">
        <w:rPr>
          <w:rFonts w:ascii="Calibri Light" w:hAnsi="Calibri Light" w:cstheme="minorHAnsi"/>
          <w:lang w:val="en-US"/>
        </w:rPr>
        <w:t>)</w:t>
      </w:r>
      <w:r w:rsidR="00F71927" w:rsidRPr="00864BD0">
        <w:rPr>
          <w:rFonts w:ascii="Calibri Light" w:hAnsi="Calibri Light" w:cstheme="minorHAnsi"/>
        </w:rPr>
        <w:t>.</w:t>
      </w:r>
    </w:p>
  </w:footnote>
  <w:footnote w:id="46">
    <w:p w14:paraId="6B306ED3" w14:textId="0E0C46E9" w:rsidR="00691A8B" w:rsidRPr="00864BD0" w:rsidRDefault="00691A8B" w:rsidP="00691A8B">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rPr>
        <w:t xml:space="preserve">TUC </w:t>
      </w:r>
      <w:r w:rsidRPr="00864BD0">
        <w:rPr>
          <w:rFonts w:ascii="Calibri Light" w:hAnsi="Calibri Light"/>
        </w:rPr>
        <w:t>“</w:t>
      </w:r>
      <w:r w:rsidRPr="00864BD0">
        <w:fldChar w:fldCharType="begin"/>
      </w:r>
      <w:r w:rsidRPr="00864BD0">
        <w:rPr>
          <w:rFonts w:ascii="Calibri Light" w:hAnsi="Calibri Light"/>
        </w:rPr>
        <w:instrText>HYPERLINK "https://www.tuc.org.uk/news/tuc-poll-1-3-parents-pre-school-children-spend-more-third-their-pay-childcare"</w:instrText>
      </w:r>
      <w:r w:rsidRPr="00864BD0">
        <w:fldChar w:fldCharType="separate"/>
      </w:r>
      <w:r w:rsidRPr="00864BD0">
        <w:rPr>
          <w:rStyle w:val="Hyperlink"/>
          <w:rFonts w:ascii="Calibri Light" w:hAnsi="Calibri Light"/>
        </w:rPr>
        <w:t>TUC poll: 1 in 3 parents with pre-school children spend more than a third of their pay on childcare</w:t>
      </w:r>
      <w:r w:rsidRPr="00864BD0">
        <w:rPr>
          <w:rStyle w:val="Hyperlink"/>
          <w:rFonts w:ascii="Calibri Light" w:hAnsi="Calibri Light"/>
        </w:rPr>
        <w:fldChar w:fldCharType="end"/>
      </w:r>
      <w:r w:rsidRPr="00864BD0">
        <w:rPr>
          <w:rFonts w:ascii="Calibri Light" w:hAnsi="Calibri Light" w:cstheme="minorHAnsi"/>
        </w:rPr>
        <w:t>”</w:t>
      </w:r>
      <w:r w:rsidR="00F71927" w:rsidRPr="00864BD0">
        <w:rPr>
          <w:rFonts w:ascii="Calibri Light" w:hAnsi="Calibri Light" w:cstheme="minorHAnsi"/>
        </w:rPr>
        <w:t>.</w:t>
      </w:r>
      <w:r w:rsidRPr="00864BD0">
        <w:rPr>
          <w:rFonts w:ascii="Calibri Light" w:hAnsi="Calibri Light"/>
        </w:rPr>
        <w:t xml:space="preserve"> </w:t>
      </w:r>
    </w:p>
  </w:footnote>
  <w:footnote w:id="47">
    <w:p w14:paraId="11A9BA35" w14:textId="7C826461" w:rsidR="00691A8B" w:rsidRPr="00864BD0" w:rsidRDefault="00691A8B" w:rsidP="00691A8B">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cstheme="minorHAnsi"/>
        </w:rPr>
        <w:t xml:space="preserve"> </w:t>
      </w:r>
      <w:r w:rsidRPr="00864BD0">
        <w:rPr>
          <w:rFonts w:ascii="Calibri Light" w:hAnsi="Calibri Light" w:cstheme="minorHAnsi"/>
          <w:lang w:val="en-US"/>
        </w:rPr>
        <w:t>NACWG (2018)</w:t>
      </w:r>
      <w:r w:rsidR="0095205E" w:rsidRPr="00864BD0">
        <w:rPr>
          <w:rFonts w:ascii="Calibri Light" w:hAnsi="Calibri Light" w:cstheme="minorHAnsi"/>
        </w:rPr>
        <w:t xml:space="preserve"> </w:t>
      </w:r>
      <w:hyperlink r:id="rId29" w:history="1">
        <w:r w:rsidR="0095205E" w:rsidRPr="00864BD0">
          <w:rPr>
            <w:rStyle w:val="Hyperlink"/>
            <w:rFonts w:ascii="Calibri Light" w:hAnsi="Calibri Light" w:cstheme="minorHAnsi"/>
          </w:rPr>
          <w:t>First Minister’s National Advisory Council on Women and Girls</w:t>
        </w:r>
        <w:r w:rsidR="00A96AB0" w:rsidRPr="00864BD0">
          <w:rPr>
            <w:rStyle w:val="Hyperlink"/>
            <w:rFonts w:ascii="Calibri Light" w:hAnsi="Calibri Light" w:cstheme="minorHAnsi"/>
          </w:rPr>
          <w:t>:</w:t>
        </w:r>
        <w:r w:rsidR="0095205E" w:rsidRPr="00864BD0">
          <w:rPr>
            <w:rStyle w:val="Hyperlink"/>
            <w:rFonts w:ascii="Calibri Light" w:hAnsi="Calibri Light" w:cstheme="minorHAnsi"/>
          </w:rPr>
          <w:t xml:space="preserve"> 2018 First </w:t>
        </w:r>
        <w:r w:rsidR="00A96AB0" w:rsidRPr="00864BD0">
          <w:rPr>
            <w:rStyle w:val="Hyperlink"/>
            <w:rFonts w:ascii="Calibri Light" w:hAnsi="Calibri Light" w:cstheme="minorHAnsi"/>
          </w:rPr>
          <w:t>r</w:t>
        </w:r>
        <w:r w:rsidR="0095205E" w:rsidRPr="00864BD0">
          <w:rPr>
            <w:rStyle w:val="Hyperlink"/>
            <w:rFonts w:ascii="Calibri Light" w:hAnsi="Calibri Light" w:cstheme="minorHAnsi"/>
          </w:rPr>
          <w:t xml:space="preserve">eport and </w:t>
        </w:r>
        <w:r w:rsidR="00A96AB0" w:rsidRPr="00864BD0">
          <w:rPr>
            <w:rStyle w:val="Hyperlink"/>
            <w:rFonts w:ascii="Calibri Light" w:hAnsi="Calibri Light" w:cstheme="minorHAnsi"/>
          </w:rPr>
          <w:t>r</w:t>
        </w:r>
        <w:r w:rsidR="0095205E" w:rsidRPr="00864BD0">
          <w:rPr>
            <w:rStyle w:val="Hyperlink"/>
            <w:rFonts w:ascii="Calibri Light" w:hAnsi="Calibri Light" w:cstheme="minorHAnsi"/>
          </w:rPr>
          <w:t>ecommendations</w:t>
        </w:r>
      </w:hyperlink>
      <w:r w:rsidR="00F71927" w:rsidRPr="00864BD0">
        <w:rPr>
          <w:rFonts w:ascii="Calibri Light" w:hAnsi="Calibri Light" w:cstheme="minorHAnsi"/>
        </w:rPr>
        <w:t>.</w:t>
      </w:r>
      <w:r w:rsidRPr="00864BD0">
        <w:rPr>
          <w:rFonts w:ascii="Calibri Light" w:hAnsi="Calibri Light" w:cstheme="minorHAnsi"/>
          <w:lang w:val="en-US"/>
        </w:rPr>
        <w:t xml:space="preserve"> </w:t>
      </w:r>
      <w:r w:rsidR="000C799F" w:rsidRPr="00864BD0">
        <w:rPr>
          <w:rFonts w:ascii="Calibri Light" w:hAnsi="Calibri Light"/>
          <w:lang w:val="en-US"/>
        </w:rPr>
        <w:t xml:space="preserve">Poverty and Inequality Commission (2022) </w:t>
      </w:r>
      <w:hyperlink r:id="rId30" w:history="1">
        <w:r w:rsidR="000C799F" w:rsidRPr="00864BD0">
          <w:rPr>
            <w:rStyle w:val="Hyperlink"/>
            <w:rFonts w:ascii="Calibri Light" w:hAnsi="Calibri Light"/>
            <w:lang w:val="en-US"/>
          </w:rPr>
          <w:t>Advice on the Scottish Government’s Child Poverty Delivery Plan: 2022-26</w:t>
        </w:r>
      </w:hyperlink>
      <w:r w:rsidR="0037709B" w:rsidRPr="00864BD0">
        <w:rPr>
          <w:rStyle w:val="Hyperlink"/>
          <w:rFonts w:ascii="Calibri Light" w:hAnsi="Calibri Light"/>
          <w:u w:val="none"/>
          <w:lang w:val="en-US"/>
        </w:rPr>
        <w:t>.</w:t>
      </w:r>
      <w:r w:rsidRPr="00864BD0">
        <w:rPr>
          <w:rFonts w:ascii="Calibri Light" w:hAnsi="Calibri Light"/>
          <w:lang w:val="en-US"/>
        </w:rPr>
        <w:t xml:space="preserve"> </w:t>
      </w:r>
    </w:p>
  </w:footnote>
  <w:footnote w:id="48">
    <w:p w14:paraId="37594C89" w14:textId="3151DFEA" w:rsidR="00691A8B" w:rsidRPr="00864BD0" w:rsidRDefault="00691A8B" w:rsidP="00691A8B">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rPr>
        <w:t xml:space="preserve">Scottish Government </w:t>
      </w:r>
      <w:r w:rsidRPr="00864BD0">
        <w:rPr>
          <w:rFonts w:ascii="Calibri Light" w:hAnsi="Calibri Light"/>
        </w:rPr>
        <w:t xml:space="preserve">(2019) </w:t>
      </w:r>
      <w:r w:rsidRPr="00864BD0">
        <w:fldChar w:fldCharType="begin"/>
      </w:r>
      <w:r w:rsidRPr="00864BD0">
        <w:rPr>
          <w:rFonts w:ascii="Calibri Light" w:hAnsi="Calibri Light"/>
        </w:rPr>
        <w:instrText>HYPERLINK "https://www.gov.scot/publications/scottish-governments-response-national-advisory-council-women-girls/documents/"</w:instrText>
      </w:r>
      <w:r w:rsidRPr="00864BD0">
        <w:fldChar w:fldCharType="separate"/>
      </w:r>
      <w:r w:rsidRPr="00864BD0">
        <w:rPr>
          <w:rStyle w:val="Hyperlink"/>
          <w:rFonts w:ascii="Calibri Light" w:hAnsi="Calibri Light"/>
        </w:rPr>
        <w:t xml:space="preserve">Scottish Government’s </w:t>
      </w:r>
      <w:r w:rsidR="0037709B" w:rsidRPr="00864BD0">
        <w:rPr>
          <w:rStyle w:val="Hyperlink"/>
          <w:rFonts w:ascii="Calibri Light" w:hAnsi="Calibri Light"/>
        </w:rPr>
        <w:t>r</w:t>
      </w:r>
      <w:r w:rsidRPr="00864BD0">
        <w:rPr>
          <w:rStyle w:val="Hyperlink"/>
          <w:rFonts w:ascii="Calibri Light" w:hAnsi="Calibri Light"/>
        </w:rPr>
        <w:t xml:space="preserve">esponse to the </w:t>
      </w:r>
      <w:r w:rsidR="00EA4269" w:rsidRPr="00864BD0">
        <w:rPr>
          <w:rStyle w:val="Hyperlink"/>
          <w:rFonts w:ascii="Calibri Light" w:hAnsi="Calibri Light"/>
        </w:rPr>
        <w:t>NACWG</w:t>
      </w:r>
      <w:r w:rsidRPr="00864BD0">
        <w:rPr>
          <w:rStyle w:val="Hyperlink"/>
          <w:rFonts w:ascii="Calibri Light" w:hAnsi="Calibri Light"/>
        </w:rPr>
        <w:t xml:space="preserve"> 2018 Report Recommendations</w:t>
      </w:r>
      <w:r w:rsidRPr="00864BD0">
        <w:rPr>
          <w:rStyle w:val="Hyperlink"/>
          <w:rFonts w:ascii="Calibri Light" w:hAnsi="Calibri Light"/>
        </w:rPr>
        <w:fldChar w:fldCharType="end"/>
      </w:r>
      <w:r w:rsidR="0037709B" w:rsidRPr="00864BD0">
        <w:rPr>
          <w:rStyle w:val="Hyperlink"/>
          <w:rFonts w:ascii="Calibri Light" w:hAnsi="Calibri Light"/>
          <w:u w:val="none"/>
        </w:rPr>
        <w:t>.</w:t>
      </w:r>
      <w:r w:rsidRPr="00864BD0">
        <w:rPr>
          <w:rFonts w:ascii="Calibri Light" w:hAnsi="Calibri Light"/>
        </w:rPr>
        <w:t xml:space="preserve"> </w:t>
      </w:r>
    </w:p>
  </w:footnote>
  <w:footnote w:id="49">
    <w:p w14:paraId="3E8510FD" w14:textId="70907B4F" w:rsidR="00CC16A4" w:rsidRPr="00864BD0" w:rsidRDefault="00CC16A4">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Scottish Government (2022) </w:t>
      </w:r>
      <w:hyperlink r:id="rId31" w:history="1">
        <w:r w:rsidR="00EA4269" w:rsidRPr="00864BD0">
          <w:rPr>
            <w:rStyle w:val="Hyperlink"/>
            <w:rFonts w:ascii="Calibri Light" w:hAnsi="Calibri Light"/>
            <w:lang w:val="en-US"/>
          </w:rPr>
          <w:t>Best Start: Strategic early learning and school age plan for Scotland 2022-26</w:t>
        </w:r>
      </w:hyperlink>
      <w:r w:rsidR="00F71927" w:rsidRPr="00864BD0">
        <w:rPr>
          <w:rFonts w:ascii="Calibri Light" w:hAnsi="Calibri Light" w:cstheme="minorHAnsi"/>
        </w:rPr>
        <w:t>.</w:t>
      </w:r>
    </w:p>
  </w:footnote>
  <w:footnote w:id="50">
    <w:p w14:paraId="668B0997" w14:textId="2D07E575" w:rsidR="00BE786B" w:rsidRPr="00864BD0" w:rsidRDefault="00BE786B">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 xml:space="preserve">Engender (2022) </w:t>
      </w:r>
      <w:hyperlink r:id="rId32" w:history="1">
        <w:r w:rsidRPr="00864BD0">
          <w:rPr>
            <w:rStyle w:val="Hyperlink"/>
            <w:rFonts w:ascii="Calibri Light" w:hAnsi="Calibri Light"/>
            <w:lang w:val="en-GB"/>
          </w:rPr>
          <w:t>Women and the cost of living: A crisis of deepening inequality</w:t>
        </w:r>
      </w:hyperlink>
      <w:r w:rsidR="0037709B" w:rsidRPr="00864BD0">
        <w:rPr>
          <w:rStyle w:val="Hyperlink"/>
          <w:rFonts w:ascii="Calibri Light" w:hAnsi="Calibri Light"/>
          <w:lang w:val="en-GB"/>
        </w:rPr>
        <w:t>.</w:t>
      </w:r>
    </w:p>
  </w:footnote>
  <w:footnote w:id="51">
    <w:p w14:paraId="551408D2" w14:textId="080908FA" w:rsidR="003E2795" w:rsidRPr="00864BD0" w:rsidRDefault="003E2795" w:rsidP="003E2795">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C</w:t>
      </w:r>
      <w:r w:rsidR="00BE786B" w:rsidRPr="00864BD0">
        <w:rPr>
          <w:rFonts w:ascii="Calibri Light" w:hAnsi="Calibri Light"/>
          <w:lang w:val="en-US"/>
        </w:rPr>
        <w:t xml:space="preserve">hild Poverty </w:t>
      </w:r>
      <w:r w:rsidRPr="00864BD0">
        <w:rPr>
          <w:rFonts w:ascii="Calibri Light" w:hAnsi="Calibri Light"/>
          <w:lang w:val="en-US"/>
        </w:rPr>
        <w:t>A</w:t>
      </w:r>
      <w:r w:rsidR="00BE786B" w:rsidRPr="00864BD0">
        <w:rPr>
          <w:rFonts w:ascii="Calibri Light" w:hAnsi="Calibri Light"/>
          <w:lang w:val="en-US"/>
        </w:rPr>
        <w:t xml:space="preserve">ction </w:t>
      </w:r>
      <w:r w:rsidRPr="00864BD0">
        <w:rPr>
          <w:rFonts w:ascii="Calibri Light" w:hAnsi="Calibri Light"/>
          <w:lang w:val="en-US"/>
        </w:rPr>
        <w:t>G</w:t>
      </w:r>
      <w:r w:rsidR="00BE786B" w:rsidRPr="00864BD0">
        <w:rPr>
          <w:rFonts w:ascii="Calibri Light" w:hAnsi="Calibri Light"/>
          <w:lang w:val="en-US"/>
        </w:rPr>
        <w:t>roup</w:t>
      </w:r>
      <w:r w:rsidRPr="00864BD0">
        <w:rPr>
          <w:rFonts w:ascii="Calibri Light" w:hAnsi="Calibri Light"/>
          <w:lang w:val="en-US"/>
        </w:rPr>
        <w:t xml:space="preserve"> (2022) </w:t>
      </w:r>
      <w:hyperlink r:id="rId33" w:history="1">
        <w:r w:rsidRPr="00864BD0">
          <w:rPr>
            <w:rStyle w:val="Hyperlink"/>
            <w:rFonts w:ascii="Calibri Light" w:hAnsi="Calibri Light"/>
            <w:lang w:val="en-US"/>
          </w:rPr>
          <w:t>Nothing left to cut back: Rising living costs and Universal Credit</w:t>
        </w:r>
      </w:hyperlink>
      <w:r w:rsidR="00F71927" w:rsidRPr="00864BD0">
        <w:rPr>
          <w:rFonts w:ascii="Calibri Light" w:hAnsi="Calibri Light" w:cstheme="minorHAnsi"/>
        </w:rPr>
        <w:t>.</w:t>
      </w:r>
    </w:p>
  </w:footnote>
  <w:footnote w:id="52">
    <w:p w14:paraId="7CA34B22" w14:textId="265BB430" w:rsidR="003E2795" w:rsidRPr="00864BD0" w:rsidRDefault="003E2795" w:rsidP="003E2795">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63% of those affected by the benefits cap are headed by single parents, 92% of whom are women</w:t>
      </w:r>
      <w:r w:rsidR="0095205E" w:rsidRPr="00864BD0">
        <w:rPr>
          <w:rFonts w:ascii="Calibri Light" w:hAnsi="Calibri Light" w:cstheme="minorHAnsi"/>
          <w:lang w:val="en-US"/>
        </w:rPr>
        <w:t>. See: CPAG</w:t>
      </w:r>
      <w:r w:rsidRPr="00864BD0">
        <w:rPr>
          <w:rFonts w:ascii="Calibri Light" w:hAnsi="Calibri Light"/>
          <w:lang w:val="en-US"/>
        </w:rPr>
        <w:t xml:space="preserve">: </w:t>
      </w:r>
      <w:r w:rsidR="00BE786B" w:rsidRPr="00864BD0">
        <w:rPr>
          <w:rFonts w:ascii="Calibri Light" w:hAnsi="Calibri Light"/>
          <w:lang w:val="en-US"/>
        </w:rPr>
        <w:t>Child Poverty Action Group (2022) “</w:t>
      </w:r>
      <w:hyperlink r:id="rId34" w:history="1">
        <w:r w:rsidR="00BE786B" w:rsidRPr="00864BD0">
          <w:rPr>
            <w:rStyle w:val="Hyperlink"/>
            <w:rFonts w:ascii="Calibri Light" w:hAnsi="Calibri Light"/>
            <w:lang w:val="en-US"/>
          </w:rPr>
          <w:t>UC families face £570 real terms income cut as costs surge</w:t>
        </w:r>
      </w:hyperlink>
      <w:r w:rsidR="0095205E" w:rsidRPr="00864BD0">
        <w:rPr>
          <w:rFonts w:ascii="Calibri Light" w:hAnsi="Calibri Light" w:cstheme="minorHAnsi"/>
          <w:lang w:val="en-US"/>
        </w:rPr>
        <w:t>.</w:t>
      </w:r>
      <w:r w:rsidR="00BE786B" w:rsidRPr="00864BD0">
        <w:rPr>
          <w:rFonts w:ascii="Calibri Light" w:hAnsi="Calibri Light"/>
          <w:lang w:val="en-US"/>
        </w:rPr>
        <w:t xml:space="preserve">” </w:t>
      </w:r>
    </w:p>
  </w:footnote>
  <w:footnote w:id="53">
    <w:p w14:paraId="00986A3B" w14:textId="09349F8D" w:rsidR="00864BD0" w:rsidRPr="00864BD0" w:rsidRDefault="00864BD0">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Scottish Trades Union Congress (2022) </w:t>
      </w:r>
      <w:hyperlink r:id="rId35" w:history="1">
        <w:r w:rsidRPr="00864BD0">
          <w:rPr>
            <w:rStyle w:val="Hyperlink"/>
            <w:rFonts w:ascii="Calibri Light" w:hAnsi="Calibri Light"/>
            <w:lang w:val="en-US"/>
          </w:rPr>
          <w:t>Scotland demands better: The people’s plan for action</w:t>
        </w:r>
      </w:hyperlink>
    </w:p>
  </w:footnote>
  <w:footnote w:id="54">
    <w:p w14:paraId="6233599F" w14:textId="05FFDC6D" w:rsidR="001E3331" w:rsidRPr="00864BD0" w:rsidRDefault="001E3331" w:rsidP="001E3331">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0027765C" w:rsidRPr="00864BD0">
        <w:rPr>
          <w:rFonts w:ascii="Calibri Light" w:hAnsi="Calibri Light"/>
          <w:lang w:val="en-US"/>
        </w:rPr>
        <w:t xml:space="preserve">UK Government </w:t>
      </w:r>
      <w:r w:rsidR="0095205E" w:rsidRPr="00864BD0">
        <w:rPr>
          <w:rFonts w:ascii="Calibri Light" w:hAnsi="Calibri Light" w:cstheme="minorHAnsi"/>
          <w:lang w:val="en-US"/>
        </w:rPr>
        <w:t xml:space="preserve">Department for Work and Pensions </w:t>
      </w:r>
      <w:r w:rsidR="0027765C" w:rsidRPr="00864BD0">
        <w:rPr>
          <w:rFonts w:ascii="Calibri Light" w:hAnsi="Calibri Light"/>
          <w:lang w:val="en-US"/>
        </w:rPr>
        <w:t>(2022</w:t>
      </w:r>
      <w:r w:rsidR="00864BD0" w:rsidRPr="00864BD0">
        <w:rPr>
          <w:rFonts w:ascii="Calibri Light" w:hAnsi="Calibri Light"/>
          <w:lang w:val="en-US"/>
        </w:rPr>
        <w:t xml:space="preserve">) </w:t>
      </w:r>
      <w:r w:rsidR="0027765C" w:rsidRPr="00864BD0">
        <w:rPr>
          <w:rFonts w:ascii="Calibri Light" w:hAnsi="Calibri Light"/>
        </w:rPr>
        <w:t>“</w:t>
      </w:r>
      <w:r w:rsidRPr="00864BD0">
        <w:fldChar w:fldCharType="begin"/>
      </w:r>
      <w:r w:rsidRPr="00864BD0">
        <w:rPr>
          <w:rFonts w:ascii="Calibri Light" w:hAnsi="Calibri Light"/>
        </w:rPr>
        <w:instrText>HYPERLINK "https://www.gov.uk/guidance/cost-of-living-payment"</w:instrText>
      </w:r>
      <w:r w:rsidRPr="00864BD0">
        <w:fldChar w:fldCharType="separate"/>
      </w:r>
      <w:r w:rsidR="0027765C" w:rsidRPr="00864BD0">
        <w:rPr>
          <w:rStyle w:val="Hyperlink"/>
          <w:rFonts w:ascii="Calibri Light" w:hAnsi="Calibri Light"/>
        </w:rPr>
        <w:t>Guidance: Cost of living payment</w:t>
      </w:r>
      <w:r w:rsidRPr="00864BD0">
        <w:rPr>
          <w:rStyle w:val="Hyperlink"/>
          <w:rFonts w:ascii="Calibri Light" w:hAnsi="Calibri Light"/>
        </w:rPr>
        <w:fldChar w:fldCharType="end"/>
      </w:r>
      <w:r w:rsidR="0027765C" w:rsidRPr="00864BD0">
        <w:rPr>
          <w:rFonts w:ascii="Calibri Light" w:hAnsi="Calibri Light"/>
        </w:rPr>
        <w:t>”</w:t>
      </w:r>
    </w:p>
  </w:footnote>
  <w:footnote w:id="55">
    <w:p w14:paraId="67021B40" w14:textId="617594CE" w:rsidR="001E3331" w:rsidRPr="00864BD0" w:rsidRDefault="001E3331" w:rsidP="001E3331">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rPr>
        <w:t xml:space="preserve">Carers Scotland </w:t>
      </w:r>
      <w:r w:rsidRPr="00864BD0">
        <w:rPr>
          <w:rFonts w:ascii="Calibri Light" w:hAnsi="Calibri Light"/>
        </w:rPr>
        <w:t>“</w:t>
      </w:r>
      <w:r w:rsidRPr="00864BD0">
        <w:fldChar w:fldCharType="begin"/>
      </w:r>
      <w:r w:rsidRPr="00864BD0">
        <w:rPr>
          <w:rFonts w:ascii="Calibri Light" w:hAnsi="Calibri Light"/>
        </w:rPr>
        <w:instrText>HYPERLINK "https://www.carersuk.org/scotland/policy/policy-library/carers-and-the-cost-of-living-2"</w:instrText>
      </w:r>
      <w:r w:rsidRPr="00864BD0">
        <w:fldChar w:fldCharType="separate"/>
      </w:r>
      <w:r w:rsidRPr="00864BD0">
        <w:rPr>
          <w:rStyle w:val="Hyperlink"/>
          <w:rFonts w:ascii="Calibri Light" w:hAnsi="Calibri Light"/>
        </w:rPr>
        <w:t>Unpaid carers and the cost of living</w:t>
      </w:r>
      <w:r w:rsidRPr="00864BD0">
        <w:rPr>
          <w:rStyle w:val="Hyperlink"/>
          <w:rFonts w:ascii="Calibri Light" w:hAnsi="Calibri Light"/>
        </w:rPr>
        <w:fldChar w:fldCharType="end"/>
      </w:r>
      <w:r w:rsidR="00744303" w:rsidRPr="00864BD0">
        <w:rPr>
          <w:rFonts w:ascii="Calibri Light" w:hAnsi="Calibri Light"/>
        </w:rPr>
        <w:t>”</w:t>
      </w:r>
    </w:p>
  </w:footnote>
  <w:footnote w:id="56">
    <w:p w14:paraId="56DC5511" w14:textId="6A6EDCE1" w:rsidR="001E3331" w:rsidRPr="00864BD0" w:rsidRDefault="001E3331" w:rsidP="001E3331">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cstheme="minorHAnsi"/>
        </w:rPr>
        <w:t xml:space="preserve"> </w:t>
      </w:r>
      <w:r w:rsidRPr="00864BD0">
        <w:rPr>
          <w:rFonts w:ascii="Calibri Light" w:hAnsi="Calibri Light"/>
          <w:lang w:val="en-US"/>
        </w:rPr>
        <w:t>S</w:t>
      </w:r>
      <w:r w:rsidR="000B519D" w:rsidRPr="00864BD0">
        <w:rPr>
          <w:rFonts w:ascii="Calibri Light" w:hAnsi="Calibri Light"/>
          <w:lang w:val="en-US"/>
        </w:rPr>
        <w:t xml:space="preserve">cottish </w:t>
      </w:r>
      <w:r w:rsidRPr="00864BD0">
        <w:rPr>
          <w:rFonts w:ascii="Calibri Light" w:hAnsi="Calibri Light"/>
          <w:lang w:val="en-US"/>
        </w:rPr>
        <w:t>T</w:t>
      </w:r>
      <w:r w:rsidR="000B519D" w:rsidRPr="00864BD0">
        <w:rPr>
          <w:rFonts w:ascii="Calibri Light" w:hAnsi="Calibri Light"/>
          <w:lang w:val="en-US"/>
        </w:rPr>
        <w:t xml:space="preserve">rades </w:t>
      </w:r>
      <w:r w:rsidRPr="00864BD0">
        <w:rPr>
          <w:rFonts w:ascii="Calibri Light" w:hAnsi="Calibri Light"/>
          <w:lang w:val="en-US"/>
        </w:rPr>
        <w:t>U</w:t>
      </w:r>
      <w:r w:rsidR="000B519D" w:rsidRPr="00864BD0">
        <w:rPr>
          <w:rFonts w:ascii="Calibri Light" w:hAnsi="Calibri Light"/>
          <w:lang w:val="en-US"/>
        </w:rPr>
        <w:t xml:space="preserve">nion </w:t>
      </w:r>
      <w:r w:rsidRPr="00864BD0">
        <w:rPr>
          <w:rFonts w:ascii="Calibri Light" w:hAnsi="Calibri Light"/>
          <w:lang w:val="en-US"/>
        </w:rPr>
        <w:t>C</w:t>
      </w:r>
      <w:r w:rsidR="000B519D" w:rsidRPr="00864BD0">
        <w:rPr>
          <w:rFonts w:ascii="Calibri Light" w:hAnsi="Calibri Light"/>
          <w:lang w:val="en-US"/>
        </w:rPr>
        <w:t xml:space="preserve">ongress (2022) </w:t>
      </w:r>
      <w:hyperlink r:id="rId36" w:history="1">
        <w:r w:rsidR="000B519D" w:rsidRPr="00864BD0">
          <w:rPr>
            <w:rStyle w:val="Hyperlink"/>
            <w:rFonts w:ascii="Calibri Light" w:hAnsi="Calibri Light"/>
            <w:lang w:val="en-US"/>
          </w:rPr>
          <w:t xml:space="preserve">Scotland demands better: </w:t>
        </w:r>
        <w:r w:rsidRPr="00864BD0">
          <w:rPr>
            <w:rStyle w:val="Hyperlink"/>
            <w:rFonts w:ascii="Calibri Light" w:hAnsi="Calibri Light"/>
            <w:lang w:val="en-US"/>
          </w:rPr>
          <w:t xml:space="preserve">The </w:t>
        </w:r>
        <w:r w:rsidR="000B519D" w:rsidRPr="00864BD0">
          <w:rPr>
            <w:rStyle w:val="Hyperlink"/>
            <w:rFonts w:ascii="Calibri Light" w:hAnsi="Calibri Light"/>
            <w:lang w:val="en-US"/>
          </w:rPr>
          <w:t>p</w:t>
        </w:r>
        <w:r w:rsidRPr="00864BD0">
          <w:rPr>
            <w:rStyle w:val="Hyperlink"/>
            <w:rFonts w:ascii="Calibri Light" w:hAnsi="Calibri Light"/>
            <w:lang w:val="en-US"/>
          </w:rPr>
          <w:t xml:space="preserve">eople’s </w:t>
        </w:r>
        <w:r w:rsidR="000B519D" w:rsidRPr="00864BD0">
          <w:rPr>
            <w:rStyle w:val="Hyperlink"/>
            <w:rFonts w:ascii="Calibri Light" w:hAnsi="Calibri Light"/>
            <w:lang w:val="en-US"/>
          </w:rPr>
          <w:t>p</w:t>
        </w:r>
        <w:r w:rsidRPr="00864BD0">
          <w:rPr>
            <w:rStyle w:val="Hyperlink"/>
            <w:rFonts w:ascii="Calibri Light" w:hAnsi="Calibri Light"/>
            <w:lang w:val="en-US"/>
          </w:rPr>
          <w:t xml:space="preserve">lan for </w:t>
        </w:r>
        <w:r w:rsidR="000B519D" w:rsidRPr="00864BD0">
          <w:rPr>
            <w:rStyle w:val="Hyperlink"/>
            <w:rFonts w:ascii="Calibri Light" w:hAnsi="Calibri Light"/>
            <w:lang w:val="en-US"/>
          </w:rPr>
          <w:t>a</w:t>
        </w:r>
        <w:r w:rsidRPr="00864BD0">
          <w:rPr>
            <w:rStyle w:val="Hyperlink"/>
            <w:rFonts w:ascii="Calibri Light" w:hAnsi="Calibri Light"/>
            <w:lang w:val="en-US"/>
          </w:rPr>
          <w:t>ction</w:t>
        </w:r>
      </w:hyperlink>
      <w:r w:rsidRPr="00864BD0">
        <w:rPr>
          <w:rFonts w:ascii="Calibri Light" w:hAnsi="Calibri Light"/>
          <w:lang w:val="en-US"/>
        </w:rPr>
        <w:t xml:space="preserve"> </w:t>
      </w:r>
    </w:p>
  </w:footnote>
  <w:footnote w:id="57">
    <w:p w14:paraId="45D18983" w14:textId="38F06DB4" w:rsidR="001C1661" w:rsidRPr="00864BD0" w:rsidRDefault="001C1661">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 xml:space="preserve">Carer’s Allowance is £69.70 per week for a minimum 35 hours of caring, or £1.99 an hour. The Scottish Government’s supplement is £245.70 per six months, or £9.10 per week – a maximum rate or 26p per hour. </w:t>
      </w:r>
    </w:p>
  </w:footnote>
  <w:footnote w:id="58">
    <w:p w14:paraId="28814458" w14:textId="45A343C5" w:rsidR="000B519D" w:rsidRPr="00864BD0" w:rsidRDefault="000B519D">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003D15FE" w:rsidRPr="00864BD0">
        <w:rPr>
          <w:rFonts w:ascii="Calibri Light" w:hAnsi="Calibri Light"/>
        </w:rPr>
        <w:t xml:space="preserve">Women’s Budget Group </w:t>
      </w:r>
      <w:r w:rsidR="003D15FE" w:rsidRPr="00864BD0">
        <w:rPr>
          <w:rFonts w:ascii="Calibri Light" w:hAnsi="Calibri Light"/>
        </w:rPr>
        <w:t xml:space="preserve">(2020) </w:t>
      </w:r>
      <w:r w:rsidRPr="00864BD0">
        <w:fldChar w:fldCharType="begin"/>
      </w:r>
      <w:r w:rsidRPr="00864BD0">
        <w:rPr>
          <w:rFonts w:ascii="Calibri Light" w:hAnsi="Calibri Light"/>
        </w:rPr>
        <w:instrText>HYPERLINK "https://wbg.org.uk/wp-content/uploads/2020/04/Accompanying-paper-FINAL.pdf"</w:instrText>
      </w:r>
      <w:r w:rsidRPr="00864BD0">
        <w:fldChar w:fldCharType="separate"/>
      </w:r>
      <w:r w:rsidR="003D15FE" w:rsidRPr="00864BD0">
        <w:rPr>
          <w:rStyle w:val="Hyperlink"/>
          <w:rFonts w:ascii="Calibri Light" w:hAnsi="Calibri Light"/>
          <w:lang w:val="en-GB"/>
        </w:rPr>
        <w:t>Spirals of inequality: How unpaid care is at the heart of gender inequalities</w:t>
      </w:r>
      <w:r w:rsidRPr="00864BD0">
        <w:rPr>
          <w:rStyle w:val="Hyperlink"/>
          <w:rFonts w:ascii="Calibri Light" w:hAnsi="Calibri Light"/>
          <w:lang w:val="en-GB"/>
        </w:rPr>
        <w:fldChar w:fldCharType="end"/>
      </w:r>
    </w:p>
  </w:footnote>
  <w:footnote w:id="59">
    <w:p w14:paraId="16CBAC51" w14:textId="2B6A7596" w:rsidR="0098663D" w:rsidRPr="00864BD0" w:rsidRDefault="0098663D">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 xml:space="preserve">Engender (2022) </w:t>
      </w:r>
      <w:hyperlink r:id="rId37" w:history="1">
        <w:r w:rsidRPr="00864BD0">
          <w:rPr>
            <w:rStyle w:val="Hyperlink"/>
            <w:rFonts w:ascii="Calibri Light" w:hAnsi="Calibri Light"/>
            <w:lang w:val="en-GB"/>
          </w:rPr>
          <w:t>Response to the Scottish Government’s consultation on Carer’s Assistance</w:t>
        </w:r>
      </w:hyperlink>
    </w:p>
  </w:footnote>
  <w:footnote w:id="60">
    <w:p w14:paraId="7EE3177E" w14:textId="76DA87B0" w:rsidR="00026AF9" w:rsidRPr="00864BD0" w:rsidRDefault="00026AF9" w:rsidP="00026AF9">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Third Force News “</w:t>
      </w:r>
      <w:hyperlink r:id="rId38" w:history="1">
        <w:r w:rsidRPr="00864BD0">
          <w:rPr>
            <w:rStyle w:val="Hyperlink"/>
            <w:rFonts w:ascii="Calibri Light" w:hAnsi="Calibri Light"/>
            <w:lang w:val="en-US"/>
          </w:rPr>
          <w:t xml:space="preserve">Unpaid </w:t>
        </w:r>
        <w:proofErr w:type="spellStart"/>
        <w:r w:rsidRPr="00864BD0">
          <w:rPr>
            <w:rStyle w:val="Hyperlink"/>
            <w:rFonts w:ascii="Calibri Light" w:hAnsi="Calibri Light"/>
            <w:lang w:val="en-US"/>
          </w:rPr>
          <w:t>carers</w:t>
        </w:r>
        <w:proofErr w:type="spellEnd"/>
        <w:r w:rsidRPr="00864BD0">
          <w:rPr>
            <w:rStyle w:val="Hyperlink"/>
            <w:rFonts w:ascii="Calibri Light" w:hAnsi="Calibri Light"/>
            <w:lang w:val="en-US"/>
          </w:rPr>
          <w:t xml:space="preserve"> facing cost-of-living timebomb</w:t>
        </w:r>
      </w:hyperlink>
      <w:r w:rsidRPr="00864BD0">
        <w:rPr>
          <w:rFonts w:ascii="Calibri Light" w:hAnsi="Calibri Light" w:cstheme="minorHAnsi"/>
          <w:lang w:val="en-US"/>
        </w:rPr>
        <w:t>”</w:t>
      </w:r>
      <w:r w:rsidR="00F71927" w:rsidRPr="00864BD0">
        <w:rPr>
          <w:rFonts w:ascii="Calibri Light" w:hAnsi="Calibri Light" w:cstheme="minorHAnsi"/>
        </w:rPr>
        <w:t>.</w:t>
      </w:r>
      <w:r w:rsidRPr="00864BD0">
        <w:rPr>
          <w:rFonts w:ascii="Calibri Light" w:hAnsi="Calibri Light"/>
          <w:lang w:val="en-US"/>
        </w:rPr>
        <w:t xml:space="preserve"> </w:t>
      </w:r>
    </w:p>
  </w:footnote>
  <w:footnote w:id="61">
    <w:p w14:paraId="50BB429F" w14:textId="6007D61A" w:rsidR="00F10F6C" w:rsidRPr="00864BD0" w:rsidRDefault="00F10F6C">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001C1661" w:rsidRPr="00864BD0">
        <w:rPr>
          <w:rFonts w:ascii="Calibri Light" w:hAnsi="Calibri Light"/>
          <w:lang w:val="en-US"/>
        </w:rPr>
        <w:t xml:space="preserve">IRASC (2021) </w:t>
      </w:r>
      <w:hyperlink r:id="rId39" w:history="1">
        <w:r w:rsidR="001C1661" w:rsidRPr="00864BD0">
          <w:rPr>
            <w:rStyle w:val="Hyperlink"/>
            <w:rFonts w:ascii="Calibri Light" w:hAnsi="Calibri Light"/>
            <w:lang w:val="en-GB"/>
          </w:rPr>
          <w:t>Independent Review of Adult Social Care in Scotland</w:t>
        </w:r>
      </w:hyperlink>
      <w:r w:rsidR="00F71927" w:rsidRPr="00864BD0">
        <w:rPr>
          <w:rFonts w:ascii="Calibri Light" w:hAnsi="Calibri Light" w:cstheme="minorHAnsi"/>
        </w:rPr>
        <w:t>.</w:t>
      </w:r>
      <w:r w:rsidR="001C1661" w:rsidRPr="00864BD0">
        <w:rPr>
          <w:rFonts w:ascii="Calibri Light" w:hAnsi="Calibri Light"/>
          <w:lang w:val="en-GB"/>
        </w:rPr>
        <w:t xml:space="preserve"> </w:t>
      </w:r>
    </w:p>
  </w:footnote>
  <w:footnote w:id="62">
    <w:p w14:paraId="2E8C1BAE" w14:textId="031995DE" w:rsidR="00DD2E55" w:rsidRPr="00864BD0" w:rsidRDefault="00DD2E55">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 xml:space="preserve">UK Government (2021) </w:t>
      </w:r>
      <w:hyperlink r:id="rId40" w:history="1">
        <w:r w:rsidRPr="00864BD0">
          <w:rPr>
            <w:rStyle w:val="Hyperlink"/>
            <w:rFonts w:ascii="Calibri Light" w:hAnsi="Calibri Light"/>
          </w:rPr>
          <w:t>Stat-xplore: Starts to Universal Credit</w:t>
        </w:r>
      </w:hyperlink>
    </w:p>
  </w:footnote>
  <w:footnote w:id="63">
    <w:p w14:paraId="3E3A00A7" w14:textId="1077D8FC" w:rsidR="0064597D" w:rsidRPr="00864BD0" w:rsidRDefault="0064597D">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cstheme="minorHAnsi"/>
        </w:rPr>
        <w:t xml:space="preserve"> </w:t>
      </w:r>
      <w:r w:rsidRPr="00864BD0">
        <w:rPr>
          <w:rFonts w:ascii="Calibri Light" w:hAnsi="Calibri Light" w:cstheme="minorHAnsi"/>
          <w:lang w:val="en-GB"/>
        </w:rPr>
        <w:t xml:space="preserve">Engender (2016) </w:t>
      </w:r>
      <w:hyperlink r:id="rId41" w:history="1">
        <w:r w:rsidR="00FC59A0" w:rsidRPr="00864BD0">
          <w:rPr>
            <w:rStyle w:val="Hyperlink"/>
            <w:rFonts w:ascii="Calibri Light" w:hAnsi="Calibri Light" w:cstheme="minorHAnsi"/>
            <w:lang w:val="en-GB"/>
          </w:rPr>
          <w:t>Gender Matters in Social Security: Individual Payments of Universal Credit</w:t>
        </w:r>
      </w:hyperlink>
      <w:r w:rsidR="00FC59A0" w:rsidRPr="00864BD0">
        <w:rPr>
          <w:rFonts w:ascii="Calibri Light" w:hAnsi="Calibri Light" w:cstheme="minorHAnsi"/>
          <w:lang w:val="en-GB"/>
        </w:rPr>
        <w:t>.</w:t>
      </w:r>
      <w:r w:rsidRPr="00864BD0">
        <w:rPr>
          <w:rFonts w:ascii="Calibri Light" w:hAnsi="Calibri Light"/>
        </w:rPr>
        <w:t xml:space="preserve"> </w:t>
      </w:r>
      <w:r w:rsidRPr="00864BD0">
        <w:rPr>
          <w:rFonts w:ascii="Calibri Light" w:hAnsi="Calibri Light"/>
          <w:lang w:val="en-GB"/>
        </w:rPr>
        <w:t>Engender (20</w:t>
      </w:r>
      <w:r w:rsidR="004F6C88" w:rsidRPr="00864BD0">
        <w:rPr>
          <w:rFonts w:ascii="Calibri Light" w:hAnsi="Calibri Light"/>
          <w:lang w:val="en-GB"/>
        </w:rPr>
        <w:t>21</w:t>
      </w:r>
      <w:r w:rsidRPr="00864BD0">
        <w:rPr>
          <w:rFonts w:ascii="Calibri Light" w:hAnsi="Calibri Light"/>
          <w:lang w:val="en-GB"/>
        </w:rPr>
        <w:t xml:space="preserve">) </w:t>
      </w:r>
      <w:hyperlink r:id="rId42" w:history="1">
        <w:r w:rsidRPr="00864BD0">
          <w:rPr>
            <w:rStyle w:val="Hyperlink"/>
            <w:rFonts w:ascii="Calibri Light" w:hAnsi="Calibri Light"/>
            <w:lang w:val="en-GB"/>
          </w:rPr>
          <w:t>S</w:t>
        </w:r>
        <w:r w:rsidR="004F6C88" w:rsidRPr="00864BD0">
          <w:rPr>
            <w:rStyle w:val="Hyperlink"/>
            <w:rFonts w:ascii="Calibri Light" w:hAnsi="Calibri Light"/>
            <w:lang w:val="en-GB"/>
          </w:rPr>
          <w:t>ubmission of evidence to the Scottish Affairs Committee on welfare policy in Scotland</w:t>
        </w:r>
      </w:hyperlink>
    </w:p>
  </w:footnote>
  <w:footnote w:id="64">
    <w:p w14:paraId="09FE51B6" w14:textId="19521000" w:rsidR="004F6C88" w:rsidRPr="00864BD0" w:rsidRDefault="004F6C88" w:rsidP="004F6C88">
      <w:pPr>
        <w:pStyle w:val="FootnoteText"/>
        <w:rPr>
          <w:rFonts w:ascii="Calibri Light" w:hAnsi="Calibri Light" w:cstheme="majorHAnsi"/>
          <w:lang w:val="en-GB"/>
        </w:rPr>
      </w:pPr>
      <w:r w:rsidRPr="00864BD0">
        <w:rPr>
          <w:rStyle w:val="FootnoteReference"/>
          <w:rFonts w:ascii="Calibri Light" w:hAnsi="Calibri Light" w:cstheme="majorHAnsi"/>
        </w:rPr>
        <w:footnoteRef/>
      </w:r>
      <w:r w:rsidRPr="00864BD0">
        <w:rPr>
          <w:rFonts w:ascii="Calibri Light" w:hAnsi="Calibri Light" w:cstheme="majorHAnsi"/>
        </w:rPr>
        <w:t xml:space="preserve"> </w:t>
      </w:r>
      <w:r w:rsidRPr="00864BD0">
        <w:rPr>
          <w:rFonts w:ascii="Calibri Light" w:hAnsi="Calibri Light" w:cstheme="majorHAnsi"/>
          <w:lang w:val="en-GB"/>
        </w:rPr>
        <w:t xml:space="preserve">Engender (2020) </w:t>
      </w:r>
      <w:hyperlink r:id="rId43" w:history="1">
        <w:r w:rsidRPr="00864BD0">
          <w:rPr>
            <w:rStyle w:val="Hyperlink"/>
            <w:rFonts w:ascii="Calibri Light" w:hAnsi="Calibri Light" w:cstheme="majorHAnsi"/>
            <w:iCs/>
            <w:lang w:val="en-GB"/>
          </w:rPr>
          <w:t>A woman’s place: Gender, housing and homelessness in Scotland</w:t>
        </w:r>
      </w:hyperlink>
      <w:r w:rsidRPr="00864BD0">
        <w:rPr>
          <w:rFonts w:ascii="Calibri Light" w:hAnsi="Calibri Light" w:cstheme="majorHAnsi"/>
          <w:iCs/>
          <w:lang w:val="en-GB"/>
        </w:rPr>
        <w:t xml:space="preserve"> </w:t>
      </w:r>
    </w:p>
  </w:footnote>
  <w:footnote w:id="65">
    <w:p w14:paraId="4021E6B5" w14:textId="5463B2DB" w:rsidR="009277E8" w:rsidRPr="00864BD0" w:rsidRDefault="009277E8" w:rsidP="009277E8">
      <w:pPr>
        <w:pStyle w:val="FootnoteText"/>
        <w:rPr>
          <w:rFonts w:ascii="Calibri Light" w:hAnsi="Calibri Light"/>
          <w:lang w:val="en-GB"/>
        </w:rPr>
      </w:pPr>
      <w:r w:rsidRPr="00864BD0">
        <w:rPr>
          <w:rStyle w:val="FootnoteReference"/>
          <w:rFonts w:ascii="Calibri Light" w:eastAsiaTheme="majorEastAsia" w:hAnsi="Calibri Light"/>
          <w:lang w:val="en-GB"/>
        </w:rPr>
        <w:footnoteRef/>
      </w:r>
      <w:r w:rsidRPr="00864BD0">
        <w:rPr>
          <w:rFonts w:ascii="Calibri Light" w:hAnsi="Calibri Light" w:cstheme="minorBidi"/>
          <w:lang w:val="en-GB"/>
        </w:rPr>
        <w:t xml:space="preserve"> </w:t>
      </w:r>
      <w:r w:rsidR="00851391" w:rsidRPr="00864BD0">
        <w:rPr>
          <w:rFonts w:ascii="Calibri Light" w:hAnsi="Calibri Light" w:cstheme="minorBidi"/>
          <w:lang w:val="en-GB"/>
        </w:rPr>
        <w:t xml:space="preserve">Royal College of Obstetricians and gynaecologists </w:t>
      </w:r>
      <w:r w:rsidRPr="00864BD0">
        <w:rPr>
          <w:rFonts w:ascii="Calibri Light" w:hAnsi="Calibri Light" w:cstheme="minorBidi"/>
          <w:lang w:val="en-GB"/>
        </w:rPr>
        <w:t>(202</w:t>
      </w:r>
      <w:r w:rsidR="00851391" w:rsidRPr="00864BD0">
        <w:rPr>
          <w:rFonts w:ascii="Calibri Light" w:hAnsi="Calibri Light" w:cstheme="minorBidi"/>
          <w:lang w:val="en-GB"/>
        </w:rPr>
        <w:t>2</w:t>
      </w:r>
      <w:r w:rsidRPr="00864BD0">
        <w:rPr>
          <w:rFonts w:ascii="Calibri Light" w:hAnsi="Calibri Light" w:cstheme="minorBidi"/>
          <w:lang w:val="en-GB"/>
        </w:rPr>
        <w:t>)</w:t>
      </w:r>
      <w:r w:rsidR="00851391" w:rsidRPr="00864BD0">
        <w:rPr>
          <w:rFonts w:ascii="Calibri Light" w:hAnsi="Calibri Light" w:cstheme="minorBidi"/>
          <w:lang w:val="en-GB"/>
        </w:rPr>
        <w:t xml:space="preserve"> </w:t>
      </w:r>
      <w:hyperlink r:id="rId44" w:history="1">
        <w:r w:rsidR="00851391" w:rsidRPr="00864BD0">
          <w:rPr>
            <w:rStyle w:val="Hyperlink"/>
            <w:rFonts w:ascii="Calibri Light" w:hAnsi="Calibri Light" w:cstheme="minorBidi"/>
            <w:lang w:val="en-GB"/>
          </w:rPr>
          <w:t>National service specification for NHS abortion care</w:t>
        </w:r>
      </w:hyperlink>
      <w:r w:rsidR="00851391" w:rsidRPr="00864BD0">
        <w:rPr>
          <w:rFonts w:ascii="Calibri Light" w:hAnsi="Calibri Light" w:cstheme="minorBidi"/>
          <w:lang w:val="en-GB"/>
        </w:rPr>
        <w:t xml:space="preserve"> </w:t>
      </w:r>
      <w:r w:rsidRPr="00864BD0">
        <w:rPr>
          <w:rFonts w:ascii="Calibri Light" w:hAnsi="Calibri Light" w:cstheme="minorBidi"/>
          <w:lang w:val="en-GB"/>
        </w:rPr>
        <w:t xml:space="preserve"> </w:t>
      </w:r>
    </w:p>
  </w:footnote>
  <w:footnote w:id="66">
    <w:p w14:paraId="53146333" w14:textId="4DCF9245" w:rsidR="00D40350" w:rsidRPr="00864BD0" w:rsidRDefault="00D40350">
      <w:pPr>
        <w:pStyle w:val="FootnoteText"/>
        <w:rPr>
          <w:rFonts w:ascii="Calibri Light" w:hAnsi="Calibri Light"/>
          <w:lang w:val="en-GB"/>
        </w:rPr>
      </w:pPr>
      <w:r w:rsidRPr="00864BD0">
        <w:rPr>
          <w:rStyle w:val="FootnoteReference"/>
          <w:rFonts w:ascii="Calibri Light" w:hAnsi="Calibri Light"/>
          <w:lang w:val="en-GB"/>
        </w:rPr>
        <w:footnoteRef/>
      </w:r>
      <w:r w:rsidRPr="00864BD0">
        <w:rPr>
          <w:rFonts w:ascii="Calibri Light" w:hAnsi="Calibri Light"/>
        </w:rPr>
        <w:t xml:space="preserve"> </w:t>
      </w:r>
      <w:r w:rsidRPr="00864BD0">
        <w:rPr>
          <w:rFonts w:ascii="Calibri Light" w:hAnsi="Calibri Light"/>
          <w:lang w:val="en-US"/>
        </w:rPr>
        <w:t xml:space="preserve">Engender (2016) </w:t>
      </w:r>
      <w:hyperlink r:id="rId45" w:history="1">
        <w:r w:rsidRPr="00864BD0">
          <w:rPr>
            <w:rStyle w:val="Hyperlink"/>
            <w:rFonts w:ascii="Calibri Light" w:hAnsi="Calibri Light"/>
            <w:lang w:val="en-GB"/>
          </w:rPr>
          <w:t>Our bodies, our choice: The case for a Scottish approach to abortion</w:t>
        </w:r>
      </w:hyperlink>
      <w:r w:rsidRPr="00864BD0">
        <w:rPr>
          <w:rFonts w:ascii="Calibri Light" w:hAnsi="Calibri Light"/>
          <w:lang w:val="en-GB"/>
        </w:rPr>
        <w:t xml:space="preserve"> </w:t>
      </w:r>
    </w:p>
  </w:footnote>
  <w:footnote w:id="67">
    <w:p w14:paraId="690BC1FE" w14:textId="44DAC2BF" w:rsidR="00D40350" w:rsidRPr="00864BD0" w:rsidRDefault="00D40350">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Scottish Government (2021) </w:t>
      </w:r>
      <w:hyperlink r:id="rId46" w:history="1">
        <w:r w:rsidRPr="00864BD0">
          <w:rPr>
            <w:rStyle w:val="Hyperlink"/>
            <w:rFonts w:ascii="Calibri Light" w:hAnsi="Calibri Light"/>
            <w:lang w:val="en-US"/>
          </w:rPr>
          <w:t>Women’s Health Plan: A plan for 2021-2024</w:t>
        </w:r>
      </w:hyperlink>
    </w:p>
  </w:footnote>
  <w:footnote w:id="68">
    <w:p w14:paraId="0BEA3063" w14:textId="25626D90" w:rsidR="000F299A" w:rsidRPr="00864BD0" w:rsidRDefault="000F299A">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GB"/>
        </w:rPr>
        <w:t xml:space="preserve">Back Off Scotland (2022) </w:t>
      </w:r>
      <w:r w:rsidR="001859B0" w:rsidRPr="00864BD0">
        <w:rPr>
          <w:rFonts w:ascii="Calibri Light" w:hAnsi="Calibri Light"/>
          <w:lang w:val="en-GB"/>
        </w:rPr>
        <w:t>“</w:t>
      </w:r>
      <w:hyperlink r:id="rId47" w:history="1">
        <w:r w:rsidR="001859B0" w:rsidRPr="00864BD0">
          <w:rPr>
            <w:rStyle w:val="Hyperlink"/>
            <w:rFonts w:ascii="Calibri Light" w:hAnsi="Calibri Light"/>
            <w:lang w:val="en-GB"/>
          </w:rPr>
          <w:t>The facts</w:t>
        </w:r>
      </w:hyperlink>
      <w:r w:rsidR="001859B0" w:rsidRPr="00864BD0">
        <w:rPr>
          <w:rFonts w:ascii="Calibri Light" w:hAnsi="Calibri Light"/>
          <w:lang w:val="en-GB"/>
        </w:rPr>
        <w:t>”</w:t>
      </w:r>
    </w:p>
  </w:footnote>
  <w:footnote w:id="69">
    <w:p w14:paraId="773B10AA" w14:textId="77777777" w:rsidR="001859B0" w:rsidRPr="00864BD0" w:rsidRDefault="001859B0" w:rsidP="001859B0">
      <w:pPr>
        <w:pStyle w:val="FootnoteText"/>
        <w:rPr>
          <w:rFonts w:ascii="Calibri Light" w:hAnsi="Calibri Light"/>
          <w:lang w:val="en-US"/>
        </w:rPr>
      </w:pPr>
      <w:r w:rsidRPr="00864BD0">
        <w:rPr>
          <w:rStyle w:val="FootnoteReference"/>
          <w:rFonts w:ascii="Calibri Light" w:eastAsiaTheme="majorEastAsia" w:hAnsi="Calibri Light"/>
        </w:rPr>
        <w:footnoteRef/>
      </w:r>
      <w:r w:rsidR="00D355C9" w:rsidRPr="00864BD0">
        <w:rPr>
          <w:rFonts w:ascii="Calibri Light" w:hAnsi="Calibri Light" w:cstheme="minorHAnsi"/>
        </w:rPr>
        <w:t xml:space="preserve"> </w:t>
      </w:r>
      <w:r w:rsidR="00D355C9" w:rsidRPr="00864BD0">
        <w:rPr>
          <w:rFonts w:ascii="Calibri Light" w:hAnsi="Calibri Light" w:cstheme="minorHAnsi"/>
          <w:lang w:eastAsia="en-GB"/>
        </w:rPr>
        <w:t xml:space="preserve">The Health and Social Care Alliance Scotland (2020) </w:t>
      </w:r>
      <w:hyperlink r:id="rId48" w:history="1">
        <w:r w:rsidR="00D355C9" w:rsidRPr="00864BD0">
          <w:rPr>
            <w:rStyle w:val="Hyperlink"/>
            <w:rFonts w:ascii="Calibri Light" w:hAnsi="Calibri Light" w:cstheme="minorHAnsi"/>
            <w:lang w:eastAsia="en-GB"/>
          </w:rPr>
          <w:t>NACWG Satellite Wee Circle: Gender Equality and Mental Health. ALLIANCE, Engender and See Me</w:t>
        </w:r>
      </w:hyperlink>
      <w:r w:rsidR="00F71927" w:rsidRPr="00864BD0">
        <w:rPr>
          <w:rFonts w:ascii="Calibri Light" w:hAnsi="Calibri Light" w:cstheme="minorHAnsi"/>
        </w:rPr>
        <w:t>.</w:t>
      </w:r>
      <w:r w:rsidRPr="00864BD0">
        <w:rPr>
          <w:rFonts w:ascii="Calibri Light" w:hAnsi="Calibri Light" w:cstheme="minorBidi"/>
          <w:lang w:val="en-GB"/>
        </w:rPr>
        <w:t xml:space="preserve"> Engender (2022) </w:t>
      </w:r>
      <w:hyperlink r:id="rId49" w:history="1">
        <w:r w:rsidRPr="00864BD0">
          <w:rPr>
            <w:rStyle w:val="Hyperlink"/>
            <w:rFonts w:ascii="Calibri Light" w:hAnsi="Calibri Light" w:cstheme="minorBidi"/>
            <w:lang w:val="en-GB"/>
          </w:rPr>
          <w:t>Submission to the Health, Social Care and Sport Committee inquiry on health inequalities</w:t>
        </w:r>
      </w:hyperlink>
      <w:r w:rsidRPr="00864BD0">
        <w:rPr>
          <w:rFonts w:ascii="Calibri Light" w:hAnsi="Calibri Light" w:cstheme="minorBidi"/>
          <w:lang w:val="en-GB"/>
        </w:rPr>
        <w:t xml:space="preserve"> </w:t>
      </w:r>
    </w:p>
  </w:footnote>
  <w:footnote w:id="70">
    <w:p w14:paraId="406744D5" w14:textId="2DEDF7B6" w:rsidR="00EF77B0" w:rsidRPr="00864BD0" w:rsidRDefault="00EF77B0" w:rsidP="0063553E">
      <w:pPr>
        <w:pStyle w:val="FootnoteText"/>
        <w:rPr>
          <w:rFonts w:ascii="Calibri Light" w:hAnsi="Calibri Light"/>
          <w:lang w:val="en-GB"/>
        </w:rPr>
      </w:pPr>
      <w:r w:rsidRPr="00864BD0">
        <w:rPr>
          <w:rStyle w:val="FootnoteReference"/>
          <w:rFonts w:ascii="Calibri Light" w:eastAsiaTheme="majorEastAsia" w:hAnsi="Calibri Light"/>
          <w:lang w:val="en-GB"/>
        </w:rPr>
        <w:footnoteRef/>
      </w:r>
      <w:r w:rsidRPr="00864BD0">
        <w:rPr>
          <w:rFonts w:ascii="Calibri Light" w:hAnsi="Calibri Light"/>
          <w:lang w:val="en-GB"/>
        </w:rPr>
        <w:t xml:space="preserve"> MBRRACE-UK (2021) </w:t>
      </w:r>
      <w:hyperlink r:id="rId50" w:history="1">
        <w:r w:rsidRPr="00864BD0">
          <w:rPr>
            <w:rStyle w:val="Hyperlink"/>
            <w:rFonts w:ascii="Calibri Light" w:hAnsi="Calibri Light"/>
            <w:lang w:val="en-GB"/>
          </w:rPr>
          <w:t>Saving Lives, Improving Mothers’ Care</w:t>
        </w:r>
      </w:hyperlink>
      <w:r w:rsidR="00F71927" w:rsidRPr="00864BD0">
        <w:rPr>
          <w:rFonts w:ascii="Calibri Light" w:hAnsi="Calibri Light" w:cstheme="minorHAnsi"/>
        </w:rPr>
        <w:t>.</w:t>
      </w:r>
    </w:p>
  </w:footnote>
  <w:footnote w:id="71">
    <w:p w14:paraId="092B0B3E" w14:textId="1D44C0A9" w:rsidR="00D355C9" w:rsidRPr="00864BD0" w:rsidRDefault="00D355C9" w:rsidP="00D355C9">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Scottish Trans Alliance (2013) </w:t>
      </w:r>
      <w:hyperlink r:id="rId51" w:history="1">
        <w:r w:rsidRPr="00864BD0">
          <w:rPr>
            <w:rStyle w:val="Hyperlink"/>
            <w:rFonts w:ascii="Calibri Light" w:hAnsi="Calibri Light"/>
          </w:rPr>
          <w:t>Scottish Trans Health Conference Report</w:t>
        </w:r>
      </w:hyperlink>
      <w:r w:rsidR="00F71927" w:rsidRPr="00864BD0">
        <w:rPr>
          <w:rFonts w:ascii="Calibri Light" w:hAnsi="Calibri Light" w:cstheme="minorHAnsi"/>
        </w:rPr>
        <w:t>.</w:t>
      </w:r>
    </w:p>
  </w:footnote>
  <w:footnote w:id="72">
    <w:p w14:paraId="535B119B" w14:textId="26C3AD72" w:rsidR="00D355C9" w:rsidRPr="00864BD0" w:rsidRDefault="00D355C9" w:rsidP="00D355C9">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Sakellariou</w:t>
      </w:r>
      <w:r w:rsidR="001859B0" w:rsidRPr="00864BD0">
        <w:rPr>
          <w:rFonts w:ascii="Calibri Light" w:hAnsi="Calibri Light"/>
        </w:rPr>
        <w:t xml:space="preserve"> </w:t>
      </w:r>
      <w:r w:rsidR="001859B0" w:rsidRPr="00864BD0">
        <w:rPr>
          <w:rFonts w:ascii="Calibri Light" w:hAnsi="Calibri Light" w:cstheme="majorHAnsi"/>
          <w:lang w:eastAsia="en-GB"/>
        </w:rPr>
        <w:t>and</w:t>
      </w:r>
      <w:r w:rsidRPr="00864BD0">
        <w:rPr>
          <w:rFonts w:ascii="Calibri Light" w:hAnsi="Calibri Light"/>
        </w:rPr>
        <w:t xml:space="preserve"> Rotarou (2017) </w:t>
      </w:r>
      <w:hyperlink r:id="rId52" w:history="1">
        <w:r w:rsidRPr="00864BD0">
          <w:rPr>
            <w:rStyle w:val="Hyperlink"/>
            <w:rFonts w:ascii="Calibri Light" w:hAnsi="Calibri Light" w:cstheme="majorHAnsi"/>
            <w:lang w:eastAsia="en-GB"/>
          </w:rPr>
          <w:t>Access to healthcare for men and women with disabilities in the UK</w:t>
        </w:r>
      </w:hyperlink>
    </w:p>
  </w:footnote>
  <w:footnote w:id="73">
    <w:p w14:paraId="67BF371B" w14:textId="3BE1A470" w:rsidR="00D355C9" w:rsidRPr="00864BD0" w:rsidRDefault="00D355C9" w:rsidP="00D355C9">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Scottish Government (2021) </w:t>
      </w:r>
      <w:hyperlink r:id="rId53" w:history="1">
        <w:r w:rsidRPr="00864BD0">
          <w:rPr>
            <w:rStyle w:val="Hyperlink"/>
            <w:rFonts w:ascii="Calibri Light" w:hAnsi="Calibri Light"/>
          </w:rPr>
          <w:t>Women’s Health Plan: A plan for 2021-2024</w:t>
        </w:r>
      </w:hyperlink>
      <w:r w:rsidR="00F71927" w:rsidRPr="00864BD0">
        <w:rPr>
          <w:rFonts w:ascii="Calibri Light" w:hAnsi="Calibri Light" w:cstheme="minorHAnsi"/>
        </w:rPr>
        <w:t>.</w:t>
      </w:r>
    </w:p>
  </w:footnote>
  <w:footnote w:id="74">
    <w:p w14:paraId="6D846783" w14:textId="442D40CC" w:rsidR="00601447" w:rsidRPr="00864BD0" w:rsidRDefault="00601447" w:rsidP="00601447">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Engender (2022) </w:t>
      </w:r>
      <w:hyperlink r:id="rId54" w:history="1">
        <w:r w:rsidR="005F1CF4" w:rsidRPr="00864BD0">
          <w:rPr>
            <w:rStyle w:val="Hyperlink"/>
            <w:rFonts w:ascii="Calibri Light" w:hAnsi="Calibri Light"/>
            <w:lang w:val="en-US"/>
          </w:rPr>
          <w:t>Women and the cost of living: A crisis of inequality</w:t>
        </w:r>
      </w:hyperlink>
      <w:r w:rsidR="00F71927" w:rsidRPr="00864BD0">
        <w:rPr>
          <w:rFonts w:ascii="Calibri Light" w:hAnsi="Calibri Light" w:cstheme="minorHAnsi"/>
        </w:rPr>
        <w:t>.</w:t>
      </w:r>
    </w:p>
  </w:footnote>
  <w:footnote w:id="75">
    <w:p w14:paraId="0B840A06" w14:textId="52000976" w:rsidR="00601447" w:rsidRPr="00864BD0" w:rsidRDefault="00601447" w:rsidP="00601447">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One Parent Family Scotland (2022) </w:t>
      </w:r>
      <w:hyperlink r:id="rId55" w:history="1">
        <w:r w:rsidRPr="00864BD0">
          <w:rPr>
            <w:rStyle w:val="Hyperlink"/>
            <w:rFonts w:ascii="Calibri Light" w:hAnsi="Calibri Light"/>
            <w:lang w:val="en-US"/>
          </w:rPr>
          <w:t>Living without a lifeline: Single parents and the cost of living crisi</w:t>
        </w:r>
        <w:r w:rsidR="00D106A0" w:rsidRPr="00864BD0">
          <w:rPr>
            <w:rStyle w:val="Hyperlink"/>
            <w:rFonts w:ascii="Calibri Light" w:hAnsi="Calibri Light"/>
            <w:lang w:val="en-US"/>
          </w:rPr>
          <w:t>s</w:t>
        </w:r>
      </w:hyperlink>
      <w:r w:rsidR="00F71927" w:rsidRPr="00864BD0">
        <w:rPr>
          <w:rFonts w:ascii="Calibri Light" w:hAnsi="Calibri Light" w:cstheme="minorHAnsi"/>
        </w:rPr>
        <w:t>.</w:t>
      </w:r>
      <w:r w:rsidRPr="00864BD0">
        <w:rPr>
          <w:rFonts w:ascii="Calibri Light" w:hAnsi="Calibri Light"/>
          <w:lang w:val="en-US"/>
        </w:rPr>
        <w:t xml:space="preserve">  </w:t>
      </w:r>
    </w:p>
  </w:footnote>
  <w:footnote w:id="76">
    <w:p w14:paraId="2F1FC2D2" w14:textId="0D514BB3" w:rsidR="00C74E8E" w:rsidRPr="00864BD0" w:rsidRDefault="00C74E8E" w:rsidP="00C74E8E">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Engender (2022) </w:t>
      </w:r>
      <w:hyperlink r:id="rId56" w:history="1">
        <w:r w:rsidRPr="00864BD0">
          <w:rPr>
            <w:rStyle w:val="Hyperlink"/>
            <w:rFonts w:ascii="Calibri Light" w:hAnsi="Calibri Light"/>
            <w:lang w:val="en-US"/>
          </w:rPr>
          <w:t>Response to the Scottish Government’s Mental Health and Wellbeing Strategy</w:t>
        </w:r>
      </w:hyperlink>
      <w:r w:rsidRPr="00864BD0">
        <w:rPr>
          <w:rStyle w:val="Hyperlink"/>
          <w:rFonts w:ascii="Calibri Light" w:hAnsi="Calibri Light"/>
          <w:lang w:val="en-US"/>
        </w:rPr>
        <w:t xml:space="preserve"> consultation</w:t>
      </w:r>
    </w:p>
  </w:footnote>
  <w:footnote w:id="77">
    <w:p w14:paraId="3BB61057" w14:textId="51529BF8" w:rsidR="00DB63B6" w:rsidRPr="00864BD0" w:rsidRDefault="00DB63B6">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Scottish Parliament Information Centre (2022) </w:t>
      </w:r>
      <w:hyperlink r:id="rId57" w:history="1">
        <w:r w:rsidRPr="00864BD0">
          <w:rPr>
            <w:rStyle w:val="Hyperlink"/>
            <w:rFonts w:ascii="Calibri Light" w:hAnsi="Calibri Light"/>
            <w:lang w:val="en-US"/>
          </w:rPr>
          <w:t>“Mental health of young adults”</w:t>
        </w:r>
      </w:hyperlink>
      <w:r w:rsidR="00F71927" w:rsidRPr="00864BD0">
        <w:rPr>
          <w:rFonts w:ascii="Calibri Light" w:hAnsi="Calibri Light" w:cstheme="minorHAnsi"/>
        </w:rPr>
        <w:t>.</w:t>
      </w:r>
    </w:p>
  </w:footnote>
  <w:footnote w:id="78">
    <w:p w14:paraId="16CAB9EC" w14:textId="1D6B0124" w:rsidR="001F7831" w:rsidRPr="00864BD0" w:rsidRDefault="001F7831" w:rsidP="001F7831">
      <w:pPr>
        <w:pStyle w:val="FootnoteText"/>
        <w:rPr>
          <w:rFonts w:ascii="Calibri Light" w:hAnsi="Calibri Light"/>
        </w:rPr>
      </w:pPr>
      <w:r w:rsidRPr="00864BD0">
        <w:rPr>
          <w:rStyle w:val="FootnoteReference"/>
          <w:rFonts w:ascii="Calibri Light" w:hAnsi="Calibri Light"/>
        </w:rPr>
        <w:footnoteRef/>
      </w:r>
      <w:r w:rsidRPr="00864BD0">
        <w:rPr>
          <w:rFonts w:ascii="Calibri Light" w:hAnsi="Calibri Light"/>
        </w:rPr>
        <w:t xml:space="preserve"> Steer Education “</w:t>
      </w:r>
      <w:hyperlink r:id="rId58" w:anchor=":~:text=The%20findings%2C%20part%20of%20STEER's,the%20UK%20report%2C%20reveal%20that&amp;text=Increasing%20numbers%20of%20girls%20now,to%20identify%20and%20help%20them" w:history="1">
        <w:r w:rsidRPr="00864BD0">
          <w:rPr>
            <w:rStyle w:val="Hyperlink"/>
            <w:rFonts w:ascii="Calibri Light" w:hAnsi="Calibri Light"/>
          </w:rPr>
          <w:t>Girls’ mental health “at a precipice” and increasingly worse than boys’, data shows</w:t>
        </w:r>
      </w:hyperlink>
      <w:r w:rsidRPr="00864BD0">
        <w:rPr>
          <w:rFonts w:ascii="Calibri Light" w:hAnsi="Calibri Light"/>
        </w:rPr>
        <w:t xml:space="preserve">”. </w:t>
      </w:r>
    </w:p>
  </w:footnote>
  <w:footnote w:id="79">
    <w:p w14:paraId="30DFA0BA" w14:textId="56B1E823" w:rsidR="00D971C6" w:rsidRPr="00864BD0" w:rsidRDefault="00D971C6">
      <w:pPr>
        <w:pStyle w:val="FootnoteText"/>
        <w:rPr>
          <w:rFonts w:ascii="Calibri Light" w:hAnsi="Calibri Light"/>
          <w:lang w:val="en-GB"/>
        </w:rPr>
      </w:pPr>
      <w:r w:rsidRPr="00864BD0">
        <w:rPr>
          <w:rStyle w:val="FootnoteReference"/>
          <w:rFonts w:ascii="Calibri Light" w:hAnsi="Calibri Light"/>
        </w:rPr>
        <w:footnoteRef/>
      </w:r>
      <w:r w:rsidRPr="00864BD0">
        <w:rPr>
          <w:rFonts w:ascii="Calibri Light" w:hAnsi="Calibri Light"/>
        </w:rPr>
        <w:t xml:space="preserve"> </w:t>
      </w:r>
      <w:r w:rsidR="00EA4269" w:rsidRPr="00864BD0">
        <w:rPr>
          <w:rFonts w:ascii="Calibri Light" w:hAnsi="Calibri Light"/>
        </w:rPr>
        <w:t xml:space="preserve">Children’s Parliament (2022) </w:t>
      </w:r>
      <w:hyperlink r:id="rId59" w:history="1">
        <w:r w:rsidR="00EA4269" w:rsidRPr="00864BD0">
          <w:rPr>
            <w:rStyle w:val="Hyperlink"/>
            <w:rFonts w:ascii="Calibri Light" w:hAnsi="Calibri Light"/>
            <w:lang w:val="en-GB"/>
          </w:rPr>
          <w:t>Gender equality in education and learning: A theory of change model</w:t>
        </w:r>
      </w:hyperlink>
      <w:r w:rsidR="00F71927" w:rsidRPr="00864BD0">
        <w:rPr>
          <w:rFonts w:ascii="Calibri Light" w:hAnsi="Calibri Light" w:cstheme="minorHAnsi"/>
        </w:rPr>
        <w:t>.</w:t>
      </w:r>
    </w:p>
  </w:footnote>
  <w:footnote w:id="80">
    <w:p w14:paraId="226941A0" w14:textId="3C78FF89" w:rsidR="00D971C6" w:rsidRPr="00864BD0" w:rsidRDefault="00D971C6">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Girlguidin</w:t>
      </w:r>
      <w:r w:rsidR="00602018" w:rsidRPr="00864BD0">
        <w:rPr>
          <w:rFonts w:ascii="Calibri Light" w:hAnsi="Calibri Light"/>
          <w:lang w:val="en-US"/>
        </w:rPr>
        <w:t>g (2015)</w:t>
      </w:r>
      <w:r w:rsidR="00BB425D" w:rsidRPr="00864BD0">
        <w:rPr>
          <w:rFonts w:ascii="Calibri Light" w:hAnsi="Calibri Light"/>
          <w:lang w:val="en-US"/>
        </w:rPr>
        <w:t xml:space="preserve"> </w:t>
      </w:r>
      <w:hyperlink r:id="rId60" w:history="1">
        <w:r w:rsidR="00BB425D" w:rsidRPr="00864BD0">
          <w:rPr>
            <w:rStyle w:val="Hyperlink"/>
            <w:rFonts w:ascii="Calibri Light" w:hAnsi="Calibri Light"/>
            <w:lang w:val="en-US"/>
          </w:rPr>
          <w:t xml:space="preserve">Girls’ </w:t>
        </w:r>
        <w:r w:rsidR="00BA3C54" w:rsidRPr="00864BD0">
          <w:rPr>
            <w:rStyle w:val="Hyperlink"/>
            <w:rFonts w:ascii="Calibri Light" w:hAnsi="Calibri Light" w:cstheme="minorHAnsi"/>
            <w:lang w:val="en-US"/>
          </w:rPr>
          <w:t>Attitudes Survey</w:t>
        </w:r>
        <w:r w:rsidR="00CF1732" w:rsidRPr="00864BD0">
          <w:rPr>
            <w:rStyle w:val="Hyperlink"/>
            <w:rFonts w:ascii="Calibri Light" w:hAnsi="Calibri Light"/>
            <w:lang w:val="en-US"/>
          </w:rPr>
          <w:t xml:space="preserve"> 2015</w:t>
        </w:r>
      </w:hyperlink>
      <w:r w:rsidR="00BA3C54" w:rsidRPr="00864BD0">
        <w:rPr>
          <w:rFonts w:ascii="Calibri Light" w:hAnsi="Calibri Light" w:cstheme="minorHAnsi"/>
          <w:lang w:val="en-US"/>
        </w:rPr>
        <w:t>.</w:t>
      </w:r>
      <w:r w:rsidR="00BB425D" w:rsidRPr="00864BD0">
        <w:rPr>
          <w:rFonts w:ascii="Calibri Light" w:hAnsi="Calibri Light"/>
          <w:lang w:val="en-US"/>
        </w:rPr>
        <w:t xml:space="preserve">  </w:t>
      </w:r>
    </w:p>
  </w:footnote>
  <w:footnote w:id="81">
    <w:p w14:paraId="14461B9C" w14:textId="1BE1B650" w:rsidR="00D971C6" w:rsidRPr="00864BD0" w:rsidRDefault="00D971C6" w:rsidP="00D971C6">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cstheme="minorHAnsi"/>
        </w:rPr>
        <w:t xml:space="preserve"> </w:t>
      </w:r>
      <w:r w:rsidRPr="00864BD0">
        <w:rPr>
          <w:rFonts w:ascii="Calibri Light" w:hAnsi="Calibri Light" w:cstheme="minorHAnsi"/>
          <w:lang w:val="en-US"/>
        </w:rPr>
        <w:t>Girlguiding (2022)</w:t>
      </w:r>
      <w:r w:rsidR="00BA3C54" w:rsidRPr="00864BD0">
        <w:rPr>
          <w:rFonts w:ascii="Calibri Light" w:hAnsi="Calibri Light" w:cstheme="minorHAnsi"/>
          <w:lang w:val="en-US"/>
        </w:rPr>
        <w:t xml:space="preserve"> </w:t>
      </w:r>
      <w:hyperlink r:id="rId61" w:history="1">
        <w:r w:rsidR="00BA3C54" w:rsidRPr="00864BD0">
          <w:rPr>
            <w:rStyle w:val="Hyperlink"/>
            <w:rFonts w:ascii="Calibri Light" w:hAnsi="Calibri Light" w:cstheme="minorHAnsi"/>
            <w:lang w:val="en-US"/>
          </w:rPr>
          <w:t>Girls’ Attitudes Survey 2022</w:t>
        </w:r>
      </w:hyperlink>
      <w:r w:rsidR="00BA3C54" w:rsidRPr="00864BD0">
        <w:rPr>
          <w:rFonts w:ascii="Calibri Light" w:hAnsi="Calibri Light" w:cstheme="minorHAnsi"/>
          <w:lang w:val="en-US"/>
        </w:rPr>
        <w:t>.</w:t>
      </w:r>
      <w:r w:rsidRPr="00864BD0">
        <w:rPr>
          <w:rFonts w:ascii="Calibri Light" w:hAnsi="Calibri Light"/>
        </w:rPr>
        <w:t xml:space="preserve"> </w:t>
      </w:r>
      <w:r w:rsidRPr="00864BD0">
        <w:rPr>
          <w:rFonts w:ascii="Calibri Light" w:hAnsi="Calibri Light"/>
          <w:lang w:val="en-US"/>
        </w:rPr>
        <w:t>Girlguiding (2022)</w:t>
      </w:r>
      <w:r w:rsidR="00CF1732" w:rsidRPr="00864BD0">
        <w:rPr>
          <w:rFonts w:ascii="Calibri Light" w:hAnsi="Calibri Light"/>
          <w:lang w:val="en-US"/>
        </w:rPr>
        <w:t xml:space="preserve"> </w:t>
      </w:r>
      <w:hyperlink r:id="rId62" w:history="1">
        <w:r w:rsidR="00CF1732" w:rsidRPr="00864BD0">
          <w:rPr>
            <w:rStyle w:val="Hyperlink"/>
            <w:rFonts w:ascii="Calibri Light" w:hAnsi="Calibri Light"/>
            <w:lang w:val="en-US"/>
          </w:rPr>
          <w:t>Girls’ attitudes survey 2022</w:t>
        </w:r>
      </w:hyperlink>
    </w:p>
  </w:footnote>
  <w:footnote w:id="82">
    <w:p w14:paraId="39D6B671" w14:textId="5A6E351A" w:rsidR="00D971C6" w:rsidRPr="00864BD0" w:rsidRDefault="00D971C6">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00CF1732" w:rsidRPr="00864BD0">
        <w:rPr>
          <w:rFonts w:ascii="Calibri Light" w:hAnsi="Calibri Light"/>
        </w:rPr>
        <w:t xml:space="preserve">National Education Union and </w:t>
      </w:r>
      <w:r w:rsidRPr="00864BD0">
        <w:rPr>
          <w:rFonts w:ascii="Calibri Light" w:hAnsi="Calibri Light"/>
        </w:rPr>
        <w:t>UK Feminsta (2017)</w:t>
      </w:r>
      <w:r w:rsidR="00CF1732" w:rsidRPr="00864BD0">
        <w:rPr>
          <w:rFonts w:ascii="Calibri Light" w:hAnsi="Calibri Light"/>
        </w:rPr>
        <w:t xml:space="preserve"> </w:t>
      </w:r>
      <w:hyperlink r:id="rId63" w:history="1">
        <w:r w:rsidR="00CF1732" w:rsidRPr="00864BD0">
          <w:rPr>
            <w:rStyle w:val="Hyperlink"/>
            <w:rFonts w:ascii="Calibri Light" w:hAnsi="Calibri Light"/>
          </w:rPr>
          <w:t>“It’s just everywhere”: A study on sexism in schools</w:t>
        </w:r>
        <w:r w:rsidR="00BA3C54" w:rsidRPr="00864BD0">
          <w:rPr>
            <w:rStyle w:val="Hyperlink"/>
            <w:rFonts w:ascii="Calibri Light" w:hAnsi="Calibri Light" w:cstheme="minorHAnsi"/>
          </w:rPr>
          <w:t xml:space="preserve"> – and how we tackle it</w:t>
        </w:r>
      </w:hyperlink>
      <w:r w:rsidR="00BA3C54" w:rsidRPr="00864BD0">
        <w:rPr>
          <w:rFonts w:ascii="Calibri Light" w:hAnsi="Calibri Light" w:cstheme="minorHAnsi"/>
        </w:rPr>
        <w:t>.</w:t>
      </w:r>
    </w:p>
  </w:footnote>
  <w:footnote w:id="83">
    <w:p w14:paraId="46056B10" w14:textId="08F010AD" w:rsidR="00D971C6" w:rsidRPr="00864BD0" w:rsidRDefault="00D971C6">
      <w:pPr>
        <w:pStyle w:val="FootnoteText"/>
        <w:rPr>
          <w:rFonts w:ascii="Calibri Light" w:hAnsi="Calibri Light"/>
          <w:highlight w:val="yellow"/>
          <w:lang w:val="en-US"/>
        </w:rPr>
      </w:pPr>
      <w:r w:rsidRPr="00864BD0">
        <w:rPr>
          <w:rStyle w:val="FootnoteReference"/>
          <w:rFonts w:ascii="Calibri Light" w:hAnsi="Calibri Light"/>
        </w:rPr>
        <w:footnoteRef/>
      </w:r>
      <w:r w:rsidRPr="00864BD0">
        <w:rPr>
          <w:rFonts w:ascii="Calibri Light" w:hAnsi="Calibri Light"/>
        </w:rPr>
        <w:t xml:space="preserve"> </w:t>
      </w:r>
      <w:r w:rsidRPr="00864BD0">
        <w:rPr>
          <w:rFonts w:ascii="Calibri Light" w:hAnsi="Calibri Light"/>
          <w:lang w:val="en-US"/>
        </w:rPr>
        <w:t xml:space="preserve">Girlguiding (2021) </w:t>
      </w:r>
      <w:hyperlink r:id="rId64" w:history="1">
        <w:r w:rsidR="00BA3C54" w:rsidRPr="00864BD0">
          <w:rPr>
            <w:rStyle w:val="Hyperlink"/>
            <w:rFonts w:ascii="Calibri Light" w:hAnsi="Calibri Light" w:cstheme="minorHAnsi"/>
            <w:lang w:val="en-US"/>
          </w:rPr>
          <w:t>Girls Attitudes Survey</w:t>
        </w:r>
        <w:r w:rsidR="00CF1732" w:rsidRPr="00864BD0">
          <w:rPr>
            <w:rStyle w:val="Hyperlink"/>
            <w:rFonts w:ascii="Calibri Light" w:hAnsi="Calibri Light"/>
            <w:lang w:val="en-US"/>
          </w:rPr>
          <w:t xml:space="preserve"> 2021</w:t>
        </w:r>
      </w:hyperlink>
      <w:r w:rsidR="00BA3C54" w:rsidRPr="00864BD0">
        <w:rPr>
          <w:rFonts w:ascii="Calibri Light" w:hAnsi="Calibri Light" w:cstheme="minorHAnsi"/>
          <w:lang w:val="en-US"/>
        </w:rPr>
        <w:t>.</w:t>
      </w:r>
    </w:p>
  </w:footnote>
  <w:footnote w:id="84">
    <w:p w14:paraId="422692D9" w14:textId="0EFBE29F" w:rsidR="00A117FC" w:rsidRPr="00864BD0" w:rsidRDefault="00A117FC">
      <w:pPr>
        <w:pStyle w:val="FootnoteText"/>
        <w:rPr>
          <w:rFonts w:ascii="Calibri Light" w:hAnsi="Calibri Light"/>
          <w:highlight w:val="yellow"/>
          <w:lang w:val="en-US"/>
        </w:rPr>
      </w:pPr>
      <w:r w:rsidRPr="00864BD0">
        <w:rPr>
          <w:rStyle w:val="FootnoteReference"/>
          <w:rFonts w:ascii="Calibri Light" w:hAnsi="Calibri Light"/>
        </w:rPr>
        <w:footnoteRef/>
      </w:r>
      <w:r w:rsidRPr="00864BD0">
        <w:rPr>
          <w:rFonts w:ascii="Calibri Light" w:hAnsi="Calibri Light" w:cstheme="minorHAnsi"/>
        </w:rPr>
        <w:t xml:space="preserve"> </w:t>
      </w:r>
      <w:r w:rsidR="00BA3C54" w:rsidRPr="00864BD0">
        <w:rPr>
          <w:rFonts w:ascii="Calibri Light" w:hAnsi="Calibri Light" w:cstheme="minorHAnsi"/>
          <w:lang w:val="en-US"/>
        </w:rPr>
        <w:t xml:space="preserve">Girlguiding (2022) </w:t>
      </w:r>
      <w:hyperlink r:id="rId65" w:history="1">
        <w:r w:rsidR="00BA3C54" w:rsidRPr="00864BD0">
          <w:rPr>
            <w:rStyle w:val="Hyperlink"/>
            <w:rFonts w:ascii="Calibri Light" w:hAnsi="Calibri Light" w:cstheme="minorHAnsi"/>
            <w:lang w:val="en-US"/>
          </w:rPr>
          <w:t>Girls’ Attitudes Survey 2022</w:t>
        </w:r>
      </w:hyperlink>
      <w:r w:rsidR="00BA3C54" w:rsidRPr="00864BD0">
        <w:rPr>
          <w:rFonts w:ascii="Calibri Light" w:hAnsi="Calibri Light" w:cstheme="minorHAnsi"/>
          <w:lang w:val="en-US"/>
        </w:rPr>
        <w:t>.</w:t>
      </w:r>
      <w:r w:rsidRPr="00864BD0">
        <w:rPr>
          <w:rFonts w:ascii="Calibri Light" w:hAnsi="Calibri Light"/>
        </w:rPr>
        <w:t xml:space="preserve"> </w:t>
      </w:r>
    </w:p>
  </w:footnote>
  <w:footnote w:id="85">
    <w:p w14:paraId="0A41937F" w14:textId="0A25D54A" w:rsidR="00602018" w:rsidRPr="00864BD0" w:rsidRDefault="00602018">
      <w:pPr>
        <w:pStyle w:val="FootnoteText"/>
        <w:rPr>
          <w:rFonts w:ascii="Calibri Light" w:hAnsi="Calibri Light"/>
          <w:lang w:val="en-US"/>
        </w:rPr>
      </w:pPr>
      <w:r w:rsidRPr="00864BD0">
        <w:rPr>
          <w:rStyle w:val="FootnoteReference"/>
          <w:rFonts w:ascii="Calibri Light" w:hAnsi="Calibri Light"/>
        </w:rPr>
        <w:footnoteRef/>
      </w:r>
      <w:r w:rsidRPr="00864BD0">
        <w:rPr>
          <w:rFonts w:ascii="Calibri Light" w:hAnsi="Calibri Light"/>
        </w:rPr>
        <w:t xml:space="preserve"> </w:t>
      </w:r>
      <w:r w:rsidR="00CF1732" w:rsidRPr="00864BD0">
        <w:rPr>
          <w:rFonts w:ascii="Calibri Light" w:hAnsi="Calibri Light"/>
        </w:rPr>
        <w:t xml:space="preserve">National Education Union and UK Feminsta (2017) </w:t>
      </w:r>
      <w:hyperlink r:id="rId66" w:history="1">
        <w:r w:rsidR="00CF1732" w:rsidRPr="00864BD0">
          <w:rPr>
            <w:rStyle w:val="Hyperlink"/>
            <w:rFonts w:ascii="Calibri Light" w:hAnsi="Calibri Light"/>
          </w:rPr>
          <w:t>“It’s just everywhere”: A study on sexism in schools</w:t>
        </w:r>
        <w:r w:rsidR="00BA3C54" w:rsidRPr="00864BD0">
          <w:rPr>
            <w:rStyle w:val="Hyperlink"/>
            <w:rFonts w:ascii="Calibri Light" w:hAnsi="Calibri Light" w:cstheme="minorHAnsi"/>
          </w:rPr>
          <w:t xml:space="preserve"> – and how we tackle it</w:t>
        </w:r>
      </w:hyperlink>
    </w:p>
  </w:footnote>
  <w:footnote w:id="86">
    <w:p w14:paraId="47862476" w14:textId="527093D1" w:rsidR="00D10F88" w:rsidRPr="00864BD0" w:rsidRDefault="00D10F88" w:rsidP="00D10F88">
      <w:pPr>
        <w:pStyle w:val="FootnoteText"/>
        <w:rPr>
          <w:rFonts w:ascii="Calibri Light" w:hAnsi="Calibri Light"/>
        </w:rPr>
      </w:pPr>
      <w:r w:rsidRPr="00864BD0">
        <w:rPr>
          <w:rStyle w:val="FootnoteReference"/>
          <w:rFonts w:ascii="Calibri Light" w:eastAsiaTheme="majorEastAsia" w:hAnsi="Calibri Light"/>
        </w:rPr>
        <w:footnoteRef/>
      </w:r>
      <w:r w:rsidRPr="00864BD0">
        <w:rPr>
          <w:rFonts w:ascii="Calibri Light" w:hAnsi="Calibri Light"/>
        </w:rPr>
        <w:t xml:space="preserve"> </w:t>
      </w:r>
      <w:r w:rsidR="00BA47E4" w:rsidRPr="00864BD0">
        <w:rPr>
          <w:rFonts w:ascii="Calibri Light" w:hAnsi="Calibri Light"/>
        </w:rPr>
        <w:t>Global Media Monitoring Project</w:t>
      </w:r>
      <w:r w:rsidRPr="00864BD0">
        <w:rPr>
          <w:rFonts w:ascii="Calibri Light" w:hAnsi="Calibri Light"/>
        </w:rPr>
        <w:t xml:space="preserve"> (2020) </w:t>
      </w:r>
      <w:hyperlink r:id="rId67" w:history="1">
        <w:r w:rsidRPr="00864BD0">
          <w:rPr>
            <w:rStyle w:val="Hyperlink"/>
            <w:rFonts w:ascii="Calibri Light" w:hAnsi="Calibri Light"/>
          </w:rPr>
          <w:t>Who Makes the News? 6th Global Media Monitoring Project</w:t>
        </w:r>
      </w:hyperlink>
      <w:r w:rsidR="00F71927" w:rsidRPr="00864BD0">
        <w:rPr>
          <w:rFonts w:ascii="Calibri Light" w:hAnsi="Calibri Light" w:cstheme="minorHAnsi"/>
        </w:rPr>
        <w:t>.</w:t>
      </w:r>
    </w:p>
  </w:footnote>
  <w:footnote w:id="87">
    <w:p w14:paraId="003192D2" w14:textId="50F80D2C" w:rsidR="00D10F88" w:rsidRPr="00864BD0" w:rsidRDefault="00D10F88" w:rsidP="00D10F88">
      <w:pPr>
        <w:pStyle w:val="FootnoteText"/>
        <w:rPr>
          <w:rFonts w:ascii="Calibri Light" w:hAnsi="Calibri Light"/>
        </w:rPr>
      </w:pPr>
      <w:r w:rsidRPr="00864BD0">
        <w:rPr>
          <w:rStyle w:val="FootnoteReference"/>
          <w:rFonts w:ascii="Calibri Light" w:eastAsiaTheme="majorEastAsia" w:hAnsi="Calibri Light"/>
        </w:rPr>
        <w:footnoteRef/>
      </w:r>
      <w:r w:rsidR="000B1B4C" w:rsidRPr="00864BD0">
        <w:rPr>
          <w:rFonts w:ascii="Calibri Light" w:hAnsi="Calibri Light" w:cstheme="minorHAnsi"/>
        </w:rPr>
        <w:t xml:space="preserve"> NACWG</w:t>
      </w:r>
      <w:r w:rsidRPr="00864BD0">
        <w:rPr>
          <w:rFonts w:ascii="Calibri Light" w:hAnsi="Calibri Light"/>
        </w:rPr>
        <w:t xml:space="preserve"> (2021) </w:t>
      </w:r>
      <w:hyperlink r:id="rId68" w:history="1">
        <w:r w:rsidRPr="00864BD0">
          <w:rPr>
            <w:rStyle w:val="Hyperlink"/>
            <w:rFonts w:ascii="Calibri Light" w:hAnsi="Calibri Light"/>
          </w:rPr>
          <w:t>G</w:t>
        </w:r>
        <w:r w:rsidR="00BA47E4" w:rsidRPr="00864BD0">
          <w:rPr>
            <w:rStyle w:val="Hyperlink"/>
            <w:rFonts w:ascii="Calibri Light" w:hAnsi="Calibri Light"/>
          </w:rPr>
          <w:t>ender inequality in the creative arts</w:t>
        </w:r>
      </w:hyperlink>
      <w:r w:rsidR="00F71927" w:rsidRPr="00864BD0">
        <w:rPr>
          <w:rFonts w:ascii="Calibri Light" w:hAnsi="Calibri Light" w:cstheme="minorHAnsi"/>
        </w:rPr>
        <w:t>.</w:t>
      </w:r>
      <w:r w:rsidRPr="00864BD0">
        <w:rPr>
          <w:rFonts w:ascii="Calibri Light" w:hAnsi="Calibri Light"/>
        </w:rPr>
        <w:t xml:space="preserve"> </w:t>
      </w:r>
    </w:p>
  </w:footnote>
  <w:footnote w:id="88">
    <w:p w14:paraId="08DA2E80" w14:textId="1775DE42" w:rsidR="00D10F88" w:rsidRPr="00864BD0" w:rsidRDefault="00D10F88" w:rsidP="00D10F88">
      <w:pPr>
        <w:pStyle w:val="FootnoteText"/>
        <w:rPr>
          <w:rFonts w:ascii="Calibri Light" w:hAnsi="Calibri Light"/>
        </w:rPr>
      </w:pPr>
      <w:r w:rsidRPr="00864BD0">
        <w:rPr>
          <w:rStyle w:val="FootnoteReference"/>
          <w:rFonts w:ascii="Calibri Light" w:eastAsiaTheme="majorEastAsia" w:hAnsi="Calibri Light"/>
        </w:rPr>
        <w:footnoteRef/>
      </w:r>
      <w:r w:rsidR="000B1B4C" w:rsidRPr="00864BD0">
        <w:rPr>
          <w:rFonts w:ascii="Calibri Light" w:hAnsi="Calibri Light" w:cstheme="minorHAnsi"/>
        </w:rPr>
        <w:t xml:space="preserve"> </w:t>
      </w:r>
      <w:r w:rsidRPr="00864BD0">
        <w:rPr>
          <w:rFonts w:ascii="Calibri Light" w:hAnsi="Calibri Light"/>
        </w:rPr>
        <w:t xml:space="preserve">Women in Journalism Scotland (2020) </w:t>
      </w:r>
      <w:hyperlink r:id="rId69" w:history="1">
        <w:r w:rsidRPr="00864BD0">
          <w:rPr>
            <w:rStyle w:val="Hyperlink"/>
            <w:rFonts w:ascii="Calibri Light" w:hAnsi="Calibri Light"/>
          </w:rPr>
          <w:t>Survey of women journalists in Scotland</w:t>
        </w:r>
      </w:hyperlink>
      <w:r w:rsidR="00F71927" w:rsidRPr="00864BD0">
        <w:rPr>
          <w:rFonts w:ascii="Calibri Light" w:hAnsi="Calibri Light" w:cstheme="minorHAnsi"/>
        </w:rPr>
        <w:t>.</w:t>
      </w:r>
      <w:r w:rsidRPr="00864BD0">
        <w:rPr>
          <w:rFonts w:ascii="Calibri Light" w:hAnsi="Calibri Light"/>
        </w:rPr>
        <w:t xml:space="preserve"> </w:t>
      </w:r>
    </w:p>
  </w:footnote>
  <w:footnote w:id="89">
    <w:p w14:paraId="0B6866C0" w14:textId="3B88D063" w:rsidR="00D10F88" w:rsidRPr="00864BD0" w:rsidRDefault="00D10F88" w:rsidP="00A54623">
      <w:pPr>
        <w:spacing w:line="252" w:lineRule="auto"/>
        <w:rPr>
          <w:rFonts w:ascii="Calibri Light" w:hAnsi="Calibri Light"/>
          <w:sz w:val="20"/>
        </w:rPr>
      </w:pPr>
      <w:r w:rsidRPr="00864BD0">
        <w:rPr>
          <w:rStyle w:val="FootnoteReference"/>
          <w:rFonts w:ascii="Calibri Light" w:hAnsi="Calibri Light"/>
          <w:sz w:val="20"/>
        </w:rPr>
        <w:footnoteRef/>
      </w:r>
      <w:r w:rsidRPr="00864BD0">
        <w:rPr>
          <w:rFonts w:ascii="Calibri Light" w:hAnsi="Calibri Light" w:cstheme="minorHAnsi"/>
          <w:sz w:val="20"/>
          <w:szCs w:val="20"/>
        </w:rPr>
        <w:t xml:space="preserve"> UNHRC (2020) Combating violence against women journalists: Report of the Special Rapporteur on violence against women, its </w:t>
      </w:r>
      <w:proofErr w:type="gramStart"/>
      <w:r w:rsidRPr="00864BD0">
        <w:rPr>
          <w:rFonts w:ascii="Calibri Light" w:hAnsi="Calibri Light" w:cstheme="minorHAnsi"/>
          <w:sz w:val="20"/>
          <w:szCs w:val="20"/>
        </w:rPr>
        <w:t>causes</w:t>
      </w:r>
      <w:proofErr w:type="gramEnd"/>
      <w:r w:rsidRPr="00864BD0">
        <w:rPr>
          <w:rFonts w:ascii="Calibri Light" w:hAnsi="Calibri Light" w:cstheme="minorHAnsi"/>
          <w:sz w:val="20"/>
          <w:szCs w:val="20"/>
        </w:rPr>
        <w:t xml:space="preserve"> and consequences*</w:t>
      </w:r>
      <w:r w:rsidR="00F71927" w:rsidRPr="00864BD0">
        <w:rPr>
          <w:rFonts w:ascii="Calibri Light" w:hAnsi="Calibri Light" w:cstheme="minorHAnsi"/>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2F95A" w14:textId="77777777" w:rsidR="002116AA" w:rsidRDefault="002116A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7CC6D" w14:textId="77777777" w:rsidR="00EA5A95" w:rsidRDefault="00EA5A95" w:rsidP="002116AA">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6C45E" w14:textId="77777777" w:rsidR="002116AA" w:rsidRDefault="002116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66D5C"/>
    <w:multiLevelType w:val="hybridMultilevel"/>
    <w:tmpl w:val="322C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91FC5"/>
    <w:multiLevelType w:val="hybridMultilevel"/>
    <w:tmpl w:val="B400E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7151C5"/>
    <w:multiLevelType w:val="hybridMultilevel"/>
    <w:tmpl w:val="63E8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53E03"/>
    <w:multiLevelType w:val="hybridMultilevel"/>
    <w:tmpl w:val="61D8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3CA2C"/>
    <w:multiLevelType w:val="hybridMultilevel"/>
    <w:tmpl w:val="D06C7A9E"/>
    <w:lvl w:ilvl="0" w:tplc="8996DB40">
      <w:start w:val="1"/>
      <w:numFmt w:val="bullet"/>
      <w:lvlText w:val=""/>
      <w:lvlJc w:val="left"/>
      <w:pPr>
        <w:ind w:left="720" w:hanging="360"/>
      </w:pPr>
      <w:rPr>
        <w:rFonts w:ascii="Symbol" w:hAnsi="Symbol" w:hint="default"/>
      </w:rPr>
    </w:lvl>
    <w:lvl w:ilvl="1" w:tplc="D2B629E4">
      <w:start w:val="1"/>
      <w:numFmt w:val="bullet"/>
      <w:lvlText w:val="o"/>
      <w:lvlJc w:val="left"/>
      <w:pPr>
        <w:ind w:left="1440" w:hanging="360"/>
      </w:pPr>
      <w:rPr>
        <w:rFonts w:ascii="Courier New" w:hAnsi="Courier New" w:hint="default"/>
      </w:rPr>
    </w:lvl>
    <w:lvl w:ilvl="2" w:tplc="52C23EC4">
      <w:start w:val="1"/>
      <w:numFmt w:val="bullet"/>
      <w:lvlText w:val=""/>
      <w:lvlJc w:val="left"/>
      <w:pPr>
        <w:ind w:left="2160" w:hanging="360"/>
      </w:pPr>
      <w:rPr>
        <w:rFonts w:ascii="Wingdings" w:hAnsi="Wingdings" w:hint="default"/>
      </w:rPr>
    </w:lvl>
    <w:lvl w:ilvl="3" w:tplc="4DE6CCA4">
      <w:start w:val="1"/>
      <w:numFmt w:val="bullet"/>
      <w:lvlText w:val=""/>
      <w:lvlJc w:val="left"/>
      <w:pPr>
        <w:ind w:left="2880" w:hanging="360"/>
      </w:pPr>
      <w:rPr>
        <w:rFonts w:ascii="Symbol" w:hAnsi="Symbol" w:hint="default"/>
      </w:rPr>
    </w:lvl>
    <w:lvl w:ilvl="4" w:tplc="391EB29E">
      <w:start w:val="1"/>
      <w:numFmt w:val="bullet"/>
      <w:lvlText w:val="o"/>
      <w:lvlJc w:val="left"/>
      <w:pPr>
        <w:ind w:left="3600" w:hanging="360"/>
      </w:pPr>
      <w:rPr>
        <w:rFonts w:ascii="Courier New" w:hAnsi="Courier New" w:hint="default"/>
      </w:rPr>
    </w:lvl>
    <w:lvl w:ilvl="5" w:tplc="D83C2334">
      <w:start w:val="1"/>
      <w:numFmt w:val="bullet"/>
      <w:lvlText w:val=""/>
      <w:lvlJc w:val="left"/>
      <w:pPr>
        <w:ind w:left="4320" w:hanging="360"/>
      </w:pPr>
      <w:rPr>
        <w:rFonts w:ascii="Wingdings" w:hAnsi="Wingdings" w:hint="default"/>
      </w:rPr>
    </w:lvl>
    <w:lvl w:ilvl="6" w:tplc="D930BE54">
      <w:start w:val="1"/>
      <w:numFmt w:val="bullet"/>
      <w:lvlText w:val=""/>
      <w:lvlJc w:val="left"/>
      <w:pPr>
        <w:ind w:left="5040" w:hanging="360"/>
      </w:pPr>
      <w:rPr>
        <w:rFonts w:ascii="Symbol" w:hAnsi="Symbol" w:hint="default"/>
      </w:rPr>
    </w:lvl>
    <w:lvl w:ilvl="7" w:tplc="1AA80796">
      <w:start w:val="1"/>
      <w:numFmt w:val="bullet"/>
      <w:lvlText w:val="o"/>
      <w:lvlJc w:val="left"/>
      <w:pPr>
        <w:ind w:left="5760" w:hanging="360"/>
      </w:pPr>
      <w:rPr>
        <w:rFonts w:ascii="Courier New" w:hAnsi="Courier New" w:hint="default"/>
      </w:rPr>
    </w:lvl>
    <w:lvl w:ilvl="8" w:tplc="67B4FBBE">
      <w:start w:val="1"/>
      <w:numFmt w:val="bullet"/>
      <w:lvlText w:val=""/>
      <w:lvlJc w:val="left"/>
      <w:pPr>
        <w:ind w:left="6480" w:hanging="360"/>
      </w:pPr>
      <w:rPr>
        <w:rFonts w:ascii="Wingdings" w:hAnsi="Wingdings" w:hint="default"/>
      </w:rPr>
    </w:lvl>
  </w:abstractNum>
  <w:abstractNum w:abstractNumId="5" w15:restartNumberingAfterBreak="0">
    <w:nsid w:val="15C25F13"/>
    <w:multiLevelType w:val="hybridMultilevel"/>
    <w:tmpl w:val="714E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626041"/>
    <w:multiLevelType w:val="hybridMultilevel"/>
    <w:tmpl w:val="B0BA3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FB1FBC"/>
    <w:multiLevelType w:val="hybridMultilevel"/>
    <w:tmpl w:val="35D4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8202AA"/>
    <w:multiLevelType w:val="hybridMultilevel"/>
    <w:tmpl w:val="EB86F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564AC0"/>
    <w:multiLevelType w:val="hybridMultilevel"/>
    <w:tmpl w:val="BD9C9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6A188E"/>
    <w:multiLevelType w:val="hybridMultilevel"/>
    <w:tmpl w:val="870EAA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8B4447"/>
    <w:multiLevelType w:val="hybridMultilevel"/>
    <w:tmpl w:val="1CE6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9B0F41"/>
    <w:multiLevelType w:val="hybridMultilevel"/>
    <w:tmpl w:val="B9209A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35A44"/>
    <w:multiLevelType w:val="hybridMultilevel"/>
    <w:tmpl w:val="39E0D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2261E4"/>
    <w:multiLevelType w:val="hybridMultilevel"/>
    <w:tmpl w:val="8AF43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0E3E73"/>
    <w:multiLevelType w:val="hybridMultilevel"/>
    <w:tmpl w:val="1A5C7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EC16B2"/>
    <w:multiLevelType w:val="hybridMultilevel"/>
    <w:tmpl w:val="C3DA23CA"/>
    <w:lvl w:ilvl="0" w:tplc="83889D5C">
      <w:start w:val="1"/>
      <w:numFmt w:val="bullet"/>
      <w:lvlText w:val="•"/>
      <w:lvlJc w:val="left"/>
      <w:pPr>
        <w:ind w:left="947"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1" w:tplc="737033E4">
      <w:start w:val="1"/>
      <w:numFmt w:val="bullet"/>
      <w:lvlText w:val="o"/>
      <w:lvlJc w:val="left"/>
      <w:pPr>
        <w:ind w:left="200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2" w:tplc="05DC2E04">
      <w:start w:val="1"/>
      <w:numFmt w:val="bullet"/>
      <w:lvlText w:val="▪"/>
      <w:lvlJc w:val="left"/>
      <w:pPr>
        <w:ind w:left="272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3" w:tplc="AD447802">
      <w:start w:val="1"/>
      <w:numFmt w:val="bullet"/>
      <w:lvlText w:val="•"/>
      <w:lvlJc w:val="left"/>
      <w:pPr>
        <w:ind w:left="344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4" w:tplc="773486C0">
      <w:start w:val="1"/>
      <w:numFmt w:val="bullet"/>
      <w:lvlText w:val="o"/>
      <w:lvlJc w:val="left"/>
      <w:pPr>
        <w:ind w:left="416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5" w:tplc="DAC09E22">
      <w:start w:val="1"/>
      <w:numFmt w:val="bullet"/>
      <w:lvlText w:val="▪"/>
      <w:lvlJc w:val="left"/>
      <w:pPr>
        <w:ind w:left="488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6" w:tplc="EAB6D582">
      <w:start w:val="1"/>
      <w:numFmt w:val="bullet"/>
      <w:lvlText w:val="•"/>
      <w:lvlJc w:val="left"/>
      <w:pPr>
        <w:ind w:left="560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7" w:tplc="5470A5B0">
      <w:start w:val="1"/>
      <w:numFmt w:val="bullet"/>
      <w:lvlText w:val="o"/>
      <w:lvlJc w:val="left"/>
      <w:pPr>
        <w:ind w:left="632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8" w:tplc="F6AE2A22">
      <w:start w:val="1"/>
      <w:numFmt w:val="bullet"/>
      <w:lvlText w:val="▪"/>
      <w:lvlJc w:val="left"/>
      <w:pPr>
        <w:ind w:left="704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abstractNum>
  <w:abstractNum w:abstractNumId="17" w15:restartNumberingAfterBreak="0">
    <w:nsid w:val="4CF76E24"/>
    <w:multiLevelType w:val="hybridMultilevel"/>
    <w:tmpl w:val="78303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8050D2"/>
    <w:multiLevelType w:val="hybridMultilevel"/>
    <w:tmpl w:val="B132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1D05B33"/>
    <w:multiLevelType w:val="hybridMultilevel"/>
    <w:tmpl w:val="0D18B67A"/>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20" w15:restartNumberingAfterBreak="0">
    <w:nsid w:val="548241AD"/>
    <w:multiLevelType w:val="hybridMultilevel"/>
    <w:tmpl w:val="8B94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7E1098"/>
    <w:multiLevelType w:val="hybridMultilevel"/>
    <w:tmpl w:val="1E08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BE7604"/>
    <w:multiLevelType w:val="hybridMultilevel"/>
    <w:tmpl w:val="8186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753315"/>
    <w:multiLevelType w:val="hybridMultilevel"/>
    <w:tmpl w:val="1024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0F09C5"/>
    <w:multiLevelType w:val="hybridMultilevel"/>
    <w:tmpl w:val="D744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0"/>
  </w:num>
  <w:num w:numId="4">
    <w:abstractNumId w:val="5"/>
  </w:num>
  <w:num w:numId="5">
    <w:abstractNumId w:val="13"/>
  </w:num>
  <w:num w:numId="6">
    <w:abstractNumId w:val="9"/>
  </w:num>
  <w:num w:numId="7">
    <w:abstractNumId w:val="6"/>
  </w:num>
  <w:num w:numId="8">
    <w:abstractNumId w:val="11"/>
  </w:num>
  <w:num w:numId="9">
    <w:abstractNumId w:val="23"/>
  </w:num>
  <w:num w:numId="10">
    <w:abstractNumId w:val="18"/>
  </w:num>
  <w:num w:numId="11">
    <w:abstractNumId w:val="19"/>
  </w:num>
  <w:num w:numId="12">
    <w:abstractNumId w:val="8"/>
  </w:num>
  <w:num w:numId="13">
    <w:abstractNumId w:val="16"/>
  </w:num>
  <w:num w:numId="14">
    <w:abstractNumId w:val="0"/>
  </w:num>
  <w:num w:numId="15">
    <w:abstractNumId w:val="24"/>
  </w:num>
  <w:num w:numId="16">
    <w:abstractNumId w:val="17"/>
  </w:num>
  <w:num w:numId="17">
    <w:abstractNumId w:val="2"/>
  </w:num>
  <w:num w:numId="18">
    <w:abstractNumId w:val="22"/>
  </w:num>
  <w:num w:numId="19">
    <w:abstractNumId w:val="21"/>
  </w:num>
  <w:num w:numId="20">
    <w:abstractNumId w:val="20"/>
  </w:num>
  <w:num w:numId="21">
    <w:abstractNumId w:val="12"/>
  </w:num>
  <w:num w:numId="22">
    <w:abstractNumId w:val="14"/>
  </w:num>
  <w:num w:numId="23">
    <w:abstractNumId w:val="4"/>
  </w:num>
  <w:num w:numId="24">
    <w:abstractNumId w:val="10"/>
  </w:num>
  <w:num w:numId="25">
    <w:abstractNumId w:val="3"/>
  </w:num>
  <w:num w:numId="26">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7B0"/>
    <w:rsid w:val="00010021"/>
    <w:rsid w:val="000148DF"/>
    <w:rsid w:val="00017A7F"/>
    <w:rsid w:val="00026AF9"/>
    <w:rsid w:val="000273FC"/>
    <w:rsid w:val="000336B5"/>
    <w:rsid w:val="00035088"/>
    <w:rsid w:val="00040D20"/>
    <w:rsid w:val="00045531"/>
    <w:rsid w:val="000536F7"/>
    <w:rsid w:val="00060ACB"/>
    <w:rsid w:val="0007001D"/>
    <w:rsid w:val="000809C4"/>
    <w:rsid w:val="000879CA"/>
    <w:rsid w:val="00087A6B"/>
    <w:rsid w:val="000B05B6"/>
    <w:rsid w:val="000B1B4C"/>
    <w:rsid w:val="000B519D"/>
    <w:rsid w:val="000C2773"/>
    <w:rsid w:val="000C57F7"/>
    <w:rsid w:val="000C799F"/>
    <w:rsid w:val="000D6973"/>
    <w:rsid w:val="000E327E"/>
    <w:rsid w:val="000F1E67"/>
    <w:rsid w:val="000F299A"/>
    <w:rsid w:val="000F389E"/>
    <w:rsid w:val="0010093E"/>
    <w:rsid w:val="00104177"/>
    <w:rsid w:val="00110080"/>
    <w:rsid w:val="00116C2E"/>
    <w:rsid w:val="00127812"/>
    <w:rsid w:val="00156E0C"/>
    <w:rsid w:val="00157198"/>
    <w:rsid w:val="00157A9F"/>
    <w:rsid w:val="00162E4C"/>
    <w:rsid w:val="00181573"/>
    <w:rsid w:val="001817F2"/>
    <w:rsid w:val="001859B0"/>
    <w:rsid w:val="00186269"/>
    <w:rsid w:val="00190ACF"/>
    <w:rsid w:val="001A1101"/>
    <w:rsid w:val="001A337D"/>
    <w:rsid w:val="001A4453"/>
    <w:rsid w:val="001A747C"/>
    <w:rsid w:val="001B3116"/>
    <w:rsid w:val="001B3B09"/>
    <w:rsid w:val="001C1661"/>
    <w:rsid w:val="001C3005"/>
    <w:rsid w:val="001E1250"/>
    <w:rsid w:val="001E3331"/>
    <w:rsid w:val="001E428B"/>
    <w:rsid w:val="001E608E"/>
    <w:rsid w:val="001F219C"/>
    <w:rsid w:val="001F2A3E"/>
    <w:rsid w:val="001F3E33"/>
    <w:rsid w:val="001F7831"/>
    <w:rsid w:val="00200FF9"/>
    <w:rsid w:val="0020458D"/>
    <w:rsid w:val="002116AA"/>
    <w:rsid w:val="00214358"/>
    <w:rsid w:val="0021767F"/>
    <w:rsid w:val="00217EB1"/>
    <w:rsid w:val="00232ADF"/>
    <w:rsid w:val="00233247"/>
    <w:rsid w:val="00233E06"/>
    <w:rsid w:val="00240AE4"/>
    <w:rsid w:val="002461BD"/>
    <w:rsid w:val="00246F63"/>
    <w:rsid w:val="002527D6"/>
    <w:rsid w:val="00252DE2"/>
    <w:rsid w:val="002620C6"/>
    <w:rsid w:val="002629D7"/>
    <w:rsid w:val="00262E50"/>
    <w:rsid w:val="0027765C"/>
    <w:rsid w:val="00282B7B"/>
    <w:rsid w:val="002852FA"/>
    <w:rsid w:val="00286848"/>
    <w:rsid w:val="002938DD"/>
    <w:rsid w:val="002A0859"/>
    <w:rsid w:val="002A16CD"/>
    <w:rsid w:val="002A358C"/>
    <w:rsid w:val="002A7B47"/>
    <w:rsid w:val="002B3EBA"/>
    <w:rsid w:val="002B5413"/>
    <w:rsid w:val="002C06ED"/>
    <w:rsid w:val="002C17F6"/>
    <w:rsid w:val="002C3643"/>
    <w:rsid w:val="002D028A"/>
    <w:rsid w:val="002F534D"/>
    <w:rsid w:val="002F61ED"/>
    <w:rsid w:val="002F69A0"/>
    <w:rsid w:val="002F6A8C"/>
    <w:rsid w:val="00307C98"/>
    <w:rsid w:val="0031005D"/>
    <w:rsid w:val="0031362D"/>
    <w:rsid w:val="00317965"/>
    <w:rsid w:val="00332190"/>
    <w:rsid w:val="003410BD"/>
    <w:rsid w:val="00342B2C"/>
    <w:rsid w:val="00350FE0"/>
    <w:rsid w:val="00355B35"/>
    <w:rsid w:val="00365282"/>
    <w:rsid w:val="00367F0D"/>
    <w:rsid w:val="003752F1"/>
    <w:rsid w:val="0037709B"/>
    <w:rsid w:val="003772EB"/>
    <w:rsid w:val="00382201"/>
    <w:rsid w:val="00383372"/>
    <w:rsid w:val="003845EC"/>
    <w:rsid w:val="003A2ABD"/>
    <w:rsid w:val="003B3F85"/>
    <w:rsid w:val="003B56C6"/>
    <w:rsid w:val="003B6236"/>
    <w:rsid w:val="003C0671"/>
    <w:rsid w:val="003C3B54"/>
    <w:rsid w:val="003C6167"/>
    <w:rsid w:val="003D0CF4"/>
    <w:rsid w:val="003D15FE"/>
    <w:rsid w:val="003D2D22"/>
    <w:rsid w:val="003D52EF"/>
    <w:rsid w:val="003E01D1"/>
    <w:rsid w:val="003E0F45"/>
    <w:rsid w:val="003E18AE"/>
    <w:rsid w:val="003E2795"/>
    <w:rsid w:val="003F37DB"/>
    <w:rsid w:val="003F7160"/>
    <w:rsid w:val="00413408"/>
    <w:rsid w:val="00415194"/>
    <w:rsid w:val="00415880"/>
    <w:rsid w:val="00416FA5"/>
    <w:rsid w:val="00434F0A"/>
    <w:rsid w:val="00436A90"/>
    <w:rsid w:val="004375ED"/>
    <w:rsid w:val="00450AE2"/>
    <w:rsid w:val="00450B04"/>
    <w:rsid w:val="00470124"/>
    <w:rsid w:val="0047304A"/>
    <w:rsid w:val="00474417"/>
    <w:rsid w:val="004823D4"/>
    <w:rsid w:val="00484AAB"/>
    <w:rsid w:val="00490D79"/>
    <w:rsid w:val="004938FB"/>
    <w:rsid w:val="004A28AD"/>
    <w:rsid w:val="004B427E"/>
    <w:rsid w:val="004B464A"/>
    <w:rsid w:val="004B54DB"/>
    <w:rsid w:val="004C10BF"/>
    <w:rsid w:val="004C5B7D"/>
    <w:rsid w:val="004C7987"/>
    <w:rsid w:val="004D0E7A"/>
    <w:rsid w:val="004D1BE5"/>
    <w:rsid w:val="004F5E67"/>
    <w:rsid w:val="004F6BF8"/>
    <w:rsid w:val="004F6C88"/>
    <w:rsid w:val="00502203"/>
    <w:rsid w:val="00527E40"/>
    <w:rsid w:val="0054083E"/>
    <w:rsid w:val="00542072"/>
    <w:rsid w:val="005600BC"/>
    <w:rsid w:val="00562416"/>
    <w:rsid w:val="005648E2"/>
    <w:rsid w:val="005968AD"/>
    <w:rsid w:val="005A20AF"/>
    <w:rsid w:val="005B0A71"/>
    <w:rsid w:val="005B5FB9"/>
    <w:rsid w:val="005C1623"/>
    <w:rsid w:val="005D3789"/>
    <w:rsid w:val="005D7D19"/>
    <w:rsid w:val="005E06A1"/>
    <w:rsid w:val="005E1B70"/>
    <w:rsid w:val="005E4241"/>
    <w:rsid w:val="005F1CF4"/>
    <w:rsid w:val="005F6BD4"/>
    <w:rsid w:val="005F7165"/>
    <w:rsid w:val="00601447"/>
    <w:rsid w:val="00601FDA"/>
    <w:rsid w:val="00602018"/>
    <w:rsid w:val="006027B7"/>
    <w:rsid w:val="00602CF2"/>
    <w:rsid w:val="006060EE"/>
    <w:rsid w:val="00613988"/>
    <w:rsid w:val="00626025"/>
    <w:rsid w:val="00626E93"/>
    <w:rsid w:val="0063300E"/>
    <w:rsid w:val="0063342C"/>
    <w:rsid w:val="00633FBB"/>
    <w:rsid w:val="00634D03"/>
    <w:rsid w:val="0063553E"/>
    <w:rsid w:val="00643380"/>
    <w:rsid w:val="006451A5"/>
    <w:rsid w:val="0064597D"/>
    <w:rsid w:val="006614B6"/>
    <w:rsid w:val="0066288A"/>
    <w:rsid w:val="00672AC2"/>
    <w:rsid w:val="006779B4"/>
    <w:rsid w:val="0068167E"/>
    <w:rsid w:val="00683B16"/>
    <w:rsid w:val="00684334"/>
    <w:rsid w:val="00691A8B"/>
    <w:rsid w:val="006A40B5"/>
    <w:rsid w:val="006A5844"/>
    <w:rsid w:val="006B46CF"/>
    <w:rsid w:val="006C3D71"/>
    <w:rsid w:val="006C74EA"/>
    <w:rsid w:val="006D1986"/>
    <w:rsid w:val="006E3F67"/>
    <w:rsid w:val="006F4B0D"/>
    <w:rsid w:val="007068F0"/>
    <w:rsid w:val="00711405"/>
    <w:rsid w:val="00713B45"/>
    <w:rsid w:val="00720492"/>
    <w:rsid w:val="007216E6"/>
    <w:rsid w:val="00722AEF"/>
    <w:rsid w:val="007251F2"/>
    <w:rsid w:val="007255EC"/>
    <w:rsid w:val="00744303"/>
    <w:rsid w:val="00753491"/>
    <w:rsid w:val="00776CF6"/>
    <w:rsid w:val="007913E4"/>
    <w:rsid w:val="007A46B8"/>
    <w:rsid w:val="007A4E0C"/>
    <w:rsid w:val="007A6791"/>
    <w:rsid w:val="007B535D"/>
    <w:rsid w:val="007B690F"/>
    <w:rsid w:val="007C2E28"/>
    <w:rsid w:val="007D1A58"/>
    <w:rsid w:val="007D72F0"/>
    <w:rsid w:val="00801D55"/>
    <w:rsid w:val="00804335"/>
    <w:rsid w:val="00807BE5"/>
    <w:rsid w:val="00811E2B"/>
    <w:rsid w:val="00814B2B"/>
    <w:rsid w:val="00815B77"/>
    <w:rsid w:val="00821762"/>
    <w:rsid w:val="00831F6D"/>
    <w:rsid w:val="00836F3E"/>
    <w:rsid w:val="00851391"/>
    <w:rsid w:val="00853A7D"/>
    <w:rsid w:val="00855D1F"/>
    <w:rsid w:val="00860707"/>
    <w:rsid w:val="00864BD0"/>
    <w:rsid w:val="00864C69"/>
    <w:rsid w:val="0086522C"/>
    <w:rsid w:val="00873192"/>
    <w:rsid w:val="008955B8"/>
    <w:rsid w:val="008A3785"/>
    <w:rsid w:val="008A6C5F"/>
    <w:rsid w:val="008C5A89"/>
    <w:rsid w:val="008C6D7F"/>
    <w:rsid w:val="008D3496"/>
    <w:rsid w:val="008D3DA6"/>
    <w:rsid w:val="008E358F"/>
    <w:rsid w:val="008E4FAA"/>
    <w:rsid w:val="008F0B0A"/>
    <w:rsid w:val="008F18F8"/>
    <w:rsid w:val="008F3FD2"/>
    <w:rsid w:val="0090056B"/>
    <w:rsid w:val="00902F45"/>
    <w:rsid w:val="00910445"/>
    <w:rsid w:val="00910696"/>
    <w:rsid w:val="00913F28"/>
    <w:rsid w:val="00915781"/>
    <w:rsid w:val="0091789C"/>
    <w:rsid w:val="00917D2D"/>
    <w:rsid w:val="00922513"/>
    <w:rsid w:val="00924AC8"/>
    <w:rsid w:val="00925418"/>
    <w:rsid w:val="009277E8"/>
    <w:rsid w:val="00950575"/>
    <w:rsid w:val="0095205E"/>
    <w:rsid w:val="0096510D"/>
    <w:rsid w:val="0097070E"/>
    <w:rsid w:val="00974CC0"/>
    <w:rsid w:val="0098269E"/>
    <w:rsid w:val="0098352A"/>
    <w:rsid w:val="00985B26"/>
    <w:rsid w:val="0098663D"/>
    <w:rsid w:val="009A703D"/>
    <w:rsid w:val="009B5B8A"/>
    <w:rsid w:val="009C0078"/>
    <w:rsid w:val="009D14FC"/>
    <w:rsid w:val="009D27A9"/>
    <w:rsid w:val="009D3801"/>
    <w:rsid w:val="009D64BA"/>
    <w:rsid w:val="009D6FE3"/>
    <w:rsid w:val="009E1275"/>
    <w:rsid w:val="009F197D"/>
    <w:rsid w:val="009F1AF1"/>
    <w:rsid w:val="00A10E79"/>
    <w:rsid w:val="00A113C7"/>
    <w:rsid w:val="00A117FC"/>
    <w:rsid w:val="00A135CD"/>
    <w:rsid w:val="00A20C14"/>
    <w:rsid w:val="00A32493"/>
    <w:rsid w:val="00A34CBC"/>
    <w:rsid w:val="00A54623"/>
    <w:rsid w:val="00A8187D"/>
    <w:rsid w:val="00A93EF0"/>
    <w:rsid w:val="00A95B29"/>
    <w:rsid w:val="00A96AB0"/>
    <w:rsid w:val="00AB346C"/>
    <w:rsid w:val="00AB4EBA"/>
    <w:rsid w:val="00AC1160"/>
    <w:rsid w:val="00AC732E"/>
    <w:rsid w:val="00AD0154"/>
    <w:rsid w:val="00AD48B0"/>
    <w:rsid w:val="00AD5437"/>
    <w:rsid w:val="00AD7FCF"/>
    <w:rsid w:val="00AF0590"/>
    <w:rsid w:val="00AF468A"/>
    <w:rsid w:val="00B104C4"/>
    <w:rsid w:val="00B117AC"/>
    <w:rsid w:val="00B264DB"/>
    <w:rsid w:val="00B32055"/>
    <w:rsid w:val="00B33736"/>
    <w:rsid w:val="00B33DDB"/>
    <w:rsid w:val="00B3428E"/>
    <w:rsid w:val="00B40635"/>
    <w:rsid w:val="00B43821"/>
    <w:rsid w:val="00B438C9"/>
    <w:rsid w:val="00B54668"/>
    <w:rsid w:val="00B60C1D"/>
    <w:rsid w:val="00B82240"/>
    <w:rsid w:val="00B90E37"/>
    <w:rsid w:val="00B921FA"/>
    <w:rsid w:val="00B978C8"/>
    <w:rsid w:val="00BA0D18"/>
    <w:rsid w:val="00BA3C54"/>
    <w:rsid w:val="00BA47E4"/>
    <w:rsid w:val="00BB36D5"/>
    <w:rsid w:val="00BB425D"/>
    <w:rsid w:val="00BC16E4"/>
    <w:rsid w:val="00BC6171"/>
    <w:rsid w:val="00BC7C84"/>
    <w:rsid w:val="00BD7B62"/>
    <w:rsid w:val="00BE11BC"/>
    <w:rsid w:val="00BE2EA1"/>
    <w:rsid w:val="00BE786B"/>
    <w:rsid w:val="00BF12D2"/>
    <w:rsid w:val="00BF3285"/>
    <w:rsid w:val="00BF426B"/>
    <w:rsid w:val="00BF6D2A"/>
    <w:rsid w:val="00C07A19"/>
    <w:rsid w:val="00C13DCF"/>
    <w:rsid w:val="00C15274"/>
    <w:rsid w:val="00C16DBD"/>
    <w:rsid w:val="00C174C9"/>
    <w:rsid w:val="00C2407C"/>
    <w:rsid w:val="00C40217"/>
    <w:rsid w:val="00C52285"/>
    <w:rsid w:val="00C531CA"/>
    <w:rsid w:val="00C56142"/>
    <w:rsid w:val="00C6687B"/>
    <w:rsid w:val="00C700CE"/>
    <w:rsid w:val="00C743FF"/>
    <w:rsid w:val="00C748A7"/>
    <w:rsid w:val="00C74E8E"/>
    <w:rsid w:val="00C75C8F"/>
    <w:rsid w:val="00C76554"/>
    <w:rsid w:val="00C80BE0"/>
    <w:rsid w:val="00C95113"/>
    <w:rsid w:val="00C95F2C"/>
    <w:rsid w:val="00CA76FA"/>
    <w:rsid w:val="00CB3D0A"/>
    <w:rsid w:val="00CB5D73"/>
    <w:rsid w:val="00CB6752"/>
    <w:rsid w:val="00CC16A4"/>
    <w:rsid w:val="00CC3637"/>
    <w:rsid w:val="00CC6BD0"/>
    <w:rsid w:val="00CD26DB"/>
    <w:rsid w:val="00CD2DE4"/>
    <w:rsid w:val="00CD6117"/>
    <w:rsid w:val="00CF1732"/>
    <w:rsid w:val="00CF5634"/>
    <w:rsid w:val="00CF60EA"/>
    <w:rsid w:val="00D00729"/>
    <w:rsid w:val="00D106A0"/>
    <w:rsid w:val="00D10F88"/>
    <w:rsid w:val="00D133D5"/>
    <w:rsid w:val="00D14056"/>
    <w:rsid w:val="00D17EB6"/>
    <w:rsid w:val="00D347C2"/>
    <w:rsid w:val="00D34CF7"/>
    <w:rsid w:val="00D355C9"/>
    <w:rsid w:val="00D40350"/>
    <w:rsid w:val="00D436A8"/>
    <w:rsid w:val="00D43D1E"/>
    <w:rsid w:val="00D44C81"/>
    <w:rsid w:val="00D44F04"/>
    <w:rsid w:val="00D4535F"/>
    <w:rsid w:val="00D51CBD"/>
    <w:rsid w:val="00D57DA8"/>
    <w:rsid w:val="00D732B3"/>
    <w:rsid w:val="00D855FC"/>
    <w:rsid w:val="00D971C6"/>
    <w:rsid w:val="00DA21B0"/>
    <w:rsid w:val="00DA7697"/>
    <w:rsid w:val="00DB01FF"/>
    <w:rsid w:val="00DB3940"/>
    <w:rsid w:val="00DB4E54"/>
    <w:rsid w:val="00DB63B6"/>
    <w:rsid w:val="00DC6C25"/>
    <w:rsid w:val="00DC74FD"/>
    <w:rsid w:val="00DD2E55"/>
    <w:rsid w:val="00DE678B"/>
    <w:rsid w:val="00DF0238"/>
    <w:rsid w:val="00DF04F2"/>
    <w:rsid w:val="00DF1368"/>
    <w:rsid w:val="00DF6B56"/>
    <w:rsid w:val="00DF75AE"/>
    <w:rsid w:val="00E0157A"/>
    <w:rsid w:val="00E0423C"/>
    <w:rsid w:val="00E233B9"/>
    <w:rsid w:val="00E30BFD"/>
    <w:rsid w:val="00E3119A"/>
    <w:rsid w:val="00E358A7"/>
    <w:rsid w:val="00E36320"/>
    <w:rsid w:val="00E369F9"/>
    <w:rsid w:val="00E43783"/>
    <w:rsid w:val="00E459BC"/>
    <w:rsid w:val="00E474A0"/>
    <w:rsid w:val="00E53728"/>
    <w:rsid w:val="00E61257"/>
    <w:rsid w:val="00E8173E"/>
    <w:rsid w:val="00E93D63"/>
    <w:rsid w:val="00E967A0"/>
    <w:rsid w:val="00EA4269"/>
    <w:rsid w:val="00EA5A95"/>
    <w:rsid w:val="00EA62C9"/>
    <w:rsid w:val="00EB1776"/>
    <w:rsid w:val="00EB3CC7"/>
    <w:rsid w:val="00EB44D0"/>
    <w:rsid w:val="00EC21CD"/>
    <w:rsid w:val="00ED1F2C"/>
    <w:rsid w:val="00ED35CC"/>
    <w:rsid w:val="00ED3DAC"/>
    <w:rsid w:val="00EE45A5"/>
    <w:rsid w:val="00EE49B0"/>
    <w:rsid w:val="00EF1DC1"/>
    <w:rsid w:val="00EF73F1"/>
    <w:rsid w:val="00EF77B0"/>
    <w:rsid w:val="00F04553"/>
    <w:rsid w:val="00F10F6C"/>
    <w:rsid w:val="00F11E40"/>
    <w:rsid w:val="00F12024"/>
    <w:rsid w:val="00F153DC"/>
    <w:rsid w:val="00F17957"/>
    <w:rsid w:val="00F21F10"/>
    <w:rsid w:val="00F31A1E"/>
    <w:rsid w:val="00F441D0"/>
    <w:rsid w:val="00F4490D"/>
    <w:rsid w:val="00F44AD6"/>
    <w:rsid w:val="00F47A8A"/>
    <w:rsid w:val="00F47E8B"/>
    <w:rsid w:val="00F51DC9"/>
    <w:rsid w:val="00F71927"/>
    <w:rsid w:val="00F733A2"/>
    <w:rsid w:val="00F823C7"/>
    <w:rsid w:val="00F843B5"/>
    <w:rsid w:val="00FA1EFA"/>
    <w:rsid w:val="00FA3B0D"/>
    <w:rsid w:val="00FA5915"/>
    <w:rsid w:val="00FA6A97"/>
    <w:rsid w:val="00FB3417"/>
    <w:rsid w:val="00FC59A0"/>
    <w:rsid w:val="00FC6126"/>
    <w:rsid w:val="00FE3E05"/>
    <w:rsid w:val="00FE6133"/>
    <w:rsid w:val="00FF14AA"/>
    <w:rsid w:val="00FF52AF"/>
    <w:rsid w:val="00FF5514"/>
    <w:rsid w:val="054684B6"/>
    <w:rsid w:val="14C6C770"/>
    <w:rsid w:val="17E9F41F"/>
    <w:rsid w:val="1DD622AA"/>
    <w:rsid w:val="26E87943"/>
    <w:rsid w:val="2BE794DE"/>
    <w:rsid w:val="3211AA1D"/>
    <w:rsid w:val="522BCCF0"/>
    <w:rsid w:val="5BED8731"/>
    <w:rsid w:val="75E7E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72551"/>
  <w15:chartTrackingRefBased/>
  <w15:docId w15:val="{7576523F-CB14-4D00-98D6-930234C23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F77B0"/>
    <w:pPr>
      <w:spacing w:before="100" w:beforeAutospacing="1" w:after="100" w:afterAutospacing="1" w:line="240" w:lineRule="auto"/>
      <w:outlineLvl w:val="0"/>
    </w:pPr>
    <w:rPr>
      <w:rFonts w:ascii="Times New Roman" w:eastAsia="Times New Roman" w:hAnsi="Times New Roman" w:cs="Times New Roman"/>
      <w:b/>
      <w:bCs/>
      <w:kern w:val="36"/>
      <w:sz w:val="48"/>
      <w:szCs w:val="48"/>
      <w:lang w:val="pt-BR" w:eastAsia="zh-CN"/>
    </w:rPr>
  </w:style>
  <w:style w:type="paragraph" w:styleId="Heading2">
    <w:name w:val="heading 2"/>
    <w:basedOn w:val="Normal"/>
    <w:next w:val="Normal"/>
    <w:link w:val="Heading2Char"/>
    <w:uiPriority w:val="9"/>
    <w:unhideWhenUsed/>
    <w:qFormat/>
    <w:rsid w:val="00EF77B0"/>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pt-BR" w:eastAsia="zh-CN"/>
    </w:rPr>
  </w:style>
  <w:style w:type="paragraph" w:styleId="Heading3">
    <w:name w:val="heading 3"/>
    <w:basedOn w:val="Normal"/>
    <w:next w:val="Normal"/>
    <w:link w:val="Heading3Char"/>
    <w:uiPriority w:val="9"/>
    <w:unhideWhenUsed/>
    <w:qFormat/>
    <w:rsid w:val="00EF77B0"/>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val="pt-BR" w:eastAsia="zh-CN"/>
    </w:rPr>
  </w:style>
  <w:style w:type="paragraph" w:styleId="Heading4">
    <w:name w:val="heading 4"/>
    <w:basedOn w:val="Normal"/>
    <w:next w:val="Normal"/>
    <w:link w:val="Heading4Char"/>
    <w:uiPriority w:val="9"/>
    <w:unhideWhenUsed/>
    <w:qFormat/>
    <w:rsid w:val="00EF77B0"/>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pt-BR" w:eastAsia="zh-CN"/>
    </w:rPr>
  </w:style>
  <w:style w:type="paragraph" w:styleId="Heading5">
    <w:name w:val="heading 5"/>
    <w:basedOn w:val="Normal"/>
    <w:next w:val="Normal"/>
    <w:link w:val="Heading5Char"/>
    <w:uiPriority w:val="9"/>
    <w:semiHidden/>
    <w:unhideWhenUsed/>
    <w:qFormat/>
    <w:rsid w:val="00EF77B0"/>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pt-BR"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77B0"/>
    <w:rPr>
      <w:rFonts w:ascii="Times New Roman" w:eastAsia="Times New Roman" w:hAnsi="Times New Roman" w:cs="Times New Roman"/>
      <w:b/>
      <w:bCs/>
      <w:kern w:val="36"/>
      <w:sz w:val="48"/>
      <w:szCs w:val="48"/>
      <w:lang w:val="pt-BR" w:eastAsia="zh-CN"/>
    </w:rPr>
  </w:style>
  <w:style w:type="character" w:customStyle="1" w:styleId="Heading2Char">
    <w:name w:val="Heading 2 Char"/>
    <w:basedOn w:val="DefaultParagraphFont"/>
    <w:link w:val="Heading2"/>
    <w:uiPriority w:val="9"/>
    <w:rsid w:val="00EF77B0"/>
    <w:rPr>
      <w:rFonts w:asciiTheme="majorHAnsi" w:eastAsiaTheme="majorEastAsia" w:hAnsiTheme="majorHAnsi" w:cstheme="majorBidi"/>
      <w:color w:val="2F5496" w:themeColor="accent1" w:themeShade="BF"/>
      <w:sz w:val="26"/>
      <w:szCs w:val="26"/>
      <w:lang w:val="pt-BR" w:eastAsia="zh-CN"/>
    </w:rPr>
  </w:style>
  <w:style w:type="character" w:customStyle="1" w:styleId="Heading3Char">
    <w:name w:val="Heading 3 Char"/>
    <w:basedOn w:val="DefaultParagraphFont"/>
    <w:link w:val="Heading3"/>
    <w:uiPriority w:val="9"/>
    <w:rsid w:val="00EF77B0"/>
    <w:rPr>
      <w:rFonts w:asciiTheme="majorHAnsi" w:eastAsiaTheme="majorEastAsia" w:hAnsiTheme="majorHAnsi" w:cstheme="majorBidi"/>
      <w:color w:val="1F3763" w:themeColor="accent1" w:themeShade="7F"/>
      <w:sz w:val="24"/>
      <w:szCs w:val="24"/>
      <w:lang w:val="pt-BR" w:eastAsia="zh-CN"/>
    </w:rPr>
  </w:style>
  <w:style w:type="character" w:customStyle="1" w:styleId="Heading4Char">
    <w:name w:val="Heading 4 Char"/>
    <w:basedOn w:val="DefaultParagraphFont"/>
    <w:link w:val="Heading4"/>
    <w:uiPriority w:val="9"/>
    <w:rsid w:val="00EF77B0"/>
    <w:rPr>
      <w:rFonts w:asciiTheme="majorHAnsi" w:eastAsiaTheme="majorEastAsia" w:hAnsiTheme="majorHAnsi" w:cstheme="majorBidi"/>
      <w:i/>
      <w:iCs/>
      <w:color w:val="2F5496" w:themeColor="accent1" w:themeShade="BF"/>
      <w:sz w:val="24"/>
      <w:szCs w:val="24"/>
      <w:lang w:val="pt-BR" w:eastAsia="zh-CN"/>
    </w:rPr>
  </w:style>
  <w:style w:type="character" w:customStyle="1" w:styleId="Heading5Char">
    <w:name w:val="Heading 5 Char"/>
    <w:basedOn w:val="DefaultParagraphFont"/>
    <w:link w:val="Heading5"/>
    <w:uiPriority w:val="9"/>
    <w:semiHidden/>
    <w:rsid w:val="00EF77B0"/>
    <w:rPr>
      <w:rFonts w:asciiTheme="majorHAnsi" w:eastAsiaTheme="majorEastAsia" w:hAnsiTheme="majorHAnsi" w:cstheme="majorBidi"/>
      <w:color w:val="2F5496" w:themeColor="accent1" w:themeShade="BF"/>
      <w:sz w:val="24"/>
      <w:szCs w:val="24"/>
      <w:lang w:val="pt-BR" w:eastAsia="zh-CN"/>
    </w:rPr>
  </w:style>
  <w:style w:type="paragraph" w:styleId="BalloonText">
    <w:name w:val="Balloon Text"/>
    <w:basedOn w:val="Normal"/>
    <w:link w:val="BalloonTextChar"/>
    <w:uiPriority w:val="99"/>
    <w:semiHidden/>
    <w:unhideWhenUsed/>
    <w:rsid w:val="00EF77B0"/>
    <w:pPr>
      <w:spacing w:after="0" w:line="240" w:lineRule="auto"/>
    </w:pPr>
    <w:rPr>
      <w:rFonts w:ascii="Times New Roman" w:eastAsiaTheme="minorEastAsia" w:hAnsi="Times New Roman" w:cs="Times New Roman"/>
      <w:sz w:val="18"/>
      <w:szCs w:val="18"/>
      <w:lang w:val="pt-BR" w:eastAsia="zh-CN"/>
    </w:rPr>
  </w:style>
  <w:style w:type="character" w:customStyle="1" w:styleId="BalloonTextChar">
    <w:name w:val="Balloon Text Char"/>
    <w:basedOn w:val="DefaultParagraphFont"/>
    <w:link w:val="BalloonText"/>
    <w:uiPriority w:val="99"/>
    <w:semiHidden/>
    <w:rsid w:val="00EF77B0"/>
    <w:rPr>
      <w:rFonts w:ascii="Times New Roman" w:eastAsiaTheme="minorEastAsia" w:hAnsi="Times New Roman" w:cs="Times New Roman"/>
      <w:sz w:val="18"/>
      <w:szCs w:val="18"/>
      <w:lang w:val="pt-BR" w:eastAsia="zh-CN"/>
    </w:rPr>
  </w:style>
  <w:style w:type="character" w:styleId="Hyperlink">
    <w:name w:val="Hyperlink"/>
    <w:uiPriority w:val="99"/>
    <w:rsid w:val="00EF77B0"/>
    <w:rPr>
      <w:color w:val="0000FF"/>
      <w:u w:val="single"/>
    </w:rPr>
  </w:style>
  <w:style w:type="character" w:styleId="FootnoteReference">
    <w:name w:val="footnote reference"/>
    <w:aliases w:val="4_G,NO,Footnotes refss,Footnote number,Footnote,Ref,de nota al pie,opcalrc,callout,4_G Char Char Char Char,Footnotes refss Char Char Char Char,ftref Char Char Char Char,BVI fnr Char Char Char Char,BVI fnr Car Car Char Char Char Char"/>
    <w:basedOn w:val="DefaultParagraphFont"/>
    <w:link w:val="4GCharCharChar"/>
    <w:uiPriority w:val="99"/>
    <w:unhideWhenUsed/>
    <w:qFormat/>
    <w:rsid w:val="00EF77B0"/>
    <w:rPr>
      <w:vertAlign w:val="superscript"/>
    </w:rPr>
  </w:style>
  <w:style w:type="paragraph" w:styleId="FootnoteText">
    <w:name w:val="footnote text"/>
    <w:aliases w:val="5_G,Char,FußnotentexteGov4All,Footnote Text Char Char,Footnote Text Char1 Char Char,Footnote Text Char Char Char Char,Footnote Text Char1 Char Char Char Char,Footnote Char Char Char Char Char,FA Fu,fn, Char"/>
    <w:basedOn w:val="Normal"/>
    <w:link w:val="FootnoteTextChar"/>
    <w:uiPriority w:val="99"/>
    <w:unhideWhenUsed/>
    <w:qFormat/>
    <w:rsid w:val="00EF77B0"/>
    <w:pPr>
      <w:spacing w:after="0" w:line="240" w:lineRule="auto"/>
    </w:pPr>
    <w:rPr>
      <w:rFonts w:ascii="Times New Roman" w:eastAsia="Times New Roman" w:hAnsi="Times New Roman" w:cs="Times New Roman"/>
      <w:sz w:val="20"/>
      <w:szCs w:val="20"/>
      <w:lang w:val="pt-BR" w:eastAsia="zh-CN"/>
    </w:rPr>
  </w:style>
  <w:style w:type="character" w:customStyle="1" w:styleId="FootnoteTextChar">
    <w:name w:val="Footnote Text Char"/>
    <w:aliases w:val="5_G Char,Char Char,FußnotentexteGov4All Char,Footnote Text Char Char Char,Footnote Text Char1 Char Char Char,Footnote Text Char Char Char Char Char,Footnote Text Char1 Char Char Char Char Char,Footnote Char Char Char Char Char Char"/>
    <w:basedOn w:val="DefaultParagraphFont"/>
    <w:link w:val="FootnoteText"/>
    <w:uiPriority w:val="99"/>
    <w:rsid w:val="00EF77B0"/>
    <w:rPr>
      <w:rFonts w:ascii="Times New Roman" w:eastAsia="Times New Roman" w:hAnsi="Times New Roman" w:cs="Times New Roman"/>
      <w:sz w:val="20"/>
      <w:szCs w:val="20"/>
      <w:lang w:val="pt-BR" w:eastAsia="zh-CN"/>
    </w:rPr>
  </w:style>
  <w:style w:type="character" w:styleId="CommentReference">
    <w:name w:val="annotation reference"/>
    <w:basedOn w:val="DefaultParagraphFont"/>
    <w:uiPriority w:val="99"/>
    <w:semiHidden/>
    <w:unhideWhenUsed/>
    <w:rsid w:val="00EF77B0"/>
    <w:rPr>
      <w:sz w:val="16"/>
      <w:szCs w:val="16"/>
    </w:rPr>
  </w:style>
  <w:style w:type="paragraph" w:styleId="CommentText">
    <w:name w:val="annotation text"/>
    <w:basedOn w:val="Normal"/>
    <w:link w:val="CommentTextChar"/>
    <w:uiPriority w:val="99"/>
    <w:unhideWhenUsed/>
    <w:rsid w:val="00EF77B0"/>
    <w:pPr>
      <w:spacing w:after="0" w:line="240" w:lineRule="auto"/>
    </w:pPr>
    <w:rPr>
      <w:rFonts w:eastAsiaTheme="minorEastAsia"/>
      <w:sz w:val="20"/>
      <w:szCs w:val="20"/>
      <w:lang w:val="pt-BR" w:eastAsia="zh-CN"/>
    </w:rPr>
  </w:style>
  <w:style w:type="character" w:customStyle="1" w:styleId="CommentTextChar">
    <w:name w:val="Comment Text Char"/>
    <w:basedOn w:val="DefaultParagraphFont"/>
    <w:link w:val="CommentText"/>
    <w:uiPriority w:val="99"/>
    <w:rsid w:val="00EF77B0"/>
    <w:rPr>
      <w:rFonts w:eastAsiaTheme="minorEastAsia"/>
      <w:sz w:val="20"/>
      <w:szCs w:val="20"/>
      <w:lang w:val="pt-BR" w:eastAsia="zh-CN"/>
    </w:rPr>
  </w:style>
  <w:style w:type="paragraph" w:styleId="CommentSubject">
    <w:name w:val="annotation subject"/>
    <w:basedOn w:val="CommentText"/>
    <w:next w:val="CommentText"/>
    <w:link w:val="CommentSubjectChar"/>
    <w:uiPriority w:val="99"/>
    <w:semiHidden/>
    <w:unhideWhenUsed/>
    <w:rsid w:val="00EF77B0"/>
    <w:rPr>
      <w:b/>
      <w:bCs/>
    </w:rPr>
  </w:style>
  <w:style w:type="character" w:customStyle="1" w:styleId="CommentSubjectChar">
    <w:name w:val="Comment Subject Char"/>
    <w:basedOn w:val="CommentTextChar"/>
    <w:link w:val="CommentSubject"/>
    <w:uiPriority w:val="99"/>
    <w:semiHidden/>
    <w:rsid w:val="00EF77B0"/>
    <w:rPr>
      <w:rFonts w:eastAsiaTheme="minorEastAsia"/>
      <w:b/>
      <w:bCs/>
      <w:sz w:val="20"/>
      <w:szCs w:val="20"/>
      <w:lang w:val="pt-BR" w:eastAsia="zh-CN"/>
    </w:rPr>
  </w:style>
  <w:style w:type="character" w:styleId="FollowedHyperlink">
    <w:name w:val="FollowedHyperlink"/>
    <w:basedOn w:val="DefaultParagraphFont"/>
    <w:uiPriority w:val="99"/>
    <w:semiHidden/>
    <w:unhideWhenUsed/>
    <w:rsid w:val="00EF77B0"/>
    <w:rPr>
      <w:color w:val="954F72" w:themeColor="followedHyperlink"/>
      <w:u w:val="single"/>
    </w:rPr>
  </w:style>
  <w:style w:type="character" w:customStyle="1" w:styleId="MenoPendente1">
    <w:name w:val="Menção Pendente1"/>
    <w:basedOn w:val="DefaultParagraphFont"/>
    <w:uiPriority w:val="99"/>
    <w:rsid w:val="00EF77B0"/>
    <w:rPr>
      <w:color w:val="605E5C"/>
      <w:shd w:val="clear" w:color="auto" w:fill="E1DFDD"/>
    </w:rPr>
  </w:style>
  <w:style w:type="paragraph" w:styleId="NormalWeb">
    <w:name w:val="Normal (Web)"/>
    <w:basedOn w:val="Normal"/>
    <w:uiPriority w:val="99"/>
    <w:unhideWhenUsed/>
    <w:rsid w:val="00EF77B0"/>
    <w:pPr>
      <w:spacing w:before="100" w:beforeAutospacing="1" w:after="100" w:afterAutospacing="1" w:line="240" w:lineRule="auto"/>
    </w:pPr>
    <w:rPr>
      <w:rFonts w:ascii="Times New Roman" w:eastAsia="Times New Roman" w:hAnsi="Times New Roman" w:cs="Times New Roman"/>
      <w:sz w:val="24"/>
      <w:szCs w:val="24"/>
      <w:lang w:val="pt-BR" w:eastAsia="zh-CN"/>
    </w:rPr>
  </w:style>
  <w:style w:type="paragraph" w:styleId="ListParagraph">
    <w:name w:val="List Paragraph"/>
    <w:aliases w:val="F5 List Paragraph,Bullet Points,Dot pt,List Paragraph1,Colorful List - Accent 11,No Spacing1,List Paragraph Char Char Char,Indicator Text,Numbered Para 1,Bullet 1,List Paragraph2,MAIN CONTENT,List Paragraph12,OBC Bullet,L"/>
    <w:basedOn w:val="Normal"/>
    <w:link w:val="ListParagraphChar"/>
    <w:uiPriority w:val="34"/>
    <w:qFormat/>
    <w:rsid w:val="00EF77B0"/>
    <w:pPr>
      <w:spacing w:after="0" w:line="240" w:lineRule="auto"/>
      <w:ind w:left="720"/>
      <w:contextualSpacing/>
    </w:pPr>
    <w:rPr>
      <w:rFonts w:eastAsiaTheme="minorEastAsia"/>
      <w:sz w:val="24"/>
      <w:szCs w:val="24"/>
      <w:lang w:val="pt-BR" w:eastAsia="zh-CN"/>
    </w:rPr>
  </w:style>
  <w:style w:type="character" w:customStyle="1" w:styleId="dsmetadatakey">
    <w:name w:val="ds_metadata__key"/>
    <w:basedOn w:val="DefaultParagraphFont"/>
    <w:rsid w:val="00EF77B0"/>
  </w:style>
  <w:style w:type="character" w:styleId="Strong">
    <w:name w:val="Strong"/>
    <w:basedOn w:val="DefaultParagraphFont"/>
    <w:uiPriority w:val="22"/>
    <w:qFormat/>
    <w:rsid w:val="00EF77B0"/>
    <w:rPr>
      <w:b/>
      <w:bCs/>
    </w:rPr>
  </w:style>
  <w:style w:type="paragraph" w:customStyle="1" w:styleId="meta">
    <w:name w:val="meta"/>
    <w:basedOn w:val="Normal"/>
    <w:rsid w:val="00EF77B0"/>
    <w:pPr>
      <w:spacing w:before="100" w:beforeAutospacing="1" w:after="100" w:afterAutospacing="1" w:line="240" w:lineRule="auto"/>
    </w:pPr>
    <w:rPr>
      <w:rFonts w:ascii="Times New Roman" w:eastAsia="Times New Roman" w:hAnsi="Times New Roman" w:cs="Times New Roman"/>
      <w:sz w:val="24"/>
      <w:szCs w:val="24"/>
      <w:lang w:val="pt-BR" w:eastAsia="zh-CN"/>
    </w:rPr>
  </w:style>
  <w:style w:type="paragraph" w:styleId="Footer">
    <w:name w:val="footer"/>
    <w:basedOn w:val="Normal"/>
    <w:link w:val="FooterChar"/>
    <w:uiPriority w:val="99"/>
    <w:unhideWhenUsed/>
    <w:rsid w:val="00EF77B0"/>
    <w:pPr>
      <w:tabs>
        <w:tab w:val="center" w:pos="4252"/>
        <w:tab w:val="right" w:pos="8504"/>
      </w:tabs>
      <w:spacing w:after="0" w:line="240" w:lineRule="auto"/>
    </w:pPr>
    <w:rPr>
      <w:rFonts w:ascii="Times New Roman" w:eastAsia="Times New Roman" w:hAnsi="Times New Roman" w:cs="Times New Roman"/>
      <w:sz w:val="24"/>
      <w:szCs w:val="24"/>
      <w:lang w:val="pt-BR" w:eastAsia="zh-CN"/>
    </w:rPr>
  </w:style>
  <w:style w:type="character" w:customStyle="1" w:styleId="FooterChar">
    <w:name w:val="Footer Char"/>
    <w:basedOn w:val="DefaultParagraphFont"/>
    <w:link w:val="Footer"/>
    <w:uiPriority w:val="99"/>
    <w:rsid w:val="00EF77B0"/>
    <w:rPr>
      <w:rFonts w:ascii="Times New Roman" w:eastAsia="Times New Roman" w:hAnsi="Times New Roman" w:cs="Times New Roman"/>
      <w:sz w:val="24"/>
      <w:szCs w:val="24"/>
      <w:lang w:val="pt-BR" w:eastAsia="zh-CN"/>
    </w:rPr>
  </w:style>
  <w:style w:type="character" w:styleId="PageNumber">
    <w:name w:val="page number"/>
    <w:basedOn w:val="DefaultParagraphFont"/>
    <w:uiPriority w:val="99"/>
    <w:semiHidden/>
    <w:unhideWhenUsed/>
    <w:rsid w:val="00EF77B0"/>
  </w:style>
  <w:style w:type="paragraph" w:styleId="Header">
    <w:name w:val="header"/>
    <w:basedOn w:val="Normal"/>
    <w:link w:val="HeaderChar"/>
    <w:uiPriority w:val="99"/>
    <w:unhideWhenUsed/>
    <w:rsid w:val="00EF77B0"/>
    <w:pPr>
      <w:tabs>
        <w:tab w:val="center" w:pos="4252"/>
        <w:tab w:val="right" w:pos="8504"/>
      </w:tabs>
      <w:spacing w:after="0" w:line="240" w:lineRule="auto"/>
    </w:pPr>
    <w:rPr>
      <w:rFonts w:ascii="Times New Roman" w:eastAsia="Times New Roman" w:hAnsi="Times New Roman" w:cs="Times New Roman"/>
      <w:sz w:val="24"/>
      <w:szCs w:val="24"/>
      <w:lang w:val="pt-BR" w:eastAsia="zh-CN"/>
    </w:rPr>
  </w:style>
  <w:style w:type="character" w:customStyle="1" w:styleId="HeaderChar">
    <w:name w:val="Header Char"/>
    <w:basedOn w:val="DefaultParagraphFont"/>
    <w:link w:val="Header"/>
    <w:uiPriority w:val="99"/>
    <w:rsid w:val="00EF77B0"/>
    <w:rPr>
      <w:rFonts w:ascii="Times New Roman" w:eastAsia="Times New Roman" w:hAnsi="Times New Roman" w:cs="Times New Roman"/>
      <w:sz w:val="24"/>
      <w:szCs w:val="24"/>
      <w:lang w:val="pt-BR" w:eastAsia="zh-CN"/>
    </w:rPr>
  </w:style>
  <w:style w:type="table" w:styleId="TableGrid">
    <w:name w:val="Table Grid"/>
    <w:basedOn w:val="TableNormal"/>
    <w:uiPriority w:val="39"/>
    <w:rsid w:val="00EF77B0"/>
    <w:pPr>
      <w:spacing w:after="0" w:line="240" w:lineRule="auto"/>
    </w:pPr>
    <w:rPr>
      <w:rFonts w:eastAsiaTheme="minorEastAsia"/>
      <w:sz w:val="24"/>
      <w:szCs w:val="24"/>
      <w:lang w:val="pt-BR"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DefaultParagraphFont"/>
    <w:uiPriority w:val="99"/>
    <w:semiHidden/>
    <w:unhideWhenUsed/>
    <w:rsid w:val="00EF77B0"/>
    <w:rPr>
      <w:color w:val="605E5C"/>
      <w:shd w:val="clear" w:color="auto" w:fill="E1DFDD"/>
    </w:rPr>
  </w:style>
  <w:style w:type="character" w:customStyle="1" w:styleId="ListParagraphChar">
    <w:name w:val="List Paragraph Char"/>
    <w:aliases w:val="F5 List Paragraph Char,Bullet Points Char,Dot pt Char,List Paragraph1 Char,Colorful List - Accent 11 Char,No Spacing1 Char,List Paragraph Char Char Char Char,Indicator Text Char,Numbered Para 1 Char,Bullet 1 Char,List Paragraph2 Char"/>
    <w:basedOn w:val="DefaultParagraphFont"/>
    <w:link w:val="ListParagraph"/>
    <w:uiPriority w:val="34"/>
    <w:qFormat/>
    <w:locked/>
    <w:rsid w:val="00EF77B0"/>
    <w:rPr>
      <w:rFonts w:eastAsiaTheme="minorEastAsia"/>
      <w:sz w:val="24"/>
      <w:szCs w:val="24"/>
      <w:lang w:val="pt-BR" w:eastAsia="zh-CN"/>
    </w:rPr>
  </w:style>
  <w:style w:type="character" w:customStyle="1" w:styleId="normaltextrun">
    <w:name w:val="normaltextrun"/>
    <w:basedOn w:val="DefaultParagraphFont"/>
    <w:rsid w:val="00EF77B0"/>
  </w:style>
  <w:style w:type="character" w:customStyle="1" w:styleId="MenoPendente3">
    <w:name w:val="Menção Pendente3"/>
    <w:basedOn w:val="DefaultParagraphFont"/>
    <w:uiPriority w:val="99"/>
    <w:semiHidden/>
    <w:unhideWhenUsed/>
    <w:rsid w:val="00EF77B0"/>
    <w:rPr>
      <w:color w:val="605E5C"/>
      <w:shd w:val="clear" w:color="auto" w:fill="E1DFDD"/>
    </w:rPr>
  </w:style>
  <w:style w:type="character" w:customStyle="1" w:styleId="MenoPendente4">
    <w:name w:val="Menção Pendente4"/>
    <w:basedOn w:val="DefaultParagraphFont"/>
    <w:uiPriority w:val="99"/>
    <w:semiHidden/>
    <w:unhideWhenUsed/>
    <w:rsid w:val="00EF77B0"/>
    <w:rPr>
      <w:color w:val="605E5C"/>
      <w:shd w:val="clear" w:color="auto" w:fill="E1DFDD"/>
    </w:rPr>
  </w:style>
  <w:style w:type="paragraph" w:styleId="Revision">
    <w:name w:val="Revision"/>
    <w:hidden/>
    <w:uiPriority w:val="99"/>
    <w:semiHidden/>
    <w:rsid w:val="00EF77B0"/>
    <w:pPr>
      <w:spacing w:after="0" w:line="240" w:lineRule="auto"/>
    </w:pPr>
    <w:rPr>
      <w:rFonts w:ascii="Times New Roman" w:eastAsia="Times New Roman" w:hAnsi="Times New Roman" w:cs="Times New Roman"/>
      <w:sz w:val="24"/>
      <w:szCs w:val="24"/>
      <w:lang w:val="pt-BR" w:eastAsia="zh-CN"/>
    </w:rPr>
  </w:style>
  <w:style w:type="character" w:customStyle="1" w:styleId="cosearchterm">
    <w:name w:val="co_searchterm"/>
    <w:basedOn w:val="DefaultParagraphFont"/>
    <w:rsid w:val="00EF77B0"/>
  </w:style>
  <w:style w:type="character" w:customStyle="1" w:styleId="s68f5eaef">
    <w:name w:val="s68f5eaef"/>
    <w:basedOn w:val="DefaultParagraphFont"/>
    <w:rsid w:val="00EF77B0"/>
  </w:style>
  <w:style w:type="character" w:customStyle="1" w:styleId="sb8d990e2">
    <w:name w:val="sb8d990e2"/>
    <w:basedOn w:val="DefaultParagraphFont"/>
    <w:rsid w:val="00EF77B0"/>
  </w:style>
  <w:style w:type="character" w:customStyle="1" w:styleId="s6b621b36">
    <w:name w:val="s6b621b36"/>
    <w:basedOn w:val="DefaultParagraphFont"/>
    <w:rsid w:val="00EF77B0"/>
  </w:style>
  <w:style w:type="character" w:customStyle="1" w:styleId="MenoPendente5">
    <w:name w:val="Menção Pendente5"/>
    <w:basedOn w:val="DefaultParagraphFont"/>
    <w:uiPriority w:val="99"/>
    <w:semiHidden/>
    <w:unhideWhenUsed/>
    <w:rsid w:val="00EF77B0"/>
    <w:rPr>
      <w:color w:val="605E5C"/>
      <w:shd w:val="clear" w:color="auto" w:fill="E1DFDD"/>
    </w:rPr>
  </w:style>
  <w:style w:type="paragraph" w:styleId="Bibliography">
    <w:name w:val="Bibliography"/>
    <w:basedOn w:val="Normal"/>
    <w:next w:val="Normal"/>
    <w:uiPriority w:val="37"/>
    <w:unhideWhenUsed/>
    <w:rsid w:val="00EF77B0"/>
    <w:pPr>
      <w:spacing w:after="240" w:line="240" w:lineRule="auto"/>
    </w:pPr>
    <w:rPr>
      <w:rFonts w:ascii="Times New Roman" w:eastAsia="Times New Roman" w:hAnsi="Times New Roman" w:cs="Times New Roman"/>
      <w:sz w:val="24"/>
      <w:szCs w:val="24"/>
      <w:lang w:val="pt-BR" w:eastAsia="zh-CN"/>
    </w:rPr>
  </w:style>
  <w:style w:type="character" w:customStyle="1" w:styleId="MenoPendente6">
    <w:name w:val="Menção Pendente6"/>
    <w:basedOn w:val="DefaultParagraphFont"/>
    <w:uiPriority w:val="99"/>
    <w:semiHidden/>
    <w:unhideWhenUsed/>
    <w:rsid w:val="00EF77B0"/>
    <w:rPr>
      <w:color w:val="605E5C"/>
      <w:shd w:val="clear" w:color="auto" w:fill="E1DFDD"/>
    </w:rPr>
  </w:style>
  <w:style w:type="character" w:customStyle="1" w:styleId="MenoPendente7">
    <w:name w:val="Menção Pendente7"/>
    <w:basedOn w:val="DefaultParagraphFont"/>
    <w:uiPriority w:val="99"/>
    <w:semiHidden/>
    <w:unhideWhenUsed/>
    <w:rsid w:val="00EF77B0"/>
    <w:rPr>
      <w:color w:val="605E5C"/>
      <w:shd w:val="clear" w:color="auto" w:fill="E1DFDD"/>
    </w:rPr>
  </w:style>
  <w:style w:type="paragraph" w:styleId="Title">
    <w:name w:val="Title"/>
    <w:basedOn w:val="Normal"/>
    <w:next w:val="Normal"/>
    <w:link w:val="TitleChar"/>
    <w:uiPriority w:val="10"/>
    <w:qFormat/>
    <w:rsid w:val="00EF77B0"/>
    <w:pPr>
      <w:spacing w:after="0" w:line="240" w:lineRule="auto"/>
      <w:contextualSpacing/>
    </w:pPr>
    <w:rPr>
      <w:rFonts w:asciiTheme="majorHAnsi" w:eastAsiaTheme="majorEastAsia" w:hAnsiTheme="majorHAnsi" w:cstheme="majorBidi"/>
      <w:spacing w:val="-10"/>
      <w:kern w:val="28"/>
      <w:sz w:val="56"/>
      <w:szCs w:val="56"/>
      <w:lang w:val="pt-BR" w:eastAsia="zh-CN"/>
    </w:rPr>
  </w:style>
  <w:style w:type="character" w:customStyle="1" w:styleId="TitleChar">
    <w:name w:val="Title Char"/>
    <w:basedOn w:val="DefaultParagraphFont"/>
    <w:link w:val="Title"/>
    <w:uiPriority w:val="10"/>
    <w:rsid w:val="00EF77B0"/>
    <w:rPr>
      <w:rFonts w:asciiTheme="majorHAnsi" w:eastAsiaTheme="majorEastAsia" w:hAnsiTheme="majorHAnsi" w:cstheme="majorBidi"/>
      <w:spacing w:val="-10"/>
      <w:kern w:val="28"/>
      <w:sz w:val="56"/>
      <w:szCs w:val="56"/>
      <w:lang w:val="pt-BR" w:eastAsia="zh-CN"/>
    </w:rPr>
  </w:style>
  <w:style w:type="character" w:styleId="Emphasis">
    <w:name w:val="Emphasis"/>
    <w:basedOn w:val="DefaultParagraphFont"/>
    <w:uiPriority w:val="20"/>
    <w:qFormat/>
    <w:rsid w:val="00EF77B0"/>
    <w:rPr>
      <w:i/>
      <w:iCs/>
    </w:rPr>
  </w:style>
  <w:style w:type="character" w:customStyle="1" w:styleId="MenoPendente8">
    <w:name w:val="Menção Pendente8"/>
    <w:basedOn w:val="DefaultParagraphFont"/>
    <w:uiPriority w:val="99"/>
    <w:semiHidden/>
    <w:unhideWhenUsed/>
    <w:rsid w:val="00EF77B0"/>
    <w:rPr>
      <w:color w:val="605E5C"/>
      <w:shd w:val="clear" w:color="auto" w:fill="E1DFDD"/>
    </w:rPr>
  </w:style>
  <w:style w:type="character" w:styleId="UnresolvedMention">
    <w:name w:val="Unresolved Mention"/>
    <w:basedOn w:val="DefaultParagraphFont"/>
    <w:uiPriority w:val="99"/>
    <w:semiHidden/>
    <w:unhideWhenUsed/>
    <w:rsid w:val="00EF77B0"/>
    <w:rPr>
      <w:color w:val="605E5C"/>
      <w:shd w:val="clear" w:color="auto" w:fill="E1DFDD"/>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D48B0"/>
    <w:pPr>
      <w:spacing w:line="240" w:lineRule="auto"/>
      <w:jc w:val="both"/>
    </w:pPr>
    <w:rPr>
      <w:vertAlign w:val="superscript"/>
    </w:rPr>
  </w:style>
  <w:style w:type="paragraph" w:customStyle="1" w:styleId="pf0">
    <w:name w:val="pf0"/>
    <w:basedOn w:val="Normal"/>
    <w:rsid w:val="00B104C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B104C4"/>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89102">
      <w:bodyDiv w:val="1"/>
      <w:marLeft w:val="0"/>
      <w:marRight w:val="0"/>
      <w:marTop w:val="0"/>
      <w:marBottom w:val="0"/>
      <w:divBdr>
        <w:top w:val="none" w:sz="0" w:space="0" w:color="auto"/>
        <w:left w:val="none" w:sz="0" w:space="0" w:color="auto"/>
        <w:bottom w:val="none" w:sz="0" w:space="0" w:color="auto"/>
        <w:right w:val="none" w:sz="0" w:space="0" w:color="auto"/>
      </w:divBdr>
    </w:div>
    <w:div w:id="43795130">
      <w:bodyDiv w:val="1"/>
      <w:marLeft w:val="0"/>
      <w:marRight w:val="0"/>
      <w:marTop w:val="0"/>
      <w:marBottom w:val="0"/>
      <w:divBdr>
        <w:top w:val="none" w:sz="0" w:space="0" w:color="auto"/>
        <w:left w:val="none" w:sz="0" w:space="0" w:color="auto"/>
        <w:bottom w:val="none" w:sz="0" w:space="0" w:color="auto"/>
        <w:right w:val="none" w:sz="0" w:space="0" w:color="auto"/>
      </w:divBdr>
    </w:div>
    <w:div w:id="105464225">
      <w:bodyDiv w:val="1"/>
      <w:marLeft w:val="0"/>
      <w:marRight w:val="0"/>
      <w:marTop w:val="0"/>
      <w:marBottom w:val="0"/>
      <w:divBdr>
        <w:top w:val="none" w:sz="0" w:space="0" w:color="auto"/>
        <w:left w:val="none" w:sz="0" w:space="0" w:color="auto"/>
        <w:bottom w:val="none" w:sz="0" w:space="0" w:color="auto"/>
        <w:right w:val="none" w:sz="0" w:space="0" w:color="auto"/>
      </w:divBdr>
    </w:div>
    <w:div w:id="191504737">
      <w:bodyDiv w:val="1"/>
      <w:marLeft w:val="0"/>
      <w:marRight w:val="0"/>
      <w:marTop w:val="0"/>
      <w:marBottom w:val="0"/>
      <w:divBdr>
        <w:top w:val="none" w:sz="0" w:space="0" w:color="auto"/>
        <w:left w:val="none" w:sz="0" w:space="0" w:color="auto"/>
        <w:bottom w:val="none" w:sz="0" w:space="0" w:color="auto"/>
        <w:right w:val="none" w:sz="0" w:space="0" w:color="auto"/>
      </w:divBdr>
    </w:div>
    <w:div w:id="236324313">
      <w:bodyDiv w:val="1"/>
      <w:marLeft w:val="0"/>
      <w:marRight w:val="0"/>
      <w:marTop w:val="0"/>
      <w:marBottom w:val="0"/>
      <w:divBdr>
        <w:top w:val="none" w:sz="0" w:space="0" w:color="auto"/>
        <w:left w:val="none" w:sz="0" w:space="0" w:color="auto"/>
        <w:bottom w:val="none" w:sz="0" w:space="0" w:color="auto"/>
        <w:right w:val="none" w:sz="0" w:space="0" w:color="auto"/>
      </w:divBdr>
    </w:div>
    <w:div w:id="367415160">
      <w:bodyDiv w:val="1"/>
      <w:marLeft w:val="0"/>
      <w:marRight w:val="0"/>
      <w:marTop w:val="0"/>
      <w:marBottom w:val="0"/>
      <w:divBdr>
        <w:top w:val="none" w:sz="0" w:space="0" w:color="auto"/>
        <w:left w:val="none" w:sz="0" w:space="0" w:color="auto"/>
        <w:bottom w:val="none" w:sz="0" w:space="0" w:color="auto"/>
        <w:right w:val="none" w:sz="0" w:space="0" w:color="auto"/>
      </w:divBdr>
    </w:div>
    <w:div w:id="377247240">
      <w:bodyDiv w:val="1"/>
      <w:marLeft w:val="0"/>
      <w:marRight w:val="0"/>
      <w:marTop w:val="0"/>
      <w:marBottom w:val="0"/>
      <w:divBdr>
        <w:top w:val="none" w:sz="0" w:space="0" w:color="auto"/>
        <w:left w:val="none" w:sz="0" w:space="0" w:color="auto"/>
        <w:bottom w:val="none" w:sz="0" w:space="0" w:color="auto"/>
        <w:right w:val="none" w:sz="0" w:space="0" w:color="auto"/>
      </w:divBdr>
    </w:div>
    <w:div w:id="418601710">
      <w:bodyDiv w:val="1"/>
      <w:marLeft w:val="0"/>
      <w:marRight w:val="0"/>
      <w:marTop w:val="0"/>
      <w:marBottom w:val="0"/>
      <w:divBdr>
        <w:top w:val="none" w:sz="0" w:space="0" w:color="auto"/>
        <w:left w:val="none" w:sz="0" w:space="0" w:color="auto"/>
        <w:bottom w:val="none" w:sz="0" w:space="0" w:color="auto"/>
        <w:right w:val="none" w:sz="0" w:space="0" w:color="auto"/>
      </w:divBdr>
    </w:div>
    <w:div w:id="447702991">
      <w:bodyDiv w:val="1"/>
      <w:marLeft w:val="0"/>
      <w:marRight w:val="0"/>
      <w:marTop w:val="0"/>
      <w:marBottom w:val="0"/>
      <w:divBdr>
        <w:top w:val="none" w:sz="0" w:space="0" w:color="auto"/>
        <w:left w:val="none" w:sz="0" w:space="0" w:color="auto"/>
        <w:bottom w:val="none" w:sz="0" w:space="0" w:color="auto"/>
        <w:right w:val="none" w:sz="0" w:space="0" w:color="auto"/>
      </w:divBdr>
    </w:div>
    <w:div w:id="547841908">
      <w:bodyDiv w:val="1"/>
      <w:marLeft w:val="0"/>
      <w:marRight w:val="0"/>
      <w:marTop w:val="0"/>
      <w:marBottom w:val="0"/>
      <w:divBdr>
        <w:top w:val="none" w:sz="0" w:space="0" w:color="auto"/>
        <w:left w:val="none" w:sz="0" w:space="0" w:color="auto"/>
        <w:bottom w:val="none" w:sz="0" w:space="0" w:color="auto"/>
        <w:right w:val="none" w:sz="0" w:space="0" w:color="auto"/>
      </w:divBdr>
    </w:div>
    <w:div w:id="585766405">
      <w:bodyDiv w:val="1"/>
      <w:marLeft w:val="0"/>
      <w:marRight w:val="0"/>
      <w:marTop w:val="0"/>
      <w:marBottom w:val="0"/>
      <w:divBdr>
        <w:top w:val="none" w:sz="0" w:space="0" w:color="auto"/>
        <w:left w:val="none" w:sz="0" w:space="0" w:color="auto"/>
        <w:bottom w:val="none" w:sz="0" w:space="0" w:color="auto"/>
        <w:right w:val="none" w:sz="0" w:space="0" w:color="auto"/>
      </w:divBdr>
    </w:div>
    <w:div w:id="586351050">
      <w:bodyDiv w:val="1"/>
      <w:marLeft w:val="0"/>
      <w:marRight w:val="0"/>
      <w:marTop w:val="0"/>
      <w:marBottom w:val="0"/>
      <w:divBdr>
        <w:top w:val="none" w:sz="0" w:space="0" w:color="auto"/>
        <w:left w:val="none" w:sz="0" w:space="0" w:color="auto"/>
        <w:bottom w:val="none" w:sz="0" w:space="0" w:color="auto"/>
        <w:right w:val="none" w:sz="0" w:space="0" w:color="auto"/>
      </w:divBdr>
    </w:div>
    <w:div w:id="805927672">
      <w:bodyDiv w:val="1"/>
      <w:marLeft w:val="0"/>
      <w:marRight w:val="0"/>
      <w:marTop w:val="0"/>
      <w:marBottom w:val="0"/>
      <w:divBdr>
        <w:top w:val="none" w:sz="0" w:space="0" w:color="auto"/>
        <w:left w:val="none" w:sz="0" w:space="0" w:color="auto"/>
        <w:bottom w:val="none" w:sz="0" w:space="0" w:color="auto"/>
        <w:right w:val="none" w:sz="0" w:space="0" w:color="auto"/>
      </w:divBdr>
    </w:div>
    <w:div w:id="866521674">
      <w:bodyDiv w:val="1"/>
      <w:marLeft w:val="0"/>
      <w:marRight w:val="0"/>
      <w:marTop w:val="0"/>
      <w:marBottom w:val="0"/>
      <w:divBdr>
        <w:top w:val="none" w:sz="0" w:space="0" w:color="auto"/>
        <w:left w:val="none" w:sz="0" w:space="0" w:color="auto"/>
        <w:bottom w:val="none" w:sz="0" w:space="0" w:color="auto"/>
        <w:right w:val="none" w:sz="0" w:space="0" w:color="auto"/>
      </w:divBdr>
    </w:div>
    <w:div w:id="890383297">
      <w:bodyDiv w:val="1"/>
      <w:marLeft w:val="0"/>
      <w:marRight w:val="0"/>
      <w:marTop w:val="0"/>
      <w:marBottom w:val="0"/>
      <w:divBdr>
        <w:top w:val="none" w:sz="0" w:space="0" w:color="auto"/>
        <w:left w:val="none" w:sz="0" w:space="0" w:color="auto"/>
        <w:bottom w:val="none" w:sz="0" w:space="0" w:color="auto"/>
        <w:right w:val="none" w:sz="0" w:space="0" w:color="auto"/>
      </w:divBdr>
    </w:div>
    <w:div w:id="1043022175">
      <w:bodyDiv w:val="1"/>
      <w:marLeft w:val="0"/>
      <w:marRight w:val="0"/>
      <w:marTop w:val="0"/>
      <w:marBottom w:val="0"/>
      <w:divBdr>
        <w:top w:val="none" w:sz="0" w:space="0" w:color="auto"/>
        <w:left w:val="none" w:sz="0" w:space="0" w:color="auto"/>
        <w:bottom w:val="none" w:sz="0" w:space="0" w:color="auto"/>
        <w:right w:val="none" w:sz="0" w:space="0" w:color="auto"/>
      </w:divBdr>
    </w:div>
    <w:div w:id="1052920030">
      <w:bodyDiv w:val="1"/>
      <w:marLeft w:val="0"/>
      <w:marRight w:val="0"/>
      <w:marTop w:val="0"/>
      <w:marBottom w:val="0"/>
      <w:divBdr>
        <w:top w:val="none" w:sz="0" w:space="0" w:color="auto"/>
        <w:left w:val="none" w:sz="0" w:space="0" w:color="auto"/>
        <w:bottom w:val="none" w:sz="0" w:space="0" w:color="auto"/>
        <w:right w:val="none" w:sz="0" w:space="0" w:color="auto"/>
      </w:divBdr>
    </w:div>
    <w:div w:id="1065879884">
      <w:bodyDiv w:val="1"/>
      <w:marLeft w:val="0"/>
      <w:marRight w:val="0"/>
      <w:marTop w:val="0"/>
      <w:marBottom w:val="0"/>
      <w:divBdr>
        <w:top w:val="none" w:sz="0" w:space="0" w:color="auto"/>
        <w:left w:val="none" w:sz="0" w:space="0" w:color="auto"/>
        <w:bottom w:val="none" w:sz="0" w:space="0" w:color="auto"/>
        <w:right w:val="none" w:sz="0" w:space="0" w:color="auto"/>
      </w:divBdr>
    </w:div>
    <w:div w:id="1086263818">
      <w:bodyDiv w:val="1"/>
      <w:marLeft w:val="0"/>
      <w:marRight w:val="0"/>
      <w:marTop w:val="0"/>
      <w:marBottom w:val="0"/>
      <w:divBdr>
        <w:top w:val="none" w:sz="0" w:space="0" w:color="auto"/>
        <w:left w:val="none" w:sz="0" w:space="0" w:color="auto"/>
        <w:bottom w:val="none" w:sz="0" w:space="0" w:color="auto"/>
        <w:right w:val="none" w:sz="0" w:space="0" w:color="auto"/>
      </w:divBdr>
    </w:div>
    <w:div w:id="1375886106">
      <w:bodyDiv w:val="1"/>
      <w:marLeft w:val="0"/>
      <w:marRight w:val="0"/>
      <w:marTop w:val="0"/>
      <w:marBottom w:val="0"/>
      <w:divBdr>
        <w:top w:val="none" w:sz="0" w:space="0" w:color="auto"/>
        <w:left w:val="none" w:sz="0" w:space="0" w:color="auto"/>
        <w:bottom w:val="none" w:sz="0" w:space="0" w:color="auto"/>
        <w:right w:val="none" w:sz="0" w:space="0" w:color="auto"/>
      </w:divBdr>
    </w:div>
    <w:div w:id="1582325781">
      <w:bodyDiv w:val="1"/>
      <w:marLeft w:val="0"/>
      <w:marRight w:val="0"/>
      <w:marTop w:val="0"/>
      <w:marBottom w:val="0"/>
      <w:divBdr>
        <w:top w:val="none" w:sz="0" w:space="0" w:color="auto"/>
        <w:left w:val="none" w:sz="0" w:space="0" w:color="auto"/>
        <w:bottom w:val="none" w:sz="0" w:space="0" w:color="auto"/>
        <w:right w:val="none" w:sz="0" w:space="0" w:color="auto"/>
      </w:divBdr>
    </w:div>
    <w:div w:id="1672947482">
      <w:bodyDiv w:val="1"/>
      <w:marLeft w:val="0"/>
      <w:marRight w:val="0"/>
      <w:marTop w:val="0"/>
      <w:marBottom w:val="0"/>
      <w:divBdr>
        <w:top w:val="none" w:sz="0" w:space="0" w:color="auto"/>
        <w:left w:val="none" w:sz="0" w:space="0" w:color="auto"/>
        <w:bottom w:val="none" w:sz="0" w:space="0" w:color="auto"/>
        <w:right w:val="none" w:sz="0" w:space="0" w:color="auto"/>
      </w:divBdr>
    </w:div>
    <w:div w:id="1788116943">
      <w:bodyDiv w:val="1"/>
      <w:marLeft w:val="0"/>
      <w:marRight w:val="0"/>
      <w:marTop w:val="0"/>
      <w:marBottom w:val="0"/>
      <w:divBdr>
        <w:top w:val="none" w:sz="0" w:space="0" w:color="auto"/>
        <w:left w:val="none" w:sz="0" w:space="0" w:color="auto"/>
        <w:bottom w:val="none" w:sz="0" w:space="0" w:color="auto"/>
        <w:right w:val="none" w:sz="0" w:space="0" w:color="auto"/>
      </w:divBdr>
    </w:div>
    <w:div w:id="1827359703">
      <w:bodyDiv w:val="1"/>
      <w:marLeft w:val="0"/>
      <w:marRight w:val="0"/>
      <w:marTop w:val="0"/>
      <w:marBottom w:val="0"/>
      <w:divBdr>
        <w:top w:val="none" w:sz="0" w:space="0" w:color="auto"/>
        <w:left w:val="none" w:sz="0" w:space="0" w:color="auto"/>
        <w:bottom w:val="none" w:sz="0" w:space="0" w:color="auto"/>
        <w:right w:val="none" w:sz="0" w:space="0" w:color="auto"/>
      </w:divBdr>
    </w:div>
    <w:div w:id="2077048787">
      <w:bodyDiv w:val="1"/>
      <w:marLeft w:val="0"/>
      <w:marRight w:val="0"/>
      <w:marTop w:val="0"/>
      <w:marBottom w:val="0"/>
      <w:divBdr>
        <w:top w:val="none" w:sz="0" w:space="0" w:color="auto"/>
        <w:left w:val="none" w:sz="0" w:space="0" w:color="auto"/>
        <w:bottom w:val="none" w:sz="0" w:space="0" w:color="auto"/>
        <w:right w:val="none" w:sz="0" w:space="0" w:color="auto"/>
      </w:divBdr>
    </w:div>
    <w:div w:id="2120291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hyperlink" Target="mailto:jill.wood@engender.org.uk"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26" Type="http://schemas.openxmlformats.org/officeDocument/2006/relationships/hyperlink" Target="https://www.tuc.org.uk/research-analysis/reports/disability-pay-and-employment-gaps-2020" TargetMode="External"/><Relationship Id="rId21" Type="http://schemas.openxmlformats.org/officeDocument/2006/relationships/hyperlink" Target="https://www.rapecrisisscotland.org.uk/resources/1666867844_Beyond-Independent-Legal-Representation.pdf" TargetMode="External"/><Relationship Id="rId42" Type="http://schemas.openxmlformats.org/officeDocument/2006/relationships/hyperlink" Target="https://www.engender.org.uk/content/publications/Engender-submission-of-evidence-to-the-Scottish-Affairs-Committee-inquiry-on-Welfare-policy-in-Scotland.pdf" TargetMode="External"/><Relationship Id="rId47" Type="http://schemas.openxmlformats.org/officeDocument/2006/relationships/hyperlink" Target="https://www.backoffscotland.com/the-facts" TargetMode="External"/><Relationship Id="rId63" Type="http://schemas.openxmlformats.org/officeDocument/2006/relationships/hyperlink" Target="https://ukfeminista.org.uk/wp-content/uploads/2017/12/Report-Its-just-everywhere.pdf" TargetMode="External"/><Relationship Id="rId68" Type="http://schemas.openxmlformats.org/officeDocument/2006/relationships/hyperlink" Target="https://www.generationequal.scot/app/uploads/2022/03/NACWG-paper-Gender-inequality-in-creative-industries-FINAL-PAPER-5-August-21.pdf" TargetMode="External"/><Relationship Id="rId7" Type="http://schemas.openxmlformats.org/officeDocument/2006/relationships/hyperlink" Target="https://www.gov.scot/binaries/content/documents/govscot/publications/advice-and-guidance/2022/11/emergency-budget-review-2022-23/documents/emergency-budget-review-2022-23/emergency-budget-review-2022-23/govscot%3Adocument/emergency-budget-review-2022-23.pdf" TargetMode="External"/><Relationship Id="rId2" Type="http://schemas.openxmlformats.org/officeDocument/2006/relationships/hyperlink" Target="https://wbg.org.uk/wp-content/uploads/2016/11/WBG_2016Budget_FINAL_Apr16-1.pdf" TargetMode="External"/><Relationship Id="rId16" Type="http://schemas.openxmlformats.org/officeDocument/2006/relationships/hyperlink" Target="https://www.engender.org.uk/content/publications/Our-bodies-our-rights---Identifying-and-removing-barriers-to-disabled-womens-reproductive-rights-in-Scoltand.pdf" TargetMode="External"/><Relationship Id="rId29" Type="http://schemas.openxmlformats.org/officeDocument/2006/relationships/hyperlink" Target="https://www.generationequal.scot/app/uploads/2022/03/2018report.pdf" TargetMode="External"/><Relationship Id="rId11" Type="http://schemas.openxmlformats.org/officeDocument/2006/relationships/hyperlink" Target="https://www.engender.org.uk/content/publications/Engender-response-to-PSED-consultation.pdf" TargetMode="External"/><Relationship Id="rId24" Type="http://schemas.openxmlformats.org/officeDocument/2006/relationships/hyperlink" Target="https://www.livingwage.org.uk/news/cost-living-crisis-affecting-women" TargetMode="External"/><Relationship Id="rId32" Type="http://schemas.openxmlformats.org/officeDocument/2006/relationships/hyperlink" Target="https://www.engender.org.uk/content/publications/Women-and-the-cost-of-living---updated-copy.pdf" TargetMode="External"/><Relationship Id="rId37" Type="http://schemas.openxmlformats.org/officeDocument/2006/relationships/hyperlink" Target="https://www.engender.org.uk/content/publications/Engender-response-to-the-Scottish-Governments-Scottish-Carers-Assistance-consultation.pdf" TargetMode="External"/><Relationship Id="rId40" Type="http://schemas.openxmlformats.org/officeDocument/2006/relationships/hyperlink" Target="https://www.gov.uk/government/statistics/universal-credit-statistics-29-april-2013-to-13-january-2022/universal-credit-statistics-29-april-2013-to-13-january-2022" TargetMode="External"/><Relationship Id="rId45" Type="http://schemas.openxmlformats.org/officeDocument/2006/relationships/hyperlink" Target="https://www.engender.org.uk/content/publications/Our-bodies-our-choice---the-case-for-a-Scottish-approach-to-abortion.pdf" TargetMode="External"/><Relationship Id="rId53" Type="http://schemas.openxmlformats.org/officeDocument/2006/relationships/hyperlink" Target="https://www.gov.scot/publications/womens-health-plan/" TargetMode="External"/><Relationship Id="rId58" Type="http://schemas.openxmlformats.org/officeDocument/2006/relationships/hyperlink" Target="https://steer.education/girls-mental-health-at-a-precipice-and-increasingly-worse-than-boys-data%20shows/" TargetMode="External"/><Relationship Id="rId66" Type="http://schemas.openxmlformats.org/officeDocument/2006/relationships/hyperlink" Target="https://ukfeminista.org.uk/wp-content/uploads/2017/12/Report-Its-just-everywhere.pdf" TargetMode="External"/><Relationship Id="rId5" Type="http://schemas.openxmlformats.org/officeDocument/2006/relationships/hyperlink" Target="https://opfs.org.uk/wp-content/uploads/2022/09/Living-without-a-lifeline-full-report.pdf" TargetMode="External"/><Relationship Id="rId61" Type="http://schemas.openxmlformats.org/officeDocument/2006/relationships/hyperlink" Target="https://girlguiding.foleon.com/girls-attitudes-survey/2022-report/?_gl=1*vayt94*_ga*MTYzODg2NzQzMC4xNjczMjEwNjQ0*_ga_65DJ53B2C2*MTY3MzIxMDY0My4xLjEuMTY3MzIxMDc4NC4wLjAuMA.." TargetMode="External"/><Relationship Id="rId19" Type="http://schemas.openxmlformats.org/officeDocument/2006/relationships/hyperlink" Target="https://www.engender.org.uk/content/publications/1650461250_Anonymous-Reporting-of-Sexual-Harassment---A-Literature-Review.pdf" TargetMode="External"/><Relationship Id="rId14" Type="http://schemas.openxmlformats.org/officeDocument/2006/relationships/hyperlink" Target="https://www.gov.scot/binaries/content/documents/govscot/publications/statistics/2022/02/homelessness-scotland-update-30-september-2021/documents/homelessness-scotland-bi-annual-update-30-september-2021/homelessness-scotland-bi-annual-update-30-september-2021/govscot%3Adocument/homelessness-scotland-bi-annual-update-30-september-2021.pdf" TargetMode="External"/><Relationship Id="rId22" Type="http://schemas.openxmlformats.org/officeDocument/2006/relationships/hyperlink" Target="file:///C:\Users\JillWood\AppData\Local\Microsoft\Windows\INetCache\Content.Outlook\U39BPJ1Q\(https:\link.springer.com\content\pdf\10.1007\s12134-021-00807-3.pdf)" TargetMode="External"/><Relationship Id="rId27" Type="http://schemas.openxmlformats.org/officeDocument/2006/relationships/hyperlink" Target="https://wbg.org.uk/wp-content/uploads/2021/03/Household-debt-gender-and-Covid-19.pdf" TargetMode="External"/><Relationship Id="rId30" Type="http://schemas.openxmlformats.org/officeDocument/2006/relationships/hyperlink" Target="https://povertyinequality.scot/wp-content/uploads/2022/01/Advice-on-the-SGs-Child-Poverty-Delivery-Plan-2022-26_FULL-REPORT_Jan2022.pdf" TargetMode="External"/><Relationship Id="rId35" Type="http://schemas.openxmlformats.org/officeDocument/2006/relationships/hyperlink" Target="https://static1.squarespace.com/static/62e25a96f7aa2f0d60f87ff1/t/6340323dd67e83322294534c/1665151550131/The+Peohttps:/static1.squarespace.com/static/62e25a96f7aa2f0d60f87ff1/t/6340323dd67e83322294534c/1665151550131/The+People%27s+Plan+for+Action+--+demands++briefing.pdfple%27s+Plan+for+Action+--+demands++briefing.pdf" TargetMode="External"/><Relationship Id="rId43" Type="http://schemas.openxmlformats.org/officeDocument/2006/relationships/hyperlink" Target="https://www.engender.org.uk/content/publications/A-WOMANS-PLACE---GENDER-HOUSING-AND-HOMELESSNESS-IN-SCOTLAND.pdf" TargetMode="External"/><Relationship Id="rId48" Type="http://schemas.openxmlformats.org/officeDocument/2006/relationships/hyperlink" Target="https://www.alliance-scotland.org.uk/wp-content/uploads/2020/12/NACWG-Satellite-Wee-Circle-Spotlight-on-Mental-Health-Report-181220.pdf" TargetMode="External"/><Relationship Id="rId56" Type="http://schemas.openxmlformats.org/officeDocument/2006/relationships/hyperlink" Target="https://www.engender.org.uk/content/publications/Engender-response-to-mental-health-strategy.pdf" TargetMode="External"/><Relationship Id="rId64" Type="http://schemas.openxmlformats.org/officeDocument/2006/relationships/hyperlink" Target="https://www.girlguiding.org.uk/globalassets/docs-and-resources/research-and-campaigns/girls-attitudes-survey-2021-report.pdf" TargetMode="External"/><Relationship Id="rId69" Type="http://schemas.openxmlformats.org/officeDocument/2006/relationships/hyperlink" Target="https://www.wijscotland.com/news/snapshot-survey-where-things-stand-for-women-in-the-scottish-media-in-december-2020" TargetMode="External"/><Relationship Id="rId8" Type="http://schemas.openxmlformats.org/officeDocument/2006/relationships/hyperlink" Target="https://www.swbg.org.uk/content/publications/Gender-Budget-Analysis-in-Budgetary-Reviews-letter-to-John-Swinney.pdf" TargetMode="External"/><Relationship Id="rId51" Type="http://schemas.openxmlformats.org/officeDocument/2006/relationships/hyperlink" Target="https://www.scottishtrans.org/wp-content/uploads/2013/11/Scottish-Trans-Health-Conference-Report.pdf" TargetMode="External"/><Relationship Id="rId3" Type="http://schemas.openxmlformats.org/officeDocument/2006/relationships/hyperlink" Target="https://www.engender.org.uk/content/publications/Engender-response-on-Covid-inquiry-TORs.pdf" TargetMode="External"/><Relationship Id="rId12" Type="http://schemas.openxmlformats.org/officeDocument/2006/relationships/hyperlink" Target="https://www.gov.scot/binaries/content/documents/govscot/publications/progress-report/2021/12/scottish-government-response-first-ministers-national-advisory-council-women-girls/documents/scottish-government-response-first-ministers-national-advisory-council-women-girls/scottish-government-response-first-ministers-national-advisory-council-women-girls/govscot%3Adocument/scottish-government-response-first-ministers-national-advisory-council-women-girls.pdf" TargetMode="External"/><Relationship Id="rId17" Type="http://schemas.openxmlformats.org/officeDocument/2006/relationships/hyperlink" Target="https://www.tuc.org.uk/sites/default/files/SexualHarassmentreport2016.pdf" TargetMode="External"/><Relationship Id="rId25" Type="http://schemas.openxmlformats.org/officeDocument/2006/relationships/hyperlink" Target="https://www.tuc.org.uk/research-analysis/reports/bme-women-and-work" TargetMode="External"/><Relationship Id="rId33" Type="http://schemas.openxmlformats.org/officeDocument/2006/relationships/hyperlink" Target="https://cpag.org.uk/sites/default/files/files/policypost/Briefing_UC_Feb_2022_final.pdf" TargetMode="External"/><Relationship Id="rId38" Type="http://schemas.openxmlformats.org/officeDocument/2006/relationships/hyperlink" Target="https://tfn.scot/news/unpaid-carers-facing-cost-of-living-timebomb" TargetMode="External"/><Relationship Id="rId46" Type="http://schemas.openxmlformats.org/officeDocument/2006/relationships/hyperlink" Target="https://www.gov.scot/binaries/content/documents/govscot/publications/strategy-plan/2021/08/womens-health-plan/documents/womens-health-plan-plan-2021-2024/womens-health-plan-plan-2021-2024/govscot%3Adocument/womens-health-plan-plan-2021-2024.pdf" TargetMode="External"/><Relationship Id="rId59" Type="http://schemas.openxmlformats.org/officeDocument/2006/relationships/hyperlink" Target="https://www.gov.scot/binaries/content/documents/govscot/publications/independent-report/2022/10/childrens-parliament-gender-equality-education-learning-theory-change-model/documents/childrens-parliament-gender-equality-education-learning-theory-change-model-february-2022-september/childrens-parliament-gender-equality-education-learning-theory-change-model-february-2022-september/govscot%3Adocument/childrens-parliament-gender-equality-education-learning-theory-change-model-february-2022-september.pdf" TargetMode="External"/><Relationship Id="rId67" Type="http://schemas.openxmlformats.org/officeDocument/2006/relationships/hyperlink" Target="https://whomakesthenews.org/wpcontent/uploads/2021/07/GMMP2020.ENG_.FINAL20210713.pdf" TargetMode="External"/><Relationship Id="rId20" Type="http://schemas.openxmlformats.org/officeDocument/2006/relationships/hyperlink" Target="https://www.gov.scot/publications/rethinking-legal-aid-an-independent-strategic-review/" TargetMode="External"/><Relationship Id="rId41" Type="http://schemas.openxmlformats.org/officeDocument/2006/relationships/hyperlink" Target="https://www.engender.org.uk/content/publications/Gender-matters-in-social-security---individual-payments-of-universal-credit.pdf" TargetMode="External"/><Relationship Id="rId54" Type="http://schemas.openxmlformats.org/officeDocument/2006/relationships/hyperlink" Target="https://www.engender.org.uk/content/publications/Women-and-the-cost-of-living---updated-copy.pdf" TargetMode="External"/><Relationship Id="rId62" Type="http://schemas.openxmlformats.org/officeDocument/2006/relationships/hyperlink" Target="https://girlguiding.foleon.com/girls-attitudes-survey/2022-report/?_gl=1*1nelf0i*_ga*MjA2NjIxMzAyNy4xNjQ3MDgyMjM5*_ga_65DJ53B2C2*MTY3MTM3OTA4My4zLjAuMTY3MTM3OTA4My4wLjAuMA.." TargetMode="External"/><Relationship Id="rId1" Type="http://schemas.openxmlformats.org/officeDocument/2006/relationships/hyperlink" Target="https://gendermatters.engender.org.uk/content/resources/Gender-Matters-Roadmap---towards-womens-equality-in-Scotland.pdf" TargetMode="External"/><Relationship Id="rId6" Type="http://schemas.openxmlformats.org/officeDocument/2006/relationships/hyperlink" Target="https://www.gov.scot/binaries/content/documents/govscot/publications/factsheet/2021/01/national-taskforce-for-human-rights-leadership-academic-advisory-panel-papers/documents/aap-paper-nicole-busby---cedaw/aap-paper-nicole-busby---cedaw/govscot%3Adocument/AAP%2BPaper%2B-%2BNationalTaskforce%2B-%2BNicole%2BBusby%2B-%2BCEDAW%2BFINAL%2B%25281%2529.pdf" TargetMode="External"/><Relationship Id="rId15" Type="http://schemas.openxmlformats.org/officeDocument/2006/relationships/hyperlink" Target="https://www.womensaid.org.uk/wp-content/uploads/2022/08/Womens_Aid_cost_of_living_survivor_survey_July_22.pdf" TargetMode="External"/><Relationship Id="rId23" Type="http://schemas.openxmlformats.org/officeDocument/2006/relationships/hyperlink" Target="https://www.audit-scotland.gov.uk/uploads/docs/report/2022/briefing_220127_social_care.pdf" TargetMode="External"/><Relationship Id="rId28" Type="http://schemas.openxmlformats.org/officeDocument/2006/relationships/hyperlink" Target="https://data.oecd.org/benwage/net-childcare-costs.htm" TargetMode="External"/><Relationship Id="rId36" Type="http://schemas.openxmlformats.org/officeDocument/2006/relationships/hyperlink" Target="https://static1.squarespace.com/static/62e25a96f7aa2f0d60f87ff1/t/6340323dd67e83322294534c/1665151550131/The+Peohttps:/static1.squarespace.com/static/62e25a96f7aa2f0d60f87ff1/t/6340323dd67e83322294534c/1665151550131/The+People%27s+Plan+for+Action+--+demands++briefing.pdfple%27s+Plan+for+Action+--+demands++briefing.pdf" TargetMode="External"/><Relationship Id="rId49" Type="http://schemas.openxmlformats.org/officeDocument/2006/relationships/hyperlink" Target="https://www.engender.org.uk/content/publications/Engender-briefing-on-womens-health-inequalities-for-Health-Social-Care-and-Sport-Committee.pdf" TargetMode="External"/><Relationship Id="rId57" Type="http://schemas.openxmlformats.org/officeDocument/2006/relationships/hyperlink" Target="https://spice-spotlight.scot/2022/06/10/mental-health-of-young-adults-18-24-in-scotland/" TargetMode="External"/><Relationship Id="rId10" Type="http://schemas.openxmlformats.org/officeDocument/2006/relationships/hyperlink" Target="https://static1.squarespace.com/static/615c1bee105b4f55a98326d0/t/62542d161bfbe405d55c7d37/1649683737172/1649680880_PSED-review-equality-stakeholders-common-concerns-April-2022.pdf" TargetMode="External"/><Relationship Id="rId31" Type="http://schemas.openxmlformats.org/officeDocument/2006/relationships/hyperlink" Target="https://www.gov.scot/binaries/content/documents/govscot/publications/strategy-plan/2022/10/best-start-strategic-early-learning-school-age-childcare-plan-scotland-2022-26/documents/best-start-strategic-early-learning-school-age-childcare-plan-scotland-2022-26/best-start-strategic-early-learning-school-age-childcare-plan-scotland-2022-26/govscot%3Adocument/best-start-strategic-early-learning-school-age-childcare-plan-scotland-2022-26.pdf" TargetMode="External"/><Relationship Id="rId44" Type="http://schemas.openxmlformats.org/officeDocument/2006/relationships/hyperlink" Target="https://www.rcog.org.uk/media/ujmfhg0h/national-service-specification-for-abortion-care-nov-2022.pdf" TargetMode="External"/><Relationship Id="rId52" Type="http://schemas.openxmlformats.org/officeDocument/2006/relationships/hyperlink" Target="https://bmjopen.bmj.com/content/7/8/e016614" TargetMode="External"/><Relationship Id="rId60" Type="http://schemas.openxmlformats.org/officeDocument/2006/relationships/hyperlink" Target="https://www.girlguiding.org.uk/globalassets/docs-and-resources/research-and-campaigns/girls-attitudes-survey-2015.pdf" TargetMode="External"/><Relationship Id="rId65" Type="http://schemas.openxmlformats.org/officeDocument/2006/relationships/hyperlink" Target="https://girlguiding.foleon.com/girls-attitudes-survey/2022-report/?_gl=1*vayt94*_ga*MTYzODg2NzQzMC4xNjczMjEwNjQ0*_ga_65DJ53B2C2*MTY3MzIxMDY0My4xLjEuMTY3MzIxMDc4NC4wLjAuMA.." TargetMode="External"/><Relationship Id="rId4" Type="http://schemas.openxmlformats.org/officeDocument/2006/relationships/hyperlink" Target="https://www.livingwage.org.uk/news/cost-living-crisis-affecting-women" TargetMode="External"/><Relationship Id="rId9" Type="http://schemas.openxmlformats.org/officeDocument/2006/relationships/hyperlink" Target="https://www.gov.scot/publications/equality-budget-advisory-group-recommendations-for-equality-and-human-rights-budgeting---2021-2026-parliamentary-session/" TargetMode="External"/><Relationship Id="rId13" Type="http://schemas.openxmlformats.org/officeDocument/2006/relationships/hyperlink" Target="https://www.gov.scot/publications/recorded-crime-scotland-2020-2021/" TargetMode="External"/><Relationship Id="rId18" Type="http://schemas.openxmlformats.org/officeDocument/2006/relationships/hyperlink" Target="https://www.engender.org.uk/content/publications/Enough-is-Enough---tackling-workplace-sexual-harassment-policy-in-Scotland.pdf" TargetMode="External"/><Relationship Id="rId39" Type="http://schemas.openxmlformats.org/officeDocument/2006/relationships/hyperlink" Target="https://www.gov.scot/binaries/content/documents/govscot/publications/independent-report/2021/02/independent-review-adult-social-care-scotland/documents/independent-review-adult-care-scotland/independent-review-adult-care-scotland/govscot%3Adocument/independent-review-adult-care-scotland.pdf" TargetMode="External"/><Relationship Id="rId34" Type="http://schemas.openxmlformats.org/officeDocument/2006/relationships/hyperlink" Target="https://cpag.org.uk/news-blogs/news-listings/uc-families-face-%C2%A3570-real-terms-income-cut-costs-surge" TargetMode="External"/><Relationship Id="rId50" Type="http://schemas.openxmlformats.org/officeDocument/2006/relationships/hyperlink" Target="https://www.npeu.ox.ac.uk/assets/downloads/mbrrace-uk/reports/maternal-report-2021/MBRRACE-UK_Maternal_Report_2021_-_FINAL_-_WEB_VERSION.pdf" TargetMode="External"/><Relationship Id="rId55" Type="http://schemas.openxmlformats.org/officeDocument/2006/relationships/hyperlink" Target="https://opfs.org.uk/wp-content/uploads/2022/09/Living-without-a-lifeline-fu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8939C-2BAF-46BA-BD67-DB66CE7CA6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6977</Words>
  <Characters>39770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Wood</dc:creator>
  <cp:keywords/>
  <dc:description/>
  <cp:lastModifiedBy>Celine Reynaud</cp:lastModifiedBy>
  <cp:revision>2</cp:revision>
  <cp:lastPrinted>2023-01-09T16:09:00Z</cp:lastPrinted>
  <dcterms:created xsi:type="dcterms:W3CDTF">2023-01-09T17:28:00Z</dcterms:created>
  <dcterms:modified xsi:type="dcterms:W3CDTF">2023-01-09T17:28:00Z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3d19f04bfd984b2cae52853f3cc6024d7ed759682c55d72389f35c1e974cebb2</vt:lpwstr>
  </property>
</Properties>
</file>