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D93AA8" w:rsidRPr="00EF5851" w:rsidRDefault="00564570" w:rsidP="00EF5851">
      <w:pPr>
        <w:spacing w:line="240" w:lineRule="auto"/>
        <w:jc w:val="center"/>
        <w:rPr>
          <w:rFonts w:asciiTheme="majorHAnsi" w:eastAsia="Calibri" w:hAnsiTheme="majorHAnsi" w:cstheme="majorHAnsi"/>
          <w:b/>
          <w:sz w:val="24"/>
          <w:szCs w:val="24"/>
        </w:rPr>
      </w:pPr>
      <w:r w:rsidRPr="00EF5851">
        <w:rPr>
          <w:rFonts w:asciiTheme="majorHAnsi" w:eastAsia="Calibri" w:hAnsiTheme="majorHAnsi" w:cstheme="majorHAnsi"/>
          <w:b/>
          <w:sz w:val="24"/>
          <w:szCs w:val="24"/>
        </w:rPr>
        <w:t>Draft Alternative Report</w:t>
      </w:r>
    </w:p>
    <w:p w14:paraId="00000002" w14:textId="41DAB170" w:rsidR="00D93AA8" w:rsidRPr="00EF5851" w:rsidRDefault="00564570" w:rsidP="00BE0B70">
      <w:pPr>
        <w:spacing w:line="240" w:lineRule="auto"/>
        <w:jc w:val="center"/>
        <w:rPr>
          <w:rFonts w:asciiTheme="majorHAnsi" w:eastAsia="Calibri" w:hAnsiTheme="majorHAnsi" w:cstheme="majorHAnsi"/>
          <w:sz w:val="24"/>
          <w:szCs w:val="24"/>
        </w:rPr>
      </w:pPr>
      <w:proofErr w:type="gramStart"/>
      <w:r w:rsidRPr="00EF5851">
        <w:rPr>
          <w:rFonts w:asciiTheme="majorHAnsi" w:eastAsia="Calibri" w:hAnsiTheme="majorHAnsi" w:cstheme="majorHAnsi"/>
          <w:sz w:val="24"/>
          <w:szCs w:val="24"/>
        </w:rPr>
        <w:t>to</w:t>
      </w:r>
      <w:proofErr w:type="gramEnd"/>
      <w:r w:rsidRPr="00EF5851">
        <w:rPr>
          <w:rFonts w:asciiTheme="majorHAnsi" w:eastAsia="Calibri" w:hAnsiTheme="majorHAnsi" w:cstheme="majorHAnsi"/>
          <w:sz w:val="24"/>
          <w:szCs w:val="24"/>
        </w:rPr>
        <w:t xml:space="preserve"> the UN Committee on the Elimination of Racial Discrimination (CERD) reviewing Pakistan’s state party report </w:t>
      </w:r>
      <w:r w:rsidR="00583D3D" w:rsidRPr="00583D3D">
        <w:rPr>
          <w:rFonts w:asciiTheme="majorHAnsi" w:eastAsia="Calibri" w:hAnsiTheme="majorHAnsi" w:cstheme="majorHAnsi"/>
          <w:sz w:val="24"/>
          <w:szCs w:val="24"/>
        </w:rPr>
        <w:t>(</w:t>
      </w:r>
      <w:r w:rsidR="00583D3D" w:rsidRPr="006540D2">
        <w:rPr>
          <w:rFonts w:asciiTheme="majorHAnsi" w:hAnsiTheme="majorHAnsi" w:cstheme="majorHAnsi"/>
          <w:sz w:val="24"/>
          <w:szCs w:val="24"/>
        </w:rPr>
        <w:t>CERD/C/PAK/24-26</w:t>
      </w:r>
      <w:r w:rsidR="00583D3D" w:rsidRPr="00583D3D">
        <w:rPr>
          <w:rFonts w:asciiTheme="majorHAnsi" w:eastAsia="Calibri" w:hAnsiTheme="majorHAnsi" w:cstheme="majorHAnsi"/>
          <w:sz w:val="24"/>
          <w:szCs w:val="24"/>
        </w:rPr>
        <w:t xml:space="preserve">) </w:t>
      </w:r>
      <w:r w:rsidRPr="00EF5851">
        <w:rPr>
          <w:rFonts w:asciiTheme="majorHAnsi" w:eastAsia="Calibri" w:hAnsiTheme="majorHAnsi" w:cstheme="majorHAnsi"/>
          <w:sz w:val="24"/>
          <w:szCs w:val="24"/>
        </w:rPr>
        <w:t>at CERD 113</w:t>
      </w:r>
      <w:r w:rsidRPr="00EF5851">
        <w:rPr>
          <w:rFonts w:asciiTheme="majorHAnsi" w:eastAsia="Calibri" w:hAnsiTheme="majorHAnsi" w:cstheme="majorHAnsi"/>
          <w:sz w:val="24"/>
          <w:szCs w:val="24"/>
          <w:vertAlign w:val="superscript"/>
        </w:rPr>
        <w:t>th</w:t>
      </w:r>
      <w:r w:rsidRPr="00EF5851">
        <w:rPr>
          <w:rFonts w:asciiTheme="majorHAnsi" w:eastAsia="Calibri" w:hAnsiTheme="majorHAnsi" w:cstheme="majorHAnsi"/>
          <w:sz w:val="24"/>
          <w:szCs w:val="24"/>
        </w:rPr>
        <w:t xml:space="preserve"> session, August 2024</w:t>
      </w:r>
    </w:p>
    <w:p w14:paraId="76990768" w14:textId="77777777" w:rsidR="00A96E8B" w:rsidRPr="00EF5851" w:rsidRDefault="00A96E8B" w:rsidP="00BE0B70">
      <w:pPr>
        <w:spacing w:line="240" w:lineRule="auto"/>
        <w:jc w:val="center"/>
        <w:rPr>
          <w:rFonts w:asciiTheme="majorHAnsi" w:eastAsia="Calibri" w:hAnsiTheme="majorHAnsi" w:cstheme="majorHAnsi"/>
          <w:b/>
          <w:bCs/>
          <w:sz w:val="24"/>
          <w:szCs w:val="24"/>
        </w:rPr>
      </w:pPr>
    </w:p>
    <w:p w14:paraId="53C925A0" w14:textId="4F908707" w:rsidR="00A96E8B" w:rsidRPr="00EF5851" w:rsidRDefault="00A96E8B" w:rsidP="00BE0B70">
      <w:pPr>
        <w:spacing w:line="240" w:lineRule="auto"/>
        <w:jc w:val="center"/>
        <w:rPr>
          <w:rFonts w:asciiTheme="majorHAnsi" w:eastAsia="Calibri" w:hAnsiTheme="majorHAnsi" w:cstheme="majorHAnsi"/>
          <w:b/>
          <w:bCs/>
          <w:sz w:val="24"/>
          <w:szCs w:val="24"/>
        </w:rPr>
      </w:pPr>
      <w:r w:rsidRPr="00EF5851">
        <w:rPr>
          <w:rFonts w:asciiTheme="majorHAnsi" w:eastAsia="Calibri" w:hAnsiTheme="majorHAnsi" w:cstheme="majorHAnsi"/>
          <w:b/>
          <w:bCs/>
          <w:sz w:val="24"/>
          <w:szCs w:val="24"/>
        </w:rPr>
        <w:t>Submitted by:</w:t>
      </w:r>
    </w:p>
    <w:p w14:paraId="7A37B144" w14:textId="77777777" w:rsidR="00C45D01" w:rsidRDefault="002830B1" w:rsidP="00066EDB">
      <w:pPr>
        <w:spacing w:line="240" w:lineRule="auto"/>
        <w:jc w:val="center"/>
        <w:rPr>
          <w:rFonts w:asciiTheme="majorHAnsi" w:eastAsia="Calibri" w:hAnsiTheme="majorHAnsi" w:cstheme="majorHAnsi"/>
          <w:sz w:val="24"/>
          <w:szCs w:val="24"/>
        </w:rPr>
      </w:pPr>
      <w:r w:rsidRPr="005468F9">
        <w:rPr>
          <w:rFonts w:asciiTheme="majorHAnsi" w:eastAsia="Calibri" w:hAnsiTheme="majorHAnsi" w:cstheme="majorHAnsi"/>
          <w:sz w:val="24"/>
          <w:szCs w:val="24"/>
        </w:rPr>
        <w:t>Centre for Social Justice</w:t>
      </w:r>
      <w:r w:rsidR="00EF5851" w:rsidRPr="005468F9">
        <w:rPr>
          <w:rFonts w:asciiTheme="majorHAnsi" w:eastAsia="Calibri" w:hAnsiTheme="majorHAnsi" w:cstheme="majorHAnsi"/>
          <w:sz w:val="24"/>
          <w:szCs w:val="24"/>
        </w:rPr>
        <w:t xml:space="preserve"> (CSJ)</w:t>
      </w:r>
    </w:p>
    <w:p w14:paraId="0A833AF1" w14:textId="4675EC0B" w:rsidR="00C45D01" w:rsidRDefault="00C45D01" w:rsidP="00066EDB">
      <w:pPr>
        <w:spacing w:line="240" w:lineRule="auto"/>
        <w:jc w:val="center"/>
        <w:rPr>
          <w:rFonts w:asciiTheme="majorHAnsi" w:eastAsia="Calibri" w:hAnsiTheme="majorHAnsi" w:cstheme="majorHAnsi"/>
          <w:b/>
          <w:bCs/>
          <w:sz w:val="24"/>
          <w:szCs w:val="24"/>
        </w:rPr>
      </w:pPr>
      <w:hyperlink r:id="rId9" w:history="1">
        <w:r w:rsidRPr="009E3314">
          <w:rPr>
            <w:rStyle w:val="Hyperlink"/>
            <w:rFonts w:asciiTheme="majorHAnsi" w:eastAsia="Calibri" w:hAnsiTheme="majorHAnsi" w:cstheme="majorHAnsi"/>
            <w:sz w:val="24"/>
            <w:szCs w:val="24"/>
          </w:rPr>
          <w:t>csjpak@gmail.com</w:t>
        </w:r>
      </w:hyperlink>
      <w:r>
        <w:rPr>
          <w:rFonts w:asciiTheme="majorHAnsi" w:eastAsia="Calibri" w:hAnsiTheme="majorHAnsi" w:cstheme="majorHAnsi"/>
          <w:sz w:val="24"/>
          <w:szCs w:val="24"/>
        </w:rPr>
        <w:t xml:space="preserve"> </w:t>
      </w:r>
      <w:r w:rsidR="00EF5851">
        <w:rPr>
          <w:rFonts w:asciiTheme="majorHAnsi" w:eastAsia="Calibri" w:hAnsiTheme="majorHAnsi" w:cstheme="majorHAnsi"/>
          <w:b/>
          <w:bCs/>
          <w:sz w:val="24"/>
          <w:szCs w:val="24"/>
        </w:rPr>
        <w:br/>
      </w:r>
      <w:hyperlink r:id="rId10" w:history="1">
        <w:r w:rsidRPr="009E3314">
          <w:rPr>
            <w:rStyle w:val="Hyperlink"/>
            <w:rFonts w:asciiTheme="majorHAnsi" w:eastAsia="Calibri" w:hAnsiTheme="majorHAnsi" w:cstheme="majorHAnsi"/>
            <w:sz w:val="24"/>
            <w:szCs w:val="24"/>
          </w:rPr>
          <w:t>www.csjpak.org</w:t>
        </w:r>
      </w:hyperlink>
      <w:r>
        <w:rPr>
          <w:rFonts w:asciiTheme="majorHAnsi" w:eastAsia="Calibri" w:hAnsiTheme="majorHAnsi" w:cstheme="majorHAnsi"/>
          <w:sz w:val="24"/>
          <w:szCs w:val="24"/>
        </w:rPr>
        <w:t xml:space="preserve"> </w:t>
      </w:r>
      <w:r w:rsidR="00EF5851">
        <w:rPr>
          <w:rFonts w:asciiTheme="majorHAnsi" w:eastAsia="Calibri" w:hAnsiTheme="majorHAnsi" w:cstheme="majorHAnsi"/>
          <w:b/>
          <w:bCs/>
          <w:sz w:val="24"/>
          <w:szCs w:val="24"/>
        </w:rPr>
        <w:br/>
      </w:r>
      <w:r w:rsidR="00EF5851">
        <w:rPr>
          <w:rFonts w:asciiTheme="majorHAnsi" w:eastAsia="Calibri" w:hAnsiTheme="majorHAnsi" w:cstheme="majorHAnsi"/>
          <w:b/>
          <w:bCs/>
          <w:sz w:val="24"/>
          <w:szCs w:val="24"/>
        </w:rPr>
        <w:br/>
        <w:t>Endorsed by:</w:t>
      </w:r>
    </w:p>
    <w:p w14:paraId="7AE9747E" w14:textId="03295FA4" w:rsidR="00C45D01" w:rsidRPr="00AE3D58" w:rsidRDefault="00EF5851" w:rsidP="00AE3D58">
      <w:pPr>
        <w:pStyle w:val="NoSpacing"/>
        <w:rPr>
          <w:rFonts w:asciiTheme="majorHAnsi" w:eastAsia="Calibri" w:hAnsiTheme="majorHAnsi" w:cstheme="majorHAnsi"/>
          <w:sz w:val="24"/>
          <w:szCs w:val="24"/>
        </w:rPr>
      </w:pPr>
      <w:r>
        <w:rPr>
          <w:rFonts w:asciiTheme="majorHAnsi" w:eastAsia="Calibri" w:hAnsiTheme="majorHAnsi" w:cstheme="majorHAnsi"/>
          <w:sz w:val="24"/>
          <w:szCs w:val="24"/>
        </w:rPr>
        <w:br/>
      </w:r>
      <w:r w:rsidR="00C45D01">
        <w:rPr>
          <w:rFonts w:asciiTheme="majorHAnsi" w:eastAsia="Calibri" w:hAnsiTheme="majorHAnsi" w:cstheme="majorHAnsi"/>
          <w:sz w:val="24"/>
          <w:szCs w:val="24"/>
        </w:rPr>
        <w:t>AGHS Legal Aid Cell, Lahore</w:t>
      </w:r>
      <w:r w:rsidR="00AE3D58">
        <w:rPr>
          <w:rFonts w:asciiTheme="majorHAnsi" w:eastAsia="Calibri" w:hAnsiTheme="majorHAnsi" w:cstheme="majorHAnsi"/>
          <w:sz w:val="24"/>
          <w:szCs w:val="24"/>
        </w:rPr>
        <w:t xml:space="preserve"> </w:t>
      </w:r>
      <w:hyperlink r:id="rId11" w:history="1">
        <w:r w:rsidR="00AE3D58" w:rsidRPr="00AE3D58">
          <w:rPr>
            <w:rStyle w:val="Hyperlink"/>
            <w:sz w:val="21"/>
            <w:szCs w:val="21"/>
            <w:shd w:val="clear" w:color="auto" w:fill="FFFFFF"/>
          </w:rPr>
          <w:t>aghs@brain.net.pk</w:t>
        </w:r>
      </w:hyperlink>
      <w:r w:rsidR="00AE3D58" w:rsidRPr="00AE3D58">
        <w:rPr>
          <w:rStyle w:val="Emphasis"/>
          <w:i w:val="0"/>
          <w:iCs w:val="0"/>
          <w:color w:val="5F6368"/>
          <w:sz w:val="21"/>
          <w:szCs w:val="21"/>
          <w:shd w:val="clear" w:color="auto" w:fill="FFFFFF"/>
        </w:rPr>
        <w:t xml:space="preserve"> </w:t>
      </w:r>
    </w:p>
    <w:p w14:paraId="12628AC9" w14:textId="4AC157C0" w:rsidR="00C45D01" w:rsidRPr="00AE3D58" w:rsidRDefault="00C45D01" w:rsidP="00AE3D58">
      <w:pPr>
        <w:pStyle w:val="NoSpacing"/>
        <w:rPr>
          <w:rFonts w:asciiTheme="majorHAnsi" w:eastAsia="Calibri" w:hAnsiTheme="majorHAnsi" w:cstheme="majorHAnsi"/>
          <w:sz w:val="24"/>
          <w:szCs w:val="24"/>
        </w:rPr>
      </w:pPr>
      <w:proofErr w:type="spellStart"/>
      <w:r w:rsidRPr="00AE3D58">
        <w:rPr>
          <w:rFonts w:asciiTheme="majorHAnsi" w:eastAsia="Calibri" w:hAnsiTheme="majorHAnsi" w:cstheme="majorHAnsi"/>
          <w:sz w:val="24"/>
          <w:szCs w:val="24"/>
        </w:rPr>
        <w:t>Awam</w:t>
      </w:r>
      <w:proofErr w:type="spellEnd"/>
      <w:r w:rsidRPr="00AE3D58">
        <w:rPr>
          <w:rFonts w:asciiTheme="majorHAnsi" w:eastAsia="Calibri" w:hAnsiTheme="majorHAnsi" w:cstheme="majorHAnsi"/>
          <w:sz w:val="24"/>
          <w:szCs w:val="24"/>
        </w:rPr>
        <w:t xml:space="preserve"> Pakistan, Faisalabad,</w:t>
      </w:r>
      <w:r w:rsidR="00AE3D58" w:rsidRPr="00AE3D58">
        <w:rPr>
          <w:rFonts w:asciiTheme="majorHAnsi" w:eastAsia="Calibri" w:hAnsiTheme="majorHAnsi" w:cstheme="majorHAnsi"/>
          <w:sz w:val="24"/>
          <w:szCs w:val="24"/>
        </w:rPr>
        <w:t xml:space="preserve"> </w:t>
      </w:r>
      <w:hyperlink r:id="rId12" w:history="1">
        <w:r w:rsidR="00AE3D58" w:rsidRPr="00AE3D58">
          <w:rPr>
            <w:rStyle w:val="Hyperlink"/>
            <w:rFonts w:asciiTheme="majorHAnsi" w:eastAsia="Calibri" w:hAnsiTheme="majorHAnsi" w:cstheme="majorHAnsi"/>
            <w:sz w:val="24"/>
            <w:szCs w:val="24"/>
          </w:rPr>
          <w:t>contact@awampk.org</w:t>
        </w:r>
      </w:hyperlink>
      <w:r w:rsidR="00AE3D58" w:rsidRPr="00AE3D58">
        <w:rPr>
          <w:rFonts w:asciiTheme="majorHAnsi" w:eastAsia="Calibri" w:hAnsiTheme="majorHAnsi" w:cstheme="majorHAnsi"/>
          <w:sz w:val="24"/>
          <w:szCs w:val="24"/>
        </w:rPr>
        <w:t xml:space="preserve"> </w:t>
      </w:r>
    </w:p>
    <w:p w14:paraId="27673E85" w14:textId="131605B1" w:rsidR="00AE3D58" w:rsidRPr="00AE3D58" w:rsidRDefault="00C45D01" w:rsidP="00AE3D58">
      <w:pPr>
        <w:pStyle w:val="NoSpacing"/>
        <w:rPr>
          <w:rFonts w:ascii="Helvetica" w:hAnsi="Helvetica" w:cs="Helvetica"/>
        </w:rPr>
      </w:pPr>
      <w:r w:rsidRPr="00AE3D58">
        <w:rPr>
          <w:rFonts w:asciiTheme="majorHAnsi" w:eastAsia="Calibri" w:hAnsiTheme="majorHAnsi" w:cstheme="majorHAnsi"/>
          <w:sz w:val="24"/>
          <w:szCs w:val="24"/>
        </w:rPr>
        <w:t>Cecil and Iris Chaudhry Foundation</w:t>
      </w:r>
      <w:r w:rsidR="00AE3D58" w:rsidRPr="00AE3D58">
        <w:rPr>
          <w:rStyle w:val="Subtitle"/>
          <w:rFonts w:ascii="Helvetica" w:hAnsi="Helvetica" w:cs="Helvetica"/>
          <w:color w:val="5E5E5E"/>
        </w:rPr>
        <w:t xml:space="preserve"> </w:t>
      </w:r>
      <w:hyperlink r:id="rId13" w:history="1">
        <w:r w:rsidR="00AE3D58" w:rsidRPr="00AE3D58">
          <w:rPr>
            <w:rStyle w:val="Hyperlink"/>
            <w:rFonts w:ascii="Helvetica" w:hAnsi="Helvetica" w:cs="Helvetica"/>
          </w:rPr>
          <w:t>michelle.chaudhry66@gmail.com</w:t>
        </w:r>
      </w:hyperlink>
      <w:r w:rsidR="00AE3D58" w:rsidRPr="00AE3D58">
        <w:rPr>
          <w:rStyle w:val="go"/>
          <w:rFonts w:ascii="Helvetica" w:hAnsi="Helvetica" w:cs="Helvetica"/>
          <w:color w:val="5E5E5E"/>
        </w:rPr>
        <w:t xml:space="preserve"> </w:t>
      </w:r>
    </w:p>
    <w:p w14:paraId="2D9F3A02" w14:textId="4285355B" w:rsidR="002830B1" w:rsidRPr="00AE3D58" w:rsidRDefault="00C45D01" w:rsidP="00AE3D58">
      <w:pPr>
        <w:pStyle w:val="NoSpacing"/>
        <w:rPr>
          <w:rFonts w:asciiTheme="majorHAnsi" w:eastAsia="Calibri" w:hAnsiTheme="majorHAnsi" w:cstheme="majorHAnsi"/>
          <w:sz w:val="24"/>
          <w:szCs w:val="24"/>
        </w:rPr>
      </w:pPr>
      <w:r w:rsidRPr="00AE3D58">
        <w:rPr>
          <w:rFonts w:asciiTheme="majorHAnsi" w:eastAsia="Calibri" w:hAnsiTheme="majorHAnsi" w:cstheme="majorHAnsi"/>
          <w:sz w:val="24"/>
          <w:szCs w:val="24"/>
        </w:rPr>
        <w:t>&amp; South Asia Partnership Pakistan, Lahore</w:t>
      </w:r>
      <w:r w:rsidR="00AE3D58" w:rsidRPr="00AE3D58">
        <w:rPr>
          <w:rFonts w:asciiTheme="majorHAnsi" w:eastAsia="Calibri" w:hAnsiTheme="majorHAnsi" w:cstheme="majorHAnsi"/>
          <w:sz w:val="24"/>
          <w:szCs w:val="24"/>
        </w:rPr>
        <w:t xml:space="preserve"> </w:t>
      </w:r>
      <w:hyperlink r:id="rId14" w:history="1">
        <w:r w:rsidR="00AE3D58" w:rsidRPr="00AE3D58">
          <w:rPr>
            <w:rStyle w:val="Hyperlink"/>
            <w:rFonts w:asciiTheme="majorHAnsi" w:eastAsia="Calibri" w:hAnsiTheme="majorHAnsi" w:cstheme="majorHAnsi"/>
            <w:sz w:val="24"/>
            <w:szCs w:val="24"/>
          </w:rPr>
          <w:t>irfan@sappk.org</w:t>
        </w:r>
      </w:hyperlink>
      <w:r w:rsidR="00AE3D58" w:rsidRPr="00AE3D58">
        <w:rPr>
          <w:rFonts w:asciiTheme="majorHAnsi" w:eastAsia="Calibri" w:hAnsiTheme="majorHAnsi" w:cstheme="majorHAnsi"/>
          <w:sz w:val="24"/>
          <w:szCs w:val="24"/>
        </w:rPr>
        <w:t xml:space="preserve"> </w:t>
      </w:r>
      <w:r w:rsidRPr="00AE3D58">
        <w:rPr>
          <w:rFonts w:asciiTheme="majorHAnsi" w:eastAsia="Calibri" w:hAnsiTheme="majorHAnsi" w:cstheme="majorHAnsi"/>
          <w:sz w:val="24"/>
          <w:szCs w:val="24"/>
        </w:rPr>
        <w:t xml:space="preserve"> </w:t>
      </w:r>
    </w:p>
    <w:p w14:paraId="051142B2" w14:textId="77777777" w:rsidR="002830B1" w:rsidRPr="00EF5851" w:rsidRDefault="002830B1" w:rsidP="00EF5851">
      <w:pPr>
        <w:spacing w:line="240" w:lineRule="auto"/>
        <w:jc w:val="center"/>
        <w:rPr>
          <w:rFonts w:asciiTheme="majorHAnsi" w:eastAsia="Calibri" w:hAnsiTheme="majorHAnsi" w:cstheme="majorHAnsi"/>
          <w:b/>
          <w:sz w:val="24"/>
          <w:szCs w:val="24"/>
        </w:rPr>
      </w:pPr>
    </w:p>
    <w:p w14:paraId="5B6270CA" w14:textId="77777777" w:rsidR="00950F94" w:rsidRPr="00EF5851" w:rsidRDefault="00950F94" w:rsidP="00EF5851">
      <w:pPr>
        <w:spacing w:before="240" w:after="240" w:line="240" w:lineRule="auto"/>
        <w:jc w:val="both"/>
        <w:rPr>
          <w:rFonts w:asciiTheme="majorHAnsi" w:eastAsia="Times New Roman" w:hAnsiTheme="majorHAnsi" w:cstheme="majorHAnsi"/>
          <w:b/>
          <w:bCs/>
          <w:sz w:val="24"/>
          <w:szCs w:val="24"/>
        </w:rPr>
      </w:pPr>
      <w:r w:rsidRPr="00EF5851">
        <w:rPr>
          <w:rFonts w:asciiTheme="majorHAnsi" w:eastAsia="Times New Roman" w:hAnsiTheme="majorHAnsi" w:cstheme="majorHAnsi"/>
          <w:b/>
          <w:bCs/>
          <w:sz w:val="24"/>
          <w:szCs w:val="24"/>
        </w:rPr>
        <w:t>Introduction:</w:t>
      </w:r>
    </w:p>
    <w:p w14:paraId="4B495991" w14:textId="40EE9481" w:rsidR="005A30B4" w:rsidRDefault="002E2673" w:rsidP="006540D2">
      <w:pPr>
        <w:spacing w:before="240" w:after="240" w:line="24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Civil Society Organizations (</w:t>
      </w:r>
      <w:r w:rsidR="005A30B4" w:rsidRPr="00EF5851">
        <w:rPr>
          <w:rFonts w:asciiTheme="majorHAnsi" w:eastAsia="Times New Roman" w:hAnsiTheme="majorHAnsi" w:cstheme="majorHAnsi"/>
          <w:sz w:val="24"/>
          <w:szCs w:val="24"/>
        </w:rPr>
        <w:t>CSOs</w:t>
      </w:r>
      <w:r>
        <w:rPr>
          <w:rFonts w:asciiTheme="majorHAnsi" w:eastAsia="Times New Roman" w:hAnsiTheme="majorHAnsi" w:cstheme="majorHAnsi"/>
          <w:sz w:val="24"/>
          <w:szCs w:val="24"/>
        </w:rPr>
        <w:t>)</w:t>
      </w:r>
      <w:r w:rsidR="005A30B4" w:rsidRPr="00EF5851">
        <w:rPr>
          <w:rFonts w:asciiTheme="majorHAnsi" w:eastAsia="Times New Roman" w:hAnsiTheme="majorHAnsi" w:cstheme="majorHAnsi"/>
          <w:sz w:val="24"/>
          <w:szCs w:val="24"/>
        </w:rPr>
        <w:t xml:space="preserve"> welcome Pakistan’s </w:t>
      </w:r>
      <w:r w:rsidR="00950F94" w:rsidRPr="00A46FEA">
        <w:rPr>
          <w:rFonts w:asciiTheme="majorHAnsi" w:eastAsia="Times New Roman" w:hAnsiTheme="majorHAnsi" w:cstheme="majorHAnsi"/>
          <w:sz w:val="24"/>
          <w:szCs w:val="24"/>
        </w:rPr>
        <w:t xml:space="preserve">combined </w:t>
      </w:r>
      <w:r w:rsidR="005A30B4" w:rsidRPr="00EF5851">
        <w:rPr>
          <w:rFonts w:asciiTheme="majorHAnsi" w:hAnsiTheme="majorHAnsi" w:cstheme="majorHAnsi"/>
          <w:sz w:val="24"/>
          <w:szCs w:val="24"/>
        </w:rPr>
        <w:t xml:space="preserve">periodic reports </w:t>
      </w:r>
      <w:r w:rsidR="002E48DD" w:rsidRPr="00A46FEA">
        <w:rPr>
          <w:rFonts w:asciiTheme="majorHAnsi" w:hAnsiTheme="majorHAnsi" w:cstheme="majorHAnsi"/>
          <w:sz w:val="24"/>
          <w:szCs w:val="24"/>
        </w:rPr>
        <w:t>(24</w:t>
      </w:r>
      <w:r w:rsidR="002E48DD" w:rsidRPr="00A46FEA">
        <w:rPr>
          <w:rFonts w:asciiTheme="majorHAnsi" w:hAnsiTheme="majorHAnsi" w:cstheme="majorHAnsi"/>
          <w:sz w:val="24"/>
          <w:szCs w:val="24"/>
          <w:vertAlign w:val="superscript"/>
        </w:rPr>
        <w:t>th</w:t>
      </w:r>
      <w:r w:rsidR="002E48DD" w:rsidRPr="00A46FEA">
        <w:rPr>
          <w:rFonts w:asciiTheme="majorHAnsi" w:hAnsiTheme="majorHAnsi" w:cstheme="majorHAnsi"/>
          <w:sz w:val="24"/>
          <w:szCs w:val="24"/>
        </w:rPr>
        <w:t>-26</w:t>
      </w:r>
      <w:r w:rsidR="002E48DD" w:rsidRPr="00A46FEA">
        <w:rPr>
          <w:rFonts w:asciiTheme="majorHAnsi" w:hAnsiTheme="majorHAnsi" w:cstheme="majorHAnsi"/>
          <w:sz w:val="24"/>
          <w:szCs w:val="24"/>
          <w:vertAlign w:val="superscript"/>
        </w:rPr>
        <w:t>th</w:t>
      </w:r>
      <w:r w:rsidR="002E48DD" w:rsidRPr="00A46FEA">
        <w:rPr>
          <w:rFonts w:asciiTheme="majorHAnsi" w:hAnsiTheme="majorHAnsi" w:cstheme="majorHAnsi"/>
          <w:sz w:val="24"/>
          <w:szCs w:val="24"/>
        </w:rPr>
        <w:t xml:space="preserve">) </w:t>
      </w:r>
      <w:r w:rsidR="005A30B4" w:rsidRPr="00EF5851">
        <w:rPr>
          <w:rFonts w:asciiTheme="majorHAnsi" w:eastAsia="Times New Roman" w:hAnsiTheme="majorHAnsi" w:cstheme="majorHAnsi"/>
          <w:sz w:val="24"/>
          <w:szCs w:val="24"/>
        </w:rPr>
        <w:t>under</w:t>
      </w:r>
      <w:r w:rsidR="00C766DD" w:rsidRPr="00EF5851">
        <w:rPr>
          <w:rFonts w:asciiTheme="majorHAnsi" w:eastAsia="Times New Roman" w:hAnsiTheme="majorHAnsi" w:cstheme="majorHAnsi"/>
          <w:sz w:val="24"/>
          <w:szCs w:val="24"/>
        </w:rPr>
        <w:t xml:space="preserve"> </w:t>
      </w:r>
      <w:r w:rsidR="005A30B4" w:rsidRPr="00EF5851">
        <w:rPr>
          <w:rFonts w:asciiTheme="majorHAnsi" w:eastAsia="Times New Roman" w:hAnsiTheme="majorHAnsi" w:cstheme="majorHAnsi"/>
          <w:sz w:val="24"/>
          <w:szCs w:val="24"/>
        </w:rPr>
        <w:t>CERD</w:t>
      </w:r>
      <w:r>
        <w:rPr>
          <w:rFonts w:asciiTheme="majorHAnsi" w:hAnsiTheme="majorHAnsi" w:cstheme="majorHAnsi"/>
          <w:sz w:val="24"/>
          <w:szCs w:val="24"/>
        </w:rPr>
        <w:t>, which</w:t>
      </w:r>
      <w:r w:rsidR="00C766DD" w:rsidRPr="00EF5851">
        <w:rPr>
          <w:rFonts w:asciiTheme="majorHAnsi" w:hAnsiTheme="majorHAnsi" w:cstheme="majorHAnsi"/>
          <w:sz w:val="24"/>
          <w:szCs w:val="24"/>
        </w:rPr>
        <w:t xml:space="preserve"> record various </w:t>
      </w:r>
      <w:r w:rsidR="006D3D0E" w:rsidRPr="00A46FEA">
        <w:rPr>
          <w:rFonts w:asciiTheme="majorHAnsi" w:hAnsiTheme="majorHAnsi" w:cstheme="majorHAnsi"/>
          <w:sz w:val="24"/>
          <w:szCs w:val="24"/>
        </w:rPr>
        <w:t>efforts</w:t>
      </w:r>
      <w:r w:rsidR="00C766DD" w:rsidRPr="00EF5851">
        <w:rPr>
          <w:rFonts w:asciiTheme="majorHAnsi" w:hAnsiTheme="majorHAnsi" w:cstheme="majorHAnsi"/>
          <w:sz w:val="24"/>
          <w:szCs w:val="24"/>
        </w:rPr>
        <w:t xml:space="preserve"> </w:t>
      </w:r>
      <w:r>
        <w:rPr>
          <w:rFonts w:asciiTheme="majorHAnsi" w:hAnsiTheme="majorHAnsi" w:cstheme="majorHAnsi"/>
          <w:sz w:val="24"/>
          <w:szCs w:val="24"/>
        </w:rPr>
        <w:t>by</w:t>
      </w:r>
      <w:r w:rsidRPr="00EF5851">
        <w:rPr>
          <w:rFonts w:asciiTheme="majorHAnsi" w:hAnsiTheme="majorHAnsi" w:cstheme="majorHAnsi"/>
          <w:sz w:val="24"/>
          <w:szCs w:val="24"/>
        </w:rPr>
        <w:t xml:space="preserve"> </w:t>
      </w:r>
      <w:r w:rsidR="00C766DD" w:rsidRPr="00EF5851">
        <w:rPr>
          <w:rFonts w:asciiTheme="majorHAnsi" w:hAnsiTheme="majorHAnsi" w:cstheme="majorHAnsi"/>
          <w:sz w:val="24"/>
          <w:szCs w:val="24"/>
        </w:rPr>
        <w:t xml:space="preserve">the Government of Pakistan </w:t>
      </w:r>
      <w:r>
        <w:rPr>
          <w:rFonts w:asciiTheme="majorHAnsi" w:hAnsiTheme="majorHAnsi" w:cstheme="majorHAnsi"/>
          <w:sz w:val="24"/>
          <w:szCs w:val="24"/>
        </w:rPr>
        <w:t>(</w:t>
      </w:r>
      <w:proofErr w:type="spellStart"/>
      <w:proofErr w:type="gramStart"/>
      <w:r>
        <w:rPr>
          <w:rFonts w:asciiTheme="majorHAnsi" w:hAnsiTheme="majorHAnsi" w:cstheme="majorHAnsi"/>
          <w:sz w:val="24"/>
          <w:szCs w:val="24"/>
        </w:rPr>
        <w:t>GoP</w:t>
      </w:r>
      <w:proofErr w:type="spellEnd"/>
      <w:proofErr w:type="gramEnd"/>
      <w:r>
        <w:rPr>
          <w:rFonts w:asciiTheme="majorHAnsi" w:hAnsiTheme="majorHAnsi" w:cstheme="majorHAnsi"/>
          <w:sz w:val="24"/>
          <w:szCs w:val="24"/>
        </w:rPr>
        <w:t xml:space="preserve">) </w:t>
      </w:r>
      <w:r w:rsidR="00C766DD" w:rsidRPr="00EF5851">
        <w:rPr>
          <w:rFonts w:asciiTheme="majorHAnsi" w:hAnsiTheme="majorHAnsi" w:cstheme="majorHAnsi"/>
          <w:sz w:val="24"/>
          <w:szCs w:val="24"/>
        </w:rPr>
        <w:t xml:space="preserve">to address </w:t>
      </w:r>
      <w:r w:rsidR="005852D7">
        <w:rPr>
          <w:rFonts w:asciiTheme="majorHAnsi" w:hAnsiTheme="majorHAnsi" w:cstheme="majorHAnsi"/>
          <w:sz w:val="24"/>
          <w:szCs w:val="24"/>
        </w:rPr>
        <w:t xml:space="preserve">racial discrimination, </w:t>
      </w:r>
      <w:r w:rsidR="002E48DD" w:rsidRPr="00A46FEA">
        <w:rPr>
          <w:rFonts w:asciiTheme="majorHAnsi" w:hAnsiTheme="majorHAnsi" w:cstheme="majorHAnsi"/>
          <w:sz w:val="24"/>
          <w:szCs w:val="24"/>
        </w:rPr>
        <w:t>g</w:t>
      </w:r>
      <w:r w:rsidR="00C766DD" w:rsidRPr="00EF5851">
        <w:rPr>
          <w:rFonts w:asciiTheme="majorHAnsi" w:hAnsiTheme="majorHAnsi" w:cstheme="majorHAnsi"/>
          <w:sz w:val="24"/>
          <w:szCs w:val="24"/>
        </w:rPr>
        <w:t xml:space="preserve">ender-based </w:t>
      </w:r>
      <w:r w:rsidR="002E48DD" w:rsidRPr="00A46FEA">
        <w:rPr>
          <w:rFonts w:asciiTheme="majorHAnsi" w:hAnsiTheme="majorHAnsi" w:cstheme="majorHAnsi"/>
          <w:sz w:val="24"/>
          <w:szCs w:val="24"/>
        </w:rPr>
        <w:t>v</w:t>
      </w:r>
      <w:r w:rsidR="00C766DD" w:rsidRPr="00EF5851">
        <w:rPr>
          <w:rFonts w:asciiTheme="majorHAnsi" w:hAnsiTheme="majorHAnsi" w:cstheme="majorHAnsi"/>
          <w:sz w:val="24"/>
          <w:szCs w:val="24"/>
        </w:rPr>
        <w:t xml:space="preserve">iolence, and violations of </w:t>
      </w:r>
      <w:r w:rsidR="00EF1485">
        <w:rPr>
          <w:rFonts w:asciiTheme="majorHAnsi" w:hAnsiTheme="majorHAnsi" w:cstheme="majorHAnsi"/>
          <w:sz w:val="24"/>
          <w:szCs w:val="24"/>
        </w:rPr>
        <w:t>religious minorities</w:t>
      </w:r>
      <w:r w:rsidR="002E48DD" w:rsidRPr="00A46FEA">
        <w:rPr>
          <w:rFonts w:asciiTheme="majorHAnsi" w:hAnsiTheme="majorHAnsi" w:cstheme="majorHAnsi"/>
          <w:sz w:val="24"/>
          <w:szCs w:val="24"/>
        </w:rPr>
        <w:t>’ rights</w:t>
      </w:r>
      <w:r w:rsidR="005A30B4" w:rsidRPr="00EF5851">
        <w:rPr>
          <w:rFonts w:asciiTheme="majorHAnsi" w:eastAsia="Times New Roman" w:hAnsiTheme="majorHAnsi" w:cstheme="majorHAnsi"/>
          <w:sz w:val="24"/>
          <w:szCs w:val="24"/>
        </w:rPr>
        <w:t xml:space="preserve">. CSOs appreciate the steps undertaken and reported </w:t>
      </w:r>
      <w:r w:rsidR="006540D2">
        <w:rPr>
          <w:rFonts w:asciiTheme="majorHAnsi" w:eastAsia="Times New Roman" w:hAnsiTheme="majorHAnsi" w:cstheme="majorHAnsi"/>
          <w:sz w:val="24"/>
          <w:szCs w:val="24"/>
        </w:rPr>
        <w:t>concerning</w:t>
      </w:r>
      <w:r w:rsidR="005A30B4" w:rsidRPr="00EF5851">
        <w:rPr>
          <w:rFonts w:asciiTheme="majorHAnsi" w:eastAsia="Times New Roman" w:hAnsiTheme="majorHAnsi" w:cstheme="majorHAnsi"/>
          <w:sz w:val="24"/>
          <w:szCs w:val="24"/>
        </w:rPr>
        <w:t xml:space="preserve"> </w:t>
      </w:r>
      <w:r w:rsidR="00EF1485">
        <w:rPr>
          <w:rFonts w:asciiTheme="majorHAnsi" w:eastAsia="Times New Roman" w:hAnsiTheme="majorHAnsi" w:cstheme="majorHAnsi"/>
          <w:sz w:val="24"/>
          <w:szCs w:val="24"/>
        </w:rPr>
        <w:t>religious minorities</w:t>
      </w:r>
      <w:r w:rsidR="005852D7">
        <w:rPr>
          <w:rFonts w:asciiTheme="majorHAnsi" w:eastAsia="Times New Roman" w:hAnsiTheme="majorHAnsi" w:cstheme="majorHAnsi"/>
          <w:sz w:val="24"/>
          <w:szCs w:val="24"/>
        </w:rPr>
        <w:t xml:space="preserve">' rights, </w:t>
      </w:r>
      <w:r w:rsidR="00C766DD" w:rsidRPr="00EF5851">
        <w:rPr>
          <w:rFonts w:asciiTheme="majorHAnsi" w:eastAsia="Times New Roman" w:hAnsiTheme="majorHAnsi" w:cstheme="majorHAnsi"/>
          <w:sz w:val="24"/>
          <w:szCs w:val="24"/>
        </w:rPr>
        <w:t xml:space="preserve">hate </w:t>
      </w:r>
      <w:r w:rsidR="005852D7">
        <w:rPr>
          <w:rFonts w:asciiTheme="majorHAnsi" w:eastAsia="Times New Roman" w:hAnsiTheme="majorHAnsi" w:cstheme="majorHAnsi"/>
          <w:sz w:val="24"/>
          <w:szCs w:val="24"/>
        </w:rPr>
        <w:t>crimes</w:t>
      </w:r>
      <w:r w:rsidR="00C766DD" w:rsidRPr="00EF5851">
        <w:rPr>
          <w:rFonts w:asciiTheme="majorHAnsi" w:eastAsia="Times New Roman" w:hAnsiTheme="majorHAnsi" w:cstheme="majorHAnsi"/>
          <w:sz w:val="24"/>
          <w:szCs w:val="24"/>
        </w:rPr>
        <w:t xml:space="preserve">, </w:t>
      </w:r>
      <w:r w:rsidR="002E48DD" w:rsidRPr="00A46FEA">
        <w:rPr>
          <w:rFonts w:asciiTheme="majorHAnsi" w:eastAsia="Times New Roman" w:hAnsiTheme="majorHAnsi" w:cstheme="majorHAnsi"/>
          <w:sz w:val="24"/>
          <w:szCs w:val="24"/>
        </w:rPr>
        <w:t xml:space="preserve">blasphemy laws, forced conversions, </w:t>
      </w:r>
      <w:r>
        <w:rPr>
          <w:rFonts w:asciiTheme="majorHAnsi" w:eastAsia="Times New Roman" w:hAnsiTheme="majorHAnsi" w:cstheme="majorHAnsi"/>
          <w:sz w:val="24"/>
          <w:szCs w:val="24"/>
        </w:rPr>
        <w:t xml:space="preserve">and </w:t>
      </w:r>
      <w:r w:rsidR="002E48DD" w:rsidRPr="00A46FEA">
        <w:rPr>
          <w:rFonts w:asciiTheme="majorHAnsi" w:eastAsia="Times New Roman" w:hAnsiTheme="majorHAnsi" w:cstheme="majorHAnsi"/>
          <w:sz w:val="24"/>
          <w:szCs w:val="24"/>
        </w:rPr>
        <w:t>m</w:t>
      </w:r>
      <w:r w:rsidR="00C766DD" w:rsidRPr="00EF5851">
        <w:rPr>
          <w:rFonts w:asciiTheme="majorHAnsi" w:eastAsia="Times New Roman" w:hAnsiTheme="majorHAnsi" w:cstheme="majorHAnsi"/>
          <w:sz w:val="24"/>
          <w:szCs w:val="24"/>
        </w:rPr>
        <w:t>adras</w:t>
      </w:r>
      <w:r w:rsidR="002E48DD" w:rsidRPr="00A46FEA">
        <w:rPr>
          <w:rFonts w:asciiTheme="majorHAnsi" w:eastAsia="Times New Roman" w:hAnsiTheme="majorHAnsi" w:cstheme="majorHAnsi"/>
          <w:sz w:val="24"/>
          <w:szCs w:val="24"/>
        </w:rPr>
        <w:t>ah</w:t>
      </w:r>
      <w:r w:rsidR="00C766DD" w:rsidRPr="00EF5851">
        <w:rPr>
          <w:rFonts w:asciiTheme="majorHAnsi" w:eastAsia="Times New Roman" w:hAnsiTheme="majorHAnsi" w:cstheme="majorHAnsi"/>
          <w:sz w:val="24"/>
          <w:szCs w:val="24"/>
        </w:rPr>
        <w:t xml:space="preserve"> registration.</w:t>
      </w:r>
      <w:r w:rsidR="005A30B4" w:rsidRPr="00EF5851">
        <w:rPr>
          <w:rFonts w:asciiTheme="majorHAnsi" w:eastAsia="Times New Roman" w:hAnsiTheme="majorHAnsi" w:cstheme="majorHAnsi"/>
          <w:sz w:val="24"/>
          <w:szCs w:val="24"/>
        </w:rPr>
        <w:t xml:space="preserve">   </w:t>
      </w:r>
    </w:p>
    <w:p w14:paraId="42B85450" w14:textId="2B6C1E05" w:rsidR="00C766DD" w:rsidRPr="00EF5851" w:rsidRDefault="00950F94" w:rsidP="008C449E">
      <w:pPr>
        <w:spacing w:line="240" w:lineRule="auto"/>
        <w:jc w:val="both"/>
        <w:rPr>
          <w:rFonts w:asciiTheme="majorHAnsi" w:eastAsia="Calibri" w:hAnsiTheme="majorHAnsi" w:cstheme="majorHAnsi"/>
          <w:sz w:val="24"/>
          <w:szCs w:val="24"/>
        </w:rPr>
      </w:pPr>
      <w:r w:rsidRPr="00EF5851">
        <w:rPr>
          <w:rFonts w:asciiTheme="majorHAnsi" w:eastAsia="Calibri" w:hAnsiTheme="majorHAnsi" w:cstheme="majorHAnsi"/>
          <w:sz w:val="24"/>
          <w:szCs w:val="24"/>
        </w:rPr>
        <w:t>Th</w:t>
      </w:r>
      <w:r w:rsidR="007757E1" w:rsidRPr="00EF5851">
        <w:rPr>
          <w:rFonts w:asciiTheme="majorHAnsi" w:eastAsia="Calibri" w:hAnsiTheme="majorHAnsi" w:cstheme="majorHAnsi"/>
          <w:sz w:val="24"/>
          <w:szCs w:val="24"/>
        </w:rPr>
        <w:t>e</w:t>
      </w:r>
      <w:r w:rsidRPr="00EF5851">
        <w:rPr>
          <w:rFonts w:asciiTheme="majorHAnsi" w:eastAsia="Calibri" w:hAnsiTheme="majorHAnsi" w:cstheme="majorHAnsi"/>
          <w:sz w:val="24"/>
          <w:szCs w:val="24"/>
        </w:rPr>
        <w:t xml:space="preserve"> Centre for Social Justice (CSJ), </w:t>
      </w:r>
      <w:r w:rsidR="006540D2">
        <w:rPr>
          <w:rFonts w:asciiTheme="majorHAnsi" w:eastAsia="Calibri" w:hAnsiTheme="majorHAnsi" w:cstheme="majorHAnsi"/>
          <w:sz w:val="24"/>
          <w:szCs w:val="24"/>
        </w:rPr>
        <w:t>coordinated</w:t>
      </w:r>
      <w:r w:rsidR="006540D2" w:rsidRPr="00EF5851">
        <w:rPr>
          <w:rFonts w:asciiTheme="majorHAnsi" w:eastAsia="Calibri" w:hAnsiTheme="majorHAnsi" w:cstheme="majorHAnsi"/>
          <w:sz w:val="24"/>
          <w:szCs w:val="24"/>
        </w:rPr>
        <w:t xml:space="preserve"> </w:t>
      </w:r>
      <w:r w:rsidR="006540D2">
        <w:rPr>
          <w:rFonts w:asciiTheme="majorHAnsi" w:eastAsia="Calibri" w:hAnsiTheme="majorHAnsi" w:cstheme="majorHAnsi"/>
          <w:sz w:val="24"/>
          <w:szCs w:val="24"/>
        </w:rPr>
        <w:t xml:space="preserve">while other </w:t>
      </w:r>
      <w:r w:rsidR="006540D2" w:rsidRPr="00EF5851">
        <w:rPr>
          <w:rFonts w:asciiTheme="majorHAnsi" w:eastAsia="Calibri" w:hAnsiTheme="majorHAnsi" w:cstheme="majorHAnsi"/>
          <w:sz w:val="24"/>
          <w:szCs w:val="24"/>
        </w:rPr>
        <w:t>CSOs’ contribut</w:t>
      </w:r>
      <w:r w:rsidR="006540D2">
        <w:rPr>
          <w:rFonts w:asciiTheme="majorHAnsi" w:eastAsia="Calibri" w:hAnsiTheme="majorHAnsi" w:cstheme="majorHAnsi"/>
          <w:sz w:val="24"/>
          <w:szCs w:val="24"/>
        </w:rPr>
        <w:t>ed in</w:t>
      </w:r>
      <w:r w:rsidR="006540D2" w:rsidRPr="00EF5851">
        <w:rPr>
          <w:rFonts w:asciiTheme="majorHAnsi" w:eastAsia="Calibri" w:hAnsiTheme="majorHAnsi" w:cstheme="majorHAnsi"/>
          <w:sz w:val="24"/>
          <w:szCs w:val="24"/>
        </w:rPr>
        <w:t xml:space="preserve"> </w:t>
      </w:r>
      <w:r w:rsidRPr="00EF5851">
        <w:rPr>
          <w:rFonts w:asciiTheme="majorHAnsi" w:eastAsia="Calibri" w:hAnsiTheme="majorHAnsi" w:cstheme="majorHAnsi"/>
          <w:sz w:val="24"/>
          <w:szCs w:val="24"/>
        </w:rPr>
        <w:t>drafting and reviewing th</w:t>
      </w:r>
      <w:r w:rsidR="006540D2">
        <w:rPr>
          <w:rFonts w:asciiTheme="majorHAnsi" w:eastAsia="Calibri" w:hAnsiTheme="majorHAnsi" w:cstheme="majorHAnsi"/>
          <w:sz w:val="24"/>
          <w:szCs w:val="24"/>
        </w:rPr>
        <w:t>is</w:t>
      </w:r>
      <w:r w:rsidRPr="00EF5851">
        <w:rPr>
          <w:rFonts w:asciiTheme="majorHAnsi" w:eastAsia="Calibri" w:hAnsiTheme="majorHAnsi" w:cstheme="majorHAnsi"/>
          <w:sz w:val="24"/>
          <w:szCs w:val="24"/>
        </w:rPr>
        <w:t xml:space="preserve"> report</w:t>
      </w:r>
      <w:r w:rsidR="006540D2">
        <w:rPr>
          <w:rFonts w:asciiTheme="majorHAnsi" w:eastAsia="Calibri" w:hAnsiTheme="majorHAnsi" w:cstheme="majorHAnsi"/>
          <w:sz w:val="24"/>
          <w:szCs w:val="24"/>
        </w:rPr>
        <w:t xml:space="preserve"> which</w:t>
      </w:r>
      <w:r w:rsidRPr="00EF5851">
        <w:rPr>
          <w:rFonts w:asciiTheme="majorHAnsi" w:eastAsia="Calibri" w:hAnsiTheme="majorHAnsi" w:cstheme="majorHAnsi"/>
          <w:sz w:val="24"/>
          <w:szCs w:val="24"/>
        </w:rPr>
        <w:t xml:space="preserve"> seeks to identify the gaps in the </w:t>
      </w:r>
      <w:proofErr w:type="spellStart"/>
      <w:proofErr w:type="gramStart"/>
      <w:r w:rsidRPr="00EF5851">
        <w:rPr>
          <w:rFonts w:asciiTheme="majorHAnsi" w:eastAsia="Calibri" w:hAnsiTheme="majorHAnsi" w:cstheme="majorHAnsi"/>
          <w:sz w:val="24"/>
          <w:szCs w:val="24"/>
        </w:rPr>
        <w:t>GoP</w:t>
      </w:r>
      <w:proofErr w:type="spellEnd"/>
      <w:proofErr w:type="gramEnd"/>
      <w:r w:rsidRPr="00EF5851">
        <w:rPr>
          <w:rFonts w:asciiTheme="majorHAnsi" w:eastAsia="Calibri" w:hAnsiTheme="majorHAnsi" w:cstheme="majorHAnsi"/>
          <w:sz w:val="24"/>
          <w:szCs w:val="24"/>
        </w:rPr>
        <w:t xml:space="preserve"> report </w:t>
      </w:r>
      <w:r w:rsidR="006540D2">
        <w:rPr>
          <w:rFonts w:asciiTheme="majorHAnsi" w:eastAsia="Calibri" w:hAnsiTheme="majorHAnsi" w:cstheme="majorHAnsi"/>
          <w:sz w:val="24"/>
          <w:szCs w:val="24"/>
        </w:rPr>
        <w:t xml:space="preserve">for review in </w:t>
      </w:r>
      <w:r w:rsidR="006540D2" w:rsidRPr="00EF5851">
        <w:rPr>
          <w:rFonts w:asciiTheme="majorHAnsi" w:eastAsia="Calibri" w:hAnsiTheme="majorHAnsi" w:cstheme="majorHAnsi"/>
          <w:sz w:val="24"/>
          <w:szCs w:val="24"/>
        </w:rPr>
        <w:t>CERD 113</w:t>
      </w:r>
      <w:r w:rsidR="006540D2" w:rsidRPr="00EF5851">
        <w:rPr>
          <w:rFonts w:asciiTheme="majorHAnsi" w:eastAsia="Calibri" w:hAnsiTheme="majorHAnsi" w:cstheme="majorHAnsi"/>
          <w:sz w:val="24"/>
          <w:szCs w:val="24"/>
          <w:vertAlign w:val="superscript"/>
        </w:rPr>
        <w:t>th</w:t>
      </w:r>
      <w:r w:rsidR="006540D2">
        <w:rPr>
          <w:rFonts w:asciiTheme="majorHAnsi" w:eastAsia="Calibri" w:hAnsiTheme="majorHAnsi" w:cstheme="majorHAnsi"/>
          <w:sz w:val="24"/>
          <w:szCs w:val="24"/>
        </w:rPr>
        <w:t xml:space="preserve"> session by </w:t>
      </w:r>
      <w:r w:rsidRPr="00EF5851">
        <w:rPr>
          <w:rFonts w:asciiTheme="majorHAnsi" w:eastAsia="Calibri" w:hAnsiTheme="majorHAnsi" w:cstheme="majorHAnsi"/>
          <w:sz w:val="24"/>
          <w:szCs w:val="24"/>
        </w:rPr>
        <w:t>the CERD Committee</w:t>
      </w:r>
      <w:r w:rsidR="002E2673">
        <w:rPr>
          <w:rFonts w:asciiTheme="majorHAnsi" w:eastAsia="Calibri" w:hAnsiTheme="majorHAnsi" w:cstheme="majorHAnsi"/>
          <w:sz w:val="24"/>
          <w:szCs w:val="24"/>
        </w:rPr>
        <w:t>. It</w:t>
      </w:r>
      <w:r w:rsidR="002E2673" w:rsidRPr="00EF5851">
        <w:rPr>
          <w:rFonts w:asciiTheme="majorHAnsi" w:eastAsia="Calibri" w:hAnsiTheme="majorHAnsi" w:cstheme="majorHAnsi"/>
          <w:sz w:val="24"/>
          <w:szCs w:val="24"/>
        </w:rPr>
        <w:t xml:space="preserve"> </w:t>
      </w:r>
      <w:r w:rsidR="002E48DD" w:rsidRPr="00EF5851">
        <w:rPr>
          <w:rFonts w:asciiTheme="majorHAnsi" w:eastAsia="Calibri" w:hAnsiTheme="majorHAnsi" w:cstheme="majorHAnsi"/>
          <w:sz w:val="24"/>
          <w:szCs w:val="24"/>
        </w:rPr>
        <w:t>provide</w:t>
      </w:r>
      <w:r w:rsidR="002E2673">
        <w:rPr>
          <w:rFonts w:asciiTheme="majorHAnsi" w:eastAsia="Calibri" w:hAnsiTheme="majorHAnsi" w:cstheme="majorHAnsi"/>
          <w:sz w:val="24"/>
          <w:szCs w:val="24"/>
        </w:rPr>
        <w:t>s</w:t>
      </w:r>
      <w:r w:rsidR="002E48DD" w:rsidRPr="00EF5851">
        <w:rPr>
          <w:rFonts w:asciiTheme="majorHAnsi" w:eastAsia="Calibri" w:hAnsiTheme="majorHAnsi" w:cstheme="majorHAnsi"/>
          <w:sz w:val="24"/>
          <w:szCs w:val="24"/>
        </w:rPr>
        <w:t xml:space="preserve"> data about the abuse, key developments, </w:t>
      </w:r>
      <w:r w:rsidR="007757E1" w:rsidRPr="00EF5851">
        <w:rPr>
          <w:rFonts w:asciiTheme="majorHAnsi" w:eastAsia="Calibri" w:hAnsiTheme="majorHAnsi" w:cstheme="majorHAnsi"/>
          <w:sz w:val="24"/>
          <w:szCs w:val="24"/>
        </w:rPr>
        <w:t>highlight</w:t>
      </w:r>
      <w:r w:rsidR="002E2673">
        <w:rPr>
          <w:rFonts w:asciiTheme="majorHAnsi" w:eastAsia="Calibri" w:hAnsiTheme="majorHAnsi" w:cstheme="majorHAnsi"/>
          <w:sz w:val="24"/>
          <w:szCs w:val="24"/>
        </w:rPr>
        <w:t>s</w:t>
      </w:r>
      <w:r w:rsidRPr="00EF5851">
        <w:rPr>
          <w:rFonts w:asciiTheme="majorHAnsi" w:eastAsia="Calibri" w:hAnsiTheme="majorHAnsi" w:cstheme="majorHAnsi"/>
          <w:sz w:val="24"/>
          <w:szCs w:val="24"/>
        </w:rPr>
        <w:t xml:space="preserve"> </w:t>
      </w:r>
      <w:r w:rsidR="005852D7" w:rsidRPr="00EF5851">
        <w:rPr>
          <w:rFonts w:asciiTheme="majorHAnsi" w:eastAsia="Calibri" w:hAnsiTheme="majorHAnsi" w:cstheme="majorHAnsi"/>
          <w:sz w:val="24"/>
          <w:szCs w:val="24"/>
        </w:rPr>
        <w:t>CSOs</w:t>
      </w:r>
      <w:r w:rsidR="005852D7">
        <w:rPr>
          <w:rFonts w:asciiTheme="majorHAnsi" w:eastAsia="Calibri" w:hAnsiTheme="majorHAnsi" w:cstheme="majorHAnsi"/>
          <w:sz w:val="24"/>
          <w:szCs w:val="24"/>
        </w:rPr>
        <w:t>’</w:t>
      </w:r>
      <w:r w:rsidR="005852D7" w:rsidRPr="00EF5851">
        <w:rPr>
          <w:rFonts w:asciiTheme="majorHAnsi" w:eastAsia="Calibri" w:hAnsiTheme="majorHAnsi" w:cstheme="majorHAnsi"/>
          <w:sz w:val="24"/>
          <w:szCs w:val="24"/>
        </w:rPr>
        <w:t xml:space="preserve"> </w:t>
      </w:r>
      <w:r w:rsidRPr="00EF5851">
        <w:rPr>
          <w:rFonts w:asciiTheme="majorHAnsi" w:eastAsia="Calibri" w:hAnsiTheme="majorHAnsi" w:cstheme="majorHAnsi"/>
          <w:sz w:val="24"/>
          <w:szCs w:val="24"/>
        </w:rPr>
        <w:t>concerns</w:t>
      </w:r>
      <w:r w:rsidR="008C449E">
        <w:rPr>
          <w:rFonts w:asciiTheme="majorHAnsi" w:eastAsia="Calibri" w:hAnsiTheme="majorHAnsi" w:cstheme="majorHAnsi"/>
          <w:sz w:val="24"/>
          <w:szCs w:val="24"/>
        </w:rPr>
        <w:t>,</w:t>
      </w:r>
      <w:r w:rsidRPr="00EF5851">
        <w:rPr>
          <w:rFonts w:asciiTheme="majorHAnsi" w:eastAsia="Calibri" w:hAnsiTheme="majorHAnsi" w:cstheme="majorHAnsi"/>
          <w:sz w:val="24"/>
          <w:szCs w:val="24"/>
        </w:rPr>
        <w:t xml:space="preserve"> </w:t>
      </w:r>
      <w:r w:rsidR="002E2673">
        <w:rPr>
          <w:rFonts w:asciiTheme="majorHAnsi" w:eastAsia="Calibri" w:hAnsiTheme="majorHAnsi" w:cstheme="majorHAnsi"/>
          <w:sz w:val="24"/>
          <w:szCs w:val="24"/>
        </w:rPr>
        <w:t>and</w:t>
      </w:r>
      <w:r w:rsidRPr="00EF5851">
        <w:rPr>
          <w:rFonts w:asciiTheme="majorHAnsi" w:eastAsia="Calibri" w:hAnsiTheme="majorHAnsi" w:cstheme="majorHAnsi"/>
          <w:sz w:val="24"/>
          <w:szCs w:val="24"/>
        </w:rPr>
        <w:t xml:space="preserve"> </w:t>
      </w:r>
      <w:r w:rsidR="006540D2">
        <w:rPr>
          <w:rFonts w:asciiTheme="majorHAnsi" w:eastAsia="Calibri" w:hAnsiTheme="majorHAnsi" w:cstheme="majorHAnsi"/>
          <w:sz w:val="24"/>
          <w:szCs w:val="24"/>
        </w:rPr>
        <w:t>proposes</w:t>
      </w:r>
      <w:r w:rsidR="002E48DD" w:rsidRPr="00EF5851">
        <w:rPr>
          <w:rFonts w:asciiTheme="majorHAnsi" w:eastAsia="Calibri" w:hAnsiTheme="majorHAnsi" w:cstheme="majorHAnsi"/>
          <w:sz w:val="24"/>
          <w:szCs w:val="24"/>
        </w:rPr>
        <w:t xml:space="preserve"> CSOs</w:t>
      </w:r>
      <w:r w:rsidR="007757E1" w:rsidRPr="00EF5851">
        <w:rPr>
          <w:rFonts w:asciiTheme="majorHAnsi" w:eastAsia="Calibri" w:hAnsiTheme="majorHAnsi" w:cstheme="majorHAnsi"/>
          <w:sz w:val="24"/>
          <w:szCs w:val="24"/>
        </w:rPr>
        <w:t>’</w:t>
      </w:r>
      <w:r w:rsidR="002E48DD" w:rsidRPr="00EF5851">
        <w:rPr>
          <w:rFonts w:asciiTheme="majorHAnsi" w:eastAsia="Calibri" w:hAnsiTheme="majorHAnsi" w:cstheme="majorHAnsi"/>
          <w:sz w:val="24"/>
          <w:szCs w:val="24"/>
        </w:rPr>
        <w:t xml:space="preserve"> recommendations </w:t>
      </w:r>
      <w:r w:rsidR="008C449E">
        <w:rPr>
          <w:rFonts w:asciiTheme="majorHAnsi" w:eastAsia="Calibri" w:hAnsiTheme="majorHAnsi" w:cstheme="majorHAnsi"/>
          <w:sz w:val="24"/>
          <w:szCs w:val="24"/>
        </w:rPr>
        <w:t>on</w:t>
      </w:r>
      <w:r w:rsidR="006F21FB">
        <w:rPr>
          <w:rFonts w:asciiTheme="majorHAnsi" w:eastAsia="Calibri" w:hAnsiTheme="majorHAnsi" w:cstheme="majorHAnsi"/>
          <w:sz w:val="24"/>
          <w:szCs w:val="24"/>
        </w:rPr>
        <w:t xml:space="preserve"> </w:t>
      </w:r>
      <w:r w:rsidR="008C449E">
        <w:rPr>
          <w:rFonts w:asciiTheme="majorHAnsi" w:eastAsia="Calibri" w:hAnsiTheme="majorHAnsi" w:cstheme="majorHAnsi"/>
          <w:sz w:val="24"/>
          <w:szCs w:val="24"/>
        </w:rPr>
        <w:t>the</w:t>
      </w:r>
      <w:r w:rsidR="006F21FB">
        <w:rPr>
          <w:rFonts w:asciiTheme="majorHAnsi" w:eastAsia="Calibri" w:hAnsiTheme="majorHAnsi" w:cstheme="majorHAnsi"/>
          <w:sz w:val="24"/>
          <w:szCs w:val="24"/>
        </w:rPr>
        <w:t xml:space="preserve"> </w:t>
      </w:r>
      <w:r w:rsidR="002E2673">
        <w:rPr>
          <w:rFonts w:asciiTheme="majorHAnsi" w:eastAsia="Calibri" w:hAnsiTheme="majorHAnsi" w:cstheme="majorHAnsi"/>
          <w:sz w:val="24"/>
          <w:szCs w:val="24"/>
        </w:rPr>
        <w:t>concluding observations</w:t>
      </w:r>
      <w:r w:rsidR="006F21FB">
        <w:rPr>
          <w:rFonts w:asciiTheme="majorHAnsi" w:eastAsia="Calibri" w:hAnsiTheme="majorHAnsi" w:cstheme="majorHAnsi"/>
          <w:sz w:val="24"/>
          <w:szCs w:val="24"/>
        </w:rPr>
        <w:t xml:space="preserve"> </w:t>
      </w:r>
      <w:r w:rsidR="002E2673">
        <w:rPr>
          <w:rFonts w:asciiTheme="majorHAnsi" w:eastAsia="Calibri" w:hAnsiTheme="majorHAnsi" w:cstheme="majorHAnsi"/>
          <w:sz w:val="24"/>
          <w:szCs w:val="24"/>
        </w:rPr>
        <w:t xml:space="preserve">from the previous review </w:t>
      </w:r>
      <w:r w:rsidR="006F21FB">
        <w:rPr>
          <w:rFonts w:asciiTheme="majorHAnsi" w:eastAsia="Calibri" w:hAnsiTheme="majorHAnsi" w:cstheme="majorHAnsi"/>
          <w:sz w:val="24"/>
          <w:szCs w:val="24"/>
        </w:rPr>
        <w:t>(Paras 8,10,12,16,18,20,22,26,30,32)</w:t>
      </w:r>
      <w:r w:rsidRPr="00EF5851">
        <w:rPr>
          <w:rFonts w:asciiTheme="majorHAnsi" w:eastAsia="Calibri" w:hAnsiTheme="majorHAnsi" w:cstheme="majorHAnsi"/>
          <w:sz w:val="24"/>
          <w:szCs w:val="24"/>
        </w:rPr>
        <w:t>.</w:t>
      </w:r>
    </w:p>
    <w:p w14:paraId="6EC72139" w14:textId="77777777" w:rsidR="006D3D0E" w:rsidRPr="00EF5851" w:rsidRDefault="006D3D0E" w:rsidP="00EF5851">
      <w:pPr>
        <w:spacing w:line="240" w:lineRule="auto"/>
        <w:jc w:val="both"/>
        <w:rPr>
          <w:rFonts w:asciiTheme="majorHAnsi" w:eastAsia="Calibri" w:hAnsiTheme="majorHAnsi" w:cstheme="majorHAnsi"/>
          <w:sz w:val="24"/>
          <w:szCs w:val="24"/>
          <w:u w:val="single"/>
        </w:rPr>
      </w:pPr>
    </w:p>
    <w:p w14:paraId="5AD929A7" w14:textId="649BE43D" w:rsidR="00290631" w:rsidRPr="008C449E" w:rsidRDefault="008F03B4" w:rsidP="00FA277E">
      <w:pPr>
        <w:pStyle w:val="H23G"/>
        <w:numPr>
          <w:ilvl w:val="0"/>
          <w:numId w:val="3"/>
        </w:numPr>
        <w:spacing w:line="240" w:lineRule="auto"/>
        <w:ind w:left="851" w:right="-43" w:hanging="567"/>
        <w:rPr>
          <w:rFonts w:asciiTheme="majorHAnsi" w:eastAsia="Calibri" w:hAnsiTheme="majorHAnsi" w:cstheme="majorHAnsi"/>
          <w:bCs/>
          <w:sz w:val="24"/>
          <w:szCs w:val="24"/>
          <w:u w:val="single"/>
        </w:rPr>
      </w:pPr>
      <w:r w:rsidRPr="008C449E">
        <w:rPr>
          <w:rFonts w:asciiTheme="majorHAnsi" w:eastAsia="Calibri" w:hAnsiTheme="majorHAnsi" w:cstheme="majorHAnsi"/>
          <w:bCs/>
          <w:sz w:val="24"/>
          <w:szCs w:val="24"/>
          <w:u w:val="single"/>
        </w:rPr>
        <w:t>CERD r</w:t>
      </w:r>
      <w:r w:rsidR="00290631" w:rsidRPr="008C449E">
        <w:rPr>
          <w:rFonts w:asciiTheme="majorHAnsi" w:eastAsia="Calibri" w:hAnsiTheme="majorHAnsi" w:cstheme="majorHAnsi"/>
          <w:bCs/>
          <w:sz w:val="24"/>
          <w:szCs w:val="24"/>
          <w:u w:val="single"/>
        </w:rPr>
        <w:t xml:space="preserve">ecommendation </w:t>
      </w:r>
      <w:r w:rsidRPr="008C449E">
        <w:rPr>
          <w:rFonts w:asciiTheme="majorHAnsi" w:eastAsia="Calibri" w:hAnsiTheme="majorHAnsi" w:cstheme="majorHAnsi"/>
          <w:bCs/>
          <w:sz w:val="24"/>
          <w:szCs w:val="24"/>
          <w:u w:val="single"/>
        </w:rPr>
        <w:t xml:space="preserve">regarding </w:t>
      </w:r>
      <w:r w:rsidR="001B54C8" w:rsidRPr="008F03B4">
        <w:rPr>
          <w:rFonts w:asciiTheme="majorHAnsi" w:hAnsiTheme="majorHAnsi" w:cstheme="majorHAnsi"/>
          <w:sz w:val="24"/>
          <w:szCs w:val="24"/>
          <w:u w:val="single"/>
        </w:rPr>
        <w:t>Disaggregated statistical data</w:t>
      </w:r>
      <w:r w:rsidRPr="008C449E">
        <w:rPr>
          <w:rFonts w:asciiTheme="majorHAnsi" w:eastAsia="Calibri" w:hAnsiTheme="majorHAnsi" w:cstheme="majorHAnsi"/>
          <w:bCs/>
          <w:sz w:val="24"/>
          <w:szCs w:val="24"/>
          <w:u w:val="single"/>
        </w:rPr>
        <w:t xml:space="preserve">: </w:t>
      </w:r>
      <w:r w:rsidR="00290631" w:rsidRPr="008C449E">
        <w:rPr>
          <w:rFonts w:asciiTheme="majorHAnsi" w:eastAsia="Calibri" w:hAnsiTheme="majorHAnsi" w:cstheme="majorHAnsi"/>
          <w:bCs/>
          <w:sz w:val="24"/>
          <w:szCs w:val="24"/>
          <w:u w:val="single"/>
        </w:rPr>
        <w:t xml:space="preserve">paragraph 12 </w:t>
      </w:r>
      <w:r>
        <w:rPr>
          <w:rFonts w:asciiTheme="majorHAnsi" w:eastAsia="Calibri" w:hAnsiTheme="majorHAnsi" w:cstheme="majorHAnsi"/>
          <w:bCs/>
          <w:sz w:val="24"/>
          <w:szCs w:val="24"/>
          <w:u w:val="single"/>
        </w:rPr>
        <w:t>(CERD/C/PAK/CO/21-23)</w:t>
      </w:r>
    </w:p>
    <w:p w14:paraId="5689D6A8" w14:textId="7C9E88AD" w:rsidR="00290631" w:rsidRDefault="00290631" w:rsidP="008C449E">
      <w:pPr>
        <w:pStyle w:val="SingleTxtG"/>
        <w:spacing w:line="240" w:lineRule="auto"/>
        <w:ind w:left="0" w:right="-43"/>
        <w:rPr>
          <w:rFonts w:asciiTheme="majorHAnsi" w:hAnsiTheme="majorHAnsi" w:cstheme="majorHAnsi"/>
          <w:bCs/>
          <w:sz w:val="24"/>
          <w:szCs w:val="24"/>
        </w:rPr>
      </w:pPr>
      <w:r w:rsidRPr="00A53395">
        <w:rPr>
          <w:rFonts w:asciiTheme="majorHAnsi" w:hAnsiTheme="majorHAnsi" w:cstheme="majorHAnsi"/>
          <w:bCs/>
          <w:sz w:val="24"/>
          <w:szCs w:val="24"/>
        </w:rPr>
        <w:t xml:space="preserve">The Committee urges the State party to intensify its efforts to conduct a </w:t>
      </w:r>
      <w:r w:rsidRPr="008C449E">
        <w:rPr>
          <w:rFonts w:asciiTheme="majorHAnsi" w:hAnsiTheme="majorHAnsi" w:cstheme="majorHAnsi"/>
          <w:bCs/>
          <w:sz w:val="24"/>
          <w:szCs w:val="24"/>
        </w:rPr>
        <w:t>national census</w:t>
      </w:r>
      <w:r w:rsidRPr="00A53395">
        <w:rPr>
          <w:rFonts w:asciiTheme="majorHAnsi" w:hAnsiTheme="majorHAnsi" w:cstheme="majorHAnsi"/>
          <w:bCs/>
          <w:sz w:val="24"/>
          <w:szCs w:val="24"/>
        </w:rPr>
        <w:t xml:space="preserve"> as soon as possible. It recommends that the State party provide the Committee with information on the </w:t>
      </w:r>
      <w:r w:rsidRPr="00A53395">
        <w:rPr>
          <w:rFonts w:asciiTheme="majorHAnsi" w:hAnsiTheme="majorHAnsi" w:cstheme="majorHAnsi"/>
          <w:bCs/>
          <w:sz w:val="24"/>
          <w:szCs w:val="24"/>
          <w:lang w:eastAsia="ko-KR"/>
        </w:rPr>
        <w:t xml:space="preserve">ethnic </w:t>
      </w:r>
      <w:r w:rsidRPr="00A53395">
        <w:rPr>
          <w:rFonts w:asciiTheme="majorHAnsi" w:hAnsiTheme="majorHAnsi" w:cstheme="majorHAnsi"/>
          <w:bCs/>
          <w:sz w:val="24"/>
          <w:szCs w:val="24"/>
        </w:rPr>
        <w:t xml:space="preserve">composition of the population and disaggregated </w:t>
      </w:r>
      <w:r w:rsidRPr="008C449E">
        <w:rPr>
          <w:rFonts w:asciiTheme="majorHAnsi" w:hAnsiTheme="majorHAnsi" w:cstheme="majorHAnsi"/>
          <w:bCs/>
          <w:sz w:val="24"/>
          <w:szCs w:val="24"/>
        </w:rPr>
        <w:t>statistical data</w:t>
      </w:r>
      <w:r w:rsidRPr="00A53395">
        <w:rPr>
          <w:rFonts w:asciiTheme="majorHAnsi" w:hAnsiTheme="majorHAnsi" w:cstheme="majorHAnsi"/>
          <w:bCs/>
          <w:sz w:val="24"/>
          <w:szCs w:val="24"/>
        </w:rPr>
        <w:t xml:space="preserve"> on the socioeconomic situation of various groups. That would enable the Committee to evaluate the economic and social situation of those groups and the level of protection of their rights enshrined in the Convention. The collection of such data, based on self-identification by the individuals concerned, should be carried out </w:t>
      </w:r>
      <w:r w:rsidR="008C449E">
        <w:rPr>
          <w:rFonts w:asciiTheme="majorHAnsi" w:hAnsiTheme="majorHAnsi" w:cstheme="majorHAnsi"/>
          <w:bCs/>
          <w:sz w:val="24"/>
          <w:szCs w:val="24"/>
        </w:rPr>
        <w:t>per</w:t>
      </w:r>
      <w:r w:rsidRPr="00A53395">
        <w:rPr>
          <w:rFonts w:asciiTheme="majorHAnsi" w:hAnsiTheme="majorHAnsi" w:cstheme="majorHAnsi"/>
          <w:bCs/>
          <w:sz w:val="24"/>
          <w:szCs w:val="24"/>
        </w:rPr>
        <w:t xml:space="preserve"> the Committee’s general recommendation No. 8 (1990) on the interpretation and application of </w:t>
      </w:r>
      <w:r w:rsidR="008C449E">
        <w:rPr>
          <w:rFonts w:asciiTheme="majorHAnsi" w:hAnsiTheme="majorHAnsi" w:cstheme="majorHAnsi"/>
          <w:bCs/>
          <w:sz w:val="24"/>
          <w:szCs w:val="24"/>
        </w:rPr>
        <w:t>Article</w:t>
      </w:r>
      <w:r w:rsidRPr="00A53395">
        <w:rPr>
          <w:rFonts w:asciiTheme="majorHAnsi" w:hAnsiTheme="majorHAnsi" w:cstheme="majorHAnsi"/>
          <w:bCs/>
          <w:sz w:val="24"/>
          <w:szCs w:val="24"/>
        </w:rPr>
        <w:t xml:space="preserve"> 1 (1) and (4) of the Convention, and with paragraphs 10 to 12 of its revised reporting guidelines (CERD/C/2007/1).</w:t>
      </w:r>
    </w:p>
    <w:p w14:paraId="1E9325CD" w14:textId="7348CF65" w:rsidR="005852D7" w:rsidRPr="005468F9" w:rsidRDefault="005852D7" w:rsidP="00EF5851">
      <w:pPr>
        <w:pStyle w:val="SingleTxtG"/>
        <w:spacing w:line="240" w:lineRule="auto"/>
        <w:ind w:left="0" w:right="-43"/>
        <w:rPr>
          <w:rFonts w:asciiTheme="majorHAnsi" w:hAnsiTheme="majorHAnsi" w:cstheme="majorHAnsi"/>
          <w:b/>
          <w:sz w:val="24"/>
          <w:szCs w:val="24"/>
        </w:rPr>
      </w:pPr>
      <w:r w:rsidRPr="005468F9">
        <w:rPr>
          <w:rFonts w:asciiTheme="majorHAnsi" w:hAnsiTheme="majorHAnsi" w:cstheme="majorHAnsi"/>
          <w:b/>
          <w:sz w:val="24"/>
          <w:szCs w:val="24"/>
        </w:rPr>
        <w:t>Key developments, progress</w:t>
      </w:r>
      <w:r w:rsidR="00597874">
        <w:rPr>
          <w:rFonts w:asciiTheme="majorHAnsi" w:hAnsiTheme="majorHAnsi" w:cstheme="majorHAnsi"/>
          <w:b/>
          <w:sz w:val="24"/>
          <w:szCs w:val="24"/>
        </w:rPr>
        <w:t>,</w:t>
      </w:r>
      <w:r w:rsidRPr="005468F9">
        <w:rPr>
          <w:rFonts w:asciiTheme="majorHAnsi" w:hAnsiTheme="majorHAnsi" w:cstheme="majorHAnsi"/>
          <w:b/>
          <w:sz w:val="24"/>
          <w:szCs w:val="24"/>
        </w:rPr>
        <w:t xml:space="preserve"> and concerns:</w:t>
      </w:r>
    </w:p>
    <w:p w14:paraId="7570DB87" w14:textId="491FDF98" w:rsidR="005852D7" w:rsidRPr="00EF5851" w:rsidRDefault="005852D7" w:rsidP="00FA277E">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F5851">
        <w:rPr>
          <w:rFonts w:asciiTheme="majorHAnsi" w:eastAsia="Calibri" w:hAnsiTheme="majorHAnsi" w:cstheme="majorHAnsi"/>
          <w:color w:val="000000"/>
          <w:sz w:val="24"/>
          <w:szCs w:val="24"/>
        </w:rPr>
        <w:t xml:space="preserve">Pakistan Bureau of Statistics (PBS) conducted a national population census in 2017 and officially announced its results in 2021, however, its results became controversial </w:t>
      </w:r>
      <w:r w:rsidRPr="00EF5851">
        <w:rPr>
          <w:rFonts w:asciiTheme="majorHAnsi" w:hAnsiTheme="majorHAnsi" w:cstheme="majorHAnsi"/>
          <w:color w:val="111111"/>
          <w:sz w:val="24"/>
          <w:szCs w:val="24"/>
        </w:rPr>
        <w:t xml:space="preserve">on </w:t>
      </w:r>
      <w:r w:rsidRPr="00EF5851">
        <w:rPr>
          <w:rFonts w:asciiTheme="majorHAnsi" w:hAnsiTheme="majorHAnsi" w:cstheme="majorHAnsi"/>
          <w:color w:val="111111"/>
          <w:sz w:val="24"/>
          <w:szCs w:val="24"/>
        </w:rPr>
        <w:lastRenderedPageBreak/>
        <w:t>several counts</w:t>
      </w:r>
      <w:r w:rsidRPr="00EF5851">
        <w:rPr>
          <w:rFonts w:asciiTheme="majorHAnsi" w:eastAsia="Calibri" w:hAnsiTheme="majorHAnsi" w:cstheme="majorHAnsi"/>
          <w:color w:val="000000"/>
          <w:sz w:val="24"/>
          <w:szCs w:val="24"/>
        </w:rPr>
        <w:t xml:space="preserve"> and challenged by several stakeholders including; political parties</w:t>
      </w:r>
      <w:r w:rsidRPr="00EF5851">
        <w:rPr>
          <w:rStyle w:val="FootnoteReference"/>
          <w:rFonts w:asciiTheme="majorHAnsi" w:eastAsia="Calibri" w:hAnsiTheme="majorHAnsi" w:cstheme="majorHAnsi"/>
          <w:color w:val="000000"/>
          <w:sz w:val="24"/>
          <w:szCs w:val="24"/>
        </w:rPr>
        <w:footnoteReference w:id="1"/>
      </w:r>
      <w:r w:rsidRPr="00EF5851">
        <w:rPr>
          <w:rFonts w:asciiTheme="majorHAnsi" w:eastAsia="Calibri" w:hAnsiTheme="majorHAnsi" w:cstheme="majorHAnsi"/>
          <w:color w:val="000000"/>
          <w:sz w:val="24"/>
          <w:szCs w:val="24"/>
        </w:rPr>
        <w:t xml:space="preserve">, </w:t>
      </w:r>
      <w:r w:rsidR="00EF1485">
        <w:rPr>
          <w:rFonts w:asciiTheme="majorHAnsi" w:eastAsia="Calibri" w:hAnsiTheme="majorHAnsi" w:cstheme="majorHAnsi"/>
          <w:color w:val="000000"/>
          <w:sz w:val="24"/>
          <w:szCs w:val="24"/>
        </w:rPr>
        <w:t>religious minorities</w:t>
      </w:r>
      <w:r w:rsidRPr="00EF5851">
        <w:rPr>
          <w:rFonts w:asciiTheme="majorHAnsi" w:eastAsia="Calibri" w:hAnsiTheme="majorHAnsi" w:cstheme="majorHAnsi"/>
          <w:color w:val="000000"/>
          <w:sz w:val="24"/>
          <w:szCs w:val="24"/>
        </w:rPr>
        <w:t>, persons with disabilities and transgender community, etc.</w:t>
      </w:r>
      <w:r w:rsidRPr="00EF5851">
        <w:rPr>
          <w:rStyle w:val="FootnoteReference"/>
          <w:rFonts w:asciiTheme="majorHAnsi" w:eastAsia="Calibri" w:hAnsiTheme="majorHAnsi" w:cstheme="majorHAnsi"/>
          <w:color w:val="000000"/>
          <w:sz w:val="24"/>
          <w:szCs w:val="24"/>
        </w:rPr>
        <w:footnoteReference w:id="2"/>
      </w:r>
      <w:r w:rsidRPr="00EF5851">
        <w:rPr>
          <w:rFonts w:asciiTheme="majorHAnsi" w:eastAsia="Calibri" w:hAnsiTheme="majorHAnsi" w:cstheme="majorHAnsi"/>
          <w:color w:val="000000"/>
          <w:sz w:val="24"/>
          <w:szCs w:val="24"/>
        </w:rPr>
        <w:t xml:space="preserve"> </w:t>
      </w:r>
    </w:p>
    <w:p w14:paraId="05A2CB60" w14:textId="77777777" w:rsidR="005852D7" w:rsidRPr="00EF5851" w:rsidRDefault="005852D7" w:rsidP="005852D7">
      <w:p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
    <w:p w14:paraId="5160C2C5" w14:textId="14759AC7" w:rsidR="005852D7" w:rsidRPr="00EF5851" w:rsidRDefault="005852D7" w:rsidP="00FA277E">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roofErr w:type="spellStart"/>
      <w:proofErr w:type="gramStart"/>
      <w:r w:rsidRPr="00EF5851">
        <w:rPr>
          <w:rFonts w:asciiTheme="majorHAnsi" w:eastAsia="Calibri" w:hAnsiTheme="majorHAnsi" w:cstheme="majorHAnsi"/>
          <w:color w:val="000000"/>
          <w:sz w:val="24"/>
          <w:szCs w:val="24"/>
        </w:rPr>
        <w:t>GoP</w:t>
      </w:r>
      <w:proofErr w:type="spellEnd"/>
      <w:proofErr w:type="gramEnd"/>
      <w:r w:rsidRPr="00EF5851">
        <w:rPr>
          <w:rFonts w:asciiTheme="majorHAnsi" w:eastAsia="Calibri" w:hAnsiTheme="majorHAnsi" w:cstheme="majorHAnsi"/>
          <w:color w:val="000000"/>
          <w:sz w:val="24"/>
          <w:szCs w:val="24"/>
        </w:rPr>
        <w:t xml:space="preserve"> conducted a digital population census in 2023, however, the statistical data regarding the population of religious </w:t>
      </w:r>
      <w:proofErr w:type="spellStart"/>
      <w:r w:rsidR="00EF1485">
        <w:rPr>
          <w:rFonts w:asciiTheme="majorHAnsi" w:eastAsia="Calibri" w:hAnsiTheme="majorHAnsi" w:cstheme="majorHAnsi"/>
          <w:color w:val="000000"/>
          <w:sz w:val="24"/>
          <w:szCs w:val="24"/>
        </w:rPr>
        <w:t>religious</w:t>
      </w:r>
      <w:proofErr w:type="spellEnd"/>
      <w:r w:rsidR="00EF1485">
        <w:rPr>
          <w:rFonts w:asciiTheme="majorHAnsi" w:eastAsia="Calibri" w:hAnsiTheme="majorHAnsi" w:cstheme="majorHAnsi"/>
          <w:color w:val="000000"/>
          <w:sz w:val="24"/>
          <w:szCs w:val="24"/>
        </w:rPr>
        <w:t xml:space="preserve"> minorities</w:t>
      </w:r>
      <w:r w:rsidRPr="00EF5851">
        <w:rPr>
          <w:rFonts w:asciiTheme="majorHAnsi" w:eastAsia="Calibri" w:hAnsiTheme="majorHAnsi" w:cstheme="majorHAnsi"/>
          <w:color w:val="000000"/>
          <w:sz w:val="24"/>
          <w:szCs w:val="24"/>
        </w:rPr>
        <w:t xml:space="preserve"> have not been made public till June 2024, though the data on the total population was released in 2023.</w:t>
      </w:r>
      <w:r w:rsidR="001246A5">
        <w:rPr>
          <w:rStyle w:val="FootnoteReference"/>
          <w:rFonts w:asciiTheme="majorHAnsi" w:eastAsia="Calibri" w:hAnsiTheme="majorHAnsi" w:cstheme="majorHAnsi"/>
          <w:color w:val="000000"/>
          <w:sz w:val="24"/>
          <w:szCs w:val="24"/>
        </w:rPr>
        <w:footnoteReference w:id="3"/>
      </w:r>
      <w:r w:rsidRPr="00EF5851">
        <w:rPr>
          <w:rFonts w:asciiTheme="majorHAnsi" w:eastAsia="Calibri" w:hAnsiTheme="majorHAnsi" w:cstheme="majorHAnsi"/>
          <w:color w:val="000000"/>
          <w:sz w:val="24"/>
          <w:szCs w:val="24"/>
        </w:rPr>
        <w:t xml:space="preserve"> This practice of holding minority population data is non-transparent and discriminatory. </w:t>
      </w:r>
    </w:p>
    <w:p w14:paraId="081CCF72" w14:textId="77777777" w:rsidR="005852D7" w:rsidRPr="00EF5851" w:rsidRDefault="005852D7" w:rsidP="005852D7">
      <w:pPr>
        <w:pStyle w:val="ListParagraph"/>
        <w:spacing w:line="240" w:lineRule="auto"/>
        <w:rPr>
          <w:rFonts w:asciiTheme="majorHAnsi" w:eastAsia="Calibri" w:hAnsiTheme="majorHAnsi" w:cstheme="majorHAnsi"/>
          <w:color w:val="000000"/>
          <w:sz w:val="24"/>
          <w:szCs w:val="24"/>
        </w:rPr>
      </w:pPr>
    </w:p>
    <w:p w14:paraId="544EEDA7" w14:textId="408193DD" w:rsidR="005852D7" w:rsidRDefault="007A7858" w:rsidP="00FA277E">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t xml:space="preserve">The </w:t>
      </w:r>
      <w:r w:rsidR="005852D7" w:rsidRPr="00EF5851">
        <w:rPr>
          <w:rFonts w:asciiTheme="majorHAnsi" w:eastAsia="Calibri" w:hAnsiTheme="majorHAnsi" w:cstheme="majorHAnsi"/>
          <w:color w:val="000000"/>
          <w:sz w:val="24"/>
          <w:szCs w:val="24"/>
        </w:rPr>
        <w:t>Election Commission of Pakistan (ECP) failed to reveal the number of voters among voters by religion separately, though it issued the data of all voters by province, district, gender, and age.</w:t>
      </w:r>
      <w:r>
        <w:rPr>
          <w:rStyle w:val="FootnoteReference"/>
          <w:rFonts w:asciiTheme="majorHAnsi" w:eastAsia="Calibri" w:hAnsiTheme="majorHAnsi" w:cstheme="majorHAnsi"/>
          <w:color w:val="000000"/>
          <w:sz w:val="24"/>
          <w:szCs w:val="24"/>
        </w:rPr>
        <w:footnoteReference w:id="4"/>
      </w:r>
      <w:r w:rsidR="005852D7" w:rsidRPr="00EF5851">
        <w:rPr>
          <w:rFonts w:asciiTheme="majorHAnsi" w:eastAsia="Calibri" w:hAnsiTheme="majorHAnsi" w:cstheme="majorHAnsi"/>
          <w:color w:val="000000"/>
          <w:sz w:val="24"/>
          <w:szCs w:val="24"/>
        </w:rPr>
        <w:t xml:space="preserve"> This practice of concealing information regarding minority voters is non-transparent and discriminatory. </w:t>
      </w:r>
    </w:p>
    <w:p w14:paraId="47006A86" w14:textId="77777777" w:rsidR="00B77BEB" w:rsidRDefault="00B77BEB" w:rsidP="005468F9">
      <w:pPr>
        <w:pStyle w:val="ListParagraph"/>
        <w:rPr>
          <w:rFonts w:asciiTheme="majorHAnsi" w:eastAsia="Calibri" w:hAnsiTheme="majorHAnsi" w:cstheme="majorHAnsi"/>
          <w:color w:val="000000"/>
          <w:sz w:val="24"/>
          <w:szCs w:val="24"/>
        </w:rPr>
      </w:pPr>
    </w:p>
    <w:p w14:paraId="503E0449" w14:textId="46F83993" w:rsidR="00B77BEB" w:rsidRPr="005468F9" w:rsidRDefault="000C5EED" w:rsidP="00B77BEB">
      <w:pPr>
        <w:pBdr>
          <w:top w:val="nil"/>
          <w:left w:val="nil"/>
          <w:bottom w:val="nil"/>
          <w:right w:val="nil"/>
          <w:between w:val="nil"/>
        </w:pBdr>
        <w:spacing w:line="240" w:lineRule="auto"/>
        <w:jc w:val="both"/>
        <w:rPr>
          <w:rFonts w:asciiTheme="majorHAnsi" w:eastAsia="Calibri" w:hAnsiTheme="majorHAnsi" w:cstheme="majorHAnsi"/>
          <w:b/>
          <w:bCs/>
          <w:color w:val="000000"/>
          <w:sz w:val="24"/>
          <w:szCs w:val="24"/>
        </w:rPr>
      </w:pPr>
      <w:r>
        <w:rPr>
          <w:rFonts w:asciiTheme="majorHAnsi" w:eastAsia="Calibri" w:hAnsiTheme="majorHAnsi" w:cstheme="majorHAnsi"/>
          <w:b/>
          <w:bCs/>
          <w:color w:val="000000"/>
          <w:sz w:val="24"/>
          <w:szCs w:val="24"/>
        </w:rPr>
        <w:t xml:space="preserve">CSOs </w:t>
      </w:r>
      <w:r w:rsidR="00B77BEB" w:rsidRPr="005468F9">
        <w:rPr>
          <w:rFonts w:asciiTheme="majorHAnsi" w:eastAsia="Calibri" w:hAnsiTheme="majorHAnsi" w:cstheme="majorHAnsi"/>
          <w:b/>
          <w:bCs/>
          <w:color w:val="000000"/>
          <w:sz w:val="24"/>
          <w:szCs w:val="24"/>
        </w:rPr>
        <w:t>Recommendations:</w:t>
      </w:r>
    </w:p>
    <w:p w14:paraId="5E06B566" w14:textId="77777777" w:rsidR="00B77BEB" w:rsidRDefault="00B77BEB" w:rsidP="00B77BEB">
      <w:p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
    <w:p w14:paraId="606B8898" w14:textId="14A7381E" w:rsidR="003125BB" w:rsidRDefault="003125BB" w:rsidP="00FA277E">
      <w:pPr>
        <w:numPr>
          <w:ilvl w:val="0"/>
          <w:numId w:val="4"/>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roofErr w:type="spellStart"/>
      <w:proofErr w:type="gramStart"/>
      <w:r w:rsidRPr="00EF5851">
        <w:rPr>
          <w:rFonts w:asciiTheme="majorHAnsi" w:eastAsia="Calibri" w:hAnsiTheme="majorHAnsi" w:cstheme="majorHAnsi"/>
          <w:color w:val="000000"/>
          <w:sz w:val="24"/>
          <w:szCs w:val="24"/>
        </w:rPr>
        <w:t>GoP</w:t>
      </w:r>
      <w:proofErr w:type="spellEnd"/>
      <w:proofErr w:type="gramEnd"/>
      <w:r w:rsidRPr="00EF5851">
        <w:rPr>
          <w:rFonts w:asciiTheme="majorHAnsi" w:eastAsia="Calibri" w:hAnsiTheme="majorHAnsi" w:cstheme="majorHAnsi"/>
          <w:color w:val="000000"/>
          <w:sz w:val="24"/>
          <w:szCs w:val="24"/>
        </w:rPr>
        <w:t xml:space="preserve"> </w:t>
      </w:r>
      <w:r>
        <w:rPr>
          <w:rFonts w:asciiTheme="majorHAnsi" w:eastAsia="Calibri" w:hAnsiTheme="majorHAnsi" w:cstheme="majorHAnsi"/>
          <w:color w:val="000000"/>
          <w:sz w:val="24"/>
          <w:szCs w:val="24"/>
        </w:rPr>
        <w:t xml:space="preserve">should direct the Pakistan Bureau of Statistics (PBS) to release the </w:t>
      </w:r>
      <w:r w:rsidR="0005653F">
        <w:rPr>
          <w:rFonts w:asciiTheme="majorHAnsi" w:eastAsia="Calibri" w:hAnsiTheme="majorHAnsi" w:cstheme="majorHAnsi"/>
          <w:color w:val="000000"/>
          <w:sz w:val="24"/>
          <w:szCs w:val="24"/>
        </w:rPr>
        <w:t xml:space="preserve">segregated </w:t>
      </w:r>
      <w:r>
        <w:rPr>
          <w:rFonts w:asciiTheme="majorHAnsi" w:eastAsia="Calibri" w:hAnsiTheme="majorHAnsi" w:cstheme="majorHAnsi"/>
          <w:color w:val="000000"/>
          <w:sz w:val="24"/>
          <w:szCs w:val="24"/>
        </w:rPr>
        <w:t xml:space="preserve">data on the </w:t>
      </w:r>
      <w:r w:rsidRPr="00EF5851">
        <w:rPr>
          <w:rFonts w:asciiTheme="majorHAnsi" w:eastAsia="Calibri" w:hAnsiTheme="majorHAnsi" w:cstheme="majorHAnsi"/>
          <w:color w:val="000000"/>
          <w:sz w:val="24"/>
          <w:szCs w:val="24"/>
        </w:rPr>
        <w:t xml:space="preserve">population of religious </w:t>
      </w:r>
      <w:proofErr w:type="spellStart"/>
      <w:r w:rsidR="00EF1485">
        <w:rPr>
          <w:rFonts w:asciiTheme="majorHAnsi" w:eastAsia="Calibri" w:hAnsiTheme="majorHAnsi" w:cstheme="majorHAnsi"/>
          <w:color w:val="000000"/>
          <w:sz w:val="24"/>
          <w:szCs w:val="24"/>
        </w:rPr>
        <w:t>religious</w:t>
      </w:r>
      <w:proofErr w:type="spellEnd"/>
      <w:r w:rsidR="00EF1485">
        <w:rPr>
          <w:rFonts w:asciiTheme="majorHAnsi" w:eastAsia="Calibri" w:hAnsiTheme="majorHAnsi" w:cstheme="majorHAnsi"/>
          <w:color w:val="000000"/>
          <w:sz w:val="24"/>
          <w:szCs w:val="24"/>
        </w:rPr>
        <w:t xml:space="preserve"> minorities</w:t>
      </w:r>
      <w:r>
        <w:rPr>
          <w:rFonts w:asciiTheme="majorHAnsi" w:eastAsia="Calibri" w:hAnsiTheme="majorHAnsi" w:cstheme="majorHAnsi"/>
          <w:color w:val="000000"/>
          <w:sz w:val="24"/>
          <w:szCs w:val="24"/>
        </w:rPr>
        <w:t xml:space="preserve"> without any further delay.  </w:t>
      </w:r>
    </w:p>
    <w:p w14:paraId="53283175" w14:textId="77777777" w:rsidR="003125BB" w:rsidRDefault="003125BB" w:rsidP="005468F9">
      <w:pPr>
        <w:pStyle w:val="ListParagraph"/>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
    <w:p w14:paraId="09597C72" w14:textId="7312C367" w:rsidR="00B77BEB" w:rsidRDefault="003125BB" w:rsidP="00FA277E">
      <w:pPr>
        <w:pStyle w:val="ListParagraph"/>
        <w:numPr>
          <w:ilvl w:val="0"/>
          <w:numId w:val="4"/>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roofErr w:type="spellStart"/>
      <w:proofErr w:type="gramStart"/>
      <w:r>
        <w:rPr>
          <w:rFonts w:asciiTheme="majorHAnsi" w:eastAsia="Calibri" w:hAnsiTheme="majorHAnsi" w:cstheme="majorHAnsi"/>
          <w:color w:val="000000"/>
          <w:sz w:val="24"/>
          <w:szCs w:val="24"/>
        </w:rPr>
        <w:t>GoP</w:t>
      </w:r>
      <w:proofErr w:type="spellEnd"/>
      <w:proofErr w:type="gramEnd"/>
      <w:r>
        <w:rPr>
          <w:rFonts w:asciiTheme="majorHAnsi" w:eastAsia="Calibri" w:hAnsiTheme="majorHAnsi" w:cstheme="majorHAnsi"/>
          <w:color w:val="000000"/>
          <w:sz w:val="24"/>
          <w:szCs w:val="24"/>
        </w:rPr>
        <w:t xml:space="preserve"> </w:t>
      </w:r>
      <w:r w:rsidR="00B77BEB">
        <w:rPr>
          <w:rFonts w:asciiTheme="majorHAnsi" w:eastAsia="Calibri" w:hAnsiTheme="majorHAnsi" w:cstheme="majorHAnsi"/>
          <w:color w:val="000000"/>
          <w:sz w:val="24"/>
          <w:szCs w:val="24"/>
        </w:rPr>
        <w:t>should</w:t>
      </w:r>
      <w:r w:rsidR="00B77BEB" w:rsidRPr="005468F9">
        <w:rPr>
          <w:rFonts w:asciiTheme="majorHAnsi" w:eastAsia="Calibri" w:hAnsiTheme="majorHAnsi" w:cstheme="majorHAnsi"/>
          <w:color w:val="000000"/>
          <w:sz w:val="24"/>
          <w:szCs w:val="24"/>
        </w:rPr>
        <w:t xml:space="preserve"> issue a notification directing the Election Commission of Pakistan (ECP) to release comprehensive data on minority voters. </w:t>
      </w:r>
      <w:r w:rsidR="00B77BEB">
        <w:rPr>
          <w:rFonts w:asciiTheme="majorHAnsi" w:eastAsia="Calibri" w:hAnsiTheme="majorHAnsi" w:cstheme="majorHAnsi"/>
          <w:color w:val="000000"/>
          <w:sz w:val="24"/>
          <w:szCs w:val="24"/>
        </w:rPr>
        <w:t>Alternatively, an amendment in the Election</w:t>
      </w:r>
      <w:r>
        <w:rPr>
          <w:rFonts w:asciiTheme="majorHAnsi" w:eastAsia="Calibri" w:hAnsiTheme="majorHAnsi" w:cstheme="majorHAnsi"/>
          <w:color w:val="000000"/>
          <w:sz w:val="24"/>
          <w:szCs w:val="24"/>
        </w:rPr>
        <w:t>s</w:t>
      </w:r>
      <w:r w:rsidR="00B77BEB">
        <w:rPr>
          <w:rFonts w:asciiTheme="majorHAnsi" w:eastAsia="Calibri" w:hAnsiTheme="majorHAnsi" w:cstheme="majorHAnsi"/>
          <w:color w:val="000000"/>
          <w:sz w:val="24"/>
          <w:szCs w:val="24"/>
        </w:rPr>
        <w:t xml:space="preserve"> Act, 2017 be made, to release data on marginalized groups along with women, including </w:t>
      </w:r>
      <w:r w:rsidR="00EF1485">
        <w:rPr>
          <w:rFonts w:asciiTheme="majorHAnsi" w:eastAsia="Calibri" w:hAnsiTheme="majorHAnsi" w:cstheme="majorHAnsi"/>
          <w:color w:val="000000"/>
          <w:sz w:val="24"/>
          <w:szCs w:val="24"/>
        </w:rPr>
        <w:t>religious minorities</w:t>
      </w:r>
      <w:r w:rsidR="00B77BEB">
        <w:rPr>
          <w:rFonts w:asciiTheme="majorHAnsi" w:eastAsia="Calibri" w:hAnsiTheme="majorHAnsi" w:cstheme="majorHAnsi"/>
          <w:color w:val="000000"/>
          <w:sz w:val="24"/>
          <w:szCs w:val="24"/>
        </w:rPr>
        <w:t xml:space="preserve">, persons with disabilities, and transgender community. </w:t>
      </w:r>
    </w:p>
    <w:p w14:paraId="22C5E891" w14:textId="77777777" w:rsidR="00B77BEB" w:rsidRPr="005468F9" w:rsidRDefault="00B77BEB" w:rsidP="005468F9">
      <w:pPr>
        <w:pStyle w:val="ListParagraph"/>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
    <w:p w14:paraId="00000006" w14:textId="2822431B" w:rsidR="00D93AA8" w:rsidRPr="008C449E" w:rsidRDefault="008F03B4" w:rsidP="00FA277E">
      <w:pPr>
        <w:pStyle w:val="ListParagraph"/>
        <w:numPr>
          <w:ilvl w:val="0"/>
          <w:numId w:val="3"/>
        </w:numPr>
        <w:spacing w:line="240" w:lineRule="auto"/>
        <w:rPr>
          <w:rFonts w:asciiTheme="majorHAnsi" w:eastAsia="Calibri" w:hAnsiTheme="majorHAnsi" w:cstheme="majorHAnsi"/>
          <w:b/>
          <w:bCs/>
          <w:sz w:val="24"/>
          <w:szCs w:val="24"/>
          <w:u w:val="single"/>
        </w:rPr>
      </w:pPr>
      <w:r w:rsidRPr="008C449E">
        <w:rPr>
          <w:rFonts w:asciiTheme="majorHAnsi" w:eastAsia="Calibri" w:hAnsiTheme="majorHAnsi" w:cstheme="majorHAnsi"/>
          <w:b/>
          <w:bCs/>
          <w:sz w:val="24"/>
          <w:szCs w:val="24"/>
          <w:u w:val="single"/>
        </w:rPr>
        <w:t xml:space="preserve">CERD </w:t>
      </w:r>
      <w:r>
        <w:rPr>
          <w:rFonts w:asciiTheme="majorHAnsi" w:eastAsia="Calibri" w:hAnsiTheme="majorHAnsi" w:cstheme="majorHAnsi"/>
          <w:b/>
          <w:bCs/>
          <w:sz w:val="24"/>
          <w:szCs w:val="24"/>
          <w:u w:val="single"/>
        </w:rPr>
        <w:t>r</w:t>
      </w:r>
      <w:r w:rsidR="00F068C5" w:rsidRPr="008C449E">
        <w:rPr>
          <w:rFonts w:asciiTheme="majorHAnsi" w:eastAsia="Calibri" w:hAnsiTheme="majorHAnsi" w:cstheme="majorHAnsi"/>
          <w:b/>
          <w:bCs/>
          <w:sz w:val="24"/>
          <w:szCs w:val="24"/>
          <w:u w:val="single"/>
        </w:rPr>
        <w:t xml:space="preserve">ecommendation </w:t>
      </w:r>
      <w:r w:rsidRPr="008C449E">
        <w:rPr>
          <w:rFonts w:asciiTheme="majorHAnsi" w:eastAsia="Calibri" w:hAnsiTheme="majorHAnsi" w:cstheme="majorHAnsi"/>
          <w:b/>
          <w:bCs/>
          <w:sz w:val="24"/>
          <w:szCs w:val="24"/>
          <w:u w:val="single"/>
        </w:rPr>
        <w:t>regarding</w:t>
      </w:r>
      <w:r w:rsidR="00F068C5" w:rsidRPr="008C449E">
        <w:rPr>
          <w:rFonts w:asciiTheme="majorHAnsi" w:eastAsia="Calibri" w:hAnsiTheme="majorHAnsi" w:cstheme="majorHAnsi"/>
          <w:b/>
          <w:bCs/>
          <w:sz w:val="24"/>
          <w:szCs w:val="24"/>
          <w:u w:val="single"/>
        </w:rPr>
        <w:t xml:space="preserve"> </w:t>
      </w:r>
      <w:r w:rsidRPr="008F03B4">
        <w:rPr>
          <w:rFonts w:asciiTheme="majorHAnsi" w:eastAsia="Calibri" w:hAnsiTheme="majorHAnsi" w:cstheme="majorHAnsi"/>
          <w:b/>
          <w:bCs/>
          <w:sz w:val="24"/>
          <w:szCs w:val="24"/>
          <w:u w:val="single"/>
        </w:rPr>
        <w:t>Scheduled Castes (</w:t>
      </w:r>
      <w:proofErr w:type="spellStart"/>
      <w:r w:rsidRPr="008F03B4">
        <w:rPr>
          <w:rFonts w:asciiTheme="majorHAnsi" w:eastAsia="Calibri" w:hAnsiTheme="majorHAnsi" w:cstheme="majorHAnsi"/>
          <w:b/>
          <w:bCs/>
          <w:sz w:val="24"/>
          <w:szCs w:val="24"/>
          <w:u w:val="single"/>
        </w:rPr>
        <w:t>Dalits</w:t>
      </w:r>
      <w:proofErr w:type="spellEnd"/>
      <w:r w:rsidRPr="008F03B4">
        <w:rPr>
          <w:rFonts w:asciiTheme="majorHAnsi" w:eastAsia="Calibri" w:hAnsiTheme="majorHAnsi" w:cstheme="majorHAnsi"/>
          <w:b/>
          <w:bCs/>
          <w:sz w:val="24"/>
          <w:szCs w:val="24"/>
          <w:u w:val="single"/>
        </w:rPr>
        <w:t xml:space="preserve">): </w:t>
      </w:r>
      <w:r w:rsidR="00F068C5" w:rsidRPr="008C449E">
        <w:rPr>
          <w:rFonts w:asciiTheme="majorHAnsi" w:eastAsia="Calibri" w:hAnsiTheme="majorHAnsi" w:cstheme="majorHAnsi"/>
          <w:b/>
          <w:bCs/>
          <w:sz w:val="24"/>
          <w:szCs w:val="24"/>
          <w:u w:val="single"/>
        </w:rPr>
        <w:t>paragraph</w:t>
      </w:r>
      <w:r w:rsidR="00F068C5" w:rsidRPr="008C449E">
        <w:rPr>
          <w:rFonts w:asciiTheme="majorHAnsi" w:eastAsia="Calibri" w:hAnsiTheme="majorHAnsi" w:cstheme="majorHAnsi"/>
          <w:bCs/>
          <w:sz w:val="24"/>
          <w:szCs w:val="24"/>
          <w:u w:val="single"/>
        </w:rPr>
        <w:t xml:space="preserve"> </w:t>
      </w:r>
      <w:r w:rsidR="00F068C5" w:rsidRPr="008C449E">
        <w:rPr>
          <w:rFonts w:asciiTheme="majorHAnsi" w:eastAsia="Calibri" w:hAnsiTheme="majorHAnsi" w:cstheme="majorHAnsi"/>
          <w:b/>
          <w:bCs/>
          <w:sz w:val="24"/>
          <w:szCs w:val="24"/>
          <w:u w:val="single"/>
        </w:rPr>
        <w:t>32</w:t>
      </w:r>
    </w:p>
    <w:p w14:paraId="60C91956" w14:textId="77777777" w:rsidR="000F1CC0" w:rsidRPr="00EF5851" w:rsidRDefault="000F1CC0" w:rsidP="00EF5851">
      <w:pPr>
        <w:spacing w:line="240" w:lineRule="auto"/>
        <w:rPr>
          <w:rFonts w:asciiTheme="majorHAnsi" w:eastAsia="Calibri" w:hAnsiTheme="majorHAnsi" w:cstheme="majorHAnsi"/>
          <w:b/>
          <w:bCs/>
          <w:sz w:val="24"/>
          <w:szCs w:val="24"/>
        </w:rPr>
      </w:pPr>
    </w:p>
    <w:p w14:paraId="00000007" w14:textId="076C9FA2" w:rsidR="00D93AA8" w:rsidRPr="00EF5851" w:rsidRDefault="00564570" w:rsidP="00EF5851">
      <w:pPr>
        <w:spacing w:line="240" w:lineRule="auto"/>
        <w:jc w:val="both"/>
        <w:rPr>
          <w:rFonts w:asciiTheme="majorHAnsi" w:eastAsia="Calibri" w:hAnsiTheme="majorHAnsi" w:cstheme="majorHAnsi"/>
          <w:sz w:val="24"/>
          <w:szCs w:val="24"/>
        </w:rPr>
      </w:pPr>
      <w:r w:rsidRPr="00A53395">
        <w:rPr>
          <w:rFonts w:asciiTheme="majorHAnsi" w:eastAsia="Calibri" w:hAnsiTheme="majorHAnsi" w:cstheme="majorHAnsi"/>
          <w:sz w:val="24"/>
          <w:szCs w:val="24"/>
        </w:rPr>
        <w:t xml:space="preserve">Recalling its general recommendation No. 29 (2002) on </w:t>
      </w:r>
      <w:r w:rsidR="00A53395">
        <w:rPr>
          <w:rFonts w:asciiTheme="majorHAnsi" w:eastAsia="Calibri" w:hAnsiTheme="majorHAnsi" w:cstheme="majorHAnsi"/>
          <w:sz w:val="24"/>
          <w:szCs w:val="24"/>
        </w:rPr>
        <w:t>A</w:t>
      </w:r>
      <w:r w:rsidRPr="00A53395">
        <w:rPr>
          <w:rFonts w:asciiTheme="majorHAnsi" w:eastAsia="Calibri" w:hAnsiTheme="majorHAnsi" w:cstheme="majorHAnsi"/>
          <w:sz w:val="24"/>
          <w:szCs w:val="24"/>
        </w:rPr>
        <w:t xml:space="preserve">rticle 1 (1) of the Convention (Descent), the Committee recommends that the State party take the measures necessary to end </w:t>
      </w:r>
      <w:r w:rsidRPr="008C449E">
        <w:rPr>
          <w:rFonts w:asciiTheme="majorHAnsi" w:eastAsia="Calibri" w:hAnsiTheme="majorHAnsi" w:cstheme="majorHAnsi"/>
          <w:sz w:val="24"/>
          <w:szCs w:val="24"/>
        </w:rPr>
        <w:t>discrimination</w:t>
      </w:r>
      <w:r w:rsidRPr="00A53395">
        <w:rPr>
          <w:rFonts w:asciiTheme="majorHAnsi" w:eastAsia="Calibri" w:hAnsiTheme="majorHAnsi" w:cstheme="majorHAnsi"/>
          <w:sz w:val="24"/>
          <w:szCs w:val="24"/>
        </w:rPr>
        <w:t xml:space="preserve"> against </w:t>
      </w:r>
      <w:proofErr w:type="spellStart"/>
      <w:r w:rsidRPr="00A53395">
        <w:rPr>
          <w:rFonts w:asciiTheme="majorHAnsi" w:eastAsia="Calibri" w:hAnsiTheme="majorHAnsi" w:cstheme="majorHAnsi"/>
          <w:sz w:val="24"/>
          <w:szCs w:val="24"/>
        </w:rPr>
        <w:t>Dalits</w:t>
      </w:r>
      <w:proofErr w:type="spellEnd"/>
      <w:r w:rsidR="00DC3EAD">
        <w:rPr>
          <w:rFonts w:asciiTheme="majorHAnsi" w:eastAsia="Calibri" w:hAnsiTheme="majorHAnsi" w:cstheme="majorHAnsi"/>
          <w:sz w:val="24"/>
          <w:szCs w:val="24"/>
        </w:rPr>
        <w:t xml:space="preserve"> (</w:t>
      </w:r>
      <w:r w:rsidR="00DC3EAD" w:rsidRPr="00DC3EAD">
        <w:rPr>
          <w:rFonts w:asciiTheme="majorHAnsi" w:eastAsia="Calibri" w:hAnsiTheme="majorHAnsi" w:cstheme="majorHAnsi"/>
          <w:sz w:val="24"/>
          <w:szCs w:val="24"/>
          <w:u w:val="single"/>
        </w:rPr>
        <w:t>Scheduled Castes</w:t>
      </w:r>
      <w:r w:rsidR="00DC3EAD">
        <w:rPr>
          <w:rFonts w:asciiTheme="majorHAnsi" w:eastAsia="Calibri" w:hAnsiTheme="majorHAnsi" w:cstheme="majorHAnsi"/>
          <w:sz w:val="24"/>
          <w:szCs w:val="24"/>
        </w:rPr>
        <w:t>)</w:t>
      </w:r>
      <w:r w:rsidRPr="00A53395">
        <w:rPr>
          <w:rFonts w:asciiTheme="majorHAnsi" w:eastAsia="Calibri" w:hAnsiTheme="majorHAnsi" w:cstheme="majorHAnsi"/>
          <w:sz w:val="24"/>
          <w:szCs w:val="24"/>
        </w:rPr>
        <w:t xml:space="preserve">, particularly in accessing employment and education. It urges the State party to take immediate action to end the </w:t>
      </w:r>
      <w:r w:rsidRPr="008C449E">
        <w:rPr>
          <w:rFonts w:asciiTheme="majorHAnsi" w:eastAsia="Calibri" w:hAnsiTheme="majorHAnsi" w:cstheme="majorHAnsi"/>
          <w:sz w:val="24"/>
          <w:szCs w:val="24"/>
        </w:rPr>
        <w:t>forced conversion</w:t>
      </w:r>
      <w:r w:rsidRPr="00A53395">
        <w:rPr>
          <w:rFonts w:asciiTheme="majorHAnsi" w:eastAsia="Calibri" w:hAnsiTheme="majorHAnsi" w:cstheme="majorHAnsi"/>
          <w:sz w:val="24"/>
          <w:szCs w:val="24"/>
        </w:rPr>
        <w:t xml:space="preserve"> and forced marriage of Christian and Hindu Dalit women and to prosecute and punish the abductors with penalties commensurate with the gravity of the crime. It requests the State party to include information on the situation of </w:t>
      </w:r>
      <w:proofErr w:type="spellStart"/>
      <w:r w:rsidRPr="00A53395">
        <w:rPr>
          <w:rFonts w:asciiTheme="majorHAnsi" w:eastAsia="Calibri" w:hAnsiTheme="majorHAnsi" w:cstheme="majorHAnsi"/>
          <w:sz w:val="24"/>
          <w:szCs w:val="24"/>
        </w:rPr>
        <w:t>Dalits</w:t>
      </w:r>
      <w:proofErr w:type="spellEnd"/>
      <w:r w:rsidR="00DC3EAD">
        <w:rPr>
          <w:rFonts w:asciiTheme="majorHAnsi" w:eastAsia="Calibri" w:hAnsiTheme="majorHAnsi" w:cstheme="majorHAnsi"/>
          <w:sz w:val="24"/>
          <w:szCs w:val="24"/>
        </w:rPr>
        <w:t xml:space="preserve"> (</w:t>
      </w:r>
      <w:r w:rsidR="00DC3EAD" w:rsidRPr="00DC3EAD">
        <w:rPr>
          <w:rFonts w:asciiTheme="majorHAnsi" w:eastAsia="Calibri" w:hAnsiTheme="majorHAnsi" w:cstheme="majorHAnsi"/>
          <w:sz w:val="24"/>
          <w:szCs w:val="24"/>
          <w:u w:val="single"/>
        </w:rPr>
        <w:t>Scheduled Castes</w:t>
      </w:r>
      <w:r w:rsidR="00DC3EAD">
        <w:rPr>
          <w:rFonts w:asciiTheme="majorHAnsi" w:eastAsia="Calibri" w:hAnsiTheme="majorHAnsi" w:cstheme="majorHAnsi"/>
          <w:sz w:val="24"/>
          <w:szCs w:val="24"/>
        </w:rPr>
        <w:t>)</w:t>
      </w:r>
      <w:r w:rsidRPr="00A53395">
        <w:rPr>
          <w:rFonts w:asciiTheme="majorHAnsi" w:eastAsia="Calibri" w:hAnsiTheme="majorHAnsi" w:cstheme="majorHAnsi"/>
          <w:sz w:val="24"/>
          <w:szCs w:val="24"/>
        </w:rPr>
        <w:t xml:space="preserve"> in the country, including relevant </w:t>
      </w:r>
      <w:r w:rsidRPr="008C449E">
        <w:rPr>
          <w:rFonts w:asciiTheme="majorHAnsi" w:eastAsia="Calibri" w:hAnsiTheme="majorHAnsi" w:cstheme="majorHAnsi"/>
          <w:sz w:val="24"/>
          <w:szCs w:val="24"/>
        </w:rPr>
        <w:t>statistical data</w:t>
      </w:r>
      <w:r w:rsidRPr="00A53395">
        <w:rPr>
          <w:rFonts w:asciiTheme="majorHAnsi" w:eastAsia="Calibri" w:hAnsiTheme="majorHAnsi" w:cstheme="majorHAnsi"/>
          <w:sz w:val="24"/>
          <w:szCs w:val="24"/>
        </w:rPr>
        <w:t>, in its next periodic report.</w:t>
      </w:r>
      <w:r w:rsidRPr="00EF5851">
        <w:rPr>
          <w:rFonts w:asciiTheme="majorHAnsi" w:eastAsia="Calibri" w:hAnsiTheme="majorHAnsi" w:cstheme="majorHAnsi"/>
          <w:sz w:val="24"/>
          <w:szCs w:val="24"/>
        </w:rPr>
        <w:t xml:space="preserve"> </w:t>
      </w:r>
    </w:p>
    <w:p w14:paraId="7CDF850D" w14:textId="77777777" w:rsidR="0055084F" w:rsidRPr="00EF5851" w:rsidRDefault="0055084F" w:rsidP="00EF5851">
      <w:pPr>
        <w:spacing w:line="240" w:lineRule="auto"/>
        <w:rPr>
          <w:rFonts w:asciiTheme="majorHAnsi" w:eastAsia="Calibri" w:hAnsiTheme="majorHAnsi" w:cstheme="majorHAnsi"/>
          <w:b/>
          <w:sz w:val="24"/>
          <w:szCs w:val="24"/>
        </w:rPr>
      </w:pPr>
    </w:p>
    <w:p w14:paraId="3515509E" w14:textId="116FCBDA" w:rsidR="00C700F8" w:rsidRPr="00EF5851" w:rsidRDefault="00D977E6" w:rsidP="000F4DB1">
      <w:pPr>
        <w:spacing w:line="240" w:lineRule="auto"/>
        <w:rPr>
          <w:rFonts w:asciiTheme="majorHAnsi" w:eastAsia="Calibri" w:hAnsiTheme="majorHAnsi" w:cstheme="majorHAnsi"/>
          <w:b/>
          <w:sz w:val="24"/>
          <w:szCs w:val="24"/>
        </w:rPr>
      </w:pPr>
      <w:r w:rsidRPr="00EF5851">
        <w:rPr>
          <w:rFonts w:asciiTheme="majorHAnsi" w:eastAsia="Calibri" w:hAnsiTheme="majorHAnsi" w:cstheme="majorHAnsi"/>
          <w:b/>
          <w:sz w:val="24"/>
          <w:szCs w:val="24"/>
        </w:rPr>
        <w:t xml:space="preserve">Key </w:t>
      </w:r>
      <w:r w:rsidR="000F4DB1">
        <w:rPr>
          <w:rFonts w:asciiTheme="majorHAnsi" w:eastAsia="Calibri" w:hAnsiTheme="majorHAnsi" w:cstheme="majorHAnsi"/>
          <w:b/>
          <w:sz w:val="24"/>
          <w:szCs w:val="24"/>
        </w:rPr>
        <w:t>d</w:t>
      </w:r>
      <w:r w:rsidRPr="00EF5851">
        <w:rPr>
          <w:rFonts w:asciiTheme="majorHAnsi" w:eastAsia="Calibri" w:hAnsiTheme="majorHAnsi" w:cstheme="majorHAnsi"/>
          <w:b/>
          <w:sz w:val="24"/>
          <w:szCs w:val="24"/>
        </w:rPr>
        <w:t>evelopments</w:t>
      </w:r>
      <w:r w:rsidR="00C700F8" w:rsidRPr="00EF5851">
        <w:rPr>
          <w:rFonts w:asciiTheme="majorHAnsi" w:eastAsia="Calibri" w:hAnsiTheme="majorHAnsi" w:cstheme="majorHAnsi"/>
          <w:b/>
          <w:sz w:val="24"/>
          <w:szCs w:val="24"/>
        </w:rPr>
        <w:t xml:space="preserve">, </w:t>
      </w:r>
      <w:r w:rsidR="000F4DB1">
        <w:rPr>
          <w:rFonts w:asciiTheme="majorHAnsi" w:eastAsia="Calibri" w:hAnsiTheme="majorHAnsi" w:cstheme="majorHAnsi"/>
          <w:b/>
          <w:sz w:val="24"/>
          <w:szCs w:val="24"/>
        </w:rPr>
        <w:t>p</w:t>
      </w:r>
      <w:r w:rsidRPr="00EF5851">
        <w:rPr>
          <w:rFonts w:asciiTheme="majorHAnsi" w:eastAsia="Calibri" w:hAnsiTheme="majorHAnsi" w:cstheme="majorHAnsi"/>
          <w:b/>
          <w:sz w:val="24"/>
          <w:szCs w:val="24"/>
        </w:rPr>
        <w:t>rogress</w:t>
      </w:r>
      <w:r w:rsidR="000F4DB1">
        <w:rPr>
          <w:rFonts w:asciiTheme="majorHAnsi" w:eastAsia="Calibri" w:hAnsiTheme="majorHAnsi" w:cstheme="majorHAnsi"/>
          <w:b/>
          <w:sz w:val="24"/>
          <w:szCs w:val="24"/>
        </w:rPr>
        <w:t>, concerns,</w:t>
      </w:r>
      <w:r w:rsidR="00C700F8" w:rsidRPr="00EF5851">
        <w:rPr>
          <w:rFonts w:asciiTheme="majorHAnsi" w:eastAsia="Calibri" w:hAnsiTheme="majorHAnsi" w:cstheme="majorHAnsi"/>
          <w:b/>
          <w:sz w:val="24"/>
          <w:szCs w:val="24"/>
        </w:rPr>
        <w:t xml:space="preserve"> and </w:t>
      </w:r>
      <w:r w:rsidRPr="00EF5851">
        <w:rPr>
          <w:rFonts w:asciiTheme="majorHAnsi" w:eastAsia="Calibri" w:hAnsiTheme="majorHAnsi" w:cstheme="majorHAnsi"/>
          <w:b/>
          <w:sz w:val="24"/>
          <w:szCs w:val="24"/>
        </w:rPr>
        <w:t>Statistics</w:t>
      </w:r>
    </w:p>
    <w:p w14:paraId="16DD7865" w14:textId="77777777" w:rsidR="00CA284A" w:rsidRPr="00EF5851" w:rsidRDefault="00CA284A" w:rsidP="00EF5851">
      <w:pPr>
        <w:pStyle w:val="ListParagraph"/>
        <w:spacing w:line="240" w:lineRule="auto"/>
        <w:rPr>
          <w:rFonts w:asciiTheme="majorHAnsi" w:eastAsia="Calibri" w:hAnsiTheme="majorHAnsi" w:cstheme="majorHAnsi"/>
          <w:color w:val="000000"/>
          <w:sz w:val="24"/>
          <w:szCs w:val="24"/>
        </w:rPr>
      </w:pPr>
    </w:p>
    <w:p w14:paraId="089A2588" w14:textId="3736F585" w:rsidR="00A941DF" w:rsidRPr="00EF5851" w:rsidRDefault="00A941DF" w:rsidP="00BC44DF">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F5851">
        <w:rPr>
          <w:rFonts w:asciiTheme="majorHAnsi" w:eastAsia="Calibri" w:hAnsiTheme="majorHAnsi" w:cstheme="majorHAnsi"/>
          <w:color w:val="000000"/>
          <w:sz w:val="24"/>
          <w:szCs w:val="24"/>
        </w:rPr>
        <w:t xml:space="preserve">The legal framework in Pakistan does not define ‘discrimination’ </w:t>
      </w:r>
      <w:r w:rsidR="0005653F">
        <w:rPr>
          <w:rFonts w:asciiTheme="majorHAnsi" w:eastAsia="Calibri" w:hAnsiTheme="majorHAnsi" w:cstheme="majorHAnsi"/>
          <w:color w:val="000000"/>
          <w:sz w:val="24"/>
          <w:szCs w:val="24"/>
        </w:rPr>
        <w:t>al</w:t>
      </w:r>
      <w:r w:rsidRPr="00EF5851">
        <w:rPr>
          <w:rFonts w:asciiTheme="majorHAnsi" w:eastAsia="Calibri" w:hAnsiTheme="majorHAnsi" w:cstheme="majorHAnsi"/>
          <w:color w:val="000000"/>
          <w:sz w:val="24"/>
          <w:szCs w:val="24"/>
        </w:rPr>
        <w:t>though Article 25 of the constitution of Pakistan prohibits discrimination on the basis of sex, however,</w:t>
      </w:r>
      <w:r w:rsidR="00BC44DF">
        <w:rPr>
          <w:rFonts w:asciiTheme="majorHAnsi" w:eastAsia="Calibri" w:hAnsiTheme="majorHAnsi" w:cstheme="majorHAnsi"/>
          <w:color w:val="000000"/>
          <w:sz w:val="24"/>
          <w:szCs w:val="24"/>
        </w:rPr>
        <w:t xml:space="preserve"> this proviso does not protect citizens from </w:t>
      </w:r>
      <w:r w:rsidRPr="00EF5851">
        <w:rPr>
          <w:rFonts w:asciiTheme="majorHAnsi" w:eastAsia="Calibri" w:hAnsiTheme="majorHAnsi" w:cstheme="majorHAnsi"/>
          <w:color w:val="000000"/>
          <w:sz w:val="24"/>
          <w:szCs w:val="24"/>
        </w:rPr>
        <w:t xml:space="preserve">discrimination on the grounds of religion, faith, </w:t>
      </w:r>
      <w:r w:rsidR="0055084F" w:rsidRPr="00EF5851">
        <w:rPr>
          <w:rFonts w:asciiTheme="majorHAnsi" w:eastAsia="Calibri" w:hAnsiTheme="majorHAnsi" w:cstheme="majorHAnsi"/>
          <w:color w:val="000000"/>
          <w:sz w:val="24"/>
          <w:szCs w:val="24"/>
        </w:rPr>
        <w:t xml:space="preserve">caste, </w:t>
      </w:r>
      <w:r w:rsidR="00BC44DF">
        <w:rPr>
          <w:rFonts w:asciiTheme="majorHAnsi" w:eastAsia="Calibri" w:hAnsiTheme="majorHAnsi" w:cstheme="majorHAnsi"/>
          <w:color w:val="000000"/>
          <w:sz w:val="24"/>
          <w:szCs w:val="24"/>
        </w:rPr>
        <w:t>etc</w:t>
      </w:r>
      <w:r w:rsidRPr="00EF5851">
        <w:rPr>
          <w:rFonts w:asciiTheme="majorHAnsi" w:eastAsia="Calibri" w:hAnsiTheme="majorHAnsi" w:cstheme="majorHAnsi"/>
          <w:color w:val="000000"/>
          <w:sz w:val="24"/>
          <w:szCs w:val="24"/>
        </w:rPr>
        <w:t xml:space="preserve">. </w:t>
      </w:r>
    </w:p>
    <w:p w14:paraId="43786047" w14:textId="77777777" w:rsidR="003D7483" w:rsidRPr="00EF5851" w:rsidRDefault="003D7483" w:rsidP="00EF5851">
      <w:pPr>
        <w:pBdr>
          <w:top w:val="nil"/>
          <w:left w:val="nil"/>
          <w:bottom w:val="nil"/>
          <w:right w:val="nil"/>
          <w:between w:val="nil"/>
        </w:pBdr>
        <w:spacing w:line="240" w:lineRule="auto"/>
        <w:ind w:left="720"/>
        <w:jc w:val="both"/>
        <w:rPr>
          <w:rFonts w:asciiTheme="majorHAnsi" w:eastAsia="Calibri" w:hAnsiTheme="majorHAnsi" w:cstheme="majorHAnsi"/>
          <w:color w:val="000000"/>
          <w:sz w:val="24"/>
          <w:szCs w:val="24"/>
        </w:rPr>
      </w:pPr>
    </w:p>
    <w:p w14:paraId="23F31F01" w14:textId="7CB2B005" w:rsidR="00B251F9" w:rsidRPr="00EF5851" w:rsidRDefault="00016354" w:rsidP="00FA277E">
      <w:pPr>
        <w:pStyle w:val="ListParagraph"/>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F5851">
        <w:rPr>
          <w:rFonts w:asciiTheme="majorHAnsi" w:hAnsiTheme="majorHAnsi" w:cstheme="majorHAnsi"/>
          <w:sz w:val="24"/>
          <w:szCs w:val="24"/>
        </w:rPr>
        <w:lastRenderedPageBreak/>
        <w:t xml:space="preserve">Pakistan </w:t>
      </w:r>
      <w:r w:rsidR="0075677C" w:rsidRPr="00EF5851">
        <w:rPr>
          <w:rFonts w:asciiTheme="majorHAnsi" w:hAnsiTheme="majorHAnsi" w:cstheme="majorHAnsi"/>
          <w:sz w:val="24"/>
          <w:szCs w:val="24"/>
        </w:rPr>
        <w:t xml:space="preserve">neither </w:t>
      </w:r>
      <w:r w:rsidRPr="00EF5851">
        <w:rPr>
          <w:rFonts w:asciiTheme="majorHAnsi" w:hAnsiTheme="majorHAnsi" w:cstheme="majorHAnsi"/>
          <w:sz w:val="24"/>
          <w:szCs w:val="24"/>
        </w:rPr>
        <w:t>ha</w:t>
      </w:r>
      <w:r w:rsidR="0075677C" w:rsidRPr="00EF5851">
        <w:rPr>
          <w:rFonts w:asciiTheme="majorHAnsi" w:hAnsiTheme="majorHAnsi" w:cstheme="majorHAnsi"/>
          <w:sz w:val="24"/>
          <w:szCs w:val="24"/>
        </w:rPr>
        <w:t>s</w:t>
      </w:r>
      <w:r w:rsidRPr="00EF5851">
        <w:rPr>
          <w:rFonts w:asciiTheme="majorHAnsi" w:hAnsiTheme="majorHAnsi" w:cstheme="majorHAnsi"/>
          <w:sz w:val="24"/>
          <w:szCs w:val="24"/>
        </w:rPr>
        <w:t xml:space="preserve"> </w:t>
      </w:r>
      <w:r w:rsidR="0075677C" w:rsidRPr="00EF5851">
        <w:rPr>
          <w:rFonts w:asciiTheme="majorHAnsi" w:hAnsiTheme="majorHAnsi" w:cstheme="majorHAnsi"/>
          <w:sz w:val="24"/>
          <w:szCs w:val="24"/>
        </w:rPr>
        <w:t xml:space="preserve">an </w:t>
      </w:r>
      <w:r w:rsidRPr="00EF5851">
        <w:rPr>
          <w:rFonts w:asciiTheme="majorHAnsi" w:hAnsiTheme="majorHAnsi" w:cstheme="majorHAnsi"/>
          <w:sz w:val="24"/>
          <w:szCs w:val="24"/>
        </w:rPr>
        <w:t xml:space="preserve">effective law to prevent forced conversions </w:t>
      </w:r>
      <w:r w:rsidR="0075677C" w:rsidRPr="00EF5851">
        <w:rPr>
          <w:rFonts w:asciiTheme="majorHAnsi" w:hAnsiTheme="majorHAnsi" w:cstheme="majorHAnsi"/>
          <w:sz w:val="24"/>
          <w:szCs w:val="24"/>
        </w:rPr>
        <w:t xml:space="preserve">nor </w:t>
      </w:r>
      <w:r w:rsidR="0075677C" w:rsidRPr="00EF5851">
        <w:rPr>
          <w:rFonts w:asciiTheme="majorHAnsi" w:eastAsia="Calibri" w:hAnsiTheme="majorHAnsi" w:cstheme="majorHAnsi"/>
          <w:color w:val="000000"/>
          <w:sz w:val="24"/>
          <w:szCs w:val="24"/>
        </w:rPr>
        <w:t>t</w:t>
      </w:r>
      <w:r w:rsidRPr="00EF5851">
        <w:rPr>
          <w:rFonts w:asciiTheme="majorHAnsi" w:eastAsia="Calibri" w:hAnsiTheme="majorHAnsi" w:cstheme="majorHAnsi"/>
          <w:color w:val="000000"/>
          <w:sz w:val="24"/>
          <w:szCs w:val="24"/>
        </w:rPr>
        <w:t xml:space="preserve">here </w:t>
      </w:r>
      <w:proofErr w:type="gramStart"/>
      <w:r w:rsidRPr="00EF5851">
        <w:rPr>
          <w:rFonts w:asciiTheme="majorHAnsi" w:eastAsia="Calibri" w:hAnsiTheme="majorHAnsi" w:cstheme="majorHAnsi"/>
          <w:color w:val="000000"/>
          <w:sz w:val="24"/>
          <w:szCs w:val="24"/>
        </w:rPr>
        <w:t xml:space="preserve">is </w:t>
      </w:r>
      <w:r w:rsidR="0075677C" w:rsidRPr="00EF5851">
        <w:rPr>
          <w:rFonts w:asciiTheme="majorHAnsi" w:eastAsia="Calibri" w:hAnsiTheme="majorHAnsi" w:cstheme="majorHAnsi"/>
          <w:color w:val="000000"/>
          <w:sz w:val="24"/>
          <w:szCs w:val="24"/>
        </w:rPr>
        <w:t>a</w:t>
      </w:r>
      <w:proofErr w:type="gramEnd"/>
      <w:r w:rsidR="0075677C" w:rsidRPr="00EF5851">
        <w:rPr>
          <w:rFonts w:asciiTheme="majorHAnsi" w:eastAsia="Calibri" w:hAnsiTheme="majorHAnsi" w:cstheme="majorHAnsi"/>
          <w:color w:val="000000"/>
          <w:sz w:val="24"/>
          <w:szCs w:val="24"/>
        </w:rPr>
        <w:t xml:space="preserve"> </w:t>
      </w:r>
      <w:r w:rsidRPr="00EF5851">
        <w:rPr>
          <w:rFonts w:asciiTheme="majorHAnsi" w:eastAsia="Calibri" w:hAnsiTheme="majorHAnsi" w:cstheme="majorHAnsi"/>
          <w:color w:val="000000"/>
          <w:sz w:val="24"/>
          <w:szCs w:val="24"/>
        </w:rPr>
        <w:t>legal definition of the term ‘forced conversion</w:t>
      </w:r>
      <w:r w:rsidR="00D83B15" w:rsidRPr="00EF5851">
        <w:rPr>
          <w:rFonts w:asciiTheme="majorHAnsi" w:eastAsia="Calibri" w:hAnsiTheme="majorHAnsi" w:cstheme="majorHAnsi"/>
          <w:color w:val="000000"/>
          <w:sz w:val="24"/>
          <w:szCs w:val="24"/>
        </w:rPr>
        <w:t>’</w:t>
      </w:r>
      <w:r w:rsidR="00ED0CAB" w:rsidRPr="00EF5851">
        <w:rPr>
          <w:rFonts w:asciiTheme="majorHAnsi" w:eastAsia="Calibri" w:hAnsiTheme="majorHAnsi" w:cstheme="majorHAnsi"/>
          <w:color w:val="000000"/>
          <w:sz w:val="24"/>
          <w:szCs w:val="24"/>
        </w:rPr>
        <w:t>.</w:t>
      </w:r>
      <w:bookmarkStart w:id="0" w:name="_Hlk169945184"/>
      <w:r w:rsidR="00320762">
        <w:rPr>
          <w:rStyle w:val="FootnoteReference"/>
          <w:rFonts w:asciiTheme="majorHAnsi" w:eastAsia="Calibri" w:hAnsiTheme="majorHAnsi" w:cstheme="majorHAnsi"/>
          <w:color w:val="000000"/>
          <w:sz w:val="24"/>
          <w:szCs w:val="24"/>
        </w:rPr>
        <w:footnoteReference w:id="5"/>
      </w:r>
    </w:p>
    <w:p w14:paraId="40F92F46" w14:textId="77777777" w:rsidR="00B251F9" w:rsidRPr="00EF5851" w:rsidRDefault="00B251F9" w:rsidP="00EF5851">
      <w:pPr>
        <w:pStyle w:val="ListParagraph"/>
        <w:spacing w:line="240" w:lineRule="auto"/>
        <w:rPr>
          <w:rFonts w:asciiTheme="majorHAnsi" w:eastAsia="Times New Roman" w:hAnsiTheme="majorHAnsi" w:cstheme="majorHAnsi"/>
          <w:sz w:val="24"/>
          <w:szCs w:val="24"/>
        </w:rPr>
      </w:pPr>
    </w:p>
    <w:p w14:paraId="4E37429E" w14:textId="5275CDA6" w:rsidR="00B251F9" w:rsidRPr="00EF5851" w:rsidRDefault="00B251F9" w:rsidP="00FA277E">
      <w:pPr>
        <w:pStyle w:val="ListParagraph"/>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F5851">
        <w:rPr>
          <w:rFonts w:asciiTheme="majorHAnsi" w:eastAsia="Times New Roman" w:hAnsiTheme="majorHAnsi" w:cstheme="majorHAnsi"/>
          <w:sz w:val="24"/>
          <w:szCs w:val="24"/>
        </w:rPr>
        <w:t xml:space="preserve">According to data compiled by </w:t>
      </w:r>
      <w:r w:rsidR="00BC44DF">
        <w:rPr>
          <w:rFonts w:asciiTheme="majorHAnsi" w:eastAsia="Times New Roman" w:hAnsiTheme="majorHAnsi" w:cstheme="majorHAnsi"/>
          <w:sz w:val="24"/>
          <w:szCs w:val="24"/>
        </w:rPr>
        <w:t xml:space="preserve">the </w:t>
      </w:r>
      <w:r w:rsidRPr="00EF5851">
        <w:rPr>
          <w:rFonts w:asciiTheme="majorHAnsi" w:eastAsia="Times New Roman" w:hAnsiTheme="majorHAnsi" w:cstheme="majorHAnsi"/>
          <w:sz w:val="24"/>
          <w:szCs w:val="24"/>
        </w:rPr>
        <w:t>Centre for Social Justice (CSJ), a</w:t>
      </w:r>
      <w:r w:rsidRPr="00EF5851">
        <w:rPr>
          <w:rFonts w:asciiTheme="majorHAnsi" w:hAnsiTheme="majorHAnsi" w:cstheme="majorHAnsi"/>
          <w:sz w:val="24"/>
          <w:szCs w:val="24"/>
        </w:rPr>
        <w:t>t least 338 cases of abduction and forced conversions of minority girls and women were reported in Pakistan during 2021 and 2023. Of these girls,</w:t>
      </w:r>
      <w:r w:rsidRPr="00EF5851">
        <w:rPr>
          <w:rFonts w:asciiTheme="majorHAnsi" w:eastAsia="Times New Roman" w:hAnsiTheme="majorHAnsi" w:cstheme="majorHAnsi"/>
          <w:sz w:val="24"/>
          <w:szCs w:val="24"/>
        </w:rPr>
        <w:t xml:space="preserve"> 230 were Hindus, 106 were Christians, and two were Sikh girls. 24% of girl victims were below the age of 14 while 46% of them were between the ages of 14 and 18 years of age and only 12% of victims were adults while the age of 18% of victims was not known.</w:t>
      </w:r>
      <w:r w:rsidR="00432DC0">
        <w:rPr>
          <w:rStyle w:val="FootnoteReference"/>
          <w:rFonts w:asciiTheme="majorHAnsi" w:eastAsia="Times New Roman" w:hAnsiTheme="majorHAnsi" w:cstheme="majorHAnsi"/>
          <w:sz w:val="24"/>
          <w:szCs w:val="24"/>
        </w:rPr>
        <w:footnoteReference w:id="6"/>
      </w:r>
    </w:p>
    <w:p w14:paraId="1533EB7F" w14:textId="77777777" w:rsidR="00507388" w:rsidRPr="00EF5851" w:rsidRDefault="00507388" w:rsidP="00EF5851">
      <w:pPr>
        <w:pStyle w:val="ListParagraph"/>
        <w:rPr>
          <w:rFonts w:asciiTheme="majorHAnsi" w:eastAsia="Calibri" w:hAnsiTheme="majorHAnsi" w:cstheme="majorHAnsi"/>
          <w:color w:val="000000"/>
          <w:sz w:val="24"/>
          <w:szCs w:val="24"/>
        </w:rPr>
      </w:pPr>
    </w:p>
    <w:p w14:paraId="4C15E2C0" w14:textId="0C5F4D72" w:rsidR="00B145A6" w:rsidRDefault="00B145A6" w:rsidP="00FA277E">
      <w:pPr>
        <w:numPr>
          <w:ilvl w:val="0"/>
          <w:numId w:val="1"/>
        </w:numPr>
        <w:spacing w:line="240" w:lineRule="auto"/>
        <w:jc w:val="both"/>
        <w:rPr>
          <w:rFonts w:asciiTheme="majorHAnsi" w:eastAsia="Calibri" w:hAnsiTheme="majorHAnsi" w:cstheme="majorHAnsi"/>
          <w:sz w:val="24"/>
          <w:szCs w:val="24"/>
        </w:rPr>
      </w:pPr>
      <w:r w:rsidRPr="00EF5851">
        <w:rPr>
          <w:rFonts w:asciiTheme="majorHAnsi" w:eastAsia="Calibri" w:hAnsiTheme="majorHAnsi" w:cstheme="majorHAnsi"/>
          <w:sz w:val="24"/>
          <w:szCs w:val="24"/>
        </w:rPr>
        <w:t>The state party report did not mention the total number of complaints of alleged forced conversions</w:t>
      </w:r>
      <w:r>
        <w:rPr>
          <w:rFonts w:asciiTheme="majorHAnsi" w:eastAsia="Calibri" w:hAnsiTheme="majorHAnsi" w:cstheme="majorHAnsi"/>
          <w:sz w:val="24"/>
          <w:szCs w:val="24"/>
        </w:rPr>
        <w:t>, instead</w:t>
      </w:r>
      <w:r w:rsidR="00BC44DF">
        <w:rPr>
          <w:rFonts w:asciiTheme="majorHAnsi" w:eastAsia="Calibri" w:hAnsiTheme="majorHAnsi" w:cstheme="majorHAnsi"/>
          <w:sz w:val="24"/>
          <w:szCs w:val="24"/>
        </w:rPr>
        <w:t>,</w:t>
      </w:r>
      <w:r>
        <w:rPr>
          <w:rFonts w:asciiTheme="majorHAnsi" w:eastAsia="Calibri" w:hAnsiTheme="majorHAnsi" w:cstheme="majorHAnsi"/>
          <w:sz w:val="24"/>
          <w:szCs w:val="24"/>
        </w:rPr>
        <w:t xml:space="preserve"> it relied on</w:t>
      </w:r>
      <w:r w:rsidRPr="00EF5851">
        <w:rPr>
          <w:rFonts w:asciiTheme="majorHAnsi" w:eastAsia="Calibri" w:hAnsiTheme="majorHAnsi" w:cstheme="majorHAnsi"/>
          <w:sz w:val="24"/>
          <w:szCs w:val="24"/>
        </w:rPr>
        <w:t xml:space="preserve"> only 6 cases of </w:t>
      </w:r>
      <w:r>
        <w:rPr>
          <w:rFonts w:asciiTheme="majorHAnsi" w:eastAsia="Calibri" w:hAnsiTheme="majorHAnsi" w:cstheme="majorHAnsi"/>
          <w:sz w:val="24"/>
          <w:szCs w:val="24"/>
        </w:rPr>
        <w:t xml:space="preserve">minority </w:t>
      </w:r>
      <w:r w:rsidRPr="00EF5851">
        <w:rPr>
          <w:rFonts w:asciiTheme="majorHAnsi" w:eastAsia="Calibri" w:hAnsiTheme="majorHAnsi" w:cstheme="majorHAnsi"/>
          <w:sz w:val="24"/>
          <w:szCs w:val="24"/>
        </w:rPr>
        <w:t xml:space="preserve">girls above 18 years of age. </w:t>
      </w:r>
      <w:r>
        <w:rPr>
          <w:rFonts w:asciiTheme="majorHAnsi" w:eastAsia="Calibri" w:hAnsiTheme="majorHAnsi" w:cstheme="majorHAnsi"/>
          <w:sz w:val="24"/>
          <w:szCs w:val="24"/>
        </w:rPr>
        <w:t>The</w:t>
      </w:r>
      <w:r w:rsidRPr="00EF5851">
        <w:rPr>
          <w:rFonts w:asciiTheme="majorHAnsi" w:eastAsia="Calibri" w:hAnsiTheme="majorHAnsi" w:cstheme="majorHAnsi"/>
          <w:sz w:val="24"/>
          <w:szCs w:val="24"/>
        </w:rPr>
        <w:t xml:space="preserve"> </w:t>
      </w:r>
      <w:r>
        <w:rPr>
          <w:rFonts w:asciiTheme="majorHAnsi" w:eastAsia="Calibri" w:hAnsiTheme="majorHAnsi" w:cstheme="majorHAnsi"/>
          <w:sz w:val="24"/>
          <w:szCs w:val="24"/>
        </w:rPr>
        <w:t xml:space="preserve">numerous </w:t>
      </w:r>
      <w:r w:rsidRPr="00EF5851">
        <w:rPr>
          <w:rFonts w:asciiTheme="majorHAnsi" w:eastAsia="Calibri" w:hAnsiTheme="majorHAnsi" w:cstheme="majorHAnsi"/>
          <w:sz w:val="24"/>
          <w:szCs w:val="24"/>
        </w:rPr>
        <w:t xml:space="preserve">cases </w:t>
      </w:r>
      <w:r>
        <w:rPr>
          <w:rFonts w:asciiTheme="majorHAnsi" w:eastAsia="Calibri" w:hAnsiTheme="majorHAnsi" w:cstheme="majorHAnsi"/>
          <w:sz w:val="24"/>
          <w:szCs w:val="24"/>
        </w:rPr>
        <w:t xml:space="preserve">involving forced conversion and forced marriage </w:t>
      </w:r>
      <w:r w:rsidRPr="00EF5851">
        <w:rPr>
          <w:rFonts w:asciiTheme="majorHAnsi" w:eastAsia="Calibri" w:hAnsiTheme="majorHAnsi" w:cstheme="majorHAnsi"/>
          <w:sz w:val="24"/>
          <w:szCs w:val="24"/>
        </w:rPr>
        <w:t xml:space="preserve">of minor girls negate </w:t>
      </w:r>
      <w:r>
        <w:rPr>
          <w:rFonts w:asciiTheme="majorHAnsi" w:eastAsia="Calibri" w:hAnsiTheme="majorHAnsi" w:cstheme="majorHAnsi"/>
          <w:sz w:val="24"/>
          <w:szCs w:val="24"/>
        </w:rPr>
        <w:t>the claim of free</w:t>
      </w:r>
      <w:r w:rsidRPr="00EF5851">
        <w:rPr>
          <w:rFonts w:asciiTheme="majorHAnsi" w:eastAsia="Calibri" w:hAnsiTheme="majorHAnsi" w:cstheme="majorHAnsi"/>
          <w:sz w:val="24"/>
          <w:szCs w:val="24"/>
        </w:rPr>
        <w:t xml:space="preserve"> consent. </w:t>
      </w:r>
    </w:p>
    <w:p w14:paraId="21F5A023" w14:textId="77777777" w:rsidR="00B145A6" w:rsidRDefault="00B145A6" w:rsidP="005468F9">
      <w:pPr>
        <w:pStyle w:val="ListParagraph"/>
        <w:rPr>
          <w:rFonts w:asciiTheme="majorHAnsi" w:eastAsia="Calibri" w:hAnsiTheme="majorHAnsi" w:cstheme="majorHAnsi"/>
          <w:sz w:val="24"/>
          <w:szCs w:val="24"/>
        </w:rPr>
      </w:pPr>
    </w:p>
    <w:p w14:paraId="4EB84FE1" w14:textId="2B8F4EF9" w:rsidR="00507388" w:rsidRPr="00EF5851" w:rsidRDefault="00507388" w:rsidP="00FA277E">
      <w:pPr>
        <w:pStyle w:val="ListParagraph"/>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F5851">
        <w:rPr>
          <w:rFonts w:asciiTheme="majorHAnsi" w:eastAsia="Times New Roman" w:hAnsiTheme="majorHAnsi" w:cstheme="majorHAnsi"/>
          <w:sz w:val="24"/>
          <w:szCs w:val="24"/>
        </w:rPr>
        <w:t xml:space="preserve">Due to the fear of forced conversions; many </w:t>
      </w:r>
      <w:r w:rsidR="001B4E99">
        <w:rPr>
          <w:rFonts w:asciiTheme="majorHAnsi" w:eastAsia="Times New Roman" w:hAnsiTheme="majorHAnsi" w:cstheme="majorHAnsi"/>
          <w:sz w:val="24"/>
          <w:szCs w:val="24"/>
        </w:rPr>
        <w:t xml:space="preserve">rights of </w:t>
      </w:r>
      <w:r w:rsidRPr="00EF5851">
        <w:rPr>
          <w:rFonts w:asciiTheme="majorHAnsi" w:eastAsia="Times New Roman" w:hAnsiTheme="majorHAnsi" w:cstheme="majorHAnsi"/>
          <w:sz w:val="24"/>
          <w:szCs w:val="24"/>
        </w:rPr>
        <w:t xml:space="preserve">young girls belonging to religious minority communities are </w:t>
      </w:r>
      <w:r w:rsidR="001B4E99">
        <w:rPr>
          <w:rFonts w:asciiTheme="majorHAnsi" w:eastAsia="Times New Roman" w:hAnsiTheme="majorHAnsi" w:cstheme="majorHAnsi"/>
          <w:sz w:val="24"/>
          <w:szCs w:val="24"/>
        </w:rPr>
        <w:t xml:space="preserve">infringed, particularly the right to education as </w:t>
      </w:r>
      <w:r w:rsidR="00B145A6">
        <w:rPr>
          <w:rFonts w:asciiTheme="majorHAnsi" w:eastAsia="Times New Roman" w:hAnsiTheme="majorHAnsi" w:cstheme="majorHAnsi"/>
          <w:sz w:val="24"/>
          <w:szCs w:val="24"/>
        </w:rPr>
        <w:t xml:space="preserve">families </w:t>
      </w:r>
      <w:r w:rsidR="001B4E99">
        <w:rPr>
          <w:rFonts w:asciiTheme="majorHAnsi" w:eastAsia="Times New Roman" w:hAnsiTheme="majorHAnsi" w:cstheme="majorHAnsi"/>
          <w:sz w:val="24"/>
          <w:szCs w:val="24"/>
        </w:rPr>
        <w:t xml:space="preserve">are afraid to allow </w:t>
      </w:r>
      <w:r w:rsidRPr="00EF5851">
        <w:rPr>
          <w:rFonts w:asciiTheme="majorHAnsi" w:eastAsia="Times New Roman" w:hAnsiTheme="majorHAnsi" w:cstheme="majorHAnsi"/>
          <w:sz w:val="24"/>
          <w:szCs w:val="24"/>
        </w:rPr>
        <w:t>education or jobs; resulting in low</w:t>
      </w:r>
      <w:r w:rsidR="001B4E99">
        <w:rPr>
          <w:rFonts w:asciiTheme="majorHAnsi" w:eastAsia="Times New Roman" w:hAnsiTheme="majorHAnsi" w:cstheme="majorHAnsi"/>
          <w:sz w:val="24"/>
          <w:szCs w:val="24"/>
        </w:rPr>
        <w:t xml:space="preserve"> literacy</w:t>
      </w:r>
      <w:r w:rsidR="002F712D">
        <w:rPr>
          <w:rFonts w:asciiTheme="majorHAnsi" w:eastAsia="Times New Roman" w:hAnsiTheme="majorHAnsi" w:cstheme="majorHAnsi"/>
          <w:sz w:val="24"/>
          <w:szCs w:val="24"/>
        </w:rPr>
        <w:t xml:space="preserve"> (11% percent behind the average female litera</w:t>
      </w:r>
      <w:r w:rsidR="00066EDB">
        <w:rPr>
          <w:rFonts w:asciiTheme="majorHAnsi" w:eastAsia="Times New Roman" w:hAnsiTheme="majorHAnsi" w:cstheme="majorHAnsi"/>
          <w:sz w:val="24"/>
          <w:szCs w:val="24"/>
        </w:rPr>
        <w:t>c</w:t>
      </w:r>
      <w:r w:rsidR="002F712D">
        <w:rPr>
          <w:rFonts w:asciiTheme="majorHAnsi" w:eastAsia="Times New Roman" w:hAnsiTheme="majorHAnsi" w:cstheme="majorHAnsi"/>
          <w:sz w:val="24"/>
          <w:szCs w:val="24"/>
        </w:rPr>
        <w:t>y)</w:t>
      </w:r>
      <w:r w:rsidR="001B4E99">
        <w:rPr>
          <w:rFonts w:asciiTheme="majorHAnsi" w:eastAsia="Times New Roman" w:hAnsiTheme="majorHAnsi" w:cstheme="majorHAnsi"/>
          <w:sz w:val="24"/>
          <w:szCs w:val="24"/>
        </w:rPr>
        <w:t xml:space="preserve"> and</w:t>
      </w:r>
      <w:r w:rsidRPr="00EF5851">
        <w:rPr>
          <w:rFonts w:asciiTheme="majorHAnsi" w:eastAsia="Times New Roman" w:hAnsiTheme="majorHAnsi" w:cstheme="majorHAnsi"/>
          <w:sz w:val="24"/>
          <w:szCs w:val="24"/>
        </w:rPr>
        <w:t xml:space="preserve"> socio-economic </w:t>
      </w:r>
      <w:r w:rsidR="001B4E99">
        <w:rPr>
          <w:rFonts w:asciiTheme="majorHAnsi" w:eastAsia="Times New Roman" w:hAnsiTheme="majorHAnsi" w:cstheme="majorHAnsi"/>
          <w:sz w:val="24"/>
          <w:szCs w:val="24"/>
        </w:rPr>
        <w:t>well-being of minority women</w:t>
      </w:r>
      <w:r w:rsidRPr="00EF5851">
        <w:rPr>
          <w:rFonts w:asciiTheme="majorHAnsi" w:eastAsia="Times New Roman" w:hAnsiTheme="majorHAnsi" w:cstheme="majorHAnsi"/>
          <w:sz w:val="24"/>
          <w:szCs w:val="24"/>
        </w:rPr>
        <w:t>.</w:t>
      </w:r>
      <w:r w:rsidRPr="00EF5851">
        <w:rPr>
          <w:rFonts w:asciiTheme="majorHAnsi" w:eastAsia="Times New Roman" w:hAnsiTheme="majorHAnsi" w:cstheme="majorHAnsi"/>
          <w:sz w:val="24"/>
          <w:szCs w:val="24"/>
          <w:vertAlign w:val="superscript"/>
        </w:rPr>
        <w:footnoteReference w:id="7"/>
      </w:r>
    </w:p>
    <w:bookmarkEnd w:id="0"/>
    <w:p w14:paraId="4A27E6DB" w14:textId="77777777" w:rsidR="00B251F9" w:rsidRPr="00EF5851" w:rsidRDefault="00B251F9" w:rsidP="00EF5851">
      <w:p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
    <w:p w14:paraId="5D5C5CF9" w14:textId="1C7B03BD" w:rsidR="00F41589" w:rsidRPr="00EF5851" w:rsidRDefault="00F41589" w:rsidP="00FA277E">
      <w:pPr>
        <w:pStyle w:val="ListParagraph"/>
        <w:numPr>
          <w:ilvl w:val="0"/>
          <w:numId w:val="1"/>
        </w:numPr>
        <w:spacing w:line="240" w:lineRule="auto"/>
        <w:jc w:val="both"/>
        <w:rPr>
          <w:rFonts w:asciiTheme="majorHAnsi" w:hAnsiTheme="majorHAnsi" w:cstheme="majorHAnsi"/>
          <w:sz w:val="24"/>
          <w:szCs w:val="24"/>
        </w:rPr>
      </w:pPr>
      <w:r w:rsidRPr="00EF5851">
        <w:rPr>
          <w:rFonts w:asciiTheme="majorHAnsi" w:hAnsiTheme="majorHAnsi" w:cstheme="majorHAnsi"/>
          <w:sz w:val="24"/>
          <w:szCs w:val="24"/>
        </w:rPr>
        <w:t xml:space="preserve">In 2016, a bill against forced conversion was passed by the Sindh Provisional </w:t>
      </w:r>
      <w:r w:rsidR="00B145A6">
        <w:rPr>
          <w:rFonts w:asciiTheme="majorHAnsi" w:hAnsiTheme="majorHAnsi" w:cstheme="majorHAnsi"/>
          <w:sz w:val="24"/>
          <w:szCs w:val="24"/>
        </w:rPr>
        <w:t>Assembly</w:t>
      </w:r>
      <w:r w:rsidRPr="00EF5851">
        <w:rPr>
          <w:rFonts w:asciiTheme="majorHAnsi" w:hAnsiTheme="majorHAnsi" w:cstheme="majorHAnsi"/>
          <w:sz w:val="24"/>
          <w:szCs w:val="24"/>
        </w:rPr>
        <w:t xml:space="preserve">, but </w:t>
      </w:r>
      <w:r w:rsidR="00B145A6">
        <w:rPr>
          <w:rFonts w:asciiTheme="majorHAnsi" w:hAnsiTheme="majorHAnsi" w:cstheme="majorHAnsi"/>
          <w:sz w:val="24"/>
          <w:szCs w:val="24"/>
        </w:rPr>
        <w:t xml:space="preserve">the </w:t>
      </w:r>
      <w:r w:rsidRPr="00EF5851">
        <w:rPr>
          <w:rFonts w:asciiTheme="majorHAnsi" w:hAnsiTheme="majorHAnsi" w:cstheme="majorHAnsi"/>
          <w:sz w:val="24"/>
          <w:szCs w:val="24"/>
        </w:rPr>
        <w:t xml:space="preserve">Governor </w:t>
      </w:r>
      <w:r w:rsidRPr="00A46FEA">
        <w:rPr>
          <w:rFonts w:asciiTheme="majorHAnsi" w:hAnsiTheme="majorHAnsi" w:cstheme="majorHAnsi"/>
          <w:sz w:val="24"/>
          <w:szCs w:val="24"/>
        </w:rPr>
        <w:t xml:space="preserve">of Sindh, </w:t>
      </w:r>
      <w:r w:rsidRPr="00EF5851">
        <w:rPr>
          <w:rFonts w:asciiTheme="majorHAnsi" w:hAnsiTheme="majorHAnsi" w:cstheme="majorHAnsi"/>
          <w:sz w:val="24"/>
          <w:szCs w:val="24"/>
        </w:rPr>
        <w:t xml:space="preserve">refused to give assent </w:t>
      </w:r>
      <w:r w:rsidR="001B4E99">
        <w:rPr>
          <w:rFonts w:asciiTheme="majorHAnsi" w:hAnsiTheme="majorHAnsi" w:cstheme="majorHAnsi"/>
          <w:sz w:val="24"/>
          <w:szCs w:val="24"/>
        </w:rPr>
        <w:t xml:space="preserve">as </w:t>
      </w:r>
      <w:r w:rsidRPr="00EF5851">
        <w:rPr>
          <w:rFonts w:asciiTheme="majorHAnsi" w:hAnsiTheme="majorHAnsi" w:cstheme="majorHAnsi"/>
          <w:sz w:val="24"/>
          <w:szCs w:val="24"/>
        </w:rPr>
        <w:t>religio-political party</w:t>
      </w:r>
      <w:r w:rsidR="001B4E99">
        <w:rPr>
          <w:rFonts w:asciiTheme="majorHAnsi" w:hAnsiTheme="majorHAnsi" w:cstheme="majorHAnsi"/>
          <w:sz w:val="24"/>
          <w:szCs w:val="24"/>
        </w:rPr>
        <w:t xml:space="preserve"> opposed it</w:t>
      </w:r>
      <w:r w:rsidR="00DC3EAD">
        <w:rPr>
          <w:rFonts w:asciiTheme="majorHAnsi" w:hAnsiTheme="majorHAnsi" w:cstheme="majorHAnsi"/>
          <w:sz w:val="24"/>
          <w:szCs w:val="24"/>
        </w:rPr>
        <w:t>.</w:t>
      </w:r>
      <w:r w:rsidR="00F70E42">
        <w:rPr>
          <w:rStyle w:val="FootnoteReference"/>
          <w:rFonts w:asciiTheme="majorHAnsi" w:hAnsiTheme="majorHAnsi" w:cstheme="majorHAnsi"/>
          <w:sz w:val="24"/>
          <w:szCs w:val="24"/>
        </w:rPr>
        <w:footnoteReference w:id="8"/>
      </w:r>
    </w:p>
    <w:p w14:paraId="1AD8AB65" w14:textId="77777777" w:rsidR="00F41589" w:rsidRPr="00EF5851" w:rsidRDefault="00F41589" w:rsidP="00EF5851">
      <w:pPr>
        <w:spacing w:line="240" w:lineRule="auto"/>
        <w:rPr>
          <w:rFonts w:asciiTheme="majorHAnsi" w:hAnsiTheme="majorHAnsi" w:cstheme="majorHAnsi"/>
          <w:sz w:val="24"/>
          <w:szCs w:val="24"/>
          <w:highlight w:val="cyan"/>
        </w:rPr>
      </w:pPr>
    </w:p>
    <w:p w14:paraId="0000000D" w14:textId="10F66028" w:rsidR="00D93AA8" w:rsidRPr="00EF5851" w:rsidRDefault="00564570" w:rsidP="00FA277E">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F5851">
        <w:rPr>
          <w:rFonts w:asciiTheme="majorHAnsi" w:eastAsia="Calibri" w:hAnsiTheme="majorHAnsi" w:cstheme="majorHAnsi"/>
          <w:color w:val="000000"/>
          <w:sz w:val="24"/>
          <w:szCs w:val="24"/>
        </w:rPr>
        <w:t xml:space="preserve">The federal government acknowledged the issue by setting up a “Parliamentary Committee to Protect </w:t>
      </w:r>
      <w:r w:rsidR="00EF1485">
        <w:rPr>
          <w:rFonts w:asciiTheme="majorHAnsi" w:eastAsia="Calibri" w:hAnsiTheme="majorHAnsi" w:cstheme="majorHAnsi"/>
          <w:color w:val="000000"/>
          <w:sz w:val="24"/>
          <w:szCs w:val="24"/>
        </w:rPr>
        <w:t>Religious minorities</w:t>
      </w:r>
      <w:r w:rsidRPr="00EF5851">
        <w:rPr>
          <w:rFonts w:asciiTheme="majorHAnsi" w:eastAsia="Calibri" w:hAnsiTheme="majorHAnsi" w:cstheme="majorHAnsi"/>
          <w:color w:val="000000"/>
          <w:sz w:val="24"/>
          <w:szCs w:val="24"/>
        </w:rPr>
        <w:t xml:space="preserve"> from Forced Conversions</w:t>
      </w:r>
      <w:r w:rsidR="00BA06D8" w:rsidRPr="00EF5851">
        <w:rPr>
          <w:rFonts w:asciiTheme="majorHAnsi" w:eastAsia="Calibri" w:hAnsiTheme="majorHAnsi" w:cstheme="majorHAnsi"/>
          <w:color w:val="000000"/>
          <w:sz w:val="24"/>
          <w:szCs w:val="24"/>
        </w:rPr>
        <w:t>”</w:t>
      </w:r>
      <w:r w:rsidRPr="00EF5851">
        <w:rPr>
          <w:rFonts w:asciiTheme="majorHAnsi" w:eastAsia="Calibri" w:hAnsiTheme="majorHAnsi" w:cstheme="majorHAnsi"/>
          <w:color w:val="000000"/>
          <w:sz w:val="24"/>
          <w:szCs w:val="24"/>
        </w:rPr>
        <w:t xml:space="preserve"> in November 2019. However, it</w:t>
      </w:r>
      <w:r w:rsidR="00B145A6">
        <w:rPr>
          <w:rFonts w:asciiTheme="majorHAnsi" w:eastAsia="Calibri" w:hAnsiTheme="majorHAnsi" w:cstheme="majorHAnsi"/>
          <w:color w:val="000000"/>
          <w:sz w:val="24"/>
          <w:szCs w:val="24"/>
        </w:rPr>
        <w:t xml:space="preserve">s members </w:t>
      </w:r>
      <w:r w:rsidRPr="00EF5851">
        <w:rPr>
          <w:rFonts w:asciiTheme="majorHAnsi" w:eastAsia="Calibri" w:hAnsiTheme="majorHAnsi" w:cstheme="majorHAnsi"/>
          <w:color w:val="000000"/>
          <w:sz w:val="24"/>
          <w:szCs w:val="24"/>
        </w:rPr>
        <w:t>refus</w:t>
      </w:r>
      <w:r w:rsidR="00B145A6">
        <w:rPr>
          <w:rFonts w:asciiTheme="majorHAnsi" w:eastAsia="Calibri" w:hAnsiTheme="majorHAnsi" w:cstheme="majorHAnsi"/>
          <w:color w:val="000000"/>
          <w:sz w:val="24"/>
          <w:szCs w:val="24"/>
        </w:rPr>
        <w:t>ed</w:t>
      </w:r>
      <w:r w:rsidRPr="00EF5851">
        <w:rPr>
          <w:rFonts w:asciiTheme="majorHAnsi" w:eastAsia="Calibri" w:hAnsiTheme="majorHAnsi" w:cstheme="majorHAnsi"/>
          <w:color w:val="000000"/>
          <w:sz w:val="24"/>
          <w:szCs w:val="24"/>
        </w:rPr>
        <w:t xml:space="preserve"> to consider the “Prohibition of Forced Conversions Bill 2021” for vetting by the parliament </w:t>
      </w:r>
      <w:r w:rsidR="00C90313" w:rsidRPr="00EF5851">
        <w:rPr>
          <w:rFonts w:asciiTheme="majorHAnsi" w:eastAsia="Calibri" w:hAnsiTheme="majorHAnsi" w:cstheme="majorHAnsi"/>
          <w:color w:val="000000"/>
          <w:sz w:val="24"/>
          <w:szCs w:val="24"/>
        </w:rPr>
        <w:t>in</w:t>
      </w:r>
      <w:r w:rsidRPr="00EF5851">
        <w:rPr>
          <w:rFonts w:asciiTheme="majorHAnsi" w:eastAsia="Calibri" w:hAnsiTheme="majorHAnsi" w:cstheme="majorHAnsi"/>
          <w:color w:val="000000"/>
          <w:sz w:val="24"/>
          <w:szCs w:val="24"/>
        </w:rPr>
        <w:t xml:space="preserve"> October 2021.</w:t>
      </w:r>
      <w:r w:rsidRPr="00EF5851">
        <w:rPr>
          <w:rFonts w:asciiTheme="majorHAnsi" w:eastAsia="Calibri" w:hAnsiTheme="majorHAnsi" w:cstheme="majorHAnsi"/>
          <w:color w:val="000000"/>
          <w:sz w:val="24"/>
          <w:szCs w:val="24"/>
          <w:vertAlign w:val="superscript"/>
        </w:rPr>
        <w:footnoteReference w:id="9"/>
      </w:r>
      <w:r w:rsidRPr="00EF5851">
        <w:rPr>
          <w:rFonts w:asciiTheme="majorHAnsi" w:eastAsia="Calibri" w:hAnsiTheme="majorHAnsi" w:cstheme="majorHAnsi"/>
          <w:color w:val="000000"/>
          <w:sz w:val="24"/>
          <w:szCs w:val="24"/>
        </w:rPr>
        <w:t xml:space="preserve"> </w:t>
      </w:r>
      <w:r w:rsidR="001B4E99">
        <w:rPr>
          <w:rFonts w:asciiTheme="majorHAnsi" w:eastAsia="Calibri" w:hAnsiTheme="majorHAnsi" w:cstheme="majorHAnsi"/>
          <w:color w:val="000000"/>
          <w:sz w:val="24"/>
          <w:szCs w:val="24"/>
        </w:rPr>
        <w:t>However, t</w:t>
      </w:r>
      <w:r w:rsidR="001B4E99" w:rsidRPr="00EF5851">
        <w:rPr>
          <w:rFonts w:asciiTheme="majorHAnsi" w:eastAsia="Calibri" w:hAnsiTheme="majorHAnsi" w:cstheme="majorHAnsi"/>
          <w:color w:val="000000"/>
          <w:sz w:val="24"/>
          <w:szCs w:val="24"/>
        </w:rPr>
        <w:t xml:space="preserve">he </w:t>
      </w:r>
      <w:r w:rsidRPr="00EF5851">
        <w:rPr>
          <w:rFonts w:asciiTheme="majorHAnsi" w:eastAsia="Calibri" w:hAnsiTheme="majorHAnsi" w:cstheme="majorHAnsi"/>
          <w:color w:val="000000"/>
          <w:sz w:val="24"/>
          <w:szCs w:val="24"/>
        </w:rPr>
        <w:t>Parliamentary Committee fail</w:t>
      </w:r>
      <w:r w:rsidR="00485016">
        <w:rPr>
          <w:rFonts w:asciiTheme="majorHAnsi" w:eastAsia="Calibri" w:hAnsiTheme="majorHAnsi" w:cstheme="majorHAnsi"/>
          <w:color w:val="000000"/>
          <w:sz w:val="24"/>
          <w:szCs w:val="24"/>
        </w:rPr>
        <w:t>ed</w:t>
      </w:r>
      <w:r w:rsidRPr="00EF5851">
        <w:rPr>
          <w:rFonts w:asciiTheme="majorHAnsi" w:eastAsia="Calibri" w:hAnsiTheme="majorHAnsi" w:cstheme="majorHAnsi"/>
          <w:color w:val="000000"/>
          <w:sz w:val="24"/>
          <w:szCs w:val="24"/>
        </w:rPr>
        <w:t xml:space="preserve"> to achieve its purpose and bec</w:t>
      </w:r>
      <w:r w:rsidR="00485016">
        <w:rPr>
          <w:rFonts w:asciiTheme="majorHAnsi" w:eastAsia="Calibri" w:hAnsiTheme="majorHAnsi" w:cstheme="majorHAnsi"/>
          <w:color w:val="000000"/>
          <w:sz w:val="24"/>
          <w:szCs w:val="24"/>
        </w:rPr>
        <w:t>a</w:t>
      </w:r>
      <w:r w:rsidRPr="00EF5851">
        <w:rPr>
          <w:rFonts w:asciiTheme="majorHAnsi" w:eastAsia="Calibri" w:hAnsiTheme="majorHAnsi" w:cstheme="majorHAnsi"/>
          <w:color w:val="000000"/>
          <w:sz w:val="24"/>
          <w:szCs w:val="24"/>
        </w:rPr>
        <w:t>m</w:t>
      </w:r>
      <w:r w:rsidR="00485016">
        <w:rPr>
          <w:rFonts w:asciiTheme="majorHAnsi" w:eastAsia="Calibri" w:hAnsiTheme="majorHAnsi" w:cstheme="majorHAnsi"/>
          <w:color w:val="000000"/>
          <w:sz w:val="24"/>
          <w:szCs w:val="24"/>
        </w:rPr>
        <w:t>e</w:t>
      </w:r>
      <w:r w:rsidRPr="00EF5851">
        <w:rPr>
          <w:rFonts w:asciiTheme="majorHAnsi" w:eastAsia="Calibri" w:hAnsiTheme="majorHAnsi" w:cstheme="majorHAnsi"/>
          <w:color w:val="000000"/>
          <w:sz w:val="24"/>
          <w:szCs w:val="24"/>
        </w:rPr>
        <w:t xml:space="preserve"> dysfunctional.</w:t>
      </w:r>
      <w:r w:rsidRPr="00EF5851">
        <w:rPr>
          <w:rFonts w:asciiTheme="majorHAnsi" w:eastAsia="Calibri" w:hAnsiTheme="majorHAnsi" w:cstheme="majorHAnsi"/>
          <w:color w:val="000000"/>
          <w:sz w:val="24"/>
          <w:szCs w:val="24"/>
          <w:vertAlign w:val="superscript"/>
        </w:rPr>
        <w:footnoteReference w:id="10"/>
      </w:r>
    </w:p>
    <w:p w14:paraId="18F2AB05" w14:textId="77777777" w:rsidR="00142B15" w:rsidRPr="00EF5851" w:rsidRDefault="00142B15" w:rsidP="00EF5851">
      <w:pPr>
        <w:pBdr>
          <w:top w:val="nil"/>
          <w:left w:val="nil"/>
          <w:bottom w:val="nil"/>
          <w:right w:val="nil"/>
          <w:between w:val="nil"/>
        </w:pBdr>
        <w:spacing w:line="240" w:lineRule="auto"/>
        <w:ind w:left="720"/>
        <w:jc w:val="both"/>
        <w:rPr>
          <w:rFonts w:asciiTheme="majorHAnsi" w:eastAsia="Calibri" w:hAnsiTheme="majorHAnsi" w:cstheme="majorHAnsi"/>
          <w:color w:val="000000"/>
          <w:sz w:val="24"/>
          <w:szCs w:val="24"/>
        </w:rPr>
      </w:pPr>
    </w:p>
    <w:p w14:paraId="7FC1059C" w14:textId="10162B90" w:rsidR="00142B15" w:rsidRPr="00A46FEA" w:rsidRDefault="00142B15" w:rsidP="00FA277E">
      <w:pPr>
        <w:pStyle w:val="ListParagraph"/>
        <w:numPr>
          <w:ilvl w:val="0"/>
          <w:numId w:val="1"/>
        </w:numPr>
        <w:shd w:val="clear" w:color="auto" w:fill="FFFFFF"/>
        <w:spacing w:after="100" w:afterAutospacing="1" w:line="240" w:lineRule="auto"/>
        <w:jc w:val="both"/>
        <w:rPr>
          <w:rFonts w:asciiTheme="majorHAnsi" w:eastAsia="Times New Roman" w:hAnsiTheme="majorHAnsi" w:cstheme="majorHAnsi"/>
          <w:sz w:val="24"/>
          <w:szCs w:val="24"/>
        </w:rPr>
      </w:pPr>
      <w:r w:rsidRPr="00EF5851">
        <w:rPr>
          <w:rFonts w:asciiTheme="majorHAnsi" w:eastAsia="Times New Roman" w:hAnsiTheme="majorHAnsi" w:cstheme="majorHAnsi"/>
          <w:sz w:val="24"/>
          <w:szCs w:val="24"/>
        </w:rPr>
        <w:t>In December 2022,</w:t>
      </w:r>
      <w:r w:rsidRPr="00EF5851">
        <w:rPr>
          <w:rFonts w:asciiTheme="majorHAnsi" w:eastAsia="Times New Roman" w:hAnsiTheme="majorHAnsi" w:cstheme="majorHAnsi"/>
          <w:b/>
          <w:bCs/>
          <w:sz w:val="24"/>
          <w:szCs w:val="24"/>
        </w:rPr>
        <w:t xml:space="preserve"> </w:t>
      </w:r>
      <w:r w:rsidRPr="00EF5851">
        <w:rPr>
          <w:rFonts w:asciiTheme="majorHAnsi" w:eastAsia="Times New Roman" w:hAnsiTheme="majorHAnsi" w:cstheme="majorHAnsi"/>
          <w:sz w:val="24"/>
          <w:szCs w:val="24"/>
        </w:rPr>
        <w:t xml:space="preserve">UK government sanctioned a Muslim Cleric, </w:t>
      </w:r>
      <w:proofErr w:type="spellStart"/>
      <w:r w:rsidRPr="00EF5851">
        <w:rPr>
          <w:rFonts w:asciiTheme="majorHAnsi" w:eastAsia="Times New Roman" w:hAnsiTheme="majorHAnsi" w:cstheme="majorHAnsi"/>
          <w:sz w:val="24"/>
          <w:szCs w:val="24"/>
        </w:rPr>
        <w:t>Mian</w:t>
      </w:r>
      <w:proofErr w:type="spellEnd"/>
      <w:r w:rsidRPr="00EF5851">
        <w:rPr>
          <w:rFonts w:asciiTheme="majorHAnsi" w:eastAsia="Times New Roman" w:hAnsiTheme="majorHAnsi" w:cstheme="majorHAnsi"/>
          <w:sz w:val="24"/>
          <w:szCs w:val="24"/>
        </w:rPr>
        <w:t xml:space="preserve"> Abdul </w:t>
      </w:r>
      <w:proofErr w:type="spellStart"/>
      <w:r w:rsidRPr="00EF5851">
        <w:rPr>
          <w:rFonts w:asciiTheme="majorHAnsi" w:eastAsia="Times New Roman" w:hAnsiTheme="majorHAnsi" w:cstheme="majorHAnsi"/>
          <w:sz w:val="24"/>
          <w:szCs w:val="24"/>
        </w:rPr>
        <w:t>Haq</w:t>
      </w:r>
      <w:proofErr w:type="spellEnd"/>
      <w:r w:rsidRPr="00EF5851">
        <w:rPr>
          <w:rFonts w:asciiTheme="majorHAnsi" w:eastAsia="Times New Roman" w:hAnsiTheme="majorHAnsi" w:cstheme="majorHAnsi"/>
          <w:sz w:val="24"/>
          <w:szCs w:val="24"/>
        </w:rPr>
        <w:t xml:space="preserve"> for supporting forced conversions and child marriages of girls and women from religious </w:t>
      </w:r>
      <w:proofErr w:type="spellStart"/>
      <w:r w:rsidR="00EF1485">
        <w:rPr>
          <w:rFonts w:asciiTheme="majorHAnsi" w:eastAsia="Times New Roman" w:hAnsiTheme="majorHAnsi" w:cstheme="majorHAnsi"/>
          <w:sz w:val="24"/>
          <w:szCs w:val="24"/>
        </w:rPr>
        <w:t>religious</w:t>
      </w:r>
      <w:proofErr w:type="spellEnd"/>
      <w:r w:rsidR="00EF1485">
        <w:rPr>
          <w:rFonts w:asciiTheme="majorHAnsi" w:eastAsia="Times New Roman" w:hAnsiTheme="majorHAnsi" w:cstheme="majorHAnsi"/>
          <w:sz w:val="24"/>
          <w:szCs w:val="24"/>
        </w:rPr>
        <w:t xml:space="preserve"> minorities</w:t>
      </w:r>
      <w:r w:rsidRPr="00EF5851">
        <w:rPr>
          <w:rFonts w:asciiTheme="majorHAnsi" w:eastAsia="Times New Roman" w:hAnsiTheme="majorHAnsi" w:cstheme="majorHAnsi"/>
          <w:sz w:val="24"/>
          <w:szCs w:val="24"/>
        </w:rPr>
        <w:t>.</w:t>
      </w:r>
      <w:r w:rsidRPr="00EF5851">
        <w:rPr>
          <w:rStyle w:val="FootnoteReference"/>
          <w:rFonts w:asciiTheme="majorHAnsi" w:eastAsia="Times New Roman" w:hAnsiTheme="majorHAnsi" w:cstheme="majorHAnsi"/>
          <w:sz w:val="24"/>
          <w:szCs w:val="24"/>
        </w:rPr>
        <w:footnoteReference w:id="11"/>
      </w:r>
    </w:p>
    <w:p w14:paraId="08160341" w14:textId="77777777" w:rsidR="00BE0B70" w:rsidRPr="00EF5851" w:rsidRDefault="00BE0B70" w:rsidP="00EF5851">
      <w:pPr>
        <w:pStyle w:val="ListParagraph"/>
        <w:jc w:val="both"/>
        <w:rPr>
          <w:rFonts w:asciiTheme="majorHAnsi" w:eastAsia="Times New Roman" w:hAnsiTheme="majorHAnsi" w:cstheme="majorHAnsi"/>
          <w:sz w:val="24"/>
          <w:szCs w:val="24"/>
        </w:rPr>
      </w:pPr>
    </w:p>
    <w:p w14:paraId="00000012" w14:textId="68F485D7" w:rsidR="00D93AA8" w:rsidRPr="0019527A" w:rsidRDefault="00142B15" w:rsidP="00FA277E">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F5851">
        <w:rPr>
          <w:rFonts w:asciiTheme="majorHAnsi" w:eastAsia="Times New Roman" w:hAnsiTheme="majorHAnsi" w:cstheme="majorHAnsi"/>
          <w:sz w:val="24"/>
          <w:szCs w:val="24"/>
        </w:rPr>
        <w:t xml:space="preserve">Unfortunately, </w:t>
      </w:r>
      <w:r w:rsidR="005442D1">
        <w:rPr>
          <w:rFonts w:asciiTheme="majorHAnsi" w:eastAsia="Calibri" w:hAnsiTheme="majorHAnsi" w:cstheme="majorHAnsi"/>
          <w:color w:val="000000"/>
          <w:sz w:val="24"/>
          <w:szCs w:val="24"/>
        </w:rPr>
        <w:t>t</w:t>
      </w:r>
      <w:r w:rsidRPr="00EF5851">
        <w:rPr>
          <w:rFonts w:asciiTheme="majorHAnsi" w:eastAsia="Calibri" w:hAnsiTheme="majorHAnsi" w:cstheme="majorHAnsi"/>
          <w:color w:val="000000"/>
          <w:sz w:val="24"/>
          <w:szCs w:val="24"/>
        </w:rPr>
        <w:t>he Federal Ministry of Religious Affairs organized a seminar in Islamabad</w:t>
      </w:r>
      <w:r w:rsidR="005442D1">
        <w:rPr>
          <w:rFonts w:asciiTheme="majorHAnsi" w:eastAsia="Calibri" w:hAnsiTheme="majorHAnsi" w:cstheme="majorHAnsi"/>
          <w:color w:val="000000"/>
          <w:sz w:val="24"/>
          <w:szCs w:val="24"/>
        </w:rPr>
        <w:t xml:space="preserve"> </w:t>
      </w:r>
      <w:r w:rsidR="005442D1">
        <w:rPr>
          <w:rFonts w:asciiTheme="majorHAnsi" w:eastAsia="Calibri" w:hAnsiTheme="majorHAnsi" w:cstheme="majorHAnsi"/>
          <w:sz w:val="24"/>
          <w:szCs w:val="24"/>
        </w:rPr>
        <w:t>i</w:t>
      </w:r>
      <w:r w:rsidR="005442D1" w:rsidRPr="00EF5851">
        <w:rPr>
          <w:rFonts w:asciiTheme="majorHAnsi" w:eastAsia="Calibri" w:hAnsiTheme="majorHAnsi" w:cstheme="majorHAnsi"/>
          <w:sz w:val="24"/>
          <w:szCs w:val="24"/>
        </w:rPr>
        <w:t xml:space="preserve">n </w:t>
      </w:r>
      <w:r w:rsidR="005442D1" w:rsidRPr="00EF5851">
        <w:rPr>
          <w:rFonts w:asciiTheme="majorHAnsi" w:eastAsia="Calibri" w:hAnsiTheme="majorHAnsi" w:cstheme="majorHAnsi"/>
          <w:color w:val="000000"/>
          <w:sz w:val="24"/>
          <w:szCs w:val="24"/>
        </w:rPr>
        <w:t xml:space="preserve">January 2023, </w:t>
      </w:r>
      <w:r w:rsidRPr="00EF5851">
        <w:rPr>
          <w:rFonts w:asciiTheme="majorHAnsi" w:eastAsia="Calibri" w:hAnsiTheme="majorHAnsi" w:cstheme="majorHAnsi"/>
          <w:color w:val="000000"/>
          <w:sz w:val="24"/>
          <w:szCs w:val="24"/>
        </w:rPr>
        <w:t>basically to deny the existence of forced conversions of minor Hindu and Christian girls.</w:t>
      </w:r>
      <w:r w:rsidR="001B4E99" w:rsidRPr="00EF5851">
        <w:rPr>
          <w:rStyle w:val="FootnoteReference"/>
          <w:rFonts w:asciiTheme="majorHAnsi" w:hAnsiTheme="majorHAnsi" w:cstheme="majorHAnsi"/>
          <w:spacing w:val="4"/>
          <w:sz w:val="24"/>
          <w:szCs w:val="24"/>
        </w:rPr>
        <w:footnoteReference w:id="12"/>
      </w:r>
      <w:r w:rsidRPr="00EF5851">
        <w:rPr>
          <w:rFonts w:asciiTheme="majorHAnsi" w:eastAsia="Calibri" w:hAnsiTheme="majorHAnsi" w:cstheme="majorHAnsi"/>
          <w:color w:val="000000"/>
          <w:sz w:val="24"/>
          <w:szCs w:val="24"/>
        </w:rPr>
        <w:t xml:space="preserve"> The Christian attendees in the seminar felt insulted and agitated by </w:t>
      </w:r>
      <w:r w:rsidRPr="00EF5851">
        <w:rPr>
          <w:rFonts w:asciiTheme="majorHAnsi" w:eastAsia="Calibri" w:hAnsiTheme="majorHAnsi" w:cstheme="majorHAnsi"/>
          <w:color w:val="000000"/>
          <w:sz w:val="24"/>
          <w:szCs w:val="24"/>
        </w:rPr>
        <w:lastRenderedPageBreak/>
        <w:t xml:space="preserve">the rhetoric promoted by the speakers while the </w:t>
      </w:r>
      <w:proofErr w:type="spellStart"/>
      <w:r w:rsidRPr="00EF5851">
        <w:rPr>
          <w:rFonts w:asciiTheme="majorHAnsi" w:eastAsia="Calibri" w:hAnsiTheme="majorHAnsi" w:cstheme="majorHAnsi"/>
          <w:color w:val="000000"/>
          <w:sz w:val="24"/>
          <w:szCs w:val="24"/>
        </w:rPr>
        <w:t>Mian</w:t>
      </w:r>
      <w:proofErr w:type="spellEnd"/>
      <w:r w:rsidRPr="00EF5851">
        <w:rPr>
          <w:rFonts w:asciiTheme="majorHAnsi" w:eastAsia="Calibri" w:hAnsiTheme="majorHAnsi" w:cstheme="majorHAnsi"/>
          <w:color w:val="000000"/>
          <w:sz w:val="24"/>
          <w:szCs w:val="24"/>
        </w:rPr>
        <w:t xml:space="preserve"> (</w:t>
      </w:r>
      <w:proofErr w:type="spellStart"/>
      <w:r w:rsidRPr="00EF5851">
        <w:rPr>
          <w:rFonts w:asciiTheme="majorHAnsi" w:eastAsia="Calibri" w:hAnsiTheme="majorHAnsi" w:cstheme="majorHAnsi"/>
          <w:color w:val="000000"/>
          <w:sz w:val="24"/>
          <w:szCs w:val="24"/>
        </w:rPr>
        <w:t>Mithu</w:t>
      </w:r>
      <w:proofErr w:type="spellEnd"/>
      <w:r w:rsidRPr="00EF5851">
        <w:rPr>
          <w:rFonts w:asciiTheme="majorHAnsi" w:eastAsia="Calibri" w:hAnsiTheme="majorHAnsi" w:cstheme="majorHAnsi"/>
          <w:color w:val="000000"/>
          <w:sz w:val="24"/>
          <w:szCs w:val="24"/>
        </w:rPr>
        <w:t xml:space="preserve">) Abdul </w:t>
      </w:r>
      <w:proofErr w:type="spellStart"/>
      <w:r w:rsidRPr="00EF5851">
        <w:rPr>
          <w:rFonts w:asciiTheme="majorHAnsi" w:eastAsia="Calibri" w:hAnsiTheme="majorHAnsi" w:cstheme="majorHAnsi"/>
          <w:color w:val="000000"/>
          <w:sz w:val="24"/>
          <w:szCs w:val="24"/>
        </w:rPr>
        <w:t>Khaliq</w:t>
      </w:r>
      <w:proofErr w:type="spellEnd"/>
      <w:r w:rsidR="002F712D">
        <w:rPr>
          <w:rFonts w:asciiTheme="majorHAnsi" w:eastAsia="Calibri" w:hAnsiTheme="majorHAnsi" w:cstheme="majorHAnsi"/>
          <w:color w:val="000000"/>
          <w:sz w:val="24"/>
          <w:szCs w:val="24"/>
        </w:rPr>
        <w:t xml:space="preserve">, the man sanctioned by UK, </w:t>
      </w:r>
      <w:r w:rsidRPr="00EF5851">
        <w:rPr>
          <w:rFonts w:asciiTheme="majorHAnsi" w:eastAsia="Calibri" w:hAnsiTheme="majorHAnsi" w:cstheme="majorHAnsi"/>
          <w:color w:val="000000"/>
          <w:sz w:val="24"/>
          <w:szCs w:val="24"/>
        </w:rPr>
        <w:t xml:space="preserve">and </w:t>
      </w:r>
      <w:r w:rsidR="002F712D">
        <w:rPr>
          <w:rFonts w:asciiTheme="majorHAnsi" w:eastAsia="Calibri" w:hAnsiTheme="majorHAnsi" w:cstheme="majorHAnsi"/>
          <w:color w:val="000000"/>
          <w:sz w:val="24"/>
          <w:szCs w:val="24"/>
        </w:rPr>
        <w:t xml:space="preserve">who </w:t>
      </w:r>
      <w:r w:rsidR="002F712D" w:rsidRPr="00EF5851">
        <w:rPr>
          <w:rFonts w:asciiTheme="majorHAnsi" w:eastAsia="Calibri" w:hAnsiTheme="majorHAnsi" w:cstheme="majorHAnsi"/>
          <w:color w:val="000000"/>
          <w:sz w:val="24"/>
          <w:szCs w:val="24"/>
        </w:rPr>
        <w:t>claim</w:t>
      </w:r>
      <w:r w:rsidR="002F712D">
        <w:rPr>
          <w:rFonts w:asciiTheme="majorHAnsi" w:eastAsia="Calibri" w:hAnsiTheme="majorHAnsi" w:cstheme="majorHAnsi"/>
          <w:color w:val="000000"/>
          <w:sz w:val="24"/>
          <w:szCs w:val="24"/>
        </w:rPr>
        <w:t>s</w:t>
      </w:r>
      <w:r w:rsidR="002F712D" w:rsidRPr="00EF5851">
        <w:rPr>
          <w:rFonts w:asciiTheme="majorHAnsi" w:eastAsia="Calibri" w:hAnsiTheme="majorHAnsi" w:cstheme="majorHAnsi"/>
          <w:color w:val="000000"/>
          <w:sz w:val="24"/>
          <w:szCs w:val="24"/>
        </w:rPr>
        <w:t xml:space="preserve"> </w:t>
      </w:r>
      <w:r w:rsidRPr="00EF5851">
        <w:rPr>
          <w:rFonts w:asciiTheme="majorHAnsi" w:eastAsia="Calibri" w:hAnsiTheme="majorHAnsi" w:cstheme="majorHAnsi"/>
          <w:color w:val="000000"/>
          <w:sz w:val="24"/>
          <w:szCs w:val="24"/>
        </w:rPr>
        <w:t>to have converted hundreds of Hindus, mostly girls</w:t>
      </w:r>
      <w:r w:rsidR="002F712D">
        <w:rPr>
          <w:rFonts w:asciiTheme="majorHAnsi" w:eastAsia="Calibri" w:hAnsiTheme="majorHAnsi" w:cstheme="majorHAnsi"/>
          <w:color w:val="000000"/>
          <w:sz w:val="24"/>
          <w:szCs w:val="24"/>
        </w:rPr>
        <w:t xml:space="preserve">, </w:t>
      </w:r>
      <w:r w:rsidR="002F712D" w:rsidRPr="00EF5851">
        <w:rPr>
          <w:rFonts w:asciiTheme="majorHAnsi" w:eastAsia="Calibri" w:hAnsiTheme="majorHAnsi" w:cstheme="majorHAnsi"/>
          <w:color w:val="000000"/>
          <w:sz w:val="24"/>
          <w:szCs w:val="24"/>
        </w:rPr>
        <w:t xml:space="preserve">was </w:t>
      </w:r>
      <w:r w:rsidR="002F712D">
        <w:rPr>
          <w:rFonts w:asciiTheme="majorHAnsi" w:eastAsia="Calibri" w:hAnsiTheme="majorHAnsi" w:cstheme="majorHAnsi"/>
          <w:color w:val="000000"/>
          <w:sz w:val="24"/>
          <w:szCs w:val="24"/>
        </w:rPr>
        <w:t>given</w:t>
      </w:r>
      <w:r w:rsidR="002F712D" w:rsidRPr="00EF5851">
        <w:rPr>
          <w:rFonts w:asciiTheme="majorHAnsi" w:eastAsia="Calibri" w:hAnsiTheme="majorHAnsi" w:cstheme="majorHAnsi"/>
          <w:color w:val="000000"/>
          <w:sz w:val="24"/>
          <w:szCs w:val="24"/>
        </w:rPr>
        <w:t xml:space="preserve"> the </w:t>
      </w:r>
      <w:r w:rsidR="002F712D">
        <w:rPr>
          <w:rFonts w:asciiTheme="majorHAnsi" w:eastAsia="Calibri" w:hAnsiTheme="majorHAnsi" w:cstheme="majorHAnsi"/>
          <w:color w:val="000000"/>
          <w:sz w:val="24"/>
          <w:szCs w:val="24"/>
        </w:rPr>
        <w:t xml:space="preserve">centre </w:t>
      </w:r>
      <w:r w:rsidR="002F712D" w:rsidRPr="00EF5851">
        <w:rPr>
          <w:rFonts w:asciiTheme="majorHAnsi" w:eastAsia="Calibri" w:hAnsiTheme="majorHAnsi" w:cstheme="majorHAnsi"/>
          <w:color w:val="000000"/>
          <w:sz w:val="24"/>
          <w:szCs w:val="24"/>
        </w:rPr>
        <w:t>stage</w:t>
      </w:r>
      <w:r w:rsidRPr="00EF5851">
        <w:rPr>
          <w:rFonts w:asciiTheme="majorHAnsi" w:eastAsia="Calibri" w:hAnsiTheme="majorHAnsi" w:cstheme="majorHAnsi"/>
          <w:color w:val="000000"/>
          <w:sz w:val="24"/>
          <w:szCs w:val="24"/>
        </w:rPr>
        <w:t>.</w:t>
      </w:r>
      <w:r w:rsidR="00B50E19" w:rsidRPr="00EF5851" w:rsidDel="00B50E19">
        <w:rPr>
          <w:rStyle w:val="FootnoteReference"/>
          <w:rFonts w:asciiTheme="majorHAnsi" w:hAnsiTheme="majorHAnsi" w:cstheme="majorHAnsi"/>
          <w:spacing w:val="4"/>
          <w:sz w:val="24"/>
          <w:szCs w:val="24"/>
        </w:rPr>
        <w:t xml:space="preserve"> </w:t>
      </w:r>
    </w:p>
    <w:p w14:paraId="7BF8DBD4" w14:textId="5AC4D1DC" w:rsidR="00C700F8" w:rsidRPr="00EF5851" w:rsidRDefault="001B0936" w:rsidP="00EF5851">
      <w:pPr>
        <w:pStyle w:val="Heading2"/>
        <w:spacing w:line="240" w:lineRule="auto"/>
        <w:rPr>
          <w:rFonts w:asciiTheme="majorHAnsi" w:hAnsiTheme="majorHAnsi" w:cstheme="majorHAnsi"/>
          <w:b/>
          <w:bCs/>
          <w:sz w:val="24"/>
          <w:szCs w:val="24"/>
        </w:rPr>
      </w:pPr>
      <w:r w:rsidRPr="00733ABC">
        <w:rPr>
          <w:rFonts w:asciiTheme="majorHAnsi" w:eastAsia="Times New Roman" w:hAnsiTheme="majorHAnsi" w:cstheme="majorHAnsi"/>
          <w:b/>
          <w:bCs/>
          <w:sz w:val="24"/>
          <w:szCs w:val="24"/>
        </w:rPr>
        <w:t xml:space="preserve">The </w:t>
      </w:r>
      <w:r w:rsidR="00733ABC">
        <w:rPr>
          <w:rFonts w:asciiTheme="majorHAnsi" w:eastAsia="Times New Roman" w:hAnsiTheme="majorHAnsi" w:cstheme="majorHAnsi"/>
          <w:b/>
          <w:bCs/>
          <w:sz w:val="24"/>
          <w:szCs w:val="24"/>
        </w:rPr>
        <w:t>e</w:t>
      </w:r>
      <w:r w:rsidRPr="00733ABC">
        <w:rPr>
          <w:rFonts w:asciiTheme="majorHAnsi" w:eastAsia="Times New Roman" w:hAnsiTheme="majorHAnsi" w:cstheme="majorHAnsi"/>
          <w:b/>
          <w:bCs/>
          <w:sz w:val="24"/>
          <w:szCs w:val="24"/>
        </w:rPr>
        <w:t xml:space="preserve">vidence of </w:t>
      </w:r>
      <w:r w:rsidR="00733ABC">
        <w:rPr>
          <w:rFonts w:asciiTheme="majorHAnsi" w:eastAsia="Times New Roman" w:hAnsiTheme="majorHAnsi" w:cstheme="majorHAnsi"/>
          <w:b/>
          <w:bCs/>
          <w:sz w:val="24"/>
          <w:szCs w:val="24"/>
        </w:rPr>
        <w:t>f</w:t>
      </w:r>
      <w:r w:rsidRPr="00733ABC">
        <w:rPr>
          <w:rFonts w:asciiTheme="majorHAnsi" w:eastAsia="Times New Roman" w:hAnsiTheme="majorHAnsi" w:cstheme="majorHAnsi"/>
          <w:b/>
          <w:bCs/>
          <w:sz w:val="24"/>
          <w:szCs w:val="24"/>
        </w:rPr>
        <w:t xml:space="preserve">orced </w:t>
      </w:r>
      <w:r w:rsidR="00733ABC">
        <w:rPr>
          <w:rFonts w:asciiTheme="majorHAnsi" w:eastAsia="Times New Roman" w:hAnsiTheme="majorHAnsi" w:cstheme="majorHAnsi"/>
          <w:b/>
          <w:bCs/>
          <w:sz w:val="24"/>
          <w:szCs w:val="24"/>
        </w:rPr>
        <w:t>c</w:t>
      </w:r>
      <w:r w:rsidRPr="00733ABC">
        <w:rPr>
          <w:rFonts w:asciiTheme="majorHAnsi" w:eastAsia="Times New Roman" w:hAnsiTheme="majorHAnsi" w:cstheme="majorHAnsi"/>
          <w:b/>
          <w:bCs/>
          <w:sz w:val="24"/>
          <w:szCs w:val="24"/>
        </w:rPr>
        <w:t xml:space="preserve">onversions </w:t>
      </w:r>
      <w:r w:rsidR="00733ABC">
        <w:rPr>
          <w:rFonts w:asciiTheme="majorHAnsi" w:eastAsia="Times New Roman" w:hAnsiTheme="majorHAnsi" w:cstheme="majorHAnsi"/>
          <w:b/>
          <w:bCs/>
          <w:sz w:val="24"/>
          <w:szCs w:val="24"/>
        </w:rPr>
        <w:t xml:space="preserve">and child marriage </w:t>
      </w:r>
      <w:r w:rsidRPr="00733ABC">
        <w:rPr>
          <w:rFonts w:asciiTheme="majorHAnsi" w:eastAsia="Times New Roman" w:hAnsiTheme="majorHAnsi" w:cstheme="majorHAnsi"/>
          <w:b/>
          <w:bCs/>
          <w:sz w:val="24"/>
          <w:szCs w:val="24"/>
        </w:rPr>
        <w:t xml:space="preserve">in </w:t>
      </w:r>
      <w:r w:rsidR="00C700F8" w:rsidRPr="00733ABC">
        <w:rPr>
          <w:rFonts w:asciiTheme="majorHAnsi" w:eastAsia="Times New Roman" w:hAnsiTheme="majorHAnsi" w:cstheme="majorHAnsi"/>
          <w:b/>
          <w:bCs/>
          <w:sz w:val="24"/>
          <w:szCs w:val="24"/>
        </w:rPr>
        <w:t>Court Injunctions</w:t>
      </w:r>
    </w:p>
    <w:p w14:paraId="15163F9E" w14:textId="4BB3D790" w:rsidR="00C700F8" w:rsidRPr="00EF5851" w:rsidRDefault="00C700F8" w:rsidP="00FA277E">
      <w:pPr>
        <w:pStyle w:val="ListParagraph"/>
        <w:numPr>
          <w:ilvl w:val="0"/>
          <w:numId w:val="1"/>
        </w:numPr>
        <w:shd w:val="clear" w:color="auto" w:fill="FFFFFF"/>
        <w:spacing w:line="240" w:lineRule="auto"/>
        <w:jc w:val="both"/>
        <w:rPr>
          <w:rFonts w:asciiTheme="majorHAnsi" w:eastAsia="Times New Roman" w:hAnsiTheme="majorHAnsi" w:cstheme="majorHAnsi"/>
          <w:sz w:val="24"/>
          <w:szCs w:val="24"/>
        </w:rPr>
      </w:pPr>
      <w:r w:rsidRPr="00EF5851">
        <w:rPr>
          <w:rFonts w:asciiTheme="majorHAnsi" w:eastAsia="Times New Roman" w:hAnsiTheme="majorHAnsi" w:cstheme="majorHAnsi"/>
          <w:sz w:val="24"/>
          <w:szCs w:val="24"/>
        </w:rPr>
        <w:t xml:space="preserve">In August 2019, the Lahore High Court </w:t>
      </w:r>
      <w:bookmarkStart w:id="1" w:name="m_3019887379765796135__ftnref3"/>
      <w:r w:rsidRPr="00EF5851">
        <w:rPr>
          <w:rFonts w:asciiTheme="majorHAnsi" w:eastAsia="Times New Roman" w:hAnsiTheme="majorHAnsi" w:cstheme="majorHAnsi"/>
          <w:sz w:val="24"/>
          <w:szCs w:val="24"/>
        </w:rPr>
        <w:t>held</w:t>
      </w:r>
      <w:bookmarkEnd w:id="1"/>
      <w:r w:rsidRPr="00EF5851">
        <w:rPr>
          <w:rStyle w:val="FootnoteReference"/>
          <w:rFonts w:asciiTheme="majorHAnsi" w:eastAsia="Times New Roman" w:hAnsiTheme="majorHAnsi" w:cstheme="majorHAnsi"/>
          <w:sz w:val="24"/>
          <w:szCs w:val="24"/>
        </w:rPr>
        <w:footnoteReference w:id="13"/>
      </w:r>
      <w:r w:rsidRPr="00EF5851">
        <w:rPr>
          <w:rFonts w:asciiTheme="majorHAnsi" w:eastAsia="Times New Roman" w:hAnsiTheme="majorHAnsi" w:cstheme="majorHAnsi"/>
          <w:sz w:val="24"/>
          <w:szCs w:val="24"/>
        </w:rPr>
        <w:t xml:space="preserve"> that “</w:t>
      </w:r>
      <w:proofErr w:type="spellStart"/>
      <w:r w:rsidRPr="00EF5851">
        <w:rPr>
          <w:rFonts w:asciiTheme="majorHAnsi" w:eastAsia="Times New Roman" w:hAnsiTheme="majorHAnsi" w:cstheme="majorHAnsi"/>
          <w:sz w:val="24"/>
          <w:szCs w:val="24"/>
        </w:rPr>
        <w:t>Pumy</w:t>
      </w:r>
      <w:proofErr w:type="spellEnd"/>
      <w:r w:rsidRPr="00EF5851">
        <w:rPr>
          <w:rFonts w:asciiTheme="majorHAnsi" w:eastAsia="Times New Roman" w:hAnsiTheme="majorHAnsi" w:cstheme="majorHAnsi"/>
          <w:sz w:val="24"/>
          <w:szCs w:val="24"/>
        </w:rPr>
        <w:t xml:space="preserve"> </w:t>
      </w:r>
      <w:proofErr w:type="spellStart"/>
      <w:r w:rsidRPr="00EF5851">
        <w:rPr>
          <w:rFonts w:asciiTheme="majorHAnsi" w:eastAsia="Times New Roman" w:hAnsiTheme="majorHAnsi" w:cstheme="majorHAnsi"/>
          <w:sz w:val="24"/>
          <w:szCs w:val="24"/>
        </w:rPr>
        <w:t>Muskan</w:t>
      </w:r>
      <w:proofErr w:type="spellEnd"/>
      <w:r w:rsidRPr="00EF5851">
        <w:rPr>
          <w:rFonts w:asciiTheme="majorHAnsi" w:eastAsia="Times New Roman" w:hAnsiTheme="majorHAnsi" w:cstheme="majorHAnsi"/>
          <w:sz w:val="24"/>
          <w:szCs w:val="24"/>
        </w:rPr>
        <w:t xml:space="preserve"> is barely 14 years old. As she is not sui </w:t>
      </w:r>
      <w:proofErr w:type="spellStart"/>
      <w:r w:rsidRPr="00EF5851">
        <w:rPr>
          <w:rFonts w:asciiTheme="majorHAnsi" w:eastAsia="Times New Roman" w:hAnsiTheme="majorHAnsi" w:cstheme="majorHAnsi"/>
          <w:sz w:val="24"/>
          <w:szCs w:val="24"/>
        </w:rPr>
        <w:t>juris</w:t>
      </w:r>
      <w:proofErr w:type="spellEnd"/>
      <w:r w:rsidRPr="00EF5851">
        <w:rPr>
          <w:rFonts w:asciiTheme="majorHAnsi" w:eastAsia="Times New Roman" w:hAnsiTheme="majorHAnsi" w:cstheme="majorHAnsi"/>
          <w:sz w:val="24"/>
          <w:szCs w:val="24"/>
        </w:rPr>
        <w:t xml:space="preserve"> she lacks legal capacity to change religion on her own.</w:t>
      </w:r>
    </w:p>
    <w:p w14:paraId="11933D95" w14:textId="77777777" w:rsidR="00C700F8" w:rsidRPr="00EF5851" w:rsidRDefault="00C700F8" w:rsidP="00EF5851">
      <w:pPr>
        <w:pStyle w:val="ListParagraph"/>
        <w:shd w:val="clear" w:color="auto" w:fill="FFFFFF"/>
        <w:spacing w:line="240" w:lineRule="auto"/>
        <w:jc w:val="both"/>
        <w:rPr>
          <w:rFonts w:asciiTheme="majorHAnsi" w:eastAsia="Times New Roman" w:hAnsiTheme="majorHAnsi" w:cstheme="majorHAnsi"/>
          <w:sz w:val="24"/>
          <w:szCs w:val="24"/>
        </w:rPr>
      </w:pPr>
    </w:p>
    <w:p w14:paraId="5015C6DB" w14:textId="4D6185B4" w:rsidR="00193E9D" w:rsidRPr="00193E9D" w:rsidRDefault="00C700F8" w:rsidP="008C449E">
      <w:pPr>
        <w:pStyle w:val="ListParagraph"/>
        <w:shd w:val="clear" w:color="auto" w:fill="FFFFFF"/>
        <w:spacing w:line="240" w:lineRule="auto"/>
        <w:jc w:val="both"/>
        <w:rPr>
          <w:rFonts w:asciiTheme="majorHAnsi" w:eastAsia="Times New Roman" w:hAnsiTheme="majorHAnsi" w:cstheme="majorHAnsi"/>
          <w:sz w:val="24"/>
          <w:szCs w:val="24"/>
        </w:rPr>
      </w:pPr>
      <w:r w:rsidRPr="00193E9D">
        <w:rPr>
          <w:rFonts w:asciiTheme="majorHAnsi" w:hAnsiTheme="majorHAnsi" w:cstheme="majorHAnsi"/>
          <w:sz w:val="24"/>
          <w:szCs w:val="24"/>
        </w:rPr>
        <w:t xml:space="preserve">In July 2020, the Sindh High Court in </w:t>
      </w:r>
      <w:proofErr w:type="spellStart"/>
      <w:r w:rsidRPr="00193E9D">
        <w:rPr>
          <w:rFonts w:asciiTheme="majorHAnsi" w:hAnsiTheme="majorHAnsi" w:cstheme="majorHAnsi"/>
          <w:color w:val="000000"/>
          <w:sz w:val="24"/>
          <w:szCs w:val="24"/>
          <w:shd w:val="clear" w:color="auto" w:fill="FFFFFF"/>
        </w:rPr>
        <w:t>Mehik</w:t>
      </w:r>
      <w:proofErr w:type="spellEnd"/>
      <w:r w:rsidRPr="00193E9D">
        <w:rPr>
          <w:rFonts w:asciiTheme="majorHAnsi" w:hAnsiTheme="majorHAnsi" w:cstheme="majorHAnsi"/>
          <w:color w:val="000000"/>
          <w:sz w:val="24"/>
          <w:szCs w:val="24"/>
          <w:shd w:val="clear" w:color="auto" w:fill="FFFFFF"/>
        </w:rPr>
        <w:t xml:space="preserve"> </w:t>
      </w:r>
      <w:proofErr w:type="spellStart"/>
      <w:r w:rsidRPr="00193E9D">
        <w:rPr>
          <w:rFonts w:asciiTheme="majorHAnsi" w:hAnsiTheme="majorHAnsi" w:cstheme="majorHAnsi"/>
          <w:color w:val="000000"/>
          <w:sz w:val="24"/>
          <w:szCs w:val="24"/>
          <w:shd w:val="clear" w:color="auto" w:fill="FFFFFF"/>
        </w:rPr>
        <w:t>Kumari</w:t>
      </w:r>
      <w:proofErr w:type="spellEnd"/>
      <w:r w:rsidRPr="00193E9D">
        <w:rPr>
          <w:rFonts w:asciiTheme="majorHAnsi" w:hAnsiTheme="majorHAnsi" w:cstheme="majorHAnsi"/>
          <w:color w:val="000000"/>
          <w:sz w:val="24"/>
          <w:szCs w:val="24"/>
          <w:shd w:val="clear" w:color="auto" w:fill="FFFFFF"/>
        </w:rPr>
        <w:t> case</w:t>
      </w:r>
      <w:r w:rsidRPr="00193E9D" w:rsidDel="00A95AD8">
        <w:rPr>
          <w:rFonts w:asciiTheme="majorHAnsi" w:hAnsiTheme="majorHAnsi" w:cstheme="majorHAnsi"/>
          <w:sz w:val="24"/>
          <w:szCs w:val="24"/>
        </w:rPr>
        <w:t xml:space="preserve"> </w:t>
      </w:r>
      <w:r w:rsidRPr="00193E9D">
        <w:rPr>
          <w:rFonts w:asciiTheme="majorHAnsi" w:hAnsiTheme="majorHAnsi" w:cstheme="majorHAnsi"/>
          <w:sz w:val="24"/>
          <w:szCs w:val="24"/>
        </w:rPr>
        <w:t>held</w:t>
      </w:r>
      <w:r w:rsidRPr="00193E9D">
        <w:rPr>
          <w:rStyle w:val="FootnoteReference"/>
          <w:rFonts w:asciiTheme="majorHAnsi" w:hAnsiTheme="majorHAnsi" w:cstheme="majorHAnsi"/>
          <w:sz w:val="24"/>
          <w:szCs w:val="24"/>
        </w:rPr>
        <w:footnoteReference w:id="14"/>
      </w:r>
      <w:r w:rsidRPr="00193E9D">
        <w:rPr>
          <w:rFonts w:asciiTheme="majorHAnsi" w:hAnsiTheme="majorHAnsi" w:cstheme="majorHAnsi"/>
          <w:sz w:val="24"/>
          <w:szCs w:val="24"/>
        </w:rPr>
        <w:t xml:space="preserve"> that there is no prohibition under Islamic law or the law of the land for a converted Muslim woman to reside with her non-Muslim parents, which prevents the separation of children and parents after the faith conversions.</w:t>
      </w:r>
      <w:r w:rsidRPr="00193E9D">
        <w:rPr>
          <w:rFonts w:asciiTheme="majorHAnsi" w:eastAsia="Times New Roman" w:hAnsiTheme="majorHAnsi" w:cstheme="majorHAnsi"/>
          <w:sz w:val="24"/>
          <w:szCs w:val="24"/>
          <w:vertAlign w:val="superscript"/>
        </w:rPr>
        <w:t> </w:t>
      </w:r>
      <w:r w:rsidRPr="00193E9D">
        <w:rPr>
          <w:rStyle w:val="FootnoteReference"/>
          <w:rFonts w:asciiTheme="majorHAnsi" w:eastAsia="Times New Roman" w:hAnsiTheme="majorHAnsi" w:cstheme="majorHAnsi"/>
          <w:sz w:val="24"/>
          <w:szCs w:val="24"/>
        </w:rPr>
        <w:footnoteReference w:id="15"/>
      </w:r>
      <w:r w:rsidRPr="00193E9D">
        <w:rPr>
          <w:rFonts w:asciiTheme="majorHAnsi" w:eastAsia="Times New Roman" w:hAnsiTheme="majorHAnsi" w:cstheme="majorHAnsi"/>
          <w:sz w:val="24"/>
          <w:szCs w:val="24"/>
        </w:rPr>
        <w:t xml:space="preserve"> </w:t>
      </w:r>
    </w:p>
    <w:p w14:paraId="4C8F2777" w14:textId="77777777" w:rsidR="00193E9D" w:rsidRPr="00193E9D" w:rsidRDefault="00193E9D" w:rsidP="008C449E">
      <w:pPr>
        <w:pStyle w:val="ListParagraph"/>
        <w:shd w:val="clear" w:color="auto" w:fill="FFFFFF"/>
        <w:spacing w:line="240" w:lineRule="auto"/>
        <w:jc w:val="both"/>
        <w:rPr>
          <w:rFonts w:asciiTheme="majorHAnsi" w:eastAsia="Times New Roman" w:hAnsiTheme="majorHAnsi" w:cstheme="majorHAnsi"/>
          <w:sz w:val="24"/>
          <w:szCs w:val="24"/>
        </w:rPr>
      </w:pPr>
    </w:p>
    <w:p w14:paraId="203030B5" w14:textId="315334CA" w:rsidR="00193E9D" w:rsidRPr="008C449E" w:rsidRDefault="00C700F8" w:rsidP="008C449E">
      <w:pPr>
        <w:spacing w:line="240" w:lineRule="auto"/>
        <w:ind w:left="720"/>
        <w:jc w:val="both"/>
        <w:rPr>
          <w:rFonts w:asciiTheme="majorHAnsi" w:hAnsiTheme="majorHAnsi" w:cstheme="majorHAnsi"/>
          <w:sz w:val="24"/>
          <w:szCs w:val="24"/>
        </w:rPr>
      </w:pPr>
      <w:r w:rsidRPr="008C449E">
        <w:rPr>
          <w:rFonts w:asciiTheme="majorHAnsi" w:hAnsiTheme="majorHAnsi" w:cstheme="majorHAnsi"/>
          <w:sz w:val="24"/>
          <w:szCs w:val="24"/>
        </w:rPr>
        <w:t xml:space="preserve">In November 2020, the Sindh High Court charged the abductor and purported husband Ali </w:t>
      </w:r>
      <w:proofErr w:type="spellStart"/>
      <w:r w:rsidRPr="008C449E">
        <w:rPr>
          <w:rFonts w:asciiTheme="majorHAnsi" w:hAnsiTheme="majorHAnsi" w:cstheme="majorHAnsi"/>
          <w:sz w:val="24"/>
          <w:szCs w:val="24"/>
        </w:rPr>
        <w:t>Azhar</w:t>
      </w:r>
      <w:proofErr w:type="spellEnd"/>
      <w:r w:rsidRPr="008C449E">
        <w:rPr>
          <w:rFonts w:asciiTheme="majorHAnsi" w:hAnsiTheme="majorHAnsi" w:cstheme="majorHAnsi"/>
          <w:sz w:val="24"/>
          <w:szCs w:val="24"/>
        </w:rPr>
        <w:t xml:space="preserve"> (aged 44 years) of </w:t>
      </w:r>
      <w:r w:rsidR="004F696B" w:rsidRPr="008C449E">
        <w:rPr>
          <w:rFonts w:asciiTheme="majorHAnsi" w:hAnsiTheme="majorHAnsi" w:cstheme="majorHAnsi"/>
          <w:sz w:val="24"/>
          <w:szCs w:val="24"/>
        </w:rPr>
        <w:t xml:space="preserve">a </w:t>
      </w:r>
      <w:r w:rsidRPr="008C449E">
        <w:rPr>
          <w:rFonts w:asciiTheme="majorHAnsi" w:hAnsiTheme="majorHAnsi" w:cstheme="majorHAnsi"/>
          <w:sz w:val="24"/>
          <w:szCs w:val="24"/>
        </w:rPr>
        <w:t>13-years old girl</w:t>
      </w:r>
      <w:r w:rsidR="004F696B" w:rsidRPr="008C449E">
        <w:rPr>
          <w:rFonts w:asciiTheme="majorHAnsi" w:hAnsiTheme="majorHAnsi" w:cstheme="majorHAnsi"/>
          <w:sz w:val="24"/>
          <w:szCs w:val="24"/>
        </w:rPr>
        <w:t>,</w:t>
      </w:r>
      <w:r w:rsidRPr="008C449E">
        <w:rPr>
          <w:rFonts w:asciiTheme="majorHAnsi" w:hAnsiTheme="majorHAnsi" w:cstheme="majorHAnsi"/>
          <w:sz w:val="24"/>
          <w:szCs w:val="24"/>
        </w:rPr>
        <w:t xml:space="preserve"> </w:t>
      </w:r>
      <w:proofErr w:type="spellStart"/>
      <w:r w:rsidRPr="008C449E">
        <w:rPr>
          <w:rFonts w:asciiTheme="majorHAnsi" w:hAnsiTheme="majorHAnsi" w:cstheme="majorHAnsi"/>
          <w:sz w:val="24"/>
          <w:szCs w:val="24"/>
        </w:rPr>
        <w:t>Arzoo</w:t>
      </w:r>
      <w:proofErr w:type="spellEnd"/>
      <w:r w:rsidRPr="008C449E">
        <w:rPr>
          <w:rFonts w:asciiTheme="majorHAnsi" w:hAnsiTheme="majorHAnsi" w:cstheme="majorHAnsi"/>
          <w:sz w:val="24"/>
          <w:szCs w:val="24"/>
        </w:rPr>
        <w:t xml:space="preserve"> Raja with </w:t>
      </w:r>
      <w:r w:rsidR="004F696B" w:rsidRPr="008C449E">
        <w:rPr>
          <w:rFonts w:asciiTheme="majorHAnsi" w:hAnsiTheme="majorHAnsi" w:cstheme="majorHAnsi"/>
          <w:sz w:val="24"/>
          <w:szCs w:val="24"/>
        </w:rPr>
        <w:t xml:space="preserve">an </w:t>
      </w:r>
      <w:r w:rsidRPr="008C449E">
        <w:rPr>
          <w:rFonts w:asciiTheme="majorHAnsi" w:hAnsiTheme="majorHAnsi" w:cstheme="majorHAnsi"/>
          <w:sz w:val="24"/>
          <w:szCs w:val="24"/>
        </w:rPr>
        <w:t xml:space="preserve">offense of child marriage, and allowed </w:t>
      </w:r>
      <w:proofErr w:type="spellStart"/>
      <w:r w:rsidRPr="008C449E">
        <w:rPr>
          <w:rFonts w:asciiTheme="majorHAnsi" w:hAnsiTheme="majorHAnsi" w:cstheme="majorHAnsi"/>
          <w:sz w:val="24"/>
          <w:szCs w:val="24"/>
        </w:rPr>
        <w:t>Arzoo</w:t>
      </w:r>
      <w:proofErr w:type="spellEnd"/>
      <w:r w:rsidRPr="008C449E">
        <w:rPr>
          <w:rFonts w:asciiTheme="majorHAnsi" w:hAnsiTheme="majorHAnsi" w:cstheme="majorHAnsi"/>
          <w:sz w:val="24"/>
          <w:szCs w:val="24"/>
        </w:rPr>
        <w:t xml:space="preserve"> to stay at a shelter home to contemplate over her will until she turns 18, or </w:t>
      </w:r>
      <w:proofErr w:type="spellStart"/>
      <w:r w:rsidRPr="008C449E">
        <w:rPr>
          <w:rFonts w:asciiTheme="majorHAnsi" w:hAnsiTheme="majorHAnsi" w:cstheme="majorHAnsi"/>
          <w:sz w:val="24"/>
          <w:szCs w:val="24"/>
        </w:rPr>
        <w:t>rejoin</w:t>
      </w:r>
      <w:proofErr w:type="spellEnd"/>
      <w:r w:rsidRPr="008C449E">
        <w:rPr>
          <w:rFonts w:asciiTheme="majorHAnsi" w:hAnsiTheme="majorHAnsi" w:cstheme="majorHAnsi"/>
          <w:sz w:val="24"/>
          <w:szCs w:val="24"/>
        </w:rPr>
        <w:t xml:space="preserve"> her parents at any time. A year later, in December 2021, the court issued another order, reuniting </w:t>
      </w:r>
      <w:proofErr w:type="spellStart"/>
      <w:r w:rsidRPr="008C449E">
        <w:rPr>
          <w:rFonts w:asciiTheme="majorHAnsi" w:hAnsiTheme="majorHAnsi" w:cstheme="majorHAnsi"/>
          <w:sz w:val="24"/>
          <w:szCs w:val="24"/>
        </w:rPr>
        <w:t>Arzoo</w:t>
      </w:r>
      <w:proofErr w:type="spellEnd"/>
      <w:r w:rsidRPr="008C449E">
        <w:rPr>
          <w:rFonts w:asciiTheme="majorHAnsi" w:hAnsiTheme="majorHAnsi" w:cstheme="majorHAnsi"/>
          <w:sz w:val="24"/>
          <w:szCs w:val="24"/>
        </w:rPr>
        <w:t xml:space="preserve"> Raja with her parents rather than her purported husband one year after she </w:t>
      </w:r>
      <w:r w:rsidR="000C799D" w:rsidRPr="008C449E">
        <w:rPr>
          <w:rFonts w:asciiTheme="majorHAnsi" w:hAnsiTheme="majorHAnsi" w:cstheme="majorHAnsi"/>
          <w:sz w:val="24"/>
          <w:szCs w:val="24"/>
        </w:rPr>
        <w:t>had</w:t>
      </w:r>
      <w:r w:rsidRPr="008C449E">
        <w:rPr>
          <w:rFonts w:asciiTheme="majorHAnsi" w:hAnsiTheme="majorHAnsi" w:cstheme="majorHAnsi"/>
          <w:sz w:val="24"/>
          <w:szCs w:val="24"/>
        </w:rPr>
        <w:t xml:space="preserve"> been staying in the Shelter Home, and directed her parents to let her practice Islam.</w:t>
      </w:r>
      <w:r w:rsidRPr="00193E9D">
        <w:rPr>
          <w:rStyle w:val="FootnoteReference"/>
          <w:rFonts w:asciiTheme="majorHAnsi" w:eastAsia="Times New Roman" w:hAnsiTheme="majorHAnsi" w:cstheme="majorHAnsi"/>
          <w:sz w:val="24"/>
          <w:szCs w:val="24"/>
        </w:rPr>
        <w:footnoteReference w:id="16"/>
      </w:r>
    </w:p>
    <w:p w14:paraId="2BBDD350" w14:textId="77777777" w:rsidR="00193E9D" w:rsidRPr="008C449E" w:rsidRDefault="00193E9D" w:rsidP="008C449E">
      <w:pPr>
        <w:pStyle w:val="ListParagraph"/>
        <w:shd w:val="clear" w:color="auto" w:fill="FFFFFF"/>
        <w:spacing w:line="240" w:lineRule="auto"/>
        <w:jc w:val="both"/>
        <w:rPr>
          <w:rFonts w:asciiTheme="majorHAnsi" w:hAnsiTheme="majorHAnsi" w:cstheme="majorHAnsi"/>
          <w:sz w:val="24"/>
          <w:szCs w:val="24"/>
        </w:rPr>
      </w:pPr>
    </w:p>
    <w:p w14:paraId="47BC34B1" w14:textId="3A9D4591" w:rsidR="00193E9D" w:rsidRPr="008C449E" w:rsidRDefault="00C700F8" w:rsidP="00193E9D">
      <w:pPr>
        <w:pStyle w:val="ListParagraph"/>
        <w:spacing w:line="240" w:lineRule="auto"/>
        <w:jc w:val="both"/>
        <w:rPr>
          <w:rFonts w:asciiTheme="majorHAnsi" w:hAnsiTheme="majorHAnsi" w:cstheme="majorHAnsi"/>
          <w:sz w:val="24"/>
          <w:szCs w:val="24"/>
        </w:rPr>
      </w:pPr>
      <w:r w:rsidRPr="008C449E">
        <w:rPr>
          <w:rFonts w:asciiTheme="majorHAnsi" w:hAnsiTheme="majorHAnsi" w:cstheme="majorHAnsi"/>
          <w:sz w:val="24"/>
          <w:szCs w:val="24"/>
        </w:rPr>
        <w:t xml:space="preserve">Though some Islamic scholars issued fatwas holding </w:t>
      </w:r>
      <w:r w:rsidR="000C799D" w:rsidRPr="008C449E">
        <w:rPr>
          <w:rFonts w:asciiTheme="majorHAnsi" w:hAnsiTheme="majorHAnsi" w:cstheme="majorHAnsi"/>
          <w:sz w:val="24"/>
          <w:szCs w:val="24"/>
        </w:rPr>
        <w:t xml:space="preserve">the </w:t>
      </w:r>
      <w:r w:rsidRPr="008C449E">
        <w:rPr>
          <w:rFonts w:asciiTheme="majorHAnsi" w:hAnsiTheme="majorHAnsi" w:cstheme="majorHAnsi"/>
          <w:sz w:val="24"/>
          <w:szCs w:val="24"/>
        </w:rPr>
        <w:t xml:space="preserve">opposite opinion, the Federal </w:t>
      </w:r>
      <w:proofErr w:type="spellStart"/>
      <w:r w:rsidRPr="008C449E">
        <w:rPr>
          <w:rFonts w:asciiTheme="majorHAnsi" w:hAnsiTheme="majorHAnsi" w:cstheme="majorHAnsi"/>
          <w:sz w:val="24"/>
          <w:szCs w:val="24"/>
        </w:rPr>
        <w:t>Shariat</w:t>
      </w:r>
      <w:proofErr w:type="spellEnd"/>
      <w:r w:rsidRPr="008C449E">
        <w:rPr>
          <w:rFonts w:asciiTheme="majorHAnsi" w:hAnsiTheme="majorHAnsi" w:cstheme="majorHAnsi"/>
          <w:sz w:val="24"/>
          <w:szCs w:val="24"/>
        </w:rPr>
        <w:t xml:space="preserve"> Court issued a ruling in </w:t>
      </w:r>
      <w:proofErr w:type="spellStart"/>
      <w:r w:rsidRPr="008C449E">
        <w:rPr>
          <w:rFonts w:asciiTheme="majorHAnsi" w:hAnsiTheme="majorHAnsi" w:cstheme="majorHAnsi"/>
          <w:sz w:val="24"/>
          <w:szCs w:val="24"/>
        </w:rPr>
        <w:t>favor</w:t>
      </w:r>
      <w:proofErr w:type="spellEnd"/>
      <w:r w:rsidRPr="008C449E">
        <w:rPr>
          <w:rFonts w:asciiTheme="majorHAnsi" w:hAnsiTheme="majorHAnsi" w:cstheme="majorHAnsi"/>
          <w:sz w:val="24"/>
          <w:szCs w:val="24"/>
        </w:rPr>
        <w:t xml:space="preserve"> of setting a legal mi</w:t>
      </w:r>
      <w:r w:rsidR="00193E9D" w:rsidRPr="008C449E">
        <w:rPr>
          <w:rFonts w:asciiTheme="majorHAnsi" w:hAnsiTheme="majorHAnsi" w:cstheme="majorHAnsi"/>
          <w:sz w:val="24"/>
          <w:szCs w:val="24"/>
        </w:rPr>
        <w:t>n</w:t>
      </w:r>
      <w:r w:rsidRPr="008C449E">
        <w:rPr>
          <w:rFonts w:asciiTheme="majorHAnsi" w:hAnsiTheme="majorHAnsi" w:cstheme="majorHAnsi"/>
          <w:sz w:val="24"/>
          <w:szCs w:val="24"/>
        </w:rPr>
        <w:t xml:space="preserve">imum marriageable age </w:t>
      </w:r>
      <w:r w:rsidR="004F696B" w:rsidRPr="008C449E">
        <w:rPr>
          <w:rFonts w:asciiTheme="majorHAnsi" w:hAnsiTheme="majorHAnsi" w:cstheme="majorHAnsi"/>
          <w:sz w:val="24"/>
          <w:szCs w:val="24"/>
        </w:rPr>
        <w:t xml:space="preserve">i.e. 18 years </w:t>
      </w:r>
      <w:r w:rsidRPr="008C449E">
        <w:rPr>
          <w:rFonts w:asciiTheme="majorHAnsi" w:hAnsiTheme="majorHAnsi" w:cstheme="majorHAnsi"/>
          <w:sz w:val="24"/>
          <w:szCs w:val="24"/>
        </w:rPr>
        <w:t xml:space="preserve">by </w:t>
      </w:r>
      <w:r w:rsidR="004F696B" w:rsidRPr="008C449E">
        <w:rPr>
          <w:rFonts w:asciiTheme="majorHAnsi" w:hAnsiTheme="majorHAnsi" w:cstheme="majorHAnsi"/>
          <w:sz w:val="24"/>
          <w:szCs w:val="24"/>
        </w:rPr>
        <w:t xml:space="preserve">the </w:t>
      </w:r>
      <w:r w:rsidRPr="008C449E">
        <w:rPr>
          <w:rFonts w:asciiTheme="majorHAnsi" w:hAnsiTheme="majorHAnsi" w:cstheme="majorHAnsi"/>
          <w:sz w:val="24"/>
          <w:szCs w:val="24"/>
        </w:rPr>
        <w:t>government on 28 October 2021.</w:t>
      </w:r>
      <w:r w:rsidRPr="00193E9D">
        <w:rPr>
          <w:rStyle w:val="FootnoteReference"/>
          <w:rFonts w:asciiTheme="majorHAnsi" w:eastAsia="Times New Roman" w:hAnsiTheme="majorHAnsi" w:cstheme="majorHAnsi"/>
          <w:sz w:val="24"/>
          <w:szCs w:val="24"/>
        </w:rPr>
        <w:footnoteReference w:id="17"/>
      </w:r>
      <w:r w:rsidRPr="008C449E">
        <w:rPr>
          <w:rFonts w:asciiTheme="majorHAnsi" w:hAnsiTheme="majorHAnsi" w:cstheme="majorHAnsi"/>
          <w:sz w:val="24"/>
          <w:szCs w:val="24"/>
        </w:rPr>
        <w:t xml:space="preserve"> </w:t>
      </w:r>
    </w:p>
    <w:p w14:paraId="6405DAEB" w14:textId="77777777" w:rsidR="00193E9D" w:rsidRPr="008C449E" w:rsidRDefault="00193E9D" w:rsidP="008C449E">
      <w:pPr>
        <w:pStyle w:val="ListParagraph"/>
        <w:spacing w:line="240" w:lineRule="auto"/>
        <w:jc w:val="both"/>
        <w:rPr>
          <w:rFonts w:asciiTheme="majorHAnsi" w:hAnsiTheme="majorHAnsi" w:cstheme="majorHAnsi"/>
          <w:sz w:val="24"/>
          <w:szCs w:val="24"/>
        </w:rPr>
      </w:pPr>
    </w:p>
    <w:p w14:paraId="01DC529A" w14:textId="3E828C6A" w:rsidR="00193E9D" w:rsidRPr="008C449E" w:rsidRDefault="00C700F8" w:rsidP="008C449E">
      <w:pPr>
        <w:spacing w:line="240" w:lineRule="auto"/>
        <w:ind w:left="720"/>
        <w:jc w:val="both"/>
        <w:rPr>
          <w:rFonts w:eastAsia="Calibri"/>
          <w:b/>
          <w:bCs/>
        </w:rPr>
      </w:pPr>
      <w:r w:rsidRPr="008C449E">
        <w:rPr>
          <w:rFonts w:asciiTheme="majorHAnsi" w:hAnsiTheme="majorHAnsi" w:cstheme="majorHAnsi"/>
          <w:sz w:val="24"/>
          <w:szCs w:val="24"/>
        </w:rPr>
        <w:t>In February 2022, the Islamabad High Court declared that the marriage of children under the age of 18 is unlawful, even if contracted of their own free will.</w:t>
      </w:r>
      <w:r w:rsidRPr="00193E9D">
        <w:rPr>
          <w:rStyle w:val="FootnoteReference"/>
          <w:rFonts w:asciiTheme="majorHAnsi" w:eastAsia="Times New Roman" w:hAnsiTheme="majorHAnsi" w:cstheme="majorHAnsi"/>
          <w:sz w:val="24"/>
          <w:szCs w:val="24"/>
        </w:rPr>
        <w:footnoteReference w:id="18"/>
      </w:r>
      <w:r w:rsidRPr="008C449E">
        <w:rPr>
          <w:rFonts w:asciiTheme="majorHAnsi" w:hAnsiTheme="majorHAnsi" w:cstheme="majorHAnsi"/>
          <w:sz w:val="24"/>
          <w:szCs w:val="24"/>
        </w:rPr>
        <w:t xml:space="preserve"> </w:t>
      </w:r>
    </w:p>
    <w:p w14:paraId="5D2EAD90" w14:textId="77777777" w:rsidR="003E2C4A" w:rsidRPr="008C449E" w:rsidRDefault="003E2C4A" w:rsidP="008C449E">
      <w:pPr>
        <w:pStyle w:val="ListParagraph"/>
        <w:spacing w:after="160" w:line="240" w:lineRule="auto"/>
        <w:jc w:val="both"/>
        <w:rPr>
          <w:rFonts w:asciiTheme="majorHAnsi" w:eastAsia="Calibri" w:hAnsiTheme="majorHAnsi" w:cstheme="majorHAnsi"/>
          <w:b/>
          <w:bCs/>
          <w:sz w:val="24"/>
          <w:szCs w:val="24"/>
        </w:rPr>
      </w:pPr>
    </w:p>
    <w:p w14:paraId="65C38857" w14:textId="73C2928C" w:rsidR="00AF4499" w:rsidRPr="008C449E" w:rsidRDefault="00AF4499" w:rsidP="00FA277E">
      <w:pPr>
        <w:pStyle w:val="ListParagraph"/>
        <w:numPr>
          <w:ilvl w:val="0"/>
          <w:numId w:val="1"/>
        </w:numPr>
        <w:spacing w:after="160" w:line="240" w:lineRule="auto"/>
        <w:jc w:val="both"/>
        <w:rPr>
          <w:rFonts w:asciiTheme="majorHAnsi" w:hAnsiTheme="majorHAnsi" w:cstheme="majorHAnsi"/>
          <w:sz w:val="24"/>
          <w:szCs w:val="24"/>
        </w:rPr>
      </w:pPr>
      <w:r w:rsidRPr="008C449E">
        <w:rPr>
          <w:rFonts w:asciiTheme="majorHAnsi" w:hAnsiTheme="majorHAnsi" w:cstheme="majorHAnsi"/>
          <w:sz w:val="24"/>
          <w:szCs w:val="24"/>
        </w:rPr>
        <w:t>Although in the above</w:t>
      </w:r>
      <w:r w:rsidR="003E2C4A" w:rsidRPr="008C449E">
        <w:rPr>
          <w:rFonts w:asciiTheme="majorHAnsi" w:hAnsiTheme="majorHAnsi" w:cstheme="majorHAnsi"/>
          <w:sz w:val="24"/>
          <w:szCs w:val="24"/>
        </w:rPr>
        <w:t>-</w:t>
      </w:r>
      <w:r w:rsidRPr="008C449E">
        <w:rPr>
          <w:rFonts w:asciiTheme="majorHAnsi" w:hAnsiTheme="majorHAnsi" w:cstheme="majorHAnsi"/>
          <w:sz w:val="24"/>
          <w:szCs w:val="24"/>
        </w:rPr>
        <w:t>mentioned examples</w:t>
      </w:r>
      <w:r w:rsidR="00733ABC">
        <w:rPr>
          <w:rFonts w:asciiTheme="majorHAnsi" w:hAnsiTheme="majorHAnsi" w:cstheme="majorHAnsi"/>
          <w:sz w:val="24"/>
          <w:szCs w:val="24"/>
        </w:rPr>
        <w:t>,</w:t>
      </w:r>
      <w:r w:rsidRPr="008C449E">
        <w:rPr>
          <w:rFonts w:asciiTheme="majorHAnsi" w:hAnsiTheme="majorHAnsi" w:cstheme="majorHAnsi"/>
          <w:sz w:val="24"/>
          <w:szCs w:val="24"/>
        </w:rPr>
        <w:t xml:space="preserve"> the Courts gave relief on the basis of minor age</w:t>
      </w:r>
      <w:r w:rsidR="003E2C4A" w:rsidRPr="008C449E">
        <w:rPr>
          <w:rFonts w:asciiTheme="majorHAnsi" w:hAnsiTheme="majorHAnsi" w:cstheme="majorHAnsi"/>
          <w:sz w:val="24"/>
          <w:szCs w:val="24"/>
        </w:rPr>
        <w:t>,</w:t>
      </w:r>
      <w:r w:rsidRPr="008C449E">
        <w:rPr>
          <w:rFonts w:asciiTheme="majorHAnsi" w:hAnsiTheme="majorHAnsi" w:cstheme="majorHAnsi"/>
          <w:sz w:val="24"/>
          <w:szCs w:val="24"/>
        </w:rPr>
        <w:t xml:space="preserve"> however</w:t>
      </w:r>
      <w:r w:rsidR="003E2C4A" w:rsidRPr="008C449E">
        <w:rPr>
          <w:rFonts w:asciiTheme="majorHAnsi" w:hAnsiTheme="majorHAnsi" w:cstheme="majorHAnsi"/>
          <w:sz w:val="24"/>
          <w:szCs w:val="24"/>
        </w:rPr>
        <w:t>,</w:t>
      </w:r>
      <w:r w:rsidRPr="008C449E">
        <w:rPr>
          <w:rFonts w:asciiTheme="majorHAnsi" w:hAnsiTheme="majorHAnsi" w:cstheme="majorHAnsi"/>
          <w:sz w:val="24"/>
          <w:szCs w:val="24"/>
        </w:rPr>
        <w:t xml:space="preserve"> the courts did not touch upon the status of the religion of the girls/ women since the prosecution was </w:t>
      </w:r>
      <w:r w:rsidR="00E013DF" w:rsidRPr="00DC3EAD">
        <w:rPr>
          <w:rFonts w:asciiTheme="majorHAnsi" w:hAnsiTheme="majorHAnsi" w:cstheme="majorHAnsi"/>
          <w:sz w:val="24"/>
          <w:szCs w:val="24"/>
        </w:rPr>
        <w:t>unfavourable</w:t>
      </w:r>
      <w:r w:rsidRPr="00DC3EAD">
        <w:rPr>
          <w:rFonts w:asciiTheme="majorHAnsi" w:hAnsiTheme="majorHAnsi" w:cstheme="majorHAnsi"/>
          <w:sz w:val="24"/>
          <w:szCs w:val="24"/>
        </w:rPr>
        <w:t xml:space="preserve"> regarding the investigation of coerced faith conversions.  </w:t>
      </w:r>
    </w:p>
    <w:p w14:paraId="0F5C202A" w14:textId="132D9C22" w:rsidR="00F41589" w:rsidRPr="00EF5851" w:rsidRDefault="00564570" w:rsidP="00EF5851">
      <w:pPr>
        <w:pStyle w:val="ListParagraph"/>
        <w:rPr>
          <w:rFonts w:asciiTheme="majorHAnsi" w:eastAsia="Calibri" w:hAnsiTheme="majorHAnsi" w:cstheme="majorHAnsi"/>
          <w:sz w:val="24"/>
          <w:szCs w:val="24"/>
        </w:rPr>
      </w:pPr>
      <w:r w:rsidRPr="00EF5851">
        <w:rPr>
          <w:rFonts w:asciiTheme="majorHAnsi" w:eastAsia="Calibri" w:hAnsiTheme="majorHAnsi" w:cstheme="majorHAnsi"/>
          <w:sz w:val="24"/>
          <w:szCs w:val="24"/>
        </w:rPr>
        <w:tab/>
      </w:r>
    </w:p>
    <w:p w14:paraId="00000029" w14:textId="7BA963AF" w:rsidR="00D93AA8" w:rsidRPr="00EF5851" w:rsidRDefault="00A87AD0" w:rsidP="00EF5851">
      <w:pPr>
        <w:spacing w:line="240" w:lineRule="auto"/>
        <w:rPr>
          <w:rFonts w:asciiTheme="majorHAnsi" w:eastAsia="Calibri" w:hAnsiTheme="majorHAnsi" w:cstheme="majorHAnsi"/>
          <w:b/>
          <w:bCs/>
          <w:sz w:val="24"/>
          <w:szCs w:val="24"/>
        </w:rPr>
      </w:pPr>
      <w:r w:rsidRPr="00EF5851">
        <w:rPr>
          <w:rFonts w:asciiTheme="majorHAnsi" w:eastAsia="Calibri" w:hAnsiTheme="majorHAnsi" w:cstheme="majorHAnsi"/>
          <w:b/>
          <w:bCs/>
          <w:sz w:val="24"/>
          <w:szCs w:val="24"/>
        </w:rPr>
        <w:t>CSOs Recommendations:</w:t>
      </w:r>
    </w:p>
    <w:p w14:paraId="0000002A" w14:textId="77777777" w:rsidR="00D93AA8" w:rsidRPr="00EF5851" w:rsidRDefault="00D93AA8" w:rsidP="00EF5851">
      <w:pPr>
        <w:spacing w:line="240" w:lineRule="auto"/>
        <w:rPr>
          <w:rFonts w:asciiTheme="majorHAnsi" w:eastAsia="Calibri" w:hAnsiTheme="majorHAnsi" w:cstheme="majorHAnsi"/>
          <w:sz w:val="24"/>
          <w:szCs w:val="24"/>
        </w:rPr>
      </w:pPr>
    </w:p>
    <w:p w14:paraId="400166F1" w14:textId="78383424" w:rsidR="002C1E87" w:rsidRPr="005468F9" w:rsidRDefault="001B54C8" w:rsidP="00FA277E">
      <w:pPr>
        <w:numPr>
          <w:ilvl w:val="0"/>
          <w:numId w:val="5"/>
        </w:numPr>
        <w:shd w:val="clear" w:color="auto" w:fill="FFFFFF"/>
        <w:spacing w:line="240" w:lineRule="auto"/>
        <w:jc w:val="both"/>
        <w:rPr>
          <w:rFonts w:asciiTheme="majorHAnsi" w:hAnsiTheme="majorHAnsi" w:cstheme="majorHAnsi"/>
          <w:sz w:val="24"/>
          <w:szCs w:val="24"/>
        </w:rPr>
      </w:pPr>
      <w:r>
        <w:rPr>
          <w:rFonts w:asciiTheme="majorHAnsi" w:hAnsiTheme="majorHAnsi" w:cstheme="majorHAnsi"/>
          <w:sz w:val="24"/>
          <w:szCs w:val="24"/>
        </w:rPr>
        <w:t>Set up a new Parliamentary Committee to introduce measures to address the issue of forced conversions and i</w:t>
      </w:r>
      <w:r w:rsidRPr="005468F9">
        <w:rPr>
          <w:rFonts w:asciiTheme="majorHAnsi" w:hAnsiTheme="majorHAnsi" w:cstheme="majorHAnsi"/>
          <w:sz w:val="24"/>
          <w:szCs w:val="24"/>
        </w:rPr>
        <w:t xml:space="preserve">ntroduce </w:t>
      </w:r>
      <w:r w:rsidR="002C1E87" w:rsidRPr="005468F9">
        <w:rPr>
          <w:rFonts w:asciiTheme="majorHAnsi" w:hAnsiTheme="majorHAnsi" w:cstheme="majorHAnsi"/>
          <w:sz w:val="24"/>
          <w:szCs w:val="24"/>
        </w:rPr>
        <w:t xml:space="preserve">preventive legislation to criminalize forced faith conversions, </w:t>
      </w:r>
      <w:r w:rsidR="009E543A">
        <w:rPr>
          <w:rFonts w:asciiTheme="majorHAnsi" w:hAnsiTheme="majorHAnsi" w:cstheme="majorHAnsi"/>
          <w:sz w:val="24"/>
          <w:szCs w:val="24"/>
        </w:rPr>
        <w:t xml:space="preserve">and </w:t>
      </w:r>
      <w:r w:rsidR="002C1E87" w:rsidRPr="005468F9">
        <w:rPr>
          <w:rFonts w:asciiTheme="majorHAnsi" w:hAnsiTheme="majorHAnsi" w:cstheme="majorHAnsi"/>
          <w:sz w:val="24"/>
          <w:szCs w:val="24"/>
        </w:rPr>
        <w:t xml:space="preserve">issuance of certificates except and subject to verification by the court in case coupled with a marriage or bigamy. </w:t>
      </w:r>
    </w:p>
    <w:p w14:paraId="0923791B" w14:textId="77777777" w:rsidR="00B50E19" w:rsidRPr="005468F9" w:rsidRDefault="00B50E19" w:rsidP="005468F9">
      <w:pPr>
        <w:shd w:val="clear" w:color="auto" w:fill="FFFFFF"/>
        <w:spacing w:line="240" w:lineRule="auto"/>
        <w:ind w:left="720"/>
        <w:jc w:val="both"/>
        <w:rPr>
          <w:rFonts w:asciiTheme="majorHAnsi" w:hAnsiTheme="majorHAnsi" w:cstheme="majorHAnsi"/>
          <w:sz w:val="24"/>
          <w:szCs w:val="24"/>
        </w:rPr>
      </w:pPr>
    </w:p>
    <w:p w14:paraId="45C50F69" w14:textId="125D50D1" w:rsidR="00B50E19" w:rsidRPr="005468F9" w:rsidRDefault="00B50E19" w:rsidP="00FA277E">
      <w:pPr>
        <w:pStyle w:val="ListParagraph"/>
        <w:numPr>
          <w:ilvl w:val="0"/>
          <w:numId w:val="5"/>
        </w:numPr>
        <w:spacing w:after="160" w:line="240" w:lineRule="auto"/>
        <w:ind w:right="4"/>
        <w:jc w:val="both"/>
        <w:rPr>
          <w:rFonts w:asciiTheme="majorHAnsi" w:hAnsiTheme="majorHAnsi" w:cstheme="majorHAnsi"/>
          <w:sz w:val="24"/>
          <w:szCs w:val="24"/>
        </w:rPr>
      </w:pPr>
      <w:r>
        <w:rPr>
          <w:rFonts w:asciiTheme="majorHAnsi" w:eastAsia="Calibri" w:hAnsiTheme="majorHAnsi" w:cstheme="majorHAnsi"/>
          <w:sz w:val="24"/>
          <w:szCs w:val="24"/>
        </w:rPr>
        <w:lastRenderedPageBreak/>
        <w:t>P</w:t>
      </w:r>
      <w:r w:rsidRPr="005468F9">
        <w:rPr>
          <w:rFonts w:asciiTheme="majorHAnsi" w:eastAsia="Calibri" w:hAnsiTheme="majorHAnsi" w:cstheme="majorHAnsi"/>
          <w:sz w:val="24"/>
          <w:szCs w:val="24"/>
        </w:rPr>
        <w:t xml:space="preserve">olice, administration, and judicial officers should </w:t>
      </w:r>
      <w:r w:rsidRPr="00B50E19">
        <w:rPr>
          <w:rFonts w:asciiTheme="majorHAnsi" w:eastAsia="Calibri" w:hAnsiTheme="majorHAnsi" w:cstheme="majorHAnsi"/>
          <w:sz w:val="24"/>
          <w:szCs w:val="24"/>
        </w:rPr>
        <w:t>e</w:t>
      </w:r>
      <w:r w:rsidRPr="005468F9">
        <w:rPr>
          <w:rFonts w:asciiTheme="majorHAnsi" w:hAnsiTheme="majorHAnsi" w:cstheme="majorHAnsi"/>
          <w:sz w:val="24"/>
          <w:szCs w:val="24"/>
        </w:rPr>
        <w:t>nsure enforcement of existing legal safeguards against offenses involving child and forced marriage, and child sexual abuse to bring the perpetrators and abettors involved in forced faith conversions to justice.</w:t>
      </w:r>
    </w:p>
    <w:p w14:paraId="0000002E" w14:textId="0F8286F0" w:rsidR="00D93AA8" w:rsidRPr="00EF5851" w:rsidRDefault="00D93AA8" w:rsidP="00DC3EAD">
      <w:pPr>
        <w:spacing w:line="240" w:lineRule="auto"/>
        <w:ind w:firstLine="50"/>
        <w:rPr>
          <w:rFonts w:asciiTheme="majorHAnsi" w:eastAsia="Calibri" w:hAnsiTheme="majorHAnsi" w:cstheme="majorHAnsi"/>
          <w:sz w:val="24"/>
          <w:szCs w:val="24"/>
        </w:rPr>
      </w:pPr>
    </w:p>
    <w:p w14:paraId="4AA00A7A" w14:textId="64206F36" w:rsidR="00CD09BC" w:rsidRPr="008C449E" w:rsidRDefault="00E93F72" w:rsidP="001B54C8">
      <w:pPr>
        <w:pStyle w:val="H23G"/>
        <w:spacing w:line="240" w:lineRule="auto"/>
        <w:rPr>
          <w:rFonts w:asciiTheme="majorHAnsi" w:hAnsiTheme="majorHAnsi" w:cstheme="majorHAnsi"/>
          <w:sz w:val="24"/>
          <w:szCs w:val="24"/>
          <w:u w:val="single"/>
        </w:rPr>
      </w:pPr>
      <w:r>
        <w:rPr>
          <w:rFonts w:asciiTheme="majorHAnsi" w:eastAsia="Calibri" w:hAnsiTheme="majorHAnsi" w:cstheme="majorHAnsi"/>
          <w:sz w:val="24"/>
          <w:szCs w:val="24"/>
          <w:u w:val="single"/>
        </w:rPr>
        <w:t xml:space="preserve">III. </w:t>
      </w:r>
      <w:r w:rsidR="001C2D50" w:rsidRPr="008C449E">
        <w:rPr>
          <w:rFonts w:asciiTheme="majorHAnsi" w:eastAsia="Calibri" w:hAnsiTheme="majorHAnsi" w:cstheme="majorHAnsi"/>
          <w:sz w:val="24"/>
          <w:szCs w:val="24"/>
          <w:u w:val="single"/>
        </w:rPr>
        <w:t>CERD r</w:t>
      </w:r>
      <w:r w:rsidR="00CD09BC" w:rsidRPr="008C449E">
        <w:rPr>
          <w:rFonts w:asciiTheme="majorHAnsi" w:eastAsia="Calibri" w:hAnsiTheme="majorHAnsi" w:cstheme="majorHAnsi"/>
          <w:sz w:val="24"/>
          <w:szCs w:val="24"/>
          <w:u w:val="single"/>
        </w:rPr>
        <w:t xml:space="preserve">ecommendation </w:t>
      </w:r>
      <w:r w:rsidR="001B54C8" w:rsidRPr="008C449E">
        <w:rPr>
          <w:rFonts w:asciiTheme="majorHAnsi" w:eastAsia="Calibri" w:hAnsiTheme="majorHAnsi" w:cstheme="majorHAnsi"/>
          <w:sz w:val="24"/>
          <w:szCs w:val="24"/>
          <w:u w:val="single"/>
        </w:rPr>
        <w:t xml:space="preserve">regarding </w:t>
      </w:r>
      <w:r w:rsidR="001B54C8" w:rsidRPr="00E93F72">
        <w:rPr>
          <w:rFonts w:asciiTheme="majorHAnsi" w:hAnsiTheme="majorHAnsi" w:cstheme="majorHAnsi"/>
          <w:sz w:val="24"/>
          <w:szCs w:val="24"/>
          <w:u w:val="single"/>
        </w:rPr>
        <w:t>Madrasas</w:t>
      </w:r>
      <w:r w:rsidR="001C2D50" w:rsidRPr="008C449E">
        <w:rPr>
          <w:rFonts w:asciiTheme="majorHAnsi" w:eastAsia="Calibri" w:hAnsiTheme="majorHAnsi" w:cstheme="majorHAnsi"/>
          <w:sz w:val="24"/>
          <w:szCs w:val="24"/>
          <w:u w:val="single"/>
        </w:rPr>
        <w:t xml:space="preserve">: </w:t>
      </w:r>
      <w:r w:rsidR="00CD09BC" w:rsidRPr="008C449E">
        <w:rPr>
          <w:rFonts w:asciiTheme="majorHAnsi" w:eastAsia="Calibri" w:hAnsiTheme="majorHAnsi" w:cstheme="majorHAnsi"/>
          <w:sz w:val="24"/>
          <w:szCs w:val="24"/>
          <w:u w:val="single"/>
        </w:rPr>
        <w:t>paragraph 18</w:t>
      </w:r>
      <w:r w:rsidR="001B54C8" w:rsidRPr="008C449E">
        <w:rPr>
          <w:rFonts w:asciiTheme="majorHAnsi" w:eastAsia="Calibri" w:hAnsiTheme="majorHAnsi" w:cstheme="majorHAnsi"/>
          <w:bCs/>
          <w:sz w:val="24"/>
          <w:szCs w:val="24"/>
          <w:u w:val="single"/>
        </w:rPr>
        <w:t xml:space="preserve"> </w:t>
      </w:r>
    </w:p>
    <w:p w14:paraId="1D9C7C7B" w14:textId="77777777" w:rsidR="00CD09BC" w:rsidRPr="00EF5851" w:rsidRDefault="00CD09BC" w:rsidP="00EF5851">
      <w:pPr>
        <w:pStyle w:val="SingleTxtG"/>
        <w:spacing w:line="240" w:lineRule="auto"/>
        <w:ind w:left="0"/>
        <w:rPr>
          <w:rFonts w:asciiTheme="majorHAnsi" w:hAnsiTheme="majorHAnsi" w:cstheme="majorHAnsi"/>
          <w:bCs/>
          <w:sz w:val="24"/>
          <w:szCs w:val="24"/>
        </w:rPr>
      </w:pPr>
      <w:r w:rsidRPr="00EF5851">
        <w:rPr>
          <w:rFonts w:asciiTheme="majorHAnsi" w:hAnsiTheme="majorHAnsi" w:cstheme="majorHAnsi"/>
          <w:bCs/>
          <w:sz w:val="24"/>
          <w:szCs w:val="24"/>
        </w:rPr>
        <w:t>(a)</w:t>
      </w:r>
      <w:r w:rsidRPr="00EF5851">
        <w:rPr>
          <w:rFonts w:asciiTheme="majorHAnsi" w:hAnsiTheme="majorHAnsi" w:cstheme="majorHAnsi"/>
          <w:bCs/>
          <w:sz w:val="24"/>
          <w:szCs w:val="24"/>
        </w:rPr>
        <w:tab/>
        <w:t>Monitor school curricula and textbooks at all levels, including those of madrasas, to ensure that they promote understanding, tolerance and friendship among different ethnic and religious groups;</w:t>
      </w:r>
    </w:p>
    <w:p w14:paraId="17603B93" w14:textId="77777777" w:rsidR="00CD09BC" w:rsidRPr="00EF5851" w:rsidRDefault="00CD09BC" w:rsidP="00EF5851">
      <w:pPr>
        <w:pStyle w:val="SingleTxtG"/>
        <w:spacing w:line="240" w:lineRule="auto"/>
        <w:ind w:left="0"/>
        <w:rPr>
          <w:rFonts w:asciiTheme="majorHAnsi" w:hAnsiTheme="majorHAnsi" w:cstheme="majorHAnsi"/>
          <w:bCs/>
          <w:sz w:val="24"/>
          <w:szCs w:val="24"/>
        </w:rPr>
      </w:pPr>
      <w:r w:rsidRPr="00EF5851">
        <w:rPr>
          <w:rFonts w:asciiTheme="majorHAnsi" w:hAnsiTheme="majorHAnsi" w:cstheme="majorHAnsi"/>
          <w:bCs/>
          <w:sz w:val="24"/>
          <w:szCs w:val="24"/>
        </w:rPr>
        <w:t>(b)</w:t>
      </w:r>
      <w:r w:rsidRPr="00EF5851">
        <w:rPr>
          <w:rFonts w:asciiTheme="majorHAnsi" w:hAnsiTheme="majorHAnsi" w:cstheme="majorHAnsi"/>
          <w:bCs/>
          <w:sz w:val="24"/>
          <w:szCs w:val="24"/>
        </w:rPr>
        <w:tab/>
        <w:t>Continue and intensify its efforts to reform madrasas.</w:t>
      </w:r>
    </w:p>
    <w:p w14:paraId="45CE278A" w14:textId="77777777" w:rsidR="00CD09BC" w:rsidRPr="00A46FEA" w:rsidRDefault="00CD09BC" w:rsidP="00BE0B70">
      <w:pPr>
        <w:spacing w:line="240" w:lineRule="auto"/>
        <w:rPr>
          <w:rFonts w:asciiTheme="majorHAnsi" w:eastAsia="Calibri" w:hAnsiTheme="majorHAnsi" w:cstheme="majorHAnsi"/>
          <w:sz w:val="24"/>
          <w:szCs w:val="24"/>
        </w:rPr>
      </w:pPr>
    </w:p>
    <w:p w14:paraId="12270A0D" w14:textId="2021D6B7" w:rsidR="00BE0B70" w:rsidRPr="00EF5851" w:rsidRDefault="00BE0B70" w:rsidP="00BE0B70">
      <w:pPr>
        <w:spacing w:line="240" w:lineRule="auto"/>
        <w:rPr>
          <w:rFonts w:asciiTheme="majorHAnsi" w:eastAsia="Calibri" w:hAnsiTheme="majorHAnsi" w:cstheme="majorHAnsi"/>
          <w:b/>
          <w:bCs/>
          <w:sz w:val="24"/>
          <w:szCs w:val="24"/>
        </w:rPr>
      </w:pPr>
      <w:r w:rsidRPr="00EF5851">
        <w:rPr>
          <w:rFonts w:asciiTheme="majorHAnsi" w:eastAsia="Calibri" w:hAnsiTheme="majorHAnsi" w:cstheme="majorHAnsi"/>
          <w:b/>
          <w:bCs/>
          <w:sz w:val="24"/>
          <w:szCs w:val="24"/>
        </w:rPr>
        <w:t>Key developments</w:t>
      </w:r>
      <w:r w:rsidR="004F696B">
        <w:rPr>
          <w:rFonts w:asciiTheme="majorHAnsi" w:eastAsia="Calibri" w:hAnsiTheme="majorHAnsi" w:cstheme="majorHAnsi"/>
          <w:b/>
          <w:bCs/>
          <w:sz w:val="24"/>
          <w:szCs w:val="24"/>
        </w:rPr>
        <w:t>,</w:t>
      </w:r>
      <w:r w:rsidRPr="00EF5851">
        <w:rPr>
          <w:rFonts w:asciiTheme="majorHAnsi" w:eastAsia="Calibri" w:hAnsiTheme="majorHAnsi" w:cstheme="majorHAnsi"/>
          <w:b/>
          <w:bCs/>
          <w:sz w:val="24"/>
          <w:szCs w:val="24"/>
        </w:rPr>
        <w:t xml:space="preserve"> progress</w:t>
      </w:r>
      <w:r w:rsidR="004F696B">
        <w:rPr>
          <w:rFonts w:asciiTheme="majorHAnsi" w:eastAsia="Calibri" w:hAnsiTheme="majorHAnsi" w:cstheme="majorHAnsi"/>
          <w:b/>
          <w:bCs/>
          <w:sz w:val="24"/>
          <w:szCs w:val="24"/>
        </w:rPr>
        <w:t>, and concerns</w:t>
      </w:r>
      <w:r w:rsidRPr="00EF5851">
        <w:rPr>
          <w:rFonts w:asciiTheme="majorHAnsi" w:eastAsia="Calibri" w:hAnsiTheme="majorHAnsi" w:cstheme="majorHAnsi"/>
          <w:b/>
          <w:bCs/>
          <w:sz w:val="24"/>
          <w:szCs w:val="24"/>
        </w:rPr>
        <w:t>:</w:t>
      </w:r>
    </w:p>
    <w:p w14:paraId="0920465A" w14:textId="77777777" w:rsidR="00BE0B70" w:rsidRPr="00EF5851" w:rsidRDefault="00BE0B70" w:rsidP="00BE0B70">
      <w:pPr>
        <w:spacing w:line="240" w:lineRule="auto"/>
        <w:rPr>
          <w:rFonts w:asciiTheme="majorHAnsi" w:eastAsia="Calibri" w:hAnsiTheme="majorHAnsi" w:cstheme="majorHAnsi"/>
          <w:sz w:val="24"/>
          <w:szCs w:val="24"/>
        </w:rPr>
      </w:pPr>
    </w:p>
    <w:p w14:paraId="45D3D46B" w14:textId="4A61A9DF" w:rsidR="00CD09BC" w:rsidRPr="00EF5851" w:rsidRDefault="00CD09BC" w:rsidP="00FA277E">
      <w:pPr>
        <w:pStyle w:val="ListParagraph"/>
        <w:numPr>
          <w:ilvl w:val="0"/>
          <w:numId w:val="1"/>
        </w:numPr>
        <w:spacing w:line="240" w:lineRule="auto"/>
        <w:ind w:left="426"/>
        <w:jc w:val="both"/>
        <w:rPr>
          <w:rFonts w:asciiTheme="majorHAnsi" w:hAnsiTheme="majorHAnsi" w:cstheme="majorHAnsi"/>
          <w:sz w:val="24"/>
          <w:szCs w:val="24"/>
        </w:rPr>
      </w:pPr>
      <w:r w:rsidRPr="00EF5851">
        <w:rPr>
          <w:rFonts w:asciiTheme="majorHAnsi" w:hAnsiTheme="majorHAnsi" w:cstheme="majorHAnsi"/>
          <w:sz w:val="24"/>
          <w:szCs w:val="24"/>
        </w:rPr>
        <w:t xml:space="preserve">CSOs acknowledge that </w:t>
      </w:r>
      <w:proofErr w:type="spellStart"/>
      <w:proofErr w:type="gramStart"/>
      <w:r w:rsidRPr="00EF5851">
        <w:rPr>
          <w:rFonts w:asciiTheme="majorHAnsi" w:hAnsiTheme="majorHAnsi" w:cstheme="majorHAnsi"/>
          <w:sz w:val="24"/>
          <w:szCs w:val="24"/>
        </w:rPr>
        <w:t>GoP</w:t>
      </w:r>
      <w:proofErr w:type="spellEnd"/>
      <w:proofErr w:type="gramEnd"/>
      <w:r w:rsidRPr="00EF5851">
        <w:rPr>
          <w:rFonts w:asciiTheme="majorHAnsi" w:hAnsiTheme="majorHAnsi" w:cstheme="majorHAnsi"/>
          <w:sz w:val="24"/>
          <w:szCs w:val="24"/>
        </w:rPr>
        <w:t xml:space="preserve"> has registered </w:t>
      </w:r>
      <w:proofErr w:type="spellStart"/>
      <w:r w:rsidRPr="00EF5851">
        <w:rPr>
          <w:rFonts w:asciiTheme="majorHAnsi" w:hAnsiTheme="majorHAnsi" w:cstheme="majorHAnsi"/>
          <w:sz w:val="24"/>
          <w:szCs w:val="24"/>
        </w:rPr>
        <w:t>Madaris</w:t>
      </w:r>
      <w:proofErr w:type="spellEnd"/>
      <w:r w:rsidRPr="00EF5851">
        <w:rPr>
          <w:rFonts w:asciiTheme="majorHAnsi" w:hAnsiTheme="majorHAnsi" w:cstheme="majorHAnsi"/>
          <w:sz w:val="24"/>
          <w:szCs w:val="24"/>
        </w:rPr>
        <w:t xml:space="preserve"> with government departments, however, </w:t>
      </w:r>
      <w:r w:rsidR="0000565B">
        <w:rPr>
          <w:rFonts w:asciiTheme="majorHAnsi" w:hAnsiTheme="majorHAnsi" w:cstheme="majorHAnsi"/>
          <w:sz w:val="24"/>
          <w:szCs w:val="24"/>
        </w:rPr>
        <w:t xml:space="preserve">neither the </w:t>
      </w:r>
      <w:r w:rsidR="00A02956" w:rsidRPr="00EF5851">
        <w:rPr>
          <w:rFonts w:asciiTheme="majorHAnsi" w:hAnsiTheme="majorHAnsi" w:cstheme="majorHAnsi"/>
          <w:sz w:val="24"/>
          <w:szCs w:val="24"/>
        </w:rPr>
        <w:t>public-school</w:t>
      </w:r>
      <w:r w:rsidRPr="00EF5851">
        <w:rPr>
          <w:rFonts w:asciiTheme="majorHAnsi" w:hAnsiTheme="majorHAnsi" w:cstheme="majorHAnsi"/>
          <w:sz w:val="24"/>
          <w:szCs w:val="24"/>
        </w:rPr>
        <w:t xml:space="preserve"> curricula and textbooks are fully adopted in </w:t>
      </w:r>
      <w:proofErr w:type="spellStart"/>
      <w:r w:rsidRPr="00EF5851">
        <w:rPr>
          <w:rFonts w:asciiTheme="majorHAnsi" w:hAnsiTheme="majorHAnsi" w:cstheme="majorHAnsi"/>
          <w:sz w:val="24"/>
          <w:szCs w:val="24"/>
        </w:rPr>
        <w:t>Madaris</w:t>
      </w:r>
      <w:proofErr w:type="spellEnd"/>
      <w:r w:rsidR="0000565B">
        <w:rPr>
          <w:rFonts w:asciiTheme="majorHAnsi" w:hAnsiTheme="majorHAnsi" w:cstheme="majorHAnsi"/>
          <w:sz w:val="24"/>
          <w:szCs w:val="24"/>
        </w:rPr>
        <w:t xml:space="preserve">, nor the information regarding the involvement of certain </w:t>
      </w:r>
      <w:proofErr w:type="spellStart"/>
      <w:r w:rsidR="0000565B">
        <w:rPr>
          <w:rFonts w:asciiTheme="majorHAnsi" w:hAnsiTheme="majorHAnsi" w:cstheme="majorHAnsi"/>
          <w:sz w:val="24"/>
          <w:szCs w:val="24"/>
        </w:rPr>
        <w:t>Madaris</w:t>
      </w:r>
      <w:proofErr w:type="spellEnd"/>
      <w:r w:rsidR="0000565B">
        <w:rPr>
          <w:rFonts w:asciiTheme="majorHAnsi" w:hAnsiTheme="majorHAnsi" w:cstheme="majorHAnsi"/>
          <w:sz w:val="24"/>
          <w:szCs w:val="24"/>
        </w:rPr>
        <w:t xml:space="preserve"> in hate crimes or terror activities has been made public. </w:t>
      </w:r>
    </w:p>
    <w:p w14:paraId="490A387C" w14:textId="77777777" w:rsidR="00C2017B" w:rsidRPr="00A46FEA" w:rsidRDefault="00C2017B" w:rsidP="00EF5851">
      <w:pPr>
        <w:spacing w:line="240" w:lineRule="auto"/>
        <w:ind w:left="426"/>
        <w:jc w:val="both"/>
        <w:rPr>
          <w:rFonts w:asciiTheme="majorHAnsi" w:hAnsiTheme="majorHAnsi" w:cstheme="majorHAnsi"/>
          <w:sz w:val="24"/>
          <w:szCs w:val="24"/>
        </w:rPr>
      </w:pPr>
    </w:p>
    <w:p w14:paraId="12A4CD19" w14:textId="4B5762F4" w:rsidR="00733ABC" w:rsidRDefault="00E21C14" w:rsidP="00733ABC">
      <w:pPr>
        <w:pStyle w:val="ListParagraph"/>
        <w:spacing w:line="240" w:lineRule="auto"/>
        <w:ind w:left="426"/>
        <w:jc w:val="both"/>
        <w:rPr>
          <w:rFonts w:asciiTheme="majorHAnsi" w:hAnsiTheme="majorHAnsi" w:cstheme="majorHAnsi"/>
          <w:sz w:val="24"/>
          <w:szCs w:val="24"/>
        </w:rPr>
      </w:pPr>
      <w:r w:rsidRPr="00733ABC">
        <w:rPr>
          <w:rFonts w:asciiTheme="majorHAnsi" w:hAnsiTheme="majorHAnsi" w:cstheme="majorHAnsi"/>
          <w:sz w:val="24"/>
          <w:szCs w:val="24"/>
        </w:rPr>
        <w:t>In June 2020, the Governor of Punjab made the study of the Holy Quran compulsory for higher education, without providing any alternative to non-Muslim students.</w:t>
      </w:r>
      <w:r w:rsidRPr="00EF5851">
        <w:rPr>
          <w:rStyle w:val="FootnoteReference"/>
          <w:rFonts w:asciiTheme="majorHAnsi" w:hAnsiTheme="majorHAnsi" w:cstheme="majorHAnsi"/>
          <w:sz w:val="24"/>
          <w:szCs w:val="24"/>
        </w:rPr>
        <w:footnoteReference w:id="19"/>
      </w:r>
      <w:r w:rsidRPr="00733ABC">
        <w:rPr>
          <w:rFonts w:asciiTheme="majorHAnsi" w:hAnsiTheme="majorHAnsi" w:cstheme="majorHAnsi"/>
          <w:sz w:val="24"/>
          <w:szCs w:val="24"/>
        </w:rPr>
        <w:t xml:space="preserve"> </w:t>
      </w:r>
    </w:p>
    <w:p w14:paraId="1AA60823" w14:textId="77777777" w:rsidR="00733ABC" w:rsidRPr="00733ABC" w:rsidRDefault="00733ABC" w:rsidP="00733ABC">
      <w:pPr>
        <w:pStyle w:val="ListParagraph"/>
        <w:spacing w:line="240" w:lineRule="auto"/>
        <w:ind w:left="426"/>
        <w:jc w:val="both"/>
        <w:rPr>
          <w:rFonts w:asciiTheme="majorHAnsi" w:hAnsiTheme="majorHAnsi" w:cstheme="majorHAnsi"/>
          <w:sz w:val="24"/>
          <w:szCs w:val="24"/>
        </w:rPr>
      </w:pPr>
    </w:p>
    <w:p w14:paraId="626BED67" w14:textId="5AAE3592" w:rsidR="00C2017B" w:rsidRPr="00EF5851" w:rsidRDefault="00C2017B" w:rsidP="00BC44DF">
      <w:pPr>
        <w:pStyle w:val="ListParagraph"/>
        <w:numPr>
          <w:ilvl w:val="0"/>
          <w:numId w:val="1"/>
        </w:numPr>
        <w:spacing w:after="160" w:line="240" w:lineRule="auto"/>
        <w:ind w:left="426"/>
        <w:jc w:val="both"/>
        <w:rPr>
          <w:rFonts w:asciiTheme="majorHAnsi" w:hAnsiTheme="majorHAnsi" w:cstheme="majorHAnsi"/>
          <w:sz w:val="24"/>
          <w:szCs w:val="24"/>
        </w:rPr>
      </w:pPr>
      <w:r w:rsidRPr="00EF5851">
        <w:rPr>
          <w:rFonts w:asciiTheme="majorHAnsi" w:hAnsiTheme="majorHAnsi" w:cstheme="majorHAnsi"/>
          <w:sz w:val="24"/>
          <w:szCs w:val="24"/>
        </w:rPr>
        <w:t xml:space="preserve">Punjab assembly passed the </w:t>
      </w:r>
      <w:proofErr w:type="spellStart"/>
      <w:r w:rsidRPr="00EF5851">
        <w:rPr>
          <w:rFonts w:asciiTheme="majorHAnsi" w:hAnsiTheme="majorHAnsi" w:cstheme="majorHAnsi"/>
          <w:sz w:val="24"/>
          <w:szCs w:val="24"/>
        </w:rPr>
        <w:t>Muttahida</w:t>
      </w:r>
      <w:proofErr w:type="spellEnd"/>
      <w:r w:rsidRPr="00EF5851">
        <w:rPr>
          <w:rFonts w:asciiTheme="majorHAnsi" w:hAnsiTheme="majorHAnsi" w:cstheme="majorHAnsi"/>
          <w:sz w:val="24"/>
          <w:szCs w:val="24"/>
        </w:rPr>
        <w:t xml:space="preserve"> Ulema Board Punjab Act, 2022</w:t>
      </w:r>
      <w:r w:rsidRPr="00EF5851">
        <w:rPr>
          <w:rStyle w:val="FootnoteReference"/>
          <w:rFonts w:asciiTheme="majorHAnsi" w:hAnsiTheme="majorHAnsi" w:cstheme="majorHAnsi"/>
          <w:sz w:val="24"/>
          <w:szCs w:val="24"/>
        </w:rPr>
        <w:footnoteReference w:id="20"/>
      </w:r>
      <w:r w:rsidRPr="00EF5851">
        <w:rPr>
          <w:rFonts w:asciiTheme="majorHAnsi" w:hAnsiTheme="majorHAnsi" w:cstheme="majorHAnsi"/>
          <w:sz w:val="24"/>
          <w:szCs w:val="24"/>
        </w:rPr>
        <w:t xml:space="preserve">, composed of clerics, mandated to </w:t>
      </w:r>
      <w:r w:rsidR="0000565B">
        <w:rPr>
          <w:rFonts w:asciiTheme="majorHAnsi" w:hAnsiTheme="majorHAnsi" w:cstheme="majorHAnsi"/>
          <w:sz w:val="24"/>
          <w:szCs w:val="24"/>
        </w:rPr>
        <w:t xml:space="preserve">review </w:t>
      </w:r>
      <w:r w:rsidR="00624040">
        <w:rPr>
          <w:rFonts w:asciiTheme="majorHAnsi" w:hAnsiTheme="majorHAnsi" w:cstheme="majorHAnsi"/>
          <w:sz w:val="24"/>
          <w:szCs w:val="24"/>
        </w:rPr>
        <w:t xml:space="preserve">the </w:t>
      </w:r>
      <w:r w:rsidR="00624040" w:rsidRPr="00EF5851">
        <w:rPr>
          <w:rFonts w:asciiTheme="majorHAnsi" w:hAnsiTheme="majorHAnsi" w:cstheme="majorHAnsi"/>
          <w:sz w:val="24"/>
          <w:szCs w:val="24"/>
        </w:rPr>
        <w:t xml:space="preserve">content of </w:t>
      </w:r>
      <w:r w:rsidR="00624040">
        <w:rPr>
          <w:rFonts w:asciiTheme="majorHAnsi" w:hAnsiTheme="majorHAnsi" w:cstheme="majorHAnsi"/>
          <w:sz w:val="24"/>
          <w:szCs w:val="24"/>
        </w:rPr>
        <w:t xml:space="preserve">all </w:t>
      </w:r>
      <w:r w:rsidR="00624040" w:rsidRPr="00EF5851">
        <w:rPr>
          <w:rFonts w:asciiTheme="majorHAnsi" w:hAnsiTheme="majorHAnsi" w:cstheme="majorHAnsi"/>
          <w:sz w:val="24"/>
          <w:szCs w:val="24"/>
        </w:rPr>
        <w:t>school textbooks</w:t>
      </w:r>
      <w:r w:rsidR="00624040">
        <w:rPr>
          <w:rFonts w:asciiTheme="majorHAnsi" w:hAnsiTheme="majorHAnsi" w:cstheme="majorHAnsi"/>
          <w:sz w:val="24"/>
          <w:szCs w:val="24"/>
        </w:rPr>
        <w:t xml:space="preserve"> and</w:t>
      </w:r>
      <w:r w:rsidR="00624040" w:rsidRPr="00EF5851">
        <w:rPr>
          <w:rFonts w:asciiTheme="majorHAnsi" w:hAnsiTheme="majorHAnsi" w:cstheme="majorHAnsi"/>
          <w:sz w:val="24"/>
          <w:szCs w:val="24"/>
        </w:rPr>
        <w:t xml:space="preserve"> </w:t>
      </w:r>
      <w:r w:rsidRPr="00EF5851">
        <w:rPr>
          <w:rFonts w:asciiTheme="majorHAnsi" w:hAnsiTheme="majorHAnsi" w:cstheme="majorHAnsi"/>
          <w:sz w:val="24"/>
          <w:szCs w:val="24"/>
        </w:rPr>
        <w:t xml:space="preserve">propose changes </w:t>
      </w:r>
      <w:r w:rsidR="00624040">
        <w:rPr>
          <w:rFonts w:asciiTheme="majorHAnsi" w:hAnsiTheme="majorHAnsi" w:cstheme="majorHAnsi"/>
          <w:sz w:val="24"/>
          <w:szCs w:val="24"/>
        </w:rPr>
        <w:t>to it</w:t>
      </w:r>
      <w:r w:rsidRPr="00EF5851">
        <w:rPr>
          <w:rFonts w:asciiTheme="majorHAnsi" w:hAnsiTheme="majorHAnsi" w:cstheme="majorHAnsi"/>
          <w:sz w:val="24"/>
          <w:szCs w:val="24"/>
        </w:rPr>
        <w:t>, primarily to purge away any provocative, sectarian, biased, and anti-Islamic material. It is pertinent to note that no other province has this arrangement</w:t>
      </w:r>
      <w:r w:rsidR="00624040">
        <w:rPr>
          <w:rFonts w:asciiTheme="majorHAnsi" w:hAnsiTheme="majorHAnsi" w:cstheme="majorHAnsi"/>
          <w:sz w:val="24"/>
          <w:szCs w:val="24"/>
        </w:rPr>
        <w:t xml:space="preserve"> of designing clerics the responsibility of education experts</w:t>
      </w:r>
      <w:r w:rsidRPr="00EF5851">
        <w:rPr>
          <w:rFonts w:asciiTheme="majorHAnsi" w:hAnsiTheme="majorHAnsi" w:cstheme="majorHAnsi"/>
          <w:sz w:val="24"/>
          <w:szCs w:val="24"/>
        </w:rPr>
        <w:t xml:space="preserve">. </w:t>
      </w:r>
    </w:p>
    <w:p w14:paraId="51D5781D" w14:textId="77777777" w:rsidR="00C2017B" w:rsidRPr="00EF5851" w:rsidRDefault="00C2017B" w:rsidP="00EF5851">
      <w:pPr>
        <w:spacing w:line="240" w:lineRule="auto"/>
        <w:ind w:left="426"/>
        <w:jc w:val="both"/>
        <w:rPr>
          <w:rFonts w:asciiTheme="majorHAnsi" w:hAnsiTheme="majorHAnsi" w:cstheme="majorHAnsi"/>
          <w:sz w:val="24"/>
          <w:szCs w:val="24"/>
        </w:rPr>
      </w:pPr>
    </w:p>
    <w:p w14:paraId="2E4D4178" w14:textId="57EDC04A" w:rsidR="00C13AB3" w:rsidRPr="00EF5851" w:rsidRDefault="00CD09BC" w:rsidP="00FA277E">
      <w:pPr>
        <w:pStyle w:val="ListParagraph"/>
        <w:numPr>
          <w:ilvl w:val="0"/>
          <w:numId w:val="1"/>
        </w:numPr>
        <w:spacing w:line="240" w:lineRule="auto"/>
        <w:ind w:left="426"/>
        <w:jc w:val="both"/>
        <w:rPr>
          <w:rFonts w:asciiTheme="majorHAnsi" w:hAnsiTheme="majorHAnsi" w:cstheme="majorHAnsi"/>
          <w:sz w:val="24"/>
          <w:szCs w:val="24"/>
        </w:rPr>
      </w:pPr>
      <w:r w:rsidRPr="00EF5851">
        <w:rPr>
          <w:rFonts w:asciiTheme="majorHAnsi" w:hAnsiTheme="majorHAnsi" w:cstheme="majorHAnsi"/>
          <w:sz w:val="24"/>
          <w:szCs w:val="24"/>
        </w:rPr>
        <w:t xml:space="preserve">CSOs acknowledge that </w:t>
      </w:r>
      <w:proofErr w:type="spellStart"/>
      <w:proofErr w:type="gramStart"/>
      <w:r w:rsidRPr="00EF5851">
        <w:rPr>
          <w:rFonts w:asciiTheme="majorHAnsi" w:hAnsiTheme="majorHAnsi" w:cstheme="majorHAnsi"/>
          <w:sz w:val="24"/>
          <w:szCs w:val="24"/>
        </w:rPr>
        <w:t>GoP</w:t>
      </w:r>
      <w:proofErr w:type="spellEnd"/>
      <w:proofErr w:type="gramEnd"/>
      <w:r w:rsidRPr="00EF5851">
        <w:rPr>
          <w:rFonts w:asciiTheme="majorHAnsi" w:hAnsiTheme="majorHAnsi" w:cstheme="majorHAnsi"/>
          <w:sz w:val="24"/>
          <w:szCs w:val="24"/>
        </w:rPr>
        <w:t xml:space="preserve"> introduced Single/ National </w:t>
      </w:r>
      <w:r w:rsidR="00A02956" w:rsidRPr="00EF5851">
        <w:rPr>
          <w:rFonts w:asciiTheme="majorHAnsi" w:hAnsiTheme="majorHAnsi" w:cstheme="majorHAnsi"/>
          <w:sz w:val="24"/>
          <w:szCs w:val="24"/>
        </w:rPr>
        <w:t>Curriculum</w:t>
      </w:r>
      <w:r w:rsidRPr="00EF5851">
        <w:rPr>
          <w:rFonts w:asciiTheme="majorHAnsi" w:hAnsiTheme="majorHAnsi" w:cstheme="majorHAnsi"/>
          <w:sz w:val="24"/>
          <w:szCs w:val="24"/>
        </w:rPr>
        <w:t xml:space="preserve"> of Pakistan</w:t>
      </w:r>
      <w:r w:rsidR="00A02956" w:rsidRPr="00EF5851">
        <w:rPr>
          <w:rFonts w:asciiTheme="majorHAnsi" w:hAnsiTheme="majorHAnsi" w:cstheme="majorHAnsi"/>
          <w:sz w:val="24"/>
          <w:szCs w:val="24"/>
        </w:rPr>
        <w:t xml:space="preserve"> with major emphasis on religious instruction. Although the hate material against </w:t>
      </w:r>
      <w:r w:rsidR="00EF1485">
        <w:rPr>
          <w:rFonts w:asciiTheme="majorHAnsi" w:hAnsiTheme="majorHAnsi" w:cstheme="majorHAnsi"/>
          <w:sz w:val="24"/>
          <w:szCs w:val="24"/>
        </w:rPr>
        <w:t>religious minorities</w:t>
      </w:r>
      <w:r w:rsidR="00A02956" w:rsidRPr="00EF5851">
        <w:rPr>
          <w:rFonts w:asciiTheme="majorHAnsi" w:hAnsiTheme="majorHAnsi" w:cstheme="majorHAnsi"/>
          <w:sz w:val="24"/>
          <w:szCs w:val="24"/>
        </w:rPr>
        <w:t xml:space="preserve"> and minority religions in textbooks has been removed to </w:t>
      </w:r>
      <w:r w:rsidR="00AE5446" w:rsidRPr="00EF5851">
        <w:rPr>
          <w:rFonts w:asciiTheme="majorHAnsi" w:hAnsiTheme="majorHAnsi" w:cstheme="majorHAnsi"/>
          <w:sz w:val="24"/>
          <w:szCs w:val="24"/>
        </w:rPr>
        <w:t xml:space="preserve">a </w:t>
      </w:r>
      <w:r w:rsidR="00A02956" w:rsidRPr="00EF5851">
        <w:rPr>
          <w:rFonts w:asciiTheme="majorHAnsi" w:hAnsiTheme="majorHAnsi" w:cstheme="majorHAnsi"/>
          <w:sz w:val="24"/>
          <w:szCs w:val="24"/>
        </w:rPr>
        <w:t>great extent</w:t>
      </w:r>
      <w:r w:rsidR="00291814" w:rsidRPr="00EF5851">
        <w:rPr>
          <w:rFonts w:asciiTheme="majorHAnsi" w:hAnsiTheme="majorHAnsi" w:cstheme="majorHAnsi"/>
          <w:sz w:val="24"/>
          <w:szCs w:val="24"/>
        </w:rPr>
        <w:t xml:space="preserve">, and inclusive content related to religions and festivals of </w:t>
      </w:r>
      <w:r w:rsidR="00EF1485">
        <w:rPr>
          <w:rFonts w:asciiTheme="majorHAnsi" w:hAnsiTheme="majorHAnsi" w:cstheme="majorHAnsi"/>
          <w:sz w:val="24"/>
          <w:szCs w:val="24"/>
        </w:rPr>
        <w:t>religious minorities</w:t>
      </w:r>
      <w:r w:rsidR="00291814" w:rsidRPr="00EF5851">
        <w:rPr>
          <w:rFonts w:asciiTheme="majorHAnsi" w:hAnsiTheme="majorHAnsi" w:cstheme="majorHAnsi"/>
          <w:sz w:val="24"/>
          <w:szCs w:val="24"/>
        </w:rPr>
        <w:t xml:space="preserve"> has been included to some extent. </w:t>
      </w:r>
      <w:r w:rsidR="00A02956" w:rsidRPr="00EF5851">
        <w:rPr>
          <w:rFonts w:asciiTheme="majorHAnsi" w:hAnsiTheme="majorHAnsi" w:cstheme="majorHAnsi"/>
          <w:sz w:val="24"/>
          <w:szCs w:val="24"/>
        </w:rPr>
        <w:t xml:space="preserve">However, </w:t>
      </w:r>
      <w:r w:rsidR="00555376" w:rsidRPr="00EF5851">
        <w:rPr>
          <w:rFonts w:asciiTheme="majorHAnsi" w:hAnsiTheme="majorHAnsi" w:cstheme="majorHAnsi"/>
          <w:sz w:val="24"/>
          <w:szCs w:val="24"/>
        </w:rPr>
        <w:t xml:space="preserve">neutral topics such as; tolerance are elaborated with examples from the Islamic point of view. The </w:t>
      </w:r>
      <w:r w:rsidR="00AE5446" w:rsidRPr="00EF5851">
        <w:rPr>
          <w:rFonts w:asciiTheme="majorHAnsi" w:hAnsiTheme="majorHAnsi" w:cstheme="majorHAnsi"/>
          <w:sz w:val="24"/>
          <w:szCs w:val="24"/>
        </w:rPr>
        <w:t xml:space="preserve">majority religion ‘Islam’ related content </w:t>
      </w:r>
      <w:r w:rsidR="00A02956" w:rsidRPr="00EF5851">
        <w:rPr>
          <w:rFonts w:asciiTheme="majorHAnsi" w:hAnsiTheme="majorHAnsi" w:cstheme="majorHAnsi"/>
          <w:sz w:val="24"/>
          <w:szCs w:val="24"/>
        </w:rPr>
        <w:t>dominates in textbooks of compulsory subjects including English, Urdu, General Knowledge, Social Studies, History, and Pakistan Studies</w:t>
      </w:r>
      <w:r w:rsidR="00555376" w:rsidRPr="00EF5851">
        <w:rPr>
          <w:rFonts w:asciiTheme="majorHAnsi" w:hAnsiTheme="majorHAnsi" w:cstheme="majorHAnsi"/>
          <w:sz w:val="24"/>
          <w:szCs w:val="24"/>
        </w:rPr>
        <w:t xml:space="preserve"> </w:t>
      </w:r>
      <w:r w:rsidR="00624040">
        <w:rPr>
          <w:rFonts w:asciiTheme="majorHAnsi" w:hAnsiTheme="majorHAnsi" w:cstheme="majorHAnsi"/>
          <w:sz w:val="24"/>
          <w:szCs w:val="24"/>
        </w:rPr>
        <w:t xml:space="preserve">for </w:t>
      </w:r>
      <w:r w:rsidR="00555376" w:rsidRPr="00EF5851">
        <w:rPr>
          <w:rFonts w:asciiTheme="majorHAnsi" w:hAnsiTheme="majorHAnsi" w:cstheme="majorHAnsi"/>
          <w:sz w:val="24"/>
          <w:szCs w:val="24"/>
        </w:rPr>
        <w:t>Grades I-X across federal and provincial boards</w:t>
      </w:r>
      <w:r w:rsidR="009F7CE9">
        <w:rPr>
          <w:rFonts w:asciiTheme="majorHAnsi" w:hAnsiTheme="majorHAnsi" w:cstheme="majorHAnsi"/>
          <w:sz w:val="24"/>
          <w:szCs w:val="24"/>
        </w:rPr>
        <w:t xml:space="preserve"> in violation of Article 22(1) of the constitution</w:t>
      </w:r>
      <w:r w:rsidR="00A02956" w:rsidRPr="00EF5851">
        <w:rPr>
          <w:rFonts w:asciiTheme="majorHAnsi" w:hAnsiTheme="majorHAnsi" w:cstheme="majorHAnsi"/>
          <w:sz w:val="24"/>
          <w:szCs w:val="24"/>
        </w:rPr>
        <w:t>.</w:t>
      </w:r>
      <w:r w:rsidR="00597874">
        <w:rPr>
          <w:rStyle w:val="FootnoteReference"/>
          <w:rFonts w:asciiTheme="majorHAnsi" w:hAnsiTheme="majorHAnsi" w:cstheme="majorHAnsi"/>
          <w:sz w:val="24"/>
          <w:szCs w:val="24"/>
        </w:rPr>
        <w:footnoteReference w:id="21"/>
      </w:r>
      <w:r w:rsidR="00555376" w:rsidRPr="00EF5851">
        <w:rPr>
          <w:rFonts w:asciiTheme="majorHAnsi" w:hAnsiTheme="majorHAnsi" w:cstheme="majorHAnsi"/>
          <w:sz w:val="24"/>
          <w:szCs w:val="24"/>
        </w:rPr>
        <w:t xml:space="preserve"> </w:t>
      </w:r>
    </w:p>
    <w:p w14:paraId="4E244D05" w14:textId="77777777" w:rsidR="00C13AB3" w:rsidRPr="00A46FEA" w:rsidRDefault="00C13AB3" w:rsidP="00EF5851">
      <w:pPr>
        <w:spacing w:line="240" w:lineRule="auto"/>
        <w:ind w:left="426"/>
        <w:jc w:val="both"/>
        <w:rPr>
          <w:rFonts w:asciiTheme="majorHAnsi" w:hAnsiTheme="majorHAnsi" w:cstheme="majorHAnsi"/>
          <w:sz w:val="24"/>
          <w:szCs w:val="24"/>
        </w:rPr>
      </w:pPr>
    </w:p>
    <w:p w14:paraId="60521281" w14:textId="3BDB155F" w:rsidR="00555376" w:rsidRPr="00EF5851" w:rsidRDefault="00555376" w:rsidP="007B42E0">
      <w:pPr>
        <w:pStyle w:val="ListParagraph"/>
        <w:numPr>
          <w:ilvl w:val="0"/>
          <w:numId w:val="1"/>
        </w:numPr>
        <w:spacing w:line="240" w:lineRule="auto"/>
        <w:ind w:left="426"/>
        <w:jc w:val="both"/>
        <w:rPr>
          <w:rFonts w:asciiTheme="majorHAnsi" w:hAnsiTheme="majorHAnsi" w:cstheme="majorHAnsi"/>
          <w:sz w:val="24"/>
          <w:szCs w:val="24"/>
        </w:rPr>
      </w:pPr>
      <w:r w:rsidRPr="00EF5851">
        <w:rPr>
          <w:rFonts w:asciiTheme="majorHAnsi" w:hAnsiTheme="majorHAnsi" w:cstheme="majorHAnsi"/>
          <w:sz w:val="24"/>
          <w:szCs w:val="24"/>
        </w:rPr>
        <w:t xml:space="preserve">The content </w:t>
      </w:r>
      <w:r w:rsidR="00E93CD2">
        <w:rPr>
          <w:rFonts w:asciiTheme="majorHAnsi" w:hAnsiTheme="majorHAnsi" w:cstheme="majorHAnsi"/>
          <w:sz w:val="24"/>
          <w:szCs w:val="24"/>
        </w:rPr>
        <w:t xml:space="preserve">of textbooks </w:t>
      </w:r>
      <w:r w:rsidRPr="00EF5851">
        <w:rPr>
          <w:rFonts w:asciiTheme="majorHAnsi" w:hAnsiTheme="majorHAnsi" w:cstheme="majorHAnsi"/>
          <w:sz w:val="24"/>
          <w:szCs w:val="24"/>
        </w:rPr>
        <w:t>includes prayers and religious instructions that present a majoritarian worldview and show a preference for Islamic heritage, history, and culture</w:t>
      </w:r>
      <w:r w:rsidR="00C13AB3" w:rsidRPr="00EF5851">
        <w:rPr>
          <w:rFonts w:asciiTheme="majorHAnsi" w:hAnsiTheme="majorHAnsi" w:cstheme="majorHAnsi"/>
          <w:sz w:val="24"/>
          <w:szCs w:val="24"/>
        </w:rPr>
        <w:t>.</w:t>
      </w:r>
      <w:r w:rsidRPr="00EF5851">
        <w:rPr>
          <w:rFonts w:asciiTheme="majorHAnsi" w:hAnsiTheme="majorHAnsi" w:cstheme="majorHAnsi"/>
          <w:sz w:val="24"/>
          <w:szCs w:val="24"/>
        </w:rPr>
        <w:t xml:space="preserve"> </w:t>
      </w:r>
      <w:r w:rsidR="00C13AB3" w:rsidRPr="00EF5851">
        <w:rPr>
          <w:rFonts w:asciiTheme="majorHAnsi" w:hAnsiTheme="majorHAnsi" w:cstheme="majorHAnsi"/>
          <w:sz w:val="24"/>
          <w:szCs w:val="24"/>
        </w:rPr>
        <w:t xml:space="preserve">For instance, 419 images of girls and women wearing hijab, 258 images of mosques, and 113 images of tombs were found in textbooks, as verified by the research carried out by </w:t>
      </w:r>
      <w:r w:rsidR="00C13AB3" w:rsidRPr="00EF5851">
        <w:rPr>
          <w:rFonts w:asciiTheme="majorHAnsi" w:hAnsiTheme="majorHAnsi" w:cstheme="majorHAnsi"/>
          <w:sz w:val="24"/>
          <w:szCs w:val="24"/>
        </w:rPr>
        <w:lastRenderedPageBreak/>
        <w:t xml:space="preserve">Centre for Social Justice (CSJ). The religious content in textbooks </w:t>
      </w:r>
      <w:r w:rsidRPr="00EF5851">
        <w:rPr>
          <w:rFonts w:asciiTheme="majorHAnsi" w:hAnsiTheme="majorHAnsi" w:cstheme="majorHAnsi"/>
          <w:sz w:val="24"/>
          <w:szCs w:val="24"/>
        </w:rPr>
        <w:t>end up alienating the students belonging to other faiths, which all students are bound to mandatorily learn to pass examinations.</w:t>
      </w:r>
      <w:r w:rsidR="00B37DDD">
        <w:rPr>
          <w:rStyle w:val="FootnoteReference"/>
          <w:rFonts w:asciiTheme="majorHAnsi" w:hAnsiTheme="majorHAnsi" w:cstheme="majorHAnsi"/>
          <w:sz w:val="24"/>
          <w:szCs w:val="24"/>
        </w:rPr>
        <w:footnoteReference w:id="22"/>
      </w:r>
    </w:p>
    <w:p w14:paraId="3183F4E8" w14:textId="43A63072" w:rsidR="00A02956" w:rsidRPr="00A46FEA" w:rsidRDefault="00A02956" w:rsidP="00EF5851">
      <w:pPr>
        <w:spacing w:line="240" w:lineRule="auto"/>
        <w:ind w:left="426"/>
        <w:jc w:val="both"/>
        <w:rPr>
          <w:rFonts w:asciiTheme="majorHAnsi" w:hAnsiTheme="majorHAnsi" w:cstheme="majorHAnsi"/>
          <w:sz w:val="24"/>
          <w:szCs w:val="24"/>
        </w:rPr>
      </w:pPr>
    </w:p>
    <w:p w14:paraId="6A5EBA54" w14:textId="77777777" w:rsidR="000C5EED" w:rsidRDefault="00A02956" w:rsidP="00FA277E">
      <w:pPr>
        <w:pStyle w:val="ListParagraph"/>
        <w:numPr>
          <w:ilvl w:val="0"/>
          <w:numId w:val="1"/>
        </w:numPr>
        <w:spacing w:line="240" w:lineRule="auto"/>
        <w:ind w:left="426"/>
        <w:jc w:val="both"/>
        <w:rPr>
          <w:rFonts w:asciiTheme="majorHAnsi" w:hAnsiTheme="majorHAnsi" w:cstheme="majorHAnsi"/>
          <w:sz w:val="24"/>
          <w:szCs w:val="24"/>
        </w:rPr>
      </w:pPr>
      <w:r w:rsidRPr="00EF5851">
        <w:rPr>
          <w:rFonts w:asciiTheme="majorHAnsi" w:hAnsiTheme="majorHAnsi" w:cstheme="majorHAnsi"/>
          <w:sz w:val="24"/>
          <w:szCs w:val="24"/>
        </w:rPr>
        <w:t xml:space="preserve">Apart </w:t>
      </w:r>
      <w:r w:rsidR="00AE5446" w:rsidRPr="00EF5851">
        <w:rPr>
          <w:rFonts w:asciiTheme="majorHAnsi" w:hAnsiTheme="majorHAnsi" w:cstheme="majorHAnsi"/>
          <w:sz w:val="24"/>
          <w:szCs w:val="24"/>
        </w:rPr>
        <w:t>from</w:t>
      </w:r>
      <w:r w:rsidRPr="00EF5851">
        <w:rPr>
          <w:rFonts w:asciiTheme="majorHAnsi" w:hAnsiTheme="majorHAnsi" w:cstheme="majorHAnsi"/>
          <w:sz w:val="24"/>
          <w:szCs w:val="24"/>
        </w:rPr>
        <w:t xml:space="preserve"> CERD committee recommendation, the Supreme Court directed the government to develop appropriate curricula at school and college levels to promote a culture of religious and social tolerance.</w:t>
      </w:r>
      <w:r w:rsidR="00624040">
        <w:rPr>
          <w:rStyle w:val="FootnoteReference"/>
          <w:rFonts w:asciiTheme="majorHAnsi" w:hAnsiTheme="majorHAnsi" w:cstheme="majorHAnsi"/>
          <w:sz w:val="24"/>
          <w:szCs w:val="24"/>
        </w:rPr>
        <w:footnoteReference w:id="23"/>
      </w:r>
      <w:r w:rsidRPr="00EF5851">
        <w:rPr>
          <w:rFonts w:asciiTheme="majorHAnsi" w:hAnsiTheme="majorHAnsi" w:cstheme="majorHAnsi"/>
          <w:sz w:val="24"/>
          <w:szCs w:val="24"/>
        </w:rPr>
        <w:t xml:space="preserve"> </w:t>
      </w:r>
    </w:p>
    <w:p w14:paraId="0517B6EB" w14:textId="77777777" w:rsidR="000C5EED" w:rsidRDefault="000C5EED" w:rsidP="008C449E"/>
    <w:p w14:paraId="0CC39C9D" w14:textId="250DE1B9" w:rsidR="00A02956" w:rsidRPr="00A93C7F" w:rsidRDefault="00A02956" w:rsidP="00FA277E">
      <w:pPr>
        <w:pStyle w:val="ListParagraph"/>
        <w:numPr>
          <w:ilvl w:val="0"/>
          <w:numId w:val="1"/>
        </w:numPr>
        <w:spacing w:line="240" w:lineRule="auto"/>
        <w:ind w:left="426"/>
        <w:jc w:val="both"/>
        <w:rPr>
          <w:rFonts w:asciiTheme="majorHAnsi" w:hAnsiTheme="majorHAnsi" w:cstheme="majorHAnsi"/>
          <w:sz w:val="24"/>
          <w:szCs w:val="24"/>
        </w:rPr>
      </w:pPr>
      <w:r w:rsidRPr="00A93C7F">
        <w:rPr>
          <w:rFonts w:asciiTheme="majorHAnsi" w:hAnsiTheme="majorHAnsi" w:cstheme="majorHAnsi"/>
          <w:sz w:val="24"/>
          <w:szCs w:val="24"/>
        </w:rPr>
        <w:t xml:space="preserve">However, the Ministry of Education is not contented with </w:t>
      </w:r>
      <w:r w:rsidR="000C5EED" w:rsidRPr="00A93C7F">
        <w:rPr>
          <w:rFonts w:asciiTheme="majorHAnsi" w:hAnsiTheme="majorHAnsi" w:cstheme="majorHAnsi"/>
          <w:sz w:val="24"/>
          <w:szCs w:val="24"/>
        </w:rPr>
        <w:t xml:space="preserve">the </w:t>
      </w:r>
      <w:r w:rsidRPr="00A93C7F">
        <w:rPr>
          <w:rFonts w:asciiTheme="majorHAnsi" w:hAnsiTheme="majorHAnsi" w:cstheme="majorHAnsi"/>
          <w:sz w:val="24"/>
          <w:szCs w:val="24"/>
        </w:rPr>
        <w:t xml:space="preserve">compulsory teaching of Islamiyat, Arabic and </w:t>
      </w:r>
      <w:proofErr w:type="spellStart"/>
      <w:r w:rsidRPr="00A93C7F">
        <w:rPr>
          <w:rFonts w:asciiTheme="majorHAnsi" w:hAnsiTheme="majorHAnsi" w:cstheme="majorHAnsi"/>
          <w:sz w:val="24"/>
          <w:szCs w:val="24"/>
        </w:rPr>
        <w:t>Tarjumatul</w:t>
      </w:r>
      <w:proofErr w:type="spellEnd"/>
      <w:r w:rsidRPr="00A93C7F">
        <w:rPr>
          <w:rFonts w:asciiTheme="majorHAnsi" w:hAnsiTheme="majorHAnsi" w:cstheme="majorHAnsi"/>
          <w:sz w:val="24"/>
          <w:szCs w:val="24"/>
        </w:rPr>
        <w:t xml:space="preserve"> Quran for Muslim student</w:t>
      </w:r>
      <w:r w:rsidR="00AE5446" w:rsidRPr="00A93C7F">
        <w:rPr>
          <w:rFonts w:asciiTheme="majorHAnsi" w:hAnsiTheme="majorHAnsi" w:cstheme="majorHAnsi"/>
          <w:sz w:val="24"/>
          <w:szCs w:val="24"/>
        </w:rPr>
        <w:t>s</w:t>
      </w:r>
      <w:r w:rsidRPr="00A93C7F">
        <w:rPr>
          <w:rFonts w:asciiTheme="majorHAnsi" w:hAnsiTheme="majorHAnsi" w:cstheme="majorHAnsi"/>
          <w:sz w:val="24"/>
          <w:szCs w:val="24"/>
        </w:rPr>
        <w:t xml:space="preserve"> which is a 200 marks paper for class</w:t>
      </w:r>
      <w:r w:rsidR="000C5EED" w:rsidRPr="00A93C7F">
        <w:rPr>
          <w:rFonts w:asciiTheme="majorHAnsi" w:hAnsiTheme="majorHAnsi" w:cstheme="majorHAnsi"/>
          <w:sz w:val="24"/>
          <w:szCs w:val="24"/>
        </w:rPr>
        <w:t>es</w:t>
      </w:r>
      <w:r w:rsidRPr="00A93C7F">
        <w:rPr>
          <w:rFonts w:asciiTheme="majorHAnsi" w:hAnsiTheme="majorHAnsi" w:cstheme="majorHAnsi"/>
          <w:sz w:val="24"/>
          <w:szCs w:val="24"/>
        </w:rPr>
        <w:t xml:space="preserve"> 1-10, in Punjab where the Single National Curriculum has been fully applied.</w:t>
      </w:r>
      <w:r w:rsidR="00564570" w:rsidRPr="00A93C7F">
        <w:rPr>
          <w:rFonts w:asciiTheme="majorHAnsi" w:hAnsiTheme="majorHAnsi" w:cstheme="majorHAnsi"/>
          <w:sz w:val="24"/>
          <w:szCs w:val="24"/>
        </w:rPr>
        <w:t xml:space="preserve"> Non-Muslim students</w:t>
      </w:r>
      <w:r w:rsidR="0099158B" w:rsidRPr="00A93C7F">
        <w:rPr>
          <w:rFonts w:asciiTheme="majorHAnsi" w:hAnsiTheme="majorHAnsi" w:cstheme="majorHAnsi"/>
          <w:sz w:val="24"/>
          <w:szCs w:val="24"/>
        </w:rPr>
        <w:t xml:space="preserve"> are not offered </w:t>
      </w:r>
      <w:r w:rsidR="0099158B" w:rsidRPr="008C449E">
        <w:rPr>
          <w:rFonts w:asciiTheme="majorHAnsi" w:hAnsiTheme="majorHAnsi" w:cstheme="majorHAnsi"/>
          <w:sz w:val="24"/>
          <w:szCs w:val="24"/>
        </w:rPr>
        <w:t xml:space="preserve">“Religious Education”, instead, they are bound to study “Ethics” as an alternative to the </w:t>
      </w:r>
      <w:proofErr w:type="spellStart"/>
      <w:r w:rsidR="0099158B" w:rsidRPr="008C449E">
        <w:rPr>
          <w:rFonts w:asciiTheme="majorHAnsi" w:hAnsiTheme="majorHAnsi" w:cstheme="majorHAnsi"/>
          <w:sz w:val="24"/>
          <w:szCs w:val="24"/>
        </w:rPr>
        <w:t>Naazrah</w:t>
      </w:r>
      <w:proofErr w:type="spellEnd"/>
      <w:r w:rsidR="0099158B" w:rsidRPr="008C449E">
        <w:rPr>
          <w:rFonts w:asciiTheme="majorHAnsi" w:hAnsiTheme="majorHAnsi" w:cstheme="majorHAnsi"/>
          <w:sz w:val="24"/>
          <w:szCs w:val="24"/>
        </w:rPr>
        <w:t xml:space="preserve"> Quran and Translation of the Holy Quran.</w:t>
      </w:r>
      <w:r w:rsidR="00A93C7F">
        <w:rPr>
          <w:rStyle w:val="FootnoteReference"/>
          <w:rFonts w:asciiTheme="majorHAnsi" w:hAnsiTheme="majorHAnsi" w:cstheme="majorHAnsi"/>
          <w:sz w:val="24"/>
          <w:szCs w:val="24"/>
        </w:rPr>
        <w:footnoteReference w:id="24"/>
      </w:r>
    </w:p>
    <w:p w14:paraId="03CACA66" w14:textId="77777777" w:rsidR="00A02956" w:rsidRPr="00EF5851" w:rsidRDefault="00A02956" w:rsidP="00AB5B5E">
      <w:pPr>
        <w:spacing w:line="240" w:lineRule="auto"/>
        <w:ind w:left="426"/>
        <w:rPr>
          <w:rFonts w:asciiTheme="majorHAnsi" w:hAnsiTheme="majorHAnsi" w:cstheme="majorHAnsi"/>
          <w:sz w:val="24"/>
          <w:szCs w:val="24"/>
        </w:rPr>
      </w:pPr>
    </w:p>
    <w:p w14:paraId="31C57833" w14:textId="494C914D" w:rsidR="00C13AB3" w:rsidRDefault="00C13AB3" w:rsidP="00FA277E">
      <w:pPr>
        <w:pStyle w:val="ListParagraph"/>
        <w:numPr>
          <w:ilvl w:val="0"/>
          <w:numId w:val="1"/>
        </w:numPr>
        <w:spacing w:line="240" w:lineRule="auto"/>
        <w:ind w:left="426"/>
        <w:jc w:val="both"/>
        <w:rPr>
          <w:rFonts w:asciiTheme="majorHAnsi" w:hAnsiTheme="majorHAnsi" w:cstheme="majorHAnsi"/>
          <w:sz w:val="24"/>
          <w:szCs w:val="24"/>
        </w:rPr>
      </w:pPr>
      <w:r w:rsidRPr="00EF5851">
        <w:rPr>
          <w:rFonts w:asciiTheme="majorHAnsi" w:hAnsiTheme="majorHAnsi" w:cstheme="majorHAnsi"/>
          <w:sz w:val="24"/>
          <w:szCs w:val="24"/>
        </w:rPr>
        <w:t xml:space="preserve">The textbooks and the overall educational approach brought public education closer to </w:t>
      </w:r>
      <w:proofErr w:type="spellStart"/>
      <w:r w:rsidRPr="00EF5851">
        <w:rPr>
          <w:rFonts w:asciiTheme="majorHAnsi" w:hAnsiTheme="majorHAnsi" w:cstheme="majorHAnsi"/>
          <w:sz w:val="24"/>
          <w:szCs w:val="24"/>
        </w:rPr>
        <w:t>madrassah</w:t>
      </w:r>
      <w:proofErr w:type="spellEnd"/>
      <w:r w:rsidRPr="00EF5851">
        <w:rPr>
          <w:rFonts w:asciiTheme="majorHAnsi" w:hAnsiTheme="majorHAnsi" w:cstheme="majorHAnsi"/>
          <w:sz w:val="24"/>
          <w:szCs w:val="24"/>
        </w:rPr>
        <w:t xml:space="preserve"> education. The teaching content</w:t>
      </w:r>
      <w:r w:rsidR="00775B24" w:rsidRPr="00EF5851">
        <w:rPr>
          <w:rFonts w:asciiTheme="majorHAnsi" w:hAnsiTheme="majorHAnsi" w:cstheme="majorHAnsi"/>
          <w:sz w:val="24"/>
          <w:szCs w:val="24"/>
        </w:rPr>
        <w:t xml:space="preserve"> (text and illustrations)</w:t>
      </w:r>
      <w:r w:rsidRPr="00EF5851">
        <w:rPr>
          <w:rFonts w:asciiTheme="majorHAnsi" w:hAnsiTheme="majorHAnsi" w:cstheme="majorHAnsi"/>
          <w:sz w:val="24"/>
          <w:szCs w:val="24"/>
        </w:rPr>
        <w:t xml:space="preserve"> </w:t>
      </w:r>
      <w:r w:rsidR="00775B24" w:rsidRPr="00EF5851">
        <w:rPr>
          <w:rFonts w:asciiTheme="majorHAnsi" w:hAnsiTheme="majorHAnsi" w:cstheme="majorHAnsi"/>
          <w:sz w:val="24"/>
          <w:szCs w:val="24"/>
        </w:rPr>
        <w:t>is</w:t>
      </w:r>
      <w:r w:rsidRPr="00EF5851">
        <w:rPr>
          <w:rFonts w:asciiTheme="majorHAnsi" w:hAnsiTheme="majorHAnsi" w:cstheme="majorHAnsi"/>
          <w:sz w:val="24"/>
          <w:szCs w:val="24"/>
        </w:rPr>
        <w:t xml:space="preserve"> heavily loaded with lessons about the majority religion (Islam) which hardly contributes to the objective of religious tolerance and social cohesion</w:t>
      </w:r>
      <w:r w:rsidR="00564570">
        <w:rPr>
          <w:rFonts w:asciiTheme="majorHAnsi" w:hAnsiTheme="majorHAnsi" w:cstheme="majorHAnsi"/>
          <w:sz w:val="24"/>
          <w:szCs w:val="24"/>
        </w:rPr>
        <w:t xml:space="preserve"> which the experts equated to an education apartheid</w:t>
      </w:r>
      <w:r w:rsidRPr="00EF5851">
        <w:rPr>
          <w:rFonts w:asciiTheme="majorHAnsi" w:hAnsiTheme="majorHAnsi" w:cstheme="majorHAnsi"/>
          <w:sz w:val="24"/>
          <w:szCs w:val="24"/>
        </w:rPr>
        <w:t>.</w:t>
      </w:r>
      <w:r w:rsidRPr="00A46FEA">
        <w:rPr>
          <w:rStyle w:val="FootnoteReference"/>
          <w:rFonts w:asciiTheme="majorHAnsi" w:hAnsiTheme="majorHAnsi" w:cstheme="majorHAnsi"/>
          <w:sz w:val="24"/>
          <w:szCs w:val="24"/>
        </w:rPr>
        <w:footnoteReference w:id="25"/>
      </w:r>
    </w:p>
    <w:p w14:paraId="1442D601" w14:textId="77777777" w:rsidR="000C5EED" w:rsidRPr="005468F9" w:rsidRDefault="000C5EED" w:rsidP="005468F9">
      <w:pPr>
        <w:pStyle w:val="ListParagraph"/>
        <w:spacing w:line="240" w:lineRule="auto"/>
        <w:rPr>
          <w:rFonts w:asciiTheme="majorHAnsi" w:hAnsiTheme="majorHAnsi" w:cstheme="majorHAnsi"/>
          <w:sz w:val="24"/>
          <w:szCs w:val="24"/>
        </w:rPr>
      </w:pPr>
    </w:p>
    <w:p w14:paraId="4DE2E39D" w14:textId="350F8FBC" w:rsidR="000C5EED" w:rsidRPr="00BA61C0" w:rsidRDefault="000C5EED" w:rsidP="00AB5B5E">
      <w:pPr>
        <w:pStyle w:val="ListParagraph"/>
        <w:spacing w:line="240" w:lineRule="auto"/>
        <w:ind w:left="426"/>
        <w:jc w:val="both"/>
        <w:rPr>
          <w:rFonts w:asciiTheme="majorHAnsi" w:hAnsiTheme="majorHAnsi" w:cstheme="majorHAnsi"/>
          <w:b/>
          <w:bCs/>
          <w:sz w:val="24"/>
          <w:szCs w:val="24"/>
        </w:rPr>
      </w:pPr>
      <w:r w:rsidRPr="005468F9">
        <w:rPr>
          <w:rFonts w:asciiTheme="majorHAnsi" w:hAnsiTheme="majorHAnsi" w:cstheme="majorHAnsi"/>
          <w:b/>
          <w:bCs/>
          <w:sz w:val="24"/>
          <w:szCs w:val="24"/>
        </w:rPr>
        <w:t>CSOs Recommendations:</w:t>
      </w:r>
    </w:p>
    <w:p w14:paraId="2B2BA7AE" w14:textId="77777777" w:rsidR="004A7662" w:rsidRPr="00BA61C0" w:rsidRDefault="004A7662" w:rsidP="005468F9">
      <w:pPr>
        <w:pStyle w:val="ListParagraph"/>
        <w:tabs>
          <w:tab w:val="left" w:pos="426"/>
        </w:tabs>
        <w:spacing w:line="240" w:lineRule="auto"/>
        <w:ind w:left="426"/>
        <w:jc w:val="both"/>
        <w:rPr>
          <w:rFonts w:asciiTheme="majorHAnsi" w:hAnsiTheme="majorHAnsi" w:cstheme="majorHAnsi"/>
          <w:b/>
          <w:bCs/>
          <w:sz w:val="24"/>
          <w:szCs w:val="24"/>
        </w:rPr>
      </w:pPr>
    </w:p>
    <w:p w14:paraId="2543AA4E" w14:textId="68B2C759" w:rsidR="004A7662" w:rsidRDefault="00DC3EAD" w:rsidP="00FA277E">
      <w:pPr>
        <w:pStyle w:val="ListParagraph"/>
        <w:numPr>
          <w:ilvl w:val="0"/>
          <w:numId w:val="6"/>
        </w:numPr>
        <w:tabs>
          <w:tab w:val="left" w:pos="426"/>
        </w:tabs>
        <w:spacing w:after="160" w:line="240" w:lineRule="auto"/>
        <w:jc w:val="both"/>
        <w:rPr>
          <w:rFonts w:asciiTheme="majorHAnsi" w:hAnsiTheme="majorHAnsi" w:cstheme="majorHAnsi"/>
          <w:sz w:val="24"/>
          <w:szCs w:val="24"/>
        </w:rPr>
      </w:pPr>
      <w:r>
        <w:rPr>
          <w:rFonts w:asciiTheme="majorHAnsi" w:hAnsiTheme="majorHAnsi" w:cstheme="majorHAnsi"/>
          <w:sz w:val="24"/>
          <w:szCs w:val="24"/>
        </w:rPr>
        <w:t>A</w:t>
      </w:r>
      <w:r w:rsidR="004A7662" w:rsidRPr="005468F9">
        <w:rPr>
          <w:rFonts w:asciiTheme="majorHAnsi" w:hAnsiTheme="majorHAnsi" w:cstheme="majorHAnsi"/>
          <w:sz w:val="24"/>
          <w:szCs w:val="24"/>
        </w:rPr>
        <w:t xml:space="preserve">void introducing any legislation, or policy measure in disregard to the constitutional protection of religious freedom and </w:t>
      </w:r>
      <w:r w:rsidR="00A53251">
        <w:rPr>
          <w:rFonts w:asciiTheme="majorHAnsi" w:hAnsiTheme="majorHAnsi" w:cstheme="majorHAnsi"/>
          <w:sz w:val="24"/>
          <w:szCs w:val="24"/>
        </w:rPr>
        <w:t>safeguards against coerced religious teaching</w:t>
      </w:r>
      <w:r w:rsidR="004A7662" w:rsidRPr="005468F9">
        <w:rPr>
          <w:rFonts w:asciiTheme="majorHAnsi" w:hAnsiTheme="majorHAnsi" w:cstheme="majorHAnsi"/>
          <w:sz w:val="24"/>
          <w:szCs w:val="24"/>
        </w:rPr>
        <w:t xml:space="preserve"> under articles 20</w:t>
      </w:r>
      <w:r w:rsidR="00A53251">
        <w:rPr>
          <w:rFonts w:asciiTheme="majorHAnsi" w:hAnsiTheme="majorHAnsi" w:cstheme="majorHAnsi"/>
          <w:sz w:val="24"/>
          <w:szCs w:val="24"/>
        </w:rPr>
        <w:t xml:space="preserve"> and</w:t>
      </w:r>
      <w:r w:rsidR="00A53251" w:rsidRPr="005468F9">
        <w:rPr>
          <w:rFonts w:asciiTheme="majorHAnsi" w:hAnsiTheme="majorHAnsi" w:cstheme="majorHAnsi"/>
          <w:sz w:val="24"/>
          <w:szCs w:val="24"/>
        </w:rPr>
        <w:t xml:space="preserve"> </w:t>
      </w:r>
      <w:r w:rsidR="004A7662" w:rsidRPr="005468F9">
        <w:rPr>
          <w:rFonts w:asciiTheme="majorHAnsi" w:hAnsiTheme="majorHAnsi" w:cstheme="majorHAnsi"/>
          <w:sz w:val="24"/>
          <w:szCs w:val="24"/>
        </w:rPr>
        <w:t>22(1) of the Constitution of Pakistan.</w:t>
      </w:r>
    </w:p>
    <w:p w14:paraId="3762F771" w14:textId="77777777" w:rsidR="00A53251" w:rsidRPr="0099158B" w:rsidRDefault="00A53251" w:rsidP="008C449E">
      <w:pPr>
        <w:pStyle w:val="ListParagraph"/>
        <w:tabs>
          <w:tab w:val="left" w:pos="426"/>
        </w:tabs>
        <w:spacing w:after="160" w:line="240" w:lineRule="auto"/>
        <w:jc w:val="both"/>
        <w:rPr>
          <w:rFonts w:asciiTheme="majorHAnsi" w:hAnsiTheme="majorHAnsi" w:cstheme="majorHAnsi"/>
          <w:sz w:val="24"/>
          <w:szCs w:val="24"/>
        </w:rPr>
      </w:pPr>
    </w:p>
    <w:p w14:paraId="5AE64549" w14:textId="750FCD5E" w:rsidR="00A53251" w:rsidRPr="0099158B" w:rsidRDefault="00A53251" w:rsidP="00FA277E">
      <w:pPr>
        <w:pStyle w:val="ListParagraph"/>
        <w:numPr>
          <w:ilvl w:val="0"/>
          <w:numId w:val="6"/>
        </w:numPr>
        <w:tabs>
          <w:tab w:val="left" w:pos="426"/>
        </w:tabs>
        <w:spacing w:after="160" w:line="240" w:lineRule="auto"/>
        <w:jc w:val="both"/>
        <w:rPr>
          <w:rFonts w:asciiTheme="majorHAnsi" w:hAnsiTheme="majorHAnsi" w:cstheme="majorHAnsi"/>
          <w:sz w:val="24"/>
          <w:szCs w:val="24"/>
        </w:rPr>
      </w:pPr>
      <w:r w:rsidRPr="0099158B">
        <w:rPr>
          <w:rFonts w:asciiTheme="majorHAnsi" w:hAnsiTheme="majorHAnsi" w:cstheme="majorHAnsi"/>
          <w:sz w:val="24"/>
          <w:szCs w:val="24"/>
        </w:rPr>
        <w:t>Amend Article 25 of the Constitution of Pakistan</w:t>
      </w:r>
      <w:r w:rsidR="00A129A9" w:rsidRPr="0099158B">
        <w:rPr>
          <w:rFonts w:asciiTheme="majorHAnsi" w:hAnsiTheme="majorHAnsi" w:cstheme="majorHAnsi"/>
          <w:sz w:val="24"/>
          <w:szCs w:val="24"/>
        </w:rPr>
        <w:t xml:space="preserve"> to </w:t>
      </w:r>
      <w:r w:rsidR="00A129A9" w:rsidRPr="008C449E">
        <w:rPr>
          <w:rFonts w:asciiTheme="majorHAnsi" w:hAnsiTheme="majorHAnsi" w:cstheme="majorHAnsi"/>
          <w:sz w:val="24"/>
          <w:szCs w:val="24"/>
          <w:lang w:val="en-US"/>
        </w:rPr>
        <w:t xml:space="preserve">prohibit discrimination not only </w:t>
      </w:r>
      <w:r w:rsidR="008F2E23" w:rsidRPr="008C449E">
        <w:rPr>
          <w:rFonts w:asciiTheme="majorHAnsi" w:hAnsiTheme="majorHAnsi" w:cstheme="majorHAnsi"/>
          <w:sz w:val="24"/>
          <w:szCs w:val="24"/>
          <w:lang w:val="en-US"/>
        </w:rPr>
        <w:t xml:space="preserve">based on sex </w:t>
      </w:r>
      <w:r w:rsidR="00A129A9" w:rsidRPr="008C449E">
        <w:rPr>
          <w:rFonts w:asciiTheme="majorHAnsi" w:hAnsiTheme="majorHAnsi" w:cstheme="majorHAnsi"/>
          <w:sz w:val="24"/>
          <w:szCs w:val="24"/>
          <w:lang w:val="en-US"/>
        </w:rPr>
        <w:t>but also</w:t>
      </w:r>
      <w:r w:rsidR="008F2E23" w:rsidRPr="008C449E">
        <w:rPr>
          <w:rFonts w:asciiTheme="majorHAnsi" w:hAnsiTheme="majorHAnsi" w:cstheme="majorHAnsi"/>
          <w:sz w:val="24"/>
          <w:szCs w:val="24"/>
          <w:lang w:val="en-US"/>
        </w:rPr>
        <w:t xml:space="preserve"> against</w:t>
      </w:r>
      <w:r w:rsidR="00A129A9" w:rsidRPr="008C449E">
        <w:rPr>
          <w:rFonts w:asciiTheme="majorHAnsi" w:hAnsiTheme="majorHAnsi" w:cstheme="majorHAnsi"/>
          <w:sz w:val="24"/>
          <w:szCs w:val="24"/>
          <w:lang w:val="en-US"/>
        </w:rPr>
        <w:t xml:space="preserve"> </w:t>
      </w:r>
      <w:r w:rsidR="008F2E23" w:rsidRPr="008C449E">
        <w:rPr>
          <w:rFonts w:asciiTheme="majorHAnsi" w:hAnsiTheme="majorHAnsi" w:cstheme="majorHAnsi"/>
          <w:sz w:val="24"/>
          <w:szCs w:val="24"/>
          <w:lang w:val="en-US"/>
        </w:rPr>
        <w:t>citizens on any grounds including; religion, gender, ethnicity, caste, etc., and guarantee affirmative actions by the state to ensure non-discrimination and equality for all citizens in enjoyment of rights and freedoms.</w:t>
      </w:r>
    </w:p>
    <w:p w14:paraId="406B0733" w14:textId="77777777" w:rsidR="00A9717C" w:rsidRPr="005468F9" w:rsidRDefault="00A9717C" w:rsidP="005468F9">
      <w:pPr>
        <w:pStyle w:val="ListParagraph"/>
        <w:tabs>
          <w:tab w:val="left" w:pos="426"/>
        </w:tabs>
        <w:spacing w:after="160" w:line="240" w:lineRule="auto"/>
        <w:ind w:left="426"/>
        <w:jc w:val="both"/>
        <w:rPr>
          <w:rFonts w:asciiTheme="majorHAnsi" w:hAnsiTheme="majorHAnsi" w:cstheme="majorHAnsi"/>
          <w:sz w:val="24"/>
          <w:szCs w:val="24"/>
        </w:rPr>
      </w:pPr>
    </w:p>
    <w:p w14:paraId="2FE92F7B" w14:textId="77777777" w:rsidR="004A7662" w:rsidRPr="005468F9" w:rsidRDefault="004A7662" w:rsidP="00FA277E">
      <w:pPr>
        <w:pStyle w:val="ListParagraph"/>
        <w:numPr>
          <w:ilvl w:val="0"/>
          <w:numId w:val="6"/>
        </w:numPr>
        <w:tabs>
          <w:tab w:val="left" w:pos="426"/>
        </w:tabs>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t>Implement Supreme Court order No. ii (SMC No.1 of 2014) regarding developing curricula at the school and college level to promote a culture of religious and social tolerance.</w:t>
      </w:r>
    </w:p>
    <w:p w14:paraId="509665E8" w14:textId="77777777" w:rsidR="009B0BBD" w:rsidRPr="005468F9" w:rsidRDefault="009B0BBD" w:rsidP="005468F9">
      <w:pPr>
        <w:pStyle w:val="ListParagraph"/>
        <w:tabs>
          <w:tab w:val="left" w:pos="426"/>
        </w:tabs>
        <w:spacing w:after="160" w:line="240" w:lineRule="auto"/>
        <w:ind w:left="426"/>
        <w:jc w:val="both"/>
        <w:rPr>
          <w:rFonts w:asciiTheme="majorHAnsi" w:hAnsiTheme="majorHAnsi" w:cstheme="majorHAnsi"/>
          <w:sz w:val="24"/>
          <w:szCs w:val="24"/>
        </w:rPr>
      </w:pPr>
    </w:p>
    <w:p w14:paraId="1FCF3D8E" w14:textId="423D430D" w:rsidR="004A7662" w:rsidRPr="005468F9" w:rsidRDefault="004A7662" w:rsidP="00FA277E">
      <w:pPr>
        <w:pStyle w:val="ListParagraph"/>
        <w:numPr>
          <w:ilvl w:val="0"/>
          <w:numId w:val="6"/>
        </w:numPr>
        <w:tabs>
          <w:tab w:val="left" w:pos="426"/>
        </w:tabs>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t xml:space="preserve">Limit the role of the Ulema Board in Punjab to their competence i.e. reviewing the subject of Islamiyat only, particularly because the remaining subjects should have no religious </w:t>
      </w:r>
      <w:r w:rsidR="00564570">
        <w:rPr>
          <w:rFonts w:asciiTheme="majorHAnsi" w:hAnsiTheme="majorHAnsi" w:cstheme="majorHAnsi"/>
          <w:sz w:val="24"/>
          <w:szCs w:val="24"/>
        </w:rPr>
        <w:t>content</w:t>
      </w:r>
      <w:r w:rsidRPr="005468F9">
        <w:rPr>
          <w:rFonts w:asciiTheme="majorHAnsi" w:hAnsiTheme="majorHAnsi" w:cstheme="majorHAnsi"/>
          <w:sz w:val="24"/>
          <w:szCs w:val="24"/>
        </w:rPr>
        <w:t>.</w:t>
      </w:r>
    </w:p>
    <w:p w14:paraId="01BA0D9D" w14:textId="77777777" w:rsidR="009B0BBD" w:rsidRPr="005468F9" w:rsidRDefault="009B0BBD" w:rsidP="005468F9">
      <w:pPr>
        <w:pStyle w:val="ListParagraph"/>
        <w:tabs>
          <w:tab w:val="left" w:pos="426"/>
        </w:tabs>
        <w:spacing w:after="160" w:line="240" w:lineRule="auto"/>
        <w:ind w:left="426"/>
        <w:jc w:val="both"/>
        <w:rPr>
          <w:rFonts w:asciiTheme="majorHAnsi" w:hAnsiTheme="majorHAnsi" w:cstheme="majorHAnsi"/>
          <w:sz w:val="24"/>
          <w:szCs w:val="24"/>
        </w:rPr>
      </w:pPr>
    </w:p>
    <w:p w14:paraId="3361901A" w14:textId="164BBC4D" w:rsidR="009B0BBD" w:rsidRPr="005468F9" w:rsidRDefault="004A7662" w:rsidP="00FA277E">
      <w:pPr>
        <w:pStyle w:val="ListParagraph"/>
        <w:numPr>
          <w:ilvl w:val="0"/>
          <w:numId w:val="6"/>
        </w:numPr>
        <w:tabs>
          <w:tab w:val="left" w:pos="426"/>
        </w:tabs>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t>Ensure that minority students are not reprimanded for not wanting to study Islamiyat</w:t>
      </w:r>
      <w:r w:rsidR="009B0BBD" w:rsidRPr="005468F9">
        <w:rPr>
          <w:rFonts w:asciiTheme="majorHAnsi" w:hAnsiTheme="majorHAnsi" w:cstheme="majorHAnsi"/>
          <w:sz w:val="24"/>
          <w:szCs w:val="24"/>
        </w:rPr>
        <w:t>, and are not expected to have proficiency in the Arabic language unless studying that subject.</w:t>
      </w:r>
    </w:p>
    <w:p w14:paraId="3F7E8460" w14:textId="77777777" w:rsidR="009B0BBD" w:rsidRPr="005468F9" w:rsidRDefault="009B0BBD" w:rsidP="005468F9">
      <w:pPr>
        <w:pStyle w:val="ListParagraph"/>
        <w:tabs>
          <w:tab w:val="left" w:pos="426"/>
        </w:tabs>
        <w:spacing w:after="160" w:line="240" w:lineRule="auto"/>
        <w:ind w:left="426"/>
        <w:jc w:val="both"/>
        <w:rPr>
          <w:rFonts w:asciiTheme="majorHAnsi" w:hAnsiTheme="majorHAnsi" w:cstheme="majorHAnsi"/>
          <w:sz w:val="24"/>
          <w:szCs w:val="24"/>
        </w:rPr>
      </w:pPr>
    </w:p>
    <w:p w14:paraId="7F29E2D1" w14:textId="0799168E" w:rsidR="004A7662" w:rsidRPr="005468F9" w:rsidRDefault="009B0BBD" w:rsidP="00FA277E">
      <w:pPr>
        <w:pStyle w:val="ListParagraph"/>
        <w:numPr>
          <w:ilvl w:val="0"/>
          <w:numId w:val="6"/>
        </w:numPr>
        <w:tabs>
          <w:tab w:val="left" w:pos="426"/>
        </w:tabs>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lastRenderedPageBreak/>
        <w:t>Ensure that Federal and Provincial Governments implement policy decisions about Religious Education as a subject without any further delay, and e</w:t>
      </w:r>
      <w:r w:rsidR="004A7662" w:rsidRPr="005468F9">
        <w:rPr>
          <w:rFonts w:asciiTheme="majorHAnsi" w:hAnsiTheme="majorHAnsi" w:cstheme="majorHAnsi"/>
          <w:sz w:val="24"/>
          <w:szCs w:val="24"/>
        </w:rPr>
        <w:t>nsure the provision of teachers to teach minority students their respective religions.</w:t>
      </w:r>
    </w:p>
    <w:p w14:paraId="4976394F" w14:textId="77777777" w:rsidR="009B0BBD" w:rsidRPr="009B0BBD" w:rsidRDefault="009B0BBD" w:rsidP="005468F9">
      <w:pPr>
        <w:pStyle w:val="ListParagraph"/>
        <w:tabs>
          <w:tab w:val="left" w:pos="426"/>
        </w:tabs>
        <w:spacing w:after="160" w:line="259" w:lineRule="auto"/>
        <w:ind w:left="1571"/>
        <w:rPr>
          <w:rFonts w:asciiTheme="majorBidi" w:hAnsiTheme="majorBidi" w:cstheme="majorBidi"/>
          <w:sz w:val="24"/>
          <w:szCs w:val="24"/>
        </w:rPr>
      </w:pPr>
    </w:p>
    <w:p w14:paraId="0000003C" w14:textId="5F6F8DC8" w:rsidR="00D93AA8" w:rsidRPr="008C449E" w:rsidRDefault="00AA055F" w:rsidP="00EF5851">
      <w:pPr>
        <w:spacing w:line="240" w:lineRule="auto"/>
        <w:jc w:val="both"/>
        <w:rPr>
          <w:rFonts w:asciiTheme="majorHAnsi" w:eastAsia="Calibri" w:hAnsiTheme="majorHAnsi" w:cstheme="majorHAnsi"/>
          <w:sz w:val="24"/>
          <w:szCs w:val="24"/>
          <w:u w:val="single"/>
        </w:rPr>
      </w:pPr>
      <w:r>
        <w:rPr>
          <w:rFonts w:asciiTheme="majorHAnsi" w:eastAsia="Calibri" w:hAnsiTheme="majorHAnsi" w:cstheme="majorHAnsi"/>
          <w:b/>
          <w:sz w:val="24"/>
          <w:szCs w:val="24"/>
          <w:u w:val="single"/>
        </w:rPr>
        <w:t xml:space="preserve">IV. </w:t>
      </w:r>
      <w:r w:rsidR="003D4DA0" w:rsidRPr="008C449E">
        <w:rPr>
          <w:rFonts w:asciiTheme="majorHAnsi" w:eastAsia="Calibri" w:hAnsiTheme="majorHAnsi" w:cstheme="majorHAnsi"/>
          <w:b/>
          <w:sz w:val="24"/>
          <w:szCs w:val="24"/>
          <w:u w:val="single"/>
        </w:rPr>
        <w:t>CERD r</w:t>
      </w:r>
      <w:r w:rsidR="00F068C5" w:rsidRPr="008C449E">
        <w:rPr>
          <w:rFonts w:asciiTheme="majorHAnsi" w:eastAsia="Calibri" w:hAnsiTheme="majorHAnsi" w:cstheme="majorHAnsi"/>
          <w:b/>
          <w:sz w:val="24"/>
          <w:szCs w:val="24"/>
          <w:u w:val="single"/>
        </w:rPr>
        <w:t xml:space="preserve">ecommendation </w:t>
      </w:r>
      <w:r w:rsidR="003D4DA0" w:rsidRPr="008C449E">
        <w:rPr>
          <w:rFonts w:asciiTheme="majorHAnsi" w:eastAsia="Calibri" w:hAnsiTheme="majorHAnsi" w:cstheme="majorHAnsi"/>
          <w:b/>
          <w:sz w:val="24"/>
          <w:szCs w:val="24"/>
          <w:u w:val="single"/>
        </w:rPr>
        <w:t>regarding</w:t>
      </w:r>
      <w:r w:rsidR="00F068C5" w:rsidRPr="008C449E">
        <w:rPr>
          <w:rFonts w:asciiTheme="majorHAnsi" w:eastAsia="Calibri" w:hAnsiTheme="majorHAnsi" w:cstheme="majorHAnsi"/>
          <w:b/>
          <w:sz w:val="24"/>
          <w:szCs w:val="24"/>
          <w:u w:val="single"/>
        </w:rPr>
        <w:t xml:space="preserve"> </w:t>
      </w:r>
      <w:r w:rsidR="003D4DA0" w:rsidRPr="00AB1E94">
        <w:rPr>
          <w:rFonts w:asciiTheme="majorHAnsi" w:eastAsia="Calibri" w:hAnsiTheme="majorHAnsi" w:cstheme="majorHAnsi"/>
          <w:b/>
          <w:sz w:val="24"/>
          <w:szCs w:val="24"/>
          <w:u w:val="single"/>
        </w:rPr>
        <w:t>Definition of Racial Discrimination</w:t>
      </w:r>
      <w:r w:rsidR="003D4DA0" w:rsidRPr="008C449E">
        <w:rPr>
          <w:rFonts w:asciiTheme="majorHAnsi" w:eastAsia="Calibri" w:hAnsiTheme="majorHAnsi" w:cstheme="majorHAnsi"/>
          <w:b/>
          <w:sz w:val="24"/>
          <w:szCs w:val="24"/>
          <w:u w:val="single"/>
        </w:rPr>
        <w:t xml:space="preserve">: </w:t>
      </w:r>
      <w:r w:rsidR="00F068C5" w:rsidRPr="008C449E">
        <w:rPr>
          <w:rFonts w:asciiTheme="majorHAnsi" w:eastAsia="Calibri" w:hAnsiTheme="majorHAnsi" w:cstheme="majorHAnsi"/>
          <w:b/>
          <w:sz w:val="24"/>
          <w:szCs w:val="24"/>
          <w:u w:val="single"/>
        </w:rPr>
        <w:t>paragraph</w:t>
      </w:r>
      <w:r w:rsidR="00F068C5" w:rsidRPr="008C449E">
        <w:rPr>
          <w:rFonts w:asciiTheme="majorHAnsi" w:eastAsia="Calibri" w:hAnsiTheme="majorHAnsi" w:cstheme="majorHAnsi"/>
          <w:bCs/>
          <w:sz w:val="24"/>
          <w:szCs w:val="24"/>
          <w:u w:val="single"/>
        </w:rPr>
        <w:t xml:space="preserve"> </w:t>
      </w:r>
      <w:r w:rsidR="00F068C5" w:rsidRPr="008C449E">
        <w:rPr>
          <w:rFonts w:asciiTheme="majorHAnsi" w:eastAsia="Calibri" w:hAnsiTheme="majorHAnsi" w:cstheme="majorHAnsi"/>
          <w:b/>
          <w:bCs/>
          <w:sz w:val="24"/>
          <w:szCs w:val="24"/>
          <w:u w:val="single"/>
        </w:rPr>
        <w:t>8</w:t>
      </w:r>
      <w:r w:rsidR="00C31AA5" w:rsidRPr="008C449E">
        <w:rPr>
          <w:rFonts w:asciiTheme="majorHAnsi" w:eastAsia="Calibri" w:hAnsiTheme="majorHAnsi" w:cstheme="majorHAnsi"/>
          <w:sz w:val="24"/>
          <w:szCs w:val="24"/>
          <w:u w:val="single"/>
        </w:rPr>
        <w:t xml:space="preserve"> </w:t>
      </w:r>
    </w:p>
    <w:p w14:paraId="0000003D" w14:textId="77777777" w:rsidR="00D93AA8" w:rsidRPr="00A53395" w:rsidRDefault="00564570" w:rsidP="00EF5851">
      <w:pPr>
        <w:keepNext/>
        <w:spacing w:before="240" w:after="240" w:line="240" w:lineRule="auto"/>
        <w:jc w:val="both"/>
        <w:rPr>
          <w:rFonts w:asciiTheme="majorHAnsi" w:eastAsia="Calibri" w:hAnsiTheme="majorHAnsi" w:cstheme="majorHAnsi"/>
          <w:sz w:val="24"/>
          <w:szCs w:val="24"/>
        </w:rPr>
      </w:pPr>
      <w:r w:rsidRPr="00A53395">
        <w:rPr>
          <w:rFonts w:asciiTheme="majorHAnsi" w:eastAsia="Calibri" w:hAnsiTheme="majorHAnsi" w:cstheme="majorHAnsi"/>
          <w:sz w:val="24"/>
          <w:szCs w:val="24"/>
        </w:rPr>
        <w:t xml:space="preserve">Drawing the attention of the State party to its general recommendation No. 14 (1993) on article 1 (1) of the Convention, the Committee recommends that the State party take the steps necessary to ensure that a </w:t>
      </w:r>
      <w:r w:rsidRPr="008C449E">
        <w:rPr>
          <w:rFonts w:asciiTheme="majorHAnsi" w:eastAsia="Calibri" w:hAnsiTheme="majorHAnsi" w:cstheme="majorHAnsi"/>
          <w:sz w:val="24"/>
          <w:szCs w:val="24"/>
        </w:rPr>
        <w:t>definition</w:t>
      </w:r>
      <w:r w:rsidRPr="00A53395">
        <w:rPr>
          <w:rFonts w:asciiTheme="majorHAnsi" w:eastAsia="Calibri" w:hAnsiTheme="majorHAnsi" w:cstheme="majorHAnsi"/>
          <w:b/>
          <w:bCs/>
          <w:sz w:val="24"/>
          <w:szCs w:val="24"/>
        </w:rPr>
        <w:t xml:space="preserve"> </w:t>
      </w:r>
      <w:r w:rsidRPr="00A53395">
        <w:rPr>
          <w:rFonts w:asciiTheme="majorHAnsi" w:eastAsia="Calibri" w:hAnsiTheme="majorHAnsi" w:cstheme="majorHAnsi"/>
          <w:sz w:val="24"/>
          <w:szCs w:val="24"/>
        </w:rPr>
        <w:t xml:space="preserve">of racial discrimination is incorporated in its domestic legislation, in line with articles 1 and 2 of the Convention. It also recommends that the State party take all measures necessary to improve the understanding of racial discrimination, its relevance for the State party, and the Convention among all public officials and the general public. </w:t>
      </w:r>
    </w:p>
    <w:p w14:paraId="0000003E" w14:textId="61C92836" w:rsidR="00D93AA8" w:rsidRPr="00A53395" w:rsidRDefault="00AA055F" w:rsidP="00BE0B70">
      <w:pPr>
        <w:widowControl w:val="0"/>
        <w:spacing w:line="240" w:lineRule="auto"/>
        <w:jc w:val="both"/>
        <w:rPr>
          <w:rFonts w:asciiTheme="majorHAnsi" w:eastAsia="Calibri" w:hAnsiTheme="majorHAnsi" w:cstheme="majorHAnsi"/>
          <w:b/>
          <w:sz w:val="24"/>
          <w:szCs w:val="24"/>
          <w:u w:val="single"/>
        </w:rPr>
      </w:pPr>
      <w:r w:rsidRPr="00A53395">
        <w:rPr>
          <w:rFonts w:asciiTheme="majorHAnsi" w:eastAsia="Calibri" w:hAnsiTheme="majorHAnsi" w:cstheme="majorHAnsi"/>
          <w:b/>
          <w:sz w:val="24"/>
          <w:szCs w:val="24"/>
          <w:u w:val="single"/>
        </w:rPr>
        <w:t xml:space="preserve">V. </w:t>
      </w:r>
      <w:r w:rsidR="005349F8" w:rsidRPr="008C449E">
        <w:rPr>
          <w:rFonts w:asciiTheme="majorHAnsi" w:eastAsia="Calibri" w:hAnsiTheme="majorHAnsi" w:cstheme="majorHAnsi"/>
          <w:b/>
          <w:sz w:val="24"/>
          <w:szCs w:val="24"/>
          <w:u w:val="single"/>
        </w:rPr>
        <w:t>CERD r</w:t>
      </w:r>
      <w:r w:rsidR="00F068C5" w:rsidRPr="008C449E">
        <w:rPr>
          <w:rFonts w:asciiTheme="majorHAnsi" w:eastAsia="Calibri" w:hAnsiTheme="majorHAnsi" w:cstheme="majorHAnsi"/>
          <w:b/>
          <w:sz w:val="24"/>
          <w:szCs w:val="24"/>
          <w:u w:val="single"/>
        </w:rPr>
        <w:t xml:space="preserve">ecommendation </w:t>
      </w:r>
      <w:r w:rsidR="005349F8" w:rsidRPr="008C449E">
        <w:rPr>
          <w:rFonts w:asciiTheme="majorHAnsi" w:eastAsia="Calibri" w:hAnsiTheme="majorHAnsi" w:cstheme="majorHAnsi"/>
          <w:b/>
          <w:sz w:val="24"/>
          <w:szCs w:val="24"/>
          <w:u w:val="single"/>
        </w:rPr>
        <w:t>regarding</w:t>
      </w:r>
      <w:r w:rsidR="00F068C5" w:rsidRPr="008C449E">
        <w:rPr>
          <w:rFonts w:asciiTheme="majorHAnsi" w:eastAsia="Calibri" w:hAnsiTheme="majorHAnsi" w:cstheme="majorHAnsi"/>
          <w:b/>
          <w:sz w:val="24"/>
          <w:szCs w:val="24"/>
          <w:u w:val="single"/>
        </w:rPr>
        <w:t xml:space="preserve"> </w:t>
      </w:r>
      <w:r w:rsidR="005349F8" w:rsidRPr="00A53395">
        <w:rPr>
          <w:rFonts w:asciiTheme="majorHAnsi" w:eastAsia="Calibri" w:hAnsiTheme="majorHAnsi" w:cstheme="majorHAnsi"/>
          <w:b/>
          <w:sz w:val="24"/>
          <w:szCs w:val="24"/>
          <w:u w:val="single"/>
        </w:rPr>
        <w:t>Legal Framework:</w:t>
      </w:r>
      <w:r w:rsidR="005349F8" w:rsidRPr="008C449E">
        <w:rPr>
          <w:rFonts w:asciiTheme="majorHAnsi" w:eastAsia="Calibri" w:hAnsiTheme="majorHAnsi" w:cstheme="majorHAnsi"/>
          <w:b/>
          <w:sz w:val="24"/>
          <w:szCs w:val="24"/>
          <w:u w:val="single"/>
        </w:rPr>
        <w:t xml:space="preserve"> </w:t>
      </w:r>
      <w:r w:rsidR="00F068C5" w:rsidRPr="008C449E">
        <w:rPr>
          <w:rFonts w:asciiTheme="majorHAnsi" w:eastAsia="Calibri" w:hAnsiTheme="majorHAnsi" w:cstheme="majorHAnsi"/>
          <w:b/>
          <w:sz w:val="24"/>
          <w:szCs w:val="24"/>
          <w:u w:val="single"/>
        </w:rPr>
        <w:t>paragraph</w:t>
      </w:r>
      <w:r w:rsidR="00F068C5" w:rsidRPr="008C449E">
        <w:rPr>
          <w:rFonts w:asciiTheme="majorHAnsi" w:eastAsia="Calibri" w:hAnsiTheme="majorHAnsi" w:cstheme="majorHAnsi"/>
          <w:bCs/>
          <w:sz w:val="24"/>
          <w:szCs w:val="24"/>
          <w:u w:val="single"/>
        </w:rPr>
        <w:t xml:space="preserve"> </w:t>
      </w:r>
      <w:r w:rsidR="00F068C5" w:rsidRPr="008C449E">
        <w:rPr>
          <w:rFonts w:asciiTheme="majorHAnsi" w:eastAsia="Calibri" w:hAnsiTheme="majorHAnsi" w:cstheme="majorHAnsi"/>
          <w:b/>
          <w:bCs/>
          <w:sz w:val="24"/>
          <w:szCs w:val="24"/>
          <w:u w:val="single"/>
        </w:rPr>
        <w:t>10</w:t>
      </w:r>
      <w:r w:rsidR="00C31AA5" w:rsidRPr="008C449E">
        <w:rPr>
          <w:rFonts w:asciiTheme="majorHAnsi" w:eastAsia="Calibri" w:hAnsiTheme="majorHAnsi" w:cstheme="majorHAnsi"/>
          <w:sz w:val="24"/>
          <w:szCs w:val="24"/>
          <w:u w:val="single"/>
        </w:rPr>
        <w:t xml:space="preserve"> </w:t>
      </w:r>
    </w:p>
    <w:p w14:paraId="23C162C4" w14:textId="77777777" w:rsidR="00A545DA" w:rsidRPr="00A53395" w:rsidRDefault="00A545DA" w:rsidP="00EF5851">
      <w:pPr>
        <w:widowControl w:val="0"/>
        <w:spacing w:line="240" w:lineRule="auto"/>
        <w:jc w:val="both"/>
        <w:rPr>
          <w:rFonts w:asciiTheme="majorHAnsi" w:eastAsia="Calibri" w:hAnsiTheme="majorHAnsi" w:cstheme="majorHAnsi"/>
          <w:sz w:val="24"/>
          <w:szCs w:val="24"/>
        </w:rPr>
      </w:pPr>
    </w:p>
    <w:p w14:paraId="00000043" w14:textId="30AD28E7" w:rsidR="00D93AA8" w:rsidRPr="00EF5851" w:rsidRDefault="00564570" w:rsidP="00614793">
      <w:pPr>
        <w:widowControl w:val="0"/>
        <w:spacing w:line="240" w:lineRule="auto"/>
        <w:jc w:val="both"/>
        <w:rPr>
          <w:rFonts w:asciiTheme="majorHAnsi" w:eastAsia="Calibri" w:hAnsiTheme="majorHAnsi" w:cstheme="majorHAnsi"/>
          <w:sz w:val="24"/>
          <w:szCs w:val="24"/>
        </w:rPr>
      </w:pPr>
      <w:r w:rsidRPr="00A53395">
        <w:rPr>
          <w:rFonts w:asciiTheme="majorHAnsi" w:eastAsia="Calibri" w:hAnsiTheme="majorHAnsi" w:cstheme="majorHAnsi"/>
          <w:sz w:val="24"/>
          <w:szCs w:val="24"/>
        </w:rPr>
        <w:t>Recalling its general recommendations No. 7 (1985) and No. 15 (1993) relating</w:t>
      </w:r>
      <w:r w:rsidR="00A545DA" w:rsidRPr="00A53395">
        <w:rPr>
          <w:rFonts w:asciiTheme="majorHAnsi" w:eastAsia="Calibri" w:hAnsiTheme="majorHAnsi" w:cstheme="majorHAnsi"/>
          <w:sz w:val="24"/>
          <w:szCs w:val="24"/>
        </w:rPr>
        <w:t xml:space="preserve"> </w:t>
      </w:r>
      <w:r w:rsidRPr="00A53395">
        <w:rPr>
          <w:rFonts w:asciiTheme="majorHAnsi" w:eastAsia="Calibri" w:hAnsiTheme="majorHAnsi" w:cstheme="majorHAnsi"/>
          <w:sz w:val="24"/>
          <w:szCs w:val="24"/>
        </w:rPr>
        <w:t xml:space="preserve">to the implementation of </w:t>
      </w:r>
      <w:r w:rsidR="00614793">
        <w:rPr>
          <w:rFonts w:asciiTheme="majorHAnsi" w:eastAsia="Calibri" w:hAnsiTheme="majorHAnsi" w:cstheme="majorHAnsi"/>
          <w:sz w:val="24"/>
          <w:szCs w:val="24"/>
        </w:rPr>
        <w:t>Article</w:t>
      </w:r>
      <w:r w:rsidRPr="00A53395">
        <w:rPr>
          <w:rFonts w:asciiTheme="majorHAnsi" w:eastAsia="Calibri" w:hAnsiTheme="majorHAnsi" w:cstheme="majorHAnsi"/>
          <w:sz w:val="24"/>
          <w:szCs w:val="24"/>
        </w:rPr>
        <w:t xml:space="preserve"> 4 of the Convention and No. 35 (2015) on </w:t>
      </w:r>
      <w:r w:rsidRPr="008C449E">
        <w:rPr>
          <w:rFonts w:asciiTheme="majorHAnsi" w:eastAsia="Calibri" w:hAnsiTheme="majorHAnsi" w:cstheme="majorHAnsi"/>
          <w:sz w:val="24"/>
          <w:szCs w:val="24"/>
        </w:rPr>
        <w:t>combating</w:t>
      </w:r>
      <w:r w:rsidR="00A545DA" w:rsidRPr="008C449E">
        <w:rPr>
          <w:rFonts w:asciiTheme="majorHAnsi" w:eastAsia="Calibri" w:hAnsiTheme="majorHAnsi" w:cstheme="majorHAnsi"/>
          <w:sz w:val="24"/>
          <w:szCs w:val="24"/>
        </w:rPr>
        <w:t xml:space="preserve"> </w:t>
      </w:r>
      <w:r w:rsidRPr="008C449E">
        <w:rPr>
          <w:rFonts w:asciiTheme="majorHAnsi" w:eastAsia="Calibri" w:hAnsiTheme="majorHAnsi" w:cstheme="majorHAnsi"/>
          <w:sz w:val="24"/>
          <w:szCs w:val="24"/>
        </w:rPr>
        <w:t>racist hate speech,</w:t>
      </w:r>
      <w:r w:rsidRPr="00A53395">
        <w:rPr>
          <w:rFonts w:asciiTheme="majorHAnsi" w:eastAsia="Calibri" w:hAnsiTheme="majorHAnsi" w:cstheme="majorHAnsi"/>
          <w:sz w:val="24"/>
          <w:szCs w:val="24"/>
        </w:rPr>
        <w:t xml:space="preserve"> the Committee recommends that the State party adopt a legislative</w:t>
      </w:r>
      <w:r w:rsidR="00A545DA" w:rsidRPr="00A53395">
        <w:rPr>
          <w:rFonts w:asciiTheme="majorHAnsi" w:eastAsia="Calibri" w:hAnsiTheme="majorHAnsi" w:cstheme="majorHAnsi"/>
          <w:sz w:val="24"/>
          <w:szCs w:val="24"/>
        </w:rPr>
        <w:t xml:space="preserve"> </w:t>
      </w:r>
      <w:r w:rsidRPr="00A53395">
        <w:rPr>
          <w:rFonts w:asciiTheme="majorHAnsi" w:eastAsia="Calibri" w:hAnsiTheme="majorHAnsi" w:cstheme="majorHAnsi"/>
          <w:sz w:val="24"/>
          <w:szCs w:val="24"/>
        </w:rPr>
        <w:t xml:space="preserve">framework, including a comprehensive </w:t>
      </w:r>
      <w:r w:rsidRPr="008C449E">
        <w:rPr>
          <w:rFonts w:asciiTheme="majorHAnsi" w:eastAsia="Calibri" w:hAnsiTheme="majorHAnsi" w:cstheme="majorHAnsi"/>
          <w:sz w:val="24"/>
          <w:szCs w:val="24"/>
        </w:rPr>
        <w:t>anti-discrimination law</w:t>
      </w:r>
      <w:r w:rsidRPr="00A53395">
        <w:rPr>
          <w:rFonts w:asciiTheme="majorHAnsi" w:eastAsia="Calibri" w:hAnsiTheme="majorHAnsi" w:cstheme="majorHAnsi"/>
          <w:sz w:val="24"/>
          <w:szCs w:val="24"/>
        </w:rPr>
        <w:t>, that prohibits and</w:t>
      </w:r>
      <w:r w:rsidR="00A545DA" w:rsidRPr="00A53395">
        <w:rPr>
          <w:rFonts w:asciiTheme="majorHAnsi" w:eastAsia="Calibri" w:hAnsiTheme="majorHAnsi" w:cstheme="majorHAnsi"/>
          <w:sz w:val="24"/>
          <w:szCs w:val="24"/>
        </w:rPr>
        <w:t xml:space="preserve"> </w:t>
      </w:r>
      <w:r w:rsidR="00614793">
        <w:rPr>
          <w:rFonts w:asciiTheme="majorHAnsi" w:eastAsia="Calibri" w:hAnsiTheme="majorHAnsi" w:cstheme="majorHAnsi"/>
          <w:sz w:val="24"/>
          <w:szCs w:val="24"/>
        </w:rPr>
        <w:t>criminalizes</w:t>
      </w:r>
      <w:r w:rsidRPr="00A53395">
        <w:rPr>
          <w:rFonts w:asciiTheme="majorHAnsi" w:eastAsia="Calibri" w:hAnsiTheme="majorHAnsi" w:cstheme="majorHAnsi"/>
          <w:sz w:val="24"/>
          <w:szCs w:val="24"/>
        </w:rPr>
        <w:t xml:space="preserve"> all acts of racial discrimination in line with article 4 of the Convention.</w:t>
      </w:r>
    </w:p>
    <w:p w14:paraId="39C2A71D" w14:textId="77777777" w:rsidR="003C43B4" w:rsidRPr="00EF5851" w:rsidRDefault="003C43B4" w:rsidP="00BE0B70">
      <w:pPr>
        <w:widowControl w:val="0"/>
        <w:spacing w:line="240" w:lineRule="auto"/>
        <w:jc w:val="both"/>
        <w:rPr>
          <w:rFonts w:asciiTheme="majorHAnsi" w:eastAsia="Calibri" w:hAnsiTheme="majorHAnsi" w:cstheme="majorHAnsi"/>
          <w:sz w:val="24"/>
          <w:szCs w:val="24"/>
        </w:rPr>
      </w:pPr>
    </w:p>
    <w:p w14:paraId="2A54FCA1" w14:textId="2A64E615" w:rsidR="003C43B4" w:rsidRPr="005468F9" w:rsidRDefault="00AB5B5E" w:rsidP="00BE0B70">
      <w:pPr>
        <w:widowControl w:val="0"/>
        <w:spacing w:line="240" w:lineRule="auto"/>
        <w:jc w:val="both"/>
        <w:rPr>
          <w:rFonts w:asciiTheme="majorHAnsi" w:eastAsia="Calibri" w:hAnsiTheme="majorHAnsi" w:cstheme="majorHAnsi"/>
          <w:b/>
          <w:bCs/>
          <w:sz w:val="24"/>
          <w:szCs w:val="24"/>
        </w:rPr>
      </w:pPr>
      <w:r w:rsidRPr="005468F9">
        <w:rPr>
          <w:rFonts w:asciiTheme="majorHAnsi" w:eastAsia="Calibri" w:hAnsiTheme="majorHAnsi" w:cstheme="majorHAnsi"/>
          <w:b/>
          <w:bCs/>
          <w:sz w:val="24"/>
          <w:szCs w:val="24"/>
        </w:rPr>
        <w:t>Key developments, progress</w:t>
      </w:r>
      <w:r w:rsidR="007C537A">
        <w:rPr>
          <w:rFonts w:asciiTheme="majorHAnsi" w:eastAsia="Calibri" w:hAnsiTheme="majorHAnsi" w:cstheme="majorHAnsi"/>
          <w:b/>
          <w:bCs/>
          <w:sz w:val="24"/>
          <w:szCs w:val="24"/>
        </w:rPr>
        <w:t>,</w:t>
      </w:r>
      <w:r w:rsidRPr="005468F9">
        <w:rPr>
          <w:rFonts w:asciiTheme="majorHAnsi" w:eastAsia="Calibri" w:hAnsiTheme="majorHAnsi" w:cstheme="majorHAnsi"/>
          <w:b/>
          <w:bCs/>
          <w:sz w:val="24"/>
          <w:szCs w:val="24"/>
        </w:rPr>
        <w:t xml:space="preserve"> and concerns</w:t>
      </w:r>
    </w:p>
    <w:p w14:paraId="00000044" w14:textId="77777777" w:rsidR="00D93AA8" w:rsidRPr="00EF5851" w:rsidRDefault="00D93AA8" w:rsidP="00EF5851">
      <w:pPr>
        <w:widowControl w:val="0"/>
        <w:spacing w:line="240" w:lineRule="auto"/>
        <w:rPr>
          <w:rFonts w:asciiTheme="majorHAnsi" w:eastAsia="Calibri" w:hAnsiTheme="majorHAnsi" w:cstheme="majorHAnsi"/>
          <w:sz w:val="24"/>
          <w:szCs w:val="24"/>
        </w:rPr>
      </w:pPr>
    </w:p>
    <w:p w14:paraId="1C80FEB8" w14:textId="6FA1F10E" w:rsidR="00B556B0" w:rsidRPr="008C449E" w:rsidRDefault="00016354" w:rsidP="008C449E">
      <w:pPr>
        <w:spacing w:line="240" w:lineRule="auto"/>
        <w:jc w:val="both"/>
        <w:rPr>
          <w:rFonts w:asciiTheme="majorHAnsi" w:hAnsiTheme="majorHAnsi" w:cstheme="majorHAnsi"/>
          <w:sz w:val="24"/>
          <w:szCs w:val="24"/>
        </w:rPr>
      </w:pPr>
      <w:r w:rsidRPr="008C449E">
        <w:rPr>
          <w:rFonts w:asciiTheme="majorHAnsi" w:hAnsiTheme="majorHAnsi" w:cstheme="majorHAnsi"/>
          <w:sz w:val="24"/>
          <w:szCs w:val="24"/>
        </w:rPr>
        <w:t xml:space="preserve">The Government of Pakistan has </w:t>
      </w:r>
      <w:r w:rsidR="003C43B4" w:rsidRPr="008C449E">
        <w:rPr>
          <w:rFonts w:asciiTheme="majorHAnsi" w:hAnsiTheme="majorHAnsi" w:cstheme="majorHAnsi"/>
          <w:sz w:val="24"/>
          <w:szCs w:val="24"/>
        </w:rPr>
        <w:t>failed to</w:t>
      </w:r>
      <w:r w:rsidRPr="008C449E">
        <w:rPr>
          <w:rFonts w:asciiTheme="majorHAnsi" w:hAnsiTheme="majorHAnsi" w:cstheme="majorHAnsi"/>
          <w:sz w:val="24"/>
          <w:szCs w:val="24"/>
        </w:rPr>
        <w:t xml:space="preserve"> incorporate the </w:t>
      </w:r>
      <w:r w:rsidR="003C43B4" w:rsidRPr="008C449E">
        <w:rPr>
          <w:rFonts w:asciiTheme="majorHAnsi" w:hAnsiTheme="majorHAnsi" w:cstheme="majorHAnsi"/>
          <w:sz w:val="24"/>
          <w:szCs w:val="24"/>
        </w:rPr>
        <w:t xml:space="preserve">normative </w:t>
      </w:r>
      <w:r w:rsidRPr="008C449E">
        <w:rPr>
          <w:rFonts w:asciiTheme="majorHAnsi" w:hAnsiTheme="majorHAnsi" w:cstheme="majorHAnsi"/>
          <w:sz w:val="24"/>
          <w:szCs w:val="24"/>
        </w:rPr>
        <w:t xml:space="preserve">definition </w:t>
      </w:r>
      <w:r w:rsidR="003C43B4" w:rsidRPr="008C449E">
        <w:rPr>
          <w:rFonts w:asciiTheme="majorHAnsi" w:hAnsiTheme="majorHAnsi" w:cstheme="majorHAnsi"/>
          <w:sz w:val="24"/>
          <w:szCs w:val="24"/>
        </w:rPr>
        <w:t xml:space="preserve">and proper interpretation </w:t>
      </w:r>
      <w:r w:rsidRPr="008C449E">
        <w:rPr>
          <w:rFonts w:asciiTheme="majorHAnsi" w:hAnsiTheme="majorHAnsi" w:cstheme="majorHAnsi"/>
          <w:sz w:val="24"/>
          <w:szCs w:val="24"/>
        </w:rPr>
        <w:t xml:space="preserve">of racial discrimination in the Constitution or any domestic legislation till June 2024. </w:t>
      </w:r>
      <w:proofErr w:type="spellStart"/>
      <w:proofErr w:type="gramStart"/>
      <w:r w:rsidR="003C43B4" w:rsidRPr="008C449E">
        <w:rPr>
          <w:rFonts w:asciiTheme="majorHAnsi" w:hAnsiTheme="majorHAnsi" w:cstheme="majorHAnsi"/>
          <w:sz w:val="24"/>
          <w:szCs w:val="24"/>
        </w:rPr>
        <w:t>GoP</w:t>
      </w:r>
      <w:proofErr w:type="spellEnd"/>
      <w:proofErr w:type="gramEnd"/>
      <w:r w:rsidR="00D2623E" w:rsidRPr="008C449E">
        <w:rPr>
          <w:rFonts w:asciiTheme="majorHAnsi" w:hAnsiTheme="majorHAnsi" w:cstheme="majorHAnsi"/>
          <w:sz w:val="24"/>
          <w:szCs w:val="24"/>
        </w:rPr>
        <w:t xml:space="preserve"> </w:t>
      </w:r>
      <w:r w:rsidR="003C43B4" w:rsidRPr="008C449E">
        <w:rPr>
          <w:rFonts w:asciiTheme="majorHAnsi" w:hAnsiTheme="majorHAnsi" w:cstheme="majorHAnsi"/>
          <w:sz w:val="24"/>
          <w:szCs w:val="24"/>
        </w:rPr>
        <w:t>relies</w:t>
      </w:r>
      <w:r w:rsidR="00D2623E" w:rsidRPr="008C449E">
        <w:rPr>
          <w:rFonts w:asciiTheme="majorHAnsi" w:hAnsiTheme="majorHAnsi" w:cstheme="majorHAnsi"/>
          <w:sz w:val="24"/>
          <w:szCs w:val="24"/>
        </w:rPr>
        <w:t xml:space="preserve"> on </w:t>
      </w:r>
      <w:r w:rsidR="003C43B4" w:rsidRPr="008C449E">
        <w:rPr>
          <w:rFonts w:asciiTheme="majorHAnsi" w:hAnsiTheme="majorHAnsi" w:cstheme="majorHAnsi"/>
          <w:sz w:val="24"/>
          <w:szCs w:val="24"/>
        </w:rPr>
        <w:t xml:space="preserve">the </w:t>
      </w:r>
      <w:r w:rsidR="00D2623E" w:rsidRPr="008C449E">
        <w:rPr>
          <w:rFonts w:asciiTheme="majorHAnsi" w:hAnsiTheme="majorHAnsi" w:cstheme="majorHAnsi"/>
          <w:sz w:val="24"/>
          <w:szCs w:val="24"/>
        </w:rPr>
        <w:t xml:space="preserve">court’s interpretations and </w:t>
      </w:r>
      <w:r w:rsidR="003C43B4" w:rsidRPr="008C449E">
        <w:rPr>
          <w:rFonts w:asciiTheme="majorHAnsi" w:hAnsiTheme="majorHAnsi" w:cstheme="majorHAnsi"/>
          <w:sz w:val="24"/>
          <w:szCs w:val="24"/>
        </w:rPr>
        <w:t>considers</w:t>
      </w:r>
      <w:r w:rsidR="00D2623E" w:rsidRPr="008C449E">
        <w:rPr>
          <w:rFonts w:asciiTheme="majorHAnsi" w:hAnsiTheme="majorHAnsi" w:cstheme="majorHAnsi"/>
          <w:sz w:val="24"/>
          <w:szCs w:val="24"/>
        </w:rPr>
        <w:t xml:space="preserve"> it adequate to address the issue. Whereas</w:t>
      </w:r>
      <w:r w:rsidR="003E2C4A" w:rsidRPr="008C449E">
        <w:rPr>
          <w:rFonts w:asciiTheme="majorHAnsi" w:hAnsiTheme="majorHAnsi" w:cstheme="majorHAnsi"/>
          <w:sz w:val="24"/>
          <w:szCs w:val="24"/>
        </w:rPr>
        <w:t>,</w:t>
      </w:r>
      <w:r w:rsidR="00D2623E" w:rsidRPr="008C449E">
        <w:rPr>
          <w:rFonts w:asciiTheme="majorHAnsi" w:hAnsiTheme="majorHAnsi" w:cstheme="majorHAnsi"/>
          <w:sz w:val="24"/>
          <w:szCs w:val="24"/>
        </w:rPr>
        <w:t xml:space="preserve"> </w:t>
      </w:r>
      <w:r w:rsidR="003E2C4A" w:rsidRPr="008C449E">
        <w:rPr>
          <w:rFonts w:asciiTheme="majorHAnsi" w:hAnsiTheme="majorHAnsi" w:cstheme="majorHAnsi"/>
          <w:sz w:val="24"/>
          <w:szCs w:val="24"/>
        </w:rPr>
        <w:t xml:space="preserve">the court’s </w:t>
      </w:r>
      <w:r w:rsidR="00D2623E" w:rsidRPr="008C449E">
        <w:rPr>
          <w:rFonts w:asciiTheme="majorHAnsi" w:hAnsiTheme="majorHAnsi" w:cstheme="majorHAnsi"/>
          <w:sz w:val="24"/>
          <w:szCs w:val="24"/>
        </w:rPr>
        <w:t>interpretation of “Discrimination” lack</w:t>
      </w:r>
      <w:r w:rsidR="003C43B4" w:rsidRPr="008C449E">
        <w:rPr>
          <w:rFonts w:asciiTheme="majorHAnsi" w:hAnsiTheme="majorHAnsi" w:cstheme="majorHAnsi"/>
          <w:sz w:val="24"/>
          <w:szCs w:val="24"/>
        </w:rPr>
        <w:t>s</w:t>
      </w:r>
      <w:r w:rsidR="00D2623E" w:rsidRPr="008C449E">
        <w:rPr>
          <w:rFonts w:asciiTheme="majorHAnsi" w:hAnsiTheme="majorHAnsi" w:cstheme="majorHAnsi"/>
          <w:sz w:val="24"/>
          <w:szCs w:val="24"/>
        </w:rPr>
        <w:t xml:space="preserve"> </w:t>
      </w:r>
      <w:r w:rsidR="007C537A" w:rsidRPr="008C449E">
        <w:rPr>
          <w:rFonts w:asciiTheme="majorHAnsi" w:hAnsiTheme="majorHAnsi" w:cstheme="majorHAnsi"/>
          <w:sz w:val="24"/>
          <w:szCs w:val="24"/>
        </w:rPr>
        <w:t xml:space="preserve">an </w:t>
      </w:r>
      <w:r w:rsidR="00D2623E" w:rsidRPr="008C449E">
        <w:rPr>
          <w:rFonts w:asciiTheme="majorHAnsi" w:hAnsiTheme="majorHAnsi" w:cstheme="majorHAnsi"/>
          <w:sz w:val="24"/>
          <w:szCs w:val="24"/>
        </w:rPr>
        <w:t>in-depth analysis of the issue.</w:t>
      </w:r>
      <w:r w:rsidR="003C43B4" w:rsidRPr="00EF5851">
        <w:rPr>
          <w:rStyle w:val="FootnoteReference"/>
          <w:rFonts w:asciiTheme="majorHAnsi" w:hAnsiTheme="majorHAnsi" w:cstheme="majorHAnsi"/>
          <w:sz w:val="24"/>
          <w:szCs w:val="24"/>
        </w:rPr>
        <w:footnoteReference w:id="26"/>
      </w:r>
      <w:r w:rsidR="003C43B4" w:rsidRPr="008C449E">
        <w:rPr>
          <w:rFonts w:asciiTheme="majorHAnsi" w:hAnsiTheme="majorHAnsi" w:cstheme="majorHAnsi"/>
          <w:sz w:val="24"/>
          <w:szCs w:val="24"/>
        </w:rPr>
        <w:t xml:space="preserve"> </w:t>
      </w:r>
      <w:r w:rsidR="00D2623E" w:rsidRPr="008C449E">
        <w:rPr>
          <w:rFonts w:asciiTheme="majorHAnsi" w:hAnsiTheme="majorHAnsi" w:cstheme="majorHAnsi"/>
          <w:sz w:val="24"/>
          <w:szCs w:val="24"/>
        </w:rPr>
        <w:t xml:space="preserve">This makes </w:t>
      </w:r>
      <w:r w:rsidR="003C43B4" w:rsidRPr="008C449E">
        <w:rPr>
          <w:rFonts w:asciiTheme="majorHAnsi" w:hAnsiTheme="majorHAnsi" w:cstheme="majorHAnsi"/>
          <w:sz w:val="24"/>
          <w:szCs w:val="24"/>
        </w:rPr>
        <w:t xml:space="preserve">it </w:t>
      </w:r>
      <w:r w:rsidR="00D2623E" w:rsidRPr="008C449E">
        <w:rPr>
          <w:rFonts w:asciiTheme="majorHAnsi" w:hAnsiTheme="majorHAnsi" w:cstheme="majorHAnsi"/>
          <w:sz w:val="24"/>
          <w:szCs w:val="24"/>
        </w:rPr>
        <w:t xml:space="preserve">difficult to address different types of </w:t>
      </w:r>
      <w:r w:rsidR="003C43B4" w:rsidRPr="008C449E">
        <w:rPr>
          <w:rFonts w:asciiTheme="majorHAnsi" w:hAnsiTheme="majorHAnsi" w:cstheme="majorHAnsi"/>
          <w:sz w:val="24"/>
          <w:szCs w:val="24"/>
        </w:rPr>
        <w:t>discrimination</w:t>
      </w:r>
      <w:r w:rsidR="00D2623E" w:rsidRPr="008C449E">
        <w:rPr>
          <w:rFonts w:asciiTheme="majorHAnsi" w:hAnsiTheme="majorHAnsi" w:cstheme="majorHAnsi"/>
          <w:sz w:val="24"/>
          <w:szCs w:val="24"/>
        </w:rPr>
        <w:t xml:space="preserve"> </w:t>
      </w:r>
      <w:r w:rsidR="007C537A" w:rsidRPr="008C449E">
        <w:rPr>
          <w:rFonts w:asciiTheme="majorHAnsi" w:hAnsiTheme="majorHAnsi" w:cstheme="majorHAnsi"/>
          <w:sz w:val="24"/>
          <w:szCs w:val="24"/>
        </w:rPr>
        <w:t xml:space="preserve">that </w:t>
      </w:r>
      <w:r w:rsidR="00D2623E" w:rsidRPr="008C449E">
        <w:rPr>
          <w:rFonts w:asciiTheme="majorHAnsi" w:hAnsiTheme="majorHAnsi" w:cstheme="majorHAnsi"/>
          <w:sz w:val="24"/>
          <w:szCs w:val="24"/>
        </w:rPr>
        <w:t>exist in the country based on religion, sect, ethnicity cast</w:t>
      </w:r>
      <w:r w:rsidR="003C43B4" w:rsidRPr="008C449E">
        <w:rPr>
          <w:rFonts w:asciiTheme="majorHAnsi" w:hAnsiTheme="majorHAnsi" w:cstheme="majorHAnsi"/>
          <w:sz w:val="24"/>
          <w:szCs w:val="24"/>
        </w:rPr>
        <w:t>e,</w:t>
      </w:r>
      <w:r w:rsidR="00D2623E" w:rsidRPr="008C449E">
        <w:rPr>
          <w:rFonts w:asciiTheme="majorHAnsi" w:hAnsiTheme="majorHAnsi" w:cstheme="majorHAnsi"/>
          <w:sz w:val="24"/>
          <w:szCs w:val="24"/>
        </w:rPr>
        <w:t xml:space="preserve"> etc.</w:t>
      </w:r>
      <w:r w:rsidR="008B202B" w:rsidRPr="008C449E">
        <w:rPr>
          <w:rFonts w:asciiTheme="majorHAnsi" w:hAnsiTheme="majorHAnsi" w:cstheme="majorHAnsi"/>
          <w:sz w:val="24"/>
          <w:szCs w:val="24"/>
        </w:rPr>
        <w:t xml:space="preserve">, as observed in a report by </w:t>
      </w:r>
      <w:r w:rsidR="00564570" w:rsidRPr="008C449E">
        <w:rPr>
          <w:rFonts w:asciiTheme="majorHAnsi" w:hAnsiTheme="majorHAnsi" w:cstheme="majorHAnsi"/>
          <w:sz w:val="24"/>
          <w:szCs w:val="24"/>
        </w:rPr>
        <w:t>Legal Aid Society Karachi</w:t>
      </w:r>
      <w:r w:rsidR="008B202B" w:rsidRPr="008C449E">
        <w:rPr>
          <w:rFonts w:asciiTheme="majorHAnsi" w:hAnsiTheme="majorHAnsi" w:cstheme="majorHAnsi"/>
          <w:sz w:val="24"/>
          <w:szCs w:val="24"/>
        </w:rPr>
        <w:t>.</w:t>
      </w:r>
    </w:p>
    <w:p w14:paraId="5BF3ADD8" w14:textId="77777777" w:rsidR="00B556B0" w:rsidRPr="005468F9" w:rsidRDefault="00B556B0" w:rsidP="008C449E">
      <w:pPr>
        <w:pStyle w:val="ListParagraph"/>
        <w:spacing w:line="240" w:lineRule="auto"/>
        <w:jc w:val="both"/>
        <w:rPr>
          <w:rFonts w:asciiTheme="majorHAnsi" w:hAnsiTheme="majorHAnsi" w:cstheme="majorHAnsi"/>
          <w:sz w:val="24"/>
          <w:szCs w:val="24"/>
        </w:rPr>
      </w:pPr>
    </w:p>
    <w:p w14:paraId="7BC83AF8" w14:textId="57CE6887" w:rsidR="00B556B0" w:rsidRPr="008C449E" w:rsidRDefault="00B556B0" w:rsidP="007B42E0">
      <w:pPr>
        <w:pStyle w:val="ListParagraph"/>
        <w:numPr>
          <w:ilvl w:val="0"/>
          <w:numId w:val="1"/>
        </w:numPr>
        <w:spacing w:line="240" w:lineRule="auto"/>
        <w:jc w:val="both"/>
        <w:rPr>
          <w:rFonts w:asciiTheme="majorHAnsi" w:eastAsia="Calibri" w:hAnsiTheme="majorHAnsi" w:cstheme="majorHAnsi"/>
          <w:sz w:val="24"/>
          <w:szCs w:val="24"/>
        </w:rPr>
      </w:pPr>
      <w:r w:rsidRPr="008C449E">
        <w:rPr>
          <w:rFonts w:asciiTheme="majorHAnsi" w:hAnsiTheme="majorHAnsi" w:cstheme="majorHAnsi"/>
          <w:sz w:val="24"/>
          <w:szCs w:val="24"/>
        </w:rPr>
        <w:t xml:space="preserve">The intolerance against minority communities as well as the incidences of faith-based discrimination and unfair treatment, continued to prevail. The issues that Christian and Hindu communities face with respect to equal treatment and </w:t>
      </w:r>
      <w:proofErr w:type="spellStart"/>
      <w:r w:rsidRPr="008C449E">
        <w:rPr>
          <w:rFonts w:asciiTheme="majorHAnsi" w:hAnsiTheme="majorHAnsi" w:cstheme="majorHAnsi"/>
          <w:sz w:val="24"/>
          <w:szCs w:val="24"/>
        </w:rPr>
        <w:t>otherization</w:t>
      </w:r>
      <w:proofErr w:type="spellEnd"/>
      <w:r w:rsidRPr="008C449E">
        <w:rPr>
          <w:rFonts w:asciiTheme="majorHAnsi" w:hAnsiTheme="majorHAnsi" w:cstheme="majorHAnsi"/>
          <w:sz w:val="24"/>
          <w:szCs w:val="24"/>
        </w:rPr>
        <w:t xml:space="preserve">; limited provision of fundamental education facilities; attempts to persuade or influence conversion to Islam and, in the case of young girls, incidences of forced marriages and forced conversions. The widespread unemployment and limited </w:t>
      </w:r>
      <w:r w:rsidR="007B42E0">
        <w:rPr>
          <w:rFonts w:asciiTheme="majorHAnsi" w:hAnsiTheme="majorHAnsi" w:cstheme="majorHAnsi"/>
          <w:sz w:val="24"/>
          <w:szCs w:val="24"/>
        </w:rPr>
        <w:t xml:space="preserve">menial jobs </w:t>
      </w:r>
      <w:r w:rsidRPr="008C449E">
        <w:rPr>
          <w:rFonts w:asciiTheme="majorHAnsi" w:hAnsiTheme="majorHAnsi" w:cstheme="majorHAnsi"/>
          <w:sz w:val="24"/>
          <w:szCs w:val="24"/>
        </w:rPr>
        <w:t xml:space="preserve">job and business opportunities make minority </w:t>
      </w:r>
      <w:r w:rsidR="007B42E0">
        <w:rPr>
          <w:rFonts w:asciiTheme="majorHAnsi" w:hAnsiTheme="majorHAnsi" w:cstheme="majorHAnsi"/>
          <w:sz w:val="24"/>
          <w:szCs w:val="24"/>
        </w:rPr>
        <w:t>communities trapped in poverty.</w:t>
      </w:r>
      <w:r w:rsidR="009B49F4">
        <w:rPr>
          <w:rStyle w:val="FootnoteReference"/>
          <w:rFonts w:asciiTheme="majorHAnsi" w:hAnsiTheme="majorHAnsi" w:cstheme="majorHAnsi"/>
          <w:sz w:val="24"/>
          <w:szCs w:val="24"/>
        </w:rPr>
        <w:footnoteReference w:id="27"/>
      </w:r>
    </w:p>
    <w:p w14:paraId="244A1D04" w14:textId="77777777" w:rsidR="007C537A" w:rsidRPr="00EF5851" w:rsidRDefault="007C537A" w:rsidP="00EF5851">
      <w:pPr>
        <w:pStyle w:val="ListParagraph"/>
        <w:spacing w:line="240" w:lineRule="auto"/>
        <w:jc w:val="both"/>
        <w:rPr>
          <w:rFonts w:asciiTheme="majorHAnsi" w:eastAsia="Calibri" w:hAnsiTheme="majorHAnsi" w:cstheme="majorHAnsi"/>
          <w:sz w:val="24"/>
          <w:szCs w:val="24"/>
        </w:rPr>
      </w:pPr>
    </w:p>
    <w:p w14:paraId="00000046" w14:textId="501CDC37" w:rsidR="00D93AA8" w:rsidRPr="005468F9" w:rsidRDefault="00564570" w:rsidP="007B42E0">
      <w:pPr>
        <w:pStyle w:val="ListParagraph"/>
        <w:widowControl w:val="0"/>
        <w:numPr>
          <w:ilvl w:val="0"/>
          <w:numId w:val="1"/>
        </w:numPr>
        <w:spacing w:line="240" w:lineRule="auto"/>
        <w:jc w:val="both"/>
        <w:rPr>
          <w:rFonts w:asciiTheme="majorHAnsi" w:eastAsia="Calibri" w:hAnsiTheme="majorHAnsi" w:cstheme="majorHAnsi"/>
          <w:sz w:val="24"/>
          <w:szCs w:val="24"/>
        </w:rPr>
      </w:pPr>
      <w:r w:rsidRPr="005468F9">
        <w:rPr>
          <w:rFonts w:asciiTheme="majorHAnsi" w:eastAsia="Calibri" w:hAnsiTheme="majorHAnsi" w:cstheme="majorHAnsi"/>
          <w:sz w:val="24"/>
          <w:szCs w:val="24"/>
        </w:rPr>
        <w:t xml:space="preserve">While there are mechanisms for individuals to address discrimination through constitutional petitions in high courts, there is no specific mention of improving </w:t>
      </w:r>
      <w:r w:rsidR="00016354" w:rsidRPr="005468F9">
        <w:rPr>
          <w:rFonts w:asciiTheme="majorHAnsi" w:eastAsia="Calibri" w:hAnsiTheme="majorHAnsi" w:cstheme="majorHAnsi"/>
          <w:sz w:val="24"/>
          <w:szCs w:val="24"/>
        </w:rPr>
        <w:t xml:space="preserve">the </w:t>
      </w:r>
      <w:r w:rsidRPr="005468F9">
        <w:rPr>
          <w:rFonts w:asciiTheme="majorHAnsi" w:eastAsia="Calibri" w:hAnsiTheme="majorHAnsi" w:cstheme="majorHAnsi"/>
          <w:sz w:val="24"/>
          <w:szCs w:val="24"/>
        </w:rPr>
        <w:t xml:space="preserve">understanding of </w:t>
      </w:r>
      <w:r w:rsidR="007B42E0">
        <w:rPr>
          <w:rFonts w:asciiTheme="majorHAnsi" w:eastAsia="Calibri" w:hAnsiTheme="majorHAnsi" w:cstheme="majorHAnsi"/>
          <w:sz w:val="24"/>
          <w:szCs w:val="24"/>
        </w:rPr>
        <w:t xml:space="preserve">social and religious </w:t>
      </w:r>
      <w:r w:rsidRPr="005468F9">
        <w:rPr>
          <w:rFonts w:asciiTheme="majorHAnsi" w:eastAsia="Calibri" w:hAnsiTheme="majorHAnsi" w:cstheme="majorHAnsi"/>
          <w:sz w:val="24"/>
          <w:szCs w:val="24"/>
        </w:rPr>
        <w:t>discrimination among public officials and the</w:t>
      </w:r>
      <w:r w:rsidR="007B42E0">
        <w:rPr>
          <w:rFonts w:asciiTheme="majorHAnsi" w:eastAsia="Calibri" w:hAnsiTheme="majorHAnsi" w:cstheme="majorHAnsi"/>
          <w:sz w:val="24"/>
          <w:szCs w:val="24"/>
        </w:rPr>
        <w:t xml:space="preserve"> </w:t>
      </w:r>
      <w:r w:rsidRPr="005468F9">
        <w:rPr>
          <w:rFonts w:asciiTheme="majorHAnsi" w:eastAsia="Calibri" w:hAnsiTheme="majorHAnsi" w:cstheme="majorHAnsi"/>
          <w:sz w:val="24"/>
          <w:szCs w:val="24"/>
        </w:rPr>
        <w:lastRenderedPageBreak/>
        <w:t>general public, highlighting an area needing further action.</w:t>
      </w:r>
    </w:p>
    <w:p w14:paraId="0DCB3FDA" w14:textId="77777777" w:rsidR="00F44707" w:rsidRPr="00EF5851" w:rsidRDefault="00F44707" w:rsidP="00EF5851">
      <w:pPr>
        <w:widowControl w:val="0"/>
        <w:spacing w:line="240" w:lineRule="auto"/>
        <w:ind w:left="720"/>
        <w:rPr>
          <w:rFonts w:asciiTheme="majorHAnsi" w:eastAsia="Calibri" w:hAnsiTheme="majorHAnsi" w:cstheme="majorHAnsi"/>
          <w:sz w:val="24"/>
          <w:szCs w:val="24"/>
        </w:rPr>
      </w:pPr>
    </w:p>
    <w:p w14:paraId="00000051" w14:textId="4D7504DD" w:rsidR="00D93AA8" w:rsidRPr="00A9717C" w:rsidRDefault="008B4A7B" w:rsidP="00614793">
      <w:pPr>
        <w:widowControl w:val="0"/>
        <w:spacing w:line="240" w:lineRule="auto"/>
        <w:rPr>
          <w:rFonts w:asciiTheme="majorHAnsi" w:eastAsia="Calibri" w:hAnsiTheme="majorHAnsi" w:cstheme="majorHAnsi"/>
          <w:b/>
          <w:bCs/>
          <w:sz w:val="24"/>
          <w:szCs w:val="24"/>
        </w:rPr>
      </w:pPr>
      <w:r w:rsidRPr="00A9717C">
        <w:rPr>
          <w:rFonts w:asciiTheme="majorHAnsi" w:eastAsia="Calibri" w:hAnsiTheme="majorHAnsi" w:cstheme="majorHAnsi"/>
          <w:b/>
          <w:bCs/>
          <w:sz w:val="24"/>
          <w:szCs w:val="24"/>
          <w:highlight w:val="white"/>
        </w:rPr>
        <w:t>CSOs Recommendations</w:t>
      </w:r>
      <w:r w:rsidR="00F31AC3" w:rsidRPr="00A9717C">
        <w:rPr>
          <w:rFonts w:asciiTheme="majorHAnsi" w:eastAsia="Calibri" w:hAnsiTheme="majorHAnsi" w:cstheme="majorHAnsi"/>
          <w:b/>
          <w:bCs/>
          <w:sz w:val="24"/>
          <w:szCs w:val="24"/>
          <w:highlight w:val="white"/>
        </w:rPr>
        <w:t>:</w:t>
      </w:r>
    </w:p>
    <w:p w14:paraId="4F1DBFD2" w14:textId="77777777" w:rsidR="007C537A" w:rsidRPr="00A9717C" w:rsidRDefault="007C537A" w:rsidP="00EF5851">
      <w:pPr>
        <w:widowControl w:val="0"/>
        <w:spacing w:line="240" w:lineRule="auto"/>
        <w:ind w:left="720"/>
        <w:rPr>
          <w:rFonts w:asciiTheme="majorHAnsi" w:eastAsia="Calibri" w:hAnsiTheme="majorHAnsi" w:cstheme="majorHAnsi"/>
          <w:b/>
          <w:bCs/>
          <w:sz w:val="24"/>
          <w:szCs w:val="24"/>
        </w:rPr>
      </w:pPr>
    </w:p>
    <w:p w14:paraId="5CF02743" w14:textId="45DF78C1" w:rsidR="007C537A" w:rsidRPr="00614793" w:rsidRDefault="007C537A" w:rsidP="00FA277E">
      <w:pPr>
        <w:pStyle w:val="ListParagraph"/>
        <w:numPr>
          <w:ilvl w:val="0"/>
          <w:numId w:val="7"/>
        </w:numPr>
        <w:spacing w:after="160" w:line="259" w:lineRule="auto"/>
        <w:jc w:val="both"/>
        <w:rPr>
          <w:rFonts w:asciiTheme="majorHAnsi" w:hAnsiTheme="majorHAnsi" w:cstheme="majorHAnsi"/>
          <w:sz w:val="24"/>
          <w:szCs w:val="24"/>
        </w:rPr>
      </w:pPr>
      <w:r w:rsidRPr="00614793">
        <w:rPr>
          <w:rFonts w:asciiTheme="majorHAnsi" w:hAnsiTheme="majorHAnsi" w:cstheme="majorHAnsi"/>
          <w:sz w:val="24"/>
          <w:szCs w:val="24"/>
        </w:rPr>
        <w:t xml:space="preserve">Legislate to define the term ‘Discrimination’, and prosecute and punish discrimination </w:t>
      </w:r>
      <w:r w:rsidRPr="00614793">
        <w:rPr>
          <w:rFonts w:asciiTheme="majorHAnsi" w:hAnsiTheme="majorHAnsi" w:cstheme="majorHAnsi"/>
          <w:bCs/>
          <w:sz w:val="24"/>
          <w:szCs w:val="24"/>
        </w:rPr>
        <w:t>in all forms and manifestations</w:t>
      </w:r>
      <w:r w:rsidRPr="00614793">
        <w:rPr>
          <w:rFonts w:asciiTheme="majorHAnsi" w:hAnsiTheme="majorHAnsi" w:cstheme="majorHAnsi"/>
          <w:sz w:val="24"/>
          <w:szCs w:val="24"/>
        </w:rPr>
        <w:t>.</w:t>
      </w:r>
    </w:p>
    <w:p w14:paraId="00000059" w14:textId="77777777" w:rsidR="00D93AA8" w:rsidRPr="00A9717C" w:rsidRDefault="00D93AA8" w:rsidP="00EF5851">
      <w:pPr>
        <w:widowControl w:val="0"/>
        <w:shd w:val="clear" w:color="auto" w:fill="FFFFFF"/>
        <w:spacing w:line="240" w:lineRule="auto"/>
        <w:ind w:left="1440"/>
        <w:rPr>
          <w:rFonts w:asciiTheme="majorHAnsi" w:eastAsia="Calibri" w:hAnsiTheme="majorHAnsi" w:cstheme="majorHAnsi"/>
          <w:sz w:val="24"/>
          <w:szCs w:val="24"/>
        </w:rPr>
      </w:pPr>
    </w:p>
    <w:p w14:paraId="00000065" w14:textId="711E651B" w:rsidR="00D93AA8" w:rsidRPr="008C449E" w:rsidRDefault="00AA055F" w:rsidP="00EF5851">
      <w:pPr>
        <w:spacing w:line="240" w:lineRule="auto"/>
        <w:rPr>
          <w:rFonts w:asciiTheme="majorHAnsi" w:eastAsia="Calibri" w:hAnsiTheme="majorHAnsi" w:cstheme="majorHAnsi"/>
          <w:b/>
          <w:bCs/>
          <w:sz w:val="24"/>
          <w:szCs w:val="24"/>
          <w:u w:val="single"/>
        </w:rPr>
      </w:pPr>
      <w:r>
        <w:rPr>
          <w:rFonts w:asciiTheme="majorHAnsi" w:eastAsia="Calibri" w:hAnsiTheme="majorHAnsi" w:cstheme="majorHAnsi"/>
          <w:b/>
          <w:bCs/>
          <w:sz w:val="24"/>
          <w:szCs w:val="24"/>
          <w:u w:val="single"/>
        </w:rPr>
        <w:t xml:space="preserve">VI. </w:t>
      </w:r>
      <w:r w:rsidR="005349F8" w:rsidRPr="008C449E">
        <w:rPr>
          <w:rFonts w:asciiTheme="majorHAnsi" w:eastAsia="Calibri" w:hAnsiTheme="majorHAnsi" w:cstheme="majorHAnsi"/>
          <w:b/>
          <w:bCs/>
          <w:sz w:val="24"/>
          <w:szCs w:val="24"/>
          <w:u w:val="single"/>
        </w:rPr>
        <w:t>CERD r</w:t>
      </w:r>
      <w:r w:rsidR="00F068C5" w:rsidRPr="008C449E">
        <w:rPr>
          <w:rFonts w:asciiTheme="majorHAnsi" w:eastAsia="Calibri" w:hAnsiTheme="majorHAnsi" w:cstheme="majorHAnsi"/>
          <w:b/>
          <w:bCs/>
          <w:sz w:val="24"/>
          <w:szCs w:val="24"/>
          <w:u w:val="single"/>
        </w:rPr>
        <w:t xml:space="preserve">ecommendation </w:t>
      </w:r>
      <w:r w:rsidR="005349F8" w:rsidRPr="008C449E">
        <w:rPr>
          <w:rFonts w:asciiTheme="majorHAnsi" w:eastAsia="Calibri" w:hAnsiTheme="majorHAnsi" w:cstheme="majorHAnsi"/>
          <w:b/>
          <w:bCs/>
          <w:sz w:val="24"/>
          <w:szCs w:val="24"/>
          <w:u w:val="single"/>
        </w:rPr>
        <w:t>regarding</w:t>
      </w:r>
      <w:r w:rsidR="00F068C5" w:rsidRPr="008C449E">
        <w:rPr>
          <w:rFonts w:asciiTheme="majorHAnsi" w:eastAsia="Calibri" w:hAnsiTheme="majorHAnsi" w:cstheme="majorHAnsi"/>
          <w:b/>
          <w:bCs/>
          <w:sz w:val="24"/>
          <w:szCs w:val="24"/>
          <w:u w:val="single"/>
        </w:rPr>
        <w:t xml:space="preserve"> </w:t>
      </w:r>
      <w:r w:rsidR="005349F8" w:rsidRPr="005349F8">
        <w:rPr>
          <w:rFonts w:asciiTheme="majorHAnsi" w:eastAsia="Calibri" w:hAnsiTheme="majorHAnsi" w:cstheme="majorHAnsi"/>
          <w:b/>
          <w:bCs/>
          <w:sz w:val="24"/>
          <w:szCs w:val="24"/>
          <w:u w:val="single"/>
        </w:rPr>
        <w:t>Racist HATE SPEECH and Hate crimes:</w:t>
      </w:r>
      <w:r w:rsidR="005349F8" w:rsidRPr="008C449E">
        <w:rPr>
          <w:rFonts w:asciiTheme="majorHAnsi" w:eastAsia="Calibri" w:hAnsiTheme="majorHAnsi" w:cstheme="majorHAnsi"/>
          <w:b/>
          <w:bCs/>
          <w:sz w:val="24"/>
          <w:szCs w:val="24"/>
          <w:u w:val="single"/>
        </w:rPr>
        <w:t xml:space="preserve"> </w:t>
      </w:r>
      <w:r w:rsidR="00F068C5" w:rsidRPr="008C449E">
        <w:rPr>
          <w:rFonts w:asciiTheme="majorHAnsi" w:eastAsia="Calibri" w:hAnsiTheme="majorHAnsi" w:cstheme="majorHAnsi"/>
          <w:b/>
          <w:bCs/>
          <w:sz w:val="24"/>
          <w:szCs w:val="24"/>
          <w:u w:val="single"/>
        </w:rPr>
        <w:t>paragraph</w:t>
      </w:r>
      <w:r w:rsidR="00F068C5" w:rsidRPr="008C449E">
        <w:rPr>
          <w:rFonts w:asciiTheme="majorHAnsi" w:eastAsia="Calibri" w:hAnsiTheme="majorHAnsi" w:cstheme="majorHAnsi"/>
          <w:bCs/>
          <w:sz w:val="24"/>
          <w:szCs w:val="24"/>
          <w:u w:val="single"/>
        </w:rPr>
        <w:t xml:space="preserve"> </w:t>
      </w:r>
      <w:r w:rsidR="00F068C5" w:rsidRPr="008C449E">
        <w:rPr>
          <w:rFonts w:asciiTheme="majorHAnsi" w:eastAsia="Calibri" w:hAnsiTheme="majorHAnsi" w:cstheme="majorHAnsi"/>
          <w:b/>
          <w:bCs/>
          <w:sz w:val="24"/>
          <w:szCs w:val="24"/>
          <w:u w:val="single"/>
        </w:rPr>
        <w:t>16</w:t>
      </w:r>
    </w:p>
    <w:p w14:paraId="00000066" w14:textId="77777777" w:rsidR="00D93AA8" w:rsidRPr="00EF5851" w:rsidRDefault="00564570" w:rsidP="00EF5851">
      <w:pPr>
        <w:spacing w:line="240" w:lineRule="auto"/>
        <w:rPr>
          <w:rFonts w:asciiTheme="majorHAnsi" w:eastAsia="Calibri" w:hAnsiTheme="majorHAnsi" w:cstheme="majorHAnsi"/>
          <w:sz w:val="24"/>
          <w:szCs w:val="24"/>
        </w:rPr>
      </w:pPr>
      <w:r w:rsidRPr="00EF5851">
        <w:rPr>
          <w:rFonts w:asciiTheme="majorHAnsi" w:eastAsia="Calibri" w:hAnsiTheme="majorHAnsi" w:cstheme="majorHAnsi"/>
          <w:sz w:val="24"/>
          <w:szCs w:val="24"/>
        </w:rPr>
        <w:tab/>
      </w:r>
      <w:r w:rsidRPr="00EF5851">
        <w:rPr>
          <w:rFonts w:asciiTheme="majorHAnsi" w:eastAsia="Calibri" w:hAnsiTheme="majorHAnsi" w:cstheme="majorHAnsi"/>
          <w:sz w:val="24"/>
          <w:szCs w:val="24"/>
        </w:rPr>
        <w:tab/>
        <w:t xml:space="preserve"> </w:t>
      </w:r>
      <w:r w:rsidRPr="00EF5851">
        <w:rPr>
          <w:rFonts w:asciiTheme="majorHAnsi" w:eastAsia="Calibri" w:hAnsiTheme="majorHAnsi" w:cstheme="majorHAnsi"/>
          <w:sz w:val="24"/>
          <w:szCs w:val="24"/>
        </w:rPr>
        <w:tab/>
        <w:t xml:space="preserve"> </w:t>
      </w:r>
      <w:r w:rsidRPr="00EF5851">
        <w:rPr>
          <w:rFonts w:asciiTheme="majorHAnsi" w:eastAsia="Calibri" w:hAnsiTheme="majorHAnsi" w:cstheme="majorHAnsi"/>
          <w:sz w:val="24"/>
          <w:szCs w:val="24"/>
        </w:rPr>
        <w:tab/>
        <w:t xml:space="preserve"> </w:t>
      </w:r>
      <w:r w:rsidRPr="00EF5851">
        <w:rPr>
          <w:rFonts w:asciiTheme="majorHAnsi" w:eastAsia="Calibri" w:hAnsiTheme="majorHAnsi" w:cstheme="majorHAnsi"/>
          <w:sz w:val="24"/>
          <w:szCs w:val="24"/>
        </w:rPr>
        <w:tab/>
      </w:r>
      <w:r w:rsidRPr="00EF5851">
        <w:rPr>
          <w:rFonts w:asciiTheme="majorHAnsi" w:eastAsia="Calibri" w:hAnsiTheme="majorHAnsi" w:cstheme="majorHAnsi"/>
          <w:sz w:val="24"/>
          <w:szCs w:val="24"/>
        </w:rPr>
        <w:tab/>
      </w:r>
    </w:p>
    <w:p w14:paraId="00000067" w14:textId="77777777" w:rsidR="00D93AA8" w:rsidRPr="00EF5851" w:rsidRDefault="00564570" w:rsidP="005C7E9C">
      <w:pPr>
        <w:spacing w:line="240" w:lineRule="auto"/>
        <w:rPr>
          <w:rFonts w:asciiTheme="majorHAnsi" w:eastAsia="Calibri" w:hAnsiTheme="majorHAnsi" w:cstheme="majorHAnsi"/>
          <w:sz w:val="24"/>
          <w:szCs w:val="24"/>
        </w:rPr>
      </w:pPr>
      <w:r w:rsidRPr="00EF5851">
        <w:rPr>
          <w:rFonts w:asciiTheme="majorHAnsi" w:eastAsia="Calibri" w:hAnsiTheme="majorHAnsi" w:cstheme="majorHAnsi"/>
          <w:sz w:val="24"/>
          <w:szCs w:val="24"/>
        </w:rPr>
        <w:t>Drawing the State party’s attention to its general recommendation No. 35 (2015) on combating racist hate speech, the Committee recommends that the State party:</w:t>
      </w:r>
    </w:p>
    <w:p w14:paraId="00000068" w14:textId="77777777" w:rsidR="00D93AA8" w:rsidRPr="00EF5851" w:rsidRDefault="00564570" w:rsidP="00EF5851">
      <w:pPr>
        <w:spacing w:before="240" w:after="240" w:line="240" w:lineRule="auto"/>
        <w:ind w:firstLine="566"/>
        <w:rPr>
          <w:rFonts w:asciiTheme="majorHAnsi" w:eastAsia="Calibri" w:hAnsiTheme="majorHAnsi" w:cstheme="majorHAnsi"/>
          <w:sz w:val="24"/>
          <w:szCs w:val="24"/>
        </w:rPr>
      </w:pPr>
      <w:r w:rsidRPr="00EF5851">
        <w:rPr>
          <w:rFonts w:asciiTheme="majorHAnsi" w:eastAsia="Calibri" w:hAnsiTheme="majorHAnsi" w:cstheme="majorHAnsi"/>
          <w:sz w:val="24"/>
          <w:szCs w:val="24"/>
        </w:rPr>
        <w:t>(a) Take effective measures to enhance the reporting of racist crimes, including through reinforcing victims’ trust in the police and prosecutors;</w:t>
      </w:r>
    </w:p>
    <w:p w14:paraId="00000069" w14:textId="77777777" w:rsidR="00D93AA8" w:rsidRPr="00EF5851" w:rsidRDefault="00564570" w:rsidP="00EF5851">
      <w:pPr>
        <w:spacing w:before="240" w:after="240" w:line="240" w:lineRule="auto"/>
        <w:ind w:firstLine="566"/>
        <w:rPr>
          <w:rFonts w:asciiTheme="majorHAnsi" w:eastAsia="Calibri" w:hAnsiTheme="majorHAnsi" w:cstheme="majorHAnsi"/>
          <w:sz w:val="24"/>
          <w:szCs w:val="24"/>
        </w:rPr>
      </w:pPr>
      <w:r w:rsidRPr="00EF5851">
        <w:rPr>
          <w:rFonts w:asciiTheme="majorHAnsi" w:eastAsia="Calibri" w:hAnsiTheme="majorHAnsi" w:cstheme="majorHAnsi"/>
          <w:sz w:val="24"/>
          <w:szCs w:val="24"/>
        </w:rPr>
        <w:t>(b) Investigate all reported cases of racist hate speech and hate crimes, prosecute and punish the perpetrators with penalties commensurate with the gravity of the offences, and provide the victims with effective remedies;</w:t>
      </w:r>
    </w:p>
    <w:p w14:paraId="0000006A" w14:textId="77777777" w:rsidR="00D93AA8" w:rsidRPr="00EF5851" w:rsidRDefault="00564570">
      <w:pPr>
        <w:spacing w:before="240" w:after="240" w:line="240" w:lineRule="auto"/>
        <w:ind w:firstLine="566"/>
        <w:rPr>
          <w:rFonts w:asciiTheme="majorHAnsi" w:eastAsia="Calibri" w:hAnsiTheme="majorHAnsi" w:cstheme="majorHAnsi"/>
          <w:sz w:val="24"/>
          <w:szCs w:val="24"/>
        </w:rPr>
      </w:pPr>
      <w:r w:rsidRPr="00EF5851">
        <w:rPr>
          <w:rFonts w:asciiTheme="majorHAnsi" w:eastAsia="Calibri" w:hAnsiTheme="majorHAnsi" w:cstheme="majorHAnsi"/>
          <w:sz w:val="24"/>
          <w:szCs w:val="24"/>
        </w:rPr>
        <w:t xml:space="preserve">(c) Take comprehensive measures to combat racist hate speech, including through enhanced human rights education and awareness-raising campaigns, and ensure that public officials refrain from such speech and condemn it. </w:t>
      </w:r>
    </w:p>
    <w:p w14:paraId="24712366" w14:textId="77777777" w:rsidR="005468F9" w:rsidRDefault="00B3504F" w:rsidP="005468F9">
      <w:pPr>
        <w:spacing w:before="240" w:after="240" w:line="240" w:lineRule="auto"/>
        <w:ind w:firstLine="566"/>
        <w:rPr>
          <w:rFonts w:asciiTheme="majorHAnsi" w:eastAsia="Calibri" w:hAnsiTheme="majorHAnsi" w:cstheme="majorHAnsi"/>
          <w:b/>
          <w:bCs/>
          <w:sz w:val="24"/>
          <w:szCs w:val="24"/>
        </w:rPr>
      </w:pPr>
      <w:r w:rsidRPr="00EF5851">
        <w:rPr>
          <w:rFonts w:asciiTheme="majorHAnsi" w:eastAsia="Calibri" w:hAnsiTheme="majorHAnsi" w:cstheme="majorHAnsi"/>
          <w:b/>
          <w:bCs/>
          <w:sz w:val="24"/>
          <w:szCs w:val="24"/>
        </w:rPr>
        <w:t xml:space="preserve">Key developments, progress, </w:t>
      </w:r>
      <w:r w:rsidR="007C537A">
        <w:rPr>
          <w:rFonts w:asciiTheme="majorHAnsi" w:eastAsia="Calibri" w:hAnsiTheme="majorHAnsi" w:cstheme="majorHAnsi"/>
          <w:b/>
          <w:bCs/>
          <w:sz w:val="24"/>
          <w:szCs w:val="24"/>
        </w:rPr>
        <w:t xml:space="preserve">concerns, </w:t>
      </w:r>
      <w:r w:rsidRPr="00EF5851">
        <w:rPr>
          <w:rFonts w:asciiTheme="majorHAnsi" w:eastAsia="Calibri" w:hAnsiTheme="majorHAnsi" w:cstheme="majorHAnsi"/>
          <w:b/>
          <w:bCs/>
          <w:sz w:val="24"/>
          <w:szCs w:val="24"/>
        </w:rPr>
        <w:t>and statistics:</w:t>
      </w:r>
    </w:p>
    <w:p w14:paraId="4C67ED10" w14:textId="282AEDD2" w:rsidR="00762908" w:rsidRPr="005468F9" w:rsidRDefault="00A9717C" w:rsidP="00FA277E">
      <w:pPr>
        <w:pStyle w:val="ListParagraph"/>
        <w:numPr>
          <w:ilvl w:val="0"/>
          <w:numId w:val="1"/>
        </w:numPr>
        <w:spacing w:before="240" w:after="240" w:line="240" w:lineRule="auto"/>
        <w:ind w:left="284"/>
        <w:jc w:val="both"/>
        <w:rPr>
          <w:rFonts w:asciiTheme="majorHAnsi" w:eastAsia="Calibri" w:hAnsiTheme="majorHAnsi" w:cstheme="majorHAnsi"/>
          <w:b/>
          <w:bCs/>
          <w:sz w:val="24"/>
          <w:szCs w:val="24"/>
        </w:rPr>
      </w:pPr>
      <w:r w:rsidRPr="005468F9">
        <w:rPr>
          <w:rFonts w:asciiTheme="majorHAnsi" w:hAnsiTheme="majorHAnsi" w:cstheme="majorHAnsi"/>
          <w:bCs/>
          <w:sz w:val="24"/>
          <w:szCs w:val="24"/>
        </w:rPr>
        <w:t xml:space="preserve">State party report </w:t>
      </w:r>
      <w:r w:rsidR="00B3504F" w:rsidRPr="005468F9">
        <w:rPr>
          <w:rFonts w:asciiTheme="majorHAnsi" w:hAnsiTheme="majorHAnsi" w:cstheme="majorHAnsi"/>
          <w:bCs/>
          <w:sz w:val="24"/>
          <w:szCs w:val="24"/>
        </w:rPr>
        <w:t>claim</w:t>
      </w:r>
      <w:r w:rsidRPr="005468F9">
        <w:rPr>
          <w:rFonts w:asciiTheme="majorHAnsi" w:hAnsiTheme="majorHAnsi" w:cstheme="majorHAnsi"/>
          <w:bCs/>
          <w:sz w:val="24"/>
          <w:szCs w:val="24"/>
        </w:rPr>
        <w:t>s</w:t>
      </w:r>
      <w:r w:rsidR="00B3504F" w:rsidRPr="005468F9">
        <w:rPr>
          <w:rFonts w:asciiTheme="majorHAnsi" w:hAnsiTheme="majorHAnsi" w:cstheme="majorHAnsi"/>
          <w:bCs/>
          <w:sz w:val="24"/>
          <w:szCs w:val="24"/>
        </w:rPr>
        <w:t xml:space="preserve"> </w:t>
      </w:r>
      <w:r w:rsidR="001B6805" w:rsidRPr="005468F9">
        <w:rPr>
          <w:rFonts w:asciiTheme="majorHAnsi" w:hAnsiTheme="majorHAnsi" w:cstheme="majorHAnsi"/>
          <w:bCs/>
          <w:sz w:val="24"/>
          <w:szCs w:val="24"/>
        </w:rPr>
        <w:t xml:space="preserve">that </w:t>
      </w:r>
      <w:r w:rsidR="00B3504F" w:rsidRPr="005468F9">
        <w:rPr>
          <w:rFonts w:asciiTheme="majorHAnsi" w:hAnsiTheme="majorHAnsi" w:cstheme="majorHAnsi"/>
          <w:bCs/>
          <w:sz w:val="24"/>
          <w:szCs w:val="24"/>
        </w:rPr>
        <w:t>the National Action Plan 2014</w:t>
      </w:r>
      <w:r w:rsidRPr="005468F9">
        <w:rPr>
          <w:rFonts w:asciiTheme="majorHAnsi" w:hAnsiTheme="majorHAnsi" w:cstheme="majorHAnsi"/>
          <w:bCs/>
          <w:sz w:val="24"/>
          <w:szCs w:val="24"/>
        </w:rPr>
        <w:t xml:space="preserve"> &amp; 2021</w:t>
      </w:r>
      <w:r w:rsidR="00B3504F" w:rsidRPr="005468F9">
        <w:rPr>
          <w:rFonts w:asciiTheme="majorHAnsi" w:hAnsiTheme="majorHAnsi" w:cstheme="majorHAnsi"/>
          <w:bCs/>
          <w:sz w:val="24"/>
          <w:szCs w:val="24"/>
        </w:rPr>
        <w:t xml:space="preserve"> has resulted in making </w:t>
      </w:r>
      <w:r w:rsidR="00EF1485">
        <w:rPr>
          <w:rFonts w:asciiTheme="majorHAnsi" w:hAnsiTheme="majorHAnsi" w:cstheme="majorHAnsi"/>
          <w:bCs/>
          <w:sz w:val="24"/>
          <w:szCs w:val="24"/>
        </w:rPr>
        <w:t>religious minorities</w:t>
      </w:r>
      <w:r w:rsidR="00B3504F" w:rsidRPr="005468F9">
        <w:rPr>
          <w:rFonts w:asciiTheme="majorHAnsi" w:hAnsiTheme="majorHAnsi" w:cstheme="majorHAnsi"/>
          <w:bCs/>
          <w:sz w:val="24"/>
          <w:szCs w:val="24"/>
        </w:rPr>
        <w:t xml:space="preserve"> safe and secure</w:t>
      </w:r>
      <w:r w:rsidRPr="005468F9">
        <w:rPr>
          <w:rFonts w:asciiTheme="majorHAnsi" w:hAnsiTheme="majorHAnsi" w:cstheme="majorHAnsi"/>
          <w:bCs/>
          <w:sz w:val="24"/>
          <w:szCs w:val="24"/>
        </w:rPr>
        <w:t>, which</w:t>
      </w:r>
      <w:r w:rsidR="00B3504F" w:rsidRPr="005468F9">
        <w:rPr>
          <w:rFonts w:asciiTheme="majorHAnsi" w:hAnsiTheme="majorHAnsi" w:cstheme="majorHAnsi"/>
          <w:bCs/>
          <w:sz w:val="24"/>
          <w:szCs w:val="24"/>
        </w:rPr>
        <w:t xml:space="preserve"> is contrary to facts.</w:t>
      </w:r>
      <w:r w:rsidR="00481A7F">
        <w:rPr>
          <w:rStyle w:val="FootnoteReference"/>
          <w:rFonts w:asciiTheme="majorHAnsi" w:hAnsiTheme="majorHAnsi" w:cstheme="majorHAnsi"/>
          <w:bCs/>
          <w:sz w:val="24"/>
          <w:szCs w:val="24"/>
        </w:rPr>
        <w:footnoteReference w:id="28"/>
      </w:r>
      <w:r w:rsidRPr="005468F9">
        <w:rPr>
          <w:rFonts w:asciiTheme="majorHAnsi" w:hAnsiTheme="majorHAnsi" w:cstheme="majorHAnsi"/>
          <w:bCs/>
          <w:sz w:val="24"/>
          <w:szCs w:val="24"/>
        </w:rPr>
        <w:t xml:space="preserve"> Because it is not effectively implemented.</w:t>
      </w:r>
      <w:r>
        <w:rPr>
          <w:rStyle w:val="FootnoteReference"/>
          <w:rFonts w:asciiTheme="majorHAnsi" w:hAnsiTheme="majorHAnsi" w:cstheme="majorHAnsi"/>
          <w:bCs/>
          <w:sz w:val="24"/>
          <w:szCs w:val="24"/>
        </w:rPr>
        <w:footnoteReference w:id="29"/>
      </w:r>
      <w:r w:rsidRPr="005468F9">
        <w:rPr>
          <w:rFonts w:asciiTheme="majorHAnsi" w:hAnsiTheme="majorHAnsi" w:cstheme="majorHAnsi"/>
          <w:bCs/>
          <w:sz w:val="24"/>
          <w:szCs w:val="24"/>
        </w:rPr>
        <w:t xml:space="preserve"> </w:t>
      </w:r>
      <w:r w:rsidR="00B3504F" w:rsidRPr="005468F9">
        <w:rPr>
          <w:rFonts w:asciiTheme="majorHAnsi" w:hAnsiTheme="majorHAnsi" w:cstheme="majorHAnsi"/>
          <w:bCs/>
          <w:sz w:val="24"/>
          <w:szCs w:val="24"/>
        </w:rPr>
        <w:t xml:space="preserve">The </w:t>
      </w:r>
      <w:r w:rsidR="008A40DC" w:rsidRPr="005468F9">
        <w:rPr>
          <w:rFonts w:asciiTheme="majorHAnsi" w:hAnsiTheme="majorHAnsi" w:cstheme="majorHAnsi"/>
          <w:bCs/>
          <w:sz w:val="24"/>
          <w:szCs w:val="24"/>
        </w:rPr>
        <w:t xml:space="preserve">mob </w:t>
      </w:r>
      <w:r w:rsidR="00B3504F" w:rsidRPr="005468F9">
        <w:rPr>
          <w:rFonts w:asciiTheme="majorHAnsi" w:hAnsiTheme="majorHAnsi" w:cstheme="majorHAnsi"/>
          <w:bCs/>
          <w:sz w:val="24"/>
          <w:szCs w:val="24"/>
        </w:rPr>
        <w:t>attack on 2</w:t>
      </w:r>
      <w:r w:rsidR="00564570">
        <w:rPr>
          <w:rFonts w:asciiTheme="majorHAnsi" w:hAnsiTheme="majorHAnsi" w:cstheme="majorHAnsi"/>
          <w:bCs/>
          <w:sz w:val="24"/>
          <w:szCs w:val="24"/>
        </w:rPr>
        <w:t>6</w:t>
      </w:r>
      <w:r w:rsidR="00B3504F" w:rsidRPr="005468F9">
        <w:rPr>
          <w:rFonts w:asciiTheme="majorHAnsi" w:hAnsiTheme="majorHAnsi" w:cstheme="majorHAnsi"/>
          <w:bCs/>
          <w:sz w:val="24"/>
          <w:szCs w:val="24"/>
        </w:rPr>
        <w:t xml:space="preserve"> </w:t>
      </w:r>
      <w:r w:rsidR="00AF18CF">
        <w:rPr>
          <w:rFonts w:asciiTheme="majorHAnsi" w:hAnsiTheme="majorHAnsi" w:cstheme="majorHAnsi"/>
          <w:bCs/>
          <w:sz w:val="24"/>
          <w:szCs w:val="24"/>
        </w:rPr>
        <w:t>C</w:t>
      </w:r>
      <w:r w:rsidR="00B3504F" w:rsidRPr="005468F9">
        <w:rPr>
          <w:rFonts w:asciiTheme="majorHAnsi" w:hAnsiTheme="majorHAnsi" w:cstheme="majorHAnsi"/>
          <w:bCs/>
          <w:sz w:val="24"/>
          <w:szCs w:val="24"/>
        </w:rPr>
        <w:t xml:space="preserve">hurches and over </w:t>
      </w:r>
      <w:r w:rsidR="007C537A" w:rsidRPr="005468F9">
        <w:rPr>
          <w:rFonts w:asciiTheme="majorHAnsi" w:hAnsiTheme="majorHAnsi" w:cstheme="majorHAnsi"/>
          <w:bCs/>
          <w:sz w:val="24"/>
          <w:szCs w:val="24"/>
        </w:rPr>
        <w:t xml:space="preserve">90 </w:t>
      </w:r>
      <w:r w:rsidR="00B3504F" w:rsidRPr="005468F9">
        <w:rPr>
          <w:rFonts w:asciiTheme="majorHAnsi" w:hAnsiTheme="majorHAnsi" w:cstheme="majorHAnsi"/>
          <w:bCs/>
          <w:sz w:val="24"/>
          <w:szCs w:val="24"/>
        </w:rPr>
        <w:t xml:space="preserve">houses of Christians in Jaranwala was carried out in the presence of police. Moreover, the desecration of </w:t>
      </w:r>
      <w:proofErr w:type="spellStart"/>
      <w:r w:rsidR="00B3504F" w:rsidRPr="005468F9">
        <w:rPr>
          <w:rFonts w:asciiTheme="majorHAnsi" w:hAnsiTheme="majorHAnsi" w:cstheme="majorHAnsi"/>
          <w:bCs/>
          <w:sz w:val="24"/>
          <w:szCs w:val="24"/>
        </w:rPr>
        <w:t>Ahmaddiya’s</w:t>
      </w:r>
      <w:proofErr w:type="spellEnd"/>
      <w:r w:rsidR="00B3504F" w:rsidRPr="005468F9">
        <w:rPr>
          <w:rFonts w:asciiTheme="majorHAnsi" w:hAnsiTheme="majorHAnsi" w:cstheme="majorHAnsi"/>
          <w:bCs/>
          <w:sz w:val="24"/>
          <w:szCs w:val="24"/>
        </w:rPr>
        <w:t xml:space="preserve"> places of worship, and graveyards, and raids on their houses during Eid-</w:t>
      </w:r>
      <w:proofErr w:type="spellStart"/>
      <w:r w:rsidR="00B3504F" w:rsidRPr="005468F9">
        <w:rPr>
          <w:rFonts w:asciiTheme="majorHAnsi" w:hAnsiTheme="majorHAnsi" w:cstheme="majorHAnsi"/>
          <w:bCs/>
          <w:sz w:val="24"/>
          <w:szCs w:val="24"/>
        </w:rPr>
        <w:t>ul</w:t>
      </w:r>
      <w:proofErr w:type="spellEnd"/>
      <w:r w:rsidR="00B3504F" w:rsidRPr="005468F9">
        <w:rPr>
          <w:rFonts w:asciiTheme="majorHAnsi" w:hAnsiTheme="majorHAnsi" w:cstheme="majorHAnsi"/>
          <w:bCs/>
          <w:sz w:val="24"/>
          <w:szCs w:val="24"/>
        </w:rPr>
        <w:t>-</w:t>
      </w:r>
      <w:proofErr w:type="spellStart"/>
      <w:r w:rsidR="00B3504F" w:rsidRPr="005468F9">
        <w:rPr>
          <w:rFonts w:asciiTheme="majorHAnsi" w:hAnsiTheme="majorHAnsi" w:cstheme="majorHAnsi"/>
          <w:bCs/>
          <w:sz w:val="24"/>
          <w:szCs w:val="24"/>
        </w:rPr>
        <w:t>Adha</w:t>
      </w:r>
      <w:proofErr w:type="spellEnd"/>
      <w:r w:rsidR="00B3504F" w:rsidRPr="005468F9">
        <w:rPr>
          <w:rFonts w:asciiTheme="majorHAnsi" w:hAnsiTheme="majorHAnsi" w:cstheme="majorHAnsi"/>
          <w:bCs/>
          <w:sz w:val="24"/>
          <w:szCs w:val="24"/>
        </w:rPr>
        <w:t xml:space="preserve"> were carried out under the supervision of law enforcement agencies</w:t>
      </w:r>
      <w:r w:rsidR="00350144" w:rsidRPr="005468F9">
        <w:rPr>
          <w:rFonts w:asciiTheme="majorHAnsi" w:hAnsiTheme="majorHAnsi" w:cstheme="majorHAnsi"/>
          <w:bCs/>
          <w:sz w:val="24"/>
          <w:szCs w:val="24"/>
        </w:rPr>
        <w:t xml:space="preserve"> and district administration</w:t>
      </w:r>
      <w:r w:rsidR="00B3504F" w:rsidRPr="005468F9">
        <w:rPr>
          <w:rFonts w:asciiTheme="majorHAnsi" w:hAnsiTheme="majorHAnsi" w:cstheme="majorHAnsi"/>
          <w:bCs/>
          <w:sz w:val="24"/>
          <w:szCs w:val="24"/>
        </w:rPr>
        <w:t>.</w:t>
      </w:r>
      <w:r w:rsidR="00350144" w:rsidRPr="00A46FEA">
        <w:rPr>
          <w:rStyle w:val="FootnoteReference"/>
          <w:rFonts w:asciiTheme="majorHAnsi" w:hAnsiTheme="majorHAnsi" w:cstheme="majorHAnsi"/>
          <w:bCs/>
          <w:sz w:val="24"/>
          <w:szCs w:val="24"/>
        </w:rPr>
        <w:footnoteReference w:id="30"/>
      </w:r>
      <w:r w:rsidR="00B3504F" w:rsidRPr="005468F9">
        <w:rPr>
          <w:rFonts w:asciiTheme="majorHAnsi" w:hAnsiTheme="majorHAnsi" w:cstheme="majorHAnsi"/>
          <w:bCs/>
          <w:sz w:val="24"/>
          <w:szCs w:val="24"/>
        </w:rPr>
        <w:t xml:space="preserve"> These examples highlight the </w:t>
      </w:r>
      <w:r w:rsidR="007C537A" w:rsidRPr="005468F9">
        <w:rPr>
          <w:rFonts w:asciiTheme="majorHAnsi" w:hAnsiTheme="majorHAnsi" w:cstheme="majorHAnsi"/>
          <w:bCs/>
          <w:sz w:val="24"/>
          <w:szCs w:val="24"/>
        </w:rPr>
        <w:t xml:space="preserve">unprotected </w:t>
      </w:r>
      <w:r w:rsidR="00B3504F" w:rsidRPr="005468F9">
        <w:rPr>
          <w:rFonts w:asciiTheme="majorHAnsi" w:hAnsiTheme="majorHAnsi" w:cstheme="majorHAnsi"/>
          <w:bCs/>
          <w:sz w:val="24"/>
          <w:szCs w:val="24"/>
        </w:rPr>
        <w:t xml:space="preserve">layer of security and protection available to </w:t>
      </w:r>
      <w:r w:rsidR="00EF1485">
        <w:rPr>
          <w:rFonts w:asciiTheme="majorHAnsi" w:hAnsiTheme="majorHAnsi" w:cstheme="majorHAnsi"/>
          <w:bCs/>
          <w:sz w:val="24"/>
          <w:szCs w:val="24"/>
        </w:rPr>
        <w:t>religious minorities</w:t>
      </w:r>
      <w:r w:rsidR="00B3504F" w:rsidRPr="005468F9">
        <w:rPr>
          <w:rFonts w:asciiTheme="majorHAnsi" w:hAnsiTheme="majorHAnsi" w:cstheme="majorHAnsi"/>
          <w:bCs/>
          <w:sz w:val="24"/>
          <w:szCs w:val="24"/>
        </w:rPr>
        <w:t>.</w:t>
      </w:r>
      <w:r w:rsidR="00B3504F" w:rsidRPr="007B42E0">
        <w:rPr>
          <w:rFonts w:asciiTheme="majorHAnsi" w:hAnsiTheme="majorHAnsi" w:cstheme="majorHAnsi"/>
          <w:bCs/>
          <w:sz w:val="24"/>
          <w:szCs w:val="24"/>
        </w:rPr>
        <w:t xml:space="preserve">   </w:t>
      </w:r>
    </w:p>
    <w:p w14:paraId="2ED1210A" w14:textId="7809E478" w:rsidR="00762908" w:rsidRPr="00EF5851" w:rsidRDefault="00762908" w:rsidP="00FA277E">
      <w:pPr>
        <w:pStyle w:val="SingleTxtG"/>
        <w:numPr>
          <w:ilvl w:val="0"/>
          <w:numId w:val="1"/>
        </w:numPr>
        <w:spacing w:line="240" w:lineRule="auto"/>
        <w:ind w:left="284" w:right="-43"/>
        <w:rPr>
          <w:rFonts w:asciiTheme="majorHAnsi" w:hAnsiTheme="majorHAnsi" w:cstheme="majorHAnsi"/>
          <w:bCs/>
          <w:sz w:val="24"/>
          <w:szCs w:val="24"/>
        </w:rPr>
      </w:pPr>
      <w:r w:rsidRPr="00A46FEA">
        <w:rPr>
          <w:rFonts w:asciiTheme="majorHAnsi" w:hAnsiTheme="majorHAnsi" w:cstheme="majorHAnsi"/>
          <w:bCs/>
          <w:sz w:val="24"/>
          <w:szCs w:val="24"/>
        </w:rPr>
        <w:t>CSOs acknowledge that i</w:t>
      </w:r>
      <w:r w:rsidRPr="00EF5851">
        <w:rPr>
          <w:rFonts w:asciiTheme="majorHAnsi" w:hAnsiTheme="majorHAnsi" w:cstheme="majorHAnsi"/>
          <w:sz w:val="24"/>
          <w:szCs w:val="24"/>
        </w:rPr>
        <w:t>nterfaith harmony and peace committees have been established at district levels however, they mostly remain dysfunctional, and become active only in case of conflicts of a religious or sectarian nature.</w:t>
      </w:r>
      <w:r w:rsidR="009166E4">
        <w:rPr>
          <w:rStyle w:val="FootnoteReference"/>
          <w:rFonts w:asciiTheme="majorHAnsi" w:hAnsiTheme="majorHAnsi" w:cstheme="majorHAnsi"/>
          <w:sz w:val="24"/>
          <w:szCs w:val="24"/>
        </w:rPr>
        <w:footnoteReference w:id="31"/>
      </w:r>
      <w:r w:rsidRPr="00EF5851">
        <w:rPr>
          <w:rFonts w:asciiTheme="majorHAnsi" w:hAnsiTheme="majorHAnsi" w:cstheme="majorHAnsi"/>
          <w:sz w:val="24"/>
          <w:szCs w:val="24"/>
        </w:rPr>
        <w:t xml:space="preserve"> </w:t>
      </w:r>
    </w:p>
    <w:p w14:paraId="0F6D046F" w14:textId="6B509C8C" w:rsidR="001B6805" w:rsidRPr="005468F9" w:rsidRDefault="00B3504F" w:rsidP="007B42E0">
      <w:pPr>
        <w:pStyle w:val="ListParagraph"/>
        <w:numPr>
          <w:ilvl w:val="0"/>
          <w:numId w:val="1"/>
        </w:numPr>
        <w:spacing w:after="160" w:line="240" w:lineRule="auto"/>
        <w:ind w:left="284"/>
        <w:jc w:val="both"/>
        <w:rPr>
          <w:rFonts w:asciiTheme="majorHAnsi" w:hAnsiTheme="majorHAnsi" w:cstheme="majorHAnsi"/>
          <w:sz w:val="24"/>
          <w:szCs w:val="24"/>
        </w:rPr>
      </w:pPr>
      <w:r w:rsidRPr="005468F9">
        <w:rPr>
          <w:rFonts w:asciiTheme="majorHAnsi" w:eastAsia="Times New Roman" w:hAnsiTheme="majorHAnsi" w:cstheme="majorHAnsi"/>
          <w:bCs/>
          <w:sz w:val="24"/>
          <w:szCs w:val="24"/>
        </w:rPr>
        <w:t>CSOs acknowledge that law enforcement agencies</w:t>
      </w:r>
      <w:r w:rsidRPr="005468F9">
        <w:rPr>
          <w:rFonts w:asciiTheme="majorHAnsi" w:eastAsia="Times New Roman" w:hAnsiTheme="majorHAnsi" w:cstheme="majorHAnsi"/>
          <w:sz w:val="24"/>
          <w:szCs w:val="24"/>
        </w:rPr>
        <w:t xml:space="preserve"> arrested individuals involved in spreading hate speech, however, </w:t>
      </w:r>
      <w:r w:rsidR="008A40DC" w:rsidRPr="005468F9">
        <w:rPr>
          <w:rFonts w:asciiTheme="majorHAnsi" w:eastAsia="Times New Roman" w:hAnsiTheme="majorHAnsi" w:cstheme="majorHAnsi"/>
          <w:sz w:val="24"/>
          <w:szCs w:val="24"/>
        </w:rPr>
        <w:t xml:space="preserve">there are </w:t>
      </w:r>
      <w:r w:rsidRPr="005468F9">
        <w:rPr>
          <w:rFonts w:asciiTheme="majorHAnsi" w:eastAsia="Times New Roman" w:hAnsiTheme="majorHAnsi" w:cstheme="majorHAnsi"/>
          <w:sz w:val="24"/>
          <w:szCs w:val="24"/>
        </w:rPr>
        <w:t>certain groups</w:t>
      </w:r>
      <w:r w:rsidR="007B42E0">
        <w:rPr>
          <w:rFonts w:asciiTheme="majorHAnsi" w:eastAsia="Times New Roman" w:hAnsiTheme="majorHAnsi" w:cstheme="majorHAnsi"/>
          <w:sz w:val="24"/>
          <w:szCs w:val="24"/>
        </w:rPr>
        <w:t xml:space="preserve"> which are</w:t>
      </w:r>
      <w:r w:rsidRPr="005468F9">
        <w:rPr>
          <w:rFonts w:asciiTheme="majorHAnsi" w:eastAsia="Times New Roman" w:hAnsiTheme="majorHAnsi" w:cstheme="majorHAnsi"/>
          <w:sz w:val="24"/>
          <w:szCs w:val="24"/>
        </w:rPr>
        <w:t xml:space="preserve"> involved in provocation, and violence against </w:t>
      </w:r>
      <w:r w:rsidR="00EF1485">
        <w:rPr>
          <w:rFonts w:asciiTheme="majorHAnsi" w:eastAsia="Times New Roman" w:hAnsiTheme="majorHAnsi" w:cstheme="majorHAnsi"/>
          <w:sz w:val="24"/>
          <w:szCs w:val="24"/>
        </w:rPr>
        <w:t>religious minorities</w:t>
      </w:r>
      <w:r w:rsidR="008A40DC" w:rsidRPr="005468F9">
        <w:rPr>
          <w:rFonts w:asciiTheme="majorHAnsi" w:eastAsia="Times New Roman" w:hAnsiTheme="majorHAnsi" w:cstheme="majorHAnsi"/>
          <w:sz w:val="24"/>
          <w:szCs w:val="24"/>
        </w:rPr>
        <w:t xml:space="preserve">, </w:t>
      </w:r>
      <w:r w:rsidR="007B42E0">
        <w:rPr>
          <w:rFonts w:asciiTheme="majorHAnsi" w:eastAsia="Times New Roman" w:hAnsiTheme="majorHAnsi" w:cstheme="majorHAnsi"/>
          <w:sz w:val="24"/>
          <w:szCs w:val="24"/>
        </w:rPr>
        <w:t>and</w:t>
      </w:r>
      <w:r w:rsidRPr="005468F9">
        <w:rPr>
          <w:rFonts w:asciiTheme="majorHAnsi" w:eastAsia="Times New Roman" w:hAnsiTheme="majorHAnsi" w:cstheme="majorHAnsi"/>
          <w:sz w:val="24"/>
          <w:szCs w:val="24"/>
        </w:rPr>
        <w:t xml:space="preserve"> </w:t>
      </w:r>
      <w:r w:rsidR="008A40DC" w:rsidRPr="005468F9">
        <w:rPr>
          <w:rFonts w:asciiTheme="majorHAnsi" w:eastAsia="Times New Roman" w:hAnsiTheme="majorHAnsi" w:cstheme="majorHAnsi"/>
          <w:sz w:val="24"/>
          <w:szCs w:val="24"/>
        </w:rPr>
        <w:t xml:space="preserve">yet to be </w:t>
      </w:r>
      <w:r w:rsidRPr="005468F9">
        <w:rPr>
          <w:rFonts w:asciiTheme="majorHAnsi" w:eastAsia="Times New Roman" w:hAnsiTheme="majorHAnsi" w:cstheme="majorHAnsi"/>
          <w:sz w:val="24"/>
          <w:szCs w:val="24"/>
        </w:rPr>
        <w:t xml:space="preserve">brought to justice.  </w:t>
      </w:r>
    </w:p>
    <w:p w14:paraId="1562ADF8" w14:textId="77777777" w:rsidR="001B6805" w:rsidRPr="00EF5851" w:rsidRDefault="001B6805" w:rsidP="00EF5851">
      <w:pPr>
        <w:spacing w:line="240" w:lineRule="auto"/>
        <w:ind w:left="284"/>
        <w:jc w:val="both"/>
        <w:rPr>
          <w:rFonts w:asciiTheme="majorHAnsi" w:hAnsiTheme="majorHAnsi" w:cstheme="majorHAnsi"/>
          <w:sz w:val="24"/>
          <w:szCs w:val="24"/>
        </w:rPr>
      </w:pPr>
    </w:p>
    <w:p w14:paraId="7C40B310" w14:textId="47B1E1AD" w:rsidR="001B6805" w:rsidRPr="00EF5851" w:rsidRDefault="001B6805" w:rsidP="00FA277E">
      <w:pPr>
        <w:pStyle w:val="FootnoteText"/>
        <w:numPr>
          <w:ilvl w:val="0"/>
          <w:numId w:val="1"/>
        </w:numPr>
        <w:ind w:left="284"/>
        <w:jc w:val="both"/>
        <w:rPr>
          <w:rFonts w:asciiTheme="majorHAnsi" w:hAnsiTheme="majorHAnsi" w:cstheme="majorHAnsi"/>
          <w:sz w:val="24"/>
          <w:szCs w:val="24"/>
        </w:rPr>
      </w:pPr>
      <w:r w:rsidRPr="00EF5851">
        <w:rPr>
          <w:rFonts w:asciiTheme="majorHAnsi" w:hAnsiTheme="majorHAnsi" w:cstheme="majorHAnsi"/>
          <w:sz w:val="24"/>
          <w:szCs w:val="24"/>
        </w:rPr>
        <w:lastRenderedPageBreak/>
        <w:t xml:space="preserve">Hate speech witnessed in public speeches, social media, or religious sermons promotes intolerance and violence. Moreover, some segments of the media promote the narrative of </w:t>
      </w:r>
      <w:proofErr w:type="spellStart"/>
      <w:r w:rsidRPr="00EF5851">
        <w:rPr>
          <w:rFonts w:asciiTheme="majorHAnsi" w:hAnsiTheme="majorHAnsi" w:cstheme="majorHAnsi"/>
          <w:sz w:val="24"/>
          <w:szCs w:val="24"/>
        </w:rPr>
        <w:t>majoritarianism</w:t>
      </w:r>
      <w:proofErr w:type="spellEnd"/>
      <w:r w:rsidRPr="00EF5851">
        <w:rPr>
          <w:rFonts w:asciiTheme="majorHAnsi" w:hAnsiTheme="majorHAnsi" w:cstheme="majorHAnsi"/>
          <w:sz w:val="24"/>
          <w:szCs w:val="24"/>
        </w:rPr>
        <w:t xml:space="preserve"> which perpetuates stereotypes and biases against </w:t>
      </w:r>
      <w:r w:rsidR="00EF1485">
        <w:rPr>
          <w:rFonts w:asciiTheme="majorHAnsi" w:hAnsiTheme="majorHAnsi" w:cstheme="majorHAnsi"/>
          <w:sz w:val="24"/>
          <w:szCs w:val="24"/>
        </w:rPr>
        <w:t>religious minorities</w:t>
      </w:r>
      <w:r w:rsidRPr="00EF5851">
        <w:rPr>
          <w:rFonts w:asciiTheme="majorHAnsi" w:hAnsiTheme="majorHAnsi" w:cstheme="majorHAnsi"/>
          <w:sz w:val="24"/>
          <w:szCs w:val="24"/>
        </w:rPr>
        <w:t xml:space="preserve"> contributing to the spread of hate speech.</w:t>
      </w:r>
      <w:r w:rsidR="00820F8B">
        <w:rPr>
          <w:rStyle w:val="FootnoteReference"/>
          <w:rFonts w:asciiTheme="majorHAnsi" w:hAnsiTheme="majorHAnsi" w:cstheme="majorHAnsi"/>
          <w:sz w:val="24"/>
          <w:szCs w:val="24"/>
        </w:rPr>
        <w:footnoteReference w:id="32"/>
      </w:r>
    </w:p>
    <w:p w14:paraId="592274CE" w14:textId="77777777" w:rsidR="001B6805" w:rsidRPr="00EF5851" w:rsidRDefault="001B6805" w:rsidP="00EF5851">
      <w:pPr>
        <w:pStyle w:val="ListParagraph"/>
        <w:spacing w:line="240" w:lineRule="auto"/>
        <w:ind w:left="284"/>
        <w:jc w:val="both"/>
        <w:rPr>
          <w:rFonts w:asciiTheme="majorHAnsi" w:hAnsiTheme="majorHAnsi" w:cstheme="majorHAnsi"/>
          <w:sz w:val="24"/>
          <w:szCs w:val="24"/>
        </w:rPr>
      </w:pPr>
    </w:p>
    <w:p w14:paraId="1AD67FBE" w14:textId="19E7F6C1" w:rsidR="001B6805" w:rsidRPr="00EF5851" w:rsidRDefault="001B6805" w:rsidP="00FA277E">
      <w:pPr>
        <w:pStyle w:val="ListParagraph"/>
        <w:numPr>
          <w:ilvl w:val="0"/>
          <w:numId w:val="1"/>
        </w:numPr>
        <w:spacing w:after="160" w:line="240" w:lineRule="auto"/>
        <w:ind w:left="284"/>
        <w:jc w:val="both"/>
        <w:rPr>
          <w:rFonts w:asciiTheme="majorHAnsi" w:hAnsiTheme="majorHAnsi" w:cstheme="majorHAnsi"/>
          <w:sz w:val="24"/>
          <w:szCs w:val="24"/>
        </w:rPr>
      </w:pPr>
      <w:r w:rsidRPr="00EF5851">
        <w:rPr>
          <w:rFonts w:asciiTheme="majorHAnsi" w:eastAsia="Arial Unicode MS" w:hAnsiTheme="majorHAnsi" w:cstheme="majorHAnsi"/>
          <w:sz w:val="24"/>
          <w:szCs w:val="24"/>
          <w:bdr w:val="nil"/>
        </w:rPr>
        <w:t>While registering or renewing national documents such as; national identity cards and passports etc. and entering into marriage, a Muslim has to make a declaration</w:t>
      </w:r>
      <w:r w:rsidRPr="00EF5851">
        <w:rPr>
          <w:rStyle w:val="FootnoteReference"/>
          <w:rFonts w:asciiTheme="majorHAnsi" w:eastAsia="Arial Unicode MS" w:hAnsiTheme="majorHAnsi" w:cstheme="majorHAnsi"/>
          <w:sz w:val="24"/>
          <w:szCs w:val="24"/>
          <w:bdr w:val="nil"/>
        </w:rPr>
        <w:footnoteReference w:id="33"/>
      </w:r>
      <w:r w:rsidRPr="00EF5851">
        <w:rPr>
          <w:rFonts w:asciiTheme="majorHAnsi" w:eastAsia="Arial Unicode MS" w:hAnsiTheme="majorHAnsi" w:cstheme="majorHAnsi"/>
          <w:sz w:val="24"/>
          <w:szCs w:val="24"/>
          <w:bdr w:val="nil"/>
        </w:rPr>
        <w:t xml:space="preserve"> on the application form/ marriage certificate that is derogatory and discriminatory against members of the </w:t>
      </w:r>
      <w:proofErr w:type="spellStart"/>
      <w:r w:rsidRPr="00EF5851">
        <w:rPr>
          <w:rFonts w:asciiTheme="majorHAnsi" w:eastAsia="Arial Unicode MS" w:hAnsiTheme="majorHAnsi" w:cstheme="majorHAnsi"/>
          <w:sz w:val="24"/>
          <w:szCs w:val="24"/>
          <w:bdr w:val="nil"/>
        </w:rPr>
        <w:t>Ahmadiyya</w:t>
      </w:r>
      <w:proofErr w:type="spellEnd"/>
      <w:r w:rsidRPr="00EF5851">
        <w:rPr>
          <w:rFonts w:asciiTheme="majorHAnsi" w:eastAsia="Arial Unicode MS" w:hAnsiTheme="majorHAnsi" w:cstheme="majorHAnsi"/>
          <w:sz w:val="24"/>
          <w:szCs w:val="24"/>
          <w:bdr w:val="nil"/>
        </w:rPr>
        <w:t xml:space="preserve"> community.</w:t>
      </w:r>
    </w:p>
    <w:p w14:paraId="20A1027B" w14:textId="77777777" w:rsidR="001B6805" w:rsidRPr="00EF5851" w:rsidRDefault="001B6805" w:rsidP="00EF5851">
      <w:pPr>
        <w:pStyle w:val="ListParagraph"/>
        <w:spacing w:after="160" w:line="240" w:lineRule="auto"/>
        <w:ind w:left="284"/>
        <w:jc w:val="both"/>
        <w:rPr>
          <w:rFonts w:asciiTheme="majorHAnsi" w:hAnsiTheme="majorHAnsi" w:cstheme="majorHAnsi"/>
          <w:sz w:val="24"/>
          <w:szCs w:val="24"/>
        </w:rPr>
      </w:pPr>
    </w:p>
    <w:p w14:paraId="3FBB177C" w14:textId="5FD4ACE0" w:rsidR="00523ECA" w:rsidRPr="00A46FEA" w:rsidRDefault="004E3C3B" w:rsidP="00FA277E">
      <w:pPr>
        <w:pStyle w:val="ListParagraph"/>
        <w:numPr>
          <w:ilvl w:val="0"/>
          <w:numId w:val="1"/>
        </w:numPr>
        <w:spacing w:after="160" w:line="240" w:lineRule="auto"/>
        <w:ind w:left="284"/>
        <w:jc w:val="both"/>
        <w:rPr>
          <w:rFonts w:asciiTheme="majorHAnsi" w:hAnsiTheme="majorHAnsi" w:cstheme="majorHAnsi"/>
          <w:sz w:val="24"/>
          <w:szCs w:val="24"/>
        </w:rPr>
      </w:pPr>
      <w:r>
        <w:rPr>
          <w:rFonts w:asciiTheme="majorHAnsi" w:hAnsiTheme="majorHAnsi" w:cstheme="majorHAnsi"/>
          <w:sz w:val="24"/>
          <w:szCs w:val="24"/>
        </w:rPr>
        <w:t>Blatant</w:t>
      </w:r>
      <w:r w:rsidR="00523ECA" w:rsidRPr="00EF5851">
        <w:rPr>
          <w:rFonts w:asciiTheme="majorHAnsi" w:hAnsiTheme="majorHAnsi" w:cstheme="majorHAnsi"/>
          <w:sz w:val="24"/>
          <w:szCs w:val="24"/>
        </w:rPr>
        <w:t xml:space="preserve"> hatred leads to the social exclusion of religious </w:t>
      </w:r>
      <w:proofErr w:type="spellStart"/>
      <w:r w:rsidR="00EF1485">
        <w:rPr>
          <w:rFonts w:asciiTheme="majorHAnsi" w:hAnsiTheme="majorHAnsi" w:cstheme="majorHAnsi"/>
          <w:sz w:val="24"/>
          <w:szCs w:val="24"/>
        </w:rPr>
        <w:t>religious</w:t>
      </w:r>
      <w:proofErr w:type="spellEnd"/>
      <w:r w:rsidR="00EF1485">
        <w:rPr>
          <w:rFonts w:asciiTheme="majorHAnsi" w:hAnsiTheme="majorHAnsi" w:cstheme="majorHAnsi"/>
          <w:sz w:val="24"/>
          <w:szCs w:val="24"/>
        </w:rPr>
        <w:t xml:space="preserve"> minorities</w:t>
      </w:r>
      <w:r w:rsidR="00523ECA" w:rsidRPr="00EF5851">
        <w:rPr>
          <w:rFonts w:asciiTheme="majorHAnsi" w:hAnsiTheme="majorHAnsi" w:cstheme="majorHAnsi"/>
          <w:sz w:val="24"/>
          <w:szCs w:val="24"/>
        </w:rPr>
        <w:t xml:space="preserve">, making them feel like second-class citizens. Systemic and structural discrimination against religious </w:t>
      </w:r>
      <w:proofErr w:type="spellStart"/>
      <w:r w:rsidR="00EF1485">
        <w:rPr>
          <w:rFonts w:asciiTheme="majorHAnsi" w:hAnsiTheme="majorHAnsi" w:cstheme="majorHAnsi"/>
          <w:sz w:val="24"/>
          <w:szCs w:val="24"/>
        </w:rPr>
        <w:t>religious</w:t>
      </w:r>
      <w:proofErr w:type="spellEnd"/>
      <w:r w:rsidR="00EF1485">
        <w:rPr>
          <w:rFonts w:asciiTheme="majorHAnsi" w:hAnsiTheme="majorHAnsi" w:cstheme="majorHAnsi"/>
          <w:sz w:val="24"/>
          <w:szCs w:val="24"/>
        </w:rPr>
        <w:t xml:space="preserve"> minorities</w:t>
      </w:r>
      <w:r w:rsidR="00523ECA" w:rsidRPr="00EF5851">
        <w:rPr>
          <w:rFonts w:asciiTheme="majorHAnsi" w:hAnsiTheme="majorHAnsi" w:cstheme="majorHAnsi"/>
          <w:sz w:val="24"/>
          <w:szCs w:val="24"/>
        </w:rPr>
        <w:t xml:space="preserve"> results in limited access to education, employment, and healthcare, effectively perpetuating poverty and marginalization.</w:t>
      </w:r>
    </w:p>
    <w:p w14:paraId="1275A73F" w14:textId="77777777" w:rsidR="001B6805" w:rsidRPr="00EF5851" w:rsidRDefault="001B6805" w:rsidP="00EF5851">
      <w:pPr>
        <w:pStyle w:val="ListParagraph"/>
        <w:ind w:left="284"/>
        <w:rPr>
          <w:rFonts w:asciiTheme="majorHAnsi" w:hAnsiTheme="majorHAnsi" w:cstheme="majorHAnsi"/>
          <w:sz w:val="24"/>
          <w:szCs w:val="24"/>
        </w:rPr>
      </w:pPr>
    </w:p>
    <w:p w14:paraId="00000072" w14:textId="76407E54" w:rsidR="00D93AA8" w:rsidRDefault="001B6805" w:rsidP="00FA277E">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F5851">
        <w:rPr>
          <w:rFonts w:asciiTheme="majorHAnsi" w:eastAsia="Times New Roman" w:hAnsiTheme="majorHAnsi" w:cstheme="majorHAnsi"/>
          <w:sz w:val="24"/>
          <w:szCs w:val="24"/>
        </w:rPr>
        <w:t xml:space="preserve">Hate speech against religious and sectarian </w:t>
      </w:r>
      <w:r w:rsidR="00EF1485">
        <w:rPr>
          <w:rFonts w:asciiTheme="majorHAnsi" w:eastAsia="Times New Roman" w:hAnsiTheme="majorHAnsi" w:cstheme="majorHAnsi"/>
          <w:sz w:val="24"/>
          <w:szCs w:val="24"/>
        </w:rPr>
        <w:t>religious minorities</w:t>
      </w:r>
      <w:r w:rsidRPr="00EF5851">
        <w:rPr>
          <w:rFonts w:asciiTheme="majorHAnsi" w:eastAsia="Times New Roman" w:hAnsiTheme="majorHAnsi" w:cstheme="majorHAnsi"/>
          <w:sz w:val="24"/>
          <w:szCs w:val="24"/>
        </w:rPr>
        <w:t xml:space="preserve"> has become widespread in offline and online spaces with the rise of digital media resulting in an evident divide based on religion and ethnicity. </w:t>
      </w:r>
      <w:r w:rsidR="00757172">
        <w:rPr>
          <w:rStyle w:val="FootnoteReference"/>
          <w:rFonts w:asciiTheme="majorHAnsi" w:eastAsia="Times New Roman" w:hAnsiTheme="majorHAnsi" w:cstheme="majorHAnsi"/>
          <w:sz w:val="24"/>
          <w:szCs w:val="24"/>
        </w:rPr>
        <w:footnoteReference w:id="34"/>
      </w:r>
    </w:p>
    <w:p w14:paraId="26B634C6" w14:textId="77777777" w:rsidR="008A40DC" w:rsidRPr="005468F9" w:rsidRDefault="008A40DC" w:rsidP="005468F9">
      <w:pPr>
        <w:pStyle w:val="ListParagraph"/>
        <w:rPr>
          <w:rFonts w:asciiTheme="majorHAnsi" w:eastAsia="Times New Roman" w:hAnsiTheme="majorHAnsi" w:cstheme="majorHAnsi"/>
          <w:sz w:val="24"/>
          <w:szCs w:val="24"/>
        </w:rPr>
      </w:pPr>
    </w:p>
    <w:p w14:paraId="35EF326A" w14:textId="00D4FCED" w:rsidR="001B6805" w:rsidRPr="00614793" w:rsidRDefault="00564570" w:rsidP="008A198D">
      <w:pPr>
        <w:pStyle w:val="ListParagraph"/>
        <w:numPr>
          <w:ilvl w:val="0"/>
          <w:numId w:val="1"/>
        </w:numPr>
        <w:spacing w:before="240" w:after="240" w:line="240" w:lineRule="auto"/>
        <w:ind w:left="284"/>
        <w:jc w:val="both"/>
        <w:rPr>
          <w:rFonts w:asciiTheme="majorHAnsi" w:eastAsia="Times New Roman" w:hAnsiTheme="majorHAnsi" w:cstheme="majorHAnsi"/>
          <w:bCs/>
          <w:sz w:val="24"/>
          <w:szCs w:val="24"/>
        </w:rPr>
      </w:pPr>
      <w:r w:rsidRPr="00EF5851">
        <w:rPr>
          <w:rFonts w:asciiTheme="majorHAnsi" w:eastAsia="Times New Roman" w:hAnsiTheme="majorHAnsi" w:cstheme="majorHAnsi"/>
          <w:sz w:val="24"/>
          <w:szCs w:val="24"/>
        </w:rPr>
        <w:t xml:space="preserve">There have been numerous instances of hate speech by public officials; </w:t>
      </w:r>
      <w:proofErr w:type="gramStart"/>
      <w:r w:rsidRPr="00EF5851">
        <w:rPr>
          <w:rFonts w:asciiTheme="majorHAnsi" w:eastAsia="Times New Roman" w:hAnsiTheme="majorHAnsi" w:cstheme="majorHAnsi"/>
          <w:sz w:val="24"/>
          <w:szCs w:val="24"/>
        </w:rPr>
        <w:t>In</w:t>
      </w:r>
      <w:proofErr w:type="gramEnd"/>
      <w:r w:rsidRPr="00EF5851">
        <w:rPr>
          <w:rFonts w:asciiTheme="majorHAnsi" w:eastAsia="Times New Roman" w:hAnsiTheme="majorHAnsi" w:cstheme="majorHAnsi"/>
          <w:sz w:val="24"/>
          <w:szCs w:val="24"/>
        </w:rPr>
        <w:t xml:space="preserve"> 2017, the government blocked access to websites of the </w:t>
      </w:r>
      <w:proofErr w:type="spellStart"/>
      <w:r w:rsidRPr="00EF5851">
        <w:rPr>
          <w:rFonts w:asciiTheme="majorHAnsi" w:eastAsia="Times New Roman" w:hAnsiTheme="majorHAnsi" w:cstheme="majorHAnsi"/>
          <w:sz w:val="24"/>
          <w:szCs w:val="24"/>
        </w:rPr>
        <w:t>Ahmadiyya</w:t>
      </w:r>
      <w:proofErr w:type="spellEnd"/>
      <w:r w:rsidRPr="00EF5851">
        <w:rPr>
          <w:rFonts w:asciiTheme="majorHAnsi" w:eastAsia="Times New Roman" w:hAnsiTheme="majorHAnsi" w:cstheme="majorHAnsi"/>
          <w:sz w:val="24"/>
          <w:szCs w:val="24"/>
        </w:rPr>
        <w:t xml:space="preserve"> Community on the grounds of promoting religious hatred. In 2020, a parliamentarian called for the boycott of </w:t>
      </w:r>
      <w:proofErr w:type="spellStart"/>
      <w:r w:rsidRPr="00EF5851">
        <w:rPr>
          <w:rFonts w:asciiTheme="majorHAnsi" w:eastAsia="Times New Roman" w:hAnsiTheme="majorHAnsi" w:cstheme="majorHAnsi"/>
          <w:sz w:val="24"/>
          <w:szCs w:val="24"/>
        </w:rPr>
        <w:t>Ahmadiyya</w:t>
      </w:r>
      <w:proofErr w:type="spellEnd"/>
      <w:r w:rsidRPr="00EF5851">
        <w:rPr>
          <w:rFonts w:asciiTheme="majorHAnsi" w:eastAsia="Times New Roman" w:hAnsiTheme="majorHAnsi" w:cstheme="majorHAnsi"/>
          <w:sz w:val="24"/>
          <w:szCs w:val="24"/>
        </w:rPr>
        <w:t xml:space="preserve"> business</w:t>
      </w:r>
      <w:r w:rsidR="008A40DC">
        <w:rPr>
          <w:rFonts w:asciiTheme="majorHAnsi" w:eastAsia="Times New Roman" w:hAnsiTheme="majorHAnsi" w:cstheme="majorHAnsi"/>
          <w:sz w:val="24"/>
          <w:szCs w:val="24"/>
        </w:rPr>
        <w:t>es</w:t>
      </w:r>
      <w:r w:rsidRPr="00EF5851">
        <w:rPr>
          <w:rFonts w:asciiTheme="majorHAnsi" w:eastAsia="Times New Roman" w:hAnsiTheme="majorHAnsi" w:cstheme="majorHAnsi"/>
          <w:sz w:val="24"/>
          <w:szCs w:val="24"/>
        </w:rPr>
        <w:t>.</w:t>
      </w:r>
      <w:r w:rsidR="008A198D">
        <w:rPr>
          <w:rFonts w:asciiTheme="majorHAnsi" w:eastAsia="Times New Roman" w:hAnsiTheme="majorHAnsi" w:cstheme="majorHAnsi"/>
          <w:sz w:val="24"/>
          <w:szCs w:val="24"/>
        </w:rPr>
        <w:t xml:space="preserve"> </w:t>
      </w:r>
    </w:p>
    <w:p w14:paraId="00000074" w14:textId="33253761" w:rsidR="00D93AA8" w:rsidRPr="00EF5851" w:rsidRDefault="00564570" w:rsidP="00EF5851">
      <w:pPr>
        <w:pStyle w:val="ListParagraph"/>
        <w:spacing w:before="240" w:after="240" w:line="240" w:lineRule="auto"/>
        <w:ind w:left="284"/>
        <w:jc w:val="both"/>
        <w:rPr>
          <w:rFonts w:asciiTheme="majorHAnsi" w:eastAsia="Times New Roman" w:hAnsiTheme="majorHAnsi" w:cstheme="majorHAnsi"/>
          <w:b/>
          <w:sz w:val="24"/>
          <w:szCs w:val="24"/>
        </w:rPr>
      </w:pPr>
      <w:r w:rsidRPr="00EF5851">
        <w:rPr>
          <w:rFonts w:asciiTheme="majorHAnsi" w:eastAsia="Times New Roman" w:hAnsiTheme="majorHAnsi" w:cstheme="majorHAnsi"/>
          <w:sz w:val="24"/>
          <w:szCs w:val="24"/>
        </w:rPr>
        <w:t xml:space="preserve"> </w:t>
      </w:r>
    </w:p>
    <w:p w14:paraId="6FB0734C" w14:textId="00F7A1BE" w:rsidR="005C7E9C" w:rsidRDefault="00564570" w:rsidP="007B42E0">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D2C1E">
        <w:rPr>
          <w:rFonts w:asciiTheme="majorHAnsi" w:eastAsia="Times New Roman" w:hAnsiTheme="majorHAnsi" w:cstheme="majorHAnsi"/>
          <w:sz w:val="24"/>
          <w:szCs w:val="24"/>
        </w:rPr>
        <w:t xml:space="preserve">A Minister </w:t>
      </w:r>
      <w:r w:rsidR="008B202B">
        <w:rPr>
          <w:rFonts w:asciiTheme="majorHAnsi" w:eastAsia="Times New Roman" w:hAnsiTheme="majorHAnsi" w:cstheme="majorHAnsi"/>
          <w:sz w:val="24"/>
          <w:szCs w:val="24"/>
        </w:rPr>
        <w:t xml:space="preserve">of State </w:t>
      </w:r>
      <w:r w:rsidRPr="00ED2C1E">
        <w:rPr>
          <w:rFonts w:asciiTheme="majorHAnsi" w:eastAsia="Times New Roman" w:hAnsiTheme="majorHAnsi" w:cstheme="majorHAnsi"/>
          <w:sz w:val="24"/>
          <w:szCs w:val="24"/>
        </w:rPr>
        <w:t xml:space="preserve">had expressed on Twitter his extreme hate towards the </w:t>
      </w:r>
      <w:proofErr w:type="spellStart"/>
      <w:r w:rsidRPr="00ED2C1E">
        <w:rPr>
          <w:rFonts w:asciiTheme="majorHAnsi" w:eastAsia="Times New Roman" w:hAnsiTheme="majorHAnsi" w:cstheme="majorHAnsi"/>
          <w:sz w:val="24"/>
          <w:szCs w:val="24"/>
        </w:rPr>
        <w:t>Ahmadiyya</w:t>
      </w:r>
      <w:proofErr w:type="spellEnd"/>
      <w:r w:rsidRPr="00ED2C1E">
        <w:rPr>
          <w:rFonts w:asciiTheme="majorHAnsi" w:eastAsia="Times New Roman" w:hAnsiTheme="majorHAnsi" w:cstheme="majorHAnsi"/>
          <w:sz w:val="24"/>
          <w:szCs w:val="24"/>
        </w:rPr>
        <w:t xml:space="preserve"> Community by saying that beheading is the only punishment for blasphemers</w:t>
      </w:r>
      <w:r w:rsidR="00350144" w:rsidRPr="00ED2C1E">
        <w:rPr>
          <w:rFonts w:asciiTheme="majorHAnsi" w:eastAsia="Times New Roman" w:hAnsiTheme="majorHAnsi" w:cstheme="majorHAnsi"/>
          <w:sz w:val="24"/>
          <w:szCs w:val="24"/>
        </w:rPr>
        <w:t xml:space="preserve">, which </w:t>
      </w:r>
      <w:r w:rsidRPr="00ED2C1E">
        <w:rPr>
          <w:rFonts w:asciiTheme="majorHAnsi" w:eastAsia="Times New Roman" w:hAnsiTheme="majorHAnsi" w:cstheme="majorHAnsi"/>
          <w:sz w:val="24"/>
          <w:szCs w:val="24"/>
        </w:rPr>
        <w:t xml:space="preserve">instilled fear among </w:t>
      </w:r>
      <w:r w:rsidR="00EF1485">
        <w:rPr>
          <w:rFonts w:asciiTheme="majorHAnsi" w:eastAsia="Times New Roman" w:hAnsiTheme="majorHAnsi" w:cstheme="majorHAnsi"/>
          <w:sz w:val="24"/>
          <w:szCs w:val="24"/>
        </w:rPr>
        <w:t>religious minorities</w:t>
      </w:r>
      <w:r w:rsidRPr="00ED2C1E">
        <w:rPr>
          <w:rFonts w:asciiTheme="majorHAnsi" w:eastAsia="Times New Roman" w:hAnsiTheme="majorHAnsi" w:cstheme="majorHAnsi"/>
          <w:sz w:val="24"/>
          <w:szCs w:val="24"/>
        </w:rPr>
        <w:t xml:space="preserve"> and </w:t>
      </w:r>
      <w:r w:rsidR="007B42E0">
        <w:rPr>
          <w:rFonts w:asciiTheme="majorHAnsi" w:eastAsia="Times New Roman" w:hAnsiTheme="majorHAnsi" w:cstheme="majorHAnsi"/>
          <w:sz w:val="24"/>
          <w:szCs w:val="24"/>
        </w:rPr>
        <w:t>emboldened</w:t>
      </w:r>
      <w:r w:rsidRPr="00ED2C1E">
        <w:rPr>
          <w:rFonts w:asciiTheme="majorHAnsi" w:eastAsia="Times New Roman" w:hAnsiTheme="majorHAnsi" w:cstheme="majorHAnsi"/>
          <w:sz w:val="24"/>
          <w:szCs w:val="24"/>
        </w:rPr>
        <w:t xml:space="preserve"> violent </w:t>
      </w:r>
      <w:r w:rsidR="007B42E0">
        <w:rPr>
          <w:rFonts w:asciiTheme="majorHAnsi" w:eastAsia="Times New Roman" w:hAnsiTheme="majorHAnsi" w:cstheme="majorHAnsi"/>
          <w:sz w:val="24"/>
          <w:szCs w:val="24"/>
        </w:rPr>
        <w:t>groups</w:t>
      </w:r>
      <w:r w:rsidRPr="00ED2C1E">
        <w:rPr>
          <w:rFonts w:asciiTheme="majorHAnsi" w:eastAsia="Times New Roman" w:hAnsiTheme="majorHAnsi" w:cstheme="majorHAnsi"/>
          <w:sz w:val="24"/>
          <w:szCs w:val="24"/>
        </w:rPr>
        <w:t xml:space="preserve"> indulg</w:t>
      </w:r>
      <w:r w:rsidR="007B42E0">
        <w:rPr>
          <w:rFonts w:asciiTheme="majorHAnsi" w:eastAsia="Times New Roman" w:hAnsiTheme="majorHAnsi" w:cstheme="majorHAnsi"/>
          <w:sz w:val="24"/>
          <w:szCs w:val="24"/>
        </w:rPr>
        <w:t>ing</w:t>
      </w:r>
      <w:r w:rsidRPr="00ED2C1E">
        <w:rPr>
          <w:rFonts w:asciiTheme="majorHAnsi" w:eastAsia="Times New Roman" w:hAnsiTheme="majorHAnsi" w:cstheme="majorHAnsi"/>
          <w:sz w:val="24"/>
          <w:szCs w:val="24"/>
        </w:rPr>
        <w:t xml:space="preserve"> in attack</w:t>
      </w:r>
      <w:r w:rsidR="007B42E0">
        <w:rPr>
          <w:rFonts w:asciiTheme="majorHAnsi" w:eastAsia="Times New Roman" w:hAnsiTheme="majorHAnsi" w:cstheme="majorHAnsi"/>
          <w:sz w:val="24"/>
          <w:szCs w:val="24"/>
        </w:rPr>
        <w:t>s</w:t>
      </w:r>
      <w:r w:rsidRPr="00ED2C1E">
        <w:rPr>
          <w:rFonts w:asciiTheme="majorHAnsi" w:eastAsia="Times New Roman" w:hAnsiTheme="majorHAnsi" w:cstheme="majorHAnsi"/>
          <w:sz w:val="24"/>
          <w:szCs w:val="24"/>
        </w:rPr>
        <w:t xml:space="preserve"> </w:t>
      </w:r>
      <w:r w:rsidR="007B42E0">
        <w:rPr>
          <w:rFonts w:asciiTheme="majorHAnsi" w:eastAsia="Times New Roman" w:hAnsiTheme="majorHAnsi" w:cstheme="majorHAnsi"/>
          <w:sz w:val="24"/>
          <w:szCs w:val="24"/>
        </w:rPr>
        <w:t xml:space="preserve">on </w:t>
      </w:r>
      <w:r w:rsidRPr="00ED2C1E">
        <w:rPr>
          <w:rFonts w:asciiTheme="majorHAnsi" w:eastAsia="Times New Roman" w:hAnsiTheme="majorHAnsi" w:cstheme="majorHAnsi"/>
          <w:sz w:val="24"/>
          <w:szCs w:val="24"/>
        </w:rPr>
        <w:t xml:space="preserve">individuals </w:t>
      </w:r>
      <w:r w:rsidR="007B42E0">
        <w:rPr>
          <w:rFonts w:asciiTheme="majorHAnsi" w:eastAsia="Times New Roman" w:hAnsiTheme="majorHAnsi" w:cstheme="majorHAnsi"/>
          <w:sz w:val="24"/>
          <w:szCs w:val="24"/>
        </w:rPr>
        <w:t>using</w:t>
      </w:r>
      <w:r w:rsidRPr="00ED2C1E">
        <w:rPr>
          <w:rFonts w:asciiTheme="majorHAnsi" w:eastAsia="Times New Roman" w:hAnsiTheme="majorHAnsi" w:cstheme="majorHAnsi"/>
          <w:sz w:val="24"/>
          <w:szCs w:val="24"/>
        </w:rPr>
        <w:t xml:space="preserve"> false accusations of blasphemy.</w:t>
      </w:r>
      <w:r w:rsidRPr="00ED2C1E">
        <w:rPr>
          <w:rFonts w:asciiTheme="majorHAnsi" w:hAnsiTheme="majorHAnsi" w:cstheme="majorHAnsi"/>
          <w:sz w:val="24"/>
          <w:szCs w:val="24"/>
          <w:vertAlign w:val="superscript"/>
        </w:rPr>
        <w:footnoteReference w:id="35"/>
      </w:r>
    </w:p>
    <w:p w14:paraId="15F8AC61" w14:textId="77777777" w:rsidR="005C7E9C" w:rsidRPr="005C7E9C" w:rsidRDefault="005C7E9C" w:rsidP="005C7E9C">
      <w:pPr>
        <w:pStyle w:val="ListParagraph"/>
        <w:rPr>
          <w:rFonts w:asciiTheme="majorHAnsi" w:eastAsia="Times New Roman" w:hAnsiTheme="majorHAnsi" w:cstheme="majorHAnsi"/>
          <w:sz w:val="24"/>
          <w:szCs w:val="24"/>
        </w:rPr>
      </w:pPr>
    </w:p>
    <w:p w14:paraId="3055E1B8" w14:textId="5AADE5C3" w:rsidR="003E2C4A" w:rsidRDefault="00564570" w:rsidP="00FA277E">
      <w:pPr>
        <w:pStyle w:val="ListParagraph"/>
        <w:numPr>
          <w:ilvl w:val="0"/>
          <w:numId w:val="1"/>
        </w:numPr>
        <w:spacing w:before="240" w:after="240" w:line="240" w:lineRule="auto"/>
        <w:ind w:left="284"/>
        <w:jc w:val="both"/>
      </w:pPr>
      <w:r w:rsidRPr="008C449E">
        <w:rPr>
          <w:rFonts w:asciiTheme="majorHAnsi" w:hAnsiTheme="majorHAnsi" w:cstheme="majorHAnsi"/>
          <w:sz w:val="24"/>
          <w:szCs w:val="24"/>
        </w:rPr>
        <w:t xml:space="preserve">Violent </w:t>
      </w:r>
      <w:r w:rsidR="005F26B9" w:rsidRPr="008C449E">
        <w:rPr>
          <w:rFonts w:asciiTheme="majorHAnsi" w:hAnsiTheme="majorHAnsi" w:cstheme="majorHAnsi"/>
          <w:sz w:val="24"/>
          <w:szCs w:val="24"/>
        </w:rPr>
        <w:t>m</w:t>
      </w:r>
      <w:r w:rsidRPr="008C449E">
        <w:rPr>
          <w:rFonts w:asciiTheme="majorHAnsi" w:hAnsiTheme="majorHAnsi" w:cstheme="majorHAnsi"/>
          <w:sz w:val="24"/>
          <w:szCs w:val="24"/>
        </w:rPr>
        <w:t xml:space="preserve">ob attacks on Christian </w:t>
      </w:r>
      <w:r w:rsidR="00ED2C1E">
        <w:rPr>
          <w:rFonts w:asciiTheme="majorHAnsi" w:hAnsiTheme="majorHAnsi" w:cstheme="majorHAnsi"/>
          <w:sz w:val="24"/>
          <w:szCs w:val="24"/>
        </w:rPr>
        <w:t>c</w:t>
      </w:r>
      <w:r w:rsidRPr="008C449E">
        <w:rPr>
          <w:rFonts w:asciiTheme="majorHAnsi" w:hAnsiTheme="majorHAnsi" w:cstheme="majorHAnsi"/>
          <w:sz w:val="24"/>
          <w:szCs w:val="24"/>
        </w:rPr>
        <w:t xml:space="preserve">ommunity </w:t>
      </w:r>
      <w:r w:rsidR="00ED2C1E">
        <w:rPr>
          <w:rFonts w:asciiTheme="majorHAnsi" w:hAnsiTheme="majorHAnsi" w:cstheme="majorHAnsi"/>
          <w:sz w:val="24"/>
          <w:szCs w:val="24"/>
        </w:rPr>
        <w:t>have</w:t>
      </w:r>
      <w:r w:rsidR="00ED2C1E" w:rsidRPr="008C449E">
        <w:rPr>
          <w:rFonts w:asciiTheme="majorHAnsi" w:hAnsiTheme="majorHAnsi" w:cstheme="majorHAnsi"/>
          <w:sz w:val="24"/>
          <w:szCs w:val="24"/>
        </w:rPr>
        <w:t xml:space="preserve"> </w:t>
      </w:r>
      <w:r w:rsidRPr="008C449E">
        <w:rPr>
          <w:rFonts w:asciiTheme="majorHAnsi" w:hAnsiTheme="majorHAnsi" w:cstheme="majorHAnsi"/>
          <w:sz w:val="24"/>
          <w:szCs w:val="24"/>
        </w:rPr>
        <w:t xml:space="preserve">been on </w:t>
      </w:r>
      <w:r w:rsidR="002B4F91" w:rsidRPr="008C449E">
        <w:rPr>
          <w:rFonts w:asciiTheme="majorHAnsi" w:hAnsiTheme="majorHAnsi" w:cstheme="majorHAnsi"/>
          <w:sz w:val="24"/>
          <w:szCs w:val="24"/>
        </w:rPr>
        <w:t xml:space="preserve">the </w:t>
      </w:r>
      <w:r w:rsidRPr="008C449E">
        <w:rPr>
          <w:rFonts w:asciiTheme="majorHAnsi" w:hAnsiTheme="majorHAnsi" w:cstheme="majorHAnsi"/>
          <w:sz w:val="24"/>
          <w:szCs w:val="24"/>
        </w:rPr>
        <w:t xml:space="preserve">rise during the past few years. An HRCP fact-finding mission found that the incident </w:t>
      </w:r>
      <w:r w:rsidR="005F26B9" w:rsidRPr="008C449E">
        <w:rPr>
          <w:rFonts w:asciiTheme="majorHAnsi" w:hAnsiTheme="majorHAnsi" w:cstheme="majorHAnsi"/>
          <w:sz w:val="24"/>
          <w:szCs w:val="24"/>
        </w:rPr>
        <w:t xml:space="preserve">of Jaranwala in August 2023 </w:t>
      </w:r>
      <w:r w:rsidRPr="008C449E">
        <w:rPr>
          <w:rFonts w:asciiTheme="majorHAnsi" w:hAnsiTheme="majorHAnsi" w:cstheme="majorHAnsi"/>
          <w:sz w:val="24"/>
          <w:szCs w:val="24"/>
        </w:rPr>
        <w:t>was a consequence of weaken</w:t>
      </w:r>
      <w:r w:rsidR="005F26B9" w:rsidRPr="008C449E">
        <w:rPr>
          <w:rFonts w:asciiTheme="majorHAnsi" w:hAnsiTheme="majorHAnsi" w:cstheme="majorHAnsi"/>
          <w:sz w:val="24"/>
          <w:szCs w:val="24"/>
        </w:rPr>
        <w:t>ed</w:t>
      </w:r>
      <w:r w:rsidR="00CA0AF9" w:rsidRPr="008C449E">
        <w:rPr>
          <w:rFonts w:asciiTheme="majorHAnsi" w:hAnsiTheme="majorHAnsi" w:cstheme="majorHAnsi"/>
          <w:sz w:val="24"/>
          <w:szCs w:val="24"/>
        </w:rPr>
        <w:t xml:space="preserve"> </w:t>
      </w:r>
      <w:r w:rsidRPr="008C449E">
        <w:rPr>
          <w:rFonts w:asciiTheme="majorHAnsi" w:hAnsiTheme="majorHAnsi" w:cstheme="majorHAnsi"/>
          <w:sz w:val="24"/>
          <w:szCs w:val="24"/>
        </w:rPr>
        <w:t>rule of law, governance</w:t>
      </w:r>
      <w:r w:rsidR="002B4F91" w:rsidRPr="008C449E">
        <w:rPr>
          <w:rFonts w:asciiTheme="majorHAnsi" w:hAnsiTheme="majorHAnsi" w:cstheme="majorHAnsi"/>
          <w:sz w:val="24"/>
          <w:szCs w:val="24"/>
        </w:rPr>
        <w:t>,</w:t>
      </w:r>
      <w:r w:rsidRPr="008C449E">
        <w:rPr>
          <w:rFonts w:asciiTheme="majorHAnsi" w:hAnsiTheme="majorHAnsi" w:cstheme="majorHAnsi"/>
          <w:sz w:val="24"/>
          <w:szCs w:val="24"/>
        </w:rPr>
        <w:t xml:space="preserve"> and social safety nets.</w:t>
      </w:r>
      <w:r w:rsidR="00300BEB">
        <w:rPr>
          <w:rStyle w:val="FootnoteReference"/>
          <w:rFonts w:asciiTheme="majorHAnsi" w:hAnsiTheme="majorHAnsi" w:cstheme="majorHAnsi"/>
          <w:sz w:val="24"/>
          <w:szCs w:val="24"/>
        </w:rPr>
        <w:footnoteReference w:id="36"/>
      </w:r>
      <w:r w:rsidRPr="007A78CB">
        <w:rPr>
          <w:rFonts w:asciiTheme="majorHAnsi" w:hAnsiTheme="majorHAnsi" w:cstheme="majorHAnsi"/>
          <w:sz w:val="24"/>
          <w:szCs w:val="24"/>
        </w:rPr>
        <w:t xml:space="preserve"> In another incident of violent extremism, a man accused of blasphemy was attacked by a violent mob in Sargodha in </w:t>
      </w:r>
      <w:r w:rsidR="005F26B9" w:rsidRPr="007A78CB">
        <w:rPr>
          <w:rFonts w:asciiTheme="majorHAnsi" w:hAnsiTheme="majorHAnsi" w:cstheme="majorHAnsi"/>
          <w:sz w:val="24"/>
          <w:szCs w:val="24"/>
        </w:rPr>
        <w:t xml:space="preserve">May </w:t>
      </w:r>
      <w:r w:rsidRPr="007A78CB">
        <w:rPr>
          <w:rFonts w:asciiTheme="majorHAnsi" w:hAnsiTheme="majorHAnsi" w:cstheme="majorHAnsi"/>
          <w:sz w:val="24"/>
          <w:szCs w:val="24"/>
        </w:rPr>
        <w:t>2024</w:t>
      </w:r>
      <w:r w:rsidR="00C7375E" w:rsidRPr="00ED2C1E">
        <w:rPr>
          <w:rStyle w:val="FootnoteReference"/>
          <w:rFonts w:asciiTheme="majorHAnsi" w:eastAsia="Times New Roman" w:hAnsiTheme="majorHAnsi" w:cstheme="majorHAnsi"/>
          <w:sz w:val="24"/>
          <w:szCs w:val="24"/>
        </w:rPr>
        <w:footnoteReference w:id="37"/>
      </w:r>
      <w:r w:rsidRPr="007A78CB">
        <w:rPr>
          <w:rFonts w:asciiTheme="majorHAnsi" w:hAnsiTheme="majorHAnsi" w:cstheme="majorHAnsi"/>
          <w:sz w:val="24"/>
          <w:szCs w:val="24"/>
        </w:rPr>
        <w:t xml:space="preserve"> </w:t>
      </w:r>
      <w:r w:rsidR="00CA0AF9" w:rsidRPr="007A78CB">
        <w:rPr>
          <w:rFonts w:asciiTheme="majorHAnsi" w:hAnsiTheme="majorHAnsi" w:cstheme="majorHAnsi"/>
          <w:sz w:val="24"/>
          <w:szCs w:val="24"/>
        </w:rPr>
        <w:t xml:space="preserve">and </w:t>
      </w:r>
      <w:r w:rsidRPr="007A78CB">
        <w:rPr>
          <w:rFonts w:asciiTheme="majorHAnsi" w:hAnsiTheme="majorHAnsi" w:cstheme="majorHAnsi"/>
          <w:sz w:val="24"/>
          <w:szCs w:val="24"/>
        </w:rPr>
        <w:t>was injured to death; no strict action against the perpetrators rather they were set free by the police after a few hours of arrest.</w:t>
      </w:r>
      <w:r w:rsidRPr="00ED2C1E">
        <w:t xml:space="preserve"> </w:t>
      </w:r>
    </w:p>
    <w:p w14:paraId="36625FC4" w14:textId="77777777" w:rsidR="005468F9" w:rsidRPr="004E3C3B" w:rsidRDefault="005468F9" w:rsidP="007A78CB">
      <w:pPr>
        <w:pStyle w:val="ListParagraph"/>
        <w:spacing w:before="240" w:after="240" w:line="240" w:lineRule="auto"/>
        <w:ind w:left="284"/>
        <w:jc w:val="both"/>
        <w:rPr>
          <w:rFonts w:asciiTheme="majorHAnsi" w:eastAsia="Times New Roman" w:hAnsiTheme="majorHAnsi" w:cstheme="majorHAnsi"/>
          <w:sz w:val="24"/>
          <w:szCs w:val="24"/>
        </w:rPr>
      </w:pPr>
    </w:p>
    <w:p w14:paraId="00000078" w14:textId="5C545C2E" w:rsidR="00D93AA8" w:rsidRDefault="00564570" w:rsidP="00FA277E">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5468F9">
        <w:rPr>
          <w:rFonts w:asciiTheme="majorHAnsi" w:eastAsia="Times New Roman" w:hAnsiTheme="majorHAnsi" w:cstheme="majorHAnsi"/>
          <w:sz w:val="24"/>
          <w:szCs w:val="24"/>
        </w:rPr>
        <w:lastRenderedPageBreak/>
        <w:t xml:space="preserve">No action by authorities was taken against </w:t>
      </w:r>
      <w:r w:rsidR="000F5A60" w:rsidRPr="005468F9">
        <w:rPr>
          <w:rFonts w:asciiTheme="majorHAnsi" w:eastAsia="Times New Roman" w:hAnsiTheme="majorHAnsi" w:cstheme="majorHAnsi"/>
          <w:sz w:val="24"/>
          <w:szCs w:val="24"/>
        </w:rPr>
        <w:t>those</w:t>
      </w:r>
      <w:r w:rsidRPr="005468F9">
        <w:rPr>
          <w:rFonts w:asciiTheme="majorHAnsi" w:eastAsia="Times New Roman" w:hAnsiTheme="majorHAnsi" w:cstheme="majorHAnsi"/>
          <w:sz w:val="24"/>
          <w:szCs w:val="24"/>
        </w:rPr>
        <w:t xml:space="preserve"> for obstructing the prayers of </w:t>
      </w:r>
      <w:r w:rsidR="00CA0AF9" w:rsidRPr="005468F9">
        <w:rPr>
          <w:rFonts w:asciiTheme="majorHAnsi" w:eastAsia="Times New Roman" w:hAnsiTheme="majorHAnsi" w:cstheme="majorHAnsi"/>
          <w:sz w:val="24"/>
          <w:szCs w:val="24"/>
        </w:rPr>
        <w:t xml:space="preserve">the </w:t>
      </w:r>
      <w:r w:rsidRPr="005468F9">
        <w:rPr>
          <w:rFonts w:asciiTheme="majorHAnsi" w:eastAsia="Times New Roman" w:hAnsiTheme="majorHAnsi" w:cstheme="majorHAnsi"/>
          <w:sz w:val="24"/>
          <w:szCs w:val="24"/>
        </w:rPr>
        <w:t>Sikh Community in Sukkur, Sindh.</w:t>
      </w:r>
      <w:r w:rsidR="00B47055">
        <w:rPr>
          <w:rStyle w:val="FootnoteReference"/>
          <w:rFonts w:asciiTheme="majorHAnsi" w:eastAsia="Times New Roman" w:hAnsiTheme="majorHAnsi" w:cstheme="majorHAnsi"/>
          <w:sz w:val="24"/>
          <w:szCs w:val="24"/>
        </w:rPr>
        <w:footnoteReference w:id="38"/>
      </w:r>
      <w:r w:rsidRPr="005468F9">
        <w:rPr>
          <w:rFonts w:asciiTheme="majorHAnsi" w:eastAsia="Times New Roman" w:hAnsiTheme="majorHAnsi" w:cstheme="majorHAnsi"/>
          <w:sz w:val="24"/>
          <w:szCs w:val="24"/>
        </w:rPr>
        <w:t xml:space="preserve"> A case was filed against </w:t>
      </w:r>
      <w:r w:rsidR="00CA0AF9" w:rsidRPr="005468F9">
        <w:rPr>
          <w:rFonts w:asciiTheme="majorHAnsi" w:eastAsia="Times New Roman" w:hAnsiTheme="majorHAnsi" w:cstheme="majorHAnsi"/>
          <w:sz w:val="24"/>
          <w:szCs w:val="24"/>
        </w:rPr>
        <w:t xml:space="preserve">the </w:t>
      </w:r>
      <w:proofErr w:type="spellStart"/>
      <w:r w:rsidRPr="005468F9">
        <w:rPr>
          <w:rFonts w:asciiTheme="majorHAnsi" w:eastAsia="Times New Roman" w:hAnsiTheme="majorHAnsi" w:cstheme="majorHAnsi"/>
          <w:sz w:val="24"/>
          <w:szCs w:val="24"/>
        </w:rPr>
        <w:t>vandalization</w:t>
      </w:r>
      <w:proofErr w:type="spellEnd"/>
      <w:r w:rsidRPr="005468F9">
        <w:rPr>
          <w:rFonts w:asciiTheme="majorHAnsi" w:eastAsia="Times New Roman" w:hAnsiTheme="majorHAnsi" w:cstheme="majorHAnsi"/>
          <w:sz w:val="24"/>
          <w:szCs w:val="24"/>
        </w:rPr>
        <w:t xml:space="preserve"> of </w:t>
      </w:r>
      <w:r w:rsidR="00CA0AF9" w:rsidRPr="005468F9">
        <w:rPr>
          <w:rFonts w:asciiTheme="majorHAnsi" w:eastAsia="Times New Roman" w:hAnsiTheme="majorHAnsi" w:cstheme="majorHAnsi"/>
          <w:sz w:val="24"/>
          <w:szCs w:val="24"/>
        </w:rPr>
        <w:t xml:space="preserve">the </w:t>
      </w:r>
      <w:r w:rsidRPr="005468F9">
        <w:rPr>
          <w:rFonts w:asciiTheme="majorHAnsi" w:eastAsia="Times New Roman" w:hAnsiTheme="majorHAnsi" w:cstheme="majorHAnsi"/>
          <w:sz w:val="24"/>
          <w:szCs w:val="24"/>
        </w:rPr>
        <w:t xml:space="preserve">Temple in </w:t>
      </w:r>
      <w:proofErr w:type="spellStart"/>
      <w:r w:rsidRPr="005468F9">
        <w:rPr>
          <w:rFonts w:asciiTheme="majorHAnsi" w:eastAsia="Times New Roman" w:hAnsiTheme="majorHAnsi" w:cstheme="majorHAnsi"/>
          <w:sz w:val="24"/>
          <w:szCs w:val="24"/>
        </w:rPr>
        <w:t>Korangi</w:t>
      </w:r>
      <w:proofErr w:type="spellEnd"/>
      <w:r w:rsidRPr="005468F9">
        <w:rPr>
          <w:rFonts w:asciiTheme="majorHAnsi" w:eastAsia="Times New Roman" w:hAnsiTheme="majorHAnsi" w:cstheme="majorHAnsi"/>
          <w:sz w:val="24"/>
          <w:szCs w:val="24"/>
        </w:rPr>
        <w:t xml:space="preserve">, </w:t>
      </w:r>
      <w:r w:rsidR="00CA0AF9" w:rsidRPr="005468F9">
        <w:rPr>
          <w:rFonts w:asciiTheme="majorHAnsi" w:eastAsia="Times New Roman" w:hAnsiTheme="majorHAnsi" w:cstheme="majorHAnsi"/>
          <w:sz w:val="24"/>
          <w:szCs w:val="24"/>
        </w:rPr>
        <w:t xml:space="preserve">Karachi </w:t>
      </w:r>
      <w:r w:rsidRPr="005468F9">
        <w:rPr>
          <w:rFonts w:asciiTheme="majorHAnsi" w:eastAsia="Times New Roman" w:hAnsiTheme="majorHAnsi" w:cstheme="majorHAnsi"/>
          <w:sz w:val="24"/>
          <w:szCs w:val="24"/>
        </w:rPr>
        <w:t xml:space="preserve">but nothing came out of it that shows </w:t>
      </w:r>
      <w:r w:rsidR="00CA0AF9" w:rsidRPr="005468F9">
        <w:rPr>
          <w:rFonts w:asciiTheme="majorHAnsi" w:eastAsia="Times New Roman" w:hAnsiTheme="majorHAnsi" w:cstheme="majorHAnsi"/>
          <w:sz w:val="24"/>
          <w:szCs w:val="24"/>
        </w:rPr>
        <w:t xml:space="preserve">a </w:t>
      </w:r>
      <w:r w:rsidRPr="005468F9">
        <w:rPr>
          <w:rFonts w:asciiTheme="majorHAnsi" w:eastAsia="Times New Roman" w:hAnsiTheme="majorHAnsi" w:cstheme="majorHAnsi"/>
          <w:sz w:val="24"/>
          <w:szCs w:val="24"/>
        </w:rPr>
        <w:t>lack of implementation of effective measures to punish the perpetrators.</w:t>
      </w:r>
      <w:r w:rsidR="00A00351">
        <w:rPr>
          <w:rStyle w:val="FootnoteReference"/>
          <w:rFonts w:asciiTheme="majorHAnsi" w:eastAsia="Times New Roman" w:hAnsiTheme="majorHAnsi" w:cstheme="majorHAnsi"/>
          <w:sz w:val="24"/>
          <w:szCs w:val="24"/>
        </w:rPr>
        <w:footnoteReference w:id="39"/>
      </w:r>
    </w:p>
    <w:p w14:paraId="4E71A3E4" w14:textId="77777777" w:rsidR="005468F9" w:rsidRPr="005468F9" w:rsidRDefault="005468F9" w:rsidP="005468F9">
      <w:pPr>
        <w:pStyle w:val="ListParagraph"/>
        <w:rPr>
          <w:rFonts w:asciiTheme="majorHAnsi" w:eastAsia="Times New Roman" w:hAnsiTheme="majorHAnsi" w:cstheme="majorHAnsi"/>
          <w:sz w:val="24"/>
          <w:szCs w:val="24"/>
        </w:rPr>
      </w:pPr>
    </w:p>
    <w:p w14:paraId="1CF8EC21" w14:textId="696B10D3" w:rsidR="005468F9" w:rsidRPr="00CF187F" w:rsidRDefault="00564570" w:rsidP="00FA277E">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CF187F">
        <w:rPr>
          <w:rFonts w:asciiTheme="majorHAnsi" w:eastAsia="Times New Roman" w:hAnsiTheme="majorHAnsi" w:cstheme="majorHAnsi"/>
          <w:sz w:val="24"/>
          <w:szCs w:val="24"/>
        </w:rPr>
        <w:t xml:space="preserve">The </w:t>
      </w:r>
      <w:proofErr w:type="spellStart"/>
      <w:r w:rsidRPr="00CF187F">
        <w:rPr>
          <w:rFonts w:asciiTheme="majorHAnsi" w:eastAsia="Times New Roman" w:hAnsiTheme="majorHAnsi" w:cstheme="majorHAnsi"/>
          <w:sz w:val="24"/>
          <w:szCs w:val="24"/>
        </w:rPr>
        <w:t>Hazara</w:t>
      </w:r>
      <w:proofErr w:type="spellEnd"/>
      <w:r w:rsidRPr="00CF187F">
        <w:rPr>
          <w:rFonts w:asciiTheme="majorHAnsi" w:eastAsia="Times New Roman" w:hAnsiTheme="majorHAnsi" w:cstheme="majorHAnsi"/>
          <w:sz w:val="24"/>
          <w:szCs w:val="24"/>
        </w:rPr>
        <w:t xml:space="preserve"> Community remained a victim of violence</w:t>
      </w:r>
      <w:r w:rsidR="000F5A60" w:rsidRPr="00CF187F">
        <w:rPr>
          <w:rFonts w:asciiTheme="majorHAnsi" w:eastAsia="Times New Roman" w:hAnsiTheme="majorHAnsi" w:cstheme="majorHAnsi"/>
          <w:sz w:val="24"/>
          <w:szCs w:val="24"/>
        </w:rPr>
        <w:t>,</w:t>
      </w:r>
      <w:r w:rsidRPr="00CF187F">
        <w:rPr>
          <w:rFonts w:asciiTheme="majorHAnsi" w:eastAsia="Times New Roman" w:hAnsiTheme="majorHAnsi" w:cstheme="majorHAnsi"/>
          <w:sz w:val="24"/>
          <w:szCs w:val="24"/>
        </w:rPr>
        <w:t xml:space="preserve"> and killings continued on a large scale; around 11 coal miners from </w:t>
      </w:r>
      <w:proofErr w:type="spellStart"/>
      <w:r w:rsidRPr="00CF187F">
        <w:rPr>
          <w:rFonts w:asciiTheme="majorHAnsi" w:eastAsia="Times New Roman" w:hAnsiTheme="majorHAnsi" w:cstheme="majorHAnsi"/>
          <w:sz w:val="24"/>
          <w:szCs w:val="24"/>
        </w:rPr>
        <w:t>Hazara</w:t>
      </w:r>
      <w:proofErr w:type="spellEnd"/>
      <w:r w:rsidRPr="00CF187F">
        <w:rPr>
          <w:rFonts w:asciiTheme="majorHAnsi" w:eastAsia="Times New Roman" w:hAnsiTheme="majorHAnsi" w:cstheme="majorHAnsi"/>
          <w:sz w:val="24"/>
          <w:szCs w:val="24"/>
        </w:rPr>
        <w:t xml:space="preserve"> Community were killed in 2021 by the militants</w:t>
      </w:r>
      <w:r w:rsidR="005468F9" w:rsidRPr="00CF187F">
        <w:rPr>
          <w:rFonts w:asciiTheme="majorHAnsi" w:eastAsia="Times New Roman" w:hAnsiTheme="majorHAnsi" w:cstheme="majorHAnsi"/>
          <w:sz w:val="24"/>
          <w:szCs w:val="24"/>
        </w:rPr>
        <w:t>.</w:t>
      </w:r>
      <w:r w:rsidR="004B013D" w:rsidRPr="00DC3EAD">
        <w:rPr>
          <w:rStyle w:val="FootnoteReference"/>
          <w:rFonts w:asciiTheme="majorHAnsi" w:eastAsia="Times New Roman" w:hAnsiTheme="majorHAnsi" w:cstheme="majorHAnsi"/>
          <w:sz w:val="24"/>
          <w:szCs w:val="24"/>
        </w:rPr>
        <w:footnoteReference w:id="40"/>
      </w:r>
    </w:p>
    <w:p w14:paraId="52BADE9F" w14:textId="77777777" w:rsidR="005468F9" w:rsidRPr="005468F9" w:rsidRDefault="005468F9" w:rsidP="005468F9">
      <w:pPr>
        <w:pStyle w:val="ListParagraph"/>
        <w:spacing w:before="240" w:after="240" w:line="240" w:lineRule="auto"/>
        <w:ind w:left="284"/>
        <w:jc w:val="both"/>
        <w:rPr>
          <w:rFonts w:asciiTheme="majorHAnsi" w:eastAsia="Times New Roman" w:hAnsiTheme="majorHAnsi" w:cstheme="majorHAnsi"/>
          <w:sz w:val="24"/>
          <w:szCs w:val="24"/>
        </w:rPr>
      </w:pPr>
    </w:p>
    <w:p w14:paraId="0A5B3CEA" w14:textId="1F18A4F7" w:rsidR="005468F9" w:rsidRDefault="00564570" w:rsidP="00FA277E">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5468F9">
        <w:rPr>
          <w:rFonts w:asciiTheme="majorHAnsi" w:eastAsia="Times New Roman" w:hAnsiTheme="majorHAnsi" w:cstheme="majorHAnsi"/>
          <w:sz w:val="24"/>
          <w:szCs w:val="24"/>
        </w:rPr>
        <w:t xml:space="preserve">In 2020, </w:t>
      </w:r>
      <w:proofErr w:type="spellStart"/>
      <w:proofErr w:type="gramStart"/>
      <w:r w:rsidR="000F5A60" w:rsidRPr="005468F9">
        <w:rPr>
          <w:rFonts w:asciiTheme="majorHAnsi" w:eastAsia="Times New Roman" w:hAnsiTheme="majorHAnsi" w:cstheme="majorHAnsi"/>
          <w:sz w:val="24"/>
          <w:szCs w:val="24"/>
        </w:rPr>
        <w:t>GoP</w:t>
      </w:r>
      <w:proofErr w:type="spellEnd"/>
      <w:proofErr w:type="gramEnd"/>
      <w:r w:rsidRPr="005468F9">
        <w:rPr>
          <w:rFonts w:asciiTheme="majorHAnsi" w:eastAsia="Times New Roman" w:hAnsiTheme="majorHAnsi" w:cstheme="majorHAnsi"/>
          <w:sz w:val="24"/>
          <w:szCs w:val="24"/>
        </w:rPr>
        <w:t xml:space="preserve"> granted permission for </w:t>
      </w:r>
      <w:r w:rsidR="000A65D8">
        <w:rPr>
          <w:rFonts w:asciiTheme="majorHAnsi" w:eastAsia="Times New Roman" w:hAnsiTheme="majorHAnsi" w:cstheme="majorHAnsi"/>
          <w:sz w:val="24"/>
          <w:szCs w:val="24"/>
        </w:rPr>
        <w:t xml:space="preserve">the </w:t>
      </w:r>
      <w:r w:rsidRPr="005468F9">
        <w:rPr>
          <w:rFonts w:asciiTheme="majorHAnsi" w:eastAsia="Times New Roman" w:hAnsiTheme="majorHAnsi" w:cstheme="majorHAnsi"/>
          <w:sz w:val="24"/>
          <w:szCs w:val="24"/>
        </w:rPr>
        <w:t xml:space="preserve">construction of a Hindu temple, community </w:t>
      </w:r>
      <w:proofErr w:type="spellStart"/>
      <w:r w:rsidRPr="005468F9">
        <w:rPr>
          <w:rFonts w:asciiTheme="majorHAnsi" w:eastAsia="Times New Roman" w:hAnsiTheme="majorHAnsi" w:cstheme="majorHAnsi"/>
          <w:sz w:val="24"/>
          <w:szCs w:val="24"/>
        </w:rPr>
        <w:t>center</w:t>
      </w:r>
      <w:proofErr w:type="spellEnd"/>
      <w:r w:rsidRPr="005468F9">
        <w:rPr>
          <w:rFonts w:asciiTheme="majorHAnsi" w:eastAsia="Times New Roman" w:hAnsiTheme="majorHAnsi" w:cstheme="majorHAnsi"/>
          <w:sz w:val="24"/>
          <w:szCs w:val="24"/>
        </w:rPr>
        <w:t xml:space="preserve"> and cremation ground</w:t>
      </w:r>
      <w:r w:rsidR="000F5A60" w:rsidRPr="005468F9">
        <w:rPr>
          <w:rFonts w:asciiTheme="majorHAnsi" w:eastAsia="Times New Roman" w:hAnsiTheme="majorHAnsi" w:cstheme="majorHAnsi"/>
          <w:sz w:val="24"/>
          <w:szCs w:val="24"/>
        </w:rPr>
        <w:t xml:space="preserve"> in Islamabad</w:t>
      </w:r>
      <w:r w:rsidR="003E2C4A">
        <w:rPr>
          <w:rFonts w:asciiTheme="majorHAnsi" w:eastAsia="Times New Roman" w:hAnsiTheme="majorHAnsi" w:cstheme="majorHAnsi"/>
          <w:sz w:val="24"/>
          <w:szCs w:val="24"/>
        </w:rPr>
        <w:t xml:space="preserve">, however, </w:t>
      </w:r>
      <w:r w:rsidR="000A65D8">
        <w:rPr>
          <w:rFonts w:asciiTheme="majorHAnsi" w:eastAsia="Times New Roman" w:hAnsiTheme="majorHAnsi" w:cstheme="majorHAnsi"/>
          <w:sz w:val="24"/>
          <w:szCs w:val="24"/>
        </w:rPr>
        <w:t>it</w:t>
      </w:r>
      <w:r w:rsidR="000F5A60" w:rsidRPr="005468F9">
        <w:rPr>
          <w:rFonts w:asciiTheme="majorHAnsi" w:eastAsia="Times New Roman" w:hAnsiTheme="majorHAnsi" w:cstheme="majorHAnsi"/>
          <w:sz w:val="24"/>
          <w:szCs w:val="24"/>
        </w:rPr>
        <w:t xml:space="preserve"> </w:t>
      </w:r>
      <w:r w:rsidRPr="005468F9">
        <w:rPr>
          <w:rFonts w:asciiTheme="majorHAnsi" w:eastAsia="Times New Roman" w:hAnsiTheme="majorHAnsi" w:cstheme="majorHAnsi"/>
          <w:sz w:val="24"/>
          <w:szCs w:val="24"/>
        </w:rPr>
        <w:t xml:space="preserve">succumbed to </w:t>
      </w:r>
      <w:r w:rsidRPr="00B47055">
        <w:rPr>
          <w:rFonts w:asciiTheme="majorHAnsi" w:eastAsia="Times New Roman" w:hAnsiTheme="majorHAnsi" w:cstheme="majorHAnsi"/>
          <w:sz w:val="24"/>
          <w:szCs w:val="24"/>
        </w:rPr>
        <w:t xml:space="preserve">the pressure </w:t>
      </w:r>
      <w:r w:rsidR="000A65D8" w:rsidRPr="00B47055">
        <w:rPr>
          <w:rFonts w:asciiTheme="majorHAnsi" w:eastAsia="Times New Roman" w:hAnsiTheme="majorHAnsi" w:cstheme="majorHAnsi"/>
          <w:sz w:val="24"/>
          <w:szCs w:val="24"/>
        </w:rPr>
        <w:t xml:space="preserve">from extremist </w:t>
      </w:r>
      <w:r w:rsidRPr="00B47055">
        <w:rPr>
          <w:rFonts w:asciiTheme="majorHAnsi" w:eastAsia="Times New Roman" w:hAnsiTheme="majorHAnsi" w:cstheme="majorHAnsi"/>
          <w:sz w:val="24"/>
          <w:szCs w:val="24"/>
        </w:rPr>
        <w:t xml:space="preserve">groups and </w:t>
      </w:r>
      <w:r w:rsidR="000F5A60" w:rsidRPr="00B47055">
        <w:rPr>
          <w:rFonts w:asciiTheme="majorHAnsi" w:eastAsia="Times New Roman" w:hAnsiTheme="majorHAnsi" w:cstheme="majorHAnsi"/>
          <w:sz w:val="24"/>
          <w:szCs w:val="24"/>
        </w:rPr>
        <w:t xml:space="preserve">cancelled </w:t>
      </w:r>
      <w:r w:rsidRPr="00B47055">
        <w:rPr>
          <w:rFonts w:asciiTheme="majorHAnsi" w:eastAsia="Times New Roman" w:hAnsiTheme="majorHAnsi" w:cstheme="majorHAnsi"/>
          <w:sz w:val="24"/>
          <w:szCs w:val="24"/>
        </w:rPr>
        <w:t>the land allocation</w:t>
      </w:r>
      <w:r w:rsidR="000A65D8" w:rsidRPr="00B47055">
        <w:rPr>
          <w:rFonts w:asciiTheme="majorHAnsi" w:eastAsia="Times New Roman" w:hAnsiTheme="majorHAnsi" w:cstheme="majorHAnsi"/>
          <w:sz w:val="24"/>
          <w:szCs w:val="24"/>
        </w:rPr>
        <w:t xml:space="preserve">, violating </w:t>
      </w:r>
      <w:r w:rsidR="008A198D">
        <w:rPr>
          <w:rFonts w:asciiTheme="majorHAnsi" w:eastAsia="Times New Roman" w:hAnsiTheme="majorHAnsi" w:cstheme="majorHAnsi"/>
          <w:sz w:val="24"/>
          <w:szCs w:val="24"/>
        </w:rPr>
        <w:t xml:space="preserve">the </w:t>
      </w:r>
      <w:r w:rsidR="000A65D8" w:rsidRPr="00B47055">
        <w:rPr>
          <w:rFonts w:asciiTheme="majorHAnsi" w:eastAsia="Times New Roman" w:hAnsiTheme="majorHAnsi" w:cstheme="majorHAnsi"/>
          <w:sz w:val="24"/>
          <w:szCs w:val="24"/>
        </w:rPr>
        <w:t>religious freedom</w:t>
      </w:r>
      <w:r w:rsidR="005D78CD" w:rsidRPr="00B47055">
        <w:rPr>
          <w:rFonts w:asciiTheme="majorHAnsi" w:eastAsia="Times New Roman" w:hAnsiTheme="majorHAnsi" w:cstheme="majorHAnsi"/>
          <w:sz w:val="24"/>
          <w:szCs w:val="24"/>
        </w:rPr>
        <w:t xml:space="preserve"> of Hindus.</w:t>
      </w:r>
      <w:r w:rsidR="003C3AD4" w:rsidRPr="007A78CB">
        <w:rPr>
          <w:rStyle w:val="FootnoteReference"/>
          <w:rFonts w:asciiTheme="majorHAnsi" w:eastAsia="Times New Roman" w:hAnsiTheme="majorHAnsi" w:cstheme="majorHAnsi"/>
          <w:sz w:val="24"/>
          <w:szCs w:val="24"/>
        </w:rPr>
        <w:footnoteReference w:id="41"/>
      </w:r>
    </w:p>
    <w:p w14:paraId="693C9161" w14:textId="77777777" w:rsidR="005468F9" w:rsidRPr="005468F9" w:rsidRDefault="005468F9" w:rsidP="005468F9">
      <w:pPr>
        <w:pStyle w:val="ListParagraph"/>
        <w:ind w:left="284"/>
        <w:rPr>
          <w:rFonts w:asciiTheme="majorHAnsi" w:eastAsia="Times New Roman" w:hAnsiTheme="majorHAnsi" w:cstheme="majorHAnsi"/>
          <w:sz w:val="24"/>
          <w:szCs w:val="24"/>
        </w:rPr>
      </w:pPr>
    </w:p>
    <w:p w14:paraId="00000090" w14:textId="7252BD2F" w:rsidR="00D93AA8" w:rsidRPr="00EF5851" w:rsidRDefault="00060071" w:rsidP="00F46A0E">
      <w:pPr>
        <w:widowControl w:val="0"/>
        <w:spacing w:line="240" w:lineRule="auto"/>
        <w:rPr>
          <w:rFonts w:asciiTheme="majorHAnsi" w:eastAsia="Calibri" w:hAnsiTheme="majorHAnsi" w:cstheme="majorHAnsi"/>
          <w:b/>
          <w:bCs/>
          <w:sz w:val="24"/>
          <w:szCs w:val="24"/>
        </w:rPr>
      </w:pPr>
      <w:r w:rsidRPr="00EF5851">
        <w:rPr>
          <w:rFonts w:asciiTheme="majorHAnsi" w:eastAsia="Calibri" w:hAnsiTheme="majorHAnsi" w:cstheme="majorHAnsi"/>
          <w:b/>
          <w:bCs/>
          <w:sz w:val="24"/>
          <w:szCs w:val="24"/>
        </w:rPr>
        <w:t>CSOs Recommendations</w:t>
      </w:r>
    </w:p>
    <w:p w14:paraId="00000091" w14:textId="77777777" w:rsidR="00D93AA8" w:rsidRPr="00EF5851" w:rsidRDefault="00D93AA8" w:rsidP="00F46A0E">
      <w:pPr>
        <w:widowControl w:val="0"/>
        <w:spacing w:line="240" w:lineRule="auto"/>
        <w:rPr>
          <w:rFonts w:asciiTheme="majorHAnsi" w:eastAsia="Calibri" w:hAnsiTheme="majorHAnsi" w:cstheme="majorHAnsi"/>
          <w:sz w:val="24"/>
          <w:szCs w:val="24"/>
        </w:rPr>
      </w:pPr>
    </w:p>
    <w:p w14:paraId="60C43CA7" w14:textId="32DE8ECA" w:rsidR="00F46A0E" w:rsidRPr="008A198D" w:rsidRDefault="00F46A0E" w:rsidP="008A198D">
      <w:pPr>
        <w:pStyle w:val="ListParagraph"/>
        <w:widowControl w:val="0"/>
        <w:numPr>
          <w:ilvl w:val="0"/>
          <w:numId w:val="8"/>
        </w:numPr>
        <w:spacing w:after="160" w:line="240" w:lineRule="auto"/>
        <w:jc w:val="both"/>
        <w:rPr>
          <w:rFonts w:asciiTheme="majorHAnsi" w:eastAsia="Calibri" w:hAnsiTheme="majorHAnsi" w:cstheme="majorHAnsi"/>
          <w:sz w:val="24"/>
          <w:szCs w:val="24"/>
        </w:rPr>
      </w:pPr>
      <w:r w:rsidRPr="008A198D">
        <w:rPr>
          <w:rFonts w:asciiTheme="majorHAnsi" w:hAnsiTheme="majorHAnsi" w:cstheme="majorHAnsi"/>
          <w:sz w:val="24"/>
          <w:szCs w:val="24"/>
        </w:rPr>
        <w:t xml:space="preserve">Take effective measures to combat </w:t>
      </w:r>
      <w:r w:rsidR="004A75E4" w:rsidRPr="008A198D">
        <w:rPr>
          <w:rFonts w:asciiTheme="majorHAnsi" w:hAnsiTheme="majorHAnsi" w:cstheme="majorHAnsi"/>
          <w:sz w:val="24"/>
          <w:szCs w:val="24"/>
        </w:rPr>
        <w:t>the spreading</w:t>
      </w:r>
      <w:r w:rsidRPr="008A198D">
        <w:rPr>
          <w:rFonts w:asciiTheme="majorHAnsi" w:hAnsiTheme="majorHAnsi" w:cstheme="majorHAnsi"/>
          <w:sz w:val="24"/>
          <w:szCs w:val="24"/>
        </w:rPr>
        <w:t xml:space="preserve"> </w:t>
      </w:r>
      <w:r w:rsidR="004B013D" w:rsidRPr="008A198D">
        <w:rPr>
          <w:rFonts w:asciiTheme="majorHAnsi" w:hAnsiTheme="majorHAnsi" w:cstheme="majorHAnsi"/>
          <w:sz w:val="24"/>
          <w:szCs w:val="24"/>
        </w:rPr>
        <w:t xml:space="preserve">of </w:t>
      </w:r>
      <w:r w:rsidRPr="008A198D">
        <w:rPr>
          <w:rFonts w:asciiTheme="majorHAnsi" w:hAnsiTheme="majorHAnsi" w:cstheme="majorHAnsi"/>
          <w:sz w:val="24"/>
          <w:szCs w:val="24"/>
        </w:rPr>
        <w:t>religious hatred that constitutes incitement to discrimination, hostility, or violence.</w:t>
      </w:r>
      <w:r w:rsidR="008A198D" w:rsidRPr="008A198D">
        <w:rPr>
          <w:rFonts w:asciiTheme="majorHAnsi" w:hAnsiTheme="majorHAnsi" w:cstheme="majorHAnsi"/>
          <w:sz w:val="24"/>
          <w:szCs w:val="24"/>
        </w:rPr>
        <w:t xml:space="preserve"> Prosecute and punish </w:t>
      </w:r>
      <w:r w:rsidR="008A198D" w:rsidRPr="008A198D">
        <w:rPr>
          <w:rFonts w:asciiTheme="majorHAnsi" w:eastAsia="Times New Roman" w:hAnsiTheme="majorHAnsi" w:cstheme="majorHAnsi"/>
          <w:sz w:val="24"/>
          <w:szCs w:val="24"/>
        </w:rPr>
        <w:t>the</w:t>
      </w:r>
      <w:r w:rsidR="008A198D" w:rsidRPr="008A198D">
        <w:rPr>
          <w:rFonts w:asciiTheme="majorHAnsi" w:eastAsia="Times New Roman" w:hAnsiTheme="majorHAnsi" w:cstheme="majorHAnsi"/>
          <w:sz w:val="24"/>
          <w:szCs w:val="24"/>
        </w:rPr>
        <w:t xml:space="preserve"> </w:t>
      </w:r>
      <w:r w:rsidR="008A198D">
        <w:rPr>
          <w:rFonts w:asciiTheme="majorHAnsi" w:eastAsia="Times New Roman" w:hAnsiTheme="majorHAnsi" w:cstheme="majorHAnsi"/>
          <w:sz w:val="24"/>
          <w:szCs w:val="24"/>
        </w:rPr>
        <w:t>well-identified</w:t>
      </w:r>
      <w:r w:rsidR="008A198D" w:rsidRPr="008A198D">
        <w:rPr>
          <w:rFonts w:asciiTheme="majorHAnsi" w:eastAsia="Times New Roman" w:hAnsiTheme="majorHAnsi" w:cstheme="majorHAnsi"/>
          <w:sz w:val="24"/>
          <w:szCs w:val="24"/>
        </w:rPr>
        <w:t xml:space="preserve"> </w:t>
      </w:r>
      <w:r w:rsidR="008A198D" w:rsidRPr="008A198D">
        <w:rPr>
          <w:rFonts w:asciiTheme="majorHAnsi" w:eastAsia="Times New Roman" w:hAnsiTheme="majorHAnsi" w:cstheme="majorHAnsi"/>
          <w:sz w:val="24"/>
          <w:szCs w:val="24"/>
        </w:rPr>
        <w:t>hate mongers.</w:t>
      </w:r>
    </w:p>
    <w:p w14:paraId="00000094" w14:textId="1DE31A34" w:rsidR="00D93AA8" w:rsidRPr="008A198D" w:rsidRDefault="00564570" w:rsidP="00851BC6">
      <w:pPr>
        <w:widowControl w:val="0"/>
        <w:numPr>
          <w:ilvl w:val="0"/>
          <w:numId w:val="8"/>
        </w:numPr>
        <w:spacing w:line="240" w:lineRule="auto"/>
        <w:jc w:val="both"/>
        <w:rPr>
          <w:rFonts w:asciiTheme="majorHAnsi" w:eastAsia="Calibri" w:hAnsiTheme="majorHAnsi" w:cstheme="majorHAnsi"/>
          <w:sz w:val="24"/>
          <w:szCs w:val="24"/>
        </w:rPr>
      </w:pPr>
      <w:r w:rsidRPr="008A198D">
        <w:rPr>
          <w:rFonts w:asciiTheme="majorHAnsi" w:eastAsia="Calibri" w:hAnsiTheme="majorHAnsi" w:cstheme="majorHAnsi"/>
          <w:sz w:val="24"/>
          <w:szCs w:val="24"/>
        </w:rPr>
        <w:t>Ensure the right to fair trial for persons accused of</w:t>
      </w:r>
      <w:r w:rsidR="005F26B9" w:rsidRPr="008A198D">
        <w:rPr>
          <w:rFonts w:asciiTheme="majorHAnsi" w:eastAsia="Calibri" w:hAnsiTheme="majorHAnsi" w:cstheme="majorHAnsi"/>
          <w:sz w:val="24"/>
          <w:szCs w:val="24"/>
        </w:rPr>
        <w:t xml:space="preserve"> </w:t>
      </w:r>
      <w:r w:rsidR="004E3C3B" w:rsidRPr="008A198D">
        <w:rPr>
          <w:rFonts w:asciiTheme="majorHAnsi" w:eastAsia="Calibri" w:hAnsiTheme="majorHAnsi" w:cstheme="majorHAnsi"/>
          <w:sz w:val="24"/>
          <w:szCs w:val="24"/>
        </w:rPr>
        <w:t>any</w:t>
      </w:r>
      <w:r w:rsidRPr="008A198D">
        <w:rPr>
          <w:rFonts w:asciiTheme="majorHAnsi" w:eastAsia="Calibri" w:hAnsiTheme="majorHAnsi" w:cstheme="majorHAnsi"/>
          <w:sz w:val="24"/>
          <w:szCs w:val="24"/>
        </w:rPr>
        <w:t xml:space="preserve"> religion-related offen</w:t>
      </w:r>
      <w:r w:rsidR="002A6A00" w:rsidRPr="008A198D">
        <w:rPr>
          <w:rFonts w:asciiTheme="majorHAnsi" w:eastAsia="Calibri" w:hAnsiTheme="majorHAnsi" w:cstheme="majorHAnsi"/>
          <w:sz w:val="24"/>
          <w:szCs w:val="24"/>
        </w:rPr>
        <w:t>s</w:t>
      </w:r>
      <w:r w:rsidRPr="008A198D">
        <w:rPr>
          <w:rFonts w:asciiTheme="majorHAnsi" w:eastAsia="Calibri" w:hAnsiTheme="majorHAnsi" w:cstheme="majorHAnsi"/>
          <w:sz w:val="24"/>
          <w:szCs w:val="24"/>
        </w:rPr>
        <w:t>es</w:t>
      </w:r>
      <w:r w:rsidR="004B013D" w:rsidRPr="008A198D">
        <w:rPr>
          <w:rFonts w:asciiTheme="majorHAnsi" w:eastAsia="Calibri" w:hAnsiTheme="majorHAnsi" w:cstheme="majorHAnsi"/>
          <w:sz w:val="24"/>
          <w:szCs w:val="24"/>
        </w:rPr>
        <w:t xml:space="preserve"> </w:t>
      </w:r>
      <w:r w:rsidR="004B013D">
        <w:t>as observed by Supreme Court of Pakistan</w:t>
      </w:r>
      <w:r w:rsidRPr="008A198D">
        <w:rPr>
          <w:rFonts w:asciiTheme="majorHAnsi" w:eastAsia="Calibri" w:hAnsiTheme="majorHAnsi" w:cstheme="majorHAnsi"/>
          <w:sz w:val="24"/>
          <w:szCs w:val="24"/>
        </w:rPr>
        <w:t>.</w:t>
      </w:r>
      <w:r w:rsidR="004A75E4">
        <w:rPr>
          <w:rStyle w:val="FootnoteReference"/>
          <w:rFonts w:asciiTheme="majorHAnsi" w:eastAsia="Calibri" w:hAnsiTheme="majorHAnsi" w:cstheme="majorHAnsi"/>
          <w:sz w:val="24"/>
          <w:szCs w:val="24"/>
        </w:rPr>
        <w:footnoteReference w:id="42"/>
      </w:r>
      <w:r w:rsidRPr="008A198D">
        <w:rPr>
          <w:rFonts w:asciiTheme="majorHAnsi" w:eastAsia="Calibri" w:hAnsiTheme="majorHAnsi" w:cstheme="majorHAnsi"/>
          <w:sz w:val="24"/>
          <w:szCs w:val="24"/>
        </w:rPr>
        <w:t xml:space="preserve"> Police, prosecution</w:t>
      </w:r>
      <w:r w:rsidR="002A6A00" w:rsidRPr="008A198D">
        <w:rPr>
          <w:rFonts w:asciiTheme="majorHAnsi" w:eastAsia="Calibri" w:hAnsiTheme="majorHAnsi" w:cstheme="majorHAnsi"/>
          <w:sz w:val="24"/>
          <w:szCs w:val="24"/>
        </w:rPr>
        <w:t>,</w:t>
      </w:r>
      <w:r w:rsidRPr="008A198D">
        <w:rPr>
          <w:rFonts w:asciiTheme="majorHAnsi" w:eastAsia="Calibri" w:hAnsiTheme="majorHAnsi" w:cstheme="majorHAnsi"/>
          <w:sz w:val="24"/>
          <w:szCs w:val="24"/>
        </w:rPr>
        <w:t xml:space="preserve"> and members of the judiciary must perform their duties impartially and independently, and must not be impacted by religious belief or pressure from third parties.</w:t>
      </w:r>
    </w:p>
    <w:p w14:paraId="00000098" w14:textId="59065D86" w:rsidR="00D93AA8" w:rsidRPr="0096646E" w:rsidRDefault="004E3C3B" w:rsidP="00FA277E">
      <w:pPr>
        <w:numPr>
          <w:ilvl w:val="0"/>
          <w:numId w:val="8"/>
        </w:numPr>
        <w:spacing w:before="240" w:after="120" w:line="240" w:lineRule="auto"/>
        <w:jc w:val="both"/>
        <w:rPr>
          <w:rFonts w:asciiTheme="majorHAnsi" w:eastAsia="Calibri" w:hAnsiTheme="majorHAnsi" w:cstheme="majorHAnsi"/>
          <w:sz w:val="24"/>
          <w:szCs w:val="24"/>
        </w:rPr>
      </w:pPr>
      <w:r w:rsidRPr="007A78CB">
        <w:rPr>
          <w:rFonts w:asciiTheme="majorHAnsi" w:eastAsia="Times New Roman" w:hAnsiTheme="majorHAnsi" w:cstheme="majorHAnsi"/>
          <w:sz w:val="24"/>
          <w:szCs w:val="24"/>
        </w:rPr>
        <w:t>T</w:t>
      </w:r>
      <w:r w:rsidR="00564570" w:rsidRPr="0096646E">
        <w:rPr>
          <w:rFonts w:asciiTheme="majorHAnsi" w:eastAsia="Times New Roman" w:hAnsiTheme="majorHAnsi" w:cstheme="majorHAnsi"/>
          <w:sz w:val="24"/>
          <w:szCs w:val="24"/>
        </w:rPr>
        <w:t xml:space="preserve">ake immediate steps to ensure </w:t>
      </w:r>
      <w:r w:rsidR="00F46A0E" w:rsidRPr="0096646E">
        <w:rPr>
          <w:rFonts w:asciiTheme="majorHAnsi" w:eastAsia="Times New Roman" w:hAnsiTheme="majorHAnsi" w:cstheme="majorHAnsi"/>
          <w:sz w:val="24"/>
          <w:szCs w:val="24"/>
        </w:rPr>
        <w:t xml:space="preserve">the </w:t>
      </w:r>
      <w:r w:rsidR="00564570" w:rsidRPr="0096646E">
        <w:rPr>
          <w:rFonts w:asciiTheme="majorHAnsi" w:eastAsia="Times New Roman" w:hAnsiTheme="majorHAnsi" w:cstheme="majorHAnsi"/>
          <w:sz w:val="24"/>
          <w:szCs w:val="24"/>
        </w:rPr>
        <w:t xml:space="preserve">removal of all forms of hate </w:t>
      </w:r>
      <w:r w:rsidR="0035532A" w:rsidRPr="00DC3EAD">
        <w:rPr>
          <w:rFonts w:asciiTheme="majorHAnsi" w:eastAsia="Times New Roman" w:hAnsiTheme="majorHAnsi" w:cstheme="majorHAnsi"/>
          <w:sz w:val="24"/>
          <w:szCs w:val="24"/>
        </w:rPr>
        <w:t xml:space="preserve">content </w:t>
      </w:r>
      <w:r w:rsidR="00564570" w:rsidRPr="0096646E">
        <w:rPr>
          <w:rFonts w:asciiTheme="majorHAnsi" w:eastAsia="Times New Roman" w:hAnsiTheme="majorHAnsi" w:cstheme="majorHAnsi"/>
          <w:sz w:val="24"/>
          <w:szCs w:val="24"/>
        </w:rPr>
        <w:t xml:space="preserve">or derogatory offensive material against </w:t>
      </w:r>
      <w:r w:rsidR="00EF1485">
        <w:rPr>
          <w:rFonts w:asciiTheme="majorHAnsi" w:eastAsia="Times New Roman" w:hAnsiTheme="majorHAnsi" w:cstheme="majorHAnsi"/>
          <w:sz w:val="24"/>
          <w:szCs w:val="24"/>
        </w:rPr>
        <w:t>religious minorities</w:t>
      </w:r>
      <w:r w:rsidR="00564570" w:rsidRPr="0096646E">
        <w:rPr>
          <w:rFonts w:asciiTheme="majorHAnsi" w:eastAsia="Times New Roman" w:hAnsiTheme="majorHAnsi" w:cstheme="majorHAnsi"/>
          <w:sz w:val="24"/>
          <w:szCs w:val="24"/>
        </w:rPr>
        <w:t xml:space="preserve"> on digital </w:t>
      </w:r>
      <w:r w:rsidR="0035532A" w:rsidRPr="00DC3EAD">
        <w:rPr>
          <w:rFonts w:asciiTheme="majorHAnsi" w:eastAsia="Times New Roman" w:hAnsiTheme="majorHAnsi" w:cstheme="majorHAnsi"/>
          <w:sz w:val="24"/>
          <w:szCs w:val="24"/>
        </w:rPr>
        <w:t xml:space="preserve">and social </w:t>
      </w:r>
      <w:r w:rsidR="00564570" w:rsidRPr="0096646E">
        <w:rPr>
          <w:rFonts w:asciiTheme="majorHAnsi" w:eastAsia="Times New Roman" w:hAnsiTheme="majorHAnsi" w:cstheme="majorHAnsi"/>
          <w:sz w:val="24"/>
          <w:szCs w:val="24"/>
        </w:rPr>
        <w:t>media platforms.</w:t>
      </w:r>
    </w:p>
    <w:p w14:paraId="00000099" w14:textId="534F323A" w:rsidR="00D93AA8" w:rsidRPr="00F46A0E" w:rsidRDefault="0035532A" w:rsidP="00FA277E">
      <w:pPr>
        <w:numPr>
          <w:ilvl w:val="0"/>
          <w:numId w:val="8"/>
        </w:numPr>
        <w:spacing w:before="240" w:after="120" w:line="240" w:lineRule="auto"/>
        <w:jc w:val="both"/>
        <w:rPr>
          <w:rFonts w:asciiTheme="majorHAnsi" w:eastAsia="Calibri" w:hAnsiTheme="majorHAnsi" w:cstheme="majorHAnsi"/>
          <w:sz w:val="24"/>
          <w:szCs w:val="24"/>
        </w:rPr>
      </w:pPr>
      <w:r>
        <w:rPr>
          <w:rFonts w:asciiTheme="majorHAnsi" w:eastAsia="Times New Roman" w:hAnsiTheme="majorHAnsi" w:cstheme="majorHAnsi"/>
          <w:sz w:val="24"/>
          <w:szCs w:val="24"/>
        </w:rPr>
        <w:t>Ensure i</w:t>
      </w:r>
      <w:r w:rsidR="00564570" w:rsidRPr="00F46A0E">
        <w:rPr>
          <w:rFonts w:asciiTheme="majorHAnsi" w:eastAsia="Times New Roman" w:hAnsiTheme="majorHAnsi" w:cstheme="majorHAnsi"/>
          <w:sz w:val="24"/>
          <w:szCs w:val="24"/>
        </w:rPr>
        <w:t>mplementation and enforcement of laws to penalize hate speech, holding public officials</w:t>
      </w:r>
      <w:r>
        <w:rPr>
          <w:rFonts w:asciiTheme="majorHAnsi" w:eastAsia="Times New Roman" w:hAnsiTheme="majorHAnsi" w:cstheme="majorHAnsi"/>
          <w:sz w:val="24"/>
          <w:szCs w:val="24"/>
        </w:rPr>
        <w:t>, and politicians, religious leaders</w:t>
      </w:r>
      <w:r w:rsidR="00564570" w:rsidRPr="00F46A0E">
        <w:rPr>
          <w:rFonts w:asciiTheme="majorHAnsi" w:eastAsia="Times New Roman" w:hAnsiTheme="majorHAnsi" w:cstheme="majorHAnsi"/>
          <w:sz w:val="24"/>
          <w:szCs w:val="24"/>
        </w:rPr>
        <w:t xml:space="preserve"> accountable</w:t>
      </w:r>
      <w:r>
        <w:rPr>
          <w:rFonts w:asciiTheme="majorHAnsi" w:eastAsia="Times New Roman" w:hAnsiTheme="majorHAnsi" w:cstheme="majorHAnsi"/>
          <w:sz w:val="24"/>
          <w:szCs w:val="24"/>
        </w:rPr>
        <w:t>,</w:t>
      </w:r>
      <w:r w:rsidR="00564570" w:rsidRPr="00F46A0E">
        <w:rPr>
          <w:rFonts w:asciiTheme="majorHAnsi" w:eastAsia="Times New Roman" w:hAnsiTheme="majorHAnsi" w:cstheme="majorHAnsi"/>
          <w:sz w:val="24"/>
          <w:szCs w:val="24"/>
        </w:rPr>
        <w:t xml:space="preserve"> and strict actions against perpetrators involved in inciting </w:t>
      </w:r>
      <w:r>
        <w:rPr>
          <w:rFonts w:asciiTheme="majorHAnsi" w:eastAsia="Times New Roman" w:hAnsiTheme="majorHAnsi" w:cstheme="majorHAnsi"/>
          <w:sz w:val="24"/>
          <w:szCs w:val="24"/>
        </w:rPr>
        <w:t>hatred and violence,</w:t>
      </w:r>
      <w:r w:rsidR="00564570" w:rsidRPr="00F46A0E">
        <w:rPr>
          <w:rFonts w:asciiTheme="majorHAnsi" w:eastAsia="Times New Roman" w:hAnsiTheme="majorHAnsi" w:cstheme="majorHAnsi"/>
          <w:sz w:val="24"/>
          <w:szCs w:val="24"/>
        </w:rPr>
        <w:t xml:space="preserve"> charging them with penalties and providing remedies to the victims.</w:t>
      </w:r>
    </w:p>
    <w:p w14:paraId="0000009A" w14:textId="77777777" w:rsidR="00D93AA8" w:rsidRPr="00EF5851" w:rsidRDefault="00D93AA8" w:rsidP="00EF5851">
      <w:pPr>
        <w:spacing w:line="240" w:lineRule="auto"/>
        <w:rPr>
          <w:rFonts w:asciiTheme="majorHAnsi" w:eastAsia="Calibri" w:hAnsiTheme="majorHAnsi" w:cstheme="majorHAnsi"/>
          <w:sz w:val="24"/>
          <w:szCs w:val="24"/>
        </w:rPr>
      </w:pPr>
    </w:p>
    <w:p w14:paraId="201B2115" w14:textId="130C9382" w:rsidR="006177C1" w:rsidRPr="005349F8" w:rsidRDefault="00944569" w:rsidP="00BE0B70">
      <w:pPr>
        <w:spacing w:line="240" w:lineRule="auto"/>
        <w:rPr>
          <w:rFonts w:asciiTheme="majorHAnsi" w:eastAsia="Calibri" w:hAnsiTheme="majorHAnsi" w:cstheme="majorHAnsi"/>
          <w:b/>
          <w:sz w:val="24"/>
          <w:szCs w:val="24"/>
          <w:u w:val="single"/>
        </w:rPr>
      </w:pPr>
      <w:r>
        <w:rPr>
          <w:rFonts w:asciiTheme="majorHAnsi" w:eastAsia="Calibri" w:hAnsiTheme="majorHAnsi" w:cstheme="majorHAnsi"/>
          <w:b/>
          <w:sz w:val="24"/>
          <w:szCs w:val="24"/>
          <w:u w:val="single"/>
        </w:rPr>
        <w:t xml:space="preserve">VII. </w:t>
      </w:r>
      <w:r w:rsidR="004E3C3B" w:rsidRPr="007A78CB">
        <w:rPr>
          <w:rFonts w:asciiTheme="majorHAnsi" w:eastAsia="Calibri" w:hAnsiTheme="majorHAnsi" w:cstheme="majorHAnsi"/>
          <w:b/>
          <w:sz w:val="24"/>
          <w:szCs w:val="24"/>
          <w:u w:val="single"/>
        </w:rPr>
        <w:t xml:space="preserve">CERD </w:t>
      </w:r>
      <w:r w:rsidR="00F068C5" w:rsidRPr="007A78CB">
        <w:rPr>
          <w:rFonts w:asciiTheme="majorHAnsi" w:eastAsia="Calibri" w:hAnsiTheme="majorHAnsi" w:cstheme="majorHAnsi"/>
          <w:b/>
          <w:sz w:val="24"/>
          <w:szCs w:val="24"/>
          <w:u w:val="single"/>
        </w:rPr>
        <w:t xml:space="preserve">Recommendation </w:t>
      </w:r>
      <w:r w:rsidR="005349F8" w:rsidRPr="007A78CB">
        <w:rPr>
          <w:rFonts w:asciiTheme="majorHAnsi" w:eastAsia="Calibri" w:hAnsiTheme="majorHAnsi" w:cstheme="majorHAnsi"/>
          <w:b/>
          <w:sz w:val="24"/>
          <w:szCs w:val="24"/>
          <w:u w:val="single"/>
        </w:rPr>
        <w:t xml:space="preserve">regarding </w:t>
      </w:r>
      <w:r w:rsidR="005349F8" w:rsidRPr="005349F8">
        <w:rPr>
          <w:rFonts w:asciiTheme="majorHAnsi" w:eastAsia="Calibri" w:hAnsiTheme="majorHAnsi" w:cstheme="majorHAnsi"/>
          <w:b/>
          <w:sz w:val="24"/>
          <w:szCs w:val="24"/>
          <w:u w:val="single"/>
        </w:rPr>
        <w:t>Blasphemy Laws:</w:t>
      </w:r>
      <w:r w:rsidR="005349F8" w:rsidRPr="007A78CB" w:rsidDel="005349F8">
        <w:rPr>
          <w:rFonts w:asciiTheme="majorHAnsi" w:eastAsia="Calibri" w:hAnsiTheme="majorHAnsi" w:cstheme="majorHAnsi"/>
          <w:b/>
          <w:sz w:val="24"/>
          <w:szCs w:val="24"/>
          <w:u w:val="single"/>
        </w:rPr>
        <w:t xml:space="preserve"> </w:t>
      </w:r>
      <w:r w:rsidR="00F068C5" w:rsidRPr="007A78CB">
        <w:rPr>
          <w:rFonts w:asciiTheme="majorHAnsi" w:eastAsia="Calibri" w:hAnsiTheme="majorHAnsi" w:cstheme="majorHAnsi"/>
          <w:b/>
          <w:sz w:val="24"/>
          <w:szCs w:val="24"/>
          <w:u w:val="single"/>
        </w:rPr>
        <w:t>paragraph</w:t>
      </w:r>
      <w:r w:rsidR="00D9546E" w:rsidRPr="007A78CB">
        <w:rPr>
          <w:rFonts w:asciiTheme="majorHAnsi" w:eastAsia="Calibri" w:hAnsiTheme="majorHAnsi" w:cstheme="majorHAnsi"/>
          <w:b/>
          <w:sz w:val="24"/>
          <w:szCs w:val="24"/>
          <w:u w:val="single"/>
        </w:rPr>
        <w:t xml:space="preserve"> 22</w:t>
      </w:r>
      <w:r w:rsidR="006177C1" w:rsidRPr="007A78CB">
        <w:rPr>
          <w:rFonts w:asciiTheme="majorHAnsi" w:eastAsia="Calibri" w:hAnsiTheme="majorHAnsi" w:cstheme="majorHAnsi"/>
          <w:sz w:val="24"/>
          <w:szCs w:val="24"/>
          <w:u w:val="single"/>
        </w:rPr>
        <w:t xml:space="preserve"> </w:t>
      </w:r>
    </w:p>
    <w:p w14:paraId="000000A2" w14:textId="4BD0F054" w:rsidR="00D93AA8" w:rsidRPr="00EF5851" w:rsidRDefault="00564570" w:rsidP="00EF5851">
      <w:pPr>
        <w:spacing w:line="240" w:lineRule="auto"/>
        <w:rPr>
          <w:rFonts w:asciiTheme="majorHAnsi" w:eastAsia="Calibri" w:hAnsiTheme="majorHAnsi" w:cstheme="majorHAnsi"/>
          <w:sz w:val="24"/>
          <w:szCs w:val="24"/>
        </w:rPr>
      </w:pPr>
      <w:r w:rsidRPr="00EF5851">
        <w:rPr>
          <w:rFonts w:asciiTheme="majorHAnsi" w:eastAsia="Calibri" w:hAnsiTheme="majorHAnsi" w:cstheme="majorHAnsi"/>
          <w:sz w:val="24"/>
          <w:szCs w:val="24"/>
        </w:rPr>
        <w:tab/>
      </w:r>
      <w:r w:rsidRPr="00EF5851">
        <w:rPr>
          <w:rFonts w:asciiTheme="majorHAnsi" w:eastAsia="Calibri" w:hAnsiTheme="majorHAnsi" w:cstheme="majorHAnsi"/>
          <w:sz w:val="24"/>
          <w:szCs w:val="24"/>
        </w:rPr>
        <w:tab/>
        <w:t xml:space="preserve"> </w:t>
      </w:r>
      <w:r w:rsidRPr="00EF5851">
        <w:rPr>
          <w:rFonts w:asciiTheme="majorHAnsi" w:eastAsia="Calibri" w:hAnsiTheme="majorHAnsi" w:cstheme="majorHAnsi"/>
          <w:sz w:val="24"/>
          <w:szCs w:val="24"/>
        </w:rPr>
        <w:tab/>
        <w:t xml:space="preserve"> </w:t>
      </w:r>
      <w:r w:rsidRPr="00EF5851">
        <w:rPr>
          <w:rFonts w:asciiTheme="majorHAnsi" w:eastAsia="Calibri" w:hAnsiTheme="majorHAnsi" w:cstheme="majorHAnsi"/>
          <w:sz w:val="24"/>
          <w:szCs w:val="24"/>
        </w:rPr>
        <w:tab/>
        <w:t xml:space="preserve"> </w:t>
      </w:r>
      <w:r w:rsidRPr="00EF5851">
        <w:rPr>
          <w:rFonts w:asciiTheme="majorHAnsi" w:eastAsia="Calibri" w:hAnsiTheme="majorHAnsi" w:cstheme="majorHAnsi"/>
          <w:sz w:val="24"/>
          <w:szCs w:val="24"/>
        </w:rPr>
        <w:tab/>
      </w:r>
      <w:r w:rsidRPr="00EF5851">
        <w:rPr>
          <w:rFonts w:asciiTheme="majorHAnsi" w:eastAsia="Calibri" w:hAnsiTheme="majorHAnsi" w:cstheme="majorHAnsi"/>
          <w:sz w:val="24"/>
          <w:szCs w:val="24"/>
        </w:rPr>
        <w:tab/>
      </w:r>
    </w:p>
    <w:p w14:paraId="000000A4" w14:textId="77777777" w:rsidR="00D93AA8" w:rsidRPr="00EF5851" w:rsidRDefault="00564570" w:rsidP="00EF5851">
      <w:pPr>
        <w:spacing w:line="240" w:lineRule="auto"/>
        <w:jc w:val="both"/>
        <w:rPr>
          <w:rFonts w:asciiTheme="majorHAnsi" w:eastAsia="Calibri" w:hAnsiTheme="majorHAnsi" w:cstheme="majorHAnsi"/>
          <w:sz w:val="24"/>
          <w:szCs w:val="24"/>
        </w:rPr>
      </w:pPr>
      <w:r w:rsidRPr="00C07DD1">
        <w:rPr>
          <w:rFonts w:asciiTheme="majorHAnsi" w:eastAsia="Calibri" w:hAnsiTheme="majorHAnsi" w:cstheme="majorHAnsi"/>
          <w:sz w:val="24"/>
          <w:szCs w:val="24"/>
        </w:rPr>
        <w:t xml:space="preserve">The Committee recommends that the State party consider </w:t>
      </w:r>
      <w:r w:rsidRPr="007A78CB">
        <w:rPr>
          <w:rFonts w:asciiTheme="majorHAnsi" w:eastAsia="Calibri" w:hAnsiTheme="majorHAnsi" w:cstheme="majorHAnsi"/>
          <w:sz w:val="24"/>
          <w:szCs w:val="24"/>
        </w:rPr>
        <w:t>repealing</w:t>
      </w:r>
      <w:r w:rsidRPr="00C07DD1">
        <w:rPr>
          <w:rFonts w:asciiTheme="majorHAnsi" w:eastAsia="Calibri" w:hAnsiTheme="majorHAnsi" w:cstheme="majorHAnsi"/>
          <w:sz w:val="24"/>
          <w:szCs w:val="24"/>
        </w:rPr>
        <w:t xml:space="preserve"> the blasphemy laws that go against freedom of expression and religion, as established in the Constitution. It also recommends that the State party take all measures necessary to prosecute and punish those who have made </w:t>
      </w:r>
      <w:r w:rsidRPr="007A78CB">
        <w:rPr>
          <w:rFonts w:asciiTheme="majorHAnsi" w:eastAsia="Calibri" w:hAnsiTheme="majorHAnsi" w:cstheme="majorHAnsi"/>
          <w:sz w:val="24"/>
          <w:szCs w:val="24"/>
        </w:rPr>
        <w:t>false accusations</w:t>
      </w:r>
      <w:r w:rsidRPr="00C07DD1">
        <w:rPr>
          <w:rFonts w:asciiTheme="majorHAnsi" w:eastAsia="Calibri" w:hAnsiTheme="majorHAnsi" w:cstheme="majorHAnsi"/>
          <w:sz w:val="24"/>
          <w:szCs w:val="24"/>
        </w:rPr>
        <w:t xml:space="preserve"> and to provide effective remedies to the v</w:t>
      </w:r>
      <w:r w:rsidRPr="007A78CB">
        <w:rPr>
          <w:rFonts w:asciiTheme="majorHAnsi" w:eastAsia="Calibri" w:hAnsiTheme="majorHAnsi" w:cstheme="majorHAnsi"/>
          <w:sz w:val="24"/>
          <w:szCs w:val="24"/>
        </w:rPr>
        <w:t>ictims</w:t>
      </w:r>
      <w:r w:rsidRPr="00C07DD1">
        <w:rPr>
          <w:rFonts w:asciiTheme="majorHAnsi" w:eastAsia="Calibri" w:hAnsiTheme="majorHAnsi" w:cstheme="majorHAnsi"/>
          <w:sz w:val="24"/>
          <w:szCs w:val="24"/>
        </w:rPr>
        <w:t xml:space="preserve"> of false accusations. The Committee urges the State party to take all measures necessary to protect the </w:t>
      </w:r>
      <w:r w:rsidRPr="007A78CB">
        <w:rPr>
          <w:rFonts w:asciiTheme="majorHAnsi" w:eastAsia="Calibri" w:hAnsiTheme="majorHAnsi" w:cstheme="majorHAnsi"/>
          <w:sz w:val="24"/>
          <w:szCs w:val="24"/>
        </w:rPr>
        <w:t>judges</w:t>
      </w:r>
      <w:r w:rsidRPr="00C07DD1">
        <w:rPr>
          <w:rFonts w:asciiTheme="majorHAnsi" w:eastAsia="Calibri" w:hAnsiTheme="majorHAnsi" w:cstheme="majorHAnsi"/>
          <w:sz w:val="24"/>
          <w:szCs w:val="24"/>
        </w:rPr>
        <w:t xml:space="preserve"> who hear blasphemy cases and those accused of blasphemy.</w:t>
      </w:r>
      <w:r w:rsidRPr="00EF5851">
        <w:rPr>
          <w:rFonts w:asciiTheme="majorHAnsi" w:eastAsia="Calibri" w:hAnsiTheme="majorHAnsi" w:cstheme="majorHAnsi"/>
          <w:sz w:val="24"/>
          <w:szCs w:val="24"/>
        </w:rPr>
        <w:t xml:space="preserve"> </w:t>
      </w:r>
    </w:p>
    <w:p w14:paraId="000000A5" w14:textId="77777777" w:rsidR="00D93AA8" w:rsidRPr="00EF5851" w:rsidRDefault="00564570" w:rsidP="00EF5851">
      <w:pPr>
        <w:spacing w:line="240" w:lineRule="auto"/>
        <w:jc w:val="both"/>
        <w:rPr>
          <w:rFonts w:asciiTheme="majorHAnsi" w:eastAsia="Calibri" w:hAnsiTheme="majorHAnsi" w:cstheme="majorHAnsi"/>
          <w:sz w:val="24"/>
          <w:szCs w:val="24"/>
        </w:rPr>
      </w:pPr>
      <w:r w:rsidRPr="00EF5851">
        <w:rPr>
          <w:rFonts w:asciiTheme="majorHAnsi" w:eastAsia="Calibri" w:hAnsiTheme="majorHAnsi" w:cstheme="majorHAnsi"/>
          <w:sz w:val="24"/>
          <w:szCs w:val="24"/>
        </w:rPr>
        <w:tab/>
      </w:r>
      <w:r w:rsidRPr="00EF5851">
        <w:rPr>
          <w:rFonts w:asciiTheme="majorHAnsi" w:eastAsia="Calibri" w:hAnsiTheme="majorHAnsi" w:cstheme="majorHAnsi"/>
          <w:sz w:val="24"/>
          <w:szCs w:val="24"/>
        </w:rPr>
        <w:tab/>
      </w:r>
      <w:r w:rsidRPr="00EF5851">
        <w:rPr>
          <w:rFonts w:asciiTheme="majorHAnsi" w:eastAsia="Calibri" w:hAnsiTheme="majorHAnsi" w:cstheme="majorHAnsi"/>
          <w:sz w:val="24"/>
          <w:szCs w:val="24"/>
        </w:rPr>
        <w:tab/>
      </w:r>
      <w:r w:rsidRPr="00EF5851">
        <w:rPr>
          <w:rFonts w:asciiTheme="majorHAnsi" w:eastAsia="Calibri" w:hAnsiTheme="majorHAnsi" w:cstheme="majorHAnsi"/>
          <w:sz w:val="24"/>
          <w:szCs w:val="24"/>
        </w:rPr>
        <w:tab/>
      </w:r>
    </w:p>
    <w:p w14:paraId="3F031265" w14:textId="760FC64A" w:rsidR="00D977E6" w:rsidRPr="00A46FEA" w:rsidRDefault="00D977E6" w:rsidP="00BE0B70">
      <w:pPr>
        <w:spacing w:line="240" w:lineRule="auto"/>
        <w:rPr>
          <w:rFonts w:asciiTheme="majorHAnsi" w:eastAsia="Calibri" w:hAnsiTheme="majorHAnsi" w:cstheme="majorHAnsi"/>
          <w:b/>
          <w:bCs/>
          <w:sz w:val="24"/>
          <w:szCs w:val="24"/>
          <w:u w:val="single"/>
        </w:rPr>
      </w:pPr>
      <w:r w:rsidRPr="00A46FEA">
        <w:rPr>
          <w:rFonts w:asciiTheme="majorHAnsi" w:eastAsia="Calibri" w:hAnsiTheme="majorHAnsi" w:cstheme="majorHAnsi"/>
          <w:b/>
          <w:bCs/>
          <w:sz w:val="24"/>
          <w:szCs w:val="24"/>
          <w:u w:val="single"/>
        </w:rPr>
        <w:t xml:space="preserve">Key developments, progress, </w:t>
      </w:r>
      <w:r w:rsidR="00983EAA">
        <w:rPr>
          <w:rFonts w:asciiTheme="majorHAnsi" w:eastAsia="Calibri" w:hAnsiTheme="majorHAnsi" w:cstheme="majorHAnsi"/>
          <w:b/>
          <w:bCs/>
          <w:sz w:val="24"/>
          <w:szCs w:val="24"/>
          <w:u w:val="single"/>
        </w:rPr>
        <w:t>concerns</w:t>
      </w:r>
      <w:r w:rsidR="00D80C85">
        <w:rPr>
          <w:rFonts w:asciiTheme="majorHAnsi" w:eastAsia="Calibri" w:hAnsiTheme="majorHAnsi" w:cstheme="majorHAnsi"/>
          <w:b/>
          <w:bCs/>
          <w:sz w:val="24"/>
          <w:szCs w:val="24"/>
          <w:u w:val="single"/>
        </w:rPr>
        <w:t>,</w:t>
      </w:r>
      <w:r w:rsidR="00983EAA">
        <w:rPr>
          <w:rFonts w:asciiTheme="majorHAnsi" w:eastAsia="Calibri" w:hAnsiTheme="majorHAnsi" w:cstheme="majorHAnsi"/>
          <w:b/>
          <w:bCs/>
          <w:sz w:val="24"/>
          <w:szCs w:val="24"/>
          <w:u w:val="single"/>
        </w:rPr>
        <w:t xml:space="preserve"> </w:t>
      </w:r>
      <w:r w:rsidRPr="00A46FEA">
        <w:rPr>
          <w:rFonts w:asciiTheme="majorHAnsi" w:eastAsia="Calibri" w:hAnsiTheme="majorHAnsi" w:cstheme="majorHAnsi"/>
          <w:b/>
          <w:bCs/>
          <w:sz w:val="24"/>
          <w:szCs w:val="24"/>
          <w:u w:val="single"/>
        </w:rPr>
        <w:t>and statistics</w:t>
      </w:r>
    </w:p>
    <w:p w14:paraId="12BAA6CE" w14:textId="77777777" w:rsidR="000435FA" w:rsidRPr="00EF5851" w:rsidRDefault="000435FA" w:rsidP="00EF5851">
      <w:pPr>
        <w:spacing w:line="240" w:lineRule="auto"/>
        <w:jc w:val="both"/>
        <w:rPr>
          <w:rFonts w:asciiTheme="majorHAnsi" w:eastAsia="Calibri" w:hAnsiTheme="majorHAnsi" w:cstheme="majorHAnsi"/>
          <w:sz w:val="24"/>
          <w:szCs w:val="24"/>
        </w:rPr>
      </w:pPr>
    </w:p>
    <w:p w14:paraId="250325C2" w14:textId="110D310B" w:rsidR="004B584E" w:rsidRPr="005468F9" w:rsidRDefault="00D9546E" w:rsidP="0096729D">
      <w:pPr>
        <w:pStyle w:val="ListParagraph"/>
        <w:numPr>
          <w:ilvl w:val="0"/>
          <w:numId w:val="1"/>
        </w:numPr>
        <w:spacing w:line="240" w:lineRule="auto"/>
        <w:ind w:left="426"/>
        <w:jc w:val="both"/>
        <w:rPr>
          <w:rFonts w:asciiTheme="majorHAnsi" w:eastAsia="Calibri" w:hAnsiTheme="majorHAnsi" w:cstheme="majorHAnsi"/>
          <w:sz w:val="24"/>
          <w:szCs w:val="24"/>
        </w:rPr>
      </w:pPr>
      <w:proofErr w:type="spellStart"/>
      <w:proofErr w:type="gramStart"/>
      <w:r w:rsidRPr="005468F9">
        <w:rPr>
          <w:rFonts w:asciiTheme="majorHAnsi" w:eastAsia="Calibri" w:hAnsiTheme="majorHAnsi" w:cstheme="majorHAnsi"/>
          <w:sz w:val="24"/>
          <w:szCs w:val="24"/>
        </w:rPr>
        <w:t>GoP</w:t>
      </w:r>
      <w:proofErr w:type="spellEnd"/>
      <w:proofErr w:type="gramEnd"/>
      <w:r w:rsidRPr="005468F9">
        <w:rPr>
          <w:rFonts w:asciiTheme="majorHAnsi" w:eastAsia="Calibri" w:hAnsiTheme="majorHAnsi" w:cstheme="majorHAnsi"/>
          <w:sz w:val="24"/>
          <w:szCs w:val="24"/>
        </w:rPr>
        <w:t xml:space="preserve"> has</w:t>
      </w:r>
      <w:r w:rsidR="0048554D" w:rsidRPr="005468F9">
        <w:rPr>
          <w:rFonts w:asciiTheme="majorHAnsi" w:eastAsia="Calibri" w:hAnsiTheme="majorHAnsi" w:cstheme="majorHAnsi"/>
          <w:sz w:val="24"/>
          <w:szCs w:val="24"/>
        </w:rPr>
        <w:t xml:space="preserve"> </w:t>
      </w:r>
      <w:r w:rsidR="00A04B45">
        <w:rPr>
          <w:rFonts w:asciiTheme="majorHAnsi" w:eastAsia="Calibri" w:hAnsiTheme="majorHAnsi" w:cstheme="majorHAnsi"/>
          <w:sz w:val="24"/>
          <w:szCs w:val="24"/>
        </w:rPr>
        <w:t>made no progress</w:t>
      </w:r>
      <w:r w:rsidR="0048554D" w:rsidRPr="005468F9">
        <w:rPr>
          <w:rFonts w:asciiTheme="majorHAnsi" w:eastAsia="Calibri" w:hAnsiTheme="majorHAnsi" w:cstheme="majorHAnsi"/>
          <w:sz w:val="24"/>
          <w:szCs w:val="24"/>
        </w:rPr>
        <w:t xml:space="preserve"> </w:t>
      </w:r>
      <w:r w:rsidR="005C7E9C">
        <w:rPr>
          <w:rFonts w:asciiTheme="majorHAnsi" w:eastAsia="Calibri" w:hAnsiTheme="majorHAnsi" w:cstheme="majorHAnsi"/>
          <w:sz w:val="24"/>
          <w:szCs w:val="24"/>
        </w:rPr>
        <w:t>concerning</w:t>
      </w:r>
      <w:r w:rsidR="00A04B45">
        <w:rPr>
          <w:rFonts w:asciiTheme="majorHAnsi" w:eastAsia="Calibri" w:hAnsiTheme="majorHAnsi" w:cstheme="majorHAnsi"/>
          <w:sz w:val="24"/>
          <w:szCs w:val="24"/>
        </w:rPr>
        <w:t xml:space="preserve"> </w:t>
      </w:r>
      <w:r w:rsidR="005C7E9C">
        <w:rPr>
          <w:rFonts w:asciiTheme="majorHAnsi" w:eastAsia="Calibri" w:hAnsiTheme="majorHAnsi" w:cstheme="majorHAnsi"/>
          <w:sz w:val="24"/>
          <w:szCs w:val="24"/>
        </w:rPr>
        <w:t xml:space="preserve">the </w:t>
      </w:r>
      <w:r w:rsidR="00A04B45">
        <w:rPr>
          <w:rFonts w:asciiTheme="majorHAnsi" w:eastAsia="Calibri" w:hAnsiTheme="majorHAnsi" w:cstheme="majorHAnsi"/>
          <w:sz w:val="24"/>
          <w:szCs w:val="24"/>
        </w:rPr>
        <w:t xml:space="preserve">CERD recommendation </w:t>
      </w:r>
      <w:r w:rsidR="005C7E9C">
        <w:rPr>
          <w:rFonts w:asciiTheme="majorHAnsi" w:eastAsia="Calibri" w:hAnsiTheme="majorHAnsi" w:cstheme="majorHAnsi"/>
          <w:sz w:val="24"/>
          <w:szCs w:val="24"/>
        </w:rPr>
        <w:t xml:space="preserve">in para 22 of the </w:t>
      </w:r>
      <w:r w:rsidR="005C7E9C" w:rsidRPr="005C7E9C">
        <w:rPr>
          <w:rFonts w:asciiTheme="majorHAnsi" w:eastAsia="Calibri" w:hAnsiTheme="majorHAnsi" w:cstheme="majorHAnsi"/>
          <w:bCs/>
          <w:sz w:val="24"/>
          <w:szCs w:val="24"/>
        </w:rPr>
        <w:t>CERD/C/PAK/CO/21-23</w:t>
      </w:r>
      <w:r w:rsidR="0044475B">
        <w:rPr>
          <w:rFonts w:asciiTheme="majorHAnsi" w:eastAsia="Calibri" w:hAnsiTheme="majorHAnsi" w:cstheme="majorHAnsi"/>
          <w:bCs/>
          <w:sz w:val="24"/>
          <w:szCs w:val="24"/>
        </w:rPr>
        <w:t xml:space="preserve"> and HRC General Comments No. 34</w:t>
      </w:r>
      <w:r w:rsidR="0096729D">
        <w:rPr>
          <w:rFonts w:asciiTheme="majorHAnsi" w:eastAsia="Calibri" w:hAnsiTheme="majorHAnsi" w:cstheme="majorHAnsi"/>
          <w:bCs/>
          <w:sz w:val="24"/>
          <w:szCs w:val="24"/>
        </w:rPr>
        <w:t xml:space="preserve">, </w:t>
      </w:r>
      <w:r w:rsidR="00412895">
        <w:rPr>
          <w:rFonts w:asciiTheme="majorHAnsi" w:eastAsia="Calibri" w:hAnsiTheme="majorHAnsi" w:cstheme="majorHAnsi"/>
          <w:bCs/>
          <w:sz w:val="24"/>
          <w:szCs w:val="24"/>
        </w:rPr>
        <w:t xml:space="preserve">in </w:t>
      </w:r>
      <w:r w:rsidR="0096729D">
        <w:rPr>
          <w:rFonts w:asciiTheme="majorHAnsi" w:eastAsia="Calibri" w:hAnsiTheme="majorHAnsi" w:cstheme="majorHAnsi"/>
          <w:bCs/>
          <w:sz w:val="24"/>
          <w:szCs w:val="24"/>
        </w:rPr>
        <w:t xml:space="preserve">para 48 </w:t>
      </w:r>
      <w:r w:rsidR="0044475B">
        <w:rPr>
          <w:rFonts w:asciiTheme="majorHAnsi" w:eastAsia="Calibri" w:hAnsiTheme="majorHAnsi" w:cstheme="majorHAnsi"/>
          <w:bCs/>
          <w:sz w:val="24"/>
          <w:szCs w:val="24"/>
        </w:rPr>
        <w:t xml:space="preserve">of the </w:t>
      </w:r>
      <w:r w:rsidR="0044475B" w:rsidRPr="0044475B">
        <w:rPr>
          <w:rFonts w:asciiTheme="majorHAnsi" w:eastAsia="Calibri" w:hAnsiTheme="majorHAnsi" w:cstheme="majorHAnsi"/>
          <w:bCs/>
          <w:sz w:val="24"/>
          <w:szCs w:val="24"/>
        </w:rPr>
        <w:t xml:space="preserve">CCPR/C/GC/34 </w:t>
      </w:r>
      <w:r w:rsidR="005C7E9C" w:rsidRPr="005C7E9C">
        <w:rPr>
          <w:rFonts w:asciiTheme="majorHAnsi" w:eastAsia="Calibri" w:hAnsiTheme="majorHAnsi" w:cstheme="majorHAnsi"/>
          <w:bCs/>
          <w:sz w:val="24"/>
          <w:szCs w:val="24"/>
        </w:rPr>
        <w:t>about</w:t>
      </w:r>
      <w:r w:rsidR="0048554D" w:rsidRPr="005468F9">
        <w:rPr>
          <w:rFonts w:asciiTheme="majorHAnsi" w:eastAsia="Calibri" w:hAnsiTheme="majorHAnsi" w:cstheme="majorHAnsi"/>
          <w:sz w:val="24"/>
          <w:szCs w:val="24"/>
        </w:rPr>
        <w:t xml:space="preserve"> amend</w:t>
      </w:r>
      <w:r w:rsidR="005C7E9C">
        <w:rPr>
          <w:rFonts w:asciiTheme="majorHAnsi" w:eastAsia="Calibri" w:hAnsiTheme="majorHAnsi" w:cstheme="majorHAnsi"/>
          <w:sz w:val="24"/>
          <w:szCs w:val="24"/>
        </w:rPr>
        <w:t>ing</w:t>
      </w:r>
      <w:r w:rsidRPr="005468F9">
        <w:rPr>
          <w:rFonts w:asciiTheme="majorHAnsi" w:eastAsia="Calibri" w:hAnsiTheme="majorHAnsi" w:cstheme="majorHAnsi"/>
          <w:sz w:val="24"/>
          <w:szCs w:val="24"/>
        </w:rPr>
        <w:t xml:space="preserve"> repeal</w:t>
      </w:r>
      <w:r w:rsidR="005C7E9C">
        <w:rPr>
          <w:rFonts w:asciiTheme="majorHAnsi" w:eastAsia="Calibri" w:hAnsiTheme="majorHAnsi" w:cstheme="majorHAnsi"/>
          <w:sz w:val="24"/>
          <w:szCs w:val="24"/>
        </w:rPr>
        <w:t>ing the</w:t>
      </w:r>
      <w:r w:rsidRPr="005468F9">
        <w:rPr>
          <w:rFonts w:asciiTheme="majorHAnsi" w:eastAsia="Calibri" w:hAnsiTheme="majorHAnsi" w:cstheme="majorHAnsi"/>
          <w:sz w:val="24"/>
          <w:szCs w:val="24"/>
        </w:rPr>
        <w:t xml:space="preserve"> blasphemy laws despite </w:t>
      </w:r>
      <w:r w:rsidR="005C7E9C">
        <w:rPr>
          <w:rFonts w:asciiTheme="majorHAnsi" w:eastAsia="Calibri" w:hAnsiTheme="majorHAnsi" w:cstheme="majorHAnsi"/>
          <w:sz w:val="24"/>
          <w:szCs w:val="24"/>
        </w:rPr>
        <w:t xml:space="preserve">the recurring </w:t>
      </w:r>
      <w:r w:rsidRPr="005468F9">
        <w:rPr>
          <w:rFonts w:asciiTheme="majorHAnsi" w:eastAsia="Calibri" w:hAnsiTheme="majorHAnsi" w:cstheme="majorHAnsi"/>
          <w:sz w:val="24"/>
          <w:szCs w:val="24"/>
        </w:rPr>
        <w:t>violation</w:t>
      </w:r>
      <w:r w:rsidR="005C7E9C">
        <w:rPr>
          <w:rFonts w:asciiTheme="majorHAnsi" w:eastAsia="Calibri" w:hAnsiTheme="majorHAnsi" w:cstheme="majorHAnsi"/>
          <w:sz w:val="24"/>
          <w:szCs w:val="24"/>
        </w:rPr>
        <w:t>s</w:t>
      </w:r>
      <w:r w:rsidRPr="005468F9">
        <w:rPr>
          <w:rFonts w:asciiTheme="majorHAnsi" w:eastAsia="Calibri" w:hAnsiTheme="majorHAnsi" w:cstheme="majorHAnsi"/>
          <w:sz w:val="24"/>
          <w:szCs w:val="24"/>
        </w:rPr>
        <w:t xml:space="preserve"> of freedom of religion and expression</w:t>
      </w:r>
      <w:r w:rsidR="004B584E" w:rsidRPr="005468F9">
        <w:rPr>
          <w:rFonts w:asciiTheme="majorHAnsi" w:eastAsia="Calibri" w:hAnsiTheme="majorHAnsi" w:cstheme="majorHAnsi"/>
          <w:sz w:val="24"/>
          <w:szCs w:val="24"/>
        </w:rPr>
        <w:t>.</w:t>
      </w:r>
    </w:p>
    <w:p w14:paraId="126A6D83" w14:textId="77777777" w:rsidR="004B584E" w:rsidRPr="00EF5851" w:rsidRDefault="004B584E" w:rsidP="005468F9">
      <w:pPr>
        <w:spacing w:line="240" w:lineRule="auto"/>
        <w:ind w:left="426"/>
        <w:jc w:val="both"/>
        <w:rPr>
          <w:rFonts w:asciiTheme="majorHAnsi" w:eastAsia="Calibri" w:hAnsiTheme="majorHAnsi" w:cstheme="majorHAnsi"/>
          <w:sz w:val="24"/>
          <w:szCs w:val="24"/>
        </w:rPr>
      </w:pPr>
    </w:p>
    <w:p w14:paraId="470E6ADC" w14:textId="2601D85A" w:rsidR="004B584E" w:rsidRPr="00EF5851" w:rsidRDefault="00D80C85" w:rsidP="00FA277E">
      <w:pPr>
        <w:numPr>
          <w:ilvl w:val="0"/>
          <w:numId w:val="1"/>
        </w:numPr>
        <w:spacing w:line="240" w:lineRule="auto"/>
        <w:ind w:left="426"/>
        <w:jc w:val="both"/>
        <w:rPr>
          <w:rFonts w:asciiTheme="majorHAnsi" w:eastAsia="Calibri" w:hAnsiTheme="majorHAnsi" w:cstheme="majorHAnsi"/>
          <w:sz w:val="24"/>
          <w:szCs w:val="24"/>
        </w:rPr>
      </w:pPr>
      <w:r>
        <w:rPr>
          <w:rFonts w:asciiTheme="majorHAnsi" w:eastAsia="Calibri" w:hAnsiTheme="majorHAnsi" w:cstheme="majorHAnsi"/>
          <w:sz w:val="24"/>
          <w:szCs w:val="24"/>
        </w:rPr>
        <w:t>State party report claims that</w:t>
      </w:r>
      <w:r w:rsidR="004B584E" w:rsidRPr="00EF5851">
        <w:rPr>
          <w:rFonts w:asciiTheme="majorHAnsi" w:eastAsia="Calibri" w:hAnsiTheme="majorHAnsi" w:cstheme="majorHAnsi"/>
          <w:sz w:val="24"/>
          <w:szCs w:val="24"/>
        </w:rPr>
        <w:t xml:space="preserve"> the application of </w:t>
      </w:r>
      <w:r w:rsidR="004B584E" w:rsidRPr="00A46FEA">
        <w:rPr>
          <w:rFonts w:asciiTheme="majorHAnsi" w:eastAsia="Calibri" w:hAnsiTheme="majorHAnsi" w:cstheme="majorHAnsi"/>
          <w:sz w:val="24"/>
          <w:szCs w:val="24"/>
        </w:rPr>
        <w:t>blasphemy</w:t>
      </w:r>
      <w:r w:rsidR="004B584E" w:rsidRPr="00EF5851">
        <w:rPr>
          <w:rFonts w:asciiTheme="majorHAnsi" w:eastAsia="Calibri" w:hAnsiTheme="majorHAnsi" w:cstheme="majorHAnsi"/>
          <w:sz w:val="24"/>
          <w:szCs w:val="24"/>
        </w:rPr>
        <w:t xml:space="preserve"> laws </w:t>
      </w:r>
      <w:r>
        <w:rPr>
          <w:rFonts w:asciiTheme="majorHAnsi" w:eastAsia="Calibri" w:hAnsiTheme="majorHAnsi" w:cstheme="majorHAnsi"/>
          <w:sz w:val="24"/>
          <w:szCs w:val="24"/>
        </w:rPr>
        <w:t>is</w:t>
      </w:r>
      <w:r w:rsidR="004B584E" w:rsidRPr="00EF5851">
        <w:rPr>
          <w:rFonts w:asciiTheme="majorHAnsi" w:eastAsia="Calibri" w:hAnsiTheme="majorHAnsi" w:cstheme="majorHAnsi"/>
          <w:sz w:val="24"/>
          <w:szCs w:val="24"/>
        </w:rPr>
        <w:t xml:space="preserve"> within international human rights </w:t>
      </w:r>
      <w:r w:rsidR="004B584E" w:rsidRPr="00A46FEA">
        <w:rPr>
          <w:rFonts w:asciiTheme="majorHAnsi" w:eastAsia="Calibri" w:hAnsiTheme="majorHAnsi" w:cstheme="majorHAnsi"/>
          <w:sz w:val="24"/>
          <w:szCs w:val="24"/>
        </w:rPr>
        <w:t>standards</w:t>
      </w:r>
      <w:r>
        <w:rPr>
          <w:rFonts w:asciiTheme="majorHAnsi" w:eastAsia="Calibri" w:hAnsiTheme="majorHAnsi" w:cstheme="majorHAnsi"/>
          <w:sz w:val="24"/>
          <w:szCs w:val="24"/>
        </w:rPr>
        <w:t>. T</w:t>
      </w:r>
      <w:r w:rsidR="004B584E" w:rsidRPr="00EF5851">
        <w:rPr>
          <w:rFonts w:asciiTheme="majorHAnsi" w:hAnsiTheme="majorHAnsi" w:cstheme="majorHAnsi"/>
          <w:sz w:val="24"/>
          <w:szCs w:val="24"/>
        </w:rPr>
        <w:t xml:space="preserve">he inherent flaws in these laws and their arbitrary application caused grave human rights violations </w:t>
      </w:r>
      <w:r w:rsidR="00151C4E">
        <w:rPr>
          <w:rFonts w:asciiTheme="majorHAnsi" w:hAnsiTheme="majorHAnsi" w:cstheme="majorHAnsi"/>
          <w:sz w:val="24"/>
          <w:szCs w:val="24"/>
        </w:rPr>
        <w:t>that</w:t>
      </w:r>
      <w:r w:rsidR="00151C4E" w:rsidRPr="00EF5851">
        <w:rPr>
          <w:rFonts w:asciiTheme="majorHAnsi" w:hAnsiTheme="majorHAnsi" w:cstheme="majorHAnsi"/>
          <w:sz w:val="24"/>
          <w:szCs w:val="24"/>
        </w:rPr>
        <w:t xml:space="preserve"> </w:t>
      </w:r>
      <w:proofErr w:type="spellStart"/>
      <w:proofErr w:type="gramStart"/>
      <w:r w:rsidR="00151C4E">
        <w:rPr>
          <w:rFonts w:asciiTheme="majorHAnsi" w:hAnsiTheme="majorHAnsi" w:cstheme="majorHAnsi"/>
          <w:sz w:val="24"/>
          <w:szCs w:val="24"/>
        </w:rPr>
        <w:t>GoP</w:t>
      </w:r>
      <w:proofErr w:type="spellEnd"/>
      <w:proofErr w:type="gramEnd"/>
      <w:r w:rsidR="00151C4E" w:rsidRPr="00EF5851">
        <w:rPr>
          <w:rFonts w:asciiTheme="majorHAnsi" w:hAnsiTheme="majorHAnsi" w:cstheme="majorHAnsi"/>
          <w:sz w:val="24"/>
          <w:szCs w:val="24"/>
        </w:rPr>
        <w:t xml:space="preserve"> </w:t>
      </w:r>
      <w:r w:rsidR="004B584E" w:rsidRPr="00A46FEA">
        <w:rPr>
          <w:rFonts w:asciiTheme="majorHAnsi" w:hAnsiTheme="majorHAnsi" w:cstheme="majorHAnsi"/>
          <w:sz w:val="24"/>
          <w:szCs w:val="24"/>
        </w:rPr>
        <w:t>has</w:t>
      </w:r>
      <w:r w:rsidR="004B584E" w:rsidRPr="00EF5851">
        <w:rPr>
          <w:rFonts w:asciiTheme="majorHAnsi" w:hAnsiTheme="majorHAnsi" w:cstheme="majorHAnsi"/>
          <w:sz w:val="24"/>
          <w:szCs w:val="24"/>
        </w:rPr>
        <w:t xml:space="preserve"> failed to acknowledge or address</w:t>
      </w:r>
      <w:r w:rsidR="00633AC8">
        <w:rPr>
          <w:rFonts w:asciiTheme="majorHAnsi" w:hAnsiTheme="majorHAnsi" w:cstheme="majorHAnsi"/>
          <w:sz w:val="24"/>
          <w:szCs w:val="24"/>
        </w:rPr>
        <w:t xml:space="preserve"> as observed in a CSO report by the Digital Rights Foundation</w:t>
      </w:r>
      <w:r w:rsidR="00633AC8" w:rsidRPr="00EF5851">
        <w:rPr>
          <w:rFonts w:asciiTheme="majorHAnsi" w:hAnsiTheme="majorHAnsi" w:cstheme="majorHAnsi"/>
          <w:sz w:val="24"/>
          <w:szCs w:val="24"/>
        </w:rPr>
        <w:t>.</w:t>
      </w:r>
      <w:r w:rsidR="00633AC8" w:rsidRPr="00EF5851">
        <w:rPr>
          <w:rStyle w:val="FootnoteReference"/>
          <w:rFonts w:asciiTheme="majorHAnsi" w:hAnsiTheme="majorHAnsi" w:cstheme="majorHAnsi"/>
          <w:sz w:val="24"/>
          <w:szCs w:val="24"/>
        </w:rPr>
        <w:footnoteReference w:id="43"/>
      </w:r>
    </w:p>
    <w:p w14:paraId="5B70ED44" w14:textId="77777777" w:rsidR="004B584E" w:rsidRPr="00EF5851" w:rsidRDefault="004B584E" w:rsidP="005468F9">
      <w:pPr>
        <w:pStyle w:val="ListParagraph"/>
        <w:spacing w:line="240" w:lineRule="auto"/>
        <w:ind w:left="426"/>
        <w:jc w:val="both"/>
        <w:rPr>
          <w:rFonts w:asciiTheme="majorHAnsi" w:eastAsia="Calibri" w:hAnsiTheme="majorHAnsi" w:cstheme="majorHAnsi"/>
          <w:sz w:val="24"/>
          <w:szCs w:val="24"/>
        </w:rPr>
      </w:pPr>
    </w:p>
    <w:p w14:paraId="78048969" w14:textId="2C8FBA95" w:rsidR="0091105C" w:rsidRPr="00EF5851" w:rsidRDefault="001D60BF" w:rsidP="00FA277E">
      <w:pPr>
        <w:pStyle w:val="NoSpacing"/>
        <w:numPr>
          <w:ilvl w:val="0"/>
          <w:numId w:val="1"/>
        </w:numPr>
        <w:ind w:left="426"/>
        <w:jc w:val="both"/>
        <w:rPr>
          <w:rFonts w:asciiTheme="majorHAnsi" w:hAnsiTheme="majorHAnsi" w:cstheme="majorHAnsi"/>
          <w:sz w:val="24"/>
          <w:szCs w:val="24"/>
        </w:rPr>
      </w:pPr>
      <w:proofErr w:type="spellStart"/>
      <w:proofErr w:type="gramStart"/>
      <w:r w:rsidRPr="00EF5851">
        <w:rPr>
          <w:rFonts w:asciiTheme="majorHAnsi" w:hAnsiTheme="majorHAnsi" w:cstheme="majorHAnsi"/>
          <w:sz w:val="24"/>
          <w:szCs w:val="24"/>
        </w:rPr>
        <w:t>GoP</w:t>
      </w:r>
      <w:proofErr w:type="spellEnd"/>
      <w:proofErr w:type="gramEnd"/>
      <w:r w:rsidRPr="00EF5851">
        <w:rPr>
          <w:rFonts w:asciiTheme="majorHAnsi" w:hAnsiTheme="majorHAnsi" w:cstheme="majorHAnsi"/>
          <w:sz w:val="24"/>
          <w:szCs w:val="24"/>
        </w:rPr>
        <w:t xml:space="preserve"> acknowledged that 53% </w:t>
      </w:r>
      <w:r w:rsidR="005C7E9C">
        <w:rPr>
          <w:rFonts w:asciiTheme="majorHAnsi" w:hAnsiTheme="majorHAnsi" w:cstheme="majorHAnsi"/>
          <w:sz w:val="24"/>
          <w:szCs w:val="24"/>
        </w:rPr>
        <w:t xml:space="preserve">of </w:t>
      </w:r>
      <w:r w:rsidRPr="00EF5851">
        <w:rPr>
          <w:rFonts w:asciiTheme="majorHAnsi" w:hAnsiTheme="majorHAnsi" w:cstheme="majorHAnsi"/>
          <w:sz w:val="24"/>
          <w:szCs w:val="24"/>
        </w:rPr>
        <w:t>blasphemy allegations (398)</w:t>
      </w:r>
      <w:r w:rsidRPr="00EF5851">
        <w:rPr>
          <w:rStyle w:val="FootnoteReference"/>
          <w:rFonts w:asciiTheme="majorHAnsi" w:hAnsiTheme="majorHAnsi" w:cstheme="majorHAnsi"/>
          <w:sz w:val="24"/>
          <w:szCs w:val="24"/>
        </w:rPr>
        <w:footnoteReference w:id="44"/>
      </w:r>
      <w:r w:rsidR="00633AC8">
        <w:rPr>
          <w:rFonts w:asciiTheme="majorHAnsi" w:hAnsiTheme="majorHAnsi" w:cstheme="majorHAnsi"/>
          <w:sz w:val="24"/>
          <w:szCs w:val="24"/>
        </w:rPr>
        <w:t xml:space="preserve"> </w:t>
      </w:r>
      <w:r w:rsidR="00633AC8" w:rsidRPr="00EF5851">
        <w:rPr>
          <w:rFonts w:asciiTheme="majorHAnsi" w:hAnsiTheme="majorHAnsi" w:cstheme="majorHAnsi"/>
          <w:sz w:val="24"/>
          <w:szCs w:val="24"/>
        </w:rPr>
        <w:t>were false</w:t>
      </w:r>
      <w:r w:rsidRPr="00EF5851">
        <w:rPr>
          <w:rFonts w:asciiTheme="majorHAnsi" w:hAnsiTheme="majorHAnsi" w:cstheme="majorHAnsi"/>
          <w:sz w:val="24"/>
          <w:szCs w:val="24"/>
        </w:rPr>
        <w:t xml:space="preserve">. </w:t>
      </w:r>
      <w:r w:rsidR="00151C4E">
        <w:rPr>
          <w:rFonts w:asciiTheme="majorHAnsi" w:eastAsia="Calibri" w:hAnsiTheme="majorHAnsi" w:cstheme="majorHAnsi"/>
          <w:sz w:val="24"/>
          <w:szCs w:val="24"/>
        </w:rPr>
        <w:t>The state party report</w:t>
      </w:r>
      <w:r w:rsidRPr="00EF5851">
        <w:rPr>
          <w:rFonts w:asciiTheme="majorHAnsi" w:eastAsia="Calibri" w:hAnsiTheme="majorHAnsi" w:cstheme="majorHAnsi"/>
          <w:sz w:val="24"/>
          <w:szCs w:val="24"/>
        </w:rPr>
        <w:t xml:space="preserve"> claims that the independent judiciary, free media</w:t>
      </w:r>
      <w:r w:rsidR="004B584E" w:rsidRPr="00EF5851">
        <w:rPr>
          <w:rFonts w:asciiTheme="majorHAnsi" w:eastAsia="Calibri" w:hAnsiTheme="majorHAnsi" w:cstheme="majorHAnsi"/>
          <w:sz w:val="24"/>
          <w:szCs w:val="24"/>
        </w:rPr>
        <w:t>,</w:t>
      </w:r>
      <w:r w:rsidRPr="00EF5851">
        <w:rPr>
          <w:rFonts w:asciiTheme="majorHAnsi" w:eastAsia="Calibri" w:hAnsiTheme="majorHAnsi" w:cstheme="majorHAnsi"/>
          <w:sz w:val="24"/>
          <w:szCs w:val="24"/>
        </w:rPr>
        <w:t xml:space="preserve"> and civil society </w:t>
      </w:r>
      <w:r w:rsidR="004B584E" w:rsidRPr="00EF5851">
        <w:rPr>
          <w:rFonts w:asciiTheme="majorHAnsi" w:eastAsia="Calibri" w:hAnsiTheme="majorHAnsi" w:cstheme="majorHAnsi"/>
          <w:sz w:val="24"/>
          <w:szCs w:val="24"/>
        </w:rPr>
        <w:t xml:space="preserve">provide additional safeguards </w:t>
      </w:r>
      <w:r w:rsidRPr="00EF5851">
        <w:rPr>
          <w:rFonts w:asciiTheme="majorHAnsi" w:eastAsia="Calibri" w:hAnsiTheme="majorHAnsi" w:cstheme="majorHAnsi"/>
          <w:sz w:val="24"/>
          <w:szCs w:val="24"/>
        </w:rPr>
        <w:t xml:space="preserve">against </w:t>
      </w:r>
      <w:r w:rsidR="00405297" w:rsidRPr="00EF5851">
        <w:rPr>
          <w:rFonts w:asciiTheme="majorHAnsi" w:eastAsia="Calibri" w:hAnsiTheme="majorHAnsi" w:cstheme="majorHAnsi"/>
          <w:sz w:val="24"/>
          <w:szCs w:val="24"/>
        </w:rPr>
        <w:t>misuse of blasphemy laws</w:t>
      </w:r>
      <w:r w:rsidRPr="00EF5851">
        <w:rPr>
          <w:rFonts w:asciiTheme="majorHAnsi" w:eastAsia="Calibri" w:hAnsiTheme="majorHAnsi" w:cstheme="majorHAnsi"/>
          <w:sz w:val="24"/>
          <w:szCs w:val="24"/>
        </w:rPr>
        <w:t xml:space="preserve"> but there is no mention of actions taken against false accusers</w:t>
      </w:r>
      <w:r w:rsidR="00D9546E" w:rsidRPr="00EF5851">
        <w:rPr>
          <w:rFonts w:asciiTheme="majorHAnsi" w:eastAsia="Calibri" w:hAnsiTheme="majorHAnsi" w:cstheme="majorHAnsi"/>
          <w:sz w:val="24"/>
          <w:szCs w:val="24"/>
        </w:rPr>
        <w:t xml:space="preserve"> despite it </w:t>
      </w:r>
      <w:r w:rsidR="00B13661" w:rsidRPr="00EF5851">
        <w:rPr>
          <w:rFonts w:asciiTheme="majorHAnsi" w:eastAsia="Calibri" w:hAnsiTheme="majorHAnsi" w:cstheme="majorHAnsi"/>
          <w:sz w:val="24"/>
          <w:szCs w:val="24"/>
        </w:rPr>
        <w:t>being</w:t>
      </w:r>
      <w:r w:rsidR="00D9546E" w:rsidRPr="00EF5851">
        <w:rPr>
          <w:rFonts w:asciiTheme="majorHAnsi" w:eastAsia="Calibri" w:hAnsiTheme="majorHAnsi" w:cstheme="majorHAnsi"/>
          <w:sz w:val="24"/>
          <w:szCs w:val="24"/>
        </w:rPr>
        <w:t xml:space="preserve"> an </w:t>
      </w:r>
      <w:r w:rsidR="00B13661" w:rsidRPr="00EF5851">
        <w:rPr>
          <w:rFonts w:asciiTheme="majorHAnsi" w:eastAsia="Calibri" w:hAnsiTheme="majorHAnsi" w:cstheme="majorHAnsi"/>
          <w:sz w:val="24"/>
          <w:szCs w:val="24"/>
        </w:rPr>
        <w:t>offense</w:t>
      </w:r>
      <w:r w:rsidR="00D9546E" w:rsidRPr="00EF5851">
        <w:rPr>
          <w:rFonts w:asciiTheme="majorHAnsi" w:eastAsia="Calibri" w:hAnsiTheme="majorHAnsi" w:cstheme="majorHAnsi"/>
          <w:sz w:val="24"/>
          <w:szCs w:val="24"/>
        </w:rPr>
        <w:t xml:space="preserve"> </w:t>
      </w:r>
      <w:r w:rsidR="00B13661" w:rsidRPr="00EF5851">
        <w:rPr>
          <w:rFonts w:asciiTheme="majorHAnsi" w:eastAsia="Calibri" w:hAnsiTheme="majorHAnsi" w:cstheme="majorHAnsi"/>
          <w:sz w:val="24"/>
          <w:szCs w:val="24"/>
        </w:rPr>
        <w:t xml:space="preserve">under </w:t>
      </w:r>
      <w:r w:rsidR="00B13661" w:rsidRPr="00EF5851">
        <w:rPr>
          <w:rFonts w:asciiTheme="majorHAnsi" w:hAnsiTheme="majorHAnsi" w:cstheme="majorHAnsi"/>
          <w:spacing w:val="3"/>
          <w:sz w:val="24"/>
          <w:szCs w:val="24"/>
          <w:shd w:val="clear" w:color="auto" w:fill="FFFFFF"/>
        </w:rPr>
        <w:t xml:space="preserve">section 182 (falsification) of </w:t>
      </w:r>
      <w:r w:rsidR="004B584E" w:rsidRPr="00A46FEA">
        <w:rPr>
          <w:rFonts w:asciiTheme="majorHAnsi" w:hAnsiTheme="majorHAnsi" w:cstheme="majorHAnsi"/>
          <w:spacing w:val="3"/>
          <w:sz w:val="24"/>
          <w:szCs w:val="24"/>
          <w:shd w:val="clear" w:color="auto" w:fill="FFFFFF"/>
        </w:rPr>
        <w:t xml:space="preserve">the </w:t>
      </w:r>
      <w:r w:rsidR="00B13661" w:rsidRPr="00EF5851">
        <w:rPr>
          <w:rFonts w:asciiTheme="majorHAnsi" w:hAnsiTheme="majorHAnsi" w:cstheme="majorHAnsi"/>
          <w:spacing w:val="3"/>
          <w:sz w:val="24"/>
          <w:szCs w:val="24"/>
          <w:shd w:val="clear" w:color="auto" w:fill="FFFFFF"/>
        </w:rPr>
        <w:t xml:space="preserve">Pakistan Penal Code </w:t>
      </w:r>
      <w:r w:rsidR="00D9546E" w:rsidRPr="00EF5851">
        <w:rPr>
          <w:rFonts w:asciiTheme="majorHAnsi" w:eastAsia="Calibri" w:hAnsiTheme="majorHAnsi" w:cstheme="majorHAnsi"/>
          <w:sz w:val="24"/>
          <w:szCs w:val="24"/>
        </w:rPr>
        <w:t>with punishment</w:t>
      </w:r>
      <w:r w:rsidR="00B13661" w:rsidRPr="00EF5851">
        <w:rPr>
          <w:rFonts w:asciiTheme="majorHAnsi" w:eastAsia="Calibri" w:hAnsiTheme="majorHAnsi" w:cstheme="majorHAnsi"/>
          <w:sz w:val="24"/>
          <w:szCs w:val="24"/>
        </w:rPr>
        <w:t xml:space="preserve">, as a result of </w:t>
      </w:r>
      <w:r w:rsidR="004B584E" w:rsidRPr="00A46FEA">
        <w:rPr>
          <w:rFonts w:asciiTheme="majorHAnsi" w:eastAsia="Calibri" w:hAnsiTheme="majorHAnsi" w:cstheme="majorHAnsi"/>
          <w:sz w:val="24"/>
          <w:szCs w:val="24"/>
        </w:rPr>
        <w:t xml:space="preserve">the </w:t>
      </w:r>
      <w:r w:rsidR="00B13661" w:rsidRPr="00EF5851">
        <w:rPr>
          <w:rFonts w:asciiTheme="majorHAnsi" w:hAnsiTheme="majorHAnsi" w:cstheme="majorHAnsi"/>
          <w:spacing w:val="3"/>
          <w:sz w:val="24"/>
          <w:szCs w:val="24"/>
          <w:shd w:val="clear" w:color="auto" w:fill="FFFFFF"/>
        </w:rPr>
        <w:t>passage of Criminal Law (Amendment) Act 2017</w:t>
      </w:r>
      <w:r w:rsidR="00B13661" w:rsidRPr="00EF5851">
        <w:rPr>
          <w:rStyle w:val="FootnoteReference"/>
          <w:rFonts w:asciiTheme="majorHAnsi" w:hAnsiTheme="majorHAnsi" w:cstheme="majorHAnsi"/>
          <w:spacing w:val="3"/>
          <w:sz w:val="24"/>
          <w:szCs w:val="24"/>
          <w:shd w:val="clear" w:color="auto" w:fill="FFFFFF"/>
        </w:rPr>
        <w:footnoteReference w:id="45"/>
      </w:r>
      <w:r w:rsidR="0045412D" w:rsidRPr="00A46FEA">
        <w:rPr>
          <w:rFonts w:asciiTheme="majorHAnsi" w:hAnsiTheme="majorHAnsi" w:cstheme="majorHAnsi"/>
          <w:spacing w:val="3"/>
          <w:sz w:val="24"/>
          <w:szCs w:val="24"/>
          <w:shd w:val="clear" w:color="auto" w:fill="FFFFFF"/>
        </w:rPr>
        <w:t>.</w:t>
      </w:r>
      <w:r w:rsidR="0091105C" w:rsidRPr="00A46FEA">
        <w:rPr>
          <w:rFonts w:asciiTheme="majorHAnsi" w:hAnsiTheme="majorHAnsi" w:cstheme="majorHAnsi"/>
          <w:spacing w:val="3"/>
          <w:sz w:val="24"/>
          <w:szCs w:val="24"/>
          <w:shd w:val="clear" w:color="auto" w:fill="FFFFFF"/>
        </w:rPr>
        <w:t xml:space="preserve"> </w:t>
      </w:r>
    </w:p>
    <w:p w14:paraId="7E20C544" w14:textId="2E3B847D" w:rsidR="00B13661" w:rsidRPr="00EF5851" w:rsidRDefault="00B13661" w:rsidP="005468F9">
      <w:pPr>
        <w:spacing w:line="240" w:lineRule="auto"/>
        <w:ind w:left="426"/>
        <w:jc w:val="both"/>
        <w:rPr>
          <w:rFonts w:asciiTheme="majorHAnsi" w:eastAsia="Calibri" w:hAnsiTheme="majorHAnsi" w:cstheme="majorHAnsi"/>
          <w:sz w:val="24"/>
          <w:szCs w:val="24"/>
        </w:rPr>
      </w:pPr>
    </w:p>
    <w:p w14:paraId="59E0C186" w14:textId="5D9943B0" w:rsidR="00633AC8" w:rsidRPr="00E97FC3" w:rsidRDefault="00633AC8" w:rsidP="00FA277E">
      <w:pPr>
        <w:numPr>
          <w:ilvl w:val="0"/>
          <w:numId w:val="1"/>
        </w:numPr>
        <w:shd w:val="clear" w:color="auto" w:fill="FFFFFF"/>
        <w:spacing w:line="240" w:lineRule="auto"/>
        <w:ind w:left="426"/>
        <w:jc w:val="both"/>
        <w:rPr>
          <w:rFonts w:asciiTheme="majorHAnsi" w:hAnsiTheme="majorHAnsi" w:cstheme="majorHAnsi"/>
          <w:sz w:val="24"/>
          <w:szCs w:val="24"/>
        </w:rPr>
      </w:pPr>
      <w:r w:rsidRPr="00EF5851">
        <w:rPr>
          <w:rFonts w:asciiTheme="majorHAnsi" w:eastAsia="Calibri" w:hAnsiTheme="majorHAnsi" w:cstheme="majorHAnsi"/>
          <w:sz w:val="24"/>
          <w:szCs w:val="24"/>
        </w:rPr>
        <w:t xml:space="preserve">The state party report mentioned the non-discriminatory nature of the blasphemy laws but </w:t>
      </w:r>
      <w:r>
        <w:rPr>
          <w:rFonts w:asciiTheme="majorHAnsi" w:eastAsia="Calibri" w:hAnsiTheme="majorHAnsi" w:cstheme="majorHAnsi"/>
          <w:sz w:val="24"/>
          <w:szCs w:val="24"/>
        </w:rPr>
        <w:t>failed to acknowledge that the content (language) of the blasphemy law incorporated during 1980s in Sections 295</w:t>
      </w:r>
      <w:r w:rsidR="00470440">
        <w:rPr>
          <w:rFonts w:asciiTheme="majorHAnsi" w:eastAsia="Calibri" w:hAnsiTheme="majorHAnsi" w:cstheme="majorHAnsi"/>
          <w:sz w:val="24"/>
          <w:szCs w:val="24"/>
        </w:rPr>
        <w:t>-</w:t>
      </w:r>
      <w:r>
        <w:rPr>
          <w:rFonts w:asciiTheme="majorHAnsi" w:eastAsia="Calibri" w:hAnsiTheme="majorHAnsi" w:cstheme="majorHAnsi"/>
          <w:sz w:val="24"/>
          <w:szCs w:val="24"/>
        </w:rPr>
        <w:t>B, 295</w:t>
      </w:r>
      <w:r w:rsidR="00470440">
        <w:rPr>
          <w:rFonts w:asciiTheme="majorHAnsi" w:eastAsia="Calibri" w:hAnsiTheme="majorHAnsi" w:cstheme="majorHAnsi"/>
          <w:sz w:val="24"/>
          <w:szCs w:val="24"/>
        </w:rPr>
        <w:t>-</w:t>
      </w:r>
      <w:r>
        <w:rPr>
          <w:rFonts w:asciiTheme="majorHAnsi" w:eastAsia="Calibri" w:hAnsiTheme="majorHAnsi" w:cstheme="majorHAnsi"/>
          <w:sz w:val="24"/>
          <w:szCs w:val="24"/>
        </w:rPr>
        <w:t>C, 298</w:t>
      </w:r>
      <w:r w:rsidR="00470440">
        <w:rPr>
          <w:rFonts w:asciiTheme="majorHAnsi" w:eastAsia="Calibri" w:hAnsiTheme="majorHAnsi" w:cstheme="majorHAnsi"/>
          <w:sz w:val="24"/>
          <w:szCs w:val="24"/>
        </w:rPr>
        <w:t>-A, 298-</w:t>
      </w:r>
      <w:r>
        <w:rPr>
          <w:rFonts w:asciiTheme="majorHAnsi" w:eastAsia="Calibri" w:hAnsiTheme="majorHAnsi" w:cstheme="majorHAnsi"/>
          <w:sz w:val="24"/>
          <w:szCs w:val="24"/>
        </w:rPr>
        <w:t>B</w:t>
      </w:r>
      <w:r w:rsidR="00470440">
        <w:rPr>
          <w:rFonts w:asciiTheme="majorHAnsi" w:eastAsia="Calibri" w:hAnsiTheme="majorHAnsi" w:cstheme="majorHAnsi"/>
          <w:sz w:val="24"/>
          <w:szCs w:val="24"/>
        </w:rPr>
        <w:t>,</w:t>
      </w:r>
      <w:r>
        <w:rPr>
          <w:rFonts w:asciiTheme="majorHAnsi" w:eastAsia="Calibri" w:hAnsiTheme="majorHAnsi" w:cstheme="majorHAnsi"/>
          <w:sz w:val="24"/>
          <w:szCs w:val="24"/>
        </w:rPr>
        <w:t xml:space="preserve"> and </w:t>
      </w:r>
      <w:r w:rsidR="00470440">
        <w:rPr>
          <w:rFonts w:asciiTheme="majorHAnsi" w:eastAsia="Calibri" w:hAnsiTheme="majorHAnsi" w:cstheme="majorHAnsi"/>
          <w:sz w:val="24"/>
          <w:szCs w:val="24"/>
        </w:rPr>
        <w:t>298-</w:t>
      </w:r>
      <w:r>
        <w:rPr>
          <w:rFonts w:asciiTheme="majorHAnsi" w:eastAsia="Calibri" w:hAnsiTheme="majorHAnsi" w:cstheme="majorHAnsi"/>
          <w:sz w:val="24"/>
          <w:szCs w:val="24"/>
        </w:rPr>
        <w:t xml:space="preserve">C only refer to Islam, therefore the specific language has an obvious effect on its interpretation and implementation. </w:t>
      </w:r>
    </w:p>
    <w:p w14:paraId="337D4BFF" w14:textId="77777777" w:rsidR="00AC43DF" w:rsidRDefault="00AC43DF" w:rsidP="007A78CB">
      <w:pPr>
        <w:pStyle w:val="ListParagraph"/>
        <w:rPr>
          <w:rFonts w:asciiTheme="majorHAnsi" w:eastAsia="Calibri" w:hAnsiTheme="majorHAnsi" w:cstheme="majorHAnsi"/>
          <w:sz w:val="24"/>
          <w:szCs w:val="24"/>
        </w:rPr>
      </w:pPr>
    </w:p>
    <w:p w14:paraId="1BFC1740" w14:textId="4FF4BD63" w:rsidR="00BE39DB" w:rsidRPr="00EF5851" w:rsidRDefault="00AC43DF" w:rsidP="00FA277E">
      <w:pPr>
        <w:numPr>
          <w:ilvl w:val="0"/>
          <w:numId w:val="1"/>
        </w:numPr>
        <w:shd w:val="clear" w:color="auto" w:fill="FFFFFF"/>
        <w:spacing w:line="240" w:lineRule="auto"/>
        <w:ind w:left="426"/>
        <w:jc w:val="both"/>
        <w:rPr>
          <w:rFonts w:asciiTheme="majorHAnsi" w:hAnsiTheme="majorHAnsi" w:cstheme="majorHAnsi"/>
          <w:sz w:val="24"/>
          <w:szCs w:val="24"/>
        </w:rPr>
      </w:pPr>
      <w:r>
        <w:rPr>
          <w:rFonts w:asciiTheme="majorHAnsi" w:eastAsia="Calibri" w:hAnsiTheme="majorHAnsi" w:cstheme="majorHAnsi"/>
          <w:sz w:val="24"/>
          <w:szCs w:val="24"/>
        </w:rPr>
        <w:t>Moreover,</w:t>
      </w:r>
      <w:r w:rsidRPr="00EF5851">
        <w:rPr>
          <w:rFonts w:asciiTheme="majorHAnsi" w:eastAsia="Calibri" w:hAnsiTheme="majorHAnsi" w:cstheme="majorHAnsi"/>
          <w:sz w:val="24"/>
          <w:szCs w:val="24"/>
        </w:rPr>
        <w:t xml:space="preserve"> </w:t>
      </w:r>
      <w:r w:rsidR="005D7842" w:rsidRPr="00EF5851">
        <w:rPr>
          <w:rFonts w:asciiTheme="majorHAnsi" w:eastAsia="Calibri" w:hAnsiTheme="majorHAnsi" w:cstheme="majorHAnsi"/>
          <w:sz w:val="24"/>
          <w:szCs w:val="24"/>
        </w:rPr>
        <w:t>accusations disproportionately affect non</w:t>
      </w:r>
      <w:r w:rsidR="00D9546E" w:rsidRPr="00EF5851">
        <w:rPr>
          <w:rFonts w:asciiTheme="majorHAnsi" w:eastAsia="Calibri" w:hAnsiTheme="majorHAnsi" w:cstheme="majorHAnsi"/>
          <w:sz w:val="24"/>
          <w:szCs w:val="24"/>
        </w:rPr>
        <w:t>-Muslims</w:t>
      </w:r>
      <w:r w:rsidR="00405297" w:rsidRPr="00EF5851">
        <w:rPr>
          <w:rFonts w:asciiTheme="majorHAnsi" w:eastAsia="Calibri" w:hAnsiTheme="majorHAnsi" w:cstheme="majorHAnsi"/>
          <w:sz w:val="24"/>
          <w:szCs w:val="24"/>
        </w:rPr>
        <w:t xml:space="preserve"> as evidenced in t</w:t>
      </w:r>
      <w:r w:rsidR="00405297" w:rsidRPr="00EF5851">
        <w:rPr>
          <w:rFonts w:asciiTheme="majorHAnsi" w:hAnsiTheme="majorHAnsi" w:cstheme="majorHAnsi"/>
          <w:sz w:val="24"/>
          <w:szCs w:val="24"/>
        </w:rPr>
        <w:t xml:space="preserve">he mob violence in Jaranwala on 16 August 2023 </w:t>
      </w:r>
      <w:r w:rsidR="00F3746F">
        <w:rPr>
          <w:rFonts w:asciiTheme="majorHAnsi" w:hAnsiTheme="majorHAnsi" w:cstheme="majorHAnsi"/>
          <w:sz w:val="24"/>
          <w:szCs w:val="24"/>
        </w:rPr>
        <w:t>following</w:t>
      </w:r>
      <w:r w:rsidR="00405297" w:rsidRPr="00EF5851">
        <w:rPr>
          <w:rFonts w:asciiTheme="majorHAnsi" w:hAnsiTheme="majorHAnsi" w:cstheme="majorHAnsi"/>
          <w:sz w:val="24"/>
          <w:szCs w:val="24"/>
        </w:rPr>
        <w:t xml:space="preserve"> </w:t>
      </w:r>
      <w:r w:rsidR="00F3746F">
        <w:rPr>
          <w:rFonts w:asciiTheme="majorHAnsi" w:hAnsiTheme="majorHAnsi" w:cstheme="majorHAnsi"/>
          <w:sz w:val="24"/>
          <w:szCs w:val="24"/>
        </w:rPr>
        <w:t xml:space="preserve">a </w:t>
      </w:r>
      <w:r w:rsidR="00F3746F" w:rsidRPr="00EF5851">
        <w:rPr>
          <w:rFonts w:asciiTheme="majorHAnsi" w:hAnsiTheme="majorHAnsi" w:cstheme="majorHAnsi"/>
          <w:sz w:val="24"/>
          <w:szCs w:val="24"/>
        </w:rPr>
        <w:t xml:space="preserve">blasphemy accusation </w:t>
      </w:r>
      <w:r w:rsidR="00F3746F">
        <w:rPr>
          <w:rFonts w:asciiTheme="majorHAnsi" w:hAnsiTheme="majorHAnsi" w:cstheme="majorHAnsi"/>
          <w:sz w:val="24"/>
          <w:szCs w:val="24"/>
        </w:rPr>
        <w:t xml:space="preserve">against a Christian man surfaced after </w:t>
      </w:r>
      <w:r w:rsidR="00405297" w:rsidRPr="00EF5851">
        <w:rPr>
          <w:rFonts w:asciiTheme="majorHAnsi" w:hAnsiTheme="majorHAnsi" w:cstheme="majorHAnsi"/>
          <w:sz w:val="24"/>
          <w:szCs w:val="24"/>
        </w:rPr>
        <w:t xml:space="preserve">a piece of offensive writing was found. The police </w:t>
      </w:r>
      <w:r>
        <w:rPr>
          <w:rFonts w:asciiTheme="majorHAnsi" w:hAnsiTheme="majorHAnsi" w:cstheme="majorHAnsi"/>
          <w:sz w:val="24"/>
          <w:szCs w:val="24"/>
        </w:rPr>
        <w:t>failed</w:t>
      </w:r>
      <w:r w:rsidR="00405297" w:rsidRPr="00EF5851">
        <w:rPr>
          <w:rFonts w:asciiTheme="majorHAnsi" w:hAnsiTheme="majorHAnsi" w:cstheme="majorHAnsi"/>
          <w:sz w:val="24"/>
          <w:szCs w:val="24"/>
        </w:rPr>
        <w:t xml:space="preserve"> or </w:t>
      </w:r>
      <w:r w:rsidR="00470440">
        <w:rPr>
          <w:rFonts w:asciiTheme="majorHAnsi" w:hAnsiTheme="majorHAnsi" w:cstheme="majorHAnsi"/>
          <w:sz w:val="24"/>
          <w:szCs w:val="24"/>
        </w:rPr>
        <w:t xml:space="preserve">were </w:t>
      </w:r>
      <w:r w:rsidR="00405297" w:rsidRPr="00EF5851">
        <w:rPr>
          <w:rFonts w:asciiTheme="majorHAnsi" w:hAnsiTheme="majorHAnsi" w:cstheme="majorHAnsi"/>
          <w:sz w:val="24"/>
          <w:szCs w:val="24"/>
        </w:rPr>
        <w:t>unwilling to control what appeared to be organized attacks after an orchestrated hate-mongering campaign documented in the Fact-Finding carried out by the HRCP.</w:t>
      </w:r>
      <w:r w:rsidR="00405297" w:rsidRPr="00EF5851">
        <w:rPr>
          <w:rStyle w:val="FootnoteReference"/>
          <w:rFonts w:asciiTheme="majorHAnsi" w:eastAsia="Verdana" w:hAnsiTheme="majorHAnsi" w:cstheme="majorHAnsi"/>
          <w:sz w:val="24"/>
          <w:szCs w:val="24"/>
        </w:rPr>
        <w:footnoteReference w:id="46"/>
      </w:r>
      <w:r w:rsidR="00405297" w:rsidRPr="00EF5851">
        <w:rPr>
          <w:rFonts w:asciiTheme="majorHAnsi" w:hAnsiTheme="majorHAnsi" w:cstheme="majorHAnsi"/>
          <w:sz w:val="24"/>
          <w:szCs w:val="24"/>
        </w:rPr>
        <w:t xml:space="preserve"> </w:t>
      </w:r>
      <w:r w:rsidR="001D71A7" w:rsidRPr="00EF5851">
        <w:rPr>
          <w:rFonts w:asciiTheme="majorHAnsi" w:hAnsiTheme="majorHAnsi" w:cstheme="majorHAnsi"/>
          <w:color w:val="111111"/>
          <w:sz w:val="24"/>
          <w:szCs w:val="24"/>
          <w:shd w:val="clear" w:color="auto" w:fill="FFFFFF"/>
        </w:rPr>
        <w:t xml:space="preserve">At least 200 arrests were made by the police, however nearly all of them, except the one who instigated the people, have now been released on bail. </w:t>
      </w:r>
    </w:p>
    <w:p w14:paraId="49CD9E1F" w14:textId="77777777" w:rsidR="00C700F8" w:rsidRPr="00EF5851" w:rsidRDefault="00C700F8" w:rsidP="005468F9">
      <w:pPr>
        <w:shd w:val="clear" w:color="auto" w:fill="FFFFFF"/>
        <w:spacing w:line="240" w:lineRule="auto"/>
        <w:ind w:left="426"/>
        <w:jc w:val="both"/>
        <w:rPr>
          <w:rFonts w:asciiTheme="majorHAnsi" w:hAnsiTheme="majorHAnsi" w:cstheme="majorHAnsi"/>
          <w:sz w:val="24"/>
          <w:szCs w:val="24"/>
        </w:rPr>
      </w:pPr>
    </w:p>
    <w:p w14:paraId="3D7AFC96" w14:textId="0468DB76" w:rsidR="00BE39DB" w:rsidRPr="00633AC8" w:rsidRDefault="00BE39DB" w:rsidP="00FA277E">
      <w:pPr>
        <w:numPr>
          <w:ilvl w:val="0"/>
          <w:numId w:val="1"/>
        </w:numPr>
        <w:shd w:val="clear" w:color="auto" w:fill="FFFFFF"/>
        <w:spacing w:before="100" w:beforeAutospacing="1" w:after="100" w:afterAutospacing="1" w:line="240" w:lineRule="auto"/>
        <w:ind w:left="426"/>
        <w:jc w:val="both"/>
        <w:rPr>
          <w:rFonts w:asciiTheme="majorHAnsi" w:hAnsiTheme="majorHAnsi" w:cstheme="majorHAnsi"/>
          <w:sz w:val="24"/>
          <w:szCs w:val="24"/>
        </w:rPr>
      </w:pPr>
      <w:r w:rsidRPr="00633AC8">
        <w:rPr>
          <w:rFonts w:asciiTheme="majorHAnsi" w:eastAsia="Times New Roman" w:hAnsiTheme="majorHAnsi" w:cstheme="majorHAnsi"/>
          <w:sz w:val="24"/>
          <w:szCs w:val="24"/>
        </w:rPr>
        <w:t>The Chief Justice of Pakistan had to reject the police report submitted by the Advocate General of Punjab on the Jaranwala traged</w:t>
      </w:r>
      <w:r w:rsidR="00A96177" w:rsidRPr="00633AC8">
        <w:rPr>
          <w:rFonts w:asciiTheme="majorHAnsi" w:eastAsia="Times New Roman" w:hAnsiTheme="majorHAnsi" w:cstheme="majorHAnsi"/>
          <w:sz w:val="24"/>
          <w:szCs w:val="24"/>
        </w:rPr>
        <w:t xml:space="preserve">y, observing that </w:t>
      </w:r>
      <w:r w:rsidRPr="00633AC8">
        <w:rPr>
          <w:rFonts w:asciiTheme="majorHAnsi" w:eastAsia="Times New Roman" w:hAnsiTheme="majorHAnsi" w:cstheme="majorHAnsi"/>
          <w:sz w:val="24"/>
          <w:szCs w:val="24"/>
        </w:rPr>
        <w:t xml:space="preserve">investigation agencies </w:t>
      </w:r>
      <w:r w:rsidR="00A96177" w:rsidRPr="00633AC8">
        <w:rPr>
          <w:rFonts w:asciiTheme="majorHAnsi" w:eastAsia="Times New Roman" w:hAnsiTheme="majorHAnsi" w:cstheme="majorHAnsi"/>
          <w:sz w:val="24"/>
          <w:szCs w:val="24"/>
        </w:rPr>
        <w:t xml:space="preserve">appear to be </w:t>
      </w:r>
      <w:r w:rsidRPr="00633AC8">
        <w:rPr>
          <w:rFonts w:asciiTheme="majorHAnsi" w:eastAsia="Times New Roman" w:hAnsiTheme="majorHAnsi" w:cstheme="majorHAnsi"/>
          <w:sz w:val="24"/>
          <w:szCs w:val="24"/>
        </w:rPr>
        <w:t xml:space="preserve">not interested </w:t>
      </w:r>
      <w:r w:rsidR="00E0576A" w:rsidRPr="00633AC8">
        <w:rPr>
          <w:rFonts w:asciiTheme="majorHAnsi" w:eastAsia="Times New Roman" w:hAnsiTheme="majorHAnsi" w:cstheme="majorHAnsi"/>
          <w:sz w:val="24"/>
          <w:szCs w:val="24"/>
        </w:rPr>
        <w:t>in</w:t>
      </w:r>
      <w:r w:rsidRPr="00633AC8">
        <w:rPr>
          <w:rFonts w:asciiTheme="majorHAnsi" w:eastAsia="Times New Roman" w:hAnsiTheme="majorHAnsi" w:cstheme="majorHAnsi"/>
          <w:sz w:val="24"/>
          <w:szCs w:val="24"/>
        </w:rPr>
        <w:t xml:space="preserve"> book</w:t>
      </w:r>
      <w:r w:rsidR="00E0576A" w:rsidRPr="00633AC8">
        <w:rPr>
          <w:rFonts w:asciiTheme="majorHAnsi" w:eastAsia="Times New Roman" w:hAnsiTheme="majorHAnsi" w:cstheme="majorHAnsi"/>
          <w:sz w:val="24"/>
          <w:szCs w:val="24"/>
        </w:rPr>
        <w:t>ing</w:t>
      </w:r>
      <w:r w:rsidRPr="00633AC8">
        <w:rPr>
          <w:rFonts w:asciiTheme="majorHAnsi" w:eastAsia="Times New Roman" w:hAnsiTheme="majorHAnsi" w:cstheme="majorHAnsi"/>
          <w:sz w:val="24"/>
          <w:szCs w:val="24"/>
        </w:rPr>
        <w:t xml:space="preserve"> the culprits rather than becoming intimidated at the hands of the offenders.</w:t>
      </w:r>
      <w:r w:rsidRPr="00633AC8">
        <w:rPr>
          <w:rStyle w:val="FootnoteReference"/>
          <w:rFonts w:asciiTheme="majorHAnsi" w:hAnsiTheme="majorHAnsi" w:cstheme="majorHAnsi"/>
          <w:sz w:val="24"/>
          <w:szCs w:val="24"/>
        </w:rPr>
        <w:footnoteReference w:id="47"/>
      </w:r>
      <w:r w:rsidRPr="00633AC8">
        <w:rPr>
          <w:rFonts w:asciiTheme="majorHAnsi" w:hAnsiTheme="majorHAnsi" w:cstheme="majorHAnsi"/>
          <w:sz w:val="24"/>
          <w:szCs w:val="24"/>
        </w:rPr>
        <w:t xml:space="preserve">   </w:t>
      </w:r>
    </w:p>
    <w:p w14:paraId="66820781" w14:textId="77777777" w:rsidR="004D5E3D" w:rsidRPr="00633AC8" w:rsidRDefault="004D5E3D" w:rsidP="005468F9">
      <w:pPr>
        <w:pStyle w:val="ListParagraph"/>
        <w:spacing w:line="240" w:lineRule="auto"/>
        <w:ind w:left="426"/>
        <w:rPr>
          <w:rFonts w:asciiTheme="majorHAnsi" w:hAnsiTheme="majorHAnsi" w:cstheme="majorHAnsi"/>
          <w:sz w:val="24"/>
          <w:szCs w:val="24"/>
        </w:rPr>
      </w:pPr>
    </w:p>
    <w:p w14:paraId="61BF18B7" w14:textId="08983783" w:rsidR="004D5E3D" w:rsidRPr="00A46FEA" w:rsidRDefault="004D5E3D" w:rsidP="00FA277E">
      <w:pPr>
        <w:pStyle w:val="ListParagraph"/>
        <w:numPr>
          <w:ilvl w:val="0"/>
          <w:numId w:val="1"/>
        </w:numPr>
        <w:spacing w:line="240" w:lineRule="auto"/>
        <w:ind w:left="426"/>
        <w:jc w:val="both"/>
        <w:rPr>
          <w:rFonts w:asciiTheme="majorHAnsi" w:hAnsiTheme="majorHAnsi" w:cstheme="majorHAnsi"/>
          <w:sz w:val="24"/>
          <w:szCs w:val="24"/>
        </w:rPr>
      </w:pPr>
      <w:r w:rsidRPr="00633AC8">
        <w:rPr>
          <w:rFonts w:asciiTheme="majorHAnsi" w:hAnsiTheme="majorHAnsi" w:cstheme="majorHAnsi"/>
          <w:sz w:val="24"/>
          <w:szCs w:val="24"/>
          <w:lang w:val="en-US"/>
        </w:rPr>
        <w:lastRenderedPageBreak/>
        <w:t xml:space="preserve">Following the Jaranwala incidents of desecration of </w:t>
      </w:r>
      <w:r w:rsidR="00AC43DF" w:rsidRPr="00633AC8">
        <w:rPr>
          <w:rFonts w:asciiTheme="majorHAnsi" w:hAnsiTheme="majorHAnsi" w:cstheme="majorHAnsi"/>
          <w:sz w:val="24"/>
          <w:szCs w:val="24"/>
          <w:lang w:val="en-US"/>
        </w:rPr>
        <w:t>26</w:t>
      </w:r>
      <w:r w:rsidRPr="00633AC8">
        <w:rPr>
          <w:rFonts w:asciiTheme="majorHAnsi" w:hAnsiTheme="majorHAnsi" w:cstheme="majorHAnsi"/>
          <w:sz w:val="24"/>
          <w:szCs w:val="24"/>
          <w:lang w:val="en-US"/>
        </w:rPr>
        <w:t xml:space="preserve"> </w:t>
      </w:r>
      <w:r w:rsidR="0027490D">
        <w:rPr>
          <w:rFonts w:asciiTheme="majorHAnsi" w:hAnsiTheme="majorHAnsi" w:cstheme="majorHAnsi"/>
          <w:sz w:val="24"/>
          <w:szCs w:val="24"/>
          <w:lang w:val="en-US"/>
        </w:rPr>
        <w:t>C</w:t>
      </w:r>
      <w:r w:rsidRPr="00633AC8">
        <w:rPr>
          <w:rFonts w:asciiTheme="majorHAnsi" w:hAnsiTheme="majorHAnsi" w:cstheme="majorHAnsi"/>
          <w:sz w:val="24"/>
          <w:szCs w:val="24"/>
          <w:lang w:val="en-US"/>
        </w:rPr>
        <w:t>hurches, t</w:t>
      </w:r>
      <w:r w:rsidRPr="00633AC8">
        <w:rPr>
          <w:rFonts w:asciiTheme="majorHAnsi" w:hAnsiTheme="majorHAnsi" w:cstheme="majorHAnsi"/>
          <w:sz w:val="24"/>
          <w:szCs w:val="24"/>
        </w:rPr>
        <w:t xml:space="preserve">he government </w:t>
      </w:r>
      <w:r w:rsidRPr="00633AC8">
        <w:rPr>
          <w:rFonts w:asciiTheme="majorHAnsi" w:hAnsiTheme="majorHAnsi" w:cstheme="majorHAnsi"/>
          <w:sz w:val="24"/>
          <w:szCs w:val="24"/>
          <w:lang w:val="en-US"/>
        </w:rPr>
        <w:t xml:space="preserve">of Punjab </w:t>
      </w:r>
      <w:r w:rsidRPr="00633AC8">
        <w:rPr>
          <w:rFonts w:asciiTheme="majorHAnsi" w:hAnsiTheme="majorHAnsi" w:cstheme="majorHAnsi"/>
          <w:sz w:val="24"/>
          <w:szCs w:val="24"/>
        </w:rPr>
        <w:t>established special ‘</w:t>
      </w:r>
      <w:proofErr w:type="spellStart"/>
      <w:r w:rsidRPr="00633AC8">
        <w:rPr>
          <w:rFonts w:asciiTheme="majorHAnsi" w:hAnsiTheme="majorHAnsi" w:cstheme="majorHAnsi"/>
          <w:sz w:val="24"/>
          <w:szCs w:val="24"/>
        </w:rPr>
        <w:t>Messaq</w:t>
      </w:r>
      <w:proofErr w:type="spellEnd"/>
      <w:r w:rsidRPr="00633AC8">
        <w:rPr>
          <w:rFonts w:asciiTheme="majorHAnsi" w:hAnsiTheme="majorHAnsi" w:cstheme="majorHAnsi"/>
          <w:sz w:val="24"/>
          <w:szCs w:val="24"/>
        </w:rPr>
        <w:t xml:space="preserve"> Centres’ at police stations to facilitate complaints of minority communities, however, the</w:t>
      </w:r>
      <w:proofErr w:type="spellStart"/>
      <w:r w:rsidRPr="00633AC8">
        <w:rPr>
          <w:rFonts w:asciiTheme="majorHAnsi" w:hAnsiTheme="majorHAnsi" w:cstheme="majorHAnsi"/>
          <w:sz w:val="24"/>
          <w:szCs w:val="24"/>
          <w:lang w:val="en-US"/>
        </w:rPr>
        <w:t>ir</w:t>
      </w:r>
      <w:proofErr w:type="spellEnd"/>
      <w:r w:rsidRPr="00633AC8">
        <w:rPr>
          <w:rFonts w:asciiTheme="majorHAnsi" w:hAnsiTheme="majorHAnsi" w:cstheme="majorHAnsi"/>
          <w:sz w:val="24"/>
          <w:szCs w:val="24"/>
        </w:rPr>
        <w:t xml:space="preserve"> effectiveness </w:t>
      </w:r>
      <w:r w:rsidRPr="00633AC8">
        <w:rPr>
          <w:rFonts w:asciiTheme="majorHAnsi" w:hAnsiTheme="majorHAnsi" w:cstheme="majorHAnsi"/>
          <w:sz w:val="24"/>
          <w:szCs w:val="24"/>
          <w:lang w:val="en-US"/>
        </w:rPr>
        <w:t>is questionable because</w:t>
      </w:r>
      <w:r w:rsidRPr="00633AC8">
        <w:rPr>
          <w:rFonts w:asciiTheme="majorHAnsi" w:hAnsiTheme="majorHAnsi" w:cstheme="majorHAnsi"/>
          <w:sz w:val="24"/>
          <w:szCs w:val="24"/>
        </w:rPr>
        <w:t xml:space="preserve"> perpetrators involved in </w:t>
      </w:r>
      <w:r w:rsidRPr="00633AC8">
        <w:rPr>
          <w:rFonts w:asciiTheme="majorHAnsi" w:hAnsiTheme="majorHAnsi" w:cstheme="majorHAnsi"/>
          <w:sz w:val="24"/>
          <w:szCs w:val="24"/>
          <w:lang w:val="en-US"/>
        </w:rPr>
        <w:t xml:space="preserve">incidents of </w:t>
      </w:r>
      <w:r w:rsidRPr="00633AC8">
        <w:rPr>
          <w:rFonts w:asciiTheme="majorHAnsi" w:hAnsiTheme="majorHAnsi" w:cstheme="majorHAnsi"/>
          <w:sz w:val="24"/>
          <w:szCs w:val="24"/>
        </w:rPr>
        <w:t>mob violence,</w:t>
      </w:r>
      <w:r w:rsidRPr="00633AC8">
        <w:rPr>
          <w:rFonts w:asciiTheme="majorHAnsi" w:hAnsiTheme="majorHAnsi" w:cstheme="majorHAnsi"/>
          <w:sz w:val="24"/>
          <w:szCs w:val="24"/>
          <w:lang w:val="en-US"/>
        </w:rPr>
        <w:t xml:space="preserve"> and hate speech against the minority religions enjoyed impunity in the province.</w:t>
      </w:r>
      <w:r w:rsidR="00C07DD1">
        <w:rPr>
          <w:rStyle w:val="FootnoteReference"/>
          <w:rFonts w:asciiTheme="majorHAnsi" w:hAnsiTheme="majorHAnsi" w:cstheme="majorHAnsi"/>
          <w:sz w:val="24"/>
          <w:szCs w:val="24"/>
          <w:lang w:val="en-US"/>
        </w:rPr>
        <w:footnoteReference w:id="48"/>
      </w:r>
      <w:r w:rsidRPr="00633AC8">
        <w:rPr>
          <w:rFonts w:asciiTheme="majorHAnsi" w:hAnsiTheme="majorHAnsi" w:cstheme="majorHAnsi"/>
          <w:sz w:val="24"/>
          <w:szCs w:val="24"/>
          <w:lang w:val="en-US"/>
        </w:rPr>
        <w:t xml:space="preserve"> Similarly, the minority facilitation centers in Sindh</w:t>
      </w:r>
      <w:r w:rsidRPr="00EF5851">
        <w:rPr>
          <w:rFonts w:asciiTheme="majorHAnsi" w:hAnsiTheme="majorHAnsi" w:cstheme="majorHAnsi"/>
          <w:sz w:val="24"/>
          <w:szCs w:val="24"/>
          <w:lang w:val="en-US"/>
        </w:rPr>
        <w:t xml:space="preserve"> failed to curtail the number of abductions and forced conversions of minor girls from the minority communities in Sindh.</w:t>
      </w:r>
      <w:r w:rsidR="00C07DD1">
        <w:rPr>
          <w:rStyle w:val="FootnoteReference"/>
          <w:rFonts w:asciiTheme="majorHAnsi" w:hAnsiTheme="majorHAnsi" w:cstheme="majorHAnsi"/>
          <w:sz w:val="24"/>
          <w:szCs w:val="24"/>
          <w:lang w:val="en-US"/>
        </w:rPr>
        <w:footnoteReference w:id="49"/>
      </w:r>
      <w:r w:rsidRPr="00EF5851">
        <w:rPr>
          <w:rFonts w:asciiTheme="majorHAnsi" w:hAnsiTheme="majorHAnsi" w:cstheme="majorHAnsi"/>
          <w:sz w:val="24"/>
          <w:szCs w:val="24"/>
          <w:lang w:val="en-US"/>
        </w:rPr>
        <w:t xml:space="preserve">  </w:t>
      </w:r>
      <w:r w:rsidRPr="00EF5851">
        <w:rPr>
          <w:rFonts w:asciiTheme="majorHAnsi" w:hAnsiTheme="majorHAnsi" w:cstheme="majorHAnsi"/>
          <w:sz w:val="24"/>
          <w:szCs w:val="24"/>
        </w:rPr>
        <w:t xml:space="preserve"> </w:t>
      </w:r>
    </w:p>
    <w:p w14:paraId="6BE18119" w14:textId="77777777" w:rsidR="007C0203" w:rsidRPr="00EF5851" w:rsidRDefault="007C0203" w:rsidP="005468F9">
      <w:pPr>
        <w:pStyle w:val="ListParagraph"/>
        <w:ind w:left="426"/>
        <w:rPr>
          <w:rFonts w:asciiTheme="majorHAnsi" w:hAnsiTheme="majorHAnsi" w:cstheme="majorHAnsi"/>
          <w:sz w:val="24"/>
          <w:szCs w:val="24"/>
        </w:rPr>
      </w:pPr>
    </w:p>
    <w:p w14:paraId="49D73A03" w14:textId="52966173" w:rsidR="00405297" w:rsidRPr="00EF5851" w:rsidRDefault="001E5E9E" w:rsidP="00FA277E">
      <w:pPr>
        <w:pStyle w:val="NoSpacing"/>
        <w:numPr>
          <w:ilvl w:val="0"/>
          <w:numId w:val="1"/>
        </w:numPr>
        <w:ind w:left="426"/>
        <w:jc w:val="both"/>
        <w:rPr>
          <w:rFonts w:asciiTheme="majorHAnsi" w:hAnsiTheme="majorHAnsi" w:cstheme="majorHAnsi"/>
          <w:sz w:val="24"/>
          <w:szCs w:val="24"/>
        </w:rPr>
      </w:pPr>
      <w:r w:rsidRPr="00EF5851">
        <w:rPr>
          <w:rFonts w:asciiTheme="majorHAnsi" w:hAnsiTheme="majorHAnsi" w:cstheme="majorHAnsi"/>
          <w:sz w:val="24"/>
          <w:szCs w:val="24"/>
        </w:rPr>
        <w:t>According to Centre for Social Justice, nearly 3,000 persons had been accused of blasphemy from</w:t>
      </w:r>
      <w:r w:rsidRPr="00EF5851">
        <w:rPr>
          <w:rFonts w:asciiTheme="majorHAnsi" w:eastAsia="Calibri" w:hAnsiTheme="majorHAnsi" w:cstheme="majorHAnsi"/>
          <w:sz w:val="24"/>
          <w:szCs w:val="24"/>
        </w:rPr>
        <w:t xml:space="preserve"> 1987 till June 2024, with 103</w:t>
      </w:r>
      <w:r w:rsidR="005A52BF" w:rsidRPr="00EF5851">
        <w:rPr>
          <w:rFonts w:asciiTheme="majorHAnsi" w:eastAsia="Calibri" w:hAnsiTheme="majorHAnsi" w:cstheme="majorHAnsi"/>
          <w:sz w:val="24"/>
          <w:szCs w:val="24"/>
        </w:rPr>
        <w:t xml:space="preserve"> individuals </w:t>
      </w:r>
      <w:r w:rsidR="005A52BF" w:rsidRPr="00EF5851">
        <w:rPr>
          <w:rFonts w:asciiTheme="majorHAnsi" w:hAnsiTheme="majorHAnsi" w:cstheme="majorHAnsi"/>
          <w:sz w:val="24"/>
          <w:szCs w:val="24"/>
        </w:rPr>
        <w:t>alleged between January and June 2024</w:t>
      </w:r>
      <w:r w:rsidR="00F3746F">
        <w:rPr>
          <w:rFonts w:asciiTheme="majorHAnsi" w:hAnsiTheme="majorHAnsi" w:cstheme="majorHAnsi"/>
          <w:sz w:val="24"/>
          <w:szCs w:val="24"/>
        </w:rPr>
        <w:t xml:space="preserve"> alone</w:t>
      </w:r>
      <w:r w:rsidRPr="00EF5851">
        <w:rPr>
          <w:rFonts w:asciiTheme="majorHAnsi" w:eastAsia="Calibri" w:hAnsiTheme="majorHAnsi" w:cstheme="majorHAnsi"/>
          <w:sz w:val="24"/>
          <w:szCs w:val="24"/>
        </w:rPr>
        <w:t>.</w:t>
      </w:r>
      <w:r w:rsidR="00541D8B" w:rsidRPr="00A46FEA">
        <w:rPr>
          <w:rFonts w:asciiTheme="majorHAnsi" w:eastAsia="Calibri" w:hAnsiTheme="majorHAnsi" w:cstheme="majorHAnsi"/>
          <w:sz w:val="24"/>
          <w:szCs w:val="24"/>
        </w:rPr>
        <w:t xml:space="preserve"> </w:t>
      </w:r>
      <w:r w:rsidR="00AC43DF">
        <w:rPr>
          <w:rFonts w:asciiTheme="majorHAnsi" w:eastAsia="Calibri" w:hAnsiTheme="majorHAnsi" w:cstheme="majorHAnsi"/>
          <w:sz w:val="24"/>
          <w:szCs w:val="24"/>
        </w:rPr>
        <w:t xml:space="preserve">Therefore the </w:t>
      </w:r>
      <w:r w:rsidR="00633AC8">
        <w:rPr>
          <w:rFonts w:asciiTheme="majorHAnsi" w:eastAsia="Calibri" w:hAnsiTheme="majorHAnsi" w:cstheme="majorHAnsi"/>
          <w:sz w:val="24"/>
          <w:szCs w:val="24"/>
        </w:rPr>
        <w:t>use/abuse</w:t>
      </w:r>
      <w:r w:rsidR="00AC43DF">
        <w:rPr>
          <w:rFonts w:asciiTheme="majorHAnsi" w:eastAsia="Calibri" w:hAnsiTheme="majorHAnsi" w:cstheme="majorHAnsi"/>
          <w:sz w:val="24"/>
          <w:szCs w:val="24"/>
        </w:rPr>
        <w:t xml:space="preserve"> of the blasphemy laws is on the increase in the absence of an effective deterrence. </w:t>
      </w:r>
    </w:p>
    <w:p w14:paraId="60D96BAA" w14:textId="77777777" w:rsidR="00405297" w:rsidRPr="00A46FEA" w:rsidRDefault="00405297" w:rsidP="005468F9">
      <w:pPr>
        <w:pStyle w:val="ListParagraph"/>
        <w:spacing w:line="240" w:lineRule="auto"/>
        <w:ind w:left="426"/>
        <w:rPr>
          <w:rFonts w:asciiTheme="majorHAnsi" w:hAnsiTheme="majorHAnsi" w:cstheme="majorHAnsi"/>
          <w:sz w:val="24"/>
          <w:szCs w:val="24"/>
        </w:rPr>
      </w:pPr>
    </w:p>
    <w:p w14:paraId="0457E020" w14:textId="7FF80BCD" w:rsidR="00541D8B" w:rsidRPr="00B7507C" w:rsidRDefault="00405297" w:rsidP="00AA2AE4">
      <w:pPr>
        <w:pStyle w:val="SingleTxtG"/>
        <w:numPr>
          <w:ilvl w:val="0"/>
          <w:numId w:val="1"/>
        </w:numPr>
        <w:spacing w:line="240" w:lineRule="auto"/>
        <w:ind w:left="426" w:right="98"/>
        <w:rPr>
          <w:rFonts w:asciiTheme="majorHAnsi" w:hAnsiTheme="majorHAnsi" w:cstheme="majorHAnsi"/>
          <w:sz w:val="24"/>
          <w:szCs w:val="24"/>
        </w:rPr>
      </w:pPr>
      <w:r w:rsidRPr="00B7507C">
        <w:rPr>
          <w:rFonts w:asciiTheme="majorHAnsi" w:hAnsiTheme="majorHAnsi" w:cstheme="majorHAnsi"/>
          <w:bCs/>
          <w:sz w:val="24"/>
          <w:szCs w:val="24"/>
        </w:rPr>
        <w:t xml:space="preserve">Although not a single person has been executed so far on the allegations of blasphemy, however, </w:t>
      </w:r>
      <w:r w:rsidR="00541D8B" w:rsidRPr="00B7507C">
        <w:rPr>
          <w:rFonts w:asciiTheme="majorHAnsi" w:hAnsiTheme="majorHAnsi" w:cstheme="majorHAnsi"/>
          <w:sz w:val="24"/>
          <w:szCs w:val="24"/>
        </w:rPr>
        <w:t xml:space="preserve">100 persons have been </w:t>
      </w:r>
      <w:r w:rsidRPr="00B7507C">
        <w:rPr>
          <w:rFonts w:asciiTheme="majorHAnsi" w:hAnsiTheme="majorHAnsi" w:cstheme="majorHAnsi"/>
          <w:sz w:val="24"/>
          <w:szCs w:val="24"/>
        </w:rPr>
        <w:t xml:space="preserve">extra-judicially </w:t>
      </w:r>
      <w:r w:rsidR="00541D8B" w:rsidRPr="00B7507C">
        <w:rPr>
          <w:rFonts w:asciiTheme="majorHAnsi" w:hAnsiTheme="majorHAnsi" w:cstheme="majorHAnsi"/>
          <w:sz w:val="24"/>
          <w:szCs w:val="24"/>
        </w:rPr>
        <w:t xml:space="preserve">killed in connection with blasphemy allegations including 63 Muslims, 26 Christians, 7 Ahmadis and 1 Hindu, 1 Buddhist, the religion of </w:t>
      </w:r>
      <w:r w:rsidR="00AA2AE4">
        <w:rPr>
          <w:rFonts w:asciiTheme="majorHAnsi" w:hAnsiTheme="majorHAnsi" w:cstheme="majorHAnsi"/>
          <w:sz w:val="24"/>
          <w:szCs w:val="24"/>
        </w:rPr>
        <w:t>two</w:t>
      </w:r>
      <w:r w:rsidR="00541D8B" w:rsidRPr="00B7507C">
        <w:rPr>
          <w:rFonts w:asciiTheme="majorHAnsi" w:hAnsiTheme="majorHAnsi" w:cstheme="majorHAnsi"/>
          <w:sz w:val="24"/>
          <w:szCs w:val="24"/>
        </w:rPr>
        <w:t xml:space="preserve"> persons was not known.</w:t>
      </w:r>
      <w:r w:rsidR="005A52BF" w:rsidRPr="00B7507C">
        <w:rPr>
          <w:rStyle w:val="FootnoteReference"/>
          <w:rFonts w:asciiTheme="majorHAnsi" w:eastAsia="Calibri" w:hAnsiTheme="majorHAnsi" w:cstheme="majorHAnsi"/>
          <w:sz w:val="24"/>
          <w:szCs w:val="24"/>
        </w:rPr>
        <w:footnoteReference w:id="50"/>
      </w:r>
      <w:r w:rsidR="001E5E9E" w:rsidRPr="00B7507C">
        <w:rPr>
          <w:rFonts w:asciiTheme="majorHAnsi" w:eastAsia="Calibri" w:hAnsiTheme="majorHAnsi" w:cstheme="majorHAnsi"/>
          <w:sz w:val="24"/>
          <w:szCs w:val="24"/>
        </w:rPr>
        <w:t xml:space="preserve"> </w:t>
      </w:r>
    </w:p>
    <w:p w14:paraId="7E1CB087" w14:textId="77777777" w:rsidR="00541D8B" w:rsidRPr="00B7507C" w:rsidRDefault="00541D8B" w:rsidP="005468F9">
      <w:pPr>
        <w:pStyle w:val="ListParagraph"/>
        <w:spacing w:line="240" w:lineRule="auto"/>
        <w:ind w:left="426"/>
        <w:rPr>
          <w:rFonts w:asciiTheme="majorHAnsi" w:hAnsiTheme="majorHAnsi" w:cstheme="majorHAnsi"/>
          <w:sz w:val="24"/>
          <w:szCs w:val="24"/>
        </w:rPr>
      </w:pPr>
    </w:p>
    <w:p w14:paraId="5C0A8484" w14:textId="313A64DA" w:rsidR="00E2346E" w:rsidRPr="00DC3EAD" w:rsidRDefault="00E2346E" w:rsidP="00FA277E">
      <w:pPr>
        <w:pStyle w:val="ListParagraph"/>
        <w:numPr>
          <w:ilvl w:val="0"/>
          <w:numId w:val="1"/>
        </w:numPr>
        <w:spacing w:line="240" w:lineRule="auto"/>
        <w:ind w:left="426"/>
        <w:jc w:val="both"/>
        <w:rPr>
          <w:rFonts w:asciiTheme="majorHAnsi" w:eastAsia="Calibri" w:hAnsiTheme="majorHAnsi" w:cstheme="majorHAnsi"/>
          <w:sz w:val="24"/>
          <w:szCs w:val="24"/>
        </w:rPr>
      </w:pPr>
      <w:r w:rsidRPr="005468F9">
        <w:rPr>
          <w:rFonts w:asciiTheme="majorHAnsi" w:hAnsiTheme="majorHAnsi" w:cstheme="majorHAnsi"/>
          <w:color w:val="000000"/>
          <w:sz w:val="24"/>
          <w:szCs w:val="24"/>
          <w:shd w:val="clear" w:color="auto" w:fill="FFFFFF"/>
        </w:rPr>
        <w:t>The Cyber Crime Wing of Pakistan’s Federal Investigative Agency arrested 140 individuals for alleged blasphemy posts on social media out of which 11 received death sentences</w:t>
      </w:r>
      <w:r w:rsidRPr="00B7507C">
        <w:rPr>
          <w:rFonts w:asciiTheme="majorHAnsi" w:hAnsiTheme="majorHAnsi" w:cstheme="majorHAnsi"/>
          <w:sz w:val="24"/>
          <w:szCs w:val="24"/>
        </w:rPr>
        <w:t>.</w:t>
      </w:r>
      <w:r w:rsidRPr="00B7507C">
        <w:rPr>
          <w:rStyle w:val="FootnoteReference"/>
          <w:rFonts w:asciiTheme="majorHAnsi" w:hAnsiTheme="majorHAnsi" w:cstheme="majorHAnsi"/>
          <w:sz w:val="24"/>
          <w:szCs w:val="24"/>
        </w:rPr>
        <w:footnoteReference w:id="51"/>
      </w:r>
    </w:p>
    <w:p w14:paraId="283BC554" w14:textId="77777777" w:rsidR="00DC3EAD" w:rsidRPr="00DC3EAD" w:rsidRDefault="00DC3EAD" w:rsidP="00DC3EAD">
      <w:pPr>
        <w:spacing w:line="240" w:lineRule="auto"/>
        <w:jc w:val="both"/>
        <w:rPr>
          <w:rFonts w:asciiTheme="majorHAnsi" w:eastAsia="Calibri" w:hAnsiTheme="majorHAnsi" w:cstheme="majorHAnsi"/>
          <w:sz w:val="24"/>
          <w:szCs w:val="24"/>
        </w:rPr>
      </w:pPr>
    </w:p>
    <w:p w14:paraId="0D1DC59B" w14:textId="3B3BE9F2" w:rsidR="001E5E9E" w:rsidRPr="007A78CB" w:rsidRDefault="001E5E9E" w:rsidP="00FA277E">
      <w:pPr>
        <w:pStyle w:val="ListParagraph"/>
        <w:numPr>
          <w:ilvl w:val="0"/>
          <w:numId w:val="1"/>
        </w:numPr>
        <w:spacing w:line="240" w:lineRule="auto"/>
        <w:ind w:left="426"/>
        <w:jc w:val="both"/>
        <w:rPr>
          <w:rFonts w:asciiTheme="majorHAnsi" w:eastAsia="Calibri" w:hAnsiTheme="majorHAnsi" w:cstheme="majorHAnsi"/>
          <w:sz w:val="24"/>
          <w:szCs w:val="24"/>
        </w:rPr>
      </w:pPr>
      <w:r w:rsidRPr="00EF5851">
        <w:rPr>
          <w:rFonts w:asciiTheme="majorHAnsi" w:hAnsiTheme="majorHAnsi" w:cstheme="majorHAnsi"/>
          <w:sz w:val="24"/>
          <w:szCs w:val="24"/>
        </w:rPr>
        <w:t>Hundreds of accused were incarcerated in jails during 2023 in Pakistan, with 552 detained in Prisons of Punjab alone</w:t>
      </w:r>
      <w:r w:rsidRPr="00EF5851">
        <w:rPr>
          <w:rStyle w:val="FootnoteReference"/>
          <w:rFonts w:asciiTheme="majorHAnsi" w:hAnsiTheme="majorHAnsi" w:cstheme="majorHAnsi"/>
          <w:sz w:val="24"/>
          <w:szCs w:val="24"/>
        </w:rPr>
        <w:footnoteReference w:id="52"/>
      </w:r>
      <w:r w:rsidRPr="00EF5851">
        <w:rPr>
          <w:rFonts w:asciiTheme="majorHAnsi" w:hAnsiTheme="majorHAnsi" w:cstheme="majorHAnsi"/>
          <w:sz w:val="24"/>
          <w:szCs w:val="24"/>
        </w:rPr>
        <w:t>. In June 2024, at least 350 persons are behind bars in different jails across Pakistan according to reliable sources. The probable reason behind this discrepancy is the different definitions of blasphemy laws.</w:t>
      </w:r>
      <w:r w:rsidRPr="00EF5851">
        <w:rPr>
          <w:rStyle w:val="FootnoteReference"/>
          <w:rFonts w:asciiTheme="majorHAnsi" w:hAnsiTheme="majorHAnsi" w:cstheme="majorHAnsi"/>
          <w:sz w:val="24"/>
          <w:szCs w:val="24"/>
        </w:rPr>
        <w:footnoteReference w:id="53"/>
      </w:r>
      <w:r w:rsidRPr="00EF5851">
        <w:rPr>
          <w:rFonts w:asciiTheme="majorHAnsi" w:hAnsiTheme="majorHAnsi" w:cstheme="majorHAnsi"/>
          <w:sz w:val="24"/>
          <w:szCs w:val="24"/>
        </w:rPr>
        <w:t xml:space="preserve"> </w:t>
      </w:r>
    </w:p>
    <w:p w14:paraId="1F57CC76" w14:textId="77777777" w:rsidR="00E04B83" w:rsidRPr="007A78CB" w:rsidRDefault="00E04B83" w:rsidP="00DC3EAD">
      <w:pPr>
        <w:pStyle w:val="ListParagraph"/>
        <w:rPr>
          <w:rFonts w:asciiTheme="majorHAnsi" w:eastAsia="Calibri" w:hAnsiTheme="majorHAnsi" w:cstheme="majorHAnsi"/>
          <w:sz w:val="24"/>
          <w:szCs w:val="24"/>
        </w:rPr>
      </w:pPr>
    </w:p>
    <w:p w14:paraId="5689141F" w14:textId="7B20C995" w:rsidR="004B55BC" w:rsidRPr="0093608A" w:rsidRDefault="00E04B83" w:rsidP="00FA277E">
      <w:pPr>
        <w:pStyle w:val="ListParagraph"/>
        <w:numPr>
          <w:ilvl w:val="0"/>
          <w:numId w:val="1"/>
        </w:numPr>
        <w:spacing w:line="240" w:lineRule="auto"/>
        <w:ind w:left="426"/>
        <w:jc w:val="both"/>
        <w:rPr>
          <w:rFonts w:asciiTheme="majorHAnsi" w:eastAsia="Calibri" w:hAnsiTheme="majorHAnsi" w:cstheme="majorHAnsi"/>
          <w:sz w:val="24"/>
          <w:szCs w:val="24"/>
        </w:rPr>
      </w:pPr>
      <w:r w:rsidRPr="0093608A">
        <w:rPr>
          <w:rFonts w:asciiTheme="majorHAnsi" w:eastAsia="Calibri" w:hAnsiTheme="majorHAnsi" w:cstheme="majorHAnsi"/>
          <w:sz w:val="24"/>
          <w:szCs w:val="24"/>
        </w:rPr>
        <w:t>In Ju</w:t>
      </w:r>
      <w:r w:rsidR="004B55BC" w:rsidRPr="0093608A">
        <w:rPr>
          <w:rFonts w:asciiTheme="majorHAnsi" w:eastAsia="Calibri" w:hAnsiTheme="majorHAnsi" w:cstheme="majorHAnsi"/>
          <w:sz w:val="24"/>
          <w:szCs w:val="24"/>
        </w:rPr>
        <w:t>ne</w:t>
      </w:r>
      <w:r w:rsidRPr="0093608A">
        <w:rPr>
          <w:rFonts w:asciiTheme="majorHAnsi" w:eastAsia="Calibri" w:hAnsiTheme="majorHAnsi" w:cstheme="majorHAnsi"/>
          <w:sz w:val="24"/>
          <w:szCs w:val="24"/>
        </w:rPr>
        <w:t xml:space="preserve"> 2024, </w:t>
      </w:r>
      <w:r w:rsidR="004B55BC" w:rsidRPr="0093608A">
        <w:rPr>
          <w:rFonts w:asciiTheme="majorHAnsi" w:eastAsia="Calibri" w:hAnsiTheme="majorHAnsi" w:cstheme="majorHAnsi"/>
          <w:sz w:val="24"/>
          <w:szCs w:val="24"/>
        </w:rPr>
        <w:t>the court in Sahiwal awarded the death sentence to a Christian youth, Ahsan (</w:t>
      </w:r>
      <w:r w:rsidR="00EA300F" w:rsidRPr="0093608A">
        <w:rPr>
          <w:rFonts w:asciiTheme="majorHAnsi" w:eastAsia="Calibri" w:hAnsiTheme="majorHAnsi" w:cstheme="majorHAnsi"/>
          <w:sz w:val="24"/>
          <w:szCs w:val="24"/>
        </w:rPr>
        <w:t>Shan</w:t>
      </w:r>
      <w:r w:rsidR="004B55BC" w:rsidRPr="0093608A">
        <w:rPr>
          <w:rFonts w:asciiTheme="majorHAnsi" w:eastAsia="Calibri" w:hAnsiTheme="majorHAnsi" w:cstheme="majorHAnsi"/>
          <w:sz w:val="24"/>
          <w:szCs w:val="24"/>
        </w:rPr>
        <w:t>)</w:t>
      </w:r>
      <w:r w:rsidR="00EA300F" w:rsidRPr="0093608A">
        <w:rPr>
          <w:rStyle w:val="FootnoteReference"/>
          <w:rFonts w:asciiTheme="majorHAnsi" w:eastAsia="Calibri" w:hAnsiTheme="majorHAnsi" w:cstheme="majorHAnsi"/>
          <w:sz w:val="24"/>
          <w:szCs w:val="24"/>
        </w:rPr>
        <w:footnoteReference w:id="54"/>
      </w:r>
      <w:r w:rsidR="004B55BC" w:rsidRPr="0093608A">
        <w:rPr>
          <w:rFonts w:asciiTheme="majorHAnsi" w:eastAsia="Calibri" w:hAnsiTheme="majorHAnsi" w:cstheme="majorHAnsi"/>
          <w:sz w:val="24"/>
          <w:szCs w:val="24"/>
        </w:rPr>
        <w:t xml:space="preserve"> on the accusation of circulating</w:t>
      </w:r>
      <w:r w:rsidR="00EA300F" w:rsidRPr="0093608A">
        <w:rPr>
          <w:rFonts w:asciiTheme="majorHAnsi" w:eastAsia="Calibri" w:hAnsiTheme="majorHAnsi" w:cstheme="majorHAnsi"/>
          <w:sz w:val="24"/>
          <w:szCs w:val="24"/>
        </w:rPr>
        <w:t xml:space="preserve"> a </w:t>
      </w:r>
      <w:r w:rsidR="00313646" w:rsidRPr="0093608A">
        <w:rPr>
          <w:rFonts w:asciiTheme="majorHAnsi" w:eastAsia="Calibri" w:hAnsiTheme="majorHAnsi" w:cstheme="majorHAnsi"/>
          <w:sz w:val="24"/>
          <w:szCs w:val="24"/>
        </w:rPr>
        <w:t xml:space="preserve">social media </w:t>
      </w:r>
      <w:r w:rsidR="004B55BC" w:rsidRPr="0093608A">
        <w:rPr>
          <w:rFonts w:asciiTheme="majorHAnsi" w:eastAsia="Calibri" w:hAnsiTheme="majorHAnsi" w:cstheme="majorHAnsi"/>
          <w:sz w:val="24"/>
          <w:szCs w:val="24"/>
        </w:rPr>
        <w:t>post</w:t>
      </w:r>
      <w:r w:rsidR="00313646" w:rsidRPr="0093608A">
        <w:rPr>
          <w:rFonts w:asciiTheme="majorHAnsi" w:eastAsia="Calibri" w:hAnsiTheme="majorHAnsi" w:cstheme="majorHAnsi"/>
          <w:sz w:val="24"/>
          <w:szCs w:val="24"/>
        </w:rPr>
        <w:t xml:space="preserve">, displaying the </w:t>
      </w:r>
      <w:r w:rsidR="00EA300F" w:rsidRPr="0093608A">
        <w:rPr>
          <w:rFonts w:asciiTheme="majorHAnsi" w:eastAsia="Calibri" w:hAnsiTheme="majorHAnsi" w:cstheme="majorHAnsi"/>
          <w:sz w:val="24"/>
          <w:szCs w:val="24"/>
        </w:rPr>
        <w:t xml:space="preserve">blasphemous note </w:t>
      </w:r>
      <w:r w:rsidR="00313646" w:rsidRPr="0093608A">
        <w:rPr>
          <w:rFonts w:asciiTheme="majorHAnsi" w:eastAsia="Calibri" w:hAnsiTheme="majorHAnsi" w:cstheme="majorHAnsi"/>
          <w:sz w:val="24"/>
          <w:szCs w:val="24"/>
        </w:rPr>
        <w:t xml:space="preserve">that sparked a mob attack in </w:t>
      </w:r>
      <w:r w:rsidR="00EA300F" w:rsidRPr="0093608A">
        <w:rPr>
          <w:rFonts w:asciiTheme="majorHAnsi" w:eastAsia="Calibri" w:hAnsiTheme="majorHAnsi" w:cstheme="majorHAnsi"/>
          <w:sz w:val="24"/>
          <w:szCs w:val="24"/>
        </w:rPr>
        <w:t xml:space="preserve">Jaranwala in his video </w:t>
      </w:r>
      <w:r w:rsidR="00313646" w:rsidRPr="0093608A">
        <w:rPr>
          <w:rFonts w:asciiTheme="majorHAnsi" w:eastAsia="Calibri" w:hAnsiTheme="majorHAnsi" w:cstheme="majorHAnsi"/>
          <w:sz w:val="24"/>
          <w:szCs w:val="24"/>
        </w:rPr>
        <w:t>uploaded in August 2013</w:t>
      </w:r>
      <w:r w:rsidR="0093608A" w:rsidRPr="0093608A">
        <w:rPr>
          <w:rFonts w:asciiTheme="majorHAnsi" w:eastAsia="Calibri" w:hAnsiTheme="majorHAnsi" w:cstheme="majorHAnsi"/>
          <w:sz w:val="24"/>
          <w:szCs w:val="24"/>
        </w:rPr>
        <w:t xml:space="preserve">. He was booked under sections 295-A, 295-C of PPC, section 11 of the Prevention of Electronic Crimes Act, 2016, and section 7 of the Anti-Terrorism Act, 1997 </w:t>
      </w:r>
      <w:r w:rsidR="00313646" w:rsidRPr="0093608A">
        <w:rPr>
          <w:rStyle w:val="FootnoteReference"/>
          <w:rFonts w:asciiTheme="majorHAnsi" w:eastAsia="Calibri" w:hAnsiTheme="majorHAnsi" w:cstheme="majorHAnsi"/>
          <w:sz w:val="24"/>
          <w:szCs w:val="24"/>
        </w:rPr>
        <w:footnoteReference w:id="55"/>
      </w:r>
    </w:p>
    <w:p w14:paraId="0CC4E4C7" w14:textId="77777777" w:rsidR="00572C32" w:rsidRPr="007A78CB" w:rsidRDefault="00572C32" w:rsidP="00DC3EAD">
      <w:pPr>
        <w:pStyle w:val="ListParagraph"/>
        <w:spacing w:line="240" w:lineRule="auto"/>
        <w:rPr>
          <w:rFonts w:asciiTheme="majorHAnsi" w:eastAsia="Calibri" w:hAnsiTheme="majorHAnsi" w:cstheme="majorHAnsi"/>
          <w:sz w:val="24"/>
          <w:szCs w:val="24"/>
        </w:rPr>
      </w:pPr>
    </w:p>
    <w:p w14:paraId="79C876D8" w14:textId="52618F9D" w:rsidR="00572C32" w:rsidRPr="007A78CB" w:rsidRDefault="00572C32" w:rsidP="00FA277E">
      <w:pPr>
        <w:pStyle w:val="ListParagraph"/>
        <w:numPr>
          <w:ilvl w:val="0"/>
          <w:numId w:val="1"/>
        </w:numPr>
        <w:spacing w:line="240" w:lineRule="auto"/>
        <w:ind w:left="426"/>
        <w:jc w:val="both"/>
        <w:rPr>
          <w:rFonts w:asciiTheme="majorHAnsi" w:hAnsiTheme="majorHAnsi" w:cstheme="majorHAnsi"/>
          <w:sz w:val="24"/>
          <w:szCs w:val="24"/>
        </w:rPr>
      </w:pPr>
      <w:r w:rsidRPr="007A78CB">
        <w:rPr>
          <w:rFonts w:asciiTheme="majorHAnsi" w:hAnsiTheme="majorHAnsi" w:cstheme="majorHAnsi"/>
          <w:sz w:val="24"/>
          <w:szCs w:val="24"/>
        </w:rPr>
        <w:t xml:space="preserve">In March 2024, </w:t>
      </w:r>
      <w:r w:rsidR="00464BEF" w:rsidRPr="007A78CB">
        <w:rPr>
          <w:rFonts w:asciiTheme="majorHAnsi" w:hAnsiTheme="majorHAnsi" w:cstheme="majorHAnsi"/>
          <w:sz w:val="24"/>
          <w:szCs w:val="24"/>
        </w:rPr>
        <w:t xml:space="preserve">the Sindh High </w:t>
      </w:r>
      <w:r w:rsidRPr="007A78CB">
        <w:rPr>
          <w:rFonts w:asciiTheme="majorHAnsi" w:hAnsiTheme="majorHAnsi" w:cstheme="majorHAnsi"/>
          <w:sz w:val="24"/>
          <w:szCs w:val="24"/>
        </w:rPr>
        <w:t xml:space="preserve">Court acquitted a Hindu teacher </w:t>
      </w:r>
      <w:proofErr w:type="spellStart"/>
      <w:r w:rsidRPr="007A78CB">
        <w:rPr>
          <w:rFonts w:asciiTheme="majorHAnsi" w:hAnsiTheme="majorHAnsi" w:cstheme="majorHAnsi"/>
          <w:sz w:val="24"/>
          <w:szCs w:val="24"/>
          <w:shd w:val="clear" w:color="auto" w:fill="FFFFFF"/>
        </w:rPr>
        <w:t>Notan</w:t>
      </w:r>
      <w:proofErr w:type="spellEnd"/>
      <w:r w:rsidRPr="007A78CB">
        <w:rPr>
          <w:rFonts w:asciiTheme="majorHAnsi" w:hAnsiTheme="majorHAnsi" w:cstheme="majorHAnsi"/>
          <w:sz w:val="24"/>
          <w:szCs w:val="24"/>
          <w:shd w:val="clear" w:color="auto" w:fill="FFFFFF"/>
        </w:rPr>
        <w:t xml:space="preserve"> Lal of the blasphemy charge</w:t>
      </w:r>
      <w:r w:rsidR="00464BEF" w:rsidRPr="007A78CB">
        <w:rPr>
          <w:rFonts w:asciiTheme="majorHAnsi" w:hAnsiTheme="majorHAnsi" w:cstheme="majorHAnsi"/>
          <w:sz w:val="24"/>
          <w:szCs w:val="24"/>
          <w:shd w:val="clear" w:color="auto" w:fill="FFFFFF"/>
        </w:rPr>
        <w:t xml:space="preserve"> under 295-C of PPC</w:t>
      </w:r>
      <w:r w:rsidRPr="007A78CB">
        <w:rPr>
          <w:rFonts w:asciiTheme="majorHAnsi" w:hAnsiTheme="majorHAnsi" w:cstheme="majorHAnsi"/>
          <w:sz w:val="24"/>
          <w:szCs w:val="24"/>
          <w:shd w:val="clear" w:color="auto" w:fill="FFFFFF"/>
        </w:rPr>
        <w:t xml:space="preserve">, observing anomalies, contradictions, and discrepancies in the eyewitnesses’ testimonies regarding the number and precision of sacrilegious words allegedly spoken by </w:t>
      </w:r>
      <w:r w:rsidR="00442A29" w:rsidRPr="007A78CB">
        <w:rPr>
          <w:rFonts w:asciiTheme="majorHAnsi" w:hAnsiTheme="majorHAnsi" w:cstheme="majorHAnsi"/>
          <w:sz w:val="24"/>
          <w:szCs w:val="24"/>
          <w:shd w:val="clear" w:color="auto" w:fill="FFFFFF"/>
        </w:rPr>
        <w:t>him</w:t>
      </w:r>
      <w:r w:rsidRPr="007A78CB">
        <w:rPr>
          <w:rFonts w:asciiTheme="majorHAnsi" w:hAnsiTheme="majorHAnsi" w:cstheme="majorHAnsi"/>
          <w:sz w:val="24"/>
          <w:szCs w:val="24"/>
          <w:shd w:val="clear" w:color="auto" w:fill="FFFFFF"/>
        </w:rPr>
        <w:t>.</w:t>
      </w:r>
      <w:r w:rsidRPr="007A78CB">
        <w:rPr>
          <w:rStyle w:val="FootnoteReference"/>
          <w:rFonts w:asciiTheme="majorHAnsi" w:hAnsiTheme="majorHAnsi" w:cstheme="majorHAnsi"/>
          <w:sz w:val="24"/>
          <w:szCs w:val="24"/>
          <w:shd w:val="clear" w:color="auto" w:fill="FFFFFF"/>
        </w:rPr>
        <w:footnoteReference w:id="56"/>
      </w:r>
      <w:r w:rsidRPr="007A78CB">
        <w:rPr>
          <w:rFonts w:asciiTheme="majorHAnsi" w:hAnsiTheme="majorHAnsi" w:cstheme="majorHAnsi"/>
          <w:sz w:val="24"/>
          <w:szCs w:val="24"/>
          <w:shd w:val="clear" w:color="auto" w:fill="FFFFFF"/>
        </w:rPr>
        <w:t xml:space="preserve"> </w:t>
      </w:r>
    </w:p>
    <w:p w14:paraId="2AD6C80A" w14:textId="77777777" w:rsidR="00572C32" w:rsidRDefault="00572C32" w:rsidP="007A78CB">
      <w:pPr>
        <w:pStyle w:val="ListParagraph"/>
        <w:spacing w:line="240" w:lineRule="auto"/>
        <w:ind w:left="426"/>
        <w:jc w:val="both"/>
        <w:rPr>
          <w:rFonts w:asciiTheme="majorHAnsi" w:eastAsia="Calibri" w:hAnsiTheme="majorHAnsi" w:cstheme="majorHAnsi"/>
          <w:sz w:val="24"/>
          <w:szCs w:val="24"/>
        </w:rPr>
      </w:pPr>
    </w:p>
    <w:p w14:paraId="000000A7" w14:textId="36196413" w:rsidR="00D93AA8" w:rsidRDefault="001D6D6B" w:rsidP="00FA277E">
      <w:pPr>
        <w:numPr>
          <w:ilvl w:val="0"/>
          <w:numId w:val="1"/>
        </w:numPr>
        <w:spacing w:line="240" w:lineRule="auto"/>
        <w:ind w:left="426"/>
        <w:jc w:val="both"/>
        <w:rPr>
          <w:rFonts w:asciiTheme="majorHAnsi" w:eastAsia="Calibri" w:hAnsiTheme="majorHAnsi" w:cstheme="majorHAnsi"/>
          <w:sz w:val="24"/>
          <w:szCs w:val="24"/>
        </w:rPr>
      </w:pPr>
      <w:r>
        <w:rPr>
          <w:rFonts w:asciiTheme="majorHAnsi" w:eastAsia="Calibri" w:hAnsiTheme="majorHAnsi" w:cstheme="majorHAnsi"/>
          <w:sz w:val="24"/>
          <w:szCs w:val="24"/>
        </w:rPr>
        <w:lastRenderedPageBreak/>
        <w:t>I</w:t>
      </w:r>
      <w:r w:rsidRPr="00EF5851">
        <w:rPr>
          <w:rFonts w:asciiTheme="majorHAnsi" w:eastAsia="Calibri" w:hAnsiTheme="majorHAnsi" w:cstheme="majorHAnsi"/>
          <w:sz w:val="24"/>
          <w:szCs w:val="24"/>
        </w:rPr>
        <w:t xml:space="preserve">n </w:t>
      </w:r>
      <w:r w:rsidR="009D5DE0" w:rsidRPr="00EF5851">
        <w:rPr>
          <w:rFonts w:asciiTheme="majorHAnsi" w:eastAsia="Times New Roman" w:hAnsiTheme="majorHAnsi" w:cstheme="majorHAnsi"/>
          <w:sz w:val="24"/>
          <w:szCs w:val="24"/>
        </w:rPr>
        <w:t>February</w:t>
      </w:r>
      <w:r w:rsidR="009D5DE0" w:rsidRPr="00EF5851">
        <w:rPr>
          <w:rFonts w:asciiTheme="majorHAnsi" w:eastAsia="Calibri" w:hAnsiTheme="majorHAnsi" w:cstheme="majorHAnsi"/>
          <w:sz w:val="24"/>
          <w:szCs w:val="24"/>
        </w:rPr>
        <w:t xml:space="preserve"> </w:t>
      </w:r>
      <w:r w:rsidRPr="00EF5851">
        <w:rPr>
          <w:rFonts w:asciiTheme="majorHAnsi" w:eastAsia="Calibri" w:hAnsiTheme="majorHAnsi" w:cstheme="majorHAnsi"/>
          <w:sz w:val="24"/>
          <w:szCs w:val="24"/>
        </w:rPr>
        <w:t>2022</w:t>
      </w:r>
      <w:r>
        <w:rPr>
          <w:rFonts w:asciiTheme="majorHAnsi" w:eastAsia="Calibri" w:hAnsiTheme="majorHAnsi" w:cstheme="majorHAnsi"/>
          <w:sz w:val="24"/>
          <w:szCs w:val="24"/>
        </w:rPr>
        <w:t xml:space="preserve">, </w:t>
      </w:r>
      <w:r w:rsidRPr="00EF5851">
        <w:rPr>
          <w:rFonts w:asciiTheme="majorHAnsi" w:eastAsia="Calibri" w:hAnsiTheme="majorHAnsi" w:cstheme="majorHAnsi"/>
          <w:sz w:val="24"/>
          <w:szCs w:val="24"/>
        </w:rPr>
        <w:t xml:space="preserve">the Council of Islamic Ideology declared that violence against a person on allegations of blasphemy </w:t>
      </w:r>
      <w:r w:rsidR="009D5DE0">
        <w:rPr>
          <w:rFonts w:asciiTheme="majorHAnsi" w:eastAsia="Calibri" w:hAnsiTheme="majorHAnsi" w:cstheme="majorHAnsi"/>
          <w:sz w:val="24"/>
          <w:szCs w:val="24"/>
        </w:rPr>
        <w:t>is</w:t>
      </w:r>
      <w:r w:rsidRPr="00EF5851">
        <w:rPr>
          <w:rFonts w:asciiTheme="majorHAnsi" w:eastAsia="Calibri" w:hAnsiTheme="majorHAnsi" w:cstheme="majorHAnsi"/>
          <w:sz w:val="24"/>
          <w:szCs w:val="24"/>
        </w:rPr>
        <w:t xml:space="preserve"> contrary to </w:t>
      </w:r>
      <w:proofErr w:type="spellStart"/>
      <w:r w:rsidRPr="00EF5851">
        <w:rPr>
          <w:rFonts w:asciiTheme="majorHAnsi" w:eastAsia="Calibri" w:hAnsiTheme="majorHAnsi" w:cstheme="majorHAnsi"/>
          <w:sz w:val="24"/>
          <w:szCs w:val="24"/>
        </w:rPr>
        <w:t>Shariah</w:t>
      </w:r>
      <w:proofErr w:type="spellEnd"/>
      <w:r w:rsidRPr="00EF5851">
        <w:rPr>
          <w:rFonts w:asciiTheme="majorHAnsi" w:eastAsia="Calibri" w:hAnsiTheme="majorHAnsi" w:cstheme="majorHAnsi"/>
          <w:sz w:val="24"/>
          <w:szCs w:val="24"/>
        </w:rPr>
        <w:t>, the Constitution</w:t>
      </w:r>
      <w:r>
        <w:rPr>
          <w:rFonts w:asciiTheme="majorHAnsi" w:eastAsia="Calibri" w:hAnsiTheme="majorHAnsi" w:cstheme="majorHAnsi"/>
          <w:sz w:val="24"/>
          <w:szCs w:val="24"/>
        </w:rPr>
        <w:t>,</w:t>
      </w:r>
      <w:r w:rsidRPr="00EF5851">
        <w:rPr>
          <w:rFonts w:asciiTheme="majorHAnsi" w:eastAsia="Calibri" w:hAnsiTheme="majorHAnsi" w:cstheme="majorHAnsi"/>
          <w:sz w:val="24"/>
          <w:szCs w:val="24"/>
        </w:rPr>
        <w:t xml:space="preserve"> and humanity. Moreover, in a Supreme Court case, the Court observed that to constitute an offence under Section 295B, the accused must have defiled, damaged</w:t>
      </w:r>
      <w:r>
        <w:rPr>
          <w:rFonts w:asciiTheme="majorHAnsi" w:eastAsia="Calibri" w:hAnsiTheme="majorHAnsi" w:cstheme="majorHAnsi"/>
          <w:sz w:val="24"/>
          <w:szCs w:val="24"/>
        </w:rPr>
        <w:t>,</w:t>
      </w:r>
      <w:r w:rsidRPr="00EF5851">
        <w:rPr>
          <w:rFonts w:asciiTheme="majorHAnsi" w:eastAsia="Calibri" w:hAnsiTheme="majorHAnsi" w:cstheme="majorHAnsi"/>
          <w:sz w:val="24"/>
          <w:szCs w:val="24"/>
        </w:rPr>
        <w:t xml:space="preserve"> or desecrated a copy of the Holy Quran or used it in a derogatory manner or for an unlawful purpose.</w:t>
      </w:r>
      <w:r w:rsidR="001D71A7" w:rsidRPr="00EF5851">
        <w:rPr>
          <w:rStyle w:val="FootnoteReference"/>
          <w:rFonts w:asciiTheme="majorHAnsi" w:eastAsia="Calibri" w:hAnsiTheme="majorHAnsi" w:cstheme="majorHAnsi"/>
          <w:sz w:val="24"/>
          <w:szCs w:val="24"/>
        </w:rPr>
        <w:footnoteReference w:id="57"/>
      </w:r>
    </w:p>
    <w:p w14:paraId="37DB8468" w14:textId="77777777" w:rsidR="009D5DE0" w:rsidRDefault="009D5DE0" w:rsidP="005468F9">
      <w:pPr>
        <w:pStyle w:val="ListParagraph"/>
        <w:ind w:left="426"/>
        <w:rPr>
          <w:rFonts w:asciiTheme="majorHAnsi" w:eastAsia="Calibri" w:hAnsiTheme="majorHAnsi" w:cstheme="majorHAnsi"/>
          <w:sz w:val="24"/>
          <w:szCs w:val="24"/>
        </w:rPr>
      </w:pPr>
    </w:p>
    <w:p w14:paraId="000000AB" w14:textId="77777777" w:rsidR="00D93AA8" w:rsidRPr="00EF5851" w:rsidRDefault="00564570" w:rsidP="00FA277E">
      <w:pPr>
        <w:numPr>
          <w:ilvl w:val="0"/>
          <w:numId w:val="1"/>
        </w:numPr>
        <w:pBdr>
          <w:top w:val="nil"/>
          <w:left w:val="nil"/>
          <w:bottom w:val="nil"/>
          <w:right w:val="nil"/>
          <w:between w:val="nil"/>
        </w:pBdr>
        <w:spacing w:after="160" w:line="240" w:lineRule="auto"/>
        <w:ind w:left="426"/>
        <w:jc w:val="both"/>
        <w:rPr>
          <w:rFonts w:asciiTheme="majorHAnsi" w:eastAsia="Calibri" w:hAnsiTheme="majorHAnsi" w:cstheme="majorHAnsi"/>
          <w:color w:val="000000"/>
          <w:sz w:val="24"/>
          <w:szCs w:val="24"/>
        </w:rPr>
      </w:pPr>
      <w:r w:rsidRPr="00EF5851">
        <w:rPr>
          <w:rFonts w:asciiTheme="majorHAnsi" w:eastAsia="Calibri" w:hAnsiTheme="majorHAnsi" w:cstheme="majorHAnsi"/>
          <w:color w:val="000000"/>
          <w:sz w:val="24"/>
          <w:szCs w:val="24"/>
        </w:rPr>
        <w:t>While the blasphemy laws are widely misused to settle personal or political scores, blasphemy accusations put the lives of the accused persons at risk in the incident</w:t>
      </w:r>
      <w:r w:rsidRPr="00EF5851">
        <w:rPr>
          <w:rFonts w:asciiTheme="majorHAnsi" w:eastAsia="Calibri" w:hAnsiTheme="majorHAnsi" w:cstheme="majorHAnsi"/>
          <w:color w:val="000000"/>
          <w:sz w:val="24"/>
          <w:szCs w:val="24"/>
          <w:vertAlign w:val="superscript"/>
        </w:rPr>
        <w:footnoteReference w:id="58"/>
      </w:r>
      <w:r w:rsidRPr="00EF5851">
        <w:rPr>
          <w:rFonts w:asciiTheme="majorHAnsi" w:eastAsia="Calibri" w:hAnsiTheme="majorHAnsi" w:cstheme="majorHAnsi"/>
          <w:color w:val="000000"/>
          <w:sz w:val="24"/>
          <w:szCs w:val="24"/>
        </w:rPr>
        <w:t xml:space="preserve">. </w:t>
      </w:r>
      <w:r w:rsidRPr="00EF5851">
        <w:rPr>
          <w:rFonts w:asciiTheme="majorHAnsi" w:eastAsia="Calibri" w:hAnsiTheme="majorHAnsi" w:cstheme="majorHAnsi"/>
          <w:color w:val="000000"/>
          <w:sz w:val="24"/>
          <w:szCs w:val="24"/>
          <w:vertAlign w:val="superscript"/>
        </w:rPr>
        <w:footnoteReference w:id="59"/>
      </w:r>
      <w:r w:rsidRPr="00EF5851">
        <w:rPr>
          <w:rFonts w:asciiTheme="majorHAnsi" w:eastAsia="Calibri" w:hAnsiTheme="majorHAnsi" w:cstheme="majorHAnsi"/>
          <w:color w:val="000000"/>
          <w:sz w:val="24"/>
          <w:szCs w:val="24"/>
        </w:rPr>
        <w:t xml:space="preserve"> In June 2020, National Assembly adopted a resolution asking the authorities to confiscate and impose a ban on the import, sale, and production of any material containing blasphemous content in Pakistan, and to pass a law to make possible the printing and dissemination of any religious book only with the approval of the Council of Islamic Ideology.</w:t>
      </w:r>
      <w:r w:rsidRPr="00EF5851">
        <w:rPr>
          <w:rFonts w:asciiTheme="majorHAnsi" w:eastAsia="Calibri" w:hAnsiTheme="majorHAnsi" w:cstheme="majorHAnsi"/>
          <w:color w:val="000000"/>
          <w:sz w:val="24"/>
          <w:szCs w:val="24"/>
          <w:vertAlign w:val="superscript"/>
        </w:rPr>
        <w:footnoteReference w:id="60"/>
      </w:r>
      <w:r w:rsidRPr="00EF5851">
        <w:rPr>
          <w:rFonts w:asciiTheme="majorHAnsi" w:eastAsia="Calibri" w:hAnsiTheme="majorHAnsi" w:cstheme="majorHAnsi"/>
          <w:color w:val="000000"/>
          <w:sz w:val="24"/>
          <w:szCs w:val="24"/>
        </w:rPr>
        <w:t xml:space="preserve"> This step seeks to place control of educational content in the hands of religious groups rather than experts in education, undermining the quality of education.</w:t>
      </w:r>
    </w:p>
    <w:p w14:paraId="000000AC" w14:textId="77777777" w:rsidR="00D93AA8" w:rsidRPr="00EF5851" w:rsidRDefault="00D93AA8" w:rsidP="005468F9">
      <w:pPr>
        <w:spacing w:line="240" w:lineRule="auto"/>
        <w:ind w:left="426"/>
        <w:rPr>
          <w:rFonts w:asciiTheme="majorHAnsi" w:eastAsia="Calibri" w:hAnsiTheme="majorHAnsi" w:cstheme="majorHAnsi"/>
          <w:sz w:val="24"/>
          <w:szCs w:val="24"/>
        </w:rPr>
      </w:pPr>
    </w:p>
    <w:p w14:paraId="52DFC773" w14:textId="153FA492" w:rsidR="00823A45" w:rsidRPr="00EF5851" w:rsidRDefault="001D6D6B" w:rsidP="00FA277E">
      <w:pPr>
        <w:widowControl w:val="0"/>
        <w:numPr>
          <w:ilvl w:val="0"/>
          <w:numId w:val="1"/>
        </w:numPr>
        <w:pBdr>
          <w:top w:val="nil"/>
          <w:left w:val="nil"/>
          <w:bottom w:val="nil"/>
          <w:right w:val="nil"/>
          <w:between w:val="nil"/>
        </w:pBdr>
        <w:spacing w:line="240" w:lineRule="auto"/>
        <w:ind w:left="426"/>
        <w:jc w:val="both"/>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t>In</w:t>
      </w:r>
      <w:r w:rsidRPr="00EF5851">
        <w:rPr>
          <w:rFonts w:asciiTheme="majorHAnsi" w:eastAsia="Calibri" w:hAnsiTheme="majorHAnsi" w:cstheme="majorHAnsi"/>
          <w:color w:val="000000"/>
          <w:sz w:val="24"/>
          <w:szCs w:val="24"/>
        </w:rPr>
        <w:t xml:space="preserve"> January 2023</w:t>
      </w:r>
      <w:r>
        <w:rPr>
          <w:rFonts w:asciiTheme="majorHAnsi" w:eastAsia="Calibri" w:hAnsiTheme="majorHAnsi" w:cstheme="majorHAnsi"/>
          <w:color w:val="000000"/>
          <w:sz w:val="24"/>
          <w:szCs w:val="24"/>
        </w:rPr>
        <w:t>,</w:t>
      </w:r>
      <w:r w:rsidRPr="00EF5851">
        <w:rPr>
          <w:rFonts w:asciiTheme="majorHAnsi" w:eastAsia="Calibri" w:hAnsiTheme="majorHAnsi" w:cstheme="majorHAnsi"/>
          <w:color w:val="000000"/>
          <w:sz w:val="24"/>
          <w:szCs w:val="24"/>
        </w:rPr>
        <w:t xml:space="preserve"> </w:t>
      </w:r>
      <w:proofErr w:type="spellStart"/>
      <w:r w:rsidRPr="00EF5851">
        <w:rPr>
          <w:rFonts w:asciiTheme="majorHAnsi" w:eastAsia="Calibri" w:hAnsiTheme="majorHAnsi" w:cstheme="majorHAnsi"/>
          <w:color w:val="000000"/>
          <w:sz w:val="24"/>
          <w:szCs w:val="24"/>
        </w:rPr>
        <w:t>Maulana</w:t>
      </w:r>
      <w:proofErr w:type="spellEnd"/>
      <w:r w:rsidRPr="00EF5851">
        <w:rPr>
          <w:rFonts w:asciiTheme="majorHAnsi" w:eastAsia="Calibri" w:hAnsiTheme="majorHAnsi" w:cstheme="majorHAnsi"/>
          <w:color w:val="000000"/>
          <w:sz w:val="24"/>
          <w:szCs w:val="24"/>
        </w:rPr>
        <w:t xml:space="preserve"> Abdul Akbar </w:t>
      </w:r>
      <w:proofErr w:type="spellStart"/>
      <w:r w:rsidRPr="00EF5851">
        <w:rPr>
          <w:rFonts w:asciiTheme="majorHAnsi" w:eastAsia="Calibri" w:hAnsiTheme="majorHAnsi" w:cstheme="majorHAnsi"/>
          <w:color w:val="000000"/>
          <w:sz w:val="24"/>
          <w:szCs w:val="24"/>
        </w:rPr>
        <w:t>Chitrali</w:t>
      </w:r>
      <w:proofErr w:type="spellEnd"/>
      <w:r w:rsidRPr="00EF5851">
        <w:rPr>
          <w:rFonts w:asciiTheme="majorHAnsi" w:eastAsia="Calibri" w:hAnsiTheme="majorHAnsi" w:cstheme="majorHAnsi"/>
          <w:color w:val="000000"/>
          <w:sz w:val="24"/>
          <w:szCs w:val="24"/>
        </w:rPr>
        <w:t xml:space="preserve">, a Jamaat-e-Islami member of the National Assembly introduced a controversial bill spontaneously that </w:t>
      </w:r>
      <w:r>
        <w:rPr>
          <w:rFonts w:asciiTheme="majorHAnsi" w:eastAsia="Calibri" w:hAnsiTheme="majorHAnsi" w:cstheme="majorHAnsi"/>
          <w:color w:val="000000"/>
          <w:sz w:val="24"/>
          <w:szCs w:val="24"/>
        </w:rPr>
        <w:t xml:space="preserve">proposed </w:t>
      </w:r>
      <w:r w:rsidRPr="00EF5851">
        <w:rPr>
          <w:rFonts w:asciiTheme="majorHAnsi" w:eastAsia="Calibri" w:hAnsiTheme="majorHAnsi" w:cstheme="majorHAnsi"/>
          <w:color w:val="000000"/>
          <w:sz w:val="24"/>
          <w:szCs w:val="24"/>
        </w:rPr>
        <w:t>enhanc</w:t>
      </w:r>
      <w:r>
        <w:rPr>
          <w:rFonts w:asciiTheme="majorHAnsi" w:eastAsia="Calibri" w:hAnsiTheme="majorHAnsi" w:cstheme="majorHAnsi"/>
          <w:color w:val="000000"/>
          <w:sz w:val="24"/>
          <w:szCs w:val="24"/>
        </w:rPr>
        <w:t>ing</w:t>
      </w:r>
      <w:r w:rsidRPr="00EF5851">
        <w:rPr>
          <w:rFonts w:asciiTheme="majorHAnsi" w:eastAsia="Calibri" w:hAnsiTheme="majorHAnsi" w:cstheme="majorHAnsi"/>
          <w:color w:val="000000"/>
          <w:sz w:val="24"/>
          <w:szCs w:val="24"/>
        </w:rPr>
        <w:t xml:space="preserve"> the punishment from three years of imprisonment to life imprisonment or not less than 10 years under section 298-A of PPC the offense dealing with insult to the companions, first four Caliphs, wives and family of the Prophet (PBUH).</w:t>
      </w:r>
      <w:r w:rsidR="00023557">
        <w:rPr>
          <w:rStyle w:val="FootnoteReference"/>
          <w:rFonts w:asciiTheme="majorHAnsi" w:eastAsia="Calibri" w:hAnsiTheme="majorHAnsi" w:cstheme="majorHAnsi"/>
          <w:color w:val="000000"/>
          <w:sz w:val="24"/>
          <w:szCs w:val="24"/>
        </w:rPr>
        <w:footnoteReference w:id="61"/>
      </w:r>
    </w:p>
    <w:p w14:paraId="6DF3772B" w14:textId="77777777" w:rsidR="00823A45" w:rsidRPr="00EF5851" w:rsidRDefault="00823A45" w:rsidP="005468F9">
      <w:pPr>
        <w:pStyle w:val="ListParagraph"/>
        <w:ind w:left="426"/>
        <w:rPr>
          <w:rFonts w:asciiTheme="majorHAnsi" w:eastAsia="Calibri" w:hAnsiTheme="majorHAnsi" w:cstheme="majorHAnsi"/>
          <w:color w:val="000000"/>
          <w:sz w:val="24"/>
          <w:szCs w:val="24"/>
        </w:rPr>
      </w:pPr>
    </w:p>
    <w:p w14:paraId="2FC2E129" w14:textId="77777777" w:rsidR="005468F9" w:rsidRDefault="00564570" w:rsidP="00FA277E">
      <w:pPr>
        <w:widowControl w:val="0"/>
        <w:numPr>
          <w:ilvl w:val="0"/>
          <w:numId w:val="1"/>
        </w:numPr>
        <w:pBdr>
          <w:top w:val="nil"/>
          <w:left w:val="nil"/>
          <w:bottom w:val="nil"/>
          <w:right w:val="nil"/>
          <w:between w:val="nil"/>
        </w:pBdr>
        <w:spacing w:line="240" w:lineRule="auto"/>
        <w:ind w:left="426"/>
        <w:jc w:val="both"/>
        <w:rPr>
          <w:rFonts w:asciiTheme="majorHAnsi" w:eastAsia="Calibri" w:hAnsiTheme="majorHAnsi" w:cstheme="majorHAnsi"/>
          <w:color w:val="000000"/>
          <w:sz w:val="24"/>
          <w:szCs w:val="24"/>
        </w:rPr>
      </w:pPr>
      <w:r w:rsidRPr="00EF5851">
        <w:rPr>
          <w:rFonts w:asciiTheme="majorHAnsi" w:eastAsia="Calibri" w:hAnsiTheme="majorHAnsi" w:cstheme="majorHAnsi"/>
          <w:sz w:val="24"/>
          <w:szCs w:val="24"/>
        </w:rPr>
        <w:t xml:space="preserve">Despite that this amendment had serious implications </w:t>
      </w:r>
      <w:r w:rsidR="001D4FE5">
        <w:rPr>
          <w:rFonts w:asciiTheme="majorHAnsi" w:eastAsia="Calibri" w:hAnsiTheme="majorHAnsi" w:cstheme="majorHAnsi"/>
          <w:sz w:val="24"/>
          <w:szCs w:val="24"/>
        </w:rPr>
        <w:t>for</w:t>
      </w:r>
      <w:r w:rsidR="001D4FE5" w:rsidRPr="00EF5851">
        <w:rPr>
          <w:rFonts w:asciiTheme="majorHAnsi" w:eastAsia="Calibri" w:hAnsiTheme="majorHAnsi" w:cstheme="majorHAnsi"/>
          <w:sz w:val="24"/>
          <w:szCs w:val="24"/>
        </w:rPr>
        <w:t xml:space="preserve"> </w:t>
      </w:r>
      <w:r w:rsidRPr="00EF5851">
        <w:rPr>
          <w:rFonts w:asciiTheme="majorHAnsi" w:eastAsia="Calibri" w:hAnsiTheme="majorHAnsi" w:cstheme="majorHAnsi"/>
          <w:sz w:val="24"/>
          <w:szCs w:val="24"/>
        </w:rPr>
        <w:t xml:space="preserve">the relationship between Shia and Sunni sects of Islam, it was passed in </w:t>
      </w:r>
      <w:r w:rsidR="001D6D6B">
        <w:rPr>
          <w:rFonts w:asciiTheme="majorHAnsi" w:eastAsia="Calibri" w:hAnsiTheme="majorHAnsi" w:cstheme="majorHAnsi"/>
          <w:sz w:val="24"/>
          <w:szCs w:val="24"/>
        </w:rPr>
        <w:t xml:space="preserve">the National Assembly and </w:t>
      </w:r>
      <w:r w:rsidRPr="00EF5851">
        <w:rPr>
          <w:rFonts w:asciiTheme="majorHAnsi" w:eastAsia="Calibri" w:hAnsiTheme="majorHAnsi" w:cstheme="majorHAnsi"/>
          <w:sz w:val="24"/>
          <w:szCs w:val="24"/>
        </w:rPr>
        <w:t>the Senate.</w:t>
      </w:r>
      <w:r w:rsidR="001D6D6B">
        <w:rPr>
          <w:rStyle w:val="FootnoteReference"/>
          <w:rFonts w:asciiTheme="majorHAnsi" w:eastAsia="Calibri" w:hAnsiTheme="majorHAnsi" w:cstheme="majorHAnsi"/>
          <w:sz w:val="24"/>
          <w:szCs w:val="24"/>
        </w:rPr>
        <w:footnoteReference w:id="62"/>
      </w:r>
      <w:r w:rsidRPr="00EF5851">
        <w:rPr>
          <w:rFonts w:asciiTheme="majorHAnsi" w:eastAsia="Calibri" w:hAnsiTheme="majorHAnsi" w:cstheme="majorHAnsi"/>
          <w:sz w:val="24"/>
          <w:szCs w:val="24"/>
        </w:rPr>
        <w:t xml:space="preserve"> However, this amendment did not become a law at the last stage as the President of Pakistan refused his assent along with some other pieces of legislation introduced under the PML-N-led coalition government. </w:t>
      </w:r>
    </w:p>
    <w:p w14:paraId="6244B630" w14:textId="77777777" w:rsidR="005468F9" w:rsidRDefault="005468F9" w:rsidP="005468F9">
      <w:pPr>
        <w:pStyle w:val="ListParagraph"/>
        <w:rPr>
          <w:rFonts w:asciiTheme="majorHAnsi" w:eastAsia="Calibri" w:hAnsiTheme="majorHAnsi" w:cstheme="majorHAnsi"/>
          <w:color w:val="000000"/>
          <w:sz w:val="24"/>
          <w:szCs w:val="24"/>
        </w:rPr>
      </w:pPr>
    </w:p>
    <w:p w14:paraId="000000B3" w14:textId="2BA8910E" w:rsidR="00D93AA8" w:rsidRPr="005468F9" w:rsidRDefault="00564570" w:rsidP="00FA277E">
      <w:pPr>
        <w:widowControl w:val="0"/>
        <w:numPr>
          <w:ilvl w:val="0"/>
          <w:numId w:val="1"/>
        </w:numPr>
        <w:pBdr>
          <w:top w:val="nil"/>
          <w:left w:val="nil"/>
          <w:bottom w:val="nil"/>
          <w:right w:val="nil"/>
          <w:between w:val="nil"/>
        </w:pBdr>
        <w:spacing w:line="240" w:lineRule="auto"/>
        <w:ind w:left="426"/>
        <w:jc w:val="both"/>
        <w:rPr>
          <w:rFonts w:asciiTheme="majorHAnsi" w:eastAsia="Calibri" w:hAnsiTheme="majorHAnsi" w:cstheme="majorHAnsi"/>
          <w:color w:val="000000"/>
          <w:sz w:val="24"/>
          <w:szCs w:val="24"/>
        </w:rPr>
      </w:pPr>
      <w:r w:rsidRPr="005468F9">
        <w:rPr>
          <w:rFonts w:asciiTheme="majorHAnsi" w:eastAsia="Calibri" w:hAnsiTheme="majorHAnsi" w:cstheme="majorHAnsi"/>
          <w:color w:val="000000"/>
          <w:sz w:val="24"/>
          <w:szCs w:val="24"/>
        </w:rPr>
        <w:t>On June 16</w:t>
      </w:r>
      <w:r w:rsidRPr="005468F9">
        <w:rPr>
          <w:rFonts w:asciiTheme="majorHAnsi" w:eastAsia="Calibri" w:hAnsiTheme="majorHAnsi" w:cstheme="majorHAnsi"/>
          <w:color w:val="000000"/>
          <w:sz w:val="24"/>
          <w:szCs w:val="24"/>
          <w:vertAlign w:val="superscript"/>
        </w:rPr>
        <w:t>th</w:t>
      </w:r>
      <w:r w:rsidR="004B584E" w:rsidRPr="005468F9">
        <w:rPr>
          <w:rFonts w:asciiTheme="majorHAnsi" w:eastAsia="Calibri" w:hAnsiTheme="majorHAnsi" w:cstheme="majorHAnsi"/>
          <w:color w:val="000000"/>
          <w:sz w:val="24"/>
          <w:szCs w:val="24"/>
          <w:vertAlign w:val="superscript"/>
        </w:rPr>
        <w:t xml:space="preserve"> </w:t>
      </w:r>
      <w:r w:rsidR="004B584E" w:rsidRPr="005468F9">
        <w:rPr>
          <w:rFonts w:asciiTheme="majorHAnsi" w:eastAsia="Calibri" w:hAnsiTheme="majorHAnsi" w:cstheme="majorHAnsi"/>
          <w:color w:val="000000"/>
          <w:sz w:val="24"/>
          <w:szCs w:val="24"/>
        </w:rPr>
        <w:t>2023,</w:t>
      </w:r>
      <w:r w:rsidRPr="005468F9">
        <w:rPr>
          <w:rFonts w:asciiTheme="majorHAnsi" w:eastAsia="Calibri" w:hAnsiTheme="majorHAnsi" w:cstheme="majorHAnsi"/>
          <w:color w:val="000000"/>
          <w:sz w:val="24"/>
          <w:szCs w:val="24"/>
        </w:rPr>
        <w:t xml:space="preserve"> the federal government struck a dangerous agreement</w:t>
      </w:r>
      <w:r w:rsidRPr="00EF5851">
        <w:rPr>
          <w:rFonts w:asciiTheme="majorHAnsi" w:eastAsia="Calibri" w:hAnsiTheme="majorHAnsi" w:cstheme="majorHAnsi"/>
          <w:color w:val="000000"/>
          <w:sz w:val="24"/>
          <w:szCs w:val="24"/>
          <w:vertAlign w:val="superscript"/>
        </w:rPr>
        <w:footnoteReference w:id="63"/>
      </w:r>
      <w:r w:rsidRPr="005468F9">
        <w:rPr>
          <w:rFonts w:asciiTheme="majorHAnsi" w:eastAsia="Calibri" w:hAnsiTheme="majorHAnsi" w:cstheme="majorHAnsi"/>
          <w:color w:val="000000"/>
          <w:sz w:val="24"/>
          <w:szCs w:val="24"/>
        </w:rPr>
        <w:t xml:space="preserve"> with the TLP </w:t>
      </w:r>
      <w:r w:rsidR="00103626">
        <w:rPr>
          <w:rFonts w:asciiTheme="majorHAnsi" w:eastAsia="Calibri" w:hAnsiTheme="majorHAnsi" w:cstheme="majorHAnsi"/>
          <w:color w:val="000000"/>
          <w:sz w:val="24"/>
          <w:szCs w:val="24"/>
        </w:rPr>
        <w:t>and</w:t>
      </w:r>
      <w:r w:rsidR="00103626" w:rsidRPr="005468F9">
        <w:rPr>
          <w:rFonts w:asciiTheme="majorHAnsi" w:eastAsia="Calibri" w:hAnsiTheme="majorHAnsi" w:cstheme="majorHAnsi"/>
          <w:color w:val="000000"/>
          <w:sz w:val="24"/>
          <w:szCs w:val="24"/>
        </w:rPr>
        <w:t xml:space="preserve"> </w:t>
      </w:r>
      <w:r w:rsidRPr="005468F9">
        <w:rPr>
          <w:rFonts w:asciiTheme="majorHAnsi" w:eastAsia="Calibri" w:hAnsiTheme="majorHAnsi" w:cstheme="majorHAnsi"/>
          <w:color w:val="000000"/>
          <w:sz w:val="24"/>
          <w:szCs w:val="24"/>
        </w:rPr>
        <w:t xml:space="preserve">acknowledged </w:t>
      </w:r>
      <w:r w:rsidR="00103626">
        <w:rPr>
          <w:rFonts w:asciiTheme="majorHAnsi" w:eastAsia="Calibri" w:hAnsiTheme="majorHAnsi" w:cstheme="majorHAnsi"/>
          <w:color w:val="000000"/>
          <w:sz w:val="24"/>
          <w:szCs w:val="24"/>
        </w:rPr>
        <w:t>it</w:t>
      </w:r>
      <w:r w:rsidR="00103626" w:rsidRPr="005468F9">
        <w:rPr>
          <w:rFonts w:asciiTheme="majorHAnsi" w:eastAsia="Calibri" w:hAnsiTheme="majorHAnsi" w:cstheme="majorHAnsi"/>
          <w:color w:val="000000"/>
          <w:sz w:val="24"/>
          <w:szCs w:val="24"/>
        </w:rPr>
        <w:t xml:space="preserve"> </w:t>
      </w:r>
      <w:r w:rsidRPr="005468F9">
        <w:rPr>
          <w:rFonts w:asciiTheme="majorHAnsi" w:eastAsia="Calibri" w:hAnsiTheme="majorHAnsi" w:cstheme="majorHAnsi"/>
          <w:color w:val="000000"/>
          <w:sz w:val="24"/>
          <w:szCs w:val="24"/>
        </w:rPr>
        <w:t>as a political party not a terrorist or banned organization</w:t>
      </w:r>
      <w:r w:rsidR="00103626">
        <w:rPr>
          <w:rFonts w:asciiTheme="majorHAnsi" w:eastAsia="Calibri" w:hAnsiTheme="majorHAnsi" w:cstheme="majorHAnsi"/>
          <w:color w:val="000000"/>
          <w:sz w:val="24"/>
          <w:szCs w:val="24"/>
        </w:rPr>
        <w:t>, liable to be</w:t>
      </w:r>
      <w:r w:rsidRPr="005468F9">
        <w:rPr>
          <w:rFonts w:asciiTheme="majorHAnsi" w:eastAsia="Calibri" w:hAnsiTheme="majorHAnsi" w:cstheme="majorHAnsi"/>
          <w:color w:val="000000"/>
          <w:sz w:val="24"/>
          <w:szCs w:val="24"/>
        </w:rPr>
        <w:t xml:space="preserve"> </w:t>
      </w:r>
      <w:r w:rsidR="00103626">
        <w:rPr>
          <w:rFonts w:asciiTheme="majorHAnsi" w:eastAsia="Calibri" w:hAnsiTheme="majorHAnsi" w:cstheme="majorHAnsi"/>
          <w:color w:val="000000"/>
          <w:sz w:val="24"/>
          <w:szCs w:val="24"/>
        </w:rPr>
        <w:t>given</w:t>
      </w:r>
      <w:r w:rsidR="00103626" w:rsidRPr="005468F9">
        <w:rPr>
          <w:rFonts w:asciiTheme="majorHAnsi" w:eastAsia="Calibri" w:hAnsiTheme="majorHAnsi" w:cstheme="majorHAnsi"/>
          <w:color w:val="000000"/>
          <w:sz w:val="24"/>
          <w:szCs w:val="24"/>
        </w:rPr>
        <w:t xml:space="preserve"> </w:t>
      </w:r>
      <w:r w:rsidRPr="005468F9">
        <w:rPr>
          <w:rFonts w:asciiTheme="majorHAnsi" w:eastAsia="Calibri" w:hAnsiTheme="majorHAnsi" w:cstheme="majorHAnsi"/>
          <w:color w:val="000000"/>
          <w:sz w:val="24"/>
          <w:szCs w:val="24"/>
        </w:rPr>
        <w:t xml:space="preserve">coverage in the media. Under this agreement, the government de-notified all the notifications issued against </w:t>
      </w:r>
      <w:r w:rsidR="00103626">
        <w:rPr>
          <w:rFonts w:asciiTheme="majorHAnsi" w:eastAsia="Calibri" w:hAnsiTheme="majorHAnsi" w:cstheme="majorHAnsi"/>
          <w:color w:val="000000"/>
          <w:sz w:val="24"/>
          <w:szCs w:val="24"/>
        </w:rPr>
        <w:t>TLP</w:t>
      </w:r>
      <w:r w:rsidR="00103626" w:rsidRPr="005468F9">
        <w:rPr>
          <w:rFonts w:asciiTheme="majorHAnsi" w:eastAsia="Calibri" w:hAnsiTheme="majorHAnsi" w:cstheme="majorHAnsi"/>
          <w:color w:val="000000"/>
          <w:sz w:val="24"/>
          <w:szCs w:val="24"/>
        </w:rPr>
        <w:t xml:space="preserve"> </w:t>
      </w:r>
      <w:r w:rsidRPr="005468F9">
        <w:rPr>
          <w:rFonts w:asciiTheme="majorHAnsi" w:eastAsia="Calibri" w:hAnsiTheme="majorHAnsi" w:cstheme="majorHAnsi"/>
          <w:color w:val="000000"/>
          <w:sz w:val="24"/>
          <w:szCs w:val="24"/>
        </w:rPr>
        <w:t>by the Pakistan Electronic Media Regulatory Authority (PEMRA) and the Pakistan Telecommunication Authority (PTA) in the past and promised to lift a ban from all TLP leaders and workers who had already been excluded from the Schedule-IV (Proscribed Persons)</w:t>
      </w:r>
      <w:r w:rsidRPr="00EF5851">
        <w:rPr>
          <w:rFonts w:asciiTheme="majorHAnsi" w:eastAsia="Calibri" w:hAnsiTheme="majorHAnsi" w:cstheme="majorHAnsi"/>
          <w:color w:val="000000"/>
          <w:sz w:val="24"/>
          <w:szCs w:val="24"/>
          <w:vertAlign w:val="superscript"/>
        </w:rPr>
        <w:footnoteReference w:id="64"/>
      </w:r>
      <w:r w:rsidRPr="005468F9">
        <w:rPr>
          <w:rFonts w:asciiTheme="majorHAnsi" w:eastAsia="Calibri" w:hAnsiTheme="majorHAnsi" w:cstheme="majorHAnsi"/>
          <w:color w:val="000000"/>
          <w:sz w:val="24"/>
          <w:szCs w:val="24"/>
        </w:rPr>
        <w:t xml:space="preserve">. </w:t>
      </w:r>
    </w:p>
    <w:p w14:paraId="000000B4" w14:textId="77777777" w:rsidR="00D93AA8" w:rsidRPr="00EF5851" w:rsidRDefault="00D93AA8" w:rsidP="005468F9">
      <w:pPr>
        <w:pBdr>
          <w:top w:val="nil"/>
          <w:left w:val="nil"/>
          <w:bottom w:val="nil"/>
          <w:right w:val="nil"/>
          <w:between w:val="nil"/>
        </w:pBdr>
        <w:shd w:val="clear" w:color="auto" w:fill="FFFFFF"/>
        <w:spacing w:line="240" w:lineRule="auto"/>
        <w:ind w:left="426"/>
        <w:jc w:val="both"/>
        <w:rPr>
          <w:rFonts w:asciiTheme="majorHAnsi" w:eastAsia="Calibri" w:hAnsiTheme="majorHAnsi" w:cstheme="majorHAnsi"/>
          <w:color w:val="000000"/>
          <w:sz w:val="24"/>
          <w:szCs w:val="24"/>
        </w:rPr>
      </w:pPr>
    </w:p>
    <w:p w14:paraId="5625EAD2" w14:textId="77777777" w:rsidR="00C731E3" w:rsidRPr="00A46FEA" w:rsidRDefault="00564570" w:rsidP="00FA277E">
      <w:pPr>
        <w:numPr>
          <w:ilvl w:val="0"/>
          <w:numId w:val="1"/>
        </w:numPr>
        <w:pBdr>
          <w:top w:val="nil"/>
          <w:left w:val="nil"/>
          <w:bottom w:val="nil"/>
          <w:right w:val="nil"/>
          <w:between w:val="nil"/>
        </w:pBdr>
        <w:shd w:val="clear" w:color="auto" w:fill="FFFFFF"/>
        <w:tabs>
          <w:tab w:val="left" w:pos="1134"/>
        </w:tabs>
        <w:spacing w:line="240" w:lineRule="auto"/>
        <w:ind w:left="426"/>
        <w:jc w:val="both"/>
        <w:rPr>
          <w:rFonts w:asciiTheme="majorHAnsi" w:eastAsia="Calibri" w:hAnsiTheme="majorHAnsi" w:cstheme="majorHAnsi"/>
          <w:color w:val="000000"/>
          <w:sz w:val="24"/>
          <w:szCs w:val="24"/>
        </w:rPr>
      </w:pPr>
      <w:r w:rsidRPr="00EF5851">
        <w:rPr>
          <w:rFonts w:asciiTheme="majorHAnsi" w:eastAsia="Calibri" w:hAnsiTheme="majorHAnsi" w:cstheme="majorHAnsi"/>
          <w:color w:val="000000"/>
          <w:sz w:val="24"/>
          <w:szCs w:val="24"/>
        </w:rPr>
        <w:t xml:space="preserve">The agreement also stated that the Anti-Terrorism Act, 1997 would apply to the blasphemy suspects under section 295-C of PPC and a speedy trial of the accused would be ensured. In addition, the government would establish a “Counter Blasphemy Wing” </w:t>
      </w:r>
      <w:r w:rsidRPr="00EF5851">
        <w:rPr>
          <w:rFonts w:asciiTheme="majorHAnsi" w:eastAsia="Calibri" w:hAnsiTheme="majorHAnsi" w:cstheme="majorHAnsi"/>
          <w:color w:val="000000"/>
          <w:sz w:val="24"/>
          <w:szCs w:val="24"/>
        </w:rPr>
        <w:lastRenderedPageBreak/>
        <w:t>under the Federal Investigation Agency to increase its capacity to stop the desecration of religious materials.</w:t>
      </w:r>
      <w:r w:rsidRPr="00EF5851">
        <w:rPr>
          <w:rFonts w:asciiTheme="majorHAnsi" w:eastAsia="Calibri" w:hAnsiTheme="majorHAnsi" w:cstheme="majorHAnsi"/>
          <w:color w:val="000000"/>
          <w:sz w:val="24"/>
          <w:szCs w:val="24"/>
          <w:vertAlign w:val="superscript"/>
        </w:rPr>
        <w:footnoteReference w:id="65"/>
      </w:r>
      <w:r w:rsidRPr="00EF5851">
        <w:rPr>
          <w:rFonts w:asciiTheme="majorHAnsi" w:eastAsia="Calibri" w:hAnsiTheme="majorHAnsi" w:cstheme="majorHAnsi"/>
          <w:color w:val="000000"/>
          <w:sz w:val="24"/>
          <w:szCs w:val="24"/>
        </w:rPr>
        <w:t xml:space="preserve"> Hence, this ill-intentioned agreement gave a clean chit to TLP as well as empowering the abuse of blasphemy laws.</w:t>
      </w:r>
    </w:p>
    <w:p w14:paraId="4C630D0E" w14:textId="771BDB6B" w:rsidR="001A1EAF" w:rsidRPr="00EF5851" w:rsidRDefault="001A1EAF" w:rsidP="005468F9">
      <w:pPr>
        <w:pBdr>
          <w:top w:val="nil"/>
          <w:left w:val="nil"/>
          <w:bottom w:val="nil"/>
          <w:right w:val="nil"/>
          <w:between w:val="nil"/>
        </w:pBdr>
        <w:shd w:val="clear" w:color="auto" w:fill="FFFFFF"/>
        <w:tabs>
          <w:tab w:val="left" w:pos="1134"/>
        </w:tabs>
        <w:spacing w:line="240" w:lineRule="auto"/>
        <w:ind w:left="426"/>
        <w:jc w:val="both"/>
        <w:rPr>
          <w:rFonts w:asciiTheme="majorHAnsi" w:eastAsia="Calibri" w:hAnsiTheme="majorHAnsi" w:cstheme="majorHAnsi"/>
          <w:color w:val="000000"/>
          <w:sz w:val="24"/>
          <w:szCs w:val="24"/>
        </w:rPr>
      </w:pPr>
    </w:p>
    <w:p w14:paraId="6FCFCC1D" w14:textId="59A5265A" w:rsidR="00A223B3" w:rsidRPr="00EF5851" w:rsidRDefault="00A223B3" w:rsidP="00FA277E">
      <w:pPr>
        <w:numPr>
          <w:ilvl w:val="0"/>
          <w:numId w:val="1"/>
        </w:numPr>
        <w:pBdr>
          <w:top w:val="nil"/>
          <w:left w:val="nil"/>
          <w:bottom w:val="nil"/>
          <w:right w:val="nil"/>
          <w:between w:val="nil"/>
        </w:pBdr>
        <w:shd w:val="clear" w:color="auto" w:fill="FFFFFF"/>
        <w:tabs>
          <w:tab w:val="left" w:pos="1134"/>
        </w:tabs>
        <w:spacing w:line="240" w:lineRule="auto"/>
        <w:ind w:left="426"/>
        <w:jc w:val="both"/>
        <w:rPr>
          <w:rFonts w:asciiTheme="majorHAnsi" w:eastAsia="Calibri" w:hAnsiTheme="majorHAnsi" w:cstheme="majorHAnsi"/>
          <w:sz w:val="24"/>
          <w:szCs w:val="24"/>
        </w:rPr>
      </w:pPr>
      <w:r w:rsidRPr="00EF5851">
        <w:rPr>
          <w:rFonts w:asciiTheme="majorHAnsi" w:hAnsiTheme="majorHAnsi" w:cstheme="majorHAnsi"/>
          <w:sz w:val="24"/>
          <w:szCs w:val="24"/>
        </w:rPr>
        <w:t>National Assembly</w:t>
      </w:r>
      <w:r w:rsidRPr="00EF5851">
        <w:rPr>
          <w:rStyle w:val="FootnoteReference"/>
          <w:rFonts w:asciiTheme="majorHAnsi" w:hAnsiTheme="majorHAnsi" w:cstheme="majorHAnsi"/>
          <w:sz w:val="24"/>
          <w:szCs w:val="24"/>
          <w:lang w:val="en-US"/>
        </w:rPr>
        <w:footnoteReference w:id="66"/>
      </w:r>
      <w:r w:rsidRPr="00EF5851">
        <w:rPr>
          <w:rFonts w:asciiTheme="majorHAnsi" w:hAnsiTheme="majorHAnsi" w:cstheme="majorHAnsi"/>
          <w:sz w:val="24"/>
          <w:szCs w:val="24"/>
        </w:rPr>
        <w:t>, Senate</w:t>
      </w:r>
      <w:r w:rsidRPr="00EF5851">
        <w:rPr>
          <w:rStyle w:val="FootnoteReference"/>
          <w:rFonts w:asciiTheme="majorHAnsi" w:hAnsiTheme="majorHAnsi" w:cstheme="majorHAnsi"/>
          <w:sz w:val="24"/>
          <w:szCs w:val="24"/>
        </w:rPr>
        <w:footnoteReference w:id="67"/>
      </w:r>
      <w:r w:rsidRPr="00EF5851">
        <w:rPr>
          <w:rFonts w:asciiTheme="majorHAnsi" w:hAnsiTheme="majorHAnsi" w:cstheme="majorHAnsi"/>
          <w:sz w:val="24"/>
          <w:szCs w:val="24"/>
        </w:rPr>
        <w:t>, and Punjab Assembly</w:t>
      </w:r>
      <w:r w:rsidRPr="00EF5851">
        <w:rPr>
          <w:rStyle w:val="FootnoteReference"/>
          <w:rFonts w:asciiTheme="majorHAnsi" w:hAnsiTheme="majorHAnsi" w:cstheme="majorHAnsi"/>
          <w:sz w:val="24"/>
          <w:szCs w:val="24"/>
        </w:rPr>
        <w:footnoteReference w:id="68"/>
      </w:r>
      <w:r w:rsidRPr="00EF5851">
        <w:rPr>
          <w:rFonts w:asciiTheme="majorHAnsi" w:hAnsiTheme="majorHAnsi" w:cstheme="majorHAnsi"/>
          <w:sz w:val="24"/>
          <w:szCs w:val="24"/>
        </w:rPr>
        <w:t xml:space="preserve"> have passed resolutions condemning violence in the name of religion and supporting the right to life, in the aftermath of brute violence exemplified in the incidents of mob violence in Sargodha</w:t>
      </w:r>
      <w:r w:rsidRPr="00EF5851">
        <w:rPr>
          <w:rStyle w:val="FootnoteReference"/>
          <w:rFonts w:asciiTheme="majorHAnsi" w:hAnsiTheme="majorHAnsi" w:cstheme="majorHAnsi"/>
          <w:sz w:val="24"/>
          <w:szCs w:val="24"/>
        </w:rPr>
        <w:footnoteReference w:id="69"/>
      </w:r>
      <w:r w:rsidRPr="00EF5851">
        <w:rPr>
          <w:rFonts w:asciiTheme="majorHAnsi" w:hAnsiTheme="majorHAnsi" w:cstheme="majorHAnsi"/>
          <w:sz w:val="24"/>
          <w:szCs w:val="24"/>
        </w:rPr>
        <w:t xml:space="preserve"> and Swat</w:t>
      </w:r>
      <w:r w:rsidRPr="00EF5851">
        <w:rPr>
          <w:rStyle w:val="FootnoteReference"/>
          <w:rFonts w:asciiTheme="majorHAnsi" w:hAnsiTheme="majorHAnsi" w:cstheme="majorHAnsi"/>
          <w:sz w:val="24"/>
          <w:szCs w:val="24"/>
        </w:rPr>
        <w:footnoteReference w:id="70"/>
      </w:r>
      <w:r w:rsidRPr="00EF5851">
        <w:rPr>
          <w:rFonts w:asciiTheme="majorHAnsi" w:hAnsiTheme="majorHAnsi" w:cstheme="majorHAnsi"/>
          <w:sz w:val="24"/>
          <w:szCs w:val="24"/>
        </w:rPr>
        <w:t xml:space="preserve">, which have instilled a sense of insecurity and fear among the religious </w:t>
      </w:r>
      <w:proofErr w:type="spellStart"/>
      <w:r w:rsidR="00EF1485">
        <w:rPr>
          <w:rFonts w:asciiTheme="majorHAnsi" w:hAnsiTheme="majorHAnsi" w:cstheme="majorHAnsi"/>
          <w:sz w:val="24"/>
          <w:szCs w:val="24"/>
        </w:rPr>
        <w:t>religious</w:t>
      </w:r>
      <w:proofErr w:type="spellEnd"/>
      <w:r w:rsidR="00EF1485">
        <w:rPr>
          <w:rFonts w:asciiTheme="majorHAnsi" w:hAnsiTheme="majorHAnsi" w:cstheme="majorHAnsi"/>
          <w:sz w:val="24"/>
          <w:szCs w:val="24"/>
        </w:rPr>
        <w:t xml:space="preserve"> minorities</w:t>
      </w:r>
      <w:r w:rsidRPr="00EF5851">
        <w:rPr>
          <w:rFonts w:asciiTheme="majorHAnsi" w:hAnsiTheme="majorHAnsi" w:cstheme="majorHAnsi"/>
          <w:sz w:val="24"/>
          <w:szCs w:val="24"/>
        </w:rPr>
        <w:t>.</w:t>
      </w:r>
    </w:p>
    <w:p w14:paraId="000000B6" w14:textId="77777777" w:rsidR="00D93AA8" w:rsidRPr="00EF5851" w:rsidRDefault="00D93AA8" w:rsidP="00EF5851">
      <w:pPr>
        <w:spacing w:line="240" w:lineRule="auto"/>
        <w:ind w:left="720"/>
        <w:rPr>
          <w:rFonts w:asciiTheme="majorHAnsi" w:eastAsia="Calibri" w:hAnsiTheme="majorHAnsi" w:cstheme="majorHAnsi"/>
          <w:sz w:val="24"/>
          <w:szCs w:val="24"/>
        </w:rPr>
      </w:pPr>
    </w:p>
    <w:p w14:paraId="000000BB" w14:textId="666BEF4E" w:rsidR="00D93AA8" w:rsidRPr="00EF5851" w:rsidRDefault="00A87AD0" w:rsidP="00EF5851">
      <w:pPr>
        <w:spacing w:line="240" w:lineRule="auto"/>
        <w:rPr>
          <w:rFonts w:asciiTheme="majorHAnsi" w:eastAsia="Calibri" w:hAnsiTheme="majorHAnsi" w:cstheme="majorHAnsi"/>
          <w:b/>
          <w:bCs/>
          <w:sz w:val="24"/>
          <w:szCs w:val="24"/>
          <w:u w:val="single"/>
        </w:rPr>
      </w:pPr>
      <w:r w:rsidRPr="00EF5851">
        <w:rPr>
          <w:rFonts w:asciiTheme="majorHAnsi" w:eastAsia="Calibri" w:hAnsiTheme="majorHAnsi" w:cstheme="majorHAnsi"/>
          <w:b/>
          <w:bCs/>
          <w:sz w:val="24"/>
          <w:szCs w:val="24"/>
          <w:u w:val="single"/>
        </w:rPr>
        <w:t>CSOs Recommendations</w:t>
      </w:r>
      <w:r w:rsidRPr="00EF5851">
        <w:rPr>
          <w:rFonts w:asciiTheme="majorHAnsi" w:eastAsia="Calibri" w:hAnsiTheme="majorHAnsi" w:cstheme="majorHAnsi"/>
          <w:b/>
          <w:bCs/>
          <w:sz w:val="24"/>
          <w:szCs w:val="24"/>
          <w:u w:val="single"/>
        </w:rPr>
        <w:br/>
      </w:r>
    </w:p>
    <w:p w14:paraId="0A78184D" w14:textId="73EEFEAC" w:rsidR="004A05A6" w:rsidRPr="005468F9" w:rsidRDefault="00564570" w:rsidP="00FA277E">
      <w:pPr>
        <w:pStyle w:val="ListParagraph"/>
        <w:numPr>
          <w:ilvl w:val="0"/>
          <w:numId w:val="9"/>
        </w:numPr>
        <w:spacing w:line="240" w:lineRule="auto"/>
        <w:jc w:val="both"/>
        <w:rPr>
          <w:rFonts w:asciiTheme="majorHAnsi" w:eastAsia="Calibri" w:hAnsiTheme="majorHAnsi" w:cstheme="majorHAnsi"/>
          <w:sz w:val="24"/>
          <w:szCs w:val="24"/>
        </w:rPr>
      </w:pPr>
      <w:r w:rsidRPr="005468F9">
        <w:rPr>
          <w:rFonts w:asciiTheme="majorHAnsi" w:eastAsia="Calibri" w:hAnsiTheme="majorHAnsi" w:cstheme="majorHAnsi"/>
          <w:sz w:val="24"/>
          <w:szCs w:val="24"/>
        </w:rPr>
        <w:t xml:space="preserve">Constitute a highly empowered </w:t>
      </w:r>
      <w:r w:rsidR="004A05A6" w:rsidRPr="005468F9">
        <w:rPr>
          <w:rFonts w:asciiTheme="majorHAnsi" w:eastAsia="Calibri" w:hAnsiTheme="majorHAnsi" w:cstheme="majorHAnsi"/>
          <w:sz w:val="24"/>
          <w:szCs w:val="24"/>
        </w:rPr>
        <w:t xml:space="preserve">independent </w:t>
      </w:r>
      <w:r w:rsidRPr="005468F9">
        <w:rPr>
          <w:rFonts w:asciiTheme="majorHAnsi" w:eastAsia="Calibri" w:hAnsiTheme="majorHAnsi" w:cstheme="majorHAnsi"/>
          <w:sz w:val="24"/>
          <w:szCs w:val="24"/>
        </w:rPr>
        <w:t xml:space="preserve">Commission of Inquiry </w:t>
      </w:r>
      <w:r w:rsidR="004A05A6" w:rsidRPr="005468F9">
        <w:rPr>
          <w:rFonts w:asciiTheme="majorHAnsi" w:eastAsia="Calibri" w:hAnsiTheme="majorHAnsi" w:cstheme="majorHAnsi"/>
          <w:sz w:val="24"/>
          <w:szCs w:val="24"/>
        </w:rPr>
        <w:t xml:space="preserve">under the Inquiry Commission Act of 1956 </w:t>
      </w:r>
      <w:r w:rsidRPr="005468F9">
        <w:rPr>
          <w:rFonts w:asciiTheme="majorHAnsi" w:eastAsia="Calibri" w:hAnsiTheme="majorHAnsi" w:cstheme="majorHAnsi"/>
          <w:sz w:val="24"/>
          <w:szCs w:val="24"/>
        </w:rPr>
        <w:t>to probe into the issues/cases under Sections 295A B and C and, 298A B and C</w:t>
      </w:r>
      <w:r w:rsidR="004A05A6" w:rsidRPr="005468F9">
        <w:rPr>
          <w:rFonts w:asciiTheme="majorHAnsi" w:eastAsia="Calibri" w:hAnsiTheme="majorHAnsi" w:cstheme="majorHAnsi"/>
          <w:sz w:val="24"/>
          <w:szCs w:val="24"/>
        </w:rPr>
        <w:t xml:space="preserve">. </w:t>
      </w:r>
      <w:r w:rsidRPr="005468F9">
        <w:rPr>
          <w:rFonts w:asciiTheme="majorHAnsi" w:eastAsia="Calibri" w:hAnsiTheme="majorHAnsi" w:cstheme="majorHAnsi"/>
          <w:sz w:val="24"/>
          <w:szCs w:val="24"/>
        </w:rPr>
        <w:t xml:space="preserve"> </w:t>
      </w:r>
      <w:r w:rsidR="004A05A6" w:rsidRPr="005468F9">
        <w:rPr>
          <w:rFonts w:asciiTheme="majorHAnsi" w:eastAsia="Calibri" w:hAnsiTheme="majorHAnsi" w:cstheme="majorHAnsi"/>
          <w:sz w:val="24"/>
          <w:szCs w:val="24"/>
        </w:rPr>
        <w:t xml:space="preserve">The commission must be mandated </w:t>
      </w:r>
      <w:r w:rsidRPr="005468F9">
        <w:rPr>
          <w:rFonts w:asciiTheme="majorHAnsi" w:eastAsia="Calibri" w:hAnsiTheme="majorHAnsi" w:cstheme="majorHAnsi"/>
          <w:sz w:val="24"/>
          <w:szCs w:val="24"/>
        </w:rPr>
        <w:t xml:space="preserve">to determine the nature of the cases, </w:t>
      </w:r>
      <w:r w:rsidR="004A05A6" w:rsidRPr="005468F9">
        <w:rPr>
          <w:rFonts w:asciiTheme="majorHAnsi" w:eastAsia="Calibri" w:hAnsiTheme="majorHAnsi" w:cstheme="majorHAnsi"/>
          <w:sz w:val="24"/>
          <w:szCs w:val="24"/>
        </w:rPr>
        <w:t xml:space="preserve">and </w:t>
      </w:r>
      <w:r w:rsidRPr="005468F9">
        <w:rPr>
          <w:rFonts w:asciiTheme="majorHAnsi" w:eastAsia="Calibri" w:hAnsiTheme="majorHAnsi" w:cstheme="majorHAnsi"/>
          <w:sz w:val="24"/>
          <w:szCs w:val="24"/>
        </w:rPr>
        <w:t xml:space="preserve">the scale of abuse (data and analysis), </w:t>
      </w:r>
      <w:r w:rsidR="004A05A6" w:rsidRPr="005468F9">
        <w:rPr>
          <w:rFonts w:asciiTheme="majorHAnsi" w:eastAsia="Calibri" w:hAnsiTheme="majorHAnsi" w:cstheme="majorHAnsi"/>
          <w:sz w:val="24"/>
          <w:szCs w:val="24"/>
        </w:rPr>
        <w:t xml:space="preserve">identify contributing factors, propose </w:t>
      </w:r>
      <w:r w:rsidRPr="005468F9">
        <w:rPr>
          <w:rFonts w:asciiTheme="majorHAnsi" w:eastAsia="Calibri" w:hAnsiTheme="majorHAnsi" w:cstheme="majorHAnsi"/>
          <w:sz w:val="24"/>
          <w:szCs w:val="24"/>
        </w:rPr>
        <w:t>remedies</w:t>
      </w:r>
      <w:r w:rsidR="004A05A6" w:rsidRPr="005468F9">
        <w:rPr>
          <w:rFonts w:asciiTheme="majorHAnsi" w:eastAsia="Calibri" w:hAnsiTheme="majorHAnsi" w:cstheme="majorHAnsi"/>
          <w:sz w:val="24"/>
          <w:szCs w:val="24"/>
        </w:rPr>
        <w:t>,</w:t>
      </w:r>
      <w:r w:rsidRPr="005468F9">
        <w:rPr>
          <w:rFonts w:asciiTheme="majorHAnsi" w:eastAsia="Calibri" w:hAnsiTheme="majorHAnsi" w:cstheme="majorHAnsi"/>
          <w:sz w:val="24"/>
          <w:szCs w:val="24"/>
        </w:rPr>
        <w:t xml:space="preserve"> and </w:t>
      </w:r>
      <w:r w:rsidR="004A05A6" w:rsidRPr="005468F9">
        <w:rPr>
          <w:rFonts w:asciiTheme="majorHAnsi" w:eastAsia="Calibri" w:hAnsiTheme="majorHAnsi" w:cstheme="majorHAnsi"/>
          <w:sz w:val="24"/>
          <w:szCs w:val="24"/>
        </w:rPr>
        <w:t>make recommendations regarding legal, administrative, and educational measures for introducing effective safeguards to prevent the use or abuse of blasphemy laws.</w:t>
      </w:r>
    </w:p>
    <w:p w14:paraId="096BEAD7" w14:textId="77777777" w:rsidR="00B16286" w:rsidRPr="005468F9" w:rsidRDefault="00B16286" w:rsidP="005468F9">
      <w:pPr>
        <w:pStyle w:val="ListParagraph"/>
        <w:spacing w:line="240" w:lineRule="auto"/>
        <w:ind w:left="426"/>
        <w:rPr>
          <w:rFonts w:asciiTheme="majorHAnsi" w:eastAsia="Calibri" w:hAnsiTheme="majorHAnsi" w:cstheme="majorHAnsi"/>
          <w:sz w:val="24"/>
          <w:szCs w:val="24"/>
        </w:rPr>
      </w:pPr>
    </w:p>
    <w:p w14:paraId="200B939A" w14:textId="62723E89" w:rsidR="004A05A6" w:rsidRPr="00C07558" w:rsidRDefault="00564570" w:rsidP="00FA277E">
      <w:pPr>
        <w:pStyle w:val="ListParagraph"/>
        <w:numPr>
          <w:ilvl w:val="0"/>
          <w:numId w:val="9"/>
        </w:numPr>
        <w:spacing w:line="240" w:lineRule="auto"/>
      </w:pPr>
      <w:r w:rsidRPr="005468F9">
        <w:rPr>
          <w:rFonts w:asciiTheme="majorHAnsi" w:eastAsia="Calibri" w:hAnsiTheme="majorHAnsi" w:cstheme="majorHAnsi"/>
          <w:sz w:val="24"/>
          <w:szCs w:val="24"/>
        </w:rPr>
        <w:t xml:space="preserve">The Commission should take into account various judgements delivered by the Higher and Superior Courts including the recommendation of the Judicial Inquiry into the incidents of Shanti Nagar- Khanewal and Gojra </w:t>
      </w:r>
      <w:proofErr w:type="spellStart"/>
      <w:r w:rsidRPr="005468F9">
        <w:rPr>
          <w:rFonts w:asciiTheme="majorHAnsi" w:eastAsia="Calibri" w:hAnsiTheme="majorHAnsi" w:cstheme="majorHAnsi"/>
          <w:sz w:val="24"/>
          <w:szCs w:val="24"/>
        </w:rPr>
        <w:t>Korian</w:t>
      </w:r>
      <w:proofErr w:type="spellEnd"/>
      <w:r w:rsidR="005468F9">
        <w:rPr>
          <w:rFonts w:asciiTheme="majorHAnsi" w:eastAsia="Calibri" w:hAnsiTheme="majorHAnsi" w:cstheme="majorHAnsi"/>
          <w:sz w:val="24"/>
          <w:szCs w:val="24"/>
        </w:rPr>
        <w:t xml:space="preserve">-Toba </w:t>
      </w:r>
      <w:proofErr w:type="spellStart"/>
      <w:r w:rsidR="005468F9">
        <w:rPr>
          <w:rFonts w:asciiTheme="majorHAnsi" w:eastAsia="Calibri" w:hAnsiTheme="majorHAnsi" w:cstheme="majorHAnsi"/>
          <w:sz w:val="24"/>
          <w:szCs w:val="24"/>
        </w:rPr>
        <w:t>Tek</w:t>
      </w:r>
      <w:proofErr w:type="spellEnd"/>
      <w:r w:rsidR="005468F9">
        <w:rPr>
          <w:rFonts w:asciiTheme="majorHAnsi" w:eastAsia="Calibri" w:hAnsiTheme="majorHAnsi" w:cstheme="majorHAnsi"/>
          <w:sz w:val="24"/>
          <w:szCs w:val="24"/>
        </w:rPr>
        <w:t xml:space="preserve"> Singh</w:t>
      </w:r>
      <w:r w:rsidRPr="005468F9">
        <w:rPr>
          <w:rFonts w:asciiTheme="majorHAnsi" w:eastAsia="Calibri" w:hAnsiTheme="majorHAnsi" w:cstheme="majorHAnsi"/>
          <w:sz w:val="24"/>
          <w:szCs w:val="24"/>
        </w:rPr>
        <w:t>.</w:t>
      </w:r>
    </w:p>
    <w:p w14:paraId="35E1704F" w14:textId="77777777" w:rsidR="00B16286" w:rsidRPr="005468F9" w:rsidRDefault="00B16286" w:rsidP="005468F9">
      <w:pPr>
        <w:pStyle w:val="ListParagraph"/>
        <w:spacing w:line="240" w:lineRule="auto"/>
        <w:ind w:left="426"/>
        <w:jc w:val="both"/>
        <w:rPr>
          <w:rFonts w:asciiTheme="majorHAnsi" w:eastAsia="Calibri" w:hAnsiTheme="majorHAnsi" w:cstheme="majorHAnsi"/>
          <w:sz w:val="24"/>
          <w:szCs w:val="24"/>
        </w:rPr>
      </w:pPr>
    </w:p>
    <w:p w14:paraId="7717E632" w14:textId="1F17213D" w:rsidR="005B3AE2" w:rsidRPr="007A78CB" w:rsidRDefault="00564570" w:rsidP="00FA277E">
      <w:pPr>
        <w:pStyle w:val="ListParagraph"/>
        <w:numPr>
          <w:ilvl w:val="0"/>
          <w:numId w:val="9"/>
        </w:numPr>
        <w:spacing w:line="240" w:lineRule="auto"/>
        <w:jc w:val="both"/>
        <w:rPr>
          <w:rFonts w:asciiTheme="majorHAnsi" w:hAnsiTheme="majorHAnsi" w:cstheme="majorHAnsi"/>
        </w:rPr>
      </w:pPr>
      <w:r w:rsidRPr="00F12DDE">
        <w:rPr>
          <w:rFonts w:asciiTheme="majorHAnsi" w:eastAsia="Calibri" w:hAnsiTheme="majorHAnsi" w:cstheme="majorHAnsi"/>
          <w:sz w:val="24"/>
          <w:szCs w:val="24"/>
        </w:rPr>
        <w:t xml:space="preserve">Ensure adequate protection of the accused, judges, prosecutors, lawyers and witnesses in cases involving blasphemy charges. </w:t>
      </w:r>
    </w:p>
    <w:p w14:paraId="0C602FCE" w14:textId="77777777" w:rsidR="009470AF" w:rsidRPr="00F12DDE" w:rsidRDefault="009470AF" w:rsidP="007A78CB">
      <w:pPr>
        <w:spacing w:line="240" w:lineRule="auto"/>
        <w:ind w:left="426"/>
        <w:jc w:val="both"/>
        <w:rPr>
          <w:rFonts w:asciiTheme="majorHAnsi" w:eastAsia="Calibri" w:hAnsiTheme="majorHAnsi" w:cstheme="majorHAnsi"/>
          <w:sz w:val="24"/>
          <w:szCs w:val="24"/>
        </w:rPr>
      </w:pPr>
    </w:p>
    <w:p w14:paraId="4F4D868D" w14:textId="1B83ADAE" w:rsidR="0065118D" w:rsidRPr="00F12DDE" w:rsidRDefault="004A05A6" w:rsidP="00FA277E">
      <w:pPr>
        <w:pStyle w:val="ListParagraph"/>
        <w:numPr>
          <w:ilvl w:val="0"/>
          <w:numId w:val="9"/>
        </w:numPr>
        <w:spacing w:line="240" w:lineRule="auto"/>
        <w:jc w:val="both"/>
        <w:rPr>
          <w:rFonts w:asciiTheme="majorHAnsi" w:eastAsia="Calibri" w:hAnsiTheme="majorHAnsi" w:cstheme="majorHAnsi"/>
          <w:sz w:val="24"/>
          <w:szCs w:val="24"/>
        </w:rPr>
      </w:pPr>
      <w:r w:rsidRPr="00F12DDE">
        <w:rPr>
          <w:rFonts w:asciiTheme="majorHAnsi" w:eastAsia="Calibri" w:hAnsiTheme="majorHAnsi" w:cstheme="majorHAnsi"/>
          <w:sz w:val="24"/>
          <w:szCs w:val="24"/>
        </w:rPr>
        <w:t>Upgrade Standard Operating Procedures (SOPs) of Police to effectively deal with mob violence.</w:t>
      </w:r>
      <w:r w:rsidR="0065118D" w:rsidRPr="00F12DDE">
        <w:rPr>
          <w:rFonts w:asciiTheme="majorHAnsi" w:eastAsia="Calibri" w:hAnsiTheme="majorHAnsi" w:cstheme="majorHAnsi"/>
          <w:sz w:val="24"/>
          <w:szCs w:val="24"/>
        </w:rPr>
        <w:t xml:space="preserve"> </w:t>
      </w:r>
      <w:r w:rsidR="00C07558" w:rsidRPr="00F12DDE">
        <w:rPr>
          <w:rFonts w:asciiTheme="majorHAnsi" w:eastAsia="Calibri" w:hAnsiTheme="majorHAnsi" w:cstheme="majorHAnsi"/>
          <w:sz w:val="24"/>
          <w:szCs w:val="24"/>
        </w:rPr>
        <w:t>Moreover, prosecute and punish the perpetrators abusing the blasphemy law and inciting people to violence.</w:t>
      </w:r>
    </w:p>
    <w:p w14:paraId="55FA6008" w14:textId="77777777" w:rsidR="0065118D" w:rsidRPr="00F12DDE" w:rsidRDefault="0065118D" w:rsidP="007A78CB">
      <w:pPr>
        <w:spacing w:line="240" w:lineRule="auto"/>
        <w:ind w:left="426"/>
        <w:jc w:val="both"/>
        <w:rPr>
          <w:rFonts w:asciiTheme="majorHAnsi" w:eastAsia="Calibri" w:hAnsiTheme="majorHAnsi" w:cstheme="majorHAnsi"/>
          <w:sz w:val="24"/>
          <w:szCs w:val="24"/>
        </w:rPr>
      </w:pPr>
    </w:p>
    <w:p w14:paraId="000000C2" w14:textId="46643A9C" w:rsidR="00D93AA8" w:rsidRPr="00F12DDE" w:rsidRDefault="004A05A6" w:rsidP="00FA277E">
      <w:pPr>
        <w:numPr>
          <w:ilvl w:val="0"/>
          <w:numId w:val="9"/>
        </w:numPr>
        <w:spacing w:line="240" w:lineRule="auto"/>
        <w:jc w:val="both"/>
        <w:rPr>
          <w:rFonts w:asciiTheme="majorHAnsi" w:eastAsia="Calibri" w:hAnsiTheme="majorHAnsi" w:cstheme="majorHAnsi"/>
          <w:sz w:val="24"/>
          <w:szCs w:val="24"/>
        </w:rPr>
      </w:pPr>
      <w:r w:rsidRPr="00F12DDE">
        <w:rPr>
          <w:rFonts w:asciiTheme="majorHAnsi" w:eastAsia="Calibri" w:hAnsiTheme="majorHAnsi" w:cstheme="majorHAnsi"/>
          <w:sz w:val="24"/>
          <w:szCs w:val="24"/>
        </w:rPr>
        <w:t xml:space="preserve">Investigate the role of the Federal Investigation Agency (FIA) in the registration of false </w:t>
      </w:r>
      <w:r w:rsidR="00AA2AE4">
        <w:rPr>
          <w:rFonts w:asciiTheme="majorHAnsi" w:eastAsia="Calibri" w:hAnsiTheme="majorHAnsi" w:cstheme="majorHAnsi"/>
          <w:sz w:val="24"/>
          <w:szCs w:val="24"/>
        </w:rPr>
        <w:t xml:space="preserve">cases </w:t>
      </w:r>
      <w:r w:rsidRPr="00F12DDE">
        <w:rPr>
          <w:rFonts w:asciiTheme="majorHAnsi" w:eastAsia="Calibri" w:hAnsiTheme="majorHAnsi" w:cstheme="majorHAnsi"/>
          <w:sz w:val="24"/>
          <w:szCs w:val="24"/>
        </w:rPr>
        <w:t xml:space="preserve">against hundreds of accused in recent years and reconsider the role of Anti-Terrorism Courts in the trial of blasphemy and cases of mob violence, and consider a trial of such cases in normal courts with guarantees for a fair trial.   </w:t>
      </w:r>
    </w:p>
    <w:p w14:paraId="0A5688F2" w14:textId="77777777" w:rsidR="00F12DDE" w:rsidRPr="00F12DDE" w:rsidRDefault="00F12DDE" w:rsidP="007A78CB">
      <w:pPr>
        <w:pStyle w:val="ListParagraph"/>
        <w:jc w:val="both"/>
        <w:rPr>
          <w:rFonts w:asciiTheme="majorHAnsi" w:eastAsia="Calibri" w:hAnsiTheme="majorHAnsi" w:cstheme="majorHAnsi"/>
          <w:sz w:val="24"/>
          <w:szCs w:val="24"/>
        </w:rPr>
      </w:pPr>
    </w:p>
    <w:p w14:paraId="790EA009" w14:textId="5780EAF3" w:rsidR="00F12DDE" w:rsidRPr="007A78CB" w:rsidRDefault="00F12DDE" w:rsidP="00FA277E">
      <w:pPr>
        <w:pStyle w:val="ListParagraph"/>
        <w:numPr>
          <w:ilvl w:val="0"/>
          <w:numId w:val="9"/>
        </w:numPr>
        <w:autoSpaceDE w:val="0"/>
        <w:autoSpaceDN w:val="0"/>
        <w:adjustRightInd w:val="0"/>
        <w:spacing w:line="240" w:lineRule="auto"/>
        <w:jc w:val="both"/>
        <w:rPr>
          <w:rFonts w:asciiTheme="majorHAnsi" w:hAnsiTheme="majorHAnsi" w:cstheme="majorHAnsi"/>
          <w:sz w:val="24"/>
          <w:szCs w:val="24"/>
        </w:rPr>
      </w:pPr>
      <w:r w:rsidRPr="007A78CB">
        <w:rPr>
          <w:rFonts w:asciiTheme="majorHAnsi" w:eastAsia="Times New Roman" w:hAnsiTheme="majorHAnsi" w:cstheme="majorHAnsi"/>
          <w:bCs/>
          <w:sz w:val="24"/>
          <w:szCs w:val="24"/>
          <w:lang w:val="en-US"/>
        </w:rPr>
        <w:t>P</w:t>
      </w:r>
      <w:r w:rsidRPr="007A78CB">
        <w:rPr>
          <w:rFonts w:asciiTheme="majorHAnsi" w:eastAsia="Times New Roman" w:hAnsiTheme="majorHAnsi" w:cstheme="majorHAnsi"/>
          <w:bCs/>
          <w:sz w:val="24"/>
          <w:szCs w:val="24"/>
        </w:rPr>
        <w:t>resent comprehensive data and analysis of the fallout of blasphemy laws</w:t>
      </w:r>
      <w:r w:rsidRPr="007A78CB">
        <w:rPr>
          <w:rFonts w:asciiTheme="majorHAnsi" w:eastAsia="Times New Roman" w:hAnsiTheme="majorHAnsi" w:cstheme="majorHAnsi"/>
          <w:bCs/>
          <w:sz w:val="24"/>
          <w:szCs w:val="24"/>
          <w:lang w:val="en-US"/>
        </w:rPr>
        <w:t xml:space="preserve">, and the data of </w:t>
      </w:r>
      <w:r w:rsidR="00AA2AE4">
        <w:rPr>
          <w:rFonts w:asciiTheme="majorHAnsi" w:eastAsia="Times New Roman" w:hAnsiTheme="majorHAnsi" w:cstheme="majorHAnsi"/>
          <w:bCs/>
          <w:sz w:val="24"/>
          <w:szCs w:val="24"/>
          <w:lang w:val="en-US"/>
        </w:rPr>
        <w:t xml:space="preserve">accusers, their party affiliations, </w:t>
      </w:r>
      <w:r w:rsidRPr="007A78CB">
        <w:rPr>
          <w:rFonts w:asciiTheme="majorHAnsi" w:eastAsia="Times New Roman" w:hAnsiTheme="majorHAnsi" w:cstheme="majorHAnsi"/>
          <w:bCs/>
          <w:sz w:val="24"/>
          <w:szCs w:val="24"/>
          <w:lang w:val="en-US"/>
        </w:rPr>
        <w:t xml:space="preserve">accused, accused released on bail, acquitted, </w:t>
      </w:r>
      <w:r w:rsidRPr="007A78CB">
        <w:rPr>
          <w:rFonts w:asciiTheme="majorHAnsi" w:eastAsia="Times New Roman" w:hAnsiTheme="majorHAnsi" w:cstheme="majorHAnsi"/>
          <w:bCs/>
          <w:sz w:val="24"/>
          <w:szCs w:val="24"/>
          <w:lang w:val="en-US"/>
        </w:rPr>
        <w:lastRenderedPageBreak/>
        <w:t xml:space="preserve">and prisoners in the jails charged under blasphemy laws, including </w:t>
      </w:r>
      <w:r w:rsidRPr="007A78CB">
        <w:rPr>
          <w:rFonts w:asciiTheme="majorHAnsi" w:eastAsia="Times New Roman" w:hAnsiTheme="majorHAnsi" w:cstheme="majorHAnsi"/>
          <w:bCs/>
          <w:sz w:val="24"/>
          <w:szCs w:val="24"/>
          <w:shd w:val="clear" w:color="auto" w:fill="FFFFFF"/>
        </w:rPr>
        <w:t>under-trial and condemned prisoners</w:t>
      </w:r>
      <w:r w:rsidRPr="007A78CB">
        <w:rPr>
          <w:rFonts w:asciiTheme="majorHAnsi" w:eastAsia="Times New Roman" w:hAnsiTheme="majorHAnsi" w:cstheme="majorHAnsi"/>
          <w:bCs/>
          <w:sz w:val="24"/>
          <w:szCs w:val="24"/>
          <w:shd w:val="clear" w:color="auto" w:fill="FFFFFF"/>
          <w:lang w:val="en-US"/>
        </w:rPr>
        <w:t>.</w:t>
      </w:r>
    </w:p>
    <w:p w14:paraId="5C003FA8" w14:textId="77777777" w:rsidR="004A05A6" w:rsidRPr="00EF5851" w:rsidRDefault="004A05A6" w:rsidP="00EF5851">
      <w:pPr>
        <w:spacing w:line="240" w:lineRule="auto"/>
        <w:rPr>
          <w:rFonts w:asciiTheme="majorHAnsi" w:eastAsia="Calibri" w:hAnsiTheme="majorHAnsi" w:cstheme="majorHAnsi"/>
          <w:sz w:val="24"/>
          <w:szCs w:val="24"/>
          <w:u w:val="single"/>
        </w:rPr>
      </w:pPr>
    </w:p>
    <w:p w14:paraId="5E0488B7" w14:textId="07B93BBA" w:rsidR="006E214B" w:rsidRPr="005349F8" w:rsidRDefault="00944569" w:rsidP="00BE0B70">
      <w:pPr>
        <w:spacing w:line="240" w:lineRule="auto"/>
        <w:rPr>
          <w:rFonts w:asciiTheme="majorHAnsi" w:eastAsia="Calibri" w:hAnsiTheme="majorHAnsi" w:cstheme="majorHAnsi"/>
          <w:b/>
          <w:bCs/>
          <w:sz w:val="24"/>
          <w:szCs w:val="24"/>
          <w:u w:val="single"/>
        </w:rPr>
      </w:pPr>
      <w:r>
        <w:rPr>
          <w:rFonts w:asciiTheme="majorHAnsi" w:eastAsia="Calibri" w:hAnsiTheme="majorHAnsi" w:cstheme="majorHAnsi"/>
          <w:b/>
          <w:sz w:val="24"/>
          <w:szCs w:val="24"/>
        </w:rPr>
        <w:t xml:space="preserve">VIII. </w:t>
      </w:r>
      <w:r w:rsidR="00C5703D" w:rsidRPr="007A78CB">
        <w:rPr>
          <w:rFonts w:asciiTheme="majorHAnsi" w:eastAsia="Calibri" w:hAnsiTheme="majorHAnsi" w:cstheme="majorHAnsi"/>
          <w:b/>
          <w:sz w:val="24"/>
          <w:szCs w:val="24"/>
          <w:u w:val="single"/>
        </w:rPr>
        <w:t xml:space="preserve">CERD </w:t>
      </w:r>
      <w:r w:rsidR="004C1C82" w:rsidRPr="007A78CB">
        <w:rPr>
          <w:rFonts w:asciiTheme="majorHAnsi" w:eastAsia="Calibri" w:hAnsiTheme="majorHAnsi" w:cstheme="majorHAnsi"/>
          <w:b/>
          <w:sz w:val="24"/>
          <w:szCs w:val="24"/>
          <w:u w:val="single"/>
        </w:rPr>
        <w:t>r</w:t>
      </w:r>
      <w:r w:rsidR="00F068C5" w:rsidRPr="007A78CB">
        <w:rPr>
          <w:rFonts w:asciiTheme="majorHAnsi" w:eastAsia="Calibri" w:hAnsiTheme="majorHAnsi" w:cstheme="majorHAnsi"/>
          <w:b/>
          <w:sz w:val="24"/>
          <w:szCs w:val="24"/>
          <w:u w:val="single"/>
        </w:rPr>
        <w:t xml:space="preserve">ecommendation </w:t>
      </w:r>
      <w:r w:rsidR="004C1C82" w:rsidRPr="007A78CB">
        <w:rPr>
          <w:rFonts w:asciiTheme="majorHAnsi" w:eastAsia="Calibri" w:hAnsiTheme="majorHAnsi" w:cstheme="majorHAnsi"/>
          <w:b/>
          <w:sz w:val="24"/>
          <w:szCs w:val="24"/>
          <w:u w:val="single"/>
        </w:rPr>
        <w:t>regarding</w:t>
      </w:r>
      <w:r w:rsidR="00F068C5" w:rsidRPr="007A78CB">
        <w:rPr>
          <w:rFonts w:asciiTheme="majorHAnsi" w:eastAsia="Calibri" w:hAnsiTheme="majorHAnsi" w:cstheme="majorHAnsi"/>
          <w:b/>
          <w:sz w:val="24"/>
          <w:szCs w:val="24"/>
          <w:u w:val="single"/>
        </w:rPr>
        <w:t xml:space="preserve"> </w:t>
      </w:r>
      <w:r w:rsidR="004C1C82" w:rsidRPr="005349F8">
        <w:rPr>
          <w:rFonts w:asciiTheme="majorHAnsi" w:eastAsia="Calibri" w:hAnsiTheme="majorHAnsi" w:cstheme="majorHAnsi"/>
          <w:b/>
          <w:bCs/>
          <w:sz w:val="24"/>
          <w:szCs w:val="24"/>
          <w:u w:val="single"/>
        </w:rPr>
        <w:t xml:space="preserve">Recognition of </w:t>
      </w:r>
      <w:r w:rsidR="00EF1485">
        <w:rPr>
          <w:rFonts w:asciiTheme="majorHAnsi" w:eastAsia="Calibri" w:hAnsiTheme="majorHAnsi" w:cstheme="majorHAnsi"/>
          <w:b/>
          <w:bCs/>
          <w:sz w:val="24"/>
          <w:szCs w:val="24"/>
          <w:u w:val="single"/>
        </w:rPr>
        <w:t>religious minorities</w:t>
      </w:r>
      <w:r w:rsidR="004C1C82" w:rsidRPr="005349F8">
        <w:rPr>
          <w:rFonts w:asciiTheme="majorHAnsi" w:eastAsia="Calibri" w:hAnsiTheme="majorHAnsi" w:cstheme="majorHAnsi"/>
          <w:b/>
          <w:bCs/>
          <w:sz w:val="24"/>
          <w:szCs w:val="24"/>
          <w:u w:val="single"/>
        </w:rPr>
        <w:t xml:space="preserve"> and their right to participate in public affairs</w:t>
      </w:r>
      <w:r w:rsidR="004C1C82" w:rsidRPr="007A78CB">
        <w:rPr>
          <w:rFonts w:asciiTheme="majorHAnsi" w:eastAsia="Calibri" w:hAnsiTheme="majorHAnsi" w:cstheme="majorHAnsi"/>
          <w:b/>
          <w:sz w:val="24"/>
          <w:szCs w:val="24"/>
          <w:u w:val="single"/>
        </w:rPr>
        <w:t xml:space="preserve">: </w:t>
      </w:r>
      <w:r w:rsidR="00F068C5" w:rsidRPr="007A78CB">
        <w:rPr>
          <w:rFonts w:asciiTheme="majorHAnsi" w:eastAsia="Calibri" w:hAnsiTheme="majorHAnsi" w:cstheme="majorHAnsi"/>
          <w:b/>
          <w:sz w:val="24"/>
          <w:szCs w:val="24"/>
          <w:u w:val="single"/>
        </w:rPr>
        <w:t>paragraph</w:t>
      </w:r>
      <w:r w:rsidR="00F068C5" w:rsidRPr="007A78CB">
        <w:rPr>
          <w:rFonts w:asciiTheme="majorHAnsi" w:eastAsia="Calibri" w:hAnsiTheme="majorHAnsi" w:cstheme="majorHAnsi"/>
          <w:bCs/>
          <w:sz w:val="24"/>
          <w:szCs w:val="24"/>
          <w:u w:val="single"/>
        </w:rPr>
        <w:t xml:space="preserve"> </w:t>
      </w:r>
      <w:r w:rsidR="00F068C5" w:rsidRPr="007A78CB">
        <w:rPr>
          <w:rFonts w:asciiTheme="majorHAnsi" w:eastAsia="Calibri" w:hAnsiTheme="majorHAnsi" w:cstheme="majorHAnsi"/>
          <w:b/>
          <w:bCs/>
          <w:sz w:val="24"/>
          <w:szCs w:val="24"/>
          <w:u w:val="single"/>
        </w:rPr>
        <w:t>30</w:t>
      </w:r>
      <w:r w:rsidR="006E214B" w:rsidRPr="007A78CB">
        <w:rPr>
          <w:rFonts w:asciiTheme="majorHAnsi" w:eastAsia="Calibri" w:hAnsiTheme="majorHAnsi" w:cstheme="majorHAnsi"/>
          <w:b/>
          <w:bCs/>
          <w:sz w:val="24"/>
          <w:szCs w:val="24"/>
          <w:u w:val="single"/>
        </w:rPr>
        <w:t xml:space="preserve"> </w:t>
      </w:r>
    </w:p>
    <w:p w14:paraId="000000C6" w14:textId="53233205" w:rsidR="00D93AA8" w:rsidRPr="00EF5851" w:rsidRDefault="00564570" w:rsidP="005468F9">
      <w:pPr>
        <w:spacing w:before="240" w:after="240" w:line="240" w:lineRule="auto"/>
        <w:jc w:val="both"/>
        <w:rPr>
          <w:rFonts w:asciiTheme="majorHAnsi" w:eastAsia="Calibri" w:hAnsiTheme="majorHAnsi" w:cstheme="majorHAnsi"/>
          <w:sz w:val="24"/>
          <w:szCs w:val="24"/>
        </w:rPr>
      </w:pPr>
      <w:r w:rsidRPr="00EF5851">
        <w:rPr>
          <w:rFonts w:asciiTheme="majorHAnsi" w:eastAsia="Calibri" w:hAnsiTheme="majorHAnsi" w:cstheme="majorHAnsi"/>
          <w:sz w:val="24"/>
          <w:szCs w:val="24"/>
        </w:rPr>
        <w:t xml:space="preserve">The Committee reiterates its recommendation that the State party broaden its understanding and constitutional definition of </w:t>
      </w:r>
      <w:r w:rsidR="00EF1485">
        <w:rPr>
          <w:rFonts w:asciiTheme="majorHAnsi" w:eastAsia="Calibri" w:hAnsiTheme="majorHAnsi" w:cstheme="majorHAnsi"/>
          <w:sz w:val="24"/>
          <w:szCs w:val="24"/>
        </w:rPr>
        <w:t>religious minorities</w:t>
      </w:r>
      <w:r w:rsidRPr="00EF5851">
        <w:rPr>
          <w:rFonts w:asciiTheme="majorHAnsi" w:eastAsia="Calibri" w:hAnsiTheme="majorHAnsi" w:cstheme="majorHAnsi"/>
          <w:sz w:val="24"/>
          <w:szCs w:val="24"/>
        </w:rPr>
        <w:t xml:space="preserve">, taking into consideration all the grounds of discrimination included in article 1 (1) of the Convention and their intersectional nature. It also recommends that the State party collect information on </w:t>
      </w:r>
      <w:r w:rsidR="00EF1485">
        <w:rPr>
          <w:rFonts w:asciiTheme="majorHAnsi" w:eastAsia="Calibri" w:hAnsiTheme="majorHAnsi" w:cstheme="majorHAnsi"/>
          <w:sz w:val="24"/>
          <w:szCs w:val="24"/>
        </w:rPr>
        <w:t>religious minorities</w:t>
      </w:r>
      <w:r w:rsidRPr="00EF5851">
        <w:rPr>
          <w:rFonts w:asciiTheme="majorHAnsi" w:eastAsia="Calibri" w:hAnsiTheme="majorHAnsi" w:cstheme="majorHAnsi"/>
          <w:sz w:val="24"/>
          <w:szCs w:val="24"/>
        </w:rPr>
        <w:t xml:space="preserve">, including relevant statistical data, and develop effective measures based on that information to ensure that people belonging to minority groups enjoy the rights enshrined in article 5 of the Convention, without discrimination. </w:t>
      </w:r>
    </w:p>
    <w:p w14:paraId="02A62308" w14:textId="2E139296" w:rsidR="0091105C" w:rsidRPr="00A46FEA" w:rsidRDefault="0091105C" w:rsidP="00BE0B70">
      <w:pPr>
        <w:spacing w:line="240" w:lineRule="auto"/>
        <w:rPr>
          <w:rFonts w:asciiTheme="majorHAnsi" w:eastAsia="Calibri" w:hAnsiTheme="majorHAnsi" w:cstheme="majorHAnsi"/>
          <w:b/>
          <w:bCs/>
          <w:sz w:val="24"/>
          <w:szCs w:val="24"/>
          <w:u w:val="single"/>
        </w:rPr>
      </w:pPr>
      <w:r w:rsidRPr="00A46FEA">
        <w:rPr>
          <w:rFonts w:asciiTheme="majorHAnsi" w:eastAsia="Calibri" w:hAnsiTheme="majorHAnsi" w:cstheme="majorHAnsi"/>
          <w:b/>
          <w:bCs/>
          <w:sz w:val="24"/>
          <w:szCs w:val="24"/>
          <w:u w:val="single"/>
        </w:rPr>
        <w:t xml:space="preserve">Key developments, progress, </w:t>
      </w:r>
      <w:r w:rsidR="00B03800">
        <w:rPr>
          <w:rFonts w:asciiTheme="majorHAnsi" w:eastAsia="Calibri" w:hAnsiTheme="majorHAnsi" w:cstheme="majorHAnsi"/>
          <w:b/>
          <w:bCs/>
          <w:sz w:val="24"/>
          <w:szCs w:val="24"/>
          <w:u w:val="single"/>
        </w:rPr>
        <w:t xml:space="preserve">concerns, </w:t>
      </w:r>
      <w:r w:rsidRPr="00A46FEA">
        <w:rPr>
          <w:rFonts w:asciiTheme="majorHAnsi" w:eastAsia="Calibri" w:hAnsiTheme="majorHAnsi" w:cstheme="majorHAnsi"/>
          <w:b/>
          <w:bCs/>
          <w:sz w:val="24"/>
          <w:szCs w:val="24"/>
          <w:u w:val="single"/>
        </w:rPr>
        <w:t>and statistics</w:t>
      </w:r>
    </w:p>
    <w:p w14:paraId="6B010686" w14:textId="77777777" w:rsidR="00E87EEF" w:rsidRPr="00EF5851" w:rsidRDefault="00E87EEF" w:rsidP="00EF5851">
      <w:pPr>
        <w:spacing w:line="240" w:lineRule="auto"/>
        <w:rPr>
          <w:rFonts w:asciiTheme="majorHAnsi" w:eastAsia="Calibri" w:hAnsiTheme="majorHAnsi" w:cstheme="majorHAnsi"/>
          <w:sz w:val="24"/>
          <w:szCs w:val="24"/>
          <w:u w:val="single"/>
        </w:rPr>
      </w:pPr>
    </w:p>
    <w:p w14:paraId="000000C8" w14:textId="03A0DDFC" w:rsidR="00D93AA8" w:rsidRPr="00EF5851" w:rsidRDefault="00796012" w:rsidP="00AA2AE4">
      <w:pPr>
        <w:pStyle w:val="ListParagraph"/>
        <w:numPr>
          <w:ilvl w:val="0"/>
          <w:numId w:val="1"/>
        </w:numPr>
        <w:spacing w:line="240" w:lineRule="auto"/>
        <w:ind w:left="426" w:hanging="568"/>
        <w:jc w:val="both"/>
        <w:rPr>
          <w:rFonts w:asciiTheme="majorHAnsi" w:eastAsia="Calibri" w:hAnsiTheme="majorHAnsi" w:cstheme="majorHAnsi"/>
          <w:sz w:val="24"/>
          <w:szCs w:val="24"/>
        </w:rPr>
      </w:pPr>
      <w:r>
        <w:rPr>
          <w:rFonts w:asciiTheme="majorHAnsi" w:eastAsia="Calibri" w:hAnsiTheme="majorHAnsi" w:cstheme="majorHAnsi"/>
          <w:sz w:val="24"/>
          <w:szCs w:val="24"/>
        </w:rPr>
        <w:t>CSOs</w:t>
      </w:r>
      <w:r w:rsidRPr="00EF5851">
        <w:rPr>
          <w:rFonts w:asciiTheme="majorHAnsi" w:eastAsia="Calibri" w:hAnsiTheme="majorHAnsi" w:cstheme="majorHAnsi"/>
          <w:sz w:val="24"/>
          <w:szCs w:val="24"/>
        </w:rPr>
        <w:t xml:space="preserve"> </w:t>
      </w:r>
      <w:r w:rsidR="00431F5C" w:rsidRPr="00EF5851">
        <w:rPr>
          <w:rFonts w:asciiTheme="majorHAnsi" w:eastAsia="Calibri" w:hAnsiTheme="majorHAnsi" w:cstheme="majorHAnsi"/>
          <w:sz w:val="24"/>
          <w:szCs w:val="24"/>
        </w:rPr>
        <w:t xml:space="preserve">acknowledge that Pakistan has reserved seats for </w:t>
      </w:r>
      <w:r w:rsidR="00EF1485">
        <w:rPr>
          <w:rFonts w:asciiTheme="majorHAnsi" w:eastAsia="Calibri" w:hAnsiTheme="majorHAnsi" w:cstheme="majorHAnsi"/>
          <w:sz w:val="24"/>
          <w:szCs w:val="24"/>
        </w:rPr>
        <w:t>religious minorities</w:t>
      </w:r>
      <w:r w:rsidR="00431F5C" w:rsidRPr="00EF5851">
        <w:rPr>
          <w:rFonts w:asciiTheme="majorHAnsi" w:eastAsia="Calibri" w:hAnsiTheme="majorHAnsi" w:cstheme="majorHAnsi"/>
          <w:sz w:val="24"/>
          <w:szCs w:val="24"/>
        </w:rPr>
        <w:t xml:space="preserve"> in the National Assembly, Senate, and four Provincial Assemblies, reflecting efforts to ensure their participation.</w:t>
      </w:r>
      <w:r w:rsidR="008F6515">
        <w:rPr>
          <w:rFonts w:asciiTheme="majorHAnsi" w:eastAsia="Calibri" w:hAnsiTheme="majorHAnsi" w:cstheme="majorHAnsi"/>
          <w:sz w:val="24"/>
          <w:szCs w:val="24"/>
        </w:rPr>
        <w:t xml:space="preserve"> However, the representation of minority legislatures in decision-making bodies is lacking.</w:t>
      </w:r>
    </w:p>
    <w:p w14:paraId="1AB2E4A2" w14:textId="77777777" w:rsidR="00E87EEF" w:rsidRPr="00A46FEA" w:rsidRDefault="00E87EEF" w:rsidP="00AA2AE4">
      <w:pPr>
        <w:spacing w:line="240" w:lineRule="auto"/>
        <w:ind w:left="567" w:hanging="568"/>
        <w:jc w:val="both"/>
        <w:rPr>
          <w:rFonts w:asciiTheme="majorHAnsi" w:eastAsia="Calibri" w:hAnsiTheme="majorHAnsi" w:cstheme="majorHAnsi"/>
          <w:sz w:val="24"/>
          <w:szCs w:val="24"/>
        </w:rPr>
      </w:pPr>
    </w:p>
    <w:p w14:paraId="1895A7E4" w14:textId="4CC074A9" w:rsidR="00E87EEF" w:rsidRPr="00EF5851" w:rsidRDefault="00796012" w:rsidP="00FA277E">
      <w:pPr>
        <w:pStyle w:val="ListParagraph"/>
        <w:numPr>
          <w:ilvl w:val="0"/>
          <w:numId w:val="1"/>
        </w:numPr>
        <w:spacing w:line="240" w:lineRule="auto"/>
        <w:ind w:left="426" w:hanging="567"/>
        <w:jc w:val="both"/>
        <w:rPr>
          <w:rFonts w:asciiTheme="majorHAnsi" w:eastAsia="Calibri" w:hAnsiTheme="majorHAnsi" w:cstheme="majorHAnsi"/>
          <w:sz w:val="24"/>
          <w:szCs w:val="24"/>
          <w:lang w:val="en-US"/>
        </w:rPr>
      </w:pPr>
      <w:r>
        <w:rPr>
          <w:rFonts w:asciiTheme="majorHAnsi" w:eastAsia="Calibri" w:hAnsiTheme="majorHAnsi" w:cstheme="majorHAnsi"/>
          <w:sz w:val="24"/>
          <w:szCs w:val="24"/>
          <w:lang w:val="en-US"/>
        </w:rPr>
        <w:t>CSOs</w:t>
      </w:r>
      <w:r w:rsidRPr="00EF5851">
        <w:rPr>
          <w:rFonts w:asciiTheme="majorHAnsi" w:eastAsia="Calibri" w:hAnsiTheme="majorHAnsi" w:cstheme="majorHAnsi"/>
          <w:sz w:val="24"/>
          <w:szCs w:val="24"/>
          <w:lang w:val="en-US"/>
        </w:rPr>
        <w:t xml:space="preserve"> </w:t>
      </w:r>
      <w:r w:rsidR="00E87EEF" w:rsidRPr="00EF5851">
        <w:rPr>
          <w:rFonts w:asciiTheme="majorHAnsi" w:eastAsia="Calibri" w:hAnsiTheme="majorHAnsi" w:cstheme="majorHAnsi"/>
          <w:sz w:val="24"/>
          <w:szCs w:val="24"/>
          <w:lang w:val="en-US"/>
        </w:rPr>
        <w:t>acknowledge that the Punjab</w:t>
      </w:r>
      <w:r w:rsidR="00E87EEF" w:rsidRPr="00EF5851">
        <w:rPr>
          <w:rStyle w:val="FootnoteReference"/>
          <w:rFonts w:asciiTheme="majorHAnsi" w:eastAsia="Calibri" w:hAnsiTheme="majorHAnsi" w:cstheme="majorHAnsi"/>
          <w:sz w:val="24"/>
          <w:szCs w:val="24"/>
          <w:lang w:val="en-US"/>
        </w:rPr>
        <w:footnoteReference w:id="71"/>
      </w:r>
      <w:r w:rsidR="00E87EEF" w:rsidRPr="00EF5851">
        <w:rPr>
          <w:rFonts w:asciiTheme="majorHAnsi" w:eastAsia="Calibri" w:hAnsiTheme="majorHAnsi" w:cstheme="majorHAnsi"/>
          <w:sz w:val="24"/>
          <w:szCs w:val="24"/>
          <w:lang w:val="en-US"/>
        </w:rPr>
        <w:t xml:space="preserve"> and Khyber Pakhtunkhwa provincial governments have approved 2% admissions quota</w:t>
      </w:r>
      <w:r w:rsidR="00E87EEF" w:rsidRPr="00EF5851" w:rsidDel="00743AD4">
        <w:rPr>
          <w:rFonts w:asciiTheme="majorHAnsi" w:eastAsia="Calibri" w:hAnsiTheme="majorHAnsi" w:cstheme="majorHAnsi"/>
          <w:sz w:val="24"/>
          <w:szCs w:val="24"/>
          <w:lang w:val="en-US"/>
        </w:rPr>
        <w:t xml:space="preserve"> </w:t>
      </w:r>
      <w:r w:rsidR="00E87EEF" w:rsidRPr="00EF5851">
        <w:rPr>
          <w:rFonts w:asciiTheme="majorHAnsi" w:eastAsia="Calibri" w:hAnsiTheme="majorHAnsi" w:cstheme="majorHAnsi"/>
          <w:sz w:val="24"/>
          <w:szCs w:val="24"/>
          <w:lang w:val="en-US"/>
        </w:rPr>
        <w:t>for minority students in colleges and universities</w:t>
      </w:r>
      <w:r w:rsidR="00E87EEF" w:rsidRPr="00EF5851">
        <w:rPr>
          <w:rFonts w:asciiTheme="majorHAnsi" w:hAnsiTheme="majorHAnsi" w:cstheme="majorHAnsi"/>
          <w:sz w:val="24"/>
          <w:szCs w:val="24"/>
          <w:vertAlign w:val="superscript"/>
          <w:lang w:val="en-US"/>
        </w:rPr>
        <w:footnoteReference w:id="72"/>
      </w:r>
      <w:r w:rsidR="00E87EEF" w:rsidRPr="00EF5851">
        <w:rPr>
          <w:rFonts w:asciiTheme="majorHAnsi" w:eastAsia="Calibri" w:hAnsiTheme="majorHAnsi" w:cstheme="majorHAnsi"/>
          <w:sz w:val="24"/>
          <w:szCs w:val="24"/>
          <w:lang w:val="en-US"/>
        </w:rPr>
        <w:t xml:space="preserve"> though a resolution was passed to reserve a 5% quota in educational institutions.</w:t>
      </w:r>
      <w:r w:rsidR="00E87EEF" w:rsidRPr="00EF5851">
        <w:rPr>
          <w:rStyle w:val="FootnoteReference"/>
          <w:rFonts w:asciiTheme="majorHAnsi" w:eastAsia="Calibri" w:hAnsiTheme="majorHAnsi" w:cstheme="majorHAnsi"/>
          <w:sz w:val="24"/>
          <w:szCs w:val="24"/>
          <w:lang w:val="en-US"/>
        </w:rPr>
        <w:footnoteReference w:id="73"/>
      </w:r>
      <w:r w:rsidR="00E87EEF" w:rsidRPr="00EF5851">
        <w:rPr>
          <w:rFonts w:asciiTheme="majorHAnsi" w:eastAsia="Calibri" w:hAnsiTheme="majorHAnsi" w:cstheme="majorHAnsi"/>
          <w:sz w:val="24"/>
          <w:szCs w:val="24"/>
          <w:lang w:val="en-US"/>
        </w:rPr>
        <w:t xml:space="preserve"> However, the information on the number of beneficiaries is not made public, whereas the implementation mechanism for the success of this affirmative measure is yet to be introduced.</w:t>
      </w:r>
    </w:p>
    <w:p w14:paraId="10DC9228" w14:textId="77777777" w:rsidR="00555376" w:rsidRPr="00EF5851" w:rsidRDefault="00555376" w:rsidP="005468F9">
      <w:pPr>
        <w:spacing w:line="240" w:lineRule="auto"/>
        <w:ind w:left="426" w:hanging="567"/>
        <w:jc w:val="both"/>
        <w:rPr>
          <w:rFonts w:asciiTheme="majorHAnsi" w:eastAsia="Calibri" w:hAnsiTheme="majorHAnsi" w:cstheme="majorHAnsi"/>
          <w:sz w:val="24"/>
          <w:szCs w:val="24"/>
        </w:rPr>
      </w:pPr>
    </w:p>
    <w:p w14:paraId="1FF142A0" w14:textId="78BA40E7" w:rsidR="00431F5C" w:rsidRPr="00EF5851" w:rsidRDefault="00796012" w:rsidP="00FA277E">
      <w:pPr>
        <w:pStyle w:val="NormalWeb"/>
        <w:numPr>
          <w:ilvl w:val="0"/>
          <w:numId w:val="1"/>
        </w:numPr>
        <w:shd w:val="clear" w:color="auto" w:fill="FFFFFF"/>
        <w:spacing w:before="150" w:beforeAutospacing="0" w:after="150" w:afterAutospacing="0"/>
        <w:ind w:left="426" w:hanging="567"/>
        <w:jc w:val="both"/>
        <w:rPr>
          <w:rFonts w:asciiTheme="majorHAnsi" w:hAnsiTheme="majorHAnsi" w:cstheme="majorHAnsi"/>
        </w:rPr>
      </w:pPr>
      <w:r>
        <w:rPr>
          <w:rFonts w:asciiTheme="majorHAnsi" w:eastAsia="Calibri" w:hAnsiTheme="majorHAnsi" w:cstheme="majorHAnsi"/>
        </w:rPr>
        <w:t>CSOs</w:t>
      </w:r>
      <w:r w:rsidRPr="00EF5851">
        <w:rPr>
          <w:rFonts w:asciiTheme="majorHAnsi" w:eastAsia="Calibri" w:hAnsiTheme="majorHAnsi" w:cstheme="majorHAnsi"/>
        </w:rPr>
        <w:t xml:space="preserve"> </w:t>
      </w:r>
      <w:r w:rsidR="00431F5C" w:rsidRPr="00EF5851">
        <w:rPr>
          <w:rFonts w:asciiTheme="majorHAnsi" w:eastAsia="Calibri" w:hAnsiTheme="majorHAnsi" w:cstheme="majorHAnsi"/>
        </w:rPr>
        <w:t xml:space="preserve">acknowledge that Pakistan has reserved a 5% quota for </w:t>
      </w:r>
      <w:r w:rsidR="00EF1485">
        <w:rPr>
          <w:rFonts w:asciiTheme="majorHAnsi" w:eastAsia="Calibri" w:hAnsiTheme="majorHAnsi" w:cstheme="majorHAnsi"/>
        </w:rPr>
        <w:t>religious minorities</w:t>
      </w:r>
      <w:r w:rsidR="00431F5C" w:rsidRPr="00EF5851">
        <w:rPr>
          <w:rFonts w:asciiTheme="majorHAnsi" w:eastAsia="Calibri" w:hAnsiTheme="majorHAnsi" w:cstheme="majorHAnsi"/>
        </w:rPr>
        <w:t xml:space="preserve"> in public sector jobs, however, it </w:t>
      </w:r>
      <w:r>
        <w:rPr>
          <w:rFonts w:asciiTheme="majorHAnsi" w:eastAsia="Calibri" w:hAnsiTheme="majorHAnsi" w:cstheme="majorHAnsi"/>
        </w:rPr>
        <w:t>has</w:t>
      </w:r>
      <w:r w:rsidR="00431F5C" w:rsidRPr="00EF5851">
        <w:rPr>
          <w:rFonts w:asciiTheme="majorHAnsi" w:eastAsia="Calibri" w:hAnsiTheme="majorHAnsi" w:cstheme="majorHAnsi"/>
        </w:rPr>
        <w:t xml:space="preserve"> not been effectively implemented</w:t>
      </w:r>
      <w:r w:rsidR="00CA5262" w:rsidRPr="00A46FEA">
        <w:rPr>
          <w:rFonts w:asciiTheme="majorHAnsi" w:eastAsia="Calibri" w:hAnsiTheme="majorHAnsi" w:cstheme="majorHAnsi"/>
        </w:rPr>
        <w:t xml:space="preserve"> </w:t>
      </w:r>
      <w:r w:rsidR="00CA5262" w:rsidRPr="00EF5851">
        <w:rPr>
          <w:rFonts w:asciiTheme="majorHAnsi" w:eastAsia="Calibri" w:hAnsiTheme="majorHAnsi" w:cstheme="majorHAnsi"/>
        </w:rPr>
        <w:t>due to the absence of proper legislation</w:t>
      </w:r>
      <w:r>
        <w:rPr>
          <w:rFonts w:asciiTheme="majorHAnsi" w:eastAsia="Calibri" w:hAnsiTheme="majorHAnsi" w:cstheme="majorHAnsi"/>
        </w:rPr>
        <w:t>, complaint mechanism</w:t>
      </w:r>
      <w:r w:rsidR="00CA5262" w:rsidRPr="00EF5851">
        <w:rPr>
          <w:rFonts w:asciiTheme="majorHAnsi" w:eastAsia="Calibri" w:hAnsiTheme="majorHAnsi" w:cstheme="majorHAnsi"/>
        </w:rPr>
        <w:t xml:space="preserve"> and </w:t>
      </w:r>
      <w:proofErr w:type="spellStart"/>
      <w:r w:rsidR="00CA5262" w:rsidRPr="00EF5851">
        <w:rPr>
          <w:rFonts w:asciiTheme="majorHAnsi" w:eastAsia="Calibri" w:hAnsiTheme="majorHAnsi" w:cstheme="majorHAnsi"/>
        </w:rPr>
        <w:t>monitorization</w:t>
      </w:r>
      <w:proofErr w:type="spellEnd"/>
      <w:r w:rsidR="00CA5262" w:rsidRPr="00EF5851">
        <w:rPr>
          <w:rFonts w:asciiTheme="majorHAnsi" w:eastAsia="Calibri" w:hAnsiTheme="majorHAnsi" w:cstheme="majorHAnsi"/>
        </w:rPr>
        <w:t xml:space="preserve"> which led to no progress. </w:t>
      </w:r>
      <w:r w:rsidR="00431F5C" w:rsidRPr="00EF5851">
        <w:rPr>
          <w:rFonts w:asciiTheme="majorHAnsi" w:eastAsia="Calibri" w:hAnsiTheme="majorHAnsi" w:cstheme="majorHAnsi"/>
        </w:rPr>
        <w:t xml:space="preserve">For instance, </w:t>
      </w:r>
      <w:r w:rsidR="00431F5C" w:rsidRPr="00EF5851">
        <w:rPr>
          <w:rFonts w:asciiTheme="majorHAnsi" w:hAnsiTheme="majorHAnsi" w:cstheme="majorHAnsi"/>
        </w:rPr>
        <w:t>one-man commission, established by the Supreme Court, has persuaded the provincial governments to fill 17,924 posts out of the 49,457 sanctioned, however, 31,533 vacancies remain unfilled.</w:t>
      </w:r>
      <w:r w:rsidR="00431F5C" w:rsidRPr="00EF5851">
        <w:rPr>
          <w:rStyle w:val="FootnoteReference"/>
          <w:rFonts w:asciiTheme="majorHAnsi" w:hAnsiTheme="majorHAnsi" w:cstheme="majorHAnsi"/>
        </w:rPr>
        <w:footnoteReference w:id="74"/>
      </w:r>
    </w:p>
    <w:p w14:paraId="70E7D764" w14:textId="1579BD9A" w:rsidR="00200A3E" w:rsidRPr="00EF5851" w:rsidRDefault="00200A3E" w:rsidP="00FA277E">
      <w:pPr>
        <w:pStyle w:val="ListParagraph"/>
        <w:numPr>
          <w:ilvl w:val="0"/>
          <w:numId w:val="1"/>
        </w:numPr>
        <w:spacing w:line="240" w:lineRule="auto"/>
        <w:ind w:left="426" w:hanging="567"/>
        <w:jc w:val="both"/>
        <w:rPr>
          <w:rFonts w:asciiTheme="majorHAnsi" w:hAnsiTheme="majorHAnsi" w:cstheme="majorHAnsi"/>
          <w:sz w:val="24"/>
          <w:szCs w:val="24"/>
        </w:rPr>
      </w:pPr>
      <w:r w:rsidRPr="00EF5851">
        <w:rPr>
          <w:rFonts w:asciiTheme="majorHAnsi" w:hAnsiTheme="majorHAnsi" w:cstheme="majorHAnsi"/>
          <w:sz w:val="24"/>
          <w:szCs w:val="24"/>
        </w:rPr>
        <w:t xml:space="preserve">The </w:t>
      </w:r>
      <w:r w:rsidR="00431626" w:rsidRPr="00EF5851">
        <w:rPr>
          <w:rFonts w:asciiTheme="majorHAnsi" w:hAnsiTheme="majorHAnsi" w:cstheme="majorHAnsi"/>
          <w:sz w:val="24"/>
          <w:szCs w:val="24"/>
        </w:rPr>
        <w:t xml:space="preserve">government has failed to benefit from the </w:t>
      </w:r>
      <w:r w:rsidR="00431626" w:rsidRPr="00EF5851">
        <w:rPr>
          <w:rFonts w:asciiTheme="majorHAnsi" w:hAnsiTheme="majorHAnsi" w:cstheme="majorHAnsi"/>
          <w:bCs/>
          <w:sz w:val="24"/>
          <w:szCs w:val="24"/>
        </w:rPr>
        <w:t xml:space="preserve">Supreme Court of Pakistan’s landmark judgment of 19th June 2014 (SMC No. 1 of 2024) that </w:t>
      </w:r>
      <w:r w:rsidR="00431626" w:rsidRPr="00EF5851">
        <w:rPr>
          <w:rFonts w:asciiTheme="majorHAnsi" w:hAnsiTheme="majorHAnsi" w:cstheme="majorHAnsi"/>
          <w:sz w:val="24"/>
          <w:szCs w:val="24"/>
        </w:rPr>
        <w:t xml:space="preserve">addresses policy issues affecting </w:t>
      </w:r>
      <w:r w:rsidR="00EF1485">
        <w:rPr>
          <w:rFonts w:asciiTheme="majorHAnsi" w:hAnsiTheme="majorHAnsi" w:cstheme="majorHAnsi"/>
          <w:sz w:val="24"/>
          <w:szCs w:val="24"/>
        </w:rPr>
        <w:t>religious minorities</w:t>
      </w:r>
      <w:r w:rsidR="00431626" w:rsidRPr="00EF5851">
        <w:rPr>
          <w:rFonts w:asciiTheme="majorHAnsi" w:hAnsiTheme="majorHAnsi" w:cstheme="majorHAnsi"/>
          <w:sz w:val="24"/>
          <w:szCs w:val="24"/>
        </w:rPr>
        <w:t xml:space="preserve">. However, its </w:t>
      </w:r>
      <w:r w:rsidR="006D5CA7" w:rsidRPr="00EF5851">
        <w:rPr>
          <w:rFonts w:asciiTheme="majorHAnsi" w:hAnsiTheme="majorHAnsi" w:cstheme="majorHAnsi"/>
          <w:sz w:val="24"/>
          <w:szCs w:val="24"/>
        </w:rPr>
        <w:t xml:space="preserve">compliance </w:t>
      </w:r>
      <w:r w:rsidR="00431626" w:rsidRPr="00EF5851">
        <w:rPr>
          <w:rFonts w:asciiTheme="majorHAnsi" w:hAnsiTheme="majorHAnsi" w:cstheme="majorHAnsi"/>
          <w:sz w:val="24"/>
          <w:szCs w:val="24"/>
        </w:rPr>
        <w:t xml:space="preserve">was recorded </w:t>
      </w:r>
      <w:r w:rsidR="00796012">
        <w:rPr>
          <w:rFonts w:asciiTheme="majorHAnsi" w:hAnsiTheme="majorHAnsi" w:cstheme="majorHAnsi"/>
          <w:sz w:val="24"/>
          <w:szCs w:val="24"/>
        </w:rPr>
        <w:t xml:space="preserve">at </w:t>
      </w:r>
      <w:r w:rsidR="006D5CA7" w:rsidRPr="00EF5851">
        <w:rPr>
          <w:rFonts w:asciiTheme="majorHAnsi" w:hAnsiTheme="majorHAnsi" w:cstheme="majorHAnsi"/>
          <w:sz w:val="24"/>
          <w:szCs w:val="24"/>
          <w:shd w:val="clear" w:color="auto" w:fill="FFFFFF"/>
        </w:rPr>
        <w:t>about 24 percent</w:t>
      </w:r>
      <w:r w:rsidR="000D273B" w:rsidRPr="00EF5851">
        <w:rPr>
          <w:rStyle w:val="FootnoteReference"/>
          <w:rFonts w:asciiTheme="majorHAnsi" w:hAnsiTheme="majorHAnsi" w:cstheme="majorHAnsi"/>
          <w:sz w:val="24"/>
          <w:szCs w:val="24"/>
        </w:rPr>
        <w:footnoteReference w:id="75"/>
      </w:r>
      <w:r w:rsidR="006D5CA7" w:rsidRPr="00EF5851">
        <w:rPr>
          <w:rFonts w:asciiTheme="majorHAnsi" w:hAnsiTheme="majorHAnsi" w:cstheme="majorHAnsi"/>
          <w:sz w:val="24"/>
          <w:szCs w:val="24"/>
          <w:shd w:val="clear" w:color="auto" w:fill="FFFFFF"/>
        </w:rPr>
        <w:t>.</w:t>
      </w:r>
      <w:r w:rsidR="006D5CA7" w:rsidRPr="00EF5851">
        <w:rPr>
          <w:rStyle w:val="FootnoteReference"/>
          <w:rFonts w:asciiTheme="majorHAnsi" w:hAnsiTheme="majorHAnsi" w:cstheme="majorHAnsi"/>
          <w:sz w:val="24"/>
          <w:szCs w:val="24"/>
          <w:shd w:val="clear" w:color="auto" w:fill="FFFFFF"/>
        </w:rPr>
        <w:footnoteReference w:id="76"/>
      </w:r>
    </w:p>
    <w:p w14:paraId="54399BEC" w14:textId="3C546DF9" w:rsidR="00236381" w:rsidRPr="00EF5851" w:rsidRDefault="00236381" w:rsidP="00FA277E">
      <w:pPr>
        <w:pStyle w:val="NormalWeb"/>
        <w:numPr>
          <w:ilvl w:val="0"/>
          <w:numId w:val="1"/>
        </w:numPr>
        <w:shd w:val="clear" w:color="auto" w:fill="FFFFFF"/>
        <w:spacing w:before="150" w:beforeAutospacing="0" w:after="150" w:afterAutospacing="0"/>
        <w:ind w:left="426" w:hanging="567"/>
        <w:jc w:val="both"/>
        <w:rPr>
          <w:rFonts w:asciiTheme="majorHAnsi" w:hAnsiTheme="majorHAnsi" w:cstheme="majorHAnsi"/>
        </w:rPr>
      </w:pPr>
      <w:proofErr w:type="spellStart"/>
      <w:proofErr w:type="gramStart"/>
      <w:r w:rsidRPr="00EF5851">
        <w:rPr>
          <w:rFonts w:asciiTheme="majorHAnsi" w:hAnsiTheme="majorHAnsi" w:cstheme="majorHAnsi"/>
        </w:rPr>
        <w:t>GoP</w:t>
      </w:r>
      <w:proofErr w:type="spellEnd"/>
      <w:proofErr w:type="gramEnd"/>
      <w:r w:rsidR="00431626" w:rsidRPr="00EF5851">
        <w:rPr>
          <w:rFonts w:asciiTheme="majorHAnsi" w:hAnsiTheme="majorHAnsi" w:cstheme="majorHAnsi"/>
        </w:rPr>
        <w:t xml:space="preserve"> </w:t>
      </w:r>
      <w:r w:rsidR="005F6C69" w:rsidRPr="00EF5851">
        <w:rPr>
          <w:rFonts w:asciiTheme="majorHAnsi" w:hAnsiTheme="majorHAnsi" w:cstheme="majorHAnsi"/>
        </w:rPr>
        <w:t>has neither</w:t>
      </w:r>
      <w:r w:rsidR="00431626" w:rsidRPr="00EF5851">
        <w:rPr>
          <w:rFonts w:asciiTheme="majorHAnsi" w:hAnsiTheme="majorHAnsi" w:cstheme="majorHAnsi"/>
        </w:rPr>
        <w:t xml:space="preserve"> developed a strategy for religious tolerance nor developed an interfaith harmony policy. This discrepancy highlights a significant gap between the government’s </w:t>
      </w:r>
      <w:r w:rsidR="00431626" w:rsidRPr="00EF5851">
        <w:rPr>
          <w:rFonts w:asciiTheme="majorHAnsi" w:hAnsiTheme="majorHAnsi" w:cstheme="majorHAnsi"/>
        </w:rPr>
        <w:lastRenderedPageBreak/>
        <w:t>assertions in international fora and the actual progress on the implementation of the judgment in the country.</w:t>
      </w:r>
      <w:r w:rsidR="005F6C69" w:rsidRPr="00EF5851">
        <w:rPr>
          <w:rStyle w:val="FootnoteReference"/>
          <w:rFonts w:asciiTheme="majorHAnsi" w:hAnsiTheme="majorHAnsi" w:cstheme="majorHAnsi"/>
        </w:rPr>
        <w:footnoteReference w:id="77"/>
      </w:r>
      <w:r w:rsidR="007A4A65" w:rsidRPr="00A46FEA">
        <w:rPr>
          <w:rFonts w:asciiTheme="majorHAnsi" w:hAnsiTheme="majorHAnsi" w:cstheme="majorHAnsi"/>
        </w:rPr>
        <w:t xml:space="preserve"> Moreover, </w:t>
      </w:r>
      <w:proofErr w:type="spellStart"/>
      <w:proofErr w:type="gramStart"/>
      <w:r w:rsidRPr="00EF5851">
        <w:rPr>
          <w:rFonts w:asciiTheme="majorHAnsi" w:hAnsiTheme="majorHAnsi" w:cstheme="majorHAnsi"/>
        </w:rPr>
        <w:t>GoP</w:t>
      </w:r>
      <w:proofErr w:type="spellEnd"/>
      <w:proofErr w:type="gramEnd"/>
      <w:r w:rsidRPr="00EF5851">
        <w:rPr>
          <w:rFonts w:asciiTheme="majorHAnsi" w:hAnsiTheme="majorHAnsi" w:cstheme="majorHAnsi"/>
        </w:rPr>
        <w:t xml:space="preserve"> is yet to finalize and approve the national action plan against religious persecution of memories.</w:t>
      </w:r>
    </w:p>
    <w:p w14:paraId="66F08C06" w14:textId="5F5A1C5D" w:rsidR="00431626" w:rsidRPr="00AA2AE4" w:rsidRDefault="00236381" w:rsidP="00F136C7">
      <w:pPr>
        <w:pStyle w:val="NormalWeb"/>
        <w:numPr>
          <w:ilvl w:val="0"/>
          <w:numId w:val="1"/>
        </w:numPr>
        <w:shd w:val="clear" w:color="auto" w:fill="FFFFFF"/>
        <w:spacing w:before="150" w:beforeAutospacing="0" w:after="150" w:afterAutospacing="0"/>
        <w:ind w:left="426"/>
        <w:jc w:val="both"/>
        <w:rPr>
          <w:rFonts w:asciiTheme="majorHAnsi" w:eastAsia="Calibri" w:hAnsiTheme="majorHAnsi" w:cstheme="majorHAnsi"/>
        </w:rPr>
      </w:pPr>
      <w:proofErr w:type="spellStart"/>
      <w:proofErr w:type="gramStart"/>
      <w:r w:rsidRPr="00AA2AE4">
        <w:rPr>
          <w:rFonts w:asciiTheme="majorHAnsi" w:hAnsiTheme="majorHAnsi" w:cstheme="majorHAnsi"/>
          <w:shd w:val="clear" w:color="auto" w:fill="FFFFFF"/>
        </w:rPr>
        <w:t>GoP</w:t>
      </w:r>
      <w:proofErr w:type="spellEnd"/>
      <w:proofErr w:type="gramEnd"/>
      <w:r w:rsidRPr="00AA2AE4">
        <w:rPr>
          <w:rFonts w:asciiTheme="majorHAnsi" w:hAnsiTheme="majorHAnsi" w:cstheme="majorHAnsi"/>
          <w:shd w:val="clear" w:color="auto" w:fill="FFFFFF"/>
        </w:rPr>
        <w:t xml:space="preserve"> set up an </w:t>
      </w:r>
      <w:r w:rsidRPr="00AA2AE4">
        <w:rPr>
          <w:rFonts w:asciiTheme="majorHAnsi" w:hAnsiTheme="majorHAnsi" w:cstheme="majorHAnsi"/>
          <w:i/>
          <w:iCs/>
          <w:shd w:val="clear" w:color="auto" w:fill="FFFFFF"/>
        </w:rPr>
        <w:t>ad hoc</w:t>
      </w:r>
      <w:r w:rsidRPr="00AA2AE4">
        <w:rPr>
          <w:rFonts w:asciiTheme="majorHAnsi" w:hAnsiTheme="majorHAnsi" w:cstheme="majorHAnsi"/>
          <w:shd w:val="clear" w:color="auto" w:fill="FFFFFF"/>
        </w:rPr>
        <w:t xml:space="preserve"> and toothless national commission for </w:t>
      </w:r>
      <w:r w:rsidR="00EF1485" w:rsidRPr="00AA2AE4">
        <w:rPr>
          <w:rFonts w:asciiTheme="majorHAnsi" w:hAnsiTheme="majorHAnsi" w:cstheme="majorHAnsi"/>
          <w:shd w:val="clear" w:color="auto" w:fill="FFFFFF"/>
        </w:rPr>
        <w:t>religious minorities</w:t>
      </w:r>
      <w:r w:rsidRPr="00AA2AE4">
        <w:rPr>
          <w:rFonts w:asciiTheme="majorHAnsi" w:hAnsiTheme="majorHAnsi" w:cstheme="majorHAnsi"/>
          <w:shd w:val="clear" w:color="auto" w:fill="FFFFFF"/>
        </w:rPr>
        <w:t xml:space="preserve"> in 2020 through an executive order, </w:t>
      </w:r>
      <w:r w:rsidR="00796012" w:rsidRPr="00AA2AE4">
        <w:rPr>
          <w:rFonts w:asciiTheme="majorHAnsi" w:hAnsiTheme="majorHAnsi" w:cstheme="majorHAnsi"/>
          <w:shd w:val="clear" w:color="auto" w:fill="FFFFFF"/>
        </w:rPr>
        <w:t>similar</w:t>
      </w:r>
      <w:r w:rsidRPr="00AA2AE4">
        <w:rPr>
          <w:rFonts w:asciiTheme="majorHAnsi" w:hAnsiTheme="majorHAnsi" w:cstheme="majorHAnsi"/>
          <w:shd w:val="clear" w:color="auto" w:fill="FFFFFF"/>
        </w:rPr>
        <w:t xml:space="preserve"> </w:t>
      </w:r>
      <w:r w:rsidR="00796012" w:rsidRPr="00AA2AE4">
        <w:rPr>
          <w:rFonts w:asciiTheme="majorHAnsi" w:hAnsiTheme="majorHAnsi" w:cstheme="majorHAnsi"/>
          <w:shd w:val="clear" w:color="auto" w:fill="FFFFFF"/>
        </w:rPr>
        <w:t xml:space="preserve">to </w:t>
      </w:r>
      <w:r w:rsidRPr="00AA2AE4">
        <w:rPr>
          <w:rFonts w:asciiTheme="majorHAnsi" w:hAnsiTheme="majorHAnsi" w:cstheme="majorHAnsi"/>
          <w:shd w:val="clear" w:color="auto" w:fill="FFFFFF"/>
        </w:rPr>
        <w:t xml:space="preserve">the practice since 1990. </w:t>
      </w:r>
      <w:r w:rsidR="00AA2AE4" w:rsidRPr="00AA2AE4">
        <w:rPr>
          <w:rFonts w:asciiTheme="majorHAnsi" w:hAnsiTheme="majorHAnsi" w:cstheme="majorHAnsi"/>
        </w:rPr>
        <w:t>I</w:t>
      </w:r>
      <w:r w:rsidR="00920D30" w:rsidRPr="00AA2AE4">
        <w:rPr>
          <w:rFonts w:asciiTheme="majorHAnsi" w:hAnsiTheme="majorHAnsi" w:cstheme="majorHAnsi"/>
        </w:rPr>
        <w:t xml:space="preserve">n </w:t>
      </w:r>
      <w:r w:rsidRPr="00AA2AE4">
        <w:rPr>
          <w:rFonts w:asciiTheme="majorHAnsi" w:hAnsiTheme="majorHAnsi" w:cstheme="majorHAnsi"/>
        </w:rPr>
        <w:t>2023 the National Assembly</w:t>
      </w:r>
      <w:r w:rsidR="00AA2AE4" w:rsidRPr="00AA2AE4">
        <w:rPr>
          <w:rFonts w:asciiTheme="majorHAnsi" w:hAnsiTheme="majorHAnsi" w:cstheme="majorHAnsi"/>
        </w:rPr>
        <w:t xml:space="preserve"> passed a</w:t>
      </w:r>
      <w:r w:rsidR="00AA2AE4" w:rsidRPr="00AA2AE4">
        <w:rPr>
          <w:rFonts w:asciiTheme="majorHAnsi" w:hAnsiTheme="majorHAnsi" w:cstheme="majorHAnsi"/>
        </w:rPr>
        <w:t xml:space="preserve"> deficient bill on the establishment of the National Commission for Religious </w:t>
      </w:r>
      <w:r w:rsidR="00AA2AE4" w:rsidRPr="00AA2AE4">
        <w:rPr>
          <w:rFonts w:asciiTheme="majorHAnsi" w:hAnsiTheme="majorHAnsi" w:cstheme="majorHAnsi"/>
        </w:rPr>
        <w:t>M</w:t>
      </w:r>
      <w:r w:rsidR="00AA2AE4" w:rsidRPr="00AA2AE4">
        <w:rPr>
          <w:rFonts w:asciiTheme="majorHAnsi" w:hAnsiTheme="majorHAnsi" w:cstheme="majorHAnsi"/>
        </w:rPr>
        <w:t>inorities</w:t>
      </w:r>
      <w:r w:rsidRPr="00AA2AE4">
        <w:rPr>
          <w:rFonts w:asciiTheme="majorHAnsi" w:hAnsiTheme="majorHAnsi" w:cstheme="majorHAnsi"/>
        </w:rPr>
        <w:t>. Fortunately, the Senate dropped it from its agenda</w:t>
      </w:r>
      <w:r w:rsidR="00AA2AE4" w:rsidRPr="00AA2AE4">
        <w:rPr>
          <w:rFonts w:asciiTheme="majorHAnsi" w:hAnsiTheme="majorHAnsi" w:cstheme="majorHAnsi"/>
        </w:rPr>
        <w:t xml:space="preserve"> hence it lapsed</w:t>
      </w:r>
      <w:r w:rsidRPr="00AA2AE4">
        <w:rPr>
          <w:rFonts w:asciiTheme="majorHAnsi" w:hAnsiTheme="majorHAnsi" w:cstheme="majorHAnsi"/>
        </w:rPr>
        <w:t>.</w:t>
      </w:r>
      <w:r w:rsidR="00796012">
        <w:rPr>
          <w:rStyle w:val="FootnoteReference"/>
          <w:rFonts w:asciiTheme="majorHAnsi" w:hAnsiTheme="majorHAnsi" w:cstheme="majorHAnsi"/>
        </w:rPr>
        <w:footnoteReference w:id="78"/>
      </w:r>
    </w:p>
    <w:p w14:paraId="73273A17" w14:textId="720E236F" w:rsidR="00CA5262" w:rsidRPr="00EF5851" w:rsidRDefault="00CA5262" w:rsidP="00FA277E">
      <w:pPr>
        <w:pStyle w:val="ListParagraph"/>
        <w:numPr>
          <w:ilvl w:val="0"/>
          <w:numId w:val="1"/>
        </w:numPr>
        <w:spacing w:line="240" w:lineRule="auto"/>
        <w:ind w:left="426"/>
        <w:jc w:val="both"/>
        <w:rPr>
          <w:rFonts w:asciiTheme="majorHAnsi" w:hAnsiTheme="majorHAnsi" w:cstheme="majorHAnsi"/>
          <w:sz w:val="24"/>
          <w:szCs w:val="24"/>
        </w:rPr>
      </w:pPr>
      <w:r w:rsidRPr="00EF5851">
        <w:rPr>
          <w:rFonts w:asciiTheme="majorHAnsi" w:hAnsiTheme="majorHAnsi" w:cstheme="majorHAnsi"/>
          <w:sz w:val="24"/>
          <w:szCs w:val="24"/>
        </w:rPr>
        <w:t xml:space="preserve">Although the government has notified the curriculum for the new subject ‘Religious Education’ for minority students in lieu of Islamiyat and ethics, and issued NOCs for the publication of textbooks for Grades (I-XII), however, the implementation of the policy decision is still awaited. </w:t>
      </w:r>
      <w:r w:rsidR="005D258B">
        <w:rPr>
          <w:rStyle w:val="FootnoteReference"/>
          <w:rFonts w:asciiTheme="majorHAnsi" w:hAnsiTheme="majorHAnsi" w:cstheme="majorHAnsi"/>
          <w:sz w:val="24"/>
          <w:szCs w:val="24"/>
        </w:rPr>
        <w:footnoteReference w:id="79"/>
      </w:r>
    </w:p>
    <w:p w14:paraId="69977EF5" w14:textId="77777777" w:rsidR="00CA5262" w:rsidRPr="00EF5851" w:rsidRDefault="00CA5262" w:rsidP="005468F9">
      <w:pPr>
        <w:spacing w:line="240" w:lineRule="auto"/>
        <w:ind w:left="426"/>
        <w:jc w:val="both"/>
        <w:rPr>
          <w:rFonts w:asciiTheme="majorHAnsi" w:hAnsiTheme="majorHAnsi" w:cstheme="majorHAnsi"/>
          <w:sz w:val="24"/>
          <w:szCs w:val="24"/>
        </w:rPr>
      </w:pPr>
    </w:p>
    <w:p w14:paraId="380B85B1" w14:textId="55A67C9A" w:rsidR="00747818" w:rsidRPr="00A46FEA" w:rsidRDefault="00633AC8" w:rsidP="00FA277E">
      <w:pPr>
        <w:pStyle w:val="ListParagraph"/>
        <w:numPr>
          <w:ilvl w:val="0"/>
          <w:numId w:val="1"/>
        </w:numPr>
        <w:spacing w:line="240" w:lineRule="auto"/>
        <w:ind w:left="426"/>
        <w:jc w:val="both"/>
        <w:rPr>
          <w:rFonts w:asciiTheme="majorHAnsi" w:hAnsiTheme="majorHAnsi" w:cstheme="majorHAnsi"/>
          <w:sz w:val="24"/>
          <w:szCs w:val="24"/>
        </w:rPr>
      </w:pPr>
      <w:r>
        <w:rPr>
          <w:rFonts w:asciiTheme="majorHAnsi" w:hAnsiTheme="majorHAnsi" w:cstheme="majorHAnsi"/>
          <w:bCs/>
          <w:sz w:val="24"/>
          <w:szCs w:val="24"/>
        </w:rPr>
        <w:t xml:space="preserve">CSOs </w:t>
      </w:r>
      <w:r w:rsidR="00CA5262" w:rsidRPr="00EF5851">
        <w:rPr>
          <w:rFonts w:asciiTheme="majorHAnsi" w:hAnsiTheme="majorHAnsi" w:cstheme="majorHAnsi"/>
          <w:bCs/>
          <w:sz w:val="24"/>
          <w:szCs w:val="24"/>
        </w:rPr>
        <w:t xml:space="preserve">acknowledge that federal and provincial governments have introduced various schemes for the empowerment and well-being of </w:t>
      </w:r>
      <w:r w:rsidR="00EF1485">
        <w:rPr>
          <w:rFonts w:asciiTheme="majorHAnsi" w:hAnsiTheme="majorHAnsi" w:cstheme="majorHAnsi"/>
          <w:bCs/>
          <w:sz w:val="24"/>
          <w:szCs w:val="24"/>
        </w:rPr>
        <w:t>religious minorities</w:t>
      </w:r>
      <w:r w:rsidR="00CA5262" w:rsidRPr="00EF5851">
        <w:rPr>
          <w:rFonts w:asciiTheme="majorHAnsi" w:hAnsiTheme="majorHAnsi" w:cstheme="majorHAnsi"/>
          <w:bCs/>
          <w:sz w:val="24"/>
          <w:szCs w:val="24"/>
        </w:rPr>
        <w:t xml:space="preserve">. They included; Skill Enhancement, Renovation of places of worship, Construction of a Boundary Wall around the Graveyard, Textbooks, Uniforms and Scholarships for students, Aid disbursement on religious festivals, etc. </w:t>
      </w:r>
      <w:r w:rsidR="00747818" w:rsidRPr="00EF5851">
        <w:rPr>
          <w:rFonts w:asciiTheme="majorHAnsi" w:hAnsiTheme="majorHAnsi" w:cstheme="majorHAnsi"/>
          <w:bCs/>
          <w:sz w:val="24"/>
          <w:szCs w:val="24"/>
        </w:rPr>
        <w:t xml:space="preserve">However, the </w:t>
      </w:r>
      <w:r w:rsidR="00747818" w:rsidRPr="00EF5851">
        <w:rPr>
          <w:rFonts w:asciiTheme="majorHAnsi" w:hAnsiTheme="majorHAnsi" w:cstheme="majorHAnsi"/>
          <w:sz w:val="24"/>
          <w:szCs w:val="24"/>
        </w:rPr>
        <w:t xml:space="preserve">allocation of funds for </w:t>
      </w:r>
      <w:r w:rsidR="00EF1485">
        <w:rPr>
          <w:rFonts w:asciiTheme="majorHAnsi" w:hAnsiTheme="majorHAnsi" w:cstheme="majorHAnsi"/>
          <w:sz w:val="24"/>
          <w:szCs w:val="24"/>
        </w:rPr>
        <w:t>religious minorities</w:t>
      </w:r>
      <w:r w:rsidR="00747818" w:rsidRPr="00EF5851">
        <w:rPr>
          <w:rFonts w:asciiTheme="majorHAnsi" w:hAnsiTheme="majorHAnsi" w:cstheme="majorHAnsi"/>
          <w:sz w:val="24"/>
          <w:szCs w:val="24"/>
        </w:rPr>
        <w:t xml:space="preserve"> is subject to financial and public accountability.</w:t>
      </w:r>
    </w:p>
    <w:p w14:paraId="696EBF93" w14:textId="77777777" w:rsidR="00C0106D" w:rsidRPr="00EF5851" w:rsidRDefault="00C0106D" w:rsidP="005468F9">
      <w:pPr>
        <w:pStyle w:val="ListParagraph"/>
        <w:ind w:left="426"/>
        <w:rPr>
          <w:rFonts w:asciiTheme="majorHAnsi" w:hAnsiTheme="majorHAnsi" w:cstheme="majorHAnsi"/>
          <w:sz w:val="24"/>
          <w:szCs w:val="24"/>
        </w:rPr>
      </w:pPr>
    </w:p>
    <w:p w14:paraId="28694452" w14:textId="3B04348A" w:rsidR="00C0106D" w:rsidRPr="00EF5851" w:rsidRDefault="0057485B" w:rsidP="00AA2AE4">
      <w:pPr>
        <w:pStyle w:val="ListParagraph"/>
        <w:numPr>
          <w:ilvl w:val="0"/>
          <w:numId w:val="1"/>
        </w:numPr>
        <w:spacing w:line="240" w:lineRule="auto"/>
        <w:ind w:left="426"/>
        <w:jc w:val="both"/>
        <w:rPr>
          <w:rFonts w:asciiTheme="majorHAnsi" w:hAnsiTheme="majorHAnsi" w:cstheme="majorHAnsi"/>
          <w:sz w:val="24"/>
          <w:szCs w:val="24"/>
        </w:rPr>
      </w:pPr>
      <w:r>
        <w:rPr>
          <w:rFonts w:asciiTheme="majorHAnsi" w:eastAsia="Times New Roman" w:hAnsiTheme="majorHAnsi" w:cstheme="majorHAnsi"/>
          <w:sz w:val="24"/>
          <w:szCs w:val="24"/>
        </w:rPr>
        <w:t>A</w:t>
      </w:r>
      <w:r w:rsidR="00C0106D" w:rsidRPr="00EF5851">
        <w:rPr>
          <w:rFonts w:asciiTheme="majorHAnsi" w:eastAsia="Times New Roman" w:hAnsiTheme="majorHAnsi" w:cstheme="majorHAnsi"/>
          <w:sz w:val="24"/>
          <w:szCs w:val="24"/>
        </w:rPr>
        <w:t xml:space="preserve"> joint electoral list of Pakistani citizens including Muslims and religious </w:t>
      </w:r>
      <w:r w:rsidR="00EF1485">
        <w:rPr>
          <w:rFonts w:asciiTheme="majorHAnsi" w:eastAsia="Times New Roman" w:hAnsiTheme="majorHAnsi" w:cstheme="majorHAnsi"/>
          <w:sz w:val="24"/>
          <w:szCs w:val="24"/>
        </w:rPr>
        <w:t>minorities</w:t>
      </w:r>
      <w:r w:rsidR="00C0106D" w:rsidRPr="00EF5851">
        <w:rPr>
          <w:rFonts w:asciiTheme="majorHAnsi" w:eastAsia="Times New Roman" w:hAnsiTheme="majorHAnsi" w:cstheme="majorHAnsi"/>
          <w:sz w:val="24"/>
          <w:szCs w:val="24"/>
        </w:rPr>
        <w:t xml:space="preserve"> is used </w:t>
      </w:r>
      <w:r w:rsidR="00633AC8">
        <w:rPr>
          <w:rFonts w:asciiTheme="majorHAnsi" w:eastAsia="Times New Roman" w:hAnsiTheme="majorHAnsi" w:cstheme="majorHAnsi"/>
          <w:sz w:val="24"/>
          <w:szCs w:val="24"/>
        </w:rPr>
        <w:t>while</w:t>
      </w:r>
      <w:r w:rsidR="00C0106D" w:rsidRPr="00EF5851">
        <w:rPr>
          <w:rFonts w:asciiTheme="majorHAnsi" w:eastAsia="Times New Roman" w:hAnsiTheme="majorHAnsi" w:cstheme="majorHAnsi"/>
          <w:sz w:val="24"/>
          <w:szCs w:val="24"/>
        </w:rPr>
        <w:t xml:space="preserve"> a separate list </w:t>
      </w:r>
      <w:r w:rsidR="00633AC8">
        <w:rPr>
          <w:rFonts w:asciiTheme="majorHAnsi" w:eastAsia="Times New Roman" w:hAnsiTheme="majorHAnsi" w:cstheme="majorHAnsi"/>
          <w:sz w:val="24"/>
          <w:szCs w:val="24"/>
        </w:rPr>
        <w:t>for</w:t>
      </w:r>
      <w:r w:rsidR="00633AC8" w:rsidRPr="00EF5851">
        <w:rPr>
          <w:rFonts w:asciiTheme="majorHAnsi" w:eastAsia="Times New Roman" w:hAnsiTheme="majorHAnsi" w:cstheme="majorHAnsi"/>
          <w:sz w:val="24"/>
          <w:szCs w:val="24"/>
        </w:rPr>
        <w:t xml:space="preserve"> </w:t>
      </w:r>
      <w:r w:rsidR="00C0106D" w:rsidRPr="00EF5851">
        <w:rPr>
          <w:rFonts w:asciiTheme="majorHAnsi" w:eastAsia="Times New Roman" w:hAnsiTheme="majorHAnsi" w:cstheme="majorHAnsi"/>
          <w:sz w:val="24"/>
          <w:szCs w:val="24"/>
        </w:rPr>
        <w:t>Ahm</w:t>
      </w:r>
      <w:r w:rsidR="00697D54">
        <w:rPr>
          <w:rFonts w:asciiTheme="majorHAnsi" w:eastAsia="Times New Roman" w:hAnsiTheme="majorHAnsi" w:cstheme="majorHAnsi"/>
          <w:sz w:val="24"/>
          <w:szCs w:val="24"/>
        </w:rPr>
        <w:t>a</w:t>
      </w:r>
      <w:r w:rsidR="00C0106D" w:rsidRPr="00EF5851">
        <w:rPr>
          <w:rFonts w:asciiTheme="majorHAnsi" w:eastAsia="Times New Roman" w:hAnsiTheme="majorHAnsi" w:cstheme="majorHAnsi"/>
          <w:sz w:val="24"/>
          <w:szCs w:val="24"/>
        </w:rPr>
        <w:t xml:space="preserve">di </w:t>
      </w:r>
      <w:r w:rsidR="00697D54">
        <w:rPr>
          <w:rFonts w:asciiTheme="majorHAnsi" w:eastAsia="Times New Roman" w:hAnsiTheme="majorHAnsi" w:cstheme="majorHAnsi"/>
          <w:sz w:val="24"/>
          <w:szCs w:val="24"/>
        </w:rPr>
        <w:t>v</w:t>
      </w:r>
      <w:r w:rsidR="00C0106D" w:rsidRPr="00EF5851">
        <w:rPr>
          <w:rFonts w:asciiTheme="majorHAnsi" w:eastAsia="Times New Roman" w:hAnsiTheme="majorHAnsi" w:cstheme="majorHAnsi"/>
          <w:sz w:val="24"/>
          <w:szCs w:val="24"/>
        </w:rPr>
        <w:t xml:space="preserve">oters is maintained, which </w:t>
      </w:r>
      <w:r w:rsidR="00633AC8">
        <w:rPr>
          <w:rFonts w:asciiTheme="majorHAnsi" w:eastAsia="Times New Roman" w:hAnsiTheme="majorHAnsi" w:cstheme="majorHAnsi"/>
          <w:sz w:val="24"/>
          <w:szCs w:val="24"/>
        </w:rPr>
        <w:t>is discriminatory</w:t>
      </w:r>
      <w:r w:rsidR="0027490D">
        <w:rPr>
          <w:rFonts w:asciiTheme="majorHAnsi" w:eastAsia="Times New Roman" w:hAnsiTheme="majorHAnsi" w:cstheme="majorHAnsi"/>
          <w:sz w:val="24"/>
          <w:szCs w:val="24"/>
        </w:rPr>
        <w:t>,</w:t>
      </w:r>
      <w:r w:rsidR="00633AC8">
        <w:rPr>
          <w:rFonts w:asciiTheme="majorHAnsi" w:eastAsia="Times New Roman" w:hAnsiTheme="majorHAnsi" w:cstheme="majorHAnsi"/>
          <w:sz w:val="24"/>
          <w:szCs w:val="24"/>
        </w:rPr>
        <w:t xml:space="preserve"> </w:t>
      </w:r>
      <w:r w:rsidR="00C0106D" w:rsidRPr="00EF5851">
        <w:rPr>
          <w:rFonts w:asciiTheme="majorHAnsi" w:eastAsia="Times New Roman" w:hAnsiTheme="majorHAnsi" w:cstheme="majorHAnsi"/>
          <w:sz w:val="24"/>
          <w:szCs w:val="24"/>
        </w:rPr>
        <w:t xml:space="preserve">makes them more vulnerable, and </w:t>
      </w:r>
      <w:r w:rsidR="00697D54">
        <w:rPr>
          <w:rFonts w:asciiTheme="majorHAnsi" w:eastAsia="Times New Roman" w:hAnsiTheme="majorHAnsi" w:cstheme="majorHAnsi"/>
          <w:sz w:val="24"/>
          <w:szCs w:val="24"/>
        </w:rPr>
        <w:t>affects their participation</w:t>
      </w:r>
      <w:r w:rsidR="00C0106D" w:rsidRPr="00EF5851">
        <w:rPr>
          <w:rFonts w:asciiTheme="majorHAnsi" w:eastAsia="Times New Roman" w:hAnsiTheme="majorHAnsi" w:cstheme="majorHAnsi"/>
          <w:sz w:val="24"/>
          <w:szCs w:val="24"/>
        </w:rPr>
        <w:t xml:space="preserve"> in Elections.</w:t>
      </w:r>
      <w:r w:rsidR="00C0106D" w:rsidRPr="00EF5851">
        <w:rPr>
          <w:rFonts w:asciiTheme="majorHAnsi" w:eastAsia="Times New Roman" w:hAnsiTheme="majorHAnsi" w:cstheme="majorHAnsi"/>
          <w:sz w:val="24"/>
          <w:szCs w:val="24"/>
          <w:vertAlign w:val="superscript"/>
        </w:rPr>
        <w:footnoteReference w:id="80"/>
      </w:r>
    </w:p>
    <w:p w14:paraId="68449E7F" w14:textId="77777777" w:rsidR="00747818" w:rsidRPr="00EF5851" w:rsidRDefault="00747818" w:rsidP="00EF5851">
      <w:pPr>
        <w:spacing w:line="240" w:lineRule="auto"/>
        <w:jc w:val="both"/>
        <w:rPr>
          <w:rFonts w:asciiTheme="majorHAnsi" w:hAnsiTheme="majorHAnsi" w:cstheme="majorHAnsi"/>
          <w:bCs/>
          <w:sz w:val="24"/>
          <w:szCs w:val="24"/>
          <w:highlight w:val="yellow"/>
        </w:rPr>
      </w:pPr>
    </w:p>
    <w:p w14:paraId="000000CD" w14:textId="76CAB9AF" w:rsidR="00D93AA8" w:rsidRPr="00EF5851" w:rsidRDefault="000D3709" w:rsidP="00EF5851">
      <w:pPr>
        <w:spacing w:line="240" w:lineRule="auto"/>
        <w:rPr>
          <w:rFonts w:asciiTheme="majorHAnsi" w:eastAsia="Calibri" w:hAnsiTheme="majorHAnsi" w:cstheme="majorHAnsi"/>
          <w:b/>
          <w:bCs/>
          <w:sz w:val="24"/>
          <w:szCs w:val="24"/>
        </w:rPr>
      </w:pPr>
      <w:r w:rsidRPr="00EF5851">
        <w:rPr>
          <w:rFonts w:asciiTheme="majorHAnsi" w:eastAsia="Calibri" w:hAnsiTheme="majorHAnsi" w:cstheme="majorHAnsi"/>
          <w:b/>
          <w:bCs/>
          <w:sz w:val="24"/>
          <w:szCs w:val="24"/>
          <w:u w:val="single"/>
        </w:rPr>
        <w:t>CSOs Recommendations</w:t>
      </w:r>
      <w:r w:rsidRPr="00EF5851">
        <w:rPr>
          <w:rFonts w:asciiTheme="majorHAnsi" w:eastAsia="Calibri" w:hAnsiTheme="majorHAnsi" w:cstheme="majorHAnsi"/>
          <w:b/>
          <w:bCs/>
          <w:sz w:val="24"/>
          <w:szCs w:val="24"/>
        </w:rPr>
        <w:tab/>
      </w:r>
      <w:r w:rsidRPr="00EF5851">
        <w:rPr>
          <w:rFonts w:asciiTheme="majorHAnsi" w:eastAsia="Calibri" w:hAnsiTheme="majorHAnsi" w:cstheme="majorHAnsi"/>
          <w:b/>
          <w:bCs/>
          <w:sz w:val="24"/>
          <w:szCs w:val="24"/>
        </w:rPr>
        <w:tab/>
      </w:r>
    </w:p>
    <w:p w14:paraId="000000CE" w14:textId="77777777" w:rsidR="00D93AA8" w:rsidRPr="00EF5851" w:rsidRDefault="00D93AA8" w:rsidP="00EF5851">
      <w:pPr>
        <w:spacing w:line="240" w:lineRule="auto"/>
        <w:rPr>
          <w:rFonts w:asciiTheme="majorHAnsi" w:eastAsia="Calibri" w:hAnsiTheme="majorHAnsi" w:cstheme="majorHAnsi"/>
          <w:sz w:val="24"/>
          <w:szCs w:val="24"/>
        </w:rPr>
      </w:pPr>
    </w:p>
    <w:p w14:paraId="000000CF" w14:textId="63D3958F" w:rsidR="00D93AA8" w:rsidRPr="00697D54" w:rsidRDefault="00564570" w:rsidP="00FA277E">
      <w:pPr>
        <w:numPr>
          <w:ilvl w:val="0"/>
          <w:numId w:val="10"/>
        </w:numPr>
        <w:spacing w:line="240" w:lineRule="auto"/>
        <w:jc w:val="both"/>
        <w:rPr>
          <w:rFonts w:asciiTheme="majorHAnsi" w:eastAsia="Calibri" w:hAnsiTheme="majorHAnsi" w:cstheme="majorHAnsi"/>
          <w:sz w:val="24"/>
          <w:szCs w:val="24"/>
        </w:rPr>
      </w:pPr>
      <w:r w:rsidRPr="00697D54">
        <w:rPr>
          <w:rFonts w:asciiTheme="majorHAnsi" w:eastAsia="Calibri" w:hAnsiTheme="majorHAnsi" w:cstheme="majorHAnsi"/>
          <w:sz w:val="24"/>
          <w:szCs w:val="24"/>
        </w:rPr>
        <w:t xml:space="preserve">Ensure the representation of </w:t>
      </w:r>
      <w:r w:rsidR="00EF1485">
        <w:rPr>
          <w:rFonts w:asciiTheme="majorHAnsi" w:eastAsia="Calibri" w:hAnsiTheme="majorHAnsi" w:cstheme="majorHAnsi"/>
          <w:sz w:val="24"/>
          <w:szCs w:val="24"/>
        </w:rPr>
        <w:t>religious minorities</w:t>
      </w:r>
      <w:r w:rsidRPr="00697D54">
        <w:rPr>
          <w:rFonts w:asciiTheme="majorHAnsi" w:eastAsia="Calibri" w:hAnsiTheme="majorHAnsi" w:cstheme="majorHAnsi"/>
          <w:sz w:val="24"/>
          <w:szCs w:val="24"/>
        </w:rPr>
        <w:t xml:space="preserve"> in the Federal and Provincial cabinet, standing committees, and diplomatic engagements.</w:t>
      </w:r>
      <w:r w:rsidR="00B90339">
        <w:rPr>
          <w:rFonts w:asciiTheme="majorHAnsi" w:eastAsia="Calibri" w:hAnsiTheme="majorHAnsi" w:cstheme="majorHAnsi"/>
          <w:sz w:val="24"/>
          <w:szCs w:val="24"/>
        </w:rPr>
        <w:tab/>
      </w:r>
      <w:r w:rsidRPr="00697D54">
        <w:rPr>
          <w:rFonts w:asciiTheme="majorHAnsi" w:eastAsia="Calibri" w:hAnsiTheme="majorHAnsi" w:cstheme="majorHAnsi"/>
          <w:sz w:val="24"/>
          <w:szCs w:val="24"/>
        </w:rPr>
        <w:br/>
        <w:t xml:space="preserve"> </w:t>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p>
    <w:p w14:paraId="000000D0" w14:textId="4FAB6F26" w:rsidR="00D93AA8" w:rsidRPr="00697D54" w:rsidRDefault="00564570" w:rsidP="00FA277E">
      <w:pPr>
        <w:numPr>
          <w:ilvl w:val="0"/>
          <w:numId w:val="10"/>
        </w:numPr>
        <w:spacing w:line="240" w:lineRule="auto"/>
        <w:jc w:val="both"/>
        <w:rPr>
          <w:rFonts w:asciiTheme="majorHAnsi" w:eastAsia="Calibri" w:hAnsiTheme="majorHAnsi" w:cstheme="majorHAnsi"/>
          <w:sz w:val="24"/>
          <w:szCs w:val="24"/>
        </w:rPr>
      </w:pPr>
      <w:r w:rsidRPr="00697D54">
        <w:rPr>
          <w:rFonts w:asciiTheme="majorHAnsi" w:eastAsia="Calibri" w:hAnsiTheme="majorHAnsi" w:cstheme="majorHAnsi"/>
          <w:sz w:val="24"/>
          <w:szCs w:val="24"/>
        </w:rPr>
        <w:t xml:space="preserve">Introduce effective measures to address the educational, economic, and political marginalisation of </w:t>
      </w:r>
      <w:r w:rsidR="00EF1485">
        <w:rPr>
          <w:rFonts w:asciiTheme="majorHAnsi" w:eastAsia="Calibri" w:hAnsiTheme="majorHAnsi" w:cstheme="majorHAnsi"/>
          <w:sz w:val="24"/>
          <w:szCs w:val="24"/>
        </w:rPr>
        <w:t>religious minorities</w:t>
      </w:r>
      <w:r w:rsidR="0057485B">
        <w:rPr>
          <w:rFonts w:asciiTheme="majorHAnsi" w:eastAsia="Calibri" w:hAnsiTheme="majorHAnsi" w:cstheme="majorHAnsi"/>
          <w:sz w:val="24"/>
          <w:szCs w:val="24"/>
        </w:rPr>
        <w:t>, particularly scheduled caste Hindus and Christians</w:t>
      </w:r>
      <w:r w:rsidR="0057485B" w:rsidRPr="00697D54">
        <w:rPr>
          <w:rFonts w:asciiTheme="majorHAnsi" w:eastAsia="Calibri" w:hAnsiTheme="majorHAnsi" w:cstheme="majorHAnsi"/>
          <w:sz w:val="24"/>
          <w:szCs w:val="24"/>
        </w:rPr>
        <w:t>.</w:t>
      </w:r>
      <w:r w:rsidR="0057485B">
        <w:rPr>
          <w:rFonts w:asciiTheme="majorHAnsi" w:eastAsia="Calibri" w:hAnsiTheme="majorHAnsi" w:cstheme="majorHAnsi"/>
          <w:sz w:val="24"/>
          <w:szCs w:val="24"/>
        </w:rPr>
        <w:tab/>
      </w:r>
      <w:r w:rsidRPr="00697D54">
        <w:rPr>
          <w:rFonts w:asciiTheme="majorHAnsi" w:eastAsia="Calibri" w:hAnsiTheme="majorHAnsi" w:cstheme="majorHAnsi"/>
          <w:sz w:val="24"/>
          <w:szCs w:val="24"/>
        </w:rPr>
        <w:br/>
        <w:t xml:space="preserve"> </w:t>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p>
    <w:p w14:paraId="000000D1" w14:textId="1FC6A07D" w:rsidR="00D93AA8" w:rsidRPr="00697D54" w:rsidRDefault="00564570" w:rsidP="00FA277E">
      <w:pPr>
        <w:numPr>
          <w:ilvl w:val="0"/>
          <w:numId w:val="10"/>
        </w:numPr>
        <w:spacing w:line="240" w:lineRule="auto"/>
        <w:jc w:val="both"/>
        <w:rPr>
          <w:rFonts w:asciiTheme="majorHAnsi" w:eastAsia="Calibri" w:hAnsiTheme="majorHAnsi" w:cstheme="majorHAnsi"/>
          <w:sz w:val="24"/>
          <w:szCs w:val="24"/>
        </w:rPr>
      </w:pPr>
      <w:r w:rsidRPr="00697D54">
        <w:rPr>
          <w:rFonts w:asciiTheme="majorHAnsi" w:eastAsia="Calibri" w:hAnsiTheme="majorHAnsi" w:cstheme="majorHAnsi"/>
          <w:sz w:val="24"/>
          <w:szCs w:val="24"/>
        </w:rPr>
        <w:t xml:space="preserve">Ensure that the allocation of funds for </w:t>
      </w:r>
      <w:r w:rsidR="00EF1485">
        <w:rPr>
          <w:rFonts w:asciiTheme="majorHAnsi" w:eastAsia="Calibri" w:hAnsiTheme="majorHAnsi" w:cstheme="majorHAnsi"/>
          <w:sz w:val="24"/>
          <w:szCs w:val="24"/>
        </w:rPr>
        <w:t>religious minorities</w:t>
      </w:r>
      <w:r w:rsidRPr="00697D54">
        <w:rPr>
          <w:rFonts w:asciiTheme="majorHAnsi" w:eastAsia="Calibri" w:hAnsiTheme="majorHAnsi" w:cstheme="majorHAnsi"/>
          <w:sz w:val="24"/>
          <w:szCs w:val="24"/>
        </w:rPr>
        <w:t xml:space="preserve"> at federal and provincial levels is for integrated development rather than charity and religiosity, and ensure that spending is transparent and subject to financial and public accountability.</w:t>
      </w:r>
      <w:r w:rsidR="001C7A24">
        <w:rPr>
          <w:rFonts w:asciiTheme="majorHAnsi" w:eastAsia="Calibri" w:hAnsiTheme="majorHAnsi" w:cstheme="majorHAnsi"/>
          <w:sz w:val="24"/>
          <w:szCs w:val="24"/>
        </w:rPr>
        <w:tab/>
      </w:r>
      <w:r w:rsidRPr="00697D54">
        <w:rPr>
          <w:rFonts w:asciiTheme="majorHAnsi" w:eastAsia="Calibri" w:hAnsiTheme="majorHAnsi" w:cstheme="majorHAnsi"/>
          <w:sz w:val="24"/>
          <w:szCs w:val="24"/>
        </w:rPr>
        <w:br/>
        <w:t xml:space="preserve"> </w:t>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r w:rsidRPr="00697D54">
        <w:rPr>
          <w:rFonts w:asciiTheme="majorHAnsi" w:eastAsia="Calibri" w:hAnsiTheme="majorHAnsi" w:cstheme="majorHAnsi"/>
          <w:sz w:val="24"/>
          <w:szCs w:val="24"/>
        </w:rPr>
        <w:tab/>
      </w:r>
    </w:p>
    <w:p w14:paraId="2C553AE8" w14:textId="77777777" w:rsidR="00521A9E" w:rsidRPr="005468F9" w:rsidRDefault="00521A9E" w:rsidP="00FA277E">
      <w:pPr>
        <w:pStyle w:val="ListParagraph"/>
        <w:numPr>
          <w:ilvl w:val="0"/>
          <w:numId w:val="10"/>
        </w:numPr>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t xml:space="preserve">Implement policy decision regarding the subject ‘Religious Education’ as a substitute for ‘Ethics’ in schools, colleges, and universities.  </w:t>
      </w:r>
    </w:p>
    <w:p w14:paraId="526061FA" w14:textId="77777777" w:rsidR="00521A9E" w:rsidRPr="005468F9" w:rsidRDefault="00521A9E" w:rsidP="005468F9">
      <w:pPr>
        <w:pStyle w:val="ListParagraph"/>
        <w:spacing w:after="160" w:line="240" w:lineRule="auto"/>
        <w:jc w:val="both"/>
        <w:rPr>
          <w:rFonts w:asciiTheme="majorHAnsi" w:hAnsiTheme="majorHAnsi" w:cstheme="majorHAnsi"/>
          <w:sz w:val="24"/>
          <w:szCs w:val="24"/>
        </w:rPr>
      </w:pPr>
    </w:p>
    <w:p w14:paraId="7CB3EB98" w14:textId="18FB5561" w:rsidR="00521A9E" w:rsidRPr="00EF064C" w:rsidRDefault="00521A9E" w:rsidP="00FA277E">
      <w:pPr>
        <w:pStyle w:val="ListParagraph"/>
        <w:numPr>
          <w:ilvl w:val="0"/>
          <w:numId w:val="10"/>
        </w:numPr>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lastRenderedPageBreak/>
        <w:t>Set up a high-powered implementation committee to implement the orders of the Supreme Court (SMC No. 1 of 2014)</w:t>
      </w:r>
      <w:r w:rsidRPr="005468F9">
        <w:rPr>
          <w:rStyle w:val="FootnoteReference"/>
          <w:rFonts w:asciiTheme="majorHAnsi" w:hAnsiTheme="majorHAnsi" w:cstheme="majorHAnsi"/>
          <w:sz w:val="24"/>
          <w:szCs w:val="24"/>
        </w:rPr>
        <w:footnoteReference w:id="81"/>
      </w:r>
      <w:r w:rsidRPr="005468F9">
        <w:rPr>
          <w:rFonts w:asciiTheme="majorHAnsi" w:hAnsiTheme="majorHAnsi" w:cstheme="majorHAnsi"/>
          <w:sz w:val="24"/>
          <w:szCs w:val="24"/>
        </w:rPr>
        <w:t xml:space="preserve"> with manifested will and commitment to protecting the rights of marginalised religious </w:t>
      </w:r>
      <w:proofErr w:type="spellStart"/>
      <w:r w:rsidR="00EF1485">
        <w:rPr>
          <w:rFonts w:asciiTheme="majorHAnsi" w:hAnsiTheme="majorHAnsi" w:cstheme="majorHAnsi"/>
          <w:sz w:val="24"/>
          <w:szCs w:val="24"/>
        </w:rPr>
        <w:t>religious</w:t>
      </w:r>
      <w:proofErr w:type="spellEnd"/>
      <w:r w:rsidR="00EF1485">
        <w:rPr>
          <w:rFonts w:asciiTheme="majorHAnsi" w:hAnsiTheme="majorHAnsi" w:cstheme="majorHAnsi"/>
          <w:sz w:val="24"/>
          <w:szCs w:val="24"/>
        </w:rPr>
        <w:t xml:space="preserve"> minorities</w:t>
      </w:r>
      <w:r w:rsidRPr="005468F9">
        <w:rPr>
          <w:rFonts w:asciiTheme="majorHAnsi" w:hAnsiTheme="majorHAnsi" w:cstheme="majorHAnsi"/>
          <w:sz w:val="24"/>
          <w:szCs w:val="24"/>
        </w:rPr>
        <w:t xml:space="preserve">. </w:t>
      </w:r>
    </w:p>
    <w:p w14:paraId="16041D46" w14:textId="77777777" w:rsidR="00EF064C" w:rsidRPr="005468F9" w:rsidRDefault="00EF064C" w:rsidP="005468F9">
      <w:pPr>
        <w:pStyle w:val="ListParagraph"/>
        <w:spacing w:line="240" w:lineRule="auto"/>
        <w:jc w:val="both"/>
        <w:rPr>
          <w:rFonts w:asciiTheme="majorHAnsi" w:hAnsiTheme="majorHAnsi" w:cstheme="majorHAnsi"/>
          <w:sz w:val="24"/>
          <w:szCs w:val="24"/>
        </w:rPr>
      </w:pPr>
    </w:p>
    <w:p w14:paraId="42353391" w14:textId="72E1F0B0" w:rsidR="00EF064C" w:rsidRDefault="00EF064C" w:rsidP="00FA277E">
      <w:pPr>
        <w:pStyle w:val="ListParagraph"/>
        <w:numPr>
          <w:ilvl w:val="0"/>
          <w:numId w:val="10"/>
        </w:numPr>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t xml:space="preserve">Constitute a permanent, autonomous, and resourceful National Commission for </w:t>
      </w:r>
      <w:r w:rsidR="00EF1485">
        <w:rPr>
          <w:rFonts w:asciiTheme="majorHAnsi" w:hAnsiTheme="majorHAnsi" w:cstheme="majorHAnsi"/>
          <w:sz w:val="24"/>
          <w:szCs w:val="24"/>
        </w:rPr>
        <w:t>Religious minorities</w:t>
      </w:r>
      <w:r w:rsidRPr="005468F9">
        <w:rPr>
          <w:rFonts w:asciiTheme="majorHAnsi" w:hAnsiTheme="majorHAnsi" w:cstheme="majorHAnsi"/>
          <w:sz w:val="24"/>
          <w:szCs w:val="24"/>
        </w:rPr>
        <w:t xml:space="preserve"> through an act of parliament, conforming to UN Paris Principles</w:t>
      </w:r>
      <w:r w:rsidRPr="005468F9">
        <w:rPr>
          <w:rStyle w:val="FootnoteReference"/>
          <w:rFonts w:asciiTheme="majorHAnsi" w:hAnsiTheme="majorHAnsi" w:cstheme="majorHAnsi"/>
          <w:sz w:val="24"/>
          <w:szCs w:val="24"/>
        </w:rPr>
        <w:footnoteReference w:id="82"/>
      </w:r>
      <w:r w:rsidRPr="005468F9">
        <w:rPr>
          <w:rFonts w:asciiTheme="majorHAnsi" w:hAnsiTheme="majorHAnsi" w:cstheme="majorHAnsi"/>
          <w:sz w:val="24"/>
          <w:szCs w:val="24"/>
        </w:rPr>
        <w:t xml:space="preserve">, with a clear mandate to monitor the implementation of </w:t>
      </w:r>
      <w:r w:rsidR="00EF1485">
        <w:rPr>
          <w:rFonts w:asciiTheme="majorHAnsi" w:hAnsiTheme="majorHAnsi" w:cstheme="majorHAnsi"/>
          <w:sz w:val="24"/>
          <w:szCs w:val="24"/>
        </w:rPr>
        <w:t>religious minorities</w:t>
      </w:r>
      <w:r w:rsidRPr="005468F9">
        <w:rPr>
          <w:rFonts w:asciiTheme="majorHAnsi" w:hAnsiTheme="majorHAnsi" w:cstheme="majorHAnsi"/>
          <w:sz w:val="24"/>
          <w:szCs w:val="24"/>
        </w:rPr>
        <w:t>’ rights, including; the measures to comply with the landmark Supreme Court judgment issued on 19</w:t>
      </w:r>
      <w:r w:rsidRPr="005468F9">
        <w:rPr>
          <w:rFonts w:asciiTheme="majorHAnsi" w:hAnsiTheme="majorHAnsi" w:cstheme="majorHAnsi"/>
          <w:sz w:val="24"/>
          <w:szCs w:val="24"/>
          <w:vertAlign w:val="superscript"/>
        </w:rPr>
        <w:t>th</w:t>
      </w:r>
      <w:r w:rsidRPr="005468F9">
        <w:rPr>
          <w:rFonts w:asciiTheme="majorHAnsi" w:hAnsiTheme="majorHAnsi" w:cstheme="majorHAnsi"/>
          <w:sz w:val="24"/>
          <w:szCs w:val="24"/>
        </w:rPr>
        <w:t xml:space="preserve"> June 2014.</w:t>
      </w:r>
    </w:p>
    <w:p w14:paraId="0F3F2CC0" w14:textId="77777777" w:rsidR="001B5B42" w:rsidRPr="005468F9" w:rsidRDefault="001B5B42" w:rsidP="005468F9">
      <w:pPr>
        <w:pStyle w:val="ListParagraph"/>
        <w:rPr>
          <w:rFonts w:asciiTheme="majorHAnsi" w:hAnsiTheme="majorHAnsi" w:cstheme="majorHAnsi"/>
          <w:sz w:val="24"/>
          <w:szCs w:val="24"/>
        </w:rPr>
      </w:pPr>
    </w:p>
    <w:p w14:paraId="4D417349" w14:textId="3709DF14" w:rsidR="001B5B42" w:rsidRPr="005468F9" w:rsidRDefault="001B5B42" w:rsidP="00FA277E">
      <w:pPr>
        <w:pStyle w:val="ListParagraph"/>
        <w:numPr>
          <w:ilvl w:val="0"/>
          <w:numId w:val="10"/>
        </w:numPr>
        <w:spacing w:after="160" w:line="240" w:lineRule="auto"/>
        <w:rPr>
          <w:rFonts w:asciiTheme="majorHAnsi" w:hAnsiTheme="majorHAnsi" w:cstheme="majorHAnsi"/>
          <w:sz w:val="24"/>
          <w:szCs w:val="24"/>
        </w:rPr>
      </w:pPr>
      <w:r w:rsidRPr="005468F9">
        <w:rPr>
          <w:rFonts w:asciiTheme="majorHAnsi" w:hAnsiTheme="majorHAnsi" w:cstheme="majorHAnsi"/>
          <w:sz w:val="24"/>
          <w:szCs w:val="24"/>
        </w:rPr>
        <w:t xml:space="preserve">Assign the Federal and Provincial Ministry of Human Rights or Ministry of </w:t>
      </w:r>
      <w:r w:rsidR="00EF1485">
        <w:rPr>
          <w:rFonts w:asciiTheme="majorHAnsi" w:hAnsiTheme="majorHAnsi" w:cstheme="majorHAnsi"/>
          <w:sz w:val="24"/>
          <w:szCs w:val="24"/>
        </w:rPr>
        <w:t>Religious minorities</w:t>
      </w:r>
      <w:r w:rsidRPr="005468F9">
        <w:rPr>
          <w:rFonts w:asciiTheme="majorHAnsi" w:hAnsiTheme="majorHAnsi" w:cstheme="majorHAnsi"/>
          <w:sz w:val="24"/>
          <w:szCs w:val="24"/>
        </w:rPr>
        <w:t xml:space="preserve">’ Affairs the task to address complaints regarding the enforcement of job quotas reserved for women, </w:t>
      </w:r>
      <w:r w:rsidR="00EF1485">
        <w:rPr>
          <w:rFonts w:asciiTheme="majorHAnsi" w:hAnsiTheme="majorHAnsi" w:cstheme="majorHAnsi"/>
          <w:sz w:val="24"/>
          <w:szCs w:val="24"/>
        </w:rPr>
        <w:t>religious minorities</w:t>
      </w:r>
      <w:r w:rsidRPr="005468F9">
        <w:rPr>
          <w:rFonts w:asciiTheme="majorHAnsi" w:hAnsiTheme="majorHAnsi" w:cstheme="majorHAnsi"/>
          <w:sz w:val="24"/>
          <w:szCs w:val="24"/>
        </w:rPr>
        <w:t>, and persons with disabilities in the public sector.</w:t>
      </w:r>
    </w:p>
    <w:p w14:paraId="684FDB53" w14:textId="77777777" w:rsidR="001B5B42" w:rsidRPr="005468F9" w:rsidRDefault="001B5B42" w:rsidP="005468F9">
      <w:pPr>
        <w:pStyle w:val="ListParagraph"/>
        <w:spacing w:line="240" w:lineRule="auto"/>
        <w:rPr>
          <w:rFonts w:asciiTheme="majorHAnsi" w:hAnsiTheme="majorHAnsi" w:cstheme="majorHAnsi"/>
          <w:sz w:val="24"/>
          <w:szCs w:val="24"/>
        </w:rPr>
      </w:pPr>
    </w:p>
    <w:p w14:paraId="3B5AE516" w14:textId="14001264" w:rsidR="001B5B42" w:rsidRPr="005468F9" w:rsidRDefault="001B5B42" w:rsidP="00FA277E">
      <w:pPr>
        <w:pStyle w:val="ListParagraph"/>
        <w:numPr>
          <w:ilvl w:val="0"/>
          <w:numId w:val="10"/>
        </w:numPr>
        <w:spacing w:after="160" w:line="240" w:lineRule="auto"/>
        <w:rPr>
          <w:rFonts w:asciiTheme="majorHAnsi" w:hAnsiTheme="majorHAnsi" w:cstheme="majorHAnsi"/>
          <w:sz w:val="24"/>
          <w:szCs w:val="24"/>
        </w:rPr>
      </w:pPr>
      <w:r w:rsidRPr="005468F9">
        <w:rPr>
          <w:rFonts w:asciiTheme="majorHAnsi" w:hAnsiTheme="majorHAnsi" w:cstheme="majorHAnsi"/>
          <w:sz w:val="24"/>
          <w:szCs w:val="24"/>
        </w:rPr>
        <w:t xml:space="preserve">Implement and </w:t>
      </w:r>
      <w:r w:rsidR="0057485B" w:rsidRPr="005468F9">
        <w:rPr>
          <w:rFonts w:asciiTheme="majorHAnsi" w:hAnsiTheme="majorHAnsi" w:cstheme="majorHAnsi"/>
          <w:sz w:val="24"/>
          <w:szCs w:val="24"/>
        </w:rPr>
        <w:t>ex</w:t>
      </w:r>
      <w:r w:rsidR="0057485B">
        <w:rPr>
          <w:rFonts w:asciiTheme="majorHAnsi" w:hAnsiTheme="majorHAnsi" w:cstheme="majorHAnsi"/>
          <w:sz w:val="24"/>
          <w:szCs w:val="24"/>
        </w:rPr>
        <w:t>tend</w:t>
      </w:r>
      <w:r w:rsidR="0057485B" w:rsidRPr="005468F9">
        <w:rPr>
          <w:rFonts w:asciiTheme="majorHAnsi" w:hAnsiTheme="majorHAnsi" w:cstheme="majorHAnsi"/>
          <w:sz w:val="24"/>
          <w:szCs w:val="24"/>
        </w:rPr>
        <w:t xml:space="preserve"> </w:t>
      </w:r>
      <w:r w:rsidRPr="005468F9">
        <w:rPr>
          <w:rFonts w:asciiTheme="majorHAnsi" w:hAnsiTheme="majorHAnsi" w:cstheme="majorHAnsi"/>
          <w:sz w:val="24"/>
          <w:szCs w:val="24"/>
        </w:rPr>
        <w:t xml:space="preserve">the scope of </w:t>
      </w:r>
      <w:r w:rsidR="0057485B">
        <w:rPr>
          <w:rFonts w:asciiTheme="majorHAnsi" w:hAnsiTheme="majorHAnsi" w:cstheme="majorHAnsi"/>
          <w:sz w:val="24"/>
          <w:szCs w:val="24"/>
        </w:rPr>
        <w:t xml:space="preserve">educational </w:t>
      </w:r>
      <w:r w:rsidRPr="005468F9">
        <w:rPr>
          <w:rFonts w:asciiTheme="majorHAnsi" w:hAnsiTheme="majorHAnsi" w:cstheme="majorHAnsi"/>
          <w:sz w:val="24"/>
          <w:szCs w:val="24"/>
        </w:rPr>
        <w:t>quota for admission of minority students in schools, colleges, and universities across the country.</w:t>
      </w:r>
    </w:p>
    <w:p w14:paraId="07DDF014" w14:textId="77777777" w:rsidR="001B5B42" w:rsidRPr="005468F9" w:rsidRDefault="001B5B42" w:rsidP="005468F9">
      <w:pPr>
        <w:pStyle w:val="ListParagraph"/>
        <w:spacing w:after="160" w:line="240" w:lineRule="auto"/>
        <w:rPr>
          <w:rFonts w:asciiTheme="majorHAnsi" w:hAnsiTheme="majorHAnsi" w:cstheme="majorHAnsi"/>
          <w:sz w:val="24"/>
          <w:szCs w:val="24"/>
        </w:rPr>
      </w:pPr>
    </w:p>
    <w:p w14:paraId="000000D4" w14:textId="2C09E25E" w:rsidR="00D93AA8" w:rsidRPr="004C1C82" w:rsidRDefault="00CB4133" w:rsidP="00EF5851">
      <w:pPr>
        <w:spacing w:before="240" w:after="240" w:line="240" w:lineRule="auto"/>
        <w:rPr>
          <w:rFonts w:asciiTheme="majorHAnsi" w:eastAsia="Times New Roman" w:hAnsiTheme="majorHAnsi" w:cstheme="majorHAnsi"/>
          <w:b/>
          <w:sz w:val="24"/>
          <w:szCs w:val="24"/>
          <w:u w:val="single"/>
        </w:rPr>
      </w:pPr>
      <w:r>
        <w:rPr>
          <w:rFonts w:asciiTheme="majorHAnsi" w:eastAsia="Calibri" w:hAnsiTheme="majorHAnsi" w:cstheme="majorHAnsi"/>
          <w:b/>
          <w:sz w:val="24"/>
          <w:szCs w:val="24"/>
          <w:u w:val="single"/>
        </w:rPr>
        <w:t xml:space="preserve">IX. </w:t>
      </w:r>
      <w:r w:rsidR="004C1C82" w:rsidRPr="004C1C82">
        <w:rPr>
          <w:rFonts w:asciiTheme="majorHAnsi" w:eastAsia="Calibri" w:hAnsiTheme="majorHAnsi" w:cstheme="majorHAnsi"/>
          <w:b/>
          <w:sz w:val="24"/>
          <w:szCs w:val="24"/>
          <w:u w:val="single"/>
        </w:rPr>
        <w:t xml:space="preserve">CERD recommendation regarding </w:t>
      </w:r>
      <w:r w:rsidR="004C1C82" w:rsidRPr="004C1C82">
        <w:rPr>
          <w:rFonts w:asciiTheme="majorHAnsi" w:eastAsia="Times New Roman" w:hAnsiTheme="majorHAnsi" w:cstheme="majorHAnsi"/>
          <w:b/>
          <w:bCs/>
          <w:sz w:val="24"/>
          <w:szCs w:val="24"/>
          <w:u w:val="single"/>
        </w:rPr>
        <w:t xml:space="preserve">Violence and segregation of </w:t>
      </w:r>
      <w:r w:rsidR="00EF1485">
        <w:rPr>
          <w:rFonts w:asciiTheme="majorHAnsi" w:eastAsia="Times New Roman" w:hAnsiTheme="majorHAnsi" w:cstheme="majorHAnsi"/>
          <w:b/>
          <w:bCs/>
          <w:sz w:val="24"/>
          <w:szCs w:val="24"/>
          <w:u w:val="single"/>
        </w:rPr>
        <w:t>religious minorities</w:t>
      </w:r>
      <w:r w:rsidR="004C1C82" w:rsidRPr="004C1C82">
        <w:rPr>
          <w:rFonts w:asciiTheme="majorHAnsi" w:eastAsia="Times New Roman" w:hAnsiTheme="majorHAnsi" w:cstheme="majorHAnsi"/>
          <w:b/>
          <w:bCs/>
          <w:sz w:val="24"/>
          <w:szCs w:val="24"/>
          <w:u w:val="single"/>
        </w:rPr>
        <w:t>:</w:t>
      </w:r>
      <w:r w:rsidR="004C1C82" w:rsidRPr="007A78CB" w:rsidDel="004C1C82">
        <w:rPr>
          <w:rFonts w:asciiTheme="majorHAnsi" w:eastAsia="Calibri" w:hAnsiTheme="majorHAnsi" w:cstheme="majorHAnsi"/>
          <w:b/>
          <w:sz w:val="24"/>
          <w:szCs w:val="24"/>
          <w:u w:val="single"/>
        </w:rPr>
        <w:t xml:space="preserve"> </w:t>
      </w:r>
      <w:r w:rsidR="00F068C5" w:rsidRPr="007A78CB">
        <w:rPr>
          <w:rFonts w:asciiTheme="majorHAnsi" w:eastAsia="Calibri" w:hAnsiTheme="majorHAnsi" w:cstheme="majorHAnsi"/>
          <w:b/>
          <w:sz w:val="24"/>
          <w:szCs w:val="24"/>
          <w:u w:val="single"/>
        </w:rPr>
        <w:t>paragraph</w:t>
      </w:r>
      <w:r w:rsidR="00F068C5" w:rsidRPr="007A78CB">
        <w:rPr>
          <w:rFonts w:asciiTheme="majorHAnsi" w:eastAsia="Calibri" w:hAnsiTheme="majorHAnsi" w:cstheme="majorHAnsi"/>
          <w:bCs/>
          <w:sz w:val="24"/>
          <w:szCs w:val="24"/>
          <w:u w:val="single"/>
        </w:rPr>
        <w:t xml:space="preserve"> </w:t>
      </w:r>
      <w:r w:rsidR="006E214B" w:rsidRPr="007A78CB">
        <w:rPr>
          <w:rFonts w:asciiTheme="majorHAnsi" w:eastAsia="Times New Roman" w:hAnsiTheme="majorHAnsi" w:cstheme="majorHAnsi"/>
          <w:b/>
          <w:bCs/>
          <w:sz w:val="24"/>
          <w:szCs w:val="24"/>
          <w:u w:val="single"/>
        </w:rPr>
        <w:t>20</w:t>
      </w:r>
      <w:r w:rsidR="006E214B" w:rsidRPr="004C1C82">
        <w:rPr>
          <w:rFonts w:asciiTheme="majorHAnsi" w:eastAsia="Times New Roman" w:hAnsiTheme="majorHAnsi" w:cstheme="majorHAnsi"/>
          <w:b/>
          <w:bCs/>
          <w:sz w:val="24"/>
          <w:szCs w:val="24"/>
          <w:u w:val="single"/>
        </w:rPr>
        <w:t xml:space="preserve"> </w:t>
      </w:r>
    </w:p>
    <w:p w14:paraId="000000D7" w14:textId="3A136B2D" w:rsidR="00D93AA8" w:rsidRPr="007A78CB" w:rsidRDefault="00564570" w:rsidP="00DC3EAD">
      <w:pPr>
        <w:spacing w:before="240" w:after="240" w:line="240" w:lineRule="auto"/>
        <w:jc w:val="both"/>
        <w:rPr>
          <w:rFonts w:asciiTheme="majorHAnsi" w:eastAsia="Times New Roman" w:hAnsiTheme="majorHAnsi" w:cstheme="majorHAnsi"/>
          <w:sz w:val="24"/>
          <w:szCs w:val="24"/>
        </w:rPr>
      </w:pPr>
      <w:r w:rsidRPr="007A78CB">
        <w:rPr>
          <w:rFonts w:asciiTheme="majorHAnsi" w:eastAsia="Times New Roman" w:hAnsiTheme="majorHAnsi" w:cstheme="majorHAnsi"/>
          <w:sz w:val="24"/>
          <w:szCs w:val="24"/>
        </w:rPr>
        <w:t xml:space="preserve">The Committee recommends that the State party intensify its efforts to end violence against Ahmadis, </w:t>
      </w:r>
      <w:proofErr w:type="spellStart"/>
      <w:r w:rsidRPr="007A78CB">
        <w:rPr>
          <w:rFonts w:asciiTheme="majorHAnsi" w:eastAsia="Times New Roman" w:hAnsiTheme="majorHAnsi" w:cstheme="majorHAnsi"/>
          <w:sz w:val="24"/>
          <w:szCs w:val="24"/>
        </w:rPr>
        <w:t>Hazaras</w:t>
      </w:r>
      <w:proofErr w:type="spellEnd"/>
      <w:r w:rsidRPr="007A78CB">
        <w:rPr>
          <w:rFonts w:asciiTheme="majorHAnsi" w:eastAsia="Times New Roman" w:hAnsiTheme="majorHAnsi" w:cstheme="majorHAnsi"/>
          <w:sz w:val="24"/>
          <w:szCs w:val="24"/>
        </w:rPr>
        <w:t xml:space="preserve">, </w:t>
      </w:r>
      <w:proofErr w:type="spellStart"/>
      <w:r w:rsidRPr="007A78CB">
        <w:rPr>
          <w:rFonts w:asciiTheme="majorHAnsi" w:eastAsia="Times New Roman" w:hAnsiTheme="majorHAnsi" w:cstheme="majorHAnsi"/>
          <w:sz w:val="24"/>
          <w:szCs w:val="24"/>
        </w:rPr>
        <w:t>Dalits</w:t>
      </w:r>
      <w:proofErr w:type="spellEnd"/>
      <w:r w:rsidRPr="007A78CB">
        <w:rPr>
          <w:rFonts w:asciiTheme="majorHAnsi" w:eastAsia="Times New Roman" w:hAnsiTheme="majorHAnsi" w:cstheme="majorHAnsi"/>
          <w:sz w:val="24"/>
          <w:szCs w:val="24"/>
        </w:rPr>
        <w:t xml:space="preserve"> and other minority groups, and take effective measures to combat the segregation of members of those communities. It also recommends that the State party ensure that those who are in segregated areas enjoy their rights as stipulated in article 5 of the Convention, particularly the rights to employment, health care, education and other basic services.</w:t>
      </w:r>
    </w:p>
    <w:p w14:paraId="000000D8" w14:textId="0161AA57" w:rsidR="00D93AA8" w:rsidRPr="00EF5851" w:rsidRDefault="00BB5D6E" w:rsidP="00EF5851">
      <w:pPr>
        <w:spacing w:before="240" w:after="240" w:line="240" w:lineRule="auto"/>
        <w:rPr>
          <w:rFonts w:asciiTheme="majorHAnsi" w:eastAsia="Times New Roman" w:hAnsiTheme="majorHAnsi" w:cstheme="majorHAnsi"/>
          <w:b/>
          <w:sz w:val="24"/>
          <w:szCs w:val="24"/>
          <w:highlight w:val="white"/>
        </w:rPr>
      </w:pPr>
      <w:r w:rsidRPr="00EF5851">
        <w:rPr>
          <w:rFonts w:asciiTheme="majorHAnsi" w:eastAsia="Times New Roman" w:hAnsiTheme="majorHAnsi" w:cstheme="majorHAnsi"/>
          <w:b/>
          <w:sz w:val="24"/>
          <w:szCs w:val="24"/>
          <w:highlight w:val="white"/>
        </w:rPr>
        <w:t>Key developments, progress</w:t>
      </w:r>
      <w:r w:rsidR="001B4C15">
        <w:rPr>
          <w:rFonts w:asciiTheme="majorHAnsi" w:eastAsia="Times New Roman" w:hAnsiTheme="majorHAnsi" w:cstheme="majorHAnsi"/>
          <w:b/>
          <w:sz w:val="24"/>
          <w:szCs w:val="24"/>
          <w:highlight w:val="white"/>
        </w:rPr>
        <w:t>, concerns</w:t>
      </w:r>
      <w:r w:rsidRPr="00EF5851">
        <w:rPr>
          <w:rFonts w:asciiTheme="majorHAnsi" w:eastAsia="Times New Roman" w:hAnsiTheme="majorHAnsi" w:cstheme="majorHAnsi"/>
          <w:b/>
          <w:sz w:val="24"/>
          <w:szCs w:val="24"/>
          <w:highlight w:val="white"/>
        </w:rPr>
        <w:t xml:space="preserve"> and statistics</w:t>
      </w:r>
    </w:p>
    <w:p w14:paraId="1AD8F7BD" w14:textId="2E546A85" w:rsidR="002660C7" w:rsidRPr="000C298A" w:rsidRDefault="002660C7" w:rsidP="00FA277E">
      <w:pPr>
        <w:pStyle w:val="ListParagraph"/>
        <w:numPr>
          <w:ilvl w:val="0"/>
          <w:numId w:val="1"/>
        </w:numPr>
        <w:spacing w:line="240" w:lineRule="auto"/>
        <w:ind w:left="426"/>
        <w:jc w:val="both"/>
        <w:rPr>
          <w:rFonts w:asciiTheme="majorHAnsi" w:hAnsiTheme="majorHAnsi" w:cstheme="majorHAnsi"/>
          <w:sz w:val="24"/>
          <w:szCs w:val="24"/>
        </w:rPr>
      </w:pPr>
      <w:proofErr w:type="spellStart"/>
      <w:proofErr w:type="gramStart"/>
      <w:r w:rsidRPr="000C298A">
        <w:rPr>
          <w:rFonts w:asciiTheme="majorHAnsi" w:hAnsiTheme="majorHAnsi" w:cstheme="majorHAnsi"/>
          <w:sz w:val="24"/>
          <w:szCs w:val="24"/>
        </w:rPr>
        <w:t>GoP</w:t>
      </w:r>
      <w:proofErr w:type="spellEnd"/>
      <w:proofErr w:type="gramEnd"/>
      <w:r w:rsidRPr="000C298A">
        <w:rPr>
          <w:rFonts w:asciiTheme="majorHAnsi" w:hAnsiTheme="majorHAnsi" w:cstheme="majorHAnsi"/>
          <w:sz w:val="24"/>
          <w:szCs w:val="24"/>
        </w:rPr>
        <w:t xml:space="preserve"> </w:t>
      </w:r>
      <w:r w:rsidR="00247B85">
        <w:rPr>
          <w:rFonts w:asciiTheme="majorHAnsi" w:hAnsiTheme="majorHAnsi" w:cstheme="majorHAnsi"/>
          <w:sz w:val="24"/>
          <w:szCs w:val="24"/>
        </w:rPr>
        <w:t>fell short of</w:t>
      </w:r>
      <w:r w:rsidRPr="000C298A">
        <w:rPr>
          <w:rFonts w:asciiTheme="majorHAnsi" w:hAnsiTheme="majorHAnsi" w:cstheme="majorHAnsi"/>
          <w:sz w:val="24"/>
          <w:szCs w:val="24"/>
        </w:rPr>
        <w:t xml:space="preserve"> introduc</w:t>
      </w:r>
      <w:r w:rsidR="00247B85">
        <w:rPr>
          <w:rFonts w:asciiTheme="majorHAnsi" w:hAnsiTheme="majorHAnsi" w:cstheme="majorHAnsi"/>
          <w:sz w:val="24"/>
          <w:szCs w:val="24"/>
        </w:rPr>
        <w:t>ing</w:t>
      </w:r>
      <w:r w:rsidRPr="000C298A">
        <w:rPr>
          <w:rFonts w:asciiTheme="majorHAnsi" w:hAnsiTheme="majorHAnsi" w:cstheme="majorHAnsi"/>
          <w:sz w:val="24"/>
          <w:szCs w:val="24"/>
        </w:rPr>
        <w:t xml:space="preserve"> effective legal or administrative measures with regard to violence/persecution against minority groups.</w:t>
      </w:r>
      <w:r w:rsidR="007F5CD9" w:rsidRPr="000C298A">
        <w:rPr>
          <w:rFonts w:asciiTheme="majorHAnsi" w:hAnsiTheme="majorHAnsi" w:cstheme="majorHAnsi"/>
          <w:sz w:val="24"/>
          <w:szCs w:val="24"/>
        </w:rPr>
        <w:t xml:space="preserve"> </w:t>
      </w:r>
      <w:r w:rsidR="007F5CD9" w:rsidRPr="000C298A">
        <w:rPr>
          <w:rFonts w:asciiTheme="majorHAnsi" w:hAnsiTheme="majorHAnsi" w:cstheme="majorHAnsi"/>
          <w:spacing w:val="-1"/>
          <w:sz w:val="24"/>
          <w:szCs w:val="24"/>
        </w:rPr>
        <w:t>More</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pacing w:val="-1"/>
          <w:sz w:val="24"/>
          <w:szCs w:val="24"/>
        </w:rPr>
        <w:t>than</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pacing w:val="-1"/>
          <w:sz w:val="24"/>
          <w:szCs w:val="24"/>
        </w:rPr>
        <w:t>62</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pacing w:val="-1"/>
          <w:sz w:val="24"/>
          <w:szCs w:val="24"/>
        </w:rPr>
        <w:t>religious</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pacing w:val="-1"/>
          <w:sz w:val="24"/>
          <w:szCs w:val="24"/>
        </w:rPr>
        <w:t>places</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pacing w:val="-1"/>
          <w:sz w:val="24"/>
          <w:szCs w:val="24"/>
        </w:rPr>
        <w:t>of</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pacing w:val="-1"/>
          <w:sz w:val="24"/>
          <w:szCs w:val="24"/>
        </w:rPr>
        <w:t>the</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pacing w:val="-1"/>
          <w:sz w:val="24"/>
          <w:szCs w:val="24"/>
        </w:rPr>
        <w:t>non-Muslim</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z w:val="24"/>
          <w:szCs w:val="24"/>
        </w:rPr>
        <w:t>communities</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z w:val="24"/>
          <w:szCs w:val="24"/>
        </w:rPr>
        <w:t>were</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z w:val="24"/>
          <w:szCs w:val="24"/>
        </w:rPr>
        <w:t>attacked</w:t>
      </w:r>
      <w:r w:rsidR="007F5CD9" w:rsidRPr="000C298A">
        <w:rPr>
          <w:rFonts w:asciiTheme="majorHAnsi" w:hAnsiTheme="majorHAnsi" w:cstheme="majorHAnsi"/>
          <w:spacing w:val="-12"/>
          <w:sz w:val="24"/>
          <w:szCs w:val="24"/>
        </w:rPr>
        <w:t xml:space="preserve"> </w:t>
      </w:r>
      <w:r w:rsidR="007F5CD9" w:rsidRPr="000C298A">
        <w:rPr>
          <w:rFonts w:asciiTheme="majorHAnsi" w:hAnsiTheme="majorHAnsi" w:cstheme="majorHAnsi"/>
          <w:sz w:val="24"/>
          <w:szCs w:val="24"/>
        </w:rPr>
        <w:t>including</w:t>
      </w:r>
      <w:r w:rsidR="007F5CD9" w:rsidRPr="000C298A">
        <w:rPr>
          <w:rFonts w:asciiTheme="majorHAnsi" w:hAnsiTheme="majorHAnsi" w:cstheme="majorHAnsi"/>
          <w:spacing w:val="-13"/>
          <w:sz w:val="24"/>
          <w:szCs w:val="24"/>
        </w:rPr>
        <w:t xml:space="preserve"> </w:t>
      </w:r>
      <w:r w:rsidR="007F5CD9" w:rsidRPr="000C298A">
        <w:rPr>
          <w:rFonts w:asciiTheme="majorHAnsi" w:hAnsiTheme="majorHAnsi" w:cstheme="majorHAnsi"/>
          <w:sz w:val="24"/>
          <w:szCs w:val="24"/>
        </w:rPr>
        <w:t>36</w:t>
      </w:r>
      <w:r w:rsidR="007F5CD9" w:rsidRPr="000C298A">
        <w:rPr>
          <w:rFonts w:asciiTheme="majorHAnsi" w:hAnsiTheme="majorHAnsi" w:cstheme="majorHAnsi"/>
          <w:spacing w:val="-13"/>
          <w:sz w:val="24"/>
          <w:szCs w:val="24"/>
        </w:rPr>
        <w:t xml:space="preserve"> </w:t>
      </w:r>
      <w:proofErr w:type="spellStart"/>
      <w:r w:rsidR="007F5CD9" w:rsidRPr="000C298A">
        <w:rPr>
          <w:rFonts w:asciiTheme="majorHAnsi" w:hAnsiTheme="majorHAnsi" w:cstheme="majorHAnsi"/>
          <w:sz w:val="24"/>
          <w:szCs w:val="24"/>
        </w:rPr>
        <w:t>Baitul</w:t>
      </w:r>
      <w:proofErr w:type="spellEnd"/>
      <w:r w:rsidR="007F5CD9" w:rsidRPr="000C298A">
        <w:rPr>
          <w:rFonts w:asciiTheme="majorHAnsi" w:hAnsiTheme="majorHAnsi" w:cstheme="majorHAnsi"/>
          <w:sz w:val="24"/>
          <w:szCs w:val="24"/>
        </w:rPr>
        <w:t xml:space="preserve"> </w:t>
      </w:r>
      <w:proofErr w:type="spellStart"/>
      <w:r w:rsidR="007F5CD9" w:rsidRPr="000C298A">
        <w:rPr>
          <w:rFonts w:asciiTheme="majorHAnsi" w:hAnsiTheme="majorHAnsi" w:cstheme="majorHAnsi"/>
          <w:sz w:val="24"/>
          <w:szCs w:val="24"/>
        </w:rPr>
        <w:t>Zikr</w:t>
      </w:r>
      <w:proofErr w:type="spellEnd"/>
      <w:r w:rsidR="00BE154E">
        <w:rPr>
          <w:rFonts w:asciiTheme="majorHAnsi" w:hAnsiTheme="majorHAnsi" w:cstheme="majorHAnsi"/>
          <w:sz w:val="24"/>
          <w:szCs w:val="24"/>
        </w:rPr>
        <w:t xml:space="preserve"> (Ahmadi place of worship)</w:t>
      </w:r>
      <w:r w:rsidR="007F5CD9" w:rsidRPr="000C298A">
        <w:rPr>
          <w:rFonts w:asciiTheme="majorHAnsi" w:hAnsiTheme="majorHAnsi" w:cstheme="majorHAnsi"/>
          <w:sz w:val="24"/>
          <w:szCs w:val="24"/>
        </w:rPr>
        <w:t xml:space="preserve">, </w:t>
      </w:r>
      <w:r w:rsidR="00247B85" w:rsidRPr="000C298A">
        <w:rPr>
          <w:rFonts w:asciiTheme="majorHAnsi" w:hAnsiTheme="majorHAnsi" w:cstheme="majorHAnsi"/>
          <w:sz w:val="24"/>
          <w:szCs w:val="24"/>
        </w:rPr>
        <w:t>2</w:t>
      </w:r>
      <w:r w:rsidR="00247B85">
        <w:rPr>
          <w:rFonts w:asciiTheme="majorHAnsi" w:hAnsiTheme="majorHAnsi" w:cstheme="majorHAnsi"/>
          <w:sz w:val="24"/>
          <w:szCs w:val="24"/>
        </w:rPr>
        <w:t>6</w:t>
      </w:r>
      <w:r w:rsidR="00247B85" w:rsidRPr="000C298A">
        <w:rPr>
          <w:rFonts w:asciiTheme="majorHAnsi" w:hAnsiTheme="majorHAnsi" w:cstheme="majorHAnsi"/>
          <w:sz w:val="24"/>
          <w:szCs w:val="24"/>
        </w:rPr>
        <w:t xml:space="preserve"> </w:t>
      </w:r>
      <w:r w:rsidR="007F5CD9" w:rsidRPr="000C298A">
        <w:rPr>
          <w:rFonts w:asciiTheme="majorHAnsi" w:hAnsiTheme="majorHAnsi" w:cstheme="majorHAnsi"/>
          <w:sz w:val="24"/>
          <w:szCs w:val="24"/>
        </w:rPr>
        <w:t xml:space="preserve">Churches, two </w:t>
      </w:r>
      <w:r w:rsidR="00BE154E">
        <w:rPr>
          <w:rFonts w:asciiTheme="majorHAnsi" w:hAnsiTheme="majorHAnsi" w:cstheme="majorHAnsi"/>
          <w:sz w:val="24"/>
          <w:szCs w:val="24"/>
        </w:rPr>
        <w:t xml:space="preserve">Hindu </w:t>
      </w:r>
      <w:r w:rsidR="007F5CD9" w:rsidRPr="000C298A">
        <w:rPr>
          <w:rFonts w:asciiTheme="majorHAnsi" w:hAnsiTheme="majorHAnsi" w:cstheme="majorHAnsi"/>
          <w:sz w:val="24"/>
          <w:szCs w:val="24"/>
        </w:rPr>
        <w:t>Temples, and one Gurdwara of Sikh community were</w:t>
      </w:r>
      <w:r w:rsidR="007F5CD9" w:rsidRPr="000C298A">
        <w:rPr>
          <w:rFonts w:asciiTheme="majorHAnsi" w:hAnsiTheme="majorHAnsi" w:cstheme="majorHAnsi"/>
          <w:spacing w:val="1"/>
          <w:sz w:val="24"/>
          <w:szCs w:val="24"/>
        </w:rPr>
        <w:t xml:space="preserve"> </w:t>
      </w:r>
      <w:r w:rsidR="007F5CD9" w:rsidRPr="000C298A">
        <w:rPr>
          <w:rFonts w:asciiTheme="majorHAnsi" w:hAnsiTheme="majorHAnsi" w:cstheme="majorHAnsi"/>
          <w:sz w:val="24"/>
          <w:szCs w:val="24"/>
        </w:rPr>
        <w:t>desecrated across the country in 2023 alone.</w:t>
      </w:r>
      <w:r w:rsidR="007F5CD9" w:rsidRPr="000C298A">
        <w:rPr>
          <w:rStyle w:val="FootnoteReference"/>
          <w:rFonts w:asciiTheme="majorHAnsi" w:hAnsiTheme="majorHAnsi" w:cstheme="majorHAnsi"/>
          <w:sz w:val="24"/>
          <w:szCs w:val="24"/>
        </w:rPr>
        <w:footnoteReference w:id="83"/>
      </w:r>
    </w:p>
    <w:p w14:paraId="7A728859" w14:textId="77777777" w:rsidR="002532C1" w:rsidRPr="000C298A" w:rsidRDefault="002532C1" w:rsidP="00DA79F4">
      <w:pPr>
        <w:spacing w:after="160" w:line="240" w:lineRule="auto"/>
        <w:ind w:left="426"/>
        <w:jc w:val="both"/>
        <w:rPr>
          <w:rFonts w:asciiTheme="majorHAnsi" w:hAnsiTheme="majorHAnsi" w:cstheme="majorHAnsi"/>
          <w:sz w:val="24"/>
          <w:szCs w:val="24"/>
        </w:rPr>
      </w:pPr>
    </w:p>
    <w:p w14:paraId="28E0526D" w14:textId="47F0EE01" w:rsidR="0093437B" w:rsidRDefault="0093437B" w:rsidP="00FA277E">
      <w:pPr>
        <w:pStyle w:val="Courtnumberedparagraph"/>
        <w:numPr>
          <w:ilvl w:val="0"/>
          <w:numId w:val="1"/>
        </w:numPr>
        <w:spacing w:after="160" w:line="240" w:lineRule="auto"/>
        <w:ind w:left="426" w:hanging="425"/>
        <w:rPr>
          <w:rFonts w:asciiTheme="majorHAnsi" w:hAnsiTheme="majorHAnsi" w:cstheme="majorHAnsi"/>
          <w:sz w:val="24"/>
          <w:szCs w:val="24"/>
        </w:rPr>
      </w:pPr>
      <w:proofErr w:type="spellStart"/>
      <w:r w:rsidRPr="00CE050F">
        <w:rPr>
          <w:rFonts w:asciiTheme="majorHAnsi" w:hAnsiTheme="majorHAnsi" w:cstheme="majorHAnsi"/>
          <w:sz w:val="24"/>
          <w:szCs w:val="24"/>
        </w:rPr>
        <w:t>GoP</w:t>
      </w:r>
      <w:proofErr w:type="spellEnd"/>
      <w:r w:rsidRPr="00CE050F">
        <w:rPr>
          <w:rFonts w:asciiTheme="majorHAnsi" w:hAnsiTheme="majorHAnsi" w:cstheme="majorHAnsi"/>
          <w:sz w:val="24"/>
          <w:szCs w:val="24"/>
        </w:rPr>
        <w:t xml:space="preserve"> has failed to introduce safeguards to prevent religiously motivated violence against </w:t>
      </w:r>
      <w:r w:rsidR="00EF1485">
        <w:rPr>
          <w:rFonts w:asciiTheme="majorHAnsi" w:hAnsiTheme="majorHAnsi" w:cstheme="majorHAnsi"/>
          <w:sz w:val="24"/>
          <w:szCs w:val="24"/>
        </w:rPr>
        <w:t>religious minorities</w:t>
      </w:r>
      <w:r w:rsidRPr="00CE050F">
        <w:rPr>
          <w:rFonts w:asciiTheme="majorHAnsi" w:hAnsiTheme="majorHAnsi" w:cstheme="majorHAnsi"/>
          <w:sz w:val="24"/>
          <w:szCs w:val="24"/>
        </w:rPr>
        <w:t>, and failed to benefit from the various judgments delivered by the Higher and Superior Courts, including the recommendations of the Judicial Inquiry into the incidents of Shanti Nagar-Khanewal (1997) and Gojra (2009)</w:t>
      </w:r>
      <w:r>
        <w:rPr>
          <w:rFonts w:asciiTheme="majorHAnsi" w:hAnsiTheme="majorHAnsi" w:cstheme="majorHAnsi"/>
          <w:sz w:val="24"/>
          <w:szCs w:val="24"/>
        </w:rPr>
        <w:t xml:space="preserve">, and </w:t>
      </w:r>
      <w:r w:rsidR="00D2623E" w:rsidRPr="000C298A">
        <w:rPr>
          <w:rFonts w:asciiTheme="majorHAnsi" w:hAnsiTheme="majorHAnsi" w:cstheme="majorHAnsi"/>
          <w:sz w:val="24"/>
          <w:szCs w:val="24"/>
        </w:rPr>
        <w:t>fai</w:t>
      </w:r>
      <w:r>
        <w:rPr>
          <w:rFonts w:asciiTheme="majorHAnsi" w:hAnsiTheme="majorHAnsi" w:cstheme="majorHAnsi"/>
          <w:sz w:val="24"/>
          <w:szCs w:val="24"/>
        </w:rPr>
        <w:t>led</w:t>
      </w:r>
      <w:r w:rsidR="00D2623E" w:rsidRPr="000C298A">
        <w:rPr>
          <w:rFonts w:asciiTheme="majorHAnsi" w:hAnsiTheme="majorHAnsi" w:cstheme="majorHAnsi"/>
          <w:sz w:val="24"/>
          <w:szCs w:val="24"/>
        </w:rPr>
        <w:t xml:space="preserve"> to take </w:t>
      </w:r>
      <w:r w:rsidR="00D2623E" w:rsidRPr="000C298A">
        <w:rPr>
          <w:rFonts w:asciiTheme="majorHAnsi" w:hAnsiTheme="majorHAnsi" w:cstheme="majorHAnsi"/>
          <w:sz w:val="24"/>
          <w:szCs w:val="24"/>
        </w:rPr>
        <w:lastRenderedPageBreak/>
        <w:t>effective measures to stop violent attacks and massive killings</w:t>
      </w:r>
      <w:r w:rsidR="002532C1" w:rsidRPr="000C298A">
        <w:rPr>
          <w:rFonts w:asciiTheme="majorHAnsi" w:hAnsiTheme="majorHAnsi" w:cstheme="majorHAnsi"/>
          <w:sz w:val="24"/>
          <w:szCs w:val="24"/>
        </w:rPr>
        <w:t xml:space="preserve"> against </w:t>
      </w:r>
      <w:r w:rsidR="00EF1485">
        <w:rPr>
          <w:rFonts w:asciiTheme="majorHAnsi" w:hAnsiTheme="majorHAnsi" w:cstheme="majorHAnsi"/>
          <w:sz w:val="24"/>
          <w:szCs w:val="24"/>
        </w:rPr>
        <w:t>religious minorities</w:t>
      </w:r>
      <w:r w:rsidR="00D2623E" w:rsidRPr="000C298A">
        <w:rPr>
          <w:rFonts w:asciiTheme="majorHAnsi" w:hAnsiTheme="majorHAnsi" w:cstheme="majorHAnsi"/>
          <w:sz w:val="24"/>
          <w:szCs w:val="24"/>
        </w:rPr>
        <w:t xml:space="preserve">. </w:t>
      </w:r>
    </w:p>
    <w:p w14:paraId="74DCE568" w14:textId="20EEA77E" w:rsidR="002657C5" w:rsidRDefault="000C298A" w:rsidP="00FA277E">
      <w:pPr>
        <w:pStyle w:val="Courtnumberedparagraph"/>
        <w:numPr>
          <w:ilvl w:val="0"/>
          <w:numId w:val="1"/>
        </w:numPr>
        <w:spacing w:after="160" w:line="240" w:lineRule="auto"/>
        <w:ind w:left="426" w:hanging="425"/>
        <w:rPr>
          <w:rFonts w:asciiTheme="majorHAnsi" w:hAnsiTheme="majorHAnsi" w:cstheme="majorHAnsi"/>
          <w:sz w:val="24"/>
          <w:szCs w:val="24"/>
        </w:rPr>
      </w:pPr>
      <w:r w:rsidRPr="005468F9">
        <w:rPr>
          <w:rFonts w:asciiTheme="majorHAnsi" w:hAnsiTheme="majorHAnsi" w:cstheme="majorHAnsi"/>
          <w:sz w:val="24"/>
          <w:szCs w:val="24"/>
        </w:rPr>
        <w:t xml:space="preserve">In July 2020, an Ahmadi Muslim man and Pakistani-American citizen, Tahir Ahmad Naseem was shot dead by a teenage boy inside a courtroom in Peshawar during a trial of a case involving blasphemy accusation. Although the perpetrator was charged with murder, </w:t>
      </w:r>
      <w:r w:rsidR="00247B85">
        <w:rPr>
          <w:rFonts w:asciiTheme="majorHAnsi" w:hAnsiTheme="majorHAnsi" w:cstheme="majorHAnsi"/>
          <w:sz w:val="24"/>
          <w:szCs w:val="24"/>
        </w:rPr>
        <w:t>he was</w:t>
      </w:r>
      <w:r w:rsidRPr="005468F9">
        <w:rPr>
          <w:rFonts w:asciiTheme="majorHAnsi" w:hAnsiTheme="majorHAnsi" w:cstheme="majorHAnsi"/>
          <w:sz w:val="24"/>
          <w:szCs w:val="24"/>
        </w:rPr>
        <w:t xml:space="preserve"> praised and deemed a ‘holy warrior’.</w:t>
      </w:r>
      <w:r w:rsidRPr="005468F9">
        <w:rPr>
          <w:rStyle w:val="FootnoteReference"/>
          <w:rFonts w:asciiTheme="majorHAnsi" w:eastAsiaTheme="minorEastAsia" w:hAnsiTheme="majorHAnsi" w:cstheme="majorHAnsi"/>
          <w:sz w:val="24"/>
          <w:szCs w:val="24"/>
        </w:rPr>
        <w:footnoteReference w:id="84"/>
      </w:r>
      <w:r w:rsidRPr="005468F9">
        <w:rPr>
          <w:rFonts w:asciiTheme="majorHAnsi" w:hAnsiTheme="majorHAnsi" w:cstheme="majorHAnsi"/>
          <w:sz w:val="24"/>
          <w:szCs w:val="24"/>
        </w:rPr>
        <w:t xml:space="preserve"> </w:t>
      </w:r>
      <w:r w:rsidRPr="000C298A">
        <w:rPr>
          <w:rFonts w:asciiTheme="majorHAnsi" w:hAnsiTheme="majorHAnsi" w:cstheme="majorHAnsi"/>
          <w:sz w:val="24"/>
          <w:szCs w:val="24"/>
        </w:rPr>
        <w:t>In</w:t>
      </w:r>
      <w:r w:rsidR="00D2623E" w:rsidRPr="000C298A">
        <w:rPr>
          <w:rFonts w:asciiTheme="majorHAnsi" w:hAnsiTheme="majorHAnsi" w:cstheme="majorHAnsi"/>
          <w:sz w:val="24"/>
          <w:szCs w:val="24"/>
        </w:rPr>
        <w:t xml:space="preserve"> February 2021, </w:t>
      </w:r>
      <w:r w:rsidR="00BB5D6E" w:rsidRPr="000C298A">
        <w:rPr>
          <w:rFonts w:asciiTheme="majorHAnsi" w:hAnsiTheme="majorHAnsi" w:cstheme="majorHAnsi"/>
          <w:sz w:val="24"/>
          <w:szCs w:val="24"/>
        </w:rPr>
        <w:t xml:space="preserve">Ahmadi </w:t>
      </w:r>
      <w:r w:rsidR="00D2623E" w:rsidRPr="000C298A">
        <w:rPr>
          <w:rFonts w:asciiTheme="majorHAnsi" w:hAnsiTheme="majorHAnsi" w:cstheme="majorHAnsi"/>
          <w:sz w:val="24"/>
          <w:szCs w:val="24"/>
        </w:rPr>
        <w:t xml:space="preserve">Dr. Abdul </w:t>
      </w:r>
      <w:proofErr w:type="spellStart"/>
      <w:r w:rsidR="00D2623E" w:rsidRPr="000C298A">
        <w:rPr>
          <w:rFonts w:asciiTheme="majorHAnsi" w:hAnsiTheme="majorHAnsi" w:cstheme="majorHAnsi"/>
          <w:sz w:val="24"/>
          <w:szCs w:val="24"/>
        </w:rPr>
        <w:t>Qadir</w:t>
      </w:r>
      <w:proofErr w:type="spellEnd"/>
      <w:r w:rsidR="00D2623E" w:rsidRPr="000C298A">
        <w:rPr>
          <w:rFonts w:asciiTheme="majorHAnsi" w:hAnsiTheme="majorHAnsi" w:cstheme="majorHAnsi"/>
          <w:sz w:val="24"/>
          <w:szCs w:val="24"/>
        </w:rPr>
        <w:t>, 65, was gunned down</w:t>
      </w:r>
      <w:r w:rsidR="002532C1" w:rsidRPr="000C298A">
        <w:rPr>
          <w:rFonts w:asciiTheme="majorHAnsi" w:hAnsiTheme="majorHAnsi" w:cstheme="majorHAnsi"/>
          <w:sz w:val="24"/>
          <w:szCs w:val="24"/>
        </w:rPr>
        <w:t xml:space="preserve"> by a </w:t>
      </w:r>
      <w:r w:rsidR="00D2623E" w:rsidRPr="000C298A">
        <w:rPr>
          <w:rFonts w:asciiTheme="majorHAnsi" w:hAnsiTheme="majorHAnsi" w:cstheme="majorHAnsi"/>
          <w:sz w:val="24"/>
          <w:szCs w:val="24"/>
        </w:rPr>
        <w:t xml:space="preserve">16-year-old, </w:t>
      </w:r>
      <w:r w:rsidR="002532C1" w:rsidRPr="000C298A">
        <w:rPr>
          <w:rFonts w:asciiTheme="majorHAnsi" w:hAnsiTheme="majorHAnsi" w:cstheme="majorHAnsi"/>
          <w:sz w:val="24"/>
          <w:szCs w:val="24"/>
        </w:rPr>
        <w:t>boy in Peshawar</w:t>
      </w:r>
      <w:r w:rsidR="00D2623E" w:rsidRPr="000C298A">
        <w:rPr>
          <w:rFonts w:asciiTheme="majorHAnsi" w:hAnsiTheme="majorHAnsi" w:cstheme="majorHAnsi"/>
          <w:sz w:val="24"/>
          <w:szCs w:val="24"/>
        </w:rPr>
        <w:t>.</w:t>
      </w:r>
      <w:r w:rsidR="00D2623E" w:rsidRPr="000C298A">
        <w:rPr>
          <w:rStyle w:val="FootnoteReference"/>
          <w:rFonts w:asciiTheme="majorHAnsi" w:hAnsiTheme="majorHAnsi" w:cstheme="majorHAnsi"/>
          <w:sz w:val="24"/>
          <w:szCs w:val="24"/>
        </w:rPr>
        <w:footnoteReference w:id="85"/>
      </w:r>
      <w:r w:rsidR="00E045E3" w:rsidRPr="000C298A">
        <w:rPr>
          <w:rFonts w:asciiTheme="majorHAnsi" w:hAnsiTheme="majorHAnsi" w:cstheme="majorHAnsi"/>
          <w:sz w:val="24"/>
          <w:szCs w:val="24"/>
        </w:rPr>
        <w:t xml:space="preserve"> </w:t>
      </w:r>
    </w:p>
    <w:p w14:paraId="67FD0068" w14:textId="6E9263AA" w:rsidR="00E045E3" w:rsidRPr="005468F9" w:rsidRDefault="00E045E3" w:rsidP="00FA277E">
      <w:pPr>
        <w:pStyle w:val="Courtnumberedparagraph"/>
        <w:numPr>
          <w:ilvl w:val="0"/>
          <w:numId w:val="1"/>
        </w:numPr>
        <w:spacing w:after="160" w:line="240" w:lineRule="auto"/>
        <w:ind w:left="426" w:hanging="425"/>
        <w:rPr>
          <w:rFonts w:asciiTheme="majorHAnsi" w:hAnsiTheme="majorHAnsi" w:cstheme="majorHAnsi"/>
          <w:sz w:val="24"/>
          <w:szCs w:val="24"/>
        </w:rPr>
      </w:pPr>
      <w:r w:rsidRPr="005468F9">
        <w:rPr>
          <w:rFonts w:asciiTheme="majorHAnsi" w:hAnsiTheme="majorHAnsi" w:cstheme="majorHAnsi"/>
          <w:sz w:val="24"/>
          <w:szCs w:val="24"/>
        </w:rPr>
        <w:t xml:space="preserve">In December 2021, a large mob in Sialkot killed, and then set fire to the body of Sri Lankan national, </w:t>
      </w:r>
      <w:proofErr w:type="spellStart"/>
      <w:r w:rsidRPr="005468F9">
        <w:rPr>
          <w:rFonts w:asciiTheme="majorHAnsi" w:hAnsiTheme="majorHAnsi" w:cstheme="majorHAnsi"/>
          <w:sz w:val="24"/>
          <w:szCs w:val="24"/>
        </w:rPr>
        <w:t>Priyantha</w:t>
      </w:r>
      <w:proofErr w:type="spellEnd"/>
      <w:r w:rsidRPr="005468F9">
        <w:rPr>
          <w:rFonts w:asciiTheme="majorHAnsi" w:hAnsiTheme="majorHAnsi" w:cstheme="majorHAnsi"/>
          <w:sz w:val="24"/>
          <w:szCs w:val="24"/>
        </w:rPr>
        <w:t xml:space="preserve"> Kumara, after rumors that he had removed from the factory walls a poster with </w:t>
      </w:r>
      <w:proofErr w:type="spellStart"/>
      <w:r w:rsidRPr="005468F9">
        <w:rPr>
          <w:rFonts w:asciiTheme="majorHAnsi" w:hAnsiTheme="majorHAnsi" w:cstheme="majorHAnsi"/>
          <w:sz w:val="24"/>
          <w:szCs w:val="24"/>
        </w:rPr>
        <w:t>Qur’anic</w:t>
      </w:r>
      <w:proofErr w:type="spellEnd"/>
      <w:r w:rsidRPr="005468F9">
        <w:rPr>
          <w:rFonts w:asciiTheme="majorHAnsi" w:hAnsiTheme="majorHAnsi" w:cstheme="majorHAnsi"/>
          <w:sz w:val="24"/>
          <w:szCs w:val="24"/>
        </w:rPr>
        <w:t xml:space="preserve"> text on it. </w:t>
      </w:r>
      <w:r w:rsidR="0093437B">
        <w:rPr>
          <w:rFonts w:asciiTheme="majorHAnsi" w:hAnsiTheme="majorHAnsi" w:cstheme="majorHAnsi"/>
          <w:sz w:val="24"/>
          <w:szCs w:val="24"/>
        </w:rPr>
        <w:t>In</w:t>
      </w:r>
      <w:r w:rsidRPr="005468F9">
        <w:rPr>
          <w:rFonts w:asciiTheme="majorHAnsi" w:hAnsiTheme="majorHAnsi" w:cstheme="majorHAnsi"/>
          <w:sz w:val="24"/>
          <w:szCs w:val="24"/>
        </w:rPr>
        <w:t xml:space="preserve"> April 2022, court sentenced six perpetrators to death, nine to life imprisonment, one to five years’ imprisonment, and 72 to two years imprisonment.</w:t>
      </w:r>
      <w:r w:rsidRPr="005468F9">
        <w:rPr>
          <w:rStyle w:val="FootnoteReference"/>
          <w:rFonts w:asciiTheme="majorHAnsi" w:hAnsiTheme="majorHAnsi" w:cstheme="majorHAnsi"/>
          <w:sz w:val="24"/>
          <w:szCs w:val="24"/>
        </w:rPr>
        <w:footnoteReference w:id="86"/>
      </w:r>
    </w:p>
    <w:p w14:paraId="1609593F" w14:textId="56F075C9" w:rsidR="00F743B4" w:rsidRPr="00EF5851" w:rsidRDefault="00F743B4" w:rsidP="00FA277E">
      <w:pPr>
        <w:pStyle w:val="ListParagraph"/>
        <w:numPr>
          <w:ilvl w:val="0"/>
          <w:numId w:val="1"/>
        </w:numPr>
        <w:spacing w:line="240" w:lineRule="auto"/>
        <w:ind w:left="426"/>
        <w:jc w:val="both"/>
        <w:rPr>
          <w:rFonts w:asciiTheme="majorHAnsi" w:hAnsiTheme="majorHAnsi" w:cstheme="majorHAnsi"/>
          <w:sz w:val="24"/>
          <w:szCs w:val="24"/>
        </w:rPr>
      </w:pPr>
      <w:bookmarkStart w:id="2" w:name="_heading=h.gjdgxs" w:colFirst="0" w:colLast="0"/>
      <w:bookmarkEnd w:id="2"/>
      <w:r w:rsidRPr="00A46FEA">
        <w:rPr>
          <w:rFonts w:asciiTheme="majorHAnsi" w:hAnsiTheme="majorHAnsi" w:cstheme="majorHAnsi"/>
          <w:color w:val="010101"/>
          <w:sz w:val="24"/>
          <w:szCs w:val="24"/>
          <w:shd w:val="clear" w:color="auto" w:fill="FFFFFF"/>
        </w:rPr>
        <w:t xml:space="preserve">Nearly 200 direct victims of the suicide bombing of churches in Peshawar (2013) have not </w:t>
      </w:r>
      <w:r w:rsidR="008A38F8" w:rsidRPr="00A46FEA">
        <w:rPr>
          <w:rFonts w:asciiTheme="majorHAnsi" w:hAnsiTheme="majorHAnsi" w:cstheme="majorHAnsi"/>
          <w:color w:val="010101"/>
          <w:sz w:val="24"/>
          <w:szCs w:val="24"/>
          <w:shd w:val="clear" w:color="auto" w:fill="FFFFFF"/>
        </w:rPr>
        <w:t xml:space="preserve">received </w:t>
      </w:r>
      <w:r w:rsidRPr="00A46FEA">
        <w:rPr>
          <w:rFonts w:asciiTheme="majorHAnsi" w:hAnsiTheme="majorHAnsi" w:cstheme="majorHAnsi"/>
          <w:color w:val="010101"/>
          <w:sz w:val="24"/>
          <w:szCs w:val="24"/>
          <w:shd w:val="clear" w:color="auto" w:fill="FFFFFF"/>
        </w:rPr>
        <w:t>reparation</w:t>
      </w:r>
      <w:r w:rsidR="008A38F8" w:rsidRPr="00A46FEA">
        <w:rPr>
          <w:rFonts w:asciiTheme="majorHAnsi" w:hAnsiTheme="majorHAnsi" w:cstheme="majorHAnsi"/>
          <w:color w:val="010101"/>
          <w:sz w:val="24"/>
          <w:szCs w:val="24"/>
          <w:shd w:val="clear" w:color="auto" w:fill="FFFFFF"/>
        </w:rPr>
        <w:t xml:space="preserve"> costs</w:t>
      </w:r>
      <w:r w:rsidRPr="00A46FEA">
        <w:rPr>
          <w:rFonts w:asciiTheme="majorHAnsi" w:hAnsiTheme="majorHAnsi" w:cstheme="majorHAnsi"/>
          <w:color w:val="010101"/>
          <w:sz w:val="24"/>
          <w:szCs w:val="24"/>
          <w:shd w:val="clear" w:color="auto" w:fill="FFFFFF"/>
        </w:rPr>
        <w:t xml:space="preserve"> from the government. Instead, the Khyber Pakhtunkhwa government has converted twenty million rupees provided by the federal government into an endowment fund to be used for future victims of similar incidents.</w:t>
      </w:r>
      <w:r w:rsidRPr="00A46FEA">
        <w:rPr>
          <w:rStyle w:val="FootnoteReference"/>
          <w:rFonts w:asciiTheme="majorHAnsi" w:hAnsiTheme="majorHAnsi" w:cstheme="majorHAnsi"/>
          <w:color w:val="010101"/>
          <w:sz w:val="24"/>
          <w:szCs w:val="24"/>
          <w:shd w:val="clear" w:color="auto" w:fill="FFFFFF"/>
        </w:rPr>
        <w:footnoteReference w:id="87"/>
      </w:r>
    </w:p>
    <w:p w14:paraId="50286A4A" w14:textId="77777777" w:rsidR="00C46E98" w:rsidRPr="00131561" w:rsidRDefault="00C46E98" w:rsidP="00DA79F4">
      <w:pPr>
        <w:pStyle w:val="ListParagraph"/>
        <w:spacing w:line="240" w:lineRule="auto"/>
        <w:ind w:left="426"/>
        <w:rPr>
          <w:rFonts w:asciiTheme="majorHAnsi" w:hAnsiTheme="majorHAnsi" w:cstheme="majorHAnsi"/>
          <w:sz w:val="24"/>
          <w:szCs w:val="24"/>
        </w:rPr>
      </w:pPr>
    </w:p>
    <w:p w14:paraId="6A3FD9E7" w14:textId="4C048B2C" w:rsidR="00BE1640" w:rsidRPr="0095641E" w:rsidRDefault="00EF1485" w:rsidP="00FA277E">
      <w:pPr>
        <w:pStyle w:val="ListParagraph"/>
        <w:numPr>
          <w:ilvl w:val="0"/>
          <w:numId w:val="1"/>
        </w:numPr>
        <w:spacing w:before="240" w:after="240" w:line="240" w:lineRule="auto"/>
        <w:ind w:left="426"/>
        <w:jc w:val="both"/>
        <w:rPr>
          <w:rFonts w:asciiTheme="majorHAnsi" w:hAnsiTheme="majorHAnsi" w:cstheme="majorHAnsi"/>
          <w:sz w:val="24"/>
          <w:szCs w:val="24"/>
        </w:rPr>
      </w:pPr>
      <w:r>
        <w:rPr>
          <w:rFonts w:asciiTheme="majorHAnsi" w:hAnsiTheme="majorHAnsi" w:cstheme="majorHAnsi"/>
          <w:bCs/>
          <w:sz w:val="24"/>
          <w:szCs w:val="24"/>
        </w:rPr>
        <w:t>Religious minorities</w:t>
      </w:r>
      <w:r w:rsidR="00C46E98" w:rsidRPr="00BE1640">
        <w:rPr>
          <w:rFonts w:asciiTheme="majorHAnsi" w:hAnsiTheme="majorHAnsi" w:cstheme="majorHAnsi"/>
          <w:bCs/>
          <w:sz w:val="24"/>
          <w:szCs w:val="24"/>
        </w:rPr>
        <w:t xml:space="preserve"> have been facing target killing, extra-judicial killings, and mob violence, however, the perpetrators </w:t>
      </w:r>
      <w:r w:rsidR="00C54EA0" w:rsidRPr="00BE1640">
        <w:rPr>
          <w:rFonts w:asciiTheme="majorHAnsi" w:hAnsiTheme="majorHAnsi" w:cstheme="majorHAnsi"/>
          <w:sz w:val="24"/>
          <w:szCs w:val="24"/>
        </w:rPr>
        <w:t>involved in misusing blasphemy laws, and justifying their acts of perpetrating violence in the name of religion</w:t>
      </w:r>
      <w:r w:rsidR="00C54EA0" w:rsidRPr="00BE1640">
        <w:rPr>
          <w:rFonts w:asciiTheme="majorHAnsi" w:hAnsiTheme="majorHAnsi" w:cstheme="majorHAnsi"/>
          <w:bCs/>
          <w:sz w:val="24"/>
          <w:szCs w:val="24"/>
        </w:rPr>
        <w:t xml:space="preserve"> </w:t>
      </w:r>
      <w:r w:rsidR="00C46E98" w:rsidRPr="00BE1640">
        <w:rPr>
          <w:rFonts w:asciiTheme="majorHAnsi" w:hAnsiTheme="majorHAnsi" w:cstheme="majorHAnsi"/>
          <w:bCs/>
          <w:sz w:val="24"/>
          <w:szCs w:val="24"/>
        </w:rPr>
        <w:t xml:space="preserve">are not held accountable as evidenced in the cases regarding </w:t>
      </w:r>
      <w:r w:rsidR="00C54EA0" w:rsidRPr="00BE1640">
        <w:rPr>
          <w:rFonts w:asciiTheme="majorHAnsi" w:hAnsiTheme="majorHAnsi" w:cstheme="majorHAnsi"/>
          <w:bCs/>
          <w:sz w:val="24"/>
          <w:szCs w:val="24"/>
        </w:rPr>
        <w:t xml:space="preserve">the </w:t>
      </w:r>
      <w:r w:rsidR="00C46E98" w:rsidRPr="00BE1640">
        <w:rPr>
          <w:rFonts w:asciiTheme="majorHAnsi" w:hAnsiTheme="majorHAnsi" w:cstheme="majorHAnsi"/>
          <w:bCs/>
          <w:sz w:val="24"/>
          <w:szCs w:val="24"/>
        </w:rPr>
        <w:t>attack on Christi</w:t>
      </w:r>
      <w:r w:rsidR="00B30D53" w:rsidRPr="00BE1640">
        <w:rPr>
          <w:rFonts w:asciiTheme="majorHAnsi" w:hAnsiTheme="majorHAnsi" w:cstheme="majorHAnsi"/>
          <w:bCs/>
          <w:sz w:val="24"/>
          <w:szCs w:val="24"/>
        </w:rPr>
        <w:t>an</w:t>
      </w:r>
      <w:r w:rsidR="00C46E98" w:rsidRPr="00BE1640">
        <w:rPr>
          <w:rFonts w:asciiTheme="majorHAnsi" w:hAnsiTheme="majorHAnsi" w:cstheme="majorHAnsi"/>
          <w:bCs/>
          <w:sz w:val="24"/>
          <w:szCs w:val="24"/>
        </w:rPr>
        <w:t xml:space="preserve"> settlements </w:t>
      </w:r>
      <w:r w:rsidR="00B30D53" w:rsidRPr="00BE1640">
        <w:rPr>
          <w:rFonts w:asciiTheme="majorHAnsi" w:hAnsiTheme="majorHAnsi" w:cstheme="majorHAnsi"/>
          <w:bCs/>
          <w:sz w:val="24"/>
          <w:szCs w:val="24"/>
        </w:rPr>
        <w:t xml:space="preserve">in Jaranwala </w:t>
      </w:r>
      <w:r w:rsidR="00C46E98" w:rsidRPr="00BE1640">
        <w:rPr>
          <w:rFonts w:asciiTheme="majorHAnsi" w:hAnsiTheme="majorHAnsi" w:cstheme="majorHAnsi"/>
          <w:bCs/>
          <w:sz w:val="24"/>
          <w:szCs w:val="24"/>
        </w:rPr>
        <w:t>and the killing of a Christian accused of blasphemy, Lazar Masih in Sargodha, where perpetrators are at large, and enjoying from bail orders being issued by courts.</w:t>
      </w:r>
      <w:r w:rsidR="00C54EA0" w:rsidRPr="00BE1640">
        <w:rPr>
          <w:rFonts w:asciiTheme="majorHAnsi" w:hAnsiTheme="majorHAnsi" w:cstheme="majorHAnsi"/>
          <w:bCs/>
          <w:sz w:val="24"/>
          <w:szCs w:val="24"/>
        </w:rPr>
        <w:t xml:space="preserve"> </w:t>
      </w:r>
      <w:r w:rsidR="004F765D">
        <w:rPr>
          <w:rStyle w:val="FootnoteReference"/>
          <w:rFonts w:asciiTheme="majorHAnsi" w:hAnsiTheme="majorHAnsi" w:cstheme="majorHAnsi"/>
          <w:bCs/>
          <w:sz w:val="24"/>
          <w:szCs w:val="24"/>
        </w:rPr>
        <w:footnoteReference w:id="88"/>
      </w:r>
    </w:p>
    <w:p w14:paraId="2E976F86" w14:textId="77777777" w:rsidR="00BE1640" w:rsidRPr="0095641E" w:rsidRDefault="00BE1640" w:rsidP="00DC3EAD">
      <w:pPr>
        <w:pStyle w:val="ListParagraph"/>
        <w:rPr>
          <w:rFonts w:asciiTheme="majorHAnsi" w:hAnsiTheme="majorHAnsi" w:cstheme="majorHAnsi"/>
          <w:sz w:val="24"/>
          <w:szCs w:val="24"/>
        </w:rPr>
      </w:pPr>
    </w:p>
    <w:p w14:paraId="02946F1B" w14:textId="4D6CC4E3" w:rsidR="00DA79F4" w:rsidRPr="0095641E" w:rsidRDefault="002F24D4" w:rsidP="00FA277E">
      <w:pPr>
        <w:pStyle w:val="ListParagraph"/>
        <w:numPr>
          <w:ilvl w:val="0"/>
          <w:numId w:val="1"/>
        </w:numPr>
        <w:spacing w:before="240" w:after="240" w:line="240" w:lineRule="auto"/>
        <w:ind w:left="426"/>
        <w:jc w:val="both"/>
        <w:rPr>
          <w:rFonts w:asciiTheme="majorHAnsi" w:hAnsiTheme="majorHAnsi" w:cstheme="majorHAnsi"/>
          <w:sz w:val="24"/>
          <w:szCs w:val="24"/>
        </w:rPr>
      </w:pPr>
      <w:r w:rsidRPr="0095641E">
        <w:rPr>
          <w:rFonts w:asciiTheme="majorHAnsi" w:hAnsiTheme="majorHAnsi" w:cstheme="majorHAnsi"/>
          <w:sz w:val="24"/>
          <w:szCs w:val="24"/>
        </w:rPr>
        <w:t xml:space="preserve">Meanwhile, </w:t>
      </w:r>
      <w:r w:rsidR="00BE1640">
        <w:rPr>
          <w:rFonts w:asciiTheme="majorHAnsi" w:hAnsiTheme="majorHAnsi" w:cstheme="majorHAnsi"/>
          <w:sz w:val="24"/>
          <w:szCs w:val="24"/>
        </w:rPr>
        <w:t>a religio-political party (</w:t>
      </w:r>
      <w:r w:rsidRPr="0095641E">
        <w:rPr>
          <w:rFonts w:asciiTheme="majorHAnsi" w:hAnsiTheme="majorHAnsi" w:cstheme="majorHAnsi"/>
          <w:sz w:val="24"/>
          <w:szCs w:val="24"/>
        </w:rPr>
        <w:t>TLP</w:t>
      </w:r>
      <w:r w:rsidR="00BE1640">
        <w:rPr>
          <w:rFonts w:asciiTheme="majorHAnsi" w:hAnsiTheme="majorHAnsi" w:cstheme="majorHAnsi"/>
          <w:sz w:val="24"/>
          <w:szCs w:val="24"/>
        </w:rPr>
        <w:t>)</w:t>
      </w:r>
      <w:r w:rsidRPr="0095641E">
        <w:rPr>
          <w:rFonts w:asciiTheme="majorHAnsi" w:hAnsiTheme="majorHAnsi" w:cstheme="majorHAnsi"/>
          <w:sz w:val="24"/>
          <w:szCs w:val="24"/>
        </w:rPr>
        <w:t xml:space="preserve"> has been openly justifying the extra-judicial killing in Sargodha</w:t>
      </w:r>
      <w:r w:rsidR="00BE1640">
        <w:rPr>
          <w:rStyle w:val="FootnoteReference"/>
          <w:rFonts w:asciiTheme="majorHAnsi" w:hAnsiTheme="majorHAnsi" w:cstheme="majorHAnsi"/>
          <w:sz w:val="24"/>
          <w:szCs w:val="24"/>
        </w:rPr>
        <w:footnoteReference w:id="89"/>
      </w:r>
      <w:r w:rsidRPr="0095641E">
        <w:rPr>
          <w:rFonts w:asciiTheme="majorHAnsi" w:hAnsiTheme="majorHAnsi" w:cstheme="majorHAnsi"/>
          <w:sz w:val="24"/>
          <w:szCs w:val="24"/>
        </w:rPr>
        <w:t xml:space="preserve">, issuing threats of violence </w:t>
      </w:r>
      <w:r w:rsidR="00BE1640" w:rsidRPr="0095641E">
        <w:rPr>
          <w:rFonts w:asciiTheme="majorHAnsi" w:hAnsiTheme="majorHAnsi" w:cstheme="majorHAnsi"/>
          <w:sz w:val="24"/>
          <w:szCs w:val="24"/>
        </w:rPr>
        <w:t xml:space="preserve">against alleged blasphemers and law enforcement agencies, </w:t>
      </w:r>
      <w:r w:rsidRPr="0095641E">
        <w:rPr>
          <w:rFonts w:asciiTheme="majorHAnsi" w:hAnsiTheme="majorHAnsi" w:cstheme="majorHAnsi"/>
          <w:sz w:val="24"/>
          <w:szCs w:val="24"/>
        </w:rPr>
        <w:t>and holding gatherings demanding the release of suspects in the case of mob violence</w:t>
      </w:r>
      <w:r w:rsidR="000D273B" w:rsidRPr="00281E69">
        <w:rPr>
          <w:rStyle w:val="FootnoteReference"/>
          <w:rFonts w:asciiTheme="majorHAnsi" w:hAnsiTheme="majorHAnsi" w:cstheme="majorHAnsi"/>
          <w:sz w:val="24"/>
          <w:szCs w:val="24"/>
        </w:rPr>
        <w:footnoteReference w:id="90"/>
      </w:r>
      <w:r w:rsidRPr="0095641E">
        <w:rPr>
          <w:rFonts w:asciiTheme="majorHAnsi" w:hAnsiTheme="majorHAnsi" w:cstheme="majorHAnsi"/>
          <w:sz w:val="24"/>
          <w:szCs w:val="24"/>
        </w:rPr>
        <w:t>.</w:t>
      </w:r>
      <w:r w:rsidRPr="0095641E">
        <w:rPr>
          <w:rStyle w:val="FootnoteReference"/>
          <w:rFonts w:asciiTheme="majorHAnsi" w:hAnsiTheme="majorHAnsi" w:cstheme="majorHAnsi"/>
          <w:sz w:val="24"/>
          <w:szCs w:val="24"/>
        </w:rPr>
        <w:footnoteReference w:id="91"/>
      </w:r>
      <w:r w:rsidR="00BE1640">
        <w:rPr>
          <w:rFonts w:asciiTheme="majorHAnsi" w:hAnsiTheme="majorHAnsi" w:cstheme="majorHAnsi"/>
          <w:sz w:val="24"/>
          <w:szCs w:val="24"/>
        </w:rPr>
        <w:t xml:space="preserve"> </w:t>
      </w:r>
      <w:r w:rsidR="00C54EA0" w:rsidRPr="00BE1640">
        <w:rPr>
          <w:rFonts w:asciiTheme="majorHAnsi" w:eastAsia="Times New Roman" w:hAnsiTheme="majorHAnsi" w:cstheme="majorHAnsi"/>
          <w:sz w:val="24"/>
          <w:szCs w:val="24"/>
        </w:rPr>
        <w:t xml:space="preserve">The threat of violence caused 200 Christian families to temporarily relocate impacting their livelihoods, emotional health and education. </w:t>
      </w:r>
    </w:p>
    <w:p w14:paraId="1377174F" w14:textId="77777777" w:rsidR="00DA79F4" w:rsidRPr="00BE1640" w:rsidRDefault="00DA79F4" w:rsidP="00DA79F4">
      <w:pPr>
        <w:pStyle w:val="ListParagraph"/>
        <w:ind w:left="426"/>
        <w:rPr>
          <w:rFonts w:asciiTheme="majorHAnsi" w:hAnsiTheme="majorHAnsi" w:cstheme="majorHAnsi"/>
          <w:sz w:val="24"/>
          <w:szCs w:val="24"/>
        </w:rPr>
      </w:pPr>
    </w:p>
    <w:p w14:paraId="59DB4037" w14:textId="3655546B" w:rsidR="00C54EA0" w:rsidRPr="00BE1640" w:rsidRDefault="00243674" w:rsidP="00FA277E">
      <w:pPr>
        <w:pStyle w:val="ListParagraph"/>
        <w:numPr>
          <w:ilvl w:val="0"/>
          <w:numId w:val="1"/>
        </w:numPr>
        <w:spacing w:before="240" w:after="240" w:line="240" w:lineRule="auto"/>
        <w:ind w:left="426"/>
        <w:jc w:val="both"/>
        <w:rPr>
          <w:rFonts w:asciiTheme="majorHAnsi" w:hAnsiTheme="majorHAnsi" w:cstheme="majorHAnsi"/>
          <w:sz w:val="24"/>
          <w:szCs w:val="24"/>
        </w:rPr>
      </w:pPr>
      <w:r w:rsidRPr="00BE1640">
        <w:rPr>
          <w:rFonts w:asciiTheme="majorHAnsi" w:hAnsiTheme="majorHAnsi" w:cstheme="majorHAnsi"/>
          <w:sz w:val="24"/>
          <w:szCs w:val="24"/>
        </w:rPr>
        <w:t>Despite the Supreme Court’s ruling issued in 2022 against obstructing religious freedom</w:t>
      </w:r>
      <w:r w:rsidRPr="00BE1640">
        <w:rPr>
          <w:rFonts w:asciiTheme="majorHAnsi" w:hAnsiTheme="majorHAnsi" w:cstheme="majorHAnsi"/>
          <w:spacing w:val="-12"/>
          <w:sz w:val="24"/>
          <w:szCs w:val="24"/>
        </w:rPr>
        <w:t xml:space="preserve"> </w:t>
      </w:r>
      <w:r w:rsidRPr="00BE1640">
        <w:rPr>
          <w:rFonts w:asciiTheme="majorHAnsi" w:hAnsiTheme="majorHAnsi" w:cstheme="majorHAnsi"/>
          <w:sz w:val="24"/>
          <w:szCs w:val="24"/>
        </w:rPr>
        <w:t>within</w:t>
      </w:r>
      <w:r w:rsidRPr="00BE1640">
        <w:rPr>
          <w:rFonts w:asciiTheme="majorHAnsi" w:hAnsiTheme="majorHAnsi" w:cstheme="majorHAnsi"/>
          <w:spacing w:val="-13"/>
          <w:sz w:val="24"/>
          <w:szCs w:val="24"/>
        </w:rPr>
        <w:t xml:space="preserve"> </w:t>
      </w:r>
      <w:r w:rsidRPr="00BE1640">
        <w:rPr>
          <w:rFonts w:asciiTheme="majorHAnsi" w:hAnsiTheme="majorHAnsi" w:cstheme="majorHAnsi"/>
          <w:sz w:val="24"/>
          <w:szCs w:val="24"/>
        </w:rPr>
        <w:t>the</w:t>
      </w:r>
      <w:r w:rsidRPr="00BE1640">
        <w:rPr>
          <w:rFonts w:asciiTheme="majorHAnsi" w:hAnsiTheme="majorHAnsi" w:cstheme="majorHAnsi"/>
          <w:spacing w:val="-12"/>
          <w:sz w:val="24"/>
          <w:szCs w:val="24"/>
        </w:rPr>
        <w:t xml:space="preserve"> </w:t>
      </w:r>
      <w:r w:rsidRPr="00BE1640">
        <w:rPr>
          <w:rFonts w:asciiTheme="majorHAnsi" w:hAnsiTheme="majorHAnsi" w:cstheme="majorHAnsi"/>
          <w:sz w:val="24"/>
          <w:szCs w:val="24"/>
        </w:rPr>
        <w:t>confines</w:t>
      </w:r>
      <w:r w:rsidRPr="00BE1640">
        <w:rPr>
          <w:rFonts w:asciiTheme="majorHAnsi" w:hAnsiTheme="majorHAnsi" w:cstheme="majorHAnsi"/>
          <w:spacing w:val="-13"/>
          <w:sz w:val="24"/>
          <w:szCs w:val="24"/>
        </w:rPr>
        <w:t xml:space="preserve"> </w:t>
      </w:r>
      <w:r w:rsidRPr="00BE1640">
        <w:rPr>
          <w:rFonts w:asciiTheme="majorHAnsi" w:hAnsiTheme="majorHAnsi" w:cstheme="majorHAnsi"/>
          <w:sz w:val="24"/>
          <w:szCs w:val="24"/>
        </w:rPr>
        <w:t>of</w:t>
      </w:r>
      <w:r w:rsidRPr="00BE1640">
        <w:rPr>
          <w:rFonts w:asciiTheme="majorHAnsi" w:hAnsiTheme="majorHAnsi" w:cstheme="majorHAnsi"/>
          <w:spacing w:val="-13"/>
          <w:sz w:val="24"/>
          <w:szCs w:val="24"/>
        </w:rPr>
        <w:t xml:space="preserve"> </w:t>
      </w:r>
      <w:r w:rsidRPr="00BE1640">
        <w:rPr>
          <w:rFonts w:asciiTheme="majorHAnsi" w:hAnsiTheme="majorHAnsi" w:cstheme="majorHAnsi"/>
          <w:sz w:val="24"/>
          <w:szCs w:val="24"/>
        </w:rPr>
        <w:t>their</w:t>
      </w:r>
      <w:r w:rsidRPr="00BE1640">
        <w:rPr>
          <w:rFonts w:asciiTheme="majorHAnsi" w:hAnsiTheme="majorHAnsi" w:cstheme="majorHAnsi"/>
          <w:spacing w:val="-12"/>
          <w:sz w:val="24"/>
          <w:szCs w:val="24"/>
        </w:rPr>
        <w:t xml:space="preserve"> </w:t>
      </w:r>
      <w:r w:rsidRPr="00BE1640">
        <w:rPr>
          <w:rFonts w:asciiTheme="majorHAnsi" w:hAnsiTheme="majorHAnsi" w:cstheme="majorHAnsi"/>
          <w:sz w:val="24"/>
          <w:szCs w:val="24"/>
        </w:rPr>
        <w:t>place</w:t>
      </w:r>
      <w:r w:rsidRPr="00BE1640">
        <w:rPr>
          <w:rFonts w:asciiTheme="majorHAnsi" w:hAnsiTheme="majorHAnsi" w:cstheme="majorHAnsi"/>
          <w:spacing w:val="-13"/>
          <w:sz w:val="24"/>
          <w:szCs w:val="24"/>
        </w:rPr>
        <w:t xml:space="preserve"> </w:t>
      </w:r>
      <w:r w:rsidRPr="00BE1640">
        <w:rPr>
          <w:rFonts w:asciiTheme="majorHAnsi" w:hAnsiTheme="majorHAnsi" w:cstheme="majorHAnsi"/>
          <w:sz w:val="24"/>
          <w:szCs w:val="24"/>
        </w:rPr>
        <w:t>of</w:t>
      </w:r>
      <w:r w:rsidRPr="00BE1640">
        <w:rPr>
          <w:rFonts w:asciiTheme="majorHAnsi" w:hAnsiTheme="majorHAnsi" w:cstheme="majorHAnsi"/>
          <w:spacing w:val="-12"/>
          <w:sz w:val="24"/>
          <w:szCs w:val="24"/>
        </w:rPr>
        <w:t xml:space="preserve"> </w:t>
      </w:r>
      <w:r w:rsidRPr="00BE1640">
        <w:rPr>
          <w:rFonts w:asciiTheme="majorHAnsi" w:hAnsiTheme="majorHAnsi" w:cstheme="majorHAnsi"/>
          <w:sz w:val="24"/>
          <w:szCs w:val="24"/>
        </w:rPr>
        <w:t>worship,</w:t>
      </w:r>
      <w:r w:rsidRPr="00BE1640">
        <w:rPr>
          <w:rFonts w:asciiTheme="majorHAnsi" w:hAnsiTheme="majorHAnsi" w:cstheme="majorHAnsi"/>
          <w:spacing w:val="-51"/>
          <w:sz w:val="24"/>
          <w:szCs w:val="24"/>
        </w:rPr>
        <w:t xml:space="preserve"> </w:t>
      </w:r>
      <w:r w:rsidR="00510617" w:rsidRPr="00BE1640">
        <w:rPr>
          <w:rFonts w:asciiTheme="majorHAnsi" w:hAnsiTheme="majorHAnsi" w:cstheme="majorHAnsi"/>
          <w:spacing w:val="-51"/>
          <w:sz w:val="24"/>
          <w:szCs w:val="24"/>
        </w:rPr>
        <w:t xml:space="preserve"> </w:t>
      </w:r>
      <w:r w:rsidR="00C54EA0" w:rsidRPr="00BE1640">
        <w:rPr>
          <w:rFonts w:asciiTheme="majorHAnsi" w:hAnsiTheme="majorHAnsi" w:cstheme="majorHAnsi"/>
          <w:spacing w:val="-51"/>
          <w:sz w:val="24"/>
          <w:szCs w:val="24"/>
        </w:rPr>
        <w:t xml:space="preserve">   </w:t>
      </w:r>
      <w:r w:rsidRPr="00BE1640">
        <w:rPr>
          <w:rFonts w:asciiTheme="majorHAnsi" w:hAnsiTheme="majorHAnsi" w:cstheme="majorHAnsi"/>
          <w:spacing w:val="-1"/>
          <w:sz w:val="24"/>
          <w:szCs w:val="24"/>
        </w:rPr>
        <w:t>cases</w:t>
      </w:r>
      <w:r w:rsidRPr="00BE1640">
        <w:rPr>
          <w:rFonts w:asciiTheme="majorHAnsi" w:hAnsiTheme="majorHAnsi" w:cstheme="majorHAnsi"/>
          <w:spacing w:val="-11"/>
          <w:sz w:val="24"/>
          <w:szCs w:val="24"/>
        </w:rPr>
        <w:t xml:space="preserve"> </w:t>
      </w:r>
      <w:r w:rsidRPr="00BE1640">
        <w:rPr>
          <w:rFonts w:asciiTheme="majorHAnsi" w:hAnsiTheme="majorHAnsi" w:cstheme="majorHAnsi"/>
          <w:spacing w:val="-1"/>
          <w:sz w:val="24"/>
          <w:szCs w:val="24"/>
        </w:rPr>
        <w:t>were</w:t>
      </w:r>
      <w:r w:rsidRPr="00BE1640">
        <w:rPr>
          <w:rFonts w:asciiTheme="majorHAnsi" w:hAnsiTheme="majorHAnsi" w:cstheme="majorHAnsi"/>
          <w:spacing w:val="-12"/>
          <w:sz w:val="24"/>
          <w:szCs w:val="24"/>
        </w:rPr>
        <w:t xml:space="preserve"> </w:t>
      </w:r>
      <w:r w:rsidRPr="00BE1640">
        <w:rPr>
          <w:rFonts w:asciiTheme="majorHAnsi" w:hAnsiTheme="majorHAnsi" w:cstheme="majorHAnsi"/>
          <w:spacing w:val="-1"/>
          <w:sz w:val="24"/>
          <w:szCs w:val="24"/>
        </w:rPr>
        <w:t>registered</w:t>
      </w:r>
      <w:r w:rsidRPr="00BE1640">
        <w:rPr>
          <w:rFonts w:asciiTheme="majorHAnsi" w:hAnsiTheme="majorHAnsi" w:cstheme="majorHAnsi"/>
          <w:spacing w:val="-11"/>
          <w:sz w:val="24"/>
          <w:szCs w:val="24"/>
        </w:rPr>
        <w:t xml:space="preserve"> </w:t>
      </w:r>
      <w:r w:rsidRPr="00BE1640">
        <w:rPr>
          <w:rFonts w:asciiTheme="majorHAnsi" w:hAnsiTheme="majorHAnsi" w:cstheme="majorHAnsi"/>
          <w:spacing w:val="-1"/>
          <w:sz w:val="24"/>
          <w:szCs w:val="24"/>
        </w:rPr>
        <w:t>against</w:t>
      </w:r>
      <w:r w:rsidRPr="00BE1640">
        <w:rPr>
          <w:rFonts w:asciiTheme="majorHAnsi" w:hAnsiTheme="majorHAnsi" w:cstheme="majorHAnsi"/>
          <w:spacing w:val="-12"/>
          <w:sz w:val="24"/>
          <w:szCs w:val="24"/>
        </w:rPr>
        <w:t xml:space="preserve"> </w:t>
      </w:r>
      <w:r w:rsidRPr="00BE1640">
        <w:rPr>
          <w:rFonts w:asciiTheme="majorHAnsi" w:hAnsiTheme="majorHAnsi" w:cstheme="majorHAnsi"/>
          <w:spacing w:val="-1"/>
          <w:sz w:val="24"/>
          <w:szCs w:val="24"/>
        </w:rPr>
        <w:t>the</w:t>
      </w:r>
      <w:r w:rsidRPr="00BE1640">
        <w:rPr>
          <w:rFonts w:asciiTheme="majorHAnsi" w:hAnsiTheme="majorHAnsi" w:cstheme="majorHAnsi"/>
          <w:spacing w:val="-12"/>
          <w:sz w:val="24"/>
          <w:szCs w:val="24"/>
        </w:rPr>
        <w:t xml:space="preserve"> members of </w:t>
      </w:r>
      <w:r w:rsidR="00510617" w:rsidRPr="00BE1640">
        <w:rPr>
          <w:rFonts w:asciiTheme="majorHAnsi" w:hAnsiTheme="majorHAnsi" w:cstheme="majorHAnsi"/>
          <w:spacing w:val="-12"/>
          <w:sz w:val="24"/>
          <w:szCs w:val="24"/>
        </w:rPr>
        <w:lastRenderedPageBreak/>
        <w:t xml:space="preserve">the </w:t>
      </w:r>
      <w:r w:rsidRPr="00BE1640">
        <w:rPr>
          <w:rFonts w:asciiTheme="majorHAnsi" w:hAnsiTheme="majorHAnsi" w:cstheme="majorHAnsi"/>
          <w:spacing w:val="-1"/>
          <w:sz w:val="24"/>
          <w:szCs w:val="24"/>
        </w:rPr>
        <w:t>Ahmadi</w:t>
      </w:r>
      <w:r w:rsidRPr="00BE1640">
        <w:rPr>
          <w:rFonts w:asciiTheme="majorHAnsi" w:hAnsiTheme="majorHAnsi" w:cstheme="majorHAnsi"/>
          <w:spacing w:val="-11"/>
          <w:sz w:val="24"/>
          <w:szCs w:val="24"/>
        </w:rPr>
        <w:t xml:space="preserve"> </w:t>
      </w:r>
      <w:r w:rsidRPr="00BE1640">
        <w:rPr>
          <w:rFonts w:asciiTheme="majorHAnsi" w:hAnsiTheme="majorHAnsi" w:cstheme="majorHAnsi"/>
          <w:spacing w:val="-1"/>
          <w:sz w:val="24"/>
          <w:szCs w:val="24"/>
        </w:rPr>
        <w:t>community</w:t>
      </w:r>
      <w:r w:rsidRPr="00BE1640">
        <w:rPr>
          <w:rFonts w:asciiTheme="majorHAnsi" w:hAnsiTheme="majorHAnsi" w:cstheme="majorHAnsi"/>
          <w:spacing w:val="-12"/>
          <w:sz w:val="24"/>
          <w:szCs w:val="24"/>
        </w:rPr>
        <w:t xml:space="preserve"> </w:t>
      </w:r>
      <w:r w:rsidRPr="00BE1640">
        <w:rPr>
          <w:rFonts w:asciiTheme="majorHAnsi" w:hAnsiTheme="majorHAnsi" w:cstheme="majorHAnsi"/>
          <w:sz w:val="24"/>
          <w:szCs w:val="24"/>
        </w:rPr>
        <w:t>for</w:t>
      </w:r>
      <w:r w:rsidRPr="00BE1640">
        <w:rPr>
          <w:rFonts w:asciiTheme="majorHAnsi" w:hAnsiTheme="majorHAnsi" w:cstheme="majorHAnsi"/>
          <w:spacing w:val="-11"/>
          <w:sz w:val="24"/>
          <w:szCs w:val="24"/>
        </w:rPr>
        <w:t xml:space="preserve"> </w:t>
      </w:r>
      <w:r w:rsidRPr="00BE1640">
        <w:rPr>
          <w:rFonts w:asciiTheme="majorHAnsi" w:hAnsiTheme="majorHAnsi" w:cstheme="majorHAnsi"/>
          <w:sz w:val="24"/>
          <w:szCs w:val="24"/>
        </w:rPr>
        <w:t>performing</w:t>
      </w:r>
      <w:r w:rsidRPr="00BE1640">
        <w:rPr>
          <w:rFonts w:asciiTheme="majorHAnsi" w:hAnsiTheme="majorHAnsi" w:cstheme="majorHAnsi"/>
          <w:spacing w:val="-11"/>
          <w:sz w:val="24"/>
          <w:szCs w:val="24"/>
        </w:rPr>
        <w:t xml:space="preserve"> </w:t>
      </w:r>
      <w:r w:rsidRPr="00BE1640">
        <w:rPr>
          <w:rFonts w:asciiTheme="majorHAnsi" w:hAnsiTheme="majorHAnsi" w:cstheme="majorHAnsi"/>
          <w:sz w:val="24"/>
          <w:szCs w:val="24"/>
        </w:rPr>
        <w:t>animal</w:t>
      </w:r>
      <w:r w:rsidRPr="00BE1640">
        <w:rPr>
          <w:rFonts w:asciiTheme="majorHAnsi" w:hAnsiTheme="majorHAnsi" w:cstheme="majorHAnsi"/>
          <w:spacing w:val="-12"/>
          <w:sz w:val="24"/>
          <w:szCs w:val="24"/>
        </w:rPr>
        <w:t xml:space="preserve"> </w:t>
      </w:r>
      <w:r w:rsidRPr="00BE1640">
        <w:rPr>
          <w:rFonts w:asciiTheme="majorHAnsi" w:hAnsiTheme="majorHAnsi" w:cstheme="majorHAnsi"/>
          <w:sz w:val="24"/>
          <w:szCs w:val="24"/>
        </w:rPr>
        <w:t>sacrifices on Eid</w:t>
      </w:r>
      <w:r w:rsidR="00510617" w:rsidRPr="00BE1640">
        <w:rPr>
          <w:rFonts w:asciiTheme="majorHAnsi" w:hAnsiTheme="majorHAnsi" w:cstheme="majorHAnsi"/>
          <w:sz w:val="24"/>
          <w:szCs w:val="24"/>
        </w:rPr>
        <w:t>-</w:t>
      </w:r>
      <w:proofErr w:type="spellStart"/>
      <w:r w:rsidR="00510617" w:rsidRPr="00BE1640">
        <w:rPr>
          <w:rFonts w:asciiTheme="majorHAnsi" w:hAnsiTheme="majorHAnsi" w:cstheme="majorHAnsi"/>
          <w:sz w:val="24"/>
          <w:szCs w:val="24"/>
        </w:rPr>
        <w:t>ul</w:t>
      </w:r>
      <w:proofErr w:type="spellEnd"/>
      <w:r w:rsidR="00510617" w:rsidRPr="00BE1640">
        <w:rPr>
          <w:rFonts w:asciiTheme="majorHAnsi" w:hAnsiTheme="majorHAnsi" w:cstheme="majorHAnsi"/>
          <w:sz w:val="24"/>
          <w:szCs w:val="24"/>
        </w:rPr>
        <w:t>-</w:t>
      </w:r>
      <w:proofErr w:type="spellStart"/>
      <w:r w:rsidR="00510617" w:rsidRPr="00BE1640">
        <w:rPr>
          <w:rFonts w:asciiTheme="majorHAnsi" w:hAnsiTheme="majorHAnsi" w:cstheme="majorHAnsi"/>
          <w:sz w:val="24"/>
          <w:szCs w:val="24"/>
        </w:rPr>
        <w:t>Adha</w:t>
      </w:r>
      <w:proofErr w:type="spellEnd"/>
      <w:r w:rsidR="00510617" w:rsidRPr="00BE1640">
        <w:rPr>
          <w:rFonts w:asciiTheme="majorHAnsi" w:hAnsiTheme="majorHAnsi" w:cstheme="majorHAnsi"/>
          <w:sz w:val="24"/>
          <w:szCs w:val="24"/>
        </w:rPr>
        <w:t xml:space="preserve"> </w:t>
      </w:r>
      <w:r w:rsidRPr="00BE1640">
        <w:rPr>
          <w:rFonts w:asciiTheme="majorHAnsi" w:hAnsiTheme="majorHAnsi" w:cstheme="majorHAnsi"/>
          <w:sz w:val="24"/>
          <w:szCs w:val="24"/>
        </w:rPr>
        <w:t>within their houses in 2023 and 2024.</w:t>
      </w:r>
      <w:r w:rsidRPr="00BE1640">
        <w:rPr>
          <w:rStyle w:val="FootnoteReference"/>
          <w:rFonts w:asciiTheme="majorHAnsi" w:hAnsiTheme="majorHAnsi" w:cstheme="majorHAnsi"/>
          <w:sz w:val="24"/>
          <w:szCs w:val="24"/>
        </w:rPr>
        <w:footnoteReference w:id="92"/>
      </w:r>
      <w:r w:rsidRPr="0095641E">
        <w:rPr>
          <w:rFonts w:asciiTheme="majorHAnsi" w:hAnsiTheme="majorHAnsi" w:cstheme="majorHAnsi"/>
          <w:sz w:val="24"/>
          <w:szCs w:val="24"/>
        </w:rPr>
        <w:t xml:space="preserve"> </w:t>
      </w:r>
    </w:p>
    <w:p w14:paraId="38A46C8D" w14:textId="77777777" w:rsidR="00C54EA0" w:rsidRPr="0095641E" w:rsidRDefault="00C54EA0" w:rsidP="005468F9">
      <w:pPr>
        <w:pStyle w:val="ListParagraph"/>
        <w:spacing w:line="240" w:lineRule="auto"/>
        <w:jc w:val="both"/>
        <w:rPr>
          <w:rFonts w:asciiTheme="majorHAnsi" w:hAnsiTheme="majorHAnsi" w:cstheme="majorHAnsi"/>
          <w:sz w:val="24"/>
          <w:szCs w:val="24"/>
        </w:rPr>
      </w:pPr>
    </w:p>
    <w:p w14:paraId="33D30DF0" w14:textId="4968F648" w:rsidR="00B60B67" w:rsidRPr="00B60B67" w:rsidRDefault="00564570" w:rsidP="00FA277E">
      <w:pPr>
        <w:pStyle w:val="ListParagraph"/>
        <w:numPr>
          <w:ilvl w:val="0"/>
          <w:numId w:val="1"/>
        </w:numPr>
        <w:spacing w:line="240" w:lineRule="auto"/>
        <w:ind w:left="426"/>
        <w:jc w:val="both"/>
        <w:rPr>
          <w:rFonts w:asciiTheme="majorHAnsi" w:hAnsiTheme="majorHAnsi" w:cstheme="majorHAnsi"/>
          <w:sz w:val="24"/>
          <w:szCs w:val="24"/>
        </w:rPr>
      </w:pPr>
      <w:r w:rsidRPr="0095641E">
        <w:rPr>
          <w:rFonts w:asciiTheme="majorHAnsi" w:eastAsia="Times New Roman" w:hAnsiTheme="majorHAnsi" w:cstheme="majorHAnsi"/>
          <w:sz w:val="24"/>
          <w:szCs w:val="24"/>
        </w:rPr>
        <w:t xml:space="preserve">CSOs express distress </w:t>
      </w:r>
      <w:r w:rsidR="00C54EA0" w:rsidRPr="0095641E">
        <w:rPr>
          <w:rFonts w:asciiTheme="majorHAnsi" w:eastAsia="Times New Roman" w:hAnsiTheme="majorHAnsi" w:cstheme="majorHAnsi"/>
          <w:sz w:val="24"/>
          <w:szCs w:val="24"/>
        </w:rPr>
        <w:t xml:space="preserve">about </w:t>
      </w:r>
      <w:r w:rsidR="002532C1" w:rsidRPr="0095641E">
        <w:rPr>
          <w:rFonts w:asciiTheme="majorHAnsi" w:eastAsia="Times New Roman" w:hAnsiTheme="majorHAnsi" w:cstheme="majorHAnsi"/>
          <w:sz w:val="24"/>
          <w:szCs w:val="24"/>
        </w:rPr>
        <w:t xml:space="preserve">the </w:t>
      </w:r>
      <w:r w:rsidRPr="0095641E">
        <w:rPr>
          <w:rFonts w:asciiTheme="majorHAnsi" w:eastAsia="Times New Roman" w:hAnsiTheme="majorHAnsi" w:cstheme="majorHAnsi"/>
          <w:sz w:val="24"/>
          <w:szCs w:val="24"/>
        </w:rPr>
        <w:t xml:space="preserve">lack of dedicated efforts to address violence against </w:t>
      </w:r>
      <w:r w:rsidR="00EF1485">
        <w:rPr>
          <w:rFonts w:asciiTheme="majorHAnsi" w:eastAsia="Times New Roman" w:hAnsiTheme="majorHAnsi" w:cstheme="majorHAnsi"/>
          <w:sz w:val="24"/>
          <w:szCs w:val="24"/>
        </w:rPr>
        <w:t>religious minorities</w:t>
      </w:r>
      <w:r w:rsidRPr="0095641E">
        <w:rPr>
          <w:rFonts w:asciiTheme="majorHAnsi" w:eastAsia="Times New Roman" w:hAnsiTheme="majorHAnsi" w:cstheme="majorHAnsi"/>
          <w:sz w:val="24"/>
          <w:szCs w:val="24"/>
        </w:rPr>
        <w:t xml:space="preserve"> by the State Party who </w:t>
      </w:r>
      <w:r w:rsidR="00C54EA0" w:rsidRPr="0095641E">
        <w:rPr>
          <w:rFonts w:asciiTheme="majorHAnsi" w:eastAsia="Times New Roman" w:hAnsiTheme="majorHAnsi" w:cstheme="majorHAnsi"/>
          <w:sz w:val="24"/>
          <w:szCs w:val="24"/>
        </w:rPr>
        <w:t xml:space="preserve">have faced </w:t>
      </w:r>
      <w:r w:rsidRPr="0095641E">
        <w:rPr>
          <w:rFonts w:asciiTheme="majorHAnsi" w:eastAsia="Times New Roman" w:hAnsiTheme="majorHAnsi" w:cstheme="majorHAnsi"/>
          <w:sz w:val="24"/>
          <w:szCs w:val="24"/>
        </w:rPr>
        <w:t xml:space="preserve">severe </w:t>
      </w:r>
      <w:r w:rsidR="002532C1" w:rsidRPr="0095641E">
        <w:rPr>
          <w:rFonts w:asciiTheme="majorHAnsi" w:eastAsia="Times New Roman" w:hAnsiTheme="majorHAnsi" w:cstheme="majorHAnsi"/>
          <w:sz w:val="24"/>
          <w:szCs w:val="24"/>
        </w:rPr>
        <w:t xml:space="preserve">faith-based </w:t>
      </w:r>
      <w:r w:rsidRPr="0095641E">
        <w:rPr>
          <w:rFonts w:asciiTheme="majorHAnsi" w:eastAsia="Times New Roman" w:hAnsiTheme="majorHAnsi" w:cstheme="majorHAnsi"/>
          <w:sz w:val="24"/>
          <w:szCs w:val="24"/>
        </w:rPr>
        <w:t>persecution during the last few years.</w:t>
      </w:r>
      <w:r w:rsidR="002532C1" w:rsidRPr="0095641E">
        <w:rPr>
          <w:rFonts w:asciiTheme="majorHAnsi" w:eastAsia="Times New Roman" w:hAnsiTheme="majorHAnsi" w:cstheme="majorHAnsi"/>
          <w:sz w:val="24"/>
          <w:szCs w:val="24"/>
        </w:rPr>
        <w:t xml:space="preserve"> </w:t>
      </w:r>
      <w:r w:rsidR="00B60B67" w:rsidRPr="00B60B67">
        <w:rPr>
          <w:rFonts w:asciiTheme="majorHAnsi" w:hAnsiTheme="majorHAnsi" w:cstheme="majorHAnsi"/>
          <w:sz w:val="24"/>
          <w:szCs w:val="24"/>
        </w:rPr>
        <w:t xml:space="preserve">At least 193 cases of violence against religious </w:t>
      </w:r>
      <w:proofErr w:type="spellStart"/>
      <w:r w:rsidR="00EF1485">
        <w:rPr>
          <w:rFonts w:asciiTheme="majorHAnsi" w:hAnsiTheme="majorHAnsi" w:cstheme="majorHAnsi"/>
          <w:sz w:val="24"/>
          <w:szCs w:val="24"/>
        </w:rPr>
        <w:t>religious</w:t>
      </w:r>
      <w:proofErr w:type="spellEnd"/>
      <w:r w:rsidR="00EF1485">
        <w:rPr>
          <w:rFonts w:asciiTheme="majorHAnsi" w:hAnsiTheme="majorHAnsi" w:cstheme="majorHAnsi"/>
          <w:sz w:val="24"/>
          <w:szCs w:val="24"/>
        </w:rPr>
        <w:t xml:space="preserve"> minorities</w:t>
      </w:r>
      <w:r w:rsidR="00B60B67" w:rsidRPr="00B60B67">
        <w:rPr>
          <w:rFonts w:asciiTheme="majorHAnsi" w:hAnsiTheme="majorHAnsi" w:cstheme="majorHAnsi"/>
          <w:sz w:val="24"/>
          <w:szCs w:val="24"/>
        </w:rPr>
        <w:t xml:space="preserve"> were reported in 2023.</w:t>
      </w:r>
      <w:r w:rsidR="00B60B67">
        <w:rPr>
          <w:rStyle w:val="FootnoteReference"/>
          <w:rFonts w:asciiTheme="majorHAnsi" w:hAnsiTheme="majorHAnsi" w:cstheme="majorHAnsi"/>
          <w:sz w:val="24"/>
          <w:szCs w:val="24"/>
        </w:rPr>
        <w:footnoteReference w:id="93"/>
      </w:r>
      <w:r w:rsidR="00B60B67" w:rsidRPr="00B60B67">
        <w:rPr>
          <w:rFonts w:asciiTheme="majorHAnsi" w:hAnsiTheme="majorHAnsi" w:cstheme="majorHAnsi"/>
          <w:sz w:val="24"/>
          <w:szCs w:val="24"/>
        </w:rPr>
        <w:t xml:space="preserve"> At least 15 students belonging to the Hindu community were injured at Punjab University when they were celebrating </w:t>
      </w:r>
      <w:proofErr w:type="spellStart"/>
      <w:r w:rsidR="00B60B67" w:rsidRPr="00B60B67">
        <w:rPr>
          <w:rFonts w:asciiTheme="majorHAnsi" w:hAnsiTheme="majorHAnsi" w:cstheme="majorHAnsi"/>
          <w:sz w:val="24"/>
          <w:szCs w:val="24"/>
        </w:rPr>
        <w:t>Holi</w:t>
      </w:r>
      <w:proofErr w:type="spellEnd"/>
      <w:r w:rsidR="00B60B67" w:rsidRPr="00B60B67">
        <w:rPr>
          <w:rFonts w:asciiTheme="majorHAnsi" w:hAnsiTheme="majorHAnsi" w:cstheme="majorHAnsi"/>
          <w:sz w:val="24"/>
          <w:szCs w:val="24"/>
        </w:rPr>
        <w:t xml:space="preserve"> with the permission of the administration in March 2023.</w:t>
      </w:r>
      <w:r w:rsidR="00B60B67">
        <w:rPr>
          <w:rStyle w:val="FootnoteReference"/>
          <w:rFonts w:asciiTheme="majorHAnsi" w:hAnsiTheme="majorHAnsi" w:cstheme="majorHAnsi"/>
          <w:sz w:val="24"/>
          <w:szCs w:val="24"/>
        </w:rPr>
        <w:footnoteReference w:id="94"/>
      </w:r>
    </w:p>
    <w:p w14:paraId="010C7B44" w14:textId="77777777" w:rsidR="00C54EA0" w:rsidRPr="00EF5851" w:rsidRDefault="00C54EA0" w:rsidP="00DA79F4">
      <w:pPr>
        <w:pStyle w:val="ListParagraph"/>
        <w:spacing w:line="240" w:lineRule="auto"/>
        <w:ind w:left="426" w:hanging="360"/>
        <w:jc w:val="both"/>
        <w:rPr>
          <w:rFonts w:eastAsia="Times New Roman"/>
        </w:rPr>
      </w:pPr>
    </w:p>
    <w:p w14:paraId="14F62E1A" w14:textId="77777777" w:rsidR="00DA79F4" w:rsidRDefault="00564570" w:rsidP="00FA277E">
      <w:pPr>
        <w:pStyle w:val="ListParagraph"/>
        <w:numPr>
          <w:ilvl w:val="0"/>
          <w:numId w:val="1"/>
        </w:numPr>
        <w:spacing w:before="240" w:after="240" w:line="240" w:lineRule="auto"/>
        <w:ind w:left="426"/>
        <w:jc w:val="both"/>
        <w:rPr>
          <w:rFonts w:asciiTheme="majorHAnsi" w:eastAsia="Times New Roman" w:hAnsiTheme="majorHAnsi" w:cstheme="majorHAnsi"/>
          <w:sz w:val="24"/>
          <w:szCs w:val="24"/>
        </w:rPr>
      </w:pPr>
      <w:r w:rsidRPr="00EF5851">
        <w:rPr>
          <w:rFonts w:asciiTheme="majorHAnsi" w:eastAsia="Times New Roman" w:hAnsiTheme="majorHAnsi" w:cstheme="majorHAnsi"/>
          <w:sz w:val="24"/>
          <w:szCs w:val="24"/>
        </w:rPr>
        <w:t xml:space="preserve">In 2019, around 100 graves in an Ahmadi cemetery in Punjab were desecrated in the presence of law enforcement agencies. This act of violence is indicative of the broader societal hostility towards the Ahmadi community. </w:t>
      </w:r>
      <w:r w:rsidRPr="00EF5851">
        <w:rPr>
          <w:rFonts w:asciiTheme="majorHAnsi" w:hAnsiTheme="majorHAnsi" w:cstheme="majorHAnsi"/>
          <w:b/>
          <w:sz w:val="24"/>
          <w:szCs w:val="24"/>
          <w:vertAlign w:val="superscript"/>
        </w:rPr>
        <w:footnoteReference w:id="95"/>
      </w:r>
    </w:p>
    <w:p w14:paraId="4353579D" w14:textId="77777777" w:rsidR="00DA79F4" w:rsidRPr="00DA79F4" w:rsidRDefault="00DA79F4" w:rsidP="00DA79F4">
      <w:pPr>
        <w:pStyle w:val="ListParagraph"/>
        <w:ind w:left="426"/>
        <w:rPr>
          <w:rFonts w:asciiTheme="majorHAnsi" w:eastAsia="Times New Roman" w:hAnsiTheme="majorHAnsi" w:cstheme="majorHAnsi"/>
          <w:iCs/>
          <w:sz w:val="24"/>
          <w:szCs w:val="24"/>
        </w:rPr>
      </w:pPr>
    </w:p>
    <w:p w14:paraId="4297239F" w14:textId="620839B6" w:rsidR="00DA79F4" w:rsidRPr="0050354C" w:rsidRDefault="00564570" w:rsidP="00FA277E">
      <w:pPr>
        <w:pStyle w:val="ListParagraph"/>
        <w:numPr>
          <w:ilvl w:val="0"/>
          <w:numId w:val="1"/>
        </w:numPr>
        <w:spacing w:before="240" w:after="240" w:line="240" w:lineRule="auto"/>
        <w:ind w:left="426"/>
        <w:jc w:val="both"/>
        <w:rPr>
          <w:rFonts w:asciiTheme="majorHAnsi" w:eastAsia="Times New Roman" w:hAnsiTheme="majorHAnsi" w:cstheme="majorHAnsi"/>
          <w:sz w:val="24"/>
          <w:szCs w:val="24"/>
        </w:rPr>
      </w:pPr>
      <w:r w:rsidRPr="0050354C">
        <w:rPr>
          <w:rFonts w:asciiTheme="majorHAnsi" w:eastAsia="Times New Roman" w:hAnsiTheme="majorHAnsi" w:cstheme="majorHAnsi"/>
          <w:iCs/>
          <w:sz w:val="24"/>
          <w:szCs w:val="24"/>
        </w:rPr>
        <w:t xml:space="preserve">In January 2021, 11 </w:t>
      </w:r>
      <w:proofErr w:type="spellStart"/>
      <w:r w:rsidRPr="0050354C">
        <w:rPr>
          <w:rFonts w:asciiTheme="majorHAnsi" w:eastAsia="Times New Roman" w:hAnsiTheme="majorHAnsi" w:cstheme="majorHAnsi"/>
          <w:iCs/>
          <w:sz w:val="24"/>
          <w:szCs w:val="24"/>
        </w:rPr>
        <w:t>Hazara</w:t>
      </w:r>
      <w:proofErr w:type="spellEnd"/>
      <w:r w:rsidRPr="0050354C">
        <w:rPr>
          <w:rFonts w:asciiTheme="majorHAnsi" w:eastAsia="Times New Roman" w:hAnsiTheme="majorHAnsi" w:cstheme="majorHAnsi"/>
          <w:iCs/>
          <w:sz w:val="24"/>
          <w:szCs w:val="24"/>
        </w:rPr>
        <w:t xml:space="preserve"> coal miners were brutally murdered by militants in Balochistan. This attack is part of a long history of sectarian violence targeting </w:t>
      </w:r>
      <w:r w:rsidR="008536AA">
        <w:rPr>
          <w:rFonts w:asciiTheme="majorHAnsi" w:eastAsia="Times New Roman" w:hAnsiTheme="majorHAnsi" w:cstheme="majorHAnsi"/>
          <w:iCs/>
          <w:sz w:val="24"/>
          <w:szCs w:val="24"/>
        </w:rPr>
        <w:t xml:space="preserve">the </w:t>
      </w:r>
      <w:proofErr w:type="spellStart"/>
      <w:r w:rsidRPr="0050354C">
        <w:rPr>
          <w:rFonts w:asciiTheme="majorHAnsi" w:eastAsia="Times New Roman" w:hAnsiTheme="majorHAnsi" w:cstheme="majorHAnsi"/>
          <w:iCs/>
          <w:sz w:val="24"/>
          <w:szCs w:val="24"/>
        </w:rPr>
        <w:t>Hazara</w:t>
      </w:r>
      <w:proofErr w:type="spellEnd"/>
      <w:r w:rsidRPr="0050354C">
        <w:rPr>
          <w:rFonts w:asciiTheme="majorHAnsi" w:eastAsia="Times New Roman" w:hAnsiTheme="majorHAnsi" w:cstheme="majorHAnsi"/>
          <w:iCs/>
          <w:sz w:val="24"/>
          <w:szCs w:val="24"/>
        </w:rPr>
        <w:t xml:space="preserve"> Shia Community.</w:t>
      </w:r>
      <w:r w:rsidRPr="0095641E">
        <w:rPr>
          <w:rFonts w:asciiTheme="majorHAnsi" w:hAnsiTheme="majorHAnsi" w:cstheme="majorHAnsi"/>
          <w:sz w:val="24"/>
          <w:szCs w:val="24"/>
          <w:vertAlign w:val="superscript"/>
        </w:rPr>
        <w:footnoteReference w:id="96"/>
      </w:r>
    </w:p>
    <w:p w14:paraId="3B3E6427" w14:textId="77777777" w:rsidR="00DA79F4" w:rsidRPr="0095641E" w:rsidRDefault="00DA79F4" w:rsidP="00DA79F4">
      <w:pPr>
        <w:pStyle w:val="ListParagraph"/>
        <w:ind w:left="426"/>
        <w:rPr>
          <w:rFonts w:asciiTheme="majorHAnsi" w:hAnsiTheme="majorHAnsi" w:cstheme="majorHAnsi"/>
          <w:sz w:val="24"/>
          <w:szCs w:val="24"/>
        </w:rPr>
      </w:pPr>
    </w:p>
    <w:p w14:paraId="2027879E" w14:textId="22D104FB" w:rsidR="007774B3" w:rsidRPr="0050354C" w:rsidRDefault="00564570" w:rsidP="00FA277E">
      <w:pPr>
        <w:pStyle w:val="ListParagraph"/>
        <w:numPr>
          <w:ilvl w:val="0"/>
          <w:numId w:val="1"/>
        </w:numPr>
        <w:spacing w:before="240" w:after="240" w:line="240" w:lineRule="auto"/>
        <w:ind w:left="426"/>
        <w:jc w:val="both"/>
        <w:rPr>
          <w:rFonts w:asciiTheme="majorHAnsi" w:eastAsia="Times New Roman" w:hAnsiTheme="majorHAnsi" w:cstheme="majorHAnsi"/>
          <w:sz w:val="24"/>
          <w:szCs w:val="24"/>
        </w:rPr>
      </w:pPr>
      <w:proofErr w:type="spellStart"/>
      <w:r w:rsidRPr="0095641E">
        <w:rPr>
          <w:rFonts w:asciiTheme="majorHAnsi" w:hAnsiTheme="majorHAnsi" w:cstheme="majorHAnsi"/>
          <w:sz w:val="24"/>
          <w:szCs w:val="24"/>
        </w:rPr>
        <w:t>Saleem</w:t>
      </w:r>
      <w:proofErr w:type="spellEnd"/>
      <w:r w:rsidRPr="0095641E">
        <w:rPr>
          <w:rFonts w:asciiTheme="majorHAnsi" w:hAnsiTheme="majorHAnsi" w:cstheme="majorHAnsi"/>
          <w:sz w:val="24"/>
          <w:szCs w:val="24"/>
        </w:rPr>
        <w:t xml:space="preserve"> Masih, a Christian sanitation worker, was tortured and killed after being accused of polluting a tube well by bathing in it. This case highlights the violent discrimination </w:t>
      </w:r>
      <w:r w:rsidR="00EF1485">
        <w:rPr>
          <w:rFonts w:asciiTheme="majorHAnsi" w:hAnsiTheme="majorHAnsi" w:cstheme="majorHAnsi"/>
          <w:sz w:val="24"/>
          <w:szCs w:val="24"/>
        </w:rPr>
        <w:t>religious minorities</w:t>
      </w:r>
      <w:r w:rsidRPr="0095641E">
        <w:rPr>
          <w:rFonts w:asciiTheme="majorHAnsi" w:hAnsiTheme="majorHAnsi" w:cstheme="majorHAnsi"/>
          <w:sz w:val="24"/>
          <w:szCs w:val="24"/>
        </w:rPr>
        <w:t xml:space="preserve"> face based on both their caste and religion.</w:t>
      </w:r>
      <w:r w:rsidRPr="0095641E">
        <w:rPr>
          <w:rFonts w:asciiTheme="majorHAnsi" w:hAnsiTheme="majorHAnsi" w:cstheme="majorHAnsi"/>
          <w:sz w:val="24"/>
          <w:szCs w:val="24"/>
          <w:vertAlign w:val="superscript"/>
        </w:rPr>
        <w:footnoteReference w:id="97"/>
      </w:r>
    </w:p>
    <w:p w14:paraId="0DAA4B47" w14:textId="77777777" w:rsidR="00C54EA0" w:rsidRPr="0095641E" w:rsidRDefault="00C54EA0" w:rsidP="00DA79F4">
      <w:pPr>
        <w:pStyle w:val="ListParagraph"/>
        <w:spacing w:before="240" w:after="240" w:line="240" w:lineRule="auto"/>
        <w:ind w:left="426"/>
        <w:jc w:val="both"/>
        <w:rPr>
          <w:rFonts w:asciiTheme="majorHAnsi" w:hAnsiTheme="majorHAnsi" w:cstheme="majorHAnsi"/>
          <w:sz w:val="24"/>
          <w:szCs w:val="24"/>
        </w:rPr>
      </w:pPr>
    </w:p>
    <w:p w14:paraId="3BBBE4D1" w14:textId="79FD68B0" w:rsidR="009D5DE0" w:rsidRPr="0050354C" w:rsidRDefault="009D5DE0" w:rsidP="00FA277E">
      <w:pPr>
        <w:pStyle w:val="ListParagraph"/>
        <w:numPr>
          <w:ilvl w:val="0"/>
          <w:numId w:val="1"/>
        </w:numPr>
        <w:spacing w:before="240" w:after="240" w:line="240" w:lineRule="auto"/>
        <w:ind w:left="426"/>
        <w:jc w:val="both"/>
        <w:rPr>
          <w:rFonts w:asciiTheme="majorHAnsi" w:eastAsia="Times New Roman" w:hAnsiTheme="majorHAnsi" w:cstheme="majorHAnsi"/>
          <w:sz w:val="24"/>
          <w:szCs w:val="24"/>
        </w:rPr>
      </w:pPr>
      <w:r w:rsidRPr="0050354C">
        <w:rPr>
          <w:rFonts w:asciiTheme="majorHAnsi" w:eastAsia="Times New Roman" w:hAnsiTheme="majorHAnsi" w:cstheme="majorHAnsi"/>
          <w:sz w:val="24"/>
          <w:szCs w:val="24"/>
        </w:rPr>
        <w:t xml:space="preserve">The violence and segregation faced by Ahmadis, </w:t>
      </w:r>
      <w:proofErr w:type="spellStart"/>
      <w:r w:rsidRPr="0050354C">
        <w:rPr>
          <w:rFonts w:asciiTheme="majorHAnsi" w:eastAsia="Times New Roman" w:hAnsiTheme="majorHAnsi" w:cstheme="majorHAnsi"/>
          <w:sz w:val="24"/>
          <w:szCs w:val="24"/>
        </w:rPr>
        <w:t>Hazaras</w:t>
      </w:r>
      <w:proofErr w:type="spellEnd"/>
      <w:r w:rsidRPr="0050354C">
        <w:rPr>
          <w:rFonts w:asciiTheme="majorHAnsi" w:eastAsia="Times New Roman" w:hAnsiTheme="majorHAnsi" w:cstheme="majorHAnsi"/>
          <w:sz w:val="24"/>
          <w:szCs w:val="24"/>
        </w:rPr>
        <w:t xml:space="preserve">, and other </w:t>
      </w:r>
      <w:r w:rsidR="00EF1485">
        <w:rPr>
          <w:rFonts w:asciiTheme="majorHAnsi" w:eastAsia="Times New Roman" w:hAnsiTheme="majorHAnsi" w:cstheme="majorHAnsi"/>
          <w:sz w:val="24"/>
          <w:szCs w:val="24"/>
        </w:rPr>
        <w:t>religious minorities</w:t>
      </w:r>
      <w:r w:rsidRPr="0050354C">
        <w:rPr>
          <w:rFonts w:asciiTheme="majorHAnsi" w:eastAsia="Times New Roman" w:hAnsiTheme="majorHAnsi" w:cstheme="majorHAnsi"/>
          <w:sz w:val="24"/>
          <w:szCs w:val="24"/>
        </w:rPr>
        <w:t xml:space="preserve"> perpetuate their marginalization and hinder their access to basic rights and services. The regular occurrence of religion-based violence has caused systematic economic, social, and cultural marginalization of religious </w:t>
      </w:r>
      <w:proofErr w:type="spellStart"/>
      <w:r w:rsidR="00EF1485">
        <w:rPr>
          <w:rFonts w:asciiTheme="majorHAnsi" w:eastAsia="Times New Roman" w:hAnsiTheme="majorHAnsi" w:cstheme="majorHAnsi"/>
          <w:sz w:val="24"/>
          <w:szCs w:val="24"/>
        </w:rPr>
        <w:t>religious</w:t>
      </w:r>
      <w:proofErr w:type="spellEnd"/>
      <w:r w:rsidR="00EF1485">
        <w:rPr>
          <w:rFonts w:asciiTheme="majorHAnsi" w:eastAsia="Times New Roman" w:hAnsiTheme="majorHAnsi" w:cstheme="majorHAnsi"/>
          <w:sz w:val="24"/>
          <w:szCs w:val="24"/>
        </w:rPr>
        <w:t xml:space="preserve"> minorities</w:t>
      </w:r>
      <w:r w:rsidRPr="0050354C">
        <w:rPr>
          <w:rFonts w:asciiTheme="majorHAnsi" w:eastAsia="Times New Roman" w:hAnsiTheme="majorHAnsi" w:cstheme="majorHAnsi"/>
          <w:sz w:val="24"/>
          <w:szCs w:val="24"/>
        </w:rPr>
        <w:t>.</w:t>
      </w:r>
      <w:r w:rsidR="00CE22FB">
        <w:rPr>
          <w:rStyle w:val="FootnoteReference"/>
          <w:rFonts w:asciiTheme="majorHAnsi" w:eastAsia="Times New Roman" w:hAnsiTheme="majorHAnsi" w:cstheme="majorHAnsi"/>
          <w:sz w:val="24"/>
          <w:szCs w:val="24"/>
        </w:rPr>
        <w:footnoteReference w:id="98"/>
      </w:r>
      <w:r w:rsidR="00FA0F1A">
        <w:rPr>
          <w:rFonts w:asciiTheme="majorHAnsi" w:eastAsia="Times New Roman" w:hAnsiTheme="majorHAnsi" w:cstheme="majorHAnsi"/>
          <w:sz w:val="24"/>
          <w:szCs w:val="24"/>
        </w:rPr>
        <w:t xml:space="preserve"> </w:t>
      </w:r>
      <w:r w:rsidR="00FA0F1A">
        <w:rPr>
          <w:rStyle w:val="FootnoteReference"/>
          <w:rFonts w:asciiTheme="majorHAnsi" w:eastAsia="Times New Roman" w:hAnsiTheme="majorHAnsi" w:cstheme="majorHAnsi"/>
          <w:sz w:val="24"/>
          <w:szCs w:val="24"/>
        </w:rPr>
        <w:footnoteReference w:id="99"/>
      </w:r>
    </w:p>
    <w:p w14:paraId="00742F4F" w14:textId="77777777" w:rsidR="009D5DE0" w:rsidRDefault="009D5DE0" w:rsidP="00DA79F4">
      <w:pPr>
        <w:pStyle w:val="ListParagraph"/>
        <w:ind w:left="426"/>
        <w:rPr>
          <w:rFonts w:asciiTheme="majorHAnsi" w:eastAsia="Times New Roman" w:hAnsiTheme="majorHAnsi" w:cstheme="majorHAnsi"/>
          <w:sz w:val="24"/>
          <w:szCs w:val="24"/>
        </w:rPr>
      </w:pPr>
    </w:p>
    <w:p w14:paraId="20120438" w14:textId="42DDE72D" w:rsidR="009D5DE0" w:rsidRPr="009D5DE0" w:rsidRDefault="00564570" w:rsidP="00FA277E">
      <w:pPr>
        <w:pStyle w:val="ListParagraph"/>
        <w:numPr>
          <w:ilvl w:val="0"/>
          <w:numId w:val="1"/>
        </w:numPr>
        <w:spacing w:before="240" w:after="240" w:line="240" w:lineRule="auto"/>
        <w:ind w:left="426"/>
        <w:jc w:val="both"/>
      </w:pPr>
      <w:r w:rsidRPr="005468F9">
        <w:rPr>
          <w:rFonts w:asciiTheme="majorHAnsi" w:eastAsia="Times New Roman" w:hAnsiTheme="majorHAnsi" w:cstheme="majorHAnsi"/>
          <w:sz w:val="24"/>
          <w:szCs w:val="24"/>
        </w:rPr>
        <w:t xml:space="preserve">Minority children face discrimination in schools, which affects their educational attainment. Many drop out early due to harassment and lack of support. </w:t>
      </w:r>
      <w:r w:rsidR="00EF1485">
        <w:rPr>
          <w:rFonts w:asciiTheme="majorHAnsi" w:eastAsia="Times New Roman" w:hAnsiTheme="majorHAnsi" w:cstheme="majorHAnsi"/>
          <w:sz w:val="24"/>
          <w:szCs w:val="24"/>
        </w:rPr>
        <w:t>Religious minorities</w:t>
      </w:r>
      <w:r w:rsidRPr="005468F9">
        <w:rPr>
          <w:rFonts w:asciiTheme="majorHAnsi" w:eastAsia="Times New Roman" w:hAnsiTheme="majorHAnsi" w:cstheme="majorHAnsi"/>
          <w:sz w:val="24"/>
          <w:szCs w:val="24"/>
        </w:rPr>
        <w:t xml:space="preserve"> are often relegated to low-paying, menial jobs due to caste-based discrimination. They face barriers to entering other professions, exacerbating their economic marginalization.</w:t>
      </w:r>
      <w:r w:rsidR="0050354C">
        <w:rPr>
          <w:rStyle w:val="FootnoteReference"/>
          <w:rFonts w:asciiTheme="majorHAnsi" w:eastAsia="Times New Roman" w:hAnsiTheme="majorHAnsi" w:cstheme="majorHAnsi"/>
          <w:sz w:val="24"/>
          <w:szCs w:val="24"/>
        </w:rPr>
        <w:footnoteReference w:id="100"/>
      </w:r>
    </w:p>
    <w:p w14:paraId="14427EC8" w14:textId="77777777" w:rsidR="00C07558" w:rsidRDefault="00C07558" w:rsidP="00C07558">
      <w:pPr>
        <w:spacing w:line="240" w:lineRule="auto"/>
        <w:jc w:val="both"/>
        <w:rPr>
          <w:rFonts w:asciiTheme="majorHAnsi" w:hAnsiTheme="majorHAnsi" w:cstheme="majorHAnsi"/>
          <w:sz w:val="24"/>
          <w:szCs w:val="24"/>
        </w:rPr>
      </w:pPr>
    </w:p>
    <w:p w14:paraId="2F22F512" w14:textId="4CAF9362" w:rsidR="00C07558" w:rsidRPr="005468F9" w:rsidRDefault="00C07558" w:rsidP="00C07558">
      <w:pPr>
        <w:spacing w:line="240" w:lineRule="auto"/>
        <w:jc w:val="both"/>
        <w:rPr>
          <w:rFonts w:asciiTheme="majorHAnsi" w:hAnsiTheme="majorHAnsi" w:cstheme="majorHAnsi"/>
          <w:b/>
          <w:bCs/>
          <w:sz w:val="24"/>
          <w:szCs w:val="24"/>
        </w:rPr>
      </w:pPr>
      <w:r w:rsidRPr="005468F9">
        <w:rPr>
          <w:rFonts w:asciiTheme="majorHAnsi" w:hAnsiTheme="majorHAnsi" w:cstheme="majorHAnsi"/>
          <w:b/>
          <w:bCs/>
          <w:sz w:val="24"/>
          <w:szCs w:val="24"/>
        </w:rPr>
        <w:t>CSOs recommendations:</w:t>
      </w:r>
    </w:p>
    <w:p w14:paraId="7E85C08E" w14:textId="77777777" w:rsidR="00C07558" w:rsidRDefault="00C07558" w:rsidP="00C07558">
      <w:pPr>
        <w:spacing w:line="240" w:lineRule="auto"/>
        <w:jc w:val="both"/>
        <w:rPr>
          <w:rFonts w:asciiTheme="majorHAnsi" w:hAnsiTheme="majorHAnsi" w:cstheme="majorHAnsi"/>
          <w:sz w:val="24"/>
          <w:szCs w:val="24"/>
        </w:rPr>
      </w:pPr>
    </w:p>
    <w:p w14:paraId="1BC91720" w14:textId="62E439E4" w:rsidR="00C07558" w:rsidRPr="001B5B42" w:rsidRDefault="00C07558" w:rsidP="00FA277E">
      <w:pPr>
        <w:numPr>
          <w:ilvl w:val="0"/>
          <w:numId w:val="11"/>
        </w:numPr>
        <w:spacing w:line="240" w:lineRule="auto"/>
        <w:jc w:val="both"/>
        <w:rPr>
          <w:rFonts w:asciiTheme="majorHAnsi" w:eastAsia="Calibri" w:hAnsiTheme="majorHAnsi" w:cstheme="majorHAnsi"/>
          <w:sz w:val="24"/>
          <w:szCs w:val="24"/>
        </w:rPr>
      </w:pPr>
      <w:r w:rsidRPr="001B5B42">
        <w:rPr>
          <w:rFonts w:asciiTheme="majorHAnsi" w:eastAsia="Calibri" w:hAnsiTheme="majorHAnsi" w:cstheme="majorHAnsi"/>
          <w:sz w:val="24"/>
          <w:szCs w:val="24"/>
        </w:rPr>
        <w:lastRenderedPageBreak/>
        <w:t xml:space="preserve">Provide reparations to innocent victims and their families who were wrongfully accused of blasphemy. </w:t>
      </w:r>
    </w:p>
    <w:p w14:paraId="5B2CA109" w14:textId="77777777" w:rsidR="001B5B42" w:rsidRPr="001B5B42" w:rsidRDefault="001B5B42" w:rsidP="005468F9">
      <w:pPr>
        <w:spacing w:line="240" w:lineRule="auto"/>
        <w:ind w:left="426"/>
        <w:jc w:val="both"/>
        <w:rPr>
          <w:rFonts w:asciiTheme="majorHAnsi" w:eastAsia="Calibri" w:hAnsiTheme="majorHAnsi" w:cstheme="majorHAnsi"/>
          <w:sz w:val="24"/>
          <w:szCs w:val="24"/>
        </w:rPr>
      </w:pPr>
    </w:p>
    <w:p w14:paraId="0763F491" w14:textId="76E64975" w:rsidR="001B5B42" w:rsidRPr="005468F9" w:rsidRDefault="001B5B42" w:rsidP="00FA277E">
      <w:pPr>
        <w:pStyle w:val="ListParagraph"/>
        <w:numPr>
          <w:ilvl w:val="0"/>
          <w:numId w:val="11"/>
        </w:numPr>
        <w:spacing w:after="160" w:line="240" w:lineRule="auto"/>
        <w:jc w:val="both"/>
        <w:rPr>
          <w:rFonts w:asciiTheme="majorHAnsi" w:hAnsiTheme="majorHAnsi" w:cstheme="majorHAnsi"/>
          <w:sz w:val="24"/>
          <w:szCs w:val="24"/>
        </w:rPr>
      </w:pPr>
      <w:r w:rsidRPr="005468F9">
        <w:rPr>
          <w:rFonts w:asciiTheme="majorHAnsi" w:hAnsiTheme="majorHAnsi" w:cstheme="majorHAnsi"/>
          <w:sz w:val="24"/>
          <w:szCs w:val="24"/>
        </w:rPr>
        <w:t>Improve the environment of educational institutions to protect minority students against religious and social discrimination.</w:t>
      </w:r>
      <w:r>
        <w:rPr>
          <w:rFonts w:asciiTheme="majorHAnsi" w:hAnsiTheme="majorHAnsi" w:cstheme="majorHAnsi"/>
          <w:sz w:val="24"/>
          <w:szCs w:val="24"/>
        </w:rPr>
        <w:tab/>
      </w:r>
    </w:p>
    <w:p w14:paraId="000000EA" w14:textId="28413697" w:rsidR="00D93AA8" w:rsidRPr="004C1C82" w:rsidRDefault="00CB4133" w:rsidP="00EF5851">
      <w:pPr>
        <w:spacing w:before="240" w:after="240" w:line="240" w:lineRule="auto"/>
        <w:rPr>
          <w:rFonts w:asciiTheme="majorHAnsi" w:eastAsia="Times New Roman" w:hAnsiTheme="majorHAnsi" w:cstheme="majorHAnsi"/>
          <w:b/>
          <w:sz w:val="24"/>
          <w:szCs w:val="24"/>
          <w:u w:val="single"/>
        </w:rPr>
      </w:pPr>
      <w:r>
        <w:rPr>
          <w:rFonts w:asciiTheme="majorHAnsi" w:eastAsia="Calibri" w:hAnsiTheme="majorHAnsi" w:cstheme="majorHAnsi"/>
          <w:b/>
          <w:sz w:val="24"/>
          <w:szCs w:val="24"/>
          <w:u w:val="single"/>
        </w:rPr>
        <w:t xml:space="preserve">X. </w:t>
      </w:r>
      <w:r w:rsidR="004C1C82" w:rsidRPr="0095641E">
        <w:rPr>
          <w:rFonts w:asciiTheme="majorHAnsi" w:eastAsia="Calibri" w:hAnsiTheme="majorHAnsi" w:cstheme="majorHAnsi"/>
          <w:b/>
          <w:sz w:val="24"/>
          <w:szCs w:val="24"/>
          <w:u w:val="single"/>
        </w:rPr>
        <w:t>CERD r</w:t>
      </w:r>
      <w:r w:rsidR="00F068C5" w:rsidRPr="0095641E">
        <w:rPr>
          <w:rFonts w:asciiTheme="majorHAnsi" w:eastAsia="Calibri" w:hAnsiTheme="majorHAnsi" w:cstheme="majorHAnsi"/>
          <w:b/>
          <w:sz w:val="24"/>
          <w:szCs w:val="24"/>
          <w:u w:val="single"/>
        </w:rPr>
        <w:t xml:space="preserve">ecommendation </w:t>
      </w:r>
      <w:r w:rsidR="004C1C82" w:rsidRPr="0095641E">
        <w:rPr>
          <w:rFonts w:asciiTheme="majorHAnsi" w:eastAsia="Calibri" w:hAnsiTheme="majorHAnsi" w:cstheme="majorHAnsi"/>
          <w:b/>
          <w:sz w:val="24"/>
          <w:szCs w:val="24"/>
          <w:u w:val="single"/>
        </w:rPr>
        <w:t xml:space="preserve">regarding </w:t>
      </w:r>
      <w:r w:rsidR="004C1C82">
        <w:rPr>
          <w:rFonts w:asciiTheme="majorHAnsi" w:eastAsia="Times New Roman" w:hAnsiTheme="majorHAnsi" w:cstheme="majorHAnsi"/>
          <w:b/>
          <w:sz w:val="24"/>
          <w:szCs w:val="24"/>
          <w:u w:val="single"/>
        </w:rPr>
        <w:t>v</w:t>
      </w:r>
      <w:r w:rsidR="004C1C82" w:rsidRPr="004C1C82">
        <w:rPr>
          <w:rFonts w:asciiTheme="majorHAnsi" w:eastAsia="Times New Roman" w:hAnsiTheme="majorHAnsi" w:cstheme="majorHAnsi"/>
          <w:b/>
          <w:sz w:val="24"/>
          <w:szCs w:val="24"/>
          <w:u w:val="single"/>
        </w:rPr>
        <w:t>iolence against minority women:</w:t>
      </w:r>
      <w:r w:rsidR="004C1C82" w:rsidRPr="0095641E">
        <w:rPr>
          <w:rFonts w:asciiTheme="majorHAnsi" w:eastAsia="Calibri" w:hAnsiTheme="majorHAnsi" w:cstheme="majorHAnsi"/>
          <w:b/>
          <w:sz w:val="24"/>
          <w:szCs w:val="24"/>
          <w:u w:val="single"/>
        </w:rPr>
        <w:t xml:space="preserve"> </w:t>
      </w:r>
      <w:r w:rsidR="00F068C5" w:rsidRPr="0095641E">
        <w:rPr>
          <w:rFonts w:asciiTheme="majorHAnsi" w:eastAsia="Calibri" w:hAnsiTheme="majorHAnsi" w:cstheme="majorHAnsi"/>
          <w:b/>
          <w:sz w:val="24"/>
          <w:szCs w:val="24"/>
          <w:u w:val="single"/>
        </w:rPr>
        <w:t>paragraph</w:t>
      </w:r>
      <w:r w:rsidR="00F068C5" w:rsidRPr="0095641E">
        <w:rPr>
          <w:rFonts w:asciiTheme="majorHAnsi" w:eastAsia="Calibri" w:hAnsiTheme="majorHAnsi" w:cstheme="majorHAnsi"/>
          <w:bCs/>
          <w:sz w:val="24"/>
          <w:szCs w:val="24"/>
          <w:u w:val="single"/>
        </w:rPr>
        <w:t xml:space="preserve"> </w:t>
      </w:r>
      <w:r w:rsidR="00A22575" w:rsidRPr="0095641E">
        <w:rPr>
          <w:rFonts w:asciiTheme="majorHAnsi" w:eastAsia="Times New Roman" w:hAnsiTheme="majorHAnsi" w:cstheme="majorHAnsi"/>
          <w:b/>
          <w:sz w:val="24"/>
          <w:szCs w:val="24"/>
          <w:u w:val="single"/>
        </w:rPr>
        <w:t>26</w:t>
      </w:r>
    </w:p>
    <w:p w14:paraId="3CF596E2" w14:textId="0E93C070" w:rsidR="00CA7417" w:rsidRPr="00EF5851" w:rsidRDefault="00CA7417" w:rsidP="005171D8">
      <w:pPr>
        <w:spacing w:before="240" w:after="240" w:line="240" w:lineRule="auto"/>
        <w:jc w:val="both"/>
        <w:rPr>
          <w:rFonts w:asciiTheme="majorHAnsi" w:eastAsia="Times New Roman" w:hAnsiTheme="majorHAnsi" w:cstheme="majorHAnsi"/>
          <w:b/>
          <w:bCs/>
          <w:sz w:val="24"/>
          <w:szCs w:val="24"/>
          <w:highlight w:val="white"/>
        </w:rPr>
      </w:pPr>
      <w:r w:rsidRPr="00EF5851">
        <w:rPr>
          <w:rFonts w:asciiTheme="majorHAnsi" w:eastAsia="Times New Roman" w:hAnsiTheme="majorHAnsi" w:cstheme="majorHAnsi"/>
          <w:b/>
          <w:bCs/>
          <w:sz w:val="24"/>
          <w:szCs w:val="24"/>
          <w:highlight w:val="white"/>
        </w:rPr>
        <w:t>Key developments, progress</w:t>
      </w:r>
      <w:r w:rsidR="00C255E3" w:rsidRPr="00A46FEA">
        <w:rPr>
          <w:rFonts w:asciiTheme="majorHAnsi" w:eastAsia="Times New Roman" w:hAnsiTheme="majorHAnsi" w:cstheme="majorHAnsi"/>
          <w:b/>
          <w:bCs/>
          <w:sz w:val="24"/>
          <w:szCs w:val="24"/>
          <w:highlight w:val="white"/>
        </w:rPr>
        <w:t>,</w:t>
      </w:r>
      <w:r w:rsidRPr="00EF5851">
        <w:rPr>
          <w:rFonts w:asciiTheme="majorHAnsi" w:eastAsia="Times New Roman" w:hAnsiTheme="majorHAnsi" w:cstheme="majorHAnsi"/>
          <w:b/>
          <w:bCs/>
          <w:sz w:val="24"/>
          <w:szCs w:val="24"/>
          <w:highlight w:val="white"/>
        </w:rPr>
        <w:t xml:space="preserve"> </w:t>
      </w:r>
      <w:r w:rsidR="009336E9">
        <w:rPr>
          <w:rFonts w:asciiTheme="majorHAnsi" w:eastAsia="Times New Roman" w:hAnsiTheme="majorHAnsi" w:cstheme="majorHAnsi"/>
          <w:b/>
          <w:bCs/>
          <w:sz w:val="24"/>
          <w:szCs w:val="24"/>
          <w:highlight w:val="white"/>
        </w:rPr>
        <w:t xml:space="preserve">concerns </w:t>
      </w:r>
      <w:r w:rsidRPr="00EF5851">
        <w:rPr>
          <w:rFonts w:asciiTheme="majorHAnsi" w:eastAsia="Times New Roman" w:hAnsiTheme="majorHAnsi" w:cstheme="majorHAnsi"/>
          <w:b/>
          <w:bCs/>
          <w:sz w:val="24"/>
          <w:szCs w:val="24"/>
          <w:highlight w:val="white"/>
        </w:rPr>
        <w:t>and statistics</w:t>
      </w:r>
    </w:p>
    <w:p w14:paraId="0386E4A9" w14:textId="67BC58E9" w:rsidR="00DE5D96" w:rsidRPr="00EF5851" w:rsidRDefault="00053E2F" w:rsidP="00FA277E">
      <w:pPr>
        <w:pStyle w:val="ListParagraph"/>
        <w:numPr>
          <w:ilvl w:val="0"/>
          <w:numId w:val="1"/>
        </w:numPr>
        <w:spacing w:before="240" w:after="240" w:line="240" w:lineRule="auto"/>
        <w:ind w:left="284"/>
        <w:jc w:val="both"/>
        <w:rPr>
          <w:rFonts w:asciiTheme="majorHAnsi" w:eastAsia="Times New Roman" w:hAnsiTheme="majorHAnsi" w:cstheme="majorHAnsi"/>
          <w:sz w:val="24"/>
          <w:szCs w:val="24"/>
          <w:highlight w:val="white"/>
        </w:rPr>
      </w:pPr>
      <w:r w:rsidRPr="00EF5851">
        <w:rPr>
          <w:rFonts w:asciiTheme="majorHAnsi" w:eastAsia="Times New Roman" w:hAnsiTheme="majorHAnsi" w:cstheme="majorHAnsi"/>
          <w:sz w:val="24"/>
          <w:szCs w:val="24"/>
          <w:highlight w:val="white"/>
        </w:rPr>
        <w:t xml:space="preserve">CSOs acknowledge that Pakistan has introduced pro-women laws in Pakistan, however, their implementation suffers due to </w:t>
      </w:r>
      <w:r w:rsidR="00EF5851">
        <w:rPr>
          <w:rFonts w:asciiTheme="majorHAnsi" w:eastAsia="Times New Roman" w:hAnsiTheme="majorHAnsi" w:cstheme="majorHAnsi"/>
          <w:sz w:val="24"/>
          <w:szCs w:val="24"/>
          <w:highlight w:val="white"/>
        </w:rPr>
        <w:t xml:space="preserve">the absence of rules of business, and </w:t>
      </w:r>
      <w:r w:rsidRPr="00EF5851">
        <w:rPr>
          <w:rFonts w:asciiTheme="majorHAnsi" w:eastAsia="Times New Roman" w:hAnsiTheme="majorHAnsi" w:cstheme="majorHAnsi"/>
          <w:sz w:val="24"/>
          <w:szCs w:val="24"/>
          <w:highlight w:val="white"/>
        </w:rPr>
        <w:t xml:space="preserve">manipulation in the registration, investigation, and trials of </w:t>
      </w:r>
      <w:r w:rsidR="00EF5851">
        <w:rPr>
          <w:rFonts w:asciiTheme="majorHAnsi" w:eastAsia="Times New Roman" w:hAnsiTheme="majorHAnsi" w:cstheme="majorHAnsi"/>
          <w:sz w:val="24"/>
          <w:szCs w:val="24"/>
          <w:highlight w:val="white"/>
        </w:rPr>
        <w:t>violations of women’s rights</w:t>
      </w:r>
      <w:r w:rsidRPr="00EF5851">
        <w:rPr>
          <w:rFonts w:asciiTheme="majorHAnsi" w:eastAsia="Times New Roman" w:hAnsiTheme="majorHAnsi" w:cstheme="majorHAnsi"/>
          <w:sz w:val="24"/>
          <w:szCs w:val="24"/>
          <w:highlight w:val="white"/>
        </w:rPr>
        <w:t xml:space="preserve">. </w:t>
      </w:r>
      <w:r w:rsidR="00DE5D96" w:rsidRPr="00EF5851">
        <w:rPr>
          <w:rFonts w:asciiTheme="majorHAnsi" w:eastAsia="Times New Roman" w:hAnsiTheme="majorHAnsi" w:cstheme="majorHAnsi"/>
          <w:sz w:val="24"/>
          <w:szCs w:val="24"/>
        </w:rPr>
        <w:t>Due to lack of implementation as well as legal support and awareness about laws; minority women face socio-economic challenges, as well as violence and harassment.</w:t>
      </w:r>
    </w:p>
    <w:p w14:paraId="0FC6CAB5" w14:textId="77777777" w:rsidR="00DE5D96" w:rsidRPr="00EF5851" w:rsidRDefault="00DE5D96" w:rsidP="00EF5851">
      <w:pPr>
        <w:pStyle w:val="ListParagraph"/>
        <w:spacing w:before="240" w:after="240" w:line="240" w:lineRule="auto"/>
        <w:ind w:left="284"/>
        <w:jc w:val="both"/>
        <w:rPr>
          <w:rFonts w:asciiTheme="majorHAnsi" w:eastAsia="Times New Roman" w:hAnsiTheme="majorHAnsi" w:cstheme="majorHAnsi"/>
          <w:sz w:val="24"/>
          <w:szCs w:val="24"/>
          <w:highlight w:val="white"/>
        </w:rPr>
      </w:pPr>
    </w:p>
    <w:p w14:paraId="10D487F4" w14:textId="3D16D3F1" w:rsidR="00E82B2D" w:rsidRPr="00EF5851" w:rsidRDefault="00E82B2D" w:rsidP="00FA277E">
      <w:pPr>
        <w:pStyle w:val="ListParagraph"/>
        <w:numPr>
          <w:ilvl w:val="0"/>
          <w:numId w:val="1"/>
        </w:numPr>
        <w:spacing w:after="160" w:line="240" w:lineRule="auto"/>
        <w:ind w:left="284"/>
        <w:jc w:val="both"/>
        <w:rPr>
          <w:rFonts w:asciiTheme="majorHAnsi" w:hAnsiTheme="majorHAnsi" w:cstheme="majorHAnsi"/>
          <w:sz w:val="24"/>
          <w:szCs w:val="24"/>
        </w:rPr>
      </w:pPr>
      <w:r w:rsidRPr="00EF5851">
        <w:rPr>
          <w:rFonts w:asciiTheme="majorHAnsi" w:eastAsia="Calibri" w:hAnsiTheme="majorHAnsi" w:cstheme="majorHAnsi"/>
          <w:color w:val="000000"/>
          <w:sz w:val="24"/>
          <w:szCs w:val="24"/>
        </w:rPr>
        <w:t xml:space="preserve">CSOs acknowledge that </w:t>
      </w:r>
      <w:proofErr w:type="spellStart"/>
      <w:proofErr w:type="gramStart"/>
      <w:r w:rsidRPr="00EF5851">
        <w:rPr>
          <w:rFonts w:asciiTheme="majorHAnsi" w:eastAsia="Calibri" w:hAnsiTheme="majorHAnsi" w:cstheme="majorHAnsi"/>
          <w:color w:val="000000"/>
          <w:sz w:val="24"/>
          <w:szCs w:val="24"/>
        </w:rPr>
        <w:t>GoP</w:t>
      </w:r>
      <w:proofErr w:type="spellEnd"/>
      <w:proofErr w:type="gramEnd"/>
      <w:r w:rsidRPr="00EF5851">
        <w:rPr>
          <w:rFonts w:asciiTheme="majorHAnsi" w:eastAsia="Calibri" w:hAnsiTheme="majorHAnsi" w:cstheme="majorHAnsi"/>
          <w:color w:val="000000"/>
          <w:sz w:val="24"/>
          <w:szCs w:val="24"/>
        </w:rPr>
        <w:t xml:space="preserve"> amended Section 498</w:t>
      </w:r>
      <w:r w:rsidR="00EF5851">
        <w:rPr>
          <w:rFonts w:asciiTheme="majorHAnsi" w:eastAsia="Calibri" w:hAnsiTheme="majorHAnsi" w:cstheme="majorHAnsi"/>
          <w:color w:val="000000"/>
          <w:sz w:val="24"/>
          <w:szCs w:val="24"/>
        </w:rPr>
        <w:t>-</w:t>
      </w:r>
      <w:r w:rsidRPr="00EF5851">
        <w:rPr>
          <w:rFonts w:asciiTheme="majorHAnsi" w:eastAsia="Calibri" w:hAnsiTheme="majorHAnsi" w:cstheme="majorHAnsi"/>
          <w:color w:val="000000"/>
          <w:sz w:val="24"/>
          <w:szCs w:val="24"/>
        </w:rPr>
        <w:t xml:space="preserve">B of the Pakistan Penal Code in 2017, and criminalized the offense of forced marriage with a non-Muslim woman, </w:t>
      </w:r>
      <w:r w:rsidRPr="00EF5851">
        <w:rPr>
          <w:rFonts w:asciiTheme="majorHAnsi" w:eastAsia="Calibri" w:hAnsiTheme="majorHAnsi" w:cstheme="majorHAnsi"/>
          <w:sz w:val="24"/>
          <w:szCs w:val="24"/>
        </w:rPr>
        <w:t>with strict punishments for perpetrators</w:t>
      </w:r>
      <w:r w:rsidRPr="00EF5851">
        <w:rPr>
          <w:rFonts w:asciiTheme="majorHAnsi" w:eastAsia="Calibri" w:hAnsiTheme="majorHAnsi" w:cstheme="majorHAnsi"/>
          <w:color w:val="000000"/>
          <w:sz w:val="24"/>
          <w:szCs w:val="24"/>
        </w:rPr>
        <w:t>. However, none of the complaints of abduction</w:t>
      </w:r>
      <w:r w:rsidR="00EF5851">
        <w:rPr>
          <w:rFonts w:asciiTheme="majorHAnsi" w:eastAsia="Calibri" w:hAnsiTheme="majorHAnsi" w:cstheme="majorHAnsi"/>
          <w:color w:val="000000"/>
          <w:sz w:val="24"/>
          <w:szCs w:val="24"/>
        </w:rPr>
        <w:t>, forced marriage,</w:t>
      </w:r>
      <w:r w:rsidRPr="00EF5851">
        <w:rPr>
          <w:rFonts w:asciiTheme="majorHAnsi" w:eastAsia="Calibri" w:hAnsiTheme="majorHAnsi" w:cstheme="majorHAnsi"/>
          <w:color w:val="000000"/>
          <w:sz w:val="24"/>
          <w:szCs w:val="24"/>
        </w:rPr>
        <w:t xml:space="preserve"> and forced conversion of minority girls and women have been registered and investigated under this provision since the making of the law. </w:t>
      </w:r>
      <w:r w:rsidRPr="00EF5851">
        <w:rPr>
          <w:rStyle w:val="FootnoteReference"/>
          <w:rFonts w:asciiTheme="majorHAnsi" w:hAnsiTheme="majorHAnsi" w:cstheme="majorHAnsi"/>
          <w:sz w:val="24"/>
          <w:szCs w:val="24"/>
        </w:rPr>
        <w:footnoteReference w:id="101"/>
      </w:r>
    </w:p>
    <w:p w14:paraId="27284BFC" w14:textId="77777777" w:rsidR="00707864" w:rsidRPr="00EF5851" w:rsidRDefault="00707864" w:rsidP="00EF5851">
      <w:pPr>
        <w:pStyle w:val="ListParagraph"/>
        <w:spacing w:after="160" w:line="240" w:lineRule="auto"/>
        <w:ind w:left="284"/>
        <w:jc w:val="both"/>
        <w:rPr>
          <w:rFonts w:asciiTheme="majorHAnsi" w:hAnsiTheme="majorHAnsi" w:cstheme="majorHAnsi"/>
          <w:sz w:val="24"/>
          <w:szCs w:val="24"/>
        </w:rPr>
      </w:pPr>
    </w:p>
    <w:p w14:paraId="073E50DD" w14:textId="1345F0B8" w:rsidR="00E82B2D" w:rsidRPr="00A46FEA" w:rsidRDefault="00E82B2D" w:rsidP="00FA277E">
      <w:pPr>
        <w:pStyle w:val="ListParagraph"/>
        <w:numPr>
          <w:ilvl w:val="0"/>
          <w:numId w:val="1"/>
        </w:numPr>
        <w:spacing w:after="160" w:line="240" w:lineRule="auto"/>
        <w:ind w:left="284"/>
        <w:jc w:val="both"/>
        <w:rPr>
          <w:rFonts w:asciiTheme="majorHAnsi" w:hAnsiTheme="majorHAnsi" w:cstheme="majorHAnsi"/>
          <w:sz w:val="24"/>
          <w:szCs w:val="24"/>
        </w:rPr>
      </w:pPr>
      <w:r w:rsidRPr="00EF5851">
        <w:rPr>
          <w:rFonts w:asciiTheme="majorHAnsi" w:hAnsiTheme="majorHAnsi" w:cstheme="majorHAnsi"/>
          <w:sz w:val="24"/>
          <w:szCs w:val="24"/>
        </w:rPr>
        <w:t xml:space="preserve">The federal and three provincial governments have failed to raise the age for marriage for girls from 16 to 18 years through amendments in the Child Marriage Restraint Acts. Moreover, the complaints of abduction and child marriage are often registered under section 365-B of PPC only, while complaints under </w:t>
      </w:r>
      <w:r w:rsidR="00EF5851">
        <w:rPr>
          <w:rFonts w:asciiTheme="majorHAnsi" w:hAnsiTheme="majorHAnsi" w:cstheme="majorHAnsi"/>
          <w:sz w:val="24"/>
          <w:szCs w:val="24"/>
        </w:rPr>
        <w:t xml:space="preserve">existing </w:t>
      </w:r>
      <w:r w:rsidRPr="00EF5851">
        <w:rPr>
          <w:rFonts w:asciiTheme="majorHAnsi" w:hAnsiTheme="majorHAnsi" w:cstheme="majorHAnsi"/>
          <w:sz w:val="24"/>
          <w:szCs w:val="24"/>
        </w:rPr>
        <w:t>safeguards including; sections 361, 364 of PPC and sections of the Child Marriage Restraint Act are rarely registered, which makes the investigation and trial partial.</w:t>
      </w:r>
      <w:r w:rsidR="00900696">
        <w:rPr>
          <w:rStyle w:val="FootnoteReference"/>
          <w:rFonts w:asciiTheme="majorHAnsi" w:hAnsiTheme="majorHAnsi" w:cstheme="majorHAnsi"/>
          <w:sz w:val="24"/>
          <w:szCs w:val="24"/>
        </w:rPr>
        <w:footnoteReference w:id="102"/>
      </w:r>
      <w:r w:rsidRPr="00EF5851">
        <w:rPr>
          <w:rFonts w:asciiTheme="majorHAnsi" w:hAnsiTheme="majorHAnsi" w:cstheme="majorHAnsi"/>
          <w:sz w:val="24"/>
          <w:szCs w:val="24"/>
        </w:rPr>
        <w:t xml:space="preserve"> </w:t>
      </w:r>
    </w:p>
    <w:p w14:paraId="3B521D9C" w14:textId="77777777" w:rsidR="00707864" w:rsidRPr="00EF5851" w:rsidRDefault="00707864" w:rsidP="00EF5851">
      <w:pPr>
        <w:pStyle w:val="ListParagraph"/>
        <w:rPr>
          <w:rFonts w:asciiTheme="majorHAnsi" w:hAnsiTheme="majorHAnsi" w:cstheme="majorHAnsi"/>
          <w:sz w:val="24"/>
          <w:szCs w:val="24"/>
        </w:rPr>
      </w:pPr>
    </w:p>
    <w:p w14:paraId="534C2342" w14:textId="63726536" w:rsidR="008F2294" w:rsidRDefault="008F2294" w:rsidP="00FA277E">
      <w:pPr>
        <w:pStyle w:val="ListParagraph"/>
        <w:numPr>
          <w:ilvl w:val="0"/>
          <w:numId w:val="1"/>
        </w:numPr>
        <w:spacing w:after="160" w:line="240" w:lineRule="auto"/>
        <w:ind w:left="284"/>
        <w:jc w:val="both"/>
        <w:rPr>
          <w:rFonts w:asciiTheme="majorHAnsi" w:hAnsiTheme="majorHAnsi" w:cstheme="majorHAnsi"/>
          <w:sz w:val="24"/>
          <w:szCs w:val="24"/>
        </w:rPr>
      </w:pPr>
      <w:r w:rsidRPr="00EF5851">
        <w:rPr>
          <w:rFonts w:asciiTheme="majorHAnsi" w:hAnsiTheme="majorHAnsi" w:cstheme="majorHAnsi"/>
          <w:sz w:val="24"/>
          <w:szCs w:val="24"/>
        </w:rPr>
        <w:t xml:space="preserve">CSOs acknowledge that federal and provincial governments have introduced Hindu </w:t>
      </w:r>
      <w:r>
        <w:rPr>
          <w:rFonts w:asciiTheme="majorHAnsi" w:hAnsiTheme="majorHAnsi" w:cstheme="majorHAnsi"/>
          <w:sz w:val="24"/>
          <w:szCs w:val="24"/>
        </w:rPr>
        <w:t>M</w:t>
      </w:r>
      <w:r w:rsidRPr="00EF5851">
        <w:rPr>
          <w:rFonts w:asciiTheme="majorHAnsi" w:hAnsiTheme="majorHAnsi" w:cstheme="majorHAnsi"/>
          <w:sz w:val="24"/>
          <w:szCs w:val="24"/>
        </w:rPr>
        <w:t xml:space="preserve">arriage </w:t>
      </w:r>
      <w:r>
        <w:rPr>
          <w:rFonts w:asciiTheme="majorHAnsi" w:hAnsiTheme="majorHAnsi" w:cstheme="majorHAnsi"/>
          <w:sz w:val="24"/>
          <w:szCs w:val="24"/>
        </w:rPr>
        <w:t>A</w:t>
      </w:r>
      <w:r w:rsidRPr="00EF5851">
        <w:rPr>
          <w:rFonts w:asciiTheme="majorHAnsi" w:hAnsiTheme="majorHAnsi" w:cstheme="majorHAnsi"/>
          <w:sz w:val="24"/>
          <w:szCs w:val="24"/>
        </w:rPr>
        <w:t xml:space="preserve">cts, however, their implementation </w:t>
      </w:r>
      <w:r w:rsidR="00020318">
        <w:rPr>
          <w:rFonts w:asciiTheme="majorHAnsi" w:hAnsiTheme="majorHAnsi" w:cstheme="majorHAnsi"/>
          <w:sz w:val="24"/>
          <w:szCs w:val="24"/>
        </w:rPr>
        <w:t>suffered</w:t>
      </w:r>
      <w:r>
        <w:rPr>
          <w:rFonts w:asciiTheme="majorHAnsi" w:hAnsiTheme="majorHAnsi" w:cstheme="majorHAnsi"/>
          <w:sz w:val="24"/>
          <w:szCs w:val="24"/>
        </w:rPr>
        <w:t xml:space="preserve"> </w:t>
      </w:r>
      <w:r w:rsidR="00020318">
        <w:rPr>
          <w:rFonts w:asciiTheme="majorHAnsi" w:hAnsiTheme="majorHAnsi" w:cstheme="majorHAnsi"/>
          <w:sz w:val="24"/>
          <w:szCs w:val="24"/>
        </w:rPr>
        <w:t>due to delay in</w:t>
      </w:r>
      <w:r>
        <w:rPr>
          <w:rFonts w:asciiTheme="majorHAnsi" w:hAnsiTheme="majorHAnsi" w:cstheme="majorHAnsi"/>
          <w:sz w:val="24"/>
          <w:szCs w:val="24"/>
        </w:rPr>
        <w:t xml:space="preserve"> approval of </w:t>
      </w:r>
      <w:r w:rsidRPr="00EF5851">
        <w:rPr>
          <w:rFonts w:asciiTheme="majorHAnsi" w:hAnsiTheme="majorHAnsi" w:cstheme="majorHAnsi"/>
          <w:sz w:val="24"/>
          <w:szCs w:val="24"/>
        </w:rPr>
        <w:t>rules of business.</w:t>
      </w:r>
      <w:r w:rsidR="006B6220">
        <w:rPr>
          <w:rStyle w:val="FootnoteReference"/>
          <w:rFonts w:asciiTheme="majorHAnsi" w:hAnsiTheme="majorHAnsi" w:cstheme="majorHAnsi"/>
          <w:sz w:val="24"/>
          <w:szCs w:val="24"/>
        </w:rPr>
        <w:footnoteReference w:id="103"/>
      </w:r>
      <w:r w:rsidRPr="00EF5851">
        <w:rPr>
          <w:rFonts w:asciiTheme="majorHAnsi" w:hAnsiTheme="majorHAnsi" w:cstheme="majorHAnsi"/>
          <w:sz w:val="24"/>
          <w:szCs w:val="24"/>
        </w:rPr>
        <w:t xml:space="preserve"> </w:t>
      </w:r>
    </w:p>
    <w:p w14:paraId="2AF1800E" w14:textId="77777777" w:rsidR="008F2294" w:rsidRPr="0095641E" w:rsidRDefault="008F2294" w:rsidP="0095641E">
      <w:pPr>
        <w:pStyle w:val="ListParagraph"/>
        <w:rPr>
          <w:rFonts w:asciiTheme="majorHAnsi" w:eastAsia="Times New Roman" w:hAnsiTheme="majorHAnsi" w:cstheme="majorHAnsi"/>
          <w:sz w:val="24"/>
          <w:szCs w:val="24"/>
          <w:highlight w:val="white"/>
        </w:rPr>
      </w:pPr>
    </w:p>
    <w:p w14:paraId="2F048A62" w14:textId="58663C0E" w:rsidR="008F2294" w:rsidRPr="0095641E" w:rsidRDefault="008F2294" w:rsidP="00FA277E">
      <w:pPr>
        <w:pStyle w:val="ListParagraph"/>
        <w:numPr>
          <w:ilvl w:val="0"/>
          <w:numId w:val="1"/>
        </w:numPr>
        <w:spacing w:after="160" w:line="240" w:lineRule="auto"/>
        <w:ind w:left="284"/>
        <w:jc w:val="both"/>
        <w:rPr>
          <w:rFonts w:asciiTheme="majorHAnsi" w:hAnsiTheme="majorHAnsi" w:cstheme="majorHAnsi"/>
          <w:sz w:val="24"/>
          <w:szCs w:val="24"/>
        </w:rPr>
      </w:pPr>
      <w:r w:rsidRPr="0095641E">
        <w:rPr>
          <w:rFonts w:asciiTheme="majorHAnsi" w:eastAsia="Times New Roman" w:hAnsiTheme="majorHAnsi" w:cstheme="majorHAnsi"/>
          <w:sz w:val="24"/>
          <w:szCs w:val="24"/>
          <w:highlight w:val="white"/>
        </w:rPr>
        <w:t xml:space="preserve">Although there is no segregated data available, minority women frequently become </w:t>
      </w:r>
      <w:r w:rsidR="00FD4181">
        <w:rPr>
          <w:rFonts w:asciiTheme="majorHAnsi" w:eastAsia="Times New Roman" w:hAnsiTheme="majorHAnsi" w:cstheme="majorHAnsi"/>
          <w:sz w:val="24"/>
          <w:szCs w:val="24"/>
          <w:highlight w:val="white"/>
        </w:rPr>
        <w:t xml:space="preserve">victims of </w:t>
      </w:r>
      <w:r w:rsidRPr="0095641E">
        <w:rPr>
          <w:rFonts w:asciiTheme="majorHAnsi" w:eastAsia="Times New Roman" w:hAnsiTheme="majorHAnsi" w:cstheme="majorHAnsi"/>
          <w:sz w:val="24"/>
          <w:szCs w:val="24"/>
          <w:highlight w:val="white"/>
        </w:rPr>
        <w:t xml:space="preserve">violent crimes, including sexual and gender crimes. </w:t>
      </w:r>
    </w:p>
    <w:p w14:paraId="2186B791" w14:textId="77777777" w:rsidR="003C5BE9" w:rsidRPr="00EF5851" w:rsidRDefault="003C5BE9" w:rsidP="00EF5851">
      <w:pPr>
        <w:pStyle w:val="ListParagraph"/>
        <w:rPr>
          <w:rFonts w:asciiTheme="majorHAnsi" w:hAnsiTheme="majorHAnsi" w:cstheme="majorHAnsi"/>
          <w:sz w:val="24"/>
          <w:szCs w:val="24"/>
        </w:rPr>
      </w:pPr>
    </w:p>
    <w:p w14:paraId="1503B107" w14:textId="7F910CEF" w:rsidR="00E82B2D" w:rsidRPr="00A46FEA" w:rsidRDefault="00707864" w:rsidP="009C45E1">
      <w:pPr>
        <w:pStyle w:val="ListParagraph"/>
        <w:numPr>
          <w:ilvl w:val="0"/>
          <w:numId w:val="1"/>
        </w:numPr>
        <w:spacing w:after="160" w:line="240" w:lineRule="auto"/>
        <w:ind w:left="284"/>
        <w:jc w:val="both"/>
        <w:rPr>
          <w:rFonts w:asciiTheme="majorHAnsi" w:hAnsiTheme="majorHAnsi" w:cstheme="majorHAnsi"/>
          <w:sz w:val="24"/>
          <w:szCs w:val="24"/>
        </w:rPr>
      </w:pPr>
      <w:proofErr w:type="spellStart"/>
      <w:proofErr w:type="gramStart"/>
      <w:r w:rsidRPr="00EF5851">
        <w:rPr>
          <w:rFonts w:asciiTheme="majorHAnsi" w:hAnsiTheme="majorHAnsi" w:cstheme="majorHAnsi"/>
          <w:sz w:val="24"/>
          <w:szCs w:val="24"/>
        </w:rPr>
        <w:t>GoP</w:t>
      </w:r>
      <w:proofErr w:type="spellEnd"/>
      <w:proofErr w:type="gramEnd"/>
      <w:r w:rsidRPr="00EF5851">
        <w:rPr>
          <w:rFonts w:asciiTheme="majorHAnsi" w:hAnsiTheme="majorHAnsi" w:cstheme="majorHAnsi"/>
          <w:sz w:val="24"/>
          <w:szCs w:val="24"/>
        </w:rPr>
        <w:t xml:space="preserve"> has failed to reform </w:t>
      </w:r>
      <w:r w:rsidR="00E82B2D" w:rsidRPr="00EF5851">
        <w:rPr>
          <w:rFonts w:asciiTheme="majorHAnsi" w:hAnsiTheme="majorHAnsi" w:cstheme="majorHAnsi"/>
          <w:sz w:val="24"/>
          <w:szCs w:val="24"/>
        </w:rPr>
        <w:t xml:space="preserve">the Christian Marriage Act, 1872, and </w:t>
      </w:r>
      <w:r w:rsidRPr="00A46FEA">
        <w:rPr>
          <w:rFonts w:asciiTheme="majorHAnsi" w:hAnsiTheme="majorHAnsi" w:cstheme="majorHAnsi"/>
          <w:sz w:val="24"/>
          <w:szCs w:val="24"/>
        </w:rPr>
        <w:t xml:space="preserve">the </w:t>
      </w:r>
      <w:r w:rsidR="00E82B2D" w:rsidRPr="00EF5851">
        <w:rPr>
          <w:rFonts w:asciiTheme="majorHAnsi" w:hAnsiTheme="majorHAnsi" w:cstheme="majorHAnsi"/>
          <w:sz w:val="24"/>
          <w:szCs w:val="24"/>
        </w:rPr>
        <w:t>Christian Divorce Act, 1869</w:t>
      </w:r>
      <w:r w:rsidRPr="00EF5851">
        <w:rPr>
          <w:rFonts w:asciiTheme="majorHAnsi" w:hAnsiTheme="majorHAnsi" w:cstheme="majorHAnsi"/>
          <w:sz w:val="24"/>
          <w:szCs w:val="24"/>
        </w:rPr>
        <w:t xml:space="preserve"> whose provisions conflict with the principles of gen</w:t>
      </w:r>
      <w:r w:rsidR="00EF5851">
        <w:rPr>
          <w:rFonts w:asciiTheme="majorHAnsi" w:hAnsiTheme="majorHAnsi" w:cstheme="majorHAnsi"/>
          <w:sz w:val="24"/>
          <w:szCs w:val="24"/>
        </w:rPr>
        <w:t>der</w:t>
      </w:r>
      <w:r w:rsidRPr="00EF5851">
        <w:rPr>
          <w:rFonts w:asciiTheme="majorHAnsi" w:hAnsiTheme="majorHAnsi" w:cstheme="majorHAnsi"/>
          <w:sz w:val="24"/>
          <w:szCs w:val="24"/>
        </w:rPr>
        <w:t xml:space="preserve"> equality and human rights.</w:t>
      </w:r>
      <w:r w:rsidR="00FF458E">
        <w:rPr>
          <w:rStyle w:val="FootnoteReference"/>
          <w:rFonts w:asciiTheme="majorHAnsi" w:hAnsiTheme="majorHAnsi" w:cstheme="majorHAnsi"/>
          <w:sz w:val="24"/>
          <w:szCs w:val="24"/>
        </w:rPr>
        <w:footnoteReference w:id="104"/>
      </w:r>
      <w:r w:rsidRPr="00EF5851">
        <w:rPr>
          <w:rFonts w:asciiTheme="majorHAnsi" w:hAnsiTheme="majorHAnsi" w:cstheme="majorHAnsi"/>
          <w:sz w:val="24"/>
          <w:szCs w:val="24"/>
        </w:rPr>
        <w:t xml:space="preserve"> </w:t>
      </w:r>
      <w:r w:rsidR="006F04BE" w:rsidRPr="00A46FEA">
        <w:rPr>
          <w:rFonts w:asciiTheme="majorHAnsi" w:hAnsiTheme="majorHAnsi" w:cstheme="majorHAnsi"/>
          <w:sz w:val="24"/>
          <w:szCs w:val="24"/>
        </w:rPr>
        <w:t xml:space="preserve">Furthermore, </w:t>
      </w:r>
      <w:proofErr w:type="spellStart"/>
      <w:proofErr w:type="gramStart"/>
      <w:r w:rsidR="006F04BE" w:rsidRPr="00EF5851">
        <w:rPr>
          <w:rFonts w:asciiTheme="majorHAnsi" w:hAnsiTheme="majorHAnsi" w:cstheme="majorHAnsi"/>
          <w:sz w:val="24"/>
          <w:szCs w:val="24"/>
        </w:rPr>
        <w:t>GoP</w:t>
      </w:r>
      <w:proofErr w:type="spellEnd"/>
      <w:proofErr w:type="gramEnd"/>
      <w:r w:rsidR="006F04BE" w:rsidRPr="00EF5851">
        <w:rPr>
          <w:rFonts w:asciiTheme="majorHAnsi" w:hAnsiTheme="majorHAnsi" w:cstheme="majorHAnsi"/>
          <w:sz w:val="24"/>
          <w:szCs w:val="24"/>
        </w:rPr>
        <w:t xml:space="preserve"> </w:t>
      </w:r>
      <w:r w:rsidR="003C5BE9" w:rsidRPr="00A46FEA">
        <w:rPr>
          <w:rFonts w:asciiTheme="majorHAnsi" w:hAnsiTheme="majorHAnsi" w:cstheme="majorHAnsi"/>
          <w:sz w:val="24"/>
          <w:szCs w:val="24"/>
        </w:rPr>
        <w:t>was unable to</w:t>
      </w:r>
      <w:r w:rsidR="006F04BE" w:rsidRPr="00EF5851">
        <w:rPr>
          <w:rFonts w:asciiTheme="majorHAnsi" w:hAnsiTheme="majorHAnsi" w:cstheme="majorHAnsi"/>
          <w:sz w:val="24"/>
          <w:szCs w:val="24"/>
        </w:rPr>
        <w:t xml:space="preserve"> table the Christian Marriage and Divorce </w:t>
      </w:r>
      <w:r w:rsidR="00EF5851">
        <w:rPr>
          <w:rFonts w:asciiTheme="majorHAnsi" w:hAnsiTheme="majorHAnsi" w:cstheme="majorHAnsi"/>
          <w:sz w:val="24"/>
          <w:szCs w:val="24"/>
        </w:rPr>
        <w:t>Bill</w:t>
      </w:r>
      <w:r w:rsidR="006F04BE" w:rsidRPr="00EF5851">
        <w:rPr>
          <w:rFonts w:asciiTheme="majorHAnsi" w:hAnsiTheme="majorHAnsi" w:cstheme="majorHAnsi"/>
          <w:sz w:val="24"/>
          <w:szCs w:val="24"/>
        </w:rPr>
        <w:t>, 2019</w:t>
      </w:r>
      <w:r w:rsidR="00401C99" w:rsidRPr="00A46FEA">
        <w:rPr>
          <w:rFonts w:asciiTheme="majorHAnsi" w:hAnsiTheme="majorHAnsi" w:cstheme="majorHAnsi"/>
          <w:sz w:val="24"/>
          <w:szCs w:val="24"/>
        </w:rPr>
        <w:t>.</w:t>
      </w:r>
      <w:r w:rsidR="00FF458E">
        <w:rPr>
          <w:rStyle w:val="FootnoteReference"/>
          <w:rFonts w:asciiTheme="majorHAnsi" w:hAnsiTheme="majorHAnsi" w:cstheme="majorHAnsi"/>
          <w:sz w:val="24"/>
          <w:szCs w:val="24"/>
        </w:rPr>
        <w:footnoteReference w:id="105"/>
      </w:r>
      <w:r w:rsidR="00401C99" w:rsidRPr="00A46FEA">
        <w:rPr>
          <w:rFonts w:asciiTheme="majorHAnsi" w:hAnsiTheme="majorHAnsi" w:cstheme="majorHAnsi"/>
          <w:sz w:val="24"/>
          <w:szCs w:val="24"/>
        </w:rPr>
        <w:t xml:space="preserve"> </w:t>
      </w:r>
    </w:p>
    <w:p w14:paraId="4494CF23" w14:textId="77777777" w:rsidR="00707864" w:rsidRPr="00EF5851" w:rsidRDefault="00707864" w:rsidP="00EF5851">
      <w:pPr>
        <w:pStyle w:val="ListParagraph"/>
        <w:rPr>
          <w:rFonts w:asciiTheme="majorHAnsi" w:hAnsiTheme="majorHAnsi" w:cstheme="majorHAnsi"/>
          <w:sz w:val="24"/>
          <w:szCs w:val="24"/>
        </w:rPr>
      </w:pPr>
    </w:p>
    <w:p w14:paraId="7CB0D0F9" w14:textId="45C05010" w:rsidR="00E82B2D" w:rsidRPr="00EF5851" w:rsidRDefault="00E82B2D" w:rsidP="00FA277E">
      <w:pPr>
        <w:pStyle w:val="ListParagraph"/>
        <w:numPr>
          <w:ilvl w:val="0"/>
          <w:numId w:val="1"/>
        </w:numPr>
        <w:spacing w:before="240" w:after="240" w:line="240" w:lineRule="auto"/>
        <w:ind w:left="284"/>
        <w:jc w:val="both"/>
        <w:rPr>
          <w:rFonts w:asciiTheme="majorHAnsi" w:eastAsia="Times New Roman" w:hAnsiTheme="majorHAnsi" w:cstheme="majorHAnsi"/>
          <w:sz w:val="24"/>
          <w:szCs w:val="24"/>
          <w:highlight w:val="white"/>
        </w:rPr>
      </w:pPr>
      <w:proofErr w:type="spellStart"/>
      <w:proofErr w:type="gramStart"/>
      <w:r w:rsidRPr="00EF5851">
        <w:rPr>
          <w:rFonts w:asciiTheme="majorHAnsi" w:eastAsia="Times New Roman" w:hAnsiTheme="majorHAnsi" w:cstheme="majorHAnsi"/>
          <w:sz w:val="24"/>
          <w:szCs w:val="24"/>
        </w:rPr>
        <w:lastRenderedPageBreak/>
        <w:t>GoP</w:t>
      </w:r>
      <w:proofErr w:type="spellEnd"/>
      <w:proofErr w:type="gramEnd"/>
      <w:r w:rsidRPr="00EF5851">
        <w:rPr>
          <w:rFonts w:asciiTheme="majorHAnsi" w:eastAsia="Times New Roman" w:hAnsiTheme="majorHAnsi" w:cstheme="majorHAnsi"/>
          <w:sz w:val="24"/>
          <w:szCs w:val="24"/>
        </w:rPr>
        <w:t xml:space="preserve"> passed the Transgender Persons (Protection</w:t>
      </w:r>
      <w:bookmarkStart w:id="3" w:name="_GoBack"/>
      <w:bookmarkEnd w:id="3"/>
      <w:r w:rsidRPr="00EF5851">
        <w:rPr>
          <w:rFonts w:asciiTheme="majorHAnsi" w:eastAsia="Times New Roman" w:hAnsiTheme="majorHAnsi" w:cstheme="majorHAnsi"/>
          <w:sz w:val="24"/>
          <w:szCs w:val="24"/>
        </w:rPr>
        <w:t xml:space="preserve"> of Rights) Act 2018. However, the Federal </w:t>
      </w:r>
      <w:proofErr w:type="spellStart"/>
      <w:r w:rsidRPr="00EF5851">
        <w:rPr>
          <w:rFonts w:asciiTheme="majorHAnsi" w:eastAsia="Times New Roman" w:hAnsiTheme="majorHAnsi" w:cstheme="majorHAnsi"/>
          <w:sz w:val="24"/>
          <w:szCs w:val="24"/>
        </w:rPr>
        <w:t>Shariat</w:t>
      </w:r>
      <w:proofErr w:type="spellEnd"/>
      <w:r w:rsidRPr="00EF5851">
        <w:rPr>
          <w:rFonts w:asciiTheme="majorHAnsi" w:eastAsia="Times New Roman" w:hAnsiTheme="majorHAnsi" w:cstheme="majorHAnsi"/>
          <w:sz w:val="24"/>
          <w:szCs w:val="24"/>
        </w:rPr>
        <w:t xml:space="preserve"> Court ruled that sections 2(f), 3, and 7 of the Act which relate to the right to self-perceived gender identity, and the right of inheritance for transgender people do not conform </w:t>
      </w:r>
      <w:proofErr w:type="gramStart"/>
      <w:r w:rsidRPr="00EF5851">
        <w:rPr>
          <w:rFonts w:asciiTheme="majorHAnsi" w:eastAsia="Times New Roman" w:hAnsiTheme="majorHAnsi" w:cstheme="majorHAnsi"/>
          <w:sz w:val="24"/>
          <w:szCs w:val="24"/>
        </w:rPr>
        <w:t>with</w:t>
      </w:r>
      <w:proofErr w:type="gramEnd"/>
      <w:r w:rsidRPr="00EF5851">
        <w:rPr>
          <w:rFonts w:asciiTheme="majorHAnsi" w:eastAsia="Times New Roman" w:hAnsiTheme="majorHAnsi" w:cstheme="majorHAnsi"/>
          <w:sz w:val="24"/>
          <w:szCs w:val="24"/>
        </w:rPr>
        <w:t xml:space="preserve"> their interpretation of Islamic principles. The Court ceased, with immediate effect, the sections deemed ‘un-Islamic’.</w:t>
      </w:r>
      <w:r w:rsidRPr="00EF5851">
        <w:rPr>
          <w:rStyle w:val="FootnoteReference"/>
          <w:rFonts w:asciiTheme="majorHAnsi" w:eastAsia="Times New Roman" w:hAnsiTheme="majorHAnsi" w:cstheme="majorHAnsi"/>
          <w:sz w:val="24"/>
          <w:szCs w:val="24"/>
        </w:rPr>
        <w:footnoteReference w:id="106"/>
      </w:r>
    </w:p>
    <w:p w14:paraId="27751114" w14:textId="77777777" w:rsidR="005C72E5" w:rsidRPr="00EF5851" w:rsidRDefault="005C72E5" w:rsidP="00EF5851">
      <w:pPr>
        <w:pStyle w:val="ListParagraph"/>
        <w:rPr>
          <w:rFonts w:asciiTheme="majorHAnsi" w:eastAsia="Times New Roman" w:hAnsiTheme="majorHAnsi" w:cstheme="majorHAnsi"/>
          <w:sz w:val="24"/>
          <w:szCs w:val="24"/>
          <w:highlight w:val="white"/>
        </w:rPr>
      </w:pPr>
    </w:p>
    <w:p w14:paraId="515E3DC8" w14:textId="69B1D503" w:rsidR="005C72E5" w:rsidRPr="00EF5851" w:rsidRDefault="00677322" w:rsidP="00FA277E">
      <w:pPr>
        <w:pStyle w:val="ListParagraph"/>
        <w:numPr>
          <w:ilvl w:val="0"/>
          <w:numId w:val="1"/>
        </w:numPr>
        <w:spacing w:before="240" w:after="240" w:line="240" w:lineRule="auto"/>
        <w:ind w:left="284"/>
        <w:jc w:val="both"/>
        <w:rPr>
          <w:rFonts w:asciiTheme="majorHAnsi" w:eastAsia="Times New Roman" w:hAnsiTheme="majorHAnsi" w:cstheme="majorHAnsi"/>
          <w:sz w:val="24"/>
          <w:szCs w:val="24"/>
          <w:highlight w:val="white"/>
        </w:rPr>
      </w:pPr>
      <w:r w:rsidRPr="00A46FEA">
        <w:rPr>
          <w:rFonts w:asciiTheme="majorHAnsi" w:eastAsia="Times New Roman" w:hAnsiTheme="majorHAnsi" w:cstheme="majorHAnsi"/>
          <w:sz w:val="24"/>
          <w:szCs w:val="24"/>
          <w:highlight w:val="white"/>
        </w:rPr>
        <w:t xml:space="preserve">The </w:t>
      </w:r>
      <w:r w:rsidR="005C72E5" w:rsidRPr="00A46FEA">
        <w:rPr>
          <w:rFonts w:asciiTheme="majorHAnsi" w:eastAsia="Times New Roman" w:hAnsiTheme="majorHAnsi" w:cstheme="majorHAnsi"/>
          <w:sz w:val="24"/>
          <w:szCs w:val="24"/>
          <w:highlight w:val="white"/>
        </w:rPr>
        <w:t>Punjab Commission on the Status of Women (PCSW) has not been functional for over the last 5 years.</w:t>
      </w:r>
      <w:r w:rsidR="008A0465">
        <w:rPr>
          <w:rStyle w:val="FootnoteReference"/>
          <w:rFonts w:asciiTheme="majorHAnsi" w:eastAsia="Times New Roman" w:hAnsiTheme="majorHAnsi" w:cstheme="majorHAnsi"/>
          <w:sz w:val="24"/>
          <w:szCs w:val="24"/>
          <w:highlight w:val="white"/>
        </w:rPr>
        <w:footnoteReference w:id="107"/>
      </w:r>
    </w:p>
    <w:p w14:paraId="000000FD" w14:textId="542710C5" w:rsidR="00D93AA8" w:rsidRPr="00EF5851" w:rsidRDefault="00ED2D09" w:rsidP="00EF5851">
      <w:pPr>
        <w:spacing w:before="240" w:after="240" w:line="240" w:lineRule="auto"/>
        <w:rPr>
          <w:rFonts w:asciiTheme="majorHAnsi" w:eastAsia="Times New Roman" w:hAnsiTheme="majorHAnsi" w:cstheme="majorHAnsi"/>
          <w:b/>
          <w:bCs/>
          <w:sz w:val="24"/>
          <w:szCs w:val="24"/>
        </w:rPr>
      </w:pPr>
      <w:bookmarkStart w:id="4" w:name="_heading=h.30j0zll" w:colFirst="0" w:colLast="0"/>
      <w:bookmarkEnd w:id="4"/>
      <w:r w:rsidRPr="00EF5851">
        <w:rPr>
          <w:rFonts w:asciiTheme="majorHAnsi" w:eastAsia="Times New Roman" w:hAnsiTheme="majorHAnsi" w:cstheme="majorHAnsi"/>
          <w:b/>
          <w:bCs/>
          <w:sz w:val="24"/>
          <w:szCs w:val="24"/>
        </w:rPr>
        <w:t xml:space="preserve">CSOs recommendations </w:t>
      </w:r>
    </w:p>
    <w:p w14:paraId="151907C5" w14:textId="25928CEA" w:rsidR="00B50E19" w:rsidRPr="005468F9" w:rsidRDefault="00B50E19" w:rsidP="00FA277E">
      <w:pPr>
        <w:pStyle w:val="ListParagraph"/>
        <w:numPr>
          <w:ilvl w:val="0"/>
          <w:numId w:val="12"/>
        </w:numPr>
        <w:spacing w:before="240" w:after="240" w:line="240" w:lineRule="auto"/>
        <w:ind w:left="426"/>
        <w:jc w:val="both"/>
        <w:rPr>
          <w:rFonts w:asciiTheme="majorHAnsi" w:eastAsia="Times New Roman" w:hAnsiTheme="majorHAnsi" w:cstheme="majorHAnsi"/>
          <w:sz w:val="24"/>
          <w:szCs w:val="24"/>
        </w:rPr>
      </w:pPr>
      <w:r w:rsidRPr="005468F9">
        <w:rPr>
          <w:rFonts w:asciiTheme="majorHAnsi" w:hAnsiTheme="majorHAnsi" w:cstheme="majorHAnsi"/>
          <w:sz w:val="24"/>
          <w:szCs w:val="24"/>
        </w:rPr>
        <w:t>Ensure an inquiry under section 498</w:t>
      </w:r>
      <w:r w:rsidR="00066EDB">
        <w:rPr>
          <w:rFonts w:asciiTheme="majorHAnsi" w:hAnsiTheme="majorHAnsi" w:cstheme="majorHAnsi"/>
          <w:sz w:val="24"/>
          <w:szCs w:val="24"/>
        </w:rPr>
        <w:t>-</w:t>
      </w:r>
      <w:r w:rsidRPr="005468F9">
        <w:rPr>
          <w:rFonts w:asciiTheme="majorHAnsi" w:hAnsiTheme="majorHAnsi" w:cstheme="majorHAnsi"/>
          <w:sz w:val="24"/>
          <w:szCs w:val="24"/>
        </w:rPr>
        <w:t>B of PPC of reported cases of abduction and missing females, moreover the claims of conversions and marriage of minority girls and women</w:t>
      </w:r>
      <w:r w:rsidRPr="005468F9">
        <w:rPr>
          <w:rFonts w:asciiTheme="majorHAnsi" w:eastAsia="Times New Roman" w:hAnsiTheme="majorHAnsi" w:cstheme="majorHAnsi"/>
          <w:sz w:val="24"/>
          <w:szCs w:val="24"/>
        </w:rPr>
        <w:t>.</w:t>
      </w:r>
    </w:p>
    <w:p w14:paraId="0A69385D" w14:textId="77777777" w:rsidR="00B50E19" w:rsidRPr="00B50E19" w:rsidRDefault="00B50E19" w:rsidP="00614793">
      <w:pPr>
        <w:pStyle w:val="ListParagraph"/>
        <w:spacing w:before="240" w:after="240" w:line="240" w:lineRule="auto"/>
        <w:ind w:left="426"/>
        <w:jc w:val="both"/>
        <w:rPr>
          <w:rFonts w:asciiTheme="majorHAnsi" w:eastAsia="Times New Roman" w:hAnsiTheme="majorHAnsi" w:cstheme="majorHAnsi"/>
          <w:sz w:val="24"/>
          <w:szCs w:val="24"/>
        </w:rPr>
      </w:pPr>
    </w:p>
    <w:p w14:paraId="0C652356" w14:textId="0A464E99" w:rsidR="003A69DD" w:rsidRDefault="00564570" w:rsidP="00FA277E">
      <w:pPr>
        <w:pStyle w:val="ListParagraph"/>
        <w:numPr>
          <w:ilvl w:val="0"/>
          <w:numId w:val="12"/>
        </w:numPr>
        <w:spacing w:before="240" w:after="240" w:line="240" w:lineRule="auto"/>
        <w:ind w:left="426"/>
        <w:jc w:val="both"/>
        <w:rPr>
          <w:rFonts w:asciiTheme="majorHAnsi" w:eastAsia="Times New Roman" w:hAnsiTheme="majorHAnsi" w:cstheme="majorHAnsi"/>
          <w:sz w:val="24"/>
          <w:szCs w:val="24"/>
        </w:rPr>
      </w:pPr>
      <w:r w:rsidRPr="00B50E19">
        <w:rPr>
          <w:rFonts w:asciiTheme="majorHAnsi" w:eastAsia="Times New Roman" w:hAnsiTheme="majorHAnsi" w:cstheme="majorHAnsi"/>
          <w:sz w:val="24"/>
          <w:szCs w:val="24"/>
        </w:rPr>
        <w:t>Provid</w:t>
      </w:r>
      <w:r w:rsidR="00066EDB">
        <w:rPr>
          <w:rFonts w:asciiTheme="majorHAnsi" w:eastAsia="Times New Roman" w:hAnsiTheme="majorHAnsi" w:cstheme="majorHAnsi"/>
          <w:sz w:val="24"/>
          <w:szCs w:val="24"/>
        </w:rPr>
        <w:t>e</w:t>
      </w:r>
      <w:r w:rsidRPr="00B50E19">
        <w:rPr>
          <w:rFonts w:asciiTheme="majorHAnsi" w:eastAsia="Times New Roman" w:hAnsiTheme="majorHAnsi" w:cstheme="majorHAnsi"/>
          <w:sz w:val="24"/>
          <w:szCs w:val="24"/>
        </w:rPr>
        <w:t xml:space="preserve"> legal support to victims of </w:t>
      </w:r>
      <w:r w:rsidR="00B50E19" w:rsidRPr="005468F9">
        <w:rPr>
          <w:rFonts w:asciiTheme="majorHAnsi" w:eastAsia="Times New Roman" w:hAnsiTheme="majorHAnsi" w:cstheme="majorHAnsi"/>
          <w:sz w:val="24"/>
          <w:szCs w:val="24"/>
        </w:rPr>
        <w:t>Gender-based violence</w:t>
      </w:r>
      <w:r w:rsidRPr="00B50E19">
        <w:rPr>
          <w:rFonts w:asciiTheme="majorHAnsi" w:eastAsia="Times New Roman" w:hAnsiTheme="majorHAnsi" w:cstheme="majorHAnsi"/>
          <w:sz w:val="24"/>
          <w:szCs w:val="24"/>
        </w:rPr>
        <w:t xml:space="preserve"> and Forced Conversion</w:t>
      </w:r>
      <w:r w:rsidR="00B50E19" w:rsidRPr="005468F9">
        <w:rPr>
          <w:rFonts w:asciiTheme="majorHAnsi" w:eastAsia="Times New Roman" w:hAnsiTheme="majorHAnsi" w:cstheme="majorHAnsi"/>
          <w:sz w:val="24"/>
          <w:szCs w:val="24"/>
        </w:rPr>
        <w:t>.</w:t>
      </w:r>
    </w:p>
    <w:p w14:paraId="174992A4" w14:textId="77777777" w:rsidR="003A69DD" w:rsidRPr="005468F9" w:rsidRDefault="003A69DD" w:rsidP="00614793">
      <w:pPr>
        <w:pStyle w:val="ListParagraph"/>
        <w:spacing w:before="240" w:after="240" w:line="240" w:lineRule="auto"/>
        <w:ind w:left="426"/>
        <w:jc w:val="both"/>
        <w:rPr>
          <w:rFonts w:asciiTheme="majorHAnsi" w:eastAsia="Times New Roman" w:hAnsiTheme="majorHAnsi" w:cstheme="majorHAnsi"/>
          <w:sz w:val="24"/>
          <w:szCs w:val="24"/>
        </w:rPr>
      </w:pPr>
    </w:p>
    <w:p w14:paraId="74DDEF57" w14:textId="77777777" w:rsidR="008F2294" w:rsidRPr="003A69DD" w:rsidRDefault="008F2294" w:rsidP="00FA277E">
      <w:pPr>
        <w:pStyle w:val="ListParagraph"/>
        <w:numPr>
          <w:ilvl w:val="0"/>
          <w:numId w:val="12"/>
        </w:numPr>
        <w:spacing w:before="240" w:after="240" w:line="240" w:lineRule="auto"/>
        <w:ind w:left="426"/>
        <w:jc w:val="both"/>
      </w:pPr>
      <w:r w:rsidRPr="003A69DD">
        <w:t>Introduce educational quotas to improve literacy among minority women.</w:t>
      </w:r>
    </w:p>
    <w:p w14:paraId="39F8D9DF" w14:textId="77777777" w:rsidR="00785A3E" w:rsidRPr="005468F9" w:rsidRDefault="00785A3E" w:rsidP="00614793">
      <w:pPr>
        <w:pStyle w:val="ListParagraph"/>
        <w:ind w:left="426"/>
        <w:rPr>
          <w:rFonts w:asciiTheme="majorHAnsi" w:eastAsia="Times New Roman" w:hAnsiTheme="majorHAnsi" w:cstheme="majorHAnsi"/>
          <w:sz w:val="24"/>
          <w:szCs w:val="24"/>
        </w:rPr>
      </w:pPr>
    </w:p>
    <w:p w14:paraId="00000101" w14:textId="04B8CEEF" w:rsidR="00D93AA8" w:rsidRPr="005468F9" w:rsidRDefault="00B50E19" w:rsidP="00FA277E">
      <w:pPr>
        <w:pStyle w:val="ListParagraph"/>
        <w:numPr>
          <w:ilvl w:val="0"/>
          <w:numId w:val="12"/>
        </w:numPr>
        <w:spacing w:before="240" w:after="240" w:line="240" w:lineRule="auto"/>
        <w:ind w:left="426"/>
        <w:jc w:val="both"/>
        <w:rPr>
          <w:rFonts w:asciiTheme="majorHAnsi" w:eastAsia="Times New Roman" w:hAnsiTheme="majorHAnsi" w:cstheme="majorHAnsi"/>
          <w:sz w:val="24"/>
          <w:szCs w:val="24"/>
        </w:rPr>
      </w:pPr>
      <w:r w:rsidRPr="005468F9">
        <w:rPr>
          <w:rFonts w:asciiTheme="majorHAnsi" w:eastAsia="Times New Roman" w:hAnsiTheme="majorHAnsi" w:cstheme="majorHAnsi"/>
          <w:sz w:val="24"/>
          <w:szCs w:val="24"/>
        </w:rPr>
        <w:t xml:space="preserve">The marriage and divorce laws of </w:t>
      </w:r>
      <w:r w:rsidR="008F2294">
        <w:rPr>
          <w:rFonts w:asciiTheme="majorHAnsi" w:eastAsia="Times New Roman" w:hAnsiTheme="majorHAnsi" w:cstheme="majorHAnsi"/>
          <w:sz w:val="24"/>
          <w:szCs w:val="24"/>
        </w:rPr>
        <w:t xml:space="preserve">remaining </w:t>
      </w:r>
      <w:r w:rsidR="00EF1485">
        <w:rPr>
          <w:rFonts w:asciiTheme="majorHAnsi" w:eastAsia="Times New Roman" w:hAnsiTheme="majorHAnsi" w:cstheme="majorHAnsi"/>
          <w:sz w:val="24"/>
          <w:szCs w:val="24"/>
        </w:rPr>
        <w:t>religious minorities</w:t>
      </w:r>
      <w:r w:rsidRPr="005468F9">
        <w:rPr>
          <w:rFonts w:asciiTheme="majorHAnsi" w:eastAsia="Times New Roman" w:hAnsiTheme="majorHAnsi" w:cstheme="majorHAnsi"/>
          <w:sz w:val="24"/>
          <w:szCs w:val="24"/>
        </w:rPr>
        <w:t xml:space="preserve"> should be enacted and reformed in conformity with human rights standards.</w:t>
      </w:r>
    </w:p>
    <w:p w14:paraId="16FAE909" w14:textId="77777777" w:rsidR="00B50E19" w:rsidRPr="00B50E19" w:rsidRDefault="00B50E19" w:rsidP="00614793">
      <w:pPr>
        <w:pStyle w:val="ListParagraph"/>
        <w:spacing w:before="240" w:after="240" w:line="240" w:lineRule="auto"/>
        <w:ind w:left="426"/>
        <w:jc w:val="both"/>
        <w:rPr>
          <w:rFonts w:asciiTheme="majorHAnsi" w:eastAsia="Times New Roman" w:hAnsiTheme="majorHAnsi" w:cstheme="majorHAnsi"/>
          <w:sz w:val="24"/>
          <w:szCs w:val="24"/>
        </w:rPr>
      </w:pPr>
    </w:p>
    <w:p w14:paraId="6E3BB681" w14:textId="0902AEE6" w:rsidR="00DA79F4" w:rsidRPr="00614793" w:rsidRDefault="00564570" w:rsidP="00FA277E">
      <w:pPr>
        <w:pStyle w:val="ListParagraph"/>
        <w:numPr>
          <w:ilvl w:val="0"/>
          <w:numId w:val="12"/>
        </w:numPr>
        <w:spacing w:before="240" w:after="240" w:line="240" w:lineRule="auto"/>
        <w:ind w:left="426"/>
        <w:jc w:val="both"/>
        <w:rPr>
          <w:rFonts w:asciiTheme="majorHAnsi" w:eastAsia="Calibri" w:hAnsiTheme="majorHAnsi" w:cstheme="majorHAnsi"/>
          <w:sz w:val="24"/>
          <w:szCs w:val="24"/>
        </w:rPr>
      </w:pPr>
      <w:r w:rsidRPr="00614793">
        <w:rPr>
          <w:rFonts w:asciiTheme="majorHAnsi" w:eastAsia="Times New Roman" w:hAnsiTheme="majorHAnsi" w:cstheme="majorHAnsi"/>
          <w:sz w:val="24"/>
          <w:szCs w:val="24"/>
        </w:rPr>
        <w:t xml:space="preserve">Amend existing laws to ensure stricter penalties for </w:t>
      </w:r>
      <w:proofErr w:type="spellStart"/>
      <w:r w:rsidRPr="00614793">
        <w:rPr>
          <w:rFonts w:asciiTheme="majorHAnsi" w:eastAsia="Times New Roman" w:hAnsiTheme="majorHAnsi" w:cstheme="majorHAnsi"/>
          <w:sz w:val="24"/>
          <w:szCs w:val="24"/>
        </w:rPr>
        <w:t>honor</w:t>
      </w:r>
      <w:proofErr w:type="spellEnd"/>
      <w:r w:rsidRPr="00614793">
        <w:rPr>
          <w:rFonts w:asciiTheme="majorHAnsi" w:eastAsia="Times New Roman" w:hAnsiTheme="majorHAnsi" w:cstheme="majorHAnsi"/>
          <w:sz w:val="24"/>
          <w:szCs w:val="24"/>
        </w:rPr>
        <w:t xml:space="preserve"> killings and acid attacks, and close loopholes that allow for </w:t>
      </w:r>
      <w:proofErr w:type="spellStart"/>
      <w:r w:rsidRPr="00614793">
        <w:rPr>
          <w:rFonts w:asciiTheme="majorHAnsi" w:eastAsia="Times New Roman" w:hAnsiTheme="majorHAnsi" w:cstheme="majorHAnsi"/>
          <w:sz w:val="24"/>
          <w:szCs w:val="24"/>
        </w:rPr>
        <w:t>Qisas</w:t>
      </w:r>
      <w:proofErr w:type="spellEnd"/>
      <w:r w:rsidRPr="00614793">
        <w:rPr>
          <w:rFonts w:asciiTheme="majorHAnsi" w:eastAsia="Times New Roman" w:hAnsiTheme="majorHAnsi" w:cstheme="majorHAnsi"/>
          <w:sz w:val="24"/>
          <w:szCs w:val="24"/>
        </w:rPr>
        <w:t xml:space="preserve"> and </w:t>
      </w:r>
      <w:proofErr w:type="spellStart"/>
      <w:r w:rsidRPr="00614793">
        <w:rPr>
          <w:rFonts w:asciiTheme="majorHAnsi" w:eastAsia="Times New Roman" w:hAnsiTheme="majorHAnsi" w:cstheme="majorHAnsi"/>
          <w:sz w:val="24"/>
          <w:szCs w:val="24"/>
        </w:rPr>
        <w:t>Diyat</w:t>
      </w:r>
      <w:proofErr w:type="spellEnd"/>
      <w:r w:rsidRPr="00614793">
        <w:rPr>
          <w:rFonts w:asciiTheme="majorHAnsi" w:eastAsia="Times New Roman" w:hAnsiTheme="majorHAnsi" w:cstheme="majorHAnsi"/>
          <w:sz w:val="24"/>
          <w:szCs w:val="24"/>
        </w:rPr>
        <w:t xml:space="preserve"> to be applied. Create safe and accessible channels for victims to report violence without fear of retribution</w:t>
      </w:r>
      <w:r w:rsidR="00157457" w:rsidRPr="00614793">
        <w:rPr>
          <w:rFonts w:asciiTheme="majorHAnsi" w:eastAsia="Times New Roman" w:hAnsiTheme="majorHAnsi" w:cstheme="majorHAnsi"/>
          <w:sz w:val="24"/>
          <w:szCs w:val="24"/>
        </w:rPr>
        <w:t>.</w:t>
      </w:r>
    </w:p>
    <w:p w14:paraId="089C4625" w14:textId="0082E4ED" w:rsidR="00DA79F4" w:rsidRPr="00DA79F4" w:rsidRDefault="00DA79F4" w:rsidP="00DA79F4">
      <w:pPr>
        <w:spacing w:before="240" w:after="240" w:line="240" w:lineRule="auto"/>
        <w:jc w:val="center"/>
        <w:rPr>
          <w:rFonts w:asciiTheme="majorHAnsi" w:eastAsia="Calibri" w:hAnsiTheme="majorHAnsi" w:cstheme="majorHAnsi"/>
          <w:sz w:val="24"/>
          <w:szCs w:val="24"/>
        </w:rPr>
      </w:pPr>
      <w:proofErr w:type="gramStart"/>
      <w:r>
        <w:rPr>
          <w:rFonts w:asciiTheme="majorHAnsi" w:eastAsia="Calibri" w:hAnsiTheme="majorHAnsi" w:cstheme="majorHAnsi"/>
          <w:sz w:val="24"/>
          <w:szCs w:val="24"/>
        </w:rPr>
        <w:t>xxx</w:t>
      </w:r>
      <w:proofErr w:type="gramEnd"/>
    </w:p>
    <w:sectPr w:rsidR="00DA79F4" w:rsidRPr="00DA79F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339E58" w14:textId="77777777" w:rsidR="00331766" w:rsidRDefault="00331766">
      <w:pPr>
        <w:spacing w:line="240" w:lineRule="auto"/>
      </w:pPr>
      <w:r>
        <w:separator/>
      </w:r>
    </w:p>
  </w:endnote>
  <w:endnote w:type="continuationSeparator" w:id="0">
    <w:p w14:paraId="472EE6E2" w14:textId="77777777" w:rsidR="00331766" w:rsidRDefault="003317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0582586"/>
      <w:docPartObj>
        <w:docPartGallery w:val="Page Numbers (Bottom of Page)"/>
        <w:docPartUnique/>
      </w:docPartObj>
    </w:sdtPr>
    <w:sdtEndPr>
      <w:rPr>
        <w:noProof/>
      </w:rPr>
    </w:sdtEndPr>
    <w:sdtContent>
      <w:p w14:paraId="5F7F9369" w14:textId="0DDC5943" w:rsidR="00AE3D58" w:rsidRDefault="00AE3D58">
        <w:pPr>
          <w:pStyle w:val="Footer"/>
          <w:jc w:val="center"/>
        </w:pPr>
        <w:r>
          <w:fldChar w:fldCharType="begin"/>
        </w:r>
        <w:r>
          <w:instrText xml:space="preserve"> PAGE   \* MERGEFORMAT </w:instrText>
        </w:r>
        <w:r>
          <w:fldChar w:fldCharType="separate"/>
        </w:r>
        <w:r w:rsidR="009C45E1">
          <w:rPr>
            <w:noProof/>
          </w:rPr>
          <w:t>21</w:t>
        </w:r>
        <w:r>
          <w:rPr>
            <w:noProof/>
          </w:rPr>
          <w:fldChar w:fldCharType="end"/>
        </w:r>
      </w:p>
    </w:sdtContent>
  </w:sdt>
  <w:p w14:paraId="3E6E64E8" w14:textId="77777777" w:rsidR="00AE3D58" w:rsidRDefault="00AE3D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218F1E" w14:textId="77777777" w:rsidR="00331766" w:rsidRDefault="00331766">
      <w:pPr>
        <w:spacing w:line="240" w:lineRule="auto"/>
      </w:pPr>
      <w:r>
        <w:separator/>
      </w:r>
    </w:p>
  </w:footnote>
  <w:footnote w:type="continuationSeparator" w:id="0">
    <w:p w14:paraId="1F1BA4AF" w14:textId="77777777" w:rsidR="00331766" w:rsidRDefault="00331766">
      <w:pPr>
        <w:spacing w:line="240" w:lineRule="auto"/>
      </w:pPr>
      <w:r>
        <w:continuationSeparator/>
      </w:r>
    </w:p>
  </w:footnote>
  <w:footnote w:id="1">
    <w:p w14:paraId="73000412" w14:textId="77777777" w:rsidR="00AE3D58" w:rsidRPr="00AF669B" w:rsidRDefault="00AE3D58" w:rsidP="005852D7">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https://www.nation.com.pk/28-Aug-2017/political-parties-reject-census-results</w:t>
      </w:r>
    </w:p>
  </w:footnote>
  <w:footnote w:id="2">
    <w:p w14:paraId="62A90FA9" w14:textId="77777777" w:rsidR="00AE3D58" w:rsidRPr="00AF669B" w:rsidRDefault="00AE3D58" w:rsidP="005852D7">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https://voicepk.net/2022/02/minority-organization-demands-for-transparency-in-upcoming-census/</w:t>
      </w:r>
    </w:p>
  </w:footnote>
  <w:footnote w:id="3">
    <w:p w14:paraId="0D1DB0D7" w14:textId="737F00E0"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https://www.dawn.com/news/1768537</w:t>
      </w:r>
    </w:p>
  </w:footnote>
  <w:footnote w:id="4">
    <w:p w14:paraId="46126DBC" w14:textId="173D618F"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https://ecp.gov.pk/electoral-database</w:t>
      </w:r>
    </w:p>
  </w:footnote>
  <w:footnote w:id="5">
    <w:p w14:paraId="6E17BA5B" w14:textId="0EF88B28"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https://www.csjpak.org/pdf/reports-studies/Working_Paper_on_Forced_Conversions(silence_of_Lamb_II).pdf</w:t>
      </w:r>
    </w:p>
  </w:footnote>
  <w:footnote w:id="6">
    <w:p w14:paraId="2DA7139C" w14:textId="2653DAA2"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CSJ’s Human Rights Observers 2024, 2023, 2022</w:t>
      </w:r>
    </w:p>
  </w:footnote>
  <w:footnote w:id="7">
    <w:p w14:paraId="24E54F0F" w14:textId="5E28F7FA" w:rsidR="00AE3D58" w:rsidRPr="00AF669B" w:rsidRDefault="00AE3D58" w:rsidP="002D26CB">
      <w:pPr>
        <w:spacing w:line="240" w:lineRule="auto"/>
        <w:rPr>
          <w:rFonts w:asciiTheme="majorHAnsi" w:hAnsiTheme="majorHAnsi" w:cstheme="majorHAnsi"/>
          <w:color w:val="040C28"/>
          <w:sz w:val="20"/>
          <w:szCs w:val="20"/>
          <w:highlight w:val="white"/>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w:t>
      </w:r>
      <w:hyperlink r:id="rId1" w:history="1">
        <w:r w:rsidRPr="00EB05B8">
          <w:rPr>
            <w:rStyle w:val="Hyperlink"/>
            <w:rFonts w:asciiTheme="majorHAnsi" w:hAnsiTheme="majorHAnsi" w:cstheme="majorHAnsi"/>
            <w:sz w:val="20"/>
            <w:szCs w:val="20"/>
          </w:rPr>
          <w:t>https://www.csjpak.org/pdf/PCSW_Data_Social-Economic_WellBeing_of_Minority_Women.pdf</w:t>
        </w:r>
      </w:hyperlink>
      <w:r>
        <w:rPr>
          <w:rFonts w:asciiTheme="majorHAnsi" w:hAnsiTheme="majorHAnsi" w:cstheme="majorHAnsi"/>
          <w:color w:val="040C28"/>
          <w:sz w:val="20"/>
          <w:szCs w:val="20"/>
        </w:rPr>
        <w:t xml:space="preserve"> </w:t>
      </w:r>
    </w:p>
  </w:footnote>
  <w:footnote w:id="8">
    <w:p w14:paraId="103B60DF" w14:textId="36001A4A"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https://tribune.com.pk/story/1287146/sindh-governor-refuses-ratify-forced-conversion-bill</w:t>
      </w:r>
    </w:p>
  </w:footnote>
  <w:footnote w:id="9">
    <w:p w14:paraId="00000103" w14:textId="7F60E311" w:rsidR="00AE3D58" w:rsidRPr="00AF669B" w:rsidRDefault="00AE3D58">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hyperlink r:id="rId2" w:anchor=":~:text=Meeting%20of%20the%20Parliamentary%20Committee,and%20Senator%20Rana%20Maqbool%20Ahmed">
        <w:r w:rsidRPr="00AF669B">
          <w:rPr>
            <w:rFonts w:asciiTheme="majorHAnsi" w:eastAsia="Cambria" w:hAnsiTheme="majorHAnsi" w:cstheme="majorHAnsi"/>
            <w:color w:val="0000FF"/>
            <w:sz w:val="20"/>
            <w:szCs w:val="20"/>
            <w:u w:val="single"/>
          </w:rPr>
          <w:t>https://senate.gov.pk/en/news_content.php?id=3969#:~:text=Meeting%20of%20the%20Parliamentary%20Committee,and%20Senator%20Rana%20Maqbool%20Ahmed</w:t>
        </w:r>
      </w:hyperlink>
      <w:r w:rsidRPr="00AF669B">
        <w:rPr>
          <w:rFonts w:asciiTheme="majorHAnsi" w:eastAsia="Cambria" w:hAnsiTheme="majorHAnsi" w:cstheme="majorHAnsi"/>
          <w:color w:val="000000"/>
          <w:sz w:val="20"/>
          <w:szCs w:val="20"/>
        </w:rPr>
        <w:t>.</w:t>
      </w:r>
    </w:p>
  </w:footnote>
  <w:footnote w:id="10">
    <w:p w14:paraId="00000104" w14:textId="77777777" w:rsidR="00AE3D58" w:rsidRPr="00AF669B" w:rsidRDefault="00AE3D58">
      <w:pPr>
        <w:pBdr>
          <w:top w:val="nil"/>
          <w:left w:val="nil"/>
          <w:bottom w:val="nil"/>
          <w:right w:val="nil"/>
          <w:between w:val="nil"/>
        </w:pBdr>
        <w:spacing w:line="240" w:lineRule="auto"/>
        <w:rPr>
          <w:rFonts w:asciiTheme="majorHAnsi" w:eastAsia="Cambria" w:hAnsiTheme="majorHAnsi" w:cstheme="majorHAnsi"/>
          <w:color w:val="0000FF"/>
          <w:sz w:val="20"/>
          <w:szCs w:val="20"/>
          <w:u w:val="single"/>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3">
        <w:r w:rsidRPr="00AF669B">
          <w:rPr>
            <w:rFonts w:asciiTheme="majorHAnsi" w:eastAsia="Cambria" w:hAnsiTheme="majorHAnsi" w:cstheme="majorHAnsi"/>
            <w:color w:val="0000FF"/>
            <w:sz w:val="20"/>
            <w:szCs w:val="20"/>
            <w:u w:val="single"/>
          </w:rPr>
          <w:t>https://www.dawn.com/news/1651813</w:t>
        </w:r>
      </w:hyperlink>
    </w:p>
  </w:footnote>
  <w:footnote w:id="11">
    <w:p w14:paraId="69A95BB0" w14:textId="389503B5" w:rsidR="00AE3D58" w:rsidRPr="00AF669B" w:rsidRDefault="00AE3D58" w:rsidP="002F712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4" w:anchor=":~:text=Amongst%20those%20sanctioned%20today%20are,mobilised%20troops%20to%20rape%20civilians" w:history="1">
        <w:r w:rsidRPr="00AF669B">
          <w:rPr>
            <w:rStyle w:val="Hyperlink"/>
            <w:rFonts w:asciiTheme="majorHAnsi" w:hAnsiTheme="majorHAnsi" w:cstheme="majorHAnsi"/>
          </w:rPr>
          <w:t>https://www.gov.uk/government/news/uk-sanctions-target-30-corrupt-political-figures-human-rights-violators-and-perpetrators-of-conflict-related-sexual-violence-around-the-world#</w:t>
        </w:r>
      </w:hyperlink>
      <w:r w:rsidRPr="00AF669B">
        <w:rPr>
          <w:rFonts w:asciiTheme="majorHAnsi" w:hAnsiTheme="majorHAnsi" w:cstheme="majorHAnsi"/>
        </w:rPr>
        <w:t xml:space="preserve"> </w:t>
      </w:r>
    </w:p>
  </w:footnote>
  <w:footnote w:id="12">
    <w:p w14:paraId="5354DDE6" w14:textId="6C3FC81B" w:rsidR="00AE3D58" w:rsidRPr="00AF669B" w:rsidRDefault="00AE3D58" w:rsidP="001B4E99">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5" w:history="1">
        <w:r w:rsidRPr="00AF669B">
          <w:rPr>
            <w:rStyle w:val="Hyperlink"/>
            <w:rFonts w:asciiTheme="majorHAnsi" w:hAnsiTheme="majorHAnsi" w:cstheme="majorHAnsi"/>
          </w:rPr>
          <w:t>https://www.app.com.pk/national/no-room-for-forced-conversion-or-marriage-in-islam-constitution-minister-abdul-shakoor/</w:t>
        </w:r>
      </w:hyperlink>
      <w:r w:rsidRPr="00AF669B">
        <w:rPr>
          <w:rFonts w:asciiTheme="majorHAnsi" w:hAnsiTheme="majorHAnsi" w:cstheme="majorHAnsi"/>
        </w:rPr>
        <w:t xml:space="preserve"> </w:t>
      </w:r>
    </w:p>
  </w:footnote>
  <w:footnote w:id="13">
    <w:p w14:paraId="53DEE136" w14:textId="77777777" w:rsidR="00AE3D58" w:rsidRPr="00AF669B" w:rsidRDefault="00AE3D58" w:rsidP="00C700F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r w:rsidRPr="00AF669B">
        <w:rPr>
          <w:rFonts w:asciiTheme="majorHAnsi" w:hAnsiTheme="majorHAnsi" w:cstheme="majorHAnsi"/>
          <w:shd w:val="clear" w:color="auto" w:fill="FFFFFF"/>
        </w:rPr>
        <w:t xml:space="preserve">Writ Petition No.45156 of 2019, </w:t>
      </w:r>
      <w:proofErr w:type="spellStart"/>
      <w:r w:rsidRPr="00AF669B">
        <w:rPr>
          <w:rFonts w:asciiTheme="majorHAnsi" w:hAnsiTheme="majorHAnsi" w:cstheme="majorHAnsi"/>
          <w:shd w:val="clear" w:color="auto" w:fill="FFFFFF"/>
        </w:rPr>
        <w:t>Nasira</w:t>
      </w:r>
      <w:proofErr w:type="spellEnd"/>
      <w:r w:rsidRPr="00AF669B">
        <w:rPr>
          <w:rFonts w:asciiTheme="majorHAnsi" w:hAnsiTheme="majorHAnsi" w:cstheme="majorHAnsi"/>
          <w:shd w:val="clear" w:color="auto" w:fill="FFFFFF"/>
        </w:rPr>
        <w:t xml:space="preserve"> v. Judicial Magistrate and 5 </w:t>
      </w:r>
      <w:r w:rsidRPr="00AF669B">
        <w:rPr>
          <w:rFonts w:asciiTheme="majorHAnsi" w:hAnsiTheme="majorHAnsi" w:cstheme="majorHAnsi"/>
          <w:color w:val="0000FF"/>
          <w:shd w:val="clear" w:color="auto" w:fill="FFFFFF"/>
        </w:rPr>
        <w:t>others</w:t>
      </w:r>
      <w:r w:rsidRPr="00AF669B">
        <w:rPr>
          <w:rFonts w:asciiTheme="majorHAnsi" w:hAnsiTheme="majorHAnsi" w:cstheme="majorHAnsi"/>
        </w:rPr>
        <w:t xml:space="preserve">   </w:t>
      </w:r>
    </w:p>
    <w:p w14:paraId="2872C157" w14:textId="77777777" w:rsidR="00AE3D58" w:rsidRPr="00AF669B" w:rsidRDefault="00AE3D58" w:rsidP="00C700F8">
      <w:pPr>
        <w:pStyle w:val="FootnoteText"/>
        <w:rPr>
          <w:rFonts w:asciiTheme="majorHAnsi" w:hAnsiTheme="majorHAnsi" w:cstheme="majorHAnsi"/>
          <w:shd w:val="clear" w:color="auto" w:fill="FFFFFF"/>
        </w:rPr>
      </w:pPr>
      <w:r w:rsidRPr="00AF669B">
        <w:rPr>
          <w:rFonts w:asciiTheme="majorHAnsi" w:hAnsiTheme="majorHAnsi" w:cstheme="majorHAnsi"/>
        </w:rPr>
        <w:t xml:space="preserve">     </w:t>
      </w:r>
      <w:hyperlink r:id="rId6" w:history="1">
        <w:r w:rsidRPr="00AF669B">
          <w:rPr>
            <w:rStyle w:val="Hyperlink"/>
            <w:rFonts w:asciiTheme="majorHAnsi" w:hAnsiTheme="majorHAnsi" w:cstheme="majorHAnsi"/>
            <w:shd w:val="clear" w:color="auto" w:fill="FFFFFF"/>
          </w:rPr>
          <w:t>https://sys.lhc.gov.pk/appjudgments/2019LHC4414.pdf</w:t>
        </w:r>
      </w:hyperlink>
    </w:p>
  </w:footnote>
  <w:footnote w:id="14">
    <w:p w14:paraId="556FEF96" w14:textId="77777777" w:rsidR="00AE3D58" w:rsidRPr="00AF669B" w:rsidRDefault="00AE3D58" w:rsidP="00C700F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7" w:history="1">
        <w:r w:rsidRPr="00AF669B">
          <w:rPr>
            <w:rStyle w:val="Hyperlink"/>
            <w:rFonts w:asciiTheme="majorHAnsi" w:hAnsiTheme="majorHAnsi" w:cstheme="majorHAnsi"/>
          </w:rPr>
          <w:t>https://www.thenews.com.pk/print/684546-muslim-children-can-live-with-non-muslim-parents-says-shc</w:t>
        </w:r>
      </w:hyperlink>
    </w:p>
  </w:footnote>
  <w:footnote w:id="15">
    <w:p w14:paraId="4247242F" w14:textId="77777777" w:rsidR="00AE3D58" w:rsidRPr="00AF669B" w:rsidRDefault="00AE3D58" w:rsidP="00C700F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8" w:history="1">
        <w:r w:rsidRPr="00AF669B">
          <w:rPr>
            <w:rStyle w:val="Hyperlink"/>
            <w:rFonts w:asciiTheme="majorHAnsi" w:hAnsiTheme="majorHAnsi" w:cstheme="majorHAnsi"/>
          </w:rPr>
          <w:t>https://www.thenews.com.pk/print/684546-muslim-children-can-live-with-non-muslim-parents-says-shc</w:t>
        </w:r>
      </w:hyperlink>
    </w:p>
  </w:footnote>
  <w:footnote w:id="16">
    <w:p w14:paraId="3E43FEFC" w14:textId="77777777" w:rsidR="00AE3D58" w:rsidRPr="00AF669B" w:rsidRDefault="00AE3D58" w:rsidP="00C700F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9" w:history="1">
        <w:r w:rsidRPr="00AF669B">
          <w:rPr>
            <w:rStyle w:val="Hyperlink"/>
            <w:rFonts w:asciiTheme="majorHAnsi" w:hAnsiTheme="majorHAnsi" w:cstheme="majorHAnsi"/>
          </w:rPr>
          <w:t>https://www.dawn.com/news/1665223</w:t>
        </w:r>
      </w:hyperlink>
    </w:p>
  </w:footnote>
  <w:footnote w:id="17">
    <w:p w14:paraId="5199D034" w14:textId="77777777" w:rsidR="00AE3D58" w:rsidRPr="00AF669B" w:rsidRDefault="00AE3D58" w:rsidP="00C700F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0" w:history="1">
        <w:r w:rsidRPr="00AF669B">
          <w:rPr>
            <w:rStyle w:val="Hyperlink"/>
            <w:rFonts w:asciiTheme="majorHAnsi" w:hAnsiTheme="majorHAnsi" w:cstheme="majorHAnsi"/>
          </w:rPr>
          <w:t>https:/6/www.dawn.com/news/1654648</w:t>
        </w:r>
      </w:hyperlink>
    </w:p>
  </w:footnote>
  <w:footnote w:id="18">
    <w:p w14:paraId="14D53FBF" w14:textId="77777777" w:rsidR="00AE3D58" w:rsidRPr="00AF669B" w:rsidRDefault="00AE3D58" w:rsidP="00C700F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1" w:history="1">
        <w:r w:rsidRPr="00AF669B">
          <w:rPr>
            <w:rStyle w:val="Hyperlink"/>
            <w:rFonts w:asciiTheme="majorHAnsi" w:hAnsiTheme="majorHAnsi" w:cstheme="majorHAnsi"/>
          </w:rPr>
          <w:t>https://tribune.com.pk/story/2345865/ihc-declares-marriages-under-18-unlawful</w:t>
        </w:r>
      </w:hyperlink>
    </w:p>
  </w:footnote>
  <w:footnote w:id="19">
    <w:p w14:paraId="4365F690" w14:textId="77777777" w:rsidR="00AE3D58" w:rsidRPr="00AF669B" w:rsidRDefault="00AE3D58" w:rsidP="00E21C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https://www.dawn.com/news/1563606</w:t>
      </w:r>
    </w:p>
  </w:footnote>
  <w:footnote w:id="20">
    <w:p w14:paraId="617F82ED" w14:textId="77777777" w:rsidR="00AE3D58" w:rsidRPr="00AF669B" w:rsidRDefault="00AE3D58" w:rsidP="00C2017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https://punjabcode.punjab.gov.pk/en/show_article/VmZXYFZgV2BXNw--</w:t>
      </w:r>
    </w:p>
  </w:footnote>
  <w:footnote w:id="21">
    <w:p w14:paraId="7F30F3F8" w14:textId="79F5E64F"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https://www.dawn.com/news/1572130</w:t>
      </w:r>
    </w:p>
  </w:footnote>
  <w:footnote w:id="22">
    <w:p w14:paraId="78BFB1F1" w14:textId="2346973A"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https://www.dawn.com/news/1717705</w:t>
      </w:r>
    </w:p>
  </w:footnote>
  <w:footnote w:id="23">
    <w:p w14:paraId="1FA4BD64" w14:textId="2E0FF784"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https://www.supremecourt.gov.pk/downloads_judgements/smc_1_2014.pdf</w:t>
      </w:r>
    </w:p>
  </w:footnote>
  <w:footnote w:id="24">
    <w:p w14:paraId="607A792A" w14:textId="5A1A250A"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https://www.csjpak.org/pdf/report_hro_final.pdf</w:t>
      </w:r>
    </w:p>
  </w:footnote>
  <w:footnote w:id="25">
    <w:p w14:paraId="7FA0FF23" w14:textId="77777777" w:rsidR="00AE3D58" w:rsidRPr="00AF669B" w:rsidRDefault="00AE3D58" w:rsidP="00C13AB3">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2" w:history="1">
        <w:r w:rsidRPr="00AF669B">
          <w:rPr>
            <w:rStyle w:val="Hyperlink"/>
            <w:rFonts w:asciiTheme="majorHAnsi" w:hAnsiTheme="majorHAnsi" w:cstheme="majorHAnsi"/>
          </w:rPr>
          <w:t>https://www.dawn.com/news/1572130</w:t>
        </w:r>
      </w:hyperlink>
      <w:r w:rsidRPr="00AF669B">
        <w:rPr>
          <w:rFonts w:asciiTheme="majorHAnsi" w:hAnsiTheme="majorHAnsi" w:cstheme="majorHAnsi"/>
        </w:rPr>
        <w:t xml:space="preserve"> </w:t>
      </w:r>
    </w:p>
  </w:footnote>
  <w:footnote w:id="26">
    <w:p w14:paraId="208A0888" w14:textId="77777777" w:rsidR="00AE3D58" w:rsidRPr="00AF669B" w:rsidRDefault="00AE3D58" w:rsidP="003C43B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https://www.las.org.pk/wp-content/uploads/2018/09/Rights-What-Rights-September-02-2016Final-for-Printing-with-Cover-Page.pdf</w:t>
      </w:r>
    </w:p>
  </w:footnote>
  <w:footnote w:id="27">
    <w:p w14:paraId="0637246A" w14:textId="642BD445"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https://hrcp-web.org/hrcpweb/wp-content/uploads/2020/09/2019-Faith-based-discrimination-in-southern-Punjab.pdf</w:t>
      </w:r>
    </w:p>
  </w:footnote>
  <w:footnote w:id="28">
    <w:p w14:paraId="2370E542" w14:textId="6900F4DF"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https://www.dawn.com/news/1731552</w:t>
      </w:r>
    </w:p>
  </w:footnote>
  <w:footnote w:id="29">
    <w:p w14:paraId="15B1ED6E" w14:textId="3475DB04"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https://thefridaytimes.com/23-Apr-2024/sc-urged-to-ensure-implementation-of-national-action-plan</w:t>
      </w:r>
    </w:p>
  </w:footnote>
  <w:footnote w:id="30">
    <w:p w14:paraId="6496901A" w14:textId="7027F8A1"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3">
        <w:r w:rsidRPr="00AF669B">
          <w:rPr>
            <w:rFonts w:asciiTheme="majorHAnsi" w:hAnsiTheme="majorHAnsi" w:cstheme="majorHAnsi"/>
            <w:color w:val="1155CC"/>
            <w:u w:val="single"/>
          </w:rPr>
          <w:t>https://www.dawn.com/news/1841097</w:t>
        </w:r>
      </w:hyperlink>
    </w:p>
  </w:footnote>
  <w:footnote w:id="31">
    <w:p w14:paraId="2E8ECC20" w14:textId="181DF4FD"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https://www.csjpak.org/pdf/reports-studies/DPCs_Study_Report_(CSJ)_final.pdf</w:t>
      </w:r>
    </w:p>
  </w:footnote>
  <w:footnote w:id="32">
    <w:p w14:paraId="39B1CDCE" w14:textId="40841C0E"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https://digitalrightsfoundation.pk/wp-content/uploads/2021/05/Religious-Minorities.pdf</w:t>
      </w:r>
    </w:p>
  </w:footnote>
  <w:footnote w:id="33">
    <w:p w14:paraId="72F1FD83" w14:textId="47AED220" w:rsidR="00AE3D58" w:rsidRPr="00AF669B" w:rsidRDefault="00AE3D58" w:rsidP="001B6805">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r w:rsidRPr="00AF669B">
        <w:rPr>
          <w:rFonts w:asciiTheme="majorHAnsi" w:hAnsiTheme="majorHAnsi" w:cstheme="majorHAnsi"/>
          <w:bCs/>
        </w:rPr>
        <w:t>Declaration for Muslims: I</w:t>
      </w:r>
      <w:r w:rsidRPr="00AF669B">
        <w:rPr>
          <w:rFonts w:asciiTheme="majorHAnsi" w:hAnsiTheme="majorHAnsi" w:cstheme="majorHAnsi"/>
        </w:rPr>
        <w:t xml:space="preserve"> hereby solemnly declare that (ii) I do not recognize any person who claims to be a prophet in any sense of the word or of any description whatsoever after Muhammad (PBUH) or recognize such a claimant as a prophet or a religious reformer as a Muslim. (iii) </w:t>
      </w:r>
      <w:r>
        <w:rPr>
          <w:rFonts w:asciiTheme="majorHAnsi" w:hAnsiTheme="majorHAnsi" w:cstheme="majorHAnsi"/>
        </w:rPr>
        <w:t xml:space="preserve">I consider </w:t>
      </w:r>
      <w:proofErr w:type="spellStart"/>
      <w:r>
        <w:rPr>
          <w:rFonts w:asciiTheme="majorHAnsi" w:hAnsiTheme="majorHAnsi" w:cstheme="majorHAnsi"/>
        </w:rPr>
        <w:t>Mirza</w:t>
      </w:r>
      <w:proofErr w:type="spellEnd"/>
      <w:r>
        <w:rPr>
          <w:rFonts w:asciiTheme="majorHAnsi" w:hAnsiTheme="majorHAnsi" w:cstheme="majorHAnsi"/>
        </w:rPr>
        <w:t xml:space="preserve"> </w:t>
      </w:r>
      <w:proofErr w:type="spellStart"/>
      <w:r>
        <w:rPr>
          <w:rFonts w:asciiTheme="majorHAnsi" w:hAnsiTheme="majorHAnsi" w:cstheme="majorHAnsi"/>
        </w:rPr>
        <w:t>Ghulam</w:t>
      </w:r>
      <w:proofErr w:type="spellEnd"/>
      <w:r>
        <w:rPr>
          <w:rFonts w:asciiTheme="majorHAnsi" w:hAnsiTheme="majorHAnsi" w:cstheme="majorHAnsi"/>
        </w:rPr>
        <w:t xml:space="preserve"> Ahmed </w:t>
      </w:r>
      <w:proofErr w:type="spellStart"/>
      <w:r>
        <w:rPr>
          <w:rFonts w:asciiTheme="majorHAnsi" w:hAnsiTheme="majorHAnsi" w:cstheme="majorHAnsi"/>
        </w:rPr>
        <w:t>Q</w:t>
      </w:r>
      <w:r w:rsidRPr="00AF669B">
        <w:rPr>
          <w:rFonts w:asciiTheme="majorHAnsi" w:hAnsiTheme="majorHAnsi" w:cstheme="majorHAnsi"/>
        </w:rPr>
        <w:t>adian</w:t>
      </w:r>
      <w:r>
        <w:rPr>
          <w:rFonts w:asciiTheme="majorHAnsi" w:hAnsiTheme="majorHAnsi" w:cstheme="majorHAnsi"/>
        </w:rPr>
        <w:t>i</w:t>
      </w:r>
      <w:proofErr w:type="spellEnd"/>
      <w:r w:rsidRPr="00AF669B">
        <w:rPr>
          <w:rFonts w:asciiTheme="majorHAnsi" w:hAnsiTheme="majorHAnsi" w:cstheme="majorHAnsi"/>
        </w:rPr>
        <w:t xml:space="preserve"> to be an imposter </w:t>
      </w:r>
      <w:proofErr w:type="spellStart"/>
      <w:r w:rsidRPr="00AF669B">
        <w:rPr>
          <w:rFonts w:asciiTheme="majorHAnsi" w:hAnsiTheme="majorHAnsi" w:cstheme="majorHAnsi"/>
        </w:rPr>
        <w:t>nabi</w:t>
      </w:r>
      <w:proofErr w:type="spellEnd"/>
      <w:r w:rsidRPr="00AF669B">
        <w:rPr>
          <w:rFonts w:asciiTheme="majorHAnsi" w:hAnsiTheme="majorHAnsi" w:cstheme="majorHAnsi"/>
        </w:rPr>
        <w:t xml:space="preserve"> and also consider his followers whether belonging to the </w:t>
      </w:r>
      <w:proofErr w:type="spellStart"/>
      <w:r w:rsidRPr="00AF669B">
        <w:rPr>
          <w:rFonts w:asciiTheme="majorHAnsi" w:hAnsiTheme="majorHAnsi" w:cstheme="majorHAnsi"/>
        </w:rPr>
        <w:t>Lahori</w:t>
      </w:r>
      <w:proofErr w:type="spellEnd"/>
      <w:r w:rsidRPr="00AF669B">
        <w:rPr>
          <w:rFonts w:asciiTheme="majorHAnsi" w:hAnsiTheme="majorHAnsi" w:cstheme="majorHAnsi"/>
        </w:rPr>
        <w:t xml:space="preserve"> or </w:t>
      </w:r>
      <w:proofErr w:type="spellStart"/>
      <w:r w:rsidRPr="00AF669B">
        <w:rPr>
          <w:rFonts w:asciiTheme="majorHAnsi" w:hAnsiTheme="majorHAnsi" w:cstheme="majorHAnsi"/>
        </w:rPr>
        <w:t>Quadiani</w:t>
      </w:r>
      <w:proofErr w:type="spellEnd"/>
      <w:r w:rsidRPr="00AF669B">
        <w:rPr>
          <w:rFonts w:asciiTheme="majorHAnsi" w:hAnsiTheme="majorHAnsi" w:cstheme="majorHAnsi"/>
        </w:rPr>
        <w:t xml:space="preserve"> group to be non-Muslims. </w:t>
      </w:r>
    </w:p>
  </w:footnote>
  <w:footnote w:id="34">
    <w:p w14:paraId="4C669A24" w14:textId="5DAA52E6"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https://hrcp-web.org/hrcpweb/wp-content/uploads/2020/09/2024-A-culture-of-hate-mongering-EN.pdf</w:t>
      </w:r>
    </w:p>
  </w:footnote>
  <w:footnote w:id="35">
    <w:p w14:paraId="00000111" w14:textId="77777777" w:rsidR="00AE3D58" w:rsidRPr="00AF669B" w:rsidRDefault="00AE3D58">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https://thediplomat.com/2021/07/pakistans-social-media-is-overflowing-with-hate-speech-against-ahmadis/</w:t>
      </w:r>
    </w:p>
  </w:footnote>
  <w:footnote w:id="36">
    <w:p w14:paraId="4648F9C6" w14:textId="3364DB2E"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http://hrcp-web.org/hrcpweb/wp-content/uploads/2020/09/2023-Mob-led-destruction-of-churches-in-Jaranwala.pdf</w:t>
      </w:r>
    </w:p>
  </w:footnote>
  <w:footnote w:id="37">
    <w:p w14:paraId="5A8D7D52" w14:textId="7E620D33"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https://www.bbc.com/news/articles/cedd00z7dpyo</w:t>
      </w:r>
    </w:p>
  </w:footnote>
  <w:footnote w:id="38">
    <w:p w14:paraId="5E4630B1" w14:textId="2DEB21A7"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https://english.aaj.tv/news/30325980/religious-event-disrupted-at-sukkur-gurdwara-by-extortionists</w:t>
      </w:r>
    </w:p>
  </w:footnote>
  <w:footnote w:id="39">
    <w:p w14:paraId="4E7B2B98" w14:textId="557C9F55"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https://www.dawn.com/news/1693939</w:t>
      </w:r>
    </w:p>
  </w:footnote>
  <w:footnote w:id="40">
    <w:p w14:paraId="4B71693C" w14:textId="6092CB7A"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https://www.dawn.com/news/1599441</w:t>
      </w:r>
    </w:p>
  </w:footnote>
  <w:footnote w:id="41">
    <w:p w14:paraId="682B4ED9" w14:textId="49E20E5F"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https://www.dawn.com/news/1566799</w:t>
      </w:r>
    </w:p>
  </w:footnote>
  <w:footnote w:id="42">
    <w:p w14:paraId="760C8EBD" w14:textId="4B432DC0"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https://tribune.com.pk/story/2374225/in-landmark-judgement-sc-orders-state-to-take-utmost-care-in-blasphemy-cases</w:t>
      </w:r>
    </w:p>
  </w:footnote>
  <w:footnote w:id="43">
    <w:p w14:paraId="007D5A92" w14:textId="77777777" w:rsidR="00AE3D58" w:rsidRPr="00AF669B" w:rsidRDefault="00AE3D58" w:rsidP="00633AC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4" w:history="1">
        <w:r w:rsidRPr="00AF669B">
          <w:rPr>
            <w:rStyle w:val="Hyperlink"/>
            <w:rFonts w:asciiTheme="majorHAnsi" w:hAnsiTheme="majorHAnsi" w:cstheme="majorHAnsi"/>
          </w:rPr>
          <w:t>https://digitalrightsfoundation.pk/wp-content/uploads/2021/05/Religious-Minorities.pdf</w:t>
        </w:r>
      </w:hyperlink>
      <w:r w:rsidRPr="00AF669B">
        <w:rPr>
          <w:rFonts w:asciiTheme="majorHAnsi" w:hAnsiTheme="majorHAnsi" w:cstheme="majorHAnsi"/>
        </w:rPr>
        <w:t xml:space="preserve"> </w:t>
      </w:r>
    </w:p>
  </w:footnote>
  <w:footnote w:id="44">
    <w:p w14:paraId="376C9561" w14:textId="77777777" w:rsidR="00AE3D58" w:rsidRPr="00AF669B" w:rsidRDefault="00AE3D58" w:rsidP="001D60BF">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Response by Pakistan to List of Issues submitted to Human Rights committee, 2024</w:t>
      </w:r>
    </w:p>
  </w:footnote>
  <w:footnote w:id="45">
    <w:p w14:paraId="208FCA0E" w14:textId="77777777" w:rsidR="00AE3D58" w:rsidRPr="00AF669B" w:rsidRDefault="00AE3D58" w:rsidP="00B13661">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5" w:history="1">
        <w:r w:rsidRPr="00AF669B">
          <w:rPr>
            <w:rStyle w:val="Hyperlink"/>
            <w:rFonts w:asciiTheme="majorHAnsi" w:hAnsiTheme="majorHAnsi" w:cstheme="majorHAnsi"/>
          </w:rPr>
          <w:t>http://www.na.gov.pk/uploads/documents/1487652645_471.pdf</w:t>
        </w:r>
      </w:hyperlink>
      <w:r w:rsidRPr="00AF669B">
        <w:rPr>
          <w:rFonts w:asciiTheme="majorHAnsi" w:hAnsiTheme="majorHAnsi" w:cstheme="majorHAnsi"/>
        </w:rPr>
        <w:t xml:space="preserve"> </w:t>
      </w:r>
    </w:p>
  </w:footnote>
  <w:footnote w:id="46">
    <w:p w14:paraId="215939FF" w14:textId="1331C73D" w:rsidR="00AE3D58" w:rsidRPr="00AF669B" w:rsidRDefault="00AE3D58" w:rsidP="00DC3EAD">
      <w:pPr>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The HRCP Fact-finding Mission to Jaranwala </w:t>
      </w:r>
      <w:hyperlink r:id="rId16" w:anchor=":~:text=According%20to%20a%20fact%2Dfinding,community%20on%2016%20August%202023" w:history="1">
        <w:r w:rsidRPr="00AF669B">
          <w:rPr>
            <w:rStyle w:val="Hyperlink"/>
            <w:rFonts w:asciiTheme="majorHAnsi" w:hAnsiTheme="majorHAnsi" w:cstheme="majorHAnsi"/>
            <w:sz w:val="20"/>
            <w:szCs w:val="20"/>
          </w:rPr>
          <w:t>https://hrcp-web.org/hrcpweb/h`rcp-fact-finding-mission-to-jaranwala-finds-local-muslim-religious-leaders-complicit-in-attacks/#:~:text=According%20to%20a%20fact%2Dfinding,community%20on%2016%20August%202023</w:t>
        </w:r>
      </w:hyperlink>
      <w:r w:rsidRPr="00AF669B">
        <w:rPr>
          <w:rFonts w:asciiTheme="majorHAnsi" w:hAnsiTheme="majorHAnsi" w:cstheme="majorHAnsi"/>
          <w:sz w:val="20"/>
          <w:szCs w:val="20"/>
        </w:rPr>
        <w:t xml:space="preserve">. </w:t>
      </w:r>
    </w:p>
  </w:footnote>
  <w:footnote w:id="47">
    <w:p w14:paraId="3238E6A1" w14:textId="77777777" w:rsidR="00AE3D58" w:rsidRPr="00AF669B" w:rsidRDefault="00AE3D58" w:rsidP="00DC3EA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7" w:history="1">
        <w:r w:rsidRPr="00AF669B">
          <w:rPr>
            <w:rStyle w:val="Hyperlink"/>
            <w:rFonts w:asciiTheme="majorHAnsi" w:hAnsiTheme="majorHAnsi" w:cstheme="majorHAnsi"/>
          </w:rPr>
          <w:t>https://www.dawn.com/news/1814050</w:t>
        </w:r>
      </w:hyperlink>
      <w:r w:rsidRPr="00AF669B">
        <w:rPr>
          <w:rFonts w:asciiTheme="majorHAnsi" w:hAnsiTheme="majorHAnsi" w:cstheme="majorHAnsi"/>
        </w:rPr>
        <w:t xml:space="preserve"> </w:t>
      </w:r>
    </w:p>
  </w:footnote>
  <w:footnote w:id="48">
    <w:p w14:paraId="24C370D7" w14:textId="7FD3E0AC"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https://tribune.com.pk/story/2433062/meesaq-centres-now-active-across-punjab</w:t>
      </w:r>
    </w:p>
  </w:footnote>
  <w:footnote w:id="49">
    <w:p w14:paraId="21BF6BED" w14:textId="23542B1C"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https://www.dawn.com/news/1281394</w:t>
      </w:r>
    </w:p>
  </w:footnote>
  <w:footnote w:id="50">
    <w:p w14:paraId="396F350E" w14:textId="1B56D4DE"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https://voicepk.net/2024/06/34975/</w:t>
      </w:r>
    </w:p>
  </w:footnote>
  <w:footnote w:id="51">
    <w:p w14:paraId="28DC408D" w14:textId="058B714E"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https://www.thenews.com.pk/print/1204324-fia-arrests-140-over-blasphemy-on-social-media-us</w:t>
      </w:r>
    </w:p>
  </w:footnote>
  <w:footnote w:id="52">
    <w:p w14:paraId="342D51F5" w14:textId="77777777" w:rsidR="00AE3D58" w:rsidRPr="00AF669B" w:rsidRDefault="00AE3D58" w:rsidP="001E5E9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HRCP, </w:t>
      </w:r>
      <w:proofErr w:type="gramStart"/>
      <w:r w:rsidRPr="00AF669B">
        <w:rPr>
          <w:rFonts w:asciiTheme="majorHAnsi" w:hAnsiTheme="majorHAnsi" w:cstheme="majorHAnsi"/>
        </w:rPr>
        <w:t>The</w:t>
      </w:r>
      <w:proofErr w:type="gramEnd"/>
      <w:r w:rsidRPr="00AF669B">
        <w:rPr>
          <w:rFonts w:asciiTheme="majorHAnsi" w:hAnsiTheme="majorHAnsi" w:cstheme="majorHAnsi"/>
        </w:rPr>
        <w:t xml:space="preserve"> State of Human Rights 2023.</w:t>
      </w:r>
    </w:p>
  </w:footnote>
  <w:footnote w:id="53">
    <w:p w14:paraId="49ADFE71" w14:textId="77777777" w:rsidR="00AE3D58" w:rsidRPr="00AF669B" w:rsidRDefault="00AE3D58" w:rsidP="001E5E9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Some definitions include only five laws inducted in 1980s, others treat all 10 sections of PPC from 295 to 298 C as blasphemy laws. </w:t>
      </w:r>
    </w:p>
  </w:footnote>
  <w:footnote w:id="54">
    <w:p w14:paraId="7AD7CF87" w14:textId="216ABA6F"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https://www.dawn.com/news/1843074</w:t>
      </w:r>
    </w:p>
  </w:footnote>
  <w:footnote w:id="55">
    <w:p w14:paraId="4D438665" w14:textId="77777777" w:rsidR="00AE3D58" w:rsidRPr="00AF669B" w:rsidRDefault="00AE3D58" w:rsidP="0031364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https://thefridaytimes.com/21-Aug-2023/christian-youth-arrested-over-blasphemy-charges-in-sahiwal</w:t>
      </w:r>
    </w:p>
  </w:footnote>
  <w:footnote w:id="56">
    <w:p w14:paraId="5D690C32" w14:textId="77777777" w:rsidR="00AE3D58" w:rsidRPr="00AF669B" w:rsidRDefault="00AE3D58" w:rsidP="00572C32">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Cr. Appl. No. S-11 of 2022</w:t>
      </w:r>
    </w:p>
  </w:footnote>
  <w:footnote w:id="57">
    <w:p w14:paraId="60426EB5" w14:textId="5CAD09F0" w:rsidR="00AE3D58" w:rsidRPr="00AF669B" w:rsidRDefault="00AE3D58" w:rsidP="00EF5851">
      <w:pPr>
        <w:spacing w:line="240" w:lineRule="auto"/>
        <w:rPr>
          <w:rFonts w:asciiTheme="majorHAnsi" w:eastAsia="Calibr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w:t>
      </w:r>
      <w:r w:rsidRPr="00AF669B">
        <w:rPr>
          <w:rFonts w:asciiTheme="majorHAnsi" w:eastAsia="Calibri" w:hAnsiTheme="majorHAnsi" w:cstheme="majorHAnsi"/>
          <w:sz w:val="20"/>
          <w:szCs w:val="20"/>
        </w:rPr>
        <w:t>CSJ human rights observer 2023 available at https://csjpak.org/pdf/report_hro_final.pdf</w:t>
      </w:r>
    </w:p>
  </w:footnote>
  <w:footnote w:id="58">
    <w:p w14:paraId="00000106" w14:textId="77777777" w:rsidR="00AE3D58" w:rsidRPr="00AF669B" w:rsidRDefault="00AE3D58">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hyperlink r:id="rId18">
        <w:r w:rsidRPr="00AF669B">
          <w:rPr>
            <w:rFonts w:asciiTheme="majorHAnsi" w:eastAsia="Cambria" w:hAnsiTheme="majorHAnsi" w:cstheme="majorHAnsi"/>
            <w:color w:val="0000FF"/>
            <w:sz w:val="20"/>
            <w:szCs w:val="20"/>
            <w:u w:val="single"/>
          </w:rPr>
          <w:t>https://www.dawn.com/news/1687394</w:t>
        </w:r>
      </w:hyperlink>
    </w:p>
  </w:footnote>
  <w:footnote w:id="59">
    <w:p w14:paraId="00000107" w14:textId="77777777" w:rsidR="00AE3D58" w:rsidRPr="00AF669B" w:rsidRDefault="00AE3D58">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19">
        <w:r w:rsidRPr="00AF669B">
          <w:rPr>
            <w:rFonts w:asciiTheme="majorHAnsi" w:eastAsia="Cambria" w:hAnsiTheme="majorHAnsi" w:cstheme="majorHAnsi"/>
            <w:color w:val="0000FF"/>
            <w:sz w:val="20"/>
            <w:szCs w:val="20"/>
            <w:u w:val="single"/>
          </w:rPr>
          <w:t>https://www.dawn.com/news/1689294</w:t>
        </w:r>
      </w:hyperlink>
    </w:p>
  </w:footnote>
  <w:footnote w:id="60">
    <w:p w14:paraId="00000108" w14:textId="77777777" w:rsidR="00AE3D58" w:rsidRPr="00AF669B" w:rsidRDefault="00AE3D58">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National Assembly resolution on banning blasphemous content, available at: </w:t>
      </w:r>
      <w:hyperlink r:id="rId20">
        <w:r w:rsidRPr="00AF669B">
          <w:rPr>
            <w:rFonts w:asciiTheme="majorHAnsi" w:eastAsia="Cambria" w:hAnsiTheme="majorHAnsi" w:cstheme="majorHAnsi"/>
            <w:color w:val="0000FF"/>
            <w:sz w:val="20"/>
            <w:szCs w:val="20"/>
            <w:u w:val="single"/>
          </w:rPr>
          <w:t>http://www.na.gov.pk/en/resolution_detail.php?id=372</w:t>
        </w:r>
      </w:hyperlink>
    </w:p>
  </w:footnote>
  <w:footnote w:id="61">
    <w:p w14:paraId="4AE40D7C" w14:textId="6001B46E"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https://tribune.com.pk/story/2396381/na-toughens-law-against-insult-to-pious-people</w:t>
      </w:r>
    </w:p>
  </w:footnote>
  <w:footnote w:id="62">
    <w:p w14:paraId="29A1CEED" w14:textId="3BEC4DB0"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https://www.dawn.com/news/1769073</w:t>
      </w:r>
    </w:p>
  </w:footnote>
  <w:footnote w:id="63">
    <w:p w14:paraId="00000109" w14:textId="77777777" w:rsidR="00AE3D58" w:rsidRPr="00AF669B" w:rsidRDefault="00AE3D58" w:rsidP="005468F9">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21">
        <w:r w:rsidRPr="00AF669B">
          <w:rPr>
            <w:rFonts w:asciiTheme="majorHAnsi" w:eastAsia="Cambria" w:hAnsiTheme="majorHAnsi" w:cstheme="majorHAnsi"/>
            <w:color w:val="0000FF"/>
            <w:sz w:val="20"/>
            <w:szCs w:val="20"/>
            <w:u w:val="single"/>
          </w:rPr>
          <w:t>https://cscr.pk/explore/themes/politics-governance/why-the-tlp-government-agreement-spells-danger/</w:t>
        </w:r>
      </w:hyperlink>
      <w:r w:rsidRPr="00AF669B">
        <w:rPr>
          <w:rFonts w:asciiTheme="majorHAnsi" w:eastAsia="Cambria" w:hAnsiTheme="majorHAnsi" w:cstheme="majorHAnsi"/>
          <w:color w:val="000000"/>
          <w:sz w:val="20"/>
          <w:szCs w:val="20"/>
        </w:rPr>
        <w:t xml:space="preserve"> </w:t>
      </w:r>
    </w:p>
  </w:footnote>
  <w:footnote w:id="64">
    <w:p w14:paraId="0000010A" w14:textId="77777777" w:rsidR="00AE3D58" w:rsidRPr="00AF669B" w:rsidRDefault="00AE3D58" w:rsidP="005468F9">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22">
        <w:r w:rsidRPr="00AF669B">
          <w:rPr>
            <w:rFonts w:asciiTheme="majorHAnsi" w:eastAsia="Cambria" w:hAnsiTheme="majorHAnsi" w:cstheme="majorHAnsi"/>
            <w:color w:val="0000FF"/>
            <w:sz w:val="20"/>
            <w:szCs w:val="20"/>
            <w:u w:val="single"/>
          </w:rPr>
          <w:t>https://nfs.punjab.gov.pk/</w:t>
        </w:r>
      </w:hyperlink>
      <w:r w:rsidRPr="00AF669B">
        <w:rPr>
          <w:rFonts w:asciiTheme="majorHAnsi" w:eastAsia="Cambria" w:hAnsiTheme="majorHAnsi" w:cstheme="majorHAnsi"/>
          <w:color w:val="000000"/>
          <w:sz w:val="20"/>
          <w:szCs w:val="20"/>
        </w:rPr>
        <w:t xml:space="preserve"> </w:t>
      </w:r>
    </w:p>
  </w:footnote>
  <w:footnote w:id="65">
    <w:p w14:paraId="0000010B" w14:textId="77777777" w:rsidR="00AE3D58" w:rsidRPr="00AF669B" w:rsidRDefault="00AE3D58" w:rsidP="005468F9">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23">
        <w:r w:rsidRPr="00AF669B">
          <w:rPr>
            <w:rFonts w:asciiTheme="majorHAnsi" w:eastAsia="Cambria" w:hAnsiTheme="majorHAnsi" w:cstheme="majorHAnsi"/>
            <w:color w:val="0000FF"/>
            <w:sz w:val="20"/>
            <w:szCs w:val="20"/>
            <w:u w:val="single"/>
          </w:rPr>
          <w:t>https://tribune.com.pk/story/2422229/tlp-stages-political-comeback</w:t>
        </w:r>
      </w:hyperlink>
      <w:r w:rsidRPr="00AF669B">
        <w:rPr>
          <w:rFonts w:asciiTheme="majorHAnsi" w:eastAsia="Cambria" w:hAnsiTheme="majorHAnsi" w:cstheme="majorHAnsi"/>
          <w:color w:val="000000"/>
          <w:sz w:val="20"/>
          <w:szCs w:val="20"/>
        </w:rPr>
        <w:t xml:space="preserve"> </w:t>
      </w:r>
    </w:p>
  </w:footnote>
  <w:footnote w:id="66">
    <w:p w14:paraId="55BAEA7C" w14:textId="77777777" w:rsidR="00AE3D58" w:rsidRPr="00AF669B" w:rsidRDefault="00AE3D58" w:rsidP="00A223B3">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https://www.dawn.com/news/1841518</w:t>
      </w:r>
    </w:p>
  </w:footnote>
  <w:footnote w:id="67">
    <w:p w14:paraId="2C80382D" w14:textId="77777777" w:rsidR="00AE3D58" w:rsidRPr="00AF669B" w:rsidRDefault="00AE3D58" w:rsidP="00A223B3">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https://tribune.com.pk/story/2473614/senate-unanimously-condemns-mob-lynching-incidents-in-sargodha-swat</w:t>
      </w:r>
    </w:p>
  </w:footnote>
  <w:footnote w:id="68">
    <w:p w14:paraId="2E555F86" w14:textId="77777777" w:rsidR="00AE3D58" w:rsidRPr="00AF669B" w:rsidRDefault="00AE3D58" w:rsidP="00A223B3">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https://www.pakistantoday.com.pk/2024/06/24/punjab-assembly-resolution-condemns-blasphemy-incidents-seeks-protection-for-citizens/</w:t>
      </w:r>
    </w:p>
  </w:footnote>
  <w:footnote w:id="69">
    <w:p w14:paraId="3B2413B6" w14:textId="0B64A4AA"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https://www.dawn.com/news/1837667</w:t>
      </w:r>
    </w:p>
  </w:footnote>
  <w:footnote w:id="70">
    <w:p w14:paraId="3EE6E201" w14:textId="02C18CFD"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https://www.dawn.com/news/1840942</w:t>
      </w:r>
    </w:p>
  </w:footnote>
  <w:footnote w:id="71">
    <w:p w14:paraId="780B5E30" w14:textId="50D8B89F"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No. PA/AS(LM)/MISC/2020 Notification available at https://hrma.punjab.gov.pk/system/files/Notification_0.pdf</w:t>
      </w:r>
    </w:p>
  </w:footnote>
  <w:footnote w:id="72">
    <w:p w14:paraId="30D4C517" w14:textId="77777777" w:rsidR="00AE3D58" w:rsidRPr="00AF669B" w:rsidRDefault="00AE3D58" w:rsidP="00E87EEF">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https://tribune.com.pk/story/2302093/minority-students-get-2-admission-quota-in-k-p </w:t>
      </w:r>
    </w:p>
  </w:footnote>
  <w:footnote w:id="73">
    <w:p w14:paraId="6D99CCEF" w14:textId="77777777" w:rsidR="00AE3D58" w:rsidRPr="00AF669B" w:rsidRDefault="00AE3D58" w:rsidP="00E87EEF">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Resolution available at https://www.pakp.gov.pk/wp-content/uploads/Res-179-Minorities-5perc-Qouta.pdf</w:t>
      </w:r>
    </w:p>
  </w:footnote>
  <w:footnote w:id="74">
    <w:p w14:paraId="232E6CDC" w14:textId="1665C5B6"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14</w:t>
      </w:r>
      <w:r w:rsidRPr="00AF669B">
        <w:rPr>
          <w:rFonts w:asciiTheme="majorHAnsi" w:hAnsiTheme="majorHAnsi" w:cstheme="majorHAnsi"/>
          <w:vertAlign w:val="superscript"/>
        </w:rPr>
        <w:t>th</w:t>
      </w:r>
      <w:r w:rsidRPr="00AF669B">
        <w:rPr>
          <w:rFonts w:asciiTheme="majorHAnsi" w:hAnsiTheme="majorHAnsi" w:cstheme="majorHAnsi"/>
        </w:rPr>
        <w:t xml:space="preserve"> report of the one-commission commission to the Supreme Court of Pakistan, June 2024</w:t>
      </w:r>
    </w:p>
  </w:footnote>
  <w:footnote w:id="75">
    <w:p w14:paraId="4A538918" w14:textId="77777777" w:rsidR="00AE3D58" w:rsidRPr="00AF669B" w:rsidRDefault="00AE3D58" w:rsidP="000D273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https://www.thenews.com.pk/tns/detail/1202486-a-majoritarian-paradigm</w:t>
      </w:r>
    </w:p>
  </w:footnote>
  <w:footnote w:id="76">
    <w:p w14:paraId="35A027F4" w14:textId="4D70DBDA"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https://www.csjpak.org/pdf/Justice_Yet_Afar_BOOK.pdf</w:t>
      </w:r>
    </w:p>
  </w:footnote>
  <w:footnote w:id="77">
    <w:p w14:paraId="007071D9" w14:textId="654D419A"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https://www.thenews.com.pk/tns/detail/1202485-enabling-rights-protection</w:t>
      </w:r>
    </w:p>
  </w:footnote>
  <w:footnote w:id="78">
    <w:p w14:paraId="44A92F71" w14:textId="456C6A82"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https://www.dawn.com/news/1772022</w:t>
      </w:r>
    </w:p>
  </w:footnote>
  <w:footnote w:id="79">
    <w:p w14:paraId="23725688" w14:textId="6D3BC7E6"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https://tribune.com.pk/story/2408320/in-a-first-religious-textbooks-to-be-published-for-students-of-minority-groups</w:t>
      </w:r>
    </w:p>
  </w:footnote>
  <w:footnote w:id="80">
    <w:p w14:paraId="0E577933" w14:textId="77777777" w:rsidR="00AE3D58" w:rsidRPr="00AF669B" w:rsidRDefault="00AE3D58" w:rsidP="00C0106D">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https://www.aljazeera.com/news/2024/2/6/why-single-us-out-pakistans-ahmadi-minority-disassociates-from-polls</w:t>
      </w:r>
    </w:p>
  </w:footnote>
  <w:footnote w:id="81">
    <w:p w14:paraId="352AC015" w14:textId="77777777" w:rsidR="00AE3D58" w:rsidRPr="00AF669B" w:rsidRDefault="00AE3D58" w:rsidP="00521A9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http://www.csjpak.org/pdf/Supreme_Courts_Judgement_on_Religious_Minorities.pdf</w:t>
      </w:r>
    </w:p>
  </w:footnote>
  <w:footnote w:id="82">
    <w:p w14:paraId="0E082050" w14:textId="77777777" w:rsidR="00AE3D58" w:rsidRPr="00AF669B" w:rsidRDefault="00AE3D58" w:rsidP="00EF064C">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https://www.ohchr.org/en/instruments-mechanisms/instruments/principles-relating-status-national-institutions-paris</w:t>
      </w:r>
      <w:r w:rsidRPr="00AF669B" w:rsidDel="00970434">
        <w:rPr>
          <w:rFonts w:asciiTheme="majorHAnsi" w:hAnsiTheme="majorHAnsi" w:cstheme="majorHAnsi"/>
        </w:rPr>
        <w:t xml:space="preserve"> </w:t>
      </w:r>
    </w:p>
  </w:footnote>
  <w:footnote w:id="83">
    <w:p w14:paraId="7AA9EDA2" w14:textId="30BDAF9C"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CSJ’s human rights observer, 2023</w:t>
      </w:r>
    </w:p>
  </w:footnote>
  <w:footnote w:id="84">
    <w:p w14:paraId="61C83E93" w14:textId="77777777" w:rsidR="00AE3D58" w:rsidRPr="00AF669B" w:rsidRDefault="00AE3D58" w:rsidP="000C298A">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End Blasphemy Laws ‘Pakistan: Man accused of ‘blasphemy’ attacked and severely injured on his way to court’ (19 July 2021) </w:t>
      </w:r>
      <w:hyperlink r:id="rId24" w:history="1">
        <w:r w:rsidRPr="00AF669B">
          <w:rPr>
            <w:rStyle w:val="Hyperlink"/>
            <w:rFonts w:asciiTheme="majorHAnsi" w:hAnsiTheme="majorHAnsi" w:cstheme="majorHAnsi"/>
          </w:rPr>
          <w:t>https://end-blasphemy-laws.org/2021/07/pakistan-man-accused-of-blasphemy-attacked-and-severely-injured-on-his-way-to-court/</w:t>
        </w:r>
      </w:hyperlink>
      <w:r w:rsidRPr="00AF669B">
        <w:rPr>
          <w:rFonts w:asciiTheme="majorHAnsi" w:hAnsiTheme="majorHAnsi" w:cstheme="majorHAnsi"/>
        </w:rPr>
        <w:t xml:space="preserve">. </w:t>
      </w:r>
    </w:p>
  </w:footnote>
  <w:footnote w:id="85">
    <w:p w14:paraId="74360CDA" w14:textId="77777777" w:rsidR="00AE3D58" w:rsidRPr="00AF669B" w:rsidRDefault="00AE3D58" w:rsidP="00D2623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5" w:history="1">
        <w:r w:rsidRPr="00AF669B">
          <w:rPr>
            <w:rStyle w:val="Hyperlink"/>
            <w:rFonts w:asciiTheme="majorHAnsi" w:hAnsiTheme="majorHAnsi" w:cstheme="majorHAnsi"/>
          </w:rPr>
          <w:t>https://www.humanrightspulse.com/mastercontentblog/state-legislated-persecution-ahmadiyya-in-pakistan</w:t>
        </w:r>
      </w:hyperlink>
    </w:p>
  </w:footnote>
  <w:footnote w:id="86">
    <w:p w14:paraId="0DEF3F1C" w14:textId="5D478A5B"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https://www.bbc.com/news/world-asia-61144442</w:t>
      </w:r>
    </w:p>
  </w:footnote>
  <w:footnote w:id="87">
    <w:p w14:paraId="5A582A9D" w14:textId="77777777" w:rsidR="00AE3D58" w:rsidRPr="00AF669B" w:rsidRDefault="00AE3D58" w:rsidP="00F743B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https://www.thenews.com.pk/tns/detail/1202486-a-majoritarian-paradigm</w:t>
      </w:r>
    </w:p>
  </w:footnote>
  <w:footnote w:id="88">
    <w:p w14:paraId="32EC3297" w14:textId="0FE744DE"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https://voicepk.net/2024/06/hrcp-report-sargodha-mob-attack-was-targeted-act-to-exploit-religious-sentiments/</w:t>
      </w:r>
    </w:p>
  </w:footnote>
  <w:footnote w:id="89">
    <w:p w14:paraId="4677F005" w14:textId="08DDB558"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https://www.pakistantoday.com.pk/2024/05/25/mob-rampages-in-sargodha-as-christian-man-is-accused-of-blasphemy/</w:t>
      </w:r>
    </w:p>
  </w:footnote>
  <w:footnote w:id="90">
    <w:p w14:paraId="60264D5E" w14:textId="77777777" w:rsidR="00AE3D58" w:rsidRPr="00AF669B" w:rsidRDefault="00AE3D58" w:rsidP="000D273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6" w:history="1">
        <w:r w:rsidRPr="00AF669B">
          <w:rPr>
            <w:rStyle w:val="Hyperlink"/>
            <w:rFonts w:asciiTheme="majorHAnsi" w:hAnsiTheme="majorHAnsi" w:cstheme="majorHAnsi"/>
          </w:rPr>
          <w:t>https://www.youtube.com/watch?v=Tf3G6K3RyLs</w:t>
        </w:r>
      </w:hyperlink>
      <w:r w:rsidRPr="00AF669B">
        <w:rPr>
          <w:rFonts w:asciiTheme="majorHAnsi" w:hAnsiTheme="majorHAnsi" w:cstheme="majorHAnsi"/>
        </w:rPr>
        <w:t xml:space="preserve"> </w:t>
      </w:r>
    </w:p>
  </w:footnote>
  <w:footnote w:id="91">
    <w:p w14:paraId="69AEE0F6" w14:textId="77777777" w:rsidR="00AE3D58" w:rsidRPr="00AF669B" w:rsidRDefault="00AE3D58" w:rsidP="002F24D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Speech of a TLP Leader available on </w:t>
      </w:r>
      <w:hyperlink r:id="rId27" w:history="1">
        <w:r w:rsidRPr="00AF669B">
          <w:rPr>
            <w:rStyle w:val="Hyperlink"/>
            <w:rFonts w:asciiTheme="majorHAnsi" w:hAnsiTheme="majorHAnsi" w:cstheme="majorHAnsi"/>
          </w:rPr>
          <w:t>https://www.youtube.com/watch?v=Jrxmcov45Vc</w:t>
        </w:r>
      </w:hyperlink>
      <w:r w:rsidRPr="00AF669B">
        <w:rPr>
          <w:rFonts w:asciiTheme="majorHAnsi" w:hAnsiTheme="majorHAnsi" w:cstheme="majorHAnsi"/>
        </w:rPr>
        <w:t xml:space="preserve"> and</w:t>
      </w:r>
      <w:r w:rsidRPr="00AF669B">
        <w:rPr>
          <w:rFonts w:asciiTheme="majorHAnsi" w:hAnsiTheme="majorHAnsi" w:cstheme="majorHAnsi"/>
        </w:rPr>
        <w:br/>
      </w:r>
      <w:hyperlink r:id="rId28" w:history="1">
        <w:r w:rsidRPr="00AF669B">
          <w:rPr>
            <w:rStyle w:val="Hyperlink"/>
            <w:rFonts w:asciiTheme="majorHAnsi" w:hAnsiTheme="majorHAnsi" w:cstheme="majorHAnsi"/>
          </w:rPr>
          <w:t>https://www.youtube.com/watch?v=XTyBPEO22Js</w:t>
        </w:r>
      </w:hyperlink>
      <w:r w:rsidRPr="00AF669B">
        <w:rPr>
          <w:rFonts w:asciiTheme="majorHAnsi" w:hAnsiTheme="majorHAnsi" w:cstheme="majorHAnsi"/>
        </w:rPr>
        <w:t xml:space="preserve"> </w:t>
      </w:r>
    </w:p>
  </w:footnote>
  <w:footnote w:id="92">
    <w:p w14:paraId="16943E7A" w14:textId="77777777" w:rsidR="00AE3D58" w:rsidRPr="00AF669B" w:rsidRDefault="00AE3D58" w:rsidP="00DC3EA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9" w:history="1">
        <w:r w:rsidRPr="00AF669B">
          <w:rPr>
            <w:rStyle w:val="Hyperlink"/>
            <w:rFonts w:asciiTheme="majorHAnsi" w:hAnsiTheme="majorHAnsi" w:cstheme="majorHAnsi"/>
          </w:rPr>
          <w:t>https://crss.pk/annual-security-report-2023-pakistan/</w:t>
        </w:r>
      </w:hyperlink>
      <w:r w:rsidRPr="00AF669B">
        <w:rPr>
          <w:rFonts w:asciiTheme="majorHAnsi" w:hAnsiTheme="majorHAnsi" w:cstheme="majorHAnsi"/>
        </w:rPr>
        <w:t xml:space="preserve"> </w:t>
      </w:r>
    </w:p>
  </w:footnote>
  <w:footnote w:id="93">
    <w:p w14:paraId="6D0A3823" w14:textId="77777777" w:rsidR="00AE3D58" w:rsidRPr="00AF669B" w:rsidRDefault="00AE3D58" w:rsidP="00B60B67">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https://tribune.com.pk/story/2458695/punjab-records-193-cases-of-violence-against-minorities-in-a-year</w:t>
      </w:r>
    </w:p>
  </w:footnote>
  <w:footnote w:id="94">
    <w:p w14:paraId="3C189199" w14:textId="77777777" w:rsidR="00AE3D58" w:rsidRPr="00AF669B" w:rsidRDefault="00AE3D58" w:rsidP="00B60B67">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https://www.dawn.com/news/1740781</w:t>
      </w:r>
    </w:p>
  </w:footnote>
  <w:footnote w:id="95">
    <w:p w14:paraId="0000010C" w14:textId="77777777" w:rsidR="00AE3D58" w:rsidRPr="00AF669B" w:rsidRDefault="00AE3D58">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https://tribune.com.pk/story/474468/over-100-ahmadi-graves-desecrated-in-lahore</w:t>
      </w:r>
    </w:p>
  </w:footnote>
  <w:footnote w:id="96">
    <w:p w14:paraId="00000118" w14:textId="77777777" w:rsidR="00AE3D58" w:rsidRPr="00AF669B" w:rsidRDefault="00AE3D58">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w:t>
      </w:r>
      <w:r w:rsidRPr="00AF669B">
        <w:rPr>
          <w:rFonts w:asciiTheme="majorHAnsi" w:eastAsia="Times New Roman" w:hAnsiTheme="majorHAnsi" w:cstheme="majorHAnsi"/>
          <w:sz w:val="20"/>
          <w:szCs w:val="20"/>
        </w:rPr>
        <w:t xml:space="preserve"> </w:t>
      </w:r>
      <w:hyperlink r:id="rId30">
        <w:r w:rsidRPr="00AF669B">
          <w:rPr>
            <w:rFonts w:asciiTheme="majorHAnsi" w:eastAsia="Times New Roman" w:hAnsiTheme="majorHAnsi" w:cstheme="majorHAnsi"/>
            <w:color w:val="0000FF"/>
            <w:sz w:val="20"/>
            <w:szCs w:val="20"/>
            <w:u w:val="single"/>
          </w:rPr>
          <w:t>https://www.bbc.com/news/world-asia-55522830</w:t>
        </w:r>
      </w:hyperlink>
    </w:p>
  </w:footnote>
  <w:footnote w:id="97">
    <w:p w14:paraId="0000010D" w14:textId="7DA7DA3C" w:rsidR="00AE3D58" w:rsidRPr="00AF669B" w:rsidRDefault="00AE3D58">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https://gulfnews.com/world/asia/pakistan/pakistan-christian-man-tortured-to-death-for-bathing-in-tube-well-and-polluting-it-in-kasur-1.1583052117001</w:t>
      </w:r>
    </w:p>
  </w:footnote>
  <w:footnote w:id="98">
    <w:p w14:paraId="3B94762A" w14:textId="08A93448"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https://www.hrw.org/news/2018/04/30/pakistans-hazara-community-under-attack</w:t>
      </w:r>
    </w:p>
  </w:footnote>
  <w:footnote w:id="99">
    <w:p w14:paraId="1BF60BD8" w14:textId="3A098CDD"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https://dailytimes.com.pk/777829/hazaras-marginalization-the-resolve-awaited/</w:t>
      </w:r>
    </w:p>
  </w:footnote>
  <w:footnote w:id="100">
    <w:p w14:paraId="4DFFF9BA" w14:textId="6EBD958F"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https://www.pakistantoday.com.pk/2024/03/19/inequality-and-discrimination-in-pakistans-education-institutions/</w:t>
      </w:r>
    </w:p>
  </w:footnote>
  <w:footnote w:id="101">
    <w:p w14:paraId="447047EC" w14:textId="77777777" w:rsidR="00AE3D58" w:rsidRPr="00AF669B" w:rsidRDefault="00AE3D58" w:rsidP="00E82B2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Pakistan Penal Code 1860. Available at: Page170</w:t>
      </w:r>
    </w:p>
    <w:p w14:paraId="22840FFD" w14:textId="77777777" w:rsidR="00AE3D58" w:rsidRPr="00AF669B" w:rsidRDefault="00AE3D58" w:rsidP="00E82B2D">
      <w:pPr>
        <w:pStyle w:val="FootnoteText"/>
        <w:rPr>
          <w:rFonts w:asciiTheme="majorHAnsi" w:hAnsiTheme="majorHAnsi" w:cstheme="majorHAnsi"/>
        </w:rPr>
      </w:pPr>
      <w:hyperlink r:id="rId31" w:history="1">
        <w:r w:rsidRPr="00AF669B">
          <w:rPr>
            <w:rStyle w:val="Hyperlink"/>
            <w:rFonts w:asciiTheme="majorHAnsi" w:hAnsiTheme="majorHAnsi" w:cstheme="majorHAnsi"/>
          </w:rPr>
          <w:t>https://www.ilo.org/dyn/natlex/docs/ELECTRONIC/64050/88951/F1412088581/PAK64050%202017.pdf</w:t>
        </w:r>
      </w:hyperlink>
    </w:p>
  </w:footnote>
  <w:footnote w:id="102">
    <w:p w14:paraId="7D3090FE" w14:textId="442C3CA8"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https://voicepk.net/2024/06/underage-marriages-and-forced-conversions-the-battle-to-save-our-daughters/</w:t>
      </w:r>
    </w:p>
  </w:footnote>
  <w:footnote w:id="103">
    <w:p w14:paraId="63D96294" w14:textId="7798B7C0"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https://www.dawn.com/news/1746302</w:t>
      </w:r>
    </w:p>
  </w:footnote>
  <w:footnote w:id="104">
    <w:p w14:paraId="43C66960" w14:textId="4B84BDE2"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https://www.dawn.com/news/1514913</w:t>
      </w:r>
    </w:p>
  </w:footnote>
  <w:footnote w:id="105">
    <w:p w14:paraId="30A663E9" w14:textId="61F60518" w:rsidR="00AE3D58" w:rsidRPr="00AF669B" w:rsidRDefault="00AE3D58">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https://loksujag.com/story/christian-divorce-act-pk-eng</w:t>
      </w:r>
    </w:p>
  </w:footnote>
  <w:footnote w:id="106">
    <w:p w14:paraId="264DE47C" w14:textId="77777777" w:rsidR="00AE3D58" w:rsidRPr="00AF669B" w:rsidRDefault="00AE3D58" w:rsidP="00E82B2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https://www.amnesty.org/en/latest/news/2023/05/pakistan-revocation-of-rights-of-transgender-and-gender-diverse-people-must-be-stopped/</w:t>
      </w:r>
    </w:p>
  </w:footnote>
  <w:footnote w:id="107">
    <w:p w14:paraId="795DAD81" w14:textId="6B136356" w:rsidR="00AE3D58" w:rsidRDefault="00AE3D58">
      <w:pPr>
        <w:pStyle w:val="FootnoteText"/>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https://www.brecorder.com/news/40014919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E1657F"/>
    <w:multiLevelType w:val="hybridMultilevel"/>
    <w:tmpl w:val="EB828A9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2546151C"/>
    <w:multiLevelType w:val="hybridMultilevel"/>
    <w:tmpl w:val="4E267C52"/>
    <w:lvl w:ilvl="0" w:tplc="83ACE8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3C7C4C"/>
    <w:multiLevelType w:val="hybridMultilevel"/>
    <w:tmpl w:val="7BE47812"/>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35537D13"/>
    <w:multiLevelType w:val="hybridMultilevel"/>
    <w:tmpl w:val="3124A1F4"/>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365803D5"/>
    <w:multiLevelType w:val="hybridMultilevel"/>
    <w:tmpl w:val="AC6C3916"/>
    <w:lvl w:ilvl="0" w:tplc="2000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3BC37903"/>
    <w:multiLevelType w:val="hybridMultilevel"/>
    <w:tmpl w:val="7BB2F5FC"/>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405D63EF"/>
    <w:multiLevelType w:val="hybridMultilevel"/>
    <w:tmpl w:val="07B635F2"/>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4AAE4135"/>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60C4077F"/>
    <w:multiLevelType w:val="hybridMultilevel"/>
    <w:tmpl w:val="E0A240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402CC2"/>
    <w:multiLevelType w:val="hybridMultilevel"/>
    <w:tmpl w:val="83C473DC"/>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6CDD39CA"/>
    <w:multiLevelType w:val="hybridMultilevel"/>
    <w:tmpl w:val="93F6D33A"/>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6620CF"/>
    <w:multiLevelType w:val="hybridMultilevel"/>
    <w:tmpl w:val="1C0EC5B8"/>
    <w:lvl w:ilvl="0" w:tplc="F724A208">
      <w:start w:val="1"/>
      <w:numFmt w:val="decimal"/>
      <w:pStyle w:val="Courtnumberedparagraph"/>
      <w:lvlText w:val="%1."/>
      <w:lvlJc w:val="left"/>
      <w:pPr>
        <w:ind w:left="720" w:hanging="360"/>
      </w:pPr>
      <w:rPr>
        <w:rFonts w:hint="default"/>
        <w:b w:val="0"/>
        <w:bCs w:val="0"/>
        <w:i w:val="0"/>
        <w:iCs w:val="0"/>
        <w:color w:val="auto"/>
        <w:lang w:val="en-US"/>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num w:numId="1">
    <w:abstractNumId w:val="7"/>
  </w:num>
  <w:num w:numId="2">
    <w:abstractNumId w:val="11"/>
  </w:num>
  <w:num w:numId="3">
    <w:abstractNumId w:val="1"/>
  </w:num>
  <w:num w:numId="4">
    <w:abstractNumId w:val="4"/>
  </w:num>
  <w:num w:numId="5">
    <w:abstractNumId w:val="9"/>
  </w:num>
  <w:num w:numId="6">
    <w:abstractNumId w:val="2"/>
  </w:num>
  <w:num w:numId="7">
    <w:abstractNumId w:val="8"/>
  </w:num>
  <w:num w:numId="8">
    <w:abstractNumId w:val="6"/>
  </w:num>
  <w:num w:numId="9">
    <w:abstractNumId w:val="10"/>
  </w:num>
  <w:num w:numId="10">
    <w:abstractNumId w:val="5"/>
  </w:num>
  <w:num w:numId="11">
    <w:abstractNumId w:val="0"/>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AA8"/>
    <w:rsid w:val="0000565B"/>
    <w:rsid w:val="00016354"/>
    <w:rsid w:val="00020318"/>
    <w:rsid w:val="00023557"/>
    <w:rsid w:val="00023C6E"/>
    <w:rsid w:val="000435FA"/>
    <w:rsid w:val="0004624B"/>
    <w:rsid w:val="00053E2F"/>
    <w:rsid w:val="0005653F"/>
    <w:rsid w:val="00060071"/>
    <w:rsid w:val="00066EDB"/>
    <w:rsid w:val="00074D5D"/>
    <w:rsid w:val="000A65D8"/>
    <w:rsid w:val="000A769E"/>
    <w:rsid w:val="000B35B8"/>
    <w:rsid w:val="000B5CA9"/>
    <w:rsid w:val="000B6049"/>
    <w:rsid w:val="000C298A"/>
    <w:rsid w:val="000C4775"/>
    <w:rsid w:val="000C5EED"/>
    <w:rsid w:val="000C799D"/>
    <w:rsid w:val="000D00A1"/>
    <w:rsid w:val="000D273B"/>
    <w:rsid w:val="000D3709"/>
    <w:rsid w:val="000F1CC0"/>
    <w:rsid w:val="000F3F80"/>
    <w:rsid w:val="000F4DB1"/>
    <w:rsid w:val="000F5A60"/>
    <w:rsid w:val="00103626"/>
    <w:rsid w:val="00110518"/>
    <w:rsid w:val="00117A71"/>
    <w:rsid w:val="001246A5"/>
    <w:rsid w:val="00131561"/>
    <w:rsid w:val="00132AB6"/>
    <w:rsid w:val="00133086"/>
    <w:rsid w:val="00141603"/>
    <w:rsid w:val="00142B15"/>
    <w:rsid w:val="00151C4E"/>
    <w:rsid w:val="00157457"/>
    <w:rsid w:val="00171575"/>
    <w:rsid w:val="00177B27"/>
    <w:rsid w:val="00191084"/>
    <w:rsid w:val="00193E9D"/>
    <w:rsid w:val="0019527A"/>
    <w:rsid w:val="001A1EAF"/>
    <w:rsid w:val="001B0936"/>
    <w:rsid w:val="001B4C15"/>
    <w:rsid w:val="001B4E99"/>
    <w:rsid w:val="001B54C8"/>
    <w:rsid w:val="001B5B42"/>
    <w:rsid w:val="001B6805"/>
    <w:rsid w:val="001C2D50"/>
    <w:rsid w:val="001C5B5C"/>
    <w:rsid w:val="001C7A24"/>
    <w:rsid w:val="001D4FE5"/>
    <w:rsid w:val="001D60BE"/>
    <w:rsid w:val="001D60BF"/>
    <w:rsid w:val="001D6D6B"/>
    <w:rsid w:val="001D71A7"/>
    <w:rsid w:val="001E5E9E"/>
    <w:rsid w:val="001F3289"/>
    <w:rsid w:val="00200A3E"/>
    <w:rsid w:val="00201293"/>
    <w:rsid w:val="0021079F"/>
    <w:rsid w:val="00211970"/>
    <w:rsid w:val="00236381"/>
    <w:rsid w:val="002403F6"/>
    <w:rsid w:val="002407CA"/>
    <w:rsid w:val="00243674"/>
    <w:rsid w:val="00247B85"/>
    <w:rsid w:val="002532C1"/>
    <w:rsid w:val="002657C5"/>
    <w:rsid w:val="002660C7"/>
    <w:rsid w:val="002733DE"/>
    <w:rsid w:val="0027490D"/>
    <w:rsid w:val="00275C50"/>
    <w:rsid w:val="002830B1"/>
    <w:rsid w:val="002834B1"/>
    <w:rsid w:val="00285D8B"/>
    <w:rsid w:val="00290631"/>
    <w:rsid w:val="00291814"/>
    <w:rsid w:val="002A6A00"/>
    <w:rsid w:val="002B4F91"/>
    <w:rsid w:val="002C1E87"/>
    <w:rsid w:val="002D26CB"/>
    <w:rsid w:val="002E11DE"/>
    <w:rsid w:val="002E2673"/>
    <w:rsid w:val="002E48DD"/>
    <w:rsid w:val="002F24D4"/>
    <w:rsid w:val="002F712D"/>
    <w:rsid w:val="00300BEB"/>
    <w:rsid w:val="00303424"/>
    <w:rsid w:val="003125BB"/>
    <w:rsid w:val="00313646"/>
    <w:rsid w:val="00320762"/>
    <w:rsid w:val="00331766"/>
    <w:rsid w:val="00337C5D"/>
    <w:rsid w:val="00350144"/>
    <w:rsid w:val="00351331"/>
    <w:rsid w:val="0035532A"/>
    <w:rsid w:val="00361989"/>
    <w:rsid w:val="00370E0C"/>
    <w:rsid w:val="00372F66"/>
    <w:rsid w:val="003A26A6"/>
    <w:rsid w:val="003A69DD"/>
    <w:rsid w:val="003C3AD4"/>
    <w:rsid w:val="003C43B4"/>
    <w:rsid w:val="003C5BE9"/>
    <w:rsid w:val="003C6447"/>
    <w:rsid w:val="003D4DA0"/>
    <w:rsid w:val="003D7483"/>
    <w:rsid w:val="003E1F15"/>
    <w:rsid w:val="003E2C4A"/>
    <w:rsid w:val="003F2F91"/>
    <w:rsid w:val="00401C99"/>
    <w:rsid w:val="00405297"/>
    <w:rsid w:val="0040764F"/>
    <w:rsid w:val="00412895"/>
    <w:rsid w:val="00417AFC"/>
    <w:rsid w:val="00431626"/>
    <w:rsid w:val="00431F5C"/>
    <w:rsid w:val="00432DC0"/>
    <w:rsid w:val="00442A29"/>
    <w:rsid w:val="0044475B"/>
    <w:rsid w:val="0045412D"/>
    <w:rsid w:val="00464BEF"/>
    <w:rsid w:val="00470440"/>
    <w:rsid w:val="004705AD"/>
    <w:rsid w:val="00481A7F"/>
    <w:rsid w:val="00485016"/>
    <w:rsid w:val="0048554D"/>
    <w:rsid w:val="00486D3F"/>
    <w:rsid w:val="004A05A6"/>
    <w:rsid w:val="004A75E4"/>
    <w:rsid w:val="004A7662"/>
    <w:rsid w:val="004B013D"/>
    <w:rsid w:val="004B411C"/>
    <w:rsid w:val="004B55BC"/>
    <w:rsid w:val="004B584E"/>
    <w:rsid w:val="004C05F6"/>
    <w:rsid w:val="004C1C82"/>
    <w:rsid w:val="004D5E3D"/>
    <w:rsid w:val="004E3C3B"/>
    <w:rsid w:val="004F696B"/>
    <w:rsid w:val="004F765D"/>
    <w:rsid w:val="0050354C"/>
    <w:rsid w:val="00507388"/>
    <w:rsid w:val="00510617"/>
    <w:rsid w:val="005171D8"/>
    <w:rsid w:val="00521A9E"/>
    <w:rsid w:val="0052301E"/>
    <w:rsid w:val="00523ECA"/>
    <w:rsid w:val="00525BAA"/>
    <w:rsid w:val="005349F8"/>
    <w:rsid w:val="00541D8B"/>
    <w:rsid w:val="005442D1"/>
    <w:rsid w:val="005468F9"/>
    <w:rsid w:val="0055084F"/>
    <w:rsid w:val="00553820"/>
    <w:rsid w:val="00555376"/>
    <w:rsid w:val="00564570"/>
    <w:rsid w:val="00572C32"/>
    <w:rsid w:val="0057485B"/>
    <w:rsid w:val="00583D3D"/>
    <w:rsid w:val="005852D7"/>
    <w:rsid w:val="005959E2"/>
    <w:rsid w:val="00597874"/>
    <w:rsid w:val="00597E58"/>
    <w:rsid w:val="005A172F"/>
    <w:rsid w:val="005A30B4"/>
    <w:rsid w:val="005A52BF"/>
    <w:rsid w:val="005A6412"/>
    <w:rsid w:val="005A716A"/>
    <w:rsid w:val="005B3AE2"/>
    <w:rsid w:val="005C72E5"/>
    <w:rsid w:val="005C7E9C"/>
    <w:rsid w:val="005D258B"/>
    <w:rsid w:val="005D7842"/>
    <w:rsid w:val="005D78CD"/>
    <w:rsid w:val="005F26B9"/>
    <w:rsid w:val="005F6A12"/>
    <w:rsid w:val="005F6C69"/>
    <w:rsid w:val="00606A0F"/>
    <w:rsid w:val="00614793"/>
    <w:rsid w:val="006177C1"/>
    <w:rsid w:val="00624040"/>
    <w:rsid w:val="00633AC8"/>
    <w:rsid w:val="00640C88"/>
    <w:rsid w:val="006479CB"/>
    <w:rsid w:val="0065118D"/>
    <w:rsid w:val="006540D2"/>
    <w:rsid w:val="00673C55"/>
    <w:rsid w:val="00677322"/>
    <w:rsid w:val="00697D54"/>
    <w:rsid w:val="006B6220"/>
    <w:rsid w:val="006D3D0E"/>
    <w:rsid w:val="006D5CA7"/>
    <w:rsid w:val="006E214B"/>
    <w:rsid w:val="006E73E8"/>
    <w:rsid w:val="006F04BE"/>
    <w:rsid w:val="006F21FB"/>
    <w:rsid w:val="00706325"/>
    <w:rsid w:val="00707864"/>
    <w:rsid w:val="00713D32"/>
    <w:rsid w:val="007231D2"/>
    <w:rsid w:val="00733ABC"/>
    <w:rsid w:val="007366AD"/>
    <w:rsid w:val="00736948"/>
    <w:rsid w:val="007417C1"/>
    <w:rsid w:val="00747818"/>
    <w:rsid w:val="0075677C"/>
    <w:rsid w:val="00757172"/>
    <w:rsid w:val="00762908"/>
    <w:rsid w:val="00774443"/>
    <w:rsid w:val="007757E1"/>
    <w:rsid w:val="00775B24"/>
    <w:rsid w:val="007774B3"/>
    <w:rsid w:val="007779CA"/>
    <w:rsid w:val="00785A3E"/>
    <w:rsid w:val="00787BE8"/>
    <w:rsid w:val="007907D3"/>
    <w:rsid w:val="00791862"/>
    <w:rsid w:val="00796012"/>
    <w:rsid w:val="007A084D"/>
    <w:rsid w:val="007A4A65"/>
    <w:rsid w:val="007A7858"/>
    <w:rsid w:val="007A78CB"/>
    <w:rsid w:val="007B42E0"/>
    <w:rsid w:val="007B4913"/>
    <w:rsid w:val="007C0203"/>
    <w:rsid w:val="007C2766"/>
    <w:rsid w:val="007C537A"/>
    <w:rsid w:val="007E3E5F"/>
    <w:rsid w:val="007E582E"/>
    <w:rsid w:val="007F5CD9"/>
    <w:rsid w:val="00816CFC"/>
    <w:rsid w:val="00820F8B"/>
    <w:rsid w:val="00823A45"/>
    <w:rsid w:val="00832FBC"/>
    <w:rsid w:val="008536AA"/>
    <w:rsid w:val="00862A5F"/>
    <w:rsid w:val="00862CD7"/>
    <w:rsid w:val="0087748E"/>
    <w:rsid w:val="00892E35"/>
    <w:rsid w:val="008A0465"/>
    <w:rsid w:val="008A198D"/>
    <w:rsid w:val="008A38F8"/>
    <w:rsid w:val="008A3E16"/>
    <w:rsid w:val="008A40DC"/>
    <w:rsid w:val="008A4FFD"/>
    <w:rsid w:val="008B202B"/>
    <w:rsid w:val="008B4A7B"/>
    <w:rsid w:val="008C449E"/>
    <w:rsid w:val="008F03B4"/>
    <w:rsid w:val="008F2294"/>
    <w:rsid w:val="008F2E23"/>
    <w:rsid w:val="008F6515"/>
    <w:rsid w:val="00900696"/>
    <w:rsid w:val="00904AFB"/>
    <w:rsid w:val="00904E3C"/>
    <w:rsid w:val="0091105C"/>
    <w:rsid w:val="009166E4"/>
    <w:rsid w:val="00920D30"/>
    <w:rsid w:val="009278A4"/>
    <w:rsid w:val="009336E9"/>
    <w:rsid w:val="0093437B"/>
    <w:rsid w:val="00935CDF"/>
    <w:rsid w:val="0093608A"/>
    <w:rsid w:val="009360AB"/>
    <w:rsid w:val="009410DD"/>
    <w:rsid w:val="0094377C"/>
    <w:rsid w:val="00944569"/>
    <w:rsid w:val="009454B1"/>
    <w:rsid w:val="009470AF"/>
    <w:rsid w:val="00950F94"/>
    <w:rsid w:val="0095641E"/>
    <w:rsid w:val="00963429"/>
    <w:rsid w:val="0096646E"/>
    <w:rsid w:val="0096729D"/>
    <w:rsid w:val="00983EAA"/>
    <w:rsid w:val="0099158B"/>
    <w:rsid w:val="009A22DD"/>
    <w:rsid w:val="009B0BBD"/>
    <w:rsid w:val="009B408A"/>
    <w:rsid w:val="009B49F4"/>
    <w:rsid w:val="009C45E1"/>
    <w:rsid w:val="009C5A6C"/>
    <w:rsid w:val="009D5DE0"/>
    <w:rsid w:val="009E543A"/>
    <w:rsid w:val="009F421E"/>
    <w:rsid w:val="009F7CE9"/>
    <w:rsid w:val="00A00351"/>
    <w:rsid w:val="00A02956"/>
    <w:rsid w:val="00A04B45"/>
    <w:rsid w:val="00A12337"/>
    <w:rsid w:val="00A129A9"/>
    <w:rsid w:val="00A223B3"/>
    <w:rsid w:val="00A22575"/>
    <w:rsid w:val="00A46FEA"/>
    <w:rsid w:val="00A53251"/>
    <w:rsid w:val="00A53395"/>
    <w:rsid w:val="00A545DA"/>
    <w:rsid w:val="00A63CA4"/>
    <w:rsid w:val="00A86FE1"/>
    <w:rsid w:val="00A87AD0"/>
    <w:rsid w:val="00A935B7"/>
    <w:rsid w:val="00A93C7F"/>
    <w:rsid w:val="00A941DF"/>
    <w:rsid w:val="00A96177"/>
    <w:rsid w:val="00A96E8B"/>
    <w:rsid w:val="00A9717C"/>
    <w:rsid w:val="00AA055F"/>
    <w:rsid w:val="00AA2529"/>
    <w:rsid w:val="00AA2AE4"/>
    <w:rsid w:val="00AA2FC6"/>
    <w:rsid w:val="00AB1E94"/>
    <w:rsid w:val="00AB5B5E"/>
    <w:rsid w:val="00AB7A1B"/>
    <w:rsid w:val="00AC43DF"/>
    <w:rsid w:val="00AD7FB9"/>
    <w:rsid w:val="00AE3D58"/>
    <w:rsid w:val="00AE5446"/>
    <w:rsid w:val="00AF18CF"/>
    <w:rsid w:val="00AF38BF"/>
    <w:rsid w:val="00AF4499"/>
    <w:rsid w:val="00AF669B"/>
    <w:rsid w:val="00B0374F"/>
    <w:rsid w:val="00B03800"/>
    <w:rsid w:val="00B13661"/>
    <w:rsid w:val="00B145A6"/>
    <w:rsid w:val="00B16286"/>
    <w:rsid w:val="00B21B35"/>
    <w:rsid w:val="00B251F9"/>
    <w:rsid w:val="00B30D53"/>
    <w:rsid w:val="00B3504F"/>
    <w:rsid w:val="00B37DDD"/>
    <w:rsid w:val="00B47055"/>
    <w:rsid w:val="00B50E19"/>
    <w:rsid w:val="00B556B0"/>
    <w:rsid w:val="00B60B67"/>
    <w:rsid w:val="00B7507C"/>
    <w:rsid w:val="00B77BEB"/>
    <w:rsid w:val="00B80C2B"/>
    <w:rsid w:val="00B90339"/>
    <w:rsid w:val="00B92635"/>
    <w:rsid w:val="00BA06D8"/>
    <w:rsid w:val="00BA61C0"/>
    <w:rsid w:val="00BB5D6E"/>
    <w:rsid w:val="00BC44DF"/>
    <w:rsid w:val="00BE0B70"/>
    <w:rsid w:val="00BE154E"/>
    <w:rsid w:val="00BE1640"/>
    <w:rsid w:val="00BE39DB"/>
    <w:rsid w:val="00BE3BBD"/>
    <w:rsid w:val="00BF07F6"/>
    <w:rsid w:val="00BF51AE"/>
    <w:rsid w:val="00C0106D"/>
    <w:rsid w:val="00C07558"/>
    <w:rsid w:val="00C07DD1"/>
    <w:rsid w:val="00C13AB3"/>
    <w:rsid w:val="00C2017B"/>
    <w:rsid w:val="00C255E3"/>
    <w:rsid w:val="00C25BA0"/>
    <w:rsid w:val="00C31AA5"/>
    <w:rsid w:val="00C45D01"/>
    <w:rsid w:val="00C46E98"/>
    <w:rsid w:val="00C54EA0"/>
    <w:rsid w:val="00C5703D"/>
    <w:rsid w:val="00C61C13"/>
    <w:rsid w:val="00C70031"/>
    <w:rsid w:val="00C700F8"/>
    <w:rsid w:val="00C731E3"/>
    <w:rsid w:val="00C7375E"/>
    <w:rsid w:val="00C766DD"/>
    <w:rsid w:val="00C90313"/>
    <w:rsid w:val="00CA0AF9"/>
    <w:rsid w:val="00CA284A"/>
    <w:rsid w:val="00CA5262"/>
    <w:rsid w:val="00CA7417"/>
    <w:rsid w:val="00CB4133"/>
    <w:rsid w:val="00CC54EA"/>
    <w:rsid w:val="00CC6517"/>
    <w:rsid w:val="00CD09BC"/>
    <w:rsid w:val="00CD3633"/>
    <w:rsid w:val="00CD389E"/>
    <w:rsid w:val="00CD3BB4"/>
    <w:rsid w:val="00CE22FB"/>
    <w:rsid w:val="00CE2FF4"/>
    <w:rsid w:val="00CF187F"/>
    <w:rsid w:val="00D2623E"/>
    <w:rsid w:val="00D366C9"/>
    <w:rsid w:val="00D50ADD"/>
    <w:rsid w:val="00D50F81"/>
    <w:rsid w:val="00D80C85"/>
    <w:rsid w:val="00D83B15"/>
    <w:rsid w:val="00D87C60"/>
    <w:rsid w:val="00D93AA8"/>
    <w:rsid w:val="00D9546E"/>
    <w:rsid w:val="00D977E6"/>
    <w:rsid w:val="00DA79F4"/>
    <w:rsid w:val="00DC3EAD"/>
    <w:rsid w:val="00DD0592"/>
    <w:rsid w:val="00DE5D96"/>
    <w:rsid w:val="00E013DF"/>
    <w:rsid w:val="00E045E3"/>
    <w:rsid w:val="00E04B83"/>
    <w:rsid w:val="00E0576A"/>
    <w:rsid w:val="00E1362F"/>
    <w:rsid w:val="00E21C14"/>
    <w:rsid w:val="00E2346E"/>
    <w:rsid w:val="00E3039E"/>
    <w:rsid w:val="00E82B2D"/>
    <w:rsid w:val="00E87EEF"/>
    <w:rsid w:val="00E93CD2"/>
    <w:rsid w:val="00E93F72"/>
    <w:rsid w:val="00EA300F"/>
    <w:rsid w:val="00EB4075"/>
    <w:rsid w:val="00ED0CAB"/>
    <w:rsid w:val="00ED2C1E"/>
    <w:rsid w:val="00ED2D09"/>
    <w:rsid w:val="00ED7E69"/>
    <w:rsid w:val="00EE62C7"/>
    <w:rsid w:val="00EF064C"/>
    <w:rsid w:val="00EF1485"/>
    <w:rsid w:val="00EF506C"/>
    <w:rsid w:val="00EF5851"/>
    <w:rsid w:val="00F068C5"/>
    <w:rsid w:val="00F11D39"/>
    <w:rsid w:val="00F12DDE"/>
    <w:rsid w:val="00F31AC3"/>
    <w:rsid w:val="00F3746F"/>
    <w:rsid w:val="00F41589"/>
    <w:rsid w:val="00F44707"/>
    <w:rsid w:val="00F46A0E"/>
    <w:rsid w:val="00F64057"/>
    <w:rsid w:val="00F70E42"/>
    <w:rsid w:val="00F743B4"/>
    <w:rsid w:val="00F759A3"/>
    <w:rsid w:val="00F840EA"/>
    <w:rsid w:val="00FA0F1A"/>
    <w:rsid w:val="00FA277E"/>
    <w:rsid w:val="00FC4CD3"/>
    <w:rsid w:val="00FC65D4"/>
    <w:rsid w:val="00FD4181"/>
    <w:rsid w:val="00FD4F30"/>
    <w:rsid w:val="00FE4155"/>
    <w:rsid w:val="00FE7335"/>
    <w:rsid w:val="00FF458E"/>
    <w:rsid w:val="00FF654E"/>
    <w:rsid w:val="00FF6EA8"/>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D95E2"/>
  <w15:docId w15:val="{9E174CFA-429D-4BE8-8804-C59B7D514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PK"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aliases w:val="5_G,AAAAGentium Fussnotentext,ft,FOOTNOTES,fn,single space,Footnote Text Char2,Footnote Text Char1 Char,Footnote Text Char Char Char1,Footnote Text Char1 Char Char Char1,Footnote Text Char1 Char1 Char,Footnote Text Char Char Char Char,C,5_"/>
    <w:basedOn w:val="Normal"/>
    <w:link w:val="FootnoteTextChar"/>
    <w:uiPriority w:val="99"/>
    <w:unhideWhenUsed/>
    <w:qFormat/>
    <w:rsid w:val="008175ED"/>
    <w:pPr>
      <w:spacing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aliases w:val="5_G Char,AAAAGentium Fussnotentext Char,ft Char,FOOTNOTES Char,fn Char,single space Char,Footnote Text Char2 Char,Footnote Text Char1 Char Char,Footnote Text Char Char Char1 Char,Footnote Text Char1 Char Char Char1 Char,C Char,5_ Char"/>
    <w:basedOn w:val="DefaultParagraphFont"/>
    <w:link w:val="FootnoteText"/>
    <w:uiPriority w:val="99"/>
    <w:qFormat/>
    <w:rsid w:val="008175ED"/>
    <w:rPr>
      <w:rFonts w:asciiTheme="minorHAnsi" w:eastAsiaTheme="minorHAnsi" w:hAnsiTheme="minorHAnsi" w:cstheme="minorBidi"/>
      <w:sz w:val="20"/>
      <w:szCs w:val="20"/>
      <w:lang w:val="en-US" w:eastAsia="en-US"/>
    </w:rPr>
  </w:style>
  <w:style w:type="character" w:styleId="FootnoteReference">
    <w:name w:val="footnote reference"/>
    <w:aliases w:val="4_G,Footnote number,ftref,ASI Footer,BVI fnr,16 Point,Superscript 6 Point,Footnotes refss, Char Char,fr,Ref,de nota al pie,Footnote Reference1,Footnote,4_G Char Char Char Char,Footnotes refss Char Char Char Char,[0]"/>
    <w:basedOn w:val="DefaultParagraphFont"/>
    <w:link w:val="4GCharCharChar"/>
    <w:uiPriority w:val="99"/>
    <w:unhideWhenUsed/>
    <w:qFormat/>
    <w:rsid w:val="008175ED"/>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175ED"/>
    <w:pPr>
      <w:spacing w:after="160" w:line="240" w:lineRule="exact"/>
      <w:jc w:val="both"/>
    </w:pPr>
    <w:rPr>
      <w:vertAlign w:val="superscript"/>
    </w:rPr>
  </w:style>
  <w:style w:type="paragraph" w:styleId="ListParagraph">
    <w:name w:val="List Paragraph"/>
    <w:aliases w:val="Dot pt,No Spacing1,List Paragraph Char Char Char,Indicator Text,List Paragraph1,Numbered Para 1,Bullet 1,List Paragraph12,Bullet Points,Bullet Style,F5 List Paragraph,Colorful List - Accent 11,MAIN CONTENT,List Paragraph2,Normal numbered"/>
    <w:basedOn w:val="Normal"/>
    <w:link w:val="ListParagraphChar"/>
    <w:uiPriority w:val="34"/>
    <w:qFormat/>
    <w:rsid w:val="008175ED"/>
    <w:pPr>
      <w:ind w:left="720"/>
      <w:contextualSpacing/>
    </w:pPr>
  </w:style>
  <w:style w:type="character" w:styleId="Hyperlink">
    <w:name w:val="Hyperlink"/>
    <w:basedOn w:val="DefaultParagraphFont"/>
    <w:uiPriority w:val="99"/>
    <w:unhideWhenUsed/>
    <w:rsid w:val="008175ED"/>
    <w:rPr>
      <w:color w:val="0000FF" w:themeColor="hyperlink"/>
      <w:u w:val="single"/>
    </w:r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Bullet Style Char,F5 List Paragraph Char"/>
    <w:link w:val="ListParagraph"/>
    <w:uiPriority w:val="34"/>
    <w:qFormat/>
    <w:locked/>
    <w:rsid w:val="008175ED"/>
  </w:style>
  <w:style w:type="paragraph" w:styleId="NormalWeb">
    <w:name w:val="Normal (Web)"/>
    <w:basedOn w:val="Normal"/>
    <w:uiPriority w:val="99"/>
    <w:unhideWhenUsed/>
    <w:rsid w:val="000B689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link w:val="NoSpacingChar"/>
    <w:uiPriority w:val="1"/>
    <w:qFormat/>
    <w:rsid w:val="000B6893"/>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B6893"/>
    <w:rPr>
      <w:rFonts w:asciiTheme="minorHAnsi" w:eastAsiaTheme="minorEastAsia" w:hAnsiTheme="minorHAnsi" w:cstheme="minorBidi"/>
      <w:lang w:val="en-US" w:eastAsia="en-US"/>
    </w:rPr>
  </w:style>
  <w:style w:type="paragraph" w:styleId="Revision">
    <w:name w:val="Revision"/>
    <w:hidden/>
    <w:uiPriority w:val="99"/>
    <w:semiHidden/>
    <w:rsid w:val="005A30B4"/>
    <w:pPr>
      <w:spacing w:line="240" w:lineRule="auto"/>
    </w:pPr>
  </w:style>
  <w:style w:type="paragraph" w:customStyle="1" w:styleId="SingleTxtG">
    <w:name w:val="_ Single Txt_G"/>
    <w:basedOn w:val="Normal"/>
    <w:link w:val="SingleTxtGChar"/>
    <w:qFormat/>
    <w:rsid w:val="00290631"/>
    <w:pPr>
      <w:suppressAutoHyphens/>
      <w:spacing w:after="120" w:line="240" w:lineRule="atLeast"/>
      <w:ind w:left="1134" w:right="1134"/>
      <w:jc w:val="both"/>
    </w:pPr>
    <w:rPr>
      <w:rFonts w:ascii="Times New Roman" w:eastAsiaTheme="minorEastAsia" w:hAnsi="Times New Roman" w:cs="Times New Roman"/>
      <w:sz w:val="20"/>
      <w:szCs w:val="20"/>
      <w:lang w:eastAsia="en-US"/>
    </w:rPr>
  </w:style>
  <w:style w:type="paragraph" w:customStyle="1" w:styleId="H23G">
    <w:name w:val="_ H_2/3_G"/>
    <w:basedOn w:val="Normal"/>
    <w:next w:val="Normal"/>
    <w:uiPriority w:val="99"/>
    <w:rsid w:val="00290631"/>
    <w:pPr>
      <w:keepNext/>
      <w:keepLines/>
      <w:tabs>
        <w:tab w:val="right" w:pos="851"/>
      </w:tabs>
      <w:suppressAutoHyphens/>
      <w:spacing w:before="240" w:after="120" w:line="240" w:lineRule="exact"/>
      <w:ind w:left="1134" w:right="1134" w:hanging="1134"/>
    </w:pPr>
    <w:rPr>
      <w:rFonts w:ascii="Times New Roman" w:eastAsiaTheme="minorEastAsia" w:hAnsi="Times New Roman" w:cs="Times New Roman"/>
      <w:b/>
      <w:sz w:val="20"/>
      <w:szCs w:val="20"/>
      <w:lang w:eastAsia="en-US"/>
    </w:rPr>
  </w:style>
  <w:style w:type="character" w:customStyle="1" w:styleId="SingleTxtGChar">
    <w:name w:val="_ Single Txt_G Char"/>
    <w:link w:val="SingleTxtG"/>
    <w:locked/>
    <w:rsid w:val="00290631"/>
    <w:rPr>
      <w:rFonts w:ascii="Times New Roman" w:eastAsiaTheme="minorEastAsia" w:hAnsi="Times New Roman" w:cs="Times New Roman"/>
      <w:sz w:val="20"/>
      <w:szCs w:val="20"/>
      <w:lang w:eastAsia="en-US"/>
    </w:rPr>
  </w:style>
  <w:style w:type="paragraph" w:styleId="BodyText">
    <w:name w:val="Body Text"/>
    <w:basedOn w:val="Normal"/>
    <w:link w:val="BodyTextChar"/>
    <w:uiPriority w:val="1"/>
    <w:qFormat/>
    <w:rsid w:val="00243674"/>
    <w:pPr>
      <w:widowControl w:val="0"/>
      <w:autoSpaceDE w:val="0"/>
      <w:autoSpaceDN w:val="0"/>
      <w:spacing w:line="240" w:lineRule="auto"/>
    </w:pPr>
    <w:rPr>
      <w:rFonts w:ascii="Calibri" w:eastAsia="Calibri" w:hAnsi="Calibri" w:cs="Calibri"/>
      <w:sz w:val="24"/>
      <w:szCs w:val="24"/>
      <w:lang w:val="en-US" w:eastAsia="en-US"/>
    </w:rPr>
  </w:style>
  <w:style w:type="character" w:customStyle="1" w:styleId="BodyTextChar">
    <w:name w:val="Body Text Char"/>
    <w:basedOn w:val="DefaultParagraphFont"/>
    <w:link w:val="BodyText"/>
    <w:uiPriority w:val="1"/>
    <w:rsid w:val="00243674"/>
    <w:rPr>
      <w:rFonts w:ascii="Calibri" w:eastAsia="Calibri" w:hAnsi="Calibri" w:cs="Calibri"/>
      <w:sz w:val="24"/>
      <w:szCs w:val="24"/>
      <w:lang w:val="en-US" w:eastAsia="en-US"/>
    </w:rPr>
  </w:style>
  <w:style w:type="character" w:customStyle="1" w:styleId="UnresolvedMention1">
    <w:name w:val="Unresolved Mention1"/>
    <w:basedOn w:val="DefaultParagraphFont"/>
    <w:uiPriority w:val="99"/>
    <w:semiHidden/>
    <w:unhideWhenUsed/>
    <w:rsid w:val="00EF5851"/>
    <w:rPr>
      <w:color w:val="605E5C"/>
      <w:shd w:val="clear" w:color="auto" w:fill="E1DFDD"/>
    </w:rPr>
  </w:style>
  <w:style w:type="paragraph" w:customStyle="1" w:styleId="Courtnumberedparagraph">
    <w:name w:val="Court numbered paragraph"/>
    <w:basedOn w:val="Normal"/>
    <w:link w:val="CourtnumberedparagraphChar"/>
    <w:qFormat/>
    <w:rsid w:val="00E045E3"/>
    <w:pPr>
      <w:numPr>
        <w:numId w:val="2"/>
      </w:numPr>
      <w:spacing w:before="180" w:after="180"/>
      <w:jc w:val="both"/>
    </w:pPr>
    <w:rPr>
      <w:rFonts w:eastAsia="Times New Roman"/>
      <w:lang w:val="en-US" w:eastAsia="en-US"/>
    </w:rPr>
  </w:style>
  <w:style w:type="character" w:customStyle="1" w:styleId="CourtnumberedparagraphChar">
    <w:name w:val="Court numbered paragraph Char"/>
    <w:basedOn w:val="ListParagraphChar"/>
    <w:link w:val="Courtnumberedparagraph"/>
    <w:rsid w:val="00E045E3"/>
    <w:rPr>
      <w:rFonts w:eastAsia="Times New Roman"/>
      <w:lang w:val="en-US" w:eastAsia="en-US"/>
    </w:rPr>
  </w:style>
  <w:style w:type="paragraph" w:styleId="BalloonText">
    <w:name w:val="Balloon Text"/>
    <w:basedOn w:val="Normal"/>
    <w:link w:val="BalloonTextChar"/>
    <w:uiPriority w:val="99"/>
    <w:semiHidden/>
    <w:unhideWhenUsed/>
    <w:rsid w:val="002F712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12D"/>
    <w:rPr>
      <w:rFonts w:ascii="Segoe UI" w:hAnsi="Segoe UI" w:cs="Segoe UI"/>
      <w:sz w:val="18"/>
      <w:szCs w:val="18"/>
    </w:rPr>
  </w:style>
  <w:style w:type="character" w:styleId="FollowedHyperlink">
    <w:name w:val="FollowedHyperlink"/>
    <w:basedOn w:val="DefaultParagraphFont"/>
    <w:uiPriority w:val="99"/>
    <w:semiHidden/>
    <w:unhideWhenUsed/>
    <w:rsid w:val="00564570"/>
    <w:rPr>
      <w:color w:val="800080" w:themeColor="followedHyperlink"/>
      <w:u w:val="single"/>
    </w:rPr>
  </w:style>
  <w:style w:type="character" w:styleId="CommentReference">
    <w:name w:val="annotation reference"/>
    <w:basedOn w:val="DefaultParagraphFont"/>
    <w:uiPriority w:val="99"/>
    <w:semiHidden/>
    <w:unhideWhenUsed/>
    <w:rsid w:val="00AC43DF"/>
    <w:rPr>
      <w:sz w:val="16"/>
      <w:szCs w:val="16"/>
    </w:rPr>
  </w:style>
  <w:style w:type="paragraph" w:styleId="CommentText">
    <w:name w:val="annotation text"/>
    <w:basedOn w:val="Normal"/>
    <w:link w:val="CommentTextChar"/>
    <w:uiPriority w:val="99"/>
    <w:semiHidden/>
    <w:unhideWhenUsed/>
    <w:rsid w:val="00AC43DF"/>
    <w:pPr>
      <w:spacing w:line="240" w:lineRule="auto"/>
    </w:pPr>
    <w:rPr>
      <w:sz w:val="20"/>
      <w:szCs w:val="20"/>
    </w:rPr>
  </w:style>
  <w:style w:type="character" w:customStyle="1" w:styleId="CommentTextChar">
    <w:name w:val="Comment Text Char"/>
    <w:basedOn w:val="DefaultParagraphFont"/>
    <w:link w:val="CommentText"/>
    <w:uiPriority w:val="99"/>
    <w:semiHidden/>
    <w:rsid w:val="00AC43DF"/>
    <w:rPr>
      <w:sz w:val="20"/>
      <w:szCs w:val="20"/>
    </w:rPr>
  </w:style>
  <w:style w:type="paragraph" w:styleId="CommentSubject">
    <w:name w:val="annotation subject"/>
    <w:basedOn w:val="CommentText"/>
    <w:next w:val="CommentText"/>
    <w:link w:val="CommentSubjectChar"/>
    <w:uiPriority w:val="99"/>
    <w:semiHidden/>
    <w:unhideWhenUsed/>
    <w:rsid w:val="00AC43DF"/>
    <w:rPr>
      <w:b/>
      <w:bCs/>
    </w:rPr>
  </w:style>
  <w:style w:type="character" w:customStyle="1" w:styleId="CommentSubjectChar">
    <w:name w:val="Comment Subject Char"/>
    <w:basedOn w:val="CommentTextChar"/>
    <w:link w:val="CommentSubject"/>
    <w:uiPriority w:val="99"/>
    <w:semiHidden/>
    <w:rsid w:val="00AC43DF"/>
    <w:rPr>
      <w:b/>
      <w:bCs/>
      <w:sz w:val="20"/>
      <w:szCs w:val="20"/>
    </w:rPr>
  </w:style>
  <w:style w:type="paragraph" w:styleId="Header">
    <w:name w:val="header"/>
    <w:basedOn w:val="Normal"/>
    <w:link w:val="HeaderChar"/>
    <w:uiPriority w:val="99"/>
    <w:unhideWhenUsed/>
    <w:rsid w:val="00DC3EAD"/>
    <w:pPr>
      <w:tabs>
        <w:tab w:val="center" w:pos="4680"/>
        <w:tab w:val="right" w:pos="9360"/>
      </w:tabs>
      <w:spacing w:line="240" w:lineRule="auto"/>
    </w:pPr>
  </w:style>
  <w:style w:type="character" w:customStyle="1" w:styleId="HeaderChar">
    <w:name w:val="Header Char"/>
    <w:basedOn w:val="DefaultParagraphFont"/>
    <w:link w:val="Header"/>
    <w:uiPriority w:val="99"/>
    <w:rsid w:val="00DC3EAD"/>
  </w:style>
  <w:style w:type="paragraph" w:styleId="Footer">
    <w:name w:val="footer"/>
    <w:basedOn w:val="Normal"/>
    <w:link w:val="FooterChar"/>
    <w:uiPriority w:val="99"/>
    <w:unhideWhenUsed/>
    <w:rsid w:val="00DC3EAD"/>
    <w:pPr>
      <w:tabs>
        <w:tab w:val="center" w:pos="4680"/>
        <w:tab w:val="right" w:pos="9360"/>
      </w:tabs>
      <w:spacing w:line="240" w:lineRule="auto"/>
    </w:pPr>
  </w:style>
  <w:style w:type="character" w:customStyle="1" w:styleId="FooterChar">
    <w:name w:val="Footer Char"/>
    <w:basedOn w:val="DefaultParagraphFont"/>
    <w:link w:val="Footer"/>
    <w:uiPriority w:val="99"/>
    <w:rsid w:val="00DC3EAD"/>
  </w:style>
  <w:style w:type="character" w:styleId="Emphasis">
    <w:name w:val="Emphasis"/>
    <w:basedOn w:val="DefaultParagraphFont"/>
    <w:uiPriority w:val="20"/>
    <w:qFormat/>
    <w:rsid w:val="00AE3D58"/>
    <w:rPr>
      <w:i/>
      <w:iCs/>
    </w:rPr>
  </w:style>
  <w:style w:type="character" w:customStyle="1" w:styleId="go">
    <w:name w:val="go"/>
    <w:basedOn w:val="DefaultParagraphFont"/>
    <w:rsid w:val="00AE3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38004">
      <w:bodyDiv w:val="1"/>
      <w:marLeft w:val="0"/>
      <w:marRight w:val="0"/>
      <w:marTop w:val="0"/>
      <w:marBottom w:val="0"/>
      <w:divBdr>
        <w:top w:val="none" w:sz="0" w:space="0" w:color="auto"/>
        <w:left w:val="none" w:sz="0" w:space="0" w:color="auto"/>
        <w:bottom w:val="none" w:sz="0" w:space="0" w:color="auto"/>
        <w:right w:val="none" w:sz="0" w:space="0" w:color="auto"/>
      </w:divBdr>
    </w:div>
    <w:div w:id="69816410">
      <w:bodyDiv w:val="1"/>
      <w:marLeft w:val="0"/>
      <w:marRight w:val="0"/>
      <w:marTop w:val="0"/>
      <w:marBottom w:val="0"/>
      <w:divBdr>
        <w:top w:val="none" w:sz="0" w:space="0" w:color="auto"/>
        <w:left w:val="none" w:sz="0" w:space="0" w:color="auto"/>
        <w:bottom w:val="none" w:sz="0" w:space="0" w:color="auto"/>
        <w:right w:val="none" w:sz="0" w:space="0" w:color="auto"/>
      </w:divBdr>
      <w:divsChild>
        <w:div w:id="1270115285">
          <w:marLeft w:val="0"/>
          <w:marRight w:val="0"/>
          <w:marTop w:val="0"/>
          <w:marBottom w:val="0"/>
          <w:divBdr>
            <w:top w:val="none" w:sz="0" w:space="0" w:color="auto"/>
            <w:left w:val="none" w:sz="0" w:space="0" w:color="auto"/>
            <w:bottom w:val="none" w:sz="0" w:space="0" w:color="auto"/>
            <w:right w:val="none" w:sz="0" w:space="0" w:color="auto"/>
          </w:divBdr>
          <w:divsChild>
            <w:div w:id="1861312764">
              <w:marLeft w:val="0"/>
              <w:marRight w:val="0"/>
              <w:marTop w:val="0"/>
              <w:marBottom w:val="0"/>
              <w:divBdr>
                <w:top w:val="none" w:sz="0" w:space="0" w:color="auto"/>
                <w:left w:val="none" w:sz="0" w:space="0" w:color="auto"/>
                <w:bottom w:val="none" w:sz="0" w:space="0" w:color="auto"/>
                <w:right w:val="none" w:sz="0" w:space="0" w:color="auto"/>
              </w:divBdr>
              <w:divsChild>
                <w:div w:id="580215097">
                  <w:marLeft w:val="0"/>
                  <w:marRight w:val="0"/>
                  <w:marTop w:val="0"/>
                  <w:marBottom w:val="0"/>
                  <w:divBdr>
                    <w:top w:val="none" w:sz="0" w:space="0" w:color="auto"/>
                    <w:left w:val="none" w:sz="0" w:space="0" w:color="auto"/>
                    <w:bottom w:val="none" w:sz="0" w:space="0" w:color="auto"/>
                    <w:right w:val="none" w:sz="0" w:space="0" w:color="auto"/>
                  </w:divBdr>
                  <w:divsChild>
                    <w:div w:id="191117297">
                      <w:marLeft w:val="0"/>
                      <w:marRight w:val="0"/>
                      <w:marTop w:val="0"/>
                      <w:marBottom w:val="0"/>
                      <w:divBdr>
                        <w:top w:val="none" w:sz="0" w:space="0" w:color="auto"/>
                        <w:left w:val="none" w:sz="0" w:space="0" w:color="auto"/>
                        <w:bottom w:val="none" w:sz="0" w:space="0" w:color="auto"/>
                        <w:right w:val="none" w:sz="0" w:space="0" w:color="auto"/>
                      </w:divBdr>
                      <w:divsChild>
                        <w:div w:id="154611956">
                          <w:marLeft w:val="0"/>
                          <w:marRight w:val="0"/>
                          <w:marTop w:val="0"/>
                          <w:marBottom w:val="0"/>
                          <w:divBdr>
                            <w:top w:val="none" w:sz="0" w:space="0" w:color="auto"/>
                            <w:left w:val="none" w:sz="0" w:space="0" w:color="auto"/>
                            <w:bottom w:val="none" w:sz="0" w:space="0" w:color="auto"/>
                            <w:right w:val="none" w:sz="0" w:space="0" w:color="auto"/>
                          </w:divBdr>
                          <w:divsChild>
                            <w:div w:id="3795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873163">
      <w:bodyDiv w:val="1"/>
      <w:marLeft w:val="0"/>
      <w:marRight w:val="0"/>
      <w:marTop w:val="0"/>
      <w:marBottom w:val="0"/>
      <w:divBdr>
        <w:top w:val="none" w:sz="0" w:space="0" w:color="auto"/>
        <w:left w:val="none" w:sz="0" w:space="0" w:color="auto"/>
        <w:bottom w:val="none" w:sz="0" w:space="0" w:color="auto"/>
        <w:right w:val="none" w:sz="0" w:space="0" w:color="auto"/>
      </w:divBdr>
    </w:div>
    <w:div w:id="716929029">
      <w:bodyDiv w:val="1"/>
      <w:marLeft w:val="0"/>
      <w:marRight w:val="0"/>
      <w:marTop w:val="0"/>
      <w:marBottom w:val="0"/>
      <w:divBdr>
        <w:top w:val="none" w:sz="0" w:space="0" w:color="auto"/>
        <w:left w:val="none" w:sz="0" w:space="0" w:color="auto"/>
        <w:bottom w:val="none" w:sz="0" w:space="0" w:color="auto"/>
        <w:right w:val="none" w:sz="0" w:space="0" w:color="auto"/>
      </w:divBdr>
    </w:div>
    <w:div w:id="759837659">
      <w:bodyDiv w:val="1"/>
      <w:marLeft w:val="0"/>
      <w:marRight w:val="0"/>
      <w:marTop w:val="0"/>
      <w:marBottom w:val="0"/>
      <w:divBdr>
        <w:top w:val="none" w:sz="0" w:space="0" w:color="auto"/>
        <w:left w:val="none" w:sz="0" w:space="0" w:color="auto"/>
        <w:bottom w:val="none" w:sz="0" w:space="0" w:color="auto"/>
        <w:right w:val="none" w:sz="0" w:space="0" w:color="auto"/>
      </w:divBdr>
    </w:div>
    <w:div w:id="790174695">
      <w:bodyDiv w:val="1"/>
      <w:marLeft w:val="0"/>
      <w:marRight w:val="0"/>
      <w:marTop w:val="0"/>
      <w:marBottom w:val="0"/>
      <w:divBdr>
        <w:top w:val="none" w:sz="0" w:space="0" w:color="auto"/>
        <w:left w:val="none" w:sz="0" w:space="0" w:color="auto"/>
        <w:bottom w:val="none" w:sz="0" w:space="0" w:color="auto"/>
        <w:right w:val="none" w:sz="0" w:space="0" w:color="auto"/>
      </w:divBdr>
    </w:div>
    <w:div w:id="965476374">
      <w:bodyDiv w:val="1"/>
      <w:marLeft w:val="0"/>
      <w:marRight w:val="0"/>
      <w:marTop w:val="0"/>
      <w:marBottom w:val="0"/>
      <w:divBdr>
        <w:top w:val="none" w:sz="0" w:space="0" w:color="auto"/>
        <w:left w:val="none" w:sz="0" w:space="0" w:color="auto"/>
        <w:bottom w:val="none" w:sz="0" w:space="0" w:color="auto"/>
        <w:right w:val="none" w:sz="0" w:space="0" w:color="auto"/>
      </w:divBdr>
    </w:div>
    <w:div w:id="1195076636">
      <w:bodyDiv w:val="1"/>
      <w:marLeft w:val="0"/>
      <w:marRight w:val="0"/>
      <w:marTop w:val="0"/>
      <w:marBottom w:val="0"/>
      <w:divBdr>
        <w:top w:val="none" w:sz="0" w:space="0" w:color="auto"/>
        <w:left w:val="none" w:sz="0" w:space="0" w:color="auto"/>
        <w:bottom w:val="none" w:sz="0" w:space="0" w:color="auto"/>
        <w:right w:val="none" w:sz="0" w:space="0" w:color="auto"/>
      </w:divBdr>
    </w:div>
    <w:div w:id="1305888084">
      <w:bodyDiv w:val="1"/>
      <w:marLeft w:val="0"/>
      <w:marRight w:val="0"/>
      <w:marTop w:val="0"/>
      <w:marBottom w:val="0"/>
      <w:divBdr>
        <w:top w:val="none" w:sz="0" w:space="0" w:color="auto"/>
        <w:left w:val="none" w:sz="0" w:space="0" w:color="auto"/>
        <w:bottom w:val="none" w:sz="0" w:space="0" w:color="auto"/>
        <w:right w:val="none" w:sz="0" w:space="0" w:color="auto"/>
      </w:divBdr>
    </w:div>
    <w:div w:id="1514951018">
      <w:bodyDiv w:val="1"/>
      <w:marLeft w:val="0"/>
      <w:marRight w:val="0"/>
      <w:marTop w:val="0"/>
      <w:marBottom w:val="0"/>
      <w:divBdr>
        <w:top w:val="none" w:sz="0" w:space="0" w:color="auto"/>
        <w:left w:val="none" w:sz="0" w:space="0" w:color="auto"/>
        <w:bottom w:val="none" w:sz="0" w:space="0" w:color="auto"/>
        <w:right w:val="none" w:sz="0" w:space="0" w:color="auto"/>
      </w:divBdr>
      <w:divsChild>
        <w:div w:id="667905521">
          <w:marLeft w:val="0"/>
          <w:marRight w:val="0"/>
          <w:marTop w:val="0"/>
          <w:marBottom w:val="203"/>
          <w:divBdr>
            <w:top w:val="none" w:sz="0" w:space="0" w:color="auto"/>
            <w:left w:val="none" w:sz="0" w:space="0" w:color="auto"/>
            <w:bottom w:val="none" w:sz="0" w:space="0" w:color="auto"/>
            <w:right w:val="none" w:sz="0" w:space="0" w:color="auto"/>
          </w:divBdr>
          <w:divsChild>
            <w:div w:id="1646355180">
              <w:marLeft w:val="0"/>
              <w:marRight w:val="0"/>
              <w:marTop w:val="0"/>
              <w:marBottom w:val="203"/>
              <w:divBdr>
                <w:top w:val="none" w:sz="0" w:space="0" w:color="auto"/>
                <w:left w:val="none" w:sz="0" w:space="0" w:color="auto"/>
                <w:bottom w:val="none" w:sz="0" w:space="0" w:color="auto"/>
                <w:right w:val="none" w:sz="0" w:space="0" w:color="auto"/>
              </w:divBdr>
            </w:div>
            <w:div w:id="1711342450">
              <w:marLeft w:val="0"/>
              <w:marRight w:val="0"/>
              <w:marTop w:val="0"/>
              <w:marBottom w:val="0"/>
              <w:divBdr>
                <w:top w:val="single" w:sz="6" w:space="8" w:color="auto"/>
                <w:left w:val="none" w:sz="0" w:space="0" w:color="auto"/>
                <w:bottom w:val="single" w:sz="6" w:space="8" w:color="auto"/>
                <w:right w:val="none" w:sz="0" w:space="0" w:color="auto"/>
              </w:divBdr>
              <w:divsChild>
                <w:div w:id="620764715">
                  <w:marLeft w:val="0"/>
                  <w:marRight w:val="0"/>
                  <w:marTop w:val="0"/>
                  <w:marBottom w:val="0"/>
                  <w:divBdr>
                    <w:top w:val="none" w:sz="0" w:space="0" w:color="auto"/>
                    <w:left w:val="none" w:sz="0" w:space="0" w:color="auto"/>
                    <w:bottom w:val="none" w:sz="0" w:space="0" w:color="auto"/>
                    <w:right w:val="none" w:sz="0" w:space="0" w:color="auto"/>
                  </w:divBdr>
                  <w:divsChild>
                    <w:div w:id="52035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81357">
          <w:blockQuote w:val="1"/>
          <w:marLeft w:val="0"/>
          <w:marRight w:val="0"/>
          <w:marTop w:val="1050"/>
          <w:marBottom w:val="3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chelle.chaudhry66@gmail.com" TargetMode="Externa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ontact@awampk.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ghs@brain.net.p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csjpak.org" TargetMode="External"/><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hyperlink" Target="mailto:csjpak@gmail.com" TargetMode="External"/><Relationship Id="rId14" Type="http://schemas.openxmlformats.org/officeDocument/2006/relationships/hyperlink" Target="mailto:irfan@sappk.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thenews.com.pk/print/684546-muslim-children-can-live-with-non-muslim-parents-says-shc" TargetMode="External"/><Relationship Id="rId13" Type="http://schemas.openxmlformats.org/officeDocument/2006/relationships/hyperlink" Target="https://www.dawn.com/news/1841097" TargetMode="External"/><Relationship Id="rId18" Type="http://schemas.openxmlformats.org/officeDocument/2006/relationships/hyperlink" Target="https://www.dawn.com/news/1687394" TargetMode="External"/><Relationship Id="rId26" Type="http://schemas.openxmlformats.org/officeDocument/2006/relationships/hyperlink" Target="https://www.youtube.com/watch?v=Tf3G6K3RyLs" TargetMode="External"/><Relationship Id="rId3" Type="http://schemas.openxmlformats.org/officeDocument/2006/relationships/hyperlink" Target="https://www.dawn.com/news/1651813" TargetMode="External"/><Relationship Id="rId21" Type="http://schemas.openxmlformats.org/officeDocument/2006/relationships/hyperlink" Target="https://cscr.pk/explore/themes/politics-governance/why-the-tlp-government-agreement-spells-danger/" TargetMode="External"/><Relationship Id="rId7" Type="http://schemas.openxmlformats.org/officeDocument/2006/relationships/hyperlink" Target="https://www.thenews.com.pk/print/684546-muslim-children-can-live-with-non-muslim-parents-says-shc" TargetMode="External"/><Relationship Id="rId12" Type="http://schemas.openxmlformats.org/officeDocument/2006/relationships/hyperlink" Target="https://www.dawn.com/news/1572130" TargetMode="External"/><Relationship Id="rId17" Type="http://schemas.openxmlformats.org/officeDocument/2006/relationships/hyperlink" Target="https://www.dawn.com/news/1814050" TargetMode="External"/><Relationship Id="rId25" Type="http://schemas.openxmlformats.org/officeDocument/2006/relationships/hyperlink" Target="https://www.humanrightspulse.com/mastercontentblog/state-legislated-persecution-ahmadiyya-in-pakistan" TargetMode="External"/><Relationship Id="rId2" Type="http://schemas.openxmlformats.org/officeDocument/2006/relationships/hyperlink" Target="https://senate.gov.pk/en/news_content.php?id=3969" TargetMode="External"/><Relationship Id="rId16" Type="http://schemas.openxmlformats.org/officeDocument/2006/relationships/hyperlink" Target="https://hrcp-web.org/hrcpweb/h%60rcp-fact-finding-mission-to-jaranwala-finds-local-muslim-religious-leaders-complicit-in-attacks/" TargetMode="External"/><Relationship Id="rId20" Type="http://schemas.openxmlformats.org/officeDocument/2006/relationships/hyperlink" Target="http://www.na.gov.pk/en/resolution_detail.php?id=372" TargetMode="External"/><Relationship Id="rId29" Type="http://schemas.openxmlformats.org/officeDocument/2006/relationships/hyperlink" Target="https://crss.pk/annual-security-report-2023-pakistan/" TargetMode="External"/><Relationship Id="rId1" Type="http://schemas.openxmlformats.org/officeDocument/2006/relationships/hyperlink" Target="https://www.csjpak.org/pdf/PCSW_Data_Social-Economic_WellBeing_of_Minority_Women.pdf" TargetMode="External"/><Relationship Id="rId6" Type="http://schemas.openxmlformats.org/officeDocument/2006/relationships/hyperlink" Target="https://sys.lhc.gov.pk/appjudgments/2019LHC4414.pdf" TargetMode="External"/><Relationship Id="rId11" Type="http://schemas.openxmlformats.org/officeDocument/2006/relationships/hyperlink" Target="https://tribune.com.pk/story/2345865/ihc-declares-marriages-under-18-unlawful" TargetMode="External"/><Relationship Id="rId24" Type="http://schemas.openxmlformats.org/officeDocument/2006/relationships/hyperlink" Target="about:blank" TargetMode="External"/><Relationship Id="rId5" Type="http://schemas.openxmlformats.org/officeDocument/2006/relationships/hyperlink" Target="https://www.app.com.pk/national/no-room-for-forced-conversion-or-marriage-in-islam-constitution-minister-abdul-shakoor/" TargetMode="External"/><Relationship Id="rId15" Type="http://schemas.openxmlformats.org/officeDocument/2006/relationships/hyperlink" Target="http://www.na.gov.pk/uploads/documents/1487652645_471.pdf" TargetMode="External"/><Relationship Id="rId23" Type="http://schemas.openxmlformats.org/officeDocument/2006/relationships/hyperlink" Target="https://tribune.com.pk/story/2422229/tlp-stages-political-comeback" TargetMode="External"/><Relationship Id="rId28" Type="http://schemas.openxmlformats.org/officeDocument/2006/relationships/hyperlink" Target="https://www.youtube.com/watch?v=XTyBPEO22Js" TargetMode="External"/><Relationship Id="rId10" Type="http://schemas.openxmlformats.org/officeDocument/2006/relationships/hyperlink" Target="https://www.dawn.com/news/1654648" TargetMode="External"/><Relationship Id="rId19" Type="http://schemas.openxmlformats.org/officeDocument/2006/relationships/hyperlink" Target="https://www.dawn.com/news/1689294" TargetMode="External"/><Relationship Id="rId31" Type="http://schemas.openxmlformats.org/officeDocument/2006/relationships/hyperlink" Target="https://www.ilo.org/dyn/natlex/docs/ELECTRONIC/64050/88951/F1412088581/PAK64050%202017.pdf" TargetMode="External"/><Relationship Id="rId4" Type="http://schemas.openxmlformats.org/officeDocument/2006/relationships/hyperlink" Target="https://www.gov.uk/government/news/uk-sanctions-target-30-corrupt-political-figures-human-rights-violators-and-perpetrators-of-conflict-related-sexual-violence-around-the-world" TargetMode="External"/><Relationship Id="rId9" Type="http://schemas.openxmlformats.org/officeDocument/2006/relationships/hyperlink" Target="https://www.dawn.com/news/1665223" TargetMode="External"/><Relationship Id="rId14" Type="http://schemas.openxmlformats.org/officeDocument/2006/relationships/hyperlink" Target="https://digitalrightsfoundation.pk/wp-content/uploads/2021/05/Religious-Minorities.pdf" TargetMode="External"/><Relationship Id="rId22" Type="http://schemas.openxmlformats.org/officeDocument/2006/relationships/hyperlink" Target="https://nfs.punjab.gov.pk/" TargetMode="External"/><Relationship Id="rId27" Type="http://schemas.openxmlformats.org/officeDocument/2006/relationships/hyperlink" Target="https://www.youtube.com/watch?v=Jrxmcov45Vc" TargetMode="External"/><Relationship Id="rId30" Type="http://schemas.openxmlformats.org/officeDocument/2006/relationships/hyperlink" Target="https://www.bbc.com/news/world-asia-555228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dYRGNroyWPmFIGX066k0hH2MrQ==">CgMxLjAyCGguZ2pkZ3hzMgloLjMwajB6bGw4AHIhMU16UG4zN3RsaG5ROWN5WTdPVUQwQy11dzJtVE42YnZ5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DB9662-E88A-4DC4-A5DC-33A0FC1305F6}">
  <ds:schemaRefs>
    <ds:schemaRef ds:uri="http://schemas.openxmlformats.org/officeDocument/2006/bibliography"/>
  </ds:schemaRefs>
</ds:datastoreItem>
</file>

<file path=customXml/itemProps3.xml><?xml version="1.0" encoding="utf-8"?>
<ds:datastoreItem xmlns:ds="http://schemas.openxmlformats.org/officeDocument/2006/customXml" ds:itemID="{C6048DC0-7981-41EF-957B-C95C5B9A2CFB}"/>
</file>

<file path=customXml/itemProps4.xml><?xml version="1.0" encoding="utf-8"?>
<ds:datastoreItem xmlns:ds="http://schemas.openxmlformats.org/officeDocument/2006/customXml" ds:itemID="{B0A5EEF0-A4A4-4B25-9AEE-540F2F2BA037}"/>
</file>

<file path=docProps/app.xml><?xml version="1.0" encoding="utf-8"?>
<Properties xmlns="http://schemas.openxmlformats.org/officeDocument/2006/extended-properties" xmlns:vt="http://schemas.openxmlformats.org/officeDocument/2006/docPropsVTypes">
  <Template>Normal</Template>
  <TotalTime>1675</TotalTime>
  <Pages>21</Pages>
  <Words>7325</Words>
  <Characters>41535</Characters>
  <Application>Microsoft Office Word</Application>
  <DocSecurity>0</DocSecurity>
  <Lines>798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306</cp:revision>
  <dcterms:created xsi:type="dcterms:W3CDTF">2024-06-07T04:54:00Z</dcterms:created>
  <dcterms:modified xsi:type="dcterms:W3CDTF">2024-07-05T10:56:00Z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32ed0710ba3b0bd88b799138fea45a2c623f0556aee58fb5e978b180a12f58e3</vt:lpwstr>
  </property>
</Properties>
</file>