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rPr>
          <w:rFonts w:ascii="Times New Roman"/>
          <w:sz w:val="44"/>
        </w:rPr>
      </w:pPr>
    </w:p>
    <w:p w:rsidR="009171BF" w:rsidRDefault="009171BF">
      <w:pPr>
        <w:pStyle w:val="Textoindependiente"/>
        <w:spacing w:before="244"/>
        <w:rPr>
          <w:rFonts w:ascii="Times New Roman"/>
          <w:sz w:val="44"/>
        </w:rPr>
      </w:pPr>
    </w:p>
    <w:p w:rsidR="009171BF" w:rsidRDefault="00607A54">
      <w:pPr>
        <w:pStyle w:val="Ttulo"/>
      </w:pPr>
      <w:r>
        <w:rPr>
          <w:w w:val="80"/>
        </w:rPr>
        <w:t>REPORT</w:t>
      </w:r>
      <w:r>
        <w:rPr>
          <w:spacing w:val="-2"/>
          <w:w w:val="80"/>
        </w:rPr>
        <w:t xml:space="preserve"> </w:t>
      </w:r>
      <w:r>
        <w:rPr>
          <w:w w:val="80"/>
        </w:rPr>
        <w:t>TO</w:t>
      </w:r>
      <w:r>
        <w:rPr>
          <w:spacing w:val="-2"/>
          <w:w w:val="80"/>
        </w:rPr>
        <w:t xml:space="preserve"> </w:t>
      </w:r>
      <w:r>
        <w:rPr>
          <w:w w:val="80"/>
        </w:rPr>
        <w:t>THE</w:t>
      </w:r>
      <w:r>
        <w:rPr>
          <w:spacing w:val="-25"/>
        </w:rPr>
        <w:t xml:space="preserve"> </w:t>
      </w:r>
      <w:r>
        <w:rPr>
          <w:w w:val="80"/>
        </w:rPr>
        <w:t>COMMITTEE</w:t>
      </w:r>
      <w:r>
        <w:rPr>
          <w:spacing w:val="-2"/>
          <w:w w:val="80"/>
        </w:rPr>
        <w:t xml:space="preserve"> </w:t>
      </w:r>
      <w:r>
        <w:rPr>
          <w:w w:val="80"/>
        </w:rPr>
        <w:t>AGAINST</w:t>
      </w:r>
      <w:r>
        <w:rPr>
          <w:spacing w:val="-3"/>
          <w:w w:val="80"/>
        </w:rPr>
        <w:t xml:space="preserve"> </w:t>
      </w:r>
      <w:r>
        <w:rPr>
          <w:spacing w:val="-2"/>
          <w:w w:val="80"/>
        </w:rPr>
        <w:t>TORTURE</w:t>
      </w:r>
    </w:p>
    <w:p w:rsidR="00313C29" w:rsidRPr="00313C29" w:rsidRDefault="00607A54" w:rsidP="00313C29">
      <w:pPr>
        <w:spacing w:before="486"/>
        <w:ind w:left="140" w:right="172"/>
        <w:rPr>
          <w:rFonts w:ascii="Arial MT"/>
          <w:w w:val="80"/>
          <w:sz w:val="36"/>
        </w:rPr>
      </w:pPr>
      <w:r>
        <w:rPr>
          <w:rFonts w:ascii="Arial MT"/>
          <w:w w:val="80"/>
          <w:sz w:val="36"/>
        </w:rPr>
        <w:t xml:space="preserve">ALTERNATIVE REPORT TO THE SEVENTH PERIODIC REPORT OF THE ARGENTINE </w:t>
      </w:r>
      <w:r w:rsidR="007D0D2E">
        <w:rPr>
          <w:rFonts w:ascii="Arial MT"/>
          <w:w w:val="80"/>
          <w:sz w:val="36"/>
        </w:rPr>
        <w:t>REPUBLIC</w:t>
      </w:r>
      <w:r>
        <w:rPr>
          <w:rFonts w:ascii="Arial MT"/>
          <w:w w:val="80"/>
          <w:sz w:val="36"/>
        </w:rPr>
        <w:t xml:space="preserve"> UNDER ARTICLE 19 OF THE CONVENTION AGAINST TORTURE AND OTHER CRUEL, INHUMAN OR DEGRADING TREATMENT OR PUNISHMENT. </w:t>
      </w:r>
    </w:p>
    <w:p w:rsidR="009171BF" w:rsidRDefault="009171BF">
      <w:pPr>
        <w:pStyle w:val="Textoindependiente"/>
        <w:spacing w:before="132"/>
        <w:rPr>
          <w:rFonts w:ascii="Arial MT"/>
          <w:sz w:val="36"/>
        </w:rPr>
      </w:pPr>
    </w:p>
    <w:p w:rsidR="009171BF" w:rsidRDefault="00607A54">
      <w:pPr>
        <w:ind w:right="1"/>
        <w:jc w:val="center"/>
        <w:rPr>
          <w:rFonts w:ascii="Arial MT"/>
          <w:sz w:val="36"/>
        </w:rPr>
      </w:pPr>
      <w:r>
        <w:rPr>
          <w:rFonts w:ascii="Arial MT"/>
          <w:w w:val="80"/>
          <w:sz w:val="36"/>
        </w:rPr>
        <w:t>JUNE</w:t>
      </w:r>
      <w:r>
        <w:rPr>
          <w:rFonts w:ascii="Arial MT"/>
          <w:spacing w:val="-1"/>
          <w:w w:val="80"/>
          <w:sz w:val="36"/>
        </w:rPr>
        <w:t xml:space="preserve"> </w:t>
      </w:r>
      <w:r>
        <w:rPr>
          <w:rFonts w:ascii="Arial MT"/>
          <w:spacing w:val="-4"/>
          <w:w w:val="85"/>
          <w:sz w:val="36"/>
        </w:rPr>
        <w:t>2025</w:t>
      </w: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rPr>
          <w:rFonts w:ascii="Arial MT"/>
          <w:sz w:val="16"/>
        </w:rPr>
      </w:pPr>
    </w:p>
    <w:p w:rsidR="009171BF" w:rsidRDefault="009171BF">
      <w:pPr>
        <w:pStyle w:val="Textoindependiente"/>
        <w:spacing w:before="90"/>
        <w:rPr>
          <w:rFonts w:ascii="Arial MT"/>
          <w:sz w:val="16"/>
        </w:rPr>
      </w:pPr>
    </w:p>
    <w:p w:rsidR="009171BF" w:rsidRDefault="00607A54">
      <w:pPr>
        <w:ind w:right="2"/>
        <w:jc w:val="center"/>
        <w:rPr>
          <w:rFonts w:ascii="Times New Roman"/>
          <w:sz w:val="16"/>
        </w:rPr>
      </w:pPr>
      <w:r>
        <w:rPr>
          <w:rFonts w:ascii="Times New Roman"/>
          <w:spacing w:val="-10"/>
          <w:sz w:val="16"/>
        </w:rPr>
        <w:t>1</w:t>
      </w:r>
    </w:p>
    <w:p w:rsidR="009171BF" w:rsidRDefault="009171BF">
      <w:pPr>
        <w:jc w:val="center"/>
        <w:rPr>
          <w:rFonts w:ascii="Times New Roman"/>
          <w:sz w:val="16"/>
        </w:rPr>
        <w:sectPr w:rsidR="009171BF">
          <w:headerReference w:type="default" r:id="rId7"/>
          <w:type w:val="continuous"/>
          <w:pgSz w:w="11910" w:h="16850"/>
          <w:pgMar w:top="0" w:right="992" w:bottom="280" w:left="992" w:header="720" w:footer="720" w:gutter="0"/>
          <w:cols w:space="720"/>
        </w:sectPr>
      </w:pPr>
    </w:p>
    <w:p w:rsidR="009171BF" w:rsidRDefault="009171BF">
      <w:pPr>
        <w:pStyle w:val="Textoindependiente"/>
        <w:spacing w:before="191"/>
        <w:rPr>
          <w:rFonts w:ascii="Times New Roman"/>
        </w:rPr>
      </w:pPr>
    </w:p>
    <w:p w:rsidR="009171BF" w:rsidRDefault="00607A54">
      <w:pPr>
        <w:ind w:right="1"/>
        <w:jc w:val="center"/>
        <w:rPr>
          <w:b/>
          <w:sz w:val="24"/>
        </w:rPr>
      </w:pPr>
      <w:r>
        <w:rPr>
          <w:b/>
          <w:spacing w:val="-2"/>
          <w:sz w:val="24"/>
        </w:rPr>
        <w:t>INDEX</w:t>
      </w:r>
    </w:p>
    <w:p w:rsidR="009171BF" w:rsidRDefault="00607A54">
      <w:pPr>
        <w:pStyle w:val="Prrafodelista"/>
        <w:numPr>
          <w:ilvl w:val="0"/>
          <w:numId w:val="6"/>
        </w:numPr>
        <w:tabs>
          <w:tab w:val="left" w:pos="861"/>
        </w:tabs>
        <w:spacing w:before="118"/>
        <w:ind w:hanging="547"/>
        <w:jc w:val="left"/>
        <w:rPr>
          <w:b/>
          <w:sz w:val="24"/>
        </w:rPr>
      </w:pPr>
      <w:r>
        <w:rPr>
          <w:b/>
          <w:spacing w:val="-2"/>
          <w:sz w:val="24"/>
        </w:rPr>
        <w:t>Presentation</w:t>
      </w:r>
    </w:p>
    <w:p w:rsidR="009171BF" w:rsidRDefault="00607A54">
      <w:pPr>
        <w:pStyle w:val="Prrafodelista"/>
        <w:numPr>
          <w:ilvl w:val="0"/>
          <w:numId w:val="6"/>
        </w:numPr>
        <w:tabs>
          <w:tab w:val="left" w:pos="861"/>
        </w:tabs>
        <w:spacing w:before="121"/>
        <w:ind w:hanging="665"/>
        <w:jc w:val="left"/>
        <w:rPr>
          <w:b/>
          <w:sz w:val="24"/>
        </w:rPr>
      </w:pPr>
      <w:r>
        <w:rPr>
          <w:b/>
          <w:spacing w:val="-2"/>
          <w:sz w:val="24"/>
        </w:rPr>
        <w:t>Introduction</w:t>
      </w:r>
    </w:p>
    <w:p w:rsidR="009171BF" w:rsidRDefault="00607A54">
      <w:pPr>
        <w:pStyle w:val="Prrafodelista"/>
        <w:numPr>
          <w:ilvl w:val="0"/>
          <w:numId w:val="6"/>
        </w:numPr>
        <w:tabs>
          <w:tab w:val="left" w:pos="861"/>
        </w:tabs>
        <w:spacing w:before="121"/>
        <w:ind w:right="662" w:hanging="781"/>
        <w:jc w:val="left"/>
        <w:rPr>
          <w:b/>
          <w:sz w:val="24"/>
        </w:rPr>
      </w:pPr>
      <w:r>
        <w:rPr>
          <w:b/>
          <w:sz w:val="24"/>
        </w:rPr>
        <w:t>On</w:t>
      </w:r>
      <w:r>
        <w:rPr>
          <w:b/>
          <w:spacing w:val="-4"/>
          <w:sz w:val="24"/>
        </w:rPr>
        <w:t xml:space="preserve"> </w:t>
      </w:r>
      <w:r>
        <w:rPr>
          <w:b/>
          <w:sz w:val="24"/>
        </w:rPr>
        <w:t>the</w:t>
      </w:r>
      <w:r>
        <w:rPr>
          <w:b/>
          <w:spacing w:val="-5"/>
          <w:sz w:val="24"/>
        </w:rPr>
        <w:t xml:space="preserve"> </w:t>
      </w:r>
      <w:r>
        <w:rPr>
          <w:b/>
          <w:sz w:val="24"/>
        </w:rPr>
        <w:t>concluding</w:t>
      </w:r>
      <w:r>
        <w:rPr>
          <w:b/>
          <w:spacing w:val="-5"/>
          <w:sz w:val="24"/>
        </w:rPr>
        <w:t xml:space="preserve"> </w:t>
      </w:r>
      <w:r>
        <w:rPr>
          <w:b/>
          <w:sz w:val="24"/>
        </w:rPr>
        <w:t>observations</w:t>
      </w:r>
      <w:r>
        <w:rPr>
          <w:b/>
          <w:spacing w:val="-5"/>
          <w:sz w:val="24"/>
        </w:rPr>
        <w:t xml:space="preserve"> </w:t>
      </w:r>
      <w:r>
        <w:rPr>
          <w:b/>
          <w:sz w:val="24"/>
        </w:rPr>
        <w:t>5-6</w:t>
      </w:r>
      <w:r>
        <w:rPr>
          <w:b/>
          <w:spacing w:val="-4"/>
          <w:sz w:val="24"/>
        </w:rPr>
        <w:t xml:space="preserve"> </w:t>
      </w:r>
      <w:r>
        <w:rPr>
          <w:b/>
          <w:sz w:val="24"/>
        </w:rPr>
        <w:t>and</w:t>
      </w:r>
      <w:r>
        <w:rPr>
          <w:b/>
          <w:spacing w:val="-2"/>
          <w:sz w:val="24"/>
        </w:rPr>
        <w:t xml:space="preserve"> </w:t>
      </w:r>
      <w:r>
        <w:rPr>
          <w:b/>
          <w:sz w:val="24"/>
        </w:rPr>
        <w:t>list</w:t>
      </w:r>
      <w:r>
        <w:rPr>
          <w:b/>
          <w:spacing w:val="-3"/>
          <w:sz w:val="24"/>
        </w:rPr>
        <w:t xml:space="preserve"> </w:t>
      </w:r>
      <w:r>
        <w:rPr>
          <w:b/>
          <w:sz w:val="24"/>
        </w:rPr>
        <w:t>of</w:t>
      </w:r>
      <w:r>
        <w:rPr>
          <w:b/>
          <w:spacing w:val="-5"/>
          <w:sz w:val="24"/>
        </w:rPr>
        <w:t xml:space="preserve"> </w:t>
      </w:r>
      <w:r>
        <w:rPr>
          <w:b/>
          <w:sz w:val="24"/>
        </w:rPr>
        <w:t>issues</w:t>
      </w:r>
      <w:r>
        <w:rPr>
          <w:b/>
          <w:spacing w:val="-3"/>
          <w:sz w:val="24"/>
        </w:rPr>
        <w:t xml:space="preserve"> </w:t>
      </w:r>
      <w:r>
        <w:rPr>
          <w:b/>
          <w:sz w:val="24"/>
        </w:rPr>
        <w:t>drawn</w:t>
      </w:r>
      <w:r>
        <w:rPr>
          <w:b/>
          <w:spacing w:val="-2"/>
          <w:sz w:val="24"/>
        </w:rPr>
        <w:t xml:space="preserve"> </w:t>
      </w:r>
      <w:r>
        <w:rPr>
          <w:b/>
          <w:sz w:val="24"/>
        </w:rPr>
        <w:t>up</w:t>
      </w:r>
      <w:r>
        <w:rPr>
          <w:b/>
          <w:spacing w:val="-4"/>
          <w:sz w:val="24"/>
        </w:rPr>
        <w:t xml:space="preserve"> </w:t>
      </w:r>
      <w:r>
        <w:rPr>
          <w:b/>
          <w:sz w:val="24"/>
        </w:rPr>
        <w:t>by</w:t>
      </w:r>
      <w:r>
        <w:rPr>
          <w:b/>
          <w:spacing w:val="-3"/>
          <w:sz w:val="24"/>
        </w:rPr>
        <w:t xml:space="preserve"> </w:t>
      </w:r>
      <w:r>
        <w:rPr>
          <w:b/>
          <w:sz w:val="24"/>
        </w:rPr>
        <w:t xml:space="preserve">the </w:t>
      </w:r>
      <w:r>
        <w:rPr>
          <w:b/>
          <w:spacing w:val="-2"/>
          <w:sz w:val="24"/>
        </w:rPr>
        <w:t>Committee.</w:t>
      </w:r>
    </w:p>
    <w:p w:rsidR="009171BF" w:rsidRPr="00BB6D57" w:rsidRDefault="00607A54">
      <w:pPr>
        <w:pStyle w:val="Prrafodelista"/>
        <w:numPr>
          <w:ilvl w:val="1"/>
          <w:numId w:val="6"/>
        </w:numPr>
        <w:tabs>
          <w:tab w:val="left" w:pos="1579"/>
        </w:tabs>
        <w:spacing w:before="119"/>
        <w:ind w:left="1579" w:hanging="356"/>
        <w:rPr>
          <w:sz w:val="24"/>
        </w:rPr>
      </w:pPr>
      <w:r w:rsidRPr="00BB6D57">
        <w:rPr>
          <w:sz w:val="24"/>
        </w:rPr>
        <w:t>Definition</w:t>
      </w:r>
      <w:r w:rsidRPr="00BB6D57">
        <w:rPr>
          <w:spacing w:val="-5"/>
          <w:sz w:val="24"/>
        </w:rPr>
        <w:t xml:space="preserve"> </w:t>
      </w:r>
      <w:r w:rsidRPr="00BB6D57">
        <w:rPr>
          <w:sz w:val="24"/>
        </w:rPr>
        <w:t>and</w:t>
      </w:r>
      <w:r w:rsidRPr="00BB6D57">
        <w:rPr>
          <w:spacing w:val="-5"/>
          <w:sz w:val="24"/>
        </w:rPr>
        <w:t xml:space="preserve"> </w:t>
      </w:r>
      <w:r w:rsidR="007E58FA" w:rsidRPr="00BB6D57">
        <w:rPr>
          <w:sz w:val="24"/>
        </w:rPr>
        <w:t>classification</w:t>
      </w:r>
      <w:r w:rsidRPr="00BB6D57">
        <w:rPr>
          <w:spacing w:val="-4"/>
          <w:sz w:val="24"/>
        </w:rPr>
        <w:t xml:space="preserve"> </w:t>
      </w:r>
      <w:r w:rsidRPr="00BB6D57">
        <w:rPr>
          <w:sz w:val="24"/>
        </w:rPr>
        <w:t>of</w:t>
      </w:r>
      <w:r w:rsidRPr="00BB6D57">
        <w:rPr>
          <w:spacing w:val="-3"/>
          <w:sz w:val="24"/>
        </w:rPr>
        <w:t xml:space="preserve"> </w:t>
      </w:r>
      <w:r w:rsidRPr="00BB6D57">
        <w:rPr>
          <w:sz w:val="24"/>
        </w:rPr>
        <w:t>the</w:t>
      </w:r>
      <w:r w:rsidRPr="00BB6D57">
        <w:rPr>
          <w:spacing w:val="-3"/>
          <w:sz w:val="24"/>
        </w:rPr>
        <w:t xml:space="preserve"> </w:t>
      </w:r>
      <w:r w:rsidRPr="00BB6D57">
        <w:rPr>
          <w:sz w:val="24"/>
        </w:rPr>
        <w:t>offence</w:t>
      </w:r>
      <w:r w:rsidRPr="00BB6D57">
        <w:rPr>
          <w:spacing w:val="-3"/>
          <w:sz w:val="24"/>
        </w:rPr>
        <w:t xml:space="preserve"> </w:t>
      </w:r>
      <w:r w:rsidRPr="00BB6D57">
        <w:rPr>
          <w:sz w:val="24"/>
        </w:rPr>
        <w:t xml:space="preserve">of </w:t>
      </w:r>
      <w:r w:rsidRPr="00BB6D57">
        <w:rPr>
          <w:spacing w:val="-2"/>
          <w:sz w:val="24"/>
        </w:rPr>
        <w:t>torture</w:t>
      </w:r>
    </w:p>
    <w:p w:rsidR="009171BF" w:rsidRDefault="00607A54">
      <w:pPr>
        <w:pStyle w:val="Prrafodelista"/>
        <w:numPr>
          <w:ilvl w:val="1"/>
          <w:numId w:val="6"/>
        </w:numPr>
        <w:tabs>
          <w:tab w:val="left" w:pos="1579"/>
        </w:tabs>
        <w:spacing w:before="121"/>
        <w:ind w:left="1579" w:hanging="356"/>
        <w:rPr>
          <w:sz w:val="24"/>
        </w:rPr>
      </w:pPr>
      <w:r>
        <w:rPr>
          <w:sz w:val="24"/>
        </w:rPr>
        <w:t>Police</w:t>
      </w:r>
      <w:r>
        <w:rPr>
          <w:spacing w:val="-4"/>
          <w:sz w:val="24"/>
        </w:rPr>
        <w:t xml:space="preserve"> </w:t>
      </w:r>
      <w:r>
        <w:rPr>
          <w:sz w:val="24"/>
        </w:rPr>
        <w:t>violence,</w:t>
      </w:r>
      <w:r>
        <w:rPr>
          <w:spacing w:val="-5"/>
          <w:sz w:val="24"/>
        </w:rPr>
        <w:t xml:space="preserve"> </w:t>
      </w:r>
      <w:r>
        <w:rPr>
          <w:sz w:val="24"/>
        </w:rPr>
        <w:t>torture</w:t>
      </w:r>
      <w:r>
        <w:rPr>
          <w:spacing w:val="-4"/>
          <w:sz w:val="24"/>
        </w:rPr>
        <w:t xml:space="preserve"> </w:t>
      </w:r>
      <w:r>
        <w:rPr>
          <w:sz w:val="24"/>
        </w:rPr>
        <w:t>and</w:t>
      </w:r>
      <w:r>
        <w:rPr>
          <w:spacing w:val="-4"/>
          <w:sz w:val="24"/>
        </w:rPr>
        <w:t xml:space="preserve"> </w:t>
      </w:r>
      <w:r>
        <w:rPr>
          <w:sz w:val="24"/>
        </w:rPr>
        <w:t>ill-</w:t>
      </w:r>
      <w:r>
        <w:rPr>
          <w:spacing w:val="-2"/>
          <w:sz w:val="24"/>
        </w:rPr>
        <w:t>treatment</w:t>
      </w:r>
    </w:p>
    <w:p w:rsidR="009171BF" w:rsidRDefault="00607A54">
      <w:pPr>
        <w:pStyle w:val="Prrafodelista"/>
        <w:numPr>
          <w:ilvl w:val="1"/>
          <w:numId w:val="6"/>
        </w:numPr>
        <w:tabs>
          <w:tab w:val="left" w:pos="1579"/>
        </w:tabs>
        <w:spacing w:before="121"/>
        <w:ind w:left="1579" w:hanging="356"/>
        <w:rPr>
          <w:sz w:val="24"/>
        </w:rPr>
      </w:pPr>
      <w:r>
        <w:rPr>
          <w:sz w:val="24"/>
        </w:rPr>
        <w:t>Detentions</w:t>
      </w:r>
      <w:r>
        <w:rPr>
          <w:spacing w:val="-4"/>
          <w:sz w:val="24"/>
        </w:rPr>
        <w:t xml:space="preserve"> </w:t>
      </w:r>
      <w:r>
        <w:rPr>
          <w:sz w:val="24"/>
        </w:rPr>
        <w:t>at</w:t>
      </w:r>
      <w:r>
        <w:rPr>
          <w:spacing w:val="-4"/>
          <w:sz w:val="24"/>
        </w:rPr>
        <w:t xml:space="preserve"> </w:t>
      </w:r>
      <w:r>
        <w:rPr>
          <w:sz w:val="24"/>
        </w:rPr>
        <w:t>police</w:t>
      </w:r>
      <w:r>
        <w:rPr>
          <w:spacing w:val="-2"/>
          <w:sz w:val="24"/>
        </w:rPr>
        <w:t xml:space="preserve"> </w:t>
      </w:r>
      <w:r>
        <w:rPr>
          <w:sz w:val="24"/>
        </w:rPr>
        <w:t>stations.</w:t>
      </w:r>
      <w:r>
        <w:rPr>
          <w:spacing w:val="-5"/>
          <w:sz w:val="24"/>
        </w:rPr>
        <w:t xml:space="preserve"> </w:t>
      </w:r>
      <w:r>
        <w:rPr>
          <w:sz w:val="24"/>
        </w:rPr>
        <w:t>Lack</w:t>
      </w:r>
      <w:r>
        <w:rPr>
          <w:spacing w:val="-1"/>
          <w:sz w:val="24"/>
        </w:rPr>
        <w:t xml:space="preserve"> </w:t>
      </w:r>
      <w:r>
        <w:rPr>
          <w:sz w:val="24"/>
        </w:rPr>
        <w:t>of</w:t>
      </w:r>
      <w:r>
        <w:rPr>
          <w:spacing w:val="-4"/>
          <w:sz w:val="24"/>
        </w:rPr>
        <w:t xml:space="preserve"> </w:t>
      </w:r>
      <w:r w:rsidR="00BB6D57">
        <w:rPr>
          <w:sz w:val="24"/>
        </w:rPr>
        <w:t>specialized</w:t>
      </w:r>
      <w:r>
        <w:rPr>
          <w:spacing w:val="-4"/>
          <w:sz w:val="24"/>
        </w:rPr>
        <w:t xml:space="preserve"> </w:t>
      </w:r>
      <w:r>
        <w:rPr>
          <w:sz w:val="24"/>
        </w:rPr>
        <w:t>devices</w:t>
      </w:r>
      <w:r>
        <w:rPr>
          <w:spacing w:val="-3"/>
          <w:sz w:val="24"/>
        </w:rPr>
        <w:t xml:space="preserve"> </w:t>
      </w:r>
      <w:r>
        <w:rPr>
          <w:sz w:val="24"/>
        </w:rPr>
        <w:t>and</w:t>
      </w:r>
      <w:r>
        <w:rPr>
          <w:spacing w:val="-3"/>
          <w:sz w:val="24"/>
        </w:rPr>
        <w:t xml:space="preserve"> </w:t>
      </w:r>
      <w:r>
        <w:rPr>
          <w:spacing w:val="-2"/>
          <w:sz w:val="24"/>
        </w:rPr>
        <w:t>equipment.</w:t>
      </w:r>
    </w:p>
    <w:p w:rsidR="009171BF" w:rsidRDefault="00607A54">
      <w:pPr>
        <w:pStyle w:val="Prrafodelista"/>
        <w:numPr>
          <w:ilvl w:val="1"/>
          <w:numId w:val="6"/>
        </w:numPr>
        <w:tabs>
          <w:tab w:val="left" w:pos="1579"/>
          <w:tab w:val="left" w:pos="1581"/>
        </w:tabs>
        <w:spacing w:before="118"/>
        <w:ind w:right="1304"/>
        <w:rPr>
          <w:sz w:val="24"/>
        </w:rPr>
      </w:pPr>
      <w:r>
        <w:rPr>
          <w:sz w:val="24"/>
        </w:rPr>
        <w:t>Measures</w:t>
      </w:r>
      <w:r>
        <w:rPr>
          <w:spacing w:val="-5"/>
          <w:sz w:val="24"/>
        </w:rPr>
        <w:t xml:space="preserve"> </w:t>
      </w:r>
      <w:r>
        <w:rPr>
          <w:sz w:val="24"/>
        </w:rPr>
        <w:t>involving</w:t>
      </w:r>
      <w:r>
        <w:rPr>
          <w:spacing w:val="-5"/>
          <w:sz w:val="24"/>
        </w:rPr>
        <w:t xml:space="preserve"> </w:t>
      </w:r>
      <w:r>
        <w:rPr>
          <w:sz w:val="24"/>
        </w:rPr>
        <w:t>deprivation</w:t>
      </w:r>
      <w:r>
        <w:rPr>
          <w:spacing w:val="-5"/>
          <w:sz w:val="24"/>
        </w:rPr>
        <w:t xml:space="preserve"> </w:t>
      </w:r>
      <w:r>
        <w:rPr>
          <w:sz w:val="24"/>
        </w:rPr>
        <w:t>of</w:t>
      </w:r>
      <w:r>
        <w:rPr>
          <w:spacing w:val="-5"/>
          <w:sz w:val="24"/>
        </w:rPr>
        <w:t xml:space="preserve"> </w:t>
      </w:r>
      <w:r>
        <w:rPr>
          <w:sz w:val="24"/>
        </w:rPr>
        <w:t>liberty.</w:t>
      </w:r>
      <w:r>
        <w:rPr>
          <w:spacing w:val="-6"/>
          <w:sz w:val="24"/>
        </w:rPr>
        <w:t xml:space="preserve"> </w:t>
      </w:r>
      <w:r>
        <w:rPr>
          <w:sz w:val="24"/>
        </w:rPr>
        <w:t>Punishments</w:t>
      </w:r>
      <w:r>
        <w:rPr>
          <w:spacing w:val="-5"/>
          <w:sz w:val="24"/>
        </w:rPr>
        <w:t xml:space="preserve"> </w:t>
      </w:r>
      <w:r>
        <w:rPr>
          <w:sz w:val="24"/>
        </w:rPr>
        <w:t>that</w:t>
      </w:r>
      <w:r>
        <w:rPr>
          <w:spacing w:val="-6"/>
          <w:sz w:val="24"/>
        </w:rPr>
        <w:t xml:space="preserve"> </w:t>
      </w:r>
      <w:r>
        <w:rPr>
          <w:sz w:val="24"/>
        </w:rPr>
        <w:t>can</w:t>
      </w:r>
      <w:r>
        <w:rPr>
          <w:spacing w:val="-5"/>
          <w:sz w:val="24"/>
        </w:rPr>
        <w:t xml:space="preserve"> </w:t>
      </w:r>
      <w:r>
        <w:rPr>
          <w:sz w:val="24"/>
        </w:rPr>
        <w:t>be assimilated to torture.</w:t>
      </w:r>
    </w:p>
    <w:p w:rsidR="009171BF" w:rsidRDefault="00607A54">
      <w:pPr>
        <w:pStyle w:val="Prrafodelista"/>
        <w:numPr>
          <w:ilvl w:val="1"/>
          <w:numId w:val="6"/>
        </w:numPr>
        <w:tabs>
          <w:tab w:val="left" w:pos="1579"/>
        </w:tabs>
        <w:spacing w:before="122"/>
        <w:ind w:left="1579" w:hanging="356"/>
        <w:rPr>
          <w:sz w:val="24"/>
        </w:rPr>
      </w:pPr>
      <w:r>
        <w:rPr>
          <w:sz w:val="24"/>
        </w:rPr>
        <w:t>Particularly</w:t>
      </w:r>
      <w:r>
        <w:rPr>
          <w:spacing w:val="-7"/>
          <w:sz w:val="24"/>
        </w:rPr>
        <w:t xml:space="preserve"> </w:t>
      </w:r>
      <w:r>
        <w:rPr>
          <w:sz w:val="24"/>
        </w:rPr>
        <w:t>vulnerable</w:t>
      </w:r>
      <w:r>
        <w:rPr>
          <w:spacing w:val="-4"/>
          <w:sz w:val="24"/>
        </w:rPr>
        <w:t xml:space="preserve"> </w:t>
      </w:r>
      <w:r>
        <w:rPr>
          <w:sz w:val="24"/>
        </w:rPr>
        <w:t>groups:</w:t>
      </w:r>
      <w:r>
        <w:rPr>
          <w:spacing w:val="-6"/>
          <w:sz w:val="24"/>
        </w:rPr>
        <w:t xml:space="preserve"> </w:t>
      </w:r>
      <w:r>
        <w:rPr>
          <w:sz w:val="24"/>
        </w:rPr>
        <w:t>Migrants</w:t>
      </w:r>
      <w:r>
        <w:rPr>
          <w:spacing w:val="-5"/>
          <w:sz w:val="24"/>
        </w:rPr>
        <w:t xml:space="preserve"> </w:t>
      </w:r>
      <w:r>
        <w:rPr>
          <w:sz w:val="24"/>
        </w:rPr>
        <w:t>and</w:t>
      </w:r>
      <w:r>
        <w:rPr>
          <w:spacing w:val="-3"/>
          <w:sz w:val="24"/>
        </w:rPr>
        <w:t xml:space="preserve"> </w:t>
      </w:r>
      <w:r>
        <w:rPr>
          <w:sz w:val="24"/>
        </w:rPr>
        <w:t>indigenous</w:t>
      </w:r>
      <w:r>
        <w:rPr>
          <w:spacing w:val="-4"/>
          <w:sz w:val="24"/>
        </w:rPr>
        <w:t xml:space="preserve"> </w:t>
      </w:r>
      <w:r>
        <w:rPr>
          <w:spacing w:val="-2"/>
          <w:sz w:val="24"/>
        </w:rPr>
        <w:t>people.</w:t>
      </w:r>
    </w:p>
    <w:p w:rsidR="009171BF" w:rsidRDefault="00607A54">
      <w:pPr>
        <w:pStyle w:val="Prrafodelista"/>
        <w:numPr>
          <w:ilvl w:val="1"/>
          <w:numId w:val="6"/>
        </w:numPr>
        <w:tabs>
          <w:tab w:val="left" w:pos="1581"/>
        </w:tabs>
        <w:spacing w:before="118"/>
        <w:rPr>
          <w:sz w:val="24"/>
        </w:rPr>
      </w:pPr>
      <w:r>
        <w:rPr>
          <w:sz w:val="24"/>
        </w:rPr>
        <w:t>Conditions</w:t>
      </w:r>
      <w:r>
        <w:rPr>
          <w:spacing w:val="-7"/>
          <w:sz w:val="24"/>
        </w:rPr>
        <w:t xml:space="preserve"> </w:t>
      </w:r>
      <w:r>
        <w:rPr>
          <w:sz w:val="24"/>
        </w:rPr>
        <w:t>of</w:t>
      </w:r>
      <w:r>
        <w:rPr>
          <w:spacing w:val="-4"/>
          <w:sz w:val="24"/>
        </w:rPr>
        <w:t xml:space="preserve"> </w:t>
      </w:r>
      <w:r>
        <w:rPr>
          <w:sz w:val="24"/>
        </w:rPr>
        <w:t>deprivation</w:t>
      </w:r>
      <w:r>
        <w:rPr>
          <w:spacing w:val="-5"/>
          <w:sz w:val="24"/>
        </w:rPr>
        <w:t xml:space="preserve"> </w:t>
      </w:r>
      <w:r>
        <w:rPr>
          <w:sz w:val="24"/>
        </w:rPr>
        <w:t>of</w:t>
      </w:r>
      <w:r>
        <w:rPr>
          <w:spacing w:val="-4"/>
          <w:sz w:val="24"/>
        </w:rPr>
        <w:t xml:space="preserve"> </w:t>
      </w:r>
      <w:r>
        <w:rPr>
          <w:spacing w:val="-2"/>
          <w:sz w:val="24"/>
        </w:rPr>
        <w:t>liberty</w:t>
      </w:r>
    </w:p>
    <w:p w:rsidR="009171BF" w:rsidRDefault="00607A54">
      <w:pPr>
        <w:pStyle w:val="Prrafodelista"/>
        <w:numPr>
          <w:ilvl w:val="2"/>
          <w:numId w:val="6"/>
        </w:numPr>
        <w:tabs>
          <w:tab w:val="left" w:pos="1941"/>
        </w:tabs>
        <w:spacing w:before="121"/>
        <w:rPr>
          <w:sz w:val="24"/>
        </w:rPr>
      </w:pPr>
      <w:r>
        <w:rPr>
          <w:sz w:val="24"/>
        </w:rPr>
        <w:t>Juvenile</w:t>
      </w:r>
      <w:r>
        <w:rPr>
          <w:spacing w:val="-6"/>
          <w:sz w:val="24"/>
        </w:rPr>
        <w:t xml:space="preserve"> </w:t>
      </w:r>
      <w:r>
        <w:rPr>
          <w:sz w:val="24"/>
        </w:rPr>
        <w:t>penal</w:t>
      </w:r>
      <w:r>
        <w:rPr>
          <w:spacing w:val="-5"/>
          <w:sz w:val="24"/>
        </w:rPr>
        <w:t xml:space="preserve"> </w:t>
      </w:r>
      <w:r>
        <w:rPr>
          <w:sz w:val="24"/>
        </w:rPr>
        <w:t>accommodation</w:t>
      </w:r>
      <w:r>
        <w:rPr>
          <w:spacing w:val="-4"/>
          <w:sz w:val="24"/>
        </w:rPr>
        <w:t xml:space="preserve"> </w:t>
      </w:r>
      <w:r>
        <w:rPr>
          <w:sz w:val="24"/>
        </w:rPr>
        <w:t>facilities</w:t>
      </w:r>
      <w:r>
        <w:rPr>
          <w:spacing w:val="-5"/>
          <w:sz w:val="24"/>
        </w:rPr>
        <w:t xml:space="preserve"> </w:t>
      </w:r>
      <w:r>
        <w:rPr>
          <w:sz w:val="24"/>
        </w:rPr>
        <w:t>(detention</w:t>
      </w:r>
      <w:r>
        <w:rPr>
          <w:spacing w:val="-4"/>
          <w:sz w:val="24"/>
        </w:rPr>
        <w:t xml:space="preserve"> </w:t>
      </w:r>
      <w:proofErr w:type="spellStart"/>
      <w:r>
        <w:rPr>
          <w:spacing w:val="-2"/>
          <w:sz w:val="24"/>
        </w:rPr>
        <w:t>centres</w:t>
      </w:r>
      <w:proofErr w:type="spellEnd"/>
      <w:r>
        <w:rPr>
          <w:spacing w:val="-2"/>
          <w:sz w:val="24"/>
        </w:rPr>
        <w:t>)</w:t>
      </w:r>
    </w:p>
    <w:p w:rsidR="009171BF" w:rsidRDefault="00607A54">
      <w:pPr>
        <w:pStyle w:val="Prrafodelista"/>
        <w:numPr>
          <w:ilvl w:val="2"/>
          <w:numId w:val="6"/>
        </w:numPr>
        <w:tabs>
          <w:tab w:val="left" w:pos="1941"/>
        </w:tabs>
        <w:spacing w:before="118"/>
        <w:rPr>
          <w:sz w:val="24"/>
        </w:rPr>
      </w:pPr>
      <w:r>
        <w:rPr>
          <w:sz w:val="24"/>
        </w:rPr>
        <w:t>Protective</w:t>
      </w:r>
      <w:r>
        <w:rPr>
          <w:spacing w:val="-4"/>
          <w:sz w:val="24"/>
        </w:rPr>
        <w:t xml:space="preserve"> </w:t>
      </w:r>
      <w:r>
        <w:rPr>
          <w:sz w:val="24"/>
        </w:rPr>
        <w:t>housing</w:t>
      </w:r>
      <w:r>
        <w:rPr>
          <w:spacing w:val="-4"/>
          <w:sz w:val="24"/>
        </w:rPr>
        <w:t xml:space="preserve"> </w:t>
      </w:r>
      <w:r>
        <w:rPr>
          <w:sz w:val="24"/>
        </w:rPr>
        <w:t>arrangements</w:t>
      </w:r>
      <w:r>
        <w:rPr>
          <w:spacing w:val="-4"/>
          <w:sz w:val="24"/>
        </w:rPr>
        <w:t xml:space="preserve"> </w:t>
      </w:r>
      <w:r>
        <w:rPr>
          <w:spacing w:val="-2"/>
          <w:sz w:val="24"/>
        </w:rPr>
        <w:t>(shelters)</w:t>
      </w:r>
    </w:p>
    <w:p w:rsidR="009171BF" w:rsidRDefault="00607A54">
      <w:pPr>
        <w:pStyle w:val="Prrafodelista"/>
        <w:numPr>
          <w:ilvl w:val="1"/>
          <w:numId w:val="6"/>
        </w:numPr>
        <w:tabs>
          <w:tab w:val="left" w:pos="1579"/>
          <w:tab w:val="left" w:pos="1581"/>
        </w:tabs>
        <w:spacing w:before="119"/>
        <w:ind w:right="240"/>
        <w:rPr>
          <w:sz w:val="24"/>
        </w:rPr>
      </w:pPr>
      <w:r>
        <w:rPr>
          <w:sz w:val="24"/>
        </w:rPr>
        <w:t>Independent</w:t>
      </w:r>
      <w:r>
        <w:rPr>
          <w:spacing w:val="-6"/>
          <w:sz w:val="24"/>
        </w:rPr>
        <w:t xml:space="preserve"> </w:t>
      </w:r>
      <w:r>
        <w:rPr>
          <w:sz w:val="24"/>
        </w:rPr>
        <w:t>monitoring:</w:t>
      </w:r>
      <w:r>
        <w:rPr>
          <w:spacing w:val="-5"/>
          <w:sz w:val="24"/>
        </w:rPr>
        <w:t xml:space="preserve"> </w:t>
      </w:r>
      <w:r>
        <w:rPr>
          <w:sz w:val="24"/>
        </w:rPr>
        <w:t>Role</w:t>
      </w:r>
      <w:r>
        <w:rPr>
          <w:spacing w:val="-4"/>
          <w:sz w:val="24"/>
        </w:rPr>
        <w:t xml:space="preserve"> </w:t>
      </w:r>
      <w:r>
        <w:rPr>
          <w:sz w:val="24"/>
        </w:rPr>
        <w:t>of</w:t>
      </w:r>
      <w:r>
        <w:rPr>
          <w:spacing w:val="-3"/>
          <w:sz w:val="24"/>
        </w:rPr>
        <w:t xml:space="preserve"> </w:t>
      </w:r>
      <w:r>
        <w:rPr>
          <w:sz w:val="24"/>
        </w:rPr>
        <w:t>the</w:t>
      </w:r>
      <w:r>
        <w:rPr>
          <w:spacing w:val="-3"/>
          <w:sz w:val="24"/>
        </w:rPr>
        <w:t xml:space="preserve"> </w:t>
      </w:r>
      <w:r>
        <w:rPr>
          <w:sz w:val="24"/>
        </w:rPr>
        <w:t>National</w:t>
      </w:r>
      <w:r>
        <w:rPr>
          <w:spacing w:val="-4"/>
          <w:sz w:val="24"/>
        </w:rPr>
        <w:t xml:space="preserve"> </w:t>
      </w:r>
      <w:r>
        <w:rPr>
          <w:sz w:val="24"/>
        </w:rPr>
        <w:t>Ombudsman's</w:t>
      </w:r>
      <w:r>
        <w:rPr>
          <w:spacing w:val="-3"/>
          <w:sz w:val="24"/>
        </w:rPr>
        <w:t xml:space="preserve"> </w:t>
      </w:r>
      <w:r>
        <w:rPr>
          <w:sz w:val="24"/>
        </w:rPr>
        <w:t>Office</w:t>
      </w:r>
      <w:r>
        <w:rPr>
          <w:spacing w:val="-4"/>
          <w:sz w:val="24"/>
        </w:rPr>
        <w:t xml:space="preserve"> </w:t>
      </w:r>
      <w:r>
        <w:rPr>
          <w:sz w:val="24"/>
        </w:rPr>
        <w:t>and</w:t>
      </w:r>
      <w:r>
        <w:rPr>
          <w:spacing w:val="-5"/>
          <w:sz w:val="24"/>
        </w:rPr>
        <w:t xml:space="preserve"> </w:t>
      </w:r>
      <w:r>
        <w:rPr>
          <w:sz w:val="24"/>
        </w:rPr>
        <w:t xml:space="preserve">local </w:t>
      </w:r>
      <w:r>
        <w:rPr>
          <w:spacing w:val="-2"/>
          <w:sz w:val="24"/>
        </w:rPr>
        <w:t>bodies.</w:t>
      </w:r>
    </w:p>
    <w:p w:rsidR="009171BF" w:rsidRDefault="00607A54">
      <w:pPr>
        <w:pStyle w:val="Ttulo1"/>
        <w:numPr>
          <w:ilvl w:val="0"/>
          <w:numId w:val="6"/>
        </w:numPr>
        <w:tabs>
          <w:tab w:val="left" w:pos="861"/>
        </w:tabs>
        <w:spacing w:before="119"/>
        <w:ind w:hanging="711"/>
        <w:jc w:val="left"/>
      </w:pPr>
      <w:r>
        <w:t>Other</w:t>
      </w:r>
      <w:r>
        <w:rPr>
          <w:spacing w:val="-5"/>
        </w:rPr>
        <w:t xml:space="preserve"> </w:t>
      </w:r>
      <w:r>
        <w:t>issues.</w:t>
      </w:r>
      <w:r>
        <w:rPr>
          <w:spacing w:val="-4"/>
        </w:rPr>
        <w:t xml:space="preserve"> </w:t>
      </w:r>
      <w:r>
        <w:t>Regressive</w:t>
      </w:r>
      <w:r>
        <w:rPr>
          <w:spacing w:val="-3"/>
        </w:rPr>
        <w:t xml:space="preserve"> </w:t>
      </w:r>
      <w:r>
        <w:t>legislative</w:t>
      </w:r>
      <w:r>
        <w:rPr>
          <w:spacing w:val="-4"/>
        </w:rPr>
        <w:t xml:space="preserve"> </w:t>
      </w:r>
      <w:r>
        <w:rPr>
          <w:spacing w:val="-2"/>
        </w:rPr>
        <w:t>proposals.</w:t>
      </w:r>
    </w:p>
    <w:p w:rsidR="009171BF" w:rsidRDefault="009171BF">
      <w:pPr>
        <w:pStyle w:val="Ttulo1"/>
        <w:sectPr w:rsidR="009171BF">
          <w:headerReference w:type="even" r:id="rId8"/>
          <w:headerReference w:type="default" r:id="rId9"/>
          <w:footerReference w:type="even" r:id="rId10"/>
          <w:footerReference w:type="default" r:id="rId11"/>
          <w:pgSz w:w="11910" w:h="16850"/>
          <w:pgMar w:top="1400" w:right="992" w:bottom="940" w:left="992" w:header="640" w:footer="754" w:gutter="0"/>
          <w:pgNumType w:start="2"/>
          <w:cols w:space="720"/>
        </w:sectPr>
      </w:pPr>
    </w:p>
    <w:p w:rsidR="009171BF" w:rsidRDefault="009171BF">
      <w:pPr>
        <w:pStyle w:val="Textoindependiente"/>
        <w:spacing w:before="166"/>
        <w:rPr>
          <w:b/>
        </w:rPr>
      </w:pPr>
    </w:p>
    <w:p w:rsidR="009171BF" w:rsidRDefault="00607A54">
      <w:pPr>
        <w:pStyle w:val="Prrafodelista"/>
        <w:numPr>
          <w:ilvl w:val="0"/>
          <w:numId w:val="5"/>
        </w:numPr>
        <w:tabs>
          <w:tab w:val="left" w:pos="861"/>
        </w:tabs>
        <w:ind w:hanging="523"/>
        <w:jc w:val="left"/>
        <w:rPr>
          <w:sz w:val="24"/>
        </w:rPr>
      </w:pPr>
      <w:r>
        <w:rPr>
          <w:b/>
          <w:spacing w:val="-2"/>
          <w:sz w:val="24"/>
        </w:rPr>
        <w:t>Presentation.</w:t>
      </w:r>
    </w:p>
    <w:p w:rsidR="009171BF" w:rsidRDefault="00607A54">
      <w:pPr>
        <w:spacing w:before="281" w:line="266" w:lineRule="auto"/>
        <w:ind w:left="140" w:right="139" w:firstLine="1140"/>
        <w:jc w:val="both"/>
        <w:rPr>
          <w:sz w:val="24"/>
        </w:rPr>
      </w:pPr>
      <w:r>
        <w:rPr>
          <w:sz w:val="24"/>
        </w:rPr>
        <w:t>The</w:t>
      </w:r>
      <w:r>
        <w:rPr>
          <w:spacing w:val="-14"/>
          <w:sz w:val="24"/>
        </w:rPr>
        <w:t xml:space="preserve"> </w:t>
      </w:r>
      <w:r>
        <w:rPr>
          <w:sz w:val="24"/>
        </w:rPr>
        <w:t>National</w:t>
      </w:r>
      <w:r>
        <w:rPr>
          <w:spacing w:val="-13"/>
          <w:sz w:val="24"/>
        </w:rPr>
        <w:t xml:space="preserve"> </w:t>
      </w:r>
      <w:r>
        <w:rPr>
          <w:sz w:val="24"/>
        </w:rPr>
        <w:t>Ombudsman's</w:t>
      </w:r>
      <w:r>
        <w:rPr>
          <w:spacing w:val="-14"/>
          <w:sz w:val="24"/>
        </w:rPr>
        <w:t xml:space="preserve"> </w:t>
      </w:r>
      <w:r>
        <w:rPr>
          <w:sz w:val="24"/>
        </w:rPr>
        <w:t>Office</w:t>
      </w:r>
      <w:r>
        <w:rPr>
          <w:spacing w:val="-15"/>
          <w:sz w:val="24"/>
        </w:rPr>
        <w:t xml:space="preserve"> </w:t>
      </w:r>
      <w:r>
        <w:rPr>
          <w:sz w:val="24"/>
        </w:rPr>
        <w:t>for</w:t>
      </w:r>
      <w:r>
        <w:rPr>
          <w:spacing w:val="-15"/>
          <w:sz w:val="24"/>
        </w:rPr>
        <w:t xml:space="preserve"> </w:t>
      </w:r>
      <w:r>
        <w:rPr>
          <w:sz w:val="24"/>
        </w:rPr>
        <w:t>the</w:t>
      </w:r>
      <w:r>
        <w:rPr>
          <w:spacing w:val="-14"/>
          <w:sz w:val="24"/>
        </w:rPr>
        <w:t xml:space="preserve"> </w:t>
      </w:r>
      <w:r>
        <w:rPr>
          <w:sz w:val="24"/>
        </w:rPr>
        <w:t>Rights</w:t>
      </w:r>
      <w:r>
        <w:rPr>
          <w:spacing w:val="-14"/>
          <w:sz w:val="24"/>
        </w:rPr>
        <w:t xml:space="preserve"> </w:t>
      </w:r>
      <w:r>
        <w:rPr>
          <w:sz w:val="24"/>
        </w:rPr>
        <w:t>of</w:t>
      </w:r>
      <w:r>
        <w:rPr>
          <w:spacing w:val="-15"/>
          <w:sz w:val="24"/>
        </w:rPr>
        <w:t xml:space="preserve"> </w:t>
      </w:r>
      <w:r>
        <w:rPr>
          <w:sz w:val="24"/>
        </w:rPr>
        <w:t>Children</w:t>
      </w:r>
      <w:r>
        <w:rPr>
          <w:spacing w:val="-15"/>
          <w:sz w:val="24"/>
        </w:rPr>
        <w:t xml:space="preserve"> </w:t>
      </w:r>
      <w:r>
        <w:rPr>
          <w:sz w:val="24"/>
        </w:rPr>
        <w:t>and</w:t>
      </w:r>
      <w:r>
        <w:rPr>
          <w:spacing w:val="-16"/>
          <w:sz w:val="24"/>
        </w:rPr>
        <w:t xml:space="preserve"> </w:t>
      </w:r>
      <w:r>
        <w:rPr>
          <w:sz w:val="24"/>
        </w:rPr>
        <w:t>Adolescents</w:t>
      </w:r>
      <w:r>
        <w:rPr>
          <w:spacing w:val="-15"/>
          <w:sz w:val="24"/>
        </w:rPr>
        <w:t xml:space="preserve"> </w:t>
      </w:r>
      <w:r>
        <w:rPr>
          <w:sz w:val="24"/>
        </w:rPr>
        <w:t>was created by Law No. 26.061 as a national human rights institution with an autonomous, autarchic</w:t>
      </w:r>
      <w:r>
        <w:rPr>
          <w:spacing w:val="-5"/>
          <w:sz w:val="24"/>
        </w:rPr>
        <w:t xml:space="preserve"> </w:t>
      </w:r>
      <w:r>
        <w:rPr>
          <w:sz w:val="24"/>
        </w:rPr>
        <w:t>and</w:t>
      </w:r>
      <w:r>
        <w:rPr>
          <w:spacing w:val="-6"/>
          <w:sz w:val="24"/>
        </w:rPr>
        <w:t xml:space="preserve"> </w:t>
      </w:r>
      <w:r>
        <w:rPr>
          <w:sz w:val="24"/>
        </w:rPr>
        <w:t>independent</w:t>
      </w:r>
      <w:r>
        <w:rPr>
          <w:spacing w:val="-6"/>
          <w:sz w:val="24"/>
        </w:rPr>
        <w:t xml:space="preserve"> </w:t>
      </w:r>
      <w:r>
        <w:rPr>
          <w:sz w:val="24"/>
        </w:rPr>
        <w:t>character</w:t>
      </w:r>
      <w:r>
        <w:rPr>
          <w:spacing w:val="-5"/>
          <w:sz w:val="24"/>
        </w:rPr>
        <w:t xml:space="preserve"> </w:t>
      </w:r>
      <w:r>
        <w:rPr>
          <w:sz w:val="24"/>
        </w:rPr>
        <w:t>whose</w:t>
      </w:r>
      <w:r>
        <w:rPr>
          <w:spacing w:val="-5"/>
          <w:sz w:val="24"/>
        </w:rPr>
        <w:t xml:space="preserve"> </w:t>
      </w:r>
      <w:r>
        <w:rPr>
          <w:sz w:val="24"/>
        </w:rPr>
        <w:t>missions</w:t>
      </w:r>
      <w:r>
        <w:rPr>
          <w:spacing w:val="-7"/>
          <w:sz w:val="24"/>
        </w:rPr>
        <w:t xml:space="preserve"> </w:t>
      </w:r>
      <w:r>
        <w:rPr>
          <w:sz w:val="24"/>
        </w:rPr>
        <w:t xml:space="preserve">include </w:t>
      </w:r>
      <w:r>
        <w:rPr>
          <w:sz w:val="25"/>
        </w:rPr>
        <w:t>"ensuring</w:t>
      </w:r>
      <w:r>
        <w:rPr>
          <w:spacing w:val="-8"/>
          <w:sz w:val="25"/>
        </w:rPr>
        <w:t xml:space="preserve"> </w:t>
      </w:r>
      <w:r>
        <w:rPr>
          <w:sz w:val="25"/>
        </w:rPr>
        <w:t>the</w:t>
      </w:r>
      <w:r>
        <w:rPr>
          <w:spacing w:val="-7"/>
          <w:sz w:val="25"/>
        </w:rPr>
        <w:t xml:space="preserve"> </w:t>
      </w:r>
      <w:r>
        <w:rPr>
          <w:sz w:val="25"/>
        </w:rPr>
        <w:t>protection</w:t>
      </w:r>
      <w:r>
        <w:rPr>
          <w:spacing w:val="-8"/>
          <w:sz w:val="25"/>
        </w:rPr>
        <w:t xml:space="preserve"> </w:t>
      </w:r>
      <w:r>
        <w:rPr>
          <w:sz w:val="25"/>
        </w:rPr>
        <w:t xml:space="preserve">and </w:t>
      </w:r>
      <w:r>
        <w:rPr>
          <w:spacing w:val="-2"/>
          <w:sz w:val="25"/>
        </w:rPr>
        <w:t>promotion</w:t>
      </w:r>
      <w:r>
        <w:rPr>
          <w:spacing w:val="-18"/>
          <w:sz w:val="25"/>
        </w:rPr>
        <w:t xml:space="preserve"> </w:t>
      </w:r>
      <w:r>
        <w:rPr>
          <w:spacing w:val="-2"/>
          <w:sz w:val="25"/>
        </w:rPr>
        <w:t>of</w:t>
      </w:r>
      <w:r>
        <w:rPr>
          <w:spacing w:val="-18"/>
          <w:sz w:val="25"/>
        </w:rPr>
        <w:t xml:space="preserve"> </w:t>
      </w:r>
      <w:r>
        <w:rPr>
          <w:spacing w:val="-2"/>
          <w:sz w:val="25"/>
        </w:rPr>
        <w:t>the</w:t>
      </w:r>
      <w:r>
        <w:rPr>
          <w:spacing w:val="-17"/>
          <w:sz w:val="25"/>
        </w:rPr>
        <w:t xml:space="preserve"> </w:t>
      </w:r>
      <w:r>
        <w:rPr>
          <w:spacing w:val="-2"/>
          <w:sz w:val="25"/>
        </w:rPr>
        <w:t>human</w:t>
      </w:r>
      <w:r>
        <w:rPr>
          <w:spacing w:val="-18"/>
          <w:sz w:val="25"/>
        </w:rPr>
        <w:t xml:space="preserve"> </w:t>
      </w:r>
      <w:r>
        <w:rPr>
          <w:spacing w:val="-2"/>
          <w:sz w:val="25"/>
        </w:rPr>
        <w:t>rights</w:t>
      </w:r>
      <w:r>
        <w:rPr>
          <w:spacing w:val="-17"/>
          <w:sz w:val="25"/>
        </w:rPr>
        <w:t xml:space="preserve"> </w:t>
      </w:r>
      <w:r>
        <w:rPr>
          <w:spacing w:val="-2"/>
          <w:sz w:val="25"/>
        </w:rPr>
        <w:t>of</w:t>
      </w:r>
      <w:r>
        <w:rPr>
          <w:spacing w:val="-18"/>
          <w:sz w:val="25"/>
        </w:rPr>
        <w:t xml:space="preserve"> </w:t>
      </w:r>
      <w:r>
        <w:rPr>
          <w:spacing w:val="-2"/>
          <w:sz w:val="25"/>
        </w:rPr>
        <w:t>children</w:t>
      </w:r>
      <w:r>
        <w:rPr>
          <w:spacing w:val="-17"/>
          <w:sz w:val="25"/>
        </w:rPr>
        <w:t xml:space="preserve"> </w:t>
      </w:r>
      <w:r>
        <w:rPr>
          <w:spacing w:val="-2"/>
          <w:sz w:val="25"/>
        </w:rPr>
        <w:t>and</w:t>
      </w:r>
      <w:r>
        <w:rPr>
          <w:spacing w:val="-18"/>
          <w:sz w:val="25"/>
        </w:rPr>
        <w:t xml:space="preserve"> </w:t>
      </w:r>
      <w:r>
        <w:rPr>
          <w:spacing w:val="-2"/>
          <w:sz w:val="25"/>
        </w:rPr>
        <w:t>adolescents</w:t>
      </w:r>
      <w:r>
        <w:rPr>
          <w:spacing w:val="-17"/>
          <w:sz w:val="25"/>
        </w:rPr>
        <w:t xml:space="preserve"> </w:t>
      </w:r>
      <w:r>
        <w:rPr>
          <w:spacing w:val="-2"/>
          <w:sz w:val="25"/>
        </w:rPr>
        <w:t>enshrined</w:t>
      </w:r>
      <w:r>
        <w:rPr>
          <w:spacing w:val="-18"/>
          <w:sz w:val="25"/>
        </w:rPr>
        <w:t xml:space="preserve"> </w:t>
      </w:r>
      <w:r>
        <w:rPr>
          <w:spacing w:val="-2"/>
          <w:sz w:val="25"/>
        </w:rPr>
        <w:t>in</w:t>
      </w:r>
      <w:r>
        <w:rPr>
          <w:spacing w:val="-17"/>
          <w:sz w:val="25"/>
        </w:rPr>
        <w:t xml:space="preserve"> </w:t>
      </w:r>
      <w:r>
        <w:rPr>
          <w:spacing w:val="-2"/>
          <w:sz w:val="25"/>
        </w:rPr>
        <w:t>the</w:t>
      </w:r>
      <w:r>
        <w:rPr>
          <w:spacing w:val="-18"/>
          <w:sz w:val="25"/>
        </w:rPr>
        <w:t xml:space="preserve"> </w:t>
      </w:r>
      <w:r>
        <w:rPr>
          <w:spacing w:val="-2"/>
          <w:sz w:val="25"/>
        </w:rPr>
        <w:t>Convention</w:t>
      </w:r>
      <w:r>
        <w:rPr>
          <w:spacing w:val="-17"/>
          <w:sz w:val="25"/>
        </w:rPr>
        <w:t xml:space="preserve"> </w:t>
      </w:r>
      <w:r>
        <w:rPr>
          <w:spacing w:val="-2"/>
          <w:sz w:val="25"/>
        </w:rPr>
        <w:t xml:space="preserve">on </w:t>
      </w:r>
      <w:bookmarkStart w:id="0" w:name="_GoBack"/>
      <w:bookmarkEnd w:id="0"/>
      <w:r>
        <w:rPr>
          <w:sz w:val="25"/>
        </w:rPr>
        <w:t>the</w:t>
      </w:r>
      <w:r>
        <w:rPr>
          <w:spacing w:val="-20"/>
          <w:sz w:val="25"/>
        </w:rPr>
        <w:t xml:space="preserve"> </w:t>
      </w:r>
      <w:r>
        <w:rPr>
          <w:sz w:val="25"/>
        </w:rPr>
        <w:t>Rights</w:t>
      </w:r>
      <w:r>
        <w:rPr>
          <w:spacing w:val="-20"/>
          <w:sz w:val="25"/>
        </w:rPr>
        <w:t xml:space="preserve"> </w:t>
      </w:r>
      <w:r>
        <w:rPr>
          <w:sz w:val="25"/>
        </w:rPr>
        <w:t>of</w:t>
      </w:r>
      <w:r>
        <w:rPr>
          <w:spacing w:val="-19"/>
          <w:sz w:val="25"/>
        </w:rPr>
        <w:t xml:space="preserve"> </w:t>
      </w:r>
      <w:r>
        <w:rPr>
          <w:sz w:val="25"/>
        </w:rPr>
        <w:t>the</w:t>
      </w:r>
      <w:r>
        <w:rPr>
          <w:spacing w:val="-20"/>
          <w:sz w:val="25"/>
        </w:rPr>
        <w:t xml:space="preserve"> </w:t>
      </w:r>
      <w:r>
        <w:rPr>
          <w:sz w:val="25"/>
        </w:rPr>
        <w:t>Child,</w:t>
      </w:r>
      <w:r>
        <w:rPr>
          <w:spacing w:val="-19"/>
          <w:sz w:val="25"/>
        </w:rPr>
        <w:t xml:space="preserve"> </w:t>
      </w:r>
      <w:r>
        <w:rPr>
          <w:sz w:val="25"/>
        </w:rPr>
        <w:t>the</w:t>
      </w:r>
      <w:r>
        <w:rPr>
          <w:spacing w:val="-20"/>
          <w:sz w:val="25"/>
        </w:rPr>
        <w:t xml:space="preserve"> </w:t>
      </w:r>
      <w:r>
        <w:rPr>
          <w:sz w:val="25"/>
        </w:rPr>
        <w:t>National</w:t>
      </w:r>
      <w:r>
        <w:rPr>
          <w:spacing w:val="-19"/>
          <w:sz w:val="25"/>
        </w:rPr>
        <w:t xml:space="preserve"> </w:t>
      </w:r>
      <w:r>
        <w:rPr>
          <w:sz w:val="25"/>
        </w:rPr>
        <w:t>Constitution,</w:t>
      </w:r>
      <w:r>
        <w:rPr>
          <w:spacing w:val="-20"/>
          <w:sz w:val="25"/>
        </w:rPr>
        <w:t xml:space="preserve"> </w:t>
      </w:r>
      <w:r>
        <w:rPr>
          <w:sz w:val="25"/>
        </w:rPr>
        <w:t>and</w:t>
      </w:r>
      <w:r>
        <w:rPr>
          <w:spacing w:val="-19"/>
          <w:sz w:val="25"/>
        </w:rPr>
        <w:t xml:space="preserve"> </w:t>
      </w:r>
      <w:r>
        <w:rPr>
          <w:sz w:val="25"/>
        </w:rPr>
        <w:t>National</w:t>
      </w:r>
      <w:r>
        <w:rPr>
          <w:spacing w:val="-20"/>
          <w:sz w:val="25"/>
        </w:rPr>
        <w:t xml:space="preserve"> </w:t>
      </w:r>
      <w:r>
        <w:rPr>
          <w:sz w:val="25"/>
        </w:rPr>
        <w:t>Laws".</w:t>
      </w:r>
      <w:r>
        <w:rPr>
          <w:spacing w:val="-19"/>
          <w:sz w:val="25"/>
        </w:rPr>
        <w:t xml:space="preserve"> </w:t>
      </w:r>
      <w:r>
        <w:rPr>
          <w:sz w:val="24"/>
        </w:rPr>
        <w:t>To</w:t>
      </w:r>
      <w:r>
        <w:rPr>
          <w:spacing w:val="-17"/>
          <w:sz w:val="24"/>
        </w:rPr>
        <w:t xml:space="preserve"> </w:t>
      </w:r>
      <w:r w:rsidR="00317D47">
        <w:rPr>
          <w:sz w:val="24"/>
        </w:rPr>
        <w:t>that</w:t>
      </w:r>
      <w:r>
        <w:rPr>
          <w:spacing w:val="-16"/>
          <w:sz w:val="24"/>
        </w:rPr>
        <w:t xml:space="preserve"> </w:t>
      </w:r>
      <w:r>
        <w:rPr>
          <w:sz w:val="24"/>
        </w:rPr>
        <w:t>end,</w:t>
      </w:r>
      <w:r>
        <w:rPr>
          <w:spacing w:val="-18"/>
          <w:sz w:val="24"/>
        </w:rPr>
        <w:t xml:space="preserve"> </w:t>
      </w:r>
      <w:r>
        <w:rPr>
          <w:sz w:val="24"/>
        </w:rPr>
        <w:t>the</w:t>
      </w:r>
      <w:r>
        <w:rPr>
          <w:spacing w:val="-16"/>
          <w:sz w:val="24"/>
        </w:rPr>
        <w:t xml:space="preserve"> </w:t>
      </w:r>
      <w:r>
        <w:rPr>
          <w:sz w:val="24"/>
        </w:rPr>
        <w:t>law establishes</w:t>
      </w:r>
      <w:r>
        <w:rPr>
          <w:spacing w:val="-9"/>
          <w:sz w:val="24"/>
        </w:rPr>
        <w:t xml:space="preserve"> </w:t>
      </w:r>
      <w:r>
        <w:rPr>
          <w:sz w:val="24"/>
        </w:rPr>
        <w:t>as</w:t>
      </w:r>
      <w:r>
        <w:rPr>
          <w:spacing w:val="-9"/>
          <w:sz w:val="24"/>
        </w:rPr>
        <w:t xml:space="preserve"> </w:t>
      </w:r>
      <w:r>
        <w:rPr>
          <w:sz w:val="24"/>
        </w:rPr>
        <w:t>specific</w:t>
      </w:r>
      <w:r>
        <w:rPr>
          <w:spacing w:val="-10"/>
          <w:sz w:val="24"/>
        </w:rPr>
        <w:t xml:space="preserve"> </w:t>
      </w:r>
      <w:r>
        <w:rPr>
          <w:sz w:val="24"/>
        </w:rPr>
        <w:t>functions</w:t>
      </w:r>
      <w:r>
        <w:rPr>
          <w:spacing w:val="-9"/>
          <w:sz w:val="24"/>
        </w:rPr>
        <w:t xml:space="preserve"> </w:t>
      </w:r>
      <w:r>
        <w:rPr>
          <w:sz w:val="24"/>
        </w:rPr>
        <w:t>of</w:t>
      </w:r>
      <w:r>
        <w:rPr>
          <w:spacing w:val="-10"/>
          <w:sz w:val="24"/>
        </w:rPr>
        <w:t xml:space="preserve"> </w:t>
      </w:r>
      <w:r>
        <w:rPr>
          <w:sz w:val="24"/>
        </w:rPr>
        <w:t>the</w:t>
      </w:r>
      <w:r>
        <w:rPr>
          <w:spacing w:val="-9"/>
          <w:sz w:val="24"/>
        </w:rPr>
        <w:t xml:space="preserve"> </w:t>
      </w:r>
      <w:r>
        <w:rPr>
          <w:sz w:val="24"/>
        </w:rPr>
        <w:t>Ombudsman's</w:t>
      </w:r>
      <w:r>
        <w:rPr>
          <w:spacing w:val="-9"/>
          <w:sz w:val="24"/>
        </w:rPr>
        <w:t xml:space="preserve"> </w:t>
      </w:r>
      <w:r w:rsidR="00317D47">
        <w:rPr>
          <w:sz w:val="24"/>
        </w:rPr>
        <w:t>Office</w:t>
      </w:r>
      <w:r>
        <w:rPr>
          <w:spacing w:val="-3"/>
          <w:sz w:val="24"/>
        </w:rPr>
        <w:t xml:space="preserve"> </w:t>
      </w:r>
      <w:r>
        <w:rPr>
          <w:sz w:val="25"/>
        </w:rPr>
        <w:t>a)</w:t>
      </w:r>
      <w:r>
        <w:rPr>
          <w:spacing w:val="-12"/>
          <w:sz w:val="25"/>
        </w:rPr>
        <w:t xml:space="preserve"> </w:t>
      </w:r>
      <w:r>
        <w:rPr>
          <w:sz w:val="25"/>
        </w:rPr>
        <w:t>To</w:t>
      </w:r>
      <w:r>
        <w:rPr>
          <w:spacing w:val="-11"/>
          <w:sz w:val="25"/>
        </w:rPr>
        <w:t xml:space="preserve"> </w:t>
      </w:r>
      <w:r>
        <w:rPr>
          <w:sz w:val="25"/>
        </w:rPr>
        <w:t>promote</w:t>
      </w:r>
      <w:r>
        <w:rPr>
          <w:spacing w:val="-10"/>
          <w:sz w:val="25"/>
        </w:rPr>
        <w:t xml:space="preserve"> </w:t>
      </w:r>
      <w:r>
        <w:rPr>
          <w:sz w:val="25"/>
        </w:rPr>
        <w:t>actions</w:t>
      </w:r>
      <w:r>
        <w:rPr>
          <w:spacing w:val="-12"/>
          <w:sz w:val="25"/>
        </w:rPr>
        <w:t xml:space="preserve"> </w:t>
      </w:r>
      <w:r>
        <w:rPr>
          <w:sz w:val="25"/>
        </w:rPr>
        <w:t>for</w:t>
      </w:r>
      <w:r>
        <w:rPr>
          <w:spacing w:val="-11"/>
          <w:sz w:val="25"/>
        </w:rPr>
        <w:t xml:space="preserve"> </w:t>
      </w:r>
      <w:r>
        <w:rPr>
          <w:sz w:val="25"/>
        </w:rPr>
        <w:t xml:space="preserve">the </w:t>
      </w:r>
      <w:r>
        <w:rPr>
          <w:spacing w:val="-4"/>
          <w:sz w:val="25"/>
        </w:rPr>
        <w:t>protection</w:t>
      </w:r>
      <w:r>
        <w:rPr>
          <w:spacing w:val="-6"/>
          <w:sz w:val="25"/>
        </w:rPr>
        <w:t xml:space="preserve"> </w:t>
      </w:r>
      <w:r>
        <w:rPr>
          <w:spacing w:val="-4"/>
          <w:sz w:val="25"/>
        </w:rPr>
        <w:t>of</w:t>
      </w:r>
      <w:r>
        <w:rPr>
          <w:spacing w:val="-7"/>
          <w:sz w:val="25"/>
        </w:rPr>
        <w:t xml:space="preserve"> </w:t>
      </w:r>
      <w:r>
        <w:rPr>
          <w:spacing w:val="-4"/>
          <w:sz w:val="25"/>
        </w:rPr>
        <w:t>diffuse</w:t>
      </w:r>
      <w:r>
        <w:rPr>
          <w:spacing w:val="-8"/>
          <w:sz w:val="25"/>
        </w:rPr>
        <w:t xml:space="preserve"> </w:t>
      </w:r>
      <w:r>
        <w:rPr>
          <w:spacing w:val="-4"/>
          <w:sz w:val="25"/>
        </w:rPr>
        <w:t>or</w:t>
      </w:r>
      <w:r>
        <w:rPr>
          <w:spacing w:val="-9"/>
          <w:sz w:val="25"/>
        </w:rPr>
        <w:t xml:space="preserve"> </w:t>
      </w:r>
      <w:r>
        <w:rPr>
          <w:spacing w:val="-4"/>
          <w:sz w:val="25"/>
        </w:rPr>
        <w:t>collective</w:t>
      </w:r>
      <w:r>
        <w:rPr>
          <w:spacing w:val="-8"/>
          <w:sz w:val="25"/>
        </w:rPr>
        <w:t xml:space="preserve"> </w:t>
      </w:r>
      <w:r>
        <w:rPr>
          <w:spacing w:val="-4"/>
          <w:sz w:val="25"/>
        </w:rPr>
        <w:t>interests</w:t>
      </w:r>
      <w:r>
        <w:rPr>
          <w:spacing w:val="-8"/>
          <w:sz w:val="25"/>
        </w:rPr>
        <w:t xml:space="preserve"> </w:t>
      </w:r>
      <w:r>
        <w:rPr>
          <w:spacing w:val="-4"/>
          <w:sz w:val="25"/>
        </w:rPr>
        <w:t>relating</w:t>
      </w:r>
      <w:r>
        <w:rPr>
          <w:spacing w:val="-7"/>
          <w:sz w:val="25"/>
        </w:rPr>
        <w:t xml:space="preserve"> </w:t>
      </w:r>
      <w:r>
        <w:rPr>
          <w:spacing w:val="-4"/>
          <w:sz w:val="25"/>
        </w:rPr>
        <w:t>to</w:t>
      </w:r>
      <w:r>
        <w:rPr>
          <w:spacing w:val="-7"/>
          <w:sz w:val="25"/>
        </w:rPr>
        <w:t xml:space="preserve"> </w:t>
      </w:r>
      <w:r>
        <w:rPr>
          <w:spacing w:val="-4"/>
          <w:sz w:val="25"/>
        </w:rPr>
        <w:t>children</w:t>
      </w:r>
      <w:r>
        <w:rPr>
          <w:spacing w:val="-8"/>
          <w:sz w:val="25"/>
        </w:rPr>
        <w:t xml:space="preserve"> </w:t>
      </w:r>
      <w:r>
        <w:rPr>
          <w:spacing w:val="-4"/>
          <w:sz w:val="25"/>
        </w:rPr>
        <w:t>and</w:t>
      </w:r>
      <w:r>
        <w:rPr>
          <w:spacing w:val="-7"/>
          <w:sz w:val="25"/>
        </w:rPr>
        <w:t xml:space="preserve"> </w:t>
      </w:r>
      <w:r>
        <w:rPr>
          <w:spacing w:val="-4"/>
          <w:sz w:val="25"/>
        </w:rPr>
        <w:t>adolescents;</w:t>
      </w:r>
      <w:r>
        <w:rPr>
          <w:spacing w:val="-10"/>
          <w:sz w:val="25"/>
        </w:rPr>
        <w:t xml:space="preserve"> </w:t>
      </w:r>
      <w:r>
        <w:rPr>
          <w:spacing w:val="-4"/>
          <w:sz w:val="25"/>
        </w:rPr>
        <w:t>b)</w:t>
      </w:r>
      <w:r>
        <w:rPr>
          <w:spacing w:val="-8"/>
          <w:sz w:val="25"/>
        </w:rPr>
        <w:t xml:space="preserve"> </w:t>
      </w:r>
      <w:r>
        <w:rPr>
          <w:spacing w:val="-4"/>
          <w:sz w:val="25"/>
        </w:rPr>
        <w:t>To</w:t>
      </w:r>
      <w:r>
        <w:rPr>
          <w:spacing w:val="-8"/>
          <w:sz w:val="25"/>
        </w:rPr>
        <w:t xml:space="preserve"> </w:t>
      </w:r>
      <w:r>
        <w:rPr>
          <w:spacing w:val="-4"/>
          <w:sz w:val="25"/>
        </w:rPr>
        <w:t xml:space="preserve">bring </w:t>
      </w:r>
      <w:r>
        <w:rPr>
          <w:sz w:val="25"/>
        </w:rPr>
        <w:t>actions</w:t>
      </w:r>
      <w:r>
        <w:rPr>
          <w:spacing w:val="-20"/>
          <w:sz w:val="25"/>
        </w:rPr>
        <w:t xml:space="preserve"> </w:t>
      </w:r>
      <w:r>
        <w:rPr>
          <w:sz w:val="25"/>
        </w:rPr>
        <w:t>for</w:t>
      </w:r>
      <w:r>
        <w:rPr>
          <w:spacing w:val="-20"/>
          <w:sz w:val="25"/>
        </w:rPr>
        <w:t xml:space="preserve"> </w:t>
      </w:r>
      <w:r>
        <w:rPr>
          <w:sz w:val="25"/>
        </w:rPr>
        <w:t>the</w:t>
      </w:r>
      <w:r>
        <w:rPr>
          <w:spacing w:val="-19"/>
          <w:sz w:val="25"/>
        </w:rPr>
        <w:t xml:space="preserve"> </w:t>
      </w:r>
      <w:r>
        <w:rPr>
          <w:sz w:val="25"/>
        </w:rPr>
        <w:t>protection</w:t>
      </w:r>
      <w:r>
        <w:rPr>
          <w:spacing w:val="-20"/>
          <w:sz w:val="25"/>
        </w:rPr>
        <w:t xml:space="preserve"> </w:t>
      </w:r>
      <w:r>
        <w:rPr>
          <w:sz w:val="25"/>
        </w:rPr>
        <w:t>of</w:t>
      </w:r>
      <w:r>
        <w:rPr>
          <w:spacing w:val="-19"/>
          <w:sz w:val="25"/>
        </w:rPr>
        <w:t xml:space="preserve"> </w:t>
      </w:r>
      <w:r>
        <w:rPr>
          <w:sz w:val="25"/>
        </w:rPr>
        <w:t>the</w:t>
      </w:r>
      <w:r>
        <w:rPr>
          <w:spacing w:val="-20"/>
          <w:sz w:val="25"/>
        </w:rPr>
        <w:t xml:space="preserve"> </w:t>
      </w:r>
      <w:r>
        <w:rPr>
          <w:sz w:val="25"/>
        </w:rPr>
        <w:t>rights</w:t>
      </w:r>
      <w:r>
        <w:rPr>
          <w:spacing w:val="-19"/>
          <w:sz w:val="25"/>
        </w:rPr>
        <w:t xml:space="preserve"> </w:t>
      </w:r>
      <w:r>
        <w:rPr>
          <w:sz w:val="25"/>
        </w:rPr>
        <w:t>of</w:t>
      </w:r>
      <w:r>
        <w:rPr>
          <w:spacing w:val="-20"/>
          <w:sz w:val="25"/>
        </w:rPr>
        <w:t xml:space="preserve"> </w:t>
      </w:r>
      <w:r>
        <w:rPr>
          <w:sz w:val="25"/>
        </w:rPr>
        <w:t>children</w:t>
      </w:r>
      <w:r>
        <w:rPr>
          <w:spacing w:val="-19"/>
          <w:sz w:val="25"/>
        </w:rPr>
        <w:t xml:space="preserve"> </w:t>
      </w:r>
      <w:r>
        <w:rPr>
          <w:sz w:val="25"/>
        </w:rPr>
        <w:t>and</w:t>
      </w:r>
      <w:r>
        <w:rPr>
          <w:spacing w:val="-20"/>
          <w:sz w:val="25"/>
        </w:rPr>
        <w:t xml:space="preserve"> </w:t>
      </w:r>
      <w:r>
        <w:rPr>
          <w:sz w:val="25"/>
        </w:rPr>
        <w:t>adolescents</w:t>
      </w:r>
      <w:r>
        <w:rPr>
          <w:spacing w:val="-19"/>
          <w:sz w:val="25"/>
        </w:rPr>
        <w:t xml:space="preserve"> </w:t>
      </w:r>
      <w:r>
        <w:rPr>
          <w:sz w:val="25"/>
        </w:rPr>
        <w:t>in</w:t>
      </w:r>
      <w:r>
        <w:rPr>
          <w:spacing w:val="-20"/>
          <w:sz w:val="25"/>
        </w:rPr>
        <w:t xml:space="preserve"> </w:t>
      </w:r>
      <w:r>
        <w:rPr>
          <w:sz w:val="25"/>
        </w:rPr>
        <w:t>any</w:t>
      </w:r>
      <w:r>
        <w:rPr>
          <w:spacing w:val="-19"/>
          <w:sz w:val="25"/>
        </w:rPr>
        <w:t xml:space="preserve"> </w:t>
      </w:r>
      <w:r>
        <w:rPr>
          <w:sz w:val="25"/>
        </w:rPr>
        <w:t>trial,</w:t>
      </w:r>
      <w:r>
        <w:rPr>
          <w:spacing w:val="-20"/>
          <w:sz w:val="25"/>
        </w:rPr>
        <w:t xml:space="preserve"> </w:t>
      </w:r>
      <w:r>
        <w:rPr>
          <w:sz w:val="25"/>
        </w:rPr>
        <w:t>instance</w:t>
      </w:r>
      <w:r>
        <w:rPr>
          <w:spacing w:val="-19"/>
          <w:sz w:val="25"/>
        </w:rPr>
        <w:t xml:space="preserve"> </w:t>
      </w:r>
      <w:r>
        <w:rPr>
          <w:sz w:val="25"/>
        </w:rPr>
        <w:t xml:space="preserve">or </w:t>
      </w:r>
      <w:r>
        <w:rPr>
          <w:spacing w:val="-4"/>
          <w:sz w:val="25"/>
        </w:rPr>
        <w:t>court;</w:t>
      </w:r>
      <w:r>
        <w:rPr>
          <w:spacing w:val="-13"/>
          <w:sz w:val="25"/>
        </w:rPr>
        <w:t xml:space="preserve"> </w:t>
      </w:r>
      <w:r>
        <w:rPr>
          <w:spacing w:val="-4"/>
          <w:sz w:val="25"/>
        </w:rPr>
        <w:t>c)</w:t>
      </w:r>
      <w:r>
        <w:rPr>
          <w:spacing w:val="-13"/>
          <w:sz w:val="25"/>
        </w:rPr>
        <w:t xml:space="preserve"> </w:t>
      </w:r>
      <w:r>
        <w:rPr>
          <w:spacing w:val="-4"/>
          <w:sz w:val="25"/>
        </w:rPr>
        <w:t>To</w:t>
      </w:r>
      <w:r>
        <w:rPr>
          <w:spacing w:val="-13"/>
          <w:sz w:val="25"/>
        </w:rPr>
        <w:t xml:space="preserve"> </w:t>
      </w:r>
      <w:r>
        <w:rPr>
          <w:spacing w:val="-4"/>
          <w:sz w:val="25"/>
        </w:rPr>
        <w:t>ensure</w:t>
      </w:r>
      <w:r>
        <w:rPr>
          <w:spacing w:val="-13"/>
          <w:sz w:val="25"/>
        </w:rPr>
        <w:t xml:space="preserve"> </w:t>
      </w:r>
      <w:r>
        <w:rPr>
          <w:spacing w:val="-4"/>
          <w:sz w:val="25"/>
        </w:rPr>
        <w:t>effective</w:t>
      </w:r>
      <w:r>
        <w:rPr>
          <w:spacing w:val="-12"/>
          <w:sz w:val="25"/>
        </w:rPr>
        <w:t xml:space="preserve"> </w:t>
      </w:r>
      <w:r>
        <w:rPr>
          <w:spacing w:val="-4"/>
          <w:sz w:val="25"/>
        </w:rPr>
        <w:t>respect</w:t>
      </w:r>
      <w:r>
        <w:rPr>
          <w:spacing w:val="-13"/>
          <w:sz w:val="25"/>
        </w:rPr>
        <w:t xml:space="preserve"> </w:t>
      </w:r>
      <w:r>
        <w:rPr>
          <w:spacing w:val="-4"/>
          <w:sz w:val="25"/>
        </w:rPr>
        <w:t>for</w:t>
      </w:r>
      <w:r>
        <w:rPr>
          <w:spacing w:val="-13"/>
          <w:sz w:val="25"/>
        </w:rPr>
        <w:t xml:space="preserve"> </w:t>
      </w:r>
      <w:r>
        <w:rPr>
          <w:spacing w:val="-4"/>
          <w:sz w:val="25"/>
        </w:rPr>
        <w:t>the</w:t>
      </w:r>
      <w:r>
        <w:rPr>
          <w:spacing w:val="-13"/>
          <w:sz w:val="25"/>
        </w:rPr>
        <w:t xml:space="preserve"> </w:t>
      </w:r>
      <w:r>
        <w:rPr>
          <w:spacing w:val="-4"/>
          <w:sz w:val="25"/>
        </w:rPr>
        <w:t>rights</w:t>
      </w:r>
      <w:r>
        <w:rPr>
          <w:spacing w:val="-12"/>
          <w:sz w:val="25"/>
        </w:rPr>
        <w:t xml:space="preserve"> </w:t>
      </w:r>
      <w:r>
        <w:rPr>
          <w:spacing w:val="-4"/>
          <w:sz w:val="25"/>
        </w:rPr>
        <w:t>and</w:t>
      </w:r>
      <w:r>
        <w:rPr>
          <w:spacing w:val="-13"/>
          <w:sz w:val="25"/>
        </w:rPr>
        <w:t xml:space="preserve"> </w:t>
      </w:r>
      <w:r>
        <w:rPr>
          <w:spacing w:val="-4"/>
          <w:sz w:val="25"/>
        </w:rPr>
        <w:t>legal</w:t>
      </w:r>
      <w:r>
        <w:rPr>
          <w:spacing w:val="-12"/>
          <w:sz w:val="25"/>
        </w:rPr>
        <w:t xml:space="preserve"> </w:t>
      </w:r>
      <w:r>
        <w:rPr>
          <w:spacing w:val="-4"/>
          <w:sz w:val="25"/>
        </w:rPr>
        <w:t>guarantees</w:t>
      </w:r>
      <w:r>
        <w:rPr>
          <w:spacing w:val="-12"/>
          <w:sz w:val="25"/>
        </w:rPr>
        <w:t xml:space="preserve"> </w:t>
      </w:r>
      <w:r>
        <w:rPr>
          <w:spacing w:val="-4"/>
          <w:sz w:val="25"/>
        </w:rPr>
        <w:t>assured</w:t>
      </w:r>
      <w:r>
        <w:rPr>
          <w:spacing w:val="-13"/>
          <w:sz w:val="25"/>
        </w:rPr>
        <w:t xml:space="preserve"> </w:t>
      </w:r>
      <w:r>
        <w:rPr>
          <w:spacing w:val="-4"/>
          <w:sz w:val="25"/>
        </w:rPr>
        <w:t>to</w:t>
      </w:r>
      <w:r>
        <w:rPr>
          <w:spacing w:val="-13"/>
          <w:sz w:val="25"/>
        </w:rPr>
        <w:t xml:space="preserve"> </w:t>
      </w:r>
      <w:r>
        <w:rPr>
          <w:spacing w:val="-4"/>
          <w:sz w:val="25"/>
        </w:rPr>
        <w:t>children and</w:t>
      </w:r>
      <w:r>
        <w:rPr>
          <w:spacing w:val="-7"/>
          <w:sz w:val="25"/>
        </w:rPr>
        <w:t xml:space="preserve"> </w:t>
      </w:r>
      <w:r>
        <w:rPr>
          <w:spacing w:val="-4"/>
          <w:sz w:val="25"/>
        </w:rPr>
        <w:t>adolescents,</w:t>
      </w:r>
      <w:r>
        <w:rPr>
          <w:spacing w:val="-7"/>
          <w:sz w:val="25"/>
        </w:rPr>
        <w:t xml:space="preserve"> </w:t>
      </w:r>
      <w:r>
        <w:rPr>
          <w:spacing w:val="-4"/>
          <w:sz w:val="25"/>
        </w:rPr>
        <w:t>promoting</w:t>
      </w:r>
      <w:r>
        <w:rPr>
          <w:spacing w:val="-7"/>
          <w:sz w:val="25"/>
        </w:rPr>
        <w:t xml:space="preserve"> </w:t>
      </w:r>
      <w:r>
        <w:rPr>
          <w:spacing w:val="-4"/>
          <w:sz w:val="25"/>
        </w:rPr>
        <w:t>the</w:t>
      </w:r>
      <w:r>
        <w:rPr>
          <w:spacing w:val="-7"/>
          <w:sz w:val="25"/>
        </w:rPr>
        <w:t xml:space="preserve"> </w:t>
      </w:r>
      <w:r>
        <w:rPr>
          <w:spacing w:val="-4"/>
          <w:sz w:val="25"/>
        </w:rPr>
        <w:t>necessary</w:t>
      </w:r>
      <w:r>
        <w:rPr>
          <w:spacing w:val="-7"/>
          <w:sz w:val="25"/>
        </w:rPr>
        <w:t xml:space="preserve"> </w:t>
      </w:r>
      <w:r>
        <w:rPr>
          <w:spacing w:val="-4"/>
          <w:sz w:val="25"/>
        </w:rPr>
        <w:t>judicial</w:t>
      </w:r>
      <w:r>
        <w:rPr>
          <w:spacing w:val="-7"/>
          <w:sz w:val="25"/>
        </w:rPr>
        <w:t xml:space="preserve"> </w:t>
      </w:r>
      <w:r>
        <w:rPr>
          <w:spacing w:val="-4"/>
          <w:sz w:val="25"/>
        </w:rPr>
        <w:t>and</w:t>
      </w:r>
      <w:r>
        <w:rPr>
          <w:spacing w:val="-7"/>
          <w:sz w:val="25"/>
        </w:rPr>
        <w:t xml:space="preserve"> </w:t>
      </w:r>
      <w:r>
        <w:rPr>
          <w:spacing w:val="-4"/>
          <w:sz w:val="25"/>
        </w:rPr>
        <w:t>extrajudicial</w:t>
      </w:r>
      <w:r>
        <w:rPr>
          <w:spacing w:val="-5"/>
          <w:sz w:val="25"/>
        </w:rPr>
        <w:t xml:space="preserve"> </w:t>
      </w:r>
      <w:r>
        <w:rPr>
          <w:spacing w:val="-4"/>
          <w:sz w:val="25"/>
        </w:rPr>
        <w:t>measures.</w:t>
      </w:r>
      <w:r>
        <w:rPr>
          <w:spacing w:val="-7"/>
          <w:sz w:val="25"/>
        </w:rPr>
        <w:t xml:space="preserve"> </w:t>
      </w:r>
      <w:r>
        <w:rPr>
          <w:spacing w:val="-4"/>
          <w:sz w:val="25"/>
        </w:rPr>
        <w:t>To</w:t>
      </w:r>
      <w:r>
        <w:rPr>
          <w:spacing w:val="-7"/>
          <w:sz w:val="25"/>
        </w:rPr>
        <w:t xml:space="preserve"> </w:t>
      </w:r>
      <w:r>
        <w:rPr>
          <w:spacing w:val="-4"/>
          <w:sz w:val="25"/>
        </w:rPr>
        <w:t>this</w:t>
      </w:r>
      <w:r>
        <w:rPr>
          <w:spacing w:val="-6"/>
          <w:sz w:val="25"/>
        </w:rPr>
        <w:t xml:space="preserve"> </w:t>
      </w:r>
      <w:r>
        <w:rPr>
          <w:spacing w:val="-4"/>
          <w:sz w:val="25"/>
        </w:rPr>
        <w:t xml:space="preserve">end, </w:t>
      </w:r>
      <w:r>
        <w:rPr>
          <w:sz w:val="25"/>
        </w:rPr>
        <w:t xml:space="preserve">it can take statements from the claimant, meet directly with the person or authority in </w:t>
      </w:r>
      <w:r>
        <w:rPr>
          <w:spacing w:val="-2"/>
          <w:sz w:val="25"/>
        </w:rPr>
        <w:t>question</w:t>
      </w:r>
      <w:r>
        <w:rPr>
          <w:spacing w:val="-15"/>
          <w:sz w:val="25"/>
        </w:rPr>
        <w:t xml:space="preserve"> </w:t>
      </w:r>
      <w:r>
        <w:rPr>
          <w:spacing w:val="-2"/>
          <w:sz w:val="25"/>
        </w:rPr>
        <w:t>and</w:t>
      </w:r>
      <w:r>
        <w:rPr>
          <w:spacing w:val="-15"/>
          <w:sz w:val="25"/>
        </w:rPr>
        <w:t xml:space="preserve"> </w:t>
      </w:r>
      <w:r>
        <w:rPr>
          <w:spacing w:val="-2"/>
          <w:sz w:val="25"/>
        </w:rPr>
        <w:t>make</w:t>
      </w:r>
      <w:r>
        <w:rPr>
          <w:spacing w:val="-15"/>
          <w:sz w:val="25"/>
        </w:rPr>
        <w:t xml:space="preserve"> </w:t>
      </w:r>
      <w:r>
        <w:rPr>
          <w:spacing w:val="-2"/>
          <w:sz w:val="25"/>
        </w:rPr>
        <w:t>recommendations</w:t>
      </w:r>
      <w:r>
        <w:rPr>
          <w:spacing w:val="-15"/>
          <w:sz w:val="25"/>
        </w:rPr>
        <w:t xml:space="preserve"> </w:t>
      </w:r>
      <w:r>
        <w:rPr>
          <w:spacing w:val="-2"/>
          <w:sz w:val="25"/>
        </w:rPr>
        <w:t>with</w:t>
      </w:r>
      <w:r>
        <w:rPr>
          <w:spacing w:val="-15"/>
          <w:sz w:val="25"/>
        </w:rPr>
        <w:t xml:space="preserve"> </w:t>
      </w:r>
      <w:r>
        <w:rPr>
          <w:spacing w:val="-2"/>
          <w:sz w:val="25"/>
        </w:rPr>
        <w:t>a</w:t>
      </w:r>
      <w:r>
        <w:rPr>
          <w:spacing w:val="-15"/>
          <w:sz w:val="25"/>
        </w:rPr>
        <w:t xml:space="preserve"> </w:t>
      </w:r>
      <w:r>
        <w:rPr>
          <w:spacing w:val="-2"/>
          <w:sz w:val="25"/>
        </w:rPr>
        <w:t>view</w:t>
      </w:r>
      <w:r>
        <w:rPr>
          <w:spacing w:val="-15"/>
          <w:sz w:val="25"/>
        </w:rPr>
        <w:t xml:space="preserve"> </w:t>
      </w:r>
      <w:r>
        <w:rPr>
          <w:spacing w:val="-2"/>
          <w:sz w:val="25"/>
        </w:rPr>
        <w:t>to</w:t>
      </w:r>
      <w:r>
        <w:rPr>
          <w:spacing w:val="-16"/>
          <w:sz w:val="25"/>
        </w:rPr>
        <w:t xml:space="preserve"> </w:t>
      </w:r>
      <w:r>
        <w:rPr>
          <w:spacing w:val="-2"/>
          <w:sz w:val="25"/>
        </w:rPr>
        <w:t>improving</w:t>
      </w:r>
      <w:r>
        <w:rPr>
          <w:spacing w:val="-15"/>
          <w:sz w:val="25"/>
        </w:rPr>
        <w:t xml:space="preserve"> </w:t>
      </w:r>
      <w:r>
        <w:rPr>
          <w:spacing w:val="-2"/>
          <w:sz w:val="25"/>
        </w:rPr>
        <w:t>public</w:t>
      </w:r>
      <w:r>
        <w:rPr>
          <w:spacing w:val="-15"/>
          <w:sz w:val="25"/>
        </w:rPr>
        <w:t xml:space="preserve"> </w:t>
      </w:r>
      <w:r>
        <w:rPr>
          <w:spacing w:val="-2"/>
          <w:sz w:val="25"/>
        </w:rPr>
        <w:t>and</w:t>
      </w:r>
      <w:r>
        <w:rPr>
          <w:spacing w:val="-15"/>
          <w:sz w:val="25"/>
        </w:rPr>
        <w:t xml:space="preserve"> </w:t>
      </w:r>
      <w:r>
        <w:rPr>
          <w:spacing w:val="-2"/>
          <w:sz w:val="25"/>
        </w:rPr>
        <w:t>private</w:t>
      </w:r>
      <w:r>
        <w:rPr>
          <w:spacing w:val="-15"/>
          <w:sz w:val="25"/>
        </w:rPr>
        <w:t xml:space="preserve"> </w:t>
      </w:r>
      <w:r>
        <w:rPr>
          <w:spacing w:val="-2"/>
          <w:sz w:val="25"/>
        </w:rPr>
        <w:t>services for</w:t>
      </w:r>
      <w:r>
        <w:rPr>
          <w:spacing w:val="-14"/>
          <w:sz w:val="25"/>
        </w:rPr>
        <w:t xml:space="preserve"> </w:t>
      </w:r>
      <w:r>
        <w:rPr>
          <w:spacing w:val="-2"/>
          <w:sz w:val="25"/>
        </w:rPr>
        <w:t>the</w:t>
      </w:r>
      <w:r>
        <w:rPr>
          <w:spacing w:val="-10"/>
          <w:sz w:val="25"/>
        </w:rPr>
        <w:t xml:space="preserve"> </w:t>
      </w:r>
      <w:r>
        <w:rPr>
          <w:spacing w:val="-2"/>
          <w:sz w:val="25"/>
        </w:rPr>
        <w:t>care</w:t>
      </w:r>
      <w:r>
        <w:rPr>
          <w:spacing w:val="-10"/>
          <w:sz w:val="25"/>
        </w:rPr>
        <w:t xml:space="preserve"> </w:t>
      </w:r>
      <w:r>
        <w:rPr>
          <w:spacing w:val="-2"/>
          <w:sz w:val="25"/>
        </w:rPr>
        <w:t>of</w:t>
      </w:r>
      <w:r>
        <w:rPr>
          <w:spacing w:val="-11"/>
          <w:sz w:val="25"/>
        </w:rPr>
        <w:t xml:space="preserve"> </w:t>
      </w:r>
      <w:r>
        <w:rPr>
          <w:spacing w:val="-2"/>
          <w:sz w:val="25"/>
        </w:rPr>
        <w:t>children</w:t>
      </w:r>
      <w:r>
        <w:rPr>
          <w:spacing w:val="-13"/>
          <w:sz w:val="25"/>
        </w:rPr>
        <w:t xml:space="preserve"> </w:t>
      </w:r>
      <w:r>
        <w:rPr>
          <w:spacing w:val="-2"/>
          <w:sz w:val="25"/>
        </w:rPr>
        <w:t>and</w:t>
      </w:r>
      <w:r>
        <w:rPr>
          <w:spacing w:val="-11"/>
          <w:sz w:val="25"/>
        </w:rPr>
        <w:t xml:space="preserve"> </w:t>
      </w:r>
      <w:r>
        <w:rPr>
          <w:spacing w:val="-2"/>
          <w:sz w:val="25"/>
        </w:rPr>
        <w:t>adolescents,</w:t>
      </w:r>
      <w:r>
        <w:rPr>
          <w:spacing w:val="-13"/>
          <w:sz w:val="25"/>
        </w:rPr>
        <w:t xml:space="preserve"> </w:t>
      </w:r>
      <w:r>
        <w:rPr>
          <w:spacing w:val="-2"/>
          <w:sz w:val="25"/>
        </w:rPr>
        <w:t>determining</w:t>
      </w:r>
      <w:r>
        <w:rPr>
          <w:spacing w:val="-13"/>
          <w:sz w:val="25"/>
        </w:rPr>
        <w:t xml:space="preserve"> </w:t>
      </w:r>
      <w:r>
        <w:rPr>
          <w:spacing w:val="-2"/>
          <w:sz w:val="25"/>
        </w:rPr>
        <w:t>a</w:t>
      </w:r>
      <w:r>
        <w:rPr>
          <w:spacing w:val="-14"/>
          <w:sz w:val="25"/>
        </w:rPr>
        <w:t xml:space="preserve"> </w:t>
      </w:r>
      <w:r>
        <w:rPr>
          <w:spacing w:val="-2"/>
          <w:sz w:val="25"/>
        </w:rPr>
        <w:t>reasonable</w:t>
      </w:r>
      <w:r>
        <w:rPr>
          <w:spacing w:val="-10"/>
          <w:sz w:val="25"/>
        </w:rPr>
        <w:t xml:space="preserve"> </w:t>
      </w:r>
      <w:r>
        <w:rPr>
          <w:spacing w:val="-2"/>
          <w:sz w:val="25"/>
        </w:rPr>
        <w:t>period</w:t>
      </w:r>
      <w:r>
        <w:rPr>
          <w:spacing w:val="-14"/>
          <w:sz w:val="25"/>
        </w:rPr>
        <w:t xml:space="preserve"> </w:t>
      </w:r>
      <w:r>
        <w:rPr>
          <w:spacing w:val="-2"/>
          <w:sz w:val="25"/>
        </w:rPr>
        <w:t>of</w:t>
      </w:r>
      <w:r>
        <w:rPr>
          <w:spacing w:val="-11"/>
          <w:sz w:val="25"/>
        </w:rPr>
        <w:t xml:space="preserve"> </w:t>
      </w:r>
      <w:r>
        <w:rPr>
          <w:spacing w:val="-2"/>
          <w:sz w:val="25"/>
        </w:rPr>
        <w:t>time</w:t>
      </w:r>
      <w:r>
        <w:rPr>
          <w:spacing w:val="-10"/>
          <w:sz w:val="25"/>
        </w:rPr>
        <w:t xml:space="preserve"> </w:t>
      </w:r>
      <w:r>
        <w:rPr>
          <w:spacing w:val="-2"/>
          <w:sz w:val="25"/>
        </w:rPr>
        <w:t>for</w:t>
      </w:r>
      <w:r>
        <w:rPr>
          <w:spacing w:val="-11"/>
          <w:sz w:val="25"/>
        </w:rPr>
        <w:t xml:space="preserve"> </w:t>
      </w:r>
      <w:r>
        <w:rPr>
          <w:spacing w:val="-2"/>
          <w:sz w:val="25"/>
        </w:rPr>
        <w:t xml:space="preserve">their </w:t>
      </w:r>
      <w:r>
        <w:rPr>
          <w:sz w:val="25"/>
        </w:rPr>
        <w:t>perfect adaptation; (...) (</w:t>
      </w:r>
      <w:r>
        <w:rPr>
          <w:sz w:val="24"/>
        </w:rPr>
        <w:t>Art. 55).</w:t>
      </w:r>
    </w:p>
    <w:p w:rsidR="009171BF" w:rsidRDefault="00607A54">
      <w:pPr>
        <w:spacing w:before="235" w:line="264" w:lineRule="auto"/>
        <w:ind w:left="140" w:right="140" w:firstLine="1140"/>
        <w:jc w:val="both"/>
        <w:rPr>
          <w:sz w:val="25"/>
        </w:rPr>
      </w:pPr>
      <w:r>
        <w:rPr>
          <w:sz w:val="24"/>
        </w:rPr>
        <w:t>For</w:t>
      </w:r>
      <w:r>
        <w:rPr>
          <w:spacing w:val="-19"/>
          <w:sz w:val="24"/>
        </w:rPr>
        <w:t xml:space="preserve"> </w:t>
      </w:r>
      <w:r>
        <w:rPr>
          <w:sz w:val="24"/>
        </w:rPr>
        <w:t>its</w:t>
      </w:r>
      <w:r>
        <w:rPr>
          <w:spacing w:val="-19"/>
          <w:sz w:val="24"/>
        </w:rPr>
        <w:t xml:space="preserve"> </w:t>
      </w:r>
      <w:r>
        <w:rPr>
          <w:sz w:val="24"/>
        </w:rPr>
        <w:t>part,</w:t>
      </w:r>
      <w:r>
        <w:rPr>
          <w:spacing w:val="-19"/>
          <w:sz w:val="24"/>
        </w:rPr>
        <w:t xml:space="preserve"> </w:t>
      </w:r>
      <w:r>
        <w:rPr>
          <w:sz w:val="24"/>
        </w:rPr>
        <w:t>Article</w:t>
      </w:r>
      <w:r>
        <w:rPr>
          <w:spacing w:val="-18"/>
          <w:sz w:val="24"/>
        </w:rPr>
        <w:t xml:space="preserve"> </w:t>
      </w:r>
      <w:r>
        <w:rPr>
          <w:sz w:val="24"/>
        </w:rPr>
        <w:t>64</w:t>
      </w:r>
      <w:r>
        <w:rPr>
          <w:spacing w:val="-19"/>
          <w:sz w:val="24"/>
        </w:rPr>
        <w:t xml:space="preserve"> </w:t>
      </w:r>
      <w:r>
        <w:rPr>
          <w:sz w:val="24"/>
        </w:rPr>
        <w:t>establishes</w:t>
      </w:r>
      <w:r>
        <w:rPr>
          <w:spacing w:val="-19"/>
          <w:sz w:val="24"/>
        </w:rPr>
        <w:t xml:space="preserve"> </w:t>
      </w:r>
      <w:r>
        <w:rPr>
          <w:sz w:val="24"/>
        </w:rPr>
        <w:t>as</w:t>
      </w:r>
      <w:r>
        <w:rPr>
          <w:spacing w:val="-19"/>
          <w:sz w:val="24"/>
        </w:rPr>
        <w:t xml:space="preserve"> </w:t>
      </w:r>
      <w:r>
        <w:rPr>
          <w:sz w:val="24"/>
        </w:rPr>
        <w:t>duties</w:t>
      </w:r>
      <w:r>
        <w:rPr>
          <w:spacing w:val="-18"/>
          <w:sz w:val="24"/>
        </w:rPr>
        <w:t xml:space="preserve"> </w:t>
      </w:r>
      <w:r>
        <w:rPr>
          <w:sz w:val="24"/>
        </w:rPr>
        <w:t>of</w:t>
      </w:r>
      <w:r>
        <w:rPr>
          <w:spacing w:val="-19"/>
          <w:sz w:val="24"/>
        </w:rPr>
        <w:t xml:space="preserve"> </w:t>
      </w:r>
      <w:r>
        <w:rPr>
          <w:sz w:val="24"/>
        </w:rPr>
        <w:t>this</w:t>
      </w:r>
      <w:r>
        <w:rPr>
          <w:spacing w:val="-19"/>
          <w:sz w:val="24"/>
        </w:rPr>
        <w:t xml:space="preserve"> </w:t>
      </w:r>
      <w:r>
        <w:rPr>
          <w:sz w:val="24"/>
        </w:rPr>
        <w:t>institution,</w:t>
      </w:r>
      <w:r>
        <w:rPr>
          <w:spacing w:val="-16"/>
          <w:sz w:val="24"/>
        </w:rPr>
        <w:t xml:space="preserve"> </w:t>
      </w:r>
      <w:r>
        <w:rPr>
          <w:sz w:val="25"/>
        </w:rPr>
        <w:t>"a)</w:t>
      </w:r>
      <w:r>
        <w:rPr>
          <w:spacing w:val="-20"/>
          <w:sz w:val="25"/>
        </w:rPr>
        <w:t xml:space="preserve"> </w:t>
      </w:r>
      <w:r>
        <w:rPr>
          <w:sz w:val="25"/>
        </w:rPr>
        <w:t>To</w:t>
      </w:r>
      <w:r>
        <w:rPr>
          <w:spacing w:val="-19"/>
          <w:sz w:val="25"/>
        </w:rPr>
        <w:t xml:space="preserve"> </w:t>
      </w:r>
      <w:r>
        <w:rPr>
          <w:sz w:val="25"/>
        </w:rPr>
        <w:t>promote</w:t>
      </w:r>
      <w:r>
        <w:rPr>
          <w:spacing w:val="-20"/>
          <w:sz w:val="25"/>
        </w:rPr>
        <w:t xml:space="preserve"> </w:t>
      </w:r>
      <w:r>
        <w:rPr>
          <w:sz w:val="25"/>
        </w:rPr>
        <w:t xml:space="preserve">and </w:t>
      </w:r>
      <w:r>
        <w:rPr>
          <w:spacing w:val="-4"/>
          <w:sz w:val="25"/>
        </w:rPr>
        <w:t>protect</w:t>
      </w:r>
      <w:r>
        <w:rPr>
          <w:spacing w:val="-14"/>
          <w:sz w:val="25"/>
        </w:rPr>
        <w:t xml:space="preserve"> </w:t>
      </w:r>
      <w:r>
        <w:rPr>
          <w:spacing w:val="-4"/>
          <w:sz w:val="25"/>
        </w:rPr>
        <w:t>the</w:t>
      </w:r>
      <w:r>
        <w:rPr>
          <w:spacing w:val="-11"/>
          <w:sz w:val="25"/>
        </w:rPr>
        <w:t xml:space="preserve"> </w:t>
      </w:r>
      <w:r>
        <w:rPr>
          <w:spacing w:val="-4"/>
          <w:sz w:val="25"/>
        </w:rPr>
        <w:t>rights</w:t>
      </w:r>
      <w:r>
        <w:rPr>
          <w:spacing w:val="-11"/>
          <w:sz w:val="25"/>
        </w:rPr>
        <w:t xml:space="preserve"> </w:t>
      </w:r>
      <w:r>
        <w:rPr>
          <w:spacing w:val="-4"/>
          <w:sz w:val="25"/>
        </w:rPr>
        <w:t>of</w:t>
      </w:r>
      <w:r>
        <w:rPr>
          <w:spacing w:val="-14"/>
          <w:sz w:val="25"/>
        </w:rPr>
        <w:t xml:space="preserve"> </w:t>
      </w:r>
      <w:r>
        <w:rPr>
          <w:spacing w:val="-4"/>
          <w:sz w:val="25"/>
        </w:rPr>
        <w:t>children</w:t>
      </w:r>
      <w:r>
        <w:rPr>
          <w:spacing w:val="-14"/>
          <w:sz w:val="25"/>
        </w:rPr>
        <w:t xml:space="preserve"> </w:t>
      </w:r>
      <w:r>
        <w:rPr>
          <w:spacing w:val="-4"/>
          <w:sz w:val="25"/>
        </w:rPr>
        <w:t>and</w:t>
      </w:r>
      <w:r>
        <w:rPr>
          <w:spacing w:val="-12"/>
          <w:sz w:val="25"/>
        </w:rPr>
        <w:t xml:space="preserve"> </w:t>
      </w:r>
      <w:r>
        <w:rPr>
          <w:spacing w:val="-4"/>
          <w:sz w:val="25"/>
        </w:rPr>
        <w:t>adolescents</w:t>
      </w:r>
      <w:r>
        <w:rPr>
          <w:spacing w:val="-12"/>
          <w:sz w:val="25"/>
        </w:rPr>
        <w:t xml:space="preserve"> </w:t>
      </w:r>
      <w:r>
        <w:rPr>
          <w:spacing w:val="-4"/>
          <w:sz w:val="25"/>
        </w:rPr>
        <w:t>through</w:t>
      </w:r>
      <w:r>
        <w:rPr>
          <w:spacing w:val="-12"/>
          <w:sz w:val="25"/>
        </w:rPr>
        <w:t xml:space="preserve"> </w:t>
      </w:r>
      <w:r>
        <w:rPr>
          <w:spacing w:val="-4"/>
          <w:sz w:val="25"/>
        </w:rPr>
        <w:t>actions</w:t>
      </w:r>
      <w:r>
        <w:rPr>
          <w:spacing w:val="-11"/>
          <w:sz w:val="25"/>
        </w:rPr>
        <w:t xml:space="preserve"> </w:t>
      </w:r>
      <w:r>
        <w:rPr>
          <w:spacing w:val="-4"/>
          <w:sz w:val="25"/>
        </w:rPr>
        <w:t>and</w:t>
      </w:r>
      <w:r>
        <w:rPr>
          <w:spacing w:val="-13"/>
          <w:sz w:val="25"/>
        </w:rPr>
        <w:t xml:space="preserve"> </w:t>
      </w:r>
      <w:r>
        <w:rPr>
          <w:spacing w:val="-4"/>
          <w:sz w:val="25"/>
        </w:rPr>
        <w:t>recommendations</w:t>
      </w:r>
      <w:r>
        <w:rPr>
          <w:spacing w:val="-11"/>
          <w:sz w:val="25"/>
        </w:rPr>
        <w:t xml:space="preserve"> </w:t>
      </w:r>
      <w:r>
        <w:rPr>
          <w:spacing w:val="-4"/>
          <w:sz w:val="25"/>
        </w:rPr>
        <w:t>that</w:t>
      </w:r>
      <w:r>
        <w:rPr>
          <w:spacing w:val="-14"/>
          <w:sz w:val="25"/>
        </w:rPr>
        <w:t xml:space="preserve"> </w:t>
      </w:r>
      <w:r>
        <w:rPr>
          <w:spacing w:val="-4"/>
          <w:sz w:val="25"/>
        </w:rPr>
        <w:t xml:space="preserve">it </w:t>
      </w:r>
      <w:r>
        <w:rPr>
          <w:spacing w:val="-6"/>
          <w:sz w:val="25"/>
        </w:rPr>
        <w:t>will</w:t>
      </w:r>
      <w:r>
        <w:rPr>
          <w:spacing w:val="-9"/>
          <w:sz w:val="25"/>
        </w:rPr>
        <w:t xml:space="preserve"> </w:t>
      </w:r>
      <w:r>
        <w:rPr>
          <w:spacing w:val="-6"/>
          <w:sz w:val="25"/>
        </w:rPr>
        <w:t>make to</w:t>
      </w:r>
      <w:r>
        <w:rPr>
          <w:spacing w:val="-8"/>
          <w:sz w:val="25"/>
        </w:rPr>
        <w:t xml:space="preserve"> </w:t>
      </w:r>
      <w:r>
        <w:rPr>
          <w:spacing w:val="-6"/>
          <w:sz w:val="25"/>
        </w:rPr>
        <w:t>the</w:t>
      </w:r>
      <w:r>
        <w:rPr>
          <w:spacing w:val="-9"/>
          <w:sz w:val="25"/>
        </w:rPr>
        <w:t xml:space="preserve"> </w:t>
      </w:r>
      <w:r>
        <w:rPr>
          <w:spacing w:val="-6"/>
          <w:sz w:val="25"/>
        </w:rPr>
        <w:t>competent</w:t>
      </w:r>
      <w:r>
        <w:rPr>
          <w:spacing w:val="-10"/>
          <w:sz w:val="25"/>
        </w:rPr>
        <w:t xml:space="preserve"> </w:t>
      </w:r>
      <w:r>
        <w:rPr>
          <w:spacing w:val="-6"/>
          <w:sz w:val="25"/>
        </w:rPr>
        <w:t>public</w:t>
      </w:r>
      <w:r>
        <w:rPr>
          <w:spacing w:val="-8"/>
          <w:sz w:val="25"/>
        </w:rPr>
        <w:t xml:space="preserve"> </w:t>
      </w:r>
      <w:r>
        <w:rPr>
          <w:spacing w:val="-6"/>
          <w:sz w:val="25"/>
        </w:rPr>
        <w:t>bodies,</w:t>
      </w:r>
      <w:r>
        <w:rPr>
          <w:spacing w:val="-10"/>
          <w:sz w:val="25"/>
        </w:rPr>
        <w:t xml:space="preserve"> </w:t>
      </w:r>
      <w:r>
        <w:rPr>
          <w:spacing w:val="-6"/>
          <w:sz w:val="25"/>
        </w:rPr>
        <w:t>in</w:t>
      </w:r>
      <w:r>
        <w:rPr>
          <w:spacing w:val="-9"/>
          <w:sz w:val="25"/>
        </w:rPr>
        <w:t xml:space="preserve"> </w:t>
      </w:r>
      <w:r>
        <w:rPr>
          <w:spacing w:val="-6"/>
          <w:sz w:val="25"/>
        </w:rPr>
        <w:t>order</w:t>
      </w:r>
      <w:r>
        <w:rPr>
          <w:spacing w:val="-10"/>
          <w:sz w:val="25"/>
        </w:rPr>
        <w:t xml:space="preserve"> </w:t>
      </w:r>
      <w:r>
        <w:rPr>
          <w:spacing w:val="-6"/>
          <w:sz w:val="25"/>
        </w:rPr>
        <w:t>to guarantee the</w:t>
      </w:r>
      <w:r>
        <w:rPr>
          <w:spacing w:val="-9"/>
          <w:sz w:val="25"/>
        </w:rPr>
        <w:t xml:space="preserve"> </w:t>
      </w:r>
      <w:r>
        <w:rPr>
          <w:spacing w:val="-6"/>
          <w:sz w:val="25"/>
        </w:rPr>
        <w:t>enjoyment</w:t>
      </w:r>
      <w:r>
        <w:rPr>
          <w:spacing w:val="-10"/>
          <w:sz w:val="25"/>
        </w:rPr>
        <w:t xml:space="preserve"> </w:t>
      </w:r>
      <w:r>
        <w:rPr>
          <w:spacing w:val="-6"/>
          <w:sz w:val="25"/>
        </w:rPr>
        <w:t>and</w:t>
      </w:r>
      <w:r>
        <w:rPr>
          <w:spacing w:val="-8"/>
          <w:sz w:val="25"/>
        </w:rPr>
        <w:t xml:space="preserve"> </w:t>
      </w:r>
      <w:r>
        <w:rPr>
          <w:spacing w:val="-6"/>
          <w:sz w:val="25"/>
        </w:rPr>
        <w:t>exercise of</w:t>
      </w:r>
      <w:r>
        <w:rPr>
          <w:spacing w:val="-10"/>
          <w:sz w:val="25"/>
        </w:rPr>
        <w:t xml:space="preserve"> </w:t>
      </w:r>
      <w:r>
        <w:rPr>
          <w:spacing w:val="-6"/>
          <w:sz w:val="25"/>
        </w:rPr>
        <w:t>these</w:t>
      </w:r>
      <w:r>
        <w:rPr>
          <w:spacing w:val="-9"/>
          <w:sz w:val="25"/>
        </w:rPr>
        <w:t xml:space="preserve"> </w:t>
      </w:r>
      <w:r>
        <w:rPr>
          <w:spacing w:val="-6"/>
          <w:sz w:val="25"/>
        </w:rPr>
        <w:t>rights;</w:t>
      </w:r>
      <w:r>
        <w:rPr>
          <w:spacing w:val="-8"/>
          <w:sz w:val="25"/>
        </w:rPr>
        <w:t xml:space="preserve"> </w:t>
      </w:r>
      <w:r>
        <w:rPr>
          <w:spacing w:val="-6"/>
          <w:sz w:val="25"/>
        </w:rPr>
        <w:t>b)</w:t>
      </w:r>
      <w:r>
        <w:rPr>
          <w:spacing w:val="-8"/>
          <w:sz w:val="25"/>
        </w:rPr>
        <w:t xml:space="preserve"> </w:t>
      </w:r>
      <w:r>
        <w:rPr>
          <w:spacing w:val="-6"/>
          <w:sz w:val="25"/>
        </w:rPr>
        <w:t>To</w:t>
      </w:r>
      <w:r>
        <w:rPr>
          <w:spacing w:val="-10"/>
          <w:sz w:val="25"/>
        </w:rPr>
        <w:t xml:space="preserve"> </w:t>
      </w:r>
      <w:r>
        <w:rPr>
          <w:spacing w:val="-6"/>
          <w:sz w:val="25"/>
        </w:rPr>
        <w:t>report</w:t>
      </w:r>
      <w:r>
        <w:rPr>
          <w:spacing w:val="-10"/>
          <w:sz w:val="25"/>
        </w:rPr>
        <w:t xml:space="preserve"> </w:t>
      </w:r>
      <w:r>
        <w:rPr>
          <w:spacing w:val="-6"/>
          <w:sz w:val="25"/>
        </w:rPr>
        <w:t>irregularities</w:t>
      </w:r>
      <w:r>
        <w:rPr>
          <w:spacing w:val="-9"/>
          <w:sz w:val="25"/>
        </w:rPr>
        <w:t xml:space="preserve"> </w:t>
      </w:r>
      <w:r>
        <w:rPr>
          <w:spacing w:val="-6"/>
          <w:sz w:val="25"/>
        </w:rPr>
        <w:t>to</w:t>
      </w:r>
      <w:r>
        <w:rPr>
          <w:spacing w:val="-8"/>
          <w:sz w:val="25"/>
        </w:rPr>
        <w:t xml:space="preserve"> </w:t>
      </w:r>
      <w:r>
        <w:rPr>
          <w:spacing w:val="-6"/>
          <w:sz w:val="25"/>
        </w:rPr>
        <w:t>the</w:t>
      </w:r>
      <w:r>
        <w:rPr>
          <w:spacing w:val="-8"/>
          <w:sz w:val="25"/>
        </w:rPr>
        <w:t xml:space="preserve"> </w:t>
      </w:r>
      <w:r>
        <w:rPr>
          <w:spacing w:val="-6"/>
          <w:sz w:val="25"/>
        </w:rPr>
        <w:t>relevant</w:t>
      </w:r>
      <w:r>
        <w:rPr>
          <w:spacing w:val="-10"/>
          <w:sz w:val="25"/>
        </w:rPr>
        <w:t xml:space="preserve"> </w:t>
      </w:r>
      <w:r>
        <w:rPr>
          <w:spacing w:val="-6"/>
          <w:sz w:val="25"/>
        </w:rPr>
        <w:t>bodies,</w:t>
      </w:r>
      <w:r>
        <w:rPr>
          <w:spacing w:val="-7"/>
          <w:sz w:val="25"/>
        </w:rPr>
        <w:t xml:space="preserve"> </w:t>
      </w:r>
      <w:r>
        <w:rPr>
          <w:spacing w:val="-6"/>
          <w:sz w:val="25"/>
        </w:rPr>
        <w:t>which</w:t>
      </w:r>
      <w:r>
        <w:rPr>
          <w:spacing w:val="-9"/>
          <w:sz w:val="25"/>
        </w:rPr>
        <w:t xml:space="preserve"> </w:t>
      </w:r>
      <w:r>
        <w:rPr>
          <w:spacing w:val="-6"/>
          <w:sz w:val="25"/>
        </w:rPr>
        <w:t>are obliged</w:t>
      </w:r>
      <w:r>
        <w:rPr>
          <w:spacing w:val="-8"/>
          <w:sz w:val="25"/>
        </w:rPr>
        <w:t xml:space="preserve"> </w:t>
      </w:r>
      <w:r>
        <w:rPr>
          <w:spacing w:val="-6"/>
          <w:sz w:val="25"/>
        </w:rPr>
        <w:t>to</w:t>
      </w:r>
      <w:r>
        <w:rPr>
          <w:spacing w:val="-8"/>
          <w:sz w:val="25"/>
        </w:rPr>
        <w:t xml:space="preserve"> </w:t>
      </w:r>
      <w:r>
        <w:rPr>
          <w:spacing w:val="-6"/>
          <w:sz w:val="25"/>
        </w:rPr>
        <w:t xml:space="preserve">inform </w:t>
      </w:r>
      <w:r>
        <w:rPr>
          <w:sz w:val="25"/>
        </w:rPr>
        <w:t xml:space="preserve">the Ombudsman for the Rights of Children and Adolescents of the results of the </w:t>
      </w:r>
      <w:r>
        <w:rPr>
          <w:spacing w:val="-6"/>
          <w:sz w:val="25"/>
        </w:rPr>
        <w:t>investigations</w:t>
      </w:r>
      <w:r>
        <w:rPr>
          <w:spacing w:val="-14"/>
          <w:sz w:val="25"/>
        </w:rPr>
        <w:t xml:space="preserve"> </w:t>
      </w:r>
      <w:r>
        <w:rPr>
          <w:spacing w:val="-6"/>
          <w:sz w:val="25"/>
        </w:rPr>
        <w:t>carried</w:t>
      </w:r>
      <w:r>
        <w:rPr>
          <w:spacing w:val="-14"/>
          <w:sz w:val="25"/>
        </w:rPr>
        <w:t xml:space="preserve"> </w:t>
      </w:r>
      <w:r>
        <w:rPr>
          <w:spacing w:val="-6"/>
          <w:sz w:val="25"/>
        </w:rPr>
        <w:t>out;</w:t>
      </w:r>
      <w:r>
        <w:rPr>
          <w:spacing w:val="-13"/>
          <w:sz w:val="25"/>
        </w:rPr>
        <w:t xml:space="preserve"> </w:t>
      </w:r>
      <w:r>
        <w:rPr>
          <w:spacing w:val="-6"/>
          <w:sz w:val="25"/>
        </w:rPr>
        <w:t>c)</w:t>
      </w:r>
      <w:r>
        <w:rPr>
          <w:spacing w:val="-14"/>
          <w:sz w:val="25"/>
        </w:rPr>
        <w:t xml:space="preserve"> </w:t>
      </w:r>
      <w:r>
        <w:rPr>
          <w:spacing w:val="-6"/>
          <w:sz w:val="25"/>
        </w:rPr>
        <w:t>To</w:t>
      </w:r>
      <w:r>
        <w:rPr>
          <w:spacing w:val="-13"/>
          <w:sz w:val="25"/>
        </w:rPr>
        <w:t xml:space="preserve"> </w:t>
      </w:r>
      <w:r>
        <w:rPr>
          <w:spacing w:val="-6"/>
          <w:sz w:val="25"/>
        </w:rPr>
        <w:t>formulate</w:t>
      </w:r>
      <w:r>
        <w:rPr>
          <w:spacing w:val="-14"/>
          <w:sz w:val="25"/>
        </w:rPr>
        <w:t xml:space="preserve"> </w:t>
      </w:r>
      <w:r>
        <w:rPr>
          <w:spacing w:val="-6"/>
          <w:sz w:val="25"/>
        </w:rPr>
        <w:t>recommendations</w:t>
      </w:r>
      <w:r>
        <w:rPr>
          <w:spacing w:val="-13"/>
          <w:sz w:val="25"/>
        </w:rPr>
        <w:t xml:space="preserve"> </w:t>
      </w:r>
      <w:r>
        <w:rPr>
          <w:spacing w:val="-6"/>
          <w:sz w:val="25"/>
        </w:rPr>
        <w:t>or</w:t>
      </w:r>
      <w:r>
        <w:rPr>
          <w:spacing w:val="-14"/>
          <w:sz w:val="25"/>
        </w:rPr>
        <w:t xml:space="preserve"> </w:t>
      </w:r>
      <w:r>
        <w:rPr>
          <w:spacing w:val="-6"/>
          <w:sz w:val="25"/>
        </w:rPr>
        <w:t>proposals</w:t>
      </w:r>
      <w:r>
        <w:rPr>
          <w:spacing w:val="-13"/>
          <w:sz w:val="25"/>
        </w:rPr>
        <w:t xml:space="preserve"> </w:t>
      </w:r>
      <w:r>
        <w:rPr>
          <w:spacing w:val="-6"/>
          <w:sz w:val="25"/>
        </w:rPr>
        <w:t>to</w:t>
      </w:r>
      <w:r>
        <w:rPr>
          <w:spacing w:val="-14"/>
          <w:sz w:val="25"/>
        </w:rPr>
        <w:t xml:space="preserve"> </w:t>
      </w:r>
      <w:r>
        <w:rPr>
          <w:spacing w:val="-6"/>
          <w:sz w:val="25"/>
        </w:rPr>
        <w:t>public</w:t>
      </w:r>
      <w:r>
        <w:rPr>
          <w:spacing w:val="-13"/>
          <w:sz w:val="25"/>
        </w:rPr>
        <w:t xml:space="preserve"> </w:t>
      </w:r>
      <w:r>
        <w:rPr>
          <w:spacing w:val="-6"/>
          <w:sz w:val="25"/>
        </w:rPr>
        <w:t>or</w:t>
      </w:r>
      <w:r>
        <w:rPr>
          <w:spacing w:val="-14"/>
          <w:sz w:val="25"/>
        </w:rPr>
        <w:t xml:space="preserve"> </w:t>
      </w:r>
      <w:r>
        <w:rPr>
          <w:spacing w:val="-6"/>
          <w:sz w:val="25"/>
        </w:rPr>
        <w:t>private bodies</w:t>
      </w:r>
      <w:r>
        <w:rPr>
          <w:spacing w:val="-7"/>
          <w:sz w:val="25"/>
        </w:rPr>
        <w:t xml:space="preserve"> </w:t>
      </w:r>
      <w:r>
        <w:rPr>
          <w:spacing w:val="-6"/>
          <w:sz w:val="25"/>
        </w:rPr>
        <w:t>regarding</w:t>
      </w:r>
      <w:r>
        <w:rPr>
          <w:spacing w:val="-8"/>
          <w:sz w:val="25"/>
        </w:rPr>
        <w:t xml:space="preserve"> </w:t>
      </w:r>
      <w:r>
        <w:rPr>
          <w:spacing w:val="-6"/>
          <w:sz w:val="25"/>
        </w:rPr>
        <w:t>the</w:t>
      </w:r>
      <w:r>
        <w:rPr>
          <w:spacing w:val="-7"/>
          <w:sz w:val="25"/>
        </w:rPr>
        <w:t xml:space="preserve"> </w:t>
      </w:r>
      <w:r>
        <w:rPr>
          <w:spacing w:val="-6"/>
          <w:sz w:val="25"/>
        </w:rPr>
        <w:t>issues</w:t>
      </w:r>
      <w:r>
        <w:rPr>
          <w:spacing w:val="-7"/>
          <w:sz w:val="25"/>
        </w:rPr>
        <w:t xml:space="preserve"> </w:t>
      </w:r>
      <w:r>
        <w:rPr>
          <w:spacing w:val="-6"/>
          <w:sz w:val="25"/>
        </w:rPr>
        <w:t>that</w:t>
      </w:r>
      <w:r>
        <w:rPr>
          <w:spacing w:val="-10"/>
          <w:sz w:val="25"/>
        </w:rPr>
        <w:t xml:space="preserve"> </w:t>
      </w:r>
      <w:r>
        <w:rPr>
          <w:spacing w:val="-6"/>
          <w:sz w:val="25"/>
        </w:rPr>
        <w:t>are</w:t>
      </w:r>
      <w:r>
        <w:rPr>
          <w:spacing w:val="-7"/>
          <w:sz w:val="25"/>
        </w:rPr>
        <w:t xml:space="preserve"> </w:t>
      </w:r>
      <w:r>
        <w:rPr>
          <w:spacing w:val="-6"/>
          <w:sz w:val="25"/>
        </w:rPr>
        <w:t>the</w:t>
      </w:r>
      <w:r>
        <w:rPr>
          <w:spacing w:val="-7"/>
          <w:sz w:val="25"/>
        </w:rPr>
        <w:t xml:space="preserve"> </w:t>
      </w:r>
      <w:r>
        <w:rPr>
          <w:spacing w:val="-6"/>
          <w:sz w:val="25"/>
        </w:rPr>
        <w:t>subject</w:t>
      </w:r>
      <w:r>
        <w:rPr>
          <w:spacing w:val="-10"/>
          <w:sz w:val="25"/>
        </w:rPr>
        <w:t xml:space="preserve"> </w:t>
      </w:r>
      <w:r>
        <w:rPr>
          <w:spacing w:val="-6"/>
          <w:sz w:val="25"/>
        </w:rPr>
        <w:t>of</w:t>
      </w:r>
      <w:r>
        <w:rPr>
          <w:spacing w:val="-8"/>
          <w:sz w:val="25"/>
        </w:rPr>
        <w:t xml:space="preserve"> </w:t>
      </w:r>
      <w:r>
        <w:rPr>
          <w:spacing w:val="-6"/>
          <w:sz w:val="25"/>
        </w:rPr>
        <w:t>their</w:t>
      </w:r>
      <w:r>
        <w:rPr>
          <w:spacing w:val="-8"/>
          <w:sz w:val="25"/>
        </w:rPr>
        <w:t xml:space="preserve"> </w:t>
      </w:r>
      <w:r>
        <w:rPr>
          <w:spacing w:val="-6"/>
          <w:sz w:val="25"/>
        </w:rPr>
        <w:t>request;</w:t>
      </w:r>
      <w:r>
        <w:rPr>
          <w:spacing w:val="-10"/>
          <w:sz w:val="25"/>
        </w:rPr>
        <w:t xml:space="preserve"> </w:t>
      </w:r>
      <w:r>
        <w:rPr>
          <w:spacing w:val="-6"/>
          <w:sz w:val="25"/>
        </w:rPr>
        <w:t>d)</w:t>
      </w:r>
      <w:r>
        <w:rPr>
          <w:spacing w:val="-10"/>
          <w:sz w:val="25"/>
        </w:rPr>
        <w:t xml:space="preserve"> </w:t>
      </w:r>
      <w:r>
        <w:rPr>
          <w:spacing w:val="-6"/>
          <w:sz w:val="25"/>
        </w:rPr>
        <w:t>To</w:t>
      </w:r>
      <w:r>
        <w:rPr>
          <w:spacing w:val="-10"/>
          <w:sz w:val="25"/>
        </w:rPr>
        <w:t xml:space="preserve"> </w:t>
      </w:r>
      <w:r>
        <w:rPr>
          <w:spacing w:val="-6"/>
          <w:sz w:val="25"/>
        </w:rPr>
        <w:t>inform</w:t>
      </w:r>
      <w:r>
        <w:rPr>
          <w:spacing w:val="-8"/>
          <w:sz w:val="25"/>
        </w:rPr>
        <w:t xml:space="preserve"> </w:t>
      </w:r>
      <w:r>
        <w:rPr>
          <w:spacing w:val="-6"/>
          <w:sz w:val="25"/>
        </w:rPr>
        <w:t>public</w:t>
      </w:r>
      <w:r>
        <w:rPr>
          <w:spacing w:val="-8"/>
          <w:sz w:val="25"/>
        </w:rPr>
        <w:t xml:space="preserve"> </w:t>
      </w:r>
      <w:r>
        <w:rPr>
          <w:spacing w:val="-6"/>
          <w:sz w:val="25"/>
        </w:rPr>
        <w:t xml:space="preserve">opinion </w:t>
      </w:r>
      <w:r>
        <w:rPr>
          <w:spacing w:val="-4"/>
          <w:sz w:val="25"/>
        </w:rPr>
        <w:t>and</w:t>
      </w:r>
      <w:r>
        <w:rPr>
          <w:spacing w:val="-16"/>
          <w:sz w:val="25"/>
        </w:rPr>
        <w:t xml:space="preserve"> </w:t>
      </w:r>
      <w:r>
        <w:rPr>
          <w:spacing w:val="-4"/>
          <w:sz w:val="25"/>
        </w:rPr>
        <w:t>the</w:t>
      </w:r>
      <w:r>
        <w:rPr>
          <w:spacing w:val="-16"/>
          <w:sz w:val="25"/>
        </w:rPr>
        <w:t xml:space="preserve"> </w:t>
      </w:r>
      <w:r>
        <w:rPr>
          <w:spacing w:val="-4"/>
          <w:sz w:val="25"/>
        </w:rPr>
        <w:t>complainants</w:t>
      </w:r>
      <w:r>
        <w:rPr>
          <w:spacing w:val="-13"/>
          <w:sz w:val="25"/>
        </w:rPr>
        <w:t xml:space="preserve"> </w:t>
      </w:r>
      <w:r>
        <w:rPr>
          <w:spacing w:val="-4"/>
          <w:sz w:val="25"/>
        </w:rPr>
        <w:t>about</w:t>
      </w:r>
      <w:r>
        <w:rPr>
          <w:spacing w:val="-15"/>
          <w:sz w:val="25"/>
        </w:rPr>
        <w:t xml:space="preserve"> </w:t>
      </w:r>
      <w:r>
        <w:rPr>
          <w:spacing w:val="-4"/>
          <w:sz w:val="25"/>
        </w:rPr>
        <w:t>the</w:t>
      </w:r>
      <w:r>
        <w:rPr>
          <w:spacing w:val="-14"/>
          <w:sz w:val="25"/>
        </w:rPr>
        <w:t xml:space="preserve"> </w:t>
      </w:r>
      <w:r>
        <w:rPr>
          <w:spacing w:val="-4"/>
          <w:sz w:val="25"/>
        </w:rPr>
        <w:t>results</w:t>
      </w:r>
      <w:r>
        <w:rPr>
          <w:spacing w:val="-16"/>
          <w:sz w:val="25"/>
        </w:rPr>
        <w:t xml:space="preserve"> </w:t>
      </w:r>
      <w:r>
        <w:rPr>
          <w:spacing w:val="-4"/>
          <w:sz w:val="25"/>
        </w:rPr>
        <w:t>of</w:t>
      </w:r>
      <w:r>
        <w:rPr>
          <w:spacing w:val="-15"/>
          <w:sz w:val="25"/>
        </w:rPr>
        <w:t xml:space="preserve"> </w:t>
      </w:r>
      <w:r>
        <w:rPr>
          <w:spacing w:val="-4"/>
          <w:sz w:val="25"/>
        </w:rPr>
        <w:t>the</w:t>
      </w:r>
      <w:r>
        <w:rPr>
          <w:spacing w:val="-16"/>
          <w:sz w:val="25"/>
        </w:rPr>
        <w:t xml:space="preserve"> </w:t>
      </w:r>
      <w:r>
        <w:rPr>
          <w:spacing w:val="-4"/>
          <w:sz w:val="25"/>
        </w:rPr>
        <w:t>investigations</w:t>
      </w:r>
      <w:r>
        <w:rPr>
          <w:spacing w:val="-15"/>
          <w:sz w:val="25"/>
        </w:rPr>
        <w:t xml:space="preserve"> </w:t>
      </w:r>
      <w:r>
        <w:rPr>
          <w:spacing w:val="-4"/>
          <w:sz w:val="25"/>
        </w:rPr>
        <w:t>and</w:t>
      </w:r>
      <w:r>
        <w:rPr>
          <w:spacing w:val="-14"/>
          <w:sz w:val="25"/>
        </w:rPr>
        <w:t xml:space="preserve"> </w:t>
      </w:r>
      <w:r>
        <w:rPr>
          <w:spacing w:val="-4"/>
          <w:sz w:val="25"/>
        </w:rPr>
        <w:t>actions</w:t>
      </w:r>
      <w:r>
        <w:rPr>
          <w:spacing w:val="-16"/>
          <w:sz w:val="25"/>
        </w:rPr>
        <w:t xml:space="preserve"> </w:t>
      </w:r>
      <w:r>
        <w:rPr>
          <w:spacing w:val="-4"/>
          <w:sz w:val="25"/>
        </w:rPr>
        <w:t>carried</w:t>
      </w:r>
      <w:r>
        <w:rPr>
          <w:spacing w:val="-15"/>
          <w:sz w:val="25"/>
        </w:rPr>
        <w:t xml:space="preserve"> </w:t>
      </w:r>
      <w:r>
        <w:rPr>
          <w:spacing w:val="-4"/>
          <w:sz w:val="25"/>
        </w:rPr>
        <w:t>out.</w:t>
      </w:r>
      <w:r>
        <w:rPr>
          <w:spacing w:val="-15"/>
          <w:sz w:val="25"/>
        </w:rPr>
        <w:t xml:space="preserve"> </w:t>
      </w:r>
      <w:r>
        <w:rPr>
          <w:spacing w:val="-4"/>
          <w:sz w:val="25"/>
        </w:rPr>
        <w:t>To</w:t>
      </w:r>
      <w:r>
        <w:rPr>
          <w:spacing w:val="-15"/>
          <w:sz w:val="25"/>
        </w:rPr>
        <w:t xml:space="preserve"> </w:t>
      </w:r>
      <w:r>
        <w:rPr>
          <w:spacing w:val="-4"/>
          <w:sz w:val="25"/>
        </w:rPr>
        <w:t xml:space="preserve">this </w:t>
      </w:r>
      <w:r>
        <w:rPr>
          <w:sz w:val="25"/>
        </w:rPr>
        <w:t>end,</w:t>
      </w:r>
      <w:r>
        <w:rPr>
          <w:spacing w:val="-16"/>
          <w:sz w:val="25"/>
        </w:rPr>
        <w:t xml:space="preserve"> </w:t>
      </w:r>
      <w:r>
        <w:rPr>
          <w:sz w:val="25"/>
        </w:rPr>
        <w:t>a</w:t>
      </w:r>
      <w:r>
        <w:rPr>
          <w:spacing w:val="-17"/>
          <w:sz w:val="25"/>
        </w:rPr>
        <w:t xml:space="preserve"> </w:t>
      </w:r>
      <w:r>
        <w:rPr>
          <w:sz w:val="25"/>
        </w:rPr>
        <w:t>space</w:t>
      </w:r>
      <w:r>
        <w:rPr>
          <w:spacing w:val="-14"/>
          <w:sz w:val="25"/>
        </w:rPr>
        <w:t xml:space="preserve"> </w:t>
      </w:r>
      <w:r>
        <w:rPr>
          <w:sz w:val="25"/>
        </w:rPr>
        <w:t>in</w:t>
      </w:r>
      <w:r>
        <w:rPr>
          <w:spacing w:val="-15"/>
          <w:sz w:val="25"/>
        </w:rPr>
        <w:t xml:space="preserve"> </w:t>
      </w:r>
      <w:r>
        <w:rPr>
          <w:sz w:val="25"/>
        </w:rPr>
        <w:t>the</w:t>
      </w:r>
      <w:r>
        <w:rPr>
          <w:spacing w:val="-14"/>
          <w:sz w:val="25"/>
        </w:rPr>
        <w:t xml:space="preserve"> </w:t>
      </w:r>
      <w:r>
        <w:rPr>
          <w:sz w:val="25"/>
        </w:rPr>
        <w:t>mass</w:t>
      </w:r>
      <w:r>
        <w:rPr>
          <w:spacing w:val="-15"/>
          <w:sz w:val="25"/>
        </w:rPr>
        <w:t xml:space="preserve"> </w:t>
      </w:r>
      <w:r>
        <w:rPr>
          <w:sz w:val="25"/>
        </w:rPr>
        <w:t>media</w:t>
      </w:r>
      <w:r>
        <w:rPr>
          <w:spacing w:val="-17"/>
          <w:sz w:val="25"/>
        </w:rPr>
        <w:t xml:space="preserve"> </w:t>
      </w:r>
      <w:r>
        <w:rPr>
          <w:sz w:val="25"/>
        </w:rPr>
        <w:t>shall</w:t>
      </w:r>
      <w:r>
        <w:rPr>
          <w:spacing w:val="-16"/>
          <w:sz w:val="25"/>
        </w:rPr>
        <w:t xml:space="preserve"> </w:t>
      </w:r>
      <w:r>
        <w:rPr>
          <w:sz w:val="25"/>
        </w:rPr>
        <w:t>be</w:t>
      </w:r>
      <w:r>
        <w:rPr>
          <w:spacing w:val="-16"/>
          <w:sz w:val="25"/>
        </w:rPr>
        <w:t xml:space="preserve"> </w:t>
      </w:r>
      <w:r>
        <w:rPr>
          <w:sz w:val="25"/>
        </w:rPr>
        <w:t>established</w:t>
      </w:r>
      <w:r>
        <w:rPr>
          <w:spacing w:val="-17"/>
          <w:sz w:val="25"/>
        </w:rPr>
        <w:t xml:space="preserve"> </w:t>
      </w:r>
      <w:r>
        <w:rPr>
          <w:sz w:val="25"/>
        </w:rPr>
        <w:t>for</w:t>
      </w:r>
      <w:r>
        <w:rPr>
          <w:spacing w:val="-17"/>
          <w:sz w:val="25"/>
        </w:rPr>
        <w:t xml:space="preserve"> </w:t>
      </w:r>
      <w:r>
        <w:rPr>
          <w:sz w:val="25"/>
        </w:rPr>
        <w:t>this</w:t>
      </w:r>
      <w:r>
        <w:rPr>
          <w:spacing w:val="-14"/>
          <w:sz w:val="25"/>
        </w:rPr>
        <w:t xml:space="preserve"> </w:t>
      </w:r>
      <w:r>
        <w:rPr>
          <w:sz w:val="25"/>
        </w:rPr>
        <w:t>purpose".</w:t>
      </w:r>
    </w:p>
    <w:p w:rsidR="009171BF" w:rsidRDefault="00393828">
      <w:pPr>
        <w:pStyle w:val="Textoindependiente"/>
        <w:spacing w:before="260" w:line="276" w:lineRule="auto"/>
        <w:ind w:left="140" w:right="147" w:firstLine="1140"/>
        <w:jc w:val="both"/>
      </w:pPr>
      <w:r>
        <w:t>Our</w:t>
      </w:r>
      <w:r w:rsidR="00607A54">
        <w:t xml:space="preserve"> institutional mission of the Ombudsman's Office is to promote and demand compliance with the Observations of the UN Committee on the Rights of the Child.</w:t>
      </w:r>
    </w:p>
    <w:p w:rsidR="009171BF" w:rsidRDefault="00607A54">
      <w:pPr>
        <w:pStyle w:val="Textoindependiente"/>
        <w:spacing w:before="241" w:line="276" w:lineRule="auto"/>
        <w:ind w:left="140" w:right="137" w:firstLine="1140"/>
        <w:jc w:val="both"/>
      </w:pPr>
      <w:r>
        <w:t xml:space="preserve">Another of </w:t>
      </w:r>
      <w:r w:rsidR="00393828">
        <w:t>our</w:t>
      </w:r>
      <w:r>
        <w:t xml:space="preserve"> fundamental missions is to influence public policies that guarantee a minimum level of rights for children and adolescents, respectful of the four principles of the Convention on the Rights of the Child: the best interests, non-discrimination, the right to life, survival and development, the right to be heard and the right to participation.</w:t>
      </w:r>
    </w:p>
    <w:p w:rsidR="009171BF" w:rsidRDefault="00607A54">
      <w:pPr>
        <w:pStyle w:val="Textoindependiente"/>
        <w:spacing w:before="241" w:line="276" w:lineRule="auto"/>
        <w:ind w:left="140" w:right="138" w:firstLine="1140"/>
        <w:jc w:val="both"/>
      </w:pPr>
      <w:r>
        <w:t>This is a body, created in 2005 and whose authorities were appointed in 2020, which, from an independent state sphere, is constituted to guarantee that complaints are heard,</w:t>
      </w:r>
      <w:r>
        <w:rPr>
          <w:spacing w:val="-9"/>
        </w:rPr>
        <w:t xml:space="preserve"> </w:t>
      </w:r>
      <w:r>
        <w:t>taken</w:t>
      </w:r>
      <w:r>
        <w:rPr>
          <w:spacing w:val="-7"/>
        </w:rPr>
        <w:t xml:space="preserve"> </w:t>
      </w:r>
      <w:r>
        <w:t>into</w:t>
      </w:r>
      <w:r>
        <w:rPr>
          <w:spacing w:val="-9"/>
        </w:rPr>
        <w:t xml:space="preserve"> </w:t>
      </w:r>
      <w:r>
        <w:t>account</w:t>
      </w:r>
      <w:r>
        <w:rPr>
          <w:spacing w:val="-9"/>
        </w:rPr>
        <w:t xml:space="preserve"> </w:t>
      </w:r>
      <w:r>
        <w:t>and</w:t>
      </w:r>
      <w:r>
        <w:rPr>
          <w:spacing w:val="-8"/>
        </w:rPr>
        <w:t xml:space="preserve"> </w:t>
      </w:r>
      <w:r>
        <w:t>resolved</w:t>
      </w:r>
      <w:r>
        <w:rPr>
          <w:spacing w:val="-9"/>
        </w:rPr>
        <w:t xml:space="preserve"> </w:t>
      </w:r>
      <w:r>
        <w:t>in</w:t>
      </w:r>
      <w:r>
        <w:rPr>
          <w:spacing w:val="-7"/>
        </w:rPr>
        <w:t xml:space="preserve"> </w:t>
      </w:r>
      <w:r>
        <w:t>the</w:t>
      </w:r>
      <w:r>
        <w:rPr>
          <w:spacing w:val="-9"/>
        </w:rPr>
        <w:t xml:space="preserve"> </w:t>
      </w:r>
      <w:r>
        <w:t>event</w:t>
      </w:r>
      <w:r>
        <w:rPr>
          <w:spacing w:val="-8"/>
        </w:rPr>
        <w:t xml:space="preserve"> </w:t>
      </w:r>
      <w:r>
        <w:t>of</w:t>
      </w:r>
      <w:r>
        <w:rPr>
          <w:spacing w:val="-8"/>
        </w:rPr>
        <w:t xml:space="preserve"> </w:t>
      </w:r>
      <w:r>
        <w:t>violations</w:t>
      </w:r>
      <w:r>
        <w:rPr>
          <w:spacing w:val="-7"/>
        </w:rPr>
        <w:t xml:space="preserve"> </w:t>
      </w:r>
      <w:r>
        <w:t>or</w:t>
      </w:r>
      <w:r>
        <w:rPr>
          <w:spacing w:val="-9"/>
        </w:rPr>
        <w:t xml:space="preserve"> </w:t>
      </w:r>
      <w:r>
        <w:t>omissions</w:t>
      </w:r>
      <w:r>
        <w:rPr>
          <w:spacing w:val="-7"/>
        </w:rPr>
        <w:t xml:space="preserve"> </w:t>
      </w:r>
      <w:r>
        <w:t>of</w:t>
      </w:r>
      <w:r>
        <w:rPr>
          <w:spacing w:val="-8"/>
        </w:rPr>
        <w:t xml:space="preserve"> </w:t>
      </w:r>
      <w:r>
        <w:t>the</w:t>
      </w:r>
      <w:r>
        <w:rPr>
          <w:spacing w:val="-9"/>
        </w:rPr>
        <w:t xml:space="preserve"> </w:t>
      </w:r>
      <w:r>
        <w:t>human rights of children and adolescents on the part of the State. These control/monitoring functions are aimed at all the bodies obliged to ensure the promotion, protection and restitution of the rights of children and adolescents, and are exercised with the objectives of</w:t>
      </w:r>
      <w:r>
        <w:rPr>
          <w:spacing w:val="-13"/>
        </w:rPr>
        <w:t xml:space="preserve"> </w:t>
      </w:r>
      <w:r>
        <w:t>improving</w:t>
      </w:r>
      <w:r>
        <w:rPr>
          <w:spacing w:val="-13"/>
        </w:rPr>
        <w:t xml:space="preserve"> </w:t>
      </w:r>
      <w:r>
        <w:t>the</w:t>
      </w:r>
      <w:r>
        <w:rPr>
          <w:spacing w:val="-12"/>
        </w:rPr>
        <w:t xml:space="preserve"> </w:t>
      </w:r>
      <w:r>
        <w:t>functioning</w:t>
      </w:r>
      <w:r>
        <w:rPr>
          <w:spacing w:val="-13"/>
        </w:rPr>
        <w:t xml:space="preserve"> </w:t>
      </w:r>
      <w:r>
        <w:t>of</w:t>
      </w:r>
      <w:r>
        <w:rPr>
          <w:spacing w:val="-13"/>
        </w:rPr>
        <w:t xml:space="preserve"> </w:t>
      </w:r>
      <w:r>
        <w:t>the</w:t>
      </w:r>
      <w:r>
        <w:rPr>
          <w:spacing w:val="-12"/>
        </w:rPr>
        <w:t xml:space="preserve"> </w:t>
      </w:r>
      <w:r>
        <w:t>public</w:t>
      </w:r>
      <w:r>
        <w:rPr>
          <w:spacing w:val="-10"/>
        </w:rPr>
        <w:t xml:space="preserve"> </w:t>
      </w:r>
      <w:r>
        <w:t>administration,</w:t>
      </w:r>
      <w:r>
        <w:rPr>
          <w:spacing w:val="-13"/>
        </w:rPr>
        <w:t xml:space="preserve"> </w:t>
      </w:r>
      <w:r>
        <w:t>the</w:t>
      </w:r>
      <w:r>
        <w:rPr>
          <w:spacing w:val="-9"/>
        </w:rPr>
        <w:t xml:space="preserve"> </w:t>
      </w:r>
      <w:r>
        <w:t>accountability</w:t>
      </w:r>
      <w:r>
        <w:rPr>
          <w:spacing w:val="-12"/>
        </w:rPr>
        <w:t xml:space="preserve"> </w:t>
      </w:r>
      <w:r>
        <w:t>of</w:t>
      </w:r>
      <w:r>
        <w:rPr>
          <w:spacing w:val="-11"/>
        </w:rPr>
        <w:t xml:space="preserve"> </w:t>
      </w:r>
      <w:r>
        <w:t>the</w:t>
      </w:r>
      <w:r>
        <w:rPr>
          <w:spacing w:val="-12"/>
        </w:rPr>
        <w:t xml:space="preserve"> </w:t>
      </w:r>
      <w:r>
        <w:t>State</w:t>
      </w:r>
      <w:r>
        <w:rPr>
          <w:spacing w:val="-12"/>
        </w:rPr>
        <w:t xml:space="preserve"> </w:t>
      </w:r>
      <w:r>
        <w:t>and</w:t>
      </w:r>
    </w:p>
    <w:p w:rsidR="009171BF" w:rsidRDefault="009171BF">
      <w:pPr>
        <w:pStyle w:val="Textoindependiente"/>
        <w:spacing w:line="276" w:lineRule="auto"/>
        <w:jc w:val="both"/>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42"/>
        <w:jc w:val="both"/>
      </w:pPr>
      <w:r>
        <w:t>the access of underage citizens to justice; warning and preventing any type of irregularity or</w:t>
      </w:r>
      <w:r>
        <w:rPr>
          <w:spacing w:val="-1"/>
        </w:rPr>
        <w:t xml:space="preserve"> </w:t>
      </w:r>
      <w:r>
        <w:t>violation of the rights of children and adolescents, and having standing to take action in those cases in which they are noticed.</w:t>
      </w:r>
    </w:p>
    <w:p w:rsidR="009171BF" w:rsidRDefault="00607A54">
      <w:pPr>
        <w:pStyle w:val="Textoindependiente"/>
        <w:spacing w:before="239" w:line="276" w:lineRule="auto"/>
        <w:ind w:left="140" w:right="143" w:firstLine="1140"/>
        <w:jc w:val="both"/>
      </w:pPr>
      <w:r>
        <w:t xml:space="preserve">It should be noted that </w:t>
      </w:r>
      <w:r w:rsidR="002B6A61">
        <w:t>this</w:t>
      </w:r>
      <w:r>
        <w:t xml:space="preserve"> Ombudsman's Office, having completed the term of office</w:t>
      </w:r>
      <w:r>
        <w:rPr>
          <w:spacing w:val="-8"/>
        </w:rPr>
        <w:t xml:space="preserve"> </w:t>
      </w:r>
      <w:r>
        <w:t>of</w:t>
      </w:r>
      <w:r>
        <w:rPr>
          <w:spacing w:val="-9"/>
        </w:rPr>
        <w:t xml:space="preserve"> </w:t>
      </w:r>
      <w:r>
        <w:t>its</w:t>
      </w:r>
      <w:r>
        <w:rPr>
          <w:spacing w:val="-9"/>
        </w:rPr>
        <w:t xml:space="preserve"> </w:t>
      </w:r>
      <w:r>
        <w:t>Ombuds</w:t>
      </w:r>
      <w:r w:rsidR="002B6A61">
        <w:t>wo</w:t>
      </w:r>
      <w:r>
        <w:t>man</w:t>
      </w:r>
      <w:r>
        <w:rPr>
          <w:spacing w:val="-8"/>
        </w:rPr>
        <w:t xml:space="preserve"> </w:t>
      </w:r>
      <w:r>
        <w:t>and</w:t>
      </w:r>
      <w:r>
        <w:rPr>
          <w:spacing w:val="-9"/>
        </w:rPr>
        <w:t xml:space="preserve"> </w:t>
      </w:r>
      <w:r>
        <w:t>Deputy</w:t>
      </w:r>
      <w:r>
        <w:rPr>
          <w:spacing w:val="-8"/>
        </w:rPr>
        <w:t xml:space="preserve"> </w:t>
      </w:r>
      <w:r>
        <w:t>Ombudsman,</w:t>
      </w:r>
      <w:r>
        <w:rPr>
          <w:spacing w:val="-9"/>
        </w:rPr>
        <w:t xml:space="preserve"> </w:t>
      </w:r>
      <w:r>
        <w:t>does</w:t>
      </w:r>
      <w:r>
        <w:rPr>
          <w:spacing w:val="-8"/>
        </w:rPr>
        <w:t xml:space="preserve"> </w:t>
      </w:r>
      <w:r>
        <w:t>not</w:t>
      </w:r>
      <w:r>
        <w:rPr>
          <w:spacing w:val="-10"/>
        </w:rPr>
        <w:t xml:space="preserve"> </w:t>
      </w:r>
      <w:r>
        <w:t>currently</w:t>
      </w:r>
      <w:r>
        <w:rPr>
          <w:spacing w:val="-8"/>
        </w:rPr>
        <w:t xml:space="preserve"> </w:t>
      </w:r>
      <w:r>
        <w:t>have</w:t>
      </w:r>
      <w:r>
        <w:rPr>
          <w:spacing w:val="-8"/>
        </w:rPr>
        <w:t xml:space="preserve"> </w:t>
      </w:r>
      <w:r>
        <w:t>an</w:t>
      </w:r>
      <w:r>
        <w:rPr>
          <w:spacing w:val="-8"/>
        </w:rPr>
        <w:t xml:space="preserve"> </w:t>
      </w:r>
      <w:r w:rsidR="002B6A61">
        <w:t>Ombudswoman/man</w:t>
      </w:r>
      <w:r>
        <w:t xml:space="preserve"> appointed, in accordance with the procedure established by law. Currently, the Legislative Branch,</w:t>
      </w:r>
      <w:r>
        <w:rPr>
          <w:spacing w:val="-9"/>
        </w:rPr>
        <w:t xml:space="preserve"> </w:t>
      </w:r>
      <w:r>
        <w:t>through</w:t>
      </w:r>
      <w:r>
        <w:rPr>
          <w:spacing w:val="-9"/>
        </w:rPr>
        <w:t xml:space="preserve"> </w:t>
      </w:r>
      <w:r>
        <w:t>the</w:t>
      </w:r>
      <w:r>
        <w:rPr>
          <w:spacing w:val="-8"/>
        </w:rPr>
        <w:t xml:space="preserve"> </w:t>
      </w:r>
      <w:r>
        <w:t>Permanent</w:t>
      </w:r>
      <w:r>
        <w:rPr>
          <w:spacing w:val="-9"/>
        </w:rPr>
        <w:t xml:space="preserve"> </w:t>
      </w:r>
      <w:r>
        <w:t>Bicameral</w:t>
      </w:r>
      <w:r>
        <w:rPr>
          <w:spacing w:val="-9"/>
        </w:rPr>
        <w:t xml:space="preserve"> </w:t>
      </w:r>
      <w:r>
        <w:t>Commission</w:t>
      </w:r>
      <w:r>
        <w:rPr>
          <w:spacing w:val="-9"/>
        </w:rPr>
        <w:t xml:space="preserve"> </w:t>
      </w:r>
      <w:r>
        <w:t>of</w:t>
      </w:r>
      <w:r>
        <w:rPr>
          <w:spacing w:val="-9"/>
        </w:rPr>
        <w:t xml:space="preserve"> </w:t>
      </w:r>
      <w:r>
        <w:t>the</w:t>
      </w:r>
      <w:r>
        <w:rPr>
          <w:spacing w:val="-8"/>
        </w:rPr>
        <w:t xml:space="preserve"> </w:t>
      </w:r>
      <w:r>
        <w:t>Ombudsman</w:t>
      </w:r>
      <w:r>
        <w:rPr>
          <w:spacing w:val="-8"/>
        </w:rPr>
        <w:t xml:space="preserve"> </w:t>
      </w:r>
      <w:r>
        <w:t>for</w:t>
      </w:r>
      <w:r>
        <w:rPr>
          <w:spacing w:val="-9"/>
        </w:rPr>
        <w:t xml:space="preserve"> </w:t>
      </w:r>
      <w:r>
        <w:t>the</w:t>
      </w:r>
      <w:r>
        <w:rPr>
          <w:spacing w:val="-8"/>
        </w:rPr>
        <w:t xml:space="preserve"> </w:t>
      </w:r>
      <w:r>
        <w:t>Rights</w:t>
      </w:r>
      <w:r>
        <w:rPr>
          <w:spacing w:val="-8"/>
        </w:rPr>
        <w:t xml:space="preserve"> </w:t>
      </w:r>
      <w:r>
        <w:t>of Children and Adolescents, has initiated the process of calling for a public competitive examination and merit-based examination, from which it is expected that, as soon as possible,</w:t>
      </w:r>
      <w:r>
        <w:rPr>
          <w:spacing w:val="-12"/>
        </w:rPr>
        <w:t xml:space="preserve"> </w:t>
      </w:r>
      <w:r>
        <w:t>the</w:t>
      </w:r>
      <w:r>
        <w:rPr>
          <w:spacing w:val="-10"/>
        </w:rPr>
        <w:t xml:space="preserve"> </w:t>
      </w:r>
      <w:r>
        <w:t>new</w:t>
      </w:r>
      <w:r>
        <w:rPr>
          <w:spacing w:val="-12"/>
        </w:rPr>
        <w:t xml:space="preserve"> </w:t>
      </w:r>
      <w:r>
        <w:t>head</w:t>
      </w:r>
      <w:r>
        <w:rPr>
          <w:spacing w:val="-12"/>
        </w:rPr>
        <w:t xml:space="preserve"> </w:t>
      </w:r>
      <w:r>
        <w:t>of</w:t>
      </w:r>
      <w:r>
        <w:rPr>
          <w:spacing w:val="-12"/>
        </w:rPr>
        <w:t xml:space="preserve"> </w:t>
      </w:r>
      <w:r>
        <w:t>this</w:t>
      </w:r>
      <w:r>
        <w:rPr>
          <w:spacing w:val="-10"/>
        </w:rPr>
        <w:t xml:space="preserve"> </w:t>
      </w:r>
      <w:r>
        <w:t>national</w:t>
      </w:r>
      <w:r>
        <w:rPr>
          <w:spacing w:val="-11"/>
        </w:rPr>
        <w:t xml:space="preserve"> </w:t>
      </w:r>
      <w:r>
        <w:t>human</w:t>
      </w:r>
      <w:r>
        <w:rPr>
          <w:spacing w:val="-9"/>
        </w:rPr>
        <w:t xml:space="preserve"> </w:t>
      </w:r>
      <w:r>
        <w:t>rights</w:t>
      </w:r>
      <w:r>
        <w:rPr>
          <w:spacing w:val="-11"/>
        </w:rPr>
        <w:t xml:space="preserve"> </w:t>
      </w:r>
      <w:r>
        <w:t>institution</w:t>
      </w:r>
      <w:r>
        <w:rPr>
          <w:spacing w:val="-11"/>
        </w:rPr>
        <w:t xml:space="preserve"> </w:t>
      </w:r>
      <w:r>
        <w:t>for</w:t>
      </w:r>
      <w:r>
        <w:rPr>
          <w:spacing w:val="-12"/>
        </w:rPr>
        <w:t xml:space="preserve"> </w:t>
      </w:r>
      <w:r>
        <w:t>children</w:t>
      </w:r>
      <w:r>
        <w:rPr>
          <w:spacing w:val="-11"/>
        </w:rPr>
        <w:t xml:space="preserve"> </w:t>
      </w:r>
      <w:r>
        <w:t>and</w:t>
      </w:r>
      <w:r>
        <w:rPr>
          <w:spacing w:val="-11"/>
        </w:rPr>
        <w:t xml:space="preserve"> </w:t>
      </w:r>
      <w:r>
        <w:t>adolescents will emerge.</w:t>
      </w:r>
    </w:p>
    <w:p w:rsidR="009171BF" w:rsidRDefault="009171BF">
      <w:pPr>
        <w:pStyle w:val="Textoindependiente"/>
      </w:pPr>
    </w:p>
    <w:p w:rsidR="009171BF" w:rsidRDefault="009171BF">
      <w:pPr>
        <w:pStyle w:val="Textoindependiente"/>
        <w:spacing w:before="234"/>
      </w:pPr>
    </w:p>
    <w:p w:rsidR="009171BF" w:rsidRDefault="00607A54">
      <w:pPr>
        <w:pStyle w:val="Ttulo1"/>
        <w:numPr>
          <w:ilvl w:val="0"/>
          <w:numId w:val="5"/>
        </w:numPr>
        <w:tabs>
          <w:tab w:val="left" w:pos="861"/>
        </w:tabs>
        <w:ind w:hanging="721"/>
        <w:jc w:val="left"/>
      </w:pPr>
      <w:r>
        <w:rPr>
          <w:spacing w:val="-2"/>
        </w:rPr>
        <w:t>Introduction</w:t>
      </w:r>
    </w:p>
    <w:p w:rsidR="009171BF" w:rsidRDefault="00607A54">
      <w:pPr>
        <w:pStyle w:val="Textoindependiente"/>
        <w:spacing w:before="284" w:line="276" w:lineRule="auto"/>
        <w:ind w:left="140" w:right="136" w:firstLine="1140"/>
        <w:jc w:val="both"/>
      </w:pPr>
      <w:r>
        <w:t>Within the framework of the aforementioned functions, the present report is accompanied</w:t>
      </w:r>
      <w:r>
        <w:rPr>
          <w:spacing w:val="-5"/>
        </w:rPr>
        <w:t xml:space="preserve"> </w:t>
      </w:r>
      <w:r>
        <w:t>by</w:t>
      </w:r>
      <w:r>
        <w:rPr>
          <w:spacing w:val="-4"/>
        </w:rPr>
        <w:t xml:space="preserve"> </w:t>
      </w:r>
      <w:r>
        <w:t>the</w:t>
      </w:r>
      <w:r>
        <w:rPr>
          <w:spacing w:val="-2"/>
        </w:rPr>
        <w:t xml:space="preserve"> </w:t>
      </w:r>
      <w:r>
        <w:t>intention</w:t>
      </w:r>
      <w:r>
        <w:rPr>
          <w:spacing w:val="-3"/>
        </w:rPr>
        <w:t xml:space="preserve"> </w:t>
      </w:r>
      <w:r>
        <w:t>of</w:t>
      </w:r>
      <w:r>
        <w:rPr>
          <w:spacing w:val="-3"/>
        </w:rPr>
        <w:t xml:space="preserve"> </w:t>
      </w:r>
      <w:r>
        <w:t>providing</w:t>
      </w:r>
      <w:r>
        <w:rPr>
          <w:spacing w:val="-5"/>
        </w:rPr>
        <w:t xml:space="preserve"> </w:t>
      </w:r>
      <w:r>
        <w:t>information</w:t>
      </w:r>
      <w:r>
        <w:rPr>
          <w:spacing w:val="-3"/>
        </w:rPr>
        <w:t xml:space="preserve"> </w:t>
      </w:r>
      <w:r>
        <w:t>on</w:t>
      </w:r>
      <w:r>
        <w:rPr>
          <w:spacing w:val="-1"/>
        </w:rPr>
        <w:t xml:space="preserve"> </w:t>
      </w:r>
      <w:r>
        <w:t>the</w:t>
      </w:r>
      <w:r>
        <w:rPr>
          <w:spacing w:val="-2"/>
        </w:rPr>
        <w:t xml:space="preserve"> </w:t>
      </w:r>
      <w:r>
        <w:t>application</w:t>
      </w:r>
      <w:r>
        <w:rPr>
          <w:spacing w:val="-3"/>
        </w:rPr>
        <w:t xml:space="preserve"> </w:t>
      </w:r>
      <w:r>
        <w:t>of</w:t>
      </w:r>
      <w:r>
        <w:rPr>
          <w:spacing w:val="-3"/>
        </w:rPr>
        <w:t xml:space="preserve"> </w:t>
      </w:r>
      <w:r>
        <w:t>articles</w:t>
      </w:r>
      <w:r>
        <w:rPr>
          <w:spacing w:val="-3"/>
        </w:rPr>
        <w:t xml:space="preserve"> </w:t>
      </w:r>
      <w:r>
        <w:t>1</w:t>
      </w:r>
      <w:r>
        <w:rPr>
          <w:spacing w:val="-3"/>
        </w:rPr>
        <w:t xml:space="preserve"> </w:t>
      </w:r>
      <w:r>
        <w:t>to</w:t>
      </w:r>
      <w:r>
        <w:rPr>
          <w:spacing w:val="-5"/>
        </w:rPr>
        <w:t xml:space="preserve"> </w:t>
      </w:r>
      <w:r>
        <w:t xml:space="preserve">16 of the Convention, in particular with regard to the recommendations issued in previous periodic reports, </w:t>
      </w:r>
      <w:r w:rsidR="002B6A61">
        <w:t>focusing</w:t>
      </w:r>
      <w:r>
        <w:t xml:space="preserve"> on the group of children and adolescents, which is the area in which this Ombudsman's Office has jurisdiction and competence. In this sense, we intend to provide complementary and alternative information focused on the work carried out during the first 5 years of management, </w:t>
      </w:r>
      <w:r w:rsidR="002B6A61">
        <w:t>centered</w:t>
      </w:r>
      <w:r>
        <w:t xml:space="preserve"> on the survey and monitoring of the situation</w:t>
      </w:r>
      <w:r>
        <w:rPr>
          <w:spacing w:val="-21"/>
        </w:rPr>
        <w:t xml:space="preserve"> </w:t>
      </w:r>
      <w:r>
        <w:t>of</w:t>
      </w:r>
      <w:r>
        <w:rPr>
          <w:spacing w:val="-19"/>
        </w:rPr>
        <w:t xml:space="preserve"> </w:t>
      </w:r>
      <w:r>
        <w:t>children</w:t>
      </w:r>
      <w:r>
        <w:rPr>
          <w:spacing w:val="-19"/>
        </w:rPr>
        <w:t xml:space="preserve"> </w:t>
      </w:r>
      <w:r>
        <w:t>and</w:t>
      </w:r>
      <w:r>
        <w:rPr>
          <w:spacing w:val="-18"/>
        </w:rPr>
        <w:t xml:space="preserve"> </w:t>
      </w:r>
      <w:r>
        <w:t>adolescent</w:t>
      </w:r>
      <w:r>
        <w:rPr>
          <w:spacing w:val="-19"/>
        </w:rPr>
        <w:t xml:space="preserve"> </w:t>
      </w:r>
      <w:r>
        <w:t>victims</w:t>
      </w:r>
      <w:r>
        <w:rPr>
          <w:spacing w:val="-19"/>
        </w:rPr>
        <w:t xml:space="preserve"> </w:t>
      </w:r>
      <w:r>
        <w:t>of</w:t>
      </w:r>
      <w:r>
        <w:rPr>
          <w:spacing w:val="-19"/>
        </w:rPr>
        <w:t xml:space="preserve"> </w:t>
      </w:r>
      <w:r>
        <w:t>violence,</w:t>
      </w:r>
      <w:r>
        <w:rPr>
          <w:spacing w:val="-18"/>
        </w:rPr>
        <w:t xml:space="preserve"> </w:t>
      </w:r>
      <w:r>
        <w:t>ill-treatment,</w:t>
      </w:r>
      <w:r>
        <w:rPr>
          <w:spacing w:val="-19"/>
        </w:rPr>
        <w:t xml:space="preserve"> </w:t>
      </w:r>
      <w:r>
        <w:t>torture</w:t>
      </w:r>
      <w:r>
        <w:rPr>
          <w:spacing w:val="-19"/>
        </w:rPr>
        <w:t xml:space="preserve"> </w:t>
      </w:r>
      <w:r>
        <w:t>and</w:t>
      </w:r>
      <w:r>
        <w:rPr>
          <w:spacing w:val="-19"/>
        </w:rPr>
        <w:t xml:space="preserve"> </w:t>
      </w:r>
      <w:r>
        <w:t>other</w:t>
      </w:r>
      <w:r>
        <w:rPr>
          <w:spacing w:val="-18"/>
        </w:rPr>
        <w:t xml:space="preserve"> </w:t>
      </w:r>
      <w:r>
        <w:t>cruel, inhuman and degrading treatment or punishment.</w:t>
      </w:r>
    </w:p>
    <w:p w:rsidR="009171BF" w:rsidRDefault="00607A54">
      <w:pPr>
        <w:pStyle w:val="Textoindependiente"/>
        <w:spacing w:before="240" w:line="276" w:lineRule="auto"/>
        <w:ind w:left="140" w:right="142" w:firstLine="1140"/>
        <w:jc w:val="both"/>
      </w:pPr>
      <w:r>
        <w:t>Preliminarily,</w:t>
      </w:r>
      <w:r>
        <w:rPr>
          <w:spacing w:val="-6"/>
        </w:rPr>
        <w:t xml:space="preserve"> </w:t>
      </w:r>
      <w:r>
        <w:t>it</w:t>
      </w:r>
      <w:r>
        <w:rPr>
          <w:spacing w:val="-5"/>
        </w:rPr>
        <w:t xml:space="preserve"> </w:t>
      </w:r>
      <w:r>
        <w:t>should</w:t>
      </w:r>
      <w:r>
        <w:rPr>
          <w:spacing w:val="-8"/>
        </w:rPr>
        <w:t xml:space="preserve"> </w:t>
      </w:r>
      <w:r>
        <w:t>be</w:t>
      </w:r>
      <w:r>
        <w:rPr>
          <w:spacing w:val="-5"/>
        </w:rPr>
        <w:t xml:space="preserve"> </w:t>
      </w:r>
      <w:r>
        <w:t>noted</w:t>
      </w:r>
      <w:r>
        <w:rPr>
          <w:spacing w:val="-6"/>
        </w:rPr>
        <w:t xml:space="preserve"> </w:t>
      </w:r>
      <w:r>
        <w:t>that</w:t>
      </w:r>
      <w:r>
        <w:rPr>
          <w:spacing w:val="-7"/>
        </w:rPr>
        <w:t xml:space="preserve"> </w:t>
      </w:r>
      <w:r>
        <w:t>although</w:t>
      </w:r>
      <w:r>
        <w:rPr>
          <w:spacing w:val="-4"/>
        </w:rPr>
        <w:t xml:space="preserve"> </w:t>
      </w:r>
      <w:r>
        <w:t>the</w:t>
      </w:r>
      <w:r>
        <w:rPr>
          <w:spacing w:val="-5"/>
        </w:rPr>
        <w:t xml:space="preserve"> </w:t>
      </w:r>
      <w:r>
        <w:t>present</w:t>
      </w:r>
      <w:r>
        <w:rPr>
          <w:spacing w:val="-6"/>
        </w:rPr>
        <w:t xml:space="preserve"> </w:t>
      </w:r>
      <w:r>
        <w:t>report</w:t>
      </w:r>
      <w:r>
        <w:rPr>
          <w:spacing w:val="-7"/>
        </w:rPr>
        <w:t xml:space="preserve"> </w:t>
      </w:r>
      <w:r>
        <w:t>is</w:t>
      </w:r>
      <w:r>
        <w:rPr>
          <w:spacing w:val="-5"/>
        </w:rPr>
        <w:t xml:space="preserve"> </w:t>
      </w:r>
      <w:r>
        <w:t>based</w:t>
      </w:r>
      <w:r>
        <w:rPr>
          <w:spacing w:val="-6"/>
        </w:rPr>
        <w:t xml:space="preserve"> </w:t>
      </w:r>
      <w:r>
        <w:t>on</w:t>
      </w:r>
      <w:r>
        <w:rPr>
          <w:spacing w:val="-6"/>
        </w:rPr>
        <w:t xml:space="preserve"> </w:t>
      </w:r>
      <w:r>
        <w:t>the list of previous questions approved by this Committee in June 2020, it was prepared in a political and social context of the Argentine State that is far from the one prevailing at the time</w:t>
      </w:r>
      <w:r>
        <w:rPr>
          <w:spacing w:val="-21"/>
        </w:rPr>
        <w:t xml:space="preserve"> </w:t>
      </w:r>
      <w:r>
        <w:t>of</w:t>
      </w:r>
      <w:r>
        <w:rPr>
          <w:spacing w:val="-19"/>
        </w:rPr>
        <w:t xml:space="preserve"> </w:t>
      </w:r>
      <w:r>
        <w:t>the</w:t>
      </w:r>
      <w:r>
        <w:rPr>
          <w:spacing w:val="-19"/>
        </w:rPr>
        <w:t xml:space="preserve"> </w:t>
      </w:r>
      <w:r>
        <w:t>preparation</w:t>
      </w:r>
      <w:r>
        <w:rPr>
          <w:spacing w:val="-18"/>
        </w:rPr>
        <w:t xml:space="preserve"> </w:t>
      </w:r>
      <w:r>
        <w:t>of</w:t>
      </w:r>
      <w:r>
        <w:rPr>
          <w:spacing w:val="-19"/>
        </w:rPr>
        <w:t xml:space="preserve"> </w:t>
      </w:r>
      <w:r>
        <w:t>the</w:t>
      </w:r>
      <w:r>
        <w:rPr>
          <w:spacing w:val="-19"/>
        </w:rPr>
        <w:t xml:space="preserve"> </w:t>
      </w:r>
      <w:r>
        <w:t>Report</w:t>
      </w:r>
      <w:r>
        <w:rPr>
          <w:spacing w:val="-19"/>
        </w:rPr>
        <w:t xml:space="preserve"> </w:t>
      </w:r>
      <w:r>
        <w:t>5-6</w:t>
      </w:r>
      <w:r>
        <w:rPr>
          <w:spacing w:val="-18"/>
        </w:rPr>
        <w:t xml:space="preserve"> </w:t>
      </w:r>
      <w:r>
        <w:t>and</w:t>
      </w:r>
      <w:r>
        <w:rPr>
          <w:spacing w:val="-19"/>
        </w:rPr>
        <w:t xml:space="preserve"> </w:t>
      </w:r>
      <w:r>
        <w:t>the</w:t>
      </w:r>
      <w:r>
        <w:rPr>
          <w:spacing w:val="-19"/>
        </w:rPr>
        <w:t xml:space="preserve"> </w:t>
      </w:r>
      <w:r>
        <w:t>preparation</w:t>
      </w:r>
      <w:r>
        <w:rPr>
          <w:spacing w:val="-19"/>
        </w:rPr>
        <w:t xml:space="preserve"> </w:t>
      </w:r>
      <w:r>
        <w:t>of</w:t>
      </w:r>
      <w:r>
        <w:rPr>
          <w:spacing w:val="-18"/>
        </w:rPr>
        <w:t xml:space="preserve"> </w:t>
      </w:r>
      <w:r>
        <w:t>the</w:t>
      </w:r>
      <w:r>
        <w:rPr>
          <w:spacing w:val="-19"/>
        </w:rPr>
        <w:t xml:space="preserve"> </w:t>
      </w:r>
      <w:r>
        <w:t>list</w:t>
      </w:r>
      <w:r>
        <w:rPr>
          <w:spacing w:val="-19"/>
        </w:rPr>
        <w:t xml:space="preserve"> </w:t>
      </w:r>
      <w:r>
        <w:t>of</w:t>
      </w:r>
      <w:r>
        <w:rPr>
          <w:spacing w:val="-19"/>
        </w:rPr>
        <w:t xml:space="preserve"> </w:t>
      </w:r>
      <w:r>
        <w:t>previous</w:t>
      </w:r>
      <w:r>
        <w:rPr>
          <w:spacing w:val="-18"/>
        </w:rPr>
        <w:t xml:space="preserve"> </w:t>
      </w:r>
      <w:r>
        <w:t>questions (June 2020) and that has a direct impact on the management of public policies and the prevention and eradication of acts of violence, ill-treatment and torture.</w:t>
      </w:r>
      <w:r>
        <w:rPr>
          <w:spacing w:val="40"/>
        </w:rPr>
        <w:t xml:space="preserve"> </w:t>
      </w:r>
      <w:r>
        <w:t>As of the date of this report, institutions and bodies that have been created as independent institutions for the promotion and protection of human rights have been strongly questioned and are the focus of adjustment and dismantling policies.</w:t>
      </w:r>
    </w:p>
    <w:p w:rsidR="002B6A61" w:rsidRDefault="002B6A61">
      <w:pPr>
        <w:pStyle w:val="Textoindependiente"/>
      </w:pPr>
    </w:p>
    <w:p w:rsidR="009171BF" w:rsidRDefault="009171BF">
      <w:pPr>
        <w:pStyle w:val="Textoindependiente"/>
        <w:spacing w:before="59"/>
      </w:pPr>
    </w:p>
    <w:p w:rsidR="002B6A61" w:rsidRDefault="002B6A61">
      <w:pPr>
        <w:pStyle w:val="Textoindependiente"/>
        <w:spacing w:before="59"/>
      </w:pPr>
    </w:p>
    <w:p w:rsidR="009171BF" w:rsidRDefault="00607A54">
      <w:pPr>
        <w:pStyle w:val="Ttulo1"/>
        <w:numPr>
          <w:ilvl w:val="0"/>
          <w:numId w:val="5"/>
        </w:numPr>
        <w:tabs>
          <w:tab w:val="left" w:pos="861"/>
        </w:tabs>
        <w:ind w:right="1274" w:hanging="783"/>
        <w:jc w:val="left"/>
      </w:pPr>
      <w:r>
        <w:t>On</w:t>
      </w:r>
      <w:r>
        <w:rPr>
          <w:spacing w:val="-16"/>
        </w:rPr>
        <w:t xml:space="preserve"> </w:t>
      </w:r>
      <w:r>
        <w:t>the</w:t>
      </w:r>
      <w:r>
        <w:rPr>
          <w:spacing w:val="-17"/>
        </w:rPr>
        <w:t xml:space="preserve"> </w:t>
      </w:r>
      <w:r>
        <w:t>concluding</w:t>
      </w:r>
      <w:r>
        <w:rPr>
          <w:spacing w:val="-16"/>
        </w:rPr>
        <w:t xml:space="preserve"> </w:t>
      </w:r>
      <w:r>
        <w:t>observations</w:t>
      </w:r>
      <w:r>
        <w:rPr>
          <w:spacing w:val="-17"/>
        </w:rPr>
        <w:t xml:space="preserve"> </w:t>
      </w:r>
      <w:r>
        <w:t>and</w:t>
      </w:r>
      <w:r>
        <w:rPr>
          <w:spacing w:val="-13"/>
        </w:rPr>
        <w:t xml:space="preserve"> </w:t>
      </w:r>
      <w:r>
        <w:t>list</w:t>
      </w:r>
      <w:r>
        <w:rPr>
          <w:spacing w:val="-13"/>
        </w:rPr>
        <w:t xml:space="preserve"> </w:t>
      </w:r>
      <w:r>
        <w:t>of</w:t>
      </w:r>
      <w:r>
        <w:rPr>
          <w:spacing w:val="-17"/>
        </w:rPr>
        <w:t xml:space="preserve"> </w:t>
      </w:r>
      <w:r>
        <w:t>issues</w:t>
      </w:r>
      <w:r>
        <w:rPr>
          <w:spacing w:val="-17"/>
        </w:rPr>
        <w:t xml:space="preserve"> </w:t>
      </w:r>
      <w:r>
        <w:t>drawn</w:t>
      </w:r>
      <w:r>
        <w:rPr>
          <w:spacing w:val="-16"/>
        </w:rPr>
        <w:t xml:space="preserve"> </w:t>
      </w:r>
      <w:r>
        <w:t>up</w:t>
      </w:r>
      <w:r>
        <w:rPr>
          <w:spacing w:val="-16"/>
        </w:rPr>
        <w:t xml:space="preserve"> </w:t>
      </w:r>
      <w:r>
        <w:t>by</w:t>
      </w:r>
      <w:r>
        <w:rPr>
          <w:spacing w:val="-15"/>
        </w:rPr>
        <w:t xml:space="preserve"> </w:t>
      </w:r>
      <w:r>
        <w:t xml:space="preserve">the </w:t>
      </w:r>
      <w:r>
        <w:rPr>
          <w:spacing w:val="-2"/>
        </w:rPr>
        <w:t>Committee.</w:t>
      </w:r>
    </w:p>
    <w:p w:rsidR="009171BF" w:rsidRDefault="009171BF">
      <w:pPr>
        <w:pStyle w:val="Textoindependiente"/>
        <w:spacing w:before="166"/>
        <w:rPr>
          <w:b/>
        </w:rPr>
      </w:pPr>
    </w:p>
    <w:p w:rsidR="009171BF" w:rsidRDefault="00607A54">
      <w:pPr>
        <w:pStyle w:val="Textoindependiente"/>
        <w:spacing w:line="276" w:lineRule="auto"/>
        <w:ind w:left="140" w:right="139" w:firstLine="1140"/>
        <w:jc w:val="both"/>
      </w:pPr>
      <w:r>
        <w:t>Since the beginning of the current executive branch, which began in December 2023, there has been a marked setback in the area of human rights and public policies aimed at children and adolescents, particularly those aimed at the prevention and eradication of torture, to the point that to date laws, policies and aspects that have been highlighted</w:t>
      </w:r>
      <w:r>
        <w:rPr>
          <w:spacing w:val="-19"/>
        </w:rPr>
        <w:t xml:space="preserve"> </w:t>
      </w:r>
      <w:r>
        <w:t>as</w:t>
      </w:r>
      <w:r>
        <w:rPr>
          <w:spacing w:val="-16"/>
        </w:rPr>
        <w:t xml:space="preserve"> </w:t>
      </w:r>
      <w:r>
        <w:t>positive</w:t>
      </w:r>
      <w:r>
        <w:rPr>
          <w:spacing w:val="-17"/>
        </w:rPr>
        <w:t xml:space="preserve"> </w:t>
      </w:r>
      <w:r>
        <w:t>by</w:t>
      </w:r>
      <w:r>
        <w:rPr>
          <w:spacing w:val="-18"/>
        </w:rPr>
        <w:t xml:space="preserve"> </w:t>
      </w:r>
      <w:r>
        <w:t>the</w:t>
      </w:r>
      <w:r>
        <w:rPr>
          <w:spacing w:val="-17"/>
        </w:rPr>
        <w:t xml:space="preserve"> </w:t>
      </w:r>
      <w:r>
        <w:t>Committee</w:t>
      </w:r>
      <w:r>
        <w:rPr>
          <w:spacing w:val="-17"/>
        </w:rPr>
        <w:t xml:space="preserve"> </w:t>
      </w:r>
      <w:r>
        <w:t>in</w:t>
      </w:r>
      <w:r>
        <w:rPr>
          <w:spacing w:val="-17"/>
        </w:rPr>
        <w:t xml:space="preserve"> </w:t>
      </w:r>
      <w:r>
        <w:t>its</w:t>
      </w:r>
      <w:r>
        <w:rPr>
          <w:spacing w:val="-17"/>
        </w:rPr>
        <w:t xml:space="preserve"> </w:t>
      </w:r>
      <w:r>
        <w:t>2017</w:t>
      </w:r>
      <w:r>
        <w:rPr>
          <w:spacing w:val="-17"/>
        </w:rPr>
        <w:t xml:space="preserve"> </w:t>
      </w:r>
      <w:r>
        <w:t>report</w:t>
      </w:r>
      <w:r>
        <w:rPr>
          <w:spacing w:val="-19"/>
        </w:rPr>
        <w:t xml:space="preserve"> </w:t>
      </w:r>
      <w:r>
        <w:t>are</w:t>
      </w:r>
      <w:r>
        <w:rPr>
          <w:spacing w:val="-17"/>
        </w:rPr>
        <w:t xml:space="preserve"> </w:t>
      </w:r>
      <w:r>
        <w:t>controversial</w:t>
      </w:r>
      <w:r>
        <w:rPr>
          <w:spacing w:val="-17"/>
        </w:rPr>
        <w:t xml:space="preserve"> </w:t>
      </w:r>
      <w:r>
        <w:t>and</w:t>
      </w:r>
      <w:r>
        <w:rPr>
          <w:spacing w:val="-18"/>
        </w:rPr>
        <w:t xml:space="preserve"> </w:t>
      </w:r>
      <w:r>
        <w:t>questioned.</w:t>
      </w:r>
    </w:p>
    <w:p w:rsidR="009171BF" w:rsidRDefault="00607A54">
      <w:pPr>
        <w:pStyle w:val="Textoindependiente"/>
        <w:spacing w:before="240" w:line="276" w:lineRule="auto"/>
        <w:ind w:left="140" w:right="139" w:firstLine="1140"/>
        <w:jc w:val="both"/>
      </w:pPr>
      <w:r>
        <w:t xml:space="preserve">The dismantling of bodies that have been created by law for the promotion and protection of human rights in general, and of children and adolescents in particular, the closure of specific </w:t>
      </w:r>
      <w:proofErr w:type="spellStart"/>
      <w:r>
        <w:t>programmes</w:t>
      </w:r>
      <w:proofErr w:type="spellEnd"/>
      <w:r>
        <w:t xml:space="preserve"> that seek to guarantee access to rights, the disregard for the work carried out by national human rights institutions, the adjustment of the State in key</w:t>
      </w:r>
      <w:r>
        <w:rPr>
          <w:spacing w:val="-10"/>
        </w:rPr>
        <w:t xml:space="preserve"> </w:t>
      </w:r>
      <w:r>
        <w:t>sectors</w:t>
      </w:r>
      <w:r>
        <w:rPr>
          <w:spacing w:val="-10"/>
        </w:rPr>
        <w:t xml:space="preserve"> </w:t>
      </w:r>
      <w:r>
        <w:t>in</w:t>
      </w:r>
      <w:r>
        <w:rPr>
          <w:spacing w:val="-9"/>
        </w:rPr>
        <w:t xml:space="preserve"> </w:t>
      </w:r>
      <w:r>
        <w:t>terms</w:t>
      </w:r>
      <w:r>
        <w:rPr>
          <w:spacing w:val="-7"/>
        </w:rPr>
        <w:t xml:space="preserve"> </w:t>
      </w:r>
      <w:r>
        <w:t>of</w:t>
      </w:r>
      <w:r>
        <w:rPr>
          <w:spacing w:val="-8"/>
        </w:rPr>
        <w:t xml:space="preserve"> </w:t>
      </w:r>
      <w:r>
        <w:t>the</w:t>
      </w:r>
      <w:r>
        <w:rPr>
          <w:spacing w:val="-9"/>
        </w:rPr>
        <w:t xml:space="preserve"> </w:t>
      </w:r>
      <w:r>
        <w:t>prevention</w:t>
      </w:r>
      <w:r>
        <w:rPr>
          <w:spacing w:val="-10"/>
        </w:rPr>
        <w:t xml:space="preserve"> </w:t>
      </w:r>
      <w:r>
        <w:t>of</w:t>
      </w:r>
      <w:r>
        <w:rPr>
          <w:spacing w:val="-8"/>
        </w:rPr>
        <w:t xml:space="preserve"> </w:t>
      </w:r>
      <w:r>
        <w:t>torture,</w:t>
      </w:r>
      <w:r>
        <w:rPr>
          <w:spacing w:val="-11"/>
        </w:rPr>
        <w:t xml:space="preserve"> </w:t>
      </w:r>
      <w:r>
        <w:t>are</w:t>
      </w:r>
      <w:r>
        <w:rPr>
          <w:spacing w:val="-7"/>
        </w:rPr>
        <w:t xml:space="preserve"> </w:t>
      </w:r>
      <w:r>
        <w:t>some</w:t>
      </w:r>
      <w:r>
        <w:rPr>
          <w:spacing w:val="-10"/>
        </w:rPr>
        <w:t xml:space="preserve"> </w:t>
      </w:r>
      <w:r>
        <w:t>of</w:t>
      </w:r>
      <w:r>
        <w:rPr>
          <w:spacing w:val="-8"/>
        </w:rPr>
        <w:t xml:space="preserve"> </w:t>
      </w:r>
      <w:r>
        <w:t>the</w:t>
      </w:r>
      <w:r>
        <w:rPr>
          <w:spacing w:val="-9"/>
        </w:rPr>
        <w:t xml:space="preserve"> </w:t>
      </w:r>
      <w:r>
        <w:t>issues</w:t>
      </w:r>
      <w:r>
        <w:rPr>
          <w:spacing w:val="-1"/>
        </w:rPr>
        <w:t xml:space="preserve"> </w:t>
      </w:r>
      <w:r>
        <w:t>that</w:t>
      </w:r>
      <w:r>
        <w:rPr>
          <w:spacing w:val="-9"/>
        </w:rPr>
        <w:t xml:space="preserve"> </w:t>
      </w:r>
      <w:r>
        <w:t>are</w:t>
      </w:r>
      <w:r>
        <w:rPr>
          <w:spacing w:val="-7"/>
        </w:rPr>
        <w:t xml:space="preserve"> </w:t>
      </w:r>
      <w:r>
        <w:t>part</w:t>
      </w:r>
      <w:r>
        <w:rPr>
          <w:spacing w:val="-9"/>
        </w:rPr>
        <w:t xml:space="preserve"> </w:t>
      </w:r>
      <w:r>
        <w:t>of</w:t>
      </w:r>
      <w:r>
        <w:rPr>
          <w:spacing w:val="-8"/>
        </w:rPr>
        <w:t xml:space="preserve"> </w:t>
      </w:r>
      <w:r>
        <w:t>the current</w:t>
      </w:r>
      <w:r>
        <w:rPr>
          <w:spacing w:val="-7"/>
        </w:rPr>
        <w:t xml:space="preserve"> </w:t>
      </w:r>
      <w:r>
        <w:t>context</w:t>
      </w:r>
      <w:r>
        <w:rPr>
          <w:spacing w:val="-8"/>
        </w:rPr>
        <w:t xml:space="preserve"> </w:t>
      </w:r>
      <w:r>
        <w:t>in</w:t>
      </w:r>
      <w:r>
        <w:rPr>
          <w:spacing w:val="-6"/>
        </w:rPr>
        <w:t xml:space="preserve"> </w:t>
      </w:r>
      <w:r>
        <w:t>Argentina.</w:t>
      </w:r>
      <w:r>
        <w:rPr>
          <w:spacing w:val="-7"/>
        </w:rPr>
        <w:t xml:space="preserve"> </w:t>
      </w:r>
      <w:r>
        <w:t>In</w:t>
      </w:r>
      <w:r>
        <w:rPr>
          <w:spacing w:val="-7"/>
        </w:rPr>
        <w:t xml:space="preserve"> </w:t>
      </w:r>
      <w:r>
        <w:t>line</w:t>
      </w:r>
      <w:r>
        <w:rPr>
          <w:spacing w:val="-6"/>
        </w:rPr>
        <w:t xml:space="preserve"> </w:t>
      </w:r>
      <w:r>
        <w:t>with</w:t>
      </w:r>
      <w:r>
        <w:rPr>
          <w:spacing w:val="-6"/>
        </w:rPr>
        <w:t xml:space="preserve"> </w:t>
      </w:r>
      <w:r>
        <w:t>this,</w:t>
      </w:r>
      <w:r>
        <w:rPr>
          <w:spacing w:val="-9"/>
        </w:rPr>
        <w:t xml:space="preserve"> </w:t>
      </w:r>
      <w:r>
        <w:t>measures</w:t>
      </w:r>
      <w:r>
        <w:rPr>
          <w:spacing w:val="-8"/>
        </w:rPr>
        <w:t xml:space="preserve"> </w:t>
      </w:r>
      <w:r>
        <w:t>have</w:t>
      </w:r>
      <w:r>
        <w:rPr>
          <w:spacing w:val="-5"/>
        </w:rPr>
        <w:t xml:space="preserve"> </w:t>
      </w:r>
      <w:r>
        <w:t>been</w:t>
      </w:r>
      <w:r>
        <w:rPr>
          <w:spacing w:val="-6"/>
        </w:rPr>
        <w:t xml:space="preserve"> </w:t>
      </w:r>
      <w:r>
        <w:t>adopted</w:t>
      </w:r>
      <w:r>
        <w:rPr>
          <w:spacing w:val="-7"/>
        </w:rPr>
        <w:t xml:space="preserve"> </w:t>
      </w:r>
      <w:r>
        <w:t>which</w:t>
      </w:r>
      <w:r>
        <w:rPr>
          <w:spacing w:val="-6"/>
        </w:rPr>
        <w:t xml:space="preserve"> </w:t>
      </w:r>
      <w:r>
        <w:t>have</w:t>
      </w:r>
      <w:r>
        <w:rPr>
          <w:spacing w:val="-5"/>
        </w:rPr>
        <w:t xml:space="preserve"> </w:t>
      </w:r>
      <w:r>
        <w:t>led to:</w:t>
      </w:r>
      <w:r>
        <w:rPr>
          <w:spacing w:val="-19"/>
        </w:rPr>
        <w:t xml:space="preserve"> </w:t>
      </w:r>
      <w:r>
        <w:t>(</w:t>
      </w:r>
      <w:proofErr w:type="spellStart"/>
      <w:r>
        <w:t>i</w:t>
      </w:r>
      <w:proofErr w:type="spellEnd"/>
      <w:r>
        <w:t>)</w:t>
      </w:r>
      <w:r>
        <w:rPr>
          <w:spacing w:val="-18"/>
        </w:rPr>
        <w:t xml:space="preserve"> </w:t>
      </w:r>
      <w:r>
        <w:t>dismantling</w:t>
      </w:r>
      <w:r>
        <w:rPr>
          <w:spacing w:val="-18"/>
        </w:rPr>
        <w:t xml:space="preserve"> </w:t>
      </w:r>
      <w:r>
        <w:t>and</w:t>
      </w:r>
      <w:r>
        <w:rPr>
          <w:spacing w:val="-15"/>
        </w:rPr>
        <w:t xml:space="preserve"> </w:t>
      </w:r>
      <w:r>
        <w:t>defunding</w:t>
      </w:r>
      <w:r>
        <w:rPr>
          <w:spacing w:val="-18"/>
        </w:rPr>
        <w:t xml:space="preserve"> </w:t>
      </w:r>
      <w:r>
        <w:t>of</w:t>
      </w:r>
      <w:r>
        <w:rPr>
          <w:spacing w:val="-18"/>
        </w:rPr>
        <w:t xml:space="preserve"> </w:t>
      </w:r>
      <w:r>
        <w:t>some</w:t>
      </w:r>
      <w:r>
        <w:rPr>
          <w:spacing w:val="-17"/>
        </w:rPr>
        <w:t xml:space="preserve"> </w:t>
      </w:r>
      <w:r>
        <w:t>existing</w:t>
      </w:r>
      <w:r>
        <w:rPr>
          <w:spacing w:val="-17"/>
        </w:rPr>
        <w:t xml:space="preserve"> </w:t>
      </w:r>
      <w:r>
        <w:t>policies</w:t>
      </w:r>
      <w:r>
        <w:rPr>
          <w:spacing w:val="-17"/>
        </w:rPr>
        <w:t xml:space="preserve"> </w:t>
      </w:r>
      <w:r>
        <w:t>aimed</w:t>
      </w:r>
      <w:r>
        <w:rPr>
          <w:spacing w:val="-18"/>
        </w:rPr>
        <w:t xml:space="preserve"> </w:t>
      </w:r>
      <w:r>
        <w:t>at</w:t>
      </w:r>
      <w:r>
        <w:rPr>
          <w:spacing w:val="-19"/>
        </w:rPr>
        <w:t xml:space="preserve"> </w:t>
      </w:r>
      <w:r>
        <w:t>children</w:t>
      </w:r>
      <w:r>
        <w:rPr>
          <w:spacing w:val="-17"/>
        </w:rPr>
        <w:t xml:space="preserve"> </w:t>
      </w:r>
      <w:r>
        <w:t>and</w:t>
      </w:r>
      <w:r>
        <w:rPr>
          <w:spacing w:val="-18"/>
        </w:rPr>
        <w:t xml:space="preserve"> </w:t>
      </w:r>
      <w:r>
        <w:t>adolescents as a particularly vulnerable group such as ENIA (National Plan for the Prevention of Unintentional</w:t>
      </w:r>
      <w:r>
        <w:rPr>
          <w:spacing w:val="-1"/>
        </w:rPr>
        <w:t xml:space="preserve"> </w:t>
      </w:r>
      <w:r>
        <w:t>Pregnancy in Adolescence)</w:t>
      </w:r>
      <w:r>
        <w:rPr>
          <w:spacing w:val="-1"/>
        </w:rPr>
        <w:t xml:space="preserve"> </w:t>
      </w:r>
      <w:r>
        <w:t xml:space="preserve">and </w:t>
      </w:r>
      <w:proofErr w:type="spellStart"/>
      <w:r>
        <w:t>Progresar</w:t>
      </w:r>
      <w:proofErr w:type="spellEnd"/>
      <w:r>
        <w:rPr>
          <w:spacing w:val="-1"/>
        </w:rPr>
        <w:t xml:space="preserve"> </w:t>
      </w:r>
      <w:r>
        <w:t>Scholarships;</w:t>
      </w:r>
      <w:r>
        <w:rPr>
          <w:spacing w:val="-2"/>
        </w:rPr>
        <w:t xml:space="preserve"> </w:t>
      </w:r>
      <w:r>
        <w:t>AUNAR</w:t>
      </w:r>
      <w:r>
        <w:rPr>
          <w:spacing w:val="-1"/>
        </w:rPr>
        <w:t xml:space="preserve"> </w:t>
      </w:r>
      <w:r>
        <w:t>FAMILIA and Child</w:t>
      </w:r>
      <w:r>
        <w:rPr>
          <w:spacing w:val="-2"/>
        </w:rPr>
        <w:t xml:space="preserve"> </w:t>
      </w:r>
      <w:r>
        <w:t>Development</w:t>
      </w:r>
      <w:r>
        <w:rPr>
          <w:spacing w:val="-2"/>
        </w:rPr>
        <w:t xml:space="preserve"> </w:t>
      </w:r>
      <w:proofErr w:type="spellStart"/>
      <w:r>
        <w:t>Centres</w:t>
      </w:r>
      <w:proofErr w:type="spellEnd"/>
      <w:r>
        <w:t>;</w:t>
      </w:r>
      <w:r>
        <w:rPr>
          <w:spacing w:val="-2"/>
        </w:rPr>
        <w:t xml:space="preserve"> </w:t>
      </w:r>
      <w:r>
        <w:t>ii)</w:t>
      </w:r>
      <w:r>
        <w:rPr>
          <w:spacing w:val="-1"/>
        </w:rPr>
        <w:t xml:space="preserve"> </w:t>
      </w:r>
      <w:r>
        <w:t>delays and obstacles have been noted</w:t>
      </w:r>
      <w:r>
        <w:rPr>
          <w:spacing w:val="-2"/>
        </w:rPr>
        <w:t xml:space="preserve"> </w:t>
      </w:r>
      <w:r>
        <w:t>in accessing</w:t>
      </w:r>
      <w:r>
        <w:rPr>
          <w:spacing w:val="-1"/>
        </w:rPr>
        <w:t xml:space="preserve"> </w:t>
      </w:r>
      <w:r>
        <w:t xml:space="preserve">national </w:t>
      </w:r>
      <w:proofErr w:type="spellStart"/>
      <w:r>
        <w:t>programmes</w:t>
      </w:r>
      <w:proofErr w:type="spellEnd"/>
      <w:r>
        <w:t xml:space="preserve"> - many of them created by law - such as the Accompaniment for the Exit of Young</w:t>
      </w:r>
      <w:r>
        <w:rPr>
          <w:spacing w:val="-19"/>
        </w:rPr>
        <w:t xml:space="preserve"> </w:t>
      </w:r>
      <w:r>
        <w:t>People</w:t>
      </w:r>
      <w:r>
        <w:rPr>
          <w:spacing w:val="-19"/>
        </w:rPr>
        <w:t xml:space="preserve"> </w:t>
      </w:r>
      <w:r>
        <w:t>without</w:t>
      </w:r>
      <w:r>
        <w:rPr>
          <w:spacing w:val="-18"/>
        </w:rPr>
        <w:t xml:space="preserve"> </w:t>
      </w:r>
      <w:r>
        <w:t>Parental</w:t>
      </w:r>
      <w:r>
        <w:rPr>
          <w:spacing w:val="-18"/>
        </w:rPr>
        <w:t xml:space="preserve"> </w:t>
      </w:r>
      <w:r>
        <w:t>Care</w:t>
      </w:r>
      <w:r>
        <w:rPr>
          <w:spacing w:val="-18"/>
        </w:rPr>
        <w:t xml:space="preserve"> </w:t>
      </w:r>
      <w:r>
        <w:t>(PAE),</w:t>
      </w:r>
      <w:r>
        <w:rPr>
          <w:spacing w:val="-19"/>
        </w:rPr>
        <w:t xml:space="preserve"> </w:t>
      </w:r>
      <w:r>
        <w:t>and</w:t>
      </w:r>
      <w:r>
        <w:rPr>
          <w:spacing w:val="-19"/>
        </w:rPr>
        <w:t xml:space="preserve"> </w:t>
      </w:r>
      <w:r>
        <w:t>the</w:t>
      </w:r>
      <w:r>
        <w:rPr>
          <w:spacing w:val="-17"/>
        </w:rPr>
        <w:t xml:space="preserve"> </w:t>
      </w:r>
      <w:r>
        <w:t>Economic</w:t>
      </w:r>
      <w:r>
        <w:rPr>
          <w:spacing w:val="-19"/>
        </w:rPr>
        <w:t xml:space="preserve"> </w:t>
      </w:r>
      <w:r>
        <w:t>Reparation</w:t>
      </w:r>
      <w:r>
        <w:rPr>
          <w:spacing w:val="-18"/>
        </w:rPr>
        <w:t xml:space="preserve"> </w:t>
      </w:r>
      <w:r>
        <w:t>for</w:t>
      </w:r>
      <w:r>
        <w:rPr>
          <w:spacing w:val="-19"/>
        </w:rPr>
        <w:t xml:space="preserve"> </w:t>
      </w:r>
      <w:r>
        <w:t>Children</w:t>
      </w:r>
      <w:r>
        <w:rPr>
          <w:spacing w:val="-18"/>
        </w:rPr>
        <w:t xml:space="preserve"> </w:t>
      </w:r>
      <w:r>
        <w:t>and/or Adolescents</w:t>
      </w:r>
      <w:r>
        <w:rPr>
          <w:spacing w:val="-17"/>
        </w:rPr>
        <w:t xml:space="preserve"> </w:t>
      </w:r>
      <w:r>
        <w:t>(RENNYA);</w:t>
      </w:r>
      <w:r>
        <w:rPr>
          <w:spacing w:val="-18"/>
        </w:rPr>
        <w:t xml:space="preserve"> </w:t>
      </w:r>
      <w:r>
        <w:t>iii)</w:t>
      </w:r>
      <w:r>
        <w:rPr>
          <w:spacing w:val="-17"/>
        </w:rPr>
        <w:t xml:space="preserve"> </w:t>
      </w:r>
      <w:r>
        <w:t>The</w:t>
      </w:r>
      <w:r>
        <w:rPr>
          <w:spacing w:val="-16"/>
        </w:rPr>
        <w:t xml:space="preserve"> </w:t>
      </w:r>
      <w:r>
        <w:t>National</w:t>
      </w:r>
      <w:r>
        <w:rPr>
          <w:spacing w:val="-17"/>
        </w:rPr>
        <w:t xml:space="preserve"> </w:t>
      </w:r>
      <w:r>
        <w:t>Secretariat</w:t>
      </w:r>
      <w:r>
        <w:rPr>
          <w:spacing w:val="-19"/>
        </w:rPr>
        <w:t xml:space="preserve"> </w:t>
      </w:r>
      <w:r>
        <w:t>for</w:t>
      </w:r>
      <w:r>
        <w:rPr>
          <w:spacing w:val="-16"/>
        </w:rPr>
        <w:t xml:space="preserve"> </w:t>
      </w:r>
      <w:r>
        <w:t>Children,</w:t>
      </w:r>
      <w:r>
        <w:rPr>
          <w:spacing w:val="-18"/>
        </w:rPr>
        <w:t xml:space="preserve"> </w:t>
      </w:r>
      <w:r>
        <w:t>Adolescents</w:t>
      </w:r>
      <w:r>
        <w:rPr>
          <w:spacing w:val="-17"/>
        </w:rPr>
        <w:t xml:space="preserve"> </w:t>
      </w:r>
      <w:r>
        <w:t>and</w:t>
      </w:r>
      <w:r>
        <w:rPr>
          <w:spacing w:val="-18"/>
        </w:rPr>
        <w:t xml:space="preserve"> </w:t>
      </w:r>
      <w:r>
        <w:t>the</w:t>
      </w:r>
      <w:r>
        <w:rPr>
          <w:spacing w:val="-16"/>
        </w:rPr>
        <w:t xml:space="preserve"> </w:t>
      </w:r>
      <w:r>
        <w:t>Family (SENNAF) has been downgraded and weakened, affecting the governing body at the national level in terms of policy on children and adolescents</w:t>
      </w:r>
      <w:r>
        <w:rPr>
          <w:position w:val="8"/>
          <w:sz w:val="16"/>
        </w:rPr>
        <w:t>1</w:t>
      </w:r>
      <w:r>
        <w:rPr>
          <w:spacing w:val="35"/>
          <w:position w:val="8"/>
          <w:sz w:val="16"/>
        </w:rPr>
        <w:t xml:space="preserve"> </w:t>
      </w:r>
      <w:r>
        <w:t>; iv) The Federal Council for Children, Adolescents</w:t>
      </w:r>
      <w:r>
        <w:rPr>
          <w:spacing w:val="-2"/>
        </w:rPr>
        <w:t xml:space="preserve"> </w:t>
      </w:r>
      <w:r>
        <w:t>and the Family (COFENAF), which brings together the administrative authorities</w:t>
      </w:r>
      <w:r>
        <w:rPr>
          <w:spacing w:val="-7"/>
        </w:rPr>
        <w:t xml:space="preserve"> </w:t>
      </w:r>
      <w:r>
        <w:t>for</w:t>
      </w:r>
      <w:r>
        <w:rPr>
          <w:spacing w:val="-8"/>
        </w:rPr>
        <w:t xml:space="preserve"> </w:t>
      </w:r>
      <w:r>
        <w:t>children</w:t>
      </w:r>
      <w:r>
        <w:rPr>
          <w:spacing w:val="-6"/>
        </w:rPr>
        <w:t xml:space="preserve"> </w:t>
      </w:r>
      <w:r>
        <w:t>from</w:t>
      </w:r>
      <w:r>
        <w:rPr>
          <w:spacing w:val="-6"/>
        </w:rPr>
        <w:t xml:space="preserve"> </w:t>
      </w:r>
      <w:r>
        <w:t>the</w:t>
      </w:r>
      <w:r>
        <w:rPr>
          <w:spacing w:val="-7"/>
        </w:rPr>
        <w:t xml:space="preserve"> </w:t>
      </w:r>
      <w:r>
        <w:t>24</w:t>
      </w:r>
      <w:r>
        <w:rPr>
          <w:spacing w:val="-7"/>
        </w:rPr>
        <w:t xml:space="preserve"> </w:t>
      </w:r>
      <w:r>
        <w:t>jurisdictions</w:t>
      </w:r>
      <w:r>
        <w:rPr>
          <w:spacing w:val="-7"/>
        </w:rPr>
        <w:t xml:space="preserve"> </w:t>
      </w:r>
      <w:r>
        <w:t>and</w:t>
      </w:r>
      <w:r>
        <w:rPr>
          <w:spacing w:val="-8"/>
        </w:rPr>
        <w:t xml:space="preserve"> </w:t>
      </w:r>
      <w:r>
        <w:t>which</w:t>
      </w:r>
      <w:r>
        <w:rPr>
          <w:spacing w:val="-7"/>
        </w:rPr>
        <w:t xml:space="preserve"> </w:t>
      </w:r>
      <w:r>
        <w:t>held</w:t>
      </w:r>
      <w:r>
        <w:rPr>
          <w:spacing w:val="-8"/>
        </w:rPr>
        <w:t xml:space="preserve"> </w:t>
      </w:r>
      <w:r>
        <w:t>only</w:t>
      </w:r>
      <w:r>
        <w:rPr>
          <w:spacing w:val="-6"/>
        </w:rPr>
        <w:t xml:space="preserve"> </w:t>
      </w:r>
      <w:r>
        <w:t>one</w:t>
      </w:r>
      <w:r>
        <w:rPr>
          <w:spacing w:val="-7"/>
        </w:rPr>
        <w:t xml:space="preserve"> </w:t>
      </w:r>
      <w:r>
        <w:t>session</w:t>
      </w:r>
      <w:r>
        <w:rPr>
          <w:spacing w:val="-8"/>
        </w:rPr>
        <w:t xml:space="preserve"> </w:t>
      </w:r>
      <w:r>
        <w:t>during</w:t>
      </w:r>
      <w:r>
        <w:rPr>
          <w:spacing w:val="-8"/>
        </w:rPr>
        <w:t xml:space="preserve"> </w:t>
      </w:r>
      <w:r>
        <w:t>the whole of 2024</w:t>
      </w:r>
      <w:r>
        <w:rPr>
          <w:position w:val="8"/>
          <w:sz w:val="16"/>
        </w:rPr>
        <w:t>2</w:t>
      </w:r>
      <w:r>
        <w:rPr>
          <w:spacing w:val="40"/>
          <w:position w:val="8"/>
          <w:sz w:val="16"/>
        </w:rPr>
        <w:t xml:space="preserve"> </w:t>
      </w:r>
      <w:r>
        <w:t>has been reduced.</w:t>
      </w:r>
    </w:p>
    <w:p w:rsidR="009171BF" w:rsidRDefault="00607A54">
      <w:pPr>
        <w:pStyle w:val="Textoindependiente"/>
        <w:spacing w:before="240" w:line="276" w:lineRule="auto"/>
        <w:ind w:left="140" w:right="139" w:firstLine="1140"/>
        <w:jc w:val="both"/>
      </w:pPr>
      <w:r>
        <w:t>These proposals take place in a context and social situation that deepens inequality and poverty. In Argentina, adolescents are the most deprived of access to basic</w:t>
      </w:r>
    </w:p>
    <w:p w:rsidR="009171BF" w:rsidRDefault="009171BF">
      <w:pPr>
        <w:pStyle w:val="Textoindependiente"/>
        <w:rPr>
          <w:sz w:val="20"/>
        </w:rPr>
      </w:pPr>
    </w:p>
    <w:p w:rsidR="009171BF" w:rsidRDefault="009171BF">
      <w:pPr>
        <w:pStyle w:val="Textoindependiente"/>
        <w:rPr>
          <w:sz w:val="20"/>
        </w:rPr>
      </w:pPr>
    </w:p>
    <w:p w:rsidR="009171BF" w:rsidRDefault="00607A54">
      <w:pPr>
        <w:pStyle w:val="Textoindependiente"/>
        <w:spacing w:before="59"/>
        <w:rPr>
          <w:sz w:val="20"/>
        </w:rPr>
      </w:pPr>
      <w:r>
        <w:rPr>
          <w:noProof/>
          <w:sz w:val="20"/>
          <w:lang w:val="es-AR" w:eastAsia="es-AR"/>
        </w:rPr>
        <mc:AlternateContent>
          <mc:Choice Requires="wps">
            <w:drawing>
              <wp:anchor distT="0" distB="0" distL="0" distR="0" simplePos="0" relativeHeight="487588352" behindDoc="1" locked="0" layoutInCell="1" allowOverlap="1">
                <wp:simplePos x="0" y="0"/>
                <wp:positionH relativeFrom="page">
                  <wp:posOffset>719327</wp:posOffset>
                </wp:positionH>
                <wp:positionV relativeFrom="paragraph">
                  <wp:posOffset>206390</wp:posOffset>
                </wp:positionV>
                <wp:extent cx="1829435" cy="635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154E24" id="Graphic 9" o:spid="_x0000_s1026" style="position:absolute;margin-left:56.65pt;margin-top:16.25pt;width:144.05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" path="m1829435,l,,,6096r1829435,l1829435,xe" fillcolor="black" stroked="f">
                <v:path arrowok="t"/>
                <w10:wrap type="topAndBottom" anchorx="page"/>
              </v:shape>
            </w:pict>
          </mc:Fallback>
        </mc:AlternateContent>
      </w:r>
    </w:p>
    <w:p w:rsidR="009171BF" w:rsidRDefault="00607A54">
      <w:pPr>
        <w:spacing w:before="88"/>
        <w:ind w:left="140" w:right="142"/>
        <w:jc w:val="both"/>
        <w:rPr>
          <w:sz w:val="20"/>
        </w:rPr>
      </w:pPr>
      <w:r>
        <w:rPr>
          <w:position w:val="7"/>
          <w:sz w:val="13"/>
        </w:rPr>
        <w:t>1</w:t>
      </w:r>
      <w:r>
        <w:rPr>
          <w:spacing w:val="80"/>
          <w:position w:val="7"/>
          <w:sz w:val="13"/>
        </w:rPr>
        <w:t xml:space="preserve"> </w:t>
      </w:r>
      <w:r>
        <w:rPr>
          <w:sz w:val="20"/>
        </w:rPr>
        <w:t xml:space="preserve">In 2023, by decision of the new national government authorities, the National Secretariat for Children, Adolescents and the Family (SENNAF) - a </w:t>
      </w:r>
      <w:proofErr w:type="spellStart"/>
      <w:r>
        <w:rPr>
          <w:sz w:val="20"/>
        </w:rPr>
        <w:t>specialised</w:t>
      </w:r>
      <w:proofErr w:type="spellEnd"/>
      <w:r>
        <w:rPr>
          <w:sz w:val="20"/>
        </w:rPr>
        <w:t xml:space="preserve"> body for the rights of children and adolescents within the scope of the National Executive Branch, as provided for in Chapter I of the Law for the Promotion and Comprehensive Protection of the Rights of Children and Adolescents 26.061- has been downgraded to the rank of Undersecretary of Family Policies, reducing the scope of the </w:t>
      </w:r>
      <w:proofErr w:type="spellStart"/>
      <w:r>
        <w:rPr>
          <w:sz w:val="20"/>
        </w:rPr>
        <w:t>programmes</w:t>
      </w:r>
      <w:proofErr w:type="spellEnd"/>
      <w:r>
        <w:rPr>
          <w:sz w:val="20"/>
        </w:rPr>
        <w:t xml:space="preserve"> and discontinuing many others,</w:t>
      </w:r>
      <w:r>
        <w:rPr>
          <w:spacing w:val="-8"/>
          <w:sz w:val="20"/>
        </w:rPr>
        <w:t xml:space="preserve"> </w:t>
      </w:r>
      <w:r>
        <w:rPr>
          <w:sz w:val="20"/>
        </w:rPr>
        <w:t>directly</w:t>
      </w:r>
      <w:r>
        <w:rPr>
          <w:spacing w:val="-8"/>
          <w:sz w:val="20"/>
        </w:rPr>
        <w:t xml:space="preserve"> </w:t>
      </w:r>
      <w:r>
        <w:rPr>
          <w:sz w:val="20"/>
        </w:rPr>
        <w:t>impacting</w:t>
      </w:r>
      <w:r>
        <w:rPr>
          <w:spacing w:val="-7"/>
          <w:sz w:val="20"/>
        </w:rPr>
        <w:t xml:space="preserve"> </w:t>
      </w:r>
      <w:r>
        <w:rPr>
          <w:sz w:val="20"/>
        </w:rPr>
        <w:t>the</w:t>
      </w:r>
      <w:r>
        <w:rPr>
          <w:spacing w:val="-7"/>
          <w:sz w:val="20"/>
        </w:rPr>
        <w:t xml:space="preserve"> </w:t>
      </w:r>
      <w:r>
        <w:rPr>
          <w:sz w:val="20"/>
        </w:rPr>
        <w:t>functioning</w:t>
      </w:r>
      <w:r>
        <w:rPr>
          <w:spacing w:val="-7"/>
          <w:sz w:val="20"/>
        </w:rPr>
        <w:t xml:space="preserve"> </w:t>
      </w:r>
      <w:r>
        <w:rPr>
          <w:sz w:val="20"/>
        </w:rPr>
        <w:t>of</w:t>
      </w:r>
      <w:r>
        <w:rPr>
          <w:spacing w:val="-8"/>
          <w:sz w:val="20"/>
        </w:rPr>
        <w:t xml:space="preserve"> </w:t>
      </w:r>
      <w:r>
        <w:rPr>
          <w:sz w:val="20"/>
        </w:rPr>
        <w:t>the</w:t>
      </w:r>
      <w:r>
        <w:rPr>
          <w:spacing w:val="-7"/>
          <w:sz w:val="20"/>
        </w:rPr>
        <w:t xml:space="preserve"> </w:t>
      </w:r>
      <w:r>
        <w:rPr>
          <w:sz w:val="20"/>
        </w:rPr>
        <w:t>provincial</w:t>
      </w:r>
      <w:r>
        <w:rPr>
          <w:spacing w:val="-7"/>
          <w:sz w:val="20"/>
        </w:rPr>
        <w:t xml:space="preserve"> </w:t>
      </w:r>
      <w:r>
        <w:rPr>
          <w:sz w:val="20"/>
        </w:rPr>
        <w:t>areas</w:t>
      </w:r>
      <w:r>
        <w:rPr>
          <w:spacing w:val="-7"/>
          <w:sz w:val="20"/>
        </w:rPr>
        <w:t xml:space="preserve"> </w:t>
      </w:r>
      <w:r>
        <w:rPr>
          <w:sz w:val="20"/>
        </w:rPr>
        <w:t>of</w:t>
      </w:r>
      <w:r>
        <w:rPr>
          <w:spacing w:val="-6"/>
          <w:sz w:val="20"/>
        </w:rPr>
        <w:t xml:space="preserve"> </w:t>
      </w:r>
      <w:r>
        <w:rPr>
          <w:sz w:val="20"/>
        </w:rPr>
        <w:t>childhood</w:t>
      </w:r>
      <w:r>
        <w:rPr>
          <w:spacing w:val="-7"/>
          <w:sz w:val="20"/>
        </w:rPr>
        <w:t xml:space="preserve"> </w:t>
      </w:r>
      <w:r>
        <w:rPr>
          <w:sz w:val="20"/>
        </w:rPr>
        <w:t>and</w:t>
      </w:r>
      <w:r>
        <w:rPr>
          <w:spacing w:val="-5"/>
          <w:sz w:val="20"/>
        </w:rPr>
        <w:t xml:space="preserve"> </w:t>
      </w:r>
      <w:r>
        <w:rPr>
          <w:sz w:val="20"/>
        </w:rPr>
        <w:t>adolescence</w:t>
      </w:r>
      <w:r>
        <w:rPr>
          <w:spacing w:val="-5"/>
          <w:sz w:val="20"/>
        </w:rPr>
        <w:t xml:space="preserve"> </w:t>
      </w:r>
      <w:r>
        <w:rPr>
          <w:sz w:val="20"/>
        </w:rPr>
        <w:t>not</w:t>
      </w:r>
      <w:r>
        <w:rPr>
          <w:spacing w:val="-7"/>
          <w:sz w:val="20"/>
        </w:rPr>
        <w:t xml:space="preserve"> </w:t>
      </w:r>
      <w:r>
        <w:rPr>
          <w:sz w:val="20"/>
        </w:rPr>
        <w:t>only</w:t>
      </w:r>
      <w:r>
        <w:rPr>
          <w:spacing w:val="-6"/>
          <w:sz w:val="20"/>
        </w:rPr>
        <w:t xml:space="preserve"> </w:t>
      </w:r>
      <w:r>
        <w:rPr>
          <w:sz w:val="20"/>
        </w:rPr>
        <w:t>due</w:t>
      </w:r>
      <w:r>
        <w:rPr>
          <w:spacing w:val="-7"/>
          <w:sz w:val="20"/>
        </w:rPr>
        <w:t xml:space="preserve"> </w:t>
      </w:r>
      <w:r>
        <w:rPr>
          <w:sz w:val="20"/>
        </w:rPr>
        <w:t xml:space="preserve">to the interruption of the </w:t>
      </w:r>
      <w:proofErr w:type="spellStart"/>
      <w:r>
        <w:rPr>
          <w:sz w:val="20"/>
        </w:rPr>
        <w:t>programmes</w:t>
      </w:r>
      <w:proofErr w:type="spellEnd"/>
      <w:r>
        <w:rPr>
          <w:sz w:val="20"/>
        </w:rPr>
        <w:t xml:space="preserve"> and of the space for federal coordination but also due to the absence of advice, assistance and accompaniment that it is supposed to provide</w:t>
      </w:r>
      <w:r>
        <w:rPr>
          <w:color w:val="0000FF"/>
          <w:sz w:val="20"/>
        </w:rPr>
        <w:t>.</w:t>
      </w:r>
    </w:p>
    <w:p w:rsidR="009171BF" w:rsidRDefault="00607A54">
      <w:pPr>
        <w:spacing w:before="1"/>
        <w:ind w:left="140" w:right="144"/>
        <w:jc w:val="both"/>
        <w:rPr>
          <w:rFonts w:ascii="Times New Roman"/>
          <w:sz w:val="20"/>
        </w:rPr>
      </w:pPr>
      <w:r>
        <w:rPr>
          <w:position w:val="7"/>
          <w:sz w:val="13"/>
        </w:rPr>
        <w:t>2</w:t>
      </w:r>
      <w:r>
        <w:rPr>
          <w:spacing w:val="19"/>
          <w:position w:val="7"/>
          <w:sz w:val="13"/>
        </w:rPr>
        <w:t xml:space="preserve"> </w:t>
      </w:r>
      <w:r>
        <w:rPr>
          <w:sz w:val="20"/>
        </w:rPr>
        <w:t>The</w:t>
      </w:r>
      <w:r>
        <w:rPr>
          <w:spacing w:val="-1"/>
          <w:sz w:val="20"/>
        </w:rPr>
        <w:t xml:space="preserve"> </w:t>
      </w:r>
      <w:r>
        <w:rPr>
          <w:sz w:val="20"/>
        </w:rPr>
        <w:t>Federal</w:t>
      </w:r>
      <w:r>
        <w:rPr>
          <w:spacing w:val="-1"/>
          <w:sz w:val="20"/>
        </w:rPr>
        <w:t xml:space="preserve"> </w:t>
      </w:r>
      <w:r>
        <w:rPr>
          <w:sz w:val="20"/>
        </w:rPr>
        <w:t>Council for</w:t>
      </w:r>
      <w:r>
        <w:rPr>
          <w:spacing w:val="-1"/>
          <w:sz w:val="20"/>
        </w:rPr>
        <w:t xml:space="preserve"> </w:t>
      </w:r>
      <w:r>
        <w:rPr>
          <w:sz w:val="20"/>
        </w:rPr>
        <w:t>Childhood,</w:t>
      </w:r>
      <w:r>
        <w:rPr>
          <w:spacing w:val="-2"/>
          <w:sz w:val="20"/>
        </w:rPr>
        <w:t xml:space="preserve"> </w:t>
      </w:r>
      <w:r>
        <w:rPr>
          <w:sz w:val="20"/>
        </w:rPr>
        <w:t>Adolescence</w:t>
      </w:r>
      <w:r>
        <w:rPr>
          <w:spacing w:val="-1"/>
          <w:sz w:val="20"/>
        </w:rPr>
        <w:t xml:space="preserve"> </w:t>
      </w:r>
      <w:r>
        <w:rPr>
          <w:sz w:val="20"/>
        </w:rPr>
        <w:t>and</w:t>
      </w:r>
      <w:r>
        <w:rPr>
          <w:spacing w:val="-1"/>
          <w:sz w:val="20"/>
        </w:rPr>
        <w:t xml:space="preserve"> </w:t>
      </w:r>
      <w:r>
        <w:rPr>
          <w:sz w:val="20"/>
        </w:rPr>
        <w:t>the</w:t>
      </w:r>
      <w:r>
        <w:rPr>
          <w:spacing w:val="-1"/>
          <w:sz w:val="20"/>
        </w:rPr>
        <w:t xml:space="preserve"> </w:t>
      </w:r>
      <w:r>
        <w:rPr>
          <w:sz w:val="20"/>
        </w:rPr>
        <w:t>Family,</w:t>
      </w:r>
      <w:r>
        <w:rPr>
          <w:spacing w:val="-2"/>
          <w:sz w:val="20"/>
        </w:rPr>
        <w:t xml:space="preserve"> </w:t>
      </w:r>
      <w:r>
        <w:rPr>
          <w:sz w:val="20"/>
        </w:rPr>
        <w:t>created</w:t>
      </w:r>
      <w:r>
        <w:rPr>
          <w:spacing w:val="-1"/>
          <w:sz w:val="20"/>
        </w:rPr>
        <w:t xml:space="preserve"> </w:t>
      </w:r>
      <w:r>
        <w:rPr>
          <w:sz w:val="20"/>
        </w:rPr>
        <w:t>by Law</w:t>
      </w:r>
      <w:r>
        <w:rPr>
          <w:spacing w:val="-1"/>
          <w:sz w:val="20"/>
        </w:rPr>
        <w:t xml:space="preserve"> </w:t>
      </w:r>
      <w:r>
        <w:rPr>
          <w:sz w:val="20"/>
        </w:rPr>
        <w:t>26061,</w:t>
      </w:r>
      <w:r>
        <w:rPr>
          <w:spacing w:val="-2"/>
          <w:sz w:val="20"/>
        </w:rPr>
        <w:t xml:space="preserve"> </w:t>
      </w:r>
      <w:r>
        <w:rPr>
          <w:sz w:val="20"/>
        </w:rPr>
        <w:t>is</w:t>
      </w:r>
      <w:r>
        <w:rPr>
          <w:spacing w:val="-2"/>
          <w:sz w:val="20"/>
        </w:rPr>
        <w:t xml:space="preserve"> </w:t>
      </w:r>
      <w:r>
        <w:rPr>
          <w:sz w:val="20"/>
        </w:rPr>
        <w:t>composed</w:t>
      </w:r>
      <w:r>
        <w:rPr>
          <w:spacing w:val="-1"/>
          <w:sz w:val="20"/>
        </w:rPr>
        <w:t xml:space="preserve"> </w:t>
      </w:r>
      <w:r>
        <w:rPr>
          <w:sz w:val="20"/>
        </w:rPr>
        <w:t>of</w:t>
      </w:r>
      <w:r>
        <w:rPr>
          <w:spacing w:val="-3"/>
          <w:sz w:val="20"/>
        </w:rPr>
        <w:t xml:space="preserve"> </w:t>
      </w:r>
      <w:r>
        <w:rPr>
          <w:sz w:val="20"/>
        </w:rPr>
        <w:t>and chaired by the head of the National Secretariat for Childhood, Adolescence and the Family and by representatives</w:t>
      </w:r>
      <w:r>
        <w:rPr>
          <w:spacing w:val="-4"/>
          <w:sz w:val="20"/>
        </w:rPr>
        <w:t xml:space="preserve"> </w:t>
      </w:r>
      <w:r>
        <w:rPr>
          <w:sz w:val="20"/>
        </w:rPr>
        <w:t>of</w:t>
      </w:r>
      <w:r>
        <w:rPr>
          <w:spacing w:val="-5"/>
          <w:sz w:val="20"/>
        </w:rPr>
        <w:t xml:space="preserve"> </w:t>
      </w:r>
      <w:r>
        <w:rPr>
          <w:sz w:val="20"/>
        </w:rPr>
        <w:t>the</w:t>
      </w:r>
      <w:r>
        <w:rPr>
          <w:spacing w:val="-3"/>
          <w:sz w:val="20"/>
        </w:rPr>
        <w:t xml:space="preserve"> </w:t>
      </w:r>
      <w:r>
        <w:rPr>
          <w:sz w:val="20"/>
        </w:rPr>
        <w:t>existing</w:t>
      </w:r>
      <w:r>
        <w:rPr>
          <w:spacing w:val="-4"/>
          <w:sz w:val="20"/>
        </w:rPr>
        <w:t xml:space="preserve"> </w:t>
      </w:r>
      <w:r>
        <w:rPr>
          <w:sz w:val="20"/>
        </w:rPr>
        <w:t>bodies</w:t>
      </w:r>
      <w:r>
        <w:rPr>
          <w:spacing w:val="-4"/>
          <w:sz w:val="20"/>
        </w:rPr>
        <w:t xml:space="preserve"> </w:t>
      </w:r>
      <w:r>
        <w:rPr>
          <w:sz w:val="20"/>
        </w:rPr>
        <w:t>for</w:t>
      </w:r>
      <w:r>
        <w:rPr>
          <w:spacing w:val="-4"/>
          <w:sz w:val="20"/>
        </w:rPr>
        <w:t xml:space="preserve"> </w:t>
      </w:r>
      <w:r>
        <w:rPr>
          <w:sz w:val="20"/>
        </w:rPr>
        <w:t>the</w:t>
      </w:r>
      <w:r>
        <w:rPr>
          <w:spacing w:val="-3"/>
          <w:sz w:val="20"/>
        </w:rPr>
        <w:t xml:space="preserve"> </w:t>
      </w:r>
      <w:r>
        <w:rPr>
          <w:sz w:val="20"/>
        </w:rPr>
        <w:t>Protection</w:t>
      </w:r>
      <w:r>
        <w:rPr>
          <w:spacing w:val="-2"/>
          <w:sz w:val="20"/>
        </w:rPr>
        <w:t xml:space="preserve"> </w:t>
      </w:r>
      <w:r>
        <w:rPr>
          <w:sz w:val="20"/>
        </w:rPr>
        <w:t>of</w:t>
      </w:r>
      <w:r>
        <w:rPr>
          <w:spacing w:val="-5"/>
          <w:sz w:val="20"/>
        </w:rPr>
        <w:t xml:space="preserve"> </w:t>
      </w:r>
      <w:r>
        <w:rPr>
          <w:sz w:val="20"/>
        </w:rPr>
        <w:t>the</w:t>
      </w:r>
      <w:r>
        <w:rPr>
          <w:spacing w:val="-3"/>
          <w:sz w:val="20"/>
        </w:rPr>
        <w:t xml:space="preserve"> </w:t>
      </w:r>
      <w:r>
        <w:rPr>
          <w:sz w:val="20"/>
        </w:rPr>
        <w:t>Rights</w:t>
      </w:r>
      <w:r>
        <w:rPr>
          <w:spacing w:val="-4"/>
          <w:sz w:val="20"/>
        </w:rPr>
        <w:t xml:space="preserve"> </w:t>
      </w:r>
      <w:r>
        <w:rPr>
          <w:sz w:val="20"/>
        </w:rPr>
        <w:t>of</w:t>
      </w:r>
      <w:r>
        <w:rPr>
          <w:spacing w:val="-5"/>
          <w:sz w:val="20"/>
        </w:rPr>
        <w:t xml:space="preserve"> </w:t>
      </w:r>
      <w:r>
        <w:rPr>
          <w:sz w:val="20"/>
        </w:rPr>
        <w:t>Children,</w:t>
      </w:r>
      <w:r>
        <w:rPr>
          <w:spacing w:val="-4"/>
          <w:sz w:val="20"/>
        </w:rPr>
        <w:t xml:space="preserve"> </w:t>
      </w:r>
      <w:r>
        <w:rPr>
          <w:sz w:val="20"/>
        </w:rPr>
        <w:t>Adolescents</w:t>
      </w:r>
      <w:r>
        <w:rPr>
          <w:spacing w:val="-4"/>
          <w:sz w:val="20"/>
        </w:rPr>
        <w:t xml:space="preserve"> </w:t>
      </w:r>
      <w:r>
        <w:rPr>
          <w:sz w:val="20"/>
        </w:rPr>
        <w:t>and</w:t>
      </w:r>
      <w:r>
        <w:rPr>
          <w:spacing w:val="-4"/>
          <w:sz w:val="20"/>
        </w:rPr>
        <w:t xml:space="preserve"> </w:t>
      </w:r>
      <w:r>
        <w:rPr>
          <w:sz w:val="20"/>
        </w:rPr>
        <w:t>the</w:t>
      </w:r>
      <w:r>
        <w:rPr>
          <w:spacing w:val="-1"/>
          <w:sz w:val="20"/>
        </w:rPr>
        <w:t xml:space="preserve"> </w:t>
      </w:r>
      <w:r>
        <w:rPr>
          <w:sz w:val="20"/>
        </w:rPr>
        <w:t xml:space="preserve">Family in each of the provinces and the Autonomous City of Buenos Aires, and is a space for coordination and implementation for the adoption of guidelines and commitments for public policies for the protection of the rights of children and adolescents. </w:t>
      </w:r>
      <w:hyperlink r:id="rId12">
        <w:r>
          <w:rPr>
            <w:sz w:val="20"/>
          </w:rPr>
          <w:t>An</w:t>
        </w:r>
      </w:hyperlink>
      <w:r>
        <w:rPr>
          <w:sz w:val="20"/>
        </w:rPr>
        <w:t xml:space="preserve"> example of this is the impetus that has been given at the federal level to</w:t>
      </w:r>
      <w:r>
        <w:rPr>
          <w:spacing w:val="-2"/>
          <w:sz w:val="20"/>
        </w:rPr>
        <w:t xml:space="preserve"> </w:t>
      </w:r>
      <w:r>
        <w:rPr>
          <w:sz w:val="20"/>
        </w:rPr>
        <w:t>policies</w:t>
      </w:r>
      <w:r>
        <w:rPr>
          <w:spacing w:val="-2"/>
          <w:sz w:val="20"/>
        </w:rPr>
        <w:t xml:space="preserve"> </w:t>
      </w:r>
      <w:r>
        <w:rPr>
          <w:sz w:val="20"/>
        </w:rPr>
        <w:t>to</w:t>
      </w:r>
      <w:r>
        <w:rPr>
          <w:spacing w:val="-2"/>
          <w:sz w:val="20"/>
        </w:rPr>
        <w:t xml:space="preserve"> </w:t>
      </w:r>
      <w:r>
        <w:rPr>
          <w:sz w:val="20"/>
        </w:rPr>
        <w:t>prevent</w:t>
      </w:r>
      <w:r>
        <w:rPr>
          <w:spacing w:val="-1"/>
          <w:sz w:val="20"/>
        </w:rPr>
        <w:t xml:space="preserve"> </w:t>
      </w:r>
      <w:r>
        <w:rPr>
          <w:sz w:val="20"/>
        </w:rPr>
        <w:t>all</w:t>
      </w:r>
      <w:r>
        <w:rPr>
          <w:spacing w:val="-1"/>
          <w:sz w:val="20"/>
        </w:rPr>
        <w:t xml:space="preserve"> </w:t>
      </w:r>
      <w:r>
        <w:rPr>
          <w:sz w:val="20"/>
        </w:rPr>
        <w:t>types</w:t>
      </w:r>
      <w:r>
        <w:rPr>
          <w:spacing w:val="-2"/>
          <w:sz w:val="20"/>
        </w:rPr>
        <w:t xml:space="preserve"> </w:t>
      </w:r>
      <w:r>
        <w:rPr>
          <w:sz w:val="20"/>
        </w:rPr>
        <w:t>of</w:t>
      </w:r>
      <w:r>
        <w:rPr>
          <w:spacing w:val="-3"/>
          <w:sz w:val="20"/>
        </w:rPr>
        <w:t xml:space="preserve"> </w:t>
      </w:r>
      <w:r>
        <w:rPr>
          <w:sz w:val="20"/>
        </w:rPr>
        <w:t>violence</w:t>
      </w:r>
      <w:r>
        <w:rPr>
          <w:spacing w:val="-1"/>
          <w:sz w:val="20"/>
        </w:rPr>
        <w:t xml:space="preserve"> </w:t>
      </w:r>
      <w:r>
        <w:rPr>
          <w:sz w:val="20"/>
        </w:rPr>
        <w:t>against children</w:t>
      </w:r>
      <w:r>
        <w:rPr>
          <w:spacing w:val="-2"/>
          <w:sz w:val="20"/>
        </w:rPr>
        <w:t xml:space="preserve"> </w:t>
      </w:r>
      <w:r>
        <w:rPr>
          <w:sz w:val="20"/>
        </w:rPr>
        <w:t>and</w:t>
      </w:r>
      <w:r>
        <w:rPr>
          <w:spacing w:val="-1"/>
          <w:sz w:val="20"/>
        </w:rPr>
        <w:t xml:space="preserve"> </w:t>
      </w:r>
      <w:r>
        <w:rPr>
          <w:sz w:val="20"/>
        </w:rPr>
        <w:t>adolescents,</w:t>
      </w:r>
      <w:r>
        <w:rPr>
          <w:spacing w:val="-2"/>
          <w:sz w:val="20"/>
        </w:rPr>
        <w:t xml:space="preserve"> </w:t>
      </w:r>
      <w:r>
        <w:rPr>
          <w:sz w:val="20"/>
        </w:rPr>
        <w:t>such as</w:t>
      </w:r>
      <w:r>
        <w:rPr>
          <w:spacing w:val="-2"/>
          <w:sz w:val="20"/>
        </w:rPr>
        <w:t xml:space="preserve"> </w:t>
      </w:r>
      <w:r>
        <w:rPr>
          <w:sz w:val="20"/>
        </w:rPr>
        <w:t>the</w:t>
      </w:r>
      <w:r>
        <w:rPr>
          <w:spacing w:val="-1"/>
          <w:sz w:val="20"/>
        </w:rPr>
        <w:t xml:space="preserve"> </w:t>
      </w:r>
      <w:r>
        <w:rPr>
          <w:sz w:val="20"/>
        </w:rPr>
        <w:t>agreement</w:t>
      </w:r>
      <w:r>
        <w:rPr>
          <w:spacing w:val="-1"/>
          <w:sz w:val="20"/>
        </w:rPr>
        <w:t xml:space="preserve"> </w:t>
      </w:r>
      <w:r>
        <w:rPr>
          <w:sz w:val="20"/>
        </w:rPr>
        <w:t>signed</w:t>
      </w:r>
      <w:r>
        <w:rPr>
          <w:spacing w:val="-1"/>
          <w:sz w:val="20"/>
        </w:rPr>
        <w:t xml:space="preserve"> </w:t>
      </w:r>
      <w:r>
        <w:rPr>
          <w:sz w:val="20"/>
        </w:rPr>
        <w:t>at Session No. 46 on the Federal Training Plan on the Rights of Children and Adolescents, which later became law (No. 27,709) after approval by both Chambers of the National Congress</w:t>
      </w:r>
      <w:r>
        <w:rPr>
          <w:rFonts w:ascii="Times New Roman"/>
          <w:sz w:val="20"/>
        </w:rPr>
        <w:t>.</w:t>
      </w:r>
    </w:p>
    <w:p w:rsidR="009171BF" w:rsidRDefault="009171BF">
      <w:pPr>
        <w:jc w:val="both"/>
        <w:rPr>
          <w:rFonts w:ascii="Times New Roman"/>
          <w:sz w:val="20"/>
        </w:rPr>
        <w:sectPr w:rsidR="009171BF">
          <w:pgSz w:w="11910" w:h="16850"/>
          <w:pgMar w:top="1420" w:right="992" w:bottom="760" w:left="992" w:header="650" w:footer="565" w:gutter="0"/>
          <w:cols w:space="720"/>
        </w:sectPr>
      </w:pPr>
    </w:p>
    <w:p w:rsidR="009171BF" w:rsidRDefault="009171BF">
      <w:pPr>
        <w:pStyle w:val="Textoindependiente"/>
        <w:spacing w:before="191"/>
        <w:rPr>
          <w:rFonts w:ascii="Times New Roman"/>
        </w:rPr>
      </w:pPr>
    </w:p>
    <w:p w:rsidR="009171BF" w:rsidRDefault="00607A54">
      <w:pPr>
        <w:pStyle w:val="Textoindependiente"/>
        <w:spacing w:line="273" w:lineRule="auto"/>
        <w:ind w:left="140"/>
      </w:pPr>
      <w:r>
        <w:t>rights</w:t>
      </w:r>
      <w:r>
        <w:rPr>
          <w:spacing w:val="21"/>
        </w:rPr>
        <w:t xml:space="preserve"> </w:t>
      </w:r>
      <w:r>
        <w:t>and</w:t>
      </w:r>
      <w:r>
        <w:rPr>
          <w:spacing w:val="23"/>
        </w:rPr>
        <w:t xml:space="preserve"> </w:t>
      </w:r>
      <w:r>
        <w:t>for whom</w:t>
      </w:r>
      <w:r>
        <w:rPr>
          <w:spacing w:val="23"/>
        </w:rPr>
        <w:t xml:space="preserve"> </w:t>
      </w:r>
      <w:r>
        <w:t>the</w:t>
      </w:r>
      <w:r>
        <w:rPr>
          <w:spacing w:val="22"/>
        </w:rPr>
        <w:t xml:space="preserve"> </w:t>
      </w:r>
      <w:r>
        <w:t>State</w:t>
      </w:r>
      <w:r>
        <w:rPr>
          <w:spacing w:val="21"/>
        </w:rPr>
        <w:t xml:space="preserve"> </w:t>
      </w:r>
      <w:r>
        <w:t>designs</w:t>
      </w:r>
      <w:r>
        <w:rPr>
          <w:spacing w:val="21"/>
        </w:rPr>
        <w:t xml:space="preserve"> </w:t>
      </w:r>
      <w:r>
        <w:t>the</w:t>
      </w:r>
      <w:r>
        <w:rPr>
          <w:spacing w:val="22"/>
        </w:rPr>
        <w:t xml:space="preserve"> </w:t>
      </w:r>
      <w:r>
        <w:t>least public</w:t>
      </w:r>
      <w:r>
        <w:rPr>
          <w:spacing w:val="23"/>
        </w:rPr>
        <w:t xml:space="preserve"> </w:t>
      </w:r>
      <w:r>
        <w:t>policies; and they</w:t>
      </w:r>
      <w:r>
        <w:rPr>
          <w:spacing w:val="21"/>
        </w:rPr>
        <w:t xml:space="preserve"> </w:t>
      </w:r>
      <w:r>
        <w:t>are</w:t>
      </w:r>
      <w:r>
        <w:rPr>
          <w:spacing w:val="24"/>
        </w:rPr>
        <w:t xml:space="preserve"> </w:t>
      </w:r>
      <w:r>
        <w:t>one</w:t>
      </w:r>
      <w:r>
        <w:rPr>
          <w:spacing w:val="21"/>
        </w:rPr>
        <w:t xml:space="preserve"> </w:t>
      </w:r>
      <w:r>
        <w:t>of</w:t>
      </w:r>
      <w:r>
        <w:rPr>
          <w:spacing w:val="23"/>
        </w:rPr>
        <w:t xml:space="preserve"> </w:t>
      </w:r>
      <w:r>
        <w:t>the groups identified as prone to police violence, ill-treatment and torture.</w:t>
      </w:r>
    </w:p>
    <w:p w:rsidR="009171BF" w:rsidRDefault="00607A54">
      <w:pPr>
        <w:pStyle w:val="Textoindependiente"/>
        <w:spacing w:before="244" w:line="276" w:lineRule="auto"/>
        <w:ind w:left="140" w:right="137" w:firstLine="1140"/>
        <w:jc w:val="both"/>
      </w:pPr>
      <w:r>
        <w:t>In</w:t>
      </w:r>
      <w:r>
        <w:rPr>
          <w:spacing w:val="-7"/>
        </w:rPr>
        <w:t xml:space="preserve"> </w:t>
      </w:r>
      <w:r>
        <w:t>terms</w:t>
      </w:r>
      <w:r>
        <w:rPr>
          <w:spacing w:val="-6"/>
        </w:rPr>
        <w:t xml:space="preserve"> </w:t>
      </w:r>
      <w:r>
        <w:t>of</w:t>
      </w:r>
      <w:r>
        <w:rPr>
          <w:spacing w:val="-7"/>
        </w:rPr>
        <w:t xml:space="preserve"> </w:t>
      </w:r>
      <w:r>
        <w:t>institutional</w:t>
      </w:r>
      <w:r>
        <w:rPr>
          <w:spacing w:val="-6"/>
        </w:rPr>
        <w:t xml:space="preserve"> </w:t>
      </w:r>
      <w:r>
        <w:t>violence</w:t>
      </w:r>
      <w:r>
        <w:rPr>
          <w:spacing w:val="-6"/>
        </w:rPr>
        <w:t xml:space="preserve"> </w:t>
      </w:r>
      <w:r>
        <w:t>and</w:t>
      </w:r>
      <w:r>
        <w:rPr>
          <w:spacing w:val="-7"/>
        </w:rPr>
        <w:t xml:space="preserve"> </w:t>
      </w:r>
      <w:r>
        <w:t>acts</w:t>
      </w:r>
      <w:r>
        <w:rPr>
          <w:spacing w:val="-6"/>
        </w:rPr>
        <w:t xml:space="preserve"> </w:t>
      </w:r>
      <w:r>
        <w:t>of</w:t>
      </w:r>
      <w:r>
        <w:rPr>
          <w:spacing w:val="-7"/>
        </w:rPr>
        <w:t xml:space="preserve"> </w:t>
      </w:r>
      <w:r>
        <w:t>ill-treatment,</w:t>
      </w:r>
      <w:r>
        <w:rPr>
          <w:spacing w:val="-5"/>
        </w:rPr>
        <w:t xml:space="preserve"> </w:t>
      </w:r>
      <w:r>
        <w:t>torture</w:t>
      </w:r>
      <w:r>
        <w:rPr>
          <w:spacing w:val="-5"/>
        </w:rPr>
        <w:t xml:space="preserve"> </w:t>
      </w:r>
      <w:r>
        <w:t>and</w:t>
      </w:r>
      <w:r>
        <w:rPr>
          <w:spacing w:val="-7"/>
        </w:rPr>
        <w:t xml:space="preserve"> </w:t>
      </w:r>
      <w:r>
        <w:t>death,</w:t>
      </w:r>
      <w:r>
        <w:rPr>
          <w:spacing w:val="-4"/>
        </w:rPr>
        <w:t xml:space="preserve"> </w:t>
      </w:r>
      <w:r>
        <w:t>the security policy deployed by the current government is worrying because it is aimed at justifying and validating the excessive and abusive use of force by security personnel. Although</w:t>
      </w:r>
      <w:r>
        <w:rPr>
          <w:spacing w:val="-10"/>
        </w:rPr>
        <w:t xml:space="preserve"> </w:t>
      </w:r>
      <w:r>
        <w:t>in</w:t>
      </w:r>
      <w:r>
        <w:rPr>
          <w:spacing w:val="-9"/>
        </w:rPr>
        <w:t xml:space="preserve"> </w:t>
      </w:r>
      <w:r>
        <w:t>August</w:t>
      </w:r>
      <w:r>
        <w:rPr>
          <w:spacing w:val="-9"/>
        </w:rPr>
        <w:t xml:space="preserve"> </w:t>
      </w:r>
      <w:r>
        <w:t>2022</w:t>
      </w:r>
      <w:r>
        <w:rPr>
          <w:spacing w:val="-10"/>
        </w:rPr>
        <w:t xml:space="preserve"> </w:t>
      </w:r>
      <w:r>
        <w:t>Resolution</w:t>
      </w:r>
      <w:r>
        <w:rPr>
          <w:spacing w:val="-10"/>
        </w:rPr>
        <w:t xml:space="preserve"> </w:t>
      </w:r>
      <w:r>
        <w:t>517/2022</w:t>
      </w:r>
      <w:r>
        <w:rPr>
          <w:spacing w:val="-10"/>
        </w:rPr>
        <w:t xml:space="preserve"> </w:t>
      </w:r>
      <w:r>
        <w:t>of</w:t>
      </w:r>
      <w:r>
        <w:rPr>
          <w:spacing w:val="-11"/>
        </w:rPr>
        <w:t xml:space="preserve"> </w:t>
      </w:r>
      <w:r>
        <w:t>the</w:t>
      </w:r>
      <w:r>
        <w:rPr>
          <w:spacing w:val="-7"/>
        </w:rPr>
        <w:t xml:space="preserve"> </w:t>
      </w:r>
      <w:r>
        <w:t>Ministry</w:t>
      </w:r>
      <w:r>
        <w:rPr>
          <w:spacing w:val="-10"/>
        </w:rPr>
        <w:t xml:space="preserve"> </w:t>
      </w:r>
      <w:r>
        <w:t>of</w:t>
      </w:r>
      <w:r>
        <w:rPr>
          <w:spacing w:val="-11"/>
        </w:rPr>
        <w:t xml:space="preserve"> </w:t>
      </w:r>
      <w:r>
        <w:t>Security</w:t>
      </w:r>
      <w:r>
        <w:rPr>
          <w:spacing w:val="-10"/>
        </w:rPr>
        <w:t xml:space="preserve"> </w:t>
      </w:r>
      <w:r>
        <w:t>was</w:t>
      </w:r>
      <w:r>
        <w:rPr>
          <w:spacing w:val="-7"/>
        </w:rPr>
        <w:t xml:space="preserve"> </w:t>
      </w:r>
      <w:r>
        <w:t>passed,</w:t>
      </w:r>
      <w:r>
        <w:rPr>
          <w:spacing w:val="-9"/>
        </w:rPr>
        <w:t xml:space="preserve"> </w:t>
      </w:r>
      <w:r>
        <w:t>which approves</w:t>
      </w:r>
      <w:r>
        <w:rPr>
          <w:spacing w:val="-1"/>
        </w:rPr>
        <w:t xml:space="preserve"> </w:t>
      </w:r>
      <w:r>
        <w:t>the</w:t>
      </w:r>
      <w:r>
        <w:rPr>
          <w:spacing w:val="-2"/>
        </w:rPr>
        <w:t xml:space="preserve"> </w:t>
      </w:r>
      <w:r>
        <w:t>"Protocol</w:t>
      </w:r>
      <w:r>
        <w:rPr>
          <w:spacing w:val="-4"/>
        </w:rPr>
        <w:t xml:space="preserve"> </w:t>
      </w:r>
      <w:r>
        <w:t>of</w:t>
      </w:r>
      <w:r>
        <w:rPr>
          <w:spacing w:val="-2"/>
        </w:rPr>
        <w:t xml:space="preserve"> </w:t>
      </w:r>
      <w:r>
        <w:t>Action</w:t>
      </w:r>
      <w:r>
        <w:rPr>
          <w:spacing w:val="-1"/>
        </w:rPr>
        <w:t xml:space="preserve"> </w:t>
      </w:r>
      <w:r>
        <w:t>for</w:t>
      </w:r>
      <w:r>
        <w:rPr>
          <w:spacing w:val="-1"/>
        </w:rPr>
        <w:t xml:space="preserve"> </w:t>
      </w:r>
      <w:r>
        <w:t>the</w:t>
      </w:r>
      <w:r>
        <w:rPr>
          <w:spacing w:val="-2"/>
        </w:rPr>
        <w:t xml:space="preserve"> </w:t>
      </w:r>
      <w:r>
        <w:t>Federal</w:t>
      </w:r>
      <w:r>
        <w:rPr>
          <w:spacing w:val="-3"/>
        </w:rPr>
        <w:t xml:space="preserve"> </w:t>
      </w:r>
      <w:r>
        <w:t>Police</w:t>
      </w:r>
      <w:r>
        <w:rPr>
          <w:spacing w:val="-3"/>
        </w:rPr>
        <w:t xml:space="preserve"> </w:t>
      </w:r>
      <w:r>
        <w:t>and</w:t>
      </w:r>
      <w:r>
        <w:rPr>
          <w:spacing w:val="-1"/>
        </w:rPr>
        <w:t xml:space="preserve"> </w:t>
      </w:r>
      <w:r>
        <w:t>Security</w:t>
      </w:r>
      <w:r>
        <w:rPr>
          <w:spacing w:val="-2"/>
        </w:rPr>
        <w:t xml:space="preserve"> </w:t>
      </w:r>
      <w:r>
        <w:t>Forces</w:t>
      </w:r>
      <w:r>
        <w:rPr>
          <w:spacing w:val="-2"/>
        </w:rPr>
        <w:t xml:space="preserve"> </w:t>
      </w:r>
      <w:r>
        <w:t>in</w:t>
      </w:r>
      <w:r>
        <w:rPr>
          <w:spacing w:val="-3"/>
        </w:rPr>
        <w:t xml:space="preserve"> </w:t>
      </w:r>
      <w:r>
        <w:t>Interventions with Children and Adolescents" -a</w:t>
      </w:r>
      <w:r>
        <w:rPr>
          <w:spacing w:val="-1"/>
        </w:rPr>
        <w:t xml:space="preserve"> </w:t>
      </w:r>
      <w:r>
        <w:t>regulation that</w:t>
      </w:r>
      <w:r>
        <w:rPr>
          <w:spacing w:val="-1"/>
        </w:rPr>
        <w:t xml:space="preserve"> </w:t>
      </w:r>
      <w:r>
        <w:t>establishes guidelines for police action in cases involving children and adolescents with a focus on protection-, in August 2022 the Ministry of Security approved the "Protocol of Action for the Federal Police and Security Forces in Interventions with Children and Adolescents", a regulation that establishes guidelines for police action in cases involving children and adolesc</w:t>
      </w:r>
      <w:r w:rsidR="00435E18">
        <w:t>ents with a focus on protection.</w:t>
      </w:r>
      <w:r>
        <w:t xml:space="preserve"> This is a condition which, due to the federal character of our country, is indispensable</w:t>
      </w:r>
      <w:r>
        <w:rPr>
          <w:spacing w:val="-10"/>
        </w:rPr>
        <w:t xml:space="preserve"> </w:t>
      </w:r>
      <w:r>
        <w:t>for</w:t>
      </w:r>
      <w:r>
        <w:rPr>
          <w:spacing w:val="-11"/>
        </w:rPr>
        <w:t xml:space="preserve"> </w:t>
      </w:r>
      <w:r>
        <w:t>its</w:t>
      </w:r>
      <w:r>
        <w:rPr>
          <w:spacing w:val="-10"/>
        </w:rPr>
        <w:t xml:space="preserve"> </w:t>
      </w:r>
      <w:r>
        <w:t>application</w:t>
      </w:r>
      <w:r>
        <w:rPr>
          <w:spacing w:val="-8"/>
        </w:rPr>
        <w:t xml:space="preserve"> </w:t>
      </w:r>
      <w:r>
        <w:t>and</w:t>
      </w:r>
      <w:r>
        <w:rPr>
          <w:spacing w:val="-10"/>
        </w:rPr>
        <w:t xml:space="preserve"> </w:t>
      </w:r>
      <w:r>
        <w:t>enforceability</w:t>
      </w:r>
      <w:r>
        <w:rPr>
          <w:spacing w:val="-10"/>
        </w:rPr>
        <w:t xml:space="preserve"> </w:t>
      </w:r>
      <w:r>
        <w:t>within</w:t>
      </w:r>
      <w:r>
        <w:rPr>
          <w:spacing w:val="-9"/>
        </w:rPr>
        <w:t xml:space="preserve"> </w:t>
      </w:r>
      <w:r>
        <w:t>the</w:t>
      </w:r>
      <w:r>
        <w:rPr>
          <w:spacing w:val="-9"/>
        </w:rPr>
        <w:t xml:space="preserve"> </w:t>
      </w:r>
      <w:r>
        <w:t>provinces</w:t>
      </w:r>
      <w:r>
        <w:rPr>
          <w:spacing w:val="-10"/>
        </w:rPr>
        <w:t xml:space="preserve"> </w:t>
      </w:r>
      <w:r>
        <w:t>(the</w:t>
      </w:r>
      <w:r>
        <w:rPr>
          <w:spacing w:val="-9"/>
        </w:rPr>
        <w:t xml:space="preserve"> </w:t>
      </w:r>
      <w:r>
        <w:t>functions</w:t>
      </w:r>
      <w:r>
        <w:rPr>
          <w:spacing w:val="-10"/>
        </w:rPr>
        <w:t xml:space="preserve"> </w:t>
      </w:r>
      <w:r>
        <w:t>of</w:t>
      </w:r>
      <w:r>
        <w:rPr>
          <w:spacing w:val="-11"/>
        </w:rPr>
        <w:t xml:space="preserve"> </w:t>
      </w:r>
      <w:r>
        <w:t>the provincial</w:t>
      </w:r>
      <w:r>
        <w:rPr>
          <w:spacing w:val="-13"/>
        </w:rPr>
        <w:t xml:space="preserve"> </w:t>
      </w:r>
      <w:r>
        <w:t>security</w:t>
      </w:r>
      <w:r>
        <w:rPr>
          <w:spacing w:val="-14"/>
        </w:rPr>
        <w:t xml:space="preserve"> </w:t>
      </w:r>
      <w:r>
        <w:t>forces</w:t>
      </w:r>
      <w:r>
        <w:rPr>
          <w:spacing w:val="-13"/>
        </w:rPr>
        <w:t xml:space="preserve"> </w:t>
      </w:r>
      <w:r>
        <w:t>are</w:t>
      </w:r>
      <w:r>
        <w:rPr>
          <w:spacing w:val="-13"/>
        </w:rPr>
        <w:t xml:space="preserve"> </w:t>
      </w:r>
      <w:r>
        <w:t>a</w:t>
      </w:r>
      <w:r>
        <w:rPr>
          <w:spacing w:val="-15"/>
        </w:rPr>
        <w:t xml:space="preserve"> </w:t>
      </w:r>
      <w:r>
        <w:t>non-delegated</w:t>
      </w:r>
      <w:r>
        <w:rPr>
          <w:spacing w:val="-12"/>
        </w:rPr>
        <w:t xml:space="preserve"> </w:t>
      </w:r>
      <w:r>
        <w:t>competence</w:t>
      </w:r>
      <w:r>
        <w:rPr>
          <w:spacing w:val="-13"/>
        </w:rPr>
        <w:t xml:space="preserve"> </w:t>
      </w:r>
      <w:r>
        <w:t>of</w:t>
      </w:r>
      <w:r>
        <w:rPr>
          <w:spacing w:val="-14"/>
        </w:rPr>
        <w:t xml:space="preserve"> </w:t>
      </w:r>
      <w:r>
        <w:t>the</w:t>
      </w:r>
      <w:r>
        <w:rPr>
          <w:spacing w:val="-13"/>
        </w:rPr>
        <w:t xml:space="preserve"> </w:t>
      </w:r>
      <w:r>
        <w:t>provinces).</w:t>
      </w:r>
      <w:r>
        <w:rPr>
          <w:spacing w:val="-15"/>
        </w:rPr>
        <w:t xml:space="preserve"> </w:t>
      </w:r>
      <w:r>
        <w:t>Along</w:t>
      </w:r>
      <w:r>
        <w:rPr>
          <w:spacing w:val="-14"/>
        </w:rPr>
        <w:t xml:space="preserve"> </w:t>
      </w:r>
      <w:r>
        <w:t>with</w:t>
      </w:r>
      <w:r>
        <w:rPr>
          <w:spacing w:val="-13"/>
        </w:rPr>
        <w:t xml:space="preserve"> </w:t>
      </w:r>
      <w:r>
        <w:t>this norm, Resolution 943/2023 -sanctioned on 14 December 2023- approves the "Protocol for the Maintenance of Public</w:t>
      </w:r>
      <w:r>
        <w:rPr>
          <w:spacing w:val="-2"/>
        </w:rPr>
        <w:t xml:space="preserve"> </w:t>
      </w:r>
      <w:r>
        <w:t xml:space="preserve">Order in the </w:t>
      </w:r>
      <w:r w:rsidR="00435E18">
        <w:t>f</w:t>
      </w:r>
      <w:r>
        <w:t>ace of</w:t>
      </w:r>
      <w:r>
        <w:rPr>
          <w:spacing w:val="-1"/>
        </w:rPr>
        <w:t xml:space="preserve"> </w:t>
      </w:r>
      <w:r>
        <w:t xml:space="preserve">the </w:t>
      </w:r>
      <w:r w:rsidR="00435E18">
        <w:t>c</w:t>
      </w:r>
      <w:r>
        <w:t>utting of</w:t>
      </w:r>
      <w:r w:rsidR="00435E18">
        <w:t>f</w:t>
      </w:r>
      <w:r>
        <w:rPr>
          <w:spacing w:val="-1"/>
        </w:rPr>
        <w:t xml:space="preserve"> </w:t>
      </w:r>
      <w:r>
        <w:t>Roads and</w:t>
      </w:r>
      <w:r>
        <w:rPr>
          <w:spacing w:val="-1"/>
        </w:rPr>
        <w:t xml:space="preserve"> </w:t>
      </w:r>
      <w:r>
        <w:t>Highways", which enables</w:t>
      </w:r>
      <w:r>
        <w:rPr>
          <w:spacing w:val="-8"/>
        </w:rPr>
        <w:t xml:space="preserve"> </w:t>
      </w:r>
      <w:r>
        <w:t>the</w:t>
      </w:r>
      <w:r>
        <w:rPr>
          <w:spacing w:val="-8"/>
        </w:rPr>
        <w:t xml:space="preserve"> </w:t>
      </w:r>
      <w:r>
        <w:t>repression</w:t>
      </w:r>
      <w:r>
        <w:rPr>
          <w:spacing w:val="-10"/>
        </w:rPr>
        <w:t xml:space="preserve"> </w:t>
      </w:r>
      <w:r>
        <w:t>of</w:t>
      </w:r>
      <w:r>
        <w:rPr>
          <w:spacing w:val="-9"/>
        </w:rPr>
        <w:t xml:space="preserve"> </w:t>
      </w:r>
      <w:r>
        <w:t>the</w:t>
      </w:r>
      <w:r>
        <w:rPr>
          <w:spacing w:val="-8"/>
        </w:rPr>
        <w:t xml:space="preserve"> </w:t>
      </w:r>
      <w:r>
        <w:t>security</w:t>
      </w:r>
      <w:r>
        <w:rPr>
          <w:spacing w:val="-9"/>
        </w:rPr>
        <w:t xml:space="preserve"> </w:t>
      </w:r>
      <w:r>
        <w:t>forces</w:t>
      </w:r>
      <w:r>
        <w:rPr>
          <w:spacing w:val="-8"/>
        </w:rPr>
        <w:t xml:space="preserve"> </w:t>
      </w:r>
      <w:r>
        <w:t>in</w:t>
      </w:r>
      <w:r>
        <w:rPr>
          <w:spacing w:val="-8"/>
        </w:rPr>
        <w:t xml:space="preserve"> </w:t>
      </w:r>
      <w:r>
        <w:t>social</w:t>
      </w:r>
      <w:r>
        <w:rPr>
          <w:spacing w:val="-9"/>
        </w:rPr>
        <w:t xml:space="preserve"> </w:t>
      </w:r>
      <w:r>
        <w:t>demonstrations</w:t>
      </w:r>
      <w:r>
        <w:rPr>
          <w:spacing w:val="-8"/>
        </w:rPr>
        <w:t xml:space="preserve"> </w:t>
      </w:r>
      <w:r>
        <w:t>and/or</w:t>
      </w:r>
      <w:r>
        <w:rPr>
          <w:spacing w:val="-9"/>
        </w:rPr>
        <w:t xml:space="preserve"> </w:t>
      </w:r>
      <w:r>
        <w:t>in</w:t>
      </w:r>
      <w:r>
        <w:rPr>
          <w:spacing w:val="-8"/>
        </w:rPr>
        <w:t xml:space="preserve"> </w:t>
      </w:r>
      <w:r>
        <w:t>the</w:t>
      </w:r>
      <w:r>
        <w:rPr>
          <w:spacing w:val="-8"/>
        </w:rPr>
        <w:t xml:space="preserve"> </w:t>
      </w:r>
      <w:r>
        <w:t>exercise of</w:t>
      </w:r>
      <w:r>
        <w:rPr>
          <w:spacing w:val="-5"/>
        </w:rPr>
        <w:t xml:space="preserve"> </w:t>
      </w:r>
      <w:r>
        <w:t>the</w:t>
      </w:r>
      <w:r>
        <w:rPr>
          <w:spacing w:val="-3"/>
        </w:rPr>
        <w:t xml:space="preserve"> </w:t>
      </w:r>
      <w:r>
        <w:t>right</w:t>
      </w:r>
      <w:r>
        <w:rPr>
          <w:spacing w:val="-5"/>
        </w:rPr>
        <w:t xml:space="preserve"> </w:t>
      </w:r>
      <w:r>
        <w:t>to</w:t>
      </w:r>
      <w:r>
        <w:rPr>
          <w:spacing w:val="-6"/>
        </w:rPr>
        <w:t xml:space="preserve"> </w:t>
      </w:r>
      <w:r>
        <w:t>strike</w:t>
      </w:r>
      <w:r>
        <w:rPr>
          <w:spacing w:val="-1"/>
        </w:rPr>
        <w:t xml:space="preserve"> </w:t>
      </w:r>
      <w:r>
        <w:t>(this</w:t>
      </w:r>
      <w:r>
        <w:rPr>
          <w:spacing w:val="-4"/>
        </w:rPr>
        <w:t xml:space="preserve"> </w:t>
      </w:r>
      <w:r>
        <w:t>Resolution</w:t>
      </w:r>
      <w:r>
        <w:rPr>
          <w:spacing w:val="-4"/>
        </w:rPr>
        <w:t xml:space="preserve"> </w:t>
      </w:r>
      <w:r>
        <w:t>has</w:t>
      </w:r>
      <w:r>
        <w:rPr>
          <w:spacing w:val="-3"/>
        </w:rPr>
        <w:t xml:space="preserve"> </w:t>
      </w:r>
      <w:r>
        <w:t>been</w:t>
      </w:r>
      <w:r>
        <w:rPr>
          <w:spacing w:val="-4"/>
        </w:rPr>
        <w:t xml:space="preserve"> </w:t>
      </w:r>
      <w:r>
        <w:t>judicially</w:t>
      </w:r>
      <w:r>
        <w:rPr>
          <w:spacing w:val="-4"/>
        </w:rPr>
        <w:t xml:space="preserve"> </w:t>
      </w:r>
      <w:r>
        <w:t>challenged),</w:t>
      </w:r>
      <w:r>
        <w:rPr>
          <w:spacing w:val="-4"/>
        </w:rPr>
        <w:t xml:space="preserve"> </w:t>
      </w:r>
      <w:r>
        <w:t>Resolution</w:t>
      </w:r>
      <w:r>
        <w:rPr>
          <w:spacing w:val="-4"/>
        </w:rPr>
        <w:t xml:space="preserve"> </w:t>
      </w:r>
      <w:r>
        <w:t>125/2024</w:t>
      </w:r>
      <w:r>
        <w:rPr>
          <w:spacing w:val="-5"/>
        </w:rPr>
        <w:t xml:space="preserve"> </w:t>
      </w:r>
      <w:r>
        <w:t>- sanctioned</w:t>
      </w:r>
      <w:r>
        <w:rPr>
          <w:spacing w:val="-2"/>
        </w:rPr>
        <w:t xml:space="preserve"> </w:t>
      </w:r>
      <w:r>
        <w:t>in March</w:t>
      </w:r>
      <w:r>
        <w:rPr>
          <w:spacing w:val="-1"/>
        </w:rPr>
        <w:t xml:space="preserve"> </w:t>
      </w:r>
      <w:r>
        <w:t>2024-</w:t>
      </w:r>
      <w:r>
        <w:rPr>
          <w:spacing w:val="-1"/>
        </w:rPr>
        <w:t xml:space="preserve"> </w:t>
      </w:r>
      <w:r>
        <w:t>which extends</w:t>
      </w:r>
      <w:r>
        <w:rPr>
          <w:spacing w:val="-1"/>
        </w:rPr>
        <w:t xml:space="preserve"> </w:t>
      </w:r>
      <w:r>
        <w:t>the use of</w:t>
      </w:r>
      <w:r>
        <w:rPr>
          <w:spacing w:val="-1"/>
        </w:rPr>
        <w:t xml:space="preserve"> </w:t>
      </w:r>
      <w:r>
        <w:t>firearms,</w:t>
      </w:r>
      <w:r>
        <w:rPr>
          <w:spacing w:val="-2"/>
        </w:rPr>
        <w:t xml:space="preserve"> </w:t>
      </w:r>
      <w:r>
        <w:t>mitigates the responsibilities of</w:t>
      </w:r>
      <w:r>
        <w:rPr>
          <w:spacing w:val="-19"/>
        </w:rPr>
        <w:t xml:space="preserve"> </w:t>
      </w:r>
      <w:r>
        <w:t>security</w:t>
      </w:r>
      <w:r>
        <w:rPr>
          <w:spacing w:val="-19"/>
        </w:rPr>
        <w:t xml:space="preserve"> </w:t>
      </w:r>
      <w:r>
        <w:t>forces</w:t>
      </w:r>
      <w:r>
        <w:rPr>
          <w:spacing w:val="-17"/>
        </w:rPr>
        <w:t xml:space="preserve"> </w:t>
      </w:r>
      <w:r>
        <w:t>personnel</w:t>
      </w:r>
      <w:r>
        <w:rPr>
          <w:spacing w:val="-18"/>
        </w:rPr>
        <w:t xml:space="preserve"> </w:t>
      </w:r>
      <w:r>
        <w:t>and</w:t>
      </w:r>
      <w:r>
        <w:rPr>
          <w:spacing w:val="-19"/>
        </w:rPr>
        <w:t xml:space="preserve"> </w:t>
      </w:r>
      <w:r>
        <w:t>provides</w:t>
      </w:r>
      <w:r>
        <w:rPr>
          <w:spacing w:val="-18"/>
        </w:rPr>
        <w:t xml:space="preserve"> </w:t>
      </w:r>
      <w:r>
        <w:t>for</w:t>
      </w:r>
      <w:r>
        <w:rPr>
          <w:spacing w:val="-19"/>
        </w:rPr>
        <w:t xml:space="preserve"> </w:t>
      </w:r>
      <w:r>
        <w:t>the</w:t>
      </w:r>
      <w:r>
        <w:rPr>
          <w:spacing w:val="-17"/>
        </w:rPr>
        <w:t xml:space="preserve"> </w:t>
      </w:r>
      <w:r>
        <w:t>prohibition</w:t>
      </w:r>
      <w:r>
        <w:rPr>
          <w:spacing w:val="-18"/>
        </w:rPr>
        <w:t xml:space="preserve"> </w:t>
      </w:r>
      <w:r>
        <w:t>of</w:t>
      </w:r>
      <w:r>
        <w:rPr>
          <w:spacing w:val="-19"/>
        </w:rPr>
        <w:t xml:space="preserve"> </w:t>
      </w:r>
      <w:r>
        <w:t>the</w:t>
      </w:r>
      <w:r>
        <w:rPr>
          <w:spacing w:val="-17"/>
        </w:rPr>
        <w:t xml:space="preserve"> </w:t>
      </w:r>
      <w:r>
        <w:t>adoption</w:t>
      </w:r>
      <w:r>
        <w:rPr>
          <w:spacing w:val="-18"/>
        </w:rPr>
        <w:t xml:space="preserve"> </w:t>
      </w:r>
      <w:r>
        <w:t>of</w:t>
      </w:r>
      <w:r>
        <w:rPr>
          <w:spacing w:val="-12"/>
        </w:rPr>
        <w:t xml:space="preserve"> </w:t>
      </w:r>
      <w:r>
        <w:t>precautionary administrative</w:t>
      </w:r>
      <w:r>
        <w:rPr>
          <w:spacing w:val="-3"/>
        </w:rPr>
        <w:t xml:space="preserve"> </w:t>
      </w:r>
      <w:r>
        <w:t>measures;</w:t>
      </w:r>
      <w:r>
        <w:rPr>
          <w:spacing w:val="-4"/>
        </w:rPr>
        <w:t xml:space="preserve"> </w:t>
      </w:r>
      <w:r>
        <w:t>and</w:t>
      </w:r>
      <w:r>
        <w:rPr>
          <w:spacing w:val="-4"/>
        </w:rPr>
        <w:t xml:space="preserve"> </w:t>
      </w:r>
      <w:r>
        <w:t>recently</w:t>
      </w:r>
      <w:r>
        <w:rPr>
          <w:spacing w:val="-3"/>
        </w:rPr>
        <w:t xml:space="preserve"> </w:t>
      </w:r>
      <w:r>
        <w:t>Decree</w:t>
      </w:r>
      <w:r>
        <w:rPr>
          <w:spacing w:val="-3"/>
        </w:rPr>
        <w:t xml:space="preserve"> </w:t>
      </w:r>
      <w:r>
        <w:t>383/2025,</w:t>
      </w:r>
      <w:r>
        <w:rPr>
          <w:spacing w:val="-5"/>
        </w:rPr>
        <w:t xml:space="preserve"> </w:t>
      </w:r>
      <w:r>
        <w:t>which</w:t>
      </w:r>
      <w:r>
        <w:rPr>
          <w:spacing w:val="-3"/>
        </w:rPr>
        <w:t xml:space="preserve"> </w:t>
      </w:r>
      <w:r>
        <w:t>modifies the</w:t>
      </w:r>
      <w:r>
        <w:rPr>
          <w:spacing w:val="-3"/>
        </w:rPr>
        <w:t xml:space="preserve"> </w:t>
      </w:r>
      <w:r>
        <w:t>organic</w:t>
      </w:r>
      <w:r>
        <w:rPr>
          <w:spacing w:val="-3"/>
        </w:rPr>
        <w:t xml:space="preserve"> </w:t>
      </w:r>
      <w:r>
        <w:t>law</w:t>
      </w:r>
      <w:r>
        <w:rPr>
          <w:spacing w:val="-1"/>
        </w:rPr>
        <w:t xml:space="preserve"> </w:t>
      </w:r>
      <w:r>
        <w:t>of the Argentine Federal</w:t>
      </w:r>
      <w:r>
        <w:rPr>
          <w:spacing w:val="-1"/>
        </w:rPr>
        <w:t xml:space="preserve"> </w:t>
      </w:r>
      <w:r>
        <w:t>Police,</w:t>
      </w:r>
      <w:r>
        <w:rPr>
          <w:spacing w:val="-2"/>
        </w:rPr>
        <w:t xml:space="preserve"> </w:t>
      </w:r>
      <w:r>
        <w:t>enabling</w:t>
      </w:r>
      <w:r>
        <w:rPr>
          <w:spacing w:val="-1"/>
        </w:rPr>
        <w:t xml:space="preserve"> </w:t>
      </w:r>
      <w:r>
        <w:t>the security</w:t>
      </w:r>
      <w:r>
        <w:rPr>
          <w:spacing w:val="-1"/>
        </w:rPr>
        <w:t xml:space="preserve"> </w:t>
      </w:r>
      <w:r>
        <w:t>forces to</w:t>
      </w:r>
      <w:r>
        <w:rPr>
          <w:spacing w:val="-2"/>
        </w:rPr>
        <w:t xml:space="preserve"> </w:t>
      </w:r>
      <w:r>
        <w:t>carry out</w:t>
      </w:r>
      <w:r>
        <w:rPr>
          <w:spacing w:val="-2"/>
        </w:rPr>
        <w:t xml:space="preserve"> </w:t>
      </w:r>
      <w:r>
        <w:t>arrests and searches without a warrant; to develop "criminal intelligence" actions without a warrant, to patrol social</w:t>
      </w:r>
      <w:r>
        <w:rPr>
          <w:spacing w:val="-11"/>
        </w:rPr>
        <w:t xml:space="preserve"> </w:t>
      </w:r>
      <w:r>
        <w:t>networks,</w:t>
      </w:r>
      <w:r>
        <w:rPr>
          <w:spacing w:val="-10"/>
        </w:rPr>
        <w:t xml:space="preserve"> </w:t>
      </w:r>
      <w:r>
        <w:t>to</w:t>
      </w:r>
      <w:r>
        <w:rPr>
          <w:spacing w:val="-10"/>
        </w:rPr>
        <w:t xml:space="preserve"> </w:t>
      </w:r>
      <w:r>
        <w:t>persecute</w:t>
      </w:r>
      <w:r>
        <w:rPr>
          <w:spacing w:val="-11"/>
        </w:rPr>
        <w:t xml:space="preserve"> </w:t>
      </w:r>
      <w:r>
        <w:t>those</w:t>
      </w:r>
      <w:r>
        <w:rPr>
          <w:spacing w:val="-11"/>
        </w:rPr>
        <w:t xml:space="preserve"> </w:t>
      </w:r>
      <w:r>
        <w:t>who</w:t>
      </w:r>
      <w:r>
        <w:rPr>
          <w:spacing w:val="-11"/>
        </w:rPr>
        <w:t xml:space="preserve"> </w:t>
      </w:r>
      <w:r>
        <w:t>participate</w:t>
      </w:r>
      <w:r>
        <w:rPr>
          <w:spacing w:val="-11"/>
        </w:rPr>
        <w:t xml:space="preserve"> </w:t>
      </w:r>
      <w:r>
        <w:t>in</w:t>
      </w:r>
      <w:r>
        <w:rPr>
          <w:spacing w:val="-8"/>
        </w:rPr>
        <w:t xml:space="preserve"> </w:t>
      </w:r>
      <w:r>
        <w:t>demonstrations</w:t>
      </w:r>
      <w:r>
        <w:rPr>
          <w:spacing w:val="-10"/>
        </w:rPr>
        <w:t xml:space="preserve"> </w:t>
      </w:r>
      <w:r>
        <w:t>("register</w:t>
      </w:r>
      <w:r>
        <w:rPr>
          <w:spacing w:val="-11"/>
        </w:rPr>
        <w:t xml:space="preserve"> </w:t>
      </w:r>
      <w:r>
        <w:t>and</w:t>
      </w:r>
      <w:r>
        <w:rPr>
          <w:spacing w:val="-11"/>
        </w:rPr>
        <w:t xml:space="preserve"> </w:t>
      </w:r>
      <w:r>
        <w:t>qualify persons</w:t>
      </w:r>
      <w:r>
        <w:rPr>
          <w:spacing w:val="-7"/>
        </w:rPr>
        <w:t xml:space="preserve"> </w:t>
      </w:r>
      <w:r>
        <w:t>habitually</w:t>
      </w:r>
      <w:r>
        <w:rPr>
          <w:spacing w:val="-7"/>
        </w:rPr>
        <w:t xml:space="preserve"> </w:t>
      </w:r>
      <w:r>
        <w:t>engaged</w:t>
      </w:r>
      <w:r>
        <w:rPr>
          <w:spacing w:val="-8"/>
        </w:rPr>
        <w:t xml:space="preserve"> </w:t>
      </w:r>
      <w:r>
        <w:t>in</w:t>
      </w:r>
      <w:r>
        <w:rPr>
          <w:spacing w:val="-5"/>
        </w:rPr>
        <w:t xml:space="preserve"> </w:t>
      </w:r>
      <w:r>
        <w:t>activities</w:t>
      </w:r>
      <w:r>
        <w:rPr>
          <w:spacing w:val="-7"/>
        </w:rPr>
        <w:t xml:space="preserve"> </w:t>
      </w:r>
      <w:r>
        <w:t>that</w:t>
      </w:r>
      <w:r>
        <w:rPr>
          <w:spacing w:val="-7"/>
        </w:rPr>
        <w:t xml:space="preserve"> </w:t>
      </w:r>
      <w:r>
        <w:t>the</w:t>
      </w:r>
      <w:r>
        <w:rPr>
          <w:spacing w:val="-7"/>
        </w:rPr>
        <w:t xml:space="preserve"> </w:t>
      </w:r>
      <w:r>
        <w:t>police</w:t>
      </w:r>
      <w:r>
        <w:rPr>
          <w:spacing w:val="-7"/>
        </w:rPr>
        <w:t xml:space="preserve"> </w:t>
      </w:r>
      <w:r>
        <w:t>must</w:t>
      </w:r>
      <w:r>
        <w:rPr>
          <w:spacing w:val="-9"/>
        </w:rPr>
        <w:t xml:space="preserve"> </w:t>
      </w:r>
      <w:r>
        <w:t>repress");</w:t>
      </w:r>
      <w:r>
        <w:rPr>
          <w:spacing w:val="-6"/>
        </w:rPr>
        <w:t xml:space="preserve"> </w:t>
      </w:r>
      <w:r>
        <w:t>among</w:t>
      </w:r>
      <w:r>
        <w:rPr>
          <w:spacing w:val="-7"/>
        </w:rPr>
        <w:t xml:space="preserve"> </w:t>
      </w:r>
      <w:r>
        <w:t>other</w:t>
      </w:r>
      <w:r>
        <w:rPr>
          <w:spacing w:val="-8"/>
        </w:rPr>
        <w:t xml:space="preserve"> </w:t>
      </w:r>
      <w:r>
        <w:t>issues.</w:t>
      </w:r>
    </w:p>
    <w:p w:rsidR="009171BF" w:rsidRDefault="00607A54">
      <w:pPr>
        <w:pStyle w:val="Textoindependiente"/>
        <w:spacing w:before="243" w:line="276" w:lineRule="auto"/>
        <w:ind w:left="140" w:right="141" w:firstLine="1140"/>
        <w:jc w:val="both"/>
      </w:pPr>
      <w:r>
        <w:t>These</w:t>
      </w:r>
      <w:r>
        <w:rPr>
          <w:spacing w:val="-10"/>
        </w:rPr>
        <w:t xml:space="preserve"> </w:t>
      </w:r>
      <w:r>
        <w:t>repressive</w:t>
      </w:r>
      <w:r>
        <w:rPr>
          <w:spacing w:val="-10"/>
        </w:rPr>
        <w:t xml:space="preserve"> </w:t>
      </w:r>
      <w:r>
        <w:t>security</w:t>
      </w:r>
      <w:r>
        <w:rPr>
          <w:spacing w:val="-11"/>
        </w:rPr>
        <w:t xml:space="preserve"> </w:t>
      </w:r>
      <w:r>
        <w:t>policies,</w:t>
      </w:r>
      <w:r>
        <w:rPr>
          <w:spacing w:val="-11"/>
        </w:rPr>
        <w:t xml:space="preserve"> </w:t>
      </w:r>
      <w:r>
        <w:t>which</w:t>
      </w:r>
      <w:r>
        <w:rPr>
          <w:spacing w:val="-8"/>
        </w:rPr>
        <w:t xml:space="preserve"> </w:t>
      </w:r>
      <w:r>
        <w:t>enable</w:t>
      </w:r>
      <w:r>
        <w:rPr>
          <w:spacing w:val="-9"/>
        </w:rPr>
        <w:t xml:space="preserve"> </w:t>
      </w:r>
      <w:r>
        <w:t>the</w:t>
      </w:r>
      <w:r>
        <w:rPr>
          <w:spacing w:val="-9"/>
        </w:rPr>
        <w:t xml:space="preserve"> </w:t>
      </w:r>
      <w:r>
        <w:t>excessive</w:t>
      </w:r>
      <w:r>
        <w:rPr>
          <w:spacing w:val="-9"/>
        </w:rPr>
        <w:t xml:space="preserve"> </w:t>
      </w:r>
      <w:r>
        <w:t>use</w:t>
      </w:r>
      <w:r>
        <w:rPr>
          <w:spacing w:val="-10"/>
        </w:rPr>
        <w:t xml:space="preserve"> </w:t>
      </w:r>
      <w:r>
        <w:t>of</w:t>
      </w:r>
      <w:r>
        <w:rPr>
          <w:spacing w:val="-11"/>
        </w:rPr>
        <w:t xml:space="preserve"> </w:t>
      </w:r>
      <w:r>
        <w:t>public</w:t>
      </w:r>
      <w:r>
        <w:rPr>
          <w:spacing w:val="-10"/>
        </w:rPr>
        <w:t xml:space="preserve"> </w:t>
      </w:r>
      <w:r>
        <w:t>force and justify acts of violence, have been reflected not only in the perpetration of acts of violence (repression of public demonstrations at the national level and in some of the provinces)</w:t>
      </w:r>
      <w:r>
        <w:rPr>
          <w:spacing w:val="-5"/>
        </w:rPr>
        <w:t xml:space="preserve"> </w:t>
      </w:r>
      <w:r>
        <w:t>but</w:t>
      </w:r>
      <w:r>
        <w:rPr>
          <w:spacing w:val="-3"/>
        </w:rPr>
        <w:t xml:space="preserve"> </w:t>
      </w:r>
      <w:r>
        <w:t>also</w:t>
      </w:r>
      <w:r>
        <w:rPr>
          <w:spacing w:val="-5"/>
        </w:rPr>
        <w:t xml:space="preserve"> </w:t>
      </w:r>
      <w:r>
        <w:t>in</w:t>
      </w:r>
      <w:r>
        <w:rPr>
          <w:spacing w:val="-3"/>
        </w:rPr>
        <w:t xml:space="preserve"> </w:t>
      </w:r>
      <w:r>
        <w:t>the</w:t>
      </w:r>
      <w:r>
        <w:rPr>
          <w:spacing w:val="-2"/>
        </w:rPr>
        <w:t xml:space="preserve"> </w:t>
      </w:r>
      <w:r>
        <w:t>approach</w:t>
      </w:r>
      <w:r>
        <w:rPr>
          <w:spacing w:val="-2"/>
        </w:rPr>
        <w:t xml:space="preserve"> </w:t>
      </w:r>
      <w:r>
        <w:t>to</w:t>
      </w:r>
      <w:r>
        <w:rPr>
          <w:spacing w:val="-5"/>
        </w:rPr>
        <w:t xml:space="preserve"> </w:t>
      </w:r>
      <w:r>
        <w:t>and</w:t>
      </w:r>
      <w:r>
        <w:rPr>
          <w:spacing w:val="-4"/>
        </w:rPr>
        <w:t xml:space="preserve"> </w:t>
      </w:r>
      <w:r>
        <w:t>manner</w:t>
      </w:r>
      <w:r>
        <w:rPr>
          <w:spacing w:val="-1"/>
        </w:rPr>
        <w:t xml:space="preserve"> </w:t>
      </w:r>
      <w:r>
        <w:t>of</w:t>
      </w:r>
      <w:r>
        <w:rPr>
          <w:spacing w:val="-4"/>
        </w:rPr>
        <w:t xml:space="preserve"> </w:t>
      </w:r>
      <w:r>
        <w:t>carrying</w:t>
      </w:r>
      <w:r>
        <w:rPr>
          <w:spacing w:val="-4"/>
        </w:rPr>
        <w:t xml:space="preserve"> </w:t>
      </w:r>
      <w:r>
        <w:t>out</w:t>
      </w:r>
      <w:r>
        <w:rPr>
          <w:spacing w:val="-5"/>
        </w:rPr>
        <w:t xml:space="preserve"> </w:t>
      </w:r>
      <w:r>
        <w:t>investigations</w:t>
      </w:r>
      <w:r>
        <w:rPr>
          <w:spacing w:val="-3"/>
        </w:rPr>
        <w:t xml:space="preserve"> </w:t>
      </w:r>
      <w:r>
        <w:t>into</w:t>
      </w:r>
      <w:r>
        <w:rPr>
          <w:spacing w:val="-5"/>
        </w:rPr>
        <w:t xml:space="preserve"> </w:t>
      </w:r>
      <w:r>
        <w:t>those acts that have been reported to the justice system.</w:t>
      </w:r>
    </w:p>
    <w:p w:rsidR="009171BF" w:rsidRDefault="009171BF">
      <w:pPr>
        <w:pStyle w:val="Textoindependiente"/>
      </w:pPr>
    </w:p>
    <w:p w:rsidR="009171BF" w:rsidRDefault="009171BF">
      <w:pPr>
        <w:pStyle w:val="Textoindependiente"/>
      </w:pPr>
    </w:p>
    <w:p w:rsidR="009171BF" w:rsidRDefault="009171BF">
      <w:pPr>
        <w:pStyle w:val="Textoindependiente"/>
        <w:spacing w:before="65"/>
      </w:pPr>
    </w:p>
    <w:p w:rsidR="009171BF" w:rsidRDefault="00607A54">
      <w:pPr>
        <w:pStyle w:val="Ttulo1"/>
        <w:numPr>
          <w:ilvl w:val="1"/>
          <w:numId w:val="5"/>
        </w:numPr>
        <w:tabs>
          <w:tab w:val="left" w:pos="859"/>
        </w:tabs>
        <w:ind w:left="859" w:hanging="358"/>
        <w:jc w:val="left"/>
        <w:rPr>
          <w:rFonts w:ascii="Arial"/>
        </w:rPr>
      </w:pPr>
      <w:r>
        <w:t>Definition</w:t>
      </w:r>
      <w:r>
        <w:rPr>
          <w:spacing w:val="-6"/>
        </w:rPr>
        <w:t xml:space="preserve"> </w:t>
      </w:r>
      <w:r>
        <w:t>and</w:t>
      </w:r>
      <w:r>
        <w:rPr>
          <w:spacing w:val="-3"/>
        </w:rPr>
        <w:t xml:space="preserve"> </w:t>
      </w:r>
      <w:r w:rsidR="00B678E8">
        <w:t>criminalization</w:t>
      </w:r>
      <w:r>
        <w:rPr>
          <w:spacing w:val="-4"/>
        </w:rPr>
        <w:t xml:space="preserve"> </w:t>
      </w:r>
      <w:r>
        <w:t>of</w:t>
      </w:r>
      <w:r>
        <w:rPr>
          <w:spacing w:val="-4"/>
        </w:rPr>
        <w:t xml:space="preserve"> </w:t>
      </w:r>
      <w:r>
        <w:t>the</w:t>
      </w:r>
      <w:r>
        <w:rPr>
          <w:spacing w:val="-5"/>
        </w:rPr>
        <w:t xml:space="preserve"> </w:t>
      </w:r>
      <w:r>
        <w:t>offence</w:t>
      </w:r>
      <w:r>
        <w:rPr>
          <w:spacing w:val="-4"/>
        </w:rPr>
        <w:t xml:space="preserve"> </w:t>
      </w:r>
      <w:r>
        <w:t>of</w:t>
      </w:r>
      <w:r>
        <w:rPr>
          <w:spacing w:val="-4"/>
        </w:rPr>
        <w:t xml:space="preserve"> </w:t>
      </w:r>
      <w:r>
        <w:rPr>
          <w:spacing w:val="-2"/>
        </w:rPr>
        <w:t>torture.</w:t>
      </w:r>
    </w:p>
    <w:p w:rsidR="009171BF" w:rsidRDefault="00607A54">
      <w:pPr>
        <w:pStyle w:val="Textoindependiente"/>
        <w:spacing w:before="237"/>
        <w:ind w:left="140" w:right="138" w:firstLine="720"/>
        <w:jc w:val="both"/>
      </w:pPr>
      <w:r>
        <w:t xml:space="preserve">In relation to the concluding observations to previous Periodic Reports (para. 9), it should be brought to your attention that there was no normative adaptation of the </w:t>
      </w:r>
      <w:r w:rsidR="0094282D">
        <w:t>criminalization</w:t>
      </w:r>
      <w:r>
        <w:t xml:space="preserve"> of Art. 144 </w:t>
      </w:r>
      <w:proofErr w:type="spellStart"/>
      <w:r>
        <w:t>ter</w:t>
      </w:r>
      <w:proofErr w:type="spellEnd"/>
      <w:r>
        <w:t xml:space="preserve"> of the CPP. Contrary to this, and as will be expressed in the previous</w:t>
      </w:r>
      <w:r>
        <w:rPr>
          <w:spacing w:val="26"/>
        </w:rPr>
        <w:t xml:space="preserve"> </w:t>
      </w:r>
      <w:r>
        <w:t>point,</w:t>
      </w:r>
      <w:r>
        <w:rPr>
          <w:spacing w:val="25"/>
        </w:rPr>
        <w:t xml:space="preserve"> </w:t>
      </w:r>
      <w:r>
        <w:t>the</w:t>
      </w:r>
      <w:r>
        <w:rPr>
          <w:spacing w:val="27"/>
        </w:rPr>
        <w:t xml:space="preserve"> </w:t>
      </w:r>
      <w:r>
        <w:t>prevailing</w:t>
      </w:r>
      <w:r>
        <w:rPr>
          <w:spacing w:val="25"/>
        </w:rPr>
        <w:t xml:space="preserve"> </w:t>
      </w:r>
      <w:r>
        <w:t>security</w:t>
      </w:r>
      <w:r>
        <w:rPr>
          <w:spacing w:val="25"/>
        </w:rPr>
        <w:t xml:space="preserve"> </w:t>
      </w:r>
      <w:r>
        <w:t>policy</w:t>
      </w:r>
      <w:r>
        <w:rPr>
          <w:spacing w:val="26"/>
        </w:rPr>
        <w:t xml:space="preserve"> </w:t>
      </w:r>
      <w:r>
        <w:t>tends</w:t>
      </w:r>
      <w:r>
        <w:rPr>
          <w:spacing w:val="26"/>
        </w:rPr>
        <w:t xml:space="preserve"> </w:t>
      </w:r>
      <w:r>
        <w:t>to</w:t>
      </w:r>
      <w:r>
        <w:rPr>
          <w:spacing w:val="27"/>
        </w:rPr>
        <w:t xml:space="preserve"> </w:t>
      </w:r>
      <w:r>
        <w:t>"validate"</w:t>
      </w:r>
      <w:r>
        <w:rPr>
          <w:spacing w:val="35"/>
        </w:rPr>
        <w:t xml:space="preserve"> </w:t>
      </w:r>
      <w:r>
        <w:t>acts</w:t>
      </w:r>
      <w:r>
        <w:rPr>
          <w:spacing w:val="26"/>
        </w:rPr>
        <w:t xml:space="preserve"> </w:t>
      </w:r>
      <w:r>
        <w:t>of</w:t>
      </w:r>
      <w:r>
        <w:rPr>
          <w:spacing w:val="25"/>
        </w:rPr>
        <w:t xml:space="preserve"> </w:t>
      </w:r>
      <w:r>
        <w:t>excessive</w:t>
      </w:r>
      <w:r>
        <w:rPr>
          <w:spacing w:val="26"/>
        </w:rPr>
        <w:t xml:space="preserve"> </w:t>
      </w:r>
      <w:r>
        <w:t>use</w:t>
      </w:r>
      <w:r>
        <w:rPr>
          <w:spacing w:val="26"/>
        </w:rPr>
        <w:t xml:space="preserve"> </w:t>
      </w:r>
      <w:r>
        <w:t>of</w:t>
      </w:r>
    </w:p>
    <w:p w:rsidR="009171BF" w:rsidRDefault="009171BF">
      <w:pPr>
        <w:pStyle w:val="Textoindependiente"/>
        <w:jc w:val="both"/>
        <w:sectPr w:rsidR="009171BF">
          <w:pgSz w:w="11910" w:h="16850"/>
          <w:pgMar w:top="1400" w:right="992" w:bottom="940" w:left="992" w:header="640" w:footer="754" w:gutter="0"/>
          <w:cols w:space="720"/>
        </w:sectPr>
      </w:pPr>
    </w:p>
    <w:p w:rsidR="009171BF" w:rsidRDefault="009171BF">
      <w:pPr>
        <w:pStyle w:val="Textoindependiente"/>
        <w:spacing w:before="166"/>
      </w:pPr>
    </w:p>
    <w:p w:rsidR="009171BF" w:rsidRDefault="00607A54">
      <w:pPr>
        <w:pStyle w:val="Textoindependiente"/>
        <w:ind w:left="140"/>
      </w:pPr>
      <w:r>
        <w:t>force</w:t>
      </w:r>
      <w:r>
        <w:rPr>
          <w:spacing w:val="-13"/>
        </w:rPr>
        <w:t xml:space="preserve"> </w:t>
      </w:r>
      <w:r>
        <w:t>and</w:t>
      </w:r>
      <w:r>
        <w:rPr>
          <w:spacing w:val="-14"/>
        </w:rPr>
        <w:t xml:space="preserve"> </w:t>
      </w:r>
      <w:r>
        <w:t>lethal</w:t>
      </w:r>
      <w:r>
        <w:rPr>
          <w:spacing w:val="-13"/>
        </w:rPr>
        <w:t xml:space="preserve"> </w:t>
      </w:r>
      <w:r>
        <w:t>weapons</w:t>
      </w:r>
      <w:r>
        <w:rPr>
          <w:spacing w:val="-13"/>
        </w:rPr>
        <w:t xml:space="preserve"> </w:t>
      </w:r>
      <w:r>
        <w:t>by</w:t>
      </w:r>
      <w:r>
        <w:rPr>
          <w:spacing w:val="-14"/>
        </w:rPr>
        <w:t xml:space="preserve"> </w:t>
      </w:r>
      <w:r>
        <w:t>the</w:t>
      </w:r>
      <w:r>
        <w:rPr>
          <w:spacing w:val="-13"/>
        </w:rPr>
        <w:t xml:space="preserve"> </w:t>
      </w:r>
      <w:r>
        <w:t>security</w:t>
      </w:r>
      <w:r>
        <w:rPr>
          <w:spacing w:val="-14"/>
        </w:rPr>
        <w:t xml:space="preserve"> </w:t>
      </w:r>
      <w:r>
        <w:t>forces</w:t>
      </w:r>
      <w:r>
        <w:rPr>
          <w:spacing w:val="-13"/>
        </w:rPr>
        <w:t xml:space="preserve"> </w:t>
      </w:r>
      <w:r>
        <w:t>by</w:t>
      </w:r>
      <w:r>
        <w:rPr>
          <w:spacing w:val="-14"/>
        </w:rPr>
        <w:t xml:space="preserve"> </w:t>
      </w:r>
      <w:r>
        <w:t>resorting</w:t>
      </w:r>
      <w:r>
        <w:rPr>
          <w:spacing w:val="-14"/>
        </w:rPr>
        <w:t xml:space="preserve"> </w:t>
      </w:r>
      <w:r>
        <w:t>to</w:t>
      </w:r>
      <w:r>
        <w:rPr>
          <w:spacing w:val="-12"/>
        </w:rPr>
        <w:t xml:space="preserve"> </w:t>
      </w:r>
      <w:r>
        <w:t>discourses</w:t>
      </w:r>
      <w:r>
        <w:rPr>
          <w:spacing w:val="-13"/>
        </w:rPr>
        <w:t xml:space="preserve"> </w:t>
      </w:r>
      <w:r>
        <w:t>that,</w:t>
      </w:r>
      <w:r>
        <w:rPr>
          <w:spacing w:val="-14"/>
        </w:rPr>
        <w:t xml:space="preserve"> </w:t>
      </w:r>
      <w:r>
        <w:t>for</w:t>
      </w:r>
      <w:r>
        <w:rPr>
          <w:spacing w:val="-14"/>
        </w:rPr>
        <w:t xml:space="preserve"> </w:t>
      </w:r>
      <w:r>
        <w:t xml:space="preserve">example, </w:t>
      </w:r>
      <w:proofErr w:type="spellStart"/>
      <w:r>
        <w:t>criminalise</w:t>
      </w:r>
      <w:proofErr w:type="spellEnd"/>
      <w:r>
        <w:t xml:space="preserve"> social protest.</w:t>
      </w:r>
    </w:p>
    <w:p w:rsidR="009171BF" w:rsidRPr="00BE0D4D" w:rsidRDefault="00607A54">
      <w:pPr>
        <w:spacing w:before="239" w:line="230" w:lineRule="auto"/>
        <w:ind w:left="140" w:right="140" w:firstLine="720"/>
        <w:jc w:val="both"/>
        <w:rPr>
          <w:i/>
          <w:sz w:val="25"/>
        </w:rPr>
      </w:pPr>
      <w:r w:rsidRPr="00BE0D4D">
        <w:rPr>
          <w:i/>
          <w:sz w:val="25"/>
          <w:u w:val="single"/>
        </w:rPr>
        <w:t>On</w:t>
      </w:r>
      <w:r w:rsidRPr="00BE0D4D">
        <w:rPr>
          <w:i/>
          <w:spacing w:val="-20"/>
          <w:sz w:val="25"/>
          <w:u w:val="single"/>
        </w:rPr>
        <w:t xml:space="preserve"> </w:t>
      </w:r>
      <w:r w:rsidRPr="00BE0D4D">
        <w:rPr>
          <w:i/>
          <w:sz w:val="25"/>
          <w:u w:val="single"/>
        </w:rPr>
        <w:t>this</w:t>
      </w:r>
      <w:r w:rsidRPr="00BE0D4D">
        <w:rPr>
          <w:i/>
          <w:spacing w:val="-20"/>
          <w:sz w:val="25"/>
          <w:u w:val="single"/>
        </w:rPr>
        <w:t xml:space="preserve"> </w:t>
      </w:r>
      <w:r w:rsidRPr="00BE0D4D">
        <w:rPr>
          <w:i/>
          <w:sz w:val="25"/>
          <w:u w:val="single"/>
        </w:rPr>
        <w:t>point,</w:t>
      </w:r>
      <w:r w:rsidRPr="00BE0D4D">
        <w:rPr>
          <w:i/>
          <w:spacing w:val="-19"/>
          <w:sz w:val="25"/>
          <w:u w:val="single"/>
        </w:rPr>
        <w:t xml:space="preserve"> </w:t>
      </w:r>
      <w:r w:rsidRPr="00BE0D4D">
        <w:rPr>
          <w:i/>
          <w:sz w:val="25"/>
          <w:u w:val="single"/>
        </w:rPr>
        <w:t>we</w:t>
      </w:r>
      <w:r w:rsidRPr="00BE0D4D">
        <w:rPr>
          <w:i/>
          <w:spacing w:val="-20"/>
          <w:sz w:val="25"/>
          <w:u w:val="single"/>
        </w:rPr>
        <w:t xml:space="preserve"> </w:t>
      </w:r>
      <w:r w:rsidRPr="00BE0D4D">
        <w:rPr>
          <w:i/>
          <w:sz w:val="25"/>
          <w:u w:val="single"/>
        </w:rPr>
        <w:t>suggest</w:t>
      </w:r>
      <w:r w:rsidRPr="00BE0D4D">
        <w:rPr>
          <w:i/>
          <w:spacing w:val="-19"/>
          <w:sz w:val="25"/>
          <w:u w:val="single"/>
        </w:rPr>
        <w:t xml:space="preserve"> </w:t>
      </w:r>
      <w:r w:rsidRPr="00BE0D4D">
        <w:rPr>
          <w:i/>
          <w:sz w:val="25"/>
          <w:u w:val="single"/>
        </w:rPr>
        <w:t>that</w:t>
      </w:r>
      <w:r w:rsidRPr="00BE0D4D">
        <w:rPr>
          <w:i/>
          <w:spacing w:val="-20"/>
          <w:sz w:val="25"/>
          <w:u w:val="single"/>
        </w:rPr>
        <w:t xml:space="preserve"> </w:t>
      </w:r>
      <w:r w:rsidRPr="00BE0D4D">
        <w:rPr>
          <w:i/>
          <w:sz w:val="25"/>
          <w:u w:val="single"/>
        </w:rPr>
        <w:t>the</w:t>
      </w:r>
      <w:r w:rsidRPr="00BE0D4D">
        <w:rPr>
          <w:i/>
          <w:spacing w:val="-19"/>
          <w:sz w:val="25"/>
          <w:u w:val="single"/>
        </w:rPr>
        <w:t xml:space="preserve"> </w:t>
      </w:r>
      <w:r w:rsidRPr="00BE0D4D">
        <w:rPr>
          <w:i/>
          <w:sz w:val="25"/>
          <w:u w:val="single"/>
        </w:rPr>
        <w:t>Committee</w:t>
      </w:r>
      <w:r w:rsidRPr="00BE0D4D">
        <w:rPr>
          <w:i/>
          <w:spacing w:val="-18"/>
          <w:sz w:val="25"/>
          <w:u w:val="single"/>
        </w:rPr>
        <w:t xml:space="preserve"> </w:t>
      </w:r>
      <w:r w:rsidRPr="00BE0D4D">
        <w:rPr>
          <w:i/>
          <w:sz w:val="25"/>
          <w:u w:val="single"/>
        </w:rPr>
        <w:t>reiterate</w:t>
      </w:r>
      <w:r w:rsidRPr="00BE0D4D">
        <w:rPr>
          <w:i/>
          <w:spacing w:val="-20"/>
          <w:sz w:val="25"/>
          <w:u w:val="single"/>
        </w:rPr>
        <w:t xml:space="preserve"> </w:t>
      </w:r>
      <w:r w:rsidRPr="00BE0D4D">
        <w:rPr>
          <w:i/>
          <w:sz w:val="25"/>
          <w:u w:val="single"/>
        </w:rPr>
        <w:t>the</w:t>
      </w:r>
      <w:r w:rsidRPr="00BE0D4D">
        <w:rPr>
          <w:i/>
          <w:spacing w:val="-20"/>
          <w:sz w:val="25"/>
          <w:u w:val="single"/>
        </w:rPr>
        <w:t xml:space="preserve"> </w:t>
      </w:r>
      <w:r w:rsidRPr="00BE0D4D">
        <w:rPr>
          <w:i/>
          <w:sz w:val="25"/>
          <w:u w:val="single"/>
        </w:rPr>
        <w:t>recommendation</w:t>
      </w:r>
      <w:r w:rsidRPr="00BE0D4D">
        <w:rPr>
          <w:i/>
          <w:spacing w:val="-19"/>
          <w:sz w:val="25"/>
          <w:u w:val="single"/>
        </w:rPr>
        <w:t xml:space="preserve"> </w:t>
      </w:r>
      <w:r w:rsidRPr="00BE0D4D">
        <w:rPr>
          <w:i/>
          <w:sz w:val="25"/>
          <w:u w:val="single"/>
        </w:rPr>
        <w:t>made</w:t>
      </w:r>
      <w:r w:rsidRPr="00BE0D4D">
        <w:rPr>
          <w:i/>
          <w:sz w:val="25"/>
        </w:rPr>
        <w:t xml:space="preserve"> </w:t>
      </w:r>
      <w:r w:rsidRPr="00BE0D4D">
        <w:rPr>
          <w:i/>
          <w:sz w:val="25"/>
          <w:u w:val="single"/>
        </w:rPr>
        <w:t>by</w:t>
      </w:r>
      <w:r w:rsidRPr="00BE0D4D">
        <w:rPr>
          <w:i/>
          <w:spacing w:val="-9"/>
          <w:sz w:val="25"/>
          <w:u w:val="single"/>
        </w:rPr>
        <w:t xml:space="preserve"> </w:t>
      </w:r>
      <w:r w:rsidRPr="00BE0D4D">
        <w:rPr>
          <w:i/>
          <w:sz w:val="25"/>
          <w:u w:val="single"/>
        </w:rPr>
        <w:t>this</w:t>
      </w:r>
      <w:r w:rsidRPr="00BE0D4D">
        <w:rPr>
          <w:i/>
          <w:spacing w:val="-8"/>
          <w:sz w:val="25"/>
          <w:u w:val="single"/>
        </w:rPr>
        <w:t xml:space="preserve"> </w:t>
      </w:r>
      <w:r w:rsidRPr="00BE0D4D">
        <w:rPr>
          <w:i/>
          <w:sz w:val="25"/>
          <w:u w:val="single"/>
        </w:rPr>
        <w:t>Committee,</w:t>
      </w:r>
      <w:r w:rsidRPr="00BE0D4D">
        <w:rPr>
          <w:i/>
          <w:spacing w:val="-10"/>
          <w:sz w:val="25"/>
          <w:u w:val="single"/>
        </w:rPr>
        <w:t xml:space="preserve"> </w:t>
      </w:r>
      <w:r w:rsidRPr="00BE0D4D">
        <w:rPr>
          <w:i/>
          <w:sz w:val="25"/>
          <w:u w:val="single"/>
        </w:rPr>
        <w:t>urging</w:t>
      </w:r>
      <w:r w:rsidRPr="00BE0D4D">
        <w:rPr>
          <w:i/>
          <w:spacing w:val="-9"/>
          <w:sz w:val="25"/>
          <w:u w:val="single"/>
        </w:rPr>
        <w:t xml:space="preserve"> </w:t>
      </w:r>
      <w:r w:rsidRPr="00BE0D4D">
        <w:rPr>
          <w:i/>
          <w:sz w:val="25"/>
          <w:u w:val="single"/>
        </w:rPr>
        <w:t>that</w:t>
      </w:r>
      <w:r w:rsidRPr="00BE0D4D">
        <w:rPr>
          <w:i/>
          <w:spacing w:val="-10"/>
          <w:sz w:val="25"/>
          <w:u w:val="single"/>
        </w:rPr>
        <w:t xml:space="preserve"> </w:t>
      </w:r>
      <w:r w:rsidRPr="00BE0D4D">
        <w:rPr>
          <w:i/>
          <w:sz w:val="25"/>
          <w:u w:val="single"/>
        </w:rPr>
        <w:t>it</w:t>
      </w:r>
      <w:r w:rsidRPr="00BE0D4D">
        <w:rPr>
          <w:i/>
          <w:spacing w:val="-8"/>
          <w:sz w:val="25"/>
          <w:u w:val="single"/>
        </w:rPr>
        <w:t xml:space="preserve"> </w:t>
      </w:r>
      <w:r w:rsidRPr="00BE0D4D">
        <w:rPr>
          <w:i/>
          <w:sz w:val="25"/>
          <w:u w:val="single"/>
        </w:rPr>
        <w:t>take</w:t>
      </w:r>
      <w:r w:rsidRPr="00BE0D4D">
        <w:rPr>
          <w:i/>
          <w:spacing w:val="-8"/>
          <w:sz w:val="25"/>
          <w:u w:val="single"/>
        </w:rPr>
        <w:t xml:space="preserve"> </w:t>
      </w:r>
      <w:r w:rsidRPr="00BE0D4D">
        <w:rPr>
          <w:i/>
          <w:sz w:val="25"/>
          <w:u w:val="single"/>
        </w:rPr>
        <w:t>into</w:t>
      </w:r>
      <w:r w:rsidRPr="00BE0D4D">
        <w:rPr>
          <w:i/>
          <w:spacing w:val="-8"/>
          <w:sz w:val="25"/>
          <w:u w:val="single"/>
        </w:rPr>
        <w:t xml:space="preserve"> </w:t>
      </w:r>
      <w:r w:rsidRPr="00BE0D4D">
        <w:rPr>
          <w:i/>
          <w:sz w:val="25"/>
          <w:u w:val="single"/>
        </w:rPr>
        <w:t>account</w:t>
      </w:r>
      <w:r w:rsidRPr="00BE0D4D">
        <w:rPr>
          <w:i/>
          <w:spacing w:val="-8"/>
          <w:sz w:val="25"/>
          <w:u w:val="single"/>
        </w:rPr>
        <w:t xml:space="preserve"> </w:t>
      </w:r>
      <w:r w:rsidRPr="00BE0D4D">
        <w:rPr>
          <w:i/>
          <w:sz w:val="25"/>
          <w:u w:val="single"/>
        </w:rPr>
        <w:t>the</w:t>
      </w:r>
      <w:r w:rsidRPr="00BE0D4D">
        <w:rPr>
          <w:i/>
          <w:spacing w:val="-8"/>
          <w:sz w:val="25"/>
          <w:u w:val="single"/>
        </w:rPr>
        <w:t xml:space="preserve"> </w:t>
      </w:r>
      <w:r w:rsidRPr="00BE0D4D">
        <w:rPr>
          <w:i/>
          <w:sz w:val="25"/>
          <w:u w:val="single"/>
        </w:rPr>
        <w:t>vulnerability</w:t>
      </w:r>
      <w:r w:rsidRPr="00BE0D4D">
        <w:rPr>
          <w:i/>
          <w:spacing w:val="-8"/>
          <w:sz w:val="25"/>
          <w:u w:val="single"/>
        </w:rPr>
        <w:t xml:space="preserve"> </w:t>
      </w:r>
      <w:r w:rsidRPr="00BE0D4D">
        <w:rPr>
          <w:i/>
          <w:sz w:val="25"/>
          <w:u w:val="single"/>
        </w:rPr>
        <w:t>of</w:t>
      </w:r>
      <w:r w:rsidRPr="00BE0D4D">
        <w:rPr>
          <w:i/>
          <w:spacing w:val="-9"/>
          <w:sz w:val="25"/>
          <w:u w:val="single"/>
        </w:rPr>
        <w:t xml:space="preserve"> </w:t>
      </w:r>
      <w:r w:rsidRPr="00BE0D4D">
        <w:rPr>
          <w:i/>
          <w:sz w:val="25"/>
          <w:u w:val="single"/>
        </w:rPr>
        <w:t>certain</w:t>
      </w:r>
      <w:r w:rsidRPr="00BE0D4D">
        <w:rPr>
          <w:i/>
          <w:spacing w:val="-8"/>
          <w:sz w:val="25"/>
          <w:u w:val="single"/>
        </w:rPr>
        <w:t xml:space="preserve"> </w:t>
      </w:r>
      <w:r w:rsidRPr="00BE0D4D">
        <w:rPr>
          <w:i/>
          <w:sz w:val="25"/>
          <w:u w:val="single"/>
        </w:rPr>
        <w:t>groups,</w:t>
      </w:r>
      <w:r w:rsidRPr="00BE0D4D">
        <w:rPr>
          <w:i/>
          <w:spacing w:val="-10"/>
          <w:sz w:val="25"/>
          <w:u w:val="single"/>
        </w:rPr>
        <w:t xml:space="preserve"> </w:t>
      </w:r>
      <w:r w:rsidRPr="00BE0D4D">
        <w:rPr>
          <w:i/>
          <w:sz w:val="25"/>
          <w:u w:val="single"/>
        </w:rPr>
        <w:t>in</w:t>
      </w:r>
      <w:r w:rsidRPr="00BE0D4D">
        <w:rPr>
          <w:i/>
          <w:sz w:val="25"/>
        </w:rPr>
        <w:t xml:space="preserve"> </w:t>
      </w:r>
      <w:r w:rsidRPr="00BE0D4D">
        <w:rPr>
          <w:i/>
          <w:sz w:val="25"/>
          <w:u w:val="single"/>
        </w:rPr>
        <w:t>accordance</w:t>
      </w:r>
      <w:r w:rsidRPr="00BE0D4D">
        <w:rPr>
          <w:i/>
          <w:spacing w:val="-20"/>
          <w:sz w:val="25"/>
          <w:u w:val="single"/>
        </w:rPr>
        <w:t xml:space="preserve"> </w:t>
      </w:r>
      <w:r w:rsidRPr="00BE0D4D">
        <w:rPr>
          <w:i/>
          <w:sz w:val="25"/>
          <w:u w:val="single"/>
        </w:rPr>
        <w:t>with</w:t>
      </w:r>
      <w:r w:rsidRPr="00BE0D4D">
        <w:rPr>
          <w:i/>
          <w:spacing w:val="-20"/>
          <w:sz w:val="25"/>
          <w:u w:val="single"/>
        </w:rPr>
        <w:t xml:space="preserve"> </w:t>
      </w:r>
      <w:r w:rsidRPr="00BE0D4D">
        <w:rPr>
          <w:i/>
          <w:sz w:val="25"/>
          <w:u w:val="single"/>
        </w:rPr>
        <w:t>the</w:t>
      </w:r>
      <w:r w:rsidRPr="00BE0D4D">
        <w:rPr>
          <w:i/>
          <w:spacing w:val="-19"/>
          <w:sz w:val="25"/>
          <w:u w:val="single"/>
        </w:rPr>
        <w:t xml:space="preserve"> </w:t>
      </w:r>
      <w:r w:rsidRPr="00BE0D4D">
        <w:rPr>
          <w:i/>
          <w:sz w:val="25"/>
          <w:u w:val="single"/>
        </w:rPr>
        <w:t>Brasilia</w:t>
      </w:r>
      <w:r w:rsidRPr="00BE0D4D">
        <w:rPr>
          <w:i/>
          <w:spacing w:val="-20"/>
          <w:sz w:val="25"/>
          <w:u w:val="single"/>
        </w:rPr>
        <w:t xml:space="preserve"> </w:t>
      </w:r>
      <w:r w:rsidRPr="00BE0D4D">
        <w:rPr>
          <w:i/>
          <w:sz w:val="25"/>
          <w:u w:val="single"/>
        </w:rPr>
        <w:t>Rules,</w:t>
      </w:r>
      <w:r w:rsidRPr="00BE0D4D">
        <w:rPr>
          <w:i/>
          <w:spacing w:val="-19"/>
          <w:sz w:val="25"/>
          <w:u w:val="single"/>
        </w:rPr>
        <w:t xml:space="preserve"> </w:t>
      </w:r>
      <w:r w:rsidRPr="00BE0D4D">
        <w:rPr>
          <w:i/>
          <w:sz w:val="25"/>
          <w:u w:val="single"/>
        </w:rPr>
        <w:t>in</w:t>
      </w:r>
      <w:r w:rsidRPr="00BE0D4D">
        <w:rPr>
          <w:i/>
          <w:spacing w:val="-20"/>
          <w:sz w:val="25"/>
          <w:u w:val="single"/>
        </w:rPr>
        <w:t xml:space="preserve"> </w:t>
      </w:r>
      <w:r w:rsidRPr="00BE0D4D">
        <w:rPr>
          <w:i/>
          <w:sz w:val="25"/>
          <w:u w:val="single"/>
        </w:rPr>
        <w:t>particular</w:t>
      </w:r>
      <w:r w:rsidRPr="00BE0D4D">
        <w:rPr>
          <w:i/>
          <w:spacing w:val="-19"/>
          <w:sz w:val="25"/>
          <w:u w:val="single"/>
        </w:rPr>
        <w:t xml:space="preserve"> </w:t>
      </w:r>
      <w:r w:rsidRPr="00BE0D4D">
        <w:rPr>
          <w:i/>
          <w:sz w:val="25"/>
          <w:u w:val="single"/>
        </w:rPr>
        <w:t>children</w:t>
      </w:r>
      <w:r w:rsidRPr="00BE0D4D">
        <w:rPr>
          <w:i/>
          <w:spacing w:val="-20"/>
          <w:sz w:val="25"/>
          <w:u w:val="single"/>
        </w:rPr>
        <w:t xml:space="preserve"> </w:t>
      </w:r>
      <w:r w:rsidRPr="00BE0D4D">
        <w:rPr>
          <w:i/>
          <w:sz w:val="25"/>
          <w:u w:val="single"/>
        </w:rPr>
        <w:t>and</w:t>
      </w:r>
      <w:r w:rsidRPr="00BE0D4D">
        <w:rPr>
          <w:i/>
          <w:spacing w:val="-19"/>
          <w:sz w:val="25"/>
          <w:u w:val="single"/>
        </w:rPr>
        <w:t xml:space="preserve"> </w:t>
      </w:r>
      <w:r w:rsidRPr="00BE0D4D">
        <w:rPr>
          <w:i/>
          <w:sz w:val="25"/>
          <w:u w:val="single"/>
        </w:rPr>
        <w:t>adolescents.</w:t>
      </w:r>
    </w:p>
    <w:p w:rsidR="009171BF" w:rsidRDefault="009171BF">
      <w:pPr>
        <w:pStyle w:val="Textoindependiente"/>
      </w:pPr>
    </w:p>
    <w:p w:rsidR="009171BF" w:rsidRDefault="009171BF">
      <w:pPr>
        <w:pStyle w:val="Textoindependiente"/>
        <w:spacing w:before="191"/>
      </w:pPr>
    </w:p>
    <w:p w:rsidR="009171BF" w:rsidRDefault="00607A54">
      <w:pPr>
        <w:pStyle w:val="Ttulo1"/>
        <w:numPr>
          <w:ilvl w:val="1"/>
          <w:numId w:val="5"/>
        </w:numPr>
        <w:tabs>
          <w:tab w:val="left" w:pos="859"/>
        </w:tabs>
        <w:ind w:left="859" w:hanging="358"/>
        <w:jc w:val="left"/>
        <w:rPr>
          <w:rFonts w:ascii="Arial"/>
        </w:rPr>
      </w:pPr>
      <w:r>
        <w:t>Police</w:t>
      </w:r>
      <w:r>
        <w:rPr>
          <w:spacing w:val="-3"/>
        </w:rPr>
        <w:t xml:space="preserve"> </w:t>
      </w:r>
      <w:r>
        <w:t>violence,</w:t>
      </w:r>
      <w:r>
        <w:rPr>
          <w:spacing w:val="-4"/>
        </w:rPr>
        <w:t xml:space="preserve"> </w:t>
      </w:r>
      <w:r>
        <w:t>torture</w:t>
      </w:r>
      <w:r>
        <w:rPr>
          <w:spacing w:val="-4"/>
        </w:rPr>
        <w:t xml:space="preserve"> </w:t>
      </w:r>
      <w:r>
        <w:t>and</w:t>
      </w:r>
      <w:r>
        <w:rPr>
          <w:spacing w:val="-2"/>
        </w:rPr>
        <w:t xml:space="preserve"> </w:t>
      </w:r>
      <w:r>
        <w:t>ill-</w:t>
      </w:r>
      <w:r>
        <w:rPr>
          <w:spacing w:val="-2"/>
        </w:rPr>
        <w:t>treatment</w:t>
      </w:r>
    </w:p>
    <w:p w:rsidR="009171BF" w:rsidRDefault="00607A54">
      <w:pPr>
        <w:pStyle w:val="Textoindependiente"/>
        <w:spacing w:before="240" w:line="276" w:lineRule="auto"/>
        <w:ind w:left="140" w:right="139" w:firstLine="720"/>
        <w:jc w:val="both"/>
      </w:pPr>
      <w:r>
        <w:t>With reference to the previous observations (paras. 11 to 14, 31 and 32), since the beginning</w:t>
      </w:r>
      <w:r>
        <w:rPr>
          <w:spacing w:val="-6"/>
        </w:rPr>
        <w:t xml:space="preserve"> </w:t>
      </w:r>
      <w:r>
        <w:t>of</w:t>
      </w:r>
      <w:r>
        <w:rPr>
          <w:spacing w:val="-6"/>
        </w:rPr>
        <w:t xml:space="preserve"> </w:t>
      </w:r>
      <w:r>
        <w:t>the</w:t>
      </w:r>
      <w:r>
        <w:rPr>
          <w:spacing w:val="-5"/>
        </w:rPr>
        <w:t xml:space="preserve"> </w:t>
      </w:r>
      <w:r>
        <w:t>Ombudsman's</w:t>
      </w:r>
      <w:r>
        <w:rPr>
          <w:spacing w:val="-6"/>
        </w:rPr>
        <w:t xml:space="preserve"> </w:t>
      </w:r>
      <w:r>
        <w:t>Office,</w:t>
      </w:r>
      <w:r>
        <w:rPr>
          <w:spacing w:val="-6"/>
        </w:rPr>
        <w:t xml:space="preserve"> </w:t>
      </w:r>
      <w:r>
        <w:t>it</w:t>
      </w:r>
      <w:r>
        <w:rPr>
          <w:spacing w:val="-6"/>
        </w:rPr>
        <w:t xml:space="preserve"> </w:t>
      </w:r>
      <w:r>
        <w:t>has</w:t>
      </w:r>
      <w:r>
        <w:rPr>
          <w:spacing w:val="-7"/>
        </w:rPr>
        <w:t xml:space="preserve"> </w:t>
      </w:r>
      <w:r>
        <w:t>sought</w:t>
      </w:r>
      <w:r>
        <w:rPr>
          <w:spacing w:val="-6"/>
        </w:rPr>
        <w:t xml:space="preserve"> </w:t>
      </w:r>
      <w:r>
        <w:t>to</w:t>
      </w:r>
      <w:r>
        <w:rPr>
          <w:spacing w:val="-6"/>
        </w:rPr>
        <w:t xml:space="preserve"> </w:t>
      </w:r>
      <w:r>
        <w:t>carry</w:t>
      </w:r>
      <w:r>
        <w:rPr>
          <w:spacing w:val="-6"/>
        </w:rPr>
        <w:t xml:space="preserve"> </w:t>
      </w:r>
      <w:r>
        <w:t>out</w:t>
      </w:r>
      <w:r>
        <w:rPr>
          <w:spacing w:val="-7"/>
        </w:rPr>
        <w:t xml:space="preserve"> </w:t>
      </w:r>
      <w:r>
        <w:t>advocacy</w:t>
      </w:r>
      <w:r>
        <w:rPr>
          <w:spacing w:val="-6"/>
        </w:rPr>
        <w:t xml:space="preserve"> </w:t>
      </w:r>
      <w:r>
        <w:t>actions</w:t>
      </w:r>
      <w:r>
        <w:rPr>
          <w:spacing w:val="-6"/>
        </w:rPr>
        <w:t xml:space="preserve"> </w:t>
      </w:r>
      <w:r>
        <w:t>aimed</w:t>
      </w:r>
      <w:r>
        <w:rPr>
          <w:spacing w:val="-6"/>
        </w:rPr>
        <w:t xml:space="preserve"> </w:t>
      </w:r>
      <w:r>
        <w:t>at preventing acts of institutional violence by urging the development and implementation of protocols that regulate the actions of the security forces, promoting the coordination and articulation of working groups with the different actors involved and making presentations to improve conditions in terms of infrastructure and living conditions, such as training and ongoing training of the security forces and all personnel working with children and adolescents in the custody of the State.</w:t>
      </w:r>
    </w:p>
    <w:p w:rsidR="009171BF" w:rsidRDefault="00607A54">
      <w:pPr>
        <w:pStyle w:val="Textoindependiente"/>
        <w:spacing w:before="239" w:line="276" w:lineRule="auto"/>
        <w:ind w:left="140" w:right="137" w:firstLine="794"/>
        <w:jc w:val="both"/>
      </w:pPr>
      <w:r>
        <w:t>Since 2021, this Ombudsman's Office has kept its own register of institutional violence,</w:t>
      </w:r>
      <w:r>
        <w:rPr>
          <w:spacing w:val="-19"/>
        </w:rPr>
        <w:t xml:space="preserve"> </w:t>
      </w:r>
      <w:r>
        <w:t>torture,</w:t>
      </w:r>
      <w:r>
        <w:rPr>
          <w:spacing w:val="-19"/>
        </w:rPr>
        <w:t xml:space="preserve"> </w:t>
      </w:r>
      <w:r>
        <w:t>ill-treatment</w:t>
      </w:r>
      <w:r>
        <w:rPr>
          <w:spacing w:val="-19"/>
        </w:rPr>
        <w:t xml:space="preserve"> </w:t>
      </w:r>
      <w:r>
        <w:t>and/or</w:t>
      </w:r>
      <w:r>
        <w:rPr>
          <w:spacing w:val="-18"/>
        </w:rPr>
        <w:t xml:space="preserve"> </w:t>
      </w:r>
      <w:r>
        <w:t>death</w:t>
      </w:r>
      <w:r>
        <w:rPr>
          <w:spacing w:val="-19"/>
        </w:rPr>
        <w:t xml:space="preserve"> </w:t>
      </w:r>
      <w:r>
        <w:t>of</w:t>
      </w:r>
      <w:r>
        <w:rPr>
          <w:spacing w:val="-19"/>
        </w:rPr>
        <w:t xml:space="preserve"> </w:t>
      </w:r>
      <w:r>
        <w:t>children</w:t>
      </w:r>
      <w:r>
        <w:rPr>
          <w:spacing w:val="-19"/>
        </w:rPr>
        <w:t xml:space="preserve"> </w:t>
      </w:r>
      <w:r>
        <w:t>and</w:t>
      </w:r>
      <w:r>
        <w:rPr>
          <w:spacing w:val="-18"/>
        </w:rPr>
        <w:t xml:space="preserve"> </w:t>
      </w:r>
      <w:r>
        <w:t>adolescents,</w:t>
      </w:r>
      <w:r>
        <w:rPr>
          <w:spacing w:val="-19"/>
        </w:rPr>
        <w:t xml:space="preserve"> </w:t>
      </w:r>
      <w:r w:rsidR="0094282D">
        <w:t>systematizing</w:t>
      </w:r>
      <w:r>
        <w:rPr>
          <w:spacing w:val="-19"/>
        </w:rPr>
        <w:t xml:space="preserve"> </w:t>
      </w:r>
      <w:r>
        <w:t>cases from all over the country as the Ombudsman's Office has become aware of them, which is why it does not represent a complete or total number.</w:t>
      </w:r>
      <w:r>
        <w:rPr>
          <w:spacing w:val="40"/>
        </w:rPr>
        <w:t xml:space="preserve"> </w:t>
      </w:r>
      <w:r>
        <w:t>It is based on cases of violence committed by the security forces, acts of ill-treatment in juvenile detention facilities and in places</w:t>
      </w:r>
      <w:r>
        <w:rPr>
          <w:spacing w:val="-4"/>
        </w:rPr>
        <w:t xml:space="preserve"> </w:t>
      </w:r>
      <w:r>
        <w:t>where</w:t>
      </w:r>
      <w:r>
        <w:rPr>
          <w:spacing w:val="-4"/>
        </w:rPr>
        <w:t xml:space="preserve"> </w:t>
      </w:r>
      <w:r>
        <w:t>children</w:t>
      </w:r>
      <w:r>
        <w:rPr>
          <w:spacing w:val="-7"/>
        </w:rPr>
        <w:t xml:space="preserve"> </w:t>
      </w:r>
      <w:r>
        <w:t>and</w:t>
      </w:r>
      <w:r>
        <w:rPr>
          <w:spacing w:val="-5"/>
        </w:rPr>
        <w:t xml:space="preserve"> </w:t>
      </w:r>
      <w:r>
        <w:t>adolescents</w:t>
      </w:r>
      <w:r>
        <w:rPr>
          <w:spacing w:val="-4"/>
        </w:rPr>
        <w:t xml:space="preserve"> </w:t>
      </w:r>
      <w:r>
        <w:t>are</w:t>
      </w:r>
      <w:r>
        <w:rPr>
          <w:spacing w:val="-4"/>
        </w:rPr>
        <w:t xml:space="preserve"> </w:t>
      </w:r>
      <w:r>
        <w:t>housed</w:t>
      </w:r>
      <w:r>
        <w:rPr>
          <w:spacing w:val="-6"/>
        </w:rPr>
        <w:t xml:space="preserve"> </w:t>
      </w:r>
      <w:r>
        <w:t>(alternative</w:t>
      </w:r>
      <w:r>
        <w:rPr>
          <w:spacing w:val="-4"/>
        </w:rPr>
        <w:t xml:space="preserve"> </w:t>
      </w:r>
      <w:r>
        <w:t>care</w:t>
      </w:r>
      <w:r>
        <w:rPr>
          <w:spacing w:val="-4"/>
        </w:rPr>
        <w:t xml:space="preserve"> </w:t>
      </w:r>
      <w:r>
        <w:t>facilities,</w:t>
      </w:r>
      <w:r>
        <w:rPr>
          <w:spacing w:val="-6"/>
        </w:rPr>
        <w:t xml:space="preserve"> </w:t>
      </w:r>
      <w:r>
        <w:t>mental</w:t>
      </w:r>
      <w:r>
        <w:rPr>
          <w:spacing w:val="-4"/>
        </w:rPr>
        <w:t xml:space="preserve"> </w:t>
      </w:r>
      <w:r>
        <w:t>health facilities). Different levels of incidence have been established for these complaints, which are not mutually exclusive: 1) requiring intervention from the obliged effectors of the executive power, such as monitoring bodies, 2) making judicial presentations, 3) making judicial complaints and 4) the constitution as institutional plaintiff; interventions that are oriented</w:t>
      </w:r>
      <w:r>
        <w:rPr>
          <w:spacing w:val="-11"/>
        </w:rPr>
        <w:t xml:space="preserve"> </w:t>
      </w:r>
      <w:r>
        <w:t>to</w:t>
      </w:r>
      <w:r>
        <w:rPr>
          <w:spacing w:val="-10"/>
        </w:rPr>
        <w:t xml:space="preserve"> </w:t>
      </w:r>
      <w:r>
        <w:t>identify</w:t>
      </w:r>
      <w:r>
        <w:rPr>
          <w:spacing w:val="-11"/>
        </w:rPr>
        <w:t xml:space="preserve"> </w:t>
      </w:r>
      <w:r>
        <w:t>possible</w:t>
      </w:r>
      <w:r>
        <w:rPr>
          <w:spacing w:val="-11"/>
        </w:rPr>
        <w:t xml:space="preserve"> </w:t>
      </w:r>
      <w:r>
        <w:t>irregularities,</w:t>
      </w:r>
      <w:r>
        <w:rPr>
          <w:spacing w:val="-12"/>
        </w:rPr>
        <w:t xml:space="preserve"> </w:t>
      </w:r>
      <w:r>
        <w:t>to</w:t>
      </w:r>
      <w:r>
        <w:rPr>
          <w:spacing w:val="-12"/>
        </w:rPr>
        <w:t xml:space="preserve"> </w:t>
      </w:r>
      <w:r>
        <w:t>require</w:t>
      </w:r>
      <w:r>
        <w:rPr>
          <w:spacing w:val="-11"/>
        </w:rPr>
        <w:t xml:space="preserve"> </w:t>
      </w:r>
      <w:r>
        <w:t>and</w:t>
      </w:r>
      <w:r>
        <w:rPr>
          <w:spacing w:val="-11"/>
        </w:rPr>
        <w:t xml:space="preserve"> </w:t>
      </w:r>
      <w:r>
        <w:t>urge</w:t>
      </w:r>
      <w:r>
        <w:rPr>
          <w:spacing w:val="-4"/>
        </w:rPr>
        <w:t xml:space="preserve"> </w:t>
      </w:r>
      <w:r>
        <w:t>-both</w:t>
      </w:r>
      <w:r>
        <w:rPr>
          <w:spacing w:val="-8"/>
        </w:rPr>
        <w:t xml:space="preserve"> </w:t>
      </w:r>
      <w:r>
        <w:t>administrative</w:t>
      </w:r>
      <w:r>
        <w:rPr>
          <w:spacing w:val="-11"/>
        </w:rPr>
        <w:t xml:space="preserve"> </w:t>
      </w:r>
      <w:r>
        <w:t>effectors and judicial operators- the fulfilment of the state's obligation to carry out exhaustive and impartial investigations in the face of complaints of facts compatible with ill-treatment and torture that contemplate, particularly, the approach of childhood.</w:t>
      </w:r>
    </w:p>
    <w:p w:rsidR="009171BF" w:rsidRDefault="00607A54">
      <w:pPr>
        <w:pStyle w:val="Textoindependiente"/>
        <w:spacing w:before="240" w:line="276" w:lineRule="auto"/>
        <w:ind w:left="140" w:right="137" w:firstLine="859"/>
        <w:jc w:val="both"/>
      </w:pPr>
      <w:r>
        <w:t>The universe of registered cases includes individual cases of institutional violence, deaths in custody and collective cases related to the housing conditions of children and adolescents, which serve as a sample of the modality acquired by the judicial procedures which,</w:t>
      </w:r>
      <w:r>
        <w:rPr>
          <w:spacing w:val="-2"/>
        </w:rPr>
        <w:t xml:space="preserve"> </w:t>
      </w:r>
      <w:r>
        <w:t>at</w:t>
      </w:r>
      <w:r>
        <w:rPr>
          <w:spacing w:val="-1"/>
        </w:rPr>
        <w:t xml:space="preserve"> </w:t>
      </w:r>
      <w:r>
        <w:t>a</w:t>
      </w:r>
      <w:r>
        <w:rPr>
          <w:spacing w:val="-3"/>
        </w:rPr>
        <w:t xml:space="preserve"> </w:t>
      </w:r>
      <w:r>
        <w:t>minimum, show</w:t>
      </w:r>
      <w:r>
        <w:rPr>
          <w:spacing w:val="-3"/>
        </w:rPr>
        <w:t xml:space="preserve"> </w:t>
      </w:r>
      <w:r>
        <w:t>the</w:t>
      </w:r>
      <w:r>
        <w:rPr>
          <w:spacing w:val="-1"/>
        </w:rPr>
        <w:t xml:space="preserve"> </w:t>
      </w:r>
      <w:r>
        <w:t>deficient</w:t>
      </w:r>
      <w:r>
        <w:rPr>
          <w:spacing w:val="-3"/>
        </w:rPr>
        <w:t xml:space="preserve"> </w:t>
      </w:r>
      <w:r>
        <w:t>judicial</w:t>
      </w:r>
      <w:r>
        <w:rPr>
          <w:spacing w:val="-2"/>
        </w:rPr>
        <w:t xml:space="preserve"> </w:t>
      </w:r>
      <w:r>
        <w:t>response</w:t>
      </w:r>
      <w:r>
        <w:rPr>
          <w:spacing w:val="-1"/>
        </w:rPr>
        <w:t xml:space="preserve"> </w:t>
      </w:r>
      <w:r>
        <w:t>to</w:t>
      </w:r>
      <w:r>
        <w:rPr>
          <w:spacing w:val="-3"/>
        </w:rPr>
        <w:t xml:space="preserve"> </w:t>
      </w:r>
      <w:r>
        <w:t>facts</w:t>
      </w:r>
      <w:r>
        <w:rPr>
          <w:spacing w:val="-1"/>
        </w:rPr>
        <w:t xml:space="preserve"> </w:t>
      </w:r>
      <w:r>
        <w:t>constituting institutional violence,</w:t>
      </w:r>
      <w:r>
        <w:rPr>
          <w:spacing w:val="-5"/>
        </w:rPr>
        <w:t xml:space="preserve"> </w:t>
      </w:r>
      <w:r>
        <w:t>especially</w:t>
      </w:r>
      <w:r>
        <w:rPr>
          <w:spacing w:val="-3"/>
        </w:rPr>
        <w:t xml:space="preserve"> </w:t>
      </w:r>
      <w:r>
        <w:t>if</w:t>
      </w:r>
      <w:r>
        <w:rPr>
          <w:spacing w:val="-3"/>
        </w:rPr>
        <w:t xml:space="preserve"> </w:t>
      </w:r>
      <w:r>
        <w:t>we</w:t>
      </w:r>
      <w:r>
        <w:rPr>
          <w:spacing w:val="-3"/>
        </w:rPr>
        <w:t xml:space="preserve"> </w:t>
      </w:r>
      <w:r>
        <w:t>take</w:t>
      </w:r>
      <w:r>
        <w:rPr>
          <w:spacing w:val="-2"/>
        </w:rPr>
        <w:t xml:space="preserve"> </w:t>
      </w:r>
      <w:r>
        <w:t>into</w:t>
      </w:r>
      <w:r>
        <w:rPr>
          <w:spacing w:val="-3"/>
        </w:rPr>
        <w:t xml:space="preserve"> </w:t>
      </w:r>
      <w:r>
        <w:t>account</w:t>
      </w:r>
      <w:r>
        <w:rPr>
          <w:spacing w:val="-2"/>
        </w:rPr>
        <w:t xml:space="preserve"> </w:t>
      </w:r>
      <w:r>
        <w:t>that</w:t>
      </w:r>
      <w:r>
        <w:rPr>
          <w:spacing w:val="-4"/>
        </w:rPr>
        <w:t xml:space="preserve"> </w:t>
      </w:r>
      <w:r>
        <w:t>55%</w:t>
      </w:r>
      <w:r>
        <w:rPr>
          <w:spacing w:val="-3"/>
        </w:rPr>
        <w:t xml:space="preserve"> </w:t>
      </w:r>
      <w:r>
        <w:t>of</w:t>
      </w:r>
      <w:r>
        <w:rPr>
          <w:spacing w:val="-2"/>
        </w:rPr>
        <w:t xml:space="preserve"> </w:t>
      </w:r>
      <w:r>
        <w:t>these</w:t>
      </w:r>
      <w:r>
        <w:rPr>
          <w:spacing w:val="-3"/>
        </w:rPr>
        <w:t xml:space="preserve"> </w:t>
      </w:r>
      <w:r>
        <w:t>cases denounce</w:t>
      </w:r>
      <w:r>
        <w:rPr>
          <w:spacing w:val="-3"/>
        </w:rPr>
        <w:t xml:space="preserve"> </w:t>
      </w:r>
      <w:r>
        <w:t>the</w:t>
      </w:r>
      <w:r>
        <w:rPr>
          <w:spacing w:val="-2"/>
        </w:rPr>
        <w:t xml:space="preserve"> </w:t>
      </w:r>
      <w:r>
        <w:t>death of the child or adolescent and 73% of these are alleged cases of "easy triggering".</w:t>
      </w:r>
    </w:p>
    <w:p w:rsidR="009171BF" w:rsidRDefault="00607A54">
      <w:pPr>
        <w:pStyle w:val="Textoindependiente"/>
        <w:spacing w:before="241" w:line="276" w:lineRule="auto"/>
        <w:ind w:left="140" w:right="147" w:firstLine="859"/>
        <w:jc w:val="both"/>
      </w:pPr>
      <w:r>
        <w:t>It is evident that the investigations for institutional violence, far from being impartial,</w:t>
      </w:r>
      <w:r>
        <w:rPr>
          <w:spacing w:val="26"/>
        </w:rPr>
        <w:t xml:space="preserve"> </w:t>
      </w:r>
      <w:r>
        <w:t>diligent,</w:t>
      </w:r>
      <w:r>
        <w:rPr>
          <w:spacing w:val="26"/>
        </w:rPr>
        <w:t xml:space="preserve"> </w:t>
      </w:r>
      <w:r>
        <w:t>efficient</w:t>
      </w:r>
      <w:r>
        <w:rPr>
          <w:spacing w:val="26"/>
        </w:rPr>
        <w:t xml:space="preserve"> </w:t>
      </w:r>
      <w:r>
        <w:t>and</w:t>
      </w:r>
      <w:r>
        <w:rPr>
          <w:spacing w:val="27"/>
        </w:rPr>
        <w:t xml:space="preserve"> </w:t>
      </w:r>
      <w:r>
        <w:t>effective,</w:t>
      </w:r>
      <w:r>
        <w:rPr>
          <w:spacing w:val="26"/>
        </w:rPr>
        <w:t xml:space="preserve"> </w:t>
      </w:r>
      <w:r>
        <w:t>are</w:t>
      </w:r>
      <w:r>
        <w:rPr>
          <w:spacing w:val="28"/>
        </w:rPr>
        <w:t xml:space="preserve"> </w:t>
      </w:r>
      <w:r>
        <w:t>carried</w:t>
      </w:r>
      <w:r>
        <w:rPr>
          <w:spacing w:val="26"/>
        </w:rPr>
        <w:t xml:space="preserve"> </w:t>
      </w:r>
      <w:r>
        <w:t>out</w:t>
      </w:r>
      <w:r>
        <w:rPr>
          <w:spacing w:val="26"/>
        </w:rPr>
        <w:t xml:space="preserve"> </w:t>
      </w:r>
      <w:r>
        <w:t>with</w:t>
      </w:r>
      <w:r>
        <w:rPr>
          <w:spacing w:val="27"/>
        </w:rPr>
        <w:t xml:space="preserve"> </w:t>
      </w:r>
      <w:r>
        <w:t>indefinite</w:t>
      </w:r>
      <w:r>
        <w:rPr>
          <w:spacing w:val="28"/>
        </w:rPr>
        <w:t xml:space="preserve"> </w:t>
      </w:r>
      <w:r>
        <w:t>periods</w:t>
      </w:r>
      <w:r>
        <w:rPr>
          <w:spacing w:val="28"/>
        </w:rPr>
        <w:t xml:space="preserve"> </w:t>
      </w:r>
      <w:r>
        <w:t>of</w:t>
      </w:r>
      <w:r>
        <w:rPr>
          <w:spacing w:val="27"/>
        </w:rPr>
        <w:t xml:space="preserve"> </w:t>
      </w:r>
      <w:r>
        <w:t>time,</w:t>
      </w:r>
    </w:p>
    <w:p w:rsidR="009171BF" w:rsidRDefault="009171BF">
      <w:pPr>
        <w:pStyle w:val="Textoindependiente"/>
        <w:spacing w:line="276" w:lineRule="auto"/>
        <w:jc w:val="both"/>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40"/>
        <w:jc w:val="both"/>
      </w:pPr>
      <w:r>
        <w:t>processes that</w:t>
      </w:r>
      <w:r>
        <w:rPr>
          <w:spacing w:val="-1"/>
        </w:rPr>
        <w:t xml:space="preserve"> </w:t>
      </w:r>
      <w:r>
        <w:t>mostly do</w:t>
      </w:r>
      <w:r>
        <w:rPr>
          <w:spacing w:val="-1"/>
        </w:rPr>
        <w:t xml:space="preserve"> </w:t>
      </w:r>
      <w:r>
        <w:t>not go beyond the first</w:t>
      </w:r>
      <w:r>
        <w:rPr>
          <w:spacing w:val="-1"/>
        </w:rPr>
        <w:t xml:space="preserve"> </w:t>
      </w:r>
      <w:r>
        <w:t>stages of investigation, the filing</w:t>
      </w:r>
      <w:r>
        <w:rPr>
          <w:spacing w:val="-1"/>
        </w:rPr>
        <w:t xml:space="preserve"> </w:t>
      </w:r>
      <w:r>
        <w:t>of cases and dismissal of the facts, almost no indictments and convictions.</w:t>
      </w:r>
      <w:r>
        <w:rPr>
          <w:spacing w:val="40"/>
        </w:rPr>
        <w:t xml:space="preserve"> </w:t>
      </w:r>
      <w:r>
        <w:t>In fact, the common denominator</w:t>
      </w:r>
      <w:r>
        <w:rPr>
          <w:spacing w:val="-21"/>
        </w:rPr>
        <w:t xml:space="preserve"> </w:t>
      </w:r>
      <w:r>
        <w:t>of</w:t>
      </w:r>
      <w:r>
        <w:rPr>
          <w:spacing w:val="-19"/>
        </w:rPr>
        <w:t xml:space="preserve"> </w:t>
      </w:r>
      <w:r>
        <w:t>all</w:t>
      </w:r>
      <w:r>
        <w:rPr>
          <w:spacing w:val="-19"/>
        </w:rPr>
        <w:t xml:space="preserve"> </w:t>
      </w:r>
      <w:r>
        <w:t>the</w:t>
      </w:r>
      <w:r>
        <w:rPr>
          <w:spacing w:val="-18"/>
        </w:rPr>
        <w:t xml:space="preserve"> </w:t>
      </w:r>
      <w:r>
        <w:t>judicial</w:t>
      </w:r>
      <w:r>
        <w:rPr>
          <w:spacing w:val="-19"/>
        </w:rPr>
        <w:t xml:space="preserve"> </w:t>
      </w:r>
      <w:r>
        <w:t>investigations</w:t>
      </w:r>
      <w:r>
        <w:rPr>
          <w:spacing w:val="-19"/>
        </w:rPr>
        <w:t xml:space="preserve"> </w:t>
      </w:r>
      <w:r>
        <w:t>surveyed</w:t>
      </w:r>
      <w:r>
        <w:rPr>
          <w:spacing w:val="-19"/>
        </w:rPr>
        <w:t xml:space="preserve"> </w:t>
      </w:r>
      <w:r>
        <w:t>is</w:t>
      </w:r>
      <w:r>
        <w:rPr>
          <w:spacing w:val="-18"/>
        </w:rPr>
        <w:t xml:space="preserve"> </w:t>
      </w:r>
      <w:r>
        <w:t>the</w:t>
      </w:r>
      <w:r>
        <w:rPr>
          <w:spacing w:val="-19"/>
        </w:rPr>
        <w:t xml:space="preserve"> </w:t>
      </w:r>
      <w:r>
        <w:t>unjustified</w:t>
      </w:r>
      <w:r>
        <w:rPr>
          <w:spacing w:val="-19"/>
        </w:rPr>
        <w:t xml:space="preserve"> </w:t>
      </w:r>
      <w:r>
        <w:t>delays,</w:t>
      </w:r>
      <w:r>
        <w:rPr>
          <w:spacing w:val="-19"/>
        </w:rPr>
        <w:t xml:space="preserve"> </w:t>
      </w:r>
      <w:r>
        <w:t>mainly</w:t>
      </w:r>
      <w:r>
        <w:rPr>
          <w:spacing w:val="-18"/>
        </w:rPr>
        <w:t xml:space="preserve"> </w:t>
      </w:r>
      <w:r>
        <w:t>during the investigation stage (in many cases exceeding two years), which is transferred to the trial stages. A high number of complaints do not go beyond the investigation stage and in many</w:t>
      </w:r>
      <w:r>
        <w:rPr>
          <w:spacing w:val="-6"/>
        </w:rPr>
        <w:t xml:space="preserve"> </w:t>
      </w:r>
      <w:r>
        <w:t>cases</w:t>
      </w:r>
      <w:r>
        <w:rPr>
          <w:spacing w:val="-6"/>
        </w:rPr>
        <w:t xml:space="preserve"> </w:t>
      </w:r>
      <w:r>
        <w:t>the</w:t>
      </w:r>
      <w:r>
        <w:rPr>
          <w:spacing w:val="-5"/>
        </w:rPr>
        <w:t xml:space="preserve"> </w:t>
      </w:r>
      <w:r>
        <w:t>alleged</w:t>
      </w:r>
      <w:r>
        <w:rPr>
          <w:spacing w:val="-7"/>
        </w:rPr>
        <w:t xml:space="preserve"> </w:t>
      </w:r>
      <w:r>
        <w:t>perpetrators</w:t>
      </w:r>
      <w:r>
        <w:rPr>
          <w:spacing w:val="-6"/>
        </w:rPr>
        <w:t xml:space="preserve"> </w:t>
      </w:r>
      <w:r>
        <w:t>are</w:t>
      </w:r>
      <w:r>
        <w:rPr>
          <w:spacing w:val="-3"/>
        </w:rPr>
        <w:t xml:space="preserve"> </w:t>
      </w:r>
      <w:r>
        <w:t>not</w:t>
      </w:r>
      <w:r>
        <w:rPr>
          <w:spacing w:val="-5"/>
        </w:rPr>
        <w:t xml:space="preserve"> </w:t>
      </w:r>
      <w:r>
        <w:t>even</w:t>
      </w:r>
      <w:r>
        <w:rPr>
          <w:spacing w:val="-6"/>
        </w:rPr>
        <w:t xml:space="preserve"> </w:t>
      </w:r>
      <w:r>
        <w:t>identified,</w:t>
      </w:r>
      <w:r>
        <w:rPr>
          <w:spacing w:val="-8"/>
        </w:rPr>
        <w:t xml:space="preserve"> </w:t>
      </w:r>
      <w:r>
        <w:t>which</w:t>
      </w:r>
      <w:r>
        <w:rPr>
          <w:spacing w:val="-8"/>
        </w:rPr>
        <w:t xml:space="preserve"> </w:t>
      </w:r>
      <w:r>
        <w:t>results</w:t>
      </w:r>
      <w:r>
        <w:rPr>
          <w:spacing w:val="-6"/>
        </w:rPr>
        <w:t xml:space="preserve"> </w:t>
      </w:r>
      <w:r>
        <w:t>in</w:t>
      </w:r>
      <w:r>
        <w:rPr>
          <w:spacing w:val="-6"/>
        </w:rPr>
        <w:t xml:space="preserve"> </w:t>
      </w:r>
      <w:r>
        <w:t>a</w:t>
      </w:r>
      <w:r>
        <w:rPr>
          <w:spacing w:val="-8"/>
        </w:rPr>
        <w:t xml:space="preserve"> </w:t>
      </w:r>
      <w:r>
        <w:t>clear</w:t>
      </w:r>
      <w:r>
        <w:rPr>
          <w:spacing w:val="-7"/>
        </w:rPr>
        <w:t xml:space="preserve"> </w:t>
      </w:r>
      <w:r>
        <w:t>breach of</w:t>
      </w:r>
      <w:r>
        <w:rPr>
          <w:spacing w:val="-8"/>
        </w:rPr>
        <w:t xml:space="preserve"> </w:t>
      </w:r>
      <w:r>
        <w:t>the</w:t>
      </w:r>
      <w:r>
        <w:rPr>
          <w:spacing w:val="-7"/>
        </w:rPr>
        <w:t xml:space="preserve"> </w:t>
      </w:r>
      <w:r>
        <w:t>duty</w:t>
      </w:r>
      <w:r>
        <w:rPr>
          <w:spacing w:val="-7"/>
        </w:rPr>
        <w:t xml:space="preserve"> </w:t>
      </w:r>
      <w:r>
        <w:t>to</w:t>
      </w:r>
      <w:r>
        <w:rPr>
          <w:spacing w:val="-9"/>
        </w:rPr>
        <w:t xml:space="preserve"> </w:t>
      </w:r>
      <w:r>
        <w:t>carry</w:t>
      </w:r>
      <w:r>
        <w:rPr>
          <w:spacing w:val="-7"/>
        </w:rPr>
        <w:t xml:space="preserve"> </w:t>
      </w:r>
      <w:r>
        <w:t>out</w:t>
      </w:r>
      <w:r>
        <w:rPr>
          <w:spacing w:val="-6"/>
        </w:rPr>
        <w:t xml:space="preserve"> </w:t>
      </w:r>
      <w:r>
        <w:t>a</w:t>
      </w:r>
      <w:r>
        <w:rPr>
          <w:spacing w:val="-9"/>
        </w:rPr>
        <w:t xml:space="preserve"> </w:t>
      </w:r>
      <w:r>
        <w:t>diligent</w:t>
      </w:r>
      <w:r>
        <w:rPr>
          <w:spacing w:val="-9"/>
        </w:rPr>
        <w:t xml:space="preserve"> </w:t>
      </w:r>
      <w:r>
        <w:t>investigation,</w:t>
      </w:r>
      <w:r>
        <w:rPr>
          <w:spacing w:val="-9"/>
        </w:rPr>
        <w:t xml:space="preserve"> </w:t>
      </w:r>
      <w:r>
        <w:t>particularly</w:t>
      </w:r>
      <w:r>
        <w:rPr>
          <w:spacing w:val="-7"/>
        </w:rPr>
        <w:t xml:space="preserve"> </w:t>
      </w:r>
      <w:r>
        <w:t>in</w:t>
      </w:r>
      <w:r>
        <w:rPr>
          <w:spacing w:val="-7"/>
        </w:rPr>
        <w:t xml:space="preserve"> </w:t>
      </w:r>
      <w:r>
        <w:t>the</w:t>
      </w:r>
      <w:r>
        <w:rPr>
          <w:spacing w:val="-7"/>
        </w:rPr>
        <w:t xml:space="preserve"> </w:t>
      </w:r>
      <w:r>
        <w:t>judiciary.</w:t>
      </w:r>
      <w:r>
        <w:rPr>
          <w:spacing w:val="-4"/>
        </w:rPr>
        <w:t xml:space="preserve"> </w:t>
      </w:r>
      <w:r>
        <w:t>As</w:t>
      </w:r>
      <w:r>
        <w:rPr>
          <w:spacing w:val="-7"/>
        </w:rPr>
        <w:t xml:space="preserve"> </w:t>
      </w:r>
      <w:r>
        <w:t>of</w:t>
      </w:r>
      <w:r>
        <w:rPr>
          <w:spacing w:val="-8"/>
        </w:rPr>
        <w:t xml:space="preserve"> </w:t>
      </w:r>
      <w:r>
        <w:t>December 2024, 48% of the judicial investigations surveyed were at the investigation stage without charges,</w:t>
      </w:r>
      <w:r>
        <w:rPr>
          <w:spacing w:val="-4"/>
        </w:rPr>
        <w:t xml:space="preserve"> </w:t>
      </w:r>
      <w:r>
        <w:t>10%</w:t>
      </w:r>
      <w:r>
        <w:rPr>
          <w:spacing w:val="-2"/>
        </w:rPr>
        <w:t xml:space="preserve"> </w:t>
      </w:r>
      <w:r>
        <w:t>have</w:t>
      </w:r>
      <w:r>
        <w:rPr>
          <w:spacing w:val="-1"/>
        </w:rPr>
        <w:t xml:space="preserve"> </w:t>
      </w:r>
      <w:r>
        <w:t>charges</w:t>
      </w:r>
      <w:r>
        <w:rPr>
          <w:spacing w:val="-2"/>
        </w:rPr>
        <w:t xml:space="preserve"> </w:t>
      </w:r>
      <w:r>
        <w:t>but</w:t>
      </w:r>
      <w:r>
        <w:rPr>
          <w:spacing w:val="-4"/>
        </w:rPr>
        <w:t xml:space="preserve"> </w:t>
      </w:r>
      <w:r>
        <w:t>have</w:t>
      </w:r>
      <w:r>
        <w:rPr>
          <w:spacing w:val="-1"/>
        </w:rPr>
        <w:t xml:space="preserve"> </w:t>
      </w:r>
      <w:r>
        <w:t>not</w:t>
      </w:r>
      <w:r>
        <w:rPr>
          <w:spacing w:val="-3"/>
        </w:rPr>
        <w:t xml:space="preserve"> </w:t>
      </w:r>
      <w:r>
        <w:t>been</w:t>
      </w:r>
      <w:r>
        <w:rPr>
          <w:spacing w:val="-2"/>
        </w:rPr>
        <w:t xml:space="preserve"> </w:t>
      </w:r>
      <w:r>
        <w:t>brought</w:t>
      </w:r>
      <w:r>
        <w:rPr>
          <w:spacing w:val="-3"/>
        </w:rPr>
        <w:t xml:space="preserve"> </w:t>
      </w:r>
      <w:r>
        <w:t>to</w:t>
      </w:r>
      <w:r>
        <w:rPr>
          <w:spacing w:val="-4"/>
        </w:rPr>
        <w:t xml:space="preserve"> </w:t>
      </w:r>
      <w:r>
        <w:t>trial,</w:t>
      </w:r>
      <w:r>
        <w:rPr>
          <w:spacing w:val="-4"/>
        </w:rPr>
        <w:t xml:space="preserve"> </w:t>
      </w:r>
      <w:r>
        <w:t>10%</w:t>
      </w:r>
      <w:r>
        <w:rPr>
          <w:spacing w:val="-2"/>
        </w:rPr>
        <w:t xml:space="preserve"> </w:t>
      </w:r>
      <w:r>
        <w:t>have</w:t>
      </w:r>
      <w:r>
        <w:rPr>
          <w:spacing w:val="-1"/>
        </w:rPr>
        <w:t xml:space="preserve"> </w:t>
      </w:r>
      <w:r>
        <w:t>been</w:t>
      </w:r>
      <w:r>
        <w:rPr>
          <w:spacing w:val="-2"/>
        </w:rPr>
        <w:t xml:space="preserve"> </w:t>
      </w:r>
      <w:r>
        <w:t>brought</w:t>
      </w:r>
      <w:r>
        <w:rPr>
          <w:spacing w:val="-2"/>
        </w:rPr>
        <w:t xml:space="preserve"> </w:t>
      </w:r>
      <w:r>
        <w:t>to trial and only 2% have been convicted. Among</w:t>
      </w:r>
      <w:r>
        <w:rPr>
          <w:spacing w:val="-2"/>
        </w:rPr>
        <w:t xml:space="preserve"> </w:t>
      </w:r>
      <w:r>
        <w:t>the main difficulties faced</w:t>
      </w:r>
      <w:r>
        <w:rPr>
          <w:spacing w:val="-2"/>
        </w:rPr>
        <w:t xml:space="preserve"> </w:t>
      </w:r>
      <w:r>
        <w:t>by investigations into</w:t>
      </w:r>
      <w:r>
        <w:rPr>
          <w:spacing w:val="-4"/>
        </w:rPr>
        <w:t xml:space="preserve"> </w:t>
      </w:r>
      <w:r>
        <w:t>acts</w:t>
      </w:r>
      <w:r>
        <w:rPr>
          <w:spacing w:val="-3"/>
        </w:rPr>
        <w:t xml:space="preserve"> </w:t>
      </w:r>
      <w:r>
        <w:t>of</w:t>
      </w:r>
      <w:r>
        <w:rPr>
          <w:spacing w:val="-3"/>
        </w:rPr>
        <w:t xml:space="preserve"> </w:t>
      </w:r>
      <w:r>
        <w:t>violence</w:t>
      </w:r>
      <w:r>
        <w:rPr>
          <w:spacing w:val="-2"/>
        </w:rPr>
        <w:t xml:space="preserve"> </w:t>
      </w:r>
      <w:r>
        <w:t>against</w:t>
      </w:r>
      <w:r>
        <w:rPr>
          <w:spacing w:val="-4"/>
        </w:rPr>
        <w:t xml:space="preserve"> </w:t>
      </w:r>
      <w:r>
        <w:t>children</w:t>
      </w:r>
      <w:r>
        <w:rPr>
          <w:spacing w:val="-3"/>
        </w:rPr>
        <w:t xml:space="preserve"> </w:t>
      </w:r>
      <w:r>
        <w:t>and</w:t>
      </w:r>
      <w:r>
        <w:rPr>
          <w:spacing w:val="-4"/>
        </w:rPr>
        <w:t xml:space="preserve"> </w:t>
      </w:r>
      <w:r>
        <w:t>adolescents</w:t>
      </w:r>
      <w:r>
        <w:rPr>
          <w:spacing w:val="-3"/>
        </w:rPr>
        <w:t xml:space="preserve"> </w:t>
      </w:r>
      <w:r>
        <w:t>by</w:t>
      </w:r>
      <w:r>
        <w:rPr>
          <w:spacing w:val="-3"/>
        </w:rPr>
        <w:t xml:space="preserve"> </w:t>
      </w:r>
      <w:r>
        <w:t>security</w:t>
      </w:r>
      <w:r>
        <w:rPr>
          <w:spacing w:val="-4"/>
        </w:rPr>
        <w:t xml:space="preserve"> </w:t>
      </w:r>
      <w:r>
        <w:t>forces</w:t>
      </w:r>
      <w:r>
        <w:rPr>
          <w:spacing w:val="-3"/>
        </w:rPr>
        <w:t xml:space="preserve"> </w:t>
      </w:r>
      <w:r>
        <w:t>or</w:t>
      </w:r>
      <w:r>
        <w:rPr>
          <w:spacing w:val="-4"/>
        </w:rPr>
        <w:t xml:space="preserve"> </w:t>
      </w:r>
      <w:r>
        <w:t>operators</w:t>
      </w:r>
      <w:r>
        <w:rPr>
          <w:spacing w:val="-3"/>
        </w:rPr>
        <w:t xml:space="preserve"> </w:t>
      </w:r>
      <w:r>
        <w:t>of</w:t>
      </w:r>
      <w:r>
        <w:rPr>
          <w:spacing w:val="-2"/>
        </w:rPr>
        <w:t xml:space="preserve"> </w:t>
      </w:r>
      <w:r>
        <w:t>the juvenile criminal justice system, the following have been identified:</w:t>
      </w:r>
    </w:p>
    <w:p w:rsidR="009171BF" w:rsidRDefault="00607A54">
      <w:pPr>
        <w:pStyle w:val="Prrafodelista"/>
        <w:numPr>
          <w:ilvl w:val="0"/>
          <w:numId w:val="4"/>
        </w:numPr>
        <w:tabs>
          <w:tab w:val="left" w:pos="852"/>
          <w:tab w:val="left" w:pos="854"/>
        </w:tabs>
        <w:spacing w:before="239"/>
        <w:ind w:right="148"/>
        <w:jc w:val="both"/>
        <w:rPr>
          <w:rFonts w:ascii="Arial MT" w:hAnsi="Arial MT"/>
          <w:sz w:val="24"/>
        </w:rPr>
      </w:pPr>
      <w:r>
        <w:rPr>
          <w:sz w:val="24"/>
        </w:rPr>
        <w:t>The</w:t>
      </w:r>
      <w:r>
        <w:rPr>
          <w:spacing w:val="-7"/>
          <w:sz w:val="24"/>
        </w:rPr>
        <w:t xml:space="preserve"> </w:t>
      </w:r>
      <w:r>
        <w:rPr>
          <w:sz w:val="24"/>
        </w:rPr>
        <w:t>shortcomings</w:t>
      </w:r>
      <w:r>
        <w:rPr>
          <w:spacing w:val="-7"/>
          <w:sz w:val="24"/>
        </w:rPr>
        <w:t xml:space="preserve"> </w:t>
      </w:r>
      <w:r>
        <w:rPr>
          <w:sz w:val="24"/>
        </w:rPr>
        <w:t>in</w:t>
      </w:r>
      <w:r>
        <w:rPr>
          <w:spacing w:val="-7"/>
          <w:sz w:val="24"/>
        </w:rPr>
        <w:t xml:space="preserve"> </w:t>
      </w:r>
      <w:r>
        <w:rPr>
          <w:sz w:val="24"/>
        </w:rPr>
        <w:t>the</w:t>
      </w:r>
      <w:r>
        <w:rPr>
          <w:spacing w:val="-7"/>
          <w:sz w:val="24"/>
        </w:rPr>
        <w:t xml:space="preserve"> </w:t>
      </w:r>
      <w:r>
        <w:rPr>
          <w:sz w:val="24"/>
        </w:rPr>
        <w:t>investigation</w:t>
      </w:r>
      <w:r>
        <w:rPr>
          <w:spacing w:val="-8"/>
          <w:sz w:val="24"/>
        </w:rPr>
        <w:t xml:space="preserve"> </w:t>
      </w:r>
      <w:r>
        <w:rPr>
          <w:sz w:val="24"/>
        </w:rPr>
        <w:t>are</w:t>
      </w:r>
      <w:r>
        <w:rPr>
          <w:spacing w:val="-7"/>
          <w:sz w:val="24"/>
        </w:rPr>
        <w:t xml:space="preserve"> </w:t>
      </w:r>
      <w:r>
        <w:rPr>
          <w:sz w:val="24"/>
        </w:rPr>
        <w:t>limited</w:t>
      </w:r>
      <w:r>
        <w:rPr>
          <w:spacing w:val="-9"/>
          <w:sz w:val="24"/>
        </w:rPr>
        <w:t xml:space="preserve"> </w:t>
      </w:r>
      <w:r>
        <w:rPr>
          <w:sz w:val="24"/>
        </w:rPr>
        <w:t>to</w:t>
      </w:r>
      <w:r>
        <w:rPr>
          <w:spacing w:val="-7"/>
          <w:sz w:val="24"/>
        </w:rPr>
        <w:t xml:space="preserve"> </w:t>
      </w:r>
      <w:r>
        <w:rPr>
          <w:sz w:val="24"/>
        </w:rPr>
        <w:t>the</w:t>
      </w:r>
      <w:r>
        <w:rPr>
          <w:spacing w:val="-7"/>
          <w:sz w:val="24"/>
        </w:rPr>
        <w:t xml:space="preserve"> </w:t>
      </w:r>
      <w:r>
        <w:rPr>
          <w:sz w:val="24"/>
        </w:rPr>
        <w:t>version</w:t>
      </w:r>
      <w:r>
        <w:rPr>
          <w:spacing w:val="-8"/>
          <w:sz w:val="24"/>
        </w:rPr>
        <w:t xml:space="preserve"> </w:t>
      </w:r>
      <w:r>
        <w:rPr>
          <w:sz w:val="24"/>
        </w:rPr>
        <w:t>given</w:t>
      </w:r>
      <w:r>
        <w:rPr>
          <w:spacing w:val="-7"/>
          <w:sz w:val="24"/>
        </w:rPr>
        <w:t xml:space="preserve"> </w:t>
      </w:r>
      <w:r>
        <w:rPr>
          <w:sz w:val="24"/>
        </w:rPr>
        <w:t>by</w:t>
      </w:r>
      <w:r>
        <w:rPr>
          <w:spacing w:val="-8"/>
          <w:sz w:val="24"/>
        </w:rPr>
        <w:t xml:space="preserve"> </w:t>
      </w:r>
      <w:r>
        <w:rPr>
          <w:sz w:val="24"/>
        </w:rPr>
        <w:t>the</w:t>
      </w:r>
      <w:r>
        <w:rPr>
          <w:spacing w:val="-7"/>
          <w:sz w:val="24"/>
        </w:rPr>
        <w:t xml:space="preserve"> </w:t>
      </w:r>
      <w:r>
        <w:rPr>
          <w:sz w:val="24"/>
        </w:rPr>
        <w:t>security forces and administrative authorities.</w:t>
      </w:r>
    </w:p>
    <w:p w:rsidR="009171BF" w:rsidRDefault="00607A54">
      <w:pPr>
        <w:pStyle w:val="Prrafodelista"/>
        <w:numPr>
          <w:ilvl w:val="0"/>
          <w:numId w:val="4"/>
        </w:numPr>
        <w:tabs>
          <w:tab w:val="left" w:pos="852"/>
          <w:tab w:val="left" w:pos="854"/>
        </w:tabs>
        <w:spacing w:before="120"/>
        <w:ind w:right="141"/>
        <w:jc w:val="both"/>
        <w:rPr>
          <w:rFonts w:ascii="Arial MT" w:hAnsi="Arial MT"/>
          <w:sz w:val="24"/>
        </w:rPr>
      </w:pPr>
      <w:r>
        <w:rPr>
          <w:sz w:val="24"/>
        </w:rPr>
        <w:t>Non-compliance with international standards for the investigation of potentially unlawful</w:t>
      </w:r>
      <w:r>
        <w:rPr>
          <w:spacing w:val="-10"/>
          <w:sz w:val="24"/>
        </w:rPr>
        <w:t xml:space="preserve"> </w:t>
      </w:r>
      <w:r>
        <w:rPr>
          <w:sz w:val="24"/>
        </w:rPr>
        <w:t>deaths.</w:t>
      </w:r>
      <w:r>
        <w:rPr>
          <w:spacing w:val="-11"/>
          <w:sz w:val="24"/>
        </w:rPr>
        <w:t xml:space="preserve"> </w:t>
      </w:r>
      <w:r>
        <w:rPr>
          <w:sz w:val="24"/>
        </w:rPr>
        <w:t>In</w:t>
      </w:r>
      <w:r>
        <w:rPr>
          <w:spacing w:val="-10"/>
          <w:sz w:val="24"/>
        </w:rPr>
        <w:t xml:space="preserve"> </w:t>
      </w:r>
      <w:r>
        <w:rPr>
          <w:sz w:val="24"/>
        </w:rPr>
        <w:t>the</w:t>
      </w:r>
      <w:r>
        <w:rPr>
          <w:spacing w:val="-7"/>
          <w:sz w:val="24"/>
        </w:rPr>
        <w:t xml:space="preserve"> </w:t>
      </w:r>
      <w:r>
        <w:rPr>
          <w:sz w:val="24"/>
        </w:rPr>
        <w:t>case</w:t>
      </w:r>
      <w:r>
        <w:rPr>
          <w:spacing w:val="-10"/>
          <w:sz w:val="24"/>
        </w:rPr>
        <w:t xml:space="preserve"> </w:t>
      </w:r>
      <w:r>
        <w:rPr>
          <w:sz w:val="24"/>
        </w:rPr>
        <w:t>of</w:t>
      </w:r>
      <w:r>
        <w:rPr>
          <w:spacing w:val="-11"/>
          <w:sz w:val="24"/>
        </w:rPr>
        <w:t xml:space="preserve"> </w:t>
      </w:r>
      <w:r>
        <w:rPr>
          <w:sz w:val="24"/>
        </w:rPr>
        <w:t>children</w:t>
      </w:r>
      <w:r>
        <w:rPr>
          <w:spacing w:val="-10"/>
          <w:sz w:val="24"/>
        </w:rPr>
        <w:t xml:space="preserve"> </w:t>
      </w:r>
      <w:r>
        <w:rPr>
          <w:sz w:val="24"/>
        </w:rPr>
        <w:t>and</w:t>
      </w:r>
      <w:r>
        <w:rPr>
          <w:spacing w:val="-10"/>
          <w:sz w:val="24"/>
        </w:rPr>
        <w:t xml:space="preserve"> </w:t>
      </w:r>
      <w:r>
        <w:rPr>
          <w:sz w:val="24"/>
        </w:rPr>
        <w:t>adolescents,</w:t>
      </w:r>
      <w:r>
        <w:rPr>
          <w:spacing w:val="-10"/>
          <w:sz w:val="24"/>
        </w:rPr>
        <w:t xml:space="preserve"> </w:t>
      </w:r>
      <w:r>
        <w:rPr>
          <w:sz w:val="24"/>
        </w:rPr>
        <w:t>there</w:t>
      </w:r>
      <w:r>
        <w:rPr>
          <w:spacing w:val="-10"/>
          <w:sz w:val="24"/>
        </w:rPr>
        <w:t xml:space="preserve"> </w:t>
      </w:r>
      <w:r>
        <w:rPr>
          <w:sz w:val="24"/>
        </w:rPr>
        <w:t>is</w:t>
      </w:r>
      <w:r>
        <w:rPr>
          <w:spacing w:val="-9"/>
          <w:sz w:val="24"/>
        </w:rPr>
        <w:t xml:space="preserve"> </w:t>
      </w:r>
      <w:r>
        <w:rPr>
          <w:sz w:val="24"/>
        </w:rPr>
        <w:t>a</w:t>
      </w:r>
      <w:r>
        <w:rPr>
          <w:spacing w:val="-11"/>
          <w:sz w:val="24"/>
        </w:rPr>
        <w:t xml:space="preserve"> </w:t>
      </w:r>
      <w:r>
        <w:rPr>
          <w:sz w:val="24"/>
        </w:rPr>
        <w:t>lack</w:t>
      </w:r>
      <w:r>
        <w:rPr>
          <w:spacing w:val="-10"/>
          <w:sz w:val="24"/>
        </w:rPr>
        <w:t xml:space="preserve"> </w:t>
      </w:r>
      <w:r>
        <w:rPr>
          <w:sz w:val="24"/>
        </w:rPr>
        <w:t>of</w:t>
      </w:r>
      <w:r>
        <w:rPr>
          <w:spacing w:val="-11"/>
          <w:sz w:val="24"/>
        </w:rPr>
        <w:t xml:space="preserve"> </w:t>
      </w:r>
      <w:r>
        <w:rPr>
          <w:sz w:val="24"/>
        </w:rPr>
        <w:t>distinction and/or</w:t>
      </w:r>
      <w:r>
        <w:rPr>
          <w:spacing w:val="-7"/>
          <w:sz w:val="24"/>
        </w:rPr>
        <w:t xml:space="preserve"> </w:t>
      </w:r>
      <w:r>
        <w:rPr>
          <w:sz w:val="24"/>
        </w:rPr>
        <w:t>separation</w:t>
      </w:r>
      <w:r>
        <w:rPr>
          <w:spacing w:val="-6"/>
          <w:sz w:val="24"/>
        </w:rPr>
        <w:t xml:space="preserve"> </w:t>
      </w:r>
      <w:r>
        <w:rPr>
          <w:sz w:val="24"/>
        </w:rPr>
        <w:t>of</w:t>
      </w:r>
      <w:r>
        <w:rPr>
          <w:spacing w:val="-7"/>
          <w:sz w:val="24"/>
        </w:rPr>
        <w:t xml:space="preserve"> </w:t>
      </w:r>
      <w:r>
        <w:rPr>
          <w:sz w:val="24"/>
        </w:rPr>
        <w:t>those</w:t>
      </w:r>
      <w:r>
        <w:rPr>
          <w:spacing w:val="-6"/>
          <w:sz w:val="24"/>
        </w:rPr>
        <w:t xml:space="preserve"> </w:t>
      </w:r>
      <w:r>
        <w:rPr>
          <w:sz w:val="24"/>
        </w:rPr>
        <w:t>cases</w:t>
      </w:r>
      <w:r>
        <w:rPr>
          <w:spacing w:val="-6"/>
          <w:sz w:val="24"/>
        </w:rPr>
        <w:t xml:space="preserve"> </w:t>
      </w:r>
      <w:r>
        <w:rPr>
          <w:sz w:val="24"/>
        </w:rPr>
        <w:t>in</w:t>
      </w:r>
      <w:r>
        <w:rPr>
          <w:spacing w:val="-7"/>
          <w:sz w:val="24"/>
        </w:rPr>
        <w:t xml:space="preserve"> </w:t>
      </w:r>
      <w:r>
        <w:rPr>
          <w:sz w:val="24"/>
        </w:rPr>
        <w:t>which</w:t>
      </w:r>
      <w:r>
        <w:rPr>
          <w:spacing w:val="-6"/>
          <w:sz w:val="24"/>
        </w:rPr>
        <w:t xml:space="preserve"> </w:t>
      </w:r>
      <w:r>
        <w:rPr>
          <w:sz w:val="24"/>
        </w:rPr>
        <w:t>young</w:t>
      </w:r>
      <w:r>
        <w:rPr>
          <w:spacing w:val="-7"/>
          <w:sz w:val="24"/>
        </w:rPr>
        <w:t xml:space="preserve"> </w:t>
      </w:r>
      <w:r>
        <w:rPr>
          <w:sz w:val="24"/>
        </w:rPr>
        <w:t>people</w:t>
      </w:r>
      <w:r>
        <w:rPr>
          <w:spacing w:val="-6"/>
          <w:sz w:val="24"/>
        </w:rPr>
        <w:t xml:space="preserve"> </w:t>
      </w:r>
      <w:r>
        <w:rPr>
          <w:sz w:val="24"/>
        </w:rPr>
        <w:t>are</w:t>
      </w:r>
      <w:r>
        <w:rPr>
          <w:spacing w:val="-6"/>
          <w:sz w:val="24"/>
        </w:rPr>
        <w:t xml:space="preserve"> </w:t>
      </w:r>
      <w:r>
        <w:rPr>
          <w:sz w:val="24"/>
        </w:rPr>
        <w:t>prosecuted</w:t>
      </w:r>
      <w:r>
        <w:rPr>
          <w:spacing w:val="-7"/>
          <w:sz w:val="24"/>
        </w:rPr>
        <w:t xml:space="preserve"> </w:t>
      </w:r>
      <w:r>
        <w:rPr>
          <w:sz w:val="24"/>
        </w:rPr>
        <w:t>for</w:t>
      </w:r>
      <w:r>
        <w:rPr>
          <w:spacing w:val="-3"/>
          <w:sz w:val="24"/>
        </w:rPr>
        <w:t xml:space="preserve"> </w:t>
      </w:r>
      <w:r>
        <w:rPr>
          <w:sz w:val="24"/>
        </w:rPr>
        <w:t>apparent offenders of the criminal law from those who are victims of the abusive actions of the</w:t>
      </w:r>
      <w:r>
        <w:rPr>
          <w:spacing w:val="-12"/>
          <w:sz w:val="24"/>
        </w:rPr>
        <w:t xml:space="preserve"> </w:t>
      </w:r>
      <w:r>
        <w:rPr>
          <w:sz w:val="24"/>
        </w:rPr>
        <w:t>police</w:t>
      </w:r>
      <w:r>
        <w:rPr>
          <w:spacing w:val="-12"/>
          <w:sz w:val="24"/>
        </w:rPr>
        <w:t xml:space="preserve"> </w:t>
      </w:r>
      <w:r>
        <w:rPr>
          <w:sz w:val="24"/>
        </w:rPr>
        <w:t>forces.</w:t>
      </w:r>
      <w:r>
        <w:rPr>
          <w:spacing w:val="-13"/>
          <w:sz w:val="24"/>
        </w:rPr>
        <w:t xml:space="preserve"> </w:t>
      </w:r>
      <w:r>
        <w:rPr>
          <w:sz w:val="24"/>
        </w:rPr>
        <w:t>We</w:t>
      </w:r>
      <w:r>
        <w:rPr>
          <w:spacing w:val="-12"/>
          <w:sz w:val="24"/>
        </w:rPr>
        <w:t xml:space="preserve"> </w:t>
      </w:r>
      <w:r>
        <w:rPr>
          <w:sz w:val="24"/>
        </w:rPr>
        <w:t>have</w:t>
      </w:r>
      <w:r>
        <w:rPr>
          <w:spacing w:val="-12"/>
          <w:sz w:val="24"/>
        </w:rPr>
        <w:t xml:space="preserve"> </w:t>
      </w:r>
      <w:r>
        <w:rPr>
          <w:sz w:val="24"/>
        </w:rPr>
        <w:t>found</w:t>
      </w:r>
      <w:r>
        <w:rPr>
          <w:spacing w:val="-13"/>
          <w:sz w:val="24"/>
        </w:rPr>
        <w:t xml:space="preserve"> </w:t>
      </w:r>
      <w:r>
        <w:rPr>
          <w:sz w:val="24"/>
        </w:rPr>
        <w:t>that</w:t>
      </w:r>
      <w:r>
        <w:rPr>
          <w:spacing w:val="-14"/>
          <w:sz w:val="24"/>
        </w:rPr>
        <w:t xml:space="preserve"> </w:t>
      </w:r>
      <w:r>
        <w:rPr>
          <w:sz w:val="24"/>
        </w:rPr>
        <w:t>in</w:t>
      </w:r>
      <w:r>
        <w:rPr>
          <w:spacing w:val="-12"/>
          <w:sz w:val="24"/>
        </w:rPr>
        <w:t xml:space="preserve"> </w:t>
      </w:r>
      <w:r>
        <w:rPr>
          <w:sz w:val="24"/>
        </w:rPr>
        <w:t>many</w:t>
      </w:r>
      <w:r>
        <w:rPr>
          <w:spacing w:val="-12"/>
          <w:sz w:val="24"/>
        </w:rPr>
        <w:t xml:space="preserve"> </w:t>
      </w:r>
      <w:r>
        <w:rPr>
          <w:sz w:val="24"/>
        </w:rPr>
        <w:t>cases</w:t>
      </w:r>
      <w:r>
        <w:rPr>
          <w:spacing w:val="-12"/>
          <w:sz w:val="24"/>
        </w:rPr>
        <w:t xml:space="preserve"> </w:t>
      </w:r>
      <w:r>
        <w:rPr>
          <w:sz w:val="24"/>
        </w:rPr>
        <w:t>it</w:t>
      </w:r>
      <w:r>
        <w:rPr>
          <w:spacing w:val="-9"/>
          <w:sz w:val="24"/>
        </w:rPr>
        <w:t xml:space="preserve"> </w:t>
      </w:r>
      <w:r>
        <w:rPr>
          <w:sz w:val="24"/>
        </w:rPr>
        <w:t>is</w:t>
      </w:r>
      <w:r>
        <w:rPr>
          <w:spacing w:val="-12"/>
          <w:sz w:val="24"/>
        </w:rPr>
        <w:t xml:space="preserve"> </w:t>
      </w:r>
      <w:r>
        <w:rPr>
          <w:sz w:val="24"/>
        </w:rPr>
        <w:t>the</w:t>
      </w:r>
      <w:r>
        <w:rPr>
          <w:spacing w:val="-12"/>
          <w:sz w:val="24"/>
        </w:rPr>
        <w:t xml:space="preserve"> </w:t>
      </w:r>
      <w:r>
        <w:rPr>
          <w:sz w:val="24"/>
        </w:rPr>
        <w:t>same</w:t>
      </w:r>
      <w:r>
        <w:rPr>
          <w:spacing w:val="-10"/>
          <w:sz w:val="24"/>
        </w:rPr>
        <w:t xml:space="preserve"> </w:t>
      </w:r>
      <w:r>
        <w:rPr>
          <w:sz w:val="24"/>
        </w:rPr>
        <w:t>prosecutor's</w:t>
      </w:r>
      <w:r>
        <w:rPr>
          <w:spacing w:val="-12"/>
          <w:sz w:val="24"/>
        </w:rPr>
        <w:t xml:space="preserve"> </w:t>
      </w:r>
      <w:r>
        <w:rPr>
          <w:sz w:val="24"/>
        </w:rPr>
        <w:t>office that investigates the act for which the young person is being criminally prosecuted that</w:t>
      </w:r>
      <w:r>
        <w:rPr>
          <w:spacing w:val="-4"/>
          <w:sz w:val="24"/>
        </w:rPr>
        <w:t xml:space="preserve"> </w:t>
      </w:r>
      <w:r>
        <w:rPr>
          <w:sz w:val="24"/>
        </w:rPr>
        <w:t>also</w:t>
      </w:r>
      <w:r>
        <w:rPr>
          <w:spacing w:val="-4"/>
          <w:sz w:val="24"/>
        </w:rPr>
        <w:t xml:space="preserve"> </w:t>
      </w:r>
      <w:r>
        <w:rPr>
          <w:sz w:val="24"/>
        </w:rPr>
        <w:t>acts</w:t>
      </w:r>
      <w:r>
        <w:rPr>
          <w:spacing w:val="-5"/>
          <w:sz w:val="24"/>
        </w:rPr>
        <w:t xml:space="preserve"> </w:t>
      </w:r>
      <w:r>
        <w:rPr>
          <w:sz w:val="24"/>
        </w:rPr>
        <w:t>in</w:t>
      </w:r>
      <w:r>
        <w:rPr>
          <w:spacing w:val="-5"/>
          <w:sz w:val="24"/>
        </w:rPr>
        <w:t xml:space="preserve"> </w:t>
      </w:r>
      <w:r>
        <w:rPr>
          <w:sz w:val="24"/>
        </w:rPr>
        <w:t>response</w:t>
      </w:r>
      <w:r>
        <w:rPr>
          <w:spacing w:val="-5"/>
          <w:sz w:val="24"/>
        </w:rPr>
        <w:t xml:space="preserve"> </w:t>
      </w:r>
      <w:r>
        <w:rPr>
          <w:sz w:val="24"/>
        </w:rPr>
        <w:t>to</w:t>
      </w:r>
      <w:r>
        <w:rPr>
          <w:spacing w:val="-6"/>
          <w:sz w:val="24"/>
        </w:rPr>
        <w:t xml:space="preserve"> </w:t>
      </w:r>
      <w:r>
        <w:rPr>
          <w:sz w:val="24"/>
        </w:rPr>
        <w:t>the</w:t>
      </w:r>
      <w:r>
        <w:rPr>
          <w:spacing w:val="-4"/>
          <w:sz w:val="24"/>
        </w:rPr>
        <w:t xml:space="preserve"> </w:t>
      </w:r>
      <w:r>
        <w:rPr>
          <w:sz w:val="24"/>
        </w:rPr>
        <w:t>death</w:t>
      </w:r>
      <w:r>
        <w:rPr>
          <w:spacing w:val="-5"/>
          <w:sz w:val="24"/>
        </w:rPr>
        <w:t xml:space="preserve"> </w:t>
      </w:r>
      <w:r>
        <w:rPr>
          <w:sz w:val="24"/>
        </w:rPr>
        <w:t>and/or</w:t>
      </w:r>
      <w:r>
        <w:rPr>
          <w:spacing w:val="-6"/>
          <w:sz w:val="24"/>
        </w:rPr>
        <w:t xml:space="preserve"> </w:t>
      </w:r>
      <w:r>
        <w:rPr>
          <w:sz w:val="24"/>
        </w:rPr>
        <w:t>violence</w:t>
      </w:r>
      <w:r>
        <w:rPr>
          <w:spacing w:val="-5"/>
          <w:sz w:val="24"/>
        </w:rPr>
        <w:t xml:space="preserve"> </w:t>
      </w:r>
      <w:r>
        <w:rPr>
          <w:sz w:val="24"/>
        </w:rPr>
        <w:t>inflicted</w:t>
      </w:r>
      <w:r>
        <w:rPr>
          <w:spacing w:val="-6"/>
          <w:sz w:val="24"/>
        </w:rPr>
        <w:t xml:space="preserve"> </w:t>
      </w:r>
      <w:r>
        <w:rPr>
          <w:sz w:val="24"/>
        </w:rPr>
        <w:t>on</w:t>
      </w:r>
      <w:r>
        <w:rPr>
          <w:spacing w:val="-6"/>
          <w:sz w:val="24"/>
        </w:rPr>
        <w:t xml:space="preserve"> </w:t>
      </w:r>
      <w:r>
        <w:rPr>
          <w:sz w:val="24"/>
        </w:rPr>
        <w:t>the</w:t>
      </w:r>
      <w:r>
        <w:rPr>
          <w:spacing w:val="-4"/>
          <w:sz w:val="24"/>
        </w:rPr>
        <w:t xml:space="preserve"> </w:t>
      </w:r>
      <w:r>
        <w:rPr>
          <w:sz w:val="24"/>
        </w:rPr>
        <w:t>young</w:t>
      </w:r>
      <w:r>
        <w:rPr>
          <w:spacing w:val="-5"/>
          <w:sz w:val="24"/>
        </w:rPr>
        <w:t xml:space="preserve"> </w:t>
      </w:r>
      <w:r>
        <w:rPr>
          <w:sz w:val="24"/>
        </w:rPr>
        <w:t>person in the police procedure.</w:t>
      </w:r>
    </w:p>
    <w:p w:rsidR="009171BF" w:rsidRDefault="00607A54">
      <w:pPr>
        <w:pStyle w:val="Prrafodelista"/>
        <w:numPr>
          <w:ilvl w:val="0"/>
          <w:numId w:val="4"/>
        </w:numPr>
        <w:tabs>
          <w:tab w:val="left" w:pos="852"/>
          <w:tab w:val="left" w:pos="854"/>
        </w:tabs>
        <w:spacing w:before="118"/>
        <w:ind w:right="145"/>
        <w:jc w:val="both"/>
        <w:rPr>
          <w:rFonts w:ascii="Arial MT" w:hAnsi="Arial MT"/>
          <w:sz w:val="24"/>
        </w:rPr>
      </w:pPr>
      <w:r>
        <w:rPr>
          <w:sz w:val="24"/>
        </w:rPr>
        <w:t xml:space="preserve">Dismissal of the victims' stories based on discriminatory and </w:t>
      </w:r>
      <w:r w:rsidR="008B5E6A">
        <w:rPr>
          <w:sz w:val="24"/>
        </w:rPr>
        <w:t>stigmatizing</w:t>
      </w:r>
      <w:r>
        <w:rPr>
          <w:sz w:val="24"/>
        </w:rPr>
        <w:t xml:space="preserve"> criteria, making</w:t>
      </w:r>
      <w:r>
        <w:rPr>
          <w:spacing w:val="-7"/>
          <w:sz w:val="24"/>
        </w:rPr>
        <w:t xml:space="preserve"> </w:t>
      </w:r>
      <w:r>
        <w:rPr>
          <w:sz w:val="24"/>
        </w:rPr>
        <w:t>it</w:t>
      </w:r>
      <w:r>
        <w:rPr>
          <w:spacing w:val="-7"/>
          <w:sz w:val="24"/>
        </w:rPr>
        <w:t xml:space="preserve"> </w:t>
      </w:r>
      <w:r>
        <w:rPr>
          <w:sz w:val="24"/>
        </w:rPr>
        <w:t>appear</w:t>
      </w:r>
      <w:r>
        <w:rPr>
          <w:spacing w:val="-4"/>
          <w:sz w:val="24"/>
        </w:rPr>
        <w:t xml:space="preserve"> </w:t>
      </w:r>
      <w:r>
        <w:rPr>
          <w:sz w:val="24"/>
        </w:rPr>
        <w:t>that</w:t>
      </w:r>
      <w:r>
        <w:rPr>
          <w:spacing w:val="-5"/>
          <w:sz w:val="24"/>
        </w:rPr>
        <w:t xml:space="preserve"> </w:t>
      </w:r>
      <w:r>
        <w:rPr>
          <w:sz w:val="24"/>
        </w:rPr>
        <w:t>the</w:t>
      </w:r>
      <w:r>
        <w:rPr>
          <w:spacing w:val="-5"/>
          <w:sz w:val="24"/>
        </w:rPr>
        <w:t xml:space="preserve"> </w:t>
      </w:r>
      <w:r>
        <w:rPr>
          <w:sz w:val="24"/>
        </w:rPr>
        <w:t>mere</w:t>
      </w:r>
      <w:r>
        <w:rPr>
          <w:spacing w:val="-6"/>
          <w:sz w:val="24"/>
        </w:rPr>
        <w:t xml:space="preserve"> </w:t>
      </w:r>
      <w:r>
        <w:rPr>
          <w:sz w:val="24"/>
        </w:rPr>
        <w:t>fact</w:t>
      </w:r>
      <w:r>
        <w:rPr>
          <w:spacing w:val="-8"/>
          <w:sz w:val="24"/>
        </w:rPr>
        <w:t xml:space="preserve"> </w:t>
      </w:r>
      <w:r>
        <w:rPr>
          <w:sz w:val="24"/>
        </w:rPr>
        <w:t>of</w:t>
      </w:r>
      <w:r>
        <w:rPr>
          <w:spacing w:val="-7"/>
          <w:sz w:val="24"/>
        </w:rPr>
        <w:t xml:space="preserve"> </w:t>
      </w:r>
      <w:r>
        <w:rPr>
          <w:sz w:val="24"/>
        </w:rPr>
        <w:t>being</w:t>
      </w:r>
      <w:r>
        <w:rPr>
          <w:spacing w:val="-5"/>
          <w:sz w:val="24"/>
        </w:rPr>
        <w:t xml:space="preserve"> </w:t>
      </w:r>
      <w:r>
        <w:rPr>
          <w:sz w:val="24"/>
        </w:rPr>
        <w:t>a</w:t>
      </w:r>
      <w:r>
        <w:rPr>
          <w:spacing w:val="-8"/>
          <w:sz w:val="24"/>
        </w:rPr>
        <w:t xml:space="preserve"> </w:t>
      </w:r>
      <w:r>
        <w:rPr>
          <w:sz w:val="24"/>
        </w:rPr>
        <w:t>detainee/defendant</w:t>
      </w:r>
      <w:r>
        <w:rPr>
          <w:spacing w:val="-7"/>
          <w:sz w:val="24"/>
        </w:rPr>
        <w:t xml:space="preserve"> </w:t>
      </w:r>
      <w:r>
        <w:rPr>
          <w:sz w:val="24"/>
        </w:rPr>
        <w:t>places</w:t>
      </w:r>
      <w:r>
        <w:rPr>
          <w:spacing w:val="-6"/>
          <w:sz w:val="24"/>
        </w:rPr>
        <w:t xml:space="preserve"> </w:t>
      </w:r>
      <w:r>
        <w:rPr>
          <w:sz w:val="24"/>
        </w:rPr>
        <w:t>him/her</w:t>
      </w:r>
      <w:r>
        <w:rPr>
          <w:spacing w:val="-7"/>
          <w:sz w:val="24"/>
        </w:rPr>
        <w:t xml:space="preserve"> </w:t>
      </w:r>
      <w:r>
        <w:rPr>
          <w:sz w:val="24"/>
        </w:rPr>
        <w:t>in a situation where he/she is not liable for acts of violence.</w:t>
      </w:r>
    </w:p>
    <w:p w:rsidR="009171BF" w:rsidRDefault="00607A54">
      <w:pPr>
        <w:pStyle w:val="Prrafodelista"/>
        <w:numPr>
          <w:ilvl w:val="0"/>
          <w:numId w:val="4"/>
        </w:numPr>
        <w:tabs>
          <w:tab w:val="left" w:pos="852"/>
          <w:tab w:val="left" w:pos="854"/>
        </w:tabs>
        <w:spacing w:before="124" w:line="237" w:lineRule="auto"/>
        <w:ind w:right="144"/>
        <w:jc w:val="both"/>
        <w:rPr>
          <w:rFonts w:ascii="Arial MT" w:hAnsi="Arial MT"/>
          <w:sz w:val="24"/>
        </w:rPr>
      </w:pPr>
      <w:r>
        <w:rPr>
          <w:sz w:val="24"/>
        </w:rPr>
        <w:t>The lack of a comprehensive investigation that includes all conduct linked to the actions of the security forces and the authorities in charge of the investigation.</w:t>
      </w:r>
    </w:p>
    <w:p w:rsidR="009171BF" w:rsidRDefault="00607A54">
      <w:pPr>
        <w:pStyle w:val="Prrafodelista"/>
        <w:numPr>
          <w:ilvl w:val="0"/>
          <w:numId w:val="4"/>
        </w:numPr>
        <w:tabs>
          <w:tab w:val="left" w:pos="852"/>
        </w:tabs>
        <w:spacing w:before="121"/>
        <w:ind w:left="852" w:hanging="354"/>
        <w:jc w:val="both"/>
        <w:rPr>
          <w:rFonts w:ascii="Arial MT" w:hAnsi="Arial MT"/>
          <w:sz w:val="24"/>
        </w:rPr>
      </w:pPr>
      <w:r>
        <w:rPr>
          <w:sz w:val="24"/>
        </w:rPr>
        <w:t>Lack</w:t>
      </w:r>
      <w:r>
        <w:rPr>
          <w:spacing w:val="-11"/>
          <w:sz w:val="24"/>
        </w:rPr>
        <w:t xml:space="preserve"> </w:t>
      </w:r>
      <w:r>
        <w:rPr>
          <w:sz w:val="24"/>
        </w:rPr>
        <w:t>of</w:t>
      </w:r>
      <w:r>
        <w:rPr>
          <w:spacing w:val="-10"/>
          <w:sz w:val="24"/>
        </w:rPr>
        <w:t xml:space="preserve"> </w:t>
      </w:r>
      <w:r>
        <w:rPr>
          <w:sz w:val="24"/>
        </w:rPr>
        <w:t>adequate</w:t>
      </w:r>
      <w:r>
        <w:rPr>
          <w:spacing w:val="-10"/>
          <w:sz w:val="24"/>
        </w:rPr>
        <w:t xml:space="preserve"> </w:t>
      </w:r>
      <w:r>
        <w:rPr>
          <w:sz w:val="24"/>
        </w:rPr>
        <w:t>qualification</w:t>
      </w:r>
      <w:r>
        <w:rPr>
          <w:spacing w:val="-10"/>
          <w:sz w:val="24"/>
        </w:rPr>
        <w:t xml:space="preserve"> </w:t>
      </w:r>
      <w:r>
        <w:rPr>
          <w:sz w:val="24"/>
        </w:rPr>
        <w:t>of</w:t>
      </w:r>
      <w:r>
        <w:rPr>
          <w:spacing w:val="-9"/>
          <w:sz w:val="24"/>
        </w:rPr>
        <w:t xml:space="preserve"> </w:t>
      </w:r>
      <w:r>
        <w:rPr>
          <w:sz w:val="24"/>
        </w:rPr>
        <w:t>the</w:t>
      </w:r>
      <w:r>
        <w:rPr>
          <w:spacing w:val="-9"/>
          <w:sz w:val="24"/>
        </w:rPr>
        <w:t xml:space="preserve"> </w:t>
      </w:r>
      <w:r>
        <w:rPr>
          <w:spacing w:val="-2"/>
          <w:sz w:val="24"/>
        </w:rPr>
        <w:t>offences.</w:t>
      </w:r>
    </w:p>
    <w:p w:rsidR="009171BF" w:rsidRDefault="009171BF">
      <w:pPr>
        <w:pStyle w:val="Textoindependiente"/>
      </w:pPr>
    </w:p>
    <w:p w:rsidR="008B5E6A" w:rsidRDefault="008B5E6A">
      <w:pPr>
        <w:pStyle w:val="Textoindependiente"/>
      </w:pPr>
    </w:p>
    <w:p w:rsidR="009171BF" w:rsidRDefault="009171BF">
      <w:pPr>
        <w:pStyle w:val="Textoindependiente"/>
        <w:spacing w:before="129"/>
      </w:pPr>
    </w:p>
    <w:p w:rsidR="009171BF" w:rsidRPr="00BE0D4D" w:rsidRDefault="00607A54">
      <w:pPr>
        <w:ind w:left="140"/>
        <w:jc w:val="both"/>
        <w:rPr>
          <w:i/>
          <w:sz w:val="25"/>
        </w:rPr>
      </w:pPr>
      <w:r w:rsidRPr="00BE0D4D">
        <w:rPr>
          <w:i/>
          <w:spacing w:val="-4"/>
          <w:sz w:val="25"/>
          <w:u w:val="single"/>
        </w:rPr>
        <w:t>The</w:t>
      </w:r>
      <w:r w:rsidRPr="00BE0D4D">
        <w:rPr>
          <w:i/>
          <w:spacing w:val="-13"/>
          <w:sz w:val="25"/>
          <w:u w:val="single"/>
        </w:rPr>
        <w:t xml:space="preserve"> </w:t>
      </w:r>
      <w:r w:rsidRPr="00BE0D4D">
        <w:rPr>
          <w:i/>
          <w:spacing w:val="-4"/>
          <w:sz w:val="25"/>
          <w:u w:val="single"/>
        </w:rPr>
        <w:t>Ombudsman's</w:t>
      </w:r>
      <w:r w:rsidRPr="00BE0D4D">
        <w:rPr>
          <w:i/>
          <w:spacing w:val="-13"/>
          <w:sz w:val="25"/>
          <w:u w:val="single"/>
        </w:rPr>
        <w:t xml:space="preserve"> </w:t>
      </w:r>
      <w:r w:rsidRPr="00BE0D4D">
        <w:rPr>
          <w:i/>
          <w:spacing w:val="-4"/>
          <w:sz w:val="25"/>
          <w:u w:val="single"/>
        </w:rPr>
        <w:t>Office</w:t>
      </w:r>
      <w:r w:rsidRPr="00BE0D4D">
        <w:rPr>
          <w:i/>
          <w:spacing w:val="-14"/>
          <w:sz w:val="25"/>
          <w:u w:val="single"/>
        </w:rPr>
        <w:t xml:space="preserve"> </w:t>
      </w:r>
      <w:r w:rsidRPr="00BE0D4D">
        <w:rPr>
          <w:i/>
          <w:spacing w:val="-4"/>
          <w:sz w:val="25"/>
          <w:u w:val="single"/>
        </w:rPr>
        <w:t>makes</w:t>
      </w:r>
      <w:r w:rsidRPr="00BE0D4D">
        <w:rPr>
          <w:i/>
          <w:spacing w:val="-13"/>
          <w:sz w:val="25"/>
          <w:u w:val="single"/>
        </w:rPr>
        <w:t xml:space="preserve"> </w:t>
      </w:r>
      <w:r w:rsidRPr="00BE0D4D">
        <w:rPr>
          <w:i/>
          <w:spacing w:val="-4"/>
          <w:sz w:val="25"/>
          <w:u w:val="single"/>
        </w:rPr>
        <w:t>the</w:t>
      </w:r>
      <w:r w:rsidRPr="00BE0D4D">
        <w:rPr>
          <w:i/>
          <w:spacing w:val="-12"/>
          <w:sz w:val="25"/>
          <w:u w:val="single"/>
        </w:rPr>
        <w:t xml:space="preserve"> </w:t>
      </w:r>
      <w:r w:rsidRPr="00BE0D4D">
        <w:rPr>
          <w:i/>
          <w:spacing w:val="-4"/>
          <w:sz w:val="25"/>
          <w:u w:val="single"/>
        </w:rPr>
        <w:t>following</w:t>
      </w:r>
      <w:r w:rsidRPr="00BE0D4D">
        <w:rPr>
          <w:i/>
          <w:spacing w:val="-15"/>
          <w:sz w:val="25"/>
          <w:u w:val="single"/>
        </w:rPr>
        <w:t xml:space="preserve"> </w:t>
      </w:r>
      <w:r w:rsidRPr="00BE0D4D">
        <w:rPr>
          <w:i/>
          <w:spacing w:val="-4"/>
          <w:sz w:val="25"/>
          <w:u w:val="single"/>
        </w:rPr>
        <w:t>recommendations</w:t>
      </w:r>
      <w:r w:rsidRPr="00BE0D4D">
        <w:rPr>
          <w:i/>
          <w:spacing w:val="-13"/>
          <w:sz w:val="25"/>
          <w:u w:val="single"/>
        </w:rPr>
        <w:t xml:space="preserve"> </w:t>
      </w:r>
      <w:r w:rsidRPr="00BE0D4D">
        <w:rPr>
          <w:i/>
          <w:spacing w:val="-4"/>
          <w:sz w:val="25"/>
          <w:u w:val="single"/>
        </w:rPr>
        <w:t>to</w:t>
      </w:r>
      <w:r w:rsidRPr="00BE0D4D">
        <w:rPr>
          <w:i/>
          <w:spacing w:val="-15"/>
          <w:sz w:val="25"/>
          <w:u w:val="single"/>
        </w:rPr>
        <w:t xml:space="preserve"> </w:t>
      </w:r>
      <w:r w:rsidRPr="00BE0D4D">
        <w:rPr>
          <w:i/>
          <w:spacing w:val="-4"/>
          <w:sz w:val="25"/>
          <w:u w:val="single"/>
        </w:rPr>
        <w:t>the</w:t>
      </w:r>
      <w:r w:rsidRPr="00BE0D4D">
        <w:rPr>
          <w:i/>
          <w:spacing w:val="-12"/>
          <w:sz w:val="25"/>
          <w:u w:val="single"/>
        </w:rPr>
        <w:t xml:space="preserve"> </w:t>
      </w:r>
      <w:r w:rsidRPr="00BE0D4D">
        <w:rPr>
          <w:i/>
          <w:spacing w:val="-4"/>
          <w:sz w:val="25"/>
          <w:u w:val="single"/>
        </w:rPr>
        <w:t>Committee:</w:t>
      </w:r>
    </w:p>
    <w:p w:rsidR="009171BF" w:rsidRPr="00BE0D4D" w:rsidRDefault="00607A54">
      <w:pPr>
        <w:pStyle w:val="Prrafodelista"/>
        <w:numPr>
          <w:ilvl w:val="0"/>
          <w:numId w:val="4"/>
        </w:numPr>
        <w:tabs>
          <w:tab w:val="left" w:pos="853"/>
        </w:tabs>
        <w:spacing w:before="229"/>
        <w:ind w:left="853" w:hanging="355"/>
        <w:jc w:val="both"/>
        <w:rPr>
          <w:i/>
          <w:sz w:val="24"/>
        </w:rPr>
      </w:pPr>
      <w:r w:rsidRPr="00BE0D4D">
        <w:rPr>
          <w:i/>
          <w:spacing w:val="-4"/>
          <w:sz w:val="25"/>
          <w:u w:val="single"/>
        </w:rPr>
        <w:t>The</w:t>
      </w:r>
      <w:r w:rsidRPr="00BE0D4D">
        <w:rPr>
          <w:i/>
          <w:spacing w:val="-8"/>
          <w:sz w:val="25"/>
          <w:u w:val="single"/>
        </w:rPr>
        <w:t xml:space="preserve"> </w:t>
      </w:r>
      <w:r w:rsidRPr="00BE0D4D">
        <w:rPr>
          <w:i/>
          <w:spacing w:val="-4"/>
          <w:sz w:val="25"/>
          <w:u w:val="single"/>
        </w:rPr>
        <w:t>State</w:t>
      </w:r>
      <w:r w:rsidRPr="00BE0D4D">
        <w:rPr>
          <w:i/>
          <w:spacing w:val="-9"/>
          <w:sz w:val="25"/>
          <w:u w:val="single"/>
        </w:rPr>
        <w:t xml:space="preserve"> </w:t>
      </w:r>
      <w:r w:rsidRPr="00BE0D4D">
        <w:rPr>
          <w:i/>
          <w:spacing w:val="-4"/>
          <w:sz w:val="25"/>
          <w:u w:val="single"/>
        </w:rPr>
        <w:t>is</w:t>
      </w:r>
      <w:r w:rsidRPr="00BE0D4D">
        <w:rPr>
          <w:i/>
          <w:spacing w:val="-9"/>
          <w:sz w:val="25"/>
          <w:u w:val="single"/>
        </w:rPr>
        <w:t xml:space="preserve"> </w:t>
      </w:r>
      <w:r w:rsidRPr="00BE0D4D">
        <w:rPr>
          <w:i/>
          <w:spacing w:val="-4"/>
          <w:sz w:val="25"/>
          <w:u w:val="single"/>
        </w:rPr>
        <w:t>urged</w:t>
      </w:r>
      <w:r w:rsidRPr="00BE0D4D">
        <w:rPr>
          <w:i/>
          <w:spacing w:val="-9"/>
          <w:sz w:val="25"/>
          <w:u w:val="single"/>
        </w:rPr>
        <w:t xml:space="preserve"> </w:t>
      </w:r>
      <w:r w:rsidRPr="00BE0D4D">
        <w:rPr>
          <w:i/>
          <w:spacing w:val="-4"/>
          <w:sz w:val="25"/>
          <w:u w:val="single"/>
        </w:rPr>
        <w:t>to</w:t>
      </w:r>
      <w:r w:rsidRPr="00BE0D4D">
        <w:rPr>
          <w:i/>
          <w:spacing w:val="-10"/>
          <w:sz w:val="25"/>
          <w:u w:val="single"/>
        </w:rPr>
        <w:t xml:space="preserve"> </w:t>
      </w:r>
      <w:r w:rsidRPr="00BE0D4D">
        <w:rPr>
          <w:i/>
          <w:spacing w:val="-4"/>
          <w:sz w:val="25"/>
          <w:u w:val="single"/>
        </w:rPr>
        <w:t>bring</w:t>
      </w:r>
      <w:r w:rsidRPr="00BE0D4D">
        <w:rPr>
          <w:i/>
          <w:spacing w:val="-9"/>
          <w:sz w:val="25"/>
          <w:u w:val="single"/>
        </w:rPr>
        <w:t xml:space="preserve"> </w:t>
      </w:r>
      <w:r w:rsidRPr="00BE0D4D">
        <w:rPr>
          <w:i/>
          <w:spacing w:val="-4"/>
          <w:sz w:val="25"/>
          <w:u w:val="single"/>
        </w:rPr>
        <w:t>existing</w:t>
      </w:r>
      <w:r w:rsidRPr="00BE0D4D">
        <w:rPr>
          <w:i/>
          <w:spacing w:val="-9"/>
          <w:sz w:val="25"/>
          <w:u w:val="single"/>
        </w:rPr>
        <w:t xml:space="preserve"> </w:t>
      </w:r>
      <w:r w:rsidRPr="00BE0D4D">
        <w:rPr>
          <w:i/>
          <w:spacing w:val="-4"/>
          <w:sz w:val="25"/>
          <w:u w:val="single"/>
        </w:rPr>
        <w:t>protocols</w:t>
      </w:r>
      <w:r w:rsidRPr="00BE0D4D">
        <w:rPr>
          <w:i/>
          <w:spacing w:val="-6"/>
          <w:sz w:val="25"/>
          <w:u w:val="single"/>
        </w:rPr>
        <w:t xml:space="preserve"> </w:t>
      </w:r>
      <w:r w:rsidRPr="00BE0D4D">
        <w:rPr>
          <w:i/>
          <w:spacing w:val="-4"/>
          <w:sz w:val="25"/>
          <w:u w:val="single"/>
        </w:rPr>
        <w:t>into</w:t>
      </w:r>
      <w:r w:rsidRPr="00BE0D4D">
        <w:rPr>
          <w:i/>
          <w:spacing w:val="-9"/>
          <w:sz w:val="25"/>
          <w:u w:val="single"/>
        </w:rPr>
        <w:t xml:space="preserve"> </w:t>
      </w:r>
      <w:r w:rsidRPr="00BE0D4D">
        <w:rPr>
          <w:i/>
          <w:spacing w:val="-4"/>
          <w:sz w:val="25"/>
          <w:u w:val="single"/>
        </w:rPr>
        <w:t>line</w:t>
      </w:r>
      <w:r w:rsidRPr="00BE0D4D">
        <w:rPr>
          <w:i/>
          <w:spacing w:val="-8"/>
          <w:sz w:val="25"/>
          <w:u w:val="single"/>
        </w:rPr>
        <w:t xml:space="preserve"> </w:t>
      </w:r>
      <w:r w:rsidRPr="00BE0D4D">
        <w:rPr>
          <w:i/>
          <w:spacing w:val="-4"/>
          <w:sz w:val="25"/>
          <w:u w:val="single"/>
        </w:rPr>
        <w:t>with</w:t>
      </w:r>
      <w:r w:rsidRPr="00BE0D4D">
        <w:rPr>
          <w:i/>
          <w:spacing w:val="-9"/>
          <w:sz w:val="25"/>
          <w:u w:val="single"/>
        </w:rPr>
        <w:t xml:space="preserve"> </w:t>
      </w:r>
      <w:r w:rsidRPr="00BE0D4D">
        <w:rPr>
          <w:i/>
          <w:spacing w:val="-4"/>
          <w:sz w:val="25"/>
          <w:u w:val="single"/>
        </w:rPr>
        <w:t>human</w:t>
      </w:r>
      <w:r w:rsidRPr="00BE0D4D">
        <w:rPr>
          <w:i/>
          <w:spacing w:val="-9"/>
          <w:sz w:val="25"/>
          <w:u w:val="single"/>
        </w:rPr>
        <w:t xml:space="preserve"> </w:t>
      </w:r>
      <w:r w:rsidRPr="00BE0D4D">
        <w:rPr>
          <w:i/>
          <w:spacing w:val="-4"/>
          <w:sz w:val="25"/>
          <w:u w:val="single"/>
        </w:rPr>
        <w:t>rights</w:t>
      </w:r>
      <w:r w:rsidRPr="00BE0D4D">
        <w:rPr>
          <w:i/>
          <w:spacing w:val="-9"/>
          <w:sz w:val="25"/>
          <w:u w:val="single"/>
        </w:rPr>
        <w:t xml:space="preserve"> </w:t>
      </w:r>
      <w:r w:rsidRPr="00BE0D4D">
        <w:rPr>
          <w:i/>
          <w:spacing w:val="-4"/>
          <w:sz w:val="25"/>
          <w:u w:val="single"/>
        </w:rPr>
        <w:t>standards.</w:t>
      </w:r>
    </w:p>
    <w:p w:rsidR="009171BF" w:rsidRPr="00BE0D4D" w:rsidRDefault="00607A54">
      <w:pPr>
        <w:pStyle w:val="Prrafodelista"/>
        <w:numPr>
          <w:ilvl w:val="0"/>
          <w:numId w:val="4"/>
        </w:numPr>
        <w:tabs>
          <w:tab w:val="left" w:pos="854"/>
        </w:tabs>
        <w:spacing w:before="116" w:line="230" w:lineRule="auto"/>
        <w:ind w:right="148"/>
        <w:jc w:val="both"/>
        <w:rPr>
          <w:i/>
          <w:sz w:val="24"/>
        </w:rPr>
      </w:pPr>
      <w:r w:rsidRPr="00BE0D4D">
        <w:rPr>
          <w:i/>
          <w:spacing w:val="-4"/>
          <w:sz w:val="25"/>
          <w:u w:val="single"/>
        </w:rPr>
        <w:t>Reiterate</w:t>
      </w:r>
      <w:r w:rsidRPr="00BE0D4D">
        <w:rPr>
          <w:i/>
          <w:spacing w:val="-10"/>
          <w:sz w:val="25"/>
          <w:u w:val="single"/>
        </w:rPr>
        <w:t xml:space="preserve"> </w:t>
      </w:r>
      <w:r w:rsidRPr="00BE0D4D">
        <w:rPr>
          <w:i/>
          <w:spacing w:val="-4"/>
          <w:sz w:val="25"/>
          <w:u w:val="single"/>
        </w:rPr>
        <w:t>the</w:t>
      </w:r>
      <w:r w:rsidRPr="00BE0D4D">
        <w:rPr>
          <w:i/>
          <w:spacing w:val="-10"/>
          <w:sz w:val="25"/>
          <w:u w:val="single"/>
        </w:rPr>
        <w:t xml:space="preserve"> </w:t>
      </w:r>
      <w:r w:rsidRPr="00BE0D4D">
        <w:rPr>
          <w:i/>
          <w:spacing w:val="-4"/>
          <w:sz w:val="25"/>
          <w:u w:val="single"/>
        </w:rPr>
        <w:t>recommendations</w:t>
      </w:r>
      <w:r w:rsidRPr="00BE0D4D">
        <w:rPr>
          <w:i/>
          <w:spacing w:val="-10"/>
          <w:sz w:val="25"/>
          <w:u w:val="single"/>
        </w:rPr>
        <w:t xml:space="preserve"> </w:t>
      </w:r>
      <w:r w:rsidRPr="00BE0D4D">
        <w:rPr>
          <w:i/>
          <w:spacing w:val="-4"/>
          <w:sz w:val="25"/>
          <w:u w:val="single"/>
        </w:rPr>
        <w:t>made</w:t>
      </w:r>
      <w:r w:rsidRPr="00BE0D4D">
        <w:rPr>
          <w:i/>
          <w:spacing w:val="-11"/>
          <w:sz w:val="25"/>
          <w:u w:val="single"/>
        </w:rPr>
        <w:t xml:space="preserve"> </w:t>
      </w:r>
      <w:r w:rsidRPr="00BE0D4D">
        <w:rPr>
          <w:i/>
          <w:spacing w:val="-4"/>
          <w:sz w:val="25"/>
          <w:u w:val="single"/>
        </w:rPr>
        <w:t>in</w:t>
      </w:r>
      <w:r w:rsidRPr="00BE0D4D">
        <w:rPr>
          <w:i/>
          <w:spacing w:val="-10"/>
          <w:sz w:val="25"/>
          <w:u w:val="single"/>
        </w:rPr>
        <w:t xml:space="preserve"> </w:t>
      </w:r>
      <w:r w:rsidRPr="00BE0D4D">
        <w:rPr>
          <w:i/>
          <w:spacing w:val="-4"/>
          <w:sz w:val="25"/>
          <w:u w:val="single"/>
        </w:rPr>
        <w:t>2017</w:t>
      </w:r>
      <w:r w:rsidRPr="00BE0D4D">
        <w:rPr>
          <w:i/>
          <w:spacing w:val="-12"/>
          <w:sz w:val="25"/>
          <w:u w:val="single"/>
        </w:rPr>
        <w:t xml:space="preserve"> </w:t>
      </w:r>
      <w:r w:rsidRPr="00BE0D4D">
        <w:rPr>
          <w:i/>
          <w:spacing w:val="-4"/>
          <w:sz w:val="25"/>
          <w:u w:val="single"/>
        </w:rPr>
        <w:t>and</w:t>
      </w:r>
      <w:r w:rsidRPr="00BE0D4D">
        <w:rPr>
          <w:i/>
          <w:spacing w:val="-11"/>
          <w:sz w:val="25"/>
          <w:u w:val="single"/>
        </w:rPr>
        <w:t xml:space="preserve"> </w:t>
      </w:r>
      <w:r w:rsidRPr="00BE0D4D">
        <w:rPr>
          <w:i/>
          <w:spacing w:val="-4"/>
          <w:sz w:val="25"/>
          <w:u w:val="single"/>
        </w:rPr>
        <w:t>urge</w:t>
      </w:r>
      <w:r w:rsidRPr="00BE0D4D">
        <w:rPr>
          <w:i/>
          <w:spacing w:val="-11"/>
          <w:sz w:val="25"/>
          <w:u w:val="single"/>
        </w:rPr>
        <w:t xml:space="preserve"> </w:t>
      </w:r>
      <w:r w:rsidRPr="00BE0D4D">
        <w:rPr>
          <w:i/>
          <w:spacing w:val="-4"/>
          <w:sz w:val="25"/>
          <w:u w:val="single"/>
        </w:rPr>
        <w:t>the</w:t>
      </w:r>
      <w:r w:rsidRPr="00BE0D4D">
        <w:rPr>
          <w:i/>
          <w:spacing w:val="-10"/>
          <w:sz w:val="25"/>
          <w:u w:val="single"/>
        </w:rPr>
        <w:t xml:space="preserve"> </w:t>
      </w:r>
      <w:r w:rsidRPr="00BE0D4D">
        <w:rPr>
          <w:i/>
          <w:spacing w:val="-4"/>
          <w:sz w:val="25"/>
          <w:u w:val="single"/>
        </w:rPr>
        <w:t>State</w:t>
      </w:r>
      <w:r w:rsidRPr="00BE0D4D">
        <w:rPr>
          <w:i/>
          <w:spacing w:val="-10"/>
          <w:sz w:val="25"/>
          <w:u w:val="single"/>
        </w:rPr>
        <w:t xml:space="preserve"> </w:t>
      </w:r>
      <w:r w:rsidRPr="00BE0D4D">
        <w:rPr>
          <w:i/>
          <w:spacing w:val="-4"/>
          <w:sz w:val="25"/>
          <w:u w:val="single"/>
        </w:rPr>
        <w:t>to</w:t>
      </w:r>
      <w:r w:rsidRPr="00BE0D4D">
        <w:rPr>
          <w:i/>
          <w:spacing w:val="-9"/>
          <w:sz w:val="25"/>
          <w:u w:val="single"/>
        </w:rPr>
        <w:t xml:space="preserve"> </w:t>
      </w:r>
      <w:r w:rsidRPr="00BE0D4D">
        <w:rPr>
          <w:i/>
          <w:spacing w:val="-4"/>
          <w:sz w:val="25"/>
          <w:u w:val="single"/>
        </w:rPr>
        <w:t>ensure</w:t>
      </w:r>
      <w:r w:rsidRPr="00BE0D4D">
        <w:rPr>
          <w:i/>
          <w:spacing w:val="-10"/>
          <w:sz w:val="25"/>
          <w:u w:val="single"/>
        </w:rPr>
        <w:t xml:space="preserve"> </w:t>
      </w:r>
      <w:r w:rsidRPr="00BE0D4D">
        <w:rPr>
          <w:i/>
          <w:spacing w:val="-4"/>
          <w:sz w:val="25"/>
          <w:u w:val="single"/>
        </w:rPr>
        <w:t>prompt,</w:t>
      </w:r>
      <w:r w:rsidRPr="00BE0D4D">
        <w:rPr>
          <w:i/>
          <w:spacing w:val="-4"/>
          <w:sz w:val="25"/>
        </w:rPr>
        <w:t xml:space="preserve"> </w:t>
      </w:r>
      <w:r w:rsidRPr="00BE0D4D">
        <w:rPr>
          <w:i/>
          <w:spacing w:val="-6"/>
          <w:sz w:val="25"/>
          <w:u w:val="single"/>
        </w:rPr>
        <w:t>effective</w:t>
      </w:r>
      <w:r w:rsidRPr="00BE0D4D">
        <w:rPr>
          <w:i/>
          <w:spacing w:val="-9"/>
          <w:sz w:val="25"/>
          <w:u w:val="single"/>
        </w:rPr>
        <w:t xml:space="preserve"> </w:t>
      </w:r>
      <w:r w:rsidRPr="00BE0D4D">
        <w:rPr>
          <w:i/>
          <w:spacing w:val="-6"/>
          <w:sz w:val="25"/>
          <w:u w:val="single"/>
        </w:rPr>
        <w:t>and</w:t>
      </w:r>
      <w:r w:rsidRPr="00BE0D4D">
        <w:rPr>
          <w:i/>
          <w:spacing w:val="-9"/>
          <w:sz w:val="25"/>
          <w:u w:val="single"/>
        </w:rPr>
        <w:t xml:space="preserve"> </w:t>
      </w:r>
      <w:r w:rsidRPr="00BE0D4D">
        <w:rPr>
          <w:i/>
          <w:spacing w:val="-6"/>
          <w:sz w:val="25"/>
          <w:u w:val="single"/>
        </w:rPr>
        <w:t>objective</w:t>
      </w:r>
      <w:r w:rsidRPr="00BE0D4D">
        <w:rPr>
          <w:i/>
          <w:spacing w:val="-11"/>
          <w:sz w:val="25"/>
          <w:u w:val="single"/>
        </w:rPr>
        <w:t xml:space="preserve"> </w:t>
      </w:r>
      <w:r w:rsidRPr="00BE0D4D">
        <w:rPr>
          <w:i/>
          <w:spacing w:val="-6"/>
          <w:sz w:val="25"/>
          <w:u w:val="single"/>
        </w:rPr>
        <w:t>investigations</w:t>
      </w:r>
      <w:r w:rsidRPr="00BE0D4D">
        <w:rPr>
          <w:i/>
          <w:spacing w:val="-9"/>
          <w:sz w:val="25"/>
          <w:u w:val="single"/>
        </w:rPr>
        <w:t xml:space="preserve"> </w:t>
      </w:r>
      <w:r w:rsidRPr="00BE0D4D">
        <w:rPr>
          <w:i/>
          <w:spacing w:val="-6"/>
          <w:sz w:val="25"/>
          <w:u w:val="single"/>
        </w:rPr>
        <w:t>without</w:t>
      </w:r>
      <w:r w:rsidRPr="00BE0D4D">
        <w:rPr>
          <w:i/>
          <w:spacing w:val="-10"/>
          <w:sz w:val="25"/>
          <w:u w:val="single"/>
        </w:rPr>
        <w:t xml:space="preserve"> </w:t>
      </w:r>
      <w:r w:rsidRPr="00BE0D4D">
        <w:rPr>
          <w:i/>
          <w:spacing w:val="-6"/>
          <w:sz w:val="25"/>
          <w:u w:val="single"/>
        </w:rPr>
        <w:t>discriminatory</w:t>
      </w:r>
      <w:r w:rsidRPr="00BE0D4D">
        <w:rPr>
          <w:i/>
          <w:spacing w:val="-9"/>
          <w:sz w:val="25"/>
          <w:u w:val="single"/>
        </w:rPr>
        <w:t xml:space="preserve"> </w:t>
      </w:r>
      <w:r w:rsidRPr="00BE0D4D">
        <w:rPr>
          <w:i/>
          <w:spacing w:val="-6"/>
          <w:sz w:val="25"/>
          <w:u w:val="single"/>
        </w:rPr>
        <w:t>bias</w:t>
      </w:r>
      <w:r w:rsidRPr="00BE0D4D">
        <w:rPr>
          <w:i/>
          <w:spacing w:val="-9"/>
          <w:sz w:val="25"/>
          <w:u w:val="single"/>
        </w:rPr>
        <w:t xml:space="preserve"> </w:t>
      </w:r>
      <w:r w:rsidRPr="00BE0D4D">
        <w:rPr>
          <w:i/>
          <w:spacing w:val="-6"/>
          <w:sz w:val="25"/>
          <w:u w:val="single"/>
        </w:rPr>
        <w:t>based</w:t>
      </w:r>
      <w:r w:rsidRPr="00BE0D4D">
        <w:rPr>
          <w:i/>
          <w:spacing w:val="-10"/>
          <w:sz w:val="25"/>
          <w:u w:val="single"/>
        </w:rPr>
        <w:t xml:space="preserve"> </w:t>
      </w:r>
      <w:r w:rsidRPr="00BE0D4D">
        <w:rPr>
          <w:i/>
          <w:spacing w:val="-6"/>
          <w:sz w:val="25"/>
          <w:u w:val="single"/>
        </w:rPr>
        <w:t>on</w:t>
      </w:r>
      <w:r w:rsidRPr="00BE0D4D">
        <w:rPr>
          <w:i/>
          <w:spacing w:val="-9"/>
          <w:sz w:val="25"/>
          <w:u w:val="single"/>
        </w:rPr>
        <w:t xml:space="preserve"> </w:t>
      </w:r>
      <w:r w:rsidRPr="00BE0D4D">
        <w:rPr>
          <w:i/>
          <w:spacing w:val="-6"/>
          <w:sz w:val="25"/>
          <w:u w:val="single"/>
        </w:rPr>
        <w:t>the</w:t>
      </w:r>
      <w:r w:rsidRPr="00BE0D4D">
        <w:rPr>
          <w:i/>
          <w:spacing w:val="-7"/>
          <w:sz w:val="25"/>
          <w:u w:val="single"/>
        </w:rPr>
        <w:t xml:space="preserve"> </w:t>
      </w:r>
      <w:r w:rsidRPr="00BE0D4D">
        <w:rPr>
          <w:i/>
          <w:spacing w:val="-6"/>
          <w:sz w:val="25"/>
          <w:u w:val="single"/>
        </w:rPr>
        <w:t>quality</w:t>
      </w:r>
      <w:r w:rsidRPr="00BE0D4D">
        <w:rPr>
          <w:i/>
          <w:spacing w:val="-6"/>
          <w:sz w:val="25"/>
        </w:rPr>
        <w:t xml:space="preserve"> </w:t>
      </w:r>
      <w:r w:rsidRPr="00BE0D4D">
        <w:rPr>
          <w:i/>
          <w:sz w:val="25"/>
          <w:u w:val="single"/>
        </w:rPr>
        <w:t>of the victim.</w:t>
      </w:r>
    </w:p>
    <w:p w:rsidR="009171BF" w:rsidRDefault="009171BF">
      <w:pPr>
        <w:pStyle w:val="Textoindependiente"/>
        <w:spacing w:before="241"/>
      </w:pPr>
    </w:p>
    <w:p w:rsidR="009171BF" w:rsidRPr="008B5E6A" w:rsidRDefault="00607A54" w:rsidP="00534663">
      <w:pPr>
        <w:pStyle w:val="Ttulo1"/>
        <w:numPr>
          <w:ilvl w:val="1"/>
          <w:numId w:val="5"/>
        </w:numPr>
        <w:tabs>
          <w:tab w:val="left" w:pos="859"/>
        </w:tabs>
        <w:spacing w:before="166"/>
        <w:ind w:left="859" w:hanging="358"/>
        <w:jc w:val="left"/>
      </w:pPr>
      <w:r>
        <w:t>Detentions</w:t>
      </w:r>
      <w:r w:rsidRPr="008B5E6A">
        <w:rPr>
          <w:spacing w:val="-3"/>
        </w:rPr>
        <w:t xml:space="preserve"> </w:t>
      </w:r>
      <w:r>
        <w:t>at</w:t>
      </w:r>
      <w:r w:rsidRPr="008B5E6A">
        <w:rPr>
          <w:spacing w:val="-1"/>
        </w:rPr>
        <w:t xml:space="preserve"> </w:t>
      </w:r>
      <w:r>
        <w:t>police</w:t>
      </w:r>
      <w:r w:rsidRPr="008B5E6A">
        <w:rPr>
          <w:spacing w:val="-2"/>
        </w:rPr>
        <w:t xml:space="preserve"> </w:t>
      </w:r>
      <w:r>
        <w:t>stations.</w:t>
      </w:r>
      <w:r w:rsidRPr="008B5E6A">
        <w:rPr>
          <w:spacing w:val="-3"/>
        </w:rPr>
        <w:t xml:space="preserve"> </w:t>
      </w:r>
      <w:r>
        <w:t>Lack</w:t>
      </w:r>
      <w:r w:rsidRPr="008B5E6A">
        <w:rPr>
          <w:spacing w:val="-1"/>
        </w:rPr>
        <w:t xml:space="preserve"> </w:t>
      </w:r>
      <w:r>
        <w:t>of</w:t>
      </w:r>
      <w:r w:rsidRPr="008B5E6A">
        <w:rPr>
          <w:spacing w:val="-1"/>
        </w:rPr>
        <w:t xml:space="preserve"> </w:t>
      </w:r>
      <w:r w:rsidR="008B5E6A">
        <w:t>specialized</w:t>
      </w:r>
      <w:r>
        <w:t xml:space="preserve"> devices</w:t>
      </w:r>
      <w:r w:rsidRPr="008B5E6A">
        <w:rPr>
          <w:spacing w:val="-3"/>
        </w:rPr>
        <w:t xml:space="preserve"> </w:t>
      </w:r>
      <w:r>
        <w:t>and</w:t>
      </w:r>
      <w:r w:rsidRPr="008B5E6A">
        <w:rPr>
          <w:spacing w:val="-1"/>
        </w:rPr>
        <w:t xml:space="preserve"> </w:t>
      </w:r>
      <w:r w:rsidRPr="008B5E6A">
        <w:rPr>
          <w:spacing w:val="-2"/>
        </w:rPr>
        <w:t>equipment</w:t>
      </w:r>
    </w:p>
    <w:p w:rsidR="008B5E6A" w:rsidRPr="008B5E6A" w:rsidRDefault="008B5E6A" w:rsidP="008B5E6A">
      <w:pPr>
        <w:pStyle w:val="Ttulo1"/>
        <w:tabs>
          <w:tab w:val="left" w:pos="859"/>
        </w:tabs>
        <w:spacing w:before="166"/>
        <w:ind w:left="859"/>
      </w:pPr>
    </w:p>
    <w:p w:rsidR="009171BF" w:rsidRDefault="00607A54">
      <w:pPr>
        <w:pStyle w:val="Textoindependiente"/>
        <w:ind w:left="140" w:right="141" w:firstLine="720"/>
        <w:jc w:val="both"/>
      </w:pPr>
      <w:r>
        <w:t>The Ombudsman's Office has found that there are still very few jurisdictions that have</w:t>
      </w:r>
      <w:r>
        <w:rPr>
          <w:spacing w:val="-19"/>
        </w:rPr>
        <w:t xml:space="preserve"> </w:t>
      </w:r>
      <w:r w:rsidR="008B5E6A">
        <w:t>specialized</w:t>
      </w:r>
      <w:r>
        <w:rPr>
          <w:spacing w:val="-19"/>
        </w:rPr>
        <w:t xml:space="preserve"> </w:t>
      </w:r>
      <w:r>
        <w:t>intervention</w:t>
      </w:r>
      <w:r>
        <w:rPr>
          <w:spacing w:val="-19"/>
        </w:rPr>
        <w:t xml:space="preserve"> </w:t>
      </w:r>
      <w:r>
        <w:t>in</w:t>
      </w:r>
      <w:r>
        <w:rPr>
          <w:spacing w:val="-18"/>
        </w:rPr>
        <w:t xml:space="preserve"> </w:t>
      </w:r>
      <w:r>
        <w:t>the</w:t>
      </w:r>
      <w:r>
        <w:rPr>
          <w:spacing w:val="-19"/>
        </w:rPr>
        <w:t xml:space="preserve"> </w:t>
      </w:r>
      <w:r>
        <w:t>apprehension</w:t>
      </w:r>
      <w:r>
        <w:rPr>
          <w:spacing w:val="-19"/>
        </w:rPr>
        <w:t xml:space="preserve"> </w:t>
      </w:r>
      <w:r>
        <w:t>and</w:t>
      </w:r>
      <w:r>
        <w:rPr>
          <w:spacing w:val="-19"/>
        </w:rPr>
        <w:t xml:space="preserve"> </w:t>
      </w:r>
      <w:r>
        <w:t>detention</w:t>
      </w:r>
      <w:r>
        <w:rPr>
          <w:spacing w:val="-18"/>
        </w:rPr>
        <w:t xml:space="preserve"> </w:t>
      </w:r>
      <w:r>
        <w:t>of</w:t>
      </w:r>
      <w:r>
        <w:rPr>
          <w:spacing w:val="-19"/>
        </w:rPr>
        <w:t xml:space="preserve"> </w:t>
      </w:r>
      <w:r>
        <w:t>children</w:t>
      </w:r>
      <w:r>
        <w:rPr>
          <w:spacing w:val="-18"/>
        </w:rPr>
        <w:t xml:space="preserve"> </w:t>
      </w:r>
      <w:r>
        <w:t>and</w:t>
      </w:r>
      <w:r>
        <w:rPr>
          <w:spacing w:val="-19"/>
        </w:rPr>
        <w:t xml:space="preserve"> </w:t>
      </w:r>
      <w:r>
        <w:t xml:space="preserve">adolescents, resulting in prolonged contact with security forces personnel, and the stay -sometimes exceeding 24 hours- in police stations for adults, contrary to all the recommendations and observations of international </w:t>
      </w:r>
      <w:r w:rsidR="008B5E6A">
        <w:t>organizations</w:t>
      </w:r>
      <w:r>
        <w:t xml:space="preserve">, especially the Committee on the Rights of the </w:t>
      </w:r>
      <w:r>
        <w:rPr>
          <w:spacing w:val="-2"/>
        </w:rPr>
        <w:t>Child.</w:t>
      </w:r>
    </w:p>
    <w:p w:rsidR="009171BF" w:rsidRDefault="00607A54">
      <w:pPr>
        <w:spacing w:before="247" w:line="232" w:lineRule="auto"/>
        <w:ind w:left="140" w:right="137" w:firstLine="720"/>
        <w:jc w:val="both"/>
        <w:rPr>
          <w:sz w:val="24"/>
        </w:rPr>
      </w:pPr>
      <w:r>
        <w:rPr>
          <w:sz w:val="24"/>
        </w:rPr>
        <w:t>This</w:t>
      </w:r>
      <w:r>
        <w:rPr>
          <w:spacing w:val="-10"/>
          <w:sz w:val="24"/>
        </w:rPr>
        <w:t xml:space="preserve"> </w:t>
      </w:r>
      <w:r>
        <w:rPr>
          <w:sz w:val="24"/>
        </w:rPr>
        <w:t>situation</w:t>
      </w:r>
      <w:r>
        <w:rPr>
          <w:spacing w:val="-11"/>
          <w:sz w:val="24"/>
        </w:rPr>
        <w:t xml:space="preserve"> </w:t>
      </w:r>
      <w:r>
        <w:rPr>
          <w:sz w:val="24"/>
        </w:rPr>
        <w:t>is</w:t>
      </w:r>
      <w:r>
        <w:rPr>
          <w:spacing w:val="-10"/>
          <w:sz w:val="24"/>
        </w:rPr>
        <w:t xml:space="preserve"> </w:t>
      </w:r>
      <w:r>
        <w:rPr>
          <w:sz w:val="24"/>
        </w:rPr>
        <w:t>even</w:t>
      </w:r>
      <w:r>
        <w:rPr>
          <w:spacing w:val="-13"/>
          <w:sz w:val="24"/>
        </w:rPr>
        <w:t xml:space="preserve"> </w:t>
      </w:r>
      <w:r>
        <w:rPr>
          <w:sz w:val="24"/>
        </w:rPr>
        <w:t>more</w:t>
      </w:r>
      <w:r>
        <w:rPr>
          <w:spacing w:val="-11"/>
          <w:sz w:val="24"/>
        </w:rPr>
        <w:t xml:space="preserve"> </w:t>
      </w:r>
      <w:r>
        <w:rPr>
          <w:sz w:val="24"/>
        </w:rPr>
        <w:t>serious</w:t>
      </w:r>
      <w:r>
        <w:rPr>
          <w:spacing w:val="-13"/>
          <w:sz w:val="24"/>
        </w:rPr>
        <w:t xml:space="preserve"> </w:t>
      </w:r>
      <w:r>
        <w:rPr>
          <w:sz w:val="24"/>
        </w:rPr>
        <w:t>in</w:t>
      </w:r>
      <w:r>
        <w:rPr>
          <w:spacing w:val="-10"/>
          <w:sz w:val="24"/>
        </w:rPr>
        <w:t xml:space="preserve"> </w:t>
      </w:r>
      <w:r>
        <w:rPr>
          <w:sz w:val="24"/>
        </w:rPr>
        <w:t>the</w:t>
      </w:r>
      <w:r>
        <w:rPr>
          <w:spacing w:val="-10"/>
          <w:sz w:val="24"/>
        </w:rPr>
        <w:t xml:space="preserve"> </w:t>
      </w:r>
      <w:r>
        <w:rPr>
          <w:sz w:val="24"/>
        </w:rPr>
        <w:t>cities</w:t>
      </w:r>
      <w:r>
        <w:rPr>
          <w:spacing w:val="-11"/>
          <w:sz w:val="24"/>
        </w:rPr>
        <w:t xml:space="preserve"> </w:t>
      </w:r>
      <w:r>
        <w:rPr>
          <w:sz w:val="24"/>
        </w:rPr>
        <w:t>within</w:t>
      </w:r>
      <w:r>
        <w:rPr>
          <w:spacing w:val="-10"/>
          <w:sz w:val="24"/>
        </w:rPr>
        <w:t xml:space="preserve"> </w:t>
      </w:r>
      <w:r>
        <w:rPr>
          <w:sz w:val="24"/>
        </w:rPr>
        <w:t>the</w:t>
      </w:r>
      <w:r>
        <w:rPr>
          <w:spacing w:val="-5"/>
          <w:sz w:val="24"/>
        </w:rPr>
        <w:t xml:space="preserve"> </w:t>
      </w:r>
      <w:r>
        <w:rPr>
          <w:sz w:val="24"/>
        </w:rPr>
        <w:t>provinces,</w:t>
      </w:r>
      <w:r>
        <w:rPr>
          <w:spacing w:val="-12"/>
          <w:sz w:val="24"/>
        </w:rPr>
        <w:t xml:space="preserve"> </w:t>
      </w:r>
      <w:r>
        <w:rPr>
          <w:sz w:val="24"/>
        </w:rPr>
        <w:t>i.e.</w:t>
      </w:r>
      <w:r>
        <w:rPr>
          <w:spacing w:val="-11"/>
          <w:sz w:val="24"/>
        </w:rPr>
        <w:t xml:space="preserve"> </w:t>
      </w:r>
      <w:r>
        <w:rPr>
          <w:sz w:val="24"/>
        </w:rPr>
        <w:t>outside</w:t>
      </w:r>
      <w:r>
        <w:rPr>
          <w:spacing w:val="-10"/>
          <w:sz w:val="24"/>
        </w:rPr>
        <w:t xml:space="preserve"> </w:t>
      </w:r>
      <w:r>
        <w:rPr>
          <w:sz w:val="24"/>
        </w:rPr>
        <w:t>their capital</w:t>
      </w:r>
      <w:r>
        <w:rPr>
          <w:spacing w:val="-12"/>
          <w:sz w:val="24"/>
        </w:rPr>
        <w:t xml:space="preserve"> </w:t>
      </w:r>
      <w:r>
        <w:rPr>
          <w:sz w:val="24"/>
        </w:rPr>
        <w:t>cities.</w:t>
      </w:r>
      <w:r>
        <w:rPr>
          <w:spacing w:val="-13"/>
          <w:sz w:val="24"/>
        </w:rPr>
        <w:t xml:space="preserve"> </w:t>
      </w:r>
      <w:r>
        <w:rPr>
          <w:sz w:val="24"/>
        </w:rPr>
        <w:t>In</w:t>
      </w:r>
      <w:r>
        <w:rPr>
          <w:spacing w:val="-13"/>
          <w:sz w:val="24"/>
        </w:rPr>
        <w:t xml:space="preserve"> </w:t>
      </w:r>
      <w:r>
        <w:rPr>
          <w:sz w:val="24"/>
        </w:rPr>
        <w:t>this</w:t>
      </w:r>
      <w:r>
        <w:rPr>
          <w:spacing w:val="-11"/>
          <w:sz w:val="24"/>
        </w:rPr>
        <w:t xml:space="preserve"> </w:t>
      </w:r>
      <w:r>
        <w:rPr>
          <w:sz w:val="24"/>
        </w:rPr>
        <w:t>regard,</w:t>
      </w:r>
      <w:r>
        <w:rPr>
          <w:spacing w:val="-13"/>
          <w:sz w:val="24"/>
        </w:rPr>
        <w:t xml:space="preserve"> </w:t>
      </w:r>
      <w:r>
        <w:rPr>
          <w:sz w:val="24"/>
        </w:rPr>
        <w:t>in</w:t>
      </w:r>
      <w:r>
        <w:rPr>
          <w:spacing w:val="-12"/>
          <w:sz w:val="24"/>
        </w:rPr>
        <w:t xml:space="preserve"> </w:t>
      </w:r>
      <w:r>
        <w:rPr>
          <w:sz w:val="24"/>
        </w:rPr>
        <w:t>the</w:t>
      </w:r>
      <w:r>
        <w:rPr>
          <w:spacing w:val="-12"/>
          <w:sz w:val="24"/>
        </w:rPr>
        <w:t xml:space="preserve"> </w:t>
      </w:r>
      <w:r>
        <w:rPr>
          <w:sz w:val="24"/>
        </w:rPr>
        <w:t>year</w:t>
      </w:r>
      <w:r>
        <w:rPr>
          <w:spacing w:val="-13"/>
          <w:sz w:val="24"/>
        </w:rPr>
        <w:t xml:space="preserve"> </w:t>
      </w:r>
      <w:r>
        <w:rPr>
          <w:sz w:val="24"/>
        </w:rPr>
        <w:t>2021,</w:t>
      </w:r>
      <w:r>
        <w:rPr>
          <w:spacing w:val="-16"/>
          <w:sz w:val="24"/>
        </w:rPr>
        <w:t xml:space="preserve"> </w:t>
      </w:r>
      <w:r>
        <w:rPr>
          <w:sz w:val="24"/>
        </w:rPr>
        <w:t>during</w:t>
      </w:r>
      <w:r>
        <w:rPr>
          <w:spacing w:val="-13"/>
          <w:sz w:val="24"/>
        </w:rPr>
        <w:t xml:space="preserve"> </w:t>
      </w:r>
      <w:r>
        <w:rPr>
          <w:sz w:val="24"/>
        </w:rPr>
        <w:t>the</w:t>
      </w:r>
      <w:r>
        <w:rPr>
          <w:spacing w:val="-12"/>
          <w:sz w:val="24"/>
        </w:rPr>
        <w:t xml:space="preserve"> </w:t>
      </w:r>
      <w:r>
        <w:rPr>
          <w:sz w:val="24"/>
        </w:rPr>
        <w:t>39th</w:t>
      </w:r>
      <w:r>
        <w:rPr>
          <w:spacing w:val="-15"/>
          <w:sz w:val="24"/>
        </w:rPr>
        <w:t xml:space="preserve"> </w:t>
      </w:r>
      <w:r>
        <w:rPr>
          <w:sz w:val="24"/>
        </w:rPr>
        <w:t>Session</w:t>
      </w:r>
      <w:r>
        <w:rPr>
          <w:spacing w:val="-12"/>
          <w:sz w:val="24"/>
        </w:rPr>
        <w:t xml:space="preserve"> </w:t>
      </w:r>
      <w:r>
        <w:rPr>
          <w:sz w:val="24"/>
        </w:rPr>
        <w:t>of</w:t>
      </w:r>
      <w:r>
        <w:rPr>
          <w:spacing w:val="-13"/>
          <w:sz w:val="24"/>
        </w:rPr>
        <w:t xml:space="preserve"> </w:t>
      </w:r>
      <w:r>
        <w:rPr>
          <w:sz w:val="24"/>
        </w:rPr>
        <w:t>the</w:t>
      </w:r>
      <w:r>
        <w:rPr>
          <w:spacing w:val="-12"/>
          <w:sz w:val="24"/>
        </w:rPr>
        <w:t xml:space="preserve"> </w:t>
      </w:r>
      <w:r>
        <w:rPr>
          <w:sz w:val="24"/>
        </w:rPr>
        <w:t>Federal</w:t>
      </w:r>
      <w:r>
        <w:rPr>
          <w:spacing w:val="-12"/>
          <w:sz w:val="24"/>
        </w:rPr>
        <w:t xml:space="preserve"> </w:t>
      </w:r>
      <w:r>
        <w:rPr>
          <w:sz w:val="24"/>
        </w:rPr>
        <w:t xml:space="preserve">Council for Children, Adolescents and the Family, an agreement was signed by which the 24 jurisdictions of the country committed themselves to advance in a </w:t>
      </w:r>
      <w:r w:rsidR="00A932C4">
        <w:rPr>
          <w:sz w:val="24"/>
        </w:rPr>
        <w:t>specialized</w:t>
      </w:r>
      <w:r>
        <w:rPr>
          <w:sz w:val="24"/>
        </w:rPr>
        <w:t xml:space="preserve"> intervention from</w:t>
      </w:r>
      <w:r>
        <w:rPr>
          <w:spacing w:val="-8"/>
          <w:sz w:val="24"/>
        </w:rPr>
        <w:t xml:space="preserve"> </w:t>
      </w:r>
      <w:r>
        <w:rPr>
          <w:sz w:val="24"/>
        </w:rPr>
        <w:t>the</w:t>
      </w:r>
      <w:r>
        <w:rPr>
          <w:spacing w:val="-7"/>
          <w:sz w:val="24"/>
        </w:rPr>
        <w:t xml:space="preserve"> </w:t>
      </w:r>
      <w:r>
        <w:rPr>
          <w:sz w:val="24"/>
        </w:rPr>
        <w:t>first</w:t>
      </w:r>
      <w:r>
        <w:rPr>
          <w:spacing w:val="-9"/>
          <w:sz w:val="24"/>
        </w:rPr>
        <w:t xml:space="preserve"> </w:t>
      </w:r>
      <w:r>
        <w:rPr>
          <w:sz w:val="24"/>
        </w:rPr>
        <w:t>moment</w:t>
      </w:r>
      <w:r>
        <w:rPr>
          <w:spacing w:val="-9"/>
          <w:sz w:val="24"/>
        </w:rPr>
        <w:t xml:space="preserve"> </w:t>
      </w:r>
      <w:r>
        <w:rPr>
          <w:sz w:val="24"/>
        </w:rPr>
        <w:t>of</w:t>
      </w:r>
      <w:r>
        <w:rPr>
          <w:spacing w:val="-8"/>
          <w:sz w:val="24"/>
        </w:rPr>
        <w:t xml:space="preserve"> </w:t>
      </w:r>
      <w:r>
        <w:rPr>
          <w:sz w:val="24"/>
        </w:rPr>
        <w:t>the</w:t>
      </w:r>
      <w:r>
        <w:rPr>
          <w:spacing w:val="-7"/>
          <w:sz w:val="24"/>
        </w:rPr>
        <w:t xml:space="preserve"> </w:t>
      </w:r>
      <w:r>
        <w:rPr>
          <w:sz w:val="24"/>
        </w:rPr>
        <w:t>apprehension</w:t>
      </w:r>
      <w:r>
        <w:rPr>
          <w:spacing w:val="-8"/>
          <w:sz w:val="24"/>
        </w:rPr>
        <w:t xml:space="preserve"> </w:t>
      </w:r>
      <w:r>
        <w:rPr>
          <w:sz w:val="24"/>
        </w:rPr>
        <w:t>of</w:t>
      </w:r>
      <w:r>
        <w:rPr>
          <w:spacing w:val="-8"/>
          <w:sz w:val="24"/>
        </w:rPr>
        <w:t xml:space="preserve"> </w:t>
      </w:r>
      <w:r>
        <w:rPr>
          <w:sz w:val="24"/>
        </w:rPr>
        <w:t>adolescents</w:t>
      </w:r>
      <w:r>
        <w:rPr>
          <w:spacing w:val="-7"/>
          <w:sz w:val="24"/>
        </w:rPr>
        <w:t xml:space="preserve"> </w:t>
      </w:r>
      <w:r>
        <w:rPr>
          <w:sz w:val="24"/>
        </w:rPr>
        <w:t>due</w:t>
      </w:r>
      <w:r>
        <w:rPr>
          <w:spacing w:val="-7"/>
          <w:sz w:val="24"/>
        </w:rPr>
        <w:t xml:space="preserve"> </w:t>
      </w:r>
      <w:r>
        <w:rPr>
          <w:sz w:val="24"/>
        </w:rPr>
        <w:t>to</w:t>
      </w:r>
      <w:r>
        <w:rPr>
          <w:spacing w:val="-9"/>
          <w:sz w:val="24"/>
        </w:rPr>
        <w:t xml:space="preserve"> </w:t>
      </w:r>
      <w:r>
        <w:rPr>
          <w:sz w:val="24"/>
        </w:rPr>
        <w:t>the</w:t>
      </w:r>
      <w:r>
        <w:rPr>
          <w:spacing w:val="-7"/>
          <w:sz w:val="24"/>
        </w:rPr>
        <w:t xml:space="preserve"> </w:t>
      </w:r>
      <w:r>
        <w:rPr>
          <w:sz w:val="24"/>
        </w:rPr>
        <w:t>alleged</w:t>
      </w:r>
      <w:r>
        <w:rPr>
          <w:spacing w:val="-8"/>
          <w:sz w:val="24"/>
        </w:rPr>
        <w:t xml:space="preserve"> </w:t>
      </w:r>
      <w:r>
        <w:rPr>
          <w:sz w:val="24"/>
        </w:rPr>
        <w:t>commission</w:t>
      </w:r>
      <w:r>
        <w:rPr>
          <w:spacing w:val="-8"/>
          <w:sz w:val="24"/>
        </w:rPr>
        <w:t xml:space="preserve"> </w:t>
      </w:r>
      <w:r>
        <w:rPr>
          <w:sz w:val="24"/>
        </w:rPr>
        <w:t xml:space="preserve">of a crime by the police and security forces. This, </w:t>
      </w:r>
      <w:r>
        <w:rPr>
          <w:sz w:val="25"/>
        </w:rPr>
        <w:t>"with the aim of: -reduce, as much as possible,</w:t>
      </w:r>
      <w:r>
        <w:rPr>
          <w:spacing w:val="-20"/>
          <w:sz w:val="25"/>
        </w:rPr>
        <w:t xml:space="preserve"> </w:t>
      </w:r>
      <w:r>
        <w:rPr>
          <w:sz w:val="25"/>
        </w:rPr>
        <w:t>the</w:t>
      </w:r>
      <w:r>
        <w:rPr>
          <w:spacing w:val="-18"/>
          <w:sz w:val="25"/>
        </w:rPr>
        <w:t xml:space="preserve"> </w:t>
      </w:r>
      <w:r>
        <w:rPr>
          <w:sz w:val="25"/>
        </w:rPr>
        <w:t>duration</w:t>
      </w:r>
      <w:r>
        <w:rPr>
          <w:spacing w:val="-17"/>
          <w:sz w:val="25"/>
        </w:rPr>
        <w:t xml:space="preserve"> </w:t>
      </w:r>
      <w:r>
        <w:rPr>
          <w:sz w:val="25"/>
        </w:rPr>
        <w:t>and</w:t>
      </w:r>
      <w:r>
        <w:rPr>
          <w:spacing w:val="-20"/>
          <w:sz w:val="25"/>
        </w:rPr>
        <w:t xml:space="preserve"> </w:t>
      </w:r>
      <w:r>
        <w:rPr>
          <w:sz w:val="25"/>
        </w:rPr>
        <w:t>use</w:t>
      </w:r>
      <w:r>
        <w:rPr>
          <w:spacing w:val="-18"/>
          <w:sz w:val="25"/>
        </w:rPr>
        <w:t xml:space="preserve"> </w:t>
      </w:r>
      <w:r>
        <w:rPr>
          <w:sz w:val="25"/>
        </w:rPr>
        <w:t>of</w:t>
      </w:r>
      <w:r>
        <w:rPr>
          <w:spacing w:val="-20"/>
          <w:sz w:val="25"/>
        </w:rPr>
        <w:t xml:space="preserve"> </w:t>
      </w:r>
      <w:r>
        <w:rPr>
          <w:sz w:val="25"/>
        </w:rPr>
        <w:t>public</w:t>
      </w:r>
      <w:r>
        <w:rPr>
          <w:spacing w:val="-18"/>
          <w:sz w:val="25"/>
        </w:rPr>
        <w:t xml:space="preserve"> </w:t>
      </w:r>
      <w:r>
        <w:rPr>
          <w:sz w:val="25"/>
        </w:rPr>
        <w:t>force</w:t>
      </w:r>
      <w:r>
        <w:rPr>
          <w:spacing w:val="-19"/>
          <w:sz w:val="25"/>
        </w:rPr>
        <w:t xml:space="preserve"> </w:t>
      </w:r>
      <w:r>
        <w:rPr>
          <w:sz w:val="25"/>
        </w:rPr>
        <w:t>in</w:t>
      </w:r>
      <w:r>
        <w:rPr>
          <w:spacing w:val="-19"/>
          <w:sz w:val="25"/>
        </w:rPr>
        <w:t xml:space="preserve"> </w:t>
      </w:r>
      <w:r>
        <w:rPr>
          <w:sz w:val="25"/>
        </w:rPr>
        <w:t>the</w:t>
      </w:r>
      <w:r>
        <w:rPr>
          <w:spacing w:val="-18"/>
          <w:sz w:val="25"/>
        </w:rPr>
        <w:t xml:space="preserve"> </w:t>
      </w:r>
      <w:r>
        <w:rPr>
          <w:sz w:val="25"/>
        </w:rPr>
        <w:t>context</w:t>
      </w:r>
      <w:r>
        <w:rPr>
          <w:spacing w:val="-20"/>
          <w:sz w:val="25"/>
        </w:rPr>
        <w:t xml:space="preserve"> </w:t>
      </w:r>
      <w:r>
        <w:rPr>
          <w:sz w:val="25"/>
        </w:rPr>
        <w:t>of</w:t>
      </w:r>
      <w:r>
        <w:rPr>
          <w:spacing w:val="-19"/>
          <w:sz w:val="25"/>
        </w:rPr>
        <w:t xml:space="preserve"> </w:t>
      </w:r>
      <w:r>
        <w:rPr>
          <w:sz w:val="25"/>
        </w:rPr>
        <w:t>an</w:t>
      </w:r>
      <w:r>
        <w:rPr>
          <w:spacing w:val="-17"/>
          <w:sz w:val="25"/>
        </w:rPr>
        <w:t xml:space="preserve"> </w:t>
      </w:r>
      <w:r>
        <w:rPr>
          <w:sz w:val="25"/>
        </w:rPr>
        <w:t>apprehension,</w:t>
      </w:r>
      <w:r>
        <w:rPr>
          <w:spacing w:val="-19"/>
          <w:sz w:val="25"/>
        </w:rPr>
        <w:t xml:space="preserve"> </w:t>
      </w:r>
      <w:r>
        <w:rPr>
          <w:sz w:val="25"/>
        </w:rPr>
        <w:t xml:space="preserve">-procure </w:t>
      </w:r>
      <w:r>
        <w:rPr>
          <w:spacing w:val="-4"/>
          <w:sz w:val="25"/>
        </w:rPr>
        <w:t>consistent</w:t>
      </w:r>
      <w:r>
        <w:rPr>
          <w:spacing w:val="-13"/>
          <w:sz w:val="25"/>
        </w:rPr>
        <w:t xml:space="preserve"> </w:t>
      </w:r>
      <w:r>
        <w:rPr>
          <w:spacing w:val="-4"/>
          <w:sz w:val="25"/>
        </w:rPr>
        <w:t>alternatives</w:t>
      </w:r>
      <w:r>
        <w:rPr>
          <w:spacing w:val="-12"/>
          <w:sz w:val="25"/>
        </w:rPr>
        <w:t xml:space="preserve"> </w:t>
      </w:r>
      <w:r>
        <w:rPr>
          <w:spacing w:val="-4"/>
          <w:sz w:val="25"/>
        </w:rPr>
        <w:t>that</w:t>
      </w:r>
      <w:r>
        <w:rPr>
          <w:spacing w:val="-11"/>
          <w:sz w:val="25"/>
        </w:rPr>
        <w:t xml:space="preserve"> </w:t>
      </w:r>
      <w:r>
        <w:rPr>
          <w:spacing w:val="-4"/>
          <w:sz w:val="25"/>
        </w:rPr>
        <w:t>avoid</w:t>
      </w:r>
      <w:r>
        <w:rPr>
          <w:spacing w:val="-13"/>
          <w:sz w:val="25"/>
        </w:rPr>
        <w:t xml:space="preserve"> </w:t>
      </w:r>
      <w:r>
        <w:rPr>
          <w:spacing w:val="-4"/>
          <w:sz w:val="25"/>
        </w:rPr>
        <w:t>or</w:t>
      </w:r>
      <w:r>
        <w:rPr>
          <w:spacing w:val="-13"/>
          <w:sz w:val="25"/>
        </w:rPr>
        <w:t xml:space="preserve"> </w:t>
      </w:r>
      <w:r>
        <w:rPr>
          <w:spacing w:val="-4"/>
          <w:sz w:val="25"/>
        </w:rPr>
        <w:t>reduce</w:t>
      </w:r>
      <w:r>
        <w:rPr>
          <w:spacing w:val="-12"/>
          <w:sz w:val="25"/>
        </w:rPr>
        <w:t xml:space="preserve"> </w:t>
      </w:r>
      <w:r>
        <w:rPr>
          <w:spacing w:val="-4"/>
          <w:sz w:val="25"/>
        </w:rPr>
        <w:t>the</w:t>
      </w:r>
      <w:r>
        <w:rPr>
          <w:spacing w:val="-12"/>
          <w:sz w:val="25"/>
        </w:rPr>
        <w:t xml:space="preserve"> </w:t>
      </w:r>
      <w:r>
        <w:rPr>
          <w:spacing w:val="-4"/>
          <w:sz w:val="25"/>
        </w:rPr>
        <w:t>volume</w:t>
      </w:r>
      <w:r>
        <w:rPr>
          <w:spacing w:val="-12"/>
          <w:sz w:val="25"/>
        </w:rPr>
        <w:t xml:space="preserve"> </w:t>
      </w:r>
      <w:r>
        <w:rPr>
          <w:spacing w:val="-4"/>
          <w:sz w:val="25"/>
        </w:rPr>
        <w:t>of</w:t>
      </w:r>
      <w:r>
        <w:rPr>
          <w:spacing w:val="-13"/>
          <w:sz w:val="25"/>
        </w:rPr>
        <w:t xml:space="preserve"> </w:t>
      </w:r>
      <w:r>
        <w:rPr>
          <w:spacing w:val="-4"/>
          <w:sz w:val="25"/>
        </w:rPr>
        <w:t>admissions</w:t>
      </w:r>
      <w:r>
        <w:rPr>
          <w:spacing w:val="-12"/>
          <w:sz w:val="25"/>
        </w:rPr>
        <w:t xml:space="preserve"> </w:t>
      </w:r>
      <w:r>
        <w:rPr>
          <w:spacing w:val="-4"/>
          <w:sz w:val="25"/>
        </w:rPr>
        <w:t>to</w:t>
      </w:r>
      <w:r>
        <w:rPr>
          <w:spacing w:val="-13"/>
          <w:sz w:val="25"/>
        </w:rPr>
        <w:t xml:space="preserve"> </w:t>
      </w:r>
      <w:r>
        <w:rPr>
          <w:spacing w:val="-4"/>
          <w:sz w:val="25"/>
        </w:rPr>
        <w:t>the</w:t>
      </w:r>
      <w:r>
        <w:rPr>
          <w:spacing w:val="-12"/>
          <w:sz w:val="25"/>
        </w:rPr>
        <w:t xml:space="preserve"> </w:t>
      </w:r>
      <w:r>
        <w:rPr>
          <w:spacing w:val="-4"/>
          <w:sz w:val="25"/>
        </w:rPr>
        <w:t>devices</w:t>
      </w:r>
      <w:r>
        <w:rPr>
          <w:spacing w:val="-12"/>
          <w:sz w:val="25"/>
        </w:rPr>
        <w:t xml:space="preserve"> </w:t>
      </w:r>
      <w:r>
        <w:rPr>
          <w:spacing w:val="-4"/>
          <w:sz w:val="25"/>
        </w:rPr>
        <w:t>for</w:t>
      </w:r>
      <w:r>
        <w:rPr>
          <w:spacing w:val="-13"/>
          <w:sz w:val="25"/>
        </w:rPr>
        <w:t xml:space="preserve"> </w:t>
      </w:r>
      <w:r>
        <w:rPr>
          <w:spacing w:val="-4"/>
          <w:sz w:val="25"/>
        </w:rPr>
        <w:t xml:space="preserve">the </w:t>
      </w:r>
      <w:r>
        <w:rPr>
          <w:spacing w:val="-2"/>
          <w:sz w:val="25"/>
        </w:rPr>
        <w:t>enforcement</w:t>
      </w:r>
      <w:r>
        <w:rPr>
          <w:spacing w:val="-12"/>
          <w:sz w:val="25"/>
        </w:rPr>
        <w:t xml:space="preserve"> </w:t>
      </w:r>
      <w:r>
        <w:rPr>
          <w:spacing w:val="-2"/>
          <w:sz w:val="25"/>
        </w:rPr>
        <w:t>of</w:t>
      </w:r>
      <w:r>
        <w:rPr>
          <w:spacing w:val="-11"/>
          <w:sz w:val="25"/>
        </w:rPr>
        <w:t xml:space="preserve"> </w:t>
      </w:r>
      <w:r>
        <w:rPr>
          <w:spacing w:val="-2"/>
          <w:sz w:val="25"/>
        </w:rPr>
        <w:t>criminal</w:t>
      </w:r>
      <w:r>
        <w:rPr>
          <w:spacing w:val="-11"/>
          <w:sz w:val="25"/>
        </w:rPr>
        <w:t xml:space="preserve"> </w:t>
      </w:r>
      <w:r>
        <w:rPr>
          <w:spacing w:val="-2"/>
          <w:sz w:val="25"/>
        </w:rPr>
        <w:t>measures,</w:t>
      </w:r>
      <w:r>
        <w:rPr>
          <w:spacing w:val="-12"/>
          <w:sz w:val="25"/>
        </w:rPr>
        <w:t xml:space="preserve"> </w:t>
      </w:r>
      <w:r>
        <w:rPr>
          <w:spacing w:val="-2"/>
          <w:sz w:val="25"/>
        </w:rPr>
        <w:t>through</w:t>
      </w:r>
      <w:r>
        <w:rPr>
          <w:spacing w:val="-13"/>
          <w:sz w:val="25"/>
        </w:rPr>
        <w:t xml:space="preserve"> </w:t>
      </w:r>
      <w:r>
        <w:rPr>
          <w:spacing w:val="-2"/>
          <w:sz w:val="25"/>
        </w:rPr>
        <w:t>coordination</w:t>
      </w:r>
      <w:r>
        <w:rPr>
          <w:spacing w:val="-11"/>
          <w:sz w:val="25"/>
        </w:rPr>
        <w:t xml:space="preserve"> </w:t>
      </w:r>
      <w:r>
        <w:rPr>
          <w:spacing w:val="-2"/>
          <w:sz w:val="25"/>
        </w:rPr>
        <w:t>with</w:t>
      </w:r>
      <w:r>
        <w:rPr>
          <w:spacing w:val="-11"/>
          <w:sz w:val="25"/>
        </w:rPr>
        <w:t xml:space="preserve"> </w:t>
      </w:r>
      <w:r>
        <w:rPr>
          <w:spacing w:val="-2"/>
          <w:sz w:val="25"/>
        </w:rPr>
        <w:t>the</w:t>
      </w:r>
      <w:r>
        <w:rPr>
          <w:spacing w:val="-11"/>
          <w:sz w:val="25"/>
        </w:rPr>
        <w:t xml:space="preserve"> </w:t>
      </w:r>
      <w:r>
        <w:rPr>
          <w:spacing w:val="-2"/>
          <w:sz w:val="25"/>
        </w:rPr>
        <w:t>institutions</w:t>
      </w:r>
      <w:r>
        <w:rPr>
          <w:spacing w:val="-11"/>
          <w:sz w:val="25"/>
        </w:rPr>
        <w:t xml:space="preserve"> </w:t>
      </w:r>
      <w:r>
        <w:rPr>
          <w:spacing w:val="-2"/>
          <w:sz w:val="25"/>
        </w:rPr>
        <w:t>of</w:t>
      </w:r>
      <w:r>
        <w:rPr>
          <w:spacing w:val="-11"/>
          <w:sz w:val="25"/>
        </w:rPr>
        <w:t xml:space="preserve"> </w:t>
      </w:r>
      <w:r>
        <w:rPr>
          <w:spacing w:val="-2"/>
          <w:sz w:val="25"/>
        </w:rPr>
        <w:t>the</w:t>
      </w:r>
      <w:r>
        <w:rPr>
          <w:spacing w:val="-11"/>
          <w:sz w:val="25"/>
        </w:rPr>
        <w:t xml:space="preserve"> </w:t>
      </w:r>
      <w:r>
        <w:rPr>
          <w:spacing w:val="-2"/>
          <w:sz w:val="25"/>
        </w:rPr>
        <w:t>rights protection</w:t>
      </w:r>
      <w:r>
        <w:rPr>
          <w:spacing w:val="-11"/>
          <w:sz w:val="25"/>
        </w:rPr>
        <w:t xml:space="preserve"> </w:t>
      </w:r>
      <w:r>
        <w:rPr>
          <w:spacing w:val="-2"/>
          <w:sz w:val="25"/>
        </w:rPr>
        <w:t>system,</w:t>
      </w:r>
      <w:r>
        <w:rPr>
          <w:spacing w:val="-12"/>
          <w:sz w:val="25"/>
        </w:rPr>
        <w:t xml:space="preserve"> </w:t>
      </w:r>
      <w:r>
        <w:rPr>
          <w:spacing w:val="-2"/>
          <w:sz w:val="25"/>
        </w:rPr>
        <w:t>in</w:t>
      </w:r>
      <w:r>
        <w:rPr>
          <w:spacing w:val="-11"/>
          <w:sz w:val="25"/>
        </w:rPr>
        <w:t xml:space="preserve"> </w:t>
      </w:r>
      <w:r>
        <w:rPr>
          <w:spacing w:val="-2"/>
          <w:sz w:val="25"/>
        </w:rPr>
        <w:t>particular</w:t>
      </w:r>
      <w:r>
        <w:rPr>
          <w:spacing w:val="-12"/>
          <w:sz w:val="25"/>
        </w:rPr>
        <w:t xml:space="preserve"> </w:t>
      </w:r>
      <w:r w:rsidR="00A932C4">
        <w:rPr>
          <w:spacing w:val="-2"/>
          <w:sz w:val="25"/>
        </w:rPr>
        <w:t>specialized</w:t>
      </w:r>
      <w:r>
        <w:rPr>
          <w:spacing w:val="-12"/>
          <w:sz w:val="25"/>
        </w:rPr>
        <w:t xml:space="preserve"> </w:t>
      </w:r>
      <w:r>
        <w:rPr>
          <w:spacing w:val="-2"/>
          <w:sz w:val="25"/>
        </w:rPr>
        <w:t>protection</w:t>
      </w:r>
      <w:r>
        <w:rPr>
          <w:spacing w:val="-11"/>
          <w:sz w:val="25"/>
        </w:rPr>
        <w:t xml:space="preserve"> </w:t>
      </w:r>
      <w:r>
        <w:rPr>
          <w:spacing w:val="-2"/>
          <w:sz w:val="25"/>
        </w:rPr>
        <w:t>agencies,</w:t>
      </w:r>
      <w:r>
        <w:rPr>
          <w:spacing w:val="-12"/>
          <w:sz w:val="25"/>
        </w:rPr>
        <w:t xml:space="preserve"> </w:t>
      </w:r>
      <w:r>
        <w:rPr>
          <w:spacing w:val="-2"/>
          <w:sz w:val="25"/>
        </w:rPr>
        <w:t>and</w:t>
      </w:r>
      <w:r>
        <w:rPr>
          <w:spacing w:val="-11"/>
          <w:sz w:val="25"/>
        </w:rPr>
        <w:t xml:space="preserve"> </w:t>
      </w:r>
      <w:r>
        <w:rPr>
          <w:spacing w:val="-2"/>
          <w:sz w:val="25"/>
        </w:rPr>
        <w:t>-in</w:t>
      </w:r>
      <w:r>
        <w:rPr>
          <w:spacing w:val="-11"/>
          <w:sz w:val="25"/>
        </w:rPr>
        <w:t xml:space="preserve"> </w:t>
      </w:r>
      <w:r>
        <w:rPr>
          <w:spacing w:val="-2"/>
          <w:sz w:val="25"/>
        </w:rPr>
        <w:t>the</w:t>
      </w:r>
      <w:r>
        <w:rPr>
          <w:spacing w:val="-11"/>
          <w:sz w:val="25"/>
        </w:rPr>
        <w:t xml:space="preserve"> </w:t>
      </w:r>
      <w:r>
        <w:rPr>
          <w:spacing w:val="-2"/>
          <w:sz w:val="25"/>
        </w:rPr>
        <w:t>event</w:t>
      </w:r>
      <w:r>
        <w:rPr>
          <w:spacing w:val="-12"/>
          <w:sz w:val="25"/>
        </w:rPr>
        <w:t xml:space="preserve"> </w:t>
      </w:r>
      <w:r>
        <w:rPr>
          <w:spacing w:val="-2"/>
          <w:sz w:val="25"/>
        </w:rPr>
        <w:t>that</w:t>
      </w:r>
      <w:r>
        <w:rPr>
          <w:spacing w:val="-13"/>
          <w:sz w:val="25"/>
        </w:rPr>
        <w:t xml:space="preserve"> </w:t>
      </w:r>
      <w:r>
        <w:rPr>
          <w:spacing w:val="-2"/>
          <w:sz w:val="25"/>
        </w:rPr>
        <w:t xml:space="preserve">the </w:t>
      </w:r>
      <w:r>
        <w:rPr>
          <w:spacing w:val="-4"/>
          <w:sz w:val="25"/>
        </w:rPr>
        <w:t>admission</w:t>
      </w:r>
      <w:r>
        <w:rPr>
          <w:spacing w:val="-16"/>
          <w:sz w:val="25"/>
        </w:rPr>
        <w:t xml:space="preserve"> </w:t>
      </w:r>
      <w:r>
        <w:rPr>
          <w:spacing w:val="-4"/>
          <w:sz w:val="25"/>
        </w:rPr>
        <w:t>of</w:t>
      </w:r>
      <w:r>
        <w:rPr>
          <w:spacing w:val="-16"/>
          <w:sz w:val="25"/>
        </w:rPr>
        <w:t xml:space="preserve"> </w:t>
      </w:r>
      <w:r>
        <w:rPr>
          <w:spacing w:val="-4"/>
          <w:sz w:val="25"/>
        </w:rPr>
        <w:t>an</w:t>
      </w:r>
      <w:r>
        <w:rPr>
          <w:spacing w:val="-15"/>
          <w:sz w:val="25"/>
        </w:rPr>
        <w:t xml:space="preserve"> </w:t>
      </w:r>
      <w:r>
        <w:rPr>
          <w:spacing w:val="-4"/>
          <w:sz w:val="25"/>
        </w:rPr>
        <w:t>adolescent</w:t>
      </w:r>
      <w:r>
        <w:rPr>
          <w:spacing w:val="-16"/>
          <w:sz w:val="25"/>
        </w:rPr>
        <w:t xml:space="preserve"> </w:t>
      </w:r>
      <w:r>
        <w:rPr>
          <w:spacing w:val="-4"/>
          <w:sz w:val="25"/>
        </w:rPr>
        <w:t>to</w:t>
      </w:r>
      <w:r>
        <w:rPr>
          <w:spacing w:val="-15"/>
          <w:sz w:val="25"/>
        </w:rPr>
        <w:t xml:space="preserve"> </w:t>
      </w:r>
      <w:r>
        <w:rPr>
          <w:spacing w:val="-4"/>
          <w:sz w:val="25"/>
        </w:rPr>
        <w:t>a</w:t>
      </w:r>
      <w:r>
        <w:rPr>
          <w:spacing w:val="-16"/>
          <w:sz w:val="25"/>
        </w:rPr>
        <w:t xml:space="preserve"> </w:t>
      </w:r>
      <w:r>
        <w:rPr>
          <w:spacing w:val="-4"/>
          <w:sz w:val="25"/>
        </w:rPr>
        <w:t>criminal</w:t>
      </w:r>
      <w:r>
        <w:rPr>
          <w:spacing w:val="-15"/>
          <w:sz w:val="25"/>
        </w:rPr>
        <w:t xml:space="preserve"> </w:t>
      </w:r>
      <w:r>
        <w:rPr>
          <w:spacing w:val="-4"/>
          <w:sz w:val="25"/>
        </w:rPr>
        <w:t>device</w:t>
      </w:r>
      <w:r>
        <w:rPr>
          <w:spacing w:val="-16"/>
          <w:sz w:val="25"/>
        </w:rPr>
        <w:t xml:space="preserve"> </w:t>
      </w:r>
      <w:r>
        <w:rPr>
          <w:spacing w:val="-4"/>
          <w:sz w:val="25"/>
        </w:rPr>
        <w:t>is</w:t>
      </w:r>
      <w:r>
        <w:rPr>
          <w:spacing w:val="-15"/>
          <w:sz w:val="25"/>
        </w:rPr>
        <w:t xml:space="preserve"> </w:t>
      </w:r>
      <w:r>
        <w:rPr>
          <w:spacing w:val="-4"/>
          <w:sz w:val="25"/>
        </w:rPr>
        <w:t>ordered,</w:t>
      </w:r>
      <w:r>
        <w:rPr>
          <w:spacing w:val="-16"/>
          <w:sz w:val="25"/>
        </w:rPr>
        <w:t xml:space="preserve"> </w:t>
      </w:r>
      <w:r>
        <w:rPr>
          <w:spacing w:val="-4"/>
          <w:sz w:val="25"/>
        </w:rPr>
        <w:t>provide</w:t>
      </w:r>
      <w:r>
        <w:rPr>
          <w:spacing w:val="-15"/>
          <w:sz w:val="25"/>
        </w:rPr>
        <w:t xml:space="preserve"> </w:t>
      </w:r>
      <w:r>
        <w:rPr>
          <w:spacing w:val="-4"/>
          <w:sz w:val="25"/>
        </w:rPr>
        <w:t>the</w:t>
      </w:r>
      <w:r>
        <w:rPr>
          <w:spacing w:val="-16"/>
          <w:sz w:val="25"/>
        </w:rPr>
        <w:t xml:space="preserve"> </w:t>
      </w:r>
      <w:r>
        <w:rPr>
          <w:spacing w:val="-4"/>
          <w:sz w:val="25"/>
        </w:rPr>
        <w:t>necessary</w:t>
      </w:r>
      <w:r>
        <w:rPr>
          <w:spacing w:val="-15"/>
          <w:sz w:val="25"/>
        </w:rPr>
        <w:t xml:space="preserve"> </w:t>
      </w:r>
      <w:r>
        <w:rPr>
          <w:spacing w:val="-4"/>
          <w:sz w:val="25"/>
        </w:rPr>
        <w:t xml:space="preserve">conditions </w:t>
      </w:r>
      <w:r>
        <w:rPr>
          <w:sz w:val="25"/>
        </w:rPr>
        <w:t>for</w:t>
      </w:r>
      <w:r>
        <w:rPr>
          <w:spacing w:val="-16"/>
          <w:sz w:val="25"/>
        </w:rPr>
        <w:t xml:space="preserve"> </w:t>
      </w:r>
      <w:r>
        <w:rPr>
          <w:sz w:val="25"/>
        </w:rPr>
        <w:t>the</w:t>
      </w:r>
      <w:r>
        <w:rPr>
          <w:spacing w:val="-13"/>
          <w:sz w:val="25"/>
        </w:rPr>
        <w:t xml:space="preserve"> </w:t>
      </w:r>
      <w:r>
        <w:rPr>
          <w:sz w:val="25"/>
        </w:rPr>
        <w:t>application</w:t>
      </w:r>
      <w:r>
        <w:rPr>
          <w:spacing w:val="-14"/>
          <w:sz w:val="25"/>
        </w:rPr>
        <w:t xml:space="preserve"> </w:t>
      </w:r>
      <w:r>
        <w:rPr>
          <w:sz w:val="25"/>
        </w:rPr>
        <w:t>of</w:t>
      </w:r>
      <w:r>
        <w:rPr>
          <w:spacing w:val="-15"/>
          <w:sz w:val="25"/>
        </w:rPr>
        <w:t xml:space="preserve"> </w:t>
      </w:r>
      <w:r>
        <w:rPr>
          <w:sz w:val="25"/>
        </w:rPr>
        <w:t>the</w:t>
      </w:r>
      <w:r>
        <w:rPr>
          <w:spacing w:val="-16"/>
          <w:sz w:val="25"/>
        </w:rPr>
        <w:t xml:space="preserve"> </w:t>
      </w:r>
      <w:r>
        <w:rPr>
          <w:sz w:val="25"/>
        </w:rPr>
        <w:t>least</w:t>
      </w:r>
      <w:r>
        <w:rPr>
          <w:spacing w:val="-17"/>
          <w:sz w:val="25"/>
        </w:rPr>
        <w:t xml:space="preserve"> </w:t>
      </w:r>
      <w:r>
        <w:rPr>
          <w:sz w:val="25"/>
        </w:rPr>
        <w:t>restrictive</w:t>
      </w:r>
      <w:r>
        <w:rPr>
          <w:spacing w:val="-16"/>
          <w:sz w:val="25"/>
        </w:rPr>
        <w:t xml:space="preserve"> </w:t>
      </w:r>
      <w:r>
        <w:rPr>
          <w:sz w:val="25"/>
        </w:rPr>
        <w:t>measure</w:t>
      </w:r>
      <w:r>
        <w:rPr>
          <w:spacing w:val="-16"/>
          <w:sz w:val="25"/>
        </w:rPr>
        <w:t xml:space="preserve"> </w:t>
      </w:r>
      <w:r>
        <w:rPr>
          <w:sz w:val="25"/>
        </w:rPr>
        <w:t>that</w:t>
      </w:r>
      <w:r>
        <w:rPr>
          <w:spacing w:val="-16"/>
          <w:sz w:val="25"/>
        </w:rPr>
        <w:t xml:space="preserve"> </w:t>
      </w:r>
      <w:r>
        <w:rPr>
          <w:sz w:val="25"/>
        </w:rPr>
        <w:t>is</w:t>
      </w:r>
      <w:r>
        <w:rPr>
          <w:spacing w:val="-13"/>
          <w:sz w:val="25"/>
        </w:rPr>
        <w:t xml:space="preserve"> </w:t>
      </w:r>
      <w:r>
        <w:rPr>
          <w:sz w:val="25"/>
        </w:rPr>
        <w:t>appropriate,</w:t>
      </w:r>
      <w:r>
        <w:rPr>
          <w:spacing w:val="-16"/>
          <w:sz w:val="25"/>
        </w:rPr>
        <w:t xml:space="preserve"> </w:t>
      </w:r>
      <w:r>
        <w:rPr>
          <w:sz w:val="25"/>
        </w:rPr>
        <w:t>respecting</w:t>
      </w:r>
      <w:r>
        <w:rPr>
          <w:spacing w:val="-14"/>
          <w:sz w:val="25"/>
        </w:rPr>
        <w:t xml:space="preserve"> </w:t>
      </w:r>
      <w:r>
        <w:rPr>
          <w:sz w:val="25"/>
        </w:rPr>
        <w:t>all</w:t>
      </w:r>
      <w:r>
        <w:rPr>
          <w:spacing w:val="-14"/>
          <w:sz w:val="25"/>
        </w:rPr>
        <w:t xml:space="preserve"> </w:t>
      </w:r>
      <w:r>
        <w:rPr>
          <w:sz w:val="25"/>
        </w:rPr>
        <w:t xml:space="preserve">their </w:t>
      </w:r>
      <w:r>
        <w:rPr>
          <w:spacing w:val="-2"/>
          <w:sz w:val="25"/>
        </w:rPr>
        <w:t>rights"</w:t>
      </w:r>
      <w:r>
        <w:rPr>
          <w:spacing w:val="-2"/>
          <w:sz w:val="24"/>
        </w:rPr>
        <w:t>.</w:t>
      </w:r>
    </w:p>
    <w:p w:rsidR="009171BF" w:rsidRDefault="00607A54">
      <w:pPr>
        <w:pStyle w:val="Textoindependiente"/>
        <w:spacing w:before="252" w:line="259" w:lineRule="auto"/>
        <w:ind w:left="140" w:right="141" w:firstLine="720"/>
        <w:jc w:val="both"/>
      </w:pPr>
      <w:r>
        <w:t xml:space="preserve">With regard to </w:t>
      </w:r>
      <w:r w:rsidR="00A932C4">
        <w:t>specialized</w:t>
      </w:r>
      <w:r>
        <w:t xml:space="preserve"> arrangements for adolescents at the first moment of apprehension, as of 2024, only eight (8) jurisdictions have </w:t>
      </w:r>
      <w:r w:rsidR="00A932C4">
        <w:t>specialized</w:t>
      </w:r>
      <w:r>
        <w:t xml:space="preserve"> </w:t>
      </w:r>
      <w:proofErr w:type="spellStart"/>
      <w:r>
        <w:t>centres</w:t>
      </w:r>
      <w:proofErr w:type="spellEnd"/>
      <w:r>
        <w:t xml:space="preserve"> or establishments</w:t>
      </w:r>
      <w:r>
        <w:rPr>
          <w:spacing w:val="-11"/>
        </w:rPr>
        <w:t xml:space="preserve"> </w:t>
      </w:r>
      <w:r>
        <w:t>or</w:t>
      </w:r>
      <w:r>
        <w:rPr>
          <w:spacing w:val="-12"/>
        </w:rPr>
        <w:t xml:space="preserve"> </w:t>
      </w:r>
      <w:r>
        <w:t>staff</w:t>
      </w:r>
      <w:r>
        <w:rPr>
          <w:spacing w:val="-11"/>
        </w:rPr>
        <w:t xml:space="preserve"> </w:t>
      </w:r>
      <w:r>
        <w:t>attached</w:t>
      </w:r>
      <w:r>
        <w:rPr>
          <w:spacing w:val="-12"/>
        </w:rPr>
        <w:t xml:space="preserve"> </w:t>
      </w:r>
      <w:r>
        <w:t>to</w:t>
      </w:r>
      <w:r>
        <w:rPr>
          <w:spacing w:val="-12"/>
        </w:rPr>
        <w:t xml:space="preserve"> </w:t>
      </w:r>
      <w:r>
        <w:t>the</w:t>
      </w:r>
      <w:r>
        <w:rPr>
          <w:spacing w:val="-10"/>
        </w:rPr>
        <w:t xml:space="preserve"> </w:t>
      </w:r>
      <w:r>
        <w:t>children's</w:t>
      </w:r>
      <w:r>
        <w:rPr>
          <w:spacing w:val="-10"/>
        </w:rPr>
        <w:t xml:space="preserve"> </w:t>
      </w:r>
      <w:r>
        <w:t>administrative</w:t>
      </w:r>
      <w:r>
        <w:rPr>
          <w:spacing w:val="-11"/>
        </w:rPr>
        <w:t xml:space="preserve"> </w:t>
      </w:r>
      <w:r>
        <w:t>body,</w:t>
      </w:r>
      <w:r>
        <w:rPr>
          <w:spacing w:val="-12"/>
        </w:rPr>
        <w:t xml:space="preserve"> </w:t>
      </w:r>
      <w:r>
        <w:t>thus</w:t>
      </w:r>
      <w:r>
        <w:rPr>
          <w:spacing w:val="-11"/>
        </w:rPr>
        <w:t xml:space="preserve"> </w:t>
      </w:r>
      <w:r>
        <w:t>avoiding</w:t>
      </w:r>
      <w:r>
        <w:rPr>
          <w:spacing w:val="-11"/>
        </w:rPr>
        <w:t xml:space="preserve"> </w:t>
      </w:r>
      <w:r>
        <w:t>contact with police personnel and transit and/or accommodation in adult police stations. Although other provinces have indicated that they have such facilities, the characteristics described do not coincide with the criteria agreed at COFENAF Session Nº 39.</w:t>
      </w:r>
    </w:p>
    <w:p w:rsidR="009171BF" w:rsidRPr="00BE0D4D" w:rsidRDefault="00607A54">
      <w:pPr>
        <w:spacing w:before="230"/>
        <w:ind w:left="140"/>
        <w:rPr>
          <w:i/>
          <w:sz w:val="24"/>
        </w:rPr>
      </w:pPr>
      <w:r w:rsidRPr="00BE0D4D">
        <w:rPr>
          <w:i/>
          <w:spacing w:val="-4"/>
          <w:sz w:val="25"/>
          <w:u w:val="single"/>
        </w:rPr>
        <w:t>The</w:t>
      </w:r>
      <w:r w:rsidRPr="00BE0D4D">
        <w:rPr>
          <w:i/>
          <w:spacing w:val="-13"/>
          <w:sz w:val="25"/>
          <w:u w:val="single"/>
        </w:rPr>
        <w:t xml:space="preserve"> </w:t>
      </w:r>
      <w:r w:rsidRPr="00BE0D4D">
        <w:rPr>
          <w:i/>
          <w:spacing w:val="-4"/>
          <w:sz w:val="25"/>
          <w:u w:val="single"/>
        </w:rPr>
        <w:t>Ombudsman's</w:t>
      </w:r>
      <w:r w:rsidRPr="00BE0D4D">
        <w:rPr>
          <w:i/>
          <w:spacing w:val="-13"/>
          <w:sz w:val="25"/>
          <w:u w:val="single"/>
        </w:rPr>
        <w:t xml:space="preserve"> </w:t>
      </w:r>
      <w:r w:rsidRPr="00BE0D4D">
        <w:rPr>
          <w:i/>
          <w:spacing w:val="-4"/>
          <w:sz w:val="25"/>
          <w:u w:val="single"/>
        </w:rPr>
        <w:t>Office</w:t>
      </w:r>
      <w:r w:rsidRPr="00BE0D4D">
        <w:rPr>
          <w:i/>
          <w:spacing w:val="-13"/>
          <w:sz w:val="25"/>
          <w:u w:val="single"/>
        </w:rPr>
        <w:t xml:space="preserve"> </w:t>
      </w:r>
      <w:r w:rsidRPr="00BE0D4D">
        <w:rPr>
          <w:i/>
          <w:spacing w:val="-4"/>
          <w:sz w:val="25"/>
          <w:u w:val="single"/>
        </w:rPr>
        <w:t>makes</w:t>
      </w:r>
      <w:r w:rsidRPr="00BE0D4D">
        <w:rPr>
          <w:i/>
          <w:spacing w:val="-13"/>
          <w:sz w:val="25"/>
          <w:u w:val="single"/>
        </w:rPr>
        <w:t xml:space="preserve"> </w:t>
      </w:r>
      <w:r w:rsidRPr="00BE0D4D">
        <w:rPr>
          <w:i/>
          <w:spacing w:val="-4"/>
          <w:sz w:val="25"/>
          <w:u w:val="single"/>
        </w:rPr>
        <w:t>the</w:t>
      </w:r>
      <w:r w:rsidRPr="00BE0D4D">
        <w:rPr>
          <w:i/>
          <w:spacing w:val="-12"/>
          <w:sz w:val="25"/>
          <w:u w:val="single"/>
        </w:rPr>
        <w:t xml:space="preserve"> </w:t>
      </w:r>
      <w:r w:rsidRPr="00BE0D4D">
        <w:rPr>
          <w:i/>
          <w:spacing w:val="-4"/>
          <w:sz w:val="25"/>
          <w:u w:val="single"/>
        </w:rPr>
        <w:t>following</w:t>
      </w:r>
      <w:r w:rsidRPr="00BE0D4D">
        <w:rPr>
          <w:i/>
          <w:spacing w:val="-14"/>
          <w:sz w:val="25"/>
          <w:u w:val="single"/>
        </w:rPr>
        <w:t xml:space="preserve"> </w:t>
      </w:r>
      <w:r w:rsidRPr="00BE0D4D">
        <w:rPr>
          <w:i/>
          <w:spacing w:val="-4"/>
          <w:sz w:val="25"/>
          <w:u w:val="single"/>
        </w:rPr>
        <w:t>recommendations</w:t>
      </w:r>
      <w:r w:rsidRPr="00BE0D4D">
        <w:rPr>
          <w:i/>
          <w:spacing w:val="-13"/>
          <w:sz w:val="25"/>
          <w:u w:val="single"/>
        </w:rPr>
        <w:t xml:space="preserve"> </w:t>
      </w:r>
      <w:r w:rsidRPr="00BE0D4D">
        <w:rPr>
          <w:i/>
          <w:spacing w:val="-4"/>
          <w:sz w:val="25"/>
          <w:u w:val="single"/>
        </w:rPr>
        <w:t>to</w:t>
      </w:r>
      <w:r w:rsidRPr="00BE0D4D">
        <w:rPr>
          <w:i/>
          <w:spacing w:val="-14"/>
          <w:sz w:val="25"/>
          <w:u w:val="single"/>
        </w:rPr>
        <w:t xml:space="preserve"> </w:t>
      </w:r>
      <w:r w:rsidRPr="00BE0D4D">
        <w:rPr>
          <w:i/>
          <w:spacing w:val="-4"/>
          <w:sz w:val="25"/>
          <w:u w:val="single"/>
        </w:rPr>
        <w:t>the</w:t>
      </w:r>
      <w:r w:rsidRPr="00BE0D4D">
        <w:rPr>
          <w:i/>
          <w:spacing w:val="-12"/>
          <w:sz w:val="25"/>
          <w:u w:val="single"/>
        </w:rPr>
        <w:t xml:space="preserve"> </w:t>
      </w:r>
      <w:r w:rsidRPr="00BE0D4D">
        <w:rPr>
          <w:i/>
          <w:spacing w:val="-4"/>
          <w:sz w:val="25"/>
          <w:u w:val="single"/>
        </w:rPr>
        <w:t>Committee</w:t>
      </w:r>
      <w:r w:rsidRPr="00BE0D4D">
        <w:rPr>
          <w:i/>
          <w:spacing w:val="-4"/>
          <w:sz w:val="24"/>
        </w:rPr>
        <w:t>:</w:t>
      </w:r>
    </w:p>
    <w:p w:rsidR="009171BF" w:rsidRPr="00BE0D4D" w:rsidRDefault="00607A54">
      <w:pPr>
        <w:pStyle w:val="Prrafodelista"/>
        <w:numPr>
          <w:ilvl w:val="0"/>
          <w:numId w:val="3"/>
        </w:numPr>
        <w:tabs>
          <w:tab w:val="left" w:pos="854"/>
        </w:tabs>
        <w:spacing w:before="237" w:line="230" w:lineRule="auto"/>
        <w:ind w:right="142"/>
        <w:jc w:val="both"/>
        <w:rPr>
          <w:i/>
          <w:sz w:val="25"/>
        </w:rPr>
      </w:pPr>
      <w:r w:rsidRPr="00BE0D4D">
        <w:rPr>
          <w:i/>
          <w:sz w:val="25"/>
          <w:u w:val="single"/>
        </w:rPr>
        <w:t>The</w:t>
      </w:r>
      <w:r w:rsidRPr="00BE0D4D">
        <w:rPr>
          <w:i/>
          <w:spacing w:val="-2"/>
          <w:sz w:val="25"/>
          <w:u w:val="single"/>
        </w:rPr>
        <w:t xml:space="preserve"> </w:t>
      </w:r>
      <w:r w:rsidRPr="00BE0D4D">
        <w:rPr>
          <w:i/>
          <w:sz w:val="25"/>
          <w:u w:val="single"/>
        </w:rPr>
        <w:t>State</w:t>
      </w:r>
      <w:r w:rsidRPr="00BE0D4D">
        <w:rPr>
          <w:i/>
          <w:spacing w:val="-3"/>
          <w:sz w:val="25"/>
          <w:u w:val="single"/>
        </w:rPr>
        <w:t xml:space="preserve"> </w:t>
      </w:r>
      <w:r w:rsidRPr="00BE0D4D">
        <w:rPr>
          <w:i/>
          <w:sz w:val="25"/>
          <w:u w:val="single"/>
        </w:rPr>
        <w:t>is</w:t>
      </w:r>
      <w:r w:rsidRPr="00BE0D4D">
        <w:rPr>
          <w:i/>
          <w:spacing w:val="-3"/>
          <w:sz w:val="25"/>
          <w:u w:val="single"/>
        </w:rPr>
        <w:t xml:space="preserve"> </w:t>
      </w:r>
      <w:r w:rsidRPr="00BE0D4D">
        <w:rPr>
          <w:i/>
          <w:sz w:val="25"/>
          <w:u w:val="single"/>
        </w:rPr>
        <w:t>urged</w:t>
      </w:r>
      <w:r w:rsidRPr="00BE0D4D">
        <w:rPr>
          <w:i/>
          <w:spacing w:val="-2"/>
          <w:sz w:val="25"/>
          <w:u w:val="single"/>
        </w:rPr>
        <w:t xml:space="preserve"> </w:t>
      </w:r>
      <w:r w:rsidRPr="00BE0D4D">
        <w:rPr>
          <w:i/>
          <w:sz w:val="25"/>
          <w:u w:val="single"/>
        </w:rPr>
        <w:t>to</w:t>
      </w:r>
      <w:r w:rsidRPr="00BE0D4D">
        <w:rPr>
          <w:i/>
          <w:spacing w:val="-2"/>
          <w:sz w:val="25"/>
          <w:u w:val="single"/>
        </w:rPr>
        <w:t xml:space="preserve"> </w:t>
      </w:r>
      <w:r w:rsidRPr="00BE0D4D">
        <w:rPr>
          <w:i/>
          <w:sz w:val="25"/>
          <w:u w:val="single"/>
        </w:rPr>
        <w:t>guarantee</w:t>
      </w:r>
      <w:r w:rsidRPr="00BE0D4D">
        <w:rPr>
          <w:i/>
          <w:spacing w:val="-2"/>
          <w:sz w:val="25"/>
          <w:u w:val="single"/>
        </w:rPr>
        <w:t xml:space="preserve"> </w:t>
      </w:r>
      <w:r w:rsidR="00BE39BF" w:rsidRPr="00BE0D4D">
        <w:rPr>
          <w:i/>
          <w:sz w:val="25"/>
          <w:u w:val="single"/>
        </w:rPr>
        <w:t>specialized</w:t>
      </w:r>
      <w:r w:rsidRPr="00BE0D4D">
        <w:rPr>
          <w:i/>
          <w:spacing w:val="-4"/>
          <w:sz w:val="25"/>
          <w:u w:val="single"/>
        </w:rPr>
        <w:t xml:space="preserve"> </w:t>
      </w:r>
      <w:r w:rsidRPr="00BE0D4D">
        <w:rPr>
          <w:i/>
          <w:sz w:val="25"/>
          <w:u w:val="single"/>
        </w:rPr>
        <w:t>mechanisms</w:t>
      </w:r>
      <w:r w:rsidRPr="00BE0D4D">
        <w:rPr>
          <w:i/>
          <w:spacing w:val="-3"/>
          <w:sz w:val="25"/>
          <w:u w:val="single"/>
        </w:rPr>
        <w:t xml:space="preserve"> </w:t>
      </w:r>
      <w:r w:rsidRPr="00BE0D4D">
        <w:rPr>
          <w:i/>
          <w:sz w:val="25"/>
          <w:u w:val="single"/>
        </w:rPr>
        <w:t>with</w:t>
      </w:r>
      <w:r w:rsidRPr="00BE0D4D">
        <w:rPr>
          <w:i/>
          <w:spacing w:val="-3"/>
          <w:sz w:val="25"/>
          <w:u w:val="single"/>
        </w:rPr>
        <w:t xml:space="preserve"> </w:t>
      </w:r>
      <w:r w:rsidRPr="00BE0D4D">
        <w:rPr>
          <w:i/>
          <w:sz w:val="25"/>
          <w:u w:val="single"/>
        </w:rPr>
        <w:t>personnel</w:t>
      </w:r>
      <w:r w:rsidRPr="00BE0D4D">
        <w:rPr>
          <w:i/>
          <w:spacing w:val="-3"/>
          <w:sz w:val="25"/>
          <w:u w:val="single"/>
        </w:rPr>
        <w:t xml:space="preserve"> </w:t>
      </w:r>
      <w:r w:rsidRPr="00BE0D4D">
        <w:rPr>
          <w:i/>
          <w:sz w:val="25"/>
          <w:u w:val="single"/>
        </w:rPr>
        <w:t>specially</w:t>
      </w:r>
      <w:r w:rsidRPr="00BE0D4D">
        <w:rPr>
          <w:i/>
          <w:sz w:val="25"/>
        </w:rPr>
        <w:t xml:space="preserve"> </w:t>
      </w:r>
      <w:r w:rsidRPr="00BE0D4D">
        <w:rPr>
          <w:i/>
          <w:spacing w:val="-2"/>
          <w:sz w:val="25"/>
          <w:u w:val="single"/>
        </w:rPr>
        <w:t>trained</w:t>
      </w:r>
      <w:r w:rsidRPr="00BE0D4D">
        <w:rPr>
          <w:i/>
          <w:spacing w:val="-11"/>
          <w:sz w:val="25"/>
          <w:u w:val="single"/>
        </w:rPr>
        <w:t xml:space="preserve"> </w:t>
      </w:r>
      <w:r w:rsidRPr="00BE0D4D">
        <w:rPr>
          <w:i/>
          <w:spacing w:val="-2"/>
          <w:sz w:val="25"/>
          <w:u w:val="single"/>
        </w:rPr>
        <w:t>in</w:t>
      </w:r>
      <w:r w:rsidRPr="00BE0D4D">
        <w:rPr>
          <w:i/>
          <w:spacing w:val="-9"/>
          <w:sz w:val="25"/>
          <w:u w:val="single"/>
        </w:rPr>
        <w:t xml:space="preserve"> </w:t>
      </w:r>
      <w:r w:rsidRPr="00BE0D4D">
        <w:rPr>
          <w:i/>
          <w:spacing w:val="-2"/>
          <w:sz w:val="25"/>
          <w:u w:val="single"/>
        </w:rPr>
        <w:t>the</w:t>
      </w:r>
      <w:r w:rsidRPr="00BE0D4D">
        <w:rPr>
          <w:i/>
          <w:spacing w:val="-9"/>
          <w:sz w:val="25"/>
          <w:u w:val="single"/>
        </w:rPr>
        <w:t xml:space="preserve"> </w:t>
      </w:r>
      <w:r w:rsidRPr="00BE0D4D">
        <w:rPr>
          <w:i/>
          <w:spacing w:val="-2"/>
          <w:sz w:val="25"/>
          <w:u w:val="single"/>
        </w:rPr>
        <w:t>human</w:t>
      </w:r>
      <w:r w:rsidRPr="00BE0D4D">
        <w:rPr>
          <w:i/>
          <w:spacing w:val="-9"/>
          <w:sz w:val="25"/>
          <w:u w:val="single"/>
        </w:rPr>
        <w:t xml:space="preserve"> </w:t>
      </w:r>
      <w:r w:rsidRPr="00BE0D4D">
        <w:rPr>
          <w:i/>
          <w:spacing w:val="-2"/>
          <w:sz w:val="25"/>
          <w:u w:val="single"/>
        </w:rPr>
        <w:t>rights</w:t>
      </w:r>
      <w:r w:rsidRPr="00BE0D4D">
        <w:rPr>
          <w:i/>
          <w:spacing w:val="-9"/>
          <w:sz w:val="25"/>
          <w:u w:val="single"/>
        </w:rPr>
        <w:t xml:space="preserve"> </w:t>
      </w:r>
      <w:r w:rsidRPr="00BE0D4D">
        <w:rPr>
          <w:i/>
          <w:spacing w:val="-2"/>
          <w:sz w:val="25"/>
          <w:u w:val="single"/>
        </w:rPr>
        <w:t>of</w:t>
      </w:r>
      <w:r w:rsidRPr="00BE0D4D">
        <w:rPr>
          <w:i/>
          <w:spacing w:val="-10"/>
          <w:sz w:val="25"/>
          <w:u w:val="single"/>
        </w:rPr>
        <w:t xml:space="preserve"> </w:t>
      </w:r>
      <w:r w:rsidRPr="00BE0D4D">
        <w:rPr>
          <w:i/>
          <w:spacing w:val="-2"/>
          <w:sz w:val="25"/>
          <w:u w:val="single"/>
        </w:rPr>
        <w:t>children</w:t>
      </w:r>
      <w:r w:rsidRPr="00BE0D4D">
        <w:rPr>
          <w:i/>
          <w:spacing w:val="-9"/>
          <w:sz w:val="25"/>
          <w:u w:val="single"/>
        </w:rPr>
        <w:t xml:space="preserve"> </w:t>
      </w:r>
      <w:r w:rsidRPr="00BE0D4D">
        <w:rPr>
          <w:i/>
          <w:spacing w:val="-2"/>
          <w:sz w:val="25"/>
          <w:u w:val="single"/>
        </w:rPr>
        <w:t>and</w:t>
      </w:r>
      <w:r w:rsidRPr="00BE0D4D">
        <w:rPr>
          <w:i/>
          <w:spacing w:val="-10"/>
          <w:sz w:val="25"/>
          <w:u w:val="single"/>
        </w:rPr>
        <w:t xml:space="preserve"> </w:t>
      </w:r>
      <w:r w:rsidRPr="00BE0D4D">
        <w:rPr>
          <w:i/>
          <w:spacing w:val="-2"/>
          <w:sz w:val="25"/>
          <w:u w:val="single"/>
        </w:rPr>
        <w:t>adolescents</w:t>
      </w:r>
      <w:r w:rsidRPr="00BE0D4D">
        <w:rPr>
          <w:i/>
          <w:spacing w:val="-10"/>
          <w:sz w:val="25"/>
          <w:u w:val="single"/>
        </w:rPr>
        <w:t xml:space="preserve"> </w:t>
      </w:r>
      <w:r w:rsidRPr="00BE0D4D">
        <w:rPr>
          <w:i/>
          <w:spacing w:val="-2"/>
          <w:sz w:val="25"/>
          <w:u w:val="single"/>
        </w:rPr>
        <w:t>and</w:t>
      </w:r>
      <w:r w:rsidRPr="00BE0D4D">
        <w:rPr>
          <w:i/>
          <w:spacing w:val="-10"/>
          <w:sz w:val="25"/>
          <w:u w:val="single"/>
        </w:rPr>
        <w:t xml:space="preserve"> </w:t>
      </w:r>
      <w:r w:rsidRPr="00BE0D4D">
        <w:rPr>
          <w:i/>
          <w:spacing w:val="-2"/>
          <w:sz w:val="25"/>
          <w:u w:val="single"/>
        </w:rPr>
        <w:t>interdisciplinary</w:t>
      </w:r>
      <w:r w:rsidRPr="00BE0D4D">
        <w:rPr>
          <w:i/>
          <w:spacing w:val="-10"/>
          <w:sz w:val="25"/>
          <w:u w:val="single"/>
        </w:rPr>
        <w:t xml:space="preserve"> </w:t>
      </w:r>
      <w:r w:rsidRPr="00BE0D4D">
        <w:rPr>
          <w:i/>
          <w:spacing w:val="-2"/>
          <w:sz w:val="25"/>
          <w:u w:val="single"/>
        </w:rPr>
        <w:t>teams</w:t>
      </w:r>
      <w:r w:rsidRPr="00BE0D4D">
        <w:rPr>
          <w:i/>
          <w:spacing w:val="-2"/>
          <w:sz w:val="25"/>
        </w:rPr>
        <w:t xml:space="preserve"> </w:t>
      </w:r>
      <w:r w:rsidRPr="00BE0D4D">
        <w:rPr>
          <w:i/>
          <w:spacing w:val="-4"/>
          <w:sz w:val="25"/>
          <w:u w:val="single"/>
        </w:rPr>
        <w:t>for</w:t>
      </w:r>
      <w:r w:rsidRPr="00BE0D4D">
        <w:rPr>
          <w:i/>
          <w:spacing w:val="-11"/>
          <w:sz w:val="25"/>
          <w:u w:val="single"/>
        </w:rPr>
        <w:t xml:space="preserve"> </w:t>
      </w:r>
      <w:r w:rsidRPr="00BE0D4D">
        <w:rPr>
          <w:i/>
          <w:spacing w:val="-4"/>
          <w:sz w:val="25"/>
          <w:u w:val="single"/>
        </w:rPr>
        <w:t>the</w:t>
      </w:r>
      <w:r w:rsidRPr="00BE0D4D">
        <w:rPr>
          <w:i/>
          <w:spacing w:val="-10"/>
          <w:sz w:val="25"/>
          <w:u w:val="single"/>
        </w:rPr>
        <w:t xml:space="preserve"> </w:t>
      </w:r>
      <w:r w:rsidRPr="00BE0D4D">
        <w:rPr>
          <w:i/>
          <w:spacing w:val="-4"/>
          <w:sz w:val="25"/>
          <w:u w:val="single"/>
        </w:rPr>
        <w:t>immediate</w:t>
      </w:r>
      <w:r w:rsidRPr="00BE0D4D">
        <w:rPr>
          <w:i/>
          <w:spacing w:val="-8"/>
          <w:sz w:val="25"/>
          <w:u w:val="single"/>
        </w:rPr>
        <w:t xml:space="preserve"> </w:t>
      </w:r>
      <w:r w:rsidRPr="00BE0D4D">
        <w:rPr>
          <w:i/>
          <w:spacing w:val="-4"/>
          <w:sz w:val="25"/>
          <w:u w:val="single"/>
        </w:rPr>
        <w:t>aftermath</w:t>
      </w:r>
      <w:r w:rsidRPr="00BE0D4D">
        <w:rPr>
          <w:i/>
          <w:spacing w:val="-10"/>
          <w:sz w:val="25"/>
          <w:u w:val="single"/>
        </w:rPr>
        <w:t xml:space="preserve"> </w:t>
      </w:r>
      <w:r w:rsidRPr="00BE0D4D">
        <w:rPr>
          <w:i/>
          <w:spacing w:val="-4"/>
          <w:sz w:val="25"/>
          <w:u w:val="single"/>
        </w:rPr>
        <w:t>of</w:t>
      </w:r>
      <w:r w:rsidRPr="00BE0D4D">
        <w:rPr>
          <w:i/>
          <w:spacing w:val="-9"/>
          <w:sz w:val="25"/>
          <w:u w:val="single"/>
        </w:rPr>
        <w:t xml:space="preserve"> </w:t>
      </w:r>
      <w:r w:rsidRPr="00BE0D4D">
        <w:rPr>
          <w:i/>
          <w:spacing w:val="-4"/>
          <w:sz w:val="25"/>
          <w:u w:val="single"/>
        </w:rPr>
        <w:t>apprehension</w:t>
      </w:r>
      <w:r w:rsidRPr="00BE0D4D">
        <w:rPr>
          <w:i/>
          <w:spacing w:val="-13"/>
          <w:sz w:val="25"/>
          <w:u w:val="single"/>
        </w:rPr>
        <w:t xml:space="preserve"> </w:t>
      </w:r>
      <w:r w:rsidRPr="00BE0D4D">
        <w:rPr>
          <w:i/>
          <w:spacing w:val="-4"/>
          <w:sz w:val="25"/>
          <w:u w:val="single"/>
        </w:rPr>
        <w:t>and/or</w:t>
      </w:r>
      <w:r w:rsidRPr="00BE0D4D">
        <w:rPr>
          <w:i/>
          <w:spacing w:val="-10"/>
          <w:sz w:val="25"/>
          <w:u w:val="single"/>
        </w:rPr>
        <w:t xml:space="preserve"> </w:t>
      </w:r>
      <w:r w:rsidRPr="00BE0D4D">
        <w:rPr>
          <w:i/>
          <w:spacing w:val="-4"/>
          <w:sz w:val="25"/>
          <w:u w:val="single"/>
        </w:rPr>
        <w:t>detention</w:t>
      </w:r>
      <w:r w:rsidRPr="00BE0D4D">
        <w:rPr>
          <w:i/>
          <w:spacing w:val="-8"/>
          <w:sz w:val="25"/>
          <w:u w:val="single"/>
        </w:rPr>
        <w:t xml:space="preserve"> </w:t>
      </w:r>
      <w:r w:rsidRPr="00BE0D4D">
        <w:rPr>
          <w:i/>
          <w:spacing w:val="-4"/>
          <w:sz w:val="25"/>
          <w:u w:val="single"/>
        </w:rPr>
        <w:t>that</w:t>
      </w:r>
      <w:r w:rsidRPr="00BE0D4D">
        <w:rPr>
          <w:i/>
          <w:spacing w:val="-8"/>
          <w:sz w:val="25"/>
          <w:u w:val="single"/>
        </w:rPr>
        <w:t xml:space="preserve"> </w:t>
      </w:r>
      <w:r w:rsidRPr="00BE0D4D">
        <w:rPr>
          <w:i/>
          <w:spacing w:val="-4"/>
          <w:sz w:val="25"/>
          <w:u w:val="single"/>
        </w:rPr>
        <w:t>avoid</w:t>
      </w:r>
      <w:r w:rsidRPr="00BE0D4D">
        <w:rPr>
          <w:i/>
          <w:spacing w:val="-12"/>
          <w:sz w:val="25"/>
          <w:u w:val="single"/>
        </w:rPr>
        <w:t xml:space="preserve"> </w:t>
      </w:r>
      <w:r w:rsidRPr="00BE0D4D">
        <w:rPr>
          <w:i/>
          <w:spacing w:val="-4"/>
          <w:sz w:val="25"/>
          <w:u w:val="single"/>
        </w:rPr>
        <w:t>prolonged</w:t>
      </w:r>
      <w:r w:rsidRPr="00BE0D4D">
        <w:rPr>
          <w:i/>
          <w:spacing w:val="-4"/>
          <w:sz w:val="25"/>
        </w:rPr>
        <w:t xml:space="preserve"> </w:t>
      </w:r>
      <w:r w:rsidRPr="00BE0D4D">
        <w:rPr>
          <w:i/>
          <w:sz w:val="25"/>
          <w:u w:val="single"/>
        </w:rPr>
        <w:t>contact</w:t>
      </w:r>
      <w:r w:rsidRPr="00BE0D4D">
        <w:rPr>
          <w:i/>
          <w:spacing w:val="-20"/>
          <w:sz w:val="25"/>
          <w:u w:val="single"/>
        </w:rPr>
        <w:t xml:space="preserve"> </w:t>
      </w:r>
      <w:r w:rsidRPr="00BE0D4D">
        <w:rPr>
          <w:i/>
          <w:sz w:val="25"/>
          <w:u w:val="single"/>
        </w:rPr>
        <w:t>with</w:t>
      </w:r>
      <w:r w:rsidRPr="00BE0D4D">
        <w:rPr>
          <w:i/>
          <w:spacing w:val="-20"/>
          <w:sz w:val="25"/>
          <w:u w:val="single"/>
        </w:rPr>
        <w:t xml:space="preserve"> </w:t>
      </w:r>
      <w:r w:rsidRPr="00BE0D4D">
        <w:rPr>
          <w:i/>
          <w:sz w:val="25"/>
          <w:u w:val="single"/>
        </w:rPr>
        <w:t>the</w:t>
      </w:r>
      <w:r w:rsidRPr="00BE0D4D">
        <w:rPr>
          <w:i/>
          <w:spacing w:val="-19"/>
          <w:sz w:val="25"/>
          <w:u w:val="single"/>
        </w:rPr>
        <w:t xml:space="preserve"> </w:t>
      </w:r>
      <w:r w:rsidRPr="00BE0D4D">
        <w:rPr>
          <w:i/>
          <w:sz w:val="25"/>
          <w:u w:val="single"/>
        </w:rPr>
        <w:t>security</w:t>
      </w:r>
      <w:r w:rsidRPr="00BE0D4D">
        <w:rPr>
          <w:i/>
          <w:spacing w:val="-20"/>
          <w:sz w:val="25"/>
          <w:u w:val="single"/>
        </w:rPr>
        <w:t xml:space="preserve"> </w:t>
      </w:r>
      <w:r w:rsidRPr="00BE0D4D">
        <w:rPr>
          <w:i/>
          <w:sz w:val="25"/>
          <w:u w:val="single"/>
        </w:rPr>
        <w:t>forces</w:t>
      </w:r>
      <w:r w:rsidRPr="00BE0D4D">
        <w:rPr>
          <w:i/>
          <w:spacing w:val="-19"/>
          <w:sz w:val="25"/>
          <w:u w:val="single"/>
        </w:rPr>
        <w:t xml:space="preserve"> </w:t>
      </w:r>
      <w:r w:rsidRPr="00BE0D4D">
        <w:rPr>
          <w:i/>
          <w:sz w:val="25"/>
          <w:u w:val="single"/>
        </w:rPr>
        <w:t>and/or</w:t>
      </w:r>
      <w:r w:rsidRPr="00BE0D4D">
        <w:rPr>
          <w:i/>
          <w:spacing w:val="-20"/>
          <w:sz w:val="25"/>
          <w:u w:val="single"/>
        </w:rPr>
        <w:t xml:space="preserve"> </w:t>
      </w:r>
      <w:r w:rsidRPr="00BE0D4D">
        <w:rPr>
          <w:i/>
          <w:sz w:val="25"/>
          <w:u w:val="single"/>
        </w:rPr>
        <w:t>transit</w:t>
      </w:r>
      <w:r w:rsidRPr="00BE0D4D">
        <w:rPr>
          <w:i/>
          <w:spacing w:val="-19"/>
          <w:sz w:val="25"/>
          <w:u w:val="single"/>
        </w:rPr>
        <w:t xml:space="preserve"> </w:t>
      </w:r>
      <w:r w:rsidRPr="00BE0D4D">
        <w:rPr>
          <w:i/>
          <w:sz w:val="25"/>
          <w:u w:val="single"/>
        </w:rPr>
        <w:t>in</w:t>
      </w:r>
      <w:r w:rsidRPr="00BE0D4D">
        <w:rPr>
          <w:i/>
          <w:spacing w:val="-20"/>
          <w:sz w:val="25"/>
          <w:u w:val="single"/>
        </w:rPr>
        <w:t xml:space="preserve"> </w:t>
      </w:r>
      <w:r w:rsidRPr="00BE0D4D">
        <w:rPr>
          <w:i/>
          <w:sz w:val="25"/>
          <w:u w:val="single"/>
        </w:rPr>
        <w:t>an</w:t>
      </w:r>
      <w:r w:rsidRPr="00BE0D4D">
        <w:rPr>
          <w:i/>
          <w:spacing w:val="-19"/>
          <w:sz w:val="25"/>
          <w:u w:val="single"/>
        </w:rPr>
        <w:t xml:space="preserve"> </w:t>
      </w:r>
      <w:r w:rsidRPr="00BE0D4D">
        <w:rPr>
          <w:i/>
          <w:sz w:val="25"/>
          <w:u w:val="single"/>
        </w:rPr>
        <w:t>adult</w:t>
      </w:r>
      <w:r w:rsidRPr="00BE0D4D">
        <w:rPr>
          <w:i/>
          <w:spacing w:val="-20"/>
          <w:sz w:val="25"/>
          <w:u w:val="single"/>
        </w:rPr>
        <w:t xml:space="preserve"> </w:t>
      </w:r>
      <w:r w:rsidRPr="00BE0D4D">
        <w:rPr>
          <w:i/>
          <w:sz w:val="25"/>
          <w:u w:val="single"/>
        </w:rPr>
        <w:t>police</w:t>
      </w:r>
      <w:r w:rsidRPr="00BE0D4D">
        <w:rPr>
          <w:i/>
          <w:spacing w:val="-19"/>
          <w:sz w:val="25"/>
          <w:u w:val="single"/>
        </w:rPr>
        <w:t xml:space="preserve"> </w:t>
      </w:r>
      <w:r w:rsidRPr="00BE0D4D">
        <w:rPr>
          <w:i/>
          <w:sz w:val="25"/>
          <w:u w:val="single"/>
        </w:rPr>
        <w:t>establishment.</w:t>
      </w:r>
    </w:p>
    <w:p w:rsidR="009171BF" w:rsidRPr="00BE0D4D" w:rsidRDefault="00607A54">
      <w:pPr>
        <w:pStyle w:val="Prrafodelista"/>
        <w:numPr>
          <w:ilvl w:val="0"/>
          <w:numId w:val="3"/>
        </w:numPr>
        <w:tabs>
          <w:tab w:val="left" w:pos="854"/>
        </w:tabs>
        <w:spacing w:before="120" w:line="230" w:lineRule="auto"/>
        <w:ind w:right="143"/>
        <w:jc w:val="both"/>
        <w:rPr>
          <w:i/>
          <w:sz w:val="25"/>
        </w:rPr>
      </w:pPr>
      <w:r w:rsidRPr="00BE0D4D">
        <w:rPr>
          <w:i/>
          <w:sz w:val="25"/>
          <w:u w:val="single"/>
        </w:rPr>
        <w:t>The State is urged</w:t>
      </w:r>
      <w:r w:rsidRPr="00BE0D4D">
        <w:rPr>
          <w:i/>
          <w:spacing w:val="-2"/>
          <w:sz w:val="25"/>
          <w:u w:val="single"/>
        </w:rPr>
        <w:t xml:space="preserve"> </w:t>
      </w:r>
      <w:r w:rsidRPr="00BE0D4D">
        <w:rPr>
          <w:i/>
          <w:sz w:val="25"/>
          <w:u w:val="single"/>
        </w:rPr>
        <w:t>to</w:t>
      </w:r>
      <w:r w:rsidRPr="00BE0D4D">
        <w:rPr>
          <w:i/>
          <w:spacing w:val="-2"/>
          <w:sz w:val="25"/>
          <w:u w:val="single"/>
        </w:rPr>
        <w:t xml:space="preserve"> </w:t>
      </w:r>
      <w:r w:rsidRPr="00BE0D4D">
        <w:rPr>
          <w:i/>
          <w:sz w:val="25"/>
          <w:u w:val="single"/>
        </w:rPr>
        <w:t xml:space="preserve">guarantee </w:t>
      </w:r>
      <w:r w:rsidR="00BE39BF" w:rsidRPr="00BE0D4D">
        <w:rPr>
          <w:i/>
          <w:sz w:val="25"/>
          <w:u w:val="single"/>
        </w:rPr>
        <w:t>specialized</w:t>
      </w:r>
      <w:r w:rsidRPr="00BE0D4D">
        <w:rPr>
          <w:i/>
          <w:spacing w:val="-3"/>
          <w:sz w:val="25"/>
          <w:u w:val="single"/>
        </w:rPr>
        <w:t xml:space="preserve"> </w:t>
      </w:r>
      <w:r w:rsidRPr="00BE0D4D">
        <w:rPr>
          <w:i/>
          <w:sz w:val="25"/>
          <w:u w:val="single"/>
        </w:rPr>
        <w:t xml:space="preserve">technical legal </w:t>
      </w:r>
      <w:r w:rsidR="00BE39BF" w:rsidRPr="00BE0D4D">
        <w:rPr>
          <w:i/>
          <w:sz w:val="25"/>
          <w:u w:val="single"/>
        </w:rPr>
        <w:t>defense</w:t>
      </w:r>
      <w:r w:rsidRPr="00BE0D4D">
        <w:rPr>
          <w:i/>
          <w:sz w:val="25"/>
          <w:u w:val="single"/>
        </w:rPr>
        <w:t xml:space="preserve"> from</w:t>
      </w:r>
      <w:r w:rsidRPr="00BE0D4D">
        <w:rPr>
          <w:i/>
          <w:spacing w:val="-1"/>
          <w:sz w:val="25"/>
          <w:u w:val="single"/>
        </w:rPr>
        <w:t xml:space="preserve"> </w:t>
      </w:r>
      <w:r w:rsidRPr="00BE0D4D">
        <w:rPr>
          <w:i/>
          <w:sz w:val="25"/>
          <w:u w:val="single"/>
        </w:rPr>
        <w:t>the first</w:t>
      </w:r>
      <w:r w:rsidRPr="00BE0D4D">
        <w:rPr>
          <w:i/>
          <w:sz w:val="25"/>
        </w:rPr>
        <w:t xml:space="preserve"> </w:t>
      </w:r>
      <w:r w:rsidRPr="00BE0D4D">
        <w:rPr>
          <w:i/>
          <w:sz w:val="25"/>
          <w:u w:val="single"/>
        </w:rPr>
        <w:t>moment</w:t>
      </w:r>
      <w:r w:rsidRPr="00BE0D4D">
        <w:rPr>
          <w:i/>
          <w:spacing w:val="-16"/>
          <w:sz w:val="25"/>
          <w:u w:val="single"/>
        </w:rPr>
        <w:t xml:space="preserve"> </w:t>
      </w:r>
      <w:r w:rsidRPr="00BE0D4D">
        <w:rPr>
          <w:i/>
          <w:sz w:val="25"/>
          <w:u w:val="single"/>
        </w:rPr>
        <w:t>a</w:t>
      </w:r>
      <w:r w:rsidRPr="00BE0D4D">
        <w:rPr>
          <w:i/>
          <w:spacing w:val="-16"/>
          <w:sz w:val="25"/>
          <w:u w:val="single"/>
        </w:rPr>
        <w:t xml:space="preserve"> </w:t>
      </w:r>
      <w:r w:rsidRPr="00BE0D4D">
        <w:rPr>
          <w:i/>
          <w:sz w:val="25"/>
          <w:u w:val="single"/>
        </w:rPr>
        <w:t>child</w:t>
      </w:r>
      <w:r w:rsidRPr="00BE0D4D">
        <w:rPr>
          <w:i/>
          <w:spacing w:val="-16"/>
          <w:sz w:val="25"/>
          <w:u w:val="single"/>
        </w:rPr>
        <w:t xml:space="preserve"> </w:t>
      </w:r>
      <w:r w:rsidRPr="00BE0D4D">
        <w:rPr>
          <w:i/>
          <w:sz w:val="25"/>
          <w:u w:val="single"/>
        </w:rPr>
        <w:t>or</w:t>
      </w:r>
      <w:r w:rsidRPr="00BE0D4D">
        <w:rPr>
          <w:i/>
          <w:spacing w:val="-16"/>
          <w:sz w:val="25"/>
          <w:u w:val="single"/>
        </w:rPr>
        <w:t xml:space="preserve"> </w:t>
      </w:r>
      <w:r w:rsidRPr="00BE0D4D">
        <w:rPr>
          <w:i/>
          <w:sz w:val="25"/>
          <w:u w:val="single"/>
        </w:rPr>
        <w:t>adolescent</w:t>
      </w:r>
      <w:r w:rsidRPr="00BE0D4D">
        <w:rPr>
          <w:i/>
          <w:spacing w:val="-16"/>
          <w:sz w:val="25"/>
          <w:u w:val="single"/>
        </w:rPr>
        <w:t xml:space="preserve"> </w:t>
      </w:r>
      <w:r w:rsidRPr="00BE0D4D">
        <w:rPr>
          <w:i/>
          <w:sz w:val="25"/>
          <w:u w:val="single"/>
        </w:rPr>
        <w:t>is</w:t>
      </w:r>
      <w:r w:rsidRPr="00BE0D4D">
        <w:rPr>
          <w:i/>
          <w:spacing w:val="-16"/>
          <w:sz w:val="25"/>
          <w:u w:val="single"/>
        </w:rPr>
        <w:t xml:space="preserve"> </w:t>
      </w:r>
      <w:r w:rsidRPr="00BE0D4D">
        <w:rPr>
          <w:i/>
          <w:sz w:val="25"/>
          <w:u w:val="single"/>
        </w:rPr>
        <w:t>apprehended,</w:t>
      </w:r>
      <w:r w:rsidRPr="00BE0D4D">
        <w:rPr>
          <w:i/>
          <w:spacing w:val="-16"/>
          <w:sz w:val="25"/>
          <w:u w:val="single"/>
        </w:rPr>
        <w:t xml:space="preserve"> </w:t>
      </w:r>
      <w:r w:rsidRPr="00BE0D4D">
        <w:rPr>
          <w:i/>
          <w:sz w:val="25"/>
          <w:u w:val="single"/>
        </w:rPr>
        <w:t>without</w:t>
      </w:r>
      <w:r w:rsidRPr="00BE0D4D">
        <w:rPr>
          <w:i/>
          <w:spacing w:val="-16"/>
          <w:sz w:val="25"/>
          <w:u w:val="single"/>
        </w:rPr>
        <w:t xml:space="preserve"> </w:t>
      </w:r>
      <w:r w:rsidRPr="00BE0D4D">
        <w:rPr>
          <w:i/>
          <w:sz w:val="25"/>
          <w:u w:val="single"/>
        </w:rPr>
        <w:t>prejudice</w:t>
      </w:r>
      <w:r w:rsidRPr="00BE0D4D">
        <w:rPr>
          <w:i/>
          <w:spacing w:val="-16"/>
          <w:sz w:val="25"/>
          <w:u w:val="single"/>
        </w:rPr>
        <w:t xml:space="preserve"> </w:t>
      </w:r>
      <w:r w:rsidRPr="00BE0D4D">
        <w:rPr>
          <w:i/>
          <w:sz w:val="25"/>
          <w:u w:val="single"/>
        </w:rPr>
        <w:t>to</w:t>
      </w:r>
      <w:r w:rsidRPr="00BE0D4D">
        <w:rPr>
          <w:i/>
          <w:spacing w:val="-16"/>
          <w:sz w:val="25"/>
          <w:u w:val="single"/>
        </w:rPr>
        <w:t xml:space="preserve"> </w:t>
      </w:r>
      <w:r w:rsidRPr="00BE0D4D">
        <w:rPr>
          <w:i/>
          <w:sz w:val="25"/>
          <w:u w:val="single"/>
        </w:rPr>
        <w:t>the</w:t>
      </w:r>
      <w:r w:rsidRPr="00BE0D4D">
        <w:rPr>
          <w:i/>
          <w:spacing w:val="-15"/>
          <w:sz w:val="25"/>
          <w:u w:val="single"/>
        </w:rPr>
        <w:t xml:space="preserve"> </w:t>
      </w:r>
      <w:r w:rsidRPr="00BE0D4D">
        <w:rPr>
          <w:i/>
          <w:sz w:val="25"/>
          <w:u w:val="single"/>
        </w:rPr>
        <w:t>immediate</w:t>
      </w:r>
      <w:r w:rsidRPr="00BE0D4D">
        <w:rPr>
          <w:i/>
          <w:sz w:val="25"/>
        </w:rPr>
        <w:t xml:space="preserve"> </w:t>
      </w:r>
      <w:r w:rsidRPr="00BE0D4D">
        <w:rPr>
          <w:i/>
          <w:sz w:val="25"/>
          <w:u w:val="single"/>
        </w:rPr>
        <w:t>notification</w:t>
      </w:r>
      <w:r w:rsidRPr="00BE0D4D">
        <w:rPr>
          <w:i/>
          <w:spacing w:val="-3"/>
          <w:sz w:val="25"/>
          <w:u w:val="single"/>
        </w:rPr>
        <w:t xml:space="preserve"> </w:t>
      </w:r>
      <w:r w:rsidRPr="00BE0D4D">
        <w:rPr>
          <w:i/>
          <w:sz w:val="25"/>
          <w:u w:val="single"/>
        </w:rPr>
        <w:t>of</w:t>
      </w:r>
      <w:r w:rsidRPr="00BE0D4D">
        <w:rPr>
          <w:i/>
          <w:spacing w:val="-6"/>
          <w:sz w:val="25"/>
          <w:u w:val="single"/>
        </w:rPr>
        <w:t xml:space="preserve"> </w:t>
      </w:r>
      <w:r w:rsidRPr="00BE0D4D">
        <w:rPr>
          <w:i/>
          <w:sz w:val="25"/>
          <w:u w:val="single"/>
        </w:rPr>
        <w:t>the</w:t>
      </w:r>
      <w:r w:rsidRPr="00BE0D4D">
        <w:rPr>
          <w:i/>
          <w:spacing w:val="-3"/>
          <w:sz w:val="25"/>
          <w:u w:val="single"/>
        </w:rPr>
        <w:t xml:space="preserve"> </w:t>
      </w:r>
      <w:r w:rsidRPr="00BE0D4D">
        <w:rPr>
          <w:i/>
          <w:sz w:val="25"/>
          <w:u w:val="single"/>
        </w:rPr>
        <w:t>intervening</w:t>
      </w:r>
      <w:r w:rsidRPr="00BE0D4D">
        <w:rPr>
          <w:i/>
          <w:spacing w:val="-6"/>
          <w:sz w:val="25"/>
          <w:u w:val="single"/>
        </w:rPr>
        <w:t xml:space="preserve"> </w:t>
      </w:r>
      <w:r w:rsidRPr="00BE0D4D">
        <w:rPr>
          <w:i/>
          <w:sz w:val="25"/>
          <w:u w:val="single"/>
        </w:rPr>
        <w:t>court.</w:t>
      </w:r>
    </w:p>
    <w:p w:rsidR="009171BF" w:rsidRDefault="009171BF">
      <w:pPr>
        <w:pStyle w:val="Textoindependiente"/>
      </w:pPr>
    </w:p>
    <w:p w:rsidR="009171BF" w:rsidRDefault="009171BF">
      <w:pPr>
        <w:pStyle w:val="Textoindependiente"/>
        <w:spacing w:before="71"/>
      </w:pPr>
    </w:p>
    <w:p w:rsidR="009171BF" w:rsidRDefault="00607A54">
      <w:pPr>
        <w:pStyle w:val="Ttulo1"/>
        <w:numPr>
          <w:ilvl w:val="1"/>
          <w:numId w:val="5"/>
        </w:numPr>
        <w:tabs>
          <w:tab w:val="left" w:pos="859"/>
          <w:tab w:val="left" w:pos="861"/>
        </w:tabs>
        <w:spacing w:line="276" w:lineRule="auto"/>
        <w:ind w:right="143"/>
        <w:jc w:val="left"/>
        <w:rPr>
          <w:rFonts w:ascii="Arial"/>
        </w:rPr>
      </w:pPr>
      <w:r>
        <w:t>Measures</w:t>
      </w:r>
      <w:r>
        <w:rPr>
          <w:spacing w:val="80"/>
        </w:rPr>
        <w:t xml:space="preserve"> </w:t>
      </w:r>
      <w:r>
        <w:t>involving</w:t>
      </w:r>
      <w:r>
        <w:rPr>
          <w:spacing w:val="80"/>
        </w:rPr>
        <w:t xml:space="preserve"> </w:t>
      </w:r>
      <w:r>
        <w:t>deprivation</w:t>
      </w:r>
      <w:r>
        <w:rPr>
          <w:spacing w:val="80"/>
        </w:rPr>
        <w:t xml:space="preserve"> </w:t>
      </w:r>
      <w:r>
        <w:t>of</w:t>
      </w:r>
      <w:r>
        <w:rPr>
          <w:spacing w:val="80"/>
        </w:rPr>
        <w:t xml:space="preserve"> </w:t>
      </w:r>
      <w:r>
        <w:t>liberty.</w:t>
      </w:r>
      <w:r>
        <w:rPr>
          <w:spacing w:val="80"/>
        </w:rPr>
        <w:t xml:space="preserve"> </w:t>
      </w:r>
      <w:r>
        <w:t>Punishments</w:t>
      </w:r>
      <w:r>
        <w:rPr>
          <w:spacing w:val="80"/>
        </w:rPr>
        <w:t xml:space="preserve"> </w:t>
      </w:r>
      <w:r>
        <w:t>that</w:t>
      </w:r>
      <w:r>
        <w:rPr>
          <w:spacing w:val="80"/>
        </w:rPr>
        <w:t xml:space="preserve"> </w:t>
      </w:r>
      <w:r>
        <w:t>can</w:t>
      </w:r>
      <w:r>
        <w:rPr>
          <w:spacing w:val="80"/>
        </w:rPr>
        <w:t xml:space="preserve"> </w:t>
      </w:r>
      <w:r>
        <w:t>be assimilated to torture.</w:t>
      </w:r>
    </w:p>
    <w:p w:rsidR="009171BF" w:rsidRDefault="00607A54">
      <w:pPr>
        <w:pStyle w:val="Textoindependiente"/>
        <w:spacing w:before="240" w:line="276" w:lineRule="auto"/>
        <w:ind w:left="140" w:right="139" w:firstLine="720"/>
        <w:jc w:val="both"/>
      </w:pPr>
      <w:r>
        <w:t>One of</w:t>
      </w:r>
      <w:r>
        <w:rPr>
          <w:spacing w:val="-1"/>
        </w:rPr>
        <w:t xml:space="preserve"> </w:t>
      </w:r>
      <w:r>
        <w:t>the most serious situations that represents</w:t>
      </w:r>
      <w:r>
        <w:rPr>
          <w:spacing w:val="-1"/>
        </w:rPr>
        <w:t xml:space="preserve"> </w:t>
      </w:r>
      <w:r>
        <w:t>a</w:t>
      </w:r>
      <w:r>
        <w:rPr>
          <w:spacing w:val="-2"/>
        </w:rPr>
        <w:t xml:space="preserve"> </w:t>
      </w:r>
      <w:r>
        <w:t>violation of</w:t>
      </w:r>
      <w:r>
        <w:rPr>
          <w:spacing w:val="-1"/>
        </w:rPr>
        <w:t xml:space="preserve"> </w:t>
      </w:r>
      <w:r>
        <w:t>international norms is</w:t>
      </w:r>
      <w:r>
        <w:rPr>
          <w:spacing w:val="-6"/>
        </w:rPr>
        <w:t xml:space="preserve"> </w:t>
      </w:r>
      <w:r>
        <w:t>the</w:t>
      </w:r>
      <w:r>
        <w:rPr>
          <w:spacing w:val="-5"/>
        </w:rPr>
        <w:t xml:space="preserve"> </w:t>
      </w:r>
      <w:r>
        <w:t>application</w:t>
      </w:r>
      <w:r>
        <w:rPr>
          <w:spacing w:val="-6"/>
        </w:rPr>
        <w:t xml:space="preserve"> </w:t>
      </w:r>
      <w:r>
        <w:t>of</w:t>
      </w:r>
      <w:r>
        <w:rPr>
          <w:spacing w:val="-7"/>
        </w:rPr>
        <w:t xml:space="preserve"> </w:t>
      </w:r>
      <w:r>
        <w:t>prison</w:t>
      </w:r>
      <w:r>
        <w:rPr>
          <w:spacing w:val="-7"/>
        </w:rPr>
        <w:t xml:space="preserve"> </w:t>
      </w:r>
      <w:r>
        <w:t>sentences</w:t>
      </w:r>
      <w:r>
        <w:rPr>
          <w:spacing w:val="-3"/>
        </w:rPr>
        <w:t xml:space="preserve"> </w:t>
      </w:r>
      <w:r>
        <w:t>of</w:t>
      </w:r>
      <w:r>
        <w:rPr>
          <w:spacing w:val="-7"/>
        </w:rPr>
        <w:t xml:space="preserve"> </w:t>
      </w:r>
      <w:r>
        <w:t>more</w:t>
      </w:r>
      <w:r>
        <w:rPr>
          <w:spacing w:val="-9"/>
        </w:rPr>
        <w:t xml:space="preserve"> </w:t>
      </w:r>
      <w:r>
        <w:t>than</w:t>
      </w:r>
      <w:r>
        <w:rPr>
          <w:spacing w:val="-6"/>
        </w:rPr>
        <w:t xml:space="preserve"> </w:t>
      </w:r>
      <w:r>
        <w:t>10</w:t>
      </w:r>
      <w:r>
        <w:rPr>
          <w:spacing w:val="-6"/>
        </w:rPr>
        <w:t xml:space="preserve"> </w:t>
      </w:r>
      <w:r>
        <w:t>years</w:t>
      </w:r>
      <w:r>
        <w:rPr>
          <w:spacing w:val="-6"/>
        </w:rPr>
        <w:t xml:space="preserve"> </w:t>
      </w:r>
      <w:r>
        <w:t>(high</w:t>
      </w:r>
      <w:r>
        <w:rPr>
          <w:spacing w:val="-7"/>
        </w:rPr>
        <w:t xml:space="preserve"> </w:t>
      </w:r>
      <w:r>
        <w:t>sentences)</w:t>
      </w:r>
      <w:r>
        <w:rPr>
          <w:spacing w:val="-7"/>
        </w:rPr>
        <w:t xml:space="preserve"> </w:t>
      </w:r>
      <w:r>
        <w:t>to</w:t>
      </w:r>
      <w:r>
        <w:rPr>
          <w:spacing w:val="-7"/>
        </w:rPr>
        <w:t xml:space="preserve"> </w:t>
      </w:r>
      <w:r>
        <w:t>punishable adolescents, that is, those who have committed a crime between the ages of 16 and 18, with a gap in the construction and registration of this data.</w:t>
      </w:r>
    </w:p>
    <w:p w:rsidR="009171BF" w:rsidRDefault="009171BF">
      <w:pPr>
        <w:pStyle w:val="Textoindependiente"/>
        <w:spacing w:line="276" w:lineRule="auto"/>
        <w:jc w:val="both"/>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37" w:firstLine="720"/>
        <w:jc w:val="both"/>
      </w:pPr>
      <w:r>
        <w:t>The Ombudsman's Office has carried out its own survey of sentences imposed on persons</w:t>
      </w:r>
      <w:r>
        <w:rPr>
          <w:spacing w:val="-17"/>
        </w:rPr>
        <w:t xml:space="preserve"> </w:t>
      </w:r>
      <w:r>
        <w:t>who</w:t>
      </w:r>
      <w:r>
        <w:rPr>
          <w:spacing w:val="-18"/>
        </w:rPr>
        <w:t xml:space="preserve"> </w:t>
      </w:r>
      <w:r>
        <w:t>committed</w:t>
      </w:r>
      <w:r>
        <w:rPr>
          <w:spacing w:val="-18"/>
        </w:rPr>
        <w:t xml:space="preserve"> </w:t>
      </w:r>
      <w:r>
        <w:t>crimes</w:t>
      </w:r>
      <w:r>
        <w:rPr>
          <w:spacing w:val="-17"/>
        </w:rPr>
        <w:t xml:space="preserve"> </w:t>
      </w:r>
      <w:r>
        <w:t>as</w:t>
      </w:r>
      <w:r>
        <w:rPr>
          <w:spacing w:val="-17"/>
        </w:rPr>
        <w:t xml:space="preserve"> </w:t>
      </w:r>
      <w:r>
        <w:t>minors,</w:t>
      </w:r>
      <w:r>
        <w:rPr>
          <w:spacing w:val="-18"/>
        </w:rPr>
        <w:t xml:space="preserve"> </w:t>
      </w:r>
      <w:r>
        <w:t>noting</w:t>
      </w:r>
      <w:r>
        <w:rPr>
          <w:spacing w:val="-17"/>
        </w:rPr>
        <w:t xml:space="preserve"> </w:t>
      </w:r>
      <w:r>
        <w:t>that,</w:t>
      </w:r>
      <w:r>
        <w:rPr>
          <w:spacing w:val="-16"/>
        </w:rPr>
        <w:t xml:space="preserve"> </w:t>
      </w:r>
      <w:r>
        <w:t>in</w:t>
      </w:r>
      <w:r>
        <w:rPr>
          <w:spacing w:val="-17"/>
        </w:rPr>
        <w:t xml:space="preserve"> </w:t>
      </w:r>
      <w:r>
        <w:t>terms</w:t>
      </w:r>
      <w:r>
        <w:rPr>
          <w:spacing w:val="-17"/>
        </w:rPr>
        <w:t xml:space="preserve"> </w:t>
      </w:r>
      <w:r>
        <w:t>of</w:t>
      </w:r>
      <w:r>
        <w:rPr>
          <w:spacing w:val="-18"/>
        </w:rPr>
        <w:t xml:space="preserve"> </w:t>
      </w:r>
      <w:r>
        <w:t>a</w:t>
      </w:r>
      <w:r>
        <w:rPr>
          <w:spacing w:val="-19"/>
        </w:rPr>
        <w:t xml:space="preserve"> </w:t>
      </w:r>
      <w:r>
        <w:t>national</w:t>
      </w:r>
      <w:r>
        <w:rPr>
          <w:spacing w:val="-15"/>
        </w:rPr>
        <w:t xml:space="preserve"> </w:t>
      </w:r>
      <w:r>
        <w:t>database,</w:t>
      </w:r>
      <w:r>
        <w:rPr>
          <w:spacing w:val="-18"/>
        </w:rPr>
        <w:t xml:space="preserve"> </w:t>
      </w:r>
      <w:r>
        <w:t>there are few records that do not cross-reference or exchange information with each other. The absence</w:t>
      </w:r>
      <w:r>
        <w:rPr>
          <w:spacing w:val="-14"/>
        </w:rPr>
        <w:t xml:space="preserve"> </w:t>
      </w:r>
      <w:r>
        <w:t>of</w:t>
      </w:r>
      <w:r>
        <w:rPr>
          <w:spacing w:val="-15"/>
        </w:rPr>
        <w:t xml:space="preserve"> </w:t>
      </w:r>
      <w:r>
        <w:t>a</w:t>
      </w:r>
      <w:r>
        <w:rPr>
          <w:spacing w:val="-16"/>
        </w:rPr>
        <w:t xml:space="preserve"> </w:t>
      </w:r>
      <w:r>
        <w:t>unified</w:t>
      </w:r>
      <w:r>
        <w:rPr>
          <w:spacing w:val="-16"/>
        </w:rPr>
        <w:t xml:space="preserve"> </w:t>
      </w:r>
      <w:r>
        <w:t>record</w:t>
      </w:r>
      <w:r>
        <w:rPr>
          <w:spacing w:val="-16"/>
        </w:rPr>
        <w:t xml:space="preserve"> </w:t>
      </w:r>
      <w:r>
        <w:t>of</w:t>
      </w:r>
      <w:r>
        <w:rPr>
          <w:spacing w:val="-15"/>
        </w:rPr>
        <w:t xml:space="preserve"> </w:t>
      </w:r>
      <w:r>
        <w:t>the</w:t>
      </w:r>
      <w:r>
        <w:rPr>
          <w:spacing w:val="-14"/>
        </w:rPr>
        <w:t xml:space="preserve"> </w:t>
      </w:r>
      <w:r>
        <w:t>number</w:t>
      </w:r>
      <w:r>
        <w:rPr>
          <w:spacing w:val="-15"/>
        </w:rPr>
        <w:t xml:space="preserve"> </w:t>
      </w:r>
      <w:r>
        <w:t>of</w:t>
      </w:r>
      <w:r>
        <w:rPr>
          <w:spacing w:val="-15"/>
        </w:rPr>
        <w:t xml:space="preserve"> </w:t>
      </w:r>
      <w:r>
        <w:t>convictions</w:t>
      </w:r>
      <w:r>
        <w:rPr>
          <w:spacing w:val="-14"/>
        </w:rPr>
        <w:t xml:space="preserve"> </w:t>
      </w:r>
      <w:r>
        <w:t>and</w:t>
      </w:r>
      <w:r>
        <w:rPr>
          <w:spacing w:val="-15"/>
        </w:rPr>
        <w:t xml:space="preserve"> </w:t>
      </w:r>
      <w:r>
        <w:t>amounts</w:t>
      </w:r>
      <w:r>
        <w:rPr>
          <w:spacing w:val="-14"/>
        </w:rPr>
        <w:t xml:space="preserve"> </w:t>
      </w:r>
      <w:r>
        <w:t>of</w:t>
      </w:r>
      <w:r>
        <w:rPr>
          <w:spacing w:val="-15"/>
        </w:rPr>
        <w:t xml:space="preserve"> </w:t>
      </w:r>
      <w:r>
        <w:t>sentences</w:t>
      </w:r>
      <w:r>
        <w:rPr>
          <w:spacing w:val="-14"/>
        </w:rPr>
        <w:t xml:space="preserve"> </w:t>
      </w:r>
      <w:r>
        <w:t>imposed on persons who committed crimes when they were minors is evident, especially those involving</w:t>
      </w:r>
      <w:r>
        <w:rPr>
          <w:spacing w:val="-13"/>
        </w:rPr>
        <w:t xml:space="preserve"> </w:t>
      </w:r>
      <w:r>
        <w:t>deprivation</w:t>
      </w:r>
      <w:r>
        <w:rPr>
          <w:spacing w:val="-14"/>
        </w:rPr>
        <w:t xml:space="preserve"> </w:t>
      </w:r>
      <w:r>
        <w:t>of</w:t>
      </w:r>
      <w:r>
        <w:rPr>
          <w:spacing w:val="-14"/>
        </w:rPr>
        <w:t xml:space="preserve"> </w:t>
      </w:r>
      <w:r>
        <w:t>liberty.</w:t>
      </w:r>
      <w:r>
        <w:rPr>
          <w:spacing w:val="-14"/>
        </w:rPr>
        <w:t xml:space="preserve"> </w:t>
      </w:r>
      <w:r>
        <w:t>This</w:t>
      </w:r>
      <w:r>
        <w:rPr>
          <w:spacing w:val="-12"/>
        </w:rPr>
        <w:t xml:space="preserve"> </w:t>
      </w:r>
      <w:r>
        <w:t>constitutes</w:t>
      </w:r>
      <w:r>
        <w:rPr>
          <w:spacing w:val="-13"/>
        </w:rPr>
        <w:t xml:space="preserve"> </w:t>
      </w:r>
      <w:r>
        <w:t>an</w:t>
      </w:r>
      <w:r>
        <w:rPr>
          <w:spacing w:val="-13"/>
        </w:rPr>
        <w:t xml:space="preserve"> </w:t>
      </w:r>
      <w:r>
        <w:t>act</w:t>
      </w:r>
      <w:r>
        <w:rPr>
          <w:spacing w:val="-15"/>
        </w:rPr>
        <w:t xml:space="preserve"> </w:t>
      </w:r>
      <w:r>
        <w:t>of</w:t>
      </w:r>
      <w:r>
        <w:rPr>
          <w:spacing w:val="-14"/>
        </w:rPr>
        <w:t xml:space="preserve"> </w:t>
      </w:r>
      <w:r>
        <w:t>institutional</w:t>
      </w:r>
      <w:r>
        <w:rPr>
          <w:spacing w:val="-13"/>
        </w:rPr>
        <w:t xml:space="preserve"> </w:t>
      </w:r>
      <w:r>
        <w:t>gravity</w:t>
      </w:r>
      <w:r>
        <w:rPr>
          <w:spacing w:val="-13"/>
        </w:rPr>
        <w:t xml:space="preserve"> </w:t>
      </w:r>
      <w:r>
        <w:t>that</w:t>
      </w:r>
      <w:r>
        <w:rPr>
          <w:spacing w:val="-15"/>
        </w:rPr>
        <w:t xml:space="preserve"> </w:t>
      </w:r>
      <w:r>
        <w:t>may</w:t>
      </w:r>
      <w:r>
        <w:rPr>
          <w:spacing w:val="-13"/>
        </w:rPr>
        <w:t xml:space="preserve"> </w:t>
      </w:r>
      <w:r>
        <w:t>entail international</w:t>
      </w:r>
      <w:r>
        <w:rPr>
          <w:spacing w:val="-3"/>
        </w:rPr>
        <w:t xml:space="preserve"> </w:t>
      </w:r>
      <w:r>
        <w:t>responsibility</w:t>
      </w:r>
      <w:r>
        <w:rPr>
          <w:spacing w:val="-3"/>
        </w:rPr>
        <w:t xml:space="preserve"> </w:t>
      </w:r>
      <w:r>
        <w:t>on</w:t>
      </w:r>
      <w:r>
        <w:rPr>
          <w:spacing w:val="-3"/>
        </w:rPr>
        <w:t xml:space="preserve"> </w:t>
      </w:r>
      <w:r>
        <w:t>the</w:t>
      </w:r>
      <w:r>
        <w:rPr>
          <w:spacing w:val="-2"/>
        </w:rPr>
        <w:t xml:space="preserve"> </w:t>
      </w:r>
      <w:r>
        <w:t>part</w:t>
      </w:r>
      <w:r>
        <w:rPr>
          <w:spacing w:val="-2"/>
        </w:rPr>
        <w:t xml:space="preserve"> </w:t>
      </w:r>
      <w:r>
        <w:t>of</w:t>
      </w:r>
      <w:r>
        <w:rPr>
          <w:spacing w:val="-2"/>
        </w:rPr>
        <w:t xml:space="preserve"> </w:t>
      </w:r>
      <w:r>
        <w:t>the</w:t>
      </w:r>
      <w:r>
        <w:rPr>
          <w:spacing w:val="-2"/>
        </w:rPr>
        <w:t xml:space="preserve"> </w:t>
      </w:r>
      <w:r>
        <w:t>Argentine</w:t>
      </w:r>
      <w:r>
        <w:rPr>
          <w:spacing w:val="-2"/>
        </w:rPr>
        <w:t xml:space="preserve"> </w:t>
      </w:r>
      <w:r>
        <w:t>State.</w:t>
      </w:r>
      <w:r>
        <w:rPr>
          <w:spacing w:val="-3"/>
        </w:rPr>
        <w:t xml:space="preserve"> </w:t>
      </w:r>
      <w:r>
        <w:t>Indeed,</w:t>
      </w:r>
      <w:r>
        <w:rPr>
          <w:spacing w:val="-5"/>
        </w:rPr>
        <w:t xml:space="preserve"> </w:t>
      </w:r>
      <w:r>
        <w:t>the</w:t>
      </w:r>
      <w:r>
        <w:rPr>
          <w:spacing w:val="-2"/>
        </w:rPr>
        <w:t xml:space="preserve"> </w:t>
      </w:r>
      <w:r>
        <w:t>lack</w:t>
      </w:r>
      <w:r>
        <w:rPr>
          <w:spacing w:val="-3"/>
        </w:rPr>
        <w:t xml:space="preserve"> </w:t>
      </w:r>
      <w:r>
        <w:t>of</w:t>
      </w:r>
      <w:r>
        <w:rPr>
          <w:spacing w:val="-1"/>
        </w:rPr>
        <w:t xml:space="preserve"> </w:t>
      </w:r>
      <w:r>
        <w:t>any</w:t>
      </w:r>
      <w:r>
        <w:rPr>
          <w:spacing w:val="-3"/>
        </w:rPr>
        <w:t xml:space="preserve"> </w:t>
      </w:r>
      <w:r>
        <w:t>state agency</w:t>
      </w:r>
      <w:r>
        <w:rPr>
          <w:spacing w:val="-3"/>
        </w:rPr>
        <w:t xml:space="preserve"> </w:t>
      </w:r>
      <w:r>
        <w:t>that</w:t>
      </w:r>
      <w:r>
        <w:rPr>
          <w:spacing w:val="-4"/>
        </w:rPr>
        <w:t xml:space="preserve"> </w:t>
      </w:r>
      <w:r w:rsidR="00C21377">
        <w:t>centralizes</w:t>
      </w:r>
      <w:r>
        <w:rPr>
          <w:spacing w:val="-5"/>
        </w:rPr>
        <w:t xml:space="preserve"> </w:t>
      </w:r>
      <w:r>
        <w:t>this</w:t>
      </w:r>
      <w:r>
        <w:rPr>
          <w:spacing w:val="-2"/>
        </w:rPr>
        <w:t xml:space="preserve"> </w:t>
      </w:r>
      <w:r>
        <w:t>data</w:t>
      </w:r>
      <w:r>
        <w:rPr>
          <w:spacing w:val="-5"/>
        </w:rPr>
        <w:t xml:space="preserve"> </w:t>
      </w:r>
      <w:r>
        <w:t>prevents</w:t>
      </w:r>
      <w:r>
        <w:rPr>
          <w:spacing w:val="-3"/>
        </w:rPr>
        <w:t xml:space="preserve"> </w:t>
      </w:r>
      <w:r>
        <w:t>the</w:t>
      </w:r>
      <w:r>
        <w:rPr>
          <w:spacing w:val="-2"/>
        </w:rPr>
        <w:t xml:space="preserve"> </w:t>
      </w:r>
      <w:r>
        <w:t>monitoring</w:t>
      </w:r>
      <w:r>
        <w:rPr>
          <w:spacing w:val="-3"/>
        </w:rPr>
        <w:t xml:space="preserve"> </w:t>
      </w:r>
      <w:r>
        <w:t>of</w:t>
      </w:r>
      <w:r>
        <w:rPr>
          <w:spacing w:val="-3"/>
        </w:rPr>
        <w:t xml:space="preserve"> </w:t>
      </w:r>
      <w:r>
        <w:t>the</w:t>
      </w:r>
      <w:r>
        <w:rPr>
          <w:spacing w:val="-2"/>
        </w:rPr>
        <w:t xml:space="preserve"> </w:t>
      </w:r>
      <w:r>
        <w:t>sentencing</w:t>
      </w:r>
      <w:r>
        <w:rPr>
          <w:spacing w:val="-4"/>
        </w:rPr>
        <w:t xml:space="preserve"> </w:t>
      </w:r>
      <w:r>
        <w:t>of</w:t>
      </w:r>
      <w:r>
        <w:rPr>
          <w:spacing w:val="-4"/>
        </w:rPr>
        <w:t xml:space="preserve"> </w:t>
      </w:r>
      <w:r>
        <w:t>persons</w:t>
      </w:r>
      <w:r>
        <w:rPr>
          <w:spacing w:val="-5"/>
        </w:rPr>
        <w:t xml:space="preserve"> </w:t>
      </w:r>
      <w:r>
        <w:t>who have committed crimes as minors between 16 and 18 years of age. This in turn makes it impossible to measure the impact of these sentences and to monitor the degree of compliance with international and national regulations. The main obstacle is the lack of registration</w:t>
      </w:r>
      <w:r>
        <w:rPr>
          <w:spacing w:val="-6"/>
        </w:rPr>
        <w:t xml:space="preserve"> </w:t>
      </w:r>
      <w:r>
        <w:t>and</w:t>
      </w:r>
      <w:r>
        <w:rPr>
          <w:spacing w:val="-7"/>
        </w:rPr>
        <w:t xml:space="preserve"> </w:t>
      </w:r>
      <w:r>
        <w:t>production</w:t>
      </w:r>
      <w:r>
        <w:rPr>
          <w:spacing w:val="-6"/>
        </w:rPr>
        <w:t xml:space="preserve"> </w:t>
      </w:r>
      <w:r>
        <w:t>of</w:t>
      </w:r>
      <w:r>
        <w:rPr>
          <w:spacing w:val="-7"/>
        </w:rPr>
        <w:t xml:space="preserve"> </w:t>
      </w:r>
      <w:r>
        <w:t>reliable</w:t>
      </w:r>
      <w:r>
        <w:rPr>
          <w:spacing w:val="-6"/>
        </w:rPr>
        <w:t xml:space="preserve"> </w:t>
      </w:r>
      <w:r>
        <w:t>data</w:t>
      </w:r>
      <w:r>
        <w:rPr>
          <w:spacing w:val="-8"/>
        </w:rPr>
        <w:t xml:space="preserve"> </w:t>
      </w:r>
      <w:r>
        <w:t>from</w:t>
      </w:r>
      <w:r>
        <w:rPr>
          <w:spacing w:val="-7"/>
        </w:rPr>
        <w:t xml:space="preserve"> </w:t>
      </w:r>
      <w:r>
        <w:t>all</w:t>
      </w:r>
      <w:r>
        <w:rPr>
          <w:spacing w:val="-6"/>
        </w:rPr>
        <w:t xml:space="preserve"> </w:t>
      </w:r>
      <w:r>
        <w:t>provincial</w:t>
      </w:r>
      <w:r>
        <w:rPr>
          <w:spacing w:val="-6"/>
        </w:rPr>
        <w:t xml:space="preserve"> </w:t>
      </w:r>
      <w:r>
        <w:t>and</w:t>
      </w:r>
      <w:r>
        <w:rPr>
          <w:spacing w:val="-7"/>
        </w:rPr>
        <w:t xml:space="preserve"> </w:t>
      </w:r>
      <w:r>
        <w:t>national</w:t>
      </w:r>
      <w:r>
        <w:rPr>
          <w:spacing w:val="-6"/>
        </w:rPr>
        <w:t xml:space="preserve"> </w:t>
      </w:r>
      <w:r>
        <w:t>courts,</w:t>
      </w:r>
      <w:r>
        <w:rPr>
          <w:spacing w:val="-7"/>
        </w:rPr>
        <w:t xml:space="preserve"> </w:t>
      </w:r>
      <w:r>
        <w:t>including the Supreme Court itself.</w:t>
      </w:r>
    </w:p>
    <w:p w:rsidR="009171BF" w:rsidRDefault="00607A54">
      <w:pPr>
        <w:pStyle w:val="Textoindependiente"/>
        <w:spacing w:before="240" w:line="276" w:lineRule="auto"/>
        <w:ind w:left="140" w:right="143" w:firstLine="720"/>
        <w:jc w:val="both"/>
      </w:pPr>
      <w:r>
        <w:t>Notwithstanding this, it was possible to identify a universe of cases with high convictions</w:t>
      </w:r>
      <w:r>
        <w:rPr>
          <w:position w:val="8"/>
          <w:sz w:val="16"/>
        </w:rPr>
        <w:t>3</w:t>
      </w:r>
      <w:r>
        <w:rPr>
          <w:spacing w:val="40"/>
          <w:position w:val="8"/>
          <w:sz w:val="16"/>
        </w:rPr>
        <w:t xml:space="preserve"> </w:t>
      </w:r>
      <w:r>
        <w:t>based on the information gathered from the responses provided by various agencies of national, provincial and federal jurisdiction and belonging to the judicial and executive</w:t>
      </w:r>
      <w:r>
        <w:rPr>
          <w:spacing w:val="-11"/>
        </w:rPr>
        <w:t xml:space="preserve"> </w:t>
      </w:r>
      <w:r>
        <w:t>branches.</w:t>
      </w:r>
      <w:r>
        <w:rPr>
          <w:spacing w:val="-12"/>
        </w:rPr>
        <w:t xml:space="preserve"> </w:t>
      </w:r>
      <w:r>
        <w:t>At</w:t>
      </w:r>
      <w:r>
        <w:rPr>
          <w:spacing w:val="-10"/>
        </w:rPr>
        <w:t xml:space="preserve"> </w:t>
      </w:r>
      <w:r>
        <w:t>the</w:t>
      </w:r>
      <w:r>
        <w:rPr>
          <w:spacing w:val="-10"/>
        </w:rPr>
        <w:t xml:space="preserve"> </w:t>
      </w:r>
      <w:r>
        <w:t>national</w:t>
      </w:r>
      <w:r>
        <w:rPr>
          <w:spacing w:val="-9"/>
        </w:rPr>
        <w:t xml:space="preserve"> </w:t>
      </w:r>
      <w:r>
        <w:t>level,</w:t>
      </w:r>
      <w:r>
        <w:rPr>
          <w:spacing w:val="-12"/>
        </w:rPr>
        <w:t xml:space="preserve"> </w:t>
      </w:r>
      <w:r>
        <w:t>responses</w:t>
      </w:r>
      <w:r>
        <w:rPr>
          <w:spacing w:val="-11"/>
        </w:rPr>
        <w:t xml:space="preserve"> </w:t>
      </w:r>
      <w:r>
        <w:t>were</w:t>
      </w:r>
      <w:r>
        <w:rPr>
          <w:spacing w:val="-10"/>
        </w:rPr>
        <w:t xml:space="preserve"> </w:t>
      </w:r>
      <w:r>
        <w:t>received</w:t>
      </w:r>
      <w:r>
        <w:rPr>
          <w:spacing w:val="-12"/>
        </w:rPr>
        <w:t xml:space="preserve"> </w:t>
      </w:r>
      <w:r>
        <w:t>from</w:t>
      </w:r>
      <w:r>
        <w:rPr>
          <w:spacing w:val="-11"/>
        </w:rPr>
        <w:t xml:space="preserve"> </w:t>
      </w:r>
      <w:r>
        <w:t>agencies</w:t>
      </w:r>
      <w:r>
        <w:rPr>
          <w:spacing w:val="-11"/>
        </w:rPr>
        <w:t xml:space="preserve"> </w:t>
      </w:r>
      <w:r>
        <w:t xml:space="preserve">belonging to the judiciary of both provincial and federal </w:t>
      </w:r>
      <w:r w:rsidR="00C21377">
        <w:t>jurisdictions</w:t>
      </w:r>
      <w:r>
        <w:t>. From the provincial level, responses were received from agencies belonging to the executive and judicial branches.</w:t>
      </w:r>
    </w:p>
    <w:p w:rsidR="009171BF" w:rsidRDefault="00607A54">
      <w:pPr>
        <w:pStyle w:val="Textoindependiente"/>
        <w:spacing w:before="240" w:line="276" w:lineRule="auto"/>
        <w:ind w:left="140" w:right="138" w:firstLine="720"/>
        <w:jc w:val="both"/>
      </w:pPr>
      <w:r>
        <w:t>This</w:t>
      </w:r>
      <w:r>
        <w:rPr>
          <w:spacing w:val="-14"/>
        </w:rPr>
        <w:t xml:space="preserve"> </w:t>
      </w:r>
      <w:r>
        <w:t>survey</w:t>
      </w:r>
      <w:r>
        <w:rPr>
          <w:spacing w:val="-15"/>
        </w:rPr>
        <w:t xml:space="preserve"> </w:t>
      </w:r>
      <w:r>
        <w:t>shows</w:t>
      </w:r>
      <w:r>
        <w:rPr>
          <w:spacing w:val="-14"/>
        </w:rPr>
        <w:t xml:space="preserve"> </w:t>
      </w:r>
      <w:r>
        <w:t>the</w:t>
      </w:r>
      <w:r>
        <w:rPr>
          <w:spacing w:val="-14"/>
        </w:rPr>
        <w:t xml:space="preserve"> </w:t>
      </w:r>
      <w:r>
        <w:t>application</w:t>
      </w:r>
      <w:r>
        <w:rPr>
          <w:spacing w:val="-13"/>
        </w:rPr>
        <w:t xml:space="preserve"> </w:t>
      </w:r>
      <w:r>
        <w:t>of</w:t>
      </w:r>
      <w:r>
        <w:rPr>
          <w:spacing w:val="-15"/>
        </w:rPr>
        <w:t xml:space="preserve"> </w:t>
      </w:r>
      <w:r>
        <w:t>custodial</w:t>
      </w:r>
      <w:r>
        <w:rPr>
          <w:spacing w:val="-13"/>
        </w:rPr>
        <w:t xml:space="preserve"> </w:t>
      </w:r>
      <w:r>
        <w:t>sentences</w:t>
      </w:r>
      <w:r>
        <w:rPr>
          <w:spacing w:val="-14"/>
        </w:rPr>
        <w:t xml:space="preserve"> </w:t>
      </w:r>
      <w:r>
        <w:t>analogous</w:t>
      </w:r>
      <w:r>
        <w:rPr>
          <w:spacing w:val="-15"/>
        </w:rPr>
        <w:t xml:space="preserve"> </w:t>
      </w:r>
      <w:r>
        <w:t>to</w:t>
      </w:r>
      <w:r>
        <w:rPr>
          <w:spacing w:val="-16"/>
        </w:rPr>
        <w:t xml:space="preserve"> </w:t>
      </w:r>
      <w:r>
        <w:t>those</w:t>
      </w:r>
      <w:r>
        <w:rPr>
          <w:spacing w:val="-14"/>
        </w:rPr>
        <w:t xml:space="preserve"> </w:t>
      </w:r>
      <w:r>
        <w:t>of</w:t>
      </w:r>
      <w:r>
        <w:rPr>
          <w:spacing w:val="-13"/>
        </w:rPr>
        <w:t xml:space="preserve"> </w:t>
      </w:r>
      <w:r>
        <w:t>adults and which are also served in penitentiary units where they suffer the same violations of rights as adults (already surveyed by this Committee); amounts which, in the case of children</w:t>
      </w:r>
      <w:r>
        <w:rPr>
          <w:spacing w:val="-5"/>
        </w:rPr>
        <w:t xml:space="preserve"> </w:t>
      </w:r>
      <w:r>
        <w:t>and</w:t>
      </w:r>
      <w:r>
        <w:rPr>
          <w:spacing w:val="-6"/>
        </w:rPr>
        <w:t xml:space="preserve"> </w:t>
      </w:r>
      <w:r>
        <w:t>adolescents,</w:t>
      </w:r>
      <w:r>
        <w:rPr>
          <w:spacing w:val="-6"/>
        </w:rPr>
        <w:t xml:space="preserve"> </w:t>
      </w:r>
      <w:r>
        <w:t>turn</w:t>
      </w:r>
      <w:r>
        <w:rPr>
          <w:spacing w:val="-5"/>
        </w:rPr>
        <w:t xml:space="preserve"> </w:t>
      </w:r>
      <w:r>
        <w:t>these</w:t>
      </w:r>
      <w:r>
        <w:rPr>
          <w:spacing w:val="-6"/>
        </w:rPr>
        <w:t xml:space="preserve"> </w:t>
      </w:r>
      <w:r>
        <w:t>sentences</w:t>
      </w:r>
      <w:r>
        <w:rPr>
          <w:spacing w:val="-5"/>
        </w:rPr>
        <w:t xml:space="preserve"> </w:t>
      </w:r>
      <w:r>
        <w:t>into</w:t>
      </w:r>
      <w:r>
        <w:rPr>
          <w:spacing w:val="-6"/>
        </w:rPr>
        <w:t xml:space="preserve"> </w:t>
      </w:r>
      <w:r>
        <w:t>punishments</w:t>
      </w:r>
      <w:r>
        <w:rPr>
          <w:spacing w:val="-5"/>
        </w:rPr>
        <w:t xml:space="preserve"> </w:t>
      </w:r>
      <w:r>
        <w:t>that</w:t>
      </w:r>
      <w:r>
        <w:rPr>
          <w:spacing w:val="-7"/>
        </w:rPr>
        <w:t xml:space="preserve"> </w:t>
      </w:r>
      <w:r>
        <w:t>can</w:t>
      </w:r>
      <w:r>
        <w:rPr>
          <w:spacing w:val="-5"/>
        </w:rPr>
        <w:t xml:space="preserve"> </w:t>
      </w:r>
      <w:r>
        <w:t>be</w:t>
      </w:r>
      <w:r>
        <w:rPr>
          <w:spacing w:val="-3"/>
        </w:rPr>
        <w:t xml:space="preserve"> </w:t>
      </w:r>
      <w:r>
        <w:t>assimilated</w:t>
      </w:r>
      <w:r>
        <w:rPr>
          <w:spacing w:val="-6"/>
        </w:rPr>
        <w:t xml:space="preserve"> </w:t>
      </w:r>
      <w:r>
        <w:t>to torture.</w:t>
      </w:r>
      <w:r>
        <w:rPr>
          <w:spacing w:val="-12"/>
        </w:rPr>
        <w:t xml:space="preserve"> </w:t>
      </w:r>
      <w:r>
        <w:t>The</w:t>
      </w:r>
      <w:r>
        <w:rPr>
          <w:spacing w:val="-13"/>
        </w:rPr>
        <w:t xml:space="preserve"> </w:t>
      </w:r>
      <w:r>
        <w:t>Inter-American</w:t>
      </w:r>
      <w:r>
        <w:rPr>
          <w:spacing w:val="-13"/>
        </w:rPr>
        <w:t xml:space="preserve"> </w:t>
      </w:r>
      <w:r>
        <w:t>Court</w:t>
      </w:r>
      <w:r>
        <w:rPr>
          <w:spacing w:val="-12"/>
        </w:rPr>
        <w:t xml:space="preserve"> </w:t>
      </w:r>
      <w:r>
        <w:t>of</w:t>
      </w:r>
      <w:r>
        <w:rPr>
          <w:spacing w:val="-14"/>
        </w:rPr>
        <w:t xml:space="preserve"> </w:t>
      </w:r>
      <w:r>
        <w:t>Human</w:t>
      </w:r>
      <w:r>
        <w:rPr>
          <w:spacing w:val="-11"/>
        </w:rPr>
        <w:t xml:space="preserve"> </w:t>
      </w:r>
      <w:r>
        <w:t>Rights</w:t>
      </w:r>
      <w:r>
        <w:rPr>
          <w:spacing w:val="-13"/>
        </w:rPr>
        <w:t xml:space="preserve"> </w:t>
      </w:r>
      <w:r>
        <w:t>has</w:t>
      </w:r>
      <w:r>
        <w:rPr>
          <w:spacing w:val="-13"/>
        </w:rPr>
        <w:t xml:space="preserve"> </w:t>
      </w:r>
      <w:r>
        <w:t>established</w:t>
      </w:r>
      <w:r>
        <w:rPr>
          <w:spacing w:val="-9"/>
        </w:rPr>
        <w:t xml:space="preserve"> </w:t>
      </w:r>
      <w:r>
        <w:t>that,</w:t>
      </w:r>
      <w:r>
        <w:rPr>
          <w:spacing w:val="-11"/>
        </w:rPr>
        <w:t xml:space="preserve"> </w:t>
      </w:r>
      <w:r>
        <w:t>in</w:t>
      </w:r>
      <w:r>
        <w:rPr>
          <w:spacing w:val="-13"/>
        </w:rPr>
        <w:t xml:space="preserve"> </w:t>
      </w:r>
      <w:r>
        <w:t>juvenile</w:t>
      </w:r>
      <w:r>
        <w:rPr>
          <w:spacing w:val="-13"/>
        </w:rPr>
        <w:t xml:space="preserve"> </w:t>
      </w:r>
      <w:r>
        <w:t>criminal justice, not just any sentence is valid, but one that is consistent with the entire normative system</w:t>
      </w:r>
      <w:r>
        <w:rPr>
          <w:spacing w:val="-8"/>
        </w:rPr>
        <w:t xml:space="preserve"> </w:t>
      </w:r>
      <w:r>
        <w:t>of</w:t>
      </w:r>
      <w:r>
        <w:rPr>
          <w:spacing w:val="-8"/>
        </w:rPr>
        <w:t xml:space="preserve"> </w:t>
      </w:r>
      <w:r>
        <w:t>human</w:t>
      </w:r>
      <w:r>
        <w:rPr>
          <w:spacing w:val="-7"/>
        </w:rPr>
        <w:t xml:space="preserve"> </w:t>
      </w:r>
      <w:r>
        <w:t>rights</w:t>
      </w:r>
      <w:r>
        <w:rPr>
          <w:spacing w:val="-7"/>
        </w:rPr>
        <w:t xml:space="preserve"> </w:t>
      </w:r>
      <w:r>
        <w:t>of</w:t>
      </w:r>
      <w:r>
        <w:rPr>
          <w:spacing w:val="-8"/>
        </w:rPr>
        <w:t xml:space="preserve"> </w:t>
      </w:r>
      <w:r>
        <w:t>children</w:t>
      </w:r>
      <w:r>
        <w:rPr>
          <w:spacing w:val="-7"/>
        </w:rPr>
        <w:t xml:space="preserve"> </w:t>
      </w:r>
      <w:r>
        <w:t>and</w:t>
      </w:r>
      <w:r>
        <w:rPr>
          <w:spacing w:val="-8"/>
        </w:rPr>
        <w:t xml:space="preserve"> </w:t>
      </w:r>
      <w:r>
        <w:t>in</w:t>
      </w:r>
      <w:r>
        <w:rPr>
          <w:spacing w:val="-7"/>
        </w:rPr>
        <w:t xml:space="preserve"> </w:t>
      </w:r>
      <w:r>
        <w:t>this</w:t>
      </w:r>
      <w:r>
        <w:rPr>
          <w:spacing w:val="-7"/>
        </w:rPr>
        <w:t xml:space="preserve"> </w:t>
      </w:r>
      <w:r>
        <w:t>sense</w:t>
      </w:r>
      <w:r>
        <w:rPr>
          <w:spacing w:val="-7"/>
        </w:rPr>
        <w:t xml:space="preserve"> </w:t>
      </w:r>
      <w:r>
        <w:t>refers</w:t>
      </w:r>
      <w:r>
        <w:rPr>
          <w:spacing w:val="-7"/>
        </w:rPr>
        <w:t xml:space="preserve"> </w:t>
      </w:r>
      <w:r>
        <w:t>that</w:t>
      </w:r>
      <w:r>
        <w:rPr>
          <w:spacing w:val="-9"/>
        </w:rPr>
        <w:t xml:space="preserve"> </w:t>
      </w:r>
      <w:r>
        <w:t>sentences</w:t>
      </w:r>
      <w:r>
        <w:rPr>
          <w:spacing w:val="-7"/>
        </w:rPr>
        <w:t xml:space="preserve"> </w:t>
      </w:r>
      <w:r>
        <w:t>must</w:t>
      </w:r>
      <w:r>
        <w:rPr>
          <w:spacing w:val="-9"/>
        </w:rPr>
        <w:t xml:space="preserve"> </w:t>
      </w:r>
      <w:r>
        <w:t>respect</w:t>
      </w:r>
      <w:r>
        <w:rPr>
          <w:spacing w:val="-9"/>
        </w:rPr>
        <w:t xml:space="preserve"> </w:t>
      </w:r>
      <w:r>
        <w:t>the principle</w:t>
      </w:r>
      <w:r>
        <w:rPr>
          <w:spacing w:val="-19"/>
        </w:rPr>
        <w:t xml:space="preserve"> </w:t>
      </w:r>
      <w:r>
        <w:t>of</w:t>
      </w:r>
      <w:r>
        <w:rPr>
          <w:spacing w:val="-19"/>
        </w:rPr>
        <w:t xml:space="preserve"> </w:t>
      </w:r>
      <w:r>
        <w:t>proportionality</w:t>
      </w:r>
      <w:r>
        <w:rPr>
          <w:spacing w:val="-19"/>
        </w:rPr>
        <w:t xml:space="preserve"> </w:t>
      </w:r>
      <w:r>
        <w:t>(</w:t>
      </w:r>
      <w:r>
        <w:rPr>
          <w:sz w:val="25"/>
        </w:rPr>
        <w:t>Case</w:t>
      </w:r>
      <w:r>
        <w:rPr>
          <w:spacing w:val="-19"/>
          <w:sz w:val="25"/>
        </w:rPr>
        <w:t xml:space="preserve"> </w:t>
      </w:r>
      <w:r>
        <w:rPr>
          <w:sz w:val="25"/>
        </w:rPr>
        <w:t>of</w:t>
      </w:r>
      <w:r>
        <w:rPr>
          <w:spacing w:val="-20"/>
          <w:sz w:val="25"/>
        </w:rPr>
        <w:t xml:space="preserve"> </w:t>
      </w:r>
      <w:r>
        <w:rPr>
          <w:sz w:val="25"/>
        </w:rPr>
        <w:t>Mendoza</w:t>
      </w:r>
      <w:r>
        <w:rPr>
          <w:spacing w:val="-19"/>
          <w:sz w:val="25"/>
        </w:rPr>
        <w:t xml:space="preserve"> </w:t>
      </w:r>
      <w:r>
        <w:rPr>
          <w:sz w:val="25"/>
        </w:rPr>
        <w:t>et</w:t>
      </w:r>
      <w:r>
        <w:rPr>
          <w:spacing w:val="-20"/>
          <w:sz w:val="25"/>
        </w:rPr>
        <w:t xml:space="preserve"> </w:t>
      </w:r>
      <w:r>
        <w:rPr>
          <w:sz w:val="25"/>
        </w:rPr>
        <w:t>al.</w:t>
      </w:r>
      <w:r>
        <w:rPr>
          <w:spacing w:val="-19"/>
          <w:sz w:val="25"/>
        </w:rPr>
        <w:t xml:space="preserve"> </w:t>
      </w:r>
      <w:r>
        <w:rPr>
          <w:sz w:val="25"/>
        </w:rPr>
        <w:t>v.</w:t>
      </w:r>
      <w:r>
        <w:rPr>
          <w:spacing w:val="-20"/>
          <w:sz w:val="25"/>
        </w:rPr>
        <w:t xml:space="preserve"> </w:t>
      </w:r>
      <w:r>
        <w:rPr>
          <w:sz w:val="25"/>
        </w:rPr>
        <w:t>Argentina).</w:t>
      </w:r>
      <w:r>
        <w:rPr>
          <w:spacing w:val="-19"/>
          <w:sz w:val="25"/>
        </w:rPr>
        <w:t xml:space="preserve"> </w:t>
      </w:r>
      <w:r>
        <w:t>This</w:t>
      </w:r>
      <w:r>
        <w:rPr>
          <w:spacing w:val="-19"/>
        </w:rPr>
        <w:t xml:space="preserve"> </w:t>
      </w:r>
      <w:r>
        <w:t>principle</w:t>
      </w:r>
      <w:r>
        <w:rPr>
          <w:spacing w:val="-19"/>
        </w:rPr>
        <w:t xml:space="preserve"> </w:t>
      </w:r>
      <w:r>
        <w:t>is</w:t>
      </w:r>
      <w:r>
        <w:rPr>
          <w:spacing w:val="-17"/>
        </w:rPr>
        <w:t xml:space="preserve"> </w:t>
      </w:r>
      <w:r>
        <w:t>combined with the principle of minimum intervention, the ultima ratio, the principle of harm, and the reasonableness of the penalty and, in this sense, any penalty to be applied to adolescents must be the result of a simultaneous analysis of these principles and must respond to the</w:t>
      </w:r>
    </w:p>
    <w:p w:rsidR="009171BF" w:rsidRDefault="009171BF">
      <w:pPr>
        <w:pStyle w:val="Textoindependiente"/>
        <w:rPr>
          <w:sz w:val="20"/>
        </w:rPr>
      </w:pPr>
    </w:p>
    <w:p w:rsidR="009171BF" w:rsidRDefault="009171BF">
      <w:pPr>
        <w:pStyle w:val="Textoindependiente"/>
        <w:rPr>
          <w:sz w:val="20"/>
        </w:rPr>
      </w:pPr>
    </w:p>
    <w:p w:rsidR="009171BF" w:rsidRDefault="00607A54">
      <w:pPr>
        <w:pStyle w:val="Textoindependiente"/>
        <w:spacing w:before="22"/>
        <w:rPr>
          <w:sz w:val="20"/>
        </w:rPr>
      </w:pPr>
      <w:r>
        <w:rPr>
          <w:noProof/>
          <w:sz w:val="20"/>
          <w:lang w:val="es-AR" w:eastAsia="es-AR"/>
        </w:rPr>
        <mc:AlternateContent>
          <mc:Choice Requires="wps">
            <w:drawing>
              <wp:anchor distT="0" distB="0" distL="0" distR="0" simplePos="0" relativeHeight="487588864" behindDoc="1" locked="0" layoutInCell="1" allowOverlap="1">
                <wp:simplePos x="0" y="0"/>
                <wp:positionH relativeFrom="page">
                  <wp:posOffset>719327</wp:posOffset>
                </wp:positionH>
                <wp:positionV relativeFrom="paragraph">
                  <wp:posOffset>182537</wp:posOffset>
                </wp:positionV>
                <wp:extent cx="1829435"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5"/>
                              </a:lnTo>
                              <a:lnTo>
                                <a:pt x="1829435" y="6095"/>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592E63" id="Graphic 10" o:spid="_x0000_s1026" style="position:absolute;margin-left:56.65pt;margin-top:14.35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" path="m1829435,l,,,6095r1829435,l1829435,xe" fillcolor="black" stroked="f">
                <v:path arrowok="t"/>
                <w10:wrap type="topAndBottom" anchorx="page"/>
              </v:shape>
            </w:pict>
          </mc:Fallback>
        </mc:AlternateContent>
      </w:r>
    </w:p>
    <w:p w:rsidR="009171BF" w:rsidRDefault="00607A54">
      <w:pPr>
        <w:spacing w:before="90"/>
        <w:ind w:left="140" w:right="137"/>
        <w:jc w:val="both"/>
        <w:rPr>
          <w:sz w:val="20"/>
        </w:rPr>
      </w:pPr>
      <w:r>
        <w:rPr>
          <w:position w:val="7"/>
          <w:sz w:val="13"/>
        </w:rPr>
        <w:t>3</w:t>
      </w:r>
      <w:r>
        <w:rPr>
          <w:spacing w:val="11"/>
          <w:position w:val="7"/>
          <w:sz w:val="13"/>
        </w:rPr>
        <w:t xml:space="preserve"> </w:t>
      </w:r>
      <w:r>
        <w:rPr>
          <w:sz w:val="20"/>
        </w:rPr>
        <w:t>This</w:t>
      </w:r>
      <w:r>
        <w:rPr>
          <w:spacing w:val="-8"/>
          <w:sz w:val="20"/>
        </w:rPr>
        <w:t xml:space="preserve"> </w:t>
      </w:r>
      <w:r>
        <w:rPr>
          <w:sz w:val="20"/>
        </w:rPr>
        <w:t>10-year</w:t>
      </w:r>
      <w:r>
        <w:rPr>
          <w:spacing w:val="-9"/>
          <w:sz w:val="20"/>
        </w:rPr>
        <w:t xml:space="preserve"> </w:t>
      </w:r>
      <w:r>
        <w:rPr>
          <w:sz w:val="20"/>
        </w:rPr>
        <w:t>limit</w:t>
      </w:r>
      <w:r>
        <w:rPr>
          <w:spacing w:val="-10"/>
          <w:sz w:val="20"/>
        </w:rPr>
        <w:t xml:space="preserve"> </w:t>
      </w:r>
      <w:r>
        <w:rPr>
          <w:sz w:val="20"/>
        </w:rPr>
        <w:t>was</w:t>
      </w:r>
      <w:r>
        <w:rPr>
          <w:spacing w:val="-10"/>
          <w:sz w:val="20"/>
        </w:rPr>
        <w:t xml:space="preserve"> </w:t>
      </w:r>
      <w:r>
        <w:rPr>
          <w:sz w:val="20"/>
        </w:rPr>
        <w:t>established</w:t>
      </w:r>
      <w:r>
        <w:rPr>
          <w:spacing w:val="-9"/>
          <w:sz w:val="20"/>
        </w:rPr>
        <w:t xml:space="preserve"> </w:t>
      </w:r>
      <w:r>
        <w:rPr>
          <w:sz w:val="20"/>
        </w:rPr>
        <w:t>for</w:t>
      </w:r>
      <w:r>
        <w:rPr>
          <w:spacing w:val="-10"/>
          <w:sz w:val="20"/>
        </w:rPr>
        <w:t xml:space="preserve"> </w:t>
      </w:r>
      <w:r>
        <w:rPr>
          <w:sz w:val="20"/>
        </w:rPr>
        <w:t>several</w:t>
      </w:r>
      <w:r>
        <w:rPr>
          <w:spacing w:val="-10"/>
          <w:sz w:val="20"/>
        </w:rPr>
        <w:t xml:space="preserve"> </w:t>
      </w:r>
      <w:r>
        <w:rPr>
          <w:sz w:val="20"/>
        </w:rPr>
        <w:t>reasons:</w:t>
      </w:r>
      <w:r>
        <w:rPr>
          <w:spacing w:val="-9"/>
          <w:sz w:val="20"/>
        </w:rPr>
        <w:t xml:space="preserve"> </w:t>
      </w:r>
      <w:r>
        <w:rPr>
          <w:sz w:val="20"/>
        </w:rPr>
        <w:t>on</w:t>
      </w:r>
      <w:r>
        <w:rPr>
          <w:spacing w:val="-11"/>
          <w:sz w:val="20"/>
        </w:rPr>
        <w:t xml:space="preserve"> </w:t>
      </w:r>
      <w:r>
        <w:rPr>
          <w:sz w:val="20"/>
        </w:rPr>
        <w:t>the</w:t>
      </w:r>
      <w:r>
        <w:rPr>
          <w:spacing w:val="-9"/>
          <w:sz w:val="20"/>
        </w:rPr>
        <w:t xml:space="preserve"> </w:t>
      </w:r>
      <w:r>
        <w:rPr>
          <w:sz w:val="20"/>
        </w:rPr>
        <w:t>one</w:t>
      </w:r>
      <w:r>
        <w:rPr>
          <w:spacing w:val="-9"/>
          <w:sz w:val="20"/>
        </w:rPr>
        <w:t xml:space="preserve"> </w:t>
      </w:r>
      <w:r>
        <w:rPr>
          <w:sz w:val="20"/>
        </w:rPr>
        <w:t>hand,</w:t>
      </w:r>
      <w:r>
        <w:rPr>
          <w:spacing w:val="-10"/>
          <w:sz w:val="20"/>
        </w:rPr>
        <w:t xml:space="preserve"> </w:t>
      </w:r>
      <w:r>
        <w:rPr>
          <w:sz w:val="20"/>
        </w:rPr>
        <w:t>it</w:t>
      </w:r>
      <w:r>
        <w:rPr>
          <w:spacing w:val="-10"/>
          <w:sz w:val="20"/>
        </w:rPr>
        <w:t xml:space="preserve"> </w:t>
      </w:r>
      <w:r>
        <w:rPr>
          <w:sz w:val="20"/>
        </w:rPr>
        <w:t>was</w:t>
      </w:r>
      <w:r>
        <w:rPr>
          <w:spacing w:val="-10"/>
          <w:sz w:val="20"/>
        </w:rPr>
        <w:t xml:space="preserve"> </w:t>
      </w:r>
      <w:r>
        <w:rPr>
          <w:sz w:val="20"/>
        </w:rPr>
        <w:t>necessary</w:t>
      </w:r>
      <w:r>
        <w:rPr>
          <w:spacing w:val="-10"/>
          <w:sz w:val="20"/>
        </w:rPr>
        <w:t xml:space="preserve"> </w:t>
      </w:r>
      <w:r>
        <w:rPr>
          <w:sz w:val="20"/>
        </w:rPr>
        <w:t>to</w:t>
      </w:r>
      <w:r>
        <w:rPr>
          <w:spacing w:val="-10"/>
          <w:sz w:val="20"/>
        </w:rPr>
        <w:t xml:space="preserve"> </w:t>
      </w:r>
      <w:proofErr w:type="spellStart"/>
      <w:r>
        <w:rPr>
          <w:sz w:val="20"/>
        </w:rPr>
        <w:t>analyse</w:t>
      </w:r>
      <w:proofErr w:type="spellEnd"/>
      <w:r>
        <w:rPr>
          <w:spacing w:val="-9"/>
          <w:sz w:val="20"/>
        </w:rPr>
        <w:t xml:space="preserve"> </w:t>
      </w:r>
      <w:r>
        <w:rPr>
          <w:sz w:val="20"/>
        </w:rPr>
        <w:t>the</w:t>
      </w:r>
      <w:r>
        <w:rPr>
          <w:spacing w:val="-9"/>
          <w:sz w:val="20"/>
        </w:rPr>
        <w:t xml:space="preserve"> </w:t>
      </w:r>
      <w:r>
        <w:rPr>
          <w:sz w:val="20"/>
        </w:rPr>
        <w:t>data collected in a uniform manner on the basis of the representation that time has for a child and adolescent in the growth</w:t>
      </w:r>
      <w:r>
        <w:rPr>
          <w:spacing w:val="-1"/>
          <w:sz w:val="20"/>
        </w:rPr>
        <w:t xml:space="preserve"> </w:t>
      </w:r>
      <w:r>
        <w:rPr>
          <w:sz w:val="20"/>
        </w:rPr>
        <w:t>stage;</w:t>
      </w:r>
      <w:r>
        <w:rPr>
          <w:spacing w:val="-1"/>
          <w:sz w:val="20"/>
        </w:rPr>
        <w:t xml:space="preserve"> </w:t>
      </w:r>
      <w:r>
        <w:rPr>
          <w:sz w:val="20"/>
        </w:rPr>
        <w:t>then, comparative legislation</w:t>
      </w:r>
      <w:r>
        <w:rPr>
          <w:spacing w:val="-1"/>
          <w:sz w:val="20"/>
        </w:rPr>
        <w:t xml:space="preserve"> </w:t>
      </w:r>
      <w:r>
        <w:rPr>
          <w:sz w:val="20"/>
        </w:rPr>
        <w:t>was</w:t>
      </w:r>
      <w:r>
        <w:rPr>
          <w:spacing w:val="-1"/>
          <w:sz w:val="20"/>
        </w:rPr>
        <w:t xml:space="preserve"> </w:t>
      </w:r>
      <w:r>
        <w:rPr>
          <w:sz w:val="20"/>
        </w:rPr>
        <w:t>taken</w:t>
      </w:r>
      <w:r>
        <w:rPr>
          <w:spacing w:val="-1"/>
          <w:sz w:val="20"/>
        </w:rPr>
        <w:t xml:space="preserve"> </w:t>
      </w:r>
      <w:r>
        <w:rPr>
          <w:sz w:val="20"/>
        </w:rPr>
        <w:t>into consideration,</w:t>
      </w:r>
      <w:r>
        <w:rPr>
          <w:spacing w:val="-1"/>
          <w:sz w:val="20"/>
        </w:rPr>
        <w:t xml:space="preserve"> </w:t>
      </w:r>
      <w:r>
        <w:rPr>
          <w:sz w:val="20"/>
        </w:rPr>
        <w:t>which</w:t>
      </w:r>
      <w:r>
        <w:rPr>
          <w:spacing w:val="-1"/>
          <w:sz w:val="20"/>
        </w:rPr>
        <w:t xml:space="preserve"> </w:t>
      </w:r>
      <w:r>
        <w:rPr>
          <w:sz w:val="20"/>
        </w:rPr>
        <w:t>provides for a maximum of</w:t>
      </w:r>
      <w:r>
        <w:rPr>
          <w:spacing w:val="15"/>
          <w:sz w:val="20"/>
        </w:rPr>
        <w:t xml:space="preserve"> </w:t>
      </w:r>
      <w:r>
        <w:rPr>
          <w:sz w:val="20"/>
        </w:rPr>
        <w:t>10</w:t>
      </w:r>
      <w:r>
        <w:rPr>
          <w:spacing w:val="16"/>
          <w:sz w:val="20"/>
        </w:rPr>
        <w:t xml:space="preserve"> </w:t>
      </w:r>
      <w:r>
        <w:rPr>
          <w:sz w:val="20"/>
        </w:rPr>
        <w:t>years</w:t>
      </w:r>
      <w:r>
        <w:rPr>
          <w:spacing w:val="14"/>
          <w:sz w:val="20"/>
        </w:rPr>
        <w:t xml:space="preserve"> </w:t>
      </w:r>
      <w:r>
        <w:rPr>
          <w:sz w:val="20"/>
        </w:rPr>
        <w:t>of</w:t>
      </w:r>
      <w:r>
        <w:rPr>
          <w:spacing w:val="13"/>
          <w:sz w:val="20"/>
        </w:rPr>
        <w:t xml:space="preserve"> </w:t>
      </w:r>
      <w:r>
        <w:rPr>
          <w:sz w:val="20"/>
        </w:rPr>
        <w:t>imprisonment</w:t>
      </w:r>
      <w:r>
        <w:rPr>
          <w:spacing w:val="14"/>
          <w:sz w:val="20"/>
        </w:rPr>
        <w:t xml:space="preserve"> </w:t>
      </w:r>
      <w:r>
        <w:rPr>
          <w:sz w:val="20"/>
        </w:rPr>
        <w:t>for</w:t>
      </w:r>
      <w:r>
        <w:rPr>
          <w:spacing w:val="16"/>
          <w:sz w:val="20"/>
        </w:rPr>
        <w:t xml:space="preserve"> </w:t>
      </w:r>
      <w:r>
        <w:rPr>
          <w:sz w:val="20"/>
        </w:rPr>
        <w:t>the</w:t>
      </w:r>
      <w:r>
        <w:rPr>
          <w:spacing w:val="15"/>
          <w:sz w:val="20"/>
        </w:rPr>
        <w:t xml:space="preserve"> </w:t>
      </w:r>
      <w:r>
        <w:rPr>
          <w:sz w:val="20"/>
        </w:rPr>
        <w:t>most</w:t>
      </w:r>
      <w:r>
        <w:rPr>
          <w:spacing w:val="14"/>
          <w:sz w:val="20"/>
        </w:rPr>
        <w:t xml:space="preserve"> </w:t>
      </w:r>
      <w:r>
        <w:rPr>
          <w:sz w:val="20"/>
        </w:rPr>
        <w:t>serious</w:t>
      </w:r>
      <w:r>
        <w:rPr>
          <w:spacing w:val="16"/>
          <w:sz w:val="20"/>
        </w:rPr>
        <w:t xml:space="preserve"> </w:t>
      </w:r>
      <w:r>
        <w:rPr>
          <w:sz w:val="20"/>
        </w:rPr>
        <w:t>crimes;</w:t>
      </w:r>
      <w:r>
        <w:rPr>
          <w:spacing w:val="13"/>
          <w:sz w:val="20"/>
        </w:rPr>
        <w:t xml:space="preserve"> </w:t>
      </w:r>
      <w:r>
        <w:rPr>
          <w:sz w:val="20"/>
        </w:rPr>
        <w:t>finally,</w:t>
      </w:r>
      <w:r>
        <w:rPr>
          <w:spacing w:val="16"/>
          <w:sz w:val="20"/>
        </w:rPr>
        <w:t xml:space="preserve"> </w:t>
      </w:r>
      <w:r>
        <w:rPr>
          <w:sz w:val="20"/>
        </w:rPr>
        <w:t>the</w:t>
      </w:r>
      <w:r>
        <w:rPr>
          <w:spacing w:val="15"/>
          <w:sz w:val="20"/>
        </w:rPr>
        <w:t xml:space="preserve"> </w:t>
      </w:r>
      <w:r>
        <w:rPr>
          <w:sz w:val="20"/>
        </w:rPr>
        <w:t>guidelines</w:t>
      </w:r>
      <w:r>
        <w:rPr>
          <w:spacing w:val="16"/>
          <w:sz w:val="20"/>
        </w:rPr>
        <w:t xml:space="preserve"> </w:t>
      </w:r>
      <w:r>
        <w:rPr>
          <w:sz w:val="20"/>
        </w:rPr>
        <w:t>established</w:t>
      </w:r>
      <w:r>
        <w:rPr>
          <w:spacing w:val="15"/>
          <w:sz w:val="20"/>
        </w:rPr>
        <w:t xml:space="preserve"> </w:t>
      </w:r>
      <w:r>
        <w:rPr>
          <w:sz w:val="20"/>
        </w:rPr>
        <w:t>by</w:t>
      </w:r>
      <w:r>
        <w:rPr>
          <w:spacing w:val="13"/>
          <w:sz w:val="20"/>
        </w:rPr>
        <w:t xml:space="preserve"> </w:t>
      </w:r>
      <w:r>
        <w:rPr>
          <w:sz w:val="20"/>
        </w:rPr>
        <w:t>Decree-Law</w:t>
      </w:r>
    </w:p>
    <w:p w:rsidR="009171BF" w:rsidRDefault="00607A54">
      <w:pPr>
        <w:spacing w:before="2"/>
        <w:ind w:left="140" w:right="141"/>
        <w:jc w:val="both"/>
        <w:rPr>
          <w:sz w:val="24"/>
        </w:rPr>
      </w:pPr>
      <w:r>
        <w:rPr>
          <w:sz w:val="20"/>
        </w:rPr>
        <w:t>22.278</w:t>
      </w:r>
      <w:r>
        <w:rPr>
          <w:spacing w:val="-11"/>
          <w:sz w:val="20"/>
        </w:rPr>
        <w:t xml:space="preserve"> </w:t>
      </w:r>
      <w:r>
        <w:rPr>
          <w:sz w:val="20"/>
        </w:rPr>
        <w:t>for</w:t>
      </w:r>
      <w:r>
        <w:rPr>
          <w:spacing w:val="-10"/>
          <w:sz w:val="20"/>
        </w:rPr>
        <w:t xml:space="preserve"> </w:t>
      </w:r>
      <w:r>
        <w:rPr>
          <w:sz w:val="20"/>
        </w:rPr>
        <w:t>the</w:t>
      </w:r>
      <w:r>
        <w:rPr>
          <w:spacing w:val="-9"/>
          <w:sz w:val="20"/>
        </w:rPr>
        <w:t xml:space="preserve"> </w:t>
      </w:r>
      <w:r>
        <w:rPr>
          <w:sz w:val="20"/>
        </w:rPr>
        <w:t>imposition</w:t>
      </w:r>
      <w:r>
        <w:rPr>
          <w:spacing w:val="-8"/>
          <w:sz w:val="20"/>
        </w:rPr>
        <w:t xml:space="preserve"> </w:t>
      </w:r>
      <w:r>
        <w:rPr>
          <w:sz w:val="20"/>
        </w:rPr>
        <w:t>of</w:t>
      </w:r>
      <w:r>
        <w:rPr>
          <w:spacing w:val="-9"/>
          <w:sz w:val="20"/>
        </w:rPr>
        <w:t xml:space="preserve"> </w:t>
      </w:r>
      <w:r>
        <w:rPr>
          <w:sz w:val="20"/>
        </w:rPr>
        <w:t>the</w:t>
      </w:r>
      <w:r>
        <w:rPr>
          <w:spacing w:val="-9"/>
          <w:sz w:val="20"/>
        </w:rPr>
        <w:t xml:space="preserve"> </w:t>
      </w:r>
      <w:r>
        <w:rPr>
          <w:sz w:val="20"/>
        </w:rPr>
        <w:t>amount</w:t>
      </w:r>
      <w:r>
        <w:rPr>
          <w:spacing w:val="-7"/>
          <w:sz w:val="20"/>
        </w:rPr>
        <w:t xml:space="preserve"> </w:t>
      </w:r>
      <w:r>
        <w:rPr>
          <w:sz w:val="20"/>
        </w:rPr>
        <w:t>of</w:t>
      </w:r>
      <w:r>
        <w:rPr>
          <w:spacing w:val="-9"/>
          <w:sz w:val="20"/>
        </w:rPr>
        <w:t xml:space="preserve"> </w:t>
      </w:r>
      <w:r>
        <w:rPr>
          <w:sz w:val="20"/>
        </w:rPr>
        <w:t>sentence</w:t>
      </w:r>
      <w:r>
        <w:rPr>
          <w:spacing w:val="-9"/>
          <w:sz w:val="20"/>
        </w:rPr>
        <w:t xml:space="preserve"> </w:t>
      </w:r>
      <w:r>
        <w:rPr>
          <w:sz w:val="20"/>
        </w:rPr>
        <w:t>(possible</w:t>
      </w:r>
      <w:r>
        <w:rPr>
          <w:spacing w:val="-9"/>
          <w:sz w:val="20"/>
        </w:rPr>
        <w:t xml:space="preserve"> </w:t>
      </w:r>
      <w:r>
        <w:rPr>
          <w:sz w:val="20"/>
        </w:rPr>
        <w:t>amount</w:t>
      </w:r>
      <w:r>
        <w:rPr>
          <w:spacing w:val="-10"/>
          <w:sz w:val="20"/>
        </w:rPr>
        <w:t xml:space="preserve"> </w:t>
      </w:r>
      <w:r>
        <w:rPr>
          <w:sz w:val="20"/>
        </w:rPr>
        <w:t>foreseen</w:t>
      </w:r>
      <w:r>
        <w:rPr>
          <w:spacing w:val="-8"/>
          <w:sz w:val="20"/>
        </w:rPr>
        <w:t xml:space="preserve"> </w:t>
      </w:r>
      <w:r>
        <w:rPr>
          <w:sz w:val="20"/>
        </w:rPr>
        <w:t>for</w:t>
      </w:r>
      <w:r>
        <w:rPr>
          <w:spacing w:val="-7"/>
          <w:sz w:val="20"/>
        </w:rPr>
        <w:t xml:space="preserve"> </w:t>
      </w:r>
      <w:r>
        <w:rPr>
          <w:sz w:val="20"/>
        </w:rPr>
        <w:t>a</w:t>
      </w:r>
      <w:r>
        <w:rPr>
          <w:spacing w:val="-9"/>
          <w:sz w:val="20"/>
        </w:rPr>
        <w:t xml:space="preserve"> </w:t>
      </w:r>
      <w:r>
        <w:rPr>
          <w:sz w:val="20"/>
        </w:rPr>
        <w:t>simple</w:t>
      </w:r>
      <w:r>
        <w:rPr>
          <w:spacing w:val="-9"/>
          <w:sz w:val="20"/>
        </w:rPr>
        <w:t xml:space="preserve"> </w:t>
      </w:r>
      <w:r>
        <w:rPr>
          <w:sz w:val="20"/>
        </w:rPr>
        <w:t>homicide</w:t>
      </w:r>
      <w:r>
        <w:rPr>
          <w:spacing w:val="-9"/>
          <w:sz w:val="20"/>
        </w:rPr>
        <w:t xml:space="preserve"> </w:t>
      </w:r>
      <w:r>
        <w:rPr>
          <w:sz w:val="20"/>
        </w:rPr>
        <w:t>with</w:t>
      </w:r>
      <w:r>
        <w:rPr>
          <w:spacing w:val="-11"/>
          <w:sz w:val="20"/>
        </w:rPr>
        <w:t xml:space="preserve"> </w:t>
      </w:r>
      <w:r>
        <w:rPr>
          <w:sz w:val="20"/>
        </w:rPr>
        <w:t>the reduction for the attempted crime). Without prejudice to this, it is worth clarifying that this cut-off does not imply that lower sentences are not liable to be considered high and/or disproportionate, and consequently violate</w:t>
      </w:r>
      <w:r>
        <w:rPr>
          <w:spacing w:val="-12"/>
          <w:sz w:val="20"/>
        </w:rPr>
        <w:t xml:space="preserve"> </w:t>
      </w:r>
      <w:r>
        <w:rPr>
          <w:sz w:val="20"/>
        </w:rPr>
        <w:t>rights,</w:t>
      </w:r>
      <w:r>
        <w:rPr>
          <w:spacing w:val="-10"/>
          <w:sz w:val="20"/>
        </w:rPr>
        <w:t xml:space="preserve"> </w:t>
      </w:r>
      <w:r>
        <w:rPr>
          <w:sz w:val="20"/>
        </w:rPr>
        <w:t>since</w:t>
      </w:r>
      <w:r>
        <w:rPr>
          <w:spacing w:val="-12"/>
          <w:sz w:val="20"/>
        </w:rPr>
        <w:t xml:space="preserve"> </w:t>
      </w:r>
      <w:r>
        <w:rPr>
          <w:sz w:val="20"/>
        </w:rPr>
        <w:t>this</w:t>
      </w:r>
      <w:r>
        <w:rPr>
          <w:spacing w:val="-10"/>
          <w:sz w:val="20"/>
        </w:rPr>
        <w:t xml:space="preserve"> </w:t>
      </w:r>
      <w:r>
        <w:rPr>
          <w:sz w:val="20"/>
        </w:rPr>
        <w:t>criterion</w:t>
      </w:r>
      <w:r>
        <w:rPr>
          <w:spacing w:val="-13"/>
          <w:sz w:val="20"/>
        </w:rPr>
        <w:t xml:space="preserve"> </w:t>
      </w:r>
      <w:r>
        <w:rPr>
          <w:sz w:val="20"/>
        </w:rPr>
        <w:t>must</w:t>
      </w:r>
      <w:r>
        <w:rPr>
          <w:spacing w:val="-12"/>
          <w:sz w:val="20"/>
        </w:rPr>
        <w:t xml:space="preserve"> </w:t>
      </w:r>
      <w:r>
        <w:rPr>
          <w:sz w:val="20"/>
        </w:rPr>
        <w:t>be</w:t>
      </w:r>
      <w:r>
        <w:rPr>
          <w:spacing w:val="-11"/>
          <w:sz w:val="20"/>
        </w:rPr>
        <w:t xml:space="preserve"> </w:t>
      </w:r>
      <w:proofErr w:type="spellStart"/>
      <w:r>
        <w:rPr>
          <w:sz w:val="20"/>
        </w:rPr>
        <w:t>analysed</w:t>
      </w:r>
      <w:proofErr w:type="spellEnd"/>
      <w:r>
        <w:rPr>
          <w:spacing w:val="-12"/>
          <w:sz w:val="20"/>
        </w:rPr>
        <w:t xml:space="preserve"> </w:t>
      </w:r>
      <w:r>
        <w:rPr>
          <w:sz w:val="20"/>
        </w:rPr>
        <w:t>in</w:t>
      </w:r>
      <w:r>
        <w:rPr>
          <w:spacing w:val="-13"/>
          <w:sz w:val="20"/>
        </w:rPr>
        <w:t xml:space="preserve"> </w:t>
      </w:r>
      <w:r>
        <w:rPr>
          <w:sz w:val="20"/>
        </w:rPr>
        <w:t>each</w:t>
      </w:r>
      <w:r>
        <w:rPr>
          <w:spacing w:val="-13"/>
          <w:sz w:val="20"/>
        </w:rPr>
        <w:t xml:space="preserve"> </w:t>
      </w:r>
      <w:r>
        <w:rPr>
          <w:sz w:val="20"/>
        </w:rPr>
        <w:t>particular</w:t>
      </w:r>
      <w:r>
        <w:rPr>
          <w:spacing w:val="-12"/>
          <w:sz w:val="20"/>
        </w:rPr>
        <w:t xml:space="preserve"> </w:t>
      </w:r>
      <w:r>
        <w:rPr>
          <w:sz w:val="20"/>
        </w:rPr>
        <w:t>case,</w:t>
      </w:r>
      <w:r>
        <w:rPr>
          <w:spacing w:val="-13"/>
          <w:sz w:val="20"/>
        </w:rPr>
        <w:t xml:space="preserve"> </w:t>
      </w:r>
      <w:r>
        <w:rPr>
          <w:sz w:val="20"/>
        </w:rPr>
        <w:t>verifying</w:t>
      </w:r>
      <w:r>
        <w:rPr>
          <w:spacing w:val="-12"/>
          <w:sz w:val="20"/>
        </w:rPr>
        <w:t xml:space="preserve"> </w:t>
      </w:r>
      <w:r>
        <w:rPr>
          <w:sz w:val="20"/>
        </w:rPr>
        <w:t>that</w:t>
      </w:r>
      <w:r>
        <w:rPr>
          <w:spacing w:val="-12"/>
          <w:sz w:val="20"/>
        </w:rPr>
        <w:t xml:space="preserve"> </w:t>
      </w:r>
      <w:r>
        <w:rPr>
          <w:sz w:val="20"/>
        </w:rPr>
        <w:t>the</w:t>
      </w:r>
      <w:r>
        <w:rPr>
          <w:spacing w:val="-12"/>
          <w:sz w:val="20"/>
        </w:rPr>
        <w:t xml:space="preserve"> </w:t>
      </w:r>
      <w:r>
        <w:rPr>
          <w:sz w:val="20"/>
        </w:rPr>
        <w:t>sentence</w:t>
      </w:r>
      <w:r>
        <w:rPr>
          <w:spacing w:val="-12"/>
          <w:sz w:val="20"/>
        </w:rPr>
        <w:t xml:space="preserve"> </w:t>
      </w:r>
      <w:r>
        <w:rPr>
          <w:sz w:val="20"/>
        </w:rPr>
        <w:t>respects the principle of proportionality and reasonableness and the standards set by the international and national body of norms</w:t>
      </w:r>
      <w:r>
        <w:rPr>
          <w:color w:val="0000FF"/>
          <w:sz w:val="24"/>
        </w:rPr>
        <w:t>.</w:t>
      </w:r>
    </w:p>
    <w:p w:rsidR="009171BF" w:rsidRDefault="009171BF">
      <w:pPr>
        <w:jc w:val="both"/>
        <w:rPr>
          <w:sz w:val="24"/>
        </w:rPr>
        <w:sectPr w:rsidR="009171BF">
          <w:pgSz w:w="11910" w:h="16850"/>
          <w:pgMar w:top="1400" w:right="992" w:bottom="940" w:left="992" w:header="640" w:footer="754" w:gutter="0"/>
          <w:cols w:space="720"/>
        </w:sectPr>
      </w:pPr>
    </w:p>
    <w:p w:rsidR="009171BF" w:rsidRDefault="009171BF">
      <w:pPr>
        <w:pStyle w:val="Textoindependiente"/>
        <w:spacing w:before="166"/>
      </w:pPr>
    </w:p>
    <w:p w:rsidR="009171BF" w:rsidRDefault="00607A54">
      <w:pPr>
        <w:pStyle w:val="Textoindependiente"/>
        <w:spacing w:line="273" w:lineRule="auto"/>
        <w:ind w:left="140"/>
      </w:pPr>
      <w:r>
        <w:t>goal</w:t>
      </w:r>
      <w:r>
        <w:rPr>
          <w:spacing w:val="-3"/>
        </w:rPr>
        <w:t xml:space="preserve"> </w:t>
      </w:r>
      <w:r>
        <w:t>of</w:t>
      </w:r>
      <w:r>
        <w:rPr>
          <w:spacing w:val="-1"/>
        </w:rPr>
        <w:t xml:space="preserve"> </w:t>
      </w:r>
      <w:r>
        <w:t>social</w:t>
      </w:r>
      <w:r>
        <w:rPr>
          <w:spacing w:val="-3"/>
        </w:rPr>
        <w:t xml:space="preserve"> </w:t>
      </w:r>
      <w:r>
        <w:t>reintegration</w:t>
      </w:r>
      <w:r>
        <w:rPr>
          <w:spacing w:val="-3"/>
        </w:rPr>
        <w:t xml:space="preserve"> </w:t>
      </w:r>
      <w:r>
        <w:t>pursued</w:t>
      </w:r>
      <w:r>
        <w:rPr>
          <w:spacing w:val="-5"/>
        </w:rPr>
        <w:t xml:space="preserve"> </w:t>
      </w:r>
      <w:r>
        <w:t>by</w:t>
      </w:r>
      <w:r>
        <w:rPr>
          <w:spacing w:val="-4"/>
        </w:rPr>
        <w:t xml:space="preserve"> </w:t>
      </w:r>
      <w:r>
        <w:t>juvenile</w:t>
      </w:r>
      <w:r>
        <w:rPr>
          <w:spacing w:val="-3"/>
        </w:rPr>
        <w:t xml:space="preserve"> </w:t>
      </w:r>
      <w:r>
        <w:t>justice;</w:t>
      </w:r>
      <w:r>
        <w:rPr>
          <w:spacing w:val="-4"/>
        </w:rPr>
        <w:t xml:space="preserve"> </w:t>
      </w:r>
      <w:r>
        <w:t>and</w:t>
      </w:r>
      <w:r>
        <w:rPr>
          <w:spacing w:val="-4"/>
        </w:rPr>
        <w:t xml:space="preserve"> </w:t>
      </w:r>
      <w:r>
        <w:t>if</w:t>
      </w:r>
      <w:r>
        <w:rPr>
          <w:spacing w:val="-3"/>
        </w:rPr>
        <w:t xml:space="preserve"> </w:t>
      </w:r>
      <w:r>
        <w:t>custodial</w:t>
      </w:r>
      <w:r>
        <w:rPr>
          <w:spacing w:val="-3"/>
        </w:rPr>
        <w:t xml:space="preserve"> </w:t>
      </w:r>
      <w:r>
        <w:t>sentences</w:t>
      </w:r>
      <w:r>
        <w:rPr>
          <w:spacing w:val="-3"/>
        </w:rPr>
        <w:t xml:space="preserve"> </w:t>
      </w:r>
      <w:r>
        <w:t>are</w:t>
      </w:r>
      <w:r>
        <w:rPr>
          <w:spacing w:val="-3"/>
        </w:rPr>
        <w:t xml:space="preserve"> </w:t>
      </w:r>
      <w:r>
        <w:t>to</w:t>
      </w:r>
      <w:r>
        <w:rPr>
          <w:spacing w:val="-5"/>
        </w:rPr>
        <w:t xml:space="preserve"> </w:t>
      </w:r>
      <w:r>
        <w:t>be imposed, they must be for the shortest possible time and be reviewed periodically.</w:t>
      </w:r>
    </w:p>
    <w:p w:rsidR="009171BF" w:rsidRDefault="00607A54">
      <w:pPr>
        <w:pStyle w:val="Textoindependiente"/>
        <w:spacing w:before="244" w:line="276" w:lineRule="auto"/>
        <w:ind w:left="140" w:right="140" w:firstLine="720"/>
        <w:jc w:val="both"/>
      </w:pPr>
      <w:r>
        <w:t>On the other hand, it has been noted that in the majority of cases it is imposed to serve</w:t>
      </w:r>
      <w:r>
        <w:rPr>
          <w:spacing w:val="-5"/>
        </w:rPr>
        <w:t xml:space="preserve"> </w:t>
      </w:r>
      <w:r>
        <w:t>the</w:t>
      </w:r>
      <w:r>
        <w:rPr>
          <w:spacing w:val="-7"/>
        </w:rPr>
        <w:t xml:space="preserve"> </w:t>
      </w:r>
      <w:r>
        <w:t>entire</w:t>
      </w:r>
      <w:r>
        <w:rPr>
          <w:spacing w:val="-6"/>
        </w:rPr>
        <w:t xml:space="preserve"> </w:t>
      </w:r>
      <w:r>
        <w:t>sentence</w:t>
      </w:r>
      <w:r>
        <w:rPr>
          <w:spacing w:val="-6"/>
        </w:rPr>
        <w:t xml:space="preserve"> </w:t>
      </w:r>
      <w:r>
        <w:t>without</w:t>
      </w:r>
      <w:r>
        <w:rPr>
          <w:spacing w:val="-7"/>
        </w:rPr>
        <w:t xml:space="preserve"> </w:t>
      </w:r>
      <w:r>
        <w:t>considering</w:t>
      </w:r>
      <w:r>
        <w:rPr>
          <w:spacing w:val="-7"/>
        </w:rPr>
        <w:t xml:space="preserve"> </w:t>
      </w:r>
      <w:r>
        <w:t>the</w:t>
      </w:r>
      <w:r>
        <w:rPr>
          <w:spacing w:val="-5"/>
        </w:rPr>
        <w:t xml:space="preserve"> </w:t>
      </w:r>
      <w:r>
        <w:t>possibility</w:t>
      </w:r>
      <w:r>
        <w:rPr>
          <w:spacing w:val="-7"/>
        </w:rPr>
        <w:t xml:space="preserve"> </w:t>
      </w:r>
      <w:r>
        <w:t>of</w:t>
      </w:r>
      <w:r>
        <w:rPr>
          <w:spacing w:val="-7"/>
        </w:rPr>
        <w:t xml:space="preserve"> </w:t>
      </w:r>
      <w:r>
        <w:t>access</w:t>
      </w:r>
      <w:r>
        <w:rPr>
          <w:spacing w:val="-6"/>
        </w:rPr>
        <w:t xml:space="preserve"> </w:t>
      </w:r>
      <w:r>
        <w:t>to</w:t>
      </w:r>
      <w:r>
        <w:rPr>
          <w:spacing w:val="-7"/>
        </w:rPr>
        <w:t xml:space="preserve"> </w:t>
      </w:r>
      <w:r>
        <w:t>early</w:t>
      </w:r>
      <w:r>
        <w:rPr>
          <w:spacing w:val="-6"/>
        </w:rPr>
        <w:t xml:space="preserve"> </w:t>
      </w:r>
      <w:r>
        <w:t>release</w:t>
      </w:r>
      <w:r>
        <w:rPr>
          <w:spacing w:val="-6"/>
        </w:rPr>
        <w:t xml:space="preserve"> </w:t>
      </w:r>
      <w:r>
        <w:t>even for non-violent crimes and the application of the provisions of Law 24.660 as amended in 2017,</w:t>
      </w:r>
      <w:r>
        <w:rPr>
          <w:spacing w:val="-4"/>
        </w:rPr>
        <w:t xml:space="preserve"> </w:t>
      </w:r>
      <w:r>
        <w:t>which</w:t>
      </w:r>
      <w:r>
        <w:rPr>
          <w:spacing w:val="-2"/>
        </w:rPr>
        <w:t xml:space="preserve"> </w:t>
      </w:r>
      <w:r>
        <w:t>has</w:t>
      </w:r>
      <w:r>
        <w:rPr>
          <w:spacing w:val="-2"/>
        </w:rPr>
        <w:t xml:space="preserve"> </w:t>
      </w:r>
      <w:r>
        <w:t>been</w:t>
      </w:r>
      <w:r>
        <w:rPr>
          <w:spacing w:val="-2"/>
        </w:rPr>
        <w:t xml:space="preserve"> </w:t>
      </w:r>
      <w:r>
        <w:t>a</w:t>
      </w:r>
      <w:r>
        <w:rPr>
          <w:spacing w:val="-4"/>
        </w:rPr>
        <w:t xml:space="preserve"> </w:t>
      </w:r>
      <w:r>
        <w:t>matter</w:t>
      </w:r>
      <w:r>
        <w:rPr>
          <w:spacing w:val="-1"/>
        </w:rPr>
        <w:t xml:space="preserve"> </w:t>
      </w:r>
      <w:r>
        <w:t>of</w:t>
      </w:r>
      <w:r>
        <w:rPr>
          <w:spacing w:val="-3"/>
        </w:rPr>
        <w:t xml:space="preserve"> </w:t>
      </w:r>
      <w:r>
        <w:t>concern</w:t>
      </w:r>
      <w:r>
        <w:rPr>
          <w:spacing w:val="-2"/>
        </w:rPr>
        <w:t xml:space="preserve"> </w:t>
      </w:r>
      <w:r>
        <w:t>for</w:t>
      </w:r>
      <w:r>
        <w:rPr>
          <w:spacing w:val="-3"/>
        </w:rPr>
        <w:t xml:space="preserve"> </w:t>
      </w:r>
      <w:r>
        <w:t>the</w:t>
      </w:r>
      <w:r>
        <w:rPr>
          <w:spacing w:val="-1"/>
        </w:rPr>
        <w:t xml:space="preserve"> </w:t>
      </w:r>
      <w:r>
        <w:t>Committee</w:t>
      </w:r>
      <w:r>
        <w:rPr>
          <w:spacing w:val="-2"/>
        </w:rPr>
        <w:t xml:space="preserve"> </w:t>
      </w:r>
      <w:r>
        <w:t>in</w:t>
      </w:r>
      <w:r>
        <w:rPr>
          <w:spacing w:val="-2"/>
        </w:rPr>
        <w:t xml:space="preserve"> </w:t>
      </w:r>
      <w:r>
        <w:t>its</w:t>
      </w:r>
      <w:r>
        <w:rPr>
          <w:spacing w:val="-2"/>
        </w:rPr>
        <w:t xml:space="preserve"> </w:t>
      </w:r>
      <w:r>
        <w:t>last</w:t>
      </w:r>
      <w:r>
        <w:rPr>
          <w:spacing w:val="-3"/>
        </w:rPr>
        <w:t xml:space="preserve"> </w:t>
      </w:r>
      <w:r>
        <w:t>report</w:t>
      </w:r>
      <w:r>
        <w:rPr>
          <w:spacing w:val="-3"/>
        </w:rPr>
        <w:t xml:space="preserve"> </w:t>
      </w:r>
      <w:r>
        <w:t>(para.</w:t>
      </w:r>
      <w:r>
        <w:rPr>
          <w:spacing w:val="-4"/>
        </w:rPr>
        <w:t xml:space="preserve"> </w:t>
      </w:r>
      <w:r>
        <w:t>17)</w:t>
      </w:r>
      <w:r>
        <w:rPr>
          <w:spacing w:val="-4"/>
        </w:rPr>
        <w:t xml:space="preserve"> </w:t>
      </w:r>
      <w:r>
        <w:t>in that it makes access to early release impossible for a large number of convicted persons, preventing their social reintegration (arts. 2 and 16).</w:t>
      </w:r>
    </w:p>
    <w:p w:rsidR="009171BF" w:rsidRPr="00BE0D4D" w:rsidRDefault="00607A54">
      <w:pPr>
        <w:spacing w:before="231"/>
        <w:ind w:left="140"/>
        <w:rPr>
          <w:i/>
          <w:sz w:val="24"/>
        </w:rPr>
      </w:pPr>
      <w:r w:rsidRPr="00BE0D4D">
        <w:rPr>
          <w:i/>
          <w:spacing w:val="-4"/>
          <w:sz w:val="25"/>
          <w:u w:val="single"/>
        </w:rPr>
        <w:t>The</w:t>
      </w:r>
      <w:r w:rsidRPr="00BE0D4D">
        <w:rPr>
          <w:i/>
          <w:spacing w:val="-13"/>
          <w:sz w:val="25"/>
          <w:u w:val="single"/>
        </w:rPr>
        <w:t xml:space="preserve"> </w:t>
      </w:r>
      <w:r w:rsidRPr="00BE0D4D">
        <w:rPr>
          <w:i/>
          <w:spacing w:val="-4"/>
          <w:sz w:val="25"/>
          <w:u w:val="single"/>
        </w:rPr>
        <w:t>Ombudsman's</w:t>
      </w:r>
      <w:r w:rsidRPr="00BE0D4D">
        <w:rPr>
          <w:i/>
          <w:spacing w:val="-13"/>
          <w:sz w:val="25"/>
          <w:u w:val="single"/>
        </w:rPr>
        <w:t xml:space="preserve"> </w:t>
      </w:r>
      <w:r w:rsidRPr="00BE0D4D">
        <w:rPr>
          <w:i/>
          <w:spacing w:val="-4"/>
          <w:sz w:val="25"/>
          <w:u w:val="single"/>
        </w:rPr>
        <w:t>Office</w:t>
      </w:r>
      <w:r w:rsidRPr="00BE0D4D">
        <w:rPr>
          <w:i/>
          <w:spacing w:val="-14"/>
          <w:sz w:val="25"/>
          <w:u w:val="single"/>
        </w:rPr>
        <w:t xml:space="preserve"> </w:t>
      </w:r>
      <w:r w:rsidRPr="00BE0D4D">
        <w:rPr>
          <w:i/>
          <w:spacing w:val="-4"/>
          <w:sz w:val="25"/>
          <w:u w:val="single"/>
        </w:rPr>
        <w:t>makes</w:t>
      </w:r>
      <w:r w:rsidRPr="00BE0D4D">
        <w:rPr>
          <w:i/>
          <w:spacing w:val="-13"/>
          <w:sz w:val="25"/>
          <w:u w:val="single"/>
        </w:rPr>
        <w:t xml:space="preserve"> </w:t>
      </w:r>
      <w:r w:rsidRPr="00BE0D4D">
        <w:rPr>
          <w:i/>
          <w:spacing w:val="-4"/>
          <w:sz w:val="25"/>
          <w:u w:val="single"/>
        </w:rPr>
        <w:t>the</w:t>
      </w:r>
      <w:r w:rsidRPr="00BE0D4D">
        <w:rPr>
          <w:i/>
          <w:spacing w:val="-13"/>
          <w:sz w:val="25"/>
          <w:u w:val="single"/>
        </w:rPr>
        <w:t xml:space="preserve"> </w:t>
      </w:r>
      <w:r w:rsidRPr="00BE0D4D">
        <w:rPr>
          <w:i/>
          <w:spacing w:val="-4"/>
          <w:sz w:val="25"/>
          <w:u w:val="single"/>
        </w:rPr>
        <w:t>following</w:t>
      </w:r>
      <w:r w:rsidRPr="00BE0D4D">
        <w:rPr>
          <w:i/>
          <w:spacing w:val="-11"/>
          <w:sz w:val="25"/>
          <w:u w:val="single"/>
        </w:rPr>
        <w:t xml:space="preserve"> </w:t>
      </w:r>
      <w:r w:rsidRPr="00BE0D4D">
        <w:rPr>
          <w:i/>
          <w:spacing w:val="-4"/>
          <w:sz w:val="25"/>
          <w:u w:val="single"/>
        </w:rPr>
        <w:t>recommendation</w:t>
      </w:r>
      <w:r w:rsidRPr="00BE0D4D">
        <w:rPr>
          <w:i/>
          <w:spacing w:val="-12"/>
          <w:sz w:val="25"/>
          <w:u w:val="single"/>
        </w:rPr>
        <w:t xml:space="preserve"> </w:t>
      </w:r>
      <w:r w:rsidRPr="00BE0D4D">
        <w:rPr>
          <w:i/>
          <w:spacing w:val="-4"/>
          <w:sz w:val="25"/>
          <w:u w:val="single"/>
        </w:rPr>
        <w:t>to</w:t>
      </w:r>
      <w:r w:rsidRPr="00BE0D4D">
        <w:rPr>
          <w:i/>
          <w:spacing w:val="-13"/>
          <w:sz w:val="25"/>
          <w:u w:val="single"/>
        </w:rPr>
        <w:t xml:space="preserve"> </w:t>
      </w:r>
      <w:r w:rsidRPr="00BE0D4D">
        <w:rPr>
          <w:i/>
          <w:spacing w:val="-4"/>
          <w:sz w:val="25"/>
          <w:u w:val="single"/>
        </w:rPr>
        <w:t>the</w:t>
      </w:r>
      <w:r w:rsidRPr="00BE0D4D">
        <w:rPr>
          <w:i/>
          <w:spacing w:val="-13"/>
          <w:sz w:val="25"/>
          <w:u w:val="single"/>
        </w:rPr>
        <w:t xml:space="preserve"> </w:t>
      </w:r>
      <w:r w:rsidRPr="00BE0D4D">
        <w:rPr>
          <w:i/>
          <w:spacing w:val="-4"/>
          <w:sz w:val="25"/>
          <w:u w:val="single"/>
        </w:rPr>
        <w:t>Committee</w:t>
      </w:r>
      <w:r w:rsidRPr="00BE0D4D">
        <w:rPr>
          <w:i/>
          <w:spacing w:val="-4"/>
          <w:sz w:val="24"/>
        </w:rPr>
        <w:t>:</w:t>
      </w:r>
    </w:p>
    <w:p w:rsidR="009171BF" w:rsidRPr="00BE0D4D" w:rsidRDefault="00607A54">
      <w:pPr>
        <w:pStyle w:val="Prrafodelista"/>
        <w:numPr>
          <w:ilvl w:val="0"/>
          <w:numId w:val="2"/>
        </w:numPr>
        <w:tabs>
          <w:tab w:val="left" w:pos="853"/>
        </w:tabs>
        <w:spacing w:before="229" w:line="296" w:lineRule="exact"/>
        <w:ind w:left="853" w:hanging="355"/>
        <w:rPr>
          <w:i/>
          <w:sz w:val="25"/>
        </w:rPr>
      </w:pPr>
      <w:r w:rsidRPr="00BE0D4D">
        <w:rPr>
          <w:i/>
          <w:spacing w:val="-4"/>
          <w:sz w:val="25"/>
          <w:u w:val="single"/>
        </w:rPr>
        <w:t>The</w:t>
      </w:r>
      <w:r w:rsidRPr="00BE0D4D">
        <w:rPr>
          <w:i/>
          <w:spacing w:val="-9"/>
          <w:sz w:val="25"/>
          <w:u w:val="single"/>
        </w:rPr>
        <w:t xml:space="preserve"> </w:t>
      </w:r>
      <w:r w:rsidRPr="00BE0D4D">
        <w:rPr>
          <w:i/>
          <w:spacing w:val="-4"/>
          <w:sz w:val="25"/>
          <w:u w:val="single"/>
        </w:rPr>
        <w:t>State</w:t>
      </w:r>
      <w:r w:rsidRPr="00BE0D4D">
        <w:rPr>
          <w:i/>
          <w:spacing w:val="-10"/>
          <w:sz w:val="25"/>
          <w:u w:val="single"/>
        </w:rPr>
        <w:t xml:space="preserve"> </w:t>
      </w:r>
      <w:r w:rsidRPr="00BE0D4D">
        <w:rPr>
          <w:i/>
          <w:spacing w:val="-4"/>
          <w:sz w:val="25"/>
          <w:u w:val="single"/>
        </w:rPr>
        <w:t>be</w:t>
      </w:r>
      <w:r w:rsidRPr="00BE0D4D">
        <w:rPr>
          <w:i/>
          <w:spacing w:val="-9"/>
          <w:sz w:val="25"/>
          <w:u w:val="single"/>
        </w:rPr>
        <w:t xml:space="preserve"> </w:t>
      </w:r>
      <w:r w:rsidRPr="00BE0D4D">
        <w:rPr>
          <w:i/>
          <w:spacing w:val="-4"/>
          <w:sz w:val="25"/>
          <w:u w:val="single"/>
        </w:rPr>
        <w:t>urged</w:t>
      </w:r>
      <w:r w:rsidRPr="00BE0D4D">
        <w:rPr>
          <w:i/>
          <w:spacing w:val="-10"/>
          <w:sz w:val="25"/>
          <w:u w:val="single"/>
        </w:rPr>
        <w:t xml:space="preserve"> </w:t>
      </w:r>
      <w:r w:rsidRPr="00BE0D4D">
        <w:rPr>
          <w:i/>
          <w:spacing w:val="-4"/>
          <w:sz w:val="25"/>
          <w:u w:val="single"/>
        </w:rPr>
        <w:t>to</w:t>
      </w:r>
      <w:r w:rsidRPr="00BE0D4D">
        <w:rPr>
          <w:i/>
          <w:spacing w:val="-7"/>
          <w:sz w:val="25"/>
          <w:u w:val="single"/>
        </w:rPr>
        <w:t xml:space="preserve"> </w:t>
      </w:r>
      <w:r w:rsidRPr="00BE0D4D">
        <w:rPr>
          <w:i/>
          <w:spacing w:val="-4"/>
          <w:sz w:val="25"/>
          <w:u w:val="single"/>
        </w:rPr>
        <w:t>ensure</w:t>
      </w:r>
      <w:r w:rsidRPr="00BE0D4D">
        <w:rPr>
          <w:i/>
          <w:spacing w:val="-10"/>
          <w:sz w:val="25"/>
          <w:u w:val="single"/>
        </w:rPr>
        <w:t xml:space="preserve"> </w:t>
      </w:r>
      <w:r w:rsidRPr="00BE0D4D">
        <w:rPr>
          <w:i/>
          <w:spacing w:val="-4"/>
          <w:sz w:val="25"/>
          <w:u w:val="single"/>
        </w:rPr>
        <w:t>effective</w:t>
      </w:r>
      <w:r w:rsidRPr="00BE0D4D">
        <w:rPr>
          <w:i/>
          <w:spacing w:val="-9"/>
          <w:sz w:val="25"/>
          <w:u w:val="single"/>
        </w:rPr>
        <w:t xml:space="preserve"> </w:t>
      </w:r>
      <w:r w:rsidR="00C21377" w:rsidRPr="00BE0D4D">
        <w:rPr>
          <w:i/>
          <w:spacing w:val="-4"/>
          <w:sz w:val="25"/>
          <w:u w:val="single"/>
        </w:rPr>
        <w:t>utilization</w:t>
      </w:r>
      <w:r w:rsidRPr="00BE0D4D">
        <w:rPr>
          <w:i/>
          <w:spacing w:val="-4"/>
          <w:sz w:val="25"/>
          <w:u w:val="single"/>
        </w:rPr>
        <w:t>:</w:t>
      </w:r>
    </w:p>
    <w:p w:rsidR="009171BF" w:rsidRPr="00BE0D4D" w:rsidRDefault="00607A54">
      <w:pPr>
        <w:pStyle w:val="Prrafodelista"/>
        <w:numPr>
          <w:ilvl w:val="1"/>
          <w:numId w:val="2"/>
        </w:numPr>
        <w:tabs>
          <w:tab w:val="left" w:pos="1092"/>
        </w:tabs>
        <w:spacing w:line="289" w:lineRule="exact"/>
        <w:ind w:left="1092" w:hanging="238"/>
        <w:rPr>
          <w:i/>
          <w:sz w:val="25"/>
        </w:rPr>
      </w:pPr>
      <w:r w:rsidRPr="00BE0D4D">
        <w:rPr>
          <w:i/>
          <w:spacing w:val="-11"/>
          <w:sz w:val="25"/>
          <w:u w:val="single"/>
        </w:rPr>
        <w:t xml:space="preserve"> </w:t>
      </w:r>
      <w:r w:rsidRPr="00BE0D4D">
        <w:rPr>
          <w:i/>
          <w:spacing w:val="-4"/>
          <w:sz w:val="25"/>
          <w:u w:val="single"/>
        </w:rPr>
        <w:t>alternative</w:t>
      </w:r>
      <w:r w:rsidRPr="00BE0D4D">
        <w:rPr>
          <w:i/>
          <w:spacing w:val="-9"/>
          <w:sz w:val="25"/>
          <w:u w:val="single"/>
        </w:rPr>
        <w:t xml:space="preserve"> </w:t>
      </w:r>
      <w:r w:rsidRPr="00BE0D4D">
        <w:rPr>
          <w:i/>
          <w:spacing w:val="-4"/>
          <w:sz w:val="25"/>
          <w:u w:val="single"/>
        </w:rPr>
        <w:t>measures</w:t>
      </w:r>
      <w:r w:rsidRPr="00BE0D4D">
        <w:rPr>
          <w:i/>
          <w:spacing w:val="-8"/>
          <w:sz w:val="25"/>
          <w:u w:val="single"/>
        </w:rPr>
        <w:t xml:space="preserve"> </w:t>
      </w:r>
      <w:r w:rsidRPr="00BE0D4D">
        <w:rPr>
          <w:i/>
          <w:spacing w:val="-4"/>
          <w:sz w:val="25"/>
          <w:u w:val="single"/>
        </w:rPr>
        <w:t>to</w:t>
      </w:r>
      <w:r w:rsidRPr="00BE0D4D">
        <w:rPr>
          <w:i/>
          <w:spacing w:val="-11"/>
          <w:sz w:val="25"/>
          <w:u w:val="single"/>
        </w:rPr>
        <w:t xml:space="preserve"> </w:t>
      </w:r>
      <w:r w:rsidRPr="00BE0D4D">
        <w:rPr>
          <w:i/>
          <w:spacing w:val="-4"/>
          <w:sz w:val="25"/>
          <w:u w:val="single"/>
        </w:rPr>
        <w:t>deprivation</w:t>
      </w:r>
      <w:r w:rsidRPr="00BE0D4D">
        <w:rPr>
          <w:i/>
          <w:spacing w:val="-8"/>
          <w:sz w:val="25"/>
          <w:u w:val="single"/>
        </w:rPr>
        <w:t xml:space="preserve"> </w:t>
      </w:r>
      <w:r w:rsidRPr="00BE0D4D">
        <w:rPr>
          <w:i/>
          <w:spacing w:val="-4"/>
          <w:sz w:val="25"/>
          <w:u w:val="single"/>
        </w:rPr>
        <w:t>of</w:t>
      </w:r>
      <w:r w:rsidRPr="00BE0D4D">
        <w:rPr>
          <w:i/>
          <w:spacing w:val="-10"/>
          <w:sz w:val="25"/>
          <w:u w:val="single"/>
        </w:rPr>
        <w:t xml:space="preserve"> </w:t>
      </w:r>
      <w:r w:rsidRPr="00BE0D4D">
        <w:rPr>
          <w:i/>
          <w:spacing w:val="-4"/>
          <w:sz w:val="25"/>
          <w:u w:val="single"/>
        </w:rPr>
        <w:t>liberty,</w:t>
      </w:r>
    </w:p>
    <w:p w:rsidR="009171BF" w:rsidRPr="00BE0D4D" w:rsidRDefault="00607A54">
      <w:pPr>
        <w:pStyle w:val="Prrafodelista"/>
        <w:numPr>
          <w:ilvl w:val="1"/>
          <w:numId w:val="2"/>
        </w:numPr>
        <w:tabs>
          <w:tab w:val="left" w:pos="1147"/>
        </w:tabs>
        <w:spacing w:line="289" w:lineRule="exact"/>
        <w:ind w:left="1147" w:hanging="293"/>
        <w:rPr>
          <w:i/>
          <w:sz w:val="25"/>
        </w:rPr>
      </w:pPr>
      <w:r w:rsidRPr="00BE0D4D">
        <w:rPr>
          <w:i/>
          <w:spacing w:val="-10"/>
          <w:sz w:val="25"/>
          <w:u w:val="single"/>
        </w:rPr>
        <w:t xml:space="preserve"> </w:t>
      </w:r>
      <w:r w:rsidRPr="00BE0D4D">
        <w:rPr>
          <w:i/>
          <w:spacing w:val="-4"/>
          <w:sz w:val="25"/>
          <w:u w:val="single"/>
        </w:rPr>
        <w:t>access</w:t>
      </w:r>
      <w:r w:rsidRPr="00BE0D4D">
        <w:rPr>
          <w:i/>
          <w:spacing w:val="-8"/>
          <w:sz w:val="25"/>
          <w:u w:val="single"/>
        </w:rPr>
        <w:t xml:space="preserve"> </w:t>
      </w:r>
      <w:r w:rsidRPr="00BE0D4D">
        <w:rPr>
          <w:i/>
          <w:spacing w:val="-4"/>
          <w:sz w:val="25"/>
          <w:u w:val="single"/>
        </w:rPr>
        <w:t>to</w:t>
      </w:r>
      <w:r w:rsidRPr="00BE0D4D">
        <w:rPr>
          <w:i/>
          <w:spacing w:val="-11"/>
          <w:sz w:val="25"/>
          <w:u w:val="single"/>
        </w:rPr>
        <w:t xml:space="preserve"> </w:t>
      </w:r>
      <w:r w:rsidRPr="00BE0D4D">
        <w:rPr>
          <w:i/>
          <w:spacing w:val="-4"/>
          <w:sz w:val="25"/>
          <w:u w:val="single"/>
        </w:rPr>
        <w:t>early</w:t>
      </w:r>
      <w:r w:rsidRPr="00BE0D4D">
        <w:rPr>
          <w:i/>
          <w:spacing w:val="-9"/>
          <w:sz w:val="25"/>
          <w:u w:val="single"/>
        </w:rPr>
        <w:t xml:space="preserve"> </w:t>
      </w:r>
      <w:r w:rsidRPr="00BE0D4D">
        <w:rPr>
          <w:i/>
          <w:spacing w:val="-4"/>
          <w:sz w:val="25"/>
          <w:u w:val="single"/>
        </w:rPr>
        <w:t>departures;</w:t>
      </w:r>
      <w:r w:rsidRPr="00BE0D4D">
        <w:rPr>
          <w:i/>
          <w:spacing w:val="-9"/>
          <w:sz w:val="25"/>
          <w:u w:val="single"/>
        </w:rPr>
        <w:t xml:space="preserve"> </w:t>
      </w:r>
      <w:r w:rsidRPr="00BE0D4D">
        <w:rPr>
          <w:i/>
          <w:spacing w:val="-5"/>
          <w:sz w:val="25"/>
          <w:u w:val="single"/>
        </w:rPr>
        <w:t>and</w:t>
      </w:r>
    </w:p>
    <w:p w:rsidR="009171BF" w:rsidRPr="00BE0D4D" w:rsidRDefault="00607A54">
      <w:pPr>
        <w:spacing w:before="4" w:line="230" w:lineRule="auto"/>
        <w:ind w:left="854"/>
        <w:rPr>
          <w:i/>
          <w:sz w:val="25"/>
        </w:rPr>
      </w:pPr>
      <w:r w:rsidRPr="00BE0D4D">
        <w:rPr>
          <w:i/>
          <w:spacing w:val="-6"/>
          <w:sz w:val="25"/>
          <w:u w:val="single"/>
        </w:rPr>
        <w:t>iii)</w:t>
      </w:r>
      <w:r w:rsidRPr="00BE0D4D">
        <w:rPr>
          <w:i/>
          <w:spacing w:val="-14"/>
          <w:sz w:val="25"/>
          <w:u w:val="single"/>
        </w:rPr>
        <w:t xml:space="preserve"> </w:t>
      </w:r>
      <w:r w:rsidRPr="00BE0D4D">
        <w:rPr>
          <w:i/>
          <w:spacing w:val="-6"/>
          <w:sz w:val="25"/>
          <w:u w:val="single"/>
        </w:rPr>
        <w:t>imposition</w:t>
      </w:r>
      <w:r w:rsidRPr="00BE0D4D">
        <w:rPr>
          <w:i/>
          <w:spacing w:val="-13"/>
          <w:sz w:val="25"/>
          <w:u w:val="single"/>
        </w:rPr>
        <w:t xml:space="preserve"> </w:t>
      </w:r>
      <w:r w:rsidRPr="00BE0D4D">
        <w:rPr>
          <w:i/>
          <w:spacing w:val="-6"/>
          <w:sz w:val="25"/>
          <w:u w:val="single"/>
        </w:rPr>
        <w:t>of</w:t>
      </w:r>
      <w:r w:rsidRPr="00BE0D4D">
        <w:rPr>
          <w:i/>
          <w:spacing w:val="-14"/>
          <w:sz w:val="25"/>
          <w:u w:val="single"/>
        </w:rPr>
        <w:t xml:space="preserve"> </w:t>
      </w:r>
      <w:r w:rsidRPr="00BE0D4D">
        <w:rPr>
          <w:i/>
          <w:spacing w:val="-6"/>
          <w:sz w:val="25"/>
          <w:u w:val="single"/>
        </w:rPr>
        <w:t>a</w:t>
      </w:r>
      <w:r w:rsidRPr="00BE0D4D">
        <w:rPr>
          <w:i/>
          <w:spacing w:val="-15"/>
          <w:sz w:val="25"/>
          <w:u w:val="single"/>
        </w:rPr>
        <w:t xml:space="preserve"> </w:t>
      </w:r>
      <w:r w:rsidRPr="00BE0D4D">
        <w:rPr>
          <w:i/>
          <w:spacing w:val="-6"/>
          <w:sz w:val="25"/>
          <w:u w:val="single"/>
        </w:rPr>
        <w:t>sentence</w:t>
      </w:r>
      <w:r w:rsidRPr="00BE0D4D">
        <w:rPr>
          <w:i/>
          <w:spacing w:val="-13"/>
          <w:sz w:val="25"/>
          <w:u w:val="single"/>
        </w:rPr>
        <w:t xml:space="preserve"> </w:t>
      </w:r>
      <w:r w:rsidRPr="00BE0D4D">
        <w:rPr>
          <w:i/>
          <w:spacing w:val="-6"/>
          <w:sz w:val="25"/>
          <w:u w:val="single"/>
        </w:rPr>
        <w:t>that</w:t>
      </w:r>
      <w:r w:rsidRPr="00BE0D4D">
        <w:rPr>
          <w:i/>
          <w:spacing w:val="-15"/>
          <w:sz w:val="25"/>
          <w:u w:val="single"/>
        </w:rPr>
        <w:t xml:space="preserve"> </w:t>
      </w:r>
      <w:r w:rsidRPr="00BE0D4D">
        <w:rPr>
          <w:i/>
          <w:spacing w:val="-6"/>
          <w:sz w:val="25"/>
          <w:u w:val="single"/>
        </w:rPr>
        <w:t>respects</w:t>
      </w:r>
      <w:r w:rsidRPr="00BE0D4D">
        <w:rPr>
          <w:i/>
          <w:spacing w:val="-13"/>
          <w:sz w:val="25"/>
          <w:u w:val="single"/>
        </w:rPr>
        <w:t xml:space="preserve"> </w:t>
      </w:r>
      <w:r w:rsidRPr="00BE0D4D">
        <w:rPr>
          <w:i/>
          <w:spacing w:val="-6"/>
          <w:sz w:val="25"/>
          <w:u w:val="single"/>
        </w:rPr>
        <w:t>the</w:t>
      </w:r>
      <w:r w:rsidRPr="00BE0D4D">
        <w:rPr>
          <w:i/>
          <w:spacing w:val="-15"/>
          <w:sz w:val="25"/>
          <w:u w:val="single"/>
        </w:rPr>
        <w:t xml:space="preserve"> </w:t>
      </w:r>
      <w:r w:rsidRPr="00BE0D4D">
        <w:rPr>
          <w:i/>
          <w:spacing w:val="-6"/>
          <w:sz w:val="25"/>
          <w:u w:val="single"/>
        </w:rPr>
        <w:t>principle</w:t>
      </w:r>
      <w:r w:rsidRPr="00BE0D4D">
        <w:rPr>
          <w:i/>
          <w:spacing w:val="-14"/>
          <w:sz w:val="25"/>
          <w:u w:val="single"/>
        </w:rPr>
        <w:t xml:space="preserve"> </w:t>
      </w:r>
      <w:r w:rsidRPr="00BE0D4D">
        <w:rPr>
          <w:i/>
          <w:spacing w:val="-6"/>
          <w:sz w:val="25"/>
          <w:u w:val="single"/>
        </w:rPr>
        <w:t>of</w:t>
      </w:r>
      <w:r w:rsidRPr="00BE0D4D">
        <w:rPr>
          <w:i/>
          <w:spacing w:val="-14"/>
          <w:sz w:val="25"/>
          <w:u w:val="single"/>
        </w:rPr>
        <w:t xml:space="preserve"> </w:t>
      </w:r>
      <w:r w:rsidRPr="00BE0D4D">
        <w:rPr>
          <w:i/>
          <w:spacing w:val="-6"/>
          <w:sz w:val="25"/>
          <w:u w:val="single"/>
        </w:rPr>
        <w:t>proportionality</w:t>
      </w:r>
      <w:r w:rsidRPr="00BE0D4D">
        <w:rPr>
          <w:i/>
          <w:spacing w:val="-14"/>
          <w:sz w:val="25"/>
          <w:u w:val="single"/>
        </w:rPr>
        <w:t xml:space="preserve"> </w:t>
      </w:r>
      <w:r w:rsidRPr="00BE0D4D">
        <w:rPr>
          <w:i/>
          <w:spacing w:val="-6"/>
          <w:sz w:val="25"/>
          <w:u w:val="single"/>
        </w:rPr>
        <w:t>and</w:t>
      </w:r>
      <w:r w:rsidRPr="00BE0D4D">
        <w:rPr>
          <w:i/>
          <w:spacing w:val="-14"/>
          <w:sz w:val="25"/>
          <w:u w:val="single"/>
        </w:rPr>
        <w:t xml:space="preserve"> </w:t>
      </w:r>
      <w:proofErr w:type="spellStart"/>
      <w:r w:rsidRPr="00BE0D4D">
        <w:rPr>
          <w:i/>
          <w:spacing w:val="-6"/>
          <w:sz w:val="25"/>
          <w:u w:val="single"/>
        </w:rPr>
        <w:t>speciality</w:t>
      </w:r>
      <w:proofErr w:type="spellEnd"/>
      <w:r w:rsidRPr="00BE0D4D">
        <w:rPr>
          <w:i/>
          <w:spacing w:val="-6"/>
          <w:sz w:val="25"/>
        </w:rPr>
        <w:t xml:space="preserve"> </w:t>
      </w:r>
      <w:r w:rsidRPr="00BE0D4D">
        <w:rPr>
          <w:i/>
          <w:sz w:val="25"/>
          <w:u w:val="single"/>
        </w:rPr>
        <w:t>that</w:t>
      </w:r>
      <w:r w:rsidRPr="00BE0D4D">
        <w:rPr>
          <w:i/>
          <w:spacing w:val="-19"/>
          <w:sz w:val="25"/>
          <w:u w:val="single"/>
        </w:rPr>
        <w:t xml:space="preserve"> </w:t>
      </w:r>
      <w:r w:rsidRPr="00BE0D4D">
        <w:rPr>
          <w:i/>
          <w:sz w:val="25"/>
          <w:u w:val="single"/>
        </w:rPr>
        <w:t>is</w:t>
      </w:r>
      <w:r w:rsidRPr="00BE0D4D">
        <w:rPr>
          <w:i/>
          <w:spacing w:val="-18"/>
          <w:sz w:val="25"/>
          <w:u w:val="single"/>
        </w:rPr>
        <w:t xml:space="preserve"> </w:t>
      </w:r>
      <w:r w:rsidRPr="00BE0D4D">
        <w:rPr>
          <w:i/>
          <w:sz w:val="25"/>
          <w:u w:val="single"/>
        </w:rPr>
        <w:t>required</w:t>
      </w:r>
      <w:r w:rsidRPr="00BE0D4D">
        <w:rPr>
          <w:i/>
          <w:spacing w:val="-19"/>
          <w:sz w:val="25"/>
          <w:u w:val="single"/>
        </w:rPr>
        <w:t xml:space="preserve"> </w:t>
      </w:r>
      <w:r w:rsidRPr="00BE0D4D">
        <w:rPr>
          <w:i/>
          <w:sz w:val="25"/>
          <w:u w:val="single"/>
        </w:rPr>
        <w:t>for</w:t>
      </w:r>
      <w:r w:rsidRPr="00BE0D4D">
        <w:rPr>
          <w:i/>
          <w:spacing w:val="-17"/>
          <w:sz w:val="25"/>
          <w:u w:val="single"/>
        </w:rPr>
        <w:t xml:space="preserve"> </w:t>
      </w:r>
      <w:r w:rsidRPr="00BE0D4D">
        <w:rPr>
          <w:i/>
          <w:sz w:val="25"/>
          <w:u w:val="single"/>
        </w:rPr>
        <w:t>juvenile</w:t>
      </w:r>
      <w:r w:rsidRPr="00BE0D4D">
        <w:rPr>
          <w:i/>
          <w:spacing w:val="-18"/>
          <w:sz w:val="25"/>
          <w:u w:val="single"/>
        </w:rPr>
        <w:t xml:space="preserve"> </w:t>
      </w:r>
      <w:r w:rsidRPr="00BE0D4D">
        <w:rPr>
          <w:i/>
          <w:sz w:val="25"/>
          <w:u w:val="single"/>
        </w:rPr>
        <w:t>criminal</w:t>
      </w:r>
      <w:r w:rsidRPr="00BE0D4D">
        <w:rPr>
          <w:i/>
          <w:spacing w:val="-18"/>
          <w:sz w:val="25"/>
          <w:u w:val="single"/>
        </w:rPr>
        <w:t xml:space="preserve"> </w:t>
      </w:r>
      <w:r w:rsidRPr="00BE0D4D">
        <w:rPr>
          <w:i/>
          <w:sz w:val="25"/>
          <w:u w:val="single"/>
        </w:rPr>
        <w:t>justice</w:t>
      </w:r>
      <w:r w:rsidRPr="00BE0D4D">
        <w:rPr>
          <w:i/>
          <w:spacing w:val="-14"/>
          <w:sz w:val="25"/>
          <w:u w:val="single"/>
        </w:rPr>
        <w:t xml:space="preserve"> </w:t>
      </w:r>
      <w:r w:rsidRPr="00BE0D4D">
        <w:rPr>
          <w:i/>
          <w:sz w:val="25"/>
          <w:u w:val="single"/>
        </w:rPr>
        <w:t>as</w:t>
      </w:r>
      <w:r w:rsidRPr="00BE0D4D">
        <w:rPr>
          <w:i/>
          <w:spacing w:val="-18"/>
          <w:sz w:val="25"/>
          <w:u w:val="single"/>
        </w:rPr>
        <w:t xml:space="preserve"> </w:t>
      </w:r>
      <w:r w:rsidRPr="00BE0D4D">
        <w:rPr>
          <w:i/>
          <w:sz w:val="25"/>
          <w:u w:val="single"/>
        </w:rPr>
        <w:t>the</w:t>
      </w:r>
      <w:r w:rsidRPr="00BE0D4D">
        <w:rPr>
          <w:i/>
          <w:spacing w:val="-17"/>
          <w:sz w:val="25"/>
          <w:u w:val="single"/>
        </w:rPr>
        <w:t xml:space="preserve"> </w:t>
      </w:r>
      <w:r w:rsidRPr="00BE0D4D">
        <w:rPr>
          <w:i/>
          <w:sz w:val="25"/>
          <w:u w:val="single"/>
        </w:rPr>
        <w:t>convicted</w:t>
      </w:r>
      <w:r w:rsidRPr="00BE0D4D">
        <w:rPr>
          <w:i/>
          <w:spacing w:val="-19"/>
          <w:sz w:val="25"/>
          <w:u w:val="single"/>
        </w:rPr>
        <w:t xml:space="preserve"> </w:t>
      </w:r>
      <w:r w:rsidRPr="00BE0D4D">
        <w:rPr>
          <w:i/>
          <w:sz w:val="25"/>
          <w:u w:val="single"/>
        </w:rPr>
        <w:t>person</w:t>
      </w:r>
      <w:r w:rsidRPr="00BE0D4D">
        <w:rPr>
          <w:i/>
          <w:spacing w:val="-18"/>
          <w:sz w:val="25"/>
          <w:u w:val="single"/>
        </w:rPr>
        <w:t xml:space="preserve"> </w:t>
      </w:r>
      <w:r w:rsidRPr="00BE0D4D">
        <w:rPr>
          <w:i/>
          <w:sz w:val="25"/>
          <w:u w:val="single"/>
        </w:rPr>
        <w:t>is</w:t>
      </w:r>
      <w:r w:rsidRPr="00BE0D4D">
        <w:rPr>
          <w:i/>
          <w:spacing w:val="-18"/>
          <w:sz w:val="25"/>
          <w:u w:val="single"/>
        </w:rPr>
        <w:t xml:space="preserve"> </w:t>
      </w:r>
      <w:r w:rsidRPr="00BE0D4D">
        <w:rPr>
          <w:i/>
          <w:sz w:val="25"/>
          <w:u w:val="single"/>
        </w:rPr>
        <w:t>a</w:t>
      </w:r>
      <w:r w:rsidRPr="00BE0D4D">
        <w:rPr>
          <w:i/>
          <w:spacing w:val="-19"/>
          <w:sz w:val="25"/>
          <w:u w:val="single"/>
        </w:rPr>
        <w:t xml:space="preserve"> </w:t>
      </w:r>
      <w:r w:rsidRPr="00BE0D4D">
        <w:rPr>
          <w:i/>
          <w:sz w:val="25"/>
          <w:u w:val="single"/>
        </w:rPr>
        <w:t>minor.</w:t>
      </w:r>
    </w:p>
    <w:p w:rsidR="009171BF" w:rsidRDefault="009171BF">
      <w:pPr>
        <w:pStyle w:val="Textoindependiente"/>
      </w:pPr>
    </w:p>
    <w:p w:rsidR="009171BF" w:rsidRDefault="009171BF">
      <w:pPr>
        <w:pStyle w:val="Textoindependiente"/>
        <w:spacing w:before="241"/>
      </w:pPr>
    </w:p>
    <w:p w:rsidR="009171BF" w:rsidRPr="00222496" w:rsidRDefault="00607A54">
      <w:pPr>
        <w:pStyle w:val="Ttulo1"/>
        <w:numPr>
          <w:ilvl w:val="1"/>
          <w:numId w:val="5"/>
        </w:numPr>
        <w:tabs>
          <w:tab w:val="left" w:pos="858"/>
        </w:tabs>
        <w:spacing w:line="403" w:lineRule="auto"/>
        <w:ind w:left="140" w:right="1340" w:firstLine="360"/>
        <w:jc w:val="left"/>
        <w:rPr>
          <w:rFonts w:ascii="Arial"/>
        </w:rPr>
      </w:pPr>
      <w:r w:rsidRPr="00222496">
        <w:t>Particularly</w:t>
      </w:r>
      <w:r w:rsidRPr="00222496">
        <w:rPr>
          <w:spacing w:val="-4"/>
        </w:rPr>
        <w:t xml:space="preserve"> </w:t>
      </w:r>
      <w:r w:rsidRPr="00222496">
        <w:t>vulnerable</w:t>
      </w:r>
      <w:r w:rsidRPr="00222496">
        <w:rPr>
          <w:spacing w:val="-6"/>
        </w:rPr>
        <w:t xml:space="preserve"> </w:t>
      </w:r>
      <w:r w:rsidRPr="00222496">
        <w:t>groups:</w:t>
      </w:r>
      <w:r w:rsidRPr="00222496">
        <w:rPr>
          <w:spacing w:val="-6"/>
        </w:rPr>
        <w:t xml:space="preserve"> </w:t>
      </w:r>
      <w:r w:rsidRPr="00222496">
        <w:t>Migrants</w:t>
      </w:r>
      <w:r w:rsidRPr="00222496">
        <w:rPr>
          <w:spacing w:val="-6"/>
        </w:rPr>
        <w:t xml:space="preserve"> </w:t>
      </w:r>
      <w:r w:rsidRPr="00222496">
        <w:t>and</w:t>
      </w:r>
      <w:r w:rsidRPr="00222496">
        <w:rPr>
          <w:spacing w:val="-5"/>
        </w:rPr>
        <w:t xml:space="preserve"> </w:t>
      </w:r>
      <w:r w:rsidRPr="00222496">
        <w:t>indigenous</w:t>
      </w:r>
      <w:r w:rsidRPr="00222496">
        <w:rPr>
          <w:spacing w:val="-6"/>
        </w:rPr>
        <w:t xml:space="preserve"> </w:t>
      </w:r>
      <w:r w:rsidRPr="00222496">
        <w:t>people</w:t>
      </w:r>
      <w:r w:rsidRPr="00222496">
        <w:rPr>
          <w:b w:val="0"/>
        </w:rPr>
        <w:t xml:space="preserve">. </w:t>
      </w:r>
      <w:r w:rsidRPr="00222496">
        <w:rPr>
          <w:spacing w:val="-2"/>
        </w:rPr>
        <w:t>Migrants</w:t>
      </w:r>
    </w:p>
    <w:p w:rsidR="009171BF" w:rsidRDefault="00607A54">
      <w:pPr>
        <w:pStyle w:val="Textoindependiente"/>
        <w:spacing w:before="50" w:line="276" w:lineRule="auto"/>
        <w:ind w:left="140" w:right="156" w:firstLine="1440"/>
        <w:jc w:val="both"/>
      </w:pPr>
      <w:r>
        <w:t>Although Argentina succeeded in enacting National Law 25.871, which establishes a migration policy in accordance with human rights standards, there were several attempts to establish modifications that were regressive for the entire migrant population.</w:t>
      </w:r>
      <w:r>
        <w:rPr>
          <w:spacing w:val="-1"/>
        </w:rPr>
        <w:t xml:space="preserve"> </w:t>
      </w:r>
      <w:r>
        <w:t>Thus,</w:t>
      </w:r>
      <w:r>
        <w:rPr>
          <w:spacing w:val="-2"/>
        </w:rPr>
        <w:t xml:space="preserve"> </w:t>
      </w:r>
      <w:r>
        <w:t>in 2017,</w:t>
      </w:r>
      <w:r>
        <w:rPr>
          <w:spacing w:val="-2"/>
        </w:rPr>
        <w:t xml:space="preserve"> </w:t>
      </w:r>
      <w:r>
        <w:t>the decree of</w:t>
      </w:r>
      <w:r>
        <w:rPr>
          <w:spacing w:val="-1"/>
        </w:rPr>
        <w:t xml:space="preserve"> </w:t>
      </w:r>
      <w:r>
        <w:t>necessity</w:t>
      </w:r>
      <w:r>
        <w:rPr>
          <w:spacing w:val="-1"/>
        </w:rPr>
        <w:t xml:space="preserve"> </w:t>
      </w:r>
      <w:r>
        <w:t>and</w:t>
      </w:r>
      <w:r>
        <w:rPr>
          <w:spacing w:val="-1"/>
        </w:rPr>
        <w:t xml:space="preserve"> </w:t>
      </w:r>
      <w:r>
        <w:t>urgency No.</w:t>
      </w:r>
      <w:r>
        <w:rPr>
          <w:spacing w:val="-2"/>
        </w:rPr>
        <w:t xml:space="preserve"> </w:t>
      </w:r>
      <w:r>
        <w:t>70 (DNU</w:t>
      </w:r>
      <w:r>
        <w:rPr>
          <w:spacing w:val="-1"/>
        </w:rPr>
        <w:t xml:space="preserve"> </w:t>
      </w:r>
      <w:r>
        <w:t>No.</w:t>
      </w:r>
      <w:r>
        <w:rPr>
          <w:spacing w:val="-2"/>
        </w:rPr>
        <w:t xml:space="preserve"> </w:t>
      </w:r>
      <w:r>
        <w:t>70/2017) was</w:t>
      </w:r>
      <w:r>
        <w:rPr>
          <w:spacing w:val="-6"/>
        </w:rPr>
        <w:t xml:space="preserve"> </w:t>
      </w:r>
      <w:r>
        <w:t>issued,</w:t>
      </w:r>
      <w:r>
        <w:rPr>
          <w:spacing w:val="-6"/>
        </w:rPr>
        <w:t xml:space="preserve"> </w:t>
      </w:r>
      <w:r>
        <w:t>which</w:t>
      </w:r>
      <w:r>
        <w:rPr>
          <w:spacing w:val="-7"/>
        </w:rPr>
        <w:t xml:space="preserve"> </w:t>
      </w:r>
      <w:r>
        <w:t>substantially</w:t>
      </w:r>
      <w:r>
        <w:rPr>
          <w:spacing w:val="-6"/>
        </w:rPr>
        <w:t xml:space="preserve"> </w:t>
      </w:r>
      <w:r>
        <w:t>modified</w:t>
      </w:r>
      <w:r>
        <w:rPr>
          <w:spacing w:val="-7"/>
        </w:rPr>
        <w:t xml:space="preserve"> </w:t>
      </w:r>
      <w:r>
        <w:t>the</w:t>
      </w:r>
      <w:r>
        <w:rPr>
          <w:spacing w:val="-5"/>
        </w:rPr>
        <w:t xml:space="preserve"> </w:t>
      </w:r>
      <w:r>
        <w:t>spirit</w:t>
      </w:r>
      <w:r>
        <w:rPr>
          <w:spacing w:val="-7"/>
        </w:rPr>
        <w:t xml:space="preserve"> </w:t>
      </w:r>
      <w:r>
        <w:t>of</w:t>
      </w:r>
      <w:r>
        <w:rPr>
          <w:spacing w:val="-7"/>
        </w:rPr>
        <w:t xml:space="preserve"> </w:t>
      </w:r>
      <w:r>
        <w:t>th</w:t>
      </w:r>
      <w:r w:rsidR="00ED119A">
        <w:t>at</w:t>
      </w:r>
      <w:r>
        <w:rPr>
          <w:spacing w:val="-5"/>
        </w:rPr>
        <w:t xml:space="preserve"> </w:t>
      </w:r>
      <w:r>
        <w:t>law</w:t>
      </w:r>
      <w:r>
        <w:rPr>
          <w:spacing w:val="-7"/>
        </w:rPr>
        <w:t xml:space="preserve"> </w:t>
      </w:r>
      <w:r>
        <w:t>and</w:t>
      </w:r>
      <w:r>
        <w:rPr>
          <w:spacing w:val="-7"/>
        </w:rPr>
        <w:t xml:space="preserve"> </w:t>
      </w:r>
      <w:r>
        <w:t>brought</w:t>
      </w:r>
      <w:r>
        <w:rPr>
          <w:spacing w:val="-7"/>
        </w:rPr>
        <w:t xml:space="preserve"> </w:t>
      </w:r>
      <w:r>
        <w:t>with</w:t>
      </w:r>
      <w:r>
        <w:rPr>
          <w:spacing w:val="-6"/>
        </w:rPr>
        <w:t xml:space="preserve"> </w:t>
      </w:r>
      <w:r>
        <w:t>it</w:t>
      </w:r>
      <w:r>
        <w:rPr>
          <w:spacing w:val="-7"/>
        </w:rPr>
        <w:t xml:space="preserve"> </w:t>
      </w:r>
      <w:r>
        <w:t>regressive procedures that violated the rights and guarantees of migrant children and adolescents. This decree was subsequently repealed in 2021.</w:t>
      </w:r>
    </w:p>
    <w:p w:rsidR="009171BF" w:rsidRDefault="00607A54">
      <w:pPr>
        <w:pStyle w:val="Textoindependiente"/>
        <w:spacing w:before="201" w:line="273" w:lineRule="auto"/>
        <w:ind w:left="140" w:right="163" w:firstLine="1440"/>
        <w:jc w:val="both"/>
      </w:pPr>
      <w:r>
        <w:t>Currently, Argentina's migration policy has once again been set from regressive measures with the issuance of DNU Nº 366/2025, seriously affecting the rights of children and adolescents to equality, access to justice, health and education, freedom and</w:t>
      </w:r>
      <w:r>
        <w:rPr>
          <w:spacing w:val="-2"/>
        </w:rPr>
        <w:t xml:space="preserve"> </w:t>
      </w:r>
      <w:r>
        <w:t>family</w:t>
      </w:r>
      <w:r>
        <w:rPr>
          <w:spacing w:val="-1"/>
        </w:rPr>
        <w:t xml:space="preserve"> </w:t>
      </w:r>
      <w:r>
        <w:t>unification, in</w:t>
      </w:r>
      <w:r>
        <w:rPr>
          <w:spacing w:val="-1"/>
        </w:rPr>
        <w:t xml:space="preserve"> </w:t>
      </w:r>
      <w:r>
        <w:t>clear</w:t>
      </w:r>
      <w:r>
        <w:rPr>
          <w:spacing w:val="-2"/>
        </w:rPr>
        <w:t xml:space="preserve"> </w:t>
      </w:r>
      <w:r>
        <w:t>contradiction with</w:t>
      </w:r>
      <w:r>
        <w:rPr>
          <w:spacing w:val="-1"/>
        </w:rPr>
        <w:t xml:space="preserve"> </w:t>
      </w:r>
      <w:r>
        <w:t>the regulations of</w:t>
      </w:r>
      <w:r>
        <w:rPr>
          <w:spacing w:val="-2"/>
        </w:rPr>
        <w:t xml:space="preserve"> </w:t>
      </w:r>
      <w:r>
        <w:t>the</w:t>
      </w:r>
      <w:r>
        <w:rPr>
          <w:spacing w:val="-1"/>
        </w:rPr>
        <w:t xml:space="preserve"> </w:t>
      </w:r>
      <w:r>
        <w:t>entire</w:t>
      </w:r>
      <w:r>
        <w:rPr>
          <w:spacing w:val="-2"/>
        </w:rPr>
        <w:t xml:space="preserve"> </w:t>
      </w:r>
      <w:r>
        <w:t xml:space="preserve">international </w:t>
      </w:r>
      <w:r w:rsidRPr="00ED119A">
        <w:rPr>
          <w:i/>
          <w:sz w:val="25"/>
        </w:rPr>
        <w:t xml:space="preserve">corpus </w:t>
      </w:r>
      <w:proofErr w:type="spellStart"/>
      <w:r w:rsidRPr="00ED119A">
        <w:rPr>
          <w:i/>
          <w:sz w:val="25"/>
        </w:rPr>
        <w:t>iuris</w:t>
      </w:r>
      <w:proofErr w:type="spellEnd"/>
      <w:r>
        <w:rPr>
          <w:sz w:val="25"/>
        </w:rPr>
        <w:t xml:space="preserve"> </w:t>
      </w:r>
      <w:r>
        <w:t>for the protection of human rights.</w:t>
      </w:r>
    </w:p>
    <w:p w:rsidR="009171BF" w:rsidRDefault="00607A54">
      <w:pPr>
        <w:pStyle w:val="Textoindependiente"/>
        <w:spacing w:before="200" w:line="276" w:lineRule="auto"/>
        <w:ind w:left="140" w:right="161" w:firstLine="1440"/>
        <w:jc w:val="both"/>
      </w:pPr>
      <w:r>
        <w:t>Among some of the measures established, health care for those who do not have permanent residence, except for emergencies, will be subject to a fee. People with temporary, precarious or irregular residency will be deprived of fundamental human rights and</w:t>
      </w:r>
      <w:r>
        <w:rPr>
          <w:spacing w:val="-7"/>
        </w:rPr>
        <w:t xml:space="preserve"> </w:t>
      </w:r>
      <w:r>
        <w:t>exposed</w:t>
      </w:r>
      <w:r>
        <w:rPr>
          <w:spacing w:val="-5"/>
        </w:rPr>
        <w:t xml:space="preserve"> </w:t>
      </w:r>
      <w:r>
        <w:t>to</w:t>
      </w:r>
      <w:r>
        <w:rPr>
          <w:spacing w:val="-5"/>
        </w:rPr>
        <w:t xml:space="preserve"> </w:t>
      </w:r>
      <w:r>
        <w:t>greater</w:t>
      </w:r>
      <w:r>
        <w:rPr>
          <w:spacing w:val="-7"/>
        </w:rPr>
        <w:t xml:space="preserve"> </w:t>
      </w:r>
      <w:r>
        <w:t>vulnerability</w:t>
      </w:r>
      <w:r>
        <w:rPr>
          <w:spacing w:val="-6"/>
        </w:rPr>
        <w:t xml:space="preserve"> </w:t>
      </w:r>
      <w:r>
        <w:t>and</w:t>
      </w:r>
      <w:r>
        <w:rPr>
          <w:spacing w:val="-5"/>
        </w:rPr>
        <w:t xml:space="preserve"> </w:t>
      </w:r>
      <w:r>
        <w:t>exclusion.</w:t>
      </w:r>
      <w:r>
        <w:rPr>
          <w:spacing w:val="-1"/>
        </w:rPr>
        <w:t xml:space="preserve"> </w:t>
      </w:r>
      <w:r>
        <w:t>In</w:t>
      </w:r>
      <w:r>
        <w:rPr>
          <w:spacing w:val="-4"/>
        </w:rPr>
        <w:t xml:space="preserve"> </w:t>
      </w:r>
      <w:r>
        <w:t>addition,</w:t>
      </w:r>
      <w:r>
        <w:rPr>
          <w:spacing w:val="-5"/>
        </w:rPr>
        <w:t xml:space="preserve"> </w:t>
      </w:r>
      <w:r>
        <w:t>greater</w:t>
      </w:r>
      <w:r>
        <w:rPr>
          <w:spacing w:val="-4"/>
        </w:rPr>
        <w:t xml:space="preserve"> </w:t>
      </w:r>
      <w:r>
        <w:t>obstacles</w:t>
      </w:r>
      <w:r>
        <w:rPr>
          <w:spacing w:val="-6"/>
        </w:rPr>
        <w:t xml:space="preserve"> </w:t>
      </w:r>
      <w:r>
        <w:t>to</w:t>
      </w:r>
      <w:r>
        <w:rPr>
          <w:spacing w:val="-5"/>
        </w:rPr>
        <w:t xml:space="preserve"> </w:t>
      </w:r>
      <w:r>
        <w:t>access to permanent residence are incorporated.</w:t>
      </w:r>
    </w:p>
    <w:p w:rsidR="009171BF" w:rsidRDefault="009171BF">
      <w:pPr>
        <w:pStyle w:val="Textoindependiente"/>
        <w:spacing w:line="276" w:lineRule="auto"/>
        <w:jc w:val="both"/>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59" w:firstLine="1440"/>
        <w:jc w:val="both"/>
      </w:pPr>
      <w:r>
        <w:t>The latter decree establishes criteria that constitute obstacles to the enjoyment of the right to family life and family unity protected by the Convention on the Rights</w:t>
      </w:r>
      <w:r>
        <w:rPr>
          <w:spacing w:val="-13"/>
        </w:rPr>
        <w:t xml:space="preserve"> </w:t>
      </w:r>
      <w:r>
        <w:t>of</w:t>
      </w:r>
      <w:r>
        <w:rPr>
          <w:spacing w:val="-12"/>
        </w:rPr>
        <w:t xml:space="preserve"> </w:t>
      </w:r>
      <w:r>
        <w:t>the</w:t>
      </w:r>
      <w:r>
        <w:rPr>
          <w:spacing w:val="-13"/>
        </w:rPr>
        <w:t xml:space="preserve"> </w:t>
      </w:r>
      <w:r>
        <w:t>Child,</w:t>
      </w:r>
      <w:r>
        <w:rPr>
          <w:spacing w:val="-12"/>
        </w:rPr>
        <w:t xml:space="preserve"> </w:t>
      </w:r>
      <w:r>
        <w:t>as</w:t>
      </w:r>
      <w:r>
        <w:rPr>
          <w:spacing w:val="-11"/>
        </w:rPr>
        <w:t xml:space="preserve"> </w:t>
      </w:r>
      <w:r>
        <w:t>it</w:t>
      </w:r>
      <w:r>
        <w:rPr>
          <w:spacing w:val="-14"/>
        </w:rPr>
        <w:t xml:space="preserve"> </w:t>
      </w:r>
      <w:r>
        <w:t>incorporates</w:t>
      </w:r>
      <w:r>
        <w:rPr>
          <w:spacing w:val="-13"/>
        </w:rPr>
        <w:t xml:space="preserve"> </w:t>
      </w:r>
      <w:r>
        <w:t>requirements</w:t>
      </w:r>
      <w:r>
        <w:rPr>
          <w:spacing w:val="-13"/>
        </w:rPr>
        <w:t xml:space="preserve"> </w:t>
      </w:r>
      <w:r>
        <w:t>that</w:t>
      </w:r>
      <w:r>
        <w:rPr>
          <w:spacing w:val="-8"/>
        </w:rPr>
        <w:t xml:space="preserve"> </w:t>
      </w:r>
      <w:r>
        <w:t>enable</w:t>
      </w:r>
      <w:r>
        <w:rPr>
          <w:spacing w:val="-10"/>
        </w:rPr>
        <w:t xml:space="preserve"> </w:t>
      </w:r>
      <w:r>
        <w:t>a</w:t>
      </w:r>
      <w:r>
        <w:rPr>
          <w:spacing w:val="-13"/>
        </w:rPr>
        <w:t xml:space="preserve"> </w:t>
      </w:r>
      <w:r>
        <w:t>discretionary</w:t>
      </w:r>
      <w:r>
        <w:rPr>
          <w:spacing w:val="-9"/>
        </w:rPr>
        <w:t xml:space="preserve"> </w:t>
      </w:r>
      <w:r>
        <w:t>and</w:t>
      </w:r>
      <w:r>
        <w:rPr>
          <w:spacing w:val="-12"/>
        </w:rPr>
        <w:t xml:space="preserve"> </w:t>
      </w:r>
      <w:r>
        <w:t>arbitrary assessment, contrary to the human rights of children and adolescents.</w:t>
      </w:r>
    </w:p>
    <w:p w:rsidR="009171BF" w:rsidRDefault="009171BF">
      <w:pPr>
        <w:pStyle w:val="Textoindependiente"/>
      </w:pPr>
    </w:p>
    <w:p w:rsidR="009171BF" w:rsidRDefault="009171BF">
      <w:pPr>
        <w:pStyle w:val="Textoindependiente"/>
        <w:spacing w:before="155"/>
      </w:pPr>
    </w:p>
    <w:p w:rsidR="009171BF" w:rsidRDefault="00607A54">
      <w:pPr>
        <w:pStyle w:val="Ttulo1"/>
        <w:ind w:left="140"/>
      </w:pPr>
      <w:r>
        <w:rPr>
          <w:spacing w:val="-2"/>
        </w:rPr>
        <w:t>Indigenous</w:t>
      </w:r>
    </w:p>
    <w:p w:rsidR="009171BF" w:rsidRDefault="00607A54">
      <w:pPr>
        <w:pStyle w:val="Textoindependiente"/>
        <w:spacing w:before="244"/>
        <w:ind w:left="1581"/>
      </w:pPr>
      <w:r>
        <w:t>Our</w:t>
      </w:r>
      <w:r>
        <w:rPr>
          <w:spacing w:val="15"/>
        </w:rPr>
        <w:t xml:space="preserve"> </w:t>
      </w:r>
      <w:r>
        <w:t>country</w:t>
      </w:r>
      <w:r>
        <w:rPr>
          <w:spacing w:val="16"/>
        </w:rPr>
        <w:t xml:space="preserve"> </w:t>
      </w:r>
      <w:r>
        <w:t>has</w:t>
      </w:r>
      <w:r>
        <w:rPr>
          <w:spacing w:val="19"/>
        </w:rPr>
        <w:t xml:space="preserve"> </w:t>
      </w:r>
      <w:r>
        <w:t>a</w:t>
      </w:r>
      <w:r>
        <w:rPr>
          <w:spacing w:val="17"/>
        </w:rPr>
        <w:t xml:space="preserve"> </w:t>
      </w:r>
      <w:r>
        <w:t>wide</w:t>
      </w:r>
      <w:r>
        <w:rPr>
          <w:spacing w:val="17"/>
        </w:rPr>
        <w:t xml:space="preserve"> </w:t>
      </w:r>
      <w:r>
        <w:t>range</w:t>
      </w:r>
      <w:r>
        <w:rPr>
          <w:spacing w:val="17"/>
        </w:rPr>
        <w:t xml:space="preserve"> </w:t>
      </w:r>
      <w:r>
        <w:t>of</w:t>
      </w:r>
      <w:r>
        <w:rPr>
          <w:spacing w:val="18"/>
        </w:rPr>
        <w:t xml:space="preserve"> </w:t>
      </w:r>
      <w:r>
        <w:t>national</w:t>
      </w:r>
      <w:r>
        <w:rPr>
          <w:spacing w:val="19"/>
        </w:rPr>
        <w:t xml:space="preserve"> </w:t>
      </w:r>
      <w:r>
        <w:t>and</w:t>
      </w:r>
      <w:r>
        <w:rPr>
          <w:spacing w:val="16"/>
        </w:rPr>
        <w:t xml:space="preserve"> </w:t>
      </w:r>
      <w:r>
        <w:t>conventional</w:t>
      </w:r>
      <w:r>
        <w:rPr>
          <w:spacing w:val="19"/>
        </w:rPr>
        <w:t xml:space="preserve"> </w:t>
      </w:r>
      <w:r>
        <w:t>regulations</w:t>
      </w:r>
      <w:r>
        <w:rPr>
          <w:spacing w:val="16"/>
        </w:rPr>
        <w:t xml:space="preserve"> </w:t>
      </w:r>
      <w:r>
        <w:rPr>
          <w:spacing w:val="-4"/>
        </w:rPr>
        <w:t>that</w:t>
      </w:r>
    </w:p>
    <w:p w:rsidR="009171BF" w:rsidRDefault="00607A54">
      <w:pPr>
        <w:pStyle w:val="Textoindependiente"/>
        <w:spacing w:before="41" w:line="276" w:lineRule="auto"/>
        <w:ind w:left="140" w:right="163"/>
        <w:jc w:val="both"/>
      </w:pPr>
      <w:r>
        <w:t>protect the rights of indigenous peoples. In 2006, National Law No. 26.160 on Territorial Survey of Indigenous Communities was passed, declaring an emergency in terms of possession and ownership of the lands traditionally occupied by the country's native indigenous communities, establishing the suspension, for the period of the declared emergency, of the execution of sentences, procedural or administrative acts aimed at evicting or vacating these lands.</w:t>
      </w:r>
    </w:p>
    <w:p w:rsidR="009171BF" w:rsidRDefault="00607A54">
      <w:pPr>
        <w:pStyle w:val="Textoindependiente"/>
        <w:spacing w:before="202" w:line="276" w:lineRule="auto"/>
        <w:ind w:left="140" w:right="157" w:firstLine="1440"/>
        <w:jc w:val="both"/>
      </w:pPr>
      <w:r>
        <w:t>The</w:t>
      </w:r>
      <w:r>
        <w:rPr>
          <w:spacing w:val="-1"/>
        </w:rPr>
        <w:t xml:space="preserve"> </w:t>
      </w:r>
      <w:r>
        <w:t>deadline</w:t>
      </w:r>
      <w:r>
        <w:rPr>
          <w:spacing w:val="-1"/>
        </w:rPr>
        <w:t xml:space="preserve"> </w:t>
      </w:r>
      <w:r>
        <w:t>established</w:t>
      </w:r>
      <w:r>
        <w:rPr>
          <w:spacing w:val="-3"/>
        </w:rPr>
        <w:t xml:space="preserve"> </w:t>
      </w:r>
      <w:r>
        <w:t>by</w:t>
      </w:r>
      <w:r>
        <w:rPr>
          <w:spacing w:val="-2"/>
        </w:rPr>
        <w:t xml:space="preserve"> </w:t>
      </w:r>
      <w:r>
        <w:t>law</w:t>
      </w:r>
      <w:r>
        <w:rPr>
          <w:spacing w:val="-2"/>
        </w:rPr>
        <w:t xml:space="preserve"> </w:t>
      </w:r>
      <w:r>
        <w:t>had been</w:t>
      </w:r>
      <w:r>
        <w:rPr>
          <w:spacing w:val="-1"/>
        </w:rPr>
        <w:t xml:space="preserve"> </w:t>
      </w:r>
      <w:r>
        <w:t>extended</w:t>
      </w:r>
      <w:r>
        <w:rPr>
          <w:spacing w:val="-2"/>
        </w:rPr>
        <w:t xml:space="preserve"> </w:t>
      </w:r>
      <w:r>
        <w:t>by</w:t>
      </w:r>
      <w:r>
        <w:rPr>
          <w:spacing w:val="-2"/>
        </w:rPr>
        <w:t xml:space="preserve"> </w:t>
      </w:r>
      <w:r>
        <w:t>Decree</w:t>
      </w:r>
      <w:r>
        <w:rPr>
          <w:spacing w:val="-1"/>
        </w:rPr>
        <w:t xml:space="preserve"> </w:t>
      </w:r>
      <w:r>
        <w:t>No.</w:t>
      </w:r>
      <w:r>
        <w:rPr>
          <w:spacing w:val="-3"/>
        </w:rPr>
        <w:t xml:space="preserve"> </w:t>
      </w:r>
      <w:r>
        <w:t>805/2021 until 23 November 2025. However, Decree No. 1083/2024 recently repealed Decree 805/2021,</w:t>
      </w:r>
      <w:r>
        <w:rPr>
          <w:spacing w:val="-5"/>
        </w:rPr>
        <w:t xml:space="preserve"> </w:t>
      </w:r>
      <w:r>
        <w:t>thus</w:t>
      </w:r>
      <w:r>
        <w:rPr>
          <w:spacing w:val="-3"/>
        </w:rPr>
        <w:t xml:space="preserve"> </w:t>
      </w:r>
      <w:r>
        <w:t>ending</w:t>
      </w:r>
      <w:r>
        <w:rPr>
          <w:spacing w:val="-4"/>
        </w:rPr>
        <w:t xml:space="preserve"> </w:t>
      </w:r>
      <w:r>
        <w:t>the</w:t>
      </w:r>
      <w:r>
        <w:rPr>
          <w:spacing w:val="-2"/>
        </w:rPr>
        <w:t xml:space="preserve"> </w:t>
      </w:r>
      <w:r>
        <w:t>emergency</w:t>
      </w:r>
      <w:r>
        <w:rPr>
          <w:spacing w:val="-3"/>
        </w:rPr>
        <w:t xml:space="preserve"> </w:t>
      </w:r>
      <w:r>
        <w:t>in</w:t>
      </w:r>
      <w:r>
        <w:rPr>
          <w:spacing w:val="-3"/>
        </w:rPr>
        <w:t xml:space="preserve"> </w:t>
      </w:r>
      <w:r>
        <w:t>terms</w:t>
      </w:r>
      <w:r>
        <w:rPr>
          <w:spacing w:val="-3"/>
        </w:rPr>
        <w:t xml:space="preserve"> </w:t>
      </w:r>
      <w:r>
        <w:t>of</w:t>
      </w:r>
      <w:r>
        <w:rPr>
          <w:spacing w:val="-3"/>
        </w:rPr>
        <w:t xml:space="preserve"> </w:t>
      </w:r>
      <w:r>
        <w:t>possession</w:t>
      </w:r>
      <w:r>
        <w:rPr>
          <w:spacing w:val="-3"/>
        </w:rPr>
        <w:t xml:space="preserve"> </w:t>
      </w:r>
      <w:r>
        <w:t>and</w:t>
      </w:r>
      <w:r>
        <w:rPr>
          <w:spacing w:val="-2"/>
        </w:rPr>
        <w:t xml:space="preserve"> </w:t>
      </w:r>
      <w:r>
        <w:t>ownership of</w:t>
      </w:r>
      <w:r>
        <w:rPr>
          <w:spacing w:val="-4"/>
        </w:rPr>
        <w:t xml:space="preserve"> </w:t>
      </w:r>
      <w:r>
        <w:t>indigenous communities' lands and the suspension of evictions, which represents a clear step backwards in terms of the human rights of indigenous peoples throughout Argentina. In this regard, the worsening of violent evictions from lands traditionally occupied by indigenous peoples, families, children and adolescents is of particular concern.</w:t>
      </w:r>
    </w:p>
    <w:p w:rsidR="009171BF" w:rsidRDefault="00607A54">
      <w:pPr>
        <w:pStyle w:val="Textoindependiente"/>
        <w:spacing w:before="200" w:line="276" w:lineRule="auto"/>
        <w:ind w:left="140" w:right="158" w:firstLine="1440"/>
        <w:jc w:val="both"/>
      </w:pPr>
      <w:r>
        <w:t>At the same time, the suspension of the National Register of Indigenous Communities</w:t>
      </w:r>
      <w:r>
        <w:rPr>
          <w:spacing w:val="-4"/>
        </w:rPr>
        <w:t xml:space="preserve"> </w:t>
      </w:r>
      <w:r>
        <w:t>and</w:t>
      </w:r>
      <w:r>
        <w:rPr>
          <w:spacing w:val="-6"/>
        </w:rPr>
        <w:t xml:space="preserve"> </w:t>
      </w:r>
      <w:r>
        <w:t>of</w:t>
      </w:r>
      <w:r>
        <w:rPr>
          <w:spacing w:val="-4"/>
        </w:rPr>
        <w:t xml:space="preserve"> </w:t>
      </w:r>
      <w:r>
        <w:t>the</w:t>
      </w:r>
      <w:r>
        <w:rPr>
          <w:spacing w:val="-5"/>
        </w:rPr>
        <w:t xml:space="preserve"> </w:t>
      </w:r>
      <w:r>
        <w:t>applications</w:t>
      </w:r>
      <w:r>
        <w:rPr>
          <w:spacing w:val="-5"/>
        </w:rPr>
        <w:t xml:space="preserve"> </w:t>
      </w:r>
      <w:r>
        <w:t>being</w:t>
      </w:r>
      <w:r>
        <w:rPr>
          <w:spacing w:val="-4"/>
        </w:rPr>
        <w:t xml:space="preserve"> </w:t>
      </w:r>
      <w:r>
        <w:t>processed</w:t>
      </w:r>
      <w:r>
        <w:rPr>
          <w:spacing w:val="-6"/>
        </w:rPr>
        <w:t xml:space="preserve"> </w:t>
      </w:r>
      <w:r>
        <w:t>for</w:t>
      </w:r>
      <w:r>
        <w:rPr>
          <w:spacing w:val="-6"/>
        </w:rPr>
        <w:t xml:space="preserve"> </w:t>
      </w:r>
      <w:r>
        <w:t>the</w:t>
      </w:r>
      <w:r>
        <w:rPr>
          <w:spacing w:val="-4"/>
        </w:rPr>
        <w:t xml:space="preserve"> </w:t>
      </w:r>
      <w:r>
        <w:t>granting</w:t>
      </w:r>
      <w:r>
        <w:rPr>
          <w:spacing w:val="-6"/>
        </w:rPr>
        <w:t xml:space="preserve"> </w:t>
      </w:r>
      <w:r>
        <w:t>of</w:t>
      </w:r>
      <w:r>
        <w:rPr>
          <w:spacing w:val="-6"/>
        </w:rPr>
        <w:t xml:space="preserve"> </w:t>
      </w:r>
      <w:r>
        <w:t>legal</w:t>
      </w:r>
      <w:r>
        <w:rPr>
          <w:spacing w:val="-5"/>
        </w:rPr>
        <w:t xml:space="preserve"> </w:t>
      </w:r>
      <w:r>
        <w:t>status</w:t>
      </w:r>
      <w:r>
        <w:rPr>
          <w:spacing w:val="-1"/>
        </w:rPr>
        <w:t xml:space="preserve"> </w:t>
      </w:r>
      <w:r>
        <w:t>to</w:t>
      </w:r>
      <w:r>
        <w:rPr>
          <w:spacing w:val="-4"/>
        </w:rPr>
        <w:t xml:space="preserve"> </w:t>
      </w:r>
      <w:r>
        <w:t>the communities is alarming (see INAI Resolution No. 53/2024).</w:t>
      </w:r>
    </w:p>
    <w:p w:rsidR="009171BF" w:rsidRDefault="00607A54">
      <w:pPr>
        <w:pStyle w:val="Textoindependiente"/>
        <w:spacing w:before="202" w:line="276" w:lineRule="auto"/>
        <w:ind w:left="140" w:right="159" w:firstLine="1440"/>
        <w:jc w:val="both"/>
      </w:pPr>
      <w:r>
        <w:t xml:space="preserve">In addition to the above, resolutions </w:t>
      </w:r>
      <w:r w:rsidR="00ED119A">
        <w:t>recognizing</w:t>
      </w:r>
      <w:r>
        <w:t xml:space="preserve"> the current, traditional and public occupation of specific communities were revoked, such as INAI Resolution No. 5/2025, which generates great insecurity for all communities. Also, key </w:t>
      </w:r>
      <w:proofErr w:type="spellStart"/>
      <w:r>
        <w:t>programmes</w:t>
      </w:r>
      <w:proofErr w:type="spellEnd"/>
      <w:r>
        <w:t xml:space="preserve"> such as the one established by INAI Resolution No. 235/2004, called the Community Strengthening </w:t>
      </w:r>
      <w:proofErr w:type="spellStart"/>
      <w:r>
        <w:t>Programme</w:t>
      </w:r>
      <w:proofErr w:type="spellEnd"/>
      <w:r>
        <w:t>, were repealed.</w:t>
      </w:r>
    </w:p>
    <w:p w:rsidR="009171BF" w:rsidRDefault="00607A54">
      <w:pPr>
        <w:pStyle w:val="Textoindependiente"/>
        <w:spacing w:before="199" w:line="276" w:lineRule="auto"/>
        <w:ind w:left="140" w:right="162" w:firstLine="1440"/>
        <w:jc w:val="both"/>
      </w:pPr>
      <w:r>
        <w:t>As</w:t>
      </w:r>
      <w:r>
        <w:rPr>
          <w:spacing w:val="-1"/>
        </w:rPr>
        <w:t xml:space="preserve"> </w:t>
      </w:r>
      <w:r>
        <w:t>can</w:t>
      </w:r>
      <w:r>
        <w:rPr>
          <w:spacing w:val="-1"/>
        </w:rPr>
        <w:t xml:space="preserve"> </w:t>
      </w:r>
      <w:r>
        <w:t>be</w:t>
      </w:r>
      <w:r>
        <w:rPr>
          <w:spacing w:val="-2"/>
        </w:rPr>
        <w:t xml:space="preserve"> </w:t>
      </w:r>
      <w:r>
        <w:t>seen,</w:t>
      </w:r>
      <w:r>
        <w:rPr>
          <w:spacing w:val="-2"/>
        </w:rPr>
        <w:t xml:space="preserve"> </w:t>
      </w:r>
      <w:r>
        <w:t>in</w:t>
      </w:r>
      <w:r>
        <w:rPr>
          <w:spacing w:val="-1"/>
        </w:rPr>
        <w:t xml:space="preserve"> </w:t>
      </w:r>
      <w:r>
        <w:t>recent</w:t>
      </w:r>
      <w:r>
        <w:rPr>
          <w:spacing w:val="-3"/>
        </w:rPr>
        <w:t xml:space="preserve"> </w:t>
      </w:r>
      <w:r>
        <w:t>years,</w:t>
      </w:r>
      <w:r>
        <w:rPr>
          <w:spacing w:val="-3"/>
        </w:rPr>
        <w:t xml:space="preserve"> </w:t>
      </w:r>
      <w:r>
        <w:t>multiple</w:t>
      </w:r>
      <w:r>
        <w:rPr>
          <w:spacing w:val="-2"/>
        </w:rPr>
        <w:t xml:space="preserve"> </w:t>
      </w:r>
      <w:r>
        <w:t>measures have</w:t>
      </w:r>
      <w:r>
        <w:rPr>
          <w:spacing w:val="-1"/>
        </w:rPr>
        <w:t xml:space="preserve"> </w:t>
      </w:r>
      <w:r>
        <w:t>been</w:t>
      </w:r>
      <w:r>
        <w:rPr>
          <w:spacing w:val="-1"/>
        </w:rPr>
        <w:t xml:space="preserve"> </w:t>
      </w:r>
      <w:r>
        <w:t>promoted</w:t>
      </w:r>
      <w:r>
        <w:rPr>
          <w:spacing w:val="-3"/>
        </w:rPr>
        <w:t xml:space="preserve"> </w:t>
      </w:r>
      <w:r>
        <w:t xml:space="preserve">that directly affect indigenous peoples. A worrying context of progressive dismantling of public policies aimed at the protection of indigenous communities is evident, considering the special gravity of the situation of children and adolescents who are part of these communities. Of particular concern is the context of growing violence and </w:t>
      </w:r>
      <w:r w:rsidR="00994D04">
        <w:t>stigmatizing</w:t>
      </w:r>
      <w:r>
        <w:t xml:space="preserve"> discourses that circulate with regard to indigenous peoples, their leaders, families and children and adolescents who are part of these communities.</w:t>
      </w:r>
    </w:p>
    <w:p w:rsidR="009171BF" w:rsidRDefault="009171BF">
      <w:pPr>
        <w:pStyle w:val="Textoindependiente"/>
        <w:spacing w:line="276" w:lineRule="auto"/>
        <w:jc w:val="both"/>
        <w:sectPr w:rsidR="009171BF">
          <w:pgSz w:w="11910" w:h="16850"/>
          <w:pgMar w:top="1400" w:right="992" w:bottom="940" w:left="992" w:header="640" w:footer="754" w:gutter="0"/>
          <w:cols w:space="720"/>
        </w:sectPr>
      </w:pPr>
    </w:p>
    <w:p w:rsidR="009171BF" w:rsidRDefault="009171BF">
      <w:pPr>
        <w:pStyle w:val="Textoindependiente"/>
        <w:spacing w:before="166"/>
      </w:pPr>
    </w:p>
    <w:p w:rsidR="009171BF" w:rsidRDefault="00607A54">
      <w:pPr>
        <w:pStyle w:val="Ttulo1"/>
        <w:numPr>
          <w:ilvl w:val="1"/>
          <w:numId w:val="5"/>
        </w:numPr>
        <w:tabs>
          <w:tab w:val="left" w:pos="930"/>
        </w:tabs>
        <w:ind w:left="930" w:hanging="429"/>
        <w:jc w:val="left"/>
        <w:rPr>
          <w:rFonts w:ascii="Arial"/>
        </w:rPr>
      </w:pPr>
      <w:r>
        <w:t>Conditions</w:t>
      </w:r>
      <w:r>
        <w:rPr>
          <w:spacing w:val="-4"/>
        </w:rPr>
        <w:t xml:space="preserve"> </w:t>
      </w:r>
      <w:r>
        <w:t>of</w:t>
      </w:r>
      <w:r>
        <w:rPr>
          <w:spacing w:val="-4"/>
        </w:rPr>
        <w:t xml:space="preserve"> </w:t>
      </w:r>
      <w:r>
        <w:t>deprivation</w:t>
      </w:r>
      <w:r>
        <w:rPr>
          <w:spacing w:val="-3"/>
        </w:rPr>
        <w:t xml:space="preserve"> </w:t>
      </w:r>
      <w:r>
        <w:t>of</w:t>
      </w:r>
      <w:r>
        <w:rPr>
          <w:spacing w:val="-4"/>
        </w:rPr>
        <w:t xml:space="preserve"> </w:t>
      </w:r>
      <w:r>
        <w:rPr>
          <w:spacing w:val="-2"/>
        </w:rPr>
        <w:t>liberty.</w:t>
      </w:r>
    </w:p>
    <w:p w:rsidR="009171BF" w:rsidRDefault="00607A54">
      <w:pPr>
        <w:spacing w:before="237"/>
        <w:ind w:left="140"/>
        <w:rPr>
          <w:b/>
          <w:sz w:val="24"/>
        </w:rPr>
      </w:pPr>
      <w:r>
        <w:rPr>
          <w:b/>
          <w:sz w:val="24"/>
        </w:rPr>
        <w:t>Juvenile</w:t>
      </w:r>
      <w:r>
        <w:rPr>
          <w:b/>
          <w:spacing w:val="-7"/>
          <w:sz w:val="24"/>
        </w:rPr>
        <w:t xml:space="preserve"> </w:t>
      </w:r>
      <w:r>
        <w:rPr>
          <w:b/>
          <w:sz w:val="24"/>
        </w:rPr>
        <w:t>penal</w:t>
      </w:r>
      <w:r>
        <w:rPr>
          <w:b/>
          <w:spacing w:val="-3"/>
          <w:sz w:val="24"/>
        </w:rPr>
        <w:t xml:space="preserve"> </w:t>
      </w:r>
      <w:r>
        <w:rPr>
          <w:b/>
          <w:sz w:val="24"/>
        </w:rPr>
        <w:t>accommodation</w:t>
      </w:r>
      <w:r>
        <w:rPr>
          <w:b/>
          <w:spacing w:val="-3"/>
          <w:sz w:val="24"/>
        </w:rPr>
        <w:t xml:space="preserve"> </w:t>
      </w:r>
      <w:r>
        <w:rPr>
          <w:b/>
          <w:sz w:val="24"/>
        </w:rPr>
        <w:t>facilities</w:t>
      </w:r>
      <w:r>
        <w:rPr>
          <w:b/>
          <w:spacing w:val="-4"/>
          <w:sz w:val="24"/>
        </w:rPr>
        <w:t xml:space="preserve"> </w:t>
      </w:r>
      <w:r>
        <w:rPr>
          <w:b/>
          <w:sz w:val="24"/>
        </w:rPr>
        <w:t>(detention</w:t>
      </w:r>
      <w:r>
        <w:rPr>
          <w:b/>
          <w:spacing w:val="-3"/>
          <w:sz w:val="24"/>
        </w:rPr>
        <w:t xml:space="preserve"> </w:t>
      </w:r>
      <w:proofErr w:type="spellStart"/>
      <w:r>
        <w:rPr>
          <w:b/>
          <w:spacing w:val="-2"/>
          <w:sz w:val="24"/>
        </w:rPr>
        <w:t>centres</w:t>
      </w:r>
      <w:proofErr w:type="spellEnd"/>
      <w:r>
        <w:rPr>
          <w:b/>
          <w:spacing w:val="-2"/>
          <w:sz w:val="24"/>
        </w:rPr>
        <w:t>)</w:t>
      </w:r>
    </w:p>
    <w:p w:rsidR="009171BF" w:rsidRDefault="009171BF">
      <w:pPr>
        <w:pStyle w:val="Textoindependiente"/>
        <w:spacing w:before="241"/>
        <w:rPr>
          <w:b/>
        </w:rPr>
      </w:pPr>
    </w:p>
    <w:p w:rsidR="009171BF" w:rsidRDefault="00607A54">
      <w:pPr>
        <w:pStyle w:val="Textoindependiente"/>
        <w:spacing w:line="276" w:lineRule="auto"/>
        <w:ind w:left="140" w:right="140" w:firstLine="859"/>
        <w:jc w:val="both"/>
      </w:pPr>
      <w:r>
        <w:t>The Ombudsman's Office has been able to verify the existence of facilities with a large</w:t>
      </w:r>
      <w:r>
        <w:rPr>
          <w:spacing w:val="-15"/>
        </w:rPr>
        <w:t xml:space="preserve"> </w:t>
      </w:r>
      <w:r>
        <w:t>accommodation</w:t>
      </w:r>
      <w:r>
        <w:rPr>
          <w:spacing w:val="-16"/>
        </w:rPr>
        <w:t xml:space="preserve"> </w:t>
      </w:r>
      <w:r>
        <w:t>capacity</w:t>
      </w:r>
      <w:r>
        <w:rPr>
          <w:spacing w:val="-16"/>
        </w:rPr>
        <w:t xml:space="preserve"> </w:t>
      </w:r>
      <w:r>
        <w:t>(more</w:t>
      </w:r>
      <w:r>
        <w:rPr>
          <w:spacing w:val="-15"/>
        </w:rPr>
        <w:t xml:space="preserve"> </w:t>
      </w:r>
      <w:r>
        <w:t>than</w:t>
      </w:r>
      <w:r>
        <w:rPr>
          <w:spacing w:val="-16"/>
        </w:rPr>
        <w:t xml:space="preserve"> </w:t>
      </w:r>
      <w:r>
        <w:t>30</w:t>
      </w:r>
      <w:r>
        <w:rPr>
          <w:spacing w:val="-13"/>
        </w:rPr>
        <w:t xml:space="preserve"> </w:t>
      </w:r>
      <w:r>
        <w:t>adolescents),</w:t>
      </w:r>
      <w:r>
        <w:rPr>
          <w:spacing w:val="-17"/>
        </w:rPr>
        <w:t xml:space="preserve"> </w:t>
      </w:r>
      <w:r>
        <w:t>with</w:t>
      </w:r>
      <w:r>
        <w:rPr>
          <w:spacing w:val="-13"/>
        </w:rPr>
        <w:t xml:space="preserve"> </w:t>
      </w:r>
      <w:r>
        <w:t>dormitories</w:t>
      </w:r>
      <w:r>
        <w:rPr>
          <w:spacing w:val="-15"/>
        </w:rPr>
        <w:t xml:space="preserve"> </w:t>
      </w:r>
      <w:r>
        <w:t>that</w:t>
      </w:r>
      <w:r>
        <w:rPr>
          <w:spacing w:val="-15"/>
        </w:rPr>
        <w:t xml:space="preserve"> </w:t>
      </w:r>
      <w:r>
        <w:t>have</w:t>
      </w:r>
      <w:r>
        <w:rPr>
          <w:spacing w:val="-15"/>
        </w:rPr>
        <w:t xml:space="preserve"> </w:t>
      </w:r>
      <w:r>
        <w:t>more than 4 beds, with little (or no) storage space for personal belongings, bathrooms that lack privacy</w:t>
      </w:r>
      <w:r>
        <w:rPr>
          <w:spacing w:val="-11"/>
        </w:rPr>
        <w:t xml:space="preserve"> </w:t>
      </w:r>
      <w:r>
        <w:t>(with</w:t>
      </w:r>
      <w:r>
        <w:rPr>
          <w:spacing w:val="-11"/>
        </w:rPr>
        <w:t xml:space="preserve"> </w:t>
      </w:r>
      <w:r>
        <w:t>sports</w:t>
      </w:r>
      <w:r>
        <w:rPr>
          <w:spacing w:val="-11"/>
        </w:rPr>
        <w:t xml:space="preserve"> </w:t>
      </w:r>
      <w:r>
        <w:t>locker</w:t>
      </w:r>
      <w:r>
        <w:rPr>
          <w:spacing w:val="-11"/>
        </w:rPr>
        <w:t xml:space="preserve"> </w:t>
      </w:r>
      <w:r>
        <w:t>room</w:t>
      </w:r>
      <w:r>
        <w:rPr>
          <w:spacing w:val="-12"/>
        </w:rPr>
        <w:t xml:space="preserve"> </w:t>
      </w:r>
      <w:r>
        <w:t>style</w:t>
      </w:r>
      <w:r>
        <w:rPr>
          <w:spacing w:val="-11"/>
        </w:rPr>
        <w:t xml:space="preserve"> </w:t>
      </w:r>
      <w:r>
        <w:t>showers)</w:t>
      </w:r>
      <w:r>
        <w:rPr>
          <w:spacing w:val="-12"/>
        </w:rPr>
        <w:t xml:space="preserve"> </w:t>
      </w:r>
      <w:r>
        <w:t>and</w:t>
      </w:r>
      <w:r>
        <w:rPr>
          <w:spacing w:val="-11"/>
        </w:rPr>
        <w:t xml:space="preserve"> </w:t>
      </w:r>
      <w:r>
        <w:t>in</w:t>
      </w:r>
      <w:r>
        <w:rPr>
          <w:spacing w:val="-10"/>
        </w:rPr>
        <w:t xml:space="preserve"> </w:t>
      </w:r>
      <w:r>
        <w:t>poor</w:t>
      </w:r>
      <w:r>
        <w:rPr>
          <w:spacing w:val="-12"/>
        </w:rPr>
        <w:t xml:space="preserve"> </w:t>
      </w:r>
      <w:r>
        <w:t>hygienic</w:t>
      </w:r>
      <w:r>
        <w:rPr>
          <w:spacing w:val="-11"/>
        </w:rPr>
        <w:t xml:space="preserve"> </w:t>
      </w:r>
      <w:r>
        <w:t>conditions.</w:t>
      </w:r>
      <w:r>
        <w:rPr>
          <w:spacing w:val="-12"/>
        </w:rPr>
        <w:t xml:space="preserve"> </w:t>
      </w:r>
      <w:r>
        <w:t>In</w:t>
      </w:r>
      <w:r>
        <w:rPr>
          <w:spacing w:val="-11"/>
        </w:rPr>
        <w:t xml:space="preserve"> </w:t>
      </w:r>
      <w:r>
        <w:t xml:space="preserve">addition, as these are large buildings that require maintenance, the facilities show serious building </w:t>
      </w:r>
      <w:r>
        <w:rPr>
          <w:spacing w:val="-2"/>
        </w:rPr>
        <w:t>deficiencies.</w:t>
      </w:r>
    </w:p>
    <w:p w:rsidR="009171BF" w:rsidRDefault="00607A54">
      <w:pPr>
        <w:pStyle w:val="Textoindependiente"/>
        <w:spacing w:before="241" w:line="276" w:lineRule="auto"/>
        <w:ind w:left="140" w:right="145" w:firstLine="859"/>
        <w:jc w:val="both"/>
      </w:pPr>
      <w:r>
        <w:t xml:space="preserve">The lack of personnel </w:t>
      </w:r>
      <w:r w:rsidR="00994D04">
        <w:t>specialized</w:t>
      </w:r>
      <w:r>
        <w:t xml:space="preserve"> in the human rights of children and adolescents and</w:t>
      </w:r>
      <w:r>
        <w:rPr>
          <w:spacing w:val="-6"/>
        </w:rPr>
        <w:t xml:space="preserve"> </w:t>
      </w:r>
      <w:r>
        <w:t>the</w:t>
      </w:r>
      <w:r>
        <w:rPr>
          <w:spacing w:val="-7"/>
        </w:rPr>
        <w:t xml:space="preserve"> </w:t>
      </w:r>
      <w:r>
        <w:t>persistence</w:t>
      </w:r>
      <w:r>
        <w:rPr>
          <w:spacing w:val="-7"/>
        </w:rPr>
        <w:t xml:space="preserve"> </w:t>
      </w:r>
      <w:r>
        <w:t>of</w:t>
      </w:r>
      <w:r>
        <w:rPr>
          <w:spacing w:val="-6"/>
        </w:rPr>
        <w:t xml:space="preserve"> </w:t>
      </w:r>
      <w:r>
        <w:t>security</w:t>
      </w:r>
      <w:r>
        <w:rPr>
          <w:spacing w:val="-8"/>
        </w:rPr>
        <w:t xml:space="preserve"> </w:t>
      </w:r>
      <w:r>
        <w:t>personnel</w:t>
      </w:r>
      <w:r>
        <w:rPr>
          <w:spacing w:val="-8"/>
        </w:rPr>
        <w:t xml:space="preserve"> </w:t>
      </w:r>
      <w:r>
        <w:t>(even</w:t>
      </w:r>
      <w:r>
        <w:rPr>
          <w:spacing w:val="-7"/>
        </w:rPr>
        <w:t xml:space="preserve"> </w:t>
      </w:r>
      <w:r>
        <w:t>belonging</w:t>
      </w:r>
      <w:r>
        <w:rPr>
          <w:spacing w:val="-8"/>
        </w:rPr>
        <w:t xml:space="preserve"> </w:t>
      </w:r>
      <w:r>
        <w:t>to</w:t>
      </w:r>
      <w:r>
        <w:rPr>
          <w:spacing w:val="-6"/>
        </w:rPr>
        <w:t xml:space="preserve"> </w:t>
      </w:r>
      <w:r>
        <w:t>prison</w:t>
      </w:r>
      <w:r>
        <w:rPr>
          <w:spacing w:val="-4"/>
        </w:rPr>
        <w:t xml:space="preserve"> </w:t>
      </w:r>
      <w:r>
        <w:t>services)</w:t>
      </w:r>
      <w:r>
        <w:rPr>
          <w:spacing w:val="-9"/>
        </w:rPr>
        <w:t xml:space="preserve"> </w:t>
      </w:r>
      <w:r>
        <w:t>who</w:t>
      </w:r>
      <w:r>
        <w:rPr>
          <w:spacing w:val="-9"/>
        </w:rPr>
        <w:t xml:space="preserve"> </w:t>
      </w:r>
      <w:r>
        <w:t>carry</w:t>
      </w:r>
      <w:r>
        <w:rPr>
          <w:spacing w:val="-6"/>
        </w:rPr>
        <w:t xml:space="preserve"> </w:t>
      </w:r>
      <w:r>
        <w:t xml:space="preserve">out tasks that correspond to operators, </w:t>
      </w:r>
      <w:r w:rsidR="00994D04">
        <w:t>care providers</w:t>
      </w:r>
      <w:r>
        <w:t xml:space="preserve"> or companions</w:t>
      </w:r>
      <w:r w:rsidR="00994D04">
        <w:t>,</w:t>
      </w:r>
      <w:r>
        <w:t xml:space="preserve"> have also been revealed. In relation to the technical teams, it was noted that they are insufficient in proportion to the number of adolescents housed. Likewise, the absence or insufficiency of </w:t>
      </w:r>
      <w:r w:rsidR="00994D04">
        <w:t>care providers</w:t>
      </w:r>
      <w:r>
        <w:t>, operators and technical staff at night has been noted, with only security staff remaining in charge.</w:t>
      </w:r>
    </w:p>
    <w:p w:rsidR="009171BF" w:rsidRDefault="00607A54">
      <w:pPr>
        <w:pStyle w:val="Textoindependiente"/>
        <w:spacing w:before="239" w:line="276" w:lineRule="auto"/>
        <w:ind w:left="140" w:right="138" w:firstLine="934"/>
        <w:jc w:val="both"/>
      </w:pPr>
      <w:r>
        <w:t>Through the institutional visits and surveys carried out jointly with the local independent supervisory bodies, it was possible to identify mechanisms that do not fully guarantee the right to education. Specifically, a scarce number of class hours was found - given that adolescents have less hours of class than those established in the National Education Law -; lack of certification of studies that would allow the continuity of the educational</w:t>
      </w:r>
      <w:r>
        <w:rPr>
          <w:spacing w:val="-11"/>
        </w:rPr>
        <w:t xml:space="preserve"> </w:t>
      </w:r>
      <w:r>
        <w:t>trajectory</w:t>
      </w:r>
      <w:r>
        <w:rPr>
          <w:spacing w:val="-11"/>
        </w:rPr>
        <w:t xml:space="preserve"> </w:t>
      </w:r>
      <w:r>
        <w:t>and</w:t>
      </w:r>
      <w:r>
        <w:rPr>
          <w:spacing w:val="-13"/>
        </w:rPr>
        <w:t xml:space="preserve"> </w:t>
      </w:r>
      <w:r>
        <w:t>the</w:t>
      </w:r>
      <w:r>
        <w:rPr>
          <w:spacing w:val="-13"/>
        </w:rPr>
        <w:t xml:space="preserve"> </w:t>
      </w:r>
      <w:r>
        <w:t>impossibility</w:t>
      </w:r>
      <w:r>
        <w:rPr>
          <w:spacing w:val="-13"/>
        </w:rPr>
        <w:t xml:space="preserve"> </w:t>
      </w:r>
      <w:r>
        <w:t>of</w:t>
      </w:r>
      <w:r>
        <w:rPr>
          <w:spacing w:val="-14"/>
        </w:rPr>
        <w:t xml:space="preserve"> </w:t>
      </w:r>
      <w:r>
        <w:t>sustaining</w:t>
      </w:r>
      <w:r>
        <w:rPr>
          <w:spacing w:val="-13"/>
        </w:rPr>
        <w:t xml:space="preserve"> </w:t>
      </w:r>
      <w:r>
        <w:t>their</w:t>
      </w:r>
      <w:r>
        <w:rPr>
          <w:spacing w:val="-14"/>
        </w:rPr>
        <w:t xml:space="preserve"> </w:t>
      </w:r>
      <w:r>
        <w:t>educational</w:t>
      </w:r>
      <w:r>
        <w:rPr>
          <w:spacing w:val="-13"/>
        </w:rPr>
        <w:t xml:space="preserve"> </w:t>
      </w:r>
      <w:r>
        <w:t>trajectories</w:t>
      </w:r>
      <w:r>
        <w:rPr>
          <w:spacing w:val="-13"/>
        </w:rPr>
        <w:t xml:space="preserve"> </w:t>
      </w:r>
      <w:r>
        <w:t>in</w:t>
      </w:r>
      <w:r>
        <w:rPr>
          <w:spacing w:val="-13"/>
        </w:rPr>
        <w:t xml:space="preserve"> </w:t>
      </w:r>
      <w:r>
        <w:t>the schools</w:t>
      </w:r>
      <w:r>
        <w:rPr>
          <w:spacing w:val="-15"/>
        </w:rPr>
        <w:t xml:space="preserve"> </w:t>
      </w:r>
      <w:r>
        <w:t>of</w:t>
      </w:r>
      <w:r>
        <w:rPr>
          <w:spacing w:val="-15"/>
        </w:rPr>
        <w:t xml:space="preserve"> </w:t>
      </w:r>
      <w:r>
        <w:t>their</w:t>
      </w:r>
      <w:r>
        <w:rPr>
          <w:spacing w:val="-15"/>
        </w:rPr>
        <w:t xml:space="preserve"> </w:t>
      </w:r>
      <w:r>
        <w:t>community,</w:t>
      </w:r>
      <w:r>
        <w:rPr>
          <w:spacing w:val="-16"/>
        </w:rPr>
        <w:t xml:space="preserve"> </w:t>
      </w:r>
      <w:r>
        <w:t>despite</w:t>
      </w:r>
      <w:r>
        <w:rPr>
          <w:spacing w:val="-14"/>
        </w:rPr>
        <w:t xml:space="preserve"> </w:t>
      </w:r>
      <w:r>
        <w:t>the</w:t>
      </w:r>
      <w:r>
        <w:rPr>
          <w:spacing w:val="-14"/>
        </w:rPr>
        <w:t xml:space="preserve"> </w:t>
      </w:r>
      <w:r>
        <w:t>provisions</w:t>
      </w:r>
      <w:r>
        <w:rPr>
          <w:spacing w:val="-14"/>
        </w:rPr>
        <w:t xml:space="preserve"> </w:t>
      </w:r>
      <w:r>
        <w:t>of</w:t>
      </w:r>
      <w:r>
        <w:rPr>
          <w:spacing w:val="-15"/>
        </w:rPr>
        <w:t xml:space="preserve"> </w:t>
      </w:r>
      <w:r>
        <w:t>international</w:t>
      </w:r>
      <w:r>
        <w:rPr>
          <w:spacing w:val="-15"/>
        </w:rPr>
        <w:t xml:space="preserve"> </w:t>
      </w:r>
      <w:r>
        <w:t>regulations</w:t>
      </w:r>
      <w:r>
        <w:rPr>
          <w:spacing w:val="-14"/>
        </w:rPr>
        <w:t xml:space="preserve"> </w:t>
      </w:r>
      <w:r>
        <w:t>in</w:t>
      </w:r>
      <w:r>
        <w:rPr>
          <w:spacing w:val="-14"/>
        </w:rPr>
        <w:t xml:space="preserve"> </w:t>
      </w:r>
      <w:r>
        <w:t>this</w:t>
      </w:r>
      <w:r>
        <w:rPr>
          <w:spacing w:val="-14"/>
        </w:rPr>
        <w:t xml:space="preserve"> </w:t>
      </w:r>
      <w:r>
        <w:t>regard. With regard to extracurricular activities and workshops, although they generally have a varied offer, they do not reflect the interest or the opinion of the adolescents, but rather what</w:t>
      </w:r>
      <w:r>
        <w:rPr>
          <w:spacing w:val="-14"/>
        </w:rPr>
        <w:t xml:space="preserve"> </w:t>
      </w:r>
      <w:r>
        <w:t>could</w:t>
      </w:r>
      <w:r>
        <w:rPr>
          <w:spacing w:val="-13"/>
        </w:rPr>
        <w:t xml:space="preserve"> </w:t>
      </w:r>
      <w:r>
        <w:t>be</w:t>
      </w:r>
      <w:r>
        <w:rPr>
          <w:spacing w:val="-13"/>
        </w:rPr>
        <w:t xml:space="preserve"> </w:t>
      </w:r>
      <w:r>
        <w:t>arranged</w:t>
      </w:r>
      <w:r>
        <w:rPr>
          <w:spacing w:val="-13"/>
        </w:rPr>
        <w:t xml:space="preserve"> </w:t>
      </w:r>
      <w:r>
        <w:t>by</w:t>
      </w:r>
      <w:r>
        <w:rPr>
          <w:spacing w:val="-13"/>
        </w:rPr>
        <w:t xml:space="preserve"> </w:t>
      </w:r>
      <w:r>
        <w:t>the</w:t>
      </w:r>
      <w:r>
        <w:rPr>
          <w:spacing w:val="-12"/>
        </w:rPr>
        <w:t xml:space="preserve"> </w:t>
      </w:r>
      <w:r>
        <w:t>system</w:t>
      </w:r>
      <w:r>
        <w:rPr>
          <w:spacing w:val="-13"/>
        </w:rPr>
        <w:t xml:space="preserve"> </w:t>
      </w:r>
      <w:r>
        <w:t>or</w:t>
      </w:r>
      <w:r>
        <w:rPr>
          <w:spacing w:val="-13"/>
        </w:rPr>
        <w:t xml:space="preserve"> </w:t>
      </w:r>
      <w:r>
        <w:t>the</w:t>
      </w:r>
      <w:r>
        <w:rPr>
          <w:spacing w:val="-14"/>
        </w:rPr>
        <w:t xml:space="preserve"> </w:t>
      </w:r>
      <w:r w:rsidR="004D5867">
        <w:t>organization</w:t>
      </w:r>
      <w:r>
        <w:rPr>
          <w:spacing w:val="-13"/>
        </w:rPr>
        <w:t xml:space="preserve"> </w:t>
      </w:r>
      <w:r>
        <w:t>on</w:t>
      </w:r>
      <w:r>
        <w:rPr>
          <w:spacing w:val="-13"/>
        </w:rPr>
        <w:t xml:space="preserve"> </w:t>
      </w:r>
      <w:r>
        <w:t>which</w:t>
      </w:r>
      <w:r>
        <w:rPr>
          <w:spacing w:val="-12"/>
        </w:rPr>
        <w:t xml:space="preserve"> </w:t>
      </w:r>
      <w:r>
        <w:t>they</w:t>
      </w:r>
      <w:r>
        <w:rPr>
          <w:spacing w:val="-12"/>
        </w:rPr>
        <w:t xml:space="preserve"> </w:t>
      </w:r>
      <w:r>
        <w:t>depend.</w:t>
      </w:r>
      <w:r>
        <w:rPr>
          <w:spacing w:val="-14"/>
        </w:rPr>
        <w:t xml:space="preserve"> </w:t>
      </w:r>
      <w:r>
        <w:t>Moreover, many activities are suspended during the winter and summer school breaks.</w:t>
      </w:r>
    </w:p>
    <w:p w:rsidR="009171BF" w:rsidRDefault="00607A54">
      <w:pPr>
        <w:pStyle w:val="Textoindependiente"/>
        <w:spacing w:before="241" w:line="276" w:lineRule="auto"/>
        <w:ind w:left="140" w:right="139" w:firstLine="859"/>
        <w:jc w:val="both"/>
      </w:pPr>
      <w:r>
        <w:t>In relation to communication, heterogeneity was found with regard to the prohibition/permission</w:t>
      </w:r>
      <w:r>
        <w:rPr>
          <w:spacing w:val="-11"/>
        </w:rPr>
        <w:t xml:space="preserve"> </w:t>
      </w:r>
      <w:r>
        <w:t>to</w:t>
      </w:r>
      <w:r>
        <w:rPr>
          <w:spacing w:val="-12"/>
        </w:rPr>
        <w:t xml:space="preserve"> </w:t>
      </w:r>
      <w:r>
        <w:t>use</w:t>
      </w:r>
      <w:r>
        <w:rPr>
          <w:spacing w:val="-11"/>
        </w:rPr>
        <w:t xml:space="preserve"> </w:t>
      </w:r>
      <w:r>
        <w:t>mobile</w:t>
      </w:r>
      <w:r>
        <w:rPr>
          <w:spacing w:val="-10"/>
        </w:rPr>
        <w:t xml:space="preserve"> </w:t>
      </w:r>
      <w:r>
        <w:t>phones</w:t>
      </w:r>
      <w:r>
        <w:rPr>
          <w:spacing w:val="-11"/>
        </w:rPr>
        <w:t xml:space="preserve"> </w:t>
      </w:r>
      <w:r>
        <w:t>and</w:t>
      </w:r>
      <w:r>
        <w:rPr>
          <w:spacing w:val="-11"/>
        </w:rPr>
        <w:t xml:space="preserve"> </w:t>
      </w:r>
      <w:r>
        <w:t>timetables</w:t>
      </w:r>
      <w:r>
        <w:rPr>
          <w:spacing w:val="-10"/>
        </w:rPr>
        <w:t xml:space="preserve"> </w:t>
      </w:r>
      <w:r>
        <w:t>for</w:t>
      </w:r>
      <w:r>
        <w:rPr>
          <w:spacing w:val="-12"/>
        </w:rPr>
        <w:t xml:space="preserve"> </w:t>
      </w:r>
      <w:r>
        <w:t>making</w:t>
      </w:r>
      <w:r>
        <w:rPr>
          <w:spacing w:val="-11"/>
        </w:rPr>
        <w:t xml:space="preserve"> </w:t>
      </w:r>
      <w:r>
        <w:t>calls</w:t>
      </w:r>
      <w:r>
        <w:rPr>
          <w:spacing w:val="-10"/>
        </w:rPr>
        <w:t xml:space="preserve"> </w:t>
      </w:r>
      <w:r>
        <w:t>which,</w:t>
      </w:r>
      <w:r>
        <w:rPr>
          <w:spacing w:val="-11"/>
        </w:rPr>
        <w:t xml:space="preserve"> </w:t>
      </w:r>
      <w:r>
        <w:t>in</w:t>
      </w:r>
      <w:r>
        <w:rPr>
          <w:spacing w:val="-10"/>
        </w:rPr>
        <w:t xml:space="preserve"> </w:t>
      </w:r>
      <w:r>
        <w:t>some cases,</w:t>
      </w:r>
      <w:r>
        <w:rPr>
          <w:spacing w:val="-6"/>
        </w:rPr>
        <w:t xml:space="preserve"> </w:t>
      </w:r>
      <w:r>
        <w:t>are</w:t>
      </w:r>
      <w:r>
        <w:rPr>
          <w:spacing w:val="-5"/>
        </w:rPr>
        <w:t xml:space="preserve"> </w:t>
      </w:r>
      <w:r>
        <w:t>only</w:t>
      </w:r>
      <w:r>
        <w:rPr>
          <w:spacing w:val="-5"/>
        </w:rPr>
        <w:t xml:space="preserve"> </w:t>
      </w:r>
      <w:r>
        <w:t>10</w:t>
      </w:r>
      <w:r>
        <w:rPr>
          <w:spacing w:val="-5"/>
        </w:rPr>
        <w:t xml:space="preserve"> </w:t>
      </w:r>
      <w:r>
        <w:t>or</w:t>
      </w:r>
      <w:r>
        <w:rPr>
          <w:spacing w:val="-6"/>
        </w:rPr>
        <w:t xml:space="preserve"> </w:t>
      </w:r>
      <w:r>
        <w:t>15</w:t>
      </w:r>
      <w:r>
        <w:rPr>
          <w:spacing w:val="-5"/>
        </w:rPr>
        <w:t xml:space="preserve"> </w:t>
      </w:r>
      <w:r>
        <w:t>minutes</w:t>
      </w:r>
      <w:r>
        <w:rPr>
          <w:spacing w:val="-5"/>
        </w:rPr>
        <w:t xml:space="preserve"> </w:t>
      </w:r>
      <w:r>
        <w:t>per</w:t>
      </w:r>
      <w:r>
        <w:rPr>
          <w:spacing w:val="-5"/>
        </w:rPr>
        <w:t xml:space="preserve"> </w:t>
      </w:r>
      <w:r>
        <w:t>day.</w:t>
      </w:r>
      <w:r>
        <w:rPr>
          <w:spacing w:val="-6"/>
        </w:rPr>
        <w:t xml:space="preserve"> </w:t>
      </w:r>
      <w:r>
        <w:t>Visits</w:t>
      </w:r>
      <w:r>
        <w:rPr>
          <w:spacing w:val="-5"/>
        </w:rPr>
        <w:t xml:space="preserve"> </w:t>
      </w:r>
      <w:r>
        <w:t>have</w:t>
      </w:r>
      <w:r>
        <w:rPr>
          <w:spacing w:val="-4"/>
        </w:rPr>
        <w:t xml:space="preserve"> </w:t>
      </w:r>
      <w:r>
        <w:t>also</w:t>
      </w:r>
      <w:r>
        <w:rPr>
          <w:spacing w:val="-6"/>
        </w:rPr>
        <w:t xml:space="preserve"> </w:t>
      </w:r>
      <w:r>
        <w:t>been</w:t>
      </w:r>
      <w:r>
        <w:rPr>
          <w:spacing w:val="-5"/>
        </w:rPr>
        <w:t xml:space="preserve"> </w:t>
      </w:r>
      <w:r>
        <w:t>identified</w:t>
      </w:r>
      <w:r>
        <w:rPr>
          <w:spacing w:val="-6"/>
        </w:rPr>
        <w:t xml:space="preserve"> </w:t>
      </w:r>
      <w:r>
        <w:t>as</w:t>
      </w:r>
      <w:r>
        <w:rPr>
          <w:spacing w:val="-5"/>
        </w:rPr>
        <w:t xml:space="preserve"> </w:t>
      </w:r>
      <w:r>
        <w:t>a</w:t>
      </w:r>
      <w:r>
        <w:rPr>
          <w:spacing w:val="-7"/>
        </w:rPr>
        <w:t xml:space="preserve"> </w:t>
      </w:r>
      <w:r>
        <w:t>critical</w:t>
      </w:r>
      <w:r>
        <w:rPr>
          <w:spacing w:val="-5"/>
        </w:rPr>
        <w:t xml:space="preserve"> </w:t>
      </w:r>
      <w:r>
        <w:t>point, not</w:t>
      </w:r>
      <w:r>
        <w:rPr>
          <w:spacing w:val="-7"/>
        </w:rPr>
        <w:t xml:space="preserve"> </w:t>
      </w:r>
      <w:r>
        <w:t>only</w:t>
      </w:r>
      <w:r>
        <w:rPr>
          <w:spacing w:val="-5"/>
        </w:rPr>
        <w:t xml:space="preserve"> </w:t>
      </w:r>
      <w:r>
        <w:t>in</w:t>
      </w:r>
      <w:r>
        <w:rPr>
          <w:spacing w:val="-5"/>
        </w:rPr>
        <w:t xml:space="preserve"> </w:t>
      </w:r>
      <w:r>
        <w:t>terms</w:t>
      </w:r>
      <w:r>
        <w:rPr>
          <w:spacing w:val="-5"/>
        </w:rPr>
        <w:t xml:space="preserve"> </w:t>
      </w:r>
      <w:r>
        <w:t>of</w:t>
      </w:r>
      <w:r>
        <w:rPr>
          <w:spacing w:val="-6"/>
        </w:rPr>
        <w:t xml:space="preserve"> </w:t>
      </w:r>
      <w:r>
        <w:t>the</w:t>
      </w:r>
      <w:r>
        <w:rPr>
          <w:spacing w:val="-5"/>
        </w:rPr>
        <w:t xml:space="preserve"> </w:t>
      </w:r>
      <w:r>
        <w:t>days</w:t>
      </w:r>
      <w:r>
        <w:rPr>
          <w:spacing w:val="-4"/>
        </w:rPr>
        <w:t xml:space="preserve"> </w:t>
      </w:r>
      <w:r>
        <w:t>allowed</w:t>
      </w:r>
      <w:r>
        <w:rPr>
          <w:spacing w:val="-6"/>
        </w:rPr>
        <w:t xml:space="preserve"> </w:t>
      </w:r>
      <w:r>
        <w:t>for</w:t>
      </w:r>
      <w:r>
        <w:rPr>
          <w:spacing w:val="-6"/>
        </w:rPr>
        <w:t xml:space="preserve"> </w:t>
      </w:r>
      <w:r>
        <w:t>visits,</w:t>
      </w:r>
      <w:r>
        <w:rPr>
          <w:spacing w:val="-6"/>
        </w:rPr>
        <w:t xml:space="preserve"> </w:t>
      </w:r>
      <w:r>
        <w:t>but</w:t>
      </w:r>
      <w:r>
        <w:rPr>
          <w:spacing w:val="-7"/>
        </w:rPr>
        <w:t xml:space="preserve"> </w:t>
      </w:r>
      <w:r>
        <w:t>also</w:t>
      </w:r>
      <w:r>
        <w:rPr>
          <w:spacing w:val="-6"/>
        </w:rPr>
        <w:t xml:space="preserve"> </w:t>
      </w:r>
      <w:r>
        <w:t>in</w:t>
      </w:r>
      <w:r>
        <w:rPr>
          <w:spacing w:val="-5"/>
        </w:rPr>
        <w:t xml:space="preserve"> </w:t>
      </w:r>
      <w:r>
        <w:t>terms</w:t>
      </w:r>
      <w:r>
        <w:rPr>
          <w:spacing w:val="-5"/>
        </w:rPr>
        <w:t xml:space="preserve"> </w:t>
      </w:r>
      <w:r>
        <w:t>of the</w:t>
      </w:r>
      <w:r>
        <w:rPr>
          <w:spacing w:val="-4"/>
        </w:rPr>
        <w:t xml:space="preserve"> </w:t>
      </w:r>
      <w:r>
        <w:t>spaces</w:t>
      </w:r>
      <w:r>
        <w:rPr>
          <w:spacing w:val="-5"/>
        </w:rPr>
        <w:t xml:space="preserve"> </w:t>
      </w:r>
      <w:r>
        <w:t>set</w:t>
      </w:r>
      <w:r>
        <w:rPr>
          <w:spacing w:val="-7"/>
        </w:rPr>
        <w:t xml:space="preserve"> </w:t>
      </w:r>
      <w:r>
        <w:t>aside</w:t>
      </w:r>
      <w:r>
        <w:rPr>
          <w:spacing w:val="-5"/>
        </w:rPr>
        <w:t xml:space="preserve"> </w:t>
      </w:r>
      <w:r>
        <w:t>for this purpose, which tend to be large places, at the same time for everyone, without any kind</w:t>
      </w:r>
      <w:r>
        <w:rPr>
          <w:spacing w:val="-10"/>
        </w:rPr>
        <w:t xml:space="preserve"> </w:t>
      </w:r>
      <w:r>
        <w:t>of</w:t>
      </w:r>
      <w:r>
        <w:rPr>
          <w:spacing w:val="-11"/>
        </w:rPr>
        <w:t xml:space="preserve"> </w:t>
      </w:r>
      <w:r>
        <w:t>privacy,</w:t>
      </w:r>
      <w:r>
        <w:rPr>
          <w:spacing w:val="-11"/>
        </w:rPr>
        <w:t xml:space="preserve"> </w:t>
      </w:r>
      <w:r>
        <w:t>the</w:t>
      </w:r>
      <w:r>
        <w:rPr>
          <w:spacing w:val="-9"/>
        </w:rPr>
        <w:t xml:space="preserve"> </w:t>
      </w:r>
      <w:r>
        <w:t>duration,</w:t>
      </w:r>
      <w:r>
        <w:rPr>
          <w:spacing w:val="-11"/>
        </w:rPr>
        <w:t xml:space="preserve"> </w:t>
      </w:r>
      <w:r>
        <w:t>and</w:t>
      </w:r>
      <w:r>
        <w:rPr>
          <w:spacing w:val="-11"/>
        </w:rPr>
        <w:t xml:space="preserve"> </w:t>
      </w:r>
      <w:r>
        <w:t>the</w:t>
      </w:r>
      <w:r>
        <w:rPr>
          <w:spacing w:val="-9"/>
        </w:rPr>
        <w:t xml:space="preserve"> </w:t>
      </w:r>
      <w:r>
        <w:t>location</w:t>
      </w:r>
      <w:r>
        <w:rPr>
          <w:spacing w:val="-10"/>
        </w:rPr>
        <w:t xml:space="preserve"> </w:t>
      </w:r>
      <w:r>
        <w:t>of</w:t>
      </w:r>
      <w:r>
        <w:rPr>
          <w:spacing w:val="-11"/>
        </w:rPr>
        <w:t xml:space="preserve"> </w:t>
      </w:r>
      <w:r>
        <w:t>the</w:t>
      </w:r>
      <w:r>
        <w:rPr>
          <w:spacing w:val="-9"/>
        </w:rPr>
        <w:t xml:space="preserve"> </w:t>
      </w:r>
      <w:r>
        <w:t>device</w:t>
      </w:r>
      <w:r>
        <w:rPr>
          <w:spacing w:val="-10"/>
        </w:rPr>
        <w:t xml:space="preserve"> </w:t>
      </w:r>
      <w:r>
        <w:t>that</w:t>
      </w:r>
      <w:r>
        <w:rPr>
          <w:spacing w:val="-11"/>
        </w:rPr>
        <w:t xml:space="preserve"> </w:t>
      </w:r>
      <w:r>
        <w:t>can</w:t>
      </w:r>
      <w:r>
        <w:rPr>
          <w:spacing w:val="-10"/>
        </w:rPr>
        <w:t xml:space="preserve"> </w:t>
      </w:r>
      <w:r>
        <w:t>facilitate</w:t>
      </w:r>
      <w:r>
        <w:rPr>
          <w:spacing w:val="-10"/>
        </w:rPr>
        <w:t xml:space="preserve"> </w:t>
      </w:r>
      <w:r>
        <w:t>or</w:t>
      </w:r>
      <w:r>
        <w:rPr>
          <w:spacing w:val="-11"/>
        </w:rPr>
        <w:t xml:space="preserve"> </w:t>
      </w:r>
      <w:r>
        <w:t>hinder</w:t>
      </w:r>
      <w:r>
        <w:rPr>
          <w:spacing w:val="-10"/>
        </w:rPr>
        <w:t xml:space="preserve"> </w:t>
      </w:r>
      <w:r>
        <w:t>links and visits.</w:t>
      </w:r>
    </w:p>
    <w:p w:rsidR="009171BF" w:rsidRDefault="00607A54">
      <w:pPr>
        <w:pStyle w:val="Textoindependiente"/>
        <w:spacing w:before="241" w:line="276" w:lineRule="auto"/>
        <w:ind w:left="140" w:right="139" w:firstLine="1440"/>
        <w:jc w:val="both"/>
      </w:pPr>
      <w:r>
        <w:t>Finally, among the actions carried out by the Ombudsman's Office, Recommendation No. 13 was issued in 2024 on Minimum Quality Standards for Accommodation</w:t>
      </w:r>
      <w:r>
        <w:rPr>
          <w:spacing w:val="-16"/>
        </w:rPr>
        <w:t xml:space="preserve"> </w:t>
      </w:r>
      <w:r>
        <w:t>Conditions</w:t>
      </w:r>
      <w:r>
        <w:rPr>
          <w:spacing w:val="-15"/>
        </w:rPr>
        <w:t xml:space="preserve"> </w:t>
      </w:r>
      <w:r>
        <w:t>in</w:t>
      </w:r>
      <w:r>
        <w:rPr>
          <w:spacing w:val="-15"/>
        </w:rPr>
        <w:t xml:space="preserve"> </w:t>
      </w:r>
      <w:r>
        <w:t>Adolescent-Juvenile</w:t>
      </w:r>
      <w:r>
        <w:rPr>
          <w:spacing w:val="-15"/>
        </w:rPr>
        <w:t xml:space="preserve"> </w:t>
      </w:r>
      <w:r>
        <w:t>Criminal</w:t>
      </w:r>
      <w:r>
        <w:rPr>
          <w:spacing w:val="-16"/>
        </w:rPr>
        <w:t xml:space="preserve"> </w:t>
      </w:r>
      <w:r>
        <w:t>Responsibility</w:t>
      </w:r>
      <w:r>
        <w:rPr>
          <w:spacing w:val="-15"/>
        </w:rPr>
        <w:t xml:space="preserve"> </w:t>
      </w:r>
      <w:r>
        <w:t>Facilities,</w:t>
      </w:r>
      <w:r>
        <w:rPr>
          <w:spacing w:val="-16"/>
        </w:rPr>
        <w:t xml:space="preserve"> </w:t>
      </w:r>
      <w:r>
        <w:t>in</w:t>
      </w:r>
      <w:r>
        <w:rPr>
          <w:spacing w:val="-15"/>
        </w:rPr>
        <w:t xml:space="preserve"> </w:t>
      </w:r>
      <w:r>
        <w:t>which the National Executive Branch is urged to establish minimum accommodation conditions in</w:t>
      </w:r>
    </w:p>
    <w:p w:rsidR="009171BF" w:rsidRDefault="009171BF">
      <w:pPr>
        <w:pStyle w:val="Textoindependiente"/>
        <w:spacing w:line="276" w:lineRule="auto"/>
        <w:jc w:val="both"/>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45"/>
        <w:jc w:val="both"/>
      </w:pPr>
      <w:r>
        <w:t>facilities</w:t>
      </w:r>
      <w:r>
        <w:rPr>
          <w:spacing w:val="-1"/>
        </w:rPr>
        <w:t xml:space="preserve"> </w:t>
      </w:r>
      <w:r>
        <w:t>for</w:t>
      </w:r>
      <w:r>
        <w:rPr>
          <w:spacing w:val="-2"/>
        </w:rPr>
        <w:t xml:space="preserve"> </w:t>
      </w:r>
      <w:r>
        <w:t>the</w:t>
      </w:r>
      <w:r>
        <w:rPr>
          <w:spacing w:val="-1"/>
        </w:rPr>
        <w:t xml:space="preserve"> </w:t>
      </w:r>
      <w:r>
        <w:t>enforcement</w:t>
      </w:r>
      <w:r>
        <w:rPr>
          <w:spacing w:val="-3"/>
        </w:rPr>
        <w:t xml:space="preserve"> </w:t>
      </w:r>
      <w:r>
        <w:t>of</w:t>
      </w:r>
      <w:r>
        <w:rPr>
          <w:spacing w:val="-2"/>
        </w:rPr>
        <w:t xml:space="preserve"> </w:t>
      </w:r>
      <w:r>
        <w:t>custodial and restrictive</w:t>
      </w:r>
      <w:r>
        <w:rPr>
          <w:spacing w:val="-1"/>
        </w:rPr>
        <w:t xml:space="preserve"> </w:t>
      </w:r>
      <w:r>
        <w:t>measures</w:t>
      </w:r>
      <w:r>
        <w:rPr>
          <w:spacing w:val="-1"/>
        </w:rPr>
        <w:t xml:space="preserve"> </w:t>
      </w:r>
      <w:r>
        <w:t>of</w:t>
      </w:r>
      <w:r>
        <w:rPr>
          <w:spacing w:val="-2"/>
        </w:rPr>
        <w:t xml:space="preserve"> </w:t>
      </w:r>
      <w:r>
        <w:t>deprivation of</w:t>
      </w:r>
      <w:r>
        <w:rPr>
          <w:spacing w:val="-2"/>
        </w:rPr>
        <w:t xml:space="preserve"> </w:t>
      </w:r>
      <w:r>
        <w:t>liberty, in</w:t>
      </w:r>
      <w:r>
        <w:rPr>
          <w:spacing w:val="-10"/>
        </w:rPr>
        <w:t xml:space="preserve"> </w:t>
      </w:r>
      <w:r>
        <w:t>line</w:t>
      </w:r>
      <w:r>
        <w:rPr>
          <w:spacing w:val="-11"/>
        </w:rPr>
        <w:t xml:space="preserve"> </w:t>
      </w:r>
      <w:r>
        <w:t>with</w:t>
      </w:r>
      <w:r>
        <w:rPr>
          <w:spacing w:val="-11"/>
        </w:rPr>
        <w:t xml:space="preserve"> </w:t>
      </w:r>
      <w:r>
        <w:t>international</w:t>
      </w:r>
      <w:r>
        <w:rPr>
          <w:spacing w:val="-11"/>
        </w:rPr>
        <w:t xml:space="preserve"> </w:t>
      </w:r>
      <w:r>
        <w:t>standards</w:t>
      </w:r>
      <w:r>
        <w:rPr>
          <w:spacing w:val="-8"/>
        </w:rPr>
        <w:t xml:space="preserve"> </w:t>
      </w:r>
      <w:r>
        <w:t>on</w:t>
      </w:r>
      <w:r>
        <w:rPr>
          <w:spacing w:val="-9"/>
        </w:rPr>
        <w:t xml:space="preserve"> </w:t>
      </w:r>
      <w:r>
        <w:t>the</w:t>
      </w:r>
      <w:r>
        <w:rPr>
          <w:spacing w:val="-10"/>
        </w:rPr>
        <w:t xml:space="preserve"> </w:t>
      </w:r>
      <w:r>
        <w:t>matter</w:t>
      </w:r>
      <w:r>
        <w:rPr>
          <w:spacing w:val="-9"/>
        </w:rPr>
        <w:t xml:space="preserve"> </w:t>
      </w:r>
      <w:r>
        <w:t>and</w:t>
      </w:r>
      <w:r>
        <w:rPr>
          <w:spacing w:val="-9"/>
        </w:rPr>
        <w:t xml:space="preserve"> </w:t>
      </w:r>
      <w:r>
        <w:t>considering</w:t>
      </w:r>
      <w:r>
        <w:rPr>
          <w:spacing w:val="-11"/>
        </w:rPr>
        <w:t xml:space="preserve"> </w:t>
      </w:r>
      <w:r>
        <w:t>the</w:t>
      </w:r>
      <w:r>
        <w:rPr>
          <w:spacing w:val="-11"/>
        </w:rPr>
        <w:t xml:space="preserve"> </w:t>
      </w:r>
      <w:r>
        <w:t>contributions</w:t>
      </w:r>
      <w:r>
        <w:rPr>
          <w:spacing w:val="-8"/>
        </w:rPr>
        <w:t xml:space="preserve"> </w:t>
      </w:r>
      <w:r>
        <w:t>made</w:t>
      </w:r>
      <w:r>
        <w:rPr>
          <w:spacing w:val="-9"/>
        </w:rPr>
        <w:t xml:space="preserve"> </w:t>
      </w:r>
      <w:r>
        <w:t>in this document, to promote the adherence of the provinces and the City of Buenos Aires to the</w:t>
      </w:r>
      <w:r>
        <w:rPr>
          <w:spacing w:val="-13"/>
        </w:rPr>
        <w:t xml:space="preserve"> </w:t>
      </w:r>
      <w:r>
        <w:t>minimum</w:t>
      </w:r>
      <w:r>
        <w:rPr>
          <w:spacing w:val="-13"/>
        </w:rPr>
        <w:t xml:space="preserve"> </w:t>
      </w:r>
      <w:r>
        <w:t>conditions</w:t>
      </w:r>
      <w:r>
        <w:rPr>
          <w:spacing w:val="-13"/>
        </w:rPr>
        <w:t xml:space="preserve"> </w:t>
      </w:r>
      <w:r>
        <w:t>established</w:t>
      </w:r>
      <w:r>
        <w:rPr>
          <w:spacing w:val="-14"/>
        </w:rPr>
        <w:t xml:space="preserve"> </w:t>
      </w:r>
      <w:r>
        <w:t>at</w:t>
      </w:r>
      <w:r>
        <w:rPr>
          <w:spacing w:val="-15"/>
        </w:rPr>
        <w:t xml:space="preserve"> </w:t>
      </w:r>
      <w:r>
        <w:t>the</w:t>
      </w:r>
      <w:r>
        <w:rPr>
          <w:spacing w:val="-13"/>
        </w:rPr>
        <w:t xml:space="preserve"> </w:t>
      </w:r>
      <w:r>
        <w:t>national</w:t>
      </w:r>
      <w:r>
        <w:rPr>
          <w:spacing w:val="-13"/>
        </w:rPr>
        <w:t xml:space="preserve"> </w:t>
      </w:r>
      <w:r>
        <w:t>level,</w:t>
      </w:r>
      <w:r>
        <w:rPr>
          <w:spacing w:val="-14"/>
        </w:rPr>
        <w:t xml:space="preserve"> </w:t>
      </w:r>
      <w:r>
        <w:t>and</w:t>
      </w:r>
      <w:r>
        <w:rPr>
          <w:spacing w:val="-14"/>
        </w:rPr>
        <w:t xml:space="preserve"> </w:t>
      </w:r>
      <w:r>
        <w:t>to</w:t>
      </w:r>
      <w:r>
        <w:rPr>
          <w:spacing w:val="-14"/>
        </w:rPr>
        <w:t xml:space="preserve"> </w:t>
      </w:r>
      <w:r>
        <w:t>generate</w:t>
      </w:r>
      <w:r>
        <w:rPr>
          <w:spacing w:val="-13"/>
        </w:rPr>
        <w:t xml:space="preserve"> </w:t>
      </w:r>
      <w:r>
        <w:t>a</w:t>
      </w:r>
      <w:r>
        <w:rPr>
          <w:spacing w:val="-12"/>
        </w:rPr>
        <w:t xml:space="preserve"> </w:t>
      </w:r>
      <w:r>
        <w:t>plan</w:t>
      </w:r>
      <w:r>
        <w:rPr>
          <w:spacing w:val="-13"/>
        </w:rPr>
        <w:t xml:space="preserve"> </w:t>
      </w:r>
      <w:r>
        <w:t>to</w:t>
      </w:r>
      <w:r>
        <w:rPr>
          <w:spacing w:val="-14"/>
        </w:rPr>
        <w:t xml:space="preserve"> </w:t>
      </w:r>
      <w:r>
        <w:t>promote the adaptation of juvenile criminal justice facilities throughout the national territory.</w:t>
      </w:r>
    </w:p>
    <w:p w:rsidR="009171BF" w:rsidRDefault="00607A54">
      <w:pPr>
        <w:pStyle w:val="Textoindependiente"/>
        <w:spacing w:before="240" w:line="276" w:lineRule="auto"/>
        <w:ind w:left="140" w:right="148" w:firstLine="859"/>
        <w:jc w:val="both"/>
      </w:pPr>
      <w:r>
        <w:t>In</w:t>
      </w:r>
      <w:r>
        <w:rPr>
          <w:spacing w:val="-2"/>
        </w:rPr>
        <w:t xml:space="preserve"> </w:t>
      </w:r>
      <w:r>
        <w:t>another area, this</w:t>
      </w:r>
      <w:r>
        <w:rPr>
          <w:spacing w:val="-1"/>
        </w:rPr>
        <w:t xml:space="preserve"> </w:t>
      </w:r>
      <w:r>
        <w:t>Ombudsman's</w:t>
      </w:r>
      <w:r>
        <w:rPr>
          <w:spacing w:val="-1"/>
        </w:rPr>
        <w:t xml:space="preserve"> </w:t>
      </w:r>
      <w:r>
        <w:t>Office</w:t>
      </w:r>
      <w:r>
        <w:rPr>
          <w:spacing w:val="-2"/>
        </w:rPr>
        <w:t xml:space="preserve"> </w:t>
      </w:r>
      <w:r>
        <w:t>has</w:t>
      </w:r>
      <w:r>
        <w:rPr>
          <w:spacing w:val="-1"/>
        </w:rPr>
        <w:t xml:space="preserve"> </w:t>
      </w:r>
      <w:r>
        <w:t>also</w:t>
      </w:r>
      <w:r>
        <w:rPr>
          <w:spacing w:val="-3"/>
        </w:rPr>
        <w:t xml:space="preserve"> </w:t>
      </w:r>
      <w:r>
        <w:t>studied</w:t>
      </w:r>
      <w:r>
        <w:rPr>
          <w:spacing w:val="-3"/>
        </w:rPr>
        <w:t xml:space="preserve"> </w:t>
      </w:r>
      <w:r>
        <w:t>some</w:t>
      </w:r>
      <w:r>
        <w:rPr>
          <w:spacing w:val="-2"/>
        </w:rPr>
        <w:t xml:space="preserve"> </w:t>
      </w:r>
      <w:r>
        <w:t>situations</w:t>
      </w:r>
      <w:r>
        <w:rPr>
          <w:spacing w:val="-1"/>
        </w:rPr>
        <w:t xml:space="preserve"> </w:t>
      </w:r>
      <w:r>
        <w:t>related to the modality of searches and seizures of children and adolescents in penal institutions, noting</w:t>
      </w:r>
      <w:r>
        <w:rPr>
          <w:spacing w:val="-3"/>
        </w:rPr>
        <w:t xml:space="preserve"> </w:t>
      </w:r>
      <w:r>
        <w:t>that</w:t>
      </w:r>
      <w:r>
        <w:rPr>
          <w:spacing w:val="-4"/>
        </w:rPr>
        <w:t xml:space="preserve"> </w:t>
      </w:r>
      <w:r>
        <w:t>in</w:t>
      </w:r>
      <w:r>
        <w:rPr>
          <w:spacing w:val="-3"/>
        </w:rPr>
        <w:t xml:space="preserve"> </w:t>
      </w:r>
      <w:r>
        <w:t>some</w:t>
      </w:r>
      <w:r>
        <w:rPr>
          <w:spacing w:val="-3"/>
        </w:rPr>
        <w:t xml:space="preserve"> </w:t>
      </w:r>
      <w:r>
        <w:t>cases</w:t>
      </w:r>
      <w:r>
        <w:rPr>
          <w:spacing w:val="-3"/>
        </w:rPr>
        <w:t xml:space="preserve"> </w:t>
      </w:r>
      <w:r>
        <w:t>there</w:t>
      </w:r>
      <w:r>
        <w:rPr>
          <w:spacing w:val="-3"/>
        </w:rPr>
        <w:t xml:space="preserve"> </w:t>
      </w:r>
      <w:r>
        <w:t>are</w:t>
      </w:r>
      <w:r>
        <w:rPr>
          <w:spacing w:val="-3"/>
        </w:rPr>
        <w:t xml:space="preserve"> </w:t>
      </w:r>
      <w:r>
        <w:t>no</w:t>
      </w:r>
      <w:r>
        <w:rPr>
          <w:spacing w:val="-4"/>
        </w:rPr>
        <w:t xml:space="preserve"> </w:t>
      </w:r>
      <w:r>
        <w:t>protocols</w:t>
      </w:r>
      <w:r>
        <w:rPr>
          <w:spacing w:val="-3"/>
        </w:rPr>
        <w:t xml:space="preserve"> </w:t>
      </w:r>
      <w:r>
        <w:t>regulating</w:t>
      </w:r>
      <w:r>
        <w:rPr>
          <w:spacing w:val="-3"/>
        </w:rPr>
        <w:t xml:space="preserve"> </w:t>
      </w:r>
      <w:r>
        <w:t>these</w:t>
      </w:r>
      <w:r>
        <w:rPr>
          <w:spacing w:val="-3"/>
        </w:rPr>
        <w:t xml:space="preserve"> </w:t>
      </w:r>
      <w:r>
        <w:t>procedures</w:t>
      </w:r>
      <w:r>
        <w:rPr>
          <w:spacing w:val="-3"/>
        </w:rPr>
        <w:t xml:space="preserve"> </w:t>
      </w:r>
      <w:r>
        <w:t>and</w:t>
      </w:r>
      <w:r>
        <w:rPr>
          <w:spacing w:val="-4"/>
        </w:rPr>
        <w:t xml:space="preserve"> </w:t>
      </w:r>
      <w:r>
        <w:t>in</w:t>
      </w:r>
      <w:r>
        <w:rPr>
          <w:spacing w:val="-3"/>
        </w:rPr>
        <w:t xml:space="preserve"> </w:t>
      </w:r>
      <w:r>
        <w:t>others the protocols do not comply with the applicable regulations on the subject. Thus, in some jurisdictions,</w:t>
      </w:r>
      <w:r>
        <w:rPr>
          <w:spacing w:val="-12"/>
        </w:rPr>
        <w:t xml:space="preserve"> </w:t>
      </w:r>
      <w:r>
        <w:t>invasive</w:t>
      </w:r>
      <w:r>
        <w:rPr>
          <w:spacing w:val="-11"/>
        </w:rPr>
        <w:t xml:space="preserve"> </w:t>
      </w:r>
      <w:r>
        <w:t>searches</w:t>
      </w:r>
      <w:r>
        <w:rPr>
          <w:spacing w:val="-11"/>
        </w:rPr>
        <w:t xml:space="preserve"> </w:t>
      </w:r>
      <w:r>
        <w:t>are</w:t>
      </w:r>
      <w:r>
        <w:rPr>
          <w:spacing w:val="-11"/>
        </w:rPr>
        <w:t xml:space="preserve"> </w:t>
      </w:r>
      <w:r>
        <w:t>carried</w:t>
      </w:r>
      <w:r>
        <w:rPr>
          <w:spacing w:val="-12"/>
        </w:rPr>
        <w:t xml:space="preserve"> </w:t>
      </w:r>
      <w:r>
        <w:t>out</w:t>
      </w:r>
      <w:r>
        <w:rPr>
          <w:spacing w:val="-10"/>
        </w:rPr>
        <w:t xml:space="preserve"> </w:t>
      </w:r>
      <w:r>
        <w:t>that</w:t>
      </w:r>
      <w:r>
        <w:rPr>
          <w:spacing w:val="-10"/>
        </w:rPr>
        <w:t xml:space="preserve"> </w:t>
      </w:r>
      <w:r>
        <w:t>threaten</w:t>
      </w:r>
      <w:r>
        <w:rPr>
          <w:spacing w:val="-11"/>
        </w:rPr>
        <w:t xml:space="preserve"> </w:t>
      </w:r>
      <w:r>
        <w:t>the</w:t>
      </w:r>
      <w:r>
        <w:rPr>
          <w:spacing w:val="-10"/>
        </w:rPr>
        <w:t xml:space="preserve"> </w:t>
      </w:r>
      <w:r>
        <w:t>integrity,</w:t>
      </w:r>
      <w:r>
        <w:rPr>
          <w:spacing w:val="-11"/>
        </w:rPr>
        <w:t xml:space="preserve"> </w:t>
      </w:r>
      <w:r>
        <w:t>privacy</w:t>
      </w:r>
      <w:r>
        <w:rPr>
          <w:spacing w:val="-9"/>
        </w:rPr>
        <w:t xml:space="preserve"> </w:t>
      </w:r>
      <w:r>
        <w:t>and</w:t>
      </w:r>
      <w:r>
        <w:rPr>
          <w:spacing w:val="-11"/>
        </w:rPr>
        <w:t xml:space="preserve"> </w:t>
      </w:r>
      <w:r>
        <w:t>life</w:t>
      </w:r>
      <w:r>
        <w:rPr>
          <w:spacing w:val="-11"/>
        </w:rPr>
        <w:t xml:space="preserve"> </w:t>
      </w:r>
      <w:r>
        <w:t>of both those who are deprived of their liberty and those who visit them.</w:t>
      </w:r>
    </w:p>
    <w:p w:rsidR="009171BF" w:rsidRDefault="00607A54">
      <w:pPr>
        <w:pStyle w:val="Textoindependiente"/>
        <w:spacing w:before="241" w:line="276" w:lineRule="auto"/>
        <w:ind w:left="140" w:right="137" w:firstLine="859"/>
        <w:jc w:val="both"/>
      </w:pPr>
      <w:r>
        <w:t>In</w:t>
      </w:r>
      <w:r>
        <w:rPr>
          <w:spacing w:val="-10"/>
        </w:rPr>
        <w:t xml:space="preserve"> </w:t>
      </w:r>
      <w:r>
        <w:t>this</w:t>
      </w:r>
      <w:r>
        <w:rPr>
          <w:spacing w:val="-9"/>
        </w:rPr>
        <w:t xml:space="preserve"> </w:t>
      </w:r>
      <w:r>
        <w:t>regard,</w:t>
      </w:r>
      <w:r>
        <w:rPr>
          <w:spacing w:val="-9"/>
        </w:rPr>
        <w:t xml:space="preserve"> </w:t>
      </w:r>
      <w:r>
        <w:t>it</w:t>
      </w:r>
      <w:r>
        <w:rPr>
          <w:spacing w:val="-11"/>
        </w:rPr>
        <w:t xml:space="preserve"> </w:t>
      </w:r>
      <w:r>
        <w:t>has</w:t>
      </w:r>
      <w:r>
        <w:rPr>
          <w:spacing w:val="-10"/>
        </w:rPr>
        <w:t xml:space="preserve"> </w:t>
      </w:r>
      <w:r>
        <w:t>been</w:t>
      </w:r>
      <w:r>
        <w:rPr>
          <w:spacing w:val="-10"/>
        </w:rPr>
        <w:t xml:space="preserve"> </w:t>
      </w:r>
      <w:r>
        <w:t>urged</w:t>
      </w:r>
      <w:r>
        <w:rPr>
          <w:spacing w:val="-11"/>
        </w:rPr>
        <w:t xml:space="preserve"> </w:t>
      </w:r>
      <w:r>
        <w:t>that</w:t>
      </w:r>
      <w:r>
        <w:rPr>
          <w:spacing w:val="-11"/>
        </w:rPr>
        <w:t xml:space="preserve"> </w:t>
      </w:r>
      <w:r>
        <w:t>protocols</w:t>
      </w:r>
      <w:r>
        <w:rPr>
          <w:spacing w:val="-9"/>
        </w:rPr>
        <w:t xml:space="preserve"> </w:t>
      </w:r>
      <w:r>
        <w:t>per</w:t>
      </w:r>
      <w:r>
        <w:rPr>
          <w:spacing w:val="-10"/>
        </w:rPr>
        <w:t xml:space="preserve"> </w:t>
      </w:r>
      <w:r>
        <w:t>person,</w:t>
      </w:r>
      <w:r>
        <w:rPr>
          <w:spacing w:val="-11"/>
        </w:rPr>
        <w:t xml:space="preserve"> </w:t>
      </w:r>
      <w:r>
        <w:t>objects</w:t>
      </w:r>
      <w:r>
        <w:rPr>
          <w:spacing w:val="-10"/>
        </w:rPr>
        <w:t xml:space="preserve"> </w:t>
      </w:r>
      <w:r>
        <w:t>and</w:t>
      </w:r>
      <w:r>
        <w:rPr>
          <w:spacing w:val="-10"/>
        </w:rPr>
        <w:t xml:space="preserve"> </w:t>
      </w:r>
      <w:r>
        <w:t>sectors</w:t>
      </w:r>
      <w:r>
        <w:rPr>
          <w:spacing w:val="-10"/>
        </w:rPr>
        <w:t xml:space="preserve"> </w:t>
      </w:r>
      <w:r>
        <w:t>that are respectful of human rights standards with a special focus on the rights of children and adolescents be sanctioned and, if necessary, adapted, and that they must be justified and documented, prohibiting tactile contact, enabling visual searches or searches by means of detectors, guaranteeing the integrity of adolescents and prohibiting any type of cruel, inhuman or degrading treatment; to this end, recommendations and documents with technical contributions have been drawn up.</w:t>
      </w:r>
    </w:p>
    <w:p w:rsidR="009171BF" w:rsidRPr="00A25DCF" w:rsidRDefault="00607A54">
      <w:pPr>
        <w:spacing w:before="229"/>
        <w:ind w:left="140"/>
        <w:jc w:val="both"/>
        <w:rPr>
          <w:i/>
          <w:sz w:val="24"/>
        </w:rPr>
      </w:pPr>
      <w:r w:rsidRPr="00A25DCF">
        <w:rPr>
          <w:i/>
          <w:spacing w:val="-4"/>
          <w:sz w:val="25"/>
          <w:u w:val="single"/>
        </w:rPr>
        <w:t>The</w:t>
      </w:r>
      <w:r w:rsidRPr="00A25DCF">
        <w:rPr>
          <w:i/>
          <w:spacing w:val="-13"/>
          <w:sz w:val="25"/>
          <w:u w:val="single"/>
        </w:rPr>
        <w:t xml:space="preserve"> </w:t>
      </w:r>
      <w:r w:rsidRPr="00A25DCF">
        <w:rPr>
          <w:i/>
          <w:spacing w:val="-4"/>
          <w:sz w:val="25"/>
          <w:u w:val="single"/>
        </w:rPr>
        <w:t>Ombudsman's</w:t>
      </w:r>
      <w:r w:rsidRPr="00A25DCF">
        <w:rPr>
          <w:i/>
          <w:spacing w:val="-13"/>
          <w:sz w:val="25"/>
          <w:u w:val="single"/>
        </w:rPr>
        <w:t xml:space="preserve"> </w:t>
      </w:r>
      <w:r w:rsidRPr="00A25DCF">
        <w:rPr>
          <w:i/>
          <w:spacing w:val="-4"/>
          <w:sz w:val="25"/>
          <w:u w:val="single"/>
        </w:rPr>
        <w:t>Office</w:t>
      </w:r>
      <w:r w:rsidRPr="00A25DCF">
        <w:rPr>
          <w:i/>
          <w:spacing w:val="-14"/>
          <w:sz w:val="25"/>
          <w:u w:val="single"/>
        </w:rPr>
        <w:t xml:space="preserve"> </w:t>
      </w:r>
      <w:r w:rsidRPr="00A25DCF">
        <w:rPr>
          <w:i/>
          <w:spacing w:val="-4"/>
          <w:sz w:val="25"/>
          <w:u w:val="single"/>
        </w:rPr>
        <w:t>makes</w:t>
      </w:r>
      <w:r w:rsidRPr="00A25DCF">
        <w:rPr>
          <w:i/>
          <w:spacing w:val="-13"/>
          <w:sz w:val="25"/>
          <w:u w:val="single"/>
        </w:rPr>
        <w:t xml:space="preserve"> </w:t>
      </w:r>
      <w:r w:rsidRPr="00A25DCF">
        <w:rPr>
          <w:i/>
          <w:spacing w:val="-4"/>
          <w:sz w:val="25"/>
          <w:u w:val="single"/>
        </w:rPr>
        <w:t>the</w:t>
      </w:r>
      <w:r w:rsidRPr="00A25DCF">
        <w:rPr>
          <w:i/>
          <w:spacing w:val="-13"/>
          <w:sz w:val="25"/>
          <w:u w:val="single"/>
        </w:rPr>
        <w:t xml:space="preserve"> </w:t>
      </w:r>
      <w:r w:rsidRPr="00A25DCF">
        <w:rPr>
          <w:i/>
          <w:spacing w:val="-4"/>
          <w:sz w:val="25"/>
          <w:u w:val="single"/>
        </w:rPr>
        <w:t>following</w:t>
      </w:r>
      <w:r w:rsidRPr="00A25DCF">
        <w:rPr>
          <w:i/>
          <w:spacing w:val="-11"/>
          <w:sz w:val="25"/>
          <w:u w:val="single"/>
        </w:rPr>
        <w:t xml:space="preserve"> </w:t>
      </w:r>
      <w:r w:rsidRPr="00A25DCF">
        <w:rPr>
          <w:i/>
          <w:spacing w:val="-4"/>
          <w:sz w:val="25"/>
          <w:u w:val="single"/>
        </w:rPr>
        <w:t>recommendation</w:t>
      </w:r>
      <w:r w:rsidRPr="00A25DCF">
        <w:rPr>
          <w:i/>
          <w:spacing w:val="-12"/>
          <w:sz w:val="25"/>
          <w:u w:val="single"/>
        </w:rPr>
        <w:t xml:space="preserve"> </w:t>
      </w:r>
      <w:r w:rsidRPr="00A25DCF">
        <w:rPr>
          <w:i/>
          <w:spacing w:val="-4"/>
          <w:sz w:val="25"/>
          <w:u w:val="single"/>
        </w:rPr>
        <w:t>to</w:t>
      </w:r>
      <w:r w:rsidRPr="00A25DCF">
        <w:rPr>
          <w:i/>
          <w:spacing w:val="-13"/>
          <w:sz w:val="25"/>
          <w:u w:val="single"/>
        </w:rPr>
        <w:t xml:space="preserve"> </w:t>
      </w:r>
      <w:r w:rsidRPr="00A25DCF">
        <w:rPr>
          <w:i/>
          <w:spacing w:val="-4"/>
          <w:sz w:val="25"/>
          <w:u w:val="single"/>
        </w:rPr>
        <w:t>the</w:t>
      </w:r>
      <w:r w:rsidRPr="00A25DCF">
        <w:rPr>
          <w:i/>
          <w:spacing w:val="-13"/>
          <w:sz w:val="25"/>
          <w:u w:val="single"/>
        </w:rPr>
        <w:t xml:space="preserve"> </w:t>
      </w:r>
      <w:r w:rsidRPr="00A25DCF">
        <w:rPr>
          <w:i/>
          <w:spacing w:val="-4"/>
          <w:sz w:val="25"/>
          <w:u w:val="single"/>
        </w:rPr>
        <w:t>Committee</w:t>
      </w:r>
      <w:r w:rsidRPr="00A25DCF">
        <w:rPr>
          <w:i/>
          <w:spacing w:val="-4"/>
          <w:sz w:val="24"/>
        </w:rPr>
        <w:t>:</w:t>
      </w:r>
    </w:p>
    <w:p w:rsidR="009171BF" w:rsidRPr="00A25DCF" w:rsidRDefault="00607A54">
      <w:pPr>
        <w:pStyle w:val="Prrafodelista"/>
        <w:numPr>
          <w:ilvl w:val="0"/>
          <w:numId w:val="1"/>
        </w:numPr>
        <w:tabs>
          <w:tab w:val="left" w:pos="861"/>
        </w:tabs>
        <w:spacing w:before="239" w:line="230" w:lineRule="auto"/>
        <w:ind w:right="144"/>
        <w:jc w:val="both"/>
        <w:rPr>
          <w:i/>
          <w:sz w:val="25"/>
        </w:rPr>
      </w:pPr>
      <w:r w:rsidRPr="00A25DCF">
        <w:rPr>
          <w:i/>
          <w:sz w:val="25"/>
          <w:u w:val="single"/>
        </w:rPr>
        <w:t>Reiterate</w:t>
      </w:r>
      <w:r w:rsidRPr="00A25DCF">
        <w:rPr>
          <w:i/>
          <w:spacing w:val="-16"/>
          <w:sz w:val="25"/>
          <w:u w:val="single"/>
        </w:rPr>
        <w:t xml:space="preserve"> </w:t>
      </w:r>
      <w:r w:rsidRPr="00A25DCF">
        <w:rPr>
          <w:i/>
          <w:sz w:val="25"/>
          <w:u w:val="single"/>
        </w:rPr>
        <w:t>the</w:t>
      </w:r>
      <w:r w:rsidRPr="00A25DCF">
        <w:rPr>
          <w:i/>
          <w:spacing w:val="-15"/>
          <w:sz w:val="25"/>
          <w:u w:val="single"/>
        </w:rPr>
        <w:t xml:space="preserve"> </w:t>
      </w:r>
      <w:r w:rsidRPr="00A25DCF">
        <w:rPr>
          <w:i/>
          <w:sz w:val="25"/>
          <w:u w:val="single"/>
        </w:rPr>
        <w:t>recommendations</w:t>
      </w:r>
      <w:r w:rsidRPr="00A25DCF">
        <w:rPr>
          <w:i/>
          <w:spacing w:val="-16"/>
          <w:sz w:val="25"/>
          <w:u w:val="single"/>
        </w:rPr>
        <w:t xml:space="preserve"> </w:t>
      </w:r>
      <w:r w:rsidRPr="00A25DCF">
        <w:rPr>
          <w:i/>
          <w:sz w:val="25"/>
          <w:u w:val="single"/>
        </w:rPr>
        <w:t>and</w:t>
      </w:r>
      <w:r w:rsidRPr="00A25DCF">
        <w:rPr>
          <w:i/>
          <w:spacing w:val="-15"/>
          <w:sz w:val="25"/>
          <w:u w:val="single"/>
        </w:rPr>
        <w:t xml:space="preserve"> </w:t>
      </w:r>
      <w:r w:rsidRPr="00A25DCF">
        <w:rPr>
          <w:i/>
          <w:sz w:val="25"/>
          <w:u w:val="single"/>
        </w:rPr>
        <w:t>observations</w:t>
      </w:r>
      <w:r w:rsidRPr="00A25DCF">
        <w:rPr>
          <w:i/>
          <w:spacing w:val="-16"/>
          <w:sz w:val="25"/>
          <w:u w:val="single"/>
        </w:rPr>
        <w:t xml:space="preserve"> </w:t>
      </w:r>
      <w:r w:rsidRPr="00A25DCF">
        <w:rPr>
          <w:i/>
          <w:sz w:val="25"/>
          <w:u w:val="single"/>
        </w:rPr>
        <w:t>addressed</w:t>
      </w:r>
      <w:r w:rsidRPr="00A25DCF">
        <w:rPr>
          <w:i/>
          <w:spacing w:val="-16"/>
          <w:sz w:val="25"/>
          <w:u w:val="single"/>
        </w:rPr>
        <w:t xml:space="preserve"> </w:t>
      </w:r>
      <w:r w:rsidRPr="00A25DCF">
        <w:rPr>
          <w:i/>
          <w:sz w:val="25"/>
          <w:u w:val="single"/>
        </w:rPr>
        <w:t>to</w:t>
      </w:r>
      <w:r w:rsidRPr="00A25DCF">
        <w:rPr>
          <w:i/>
          <w:spacing w:val="-15"/>
          <w:sz w:val="25"/>
          <w:u w:val="single"/>
        </w:rPr>
        <w:t xml:space="preserve"> </w:t>
      </w:r>
      <w:r w:rsidRPr="00A25DCF">
        <w:rPr>
          <w:i/>
          <w:sz w:val="25"/>
          <w:u w:val="single"/>
        </w:rPr>
        <w:t>the</w:t>
      </w:r>
      <w:r w:rsidRPr="00A25DCF">
        <w:rPr>
          <w:i/>
          <w:spacing w:val="-14"/>
          <w:sz w:val="25"/>
          <w:u w:val="single"/>
        </w:rPr>
        <w:t xml:space="preserve"> </w:t>
      </w:r>
      <w:r w:rsidRPr="00A25DCF">
        <w:rPr>
          <w:i/>
          <w:sz w:val="25"/>
          <w:u w:val="single"/>
        </w:rPr>
        <w:t>State</w:t>
      </w:r>
      <w:r w:rsidRPr="00A25DCF">
        <w:rPr>
          <w:i/>
          <w:spacing w:val="-16"/>
          <w:sz w:val="25"/>
          <w:u w:val="single"/>
        </w:rPr>
        <w:t xml:space="preserve"> </w:t>
      </w:r>
      <w:r w:rsidRPr="00A25DCF">
        <w:rPr>
          <w:i/>
          <w:sz w:val="25"/>
          <w:u w:val="single"/>
        </w:rPr>
        <w:t>made</w:t>
      </w:r>
      <w:r w:rsidRPr="00A25DCF">
        <w:rPr>
          <w:i/>
          <w:spacing w:val="-16"/>
          <w:sz w:val="25"/>
          <w:u w:val="single"/>
        </w:rPr>
        <w:t xml:space="preserve"> </w:t>
      </w:r>
      <w:r w:rsidRPr="00A25DCF">
        <w:rPr>
          <w:i/>
          <w:sz w:val="25"/>
          <w:u w:val="single"/>
        </w:rPr>
        <w:t>by</w:t>
      </w:r>
      <w:r w:rsidRPr="00A25DCF">
        <w:rPr>
          <w:i/>
          <w:sz w:val="25"/>
        </w:rPr>
        <w:t xml:space="preserve"> </w:t>
      </w:r>
      <w:r w:rsidRPr="00A25DCF">
        <w:rPr>
          <w:i/>
          <w:spacing w:val="-4"/>
          <w:sz w:val="25"/>
          <w:u w:val="single"/>
        </w:rPr>
        <w:t>the</w:t>
      </w:r>
      <w:r w:rsidRPr="00A25DCF">
        <w:rPr>
          <w:i/>
          <w:spacing w:val="-12"/>
          <w:sz w:val="25"/>
          <w:u w:val="single"/>
        </w:rPr>
        <w:t xml:space="preserve"> </w:t>
      </w:r>
      <w:r w:rsidRPr="00A25DCF">
        <w:rPr>
          <w:i/>
          <w:spacing w:val="-4"/>
          <w:sz w:val="25"/>
          <w:u w:val="single"/>
        </w:rPr>
        <w:t>Subcommittee</w:t>
      </w:r>
      <w:r w:rsidRPr="00A25DCF">
        <w:rPr>
          <w:i/>
          <w:spacing w:val="-13"/>
          <w:sz w:val="25"/>
          <w:u w:val="single"/>
        </w:rPr>
        <w:t xml:space="preserve"> </w:t>
      </w:r>
      <w:r w:rsidRPr="00A25DCF">
        <w:rPr>
          <w:i/>
          <w:spacing w:val="-4"/>
          <w:sz w:val="25"/>
          <w:u w:val="single"/>
        </w:rPr>
        <w:t>on</w:t>
      </w:r>
      <w:r w:rsidRPr="00A25DCF">
        <w:rPr>
          <w:i/>
          <w:spacing w:val="-11"/>
          <w:sz w:val="25"/>
          <w:u w:val="single"/>
        </w:rPr>
        <w:t xml:space="preserve"> </w:t>
      </w:r>
      <w:r w:rsidRPr="00A25DCF">
        <w:rPr>
          <w:i/>
          <w:spacing w:val="-4"/>
          <w:sz w:val="25"/>
          <w:u w:val="single"/>
        </w:rPr>
        <w:t>Prevention</w:t>
      </w:r>
      <w:r w:rsidRPr="00A25DCF">
        <w:rPr>
          <w:i/>
          <w:spacing w:val="-13"/>
          <w:sz w:val="25"/>
          <w:u w:val="single"/>
        </w:rPr>
        <w:t xml:space="preserve"> </w:t>
      </w:r>
      <w:r w:rsidRPr="00A25DCF">
        <w:rPr>
          <w:i/>
          <w:spacing w:val="-4"/>
          <w:sz w:val="25"/>
          <w:u w:val="single"/>
        </w:rPr>
        <w:t>of</w:t>
      </w:r>
      <w:r w:rsidRPr="00A25DCF">
        <w:rPr>
          <w:i/>
          <w:spacing w:val="-14"/>
          <w:sz w:val="25"/>
          <w:u w:val="single"/>
        </w:rPr>
        <w:t xml:space="preserve"> </w:t>
      </w:r>
      <w:r w:rsidRPr="00A25DCF">
        <w:rPr>
          <w:i/>
          <w:spacing w:val="-4"/>
          <w:sz w:val="25"/>
          <w:u w:val="single"/>
        </w:rPr>
        <w:t>Torture</w:t>
      </w:r>
      <w:r w:rsidRPr="00A25DCF">
        <w:rPr>
          <w:i/>
          <w:spacing w:val="-11"/>
          <w:sz w:val="25"/>
          <w:u w:val="single"/>
        </w:rPr>
        <w:t xml:space="preserve"> </w:t>
      </w:r>
      <w:r w:rsidRPr="00A25DCF">
        <w:rPr>
          <w:i/>
          <w:spacing w:val="-4"/>
          <w:sz w:val="25"/>
          <w:u w:val="single"/>
        </w:rPr>
        <w:t>and</w:t>
      </w:r>
      <w:r w:rsidRPr="00A25DCF">
        <w:rPr>
          <w:i/>
          <w:spacing w:val="-14"/>
          <w:sz w:val="25"/>
          <w:u w:val="single"/>
        </w:rPr>
        <w:t xml:space="preserve"> </w:t>
      </w:r>
      <w:r w:rsidRPr="00A25DCF">
        <w:rPr>
          <w:i/>
          <w:spacing w:val="-4"/>
          <w:sz w:val="25"/>
          <w:u w:val="single"/>
        </w:rPr>
        <w:t>Other</w:t>
      </w:r>
      <w:r w:rsidRPr="00A25DCF">
        <w:rPr>
          <w:i/>
          <w:spacing w:val="-14"/>
          <w:sz w:val="25"/>
          <w:u w:val="single"/>
        </w:rPr>
        <w:t xml:space="preserve"> </w:t>
      </w:r>
      <w:r w:rsidRPr="00A25DCF">
        <w:rPr>
          <w:i/>
          <w:spacing w:val="-4"/>
          <w:sz w:val="25"/>
          <w:u w:val="single"/>
        </w:rPr>
        <w:t>Cruel,</w:t>
      </w:r>
      <w:r w:rsidRPr="00A25DCF">
        <w:rPr>
          <w:i/>
          <w:spacing w:val="-15"/>
          <w:sz w:val="25"/>
          <w:u w:val="single"/>
        </w:rPr>
        <w:t xml:space="preserve"> </w:t>
      </w:r>
      <w:r w:rsidRPr="00A25DCF">
        <w:rPr>
          <w:i/>
          <w:spacing w:val="-4"/>
          <w:sz w:val="25"/>
          <w:u w:val="single"/>
        </w:rPr>
        <w:t>Inhuman</w:t>
      </w:r>
      <w:r w:rsidRPr="00A25DCF">
        <w:rPr>
          <w:i/>
          <w:spacing w:val="-14"/>
          <w:sz w:val="25"/>
          <w:u w:val="single"/>
        </w:rPr>
        <w:t xml:space="preserve"> </w:t>
      </w:r>
      <w:r w:rsidRPr="00A25DCF">
        <w:rPr>
          <w:i/>
          <w:spacing w:val="-4"/>
          <w:sz w:val="25"/>
          <w:u w:val="single"/>
        </w:rPr>
        <w:t>or</w:t>
      </w:r>
      <w:r w:rsidRPr="00A25DCF">
        <w:rPr>
          <w:i/>
          <w:spacing w:val="-14"/>
          <w:sz w:val="25"/>
          <w:u w:val="single"/>
        </w:rPr>
        <w:t xml:space="preserve"> </w:t>
      </w:r>
      <w:r w:rsidRPr="00A25DCF">
        <w:rPr>
          <w:i/>
          <w:spacing w:val="-4"/>
          <w:sz w:val="25"/>
          <w:u w:val="single"/>
        </w:rPr>
        <w:t>Degrading</w:t>
      </w:r>
      <w:r w:rsidRPr="00A25DCF">
        <w:rPr>
          <w:i/>
          <w:spacing w:val="-4"/>
          <w:sz w:val="25"/>
        </w:rPr>
        <w:t xml:space="preserve"> </w:t>
      </w:r>
      <w:r w:rsidRPr="00A25DCF">
        <w:rPr>
          <w:i/>
          <w:sz w:val="25"/>
          <w:u w:val="single"/>
        </w:rPr>
        <w:t>Treatment</w:t>
      </w:r>
      <w:r w:rsidRPr="00A25DCF">
        <w:rPr>
          <w:i/>
          <w:spacing w:val="-20"/>
          <w:sz w:val="25"/>
          <w:u w:val="single"/>
        </w:rPr>
        <w:t xml:space="preserve"> </w:t>
      </w:r>
      <w:r w:rsidRPr="00A25DCF">
        <w:rPr>
          <w:i/>
          <w:sz w:val="25"/>
          <w:u w:val="single"/>
        </w:rPr>
        <w:t>or</w:t>
      </w:r>
      <w:r w:rsidRPr="00A25DCF">
        <w:rPr>
          <w:i/>
          <w:spacing w:val="-20"/>
          <w:sz w:val="25"/>
          <w:u w:val="single"/>
        </w:rPr>
        <w:t xml:space="preserve"> </w:t>
      </w:r>
      <w:r w:rsidRPr="00A25DCF">
        <w:rPr>
          <w:i/>
          <w:sz w:val="25"/>
          <w:u w:val="single"/>
        </w:rPr>
        <w:t>Punishment</w:t>
      </w:r>
      <w:r w:rsidRPr="00A25DCF">
        <w:rPr>
          <w:i/>
          <w:spacing w:val="-19"/>
          <w:sz w:val="25"/>
          <w:u w:val="single"/>
        </w:rPr>
        <w:t xml:space="preserve"> </w:t>
      </w:r>
      <w:r w:rsidRPr="00A25DCF">
        <w:rPr>
          <w:i/>
          <w:sz w:val="25"/>
          <w:u w:val="single"/>
        </w:rPr>
        <w:t>in</w:t>
      </w:r>
      <w:r w:rsidRPr="00A25DCF">
        <w:rPr>
          <w:i/>
          <w:spacing w:val="-20"/>
          <w:sz w:val="25"/>
          <w:u w:val="single"/>
        </w:rPr>
        <w:t xml:space="preserve"> </w:t>
      </w:r>
      <w:r w:rsidRPr="00A25DCF">
        <w:rPr>
          <w:i/>
          <w:sz w:val="25"/>
          <w:u w:val="single"/>
        </w:rPr>
        <w:t>its</w:t>
      </w:r>
      <w:r w:rsidRPr="00A25DCF">
        <w:rPr>
          <w:i/>
          <w:spacing w:val="-19"/>
          <w:sz w:val="25"/>
          <w:u w:val="single"/>
        </w:rPr>
        <w:t xml:space="preserve"> </w:t>
      </w:r>
      <w:r w:rsidRPr="00A25DCF">
        <w:rPr>
          <w:i/>
          <w:sz w:val="25"/>
          <w:u w:val="single"/>
        </w:rPr>
        <w:t>visit</w:t>
      </w:r>
      <w:r w:rsidRPr="00A25DCF">
        <w:rPr>
          <w:i/>
          <w:spacing w:val="-20"/>
          <w:sz w:val="25"/>
          <w:u w:val="single"/>
        </w:rPr>
        <w:t xml:space="preserve"> </w:t>
      </w:r>
      <w:r w:rsidRPr="00A25DCF">
        <w:rPr>
          <w:i/>
          <w:sz w:val="25"/>
          <w:u w:val="single"/>
        </w:rPr>
        <w:t>report</w:t>
      </w:r>
      <w:r w:rsidRPr="00A25DCF">
        <w:rPr>
          <w:i/>
          <w:spacing w:val="-19"/>
          <w:sz w:val="25"/>
          <w:u w:val="single"/>
        </w:rPr>
        <w:t xml:space="preserve"> </w:t>
      </w:r>
      <w:r w:rsidRPr="00A25DCF">
        <w:rPr>
          <w:i/>
          <w:sz w:val="25"/>
          <w:u w:val="single"/>
        </w:rPr>
        <w:t>in</w:t>
      </w:r>
      <w:r w:rsidRPr="00A25DCF">
        <w:rPr>
          <w:i/>
          <w:spacing w:val="-20"/>
          <w:sz w:val="25"/>
          <w:u w:val="single"/>
        </w:rPr>
        <w:t xml:space="preserve"> </w:t>
      </w:r>
      <w:r w:rsidRPr="00A25DCF">
        <w:rPr>
          <w:i/>
          <w:sz w:val="25"/>
          <w:u w:val="single"/>
        </w:rPr>
        <w:t>April</w:t>
      </w:r>
      <w:r w:rsidRPr="00A25DCF">
        <w:rPr>
          <w:i/>
          <w:spacing w:val="-19"/>
          <w:sz w:val="25"/>
          <w:u w:val="single"/>
        </w:rPr>
        <w:t xml:space="preserve"> </w:t>
      </w:r>
      <w:r w:rsidRPr="00A25DCF">
        <w:rPr>
          <w:i/>
          <w:sz w:val="25"/>
          <w:u w:val="single"/>
        </w:rPr>
        <w:t>2022,</w:t>
      </w:r>
      <w:r w:rsidRPr="00A25DCF">
        <w:rPr>
          <w:i/>
          <w:spacing w:val="-20"/>
          <w:sz w:val="25"/>
          <w:u w:val="single"/>
        </w:rPr>
        <w:t xml:space="preserve"> </w:t>
      </w:r>
      <w:r w:rsidRPr="00A25DCF">
        <w:rPr>
          <w:i/>
          <w:sz w:val="25"/>
          <w:u w:val="single"/>
        </w:rPr>
        <w:t>especially</w:t>
      </w:r>
      <w:r w:rsidRPr="00A25DCF">
        <w:rPr>
          <w:i/>
          <w:spacing w:val="-19"/>
          <w:sz w:val="25"/>
          <w:u w:val="single"/>
        </w:rPr>
        <w:t xml:space="preserve"> </w:t>
      </w:r>
      <w:r w:rsidRPr="00A25DCF">
        <w:rPr>
          <w:i/>
          <w:sz w:val="25"/>
          <w:u w:val="single"/>
        </w:rPr>
        <w:t>those</w:t>
      </w:r>
      <w:r w:rsidRPr="00A25DCF">
        <w:rPr>
          <w:i/>
          <w:spacing w:val="-20"/>
          <w:sz w:val="25"/>
          <w:u w:val="single"/>
        </w:rPr>
        <w:t xml:space="preserve"> </w:t>
      </w:r>
      <w:r w:rsidRPr="00A25DCF">
        <w:rPr>
          <w:i/>
          <w:sz w:val="25"/>
          <w:u w:val="single"/>
        </w:rPr>
        <w:t>identified</w:t>
      </w:r>
      <w:r w:rsidRPr="00A25DCF">
        <w:rPr>
          <w:i/>
          <w:sz w:val="25"/>
        </w:rPr>
        <w:t xml:space="preserve"> </w:t>
      </w:r>
      <w:r w:rsidRPr="00A25DCF">
        <w:rPr>
          <w:i/>
          <w:sz w:val="25"/>
          <w:u w:val="single"/>
        </w:rPr>
        <w:t>in Point 126.</w:t>
      </w:r>
    </w:p>
    <w:p w:rsidR="009171BF" w:rsidRPr="00A25DCF" w:rsidRDefault="00607A54">
      <w:pPr>
        <w:pStyle w:val="Prrafodelista"/>
        <w:numPr>
          <w:ilvl w:val="0"/>
          <w:numId w:val="1"/>
        </w:numPr>
        <w:tabs>
          <w:tab w:val="left" w:pos="861"/>
        </w:tabs>
        <w:spacing w:before="241" w:line="230" w:lineRule="auto"/>
        <w:ind w:right="145"/>
        <w:jc w:val="both"/>
        <w:rPr>
          <w:i/>
          <w:sz w:val="25"/>
        </w:rPr>
      </w:pPr>
      <w:r w:rsidRPr="00A25DCF">
        <w:rPr>
          <w:i/>
          <w:spacing w:val="-2"/>
          <w:sz w:val="25"/>
          <w:u w:val="single"/>
        </w:rPr>
        <w:t>The</w:t>
      </w:r>
      <w:r w:rsidRPr="00A25DCF">
        <w:rPr>
          <w:i/>
          <w:spacing w:val="-17"/>
          <w:sz w:val="25"/>
          <w:u w:val="single"/>
        </w:rPr>
        <w:t xml:space="preserve"> </w:t>
      </w:r>
      <w:r w:rsidRPr="00A25DCF">
        <w:rPr>
          <w:i/>
          <w:spacing w:val="-2"/>
          <w:sz w:val="25"/>
          <w:u w:val="single"/>
        </w:rPr>
        <w:t>State</w:t>
      </w:r>
      <w:r w:rsidRPr="00A25DCF">
        <w:rPr>
          <w:i/>
          <w:spacing w:val="-17"/>
          <w:sz w:val="25"/>
          <w:u w:val="single"/>
        </w:rPr>
        <w:t xml:space="preserve"> </w:t>
      </w:r>
      <w:r w:rsidRPr="00A25DCF">
        <w:rPr>
          <w:i/>
          <w:spacing w:val="-2"/>
          <w:sz w:val="25"/>
          <w:u w:val="single"/>
        </w:rPr>
        <w:t>is</w:t>
      </w:r>
      <w:r w:rsidRPr="00A25DCF">
        <w:rPr>
          <w:i/>
          <w:spacing w:val="-17"/>
          <w:sz w:val="25"/>
          <w:u w:val="single"/>
        </w:rPr>
        <w:t xml:space="preserve"> </w:t>
      </w:r>
      <w:r w:rsidRPr="00A25DCF">
        <w:rPr>
          <w:i/>
          <w:spacing w:val="-2"/>
          <w:sz w:val="25"/>
          <w:u w:val="single"/>
        </w:rPr>
        <w:t>urged</w:t>
      </w:r>
      <w:r w:rsidRPr="00A25DCF">
        <w:rPr>
          <w:i/>
          <w:spacing w:val="-17"/>
          <w:sz w:val="25"/>
          <w:u w:val="single"/>
        </w:rPr>
        <w:t xml:space="preserve"> </w:t>
      </w:r>
      <w:r w:rsidRPr="00A25DCF">
        <w:rPr>
          <w:i/>
          <w:spacing w:val="-2"/>
          <w:sz w:val="25"/>
          <w:u w:val="single"/>
        </w:rPr>
        <w:t>to</w:t>
      </w:r>
      <w:r w:rsidRPr="00A25DCF">
        <w:rPr>
          <w:i/>
          <w:spacing w:val="-14"/>
          <w:sz w:val="25"/>
          <w:u w:val="single"/>
        </w:rPr>
        <w:t xml:space="preserve"> </w:t>
      </w:r>
      <w:r w:rsidRPr="00A25DCF">
        <w:rPr>
          <w:i/>
          <w:spacing w:val="-2"/>
          <w:sz w:val="25"/>
          <w:u w:val="single"/>
        </w:rPr>
        <w:t>develop</w:t>
      </w:r>
      <w:r w:rsidRPr="00A25DCF">
        <w:rPr>
          <w:i/>
          <w:spacing w:val="-14"/>
          <w:sz w:val="25"/>
          <w:u w:val="single"/>
        </w:rPr>
        <w:t xml:space="preserve"> </w:t>
      </w:r>
      <w:r w:rsidRPr="00A25DCF">
        <w:rPr>
          <w:i/>
          <w:spacing w:val="-2"/>
          <w:sz w:val="25"/>
          <w:u w:val="single"/>
        </w:rPr>
        <w:t>regulations</w:t>
      </w:r>
      <w:r w:rsidRPr="00A25DCF">
        <w:rPr>
          <w:i/>
          <w:spacing w:val="-17"/>
          <w:sz w:val="25"/>
          <w:u w:val="single"/>
        </w:rPr>
        <w:t xml:space="preserve"> </w:t>
      </w:r>
      <w:r w:rsidRPr="00A25DCF">
        <w:rPr>
          <w:i/>
          <w:spacing w:val="-2"/>
          <w:sz w:val="25"/>
          <w:u w:val="single"/>
        </w:rPr>
        <w:t>with</w:t>
      </w:r>
      <w:r w:rsidRPr="00A25DCF">
        <w:rPr>
          <w:i/>
          <w:spacing w:val="-15"/>
          <w:sz w:val="25"/>
          <w:u w:val="single"/>
        </w:rPr>
        <w:t xml:space="preserve"> </w:t>
      </w:r>
      <w:r w:rsidRPr="00A25DCF">
        <w:rPr>
          <w:i/>
          <w:spacing w:val="-2"/>
          <w:sz w:val="25"/>
          <w:u w:val="single"/>
        </w:rPr>
        <w:t>standards</w:t>
      </w:r>
      <w:r w:rsidRPr="00A25DCF">
        <w:rPr>
          <w:i/>
          <w:spacing w:val="-17"/>
          <w:sz w:val="25"/>
          <w:u w:val="single"/>
        </w:rPr>
        <w:t xml:space="preserve"> </w:t>
      </w:r>
      <w:r w:rsidRPr="00A25DCF">
        <w:rPr>
          <w:i/>
          <w:spacing w:val="-2"/>
          <w:sz w:val="25"/>
          <w:u w:val="single"/>
        </w:rPr>
        <w:t>of</w:t>
      </w:r>
      <w:r w:rsidRPr="00A25DCF">
        <w:rPr>
          <w:i/>
          <w:spacing w:val="-17"/>
          <w:sz w:val="25"/>
          <w:u w:val="single"/>
        </w:rPr>
        <w:t xml:space="preserve"> </w:t>
      </w:r>
      <w:r w:rsidRPr="00A25DCF">
        <w:rPr>
          <w:i/>
          <w:spacing w:val="-2"/>
          <w:sz w:val="25"/>
          <w:u w:val="single"/>
        </w:rPr>
        <w:t>institutional</w:t>
      </w:r>
      <w:r w:rsidRPr="00A25DCF">
        <w:rPr>
          <w:i/>
          <w:spacing w:val="-17"/>
          <w:sz w:val="25"/>
          <w:u w:val="single"/>
        </w:rPr>
        <w:t xml:space="preserve"> </w:t>
      </w:r>
      <w:r w:rsidRPr="00A25DCF">
        <w:rPr>
          <w:i/>
          <w:spacing w:val="-2"/>
          <w:sz w:val="25"/>
          <w:u w:val="single"/>
        </w:rPr>
        <w:t>care</w:t>
      </w:r>
      <w:r w:rsidRPr="00A25DCF">
        <w:rPr>
          <w:i/>
          <w:spacing w:val="-17"/>
          <w:sz w:val="25"/>
          <w:u w:val="single"/>
        </w:rPr>
        <w:t xml:space="preserve"> </w:t>
      </w:r>
      <w:r w:rsidRPr="00A25DCF">
        <w:rPr>
          <w:i/>
          <w:spacing w:val="-2"/>
          <w:sz w:val="25"/>
          <w:u w:val="single"/>
        </w:rPr>
        <w:t>and</w:t>
      </w:r>
      <w:r w:rsidRPr="00A25DCF">
        <w:rPr>
          <w:i/>
          <w:spacing w:val="-16"/>
          <w:sz w:val="25"/>
          <w:u w:val="single"/>
        </w:rPr>
        <w:t xml:space="preserve"> </w:t>
      </w:r>
      <w:r w:rsidRPr="00A25DCF">
        <w:rPr>
          <w:i/>
          <w:spacing w:val="-2"/>
          <w:sz w:val="25"/>
          <w:u w:val="single"/>
        </w:rPr>
        <w:t>to</w:t>
      </w:r>
      <w:r w:rsidRPr="00A25DCF">
        <w:rPr>
          <w:i/>
          <w:spacing w:val="-2"/>
          <w:sz w:val="25"/>
        </w:rPr>
        <w:t xml:space="preserve"> </w:t>
      </w:r>
      <w:r w:rsidRPr="00A25DCF">
        <w:rPr>
          <w:i/>
          <w:spacing w:val="-2"/>
          <w:sz w:val="25"/>
          <w:u w:val="single"/>
        </w:rPr>
        <w:t>advance</w:t>
      </w:r>
      <w:r w:rsidRPr="00A25DCF">
        <w:rPr>
          <w:i/>
          <w:spacing w:val="-18"/>
          <w:sz w:val="25"/>
          <w:u w:val="single"/>
        </w:rPr>
        <w:t xml:space="preserve"> </w:t>
      </w:r>
      <w:r w:rsidRPr="00A25DCF">
        <w:rPr>
          <w:i/>
          <w:spacing w:val="-2"/>
          <w:sz w:val="25"/>
          <w:u w:val="single"/>
        </w:rPr>
        <w:t>in</w:t>
      </w:r>
      <w:r w:rsidRPr="00A25DCF">
        <w:rPr>
          <w:i/>
          <w:spacing w:val="-17"/>
          <w:sz w:val="25"/>
          <w:u w:val="single"/>
        </w:rPr>
        <w:t xml:space="preserve"> </w:t>
      </w:r>
      <w:r w:rsidRPr="00A25DCF">
        <w:rPr>
          <w:i/>
          <w:spacing w:val="-2"/>
          <w:sz w:val="25"/>
          <w:u w:val="single"/>
        </w:rPr>
        <w:t>the</w:t>
      </w:r>
      <w:r w:rsidRPr="00A25DCF">
        <w:rPr>
          <w:i/>
          <w:spacing w:val="-17"/>
          <w:sz w:val="25"/>
          <w:u w:val="single"/>
        </w:rPr>
        <w:t xml:space="preserve"> </w:t>
      </w:r>
      <w:r w:rsidRPr="00A25DCF">
        <w:rPr>
          <w:i/>
          <w:spacing w:val="-2"/>
          <w:sz w:val="25"/>
          <w:u w:val="single"/>
        </w:rPr>
        <w:t>progressive</w:t>
      </w:r>
      <w:r w:rsidRPr="00A25DCF">
        <w:rPr>
          <w:i/>
          <w:spacing w:val="-17"/>
          <w:sz w:val="25"/>
          <w:u w:val="single"/>
        </w:rPr>
        <w:t xml:space="preserve"> </w:t>
      </w:r>
      <w:r w:rsidRPr="00A25DCF">
        <w:rPr>
          <w:i/>
          <w:spacing w:val="-2"/>
          <w:sz w:val="25"/>
          <w:u w:val="single"/>
        </w:rPr>
        <w:t>adaptation</w:t>
      </w:r>
      <w:r w:rsidRPr="00A25DCF">
        <w:rPr>
          <w:i/>
          <w:spacing w:val="-18"/>
          <w:sz w:val="25"/>
          <w:u w:val="single"/>
        </w:rPr>
        <w:t xml:space="preserve"> </w:t>
      </w:r>
      <w:r w:rsidRPr="00A25DCF">
        <w:rPr>
          <w:i/>
          <w:spacing w:val="-2"/>
          <w:sz w:val="25"/>
          <w:u w:val="single"/>
        </w:rPr>
        <w:t>of</w:t>
      </w:r>
      <w:r w:rsidRPr="00A25DCF">
        <w:rPr>
          <w:i/>
          <w:spacing w:val="-16"/>
          <w:sz w:val="25"/>
          <w:u w:val="single"/>
        </w:rPr>
        <w:t xml:space="preserve"> </w:t>
      </w:r>
      <w:r w:rsidRPr="00A25DCF">
        <w:rPr>
          <w:i/>
          <w:spacing w:val="-2"/>
          <w:sz w:val="25"/>
          <w:u w:val="single"/>
        </w:rPr>
        <w:t>the</w:t>
      </w:r>
      <w:r w:rsidRPr="00A25DCF">
        <w:rPr>
          <w:i/>
          <w:spacing w:val="-17"/>
          <w:sz w:val="25"/>
          <w:u w:val="single"/>
        </w:rPr>
        <w:t xml:space="preserve"> </w:t>
      </w:r>
      <w:r w:rsidRPr="00A25DCF">
        <w:rPr>
          <w:i/>
          <w:spacing w:val="-2"/>
          <w:sz w:val="25"/>
          <w:u w:val="single"/>
        </w:rPr>
        <w:t>accommodation</w:t>
      </w:r>
      <w:r w:rsidRPr="00A25DCF">
        <w:rPr>
          <w:i/>
          <w:spacing w:val="-18"/>
          <w:sz w:val="25"/>
          <w:u w:val="single"/>
        </w:rPr>
        <w:t xml:space="preserve"> </w:t>
      </w:r>
      <w:r w:rsidRPr="00A25DCF">
        <w:rPr>
          <w:i/>
          <w:spacing w:val="-2"/>
          <w:sz w:val="25"/>
          <w:u w:val="single"/>
        </w:rPr>
        <w:t>establishments</w:t>
      </w:r>
      <w:r w:rsidRPr="00A25DCF">
        <w:rPr>
          <w:i/>
          <w:spacing w:val="-17"/>
          <w:sz w:val="25"/>
          <w:u w:val="single"/>
        </w:rPr>
        <w:t xml:space="preserve"> </w:t>
      </w:r>
      <w:r w:rsidRPr="00A25DCF">
        <w:rPr>
          <w:i/>
          <w:spacing w:val="-2"/>
          <w:sz w:val="25"/>
          <w:u w:val="single"/>
        </w:rPr>
        <w:t>of</w:t>
      </w:r>
      <w:r w:rsidRPr="00A25DCF">
        <w:rPr>
          <w:i/>
          <w:spacing w:val="-18"/>
          <w:sz w:val="25"/>
          <w:u w:val="single"/>
        </w:rPr>
        <w:t xml:space="preserve"> </w:t>
      </w:r>
      <w:r w:rsidRPr="00A25DCF">
        <w:rPr>
          <w:i/>
          <w:spacing w:val="-2"/>
          <w:sz w:val="25"/>
          <w:u w:val="single"/>
        </w:rPr>
        <w:t>the</w:t>
      </w:r>
      <w:r w:rsidRPr="00A25DCF">
        <w:rPr>
          <w:i/>
          <w:spacing w:val="-2"/>
          <w:sz w:val="25"/>
        </w:rPr>
        <w:t xml:space="preserve"> </w:t>
      </w:r>
      <w:r w:rsidRPr="00A25DCF">
        <w:rPr>
          <w:i/>
          <w:sz w:val="25"/>
          <w:u w:val="single"/>
        </w:rPr>
        <w:t>juvenile</w:t>
      </w:r>
      <w:r w:rsidRPr="00A25DCF">
        <w:rPr>
          <w:i/>
          <w:spacing w:val="-18"/>
          <w:sz w:val="25"/>
          <w:u w:val="single"/>
        </w:rPr>
        <w:t xml:space="preserve"> </w:t>
      </w:r>
      <w:r w:rsidRPr="00A25DCF">
        <w:rPr>
          <w:i/>
          <w:sz w:val="25"/>
          <w:u w:val="single"/>
        </w:rPr>
        <w:t>penal</w:t>
      </w:r>
      <w:r w:rsidRPr="00A25DCF">
        <w:rPr>
          <w:i/>
          <w:spacing w:val="-18"/>
          <w:sz w:val="25"/>
          <w:u w:val="single"/>
        </w:rPr>
        <w:t xml:space="preserve"> </w:t>
      </w:r>
      <w:r w:rsidRPr="00A25DCF">
        <w:rPr>
          <w:i/>
          <w:sz w:val="25"/>
          <w:u w:val="single"/>
        </w:rPr>
        <w:t>system,</w:t>
      </w:r>
      <w:r w:rsidRPr="00A25DCF">
        <w:rPr>
          <w:i/>
          <w:spacing w:val="-19"/>
          <w:sz w:val="25"/>
          <w:u w:val="single"/>
        </w:rPr>
        <w:t xml:space="preserve"> </w:t>
      </w:r>
      <w:r w:rsidRPr="00A25DCF">
        <w:rPr>
          <w:i/>
          <w:sz w:val="25"/>
          <w:u w:val="single"/>
        </w:rPr>
        <w:t>mainly</w:t>
      </w:r>
      <w:r w:rsidRPr="00A25DCF">
        <w:rPr>
          <w:i/>
          <w:spacing w:val="-19"/>
          <w:sz w:val="25"/>
          <w:u w:val="single"/>
        </w:rPr>
        <w:t xml:space="preserve"> </w:t>
      </w:r>
      <w:r w:rsidRPr="00A25DCF">
        <w:rPr>
          <w:i/>
          <w:sz w:val="25"/>
          <w:u w:val="single"/>
        </w:rPr>
        <w:t>in</w:t>
      </w:r>
      <w:r w:rsidRPr="00A25DCF">
        <w:rPr>
          <w:i/>
          <w:spacing w:val="-18"/>
          <w:sz w:val="25"/>
          <w:u w:val="single"/>
        </w:rPr>
        <w:t xml:space="preserve"> </w:t>
      </w:r>
      <w:r w:rsidRPr="00A25DCF">
        <w:rPr>
          <w:i/>
          <w:sz w:val="25"/>
          <w:u w:val="single"/>
        </w:rPr>
        <w:t>the</w:t>
      </w:r>
      <w:r w:rsidRPr="00A25DCF">
        <w:rPr>
          <w:i/>
          <w:spacing w:val="-18"/>
          <w:sz w:val="25"/>
          <w:u w:val="single"/>
        </w:rPr>
        <w:t xml:space="preserve"> </w:t>
      </w:r>
      <w:r w:rsidRPr="00A25DCF">
        <w:rPr>
          <w:i/>
          <w:sz w:val="25"/>
          <w:u w:val="single"/>
        </w:rPr>
        <w:t>most</w:t>
      </w:r>
      <w:r w:rsidRPr="00A25DCF">
        <w:rPr>
          <w:i/>
          <w:spacing w:val="-20"/>
          <w:sz w:val="25"/>
          <w:u w:val="single"/>
        </w:rPr>
        <w:t xml:space="preserve"> </w:t>
      </w:r>
      <w:r w:rsidRPr="00A25DCF">
        <w:rPr>
          <w:i/>
          <w:sz w:val="25"/>
          <w:u w:val="single"/>
        </w:rPr>
        <w:t>serious</w:t>
      </w:r>
      <w:r w:rsidRPr="00A25DCF">
        <w:rPr>
          <w:i/>
          <w:spacing w:val="-18"/>
          <w:sz w:val="25"/>
          <w:u w:val="single"/>
        </w:rPr>
        <w:t xml:space="preserve"> </w:t>
      </w:r>
      <w:r w:rsidRPr="00A25DCF">
        <w:rPr>
          <w:i/>
          <w:sz w:val="25"/>
          <w:u w:val="single"/>
        </w:rPr>
        <w:t>dimensions.</w:t>
      </w:r>
    </w:p>
    <w:p w:rsidR="009171BF" w:rsidRPr="00A25DCF" w:rsidRDefault="00607A54">
      <w:pPr>
        <w:pStyle w:val="Prrafodelista"/>
        <w:numPr>
          <w:ilvl w:val="0"/>
          <w:numId w:val="1"/>
        </w:numPr>
        <w:tabs>
          <w:tab w:val="left" w:pos="861"/>
        </w:tabs>
        <w:spacing w:before="239" w:line="230" w:lineRule="auto"/>
        <w:ind w:right="145"/>
        <w:jc w:val="both"/>
        <w:rPr>
          <w:i/>
          <w:sz w:val="25"/>
        </w:rPr>
      </w:pPr>
      <w:r w:rsidRPr="00A25DCF">
        <w:rPr>
          <w:i/>
          <w:sz w:val="25"/>
          <w:u w:val="single"/>
        </w:rPr>
        <w:t>The</w:t>
      </w:r>
      <w:r w:rsidRPr="00A25DCF">
        <w:rPr>
          <w:i/>
          <w:spacing w:val="-9"/>
          <w:sz w:val="25"/>
          <w:u w:val="single"/>
        </w:rPr>
        <w:t xml:space="preserve"> </w:t>
      </w:r>
      <w:r w:rsidRPr="00A25DCF">
        <w:rPr>
          <w:i/>
          <w:sz w:val="25"/>
          <w:u w:val="single"/>
        </w:rPr>
        <w:t>State</w:t>
      </w:r>
      <w:r w:rsidRPr="00A25DCF">
        <w:rPr>
          <w:i/>
          <w:spacing w:val="-10"/>
          <w:sz w:val="25"/>
          <w:u w:val="single"/>
        </w:rPr>
        <w:t xml:space="preserve"> </w:t>
      </w:r>
      <w:r w:rsidRPr="00A25DCF">
        <w:rPr>
          <w:i/>
          <w:sz w:val="25"/>
          <w:u w:val="single"/>
        </w:rPr>
        <w:t>is</w:t>
      </w:r>
      <w:r w:rsidRPr="00A25DCF">
        <w:rPr>
          <w:i/>
          <w:spacing w:val="-9"/>
          <w:sz w:val="25"/>
          <w:u w:val="single"/>
        </w:rPr>
        <w:t xml:space="preserve"> </w:t>
      </w:r>
      <w:r w:rsidRPr="00A25DCF">
        <w:rPr>
          <w:i/>
          <w:sz w:val="25"/>
          <w:u w:val="single"/>
        </w:rPr>
        <w:t>urged</w:t>
      </w:r>
      <w:r w:rsidRPr="00A25DCF">
        <w:rPr>
          <w:i/>
          <w:spacing w:val="-9"/>
          <w:sz w:val="25"/>
          <w:u w:val="single"/>
        </w:rPr>
        <w:t xml:space="preserve"> </w:t>
      </w:r>
      <w:r w:rsidRPr="00A25DCF">
        <w:rPr>
          <w:i/>
          <w:sz w:val="25"/>
          <w:u w:val="single"/>
        </w:rPr>
        <w:t>to</w:t>
      </w:r>
      <w:r w:rsidRPr="00A25DCF">
        <w:rPr>
          <w:i/>
          <w:spacing w:val="-6"/>
          <w:sz w:val="25"/>
          <w:u w:val="single"/>
        </w:rPr>
        <w:t xml:space="preserve"> </w:t>
      </w:r>
      <w:r w:rsidRPr="00A25DCF">
        <w:rPr>
          <w:i/>
          <w:sz w:val="25"/>
          <w:u w:val="single"/>
        </w:rPr>
        <w:t>carry</w:t>
      </w:r>
      <w:r w:rsidRPr="00A25DCF">
        <w:rPr>
          <w:i/>
          <w:spacing w:val="-8"/>
          <w:sz w:val="25"/>
          <w:u w:val="single"/>
        </w:rPr>
        <w:t xml:space="preserve"> </w:t>
      </w:r>
      <w:r w:rsidRPr="00A25DCF">
        <w:rPr>
          <w:i/>
          <w:sz w:val="25"/>
          <w:u w:val="single"/>
        </w:rPr>
        <w:t>out</w:t>
      </w:r>
      <w:r w:rsidRPr="00A25DCF">
        <w:rPr>
          <w:i/>
          <w:spacing w:val="-9"/>
          <w:sz w:val="25"/>
          <w:u w:val="single"/>
        </w:rPr>
        <w:t xml:space="preserve"> </w:t>
      </w:r>
      <w:r w:rsidRPr="00A25DCF">
        <w:rPr>
          <w:i/>
          <w:sz w:val="25"/>
          <w:u w:val="single"/>
        </w:rPr>
        <w:t>and</w:t>
      </w:r>
      <w:r w:rsidRPr="00A25DCF">
        <w:rPr>
          <w:i/>
          <w:spacing w:val="-9"/>
          <w:sz w:val="25"/>
          <w:u w:val="single"/>
        </w:rPr>
        <w:t xml:space="preserve"> </w:t>
      </w:r>
      <w:r w:rsidRPr="00A25DCF">
        <w:rPr>
          <w:i/>
          <w:sz w:val="25"/>
          <w:u w:val="single"/>
        </w:rPr>
        <w:t>disseminate</w:t>
      </w:r>
      <w:r w:rsidRPr="00A25DCF">
        <w:rPr>
          <w:i/>
          <w:spacing w:val="-6"/>
          <w:sz w:val="25"/>
          <w:u w:val="single"/>
        </w:rPr>
        <w:t xml:space="preserve"> </w:t>
      </w:r>
      <w:r w:rsidRPr="00A25DCF">
        <w:rPr>
          <w:i/>
          <w:sz w:val="25"/>
          <w:u w:val="single"/>
        </w:rPr>
        <w:t>a</w:t>
      </w:r>
      <w:r w:rsidRPr="00A25DCF">
        <w:rPr>
          <w:i/>
          <w:spacing w:val="-11"/>
          <w:sz w:val="25"/>
          <w:u w:val="single"/>
        </w:rPr>
        <w:t xml:space="preserve"> </w:t>
      </w:r>
      <w:r w:rsidRPr="00A25DCF">
        <w:rPr>
          <w:i/>
          <w:sz w:val="25"/>
          <w:u w:val="single"/>
        </w:rPr>
        <w:t>regular</w:t>
      </w:r>
      <w:r w:rsidRPr="00A25DCF">
        <w:rPr>
          <w:i/>
          <w:spacing w:val="-7"/>
          <w:sz w:val="25"/>
          <w:u w:val="single"/>
        </w:rPr>
        <w:t xml:space="preserve"> </w:t>
      </w:r>
      <w:r w:rsidRPr="00A25DCF">
        <w:rPr>
          <w:i/>
          <w:sz w:val="25"/>
          <w:u w:val="single"/>
        </w:rPr>
        <w:t>and</w:t>
      </w:r>
      <w:r w:rsidRPr="00A25DCF">
        <w:rPr>
          <w:i/>
          <w:spacing w:val="-10"/>
          <w:sz w:val="25"/>
          <w:u w:val="single"/>
        </w:rPr>
        <w:t xml:space="preserve"> </w:t>
      </w:r>
      <w:r w:rsidRPr="00A25DCF">
        <w:rPr>
          <w:i/>
          <w:sz w:val="25"/>
          <w:u w:val="single"/>
        </w:rPr>
        <w:t>updated</w:t>
      </w:r>
      <w:r w:rsidRPr="00A25DCF">
        <w:rPr>
          <w:i/>
          <w:spacing w:val="-9"/>
          <w:sz w:val="25"/>
          <w:u w:val="single"/>
        </w:rPr>
        <w:t xml:space="preserve"> </w:t>
      </w:r>
      <w:r w:rsidRPr="00A25DCF">
        <w:rPr>
          <w:i/>
          <w:sz w:val="25"/>
          <w:u w:val="single"/>
        </w:rPr>
        <w:t>register</w:t>
      </w:r>
      <w:r w:rsidRPr="00A25DCF">
        <w:rPr>
          <w:i/>
          <w:spacing w:val="-10"/>
          <w:sz w:val="25"/>
          <w:u w:val="single"/>
        </w:rPr>
        <w:t xml:space="preserve"> </w:t>
      </w:r>
      <w:r w:rsidRPr="00A25DCF">
        <w:rPr>
          <w:i/>
          <w:sz w:val="25"/>
          <w:u w:val="single"/>
        </w:rPr>
        <w:t>of</w:t>
      </w:r>
      <w:r w:rsidRPr="00A25DCF">
        <w:rPr>
          <w:i/>
          <w:sz w:val="25"/>
        </w:rPr>
        <w:t xml:space="preserve"> </w:t>
      </w:r>
      <w:r w:rsidRPr="00A25DCF">
        <w:rPr>
          <w:i/>
          <w:sz w:val="25"/>
          <w:u w:val="single"/>
        </w:rPr>
        <w:t>adolescents</w:t>
      </w:r>
      <w:r w:rsidRPr="00A25DCF">
        <w:rPr>
          <w:i/>
          <w:spacing w:val="-17"/>
          <w:sz w:val="25"/>
          <w:u w:val="single"/>
        </w:rPr>
        <w:t xml:space="preserve"> </w:t>
      </w:r>
      <w:r w:rsidRPr="00A25DCF">
        <w:rPr>
          <w:i/>
          <w:sz w:val="25"/>
          <w:u w:val="single"/>
        </w:rPr>
        <w:t>in</w:t>
      </w:r>
      <w:r w:rsidRPr="00A25DCF">
        <w:rPr>
          <w:i/>
          <w:spacing w:val="-16"/>
          <w:sz w:val="25"/>
          <w:u w:val="single"/>
        </w:rPr>
        <w:t xml:space="preserve"> </w:t>
      </w:r>
      <w:r w:rsidRPr="00A25DCF">
        <w:rPr>
          <w:i/>
          <w:sz w:val="25"/>
          <w:u w:val="single"/>
        </w:rPr>
        <w:t>juvenile</w:t>
      </w:r>
      <w:r w:rsidRPr="00A25DCF">
        <w:rPr>
          <w:i/>
          <w:spacing w:val="-17"/>
          <w:sz w:val="25"/>
          <w:u w:val="single"/>
        </w:rPr>
        <w:t xml:space="preserve"> </w:t>
      </w:r>
      <w:r w:rsidRPr="00A25DCF">
        <w:rPr>
          <w:i/>
          <w:sz w:val="25"/>
          <w:u w:val="single"/>
        </w:rPr>
        <w:t>penal</w:t>
      </w:r>
      <w:r w:rsidRPr="00A25DCF">
        <w:rPr>
          <w:i/>
          <w:spacing w:val="-14"/>
          <w:sz w:val="25"/>
          <w:u w:val="single"/>
        </w:rPr>
        <w:t xml:space="preserve"> </w:t>
      </w:r>
      <w:r w:rsidRPr="00A25DCF">
        <w:rPr>
          <w:i/>
          <w:sz w:val="25"/>
          <w:u w:val="single"/>
        </w:rPr>
        <w:t>establishments.</w:t>
      </w:r>
    </w:p>
    <w:p w:rsidR="009171BF" w:rsidRDefault="009171BF">
      <w:pPr>
        <w:pStyle w:val="Textoindependiente"/>
      </w:pPr>
    </w:p>
    <w:p w:rsidR="009171BF" w:rsidRDefault="009171BF">
      <w:pPr>
        <w:pStyle w:val="Textoindependiente"/>
      </w:pPr>
    </w:p>
    <w:p w:rsidR="009171BF" w:rsidRDefault="009171BF">
      <w:pPr>
        <w:pStyle w:val="Textoindependiente"/>
      </w:pPr>
    </w:p>
    <w:p w:rsidR="009171BF" w:rsidRDefault="009171BF">
      <w:pPr>
        <w:pStyle w:val="Textoindependiente"/>
      </w:pPr>
    </w:p>
    <w:p w:rsidR="009171BF" w:rsidRDefault="00607A54">
      <w:pPr>
        <w:pStyle w:val="Ttulo1"/>
        <w:ind w:left="140"/>
      </w:pPr>
      <w:r>
        <w:t>Protective</w:t>
      </w:r>
      <w:r>
        <w:rPr>
          <w:spacing w:val="-5"/>
        </w:rPr>
        <w:t xml:space="preserve"> </w:t>
      </w:r>
      <w:r>
        <w:t>housing</w:t>
      </w:r>
      <w:r>
        <w:rPr>
          <w:spacing w:val="-5"/>
        </w:rPr>
        <w:t xml:space="preserve"> </w:t>
      </w:r>
      <w:r>
        <w:t>arrangements</w:t>
      </w:r>
      <w:r>
        <w:rPr>
          <w:spacing w:val="-5"/>
        </w:rPr>
        <w:t xml:space="preserve"> </w:t>
      </w:r>
      <w:r>
        <w:rPr>
          <w:spacing w:val="-2"/>
        </w:rPr>
        <w:t>(shelters)</w:t>
      </w:r>
    </w:p>
    <w:p w:rsidR="009171BF" w:rsidRDefault="00607A54">
      <w:pPr>
        <w:pStyle w:val="Textoindependiente"/>
        <w:spacing w:before="241" w:line="259" w:lineRule="auto"/>
        <w:ind w:left="140" w:right="140" w:firstLine="720"/>
        <w:jc w:val="both"/>
      </w:pPr>
      <w:r>
        <w:t>With regard to accommodation facilities for children and adolescents who are under alternative care to their families of origin, whether in residential or family facilities (foster care</w:t>
      </w:r>
      <w:r>
        <w:rPr>
          <w:spacing w:val="-15"/>
        </w:rPr>
        <w:t xml:space="preserve"> </w:t>
      </w:r>
      <w:proofErr w:type="spellStart"/>
      <w:r>
        <w:t>programmes</w:t>
      </w:r>
      <w:proofErr w:type="spellEnd"/>
      <w:r>
        <w:t>),</w:t>
      </w:r>
      <w:r>
        <w:rPr>
          <w:spacing w:val="-17"/>
        </w:rPr>
        <w:t xml:space="preserve"> </w:t>
      </w:r>
      <w:r>
        <w:t>both</w:t>
      </w:r>
      <w:r>
        <w:rPr>
          <w:spacing w:val="-16"/>
        </w:rPr>
        <w:t xml:space="preserve"> </w:t>
      </w:r>
      <w:r>
        <w:t>the</w:t>
      </w:r>
      <w:r>
        <w:rPr>
          <w:spacing w:val="-15"/>
        </w:rPr>
        <w:t xml:space="preserve"> </w:t>
      </w:r>
      <w:r>
        <w:t>National</w:t>
      </w:r>
      <w:r>
        <w:rPr>
          <w:spacing w:val="-16"/>
        </w:rPr>
        <w:t xml:space="preserve"> </w:t>
      </w:r>
      <w:r>
        <w:t>Census</w:t>
      </w:r>
      <w:r>
        <w:rPr>
          <w:spacing w:val="-18"/>
        </w:rPr>
        <w:t xml:space="preserve"> </w:t>
      </w:r>
      <w:r>
        <w:t>of</w:t>
      </w:r>
      <w:r>
        <w:rPr>
          <w:spacing w:val="-16"/>
        </w:rPr>
        <w:t xml:space="preserve"> </w:t>
      </w:r>
      <w:r>
        <w:t>Facilities</w:t>
      </w:r>
      <w:r>
        <w:rPr>
          <w:spacing w:val="-15"/>
        </w:rPr>
        <w:t xml:space="preserve"> </w:t>
      </w:r>
      <w:r>
        <w:t>prepared</w:t>
      </w:r>
      <w:r>
        <w:rPr>
          <w:spacing w:val="-17"/>
        </w:rPr>
        <w:t xml:space="preserve"> </w:t>
      </w:r>
      <w:r>
        <w:t>by</w:t>
      </w:r>
      <w:r>
        <w:rPr>
          <w:spacing w:val="-16"/>
        </w:rPr>
        <w:t xml:space="preserve"> </w:t>
      </w:r>
      <w:r>
        <w:t>the</w:t>
      </w:r>
      <w:r>
        <w:rPr>
          <w:spacing w:val="-15"/>
        </w:rPr>
        <w:t xml:space="preserve"> </w:t>
      </w:r>
      <w:r>
        <w:t>National</w:t>
      </w:r>
      <w:r>
        <w:rPr>
          <w:spacing w:val="-16"/>
        </w:rPr>
        <w:t xml:space="preserve"> </w:t>
      </w:r>
      <w:r>
        <w:t>Executive Branch</w:t>
      </w:r>
      <w:r>
        <w:rPr>
          <w:spacing w:val="-13"/>
        </w:rPr>
        <w:t xml:space="preserve"> </w:t>
      </w:r>
      <w:r>
        <w:t>(2022-2023)</w:t>
      </w:r>
      <w:r>
        <w:rPr>
          <w:spacing w:val="-14"/>
        </w:rPr>
        <w:t xml:space="preserve"> </w:t>
      </w:r>
      <w:r>
        <w:t>as</w:t>
      </w:r>
      <w:r>
        <w:rPr>
          <w:spacing w:val="-15"/>
        </w:rPr>
        <w:t xml:space="preserve"> </w:t>
      </w:r>
      <w:r>
        <w:t>well</w:t>
      </w:r>
      <w:r>
        <w:rPr>
          <w:spacing w:val="-13"/>
        </w:rPr>
        <w:t xml:space="preserve"> </w:t>
      </w:r>
      <w:r>
        <w:t>as</w:t>
      </w:r>
      <w:r>
        <w:rPr>
          <w:spacing w:val="-13"/>
        </w:rPr>
        <w:t xml:space="preserve"> </w:t>
      </w:r>
      <w:r>
        <w:t>the</w:t>
      </w:r>
      <w:r>
        <w:rPr>
          <w:spacing w:val="-13"/>
        </w:rPr>
        <w:t xml:space="preserve"> </w:t>
      </w:r>
      <w:r>
        <w:t>surveys</w:t>
      </w:r>
      <w:r>
        <w:rPr>
          <w:spacing w:val="-13"/>
        </w:rPr>
        <w:t xml:space="preserve"> </w:t>
      </w:r>
      <w:r>
        <w:t>and</w:t>
      </w:r>
      <w:r>
        <w:rPr>
          <w:spacing w:val="-14"/>
        </w:rPr>
        <w:t xml:space="preserve"> </w:t>
      </w:r>
      <w:r>
        <w:t>monitoring</w:t>
      </w:r>
      <w:r>
        <w:rPr>
          <w:spacing w:val="-14"/>
        </w:rPr>
        <w:t xml:space="preserve"> </w:t>
      </w:r>
      <w:r>
        <w:t>carried</w:t>
      </w:r>
      <w:r>
        <w:rPr>
          <w:spacing w:val="-14"/>
        </w:rPr>
        <w:t xml:space="preserve"> </w:t>
      </w:r>
      <w:r>
        <w:t>out</w:t>
      </w:r>
      <w:r>
        <w:rPr>
          <w:spacing w:val="-15"/>
        </w:rPr>
        <w:t xml:space="preserve"> </w:t>
      </w:r>
      <w:r>
        <w:t>by</w:t>
      </w:r>
      <w:r>
        <w:rPr>
          <w:spacing w:val="-14"/>
        </w:rPr>
        <w:t xml:space="preserve"> </w:t>
      </w:r>
      <w:r>
        <w:t>this</w:t>
      </w:r>
      <w:r>
        <w:rPr>
          <w:spacing w:val="-12"/>
        </w:rPr>
        <w:t xml:space="preserve"> </w:t>
      </w:r>
      <w:r>
        <w:t>Ombudsman's Office since 2020, show that there are still critical situations that deserve to be addressed</w:t>
      </w:r>
    </w:p>
    <w:p w:rsidR="009171BF" w:rsidRDefault="009171BF">
      <w:pPr>
        <w:pStyle w:val="Textoindependiente"/>
        <w:spacing w:line="259" w:lineRule="auto"/>
        <w:jc w:val="both"/>
        <w:sectPr w:rsidR="009171BF">
          <w:pgSz w:w="11910" w:h="16850"/>
          <w:pgMar w:top="1400" w:right="992" w:bottom="940" w:left="992" w:header="640" w:footer="754" w:gutter="0"/>
          <w:cols w:space="720"/>
        </w:sectPr>
      </w:pPr>
    </w:p>
    <w:p w:rsidR="009171BF" w:rsidRDefault="009171BF">
      <w:pPr>
        <w:pStyle w:val="Textoindependiente"/>
        <w:spacing w:before="166"/>
      </w:pPr>
    </w:p>
    <w:p w:rsidR="009171BF" w:rsidRDefault="00607A54">
      <w:pPr>
        <w:pStyle w:val="Textoindependiente"/>
        <w:spacing w:line="259" w:lineRule="auto"/>
        <w:ind w:left="140" w:right="136"/>
        <w:jc w:val="both"/>
      </w:pPr>
      <w:r>
        <w:t xml:space="preserve">immediately. These include overcrowding in relation to the capacity of available places, facilities that house more than 30 children, inadequate security and habitability conditions, lack of an institutional project and protocols, lack of access to rights, insufficient technical </w:t>
      </w:r>
      <w:r w:rsidR="00DE7D43">
        <w:t>teams</w:t>
      </w:r>
      <w:r>
        <w:t xml:space="preserve">, and operators without </w:t>
      </w:r>
      <w:r w:rsidR="00DE7D43">
        <w:t>specialized</w:t>
      </w:r>
      <w:r>
        <w:t xml:space="preserve"> training or education.</w:t>
      </w:r>
    </w:p>
    <w:p w:rsidR="009171BF" w:rsidRDefault="00607A54">
      <w:pPr>
        <w:pStyle w:val="Textoindependiente"/>
        <w:spacing w:before="239" w:line="259" w:lineRule="auto"/>
        <w:ind w:left="140" w:right="138" w:firstLine="720"/>
        <w:jc w:val="both"/>
      </w:pPr>
      <w:r>
        <w:t>In</w:t>
      </w:r>
      <w:r>
        <w:rPr>
          <w:spacing w:val="-6"/>
        </w:rPr>
        <w:t xml:space="preserve"> </w:t>
      </w:r>
      <w:r>
        <w:t>the</w:t>
      </w:r>
      <w:r>
        <w:rPr>
          <w:spacing w:val="-4"/>
        </w:rPr>
        <w:t xml:space="preserve"> </w:t>
      </w:r>
      <w:r>
        <w:t>absence</w:t>
      </w:r>
      <w:r>
        <w:rPr>
          <w:spacing w:val="-5"/>
        </w:rPr>
        <w:t xml:space="preserve"> </w:t>
      </w:r>
      <w:r>
        <w:t>of</w:t>
      </w:r>
      <w:r>
        <w:rPr>
          <w:spacing w:val="-3"/>
        </w:rPr>
        <w:t xml:space="preserve"> </w:t>
      </w:r>
      <w:r>
        <w:t>a</w:t>
      </w:r>
      <w:r>
        <w:rPr>
          <w:spacing w:val="-7"/>
        </w:rPr>
        <w:t xml:space="preserve"> </w:t>
      </w:r>
      <w:r>
        <w:t>national</w:t>
      </w:r>
      <w:r>
        <w:rPr>
          <w:spacing w:val="-5"/>
        </w:rPr>
        <w:t xml:space="preserve"> </w:t>
      </w:r>
      <w:r>
        <w:t>regulatory</w:t>
      </w:r>
      <w:r>
        <w:rPr>
          <w:spacing w:val="-5"/>
        </w:rPr>
        <w:t xml:space="preserve"> </w:t>
      </w:r>
      <w:r>
        <w:t>framework,</w:t>
      </w:r>
      <w:r>
        <w:rPr>
          <w:spacing w:val="-6"/>
        </w:rPr>
        <w:t xml:space="preserve"> </w:t>
      </w:r>
      <w:r>
        <w:t>in</w:t>
      </w:r>
      <w:r>
        <w:rPr>
          <w:spacing w:val="-5"/>
        </w:rPr>
        <w:t xml:space="preserve"> </w:t>
      </w:r>
      <w:r>
        <w:t>2023</w:t>
      </w:r>
      <w:r>
        <w:rPr>
          <w:spacing w:val="-5"/>
        </w:rPr>
        <w:t xml:space="preserve"> </w:t>
      </w:r>
      <w:r>
        <w:t>the</w:t>
      </w:r>
      <w:r>
        <w:rPr>
          <w:spacing w:val="-4"/>
        </w:rPr>
        <w:t xml:space="preserve"> </w:t>
      </w:r>
      <w:r>
        <w:t>Ombudsman's</w:t>
      </w:r>
      <w:r>
        <w:rPr>
          <w:spacing w:val="-5"/>
        </w:rPr>
        <w:t xml:space="preserve"> </w:t>
      </w:r>
      <w:r>
        <w:t>Office issued Recommendation No. 9 on the minimum quality standards for accommodation conditions</w:t>
      </w:r>
      <w:r>
        <w:rPr>
          <w:spacing w:val="-14"/>
        </w:rPr>
        <w:t xml:space="preserve"> </w:t>
      </w:r>
      <w:r>
        <w:t>in</w:t>
      </w:r>
      <w:r>
        <w:rPr>
          <w:spacing w:val="-14"/>
        </w:rPr>
        <w:t xml:space="preserve"> </w:t>
      </w:r>
      <w:r>
        <w:t>facilities</w:t>
      </w:r>
      <w:r>
        <w:rPr>
          <w:spacing w:val="-14"/>
        </w:rPr>
        <w:t xml:space="preserve"> </w:t>
      </w:r>
      <w:r>
        <w:t>for</w:t>
      </w:r>
      <w:r>
        <w:rPr>
          <w:spacing w:val="-16"/>
        </w:rPr>
        <w:t xml:space="preserve"> </w:t>
      </w:r>
      <w:r>
        <w:t>children</w:t>
      </w:r>
      <w:r>
        <w:rPr>
          <w:spacing w:val="-15"/>
        </w:rPr>
        <w:t xml:space="preserve"> </w:t>
      </w:r>
      <w:r>
        <w:t>and</w:t>
      </w:r>
      <w:r>
        <w:rPr>
          <w:spacing w:val="-13"/>
        </w:rPr>
        <w:t xml:space="preserve"> </w:t>
      </w:r>
      <w:r>
        <w:t>adolescents</w:t>
      </w:r>
      <w:r>
        <w:rPr>
          <w:spacing w:val="-15"/>
        </w:rPr>
        <w:t xml:space="preserve"> </w:t>
      </w:r>
      <w:r>
        <w:t>under</w:t>
      </w:r>
      <w:r>
        <w:rPr>
          <w:spacing w:val="-15"/>
        </w:rPr>
        <w:t xml:space="preserve"> </w:t>
      </w:r>
      <w:r>
        <w:t>the</w:t>
      </w:r>
      <w:r>
        <w:rPr>
          <w:spacing w:val="-14"/>
        </w:rPr>
        <w:t xml:space="preserve"> </w:t>
      </w:r>
      <w:r>
        <w:t>care</w:t>
      </w:r>
      <w:r>
        <w:rPr>
          <w:spacing w:val="-14"/>
        </w:rPr>
        <w:t xml:space="preserve"> </w:t>
      </w:r>
      <w:r>
        <w:t>of</w:t>
      </w:r>
      <w:r>
        <w:rPr>
          <w:spacing w:val="-13"/>
        </w:rPr>
        <w:t xml:space="preserve"> </w:t>
      </w:r>
      <w:r>
        <w:t>the</w:t>
      </w:r>
      <w:r>
        <w:rPr>
          <w:spacing w:val="-14"/>
        </w:rPr>
        <w:t xml:space="preserve"> </w:t>
      </w:r>
      <w:r>
        <w:t>State,</w:t>
      </w:r>
      <w:r>
        <w:rPr>
          <w:spacing w:val="-16"/>
        </w:rPr>
        <w:t xml:space="preserve"> </w:t>
      </w:r>
      <w:r>
        <w:t>subsequently adopted by the Federal Council for Children, Adolescents and the Family which, with the signature of the authorities of the 24 jurisdictions of the country, approved the "Quality Guide for the Care of Children and Adolescents with Exceptional Measures in Residential Care Facilities" (Minutes of the 47th session of COFENAF - September 2023), Children</w:t>
      </w:r>
      <w:r>
        <w:rPr>
          <w:spacing w:val="-3"/>
        </w:rPr>
        <w:t xml:space="preserve"> </w:t>
      </w:r>
      <w:r>
        <w:t>and</w:t>
      </w:r>
      <w:r>
        <w:rPr>
          <w:spacing w:val="-4"/>
        </w:rPr>
        <w:t xml:space="preserve"> </w:t>
      </w:r>
      <w:r>
        <w:t>Adolescents</w:t>
      </w:r>
      <w:r>
        <w:rPr>
          <w:spacing w:val="-3"/>
        </w:rPr>
        <w:t xml:space="preserve"> </w:t>
      </w:r>
      <w:r>
        <w:t>with</w:t>
      </w:r>
      <w:r>
        <w:rPr>
          <w:spacing w:val="-4"/>
        </w:rPr>
        <w:t xml:space="preserve"> </w:t>
      </w:r>
      <w:r>
        <w:t>Exceptional</w:t>
      </w:r>
      <w:r>
        <w:rPr>
          <w:spacing w:val="-3"/>
        </w:rPr>
        <w:t xml:space="preserve"> </w:t>
      </w:r>
      <w:r>
        <w:t>Measures</w:t>
      </w:r>
      <w:r>
        <w:rPr>
          <w:spacing w:val="-3"/>
        </w:rPr>
        <w:t xml:space="preserve"> </w:t>
      </w:r>
      <w:r>
        <w:t>in</w:t>
      </w:r>
      <w:r>
        <w:rPr>
          <w:spacing w:val="-3"/>
        </w:rPr>
        <w:t xml:space="preserve"> </w:t>
      </w:r>
      <w:r>
        <w:t>Residential Care</w:t>
      </w:r>
      <w:r>
        <w:rPr>
          <w:spacing w:val="-3"/>
        </w:rPr>
        <w:t xml:space="preserve"> </w:t>
      </w:r>
      <w:r>
        <w:t>Facilities"</w:t>
      </w:r>
      <w:r>
        <w:rPr>
          <w:spacing w:val="-4"/>
        </w:rPr>
        <w:t xml:space="preserve"> </w:t>
      </w:r>
      <w:r>
        <w:t xml:space="preserve">(Minutes </w:t>
      </w:r>
      <w:r w:rsidR="00DE7D43">
        <w:t>of</w:t>
      </w:r>
      <w:r>
        <w:t xml:space="preserve"> the 47th session of COFENAF - September 2023) and the "Quality Guide for</w:t>
      </w:r>
      <w:r>
        <w:rPr>
          <w:spacing w:val="-16"/>
        </w:rPr>
        <w:t xml:space="preserve"> </w:t>
      </w:r>
      <w:r>
        <w:t>the</w:t>
      </w:r>
      <w:r>
        <w:rPr>
          <w:spacing w:val="-15"/>
        </w:rPr>
        <w:t xml:space="preserve"> </w:t>
      </w:r>
      <w:r>
        <w:t>Care</w:t>
      </w:r>
      <w:r>
        <w:rPr>
          <w:spacing w:val="-15"/>
        </w:rPr>
        <w:t xml:space="preserve"> </w:t>
      </w:r>
      <w:r>
        <w:t>of</w:t>
      </w:r>
      <w:r>
        <w:rPr>
          <w:spacing w:val="-16"/>
        </w:rPr>
        <w:t xml:space="preserve"> </w:t>
      </w:r>
      <w:r>
        <w:t>Children</w:t>
      </w:r>
      <w:r>
        <w:rPr>
          <w:spacing w:val="-18"/>
        </w:rPr>
        <w:t xml:space="preserve"> </w:t>
      </w:r>
      <w:r>
        <w:t>and</w:t>
      </w:r>
      <w:r>
        <w:rPr>
          <w:spacing w:val="-16"/>
        </w:rPr>
        <w:t xml:space="preserve"> </w:t>
      </w:r>
      <w:r>
        <w:t>Adolescents</w:t>
      </w:r>
      <w:r>
        <w:rPr>
          <w:spacing w:val="-16"/>
        </w:rPr>
        <w:t xml:space="preserve"> </w:t>
      </w:r>
      <w:r>
        <w:t>with</w:t>
      </w:r>
      <w:r>
        <w:rPr>
          <w:spacing w:val="-16"/>
        </w:rPr>
        <w:t xml:space="preserve"> </w:t>
      </w:r>
      <w:r>
        <w:t>Exceptional</w:t>
      </w:r>
      <w:r>
        <w:rPr>
          <w:spacing w:val="-16"/>
        </w:rPr>
        <w:t xml:space="preserve"> </w:t>
      </w:r>
      <w:r>
        <w:t>Measures</w:t>
      </w:r>
      <w:r>
        <w:rPr>
          <w:spacing w:val="-15"/>
        </w:rPr>
        <w:t xml:space="preserve"> </w:t>
      </w:r>
      <w:r>
        <w:t>in</w:t>
      </w:r>
      <w:r>
        <w:rPr>
          <w:spacing w:val="-16"/>
        </w:rPr>
        <w:t xml:space="preserve"> </w:t>
      </w:r>
      <w:r>
        <w:t>Family</w:t>
      </w:r>
      <w:r>
        <w:rPr>
          <w:spacing w:val="-15"/>
        </w:rPr>
        <w:t xml:space="preserve"> </w:t>
      </w:r>
      <w:r>
        <w:t>Care</w:t>
      </w:r>
      <w:r>
        <w:rPr>
          <w:spacing w:val="-15"/>
        </w:rPr>
        <w:t xml:space="preserve"> </w:t>
      </w:r>
      <w:r>
        <w:t>Facilities" (Minutes</w:t>
      </w:r>
      <w:r>
        <w:rPr>
          <w:spacing w:val="-7"/>
        </w:rPr>
        <w:t xml:space="preserve"> </w:t>
      </w:r>
      <w:r w:rsidR="00DE7D43">
        <w:rPr>
          <w:spacing w:val="-7"/>
        </w:rPr>
        <w:t>of</w:t>
      </w:r>
      <w:r>
        <w:rPr>
          <w:spacing w:val="-7"/>
        </w:rPr>
        <w:t xml:space="preserve"> </w:t>
      </w:r>
      <w:r>
        <w:t>the</w:t>
      </w:r>
      <w:r>
        <w:rPr>
          <w:spacing w:val="-7"/>
        </w:rPr>
        <w:t xml:space="preserve"> </w:t>
      </w:r>
      <w:r>
        <w:t>48th</w:t>
      </w:r>
      <w:r>
        <w:rPr>
          <w:spacing w:val="-7"/>
        </w:rPr>
        <w:t xml:space="preserve"> </w:t>
      </w:r>
      <w:r>
        <w:t>session</w:t>
      </w:r>
      <w:r>
        <w:rPr>
          <w:spacing w:val="-8"/>
        </w:rPr>
        <w:t xml:space="preserve"> </w:t>
      </w:r>
      <w:r>
        <w:t>of</w:t>
      </w:r>
      <w:r>
        <w:rPr>
          <w:spacing w:val="-11"/>
        </w:rPr>
        <w:t xml:space="preserve"> </w:t>
      </w:r>
      <w:r>
        <w:t>COFENAF</w:t>
      </w:r>
      <w:r>
        <w:rPr>
          <w:spacing w:val="-8"/>
        </w:rPr>
        <w:t xml:space="preserve"> </w:t>
      </w:r>
      <w:r>
        <w:t>-</w:t>
      </w:r>
      <w:r>
        <w:rPr>
          <w:spacing w:val="-9"/>
        </w:rPr>
        <w:t xml:space="preserve"> </w:t>
      </w:r>
      <w:r>
        <w:t>November</w:t>
      </w:r>
      <w:r>
        <w:rPr>
          <w:spacing w:val="-8"/>
        </w:rPr>
        <w:t xml:space="preserve"> </w:t>
      </w:r>
      <w:r>
        <w:t>2023),</w:t>
      </w:r>
      <w:r>
        <w:rPr>
          <w:spacing w:val="-9"/>
        </w:rPr>
        <w:t xml:space="preserve"> </w:t>
      </w:r>
      <w:r>
        <w:t>which</w:t>
      </w:r>
      <w:r>
        <w:rPr>
          <w:spacing w:val="-7"/>
        </w:rPr>
        <w:t xml:space="preserve"> </w:t>
      </w:r>
      <w:r>
        <w:t>meant</w:t>
      </w:r>
      <w:r>
        <w:rPr>
          <w:spacing w:val="-8"/>
        </w:rPr>
        <w:t xml:space="preserve"> </w:t>
      </w:r>
      <w:r>
        <w:t>an important recognition in the matter. Likewise, among the commitments assumed in the FEDERAL AGREEMENT 47, and of which there has been no progress, is the elaboration between the authorities of each jurisdiction and the National Secretariat for Childhood,</w:t>
      </w:r>
      <w:r>
        <w:rPr>
          <w:spacing w:val="-14"/>
        </w:rPr>
        <w:t xml:space="preserve"> </w:t>
      </w:r>
      <w:r>
        <w:t>Adolescence</w:t>
      </w:r>
      <w:r>
        <w:rPr>
          <w:spacing w:val="-13"/>
        </w:rPr>
        <w:t xml:space="preserve"> </w:t>
      </w:r>
      <w:r>
        <w:t>and</w:t>
      </w:r>
      <w:r>
        <w:rPr>
          <w:spacing w:val="-14"/>
        </w:rPr>
        <w:t xml:space="preserve"> </w:t>
      </w:r>
      <w:r>
        <w:t>Family,</w:t>
      </w:r>
      <w:r>
        <w:rPr>
          <w:spacing w:val="-14"/>
        </w:rPr>
        <w:t xml:space="preserve"> </w:t>
      </w:r>
      <w:r>
        <w:t>of</w:t>
      </w:r>
      <w:r>
        <w:rPr>
          <w:spacing w:val="-14"/>
        </w:rPr>
        <w:t xml:space="preserve"> </w:t>
      </w:r>
      <w:r>
        <w:t>a</w:t>
      </w:r>
      <w:r>
        <w:rPr>
          <w:spacing w:val="-15"/>
        </w:rPr>
        <w:t xml:space="preserve"> </w:t>
      </w:r>
      <w:r>
        <w:t>comprehensive</w:t>
      </w:r>
      <w:r>
        <w:rPr>
          <w:spacing w:val="-13"/>
        </w:rPr>
        <w:t xml:space="preserve"> </w:t>
      </w:r>
      <w:r>
        <w:t>biannual</w:t>
      </w:r>
      <w:r>
        <w:rPr>
          <w:spacing w:val="-13"/>
        </w:rPr>
        <w:t xml:space="preserve"> </w:t>
      </w:r>
      <w:r>
        <w:t>plan</w:t>
      </w:r>
      <w:r>
        <w:rPr>
          <w:spacing w:val="-13"/>
        </w:rPr>
        <w:t xml:space="preserve"> </w:t>
      </w:r>
      <w:r>
        <w:t>,</w:t>
      </w:r>
      <w:r>
        <w:rPr>
          <w:spacing w:val="-14"/>
        </w:rPr>
        <w:t xml:space="preserve"> </w:t>
      </w:r>
      <w:r>
        <w:t>which</w:t>
      </w:r>
      <w:r>
        <w:rPr>
          <w:spacing w:val="-13"/>
        </w:rPr>
        <w:t xml:space="preserve"> </w:t>
      </w:r>
      <w:r>
        <w:t xml:space="preserve">contemplates the planning and management of priority attention to the deficit indicators found in the facilities, and of the actions to </w:t>
      </w:r>
      <w:r w:rsidR="00DE7D43">
        <w:t>optimize</w:t>
      </w:r>
      <w:r>
        <w:t xml:space="preserve"> the quality of institutional care in relation to the standards in force.</w:t>
      </w:r>
    </w:p>
    <w:p w:rsidR="009171BF" w:rsidRPr="00DE7D43" w:rsidRDefault="00607A54">
      <w:pPr>
        <w:spacing w:before="226"/>
        <w:ind w:left="140"/>
        <w:jc w:val="both"/>
        <w:rPr>
          <w:i/>
          <w:sz w:val="25"/>
        </w:rPr>
      </w:pPr>
      <w:r w:rsidRPr="00DE7D43">
        <w:rPr>
          <w:i/>
          <w:spacing w:val="-4"/>
          <w:sz w:val="25"/>
          <w:u w:val="single"/>
        </w:rPr>
        <w:t>The</w:t>
      </w:r>
      <w:r w:rsidRPr="00DE7D43">
        <w:rPr>
          <w:i/>
          <w:spacing w:val="-13"/>
          <w:sz w:val="25"/>
          <w:u w:val="single"/>
        </w:rPr>
        <w:t xml:space="preserve"> </w:t>
      </w:r>
      <w:r w:rsidRPr="00DE7D43">
        <w:rPr>
          <w:i/>
          <w:spacing w:val="-4"/>
          <w:sz w:val="25"/>
          <w:u w:val="single"/>
        </w:rPr>
        <w:t>Ombudsman's</w:t>
      </w:r>
      <w:r w:rsidRPr="00DE7D43">
        <w:rPr>
          <w:i/>
          <w:spacing w:val="-14"/>
          <w:sz w:val="25"/>
          <w:u w:val="single"/>
        </w:rPr>
        <w:t xml:space="preserve"> </w:t>
      </w:r>
      <w:r w:rsidRPr="00DE7D43">
        <w:rPr>
          <w:i/>
          <w:spacing w:val="-4"/>
          <w:sz w:val="25"/>
          <w:u w:val="single"/>
        </w:rPr>
        <w:t>Office</w:t>
      </w:r>
      <w:r w:rsidRPr="00DE7D43">
        <w:rPr>
          <w:i/>
          <w:spacing w:val="-13"/>
          <w:sz w:val="25"/>
          <w:u w:val="single"/>
        </w:rPr>
        <w:t xml:space="preserve"> </w:t>
      </w:r>
      <w:r w:rsidRPr="00DE7D43">
        <w:rPr>
          <w:i/>
          <w:spacing w:val="-4"/>
          <w:sz w:val="25"/>
          <w:u w:val="single"/>
        </w:rPr>
        <w:t>makes</w:t>
      </w:r>
      <w:r w:rsidRPr="00DE7D43">
        <w:rPr>
          <w:i/>
          <w:spacing w:val="-13"/>
          <w:sz w:val="25"/>
          <w:u w:val="single"/>
        </w:rPr>
        <w:t xml:space="preserve"> </w:t>
      </w:r>
      <w:r w:rsidRPr="00DE7D43">
        <w:rPr>
          <w:i/>
          <w:spacing w:val="-4"/>
          <w:sz w:val="25"/>
          <w:u w:val="single"/>
        </w:rPr>
        <w:t>the</w:t>
      </w:r>
      <w:r w:rsidRPr="00DE7D43">
        <w:rPr>
          <w:i/>
          <w:spacing w:val="-13"/>
          <w:sz w:val="25"/>
          <w:u w:val="single"/>
        </w:rPr>
        <w:t xml:space="preserve"> </w:t>
      </w:r>
      <w:r w:rsidRPr="00DE7D43">
        <w:rPr>
          <w:i/>
          <w:spacing w:val="-4"/>
          <w:sz w:val="25"/>
          <w:u w:val="single"/>
        </w:rPr>
        <w:t>following</w:t>
      </w:r>
      <w:r w:rsidRPr="00DE7D43">
        <w:rPr>
          <w:i/>
          <w:spacing w:val="-14"/>
          <w:sz w:val="25"/>
          <w:u w:val="single"/>
        </w:rPr>
        <w:t xml:space="preserve"> </w:t>
      </w:r>
      <w:r w:rsidRPr="00DE7D43">
        <w:rPr>
          <w:i/>
          <w:spacing w:val="-4"/>
          <w:sz w:val="25"/>
          <w:u w:val="single"/>
        </w:rPr>
        <w:t>recommendation</w:t>
      </w:r>
      <w:r w:rsidRPr="00DE7D43">
        <w:rPr>
          <w:i/>
          <w:spacing w:val="-13"/>
          <w:sz w:val="25"/>
          <w:u w:val="single"/>
        </w:rPr>
        <w:t xml:space="preserve"> </w:t>
      </w:r>
      <w:r w:rsidRPr="00DE7D43">
        <w:rPr>
          <w:i/>
          <w:spacing w:val="-4"/>
          <w:sz w:val="25"/>
          <w:u w:val="single"/>
        </w:rPr>
        <w:t>to</w:t>
      </w:r>
      <w:r w:rsidRPr="00DE7D43">
        <w:rPr>
          <w:i/>
          <w:spacing w:val="-13"/>
          <w:sz w:val="25"/>
          <w:u w:val="single"/>
        </w:rPr>
        <w:t xml:space="preserve"> </w:t>
      </w:r>
      <w:r w:rsidRPr="00DE7D43">
        <w:rPr>
          <w:i/>
          <w:spacing w:val="-4"/>
          <w:sz w:val="25"/>
          <w:u w:val="single"/>
        </w:rPr>
        <w:t>the</w:t>
      </w:r>
      <w:r w:rsidRPr="00DE7D43">
        <w:rPr>
          <w:i/>
          <w:spacing w:val="-13"/>
          <w:sz w:val="25"/>
          <w:u w:val="single"/>
        </w:rPr>
        <w:t xml:space="preserve"> </w:t>
      </w:r>
      <w:r w:rsidRPr="00DE7D43">
        <w:rPr>
          <w:i/>
          <w:spacing w:val="-4"/>
          <w:sz w:val="25"/>
          <w:u w:val="single"/>
        </w:rPr>
        <w:t>Committee:</w:t>
      </w:r>
    </w:p>
    <w:p w:rsidR="009171BF" w:rsidRPr="00DE7D43" w:rsidRDefault="00607A54">
      <w:pPr>
        <w:pStyle w:val="Prrafodelista"/>
        <w:numPr>
          <w:ilvl w:val="0"/>
          <w:numId w:val="1"/>
        </w:numPr>
        <w:tabs>
          <w:tab w:val="left" w:pos="861"/>
        </w:tabs>
        <w:spacing w:before="239" w:line="230" w:lineRule="auto"/>
        <w:ind w:right="140"/>
        <w:jc w:val="both"/>
        <w:rPr>
          <w:i/>
          <w:sz w:val="24"/>
        </w:rPr>
      </w:pPr>
      <w:r w:rsidRPr="00DE7D43">
        <w:rPr>
          <w:i/>
          <w:spacing w:val="-2"/>
          <w:sz w:val="25"/>
          <w:u w:val="single"/>
        </w:rPr>
        <w:t>Urge</w:t>
      </w:r>
      <w:r w:rsidRPr="00DE7D43">
        <w:rPr>
          <w:i/>
          <w:spacing w:val="-15"/>
          <w:sz w:val="25"/>
          <w:u w:val="single"/>
        </w:rPr>
        <w:t xml:space="preserve"> </w:t>
      </w:r>
      <w:r w:rsidRPr="00DE7D43">
        <w:rPr>
          <w:i/>
          <w:spacing w:val="-2"/>
          <w:sz w:val="25"/>
          <w:u w:val="single"/>
        </w:rPr>
        <w:t>the</w:t>
      </w:r>
      <w:r w:rsidRPr="00DE7D43">
        <w:rPr>
          <w:i/>
          <w:spacing w:val="-15"/>
          <w:sz w:val="25"/>
          <w:u w:val="single"/>
        </w:rPr>
        <w:t xml:space="preserve"> </w:t>
      </w:r>
      <w:r w:rsidRPr="00DE7D43">
        <w:rPr>
          <w:i/>
          <w:spacing w:val="-2"/>
          <w:sz w:val="25"/>
          <w:u w:val="single"/>
        </w:rPr>
        <w:t>State</w:t>
      </w:r>
      <w:r w:rsidRPr="00DE7D43">
        <w:rPr>
          <w:i/>
          <w:spacing w:val="-14"/>
          <w:sz w:val="25"/>
          <w:u w:val="single"/>
        </w:rPr>
        <w:t xml:space="preserve"> </w:t>
      </w:r>
      <w:r w:rsidRPr="00DE7D43">
        <w:rPr>
          <w:i/>
          <w:spacing w:val="-2"/>
          <w:sz w:val="25"/>
          <w:u w:val="single"/>
        </w:rPr>
        <w:t>to</w:t>
      </w:r>
      <w:r w:rsidRPr="00DE7D43">
        <w:rPr>
          <w:i/>
          <w:spacing w:val="-17"/>
          <w:sz w:val="25"/>
          <w:u w:val="single"/>
        </w:rPr>
        <w:t xml:space="preserve"> </w:t>
      </w:r>
      <w:r w:rsidRPr="00DE7D43">
        <w:rPr>
          <w:i/>
          <w:spacing w:val="-2"/>
          <w:sz w:val="25"/>
          <w:u w:val="single"/>
        </w:rPr>
        <w:t>carry</w:t>
      </w:r>
      <w:r w:rsidRPr="00DE7D43">
        <w:rPr>
          <w:i/>
          <w:spacing w:val="-14"/>
          <w:sz w:val="25"/>
          <w:u w:val="single"/>
        </w:rPr>
        <w:t xml:space="preserve"> </w:t>
      </w:r>
      <w:r w:rsidRPr="00DE7D43">
        <w:rPr>
          <w:i/>
          <w:spacing w:val="-2"/>
          <w:sz w:val="25"/>
          <w:u w:val="single"/>
        </w:rPr>
        <w:t>out,</w:t>
      </w:r>
      <w:r w:rsidRPr="00DE7D43">
        <w:rPr>
          <w:i/>
          <w:spacing w:val="-17"/>
          <w:sz w:val="25"/>
          <w:u w:val="single"/>
        </w:rPr>
        <w:t xml:space="preserve"> </w:t>
      </w:r>
      <w:r w:rsidRPr="00DE7D43">
        <w:rPr>
          <w:i/>
          <w:spacing w:val="-2"/>
          <w:sz w:val="25"/>
          <w:u w:val="single"/>
        </w:rPr>
        <w:t>in</w:t>
      </w:r>
      <w:r w:rsidRPr="00DE7D43">
        <w:rPr>
          <w:i/>
          <w:spacing w:val="-14"/>
          <w:sz w:val="25"/>
          <w:u w:val="single"/>
        </w:rPr>
        <w:t xml:space="preserve"> </w:t>
      </w:r>
      <w:r w:rsidRPr="00DE7D43">
        <w:rPr>
          <w:i/>
          <w:spacing w:val="-2"/>
          <w:sz w:val="25"/>
          <w:u w:val="single"/>
        </w:rPr>
        <w:t>a</w:t>
      </w:r>
      <w:r w:rsidRPr="00DE7D43">
        <w:rPr>
          <w:i/>
          <w:spacing w:val="-15"/>
          <w:sz w:val="25"/>
          <w:u w:val="single"/>
        </w:rPr>
        <w:t xml:space="preserve"> </w:t>
      </w:r>
      <w:r w:rsidRPr="00DE7D43">
        <w:rPr>
          <w:i/>
          <w:spacing w:val="-2"/>
          <w:sz w:val="25"/>
          <w:u w:val="single"/>
        </w:rPr>
        <w:t>progressive</w:t>
      </w:r>
      <w:r w:rsidRPr="00DE7D43">
        <w:rPr>
          <w:i/>
          <w:spacing w:val="-15"/>
          <w:sz w:val="25"/>
          <w:u w:val="single"/>
        </w:rPr>
        <w:t xml:space="preserve"> </w:t>
      </w:r>
      <w:r w:rsidRPr="00DE7D43">
        <w:rPr>
          <w:i/>
          <w:spacing w:val="-2"/>
          <w:sz w:val="25"/>
          <w:u w:val="single"/>
        </w:rPr>
        <w:t>manner,</w:t>
      </w:r>
      <w:r w:rsidRPr="00DE7D43">
        <w:rPr>
          <w:i/>
          <w:spacing w:val="-17"/>
          <w:sz w:val="25"/>
          <w:u w:val="single"/>
        </w:rPr>
        <w:t xml:space="preserve"> </w:t>
      </w:r>
      <w:r w:rsidRPr="00DE7D43">
        <w:rPr>
          <w:i/>
          <w:spacing w:val="-2"/>
          <w:sz w:val="25"/>
          <w:u w:val="single"/>
        </w:rPr>
        <w:t>a</w:t>
      </w:r>
      <w:r w:rsidRPr="00DE7D43">
        <w:rPr>
          <w:i/>
          <w:spacing w:val="-17"/>
          <w:sz w:val="25"/>
          <w:u w:val="single"/>
        </w:rPr>
        <w:t xml:space="preserve"> </w:t>
      </w:r>
      <w:r w:rsidRPr="00DE7D43">
        <w:rPr>
          <w:i/>
          <w:spacing w:val="-2"/>
          <w:sz w:val="25"/>
          <w:u w:val="single"/>
        </w:rPr>
        <w:t>process</w:t>
      </w:r>
      <w:r w:rsidRPr="00DE7D43">
        <w:rPr>
          <w:i/>
          <w:spacing w:val="-15"/>
          <w:sz w:val="25"/>
          <w:u w:val="single"/>
        </w:rPr>
        <w:t xml:space="preserve"> </w:t>
      </w:r>
      <w:r w:rsidRPr="00DE7D43">
        <w:rPr>
          <w:i/>
          <w:spacing w:val="-2"/>
          <w:sz w:val="25"/>
          <w:u w:val="single"/>
        </w:rPr>
        <w:t>of</w:t>
      </w:r>
      <w:r w:rsidRPr="00DE7D43">
        <w:rPr>
          <w:i/>
          <w:spacing w:val="-16"/>
          <w:sz w:val="25"/>
          <w:u w:val="single"/>
        </w:rPr>
        <w:t xml:space="preserve"> </w:t>
      </w:r>
      <w:r w:rsidRPr="00DE7D43">
        <w:rPr>
          <w:i/>
          <w:spacing w:val="-2"/>
          <w:sz w:val="25"/>
          <w:u w:val="single"/>
        </w:rPr>
        <w:t>adaptation</w:t>
      </w:r>
      <w:r w:rsidRPr="00DE7D43">
        <w:rPr>
          <w:i/>
          <w:spacing w:val="-16"/>
          <w:sz w:val="25"/>
          <w:u w:val="single"/>
        </w:rPr>
        <w:t xml:space="preserve"> </w:t>
      </w:r>
      <w:r w:rsidRPr="00DE7D43">
        <w:rPr>
          <w:i/>
          <w:spacing w:val="-2"/>
          <w:sz w:val="25"/>
          <w:u w:val="single"/>
        </w:rPr>
        <w:t>of</w:t>
      </w:r>
      <w:r w:rsidRPr="00DE7D43">
        <w:rPr>
          <w:i/>
          <w:spacing w:val="-15"/>
          <w:sz w:val="25"/>
          <w:u w:val="single"/>
        </w:rPr>
        <w:t xml:space="preserve"> </w:t>
      </w:r>
      <w:r w:rsidRPr="00DE7D43">
        <w:rPr>
          <w:i/>
          <w:spacing w:val="-2"/>
          <w:sz w:val="25"/>
          <w:u w:val="single"/>
        </w:rPr>
        <w:t>the</w:t>
      </w:r>
      <w:r w:rsidRPr="00DE7D43">
        <w:rPr>
          <w:i/>
          <w:spacing w:val="-2"/>
          <w:sz w:val="25"/>
        </w:rPr>
        <w:t xml:space="preserve"> </w:t>
      </w:r>
      <w:r w:rsidRPr="00DE7D43">
        <w:rPr>
          <w:i/>
          <w:sz w:val="25"/>
          <w:u w:val="single"/>
        </w:rPr>
        <w:t>accommodation facilities for children and adolescents without parental care -</w:t>
      </w:r>
      <w:r w:rsidRPr="00DE7D43">
        <w:rPr>
          <w:i/>
          <w:sz w:val="25"/>
        </w:rPr>
        <w:t xml:space="preserve"> </w:t>
      </w:r>
      <w:r w:rsidRPr="00DE7D43">
        <w:rPr>
          <w:i/>
          <w:sz w:val="25"/>
          <w:u w:val="single"/>
        </w:rPr>
        <w:t>including</w:t>
      </w:r>
      <w:r w:rsidRPr="00DE7D43">
        <w:rPr>
          <w:i/>
          <w:spacing w:val="-5"/>
          <w:sz w:val="25"/>
          <w:u w:val="single"/>
        </w:rPr>
        <w:t xml:space="preserve"> </w:t>
      </w:r>
      <w:r w:rsidRPr="00DE7D43">
        <w:rPr>
          <w:i/>
          <w:sz w:val="25"/>
          <w:u w:val="single"/>
        </w:rPr>
        <w:t>the</w:t>
      </w:r>
      <w:r w:rsidRPr="00DE7D43">
        <w:rPr>
          <w:i/>
          <w:spacing w:val="-4"/>
          <w:sz w:val="25"/>
          <w:u w:val="single"/>
        </w:rPr>
        <w:t xml:space="preserve"> </w:t>
      </w:r>
      <w:r w:rsidR="00DE7D43" w:rsidRPr="00DE7D43">
        <w:rPr>
          <w:i/>
          <w:sz w:val="25"/>
          <w:u w:val="single"/>
        </w:rPr>
        <w:t>regularization</w:t>
      </w:r>
      <w:r w:rsidRPr="00DE7D43">
        <w:rPr>
          <w:i/>
          <w:spacing w:val="-4"/>
          <w:sz w:val="25"/>
          <w:u w:val="single"/>
        </w:rPr>
        <w:t xml:space="preserve"> </w:t>
      </w:r>
      <w:r w:rsidRPr="00DE7D43">
        <w:rPr>
          <w:i/>
          <w:sz w:val="25"/>
          <w:u w:val="single"/>
        </w:rPr>
        <w:t>of</w:t>
      </w:r>
      <w:r w:rsidRPr="00DE7D43">
        <w:rPr>
          <w:i/>
          <w:spacing w:val="-4"/>
          <w:sz w:val="25"/>
          <w:u w:val="single"/>
        </w:rPr>
        <w:t xml:space="preserve"> </w:t>
      </w:r>
      <w:r w:rsidRPr="00DE7D43">
        <w:rPr>
          <w:i/>
          <w:sz w:val="25"/>
          <w:u w:val="single"/>
        </w:rPr>
        <w:t>privately</w:t>
      </w:r>
      <w:r w:rsidRPr="00DE7D43">
        <w:rPr>
          <w:i/>
          <w:spacing w:val="-5"/>
          <w:sz w:val="25"/>
          <w:u w:val="single"/>
        </w:rPr>
        <w:t xml:space="preserve"> </w:t>
      </w:r>
      <w:r w:rsidRPr="00DE7D43">
        <w:rPr>
          <w:i/>
          <w:sz w:val="25"/>
          <w:u w:val="single"/>
        </w:rPr>
        <w:t>run</w:t>
      </w:r>
      <w:r w:rsidRPr="00DE7D43">
        <w:rPr>
          <w:i/>
          <w:spacing w:val="-3"/>
          <w:sz w:val="25"/>
          <w:u w:val="single"/>
        </w:rPr>
        <w:t xml:space="preserve"> </w:t>
      </w:r>
      <w:r w:rsidRPr="00DE7D43">
        <w:rPr>
          <w:i/>
          <w:sz w:val="25"/>
          <w:u w:val="single"/>
        </w:rPr>
        <w:t>facilities</w:t>
      </w:r>
      <w:r w:rsidRPr="00DE7D43">
        <w:rPr>
          <w:i/>
          <w:spacing w:val="-5"/>
          <w:sz w:val="25"/>
          <w:u w:val="single"/>
        </w:rPr>
        <w:t xml:space="preserve"> </w:t>
      </w:r>
      <w:r w:rsidRPr="00DE7D43">
        <w:rPr>
          <w:i/>
          <w:sz w:val="25"/>
          <w:u w:val="single"/>
        </w:rPr>
        <w:t>through</w:t>
      </w:r>
      <w:r w:rsidRPr="00DE7D43">
        <w:rPr>
          <w:i/>
          <w:spacing w:val="-4"/>
          <w:sz w:val="25"/>
          <w:u w:val="single"/>
        </w:rPr>
        <w:t xml:space="preserve"> </w:t>
      </w:r>
      <w:r w:rsidRPr="00DE7D43">
        <w:rPr>
          <w:i/>
          <w:sz w:val="25"/>
          <w:u w:val="single"/>
        </w:rPr>
        <w:t>agreements -</w:t>
      </w:r>
      <w:r w:rsidRPr="00DE7D43">
        <w:rPr>
          <w:i/>
          <w:spacing w:val="-6"/>
          <w:sz w:val="25"/>
          <w:u w:val="single"/>
        </w:rPr>
        <w:t xml:space="preserve"> </w:t>
      </w:r>
      <w:r w:rsidRPr="00DE7D43">
        <w:rPr>
          <w:i/>
          <w:sz w:val="25"/>
          <w:u w:val="single"/>
        </w:rPr>
        <w:t>to</w:t>
      </w:r>
      <w:r w:rsidRPr="00DE7D43">
        <w:rPr>
          <w:i/>
          <w:spacing w:val="-4"/>
          <w:sz w:val="25"/>
          <w:u w:val="single"/>
        </w:rPr>
        <w:t xml:space="preserve"> </w:t>
      </w:r>
      <w:r w:rsidRPr="00DE7D43">
        <w:rPr>
          <w:i/>
          <w:sz w:val="25"/>
          <w:u w:val="single"/>
        </w:rPr>
        <w:t>the</w:t>
      </w:r>
      <w:r w:rsidRPr="00DE7D43">
        <w:rPr>
          <w:i/>
          <w:sz w:val="25"/>
        </w:rPr>
        <w:t xml:space="preserve"> </w:t>
      </w:r>
      <w:r w:rsidRPr="00DE7D43">
        <w:rPr>
          <w:i/>
          <w:sz w:val="25"/>
          <w:u w:val="single"/>
        </w:rPr>
        <w:t>standards established in the current regulations, with the aim of improving</w:t>
      </w:r>
      <w:r w:rsidRPr="00DE7D43">
        <w:rPr>
          <w:i/>
          <w:sz w:val="25"/>
        </w:rPr>
        <w:t xml:space="preserve"> </w:t>
      </w:r>
      <w:r w:rsidRPr="00DE7D43">
        <w:rPr>
          <w:i/>
          <w:sz w:val="25"/>
          <w:u w:val="single"/>
        </w:rPr>
        <w:t>accommodation</w:t>
      </w:r>
      <w:r w:rsidRPr="00DE7D43">
        <w:rPr>
          <w:i/>
          <w:spacing w:val="-9"/>
          <w:sz w:val="25"/>
          <w:u w:val="single"/>
        </w:rPr>
        <w:t xml:space="preserve"> </w:t>
      </w:r>
      <w:r w:rsidRPr="00DE7D43">
        <w:rPr>
          <w:i/>
          <w:sz w:val="25"/>
          <w:u w:val="single"/>
        </w:rPr>
        <w:t>conditions</w:t>
      </w:r>
      <w:r w:rsidRPr="00DE7D43">
        <w:rPr>
          <w:i/>
          <w:spacing w:val="-9"/>
          <w:sz w:val="25"/>
          <w:u w:val="single"/>
        </w:rPr>
        <w:t xml:space="preserve"> </w:t>
      </w:r>
      <w:r w:rsidRPr="00DE7D43">
        <w:rPr>
          <w:i/>
          <w:sz w:val="25"/>
          <w:u w:val="single"/>
        </w:rPr>
        <w:t>through</w:t>
      </w:r>
      <w:r w:rsidRPr="00DE7D43">
        <w:rPr>
          <w:i/>
          <w:spacing w:val="-9"/>
          <w:sz w:val="25"/>
          <w:u w:val="single"/>
        </w:rPr>
        <w:t xml:space="preserve"> </w:t>
      </w:r>
      <w:r w:rsidRPr="00DE7D43">
        <w:rPr>
          <w:i/>
          <w:sz w:val="25"/>
          <w:u w:val="single"/>
        </w:rPr>
        <w:t>systematic</w:t>
      </w:r>
      <w:r w:rsidRPr="00DE7D43">
        <w:rPr>
          <w:i/>
          <w:spacing w:val="-10"/>
          <w:sz w:val="25"/>
          <w:u w:val="single"/>
        </w:rPr>
        <w:t xml:space="preserve"> </w:t>
      </w:r>
      <w:r w:rsidRPr="00DE7D43">
        <w:rPr>
          <w:i/>
          <w:sz w:val="25"/>
          <w:u w:val="single"/>
        </w:rPr>
        <w:t>monitoring</w:t>
      </w:r>
      <w:r w:rsidRPr="00DE7D43">
        <w:rPr>
          <w:i/>
          <w:spacing w:val="-10"/>
          <w:sz w:val="25"/>
          <w:u w:val="single"/>
        </w:rPr>
        <w:t xml:space="preserve"> </w:t>
      </w:r>
      <w:r w:rsidRPr="00DE7D43">
        <w:rPr>
          <w:i/>
          <w:sz w:val="25"/>
          <w:u w:val="single"/>
        </w:rPr>
        <w:t>and</w:t>
      </w:r>
      <w:r w:rsidRPr="00DE7D43">
        <w:rPr>
          <w:i/>
          <w:spacing w:val="-10"/>
          <w:sz w:val="25"/>
          <w:u w:val="single"/>
        </w:rPr>
        <w:t xml:space="preserve"> </w:t>
      </w:r>
      <w:r w:rsidRPr="00DE7D43">
        <w:rPr>
          <w:i/>
          <w:sz w:val="25"/>
          <w:u w:val="single"/>
        </w:rPr>
        <w:t>consequent</w:t>
      </w:r>
      <w:r w:rsidRPr="00DE7D43">
        <w:rPr>
          <w:i/>
          <w:spacing w:val="-10"/>
          <w:sz w:val="25"/>
          <w:u w:val="single"/>
        </w:rPr>
        <w:t xml:space="preserve"> </w:t>
      </w:r>
      <w:r w:rsidRPr="00DE7D43">
        <w:rPr>
          <w:i/>
          <w:sz w:val="25"/>
          <w:u w:val="single"/>
        </w:rPr>
        <w:t>action</w:t>
      </w:r>
      <w:r w:rsidRPr="00DE7D43">
        <w:rPr>
          <w:i/>
          <w:sz w:val="25"/>
        </w:rPr>
        <w:t xml:space="preserve"> </w:t>
      </w:r>
      <w:r w:rsidRPr="00DE7D43">
        <w:rPr>
          <w:i/>
          <w:spacing w:val="-2"/>
          <w:sz w:val="25"/>
          <w:u w:val="single"/>
        </w:rPr>
        <w:t>planning</w:t>
      </w:r>
      <w:r w:rsidRPr="00DE7D43">
        <w:rPr>
          <w:i/>
          <w:spacing w:val="-2"/>
          <w:sz w:val="24"/>
        </w:rPr>
        <w:t>.</w:t>
      </w:r>
    </w:p>
    <w:p w:rsidR="009171BF" w:rsidRPr="00DE7D43" w:rsidRDefault="009171BF">
      <w:pPr>
        <w:pStyle w:val="Textoindependiente"/>
        <w:spacing w:before="240"/>
        <w:rPr>
          <w:i/>
        </w:rPr>
      </w:pPr>
    </w:p>
    <w:p w:rsidR="009171BF" w:rsidRDefault="00607A54">
      <w:pPr>
        <w:pStyle w:val="Ttulo1"/>
        <w:numPr>
          <w:ilvl w:val="1"/>
          <w:numId w:val="5"/>
        </w:numPr>
        <w:tabs>
          <w:tab w:val="left" w:pos="434"/>
        </w:tabs>
        <w:ind w:left="434" w:hanging="294"/>
        <w:jc w:val="left"/>
      </w:pPr>
      <w:r>
        <w:t>Independent</w:t>
      </w:r>
      <w:r>
        <w:rPr>
          <w:spacing w:val="-2"/>
        </w:rPr>
        <w:t xml:space="preserve"> monitoring</w:t>
      </w:r>
    </w:p>
    <w:p w:rsidR="009171BF" w:rsidRDefault="00607A54">
      <w:pPr>
        <w:pStyle w:val="Textoindependiente"/>
        <w:spacing w:before="282" w:line="276" w:lineRule="auto"/>
        <w:ind w:left="140" w:right="138" w:firstLine="1140"/>
        <w:jc w:val="both"/>
      </w:pPr>
      <w:r>
        <w:t>This</w:t>
      </w:r>
      <w:r>
        <w:rPr>
          <w:spacing w:val="-17"/>
        </w:rPr>
        <w:t xml:space="preserve"> </w:t>
      </w:r>
      <w:r>
        <w:t>Ombudsman's</w:t>
      </w:r>
      <w:r>
        <w:rPr>
          <w:spacing w:val="-18"/>
        </w:rPr>
        <w:t xml:space="preserve"> </w:t>
      </w:r>
      <w:r>
        <w:t>Office</w:t>
      </w:r>
      <w:r>
        <w:rPr>
          <w:spacing w:val="-18"/>
        </w:rPr>
        <w:t xml:space="preserve"> </w:t>
      </w:r>
      <w:r>
        <w:t>has</w:t>
      </w:r>
      <w:r>
        <w:rPr>
          <w:spacing w:val="-15"/>
        </w:rPr>
        <w:t xml:space="preserve"> </w:t>
      </w:r>
      <w:r>
        <w:t>also</w:t>
      </w:r>
      <w:r>
        <w:rPr>
          <w:spacing w:val="-18"/>
        </w:rPr>
        <w:t xml:space="preserve"> </w:t>
      </w:r>
      <w:r>
        <w:t>been</w:t>
      </w:r>
      <w:r>
        <w:rPr>
          <w:spacing w:val="-16"/>
        </w:rPr>
        <w:t xml:space="preserve"> </w:t>
      </w:r>
      <w:r>
        <w:t>assigned</w:t>
      </w:r>
      <w:r>
        <w:rPr>
          <w:spacing w:val="-18"/>
        </w:rPr>
        <w:t xml:space="preserve"> </w:t>
      </w:r>
      <w:r>
        <w:t>the</w:t>
      </w:r>
      <w:r>
        <w:rPr>
          <w:spacing w:val="-17"/>
        </w:rPr>
        <w:t xml:space="preserve"> </w:t>
      </w:r>
      <w:r>
        <w:t>function</w:t>
      </w:r>
      <w:r>
        <w:rPr>
          <w:spacing w:val="-16"/>
        </w:rPr>
        <w:t xml:space="preserve"> </w:t>
      </w:r>
      <w:r>
        <w:t>of</w:t>
      </w:r>
      <w:r>
        <w:rPr>
          <w:spacing w:val="-17"/>
        </w:rPr>
        <w:t xml:space="preserve"> </w:t>
      </w:r>
      <w:r>
        <w:t>coordinating</w:t>
      </w:r>
      <w:r>
        <w:rPr>
          <w:spacing w:val="-16"/>
        </w:rPr>
        <w:t xml:space="preserve"> </w:t>
      </w:r>
      <w:r>
        <w:t>the supervision, monitoring and control of facilities that care for or house children and adolescents without parental care and adolescents deprived of their liberty for the alleged commission</w:t>
      </w:r>
      <w:r>
        <w:rPr>
          <w:spacing w:val="-6"/>
        </w:rPr>
        <w:t xml:space="preserve"> </w:t>
      </w:r>
      <w:r>
        <w:t>of</w:t>
      </w:r>
      <w:r>
        <w:rPr>
          <w:spacing w:val="-6"/>
        </w:rPr>
        <w:t xml:space="preserve"> </w:t>
      </w:r>
      <w:r>
        <w:t>a</w:t>
      </w:r>
      <w:r>
        <w:rPr>
          <w:spacing w:val="-7"/>
        </w:rPr>
        <w:t xml:space="preserve"> </w:t>
      </w:r>
      <w:r>
        <w:t>crime</w:t>
      </w:r>
      <w:proofErr w:type="gramStart"/>
      <w:r>
        <w:rPr>
          <w:position w:val="8"/>
          <w:sz w:val="16"/>
        </w:rPr>
        <w:t>4</w:t>
      </w:r>
      <w:r>
        <w:rPr>
          <w:spacing w:val="20"/>
          <w:position w:val="8"/>
          <w:sz w:val="16"/>
        </w:rPr>
        <w:t xml:space="preserve"> </w:t>
      </w:r>
      <w:r>
        <w:t>.</w:t>
      </w:r>
      <w:proofErr w:type="gramEnd"/>
      <w:r>
        <w:rPr>
          <w:spacing w:val="-6"/>
        </w:rPr>
        <w:t xml:space="preserve"> </w:t>
      </w:r>
      <w:r>
        <w:t>In</w:t>
      </w:r>
      <w:r>
        <w:rPr>
          <w:spacing w:val="-6"/>
        </w:rPr>
        <w:t xml:space="preserve"> </w:t>
      </w:r>
      <w:r>
        <w:t>this</w:t>
      </w:r>
      <w:r>
        <w:rPr>
          <w:spacing w:val="-5"/>
        </w:rPr>
        <w:t xml:space="preserve"> </w:t>
      </w:r>
      <w:r>
        <w:t>way,</w:t>
      </w:r>
      <w:r>
        <w:rPr>
          <w:spacing w:val="-4"/>
        </w:rPr>
        <w:t xml:space="preserve"> </w:t>
      </w:r>
      <w:r>
        <w:t>and</w:t>
      </w:r>
      <w:r>
        <w:rPr>
          <w:spacing w:val="-6"/>
        </w:rPr>
        <w:t xml:space="preserve"> </w:t>
      </w:r>
      <w:r>
        <w:t>as</w:t>
      </w:r>
      <w:r>
        <w:rPr>
          <w:spacing w:val="-6"/>
        </w:rPr>
        <w:t xml:space="preserve"> </w:t>
      </w:r>
      <w:r>
        <w:t>a</w:t>
      </w:r>
      <w:r>
        <w:rPr>
          <w:spacing w:val="-2"/>
        </w:rPr>
        <w:t xml:space="preserve"> </w:t>
      </w:r>
      <w:r>
        <w:t>national</w:t>
      </w:r>
      <w:r>
        <w:rPr>
          <w:spacing w:val="-6"/>
        </w:rPr>
        <w:t xml:space="preserve"> </w:t>
      </w:r>
      <w:r>
        <w:t>human</w:t>
      </w:r>
      <w:r>
        <w:rPr>
          <w:spacing w:val="-6"/>
        </w:rPr>
        <w:t xml:space="preserve"> </w:t>
      </w:r>
      <w:r>
        <w:t>rights</w:t>
      </w:r>
      <w:r>
        <w:rPr>
          <w:spacing w:val="-6"/>
        </w:rPr>
        <w:t xml:space="preserve"> </w:t>
      </w:r>
      <w:r>
        <w:t>institution</w:t>
      </w:r>
      <w:r>
        <w:rPr>
          <w:spacing w:val="-6"/>
        </w:rPr>
        <w:t xml:space="preserve"> </w:t>
      </w:r>
      <w:r w:rsidR="000B297C">
        <w:t>specializing</w:t>
      </w:r>
      <w:r>
        <w:t xml:space="preserve"> in</w:t>
      </w:r>
      <w:r>
        <w:rPr>
          <w:spacing w:val="40"/>
        </w:rPr>
        <w:t xml:space="preserve"> </w:t>
      </w:r>
      <w:r>
        <w:t>the</w:t>
      </w:r>
      <w:r>
        <w:rPr>
          <w:spacing w:val="40"/>
        </w:rPr>
        <w:t xml:space="preserve"> </w:t>
      </w:r>
      <w:r>
        <w:t>rights</w:t>
      </w:r>
      <w:r>
        <w:rPr>
          <w:spacing w:val="40"/>
        </w:rPr>
        <w:t xml:space="preserve"> </w:t>
      </w:r>
      <w:r>
        <w:t>of</w:t>
      </w:r>
      <w:r>
        <w:rPr>
          <w:spacing w:val="40"/>
        </w:rPr>
        <w:t xml:space="preserve"> </w:t>
      </w:r>
      <w:r>
        <w:t>children</w:t>
      </w:r>
      <w:r>
        <w:rPr>
          <w:spacing w:val="40"/>
        </w:rPr>
        <w:t xml:space="preserve"> </w:t>
      </w:r>
      <w:r>
        <w:t>and</w:t>
      </w:r>
      <w:r>
        <w:rPr>
          <w:spacing w:val="40"/>
        </w:rPr>
        <w:t xml:space="preserve"> </w:t>
      </w:r>
      <w:r>
        <w:t>adolescents,</w:t>
      </w:r>
      <w:r>
        <w:rPr>
          <w:spacing w:val="40"/>
        </w:rPr>
        <w:t xml:space="preserve"> </w:t>
      </w:r>
      <w:r>
        <w:t>it</w:t>
      </w:r>
      <w:r>
        <w:rPr>
          <w:spacing w:val="40"/>
        </w:rPr>
        <w:t xml:space="preserve"> </w:t>
      </w:r>
      <w:r>
        <w:t>has</w:t>
      </w:r>
      <w:r>
        <w:rPr>
          <w:spacing w:val="40"/>
        </w:rPr>
        <w:t xml:space="preserve"> </w:t>
      </w:r>
      <w:r>
        <w:t>been</w:t>
      </w:r>
      <w:r>
        <w:rPr>
          <w:spacing w:val="40"/>
        </w:rPr>
        <w:t xml:space="preserve"> </w:t>
      </w:r>
      <w:r>
        <w:t>given</w:t>
      </w:r>
      <w:r>
        <w:rPr>
          <w:spacing w:val="40"/>
        </w:rPr>
        <w:t xml:space="preserve"> </w:t>
      </w:r>
      <w:r>
        <w:t>the</w:t>
      </w:r>
      <w:r>
        <w:rPr>
          <w:spacing w:val="40"/>
        </w:rPr>
        <w:t xml:space="preserve"> </w:t>
      </w:r>
      <w:r>
        <w:t>task</w:t>
      </w:r>
      <w:r>
        <w:rPr>
          <w:spacing w:val="40"/>
        </w:rPr>
        <w:t xml:space="preserve"> </w:t>
      </w:r>
      <w:r>
        <w:t>of</w:t>
      </w:r>
      <w:r>
        <w:rPr>
          <w:spacing w:val="40"/>
        </w:rPr>
        <w:t xml:space="preserve"> </w:t>
      </w:r>
      <w:r>
        <w:t>coordinating,</w:t>
      </w:r>
    </w:p>
    <w:p w:rsidR="009171BF" w:rsidRDefault="00607A54">
      <w:pPr>
        <w:pStyle w:val="Textoindependiente"/>
        <w:spacing w:before="195"/>
        <w:rPr>
          <w:sz w:val="20"/>
        </w:rPr>
      </w:pPr>
      <w:r>
        <w:rPr>
          <w:noProof/>
          <w:sz w:val="20"/>
          <w:lang w:val="es-AR" w:eastAsia="es-AR"/>
        </w:rPr>
        <mc:AlternateContent>
          <mc:Choice Requires="wps">
            <w:drawing>
              <wp:anchor distT="0" distB="0" distL="0" distR="0" simplePos="0" relativeHeight="487589376" behindDoc="1" locked="0" layoutInCell="1" allowOverlap="1">
                <wp:simplePos x="0" y="0"/>
                <wp:positionH relativeFrom="page">
                  <wp:posOffset>719327</wp:posOffset>
                </wp:positionH>
                <wp:positionV relativeFrom="paragraph">
                  <wp:posOffset>292793</wp:posOffset>
                </wp:positionV>
                <wp:extent cx="1829435" cy="63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435" y="0"/>
                              </a:moveTo>
                              <a:lnTo>
                                <a:pt x="0" y="0"/>
                              </a:lnTo>
                              <a:lnTo>
                                <a:pt x="0" y="6096"/>
                              </a:lnTo>
                              <a:lnTo>
                                <a:pt x="1829435" y="6096"/>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690458" id="Graphic 11" o:spid="_x0000_s1026" style="position:absolute;margin-left:56.65pt;margin-top:23.05pt;width:144.05pt;height:.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" path="m1829435,l,,,6096r1829435,l1829435,xe" fillcolor="black" stroked="f">
                <v:path arrowok="t"/>
                <w10:wrap type="topAndBottom" anchorx="page"/>
              </v:shape>
            </w:pict>
          </mc:Fallback>
        </mc:AlternateContent>
      </w:r>
    </w:p>
    <w:p w:rsidR="009171BF" w:rsidRDefault="00607A54">
      <w:pPr>
        <w:spacing w:before="90"/>
        <w:ind w:left="140"/>
        <w:rPr>
          <w:sz w:val="20"/>
        </w:rPr>
      </w:pPr>
      <w:r>
        <w:rPr>
          <w:position w:val="7"/>
          <w:sz w:val="13"/>
        </w:rPr>
        <w:t>4</w:t>
      </w:r>
      <w:r>
        <w:rPr>
          <w:spacing w:val="15"/>
          <w:position w:val="7"/>
          <w:sz w:val="13"/>
        </w:rPr>
        <w:t xml:space="preserve"> </w:t>
      </w:r>
      <w:r>
        <w:rPr>
          <w:sz w:val="20"/>
        </w:rPr>
        <w:t>Resolution</w:t>
      </w:r>
      <w:r>
        <w:rPr>
          <w:spacing w:val="-3"/>
          <w:sz w:val="20"/>
        </w:rPr>
        <w:t xml:space="preserve"> </w:t>
      </w:r>
      <w:r>
        <w:rPr>
          <w:sz w:val="20"/>
        </w:rPr>
        <w:t>DDNNYA</w:t>
      </w:r>
      <w:r>
        <w:rPr>
          <w:spacing w:val="-4"/>
          <w:sz w:val="20"/>
        </w:rPr>
        <w:t xml:space="preserve"> </w:t>
      </w:r>
      <w:proofErr w:type="spellStart"/>
      <w:r>
        <w:rPr>
          <w:sz w:val="20"/>
        </w:rPr>
        <w:t>Nro</w:t>
      </w:r>
      <w:proofErr w:type="spellEnd"/>
      <w:r>
        <w:rPr>
          <w:spacing w:val="-5"/>
          <w:sz w:val="20"/>
        </w:rPr>
        <w:t xml:space="preserve"> </w:t>
      </w:r>
      <w:r>
        <w:rPr>
          <w:sz w:val="20"/>
        </w:rPr>
        <w:t>1/2020</w:t>
      </w:r>
      <w:r>
        <w:rPr>
          <w:spacing w:val="-5"/>
          <w:sz w:val="20"/>
        </w:rPr>
        <w:t xml:space="preserve"> </w:t>
      </w:r>
      <w:r>
        <w:rPr>
          <w:sz w:val="20"/>
        </w:rPr>
        <w:t>in</w:t>
      </w:r>
      <w:r>
        <w:rPr>
          <w:spacing w:val="-6"/>
          <w:sz w:val="20"/>
        </w:rPr>
        <w:t xml:space="preserve"> </w:t>
      </w:r>
      <w:r>
        <w:rPr>
          <w:sz w:val="20"/>
        </w:rPr>
        <w:t>accordance</w:t>
      </w:r>
      <w:r>
        <w:rPr>
          <w:spacing w:val="-4"/>
          <w:sz w:val="20"/>
        </w:rPr>
        <w:t xml:space="preserve"> </w:t>
      </w:r>
      <w:r>
        <w:rPr>
          <w:sz w:val="20"/>
        </w:rPr>
        <w:t>with</w:t>
      </w:r>
      <w:r>
        <w:rPr>
          <w:spacing w:val="-5"/>
          <w:sz w:val="20"/>
        </w:rPr>
        <w:t xml:space="preserve"> </w:t>
      </w:r>
      <w:r>
        <w:rPr>
          <w:sz w:val="20"/>
        </w:rPr>
        <w:t>art.</w:t>
      </w:r>
      <w:r>
        <w:rPr>
          <w:spacing w:val="-5"/>
          <w:sz w:val="20"/>
        </w:rPr>
        <w:t xml:space="preserve"> </w:t>
      </w:r>
      <w:r>
        <w:rPr>
          <w:sz w:val="20"/>
        </w:rPr>
        <w:t>55</w:t>
      </w:r>
      <w:r>
        <w:rPr>
          <w:spacing w:val="-5"/>
          <w:sz w:val="20"/>
        </w:rPr>
        <w:t xml:space="preserve"> </w:t>
      </w:r>
      <w:proofErr w:type="spellStart"/>
      <w:r>
        <w:rPr>
          <w:sz w:val="20"/>
        </w:rPr>
        <w:t>inc.</w:t>
      </w:r>
      <w:proofErr w:type="spellEnd"/>
      <w:r>
        <w:rPr>
          <w:spacing w:val="-5"/>
          <w:sz w:val="20"/>
        </w:rPr>
        <w:t xml:space="preserve"> </w:t>
      </w:r>
      <w:r>
        <w:rPr>
          <w:sz w:val="20"/>
        </w:rPr>
        <w:t>e)</w:t>
      </w:r>
      <w:r>
        <w:rPr>
          <w:spacing w:val="-5"/>
          <w:sz w:val="20"/>
        </w:rPr>
        <w:t xml:space="preserve"> </w:t>
      </w:r>
      <w:r>
        <w:rPr>
          <w:sz w:val="20"/>
        </w:rPr>
        <w:t>of</w:t>
      </w:r>
      <w:r>
        <w:rPr>
          <w:spacing w:val="-4"/>
          <w:sz w:val="20"/>
        </w:rPr>
        <w:t xml:space="preserve"> </w:t>
      </w:r>
      <w:r>
        <w:rPr>
          <w:sz w:val="20"/>
        </w:rPr>
        <w:t>National</w:t>
      </w:r>
      <w:r>
        <w:rPr>
          <w:spacing w:val="-2"/>
          <w:sz w:val="20"/>
        </w:rPr>
        <w:t xml:space="preserve"> </w:t>
      </w:r>
      <w:r>
        <w:rPr>
          <w:sz w:val="20"/>
        </w:rPr>
        <w:t>Law</w:t>
      </w:r>
      <w:r>
        <w:rPr>
          <w:spacing w:val="-4"/>
          <w:sz w:val="20"/>
        </w:rPr>
        <w:t xml:space="preserve"> </w:t>
      </w:r>
      <w:r>
        <w:rPr>
          <w:spacing w:val="-2"/>
          <w:sz w:val="20"/>
        </w:rPr>
        <w:t>26.061.</w:t>
      </w:r>
    </w:p>
    <w:p w:rsidR="009171BF" w:rsidRDefault="009171BF">
      <w:pPr>
        <w:rPr>
          <w:sz w:val="20"/>
        </w:rPr>
        <w:sectPr w:rsidR="009171BF">
          <w:pgSz w:w="11910" w:h="16850"/>
          <w:pgMar w:top="1420" w:right="992" w:bottom="760" w:left="992" w:header="650" w:footer="565" w:gutter="0"/>
          <w:cols w:space="720"/>
        </w:sectPr>
      </w:pPr>
    </w:p>
    <w:p w:rsidR="009171BF" w:rsidRDefault="009171BF">
      <w:pPr>
        <w:pStyle w:val="Textoindependiente"/>
        <w:spacing w:before="177"/>
      </w:pPr>
    </w:p>
    <w:p w:rsidR="009171BF" w:rsidRDefault="00607A54">
      <w:pPr>
        <w:pStyle w:val="Textoindependiente"/>
        <w:spacing w:line="276" w:lineRule="auto"/>
        <w:ind w:left="140" w:right="137"/>
        <w:jc w:val="both"/>
      </w:pPr>
      <w:r>
        <w:t>articulating</w:t>
      </w:r>
      <w:r>
        <w:rPr>
          <w:spacing w:val="-1"/>
        </w:rPr>
        <w:t xml:space="preserve"> </w:t>
      </w:r>
      <w:r>
        <w:t>and collaborating both with local mechanisms for</w:t>
      </w:r>
      <w:r>
        <w:rPr>
          <w:spacing w:val="-1"/>
        </w:rPr>
        <w:t xml:space="preserve"> </w:t>
      </w:r>
      <w:r>
        <w:t>the prevention</w:t>
      </w:r>
      <w:r>
        <w:rPr>
          <w:spacing w:val="-1"/>
        </w:rPr>
        <w:t xml:space="preserve"> </w:t>
      </w:r>
      <w:r>
        <w:t>of</w:t>
      </w:r>
      <w:r>
        <w:rPr>
          <w:spacing w:val="-1"/>
        </w:rPr>
        <w:t xml:space="preserve"> </w:t>
      </w:r>
      <w:r>
        <w:t xml:space="preserve">torture and with the competent bodies and institutions that carry out monitoring and supervision functions, with the aim of contributing the human rights perspective of children and </w:t>
      </w:r>
      <w:r>
        <w:rPr>
          <w:spacing w:val="-2"/>
        </w:rPr>
        <w:t>adolescents.</w:t>
      </w:r>
    </w:p>
    <w:p w:rsidR="009171BF" w:rsidRDefault="00607A54">
      <w:pPr>
        <w:pStyle w:val="Textoindependiente"/>
        <w:spacing w:before="240" w:line="276" w:lineRule="auto"/>
        <w:ind w:left="140" w:right="138" w:firstLine="1140"/>
        <w:jc w:val="both"/>
      </w:pPr>
      <w:r>
        <w:t>In</w:t>
      </w:r>
      <w:r>
        <w:rPr>
          <w:spacing w:val="-6"/>
        </w:rPr>
        <w:t xml:space="preserve"> </w:t>
      </w:r>
      <w:r>
        <w:t>line</w:t>
      </w:r>
      <w:r>
        <w:rPr>
          <w:spacing w:val="-5"/>
        </w:rPr>
        <w:t xml:space="preserve"> </w:t>
      </w:r>
      <w:r>
        <w:t>with</w:t>
      </w:r>
      <w:r>
        <w:rPr>
          <w:spacing w:val="-5"/>
        </w:rPr>
        <w:t xml:space="preserve"> </w:t>
      </w:r>
      <w:r>
        <w:t>this</w:t>
      </w:r>
      <w:r>
        <w:rPr>
          <w:spacing w:val="-4"/>
        </w:rPr>
        <w:t xml:space="preserve"> </w:t>
      </w:r>
      <w:r>
        <w:t>work,</w:t>
      </w:r>
      <w:r>
        <w:rPr>
          <w:spacing w:val="-3"/>
        </w:rPr>
        <w:t xml:space="preserve"> </w:t>
      </w:r>
      <w:r>
        <w:t>visits</w:t>
      </w:r>
      <w:r>
        <w:rPr>
          <w:spacing w:val="-5"/>
        </w:rPr>
        <w:t xml:space="preserve"> </w:t>
      </w:r>
      <w:r>
        <w:t>have</w:t>
      </w:r>
      <w:r>
        <w:rPr>
          <w:spacing w:val="-4"/>
        </w:rPr>
        <w:t xml:space="preserve"> </w:t>
      </w:r>
      <w:r>
        <w:t>been</w:t>
      </w:r>
      <w:r>
        <w:rPr>
          <w:spacing w:val="-5"/>
        </w:rPr>
        <w:t xml:space="preserve"> </w:t>
      </w:r>
      <w:r>
        <w:t>planned</w:t>
      </w:r>
      <w:r>
        <w:rPr>
          <w:spacing w:val="-6"/>
        </w:rPr>
        <w:t xml:space="preserve"> </w:t>
      </w:r>
      <w:r>
        <w:t>and</w:t>
      </w:r>
      <w:r>
        <w:rPr>
          <w:spacing w:val="-6"/>
        </w:rPr>
        <w:t xml:space="preserve"> </w:t>
      </w:r>
      <w:r>
        <w:t>carried</w:t>
      </w:r>
      <w:r>
        <w:rPr>
          <w:spacing w:val="-6"/>
        </w:rPr>
        <w:t xml:space="preserve"> </w:t>
      </w:r>
      <w:r>
        <w:t>out</w:t>
      </w:r>
      <w:r>
        <w:rPr>
          <w:spacing w:val="-5"/>
        </w:rPr>
        <w:t xml:space="preserve"> </w:t>
      </w:r>
      <w:r>
        <w:t>to</w:t>
      </w:r>
      <w:r>
        <w:rPr>
          <w:spacing w:val="-4"/>
        </w:rPr>
        <w:t xml:space="preserve"> </w:t>
      </w:r>
      <w:r>
        <w:t>public,</w:t>
      </w:r>
      <w:r>
        <w:rPr>
          <w:spacing w:val="-6"/>
        </w:rPr>
        <w:t xml:space="preserve"> </w:t>
      </w:r>
      <w:r>
        <w:t>private or</w:t>
      </w:r>
      <w:r>
        <w:rPr>
          <w:spacing w:val="-9"/>
        </w:rPr>
        <w:t xml:space="preserve"> </w:t>
      </w:r>
      <w:r>
        <w:t>mixed</w:t>
      </w:r>
      <w:r>
        <w:rPr>
          <w:spacing w:val="-9"/>
        </w:rPr>
        <w:t xml:space="preserve"> </w:t>
      </w:r>
      <w:r>
        <w:t>facilities</w:t>
      </w:r>
      <w:r>
        <w:rPr>
          <w:spacing w:val="-7"/>
        </w:rPr>
        <w:t xml:space="preserve"> </w:t>
      </w:r>
      <w:r>
        <w:t>where</w:t>
      </w:r>
      <w:r>
        <w:rPr>
          <w:spacing w:val="-7"/>
        </w:rPr>
        <w:t xml:space="preserve"> </w:t>
      </w:r>
      <w:r>
        <w:t>children</w:t>
      </w:r>
      <w:r>
        <w:rPr>
          <w:spacing w:val="-7"/>
        </w:rPr>
        <w:t xml:space="preserve"> </w:t>
      </w:r>
      <w:r>
        <w:t>and</w:t>
      </w:r>
      <w:r>
        <w:rPr>
          <w:spacing w:val="-8"/>
        </w:rPr>
        <w:t xml:space="preserve"> </w:t>
      </w:r>
      <w:r>
        <w:t>adolescents</w:t>
      </w:r>
      <w:r>
        <w:rPr>
          <w:spacing w:val="-7"/>
        </w:rPr>
        <w:t xml:space="preserve"> </w:t>
      </w:r>
      <w:r>
        <w:t>are</w:t>
      </w:r>
      <w:r>
        <w:rPr>
          <w:spacing w:val="-7"/>
        </w:rPr>
        <w:t xml:space="preserve"> </w:t>
      </w:r>
      <w:r>
        <w:t>housed</w:t>
      </w:r>
      <w:r>
        <w:rPr>
          <w:spacing w:val="-9"/>
        </w:rPr>
        <w:t xml:space="preserve"> </w:t>
      </w:r>
      <w:r>
        <w:t>under</w:t>
      </w:r>
      <w:r>
        <w:rPr>
          <w:spacing w:val="-10"/>
        </w:rPr>
        <w:t xml:space="preserve"> </w:t>
      </w:r>
      <w:r>
        <w:t>the</w:t>
      </w:r>
      <w:r>
        <w:rPr>
          <w:spacing w:val="-7"/>
        </w:rPr>
        <w:t xml:space="preserve"> </w:t>
      </w:r>
      <w:r>
        <w:t>care</w:t>
      </w:r>
      <w:r>
        <w:rPr>
          <w:spacing w:val="-7"/>
        </w:rPr>
        <w:t xml:space="preserve"> </w:t>
      </w:r>
      <w:r>
        <w:t>of</w:t>
      </w:r>
      <w:r>
        <w:rPr>
          <w:spacing w:val="-8"/>
        </w:rPr>
        <w:t xml:space="preserve"> </w:t>
      </w:r>
      <w:r>
        <w:t>the</w:t>
      </w:r>
      <w:r>
        <w:rPr>
          <w:spacing w:val="-7"/>
        </w:rPr>
        <w:t xml:space="preserve"> </w:t>
      </w:r>
      <w:r>
        <w:t>State</w:t>
      </w:r>
      <w:r>
        <w:rPr>
          <w:spacing w:val="-7"/>
        </w:rPr>
        <w:t xml:space="preserve"> </w:t>
      </w:r>
      <w:r>
        <w:t>in a broad sense (convivial and juvenile penal institutions), with the primary purpose of carrying out a coordination action that contributes to the strengthening or orients the promotion of provincial capacities - in this case - through the bodies that should act as an independent monitoring mechanism in the 24 jurisdictions of the country on existing or future</w:t>
      </w:r>
      <w:r>
        <w:rPr>
          <w:spacing w:val="-9"/>
        </w:rPr>
        <w:t xml:space="preserve"> </w:t>
      </w:r>
      <w:r>
        <w:t>facilities.</w:t>
      </w:r>
      <w:r>
        <w:rPr>
          <w:spacing w:val="-11"/>
        </w:rPr>
        <w:t xml:space="preserve"> </w:t>
      </w:r>
      <w:r>
        <w:t>Thus,</w:t>
      </w:r>
      <w:r>
        <w:rPr>
          <w:spacing w:val="-11"/>
        </w:rPr>
        <w:t xml:space="preserve"> </w:t>
      </w:r>
      <w:r>
        <w:t>the</w:t>
      </w:r>
      <w:r>
        <w:rPr>
          <w:spacing w:val="-9"/>
        </w:rPr>
        <w:t xml:space="preserve"> </w:t>
      </w:r>
      <w:r>
        <w:t>Ombudsman's</w:t>
      </w:r>
      <w:r>
        <w:rPr>
          <w:spacing w:val="-9"/>
        </w:rPr>
        <w:t xml:space="preserve"> </w:t>
      </w:r>
      <w:r>
        <w:t>Office</w:t>
      </w:r>
      <w:r>
        <w:rPr>
          <w:spacing w:val="-8"/>
        </w:rPr>
        <w:t xml:space="preserve"> </w:t>
      </w:r>
      <w:r>
        <w:t>issued</w:t>
      </w:r>
      <w:r>
        <w:rPr>
          <w:spacing w:val="-11"/>
        </w:rPr>
        <w:t xml:space="preserve"> </w:t>
      </w:r>
      <w:r>
        <w:t>Resolutions</w:t>
      </w:r>
      <w:r>
        <w:rPr>
          <w:spacing w:val="-10"/>
        </w:rPr>
        <w:t xml:space="preserve"> </w:t>
      </w:r>
      <w:r>
        <w:t>No.</w:t>
      </w:r>
      <w:r>
        <w:rPr>
          <w:spacing w:val="-9"/>
        </w:rPr>
        <w:t xml:space="preserve"> </w:t>
      </w:r>
      <w:r>
        <w:t>2/2023,</w:t>
      </w:r>
      <w:r>
        <w:rPr>
          <w:spacing w:val="-9"/>
        </w:rPr>
        <w:t xml:space="preserve"> </w:t>
      </w:r>
      <w:r>
        <w:t>No.</w:t>
      </w:r>
      <w:r>
        <w:rPr>
          <w:spacing w:val="-12"/>
        </w:rPr>
        <w:t xml:space="preserve"> </w:t>
      </w:r>
      <w:r>
        <w:t xml:space="preserve">33/2025 and No. 36/2025, which are available to local external oversight bodies to carry out independent monitoring, including follow-up and enforceability, and whose primary objective is to guarantee the principle of </w:t>
      </w:r>
      <w:proofErr w:type="spellStart"/>
      <w:r>
        <w:t>speciality</w:t>
      </w:r>
      <w:proofErr w:type="spellEnd"/>
      <w:r>
        <w:t xml:space="preserve"> in the area of children's rights.</w:t>
      </w:r>
    </w:p>
    <w:p w:rsidR="009171BF" w:rsidRDefault="00607A54">
      <w:pPr>
        <w:pStyle w:val="Textoindependiente"/>
        <w:spacing w:before="240" w:line="276" w:lineRule="auto"/>
        <w:ind w:left="140" w:right="138" w:firstLine="1140"/>
        <w:jc w:val="both"/>
      </w:pPr>
      <w:r>
        <w:t xml:space="preserve">Therefore, not only should national guidelines be established that provide a minimum </w:t>
      </w:r>
      <w:r w:rsidR="000B297C">
        <w:t>level</w:t>
      </w:r>
      <w:r>
        <w:t xml:space="preserve"> for housing conditions in juvenile criminal justice facilities,</w:t>
      </w:r>
      <w:r>
        <w:rPr>
          <w:spacing w:val="-1"/>
        </w:rPr>
        <w:t xml:space="preserve"> </w:t>
      </w:r>
      <w:r>
        <w:t>but also</w:t>
      </w:r>
      <w:r>
        <w:rPr>
          <w:spacing w:val="-1"/>
        </w:rPr>
        <w:t xml:space="preserve"> </w:t>
      </w:r>
      <w:r>
        <w:t>provide the</w:t>
      </w:r>
      <w:r>
        <w:rPr>
          <w:spacing w:val="-10"/>
        </w:rPr>
        <w:t xml:space="preserve"> </w:t>
      </w:r>
      <w:r>
        <w:t>relevant</w:t>
      </w:r>
      <w:r>
        <w:rPr>
          <w:spacing w:val="-12"/>
        </w:rPr>
        <w:t xml:space="preserve"> </w:t>
      </w:r>
      <w:r>
        <w:t>agencies</w:t>
      </w:r>
      <w:r>
        <w:rPr>
          <w:spacing w:val="-11"/>
        </w:rPr>
        <w:t xml:space="preserve"> </w:t>
      </w:r>
      <w:r>
        <w:t>with</w:t>
      </w:r>
      <w:r>
        <w:rPr>
          <w:spacing w:val="-7"/>
        </w:rPr>
        <w:t xml:space="preserve"> </w:t>
      </w:r>
      <w:r>
        <w:t>sufficient</w:t>
      </w:r>
      <w:r>
        <w:rPr>
          <w:spacing w:val="-12"/>
        </w:rPr>
        <w:t xml:space="preserve"> </w:t>
      </w:r>
      <w:r>
        <w:t>tools</w:t>
      </w:r>
      <w:r>
        <w:rPr>
          <w:spacing w:val="-10"/>
        </w:rPr>
        <w:t xml:space="preserve"> </w:t>
      </w:r>
      <w:r>
        <w:t>to</w:t>
      </w:r>
      <w:r>
        <w:rPr>
          <w:spacing w:val="-7"/>
        </w:rPr>
        <w:t xml:space="preserve"> </w:t>
      </w:r>
      <w:r>
        <w:t>be</w:t>
      </w:r>
      <w:r>
        <w:rPr>
          <w:spacing w:val="-11"/>
        </w:rPr>
        <w:t xml:space="preserve"> </w:t>
      </w:r>
      <w:r>
        <w:t>able</w:t>
      </w:r>
      <w:r>
        <w:rPr>
          <w:spacing w:val="-11"/>
        </w:rPr>
        <w:t xml:space="preserve"> </w:t>
      </w:r>
      <w:r>
        <w:t>to</w:t>
      </w:r>
      <w:r>
        <w:rPr>
          <w:spacing w:val="-12"/>
        </w:rPr>
        <w:t xml:space="preserve"> </w:t>
      </w:r>
      <w:r>
        <w:t>carry</w:t>
      </w:r>
      <w:r>
        <w:rPr>
          <w:spacing w:val="-11"/>
        </w:rPr>
        <w:t xml:space="preserve"> </w:t>
      </w:r>
      <w:r>
        <w:t>out</w:t>
      </w:r>
      <w:r>
        <w:rPr>
          <w:spacing w:val="-7"/>
        </w:rPr>
        <w:t xml:space="preserve"> </w:t>
      </w:r>
      <w:r>
        <w:t>permanent</w:t>
      </w:r>
      <w:r>
        <w:rPr>
          <w:spacing w:val="-12"/>
        </w:rPr>
        <w:t xml:space="preserve"> </w:t>
      </w:r>
      <w:r>
        <w:t>monitoring</w:t>
      </w:r>
      <w:r>
        <w:rPr>
          <w:spacing w:val="-9"/>
        </w:rPr>
        <w:t xml:space="preserve"> </w:t>
      </w:r>
      <w:r>
        <w:t xml:space="preserve">and </w:t>
      </w:r>
      <w:r>
        <w:rPr>
          <w:spacing w:val="-2"/>
        </w:rPr>
        <w:t>supervision.</w:t>
      </w:r>
    </w:p>
    <w:p w:rsidR="009171BF" w:rsidRDefault="00607A54">
      <w:pPr>
        <w:pStyle w:val="Textoindependiente"/>
        <w:spacing w:before="240" w:line="276" w:lineRule="auto"/>
        <w:ind w:left="140" w:right="137" w:firstLine="1140"/>
        <w:jc w:val="both"/>
      </w:pPr>
      <w:r>
        <w:t>This situation is in line with Argentina's multi-agency supervisory system for the monitoring and supervision of facilities that house persons deprived of their liberty - whatever</w:t>
      </w:r>
      <w:r>
        <w:rPr>
          <w:spacing w:val="-4"/>
        </w:rPr>
        <w:t xml:space="preserve"> </w:t>
      </w:r>
      <w:r>
        <w:t>their</w:t>
      </w:r>
      <w:r>
        <w:rPr>
          <w:spacing w:val="-3"/>
        </w:rPr>
        <w:t xml:space="preserve"> </w:t>
      </w:r>
      <w:r>
        <w:t>modality</w:t>
      </w:r>
      <w:r>
        <w:rPr>
          <w:spacing w:val="-2"/>
        </w:rPr>
        <w:t xml:space="preserve"> </w:t>
      </w:r>
      <w:r>
        <w:t>-</w:t>
      </w:r>
      <w:r>
        <w:rPr>
          <w:spacing w:val="-4"/>
        </w:rPr>
        <w:t xml:space="preserve"> </w:t>
      </w:r>
      <w:r>
        <w:t>and</w:t>
      </w:r>
      <w:r>
        <w:rPr>
          <w:spacing w:val="-4"/>
        </w:rPr>
        <w:t xml:space="preserve"> </w:t>
      </w:r>
      <w:r>
        <w:t>in</w:t>
      </w:r>
      <w:r>
        <w:rPr>
          <w:spacing w:val="-3"/>
        </w:rPr>
        <w:t xml:space="preserve"> </w:t>
      </w:r>
      <w:r>
        <w:t>which</w:t>
      </w:r>
      <w:r>
        <w:rPr>
          <w:spacing w:val="-3"/>
        </w:rPr>
        <w:t xml:space="preserve"> </w:t>
      </w:r>
      <w:r>
        <w:t>context</w:t>
      </w:r>
      <w:r>
        <w:rPr>
          <w:spacing w:val="-4"/>
        </w:rPr>
        <w:t xml:space="preserve"> </w:t>
      </w:r>
      <w:r>
        <w:t>this</w:t>
      </w:r>
      <w:r>
        <w:rPr>
          <w:spacing w:val="-2"/>
        </w:rPr>
        <w:t xml:space="preserve"> </w:t>
      </w:r>
      <w:r>
        <w:t>Ombudsman's</w:t>
      </w:r>
      <w:r>
        <w:rPr>
          <w:spacing w:val="-2"/>
        </w:rPr>
        <w:t xml:space="preserve"> </w:t>
      </w:r>
      <w:r>
        <w:t>Office -</w:t>
      </w:r>
      <w:r>
        <w:rPr>
          <w:spacing w:val="-5"/>
        </w:rPr>
        <w:t xml:space="preserve"> </w:t>
      </w:r>
      <w:r>
        <w:t>as</w:t>
      </w:r>
      <w:r>
        <w:rPr>
          <w:spacing w:val="-3"/>
        </w:rPr>
        <w:t xml:space="preserve"> </w:t>
      </w:r>
      <w:r>
        <w:t>a</w:t>
      </w:r>
      <w:r>
        <w:rPr>
          <w:spacing w:val="-5"/>
        </w:rPr>
        <w:t xml:space="preserve"> </w:t>
      </w:r>
      <w:r>
        <w:t>specific</w:t>
      </w:r>
      <w:r>
        <w:rPr>
          <w:spacing w:val="-4"/>
        </w:rPr>
        <w:t xml:space="preserve"> </w:t>
      </w:r>
      <w:r>
        <w:t xml:space="preserve">and </w:t>
      </w:r>
      <w:r w:rsidR="000E24CD">
        <w:t>specialized</w:t>
      </w:r>
      <w:r>
        <w:rPr>
          <w:spacing w:val="-10"/>
        </w:rPr>
        <w:t xml:space="preserve"> </w:t>
      </w:r>
      <w:r>
        <w:t>body</w:t>
      </w:r>
      <w:r>
        <w:rPr>
          <w:spacing w:val="-10"/>
        </w:rPr>
        <w:t xml:space="preserve"> </w:t>
      </w:r>
      <w:r>
        <w:t>-</w:t>
      </w:r>
      <w:r>
        <w:rPr>
          <w:spacing w:val="-9"/>
        </w:rPr>
        <w:t xml:space="preserve"> </w:t>
      </w:r>
      <w:r>
        <w:t>plays</w:t>
      </w:r>
      <w:r>
        <w:rPr>
          <w:spacing w:val="-9"/>
        </w:rPr>
        <w:t xml:space="preserve"> </w:t>
      </w:r>
      <w:r>
        <w:t>a</w:t>
      </w:r>
      <w:r>
        <w:rPr>
          <w:spacing w:val="-11"/>
        </w:rPr>
        <w:t xml:space="preserve"> </w:t>
      </w:r>
      <w:r>
        <w:t>central</w:t>
      </w:r>
      <w:r>
        <w:rPr>
          <w:spacing w:val="-10"/>
        </w:rPr>
        <w:t xml:space="preserve"> </w:t>
      </w:r>
      <w:r>
        <w:t>role</w:t>
      </w:r>
      <w:r>
        <w:rPr>
          <w:spacing w:val="-10"/>
        </w:rPr>
        <w:t xml:space="preserve"> </w:t>
      </w:r>
      <w:r>
        <w:t>as</w:t>
      </w:r>
      <w:r>
        <w:rPr>
          <w:spacing w:val="-7"/>
        </w:rPr>
        <w:t xml:space="preserve"> </w:t>
      </w:r>
      <w:r>
        <w:t>an</w:t>
      </w:r>
      <w:r>
        <w:rPr>
          <w:spacing w:val="-10"/>
        </w:rPr>
        <w:t xml:space="preserve"> </w:t>
      </w:r>
      <w:r>
        <w:t>external</w:t>
      </w:r>
      <w:r>
        <w:rPr>
          <w:spacing w:val="-10"/>
        </w:rPr>
        <w:t xml:space="preserve"> </w:t>
      </w:r>
      <w:r>
        <w:t>observer</w:t>
      </w:r>
      <w:r>
        <w:rPr>
          <w:spacing w:val="-10"/>
        </w:rPr>
        <w:t xml:space="preserve"> </w:t>
      </w:r>
      <w:r>
        <w:t>to</w:t>
      </w:r>
      <w:r>
        <w:rPr>
          <w:spacing w:val="-9"/>
        </w:rPr>
        <w:t xml:space="preserve"> </w:t>
      </w:r>
      <w:r>
        <w:t>prevent</w:t>
      </w:r>
      <w:r>
        <w:rPr>
          <w:spacing w:val="-11"/>
        </w:rPr>
        <w:t xml:space="preserve"> </w:t>
      </w:r>
      <w:r>
        <w:t>acts</w:t>
      </w:r>
      <w:r>
        <w:rPr>
          <w:spacing w:val="-7"/>
        </w:rPr>
        <w:t xml:space="preserve"> </w:t>
      </w:r>
      <w:r>
        <w:t>of</w:t>
      </w:r>
      <w:r>
        <w:rPr>
          <w:spacing w:val="-8"/>
        </w:rPr>
        <w:t xml:space="preserve"> </w:t>
      </w:r>
      <w:r>
        <w:t>torture</w:t>
      </w:r>
      <w:r>
        <w:rPr>
          <w:spacing w:val="-7"/>
        </w:rPr>
        <w:t xml:space="preserve"> </w:t>
      </w:r>
      <w:r>
        <w:t>and promote improvements in their functioning. These powers are concurrent with those of other</w:t>
      </w:r>
      <w:r>
        <w:rPr>
          <w:spacing w:val="-2"/>
        </w:rPr>
        <w:t xml:space="preserve"> </w:t>
      </w:r>
      <w:r>
        <w:t>bodies which,</w:t>
      </w:r>
      <w:r>
        <w:rPr>
          <w:spacing w:val="-3"/>
        </w:rPr>
        <w:t xml:space="preserve"> </w:t>
      </w:r>
      <w:r>
        <w:t>whether</w:t>
      </w:r>
      <w:r>
        <w:rPr>
          <w:spacing w:val="-2"/>
        </w:rPr>
        <w:t xml:space="preserve"> </w:t>
      </w:r>
      <w:r>
        <w:t>or</w:t>
      </w:r>
      <w:r>
        <w:rPr>
          <w:spacing w:val="-2"/>
        </w:rPr>
        <w:t xml:space="preserve"> </w:t>
      </w:r>
      <w:r>
        <w:t>not</w:t>
      </w:r>
      <w:r>
        <w:rPr>
          <w:spacing w:val="-2"/>
        </w:rPr>
        <w:t xml:space="preserve"> </w:t>
      </w:r>
      <w:r>
        <w:t>they</w:t>
      </w:r>
      <w:r>
        <w:rPr>
          <w:spacing w:val="-1"/>
        </w:rPr>
        <w:t xml:space="preserve"> </w:t>
      </w:r>
      <w:r>
        <w:t>report</w:t>
      </w:r>
      <w:r>
        <w:rPr>
          <w:spacing w:val="-2"/>
        </w:rPr>
        <w:t xml:space="preserve"> </w:t>
      </w:r>
      <w:r>
        <w:t>to</w:t>
      </w:r>
      <w:r>
        <w:rPr>
          <w:spacing w:val="-3"/>
        </w:rPr>
        <w:t xml:space="preserve"> </w:t>
      </w:r>
      <w:r>
        <w:t>the executive,</w:t>
      </w:r>
      <w:r>
        <w:rPr>
          <w:spacing w:val="-3"/>
        </w:rPr>
        <w:t xml:space="preserve"> </w:t>
      </w:r>
      <w:r>
        <w:t>exercise</w:t>
      </w:r>
      <w:r>
        <w:rPr>
          <w:spacing w:val="-1"/>
        </w:rPr>
        <w:t xml:space="preserve"> </w:t>
      </w:r>
      <w:r>
        <w:t>similar</w:t>
      </w:r>
      <w:r>
        <w:rPr>
          <w:spacing w:val="-2"/>
        </w:rPr>
        <w:t xml:space="preserve"> </w:t>
      </w:r>
      <w:r>
        <w:t>functions.</w:t>
      </w:r>
    </w:p>
    <w:p w:rsidR="009171BF" w:rsidRDefault="00607A54">
      <w:pPr>
        <w:pStyle w:val="Textoindependiente"/>
        <w:spacing w:before="241" w:line="276" w:lineRule="auto"/>
        <w:ind w:left="140" w:right="139" w:firstLine="1140"/>
        <w:jc w:val="both"/>
      </w:pPr>
      <w:r>
        <w:t>However,</w:t>
      </w:r>
      <w:r>
        <w:rPr>
          <w:spacing w:val="-16"/>
        </w:rPr>
        <w:t xml:space="preserve"> </w:t>
      </w:r>
      <w:r>
        <w:t>the</w:t>
      </w:r>
      <w:r>
        <w:rPr>
          <w:spacing w:val="-14"/>
        </w:rPr>
        <w:t xml:space="preserve"> </w:t>
      </w:r>
      <w:r>
        <w:t>Ombudsman's</w:t>
      </w:r>
      <w:r>
        <w:rPr>
          <w:spacing w:val="-14"/>
        </w:rPr>
        <w:t xml:space="preserve"> </w:t>
      </w:r>
      <w:r>
        <w:t>Office</w:t>
      </w:r>
      <w:r>
        <w:rPr>
          <w:spacing w:val="-15"/>
        </w:rPr>
        <w:t xml:space="preserve"> </w:t>
      </w:r>
      <w:r>
        <w:t>is</w:t>
      </w:r>
      <w:r>
        <w:rPr>
          <w:spacing w:val="-14"/>
        </w:rPr>
        <w:t xml:space="preserve"> </w:t>
      </w:r>
      <w:r>
        <w:t>concerned</w:t>
      </w:r>
      <w:r>
        <w:rPr>
          <w:spacing w:val="-16"/>
        </w:rPr>
        <w:t xml:space="preserve"> </w:t>
      </w:r>
      <w:r>
        <w:t>about</w:t>
      </w:r>
      <w:r>
        <w:rPr>
          <w:spacing w:val="-14"/>
        </w:rPr>
        <w:t xml:space="preserve"> </w:t>
      </w:r>
      <w:r>
        <w:t>the</w:t>
      </w:r>
      <w:r>
        <w:rPr>
          <w:spacing w:val="-14"/>
        </w:rPr>
        <w:t xml:space="preserve"> </w:t>
      </w:r>
      <w:r>
        <w:t>policy</w:t>
      </w:r>
      <w:r>
        <w:rPr>
          <w:spacing w:val="-15"/>
        </w:rPr>
        <w:t xml:space="preserve"> </w:t>
      </w:r>
      <w:r>
        <w:t>deployed</w:t>
      </w:r>
      <w:r>
        <w:rPr>
          <w:spacing w:val="-16"/>
        </w:rPr>
        <w:t xml:space="preserve"> </w:t>
      </w:r>
      <w:r>
        <w:t>by</w:t>
      </w:r>
      <w:r>
        <w:rPr>
          <w:spacing w:val="-15"/>
        </w:rPr>
        <w:t xml:space="preserve"> </w:t>
      </w:r>
      <w:r>
        <w:t>the Executive to dismantle, dismantle and even close down independent oversight bodies, including those created specifically for the protection of fundamental human rights. The relevance</w:t>
      </w:r>
      <w:r>
        <w:rPr>
          <w:spacing w:val="-3"/>
        </w:rPr>
        <w:t xml:space="preserve"> </w:t>
      </w:r>
      <w:r>
        <w:t>and</w:t>
      </w:r>
      <w:r>
        <w:rPr>
          <w:spacing w:val="-5"/>
        </w:rPr>
        <w:t xml:space="preserve"> </w:t>
      </w:r>
      <w:r>
        <w:t>necessity</w:t>
      </w:r>
      <w:r>
        <w:rPr>
          <w:spacing w:val="-4"/>
        </w:rPr>
        <w:t xml:space="preserve"> </w:t>
      </w:r>
      <w:r>
        <w:t>of</w:t>
      </w:r>
      <w:r>
        <w:rPr>
          <w:spacing w:val="-4"/>
        </w:rPr>
        <w:t xml:space="preserve"> </w:t>
      </w:r>
      <w:r>
        <w:t>the</w:t>
      </w:r>
      <w:r>
        <w:rPr>
          <w:spacing w:val="-3"/>
        </w:rPr>
        <w:t xml:space="preserve"> </w:t>
      </w:r>
      <w:r>
        <w:t>existence of</w:t>
      </w:r>
      <w:r>
        <w:rPr>
          <w:spacing w:val="-5"/>
        </w:rPr>
        <w:t xml:space="preserve"> </w:t>
      </w:r>
      <w:r>
        <w:t>these</w:t>
      </w:r>
      <w:r>
        <w:rPr>
          <w:spacing w:val="-4"/>
        </w:rPr>
        <w:t xml:space="preserve"> </w:t>
      </w:r>
      <w:r>
        <w:t>institutions</w:t>
      </w:r>
      <w:r>
        <w:rPr>
          <w:spacing w:val="-4"/>
        </w:rPr>
        <w:t xml:space="preserve"> </w:t>
      </w:r>
      <w:r>
        <w:t>is</w:t>
      </w:r>
      <w:r>
        <w:rPr>
          <w:spacing w:val="-4"/>
        </w:rPr>
        <w:t xml:space="preserve"> </w:t>
      </w:r>
      <w:r>
        <w:t>strongly</w:t>
      </w:r>
      <w:r>
        <w:rPr>
          <w:spacing w:val="-5"/>
        </w:rPr>
        <w:t xml:space="preserve"> </w:t>
      </w:r>
      <w:r>
        <w:t>questioned,</w:t>
      </w:r>
      <w:r>
        <w:rPr>
          <w:spacing w:val="-6"/>
        </w:rPr>
        <w:t xml:space="preserve"> </w:t>
      </w:r>
      <w:r>
        <w:t>as</w:t>
      </w:r>
      <w:r>
        <w:rPr>
          <w:spacing w:val="-4"/>
        </w:rPr>
        <w:t xml:space="preserve"> </w:t>
      </w:r>
      <w:r>
        <w:t>can be seen in the lack or weak designation of their authorities (it is enough to point out that the General Audit Office of the Nation, the Ombudsman's Office and recently this Ombudsman's Office, have vacancies in their highest authorities) and even in other bodies with similar functions, intervention has been ordered by the Executive Power.</w:t>
      </w:r>
    </w:p>
    <w:p w:rsidR="009171BF" w:rsidRDefault="00607A54">
      <w:pPr>
        <w:pStyle w:val="Textoindependiente"/>
        <w:spacing w:before="242" w:line="276" w:lineRule="auto"/>
        <w:ind w:left="140" w:right="149" w:firstLine="1140"/>
        <w:jc w:val="both"/>
      </w:pPr>
      <w:r>
        <w:t>This is all the more worrying in a context marked by regressive human rights policies that impose the need to strengthen these institutions and guarantee that the functions and competences that correspond to them by virtue of the international commitments they have assumed are not hindered.</w:t>
      </w:r>
    </w:p>
    <w:p w:rsidR="009171BF" w:rsidRDefault="009171BF">
      <w:pPr>
        <w:pStyle w:val="Textoindependiente"/>
        <w:spacing w:line="276" w:lineRule="auto"/>
        <w:jc w:val="both"/>
        <w:sectPr w:rsidR="009171BF">
          <w:pgSz w:w="11910" w:h="16850"/>
          <w:pgMar w:top="1400" w:right="992" w:bottom="940" w:left="992" w:header="640" w:footer="754" w:gutter="0"/>
          <w:cols w:space="720"/>
        </w:sectPr>
      </w:pPr>
    </w:p>
    <w:p w:rsidR="009171BF" w:rsidRDefault="009171BF">
      <w:pPr>
        <w:pStyle w:val="Textoindependiente"/>
        <w:spacing w:before="166"/>
      </w:pPr>
    </w:p>
    <w:p w:rsidR="009171BF" w:rsidRDefault="00607A54">
      <w:pPr>
        <w:pStyle w:val="Ttulo1"/>
        <w:numPr>
          <w:ilvl w:val="0"/>
          <w:numId w:val="5"/>
        </w:numPr>
        <w:tabs>
          <w:tab w:val="left" w:pos="861"/>
        </w:tabs>
        <w:ind w:hanging="714"/>
        <w:jc w:val="left"/>
      </w:pPr>
      <w:r>
        <w:t>Other</w:t>
      </w:r>
      <w:r>
        <w:rPr>
          <w:spacing w:val="-5"/>
        </w:rPr>
        <w:t xml:space="preserve"> </w:t>
      </w:r>
      <w:r>
        <w:t>issues.</w:t>
      </w:r>
      <w:r>
        <w:rPr>
          <w:spacing w:val="-4"/>
        </w:rPr>
        <w:t xml:space="preserve"> </w:t>
      </w:r>
      <w:r>
        <w:t>Regressive</w:t>
      </w:r>
      <w:r>
        <w:rPr>
          <w:spacing w:val="-3"/>
        </w:rPr>
        <w:t xml:space="preserve"> </w:t>
      </w:r>
      <w:r>
        <w:t>legislative</w:t>
      </w:r>
      <w:r>
        <w:rPr>
          <w:spacing w:val="-4"/>
        </w:rPr>
        <w:t xml:space="preserve"> </w:t>
      </w:r>
      <w:r>
        <w:rPr>
          <w:spacing w:val="-2"/>
        </w:rPr>
        <w:t>proposals.</w:t>
      </w:r>
    </w:p>
    <w:p w:rsidR="009171BF" w:rsidRDefault="00607A54">
      <w:pPr>
        <w:pStyle w:val="Textoindependiente"/>
        <w:spacing w:before="238"/>
        <w:ind w:left="140" w:right="136" w:firstLine="850"/>
        <w:jc w:val="both"/>
      </w:pPr>
      <w:r>
        <w:t xml:space="preserve">Within the framework of these regressive policies and the closure of </w:t>
      </w:r>
      <w:proofErr w:type="spellStart"/>
      <w:r>
        <w:t>programmes</w:t>
      </w:r>
      <w:proofErr w:type="spellEnd"/>
      <w:r>
        <w:t xml:space="preserve"> and spaces destined for children and adolescents, proposals have arisen to modify the regulations</w:t>
      </w:r>
      <w:r>
        <w:rPr>
          <w:spacing w:val="-8"/>
        </w:rPr>
        <w:t xml:space="preserve"> </w:t>
      </w:r>
      <w:r>
        <w:t>applicable</w:t>
      </w:r>
      <w:r>
        <w:rPr>
          <w:spacing w:val="-8"/>
        </w:rPr>
        <w:t xml:space="preserve"> </w:t>
      </w:r>
      <w:r>
        <w:t>to</w:t>
      </w:r>
      <w:r>
        <w:rPr>
          <w:spacing w:val="-10"/>
        </w:rPr>
        <w:t xml:space="preserve"> </w:t>
      </w:r>
      <w:r>
        <w:t>children</w:t>
      </w:r>
      <w:r>
        <w:rPr>
          <w:spacing w:val="-8"/>
        </w:rPr>
        <w:t xml:space="preserve"> </w:t>
      </w:r>
      <w:r>
        <w:t>and</w:t>
      </w:r>
      <w:r>
        <w:rPr>
          <w:spacing w:val="-9"/>
        </w:rPr>
        <w:t xml:space="preserve"> </w:t>
      </w:r>
      <w:r>
        <w:t>adolescents</w:t>
      </w:r>
      <w:r>
        <w:rPr>
          <w:spacing w:val="-8"/>
        </w:rPr>
        <w:t xml:space="preserve"> </w:t>
      </w:r>
      <w:r>
        <w:t>who</w:t>
      </w:r>
      <w:r>
        <w:rPr>
          <w:spacing w:val="-10"/>
        </w:rPr>
        <w:t xml:space="preserve"> </w:t>
      </w:r>
      <w:r>
        <w:t>are</w:t>
      </w:r>
      <w:r>
        <w:rPr>
          <w:spacing w:val="-8"/>
        </w:rPr>
        <w:t xml:space="preserve"> </w:t>
      </w:r>
      <w:r>
        <w:t>alleged</w:t>
      </w:r>
      <w:r>
        <w:rPr>
          <w:spacing w:val="-9"/>
        </w:rPr>
        <w:t xml:space="preserve"> </w:t>
      </w:r>
      <w:r>
        <w:t>offenders</w:t>
      </w:r>
      <w:r>
        <w:rPr>
          <w:spacing w:val="-10"/>
        </w:rPr>
        <w:t xml:space="preserve"> </w:t>
      </w:r>
      <w:r>
        <w:t>of</w:t>
      </w:r>
      <w:r>
        <w:rPr>
          <w:spacing w:val="-9"/>
        </w:rPr>
        <w:t xml:space="preserve"> </w:t>
      </w:r>
      <w:r>
        <w:t>criminal</w:t>
      </w:r>
      <w:r>
        <w:rPr>
          <w:spacing w:val="-9"/>
        </w:rPr>
        <w:t xml:space="preserve"> </w:t>
      </w:r>
      <w:r w:rsidR="00C62ADE">
        <w:t>law of a punitive</w:t>
      </w:r>
      <w:r>
        <w:t xml:space="preserve"> nature. In particular, a bill has recently been discussed in the National Congress</w:t>
      </w:r>
      <w:r>
        <w:rPr>
          <w:spacing w:val="-8"/>
        </w:rPr>
        <w:t xml:space="preserve"> </w:t>
      </w:r>
      <w:r>
        <w:t>that</w:t>
      </w:r>
      <w:r>
        <w:rPr>
          <w:spacing w:val="-10"/>
        </w:rPr>
        <w:t xml:space="preserve"> </w:t>
      </w:r>
      <w:r>
        <w:t>takes</w:t>
      </w:r>
      <w:r>
        <w:rPr>
          <w:spacing w:val="-8"/>
        </w:rPr>
        <w:t xml:space="preserve"> </w:t>
      </w:r>
      <w:r>
        <w:t>as</w:t>
      </w:r>
      <w:r>
        <w:rPr>
          <w:spacing w:val="-8"/>
        </w:rPr>
        <w:t xml:space="preserve"> </w:t>
      </w:r>
      <w:r>
        <w:t>its</w:t>
      </w:r>
      <w:r>
        <w:rPr>
          <w:spacing w:val="-9"/>
        </w:rPr>
        <w:t xml:space="preserve"> </w:t>
      </w:r>
      <w:r>
        <w:t>basis</w:t>
      </w:r>
      <w:r>
        <w:rPr>
          <w:spacing w:val="-8"/>
        </w:rPr>
        <w:t xml:space="preserve"> </w:t>
      </w:r>
      <w:r>
        <w:t>the</w:t>
      </w:r>
      <w:r>
        <w:rPr>
          <w:spacing w:val="-8"/>
        </w:rPr>
        <w:t xml:space="preserve"> </w:t>
      </w:r>
      <w:r>
        <w:t>one</w:t>
      </w:r>
      <w:r>
        <w:rPr>
          <w:spacing w:val="-11"/>
        </w:rPr>
        <w:t xml:space="preserve"> </w:t>
      </w:r>
      <w:r>
        <w:t>submitted</w:t>
      </w:r>
      <w:r>
        <w:rPr>
          <w:spacing w:val="-10"/>
        </w:rPr>
        <w:t xml:space="preserve"> </w:t>
      </w:r>
      <w:r>
        <w:t>by</w:t>
      </w:r>
      <w:r>
        <w:rPr>
          <w:spacing w:val="-9"/>
        </w:rPr>
        <w:t xml:space="preserve"> </w:t>
      </w:r>
      <w:r>
        <w:t>the</w:t>
      </w:r>
      <w:r>
        <w:rPr>
          <w:spacing w:val="-8"/>
        </w:rPr>
        <w:t xml:space="preserve"> </w:t>
      </w:r>
      <w:r>
        <w:t>National</w:t>
      </w:r>
      <w:r>
        <w:rPr>
          <w:spacing w:val="-9"/>
        </w:rPr>
        <w:t xml:space="preserve"> </w:t>
      </w:r>
      <w:r>
        <w:t>Government</w:t>
      </w:r>
      <w:r>
        <w:rPr>
          <w:spacing w:val="-2"/>
        </w:rPr>
        <w:t xml:space="preserve"> </w:t>
      </w:r>
      <w:r>
        <w:t>-</w:t>
      </w:r>
      <w:r>
        <w:rPr>
          <w:spacing w:val="-10"/>
        </w:rPr>
        <w:t xml:space="preserve"> </w:t>
      </w:r>
      <w:r>
        <w:t>a</w:t>
      </w:r>
      <w:r>
        <w:rPr>
          <w:spacing w:val="-10"/>
        </w:rPr>
        <w:t xml:space="preserve"> </w:t>
      </w:r>
      <w:r>
        <w:t>proposal that</w:t>
      </w:r>
      <w:r>
        <w:rPr>
          <w:spacing w:val="-11"/>
        </w:rPr>
        <w:t xml:space="preserve"> </w:t>
      </w:r>
      <w:r>
        <w:t>even</w:t>
      </w:r>
      <w:r>
        <w:rPr>
          <w:spacing w:val="-11"/>
        </w:rPr>
        <w:t xml:space="preserve"> </w:t>
      </w:r>
      <w:r>
        <w:t>reduces</w:t>
      </w:r>
      <w:r>
        <w:rPr>
          <w:spacing w:val="-11"/>
        </w:rPr>
        <w:t xml:space="preserve"> </w:t>
      </w:r>
      <w:r>
        <w:t>the</w:t>
      </w:r>
      <w:r>
        <w:rPr>
          <w:spacing w:val="-11"/>
        </w:rPr>
        <w:t xml:space="preserve"> </w:t>
      </w:r>
      <w:r>
        <w:t>floor</w:t>
      </w:r>
      <w:r>
        <w:rPr>
          <w:spacing w:val="-12"/>
        </w:rPr>
        <w:t xml:space="preserve"> </w:t>
      </w:r>
      <w:r>
        <w:t>established</w:t>
      </w:r>
      <w:r>
        <w:rPr>
          <w:spacing w:val="-12"/>
        </w:rPr>
        <w:t xml:space="preserve"> </w:t>
      </w:r>
      <w:r>
        <w:t>by</w:t>
      </w:r>
      <w:r>
        <w:rPr>
          <w:spacing w:val="-10"/>
        </w:rPr>
        <w:t xml:space="preserve"> </w:t>
      </w:r>
      <w:r>
        <w:t>the</w:t>
      </w:r>
      <w:r>
        <w:rPr>
          <w:spacing w:val="-8"/>
        </w:rPr>
        <w:t xml:space="preserve"> </w:t>
      </w:r>
      <w:r>
        <w:t>questioned</w:t>
      </w:r>
      <w:r>
        <w:rPr>
          <w:spacing w:val="-12"/>
        </w:rPr>
        <w:t xml:space="preserve"> </w:t>
      </w:r>
      <w:r>
        <w:t>Penal</w:t>
      </w:r>
      <w:r>
        <w:rPr>
          <w:spacing w:val="-11"/>
        </w:rPr>
        <w:t xml:space="preserve"> </w:t>
      </w:r>
      <w:r>
        <w:t>Regime</w:t>
      </w:r>
      <w:r>
        <w:rPr>
          <w:spacing w:val="-11"/>
        </w:rPr>
        <w:t xml:space="preserve"> </w:t>
      </w:r>
      <w:r>
        <w:t>for</w:t>
      </w:r>
      <w:r>
        <w:rPr>
          <w:spacing w:val="-12"/>
        </w:rPr>
        <w:t xml:space="preserve"> </w:t>
      </w:r>
      <w:r>
        <w:t>Minors</w:t>
      </w:r>
      <w:r>
        <w:rPr>
          <w:spacing w:val="-9"/>
        </w:rPr>
        <w:t xml:space="preserve"> </w:t>
      </w:r>
      <w:r>
        <w:t>(Decree- Law 22.278) in force in Argentina; and whose provisions are compatible with cruel and inhuman punishment and ill-treatment in accordance with art. 1 of the Convention against Torture</w:t>
      </w:r>
      <w:r>
        <w:rPr>
          <w:spacing w:val="-12"/>
        </w:rPr>
        <w:t xml:space="preserve"> </w:t>
      </w:r>
      <w:r>
        <w:t>by</w:t>
      </w:r>
      <w:r>
        <w:rPr>
          <w:spacing w:val="-13"/>
        </w:rPr>
        <w:t xml:space="preserve"> </w:t>
      </w:r>
      <w:r>
        <w:t>virtue</w:t>
      </w:r>
      <w:r>
        <w:rPr>
          <w:spacing w:val="-12"/>
        </w:rPr>
        <w:t xml:space="preserve"> </w:t>
      </w:r>
      <w:r>
        <w:t>of</w:t>
      </w:r>
      <w:r>
        <w:rPr>
          <w:spacing w:val="-13"/>
        </w:rPr>
        <w:t xml:space="preserve"> </w:t>
      </w:r>
      <w:r>
        <w:t>the</w:t>
      </w:r>
      <w:r>
        <w:rPr>
          <w:spacing w:val="-9"/>
        </w:rPr>
        <w:t xml:space="preserve"> </w:t>
      </w:r>
      <w:r>
        <w:t>recommendations</w:t>
      </w:r>
      <w:r>
        <w:rPr>
          <w:spacing w:val="-12"/>
        </w:rPr>
        <w:t xml:space="preserve"> </w:t>
      </w:r>
      <w:r>
        <w:t>made</w:t>
      </w:r>
      <w:r>
        <w:rPr>
          <w:spacing w:val="-13"/>
        </w:rPr>
        <w:t xml:space="preserve"> </w:t>
      </w:r>
      <w:r>
        <w:t>by</w:t>
      </w:r>
      <w:r>
        <w:rPr>
          <w:spacing w:val="-13"/>
        </w:rPr>
        <w:t xml:space="preserve"> </w:t>
      </w:r>
      <w:r>
        <w:t>the</w:t>
      </w:r>
      <w:r>
        <w:rPr>
          <w:spacing w:val="-12"/>
        </w:rPr>
        <w:t xml:space="preserve"> </w:t>
      </w:r>
      <w:r>
        <w:t>CAT</w:t>
      </w:r>
      <w:r>
        <w:rPr>
          <w:spacing w:val="-12"/>
        </w:rPr>
        <w:t xml:space="preserve"> </w:t>
      </w:r>
      <w:r>
        <w:t>to</w:t>
      </w:r>
      <w:r>
        <w:rPr>
          <w:spacing w:val="-11"/>
        </w:rPr>
        <w:t xml:space="preserve"> </w:t>
      </w:r>
      <w:r>
        <w:t>the</w:t>
      </w:r>
      <w:r>
        <w:rPr>
          <w:spacing w:val="-12"/>
        </w:rPr>
        <w:t xml:space="preserve"> </w:t>
      </w:r>
      <w:r>
        <w:t>Argentine</w:t>
      </w:r>
      <w:r>
        <w:rPr>
          <w:spacing w:val="-12"/>
        </w:rPr>
        <w:t xml:space="preserve"> </w:t>
      </w:r>
      <w:r>
        <w:t>State</w:t>
      </w:r>
      <w:r>
        <w:rPr>
          <w:spacing w:val="-12"/>
        </w:rPr>
        <w:t xml:space="preserve"> </w:t>
      </w:r>
      <w:r>
        <w:t>in</w:t>
      </w:r>
      <w:r>
        <w:rPr>
          <w:spacing w:val="-12"/>
        </w:rPr>
        <w:t xml:space="preserve"> </w:t>
      </w:r>
      <w:r>
        <w:t>its</w:t>
      </w:r>
      <w:r>
        <w:rPr>
          <w:spacing w:val="-13"/>
        </w:rPr>
        <w:t xml:space="preserve"> </w:t>
      </w:r>
      <w:r>
        <w:t xml:space="preserve">last periodic report (CAT/C/ARG/CO/5-6 of 2017) and by the SPT in its last visit to Argentina </w:t>
      </w:r>
      <w:r>
        <w:rPr>
          <w:spacing w:val="-2"/>
        </w:rPr>
        <w:t>(2022).</w:t>
      </w:r>
    </w:p>
    <w:p w:rsidR="009171BF" w:rsidRDefault="00607A54">
      <w:pPr>
        <w:pStyle w:val="Textoindependiente"/>
        <w:spacing w:before="241"/>
        <w:ind w:left="140" w:right="140" w:firstLine="859"/>
        <w:jc w:val="both"/>
      </w:pPr>
      <w:r>
        <w:t>In</w:t>
      </w:r>
      <w:r>
        <w:rPr>
          <w:spacing w:val="-11"/>
        </w:rPr>
        <w:t xml:space="preserve"> </w:t>
      </w:r>
      <w:r>
        <w:t>effect,</w:t>
      </w:r>
      <w:r>
        <w:rPr>
          <w:spacing w:val="-12"/>
        </w:rPr>
        <w:t xml:space="preserve"> </w:t>
      </w:r>
      <w:r>
        <w:t>the</w:t>
      </w:r>
      <w:r>
        <w:rPr>
          <w:spacing w:val="-10"/>
        </w:rPr>
        <w:t xml:space="preserve"> </w:t>
      </w:r>
      <w:r>
        <w:t>proposals</w:t>
      </w:r>
      <w:r>
        <w:rPr>
          <w:spacing w:val="-10"/>
        </w:rPr>
        <w:t xml:space="preserve"> </w:t>
      </w:r>
      <w:r>
        <w:t>for</w:t>
      </w:r>
      <w:r>
        <w:rPr>
          <w:spacing w:val="-12"/>
        </w:rPr>
        <w:t xml:space="preserve"> </w:t>
      </w:r>
      <w:r>
        <w:t>the</w:t>
      </w:r>
      <w:r>
        <w:rPr>
          <w:spacing w:val="-10"/>
        </w:rPr>
        <w:t xml:space="preserve"> </w:t>
      </w:r>
      <w:r>
        <w:t>modification/adaptation</w:t>
      </w:r>
      <w:r>
        <w:rPr>
          <w:spacing w:val="-11"/>
        </w:rPr>
        <w:t xml:space="preserve"> </w:t>
      </w:r>
      <w:r>
        <w:t>of</w:t>
      </w:r>
      <w:r>
        <w:rPr>
          <w:spacing w:val="-12"/>
        </w:rPr>
        <w:t xml:space="preserve"> </w:t>
      </w:r>
      <w:r>
        <w:t>the</w:t>
      </w:r>
      <w:r>
        <w:rPr>
          <w:spacing w:val="-10"/>
        </w:rPr>
        <w:t xml:space="preserve"> </w:t>
      </w:r>
      <w:r>
        <w:t>juvenile</w:t>
      </w:r>
      <w:r>
        <w:rPr>
          <w:spacing w:val="-11"/>
        </w:rPr>
        <w:t xml:space="preserve"> </w:t>
      </w:r>
      <w:r>
        <w:t>penal</w:t>
      </w:r>
      <w:r>
        <w:rPr>
          <w:spacing w:val="-11"/>
        </w:rPr>
        <w:t xml:space="preserve"> </w:t>
      </w:r>
      <w:r>
        <w:t>regime provide</w:t>
      </w:r>
      <w:r>
        <w:rPr>
          <w:spacing w:val="-19"/>
        </w:rPr>
        <w:t xml:space="preserve"> </w:t>
      </w:r>
      <w:r>
        <w:t>for</w:t>
      </w:r>
      <w:r>
        <w:rPr>
          <w:spacing w:val="-19"/>
        </w:rPr>
        <w:t xml:space="preserve"> </w:t>
      </w:r>
      <w:r>
        <w:t>regressive</w:t>
      </w:r>
      <w:r>
        <w:rPr>
          <w:spacing w:val="-19"/>
        </w:rPr>
        <w:t xml:space="preserve"> </w:t>
      </w:r>
      <w:r>
        <w:t>reforms</w:t>
      </w:r>
      <w:r>
        <w:rPr>
          <w:spacing w:val="-18"/>
        </w:rPr>
        <w:t xml:space="preserve"> </w:t>
      </w:r>
      <w:r>
        <w:t>that</w:t>
      </w:r>
      <w:r>
        <w:rPr>
          <w:spacing w:val="-19"/>
        </w:rPr>
        <w:t xml:space="preserve"> </w:t>
      </w:r>
      <w:r>
        <w:t>are</w:t>
      </w:r>
      <w:r>
        <w:rPr>
          <w:spacing w:val="-19"/>
        </w:rPr>
        <w:t xml:space="preserve"> </w:t>
      </w:r>
      <w:r>
        <w:t>likely</w:t>
      </w:r>
      <w:r>
        <w:rPr>
          <w:spacing w:val="-19"/>
        </w:rPr>
        <w:t xml:space="preserve"> </w:t>
      </w:r>
      <w:r>
        <w:t>to</w:t>
      </w:r>
      <w:r>
        <w:rPr>
          <w:spacing w:val="-18"/>
        </w:rPr>
        <w:t xml:space="preserve"> </w:t>
      </w:r>
      <w:r>
        <w:t>violate</w:t>
      </w:r>
      <w:r>
        <w:rPr>
          <w:spacing w:val="-19"/>
        </w:rPr>
        <w:t xml:space="preserve"> </w:t>
      </w:r>
      <w:r>
        <w:t>the</w:t>
      </w:r>
      <w:r>
        <w:rPr>
          <w:spacing w:val="-19"/>
        </w:rPr>
        <w:t xml:space="preserve"> </w:t>
      </w:r>
      <w:r>
        <w:t>rights</w:t>
      </w:r>
      <w:r>
        <w:rPr>
          <w:spacing w:val="-19"/>
        </w:rPr>
        <w:t xml:space="preserve"> </w:t>
      </w:r>
      <w:r>
        <w:t>of</w:t>
      </w:r>
      <w:r>
        <w:rPr>
          <w:spacing w:val="-18"/>
        </w:rPr>
        <w:t xml:space="preserve"> </w:t>
      </w:r>
      <w:r>
        <w:t>children</w:t>
      </w:r>
      <w:r>
        <w:rPr>
          <w:spacing w:val="-19"/>
        </w:rPr>
        <w:t xml:space="preserve"> </w:t>
      </w:r>
      <w:r>
        <w:t>and</w:t>
      </w:r>
      <w:r>
        <w:rPr>
          <w:spacing w:val="-19"/>
        </w:rPr>
        <w:t xml:space="preserve"> </w:t>
      </w:r>
      <w:r>
        <w:t>adolescents, among</w:t>
      </w:r>
      <w:r>
        <w:rPr>
          <w:spacing w:val="-19"/>
        </w:rPr>
        <w:t xml:space="preserve"> </w:t>
      </w:r>
      <w:r>
        <w:t>which</w:t>
      </w:r>
      <w:r>
        <w:rPr>
          <w:spacing w:val="-18"/>
        </w:rPr>
        <w:t xml:space="preserve"> </w:t>
      </w:r>
      <w:r>
        <w:t>the</w:t>
      </w:r>
      <w:r>
        <w:rPr>
          <w:spacing w:val="-17"/>
        </w:rPr>
        <w:t xml:space="preserve"> </w:t>
      </w:r>
      <w:r>
        <w:t>following</w:t>
      </w:r>
      <w:r>
        <w:rPr>
          <w:spacing w:val="-18"/>
        </w:rPr>
        <w:t xml:space="preserve"> </w:t>
      </w:r>
      <w:r>
        <w:t>can</w:t>
      </w:r>
      <w:r>
        <w:rPr>
          <w:spacing w:val="-18"/>
        </w:rPr>
        <w:t xml:space="preserve"> </w:t>
      </w:r>
      <w:r>
        <w:t>be</w:t>
      </w:r>
      <w:r>
        <w:rPr>
          <w:spacing w:val="-18"/>
        </w:rPr>
        <w:t xml:space="preserve"> </w:t>
      </w:r>
      <w:r>
        <w:t>pointed</w:t>
      </w:r>
      <w:r>
        <w:rPr>
          <w:spacing w:val="-18"/>
        </w:rPr>
        <w:t xml:space="preserve"> </w:t>
      </w:r>
      <w:r>
        <w:t>out:</w:t>
      </w:r>
      <w:r>
        <w:rPr>
          <w:spacing w:val="-19"/>
        </w:rPr>
        <w:t xml:space="preserve"> </w:t>
      </w:r>
      <w:r>
        <w:t>the</w:t>
      </w:r>
      <w:r>
        <w:rPr>
          <w:spacing w:val="-17"/>
        </w:rPr>
        <w:t xml:space="preserve"> </w:t>
      </w:r>
      <w:r>
        <w:t>reduction</w:t>
      </w:r>
      <w:r>
        <w:rPr>
          <w:spacing w:val="-18"/>
        </w:rPr>
        <w:t xml:space="preserve"> </w:t>
      </w:r>
      <w:r>
        <w:t>of</w:t>
      </w:r>
      <w:r>
        <w:rPr>
          <w:spacing w:val="-19"/>
        </w:rPr>
        <w:t xml:space="preserve"> </w:t>
      </w:r>
      <w:r>
        <w:t>the</w:t>
      </w:r>
      <w:r>
        <w:rPr>
          <w:spacing w:val="-17"/>
        </w:rPr>
        <w:t xml:space="preserve"> </w:t>
      </w:r>
      <w:r>
        <w:t>minimum</w:t>
      </w:r>
      <w:r>
        <w:rPr>
          <w:spacing w:val="-18"/>
        </w:rPr>
        <w:t xml:space="preserve"> </w:t>
      </w:r>
      <w:r>
        <w:t>age</w:t>
      </w:r>
      <w:r>
        <w:rPr>
          <w:spacing w:val="-18"/>
        </w:rPr>
        <w:t xml:space="preserve"> </w:t>
      </w:r>
      <w:r>
        <w:t>of</w:t>
      </w:r>
      <w:r>
        <w:rPr>
          <w:spacing w:val="-19"/>
        </w:rPr>
        <w:t xml:space="preserve"> </w:t>
      </w:r>
      <w:r>
        <w:t xml:space="preserve">criminal responsibility; maximum penalty amounts which, in terms of the doctrine of international courts, do not comply with the principle of proportionality, are contrary to the aims of the penal system, to the principle of </w:t>
      </w:r>
      <w:proofErr w:type="spellStart"/>
      <w:r>
        <w:t>speciality</w:t>
      </w:r>
      <w:proofErr w:type="spellEnd"/>
      <w:r>
        <w:t xml:space="preserve"> and in some cases are comparable to life sentences due to the amount to be imposed (they contemplate maximum sentences of between</w:t>
      </w:r>
      <w:r>
        <w:rPr>
          <w:spacing w:val="-3"/>
        </w:rPr>
        <w:t xml:space="preserve"> </w:t>
      </w:r>
      <w:r>
        <w:t>10</w:t>
      </w:r>
      <w:r>
        <w:rPr>
          <w:spacing w:val="-3"/>
        </w:rPr>
        <w:t xml:space="preserve"> </w:t>
      </w:r>
      <w:r>
        <w:t>and</w:t>
      </w:r>
      <w:r>
        <w:rPr>
          <w:spacing w:val="-4"/>
        </w:rPr>
        <w:t xml:space="preserve"> </w:t>
      </w:r>
      <w:r>
        <w:t>20</w:t>
      </w:r>
      <w:r>
        <w:rPr>
          <w:spacing w:val="-6"/>
        </w:rPr>
        <w:t xml:space="preserve"> </w:t>
      </w:r>
      <w:r>
        <w:t>years),</w:t>
      </w:r>
      <w:r>
        <w:rPr>
          <w:spacing w:val="-5"/>
        </w:rPr>
        <w:t xml:space="preserve"> </w:t>
      </w:r>
      <w:r>
        <w:t>most</w:t>
      </w:r>
      <w:r>
        <w:rPr>
          <w:spacing w:val="-5"/>
        </w:rPr>
        <w:t xml:space="preserve"> </w:t>
      </w:r>
      <w:r>
        <w:t>of</w:t>
      </w:r>
      <w:r>
        <w:rPr>
          <w:spacing w:val="-2"/>
        </w:rPr>
        <w:t xml:space="preserve"> </w:t>
      </w:r>
      <w:r>
        <w:t>them</w:t>
      </w:r>
      <w:r>
        <w:rPr>
          <w:spacing w:val="-4"/>
        </w:rPr>
        <w:t xml:space="preserve"> </w:t>
      </w:r>
      <w:r>
        <w:t>do</w:t>
      </w:r>
      <w:r>
        <w:rPr>
          <w:spacing w:val="-3"/>
        </w:rPr>
        <w:t xml:space="preserve"> </w:t>
      </w:r>
      <w:r>
        <w:t>not</w:t>
      </w:r>
      <w:r>
        <w:rPr>
          <w:spacing w:val="-5"/>
        </w:rPr>
        <w:t xml:space="preserve"> </w:t>
      </w:r>
      <w:r>
        <w:t>contemplate</w:t>
      </w:r>
      <w:r>
        <w:rPr>
          <w:spacing w:val="-3"/>
        </w:rPr>
        <w:t xml:space="preserve"> </w:t>
      </w:r>
      <w:r>
        <w:t>the</w:t>
      </w:r>
      <w:r>
        <w:rPr>
          <w:spacing w:val="-2"/>
        </w:rPr>
        <w:t xml:space="preserve"> </w:t>
      </w:r>
      <w:r>
        <w:t>principle</w:t>
      </w:r>
      <w:r>
        <w:rPr>
          <w:spacing w:val="-3"/>
        </w:rPr>
        <w:t xml:space="preserve"> </w:t>
      </w:r>
      <w:r>
        <w:t>of</w:t>
      </w:r>
      <w:r>
        <w:rPr>
          <w:spacing w:val="-3"/>
        </w:rPr>
        <w:t xml:space="preserve"> </w:t>
      </w:r>
      <w:proofErr w:type="spellStart"/>
      <w:r>
        <w:t>speciality</w:t>
      </w:r>
      <w:proofErr w:type="spellEnd"/>
      <w:r>
        <w:rPr>
          <w:spacing w:val="-4"/>
        </w:rPr>
        <w:t xml:space="preserve"> </w:t>
      </w:r>
      <w:r>
        <w:t>and enable</w:t>
      </w:r>
      <w:r>
        <w:rPr>
          <w:spacing w:val="-1"/>
        </w:rPr>
        <w:t xml:space="preserve"> </w:t>
      </w:r>
      <w:r>
        <w:t>deprivation</w:t>
      </w:r>
      <w:r>
        <w:rPr>
          <w:spacing w:val="-1"/>
        </w:rPr>
        <w:t xml:space="preserve"> </w:t>
      </w:r>
      <w:r>
        <w:t>of</w:t>
      </w:r>
      <w:r>
        <w:rPr>
          <w:spacing w:val="-1"/>
        </w:rPr>
        <w:t xml:space="preserve"> </w:t>
      </w:r>
      <w:r>
        <w:t>liberty together</w:t>
      </w:r>
      <w:r>
        <w:rPr>
          <w:spacing w:val="-1"/>
        </w:rPr>
        <w:t xml:space="preserve"> </w:t>
      </w:r>
      <w:r>
        <w:t>with adults.</w:t>
      </w:r>
      <w:r>
        <w:rPr>
          <w:spacing w:val="-2"/>
        </w:rPr>
        <w:t xml:space="preserve"> </w:t>
      </w:r>
      <w:r>
        <w:t>These are proposals that</w:t>
      </w:r>
      <w:r>
        <w:rPr>
          <w:spacing w:val="-2"/>
        </w:rPr>
        <w:t xml:space="preserve"> </w:t>
      </w:r>
      <w:r>
        <w:t>not</w:t>
      </w:r>
      <w:r>
        <w:rPr>
          <w:spacing w:val="-2"/>
        </w:rPr>
        <w:t xml:space="preserve"> </w:t>
      </w:r>
      <w:r>
        <w:t>only ignore the entire body of international law, but also replicate practices (already questioned) in Decree-Law 22.278 and establish others that are regressive to the provisions of the aforementioned decree, to the detriment of the rule of law.</w:t>
      </w:r>
    </w:p>
    <w:p w:rsidR="009171BF" w:rsidRDefault="00607A54">
      <w:pPr>
        <w:pStyle w:val="Textoindependiente"/>
        <w:spacing w:before="242"/>
        <w:ind w:left="140" w:right="142" w:firstLine="859"/>
        <w:jc w:val="both"/>
      </w:pPr>
      <w:r>
        <w:t>Corporal punishment, the death penalty and life imprisonment are the main sanctions</w:t>
      </w:r>
      <w:r>
        <w:rPr>
          <w:spacing w:val="-6"/>
        </w:rPr>
        <w:t xml:space="preserve"> </w:t>
      </w:r>
      <w:r>
        <w:t>that</w:t>
      </w:r>
      <w:r>
        <w:rPr>
          <w:spacing w:val="-4"/>
        </w:rPr>
        <w:t xml:space="preserve"> </w:t>
      </w:r>
      <w:r>
        <w:t>are</w:t>
      </w:r>
      <w:r>
        <w:rPr>
          <w:spacing w:val="-6"/>
        </w:rPr>
        <w:t xml:space="preserve"> </w:t>
      </w:r>
      <w:r>
        <w:t>of</w:t>
      </w:r>
      <w:r>
        <w:rPr>
          <w:spacing w:val="-6"/>
        </w:rPr>
        <w:t xml:space="preserve"> </w:t>
      </w:r>
      <w:r>
        <w:t>concern</w:t>
      </w:r>
      <w:r>
        <w:rPr>
          <w:spacing w:val="-6"/>
        </w:rPr>
        <w:t xml:space="preserve"> </w:t>
      </w:r>
      <w:r>
        <w:t>from</w:t>
      </w:r>
      <w:r>
        <w:rPr>
          <w:spacing w:val="-6"/>
        </w:rPr>
        <w:t xml:space="preserve"> </w:t>
      </w:r>
      <w:r>
        <w:t>the</w:t>
      </w:r>
      <w:r>
        <w:rPr>
          <w:spacing w:val="-5"/>
        </w:rPr>
        <w:t xml:space="preserve"> </w:t>
      </w:r>
      <w:r>
        <w:t>point</w:t>
      </w:r>
      <w:r>
        <w:rPr>
          <w:spacing w:val="-6"/>
        </w:rPr>
        <w:t xml:space="preserve"> </w:t>
      </w:r>
      <w:r>
        <w:t>of</w:t>
      </w:r>
      <w:r>
        <w:rPr>
          <w:spacing w:val="-6"/>
        </w:rPr>
        <w:t xml:space="preserve"> </w:t>
      </w:r>
      <w:r>
        <w:t>view</w:t>
      </w:r>
      <w:r>
        <w:rPr>
          <w:spacing w:val="-6"/>
        </w:rPr>
        <w:t xml:space="preserve"> </w:t>
      </w:r>
      <w:r>
        <w:t>of</w:t>
      </w:r>
      <w:r>
        <w:rPr>
          <w:spacing w:val="-6"/>
        </w:rPr>
        <w:t xml:space="preserve"> </w:t>
      </w:r>
      <w:r>
        <w:t>international</w:t>
      </w:r>
      <w:r>
        <w:rPr>
          <w:spacing w:val="-4"/>
        </w:rPr>
        <w:t xml:space="preserve"> </w:t>
      </w:r>
      <w:r>
        <w:t>human</w:t>
      </w:r>
      <w:r>
        <w:rPr>
          <w:spacing w:val="-6"/>
        </w:rPr>
        <w:t xml:space="preserve"> </w:t>
      </w:r>
      <w:r>
        <w:t>rights</w:t>
      </w:r>
      <w:r>
        <w:rPr>
          <w:spacing w:val="-6"/>
        </w:rPr>
        <w:t xml:space="preserve"> </w:t>
      </w:r>
      <w:r>
        <w:t>law,</w:t>
      </w:r>
      <w:r>
        <w:rPr>
          <w:spacing w:val="-7"/>
        </w:rPr>
        <w:t xml:space="preserve"> </w:t>
      </w:r>
      <w:r>
        <w:t>as</w:t>
      </w:r>
      <w:r>
        <w:rPr>
          <w:spacing w:val="-6"/>
        </w:rPr>
        <w:t xml:space="preserve"> </w:t>
      </w:r>
      <w:r>
        <w:t>it is not only the modalities of punishment that must be considered, but also their proportionality. According to international jurisprudence, punishments considered radically disproportionate</w:t>
      </w:r>
      <w:r>
        <w:rPr>
          <w:spacing w:val="-12"/>
        </w:rPr>
        <w:t xml:space="preserve"> </w:t>
      </w:r>
      <w:r>
        <w:t>fall</w:t>
      </w:r>
      <w:r>
        <w:rPr>
          <w:spacing w:val="-13"/>
        </w:rPr>
        <w:t xml:space="preserve"> </w:t>
      </w:r>
      <w:r>
        <w:t>under</w:t>
      </w:r>
      <w:r>
        <w:rPr>
          <w:spacing w:val="-13"/>
        </w:rPr>
        <w:t xml:space="preserve"> </w:t>
      </w:r>
      <w:r>
        <w:t>the</w:t>
      </w:r>
      <w:r>
        <w:rPr>
          <w:spacing w:val="-12"/>
        </w:rPr>
        <w:t xml:space="preserve"> </w:t>
      </w:r>
      <w:r>
        <w:t>scope</w:t>
      </w:r>
      <w:r>
        <w:rPr>
          <w:spacing w:val="-13"/>
        </w:rPr>
        <w:t xml:space="preserve"> </w:t>
      </w:r>
      <w:r>
        <w:t>of</w:t>
      </w:r>
      <w:r>
        <w:rPr>
          <w:spacing w:val="-13"/>
        </w:rPr>
        <w:t xml:space="preserve"> </w:t>
      </w:r>
      <w:r>
        <w:t>the</w:t>
      </w:r>
      <w:r>
        <w:rPr>
          <w:spacing w:val="-12"/>
        </w:rPr>
        <w:t xml:space="preserve"> </w:t>
      </w:r>
      <w:r>
        <w:t>clauses</w:t>
      </w:r>
      <w:r>
        <w:rPr>
          <w:spacing w:val="-12"/>
        </w:rPr>
        <w:t xml:space="preserve"> </w:t>
      </w:r>
      <w:r>
        <w:t>containing</w:t>
      </w:r>
      <w:r>
        <w:rPr>
          <w:spacing w:val="-13"/>
        </w:rPr>
        <w:t xml:space="preserve"> </w:t>
      </w:r>
      <w:r>
        <w:t>the</w:t>
      </w:r>
      <w:r>
        <w:rPr>
          <w:spacing w:val="-12"/>
        </w:rPr>
        <w:t xml:space="preserve"> </w:t>
      </w:r>
      <w:r>
        <w:t>prohibition</w:t>
      </w:r>
      <w:r>
        <w:rPr>
          <w:spacing w:val="-13"/>
        </w:rPr>
        <w:t xml:space="preserve"> </w:t>
      </w:r>
      <w:r>
        <w:t>of</w:t>
      </w:r>
      <w:r>
        <w:rPr>
          <w:spacing w:val="-13"/>
        </w:rPr>
        <w:t xml:space="preserve"> </w:t>
      </w:r>
      <w:r>
        <w:t>torture</w:t>
      </w:r>
      <w:r>
        <w:rPr>
          <w:spacing w:val="-12"/>
        </w:rPr>
        <w:t xml:space="preserve"> </w:t>
      </w:r>
      <w:r>
        <w:t>and cruel, inhuman and degrading treatment and therefore may violate article 5 of the ACHR.</w:t>
      </w:r>
    </w:p>
    <w:p w:rsidR="009171BF" w:rsidRDefault="009171BF">
      <w:pPr>
        <w:pStyle w:val="Textoindependiente"/>
        <w:jc w:val="both"/>
        <w:sectPr w:rsidR="009171BF">
          <w:pgSz w:w="11910" w:h="16850"/>
          <w:pgMar w:top="1420" w:right="992" w:bottom="760" w:left="992" w:header="650" w:footer="565" w:gutter="0"/>
          <w:cols w:space="720"/>
        </w:sectPr>
      </w:pPr>
    </w:p>
    <w:p w:rsidR="009171BF" w:rsidRDefault="009171BF">
      <w:pPr>
        <w:pStyle w:val="Textoindependiente"/>
        <w:rPr>
          <w:sz w:val="18"/>
        </w:rPr>
      </w:pPr>
    </w:p>
    <w:p w:rsidR="009171BF" w:rsidRDefault="009171BF">
      <w:pPr>
        <w:pStyle w:val="Textoindependiente"/>
        <w:rPr>
          <w:sz w:val="18"/>
        </w:rPr>
      </w:pPr>
    </w:p>
    <w:p w:rsidR="009171BF" w:rsidRDefault="009171BF">
      <w:pPr>
        <w:pStyle w:val="Textoindependiente"/>
        <w:rPr>
          <w:sz w:val="18"/>
        </w:rPr>
      </w:pPr>
    </w:p>
    <w:p w:rsidR="009171BF" w:rsidRDefault="009171BF">
      <w:pPr>
        <w:pStyle w:val="Textoindependiente"/>
        <w:rPr>
          <w:sz w:val="18"/>
        </w:rPr>
      </w:pPr>
    </w:p>
    <w:p w:rsidR="009171BF" w:rsidRDefault="009171BF">
      <w:pPr>
        <w:pStyle w:val="Textoindependiente"/>
        <w:rPr>
          <w:sz w:val="18"/>
        </w:rPr>
      </w:pPr>
    </w:p>
    <w:p w:rsidR="009171BF" w:rsidRDefault="009171BF">
      <w:pPr>
        <w:pStyle w:val="Textoindependiente"/>
        <w:spacing w:before="20"/>
        <w:rPr>
          <w:sz w:val="18"/>
        </w:rPr>
      </w:pPr>
    </w:p>
    <w:p w:rsidR="009171BF" w:rsidRDefault="00607A54">
      <w:pPr>
        <w:ind w:left="140" w:right="136"/>
        <w:jc w:val="both"/>
        <w:rPr>
          <w:rFonts w:ascii="Times New Roman"/>
          <w:sz w:val="18"/>
        </w:rPr>
      </w:pPr>
      <w:r>
        <w:rPr>
          <w:rFonts w:ascii="Times New Roman"/>
          <w:sz w:val="18"/>
        </w:rPr>
        <w:t>Chief</w:t>
      </w:r>
      <w:r>
        <w:rPr>
          <w:rFonts w:ascii="Times New Roman"/>
          <w:spacing w:val="-2"/>
          <w:sz w:val="18"/>
        </w:rPr>
        <w:t xml:space="preserve"> </w:t>
      </w:r>
      <w:r>
        <w:rPr>
          <w:rFonts w:ascii="Times New Roman"/>
          <w:sz w:val="18"/>
        </w:rPr>
        <w:t>of</w:t>
      </w:r>
      <w:r>
        <w:rPr>
          <w:rFonts w:ascii="Times New Roman"/>
          <w:spacing w:val="-2"/>
          <w:sz w:val="18"/>
        </w:rPr>
        <w:t xml:space="preserve"> </w:t>
      </w:r>
      <w:r>
        <w:rPr>
          <w:rFonts w:ascii="Times New Roman"/>
          <w:sz w:val="18"/>
        </w:rPr>
        <w:t>Cabinet of</w:t>
      </w:r>
      <w:r>
        <w:rPr>
          <w:rFonts w:ascii="Times New Roman"/>
          <w:spacing w:val="-2"/>
          <w:sz w:val="18"/>
        </w:rPr>
        <w:t xml:space="preserve"> </w:t>
      </w:r>
      <w:r>
        <w:rPr>
          <w:rFonts w:ascii="Times New Roman"/>
          <w:sz w:val="18"/>
        </w:rPr>
        <w:t>the Office</w:t>
      </w:r>
      <w:r>
        <w:rPr>
          <w:rFonts w:ascii="Times New Roman"/>
          <w:spacing w:val="-1"/>
          <w:sz w:val="18"/>
        </w:rPr>
        <w:t xml:space="preserve"> </w:t>
      </w:r>
      <w:r>
        <w:rPr>
          <w:rFonts w:ascii="Times New Roman"/>
          <w:sz w:val="18"/>
        </w:rPr>
        <w:t>of the Ombudsman for the Rights of</w:t>
      </w:r>
      <w:r>
        <w:rPr>
          <w:rFonts w:ascii="Times New Roman"/>
          <w:spacing w:val="-2"/>
          <w:sz w:val="18"/>
        </w:rPr>
        <w:t xml:space="preserve"> </w:t>
      </w:r>
      <w:r>
        <w:rPr>
          <w:rFonts w:ascii="Times New Roman"/>
          <w:sz w:val="18"/>
        </w:rPr>
        <w:t>Children and Adolescents (Law No. 26.061), in the framework of the functions conferred by</w:t>
      </w:r>
      <w:r>
        <w:rPr>
          <w:rFonts w:ascii="Times New Roman"/>
          <w:spacing w:val="-2"/>
          <w:sz w:val="18"/>
        </w:rPr>
        <w:t xml:space="preserve"> </w:t>
      </w:r>
      <w:r>
        <w:rPr>
          <w:rFonts w:ascii="Times New Roman"/>
          <w:sz w:val="18"/>
        </w:rPr>
        <w:t>Resolution No.</w:t>
      </w:r>
      <w:r>
        <w:rPr>
          <w:rFonts w:ascii="Times New Roman"/>
          <w:spacing w:val="-1"/>
          <w:sz w:val="18"/>
        </w:rPr>
        <w:t xml:space="preserve"> </w:t>
      </w:r>
      <w:r>
        <w:rPr>
          <w:rFonts w:ascii="Times New Roman"/>
          <w:sz w:val="18"/>
        </w:rPr>
        <w:t>04/2025 of</w:t>
      </w:r>
      <w:r>
        <w:rPr>
          <w:rFonts w:ascii="Times New Roman"/>
          <w:spacing w:val="-1"/>
          <w:sz w:val="18"/>
        </w:rPr>
        <w:t xml:space="preserve"> </w:t>
      </w:r>
      <w:r>
        <w:rPr>
          <w:rFonts w:ascii="Times New Roman"/>
          <w:sz w:val="18"/>
        </w:rPr>
        <w:t>the Bicameral Commission of</w:t>
      </w:r>
      <w:r>
        <w:rPr>
          <w:rFonts w:ascii="Times New Roman"/>
          <w:spacing w:val="-1"/>
          <w:sz w:val="18"/>
        </w:rPr>
        <w:t xml:space="preserve"> </w:t>
      </w:r>
      <w:r>
        <w:rPr>
          <w:rFonts w:ascii="Times New Roman"/>
          <w:sz w:val="18"/>
        </w:rPr>
        <w:t>the</w:t>
      </w:r>
      <w:r>
        <w:rPr>
          <w:rFonts w:ascii="Times New Roman"/>
          <w:spacing w:val="-2"/>
          <w:sz w:val="18"/>
        </w:rPr>
        <w:t xml:space="preserve"> </w:t>
      </w:r>
      <w:r>
        <w:rPr>
          <w:rFonts w:ascii="Times New Roman"/>
          <w:sz w:val="18"/>
        </w:rPr>
        <w:t>Permanent Office of</w:t>
      </w:r>
      <w:r>
        <w:rPr>
          <w:rFonts w:ascii="Times New Roman"/>
          <w:spacing w:val="-1"/>
          <w:sz w:val="18"/>
        </w:rPr>
        <w:t xml:space="preserve"> </w:t>
      </w:r>
      <w:r>
        <w:rPr>
          <w:rFonts w:ascii="Times New Roman"/>
          <w:sz w:val="18"/>
        </w:rPr>
        <w:t>the Ombudsman for the Rights of Children and Adolescents.</w:t>
      </w:r>
    </w:p>
    <w:sectPr w:rsidR="009171BF">
      <w:pgSz w:w="11910" w:h="16850"/>
      <w:pgMar w:top="1400" w:right="992" w:bottom="940" w:left="992" w:header="640" w:footer="7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4AC" w:rsidRDefault="00D744AC">
      <w:r>
        <w:separator/>
      </w:r>
    </w:p>
  </w:endnote>
  <w:endnote w:type="continuationSeparator" w:id="0">
    <w:p w:rsidR="00D744AC" w:rsidRDefault="00D74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1BF" w:rsidRDefault="00607A54">
    <w:pPr>
      <w:pStyle w:val="Textoindependiente"/>
      <w:spacing w:line="14" w:lineRule="auto"/>
      <w:rPr>
        <w:sz w:val="20"/>
      </w:rPr>
    </w:pPr>
    <w:r>
      <w:rPr>
        <w:noProof/>
        <w:sz w:val="20"/>
        <w:lang w:val="es-AR" w:eastAsia="es-AR"/>
      </w:rPr>
      <mc:AlternateContent>
        <mc:Choice Requires="wps">
          <w:drawing>
            <wp:anchor distT="0" distB="0" distL="0" distR="0" simplePos="0" relativeHeight="487417344" behindDoc="1" locked="0" layoutInCell="1" allowOverlap="1">
              <wp:simplePos x="0" y="0"/>
              <wp:positionH relativeFrom="page">
                <wp:posOffset>6726173</wp:posOffset>
              </wp:positionH>
              <wp:positionV relativeFrom="page">
                <wp:posOffset>10075105</wp:posOffset>
              </wp:positionV>
              <wp:extent cx="167640" cy="13906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640" cy="139065"/>
                      </a:xfrm>
                      <a:prstGeom prst="rect">
                        <a:avLst/>
                      </a:prstGeom>
                    </wps:spPr>
                    <wps:txbx>
                      <w:txbxContent>
                        <w:p w:rsidR="009171BF" w:rsidRDefault="00607A54">
                          <w:pPr>
                            <w:spacing w:before="14"/>
                            <w:ind w:left="20"/>
                            <w:rPr>
                              <w:rFonts w:ascii="Times New Roman"/>
                              <w:sz w:val="16"/>
                            </w:rPr>
                          </w:pPr>
                          <w:r>
                            <w:rPr>
                              <w:rFonts w:ascii="Times New Roman"/>
                              <w:spacing w:val="-5"/>
                              <w:sz w:val="16"/>
                            </w:rPr>
                            <w:fldChar w:fldCharType="begin"/>
                          </w:r>
                          <w:r>
                            <w:rPr>
                              <w:rFonts w:ascii="Times New Roman"/>
                              <w:spacing w:val="-5"/>
                              <w:sz w:val="16"/>
                            </w:rPr>
                            <w:instrText xml:space="preserve"> PAGE </w:instrText>
                          </w:r>
                          <w:r>
                            <w:rPr>
                              <w:rFonts w:ascii="Times New Roman"/>
                              <w:spacing w:val="-5"/>
                              <w:sz w:val="16"/>
                            </w:rPr>
                            <w:fldChar w:fldCharType="separate"/>
                          </w:r>
                          <w:r w:rsidR="0062359E">
                            <w:rPr>
                              <w:rFonts w:ascii="Times New Roman"/>
                              <w:noProof/>
                              <w:spacing w:val="-5"/>
                              <w:sz w:val="16"/>
                            </w:rPr>
                            <w:t>2</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margin-left:529.6pt;margin-top:793.3pt;width:13.2pt;height:10.95pt;z-index:-15899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" filled="f" stroked="f">
              <v:path arrowok="t"/>
              <v:textbox inset="0,0,0,0">
                <w:txbxContent>
                  <w:p w:rsidR="009171BF" w:rsidRDefault="00607A54">
                    <w:pPr>
                      <w:spacing w:before="14"/>
                      <w:ind w:left="20"/>
                      <w:rPr>
                        <w:rFonts w:ascii="Times New Roman"/>
                        <w:sz w:val="16"/>
                      </w:rPr>
                    </w:pPr>
                    <w:r>
                      <w:rPr>
                        <w:rFonts w:ascii="Times New Roman"/>
                        <w:spacing w:val="-5"/>
                        <w:sz w:val="16"/>
                      </w:rPr>
                      <w:fldChar w:fldCharType="begin"/>
                    </w:r>
                    <w:r>
                      <w:rPr>
                        <w:rFonts w:ascii="Times New Roman"/>
                        <w:spacing w:val="-5"/>
                        <w:sz w:val="16"/>
                      </w:rPr>
                      <w:instrText xml:space="preserve"> PAGE </w:instrText>
                    </w:r>
                    <w:r>
                      <w:rPr>
                        <w:rFonts w:ascii="Times New Roman"/>
                        <w:spacing w:val="-5"/>
                        <w:sz w:val="16"/>
                      </w:rPr>
                      <w:fldChar w:fldCharType="separate"/>
                    </w:r>
                    <w:r w:rsidR="0062359E">
                      <w:rPr>
                        <w:rFonts w:ascii="Times New Roman"/>
                        <w:noProof/>
                        <w:spacing w:val="-5"/>
                        <w:sz w:val="16"/>
                      </w:rPr>
                      <w:t>2</w:t>
                    </w:r>
                    <w:r>
                      <w:rPr>
                        <w:rFonts w:ascii="Times New Roman"/>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1BF" w:rsidRDefault="00607A54">
    <w:pPr>
      <w:pStyle w:val="Textoindependiente"/>
      <w:spacing w:line="14" w:lineRule="auto"/>
      <w:rPr>
        <w:sz w:val="20"/>
      </w:rPr>
    </w:pPr>
    <w:r>
      <w:rPr>
        <w:noProof/>
        <w:sz w:val="20"/>
        <w:lang w:val="es-AR" w:eastAsia="es-AR"/>
      </w:rPr>
      <mc:AlternateContent>
        <mc:Choice Requires="wps">
          <w:drawing>
            <wp:anchor distT="0" distB="0" distL="0" distR="0" simplePos="0" relativeHeight="487417856" behindDoc="1" locked="0" layoutInCell="1" allowOverlap="1">
              <wp:simplePos x="0" y="0"/>
              <wp:positionH relativeFrom="page">
                <wp:posOffset>6713981</wp:posOffset>
              </wp:positionH>
              <wp:positionV relativeFrom="page">
                <wp:posOffset>10195305</wp:posOffset>
              </wp:positionV>
              <wp:extent cx="179705" cy="1524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705" cy="152400"/>
                      </a:xfrm>
                      <a:prstGeom prst="rect">
                        <a:avLst/>
                      </a:prstGeom>
                    </wps:spPr>
                    <wps:txbx>
                      <w:txbxContent>
                        <w:p w:rsidR="009171BF" w:rsidRDefault="00607A54">
                          <w:pPr>
                            <w:spacing w:before="12"/>
                            <w:ind w:left="20"/>
                            <w:rPr>
                              <w:rFonts w:ascii="Times New Roman"/>
                              <w:b/>
                              <w:sz w:val="18"/>
                            </w:rPr>
                          </w:pPr>
                          <w:r>
                            <w:rPr>
                              <w:rFonts w:ascii="Times New Roman"/>
                              <w:b/>
                              <w:spacing w:val="-5"/>
                              <w:sz w:val="18"/>
                            </w:rPr>
                            <w:fldChar w:fldCharType="begin"/>
                          </w:r>
                          <w:r>
                            <w:rPr>
                              <w:rFonts w:ascii="Times New Roman"/>
                              <w:b/>
                              <w:spacing w:val="-5"/>
                              <w:sz w:val="18"/>
                            </w:rPr>
                            <w:instrText xml:space="preserve"> PAGE </w:instrText>
                          </w:r>
                          <w:r>
                            <w:rPr>
                              <w:rFonts w:ascii="Times New Roman"/>
                              <w:b/>
                              <w:spacing w:val="-5"/>
                              <w:sz w:val="18"/>
                            </w:rPr>
                            <w:fldChar w:fldCharType="separate"/>
                          </w:r>
                          <w:r w:rsidR="0062359E">
                            <w:rPr>
                              <w:rFonts w:ascii="Times New Roman"/>
                              <w:b/>
                              <w:noProof/>
                              <w:spacing w:val="-5"/>
                              <w:sz w:val="18"/>
                            </w:rPr>
                            <w:t>17</w:t>
                          </w:r>
                          <w:r>
                            <w:rPr>
                              <w:rFonts w:ascii="Times New Roman"/>
                              <w:b/>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8" o:spid="_x0000_s1027" type="#_x0000_t202" style="position:absolute;margin-left:528.65pt;margin-top:802.8pt;width:14.15pt;height:12pt;z-index:-15898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" filled="f" stroked="f">
              <v:path arrowok="t"/>
              <v:textbox inset="0,0,0,0">
                <w:txbxContent>
                  <w:p w:rsidR="009171BF" w:rsidRDefault="00607A54">
                    <w:pPr>
                      <w:spacing w:before="12"/>
                      <w:ind w:left="20"/>
                      <w:rPr>
                        <w:rFonts w:ascii="Times New Roman"/>
                        <w:b/>
                        <w:sz w:val="18"/>
                      </w:rPr>
                    </w:pPr>
                    <w:r>
                      <w:rPr>
                        <w:rFonts w:ascii="Times New Roman"/>
                        <w:b/>
                        <w:spacing w:val="-5"/>
                        <w:sz w:val="18"/>
                      </w:rPr>
                      <w:fldChar w:fldCharType="begin"/>
                    </w:r>
                    <w:r>
                      <w:rPr>
                        <w:rFonts w:ascii="Times New Roman"/>
                        <w:b/>
                        <w:spacing w:val="-5"/>
                        <w:sz w:val="18"/>
                      </w:rPr>
                      <w:instrText xml:space="preserve"> PAGE </w:instrText>
                    </w:r>
                    <w:r>
                      <w:rPr>
                        <w:rFonts w:ascii="Times New Roman"/>
                        <w:b/>
                        <w:spacing w:val="-5"/>
                        <w:sz w:val="18"/>
                      </w:rPr>
                      <w:fldChar w:fldCharType="separate"/>
                    </w:r>
                    <w:r w:rsidR="0062359E">
                      <w:rPr>
                        <w:rFonts w:ascii="Times New Roman"/>
                        <w:b/>
                        <w:noProof/>
                        <w:spacing w:val="-5"/>
                        <w:sz w:val="18"/>
                      </w:rPr>
                      <w:t>17</w:t>
                    </w:r>
                    <w:r>
                      <w:rPr>
                        <w:rFonts w:ascii="Times New Roman"/>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4AC" w:rsidRDefault="00D744AC">
      <w:r>
        <w:separator/>
      </w:r>
    </w:p>
  </w:footnote>
  <w:footnote w:type="continuationSeparator" w:id="0">
    <w:p w:rsidR="00D744AC" w:rsidRDefault="00D744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59E" w:rsidRDefault="0062359E">
    <w:pPr>
      <w:pStyle w:val="Encabezado"/>
    </w:pPr>
    <w:r w:rsidRPr="00E30F43">
      <w:rPr>
        <w:rFonts w:ascii="Times New Roman" w:eastAsia="Times New Roman" w:hAnsi="Times New Roman" w:cs="Times New Roman"/>
        <w:noProof/>
        <w:sz w:val="24"/>
        <w:szCs w:val="24"/>
        <w:lang w:eastAsia="es-AR"/>
      </w:rPr>
      <w:drawing>
        <wp:anchor distT="0" distB="0" distL="114300" distR="114300" simplePos="0" relativeHeight="487419904" behindDoc="1" locked="0" layoutInCell="1" allowOverlap="1" wp14:anchorId="1715DD98" wp14:editId="3CE2DA2C">
          <wp:simplePos x="0" y="0"/>
          <wp:positionH relativeFrom="margin">
            <wp:posOffset>462280</wp:posOffset>
          </wp:positionH>
          <wp:positionV relativeFrom="paragraph">
            <wp:posOffset>-457200</wp:posOffset>
          </wp:positionV>
          <wp:extent cx="5835015" cy="1098550"/>
          <wp:effectExtent l="0" t="0" r="0" b="0"/>
          <wp:wrapTight wrapText="bothSides">
            <wp:wrapPolygon edited="0">
              <wp:start x="16078" y="6368"/>
              <wp:lineTo x="564" y="8240"/>
              <wp:lineTo x="635" y="13859"/>
              <wp:lineTo x="14315" y="16481"/>
              <wp:lineTo x="17066" y="17230"/>
              <wp:lineTo x="19393" y="17230"/>
              <wp:lineTo x="19816" y="16481"/>
              <wp:lineTo x="20874" y="13859"/>
              <wp:lineTo x="19745" y="6368"/>
              <wp:lineTo x="16078" y="6368"/>
            </wp:wrapPolygon>
          </wp:wrapTight>
          <wp:docPr id="2" name="Imagen 2" descr="C:\Users\ecabrera\AppData\Local\Temp\6eb15f80-e574-494f-b1fa-c5849ee9bc43_membretes.word.Año.2025 (2).zip.c43\membretes.word.An╠âo.2025\membrete.A4.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brera\AppData\Local\Temp\6eb15f80-e574-494f-b1fa-c5849ee9bc43_membretes.word.Año.2025 (2).zip.c43\membretes.word.An╠âo.2025\membrete.A4.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5015" cy="109855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1BF" w:rsidRDefault="0062359E">
    <w:pPr>
      <w:pStyle w:val="Textoindependiente"/>
      <w:spacing w:line="14" w:lineRule="auto"/>
      <w:rPr>
        <w:sz w:val="20"/>
      </w:rPr>
    </w:pPr>
    <w:r w:rsidRPr="00E30F43">
      <w:rPr>
        <w:rFonts w:ascii="Times New Roman" w:eastAsia="Times New Roman" w:hAnsi="Times New Roman" w:cs="Times New Roman"/>
        <w:noProof/>
        <w:lang w:eastAsia="es-AR"/>
      </w:rPr>
      <w:drawing>
        <wp:anchor distT="0" distB="0" distL="114300" distR="114300" simplePos="0" relativeHeight="487421952" behindDoc="1" locked="0" layoutInCell="1" allowOverlap="1" wp14:anchorId="1715DD98" wp14:editId="3CE2DA2C">
          <wp:simplePos x="0" y="0"/>
          <wp:positionH relativeFrom="margin">
            <wp:align>center</wp:align>
          </wp:positionH>
          <wp:positionV relativeFrom="paragraph">
            <wp:posOffset>-292735</wp:posOffset>
          </wp:positionV>
          <wp:extent cx="5835015" cy="1098550"/>
          <wp:effectExtent l="0" t="0" r="0" b="0"/>
          <wp:wrapTight wrapText="bothSides">
            <wp:wrapPolygon edited="0">
              <wp:start x="16078" y="6368"/>
              <wp:lineTo x="564" y="8240"/>
              <wp:lineTo x="635" y="13859"/>
              <wp:lineTo x="14315" y="16481"/>
              <wp:lineTo x="17066" y="17230"/>
              <wp:lineTo x="19393" y="17230"/>
              <wp:lineTo x="19816" y="16481"/>
              <wp:lineTo x="20874" y="13859"/>
              <wp:lineTo x="19745" y="6368"/>
              <wp:lineTo x="16078" y="6368"/>
            </wp:wrapPolygon>
          </wp:wrapTight>
          <wp:docPr id="12" name="Imagen 12" descr="C:\Users\ecabrera\AppData\Local\Temp\6eb15f80-e574-494f-b1fa-c5849ee9bc43_membretes.word.Año.2025 (2).zip.c43\membretes.word.An╠âo.2025\membrete.A4.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abrera\AppData\Local\Temp\6eb15f80-e574-494f-b1fa-c5849ee9bc43_membretes.word.Año.2025 (2).zip.c43\membretes.word.An╠âo.2025\membrete.A4.colo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835015" cy="1098550"/>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71BF" w:rsidRDefault="00607A54">
    <w:pPr>
      <w:pStyle w:val="Textoindependiente"/>
      <w:spacing w:line="14" w:lineRule="auto"/>
      <w:rPr>
        <w:sz w:val="20"/>
      </w:rPr>
    </w:pPr>
    <w:r>
      <w:rPr>
        <w:noProof/>
        <w:sz w:val="20"/>
        <w:lang w:val="es-AR" w:eastAsia="es-AR"/>
      </w:rPr>
      <w:drawing>
        <wp:anchor distT="0" distB="0" distL="0" distR="0" simplePos="0" relativeHeight="487416832" behindDoc="1" locked="0" layoutInCell="1" allowOverlap="1">
          <wp:simplePos x="0" y="0"/>
          <wp:positionH relativeFrom="page">
            <wp:posOffset>922699</wp:posOffset>
          </wp:positionH>
          <wp:positionV relativeFrom="page">
            <wp:posOffset>412868</wp:posOffset>
          </wp:positionV>
          <wp:extent cx="5661208" cy="495663"/>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 cstate="print"/>
                  <a:stretch>
                    <a:fillRect/>
                  </a:stretch>
                </pic:blipFill>
                <pic:spPr>
                  <a:xfrm>
                    <a:off x="0" y="0"/>
                    <a:ext cx="5661208" cy="49566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04BD"/>
    <w:multiLevelType w:val="hybridMultilevel"/>
    <w:tmpl w:val="DEC240F2"/>
    <w:lvl w:ilvl="0" w:tplc="FA9E0C52">
      <w:numFmt w:val="bullet"/>
      <w:lvlText w:val="-"/>
      <w:lvlJc w:val="left"/>
      <w:pPr>
        <w:ind w:left="854" w:hanging="356"/>
      </w:pPr>
      <w:rPr>
        <w:rFonts w:ascii="Tahoma" w:eastAsia="Tahoma" w:hAnsi="Tahoma" w:cs="Tahoma" w:hint="default"/>
        <w:b w:val="0"/>
        <w:bCs w:val="0"/>
        <w:i w:val="0"/>
        <w:iCs w:val="0"/>
        <w:spacing w:val="0"/>
        <w:w w:val="100"/>
        <w:sz w:val="24"/>
        <w:szCs w:val="24"/>
        <w:lang w:val="en-US" w:eastAsia="en-US" w:bidi="ar-SA"/>
      </w:rPr>
    </w:lvl>
    <w:lvl w:ilvl="1" w:tplc="21480BF2">
      <w:start w:val="1"/>
      <w:numFmt w:val="lowerRoman"/>
      <w:lvlText w:val="(%2)"/>
      <w:lvlJc w:val="left"/>
      <w:pPr>
        <w:ind w:left="1166" w:hanging="313"/>
      </w:pPr>
      <w:rPr>
        <w:rFonts w:ascii="Tahoma" w:eastAsia="Tahoma" w:hAnsi="Tahoma" w:cs="Tahoma" w:hint="default"/>
        <w:b w:val="0"/>
        <w:bCs w:val="0"/>
        <w:i w:val="0"/>
        <w:iCs w:val="0"/>
        <w:spacing w:val="0"/>
        <w:w w:val="87"/>
        <w:sz w:val="25"/>
        <w:szCs w:val="25"/>
        <w:u w:val="single" w:color="000000"/>
        <w:lang w:val="en-US" w:eastAsia="en-US" w:bidi="ar-SA"/>
      </w:rPr>
    </w:lvl>
    <w:lvl w:ilvl="2" w:tplc="C51C7838">
      <w:numFmt w:val="bullet"/>
      <w:lvlText w:val="•"/>
      <w:lvlJc w:val="left"/>
      <w:pPr>
        <w:ind w:left="2133" w:hanging="313"/>
      </w:pPr>
      <w:rPr>
        <w:rFonts w:hint="default"/>
        <w:lang w:val="en-US" w:eastAsia="en-US" w:bidi="ar-SA"/>
      </w:rPr>
    </w:lvl>
    <w:lvl w:ilvl="3" w:tplc="97261182">
      <w:numFmt w:val="bullet"/>
      <w:lvlText w:val="•"/>
      <w:lvlJc w:val="left"/>
      <w:pPr>
        <w:ind w:left="3107" w:hanging="313"/>
      </w:pPr>
      <w:rPr>
        <w:rFonts w:hint="default"/>
        <w:lang w:val="en-US" w:eastAsia="en-US" w:bidi="ar-SA"/>
      </w:rPr>
    </w:lvl>
    <w:lvl w:ilvl="4" w:tplc="F2A89D0A">
      <w:numFmt w:val="bullet"/>
      <w:lvlText w:val="•"/>
      <w:lvlJc w:val="left"/>
      <w:pPr>
        <w:ind w:left="4080" w:hanging="313"/>
      </w:pPr>
      <w:rPr>
        <w:rFonts w:hint="default"/>
        <w:lang w:val="en-US" w:eastAsia="en-US" w:bidi="ar-SA"/>
      </w:rPr>
    </w:lvl>
    <w:lvl w:ilvl="5" w:tplc="0D689722">
      <w:numFmt w:val="bullet"/>
      <w:lvlText w:val="•"/>
      <w:lvlJc w:val="left"/>
      <w:pPr>
        <w:ind w:left="5054" w:hanging="313"/>
      </w:pPr>
      <w:rPr>
        <w:rFonts w:hint="default"/>
        <w:lang w:val="en-US" w:eastAsia="en-US" w:bidi="ar-SA"/>
      </w:rPr>
    </w:lvl>
    <w:lvl w:ilvl="6" w:tplc="971C842C">
      <w:numFmt w:val="bullet"/>
      <w:lvlText w:val="•"/>
      <w:lvlJc w:val="left"/>
      <w:pPr>
        <w:ind w:left="6028" w:hanging="313"/>
      </w:pPr>
      <w:rPr>
        <w:rFonts w:hint="default"/>
        <w:lang w:val="en-US" w:eastAsia="en-US" w:bidi="ar-SA"/>
      </w:rPr>
    </w:lvl>
    <w:lvl w:ilvl="7" w:tplc="01F6A6C4">
      <w:numFmt w:val="bullet"/>
      <w:lvlText w:val="•"/>
      <w:lvlJc w:val="left"/>
      <w:pPr>
        <w:ind w:left="7001" w:hanging="313"/>
      </w:pPr>
      <w:rPr>
        <w:rFonts w:hint="default"/>
        <w:lang w:val="en-US" w:eastAsia="en-US" w:bidi="ar-SA"/>
      </w:rPr>
    </w:lvl>
    <w:lvl w:ilvl="8" w:tplc="3BCED6C0">
      <w:numFmt w:val="bullet"/>
      <w:lvlText w:val="•"/>
      <w:lvlJc w:val="left"/>
      <w:pPr>
        <w:ind w:left="7975" w:hanging="313"/>
      </w:pPr>
      <w:rPr>
        <w:rFonts w:hint="default"/>
        <w:lang w:val="en-US" w:eastAsia="en-US" w:bidi="ar-SA"/>
      </w:rPr>
    </w:lvl>
  </w:abstractNum>
  <w:abstractNum w:abstractNumId="1" w15:restartNumberingAfterBreak="0">
    <w:nsid w:val="02202600"/>
    <w:multiLevelType w:val="hybridMultilevel"/>
    <w:tmpl w:val="2618D1E2"/>
    <w:lvl w:ilvl="0" w:tplc="71148FEC">
      <w:numFmt w:val="bullet"/>
      <w:lvlText w:val="-"/>
      <w:lvlJc w:val="left"/>
      <w:pPr>
        <w:ind w:left="854" w:hanging="356"/>
      </w:pPr>
      <w:rPr>
        <w:rFonts w:ascii="Tahoma" w:eastAsia="Tahoma" w:hAnsi="Tahoma" w:cs="Tahoma" w:hint="default"/>
        <w:b w:val="0"/>
        <w:bCs w:val="0"/>
        <w:i w:val="0"/>
        <w:iCs w:val="0"/>
        <w:spacing w:val="0"/>
        <w:w w:val="100"/>
        <w:sz w:val="24"/>
        <w:szCs w:val="24"/>
        <w:lang w:val="en-US" w:eastAsia="en-US" w:bidi="ar-SA"/>
      </w:rPr>
    </w:lvl>
    <w:lvl w:ilvl="1" w:tplc="B608E4A4">
      <w:numFmt w:val="bullet"/>
      <w:lvlText w:val="•"/>
      <w:lvlJc w:val="left"/>
      <w:pPr>
        <w:ind w:left="1766" w:hanging="356"/>
      </w:pPr>
      <w:rPr>
        <w:rFonts w:hint="default"/>
        <w:lang w:val="en-US" w:eastAsia="en-US" w:bidi="ar-SA"/>
      </w:rPr>
    </w:lvl>
    <w:lvl w:ilvl="2" w:tplc="12325644">
      <w:numFmt w:val="bullet"/>
      <w:lvlText w:val="•"/>
      <w:lvlJc w:val="left"/>
      <w:pPr>
        <w:ind w:left="2672" w:hanging="356"/>
      </w:pPr>
      <w:rPr>
        <w:rFonts w:hint="default"/>
        <w:lang w:val="en-US" w:eastAsia="en-US" w:bidi="ar-SA"/>
      </w:rPr>
    </w:lvl>
    <w:lvl w:ilvl="3" w:tplc="F794916A">
      <w:numFmt w:val="bullet"/>
      <w:lvlText w:val="•"/>
      <w:lvlJc w:val="left"/>
      <w:pPr>
        <w:ind w:left="3578" w:hanging="356"/>
      </w:pPr>
      <w:rPr>
        <w:rFonts w:hint="default"/>
        <w:lang w:val="en-US" w:eastAsia="en-US" w:bidi="ar-SA"/>
      </w:rPr>
    </w:lvl>
    <w:lvl w:ilvl="4" w:tplc="FE6C219C">
      <w:numFmt w:val="bullet"/>
      <w:lvlText w:val="•"/>
      <w:lvlJc w:val="left"/>
      <w:pPr>
        <w:ind w:left="4484" w:hanging="356"/>
      </w:pPr>
      <w:rPr>
        <w:rFonts w:hint="default"/>
        <w:lang w:val="en-US" w:eastAsia="en-US" w:bidi="ar-SA"/>
      </w:rPr>
    </w:lvl>
    <w:lvl w:ilvl="5" w:tplc="CE66BADE">
      <w:numFmt w:val="bullet"/>
      <w:lvlText w:val="•"/>
      <w:lvlJc w:val="left"/>
      <w:pPr>
        <w:ind w:left="5391" w:hanging="356"/>
      </w:pPr>
      <w:rPr>
        <w:rFonts w:hint="default"/>
        <w:lang w:val="en-US" w:eastAsia="en-US" w:bidi="ar-SA"/>
      </w:rPr>
    </w:lvl>
    <w:lvl w:ilvl="6" w:tplc="7C7056EA">
      <w:numFmt w:val="bullet"/>
      <w:lvlText w:val="•"/>
      <w:lvlJc w:val="left"/>
      <w:pPr>
        <w:ind w:left="6297" w:hanging="356"/>
      </w:pPr>
      <w:rPr>
        <w:rFonts w:hint="default"/>
        <w:lang w:val="en-US" w:eastAsia="en-US" w:bidi="ar-SA"/>
      </w:rPr>
    </w:lvl>
    <w:lvl w:ilvl="7" w:tplc="C41C0D38">
      <w:numFmt w:val="bullet"/>
      <w:lvlText w:val="•"/>
      <w:lvlJc w:val="left"/>
      <w:pPr>
        <w:ind w:left="7203" w:hanging="356"/>
      </w:pPr>
      <w:rPr>
        <w:rFonts w:hint="default"/>
        <w:lang w:val="en-US" w:eastAsia="en-US" w:bidi="ar-SA"/>
      </w:rPr>
    </w:lvl>
    <w:lvl w:ilvl="8" w:tplc="5EA2DE2A">
      <w:numFmt w:val="bullet"/>
      <w:lvlText w:val="•"/>
      <w:lvlJc w:val="left"/>
      <w:pPr>
        <w:ind w:left="8109" w:hanging="356"/>
      </w:pPr>
      <w:rPr>
        <w:rFonts w:hint="default"/>
        <w:lang w:val="en-US" w:eastAsia="en-US" w:bidi="ar-SA"/>
      </w:rPr>
    </w:lvl>
  </w:abstractNum>
  <w:abstractNum w:abstractNumId="2" w15:restartNumberingAfterBreak="0">
    <w:nsid w:val="25706710"/>
    <w:multiLevelType w:val="hybridMultilevel"/>
    <w:tmpl w:val="2A8EDAF6"/>
    <w:lvl w:ilvl="0" w:tplc="885C9A08">
      <w:start w:val="1"/>
      <w:numFmt w:val="upperRoman"/>
      <w:lvlText w:val="%1."/>
      <w:lvlJc w:val="left"/>
      <w:pPr>
        <w:ind w:left="861" w:hanging="548"/>
        <w:jc w:val="right"/>
      </w:pPr>
      <w:rPr>
        <w:rFonts w:ascii="Tahoma" w:eastAsia="Tahoma" w:hAnsi="Tahoma" w:cs="Tahoma" w:hint="default"/>
        <w:b/>
        <w:bCs/>
        <w:i w:val="0"/>
        <w:iCs w:val="0"/>
        <w:spacing w:val="-1"/>
        <w:w w:val="100"/>
        <w:sz w:val="24"/>
        <w:szCs w:val="24"/>
        <w:lang w:val="en-US" w:eastAsia="en-US" w:bidi="ar-SA"/>
      </w:rPr>
    </w:lvl>
    <w:lvl w:ilvl="1" w:tplc="B1B6442A">
      <w:start w:val="1"/>
      <w:numFmt w:val="lowerLetter"/>
      <w:lvlText w:val="%2."/>
      <w:lvlJc w:val="left"/>
      <w:pPr>
        <w:ind w:left="1581" w:hanging="358"/>
      </w:pPr>
      <w:rPr>
        <w:rFonts w:ascii="Tahoma" w:eastAsia="Tahoma" w:hAnsi="Tahoma" w:cs="Tahoma" w:hint="default"/>
        <w:b w:val="0"/>
        <w:bCs w:val="0"/>
        <w:i w:val="0"/>
        <w:iCs w:val="0"/>
        <w:spacing w:val="-2"/>
        <w:w w:val="100"/>
        <w:sz w:val="24"/>
        <w:szCs w:val="24"/>
        <w:lang w:val="en-US" w:eastAsia="en-US" w:bidi="ar-SA"/>
      </w:rPr>
    </w:lvl>
    <w:lvl w:ilvl="2" w:tplc="7890CAF4">
      <w:numFmt w:val="bullet"/>
      <w:lvlText w:val="-"/>
      <w:lvlJc w:val="left"/>
      <w:pPr>
        <w:ind w:left="1941" w:hanging="358"/>
      </w:pPr>
      <w:rPr>
        <w:rFonts w:ascii="Times New Roman" w:eastAsia="Times New Roman" w:hAnsi="Times New Roman" w:cs="Times New Roman" w:hint="default"/>
        <w:b w:val="0"/>
        <w:bCs w:val="0"/>
        <w:i w:val="0"/>
        <w:iCs w:val="0"/>
        <w:spacing w:val="0"/>
        <w:w w:val="100"/>
        <w:sz w:val="24"/>
        <w:szCs w:val="24"/>
        <w:lang w:val="en-US" w:eastAsia="en-US" w:bidi="ar-SA"/>
      </w:rPr>
    </w:lvl>
    <w:lvl w:ilvl="3" w:tplc="7F00AFB6">
      <w:numFmt w:val="bullet"/>
      <w:lvlText w:val="•"/>
      <w:lvlJc w:val="left"/>
      <w:pPr>
        <w:ind w:left="2937" w:hanging="358"/>
      </w:pPr>
      <w:rPr>
        <w:rFonts w:hint="default"/>
        <w:lang w:val="en-US" w:eastAsia="en-US" w:bidi="ar-SA"/>
      </w:rPr>
    </w:lvl>
    <w:lvl w:ilvl="4" w:tplc="880E17E2">
      <w:numFmt w:val="bullet"/>
      <w:lvlText w:val="•"/>
      <w:lvlJc w:val="left"/>
      <w:pPr>
        <w:ind w:left="3935" w:hanging="358"/>
      </w:pPr>
      <w:rPr>
        <w:rFonts w:hint="default"/>
        <w:lang w:val="en-US" w:eastAsia="en-US" w:bidi="ar-SA"/>
      </w:rPr>
    </w:lvl>
    <w:lvl w:ilvl="5" w:tplc="AFE0A842">
      <w:numFmt w:val="bullet"/>
      <w:lvlText w:val="•"/>
      <w:lvlJc w:val="left"/>
      <w:pPr>
        <w:ind w:left="4933" w:hanging="358"/>
      </w:pPr>
      <w:rPr>
        <w:rFonts w:hint="default"/>
        <w:lang w:val="en-US" w:eastAsia="en-US" w:bidi="ar-SA"/>
      </w:rPr>
    </w:lvl>
    <w:lvl w:ilvl="6" w:tplc="7E0C04A6">
      <w:numFmt w:val="bullet"/>
      <w:lvlText w:val="•"/>
      <w:lvlJc w:val="left"/>
      <w:pPr>
        <w:ind w:left="5931" w:hanging="358"/>
      </w:pPr>
      <w:rPr>
        <w:rFonts w:hint="default"/>
        <w:lang w:val="en-US" w:eastAsia="en-US" w:bidi="ar-SA"/>
      </w:rPr>
    </w:lvl>
    <w:lvl w:ilvl="7" w:tplc="C1684D32">
      <w:numFmt w:val="bullet"/>
      <w:lvlText w:val="•"/>
      <w:lvlJc w:val="left"/>
      <w:pPr>
        <w:ind w:left="6929" w:hanging="358"/>
      </w:pPr>
      <w:rPr>
        <w:rFonts w:hint="default"/>
        <w:lang w:val="en-US" w:eastAsia="en-US" w:bidi="ar-SA"/>
      </w:rPr>
    </w:lvl>
    <w:lvl w:ilvl="8" w:tplc="F8009A2C">
      <w:numFmt w:val="bullet"/>
      <w:lvlText w:val="•"/>
      <w:lvlJc w:val="left"/>
      <w:pPr>
        <w:ind w:left="7926" w:hanging="358"/>
      </w:pPr>
      <w:rPr>
        <w:rFonts w:hint="default"/>
        <w:lang w:val="en-US" w:eastAsia="en-US" w:bidi="ar-SA"/>
      </w:rPr>
    </w:lvl>
  </w:abstractNum>
  <w:abstractNum w:abstractNumId="3" w15:restartNumberingAfterBreak="0">
    <w:nsid w:val="366A32D3"/>
    <w:multiLevelType w:val="hybridMultilevel"/>
    <w:tmpl w:val="155A6D36"/>
    <w:lvl w:ilvl="0" w:tplc="2C982982">
      <w:numFmt w:val="bullet"/>
      <w:lvlText w:val="-"/>
      <w:lvlJc w:val="left"/>
      <w:pPr>
        <w:ind w:left="854" w:hanging="356"/>
      </w:pPr>
      <w:rPr>
        <w:rFonts w:ascii="Arial MT" w:eastAsia="Arial MT" w:hAnsi="Arial MT" w:cs="Arial MT" w:hint="default"/>
        <w:spacing w:val="0"/>
        <w:w w:val="99"/>
        <w:lang w:val="en-US" w:eastAsia="en-US" w:bidi="ar-SA"/>
      </w:rPr>
    </w:lvl>
    <w:lvl w:ilvl="1" w:tplc="EAD6D1D4">
      <w:numFmt w:val="bullet"/>
      <w:lvlText w:val="•"/>
      <w:lvlJc w:val="left"/>
      <w:pPr>
        <w:ind w:left="1766" w:hanging="356"/>
      </w:pPr>
      <w:rPr>
        <w:rFonts w:hint="default"/>
        <w:lang w:val="en-US" w:eastAsia="en-US" w:bidi="ar-SA"/>
      </w:rPr>
    </w:lvl>
    <w:lvl w:ilvl="2" w:tplc="3B8A9186">
      <w:numFmt w:val="bullet"/>
      <w:lvlText w:val="•"/>
      <w:lvlJc w:val="left"/>
      <w:pPr>
        <w:ind w:left="2672" w:hanging="356"/>
      </w:pPr>
      <w:rPr>
        <w:rFonts w:hint="default"/>
        <w:lang w:val="en-US" w:eastAsia="en-US" w:bidi="ar-SA"/>
      </w:rPr>
    </w:lvl>
    <w:lvl w:ilvl="3" w:tplc="5A40C550">
      <w:numFmt w:val="bullet"/>
      <w:lvlText w:val="•"/>
      <w:lvlJc w:val="left"/>
      <w:pPr>
        <w:ind w:left="3578" w:hanging="356"/>
      </w:pPr>
      <w:rPr>
        <w:rFonts w:hint="default"/>
        <w:lang w:val="en-US" w:eastAsia="en-US" w:bidi="ar-SA"/>
      </w:rPr>
    </w:lvl>
    <w:lvl w:ilvl="4" w:tplc="3E722D7E">
      <w:numFmt w:val="bullet"/>
      <w:lvlText w:val="•"/>
      <w:lvlJc w:val="left"/>
      <w:pPr>
        <w:ind w:left="4484" w:hanging="356"/>
      </w:pPr>
      <w:rPr>
        <w:rFonts w:hint="default"/>
        <w:lang w:val="en-US" w:eastAsia="en-US" w:bidi="ar-SA"/>
      </w:rPr>
    </w:lvl>
    <w:lvl w:ilvl="5" w:tplc="BEBE0900">
      <w:numFmt w:val="bullet"/>
      <w:lvlText w:val="•"/>
      <w:lvlJc w:val="left"/>
      <w:pPr>
        <w:ind w:left="5391" w:hanging="356"/>
      </w:pPr>
      <w:rPr>
        <w:rFonts w:hint="default"/>
        <w:lang w:val="en-US" w:eastAsia="en-US" w:bidi="ar-SA"/>
      </w:rPr>
    </w:lvl>
    <w:lvl w:ilvl="6" w:tplc="8CCCF510">
      <w:numFmt w:val="bullet"/>
      <w:lvlText w:val="•"/>
      <w:lvlJc w:val="left"/>
      <w:pPr>
        <w:ind w:left="6297" w:hanging="356"/>
      </w:pPr>
      <w:rPr>
        <w:rFonts w:hint="default"/>
        <w:lang w:val="en-US" w:eastAsia="en-US" w:bidi="ar-SA"/>
      </w:rPr>
    </w:lvl>
    <w:lvl w:ilvl="7" w:tplc="1C9E25B6">
      <w:numFmt w:val="bullet"/>
      <w:lvlText w:val="•"/>
      <w:lvlJc w:val="left"/>
      <w:pPr>
        <w:ind w:left="7203" w:hanging="356"/>
      </w:pPr>
      <w:rPr>
        <w:rFonts w:hint="default"/>
        <w:lang w:val="en-US" w:eastAsia="en-US" w:bidi="ar-SA"/>
      </w:rPr>
    </w:lvl>
    <w:lvl w:ilvl="8" w:tplc="397A518C">
      <w:numFmt w:val="bullet"/>
      <w:lvlText w:val="•"/>
      <w:lvlJc w:val="left"/>
      <w:pPr>
        <w:ind w:left="8109" w:hanging="356"/>
      </w:pPr>
      <w:rPr>
        <w:rFonts w:hint="default"/>
        <w:lang w:val="en-US" w:eastAsia="en-US" w:bidi="ar-SA"/>
      </w:rPr>
    </w:lvl>
  </w:abstractNum>
  <w:abstractNum w:abstractNumId="4" w15:restartNumberingAfterBreak="0">
    <w:nsid w:val="66C14926"/>
    <w:multiLevelType w:val="hybridMultilevel"/>
    <w:tmpl w:val="DC9625BC"/>
    <w:lvl w:ilvl="0" w:tplc="18F84C14">
      <w:start w:val="1"/>
      <w:numFmt w:val="upperRoman"/>
      <w:lvlText w:val="%1."/>
      <w:lvlJc w:val="left"/>
      <w:pPr>
        <w:ind w:left="861" w:hanging="524"/>
        <w:jc w:val="right"/>
      </w:pPr>
      <w:rPr>
        <w:rFonts w:hint="default"/>
        <w:spacing w:val="-1"/>
        <w:w w:val="100"/>
        <w:lang w:val="en-US" w:eastAsia="en-US" w:bidi="ar-SA"/>
      </w:rPr>
    </w:lvl>
    <w:lvl w:ilvl="1" w:tplc="07A24F76">
      <w:start w:val="1"/>
      <w:numFmt w:val="lowerLetter"/>
      <w:lvlText w:val="%2."/>
      <w:lvlJc w:val="left"/>
      <w:pPr>
        <w:ind w:left="861" w:hanging="360"/>
        <w:jc w:val="right"/>
      </w:pPr>
      <w:rPr>
        <w:rFonts w:hint="default"/>
        <w:spacing w:val="0"/>
        <w:w w:val="100"/>
        <w:lang w:val="en-US" w:eastAsia="en-US" w:bidi="ar-SA"/>
      </w:rPr>
    </w:lvl>
    <w:lvl w:ilvl="2" w:tplc="F726F456">
      <w:numFmt w:val="bullet"/>
      <w:lvlText w:val="•"/>
      <w:lvlJc w:val="left"/>
      <w:pPr>
        <w:ind w:left="2672" w:hanging="360"/>
      </w:pPr>
      <w:rPr>
        <w:rFonts w:hint="default"/>
        <w:lang w:val="en-US" w:eastAsia="en-US" w:bidi="ar-SA"/>
      </w:rPr>
    </w:lvl>
    <w:lvl w:ilvl="3" w:tplc="4210DF06">
      <w:numFmt w:val="bullet"/>
      <w:lvlText w:val="•"/>
      <w:lvlJc w:val="left"/>
      <w:pPr>
        <w:ind w:left="3578" w:hanging="360"/>
      </w:pPr>
      <w:rPr>
        <w:rFonts w:hint="default"/>
        <w:lang w:val="en-US" w:eastAsia="en-US" w:bidi="ar-SA"/>
      </w:rPr>
    </w:lvl>
    <w:lvl w:ilvl="4" w:tplc="7FF2C90E">
      <w:numFmt w:val="bullet"/>
      <w:lvlText w:val="•"/>
      <w:lvlJc w:val="left"/>
      <w:pPr>
        <w:ind w:left="4484" w:hanging="360"/>
      </w:pPr>
      <w:rPr>
        <w:rFonts w:hint="default"/>
        <w:lang w:val="en-US" w:eastAsia="en-US" w:bidi="ar-SA"/>
      </w:rPr>
    </w:lvl>
    <w:lvl w:ilvl="5" w:tplc="C7D83214">
      <w:numFmt w:val="bullet"/>
      <w:lvlText w:val="•"/>
      <w:lvlJc w:val="left"/>
      <w:pPr>
        <w:ind w:left="5391" w:hanging="360"/>
      </w:pPr>
      <w:rPr>
        <w:rFonts w:hint="default"/>
        <w:lang w:val="en-US" w:eastAsia="en-US" w:bidi="ar-SA"/>
      </w:rPr>
    </w:lvl>
    <w:lvl w:ilvl="6" w:tplc="725245F0">
      <w:numFmt w:val="bullet"/>
      <w:lvlText w:val="•"/>
      <w:lvlJc w:val="left"/>
      <w:pPr>
        <w:ind w:left="6297" w:hanging="360"/>
      </w:pPr>
      <w:rPr>
        <w:rFonts w:hint="default"/>
        <w:lang w:val="en-US" w:eastAsia="en-US" w:bidi="ar-SA"/>
      </w:rPr>
    </w:lvl>
    <w:lvl w:ilvl="7" w:tplc="96B4F624">
      <w:numFmt w:val="bullet"/>
      <w:lvlText w:val="•"/>
      <w:lvlJc w:val="left"/>
      <w:pPr>
        <w:ind w:left="7203" w:hanging="360"/>
      </w:pPr>
      <w:rPr>
        <w:rFonts w:hint="default"/>
        <w:lang w:val="en-US" w:eastAsia="en-US" w:bidi="ar-SA"/>
      </w:rPr>
    </w:lvl>
    <w:lvl w:ilvl="8" w:tplc="6D5E1C62">
      <w:numFmt w:val="bullet"/>
      <w:lvlText w:val="•"/>
      <w:lvlJc w:val="left"/>
      <w:pPr>
        <w:ind w:left="8109" w:hanging="360"/>
      </w:pPr>
      <w:rPr>
        <w:rFonts w:hint="default"/>
        <w:lang w:val="en-US" w:eastAsia="en-US" w:bidi="ar-SA"/>
      </w:rPr>
    </w:lvl>
  </w:abstractNum>
  <w:abstractNum w:abstractNumId="5" w15:restartNumberingAfterBreak="0">
    <w:nsid w:val="7F6639A3"/>
    <w:multiLevelType w:val="hybridMultilevel"/>
    <w:tmpl w:val="B748D326"/>
    <w:lvl w:ilvl="0" w:tplc="18B2A968">
      <w:numFmt w:val="bullet"/>
      <w:lvlText w:val="-"/>
      <w:lvlJc w:val="left"/>
      <w:pPr>
        <w:ind w:left="861" w:hanging="360"/>
      </w:pPr>
      <w:rPr>
        <w:rFonts w:ascii="Tahoma" w:eastAsia="Tahoma" w:hAnsi="Tahoma" w:cs="Tahoma" w:hint="default"/>
        <w:b w:val="0"/>
        <w:bCs w:val="0"/>
        <w:i w:val="0"/>
        <w:iCs w:val="0"/>
        <w:spacing w:val="0"/>
        <w:w w:val="100"/>
        <w:sz w:val="24"/>
        <w:szCs w:val="24"/>
        <w:lang w:val="en-US" w:eastAsia="en-US" w:bidi="ar-SA"/>
      </w:rPr>
    </w:lvl>
    <w:lvl w:ilvl="1" w:tplc="896A28DE">
      <w:numFmt w:val="bullet"/>
      <w:lvlText w:val="•"/>
      <w:lvlJc w:val="left"/>
      <w:pPr>
        <w:ind w:left="1766" w:hanging="360"/>
      </w:pPr>
      <w:rPr>
        <w:rFonts w:hint="default"/>
        <w:lang w:val="en-US" w:eastAsia="en-US" w:bidi="ar-SA"/>
      </w:rPr>
    </w:lvl>
    <w:lvl w:ilvl="2" w:tplc="4AEE170A">
      <w:numFmt w:val="bullet"/>
      <w:lvlText w:val="•"/>
      <w:lvlJc w:val="left"/>
      <w:pPr>
        <w:ind w:left="2672" w:hanging="360"/>
      </w:pPr>
      <w:rPr>
        <w:rFonts w:hint="default"/>
        <w:lang w:val="en-US" w:eastAsia="en-US" w:bidi="ar-SA"/>
      </w:rPr>
    </w:lvl>
    <w:lvl w:ilvl="3" w:tplc="5CD02136">
      <w:numFmt w:val="bullet"/>
      <w:lvlText w:val="•"/>
      <w:lvlJc w:val="left"/>
      <w:pPr>
        <w:ind w:left="3578" w:hanging="360"/>
      </w:pPr>
      <w:rPr>
        <w:rFonts w:hint="default"/>
        <w:lang w:val="en-US" w:eastAsia="en-US" w:bidi="ar-SA"/>
      </w:rPr>
    </w:lvl>
    <w:lvl w:ilvl="4" w:tplc="7062E9D4">
      <w:numFmt w:val="bullet"/>
      <w:lvlText w:val="•"/>
      <w:lvlJc w:val="left"/>
      <w:pPr>
        <w:ind w:left="4484" w:hanging="360"/>
      </w:pPr>
      <w:rPr>
        <w:rFonts w:hint="default"/>
        <w:lang w:val="en-US" w:eastAsia="en-US" w:bidi="ar-SA"/>
      </w:rPr>
    </w:lvl>
    <w:lvl w:ilvl="5" w:tplc="E8C2F714">
      <w:numFmt w:val="bullet"/>
      <w:lvlText w:val="•"/>
      <w:lvlJc w:val="left"/>
      <w:pPr>
        <w:ind w:left="5391" w:hanging="360"/>
      </w:pPr>
      <w:rPr>
        <w:rFonts w:hint="default"/>
        <w:lang w:val="en-US" w:eastAsia="en-US" w:bidi="ar-SA"/>
      </w:rPr>
    </w:lvl>
    <w:lvl w:ilvl="6" w:tplc="3D4E2848">
      <w:numFmt w:val="bullet"/>
      <w:lvlText w:val="•"/>
      <w:lvlJc w:val="left"/>
      <w:pPr>
        <w:ind w:left="6297" w:hanging="360"/>
      </w:pPr>
      <w:rPr>
        <w:rFonts w:hint="default"/>
        <w:lang w:val="en-US" w:eastAsia="en-US" w:bidi="ar-SA"/>
      </w:rPr>
    </w:lvl>
    <w:lvl w:ilvl="7" w:tplc="AAF408A4">
      <w:numFmt w:val="bullet"/>
      <w:lvlText w:val="•"/>
      <w:lvlJc w:val="left"/>
      <w:pPr>
        <w:ind w:left="7203" w:hanging="360"/>
      </w:pPr>
      <w:rPr>
        <w:rFonts w:hint="default"/>
        <w:lang w:val="en-US" w:eastAsia="en-US" w:bidi="ar-SA"/>
      </w:rPr>
    </w:lvl>
    <w:lvl w:ilvl="8" w:tplc="E8907AA8">
      <w:numFmt w:val="bullet"/>
      <w:lvlText w:val="•"/>
      <w:lvlJc w:val="left"/>
      <w:pPr>
        <w:ind w:left="8109" w:hanging="360"/>
      </w:pPr>
      <w:rPr>
        <w:rFonts w:hint="default"/>
        <w:lang w:val="en-U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1BF"/>
    <w:rsid w:val="000B297C"/>
    <w:rsid w:val="000E24CD"/>
    <w:rsid w:val="00222496"/>
    <w:rsid w:val="00290655"/>
    <w:rsid w:val="002B6A61"/>
    <w:rsid w:val="00313C29"/>
    <w:rsid w:val="00317D47"/>
    <w:rsid w:val="00393828"/>
    <w:rsid w:val="00435E18"/>
    <w:rsid w:val="004D5867"/>
    <w:rsid w:val="00607A54"/>
    <w:rsid w:val="0062359E"/>
    <w:rsid w:val="007D0D2E"/>
    <w:rsid w:val="007E58FA"/>
    <w:rsid w:val="008B5E6A"/>
    <w:rsid w:val="009171BF"/>
    <w:rsid w:val="0094282D"/>
    <w:rsid w:val="00994D04"/>
    <w:rsid w:val="00A25DCF"/>
    <w:rsid w:val="00A932C4"/>
    <w:rsid w:val="00AF2BF8"/>
    <w:rsid w:val="00B678E8"/>
    <w:rsid w:val="00BB6D57"/>
    <w:rsid w:val="00BE0D4D"/>
    <w:rsid w:val="00BE39BF"/>
    <w:rsid w:val="00C21377"/>
    <w:rsid w:val="00C62ADE"/>
    <w:rsid w:val="00C7290A"/>
    <w:rsid w:val="00CE28BF"/>
    <w:rsid w:val="00D744AC"/>
    <w:rsid w:val="00DE7D43"/>
    <w:rsid w:val="00E50BB6"/>
    <w:rsid w:val="00ED119A"/>
    <w:rsid w:val="00F52B3F"/>
    <w:rsid w:val="00FF71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701BAC-56C7-4A30-9722-A95DEF20C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rPr>
  </w:style>
  <w:style w:type="paragraph" w:styleId="Ttulo1">
    <w:name w:val="heading 1"/>
    <w:basedOn w:val="Normal"/>
    <w:uiPriority w:val="1"/>
    <w:qFormat/>
    <w:pPr>
      <w:ind w:left="861"/>
      <w:outlineLvl w:val="0"/>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Ttulo">
    <w:name w:val="Title"/>
    <w:basedOn w:val="Normal"/>
    <w:uiPriority w:val="1"/>
    <w:qFormat/>
    <w:pPr>
      <w:ind w:left="140"/>
    </w:pPr>
    <w:rPr>
      <w:rFonts w:ascii="Arial MT" w:eastAsia="Arial MT" w:hAnsi="Arial MT" w:cs="Arial MT"/>
      <w:sz w:val="44"/>
      <w:szCs w:val="44"/>
    </w:rPr>
  </w:style>
  <w:style w:type="paragraph" w:styleId="Prrafodelista">
    <w:name w:val="List Paragraph"/>
    <w:basedOn w:val="Normal"/>
    <w:uiPriority w:val="1"/>
    <w:qFormat/>
    <w:pPr>
      <w:ind w:left="861" w:hanging="356"/>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2359E"/>
    <w:pPr>
      <w:tabs>
        <w:tab w:val="center" w:pos="4252"/>
        <w:tab w:val="right" w:pos="8504"/>
      </w:tabs>
    </w:pPr>
  </w:style>
  <w:style w:type="character" w:customStyle="1" w:styleId="EncabezadoCar">
    <w:name w:val="Encabezado Car"/>
    <w:basedOn w:val="Fuentedeprrafopredeter"/>
    <w:link w:val="Encabezado"/>
    <w:uiPriority w:val="99"/>
    <w:rsid w:val="0062359E"/>
    <w:rPr>
      <w:rFonts w:ascii="Tahoma" w:eastAsia="Tahoma" w:hAnsi="Tahoma" w:cs="Tahoma"/>
    </w:rPr>
  </w:style>
  <w:style w:type="paragraph" w:styleId="Piedepgina">
    <w:name w:val="footer"/>
    <w:basedOn w:val="Normal"/>
    <w:link w:val="PiedepginaCar"/>
    <w:uiPriority w:val="99"/>
    <w:unhideWhenUsed/>
    <w:rsid w:val="0062359E"/>
    <w:pPr>
      <w:tabs>
        <w:tab w:val="center" w:pos="4252"/>
        <w:tab w:val="right" w:pos="8504"/>
      </w:tabs>
    </w:pPr>
  </w:style>
  <w:style w:type="character" w:customStyle="1" w:styleId="PiedepginaCar">
    <w:name w:val="Pie de página Car"/>
    <w:basedOn w:val="Fuentedeprrafopredeter"/>
    <w:link w:val="Piedepgina"/>
    <w:uiPriority w:val="99"/>
    <w:rsid w:val="0062359E"/>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2024.u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233</TotalTime>
  <Pages>18</Pages>
  <Words>7010</Words>
  <Characters>38556</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keywords>, docId:67822E6D8A8FFEDBDBA9A2126E2488C1</cp:keywords>
  <cp:lastModifiedBy>Internacionales</cp:lastModifiedBy>
  <cp:revision>22</cp:revision>
  <dcterms:created xsi:type="dcterms:W3CDTF">2025-06-23T17:35:00Z</dcterms:created>
  <dcterms:modified xsi:type="dcterms:W3CDTF">2025-10-08T18:00:00Z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2025-06-23T00:00:00Z</vt:filetime>
  </property>
  <property fmtid="{D5CDD505-2E9C-101B-9397-08002B2CF9AE}" pid="3" name="Creator">
    <vt:lpwstr>Microsoft® Word 2016</vt:lpwstr>
  </property>
  <property fmtid="{D5CDD505-2E9C-101B-9397-08002B2CF9AE}" pid="4" name="LastSaved">
    <vt:filetime>2025-06-23T00:00:00Z</vt:filetime>
  </property>
  <property fmtid="{D5CDD505-2E9C-101B-9397-08002B2CF9AE}" pid="5" name="Producer">
    <vt:lpwstr>Microsoft® Word 2016</vt:lpwstr>
  </property>
</Properties>
</file>