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985F1" w14:textId="2C7E6CB7" w:rsidR="000A1BA9" w:rsidRDefault="000A1BA9" w:rsidP="00EF6705">
      <w:pPr>
        <w:spacing w:after="0" w:line="240" w:lineRule="auto"/>
        <w:jc w:val="center"/>
        <w:rPr>
          <w:b/>
          <w:bCs/>
        </w:rPr>
      </w:pPr>
      <w:r w:rsidRPr="00522547">
        <w:rPr>
          <w:rFonts w:ascii="Calibri" w:eastAsia="Calibri" w:hAnsi="Calibri" w:cs="Times New Roman"/>
          <w:noProof/>
        </w:rPr>
        <w:drawing>
          <wp:inline distT="0" distB="0" distL="0" distR="0" wp14:anchorId="091D6793" wp14:editId="760E1DD4">
            <wp:extent cx="1333386" cy="1335405"/>
            <wp:effectExtent l="0" t="0" r="63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747" cy="1404871"/>
                    </a:xfrm>
                    <a:prstGeom prst="rect">
                      <a:avLst/>
                    </a:prstGeom>
                    <a:noFill/>
                    <a:ln>
                      <a:noFill/>
                    </a:ln>
                  </pic:spPr>
                </pic:pic>
              </a:graphicData>
            </a:graphic>
          </wp:inline>
        </w:drawing>
      </w:r>
    </w:p>
    <w:p w14:paraId="5A8926ED" w14:textId="77777777" w:rsidR="000A1BA9" w:rsidRDefault="000A1BA9" w:rsidP="00EF6705">
      <w:pPr>
        <w:spacing w:after="0" w:line="240" w:lineRule="auto"/>
        <w:jc w:val="center"/>
        <w:rPr>
          <w:b/>
          <w:bCs/>
        </w:rPr>
      </w:pPr>
    </w:p>
    <w:p w14:paraId="6E796FE9" w14:textId="77777777" w:rsidR="00767033" w:rsidRPr="00767033" w:rsidRDefault="007515BC" w:rsidP="00767033">
      <w:pPr>
        <w:spacing w:after="100" w:afterAutospacing="1" w:line="240" w:lineRule="auto"/>
        <w:outlineLvl w:val="2"/>
        <w:rPr>
          <w:rFonts w:asciiTheme="majorHAnsi" w:eastAsia="Times New Roman" w:hAnsiTheme="majorHAnsi" w:cstheme="majorHAnsi"/>
          <w:b/>
          <w:bCs/>
          <w:kern w:val="0"/>
          <w:sz w:val="27"/>
          <w:szCs w:val="27"/>
          <w14:ligatures w14:val="none"/>
        </w:rPr>
      </w:pPr>
      <w:r w:rsidRPr="007515BC">
        <w:rPr>
          <w:rFonts w:asciiTheme="majorHAnsi" w:eastAsia="Times New Roman" w:hAnsiTheme="majorHAnsi" w:cstheme="majorHAnsi"/>
          <w:b/>
          <w:bCs/>
          <w:kern w:val="0"/>
          <w:sz w:val="27"/>
          <w:szCs w:val="27"/>
          <w14:ligatures w14:val="none"/>
        </w:rPr>
        <w:t>Presentation: Intersex Community of Zimbabwe (ICoZ)</w:t>
      </w:r>
    </w:p>
    <w:p w14:paraId="07CFDD0B" w14:textId="3E27D73F" w:rsidR="00C631B2" w:rsidRPr="00767033" w:rsidRDefault="00732DF9" w:rsidP="00767033">
      <w:pPr>
        <w:spacing w:after="100" w:afterAutospacing="1" w:line="240" w:lineRule="auto"/>
        <w:outlineLvl w:val="2"/>
        <w:rPr>
          <w:rFonts w:asciiTheme="majorHAnsi" w:eastAsia="Times New Roman" w:hAnsiTheme="majorHAnsi" w:cstheme="majorHAnsi"/>
          <w:b/>
          <w:bCs/>
          <w:kern w:val="0"/>
          <w:sz w:val="27"/>
          <w:szCs w:val="27"/>
          <w14:ligatures w14:val="none"/>
        </w:rPr>
      </w:pPr>
      <w:r>
        <w:rPr>
          <w:rFonts w:asciiTheme="majorHAnsi" w:eastAsia="Times New Roman" w:hAnsiTheme="majorHAnsi" w:cstheme="majorHAnsi"/>
          <w:b/>
          <w:bCs/>
          <w:kern w:val="0"/>
          <w:sz w:val="24"/>
          <w:szCs w:val="24"/>
          <w14:ligatures w14:val="none"/>
        </w:rPr>
        <w:t xml:space="preserve">Committee on </w:t>
      </w:r>
      <w:r w:rsidR="007515BC" w:rsidRPr="007515BC">
        <w:rPr>
          <w:rFonts w:asciiTheme="majorHAnsi" w:eastAsia="Times New Roman" w:hAnsiTheme="majorHAnsi" w:cstheme="majorHAnsi"/>
          <w:b/>
          <w:bCs/>
          <w:kern w:val="0"/>
          <w:sz w:val="24"/>
          <w:szCs w:val="24"/>
          <w14:ligatures w14:val="none"/>
        </w:rPr>
        <w:t xml:space="preserve">Economic, Social and Cultural Rights </w:t>
      </w:r>
      <w:r w:rsidR="007515BC" w:rsidRPr="007515BC">
        <w:rPr>
          <w:rFonts w:asciiTheme="majorHAnsi" w:eastAsia="Times New Roman" w:hAnsiTheme="majorHAnsi" w:cstheme="majorHAnsi"/>
          <w:kern w:val="0"/>
          <w:sz w:val="24"/>
          <w:szCs w:val="24"/>
          <w14:ligatures w14:val="none"/>
        </w:rPr>
        <w:br/>
      </w:r>
      <w:r w:rsidR="007515BC" w:rsidRPr="007515BC">
        <w:rPr>
          <w:rFonts w:asciiTheme="majorHAnsi" w:eastAsia="Times New Roman" w:hAnsiTheme="majorHAnsi" w:cstheme="majorHAnsi"/>
          <w:b/>
          <w:bCs/>
          <w:kern w:val="0"/>
          <w:sz w:val="24"/>
          <w:szCs w:val="24"/>
          <w14:ligatures w14:val="none"/>
        </w:rPr>
        <w:t>Session: 7</w:t>
      </w:r>
      <w:r w:rsidR="001325F1">
        <w:rPr>
          <w:rFonts w:asciiTheme="majorHAnsi" w:eastAsia="Times New Roman" w:hAnsiTheme="majorHAnsi" w:cstheme="majorHAnsi"/>
          <w:b/>
          <w:bCs/>
          <w:kern w:val="0"/>
          <w:sz w:val="24"/>
          <w:szCs w:val="24"/>
          <w14:ligatures w14:val="none"/>
        </w:rPr>
        <w:t>8th</w:t>
      </w:r>
      <w:r w:rsidR="007515BC" w:rsidRPr="007515BC">
        <w:rPr>
          <w:rFonts w:asciiTheme="majorHAnsi" w:eastAsia="Times New Roman" w:hAnsiTheme="majorHAnsi" w:cstheme="majorHAnsi"/>
          <w:b/>
          <w:bCs/>
          <w:kern w:val="0"/>
          <w:sz w:val="24"/>
          <w:szCs w:val="24"/>
          <w14:ligatures w14:val="none"/>
        </w:rPr>
        <w:t xml:space="preserve"> Session </w:t>
      </w:r>
    </w:p>
    <w:p w14:paraId="6811EEBA" w14:textId="329E8E8F" w:rsidR="007515BC" w:rsidRPr="007515BC" w:rsidRDefault="007515BC" w:rsidP="00767033">
      <w:pPr>
        <w:spacing w:after="100" w:afterAutospacing="1" w:line="240" w:lineRule="auto"/>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b/>
          <w:bCs/>
          <w:kern w:val="0"/>
          <w:sz w:val="24"/>
          <w:szCs w:val="24"/>
          <w14:ligatures w14:val="none"/>
        </w:rPr>
        <w:t>Examination of the Republic of Zimbabwe</w:t>
      </w:r>
    </w:p>
    <w:p w14:paraId="13003AA7" w14:textId="6FE2E900" w:rsidR="007515BC" w:rsidRPr="00904988" w:rsidRDefault="004F6E3F" w:rsidP="007515BC">
      <w:pPr>
        <w:spacing w:after="0" w:line="240" w:lineRule="auto"/>
        <w:rPr>
          <w:rFonts w:asciiTheme="majorHAnsi" w:eastAsia="Times New Roman" w:hAnsiTheme="majorHAnsi" w:cstheme="majorHAnsi"/>
          <w:b/>
          <w:bCs/>
          <w:kern w:val="0"/>
          <w:sz w:val="36"/>
          <w:szCs w:val="36"/>
          <w14:ligatures w14:val="none"/>
        </w:rPr>
      </w:pPr>
      <w:r w:rsidRPr="00904988">
        <w:rPr>
          <w:rFonts w:asciiTheme="majorHAnsi" w:eastAsia="Times New Roman" w:hAnsiTheme="majorHAnsi" w:cstheme="majorHAnsi"/>
          <w:b/>
          <w:bCs/>
          <w:kern w:val="0"/>
          <w:sz w:val="36"/>
          <w:szCs w:val="36"/>
          <w14:ligatures w14:val="none"/>
        </w:rPr>
        <w:t>Introduction</w:t>
      </w:r>
    </w:p>
    <w:p w14:paraId="10F34520" w14:textId="50B2ABEB" w:rsidR="004F6E3F" w:rsidRPr="004F6E3F" w:rsidRDefault="004F6E3F" w:rsidP="004F6E3F">
      <w:pPr>
        <w:spacing w:after="0" w:line="240" w:lineRule="auto"/>
        <w:jc w:val="both"/>
        <w:rPr>
          <w:rFonts w:asciiTheme="majorHAnsi" w:eastAsia="Times New Roman" w:hAnsiTheme="majorHAnsi" w:cstheme="majorHAnsi"/>
          <w:color w:val="000000" w:themeColor="text1"/>
          <w:kern w:val="0"/>
          <w:sz w:val="24"/>
          <w:szCs w:val="24"/>
          <w14:ligatures w14:val="none"/>
        </w:rPr>
      </w:pPr>
      <w:r w:rsidRPr="004F6E3F">
        <w:rPr>
          <w:rFonts w:asciiTheme="majorHAnsi" w:eastAsia="Times New Roman" w:hAnsiTheme="majorHAnsi" w:cstheme="majorHAnsi"/>
          <w:color w:val="000000" w:themeColor="text1"/>
          <w:kern w:val="0"/>
          <w:sz w:val="24"/>
          <w:szCs w:val="24"/>
          <w14:ligatures w14:val="none"/>
        </w:rPr>
        <w:t xml:space="preserve">The </w:t>
      </w:r>
      <w:r>
        <w:rPr>
          <w:rFonts w:asciiTheme="majorHAnsi" w:eastAsia="Times New Roman" w:hAnsiTheme="majorHAnsi" w:cstheme="majorHAnsi"/>
          <w:color w:val="000000" w:themeColor="text1"/>
          <w:kern w:val="0"/>
          <w:sz w:val="24"/>
          <w:szCs w:val="24"/>
          <w14:ligatures w14:val="none"/>
        </w:rPr>
        <w:t>Intersex Community of Zimbabwe</w:t>
      </w:r>
      <w:r w:rsidRPr="004F6E3F">
        <w:rPr>
          <w:rFonts w:asciiTheme="majorHAnsi" w:eastAsia="Times New Roman" w:hAnsiTheme="majorHAnsi" w:cstheme="majorHAnsi"/>
          <w:color w:val="000000" w:themeColor="text1"/>
          <w:kern w:val="0"/>
          <w:sz w:val="24"/>
          <w:szCs w:val="24"/>
          <w14:ligatures w14:val="none"/>
        </w:rPr>
        <w:t xml:space="preserve"> writes in advance of the 7</w:t>
      </w:r>
      <w:r>
        <w:rPr>
          <w:rFonts w:asciiTheme="majorHAnsi" w:eastAsia="Times New Roman" w:hAnsiTheme="majorHAnsi" w:cstheme="majorHAnsi"/>
          <w:color w:val="000000" w:themeColor="text1"/>
          <w:kern w:val="0"/>
          <w:sz w:val="24"/>
          <w:szCs w:val="24"/>
          <w14:ligatures w14:val="none"/>
        </w:rPr>
        <w:t>8th</w:t>
      </w:r>
      <w:r w:rsidRPr="004F6E3F">
        <w:rPr>
          <w:rFonts w:asciiTheme="majorHAnsi" w:eastAsia="Times New Roman" w:hAnsiTheme="majorHAnsi" w:cstheme="majorHAnsi"/>
          <w:color w:val="000000" w:themeColor="text1"/>
          <w:kern w:val="0"/>
          <w:sz w:val="24"/>
          <w:szCs w:val="24"/>
          <w14:ligatures w14:val="none"/>
        </w:rPr>
        <w:t xml:space="preserve"> session of the Committee on Economic, Social and Cultural Rights regarding its review of </w:t>
      </w:r>
      <w:r w:rsidR="00FF5825">
        <w:rPr>
          <w:rFonts w:asciiTheme="majorHAnsi" w:eastAsia="Times New Roman" w:hAnsiTheme="majorHAnsi" w:cstheme="majorHAnsi"/>
          <w:color w:val="000000" w:themeColor="text1"/>
          <w:kern w:val="0"/>
          <w:sz w:val="24"/>
          <w:szCs w:val="24"/>
          <w14:ligatures w14:val="none"/>
        </w:rPr>
        <w:t xml:space="preserve">the </w:t>
      </w:r>
      <w:r w:rsidRPr="004F6E3F">
        <w:rPr>
          <w:rFonts w:asciiTheme="majorHAnsi" w:eastAsia="Times New Roman" w:hAnsiTheme="majorHAnsi" w:cstheme="majorHAnsi"/>
          <w:color w:val="000000" w:themeColor="text1"/>
          <w:kern w:val="0"/>
          <w:sz w:val="24"/>
          <w:szCs w:val="24"/>
          <w14:ligatures w14:val="none"/>
        </w:rPr>
        <w:t>Republic</w:t>
      </w:r>
      <w:r w:rsidR="00FF5825">
        <w:rPr>
          <w:rFonts w:asciiTheme="majorHAnsi" w:eastAsia="Times New Roman" w:hAnsiTheme="majorHAnsi" w:cstheme="majorHAnsi"/>
          <w:color w:val="000000" w:themeColor="text1"/>
          <w:kern w:val="0"/>
          <w:sz w:val="24"/>
          <w:szCs w:val="24"/>
          <w14:ligatures w14:val="none"/>
        </w:rPr>
        <w:t xml:space="preserve"> of</w:t>
      </w:r>
      <w:r w:rsidRPr="004F6E3F">
        <w:rPr>
          <w:rFonts w:asciiTheme="majorHAnsi" w:eastAsia="Times New Roman" w:hAnsiTheme="majorHAnsi" w:cstheme="majorHAnsi"/>
          <w:color w:val="000000" w:themeColor="text1"/>
          <w:kern w:val="0"/>
          <w:sz w:val="24"/>
          <w:szCs w:val="24"/>
          <w14:ligatures w14:val="none"/>
        </w:rPr>
        <w:t xml:space="preserve"> Zimbabwe’s compliance with the International Covenant on Economic, Social and Cultural Rights (ICESCR). </w:t>
      </w:r>
      <w:r>
        <w:rPr>
          <w:rFonts w:asciiTheme="majorHAnsi" w:eastAsia="Times New Roman" w:hAnsiTheme="majorHAnsi" w:cstheme="majorHAnsi"/>
          <w:color w:val="000000" w:themeColor="text1"/>
          <w:kern w:val="0"/>
          <w:sz w:val="24"/>
          <w:szCs w:val="24"/>
          <w14:ligatures w14:val="none"/>
        </w:rPr>
        <w:t>Since ICoZ’s</w:t>
      </w:r>
      <w:r w:rsidRPr="004F6E3F">
        <w:rPr>
          <w:rFonts w:asciiTheme="majorHAnsi" w:eastAsia="Times New Roman" w:hAnsiTheme="majorHAnsi" w:cstheme="majorHAnsi"/>
          <w:color w:val="000000" w:themeColor="text1"/>
          <w:kern w:val="0"/>
          <w:sz w:val="24"/>
          <w:szCs w:val="24"/>
          <w14:ligatures w14:val="none"/>
        </w:rPr>
        <w:t xml:space="preserve"> submission</w:t>
      </w:r>
      <w:r>
        <w:rPr>
          <w:rFonts w:asciiTheme="majorHAnsi" w:eastAsia="Times New Roman" w:hAnsiTheme="majorHAnsi" w:cstheme="majorHAnsi"/>
          <w:color w:val="000000" w:themeColor="text1"/>
          <w:kern w:val="0"/>
          <w:sz w:val="24"/>
          <w:szCs w:val="24"/>
          <w14:ligatures w14:val="none"/>
        </w:rPr>
        <w:t xml:space="preserve"> for the list of issues, the Government of Zimbabwe has made notable progress in strengthening the economic, social and cultural rights of intersex people. However, persistent and emerging challenges, including </w:t>
      </w:r>
      <w:r w:rsidR="002D5530">
        <w:rPr>
          <w:rFonts w:asciiTheme="majorHAnsi" w:eastAsia="Times New Roman" w:hAnsiTheme="majorHAnsi" w:cstheme="majorHAnsi"/>
          <w:color w:val="000000" w:themeColor="text1"/>
          <w:kern w:val="0"/>
          <w:sz w:val="24"/>
          <w:szCs w:val="24"/>
          <w14:ligatures w14:val="none"/>
        </w:rPr>
        <w:t xml:space="preserve">a lack of gender recognition, discrimination in education and </w:t>
      </w:r>
      <w:r w:rsidR="00615F31">
        <w:rPr>
          <w:rFonts w:asciiTheme="majorHAnsi" w:eastAsia="Times New Roman" w:hAnsiTheme="majorHAnsi" w:cstheme="majorHAnsi"/>
          <w:color w:val="000000" w:themeColor="text1"/>
          <w:kern w:val="0"/>
          <w:sz w:val="24"/>
          <w:szCs w:val="24"/>
          <w14:ligatures w14:val="none"/>
        </w:rPr>
        <w:t>employment</w:t>
      </w:r>
      <w:r w:rsidR="002D5530">
        <w:rPr>
          <w:rFonts w:asciiTheme="majorHAnsi" w:eastAsia="Times New Roman" w:hAnsiTheme="majorHAnsi" w:cstheme="majorHAnsi"/>
          <w:color w:val="000000" w:themeColor="text1"/>
          <w:kern w:val="0"/>
          <w:sz w:val="24"/>
          <w:szCs w:val="24"/>
          <w14:ligatures w14:val="none"/>
        </w:rPr>
        <w:t xml:space="preserve">, lack of access to justice, healthcare violations, </w:t>
      </w:r>
      <w:r w:rsidR="0099066A">
        <w:rPr>
          <w:rFonts w:asciiTheme="majorHAnsi" w:eastAsia="Times New Roman" w:hAnsiTheme="majorHAnsi" w:cstheme="majorHAnsi"/>
          <w:color w:val="000000" w:themeColor="text1"/>
          <w:kern w:val="0"/>
          <w:sz w:val="24"/>
          <w:szCs w:val="24"/>
          <w14:ligatures w14:val="none"/>
        </w:rPr>
        <w:t xml:space="preserve">and </w:t>
      </w:r>
      <w:r w:rsidR="002D5530">
        <w:rPr>
          <w:rFonts w:asciiTheme="majorHAnsi" w:eastAsia="Times New Roman" w:hAnsiTheme="majorHAnsi" w:cstheme="majorHAnsi"/>
          <w:color w:val="000000" w:themeColor="text1"/>
          <w:kern w:val="0"/>
          <w:sz w:val="24"/>
          <w:szCs w:val="24"/>
          <w14:ligatures w14:val="none"/>
        </w:rPr>
        <w:t>mental health strain and isolation</w:t>
      </w:r>
      <w:r>
        <w:rPr>
          <w:rFonts w:asciiTheme="majorHAnsi" w:eastAsia="Times New Roman" w:hAnsiTheme="majorHAnsi" w:cstheme="majorHAnsi"/>
          <w:color w:val="000000" w:themeColor="text1"/>
          <w:kern w:val="0"/>
          <w:sz w:val="24"/>
          <w:szCs w:val="24"/>
          <w14:ligatures w14:val="none"/>
        </w:rPr>
        <w:t xml:space="preserve"> remain.</w:t>
      </w:r>
    </w:p>
    <w:p w14:paraId="29C4A773" w14:textId="77777777" w:rsidR="004F6E3F" w:rsidRDefault="004F6E3F" w:rsidP="004F6E3F">
      <w:pPr>
        <w:spacing w:after="0" w:line="240" w:lineRule="auto"/>
        <w:outlineLvl w:val="2"/>
        <w:rPr>
          <w:rFonts w:asciiTheme="majorHAnsi" w:eastAsia="Times New Roman" w:hAnsiTheme="majorHAnsi" w:cstheme="majorHAnsi"/>
          <w:b/>
          <w:bCs/>
          <w:kern w:val="0"/>
          <w:sz w:val="27"/>
          <w:szCs w:val="27"/>
          <w14:ligatures w14:val="none"/>
        </w:rPr>
      </w:pPr>
    </w:p>
    <w:p w14:paraId="0AD6CD6C" w14:textId="0F68279F" w:rsidR="007515BC" w:rsidRPr="00904988" w:rsidRDefault="007515BC" w:rsidP="004F6E3F">
      <w:pPr>
        <w:spacing w:after="0" w:line="240" w:lineRule="auto"/>
        <w:outlineLvl w:val="2"/>
        <w:rPr>
          <w:rFonts w:asciiTheme="majorHAnsi" w:eastAsia="Times New Roman" w:hAnsiTheme="majorHAnsi" w:cstheme="majorHAnsi"/>
          <w:b/>
          <w:bCs/>
          <w:kern w:val="0"/>
          <w:sz w:val="36"/>
          <w:szCs w:val="36"/>
          <w14:ligatures w14:val="none"/>
        </w:rPr>
      </w:pPr>
      <w:r w:rsidRPr="00904988">
        <w:rPr>
          <w:rFonts w:asciiTheme="majorHAnsi" w:eastAsia="Times New Roman" w:hAnsiTheme="majorHAnsi" w:cstheme="majorHAnsi"/>
          <w:b/>
          <w:bCs/>
          <w:kern w:val="0"/>
          <w:sz w:val="36"/>
          <w:szCs w:val="36"/>
          <w14:ligatures w14:val="none"/>
        </w:rPr>
        <w:t>About the Intersex Community of Zimbabwe (ICoZ)</w:t>
      </w:r>
    </w:p>
    <w:p w14:paraId="14E8E9A4" w14:textId="7B1A9898" w:rsidR="007515BC" w:rsidRDefault="007515BC" w:rsidP="004F6E3F">
      <w:pPr>
        <w:spacing w:after="0" w:line="240" w:lineRule="auto"/>
        <w:jc w:val="both"/>
        <w:rPr>
          <w:rFonts w:asciiTheme="majorHAnsi" w:eastAsia="Times New Roman" w:hAnsiTheme="majorHAnsi" w:cstheme="majorHAnsi"/>
          <w:kern w:val="0"/>
          <w:sz w:val="24"/>
          <w:szCs w:val="24"/>
          <w14:ligatures w14:val="none"/>
        </w:rPr>
      </w:pPr>
      <w:bookmarkStart w:id="0" w:name="_Hlk205476490"/>
      <w:r w:rsidRPr="007515BC">
        <w:rPr>
          <w:rFonts w:asciiTheme="majorHAnsi" w:eastAsia="Times New Roman" w:hAnsiTheme="majorHAnsi" w:cstheme="majorHAnsi"/>
          <w:kern w:val="0"/>
          <w:sz w:val="24"/>
          <w:szCs w:val="24"/>
          <w14:ligatures w14:val="none"/>
        </w:rPr>
        <w:t>The Intersex Community of Zimbabwe (ICoZ) is a national, intersex-led community organization committed to promoting the rights, dignity, and visibility of intersex persons in Zimbabwe. Founded and operated by intersex individuals, ICoZ advocates for legal recognition, bodily autonomy, social inclusion, and the protection of intersex persons across all spheres of life. The organization engages in awareness-raising, policy advocacy, community support, and documentation of human rights violations, all with the goal of eliminating stigma and systemic exclusion.</w:t>
      </w:r>
      <w:bookmarkEnd w:id="0"/>
    </w:p>
    <w:p w14:paraId="3CCE50B1" w14:textId="77777777" w:rsidR="004F6E3F" w:rsidRPr="00767033" w:rsidRDefault="004F6E3F" w:rsidP="004F6E3F">
      <w:pPr>
        <w:spacing w:after="0" w:line="240" w:lineRule="auto"/>
        <w:jc w:val="both"/>
        <w:rPr>
          <w:rFonts w:asciiTheme="majorHAnsi" w:eastAsia="Times New Roman" w:hAnsiTheme="majorHAnsi" w:cstheme="majorHAnsi"/>
          <w:kern w:val="0"/>
          <w:sz w:val="24"/>
          <w:szCs w:val="24"/>
          <w14:ligatures w14:val="none"/>
        </w:rPr>
      </w:pPr>
    </w:p>
    <w:p w14:paraId="400E54D8" w14:textId="77777777" w:rsidR="004F6E3F" w:rsidRPr="00904988" w:rsidRDefault="004F6E3F" w:rsidP="004F6E3F">
      <w:pPr>
        <w:spacing w:after="0" w:line="240" w:lineRule="auto"/>
        <w:jc w:val="both"/>
        <w:outlineLvl w:val="1"/>
        <w:rPr>
          <w:rFonts w:asciiTheme="majorHAnsi" w:eastAsia="Times New Roman" w:hAnsiTheme="majorHAnsi" w:cstheme="majorHAnsi"/>
          <w:b/>
          <w:bCs/>
          <w:kern w:val="0"/>
          <w:sz w:val="36"/>
          <w:szCs w:val="36"/>
          <w14:ligatures w14:val="none"/>
        </w:rPr>
      </w:pPr>
      <w:bookmarkStart w:id="1" w:name="_Hlk205476561"/>
      <w:r w:rsidRPr="00904988">
        <w:rPr>
          <w:rFonts w:asciiTheme="majorHAnsi" w:eastAsia="Times New Roman" w:hAnsiTheme="majorHAnsi" w:cstheme="majorHAnsi"/>
          <w:b/>
          <w:bCs/>
          <w:kern w:val="0"/>
          <w:sz w:val="36"/>
          <w:szCs w:val="36"/>
          <w14:ligatures w14:val="none"/>
        </w:rPr>
        <w:t>Changes in Intersex Work in Zimbabwe (2023–2025)</w:t>
      </w:r>
    </w:p>
    <w:p w14:paraId="7479AC54" w14:textId="3E085664" w:rsidR="004F6E3F" w:rsidRDefault="004F6E3F" w:rsidP="004F6E3F">
      <w:pPr>
        <w:spacing w:after="0" w:line="240" w:lineRule="auto"/>
        <w:jc w:val="both"/>
        <w:outlineLvl w:val="1"/>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 xml:space="preserve">From 2023 to 2025, Zimbabwe has witnessed incremental but significant progress in </w:t>
      </w:r>
      <w:r>
        <w:rPr>
          <w:rFonts w:asciiTheme="majorHAnsi" w:eastAsia="Times New Roman" w:hAnsiTheme="majorHAnsi" w:cstheme="majorHAnsi"/>
          <w:kern w:val="0"/>
          <w:sz w:val="24"/>
          <w:szCs w:val="24"/>
          <w14:ligatures w14:val="none"/>
        </w:rPr>
        <w:t>strengthening the rights of</w:t>
      </w:r>
      <w:r w:rsidRPr="007515BC">
        <w:rPr>
          <w:rFonts w:asciiTheme="majorHAnsi" w:eastAsia="Times New Roman" w:hAnsiTheme="majorHAnsi" w:cstheme="majorHAnsi"/>
          <w:kern w:val="0"/>
          <w:sz w:val="24"/>
          <w:szCs w:val="24"/>
          <w14:ligatures w14:val="none"/>
        </w:rPr>
        <w:t xml:space="preserve"> intersex </w:t>
      </w:r>
      <w:r>
        <w:rPr>
          <w:rFonts w:asciiTheme="majorHAnsi" w:eastAsia="Times New Roman" w:hAnsiTheme="majorHAnsi" w:cstheme="majorHAnsi"/>
          <w:kern w:val="0"/>
          <w:sz w:val="24"/>
          <w:szCs w:val="24"/>
          <w14:ligatures w14:val="none"/>
        </w:rPr>
        <w:t>people in Zimbabwe</w:t>
      </w:r>
      <w:r w:rsidRPr="007515BC">
        <w:rPr>
          <w:rFonts w:asciiTheme="majorHAnsi" w:eastAsia="Times New Roman" w:hAnsiTheme="majorHAnsi" w:cstheme="majorHAnsi"/>
          <w:kern w:val="0"/>
          <w:sz w:val="24"/>
          <w:szCs w:val="24"/>
          <w14:ligatures w14:val="none"/>
        </w:rPr>
        <w:t xml:space="preserve">. These changes can be grouped into </w:t>
      </w:r>
      <w:r w:rsidR="00FF5825">
        <w:rPr>
          <w:rFonts w:asciiTheme="majorHAnsi" w:eastAsia="Times New Roman" w:hAnsiTheme="majorHAnsi" w:cstheme="majorHAnsi"/>
          <w:kern w:val="0"/>
          <w:sz w:val="24"/>
          <w:szCs w:val="24"/>
          <w14:ligatures w14:val="none"/>
        </w:rPr>
        <w:t>two</w:t>
      </w:r>
      <w:r w:rsidRPr="007515BC">
        <w:rPr>
          <w:rFonts w:asciiTheme="majorHAnsi" w:eastAsia="Times New Roman" w:hAnsiTheme="majorHAnsi" w:cstheme="majorHAnsi"/>
          <w:kern w:val="0"/>
          <w:sz w:val="24"/>
          <w:szCs w:val="24"/>
          <w14:ligatures w14:val="none"/>
        </w:rPr>
        <w:t xml:space="preserve"> key areas:</w:t>
      </w:r>
    </w:p>
    <w:p w14:paraId="4F137E63" w14:textId="77777777" w:rsidR="004F6E3F" w:rsidRPr="004F6E3F" w:rsidRDefault="004F6E3F" w:rsidP="004F6E3F">
      <w:pPr>
        <w:spacing w:after="0" w:line="240" w:lineRule="auto"/>
        <w:jc w:val="both"/>
        <w:outlineLvl w:val="1"/>
        <w:rPr>
          <w:rFonts w:asciiTheme="majorHAnsi" w:eastAsia="Times New Roman" w:hAnsiTheme="majorHAnsi" w:cstheme="majorHAnsi"/>
          <w:b/>
          <w:bCs/>
          <w:kern w:val="0"/>
          <w:sz w:val="27"/>
          <w:szCs w:val="27"/>
          <w14:ligatures w14:val="none"/>
        </w:rPr>
      </w:pPr>
    </w:p>
    <w:p w14:paraId="7AD511BE" w14:textId="63A8EB8E" w:rsidR="004F6E3F" w:rsidRPr="004F6E3F" w:rsidRDefault="004F6E3F" w:rsidP="004F6E3F">
      <w:pPr>
        <w:pStyle w:val="ListParagraph"/>
        <w:numPr>
          <w:ilvl w:val="0"/>
          <w:numId w:val="13"/>
        </w:numPr>
        <w:spacing w:after="0" w:line="240" w:lineRule="auto"/>
        <w:jc w:val="both"/>
        <w:outlineLvl w:val="2"/>
        <w:rPr>
          <w:rFonts w:asciiTheme="majorHAnsi" w:eastAsia="Times New Roman" w:hAnsiTheme="majorHAnsi" w:cstheme="majorHAnsi"/>
          <w:kern w:val="0"/>
          <w:sz w:val="27"/>
          <w:szCs w:val="27"/>
          <w14:ligatures w14:val="none"/>
        </w:rPr>
      </w:pPr>
      <w:r w:rsidRPr="004F6E3F">
        <w:rPr>
          <w:rFonts w:asciiTheme="majorHAnsi" w:eastAsia="Times New Roman" w:hAnsiTheme="majorHAnsi" w:cstheme="majorHAnsi"/>
          <w:kern w:val="0"/>
          <w:sz w:val="27"/>
          <w:szCs w:val="27"/>
          <w14:ligatures w14:val="none"/>
        </w:rPr>
        <w:t xml:space="preserve">Government </w:t>
      </w:r>
      <w:r>
        <w:rPr>
          <w:rFonts w:asciiTheme="majorHAnsi" w:eastAsia="Times New Roman" w:hAnsiTheme="majorHAnsi" w:cstheme="majorHAnsi"/>
          <w:kern w:val="0"/>
          <w:sz w:val="27"/>
          <w:szCs w:val="27"/>
          <w14:ligatures w14:val="none"/>
        </w:rPr>
        <w:t>i</w:t>
      </w:r>
      <w:r w:rsidRPr="004F6E3F">
        <w:rPr>
          <w:rFonts w:asciiTheme="majorHAnsi" w:eastAsia="Times New Roman" w:hAnsiTheme="majorHAnsi" w:cstheme="majorHAnsi"/>
          <w:kern w:val="0"/>
          <w:sz w:val="27"/>
          <w:szCs w:val="27"/>
          <w14:ligatures w14:val="none"/>
        </w:rPr>
        <w:t xml:space="preserve">nterest and </w:t>
      </w:r>
      <w:r>
        <w:rPr>
          <w:rFonts w:asciiTheme="majorHAnsi" w:eastAsia="Times New Roman" w:hAnsiTheme="majorHAnsi" w:cstheme="majorHAnsi"/>
          <w:kern w:val="0"/>
          <w:sz w:val="27"/>
          <w:szCs w:val="27"/>
          <w14:ligatures w14:val="none"/>
        </w:rPr>
        <w:t>e</w:t>
      </w:r>
      <w:r w:rsidRPr="004F6E3F">
        <w:rPr>
          <w:rFonts w:asciiTheme="majorHAnsi" w:eastAsia="Times New Roman" w:hAnsiTheme="majorHAnsi" w:cstheme="majorHAnsi"/>
          <w:kern w:val="0"/>
          <w:sz w:val="27"/>
          <w:szCs w:val="27"/>
          <w14:ligatures w14:val="none"/>
        </w:rPr>
        <w:t>ngagement intersex work</w:t>
      </w:r>
    </w:p>
    <w:p w14:paraId="0BAC7695" w14:textId="2813A6FF" w:rsidR="004F6E3F" w:rsidRDefault="004F6E3F" w:rsidP="004F6E3F">
      <w:p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 xml:space="preserve">Most notably, there has been increasing interest and support from government for ensuring the rights of intersex people, which we commend. </w:t>
      </w:r>
      <w:r w:rsidR="005708AA">
        <w:rPr>
          <w:rFonts w:asciiTheme="majorHAnsi" w:eastAsia="Times New Roman" w:hAnsiTheme="majorHAnsi" w:cstheme="majorHAnsi"/>
          <w:kern w:val="0"/>
          <w:sz w:val="24"/>
          <w:szCs w:val="24"/>
          <w14:ligatures w14:val="none"/>
        </w:rPr>
        <w:t xml:space="preserve">In 2022, the government accepted a </w:t>
      </w:r>
      <w:r w:rsidR="005708AA">
        <w:rPr>
          <w:rFonts w:asciiTheme="majorHAnsi" w:eastAsia="Times New Roman" w:hAnsiTheme="majorHAnsi" w:cstheme="majorHAnsi"/>
          <w:kern w:val="0"/>
          <w:sz w:val="24"/>
          <w:szCs w:val="24"/>
          <w14:ligatures w14:val="none"/>
        </w:rPr>
        <w:lastRenderedPageBreak/>
        <w:t xml:space="preserve">recommendation from Iceland calling for the protection of intersex minors from non-consensual surgeries and violations of bodily integrity. </w:t>
      </w:r>
      <w:r>
        <w:rPr>
          <w:rFonts w:asciiTheme="majorHAnsi" w:eastAsia="Times New Roman" w:hAnsiTheme="majorHAnsi" w:cstheme="majorHAnsi"/>
          <w:kern w:val="0"/>
          <w:sz w:val="24"/>
          <w:szCs w:val="24"/>
          <w14:ligatures w14:val="none"/>
        </w:rPr>
        <w:t xml:space="preserve">From </w:t>
      </w:r>
      <w:r w:rsidRPr="007515BC">
        <w:rPr>
          <w:rFonts w:asciiTheme="majorHAnsi" w:eastAsia="Times New Roman" w:hAnsiTheme="majorHAnsi" w:cstheme="majorHAnsi"/>
          <w:kern w:val="0"/>
          <w:sz w:val="24"/>
          <w:szCs w:val="24"/>
          <w14:ligatures w14:val="none"/>
        </w:rPr>
        <w:t>2023–2024</w:t>
      </w:r>
      <w:r>
        <w:rPr>
          <w:rFonts w:asciiTheme="majorHAnsi" w:eastAsia="Times New Roman" w:hAnsiTheme="majorHAnsi" w:cstheme="majorHAnsi"/>
          <w:kern w:val="0"/>
          <w:sz w:val="24"/>
          <w:szCs w:val="24"/>
          <w14:ligatures w14:val="none"/>
        </w:rPr>
        <w:t>, there was m</w:t>
      </w:r>
      <w:r w:rsidRPr="007515BC">
        <w:rPr>
          <w:rFonts w:asciiTheme="majorHAnsi" w:eastAsia="Times New Roman" w:hAnsiTheme="majorHAnsi" w:cstheme="majorHAnsi"/>
          <w:kern w:val="0"/>
          <w:sz w:val="24"/>
          <w:szCs w:val="24"/>
          <w14:ligatures w14:val="none"/>
        </w:rPr>
        <w:t>inimal to no formal government recognition of intersex persons. Intersex issues remained largely invisible in national dialogue and policy discussions.</w:t>
      </w:r>
      <w:r>
        <w:rPr>
          <w:rFonts w:asciiTheme="majorHAnsi" w:eastAsia="Times New Roman" w:hAnsiTheme="majorHAnsi" w:cstheme="majorHAnsi"/>
          <w:kern w:val="0"/>
          <w:sz w:val="24"/>
          <w:szCs w:val="24"/>
          <w14:ligatures w14:val="none"/>
        </w:rPr>
        <w:t xml:space="preserve"> However, 2025 marked a notable shift.</w:t>
      </w:r>
      <w:r w:rsidRPr="007515BC">
        <w:rPr>
          <w:rFonts w:asciiTheme="majorHAnsi" w:eastAsia="Times New Roman" w:hAnsiTheme="majorHAnsi" w:cstheme="majorHAnsi"/>
          <w:kern w:val="0"/>
          <w:sz w:val="24"/>
          <w:szCs w:val="24"/>
          <w14:ligatures w14:val="none"/>
        </w:rPr>
        <w:t xml:space="preserve"> The Ministry of Justice, Legal and Parliamentary Affairs initiated consultations with intersex stakeholders, culminating in a national meeting on 29 July 2025 in Harare</w:t>
      </w:r>
      <w:r>
        <w:rPr>
          <w:rFonts w:asciiTheme="majorHAnsi" w:eastAsia="Times New Roman" w:hAnsiTheme="majorHAnsi" w:cstheme="majorHAnsi"/>
          <w:kern w:val="0"/>
          <w:sz w:val="24"/>
          <w:szCs w:val="24"/>
          <w14:ligatures w14:val="none"/>
        </w:rPr>
        <w:t>, Zimbabwe</w:t>
      </w:r>
      <w:r w:rsidRPr="007515BC">
        <w:rPr>
          <w:rFonts w:asciiTheme="majorHAnsi" w:eastAsia="Times New Roman" w:hAnsiTheme="majorHAnsi" w:cstheme="majorHAnsi"/>
          <w:kern w:val="0"/>
          <w:sz w:val="24"/>
          <w:szCs w:val="24"/>
          <w14:ligatures w14:val="none"/>
        </w:rPr>
        <w:t>. This reflects growing state interest in engaging intersex persons and understanding their needs.</w:t>
      </w:r>
    </w:p>
    <w:p w14:paraId="545A26CF" w14:textId="77777777" w:rsidR="004F6E3F" w:rsidRPr="007515BC" w:rsidRDefault="004F6E3F" w:rsidP="004F6E3F">
      <w:pPr>
        <w:spacing w:after="0" w:line="240" w:lineRule="auto"/>
        <w:jc w:val="both"/>
        <w:rPr>
          <w:rFonts w:asciiTheme="majorHAnsi" w:eastAsia="Times New Roman" w:hAnsiTheme="majorHAnsi" w:cstheme="majorHAnsi"/>
          <w:kern w:val="0"/>
          <w:sz w:val="24"/>
          <w:szCs w:val="24"/>
          <w14:ligatures w14:val="none"/>
        </w:rPr>
      </w:pPr>
    </w:p>
    <w:p w14:paraId="724DFA35" w14:textId="5808ECDA" w:rsidR="004F6E3F" w:rsidRPr="00EC6A0B" w:rsidRDefault="004F6E3F" w:rsidP="00EC6A0B">
      <w:pPr>
        <w:pStyle w:val="ListParagraph"/>
        <w:numPr>
          <w:ilvl w:val="0"/>
          <w:numId w:val="13"/>
        </w:numPr>
        <w:spacing w:after="0" w:line="240" w:lineRule="auto"/>
        <w:jc w:val="both"/>
        <w:outlineLvl w:val="2"/>
        <w:rPr>
          <w:rFonts w:asciiTheme="majorHAnsi" w:eastAsia="Times New Roman" w:hAnsiTheme="majorHAnsi" w:cstheme="majorHAnsi"/>
          <w:kern w:val="0"/>
          <w:sz w:val="27"/>
          <w:szCs w:val="27"/>
          <w14:ligatures w14:val="none"/>
        </w:rPr>
      </w:pPr>
      <w:r w:rsidRPr="00EC6A0B">
        <w:rPr>
          <w:rFonts w:asciiTheme="majorHAnsi" w:eastAsia="Times New Roman" w:hAnsiTheme="majorHAnsi" w:cstheme="majorHAnsi"/>
          <w:kern w:val="0"/>
          <w:sz w:val="27"/>
          <w:szCs w:val="27"/>
          <w14:ligatures w14:val="none"/>
        </w:rPr>
        <w:t>Legal Reform Processes</w:t>
      </w:r>
    </w:p>
    <w:p w14:paraId="164878C4" w14:textId="7962A1A3" w:rsidR="00EC6A0B" w:rsidRPr="007515BC" w:rsidRDefault="00EC6A0B" w:rsidP="00EC6A0B">
      <w:p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 xml:space="preserve">This increase in government engagement has resulted in the development of </w:t>
      </w:r>
      <w:r w:rsidRPr="007515BC">
        <w:rPr>
          <w:rFonts w:asciiTheme="majorHAnsi" w:eastAsia="Times New Roman" w:hAnsiTheme="majorHAnsi" w:cstheme="majorHAnsi"/>
          <w:kern w:val="0"/>
          <w:sz w:val="24"/>
          <w:szCs w:val="24"/>
          <w14:ligatures w14:val="none"/>
        </w:rPr>
        <w:t>a draft bill recognizing intersex persons, with the goal of introducing it to Parliament by December 2025. This bill is expected to address issues such as:</w:t>
      </w:r>
    </w:p>
    <w:p w14:paraId="754DBA7C" w14:textId="77777777" w:rsidR="00EC6A0B" w:rsidRPr="007515BC" w:rsidRDefault="00EC6A0B" w:rsidP="00EC6A0B">
      <w:pPr>
        <w:numPr>
          <w:ilvl w:val="1"/>
          <w:numId w:val="7"/>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Legal recognition of intersex identities</w:t>
      </w:r>
    </w:p>
    <w:p w14:paraId="41F82B98" w14:textId="77777777" w:rsidR="00EC6A0B" w:rsidRPr="007515BC" w:rsidRDefault="00EC6A0B" w:rsidP="00EC6A0B">
      <w:pPr>
        <w:numPr>
          <w:ilvl w:val="1"/>
          <w:numId w:val="7"/>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Protections against non-consensual surgeries on intersex children</w:t>
      </w:r>
    </w:p>
    <w:p w14:paraId="68AD4C7E" w14:textId="77777777" w:rsidR="00EC6A0B" w:rsidRPr="007515BC" w:rsidRDefault="00EC6A0B" w:rsidP="00EC6A0B">
      <w:pPr>
        <w:numPr>
          <w:ilvl w:val="1"/>
          <w:numId w:val="7"/>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Access to documentation aligned with gender identity</w:t>
      </w:r>
    </w:p>
    <w:p w14:paraId="5B5C7BA7" w14:textId="77777777" w:rsidR="00EC6A0B" w:rsidRPr="007515BC" w:rsidRDefault="00EC6A0B" w:rsidP="00EC6A0B">
      <w:pPr>
        <w:numPr>
          <w:ilvl w:val="1"/>
          <w:numId w:val="7"/>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Legal remedies for discrimination and human rights violations</w:t>
      </w:r>
    </w:p>
    <w:p w14:paraId="70F77B4B" w14:textId="77777777" w:rsidR="00BE1A04" w:rsidRDefault="00BE1A04" w:rsidP="00EC6A0B">
      <w:pPr>
        <w:spacing w:after="0" w:line="240" w:lineRule="auto"/>
        <w:jc w:val="both"/>
        <w:rPr>
          <w:rFonts w:asciiTheme="majorHAnsi" w:eastAsia="Times New Roman" w:hAnsiTheme="majorHAnsi" w:cstheme="majorHAnsi"/>
          <w:kern w:val="0"/>
          <w:sz w:val="24"/>
          <w:szCs w:val="24"/>
          <w14:ligatures w14:val="none"/>
        </w:rPr>
      </w:pPr>
    </w:p>
    <w:p w14:paraId="1323CC75" w14:textId="65726772" w:rsidR="00EC6A0B" w:rsidRDefault="00BE1A04" w:rsidP="00EC6A0B">
      <w:p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However, the details of how the bill will address these issues remain unclear.</w:t>
      </w:r>
    </w:p>
    <w:p w14:paraId="3484B96B" w14:textId="19F0E981" w:rsidR="00EC6A0B" w:rsidRPr="007515BC" w:rsidRDefault="00EC6A0B" w:rsidP="00EC6A0B">
      <w:pPr>
        <w:spacing w:after="0" w:line="240" w:lineRule="auto"/>
        <w:jc w:val="both"/>
        <w:rPr>
          <w:rFonts w:asciiTheme="majorHAnsi" w:eastAsia="Times New Roman" w:hAnsiTheme="majorHAnsi" w:cstheme="majorHAnsi"/>
          <w:kern w:val="0"/>
          <w:sz w:val="27"/>
          <w:szCs w:val="27"/>
          <w14:ligatures w14:val="none"/>
        </w:rPr>
      </w:pPr>
      <w:r>
        <w:rPr>
          <w:rFonts w:asciiTheme="majorHAnsi" w:eastAsia="Times New Roman" w:hAnsiTheme="majorHAnsi" w:cstheme="majorHAnsi"/>
          <w:kern w:val="0"/>
          <w:sz w:val="24"/>
          <w:szCs w:val="24"/>
          <w14:ligatures w14:val="none"/>
        </w:rPr>
        <w:t xml:space="preserve"> </w:t>
      </w:r>
    </w:p>
    <w:p w14:paraId="4D27C225" w14:textId="259C3060" w:rsidR="007515BC" w:rsidRPr="00904988" w:rsidRDefault="007515BC" w:rsidP="004F6E3F">
      <w:pPr>
        <w:spacing w:after="0" w:line="240" w:lineRule="auto"/>
        <w:jc w:val="both"/>
        <w:outlineLvl w:val="1"/>
        <w:rPr>
          <w:rFonts w:asciiTheme="majorHAnsi" w:eastAsia="Times New Roman" w:hAnsiTheme="majorHAnsi" w:cstheme="majorHAnsi"/>
          <w:b/>
          <w:bCs/>
          <w:kern w:val="0"/>
          <w:sz w:val="36"/>
          <w:szCs w:val="36"/>
          <w14:ligatures w14:val="none"/>
        </w:rPr>
      </w:pPr>
      <w:r w:rsidRPr="00904988">
        <w:rPr>
          <w:rFonts w:asciiTheme="majorHAnsi" w:eastAsia="Times New Roman" w:hAnsiTheme="majorHAnsi" w:cstheme="majorHAnsi"/>
          <w:b/>
          <w:bCs/>
          <w:kern w:val="0"/>
          <w:sz w:val="36"/>
          <w:szCs w:val="36"/>
          <w14:ligatures w14:val="none"/>
        </w:rPr>
        <w:t>Persistent and Emerging Challenge</w:t>
      </w:r>
      <w:r w:rsidR="00C631B2" w:rsidRPr="00904988">
        <w:rPr>
          <w:rFonts w:asciiTheme="majorHAnsi" w:eastAsia="Times New Roman" w:hAnsiTheme="majorHAnsi" w:cstheme="majorHAnsi"/>
          <w:b/>
          <w:bCs/>
          <w:kern w:val="0"/>
          <w:sz w:val="36"/>
          <w:szCs w:val="36"/>
          <w14:ligatures w14:val="none"/>
        </w:rPr>
        <w:t>s</w:t>
      </w:r>
    </w:p>
    <w:p w14:paraId="7C31FEBC" w14:textId="3A5EBABC" w:rsidR="0088779B" w:rsidRDefault="007515BC" w:rsidP="0088779B">
      <w:pPr>
        <w:spacing w:after="0" w:line="240" w:lineRule="auto"/>
        <w:jc w:val="both"/>
        <w:rPr>
          <w:rFonts w:asciiTheme="majorHAnsi" w:eastAsia="Times New Roman" w:hAnsiTheme="majorHAnsi" w:cstheme="majorHAnsi"/>
          <w:kern w:val="0"/>
          <w:sz w:val="24"/>
          <w:szCs w:val="24"/>
          <w14:ligatures w14:val="none"/>
        </w:rPr>
      </w:pPr>
      <w:r w:rsidRPr="00EC6A0B">
        <w:rPr>
          <w:rFonts w:asciiTheme="majorHAnsi" w:eastAsia="Times New Roman" w:hAnsiTheme="majorHAnsi" w:cstheme="majorHAnsi"/>
          <w:kern w:val="0"/>
          <w:sz w:val="24"/>
          <w:szCs w:val="24"/>
          <w14:ligatures w14:val="none"/>
        </w:rPr>
        <w:t xml:space="preserve">Despite the positive strides, intersex persons in Zimbabwe continue to face serious </w:t>
      </w:r>
      <w:r w:rsidR="00EC6A0B" w:rsidRPr="00EC6A0B">
        <w:rPr>
          <w:rFonts w:asciiTheme="majorHAnsi" w:hAnsiTheme="majorHAnsi" w:cstheme="majorHAnsi"/>
          <w:sz w:val="24"/>
          <w:szCs w:val="24"/>
          <w:lang w:val="en"/>
        </w:rPr>
        <w:t>e</w:t>
      </w:r>
      <w:r w:rsidR="00C631B2" w:rsidRPr="00EC6A0B">
        <w:rPr>
          <w:rFonts w:asciiTheme="majorHAnsi" w:hAnsiTheme="majorHAnsi" w:cstheme="majorHAnsi"/>
          <w:sz w:val="24"/>
          <w:szCs w:val="24"/>
          <w:lang w:val="en"/>
        </w:rPr>
        <w:t>conomic,</w:t>
      </w:r>
      <w:r w:rsidR="00EC6A0B" w:rsidRPr="00EC6A0B">
        <w:rPr>
          <w:rFonts w:asciiTheme="majorHAnsi" w:hAnsiTheme="majorHAnsi" w:cstheme="majorHAnsi"/>
          <w:sz w:val="24"/>
          <w:szCs w:val="24"/>
          <w:lang w:val="en"/>
        </w:rPr>
        <w:t xml:space="preserve"> s</w:t>
      </w:r>
      <w:r w:rsidR="00C631B2" w:rsidRPr="00EC6A0B">
        <w:rPr>
          <w:rFonts w:asciiTheme="majorHAnsi" w:hAnsiTheme="majorHAnsi" w:cstheme="majorHAnsi"/>
          <w:sz w:val="24"/>
          <w:szCs w:val="24"/>
          <w:lang w:val="en"/>
        </w:rPr>
        <w:t xml:space="preserve">ocial and </w:t>
      </w:r>
      <w:r w:rsidR="00EC6A0B" w:rsidRPr="00EC6A0B">
        <w:rPr>
          <w:rFonts w:asciiTheme="majorHAnsi" w:hAnsiTheme="majorHAnsi" w:cstheme="majorHAnsi"/>
          <w:sz w:val="24"/>
          <w:szCs w:val="24"/>
          <w:lang w:val="en"/>
        </w:rPr>
        <w:t>c</w:t>
      </w:r>
      <w:r w:rsidR="00C631B2" w:rsidRPr="00EC6A0B">
        <w:rPr>
          <w:rFonts w:asciiTheme="majorHAnsi" w:hAnsiTheme="majorHAnsi" w:cstheme="majorHAnsi"/>
          <w:sz w:val="24"/>
          <w:szCs w:val="24"/>
          <w:lang w:val="en"/>
        </w:rPr>
        <w:t xml:space="preserve">ultural </w:t>
      </w:r>
      <w:r w:rsidRPr="00EC6A0B">
        <w:rPr>
          <w:rFonts w:asciiTheme="majorHAnsi" w:eastAsia="Times New Roman" w:hAnsiTheme="majorHAnsi" w:cstheme="majorHAnsi"/>
          <w:kern w:val="0"/>
          <w:sz w:val="24"/>
          <w:szCs w:val="24"/>
          <w14:ligatures w14:val="none"/>
        </w:rPr>
        <w:t>challenges</w:t>
      </w:r>
      <w:r w:rsidR="005A3658">
        <w:rPr>
          <w:rFonts w:asciiTheme="majorHAnsi" w:eastAsia="Times New Roman" w:hAnsiTheme="majorHAnsi" w:cstheme="majorHAnsi"/>
          <w:kern w:val="0"/>
          <w:sz w:val="24"/>
          <w:szCs w:val="24"/>
          <w14:ligatures w14:val="none"/>
        </w:rPr>
        <w:t xml:space="preserve">. </w:t>
      </w:r>
      <w:r w:rsidR="0088779B">
        <w:rPr>
          <w:rFonts w:asciiTheme="majorHAnsi" w:eastAsia="Times New Roman" w:hAnsiTheme="majorHAnsi" w:cstheme="majorHAnsi"/>
          <w:kern w:val="0"/>
          <w:sz w:val="24"/>
          <w:szCs w:val="24"/>
          <w14:ligatures w14:val="none"/>
        </w:rPr>
        <w:t xml:space="preserve">While the development of a law on intersex people could help mitigate these issues, its effectiveness will primarily depend on how </w:t>
      </w:r>
      <w:r w:rsidR="00BE1A04">
        <w:rPr>
          <w:rFonts w:asciiTheme="majorHAnsi" w:eastAsia="Times New Roman" w:hAnsiTheme="majorHAnsi" w:cstheme="majorHAnsi"/>
          <w:kern w:val="0"/>
          <w:sz w:val="24"/>
          <w:szCs w:val="24"/>
          <w14:ligatures w14:val="none"/>
        </w:rPr>
        <w:t>the bill addresses these issues</w:t>
      </w:r>
      <w:r w:rsidR="0088779B">
        <w:rPr>
          <w:rFonts w:asciiTheme="majorHAnsi" w:eastAsia="Times New Roman" w:hAnsiTheme="majorHAnsi" w:cstheme="majorHAnsi"/>
          <w:kern w:val="0"/>
          <w:sz w:val="24"/>
          <w:szCs w:val="24"/>
          <w14:ligatures w14:val="none"/>
        </w:rPr>
        <w:t xml:space="preserve"> and </w:t>
      </w:r>
      <w:r w:rsidR="00BE1A04">
        <w:rPr>
          <w:rFonts w:asciiTheme="majorHAnsi" w:eastAsia="Times New Roman" w:hAnsiTheme="majorHAnsi" w:cstheme="majorHAnsi"/>
          <w:kern w:val="0"/>
          <w:sz w:val="24"/>
          <w:szCs w:val="24"/>
          <w14:ligatures w14:val="none"/>
        </w:rPr>
        <w:t xml:space="preserve">how effectively the bill is </w:t>
      </w:r>
      <w:r w:rsidR="0088779B">
        <w:rPr>
          <w:rFonts w:asciiTheme="majorHAnsi" w:eastAsia="Times New Roman" w:hAnsiTheme="majorHAnsi" w:cstheme="majorHAnsi"/>
          <w:kern w:val="0"/>
          <w:sz w:val="24"/>
          <w:szCs w:val="24"/>
          <w14:ligatures w14:val="none"/>
        </w:rPr>
        <w:t>implemented.</w:t>
      </w:r>
      <w:r w:rsidR="005A3658">
        <w:rPr>
          <w:rFonts w:asciiTheme="majorHAnsi" w:eastAsia="Times New Roman" w:hAnsiTheme="majorHAnsi" w:cstheme="majorHAnsi"/>
          <w:kern w:val="0"/>
          <w:sz w:val="24"/>
          <w:szCs w:val="24"/>
          <w14:ligatures w14:val="none"/>
        </w:rPr>
        <w:t xml:space="preserve"> </w:t>
      </w:r>
    </w:p>
    <w:p w14:paraId="72E553EF" w14:textId="77777777" w:rsidR="00EC6A0B" w:rsidRPr="007515BC" w:rsidRDefault="00EC6A0B" w:rsidP="004F6E3F">
      <w:pPr>
        <w:spacing w:after="0" w:line="240" w:lineRule="auto"/>
        <w:jc w:val="both"/>
        <w:rPr>
          <w:rFonts w:asciiTheme="majorHAnsi" w:eastAsia="Times New Roman" w:hAnsiTheme="majorHAnsi" w:cstheme="majorHAnsi"/>
          <w:kern w:val="0"/>
          <w:sz w:val="24"/>
          <w:szCs w:val="24"/>
          <w14:ligatures w14:val="none"/>
        </w:rPr>
      </w:pPr>
    </w:p>
    <w:p w14:paraId="5B99B7C5" w14:textId="77777777" w:rsidR="007515BC" w:rsidRPr="00904988" w:rsidRDefault="007515BC" w:rsidP="004F6E3F">
      <w:pPr>
        <w:numPr>
          <w:ilvl w:val="0"/>
          <w:numId w:val="10"/>
        </w:numPr>
        <w:spacing w:after="0" w:line="240" w:lineRule="auto"/>
        <w:jc w:val="both"/>
        <w:rPr>
          <w:rFonts w:asciiTheme="majorHAnsi" w:eastAsia="Times New Roman" w:hAnsiTheme="majorHAnsi" w:cstheme="majorHAnsi"/>
          <w:kern w:val="0"/>
          <w:sz w:val="27"/>
          <w:szCs w:val="27"/>
          <w14:ligatures w14:val="none"/>
        </w:rPr>
      </w:pPr>
      <w:r w:rsidRPr="00904988">
        <w:rPr>
          <w:rFonts w:asciiTheme="majorHAnsi" w:eastAsia="Times New Roman" w:hAnsiTheme="majorHAnsi" w:cstheme="majorHAnsi"/>
          <w:kern w:val="0"/>
          <w:sz w:val="27"/>
          <w:szCs w:val="27"/>
          <w14:ligatures w14:val="none"/>
        </w:rPr>
        <w:t>Lack of Legal Recognition</w:t>
      </w:r>
    </w:p>
    <w:p w14:paraId="378B753E" w14:textId="00EC4F5A" w:rsidR="007515BC" w:rsidRDefault="00EC6A0B" w:rsidP="00EE3C7B">
      <w:p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 xml:space="preserve">Currently, intersex people still </w:t>
      </w:r>
      <w:r w:rsidR="007515BC" w:rsidRPr="007515BC">
        <w:rPr>
          <w:rFonts w:asciiTheme="majorHAnsi" w:eastAsia="Times New Roman" w:hAnsiTheme="majorHAnsi" w:cstheme="majorHAnsi"/>
          <w:kern w:val="0"/>
          <w:sz w:val="24"/>
          <w:szCs w:val="24"/>
          <w14:ligatures w14:val="none"/>
        </w:rPr>
        <w:t>cannot change their identity documents to reflect their gender identity</w:t>
      </w:r>
      <w:r w:rsidR="00EE3C7B">
        <w:rPr>
          <w:rFonts w:asciiTheme="majorHAnsi" w:eastAsia="Times New Roman" w:hAnsiTheme="majorHAnsi" w:cstheme="majorHAnsi"/>
          <w:kern w:val="0"/>
          <w:sz w:val="24"/>
          <w:szCs w:val="24"/>
          <w14:ligatures w14:val="none"/>
        </w:rPr>
        <w:t xml:space="preserve">, which has resulted in </w:t>
      </w:r>
      <w:r w:rsidR="007515BC" w:rsidRPr="007515BC">
        <w:rPr>
          <w:rFonts w:asciiTheme="majorHAnsi" w:eastAsia="Times New Roman" w:hAnsiTheme="majorHAnsi" w:cstheme="majorHAnsi"/>
          <w:kern w:val="0"/>
          <w:sz w:val="24"/>
          <w:szCs w:val="24"/>
          <w14:ligatures w14:val="none"/>
        </w:rPr>
        <w:t xml:space="preserve">intersex </w:t>
      </w:r>
      <w:r w:rsidR="00D97352">
        <w:rPr>
          <w:rFonts w:asciiTheme="majorHAnsi" w:eastAsia="Times New Roman" w:hAnsiTheme="majorHAnsi" w:cstheme="majorHAnsi"/>
          <w:kern w:val="0"/>
          <w:sz w:val="24"/>
          <w:szCs w:val="24"/>
          <w14:ligatures w14:val="none"/>
        </w:rPr>
        <w:t>people</w:t>
      </w:r>
      <w:r w:rsidR="007515BC" w:rsidRPr="007515BC">
        <w:rPr>
          <w:rFonts w:asciiTheme="majorHAnsi" w:eastAsia="Times New Roman" w:hAnsiTheme="majorHAnsi" w:cstheme="majorHAnsi"/>
          <w:kern w:val="0"/>
          <w:sz w:val="24"/>
          <w:szCs w:val="24"/>
          <w14:ligatures w14:val="none"/>
        </w:rPr>
        <w:t xml:space="preserve"> </w:t>
      </w:r>
      <w:r w:rsidR="00EE3C7B">
        <w:rPr>
          <w:rFonts w:asciiTheme="majorHAnsi" w:eastAsia="Times New Roman" w:hAnsiTheme="majorHAnsi" w:cstheme="majorHAnsi"/>
          <w:kern w:val="0"/>
          <w:sz w:val="24"/>
          <w:szCs w:val="24"/>
          <w14:ligatures w14:val="none"/>
        </w:rPr>
        <w:t>being</w:t>
      </w:r>
      <w:r w:rsidR="007515BC" w:rsidRPr="007515BC">
        <w:rPr>
          <w:rFonts w:asciiTheme="majorHAnsi" w:eastAsia="Times New Roman" w:hAnsiTheme="majorHAnsi" w:cstheme="majorHAnsi"/>
          <w:kern w:val="0"/>
          <w:sz w:val="24"/>
          <w:szCs w:val="24"/>
          <w14:ligatures w14:val="none"/>
        </w:rPr>
        <w:t xml:space="preserve"> left undocumented due to gender marker issues, rendering them stateless and excluded from education, healthcare, and employment.</w:t>
      </w:r>
    </w:p>
    <w:p w14:paraId="5B156596" w14:textId="77777777" w:rsidR="00EE3C7B" w:rsidRPr="007515BC" w:rsidRDefault="00EE3C7B" w:rsidP="00EE3C7B">
      <w:pPr>
        <w:spacing w:after="0" w:line="240" w:lineRule="auto"/>
        <w:jc w:val="both"/>
        <w:rPr>
          <w:rFonts w:asciiTheme="majorHAnsi" w:eastAsia="Times New Roman" w:hAnsiTheme="majorHAnsi" w:cstheme="majorHAnsi"/>
          <w:kern w:val="0"/>
          <w:sz w:val="24"/>
          <w:szCs w:val="24"/>
          <w14:ligatures w14:val="none"/>
        </w:rPr>
      </w:pPr>
    </w:p>
    <w:p w14:paraId="7C1DA1EA" w14:textId="77777777" w:rsidR="007515BC" w:rsidRPr="00904988" w:rsidRDefault="007515BC" w:rsidP="004F6E3F">
      <w:pPr>
        <w:numPr>
          <w:ilvl w:val="0"/>
          <w:numId w:val="10"/>
        </w:numPr>
        <w:spacing w:after="0" w:line="240" w:lineRule="auto"/>
        <w:jc w:val="both"/>
        <w:rPr>
          <w:rFonts w:asciiTheme="majorHAnsi" w:eastAsia="Times New Roman" w:hAnsiTheme="majorHAnsi" w:cstheme="majorHAnsi"/>
          <w:kern w:val="0"/>
          <w:sz w:val="27"/>
          <w:szCs w:val="27"/>
          <w14:ligatures w14:val="none"/>
        </w:rPr>
      </w:pPr>
      <w:r w:rsidRPr="00904988">
        <w:rPr>
          <w:rFonts w:asciiTheme="majorHAnsi" w:eastAsia="Times New Roman" w:hAnsiTheme="majorHAnsi" w:cstheme="majorHAnsi"/>
          <w:kern w:val="0"/>
          <w:sz w:val="27"/>
          <w:szCs w:val="27"/>
          <w14:ligatures w14:val="none"/>
        </w:rPr>
        <w:t>Discrimination in Education and Employment</w:t>
      </w:r>
    </w:p>
    <w:p w14:paraId="434A07A6" w14:textId="4FCFDC15" w:rsidR="007515BC" w:rsidRDefault="00EE3C7B" w:rsidP="00EE3C7B">
      <w:p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 xml:space="preserve">There has been little progress in addressing the discrimination intersex people face in education and employment since ICoZ’s previous submission. </w:t>
      </w:r>
      <w:r w:rsidRPr="00EE3C7B">
        <w:rPr>
          <w:rFonts w:asciiTheme="majorHAnsi" w:eastAsia="Times New Roman" w:hAnsiTheme="majorHAnsi" w:cstheme="majorHAnsi"/>
          <w:kern w:val="0"/>
          <w:sz w:val="24"/>
          <w:szCs w:val="24"/>
          <w14:ligatures w14:val="none"/>
        </w:rPr>
        <w:t xml:space="preserve">In </w:t>
      </w:r>
      <w:r>
        <w:rPr>
          <w:rFonts w:asciiTheme="majorHAnsi" w:eastAsia="Times New Roman" w:hAnsiTheme="majorHAnsi" w:cstheme="majorHAnsi"/>
          <w:kern w:val="0"/>
          <w:sz w:val="24"/>
          <w:szCs w:val="24"/>
          <w14:ligatures w14:val="none"/>
        </w:rPr>
        <w:t>an</w:t>
      </w:r>
      <w:r w:rsidRPr="00EE3C7B">
        <w:rPr>
          <w:rFonts w:asciiTheme="majorHAnsi" w:eastAsia="Times New Roman" w:hAnsiTheme="majorHAnsi" w:cstheme="majorHAnsi"/>
          <w:kern w:val="0"/>
          <w:sz w:val="24"/>
          <w:szCs w:val="24"/>
          <w14:ligatures w14:val="none"/>
        </w:rPr>
        <w:t xml:space="preserve"> unpublished survey</w:t>
      </w:r>
      <w:r>
        <w:rPr>
          <w:rFonts w:asciiTheme="majorHAnsi" w:eastAsia="Times New Roman" w:hAnsiTheme="majorHAnsi" w:cstheme="majorHAnsi"/>
          <w:kern w:val="0"/>
          <w:sz w:val="24"/>
          <w:szCs w:val="24"/>
          <w14:ligatures w14:val="none"/>
        </w:rPr>
        <w:t xml:space="preserve"> conducted by ICoZ found that </w:t>
      </w:r>
      <w:r w:rsidRPr="00EE3C7B">
        <w:rPr>
          <w:rFonts w:asciiTheme="majorHAnsi" w:eastAsia="Times New Roman" w:hAnsiTheme="majorHAnsi" w:cstheme="majorHAnsi"/>
          <w:kern w:val="0"/>
          <w:sz w:val="24"/>
          <w:szCs w:val="24"/>
          <w14:ligatures w14:val="none"/>
        </w:rPr>
        <w:t xml:space="preserve">6 out of every 10 intersex </w:t>
      </w:r>
      <w:r w:rsidR="005A22BB" w:rsidRPr="00EE3C7B">
        <w:rPr>
          <w:rFonts w:asciiTheme="majorHAnsi" w:eastAsia="Times New Roman" w:hAnsiTheme="majorHAnsi" w:cstheme="majorHAnsi"/>
          <w:kern w:val="0"/>
          <w:sz w:val="24"/>
          <w:szCs w:val="24"/>
          <w14:ligatures w14:val="none"/>
        </w:rPr>
        <w:t>p</w:t>
      </w:r>
      <w:r w:rsidR="005A22BB">
        <w:rPr>
          <w:rFonts w:asciiTheme="majorHAnsi" w:eastAsia="Times New Roman" w:hAnsiTheme="majorHAnsi" w:cstheme="majorHAnsi"/>
          <w:kern w:val="0"/>
          <w:sz w:val="24"/>
          <w:szCs w:val="24"/>
          <w14:ligatures w14:val="none"/>
        </w:rPr>
        <w:t xml:space="preserve">ersons </w:t>
      </w:r>
      <w:r w:rsidR="005A22BB" w:rsidRPr="00EE3C7B">
        <w:rPr>
          <w:rFonts w:asciiTheme="majorHAnsi" w:eastAsia="Times New Roman" w:hAnsiTheme="majorHAnsi" w:cstheme="majorHAnsi"/>
          <w:kern w:val="0"/>
          <w:sz w:val="24"/>
          <w:szCs w:val="24"/>
          <w14:ligatures w14:val="none"/>
        </w:rPr>
        <w:t>did</w:t>
      </w:r>
      <w:r w:rsidRPr="00EE3C7B">
        <w:rPr>
          <w:rFonts w:asciiTheme="majorHAnsi" w:eastAsia="Times New Roman" w:hAnsiTheme="majorHAnsi" w:cstheme="majorHAnsi"/>
          <w:kern w:val="0"/>
          <w:sz w:val="24"/>
          <w:szCs w:val="24"/>
          <w14:ligatures w14:val="none"/>
        </w:rPr>
        <w:t xml:space="preserve"> not finish school due to stigma and discrimination in learning institutions coming directly from both the teachers and students. It also indicated that 8 out of every 10 intersex persons in Zimbabwe have never been formally employed and for the 2</w:t>
      </w:r>
      <w:r>
        <w:rPr>
          <w:rFonts w:asciiTheme="majorHAnsi" w:eastAsia="Times New Roman" w:hAnsiTheme="majorHAnsi" w:cstheme="majorHAnsi"/>
          <w:kern w:val="0"/>
          <w:sz w:val="24"/>
          <w:szCs w:val="24"/>
          <w14:ligatures w14:val="none"/>
        </w:rPr>
        <w:t>0</w:t>
      </w:r>
      <w:r w:rsidRPr="00EE3C7B">
        <w:rPr>
          <w:rFonts w:asciiTheme="majorHAnsi" w:eastAsia="Times New Roman" w:hAnsiTheme="majorHAnsi" w:cstheme="majorHAnsi"/>
          <w:kern w:val="0"/>
          <w:sz w:val="24"/>
          <w:szCs w:val="24"/>
          <w14:ligatures w14:val="none"/>
        </w:rPr>
        <w:t xml:space="preserve">% who have been formally employed, they have </w:t>
      </w:r>
      <w:r>
        <w:rPr>
          <w:rFonts w:asciiTheme="majorHAnsi" w:eastAsia="Times New Roman" w:hAnsiTheme="majorHAnsi" w:cstheme="majorHAnsi"/>
          <w:kern w:val="0"/>
          <w:sz w:val="24"/>
          <w:szCs w:val="24"/>
          <w14:ligatures w14:val="none"/>
        </w:rPr>
        <w:t>been</w:t>
      </w:r>
      <w:r w:rsidR="007515BC" w:rsidRPr="007515BC">
        <w:rPr>
          <w:rFonts w:asciiTheme="majorHAnsi" w:eastAsia="Times New Roman" w:hAnsiTheme="majorHAnsi" w:cstheme="majorHAnsi"/>
          <w:kern w:val="0"/>
          <w:sz w:val="24"/>
          <w:szCs w:val="24"/>
          <w14:ligatures w14:val="none"/>
        </w:rPr>
        <w:t xml:space="preserve"> subjected to invasive, degrading practices, including forced "sex verification" procedures.</w:t>
      </w:r>
    </w:p>
    <w:p w14:paraId="3FCAA60C" w14:textId="77777777" w:rsidR="00EE3C7B" w:rsidRPr="007515BC" w:rsidRDefault="00EE3C7B" w:rsidP="00EE3C7B">
      <w:pPr>
        <w:spacing w:after="0" w:line="240" w:lineRule="auto"/>
        <w:jc w:val="both"/>
        <w:rPr>
          <w:rFonts w:asciiTheme="majorHAnsi" w:eastAsia="Times New Roman" w:hAnsiTheme="majorHAnsi" w:cstheme="majorHAnsi"/>
          <w:kern w:val="0"/>
          <w:sz w:val="24"/>
          <w:szCs w:val="24"/>
          <w14:ligatures w14:val="none"/>
        </w:rPr>
      </w:pPr>
    </w:p>
    <w:p w14:paraId="0A14527C" w14:textId="77777777" w:rsidR="007515BC" w:rsidRPr="00904988" w:rsidRDefault="007515BC" w:rsidP="004F6E3F">
      <w:pPr>
        <w:numPr>
          <w:ilvl w:val="0"/>
          <w:numId w:val="10"/>
        </w:numPr>
        <w:spacing w:after="0" w:line="240" w:lineRule="auto"/>
        <w:jc w:val="both"/>
        <w:rPr>
          <w:rFonts w:asciiTheme="majorHAnsi" w:eastAsia="Times New Roman" w:hAnsiTheme="majorHAnsi" w:cstheme="majorHAnsi"/>
          <w:kern w:val="0"/>
          <w:sz w:val="27"/>
          <w:szCs w:val="27"/>
          <w14:ligatures w14:val="none"/>
        </w:rPr>
      </w:pPr>
      <w:r w:rsidRPr="00904988">
        <w:rPr>
          <w:rFonts w:asciiTheme="majorHAnsi" w:eastAsia="Times New Roman" w:hAnsiTheme="majorHAnsi" w:cstheme="majorHAnsi"/>
          <w:kern w:val="0"/>
          <w:sz w:val="27"/>
          <w:szCs w:val="27"/>
          <w14:ligatures w14:val="none"/>
        </w:rPr>
        <w:t>Barriers to Justice</w:t>
      </w:r>
    </w:p>
    <w:p w14:paraId="335BC877" w14:textId="64B1D268" w:rsidR="007515BC" w:rsidRDefault="007515BC" w:rsidP="00EE3C7B">
      <w:p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 xml:space="preserve">Even when discrimination occurs, intersex people lack </w:t>
      </w:r>
      <w:r w:rsidR="00EE3C7B">
        <w:rPr>
          <w:rFonts w:asciiTheme="majorHAnsi" w:eastAsia="Times New Roman" w:hAnsiTheme="majorHAnsi" w:cstheme="majorHAnsi"/>
          <w:kern w:val="0"/>
          <w:sz w:val="24"/>
          <w:szCs w:val="24"/>
          <w14:ligatures w14:val="none"/>
        </w:rPr>
        <w:t>access to</w:t>
      </w:r>
      <w:r w:rsidRPr="007515BC">
        <w:rPr>
          <w:rFonts w:asciiTheme="majorHAnsi" w:eastAsia="Times New Roman" w:hAnsiTheme="majorHAnsi" w:cstheme="majorHAnsi"/>
          <w:kern w:val="0"/>
          <w:sz w:val="24"/>
          <w:szCs w:val="24"/>
          <w14:ligatures w14:val="none"/>
        </w:rPr>
        <w:t xml:space="preserve"> legal recourse.</w:t>
      </w:r>
      <w:r w:rsidR="00EE3C7B">
        <w:rPr>
          <w:rFonts w:asciiTheme="majorHAnsi" w:eastAsia="Times New Roman" w:hAnsiTheme="majorHAnsi" w:cstheme="majorHAnsi"/>
          <w:kern w:val="0"/>
          <w:sz w:val="24"/>
          <w:szCs w:val="24"/>
          <w14:ligatures w14:val="none"/>
        </w:rPr>
        <w:t xml:space="preserve"> This is further exacerbated by a</w:t>
      </w:r>
      <w:r w:rsidRPr="007515BC">
        <w:rPr>
          <w:rFonts w:asciiTheme="majorHAnsi" w:eastAsia="Times New Roman" w:hAnsiTheme="majorHAnsi" w:cstheme="majorHAnsi"/>
          <w:kern w:val="0"/>
          <w:sz w:val="24"/>
          <w:szCs w:val="24"/>
          <w14:ligatures w14:val="none"/>
        </w:rPr>
        <w:t xml:space="preserve"> lack of sensitization among law enforcement and judiciary actors perpetuates impunity for violations.</w:t>
      </w:r>
    </w:p>
    <w:p w14:paraId="32B1D966" w14:textId="77777777" w:rsidR="00EE3C7B" w:rsidRPr="007515BC" w:rsidRDefault="00EE3C7B" w:rsidP="00EE3C7B">
      <w:pPr>
        <w:spacing w:after="0" w:line="240" w:lineRule="auto"/>
        <w:jc w:val="both"/>
        <w:rPr>
          <w:rFonts w:asciiTheme="majorHAnsi" w:eastAsia="Times New Roman" w:hAnsiTheme="majorHAnsi" w:cstheme="majorHAnsi"/>
          <w:kern w:val="0"/>
          <w:sz w:val="24"/>
          <w:szCs w:val="24"/>
          <w14:ligatures w14:val="none"/>
        </w:rPr>
      </w:pPr>
    </w:p>
    <w:p w14:paraId="6326416A" w14:textId="77777777" w:rsidR="007515BC" w:rsidRPr="00904988" w:rsidRDefault="007515BC" w:rsidP="004F6E3F">
      <w:pPr>
        <w:numPr>
          <w:ilvl w:val="0"/>
          <w:numId w:val="10"/>
        </w:numPr>
        <w:spacing w:after="0" w:line="240" w:lineRule="auto"/>
        <w:jc w:val="both"/>
        <w:rPr>
          <w:rFonts w:asciiTheme="majorHAnsi" w:eastAsia="Times New Roman" w:hAnsiTheme="majorHAnsi" w:cstheme="majorHAnsi"/>
          <w:kern w:val="0"/>
          <w:sz w:val="27"/>
          <w:szCs w:val="27"/>
          <w14:ligatures w14:val="none"/>
        </w:rPr>
      </w:pPr>
      <w:r w:rsidRPr="00904988">
        <w:rPr>
          <w:rFonts w:asciiTheme="majorHAnsi" w:eastAsia="Times New Roman" w:hAnsiTheme="majorHAnsi" w:cstheme="majorHAnsi"/>
          <w:kern w:val="0"/>
          <w:sz w:val="27"/>
          <w:szCs w:val="27"/>
          <w14:ligatures w14:val="none"/>
        </w:rPr>
        <w:t>Healthcare Violations</w:t>
      </w:r>
    </w:p>
    <w:p w14:paraId="5027A99B" w14:textId="3F029C52" w:rsidR="007515BC" w:rsidRDefault="00CC1D7F" w:rsidP="00BF245E">
      <w:p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 xml:space="preserve">There </w:t>
      </w:r>
      <w:r w:rsidR="00E37328">
        <w:rPr>
          <w:rFonts w:asciiTheme="majorHAnsi" w:eastAsia="Times New Roman" w:hAnsiTheme="majorHAnsi" w:cstheme="majorHAnsi"/>
          <w:kern w:val="0"/>
          <w:sz w:val="24"/>
          <w:szCs w:val="24"/>
          <w14:ligatures w14:val="none"/>
        </w:rPr>
        <w:t xml:space="preserve">continue to be reports of </w:t>
      </w:r>
      <w:r w:rsidR="007515BC" w:rsidRPr="007515BC">
        <w:rPr>
          <w:rFonts w:asciiTheme="majorHAnsi" w:eastAsia="Times New Roman" w:hAnsiTheme="majorHAnsi" w:cstheme="majorHAnsi"/>
          <w:kern w:val="0"/>
          <w:sz w:val="24"/>
          <w:szCs w:val="24"/>
          <w14:ligatures w14:val="none"/>
        </w:rPr>
        <w:t>non-consensual surgeries on intersex infants, often without parental understanding or legal regulation.</w:t>
      </w:r>
      <w:r w:rsidR="00BF245E">
        <w:rPr>
          <w:rFonts w:asciiTheme="majorHAnsi" w:eastAsia="Times New Roman" w:hAnsiTheme="majorHAnsi" w:cstheme="majorHAnsi"/>
          <w:kern w:val="0"/>
          <w:sz w:val="24"/>
          <w:szCs w:val="24"/>
          <w14:ligatures w14:val="none"/>
        </w:rPr>
        <w:t xml:space="preserve"> This is due in part to a l</w:t>
      </w:r>
      <w:r w:rsidR="007515BC" w:rsidRPr="007515BC">
        <w:rPr>
          <w:rFonts w:asciiTheme="majorHAnsi" w:eastAsia="Times New Roman" w:hAnsiTheme="majorHAnsi" w:cstheme="majorHAnsi"/>
          <w:kern w:val="0"/>
          <w:sz w:val="24"/>
          <w:szCs w:val="24"/>
          <w14:ligatures w14:val="none"/>
        </w:rPr>
        <w:t>ack of training among healthcare providers contributes to trauma, misdiagnosis, and mistreatment.</w:t>
      </w:r>
    </w:p>
    <w:p w14:paraId="7AA54EA7" w14:textId="77777777" w:rsidR="00BF245E" w:rsidRPr="007515BC" w:rsidRDefault="00BF245E" w:rsidP="00BF245E">
      <w:pPr>
        <w:spacing w:after="0" w:line="240" w:lineRule="auto"/>
        <w:jc w:val="both"/>
        <w:rPr>
          <w:rFonts w:asciiTheme="majorHAnsi" w:eastAsia="Times New Roman" w:hAnsiTheme="majorHAnsi" w:cstheme="majorHAnsi"/>
          <w:kern w:val="0"/>
          <w:sz w:val="24"/>
          <w:szCs w:val="24"/>
          <w14:ligatures w14:val="none"/>
        </w:rPr>
      </w:pPr>
    </w:p>
    <w:p w14:paraId="1CA2745B" w14:textId="77777777" w:rsidR="007515BC" w:rsidRPr="00904988" w:rsidRDefault="007515BC" w:rsidP="004F6E3F">
      <w:pPr>
        <w:numPr>
          <w:ilvl w:val="0"/>
          <w:numId w:val="10"/>
        </w:numPr>
        <w:spacing w:after="0" w:line="240" w:lineRule="auto"/>
        <w:jc w:val="both"/>
        <w:rPr>
          <w:rFonts w:asciiTheme="majorHAnsi" w:eastAsia="Times New Roman" w:hAnsiTheme="majorHAnsi" w:cstheme="majorHAnsi"/>
          <w:kern w:val="0"/>
          <w:sz w:val="27"/>
          <w:szCs w:val="27"/>
          <w14:ligatures w14:val="none"/>
        </w:rPr>
      </w:pPr>
      <w:r w:rsidRPr="00904988">
        <w:rPr>
          <w:rFonts w:asciiTheme="majorHAnsi" w:eastAsia="Times New Roman" w:hAnsiTheme="majorHAnsi" w:cstheme="majorHAnsi"/>
          <w:kern w:val="0"/>
          <w:sz w:val="27"/>
          <w:szCs w:val="27"/>
          <w14:ligatures w14:val="none"/>
        </w:rPr>
        <w:t>Mental Health Strain and Isolation</w:t>
      </w:r>
    </w:p>
    <w:p w14:paraId="549640B5" w14:textId="580F4612" w:rsidR="007515BC" w:rsidRPr="00767033" w:rsidRDefault="007515BC" w:rsidP="00A47219">
      <w:p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Intersex individuals report high levels of psychological distress, exacerbated by stigma, family rejection, and institutional exclusion.</w:t>
      </w:r>
      <w:r w:rsidR="00A47219">
        <w:rPr>
          <w:rFonts w:asciiTheme="majorHAnsi" w:eastAsia="Times New Roman" w:hAnsiTheme="majorHAnsi" w:cstheme="majorHAnsi"/>
          <w:kern w:val="0"/>
          <w:sz w:val="24"/>
          <w:szCs w:val="24"/>
          <w14:ligatures w14:val="none"/>
        </w:rPr>
        <w:t xml:space="preserve"> </w:t>
      </w:r>
      <w:r w:rsidRPr="00767033">
        <w:rPr>
          <w:rFonts w:asciiTheme="majorHAnsi" w:eastAsia="Times New Roman" w:hAnsiTheme="majorHAnsi" w:cstheme="majorHAnsi"/>
          <w:kern w:val="0"/>
          <w:sz w:val="24"/>
          <w:szCs w:val="24"/>
          <w14:ligatures w14:val="none"/>
        </w:rPr>
        <w:t>The</w:t>
      </w:r>
      <w:r w:rsidR="005A3658">
        <w:rPr>
          <w:rFonts w:asciiTheme="majorHAnsi" w:eastAsia="Times New Roman" w:hAnsiTheme="majorHAnsi" w:cstheme="majorHAnsi"/>
          <w:kern w:val="0"/>
          <w:sz w:val="24"/>
          <w:szCs w:val="24"/>
          <w14:ligatures w14:val="none"/>
        </w:rPr>
        <w:t>y also have</w:t>
      </w:r>
      <w:r w:rsidRPr="00767033">
        <w:rPr>
          <w:rFonts w:asciiTheme="majorHAnsi" w:eastAsia="Times New Roman" w:hAnsiTheme="majorHAnsi" w:cstheme="majorHAnsi"/>
          <w:kern w:val="0"/>
          <w:sz w:val="24"/>
          <w:szCs w:val="24"/>
          <w14:ligatures w14:val="none"/>
        </w:rPr>
        <w:t xml:space="preserve"> limited access to trained counselors or peer-led support structures.</w:t>
      </w:r>
    </w:p>
    <w:p w14:paraId="487A2F11" w14:textId="76D71B1C" w:rsidR="007515BC" w:rsidRDefault="007515BC" w:rsidP="004F6E3F">
      <w:pPr>
        <w:spacing w:after="0" w:line="240" w:lineRule="auto"/>
        <w:rPr>
          <w:rFonts w:asciiTheme="majorHAnsi" w:eastAsia="Times New Roman" w:hAnsiTheme="majorHAnsi" w:cstheme="majorHAnsi"/>
          <w:kern w:val="0"/>
          <w:sz w:val="24"/>
          <w:szCs w:val="24"/>
          <w14:ligatures w14:val="none"/>
        </w:rPr>
      </w:pPr>
    </w:p>
    <w:p w14:paraId="08F8A39B" w14:textId="4200F655" w:rsidR="00362C9A" w:rsidRPr="00904988" w:rsidRDefault="00476557" w:rsidP="00362C9A">
      <w:pPr>
        <w:pStyle w:val="ListParagraph"/>
        <w:numPr>
          <w:ilvl w:val="0"/>
          <w:numId w:val="10"/>
        </w:numPr>
        <w:spacing w:after="0" w:line="240" w:lineRule="auto"/>
        <w:rPr>
          <w:rFonts w:asciiTheme="majorHAnsi" w:eastAsia="Times New Roman" w:hAnsiTheme="majorHAnsi" w:cstheme="majorHAnsi"/>
          <w:kern w:val="0"/>
          <w:sz w:val="27"/>
          <w:szCs w:val="27"/>
          <w14:ligatures w14:val="none"/>
        </w:rPr>
      </w:pPr>
      <w:r w:rsidRPr="00904988">
        <w:rPr>
          <w:rFonts w:asciiTheme="majorHAnsi" w:eastAsia="Times New Roman" w:hAnsiTheme="majorHAnsi" w:cstheme="majorHAnsi"/>
          <w:kern w:val="0"/>
          <w:sz w:val="27"/>
          <w:szCs w:val="27"/>
          <w14:ligatures w14:val="none"/>
        </w:rPr>
        <w:t>R</w:t>
      </w:r>
      <w:r w:rsidR="006F6FEA" w:rsidRPr="00904988">
        <w:rPr>
          <w:rFonts w:asciiTheme="majorHAnsi" w:eastAsia="Times New Roman" w:hAnsiTheme="majorHAnsi" w:cstheme="majorHAnsi"/>
          <w:kern w:val="0"/>
          <w:sz w:val="27"/>
          <w:szCs w:val="27"/>
          <w14:ligatures w14:val="none"/>
        </w:rPr>
        <w:t xml:space="preserve">egional </w:t>
      </w:r>
      <w:r w:rsidR="00904988" w:rsidRPr="00904988">
        <w:rPr>
          <w:rFonts w:asciiTheme="majorHAnsi" w:eastAsia="Times New Roman" w:hAnsiTheme="majorHAnsi" w:cstheme="majorHAnsi"/>
          <w:kern w:val="0"/>
          <w:sz w:val="27"/>
          <w:szCs w:val="27"/>
          <w14:ligatures w14:val="none"/>
        </w:rPr>
        <w:t>C</w:t>
      </w:r>
      <w:r w:rsidR="006F6FEA" w:rsidRPr="00904988">
        <w:rPr>
          <w:rFonts w:asciiTheme="majorHAnsi" w:eastAsia="Times New Roman" w:hAnsiTheme="majorHAnsi" w:cstheme="majorHAnsi"/>
          <w:kern w:val="0"/>
          <w:sz w:val="27"/>
          <w:szCs w:val="27"/>
          <w14:ligatures w14:val="none"/>
        </w:rPr>
        <w:t>ommitments</w:t>
      </w:r>
    </w:p>
    <w:p w14:paraId="716E9463" w14:textId="5BF8317A" w:rsidR="0045395F" w:rsidRPr="007515BC" w:rsidRDefault="00362C9A" w:rsidP="00362C9A">
      <w:pPr>
        <w:spacing w:after="0" w:line="240" w:lineRule="auto"/>
        <w:rPr>
          <w:rFonts w:asciiTheme="majorHAnsi" w:eastAsia="Times New Roman" w:hAnsiTheme="majorHAnsi" w:cstheme="majorHAnsi"/>
          <w:kern w:val="0"/>
          <w:sz w:val="24"/>
          <w:szCs w:val="24"/>
          <w14:ligatures w14:val="none"/>
        </w:rPr>
      </w:pPr>
      <w:r w:rsidRPr="00362C9A">
        <w:rPr>
          <w:rFonts w:asciiTheme="majorHAnsi" w:eastAsia="Times New Roman" w:hAnsiTheme="majorHAnsi" w:cstheme="majorHAnsi"/>
          <w:kern w:val="0"/>
          <w:sz w:val="24"/>
          <w:szCs w:val="24"/>
          <w14:ligatures w14:val="none"/>
        </w:rPr>
        <w:t xml:space="preserve">The African Commission on Human and Peoples’ Rights in </w:t>
      </w:r>
      <w:r w:rsidR="000512C8">
        <w:rPr>
          <w:rFonts w:asciiTheme="majorHAnsi" w:eastAsia="Times New Roman" w:hAnsiTheme="majorHAnsi" w:cstheme="majorHAnsi"/>
          <w:kern w:val="0"/>
          <w:sz w:val="24"/>
          <w:szCs w:val="24"/>
          <w14:ligatures w14:val="none"/>
        </w:rPr>
        <w:t>2023</w:t>
      </w:r>
      <w:r w:rsidRPr="00362C9A">
        <w:rPr>
          <w:rFonts w:asciiTheme="majorHAnsi" w:eastAsia="Times New Roman" w:hAnsiTheme="majorHAnsi" w:cstheme="majorHAnsi"/>
          <w:kern w:val="0"/>
          <w:sz w:val="24"/>
          <w:szCs w:val="24"/>
          <w14:ligatures w14:val="none"/>
        </w:rPr>
        <w:t xml:space="preserve"> </w:t>
      </w:r>
      <w:r w:rsidR="00D97352">
        <w:rPr>
          <w:rFonts w:asciiTheme="majorHAnsi" w:eastAsia="Times New Roman" w:hAnsiTheme="majorHAnsi" w:cstheme="majorHAnsi"/>
          <w:kern w:val="0"/>
          <w:sz w:val="24"/>
          <w:szCs w:val="24"/>
          <w14:ligatures w14:val="none"/>
        </w:rPr>
        <w:t>adopted</w:t>
      </w:r>
      <w:r w:rsidRPr="00362C9A">
        <w:rPr>
          <w:rFonts w:asciiTheme="majorHAnsi" w:eastAsia="Times New Roman" w:hAnsiTheme="majorHAnsi" w:cstheme="majorHAnsi"/>
          <w:kern w:val="0"/>
          <w:sz w:val="24"/>
          <w:szCs w:val="24"/>
          <w14:ligatures w14:val="none"/>
        </w:rPr>
        <w:t xml:space="preserve"> Resolution 552</w:t>
      </w:r>
      <w:r w:rsidR="000512C8">
        <w:rPr>
          <w:rFonts w:asciiTheme="majorHAnsi" w:eastAsia="Times New Roman" w:hAnsiTheme="majorHAnsi" w:cstheme="majorHAnsi"/>
          <w:kern w:val="0"/>
          <w:sz w:val="24"/>
          <w:szCs w:val="24"/>
          <w14:ligatures w14:val="none"/>
        </w:rPr>
        <w:t xml:space="preserve"> </w:t>
      </w:r>
      <w:r w:rsidR="000512C8" w:rsidRPr="000512C8">
        <w:rPr>
          <w:rFonts w:asciiTheme="majorHAnsi" w:eastAsia="Times New Roman" w:hAnsiTheme="majorHAnsi" w:cstheme="majorHAnsi"/>
          <w:kern w:val="0"/>
          <w:sz w:val="24"/>
          <w:szCs w:val="24"/>
          <w14:ligatures w14:val="none"/>
        </w:rPr>
        <w:t>on the Promotion and Protection of the Rights of Intersex Persons in Africa</w:t>
      </w:r>
      <w:r w:rsidRPr="00362C9A">
        <w:rPr>
          <w:rFonts w:asciiTheme="majorHAnsi" w:eastAsia="Times New Roman" w:hAnsiTheme="majorHAnsi" w:cstheme="majorHAnsi"/>
          <w:kern w:val="0"/>
          <w:sz w:val="24"/>
          <w:szCs w:val="24"/>
          <w14:ligatures w14:val="none"/>
        </w:rPr>
        <w:t>, which urges African States to recognize and protect intersex persons’ rights.</w:t>
      </w:r>
      <w:r>
        <w:rPr>
          <w:rFonts w:asciiTheme="majorHAnsi" w:eastAsia="Times New Roman" w:hAnsiTheme="majorHAnsi" w:cstheme="majorHAnsi"/>
          <w:kern w:val="0"/>
          <w:sz w:val="24"/>
          <w:szCs w:val="24"/>
          <w14:ligatures w14:val="none"/>
        </w:rPr>
        <w:t xml:space="preserve"> Unfortunately, </w:t>
      </w:r>
      <w:r w:rsidR="0045395F" w:rsidRPr="007515BC">
        <w:rPr>
          <w:rFonts w:asciiTheme="majorHAnsi" w:eastAsia="Times New Roman" w:hAnsiTheme="majorHAnsi" w:cstheme="majorHAnsi"/>
          <w:kern w:val="0"/>
          <w:sz w:val="24"/>
          <w:szCs w:val="24"/>
          <w14:ligatures w14:val="none"/>
        </w:rPr>
        <w:t>Zimbabwe has yet to formally commit to the resolution</w:t>
      </w:r>
      <w:r w:rsidR="00D97352">
        <w:rPr>
          <w:rFonts w:asciiTheme="majorHAnsi" w:eastAsia="Times New Roman" w:hAnsiTheme="majorHAnsi" w:cstheme="majorHAnsi"/>
          <w:kern w:val="0"/>
          <w:sz w:val="24"/>
          <w:szCs w:val="24"/>
          <w14:ligatures w14:val="none"/>
        </w:rPr>
        <w:t>,</w:t>
      </w:r>
      <w:r w:rsidR="0045395F" w:rsidRPr="007515BC">
        <w:rPr>
          <w:rFonts w:asciiTheme="majorHAnsi" w:eastAsia="Times New Roman" w:hAnsiTheme="majorHAnsi" w:cstheme="majorHAnsi"/>
          <w:kern w:val="0"/>
          <w:sz w:val="24"/>
          <w:szCs w:val="24"/>
          <w14:ligatures w14:val="none"/>
        </w:rPr>
        <w:t xml:space="preserve"> but recent developments signal a possible shift toward alignment with regional human rights standards.</w:t>
      </w:r>
    </w:p>
    <w:p w14:paraId="1B04070B" w14:textId="77777777" w:rsidR="0045395F" w:rsidRPr="007515BC" w:rsidRDefault="0045395F" w:rsidP="004F6E3F">
      <w:pPr>
        <w:spacing w:after="0" w:line="240" w:lineRule="auto"/>
        <w:rPr>
          <w:rFonts w:asciiTheme="majorHAnsi" w:eastAsia="Times New Roman" w:hAnsiTheme="majorHAnsi" w:cstheme="majorHAnsi"/>
          <w:kern w:val="0"/>
          <w:sz w:val="24"/>
          <w:szCs w:val="24"/>
          <w14:ligatures w14:val="none"/>
        </w:rPr>
      </w:pPr>
    </w:p>
    <w:bookmarkEnd w:id="1"/>
    <w:p w14:paraId="7E38F10D" w14:textId="333C3887" w:rsidR="007515BC" w:rsidRPr="00904988" w:rsidRDefault="007515BC" w:rsidP="004F6E3F">
      <w:pPr>
        <w:spacing w:after="0" w:line="240" w:lineRule="auto"/>
        <w:jc w:val="both"/>
        <w:outlineLvl w:val="1"/>
        <w:rPr>
          <w:rFonts w:asciiTheme="majorHAnsi" w:eastAsia="Times New Roman" w:hAnsiTheme="majorHAnsi" w:cstheme="majorHAnsi"/>
          <w:b/>
          <w:bCs/>
          <w:kern w:val="0"/>
          <w:sz w:val="36"/>
          <w:szCs w:val="36"/>
          <w14:ligatures w14:val="none"/>
        </w:rPr>
      </w:pPr>
      <w:r w:rsidRPr="00904988">
        <w:rPr>
          <w:rFonts w:asciiTheme="majorHAnsi" w:eastAsia="Times New Roman" w:hAnsiTheme="majorHAnsi" w:cstheme="majorHAnsi"/>
          <w:b/>
          <w:bCs/>
          <w:kern w:val="0"/>
          <w:sz w:val="36"/>
          <w:szCs w:val="36"/>
          <w14:ligatures w14:val="none"/>
        </w:rPr>
        <w:t>Recommendations</w:t>
      </w:r>
    </w:p>
    <w:p w14:paraId="698483BE" w14:textId="6E294783" w:rsidR="007515BC" w:rsidRPr="007515BC" w:rsidRDefault="007515BC" w:rsidP="004F6E3F">
      <w:p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To ensure the protection and promotion of economic, social, and cultural rights of intersex persons in Zimbabwe, we strongly recommend the followi</w:t>
      </w:r>
      <w:r w:rsidR="00C631B2" w:rsidRPr="00767033">
        <w:rPr>
          <w:rFonts w:asciiTheme="majorHAnsi" w:eastAsia="Times New Roman" w:hAnsiTheme="majorHAnsi" w:cstheme="majorHAnsi"/>
          <w:kern w:val="0"/>
          <w:sz w:val="24"/>
          <w:szCs w:val="24"/>
          <w14:ligatures w14:val="none"/>
        </w:rPr>
        <w:t>ng</w:t>
      </w:r>
      <w:r w:rsidRPr="007515BC">
        <w:rPr>
          <w:rFonts w:asciiTheme="majorHAnsi" w:eastAsia="Times New Roman" w:hAnsiTheme="majorHAnsi" w:cstheme="majorHAnsi"/>
          <w:kern w:val="0"/>
          <w:sz w:val="24"/>
          <w:szCs w:val="24"/>
          <w14:ligatures w14:val="none"/>
        </w:rPr>
        <w:t>:</w:t>
      </w:r>
    </w:p>
    <w:p w14:paraId="1BBF1254" w14:textId="77777777" w:rsidR="007515BC" w:rsidRPr="007515BC" w:rsidRDefault="007515BC" w:rsidP="004F6E3F">
      <w:pPr>
        <w:numPr>
          <w:ilvl w:val="0"/>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Urgent Enactment of a Comprehensive Legal Framework</w:t>
      </w:r>
    </w:p>
    <w:p w14:paraId="0C2ECF20"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Finalize and pass the draft intersex recognition bill by December 2025, with inclusive consultation from intersex communities.</w:t>
      </w:r>
    </w:p>
    <w:p w14:paraId="7ACCB159" w14:textId="55E0E640" w:rsid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Ensure the framework prohibits non-consensual medical interventions and guarantees access to gender</w:t>
      </w:r>
      <w:r w:rsidR="00767033" w:rsidRPr="00767033">
        <w:rPr>
          <w:rFonts w:asciiTheme="majorHAnsi" w:eastAsia="Times New Roman" w:hAnsiTheme="majorHAnsi" w:cstheme="majorHAnsi"/>
          <w:kern w:val="0"/>
          <w:sz w:val="24"/>
          <w:szCs w:val="24"/>
          <w14:ligatures w14:val="none"/>
        </w:rPr>
        <w:t xml:space="preserve"> </w:t>
      </w:r>
      <w:r w:rsidRPr="007515BC">
        <w:rPr>
          <w:rFonts w:asciiTheme="majorHAnsi" w:eastAsia="Times New Roman" w:hAnsiTheme="majorHAnsi" w:cstheme="majorHAnsi"/>
          <w:kern w:val="0"/>
          <w:sz w:val="24"/>
          <w:szCs w:val="24"/>
          <w14:ligatures w14:val="none"/>
        </w:rPr>
        <w:t>affirming documentation.</w:t>
      </w:r>
    </w:p>
    <w:p w14:paraId="5389D7D5" w14:textId="36315CF1" w:rsidR="00904988" w:rsidRPr="007515BC" w:rsidRDefault="00904988"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Pr>
          <w:rFonts w:asciiTheme="majorHAnsi" w:eastAsia="Times New Roman" w:hAnsiTheme="majorHAnsi" w:cstheme="majorHAnsi"/>
          <w:kern w:val="0"/>
          <w:sz w:val="24"/>
          <w:szCs w:val="24"/>
          <w14:ligatures w14:val="none"/>
        </w:rPr>
        <w:t>Plan and fund for the effective implementation of the bill, including training healthcare workers and other key stakeholders.</w:t>
      </w:r>
    </w:p>
    <w:p w14:paraId="19BCA26A" w14:textId="77777777" w:rsidR="007515BC" w:rsidRPr="007515BC" w:rsidRDefault="007515BC" w:rsidP="004F6E3F">
      <w:pPr>
        <w:numPr>
          <w:ilvl w:val="0"/>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Legal Protection for Intersex Children and Adults</w:t>
      </w:r>
    </w:p>
    <w:p w14:paraId="74AF7261"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Introduce laws that explicitly protect intersex persons from discrimination, violence, and abuse, including within families, schools, and institutions.</w:t>
      </w:r>
    </w:p>
    <w:p w14:paraId="09C3E415" w14:textId="77777777" w:rsidR="007515BC" w:rsidRPr="007515BC" w:rsidRDefault="007515BC" w:rsidP="004F6E3F">
      <w:pPr>
        <w:numPr>
          <w:ilvl w:val="0"/>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Domestication of African Commission Resolution 552</w:t>
      </w:r>
    </w:p>
    <w:p w14:paraId="3B11C263"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Formally adopt and implement Resolution 552 to align national law with regional human rights standards on intersex protection.</w:t>
      </w:r>
    </w:p>
    <w:p w14:paraId="335B11C1" w14:textId="77777777" w:rsidR="007515BC" w:rsidRPr="007515BC" w:rsidRDefault="007515BC" w:rsidP="004F6E3F">
      <w:pPr>
        <w:numPr>
          <w:ilvl w:val="0"/>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Access to Justice and Redress Mechanisms</w:t>
      </w:r>
    </w:p>
    <w:p w14:paraId="47C4DF05"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Establish specialized, intersex-sensitive complaint and redress mechanisms within the Human Rights Commission and judiciary.</w:t>
      </w:r>
    </w:p>
    <w:p w14:paraId="66ACAEB6" w14:textId="77777777" w:rsidR="007515BC" w:rsidRPr="007515BC" w:rsidRDefault="007515BC" w:rsidP="004F6E3F">
      <w:pPr>
        <w:numPr>
          <w:ilvl w:val="0"/>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Public Education and Institutional Training</w:t>
      </w:r>
    </w:p>
    <w:p w14:paraId="09B76B8A"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Implement national awareness campaigns to challenge myths, stigma, and misinformation about intersex people.</w:t>
      </w:r>
    </w:p>
    <w:p w14:paraId="5CA5446E"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Train law enforcement, educators, healthcare providers, and civil registries on intersex inclusion.</w:t>
      </w:r>
    </w:p>
    <w:p w14:paraId="4B3F0BBF" w14:textId="77777777" w:rsidR="007515BC" w:rsidRPr="007515BC" w:rsidRDefault="007515BC" w:rsidP="004F6E3F">
      <w:pPr>
        <w:numPr>
          <w:ilvl w:val="0"/>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Investment in Community-Led Initiatives</w:t>
      </w:r>
    </w:p>
    <w:p w14:paraId="4CB28BC8" w14:textId="77777777" w:rsidR="007515BC" w:rsidRPr="007515BC" w:rsidRDefault="007515BC" w:rsidP="004F6E3F">
      <w:pPr>
        <w:numPr>
          <w:ilvl w:val="1"/>
          <w:numId w:val="11"/>
        </w:num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Provide sustainable funding for intersex-led organizations like ICoZ to continue grassroots outreach, policy advocacy, and peer support programs.</w:t>
      </w:r>
    </w:p>
    <w:p w14:paraId="40D01652" w14:textId="77777777" w:rsidR="0045395F" w:rsidRDefault="0045395F" w:rsidP="004F6E3F">
      <w:pPr>
        <w:spacing w:after="0" w:line="240" w:lineRule="auto"/>
        <w:jc w:val="both"/>
        <w:outlineLvl w:val="2"/>
        <w:rPr>
          <w:rFonts w:asciiTheme="majorHAnsi" w:eastAsia="Times New Roman" w:hAnsiTheme="majorHAnsi" w:cstheme="majorHAnsi"/>
          <w:kern w:val="0"/>
          <w:sz w:val="27"/>
          <w:szCs w:val="27"/>
          <w14:ligatures w14:val="none"/>
        </w:rPr>
      </w:pPr>
    </w:p>
    <w:p w14:paraId="13C7B9E1" w14:textId="014B4CDB" w:rsidR="007515BC" w:rsidRPr="00904988" w:rsidRDefault="007515BC" w:rsidP="004F6E3F">
      <w:pPr>
        <w:spacing w:after="0" w:line="240" w:lineRule="auto"/>
        <w:jc w:val="both"/>
        <w:outlineLvl w:val="2"/>
        <w:rPr>
          <w:rFonts w:asciiTheme="majorHAnsi" w:eastAsia="Times New Roman" w:hAnsiTheme="majorHAnsi" w:cstheme="majorHAnsi"/>
          <w:b/>
          <w:bCs/>
          <w:kern w:val="0"/>
          <w:sz w:val="36"/>
          <w:szCs w:val="36"/>
          <w14:ligatures w14:val="none"/>
        </w:rPr>
      </w:pPr>
      <w:r w:rsidRPr="00904988">
        <w:rPr>
          <w:rFonts w:asciiTheme="majorHAnsi" w:eastAsia="Times New Roman" w:hAnsiTheme="majorHAnsi" w:cstheme="majorHAnsi"/>
          <w:b/>
          <w:bCs/>
          <w:kern w:val="0"/>
          <w:sz w:val="36"/>
          <w:szCs w:val="36"/>
          <w14:ligatures w14:val="none"/>
        </w:rPr>
        <w:t>Conclusion</w:t>
      </w:r>
    </w:p>
    <w:p w14:paraId="7032A9CD" w14:textId="3768CA75" w:rsidR="007515BC" w:rsidRPr="007515BC" w:rsidRDefault="007515BC" w:rsidP="004F6E3F">
      <w:pPr>
        <w:spacing w:after="0" w:line="240" w:lineRule="auto"/>
        <w:jc w:val="both"/>
        <w:rPr>
          <w:rFonts w:asciiTheme="majorHAnsi" w:eastAsia="Times New Roman" w:hAnsiTheme="majorHAnsi" w:cstheme="majorHAnsi"/>
          <w:kern w:val="0"/>
          <w:sz w:val="24"/>
          <w:szCs w:val="24"/>
          <w14:ligatures w14:val="none"/>
        </w:rPr>
      </w:pPr>
      <w:r w:rsidRPr="007515BC">
        <w:rPr>
          <w:rFonts w:asciiTheme="majorHAnsi" w:eastAsia="Times New Roman" w:hAnsiTheme="majorHAnsi" w:cstheme="majorHAnsi"/>
          <w:kern w:val="0"/>
          <w:sz w:val="24"/>
          <w:szCs w:val="24"/>
          <w14:ligatures w14:val="none"/>
        </w:rPr>
        <w:t xml:space="preserve">The period from 2023 to 2025 has shown that change is possible, but it must now be accelerated. The Government of Zimbabwe has taken first steps toward inclusion, but without urgent legal reform and systemic protection, intersex persons will continue to face daily violations of their dignity and rights. </w:t>
      </w:r>
    </w:p>
    <w:p w14:paraId="0D1AE537" w14:textId="52230481" w:rsidR="007515BC" w:rsidRPr="007515BC" w:rsidRDefault="007515BC" w:rsidP="004F6E3F">
      <w:pPr>
        <w:spacing w:after="0" w:line="240" w:lineRule="auto"/>
        <w:jc w:val="both"/>
        <w:rPr>
          <w:rFonts w:asciiTheme="majorHAnsi" w:eastAsia="Times New Roman" w:hAnsiTheme="majorHAnsi" w:cstheme="majorHAnsi"/>
          <w:kern w:val="0"/>
          <w:sz w:val="24"/>
          <w:szCs w:val="24"/>
          <w14:ligatures w14:val="none"/>
        </w:rPr>
      </w:pPr>
    </w:p>
    <w:p w14:paraId="75E25A6E" w14:textId="77777777" w:rsidR="007515BC" w:rsidRPr="00767033" w:rsidRDefault="007515BC" w:rsidP="004F6E3F">
      <w:pPr>
        <w:spacing w:after="0" w:line="240" w:lineRule="auto"/>
        <w:jc w:val="both"/>
        <w:rPr>
          <w:rFonts w:asciiTheme="majorHAnsi" w:hAnsiTheme="majorHAnsi" w:cstheme="majorHAnsi"/>
        </w:rPr>
      </w:pPr>
    </w:p>
    <w:sectPr w:rsidR="007515BC" w:rsidRPr="0076703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4DF7" w14:textId="77777777" w:rsidR="00A10BB0" w:rsidRDefault="00A10BB0" w:rsidP="00546636">
      <w:pPr>
        <w:spacing w:after="0" w:line="240" w:lineRule="auto"/>
      </w:pPr>
      <w:r>
        <w:separator/>
      </w:r>
    </w:p>
  </w:endnote>
  <w:endnote w:type="continuationSeparator" w:id="0">
    <w:p w14:paraId="7566463C" w14:textId="77777777" w:rsidR="00A10BB0" w:rsidRDefault="00A10BB0" w:rsidP="00546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1513525"/>
      <w:docPartObj>
        <w:docPartGallery w:val="Page Numbers (Bottom of Page)"/>
        <w:docPartUnique/>
      </w:docPartObj>
    </w:sdtPr>
    <w:sdtEndPr>
      <w:rPr>
        <w:noProof/>
      </w:rPr>
    </w:sdtEndPr>
    <w:sdtContent>
      <w:p w14:paraId="22C9CC12" w14:textId="13C8B4D0" w:rsidR="00170D12" w:rsidRDefault="00170D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83F67F" w14:textId="77777777" w:rsidR="00170D12" w:rsidRDefault="00170D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B6ADA" w14:textId="77777777" w:rsidR="00A10BB0" w:rsidRDefault="00A10BB0" w:rsidP="00546636">
      <w:pPr>
        <w:spacing w:after="0" w:line="240" w:lineRule="auto"/>
      </w:pPr>
      <w:r>
        <w:separator/>
      </w:r>
    </w:p>
  </w:footnote>
  <w:footnote w:type="continuationSeparator" w:id="0">
    <w:p w14:paraId="7ADBEFEF" w14:textId="77777777" w:rsidR="00A10BB0" w:rsidRDefault="00A10BB0" w:rsidP="005466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E07"/>
    <w:multiLevelType w:val="hybridMultilevel"/>
    <w:tmpl w:val="6F0C8E3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6835F41"/>
    <w:multiLevelType w:val="multilevel"/>
    <w:tmpl w:val="1A66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E469CA"/>
    <w:multiLevelType w:val="hybridMultilevel"/>
    <w:tmpl w:val="4100F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A6494"/>
    <w:multiLevelType w:val="multilevel"/>
    <w:tmpl w:val="9FAA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26833"/>
    <w:multiLevelType w:val="hybridMultilevel"/>
    <w:tmpl w:val="A89E4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1C484C"/>
    <w:multiLevelType w:val="multilevel"/>
    <w:tmpl w:val="96C0B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CA3DD4"/>
    <w:multiLevelType w:val="hybridMultilevel"/>
    <w:tmpl w:val="1E4EED1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 w15:restartNumberingAfterBreak="0">
    <w:nsid w:val="33AF74AD"/>
    <w:multiLevelType w:val="multilevel"/>
    <w:tmpl w:val="B6EE5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EF48AD"/>
    <w:multiLevelType w:val="multilevel"/>
    <w:tmpl w:val="A1D605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45913"/>
    <w:multiLevelType w:val="multilevel"/>
    <w:tmpl w:val="CC86D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C67608"/>
    <w:multiLevelType w:val="hybridMultilevel"/>
    <w:tmpl w:val="8988B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FC26B9"/>
    <w:multiLevelType w:val="hybridMultilevel"/>
    <w:tmpl w:val="8066604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5F436831"/>
    <w:multiLevelType w:val="hybridMultilevel"/>
    <w:tmpl w:val="E8BE4F9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64125766">
    <w:abstractNumId w:val="2"/>
  </w:num>
  <w:num w:numId="2" w16cid:durableId="701899465">
    <w:abstractNumId w:val="10"/>
  </w:num>
  <w:num w:numId="3" w16cid:durableId="1122187722">
    <w:abstractNumId w:val="4"/>
  </w:num>
  <w:num w:numId="4" w16cid:durableId="2079939880">
    <w:abstractNumId w:val="6"/>
  </w:num>
  <w:num w:numId="5" w16cid:durableId="1735857824">
    <w:abstractNumId w:val="11"/>
  </w:num>
  <w:num w:numId="6" w16cid:durableId="637104993">
    <w:abstractNumId w:val="5"/>
  </w:num>
  <w:num w:numId="7" w16cid:durableId="575171798">
    <w:abstractNumId w:val="7"/>
  </w:num>
  <w:num w:numId="8" w16cid:durableId="1803158945">
    <w:abstractNumId w:val="1"/>
  </w:num>
  <w:num w:numId="9" w16cid:durableId="693310072">
    <w:abstractNumId w:val="3"/>
  </w:num>
  <w:num w:numId="10" w16cid:durableId="1484734993">
    <w:abstractNumId w:val="9"/>
  </w:num>
  <w:num w:numId="11" w16cid:durableId="1347824147">
    <w:abstractNumId w:val="8"/>
  </w:num>
  <w:num w:numId="12" w16cid:durableId="1555851284">
    <w:abstractNumId w:val="0"/>
  </w:num>
  <w:num w:numId="13" w16cid:durableId="16008684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413"/>
    <w:rsid w:val="000512C8"/>
    <w:rsid w:val="000944A8"/>
    <w:rsid w:val="000A1BA9"/>
    <w:rsid w:val="000C1F14"/>
    <w:rsid w:val="000F1020"/>
    <w:rsid w:val="001325F1"/>
    <w:rsid w:val="00170D12"/>
    <w:rsid w:val="001A3DAF"/>
    <w:rsid w:val="002765ED"/>
    <w:rsid w:val="002D5530"/>
    <w:rsid w:val="002E20C9"/>
    <w:rsid w:val="00362C9A"/>
    <w:rsid w:val="00382180"/>
    <w:rsid w:val="00390EBB"/>
    <w:rsid w:val="003E0F6C"/>
    <w:rsid w:val="0045395F"/>
    <w:rsid w:val="00476557"/>
    <w:rsid w:val="004C6E79"/>
    <w:rsid w:val="004E096F"/>
    <w:rsid w:val="004F6E3F"/>
    <w:rsid w:val="004F741B"/>
    <w:rsid w:val="00531EC7"/>
    <w:rsid w:val="00546636"/>
    <w:rsid w:val="005708AA"/>
    <w:rsid w:val="005A22BB"/>
    <w:rsid w:val="005A3658"/>
    <w:rsid w:val="005A63BD"/>
    <w:rsid w:val="00613E82"/>
    <w:rsid w:val="00615F31"/>
    <w:rsid w:val="006569B2"/>
    <w:rsid w:val="006603A7"/>
    <w:rsid w:val="00677A58"/>
    <w:rsid w:val="006F6FEA"/>
    <w:rsid w:val="007000AD"/>
    <w:rsid w:val="00726105"/>
    <w:rsid w:val="00732DF9"/>
    <w:rsid w:val="007515BC"/>
    <w:rsid w:val="0075768B"/>
    <w:rsid w:val="00767033"/>
    <w:rsid w:val="00822A96"/>
    <w:rsid w:val="00852991"/>
    <w:rsid w:val="008774AC"/>
    <w:rsid w:val="0088779B"/>
    <w:rsid w:val="00904988"/>
    <w:rsid w:val="009457C0"/>
    <w:rsid w:val="0097020A"/>
    <w:rsid w:val="0099066A"/>
    <w:rsid w:val="009C4137"/>
    <w:rsid w:val="009D2F18"/>
    <w:rsid w:val="00A10BB0"/>
    <w:rsid w:val="00A47219"/>
    <w:rsid w:val="00A92072"/>
    <w:rsid w:val="00B001D2"/>
    <w:rsid w:val="00B051FF"/>
    <w:rsid w:val="00B16665"/>
    <w:rsid w:val="00B52C2B"/>
    <w:rsid w:val="00B62413"/>
    <w:rsid w:val="00B65CE5"/>
    <w:rsid w:val="00BE1A04"/>
    <w:rsid w:val="00BF245E"/>
    <w:rsid w:val="00C10B0B"/>
    <w:rsid w:val="00C125E3"/>
    <w:rsid w:val="00C41042"/>
    <w:rsid w:val="00C45FEA"/>
    <w:rsid w:val="00C631B2"/>
    <w:rsid w:val="00CA613C"/>
    <w:rsid w:val="00CC1D7F"/>
    <w:rsid w:val="00CC7D39"/>
    <w:rsid w:val="00CD2C3E"/>
    <w:rsid w:val="00D97352"/>
    <w:rsid w:val="00DC0552"/>
    <w:rsid w:val="00DF3523"/>
    <w:rsid w:val="00E23D4C"/>
    <w:rsid w:val="00E37328"/>
    <w:rsid w:val="00E3762A"/>
    <w:rsid w:val="00E52183"/>
    <w:rsid w:val="00E81A40"/>
    <w:rsid w:val="00E81B68"/>
    <w:rsid w:val="00EC6A0B"/>
    <w:rsid w:val="00EE3C7B"/>
    <w:rsid w:val="00EF6705"/>
    <w:rsid w:val="00F922B2"/>
    <w:rsid w:val="00FF5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E7A7"/>
  <w15:chartTrackingRefBased/>
  <w15:docId w15:val="{9FF82FA2-ED46-4A15-A01B-927014B3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413"/>
    <w:pPr>
      <w:ind w:left="720"/>
      <w:contextualSpacing/>
    </w:pPr>
  </w:style>
  <w:style w:type="paragraph" w:styleId="FootnoteText">
    <w:name w:val="footnote text"/>
    <w:basedOn w:val="Normal"/>
    <w:link w:val="FootnoteTextChar"/>
    <w:uiPriority w:val="99"/>
    <w:semiHidden/>
    <w:unhideWhenUsed/>
    <w:rsid w:val="005466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6636"/>
    <w:rPr>
      <w:sz w:val="20"/>
      <w:szCs w:val="20"/>
    </w:rPr>
  </w:style>
  <w:style w:type="character" w:styleId="FootnoteReference">
    <w:name w:val="footnote reference"/>
    <w:basedOn w:val="DefaultParagraphFont"/>
    <w:uiPriority w:val="99"/>
    <w:semiHidden/>
    <w:unhideWhenUsed/>
    <w:rsid w:val="00546636"/>
    <w:rPr>
      <w:vertAlign w:val="superscript"/>
    </w:rPr>
  </w:style>
  <w:style w:type="character" w:styleId="CommentReference">
    <w:name w:val="annotation reference"/>
    <w:basedOn w:val="DefaultParagraphFont"/>
    <w:uiPriority w:val="99"/>
    <w:semiHidden/>
    <w:unhideWhenUsed/>
    <w:rsid w:val="00EF6705"/>
    <w:rPr>
      <w:sz w:val="16"/>
      <w:szCs w:val="16"/>
    </w:rPr>
  </w:style>
  <w:style w:type="paragraph" w:styleId="CommentText">
    <w:name w:val="annotation text"/>
    <w:basedOn w:val="Normal"/>
    <w:link w:val="CommentTextChar"/>
    <w:uiPriority w:val="99"/>
    <w:semiHidden/>
    <w:unhideWhenUsed/>
    <w:rsid w:val="00EF6705"/>
    <w:pPr>
      <w:spacing w:line="240" w:lineRule="auto"/>
    </w:pPr>
    <w:rPr>
      <w:sz w:val="20"/>
      <w:szCs w:val="20"/>
    </w:rPr>
  </w:style>
  <w:style w:type="character" w:customStyle="1" w:styleId="CommentTextChar">
    <w:name w:val="Comment Text Char"/>
    <w:basedOn w:val="DefaultParagraphFont"/>
    <w:link w:val="CommentText"/>
    <w:uiPriority w:val="99"/>
    <w:semiHidden/>
    <w:rsid w:val="00EF6705"/>
    <w:rPr>
      <w:sz w:val="20"/>
      <w:szCs w:val="20"/>
    </w:rPr>
  </w:style>
  <w:style w:type="paragraph" w:styleId="CommentSubject">
    <w:name w:val="annotation subject"/>
    <w:basedOn w:val="CommentText"/>
    <w:next w:val="CommentText"/>
    <w:link w:val="CommentSubjectChar"/>
    <w:uiPriority w:val="99"/>
    <w:semiHidden/>
    <w:unhideWhenUsed/>
    <w:rsid w:val="00EF6705"/>
    <w:rPr>
      <w:b/>
      <w:bCs/>
    </w:rPr>
  </w:style>
  <w:style w:type="character" w:customStyle="1" w:styleId="CommentSubjectChar">
    <w:name w:val="Comment Subject Char"/>
    <w:basedOn w:val="CommentTextChar"/>
    <w:link w:val="CommentSubject"/>
    <w:uiPriority w:val="99"/>
    <w:semiHidden/>
    <w:rsid w:val="00EF6705"/>
    <w:rPr>
      <w:b/>
      <w:bCs/>
      <w:sz w:val="20"/>
      <w:szCs w:val="20"/>
    </w:rPr>
  </w:style>
  <w:style w:type="paragraph" w:styleId="Header">
    <w:name w:val="header"/>
    <w:basedOn w:val="Normal"/>
    <w:link w:val="HeaderChar"/>
    <w:uiPriority w:val="99"/>
    <w:unhideWhenUsed/>
    <w:rsid w:val="00170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D12"/>
  </w:style>
  <w:style w:type="paragraph" w:styleId="Footer">
    <w:name w:val="footer"/>
    <w:basedOn w:val="Normal"/>
    <w:link w:val="FooterChar"/>
    <w:uiPriority w:val="99"/>
    <w:unhideWhenUsed/>
    <w:rsid w:val="00170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25484">
      <w:bodyDiv w:val="1"/>
      <w:marLeft w:val="0"/>
      <w:marRight w:val="0"/>
      <w:marTop w:val="0"/>
      <w:marBottom w:val="0"/>
      <w:divBdr>
        <w:top w:val="none" w:sz="0" w:space="0" w:color="auto"/>
        <w:left w:val="none" w:sz="0" w:space="0" w:color="auto"/>
        <w:bottom w:val="none" w:sz="0" w:space="0" w:color="auto"/>
        <w:right w:val="none" w:sz="0" w:space="0" w:color="auto"/>
      </w:divBdr>
    </w:div>
    <w:div w:id="1048839020">
      <w:bodyDiv w:val="1"/>
      <w:marLeft w:val="0"/>
      <w:marRight w:val="0"/>
      <w:marTop w:val="0"/>
      <w:marBottom w:val="0"/>
      <w:divBdr>
        <w:top w:val="none" w:sz="0" w:space="0" w:color="auto"/>
        <w:left w:val="none" w:sz="0" w:space="0" w:color="auto"/>
        <w:bottom w:val="none" w:sz="0" w:space="0" w:color="auto"/>
        <w:right w:val="none" w:sz="0" w:space="0" w:color="auto"/>
      </w:divBdr>
      <w:divsChild>
        <w:div w:id="169226787">
          <w:marLeft w:val="0"/>
          <w:marRight w:val="0"/>
          <w:marTop w:val="0"/>
          <w:marBottom w:val="0"/>
          <w:divBdr>
            <w:top w:val="none" w:sz="0" w:space="0" w:color="auto"/>
            <w:left w:val="none" w:sz="0" w:space="0" w:color="auto"/>
            <w:bottom w:val="none" w:sz="0" w:space="0" w:color="auto"/>
            <w:right w:val="none" w:sz="0" w:space="0" w:color="auto"/>
          </w:divBdr>
          <w:divsChild>
            <w:div w:id="1934708305">
              <w:marLeft w:val="0"/>
              <w:marRight w:val="0"/>
              <w:marTop w:val="0"/>
              <w:marBottom w:val="0"/>
              <w:divBdr>
                <w:top w:val="none" w:sz="0" w:space="0" w:color="auto"/>
                <w:left w:val="none" w:sz="0" w:space="0" w:color="auto"/>
                <w:bottom w:val="none" w:sz="0" w:space="0" w:color="auto"/>
                <w:right w:val="none" w:sz="0" w:space="0" w:color="auto"/>
              </w:divBdr>
              <w:divsChild>
                <w:div w:id="194113666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83042306">
          <w:marLeft w:val="0"/>
          <w:marRight w:val="0"/>
          <w:marTop w:val="0"/>
          <w:marBottom w:val="0"/>
          <w:divBdr>
            <w:top w:val="none" w:sz="0" w:space="0" w:color="auto"/>
            <w:left w:val="none" w:sz="0" w:space="0" w:color="auto"/>
            <w:bottom w:val="none" w:sz="0" w:space="0" w:color="auto"/>
            <w:right w:val="none" w:sz="0" w:space="0" w:color="auto"/>
          </w:divBdr>
          <w:divsChild>
            <w:div w:id="1394356505">
              <w:marLeft w:val="0"/>
              <w:marRight w:val="0"/>
              <w:marTop w:val="0"/>
              <w:marBottom w:val="0"/>
              <w:divBdr>
                <w:top w:val="none" w:sz="0" w:space="0" w:color="auto"/>
                <w:left w:val="none" w:sz="0" w:space="0" w:color="auto"/>
                <w:bottom w:val="none" w:sz="0" w:space="0" w:color="auto"/>
                <w:right w:val="none" w:sz="0" w:space="0" w:color="auto"/>
              </w:divBdr>
              <w:divsChild>
                <w:div w:id="1754936606">
                  <w:marLeft w:val="0"/>
                  <w:marRight w:val="0"/>
                  <w:marTop w:val="0"/>
                  <w:marBottom w:val="0"/>
                  <w:divBdr>
                    <w:top w:val="none" w:sz="0" w:space="0" w:color="auto"/>
                    <w:left w:val="none" w:sz="0" w:space="0" w:color="auto"/>
                    <w:bottom w:val="none" w:sz="0" w:space="0" w:color="auto"/>
                    <w:right w:val="none" w:sz="0" w:space="0" w:color="auto"/>
                  </w:divBdr>
                  <w:divsChild>
                    <w:div w:id="271783617">
                      <w:marLeft w:val="0"/>
                      <w:marRight w:val="0"/>
                      <w:marTop w:val="0"/>
                      <w:marBottom w:val="0"/>
                      <w:divBdr>
                        <w:top w:val="none" w:sz="0" w:space="0" w:color="auto"/>
                        <w:left w:val="none" w:sz="0" w:space="0" w:color="auto"/>
                        <w:bottom w:val="none" w:sz="0" w:space="0" w:color="auto"/>
                        <w:right w:val="none" w:sz="0" w:space="0" w:color="auto"/>
                      </w:divBdr>
                      <w:divsChild>
                        <w:div w:id="1675842012">
                          <w:marLeft w:val="0"/>
                          <w:marRight w:val="0"/>
                          <w:marTop w:val="0"/>
                          <w:marBottom w:val="0"/>
                          <w:divBdr>
                            <w:top w:val="none" w:sz="0" w:space="0" w:color="auto"/>
                            <w:left w:val="none" w:sz="0" w:space="0" w:color="auto"/>
                            <w:bottom w:val="none" w:sz="0" w:space="0" w:color="auto"/>
                            <w:right w:val="none" w:sz="0" w:space="0" w:color="auto"/>
                          </w:divBdr>
                          <w:divsChild>
                            <w:div w:id="183194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351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9D78-752C-4357-B675-9E739E08D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ICOZ Zimbabwe</dc:creator>
  <cp:keywords/>
  <dc:description/>
  <cp:lastModifiedBy>kudakwashe murisa</cp:lastModifiedBy>
  <cp:revision>31</cp:revision>
  <dcterms:created xsi:type="dcterms:W3CDTF">2025-08-07T21:15:00Z</dcterms:created>
  <dcterms:modified xsi:type="dcterms:W3CDTF">2025-08-08T09:34:00Z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2714d696-19ff-4995-b048-957d576b1040</vt:lpwstr>
  </property>
</Properties>
</file>