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commentsIds.xml" ContentType="application/vnd.openxmlformats-officedocument.wordprocessingml.commentsIds+xml"/>
  <Override PartName="/word/commentsExtensible.xml" ContentType="application/vnd.openxmlformats-officedocument.wordprocessingml.commentsExtensi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A3D826" w14:textId="77777777" w:rsidR="00235BD8" w:rsidRPr="009E755D" w:rsidRDefault="006114C0" w:rsidP="0084765C">
      <w:pPr>
        <w:spacing w:after="0" w:line="240" w:lineRule="auto"/>
        <w:jc w:val="center"/>
        <w:rPr>
          <w:rFonts w:ascii="Times New Roman" w:hAnsi="Times New Roman" w:cs="Times New Roman"/>
        </w:rPr>
      </w:pPr>
      <w:r w:rsidRPr="009E755D">
        <w:rPr>
          <w:rFonts w:ascii="Times New Roman" w:hAnsi="Times New Roman" w:cs="Times New Roman"/>
        </w:rPr>
        <w:t xml:space="preserve"> </w:t>
      </w:r>
      <w:r w:rsidR="00261615" w:rsidRPr="009E755D">
        <w:rPr>
          <w:rFonts w:ascii="Times New Roman" w:hAnsi="Times New Roman" w:cs="Times New Roman"/>
          <w:noProof/>
          <w:lang w:eastAsia="fr-FR"/>
        </w:rPr>
        <w:drawing>
          <wp:inline distT="0" distB="0" distL="0" distR="0" wp14:anchorId="590709CB" wp14:editId="7E0F8496">
            <wp:extent cx="1844040" cy="1047750"/>
            <wp:effectExtent l="0" t="0" r="381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Def_CNCDH-3.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44040" cy="1047750"/>
                    </a:xfrm>
                    <a:prstGeom prst="rect">
                      <a:avLst/>
                    </a:prstGeom>
                  </pic:spPr>
                </pic:pic>
              </a:graphicData>
            </a:graphic>
          </wp:inline>
        </w:drawing>
      </w:r>
    </w:p>
    <w:p w14:paraId="21A80AB0" w14:textId="77777777" w:rsidR="009A27BB" w:rsidRPr="009E755D" w:rsidRDefault="009A27BB" w:rsidP="0084765C">
      <w:pPr>
        <w:spacing w:after="0" w:line="240" w:lineRule="auto"/>
        <w:jc w:val="center"/>
        <w:rPr>
          <w:rFonts w:ascii="Times New Roman" w:hAnsi="Times New Roman" w:cs="Times New Roman"/>
          <w:b/>
          <w:i/>
        </w:rPr>
      </w:pPr>
    </w:p>
    <w:p w14:paraId="46AED675" w14:textId="77777777" w:rsidR="009A27BB" w:rsidRPr="009E755D" w:rsidRDefault="009A27BB" w:rsidP="00503057">
      <w:pPr>
        <w:spacing w:after="80" w:line="240" w:lineRule="auto"/>
        <w:jc w:val="center"/>
        <w:rPr>
          <w:rFonts w:ascii="Times New Roman" w:hAnsi="Times New Roman" w:cs="Times New Roman"/>
          <w:b/>
          <w:i/>
        </w:rPr>
      </w:pPr>
    </w:p>
    <w:p w14:paraId="3108EA8A" w14:textId="16903583" w:rsidR="0081774B" w:rsidRPr="009E755D" w:rsidRDefault="00CD1098" w:rsidP="00503057">
      <w:pPr>
        <w:spacing w:after="80" w:line="240" w:lineRule="auto"/>
        <w:jc w:val="center"/>
        <w:rPr>
          <w:rFonts w:ascii="Times New Roman" w:hAnsi="Times New Roman" w:cs="Times New Roman"/>
          <w:b/>
          <w:i/>
        </w:rPr>
      </w:pPr>
      <w:r w:rsidRPr="009E755D">
        <w:rPr>
          <w:rFonts w:ascii="Times New Roman" w:hAnsi="Times New Roman" w:cs="Times New Roman"/>
          <w:b/>
          <w:i/>
        </w:rPr>
        <w:t>Contribution</w:t>
      </w:r>
      <w:r w:rsidR="0003593D" w:rsidRPr="009E755D">
        <w:rPr>
          <w:rFonts w:ascii="Times New Roman" w:hAnsi="Times New Roman" w:cs="Times New Roman"/>
          <w:b/>
          <w:i/>
        </w:rPr>
        <w:t xml:space="preserve"> </w:t>
      </w:r>
      <w:r w:rsidR="0081774B" w:rsidRPr="009E755D">
        <w:rPr>
          <w:rFonts w:ascii="Times New Roman" w:hAnsi="Times New Roman" w:cs="Times New Roman"/>
          <w:b/>
          <w:i/>
        </w:rPr>
        <w:t xml:space="preserve">en vue de </w:t>
      </w:r>
      <w:r w:rsidR="0003593D" w:rsidRPr="009E755D">
        <w:rPr>
          <w:rFonts w:ascii="Times New Roman" w:hAnsi="Times New Roman" w:cs="Times New Roman"/>
          <w:b/>
          <w:i/>
        </w:rPr>
        <w:t xml:space="preserve">l’examen </w:t>
      </w:r>
      <w:r w:rsidR="009A27BB" w:rsidRPr="009E755D">
        <w:rPr>
          <w:rFonts w:ascii="Times New Roman" w:hAnsi="Times New Roman" w:cs="Times New Roman"/>
          <w:b/>
          <w:i/>
        </w:rPr>
        <w:t>de la France par le C</w:t>
      </w:r>
      <w:r w:rsidR="001B6E3B" w:rsidRPr="009E755D">
        <w:rPr>
          <w:rFonts w:ascii="Times New Roman" w:hAnsi="Times New Roman" w:cs="Times New Roman"/>
          <w:b/>
          <w:i/>
        </w:rPr>
        <w:t>omité des Nations unies pour l’élimination de la discrimination raciale</w:t>
      </w:r>
      <w:r w:rsidR="0081774B" w:rsidRPr="009E755D">
        <w:rPr>
          <w:rFonts w:ascii="Times New Roman" w:hAnsi="Times New Roman" w:cs="Times New Roman"/>
          <w:b/>
          <w:i/>
        </w:rPr>
        <w:t xml:space="preserve"> - </w:t>
      </w:r>
      <w:r w:rsidR="0081774B" w:rsidRPr="009E755D">
        <w:rPr>
          <w:rFonts w:ascii="Times New Roman" w:hAnsi="Times New Roman" w:cs="Times New Roman"/>
          <w:b/>
          <w:bCs/>
          <w:i/>
        </w:rPr>
        <w:t>108</w:t>
      </w:r>
      <w:r w:rsidR="0081774B" w:rsidRPr="009E755D">
        <w:rPr>
          <w:rFonts w:ascii="Times New Roman" w:hAnsi="Times New Roman" w:cs="Times New Roman"/>
          <w:b/>
          <w:bCs/>
          <w:i/>
          <w:vertAlign w:val="superscript"/>
        </w:rPr>
        <w:t>e</w:t>
      </w:r>
      <w:r w:rsidR="0081774B" w:rsidRPr="009E755D">
        <w:rPr>
          <w:rFonts w:ascii="Times New Roman" w:hAnsi="Times New Roman" w:cs="Times New Roman"/>
          <w:b/>
          <w:bCs/>
          <w:i/>
        </w:rPr>
        <w:t xml:space="preserve"> session</w:t>
      </w:r>
    </w:p>
    <w:p w14:paraId="3452A8E2" w14:textId="77777777" w:rsidR="001B6E3B" w:rsidRPr="009E755D" w:rsidRDefault="001B6E3B" w:rsidP="00503057">
      <w:pPr>
        <w:pBdr>
          <w:bottom w:val="single" w:sz="4" w:space="1" w:color="auto"/>
        </w:pBdr>
        <w:spacing w:after="80" w:line="240" w:lineRule="auto"/>
        <w:jc w:val="both"/>
        <w:rPr>
          <w:rFonts w:ascii="Times New Roman" w:hAnsi="Times New Roman" w:cs="Times New Roman"/>
          <w:b/>
          <w:i/>
        </w:rPr>
      </w:pPr>
    </w:p>
    <w:p w14:paraId="6225C017" w14:textId="2E44BB11" w:rsidR="00300B3B" w:rsidRPr="009E755D" w:rsidRDefault="00F81226" w:rsidP="00503057">
      <w:pPr>
        <w:pBdr>
          <w:bottom w:val="single" w:sz="4" w:space="1" w:color="auto"/>
        </w:pBdr>
        <w:spacing w:after="80" w:line="240" w:lineRule="auto"/>
        <w:jc w:val="center"/>
        <w:rPr>
          <w:rFonts w:ascii="Times New Roman" w:hAnsi="Times New Roman" w:cs="Times New Roman"/>
          <w:i/>
        </w:rPr>
      </w:pPr>
      <w:r w:rsidRPr="009E755D">
        <w:rPr>
          <w:rFonts w:ascii="Times New Roman" w:hAnsi="Times New Roman" w:cs="Times New Roman"/>
          <w:i/>
        </w:rPr>
        <w:t>24 octobre</w:t>
      </w:r>
      <w:r w:rsidR="0003593D" w:rsidRPr="009E755D">
        <w:rPr>
          <w:rFonts w:ascii="Times New Roman" w:hAnsi="Times New Roman" w:cs="Times New Roman"/>
          <w:i/>
        </w:rPr>
        <w:t xml:space="preserve"> 2022</w:t>
      </w:r>
    </w:p>
    <w:p w14:paraId="5D4711F6" w14:textId="77777777" w:rsidR="00D43AFE" w:rsidRPr="009E755D" w:rsidRDefault="00D43AFE" w:rsidP="00503057">
      <w:pPr>
        <w:spacing w:after="80" w:line="240" w:lineRule="auto"/>
        <w:jc w:val="both"/>
        <w:rPr>
          <w:rFonts w:ascii="Times New Roman" w:hAnsi="Times New Roman" w:cs="Times New Roman"/>
          <w:b/>
        </w:rPr>
      </w:pPr>
    </w:p>
    <w:p w14:paraId="4519E3B6" w14:textId="3D46DAEE" w:rsidR="00D43AFE" w:rsidRPr="009E755D" w:rsidRDefault="00D43AFE" w:rsidP="00503057">
      <w:pPr>
        <w:spacing w:after="80" w:line="240" w:lineRule="auto"/>
        <w:ind w:firstLine="708"/>
        <w:jc w:val="both"/>
        <w:rPr>
          <w:rFonts w:ascii="Times New Roman" w:hAnsi="Times New Roman" w:cs="Times New Roman"/>
        </w:rPr>
      </w:pPr>
      <w:r w:rsidRPr="009E755D">
        <w:rPr>
          <w:rFonts w:ascii="Times New Roman" w:hAnsi="Times New Roman" w:cs="Times New Roman"/>
        </w:rPr>
        <w:t xml:space="preserve">La Commission nationale consultative des droits de l’homme (CNCDH) est l’Institution nationale de promotion et de protection des droits de l’homme (INDH) française, établie conformément aux principes de Paris </w:t>
      </w:r>
      <w:r w:rsidR="00082480" w:rsidRPr="009E755D">
        <w:rPr>
          <w:rFonts w:ascii="Times New Roman" w:hAnsi="Times New Roman" w:cs="Times New Roman"/>
        </w:rPr>
        <w:t xml:space="preserve">et </w:t>
      </w:r>
      <w:r w:rsidRPr="009E755D">
        <w:rPr>
          <w:rFonts w:ascii="Times New Roman" w:hAnsi="Times New Roman" w:cs="Times New Roman"/>
        </w:rPr>
        <w:t>accréditée au statut A</w:t>
      </w:r>
      <w:r w:rsidR="00CD1098" w:rsidRPr="009E755D">
        <w:rPr>
          <w:rFonts w:ascii="Times New Roman" w:hAnsi="Times New Roman" w:cs="Times New Roman"/>
        </w:rPr>
        <w:t xml:space="preserve"> auprès des Nations Unies</w:t>
      </w:r>
      <w:r w:rsidRPr="009E755D">
        <w:rPr>
          <w:rFonts w:ascii="Times New Roman" w:hAnsi="Times New Roman" w:cs="Times New Roman"/>
        </w:rPr>
        <w:t>. La CNCDH est investie d’une mission de conseil et de contrôle auprès du Gouvernement et du Parlement dans le domaine des droits de l’homme</w:t>
      </w:r>
      <w:r w:rsidR="00C46126" w:rsidRPr="009E755D">
        <w:rPr>
          <w:rFonts w:ascii="Times New Roman" w:hAnsi="Times New Roman" w:cs="Times New Roman"/>
        </w:rPr>
        <w:t xml:space="preserve"> et</w:t>
      </w:r>
      <w:r w:rsidR="009E755D">
        <w:rPr>
          <w:rFonts w:ascii="Times New Roman" w:hAnsi="Times New Roman" w:cs="Times New Roman"/>
        </w:rPr>
        <w:t xml:space="preserve"> </w:t>
      </w:r>
      <w:r w:rsidR="00082480" w:rsidRPr="009E755D">
        <w:rPr>
          <w:rFonts w:ascii="Times New Roman" w:hAnsi="Times New Roman" w:cs="Times New Roman"/>
        </w:rPr>
        <w:t>du droit international humanitaire</w:t>
      </w:r>
      <w:r w:rsidRPr="009E755D">
        <w:rPr>
          <w:rFonts w:ascii="Times New Roman" w:hAnsi="Times New Roman" w:cs="Times New Roman"/>
        </w:rPr>
        <w:t xml:space="preserve">. Dans ce cadre, elle </w:t>
      </w:r>
      <w:r w:rsidR="0081774B" w:rsidRPr="009E755D">
        <w:rPr>
          <w:rFonts w:ascii="Times New Roman" w:hAnsi="Times New Roman" w:cs="Times New Roman"/>
        </w:rPr>
        <w:t xml:space="preserve">conseille </w:t>
      </w:r>
      <w:r w:rsidRPr="009E755D">
        <w:rPr>
          <w:rFonts w:ascii="Times New Roman" w:hAnsi="Times New Roman" w:cs="Times New Roman"/>
        </w:rPr>
        <w:t xml:space="preserve">en toute indépendance </w:t>
      </w:r>
      <w:r w:rsidR="0081774B" w:rsidRPr="009E755D">
        <w:rPr>
          <w:rFonts w:ascii="Times New Roman" w:hAnsi="Times New Roman" w:cs="Times New Roman"/>
        </w:rPr>
        <w:t xml:space="preserve">la France lors de la rédaction de son </w:t>
      </w:r>
      <w:r w:rsidRPr="009E755D">
        <w:rPr>
          <w:rFonts w:ascii="Times New Roman" w:hAnsi="Times New Roman" w:cs="Times New Roman"/>
        </w:rPr>
        <w:t xml:space="preserve">projet de rapport aux </w:t>
      </w:r>
      <w:r w:rsidR="00C46126" w:rsidRPr="009E755D">
        <w:rPr>
          <w:rFonts w:ascii="Times New Roman" w:hAnsi="Times New Roman" w:cs="Times New Roman"/>
        </w:rPr>
        <w:t>organes interntationaux de protection des droits de l’</w:t>
      </w:r>
      <w:r w:rsidR="00512998">
        <w:rPr>
          <w:rFonts w:ascii="Times New Roman" w:hAnsi="Times New Roman" w:cs="Times New Roman"/>
        </w:rPr>
        <w:t>H</w:t>
      </w:r>
      <w:r w:rsidR="00C46126" w:rsidRPr="009E755D">
        <w:rPr>
          <w:rFonts w:ascii="Times New Roman" w:hAnsi="Times New Roman" w:cs="Times New Roman"/>
        </w:rPr>
        <w:t>omme</w:t>
      </w:r>
      <w:r w:rsidR="00FC7C7C" w:rsidRPr="009E755D">
        <w:rPr>
          <w:rStyle w:val="Appelnotedebasdep"/>
          <w:rFonts w:ascii="Times New Roman" w:hAnsi="Times New Roman" w:cs="Times New Roman"/>
        </w:rPr>
        <w:footnoteReference w:id="1"/>
      </w:r>
      <w:r w:rsidR="00082480" w:rsidRPr="009E755D">
        <w:rPr>
          <w:rFonts w:ascii="Times New Roman" w:hAnsi="Times New Roman" w:cs="Times New Roman"/>
        </w:rPr>
        <w:t>, notamment les comi</w:t>
      </w:r>
      <w:r w:rsidR="005477D8" w:rsidRPr="009E755D">
        <w:rPr>
          <w:rFonts w:ascii="Times New Roman" w:hAnsi="Times New Roman" w:cs="Times New Roman"/>
        </w:rPr>
        <w:t>tés conventionnels des Nations U</w:t>
      </w:r>
      <w:r w:rsidR="00082480" w:rsidRPr="009E755D">
        <w:rPr>
          <w:rFonts w:ascii="Times New Roman" w:hAnsi="Times New Roman" w:cs="Times New Roman"/>
        </w:rPr>
        <w:t>nies,</w:t>
      </w:r>
      <w:r w:rsidRPr="009E755D">
        <w:rPr>
          <w:rFonts w:ascii="Times New Roman" w:hAnsi="Times New Roman" w:cs="Times New Roman"/>
        </w:rPr>
        <w:t xml:space="preserve"> et transmet à ces mêmes </w:t>
      </w:r>
      <w:r w:rsidR="00C46126" w:rsidRPr="009E755D">
        <w:rPr>
          <w:rFonts w:ascii="Times New Roman" w:hAnsi="Times New Roman" w:cs="Times New Roman"/>
        </w:rPr>
        <w:t xml:space="preserve">organes </w:t>
      </w:r>
      <w:r w:rsidR="00B45BEC" w:rsidRPr="009E755D">
        <w:rPr>
          <w:rFonts w:ascii="Times New Roman" w:hAnsi="Times New Roman" w:cs="Times New Roman"/>
        </w:rPr>
        <w:t xml:space="preserve">des </w:t>
      </w:r>
      <w:r w:rsidR="00C46126" w:rsidRPr="009E755D">
        <w:rPr>
          <w:rFonts w:ascii="Times New Roman" w:hAnsi="Times New Roman" w:cs="Times New Roman"/>
        </w:rPr>
        <w:t>contributions écrites</w:t>
      </w:r>
      <w:r w:rsidR="00C46126" w:rsidRPr="00910E26">
        <w:rPr>
          <w:rFonts w:cs="Calibri"/>
        </w:rPr>
        <w:t xml:space="preserve"> </w:t>
      </w:r>
      <w:r w:rsidR="00B45BEC" w:rsidRPr="009E755D">
        <w:rPr>
          <w:rFonts w:ascii="Times New Roman" w:hAnsi="Times New Roman" w:cs="Times New Roman"/>
        </w:rPr>
        <w:t xml:space="preserve">sur le respect </w:t>
      </w:r>
      <w:r w:rsidR="00C46126" w:rsidRPr="009E755D">
        <w:rPr>
          <w:rFonts w:ascii="Times New Roman" w:hAnsi="Times New Roman" w:cs="Times New Roman"/>
        </w:rPr>
        <w:t xml:space="preserve">et l’effectivité </w:t>
      </w:r>
      <w:r w:rsidR="00512998">
        <w:rPr>
          <w:rFonts w:ascii="Times New Roman" w:hAnsi="Times New Roman" w:cs="Times New Roman"/>
        </w:rPr>
        <w:t>des droits de l’H</w:t>
      </w:r>
      <w:r w:rsidR="00B45BEC" w:rsidRPr="009E755D">
        <w:rPr>
          <w:rFonts w:ascii="Times New Roman" w:hAnsi="Times New Roman" w:cs="Times New Roman"/>
        </w:rPr>
        <w:t xml:space="preserve">omme en France. </w:t>
      </w:r>
    </w:p>
    <w:p w14:paraId="2ADE28EF" w14:textId="7A4A6E35" w:rsidR="00B45BEC" w:rsidRPr="009E755D" w:rsidRDefault="00B45BEC" w:rsidP="00503057">
      <w:pPr>
        <w:spacing w:after="80" w:line="240" w:lineRule="auto"/>
        <w:ind w:firstLine="708"/>
        <w:jc w:val="both"/>
        <w:rPr>
          <w:rFonts w:ascii="Times New Roman" w:hAnsi="Times New Roman" w:cs="Times New Roman"/>
        </w:rPr>
      </w:pPr>
      <w:r w:rsidRPr="009E755D">
        <w:rPr>
          <w:rFonts w:ascii="Times New Roman" w:hAnsi="Times New Roman" w:cs="Times New Roman"/>
        </w:rPr>
        <w:t>Elle élabore</w:t>
      </w:r>
      <w:r w:rsidR="00F22BD6" w:rsidRPr="009E755D">
        <w:rPr>
          <w:rFonts w:ascii="Times New Roman" w:hAnsi="Times New Roman" w:cs="Times New Roman"/>
        </w:rPr>
        <w:t xml:space="preserve"> et publie</w:t>
      </w:r>
      <w:r w:rsidRPr="009E755D">
        <w:rPr>
          <w:rFonts w:ascii="Times New Roman" w:hAnsi="Times New Roman" w:cs="Times New Roman"/>
        </w:rPr>
        <w:t xml:space="preserve"> </w:t>
      </w:r>
      <w:r w:rsidR="00C46126" w:rsidRPr="009E755D">
        <w:rPr>
          <w:rFonts w:ascii="Times New Roman" w:hAnsi="Times New Roman" w:cs="Times New Roman"/>
        </w:rPr>
        <w:t xml:space="preserve">périodiquement </w:t>
      </w:r>
      <w:r w:rsidR="00C55204" w:rsidRPr="009E755D">
        <w:rPr>
          <w:rFonts w:ascii="Times New Roman" w:hAnsi="Times New Roman" w:cs="Times New Roman"/>
        </w:rPr>
        <w:t xml:space="preserve">un rapport intitulé </w:t>
      </w:r>
      <w:r w:rsidRPr="009E755D">
        <w:rPr>
          <w:rFonts w:ascii="Times New Roman" w:hAnsi="Times New Roman" w:cs="Times New Roman"/>
          <w:i/>
        </w:rPr>
        <w:t>Les droits</w:t>
      </w:r>
      <w:r w:rsidR="00512998">
        <w:rPr>
          <w:rFonts w:ascii="Times New Roman" w:hAnsi="Times New Roman" w:cs="Times New Roman"/>
          <w:i/>
        </w:rPr>
        <w:t xml:space="preserve"> de l’H</w:t>
      </w:r>
      <w:r w:rsidRPr="009E755D">
        <w:rPr>
          <w:rFonts w:ascii="Times New Roman" w:hAnsi="Times New Roman" w:cs="Times New Roman"/>
          <w:i/>
        </w:rPr>
        <w:t>omme en France – Regards portés par</w:t>
      </w:r>
      <w:r w:rsidR="00C55204" w:rsidRPr="009E755D">
        <w:rPr>
          <w:rFonts w:ascii="Times New Roman" w:hAnsi="Times New Roman" w:cs="Times New Roman"/>
          <w:i/>
        </w:rPr>
        <w:t xml:space="preserve"> les instances internationales</w:t>
      </w:r>
      <w:r w:rsidRPr="009E755D">
        <w:rPr>
          <w:rFonts w:ascii="Times New Roman" w:hAnsi="Times New Roman" w:cs="Times New Roman"/>
        </w:rPr>
        <w:t xml:space="preserve"> qui compile les recommandations, décisions et observations formulées par les instances internationales </w:t>
      </w:r>
      <w:r w:rsidR="00C53AAA" w:rsidRPr="009E755D">
        <w:rPr>
          <w:rFonts w:ascii="Times New Roman" w:hAnsi="Times New Roman" w:cs="Times New Roman"/>
        </w:rPr>
        <w:t xml:space="preserve">et européennes </w:t>
      </w:r>
      <w:r w:rsidRPr="009E755D">
        <w:rPr>
          <w:rFonts w:ascii="Times New Roman" w:hAnsi="Times New Roman" w:cs="Times New Roman"/>
        </w:rPr>
        <w:t>à l’égard de la France.</w:t>
      </w:r>
      <w:r w:rsidR="002E1CE3" w:rsidRPr="009E755D">
        <w:rPr>
          <w:rFonts w:ascii="Times New Roman" w:hAnsi="Times New Roman" w:cs="Times New Roman"/>
        </w:rPr>
        <w:t xml:space="preserve"> </w:t>
      </w:r>
      <w:r w:rsidR="008631DE" w:rsidRPr="009E755D">
        <w:rPr>
          <w:rFonts w:ascii="Times New Roman" w:hAnsi="Times New Roman" w:cs="Times New Roman"/>
        </w:rPr>
        <w:t xml:space="preserve">Le </w:t>
      </w:r>
      <w:r w:rsidR="00F22BD6" w:rsidRPr="009E755D">
        <w:rPr>
          <w:rFonts w:ascii="Times New Roman" w:hAnsi="Times New Roman" w:cs="Times New Roman"/>
        </w:rPr>
        <w:t xml:space="preserve">dernier </w:t>
      </w:r>
      <w:r w:rsidR="008631DE" w:rsidRPr="009E755D">
        <w:rPr>
          <w:rFonts w:ascii="Times New Roman" w:hAnsi="Times New Roman" w:cs="Times New Roman"/>
        </w:rPr>
        <w:t>rapport</w:t>
      </w:r>
      <w:r w:rsidR="00F22BD6" w:rsidRPr="009E755D">
        <w:rPr>
          <w:rFonts w:ascii="Times New Roman" w:hAnsi="Times New Roman" w:cs="Times New Roman"/>
        </w:rPr>
        <w:t>, portant sur la période</w:t>
      </w:r>
      <w:r w:rsidR="006977C6" w:rsidRPr="009E755D">
        <w:rPr>
          <w:rFonts w:ascii="Times New Roman" w:hAnsi="Times New Roman" w:cs="Times New Roman"/>
        </w:rPr>
        <w:t xml:space="preserve"> 2017-2021</w:t>
      </w:r>
      <w:r w:rsidR="00F22BD6" w:rsidRPr="009E755D">
        <w:rPr>
          <w:rFonts w:ascii="Times New Roman" w:hAnsi="Times New Roman" w:cs="Times New Roman"/>
        </w:rPr>
        <w:t>,</w:t>
      </w:r>
      <w:r w:rsidR="008631DE" w:rsidRPr="009E755D">
        <w:rPr>
          <w:rFonts w:ascii="Times New Roman" w:hAnsi="Times New Roman" w:cs="Times New Roman"/>
        </w:rPr>
        <w:t xml:space="preserve"> </w:t>
      </w:r>
      <w:r w:rsidR="00512998">
        <w:rPr>
          <w:rFonts w:ascii="Times New Roman" w:hAnsi="Times New Roman" w:cs="Times New Roman"/>
        </w:rPr>
        <w:t>contient plusieurs</w:t>
      </w:r>
      <w:r w:rsidR="00683347" w:rsidRPr="009E755D">
        <w:rPr>
          <w:rFonts w:ascii="Times New Roman" w:hAnsi="Times New Roman" w:cs="Times New Roman"/>
        </w:rPr>
        <w:t xml:space="preserve"> développements en lien avec</w:t>
      </w:r>
      <w:r w:rsidR="008631DE" w:rsidRPr="009E755D">
        <w:rPr>
          <w:rFonts w:ascii="Times New Roman" w:hAnsi="Times New Roman" w:cs="Times New Roman"/>
        </w:rPr>
        <w:t xml:space="preserve"> </w:t>
      </w:r>
      <w:r w:rsidR="00683347" w:rsidRPr="009E755D">
        <w:rPr>
          <w:rFonts w:ascii="Times New Roman" w:hAnsi="Times New Roman" w:cs="Times New Roman"/>
        </w:rPr>
        <w:t xml:space="preserve">les </w:t>
      </w:r>
      <w:r w:rsidR="008631DE" w:rsidRPr="009E755D">
        <w:rPr>
          <w:rFonts w:ascii="Times New Roman" w:hAnsi="Times New Roman" w:cs="Times New Roman"/>
        </w:rPr>
        <w:t xml:space="preserve">discriminations ethno-raciales et </w:t>
      </w:r>
      <w:r w:rsidR="00683347" w:rsidRPr="009E755D">
        <w:rPr>
          <w:rFonts w:ascii="Times New Roman" w:hAnsi="Times New Roman" w:cs="Times New Roman"/>
        </w:rPr>
        <w:t>les</w:t>
      </w:r>
      <w:r w:rsidR="009E755D">
        <w:rPr>
          <w:rFonts w:ascii="Times New Roman" w:hAnsi="Times New Roman" w:cs="Times New Roman"/>
        </w:rPr>
        <w:t xml:space="preserve"> </w:t>
      </w:r>
      <w:r w:rsidR="008631DE" w:rsidRPr="009E755D">
        <w:rPr>
          <w:rFonts w:ascii="Times New Roman" w:hAnsi="Times New Roman" w:cs="Times New Roman"/>
        </w:rPr>
        <w:t>discriminations liées à l’origine</w:t>
      </w:r>
      <w:r w:rsidR="009E755D">
        <w:rPr>
          <w:rFonts w:ascii="Times New Roman" w:hAnsi="Times New Roman" w:cs="Times New Roman"/>
        </w:rPr>
        <w:t xml:space="preserve"> </w:t>
      </w:r>
      <w:r w:rsidR="00860952" w:rsidRPr="009E755D">
        <w:rPr>
          <w:rFonts w:ascii="Times New Roman" w:hAnsi="Times New Roman" w:cs="Times New Roman"/>
        </w:rPr>
        <w:t>(</w:t>
      </w:r>
      <w:r w:rsidR="00916C64" w:rsidRPr="009E755D">
        <w:rPr>
          <w:rFonts w:ascii="Times New Roman" w:hAnsi="Times New Roman" w:cs="Times New Roman"/>
        </w:rPr>
        <w:t>à paraître</w:t>
      </w:r>
      <w:r w:rsidR="00B43AC4" w:rsidRPr="009E755D">
        <w:rPr>
          <w:rFonts w:ascii="Times New Roman" w:hAnsi="Times New Roman" w:cs="Times New Roman"/>
        </w:rPr>
        <w:t xml:space="preserve"> à </w:t>
      </w:r>
      <w:r w:rsidR="00916C64" w:rsidRPr="009E755D">
        <w:rPr>
          <w:rFonts w:ascii="Times New Roman" w:hAnsi="Times New Roman" w:cs="Times New Roman"/>
        </w:rPr>
        <w:t xml:space="preserve">la </w:t>
      </w:r>
      <w:r w:rsidR="002F0851">
        <w:rPr>
          <w:rFonts w:ascii="Times New Roman" w:hAnsi="Times New Roman" w:cs="Times New Roman"/>
        </w:rPr>
        <w:t>D</w:t>
      </w:r>
      <w:r w:rsidR="002F0851" w:rsidRPr="009E755D">
        <w:rPr>
          <w:rFonts w:ascii="Times New Roman" w:hAnsi="Times New Roman" w:cs="Times New Roman"/>
        </w:rPr>
        <w:t xml:space="preserve">ocumentation </w:t>
      </w:r>
      <w:r w:rsidR="002F0851">
        <w:rPr>
          <w:rFonts w:ascii="Times New Roman" w:hAnsi="Times New Roman" w:cs="Times New Roman"/>
        </w:rPr>
        <w:t>f</w:t>
      </w:r>
      <w:r w:rsidR="002F0851" w:rsidRPr="009E755D">
        <w:rPr>
          <w:rFonts w:ascii="Times New Roman" w:hAnsi="Times New Roman" w:cs="Times New Roman"/>
        </w:rPr>
        <w:t xml:space="preserve">rançaise </w:t>
      </w:r>
      <w:r w:rsidR="00916C64" w:rsidRPr="009E755D">
        <w:rPr>
          <w:rFonts w:ascii="Times New Roman" w:hAnsi="Times New Roman" w:cs="Times New Roman"/>
        </w:rPr>
        <w:t xml:space="preserve">en </w:t>
      </w:r>
      <w:r w:rsidR="00D0296A" w:rsidRPr="009E755D">
        <w:rPr>
          <w:rFonts w:ascii="Times New Roman" w:hAnsi="Times New Roman" w:cs="Times New Roman"/>
        </w:rPr>
        <w:t>202</w:t>
      </w:r>
      <w:r w:rsidR="00683347" w:rsidRPr="009E755D">
        <w:rPr>
          <w:rFonts w:ascii="Times New Roman" w:hAnsi="Times New Roman" w:cs="Times New Roman"/>
        </w:rPr>
        <w:t>3</w:t>
      </w:r>
      <w:r w:rsidR="00B43AC4" w:rsidRPr="009E755D">
        <w:rPr>
          <w:rFonts w:ascii="Times New Roman" w:hAnsi="Times New Roman" w:cs="Times New Roman"/>
        </w:rPr>
        <w:t>)</w:t>
      </w:r>
      <w:r w:rsidR="008631DE" w:rsidRPr="009E755D">
        <w:rPr>
          <w:rFonts w:ascii="Times New Roman" w:hAnsi="Times New Roman" w:cs="Times New Roman"/>
        </w:rPr>
        <w:t>.</w:t>
      </w:r>
    </w:p>
    <w:p w14:paraId="34E3A506" w14:textId="0AE1484F" w:rsidR="003170F8" w:rsidRPr="009E755D" w:rsidRDefault="00082480" w:rsidP="00503057">
      <w:pPr>
        <w:spacing w:after="80" w:line="240" w:lineRule="auto"/>
        <w:ind w:firstLine="708"/>
        <w:jc w:val="both"/>
        <w:rPr>
          <w:rFonts w:ascii="Times New Roman" w:eastAsia="Times New Roman" w:hAnsi="Times New Roman" w:cs="Times New Roman"/>
          <w:lang w:eastAsia="fr-FR"/>
        </w:rPr>
      </w:pPr>
      <w:r w:rsidRPr="009E755D">
        <w:rPr>
          <w:rFonts w:ascii="Times New Roman" w:hAnsi="Times New Roman" w:cs="Times New Roman"/>
        </w:rPr>
        <w:t>La CNCDH est également</w:t>
      </w:r>
      <w:r w:rsidR="008631DE" w:rsidRPr="009E755D">
        <w:rPr>
          <w:rFonts w:ascii="Times New Roman" w:hAnsi="Times New Roman" w:cs="Times New Roman"/>
        </w:rPr>
        <w:t xml:space="preserve"> </w:t>
      </w:r>
      <w:r w:rsidR="0013005A" w:rsidRPr="009E755D">
        <w:rPr>
          <w:rFonts w:ascii="Times New Roman" w:hAnsi="Times New Roman" w:cs="Times New Roman"/>
        </w:rPr>
        <w:t>depuis 3</w:t>
      </w:r>
      <w:r w:rsidR="005477D8" w:rsidRPr="009E755D">
        <w:rPr>
          <w:rFonts w:ascii="Times New Roman" w:hAnsi="Times New Roman" w:cs="Times New Roman"/>
        </w:rPr>
        <w:t>2 </w:t>
      </w:r>
      <w:r w:rsidRPr="009E755D">
        <w:rPr>
          <w:rFonts w:ascii="Times New Roman" w:hAnsi="Times New Roman" w:cs="Times New Roman"/>
        </w:rPr>
        <w:t xml:space="preserve">ans </w:t>
      </w:r>
      <w:r w:rsidR="008631DE" w:rsidRPr="009E755D">
        <w:rPr>
          <w:rFonts w:ascii="Times New Roman" w:hAnsi="Times New Roman" w:cs="Times New Roman"/>
        </w:rPr>
        <w:t>Rapporteur national sur la lutte contre le racisme, l’antisémitisme et la xénophobie en France et a</w:t>
      </w:r>
      <w:r w:rsidR="00C55204" w:rsidRPr="009E755D">
        <w:rPr>
          <w:rFonts w:ascii="Times New Roman" w:hAnsi="Times New Roman" w:cs="Times New Roman"/>
        </w:rPr>
        <w:t>,</w:t>
      </w:r>
      <w:r w:rsidR="008631DE" w:rsidRPr="009E755D">
        <w:rPr>
          <w:rFonts w:ascii="Times New Roman" w:hAnsi="Times New Roman" w:cs="Times New Roman"/>
        </w:rPr>
        <w:t xml:space="preserve"> dans ce cadre, mission de remettre tous les ans un rapport </w:t>
      </w:r>
      <w:r w:rsidR="00F22BD6" w:rsidRPr="009E755D">
        <w:rPr>
          <w:rFonts w:ascii="Times New Roman" w:hAnsi="Times New Roman" w:cs="Times New Roman"/>
        </w:rPr>
        <w:t xml:space="preserve">public </w:t>
      </w:r>
      <w:r w:rsidR="008631DE" w:rsidRPr="009E755D">
        <w:rPr>
          <w:rFonts w:ascii="Times New Roman" w:hAnsi="Times New Roman" w:cs="Times New Roman"/>
        </w:rPr>
        <w:t xml:space="preserve">sur le sujet. </w:t>
      </w:r>
      <w:r w:rsidR="003170F8" w:rsidRPr="009E755D">
        <w:rPr>
          <w:rFonts w:ascii="Times New Roman" w:hAnsi="Times New Roman" w:cs="Times New Roman"/>
        </w:rPr>
        <w:t>Elle remplit, avec ce rapport, une double fonction de veille et de propositions</w:t>
      </w:r>
      <w:r w:rsidR="005477D8" w:rsidRPr="009E755D">
        <w:rPr>
          <w:rStyle w:val="Appelnotedebasdep"/>
          <w:rFonts w:ascii="Times New Roman" w:hAnsi="Times New Roman" w:cs="Times New Roman"/>
        </w:rPr>
        <w:footnoteReference w:id="2"/>
      </w:r>
      <w:r w:rsidR="003170F8" w:rsidRPr="009E755D">
        <w:rPr>
          <w:rFonts w:ascii="Times New Roman" w:hAnsi="Times New Roman" w:cs="Times New Roman"/>
        </w:rPr>
        <w:t>, afin de faire progresser l’efficacité de la lutte contre le racisme, l’antisémitisme et la xénophobie.</w:t>
      </w:r>
    </w:p>
    <w:p w14:paraId="23F42A37" w14:textId="292980EE" w:rsidR="003A06FC" w:rsidRPr="009E755D" w:rsidRDefault="002B41E5" w:rsidP="00503057">
      <w:pPr>
        <w:spacing w:after="80" w:line="240" w:lineRule="auto"/>
        <w:ind w:firstLine="708"/>
        <w:jc w:val="both"/>
        <w:rPr>
          <w:rFonts w:ascii="Times New Roman" w:hAnsi="Times New Roman" w:cs="Times New Roman"/>
        </w:rPr>
      </w:pPr>
      <w:r w:rsidRPr="009E755D">
        <w:rPr>
          <w:rFonts w:ascii="Times New Roman" w:eastAsia="Times New Roman" w:hAnsi="Times New Roman" w:cs="Times New Roman"/>
          <w:lang w:eastAsia="fr-FR"/>
        </w:rPr>
        <w:t xml:space="preserve">En 2018, la CNCDH a </w:t>
      </w:r>
      <w:r w:rsidR="005C4E0D" w:rsidRPr="009E755D">
        <w:rPr>
          <w:rFonts w:ascii="Times New Roman" w:eastAsia="Times New Roman" w:hAnsi="Times New Roman" w:cs="Times New Roman"/>
          <w:lang w:eastAsia="fr-FR"/>
        </w:rPr>
        <w:t>par ailleurs</w:t>
      </w:r>
      <w:r w:rsidRPr="009E755D">
        <w:rPr>
          <w:rFonts w:ascii="Times New Roman" w:eastAsia="Times New Roman" w:hAnsi="Times New Roman" w:cs="Times New Roman"/>
          <w:lang w:eastAsia="fr-FR"/>
        </w:rPr>
        <w:t xml:space="preserve"> publié l’étude </w:t>
      </w:r>
      <w:r w:rsidRPr="009E755D">
        <w:rPr>
          <w:rFonts w:ascii="Times New Roman" w:eastAsia="Times New Roman" w:hAnsi="Times New Roman" w:cs="Times New Roman"/>
          <w:i/>
          <w:lang w:eastAsia="fr-FR"/>
        </w:rPr>
        <w:t>L’effectivité des droits de l’homme dans les Outre-mer</w:t>
      </w:r>
      <w:r w:rsidRPr="009E755D">
        <w:rPr>
          <w:rFonts w:ascii="Times New Roman" w:eastAsia="Times New Roman" w:hAnsi="Times New Roman" w:cs="Times New Roman"/>
          <w:lang w:eastAsia="fr-FR"/>
        </w:rPr>
        <w:t xml:space="preserve">, qui regroupe neuf avis adoptés par </w:t>
      </w:r>
      <w:r w:rsidR="008E62E7" w:rsidRPr="009E755D">
        <w:rPr>
          <w:rFonts w:ascii="Times New Roman" w:eastAsia="Times New Roman" w:hAnsi="Times New Roman" w:cs="Times New Roman"/>
          <w:lang w:eastAsia="fr-FR"/>
        </w:rPr>
        <w:t xml:space="preserve">la </w:t>
      </w:r>
      <w:r w:rsidRPr="009E755D">
        <w:rPr>
          <w:rFonts w:ascii="Times New Roman" w:eastAsia="Times New Roman" w:hAnsi="Times New Roman" w:cs="Times New Roman"/>
          <w:lang w:eastAsia="fr-FR"/>
        </w:rPr>
        <w:t>CNCDH au cours de l’année 2017 explorant l’état de la situation dans les territoires d’Outre-mer français au regard de l’égalité réelle dans le respect de leur diversité.</w:t>
      </w:r>
    </w:p>
    <w:p w14:paraId="701D50DD" w14:textId="77777777" w:rsidR="009E755D" w:rsidRDefault="008631DE" w:rsidP="00503057">
      <w:pPr>
        <w:spacing w:after="80" w:line="240" w:lineRule="auto"/>
        <w:ind w:firstLine="708"/>
        <w:jc w:val="both"/>
        <w:rPr>
          <w:rFonts w:ascii="Times New Roman" w:hAnsi="Times New Roman" w:cs="Times New Roman"/>
        </w:rPr>
      </w:pPr>
      <w:r w:rsidRPr="009E755D">
        <w:rPr>
          <w:rFonts w:ascii="Times New Roman" w:hAnsi="Times New Roman" w:cs="Times New Roman"/>
        </w:rPr>
        <w:t xml:space="preserve">Ces </w:t>
      </w:r>
      <w:r w:rsidR="003A06FC" w:rsidRPr="009E755D">
        <w:rPr>
          <w:rFonts w:ascii="Times New Roman" w:hAnsi="Times New Roman" w:cs="Times New Roman"/>
        </w:rPr>
        <w:t>trois</w:t>
      </w:r>
      <w:r w:rsidRPr="009E755D">
        <w:rPr>
          <w:rFonts w:ascii="Times New Roman" w:hAnsi="Times New Roman" w:cs="Times New Roman"/>
        </w:rPr>
        <w:t xml:space="preserve"> rapports</w:t>
      </w:r>
      <w:r w:rsidR="00C55204" w:rsidRPr="009E755D">
        <w:rPr>
          <w:rFonts w:ascii="Times New Roman" w:hAnsi="Times New Roman" w:cs="Times New Roman"/>
        </w:rPr>
        <w:t>, ainsi que les avis publiés entre 2015 et 2022 qui abordent directement la question de la lutte contre les discriminations raciales et la haine en ligne (liste disponible en annexe),</w:t>
      </w:r>
      <w:r w:rsidRPr="009E755D">
        <w:rPr>
          <w:rFonts w:ascii="Times New Roman" w:hAnsi="Times New Roman" w:cs="Times New Roman"/>
        </w:rPr>
        <w:t xml:space="preserve"> constituent le cœur de la contribution de la CNCDH à l’examen de la France par le </w:t>
      </w:r>
      <w:r w:rsidR="00C53AAA" w:rsidRPr="009E755D">
        <w:rPr>
          <w:rFonts w:ascii="Times New Roman" w:hAnsi="Times New Roman" w:cs="Times New Roman"/>
        </w:rPr>
        <w:t>Comité pour l’élimination de la discrimination raciale (</w:t>
      </w:r>
      <w:r w:rsidRPr="009E755D">
        <w:rPr>
          <w:rFonts w:ascii="Times New Roman" w:hAnsi="Times New Roman" w:cs="Times New Roman"/>
        </w:rPr>
        <w:t>CERD</w:t>
      </w:r>
      <w:r w:rsidR="00C53AAA" w:rsidRPr="009E755D">
        <w:rPr>
          <w:rFonts w:ascii="Times New Roman" w:hAnsi="Times New Roman" w:cs="Times New Roman"/>
        </w:rPr>
        <w:t>)</w:t>
      </w:r>
      <w:r w:rsidRPr="009E755D">
        <w:rPr>
          <w:rFonts w:ascii="Times New Roman" w:hAnsi="Times New Roman" w:cs="Times New Roman"/>
        </w:rPr>
        <w:t>, dans la mesure où y figurent tous les éléments</w:t>
      </w:r>
      <w:r w:rsidR="00082480" w:rsidRPr="009E755D">
        <w:rPr>
          <w:rFonts w:ascii="Times New Roman" w:hAnsi="Times New Roman" w:cs="Times New Roman"/>
        </w:rPr>
        <w:t xml:space="preserve"> nécessaires à l</w:t>
      </w:r>
      <w:r w:rsidRPr="009E755D">
        <w:rPr>
          <w:rFonts w:ascii="Times New Roman" w:hAnsi="Times New Roman" w:cs="Times New Roman"/>
        </w:rPr>
        <w:t>’appréciation de la situation en France et des politiques de lutte contre la discrimination raciale.</w:t>
      </w:r>
    </w:p>
    <w:p w14:paraId="24B772E0" w14:textId="77777777" w:rsidR="009E755D" w:rsidRDefault="009E755D" w:rsidP="00503057">
      <w:pPr>
        <w:spacing w:after="80" w:line="240" w:lineRule="auto"/>
        <w:jc w:val="both"/>
        <w:rPr>
          <w:rFonts w:ascii="Times New Roman" w:hAnsi="Times New Roman" w:cs="Times New Roman"/>
        </w:rPr>
      </w:pPr>
    </w:p>
    <w:p w14:paraId="150AB23D" w14:textId="77777777" w:rsidR="00E23038" w:rsidRDefault="00E23038" w:rsidP="00503057">
      <w:pPr>
        <w:spacing w:after="80"/>
        <w:rPr>
          <w:rFonts w:ascii="Times New Roman" w:hAnsi="Times New Roman" w:cs="Times New Roman"/>
          <w:b/>
          <w:bCs/>
        </w:rPr>
      </w:pPr>
      <w:r>
        <w:rPr>
          <w:rFonts w:ascii="Times New Roman" w:hAnsi="Times New Roman" w:cs="Times New Roman"/>
          <w:b/>
          <w:bCs/>
        </w:rPr>
        <w:br w:type="page"/>
      </w:r>
    </w:p>
    <w:p w14:paraId="57D7D580" w14:textId="525D513E" w:rsidR="002C615C" w:rsidRPr="009E755D" w:rsidRDefault="002C615C" w:rsidP="00503057">
      <w:pPr>
        <w:spacing w:after="80" w:line="240" w:lineRule="auto"/>
        <w:jc w:val="both"/>
        <w:rPr>
          <w:rFonts w:ascii="Times New Roman" w:hAnsi="Times New Roman" w:cs="Times New Roman"/>
          <w:b/>
          <w:bCs/>
        </w:rPr>
      </w:pPr>
      <w:r w:rsidRPr="009E755D">
        <w:rPr>
          <w:rFonts w:ascii="Times New Roman" w:hAnsi="Times New Roman" w:cs="Times New Roman"/>
          <w:b/>
          <w:bCs/>
        </w:rPr>
        <w:t xml:space="preserve">Principaux sujets de préoccupations </w:t>
      </w:r>
      <w:r w:rsidR="00B73C07">
        <w:rPr>
          <w:rFonts w:ascii="Times New Roman" w:hAnsi="Times New Roman" w:cs="Times New Roman"/>
          <w:b/>
          <w:bCs/>
        </w:rPr>
        <w:t>et recommandations</w:t>
      </w:r>
    </w:p>
    <w:p w14:paraId="53C9DD5B" w14:textId="77777777" w:rsidR="002C615C" w:rsidRPr="009E755D" w:rsidRDefault="002C615C" w:rsidP="00503057">
      <w:pPr>
        <w:spacing w:after="80" w:line="240" w:lineRule="auto"/>
        <w:jc w:val="both"/>
        <w:rPr>
          <w:rFonts w:ascii="Times New Roman" w:hAnsi="Times New Roman" w:cs="Times New Roman"/>
          <w:b/>
          <w:bCs/>
        </w:rPr>
      </w:pPr>
    </w:p>
    <w:p w14:paraId="3628EAC0" w14:textId="41020B60" w:rsidR="009D4913" w:rsidRPr="009E755D" w:rsidRDefault="00E954B3" w:rsidP="00503057">
      <w:pPr>
        <w:spacing w:after="80" w:line="240" w:lineRule="auto"/>
        <w:ind w:firstLine="708"/>
        <w:jc w:val="both"/>
        <w:rPr>
          <w:rFonts w:ascii="Times New Roman" w:hAnsi="Times New Roman" w:cs="Times New Roman"/>
        </w:rPr>
      </w:pPr>
      <w:r>
        <w:rPr>
          <w:rFonts w:ascii="Times New Roman" w:hAnsi="Times New Roman" w:cs="Times New Roman"/>
        </w:rPr>
        <w:t>1. </w:t>
      </w:r>
      <w:r w:rsidR="001E54B0">
        <w:rPr>
          <w:rFonts w:ascii="Times New Roman" w:hAnsi="Times New Roman" w:cs="Times New Roman"/>
        </w:rPr>
        <w:t>Depuis la dernière contribution de la CNCDH, p</w:t>
      </w:r>
      <w:r w:rsidR="009D4913" w:rsidRPr="009E755D">
        <w:rPr>
          <w:rFonts w:ascii="Times New Roman" w:hAnsi="Times New Roman" w:cs="Times New Roman"/>
        </w:rPr>
        <w:t xml:space="preserve">lusieurs aspects </w:t>
      </w:r>
      <w:r w:rsidR="007300CE" w:rsidRPr="009E755D">
        <w:rPr>
          <w:rFonts w:ascii="Times New Roman" w:hAnsi="Times New Roman" w:cs="Times New Roman"/>
        </w:rPr>
        <w:t>sont</w:t>
      </w:r>
      <w:r w:rsidR="001E54B0">
        <w:rPr>
          <w:rFonts w:ascii="Times New Roman" w:hAnsi="Times New Roman" w:cs="Times New Roman"/>
        </w:rPr>
        <w:t xml:space="preserve"> restés particulièrement</w:t>
      </w:r>
      <w:r w:rsidR="009D4913" w:rsidRPr="009E755D">
        <w:rPr>
          <w:rFonts w:ascii="Times New Roman" w:hAnsi="Times New Roman" w:cs="Times New Roman"/>
        </w:rPr>
        <w:t xml:space="preserve"> </w:t>
      </w:r>
      <w:r w:rsidR="00553711" w:rsidRPr="009E755D">
        <w:rPr>
          <w:rFonts w:ascii="Times New Roman" w:hAnsi="Times New Roman" w:cs="Times New Roman"/>
        </w:rPr>
        <w:t>préoccupants</w:t>
      </w:r>
      <w:r w:rsidR="009D4913" w:rsidRPr="009E755D">
        <w:rPr>
          <w:rFonts w:ascii="Times New Roman" w:hAnsi="Times New Roman" w:cs="Times New Roman"/>
        </w:rPr>
        <w:t xml:space="preserve"> : la persistance de phénomènes discriminatoires, l’importance des faits non déclarés et non sanctionnés, </w:t>
      </w:r>
      <w:r w:rsidR="00F22F6B" w:rsidRPr="009E755D">
        <w:rPr>
          <w:rFonts w:ascii="Times New Roman" w:hAnsi="Times New Roman" w:cs="Times New Roman"/>
        </w:rPr>
        <w:t xml:space="preserve">la surproduction législative sur l'immigration, l'asile, l'accueil et l'accompagnement des étrangers, qui peut être un facteur </w:t>
      </w:r>
      <w:r w:rsidR="00F22F6B" w:rsidRPr="009E755D">
        <w:rPr>
          <w:rFonts w:ascii="Times New Roman" w:hAnsi="Times New Roman" w:cs="Times New Roman"/>
        </w:rPr>
        <w:lastRenderedPageBreak/>
        <w:t xml:space="preserve">aggravant de </w:t>
      </w:r>
      <w:r w:rsidR="00D47136" w:rsidRPr="009E755D">
        <w:rPr>
          <w:rFonts w:ascii="Times New Roman" w:hAnsi="Times New Roman" w:cs="Times New Roman"/>
        </w:rPr>
        <w:t>stigmatisation</w:t>
      </w:r>
      <w:r w:rsidR="00F22F6B" w:rsidRPr="009E755D">
        <w:rPr>
          <w:rFonts w:ascii="Times New Roman" w:hAnsi="Times New Roman" w:cs="Times New Roman"/>
        </w:rPr>
        <w:t xml:space="preserve">, </w:t>
      </w:r>
      <w:r w:rsidR="009D4913" w:rsidRPr="009E755D">
        <w:rPr>
          <w:rFonts w:ascii="Times New Roman" w:hAnsi="Times New Roman" w:cs="Times New Roman"/>
        </w:rPr>
        <w:t>et la persistance de préjugés racistes, antisémites et xénophob</w:t>
      </w:r>
      <w:r w:rsidR="00744EEC" w:rsidRPr="009E755D">
        <w:rPr>
          <w:rFonts w:ascii="Times New Roman" w:hAnsi="Times New Roman" w:cs="Times New Roman"/>
        </w:rPr>
        <w:t xml:space="preserve">es, qui se sont exprimés de façon particulièrement </w:t>
      </w:r>
      <w:r w:rsidR="008E62E7" w:rsidRPr="009E755D">
        <w:rPr>
          <w:rFonts w:ascii="Times New Roman" w:hAnsi="Times New Roman" w:cs="Times New Roman"/>
        </w:rPr>
        <w:t xml:space="preserve">virulente </w:t>
      </w:r>
      <w:r w:rsidR="00744EEC" w:rsidRPr="009E755D">
        <w:rPr>
          <w:rFonts w:ascii="Times New Roman" w:hAnsi="Times New Roman" w:cs="Times New Roman"/>
        </w:rPr>
        <w:t>lors de la crise sanitaire.</w:t>
      </w:r>
      <w:r w:rsidR="001E54B0">
        <w:rPr>
          <w:rFonts w:ascii="Times New Roman" w:hAnsi="Times New Roman" w:cs="Times New Roman"/>
        </w:rPr>
        <w:t xml:space="preserve"> </w:t>
      </w:r>
    </w:p>
    <w:p w14:paraId="118CF765" w14:textId="5E4C4697" w:rsidR="00E41A43" w:rsidRDefault="00E41A43" w:rsidP="00503057">
      <w:pPr>
        <w:spacing w:after="80" w:line="240" w:lineRule="auto"/>
        <w:jc w:val="both"/>
        <w:rPr>
          <w:rFonts w:ascii="Times New Roman" w:eastAsia="Times New Roman" w:hAnsi="Times New Roman" w:cs="Times New Roman"/>
          <w:lang w:eastAsia="fr-FR"/>
        </w:rPr>
      </w:pPr>
    </w:p>
    <w:p w14:paraId="22EA0549" w14:textId="0E940B9C" w:rsidR="002D1D78" w:rsidRPr="009E755D" w:rsidRDefault="002D1D78" w:rsidP="00503057">
      <w:pPr>
        <w:spacing w:after="80" w:line="240" w:lineRule="auto"/>
        <w:rPr>
          <w:rFonts w:ascii="Times New Roman" w:hAnsi="Times New Roman" w:cs="Times New Roman"/>
          <w:b/>
          <w:i/>
          <w:u w:val="single"/>
        </w:rPr>
      </w:pPr>
      <w:r w:rsidRPr="009E755D">
        <w:rPr>
          <w:rFonts w:ascii="Times New Roman" w:hAnsi="Times New Roman" w:cs="Times New Roman"/>
          <w:b/>
          <w:i/>
          <w:u w:val="single"/>
        </w:rPr>
        <w:t xml:space="preserve">1 </w:t>
      </w:r>
      <w:r w:rsidR="000B0EB8" w:rsidRPr="009E755D">
        <w:rPr>
          <w:rFonts w:ascii="Times New Roman" w:hAnsi="Times New Roman" w:cs="Times New Roman"/>
          <w:b/>
          <w:i/>
          <w:u w:val="single"/>
        </w:rPr>
        <w:t>–</w:t>
      </w:r>
      <w:r w:rsidRPr="009E755D">
        <w:rPr>
          <w:rFonts w:ascii="Times New Roman" w:hAnsi="Times New Roman" w:cs="Times New Roman"/>
          <w:b/>
          <w:i/>
          <w:u w:val="single"/>
        </w:rPr>
        <w:t xml:space="preserve"> </w:t>
      </w:r>
      <w:r w:rsidR="000B0EB8" w:rsidRPr="009E755D">
        <w:rPr>
          <w:rFonts w:ascii="Times New Roman" w:hAnsi="Times New Roman" w:cs="Times New Roman"/>
          <w:b/>
          <w:i/>
          <w:u w:val="single"/>
        </w:rPr>
        <w:t>Statistiques et indicateurs socio-économiques</w:t>
      </w:r>
      <w:r w:rsidR="003A072E" w:rsidRPr="009E755D">
        <w:rPr>
          <w:rFonts w:ascii="Times New Roman" w:hAnsi="Times New Roman" w:cs="Times New Roman"/>
          <w:b/>
          <w:i/>
          <w:u w:val="single"/>
        </w:rPr>
        <w:t xml:space="preserve"> (liste de thèmes, §2)</w:t>
      </w:r>
    </w:p>
    <w:p w14:paraId="11EC9FE8" w14:textId="77777777" w:rsidR="008F4C48" w:rsidRPr="009E755D" w:rsidRDefault="008F4C48" w:rsidP="00503057">
      <w:pPr>
        <w:spacing w:after="80" w:line="240" w:lineRule="auto"/>
        <w:jc w:val="both"/>
        <w:rPr>
          <w:rFonts w:ascii="Times New Roman" w:hAnsi="Times New Roman" w:cs="Times New Roman"/>
          <w:b/>
          <w:i/>
        </w:rPr>
      </w:pPr>
    </w:p>
    <w:p w14:paraId="7EE7AB56" w14:textId="311D9867" w:rsidR="00D628B0" w:rsidRPr="009E755D" w:rsidRDefault="00E954B3" w:rsidP="00503057">
      <w:pPr>
        <w:spacing w:after="80" w:line="240" w:lineRule="auto"/>
        <w:ind w:firstLine="708"/>
        <w:jc w:val="both"/>
        <w:rPr>
          <w:rFonts w:ascii="Times New Roman" w:hAnsi="Times New Roman" w:cs="Times New Roman"/>
        </w:rPr>
      </w:pPr>
      <w:r>
        <w:rPr>
          <w:rFonts w:ascii="Times New Roman" w:hAnsi="Times New Roman" w:cs="Times New Roman"/>
        </w:rPr>
        <w:t>2. </w:t>
      </w:r>
      <w:r w:rsidR="008F4C48" w:rsidRPr="009E755D">
        <w:rPr>
          <w:rFonts w:ascii="Times New Roman" w:hAnsi="Times New Roman" w:cs="Times New Roman"/>
        </w:rPr>
        <w:t>La</w:t>
      </w:r>
      <w:r w:rsidR="005C64E3" w:rsidRPr="009E755D">
        <w:rPr>
          <w:rFonts w:ascii="Times New Roman" w:hAnsi="Times New Roman" w:cs="Times New Roman"/>
        </w:rPr>
        <w:t xml:space="preserve"> CNCDH </w:t>
      </w:r>
      <w:r w:rsidR="00E44840" w:rsidRPr="009E755D">
        <w:rPr>
          <w:rFonts w:ascii="Times New Roman" w:hAnsi="Times New Roman" w:cs="Times New Roman"/>
        </w:rPr>
        <w:t>n’est pas</w:t>
      </w:r>
      <w:r w:rsidR="002D1D78" w:rsidRPr="009E755D">
        <w:rPr>
          <w:rFonts w:ascii="Times New Roman" w:hAnsi="Times New Roman" w:cs="Times New Roman"/>
        </w:rPr>
        <w:t xml:space="preserve"> </w:t>
      </w:r>
      <w:r w:rsidR="004000D5" w:rsidRPr="009E755D">
        <w:rPr>
          <w:rFonts w:ascii="Times New Roman" w:hAnsi="Times New Roman" w:cs="Times New Roman"/>
        </w:rPr>
        <w:t xml:space="preserve">favorable </w:t>
      </w:r>
      <w:r w:rsidR="00882A7C" w:rsidRPr="009E755D">
        <w:rPr>
          <w:rFonts w:ascii="Times New Roman" w:hAnsi="Times New Roman" w:cs="Times New Roman"/>
        </w:rPr>
        <w:t>aux</w:t>
      </w:r>
      <w:r w:rsidR="002D1D78" w:rsidRPr="009E755D">
        <w:rPr>
          <w:rFonts w:ascii="Times New Roman" w:hAnsi="Times New Roman" w:cs="Times New Roman"/>
        </w:rPr>
        <w:t xml:space="preserve"> statist</w:t>
      </w:r>
      <w:r w:rsidR="00A43BB0" w:rsidRPr="009E755D">
        <w:rPr>
          <w:rFonts w:ascii="Times New Roman" w:hAnsi="Times New Roman" w:cs="Times New Roman"/>
        </w:rPr>
        <w:t>iques ventilées par « ethnie »</w:t>
      </w:r>
      <w:r w:rsidR="00D628B0" w:rsidRPr="009E755D">
        <w:rPr>
          <w:rFonts w:ascii="Times New Roman" w:hAnsi="Times New Roman" w:cs="Times New Roman"/>
        </w:rPr>
        <w:t xml:space="preserve"> : comme elle l’explique </w:t>
      </w:r>
      <w:r w:rsidR="008F4C48" w:rsidRPr="009E755D">
        <w:rPr>
          <w:rFonts w:ascii="Times New Roman" w:hAnsi="Times New Roman" w:cs="Times New Roman"/>
        </w:rPr>
        <w:t xml:space="preserve">dans son </w:t>
      </w:r>
      <w:r w:rsidR="005C64E3" w:rsidRPr="009E755D">
        <w:rPr>
          <w:rFonts w:ascii="Times New Roman" w:hAnsi="Times New Roman" w:cs="Times New Roman"/>
          <w:i/>
        </w:rPr>
        <w:t>A</w:t>
      </w:r>
      <w:r w:rsidR="008F4C48" w:rsidRPr="009E755D">
        <w:rPr>
          <w:rFonts w:ascii="Times New Roman" w:hAnsi="Times New Roman" w:cs="Times New Roman"/>
          <w:i/>
        </w:rPr>
        <w:t xml:space="preserve">vis sur les statistiques « ethniques » </w:t>
      </w:r>
      <w:r w:rsidR="00D628B0" w:rsidRPr="009E755D">
        <w:rPr>
          <w:rFonts w:ascii="Times New Roman" w:hAnsi="Times New Roman" w:cs="Times New Roman"/>
        </w:rPr>
        <w:t>du 22 mars 2012,</w:t>
      </w:r>
      <w:r w:rsidR="007300CE" w:rsidRPr="009E755D">
        <w:rPr>
          <w:rFonts w:ascii="Times New Roman" w:hAnsi="Times New Roman" w:cs="Times New Roman"/>
        </w:rPr>
        <w:t xml:space="preserve"> considérant que la communauté nationale est indivisible, elle est opposée à ce qui reviendrait à une ethnicisation des rapports sociaux</w:t>
      </w:r>
      <w:r w:rsidR="00D628B0" w:rsidRPr="009E755D">
        <w:rPr>
          <w:rFonts w:ascii="Times New Roman" w:hAnsi="Times New Roman" w:cs="Times New Roman"/>
        </w:rPr>
        <w:t>.</w:t>
      </w:r>
      <w:r w:rsidR="00D628B0" w:rsidRPr="009E755D">
        <w:rPr>
          <w:rFonts w:ascii="Times New Roman" w:hAnsi="Times New Roman" w:cs="Times New Roman"/>
        </w:rPr>
        <w:t xml:space="preserve"> </w:t>
      </w:r>
    </w:p>
    <w:p w14:paraId="25F52B5C" w14:textId="16FFA68A" w:rsidR="00471018" w:rsidRPr="009E755D" w:rsidRDefault="00F8124E" w:rsidP="00503057">
      <w:pPr>
        <w:spacing w:after="80" w:line="240" w:lineRule="auto"/>
        <w:ind w:firstLine="708"/>
        <w:jc w:val="both"/>
        <w:rPr>
          <w:rFonts w:ascii="Times New Roman" w:hAnsi="Times New Roman" w:cs="Times New Roman"/>
        </w:rPr>
      </w:pPr>
      <w:r>
        <w:rPr>
          <w:rFonts w:ascii="Times New Roman" w:hAnsi="Times New Roman" w:cs="Times New Roman"/>
        </w:rPr>
        <w:t>3. </w:t>
      </w:r>
      <w:r w:rsidR="00D628B0" w:rsidRPr="009E755D">
        <w:rPr>
          <w:rFonts w:ascii="Times New Roman" w:hAnsi="Times New Roman" w:cs="Times New Roman"/>
        </w:rPr>
        <w:t xml:space="preserve">Il est en revanche essentiel </w:t>
      </w:r>
      <w:r w:rsidR="002D1D78" w:rsidRPr="009E755D">
        <w:rPr>
          <w:rFonts w:ascii="Times New Roman" w:hAnsi="Times New Roman" w:cs="Times New Roman"/>
        </w:rPr>
        <w:t xml:space="preserve">d’améliorer la connaissance des inégalités en fonction de l’origine des personnes, qualifiée grâce </w:t>
      </w:r>
      <w:r w:rsidR="00262BC2">
        <w:rPr>
          <w:rFonts w:ascii="Times New Roman" w:hAnsi="Times New Roman" w:cs="Times New Roman"/>
        </w:rPr>
        <w:t>à des</w:t>
      </w:r>
      <w:r w:rsidR="002D1D78" w:rsidRPr="009E755D">
        <w:rPr>
          <w:rFonts w:ascii="Times New Roman" w:hAnsi="Times New Roman" w:cs="Times New Roman"/>
        </w:rPr>
        <w:t xml:space="preserve"> éléments objectifs </w:t>
      </w:r>
      <w:r w:rsidR="00F26234" w:rsidRPr="009E755D">
        <w:rPr>
          <w:rFonts w:ascii="Times New Roman" w:hAnsi="Times New Roman" w:cs="Times New Roman"/>
        </w:rPr>
        <w:t>comme</w:t>
      </w:r>
      <w:r w:rsidR="00882A7C" w:rsidRPr="009E755D">
        <w:rPr>
          <w:rFonts w:ascii="Times New Roman" w:hAnsi="Times New Roman" w:cs="Times New Roman"/>
        </w:rPr>
        <w:t xml:space="preserve"> </w:t>
      </w:r>
      <w:r w:rsidR="002D1D78" w:rsidRPr="009E755D">
        <w:rPr>
          <w:rFonts w:ascii="Times New Roman" w:hAnsi="Times New Roman" w:cs="Times New Roman"/>
        </w:rPr>
        <w:t xml:space="preserve">leur lieu de naissance, leur nationalité ainsi que le lieu de naissance et la nationalité </w:t>
      </w:r>
      <w:r w:rsidR="00F26234" w:rsidRPr="009E755D">
        <w:rPr>
          <w:rFonts w:ascii="Times New Roman" w:hAnsi="Times New Roman" w:cs="Times New Roman"/>
        </w:rPr>
        <w:t>des</w:t>
      </w:r>
      <w:r w:rsidR="002D1D78" w:rsidRPr="009E755D">
        <w:rPr>
          <w:rFonts w:ascii="Times New Roman" w:hAnsi="Times New Roman" w:cs="Times New Roman"/>
        </w:rPr>
        <w:t xml:space="preserve"> parents. </w:t>
      </w:r>
      <w:r w:rsidR="00D628B0" w:rsidRPr="009E755D">
        <w:rPr>
          <w:rFonts w:ascii="Times New Roman" w:hAnsi="Times New Roman" w:cs="Times New Roman"/>
        </w:rPr>
        <w:t>P</w:t>
      </w:r>
      <w:r w:rsidR="002D1D78" w:rsidRPr="009E755D">
        <w:rPr>
          <w:rFonts w:ascii="Times New Roman" w:hAnsi="Times New Roman" w:cs="Times New Roman"/>
        </w:rPr>
        <w:t>our une connaissance plus affinée des discriminations</w:t>
      </w:r>
      <w:r w:rsidR="00512998">
        <w:rPr>
          <w:rFonts w:ascii="Times New Roman" w:hAnsi="Times New Roman" w:cs="Times New Roman"/>
        </w:rPr>
        <w:t>,</w:t>
      </w:r>
      <w:r w:rsidR="002D1D78" w:rsidRPr="009E755D">
        <w:rPr>
          <w:rFonts w:ascii="Times New Roman" w:hAnsi="Times New Roman" w:cs="Times New Roman"/>
        </w:rPr>
        <w:t xml:space="preserve"> afin de mieux en comprendre les causes et les effets et de prendre des mesures adaptées</w:t>
      </w:r>
      <w:r w:rsidR="00D628B0" w:rsidRPr="009E755D">
        <w:rPr>
          <w:rFonts w:ascii="Times New Roman" w:hAnsi="Times New Roman" w:cs="Times New Roman"/>
        </w:rPr>
        <w:t>, il est nécessaire de disposer</w:t>
      </w:r>
      <w:r w:rsidR="002D1D78" w:rsidRPr="009E755D">
        <w:rPr>
          <w:rFonts w:ascii="Times New Roman" w:hAnsi="Times New Roman" w:cs="Times New Roman"/>
        </w:rPr>
        <w:t xml:space="preserve"> </w:t>
      </w:r>
      <w:r w:rsidR="00D628B0" w:rsidRPr="009E755D">
        <w:rPr>
          <w:rFonts w:ascii="Times New Roman" w:hAnsi="Times New Roman" w:cs="Times New Roman"/>
        </w:rPr>
        <w:t>d’</w:t>
      </w:r>
      <w:r w:rsidR="002D1D78" w:rsidRPr="009E755D">
        <w:rPr>
          <w:rFonts w:ascii="Times New Roman" w:hAnsi="Times New Roman" w:cs="Times New Roman"/>
        </w:rPr>
        <w:t>outils</w:t>
      </w:r>
      <w:r w:rsidR="00A43BB0" w:rsidRPr="009E755D">
        <w:rPr>
          <w:rFonts w:ascii="Times New Roman" w:hAnsi="Times New Roman" w:cs="Times New Roman"/>
        </w:rPr>
        <w:t xml:space="preserve"> permettant une mesure ta</w:t>
      </w:r>
      <w:r w:rsidR="00F22F6B" w:rsidRPr="009E755D">
        <w:rPr>
          <w:rFonts w:ascii="Times New Roman" w:hAnsi="Times New Roman" w:cs="Times New Roman"/>
        </w:rPr>
        <w:t>nt quantitative que qualitative</w:t>
      </w:r>
      <w:r w:rsidR="00A43BB0" w:rsidRPr="009E755D">
        <w:rPr>
          <w:rFonts w:ascii="Times New Roman" w:hAnsi="Times New Roman" w:cs="Times New Roman"/>
        </w:rPr>
        <w:t xml:space="preserve"> </w:t>
      </w:r>
      <w:r w:rsidR="00F22F6B" w:rsidRPr="009E755D">
        <w:rPr>
          <w:rFonts w:ascii="Times New Roman" w:hAnsi="Times New Roman" w:cs="Times New Roman"/>
        </w:rPr>
        <w:t>pour</w:t>
      </w:r>
      <w:r w:rsidR="00A43BB0" w:rsidRPr="009E755D">
        <w:rPr>
          <w:rFonts w:ascii="Times New Roman" w:hAnsi="Times New Roman" w:cs="Times New Roman"/>
        </w:rPr>
        <w:t xml:space="preserve"> </w:t>
      </w:r>
      <w:r w:rsidR="002D1D78" w:rsidRPr="009E755D">
        <w:rPr>
          <w:rFonts w:ascii="Times New Roman" w:hAnsi="Times New Roman" w:cs="Times New Roman"/>
        </w:rPr>
        <w:t xml:space="preserve">améliorer la mise en œuvre du droit de la non-discrimination. </w:t>
      </w:r>
    </w:p>
    <w:p w14:paraId="296CE5C7" w14:textId="39120B06" w:rsidR="002D1D78" w:rsidRPr="00467BDF" w:rsidRDefault="00F8124E" w:rsidP="00503057">
      <w:pPr>
        <w:spacing w:after="80" w:line="240" w:lineRule="auto"/>
        <w:ind w:firstLine="708"/>
        <w:jc w:val="both"/>
        <w:rPr>
          <w:rFonts w:ascii="Times New Roman" w:hAnsi="Times New Roman" w:cs="Times New Roman"/>
        </w:rPr>
      </w:pPr>
      <w:r>
        <w:rPr>
          <w:rFonts w:ascii="Times New Roman" w:hAnsi="Times New Roman" w:cs="Times New Roman"/>
        </w:rPr>
        <w:t>4. </w:t>
      </w:r>
      <w:r w:rsidR="00A43BB0" w:rsidRPr="009E755D">
        <w:rPr>
          <w:rFonts w:ascii="Times New Roman" w:hAnsi="Times New Roman" w:cs="Times New Roman"/>
        </w:rPr>
        <w:t>Plusieurs grandes enquêtes nationales d’envergure sont actuellement menées</w:t>
      </w:r>
      <w:r w:rsidR="00471018" w:rsidRPr="009E755D">
        <w:rPr>
          <w:rFonts w:ascii="Times New Roman" w:hAnsi="Times New Roman" w:cs="Times New Roman"/>
        </w:rPr>
        <w:t>, en plus des baromètres spécifiques (</w:t>
      </w:r>
      <w:r w:rsidR="00262BC2">
        <w:rPr>
          <w:rFonts w:ascii="Times New Roman" w:hAnsi="Times New Roman" w:cs="Times New Roman"/>
        </w:rPr>
        <w:t xml:space="preserve">le </w:t>
      </w:r>
      <w:r w:rsidR="00471018" w:rsidRPr="009E755D">
        <w:rPr>
          <w:rFonts w:ascii="Times New Roman" w:hAnsi="Times New Roman" w:cs="Times New Roman"/>
        </w:rPr>
        <w:t>baromètre du Défenseur des droits sur les discriminations dans l’emploi</w:t>
      </w:r>
      <w:r w:rsidR="00471018" w:rsidRPr="009E755D">
        <w:rPr>
          <w:rFonts w:ascii="Times New Roman" w:hAnsi="Times New Roman" w:cs="Times New Roman"/>
        </w:rPr>
        <w:t>, par exemple</w:t>
      </w:r>
      <w:r w:rsidR="00471018" w:rsidRPr="009E755D">
        <w:rPr>
          <w:rFonts w:ascii="Times New Roman" w:hAnsi="Times New Roman" w:cs="Times New Roman"/>
        </w:rPr>
        <w:t>)</w:t>
      </w:r>
      <w:r w:rsidR="00A43BB0" w:rsidRPr="009E755D">
        <w:rPr>
          <w:rFonts w:ascii="Times New Roman" w:hAnsi="Times New Roman" w:cs="Times New Roman"/>
        </w:rPr>
        <w:t> : l’enquête de victimation nationale (désormais « Vécu et ressenti en matière de sécurité</w:t>
      </w:r>
      <w:r w:rsidR="008F4C48" w:rsidRPr="009E755D">
        <w:rPr>
          <w:rFonts w:ascii="Times New Roman" w:hAnsi="Times New Roman" w:cs="Times New Roman"/>
        </w:rPr>
        <w:t> »</w:t>
      </w:r>
      <w:r w:rsidR="00A43BB0" w:rsidRPr="009E755D">
        <w:rPr>
          <w:rFonts w:ascii="Times New Roman" w:hAnsi="Times New Roman" w:cs="Times New Roman"/>
        </w:rPr>
        <w:t xml:space="preserve">) a été refondue et touchera un échantillon </w:t>
      </w:r>
      <w:r w:rsidR="008F4C48" w:rsidRPr="009E755D">
        <w:rPr>
          <w:rFonts w:ascii="Times New Roman" w:hAnsi="Times New Roman" w:cs="Times New Roman"/>
        </w:rPr>
        <w:t>plus étendu</w:t>
      </w:r>
      <w:r w:rsidR="00A43BB0" w:rsidRPr="009E755D">
        <w:rPr>
          <w:rFonts w:ascii="Times New Roman" w:hAnsi="Times New Roman" w:cs="Times New Roman"/>
        </w:rPr>
        <w:t xml:space="preserve">, </w:t>
      </w:r>
      <w:r w:rsidR="007A3944" w:rsidRPr="009E755D">
        <w:rPr>
          <w:rFonts w:ascii="Times New Roman" w:hAnsi="Times New Roman" w:cs="Times New Roman"/>
        </w:rPr>
        <w:t>en incluant notamment</w:t>
      </w:r>
      <w:r w:rsidR="00A43BB0" w:rsidRPr="009E755D">
        <w:rPr>
          <w:rFonts w:ascii="Times New Roman" w:hAnsi="Times New Roman" w:cs="Times New Roman"/>
        </w:rPr>
        <w:t xml:space="preserve"> l’Outre-mer, </w:t>
      </w:r>
      <w:r w:rsidR="00FE0117" w:rsidRPr="009E755D">
        <w:rPr>
          <w:rFonts w:ascii="Times New Roman" w:hAnsi="Times New Roman" w:cs="Times New Roman"/>
        </w:rPr>
        <w:t xml:space="preserve">afin </w:t>
      </w:r>
      <w:r w:rsidR="00A43BB0" w:rsidRPr="009E755D">
        <w:rPr>
          <w:rFonts w:ascii="Times New Roman" w:hAnsi="Times New Roman" w:cs="Times New Roman"/>
        </w:rPr>
        <w:t xml:space="preserve">de mieux mesurer les victimations les plus rares et de toucher des publics spécifiques en fonction </w:t>
      </w:r>
      <w:r w:rsidR="001706A9" w:rsidRPr="009E755D">
        <w:rPr>
          <w:rFonts w:ascii="Times New Roman" w:hAnsi="Times New Roman" w:cs="Times New Roman"/>
        </w:rPr>
        <w:t>de certains angles choisis pour l’année en cours. La grande enquête Trajectoire et Origine, qui permet « </w:t>
      </w:r>
      <w:r w:rsidR="001706A9" w:rsidRPr="009E755D">
        <w:rPr>
          <w:rFonts w:ascii="Times New Roman" w:hAnsi="Times New Roman" w:cs="Times New Roman"/>
          <w:i/>
        </w:rPr>
        <w:t>d’établir des statistiques nationales sur la diversité des populations en France métropolitaine et d’étudier comment les origines migratoires influencent le devenir des personnes</w:t>
      </w:r>
      <w:r w:rsidR="001706A9" w:rsidRPr="009E755D">
        <w:rPr>
          <w:rFonts w:ascii="Times New Roman" w:hAnsi="Times New Roman" w:cs="Times New Roman"/>
        </w:rPr>
        <w:t xml:space="preserve"> », a été </w:t>
      </w:r>
      <w:r w:rsidR="00882A7C" w:rsidRPr="009E755D">
        <w:rPr>
          <w:rFonts w:ascii="Times New Roman" w:hAnsi="Times New Roman" w:cs="Times New Roman"/>
        </w:rPr>
        <w:t>réitérée</w:t>
      </w:r>
      <w:r w:rsidR="001706A9" w:rsidRPr="009E755D">
        <w:rPr>
          <w:rFonts w:ascii="Times New Roman" w:hAnsi="Times New Roman" w:cs="Times New Roman"/>
        </w:rPr>
        <w:t xml:space="preserve"> en 2019-2020 et commence à livrer ses premiers résultats, pointant des différences de parcours entre descendants d’immigrés et une augmentation du sentiment de discrimination.</w:t>
      </w:r>
      <w:r w:rsidR="00467BDF">
        <w:rPr>
          <w:rFonts w:ascii="Times New Roman" w:hAnsi="Times New Roman" w:cs="Times New Roman"/>
        </w:rPr>
        <w:t xml:space="preserve"> </w:t>
      </w:r>
      <w:r w:rsidR="00976C8A">
        <w:rPr>
          <w:rFonts w:ascii="Times New Roman" w:hAnsi="Times New Roman" w:cs="Times New Roman"/>
        </w:rPr>
        <w:t xml:space="preserve">Des enquêtes </w:t>
      </w:r>
      <w:r w:rsidR="006536B2">
        <w:rPr>
          <w:rFonts w:ascii="Times New Roman" w:hAnsi="Times New Roman" w:cs="Times New Roman"/>
        </w:rPr>
        <w:t>précises</w:t>
      </w:r>
      <w:r w:rsidR="00976C8A">
        <w:rPr>
          <w:rFonts w:ascii="Times New Roman" w:hAnsi="Times New Roman" w:cs="Times New Roman"/>
        </w:rPr>
        <w:t xml:space="preserve"> sont également menées</w:t>
      </w:r>
      <w:r w:rsidR="006536B2">
        <w:rPr>
          <w:rFonts w:ascii="Times New Roman" w:hAnsi="Times New Roman" w:cs="Times New Roman"/>
        </w:rPr>
        <w:t xml:space="preserve"> localement</w:t>
      </w:r>
      <w:r w:rsidR="00976C8A">
        <w:rPr>
          <w:rFonts w:ascii="Times New Roman" w:hAnsi="Times New Roman" w:cs="Times New Roman"/>
        </w:rPr>
        <w:t xml:space="preserve"> par des équipes de chercheurs : </w:t>
      </w:r>
      <w:r w:rsidR="00467BDF" w:rsidRPr="00467BDF">
        <w:rPr>
          <w:rFonts w:ascii="Times New Roman" w:hAnsi="Times New Roman" w:cs="Times New Roman"/>
          <w:i/>
        </w:rPr>
        <w:t xml:space="preserve">L’épreuve de la discrimination </w:t>
      </w:r>
      <w:r w:rsidR="00467BDF">
        <w:rPr>
          <w:rFonts w:ascii="Times New Roman" w:hAnsi="Times New Roman" w:cs="Times New Roman"/>
          <w:i/>
        </w:rPr>
        <w:t xml:space="preserve">– enquête </w:t>
      </w:r>
      <w:r w:rsidR="00467BDF" w:rsidRPr="00467BDF">
        <w:rPr>
          <w:rFonts w:ascii="Times New Roman" w:hAnsi="Times New Roman" w:cs="Times New Roman"/>
          <w:i/>
        </w:rPr>
        <w:t>dans les quartiers populaires</w:t>
      </w:r>
      <w:r w:rsidR="00467BDF">
        <w:rPr>
          <w:rStyle w:val="Appelnotedebasdep"/>
          <w:rFonts w:ascii="Times New Roman" w:hAnsi="Times New Roman" w:cs="Times New Roman"/>
          <w:i/>
        </w:rPr>
        <w:footnoteReference w:id="3"/>
      </w:r>
      <w:r w:rsidR="00467BDF">
        <w:rPr>
          <w:rFonts w:ascii="Times New Roman" w:hAnsi="Times New Roman" w:cs="Times New Roman"/>
        </w:rPr>
        <w:t xml:space="preserve">, publiée en 2021, analyse </w:t>
      </w:r>
      <w:r w:rsidR="006536B2">
        <w:rPr>
          <w:rFonts w:ascii="Times New Roman" w:hAnsi="Times New Roman" w:cs="Times New Roman"/>
        </w:rPr>
        <w:t xml:space="preserve">ainsi </w:t>
      </w:r>
      <w:r w:rsidR="00467BDF">
        <w:rPr>
          <w:rFonts w:ascii="Times New Roman" w:hAnsi="Times New Roman" w:cs="Times New Roman"/>
        </w:rPr>
        <w:t>ce que les discriminations font subir aux personnes concernées</w:t>
      </w:r>
      <w:r w:rsidR="00976C8A">
        <w:rPr>
          <w:rFonts w:ascii="Times New Roman" w:hAnsi="Times New Roman" w:cs="Times New Roman"/>
        </w:rPr>
        <w:t xml:space="preserve"> et </w:t>
      </w:r>
      <w:r w:rsidR="006536B2">
        <w:rPr>
          <w:rFonts w:ascii="Times New Roman" w:hAnsi="Times New Roman" w:cs="Times New Roman"/>
        </w:rPr>
        <w:t>leurs conséquences sur les habitants des quartiers populaires</w:t>
      </w:r>
      <w:r w:rsidR="00976C8A">
        <w:rPr>
          <w:rFonts w:ascii="Times New Roman" w:hAnsi="Times New Roman" w:cs="Times New Roman"/>
        </w:rPr>
        <w:t>.</w:t>
      </w:r>
    </w:p>
    <w:p w14:paraId="48944367" w14:textId="206374BD" w:rsidR="00AC784D" w:rsidRPr="00262BC2" w:rsidRDefault="00F8124E" w:rsidP="00503057">
      <w:pPr>
        <w:spacing w:after="80" w:line="240" w:lineRule="auto"/>
        <w:ind w:firstLine="708"/>
        <w:jc w:val="both"/>
        <w:rPr>
          <w:rFonts w:ascii="Times New Roman" w:hAnsi="Times New Roman" w:cs="Times New Roman"/>
        </w:rPr>
      </w:pPr>
      <w:r>
        <w:rPr>
          <w:rFonts w:ascii="Times New Roman" w:hAnsi="Times New Roman" w:cs="Times New Roman"/>
        </w:rPr>
        <w:t>5. </w:t>
      </w:r>
      <w:r w:rsidR="002B42AA" w:rsidRPr="009E755D">
        <w:rPr>
          <w:rFonts w:ascii="Times New Roman" w:hAnsi="Times New Roman" w:cs="Times New Roman"/>
        </w:rPr>
        <w:t xml:space="preserve">De telles enquêtes sont à saluer et à reproduire régulièrement, de même que les protocoles de </w:t>
      </w:r>
      <w:r w:rsidR="002B42AA" w:rsidRPr="009E755D">
        <w:rPr>
          <w:rFonts w:ascii="Times New Roman" w:hAnsi="Times New Roman" w:cs="Times New Roman"/>
          <w:i/>
        </w:rPr>
        <w:t>testing</w:t>
      </w:r>
      <w:r w:rsidR="002B42AA" w:rsidRPr="009E755D">
        <w:rPr>
          <w:rFonts w:ascii="Times New Roman" w:hAnsi="Times New Roman" w:cs="Times New Roman"/>
        </w:rPr>
        <w:t xml:space="preserve"> répétés </w:t>
      </w:r>
      <w:r w:rsidR="00815CCB" w:rsidRPr="009E755D">
        <w:rPr>
          <w:rFonts w:ascii="Times New Roman" w:hAnsi="Times New Roman" w:cs="Times New Roman"/>
        </w:rPr>
        <w:t xml:space="preserve">afin </w:t>
      </w:r>
      <w:r w:rsidR="002B42AA" w:rsidRPr="009E755D">
        <w:rPr>
          <w:rFonts w:ascii="Times New Roman" w:hAnsi="Times New Roman" w:cs="Times New Roman"/>
        </w:rPr>
        <w:t>de mesurer l’efficacité des actions de lutte contre les discriminations.</w:t>
      </w:r>
      <w:r w:rsidR="00AC784D" w:rsidRPr="009E755D">
        <w:rPr>
          <w:rFonts w:ascii="Times New Roman" w:hAnsi="Times New Roman" w:cs="Times New Roman"/>
        </w:rPr>
        <w:t xml:space="preserve"> </w:t>
      </w:r>
    </w:p>
    <w:p w14:paraId="2AE41869" w14:textId="291FB47F" w:rsidR="00F22F6B" w:rsidRPr="00262BC2" w:rsidRDefault="00F8124E" w:rsidP="00503057">
      <w:pPr>
        <w:spacing w:after="80" w:line="240" w:lineRule="auto"/>
        <w:ind w:firstLine="708"/>
        <w:jc w:val="both"/>
        <w:rPr>
          <w:rFonts w:ascii="Times New Roman" w:hAnsi="Times New Roman" w:cs="Times New Roman"/>
        </w:rPr>
      </w:pPr>
      <w:r>
        <w:rPr>
          <w:rFonts w:ascii="Times New Roman" w:hAnsi="Times New Roman" w:cs="Times New Roman"/>
        </w:rPr>
        <w:t>6. </w:t>
      </w:r>
      <w:r w:rsidR="00AC784D" w:rsidRPr="00262BC2">
        <w:rPr>
          <w:rFonts w:ascii="Times New Roman" w:hAnsi="Times New Roman" w:cs="Times New Roman"/>
        </w:rPr>
        <w:t>Dans certains domaines où les données sont manquantes ou lacunaires, il convient de diligenter des enquêtes précises</w:t>
      </w:r>
      <w:r w:rsidR="00E01D96" w:rsidRPr="00262BC2">
        <w:rPr>
          <w:rFonts w:ascii="Times New Roman" w:hAnsi="Times New Roman" w:cs="Times New Roman"/>
        </w:rPr>
        <w:t>, et d’entretenir et soutenir les recherches-actions participatives</w:t>
      </w:r>
      <w:r w:rsidR="00AC784D" w:rsidRPr="00262BC2">
        <w:rPr>
          <w:rFonts w:ascii="Times New Roman" w:hAnsi="Times New Roman" w:cs="Times New Roman"/>
        </w:rPr>
        <w:t xml:space="preserve">. </w:t>
      </w:r>
      <w:r w:rsidR="00F22F6B" w:rsidRPr="00262BC2">
        <w:rPr>
          <w:rFonts w:ascii="Times New Roman" w:hAnsi="Times New Roman" w:cs="Times New Roman"/>
        </w:rPr>
        <w:t xml:space="preserve">En particulier, la CNCDH recommande au ministère de l’Education nationale et de la Jeunesse de mener une étude nationale sur les discriminations à l’origine qui peuvent être produite </w:t>
      </w:r>
      <w:r w:rsidR="00FE0117" w:rsidRPr="00262BC2">
        <w:rPr>
          <w:rFonts w:ascii="Times New Roman" w:hAnsi="Times New Roman" w:cs="Times New Roman"/>
        </w:rPr>
        <w:t xml:space="preserve">dans et </w:t>
      </w:r>
      <w:r w:rsidR="00F22F6B" w:rsidRPr="00262BC2">
        <w:rPr>
          <w:rFonts w:ascii="Times New Roman" w:hAnsi="Times New Roman" w:cs="Times New Roman"/>
        </w:rPr>
        <w:t>par le système scolaire.</w:t>
      </w:r>
    </w:p>
    <w:p w14:paraId="5A413B3F" w14:textId="77777777" w:rsidR="00E01D96" w:rsidRPr="00262BC2" w:rsidRDefault="00E01D96" w:rsidP="00503057">
      <w:pPr>
        <w:spacing w:after="80" w:line="240" w:lineRule="auto"/>
        <w:ind w:firstLine="708"/>
        <w:jc w:val="both"/>
        <w:rPr>
          <w:rFonts w:ascii="Times New Roman" w:hAnsi="Times New Roman" w:cs="Times New Roman"/>
        </w:rPr>
      </w:pPr>
    </w:p>
    <w:tbl>
      <w:tblPr>
        <w:tblStyle w:val="Grilledutableau"/>
        <w:tblW w:w="0" w:type="auto"/>
        <w:tblLook w:val="04A0" w:firstRow="1" w:lastRow="0" w:firstColumn="1" w:lastColumn="0" w:noHBand="0" w:noVBand="1"/>
      </w:tblPr>
      <w:tblGrid>
        <w:gridCol w:w="9062"/>
      </w:tblGrid>
      <w:tr w:rsidR="002E2D35" w:rsidRPr="00910E26" w14:paraId="199F7DE6" w14:textId="77777777" w:rsidTr="002E2D35">
        <w:tc>
          <w:tcPr>
            <w:tcW w:w="9212" w:type="dxa"/>
          </w:tcPr>
          <w:p w14:paraId="459FAC3D" w14:textId="78B70DD7" w:rsidR="002E2D35" w:rsidRPr="00262BC2" w:rsidRDefault="00B617DF" w:rsidP="00503057">
            <w:pPr>
              <w:spacing w:after="80"/>
              <w:jc w:val="both"/>
              <w:rPr>
                <w:rFonts w:ascii="Times New Roman" w:hAnsi="Times New Roman" w:cs="Times New Roman"/>
                <w:b/>
                <w:i/>
              </w:rPr>
            </w:pPr>
            <w:r w:rsidRPr="00262BC2">
              <w:rPr>
                <w:rFonts w:ascii="Times New Roman" w:hAnsi="Times New Roman" w:cs="Times New Roman"/>
                <w:b/>
                <w:i/>
              </w:rPr>
              <w:t xml:space="preserve">Proposition de recommandation : </w:t>
            </w:r>
            <w:r w:rsidR="00B95A59" w:rsidRPr="00262BC2">
              <w:rPr>
                <w:rFonts w:ascii="Times New Roman" w:hAnsi="Times New Roman" w:cs="Times New Roman"/>
                <w:b/>
                <w:i/>
              </w:rPr>
              <w:t>D</w:t>
            </w:r>
            <w:r w:rsidR="002E2D35" w:rsidRPr="00262BC2">
              <w:rPr>
                <w:rFonts w:ascii="Times New Roman" w:hAnsi="Times New Roman" w:cs="Times New Roman"/>
                <w:b/>
                <w:i/>
              </w:rPr>
              <w:t>iligenter des enquêtes régulières pour recueillir davantage de données sur les discriminations et les victimations d’actes racistes, antisémites et xénophobes, ventilées par genre, âge et origine ; assurer le suivi de ces enquêtes et en faire l’évaluation.</w:t>
            </w:r>
          </w:p>
        </w:tc>
      </w:tr>
    </w:tbl>
    <w:p w14:paraId="7C14CF66" w14:textId="0E0EC279" w:rsidR="002D1D78" w:rsidRPr="00262BC2" w:rsidRDefault="002D1D78" w:rsidP="00503057">
      <w:pPr>
        <w:spacing w:after="80" w:line="240" w:lineRule="auto"/>
        <w:jc w:val="both"/>
        <w:rPr>
          <w:rFonts w:ascii="Times New Roman" w:hAnsi="Times New Roman" w:cs="Times New Roman"/>
          <w:b/>
          <w:i/>
        </w:rPr>
      </w:pPr>
    </w:p>
    <w:p w14:paraId="0E5F61DF" w14:textId="55543534" w:rsidR="0007591B" w:rsidRPr="00262BC2" w:rsidRDefault="002D1D78" w:rsidP="00503057">
      <w:pPr>
        <w:spacing w:after="80" w:line="240" w:lineRule="auto"/>
        <w:jc w:val="both"/>
        <w:rPr>
          <w:rFonts w:ascii="Times New Roman" w:hAnsi="Times New Roman" w:cs="Times New Roman"/>
          <w:b/>
          <w:i/>
          <w:u w:val="single"/>
        </w:rPr>
      </w:pPr>
      <w:r w:rsidRPr="00262BC2">
        <w:rPr>
          <w:rFonts w:ascii="Times New Roman" w:hAnsi="Times New Roman" w:cs="Times New Roman"/>
          <w:b/>
          <w:i/>
          <w:u w:val="single"/>
        </w:rPr>
        <w:t xml:space="preserve">2 </w:t>
      </w:r>
      <w:r w:rsidR="0007591B" w:rsidRPr="00262BC2">
        <w:rPr>
          <w:rFonts w:ascii="Times New Roman" w:hAnsi="Times New Roman" w:cs="Times New Roman"/>
          <w:b/>
          <w:i/>
          <w:u w:val="single"/>
        </w:rPr>
        <w:t>–</w:t>
      </w:r>
      <w:r w:rsidRPr="00262BC2">
        <w:rPr>
          <w:rFonts w:ascii="Times New Roman" w:hAnsi="Times New Roman" w:cs="Times New Roman"/>
          <w:b/>
          <w:i/>
          <w:u w:val="single"/>
        </w:rPr>
        <w:t xml:space="preserve"> </w:t>
      </w:r>
      <w:r w:rsidR="0007591B" w:rsidRPr="00262BC2">
        <w:rPr>
          <w:rFonts w:ascii="Times New Roman" w:hAnsi="Times New Roman" w:cs="Times New Roman"/>
          <w:b/>
          <w:i/>
          <w:u w:val="single"/>
        </w:rPr>
        <w:t>Mesures pour faire face au discours de haine raciale et d’incitation à la discrimination raciale</w:t>
      </w:r>
    </w:p>
    <w:p w14:paraId="60248627" w14:textId="77777777" w:rsidR="0007591B" w:rsidRPr="00262BC2" w:rsidRDefault="0007591B" w:rsidP="00503057">
      <w:pPr>
        <w:spacing w:after="80" w:line="240" w:lineRule="auto"/>
        <w:jc w:val="both"/>
        <w:rPr>
          <w:rFonts w:ascii="Times New Roman" w:hAnsi="Times New Roman" w:cs="Times New Roman"/>
          <w:b/>
          <w:i/>
        </w:rPr>
      </w:pPr>
    </w:p>
    <w:p w14:paraId="109FD5D6" w14:textId="08B7899B" w:rsidR="002D1D78" w:rsidRPr="00262BC2" w:rsidRDefault="002D1D78" w:rsidP="00503057">
      <w:pPr>
        <w:spacing w:after="80" w:line="240" w:lineRule="auto"/>
        <w:jc w:val="both"/>
        <w:rPr>
          <w:rFonts w:ascii="Times New Roman" w:hAnsi="Times New Roman" w:cs="Times New Roman"/>
          <w:b/>
          <w:i/>
        </w:rPr>
      </w:pPr>
      <w:r w:rsidRPr="00262BC2">
        <w:rPr>
          <w:rFonts w:ascii="Times New Roman" w:hAnsi="Times New Roman" w:cs="Times New Roman"/>
          <w:b/>
        </w:rPr>
        <w:t xml:space="preserve">Les discours politiques </w:t>
      </w:r>
      <w:r w:rsidR="00FA7ED2" w:rsidRPr="00262BC2">
        <w:rPr>
          <w:rFonts w:ascii="Times New Roman" w:hAnsi="Times New Roman" w:cs="Times New Roman"/>
          <w:b/>
        </w:rPr>
        <w:t xml:space="preserve">et médiatiques </w:t>
      </w:r>
      <w:r w:rsidRPr="00262BC2">
        <w:rPr>
          <w:rFonts w:ascii="Times New Roman" w:hAnsi="Times New Roman" w:cs="Times New Roman"/>
          <w:b/>
        </w:rPr>
        <w:t xml:space="preserve">de nature discriminatoire </w:t>
      </w:r>
      <w:r w:rsidR="003A072E" w:rsidRPr="00262BC2">
        <w:rPr>
          <w:rFonts w:ascii="Times New Roman" w:hAnsi="Times New Roman" w:cs="Times New Roman"/>
          <w:b/>
          <w:i/>
        </w:rPr>
        <w:t>(liste de thèmes, §6)</w:t>
      </w:r>
    </w:p>
    <w:p w14:paraId="0426B5EF" w14:textId="77777777" w:rsidR="00B617DF" w:rsidRPr="00262BC2" w:rsidRDefault="00B617DF" w:rsidP="00503057">
      <w:pPr>
        <w:spacing w:after="80" w:line="240" w:lineRule="auto"/>
        <w:jc w:val="both"/>
        <w:rPr>
          <w:rFonts w:ascii="Times New Roman" w:hAnsi="Times New Roman" w:cs="Times New Roman"/>
          <w:b/>
        </w:rPr>
      </w:pPr>
    </w:p>
    <w:p w14:paraId="5EDB3B7F" w14:textId="713DB255" w:rsidR="002D1D78" w:rsidRPr="00262BC2" w:rsidRDefault="00F8124E" w:rsidP="00503057">
      <w:pPr>
        <w:spacing w:after="80" w:line="240" w:lineRule="auto"/>
        <w:ind w:firstLine="708"/>
        <w:jc w:val="both"/>
        <w:rPr>
          <w:rFonts w:ascii="Times New Roman" w:hAnsi="Times New Roman" w:cs="Times New Roman"/>
        </w:rPr>
      </w:pPr>
      <w:r>
        <w:rPr>
          <w:rFonts w:ascii="Times New Roman" w:hAnsi="Times New Roman" w:cs="Times New Roman"/>
        </w:rPr>
        <w:t>7. </w:t>
      </w:r>
      <w:r w:rsidR="002D1D78" w:rsidRPr="00262BC2">
        <w:rPr>
          <w:rFonts w:ascii="Times New Roman" w:hAnsi="Times New Roman" w:cs="Times New Roman"/>
        </w:rPr>
        <w:t xml:space="preserve">Dans son </w:t>
      </w:r>
      <w:r w:rsidR="002D1D78" w:rsidRPr="00262BC2">
        <w:rPr>
          <w:rFonts w:ascii="Times New Roman" w:hAnsi="Times New Roman" w:cs="Times New Roman"/>
          <w:i/>
        </w:rPr>
        <w:t>Rapport sur la lutte contre le racisme, l’antisémitisme et la xénophobie</w:t>
      </w:r>
      <w:r w:rsidR="002D1D78" w:rsidRPr="00262BC2">
        <w:rPr>
          <w:rFonts w:ascii="Times New Roman" w:hAnsi="Times New Roman" w:cs="Times New Roman"/>
        </w:rPr>
        <w:t xml:space="preserve"> de 2021, la CNCDH regrette</w:t>
      </w:r>
      <w:r w:rsidR="002D1D78" w:rsidRPr="00262BC2">
        <w:rPr>
          <w:rFonts w:ascii="Times New Roman" w:hAnsi="Times New Roman" w:cs="Times New Roman"/>
        </w:rPr>
        <w:t xml:space="preserve">, comme en 2017, </w:t>
      </w:r>
      <w:r w:rsidR="002D1D78" w:rsidRPr="00262BC2">
        <w:rPr>
          <w:rFonts w:ascii="Times New Roman" w:hAnsi="Times New Roman" w:cs="Times New Roman"/>
        </w:rPr>
        <w:t>que certaines voix politiques et médiatiques, en particulier lors de la campagne présidentielle, ai</w:t>
      </w:r>
      <w:r w:rsidR="00C42BFB" w:rsidRPr="00262BC2">
        <w:rPr>
          <w:rFonts w:ascii="Times New Roman" w:hAnsi="Times New Roman" w:cs="Times New Roman"/>
        </w:rPr>
        <w:t>en</w:t>
      </w:r>
      <w:r w:rsidR="002D1D78" w:rsidRPr="00262BC2">
        <w:rPr>
          <w:rFonts w:ascii="Times New Roman" w:hAnsi="Times New Roman" w:cs="Times New Roman"/>
        </w:rPr>
        <w:t xml:space="preserve">t donné une place centrale à la thématique sécuritaire, jouant sur les peurs et favorisant des réflexes de fermeture et de repli xénophobes. La banalisation de </w:t>
      </w:r>
      <w:r w:rsidR="00073164" w:rsidRPr="00262BC2">
        <w:rPr>
          <w:rFonts w:ascii="Times New Roman" w:hAnsi="Times New Roman" w:cs="Times New Roman"/>
        </w:rPr>
        <w:t>thématiques</w:t>
      </w:r>
      <w:r w:rsidR="002D1D78" w:rsidRPr="00262BC2">
        <w:rPr>
          <w:rFonts w:ascii="Times New Roman" w:hAnsi="Times New Roman" w:cs="Times New Roman"/>
        </w:rPr>
        <w:t xml:space="preserve"> xénophobes dans le débat public et la disqualification de l’expression légitime de positions anti-racistes, présentées parfois comme suspectes voire dangereuses pour la République, sont particulièrement préoccupantes</w:t>
      </w:r>
      <w:r w:rsidR="008E62E7" w:rsidRPr="00262BC2">
        <w:rPr>
          <w:rFonts w:ascii="Times New Roman" w:hAnsi="Times New Roman" w:cs="Times New Roman"/>
        </w:rPr>
        <w:t>.</w:t>
      </w:r>
      <w:r w:rsidR="007300CE" w:rsidRPr="00262BC2">
        <w:rPr>
          <w:rFonts w:ascii="Times New Roman" w:hAnsi="Times New Roman" w:cs="Times New Roman"/>
        </w:rPr>
        <w:t xml:space="preserve"> Depuis plusieurs années la CNCDH met</w:t>
      </w:r>
      <w:r w:rsidR="00E05B32" w:rsidRPr="00262BC2">
        <w:rPr>
          <w:rFonts w:ascii="Times New Roman" w:hAnsi="Times New Roman" w:cs="Times New Roman"/>
        </w:rPr>
        <w:t xml:space="preserve"> aussi</w:t>
      </w:r>
      <w:r w:rsidR="007300CE" w:rsidRPr="00262BC2">
        <w:rPr>
          <w:rFonts w:ascii="Times New Roman" w:hAnsi="Times New Roman" w:cs="Times New Roman"/>
        </w:rPr>
        <w:t xml:space="preserve"> en garde contre un certain usage incantatoire du principe de laïcité, instrumentalisé pour justifier des discriminations contre </w:t>
      </w:r>
      <w:r w:rsidR="001C51BD" w:rsidRPr="00262BC2">
        <w:rPr>
          <w:rFonts w:ascii="Times New Roman" w:hAnsi="Times New Roman" w:cs="Times New Roman"/>
        </w:rPr>
        <w:t>des personnes de confession musulmane</w:t>
      </w:r>
      <w:r w:rsidR="007300CE" w:rsidRPr="00262BC2">
        <w:rPr>
          <w:rFonts w:ascii="Times New Roman" w:hAnsi="Times New Roman" w:cs="Times New Roman"/>
        </w:rPr>
        <w:t xml:space="preserve">, en particulier </w:t>
      </w:r>
      <w:r w:rsidR="00B617DF" w:rsidRPr="00262BC2">
        <w:rPr>
          <w:rFonts w:ascii="Times New Roman" w:hAnsi="Times New Roman" w:cs="Times New Roman"/>
        </w:rPr>
        <w:t>les</w:t>
      </w:r>
      <w:r w:rsidR="007300CE" w:rsidRPr="00262BC2">
        <w:rPr>
          <w:rFonts w:ascii="Times New Roman" w:hAnsi="Times New Roman" w:cs="Times New Roman"/>
        </w:rPr>
        <w:t xml:space="preserve"> femmes pour lesquelles </w:t>
      </w:r>
      <w:r w:rsidR="008E62E7" w:rsidRPr="00262BC2">
        <w:rPr>
          <w:rFonts w:ascii="Times New Roman" w:hAnsi="Times New Roman" w:cs="Times New Roman"/>
        </w:rPr>
        <w:t xml:space="preserve">les </w:t>
      </w:r>
      <w:r w:rsidR="007300CE" w:rsidRPr="00262BC2">
        <w:rPr>
          <w:rFonts w:ascii="Times New Roman" w:hAnsi="Times New Roman" w:cs="Times New Roman"/>
        </w:rPr>
        <w:t>discrimination</w:t>
      </w:r>
      <w:r w:rsidR="008E62E7" w:rsidRPr="00262BC2">
        <w:rPr>
          <w:rFonts w:ascii="Times New Roman" w:hAnsi="Times New Roman" w:cs="Times New Roman"/>
        </w:rPr>
        <w:t>s</w:t>
      </w:r>
      <w:r w:rsidR="007300CE" w:rsidRPr="00262BC2">
        <w:rPr>
          <w:rFonts w:ascii="Times New Roman" w:hAnsi="Times New Roman" w:cs="Times New Roman"/>
        </w:rPr>
        <w:t xml:space="preserve"> raciste</w:t>
      </w:r>
      <w:r w:rsidR="008E62E7" w:rsidRPr="00262BC2">
        <w:rPr>
          <w:rFonts w:ascii="Times New Roman" w:hAnsi="Times New Roman" w:cs="Times New Roman"/>
        </w:rPr>
        <w:t>s</w:t>
      </w:r>
      <w:r w:rsidR="007300CE" w:rsidRPr="00262BC2">
        <w:rPr>
          <w:rFonts w:ascii="Times New Roman" w:hAnsi="Times New Roman" w:cs="Times New Roman"/>
        </w:rPr>
        <w:t xml:space="preserve"> se superpose</w:t>
      </w:r>
      <w:r w:rsidR="008E62E7" w:rsidRPr="00262BC2">
        <w:rPr>
          <w:rFonts w:ascii="Times New Roman" w:hAnsi="Times New Roman" w:cs="Times New Roman"/>
        </w:rPr>
        <w:t>nt</w:t>
      </w:r>
      <w:r w:rsidR="007300CE" w:rsidRPr="00262BC2">
        <w:rPr>
          <w:rFonts w:ascii="Times New Roman" w:hAnsi="Times New Roman" w:cs="Times New Roman"/>
        </w:rPr>
        <w:t xml:space="preserve"> ainsi </w:t>
      </w:r>
      <w:r w:rsidR="008E62E7" w:rsidRPr="00262BC2">
        <w:rPr>
          <w:rFonts w:ascii="Times New Roman" w:hAnsi="Times New Roman" w:cs="Times New Roman"/>
        </w:rPr>
        <w:t>aux</w:t>
      </w:r>
      <w:r w:rsidR="007300CE" w:rsidRPr="00262BC2">
        <w:rPr>
          <w:rFonts w:ascii="Times New Roman" w:hAnsi="Times New Roman" w:cs="Times New Roman"/>
        </w:rPr>
        <w:t xml:space="preserve"> discrimination</w:t>
      </w:r>
      <w:r w:rsidR="008E62E7" w:rsidRPr="00262BC2">
        <w:rPr>
          <w:rFonts w:ascii="Times New Roman" w:hAnsi="Times New Roman" w:cs="Times New Roman"/>
        </w:rPr>
        <w:t>s</w:t>
      </w:r>
      <w:r w:rsidR="007300CE" w:rsidRPr="00262BC2">
        <w:rPr>
          <w:rFonts w:ascii="Times New Roman" w:hAnsi="Times New Roman" w:cs="Times New Roman"/>
        </w:rPr>
        <w:t xml:space="preserve"> de genre</w:t>
      </w:r>
      <w:r w:rsidR="002D1D78" w:rsidRPr="00262BC2">
        <w:rPr>
          <w:rFonts w:ascii="Times New Roman" w:hAnsi="Times New Roman" w:cs="Times New Roman"/>
        </w:rPr>
        <w:t>.</w:t>
      </w:r>
    </w:p>
    <w:p w14:paraId="1B805A8E" w14:textId="3B475239" w:rsidR="00EC6A79" w:rsidRPr="00262BC2" w:rsidRDefault="00EC6A79" w:rsidP="00503057">
      <w:pPr>
        <w:spacing w:after="80" w:line="240" w:lineRule="auto"/>
        <w:jc w:val="both"/>
        <w:rPr>
          <w:rFonts w:ascii="Times New Roman" w:hAnsi="Times New Roman" w:cs="Times New Roman"/>
        </w:rPr>
      </w:pPr>
    </w:p>
    <w:p w14:paraId="043865F8" w14:textId="0F843B76" w:rsidR="0007591B" w:rsidRPr="00262BC2" w:rsidRDefault="0007591B" w:rsidP="00503057">
      <w:pPr>
        <w:spacing w:after="80" w:line="240" w:lineRule="auto"/>
        <w:jc w:val="both"/>
        <w:rPr>
          <w:rFonts w:ascii="Times New Roman" w:hAnsi="Times New Roman" w:cs="Times New Roman"/>
          <w:b/>
          <w:i/>
        </w:rPr>
      </w:pPr>
      <w:r w:rsidRPr="00262BC2">
        <w:rPr>
          <w:rFonts w:ascii="Times New Roman" w:hAnsi="Times New Roman" w:cs="Times New Roman"/>
          <w:b/>
        </w:rPr>
        <w:t>Discours de haine raciale sur internet</w:t>
      </w:r>
      <w:r w:rsidR="003A072E" w:rsidRPr="00262BC2">
        <w:rPr>
          <w:rFonts w:ascii="Times New Roman" w:hAnsi="Times New Roman" w:cs="Times New Roman"/>
          <w:b/>
        </w:rPr>
        <w:t xml:space="preserve"> </w:t>
      </w:r>
      <w:r w:rsidR="003A072E" w:rsidRPr="00262BC2">
        <w:rPr>
          <w:rFonts w:ascii="Times New Roman" w:hAnsi="Times New Roman" w:cs="Times New Roman"/>
          <w:b/>
          <w:i/>
        </w:rPr>
        <w:t>(liste de thèmes, §6)</w:t>
      </w:r>
    </w:p>
    <w:p w14:paraId="5EE9D89C" w14:textId="77777777" w:rsidR="00B617DF" w:rsidRPr="00262BC2" w:rsidRDefault="00B617DF" w:rsidP="00503057">
      <w:pPr>
        <w:spacing w:after="80" w:line="240" w:lineRule="auto"/>
        <w:jc w:val="both"/>
        <w:rPr>
          <w:rFonts w:ascii="Times New Roman" w:hAnsi="Times New Roman" w:cs="Times New Roman"/>
          <w:b/>
        </w:rPr>
      </w:pPr>
    </w:p>
    <w:p w14:paraId="37D6A503" w14:textId="46E3F37D" w:rsidR="00064A7F" w:rsidRPr="00262BC2" w:rsidRDefault="00F8124E" w:rsidP="00503057">
      <w:pPr>
        <w:spacing w:after="80" w:line="240" w:lineRule="auto"/>
        <w:ind w:firstLine="708"/>
        <w:jc w:val="both"/>
        <w:rPr>
          <w:rFonts w:ascii="Times New Roman" w:hAnsi="Times New Roman" w:cs="Times New Roman"/>
        </w:rPr>
      </w:pPr>
      <w:r>
        <w:rPr>
          <w:rFonts w:ascii="Times New Roman" w:hAnsi="Times New Roman" w:cs="Times New Roman"/>
        </w:rPr>
        <w:t>8. </w:t>
      </w:r>
      <w:r w:rsidR="0007591B" w:rsidRPr="00262BC2">
        <w:rPr>
          <w:rFonts w:ascii="Times New Roman" w:hAnsi="Times New Roman" w:cs="Times New Roman"/>
        </w:rPr>
        <w:t xml:space="preserve">Certaines affaires emblématiques, telles que l’assassinat du professeur Samuel Paty (dont le nom et l’adresse professionnelle avaient été diffusés sur Facebook peu avant), l’affaire Mila ou la déferlante de messages antisémites à l’encontre d’April Benayoun lors du concours Miss France 2021 ont </w:t>
      </w:r>
      <w:r w:rsidR="00262BC2">
        <w:rPr>
          <w:rFonts w:ascii="Times New Roman" w:hAnsi="Times New Roman" w:cs="Times New Roman"/>
        </w:rPr>
        <w:t>rappelé</w:t>
      </w:r>
      <w:r w:rsidR="0007591B" w:rsidRPr="00262BC2">
        <w:rPr>
          <w:rFonts w:ascii="Times New Roman" w:hAnsi="Times New Roman" w:cs="Times New Roman"/>
        </w:rPr>
        <w:t xml:space="preserve"> la nécessité de combattre efficacement la viralité et la virulence des discours haineux en ligne. Sur Internet, en particulier, on constate une diffusion </w:t>
      </w:r>
      <w:r w:rsidR="00815CCB" w:rsidRPr="00262BC2">
        <w:rPr>
          <w:rFonts w:ascii="Times New Roman" w:hAnsi="Times New Roman" w:cs="Times New Roman"/>
        </w:rPr>
        <w:t xml:space="preserve">accélérée </w:t>
      </w:r>
      <w:r w:rsidR="0007591B" w:rsidRPr="00262BC2">
        <w:rPr>
          <w:rFonts w:ascii="Times New Roman" w:hAnsi="Times New Roman" w:cs="Times New Roman"/>
        </w:rPr>
        <w:t xml:space="preserve">de théories complotistes attribuant aux Juifs (et à leurs « complices » potentiels) une influence occulte. On enregistre également une augmentation, notamment sur certains sites, des messages de haine aux cibles multiples et croisées, où la haine </w:t>
      </w:r>
      <w:r w:rsidR="007300CE" w:rsidRPr="00262BC2">
        <w:rPr>
          <w:rFonts w:ascii="Times New Roman" w:hAnsi="Times New Roman" w:cs="Times New Roman"/>
        </w:rPr>
        <w:t>antisémite</w:t>
      </w:r>
      <w:r w:rsidR="0007591B" w:rsidRPr="00262BC2">
        <w:rPr>
          <w:rFonts w:ascii="Times New Roman" w:hAnsi="Times New Roman" w:cs="Times New Roman"/>
        </w:rPr>
        <w:t xml:space="preserve"> s’associe aux discours racistes, xénophobes ainsi que sexistes et homophobes. </w:t>
      </w:r>
    </w:p>
    <w:p w14:paraId="769FCA1D" w14:textId="63094D8D" w:rsidR="00662A36" w:rsidRPr="00262BC2" w:rsidRDefault="00F8124E" w:rsidP="00503057">
      <w:pPr>
        <w:spacing w:after="80" w:line="240" w:lineRule="auto"/>
        <w:ind w:firstLine="720"/>
        <w:jc w:val="both"/>
        <w:rPr>
          <w:rFonts w:ascii="Times New Roman" w:hAnsi="Times New Roman" w:cs="Times New Roman"/>
        </w:rPr>
      </w:pPr>
      <w:r>
        <w:rPr>
          <w:rFonts w:ascii="Times New Roman" w:hAnsi="Times New Roman" w:cs="Times New Roman"/>
        </w:rPr>
        <w:t>9. </w:t>
      </w:r>
      <w:r w:rsidR="00662A36" w:rsidRPr="00262BC2">
        <w:rPr>
          <w:rFonts w:ascii="Times New Roman" w:hAnsi="Times New Roman" w:cs="Times New Roman"/>
        </w:rPr>
        <w:t xml:space="preserve">Les contenus à caractère discriminatoire peuvent être signalés sur </w:t>
      </w:r>
      <w:r w:rsidR="00064A7F" w:rsidRPr="00262BC2">
        <w:rPr>
          <w:rFonts w:ascii="Times New Roman" w:hAnsi="Times New Roman" w:cs="Times New Roman"/>
        </w:rPr>
        <w:t xml:space="preserve">la </w:t>
      </w:r>
      <w:r w:rsidR="003A072E" w:rsidRPr="00262BC2">
        <w:rPr>
          <w:rFonts w:ascii="Times New Roman" w:hAnsi="Times New Roman" w:cs="Times New Roman"/>
        </w:rPr>
        <w:t>Plateforme d'harmonisation, d</w:t>
      </w:r>
      <w:r w:rsidR="00451CFF" w:rsidRPr="00262BC2">
        <w:rPr>
          <w:rFonts w:ascii="Times New Roman" w:hAnsi="Times New Roman" w:cs="Times New Roman"/>
        </w:rPr>
        <w:t>’</w:t>
      </w:r>
      <w:r w:rsidR="003A072E" w:rsidRPr="00262BC2">
        <w:rPr>
          <w:rFonts w:ascii="Times New Roman" w:hAnsi="Times New Roman" w:cs="Times New Roman"/>
        </w:rPr>
        <w:t>analyse, de recoupement et d</w:t>
      </w:r>
      <w:r w:rsidR="00451CFF" w:rsidRPr="00262BC2">
        <w:rPr>
          <w:rFonts w:ascii="Times New Roman" w:hAnsi="Times New Roman" w:cs="Times New Roman"/>
        </w:rPr>
        <w:t>’</w:t>
      </w:r>
      <w:r w:rsidR="003A072E" w:rsidRPr="00262BC2">
        <w:rPr>
          <w:rFonts w:ascii="Times New Roman" w:hAnsi="Times New Roman" w:cs="Times New Roman"/>
        </w:rPr>
        <w:t>orientation des signalements (</w:t>
      </w:r>
      <w:r w:rsidR="00064A7F" w:rsidRPr="00262BC2">
        <w:rPr>
          <w:rFonts w:ascii="Times New Roman" w:hAnsi="Times New Roman" w:cs="Times New Roman"/>
        </w:rPr>
        <w:t>PHAROS</w:t>
      </w:r>
      <w:r w:rsidR="003A072E" w:rsidRPr="00262BC2">
        <w:rPr>
          <w:rFonts w:ascii="Times New Roman" w:hAnsi="Times New Roman" w:cs="Times New Roman"/>
        </w:rPr>
        <w:t>)</w:t>
      </w:r>
      <w:r w:rsidR="003A072E" w:rsidRPr="00262BC2">
        <w:rPr>
          <w:rStyle w:val="Appelnotedebasdep"/>
          <w:rFonts w:ascii="Times New Roman" w:hAnsi="Times New Roman" w:cs="Times New Roman"/>
        </w:rPr>
        <w:footnoteReference w:id="4"/>
      </w:r>
      <w:r w:rsidR="00064A7F" w:rsidRPr="00262BC2">
        <w:rPr>
          <w:rFonts w:ascii="Times New Roman" w:hAnsi="Times New Roman" w:cs="Times New Roman"/>
        </w:rPr>
        <w:t xml:space="preserve">, dont les effectifs devraient être encore renforcés compte-tenu de l’augmentation </w:t>
      </w:r>
      <w:r w:rsidR="00662A36" w:rsidRPr="00262BC2">
        <w:rPr>
          <w:rFonts w:ascii="Times New Roman" w:hAnsi="Times New Roman" w:cs="Times New Roman"/>
        </w:rPr>
        <w:t>des signalements.</w:t>
      </w:r>
      <w:r w:rsidR="00064A7F" w:rsidRPr="00262BC2">
        <w:rPr>
          <w:rFonts w:ascii="Times New Roman" w:hAnsi="Times New Roman" w:cs="Times New Roman"/>
        </w:rPr>
        <w:t xml:space="preserve"> </w:t>
      </w:r>
      <w:r w:rsidR="00662A36" w:rsidRPr="00262BC2">
        <w:rPr>
          <w:rFonts w:ascii="Times New Roman" w:hAnsi="Times New Roman" w:cs="Times New Roman"/>
        </w:rPr>
        <w:t xml:space="preserve">On peut saluer </w:t>
      </w:r>
      <w:r w:rsidR="0056393C">
        <w:rPr>
          <w:rFonts w:ascii="Times New Roman" w:hAnsi="Times New Roman" w:cs="Times New Roman"/>
        </w:rPr>
        <w:t>par ailleurs</w:t>
      </w:r>
      <w:r w:rsidR="00662A36" w:rsidRPr="00262BC2">
        <w:rPr>
          <w:rFonts w:ascii="Times New Roman" w:hAnsi="Times New Roman" w:cs="Times New Roman"/>
        </w:rPr>
        <w:t xml:space="preserve"> la création, en juin 2020, de la troisième division de l’Office central de lutte contre les crimes contre l’humanité et les crimes de haine (OCLCH), chargée de lutter spécifiquement contre les crimes de haine sur le territoire national, et qui a </w:t>
      </w:r>
      <w:r w:rsidR="0056393C">
        <w:rPr>
          <w:rFonts w:ascii="Times New Roman" w:hAnsi="Times New Roman" w:cs="Times New Roman"/>
        </w:rPr>
        <w:t>dirigé les</w:t>
      </w:r>
      <w:r w:rsidR="00662A36" w:rsidRPr="00262BC2">
        <w:rPr>
          <w:rFonts w:ascii="Times New Roman" w:hAnsi="Times New Roman" w:cs="Times New Roman"/>
        </w:rPr>
        <w:t xml:space="preserve"> investigations dans le cadre de plusieurs affaires de haine en ligne virale.</w:t>
      </w:r>
    </w:p>
    <w:p w14:paraId="535B9876" w14:textId="53D25EA9" w:rsidR="00064A7F" w:rsidRPr="00262BC2" w:rsidRDefault="00F8124E" w:rsidP="00503057">
      <w:pPr>
        <w:spacing w:after="80" w:line="240" w:lineRule="auto"/>
        <w:ind w:firstLine="720"/>
        <w:jc w:val="both"/>
        <w:rPr>
          <w:rFonts w:ascii="Times New Roman" w:hAnsi="Times New Roman" w:cs="Times New Roman"/>
        </w:rPr>
      </w:pPr>
      <w:r>
        <w:rPr>
          <w:rFonts w:ascii="Times New Roman" w:hAnsi="Times New Roman" w:cs="Times New Roman"/>
        </w:rPr>
        <w:t>10. </w:t>
      </w:r>
      <w:r w:rsidR="00B5759E" w:rsidRPr="00262BC2">
        <w:rPr>
          <w:rFonts w:ascii="Times New Roman" w:hAnsi="Times New Roman" w:cs="Times New Roman"/>
        </w:rPr>
        <w:t>T</w:t>
      </w:r>
      <w:r w:rsidR="00064A7F" w:rsidRPr="00262BC2">
        <w:rPr>
          <w:rFonts w:ascii="Times New Roman" w:hAnsi="Times New Roman" w:cs="Times New Roman"/>
        </w:rPr>
        <w:t>rop de signalements</w:t>
      </w:r>
      <w:r w:rsidR="00B44B50" w:rsidRPr="00262BC2">
        <w:rPr>
          <w:rFonts w:ascii="Times New Roman" w:hAnsi="Times New Roman" w:cs="Times New Roman"/>
        </w:rPr>
        <w:t xml:space="preserve"> </w:t>
      </w:r>
      <w:r w:rsidR="00064A7F" w:rsidRPr="00262BC2">
        <w:rPr>
          <w:rFonts w:ascii="Times New Roman" w:hAnsi="Times New Roman" w:cs="Times New Roman"/>
        </w:rPr>
        <w:t xml:space="preserve">restent </w:t>
      </w:r>
      <w:r w:rsidR="00474A07">
        <w:rPr>
          <w:rFonts w:ascii="Times New Roman" w:hAnsi="Times New Roman" w:cs="Times New Roman"/>
        </w:rPr>
        <w:t>toutefois</w:t>
      </w:r>
      <w:r w:rsidR="00064A7F" w:rsidRPr="00262BC2">
        <w:rPr>
          <w:rFonts w:ascii="Times New Roman" w:hAnsi="Times New Roman" w:cs="Times New Roman"/>
        </w:rPr>
        <w:t xml:space="preserve"> sans réponse</w:t>
      </w:r>
      <w:r w:rsidR="00E2716B" w:rsidRPr="00262BC2">
        <w:rPr>
          <w:rFonts w:ascii="Times New Roman" w:hAnsi="Times New Roman" w:cs="Times New Roman"/>
        </w:rPr>
        <w:t xml:space="preserve"> et les contenus sont loin de faire toujours l’objet d’une modération p</w:t>
      </w:r>
      <w:r w:rsidR="00474A07">
        <w:rPr>
          <w:rFonts w:ascii="Times New Roman" w:hAnsi="Times New Roman" w:cs="Times New Roman"/>
        </w:rPr>
        <w:t>ar les plateformes ayant reçu un</w:t>
      </w:r>
      <w:r w:rsidR="00E2716B" w:rsidRPr="00262BC2">
        <w:rPr>
          <w:rFonts w:ascii="Times New Roman" w:hAnsi="Times New Roman" w:cs="Times New Roman"/>
        </w:rPr>
        <w:t xml:space="preserve"> signalement</w:t>
      </w:r>
      <w:r w:rsidR="008E62E7" w:rsidRPr="00262BC2">
        <w:rPr>
          <w:rFonts w:ascii="Times New Roman" w:hAnsi="Times New Roman" w:cs="Times New Roman"/>
        </w:rPr>
        <w:t>. Par</w:t>
      </w:r>
      <w:r w:rsidR="008924FB" w:rsidRPr="00262BC2">
        <w:rPr>
          <w:rFonts w:ascii="Times New Roman" w:hAnsi="Times New Roman" w:cs="Times New Roman"/>
        </w:rPr>
        <w:t xml:space="preserve"> </w:t>
      </w:r>
      <w:r w:rsidR="00064A7F" w:rsidRPr="00262BC2">
        <w:rPr>
          <w:rFonts w:ascii="Times New Roman" w:hAnsi="Times New Roman" w:cs="Times New Roman"/>
        </w:rPr>
        <w:t>exemple</w:t>
      </w:r>
      <w:r w:rsidR="008E62E7" w:rsidRPr="00262BC2">
        <w:rPr>
          <w:rFonts w:ascii="Times New Roman" w:hAnsi="Times New Roman" w:cs="Times New Roman"/>
        </w:rPr>
        <w:t>,</w:t>
      </w:r>
      <w:r w:rsidR="00064A7F" w:rsidRPr="00262BC2">
        <w:rPr>
          <w:rFonts w:ascii="Times New Roman" w:hAnsi="Times New Roman" w:cs="Times New Roman"/>
        </w:rPr>
        <w:t xml:space="preserve"> </w:t>
      </w:r>
      <w:r w:rsidR="00FE0117" w:rsidRPr="00262BC2">
        <w:rPr>
          <w:rFonts w:ascii="Times New Roman" w:hAnsi="Times New Roman" w:cs="Times New Roman"/>
        </w:rPr>
        <w:t>une enquête réalisée</w:t>
      </w:r>
      <w:r w:rsidR="00064A7F" w:rsidRPr="00262BC2">
        <w:rPr>
          <w:rFonts w:ascii="Times New Roman" w:hAnsi="Times New Roman" w:cs="Times New Roman"/>
        </w:rPr>
        <w:t xml:space="preserve"> dans le cadre du projet </w:t>
      </w:r>
      <w:r w:rsidR="00262BC2" w:rsidRPr="00262BC2">
        <w:rPr>
          <w:rFonts w:ascii="Times New Roman" w:hAnsi="Times New Roman" w:cs="Times New Roman"/>
          <w:i/>
        </w:rPr>
        <w:t>Peer education to counter antigypsyist hate speech online</w:t>
      </w:r>
      <w:r w:rsidR="00262BC2" w:rsidRPr="00262BC2">
        <w:rPr>
          <w:rFonts w:ascii="Times New Roman" w:hAnsi="Times New Roman" w:cs="Times New Roman"/>
        </w:rPr>
        <w:t xml:space="preserve"> </w:t>
      </w:r>
      <w:r w:rsidR="00262BC2">
        <w:rPr>
          <w:rFonts w:ascii="Times New Roman" w:hAnsi="Times New Roman" w:cs="Times New Roman"/>
        </w:rPr>
        <w:t>(</w:t>
      </w:r>
      <w:r w:rsidR="00064A7F" w:rsidRPr="00262BC2">
        <w:rPr>
          <w:rFonts w:ascii="Times New Roman" w:hAnsi="Times New Roman" w:cs="Times New Roman"/>
        </w:rPr>
        <w:t>PECAO</w:t>
      </w:r>
      <w:r w:rsidR="00262BC2">
        <w:rPr>
          <w:rFonts w:ascii="Times New Roman" w:hAnsi="Times New Roman" w:cs="Times New Roman"/>
        </w:rPr>
        <w:t>)</w:t>
      </w:r>
      <w:r w:rsidR="00064A7F" w:rsidRPr="00262BC2">
        <w:rPr>
          <w:rStyle w:val="Appelnotedebasdep"/>
          <w:rFonts w:ascii="Times New Roman" w:hAnsi="Times New Roman" w:cs="Times New Roman"/>
        </w:rPr>
        <w:footnoteReference w:id="5"/>
      </w:r>
      <w:r w:rsidR="00064A7F" w:rsidRPr="00262BC2">
        <w:rPr>
          <w:rFonts w:ascii="Times New Roman" w:hAnsi="Times New Roman" w:cs="Times New Roman"/>
        </w:rPr>
        <w:t xml:space="preserve"> pour contrer les discours de haine antitsigane</w:t>
      </w:r>
      <w:r w:rsidR="00E05B32" w:rsidRPr="00262BC2">
        <w:rPr>
          <w:rFonts w:ascii="Times New Roman" w:hAnsi="Times New Roman" w:cs="Times New Roman"/>
        </w:rPr>
        <w:t xml:space="preserve"> ont montré que</w:t>
      </w:r>
      <w:r w:rsidR="00FC4196" w:rsidRPr="00262BC2">
        <w:rPr>
          <w:rFonts w:ascii="Times New Roman" w:hAnsi="Times New Roman" w:cs="Times New Roman"/>
        </w:rPr>
        <w:t xml:space="preserve"> la grande majo</w:t>
      </w:r>
      <w:r w:rsidR="00E05B32" w:rsidRPr="00262BC2">
        <w:rPr>
          <w:rFonts w:ascii="Times New Roman" w:hAnsi="Times New Roman" w:cs="Times New Roman"/>
        </w:rPr>
        <w:t>rité des contenus signalés reste</w:t>
      </w:r>
      <w:r w:rsidR="00FC4196" w:rsidRPr="00262BC2">
        <w:rPr>
          <w:rFonts w:ascii="Times New Roman" w:hAnsi="Times New Roman" w:cs="Times New Roman"/>
        </w:rPr>
        <w:t>nt en ligne après signalement</w:t>
      </w:r>
      <w:r w:rsidR="00B44B50" w:rsidRPr="00262BC2">
        <w:rPr>
          <w:rFonts w:ascii="Times New Roman" w:hAnsi="Times New Roman" w:cs="Times New Roman"/>
        </w:rPr>
        <w:t>.</w:t>
      </w:r>
    </w:p>
    <w:p w14:paraId="744D524F" w14:textId="4808E651" w:rsidR="0007591B" w:rsidRPr="00262BC2" w:rsidRDefault="00F8124E" w:rsidP="00503057">
      <w:pPr>
        <w:spacing w:after="80" w:line="240" w:lineRule="auto"/>
        <w:ind w:firstLine="720"/>
        <w:jc w:val="both"/>
        <w:rPr>
          <w:rFonts w:ascii="Times New Roman" w:hAnsi="Times New Roman" w:cs="Times New Roman"/>
        </w:rPr>
      </w:pPr>
      <w:r>
        <w:rPr>
          <w:rFonts w:ascii="Times New Roman" w:hAnsi="Times New Roman" w:cs="Times New Roman"/>
        </w:rPr>
        <w:t>11. </w:t>
      </w:r>
      <w:r w:rsidR="0007591B" w:rsidRPr="00262BC2">
        <w:rPr>
          <w:rFonts w:ascii="Times New Roman" w:hAnsi="Times New Roman" w:cs="Times New Roman"/>
        </w:rPr>
        <w:t>Consciente de la nécessité de trouver une réponse adaptée, la CNCDH a suivi avec attention dans ses différents avis</w:t>
      </w:r>
      <w:r w:rsidR="0029525E" w:rsidRPr="00262BC2">
        <w:rPr>
          <w:rStyle w:val="Appelnotedebasdep"/>
          <w:rFonts w:ascii="Times New Roman" w:hAnsi="Times New Roman" w:cs="Times New Roman"/>
        </w:rPr>
        <w:footnoteReference w:id="6"/>
      </w:r>
      <w:r w:rsidR="0007591B" w:rsidRPr="00262BC2">
        <w:rPr>
          <w:rFonts w:ascii="Times New Roman" w:hAnsi="Times New Roman" w:cs="Times New Roman"/>
        </w:rPr>
        <w:t xml:space="preserve"> les dernières évolutions législatives visant à lutter contre ce phénomène. Lors des débats parlementaires, elle a systématiquement rappelé, tout en souscrivant à l’objectif de mieux lutter contre les propos haineux, son attachement au respect d’une conciliation équilibrée entre la lutte contre la haine en ligne et la liberté d’expression, conforme au régime </w:t>
      </w:r>
      <w:r w:rsidR="0007591B" w:rsidRPr="00262BC2">
        <w:rPr>
          <w:rFonts w:ascii="Times New Roman" w:hAnsi="Times New Roman" w:cs="Times New Roman"/>
        </w:rPr>
        <w:t xml:space="preserve">libéral </w:t>
      </w:r>
      <w:r w:rsidR="0007591B" w:rsidRPr="00262BC2">
        <w:rPr>
          <w:rFonts w:ascii="Times New Roman" w:hAnsi="Times New Roman" w:cs="Times New Roman"/>
        </w:rPr>
        <w:t xml:space="preserve">tel qu’il est consacré en France depuis </w:t>
      </w:r>
      <w:r w:rsidR="00562EC5" w:rsidRPr="00262BC2">
        <w:rPr>
          <w:rFonts w:ascii="Times New Roman" w:hAnsi="Times New Roman" w:cs="Times New Roman"/>
        </w:rPr>
        <w:t>1881</w:t>
      </w:r>
      <w:r w:rsidR="0007591B" w:rsidRPr="00262BC2">
        <w:rPr>
          <w:rFonts w:ascii="Times New Roman" w:hAnsi="Times New Roman" w:cs="Times New Roman"/>
        </w:rPr>
        <w:t xml:space="preserve"> en matière de presse et de publication. </w:t>
      </w:r>
    </w:p>
    <w:p w14:paraId="555B986F" w14:textId="78FE1AC2" w:rsidR="0007591B" w:rsidRPr="00262BC2" w:rsidRDefault="00F8124E" w:rsidP="00503057">
      <w:pPr>
        <w:spacing w:after="80" w:line="240" w:lineRule="auto"/>
        <w:ind w:firstLine="720"/>
        <w:jc w:val="both"/>
        <w:rPr>
          <w:rFonts w:ascii="Times New Roman" w:hAnsi="Times New Roman" w:cs="Times New Roman"/>
        </w:rPr>
      </w:pPr>
      <w:r>
        <w:rPr>
          <w:rFonts w:ascii="Times New Roman" w:hAnsi="Times New Roman" w:cs="Times New Roman"/>
        </w:rPr>
        <w:t>12. </w:t>
      </w:r>
      <w:r w:rsidR="0007591B" w:rsidRPr="00262BC2">
        <w:rPr>
          <w:rFonts w:ascii="Times New Roman" w:hAnsi="Times New Roman" w:cs="Times New Roman"/>
        </w:rPr>
        <w:t xml:space="preserve">En 2019, lors de l’examen de la proposition de loi dite « Avia », la CNCDH s’était inquiétée que les plateformes privées ne </w:t>
      </w:r>
      <w:r w:rsidR="002423E4" w:rsidRPr="00262BC2">
        <w:rPr>
          <w:rFonts w:ascii="Times New Roman" w:hAnsi="Times New Roman" w:cs="Times New Roman"/>
        </w:rPr>
        <w:t>soient incitées à retirer des contenus à l’excès, par crainte de faire l’objet d’une sanction pénale en cas d’abstention.</w:t>
      </w:r>
      <w:r w:rsidR="0007591B" w:rsidRPr="00262BC2">
        <w:rPr>
          <w:rFonts w:ascii="Times New Roman" w:hAnsi="Times New Roman" w:cs="Times New Roman"/>
          <w:i/>
        </w:rPr>
        <w:t xml:space="preserve"> </w:t>
      </w:r>
      <w:r w:rsidR="0007591B" w:rsidRPr="00262BC2">
        <w:rPr>
          <w:rFonts w:ascii="Times New Roman" w:hAnsi="Times New Roman" w:cs="Times New Roman"/>
        </w:rPr>
        <w:t xml:space="preserve">N’ont finalement subsisté, dans la loi du 24 juin 2020 visant à lutter contre les contenus haineux sur internet, que des dispositions préventives et éducatives, </w:t>
      </w:r>
      <w:r w:rsidR="003F31B5" w:rsidRPr="00262BC2">
        <w:rPr>
          <w:rFonts w:ascii="Times New Roman" w:hAnsi="Times New Roman" w:cs="Times New Roman"/>
        </w:rPr>
        <w:t>évidemment nécessaires</w:t>
      </w:r>
      <w:r w:rsidR="0007591B" w:rsidRPr="00262BC2">
        <w:rPr>
          <w:rFonts w:ascii="Times New Roman" w:hAnsi="Times New Roman" w:cs="Times New Roman"/>
        </w:rPr>
        <w:t>. Parmi celles-ci, la création de l’Observatoire de la haine en ligne</w:t>
      </w:r>
      <w:r w:rsidR="00910E26" w:rsidRPr="00262BC2">
        <w:rPr>
          <w:rStyle w:val="Appelnotedebasdep"/>
          <w:rFonts w:ascii="Times New Roman" w:hAnsi="Times New Roman" w:cs="Times New Roman"/>
        </w:rPr>
        <w:footnoteReference w:id="7"/>
      </w:r>
      <w:r w:rsidR="00BB343A">
        <w:rPr>
          <w:rFonts w:ascii="Times New Roman" w:hAnsi="Times New Roman" w:cs="Times New Roman"/>
        </w:rPr>
        <w:t>, que la CNCDH a salué</w:t>
      </w:r>
      <w:r w:rsidR="0007591B" w:rsidRPr="00262BC2">
        <w:rPr>
          <w:rFonts w:ascii="Times New Roman" w:hAnsi="Times New Roman" w:cs="Times New Roman"/>
        </w:rPr>
        <w:t>.</w:t>
      </w:r>
      <w:r w:rsidR="00EF210D" w:rsidRPr="00262BC2">
        <w:rPr>
          <w:rFonts w:ascii="Times New Roman" w:hAnsi="Times New Roman" w:cs="Times New Roman"/>
        </w:rPr>
        <w:t xml:space="preserve"> </w:t>
      </w:r>
    </w:p>
    <w:p w14:paraId="35F3BE5B" w14:textId="48E2AA8E" w:rsidR="0007591B" w:rsidRPr="00262BC2" w:rsidRDefault="00F8124E" w:rsidP="00503057">
      <w:pPr>
        <w:spacing w:after="80" w:line="240" w:lineRule="auto"/>
        <w:ind w:firstLine="720"/>
        <w:jc w:val="both"/>
        <w:rPr>
          <w:rFonts w:ascii="Times New Roman" w:hAnsi="Times New Roman" w:cs="Times New Roman"/>
        </w:rPr>
      </w:pPr>
      <w:r>
        <w:rPr>
          <w:rFonts w:ascii="Times New Roman" w:hAnsi="Times New Roman" w:cs="Times New Roman"/>
        </w:rPr>
        <w:t>13. </w:t>
      </w:r>
      <w:r w:rsidR="0007591B" w:rsidRPr="00262BC2">
        <w:rPr>
          <w:rFonts w:ascii="Times New Roman" w:hAnsi="Times New Roman" w:cs="Times New Roman"/>
        </w:rPr>
        <w:t>La CNCDH se félicite de</w:t>
      </w:r>
      <w:r w:rsidR="00B51329" w:rsidRPr="00262BC2">
        <w:rPr>
          <w:rFonts w:ascii="Times New Roman" w:hAnsi="Times New Roman" w:cs="Times New Roman"/>
        </w:rPr>
        <w:t xml:space="preserve"> l’entrée en vigueur prochaine du Règlement de l’U</w:t>
      </w:r>
      <w:r w:rsidR="00910E26">
        <w:rPr>
          <w:rFonts w:ascii="Times New Roman" w:hAnsi="Times New Roman" w:cs="Times New Roman"/>
        </w:rPr>
        <w:t>nion Européenne (U</w:t>
      </w:r>
      <w:r w:rsidR="00B51329" w:rsidRPr="00262BC2">
        <w:rPr>
          <w:rFonts w:ascii="Times New Roman" w:hAnsi="Times New Roman" w:cs="Times New Roman"/>
        </w:rPr>
        <w:t>E</w:t>
      </w:r>
      <w:r w:rsidR="00910E26">
        <w:rPr>
          <w:rFonts w:ascii="Times New Roman" w:hAnsi="Times New Roman" w:cs="Times New Roman"/>
        </w:rPr>
        <w:t>)</w:t>
      </w:r>
      <w:r w:rsidR="00B51329" w:rsidRPr="00262BC2">
        <w:rPr>
          <w:rFonts w:ascii="Times New Roman" w:hAnsi="Times New Roman" w:cs="Times New Roman"/>
        </w:rPr>
        <w:t xml:space="preserve"> sur les services numériques (</w:t>
      </w:r>
      <w:r w:rsidR="00B51329" w:rsidRPr="00262BC2">
        <w:rPr>
          <w:rFonts w:ascii="Times New Roman" w:hAnsi="Times New Roman" w:cs="Times New Roman"/>
          <w:i/>
        </w:rPr>
        <w:t>Digital Services Act</w:t>
      </w:r>
      <w:r w:rsidR="00B51329" w:rsidRPr="00262BC2">
        <w:rPr>
          <w:rFonts w:ascii="Times New Roman" w:hAnsi="Times New Roman" w:cs="Times New Roman"/>
        </w:rPr>
        <w:t xml:space="preserve"> – DSA)</w:t>
      </w:r>
      <w:r w:rsidR="00B36B8D" w:rsidRPr="00262BC2">
        <w:rPr>
          <w:rFonts w:ascii="Times New Roman" w:hAnsi="Times New Roman" w:cs="Times New Roman"/>
        </w:rPr>
        <w:t>, favorable à la préservation</w:t>
      </w:r>
      <w:r w:rsidR="0007591B" w:rsidRPr="00262BC2">
        <w:rPr>
          <w:rFonts w:ascii="Times New Roman" w:hAnsi="Times New Roman" w:cs="Times New Roman"/>
          <w:vertAlign w:val="superscript"/>
        </w:rPr>
        <w:footnoteReference w:id="8"/>
      </w:r>
      <w:r w:rsidR="0007591B" w:rsidRPr="00262BC2">
        <w:rPr>
          <w:rFonts w:ascii="Times New Roman" w:hAnsi="Times New Roman" w:cs="Times New Roman"/>
        </w:rPr>
        <w:t xml:space="preserve"> </w:t>
      </w:r>
      <w:r w:rsidR="00B36B8D" w:rsidRPr="00262BC2">
        <w:rPr>
          <w:rFonts w:ascii="Times New Roman" w:hAnsi="Times New Roman" w:cs="Times New Roman"/>
        </w:rPr>
        <w:t>d</w:t>
      </w:r>
      <w:r w:rsidR="0007591B" w:rsidRPr="00262BC2">
        <w:rPr>
          <w:rFonts w:ascii="Times New Roman" w:hAnsi="Times New Roman" w:cs="Times New Roman"/>
        </w:rPr>
        <w:t xml:space="preserve">es </w:t>
      </w:r>
      <w:r w:rsidR="008E62E7" w:rsidRPr="00262BC2">
        <w:rPr>
          <w:rFonts w:ascii="Times New Roman" w:hAnsi="Times New Roman" w:cs="Times New Roman"/>
        </w:rPr>
        <w:t>libertés et des droits</w:t>
      </w:r>
      <w:r w:rsidR="0007591B" w:rsidRPr="00262BC2">
        <w:rPr>
          <w:rFonts w:ascii="Times New Roman" w:hAnsi="Times New Roman" w:cs="Times New Roman"/>
        </w:rPr>
        <w:t xml:space="preserve"> fondamentaux des utilisateurs de</w:t>
      </w:r>
      <w:r w:rsidR="00B36B8D" w:rsidRPr="00262BC2">
        <w:rPr>
          <w:rFonts w:ascii="Times New Roman" w:hAnsi="Times New Roman" w:cs="Times New Roman"/>
        </w:rPr>
        <w:t xml:space="preserve"> ces</w:t>
      </w:r>
      <w:r w:rsidR="0007591B" w:rsidRPr="00262BC2">
        <w:rPr>
          <w:rFonts w:ascii="Times New Roman" w:hAnsi="Times New Roman" w:cs="Times New Roman"/>
        </w:rPr>
        <w:t xml:space="preserve"> services ; elle souhaite toutefois rappeler les trois axes sur lesquels les politiques publiques devraient se focaliser, afin de mieux lutter contre la haine en ligne. </w:t>
      </w:r>
    </w:p>
    <w:p w14:paraId="62DA6F57" w14:textId="4A5E897A" w:rsidR="0007591B" w:rsidRPr="00262BC2" w:rsidRDefault="00F8124E" w:rsidP="00503057">
      <w:pPr>
        <w:spacing w:after="80" w:line="240" w:lineRule="auto"/>
        <w:ind w:firstLine="720"/>
        <w:jc w:val="both"/>
        <w:rPr>
          <w:rFonts w:ascii="Times New Roman" w:hAnsi="Times New Roman" w:cs="Times New Roman"/>
        </w:rPr>
      </w:pPr>
      <w:r>
        <w:rPr>
          <w:rFonts w:ascii="Times New Roman" w:hAnsi="Times New Roman" w:cs="Times New Roman"/>
        </w:rPr>
        <w:t>14. </w:t>
      </w:r>
      <w:r w:rsidR="0007591B" w:rsidRPr="00262BC2">
        <w:rPr>
          <w:rFonts w:ascii="Times New Roman" w:hAnsi="Times New Roman" w:cs="Times New Roman"/>
        </w:rPr>
        <w:t xml:space="preserve">En premier lieu, </w:t>
      </w:r>
      <w:r w:rsidR="00C93EF3" w:rsidRPr="00262BC2">
        <w:rPr>
          <w:rFonts w:ascii="Times New Roman" w:hAnsi="Times New Roman" w:cs="Times New Roman"/>
        </w:rPr>
        <w:t xml:space="preserve">il est nécessaire </w:t>
      </w:r>
      <w:r w:rsidR="0007591B" w:rsidRPr="00262BC2">
        <w:rPr>
          <w:rFonts w:ascii="Times New Roman" w:hAnsi="Times New Roman" w:cs="Times New Roman"/>
        </w:rPr>
        <w:t>de renforcer le rôle de l’Etat. Bien que la création par les plateformes d’un certain nombre d’organes visant à améliorer la modération soit à encourager, ces instances privées ne sauraient constituer une solution unique, d’autant que leur multiplicité peut complexifi</w:t>
      </w:r>
      <w:r w:rsidR="00815CCB" w:rsidRPr="00262BC2">
        <w:rPr>
          <w:rFonts w:ascii="Times New Roman" w:hAnsi="Times New Roman" w:cs="Times New Roman"/>
        </w:rPr>
        <w:t xml:space="preserve">er </w:t>
      </w:r>
      <w:r w:rsidR="0007591B" w:rsidRPr="00262BC2">
        <w:rPr>
          <w:rFonts w:ascii="Times New Roman" w:hAnsi="Times New Roman" w:cs="Times New Roman"/>
        </w:rPr>
        <w:t xml:space="preserve">un environnement déjà difficile à appréhender pour l’internaute. </w:t>
      </w:r>
      <w:r w:rsidR="00C42BFB" w:rsidRPr="00262BC2">
        <w:rPr>
          <w:rFonts w:ascii="Times New Roman" w:hAnsi="Times New Roman" w:cs="Times New Roman"/>
        </w:rPr>
        <w:t>C</w:t>
      </w:r>
      <w:r w:rsidR="0007591B" w:rsidRPr="00262BC2">
        <w:rPr>
          <w:rFonts w:ascii="Times New Roman" w:hAnsi="Times New Roman" w:cs="Times New Roman"/>
        </w:rPr>
        <w:t xml:space="preserve">’est au juge d’apprécier le caractère abusif de l’exercice de la liberté d’expression afin d’éviter une censure par des acteurs privés. </w:t>
      </w:r>
    </w:p>
    <w:p w14:paraId="6FF8778A" w14:textId="1F179ECD" w:rsidR="00796745" w:rsidRDefault="00F8124E" w:rsidP="00503057">
      <w:pPr>
        <w:spacing w:after="80" w:line="240" w:lineRule="auto"/>
        <w:ind w:firstLine="720"/>
        <w:jc w:val="both"/>
        <w:rPr>
          <w:rFonts w:ascii="Times New Roman" w:hAnsi="Times New Roman" w:cs="Times New Roman"/>
        </w:rPr>
      </w:pPr>
      <w:r>
        <w:rPr>
          <w:rFonts w:ascii="Times New Roman" w:hAnsi="Times New Roman" w:cs="Times New Roman"/>
        </w:rPr>
        <w:t>15. </w:t>
      </w:r>
      <w:r w:rsidR="0007591B" w:rsidRPr="00262BC2">
        <w:rPr>
          <w:rFonts w:ascii="Times New Roman" w:hAnsi="Times New Roman" w:cs="Times New Roman"/>
        </w:rPr>
        <w:t>Quand bien même les moyens de la justice seraient considérablement augmentés, il serait</w:t>
      </w:r>
      <w:r w:rsidR="00C42BFB" w:rsidRPr="00262BC2">
        <w:rPr>
          <w:rFonts w:ascii="Times New Roman" w:hAnsi="Times New Roman" w:cs="Times New Roman"/>
        </w:rPr>
        <w:t xml:space="preserve"> cependant</w:t>
      </w:r>
      <w:r w:rsidR="0007591B" w:rsidRPr="00262BC2">
        <w:rPr>
          <w:rFonts w:ascii="Times New Roman" w:hAnsi="Times New Roman" w:cs="Times New Roman"/>
        </w:rPr>
        <w:t xml:space="preserve"> irréaliste de demander à l</w:t>
      </w:r>
      <w:r w:rsidR="001C05EF">
        <w:rPr>
          <w:rFonts w:ascii="Times New Roman" w:hAnsi="Times New Roman" w:cs="Times New Roman"/>
        </w:rPr>
        <w:t>’</w:t>
      </w:r>
      <w:r w:rsidR="0007591B" w:rsidRPr="00E23038">
        <w:rPr>
          <w:rFonts w:ascii="Times New Roman" w:hAnsi="Times New Roman" w:cs="Times New Roman"/>
        </w:rPr>
        <w:t>autorité judiciaire de traiter l’intégralité du contentieux lié à la haine en ligne, alors que plusieurs dizaines de milliers de contenus sont signalé</w:t>
      </w:r>
      <w:r w:rsidR="003A072E" w:rsidRPr="00E23038">
        <w:rPr>
          <w:rFonts w:ascii="Times New Roman" w:hAnsi="Times New Roman" w:cs="Times New Roman"/>
        </w:rPr>
        <w:t>s chaque jour, notamment sur PHAROS</w:t>
      </w:r>
      <w:r w:rsidR="0007591B" w:rsidRPr="00E23038">
        <w:rPr>
          <w:rFonts w:ascii="Times New Roman" w:hAnsi="Times New Roman" w:cs="Times New Roman"/>
        </w:rPr>
        <w:t>. Pour ne pas déléguer la lutte contre la haine en ligne</w:t>
      </w:r>
      <w:r w:rsidR="00882A7C" w:rsidRPr="00E23038">
        <w:rPr>
          <w:rFonts w:ascii="Times New Roman" w:hAnsi="Times New Roman" w:cs="Times New Roman"/>
        </w:rPr>
        <w:t xml:space="preserve"> intégralement aux plateformes</w:t>
      </w:r>
      <w:r w:rsidR="0007591B" w:rsidRPr="00E23038">
        <w:rPr>
          <w:rFonts w:ascii="Times New Roman" w:hAnsi="Times New Roman" w:cs="Times New Roman"/>
        </w:rPr>
        <w:t xml:space="preserve">, </w:t>
      </w:r>
      <w:r w:rsidR="00C42BFB" w:rsidRPr="00E23038">
        <w:rPr>
          <w:rFonts w:ascii="Times New Roman" w:hAnsi="Times New Roman" w:cs="Times New Roman"/>
        </w:rPr>
        <w:t>il faudrait</w:t>
      </w:r>
      <w:r w:rsidR="0007591B" w:rsidRPr="00E23038">
        <w:rPr>
          <w:rFonts w:ascii="Times New Roman" w:hAnsi="Times New Roman" w:cs="Times New Roman"/>
        </w:rPr>
        <w:t xml:space="preserve"> renforcer </w:t>
      </w:r>
      <w:r w:rsidR="00C42BFB" w:rsidRPr="00E23038">
        <w:rPr>
          <w:rFonts w:ascii="Times New Roman" w:hAnsi="Times New Roman" w:cs="Times New Roman"/>
        </w:rPr>
        <w:t>le rôle des autorités publiques</w:t>
      </w:r>
      <w:r w:rsidR="008C5581" w:rsidRPr="00E23038">
        <w:rPr>
          <w:rFonts w:ascii="Times New Roman" w:hAnsi="Times New Roman" w:cs="Times New Roman"/>
        </w:rPr>
        <w:t>. A côté de l’instance de régulation</w:t>
      </w:r>
      <w:r w:rsidR="001C05EF">
        <w:rPr>
          <w:rFonts w:ascii="Times New Roman" w:hAnsi="Times New Roman" w:cs="Times New Roman"/>
        </w:rPr>
        <w:t>, l’</w:t>
      </w:r>
      <w:r w:rsidR="00E23038">
        <w:rPr>
          <w:rFonts w:ascii="Times New Roman" w:hAnsi="Times New Roman" w:cs="Times New Roman"/>
        </w:rPr>
        <w:t>A</w:t>
      </w:r>
      <w:r w:rsidR="001C05EF" w:rsidRPr="001C05EF">
        <w:rPr>
          <w:rFonts w:ascii="Times New Roman" w:hAnsi="Times New Roman" w:cs="Times New Roman"/>
        </w:rPr>
        <w:t>utorité de régulation de la communication audiovisuelle et numérique</w:t>
      </w:r>
      <w:r w:rsidR="008C5581" w:rsidRPr="00E23038">
        <w:rPr>
          <w:rFonts w:ascii="Times New Roman" w:hAnsi="Times New Roman" w:cs="Times New Roman"/>
        </w:rPr>
        <w:t xml:space="preserve"> (A</w:t>
      </w:r>
      <w:r w:rsidR="00F4514F" w:rsidRPr="00E23038">
        <w:rPr>
          <w:rFonts w:ascii="Times New Roman" w:hAnsi="Times New Roman" w:cs="Times New Roman"/>
        </w:rPr>
        <w:t>rcom</w:t>
      </w:r>
      <w:r w:rsidR="008C5581" w:rsidRPr="00E23038">
        <w:rPr>
          <w:rFonts w:ascii="Times New Roman" w:hAnsi="Times New Roman" w:cs="Times New Roman"/>
        </w:rPr>
        <w:t xml:space="preserve">), un organisme public pourrait </w:t>
      </w:r>
      <w:r w:rsidR="008C5581" w:rsidRPr="00E23038">
        <w:rPr>
          <w:rFonts w:ascii="Times New Roman" w:hAnsi="Times New Roman" w:cs="Times New Roman"/>
        </w:rPr>
        <w:lastRenderedPageBreak/>
        <w:t>être chargé de l</w:t>
      </w:r>
      <w:r w:rsidR="001C05EF">
        <w:rPr>
          <w:rFonts w:ascii="Times New Roman" w:hAnsi="Times New Roman" w:cs="Times New Roman"/>
        </w:rPr>
        <w:t>’</w:t>
      </w:r>
      <w:r w:rsidR="008C5581" w:rsidRPr="00E23038">
        <w:rPr>
          <w:rFonts w:ascii="Times New Roman" w:hAnsi="Times New Roman" w:cs="Times New Roman"/>
        </w:rPr>
        <w:t xml:space="preserve">accompagnement des utilisateurs des services numériques. Il aurait pour mission, </w:t>
      </w:r>
      <w:r w:rsidR="001C05EF" w:rsidRPr="00E23038">
        <w:rPr>
          <w:rFonts w:ascii="Times New Roman" w:hAnsi="Times New Roman" w:cs="Times New Roman"/>
        </w:rPr>
        <w:t>d</w:t>
      </w:r>
      <w:r w:rsidR="001C05EF">
        <w:rPr>
          <w:rFonts w:ascii="Times New Roman" w:hAnsi="Times New Roman" w:cs="Times New Roman"/>
        </w:rPr>
        <w:t>’</w:t>
      </w:r>
      <w:r w:rsidR="001C05EF" w:rsidRPr="00E23038">
        <w:rPr>
          <w:rFonts w:ascii="Times New Roman" w:hAnsi="Times New Roman" w:cs="Times New Roman"/>
        </w:rPr>
        <w:t xml:space="preserve">une </w:t>
      </w:r>
      <w:r w:rsidR="008C5581" w:rsidRPr="00E23038">
        <w:rPr>
          <w:rFonts w:ascii="Times New Roman" w:hAnsi="Times New Roman" w:cs="Times New Roman"/>
        </w:rPr>
        <w:t>part, de faire le lien entre les utilisateurs et les plateformes et, d'autre part, d</w:t>
      </w:r>
      <w:r w:rsidR="007A6A61">
        <w:rPr>
          <w:rFonts w:ascii="Times New Roman" w:hAnsi="Times New Roman" w:cs="Times New Roman"/>
        </w:rPr>
        <w:t>’</w:t>
      </w:r>
      <w:r w:rsidR="008C5581" w:rsidRPr="00E23038">
        <w:rPr>
          <w:rFonts w:ascii="Times New Roman" w:hAnsi="Times New Roman" w:cs="Times New Roman"/>
        </w:rPr>
        <w:t xml:space="preserve">aider et </w:t>
      </w:r>
      <w:r w:rsidR="007A6A61" w:rsidRPr="00E23038">
        <w:rPr>
          <w:rFonts w:ascii="Times New Roman" w:hAnsi="Times New Roman" w:cs="Times New Roman"/>
        </w:rPr>
        <w:t>d</w:t>
      </w:r>
      <w:r w:rsidR="007A6A61">
        <w:rPr>
          <w:rFonts w:ascii="Times New Roman" w:hAnsi="Times New Roman" w:cs="Times New Roman"/>
        </w:rPr>
        <w:t>’</w:t>
      </w:r>
      <w:r w:rsidR="007A6A61" w:rsidRPr="00E23038">
        <w:rPr>
          <w:rFonts w:ascii="Times New Roman" w:hAnsi="Times New Roman" w:cs="Times New Roman"/>
        </w:rPr>
        <w:t xml:space="preserve">orienter </w:t>
      </w:r>
      <w:r w:rsidR="008C5581" w:rsidRPr="00E23038">
        <w:rPr>
          <w:rFonts w:ascii="Times New Roman" w:hAnsi="Times New Roman" w:cs="Times New Roman"/>
        </w:rPr>
        <w:t>les victimes de discours haineux. Il serait essentiellement composé de juristes médiateurs salariés, dont le rôle serait de recueillir et d’examiner les réclamations individuelles en cas d’exposition à des discours de haine, éventuellement en s’appuyant sur des systèmes algorithmiques, et de les signaler aux plateformes si</w:t>
      </w:r>
      <w:r w:rsidR="00AE1E8F" w:rsidRPr="00E23038">
        <w:rPr>
          <w:rFonts w:ascii="Times New Roman" w:hAnsi="Times New Roman" w:cs="Times New Roman"/>
        </w:rPr>
        <w:t xml:space="preserve"> les propos s’avèrent manifestement illicites</w:t>
      </w:r>
      <w:r w:rsidR="008C5581" w:rsidRPr="00E23038">
        <w:rPr>
          <w:rFonts w:ascii="Times New Roman" w:hAnsi="Times New Roman" w:cs="Times New Roman"/>
        </w:rPr>
        <w:t>.</w:t>
      </w:r>
      <w:r w:rsidR="00AE1E8F" w:rsidRPr="00E23038">
        <w:rPr>
          <w:rFonts w:ascii="Times New Roman" w:hAnsi="Times New Roman" w:cs="Times New Roman"/>
        </w:rPr>
        <w:t xml:space="preserve"> Cette nouvelle autorité serait également chargée de développer une application permettant d’améliorer l’orientation des victimes de haine en ligne. Enfin, cet organisme serait dédié à la recherche, en rassemblant des chercheurs et des spécialistes du numérique afin de faire avancer la connaissance des systèmes algorithmiques de modération de contenus, d’en développer de nouveaux, d’auditer ceux des principales plateformes et de faire le lien entre plateformes et chercheurs pour améliorer l’accès aux données des plateformes sous forme anonymisée.</w:t>
      </w:r>
      <w:r w:rsidR="008C5581" w:rsidRPr="00E23038">
        <w:rPr>
          <w:rFonts w:ascii="Times New Roman" w:hAnsi="Times New Roman" w:cs="Times New Roman"/>
        </w:rPr>
        <w:t xml:space="preserve"> </w:t>
      </w:r>
    </w:p>
    <w:p w14:paraId="6833D0F9" w14:textId="77777777" w:rsidR="00503057" w:rsidRPr="00E23038" w:rsidRDefault="00503057" w:rsidP="00503057">
      <w:pPr>
        <w:spacing w:after="80" w:line="240" w:lineRule="auto"/>
        <w:ind w:firstLine="720"/>
        <w:jc w:val="both"/>
        <w:rPr>
          <w:rFonts w:ascii="Times New Roman" w:hAnsi="Times New Roman" w:cs="Times New Roman"/>
        </w:rPr>
      </w:pPr>
    </w:p>
    <w:tbl>
      <w:tblPr>
        <w:tblStyle w:val="Grilledutableau"/>
        <w:tblW w:w="0" w:type="auto"/>
        <w:tblLook w:val="04A0" w:firstRow="1" w:lastRow="0" w:firstColumn="1" w:lastColumn="0" w:noHBand="0" w:noVBand="1"/>
      </w:tblPr>
      <w:tblGrid>
        <w:gridCol w:w="9062"/>
      </w:tblGrid>
      <w:tr w:rsidR="00796745" w:rsidRPr="00910E26" w14:paraId="74E5CED7" w14:textId="26016534" w:rsidTr="00796745">
        <w:tc>
          <w:tcPr>
            <w:tcW w:w="9212" w:type="dxa"/>
          </w:tcPr>
          <w:p w14:paraId="2F1FE01F" w14:textId="62F004DE" w:rsidR="00796745" w:rsidRPr="00E23038" w:rsidRDefault="007A6A61" w:rsidP="00503057">
            <w:pPr>
              <w:spacing w:after="80"/>
              <w:jc w:val="both"/>
              <w:rPr>
                <w:rFonts w:ascii="Times New Roman" w:hAnsi="Times New Roman" w:cs="Times New Roman"/>
                <w:b/>
                <w:i/>
              </w:rPr>
            </w:pPr>
            <w:r>
              <w:rPr>
                <w:rFonts w:ascii="Times New Roman" w:hAnsi="Times New Roman" w:cs="Times New Roman"/>
                <w:b/>
                <w:i/>
              </w:rPr>
              <w:t xml:space="preserve">Proposition de recommandation : </w:t>
            </w:r>
            <w:r w:rsidR="00B95A59" w:rsidRPr="00E23038">
              <w:rPr>
                <w:rFonts w:ascii="Times New Roman" w:hAnsi="Times New Roman" w:cs="Times New Roman"/>
                <w:b/>
                <w:i/>
              </w:rPr>
              <w:t>C</w:t>
            </w:r>
            <w:r w:rsidR="00796745" w:rsidRPr="00E23038">
              <w:rPr>
                <w:rFonts w:ascii="Times New Roman" w:hAnsi="Times New Roman" w:cs="Times New Roman"/>
                <w:b/>
                <w:i/>
              </w:rPr>
              <w:t>réer un organisme indépendant dédié à la lutte contre la haine en ligne</w:t>
            </w:r>
            <w:r w:rsidR="00262AE8">
              <w:rPr>
                <w:rFonts w:ascii="Times New Roman" w:hAnsi="Times New Roman" w:cs="Times New Roman"/>
                <w:b/>
                <w:i/>
              </w:rPr>
              <w:t xml:space="preserve"> qui</w:t>
            </w:r>
            <w:r w:rsidR="00796745" w:rsidRPr="00E23038">
              <w:rPr>
                <w:rFonts w:ascii="Times New Roman" w:hAnsi="Times New Roman" w:cs="Times New Roman"/>
                <w:b/>
                <w:i/>
              </w:rPr>
              <w:t xml:space="preserve"> serait notamment chargé de l’accompagnement de l’utilisateur des services numériques, du développement de la recherche sur les systèmes algorithmiques de modération des contenus et du développement d’une application permettant de guider la victime dans ses démarches.</w:t>
            </w:r>
          </w:p>
        </w:tc>
      </w:tr>
    </w:tbl>
    <w:p w14:paraId="5D28233D" w14:textId="7CF723B9" w:rsidR="0007591B" w:rsidRPr="00E23038" w:rsidRDefault="0007591B" w:rsidP="00503057">
      <w:pPr>
        <w:spacing w:after="80" w:line="240" w:lineRule="auto"/>
        <w:jc w:val="both"/>
        <w:rPr>
          <w:rFonts w:ascii="Times New Roman" w:hAnsi="Times New Roman" w:cs="Times New Roman"/>
        </w:rPr>
      </w:pPr>
    </w:p>
    <w:p w14:paraId="19213249" w14:textId="45E3ED5D" w:rsidR="0007591B" w:rsidRPr="00E23038" w:rsidRDefault="00F8124E" w:rsidP="00503057">
      <w:pPr>
        <w:spacing w:after="80" w:line="240" w:lineRule="auto"/>
        <w:ind w:firstLine="708"/>
        <w:jc w:val="both"/>
        <w:rPr>
          <w:rFonts w:ascii="Times New Roman" w:hAnsi="Times New Roman" w:cs="Times New Roman"/>
        </w:rPr>
      </w:pPr>
      <w:r>
        <w:rPr>
          <w:rFonts w:ascii="Times New Roman" w:hAnsi="Times New Roman" w:cs="Times New Roman"/>
        </w:rPr>
        <w:t>16. </w:t>
      </w:r>
      <w:r w:rsidR="0007591B" w:rsidRPr="00E23038">
        <w:rPr>
          <w:rFonts w:ascii="Times New Roman" w:hAnsi="Times New Roman" w:cs="Times New Roman"/>
        </w:rPr>
        <w:t xml:space="preserve">En deuxième lieu, la CNCDH rappelle que la responsabilité </w:t>
      </w:r>
      <w:r w:rsidR="00C93EF3" w:rsidRPr="00E23038">
        <w:rPr>
          <w:rFonts w:ascii="Times New Roman" w:hAnsi="Times New Roman" w:cs="Times New Roman"/>
        </w:rPr>
        <w:t>de l’Etat</w:t>
      </w:r>
      <w:r w:rsidR="0007591B" w:rsidRPr="00E23038">
        <w:rPr>
          <w:rFonts w:ascii="Times New Roman" w:hAnsi="Times New Roman" w:cs="Times New Roman"/>
        </w:rPr>
        <w:t xml:space="preserve"> doit nécessairement s’articuler avec celle des plateformes comme cela est prévu dans la loi du 24 août 2021, qui leur fixe de nouvelles obligations à partir d’un seuil de connexions déterminé par décret. Ainsi,</w:t>
      </w:r>
      <w:r w:rsidR="0007591B" w:rsidRPr="00E23038">
        <w:rPr>
          <w:rFonts w:ascii="Times New Roman" w:eastAsia="Times New Roman" w:hAnsi="Times New Roman" w:cs="Times New Roman"/>
          <w:bCs/>
        </w:rPr>
        <w:t xml:space="preserve"> les opérat</w:t>
      </w:r>
      <w:r w:rsidR="003A072E" w:rsidRPr="00E23038">
        <w:rPr>
          <w:rFonts w:ascii="Times New Roman" w:eastAsia="Times New Roman" w:hAnsi="Times New Roman" w:cs="Times New Roman"/>
          <w:bCs/>
        </w:rPr>
        <w:t xml:space="preserve">eurs dont l’audience dépasse </w:t>
      </w:r>
      <w:r w:rsidR="00A970BD" w:rsidRPr="00E23038">
        <w:rPr>
          <w:rFonts w:ascii="Times New Roman" w:eastAsia="Times New Roman" w:hAnsi="Times New Roman" w:cs="Times New Roman"/>
          <w:bCs/>
        </w:rPr>
        <w:t>ce seuil</w:t>
      </w:r>
      <w:r w:rsidR="0007591B" w:rsidRPr="00E23038">
        <w:rPr>
          <w:rFonts w:ascii="Times New Roman" w:eastAsia="Times New Roman" w:hAnsi="Times New Roman" w:cs="Times New Roman"/>
          <w:bCs/>
        </w:rPr>
        <w:t xml:space="preserve"> doivent </w:t>
      </w:r>
      <w:r w:rsidR="0007591B" w:rsidRPr="00E23038">
        <w:rPr>
          <w:rFonts w:ascii="Times New Roman" w:eastAsia="Times New Roman" w:hAnsi="Times New Roman" w:cs="Times New Roman"/>
        </w:rPr>
        <w:t xml:space="preserve">notamment coopérer avec les services de l’Etat sur la mise en place de dispositifs de notification des contenus haineux illicites, de traitement de ces notifications et de modération de ces contenus. </w:t>
      </w:r>
    </w:p>
    <w:p w14:paraId="03C9B536" w14:textId="1DFB914F" w:rsidR="0007591B" w:rsidRPr="00E23038" w:rsidRDefault="00F8124E" w:rsidP="00503057">
      <w:pPr>
        <w:spacing w:after="80" w:line="240" w:lineRule="auto"/>
        <w:ind w:firstLine="708"/>
        <w:jc w:val="both"/>
        <w:rPr>
          <w:rFonts w:ascii="Times New Roman" w:hAnsi="Times New Roman" w:cs="Times New Roman"/>
        </w:rPr>
      </w:pPr>
      <w:r>
        <w:rPr>
          <w:rFonts w:ascii="Times New Roman" w:hAnsi="Times New Roman" w:cs="Times New Roman"/>
        </w:rPr>
        <w:t>17. </w:t>
      </w:r>
      <w:r w:rsidR="0007591B" w:rsidRPr="00E23038">
        <w:rPr>
          <w:rFonts w:ascii="Times New Roman" w:hAnsi="Times New Roman" w:cs="Times New Roman"/>
        </w:rPr>
        <w:t xml:space="preserve">En troisième lieu, la CNCDH </w:t>
      </w:r>
      <w:r w:rsidR="003A072E" w:rsidRPr="00E23038">
        <w:rPr>
          <w:rFonts w:ascii="Times New Roman" w:hAnsi="Times New Roman" w:cs="Times New Roman"/>
        </w:rPr>
        <w:t>insi</w:t>
      </w:r>
      <w:r w:rsidR="00CE5A5D" w:rsidRPr="00E23038">
        <w:rPr>
          <w:rFonts w:ascii="Times New Roman" w:hAnsi="Times New Roman" w:cs="Times New Roman"/>
        </w:rPr>
        <w:t>s</w:t>
      </w:r>
      <w:r w:rsidR="003A072E" w:rsidRPr="00E23038">
        <w:rPr>
          <w:rFonts w:ascii="Times New Roman" w:hAnsi="Times New Roman" w:cs="Times New Roman"/>
        </w:rPr>
        <w:t>te</w:t>
      </w:r>
      <w:r w:rsidR="0007591B" w:rsidRPr="00E23038">
        <w:rPr>
          <w:rFonts w:ascii="Times New Roman" w:hAnsi="Times New Roman" w:cs="Times New Roman"/>
        </w:rPr>
        <w:t xml:space="preserve"> sur la nécessité d’éduquer et de sensibiliser davantage les utilisateurs aux réalités du numérique. </w:t>
      </w:r>
    </w:p>
    <w:p w14:paraId="6C3999CD" w14:textId="13215E6C" w:rsidR="0007591B" w:rsidRPr="00E23038" w:rsidRDefault="0007591B" w:rsidP="00503057">
      <w:pPr>
        <w:spacing w:after="80" w:line="240" w:lineRule="auto"/>
        <w:jc w:val="both"/>
        <w:rPr>
          <w:rFonts w:ascii="Times New Roman" w:hAnsi="Times New Roman" w:cs="Times New Roman"/>
          <w:b/>
          <w:i/>
        </w:rPr>
      </w:pPr>
    </w:p>
    <w:tbl>
      <w:tblPr>
        <w:tblStyle w:val="Grilledutableau"/>
        <w:tblW w:w="0" w:type="auto"/>
        <w:tblLook w:val="04A0" w:firstRow="1" w:lastRow="0" w:firstColumn="1" w:lastColumn="0" w:noHBand="0" w:noVBand="1"/>
      </w:tblPr>
      <w:tblGrid>
        <w:gridCol w:w="9062"/>
      </w:tblGrid>
      <w:tr w:rsidR="00380FDC" w:rsidRPr="00910E26" w14:paraId="43B13EF4" w14:textId="77777777" w:rsidTr="00380FDC">
        <w:tc>
          <w:tcPr>
            <w:tcW w:w="9212" w:type="dxa"/>
          </w:tcPr>
          <w:p w14:paraId="5B01D2F6" w14:textId="7DBA0BA0" w:rsidR="008E62E7" w:rsidRPr="00E23038" w:rsidRDefault="007A6A61" w:rsidP="00503057">
            <w:pPr>
              <w:spacing w:after="80"/>
              <w:jc w:val="both"/>
              <w:rPr>
                <w:rFonts w:ascii="Times New Roman" w:hAnsi="Times New Roman" w:cs="Times New Roman"/>
                <w:b/>
                <w:i/>
              </w:rPr>
            </w:pPr>
            <w:r>
              <w:rPr>
                <w:rFonts w:ascii="Times New Roman" w:hAnsi="Times New Roman" w:cs="Times New Roman"/>
                <w:b/>
                <w:i/>
              </w:rPr>
              <w:t xml:space="preserve">Proposition de recommandation : </w:t>
            </w:r>
            <w:r w:rsidR="00380FDC" w:rsidRPr="00E23038">
              <w:rPr>
                <w:rFonts w:ascii="Times New Roman" w:hAnsi="Times New Roman" w:cs="Times New Roman"/>
                <w:b/>
                <w:i/>
              </w:rPr>
              <w:t xml:space="preserve">Adopter un plan d’action national sur la formation à la citoyenneté </w:t>
            </w:r>
            <w:r w:rsidR="00380FDC" w:rsidRPr="001A26CB">
              <w:rPr>
                <w:rFonts w:ascii="Times New Roman" w:hAnsi="Times New Roman" w:cs="Times New Roman"/>
                <w:b/>
                <w:i/>
              </w:rPr>
              <w:t>numérique</w:t>
            </w:r>
            <w:r w:rsidR="00380FDC" w:rsidRPr="00E23038">
              <w:rPr>
                <w:rFonts w:ascii="Times New Roman" w:hAnsi="Times New Roman" w:cs="Times New Roman"/>
                <w:b/>
                <w:i/>
              </w:rPr>
              <w:t>, afin d’assurer l’effectivité de l’éducation à la citoyenneté numérique dans le cadre scolaire</w:t>
            </w:r>
            <w:r w:rsidR="008E62E7" w:rsidRPr="00E23038">
              <w:rPr>
                <w:rFonts w:ascii="Times New Roman" w:hAnsi="Times New Roman" w:cs="Times New Roman"/>
                <w:b/>
                <w:i/>
              </w:rPr>
              <w:t> :</w:t>
            </w:r>
          </w:p>
          <w:p w14:paraId="10060EF6" w14:textId="77777777" w:rsidR="008E62E7" w:rsidRPr="00E23038" w:rsidRDefault="00380FDC" w:rsidP="00503057">
            <w:pPr>
              <w:pStyle w:val="Paragraphedeliste"/>
              <w:numPr>
                <w:ilvl w:val="0"/>
                <w:numId w:val="9"/>
              </w:numPr>
              <w:spacing w:after="80"/>
              <w:jc w:val="both"/>
              <w:rPr>
                <w:rFonts w:ascii="Times New Roman" w:hAnsi="Times New Roman" w:cs="Times New Roman"/>
                <w:b/>
                <w:i/>
              </w:rPr>
            </w:pPr>
            <w:r w:rsidRPr="00E23038">
              <w:rPr>
                <w:rFonts w:ascii="Times New Roman" w:hAnsi="Times New Roman" w:cs="Times New Roman"/>
                <w:b/>
                <w:i/>
              </w:rPr>
              <w:t xml:space="preserve">en l’intégrant au sein d’un programme uniformisé à l’échelle nationale ; </w:t>
            </w:r>
          </w:p>
          <w:p w14:paraId="506D58B5" w14:textId="77777777" w:rsidR="008E62E7" w:rsidRPr="00E23038" w:rsidRDefault="00380FDC" w:rsidP="00503057">
            <w:pPr>
              <w:pStyle w:val="Paragraphedeliste"/>
              <w:numPr>
                <w:ilvl w:val="0"/>
                <w:numId w:val="9"/>
              </w:numPr>
              <w:spacing w:after="80"/>
              <w:jc w:val="both"/>
              <w:rPr>
                <w:rFonts w:ascii="Times New Roman" w:hAnsi="Times New Roman" w:cs="Times New Roman"/>
                <w:b/>
                <w:i/>
              </w:rPr>
            </w:pPr>
            <w:r w:rsidRPr="00E23038">
              <w:rPr>
                <w:rFonts w:ascii="Times New Roman" w:hAnsi="Times New Roman" w:cs="Times New Roman"/>
                <w:b/>
                <w:i/>
              </w:rPr>
              <w:t xml:space="preserve">en garantissant une formation adéquate du personnel enseignant aux usages des nouvelles technologies, notamment par l’intervention d’acteurs associatifs ; </w:t>
            </w:r>
          </w:p>
          <w:p w14:paraId="468F9720" w14:textId="77777777" w:rsidR="008E62E7" w:rsidRPr="00E23038" w:rsidRDefault="00380FDC" w:rsidP="00503057">
            <w:pPr>
              <w:pStyle w:val="Paragraphedeliste"/>
              <w:numPr>
                <w:ilvl w:val="0"/>
                <w:numId w:val="9"/>
              </w:numPr>
              <w:spacing w:after="80"/>
              <w:jc w:val="both"/>
              <w:rPr>
                <w:rFonts w:ascii="Times New Roman" w:hAnsi="Times New Roman" w:cs="Times New Roman"/>
                <w:b/>
                <w:i/>
              </w:rPr>
            </w:pPr>
            <w:r w:rsidRPr="00E23038">
              <w:rPr>
                <w:rFonts w:ascii="Times New Roman" w:hAnsi="Times New Roman" w:cs="Times New Roman"/>
                <w:b/>
                <w:i/>
              </w:rPr>
              <w:t xml:space="preserve">en promouvant la sensibilisation de tous les publics, par un effort coordonné des pouvoirs publics, du milieu associatif et des plateformes ; </w:t>
            </w:r>
          </w:p>
          <w:p w14:paraId="01235645" w14:textId="2E4C7775" w:rsidR="00380FDC" w:rsidRPr="00E23038" w:rsidRDefault="00380FDC" w:rsidP="00503057">
            <w:pPr>
              <w:pStyle w:val="Paragraphedeliste"/>
              <w:numPr>
                <w:ilvl w:val="0"/>
                <w:numId w:val="9"/>
              </w:numPr>
              <w:spacing w:after="80"/>
              <w:jc w:val="both"/>
              <w:rPr>
                <w:rFonts w:ascii="Times New Roman" w:hAnsi="Times New Roman" w:cs="Times New Roman"/>
                <w:b/>
                <w:i/>
              </w:rPr>
            </w:pPr>
            <w:r w:rsidRPr="00E23038">
              <w:rPr>
                <w:rFonts w:ascii="Times New Roman" w:hAnsi="Times New Roman" w:cs="Times New Roman"/>
                <w:b/>
                <w:i/>
              </w:rPr>
              <w:t>en prenant en compte l’expérience de l’utilisateur dans l’élaboration et le déploiement de ces ressources pédagogiques.</w:t>
            </w:r>
          </w:p>
        </w:tc>
      </w:tr>
    </w:tbl>
    <w:p w14:paraId="78CE4EB9" w14:textId="020C4322" w:rsidR="0007591B" w:rsidRPr="00E23038" w:rsidRDefault="0007591B" w:rsidP="00503057">
      <w:pPr>
        <w:spacing w:after="80" w:line="240" w:lineRule="auto"/>
        <w:rPr>
          <w:rFonts w:ascii="Times New Roman" w:hAnsi="Times New Roman" w:cs="Times New Roman"/>
        </w:rPr>
      </w:pPr>
    </w:p>
    <w:p w14:paraId="0DA04C46" w14:textId="7ABAC4C0" w:rsidR="0007591B" w:rsidRPr="00E23038" w:rsidRDefault="0007591B" w:rsidP="00503057">
      <w:pPr>
        <w:spacing w:after="80" w:line="240" w:lineRule="auto"/>
        <w:rPr>
          <w:rFonts w:ascii="Times New Roman" w:hAnsi="Times New Roman" w:cs="Times New Roman"/>
          <w:b/>
          <w:i/>
          <w:u w:val="single"/>
        </w:rPr>
      </w:pPr>
      <w:r w:rsidRPr="00E23038">
        <w:rPr>
          <w:rFonts w:ascii="Times New Roman" w:hAnsi="Times New Roman" w:cs="Times New Roman"/>
          <w:b/>
          <w:i/>
          <w:u w:val="single"/>
        </w:rPr>
        <w:t>3 - Mise en œuvre, résultats et évaluation du Plan national de lutte contre le racisme et l’antisémitisme 2018-2020</w:t>
      </w:r>
      <w:r w:rsidR="003A072E" w:rsidRPr="00E23038">
        <w:rPr>
          <w:rFonts w:ascii="Times New Roman" w:hAnsi="Times New Roman" w:cs="Times New Roman"/>
          <w:b/>
          <w:i/>
          <w:u w:val="single"/>
        </w:rPr>
        <w:t xml:space="preserve"> (liste de thèmes, §7)</w:t>
      </w:r>
    </w:p>
    <w:p w14:paraId="2301926F" w14:textId="49C0663D" w:rsidR="0007591B" w:rsidRPr="00E23038" w:rsidRDefault="0007591B" w:rsidP="00503057">
      <w:pPr>
        <w:spacing w:after="80" w:line="240" w:lineRule="auto"/>
        <w:jc w:val="both"/>
        <w:rPr>
          <w:rFonts w:ascii="Times New Roman" w:hAnsi="Times New Roman" w:cs="Times New Roman"/>
        </w:rPr>
      </w:pPr>
    </w:p>
    <w:p w14:paraId="30344056" w14:textId="2D48172C" w:rsidR="00FD2BEE" w:rsidRPr="003B5E13" w:rsidRDefault="00F8124E" w:rsidP="00503057">
      <w:pPr>
        <w:spacing w:after="80" w:line="240" w:lineRule="auto"/>
        <w:ind w:firstLine="708"/>
        <w:jc w:val="both"/>
        <w:rPr>
          <w:rFonts w:ascii="Times New Roman" w:hAnsi="Times New Roman" w:cs="Times New Roman"/>
        </w:rPr>
      </w:pPr>
      <w:r>
        <w:rPr>
          <w:rFonts w:ascii="Times New Roman" w:hAnsi="Times New Roman" w:cs="Times New Roman"/>
        </w:rPr>
        <w:t>18. </w:t>
      </w:r>
      <w:r w:rsidR="00FD2BEE" w:rsidRPr="00E23038">
        <w:rPr>
          <w:rFonts w:ascii="Times New Roman" w:hAnsi="Times New Roman" w:cs="Times New Roman"/>
        </w:rPr>
        <w:t>Les plans nationaux d’action contribuent depuis 2012 à donner une impulsion forte et durable à l’action publique de lutte contre le racisme, l’antisémitisme et la xénophobie.</w:t>
      </w:r>
      <w:r w:rsidR="00FD2BEE" w:rsidRPr="00910E26">
        <w:t xml:space="preserve"> </w:t>
      </w:r>
      <w:r w:rsidR="001858B3" w:rsidRPr="00E23038">
        <w:rPr>
          <w:rFonts w:ascii="Times New Roman" w:hAnsi="Times New Roman" w:cs="Times New Roman"/>
        </w:rPr>
        <w:t>En effet,</w:t>
      </w:r>
      <w:r w:rsidR="00FD2BEE" w:rsidRPr="00E23038">
        <w:rPr>
          <w:rFonts w:ascii="Times New Roman" w:hAnsi="Times New Roman" w:cs="Times New Roman"/>
        </w:rPr>
        <w:t xml:space="preserve"> un plan national d’action facilite une réponse </w:t>
      </w:r>
      <w:r w:rsidR="00FD2BEE" w:rsidRPr="003B5E13">
        <w:rPr>
          <w:rFonts w:ascii="Times New Roman" w:hAnsi="Times New Roman" w:cs="Times New Roman"/>
        </w:rPr>
        <w:t xml:space="preserve">cohérente </w:t>
      </w:r>
      <w:r w:rsidR="001858B3" w:rsidRPr="003B5E13">
        <w:rPr>
          <w:rFonts w:ascii="Times New Roman" w:hAnsi="Times New Roman" w:cs="Times New Roman"/>
        </w:rPr>
        <w:t xml:space="preserve">et </w:t>
      </w:r>
      <w:r w:rsidR="00F57DAA" w:rsidRPr="003B5E13">
        <w:rPr>
          <w:rFonts w:ascii="Times New Roman" w:hAnsi="Times New Roman" w:cs="Times New Roman"/>
        </w:rPr>
        <w:t>de</w:t>
      </w:r>
      <w:r w:rsidR="001858B3" w:rsidRPr="003B5E13">
        <w:rPr>
          <w:rFonts w:ascii="Times New Roman" w:hAnsi="Times New Roman" w:cs="Times New Roman"/>
        </w:rPr>
        <w:t xml:space="preserve"> long terme </w:t>
      </w:r>
      <w:r w:rsidR="00FD2BEE" w:rsidRPr="003B5E13">
        <w:rPr>
          <w:rFonts w:ascii="Times New Roman" w:hAnsi="Times New Roman" w:cs="Times New Roman"/>
        </w:rPr>
        <w:t>au racisme</w:t>
      </w:r>
      <w:r w:rsidR="0076578D" w:rsidRPr="003B5E13">
        <w:rPr>
          <w:rFonts w:ascii="Times New Roman" w:hAnsi="Times New Roman" w:cs="Times New Roman"/>
        </w:rPr>
        <w:t xml:space="preserve"> et à l’antisémitisme</w:t>
      </w:r>
      <w:r w:rsidR="00FD2BEE" w:rsidRPr="003B5E13">
        <w:rPr>
          <w:rFonts w:ascii="Times New Roman" w:hAnsi="Times New Roman" w:cs="Times New Roman"/>
        </w:rPr>
        <w:t>, qui doit être suivie de près et évaluée</w:t>
      </w:r>
      <w:r w:rsidR="00F57DAA" w:rsidRPr="003B5E13">
        <w:rPr>
          <w:rFonts w:ascii="Times New Roman" w:hAnsi="Times New Roman" w:cs="Times New Roman"/>
        </w:rPr>
        <w:t>. L</w:t>
      </w:r>
      <w:r w:rsidR="00FD2BEE" w:rsidRPr="003B5E13">
        <w:rPr>
          <w:rFonts w:ascii="Times New Roman" w:hAnsi="Times New Roman" w:cs="Times New Roman"/>
        </w:rPr>
        <w:t>a CNCDH est notamment chargée de l’évaluation des plans nationaux d’action et doit être associée à la phase de rédaction avant leurs publications.</w:t>
      </w:r>
    </w:p>
    <w:p w14:paraId="5B69990B" w14:textId="464CC06C" w:rsidR="00FD2BEE" w:rsidRPr="003B5E13" w:rsidRDefault="00FD2BEE" w:rsidP="00503057">
      <w:pPr>
        <w:spacing w:after="80" w:line="240" w:lineRule="auto"/>
        <w:ind w:firstLine="360"/>
        <w:jc w:val="both"/>
        <w:rPr>
          <w:rFonts w:ascii="Times New Roman" w:hAnsi="Times New Roman" w:cs="Times New Roman"/>
        </w:rPr>
      </w:pPr>
      <w:r w:rsidRPr="003B5E13">
        <w:rPr>
          <w:rFonts w:ascii="Times New Roman" w:hAnsi="Times New Roman" w:cs="Times New Roman"/>
        </w:rPr>
        <w:tab/>
      </w:r>
      <w:r w:rsidR="00F8124E">
        <w:rPr>
          <w:rFonts w:ascii="Times New Roman" w:hAnsi="Times New Roman" w:cs="Times New Roman"/>
        </w:rPr>
        <w:t>19. </w:t>
      </w:r>
      <w:r w:rsidR="00BF430D" w:rsidRPr="003B5E13">
        <w:rPr>
          <w:rFonts w:ascii="Times New Roman" w:hAnsi="Times New Roman" w:cs="Times New Roman"/>
        </w:rPr>
        <w:t>L</w:t>
      </w:r>
      <w:r w:rsidR="0014350A" w:rsidRPr="003B5E13">
        <w:rPr>
          <w:rFonts w:ascii="Times New Roman" w:hAnsi="Times New Roman" w:cs="Times New Roman"/>
        </w:rPr>
        <w:t>a CNCDH regrette le retard pris par l’élaboration du nouveau plan d’action, le précédent ayant été prévu pour 2018-2020</w:t>
      </w:r>
      <w:r w:rsidR="00FC3FC2" w:rsidRPr="003B5E13">
        <w:rPr>
          <w:rFonts w:ascii="Times New Roman" w:hAnsi="Times New Roman" w:cs="Times New Roman"/>
        </w:rPr>
        <w:t xml:space="preserve"> et n’ayant pas fait l’objet d’un bilan </w:t>
      </w:r>
      <w:r w:rsidR="008964DF" w:rsidRPr="003B5E13">
        <w:rPr>
          <w:rFonts w:ascii="Times New Roman" w:hAnsi="Times New Roman" w:cs="Times New Roman"/>
        </w:rPr>
        <w:t>final</w:t>
      </w:r>
      <w:r w:rsidR="0014350A" w:rsidRPr="003B5E13">
        <w:rPr>
          <w:rFonts w:ascii="Times New Roman" w:hAnsi="Times New Roman" w:cs="Times New Roman"/>
        </w:rPr>
        <w:t>. Annoncé po</w:t>
      </w:r>
      <w:r w:rsidR="0005036F" w:rsidRPr="003B5E13">
        <w:rPr>
          <w:rFonts w:ascii="Times New Roman" w:hAnsi="Times New Roman" w:cs="Times New Roman"/>
        </w:rPr>
        <w:t>ur 2021, le</w:t>
      </w:r>
      <w:r w:rsidR="00BE0DF5" w:rsidRPr="003B5E13">
        <w:rPr>
          <w:rFonts w:ascii="Times New Roman" w:hAnsi="Times New Roman" w:cs="Times New Roman"/>
        </w:rPr>
        <w:t xml:space="preserve"> nouveau plan</w:t>
      </w:r>
      <w:r w:rsidR="0014350A" w:rsidRPr="003B5E13">
        <w:rPr>
          <w:rFonts w:ascii="Times New Roman" w:hAnsi="Times New Roman" w:cs="Times New Roman"/>
        </w:rPr>
        <w:t xml:space="preserve"> </w:t>
      </w:r>
      <w:r w:rsidR="0005036F" w:rsidRPr="003B5E13">
        <w:rPr>
          <w:rFonts w:ascii="Times New Roman" w:hAnsi="Times New Roman" w:cs="Times New Roman"/>
        </w:rPr>
        <w:t>n’est</w:t>
      </w:r>
      <w:r w:rsidR="00B758D1">
        <w:rPr>
          <w:rFonts w:ascii="Times New Roman" w:hAnsi="Times New Roman" w:cs="Times New Roman"/>
        </w:rPr>
        <w:t>,</w:t>
      </w:r>
      <w:r w:rsidR="0005036F" w:rsidRPr="003B5E13">
        <w:rPr>
          <w:rFonts w:ascii="Times New Roman" w:hAnsi="Times New Roman" w:cs="Times New Roman"/>
        </w:rPr>
        <w:t xml:space="preserve"> à l’heure actuelle</w:t>
      </w:r>
      <w:r w:rsidR="00B758D1">
        <w:rPr>
          <w:rFonts w:ascii="Times New Roman" w:hAnsi="Times New Roman" w:cs="Times New Roman"/>
        </w:rPr>
        <w:t>,</w:t>
      </w:r>
      <w:r w:rsidR="0005036F" w:rsidRPr="003B5E13">
        <w:rPr>
          <w:rFonts w:ascii="Times New Roman" w:hAnsi="Times New Roman" w:cs="Times New Roman"/>
        </w:rPr>
        <w:t xml:space="preserve"> pas encore publié</w:t>
      </w:r>
      <w:r w:rsidR="00D4662F" w:rsidRPr="003B5E13">
        <w:rPr>
          <w:rFonts w:ascii="Times New Roman" w:hAnsi="Times New Roman" w:cs="Times New Roman"/>
        </w:rPr>
        <w:t xml:space="preserve"> et des</w:t>
      </w:r>
      <w:r w:rsidR="0014350A" w:rsidRPr="003B5E13">
        <w:rPr>
          <w:rFonts w:ascii="Times New Roman" w:hAnsi="Times New Roman" w:cs="Times New Roman"/>
        </w:rPr>
        <w:t xml:space="preserve"> consultations </w:t>
      </w:r>
      <w:r w:rsidR="00D4662F" w:rsidRPr="003B5E13">
        <w:rPr>
          <w:rFonts w:ascii="Times New Roman" w:hAnsi="Times New Roman" w:cs="Times New Roman"/>
        </w:rPr>
        <w:t>(s</w:t>
      </w:r>
      <w:r w:rsidR="0014350A" w:rsidRPr="003B5E13">
        <w:rPr>
          <w:rFonts w:ascii="Times New Roman" w:hAnsi="Times New Roman" w:cs="Times New Roman"/>
        </w:rPr>
        <w:t>ociété civile</w:t>
      </w:r>
      <w:r w:rsidR="00D4662F" w:rsidRPr="003B5E13">
        <w:rPr>
          <w:rFonts w:ascii="Times New Roman" w:hAnsi="Times New Roman" w:cs="Times New Roman"/>
        </w:rPr>
        <w:t>, ministères, administrations…) sont encore en cours</w:t>
      </w:r>
      <w:r w:rsidR="0014350A" w:rsidRPr="003B5E13">
        <w:rPr>
          <w:rFonts w:ascii="Times New Roman" w:hAnsi="Times New Roman" w:cs="Times New Roman"/>
        </w:rPr>
        <w:t xml:space="preserve">. </w:t>
      </w:r>
      <w:r w:rsidR="00722B49" w:rsidRPr="003B5E13">
        <w:rPr>
          <w:rFonts w:ascii="Times New Roman" w:hAnsi="Times New Roman" w:cs="Times New Roman"/>
        </w:rPr>
        <w:t>Si cette étape est primordiale pour s’assurer de la pertinence du prochain plan d’action, elle aurait dû être anticipée dès 2020 pour éviter une longue période de transition entre les plans</w:t>
      </w:r>
      <w:r w:rsidR="000F6837" w:rsidRPr="003B5E13">
        <w:rPr>
          <w:rFonts w:ascii="Times New Roman" w:hAnsi="Times New Roman" w:cs="Times New Roman"/>
        </w:rPr>
        <w:t>,</w:t>
      </w:r>
      <w:r w:rsidR="00722B49" w:rsidRPr="003B5E13">
        <w:rPr>
          <w:rFonts w:ascii="Times New Roman" w:hAnsi="Times New Roman" w:cs="Times New Roman"/>
        </w:rPr>
        <w:t xml:space="preserve"> suivie d’une certaine précipitation. Il faudra</w:t>
      </w:r>
      <w:r w:rsidR="00F57DAA" w:rsidRPr="003B5E13">
        <w:rPr>
          <w:rFonts w:ascii="Times New Roman" w:hAnsi="Times New Roman" w:cs="Times New Roman"/>
        </w:rPr>
        <w:t xml:space="preserve"> ainsi</w:t>
      </w:r>
      <w:r w:rsidR="00722B49" w:rsidRPr="003B5E13">
        <w:rPr>
          <w:rFonts w:ascii="Times New Roman" w:hAnsi="Times New Roman" w:cs="Times New Roman"/>
        </w:rPr>
        <w:t xml:space="preserve"> </w:t>
      </w:r>
      <w:r w:rsidR="00CA3841" w:rsidRPr="003B5E13">
        <w:rPr>
          <w:rFonts w:ascii="Times New Roman" w:hAnsi="Times New Roman" w:cs="Times New Roman"/>
        </w:rPr>
        <w:t>prévoir</w:t>
      </w:r>
      <w:r w:rsidR="00F57DAA" w:rsidRPr="003B5E13">
        <w:rPr>
          <w:rFonts w:ascii="Times New Roman" w:hAnsi="Times New Roman" w:cs="Times New Roman"/>
        </w:rPr>
        <w:t>,</w:t>
      </w:r>
      <w:r w:rsidR="00722B49" w:rsidRPr="003B5E13">
        <w:rPr>
          <w:rFonts w:ascii="Times New Roman" w:hAnsi="Times New Roman" w:cs="Times New Roman"/>
        </w:rPr>
        <w:t xml:space="preserve"> </w:t>
      </w:r>
      <w:r w:rsidR="00BE0DF5" w:rsidRPr="003B5E13">
        <w:rPr>
          <w:rFonts w:ascii="Times New Roman" w:hAnsi="Times New Roman" w:cs="Times New Roman"/>
        </w:rPr>
        <w:t>dans le calendrier prévisionnel</w:t>
      </w:r>
      <w:r w:rsidR="001858B3" w:rsidRPr="003B5E13">
        <w:rPr>
          <w:rFonts w:ascii="Times New Roman" w:hAnsi="Times New Roman" w:cs="Times New Roman"/>
        </w:rPr>
        <w:t xml:space="preserve"> du nouveau plan</w:t>
      </w:r>
      <w:r w:rsidR="00F57DAA" w:rsidRPr="003B5E13">
        <w:rPr>
          <w:rFonts w:ascii="Times New Roman" w:hAnsi="Times New Roman" w:cs="Times New Roman"/>
        </w:rPr>
        <w:t>,</w:t>
      </w:r>
      <w:r w:rsidR="00722B49" w:rsidRPr="003B5E13">
        <w:rPr>
          <w:rFonts w:ascii="Times New Roman" w:hAnsi="Times New Roman" w:cs="Times New Roman"/>
        </w:rPr>
        <w:t xml:space="preserve"> </w:t>
      </w:r>
      <w:r w:rsidR="00CA3841" w:rsidRPr="003B5E13">
        <w:rPr>
          <w:rFonts w:ascii="Times New Roman" w:hAnsi="Times New Roman" w:cs="Times New Roman"/>
        </w:rPr>
        <w:t>la phase d’évaluation et la préparation des travaux pour le plan suivant.</w:t>
      </w:r>
    </w:p>
    <w:p w14:paraId="761306AC" w14:textId="006294D6" w:rsidR="00C95374" w:rsidRPr="003B5E13" w:rsidRDefault="00F8124E" w:rsidP="00503057">
      <w:pPr>
        <w:spacing w:after="80" w:line="240" w:lineRule="auto"/>
        <w:ind w:firstLine="708"/>
        <w:jc w:val="both"/>
        <w:rPr>
          <w:rFonts w:ascii="Times New Roman" w:hAnsi="Times New Roman" w:cs="Times New Roman"/>
        </w:rPr>
      </w:pPr>
      <w:r>
        <w:rPr>
          <w:rFonts w:ascii="Times New Roman" w:hAnsi="Times New Roman" w:cs="Times New Roman"/>
        </w:rPr>
        <w:t>20. </w:t>
      </w:r>
      <w:r w:rsidR="00C95374" w:rsidRPr="003B5E13">
        <w:rPr>
          <w:rFonts w:ascii="Times New Roman" w:hAnsi="Times New Roman" w:cs="Times New Roman"/>
        </w:rPr>
        <w:t>Au fil de ses rapports annuels, la CNCDH a exprimé plusieurs critiques</w:t>
      </w:r>
      <w:r w:rsidR="00437F0E" w:rsidRPr="003B5E13">
        <w:rPr>
          <w:rFonts w:ascii="Times New Roman" w:hAnsi="Times New Roman" w:cs="Times New Roman"/>
        </w:rPr>
        <w:t xml:space="preserve"> des plans précédents</w:t>
      </w:r>
      <w:r w:rsidR="00AD7B08" w:rsidRPr="003B5E13">
        <w:rPr>
          <w:rFonts w:ascii="Times New Roman" w:hAnsi="Times New Roman" w:cs="Times New Roman"/>
        </w:rPr>
        <w:t> :</w:t>
      </w:r>
    </w:p>
    <w:p w14:paraId="71149219" w14:textId="5E4E55C2" w:rsidR="00AD7B08" w:rsidRPr="003B5E13" w:rsidRDefault="00AD7B08" w:rsidP="00503057">
      <w:pPr>
        <w:pStyle w:val="Paragraphedeliste"/>
        <w:numPr>
          <w:ilvl w:val="0"/>
          <w:numId w:val="1"/>
        </w:numPr>
        <w:spacing w:after="80" w:line="240" w:lineRule="auto"/>
        <w:jc w:val="both"/>
        <w:rPr>
          <w:rFonts w:ascii="Times New Roman" w:hAnsi="Times New Roman" w:cs="Times New Roman"/>
        </w:rPr>
      </w:pPr>
      <w:r w:rsidRPr="003B5E13">
        <w:rPr>
          <w:rFonts w:ascii="Times New Roman" w:hAnsi="Times New Roman" w:cs="Times New Roman"/>
        </w:rPr>
        <w:t>Si l’organisation d’une campagne de sensibilisation nationale s’impose, la CNCDH avait regretté le choix d’une campagne</w:t>
      </w:r>
      <w:r w:rsidR="001C3E54" w:rsidRPr="003B5E13">
        <w:rPr>
          <w:rFonts w:ascii="Times New Roman" w:hAnsi="Times New Roman" w:cs="Times New Roman"/>
        </w:rPr>
        <w:t xml:space="preserve"> « choc » et peu nuancée en 2015</w:t>
      </w:r>
      <w:r w:rsidRPr="003B5E13">
        <w:rPr>
          <w:rFonts w:ascii="Times New Roman" w:hAnsi="Times New Roman" w:cs="Times New Roman"/>
        </w:rPr>
        <w:t xml:space="preserve">. Aucune campagne </w:t>
      </w:r>
      <w:r w:rsidR="00437F0E" w:rsidRPr="003B5E13">
        <w:rPr>
          <w:rFonts w:ascii="Times New Roman" w:hAnsi="Times New Roman" w:cs="Times New Roman"/>
        </w:rPr>
        <w:t xml:space="preserve">nationale </w:t>
      </w:r>
      <w:r w:rsidRPr="003B5E13">
        <w:rPr>
          <w:rFonts w:ascii="Times New Roman" w:hAnsi="Times New Roman" w:cs="Times New Roman"/>
        </w:rPr>
        <w:t xml:space="preserve">n’a par ailleurs été organisée depuis, et la fréquence des campagnes de sensibilisation </w:t>
      </w:r>
      <w:r w:rsidR="00824BB1">
        <w:rPr>
          <w:rFonts w:ascii="Times New Roman" w:hAnsi="Times New Roman" w:cs="Times New Roman"/>
        </w:rPr>
        <w:t>devrai</w:t>
      </w:r>
      <w:r w:rsidR="007823B6" w:rsidRPr="003B5E13">
        <w:rPr>
          <w:rFonts w:ascii="Times New Roman" w:hAnsi="Times New Roman" w:cs="Times New Roman"/>
        </w:rPr>
        <w:t>t être plus soutenue</w:t>
      </w:r>
      <w:r w:rsidR="003B5E13">
        <w:rPr>
          <w:rFonts w:ascii="Times New Roman" w:hAnsi="Times New Roman" w:cs="Times New Roman"/>
        </w:rPr>
        <w:t> ;</w:t>
      </w:r>
    </w:p>
    <w:p w14:paraId="2E444BEE" w14:textId="3CBAD6AB" w:rsidR="00AD7B08" w:rsidRPr="003B5E13" w:rsidRDefault="00624E0F" w:rsidP="00503057">
      <w:pPr>
        <w:pStyle w:val="Paragraphedeliste"/>
        <w:numPr>
          <w:ilvl w:val="0"/>
          <w:numId w:val="1"/>
        </w:numPr>
        <w:spacing w:after="80" w:line="240" w:lineRule="auto"/>
        <w:jc w:val="both"/>
        <w:rPr>
          <w:rFonts w:ascii="Times New Roman" w:hAnsi="Times New Roman" w:cs="Times New Roman"/>
        </w:rPr>
      </w:pPr>
      <w:r w:rsidRPr="003B5E13">
        <w:rPr>
          <w:rFonts w:ascii="Times New Roman" w:hAnsi="Times New Roman" w:cs="Times New Roman"/>
        </w:rPr>
        <w:t>L</w:t>
      </w:r>
      <w:r w:rsidR="0007591B" w:rsidRPr="003B5E13">
        <w:rPr>
          <w:rFonts w:ascii="Times New Roman" w:hAnsi="Times New Roman" w:cs="Times New Roman"/>
        </w:rPr>
        <w:t xml:space="preserve">a CNCDH avait déploré </w:t>
      </w:r>
      <w:r w:rsidR="007823B6" w:rsidRPr="003B5E13">
        <w:rPr>
          <w:rFonts w:ascii="Times New Roman" w:hAnsi="Times New Roman" w:cs="Times New Roman"/>
        </w:rPr>
        <w:t>la faible prise en compte</w:t>
      </w:r>
      <w:r w:rsidR="0007591B" w:rsidRPr="003B5E13">
        <w:rPr>
          <w:rFonts w:ascii="Times New Roman" w:hAnsi="Times New Roman" w:cs="Times New Roman"/>
        </w:rPr>
        <w:t>, dans le Plan</w:t>
      </w:r>
      <w:r w:rsidRPr="003B5E13">
        <w:rPr>
          <w:rFonts w:ascii="Times New Roman" w:hAnsi="Times New Roman" w:cs="Times New Roman"/>
        </w:rPr>
        <w:t xml:space="preserve"> précédent</w:t>
      </w:r>
      <w:r w:rsidR="0007591B" w:rsidRPr="003B5E13">
        <w:rPr>
          <w:rFonts w:ascii="Times New Roman" w:hAnsi="Times New Roman" w:cs="Times New Roman"/>
        </w:rPr>
        <w:t xml:space="preserve">, de </w:t>
      </w:r>
      <w:r w:rsidRPr="003B5E13">
        <w:rPr>
          <w:rFonts w:ascii="Times New Roman" w:hAnsi="Times New Roman" w:cs="Times New Roman"/>
        </w:rPr>
        <w:t>la problématique de l’antitsiganisme</w:t>
      </w:r>
      <w:r w:rsidR="003B5E13">
        <w:rPr>
          <w:rFonts w:ascii="Times New Roman" w:hAnsi="Times New Roman" w:cs="Times New Roman"/>
        </w:rPr>
        <w:t> ;</w:t>
      </w:r>
    </w:p>
    <w:p w14:paraId="795C456A" w14:textId="5E9CA901" w:rsidR="001B7D36" w:rsidRPr="003B5E13" w:rsidRDefault="00A96585" w:rsidP="00503057">
      <w:pPr>
        <w:pStyle w:val="Paragraphedeliste"/>
        <w:numPr>
          <w:ilvl w:val="0"/>
          <w:numId w:val="1"/>
        </w:numPr>
        <w:spacing w:after="80" w:line="240" w:lineRule="auto"/>
        <w:jc w:val="both"/>
        <w:rPr>
          <w:rFonts w:ascii="Times New Roman" w:hAnsi="Times New Roman" w:cs="Times New Roman"/>
        </w:rPr>
      </w:pPr>
      <w:r w:rsidRPr="003B5E13">
        <w:rPr>
          <w:rFonts w:ascii="Times New Roman" w:hAnsi="Times New Roman" w:cs="Times New Roman"/>
        </w:rPr>
        <w:t>Le plan précédent ne prenait pas suffisamment en compte l’ampleur des</w:t>
      </w:r>
      <w:r w:rsidR="0007591B" w:rsidRPr="003B5E13">
        <w:rPr>
          <w:rFonts w:ascii="Times New Roman" w:hAnsi="Times New Roman" w:cs="Times New Roman"/>
        </w:rPr>
        <w:t xml:space="preserve"> discrimination</w:t>
      </w:r>
      <w:r w:rsidRPr="003B5E13">
        <w:rPr>
          <w:rFonts w:ascii="Times New Roman" w:hAnsi="Times New Roman" w:cs="Times New Roman"/>
        </w:rPr>
        <w:t>s</w:t>
      </w:r>
      <w:r w:rsidR="0007591B" w:rsidRPr="003B5E13">
        <w:rPr>
          <w:rFonts w:ascii="Times New Roman" w:hAnsi="Times New Roman" w:cs="Times New Roman"/>
        </w:rPr>
        <w:t xml:space="preserve"> basée</w:t>
      </w:r>
      <w:r w:rsidRPr="003B5E13">
        <w:rPr>
          <w:rFonts w:ascii="Times New Roman" w:hAnsi="Times New Roman" w:cs="Times New Roman"/>
        </w:rPr>
        <w:t>s</w:t>
      </w:r>
      <w:r w:rsidR="0007591B" w:rsidRPr="003B5E13">
        <w:rPr>
          <w:rFonts w:ascii="Times New Roman" w:hAnsi="Times New Roman" w:cs="Times New Roman"/>
        </w:rPr>
        <w:t xml:space="preserve"> sur l’origine</w:t>
      </w:r>
      <w:r w:rsidRPr="00910E26">
        <w:t xml:space="preserve"> (</w:t>
      </w:r>
      <w:r w:rsidRPr="003B5E13">
        <w:rPr>
          <w:rFonts w:ascii="Times New Roman" w:hAnsi="Times New Roman" w:cs="Times New Roman"/>
        </w:rPr>
        <w:t>dire</w:t>
      </w:r>
      <w:r w:rsidR="00A67858" w:rsidRPr="003B5E13">
        <w:rPr>
          <w:rFonts w:ascii="Times New Roman" w:hAnsi="Times New Roman" w:cs="Times New Roman"/>
        </w:rPr>
        <w:t>ctes, indirectes, systémiques</w:t>
      </w:r>
      <w:r w:rsidR="006B69AA">
        <w:rPr>
          <w:rFonts w:ascii="Times New Roman" w:hAnsi="Times New Roman" w:cs="Times New Roman"/>
        </w:rPr>
        <w:t>), qui peuvent se cumuler pour certaines populations et certains territoires </w:t>
      </w:r>
      <w:r w:rsidR="003B5E13">
        <w:rPr>
          <w:rFonts w:ascii="Times New Roman" w:hAnsi="Times New Roman" w:cs="Times New Roman"/>
        </w:rPr>
        <w:t>;</w:t>
      </w:r>
    </w:p>
    <w:p w14:paraId="5AF3D479" w14:textId="06318F27" w:rsidR="00A96585" w:rsidRPr="003B5E13" w:rsidRDefault="00A67858" w:rsidP="00503057">
      <w:pPr>
        <w:pStyle w:val="Paragraphedeliste"/>
        <w:numPr>
          <w:ilvl w:val="0"/>
          <w:numId w:val="1"/>
        </w:numPr>
        <w:spacing w:after="80" w:line="240" w:lineRule="auto"/>
        <w:jc w:val="both"/>
        <w:rPr>
          <w:rFonts w:ascii="Times New Roman" w:hAnsi="Times New Roman" w:cs="Times New Roman"/>
        </w:rPr>
      </w:pPr>
      <w:r w:rsidRPr="003B5E13">
        <w:rPr>
          <w:rFonts w:ascii="Times New Roman" w:hAnsi="Times New Roman" w:cs="Times New Roman"/>
        </w:rPr>
        <w:t>L</w:t>
      </w:r>
      <w:r w:rsidR="00A96585" w:rsidRPr="003B5E13">
        <w:rPr>
          <w:rFonts w:ascii="Times New Roman" w:hAnsi="Times New Roman" w:cs="Times New Roman"/>
        </w:rPr>
        <w:t>e volet consacré au monde du travail était insuffisant</w:t>
      </w:r>
      <w:r w:rsidR="003B5E13">
        <w:rPr>
          <w:rFonts w:ascii="Times New Roman" w:hAnsi="Times New Roman" w:cs="Times New Roman"/>
        </w:rPr>
        <w:t> ;</w:t>
      </w:r>
    </w:p>
    <w:p w14:paraId="21148743" w14:textId="6ADD492D" w:rsidR="00E6752D" w:rsidRPr="003B5E13" w:rsidRDefault="00E6752D" w:rsidP="00503057">
      <w:pPr>
        <w:pStyle w:val="Paragraphedeliste"/>
        <w:numPr>
          <w:ilvl w:val="0"/>
          <w:numId w:val="1"/>
        </w:numPr>
        <w:spacing w:after="80" w:line="240" w:lineRule="auto"/>
        <w:jc w:val="both"/>
        <w:rPr>
          <w:rFonts w:ascii="Times New Roman" w:hAnsi="Times New Roman" w:cs="Times New Roman"/>
        </w:rPr>
      </w:pPr>
      <w:r w:rsidRPr="003B5E13">
        <w:rPr>
          <w:rFonts w:ascii="Times New Roman" w:hAnsi="Times New Roman" w:cs="Times New Roman"/>
        </w:rPr>
        <w:t>L’action des Comités Opérationnels de lutte contre le Racisme et l’Antisémitisme et la Haine anti-LGBT (ou CORAH, lieu d’élaboration, de mise en œuvre et de suivi départemental du plan) s’est révélée très inégale sur le terrain, certaines structures apparaissant peu opérantes, peu connues o</w:t>
      </w:r>
      <w:r w:rsidR="003B5E13">
        <w:rPr>
          <w:rFonts w:ascii="Times New Roman" w:hAnsi="Times New Roman" w:cs="Times New Roman"/>
        </w:rPr>
        <w:t>u reconnues, ou même en sommeil ;</w:t>
      </w:r>
      <w:r w:rsidRPr="003B5E13">
        <w:rPr>
          <w:rFonts w:ascii="Times New Roman" w:hAnsi="Times New Roman" w:cs="Times New Roman"/>
        </w:rPr>
        <w:t xml:space="preserve"> </w:t>
      </w:r>
    </w:p>
    <w:p w14:paraId="01E92AEA" w14:textId="4598474E" w:rsidR="0063050B" w:rsidRPr="003B5E13" w:rsidRDefault="0063050B" w:rsidP="00503057">
      <w:pPr>
        <w:pStyle w:val="Paragraphedeliste"/>
        <w:numPr>
          <w:ilvl w:val="0"/>
          <w:numId w:val="1"/>
        </w:numPr>
        <w:spacing w:after="80" w:line="240" w:lineRule="auto"/>
        <w:jc w:val="both"/>
        <w:rPr>
          <w:rFonts w:ascii="Times New Roman" w:hAnsi="Times New Roman" w:cs="Times New Roman"/>
        </w:rPr>
      </w:pPr>
      <w:r w:rsidRPr="003B5E13">
        <w:rPr>
          <w:rFonts w:ascii="Times New Roman" w:hAnsi="Times New Roman" w:cs="Times New Roman"/>
        </w:rPr>
        <w:t>Les Outre-mer et leurs spécificités n’étaient pas suffisamment pris en compt</w:t>
      </w:r>
      <w:r w:rsidR="003B5E13">
        <w:rPr>
          <w:rFonts w:ascii="Times New Roman" w:hAnsi="Times New Roman" w:cs="Times New Roman"/>
        </w:rPr>
        <w:t>e dans la mise en œuvre du Plan ;</w:t>
      </w:r>
    </w:p>
    <w:p w14:paraId="73519F79" w14:textId="23E619B2" w:rsidR="0007591B" w:rsidRPr="003B5E13" w:rsidRDefault="0063050B" w:rsidP="00503057">
      <w:pPr>
        <w:pStyle w:val="Paragraphedeliste"/>
        <w:numPr>
          <w:ilvl w:val="0"/>
          <w:numId w:val="1"/>
        </w:numPr>
        <w:spacing w:after="80" w:line="240" w:lineRule="auto"/>
        <w:jc w:val="both"/>
        <w:rPr>
          <w:rFonts w:ascii="Times New Roman" w:hAnsi="Times New Roman" w:cs="Times New Roman"/>
        </w:rPr>
      </w:pPr>
      <w:r w:rsidRPr="003B5E13">
        <w:rPr>
          <w:rFonts w:ascii="Times New Roman" w:hAnsi="Times New Roman" w:cs="Times New Roman"/>
        </w:rPr>
        <w:t>La formation des forces de l’ordre et des magistrats</w:t>
      </w:r>
      <w:r w:rsidR="00677E48" w:rsidRPr="003B5E13">
        <w:rPr>
          <w:rFonts w:ascii="Times New Roman" w:hAnsi="Times New Roman" w:cs="Times New Roman"/>
        </w:rPr>
        <w:t xml:space="preserve"> en particulier</w:t>
      </w:r>
      <w:r w:rsidR="00A14C68" w:rsidRPr="003B5E13">
        <w:rPr>
          <w:rFonts w:ascii="Times New Roman" w:hAnsi="Times New Roman" w:cs="Times New Roman"/>
        </w:rPr>
        <w:t xml:space="preserve">, </w:t>
      </w:r>
      <w:r w:rsidRPr="003B5E13">
        <w:rPr>
          <w:rFonts w:ascii="Times New Roman" w:hAnsi="Times New Roman" w:cs="Times New Roman"/>
        </w:rPr>
        <w:t>mais aussi des enseignants et de l’ensemble de la fonction publique</w:t>
      </w:r>
      <w:r w:rsidR="00A14C68" w:rsidRPr="003B5E13">
        <w:rPr>
          <w:rFonts w:ascii="Times New Roman" w:hAnsi="Times New Roman" w:cs="Times New Roman"/>
        </w:rPr>
        <w:t>,</w:t>
      </w:r>
      <w:r w:rsidRPr="003B5E13">
        <w:rPr>
          <w:rFonts w:ascii="Times New Roman" w:hAnsi="Times New Roman" w:cs="Times New Roman"/>
        </w:rPr>
        <w:t xml:space="preserve"> apparait encore insuffisante et </w:t>
      </w:r>
      <w:r w:rsidR="00C92E01">
        <w:rPr>
          <w:rFonts w:ascii="Times New Roman" w:hAnsi="Times New Roman" w:cs="Times New Roman"/>
        </w:rPr>
        <w:t>à renforc</w:t>
      </w:r>
      <w:r w:rsidRPr="003B5E13">
        <w:rPr>
          <w:rFonts w:ascii="Times New Roman" w:hAnsi="Times New Roman" w:cs="Times New Roman"/>
        </w:rPr>
        <w:t>e</w:t>
      </w:r>
      <w:r w:rsidR="00C92E01">
        <w:rPr>
          <w:rFonts w:ascii="Times New Roman" w:hAnsi="Times New Roman" w:cs="Times New Roman"/>
        </w:rPr>
        <w:t>r</w:t>
      </w:r>
      <w:r w:rsidRPr="003B5E13">
        <w:rPr>
          <w:rFonts w:ascii="Times New Roman" w:hAnsi="Times New Roman" w:cs="Times New Roman"/>
        </w:rPr>
        <w:t>.</w:t>
      </w:r>
    </w:p>
    <w:p w14:paraId="23ECB7F7" w14:textId="778868EE" w:rsidR="00DE3520" w:rsidRPr="003B5E13" w:rsidRDefault="00DE3520" w:rsidP="00503057">
      <w:pPr>
        <w:spacing w:after="80" w:line="240" w:lineRule="auto"/>
        <w:jc w:val="both"/>
        <w:rPr>
          <w:rFonts w:ascii="Times New Roman" w:hAnsi="Times New Roman" w:cs="Times New Roman"/>
        </w:rPr>
      </w:pPr>
    </w:p>
    <w:tbl>
      <w:tblPr>
        <w:tblStyle w:val="Grilledutableau"/>
        <w:tblW w:w="0" w:type="auto"/>
        <w:tblInd w:w="108" w:type="dxa"/>
        <w:tblLook w:val="04A0" w:firstRow="1" w:lastRow="0" w:firstColumn="1" w:lastColumn="0" w:noHBand="0" w:noVBand="1"/>
      </w:tblPr>
      <w:tblGrid>
        <w:gridCol w:w="8954"/>
      </w:tblGrid>
      <w:tr w:rsidR="00DE3520" w:rsidRPr="00910E26" w14:paraId="2077DA86" w14:textId="77777777" w:rsidTr="00796745">
        <w:tc>
          <w:tcPr>
            <w:tcW w:w="9104" w:type="dxa"/>
          </w:tcPr>
          <w:p w14:paraId="6AFF5227" w14:textId="77777777" w:rsidR="00E36D3B" w:rsidRDefault="007A6A61" w:rsidP="00503057">
            <w:pPr>
              <w:spacing w:after="80"/>
              <w:jc w:val="both"/>
              <w:rPr>
                <w:rFonts w:ascii="Times New Roman" w:hAnsi="Times New Roman" w:cs="Times New Roman"/>
                <w:b/>
                <w:i/>
              </w:rPr>
            </w:pPr>
            <w:r>
              <w:rPr>
                <w:rFonts w:ascii="Times New Roman" w:hAnsi="Times New Roman" w:cs="Times New Roman"/>
                <w:b/>
                <w:i/>
              </w:rPr>
              <w:t>Proposition de recommandation :</w:t>
            </w:r>
          </w:p>
          <w:p w14:paraId="254435A4" w14:textId="4EB3C9B9" w:rsidR="00DE3520" w:rsidRPr="00E36D3B" w:rsidRDefault="007504BC" w:rsidP="00E36D3B">
            <w:pPr>
              <w:pStyle w:val="Paragraphedeliste"/>
              <w:numPr>
                <w:ilvl w:val="0"/>
                <w:numId w:val="12"/>
              </w:numPr>
              <w:spacing w:after="80"/>
              <w:jc w:val="both"/>
              <w:rPr>
                <w:rFonts w:ascii="Times New Roman" w:hAnsi="Times New Roman" w:cs="Times New Roman"/>
                <w:b/>
                <w:i/>
              </w:rPr>
            </w:pPr>
            <w:r w:rsidRPr="00E36D3B">
              <w:rPr>
                <w:rFonts w:ascii="Times New Roman" w:hAnsi="Times New Roman" w:cs="Times New Roman"/>
                <w:b/>
                <w:i/>
              </w:rPr>
              <w:t xml:space="preserve">Faire </w:t>
            </w:r>
            <w:r w:rsidR="00DE3520" w:rsidRPr="00E36D3B">
              <w:rPr>
                <w:rFonts w:ascii="Times New Roman" w:hAnsi="Times New Roman" w:cs="Times New Roman"/>
                <w:b/>
                <w:i/>
              </w:rPr>
              <w:t>de la lutte contre le racisme et l’antisémitisme une problématique prioritaire en France, tant dans les politiques publiques que dans les discours politiques, et obtenir l’investissement et la mobilisati</w:t>
            </w:r>
            <w:r w:rsidR="002E2D35" w:rsidRPr="00E36D3B">
              <w:rPr>
                <w:rFonts w:ascii="Times New Roman" w:hAnsi="Times New Roman" w:cs="Times New Roman"/>
                <w:b/>
                <w:i/>
              </w:rPr>
              <w:t>on de l’ensemble des ministères</w:t>
            </w:r>
            <w:r w:rsidR="00E75739" w:rsidRPr="00E36D3B">
              <w:rPr>
                <w:rFonts w:ascii="Times New Roman" w:hAnsi="Times New Roman" w:cs="Times New Roman"/>
                <w:b/>
                <w:i/>
              </w:rPr>
              <w:t> ;</w:t>
            </w:r>
          </w:p>
          <w:p w14:paraId="44CA91CB" w14:textId="7CB81688" w:rsidR="00DE3520" w:rsidRPr="00E36D3B" w:rsidRDefault="007504BC" w:rsidP="00E36D3B">
            <w:pPr>
              <w:pStyle w:val="Paragraphedeliste"/>
              <w:numPr>
                <w:ilvl w:val="0"/>
                <w:numId w:val="12"/>
              </w:numPr>
              <w:spacing w:after="80"/>
              <w:jc w:val="both"/>
              <w:rPr>
                <w:rFonts w:ascii="Times New Roman" w:hAnsi="Times New Roman" w:cs="Times New Roman"/>
                <w:b/>
                <w:i/>
              </w:rPr>
            </w:pPr>
            <w:r w:rsidRPr="00E36D3B">
              <w:rPr>
                <w:rFonts w:ascii="Times New Roman" w:hAnsi="Times New Roman" w:cs="Times New Roman"/>
                <w:b/>
                <w:i/>
              </w:rPr>
              <w:t xml:space="preserve">Prévoir </w:t>
            </w:r>
            <w:r w:rsidR="00DE3520" w:rsidRPr="00E36D3B">
              <w:rPr>
                <w:rFonts w:ascii="Times New Roman" w:hAnsi="Times New Roman" w:cs="Times New Roman"/>
                <w:b/>
                <w:i/>
              </w:rPr>
              <w:t>une campagne de sensibilisation d’en</w:t>
            </w:r>
            <w:r w:rsidR="00655FCF" w:rsidRPr="00E36D3B">
              <w:rPr>
                <w:rFonts w:ascii="Times New Roman" w:hAnsi="Times New Roman" w:cs="Times New Roman"/>
                <w:b/>
                <w:i/>
              </w:rPr>
              <w:t>vergure sur plusieurs années</w:t>
            </w:r>
            <w:r w:rsidR="00DE3520" w:rsidRPr="00E36D3B">
              <w:rPr>
                <w:rFonts w:ascii="Times New Roman" w:hAnsi="Times New Roman" w:cs="Times New Roman"/>
                <w:b/>
                <w:i/>
              </w:rPr>
              <w:t>, qui inclue la pr</w:t>
            </w:r>
            <w:r w:rsidR="002E2D35" w:rsidRPr="00E36D3B">
              <w:rPr>
                <w:rFonts w:ascii="Times New Roman" w:hAnsi="Times New Roman" w:cs="Times New Roman"/>
                <w:b/>
                <w:i/>
              </w:rPr>
              <w:t>oblématique de l’antitsiganisme </w:t>
            </w:r>
            <w:r w:rsidR="00DE3520" w:rsidRPr="00E36D3B">
              <w:rPr>
                <w:rFonts w:ascii="Times New Roman" w:hAnsi="Times New Roman" w:cs="Times New Roman"/>
                <w:b/>
                <w:i/>
              </w:rPr>
              <w:t>;</w:t>
            </w:r>
          </w:p>
          <w:p w14:paraId="2A4801F2" w14:textId="63D7FD4C" w:rsidR="00DE3520" w:rsidRPr="00E36D3B" w:rsidRDefault="007504BC" w:rsidP="00E36D3B">
            <w:pPr>
              <w:pStyle w:val="Paragraphedeliste"/>
              <w:numPr>
                <w:ilvl w:val="0"/>
                <w:numId w:val="12"/>
              </w:numPr>
              <w:spacing w:after="80"/>
              <w:jc w:val="both"/>
              <w:rPr>
                <w:rFonts w:ascii="Times New Roman" w:hAnsi="Times New Roman" w:cs="Times New Roman"/>
                <w:b/>
                <w:i/>
              </w:rPr>
            </w:pPr>
            <w:r w:rsidRPr="00E36D3B">
              <w:rPr>
                <w:rFonts w:ascii="Times New Roman" w:hAnsi="Times New Roman" w:cs="Times New Roman"/>
                <w:b/>
                <w:i/>
              </w:rPr>
              <w:t xml:space="preserve">Développer </w:t>
            </w:r>
            <w:r w:rsidR="00DE3520" w:rsidRPr="00E36D3B">
              <w:rPr>
                <w:rFonts w:ascii="Times New Roman" w:hAnsi="Times New Roman" w:cs="Times New Roman"/>
                <w:b/>
                <w:i/>
              </w:rPr>
              <w:t>les moyens de lutter contre la sous-déclarat</w:t>
            </w:r>
            <w:r w:rsidR="002E2D35" w:rsidRPr="00E36D3B">
              <w:rPr>
                <w:rFonts w:ascii="Times New Roman" w:hAnsi="Times New Roman" w:cs="Times New Roman"/>
                <w:b/>
                <w:i/>
              </w:rPr>
              <w:t>ion et la faible réponse pénale </w:t>
            </w:r>
            <w:r w:rsidR="00DE3520" w:rsidRPr="00E36D3B">
              <w:rPr>
                <w:rFonts w:ascii="Times New Roman" w:hAnsi="Times New Roman" w:cs="Times New Roman"/>
                <w:b/>
                <w:i/>
              </w:rPr>
              <w:t>;</w:t>
            </w:r>
          </w:p>
          <w:p w14:paraId="277F7BA7" w14:textId="589E9C53" w:rsidR="00DE3520" w:rsidRPr="00E36D3B" w:rsidRDefault="007504BC" w:rsidP="00E36D3B">
            <w:pPr>
              <w:pStyle w:val="Paragraphedeliste"/>
              <w:numPr>
                <w:ilvl w:val="0"/>
                <w:numId w:val="12"/>
              </w:numPr>
              <w:spacing w:after="80"/>
              <w:jc w:val="both"/>
              <w:rPr>
                <w:rFonts w:ascii="Times New Roman" w:hAnsi="Times New Roman" w:cs="Times New Roman"/>
                <w:b/>
                <w:i/>
              </w:rPr>
            </w:pPr>
            <w:r w:rsidRPr="00E36D3B">
              <w:rPr>
                <w:rFonts w:ascii="Times New Roman" w:hAnsi="Times New Roman" w:cs="Times New Roman"/>
                <w:b/>
                <w:i/>
              </w:rPr>
              <w:t xml:space="preserve">Se </w:t>
            </w:r>
            <w:r w:rsidR="00DE3520" w:rsidRPr="00E36D3B">
              <w:rPr>
                <w:rFonts w:ascii="Times New Roman" w:hAnsi="Times New Roman" w:cs="Times New Roman"/>
                <w:b/>
                <w:i/>
              </w:rPr>
              <w:t>saisir de la problématique des discriminations dans le monde du travail et inclure un volet spécifique dans le nouveau plan sur la question des discrim</w:t>
            </w:r>
            <w:r w:rsidR="002E2D35" w:rsidRPr="00E36D3B">
              <w:rPr>
                <w:rFonts w:ascii="Times New Roman" w:hAnsi="Times New Roman" w:cs="Times New Roman"/>
                <w:b/>
                <w:i/>
              </w:rPr>
              <w:t>inations en raison de l’origine </w:t>
            </w:r>
            <w:r w:rsidR="00DE3520" w:rsidRPr="00E36D3B">
              <w:rPr>
                <w:rFonts w:ascii="Times New Roman" w:hAnsi="Times New Roman" w:cs="Times New Roman"/>
                <w:b/>
                <w:i/>
              </w:rPr>
              <w:t>;</w:t>
            </w:r>
          </w:p>
          <w:p w14:paraId="72FCF598" w14:textId="4A324D9B" w:rsidR="002E2D35" w:rsidRPr="00E36D3B" w:rsidRDefault="007504BC" w:rsidP="00E36D3B">
            <w:pPr>
              <w:pStyle w:val="Paragraphedeliste"/>
              <w:numPr>
                <w:ilvl w:val="0"/>
                <w:numId w:val="12"/>
              </w:numPr>
              <w:spacing w:after="80"/>
              <w:jc w:val="both"/>
              <w:rPr>
                <w:rFonts w:ascii="Times New Roman" w:hAnsi="Times New Roman" w:cs="Times New Roman"/>
                <w:b/>
                <w:i/>
              </w:rPr>
            </w:pPr>
            <w:r w:rsidRPr="00E36D3B">
              <w:rPr>
                <w:rFonts w:ascii="Times New Roman" w:hAnsi="Times New Roman" w:cs="Times New Roman"/>
                <w:b/>
                <w:i/>
              </w:rPr>
              <w:t xml:space="preserve">Renforcer </w:t>
            </w:r>
            <w:r w:rsidR="00DE3520" w:rsidRPr="00E36D3B">
              <w:rPr>
                <w:rFonts w:ascii="Times New Roman" w:hAnsi="Times New Roman" w:cs="Times New Roman"/>
                <w:b/>
                <w:i/>
              </w:rPr>
              <w:t>la formation de</w:t>
            </w:r>
            <w:r w:rsidR="002E2D35" w:rsidRPr="00E36D3B">
              <w:rPr>
                <w:rFonts w:ascii="Times New Roman" w:hAnsi="Times New Roman" w:cs="Times New Roman"/>
                <w:b/>
                <w:i/>
              </w:rPr>
              <w:t xml:space="preserve">s agents de la fonction publique ; </w:t>
            </w:r>
          </w:p>
          <w:p w14:paraId="5D4E509F" w14:textId="6C6F3FB7" w:rsidR="00DE3520" w:rsidRPr="00E36D3B" w:rsidRDefault="007504BC" w:rsidP="00E36D3B">
            <w:pPr>
              <w:pStyle w:val="Paragraphedeliste"/>
              <w:numPr>
                <w:ilvl w:val="0"/>
                <w:numId w:val="12"/>
              </w:numPr>
              <w:spacing w:after="80"/>
              <w:jc w:val="both"/>
              <w:rPr>
                <w:rFonts w:ascii="Times New Roman" w:hAnsi="Times New Roman" w:cs="Times New Roman"/>
                <w:b/>
                <w:i/>
              </w:rPr>
            </w:pPr>
            <w:bookmarkStart w:id="0" w:name="_GoBack"/>
            <w:bookmarkEnd w:id="0"/>
            <w:r w:rsidRPr="00E36D3B">
              <w:rPr>
                <w:rFonts w:ascii="Times New Roman" w:hAnsi="Times New Roman" w:cs="Times New Roman"/>
                <w:b/>
                <w:i/>
              </w:rPr>
              <w:t xml:space="preserve">Préciser </w:t>
            </w:r>
            <w:r w:rsidR="00DE3520" w:rsidRPr="00E36D3B">
              <w:rPr>
                <w:rFonts w:ascii="Times New Roman" w:hAnsi="Times New Roman" w:cs="Times New Roman"/>
                <w:b/>
                <w:i/>
              </w:rPr>
              <w:t>les moyens financiers et humains nécessaires à la bonne réalisation</w:t>
            </w:r>
            <w:r w:rsidR="007823B6" w:rsidRPr="00E36D3B">
              <w:rPr>
                <w:rFonts w:ascii="Times New Roman" w:hAnsi="Times New Roman" w:cs="Times New Roman"/>
                <w:b/>
                <w:i/>
              </w:rPr>
              <w:t xml:space="preserve"> du plan national d’action</w:t>
            </w:r>
            <w:r w:rsidR="00F16216" w:rsidRPr="00E36D3B">
              <w:rPr>
                <w:rFonts w:ascii="Times New Roman" w:hAnsi="Times New Roman" w:cs="Times New Roman"/>
                <w:b/>
                <w:i/>
              </w:rPr>
              <w:t> : l’affirmation d’une volonté politique forte, la mise en place d’une stratégie précise mais aussi une hausse du budget alloué sont indispensables, pour que les propositions du rapport opérationnel soient en accord avec les ambitions affichées</w:t>
            </w:r>
            <w:r w:rsidR="00DE3520" w:rsidRPr="00E36D3B">
              <w:rPr>
                <w:rFonts w:ascii="Times New Roman" w:hAnsi="Times New Roman" w:cs="Times New Roman"/>
                <w:b/>
                <w:i/>
              </w:rPr>
              <w:t>.</w:t>
            </w:r>
          </w:p>
        </w:tc>
      </w:tr>
    </w:tbl>
    <w:p w14:paraId="7F07602B" w14:textId="22AE4BB4" w:rsidR="00DE3520" w:rsidRPr="003B5E13" w:rsidRDefault="00DE3520" w:rsidP="00503057">
      <w:pPr>
        <w:spacing w:after="80" w:line="240" w:lineRule="auto"/>
        <w:jc w:val="both"/>
        <w:rPr>
          <w:rFonts w:ascii="Times New Roman" w:hAnsi="Times New Roman" w:cs="Times New Roman"/>
          <w:b/>
          <w:i/>
        </w:rPr>
      </w:pPr>
    </w:p>
    <w:p w14:paraId="2597959C" w14:textId="75614527" w:rsidR="00E41A43" w:rsidRPr="003B5E13" w:rsidRDefault="0007591B" w:rsidP="00503057">
      <w:pPr>
        <w:spacing w:after="80" w:line="240" w:lineRule="auto"/>
        <w:jc w:val="both"/>
        <w:rPr>
          <w:rFonts w:ascii="Times New Roman" w:hAnsi="Times New Roman" w:cs="Times New Roman"/>
          <w:b/>
          <w:i/>
          <w:u w:val="single"/>
        </w:rPr>
      </w:pPr>
      <w:r w:rsidRPr="003B5E13">
        <w:rPr>
          <w:rFonts w:ascii="Times New Roman" w:hAnsi="Times New Roman" w:cs="Times New Roman"/>
          <w:b/>
          <w:i/>
          <w:u w:val="single"/>
        </w:rPr>
        <w:t>4</w:t>
      </w:r>
      <w:r w:rsidR="000B25E4" w:rsidRPr="003B5E13">
        <w:rPr>
          <w:rFonts w:ascii="Times New Roman" w:hAnsi="Times New Roman" w:cs="Times New Roman"/>
          <w:b/>
          <w:i/>
          <w:u w:val="single"/>
        </w:rPr>
        <w:t xml:space="preserve"> </w:t>
      </w:r>
      <w:r w:rsidR="002D1D78" w:rsidRPr="003B5E13">
        <w:rPr>
          <w:rFonts w:ascii="Times New Roman" w:hAnsi="Times New Roman" w:cs="Times New Roman"/>
          <w:b/>
          <w:i/>
          <w:u w:val="single"/>
        </w:rPr>
        <w:t>–</w:t>
      </w:r>
      <w:r w:rsidR="000B25E4" w:rsidRPr="003B5E13">
        <w:rPr>
          <w:rFonts w:ascii="Times New Roman" w:hAnsi="Times New Roman" w:cs="Times New Roman"/>
          <w:b/>
          <w:i/>
          <w:u w:val="single"/>
        </w:rPr>
        <w:t xml:space="preserve"> </w:t>
      </w:r>
      <w:r w:rsidR="007504BC">
        <w:rPr>
          <w:rFonts w:ascii="Times New Roman" w:hAnsi="Times New Roman" w:cs="Times New Roman"/>
          <w:b/>
          <w:i/>
          <w:u w:val="single"/>
        </w:rPr>
        <w:t>D</w:t>
      </w:r>
      <w:r w:rsidR="002D1D78" w:rsidRPr="003B5E13">
        <w:rPr>
          <w:rFonts w:ascii="Times New Roman" w:hAnsi="Times New Roman" w:cs="Times New Roman"/>
          <w:b/>
          <w:i/>
          <w:u w:val="single"/>
        </w:rPr>
        <w:t>iscrimination</w:t>
      </w:r>
      <w:r w:rsidR="00C25F1F" w:rsidRPr="003B5E13">
        <w:rPr>
          <w:rFonts w:ascii="Times New Roman" w:hAnsi="Times New Roman" w:cs="Times New Roman"/>
          <w:b/>
          <w:i/>
          <w:u w:val="single"/>
        </w:rPr>
        <w:t>s</w:t>
      </w:r>
      <w:r w:rsidR="002D1D78" w:rsidRPr="003B5E13">
        <w:rPr>
          <w:rFonts w:ascii="Times New Roman" w:hAnsi="Times New Roman" w:cs="Times New Roman"/>
          <w:b/>
          <w:i/>
          <w:u w:val="single"/>
        </w:rPr>
        <w:t xml:space="preserve"> à l’égard des Roms</w:t>
      </w:r>
      <w:r w:rsidR="00C25F1F" w:rsidRPr="003B5E13">
        <w:rPr>
          <w:rFonts w:ascii="Times New Roman" w:hAnsi="Times New Roman" w:cs="Times New Roman"/>
          <w:b/>
          <w:i/>
          <w:u w:val="single"/>
        </w:rPr>
        <w:t>,</w:t>
      </w:r>
      <w:r w:rsidR="008924FB" w:rsidRPr="003B5E13">
        <w:rPr>
          <w:rFonts w:ascii="Times New Roman" w:hAnsi="Times New Roman" w:cs="Times New Roman"/>
          <w:b/>
          <w:i/>
          <w:u w:val="single"/>
        </w:rPr>
        <w:t xml:space="preserve"> </w:t>
      </w:r>
      <w:r w:rsidR="00AE31A4" w:rsidRPr="003B5E13">
        <w:rPr>
          <w:rFonts w:ascii="Times New Roman" w:hAnsi="Times New Roman" w:cs="Times New Roman"/>
          <w:b/>
          <w:i/>
          <w:u w:val="single"/>
        </w:rPr>
        <w:t>des Gens du voyage</w:t>
      </w:r>
      <w:r w:rsidR="00380FDC" w:rsidRPr="003B5E13">
        <w:rPr>
          <w:rFonts w:ascii="Times New Roman" w:hAnsi="Times New Roman" w:cs="Times New Roman"/>
          <w:b/>
          <w:i/>
          <w:u w:val="single"/>
        </w:rPr>
        <w:t xml:space="preserve"> (liste de thèmes, §8 à 11)</w:t>
      </w:r>
      <w:r w:rsidR="003A3A7C" w:rsidRPr="003B5E13">
        <w:rPr>
          <w:rFonts w:ascii="Times New Roman" w:hAnsi="Times New Roman" w:cs="Times New Roman"/>
          <w:b/>
          <w:i/>
          <w:u w:val="single"/>
        </w:rPr>
        <w:t xml:space="preserve"> et des habitants de lieux de vie informels</w:t>
      </w:r>
    </w:p>
    <w:p w14:paraId="435335F9" w14:textId="77777777" w:rsidR="00E41A43" w:rsidRPr="003B5E13" w:rsidRDefault="00E41A43" w:rsidP="00503057">
      <w:pPr>
        <w:spacing w:after="80" w:line="240" w:lineRule="auto"/>
        <w:jc w:val="both"/>
        <w:rPr>
          <w:rFonts w:ascii="Times New Roman" w:hAnsi="Times New Roman" w:cs="Times New Roman"/>
        </w:rPr>
      </w:pPr>
    </w:p>
    <w:p w14:paraId="7B2C8354" w14:textId="2CFC5FE9" w:rsidR="00D51881" w:rsidRPr="003B5E13" w:rsidRDefault="00F8124E" w:rsidP="00503057">
      <w:pPr>
        <w:spacing w:after="80" w:line="240" w:lineRule="auto"/>
        <w:ind w:firstLine="708"/>
        <w:jc w:val="both"/>
        <w:rPr>
          <w:rFonts w:ascii="Times New Roman" w:hAnsi="Times New Roman" w:cs="Times New Roman"/>
        </w:rPr>
      </w:pPr>
      <w:r>
        <w:rPr>
          <w:rFonts w:ascii="Times New Roman" w:hAnsi="Times New Roman" w:cs="Times New Roman"/>
        </w:rPr>
        <w:t>21. </w:t>
      </w:r>
      <w:r w:rsidR="00F67D5B" w:rsidRPr="003B5E13">
        <w:rPr>
          <w:rFonts w:ascii="Times New Roman" w:hAnsi="Times New Roman" w:cs="Times New Roman"/>
        </w:rPr>
        <w:t xml:space="preserve">Les </w:t>
      </w:r>
      <w:r w:rsidR="007300CE" w:rsidRPr="003B5E13">
        <w:rPr>
          <w:rFonts w:ascii="Times New Roman" w:hAnsi="Times New Roman" w:cs="Times New Roman"/>
        </w:rPr>
        <w:t>Roms</w:t>
      </w:r>
      <w:r w:rsidR="00F67D5B" w:rsidRPr="003B5E13">
        <w:rPr>
          <w:rFonts w:ascii="Times New Roman" w:hAnsi="Times New Roman" w:cs="Times New Roman"/>
        </w:rPr>
        <w:t xml:space="preserve"> sont</w:t>
      </w:r>
      <w:r w:rsidR="00AE31A4" w:rsidRPr="003B5E13">
        <w:rPr>
          <w:rFonts w:ascii="Times New Roman" w:hAnsi="Times New Roman" w:cs="Times New Roman"/>
        </w:rPr>
        <w:t xml:space="preserve"> victimes en France d’un </w:t>
      </w:r>
      <w:r w:rsidR="00815CCB" w:rsidRPr="003B5E13">
        <w:rPr>
          <w:rFonts w:ascii="Times New Roman" w:hAnsi="Times New Roman" w:cs="Times New Roman"/>
        </w:rPr>
        <w:t xml:space="preserve">racisme </w:t>
      </w:r>
      <w:r w:rsidR="00AE31A4" w:rsidRPr="003B5E13">
        <w:rPr>
          <w:rFonts w:ascii="Times New Roman" w:hAnsi="Times New Roman" w:cs="Times New Roman"/>
        </w:rPr>
        <w:t>persistant</w:t>
      </w:r>
      <w:r w:rsidR="000102DA" w:rsidRPr="003B5E13">
        <w:rPr>
          <w:rFonts w:ascii="Times New Roman" w:hAnsi="Times New Roman" w:cs="Times New Roman"/>
        </w:rPr>
        <w:t xml:space="preserve"> et décomplexé, comme le rappelle chaque année le </w:t>
      </w:r>
      <w:r w:rsidR="009E2151" w:rsidRPr="003B5E13">
        <w:rPr>
          <w:rFonts w:ascii="Times New Roman" w:hAnsi="Times New Roman" w:cs="Times New Roman"/>
        </w:rPr>
        <w:t>« B</w:t>
      </w:r>
      <w:r w:rsidR="000102DA" w:rsidRPr="003B5E13">
        <w:rPr>
          <w:rFonts w:ascii="Times New Roman" w:hAnsi="Times New Roman" w:cs="Times New Roman"/>
        </w:rPr>
        <w:t xml:space="preserve">aromètre </w:t>
      </w:r>
      <w:r w:rsidR="009E2151" w:rsidRPr="003B5E13">
        <w:rPr>
          <w:rFonts w:ascii="Times New Roman" w:hAnsi="Times New Roman" w:cs="Times New Roman"/>
        </w:rPr>
        <w:t xml:space="preserve">racisme » </w:t>
      </w:r>
      <w:r w:rsidR="000102DA" w:rsidRPr="003B5E13">
        <w:rPr>
          <w:rFonts w:ascii="Times New Roman" w:hAnsi="Times New Roman" w:cs="Times New Roman"/>
        </w:rPr>
        <w:t>de la CNCDH</w:t>
      </w:r>
      <w:r w:rsidR="009E2151" w:rsidRPr="003B5E13">
        <w:rPr>
          <w:rFonts w:ascii="Times New Roman" w:hAnsi="Times New Roman" w:cs="Times New Roman"/>
        </w:rPr>
        <w:t>, où le niveau de tolérance envers les Roms</w:t>
      </w:r>
      <w:r w:rsidR="003A3A7C" w:rsidRPr="003B5E13">
        <w:rPr>
          <w:rFonts w:ascii="Times New Roman" w:hAnsi="Times New Roman" w:cs="Times New Roman"/>
        </w:rPr>
        <w:t xml:space="preserve"> et les Gens du voyage</w:t>
      </w:r>
      <w:r w:rsidR="009E2151" w:rsidRPr="003B5E13">
        <w:rPr>
          <w:rFonts w:ascii="Times New Roman" w:hAnsi="Times New Roman" w:cs="Times New Roman"/>
        </w:rPr>
        <w:t xml:space="preserve"> est nettement en dessous </w:t>
      </w:r>
      <w:r w:rsidR="00815CCB" w:rsidRPr="003B5E13">
        <w:rPr>
          <w:rFonts w:ascii="Times New Roman" w:hAnsi="Times New Roman" w:cs="Times New Roman"/>
        </w:rPr>
        <w:t>de celui des</w:t>
      </w:r>
      <w:r w:rsidR="009E2151" w:rsidRPr="003B5E13">
        <w:rPr>
          <w:rFonts w:ascii="Times New Roman" w:hAnsi="Times New Roman" w:cs="Times New Roman"/>
        </w:rPr>
        <w:t xml:space="preserve"> autres minorités</w:t>
      </w:r>
      <w:r w:rsidR="009E2151" w:rsidRPr="003B5E13">
        <w:rPr>
          <w:rStyle w:val="Appelnotedebasdep"/>
          <w:rFonts w:ascii="Times New Roman" w:hAnsi="Times New Roman" w:cs="Times New Roman"/>
        </w:rPr>
        <w:footnoteReference w:id="9"/>
      </w:r>
      <w:r w:rsidR="00AE31A4" w:rsidRPr="003B5E13">
        <w:rPr>
          <w:rFonts w:ascii="Times New Roman" w:hAnsi="Times New Roman" w:cs="Times New Roman"/>
        </w:rPr>
        <w:t xml:space="preserve">. </w:t>
      </w:r>
      <w:r w:rsidR="00B317A8" w:rsidRPr="003B5E13">
        <w:rPr>
          <w:rFonts w:ascii="Times New Roman" w:hAnsi="Times New Roman" w:cs="Times New Roman"/>
        </w:rPr>
        <w:t>La</w:t>
      </w:r>
      <w:r w:rsidR="00AE31A4" w:rsidRPr="003B5E13">
        <w:rPr>
          <w:rFonts w:ascii="Times New Roman" w:hAnsi="Times New Roman" w:cs="Times New Roman"/>
        </w:rPr>
        <w:t xml:space="preserve"> publication, en 2022, de la Stratégie française 2020-2030 </w:t>
      </w:r>
      <w:r w:rsidR="003A3A7C" w:rsidRPr="003B5E13">
        <w:rPr>
          <w:rFonts w:ascii="Times New Roman" w:hAnsi="Times New Roman" w:cs="Times New Roman"/>
        </w:rPr>
        <w:t>« </w:t>
      </w:r>
      <w:r w:rsidR="00AE31A4" w:rsidRPr="003B5E13">
        <w:rPr>
          <w:rFonts w:ascii="Times New Roman" w:hAnsi="Times New Roman" w:cs="Times New Roman"/>
        </w:rPr>
        <w:t>sur l’égalité, l’inclusion et la participation des Roms</w:t>
      </w:r>
      <w:r w:rsidR="003A3A7C" w:rsidRPr="003B5E13">
        <w:rPr>
          <w:rFonts w:ascii="Times New Roman" w:hAnsi="Times New Roman" w:cs="Times New Roman"/>
        </w:rPr>
        <w:t> »</w:t>
      </w:r>
      <w:r w:rsidR="003A3A7C" w:rsidRPr="003B5E13">
        <w:rPr>
          <w:rStyle w:val="Appelnotedebasdep"/>
          <w:rFonts w:ascii="Times New Roman" w:hAnsi="Times New Roman" w:cs="Times New Roman"/>
        </w:rPr>
        <w:footnoteReference w:id="10"/>
      </w:r>
      <w:r w:rsidR="00B317A8" w:rsidRPr="003B5E13">
        <w:rPr>
          <w:rFonts w:ascii="Times New Roman" w:hAnsi="Times New Roman" w:cs="Times New Roman"/>
        </w:rPr>
        <w:t xml:space="preserve"> est à saluer</w:t>
      </w:r>
      <w:r w:rsidR="00AE31A4" w:rsidRPr="003B5E13">
        <w:rPr>
          <w:rFonts w:ascii="Times New Roman" w:hAnsi="Times New Roman" w:cs="Times New Roman"/>
        </w:rPr>
        <w:t xml:space="preserve">, ainsi que les actions mises en place dans le cadre de la politique menée par la </w:t>
      </w:r>
      <w:r w:rsidR="00BB04E5" w:rsidRPr="003B5E13">
        <w:rPr>
          <w:rFonts w:ascii="Times New Roman" w:hAnsi="Times New Roman" w:cs="Times New Roman"/>
        </w:rPr>
        <w:t>Délégation interministérielle à l’hébergement et à l’accès au logement (</w:t>
      </w:r>
      <w:r w:rsidR="00AE31A4" w:rsidRPr="003B5E13">
        <w:rPr>
          <w:rFonts w:ascii="Times New Roman" w:hAnsi="Times New Roman" w:cs="Times New Roman"/>
        </w:rPr>
        <w:t>DIHAL</w:t>
      </w:r>
      <w:r w:rsidR="00BB04E5" w:rsidRPr="003B5E13">
        <w:rPr>
          <w:rFonts w:ascii="Times New Roman" w:hAnsi="Times New Roman" w:cs="Times New Roman"/>
        </w:rPr>
        <w:t>)</w:t>
      </w:r>
      <w:r w:rsidR="00AE31A4" w:rsidRPr="003B5E13">
        <w:rPr>
          <w:rFonts w:ascii="Times New Roman" w:hAnsi="Times New Roman" w:cs="Times New Roman"/>
        </w:rPr>
        <w:t xml:space="preserve"> pour l’accès à la scolarisation, au logement et à l’emploi. </w:t>
      </w:r>
    </w:p>
    <w:p w14:paraId="20600D4A" w14:textId="77777777" w:rsidR="00796745" w:rsidRPr="003B5E13" w:rsidRDefault="00796745" w:rsidP="00503057">
      <w:pPr>
        <w:spacing w:after="80" w:line="240" w:lineRule="auto"/>
        <w:jc w:val="both"/>
        <w:rPr>
          <w:rFonts w:ascii="Times New Roman" w:hAnsi="Times New Roman" w:cs="Times New Roman"/>
          <w:b/>
          <w:i/>
        </w:rPr>
      </w:pPr>
    </w:p>
    <w:tbl>
      <w:tblPr>
        <w:tblStyle w:val="Grilledutableau"/>
        <w:tblW w:w="0" w:type="auto"/>
        <w:tblLook w:val="04A0" w:firstRow="1" w:lastRow="0" w:firstColumn="1" w:lastColumn="0" w:noHBand="0" w:noVBand="1"/>
      </w:tblPr>
      <w:tblGrid>
        <w:gridCol w:w="9062"/>
      </w:tblGrid>
      <w:tr w:rsidR="00796745" w:rsidRPr="00910E26" w14:paraId="2157A47A" w14:textId="77777777" w:rsidTr="00796745">
        <w:tc>
          <w:tcPr>
            <w:tcW w:w="9212" w:type="dxa"/>
          </w:tcPr>
          <w:p w14:paraId="7510D210" w14:textId="54AD1416" w:rsidR="00796745" w:rsidRPr="003B5E13" w:rsidRDefault="007A6A61" w:rsidP="00503057">
            <w:pPr>
              <w:spacing w:after="80"/>
              <w:jc w:val="both"/>
              <w:rPr>
                <w:rFonts w:ascii="Times New Roman" w:hAnsi="Times New Roman" w:cs="Times New Roman"/>
                <w:i/>
              </w:rPr>
            </w:pPr>
            <w:r>
              <w:rPr>
                <w:rFonts w:ascii="Times New Roman" w:hAnsi="Times New Roman" w:cs="Times New Roman"/>
                <w:b/>
                <w:i/>
              </w:rPr>
              <w:t xml:space="preserve">Proposition de recommandation : </w:t>
            </w:r>
            <w:r w:rsidR="00EB5323" w:rsidRPr="003B5E13">
              <w:rPr>
                <w:rFonts w:ascii="Times New Roman" w:hAnsi="Times New Roman" w:cs="Times New Roman"/>
                <w:b/>
                <w:i/>
              </w:rPr>
              <w:t xml:space="preserve">Déployer le plus rapidement possible </w:t>
            </w:r>
            <w:r w:rsidR="00796745" w:rsidRPr="003B5E13">
              <w:rPr>
                <w:rFonts w:ascii="Times New Roman" w:hAnsi="Times New Roman" w:cs="Times New Roman"/>
                <w:b/>
                <w:i/>
              </w:rPr>
              <w:t>la stratégie nationale pour « l’égalité, l’inclusion et la participation des Roms »</w:t>
            </w:r>
            <w:r w:rsidR="007A2002" w:rsidRPr="003B5E13">
              <w:rPr>
                <w:rFonts w:ascii="Times New Roman" w:hAnsi="Times New Roman" w:cs="Times New Roman"/>
                <w:b/>
                <w:i/>
              </w:rPr>
              <w:t xml:space="preserve"> 2020-2030</w:t>
            </w:r>
            <w:r w:rsidR="00796745" w:rsidRPr="003B5E13">
              <w:rPr>
                <w:rFonts w:ascii="Times New Roman" w:hAnsi="Times New Roman" w:cs="Times New Roman"/>
                <w:b/>
                <w:i/>
              </w:rPr>
              <w:t xml:space="preserve"> </w:t>
            </w:r>
            <w:r w:rsidR="00EB5323" w:rsidRPr="003B5E13">
              <w:rPr>
                <w:rFonts w:ascii="Times New Roman" w:hAnsi="Times New Roman" w:cs="Times New Roman"/>
                <w:b/>
                <w:i/>
              </w:rPr>
              <w:t>et l’accompagner</w:t>
            </w:r>
            <w:r w:rsidR="00796745" w:rsidRPr="003B5E13">
              <w:rPr>
                <w:rFonts w:ascii="Times New Roman" w:hAnsi="Times New Roman" w:cs="Times New Roman"/>
                <w:b/>
                <w:i/>
              </w:rPr>
              <w:t xml:space="preserve"> de moyens humains et financiers consacrés à la lutte contre l’antitsiganisme.</w:t>
            </w:r>
          </w:p>
        </w:tc>
      </w:tr>
    </w:tbl>
    <w:p w14:paraId="42C6E282" w14:textId="17DCAFD6" w:rsidR="00E41A43" w:rsidRPr="003B5E13" w:rsidRDefault="00E41A43" w:rsidP="00503057">
      <w:pPr>
        <w:spacing w:after="80" w:line="240" w:lineRule="auto"/>
        <w:jc w:val="both"/>
        <w:rPr>
          <w:rFonts w:ascii="Times New Roman" w:hAnsi="Times New Roman" w:cs="Times New Roman"/>
          <w:b/>
        </w:rPr>
      </w:pPr>
    </w:p>
    <w:p w14:paraId="44980E85" w14:textId="77777777" w:rsidR="003A3A7C" w:rsidRPr="003B5E13" w:rsidRDefault="003A3A7C" w:rsidP="00503057">
      <w:pPr>
        <w:spacing w:after="80" w:line="240" w:lineRule="auto"/>
        <w:jc w:val="both"/>
        <w:rPr>
          <w:rFonts w:ascii="Times New Roman" w:hAnsi="Times New Roman" w:cs="Times New Roman"/>
          <w:b/>
        </w:rPr>
      </w:pPr>
      <w:r w:rsidRPr="003B5E13">
        <w:rPr>
          <w:rFonts w:ascii="Times New Roman" w:hAnsi="Times New Roman" w:cs="Times New Roman"/>
          <w:b/>
        </w:rPr>
        <w:t>Les discriminations multiples rencontrées par les Gens du voyage</w:t>
      </w:r>
    </w:p>
    <w:p w14:paraId="1871E019" w14:textId="77777777" w:rsidR="003A3A7C" w:rsidRPr="003B5E13" w:rsidRDefault="003A3A7C" w:rsidP="00503057">
      <w:pPr>
        <w:spacing w:after="80" w:line="240" w:lineRule="auto"/>
        <w:jc w:val="both"/>
        <w:rPr>
          <w:rFonts w:ascii="Times New Roman" w:hAnsi="Times New Roman" w:cs="Times New Roman"/>
        </w:rPr>
      </w:pPr>
    </w:p>
    <w:p w14:paraId="63AED6D4" w14:textId="77777777" w:rsidR="003A3A7C" w:rsidRPr="003B5E13" w:rsidRDefault="003A3A7C" w:rsidP="00503057">
      <w:pPr>
        <w:spacing w:after="80" w:line="240" w:lineRule="auto"/>
        <w:ind w:firstLine="708"/>
        <w:jc w:val="both"/>
        <w:rPr>
          <w:rFonts w:ascii="Times New Roman" w:hAnsi="Times New Roman" w:cs="Times New Roman"/>
          <w:b/>
          <w:i/>
        </w:rPr>
      </w:pPr>
      <w:r w:rsidRPr="003B5E13">
        <w:rPr>
          <w:rFonts w:ascii="Times New Roman" w:hAnsi="Times New Roman" w:cs="Times New Roman"/>
          <w:b/>
          <w:i/>
        </w:rPr>
        <w:t>Atteintes au droit au logement</w:t>
      </w:r>
    </w:p>
    <w:p w14:paraId="45746240" w14:textId="07206426" w:rsidR="003A3A7C" w:rsidRPr="003B5E13" w:rsidRDefault="00F8124E" w:rsidP="00503057">
      <w:pPr>
        <w:spacing w:after="80" w:line="240" w:lineRule="auto"/>
        <w:ind w:firstLine="708"/>
        <w:jc w:val="both"/>
        <w:rPr>
          <w:rFonts w:ascii="Times New Roman" w:hAnsi="Times New Roman" w:cs="Times New Roman"/>
        </w:rPr>
      </w:pPr>
      <w:r>
        <w:rPr>
          <w:rFonts w:ascii="Times New Roman" w:hAnsi="Times New Roman" w:cs="Times New Roman"/>
        </w:rPr>
        <w:t>22. </w:t>
      </w:r>
      <w:r w:rsidR="003A3A7C" w:rsidRPr="003B5E13">
        <w:rPr>
          <w:rFonts w:ascii="Times New Roman" w:hAnsi="Times New Roman" w:cs="Times New Roman"/>
        </w:rPr>
        <w:t xml:space="preserve">Si le régime statutaire discriminatoire, qui obligeait les Gens du voyage à détenir un livret de circulation, a été abrogé depuis la loi n° 2017-86 du 27 janvier 2017 relative à l'égalité et à la citoyenneté, les Gens du voyage font toujours face à des discriminations multiples, à commencer par des atteintes à leur droit au logement. </w:t>
      </w:r>
    </w:p>
    <w:p w14:paraId="1CEA05EC" w14:textId="288586A7" w:rsidR="003A3A7C" w:rsidRPr="003B5E13" w:rsidRDefault="00F8124E" w:rsidP="00503057">
      <w:pPr>
        <w:spacing w:after="80" w:line="240" w:lineRule="auto"/>
        <w:ind w:firstLine="708"/>
        <w:jc w:val="both"/>
        <w:rPr>
          <w:rFonts w:ascii="Times New Roman" w:hAnsi="Times New Roman" w:cs="Times New Roman"/>
        </w:rPr>
      </w:pPr>
      <w:r>
        <w:rPr>
          <w:rFonts w:ascii="Times New Roman" w:hAnsi="Times New Roman" w:cs="Times New Roman"/>
        </w:rPr>
        <w:t>23. </w:t>
      </w:r>
      <w:r w:rsidR="003A3A7C" w:rsidRPr="003B5E13">
        <w:rPr>
          <w:rFonts w:ascii="Times New Roman" w:hAnsi="Times New Roman" w:cs="Times New Roman"/>
        </w:rPr>
        <w:t xml:space="preserve">Comme la CNCDH le rappelait dans ses rapports </w:t>
      </w:r>
      <w:r w:rsidR="003A3A7C" w:rsidRPr="003B5E13">
        <w:rPr>
          <w:rFonts w:ascii="Times New Roman" w:hAnsi="Times New Roman" w:cs="Times New Roman"/>
          <w:i/>
        </w:rPr>
        <w:t>La lutte contre le racisme, l’antisémitisme et la xénophobie</w:t>
      </w:r>
      <w:r w:rsidR="003A3A7C" w:rsidRPr="003B5E13">
        <w:rPr>
          <w:rFonts w:ascii="Times New Roman" w:hAnsi="Times New Roman" w:cs="Times New Roman"/>
        </w:rPr>
        <w:t xml:space="preserve"> de 2020 et 2021, la non-reconnaissance de la caravane comme un logement constitue une première atteinte au droit au logement pour ceux dont c’est l’habitat principal, par choix ou par nécessité. La multiplication des réglementations et interdictions réduisent par ailleurs considérablement les possibilités de stationnement, alors que pèsent également des réticences locales à l’application de la loi « Besson » relative à l’accueil et à l’habitat des Gens du voyage –</w:t>
      </w:r>
      <w:r w:rsidR="00E05B32" w:rsidRPr="003B5E13">
        <w:rPr>
          <w:rFonts w:ascii="Times New Roman" w:hAnsi="Times New Roman" w:cs="Times New Roman"/>
        </w:rPr>
        <w:t xml:space="preserve"> loi visan</w:t>
      </w:r>
      <w:r w:rsidR="003A3A7C" w:rsidRPr="003B5E13">
        <w:rPr>
          <w:rFonts w:ascii="Times New Roman" w:hAnsi="Times New Roman" w:cs="Times New Roman"/>
        </w:rPr>
        <w:t>t à obliger les communes de plus de 5000 habitants à créer des aires d’accueil permanentes en prévoyant, à cet effet, une aide au financement.</w:t>
      </w:r>
    </w:p>
    <w:p w14:paraId="58F1EBF3" w14:textId="0706E1D7" w:rsidR="003A3A7C" w:rsidRPr="003B5E13" w:rsidRDefault="00F8124E" w:rsidP="00503057">
      <w:pPr>
        <w:spacing w:after="80" w:line="240" w:lineRule="auto"/>
        <w:ind w:firstLine="708"/>
        <w:jc w:val="both"/>
        <w:rPr>
          <w:rFonts w:ascii="Times New Roman" w:hAnsi="Times New Roman" w:cs="Times New Roman"/>
        </w:rPr>
      </w:pPr>
      <w:r>
        <w:rPr>
          <w:rFonts w:ascii="Times New Roman" w:hAnsi="Times New Roman" w:cs="Times New Roman"/>
        </w:rPr>
        <w:t>24. </w:t>
      </w:r>
      <w:r w:rsidR="003A3A7C" w:rsidRPr="003B5E13">
        <w:rPr>
          <w:rFonts w:ascii="Times New Roman" w:hAnsi="Times New Roman" w:cs="Times New Roman"/>
        </w:rPr>
        <w:t xml:space="preserve">Ces dispositions ne permettent pas de choisir librement son lieu d’habitation et ne sont pas adaptées à la pluralité des situations qui caractérisent les Gens du voyage. </w:t>
      </w:r>
      <w:r w:rsidR="00815CCB" w:rsidRPr="003B5E13">
        <w:rPr>
          <w:rFonts w:ascii="Times New Roman" w:hAnsi="Times New Roman" w:cs="Times New Roman"/>
        </w:rPr>
        <w:t xml:space="preserve">S’y </w:t>
      </w:r>
      <w:r w:rsidR="003A3A7C" w:rsidRPr="003B5E13">
        <w:rPr>
          <w:rFonts w:ascii="Times New Roman" w:hAnsi="Times New Roman" w:cs="Times New Roman"/>
        </w:rPr>
        <w:t>ajoutent des entraves à la liberté de circulation et au droit au logement avec les refus trop fréquents de domiciliation administrative, l’inadaptation de nombre d’aires d’accueil (nombre de places insuffisant, cantonnement dans des lieux isolés ou pollués, équipements défectueux) ainsi que la faiblesse du nombre de terrains familiaux.</w:t>
      </w:r>
    </w:p>
    <w:p w14:paraId="53F5B27A" w14:textId="26F5226C" w:rsidR="003A3A7C" w:rsidRPr="003B5E13" w:rsidRDefault="00F8124E" w:rsidP="00503057">
      <w:pPr>
        <w:spacing w:after="80" w:line="240" w:lineRule="auto"/>
        <w:ind w:firstLine="708"/>
        <w:jc w:val="both"/>
        <w:rPr>
          <w:rFonts w:ascii="Times New Roman" w:hAnsi="Times New Roman" w:cs="Times New Roman"/>
        </w:rPr>
      </w:pPr>
      <w:r>
        <w:rPr>
          <w:rFonts w:ascii="Times New Roman" w:hAnsi="Times New Roman" w:cs="Times New Roman"/>
        </w:rPr>
        <w:t>25. </w:t>
      </w:r>
      <w:r w:rsidR="003A3A7C" w:rsidRPr="003B5E13">
        <w:rPr>
          <w:rFonts w:ascii="Times New Roman" w:hAnsi="Times New Roman" w:cs="Times New Roman"/>
        </w:rPr>
        <w:t>Une enquête</w:t>
      </w:r>
      <w:r w:rsidR="003A3A7C" w:rsidRPr="003B5E13">
        <w:rPr>
          <w:rStyle w:val="Appelnotedebasdep"/>
          <w:rFonts w:ascii="Times New Roman" w:hAnsi="Times New Roman" w:cs="Times New Roman"/>
        </w:rPr>
        <w:footnoteReference w:id="11"/>
      </w:r>
      <w:r w:rsidR="003A3A7C" w:rsidRPr="003B5E13">
        <w:rPr>
          <w:rFonts w:ascii="Times New Roman" w:hAnsi="Times New Roman" w:cs="Times New Roman"/>
        </w:rPr>
        <w:t xml:space="preserve"> menée par le juriste William Acker montre de plus que plus de la moitié des aires d’accueil sont polluées et 70 % sont isolées, soumettant les Gens du voyage à un éloignement forcé et à une pollution systémique alors même que Conseil reconnaît désormais (depuis septembre 2022) comme liberté fondamentale le « droit de chacun de vivre dans un environnement équilibré et respectueux de la santé » et que le Conseil des droits de </w:t>
      </w:r>
      <w:r w:rsidR="0021613D" w:rsidRPr="003B5E13">
        <w:rPr>
          <w:rFonts w:ascii="Times New Roman" w:hAnsi="Times New Roman" w:cs="Times New Roman"/>
        </w:rPr>
        <w:t>l</w:t>
      </w:r>
      <w:r w:rsidR="0021613D">
        <w:rPr>
          <w:rFonts w:ascii="Times New Roman" w:hAnsi="Times New Roman" w:cs="Times New Roman"/>
        </w:rPr>
        <w:t>’</w:t>
      </w:r>
      <w:r w:rsidR="0021613D" w:rsidRPr="003B5E13">
        <w:rPr>
          <w:rFonts w:ascii="Times New Roman" w:hAnsi="Times New Roman" w:cs="Times New Roman"/>
        </w:rPr>
        <w:t xml:space="preserve">homme </w:t>
      </w:r>
      <w:r w:rsidR="003A3A7C" w:rsidRPr="003B5E13">
        <w:rPr>
          <w:rFonts w:ascii="Times New Roman" w:hAnsi="Times New Roman" w:cs="Times New Roman"/>
        </w:rPr>
        <w:t>des Nations Unies reconnaît le droit à un environnement sain</w:t>
      </w:r>
      <w:r w:rsidR="0021613D">
        <w:rPr>
          <w:rFonts w:ascii="Times New Roman" w:hAnsi="Times New Roman" w:cs="Times New Roman"/>
        </w:rPr>
        <w:t xml:space="preserve"> comme </w:t>
      </w:r>
      <w:r w:rsidR="00C92E01">
        <w:rPr>
          <w:rFonts w:ascii="Times New Roman" w:hAnsi="Times New Roman" w:cs="Times New Roman"/>
        </w:rPr>
        <w:t>un droit de l’H</w:t>
      </w:r>
      <w:r w:rsidR="0021613D">
        <w:rPr>
          <w:rFonts w:ascii="Times New Roman" w:hAnsi="Times New Roman" w:cs="Times New Roman"/>
        </w:rPr>
        <w:t>omme</w:t>
      </w:r>
      <w:r w:rsidR="003A3A7C" w:rsidRPr="003B5E13">
        <w:rPr>
          <w:rFonts w:ascii="Times New Roman" w:hAnsi="Times New Roman" w:cs="Times New Roman"/>
        </w:rPr>
        <w:t>.</w:t>
      </w:r>
    </w:p>
    <w:p w14:paraId="13CCCD10" w14:textId="55ECE1EB" w:rsidR="003A3A7C" w:rsidRPr="003B5E13" w:rsidRDefault="00F8124E" w:rsidP="00503057">
      <w:pPr>
        <w:spacing w:after="80" w:line="240" w:lineRule="auto"/>
        <w:ind w:firstLine="708"/>
        <w:jc w:val="both"/>
        <w:rPr>
          <w:rFonts w:ascii="Times New Roman" w:hAnsi="Times New Roman" w:cs="Times New Roman"/>
        </w:rPr>
      </w:pPr>
      <w:r>
        <w:rPr>
          <w:rFonts w:ascii="Times New Roman" w:hAnsi="Times New Roman" w:cs="Times New Roman"/>
        </w:rPr>
        <w:t>26. </w:t>
      </w:r>
      <w:r w:rsidR="003A3A7C" w:rsidRPr="003B5E13">
        <w:rPr>
          <w:rFonts w:ascii="Times New Roman" w:hAnsi="Times New Roman" w:cs="Times New Roman"/>
        </w:rPr>
        <w:t xml:space="preserve">L’inadaptation de nombre d’aires d’accueil entraine inévitablement des cas d’occupation illégale de terrains, créant des litiges, voire des conflits entre les propriétaires de ces lieux et leurs occupants. Loin de résoudre le problème, l’expérimentation de l’amende forfaitaire délictuelle (AFD) pour « installation illicite sur le terrain d’autrui », annoncée </w:t>
      </w:r>
      <w:r w:rsidR="0099730B" w:rsidRPr="003B5E13">
        <w:rPr>
          <w:rFonts w:ascii="Times New Roman" w:hAnsi="Times New Roman" w:cs="Times New Roman"/>
        </w:rPr>
        <w:t xml:space="preserve">depuis </w:t>
      </w:r>
      <w:r w:rsidR="003A3A7C" w:rsidRPr="003B5E13">
        <w:rPr>
          <w:rFonts w:ascii="Times New Roman" w:hAnsi="Times New Roman" w:cs="Times New Roman"/>
        </w:rPr>
        <w:t xml:space="preserve">le 4 septembre 2021, risque alors d’accentuer encore davantage la précarisation des Gens du voyage, en limitant leur accès au marché du travail par l’inscription de la condamnation pénale au casier judiciaire. Elle peut également engendrer une multiplication des expulsions sans qu’aucune solution durable de relogement ne soit proposée. </w:t>
      </w:r>
    </w:p>
    <w:p w14:paraId="5F3F14C0" w14:textId="77777777" w:rsidR="003A3A7C" w:rsidRPr="003B5E13" w:rsidRDefault="003A3A7C" w:rsidP="00503057">
      <w:pPr>
        <w:spacing w:after="80" w:line="240" w:lineRule="auto"/>
        <w:jc w:val="both"/>
        <w:rPr>
          <w:rFonts w:ascii="Times New Roman" w:hAnsi="Times New Roman" w:cs="Times New Roman"/>
        </w:rPr>
      </w:pPr>
    </w:p>
    <w:tbl>
      <w:tblPr>
        <w:tblStyle w:val="Grilledutableau"/>
        <w:tblW w:w="0" w:type="auto"/>
        <w:tblLook w:val="04A0" w:firstRow="1" w:lastRow="0" w:firstColumn="1" w:lastColumn="0" w:noHBand="0" w:noVBand="1"/>
      </w:tblPr>
      <w:tblGrid>
        <w:gridCol w:w="9062"/>
      </w:tblGrid>
      <w:tr w:rsidR="003A3A7C" w:rsidRPr="00910E26" w14:paraId="02FA4A42" w14:textId="77777777" w:rsidTr="00BE2654">
        <w:tc>
          <w:tcPr>
            <w:tcW w:w="9212" w:type="dxa"/>
          </w:tcPr>
          <w:p w14:paraId="6B1807A4" w14:textId="77777777" w:rsidR="007A6A61" w:rsidRPr="003B5E13" w:rsidRDefault="007A6A61" w:rsidP="00503057">
            <w:pPr>
              <w:spacing w:after="80"/>
              <w:jc w:val="both"/>
              <w:rPr>
                <w:rFonts w:ascii="Times New Roman" w:hAnsi="Times New Roman" w:cs="Times New Roman"/>
                <w:b/>
                <w:i/>
              </w:rPr>
            </w:pPr>
            <w:r w:rsidRPr="003B5E13">
              <w:rPr>
                <w:rFonts w:ascii="Times New Roman" w:hAnsi="Times New Roman" w:cs="Times New Roman"/>
                <w:b/>
                <w:i/>
              </w:rPr>
              <w:t xml:space="preserve">Proposition de recommandation : </w:t>
            </w:r>
          </w:p>
          <w:p w14:paraId="0E7F76FA" w14:textId="0A372407" w:rsidR="003B5E13" w:rsidRDefault="003B5E13" w:rsidP="00503057">
            <w:pPr>
              <w:pStyle w:val="Paragraphedeliste"/>
              <w:numPr>
                <w:ilvl w:val="0"/>
                <w:numId w:val="1"/>
              </w:numPr>
              <w:spacing w:after="80"/>
              <w:jc w:val="both"/>
              <w:rPr>
                <w:rFonts w:ascii="Times New Roman" w:hAnsi="Times New Roman" w:cs="Times New Roman"/>
                <w:b/>
                <w:i/>
              </w:rPr>
            </w:pPr>
            <w:r>
              <w:rPr>
                <w:rFonts w:ascii="Times New Roman" w:hAnsi="Times New Roman" w:cs="Times New Roman"/>
                <w:b/>
                <w:i/>
              </w:rPr>
              <w:t>E</w:t>
            </w:r>
            <w:r w:rsidRPr="003B5E13">
              <w:rPr>
                <w:rFonts w:ascii="Times New Roman" w:hAnsi="Times New Roman" w:cs="Times New Roman"/>
                <w:b/>
                <w:i/>
              </w:rPr>
              <w:t>xécuter l’arrêt Winterstein et autres c. France dans lequel la Cour européenne des droits de l’homme a condamné la France à reloger des voyageurs expulsés illégalement</w:t>
            </w:r>
            <w:r>
              <w:rPr>
                <w:rFonts w:ascii="Times New Roman" w:hAnsi="Times New Roman" w:cs="Times New Roman"/>
                <w:b/>
                <w:i/>
              </w:rPr>
              <w:t> ;</w:t>
            </w:r>
          </w:p>
          <w:p w14:paraId="120C02D6" w14:textId="71922417" w:rsidR="003A3A7C" w:rsidRPr="003B5E13" w:rsidRDefault="003A3A7C" w:rsidP="00503057">
            <w:pPr>
              <w:pStyle w:val="Paragraphedeliste"/>
              <w:numPr>
                <w:ilvl w:val="0"/>
                <w:numId w:val="1"/>
              </w:numPr>
              <w:spacing w:after="80"/>
              <w:jc w:val="both"/>
              <w:rPr>
                <w:rFonts w:ascii="Times New Roman" w:hAnsi="Times New Roman" w:cs="Times New Roman"/>
                <w:b/>
                <w:i/>
              </w:rPr>
            </w:pPr>
            <w:r w:rsidRPr="003B5E13">
              <w:rPr>
                <w:rFonts w:ascii="Times New Roman" w:hAnsi="Times New Roman" w:cs="Times New Roman"/>
                <w:b/>
                <w:i/>
              </w:rPr>
              <w:t>Reconnaître la caravane comme un logement à part entière ;</w:t>
            </w:r>
          </w:p>
          <w:p w14:paraId="71D59399" w14:textId="77777777" w:rsidR="003A3A7C" w:rsidRPr="003B5E13" w:rsidRDefault="003A3A7C" w:rsidP="00503057">
            <w:pPr>
              <w:pStyle w:val="Paragraphedeliste"/>
              <w:numPr>
                <w:ilvl w:val="0"/>
                <w:numId w:val="1"/>
              </w:numPr>
              <w:spacing w:after="80"/>
              <w:jc w:val="both"/>
              <w:rPr>
                <w:rFonts w:ascii="Times New Roman" w:hAnsi="Times New Roman" w:cs="Times New Roman"/>
                <w:b/>
                <w:i/>
              </w:rPr>
            </w:pPr>
            <w:r w:rsidRPr="003B5E13">
              <w:rPr>
                <w:rFonts w:ascii="Times New Roman" w:hAnsi="Times New Roman" w:cs="Times New Roman"/>
                <w:b/>
                <w:i/>
              </w:rPr>
              <w:t>Mettre en conformité les aires d’accueil ;</w:t>
            </w:r>
          </w:p>
          <w:p w14:paraId="298C35D7" w14:textId="77777777" w:rsidR="003A3A7C" w:rsidRPr="003B5E13" w:rsidRDefault="003A3A7C" w:rsidP="00503057">
            <w:pPr>
              <w:pStyle w:val="Paragraphedeliste"/>
              <w:numPr>
                <w:ilvl w:val="0"/>
                <w:numId w:val="1"/>
              </w:numPr>
              <w:spacing w:after="80"/>
              <w:jc w:val="both"/>
              <w:rPr>
                <w:rFonts w:ascii="Times New Roman" w:hAnsi="Times New Roman" w:cs="Times New Roman"/>
              </w:rPr>
            </w:pPr>
            <w:r w:rsidRPr="003B5E13">
              <w:rPr>
                <w:rFonts w:ascii="Times New Roman" w:hAnsi="Times New Roman" w:cs="Times New Roman"/>
                <w:b/>
                <w:i/>
              </w:rPr>
              <w:t>Etablir les schémas départementaux d’accueil des Gens du voyage en fonction des besoins au plan quantitatif et qualitatif.</w:t>
            </w:r>
          </w:p>
        </w:tc>
      </w:tr>
    </w:tbl>
    <w:p w14:paraId="7CAAE4A4" w14:textId="77777777" w:rsidR="00CB01AC" w:rsidRPr="003B5E13" w:rsidRDefault="00CB01AC" w:rsidP="00503057">
      <w:pPr>
        <w:spacing w:after="80" w:line="240" w:lineRule="auto"/>
        <w:jc w:val="both"/>
        <w:rPr>
          <w:rFonts w:ascii="Times New Roman" w:hAnsi="Times New Roman" w:cs="Times New Roman"/>
        </w:rPr>
      </w:pPr>
    </w:p>
    <w:p w14:paraId="20425B92" w14:textId="77777777" w:rsidR="003A3A7C" w:rsidRPr="003B5E13" w:rsidRDefault="003A3A7C" w:rsidP="00503057">
      <w:pPr>
        <w:spacing w:after="80" w:line="240" w:lineRule="auto"/>
        <w:ind w:firstLine="708"/>
        <w:jc w:val="both"/>
        <w:rPr>
          <w:rFonts w:ascii="Times New Roman" w:hAnsi="Times New Roman" w:cs="Times New Roman"/>
          <w:b/>
          <w:i/>
        </w:rPr>
      </w:pPr>
      <w:r w:rsidRPr="003B5E13">
        <w:rPr>
          <w:rFonts w:ascii="Times New Roman" w:hAnsi="Times New Roman" w:cs="Times New Roman"/>
          <w:b/>
          <w:i/>
        </w:rPr>
        <w:t>Conséquences sur la scolarisation</w:t>
      </w:r>
    </w:p>
    <w:p w14:paraId="2CBFA9CF" w14:textId="4A0C5A28" w:rsidR="003A3A7C" w:rsidRPr="003B5E13" w:rsidRDefault="00F8124E" w:rsidP="00503057">
      <w:pPr>
        <w:spacing w:after="80" w:line="240" w:lineRule="auto"/>
        <w:ind w:firstLine="708"/>
        <w:jc w:val="both"/>
        <w:rPr>
          <w:rFonts w:ascii="Times New Roman" w:hAnsi="Times New Roman" w:cs="Times New Roman"/>
        </w:rPr>
      </w:pPr>
      <w:r>
        <w:rPr>
          <w:rFonts w:ascii="Times New Roman" w:hAnsi="Times New Roman" w:cs="Times New Roman"/>
          <w:color w:val="000000"/>
        </w:rPr>
        <w:t>27. </w:t>
      </w:r>
      <w:r w:rsidR="003A3A7C" w:rsidRPr="003B5E13">
        <w:rPr>
          <w:rFonts w:ascii="Times New Roman" w:hAnsi="Times New Roman" w:cs="Times New Roman"/>
          <w:color w:val="000000"/>
        </w:rPr>
        <w:t xml:space="preserve">Les données </w:t>
      </w:r>
      <w:r w:rsidR="00C25F1F" w:rsidRPr="003B5E13">
        <w:rPr>
          <w:rFonts w:ascii="Times New Roman" w:hAnsi="Times New Roman" w:cs="Times New Roman"/>
          <w:color w:val="000000"/>
        </w:rPr>
        <w:t xml:space="preserve">recueillies sur </w:t>
      </w:r>
      <w:r w:rsidR="003A3A7C" w:rsidRPr="003B5E13">
        <w:rPr>
          <w:rFonts w:ascii="Times New Roman" w:hAnsi="Times New Roman" w:cs="Times New Roman"/>
          <w:color w:val="000000"/>
        </w:rPr>
        <w:t>la scolarisation des enfants de Voyageurs sont préoccupantes</w:t>
      </w:r>
      <w:r w:rsidR="00C25F1F" w:rsidRPr="003B5E13">
        <w:rPr>
          <w:rFonts w:ascii="Times New Roman" w:hAnsi="Times New Roman" w:cs="Times New Roman"/>
          <w:color w:val="000000"/>
        </w:rPr>
        <w:t>, en particulier</w:t>
      </w:r>
      <w:r w:rsidR="003A3A7C" w:rsidRPr="003B5E13">
        <w:rPr>
          <w:rFonts w:ascii="Times New Roman" w:hAnsi="Times New Roman" w:cs="Times New Roman"/>
          <w:color w:val="000000"/>
        </w:rPr>
        <w:t xml:space="preserve"> </w:t>
      </w:r>
      <w:r w:rsidR="00C25F1F" w:rsidRPr="003B5E13">
        <w:rPr>
          <w:rFonts w:ascii="Times New Roman" w:hAnsi="Times New Roman" w:cs="Times New Roman"/>
          <w:color w:val="000000"/>
        </w:rPr>
        <w:t xml:space="preserve">concernant les </w:t>
      </w:r>
      <w:r w:rsidR="003A3A7C" w:rsidRPr="003B5E13">
        <w:rPr>
          <w:rFonts w:ascii="Times New Roman" w:hAnsi="Times New Roman" w:cs="Times New Roman"/>
          <w:color w:val="000000"/>
        </w:rPr>
        <w:t>difficultés rencontrées au moment de l’inscription</w:t>
      </w:r>
      <w:r w:rsidR="00C25F1F" w:rsidRPr="003B5E13">
        <w:rPr>
          <w:rFonts w:ascii="Times New Roman" w:hAnsi="Times New Roman" w:cs="Times New Roman"/>
          <w:color w:val="000000"/>
        </w:rPr>
        <w:t xml:space="preserve">, </w:t>
      </w:r>
      <w:r w:rsidR="003A3A7C" w:rsidRPr="003B5E13">
        <w:rPr>
          <w:rFonts w:ascii="Times New Roman" w:hAnsi="Times New Roman" w:cs="Times New Roman"/>
          <w:color w:val="000000"/>
        </w:rPr>
        <w:t>la problématique du décrochage scolaire,</w:t>
      </w:r>
      <w:r w:rsidR="008924FB" w:rsidRPr="003B5E13">
        <w:rPr>
          <w:rFonts w:ascii="Times New Roman" w:hAnsi="Times New Roman" w:cs="Times New Roman"/>
          <w:color w:val="000000"/>
        </w:rPr>
        <w:t xml:space="preserve"> </w:t>
      </w:r>
      <w:r w:rsidR="00C25F1F" w:rsidRPr="003B5E13">
        <w:rPr>
          <w:rFonts w:ascii="Times New Roman" w:hAnsi="Times New Roman" w:cs="Times New Roman"/>
          <w:color w:val="000000"/>
        </w:rPr>
        <w:t xml:space="preserve">ainsi que </w:t>
      </w:r>
      <w:r w:rsidR="003A3A7C" w:rsidRPr="003B5E13">
        <w:rPr>
          <w:rFonts w:ascii="Times New Roman" w:hAnsi="Times New Roman" w:cs="Times New Roman"/>
          <w:color w:val="000000"/>
        </w:rPr>
        <w:t xml:space="preserve">les situations de discrimination. </w:t>
      </w:r>
      <w:r w:rsidR="003A3A7C" w:rsidRPr="003B5E13">
        <w:rPr>
          <w:rStyle w:val="markedcontent"/>
          <w:rFonts w:ascii="Times New Roman" w:hAnsi="Times New Roman" w:cs="Times New Roman"/>
        </w:rPr>
        <w:t>Les données recueillies par l’Agence européenne des droits fondamentaux</w:t>
      </w:r>
      <w:r w:rsidR="00283648">
        <w:rPr>
          <w:rStyle w:val="markedcontent"/>
          <w:rFonts w:ascii="Times New Roman" w:hAnsi="Times New Roman" w:cs="Times New Roman"/>
        </w:rPr>
        <w:t xml:space="preserve"> (FRA)</w:t>
      </w:r>
      <w:r w:rsidR="003A3A7C" w:rsidRPr="003B5E13">
        <w:rPr>
          <w:rStyle w:val="Appelnotedebasdep"/>
          <w:rFonts w:ascii="Times New Roman" w:hAnsi="Times New Roman" w:cs="Times New Roman"/>
        </w:rPr>
        <w:footnoteReference w:id="12"/>
      </w:r>
      <w:r w:rsidR="003A3A7C" w:rsidRPr="003B5E13">
        <w:rPr>
          <w:rStyle w:val="markedcontent"/>
          <w:rFonts w:ascii="Times New Roman" w:hAnsi="Times New Roman" w:cs="Times New Roman"/>
        </w:rPr>
        <w:t xml:space="preserve"> permettent d’estimer qu’en France seuls 32 % des enfants de « Gens du voyage » âgés de 4 à 5 ans bénéficient d’un enseignement de maternelle ; seuls 82 % des enfants âgés de 6 à 15 ans fréquentent ensuite l’école, et 84 % de ceux âgés de 18 à 24 ans ont quitté le système scolaire avant la fin du collège ou juste après, contre 9 % pour la population globale. C’est un aspect qui devra être pris en compte dans le déploiement de la stratégie nationale d’action, dans la lignée du </w:t>
      </w:r>
      <w:r w:rsidR="003A3A7C" w:rsidRPr="003B5E13">
        <w:rPr>
          <w:rFonts w:ascii="Times New Roman" w:hAnsi="Times New Roman" w:cs="Times New Roman"/>
          <w:bCs/>
        </w:rPr>
        <w:t>Plan d’action stratégique du Conseil de l’Europe sur l’intégration des Roms et des Gens du voyage</w:t>
      </w:r>
      <w:r w:rsidR="003A3A7C" w:rsidRPr="003B5E13">
        <w:rPr>
          <w:rFonts w:ascii="Times New Roman" w:hAnsi="Times New Roman" w:cs="Times New Roman"/>
        </w:rPr>
        <w:t xml:space="preserve"> </w:t>
      </w:r>
      <w:r w:rsidR="003A3A7C" w:rsidRPr="003B5E13">
        <w:rPr>
          <w:rFonts w:ascii="Times New Roman" w:hAnsi="Times New Roman" w:cs="Times New Roman"/>
          <w:bCs/>
        </w:rPr>
        <w:t>qui invite à lutter contre les « </w:t>
      </w:r>
      <w:r w:rsidR="003A3A7C" w:rsidRPr="003B5E13">
        <w:rPr>
          <w:rFonts w:ascii="Times New Roman" w:hAnsi="Times New Roman" w:cs="Times New Roman"/>
          <w:i/>
        </w:rPr>
        <w:t>problèmes de non-scolarisation, de sortie prématurée du système scolaire, de décrochage scolaire et de fréquentation irrégulière</w:t>
      </w:r>
      <w:r w:rsidR="003A3A7C" w:rsidRPr="003B5E13">
        <w:rPr>
          <w:rFonts w:ascii="Times New Roman" w:hAnsi="Times New Roman" w:cs="Times New Roman"/>
        </w:rPr>
        <w:t> »</w:t>
      </w:r>
      <w:r w:rsidR="003A3A7C" w:rsidRPr="003B5E13">
        <w:rPr>
          <w:rStyle w:val="Appelnotedebasdep"/>
          <w:rFonts w:ascii="Times New Roman" w:hAnsi="Times New Roman" w:cs="Times New Roman"/>
        </w:rPr>
        <w:footnoteReference w:id="13"/>
      </w:r>
      <w:r w:rsidR="003A3A7C" w:rsidRPr="003B5E13">
        <w:rPr>
          <w:rFonts w:ascii="Times New Roman" w:hAnsi="Times New Roman" w:cs="Times New Roman"/>
        </w:rPr>
        <w:t xml:space="preserve">. </w:t>
      </w:r>
    </w:p>
    <w:p w14:paraId="6F1A5D04" w14:textId="52BE5FAA" w:rsidR="003A3A7C" w:rsidRPr="003B5E13" w:rsidRDefault="003A3A7C" w:rsidP="00503057">
      <w:pPr>
        <w:spacing w:after="80" w:line="240" w:lineRule="auto"/>
        <w:jc w:val="both"/>
        <w:rPr>
          <w:rFonts w:ascii="Times New Roman" w:hAnsi="Times New Roman" w:cs="Times New Roman"/>
          <w:b/>
        </w:rPr>
      </w:pPr>
    </w:p>
    <w:p w14:paraId="224E3DC8" w14:textId="6C8CEBC2" w:rsidR="00E41A43" w:rsidRPr="003B5E13" w:rsidRDefault="002458C7" w:rsidP="00503057">
      <w:pPr>
        <w:spacing w:after="80" w:line="240" w:lineRule="auto"/>
        <w:jc w:val="both"/>
        <w:rPr>
          <w:rFonts w:ascii="Times New Roman" w:hAnsi="Times New Roman" w:cs="Times New Roman"/>
          <w:b/>
          <w:lang w:eastAsia="fr-FR"/>
        </w:rPr>
      </w:pPr>
      <w:r w:rsidRPr="003B5E13">
        <w:rPr>
          <w:rFonts w:ascii="Times New Roman" w:hAnsi="Times New Roman" w:cs="Times New Roman"/>
          <w:b/>
          <w:lang w:eastAsia="fr-FR"/>
        </w:rPr>
        <w:t>La persistance d’expulsions qui portent at</w:t>
      </w:r>
      <w:r w:rsidR="007F6DDA" w:rsidRPr="003B5E13">
        <w:rPr>
          <w:rFonts w:ascii="Times New Roman" w:hAnsi="Times New Roman" w:cs="Times New Roman"/>
          <w:b/>
          <w:lang w:eastAsia="fr-FR"/>
        </w:rPr>
        <w:t>teintes aux droits des personnes résidant en lieux de vie informels</w:t>
      </w:r>
    </w:p>
    <w:p w14:paraId="5159E09E" w14:textId="36FDFC18" w:rsidR="00C30061" w:rsidRPr="003B5E13" w:rsidRDefault="00F8124E" w:rsidP="00503057">
      <w:pPr>
        <w:spacing w:after="80" w:line="240" w:lineRule="auto"/>
        <w:ind w:firstLine="708"/>
        <w:jc w:val="both"/>
        <w:rPr>
          <w:rFonts w:ascii="Times New Roman" w:hAnsi="Times New Roman" w:cs="Times New Roman"/>
        </w:rPr>
      </w:pPr>
      <w:r>
        <w:rPr>
          <w:rFonts w:ascii="Times New Roman" w:hAnsi="Times New Roman" w:cs="Times New Roman"/>
        </w:rPr>
        <w:t>28. </w:t>
      </w:r>
      <w:r w:rsidR="00EA7DB6" w:rsidRPr="003B5E13">
        <w:rPr>
          <w:rFonts w:ascii="Times New Roman" w:hAnsi="Times New Roman" w:cs="Times New Roman"/>
        </w:rPr>
        <w:t>Le</w:t>
      </w:r>
      <w:r w:rsidR="00A63FE4" w:rsidRPr="003B5E13">
        <w:rPr>
          <w:rFonts w:ascii="Times New Roman" w:hAnsi="Times New Roman" w:cs="Times New Roman"/>
        </w:rPr>
        <w:t xml:space="preserve"> nombre d’expulsions de bidonvilles et lieux de vie informels </w:t>
      </w:r>
      <w:r w:rsidR="00C30061" w:rsidRPr="003B5E13">
        <w:rPr>
          <w:rFonts w:ascii="Times New Roman" w:hAnsi="Times New Roman" w:cs="Times New Roman"/>
        </w:rPr>
        <w:t>(environ 1</w:t>
      </w:r>
      <w:r w:rsidR="001C3E54" w:rsidRPr="003B5E13">
        <w:rPr>
          <w:rFonts w:ascii="Times New Roman" w:hAnsi="Times New Roman" w:cs="Times New Roman"/>
        </w:rPr>
        <w:t> </w:t>
      </w:r>
      <w:r w:rsidR="00C30061" w:rsidRPr="003B5E13">
        <w:rPr>
          <w:rFonts w:ascii="Times New Roman" w:hAnsi="Times New Roman" w:cs="Times New Roman"/>
        </w:rPr>
        <w:t xml:space="preserve">330 </w:t>
      </w:r>
      <w:r w:rsidR="00A63FE4" w:rsidRPr="003B5E13">
        <w:rPr>
          <w:rFonts w:ascii="Times New Roman" w:hAnsi="Times New Roman" w:cs="Times New Roman"/>
        </w:rPr>
        <w:t>en 2021</w:t>
      </w:r>
      <w:r w:rsidR="00C30061" w:rsidRPr="003B5E13">
        <w:rPr>
          <w:rStyle w:val="Appelnotedebasdep"/>
          <w:rFonts w:ascii="Times New Roman" w:hAnsi="Times New Roman" w:cs="Times New Roman"/>
        </w:rPr>
        <w:footnoteReference w:id="14"/>
      </w:r>
      <w:r w:rsidR="00C30061" w:rsidRPr="003B5E13">
        <w:rPr>
          <w:rFonts w:ascii="Times New Roman" w:hAnsi="Times New Roman" w:cs="Times New Roman"/>
        </w:rPr>
        <w:t>)</w:t>
      </w:r>
      <w:r w:rsidR="00EA7DB6" w:rsidRPr="003B5E13">
        <w:rPr>
          <w:rFonts w:ascii="Times New Roman" w:hAnsi="Times New Roman" w:cs="Times New Roman"/>
        </w:rPr>
        <w:t xml:space="preserve"> </w:t>
      </w:r>
      <w:r w:rsidR="00A62764" w:rsidRPr="003B5E13">
        <w:rPr>
          <w:rFonts w:ascii="Times New Roman" w:hAnsi="Times New Roman" w:cs="Times New Roman"/>
        </w:rPr>
        <w:t>est préoccupant, de même que</w:t>
      </w:r>
      <w:r w:rsidR="00D9650B" w:rsidRPr="003B5E13">
        <w:rPr>
          <w:rFonts w:ascii="Times New Roman" w:hAnsi="Times New Roman" w:cs="Times New Roman"/>
        </w:rPr>
        <w:t xml:space="preserve"> l</w:t>
      </w:r>
      <w:r w:rsidR="00C30061" w:rsidRPr="003B5E13">
        <w:rPr>
          <w:rFonts w:ascii="Times New Roman" w:hAnsi="Times New Roman" w:cs="Times New Roman"/>
        </w:rPr>
        <w:t xml:space="preserve">e non-respect de la méthodologie préconisée par la circulaire du 26 août 2012 et l’instruction du 25 janvier 2018 </w:t>
      </w:r>
      <w:r w:rsidR="00C30061" w:rsidRPr="003B5E13">
        <w:rPr>
          <w:rFonts w:ascii="Times New Roman" w:hAnsi="Times New Roman" w:cs="Times New Roman"/>
          <w:i/>
        </w:rPr>
        <w:t>visant à donner une nouvelle impulsion à la résorption des campements illicites et des bidonvilles</w:t>
      </w:r>
      <w:r w:rsidR="00A63FE4" w:rsidRPr="003B5E13">
        <w:rPr>
          <w:rFonts w:ascii="Times New Roman" w:hAnsi="Times New Roman" w:cs="Times New Roman"/>
        </w:rPr>
        <w:t xml:space="preserve">. </w:t>
      </w:r>
      <w:r w:rsidR="00C30061" w:rsidRPr="003B5E13">
        <w:rPr>
          <w:rFonts w:ascii="Times New Roman" w:hAnsi="Times New Roman" w:cs="Times New Roman"/>
        </w:rPr>
        <w:t xml:space="preserve">Les expulsions sont peu anticipées </w:t>
      </w:r>
      <w:r w:rsidR="00CE648D" w:rsidRPr="003B5E13">
        <w:rPr>
          <w:rFonts w:ascii="Times New Roman" w:hAnsi="Times New Roman" w:cs="Times New Roman"/>
        </w:rPr>
        <w:t xml:space="preserve">par un diagnostic social réalisé en amont </w:t>
      </w:r>
      <w:r w:rsidR="00C30061" w:rsidRPr="003B5E13">
        <w:rPr>
          <w:rFonts w:ascii="Times New Roman" w:hAnsi="Times New Roman" w:cs="Times New Roman"/>
        </w:rPr>
        <w:t xml:space="preserve">et ne s’accompagnent que rarement de mise à l’abri durable, même pendant la trêve hivernale. </w:t>
      </w:r>
      <w:r w:rsidR="00BF430D" w:rsidRPr="003B5E13">
        <w:rPr>
          <w:rFonts w:ascii="Times New Roman" w:hAnsi="Times New Roman" w:cs="Times New Roman"/>
        </w:rPr>
        <w:t>L</w:t>
      </w:r>
      <w:r w:rsidR="00C30061" w:rsidRPr="003B5E13">
        <w:rPr>
          <w:rFonts w:ascii="Times New Roman" w:hAnsi="Times New Roman" w:cs="Times New Roman"/>
        </w:rPr>
        <w:t xml:space="preserve">es personnes sont souvent emmenées, sans que leur consentement ait été recueilli et qu’une information précise leur ait été donnée, vers un lieu d’hébergement ponctuel et éloigné de leur habitat préalable, voire remises à la rue après avoir vu parfois leurs biens confisqués ou détruits, en violation du droit commun. </w:t>
      </w:r>
    </w:p>
    <w:p w14:paraId="5D01BC3B" w14:textId="43D5F184" w:rsidR="00E41A43" w:rsidRPr="003B5E13" w:rsidRDefault="00F8124E" w:rsidP="00503057">
      <w:pPr>
        <w:spacing w:after="80" w:line="240" w:lineRule="auto"/>
        <w:ind w:firstLine="708"/>
        <w:jc w:val="both"/>
        <w:rPr>
          <w:rFonts w:ascii="Times New Roman" w:hAnsi="Times New Roman" w:cs="Times New Roman"/>
        </w:rPr>
      </w:pPr>
      <w:r>
        <w:rPr>
          <w:rFonts w:ascii="Times New Roman" w:hAnsi="Times New Roman" w:cs="Times New Roman"/>
        </w:rPr>
        <w:t>29. </w:t>
      </w:r>
      <w:r w:rsidR="00C30061" w:rsidRPr="003B5E13">
        <w:rPr>
          <w:rFonts w:ascii="Times New Roman" w:hAnsi="Times New Roman" w:cs="Times New Roman"/>
        </w:rPr>
        <w:t xml:space="preserve">Ces expulsions sont particulièrement dommageables pour les personnes </w:t>
      </w:r>
      <w:r w:rsidR="00417547" w:rsidRPr="003B5E13">
        <w:rPr>
          <w:rFonts w:ascii="Times New Roman" w:hAnsi="Times New Roman" w:cs="Times New Roman"/>
        </w:rPr>
        <w:t xml:space="preserve">qui avaient un suivi médical, alors que leurs conditions de vie sont déjà des facteurs aggravants de pathologies (sites pollués, trop souvent sans accès sécurisé à l’eau, </w:t>
      </w:r>
      <w:r w:rsidR="006C70F1" w:rsidRPr="003B5E13">
        <w:rPr>
          <w:rFonts w:ascii="Times New Roman" w:hAnsi="Times New Roman" w:cs="Times New Roman"/>
        </w:rPr>
        <w:t>problèmes</w:t>
      </w:r>
      <w:r w:rsidR="00BA2A25" w:rsidRPr="003B5E13">
        <w:rPr>
          <w:rFonts w:ascii="Times New Roman" w:hAnsi="Times New Roman" w:cs="Times New Roman"/>
        </w:rPr>
        <w:t xml:space="preserve"> de sanitaires et </w:t>
      </w:r>
      <w:r w:rsidR="006C70F1" w:rsidRPr="003B5E13">
        <w:rPr>
          <w:rFonts w:ascii="Times New Roman" w:hAnsi="Times New Roman" w:cs="Times New Roman"/>
        </w:rPr>
        <w:t>de</w:t>
      </w:r>
      <w:r w:rsidR="000A3EAE" w:rsidRPr="003B5E13">
        <w:rPr>
          <w:rFonts w:ascii="Times New Roman" w:hAnsi="Times New Roman" w:cs="Times New Roman"/>
        </w:rPr>
        <w:t xml:space="preserve"> gestion des déchets)</w:t>
      </w:r>
      <w:r w:rsidR="00E01D96" w:rsidRPr="003B5E13">
        <w:rPr>
          <w:rFonts w:ascii="Times New Roman" w:hAnsi="Times New Roman" w:cs="Times New Roman"/>
        </w:rPr>
        <w:t xml:space="preserve"> et </w:t>
      </w:r>
      <w:r w:rsidR="00C30061" w:rsidRPr="003B5E13">
        <w:rPr>
          <w:rFonts w:ascii="Times New Roman" w:hAnsi="Times New Roman" w:cs="Times New Roman"/>
        </w:rPr>
        <w:t>pour les enfants en âge d’aller à l’école.</w:t>
      </w:r>
    </w:p>
    <w:p w14:paraId="267D6066" w14:textId="77777777" w:rsidR="00DF3CE2" w:rsidRPr="003B5E13" w:rsidRDefault="00DF3CE2" w:rsidP="00503057">
      <w:pPr>
        <w:spacing w:after="80" w:line="240" w:lineRule="auto"/>
        <w:ind w:firstLine="708"/>
        <w:jc w:val="both"/>
        <w:rPr>
          <w:rFonts w:ascii="Times New Roman" w:hAnsi="Times New Roman" w:cs="Times New Roman"/>
        </w:rPr>
      </w:pPr>
    </w:p>
    <w:tbl>
      <w:tblPr>
        <w:tblStyle w:val="Grilledutableau"/>
        <w:tblW w:w="0" w:type="auto"/>
        <w:tblLook w:val="04A0" w:firstRow="1" w:lastRow="0" w:firstColumn="1" w:lastColumn="0" w:noHBand="0" w:noVBand="1"/>
      </w:tblPr>
      <w:tblGrid>
        <w:gridCol w:w="9062"/>
      </w:tblGrid>
      <w:tr w:rsidR="00A62764" w:rsidRPr="00910E26" w14:paraId="6DFDFBFE" w14:textId="77777777" w:rsidTr="00A62764">
        <w:tc>
          <w:tcPr>
            <w:tcW w:w="9212" w:type="dxa"/>
          </w:tcPr>
          <w:p w14:paraId="657E307C" w14:textId="47BBF5D5" w:rsidR="0068387F" w:rsidRPr="003B5E13" w:rsidRDefault="0068387F" w:rsidP="00503057">
            <w:pPr>
              <w:spacing w:after="80"/>
              <w:jc w:val="both"/>
              <w:rPr>
                <w:rFonts w:ascii="Times New Roman" w:hAnsi="Times New Roman" w:cs="Times New Roman"/>
                <w:b/>
                <w:i/>
              </w:rPr>
            </w:pPr>
            <w:r w:rsidRPr="003B5E13">
              <w:rPr>
                <w:rFonts w:ascii="Times New Roman" w:hAnsi="Times New Roman" w:cs="Times New Roman"/>
                <w:b/>
                <w:i/>
              </w:rPr>
              <w:t>Proposition de recommandation :</w:t>
            </w:r>
          </w:p>
          <w:p w14:paraId="4D84BCBE" w14:textId="40F84325" w:rsidR="00EB5323" w:rsidRPr="003B5E13" w:rsidRDefault="00EB5323" w:rsidP="00503057">
            <w:pPr>
              <w:pStyle w:val="Paragraphedeliste"/>
              <w:numPr>
                <w:ilvl w:val="0"/>
                <w:numId w:val="1"/>
              </w:numPr>
              <w:spacing w:after="80"/>
              <w:jc w:val="both"/>
              <w:rPr>
                <w:rFonts w:ascii="Times New Roman" w:hAnsi="Times New Roman" w:cs="Times New Roman"/>
                <w:b/>
                <w:i/>
              </w:rPr>
            </w:pPr>
            <w:r w:rsidRPr="003B5E13">
              <w:rPr>
                <w:rFonts w:ascii="Times New Roman" w:hAnsi="Times New Roman" w:cs="Times New Roman"/>
                <w:b/>
                <w:i/>
              </w:rPr>
              <w:t>Arrêter immédiatement l</w:t>
            </w:r>
            <w:r w:rsidR="00A62764" w:rsidRPr="003B5E13">
              <w:rPr>
                <w:rFonts w:ascii="Times New Roman" w:hAnsi="Times New Roman" w:cs="Times New Roman"/>
                <w:b/>
                <w:i/>
              </w:rPr>
              <w:t>es évacuations de bidonvilles sans que des solutions de relogement et d’accompagnement dignes, adaptées et pérennes soient proposées aux familles</w:t>
            </w:r>
            <w:r w:rsidR="00283648">
              <w:rPr>
                <w:rFonts w:ascii="Times New Roman" w:hAnsi="Times New Roman" w:cs="Times New Roman"/>
                <w:b/>
                <w:i/>
              </w:rPr>
              <w:t> ;</w:t>
            </w:r>
            <w:r w:rsidR="00283648" w:rsidRPr="003B5E13">
              <w:rPr>
                <w:rFonts w:ascii="Times New Roman" w:hAnsi="Times New Roman" w:cs="Times New Roman"/>
                <w:b/>
                <w:i/>
              </w:rPr>
              <w:t xml:space="preserve"> </w:t>
            </w:r>
          </w:p>
          <w:p w14:paraId="0CD8A350" w14:textId="1EE81ACB" w:rsidR="00A62764" w:rsidRPr="003B5E13" w:rsidRDefault="00EB5323" w:rsidP="00503057">
            <w:pPr>
              <w:pStyle w:val="Paragraphedeliste"/>
              <w:numPr>
                <w:ilvl w:val="0"/>
                <w:numId w:val="1"/>
              </w:numPr>
              <w:spacing w:after="80"/>
              <w:jc w:val="both"/>
              <w:rPr>
                <w:rFonts w:ascii="Times New Roman" w:hAnsi="Times New Roman" w:cs="Times New Roman"/>
                <w:b/>
                <w:i/>
              </w:rPr>
            </w:pPr>
            <w:r w:rsidRPr="003B5E13">
              <w:rPr>
                <w:rFonts w:ascii="Times New Roman" w:hAnsi="Times New Roman" w:cs="Times New Roman"/>
                <w:b/>
                <w:i/>
              </w:rPr>
              <w:t>Mettre en place un</w:t>
            </w:r>
            <w:r w:rsidR="00A62764" w:rsidRPr="003B5E13">
              <w:rPr>
                <w:rFonts w:ascii="Times New Roman" w:hAnsi="Times New Roman" w:cs="Times New Roman"/>
                <w:b/>
                <w:i/>
              </w:rPr>
              <w:t xml:space="preserve"> cadre réglementaire plus contraignant pour que soient appliquées les recommandations de la Circulaire du 26 août 2012 relative à l’anticipation et à l’accompagnement des opérations d’évacuation des campements illicites et de l’Instruction du 25 janvier 2018, dont devraient bénéficier également </w:t>
            </w:r>
            <w:r w:rsidR="00DF3CE2" w:rsidRPr="003B5E13">
              <w:rPr>
                <w:rFonts w:ascii="Times New Roman" w:hAnsi="Times New Roman" w:cs="Times New Roman"/>
                <w:b/>
                <w:i/>
              </w:rPr>
              <w:t>les</w:t>
            </w:r>
            <w:r w:rsidR="00A62764" w:rsidRPr="003B5E13">
              <w:rPr>
                <w:rFonts w:ascii="Times New Roman" w:hAnsi="Times New Roman" w:cs="Times New Roman"/>
                <w:b/>
                <w:i/>
              </w:rPr>
              <w:t xml:space="preserve"> personnes en provenance de pays hors Union européenne.</w:t>
            </w:r>
          </w:p>
        </w:tc>
      </w:tr>
    </w:tbl>
    <w:p w14:paraId="3E724225" w14:textId="129AC263" w:rsidR="00E41A43" w:rsidRPr="003B5E13" w:rsidRDefault="00E41A43" w:rsidP="00503057">
      <w:pPr>
        <w:spacing w:after="80" w:line="240" w:lineRule="auto"/>
        <w:jc w:val="both"/>
        <w:rPr>
          <w:rFonts w:ascii="Times New Roman" w:hAnsi="Times New Roman" w:cs="Times New Roman"/>
          <w:b/>
          <w:i/>
          <w:u w:val="single"/>
        </w:rPr>
      </w:pPr>
    </w:p>
    <w:p w14:paraId="2733BD35" w14:textId="27EA1DF0" w:rsidR="00B317A8" w:rsidRPr="003B5E13" w:rsidRDefault="009D5E99" w:rsidP="00503057">
      <w:pPr>
        <w:spacing w:after="80" w:line="240" w:lineRule="auto"/>
        <w:jc w:val="both"/>
        <w:rPr>
          <w:rFonts w:ascii="Times New Roman" w:hAnsi="Times New Roman" w:cs="Times New Roman"/>
          <w:b/>
        </w:rPr>
      </w:pPr>
      <w:r w:rsidRPr="003B5E13">
        <w:rPr>
          <w:rFonts w:ascii="Times New Roman" w:hAnsi="Times New Roman" w:cs="Times New Roman"/>
          <w:b/>
        </w:rPr>
        <w:t>Les atteintes e</w:t>
      </w:r>
      <w:r w:rsidR="00E41A43" w:rsidRPr="003B5E13">
        <w:rPr>
          <w:rFonts w:ascii="Times New Roman" w:hAnsi="Times New Roman" w:cs="Times New Roman"/>
          <w:b/>
        </w:rPr>
        <w:t>n matière de droit à l’éducation</w:t>
      </w:r>
      <w:r w:rsidRPr="003B5E13">
        <w:rPr>
          <w:rFonts w:ascii="Times New Roman" w:hAnsi="Times New Roman" w:cs="Times New Roman"/>
          <w:b/>
        </w:rPr>
        <w:t xml:space="preserve"> pour les enfants en lieux de vie informels</w:t>
      </w:r>
    </w:p>
    <w:p w14:paraId="036D26F6" w14:textId="4740516D" w:rsidR="009B50FC" w:rsidRPr="003B5E13" w:rsidRDefault="00F8124E" w:rsidP="00503057">
      <w:pPr>
        <w:spacing w:after="80" w:line="240" w:lineRule="auto"/>
        <w:ind w:firstLine="708"/>
        <w:jc w:val="both"/>
        <w:rPr>
          <w:rFonts w:ascii="Times New Roman" w:hAnsi="Times New Roman" w:cs="Times New Roman"/>
        </w:rPr>
      </w:pPr>
      <w:r>
        <w:rPr>
          <w:rFonts w:ascii="Times New Roman" w:hAnsi="Times New Roman" w:cs="Times New Roman"/>
        </w:rPr>
        <w:t>30. </w:t>
      </w:r>
      <w:r w:rsidR="009B50FC" w:rsidRPr="003B5E13">
        <w:rPr>
          <w:rFonts w:ascii="Times New Roman" w:hAnsi="Times New Roman" w:cs="Times New Roman"/>
        </w:rPr>
        <w:t>Des enfants roms</w:t>
      </w:r>
      <w:r w:rsidR="00483C6C" w:rsidRPr="003B5E13">
        <w:rPr>
          <w:rFonts w:ascii="Times New Roman" w:hAnsi="Times New Roman" w:cs="Times New Roman"/>
        </w:rPr>
        <w:t xml:space="preserve"> et migrants</w:t>
      </w:r>
      <w:r w:rsidR="009B50FC" w:rsidRPr="003B5E13">
        <w:rPr>
          <w:rFonts w:ascii="Times New Roman" w:hAnsi="Times New Roman" w:cs="Times New Roman"/>
        </w:rPr>
        <w:t>, habitant en bidonvilles ou lieux de vie informels, rencontrent encore des difficultés pour être scolarisés. Certains maires</w:t>
      </w:r>
      <w:r w:rsidR="00115312" w:rsidRPr="003B5E13">
        <w:rPr>
          <w:rFonts w:ascii="Times New Roman" w:hAnsi="Times New Roman" w:cs="Times New Roman"/>
        </w:rPr>
        <w:t>, en exigeant des documents impossibles à fournir pour les familles,</w:t>
      </w:r>
      <w:r w:rsidR="009B50FC" w:rsidRPr="003B5E13">
        <w:rPr>
          <w:rFonts w:ascii="Times New Roman" w:hAnsi="Times New Roman" w:cs="Times New Roman"/>
        </w:rPr>
        <w:t xml:space="preserve"> refusent notamment l’inscription d’enfants roms ou exilés, en dépit d’instructions réitérées leur rappelant l’illégalité de cette attitude. En effet, depuis le 29 juin 2020, l’adoption du décret n°2020-811 qui précise les pièces qui peuvent être demandées à l’appui d’une demande d’inscription a représenté une avancée de taille et facilité l’inscription de tous les enfants en demandant </w:t>
      </w:r>
      <w:r w:rsidR="009B50FC" w:rsidRPr="003B5E13">
        <w:rPr>
          <w:rFonts w:ascii="Times New Roman" w:hAnsi="Times New Roman" w:cs="Times New Roman"/>
          <w:i/>
        </w:rPr>
        <w:t>a minima</w:t>
      </w:r>
      <w:r w:rsidR="009B50FC" w:rsidRPr="003B5E13">
        <w:rPr>
          <w:rFonts w:ascii="Times New Roman" w:hAnsi="Times New Roman" w:cs="Times New Roman"/>
        </w:rPr>
        <w:t xml:space="preserve"> une attestation sur l’honneur. Le travail mené dans le cadre de la médiation scolaire (</w:t>
      </w:r>
      <w:r w:rsidR="00D9650B" w:rsidRPr="003B5E13">
        <w:rPr>
          <w:rFonts w:ascii="Times New Roman" w:hAnsi="Times New Roman" w:cs="Times New Roman"/>
        </w:rPr>
        <w:t>coordonné</w:t>
      </w:r>
      <w:r w:rsidR="009B50FC" w:rsidRPr="003B5E13">
        <w:rPr>
          <w:rFonts w:ascii="Times New Roman" w:hAnsi="Times New Roman" w:cs="Times New Roman"/>
        </w:rPr>
        <w:t xml:space="preserve"> par la DIHAL) est également à saluer et a bénéficié à 3</w:t>
      </w:r>
      <w:r w:rsidR="00D51881" w:rsidRPr="003B5E13">
        <w:rPr>
          <w:rFonts w:ascii="Times New Roman" w:hAnsi="Times New Roman" w:cs="Times New Roman"/>
        </w:rPr>
        <w:t> </w:t>
      </w:r>
      <w:r w:rsidR="009B50FC" w:rsidRPr="003B5E13">
        <w:rPr>
          <w:rFonts w:ascii="Times New Roman" w:hAnsi="Times New Roman" w:cs="Times New Roman"/>
        </w:rPr>
        <w:t xml:space="preserve">125 enfants en 2021. Les moyens alloués à ce dispositif et le nombre de médiateurs devraient cependant être augmentés. </w:t>
      </w:r>
    </w:p>
    <w:p w14:paraId="3CB99155" w14:textId="5FE12055" w:rsidR="00FA7ED2" w:rsidRPr="003B5E13" w:rsidRDefault="00F8124E" w:rsidP="00503057">
      <w:pPr>
        <w:spacing w:after="80" w:line="240" w:lineRule="auto"/>
        <w:ind w:firstLine="708"/>
        <w:jc w:val="both"/>
        <w:rPr>
          <w:rFonts w:ascii="Times New Roman" w:hAnsi="Times New Roman" w:cs="Times New Roman"/>
        </w:rPr>
      </w:pPr>
      <w:r>
        <w:rPr>
          <w:rFonts w:ascii="Times New Roman" w:hAnsi="Times New Roman" w:cs="Times New Roman"/>
        </w:rPr>
        <w:t>31. </w:t>
      </w:r>
      <w:r w:rsidR="00115312" w:rsidRPr="003B5E13">
        <w:rPr>
          <w:rFonts w:ascii="Times New Roman" w:hAnsi="Times New Roman" w:cs="Times New Roman"/>
        </w:rPr>
        <w:t>Au-delà des difficultés rencontrées au moment de l’inscription, l</w:t>
      </w:r>
      <w:r w:rsidR="00FA7ED2" w:rsidRPr="003B5E13">
        <w:rPr>
          <w:rFonts w:ascii="Times New Roman" w:hAnsi="Times New Roman" w:cs="Times New Roman"/>
        </w:rPr>
        <w:t>es expulsions</w:t>
      </w:r>
      <w:r w:rsidR="00115312" w:rsidRPr="003B5E13">
        <w:rPr>
          <w:rFonts w:ascii="Times New Roman" w:hAnsi="Times New Roman" w:cs="Times New Roman"/>
        </w:rPr>
        <w:t>, parfois</w:t>
      </w:r>
      <w:r w:rsidR="00FA7ED2" w:rsidRPr="003B5E13">
        <w:rPr>
          <w:rFonts w:ascii="Times New Roman" w:hAnsi="Times New Roman" w:cs="Times New Roman"/>
        </w:rPr>
        <w:t xml:space="preserve"> répétées</w:t>
      </w:r>
      <w:r w:rsidR="00115312" w:rsidRPr="003B5E13">
        <w:rPr>
          <w:rFonts w:ascii="Times New Roman" w:hAnsi="Times New Roman" w:cs="Times New Roman"/>
        </w:rPr>
        <w:t xml:space="preserve">, que subissent les familles habitant en squats, bidonvilles et autres lieux de vie informels </w:t>
      </w:r>
      <w:r w:rsidR="00FA7ED2" w:rsidRPr="003B5E13">
        <w:rPr>
          <w:rFonts w:ascii="Times New Roman" w:hAnsi="Times New Roman" w:cs="Times New Roman"/>
        </w:rPr>
        <w:t xml:space="preserve">engendrent des ruptures de scolarisation de plusieurs mois pour les jeunes. Elles mettent en retard des enfants dont les conditions de vie sont déjà précaires, qui souffrent bien souvent de difficultés à l’école et sont parfois allophones. Ces ruptures entraînent aussi des difficultés pour scolariser à nouveau les enfants, dispersés, perdus de vue par les écoles, les associations et les médiateurs qui les suivaient. Ils peuvent par ailleurs être confrontés au manque de dispositifs adaptés dans leur nouveau lieu de vie, voire </w:t>
      </w:r>
      <w:r w:rsidR="00115312" w:rsidRPr="003B5E13">
        <w:rPr>
          <w:rFonts w:ascii="Times New Roman" w:hAnsi="Times New Roman" w:cs="Times New Roman"/>
        </w:rPr>
        <w:t>à un</w:t>
      </w:r>
      <w:r w:rsidR="00FA7ED2" w:rsidRPr="003B5E13">
        <w:rPr>
          <w:rFonts w:ascii="Times New Roman" w:hAnsi="Times New Roman" w:cs="Times New Roman"/>
        </w:rPr>
        <w:t xml:space="preserve"> refus illégal de la part </w:t>
      </w:r>
      <w:r w:rsidR="00115312" w:rsidRPr="003B5E13">
        <w:rPr>
          <w:rFonts w:ascii="Times New Roman" w:hAnsi="Times New Roman" w:cs="Times New Roman"/>
        </w:rPr>
        <w:t>de la mairie</w:t>
      </w:r>
      <w:r w:rsidR="00FA7ED2" w:rsidRPr="003B5E13">
        <w:rPr>
          <w:rFonts w:ascii="Times New Roman" w:hAnsi="Times New Roman" w:cs="Times New Roman"/>
        </w:rPr>
        <w:t xml:space="preserve"> de les inscrire dans leur commune, les privant ainsi de leur droit à l’instruction. </w:t>
      </w:r>
    </w:p>
    <w:p w14:paraId="45AA05CD" w14:textId="2AB7736D" w:rsidR="00B317A8" w:rsidRPr="003B5E13" w:rsidRDefault="00F8124E" w:rsidP="00503057">
      <w:pPr>
        <w:spacing w:after="80" w:line="240" w:lineRule="auto"/>
        <w:ind w:firstLine="708"/>
        <w:jc w:val="both"/>
        <w:rPr>
          <w:rFonts w:ascii="Times New Roman" w:hAnsi="Times New Roman" w:cs="Times New Roman"/>
        </w:rPr>
      </w:pPr>
      <w:r>
        <w:rPr>
          <w:rFonts w:ascii="Times New Roman" w:hAnsi="Times New Roman" w:cs="Times New Roman"/>
        </w:rPr>
        <w:t>32. </w:t>
      </w:r>
      <w:r w:rsidR="00FA7ED2" w:rsidRPr="003B5E13">
        <w:rPr>
          <w:rFonts w:ascii="Times New Roman" w:hAnsi="Times New Roman" w:cs="Times New Roman"/>
        </w:rPr>
        <w:t>Afin de réduire les cas de rupture de continuité scolaire, l’instauration d’une trêve scolaire, demandée notamment par le collectif #EcolePourTous, permettrait de suspendre l’expulsion pendant l’année scolaire.</w:t>
      </w:r>
    </w:p>
    <w:p w14:paraId="6104720B" w14:textId="77777777" w:rsidR="00A62764" w:rsidRPr="003B5E13" w:rsidRDefault="00A62764" w:rsidP="00503057">
      <w:pPr>
        <w:spacing w:after="80" w:line="240" w:lineRule="auto"/>
        <w:jc w:val="both"/>
        <w:rPr>
          <w:rFonts w:ascii="Times New Roman" w:hAnsi="Times New Roman" w:cs="Times New Roman"/>
          <w:b/>
          <w:i/>
        </w:rPr>
      </w:pPr>
    </w:p>
    <w:tbl>
      <w:tblPr>
        <w:tblStyle w:val="Grilledutableau"/>
        <w:tblW w:w="0" w:type="auto"/>
        <w:tblLook w:val="04A0" w:firstRow="1" w:lastRow="0" w:firstColumn="1" w:lastColumn="0" w:noHBand="0" w:noVBand="1"/>
      </w:tblPr>
      <w:tblGrid>
        <w:gridCol w:w="9062"/>
      </w:tblGrid>
      <w:tr w:rsidR="00A62764" w:rsidRPr="00910E26" w14:paraId="6F41A139" w14:textId="77777777" w:rsidTr="00A62764">
        <w:tc>
          <w:tcPr>
            <w:tcW w:w="9212" w:type="dxa"/>
          </w:tcPr>
          <w:p w14:paraId="4E1AA53B" w14:textId="338E85B0" w:rsidR="00A62764" w:rsidRPr="003B5E13" w:rsidRDefault="0068387F" w:rsidP="00503057">
            <w:pPr>
              <w:spacing w:after="80"/>
              <w:jc w:val="both"/>
              <w:rPr>
                <w:rFonts w:ascii="Times New Roman" w:hAnsi="Times New Roman" w:cs="Times New Roman"/>
                <w:b/>
                <w:i/>
              </w:rPr>
            </w:pPr>
            <w:r>
              <w:rPr>
                <w:rFonts w:ascii="Times New Roman" w:hAnsi="Times New Roman" w:cs="Times New Roman"/>
                <w:b/>
                <w:i/>
              </w:rPr>
              <w:t xml:space="preserve">Proposition de recommandation : </w:t>
            </w:r>
            <w:r w:rsidR="00EB5323" w:rsidRPr="003B5E13">
              <w:rPr>
                <w:rFonts w:ascii="Times New Roman" w:hAnsi="Times New Roman" w:cs="Times New Roman"/>
                <w:b/>
                <w:i/>
              </w:rPr>
              <w:t>Instaurer une</w:t>
            </w:r>
            <w:r w:rsidR="00A62764" w:rsidRPr="003B5E13">
              <w:rPr>
                <w:rFonts w:ascii="Times New Roman" w:hAnsi="Times New Roman" w:cs="Times New Roman"/>
                <w:b/>
                <w:i/>
              </w:rPr>
              <w:t xml:space="preserve"> trêve scolaire afin de prévenir toute rupture de scolarisation liée à une expulsion. En cas d’expulsion inévitable en raison de danger imminent, la scolarité des enfants </w:t>
            </w:r>
            <w:r w:rsidR="00EB5323" w:rsidRPr="003B5E13">
              <w:rPr>
                <w:rFonts w:ascii="Times New Roman" w:hAnsi="Times New Roman" w:cs="Times New Roman"/>
                <w:b/>
                <w:i/>
              </w:rPr>
              <w:t>doit être</w:t>
            </w:r>
            <w:r w:rsidR="00A62764" w:rsidRPr="003B5E13">
              <w:rPr>
                <w:rFonts w:ascii="Times New Roman" w:hAnsi="Times New Roman" w:cs="Times New Roman"/>
                <w:b/>
                <w:i/>
              </w:rPr>
              <w:t xml:space="preserve"> prise en compte par les préfectures et les tribunaux en amont de la décision d’expulsion, ainsi que par les maires lorsqu’ils prennent un arrêté municipal d’évacuation sous 48 heures. Le préfet devrait systématiquement veiller à un relogement adéquat et pérenne des enfants scolarisés et de leur famille et informer les services de l’Education nationale afin d’assurer la continuité de la scolarité. </w:t>
            </w:r>
          </w:p>
        </w:tc>
      </w:tr>
    </w:tbl>
    <w:p w14:paraId="30E4A28A" w14:textId="78E04409" w:rsidR="00E41A43" w:rsidRPr="003B5E13" w:rsidRDefault="00E41A43" w:rsidP="00503057">
      <w:pPr>
        <w:spacing w:after="80" w:line="240" w:lineRule="auto"/>
        <w:jc w:val="both"/>
        <w:rPr>
          <w:rFonts w:ascii="Times New Roman" w:hAnsi="Times New Roman" w:cs="Times New Roman"/>
        </w:rPr>
      </w:pPr>
    </w:p>
    <w:p w14:paraId="2B337F10" w14:textId="0A0640F8" w:rsidR="00E41A43" w:rsidRPr="003B5E13" w:rsidRDefault="0007591B" w:rsidP="00503057">
      <w:pPr>
        <w:spacing w:after="80" w:line="240" w:lineRule="auto"/>
        <w:jc w:val="both"/>
        <w:rPr>
          <w:rFonts w:ascii="Times New Roman" w:hAnsi="Times New Roman" w:cs="Times New Roman"/>
          <w:b/>
          <w:i/>
          <w:u w:val="single"/>
        </w:rPr>
      </w:pPr>
      <w:r w:rsidRPr="003B5E13">
        <w:rPr>
          <w:rFonts w:ascii="Times New Roman" w:hAnsi="Times New Roman" w:cs="Times New Roman"/>
          <w:b/>
          <w:i/>
          <w:u w:val="single"/>
        </w:rPr>
        <w:t>5 -</w:t>
      </w:r>
      <w:r w:rsidR="002D1D78" w:rsidRPr="003B5E13">
        <w:rPr>
          <w:rFonts w:ascii="Times New Roman" w:hAnsi="Times New Roman" w:cs="Times New Roman"/>
          <w:b/>
          <w:i/>
          <w:u w:val="single"/>
        </w:rPr>
        <w:t xml:space="preserve"> Situation des </w:t>
      </w:r>
      <w:r w:rsidRPr="003B5E13">
        <w:rPr>
          <w:rFonts w:ascii="Times New Roman" w:hAnsi="Times New Roman" w:cs="Times New Roman"/>
          <w:b/>
          <w:i/>
          <w:u w:val="single"/>
        </w:rPr>
        <w:t xml:space="preserve">minorités et des </w:t>
      </w:r>
      <w:r w:rsidR="002D1D78" w:rsidRPr="003B5E13">
        <w:rPr>
          <w:rFonts w:ascii="Times New Roman" w:hAnsi="Times New Roman" w:cs="Times New Roman"/>
          <w:b/>
          <w:i/>
          <w:u w:val="single"/>
        </w:rPr>
        <w:t>peuples autochtones</w:t>
      </w:r>
      <w:r w:rsidR="002B3B3A" w:rsidRPr="003B5E13">
        <w:rPr>
          <w:rFonts w:ascii="Times New Roman" w:hAnsi="Times New Roman" w:cs="Times New Roman"/>
          <w:b/>
          <w:i/>
          <w:u w:val="single"/>
        </w:rPr>
        <w:t xml:space="preserve"> </w:t>
      </w:r>
      <w:r w:rsidRPr="003B5E13">
        <w:rPr>
          <w:rFonts w:ascii="Times New Roman" w:hAnsi="Times New Roman" w:cs="Times New Roman"/>
          <w:b/>
          <w:i/>
          <w:u w:val="single"/>
        </w:rPr>
        <w:t>des territoires d’Outre-mer</w:t>
      </w:r>
      <w:r w:rsidR="00A8573E" w:rsidRPr="003B5E13">
        <w:rPr>
          <w:rFonts w:ascii="Times New Roman" w:hAnsi="Times New Roman" w:cs="Times New Roman"/>
          <w:b/>
          <w:i/>
          <w:u w:val="single"/>
        </w:rPr>
        <w:t xml:space="preserve"> (liste de thèmes, §13 à 15)</w:t>
      </w:r>
    </w:p>
    <w:p w14:paraId="0C445A2D" w14:textId="1E8C8324" w:rsidR="0007591B" w:rsidRPr="003B5E13" w:rsidRDefault="0007591B" w:rsidP="00503057">
      <w:pPr>
        <w:spacing w:after="80" w:line="240" w:lineRule="auto"/>
        <w:rPr>
          <w:rFonts w:ascii="Times New Roman" w:hAnsi="Times New Roman" w:cs="Times New Roman"/>
        </w:rPr>
      </w:pPr>
    </w:p>
    <w:p w14:paraId="50A7CD38" w14:textId="77777777" w:rsidR="007704C9" w:rsidRPr="003B5E13" w:rsidRDefault="007704C9" w:rsidP="00503057">
      <w:pPr>
        <w:spacing w:after="80" w:line="240" w:lineRule="auto"/>
        <w:jc w:val="both"/>
        <w:rPr>
          <w:rFonts w:ascii="Times New Roman" w:hAnsi="Times New Roman" w:cs="Times New Roman"/>
        </w:rPr>
      </w:pPr>
      <w:r w:rsidRPr="003B5E13">
        <w:rPr>
          <w:rFonts w:ascii="Times New Roman" w:hAnsi="Times New Roman" w:cs="Times New Roman"/>
          <w:b/>
        </w:rPr>
        <w:t>Droits des peuples autochtones</w:t>
      </w:r>
    </w:p>
    <w:p w14:paraId="5078B2FC" w14:textId="722B3935" w:rsidR="007704C9" w:rsidRPr="003B5E13" w:rsidRDefault="00F8124E" w:rsidP="00503057">
      <w:pPr>
        <w:spacing w:after="80" w:line="240" w:lineRule="auto"/>
        <w:ind w:firstLine="708"/>
        <w:jc w:val="both"/>
        <w:rPr>
          <w:rFonts w:ascii="Times New Roman" w:hAnsi="Times New Roman" w:cs="Times New Roman"/>
        </w:rPr>
      </w:pPr>
      <w:r>
        <w:rPr>
          <w:rFonts w:ascii="Times New Roman" w:hAnsi="Times New Roman" w:cs="Times New Roman"/>
        </w:rPr>
        <w:t>33. </w:t>
      </w:r>
      <w:r w:rsidR="007704C9" w:rsidRPr="003B5E13">
        <w:rPr>
          <w:rFonts w:ascii="Times New Roman" w:hAnsi="Times New Roman" w:cs="Times New Roman"/>
        </w:rPr>
        <w:t>Face au refus de la Fra</w:t>
      </w:r>
      <w:r w:rsidR="0066748E">
        <w:rPr>
          <w:rFonts w:ascii="Times New Roman" w:hAnsi="Times New Roman" w:cs="Times New Roman"/>
        </w:rPr>
        <w:t>nce de ratifier la Convention n° </w:t>
      </w:r>
      <w:r w:rsidR="007704C9" w:rsidRPr="003B5E13">
        <w:rPr>
          <w:rFonts w:ascii="Times New Roman" w:hAnsi="Times New Roman" w:cs="Times New Roman"/>
        </w:rPr>
        <w:t>169 de 1989 relative aux peuples indigènes et tribaux de l’O</w:t>
      </w:r>
      <w:r w:rsidR="00283648">
        <w:rPr>
          <w:rFonts w:ascii="Times New Roman" w:hAnsi="Times New Roman" w:cs="Times New Roman"/>
        </w:rPr>
        <w:t>rganisation internationale du travail (OI</w:t>
      </w:r>
      <w:r w:rsidR="007704C9" w:rsidRPr="003B5E13">
        <w:rPr>
          <w:rFonts w:ascii="Times New Roman" w:hAnsi="Times New Roman" w:cs="Times New Roman"/>
        </w:rPr>
        <w:t>T</w:t>
      </w:r>
      <w:r w:rsidR="00283648">
        <w:rPr>
          <w:rFonts w:ascii="Times New Roman" w:hAnsi="Times New Roman" w:cs="Times New Roman"/>
        </w:rPr>
        <w:t>)</w:t>
      </w:r>
      <w:r w:rsidR="007704C9" w:rsidRPr="003B5E13">
        <w:rPr>
          <w:rFonts w:ascii="Times New Roman" w:hAnsi="Times New Roman" w:cs="Times New Roman"/>
        </w:rPr>
        <w:t xml:space="preserve"> au nom du principe d’unicité et d’invisibilité de la République, la CNCDH recommande que l’ensemble des pouvoirs publics prenne définitivement acte de l’engagement de principe souscrit par la France lorsqu’elle a voté la Déclaration des Nations Unies sur les droits des peuples autochtones de 2007 et en tire toutes les conséquences pratiques afin que soit utilisé, au niveau national et international, le t</w:t>
      </w:r>
      <w:r w:rsidR="009700CB">
        <w:rPr>
          <w:rFonts w:ascii="Times New Roman" w:hAnsi="Times New Roman" w:cs="Times New Roman"/>
        </w:rPr>
        <w:t>erme de « peuples autochtones »</w:t>
      </w:r>
      <w:r w:rsidR="007704C9" w:rsidRPr="003B5E13">
        <w:rPr>
          <w:rStyle w:val="Appelnotedebasdep"/>
          <w:rFonts w:ascii="Times New Roman" w:hAnsi="Times New Roman" w:cs="Times New Roman"/>
        </w:rPr>
        <w:footnoteReference w:id="15"/>
      </w:r>
      <w:r w:rsidR="009700CB">
        <w:rPr>
          <w:rFonts w:ascii="Times New Roman" w:hAnsi="Times New Roman" w:cs="Times New Roman"/>
        </w:rPr>
        <w:t>.</w:t>
      </w:r>
      <w:r w:rsidR="007704C9" w:rsidRPr="003B5E13">
        <w:rPr>
          <w:rFonts w:ascii="Times New Roman" w:hAnsi="Times New Roman" w:cs="Times New Roman"/>
        </w:rPr>
        <w:t xml:space="preserve"> En effet, la France a, par ce vote, accepté de considérer certaines revendications, à condition qu’elles soient circonscrites à l’espace d’Outre-mer et que le droit à l’autodétermination ne puisse s’exercer que conformément aux principes constitutionnels. Qualifier ces peuples de « </w:t>
      </w:r>
      <w:r w:rsidR="007704C9" w:rsidRPr="009700CB">
        <w:rPr>
          <w:rFonts w:ascii="Times New Roman" w:hAnsi="Times New Roman" w:cs="Times New Roman"/>
        </w:rPr>
        <w:t>populations</w:t>
      </w:r>
      <w:r w:rsidR="007704C9" w:rsidRPr="003B5E13">
        <w:rPr>
          <w:rFonts w:ascii="Times New Roman" w:hAnsi="Times New Roman" w:cs="Times New Roman"/>
        </w:rPr>
        <w:t xml:space="preserve"> autochtones »</w:t>
      </w:r>
      <w:r w:rsidR="00145034" w:rsidRPr="003B5E13">
        <w:rPr>
          <w:rFonts w:ascii="Times New Roman" w:hAnsi="Times New Roman" w:cs="Times New Roman"/>
        </w:rPr>
        <w:t xml:space="preserve"> </w:t>
      </w:r>
      <w:r w:rsidR="002A7AB5">
        <w:rPr>
          <w:rFonts w:ascii="Times New Roman" w:hAnsi="Times New Roman" w:cs="Times New Roman"/>
        </w:rPr>
        <w:t xml:space="preserve">peut </w:t>
      </w:r>
      <w:r w:rsidR="00145034" w:rsidRPr="003B5E13">
        <w:rPr>
          <w:rFonts w:ascii="Times New Roman" w:hAnsi="Times New Roman" w:cs="Times New Roman"/>
        </w:rPr>
        <w:t>contribue</w:t>
      </w:r>
      <w:r w:rsidR="002A7AB5">
        <w:rPr>
          <w:rFonts w:ascii="Times New Roman" w:hAnsi="Times New Roman" w:cs="Times New Roman"/>
        </w:rPr>
        <w:t>r</w:t>
      </w:r>
      <w:r w:rsidR="00145034" w:rsidRPr="003B5E13">
        <w:rPr>
          <w:rFonts w:ascii="Times New Roman" w:hAnsi="Times New Roman" w:cs="Times New Roman"/>
        </w:rPr>
        <w:t xml:space="preserve"> à</w:t>
      </w:r>
      <w:r w:rsidR="007704C9" w:rsidRPr="003B5E13">
        <w:rPr>
          <w:rFonts w:ascii="Times New Roman" w:hAnsi="Times New Roman" w:cs="Times New Roman"/>
        </w:rPr>
        <w:t xml:space="preserve"> freine</w:t>
      </w:r>
      <w:r w:rsidR="00145034" w:rsidRPr="003B5E13">
        <w:rPr>
          <w:rFonts w:ascii="Times New Roman" w:hAnsi="Times New Roman" w:cs="Times New Roman"/>
        </w:rPr>
        <w:t>r</w:t>
      </w:r>
      <w:r w:rsidR="007704C9" w:rsidRPr="003B5E13">
        <w:rPr>
          <w:rFonts w:ascii="Times New Roman" w:hAnsi="Times New Roman" w:cs="Times New Roman"/>
        </w:rPr>
        <w:t xml:space="preserve"> l’effectivité de l’article 8 de la Déclaration, prévoyant le droit à l’autodétermination de ces peuples ainsi que le droit individuel et collectif de conserver et développer leurs spécificités et identités distinctes. </w:t>
      </w:r>
    </w:p>
    <w:p w14:paraId="41775EFD" w14:textId="77777777" w:rsidR="007704C9" w:rsidRPr="003B5E13" w:rsidRDefault="007704C9" w:rsidP="00503057">
      <w:pPr>
        <w:spacing w:after="80" w:line="240" w:lineRule="auto"/>
        <w:jc w:val="both"/>
        <w:rPr>
          <w:rFonts w:ascii="Times New Roman" w:hAnsi="Times New Roman" w:cs="Times New Roman"/>
        </w:rPr>
      </w:pPr>
    </w:p>
    <w:tbl>
      <w:tblPr>
        <w:tblStyle w:val="Grilledutableau"/>
        <w:tblW w:w="0" w:type="auto"/>
        <w:tblLook w:val="04A0" w:firstRow="1" w:lastRow="0" w:firstColumn="1" w:lastColumn="0" w:noHBand="0" w:noVBand="1"/>
      </w:tblPr>
      <w:tblGrid>
        <w:gridCol w:w="9062"/>
      </w:tblGrid>
      <w:tr w:rsidR="007704C9" w:rsidRPr="00910E26" w14:paraId="56C6A867" w14:textId="77777777" w:rsidTr="00BE2654">
        <w:tc>
          <w:tcPr>
            <w:tcW w:w="9062" w:type="dxa"/>
          </w:tcPr>
          <w:p w14:paraId="0B070888" w14:textId="59A853A2" w:rsidR="0068387F" w:rsidRPr="003B5E13" w:rsidRDefault="0068387F" w:rsidP="00503057">
            <w:pPr>
              <w:spacing w:after="80"/>
              <w:jc w:val="both"/>
              <w:rPr>
                <w:rFonts w:ascii="Times New Roman" w:hAnsi="Times New Roman" w:cs="Times New Roman"/>
                <w:b/>
                <w:i/>
              </w:rPr>
            </w:pPr>
            <w:r w:rsidRPr="003B5E13">
              <w:rPr>
                <w:rFonts w:ascii="Times New Roman" w:hAnsi="Times New Roman" w:cs="Times New Roman"/>
                <w:b/>
                <w:i/>
              </w:rPr>
              <w:t>Proposition de recommandation :</w:t>
            </w:r>
          </w:p>
          <w:p w14:paraId="1B83E9E7" w14:textId="1602F894" w:rsidR="007704C9" w:rsidRPr="003B5E13" w:rsidRDefault="007704C9" w:rsidP="00503057">
            <w:pPr>
              <w:pStyle w:val="Paragraphedeliste"/>
              <w:numPr>
                <w:ilvl w:val="0"/>
                <w:numId w:val="8"/>
              </w:numPr>
              <w:spacing w:after="80"/>
              <w:jc w:val="both"/>
              <w:rPr>
                <w:rFonts w:ascii="Times New Roman" w:hAnsi="Times New Roman" w:cs="Times New Roman"/>
                <w:b/>
                <w:i/>
              </w:rPr>
            </w:pPr>
            <w:r w:rsidRPr="003B5E13">
              <w:rPr>
                <w:rFonts w:ascii="Times New Roman" w:hAnsi="Times New Roman" w:cs="Times New Roman"/>
                <w:b/>
                <w:i/>
              </w:rPr>
              <w:t>Prendre définitivement acte de l’engagement de principe souscrit par la France lorsqu’elle a voté la Déclaration des Nations unies sur les droits des peuples autochtones de 2007, et en tire</w:t>
            </w:r>
            <w:r w:rsidR="00EE7772" w:rsidRPr="003B5E13">
              <w:rPr>
                <w:rFonts w:ascii="Times New Roman" w:hAnsi="Times New Roman" w:cs="Times New Roman"/>
                <w:b/>
                <w:i/>
              </w:rPr>
              <w:t>r</w:t>
            </w:r>
            <w:r w:rsidRPr="003B5E13">
              <w:rPr>
                <w:rFonts w:ascii="Times New Roman" w:hAnsi="Times New Roman" w:cs="Times New Roman"/>
                <w:b/>
                <w:i/>
              </w:rPr>
              <w:t xml:space="preserve"> toutes les conséquences pratiques afin que soit utilisé, sur la scène nationale et internationale, le terme de « peuples autochtones » s’agissant des Amérindiens</w:t>
            </w:r>
            <w:r w:rsidR="008D220B" w:rsidRPr="003B5E13">
              <w:rPr>
                <w:rFonts w:ascii="Times New Roman" w:hAnsi="Times New Roman" w:cs="Times New Roman"/>
                <w:b/>
                <w:i/>
              </w:rPr>
              <w:t>, des Ma’ohis</w:t>
            </w:r>
            <w:r w:rsidRPr="003B5E13">
              <w:rPr>
                <w:rFonts w:ascii="Times New Roman" w:hAnsi="Times New Roman" w:cs="Times New Roman"/>
                <w:b/>
                <w:i/>
              </w:rPr>
              <w:t xml:space="preserve"> et des Kanak</w:t>
            </w:r>
            <w:r w:rsidR="00FC1B14" w:rsidRPr="003B5E13">
              <w:rPr>
                <w:rFonts w:ascii="Times New Roman" w:hAnsi="Times New Roman" w:cs="Times New Roman"/>
                <w:b/>
                <w:i/>
              </w:rPr>
              <w:t>s</w:t>
            </w:r>
            <w:r w:rsidRPr="003B5E13">
              <w:rPr>
                <w:rFonts w:ascii="Times New Roman" w:hAnsi="Times New Roman" w:cs="Times New Roman"/>
                <w:b/>
                <w:i/>
              </w:rPr>
              <w:t>.</w:t>
            </w:r>
          </w:p>
          <w:p w14:paraId="2EB0FC2A" w14:textId="56F57F6D" w:rsidR="007704C9" w:rsidRPr="003B5E13" w:rsidRDefault="003B5E13" w:rsidP="00503057">
            <w:pPr>
              <w:pStyle w:val="Paragraphedeliste"/>
              <w:numPr>
                <w:ilvl w:val="0"/>
                <w:numId w:val="8"/>
              </w:numPr>
              <w:spacing w:after="80"/>
              <w:jc w:val="both"/>
              <w:rPr>
                <w:rFonts w:ascii="Times New Roman" w:hAnsi="Times New Roman" w:cs="Times New Roman"/>
              </w:rPr>
            </w:pPr>
            <w:r>
              <w:rPr>
                <w:rFonts w:ascii="Times New Roman" w:hAnsi="Times New Roman" w:cs="Times New Roman"/>
                <w:b/>
                <w:i/>
              </w:rPr>
              <w:t>R</w:t>
            </w:r>
            <w:r w:rsidR="007704C9" w:rsidRPr="003B5E13">
              <w:rPr>
                <w:rFonts w:ascii="Times New Roman" w:hAnsi="Times New Roman" w:cs="Times New Roman"/>
                <w:b/>
                <w:i/>
              </w:rPr>
              <w:t>atifier la Convention n°169 de l’Organisation internationale du Travail relative aux peuples indigènes et tribaux.</w:t>
            </w:r>
          </w:p>
        </w:tc>
      </w:tr>
    </w:tbl>
    <w:p w14:paraId="3B7F0A89" w14:textId="4FC9AB17" w:rsidR="0075444B" w:rsidRPr="003B5E13" w:rsidRDefault="0075444B" w:rsidP="00503057">
      <w:pPr>
        <w:spacing w:after="80" w:line="240" w:lineRule="auto"/>
        <w:rPr>
          <w:rFonts w:ascii="Times New Roman" w:hAnsi="Times New Roman" w:cs="Times New Roman"/>
          <w:b/>
          <w:i/>
        </w:rPr>
      </w:pPr>
    </w:p>
    <w:p w14:paraId="25C37C9D" w14:textId="77777777" w:rsidR="004803C8" w:rsidRPr="003B5E13" w:rsidRDefault="004803C8" w:rsidP="00503057">
      <w:pPr>
        <w:spacing w:after="80" w:line="240" w:lineRule="auto"/>
        <w:jc w:val="both"/>
        <w:rPr>
          <w:rFonts w:ascii="Times New Roman" w:hAnsi="Times New Roman" w:cs="Times New Roman"/>
          <w:b/>
        </w:rPr>
      </w:pPr>
      <w:r w:rsidRPr="003B5E13">
        <w:rPr>
          <w:rFonts w:ascii="Times New Roman" w:hAnsi="Times New Roman" w:cs="Times New Roman"/>
          <w:b/>
        </w:rPr>
        <w:t>Droits économiques sociaux et culturels</w:t>
      </w:r>
    </w:p>
    <w:p w14:paraId="579047DC" w14:textId="28D316EE" w:rsidR="004803C8" w:rsidRPr="003B5E13" w:rsidRDefault="00F8124E" w:rsidP="00503057">
      <w:pPr>
        <w:spacing w:after="80" w:line="240" w:lineRule="auto"/>
        <w:ind w:firstLine="708"/>
        <w:jc w:val="both"/>
        <w:rPr>
          <w:rFonts w:ascii="Times New Roman" w:hAnsi="Times New Roman" w:cs="Times New Roman"/>
        </w:rPr>
      </w:pPr>
      <w:r>
        <w:rPr>
          <w:rFonts w:ascii="Times New Roman" w:hAnsi="Times New Roman" w:cs="Times New Roman"/>
        </w:rPr>
        <w:t>34. </w:t>
      </w:r>
      <w:r w:rsidR="004803C8" w:rsidRPr="003B5E13">
        <w:rPr>
          <w:rFonts w:ascii="Times New Roman" w:hAnsi="Times New Roman" w:cs="Times New Roman"/>
        </w:rPr>
        <w:t xml:space="preserve">La CNCDH réaffirme </w:t>
      </w:r>
      <w:r w:rsidR="00E05B32" w:rsidRPr="003B5E13">
        <w:rPr>
          <w:rFonts w:ascii="Times New Roman" w:hAnsi="Times New Roman" w:cs="Times New Roman"/>
        </w:rPr>
        <w:t>son inquiétude</w:t>
      </w:r>
      <w:r w:rsidR="004803C8" w:rsidRPr="003B5E13">
        <w:rPr>
          <w:rFonts w:ascii="Times New Roman" w:hAnsi="Times New Roman" w:cs="Times New Roman"/>
        </w:rPr>
        <w:t xml:space="preserve"> concernant l’effectivité de l’accès aux droits, notamment économiques et sociaux, des peuples autochtones en France : en raison des obstacles à la pratique des langues locales, les groupes précaires sont particulièrement affectés dans leur accès au système scolaire, de santé</w:t>
      </w:r>
      <w:r w:rsidR="004D0D09" w:rsidRPr="003B5E13">
        <w:rPr>
          <w:rStyle w:val="Appelnotedebasdep"/>
          <w:rFonts w:ascii="Times New Roman" w:hAnsi="Times New Roman" w:cs="Times New Roman"/>
        </w:rPr>
        <w:footnoteReference w:id="16"/>
      </w:r>
      <w:r w:rsidR="004803C8" w:rsidRPr="003B5E13">
        <w:rPr>
          <w:rFonts w:ascii="Times New Roman" w:hAnsi="Times New Roman" w:cs="Times New Roman"/>
        </w:rPr>
        <w:t xml:space="preserve"> ou</w:t>
      </w:r>
      <w:r w:rsidR="00EE7772" w:rsidRPr="003B5E13">
        <w:rPr>
          <w:rFonts w:ascii="Times New Roman" w:hAnsi="Times New Roman" w:cs="Times New Roman"/>
        </w:rPr>
        <w:t xml:space="preserve"> à</w:t>
      </w:r>
      <w:r w:rsidR="004803C8" w:rsidRPr="003B5E13">
        <w:rPr>
          <w:rFonts w:ascii="Times New Roman" w:hAnsi="Times New Roman" w:cs="Times New Roman"/>
        </w:rPr>
        <w:t xml:space="preserve"> la justice.</w:t>
      </w:r>
    </w:p>
    <w:p w14:paraId="5B274FA1" w14:textId="08AF0C15" w:rsidR="00813BF6" w:rsidRPr="005A08C6" w:rsidRDefault="00F8124E" w:rsidP="00503057">
      <w:pPr>
        <w:spacing w:after="80" w:line="240" w:lineRule="auto"/>
        <w:ind w:firstLine="708"/>
        <w:jc w:val="both"/>
        <w:rPr>
          <w:rFonts w:ascii="Times New Roman" w:hAnsi="Times New Roman" w:cs="Times New Roman"/>
        </w:rPr>
      </w:pPr>
      <w:r>
        <w:rPr>
          <w:rFonts w:ascii="Times New Roman" w:hAnsi="Times New Roman" w:cs="Times New Roman"/>
        </w:rPr>
        <w:t>35. </w:t>
      </w:r>
      <w:r w:rsidR="00E05B32" w:rsidRPr="003B5E13">
        <w:rPr>
          <w:rFonts w:ascii="Times New Roman" w:hAnsi="Times New Roman" w:cs="Times New Roman"/>
        </w:rPr>
        <w:t>L</w:t>
      </w:r>
      <w:r w:rsidR="00813BF6" w:rsidRPr="003B5E13">
        <w:rPr>
          <w:rFonts w:ascii="Times New Roman" w:hAnsi="Times New Roman" w:cs="Times New Roman"/>
        </w:rPr>
        <w:t>’accès à la scolarisation est préoccupant</w:t>
      </w:r>
      <w:r w:rsidR="004803C8" w:rsidRPr="003B5E13">
        <w:rPr>
          <w:rFonts w:ascii="Times New Roman" w:hAnsi="Times New Roman" w:cs="Times New Roman"/>
        </w:rPr>
        <w:t xml:space="preserve"> à</w:t>
      </w:r>
      <w:r w:rsidR="00813BF6" w:rsidRPr="003B5E13">
        <w:rPr>
          <w:rFonts w:ascii="Times New Roman" w:hAnsi="Times New Roman" w:cs="Times New Roman"/>
        </w:rPr>
        <w:t xml:space="preserve"> </w:t>
      </w:r>
      <w:r w:rsidR="003D1C7B" w:rsidRPr="003B5E13">
        <w:rPr>
          <w:rFonts w:ascii="Times New Roman" w:hAnsi="Times New Roman" w:cs="Times New Roman"/>
        </w:rPr>
        <w:t>Guyane et Mayotte</w:t>
      </w:r>
      <w:r w:rsidR="004803C8" w:rsidRPr="003B5E13">
        <w:rPr>
          <w:rStyle w:val="Appelnotedebasdep"/>
          <w:rFonts w:ascii="Times New Roman" w:hAnsi="Times New Roman" w:cs="Times New Roman"/>
        </w:rPr>
        <w:footnoteReference w:id="17"/>
      </w:r>
      <w:r w:rsidR="003D1C7B" w:rsidRPr="003B5E13">
        <w:rPr>
          <w:rFonts w:ascii="Times New Roman" w:hAnsi="Times New Roman" w:cs="Times New Roman"/>
        </w:rPr>
        <w:t>,</w:t>
      </w:r>
      <w:r w:rsidR="005033E8" w:rsidRPr="003B5E13">
        <w:rPr>
          <w:rFonts w:ascii="Times New Roman" w:hAnsi="Times New Roman" w:cs="Times New Roman"/>
        </w:rPr>
        <w:t xml:space="preserve"> qui</w:t>
      </w:r>
      <w:r w:rsidR="00813BF6" w:rsidRPr="003B5E13">
        <w:rPr>
          <w:rFonts w:ascii="Times New Roman" w:hAnsi="Times New Roman" w:cs="Times New Roman"/>
        </w:rPr>
        <w:t xml:space="preserve"> </w:t>
      </w:r>
      <w:r w:rsidR="006C70F1" w:rsidRPr="003B5E13">
        <w:rPr>
          <w:rFonts w:ascii="Times New Roman" w:hAnsi="Times New Roman" w:cs="Times New Roman"/>
        </w:rPr>
        <w:t>manquent</w:t>
      </w:r>
      <w:r w:rsidR="00813BF6" w:rsidRPr="003B5E13">
        <w:rPr>
          <w:rFonts w:ascii="Times New Roman" w:hAnsi="Times New Roman" w:cs="Times New Roman"/>
        </w:rPr>
        <w:t xml:space="preserve"> d’infrastructures pour accueillir tous les élèves. Cela créé des tensions et une hiérarchisation dans l’attribution des places. </w:t>
      </w:r>
      <w:r w:rsidR="00E05B32" w:rsidRPr="003B5E13">
        <w:rPr>
          <w:rFonts w:ascii="Times New Roman" w:hAnsi="Times New Roman" w:cs="Times New Roman"/>
        </w:rPr>
        <w:t>D</w:t>
      </w:r>
      <w:r w:rsidR="00813BF6" w:rsidRPr="003B5E13">
        <w:rPr>
          <w:rFonts w:ascii="Times New Roman" w:hAnsi="Times New Roman" w:cs="Times New Roman"/>
        </w:rPr>
        <w:t>es personnes catégorisées comme « étrangères » au regard du droit français</w:t>
      </w:r>
      <w:r w:rsidR="003D1C7B" w:rsidRPr="003B5E13">
        <w:rPr>
          <w:rFonts w:ascii="Times New Roman" w:hAnsi="Times New Roman" w:cs="Times New Roman"/>
        </w:rPr>
        <w:t xml:space="preserve"> (comme les Comoriens à Mayotte</w:t>
      </w:r>
      <w:r w:rsidR="00A06DF8" w:rsidRPr="003B5E13">
        <w:rPr>
          <w:rFonts w:ascii="Times New Roman" w:hAnsi="Times New Roman" w:cs="Times New Roman"/>
        </w:rPr>
        <w:t xml:space="preserve">, voir </w:t>
      </w:r>
      <w:r w:rsidR="00A06DF8" w:rsidRPr="00503057">
        <w:rPr>
          <w:rFonts w:ascii="Times New Roman" w:hAnsi="Times New Roman" w:cs="Times New Roman"/>
          <w:i/>
        </w:rPr>
        <w:t>infra</w:t>
      </w:r>
      <w:r w:rsidR="003D1C7B" w:rsidRPr="003B5E13">
        <w:rPr>
          <w:rFonts w:ascii="Times New Roman" w:hAnsi="Times New Roman" w:cs="Times New Roman"/>
        </w:rPr>
        <w:t>)</w:t>
      </w:r>
      <w:r w:rsidR="00813BF6" w:rsidRPr="003B5E13">
        <w:rPr>
          <w:rFonts w:ascii="Times New Roman" w:hAnsi="Times New Roman" w:cs="Times New Roman"/>
        </w:rPr>
        <w:t xml:space="preserve"> se voient refuser leur inscription scolaire sur des fondements illégaux. Parfois considéré</w:t>
      </w:r>
      <w:r w:rsidR="00EE7772" w:rsidRPr="003B5E13">
        <w:rPr>
          <w:rFonts w:ascii="Times New Roman" w:hAnsi="Times New Roman" w:cs="Times New Roman"/>
        </w:rPr>
        <w:t>e</w:t>
      </w:r>
      <w:r w:rsidR="00813BF6" w:rsidRPr="003B5E13">
        <w:rPr>
          <w:rFonts w:ascii="Times New Roman" w:hAnsi="Times New Roman" w:cs="Times New Roman"/>
        </w:rPr>
        <w:t xml:space="preserve">s comme des populations étrangères, </w:t>
      </w:r>
      <w:r w:rsidR="002A7AB5">
        <w:rPr>
          <w:rFonts w:ascii="Times New Roman" w:hAnsi="Times New Roman" w:cs="Times New Roman"/>
        </w:rPr>
        <w:t>des populations autochtones</w:t>
      </w:r>
      <w:r w:rsidR="00813BF6" w:rsidRPr="005A08C6">
        <w:rPr>
          <w:rFonts w:ascii="Times New Roman" w:hAnsi="Times New Roman" w:cs="Times New Roman"/>
        </w:rPr>
        <w:t xml:space="preserve"> (telles </w:t>
      </w:r>
      <w:r w:rsidR="002A7AB5">
        <w:rPr>
          <w:rFonts w:ascii="Times New Roman" w:hAnsi="Times New Roman" w:cs="Times New Roman"/>
        </w:rPr>
        <w:t xml:space="preserve">que </w:t>
      </w:r>
      <w:r w:rsidR="00813BF6" w:rsidRPr="005A08C6">
        <w:rPr>
          <w:rFonts w:ascii="Times New Roman" w:hAnsi="Times New Roman" w:cs="Times New Roman"/>
        </w:rPr>
        <w:t>les Amérindiens et les Bushinengué en Guyane) font face à des refus de scolarisation</w:t>
      </w:r>
      <w:r w:rsidR="00813BF6" w:rsidRPr="005A08C6">
        <w:rPr>
          <w:rStyle w:val="Appelnotedebasdep"/>
          <w:rFonts w:ascii="Times New Roman" w:hAnsi="Times New Roman" w:cs="Times New Roman"/>
        </w:rPr>
        <w:footnoteReference w:id="18"/>
      </w:r>
      <w:r w:rsidR="00813BF6" w:rsidRPr="005A08C6">
        <w:rPr>
          <w:rFonts w:ascii="Times New Roman" w:hAnsi="Times New Roman" w:cs="Times New Roman"/>
        </w:rPr>
        <w:t xml:space="preserve">. </w:t>
      </w:r>
    </w:p>
    <w:p w14:paraId="0E26C515" w14:textId="6F0C8620" w:rsidR="00813BF6" w:rsidRPr="005A08C6" w:rsidRDefault="00F8124E" w:rsidP="00503057">
      <w:pPr>
        <w:spacing w:after="80" w:line="240" w:lineRule="auto"/>
        <w:ind w:firstLine="708"/>
        <w:jc w:val="both"/>
        <w:rPr>
          <w:rFonts w:ascii="Times New Roman" w:hAnsi="Times New Roman" w:cs="Times New Roman"/>
        </w:rPr>
      </w:pPr>
      <w:r>
        <w:rPr>
          <w:rFonts w:ascii="Times New Roman" w:hAnsi="Times New Roman" w:cs="Times New Roman"/>
        </w:rPr>
        <w:t>36. </w:t>
      </w:r>
      <w:r w:rsidR="00813BF6" w:rsidRPr="005A08C6">
        <w:rPr>
          <w:rFonts w:ascii="Times New Roman" w:hAnsi="Times New Roman" w:cs="Times New Roman"/>
        </w:rPr>
        <w:t xml:space="preserve">La mauvaise répartition des établissements existants vient accroître les difficultés d’accès à l’éducation, notamment pour les populations les plus isolées. L’éloignement des établissements par rapport au lieu de vie de certaines familles suppose d’envoyer l’enfant en ville, </w:t>
      </w:r>
      <w:r w:rsidR="00E05B32" w:rsidRPr="005A08C6">
        <w:rPr>
          <w:rFonts w:ascii="Times New Roman" w:hAnsi="Times New Roman" w:cs="Times New Roman"/>
        </w:rPr>
        <w:t>l’</w:t>
      </w:r>
      <w:r w:rsidR="00813BF6" w:rsidRPr="005A08C6">
        <w:rPr>
          <w:rFonts w:ascii="Times New Roman" w:hAnsi="Times New Roman" w:cs="Times New Roman"/>
        </w:rPr>
        <w:t>éloignant ainsi de ses repères et de sa famille. De plus, l’internat coûte souvent cher et ne prévoit pas toujours d’accueil pendant les weekends et les petites vacances scolaires ce qui entraine des risques d’errance –</w:t>
      </w:r>
      <w:r w:rsidR="002A7AB5">
        <w:rPr>
          <w:rFonts w:ascii="Times New Roman" w:hAnsi="Times New Roman" w:cs="Times New Roman"/>
        </w:rPr>
        <w:t xml:space="preserve"> </w:t>
      </w:r>
      <w:r w:rsidR="00813BF6" w:rsidRPr="005A08C6">
        <w:rPr>
          <w:rFonts w:ascii="Times New Roman" w:hAnsi="Times New Roman" w:cs="Times New Roman"/>
        </w:rPr>
        <w:t>avec tous les dangers que cela implique</w:t>
      </w:r>
      <w:r w:rsidR="00813BF6" w:rsidRPr="005A08C6">
        <w:rPr>
          <w:rStyle w:val="Appelnotedebasdep"/>
          <w:rFonts w:ascii="Times New Roman" w:hAnsi="Times New Roman" w:cs="Times New Roman"/>
        </w:rPr>
        <w:footnoteReference w:id="19"/>
      </w:r>
      <w:r w:rsidR="00813BF6" w:rsidRPr="005A08C6">
        <w:rPr>
          <w:rFonts w:ascii="Times New Roman" w:hAnsi="Times New Roman" w:cs="Times New Roman"/>
        </w:rPr>
        <w:t xml:space="preserve">. </w:t>
      </w:r>
      <w:r w:rsidR="002A7AB5">
        <w:rPr>
          <w:rFonts w:ascii="Calibri" w:hAnsi="Calibri" w:cs="Calibri"/>
        </w:rPr>
        <w:t>À</w:t>
      </w:r>
      <w:r w:rsidR="00813BF6" w:rsidRPr="005A08C6">
        <w:rPr>
          <w:rFonts w:ascii="Times New Roman" w:hAnsi="Times New Roman" w:cs="Times New Roman"/>
        </w:rPr>
        <w:t xml:space="preserve"> ces problèmes s’ajoute celui de l’accessibilité aux services conditionnant l’accès à l’école tels que les transports scolaires, la restauration scolaire ou encore l’accès aux fourni</w:t>
      </w:r>
      <w:r w:rsidR="00562840" w:rsidRPr="005A08C6">
        <w:rPr>
          <w:rFonts w:ascii="Times New Roman" w:hAnsi="Times New Roman" w:cs="Times New Roman"/>
        </w:rPr>
        <w:t xml:space="preserve">tures, </w:t>
      </w:r>
      <w:r w:rsidR="00EE7772" w:rsidRPr="005A08C6">
        <w:rPr>
          <w:rFonts w:ascii="Times New Roman" w:hAnsi="Times New Roman" w:cs="Times New Roman"/>
        </w:rPr>
        <w:t xml:space="preserve">à des </w:t>
      </w:r>
      <w:r w:rsidR="00562840" w:rsidRPr="005A08C6">
        <w:rPr>
          <w:rFonts w:ascii="Times New Roman" w:hAnsi="Times New Roman" w:cs="Times New Roman"/>
        </w:rPr>
        <w:t>prix plus élevé</w:t>
      </w:r>
      <w:r w:rsidR="00EE7772" w:rsidRPr="005A08C6">
        <w:rPr>
          <w:rFonts w:ascii="Times New Roman" w:hAnsi="Times New Roman" w:cs="Times New Roman"/>
        </w:rPr>
        <w:t>s</w:t>
      </w:r>
      <w:r w:rsidR="00562840" w:rsidRPr="005A08C6">
        <w:rPr>
          <w:rFonts w:ascii="Times New Roman" w:hAnsi="Times New Roman" w:cs="Times New Roman"/>
        </w:rPr>
        <w:t xml:space="preserve"> dans c</w:t>
      </w:r>
      <w:r w:rsidR="00813BF6" w:rsidRPr="005A08C6">
        <w:rPr>
          <w:rFonts w:ascii="Times New Roman" w:hAnsi="Times New Roman" w:cs="Times New Roman"/>
        </w:rPr>
        <w:t>es territoires que dans l’Hexagone.</w:t>
      </w:r>
    </w:p>
    <w:p w14:paraId="25DEEA7F" w14:textId="578CE9E3" w:rsidR="00813BF6" w:rsidRPr="005A08C6" w:rsidRDefault="00F8124E" w:rsidP="00503057">
      <w:pPr>
        <w:spacing w:after="80" w:line="240" w:lineRule="auto"/>
        <w:ind w:firstLine="708"/>
        <w:jc w:val="both"/>
        <w:rPr>
          <w:rFonts w:ascii="Times New Roman" w:hAnsi="Times New Roman" w:cs="Times New Roman"/>
        </w:rPr>
      </w:pPr>
      <w:r>
        <w:rPr>
          <w:rFonts w:ascii="Times New Roman" w:hAnsi="Times New Roman" w:cs="Times New Roman"/>
        </w:rPr>
        <w:t>37. </w:t>
      </w:r>
      <w:r w:rsidR="00E41620" w:rsidRPr="005A08C6">
        <w:rPr>
          <w:rFonts w:ascii="Times New Roman" w:hAnsi="Times New Roman" w:cs="Times New Roman"/>
        </w:rPr>
        <w:t>Il est</w:t>
      </w:r>
      <w:r w:rsidR="00813BF6" w:rsidRPr="005A08C6">
        <w:rPr>
          <w:rFonts w:ascii="Times New Roman" w:hAnsi="Times New Roman" w:cs="Times New Roman"/>
        </w:rPr>
        <w:t xml:space="preserve"> également </w:t>
      </w:r>
      <w:r w:rsidR="00E41620" w:rsidRPr="005A08C6">
        <w:rPr>
          <w:rFonts w:ascii="Times New Roman" w:hAnsi="Times New Roman" w:cs="Times New Roman"/>
        </w:rPr>
        <w:t>important de prendre en compte l’</w:t>
      </w:r>
      <w:r w:rsidR="00813BF6" w:rsidRPr="005A08C6">
        <w:rPr>
          <w:rFonts w:ascii="Times New Roman" w:hAnsi="Times New Roman" w:cs="Times New Roman"/>
        </w:rPr>
        <w:t xml:space="preserve">écart culturel </w:t>
      </w:r>
      <w:r w:rsidR="00E41620" w:rsidRPr="005A08C6">
        <w:rPr>
          <w:rFonts w:ascii="Times New Roman" w:hAnsi="Times New Roman" w:cs="Times New Roman"/>
        </w:rPr>
        <w:t xml:space="preserve">qui peut exister </w:t>
      </w:r>
      <w:r w:rsidR="00813BF6" w:rsidRPr="005A08C6">
        <w:rPr>
          <w:rFonts w:ascii="Times New Roman" w:hAnsi="Times New Roman" w:cs="Times New Roman"/>
        </w:rPr>
        <w:t xml:space="preserve">entre le monde de </w:t>
      </w:r>
      <w:r w:rsidR="00063D00" w:rsidRPr="005A08C6">
        <w:rPr>
          <w:rFonts w:ascii="Times New Roman" w:hAnsi="Times New Roman" w:cs="Times New Roman"/>
        </w:rPr>
        <w:t>l</w:t>
      </w:r>
      <w:r w:rsidR="00063D00">
        <w:rPr>
          <w:rFonts w:ascii="Times New Roman" w:hAnsi="Times New Roman" w:cs="Times New Roman"/>
        </w:rPr>
        <w:t>’</w:t>
      </w:r>
      <w:r w:rsidR="00063D00" w:rsidRPr="005A08C6">
        <w:rPr>
          <w:rFonts w:ascii="Times New Roman" w:hAnsi="Times New Roman" w:cs="Times New Roman"/>
        </w:rPr>
        <w:t xml:space="preserve">école </w:t>
      </w:r>
      <w:r w:rsidR="00E41620" w:rsidRPr="005A08C6">
        <w:rPr>
          <w:rFonts w:ascii="Times New Roman" w:hAnsi="Times New Roman" w:cs="Times New Roman"/>
        </w:rPr>
        <w:t xml:space="preserve">et </w:t>
      </w:r>
      <w:r w:rsidR="00063D00" w:rsidRPr="005A08C6">
        <w:rPr>
          <w:rFonts w:ascii="Times New Roman" w:hAnsi="Times New Roman" w:cs="Times New Roman"/>
        </w:rPr>
        <w:t>l</w:t>
      </w:r>
      <w:r w:rsidR="00063D00">
        <w:rPr>
          <w:rFonts w:ascii="Times New Roman" w:hAnsi="Times New Roman" w:cs="Times New Roman"/>
        </w:rPr>
        <w:t>’</w:t>
      </w:r>
      <w:r w:rsidR="00063D00" w:rsidRPr="005A08C6">
        <w:rPr>
          <w:rFonts w:ascii="Times New Roman" w:hAnsi="Times New Roman" w:cs="Times New Roman"/>
        </w:rPr>
        <w:t xml:space="preserve">environnement </w:t>
      </w:r>
      <w:r w:rsidR="00E41620" w:rsidRPr="005A08C6">
        <w:rPr>
          <w:rFonts w:ascii="Times New Roman" w:hAnsi="Times New Roman" w:cs="Times New Roman"/>
        </w:rPr>
        <w:t>familial</w:t>
      </w:r>
      <w:r w:rsidR="00813BF6" w:rsidRPr="005A08C6">
        <w:rPr>
          <w:rFonts w:ascii="Times New Roman" w:hAnsi="Times New Roman" w:cs="Times New Roman"/>
        </w:rPr>
        <w:t xml:space="preserve">. </w:t>
      </w:r>
      <w:r w:rsidR="00E41620" w:rsidRPr="005A08C6">
        <w:rPr>
          <w:rFonts w:ascii="Times New Roman" w:hAnsi="Times New Roman" w:cs="Times New Roman"/>
        </w:rPr>
        <w:t>En</w:t>
      </w:r>
      <w:r w:rsidR="00813BF6" w:rsidRPr="005A08C6">
        <w:rPr>
          <w:rFonts w:ascii="Times New Roman" w:hAnsi="Times New Roman" w:cs="Times New Roman"/>
        </w:rPr>
        <w:t xml:space="preserve"> Guyane, les populati</w:t>
      </w:r>
      <w:r w:rsidR="004A1AF8" w:rsidRPr="005A08C6">
        <w:rPr>
          <w:rFonts w:ascii="Times New Roman" w:hAnsi="Times New Roman" w:cs="Times New Roman"/>
        </w:rPr>
        <w:t>ons amérindienne</w:t>
      </w:r>
      <w:r w:rsidR="00562840" w:rsidRPr="005A08C6">
        <w:rPr>
          <w:rFonts w:ascii="Times New Roman" w:hAnsi="Times New Roman" w:cs="Times New Roman"/>
        </w:rPr>
        <w:t>s</w:t>
      </w:r>
      <w:r w:rsidR="004A1AF8" w:rsidRPr="005A08C6">
        <w:rPr>
          <w:rFonts w:ascii="Times New Roman" w:hAnsi="Times New Roman" w:cs="Times New Roman"/>
        </w:rPr>
        <w:t xml:space="preserve"> et b</w:t>
      </w:r>
      <w:r w:rsidR="00813BF6" w:rsidRPr="005A08C6">
        <w:rPr>
          <w:rFonts w:ascii="Times New Roman" w:hAnsi="Times New Roman" w:cs="Times New Roman"/>
        </w:rPr>
        <w:t xml:space="preserve">ushinengué adoptent des méthodes éducatives de sociétés de tradition orale spécifiques et mal connues de l'école publique. Bien souvent les parents ne comprennent pas le fonctionnement scolaire et se trouvent dans un décalage qui les pénalise dans l’accompagnement de leurs enfants. Les </w:t>
      </w:r>
      <w:r w:rsidR="00655FCF" w:rsidRPr="005A08C6">
        <w:rPr>
          <w:rFonts w:ascii="Times New Roman" w:hAnsi="Times New Roman" w:cs="Times New Roman"/>
        </w:rPr>
        <w:t>cultures</w:t>
      </w:r>
      <w:r w:rsidR="00813BF6" w:rsidRPr="005A08C6">
        <w:rPr>
          <w:rFonts w:ascii="Times New Roman" w:hAnsi="Times New Roman" w:cs="Times New Roman"/>
        </w:rPr>
        <w:t xml:space="preserve"> des </w:t>
      </w:r>
      <w:r w:rsidR="00145034" w:rsidRPr="005A08C6">
        <w:rPr>
          <w:rFonts w:ascii="Times New Roman" w:hAnsi="Times New Roman" w:cs="Times New Roman"/>
        </w:rPr>
        <w:t xml:space="preserve">peuples </w:t>
      </w:r>
      <w:r w:rsidR="00813BF6" w:rsidRPr="005A08C6">
        <w:rPr>
          <w:rFonts w:ascii="Times New Roman" w:hAnsi="Times New Roman" w:cs="Times New Roman"/>
        </w:rPr>
        <w:t>autochtones restent</w:t>
      </w:r>
      <w:r w:rsidR="0033114F" w:rsidRPr="005A08C6">
        <w:rPr>
          <w:rFonts w:ascii="Times New Roman" w:hAnsi="Times New Roman" w:cs="Times New Roman"/>
        </w:rPr>
        <w:t xml:space="preserve"> par ailleurs</w:t>
      </w:r>
      <w:r w:rsidR="00813BF6" w:rsidRPr="005A08C6">
        <w:rPr>
          <w:rFonts w:ascii="Times New Roman" w:hAnsi="Times New Roman" w:cs="Times New Roman"/>
        </w:rPr>
        <w:t xml:space="preserve"> insuffisamment prises en co</w:t>
      </w:r>
      <w:r w:rsidR="00E72E77" w:rsidRPr="005A08C6">
        <w:rPr>
          <w:rFonts w:ascii="Times New Roman" w:hAnsi="Times New Roman" w:cs="Times New Roman"/>
        </w:rPr>
        <w:t>mpte par l’institution scolaire</w:t>
      </w:r>
      <w:r w:rsidR="00813BF6" w:rsidRPr="005A08C6">
        <w:rPr>
          <w:rFonts w:ascii="Times New Roman" w:hAnsi="Times New Roman" w:cs="Times New Roman"/>
        </w:rPr>
        <w:t xml:space="preserve">. </w:t>
      </w:r>
    </w:p>
    <w:p w14:paraId="1A255384" w14:textId="77777777" w:rsidR="00813BF6" w:rsidRPr="005A08C6" w:rsidRDefault="00813BF6" w:rsidP="00503057">
      <w:pPr>
        <w:spacing w:after="80" w:line="240" w:lineRule="auto"/>
        <w:jc w:val="both"/>
        <w:rPr>
          <w:rFonts w:ascii="Times New Roman" w:hAnsi="Times New Roman" w:cs="Times New Roman"/>
        </w:rPr>
      </w:pPr>
    </w:p>
    <w:tbl>
      <w:tblPr>
        <w:tblStyle w:val="Grilledutableau"/>
        <w:tblW w:w="0" w:type="auto"/>
        <w:tblLook w:val="04A0" w:firstRow="1" w:lastRow="0" w:firstColumn="1" w:lastColumn="0" w:noHBand="0" w:noVBand="1"/>
      </w:tblPr>
      <w:tblGrid>
        <w:gridCol w:w="9062"/>
      </w:tblGrid>
      <w:tr w:rsidR="00EB5323" w:rsidRPr="00910E26" w14:paraId="443841D9" w14:textId="77777777" w:rsidTr="00EB5323">
        <w:tc>
          <w:tcPr>
            <w:tcW w:w="9212" w:type="dxa"/>
          </w:tcPr>
          <w:p w14:paraId="1CA69872" w14:textId="65EF71B7" w:rsidR="0068387F" w:rsidRPr="005A08C6" w:rsidRDefault="0068387F" w:rsidP="00503057">
            <w:pPr>
              <w:spacing w:after="80"/>
              <w:jc w:val="both"/>
              <w:rPr>
                <w:rFonts w:ascii="Times New Roman" w:hAnsi="Times New Roman" w:cs="Times New Roman"/>
                <w:b/>
                <w:i/>
              </w:rPr>
            </w:pPr>
            <w:r w:rsidRPr="005A08C6">
              <w:rPr>
                <w:rFonts w:ascii="Times New Roman" w:hAnsi="Times New Roman" w:cs="Times New Roman"/>
                <w:b/>
                <w:i/>
              </w:rPr>
              <w:t>Proposition de recommandation :</w:t>
            </w:r>
          </w:p>
          <w:p w14:paraId="020EC9F7" w14:textId="419B23FC" w:rsidR="00EB5323" w:rsidRPr="005A08C6" w:rsidRDefault="00EB5323" w:rsidP="00503057">
            <w:pPr>
              <w:pStyle w:val="Paragraphedeliste"/>
              <w:numPr>
                <w:ilvl w:val="0"/>
                <w:numId w:val="8"/>
              </w:numPr>
              <w:spacing w:after="80"/>
              <w:jc w:val="both"/>
              <w:rPr>
                <w:rFonts w:ascii="Times New Roman" w:hAnsi="Times New Roman" w:cs="Times New Roman"/>
                <w:b/>
                <w:i/>
              </w:rPr>
            </w:pPr>
            <w:r w:rsidRPr="005A08C6">
              <w:rPr>
                <w:rFonts w:ascii="Times New Roman" w:hAnsi="Times New Roman" w:cs="Times New Roman"/>
                <w:b/>
                <w:i/>
              </w:rPr>
              <w:t>Créer un observatoire de la non-scolarisation pour qualifier, quantifier et identifier le phénomène de non-scolarisation et y apporter des réponses adaptées</w:t>
            </w:r>
            <w:r w:rsidR="00063D00">
              <w:rPr>
                <w:rFonts w:ascii="Times New Roman" w:hAnsi="Times New Roman" w:cs="Times New Roman"/>
                <w:b/>
                <w:i/>
              </w:rPr>
              <w:t> ;</w:t>
            </w:r>
          </w:p>
          <w:p w14:paraId="0C66BBD6" w14:textId="2921522B" w:rsidR="00EB5323" w:rsidRPr="005A08C6" w:rsidRDefault="00EB5323" w:rsidP="00503057">
            <w:pPr>
              <w:pStyle w:val="Paragraphedeliste"/>
              <w:numPr>
                <w:ilvl w:val="0"/>
                <w:numId w:val="8"/>
              </w:numPr>
              <w:spacing w:after="80"/>
              <w:jc w:val="both"/>
              <w:rPr>
                <w:rFonts w:ascii="Times New Roman" w:hAnsi="Times New Roman" w:cs="Times New Roman"/>
                <w:b/>
                <w:i/>
              </w:rPr>
            </w:pPr>
            <w:r w:rsidRPr="005A08C6">
              <w:rPr>
                <w:rFonts w:ascii="Times New Roman" w:hAnsi="Times New Roman" w:cs="Times New Roman"/>
                <w:b/>
                <w:i/>
              </w:rPr>
              <w:t>Développer des « actions éducatives familiales » permettant de faire connaître aux familles le fonctionnement du système scolaire et de les impliquer</w:t>
            </w:r>
            <w:r w:rsidR="000F27E5" w:rsidRPr="005A08C6">
              <w:rPr>
                <w:rFonts w:ascii="Times New Roman" w:hAnsi="Times New Roman" w:cs="Times New Roman"/>
                <w:b/>
                <w:i/>
              </w:rPr>
              <w:t xml:space="preserve"> davantage</w:t>
            </w:r>
            <w:r w:rsidR="00063D00">
              <w:rPr>
                <w:rFonts w:ascii="Times New Roman" w:hAnsi="Times New Roman" w:cs="Times New Roman"/>
                <w:b/>
                <w:i/>
              </w:rPr>
              <w:t> ;</w:t>
            </w:r>
            <w:r w:rsidR="00063D00" w:rsidRPr="005A08C6">
              <w:rPr>
                <w:rFonts w:ascii="Times New Roman" w:hAnsi="Times New Roman" w:cs="Times New Roman"/>
                <w:b/>
                <w:i/>
              </w:rPr>
              <w:t xml:space="preserve"> </w:t>
            </w:r>
          </w:p>
          <w:p w14:paraId="6C02D87E" w14:textId="08712228" w:rsidR="00EB5323" w:rsidRPr="005A08C6" w:rsidRDefault="00EB5323" w:rsidP="00503057">
            <w:pPr>
              <w:pStyle w:val="Paragraphedeliste"/>
              <w:numPr>
                <w:ilvl w:val="0"/>
                <w:numId w:val="8"/>
              </w:numPr>
              <w:spacing w:after="80"/>
              <w:jc w:val="both"/>
              <w:rPr>
                <w:rFonts w:ascii="Times New Roman" w:hAnsi="Times New Roman" w:cs="Times New Roman"/>
                <w:b/>
                <w:i/>
              </w:rPr>
            </w:pPr>
            <w:r w:rsidRPr="005A08C6">
              <w:rPr>
                <w:rFonts w:ascii="Times New Roman" w:hAnsi="Times New Roman" w:cs="Times New Roman"/>
                <w:b/>
                <w:i/>
              </w:rPr>
              <w:t xml:space="preserve">Organiser des formations permettant au personnel affecté sur ces territoires </w:t>
            </w:r>
            <w:r w:rsidR="002A7AB5">
              <w:rPr>
                <w:rFonts w:ascii="Times New Roman" w:hAnsi="Times New Roman" w:cs="Times New Roman"/>
                <w:b/>
                <w:i/>
              </w:rPr>
              <w:t xml:space="preserve">de </w:t>
            </w:r>
            <w:r w:rsidR="00FE73A2" w:rsidRPr="005A08C6">
              <w:rPr>
                <w:rFonts w:ascii="Times New Roman" w:hAnsi="Times New Roman" w:cs="Times New Roman"/>
                <w:b/>
                <w:i/>
              </w:rPr>
              <w:t>se sensibiliser aux</w:t>
            </w:r>
            <w:r w:rsidRPr="005A08C6">
              <w:rPr>
                <w:rFonts w:ascii="Times New Roman" w:hAnsi="Times New Roman" w:cs="Times New Roman"/>
                <w:b/>
                <w:i/>
              </w:rPr>
              <w:t xml:space="preserve"> spécificités locales et de mieux accompagner les élèves.</w:t>
            </w:r>
          </w:p>
        </w:tc>
      </w:tr>
    </w:tbl>
    <w:p w14:paraId="3AE8F934" w14:textId="69657601" w:rsidR="00813BF6" w:rsidRPr="005A08C6" w:rsidRDefault="00813BF6" w:rsidP="00503057">
      <w:pPr>
        <w:spacing w:after="80" w:line="240" w:lineRule="auto"/>
        <w:rPr>
          <w:rFonts w:ascii="Times New Roman" w:hAnsi="Times New Roman" w:cs="Times New Roman"/>
          <w:b/>
          <w:i/>
        </w:rPr>
      </w:pPr>
    </w:p>
    <w:p w14:paraId="38D84A36" w14:textId="77777777" w:rsidR="002E0C9C" w:rsidRPr="005A08C6" w:rsidRDefault="002E0C9C" w:rsidP="00503057">
      <w:pPr>
        <w:spacing w:after="80" w:line="240" w:lineRule="auto"/>
        <w:jc w:val="both"/>
        <w:rPr>
          <w:rFonts w:ascii="Times New Roman" w:hAnsi="Times New Roman" w:cs="Times New Roman"/>
          <w:b/>
        </w:rPr>
      </w:pPr>
      <w:r w:rsidRPr="005A08C6">
        <w:rPr>
          <w:rFonts w:ascii="Times New Roman" w:hAnsi="Times New Roman" w:cs="Times New Roman"/>
          <w:b/>
        </w:rPr>
        <w:t>Droit à un environnement sain</w:t>
      </w:r>
    </w:p>
    <w:p w14:paraId="5CA3C033" w14:textId="1A3F08F6" w:rsidR="002E0C9C" w:rsidRPr="005A08C6" w:rsidRDefault="00F8124E" w:rsidP="00503057">
      <w:pPr>
        <w:spacing w:after="80" w:line="240" w:lineRule="auto"/>
        <w:ind w:firstLine="708"/>
        <w:jc w:val="both"/>
        <w:rPr>
          <w:rFonts w:ascii="Times New Roman" w:hAnsi="Times New Roman" w:cs="Times New Roman"/>
        </w:rPr>
      </w:pPr>
      <w:r>
        <w:rPr>
          <w:rFonts w:ascii="Times New Roman" w:hAnsi="Times New Roman" w:cs="Times New Roman"/>
        </w:rPr>
        <w:t>38. </w:t>
      </w:r>
      <w:r w:rsidR="002E0C9C" w:rsidRPr="005A08C6">
        <w:rPr>
          <w:rFonts w:ascii="Times New Roman" w:hAnsi="Times New Roman" w:cs="Times New Roman"/>
        </w:rPr>
        <w:t xml:space="preserve">Dans son </w:t>
      </w:r>
      <w:r w:rsidR="002E0C9C" w:rsidRPr="005A08C6">
        <w:rPr>
          <w:rFonts w:ascii="Times New Roman" w:hAnsi="Times New Roman" w:cs="Times New Roman"/>
          <w:i/>
        </w:rPr>
        <w:t>Avis sur le droit à un environnement sain dans les Outre-mer</w:t>
      </w:r>
      <w:r w:rsidR="002E0C9C" w:rsidRPr="005A08C6">
        <w:rPr>
          <w:rFonts w:ascii="Times New Roman" w:hAnsi="Times New Roman" w:cs="Times New Roman"/>
        </w:rPr>
        <w:t xml:space="preserve"> du 17 octobre 2017, la CNCDH attirait l’attention sur les conséquences des activités extractives (extraction de l’or en Guyane, et du nickel en Nouvelle-Calédonie) sur l’environnement et la santé humaine ainsi que sur le manque de reconnaissance du rôle des populations locales et autochtones dans les </w:t>
      </w:r>
      <w:r w:rsidR="00FE73A2" w:rsidRPr="005A08C6">
        <w:rPr>
          <w:rFonts w:ascii="Times New Roman" w:hAnsi="Times New Roman" w:cs="Times New Roman"/>
        </w:rPr>
        <w:t>activités et projets</w:t>
      </w:r>
      <w:r w:rsidR="002E0C9C" w:rsidRPr="005A08C6">
        <w:rPr>
          <w:rFonts w:ascii="Times New Roman" w:hAnsi="Times New Roman" w:cs="Times New Roman"/>
        </w:rPr>
        <w:t xml:space="preserve"> miniers qui les concernent.</w:t>
      </w:r>
    </w:p>
    <w:p w14:paraId="33A1D0F0" w14:textId="5F561667" w:rsidR="005B176A" w:rsidRPr="005A08C6" w:rsidRDefault="00F8124E" w:rsidP="00503057">
      <w:pPr>
        <w:spacing w:after="80" w:line="240" w:lineRule="auto"/>
        <w:ind w:firstLine="708"/>
        <w:jc w:val="both"/>
        <w:rPr>
          <w:rFonts w:ascii="Times New Roman" w:hAnsi="Times New Roman" w:cs="Times New Roman"/>
        </w:rPr>
      </w:pPr>
      <w:r>
        <w:rPr>
          <w:rFonts w:ascii="Times New Roman" w:hAnsi="Times New Roman" w:cs="Times New Roman"/>
        </w:rPr>
        <w:t>39. </w:t>
      </w:r>
      <w:r w:rsidR="002E0C9C" w:rsidRPr="005A08C6">
        <w:rPr>
          <w:rFonts w:ascii="Times New Roman" w:hAnsi="Times New Roman" w:cs="Times New Roman"/>
        </w:rPr>
        <w:t>Le</w:t>
      </w:r>
      <w:r w:rsidR="00FE73A2" w:rsidRPr="005A08C6">
        <w:rPr>
          <w:rFonts w:ascii="Times New Roman" w:hAnsi="Times New Roman" w:cs="Times New Roman"/>
        </w:rPr>
        <w:t xml:space="preserve"> </w:t>
      </w:r>
      <w:r w:rsidR="002E0C9C" w:rsidRPr="005A08C6">
        <w:rPr>
          <w:rFonts w:ascii="Times New Roman" w:hAnsi="Times New Roman" w:cs="Times New Roman"/>
        </w:rPr>
        <w:t>18 février 2022, la décision du Conseil constitutionnel concernant le projet minier Montagne d’or en Guyane a déclaré contraire à la Constitution une partie de l’ancien Code minier, au motif que celui-ci ne prenait pas suffisamment en compte les questions environnementales. Le Conseil d’Etat, le 28 juillet 2022, a ainsi pu s’appuyer sur cette inconstitutionnalité pour annuler les quatre décrets du 7 juin 2021 autorisant la prolongation de concessions de mines d’or</w:t>
      </w:r>
      <w:r w:rsidR="00694EF6" w:rsidRPr="005A08C6">
        <w:rPr>
          <w:rFonts w:ascii="Times New Roman" w:hAnsi="Times New Roman" w:cs="Times New Roman"/>
        </w:rPr>
        <w:t>.</w:t>
      </w:r>
      <w:r w:rsidR="00BF286E">
        <w:rPr>
          <w:rFonts w:ascii="Times New Roman" w:hAnsi="Times New Roman" w:cs="Times New Roman"/>
        </w:rPr>
        <w:t xml:space="preserve"> Le code minier a été réformé</w:t>
      </w:r>
      <w:r w:rsidR="00FC7F2E">
        <w:rPr>
          <w:rFonts w:ascii="Times New Roman" w:hAnsi="Times New Roman" w:cs="Times New Roman"/>
        </w:rPr>
        <w:t xml:space="preserve"> conformément à la loi dite « Climat et résilience » de 2021, notamment afin d’améliorer la prise en compte des enjeux environnementaux liés aux activités minières, ainsi que </w:t>
      </w:r>
      <w:r w:rsidR="00A10DB4">
        <w:rPr>
          <w:rFonts w:ascii="Times New Roman" w:hAnsi="Times New Roman" w:cs="Times New Roman"/>
        </w:rPr>
        <w:t xml:space="preserve">pour favoriser </w:t>
      </w:r>
      <w:r w:rsidR="00FC7F2E">
        <w:rPr>
          <w:rFonts w:ascii="Times New Roman" w:hAnsi="Times New Roman" w:cs="Times New Roman"/>
        </w:rPr>
        <w:t>la « </w:t>
      </w:r>
      <w:r w:rsidR="00FC7F2E">
        <w:rPr>
          <w:rFonts w:ascii="Times New Roman" w:hAnsi="Times New Roman" w:cs="Times New Roman"/>
          <w:i/>
        </w:rPr>
        <w:t>participation du public et des collectivités territoriales</w:t>
      </w:r>
      <w:r w:rsidR="00FC7F2E">
        <w:rPr>
          <w:rFonts w:ascii="Times New Roman" w:hAnsi="Times New Roman" w:cs="Times New Roman"/>
        </w:rPr>
        <w:t> »</w:t>
      </w:r>
      <w:r w:rsidR="00FC7F2E">
        <w:rPr>
          <w:rStyle w:val="Appelnotedebasdep"/>
          <w:rFonts w:ascii="Times New Roman" w:hAnsi="Times New Roman" w:cs="Times New Roman"/>
        </w:rPr>
        <w:footnoteReference w:id="20"/>
      </w:r>
      <w:r w:rsidR="00FC7F2E">
        <w:rPr>
          <w:rFonts w:ascii="Times New Roman" w:hAnsi="Times New Roman" w:cs="Times New Roman"/>
        </w:rPr>
        <w:t>.</w:t>
      </w:r>
      <w:r w:rsidR="00694EF6" w:rsidRPr="005A08C6">
        <w:rPr>
          <w:rFonts w:ascii="Times New Roman" w:hAnsi="Times New Roman" w:cs="Times New Roman"/>
        </w:rPr>
        <w:t xml:space="preserve"> </w:t>
      </w:r>
      <w:r w:rsidR="00854A35">
        <w:rPr>
          <w:rFonts w:ascii="Times New Roman" w:hAnsi="Times New Roman" w:cs="Times New Roman"/>
        </w:rPr>
        <w:t>Il fixe par exemple</w:t>
      </w:r>
      <w:r w:rsidR="005B176A" w:rsidRPr="005A08C6">
        <w:rPr>
          <w:rFonts w:ascii="Times New Roman" w:hAnsi="Times New Roman" w:cs="Times New Roman"/>
        </w:rPr>
        <w:t xml:space="preserve"> l’obligation de consulter les populations</w:t>
      </w:r>
      <w:r w:rsidR="0080357A" w:rsidRPr="005A08C6">
        <w:rPr>
          <w:rFonts w:ascii="Times New Roman" w:hAnsi="Times New Roman" w:cs="Times New Roman"/>
        </w:rPr>
        <w:t xml:space="preserve"> amérindiennes et bushinengués</w:t>
      </w:r>
      <w:r w:rsidR="005B176A" w:rsidRPr="005A08C6">
        <w:rPr>
          <w:rFonts w:ascii="Times New Roman" w:hAnsi="Times New Roman" w:cs="Times New Roman"/>
        </w:rPr>
        <w:t xml:space="preserve"> préalablement à </w:t>
      </w:r>
      <w:r w:rsidR="0080357A" w:rsidRPr="005A08C6">
        <w:rPr>
          <w:rFonts w:ascii="Times New Roman" w:hAnsi="Times New Roman" w:cs="Times New Roman"/>
        </w:rPr>
        <w:t>tout projet de décision d'octroi d'une concession ou d'une autorisation d'exploitation</w:t>
      </w:r>
      <w:r w:rsidR="0080357A" w:rsidRPr="005A08C6">
        <w:rPr>
          <w:rStyle w:val="Appelnotedebasdep"/>
          <w:rFonts w:ascii="Times New Roman" w:hAnsi="Times New Roman" w:cs="Times New Roman"/>
        </w:rPr>
        <w:footnoteReference w:id="21"/>
      </w:r>
      <w:r w:rsidR="0080357A" w:rsidRPr="005A08C6">
        <w:rPr>
          <w:rFonts w:ascii="Times New Roman" w:hAnsi="Times New Roman" w:cs="Times New Roman"/>
        </w:rPr>
        <w:t>.</w:t>
      </w:r>
    </w:p>
    <w:p w14:paraId="61D95AE1" w14:textId="77777777" w:rsidR="005B176A" w:rsidRPr="005A08C6" w:rsidRDefault="005B176A" w:rsidP="00503057">
      <w:pPr>
        <w:spacing w:after="80" w:line="240" w:lineRule="auto"/>
        <w:ind w:firstLine="708"/>
        <w:jc w:val="both"/>
        <w:rPr>
          <w:rFonts w:ascii="Times New Roman" w:hAnsi="Times New Roman" w:cs="Times New Roman"/>
        </w:rPr>
      </w:pPr>
    </w:p>
    <w:tbl>
      <w:tblPr>
        <w:tblStyle w:val="Grilledutableau"/>
        <w:tblW w:w="0" w:type="auto"/>
        <w:tblLook w:val="04A0" w:firstRow="1" w:lastRow="0" w:firstColumn="1" w:lastColumn="0" w:noHBand="0" w:noVBand="1"/>
      </w:tblPr>
      <w:tblGrid>
        <w:gridCol w:w="9062"/>
      </w:tblGrid>
      <w:tr w:rsidR="005B176A" w:rsidRPr="00910E26" w14:paraId="5ACEFB56" w14:textId="77777777" w:rsidTr="00BE2654">
        <w:tc>
          <w:tcPr>
            <w:tcW w:w="9062" w:type="dxa"/>
          </w:tcPr>
          <w:p w14:paraId="6A8065D1" w14:textId="5548FCBE" w:rsidR="005B176A" w:rsidRPr="005A08C6" w:rsidRDefault="0068387F" w:rsidP="00503057">
            <w:pPr>
              <w:spacing w:after="80"/>
              <w:jc w:val="both"/>
              <w:rPr>
                <w:rFonts w:ascii="Times New Roman" w:hAnsi="Times New Roman" w:cs="Times New Roman"/>
                <w:b/>
                <w:i/>
              </w:rPr>
            </w:pPr>
            <w:r>
              <w:rPr>
                <w:rFonts w:ascii="Times New Roman" w:hAnsi="Times New Roman" w:cs="Times New Roman"/>
                <w:b/>
                <w:i/>
              </w:rPr>
              <w:t xml:space="preserve">Proposition de recommandation : </w:t>
            </w:r>
            <w:r w:rsidR="000D0C28">
              <w:rPr>
                <w:rFonts w:ascii="Times New Roman" w:hAnsi="Times New Roman" w:cs="Times New Roman"/>
                <w:b/>
                <w:i/>
              </w:rPr>
              <w:t>Lorsqu’</w:t>
            </w:r>
            <w:r w:rsidR="005B176A" w:rsidRPr="005A08C6">
              <w:rPr>
                <w:rFonts w:ascii="Times New Roman" w:hAnsi="Times New Roman" w:cs="Times New Roman"/>
                <w:b/>
                <w:i/>
              </w:rPr>
              <w:t xml:space="preserve">un projet affecte les territoires ultramarins, rendre effective la participation à la prise de décision des </w:t>
            </w:r>
            <w:r w:rsidR="00DD58C1" w:rsidRPr="005A08C6">
              <w:rPr>
                <w:rFonts w:ascii="Times New Roman" w:hAnsi="Times New Roman" w:cs="Times New Roman"/>
                <w:b/>
                <w:i/>
              </w:rPr>
              <w:t xml:space="preserve">peuples </w:t>
            </w:r>
            <w:r w:rsidR="005B176A" w:rsidRPr="005A08C6">
              <w:rPr>
                <w:rFonts w:ascii="Times New Roman" w:hAnsi="Times New Roman" w:cs="Times New Roman"/>
                <w:b/>
                <w:i/>
              </w:rPr>
              <w:t>autochtones (Kanaks de Nouvelle Calédonie, Amérindiens de Guyane et Ma’ohis de Polynésie)</w:t>
            </w:r>
            <w:r w:rsidR="009A15B3" w:rsidRPr="005A08C6">
              <w:rPr>
                <w:rFonts w:ascii="Times New Roman" w:hAnsi="Times New Roman" w:cs="Times New Roman"/>
                <w:b/>
                <w:i/>
              </w:rPr>
              <w:t xml:space="preserve"> et plus généralement de l’ensemble de la population locale</w:t>
            </w:r>
            <w:r w:rsidR="005B176A" w:rsidRPr="005A08C6">
              <w:rPr>
                <w:rFonts w:ascii="Times New Roman" w:hAnsi="Times New Roman" w:cs="Times New Roman"/>
                <w:b/>
                <w:i/>
              </w:rPr>
              <w:t>.</w:t>
            </w:r>
          </w:p>
        </w:tc>
      </w:tr>
    </w:tbl>
    <w:p w14:paraId="518CE81C" w14:textId="77777777" w:rsidR="005B176A" w:rsidRPr="005A08C6" w:rsidRDefault="005B176A" w:rsidP="00503057">
      <w:pPr>
        <w:spacing w:after="80" w:line="240" w:lineRule="auto"/>
        <w:ind w:firstLine="708"/>
        <w:jc w:val="both"/>
        <w:rPr>
          <w:rFonts w:ascii="Times New Roman" w:hAnsi="Times New Roman" w:cs="Times New Roman"/>
        </w:rPr>
      </w:pPr>
    </w:p>
    <w:p w14:paraId="25B15A28" w14:textId="49FEA02C" w:rsidR="005B176A" w:rsidRPr="005A08C6" w:rsidRDefault="00F8124E" w:rsidP="00503057">
      <w:pPr>
        <w:spacing w:after="80" w:line="240" w:lineRule="auto"/>
        <w:ind w:firstLine="708"/>
        <w:jc w:val="both"/>
        <w:rPr>
          <w:rFonts w:ascii="Times New Roman" w:hAnsi="Times New Roman" w:cs="Times New Roman"/>
        </w:rPr>
      </w:pPr>
      <w:r>
        <w:rPr>
          <w:rFonts w:ascii="Times New Roman" w:hAnsi="Times New Roman" w:cs="Times New Roman"/>
        </w:rPr>
        <w:t>40. </w:t>
      </w:r>
      <w:r w:rsidR="00562840" w:rsidRPr="005A08C6">
        <w:rPr>
          <w:rFonts w:ascii="Times New Roman" w:hAnsi="Times New Roman" w:cs="Times New Roman"/>
        </w:rPr>
        <w:t>D</w:t>
      </w:r>
      <w:r w:rsidR="005B176A" w:rsidRPr="005A08C6">
        <w:rPr>
          <w:rFonts w:ascii="Times New Roman" w:hAnsi="Times New Roman" w:cs="Times New Roman"/>
        </w:rPr>
        <w:t xml:space="preserve">ans son avis </w:t>
      </w:r>
      <w:r w:rsidR="005B176A" w:rsidRPr="005A08C6">
        <w:rPr>
          <w:rFonts w:ascii="Times New Roman" w:hAnsi="Times New Roman" w:cs="Times New Roman"/>
          <w:i/>
        </w:rPr>
        <w:t>Urgence climatique et droits de l’Homme</w:t>
      </w:r>
      <w:r w:rsidR="005B176A" w:rsidRPr="005A08C6">
        <w:rPr>
          <w:rFonts w:ascii="Times New Roman" w:hAnsi="Times New Roman" w:cs="Times New Roman"/>
        </w:rPr>
        <w:t xml:space="preserve"> du 27 mai 2021, la CNCDH rappelle que le changement climatique en France affecte gravement les territoires ultramarins</w:t>
      </w:r>
      <w:r w:rsidR="006C70F1" w:rsidRPr="005A08C6">
        <w:rPr>
          <w:rFonts w:ascii="Times New Roman" w:hAnsi="Times New Roman" w:cs="Times New Roman"/>
        </w:rPr>
        <w:t xml:space="preserve"> et</w:t>
      </w:r>
      <w:r w:rsidR="005B176A" w:rsidRPr="005A08C6">
        <w:rPr>
          <w:rFonts w:ascii="Times New Roman" w:hAnsi="Times New Roman" w:cs="Times New Roman"/>
        </w:rPr>
        <w:t xml:space="preserve"> a des conséquences désastreu</w:t>
      </w:r>
      <w:r w:rsidR="00A65CF9" w:rsidRPr="005A08C6">
        <w:rPr>
          <w:rFonts w:ascii="Times New Roman" w:hAnsi="Times New Roman" w:cs="Times New Roman"/>
        </w:rPr>
        <w:t xml:space="preserve">ses sur les peuples autochtones, alors qu’ils ne contribuent que très peu </w:t>
      </w:r>
      <w:r w:rsidR="00FE73A2" w:rsidRPr="005A08C6">
        <w:rPr>
          <w:rFonts w:ascii="Times New Roman" w:hAnsi="Times New Roman" w:cs="Times New Roman"/>
        </w:rPr>
        <w:t>au réchauffement climatique</w:t>
      </w:r>
      <w:r w:rsidR="005B176A" w:rsidRPr="005A08C6">
        <w:rPr>
          <w:rFonts w:ascii="Times New Roman" w:hAnsi="Times New Roman" w:cs="Times New Roman"/>
        </w:rPr>
        <w:t>. Leur survie est directement menacée dès lors que leur mode de vie dépend des écosystèmes et des ressources naturelles. Selon l’Accord de Paris, les États « </w:t>
      </w:r>
      <w:r w:rsidR="005B176A" w:rsidRPr="005A08C6">
        <w:rPr>
          <w:rFonts w:ascii="Times New Roman" w:hAnsi="Times New Roman" w:cs="Times New Roman"/>
          <w:i/>
        </w:rPr>
        <w:t xml:space="preserve">devraient respecter, promouvoir et prendre en considération leurs obligations respectives concernant </w:t>
      </w:r>
      <w:r w:rsidR="005B176A" w:rsidRPr="005A08C6">
        <w:rPr>
          <w:rFonts w:ascii="Times New Roman" w:hAnsi="Times New Roman" w:cs="Times New Roman"/>
        </w:rPr>
        <w:t>[...]</w:t>
      </w:r>
      <w:r w:rsidR="005B176A" w:rsidRPr="005A08C6">
        <w:rPr>
          <w:rFonts w:ascii="Times New Roman" w:hAnsi="Times New Roman" w:cs="Times New Roman"/>
          <w:i/>
        </w:rPr>
        <w:t xml:space="preserve"> les droits des peuples autochtones</w:t>
      </w:r>
      <w:r w:rsidR="005B176A" w:rsidRPr="005A08C6">
        <w:rPr>
          <w:rFonts w:ascii="Times New Roman" w:hAnsi="Times New Roman" w:cs="Times New Roman"/>
        </w:rPr>
        <w:t xml:space="preserve"> ». </w:t>
      </w:r>
    </w:p>
    <w:p w14:paraId="1FDC7E29" w14:textId="77777777" w:rsidR="005B176A" w:rsidRPr="005A08C6" w:rsidRDefault="005B176A" w:rsidP="00503057">
      <w:pPr>
        <w:spacing w:after="80" w:line="240" w:lineRule="auto"/>
        <w:ind w:firstLine="708"/>
        <w:jc w:val="both"/>
        <w:rPr>
          <w:rFonts w:ascii="Times New Roman" w:hAnsi="Times New Roman" w:cs="Times New Roman"/>
        </w:rPr>
      </w:pPr>
    </w:p>
    <w:tbl>
      <w:tblPr>
        <w:tblStyle w:val="Grilledutableau"/>
        <w:tblW w:w="0" w:type="auto"/>
        <w:tblLook w:val="04A0" w:firstRow="1" w:lastRow="0" w:firstColumn="1" w:lastColumn="0" w:noHBand="0" w:noVBand="1"/>
      </w:tblPr>
      <w:tblGrid>
        <w:gridCol w:w="9062"/>
      </w:tblGrid>
      <w:tr w:rsidR="005B176A" w:rsidRPr="00910E26" w14:paraId="0D30E84A" w14:textId="77777777" w:rsidTr="00BE2654">
        <w:tc>
          <w:tcPr>
            <w:tcW w:w="9062" w:type="dxa"/>
          </w:tcPr>
          <w:p w14:paraId="68E0A543" w14:textId="79861587" w:rsidR="005B176A" w:rsidRPr="005A08C6" w:rsidRDefault="0068387F" w:rsidP="00503057">
            <w:pPr>
              <w:spacing w:after="80"/>
              <w:jc w:val="both"/>
              <w:rPr>
                <w:rFonts w:ascii="Times New Roman" w:hAnsi="Times New Roman" w:cs="Times New Roman"/>
                <w:b/>
                <w:i/>
              </w:rPr>
            </w:pPr>
            <w:r>
              <w:rPr>
                <w:rFonts w:ascii="Times New Roman" w:hAnsi="Times New Roman" w:cs="Times New Roman"/>
                <w:b/>
                <w:i/>
              </w:rPr>
              <w:t xml:space="preserve">Proposition de recommandation : </w:t>
            </w:r>
            <w:r w:rsidR="005B176A" w:rsidRPr="005A08C6">
              <w:rPr>
                <w:rFonts w:ascii="Times New Roman" w:hAnsi="Times New Roman" w:cs="Times New Roman"/>
                <w:b/>
                <w:i/>
              </w:rPr>
              <w:t xml:space="preserve">Reconnaître les droits des </w:t>
            </w:r>
            <w:r w:rsidR="002B4531" w:rsidRPr="005A08C6">
              <w:rPr>
                <w:rFonts w:ascii="Times New Roman" w:hAnsi="Times New Roman" w:cs="Times New Roman"/>
                <w:b/>
                <w:i/>
              </w:rPr>
              <w:t xml:space="preserve">peuples </w:t>
            </w:r>
            <w:r w:rsidR="005B176A" w:rsidRPr="005A08C6">
              <w:rPr>
                <w:rFonts w:ascii="Times New Roman" w:hAnsi="Times New Roman" w:cs="Times New Roman"/>
                <w:b/>
                <w:i/>
              </w:rPr>
              <w:t>autochtones et se doter de politiques ambitieuses d’adaptation et d’atténuation afin de préserver l’environnement des habitants des territoires ultramarins (Kanaks de Nouvelle Calédonie, Amérindiens de Guyane et Ma’ohis de Polynésie) dont les modes de vie sont directement menacés, et déjà dégradés, par le changement climatique.</w:t>
            </w:r>
          </w:p>
        </w:tc>
      </w:tr>
    </w:tbl>
    <w:p w14:paraId="1DB33BC9" w14:textId="77777777" w:rsidR="002E0C9C" w:rsidRPr="005A08C6" w:rsidRDefault="002E0C9C" w:rsidP="00503057">
      <w:pPr>
        <w:spacing w:after="80" w:line="240" w:lineRule="auto"/>
        <w:rPr>
          <w:rFonts w:ascii="Times New Roman" w:hAnsi="Times New Roman" w:cs="Times New Roman"/>
          <w:b/>
          <w:i/>
        </w:rPr>
      </w:pPr>
    </w:p>
    <w:p w14:paraId="54C87C02" w14:textId="6063367C" w:rsidR="008A4E2A" w:rsidRPr="005A08C6" w:rsidRDefault="0007591B" w:rsidP="00503057">
      <w:pPr>
        <w:spacing w:after="80" w:line="240" w:lineRule="auto"/>
        <w:rPr>
          <w:rFonts w:ascii="Times New Roman" w:hAnsi="Times New Roman" w:cs="Times New Roman"/>
          <w:b/>
          <w:u w:val="single"/>
        </w:rPr>
      </w:pPr>
      <w:r w:rsidRPr="005A08C6">
        <w:rPr>
          <w:rFonts w:ascii="Times New Roman" w:hAnsi="Times New Roman" w:cs="Times New Roman"/>
          <w:b/>
          <w:i/>
          <w:u w:val="single"/>
        </w:rPr>
        <w:t>6 – Situations des migrants, requérants d’asile, réfugiés et apatrides</w:t>
      </w:r>
      <w:r w:rsidR="00BD0A71" w:rsidRPr="005A08C6">
        <w:rPr>
          <w:rFonts w:ascii="Times New Roman" w:hAnsi="Times New Roman" w:cs="Times New Roman"/>
          <w:b/>
          <w:i/>
          <w:u w:val="single"/>
        </w:rPr>
        <w:t xml:space="preserve"> </w:t>
      </w:r>
      <w:r w:rsidR="00A8573E" w:rsidRPr="005A08C6">
        <w:rPr>
          <w:rFonts w:ascii="Times New Roman" w:hAnsi="Times New Roman" w:cs="Times New Roman"/>
          <w:b/>
          <w:i/>
          <w:u w:val="single"/>
        </w:rPr>
        <w:t>(liste de thèmes, §16 et 17)</w:t>
      </w:r>
    </w:p>
    <w:p w14:paraId="791CA665" w14:textId="367A4CBC" w:rsidR="00BF6DF1" w:rsidRPr="005A08C6" w:rsidRDefault="00BF6DF1" w:rsidP="00503057">
      <w:pPr>
        <w:spacing w:after="80" w:line="240" w:lineRule="auto"/>
        <w:rPr>
          <w:rFonts w:ascii="Times New Roman" w:hAnsi="Times New Roman" w:cs="Times New Roman"/>
          <w:b/>
          <w:i/>
        </w:rPr>
      </w:pPr>
    </w:p>
    <w:p w14:paraId="375523F1" w14:textId="4C5FA2EC" w:rsidR="00BF6DF1" w:rsidRPr="005A08C6" w:rsidRDefault="00BF6DF1" w:rsidP="00503057">
      <w:pPr>
        <w:spacing w:after="80" w:line="240" w:lineRule="auto"/>
        <w:jc w:val="both"/>
        <w:rPr>
          <w:rFonts w:ascii="Times New Roman" w:hAnsi="Times New Roman" w:cs="Times New Roman"/>
          <w:b/>
        </w:rPr>
      </w:pPr>
      <w:r w:rsidRPr="005A08C6">
        <w:rPr>
          <w:rFonts w:ascii="Times New Roman" w:hAnsi="Times New Roman" w:cs="Times New Roman"/>
          <w:b/>
        </w:rPr>
        <w:t>Atteinte</w:t>
      </w:r>
      <w:r w:rsidR="002838E7" w:rsidRPr="005A08C6">
        <w:rPr>
          <w:rFonts w:ascii="Times New Roman" w:hAnsi="Times New Roman" w:cs="Times New Roman"/>
          <w:b/>
        </w:rPr>
        <w:t>s</w:t>
      </w:r>
      <w:r w:rsidRPr="005A08C6">
        <w:rPr>
          <w:rFonts w:ascii="Times New Roman" w:hAnsi="Times New Roman" w:cs="Times New Roman"/>
          <w:b/>
        </w:rPr>
        <w:t xml:space="preserve"> au droit à un recours effec</w:t>
      </w:r>
      <w:r w:rsidR="00AE5148" w:rsidRPr="005A08C6">
        <w:rPr>
          <w:rFonts w:ascii="Times New Roman" w:hAnsi="Times New Roman" w:cs="Times New Roman"/>
          <w:b/>
        </w:rPr>
        <w:t xml:space="preserve">tif </w:t>
      </w:r>
    </w:p>
    <w:p w14:paraId="28D8E073" w14:textId="10711582" w:rsidR="002838E7" w:rsidRPr="005A08C6" w:rsidRDefault="002838E7" w:rsidP="00503057">
      <w:pPr>
        <w:spacing w:after="80" w:line="240" w:lineRule="auto"/>
        <w:jc w:val="both"/>
        <w:rPr>
          <w:rFonts w:ascii="Times New Roman" w:hAnsi="Times New Roman" w:cs="Times New Roman"/>
          <w:b/>
        </w:rPr>
      </w:pPr>
    </w:p>
    <w:p w14:paraId="5D52E368" w14:textId="3D4B97FB" w:rsidR="002838E7" w:rsidRPr="005A08C6" w:rsidRDefault="002838E7" w:rsidP="00503057">
      <w:pPr>
        <w:spacing w:after="80" w:line="240" w:lineRule="auto"/>
        <w:ind w:firstLine="708"/>
        <w:jc w:val="both"/>
        <w:rPr>
          <w:rFonts w:ascii="Times New Roman" w:hAnsi="Times New Roman" w:cs="Times New Roman"/>
          <w:b/>
          <w:i/>
        </w:rPr>
      </w:pPr>
      <w:r w:rsidRPr="005A08C6">
        <w:rPr>
          <w:rFonts w:ascii="Times New Roman" w:hAnsi="Times New Roman" w:cs="Times New Roman"/>
          <w:b/>
          <w:i/>
        </w:rPr>
        <w:t>Atteintes au droit à un recours effectif pour les demandeurs d’asile</w:t>
      </w:r>
    </w:p>
    <w:p w14:paraId="5850A998" w14:textId="35143BD3" w:rsidR="00BF6DF1" w:rsidRPr="005A08C6" w:rsidRDefault="00F8124E" w:rsidP="00503057">
      <w:pPr>
        <w:spacing w:after="80" w:line="240" w:lineRule="auto"/>
        <w:ind w:firstLine="708"/>
        <w:jc w:val="both"/>
        <w:rPr>
          <w:rFonts w:ascii="Times New Roman" w:eastAsia="Times New Roman" w:hAnsi="Times New Roman" w:cs="Times New Roman"/>
          <w:lang w:eastAsia="fr-FR"/>
        </w:rPr>
      </w:pPr>
      <w:r>
        <w:rPr>
          <w:rFonts w:ascii="Times New Roman" w:hAnsi="Times New Roman" w:cs="Times New Roman"/>
        </w:rPr>
        <w:t>41. </w:t>
      </w:r>
      <w:r w:rsidR="00BF6DF1" w:rsidRPr="005A08C6">
        <w:rPr>
          <w:rFonts w:ascii="Times New Roman" w:hAnsi="Times New Roman" w:cs="Times New Roman"/>
        </w:rPr>
        <w:t>La dernière loi relative à l’asile, l’immigration et l’intégration du 10 septembre 2018</w:t>
      </w:r>
      <w:r w:rsidR="00BF6DF1" w:rsidRPr="005A08C6">
        <w:rPr>
          <w:rStyle w:val="Appelnotedebasdep"/>
          <w:rFonts w:ascii="Times New Roman" w:hAnsi="Times New Roman" w:cs="Times New Roman"/>
        </w:rPr>
        <w:footnoteReference w:id="22"/>
      </w:r>
      <w:r w:rsidR="00BF6DF1" w:rsidRPr="005A08C6">
        <w:rPr>
          <w:rFonts w:ascii="Times New Roman" w:hAnsi="Times New Roman" w:cs="Times New Roman"/>
        </w:rPr>
        <w:t xml:space="preserve">, a amplement réformé la procédure d’asile en France. Dans son </w:t>
      </w:r>
      <w:r w:rsidR="00BF6DF1" w:rsidRPr="005A08C6">
        <w:rPr>
          <w:rFonts w:ascii="Times New Roman" w:hAnsi="Times New Roman" w:cs="Times New Roman"/>
          <w:i/>
        </w:rPr>
        <w:t xml:space="preserve">Avis sur le projet de loi « Pour une immigration maîtrisée et un droit d’asile effectif » </w:t>
      </w:r>
      <w:r w:rsidR="00BF6DF1" w:rsidRPr="005A08C6">
        <w:rPr>
          <w:rFonts w:ascii="Times New Roman" w:hAnsi="Times New Roman" w:cs="Times New Roman"/>
        </w:rPr>
        <w:t>du 2 mai 2018, la CNCDH s’inquiétait de la complexification croissante du droit d’asile et de la multiplication des obstacles à l’accès effectif à ce droit. Alors que le principe de collégialité des débats est nécessaire au vu des enjeux humains de ce contentieux, la CNCDH regrette l’extension des possibilités de rec</w:t>
      </w:r>
      <w:r w:rsidR="00426F2F" w:rsidRPr="005A08C6">
        <w:rPr>
          <w:rFonts w:ascii="Times New Roman" w:hAnsi="Times New Roman" w:cs="Times New Roman"/>
        </w:rPr>
        <w:t xml:space="preserve">ourir à la procédure accélérée : elle </w:t>
      </w:r>
      <w:r w:rsidR="00BF6DF1" w:rsidRPr="005A08C6">
        <w:rPr>
          <w:rFonts w:ascii="Times New Roman" w:hAnsi="Times New Roman" w:cs="Times New Roman"/>
        </w:rPr>
        <w:t>entraîne un traitement de la demande à juge unique en cas de recours devant la Cour nationale du droit d’asile (CNDA), peut impliquer</w:t>
      </w:r>
      <w:r w:rsidR="000D0C28">
        <w:rPr>
          <w:rFonts w:ascii="Times New Roman" w:hAnsi="Times New Roman" w:cs="Times New Roman"/>
        </w:rPr>
        <w:t>,</w:t>
      </w:r>
      <w:r w:rsidR="00BF6DF1" w:rsidRPr="005A08C6">
        <w:rPr>
          <w:rFonts w:ascii="Times New Roman" w:hAnsi="Times New Roman" w:cs="Times New Roman"/>
        </w:rPr>
        <w:t xml:space="preserve"> dans certains cas, l’exclusion du bénéfice des c</w:t>
      </w:r>
      <w:r w:rsidR="00426F2F" w:rsidRPr="005A08C6">
        <w:rPr>
          <w:rFonts w:ascii="Times New Roman" w:hAnsi="Times New Roman" w:cs="Times New Roman"/>
        </w:rPr>
        <w:t>onditions matérielles d’accueil</w:t>
      </w:r>
      <w:r w:rsidR="00BF6DF1" w:rsidRPr="005A08C6">
        <w:rPr>
          <w:rFonts w:ascii="Times New Roman" w:hAnsi="Times New Roman" w:cs="Times New Roman"/>
        </w:rPr>
        <w:t xml:space="preserve"> et conduire à écarter le</w:t>
      </w:r>
      <w:r w:rsidR="000B6B70">
        <w:rPr>
          <w:rFonts w:ascii="Times New Roman" w:hAnsi="Times New Roman" w:cs="Times New Roman"/>
        </w:rPr>
        <w:t xml:space="preserve"> </w:t>
      </w:r>
      <w:r w:rsidR="000B6B70" w:rsidRPr="000B6B70">
        <w:rPr>
          <w:rFonts w:ascii="Times New Roman" w:hAnsi="Times New Roman" w:cs="Times New Roman"/>
        </w:rPr>
        <w:t>Haut Commissariat des Nations unies pour les réfugiés</w:t>
      </w:r>
      <w:r w:rsidR="00BF6DF1" w:rsidRPr="005A08C6">
        <w:rPr>
          <w:rFonts w:ascii="Times New Roman" w:hAnsi="Times New Roman" w:cs="Times New Roman"/>
        </w:rPr>
        <w:t xml:space="preserve"> </w:t>
      </w:r>
      <w:r w:rsidR="000B6B70">
        <w:rPr>
          <w:rFonts w:ascii="Times New Roman" w:hAnsi="Times New Roman" w:cs="Times New Roman"/>
        </w:rPr>
        <w:t>(</w:t>
      </w:r>
      <w:r w:rsidR="00BF6DF1" w:rsidRPr="005A08C6">
        <w:rPr>
          <w:rFonts w:ascii="Times New Roman" w:hAnsi="Times New Roman" w:cs="Times New Roman"/>
        </w:rPr>
        <w:t>HCR</w:t>
      </w:r>
      <w:r w:rsidR="000B6B70">
        <w:rPr>
          <w:rFonts w:ascii="Times New Roman" w:hAnsi="Times New Roman" w:cs="Times New Roman"/>
        </w:rPr>
        <w:t>)</w:t>
      </w:r>
      <w:r w:rsidR="00BF6DF1" w:rsidRPr="005A08C6">
        <w:rPr>
          <w:rFonts w:ascii="Times New Roman" w:hAnsi="Times New Roman" w:cs="Times New Roman"/>
        </w:rPr>
        <w:t xml:space="preserve"> de l’instance juridictionnelle. </w:t>
      </w:r>
      <w:r w:rsidR="00426F2F" w:rsidRPr="005A08C6">
        <w:rPr>
          <w:rFonts w:ascii="Times New Roman" w:hAnsi="Times New Roman" w:cs="Times New Roman"/>
        </w:rPr>
        <w:t>La</w:t>
      </w:r>
      <w:r w:rsidR="00BF6DF1" w:rsidRPr="005A08C6">
        <w:rPr>
          <w:rFonts w:ascii="Times New Roman" w:hAnsi="Times New Roman" w:cs="Times New Roman"/>
        </w:rPr>
        <w:t xml:space="preserve"> collégialité est nécessaire pour une </w:t>
      </w:r>
      <w:r w:rsidR="00BF6DF1" w:rsidRPr="005A08C6">
        <w:rPr>
          <w:rFonts w:ascii="Times New Roman" w:eastAsia="Times New Roman" w:hAnsi="Times New Roman" w:cs="Times New Roman"/>
          <w:lang w:eastAsia="fr-FR"/>
        </w:rPr>
        <w:t>justice équitable</w:t>
      </w:r>
      <w:r w:rsidR="00FE73A2" w:rsidRPr="005A08C6">
        <w:rPr>
          <w:rFonts w:ascii="Times New Roman" w:eastAsia="Times New Roman" w:hAnsi="Times New Roman" w:cs="Times New Roman"/>
          <w:lang w:eastAsia="fr-FR"/>
        </w:rPr>
        <w:t xml:space="preserve"> et </w:t>
      </w:r>
      <w:r w:rsidR="00BF6DF1" w:rsidRPr="005A08C6">
        <w:rPr>
          <w:rFonts w:ascii="Times New Roman" w:eastAsia="Times New Roman" w:hAnsi="Times New Roman" w:cs="Times New Roman"/>
          <w:lang w:eastAsia="fr-FR"/>
        </w:rPr>
        <w:t xml:space="preserve">de qualité, </w:t>
      </w:r>
      <w:r w:rsidR="00FE73A2" w:rsidRPr="005A08C6">
        <w:rPr>
          <w:rFonts w:ascii="Times New Roman" w:eastAsia="Times New Roman" w:hAnsi="Times New Roman" w:cs="Times New Roman"/>
          <w:lang w:eastAsia="fr-FR"/>
        </w:rPr>
        <w:t xml:space="preserve">ainsi que pour garantir </w:t>
      </w:r>
      <w:r w:rsidR="00BF6DF1" w:rsidRPr="005A08C6">
        <w:rPr>
          <w:rFonts w:ascii="Times New Roman" w:eastAsia="Times New Roman" w:hAnsi="Times New Roman" w:cs="Times New Roman"/>
          <w:lang w:eastAsia="fr-FR"/>
        </w:rPr>
        <w:t>de</w:t>
      </w:r>
      <w:r w:rsidR="00FE73A2" w:rsidRPr="005A08C6">
        <w:rPr>
          <w:rFonts w:ascii="Times New Roman" w:eastAsia="Times New Roman" w:hAnsi="Times New Roman" w:cs="Times New Roman"/>
          <w:lang w:eastAsia="fr-FR"/>
        </w:rPr>
        <w:t>s</w:t>
      </w:r>
      <w:r w:rsidR="00BF6DF1" w:rsidRPr="005A08C6">
        <w:rPr>
          <w:rFonts w:ascii="Times New Roman" w:eastAsia="Times New Roman" w:hAnsi="Times New Roman" w:cs="Times New Roman"/>
          <w:lang w:eastAsia="fr-FR"/>
        </w:rPr>
        <w:t xml:space="preserve"> débat</w:t>
      </w:r>
      <w:r w:rsidR="00045B7F" w:rsidRPr="005A08C6">
        <w:rPr>
          <w:rFonts w:ascii="Times New Roman" w:eastAsia="Times New Roman" w:hAnsi="Times New Roman" w:cs="Times New Roman"/>
          <w:lang w:eastAsia="fr-FR"/>
        </w:rPr>
        <w:t>s</w:t>
      </w:r>
      <w:r w:rsidR="00BF6DF1" w:rsidRPr="005A08C6">
        <w:rPr>
          <w:rFonts w:ascii="Times New Roman" w:eastAsia="Times New Roman" w:hAnsi="Times New Roman" w:cs="Times New Roman"/>
          <w:lang w:eastAsia="fr-FR"/>
        </w:rPr>
        <w:t xml:space="preserve"> constructifs lors de l’instruction des recours</w:t>
      </w:r>
      <w:r w:rsidR="00BF6DF1" w:rsidRPr="005A08C6">
        <w:rPr>
          <w:rStyle w:val="Appelnotedebasdep"/>
          <w:rFonts w:ascii="Times New Roman" w:eastAsia="Times New Roman" w:hAnsi="Times New Roman" w:cs="Times New Roman"/>
          <w:lang w:eastAsia="fr-FR"/>
        </w:rPr>
        <w:footnoteReference w:id="23"/>
      </w:r>
      <w:r w:rsidR="00BF6DF1" w:rsidRPr="005A08C6">
        <w:rPr>
          <w:rFonts w:ascii="Times New Roman" w:eastAsia="Times New Roman" w:hAnsi="Times New Roman" w:cs="Times New Roman"/>
          <w:lang w:eastAsia="fr-FR"/>
        </w:rPr>
        <w:t>.</w:t>
      </w:r>
    </w:p>
    <w:p w14:paraId="29870C47" w14:textId="28EC98A6" w:rsidR="00BF6DF1" w:rsidRPr="005A08C6" w:rsidRDefault="00F8124E" w:rsidP="00503057">
      <w:pPr>
        <w:spacing w:after="80" w:line="240" w:lineRule="auto"/>
        <w:ind w:firstLine="708"/>
        <w:jc w:val="both"/>
        <w:rPr>
          <w:rFonts w:ascii="Times New Roman" w:eastAsia="MS Mincho" w:hAnsi="Times New Roman" w:cs="Times New Roman"/>
          <w:lang w:eastAsia="fr-FR"/>
        </w:rPr>
      </w:pPr>
      <w:r>
        <w:rPr>
          <w:rFonts w:ascii="Times New Roman" w:hAnsi="Times New Roman" w:cs="Times New Roman"/>
        </w:rPr>
        <w:t>42. </w:t>
      </w:r>
      <w:r w:rsidR="00BF6DF1" w:rsidRPr="005A08C6">
        <w:rPr>
          <w:rFonts w:ascii="Times New Roman" w:hAnsi="Times New Roman" w:cs="Times New Roman"/>
        </w:rPr>
        <w:t xml:space="preserve">La loi du 10 septembre 2018 affecte également le droit à un recours effectif en supprimant le caractère suspensif du recours formé devant la CNDA contre les décisions de rejet prises par l’Office français de protection </w:t>
      </w:r>
      <w:r w:rsidR="005A08C6">
        <w:rPr>
          <w:rFonts w:ascii="Times New Roman" w:hAnsi="Times New Roman" w:cs="Times New Roman"/>
        </w:rPr>
        <w:t>des réfugiés et apatrides (Ofpra</w:t>
      </w:r>
      <w:r w:rsidR="00BF6DF1" w:rsidRPr="005A08C6">
        <w:rPr>
          <w:rFonts w:ascii="Times New Roman" w:hAnsi="Times New Roman" w:cs="Times New Roman"/>
        </w:rPr>
        <w:t xml:space="preserve">) en procédure accélérée pour les demandeurs ressortissants de « pays d’origine sûr », ceux présentant une menace grave pour l’ordre public </w:t>
      </w:r>
      <w:r w:rsidR="00931379" w:rsidRPr="005A08C6">
        <w:rPr>
          <w:rFonts w:ascii="Times New Roman" w:hAnsi="Times New Roman" w:cs="Times New Roman"/>
        </w:rPr>
        <w:t xml:space="preserve">ainsi que pour </w:t>
      </w:r>
      <w:r w:rsidR="00BF6DF1" w:rsidRPr="005A08C6">
        <w:rPr>
          <w:rFonts w:ascii="Times New Roman" w:hAnsi="Times New Roman" w:cs="Times New Roman"/>
        </w:rPr>
        <w:t>les demandes de réexamen</w:t>
      </w:r>
      <w:r w:rsidR="00701316" w:rsidRPr="005A08C6">
        <w:rPr>
          <w:rStyle w:val="Appelnotedebasdep"/>
          <w:rFonts w:ascii="Times New Roman" w:hAnsi="Times New Roman" w:cs="Times New Roman"/>
        </w:rPr>
        <w:footnoteReference w:id="24"/>
      </w:r>
      <w:r w:rsidR="00BF6DF1" w:rsidRPr="005A08C6">
        <w:rPr>
          <w:rFonts w:ascii="Times New Roman" w:hAnsi="Times New Roman" w:cs="Times New Roman"/>
        </w:rPr>
        <w:t>, alors que la jurisprudence européenne avait conduit à l’introduction de ce recours en 2015</w:t>
      </w:r>
      <w:r w:rsidR="00BF6DF1" w:rsidRPr="005A08C6">
        <w:rPr>
          <w:rFonts w:ascii="Times New Roman" w:hAnsi="Times New Roman" w:cs="Times New Roman"/>
          <w:vertAlign w:val="superscript"/>
        </w:rPr>
        <w:footnoteReference w:id="25"/>
      </w:r>
      <w:r w:rsidR="00BF6DF1" w:rsidRPr="005A08C6">
        <w:rPr>
          <w:rFonts w:ascii="Times New Roman" w:hAnsi="Times New Roman" w:cs="Times New Roman"/>
        </w:rPr>
        <w:t xml:space="preserve">. </w:t>
      </w:r>
      <w:r w:rsidR="00BF6DF1" w:rsidRPr="005A08C6">
        <w:rPr>
          <w:rFonts w:ascii="Times New Roman" w:eastAsia="MS Mincho" w:hAnsi="Times New Roman" w:cs="Times New Roman"/>
          <w:lang w:eastAsia="fr-FR"/>
        </w:rPr>
        <w:t>Les hypothèses de cessation du droit au séjour pendant la demande d’a</w:t>
      </w:r>
      <w:r w:rsidR="00701316" w:rsidRPr="005A08C6">
        <w:rPr>
          <w:rFonts w:ascii="Times New Roman" w:eastAsia="MS Mincho" w:hAnsi="Times New Roman" w:cs="Times New Roman"/>
          <w:lang w:eastAsia="fr-FR"/>
        </w:rPr>
        <w:t>sile ont également été élargies</w:t>
      </w:r>
      <w:r w:rsidR="00701316" w:rsidRPr="005A08C6">
        <w:rPr>
          <w:rStyle w:val="Appelnotedebasdep"/>
          <w:rFonts w:ascii="Times New Roman" w:eastAsia="MS Mincho" w:hAnsi="Times New Roman" w:cs="Times New Roman"/>
          <w:lang w:eastAsia="fr-FR"/>
        </w:rPr>
        <w:footnoteReference w:id="26"/>
      </w:r>
      <w:r w:rsidR="00BF6DF1" w:rsidRPr="005A08C6">
        <w:rPr>
          <w:rFonts w:ascii="Times New Roman" w:eastAsia="MS Mincho" w:hAnsi="Times New Roman" w:cs="Times New Roman"/>
          <w:lang w:eastAsia="fr-FR"/>
        </w:rPr>
        <w:t xml:space="preserve">. </w:t>
      </w:r>
    </w:p>
    <w:p w14:paraId="3CEED463" w14:textId="77777777" w:rsidR="00BF6DF1" w:rsidRPr="005A08C6" w:rsidRDefault="00BF6DF1" w:rsidP="00503057">
      <w:pPr>
        <w:pStyle w:val="Listecouleur-Accent11"/>
        <w:spacing w:after="80"/>
        <w:ind w:left="0"/>
        <w:jc w:val="both"/>
        <w:rPr>
          <w:rFonts w:ascii="Times New Roman" w:eastAsiaTheme="minorHAnsi" w:hAnsi="Times New Roman"/>
          <w:sz w:val="22"/>
          <w:szCs w:val="22"/>
          <w:lang w:eastAsia="en-US"/>
        </w:rPr>
      </w:pPr>
    </w:p>
    <w:tbl>
      <w:tblPr>
        <w:tblStyle w:val="Grilledutableau"/>
        <w:tblW w:w="0" w:type="auto"/>
        <w:tblLook w:val="04A0" w:firstRow="1" w:lastRow="0" w:firstColumn="1" w:lastColumn="0" w:noHBand="0" w:noVBand="1"/>
      </w:tblPr>
      <w:tblGrid>
        <w:gridCol w:w="9062"/>
      </w:tblGrid>
      <w:tr w:rsidR="00BF6DF1" w:rsidRPr="00910E26" w14:paraId="66A712B8" w14:textId="77777777" w:rsidTr="00BE2654">
        <w:tc>
          <w:tcPr>
            <w:tcW w:w="9062" w:type="dxa"/>
          </w:tcPr>
          <w:p w14:paraId="3156B694" w14:textId="7D3411D2" w:rsidR="00BF6DF1" w:rsidRPr="005A08C6" w:rsidRDefault="0068387F" w:rsidP="00503057">
            <w:pPr>
              <w:pStyle w:val="Listecouleur-Accent11"/>
              <w:spacing w:after="80"/>
              <w:ind w:left="0"/>
              <w:jc w:val="both"/>
              <w:rPr>
                <w:rFonts w:ascii="Times New Roman" w:hAnsi="Times New Roman"/>
                <w:b/>
                <w:i/>
                <w:sz w:val="22"/>
                <w:szCs w:val="22"/>
              </w:rPr>
            </w:pPr>
            <w:r w:rsidRPr="005A08C6">
              <w:rPr>
                <w:rFonts w:ascii="Times New Roman" w:hAnsi="Times New Roman"/>
                <w:b/>
                <w:i/>
                <w:sz w:val="22"/>
                <w:szCs w:val="22"/>
              </w:rPr>
              <w:t>Proposition de recommandation :</w:t>
            </w:r>
            <w:r>
              <w:rPr>
                <w:rFonts w:ascii="Times New Roman" w:hAnsi="Times New Roman"/>
                <w:b/>
                <w:i/>
              </w:rPr>
              <w:t xml:space="preserve"> </w:t>
            </w:r>
            <w:r w:rsidR="00B95A59" w:rsidRPr="005A08C6">
              <w:rPr>
                <w:rFonts w:ascii="Times New Roman" w:hAnsi="Times New Roman"/>
                <w:b/>
                <w:bCs/>
                <w:i/>
                <w:sz w:val="22"/>
                <w:szCs w:val="22"/>
              </w:rPr>
              <w:t>I</w:t>
            </w:r>
            <w:r w:rsidR="00BF6DF1" w:rsidRPr="005A08C6">
              <w:rPr>
                <w:rFonts w:ascii="Times New Roman" w:hAnsi="Times New Roman"/>
                <w:b/>
                <w:bCs/>
                <w:i/>
                <w:sz w:val="22"/>
                <w:szCs w:val="22"/>
              </w:rPr>
              <w:t xml:space="preserve">nstituer un recours suspensif de plein droit dans le cadre de l’ensemble des procédures d’asile. </w:t>
            </w:r>
          </w:p>
        </w:tc>
      </w:tr>
    </w:tbl>
    <w:p w14:paraId="32861D92" w14:textId="77777777" w:rsidR="00BF6DF1" w:rsidRPr="005A08C6" w:rsidRDefault="00BF6DF1" w:rsidP="00503057">
      <w:pPr>
        <w:spacing w:after="80" w:line="240" w:lineRule="auto"/>
        <w:jc w:val="both"/>
        <w:rPr>
          <w:rFonts w:ascii="Times New Roman" w:eastAsia="Times New Roman" w:hAnsi="Times New Roman" w:cs="Times New Roman"/>
          <w:lang w:eastAsia="fr-FR"/>
        </w:rPr>
      </w:pPr>
    </w:p>
    <w:p w14:paraId="5E294620" w14:textId="1363BF71" w:rsidR="00BF6DF1" w:rsidRPr="005A08C6" w:rsidRDefault="00F8124E" w:rsidP="00503057">
      <w:pPr>
        <w:spacing w:after="80" w:line="240" w:lineRule="auto"/>
        <w:ind w:firstLine="708"/>
        <w:jc w:val="both"/>
        <w:rPr>
          <w:rFonts w:ascii="Times New Roman" w:hAnsi="Times New Roman" w:cs="Times New Roman"/>
        </w:rPr>
      </w:pPr>
      <w:r>
        <w:rPr>
          <w:rFonts w:ascii="Times New Roman" w:hAnsi="Times New Roman" w:cs="Times New Roman"/>
        </w:rPr>
        <w:t>43. </w:t>
      </w:r>
      <w:r w:rsidR="009F47DF">
        <w:rPr>
          <w:rFonts w:ascii="Calibri" w:hAnsi="Calibri" w:cs="Calibri"/>
        </w:rPr>
        <w:t>À</w:t>
      </w:r>
      <w:r w:rsidR="00BF6DF1" w:rsidRPr="005A08C6">
        <w:rPr>
          <w:rFonts w:ascii="Times New Roman" w:hAnsi="Times New Roman" w:cs="Times New Roman"/>
        </w:rPr>
        <w:t xml:space="preserve"> tous ces obstacles s’ajoute la réduction des garanties procédurales telles que la notification dématér</w:t>
      </w:r>
      <w:r w:rsidR="005A08C6">
        <w:rPr>
          <w:rFonts w:ascii="Times New Roman" w:hAnsi="Times New Roman" w:cs="Times New Roman"/>
        </w:rPr>
        <w:t>ialisée des décisions de l’Ofpra</w:t>
      </w:r>
      <w:r w:rsidR="00BF6DF1" w:rsidRPr="005A08C6">
        <w:rPr>
          <w:rFonts w:ascii="Times New Roman" w:hAnsi="Times New Roman" w:cs="Times New Roman"/>
        </w:rPr>
        <w:t xml:space="preserve"> ou le recours à la vidéo-audience. </w:t>
      </w:r>
      <w:r w:rsidR="00EF210D" w:rsidRPr="005A08C6">
        <w:rPr>
          <w:rFonts w:ascii="Times New Roman" w:hAnsi="Times New Roman" w:cs="Times New Roman"/>
          <w:lang w:eastAsia="zh-CN"/>
        </w:rPr>
        <w:t xml:space="preserve">La CNCDH </w:t>
      </w:r>
      <w:r w:rsidR="00BF6DF1" w:rsidRPr="005A08C6">
        <w:rPr>
          <w:rFonts w:ascii="Times New Roman" w:hAnsi="Times New Roman" w:cs="Times New Roman"/>
        </w:rPr>
        <w:t>recommande que la demande d’asile soit traitée dans un délai raisonnable et respectueux des droits fondamentaux de son enregistrement jusqu’à la fin de la procédure d’appel devant la CNDA.</w:t>
      </w:r>
    </w:p>
    <w:p w14:paraId="31775E41" w14:textId="2F01A4EC" w:rsidR="00BF6DF1" w:rsidRPr="005A08C6" w:rsidRDefault="00F8124E" w:rsidP="00503057">
      <w:pPr>
        <w:spacing w:after="80" w:line="240" w:lineRule="auto"/>
        <w:ind w:firstLine="708"/>
        <w:jc w:val="both"/>
        <w:rPr>
          <w:rFonts w:ascii="Times New Roman" w:hAnsi="Times New Roman" w:cs="Times New Roman"/>
        </w:rPr>
      </w:pPr>
      <w:r>
        <w:rPr>
          <w:rFonts w:ascii="Times New Roman" w:hAnsi="Times New Roman" w:cs="Times New Roman"/>
        </w:rPr>
        <w:t>44. </w:t>
      </w:r>
      <w:r w:rsidR="00BF6DF1" w:rsidRPr="005A08C6">
        <w:rPr>
          <w:rFonts w:ascii="Times New Roman" w:hAnsi="Times New Roman" w:cs="Times New Roman"/>
        </w:rPr>
        <w:t xml:space="preserve">Dans ce contexte, la CNCDH </w:t>
      </w:r>
      <w:r w:rsidR="006C70F1" w:rsidRPr="005A08C6">
        <w:rPr>
          <w:rFonts w:ascii="Times New Roman" w:hAnsi="Times New Roman" w:cs="Times New Roman"/>
        </w:rPr>
        <w:t>s’</w:t>
      </w:r>
      <w:r w:rsidR="00BF6DF1" w:rsidRPr="005A08C6">
        <w:rPr>
          <w:rFonts w:ascii="Times New Roman" w:hAnsi="Times New Roman" w:cs="Times New Roman"/>
        </w:rPr>
        <w:t xml:space="preserve">inquiète des annonces gouvernementales relatives à l’adoption d’un projet de loi qui serait déposé en début d’année 2023. </w:t>
      </w:r>
      <w:r w:rsidR="00931379" w:rsidRPr="005A08C6">
        <w:rPr>
          <w:rFonts w:ascii="Times New Roman" w:hAnsi="Times New Roman" w:cs="Times New Roman"/>
        </w:rPr>
        <w:t>De façon générale, la surproduction législative sur l'immigration, l'asile, l'accueil et l'intégration des étrangers (une vingtaine de lois depuis 40 ans), peut être un facteur aggravant de discriminations.</w:t>
      </w:r>
    </w:p>
    <w:p w14:paraId="6501BC56" w14:textId="261DD67E" w:rsidR="000F27E5" w:rsidRPr="005A08C6" w:rsidRDefault="000F27E5" w:rsidP="00503057">
      <w:pPr>
        <w:spacing w:after="80" w:line="240" w:lineRule="auto"/>
        <w:jc w:val="both"/>
        <w:rPr>
          <w:rFonts w:ascii="Times New Roman" w:hAnsi="Times New Roman" w:cs="Times New Roman"/>
          <w:b/>
          <w:i/>
        </w:rPr>
      </w:pPr>
    </w:p>
    <w:tbl>
      <w:tblPr>
        <w:tblStyle w:val="Grilledutableau"/>
        <w:tblW w:w="0" w:type="auto"/>
        <w:tblLook w:val="04A0" w:firstRow="1" w:lastRow="0" w:firstColumn="1" w:lastColumn="0" w:noHBand="0" w:noVBand="1"/>
      </w:tblPr>
      <w:tblGrid>
        <w:gridCol w:w="9062"/>
      </w:tblGrid>
      <w:tr w:rsidR="005744FD" w:rsidRPr="00910E26" w14:paraId="0584184D" w14:textId="77777777" w:rsidTr="005744FD">
        <w:tc>
          <w:tcPr>
            <w:tcW w:w="9062" w:type="dxa"/>
          </w:tcPr>
          <w:p w14:paraId="532D2227" w14:textId="4F50F443" w:rsidR="005744FD" w:rsidRPr="005A08C6" w:rsidRDefault="000F4E2D" w:rsidP="00503057">
            <w:pPr>
              <w:spacing w:after="80"/>
              <w:jc w:val="both"/>
              <w:rPr>
                <w:rFonts w:ascii="Times New Roman" w:hAnsi="Times New Roman" w:cs="Times New Roman"/>
                <w:b/>
                <w:i/>
              </w:rPr>
            </w:pPr>
            <w:r w:rsidRPr="005A08C6">
              <w:rPr>
                <w:rFonts w:ascii="Times New Roman" w:hAnsi="Times New Roman"/>
                <w:b/>
                <w:i/>
              </w:rPr>
              <w:t>Proposition de recommandation</w:t>
            </w:r>
            <w:r>
              <w:rPr>
                <w:rFonts w:ascii="Times New Roman" w:hAnsi="Times New Roman"/>
                <w:b/>
                <w:i/>
              </w:rPr>
              <w:t> </w:t>
            </w:r>
            <w:r>
              <w:rPr>
                <w:rFonts w:ascii="Times New Roman" w:hAnsi="Times New Roman" w:cs="Times New Roman"/>
                <w:b/>
                <w:i/>
              </w:rPr>
              <w:t>: S</w:t>
            </w:r>
            <w:r w:rsidR="005744FD" w:rsidRPr="005A08C6">
              <w:rPr>
                <w:rFonts w:ascii="Times New Roman" w:hAnsi="Times New Roman" w:cs="Times New Roman"/>
                <w:b/>
                <w:i/>
              </w:rPr>
              <w:t>’assurer que la mise en œuvre de la réforme annoncée sera respectueuse des droits des demandeurs d’asi</w:t>
            </w:r>
            <w:r>
              <w:rPr>
                <w:rFonts w:ascii="Times New Roman" w:hAnsi="Times New Roman" w:cs="Times New Roman"/>
                <w:b/>
                <w:i/>
              </w:rPr>
              <w:t>le et des personnes étrangères.</w:t>
            </w:r>
          </w:p>
        </w:tc>
      </w:tr>
    </w:tbl>
    <w:p w14:paraId="35BE3E6F" w14:textId="77777777" w:rsidR="00DF3214" w:rsidRPr="005A08C6" w:rsidRDefault="00DF3214" w:rsidP="00503057">
      <w:pPr>
        <w:spacing w:after="80" w:line="240" w:lineRule="auto"/>
        <w:jc w:val="both"/>
        <w:rPr>
          <w:rFonts w:ascii="Times New Roman" w:hAnsi="Times New Roman" w:cs="Times New Roman"/>
          <w:b/>
          <w:i/>
        </w:rPr>
      </w:pPr>
    </w:p>
    <w:p w14:paraId="4B67BD27" w14:textId="6ACB5E77" w:rsidR="00BF6DF1" w:rsidRPr="005A08C6" w:rsidRDefault="00BF6DF1" w:rsidP="00503057">
      <w:pPr>
        <w:spacing w:after="80" w:line="240" w:lineRule="auto"/>
        <w:ind w:firstLine="708"/>
        <w:jc w:val="both"/>
        <w:rPr>
          <w:rFonts w:ascii="Times New Roman" w:hAnsi="Times New Roman" w:cs="Times New Roman"/>
          <w:b/>
          <w:i/>
        </w:rPr>
      </w:pPr>
      <w:r w:rsidRPr="005A08C6">
        <w:rPr>
          <w:rFonts w:ascii="Times New Roman" w:hAnsi="Times New Roman" w:cs="Times New Roman"/>
          <w:b/>
          <w:i/>
        </w:rPr>
        <w:t xml:space="preserve">Le régime dérogatoire des </w:t>
      </w:r>
      <w:r w:rsidR="00AE5148" w:rsidRPr="005A08C6">
        <w:rPr>
          <w:rFonts w:ascii="Times New Roman" w:hAnsi="Times New Roman" w:cs="Times New Roman"/>
          <w:b/>
          <w:i/>
        </w:rPr>
        <w:t>Outre-Mer</w:t>
      </w:r>
    </w:p>
    <w:p w14:paraId="65D05D54" w14:textId="5C41D2D2" w:rsidR="00BF6DF1" w:rsidRPr="005A08C6" w:rsidRDefault="00F8124E" w:rsidP="00503057">
      <w:pPr>
        <w:spacing w:after="80" w:line="240" w:lineRule="auto"/>
        <w:ind w:firstLine="708"/>
        <w:jc w:val="both"/>
        <w:rPr>
          <w:rFonts w:ascii="Times New Roman" w:hAnsi="Times New Roman" w:cs="Times New Roman"/>
        </w:rPr>
      </w:pPr>
      <w:r>
        <w:rPr>
          <w:rFonts w:ascii="Times New Roman" w:hAnsi="Times New Roman" w:cs="Times New Roman"/>
        </w:rPr>
        <w:t>45. </w:t>
      </w:r>
      <w:r w:rsidR="00F67D5B" w:rsidRPr="005A08C6">
        <w:rPr>
          <w:rFonts w:ascii="Times New Roman" w:hAnsi="Times New Roman" w:cs="Times New Roman"/>
        </w:rPr>
        <w:t>Les</w:t>
      </w:r>
      <w:r w:rsidR="00BF6DF1" w:rsidRPr="005A08C6">
        <w:rPr>
          <w:rFonts w:ascii="Times New Roman" w:hAnsi="Times New Roman" w:cs="Times New Roman"/>
        </w:rPr>
        <w:t xml:space="preserve"> territoires d’Outre-mer font face à des problématiques spécifiques en matière d’asile et d’immigration et le respect des droits fondamentaux </w:t>
      </w:r>
      <w:r w:rsidR="00F67D5B" w:rsidRPr="005A08C6">
        <w:rPr>
          <w:rFonts w:ascii="Times New Roman" w:hAnsi="Times New Roman" w:cs="Times New Roman"/>
        </w:rPr>
        <w:t xml:space="preserve">y </w:t>
      </w:r>
      <w:r w:rsidR="00BF6DF1" w:rsidRPr="005A08C6">
        <w:rPr>
          <w:rFonts w:ascii="Times New Roman" w:hAnsi="Times New Roman" w:cs="Times New Roman"/>
        </w:rPr>
        <w:t>est d’autant moins assuré que les moyens mis en œuvre ne sont pas à la hauteur des enjeux locaux. Cette situation est d’autant plus préoccu</w:t>
      </w:r>
      <w:r w:rsidR="002838E7" w:rsidRPr="005A08C6">
        <w:rPr>
          <w:rFonts w:ascii="Times New Roman" w:hAnsi="Times New Roman" w:cs="Times New Roman"/>
        </w:rPr>
        <w:t>pante que les territoires ultra</w:t>
      </w:r>
      <w:r w:rsidR="00BF6DF1" w:rsidRPr="005A08C6">
        <w:rPr>
          <w:rFonts w:ascii="Times New Roman" w:hAnsi="Times New Roman" w:cs="Times New Roman"/>
        </w:rPr>
        <w:t>marins servent souvent de terrain d’expérimentation à des mesures dérogatoires généralisées</w:t>
      </w:r>
      <w:r w:rsidR="00F67D5B" w:rsidRPr="005A08C6">
        <w:rPr>
          <w:rFonts w:ascii="Times New Roman" w:hAnsi="Times New Roman" w:cs="Times New Roman"/>
        </w:rPr>
        <w:t xml:space="preserve"> ensuite</w:t>
      </w:r>
      <w:r w:rsidR="00BF6DF1" w:rsidRPr="005A08C6">
        <w:rPr>
          <w:rFonts w:ascii="Times New Roman" w:hAnsi="Times New Roman" w:cs="Times New Roman"/>
        </w:rPr>
        <w:t xml:space="preserve"> à l’ensemble du territoire</w:t>
      </w:r>
      <w:r w:rsidR="00BF6DF1" w:rsidRPr="005A08C6">
        <w:rPr>
          <w:rStyle w:val="Appelnotedebasdep"/>
          <w:rFonts w:ascii="Times New Roman" w:hAnsi="Times New Roman" w:cs="Times New Roman"/>
        </w:rPr>
        <w:footnoteReference w:id="27"/>
      </w:r>
      <w:r w:rsidR="00BF6DF1" w:rsidRPr="005A08C6">
        <w:rPr>
          <w:rFonts w:ascii="Times New Roman" w:hAnsi="Times New Roman" w:cs="Times New Roman"/>
        </w:rPr>
        <w:t>.</w:t>
      </w:r>
    </w:p>
    <w:p w14:paraId="05994965" w14:textId="2B700D77" w:rsidR="00BF6DF1" w:rsidRPr="005A08C6" w:rsidRDefault="00F8124E" w:rsidP="00503057">
      <w:pPr>
        <w:spacing w:after="80" w:line="240" w:lineRule="auto"/>
        <w:ind w:firstLine="708"/>
        <w:jc w:val="both"/>
        <w:rPr>
          <w:rFonts w:ascii="Times New Roman" w:hAnsi="Times New Roman" w:cs="Times New Roman"/>
        </w:rPr>
      </w:pPr>
      <w:r>
        <w:rPr>
          <w:rFonts w:ascii="Times New Roman" w:hAnsi="Times New Roman" w:cs="Times New Roman"/>
        </w:rPr>
        <w:t>46. </w:t>
      </w:r>
      <w:r w:rsidR="00BF6DF1" w:rsidRPr="005A08C6">
        <w:rPr>
          <w:rFonts w:ascii="Times New Roman" w:hAnsi="Times New Roman" w:cs="Times New Roman"/>
        </w:rPr>
        <w:t>Dans les Outre-mer, l’absence de jour franc et de recours effectif contre les mesures d’éloignement constitue l’une des violations les plus graves des droits fondamentaux constatée par la CNCDH</w:t>
      </w:r>
      <w:r w:rsidR="00BF6DF1" w:rsidRPr="005A08C6">
        <w:rPr>
          <w:rStyle w:val="Appelnotedebasdep"/>
          <w:rFonts w:ascii="Times New Roman" w:hAnsi="Times New Roman" w:cs="Times New Roman"/>
        </w:rPr>
        <w:footnoteReference w:id="28"/>
      </w:r>
      <w:r w:rsidR="00BF6DF1" w:rsidRPr="005A08C6">
        <w:rPr>
          <w:rFonts w:ascii="Times New Roman" w:hAnsi="Times New Roman" w:cs="Times New Roman"/>
        </w:rPr>
        <w:t>.</w:t>
      </w:r>
      <w:r w:rsidR="00BF6DF1" w:rsidRPr="005A08C6">
        <w:rPr>
          <w:rFonts w:ascii="Times New Roman" w:hAnsi="Times New Roman" w:cs="Times New Roman"/>
          <w:i/>
        </w:rPr>
        <w:t xml:space="preserve"> </w:t>
      </w:r>
      <w:r w:rsidR="00BF6DF1" w:rsidRPr="005A08C6">
        <w:rPr>
          <w:rFonts w:ascii="Times New Roman" w:hAnsi="Times New Roman" w:cs="Times New Roman"/>
        </w:rPr>
        <w:t xml:space="preserve">Mayotte et la Guyane se distinguent fortement par cette entorse au droit commun qui favorise l’exécution quotidienne d’un très grand nombre de renvois. De plus, il n’existe pas non plus de recours suspensif contre la mesure d’éloignement, carence dont les effets sont délétères à Mayotte comme en Guyane. S’agissant du contentieux de la prolongation de la rétention administrative, le régime est toujours dérogatoire à Mayotte où le juge des libertés et de la détention (JLD), qui statue sur la prolongation de la rétention, est saisi dans un délai de 5 jours (au lieu de 2 en </w:t>
      </w:r>
      <w:r w:rsidR="006429DA" w:rsidRPr="005A08C6">
        <w:rPr>
          <w:rFonts w:ascii="Times New Roman" w:hAnsi="Times New Roman" w:cs="Times New Roman"/>
        </w:rPr>
        <w:t>m</w:t>
      </w:r>
      <w:r w:rsidR="00BF6DF1" w:rsidRPr="005A08C6">
        <w:rPr>
          <w:rFonts w:ascii="Times New Roman" w:hAnsi="Times New Roman" w:cs="Times New Roman"/>
        </w:rPr>
        <w:t>étropole), ce qui signifie que la rétention administrative peut durer jusqu’à 5 jours sans aucun contrôle du juge. Ce dernier a ensuite 24h pour statuer sur la prolongation de la rétention. Mais</w:t>
      </w:r>
      <w:r w:rsidR="009F47DF">
        <w:rPr>
          <w:rFonts w:ascii="Times New Roman" w:hAnsi="Times New Roman" w:cs="Times New Roman"/>
        </w:rPr>
        <w:t>,</w:t>
      </w:r>
      <w:r w:rsidR="00BF6DF1" w:rsidRPr="005A08C6">
        <w:rPr>
          <w:rFonts w:ascii="Times New Roman" w:hAnsi="Times New Roman" w:cs="Times New Roman"/>
        </w:rPr>
        <w:t xml:space="preserve"> en pratique, son contrôle ne s’exerce que très rarement, dès lors qu’un pourcentage infime des personnes en rétention est présenté au JLD, en raison notamment de la rapidité d’exécution des mesures d’éloignement. </w:t>
      </w:r>
    </w:p>
    <w:p w14:paraId="64A14E0E" w14:textId="77777777" w:rsidR="00BF6DF1" w:rsidRPr="005A08C6" w:rsidRDefault="00BF6DF1" w:rsidP="00503057">
      <w:pPr>
        <w:spacing w:after="80" w:line="240" w:lineRule="auto"/>
        <w:jc w:val="both"/>
        <w:rPr>
          <w:rFonts w:ascii="Times New Roman" w:hAnsi="Times New Roman" w:cs="Times New Roman"/>
        </w:rPr>
      </w:pPr>
      <w:r w:rsidRPr="005A08C6">
        <w:rPr>
          <w:rFonts w:ascii="Times New Roman" w:hAnsi="Times New Roman" w:cs="Times New Roman"/>
        </w:rPr>
        <w:t xml:space="preserve"> </w:t>
      </w:r>
    </w:p>
    <w:tbl>
      <w:tblPr>
        <w:tblStyle w:val="Grilledutableau"/>
        <w:tblW w:w="0" w:type="auto"/>
        <w:tblLook w:val="04A0" w:firstRow="1" w:lastRow="0" w:firstColumn="1" w:lastColumn="0" w:noHBand="0" w:noVBand="1"/>
      </w:tblPr>
      <w:tblGrid>
        <w:gridCol w:w="9062"/>
      </w:tblGrid>
      <w:tr w:rsidR="00BF6DF1" w:rsidRPr="00910E26" w14:paraId="72C67DC4" w14:textId="77777777" w:rsidTr="00BE2654">
        <w:tc>
          <w:tcPr>
            <w:tcW w:w="9062" w:type="dxa"/>
          </w:tcPr>
          <w:p w14:paraId="1B3C48ED" w14:textId="3AA6654D" w:rsidR="00BF6DF1" w:rsidRPr="005A08C6" w:rsidRDefault="0068387F" w:rsidP="00503057">
            <w:pPr>
              <w:spacing w:after="80"/>
              <w:jc w:val="both"/>
              <w:rPr>
                <w:rFonts w:ascii="Times New Roman" w:hAnsi="Times New Roman" w:cs="Times New Roman"/>
                <w:b/>
                <w:i/>
              </w:rPr>
            </w:pPr>
            <w:r>
              <w:rPr>
                <w:rFonts w:ascii="Times New Roman" w:hAnsi="Times New Roman" w:cs="Times New Roman"/>
                <w:b/>
                <w:i/>
              </w:rPr>
              <w:t xml:space="preserve">Proposition de recommandation : </w:t>
            </w:r>
            <w:r w:rsidR="00B95A59" w:rsidRPr="005A08C6">
              <w:rPr>
                <w:rFonts w:ascii="Times New Roman" w:hAnsi="Times New Roman" w:cs="Times New Roman"/>
                <w:b/>
                <w:i/>
              </w:rPr>
              <w:t>R</w:t>
            </w:r>
            <w:r w:rsidR="00BF6DF1" w:rsidRPr="005A08C6">
              <w:rPr>
                <w:rFonts w:ascii="Times New Roman" w:hAnsi="Times New Roman" w:cs="Times New Roman"/>
                <w:b/>
                <w:i/>
              </w:rPr>
              <w:t>enoncer au délai de 5 jours de saisine du JLD à Mayotte pour l’aligner sur celui prévalant en métropole afin d’assurer un droit au recours effectif dans les territoires ultra-marins</w:t>
            </w:r>
            <w:r w:rsidR="00BF6DF1" w:rsidRPr="005A08C6">
              <w:rPr>
                <w:rStyle w:val="Appelnotedebasdep"/>
                <w:rFonts w:ascii="Times New Roman" w:hAnsi="Times New Roman" w:cs="Times New Roman"/>
                <w:b/>
                <w:i/>
              </w:rPr>
              <w:footnoteReference w:id="29"/>
            </w:r>
            <w:r w:rsidR="00BF6DF1" w:rsidRPr="005A08C6">
              <w:rPr>
                <w:rFonts w:ascii="Times New Roman" w:hAnsi="Times New Roman" w:cs="Times New Roman"/>
                <w:b/>
                <w:i/>
              </w:rPr>
              <w:t>.</w:t>
            </w:r>
            <w:r w:rsidR="00EF210D" w:rsidRPr="005A08C6">
              <w:rPr>
                <w:rFonts w:ascii="Times New Roman" w:hAnsi="Times New Roman" w:cs="Times New Roman"/>
                <w:b/>
                <w:i/>
              </w:rPr>
              <w:t xml:space="preserve"> </w:t>
            </w:r>
          </w:p>
        </w:tc>
      </w:tr>
    </w:tbl>
    <w:p w14:paraId="43D3C7F5" w14:textId="0E0B55EA" w:rsidR="00BF6DF1" w:rsidRPr="005A08C6" w:rsidRDefault="00BF6DF1" w:rsidP="00503057">
      <w:pPr>
        <w:spacing w:after="80" w:line="240" w:lineRule="auto"/>
        <w:jc w:val="both"/>
        <w:rPr>
          <w:rFonts w:ascii="Times New Roman" w:hAnsi="Times New Roman" w:cs="Times New Roman"/>
        </w:rPr>
      </w:pPr>
    </w:p>
    <w:p w14:paraId="63EBAA6D" w14:textId="59ECF9B6" w:rsidR="00A35AF1" w:rsidRPr="005A08C6" w:rsidRDefault="00F8124E" w:rsidP="00503057">
      <w:pPr>
        <w:spacing w:after="80" w:line="240" w:lineRule="auto"/>
        <w:ind w:firstLine="708"/>
        <w:jc w:val="both"/>
        <w:rPr>
          <w:rFonts w:ascii="Times New Roman" w:hAnsi="Times New Roman" w:cs="Times New Roman"/>
        </w:rPr>
      </w:pPr>
      <w:r>
        <w:rPr>
          <w:rFonts w:ascii="Times New Roman" w:hAnsi="Times New Roman" w:cs="Times New Roman"/>
        </w:rPr>
        <w:t>47. </w:t>
      </w:r>
      <w:r>
        <w:rPr>
          <w:rFonts w:ascii="Calibri" w:hAnsi="Calibri" w:cs="Calibri"/>
        </w:rPr>
        <w:t>À</w:t>
      </w:r>
      <w:r w:rsidR="00A35AF1" w:rsidRPr="005A08C6">
        <w:rPr>
          <w:rFonts w:ascii="Times New Roman" w:hAnsi="Times New Roman" w:cs="Times New Roman"/>
        </w:rPr>
        <w:t xml:space="preserve"> Mayotte également, l’entrée en vigueur du décret du 18 février 2022, qui met en place un dispositif dérogatoire prévoyant notamment la réduction du délai d’introduction d’une demande d’asile à sept jours au lieu de vingt-et-un, peut inquiéter. Ce cadre dérogatoire, ainsi que les contraintes imposées (la demande doit être remise en main propre par écrit à l’antenne de </w:t>
      </w:r>
      <w:r w:rsidR="000F27E5" w:rsidRPr="005A08C6">
        <w:rPr>
          <w:rFonts w:ascii="Times New Roman" w:hAnsi="Times New Roman" w:cs="Times New Roman"/>
        </w:rPr>
        <w:t>l’Ofpra</w:t>
      </w:r>
      <w:r w:rsidR="00A35AF1" w:rsidRPr="005A08C6">
        <w:rPr>
          <w:rFonts w:ascii="Times New Roman" w:hAnsi="Times New Roman" w:cs="Times New Roman"/>
        </w:rPr>
        <w:t>, et non plus transmise par courrier, et être rédigée en langue française) sont susceptibles d’accentuer les difficultés des demandeurs d’asile, déjà accrues par des contrôles systématiques de police, et de fragiliser d’autant plus l’accès aux droits.</w:t>
      </w:r>
    </w:p>
    <w:p w14:paraId="461C3832" w14:textId="77777777" w:rsidR="00A35AF1" w:rsidRPr="005A08C6" w:rsidRDefault="00A35AF1" w:rsidP="00503057">
      <w:pPr>
        <w:spacing w:after="80" w:line="240" w:lineRule="auto"/>
        <w:jc w:val="both"/>
        <w:rPr>
          <w:rFonts w:ascii="Times New Roman" w:hAnsi="Times New Roman" w:cs="Times New Roman"/>
        </w:rPr>
      </w:pPr>
    </w:p>
    <w:p w14:paraId="6A06130E" w14:textId="350065FA" w:rsidR="00BF6DF1" w:rsidRPr="005A08C6" w:rsidRDefault="00BF6DF1" w:rsidP="00503057">
      <w:pPr>
        <w:spacing w:after="80" w:line="240" w:lineRule="auto"/>
        <w:rPr>
          <w:rFonts w:ascii="Times New Roman" w:hAnsi="Times New Roman" w:cs="Times New Roman"/>
          <w:b/>
        </w:rPr>
      </w:pPr>
      <w:r w:rsidRPr="005A08C6">
        <w:rPr>
          <w:rFonts w:ascii="Times New Roman" w:hAnsi="Times New Roman" w:cs="Times New Roman"/>
          <w:b/>
        </w:rPr>
        <w:t>Conditions d’</w:t>
      </w:r>
      <w:r w:rsidR="00AE5148" w:rsidRPr="005A08C6">
        <w:rPr>
          <w:rFonts w:ascii="Times New Roman" w:hAnsi="Times New Roman" w:cs="Times New Roman"/>
          <w:b/>
        </w:rPr>
        <w:t>accueil des demandeurs d’asile</w:t>
      </w:r>
    </w:p>
    <w:p w14:paraId="0615EE4F" w14:textId="0506293C" w:rsidR="00BF6DF1" w:rsidRPr="000F4E2D" w:rsidRDefault="00F8124E" w:rsidP="00503057">
      <w:pPr>
        <w:spacing w:after="80" w:line="240" w:lineRule="auto"/>
        <w:ind w:firstLine="708"/>
        <w:jc w:val="both"/>
        <w:rPr>
          <w:rFonts w:ascii="Times New Roman" w:hAnsi="Times New Roman" w:cs="Times New Roman"/>
        </w:rPr>
      </w:pPr>
      <w:r>
        <w:rPr>
          <w:rFonts w:ascii="Times New Roman" w:hAnsi="Times New Roman" w:cs="Times New Roman"/>
        </w:rPr>
        <w:t>48. </w:t>
      </w:r>
      <w:r w:rsidR="00BF6DF1" w:rsidRPr="005A08C6">
        <w:rPr>
          <w:rFonts w:ascii="Times New Roman" w:hAnsi="Times New Roman" w:cs="Times New Roman"/>
        </w:rPr>
        <w:t>L’insuffisance du dispositif national d’accueil des demandeurs d’asile est préoccupant</w:t>
      </w:r>
      <w:r w:rsidR="006C70F1" w:rsidRPr="005A08C6">
        <w:rPr>
          <w:rFonts w:ascii="Times New Roman" w:hAnsi="Times New Roman" w:cs="Times New Roman"/>
        </w:rPr>
        <w:t>e</w:t>
      </w:r>
      <w:r w:rsidR="00BF6DF1" w:rsidRPr="005A08C6">
        <w:rPr>
          <w:rFonts w:ascii="Times New Roman" w:hAnsi="Times New Roman" w:cs="Times New Roman"/>
        </w:rPr>
        <w:t xml:space="preserve">. Malgré la création de nouvelles places d’hébergement d’asile, </w:t>
      </w:r>
      <w:r w:rsidR="002838E7" w:rsidRPr="005A08C6">
        <w:rPr>
          <w:rFonts w:ascii="Times New Roman" w:hAnsi="Times New Roman" w:cs="Times New Roman"/>
        </w:rPr>
        <w:t>le dispositif</w:t>
      </w:r>
      <w:r w:rsidR="00BF6DF1" w:rsidRPr="005A08C6">
        <w:rPr>
          <w:rFonts w:ascii="Times New Roman" w:hAnsi="Times New Roman" w:cs="Times New Roman"/>
        </w:rPr>
        <w:t xml:space="preserve"> est toujours en sous-effectif</w:t>
      </w:r>
      <w:r w:rsidR="00BF6DF1" w:rsidRPr="005A08C6">
        <w:rPr>
          <w:rStyle w:val="Appelnotedebasdep"/>
          <w:rFonts w:ascii="Times New Roman" w:hAnsi="Times New Roman" w:cs="Times New Roman"/>
        </w:rPr>
        <w:footnoteReference w:id="30"/>
      </w:r>
      <w:r w:rsidR="00BF6DF1" w:rsidRPr="005A08C6">
        <w:rPr>
          <w:rFonts w:ascii="Times New Roman" w:hAnsi="Times New Roman" w:cs="Times New Roman"/>
        </w:rPr>
        <w:t xml:space="preserve">. Dans la continuité de la loi du </w:t>
      </w:r>
      <w:r w:rsidR="00BF6DF1" w:rsidRPr="005A08C6">
        <w:rPr>
          <w:rFonts w:ascii="Times New Roman" w:eastAsia="Times New Roman" w:hAnsi="Times New Roman" w:cs="Times New Roman"/>
        </w:rPr>
        <w:t xml:space="preserve">29 juillet 2015 qui avait instauré une orientation directive des demandeurs d’asile vers les lieux d’hébergement, la loi du 10 septembre 2018 a ajouté une condition : la personne bénéficiaire doit désormais accepter d’être « affectée » dans la région d’orientation désignée par </w:t>
      </w:r>
      <w:r w:rsidR="00BF6DF1" w:rsidRPr="005A08C6">
        <w:rPr>
          <w:rFonts w:ascii="Times New Roman" w:hAnsi="Times New Roman" w:cs="Times New Roman"/>
        </w:rPr>
        <w:t>l’Office français de l’immigration et de l’intégration (</w:t>
      </w:r>
      <w:r w:rsidR="00BF6DF1" w:rsidRPr="005A08C6">
        <w:rPr>
          <w:rFonts w:ascii="Times New Roman" w:eastAsia="Times New Roman" w:hAnsi="Times New Roman" w:cs="Times New Roman"/>
        </w:rPr>
        <w:t>OFII) même si aucune place concrète d’hébergement n’est proposée</w:t>
      </w:r>
      <w:r w:rsidR="00BF6DF1" w:rsidRPr="000F4E2D">
        <w:rPr>
          <w:rStyle w:val="Appelnotedebasdep"/>
          <w:rFonts w:ascii="Times New Roman" w:eastAsia="Times New Roman" w:hAnsi="Times New Roman" w:cs="Times New Roman"/>
        </w:rPr>
        <w:footnoteReference w:id="31"/>
      </w:r>
      <w:r w:rsidR="00BF6DF1" w:rsidRPr="000F4E2D">
        <w:rPr>
          <w:rFonts w:ascii="Times New Roman" w:eastAsia="Times New Roman" w:hAnsi="Times New Roman" w:cs="Times New Roman"/>
        </w:rPr>
        <w:t>. La CNCDH rappelle que le supplément d’allocation pour absence d’hébergement est d’un montant bien trop faible (</w:t>
      </w:r>
      <w:r w:rsidR="00E96D58" w:rsidRPr="000F4E2D">
        <w:rPr>
          <w:rFonts w:ascii="Times New Roman" w:eastAsia="Times New Roman" w:hAnsi="Times New Roman" w:cs="Times New Roman"/>
        </w:rPr>
        <w:t>7</w:t>
      </w:r>
      <w:r w:rsidR="00BF6DF1" w:rsidRPr="000F4E2D">
        <w:rPr>
          <w:rFonts w:ascii="Times New Roman" w:eastAsia="Times New Roman" w:hAnsi="Times New Roman" w:cs="Times New Roman"/>
        </w:rPr>
        <w:t>,40 euros) pour que ceux qui ne bénéficient pas d’un hébergement puissent se loger</w:t>
      </w:r>
      <w:r w:rsidR="00BF6DF1" w:rsidRPr="000F4E2D">
        <w:rPr>
          <w:rStyle w:val="Appelnotedebasdep"/>
          <w:rFonts w:ascii="Times New Roman" w:eastAsia="Times New Roman" w:hAnsi="Times New Roman" w:cs="Times New Roman"/>
        </w:rPr>
        <w:footnoteReference w:id="32"/>
      </w:r>
      <w:r w:rsidR="00BF6DF1" w:rsidRPr="000F4E2D">
        <w:rPr>
          <w:rFonts w:ascii="Times New Roman" w:eastAsia="Times New Roman" w:hAnsi="Times New Roman" w:cs="Times New Roman"/>
        </w:rPr>
        <w:t xml:space="preserve">. Il est à craindre que des personnes seront contraintes de dormir dehors faute de soutien. </w:t>
      </w:r>
      <w:r w:rsidR="00BF6DF1" w:rsidRPr="000F4E2D">
        <w:rPr>
          <w:rFonts w:ascii="Times New Roman" w:hAnsi="Times New Roman" w:cs="Times New Roman"/>
        </w:rPr>
        <w:t>La loi du 10 septembre 2018 porte également atteinte au libre choix du mode d’hébergement des demandeurs d’asile notamment en ce qu’elle ajoute de nouvelles hypothèses de suspension, de retrait ou de refus des conditions matérielles d’accueil si la personne a présenté plusieurs demandes d’asile sous une identité différente, exprimé un refus ou si elle a quitté la région désignée par l’OFII</w:t>
      </w:r>
      <w:r w:rsidR="000531C1" w:rsidRPr="000F4E2D">
        <w:rPr>
          <w:rStyle w:val="Appelnotedebasdep"/>
          <w:rFonts w:ascii="Times New Roman" w:hAnsi="Times New Roman" w:cs="Times New Roman"/>
        </w:rPr>
        <w:footnoteReference w:id="33"/>
      </w:r>
      <w:r w:rsidR="00BF6DF1" w:rsidRPr="000F4E2D">
        <w:rPr>
          <w:rFonts w:ascii="Times New Roman" w:hAnsi="Times New Roman" w:cs="Times New Roman"/>
        </w:rPr>
        <w:t xml:space="preserve">. Les cas de retrait seront d’effet immédiat et sans possibilité de présenter des observations. </w:t>
      </w:r>
    </w:p>
    <w:p w14:paraId="05E50BEE" w14:textId="27A55878" w:rsidR="00BF6DF1" w:rsidRPr="000F4E2D" w:rsidRDefault="00BF6DF1" w:rsidP="00503057">
      <w:pPr>
        <w:spacing w:after="80" w:line="240" w:lineRule="auto"/>
        <w:ind w:firstLine="708"/>
        <w:jc w:val="both"/>
        <w:rPr>
          <w:rFonts w:ascii="Times New Roman" w:hAnsi="Times New Roman" w:cs="Times New Roman"/>
        </w:rPr>
      </w:pPr>
    </w:p>
    <w:p w14:paraId="0F357DA3" w14:textId="36913280" w:rsidR="005F0F5B" w:rsidRPr="000F4E2D" w:rsidRDefault="009B4324" w:rsidP="00503057">
      <w:pPr>
        <w:spacing w:after="80" w:line="240" w:lineRule="auto"/>
        <w:ind w:firstLine="708"/>
        <w:jc w:val="both"/>
        <w:rPr>
          <w:rFonts w:ascii="Times New Roman" w:hAnsi="Times New Roman" w:cs="Times New Roman"/>
          <w:b/>
          <w:i/>
        </w:rPr>
      </w:pPr>
      <w:r w:rsidRPr="000F4E2D">
        <w:rPr>
          <w:rFonts w:ascii="Times New Roman" w:hAnsi="Times New Roman" w:cs="Times New Roman"/>
          <w:b/>
          <w:i/>
        </w:rPr>
        <w:t>Traitements inhumains et dégradants et a</w:t>
      </w:r>
      <w:r w:rsidR="007E799B" w:rsidRPr="000F4E2D">
        <w:rPr>
          <w:rFonts w:ascii="Times New Roman" w:hAnsi="Times New Roman" w:cs="Times New Roman"/>
          <w:b/>
          <w:i/>
        </w:rPr>
        <w:t xml:space="preserve">tteintes </w:t>
      </w:r>
      <w:r w:rsidR="00BF6DF1" w:rsidRPr="000F4E2D">
        <w:rPr>
          <w:rFonts w:ascii="Times New Roman" w:hAnsi="Times New Roman" w:cs="Times New Roman"/>
          <w:b/>
          <w:i/>
        </w:rPr>
        <w:t>aux droits fondamentaux des personnes exilées</w:t>
      </w:r>
      <w:r w:rsidR="00BF6DF1" w:rsidRPr="000F4E2D">
        <w:rPr>
          <w:rFonts w:ascii="Times New Roman" w:hAnsi="Times New Roman" w:cs="Times New Roman"/>
          <w:i/>
        </w:rPr>
        <w:t xml:space="preserve"> </w:t>
      </w:r>
      <w:r w:rsidR="00BF6DF1" w:rsidRPr="000F4E2D">
        <w:rPr>
          <w:rFonts w:ascii="Times New Roman" w:hAnsi="Times New Roman" w:cs="Times New Roman"/>
          <w:b/>
          <w:i/>
        </w:rPr>
        <w:t>dans le Calaisis, le Dunkerquois et la frontière italienne</w:t>
      </w:r>
      <w:r w:rsidRPr="000F4E2D">
        <w:rPr>
          <w:rFonts w:ascii="Times New Roman" w:hAnsi="Times New Roman" w:cs="Times New Roman"/>
          <w:b/>
          <w:i/>
        </w:rPr>
        <w:t xml:space="preserve"> </w:t>
      </w:r>
    </w:p>
    <w:p w14:paraId="46635D9A" w14:textId="5F0C8498" w:rsidR="00BF6DF1" w:rsidRPr="000F4E2D" w:rsidRDefault="00F8124E" w:rsidP="00503057">
      <w:pPr>
        <w:spacing w:after="80" w:line="240" w:lineRule="auto"/>
        <w:ind w:firstLine="708"/>
        <w:jc w:val="both"/>
        <w:rPr>
          <w:rFonts w:ascii="Times New Roman" w:hAnsi="Times New Roman" w:cs="Times New Roman"/>
        </w:rPr>
      </w:pPr>
      <w:r>
        <w:rPr>
          <w:rFonts w:ascii="Times New Roman" w:hAnsi="Times New Roman" w:cs="Times New Roman"/>
        </w:rPr>
        <w:t>49. </w:t>
      </w:r>
      <w:r w:rsidR="00BF6DF1" w:rsidRPr="000F4E2D">
        <w:rPr>
          <w:rFonts w:ascii="Times New Roman" w:hAnsi="Times New Roman" w:cs="Times New Roman"/>
        </w:rPr>
        <w:t>Dans plusieurs</w:t>
      </w:r>
      <w:r w:rsidR="00BF6DF1" w:rsidRPr="000F4E2D">
        <w:rPr>
          <w:rFonts w:ascii="Times New Roman" w:hAnsi="Times New Roman" w:cs="Times New Roman"/>
          <w:i/>
        </w:rPr>
        <w:t xml:space="preserve"> </w:t>
      </w:r>
      <w:r w:rsidR="00BF6DF1" w:rsidRPr="000F4E2D">
        <w:rPr>
          <w:rFonts w:ascii="Times New Roman" w:hAnsi="Times New Roman" w:cs="Times New Roman"/>
        </w:rPr>
        <w:t>avis sur la situation des migrants à Calais et dans le Calaisis, la CNCDH avait déploré les conditions de vie inhumaines des personnes exilées à la frontière franco-britannique, où elle s’était rendue en 2015 après avoir été alertée par ses membres sur la situation humanitaire préoccupante. En décembre 2020, une nouvelle visite à Calais avait donné lieu à la publication de l’</w:t>
      </w:r>
      <w:r w:rsidR="00BF6DF1" w:rsidRPr="000F4E2D">
        <w:rPr>
          <w:rFonts w:ascii="Times New Roman" w:hAnsi="Times New Roman" w:cs="Times New Roman"/>
          <w:i/>
        </w:rPr>
        <w:t>Avis sur la situation des personnes exilées à Calais et Grande-Synthe</w:t>
      </w:r>
      <w:r w:rsidR="00BF6DF1" w:rsidRPr="000F4E2D">
        <w:rPr>
          <w:rFonts w:ascii="Times New Roman" w:hAnsi="Times New Roman" w:cs="Times New Roman"/>
        </w:rPr>
        <w:t>. La CNCDH avait constaté la détérioration des conditions de vie sur place, notamment en raison de la politique dite « zéro point de fixation » pratiquée par les forces de l’ordre. Cette stratégie sécuritaire consiste à démanteler systématiquement les abris provisoires des personnes, les obligeant à avoir recours à des solutions d’habitat toujours plus dangereuses. De nombreuses pratiques systématiques et abusives de la part de la police ont également été recensées, en particulier la lacération de tente</w:t>
      </w:r>
      <w:r w:rsidR="001343F4">
        <w:rPr>
          <w:rFonts w:ascii="Times New Roman" w:hAnsi="Times New Roman" w:cs="Times New Roman"/>
        </w:rPr>
        <w:t>s</w:t>
      </w:r>
      <w:r w:rsidR="00BF6DF1" w:rsidRPr="000F4E2D">
        <w:rPr>
          <w:rFonts w:ascii="Times New Roman" w:hAnsi="Times New Roman" w:cs="Times New Roman"/>
        </w:rPr>
        <w:t xml:space="preserve"> ou la confiscation d’objets personnels.</w:t>
      </w:r>
    </w:p>
    <w:p w14:paraId="6D0AAAB8" w14:textId="50C4A637" w:rsidR="00BF6DF1" w:rsidRPr="000F4E2D" w:rsidRDefault="00F8124E" w:rsidP="00503057">
      <w:pPr>
        <w:spacing w:after="80" w:line="240" w:lineRule="auto"/>
        <w:ind w:firstLine="708"/>
        <w:jc w:val="both"/>
        <w:rPr>
          <w:rFonts w:ascii="Times New Roman" w:hAnsi="Times New Roman" w:cs="Times New Roman"/>
        </w:rPr>
      </w:pPr>
      <w:r>
        <w:rPr>
          <w:rFonts w:ascii="Times New Roman" w:hAnsi="Times New Roman" w:cs="Times New Roman"/>
        </w:rPr>
        <w:t>50. </w:t>
      </w:r>
      <w:r w:rsidR="00BF6DF1" w:rsidRPr="000F4E2D">
        <w:rPr>
          <w:rFonts w:ascii="Times New Roman" w:hAnsi="Times New Roman" w:cs="Times New Roman"/>
        </w:rPr>
        <w:t>Dans l’ensemble des avis précités, la CNCDH alertait également sur le manque d’accès aux biens et services de première nécessité pour les personnes exilées à Calais, notamment l’eau, la nourriture, l’hygiène et les infrastructures de santé.</w:t>
      </w:r>
    </w:p>
    <w:p w14:paraId="0D3FAD38" w14:textId="718CF171" w:rsidR="00BF6DF1" w:rsidRPr="000F4E2D" w:rsidRDefault="00F8124E" w:rsidP="00503057">
      <w:pPr>
        <w:spacing w:after="80" w:line="240" w:lineRule="auto"/>
        <w:ind w:firstLine="708"/>
        <w:jc w:val="both"/>
        <w:rPr>
          <w:rFonts w:ascii="Times New Roman" w:hAnsi="Times New Roman" w:cs="Times New Roman"/>
        </w:rPr>
      </w:pPr>
      <w:r>
        <w:rPr>
          <w:rFonts w:ascii="Times New Roman" w:hAnsi="Times New Roman" w:cs="Times New Roman"/>
        </w:rPr>
        <w:t>51. </w:t>
      </w:r>
      <w:r w:rsidR="00BF6DF1" w:rsidRPr="000F4E2D">
        <w:rPr>
          <w:rFonts w:ascii="Times New Roman" w:hAnsi="Times New Roman" w:cs="Times New Roman"/>
        </w:rPr>
        <w:t xml:space="preserve">Au printemps 2018, une délégation de la CNCDH </w:t>
      </w:r>
      <w:r w:rsidR="0033289D" w:rsidRPr="000F4E2D">
        <w:rPr>
          <w:rFonts w:ascii="Times New Roman" w:hAnsi="Times New Roman" w:cs="Times New Roman"/>
        </w:rPr>
        <w:t xml:space="preserve">s’était rendue à </w:t>
      </w:r>
      <w:r w:rsidR="00F67D5B" w:rsidRPr="000F4E2D">
        <w:rPr>
          <w:rFonts w:ascii="Times New Roman" w:hAnsi="Times New Roman" w:cs="Times New Roman"/>
        </w:rPr>
        <w:t xml:space="preserve">la frontière franco-italienne </w:t>
      </w:r>
      <w:r w:rsidR="0033289D" w:rsidRPr="000F4E2D">
        <w:rPr>
          <w:rFonts w:ascii="Times New Roman" w:hAnsi="Times New Roman" w:cs="Times New Roman"/>
        </w:rPr>
        <w:t xml:space="preserve">et </w:t>
      </w:r>
      <w:r w:rsidR="00BF6DF1" w:rsidRPr="000F4E2D">
        <w:rPr>
          <w:rFonts w:ascii="Times New Roman" w:hAnsi="Times New Roman" w:cs="Times New Roman"/>
        </w:rPr>
        <w:t>avait fait état de nombreuses violations des droits fondamentaux au passage de la frontière ainsi que dans l’accès à des conditions d’accueil dignes et à une protection internationale. De nombreux contrôles au faciès de la part de la police aux frontières avaient également été recensés dans les trai</w:t>
      </w:r>
      <w:r w:rsidR="00F67D5B" w:rsidRPr="000F4E2D">
        <w:rPr>
          <w:rFonts w:ascii="Times New Roman" w:hAnsi="Times New Roman" w:cs="Times New Roman"/>
        </w:rPr>
        <w:t>ns reliant la France à l’Italie</w:t>
      </w:r>
      <w:r w:rsidR="00BF6DF1" w:rsidRPr="000F4E2D">
        <w:rPr>
          <w:rFonts w:ascii="Times New Roman" w:hAnsi="Times New Roman" w:cs="Times New Roman"/>
        </w:rPr>
        <w:t>. Depuis, la situation ne s’est pas améliorée, d’après les remontées de la société civile (Amnesty internationale France, Médecins du monde, Secours catholique et la Cimade notamment) et des situations similaires sont rapportées à la frontière franco-espagnole.</w:t>
      </w:r>
    </w:p>
    <w:p w14:paraId="12640799" w14:textId="77777777" w:rsidR="00BF6DF1" w:rsidRPr="000F4E2D" w:rsidRDefault="00BF6DF1" w:rsidP="00503057">
      <w:pPr>
        <w:spacing w:after="80" w:line="240" w:lineRule="auto"/>
        <w:jc w:val="both"/>
        <w:rPr>
          <w:rFonts w:ascii="Times New Roman" w:hAnsi="Times New Roman" w:cs="Times New Roman"/>
          <w:b/>
        </w:rPr>
      </w:pPr>
    </w:p>
    <w:p w14:paraId="22842338" w14:textId="05D2566F" w:rsidR="00BF6DF1" w:rsidRPr="000F4E2D" w:rsidRDefault="00BF6DF1" w:rsidP="00503057">
      <w:pPr>
        <w:spacing w:after="80" w:line="240" w:lineRule="auto"/>
        <w:jc w:val="both"/>
        <w:rPr>
          <w:rFonts w:ascii="Times New Roman" w:hAnsi="Times New Roman" w:cs="Times New Roman"/>
          <w:b/>
        </w:rPr>
      </w:pPr>
      <w:r w:rsidRPr="000F4E2D">
        <w:rPr>
          <w:rFonts w:ascii="Times New Roman" w:hAnsi="Times New Roman" w:cs="Times New Roman"/>
          <w:b/>
        </w:rPr>
        <w:t xml:space="preserve">Enfants migrants (isolés ou non) et situation des mineurs non accompagnés </w:t>
      </w:r>
      <w:r w:rsidR="00A8573E" w:rsidRPr="000F4E2D">
        <w:rPr>
          <w:rFonts w:ascii="Times New Roman" w:hAnsi="Times New Roman" w:cs="Times New Roman"/>
          <w:b/>
          <w:i/>
        </w:rPr>
        <w:t>(liste de thèmes, §17)</w:t>
      </w:r>
    </w:p>
    <w:p w14:paraId="4247DC62" w14:textId="77777777" w:rsidR="00BF6DF1" w:rsidRPr="000F4E2D" w:rsidRDefault="00BF6DF1" w:rsidP="00503057">
      <w:pPr>
        <w:spacing w:after="80" w:line="240" w:lineRule="auto"/>
        <w:jc w:val="both"/>
        <w:rPr>
          <w:rFonts w:ascii="Times New Roman" w:hAnsi="Times New Roman" w:cs="Times New Roman"/>
          <w:b/>
          <w:i/>
        </w:rPr>
      </w:pPr>
    </w:p>
    <w:p w14:paraId="59DE688D" w14:textId="5C543CA3" w:rsidR="00BF6DF1" w:rsidRPr="000F4E2D" w:rsidRDefault="00BF6DF1" w:rsidP="00503057">
      <w:pPr>
        <w:spacing w:after="80" w:line="240" w:lineRule="auto"/>
        <w:ind w:firstLine="708"/>
        <w:jc w:val="both"/>
        <w:rPr>
          <w:rFonts w:ascii="Times New Roman" w:hAnsi="Times New Roman" w:cs="Times New Roman"/>
          <w:b/>
          <w:i/>
        </w:rPr>
      </w:pPr>
      <w:r w:rsidRPr="000F4E2D">
        <w:rPr>
          <w:rFonts w:ascii="Times New Roman" w:hAnsi="Times New Roman" w:cs="Times New Roman"/>
          <w:b/>
          <w:i/>
        </w:rPr>
        <w:t>Enfermement des en</w:t>
      </w:r>
      <w:r w:rsidR="00AE5148" w:rsidRPr="000F4E2D">
        <w:rPr>
          <w:rFonts w:ascii="Times New Roman" w:hAnsi="Times New Roman" w:cs="Times New Roman"/>
          <w:b/>
          <w:i/>
        </w:rPr>
        <w:t>fants migrants (isolés ou non)</w:t>
      </w:r>
    </w:p>
    <w:p w14:paraId="445DD7F7" w14:textId="36E0861F" w:rsidR="00BF6DF1" w:rsidRPr="000F4E2D" w:rsidRDefault="00F8124E" w:rsidP="00503057">
      <w:pPr>
        <w:spacing w:after="80" w:line="240" w:lineRule="auto"/>
        <w:ind w:firstLine="708"/>
        <w:jc w:val="both"/>
        <w:rPr>
          <w:rFonts w:ascii="Times New Roman" w:hAnsi="Times New Roman" w:cs="Times New Roman"/>
        </w:rPr>
      </w:pPr>
      <w:r>
        <w:rPr>
          <w:rFonts w:ascii="Times New Roman" w:hAnsi="Times New Roman" w:cs="Times New Roman"/>
        </w:rPr>
        <w:t>52. </w:t>
      </w:r>
      <w:r w:rsidR="00BF6DF1" w:rsidRPr="000F4E2D">
        <w:rPr>
          <w:rFonts w:ascii="Times New Roman" w:hAnsi="Times New Roman" w:cs="Times New Roman"/>
        </w:rPr>
        <w:t xml:space="preserve">La France a été condamnée à </w:t>
      </w:r>
      <w:r w:rsidR="00E96D58" w:rsidRPr="000F4E2D">
        <w:rPr>
          <w:rFonts w:ascii="Times New Roman" w:hAnsi="Times New Roman" w:cs="Times New Roman"/>
        </w:rPr>
        <w:t>neuf</w:t>
      </w:r>
      <w:r w:rsidR="00BF6DF1" w:rsidRPr="000F4E2D">
        <w:rPr>
          <w:rFonts w:ascii="Times New Roman" w:hAnsi="Times New Roman" w:cs="Times New Roman"/>
        </w:rPr>
        <w:t xml:space="preserve"> reprises depuis 2012 par la Cour européenne des droits de l’homme pour le placement en rétention des mineurs accompagnant leur famille</w:t>
      </w:r>
      <w:r w:rsidR="00BF6DF1" w:rsidRPr="000F4E2D">
        <w:rPr>
          <w:rStyle w:val="Appelnotedebasdep"/>
          <w:rFonts w:ascii="Times New Roman" w:hAnsi="Times New Roman" w:cs="Times New Roman"/>
        </w:rPr>
        <w:footnoteReference w:id="34"/>
      </w:r>
      <w:r w:rsidR="00BF6DF1" w:rsidRPr="000F4E2D">
        <w:rPr>
          <w:rFonts w:ascii="Times New Roman" w:hAnsi="Times New Roman" w:cs="Times New Roman"/>
        </w:rPr>
        <w:t xml:space="preserve">. </w:t>
      </w:r>
      <w:r w:rsidR="00BF6DF1" w:rsidRPr="000F4E2D">
        <w:rPr>
          <w:rFonts w:ascii="Times New Roman" w:eastAsia="Calibri" w:hAnsi="Times New Roman" w:cs="Times New Roman"/>
        </w:rPr>
        <w:t>En France, la pratique de la rétention a été légalisée par la loi du 7 mars 2016</w:t>
      </w:r>
      <w:r w:rsidR="00BF6DF1" w:rsidRPr="000F4E2D">
        <w:rPr>
          <w:rStyle w:val="Appelnotedebasdep"/>
          <w:rFonts w:ascii="Times New Roman" w:eastAsia="Calibri" w:hAnsi="Times New Roman" w:cs="Times New Roman"/>
        </w:rPr>
        <w:footnoteReference w:id="35"/>
      </w:r>
      <w:r w:rsidR="00BF6DF1" w:rsidRPr="000F4E2D">
        <w:rPr>
          <w:rFonts w:ascii="Times New Roman" w:eastAsia="Calibri" w:hAnsi="Times New Roman" w:cs="Times New Roman"/>
        </w:rPr>
        <w:t> : le placement de l’enfant est possible en tant qu’accompagnant</w:t>
      </w:r>
      <w:r w:rsidR="00BF6DF1" w:rsidRPr="000F4E2D">
        <w:rPr>
          <w:rStyle w:val="Appelnotedebasdep"/>
          <w:rFonts w:ascii="Times New Roman" w:eastAsia="Calibri" w:hAnsi="Times New Roman" w:cs="Times New Roman"/>
        </w:rPr>
        <w:footnoteReference w:id="36"/>
      </w:r>
      <w:r w:rsidR="00BF6DF1" w:rsidRPr="000F4E2D">
        <w:rPr>
          <w:rFonts w:ascii="Times New Roman" w:eastAsia="Calibri" w:hAnsi="Times New Roman" w:cs="Times New Roman"/>
        </w:rPr>
        <w:t xml:space="preserve">, dans les centres de rétention administratives (CRA) et dans les locaux de rétention administrative (LRA), dans lesquels les conditions d’accueil sont encore plus défavorables. </w:t>
      </w:r>
      <w:r w:rsidR="00BF6DF1" w:rsidRPr="000F4E2D">
        <w:rPr>
          <w:rFonts w:ascii="Times New Roman" w:hAnsi="Times New Roman" w:cs="Times New Roman"/>
        </w:rPr>
        <w:t>La réforme de 2016, loin de restreindre les pratiques préfectorales en la matière, malgré l’instauration de l’assignation à résidence comme principe, s’est traduite par un recours accru à la rétention administrative pour les familles, souvent en raison de considérations pratiques d’organisation du départ</w:t>
      </w:r>
      <w:r w:rsidR="00BF6DF1" w:rsidRPr="000F4E2D">
        <w:rPr>
          <w:rStyle w:val="Caractresdenotedebasdepage"/>
          <w:rFonts w:ascii="Times New Roman" w:hAnsi="Times New Roman" w:cs="Times New Roman"/>
        </w:rPr>
        <w:footnoteReference w:id="37"/>
      </w:r>
      <w:r w:rsidR="00BF6DF1" w:rsidRPr="000F4E2D">
        <w:rPr>
          <w:rFonts w:ascii="Times New Roman" w:hAnsi="Times New Roman" w:cs="Times New Roman"/>
        </w:rPr>
        <w:t>. Ainsi, chaque année, des centaines de mineurs sont placés en CRA en Métropole et des milliers à Mayotte</w:t>
      </w:r>
      <w:r w:rsidR="00BF6DF1" w:rsidRPr="000F4E2D">
        <w:rPr>
          <w:rStyle w:val="Appelnotedebasdep"/>
          <w:rFonts w:ascii="Times New Roman" w:hAnsi="Times New Roman" w:cs="Times New Roman"/>
        </w:rPr>
        <w:footnoteReference w:id="38"/>
      </w:r>
      <w:r w:rsidR="00BF6DF1" w:rsidRPr="000F4E2D">
        <w:rPr>
          <w:rFonts w:ascii="Times New Roman" w:hAnsi="Times New Roman" w:cs="Times New Roman"/>
        </w:rPr>
        <w:t>.</w:t>
      </w:r>
    </w:p>
    <w:p w14:paraId="5F330A67" w14:textId="039650D3" w:rsidR="00BF6DF1" w:rsidRPr="000F4E2D" w:rsidRDefault="00F8124E" w:rsidP="00503057">
      <w:pPr>
        <w:suppressAutoHyphens/>
        <w:spacing w:after="80" w:line="240" w:lineRule="auto"/>
        <w:ind w:firstLine="708"/>
        <w:contextualSpacing/>
        <w:jc w:val="both"/>
        <w:rPr>
          <w:rFonts w:ascii="Times New Roman" w:hAnsi="Times New Roman" w:cs="Times New Roman"/>
        </w:rPr>
      </w:pPr>
      <w:r>
        <w:rPr>
          <w:rFonts w:ascii="Times New Roman" w:hAnsi="Times New Roman" w:cs="Times New Roman"/>
        </w:rPr>
        <w:t>53. </w:t>
      </w:r>
      <w:r w:rsidR="00BF6DF1" w:rsidRPr="000F4E2D">
        <w:rPr>
          <w:rFonts w:ascii="Times New Roman" w:hAnsi="Times New Roman" w:cs="Times New Roman"/>
        </w:rPr>
        <w:t>Cette privation de liberté des enfants, même de courte durée, reste toujours traumatisante</w:t>
      </w:r>
      <w:r w:rsidR="00F67D5B" w:rsidRPr="000F4E2D">
        <w:rPr>
          <w:rFonts w:ascii="Times New Roman" w:hAnsi="Times New Roman" w:cs="Times New Roman"/>
        </w:rPr>
        <w:t> ; elle</w:t>
      </w:r>
      <w:r w:rsidR="00BF6DF1" w:rsidRPr="000F4E2D">
        <w:rPr>
          <w:rFonts w:ascii="Times New Roman" w:hAnsi="Times New Roman" w:cs="Times New Roman"/>
        </w:rPr>
        <w:t xml:space="preserve"> est incompatible avec l’intérêt supérieur de l’enfant</w:t>
      </w:r>
      <w:r w:rsidR="00C37CC1" w:rsidRPr="000F4E2D">
        <w:rPr>
          <w:rFonts w:ascii="Times New Roman" w:hAnsi="Times New Roman" w:cs="Times New Roman"/>
        </w:rPr>
        <w:t>. I</w:t>
      </w:r>
      <w:r w:rsidR="00BF6DF1" w:rsidRPr="000F4E2D">
        <w:rPr>
          <w:rFonts w:ascii="Times New Roman" w:hAnsi="Times New Roman" w:cs="Times New Roman"/>
        </w:rPr>
        <w:t>l faut interdire purement et simplement la rétention, et privilégier des alternatives</w:t>
      </w:r>
      <w:r w:rsidR="00BF6DF1" w:rsidRPr="000F4E2D">
        <w:rPr>
          <w:rStyle w:val="Appelnotedebasdep"/>
          <w:rFonts w:ascii="Times New Roman" w:hAnsi="Times New Roman" w:cs="Times New Roman"/>
        </w:rPr>
        <w:footnoteReference w:id="39"/>
      </w:r>
      <w:r w:rsidR="00BF6DF1" w:rsidRPr="000F4E2D">
        <w:rPr>
          <w:rFonts w:ascii="Times New Roman" w:hAnsi="Times New Roman" w:cs="Times New Roman"/>
        </w:rPr>
        <w:t xml:space="preserve">. </w:t>
      </w:r>
    </w:p>
    <w:p w14:paraId="4422EBEE" w14:textId="687C9DF3" w:rsidR="00BF6DF1" w:rsidRPr="000F4E2D" w:rsidRDefault="00F8124E" w:rsidP="00503057">
      <w:pPr>
        <w:spacing w:after="80" w:line="240" w:lineRule="auto"/>
        <w:ind w:firstLine="708"/>
        <w:jc w:val="both"/>
        <w:rPr>
          <w:rFonts w:ascii="Times New Roman" w:hAnsi="Times New Roman" w:cs="Times New Roman"/>
          <w:iCs/>
        </w:rPr>
      </w:pPr>
      <w:r>
        <w:rPr>
          <w:rFonts w:ascii="Times New Roman" w:eastAsia="Times New Roman" w:hAnsi="Times New Roman" w:cs="Times New Roman"/>
        </w:rPr>
        <w:t>54. </w:t>
      </w:r>
      <w:r w:rsidR="00BF6DF1" w:rsidRPr="000F4E2D">
        <w:rPr>
          <w:rFonts w:ascii="Times New Roman" w:eastAsia="Times New Roman" w:hAnsi="Times New Roman" w:cs="Times New Roman"/>
        </w:rPr>
        <w:t>S’agissant des mineurs non accompagnés</w:t>
      </w:r>
      <w:r w:rsidR="00D379F0">
        <w:rPr>
          <w:rFonts w:ascii="Times New Roman" w:eastAsia="Times New Roman" w:hAnsi="Times New Roman" w:cs="Times New Roman"/>
        </w:rPr>
        <w:t xml:space="preserve"> (MNA)</w:t>
      </w:r>
      <w:r w:rsidR="00BF6DF1" w:rsidRPr="000F4E2D">
        <w:rPr>
          <w:rFonts w:ascii="Times New Roman" w:eastAsia="Times New Roman" w:hAnsi="Times New Roman" w:cs="Times New Roman"/>
        </w:rPr>
        <w:t xml:space="preserve">, des enfants se présentant comme mineurs isolés mais non reconnus comme tels par les services départementaux </w:t>
      </w:r>
      <w:r w:rsidR="00C37CC1" w:rsidRPr="000F4E2D">
        <w:rPr>
          <w:rFonts w:ascii="Times New Roman" w:eastAsia="Times New Roman" w:hAnsi="Times New Roman" w:cs="Times New Roman"/>
        </w:rPr>
        <w:t>sont</w:t>
      </w:r>
      <w:r w:rsidR="00BF6DF1" w:rsidRPr="000F4E2D">
        <w:rPr>
          <w:rFonts w:ascii="Times New Roman" w:eastAsia="Times New Roman" w:hAnsi="Times New Roman" w:cs="Times New Roman"/>
        </w:rPr>
        <w:t xml:space="preserve"> placés en rétention, alors qu’ils sont en attente de la décision judiciaire relative à l’évaluation de leur minorité</w:t>
      </w:r>
      <w:r w:rsidR="00BF6DF1" w:rsidRPr="000F4E2D">
        <w:rPr>
          <w:rStyle w:val="Appelnotedebasdep"/>
          <w:rFonts w:ascii="Times New Roman" w:eastAsia="Times New Roman" w:hAnsi="Times New Roman" w:cs="Times New Roman"/>
        </w:rPr>
        <w:footnoteReference w:id="40"/>
      </w:r>
      <w:r w:rsidR="00BF6DF1" w:rsidRPr="000F4E2D">
        <w:rPr>
          <w:rFonts w:ascii="Times New Roman" w:eastAsia="Times New Roman" w:hAnsi="Times New Roman" w:cs="Times New Roman"/>
        </w:rPr>
        <w:t>.</w:t>
      </w:r>
      <w:r w:rsidR="00EF210D" w:rsidRPr="000F4E2D">
        <w:rPr>
          <w:rFonts w:ascii="Times New Roman" w:eastAsia="Times New Roman" w:hAnsi="Times New Roman" w:cs="Times New Roman"/>
        </w:rPr>
        <w:t xml:space="preserve"> </w:t>
      </w:r>
    </w:p>
    <w:p w14:paraId="0AC1F37D" w14:textId="59E94656" w:rsidR="00BF6DF1" w:rsidRPr="000F4E2D" w:rsidRDefault="00F8124E" w:rsidP="00503057">
      <w:pPr>
        <w:spacing w:after="80" w:line="240" w:lineRule="auto"/>
        <w:ind w:firstLine="708"/>
        <w:jc w:val="both"/>
        <w:rPr>
          <w:rFonts w:ascii="Times New Roman" w:hAnsi="Times New Roman" w:cs="Times New Roman"/>
        </w:rPr>
      </w:pPr>
      <w:r>
        <w:rPr>
          <w:rFonts w:ascii="Times New Roman" w:hAnsi="Times New Roman" w:cs="Times New Roman"/>
        </w:rPr>
        <w:t>55. </w:t>
      </w:r>
      <w:r w:rsidR="00BF6DF1" w:rsidRPr="000F4E2D">
        <w:rPr>
          <w:rFonts w:ascii="Times New Roman" w:hAnsi="Times New Roman" w:cs="Times New Roman"/>
        </w:rPr>
        <w:t>Par ailleurs, depuis la loi du 29 juillet 2015 relative à la réforme du droit d’asile, les mineurs non accompagnés peuvent être placés en zone d’attente</w:t>
      </w:r>
      <w:r w:rsidR="00642318" w:rsidRPr="000F4E2D">
        <w:rPr>
          <w:rFonts w:ascii="Times New Roman" w:hAnsi="Times New Roman" w:cs="Times New Roman"/>
        </w:rPr>
        <w:t xml:space="preserve"> dans les cas suivants :</w:t>
      </w:r>
      <w:r w:rsidR="00BF6DF1" w:rsidRPr="000F4E2D">
        <w:rPr>
          <w:rFonts w:ascii="Times New Roman" w:hAnsi="Times New Roman" w:cs="Times New Roman"/>
        </w:rPr>
        <w:t xml:space="preserve"> lorsque le demandeur provient d’un pays d’origine sûr, s’il a présenté une demande de réexamen qui n’est pas irrecevable, s’il a présenté des faux documents d’identité ou de voyage</w:t>
      </w:r>
      <w:r w:rsidR="00BF6DF1" w:rsidRPr="000F4E2D">
        <w:rPr>
          <w:rStyle w:val="Appelnotedebasdep"/>
          <w:rFonts w:ascii="Times New Roman" w:hAnsi="Times New Roman" w:cs="Times New Roman"/>
        </w:rPr>
        <w:footnoteReference w:id="41"/>
      </w:r>
      <w:r w:rsidR="00BF6DF1" w:rsidRPr="000F4E2D">
        <w:rPr>
          <w:rFonts w:ascii="Times New Roman" w:hAnsi="Times New Roman" w:cs="Times New Roman"/>
        </w:rPr>
        <w:t xml:space="preserve">. S’ils ne demandent pas l’asile, ils peuvent être renvoyés du territoire dans les 24h, avant même la désignation d’un administrateur </w:t>
      </w:r>
      <w:r w:rsidR="00BF6DF1" w:rsidRPr="00403DEF">
        <w:rPr>
          <w:rFonts w:ascii="Times New Roman" w:hAnsi="Times New Roman" w:cs="Times New Roman"/>
          <w:i/>
        </w:rPr>
        <w:t>ad hoc</w:t>
      </w:r>
      <w:r w:rsidR="00BF6DF1" w:rsidRPr="000F4E2D">
        <w:rPr>
          <w:rFonts w:ascii="Times New Roman" w:hAnsi="Times New Roman" w:cs="Times New Roman"/>
        </w:rPr>
        <w:t xml:space="preserve"> et sans qu’aucune voie de recours n’existe</w:t>
      </w:r>
      <w:r w:rsidR="00BF6DF1" w:rsidRPr="000F4E2D">
        <w:rPr>
          <w:rStyle w:val="Appelnotedebasdep"/>
          <w:rFonts w:ascii="Times New Roman" w:hAnsi="Times New Roman" w:cs="Times New Roman"/>
        </w:rPr>
        <w:footnoteReference w:id="42"/>
      </w:r>
      <w:r w:rsidR="00BF6DF1" w:rsidRPr="000F4E2D">
        <w:rPr>
          <w:rFonts w:ascii="Times New Roman" w:hAnsi="Times New Roman" w:cs="Times New Roman"/>
        </w:rPr>
        <w:t>.</w:t>
      </w:r>
      <w:r w:rsidR="00EF210D" w:rsidRPr="000F4E2D">
        <w:rPr>
          <w:rFonts w:ascii="Times New Roman" w:hAnsi="Times New Roman" w:cs="Times New Roman"/>
        </w:rPr>
        <w:t xml:space="preserve"> </w:t>
      </w:r>
    </w:p>
    <w:p w14:paraId="4DA6B6B6" w14:textId="77777777" w:rsidR="00BF6DF1" w:rsidRPr="000F4E2D" w:rsidRDefault="00BF6DF1" w:rsidP="00503057">
      <w:pPr>
        <w:spacing w:after="80" w:line="240" w:lineRule="auto"/>
        <w:jc w:val="both"/>
        <w:rPr>
          <w:rFonts w:ascii="Times New Roman" w:hAnsi="Times New Roman" w:cs="Times New Roman"/>
        </w:rPr>
      </w:pPr>
    </w:p>
    <w:tbl>
      <w:tblPr>
        <w:tblStyle w:val="Grilledutableau"/>
        <w:tblW w:w="0" w:type="auto"/>
        <w:tblLook w:val="04A0" w:firstRow="1" w:lastRow="0" w:firstColumn="1" w:lastColumn="0" w:noHBand="0" w:noVBand="1"/>
      </w:tblPr>
      <w:tblGrid>
        <w:gridCol w:w="9062"/>
      </w:tblGrid>
      <w:tr w:rsidR="00BF6DF1" w:rsidRPr="00910E26" w14:paraId="42657FE7" w14:textId="77777777" w:rsidTr="00BE2654">
        <w:tc>
          <w:tcPr>
            <w:tcW w:w="9062" w:type="dxa"/>
          </w:tcPr>
          <w:p w14:paraId="0FBC35B8" w14:textId="42C4133F" w:rsidR="00BF6DF1" w:rsidRPr="000F4E2D" w:rsidRDefault="0068387F" w:rsidP="00503057">
            <w:pPr>
              <w:spacing w:after="80"/>
              <w:jc w:val="both"/>
              <w:rPr>
                <w:rFonts w:ascii="Times New Roman" w:hAnsi="Times New Roman" w:cs="Times New Roman"/>
                <w:b/>
                <w:i/>
              </w:rPr>
            </w:pPr>
            <w:r>
              <w:rPr>
                <w:rFonts w:ascii="Times New Roman" w:hAnsi="Times New Roman" w:cs="Times New Roman"/>
                <w:b/>
                <w:i/>
              </w:rPr>
              <w:t xml:space="preserve">Proposition de recommandation : </w:t>
            </w:r>
            <w:r w:rsidR="00B95A59" w:rsidRPr="000F4E2D">
              <w:rPr>
                <w:rFonts w:ascii="Times New Roman" w:hAnsi="Times New Roman" w:cs="Times New Roman"/>
                <w:b/>
                <w:i/>
              </w:rPr>
              <w:t>M</w:t>
            </w:r>
            <w:r w:rsidR="00BF6DF1" w:rsidRPr="000F4E2D">
              <w:rPr>
                <w:rFonts w:ascii="Times New Roman" w:hAnsi="Times New Roman" w:cs="Times New Roman"/>
                <w:b/>
                <w:i/>
              </w:rPr>
              <w:t xml:space="preserve">ettre fin à l’enfermement des mineurs en zone d’attente, qu’ils soient accompagnés ou non. </w:t>
            </w:r>
          </w:p>
        </w:tc>
      </w:tr>
    </w:tbl>
    <w:p w14:paraId="4AE89344" w14:textId="77777777" w:rsidR="00BF6DF1" w:rsidRPr="000F4E2D" w:rsidRDefault="00BF6DF1" w:rsidP="00503057">
      <w:pPr>
        <w:spacing w:after="80" w:line="240" w:lineRule="auto"/>
        <w:jc w:val="both"/>
        <w:rPr>
          <w:rFonts w:ascii="Times New Roman" w:hAnsi="Times New Roman" w:cs="Times New Roman"/>
          <w:b/>
          <w:i/>
        </w:rPr>
      </w:pPr>
    </w:p>
    <w:p w14:paraId="57666314" w14:textId="60E97EED" w:rsidR="00BF6DF1" w:rsidRPr="000F4E2D" w:rsidRDefault="00BF6DF1" w:rsidP="00503057">
      <w:pPr>
        <w:spacing w:after="80" w:line="240" w:lineRule="auto"/>
        <w:ind w:firstLine="708"/>
        <w:jc w:val="both"/>
        <w:rPr>
          <w:rFonts w:ascii="Times New Roman" w:hAnsi="Times New Roman" w:cs="Times New Roman"/>
          <w:b/>
          <w:i/>
        </w:rPr>
      </w:pPr>
      <w:r w:rsidRPr="000F4E2D">
        <w:rPr>
          <w:rFonts w:ascii="Times New Roman" w:hAnsi="Times New Roman" w:cs="Times New Roman"/>
          <w:b/>
          <w:i/>
        </w:rPr>
        <w:t xml:space="preserve">Accueil des </w:t>
      </w:r>
      <w:r w:rsidR="00D379F0">
        <w:rPr>
          <w:rFonts w:ascii="Times New Roman" w:hAnsi="Times New Roman" w:cs="Times New Roman"/>
          <w:b/>
          <w:i/>
        </w:rPr>
        <w:t>MNA</w:t>
      </w:r>
      <w:r w:rsidRPr="000F4E2D">
        <w:rPr>
          <w:rFonts w:ascii="Times New Roman" w:hAnsi="Times New Roman" w:cs="Times New Roman"/>
          <w:b/>
          <w:i/>
        </w:rPr>
        <w:t xml:space="preserve"> </w:t>
      </w:r>
    </w:p>
    <w:p w14:paraId="0DF3EC22" w14:textId="567C7EFC" w:rsidR="00BF6DF1" w:rsidRPr="000F4E2D" w:rsidRDefault="00F8124E" w:rsidP="00503057">
      <w:pPr>
        <w:spacing w:after="80" w:line="240" w:lineRule="auto"/>
        <w:ind w:firstLine="708"/>
        <w:jc w:val="both"/>
        <w:rPr>
          <w:rFonts w:ascii="Times New Roman" w:hAnsi="Times New Roman" w:cs="Times New Roman"/>
        </w:rPr>
      </w:pPr>
      <w:r>
        <w:rPr>
          <w:rFonts w:ascii="Times New Roman" w:hAnsi="Times New Roman" w:cs="Times New Roman"/>
        </w:rPr>
        <w:t>56. </w:t>
      </w:r>
      <w:r w:rsidR="00BF6DF1" w:rsidRPr="000F4E2D">
        <w:rPr>
          <w:rFonts w:ascii="Times New Roman" w:hAnsi="Times New Roman" w:cs="Times New Roman"/>
        </w:rPr>
        <w:t>Dans son rapport de 2019, le gouvernement mettait en avant « la mise à l’abri préalable », au cours de laquelle les MNA font l’objet d’une évaluation individuelle de leur situation. La CNCDH estime que les dispositifs de prise en charge de ces mineurs ainsi que l’accès aux droits dont ils doivent bénéficier</w:t>
      </w:r>
      <w:r w:rsidR="00BF6DF1" w:rsidRPr="000F4E2D">
        <w:rPr>
          <w:rStyle w:val="Appelnotedebasdep"/>
          <w:rFonts w:ascii="Times New Roman" w:hAnsi="Times New Roman" w:cs="Times New Roman"/>
        </w:rPr>
        <w:footnoteReference w:id="43"/>
      </w:r>
      <w:r w:rsidR="00BF6DF1" w:rsidRPr="000F4E2D">
        <w:rPr>
          <w:rFonts w:ascii="Times New Roman" w:hAnsi="Times New Roman" w:cs="Times New Roman"/>
        </w:rPr>
        <w:t xml:space="preserve"> ne sont pas toujours garantis. La loi du 7 février 2022 relative à la protection des enfants a ainsi généralisé le ficher d’aide à l’évaluation de la minorité (AEM), qui </w:t>
      </w:r>
      <w:r w:rsidR="00BF6DF1" w:rsidRPr="000F4E2D">
        <w:rPr>
          <w:rFonts w:ascii="Times New Roman" w:eastAsia="Times New Roman" w:hAnsi="Times New Roman" w:cs="Times New Roman"/>
        </w:rPr>
        <w:t>relève davantage du contrôle migratoire que du droit commun de la protection de l’enfance</w:t>
      </w:r>
      <w:r w:rsidR="00BF6DF1" w:rsidRPr="000F4E2D">
        <w:rPr>
          <w:rStyle w:val="Appelnotedebasdep"/>
          <w:rFonts w:ascii="Times New Roman" w:hAnsi="Times New Roman" w:cs="Times New Roman"/>
        </w:rPr>
        <w:footnoteReference w:id="44"/>
      </w:r>
      <w:r w:rsidR="00BF6DF1" w:rsidRPr="000F4E2D">
        <w:rPr>
          <w:rFonts w:ascii="Times New Roman" w:hAnsi="Times New Roman" w:cs="Times New Roman"/>
        </w:rPr>
        <w:t xml:space="preserve">. </w:t>
      </w:r>
      <w:r w:rsidR="00BF6DF1" w:rsidRPr="000F4E2D">
        <w:rPr>
          <w:rFonts w:ascii="Times New Roman" w:eastAsia="Times New Roman" w:hAnsi="Times New Roman" w:cs="Times New Roman"/>
          <w:highlight w:val="white"/>
        </w:rPr>
        <w:t xml:space="preserve">Les départements devront ainsi transmettre à l’État, chaque mois, les décisions relatives à l’évaluation de la minorité des mineurs non accompagnés, à l’exception du cas où « </w:t>
      </w:r>
      <w:r w:rsidR="00BF6DF1" w:rsidRPr="000F4E2D">
        <w:rPr>
          <w:rFonts w:ascii="Times New Roman" w:eastAsia="Times New Roman" w:hAnsi="Times New Roman" w:cs="Times New Roman"/>
          <w:i/>
          <w:highlight w:val="white"/>
        </w:rPr>
        <w:t>sa minorité est manifeste</w:t>
      </w:r>
      <w:r w:rsidR="00BF6DF1" w:rsidRPr="000F4E2D">
        <w:rPr>
          <w:rFonts w:ascii="Times New Roman" w:eastAsia="Times New Roman" w:hAnsi="Times New Roman" w:cs="Times New Roman"/>
          <w:highlight w:val="white"/>
        </w:rPr>
        <w:t xml:space="preserve"> ». </w:t>
      </w:r>
      <w:r w:rsidR="00F67D5B" w:rsidRPr="000F4E2D">
        <w:rPr>
          <w:rFonts w:ascii="Times New Roman" w:hAnsi="Times New Roman" w:cs="Times New Roman"/>
        </w:rPr>
        <w:t>La</w:t>
      </w:r>
      <w:r w:rsidR="00BF6DF1" w:rsidRPr="000F4E2D">
        <w:rPr>
          <w:rFonts w:ascii="Times New Roman" w:hAnsi="Times New Roman" w:cs="Times New Roman"/>
        </w:rPr>
        <w:t xml:space="preserve"> CNCDH s’inquiète du caractère dissuasif de ce dispositif allant à l’encontre du principe de la présomption de minorité consacré par les comités internationaux. De plus, la CNCDH réaffirme son opposition à la pratique des tests osseux</w:t>
      </w:r>
      <w:r w:rsidR="00BF6DF1" w:rsidRPr="000F4E2D">
        <w:rPr>
          <w:rStyle w:val="Appelnotedebasdep"/>
          <w:rFonts w:ascii="Times New Roman" w:hAnsi="Times New Roman" w:cs="Times New Roman"/>
        </w:rPr>
        <w:footnoteReference w:id="45"/>
      </w:r>
      <w:r w:rsidR="00BF6DF1" w:rsidRPr="000F4E2D">
        <w:rPr>
          <w:rFonts w:ascii="Times New Roman" w:hAnsi="Times New Roman" w:cs="Times New Roman"/>
        </w:rPr>
        <w:t>.</w:t>
      </w:r>
      <w:r w:rsidR="00EF210D" w:rsidRPr="000F4E2D">
        <w:rPr>
          <w:rFonts w:ascii="Times New Roman" w:hAnsi="Times New Roman" w:cs="Times New Roman"/>
        </w:rPr>
        <w:t xml:space="preserve"> </w:t>
      </w:r>
    </w:p>
    <w:p w14:paraId="61B67D1C" w14:textId="3E7CC21E" w:rsidR="00BF6DF1" w:rsidRPr="000F4E2D" w:rsidRDefault="00F8124E" w:rsidP="00503057">
      <w:pPr>
        <w:spacing w:after="80" w:line="240" w:lineRule="auto"/>
        <w:ind w:firstLine="708"/>
        <w:jc w:val="both"/>
        <w:rPr>
          <w:rFonts w:ascii="Times New Roman" w:hAnsi="Times New Roman" w:cs="Times New Roman"/>
        </w:rPr>
      </w:pPr>
      <w:r>
        <w:rPr>
          <w:rFonts w:ascii="Times New Roman" w:hAnsi="Times New Roman" w:cs="Times New Roman"/>
        </w:rPr>
        <w:t>57. </w:t>
      </w:r>
      <w:r w:rsidR="00BF6DF1" w:rsidRPr="000F4E2D">
        <w:rPr>
          <w:rFonts w:ascii="Times New Roman" w:hAnsi="Times New Roman" w:cs="Times New Roman"/>
        </w:rPr>
        <w:t xml:space="preserve">Les défaillances dans l’accueil des </w:t>
      </w:r>
      <w:r w:rsidR="0049352D">
        <w:rPr>
          <w:rFonts w:ascii="Times New Roman" w:hAnsi="Times New Roman" w:cs="Times New Roman"/>
        </w:rPr>
        <w:t xml:space="preserve">MNA </w:t>
      </w:r>
      <w:r w:rsidR="00BF6DF1" w:rsidRPr="000F4E2D">
        <w:rPr>
          <w:rFonts w:ascii="Times New Roman" w:hAnsi="Times New Roman" w:cs="Times New Roman"/>
        </w:rPr>
        <w:t xml:space="preserve">ont un impact sur l’accès à leurs droits procéduraux, notamment l’accès aux demandes d’asile, dont le nombre reste très faible, par méconnaissance de la procédure et d’information sur leurs droits dans une langue comprise ainsi que sur la désignation d’un administrateur </w:t>
      </w:r>
      <w:r w:rsidR="00BF6DF1" w:rsidRPr="000F4E2D">
        <w:rPr>
          <w:rFonts w:ascii="Times New Roman" w:hAnsi="Times New Roman" w:cs="Times New Roman"/>
          <w:i/>
        </w:rPr>
        <w:t>ad hoc</w:t>
      </w:r>
      <w:r w:rsidR="00BF6DF1" w:rsidRPr="000F4E2D">
        <w:rPr>
          <w:rFonts w:ascii="Times New Roman" w:hAnsi="Times New Roman" w:cs="Times New Roman"/>
        </w:rPr>
        <w:t xml:space="preserve">, </w:t>
      </w:r>
      <w:r w:rsidR="00642318" w:rsidRPr="000F4E2D">
        <w:rPr>
          <w:rFonts w:ascii="Times New Roman" w:hAnsi="Times New Roman" w:cs="Times New Roman"/>
        </w:rPr>
        <w:t xml:space="preserve">qui n’est </w:t>
      </w:r>
      <w:r w:rsidR="00BF6DF1" w:rsidRPr="000F4E2D">
        <w:rPr>
          <w:rFonts w:ascii="Times New Roman" w:hAnsi="Times New Roman" w:cs="Times New Roman"/>
        </w:rPr>
        <w:t>pas toujours assurée.</w:t>
      </w:r>
    </w:p>
    <w:p w14:paraId="30EA942F" w14:textId="7340723F" w:rsidR="00BF6DF1" w:rsidRPr="000F4E2D" w:rsidRDefault="00F8124E" w:rsidP="00503057">
      <w:pPr>
        <w:spacing w:after="80" w:line="240" w:lineRule="auto"/>
        <w:ind w:firstLine="708"/>
        <w:jc w:val="both"/>
        <w:rPr>
          <w:rFonts w:ascii="Times New Roman" w:hAnsi="Times New Roman" w:cs="Times New Roman"/>
        </w:rPr>
      </w:pPr>
      <w:r>
        <w:rPr>
          <w:rFonts w:ascii="Times New Roman" w:hAnsi="Times New Roman" w:cs="Times New Roman"/>
        </w:rPr>
        <w:t>58. </w:t>
      </w:r>
      <w:r w:rsidR="00BF6DF1" w:rsidRPr="000F4E2D">
        <w:rPr>
          <w:rFonts w:ascii="Times New Roman" w:hAnsi="Times New Roman" w:cs="Times New Roman"/>
        </w:rPr>
        <w:t xml:space="preserve">Les droits des </w:t>
      </w:r>
      <w:r w:rsidR="0049352D">
        <w:rPr>
          <w:rFonts w:ascii="Times New Roman" w:hAnsi="Times New Roman" w:cs="Times New Roman"/>
        </w:rPr>
        <w:t>MNA</w:t>
      </w:r>
      <w:r w:rsidR="00BF6DF1" w:rsidRPr="000F4E2D">
        <w:rPr>
          <w:rFonts w:ascii="Times New Roman" w:hAnsi="Times New Roman" w:cs="Times New Roman"/>
        </w:rPr>
        <w:t xml:space="preserve"> sont également réduits lors du passage des frontières, notamment avec l’Italie, l’Espagne et le Royaume-Uni</w:t>
      </w:r>
      <w:r w:rsidR="00BF6DF1" w:rsidRPr="000F4E2D">
        <w:rPr>
          <w:rStyle w:val="Appelnotedebasdep"/>
          <w:rFonts w:ascii="Times New Roman" w:hAnsi="Times New Roman" w:cs="Times New Roman"/>
        </w:rPr>
        <w:footnoteReference w:id="46"/>
      </w:r>
      <w:r w:rsidR="00BF6DF1" w:rsidRPr="000F4E2D">
        <w:rPr>
          <w:rFonts w:ascii="Times New Roman" w:hAnsi="Times New Roman" w:cs="Times New Roman"/>
        </w:rPr>
        <w:t xml:space="preserve">, </w:t>
      </w:r>
      <w:r w:rsidR="006C70F1" w:rsidRPr="000F4E2D">
        <w:rPr>
          <w:rFonts w:ascii="Times New Roman" w:hAnsi="Times New Roman" w:cs="Times New Roman"/>
        </w:rPr>
        <w:t>qui</w:t>
      </w:r>
      <w:r w:rsidR="00BF6DF1" w:rsidRPr="000F4E2D">
        <w:rPr>
          <w:rFonts w:ascii="Times New Roman" w:hAnsi="Times New Roman" w:cs="Times New Roman"/>
        </w:rPr>
        <w:t xml:space="preserve"> se voient appliquer la même procédure de refus d’entrée que les majeurs. Depuis l’entrée en vigueur de la loi du 10 septembre 2018, l’article L. 332-2 du </w:t>
      </w:r>
      <w:r w:rsidR="0049352D" w:rsidRPr="0049352D">
        <w:rPr>
          <w:rFonts w:ascii="Times New Roman" w:hAnsi="Times New Roman" w:cs="Times New Roman"/>
        </w:rPr>
        <w:t>Code de l</w:t>
      </w:r>
      <w:r w:rsidR="0049352D">
        <w:rPr>
          <w:rFonts w:ascii="Times New Roman" w:hAnsi="Times New Roman" w:cs="Times New Roman"/>
        </w:rPr>
        <w:t>’</w:t>
      </w:r>
      <w:r w:rsidR="0049352D" w:rsidRPr="0049352D">
        <w:rPr>
          <w:rFonts w:ascii="Times New Roman" w:hAnsi="Times New Roman" w:cs="Times New Roman"/>
        </w:rPr>
        <w:t>entrée et du séjour des étrangers et du droit d</w:t>
      </w:r>
      <w:r w:rsidR="0049352D">
        <w:rPr>
          <w:rFonts w:ascii="Times New Roman" w:hAnsi="Times New Roman" w:cs="Times New Roman"/>
        </w:rPr>
        <w:t>’</w:t>
      </w:r>
      <w:r w:rsidR="0049352D" w:rsidRPr="0049352D">
        <w:rPr>
          <w:rFonts w:ascii="Times New Roman" w:hAnsi="Times New Roman" w:cs="Times New Roman"/>
        </w:rPr>
        <w:t xml:space="preserve">asile </w:t>
      </w:r>
      <w:r w:rsidR="0049352D">
        <w:rPr>
          <w:rFonts w:ascii="Times New Roman" w:hAnsi="Times New Roman" w:cs="Times New Roman"/>
        </w:rPr>
        <w:t>(</w:t>
      </w:r>
      <w:r w:rsidR="00BF6DF1" w:rsidRPr="000F4E2D">
        <w:rPr>
          <w:rFonts w:ascii="Times New Roman" w:hAnsi="Times New Roman" w:cs="Times New Roman"/>
        </w:rPr>
        <w:t>CESEDA</w:t>
      </w:r>
      <w:r w:rsidR="0049352D">
        <w:rPr>
          <w:rFonts w:ascii="Times New Roman" w:hAnsi="Times New Roman" w:cs="Times New Roman"/>
        </w:rPr>
        <w:t>)</w:t>
      </w:r>
      <w:r w:rsidR="00BF6DF1" w:rsidRPr="000F4E2D">
        <w:rPr>
          <w:rStyle w:val="Appelnotedebasdep"/>
          <w:rFonts w:ascii="Times New Roman" w:hAnsi="Times New Roman" w:cs="Times New Roman"/>
        </w:rPr>
        <w:footnoteReference w:id="47"/>
      </w:r>
      <w:r w:rsidR="00AE5148" w:rsidRPr="000F4E2D">
        <w:rPr>
          <w:rFonts w:ascii="Times New Roman" w:hAnsi="Times New Roman" w:cs="Times New Roman"/>
        </w:rPr>
        <w:t xml:space="preserve"> a </w:t>
      </w:r>
      <w:r w:rsidR="00BF6DF1" w:rsidRPr="000F4E2D">
        <w:rPr>
          <w:rFonts w:ascii="Times New Roman" w:hAnsi="Times New Roman" w:cs="Times New Roman"/>
        </w:rPr>
        <w:t xml:space="preserve">supprimé l’application du droit au jour franc aux frontières terrestres, régularisant ainsi des pratiques jusqu’alors illégales de refoulements directs d’enfants vers l’Italie ou l’Espagne, leur ôtant toute possibilité d’exercer leurs droits. De nombreux rapports révèlent ainsi </w:t>
      </w:r>
      <w:r w:rsidR="00BF6DF1" w:rsidRPr="000F4E2D">
        <w:rPr>
          <w:rFonts w:ascii="Times New Roman" w:eastAsia="Times New Roman" w:hAnsi="Times New Roman" w:cs="Times New Roman"/>
        </w:rPr>
        <w:t xml:space="preserve">des contrôles discriminatoires, des poursuites sur des chemins dangereux, des propos menaçants et insultants, des entraves à l’enregistrement des demandes d’asile, et ce en l’absence d’interprètes et d’accès aux droits. </w:t>
      </w:r>
      <w:r w:rsidR="00BF6DF1" w:rsidRPr="000F4E2D">
        <w:rPr>
          <w:rFonts w:ascii="Times New Roman" w:hAnsi="Times New Roman" w:cs="Times New Roman"/>
        </w:rPr>
        <w:t xml:space="preserve">Lorsqu'ils arrivent à entrer sur le territoire français, et ne sont pas refoulés, certains </w:t>
      </w:r>
      <w:r w:rsidR="0049352D">
        <w:rPr>
          <w:rFonts w:ascii="Times New Roman" w:hAnsi="Times New Roman" w:cs="Times New Roman"/>
        </w:rPr>
        <w:t>MNA</w:t>
      </w:r>
      <w:r w:rsidR="00BF6DF1" w:rsidRPr="000F4E2D">
        <w:rPr>
          <w:rFonts w:ascii="Times New Roman" w:hAnsi="Times New Roman" w:cs="Times New Roman"/>
        </w:rPr>
        <w:t xml:space="preserve"> sont victimes de dysfonctionnements dans la prise en charge en raison de lacunes administratives et de failles juridiques</w:t>
      </w:r>
      <w:r w:rsidR="00BF6DF1" w:rsidRPr="000F4E2D">
        <w:rPr>
          <w:rStyle w:val="Appelnotedebasdep"/>
          <w:rFonts w:ascii="Times New Roman" w:hAnsi="Times New Roman" w:cs="Times New Roman"/>
        </w:rPr>
        <w:footnoteReference w:id="48"/>
      </w:r>
      <w:r w:rsidR="00BF6DF1" w:rsidRPr="000F4E2D">
        <w:rPr>
          <w:rFonts w:ascii="Times New Roman" w:hAnsi="Times New Roman" w:cs="Times New Roman"/>
        </w:rPr>
        <w:t>.</w:t>
      </w:r>
    </w:p>
    <w:p w14:paraId="70407A6B" w14:textId="284A4EDC" w:rsidR="009D5E99" w:rsidRPr="000F4E2D" w:rsidRDefault="009D5E99" w:rsidP="00503057">
      <w:pPr>
        <w:spacing w:after="80" w:line="240" w:lineRule="auto"/>
        <w:jc w:val="both"/>
        <w:rPr>
          <w:rFonts w:ascii="Times New Roman" w:hAnsi="Times New Roman" w:cs="Times New Roman"/>
        </w:rPr>
      </w:pPr>
    </w:p>
    <w:p w14:paraId="1A128DFC" w14:textId="275E39AC" w:rsidR="008A4E2A" w:rsidRPr="000F4E2D" w:rsidRDefault="008A4E2A" w:rsidP="00503057">
      <w:pPr>
        <w:spacing w:after="80" w:line="240" w:lineRule="auto"/>
        <w:jc w:val="both"/>
        <w:rPr>
          <w:rFonts w:ascii="Times New Roman" w:hAnsi="Times New Roman" w:cs="Times New Roman"/>
          <w:b/>
          <w:i/>
          <w:u w:val="single"/>
        </w:rPr>
      </w:pPr>
      <w:r w:rsidRPr="000F4E2D">
        <w:rPr>
          <w:rFonts w:ascii="Times New Roman" w:hAnsi="Times New Roman" w:cs="Times New Roman"/>
          <w:b/>
          <w:i/>
          <w:u w:val="single"/>
        </w:rPr>
        <w:t>7 – Accès à la justice</w:t>
      </w:r>
    </w:p>
    <w:p w14:paraId="64D74D3B" w14:textId="77777777" w:rsidR="008A4E2A" w:rsidRPr="000F4E2D" w:rsidRDefault="008A4E2A" w:rsidP="00503057">
      <w:pPr>
        <w:spacing w:after="80" w:line="240" w:lineRule="auto"/>
        <w:jc w:val="both"/>
        <w:rPr>
          <w:rFonts w:ascii="Times New Roman" w:hAnsi="Times New Roman" w:cs="Times New Roman"/>
          <w:b/>
          <w:i/>
        </w:rPr>
      </w:pPr>
    </w:p>
    <w:p w14:paraId="23ECF5DD" w14:textId="773E08D2" w:rsidR="00DD3F1E" w:rsidRPr="000F4E2D" w:rsidRDefault="002A0C24" w:rsidP="00503057">
      <w:pPr>
        <w:spacing w:after="80" w:line="240" w:lineRule="auto"/>
        <w:jc w:val="both"/>
        <w:rPr>
          <w:rFonts w:ascii="Times New Roman" w:hAnsi="Times New Roman" w:cs="Times New Roman"/>
          <w:b/>
        </w:rPr>
      </w:pPr>
      <w:r w:rsidRPr="000F4E2D">
        <w:rPr>
          <w:rFonts w:ascii="Times New Roman" w:hAnsi="Times New Roman" w:cs="Times New Roman"/>
          <w:b/>
        </w:rPr>
        <w:t xml:space="preserve">Faire reculer </w:t>
      </w:r>
      <w:r w:rsidR="00E36E99" w:rsidRPr="000F4E2D">
        <w:rPr>
          <w:rFonts w:ascii="Times New Roman" w:hAnsi="Times New Roman" w:cs="Times New Roman"/>
          <w:b/>
        </w:rPr>
        <w:t>la sous-déclaration et améliorer la réponse pénale</w:t>
      </w:r>
      <w:r w:rsidR="00DD3F1E" w:rsidRPr="000F4E2D">
        <w:rPr>
          <w:rFonts w:ascii="Times New Roman" w:hAnsi="Times New Roman" w:cs="Times New Roman"/>
          <w:b/>
        </w:rPr>
        <w:t xml:space="preserve"> </w:t>
      </w:r>
      <w:r w:rsidR="00A8573E" w:rsidRPr="000F4E2D">
        <w:rPr>
          <w:rFonts w:ascii="Times New Roman" w:hAnsi="Times New Roman" w:cs="Times New Roman"/>
          <w:b/>
          <w:i/>
        </w:rPr>
        <w:t>(liste de thèmes, §18)</w:t>
      </w:r>
    </w:p>
    <w:p w14:paraId="3E56E500" w14:textId="5AF51BEB" w:rsidR="0099045B" w:rsidRPr="000F4E2D" w:rsidRDefault="00503057" w:rsidP="00503057">
      <w:pPr>
        <w:spacing w:after="80" w:line="240" w:lineRule="auto"/>
        <w:ind w:firstLine="708"/>
        <w:jc w:val="both"/>
        <w:rPr>
          <w:rFonts w:ascii="Times New Roman" w:hAnsi="Times New Roman" w:cs="Times New Roman"/>
        </w:rPr>
      </w:pPr>
      <w:r>
        <w:rPr>
          <w:rFonts w:ascii="Times New Roman" w:hAnsi="Times New Roman" w:cs="Times New Roman"/>
        </w:rPr>
        <w:t>59. </w:t>
      </w:r>
      <w:r w:rsidR="001A2F9F" w:rsidRPr="000F4E2D">
        <w:rPr>
          <w:rFonts w:ascii="Times New Roman" w:hAnsi="Times New Roman" w:cs="Times New Roman"/>
        </w:rPr>
        <w:t>Comme le recommandait le CERD dans ses observations finales de 2015</w:t>
      </w:r>
      <w:r w:rsidR="0049352D">
        <w:rPr>
          <w:rFonts w:ascii="Times New Roman" w:hAnsi="Times New Roman" w:cs="Times New Roman"/>
        </w:rPr>
        <w:t xml:space="preserve"> concernant la France</w:t>
      </w:r>
      <w:r w:rsidR="001A2F9F" w:rsidRPr="000F4E2D">
        <w:rPr>
          <w:rFonts w:ascii="Times New Roman" w:hAnsi="Times New Roman" w:cs="Times New Roman"/>
        </w:rPr>
        <w:t xml:space="preserve">, </w:t>
      </w:r>
      <w:r w:rsidR="00642318" w:rsidRPr="000F4E2D">
        <w:rPr>
          <w:rFonts w:ascii="Times New Roman" w:hAnsi="Times New Roman" w:cs="Times New Roman"/>
        </w:rPr>
        <w:t xml:space="preserve">les </w:t>
      </w:r>
      <w:r w:rsidR="001A2F9F" w:rsidRPr="000F4E2D">
        <w:rPr>
          <w:rFonts w:ascii="Times New Roman" w:hAnsi="Times New Roman" w:cs="Times New Roman"/>
        </w:rPr>
        <w:t xml:space="preserve">actes et discours à caractère raciste et xénophobe </w:t>
      </w:r>
      <w:r w:rsidR="0020104C" w:rsidRPr="000F4E2D">
        <w:rPr>
          <w:rFonts w:ascii="Times New Roman" w:hAnsi="Times New Roman" w:cs="Times New Roman"/>
        </w:rPr>
        <w:t>devraient faire « </w:t>
      </w:r>
      <w:r w:rsidR="0020104C" w:rsidRPr="000F4E2D">
        <w:rPr>
          <w:rFonts w:ascii="Times New Roman" w:hAnsi="Times New Roman" w:cs="Times New Roman"/>
          <w:i/>
        </w:rPr>
        <w:t>l’objet d’enquêtes, le cas échéant de poursuites, de condamnations et de sanctions appropriées</w:t>
      </w:r>
      <w:r w:rsidR="0020104C" w:rsidRPr="000F4E2D">
        <w:rPr>
          <w:rFonts w:ascii="Times New Roman" w:hAnsi="Times New Roman" w:cs="Times New Roman"/>
        </w:rPr>
        <w:t> »</w:t>
      </w:r>
      <w:r w:rsidR="0049352D">
        <w:rPr>
          <w:rStyle w:val="Appelnotedebasdep"/>
          <w:rFonts w:ascii="Times New Roman" w:hAnsi="Times New Roman" w:cs="Times New Roman"/>
        </w:rPr>
        <w:footnoteReference w:id="49"/>
      </w:r>
      <w:r w:rsidR="0020104C" w:rsidRPr="000F4E2D">
        <w:rPr>
          <w:rFonts w:ascii="Times New Roman" w:hAnsi="Times New Roman" w:cs="Times New Roman"/>
          <w:i/>
        </w:rPr>
        <w:t xml:space="preserve">. </w:t>
      </w:r>
      <w:r w:rsidR="0020104C" w:rsidRPr="000F4E2D">
        <w:rPr>
          <w:rFonts w:ascii="Times New Roman" w:hAnsi="Times New Roman" w:cs="Times New Roman"/>
        </w:rPr>
        <w:t xml:space="preserve">Malheureusement, en matière d’actes racistes, le phénomène de sous-déclaration des </w:t>
      </w:r>
      <w:r w:rsidR="00E36E99" w:rsidRPr="000F4E2D">
        <w:rPr>
          <w:rFonts w:ascii="Times New Roman" w:hAnsi="Times New Roman" w:cs="Times New Roman"/>
        </w:rPr>
        <w:t>faits infractionnels est massif</w:t>
      </w:r>
      <w:r w:rsidR="0020104C" w:rsidRPr="000F4E2D">
        <w:rPr>
          <w:rFonts w:ascii="Times New Roman" w:hAnsi="Times New Roman" w:cs="Times New Roman"/>
        </w:rPr>
        <w:t xml:space="preserve">. </w:t>
      </w:r>
    </w:p>
    <w:p w14:paraId="54A5B751" w14:textId="5EC0692C" w:rsidR="00C1662E" w:rsidRPr="000F4E2D" w:rsidRDefault="00503057" w:rsidP="00503057">
      <w:pPr>
        <w:spacing w:after="80" w:line="240" w:lineRule="auto"/>
        <w:ind w:firstLine="708"/>
        <w:jc w:val="both"/>
        <w:rPr>
          <w:rFonts w:ascii="Times New Roman" w:hAnsi="Times New Roman" w:cs="Times New Roman"/>
        </w:rPr>
      </w:pPr>
      <w:r>
        <w:rPr>
          <w:rFonts w:ascii="Times New Roman" w:hAnsi="Times New Roman" w:cs="Times New Roman"/>
        </w:rPr>
        <w:t>60. </w:t>
      </w:r>
      <w:r w:rsidR="0046576E" w:rsidRPr="000F4E2D">
        <w:rPr>
          <w:rFonts w:ascii="Times New Roman" w:hAnsi="Times New Roman" w:cs="Times New Roman"/>
        </w:rPr>
        <w:t>L</w:t>
      </w:r>
      <w:r w:rsidR="0020104C" w:rsidRPr="000F4E2D">
        <w:rPr>
          <w:rFonts w:ascii="Times New Roman" w:hAnsi="Times New Roman" w:cs="Times New Roman"/>
        </w:rPr>
        <w:t>es enquêtes de victimation révèlent l’importance du décalage entre la réalité d</w:t>
      </w:r>
      <w:r w:rsidR="00FC7973" w:rsidRPr="000F4E2D">
        <w:rPr>
          <w:rFonts w:ascii="Times New Roman" w:hAnsi="Times New Roman" w:cs="Times New Roman"/>
        </w:rPr>
        <w:t>e</w:t>
      </w:r>
      <w:r w:rsidR="00562840" w:rsidRPr="000F4E2D">
        <w:rPr>
          <w:rFonts w:ascii="Times New Roman" w:hAnsi="Times New Roman" w:cs="Times New Roman"/>
        </w:rPr>
        <w:t>s</w:t>
      </w:r>
      <w:r w:rsidR="0020104C" w:rsidRPr="000F4E2D">
        <w:rPr>
          <w:rFonts w:ascii="Times New Roman" w:hAnsi="Times New Roman" w:cs="Times New Roman"/>
        </w:rPr>
        <w:t xml:space="preserve"> phénomène</w:t>
      </w:r>
      <w:r w:rsidR="00FC7973" w:rsidRPr="000F4E2D">
        <w:rPr>
          <w:rFonts w:ascii="Times New Roman" w:hAnsi="Times New Roman" w:cs="Times New Roman"/>
        </w:rPr>
        <w:t>s</w:t>
      </w:r>
      <w:r w:rsidR="0020104C" w:rsidRPr="000F4E2D">
        <w:rPr>
          <w:rFonts w:ascii="Times New Roman" w:hAnsi="Times New Roman" w:cs="Times New Roman"/>
        </w:rPr>
        <w:t xml:space="preserve"> raciste</w:t>
      </w:r>
      <w:r w:rsidR="00FC7973" w:rsidRPr="000F4E2D">
        <w:rPr>
          <w:rFonts w:ascii="Times New Roman" w:hAnsi="Times New Roman" w:cs="Times New Roman"/>
        </w:rPr>
        <w:t>s et antisémites</w:t>
      </w:r>
      <w:r w:rsidR="0020104C" w:rsidRPr="000F4E2D">
        <w:rPr>
          <w:rFonts w:ascii="Times New Roman" w:hAnsi="Times New Roman" w:cs="Times New Roman"/>
        </w:rPr>
        <w:t xml:space="preserve"> numériquement très important</w:t>
      </w:r>
      <w:r w:rsidR="00FC7973" w:rsidRPr="000F4E2D">
        <w:rPr>
          <w:rFonts w:ascii="Times New Roman" w:hAnsi="Times New Roman" w:cs="Times New Roman"/>
        </w:rPr>
        <w:t>s</w:t>
      </w:r>
      <w:r w:rsidR="0020104C" w:rsidRPr="000F4E2D">
        <w:rPr>
          <w:rFonts w:ascii="Times New Roman" w:hAnsi="Times New Roman" w:cs="Times New Roman"/>
        </w:rPr>
        <w:t xml:space="preserve"> et le nombre de faits portés à la connaissance de la police et de la justice</w:t>
      </w:r>
      <w:r w:rsidR="00642318" w:rsidRPr="000F4E2D">
        <w:rPr>
          <w:rFonts w:ascii="Times New Roman" w:hAnsi="Times New Roman" w:cs="Times New Roman"/>
        </w:rPr>
        <w:t>.</w:t>
      </w:r>
      <w:r w:rsidR="009B4324" w:rsidRPr="000F4E2D">
        <w:rPr>
          <w:rFonts w:ascii="Times New Roman" w:hAnsi="Times New Roman" w:cs="Times New Roman"/>
        </w:rPr>
        <w:t xml:space="preserve"> </w:t>
      </w:r>
      <w:r w:rsidR="00642318" w:rsidRPr="000F4E2D">
        <w:rPr>
          <w:rFonts w:ascii="Times New Roman" w:hAnsi="Times New Roman" w:cs="Times New Roman"/>
        </w:rPr>
        <w:t>D</w:t>
      </w:r>
      <w:r w:rsidR="0020104C" w:rsidRPr="000F4E2D">
        <w:rPr>
          <w:rFonts w:ascii="Times New Roman" w:hAnsi="Times New Roman" w:cs="Times New Roman"/>
        </w:rPr>
        <w:t xml:space="preserve">’après </w:t>
      </w:r>
      <w:r w:rsidR="006C70F1" w:rsidRPr="000F4E2D">
        <w:rPr>
          <w:rFonts w:ascii="Times New Roman" w:hAnsi="Times New Roman" w:cs="Times New Roman"/>
        </w:rPr>
        <w:t>l’</w:t>
      </w:r>
      <w:r w:rsidR="0020104C" w:rsidRPr="000F4E2D">
        <w:rPr>
          <w:rFonts w:ascii="Times New Roman" w:hAnsi="Times New Roman" w:cs="Times New Roman"/>
        </w:rPr>
        <w:t xml:space="preserve">enquête de victimation </w:t>
      </w:r>
      <w:r w:rsidR="00787597">
        <w:rPr>
          <w:rFonts w:ascii="Times New Roman" w:hAnsi="Times New Roman" w:cs="Times New Roman"/>
        </w:rPr>
        <w:t xml:space="preserve">nationale </w:t>
      </w:r>
      <w:r w:rsidR="0020104C" w:rsidRPr="000F4E2D">
        <w:rPr>
          <w:rFonts w:ascii="Times New Roman" w:hAnsi="Times New Roman" w:cs="Times New Roman"/>
        </w:rPr>
        <w:t>« </w:t>
      </w:r>
      <w:r w:rsidR="00203A52" w:rsidRPr="000F4E2D">
        <w:rPr>
          <w:rFonts w:ascii="Times New Roman" w:hAnsi="Times New Roman" w:cs="Times New Roman"/>
        </w:rPr>
        <w:t>Cadre</w:t>
      </w:r>
      <w:r w:rsidR="0020104C" w:rsidRPr="000F4E2D">
        <w:rPr>
          <w:rFonts w:ascii="Times New Roman" w:hAnsi="Times New Roman" w:cs="Times New Roman"/>
        </w:rPr>
        <w:t xml:space="preserve"> de vie et sécurité »</w:t>
      </w:r>
      <w:r w:rsidR="00C1662E" w:rsidRPr="000F4E2D">
        <w:rPr>
          <w:rFonts w:ascii="Times New Roman" w:hAnsi="Times New Roman" w:cs="Times New Roman"/>
        </w:rPr>
        <w:t xml:space="preserve"> (2007-2021)</w:t>
      </w:r>
      <w:r w:rsidR="0020104C" w:rsidRPr="000F4E2D">
        <w:rPr>
          <w:rFonts w:ascii="Times New Roman" w:hAnsi="Times New Roman" w:cs="Times New Roman"/>
        </w:rPr>
        <w:t>, réalisée chaque année sur</w:t>
      </w:r>
      <w:r w:rsidR="00C1662E" w:rsidRPr="000F4E2D">
        <w:rPr>
          <w:rFonts w:ascii="Times New Roman" w:hAnsi="Times New Roman" w:cs="Times New Roman"/>
        </w:rPr>
        <w:t xml:space="preserve"> environ</w:t>
      </w:r>
      <w:r w:rsidR="00B81211" w:rsidRPr="000F4E2D">
        <w:rPr>
          <w:rFonts w:ascii="Times New Roman" w:hAnsi="Times New Roman" w:cs="Times New Roman"/>
        </w:rPr>
        <w:t xml:space="preserve"> 17 000 à 20 </w:t>
      </w:r>
      <w:r w:rsidR="0020104C" w:rsidRPr="000F4E2D">
        <w:rPr>
          <w:rFonts w:ascii="Times New Roman" w:hAnsi="Times New Roman" w:cs="Times New Roman"/>
        </w:rPr>
        <w:t xml:space="preserve">000 personnes, </w:t>
      </w:r>
      <w:r w:rsidR="00387BB5" w:rsidRPr="000F4E2D">
        <w:rPr>
          <w:rFonts w:ascii="Times New Roman" w:hAnsi="Times New Roman" w:cs="Times New Roman"/>
        </w:rPr>
        <w:t>seules 2 %</w:t>
      </w:r>
      <w:r w:rsidR="0020104C" w:rsidRPr="000F4E2D">
        <w:rPr>
          <w:rFonts w:ascii="Times New Roman" w:hAnsi="Times New Roman" w:cs="Times New Roman"/>
        </w:rPr>
        <w:t xml:space="preserve"> des personnes s’estimant victimes d’injure à caractère raciste, antisémite ou xénophobe l’ont déclaré à la police</w:t>
      </w:r>
      <w:r w:rsidR="00387BB5" w:rsidRPr="000F4E2D">
        <w:rPr>
          <w:rFonts w:ascii="Times New Roman" w:hAnsi="Times New Roman" w:cs="Times New Roman"/>
        </w:rPr>
        <w:t>, et 7 % dans le cas de menaces et violences</w:t>
      </w:r>
      <w:r w:rsidR="0020104C" w:rsidRPr="000F4E2D">
        <w:rPr>
          <w:rFonts w:ascii="Times New Roman" w:hAnsi="Times New Roman" w:cs="Times New Roman"/>
        </w:rPr>
        <w:t xml:space="preserve">. </w:t>
      </w:r>
      <w:r w:rsidR="006C70F1" w:rsidRPr="000F4E2D">
        <w:rPr>
          <w:rFonts w:ascii="Times New Roman" w:hAnsi="Times New Roman" w:cs="Times New Roman"/>
        </w:rPr>
        <w:t>O</w:t>
      </w:r>
      <w:r w:rsidR="00C1662E" w:rsidRPr="000F4E2D">
        <w:rPr>
          <w:rFonts w:ascii="Times New Roman" w:hAnsi="Times New Roman" w:cs="Times New Roman"/>
        </w:rPr>
        <w:t>n peut estimer que 1,2 million de personnes de plus de 14 ans vivant en France métropolitaine ont été victimes d’au moins une atteinte à caractère raciste</w:t>
      </w:r>
      <w:r w:rsidR="00FC7973" w:rsidRPr="000F4E2D">
        <w:rPr>
          <w:rFonts w:ascii="Times New Roman" w:hAnsi="Times New Roman" w:cs="Times New Roman"/>
        </w:rPr>
        <w:t xml:space="preserve"> ou antisémite</w:t>
      </w:r>
      <w:r w:rsidR="00C1662E" w:rsidRPr="000F4E2D">
        <w:rPr>
          <w:rFonts w:ascii="Times New Roman" w:hAnsi="Times New Roman" w:cs="Times New Roman"/>
        </w:rPr>
        <w:t xml:space="preserve"> (injures, menaces, violences ou di</w:t>
      </w:r>
      <w:r w:rsidR="000D274D" w:rsidRPr="000F4E2D">
        <w:rPr>
          <w:rFonts w:ascii="Times New Roman" w:hAnsi="Times New Roman" w:cs="Times New Roman"/>
        </w:rPr>
        <w:t>scriminations), soit 1 personne</w:t>
      </w:r>
      <w:r w:rsidR="00C1662E" w:rsidRPr="000F4E2D">
        <w:rPr>
          <w:rFonts w:ascii="Times New Roman" w:hAnsi="Times New Roman" w:cs="Times New Roman"/>
        </w:rPr>
        <w:t xml:space="preserve"> sur 45</w:t>
      </w:r>
      <w:r w:rsidR="0020104C" w:rsidRPr="000F4E2D">
        <w:rPr>
          <w:rFonts w:ascii="Times New Roman" w:hAnsi="Times New Roman" w:cs="Times New Roman"/>
        </w:rPr>
        <w:t xml:space="preserve">. </w:t>
      </w:r>
    </w:p>
    <w:p w14:paraId="451F5E1C" w14:textId="5100FB0D" w:rsidR="0020104C" w:rsidRPr="000F4E2D" w:rsidRDefault="00503057" w:rsidP="00503057">
      <w:pPr>
        <w:spacing w:after="80" w:line="240" w:lineRule="auto"/>
        <w:ind w:firstLine="708"/>
        <w:jc w:val="both"/>
        <w:rPr>
          <w:rFonts w:ascii="Times New Roman" w:hAnsi="Times New Roman" w:cs="Times New Roman"/>
        </w:rPr>
      </w:pPr>
      <w:r>
        <w:rPr>
          <w:rFonts w:ascii="Times New Roman" w:hAnsi="Times New Roman" w:cs="Times New Roman"/>
        </w:rPr>
        <w:t>61. </w:t>
      </w:r>
      <w:r w:rsidR="00562840" w:rsidRPr="000F4E2D">
        <w:rPr>
          <w:rFonts w:ascii="Times New Roman" w:hAnsi="Times New Roman" w:cs="Times New Roman"/>
        </w:rPr>
        <w:t>Le plus souvent, c</w:t>
      </w:r>
      <w:r w:rsidR="0020104C" w:rsidRPr="000F4E2D">
        <w:rPr>
          <w:rFonts w:ascii="Times New Roman" w:hAnsi="Times New Roman" w:cs="Times New Roman"/>
        </w:rPr>
        <w:t xml:space="preserve">es personnes ont subi des agressions verbales et, du fait de la complexité à qualifier judiciairement un acte raciste, peu de poursuites sont engagées, ce qui </w:t>
      </w:r>
      <w:r w:rsidR="00562840" w:rsidRPr="000F4E2D">
        <w:rPr>
          <w:rFonts w:ascii="Times New Roman" w:hAnsi="Times New Roman" w:cs="Times New Roman"/>
        </w:rPr>
        <w:t xml:space="preserve">les </w:t>
      </w:r>
      <w:r w:rsidR="0020104C" w:rsidRPr="000F4E2D">
        <w:rPr>
          <w:rFonts w:ascii="Times New Roman" w:hAnsi="Times New Roman" w:cs="Times New Roman"/>
        </w:rPr>
        <w:t>décourage à porter plainte. Une augmentation de l’usage des pré</w:t>
      </w:r>
      <w:r w:rsidR="00465657" w:rsidRPr="000F4E2D">
        <w:rPr>
          <w:rFonts w:ascii="Times New Roman" w:hAnsi="Times New Roman" w:cs="Times New Roman"/>
        </w:rPr>
        <w:t>-</w:t>
      </w:r>
      <w:r w:rsidR="0020104C" w:rsidRPr="000F4E2D">
        <w:rPr>
          <w:rFonts w:ascii="Times New Roman" w:hAnsi="Times New Roman" w:cs="Times New Roman"/>
        </w:rPr>
        <w:t xml:space="preserve">plaintes et </w:t>
      </w:r>
      <w:r w:rsidR="00E71965" w:rsidRPr="000F4E2D">
        <w:rPr>
          <w:rFonts w:ascii="Times New Roman" w:hAnsi="Times New Roman" w:cs="Times New Roman"/>
        </w:rPr>
        <w:t>la mise en place de la</w:t>
      </w:r>
      <w:r w:rsidR="0020104C" w:rsidRPr="000F4E2D">
        <w:rPr>
          <w:rFonts w:ascii="Times New Roman" w:hAnsi="Times New Roman" w:cs="Times New Roman"/>
        </w:rPr>
        <w:t xml:space="preserve"> </w:t>
      </w:r>
      <w:r w:rsidR="00E71965" w:rsidRPr="000F4E2D">
        <w:rPr>
          <w:rFonts w:ascii="Times New Roman" w:hAnsi="Times New Roman" w:cs="Times New Roman"/>
        </w:rPr>
        <w:t>plainte</w:t>
      </w:r>
      <w:r w:rsidR="0020104C" w:rsidRPr="000F4E2D">
        <w:rPr>
          <w:rFonts w:ascii="Times New Roman" w:hAnsi="Times New Roman" w:cs="Times New Roman"/>
        </w:rPr>
        <w:t xml:space="preserve"> en ligne </w:t>
      </w:r>
      <w:r w:rsidR="00E71965" w:rsidRPr="000F4E2D">
        <w:rPr>
          <w:rFonts w:ascii="Times New Roman" w:hAnsi="Times New Roman" w:cs="Times New Roman"/>
        </w:rPr>
        <w:t xml:space="preserve">(à venir) </w:t>
      </w:r>
      <w:r w:rsidR="0020104C" w:rsidRPr="000F4E2D">
        <w:rPr>
          <w:rFonts w:ascii="Times New Roman" w:hAnsi="Times New Roman" w:cs="Times New Roman"/>
        </w:rPr>
        <w:t>pourrai</w:t>
      </w:r>
      <w:r w:rsidR="000D274D" w:rsidRPr="000F4E2D">
        <w:rPr>
          <w:rFonts w:ascii="Times New Roman" w:hAnsi="Times New Roman" w:cs="Times New Roman"/>
        </w:rPr>
        <w:t>en</w:t>
      </w:r>
      <w:r w:rsidR="0020104C" w:rsidRPr="000F4E2D">
        <w:rPr>
          <w:rFonts w:ascii="Times New Roman" w:hAnsi="Times New Roman" w:cs="Times New Roman"/>
        </w:rPr>
        <w:t>t être bénéfique, à condition de ne pas se substituer au dialogue avec les plaignants.</w:t>
      </w:r>
    </w:p>
    <w:p w14:paraId="2C70723D" w14:textId="3E8B6D6C" w:rsidR="002A0C24" w:rsidRPr="000F4E2D" w:rsidRDefault="00503057" w:rsidP="00503057">
      <w:pPr>
        <w:spacing w:after="80" w:line="240" w:lineRule="auto"/>
        <w:ind w:firstLine="708"/>
        <w:jc w:val="both"/>
        <w:rPr>
          <w:rFonts w:ascii="Times New Roman" w:hAnsi="Times New Roman" w:cs="Times New Roman"/>
        </w:rPr>
      </w:pPr>
      <w:r>
        <w:rPr>
          <w:rFonts w:ascii="Times New Roman" w:hAnsi="Times New Roman" w:cs="Times New Roman"/>
        </w:rPr>
        <w:t>62. </w:t>
      </w:r>
      <w:r w:rsidR="002A0C24" w:rsidRPr="000F4E2D">
        <w:rPr>
          <w:rFonts w:ascii="Times New Roman" w:hAnsi="Times New Roman" w:cs="Times New Roman"/>
        </w:rPr>
        <w:t xml:space="preserve">La CNCDH prend note de la mise en place depuis mai 2018, tant dans les groupements de gendarmerie que dans les directions départementales de sécurité publique, d’un référent racisme et antisémitisme afin de s’assurer de la mise en œuvre des mesures visant à lutter contre toutes les formes de discrimination, </w:t>
      </w:r>
      <w:r w:rsidR="006C70F1" w:rsidRPr="000F4E2D">
        <w:rPr>
          <w:rFonts w:ascii="Times New Roman" w:hAnsi="Times New Roman" w:cs="Times New Roman"/>
        </w:rPr>
        <w:t>ainsi que</w:t>
      </w:r>
      <w:r w:rsidR="002A0C24" w:rsidRPr="000F4E2D">
        <w:rPr>
          <w:rFonts w:ascii="Times New Roman" w:hAnsi="Times New Roman" w:cs="Times New Roman"/>
        </w:rPr>
        <w:t>, dans le cadre du plan national de lutte contre le racisme et l’antisémitisme (2018-2020), d’un réseau d’enquêteurs et de magistrats spécifiquement formés à la lutte contre la haine</w:t>
      </w:r>
      <w:r w:rsidR="00642318" w:rsidRPr="000F4E2D">
        <w:rPr>
          <w:rFonts w:ascii="Times New Roman" w:hAnsi="Times New Roman" w:cs="Times New Roman"/>
        </w:rPr>
        <w:t>.</w:t>
      </w:r>
      <w:r w:rsidR="009B4324" w:rsidRPr="000F4E2D">
        <w:rPr>
          <w:rFonts w:ascii="Times New Roman" w:hAnsi="Times New Roman" w:cs="Times New Roman"/>
        </w:rPr>
        <w:t xml:space="preserve"> </w:t>
      </w:r>
      <w:r w:rsidR="00642318" w:rsidRPr="000F4E2D">
        <w:rPr>
          <w:rFonts w:ascii="Times New Roman" w:hAnsi="Times New Roman" w:cs="Times New Roman"/>
        </w:rPr>
        <w:t>A</w:t>
      </w:r>
      <w:r w:rsidR="00F752D5" w:rsidRPr="000F4E2D">
        <w:rPr>
          <w:rFonts w:ascii="Times New Roman" w:hAnsi="Times New Roman" w:cs="Times New Roman"/>
        </w:rPr>
        <w:t xml:space="preserve">u-delà de ce réseau de référents, la mise en place d'officiers de liaison, dont </w:t>
      </w:r>
      <w:r w:rsidR="0049352D" w:rsidRPr="000F4E2D">
        <w:rPr>
          <w:rFonts w:ascii="Times New Roman" w:hAnsi="Times New Roman" w:cs="Times New Roman"/>
        </w:rPr>
        <w:t>l</w:t>
      </w:r>
      <w:r w:rsidR="0049352D">
        <w:rPr>
          <w:rFonts w:ascii="Times New Roman" w:hAnsi="Times New Roman" w:cs="Times New Roman"/>
        </w:rPr>
        <w:t>’</w:t>
      </w:r>
      <w:r w:rsidR="0049352D" w:rsidRPr="000F4E2D">
        <w:rPr>
          <w:rFonts w:ascii="Times New Roman" w:hAnsi="Times New Roman" w:cs="Times New Roman"/>
        </w:rPr>
        <w:t xml:space="preserve">expérience </w:t>
      </w:r>
      <w:r w:rsidR="00F752D5" w:rsidRPr="000F4E2D">
        <w:rPr>
          <w:rFonts w:ascii="Times New Roman" w:hAnsi="Times New Roman" w:cs="Times New Roman"/>
        </w:rPr>
        <w:t>pour les actes LGBTIphobe a montré la pertinence, devrait être envisagée</w:t>
      </w:r>
      <w:r w:rsidR="002A0C24" w:rsidRPr="000F4E2D">
        <w:rPr>
          <w:rFonts w:ascii="Times New Roman" w:hAnsi="Times New Roman" w:cs="Times New Roman"/>
        </w:rPr>
        <w:t xml:space="preserve">. </w:t>
      </w:r>
      <w:r w:rsidR="00F752D5" w:rsidRPr="000F4E2D">
        <w:rPr>
          <w:rFonts w:ascii="Times New Roman" w:hAnsi="Times New Roman" w:cs="Times New Roman"/>
        </w:rPr>
        <w:t>Une</w:t>
      </w:r>
      <w:r w:rsidR="002A0C24" w:rsidRPr="000F4E2D">
        <w:rPr>
          <w:rFonts w:ascii="Times New Roman" w:hAnsi="Times New Roman" w:cs="Times New Roman"/>
        </w:rPr>
        <w:t xml:space="preserve"> coopération étroite </w:t>
      </w:r>
      <w:r w:rsidR="00F752D5" w:rsidRPr="000F4E2D">
        <w:rPr>
          <w:rFonts w:ascii="Times New Roman" w:hAnsi="Times New Roman" w:cs="Times New Roman"/>
        </w:rPr>
        <w:t xml:space="preserve">avec le parquet est également nécessaire </w:t>
      </w:r>
      <w:r w:rsidR="002A0C24" w:rsidRPr="000F4E2D">
        <w:rPr>
          <w:rFonts w:ascii="Times New Roman" w:hAnsi="Times New Roman" w:cs="Times New Roman"/>
        </w:rPr>
        <w:t xml:space="preserve">afin de coordonner et centraliser les plaintes relatives aux crimes de haine. Dans ce contexte, la CNCDH approuve l’envoi régulier de notes de service aux personnels de police et de gendarmerie afin de leur rappeler les conditions d’accueil des victimes de discrimination, d’homophobie, de racisme ou d’antisémitisme, précisant </w:t>
      </w:r>
      <w:r w:rsidR="0063098A" w:rsidRPr="000F4E2D">
        <w:rPr>
          <w:rFonts w:ascii="Times New Roman" w:hAnsi="Times New Roman" w:cs="Times New Roman"/>
        </w:rPr>
        <w:t xml:space="preserve">la qualité d’accueil et le niveau de vigilance </w:t>
      </w:r>
      <w:r w:rsidR="00642318" w:rsidRPr="000F4E2D">
        <w:rPr>
          <w:rFonts w:ascii="Times New Roman" w:hAnsi="Times New Roman" w:cs="Times New Roman"/>
        </w:rPr>
        <w:t xml:space="preserve">qui doit </w:t>
      </w:r>
      <w:r w:rsidR="009B4324" w:rsidRPr="000F4E2D">
        <w:rPr>
          <w:rFonts w:ascii="Times New Roman" w:hAnsi="Times New Roman" w:cs="Times New Roman"/>
        </w:rPr>
        <w:t>être apporté</w:t>
      </w:r>
      <w:r w:rsidR="002A0C24" w:rsidRPr="000F4E2D">
        <w:rPr>
          <w:rFonts w:ascii="Times New Roman" w:hAnsi="Times New Roman" w:cs="Times New Roman"/>
        </w:rPr>
        <w:t xml:space="preserve"> aux suites données à leurs déclarations. La lutte contre le racisme, l’antisémitisme et la xénophobie commence ainsi dès l’accueil de la victime, dont il faut prendre la plainte plutôt que de l’orienter vers le dépôt d’une main courante</w:t>
      </w:r>
      <w:r w:rsidR="0099045B" w:rsidRPr="000F4E2D">
        <w:rPr>
          <w:rFonts w:ascii="Times New Roman" w:hAnsi="Times New Roman" w:cs="Times New Roman"/>
        </w:rPr>
        <w:t xml:space="preserve">. Cette pratique, qui, </w:t>
      </w:r>
      <w:r w:rsidR="00E71965" w:rsidRPr="000F4E2D">
        <w:rPr>
          <w:rFonts w:ascii="Times New Roman" w:hAnsi="Times New Roman" w:cs="Times New Roman"/>
        </w:rPr>
        <w:t>pour la CNCDH, devrait être prohibée ou à tout le moins fortement déconseillée pour de tels actes</w:t>
      </w:r>
      <w:r w:rsidR="0099045B" w:rsidRPr="000F4E2D">
        <w:rPr>
          <w:rFonts w:ascii="Times New Roman" w:hAnsi="Times New Roman" w:cs="Times New Roman"/>
        </w:rPr>
        <w:t>, est encore trop fréquente</w:t>
      </w:r>
      <w:r w:rsidR="002A0C24" w:rsidRPr="000F4E2D">
        <w:rPr>
          <w:rFonts w:ascii="Times New Roman" w:hAnsi="Times New Roman" w:cs="Times New Roman"/>
        </w:rPr>
        <w:t>.</w:t>
      </w:r>
      <w:r w:rsidR="0099045B" w:rsidRPr="000F4E2D">
        <w:rPr>
          <w:rFonts w:ascii="Times New Roman" w:hAnsi="Times New Roman" w:cs="Times New Roman"/>
        </w:rPr>
        <w:t xml:space="preserve"> </w:t>
      </w:r>
    </w:p>
    <w:p w14:paraId="3EC1B67D" w14:textId="7D7DFC8F" w:rsidR="00E71965" w:rsidRPr="000F4E2D" w:rsidRDefault="00503057" w:rsidP="00503057">
      <w:pPr>
        <w:spacing w:after="80" w:line="240" w:lineRule="auto"/>
        <w:ind w:firstLine="708"/>
        <w:jc w:val="both"/>
        <w:rPr>
          <w:rFonts w:ascii="Times New Roman" w:hAnsi="Times New Roman" w:cs="Times New Roman"/>
        </w:rPr>
      </w:pPr>
      <w:r>
        <w:rPr>
          <w:rFonts w:ascii="Times New Roman" w:hAnsi="Times New Roman" w:cs="Times New Roman"/>
        </w:rPr>
        <w:t>63. </w:t>
      </w:r>
      <w:r w:rsidR="005B2720" w:rsidRPr="000F4E2D">
        <w:rPr>
          <w:rFonts w:ascii="Times New Roman" w:hAnsi="Times New Roman" w:cs="Times New Roman"/>
        </w:rPr>
        <w:t>Même lorsqu’il y a eu dépôt de plainte, la réponse pénale reste par ailleurs faible</w:t>
      </w:r>
      <w:r w:rsidR="00D40B1E" w:rsidRPr="000F4E2D">
        <w:rPr>
          <w:rFonts w:ascii="Times New Roman" w:hAnsi="Times New Roman" w:cs="Times New Roman"/>
        </w:rPr>
        <w:t>.</w:t>
      </w:r>
      <w:r w:rsidR="005B2720" w:rsidRPr="000F4E2D">
        <w:rPr>
          <w:rFonts w:ascii="Times New Roman" w:hAnsi="Times New Roman" w:cs="Times New Roman"/>
        </w:rPr>
        <w:t xml:space="preserve"> </w:t>
      </w:r>
      <w:r w:rsidR="00D40B1E" w:rsidRPr="000F4E2D">
        <w:rPr>
          <w:rFonts w:ascii="Times New Roman" w:hAnsi="Times New Roman" w:cs="Times New Roman"/>
        </w:rPr>
        <w:t>E</w:t>
      </w:r>
      <w:r w:rsidR="00E71965" w:rsidRPr="000F4E2D">
        <w:rPr>
          <w:rFonts w:ascii="Times New Roman" w:hAnsi="Times New Roman" w:cs="Times New Roman"/>
        </w:rPr>
        <w:t>n 2020 (les données des services statistiques du ministère de l’Intérieur</w:t>
      </w:r>
      <w:r w:rsidR="00203A52" w:rsidRPr="000F4E2D">
        <w:rPr>
          <w:rFonts w:ascii="Times New Roman" w:hAnsi="Times New Roman" w:cs="Times New Roman"/>
        </w:rPr>
        <w:t xml:space="preserve"> </w:t>
      </w:r>
      <w:r w:rsidR="00C1658E" w:rsidRPr="000F4E2D">
        <w:rPr>
          <w:rFonts w:ascii="Times New Roman" w:hAnsi="Times New Roman" w:cs="Times New Roman"/>
        </w:rPr>
        <w:t>indiquent qu’ont été enregistré</w:t>
      </w:r>
      <w:r w:rsidR="00203A52" w:rsidRPr="000F4E2D">
        <w:rPr>
          <w:rFonts w:ascii="Times New Roman" w:hAnsi="Times New Roman" w:cs="Times New Roman"/>
        </w:rPr>
        <w:t>s cette année-là 5 511 crimes et délits à caractère raciste</w:t>
      </w:r>
      <w:r w:rsidR="00562840" w:rsidRPr="000F4E2D">
        <w:rPr>
          <w:rFonts w:ascii="Times New Roman" w:hAnsi="Times New Roman" w:cs="Times New Roman"/>
        </w:rPr>
        <w:t xml:space="preserve"> et antisémite</w:t>
      </w:r>
      <w:r w:rsidR="00203A52" w:rsidRPr="000F4E2D">
        <w:rPr>
          <w:rFonts w:ascii="Times New Roman" w:hAnsi="Times New Roman" w:cs="Times New Roman"/>
        </w:rPr>
        <w:t>)</w:t>
      </w:r>
      <w:r w:rsidR="00E71965" w:rsidRPr="000F4E2D">
        <w:rPr>
          <w:rFonts w:ascii="Times New Roman" w:hAnsi="Times New Roman" w:cs="Times New Roman"/>
        </w:rPr>
        <w:t>, seules 955 condamnations ont été prononcées pour infractions à caractère raciste ou commises avec la circonstance aggravante de racisme</w:t>
      </w:r>
      <w:r w:rsidR="00FC7973" w:rsidRPr="000F4E2D">
        <w:rPr>
          <w:rFonts w:ascii="Times New Roman" w:hAnsi="Times New Roman" w:cs="Times New Roman"/>
        </w:rPr>
        <w:t xml:space="preserve"> ou d’antisémitisme</w:t>
      </w:r>
      <w:r w:rsidR="00787597">
        <w:rPr>
          <w:rFonts w:ascii="Times New Roman" w:hAnsi="Times New Roman" w:cs="Times New Roman"/>
        </w:rPr>
        <w:t>,</w:t>
      </w:r>
      <w:r w:rsidR="00E71965" w:rsidRPr="000F4E2D">
        <w:rPr>
          <w:rFonts w:ascii="Times New Roman" w:hAnsi="Times New Roman" w:cs="Times New Roman"/>
        </w:rPr>
        <w:t xml:space="preserve"> </w:t>
      </w:r>
      <w:r w:rsidR="00A3357C">
        <w:rPr>
          <w:rFonts w:ascii="Times New Roman" w:hAnsi="Times New Roman" w:cs="Times New Roman"/>
        </w:rPr>
        <w:t xml:space="preserve">et </w:t>
      </w:r>
      <w:r w:rsidR="00F6082F" w:rsidRPr="000F4E2D">
        <w:rPr>
          <w:rFonts w:ascii="Times New Roman" w:hAnsi="Times New Roman" w:cs="Times New Roman"/>
        </w:rPr>
        <w:t>aucune n’a été prononcée</w:t>
      </w:r>
      <w:r w:rsidR="00E71965" w:rsidRPr="000F4E2D">
        <w:rPr>
          <w:rFonts w:ascii="Times New Roman" w:hAnsi="Times New Roman" w:cs="Times New Roman"/>
        </w:rPr>
        <w:t xml:space="preserve"> pour discrimination.</w:t>
      </w:r>
      <w:r w:rsidR="00D9356C" w:rsidRPr="000F4E2D">
        <w:rPr>
          <w:rFonts w:ascii="Times New Roman" w:hAnsi="Times New Roman" w:cs="Times New Roman"/>
        </w:rPr>
        <w:t xml:space="preserve"> Les délais de traitement des affaires, difficultés inhérentes au manque de magistrats, peuvent également contribuer au découragement des victimes et à l’abandon de plainte.</w:t>
      </w:r>
    </w:p>
    <w:p w14:paraId="6B0C232E" w14:textId="77777777" w:rsidR="005B2720" w:rsidRPr="000F4E2D" w:rsidRDefault="005B2720" w:rsidP="00503057">
      <w:pPr>
        <w:spacing w:after="80" w:line="240" w:lineRule="auto"/>
        <w:ind w:firstLine="708"/>
        <w:jc w:val="both"/>
        <w:rPr>
          <w:rFonts w:ascii="Times New Roman" w:hAnsi="Times New Roman" w:cs="Times New Roman"/>
        </w:rPr>
      </w:pPr>
    </w:p>
    <w:tbl>
      <w:tblPr>
        <w:tblStyle w:val="Grilledutableau"/>
        <w:tblW w:w="0" w:type="auto"/>
        <w:tblLook w:val="04A0" w:firstRow="1" w:lastRow="0" w:firstColumn="1" w:lastColumn="0" w:noHBand="0" w:noVBand="1"/>
      </w:tblPr>
      <w:tblGrid>
        <w:gridCol w:w="9062"/>
      </w:tblGrid>
      <w:tr w:rsidR="00C1658E" w:rsidRPr="00910E26" w14:paraId="0380706B" w14:textId="77777777" w:rsidTr="00C1658E">
        <w:tc>
          <w:tcPr>
            <w:tcW w:w="9212" w:type="dxa"/>
          </w:tcPr>
          <w:p w14:paraId="331F5C1E" w14:textId="26351782" w:rsidR="0068387F" w:rsidRPr="000F4E2D" w:rsidRDefault="0068387F" w:rsidP="00503057">
            <w:pPr>
              <w:spacing w:after="80"/>
              <w:jc w:val="both"/>
              <w:rPr>
                <w:rFonts w:ascii="Times New Roman" w:hAnsi="Times New Roman" w:cs="Times New Roman"/>
                <w:b/>
                <w:i/>
              </w:rPr>
            </w:pPr>
            <w:r w:rsidRPr="000F4E2D">
              <w:rPr>
                <w:rFonts w:ascii="Times New Roman" w:hAnsi="Times New Roman" w:cs="Times New Roman"/>
                <w:b/>
                <w:i/>
              </w:rPr>
              <w:t>Proposition de recommandation :</w:t>
            </w:r>
          </w:p>
          <w:p w14:paraId="7914D289" w14:textId="2DDC73D4" w:rsidR="00C1658E" w:rsidRPr="000F4E2D" w:rsidRDefault="00C1658E" w:rsidP="00503057">
            <w:pPr>
              <w:pStyle w:val="Paragraphedeliste"/>
              <w:numPr>
                <w:ilvl w:val="0"/>
                <w:numId w:val="1"/>
              </w:numPr>
              <w:spacing w:after="80"/>
              <w:jc w:val="both"/>
              <w:rPr>
                <w:rFonts w:ascii="Times New Roman" w:hAnsi="Times New Roman" w:cs="Times New Roman"/>
                <w:b/>
                <w:i/>
              </w:rPr>
            </w:pPr>
            <w:r w:rsidRPr="000F4E2D">
              <w:rPr>
                <w:rFonts w:ascii="Times New Roman" w:hAnsi="Times New Roman" w:cs="Times New Roman"/>
                <w:b/>
                <w:i/>
              </w:rPr>
              <w:t>Renforcer la formation des enquêteurs – policiers et gendarmes – à l’accueil des victimes, à la nécessité́ de recueillir des déclarations les plus approfondies possibles mettant en évidence le mobile raciste</w:t>
            </w:r>
            <w:r w:rsidR="006F4F09">
              <w:rPr>
                <w:rFonts w:ascii="Times New Roman" w:hAnsi="Times New Roman" w:cs="Times New Roman"/>
                <w:b/>
                <w:i/>
              </w:rPr>
              <w:t xml:space="preserve"> sans préjuger de la complexité</w:t>
            </w:r>
            <w:r w:rsidRPr="000F4E2D">
              <w:rPr>
                <w:rFonts w:ascii="Times New Roman" w:hAnsi="Times New Roman" w:cs="Times New Roman"/>
                <w:b/>
                <w:i/>
              </w:rPr>
              <w:t xml:space="preserve"> des éléments de preuve à rechercher, et au maniement de ces qualifications juridiques pour éviter un classement sans suite ultérieur</w:t>
            </w:r>
            <w:r w:rsidR="0049352D">
              <w:rPr>
                <w:rFonts w:ascii="Times New Roman" w:hAnsi="Times New Roman" w:cs="Times New Roman"/>
                <w:b/>
                <w:i/>
              </w:rPr>
              <w:t> ;</w:t>
            </w:r>
            <w:r w:rsidR="0049352D" w:rsidRPr="000F4E2D">
              <w:rPr>
                <w:rFonts w:ascii="Times New Roman" w:hAnsi="Times New Roman" w:cs="Times New Roman"/>
                <w:b/>
                <w:i/>
              </w:rPr>
              <w:t xml:space="preserve"> </w:t>
            </w:r>
          </w:p>
          <w:p w14:paraId="184E00C6" w14:textId="02E50778" w:rsidR="00C1658E" w:rsidRPr="000F4E2D" w:rsidRDefault="00C1658E" w:rsidP="00503057">
            <w:pPr>
              <w:pStyle w:val="Paragraphedeliste"/>
              <w:numPr>
                <w:ilvl w:val="0"/>
                <w:numId w:val="1"/>
              </w:numPr>
              <w:spacing w:after="80"/>
              <w:jc w:val="both"/>
              <w:rPr>
                <w:rFonts w:ascii="Times New Roman" w:hAnsi="Times New Roman" w:cs="Times New Roman"/>
                <w:b/>
                <w:i/>
              </w:rPr>
            </w:pPr>
            <w:r w:rsidRPr="000F4E2D">
              <w:rPr>
                <w:rFonts w:ascii="Times New Roman" w:hAnsi="Times New Roman" w:cs="Times New Roman"/>
                <w:b/>
                <w:i/>
              </w:rPr>
              <w:t>Afin d’améliorer la prise en compte de actes racistes, antisémites et xénophobes, compléter le logiciel de prise de plainte de la police pour y ajouter une mention qui indiquerait s’il s’agit d’une infraction à caractère discriminatoire ou non et, le cas échéant, sur quel fondement cette discrimination a été faite.</w:t>
            </w:r>
          </w:p>
        </w:tc>
      </w:tr>
    </w:tbl>
    <w:p w14:paraId="6FBD8525" w14:textId="23CA1662" w:rsidR="004C7DBF" w:rsidRPr="000F4E2D" w:rsidRDefault="004C7DBF" w:rsidP="00503057">
      <w:pPr>
        <w:spacing w:after="80" w:line="240" w:lineRule="auto"/>
        <w:jc w:val="both"/>
        <w:rPr>
          <w:rFonts w:ascii="Times New Roman" w:hAnsi="Times New Roman" w:cs="Times New Roman"/>
        </w:rPr>
      </w:pPr>
    </w:p>
    <w:p w14:paraId="1DB1F3AA" w14:textId="312BA7A0" w:rsidR="000B5114" w:rsidRPr="000F4E2D" w:rsidRDefault="004C7DBF" w:rsidP="00503057">
      <w:pPr>
        <w:spacing w:after="80" w:line="240" w:lineRule="auto"/>
        <w:jc w:val="both"/>
        <w:rPr>
          <w:rFonts w:ascii="Times New Roman" w:hAnsi="Times New Roman" w:cs="Times New Roman"/>
          <w:b/>
        </w:rPr>
      </w:pPr>
      <w:r w:rsidRPr="000F4E2D">
        <w:rPr>
          <w:rFonts w:ascii="Times New Roman" w:hAnsi="Times New Roman" w:cs="Times New Roman"/>
          <w:b/>
        </w:rPr>
        <w:t>Formation des magistrats</w:t>
      </w:r>
    </w:p>
    <w:p w14:paraId="0350AE7D" w14:textId="05037D79" w:rsidR="004C7DBF" w:rsidRPr="000F4E2D" w:rsidRDefault="00503057" w:rsidP="00503057">
      <w:pPr>
        <w:spacing w:after="80" w:line="240" w:lineRule="auto"/>
        <w:ind w:firstLine="708"/>
        <w:jc w:val="both"/>
        <w:rPr>
          <w:rFonts w:ascii="Times New Roman" w:hAnsi="Times New Roman" w:cs="Times New Roman"/>
          <w:bCs/>
        </w:rPr>
      </w:pPr>
      <w:r>
        <w:rPr>
          <w:rFonts w:ascii="Times New Roman" w:hAnsi="Times New Roman" w:cs="Times New Roman"/>
          <w:bCs/>
        </w:rPr>
        <w:t>64. </w:t>
      </w:r>
      <w:r w:rsidR="004C7DBF" w:rsidRPr="000F4E2D">
        <w:rPr>
          <w:rFonts w:ascii="Times New Roman" w:hAnsi="Times New Roman" w:cs="Times New Roman"/>
          <w:bCs/>
        </w:rPr>
        <w:t xml:space="preserve">La création, en 2007, au sein de chaque parquet, d’un « pôle anti-discrimination » comprenant un magistrat référent était une bonne </w:t>
      </w:r>
      <w:r w:rsidR="00376610" w:rsidRPr="000F4E2D">
        <w:rPr>
          <w:rFonts w:ascii="Times New Roman" w:hAnsi="Times New Roman" w:cs="Times New Roman"/>
          <w:bCs/>
        </w:rPr>
        <w:t>initiative</w:t>
      </w:r>
      <w:r w:rsidR="004C7DBF" w:rsidRPr="000F4E2D">
        <w:rPr>
          <w:rFonts w:ascii="Times New Roman" w:hAnsi="Times New Roman" w:cs="Times New Roman"/>
          <w:bCs/>
        </w:rPr>
        <w:t xml:space="preserve">. L’action des pôles et des magistrats référents, notamment en matière de prévention et de sensibilisation, se traduit par l’élaboration et la diffusion auprès des partenaires associatifs de fiches de signalement, la mise en place de plaquettes d’information </w:t>
      </w:r>
      <w:r w:rsidR="00F6082F" w:rsidRPr="000F4E2D">
        <w:rPr>
          <w:rFonts w:ascii="Times New Roman" w:hAnsi="Times New Roman" w:cs="Times New Roman"/>
          <w:bCs/>
        </w:rPr>
        <w:t xml:space="preserve">et </w:t>
      </w:r>
      <w:r w:rsidR="004C7DBF" w:rsidRPr="000F4E2D">
        <w:rPr>
          <w:rFonts w:ascii="Times New Roman" w:hAnsi="Times New Roman" w:cs="Times New Roman"/>
          <w:bCs/>
        </w:rPr>
        <w:t>de rencontres à destination du grand public ou de population</w:t>
      </w:r>
      <w:r w:rsidR="00F6082F" w:rsidRPr="000F4E2D">
        <w:rPr>
          <w:rFonts w:ascii="Times New Roman" w:hAnsi="Times New Roman" w:cs="Times New Roman"/>
          <w:bCs/>
        </w:rPr>
        <w:t>s</w:t>
      </w:r>
      <w:r w:rsidR="004C7DBF" w:rsidRPr="000F4E2D">
        <w:rPr>
          <w:rFonts w:ascii="Times New Roman" w:hAnsi="Times New Roman" w:cs="Times New Roman"/>
          <w:bCs/>
        </w:rPr>
        <w:t xml:space="preserve"> ciblée</w:t>
      </w:r>
      <w:r w:rsidR="00F6082F" w:rsidRPr="000F4E2D">
        <w:rPr>
          <w:rFonts w:ascii="Times New Roman" w:hAnsi="Times New Roman" w:cs="Times New Roman"/>
          <w:bCs/>
        </w:rPr>
        <w:t>s</w:t>
      </w:r>
      <w:r w:rsidR="004C7DBF" w:rsidRPr="000F4E2D">
        <w:rPr>
          <w:rFonts w:ascii="Times New Roman" w:hAnsi="Times New Roman" w:cs="Times New Roman"/>
          <w:bCs/>
        </w:rPr>
        <w:t xml:space="preserve">, par l’organisation d’opérations de </w:t>
      </w:r>
      <w:r w:rsidR="004C7DBF" w:rsidRPr="000F4E2D">
        <w:rPr>
          <w:rFonts w:ascii="Times New Roman" w:hAnsi="Times New Roman" w:cs="Times New Roman"/>
          <w:bCs/>
          <w:i/>
        </w:rPr>
        <w:t>testing</w:t>
      </w:r>
      <w:r w:rsidR="004C7DBF" w:rsidRPr="000F4E2D">
        <w:rPr>
          <w:rFonts w:ascii="Times New Roman" w:hAnsi="Times New Roman" w:cs="Times New Roman"/>
          <w:bCs/>
        </w:rPr>
        <w:t xml:space="preserve"> ou d’actions de sensibilisation auprès de publics professionnels </w:t>
      </w:r>
      <w:r w:rsidR="00F6082F" w:rsidRPr="000F4E2D">
        <w:rPr>
          <w:rFonts w:ascii="Times New Roman" w:hAnsi="Times New Roman" w:cs="Times New Roman"/>
          <w:bCs/>
        </w:rPr>
        <w:t>ainsi que</w:t>
      </w:r>
      <w:r w:rsidR="006F4F09">
        <w:rPr>
          <w:rFonts w:ascii="Times New Roman" w:hAnsi="Times New Roman" w:cs="Times New Roman"/>
          <w:bCs/>
        </w:rPr>
        <w:t xml:space="preserve"> </w:t>
      </w:r>
      <w:r w:rsidR="004C7DBF" w:rsidRPr="000F4E2D">
        <w:rPr>
          <w:rFonts w:ascii="Times New Roman" w:hAnsi="Times New Roman" w:cs="Times New Roman"/>
          <w:bCs/>
        </w:rPr>
        <w:t xml:space="preserve">par la définition d’orientations communes avec les autres acteurs institutionnels. </w:t>
      </w:r>
    </w:p>
    <w:p w14:paraId="5200D403" w14:textId="1D0130C1" w:rsidR="004C7DBF" w:rsidRPr="000F4E2D" w:rsidRDefault="00503057" w:rsidP="00503057">
      <w:pPr>
        <w:spacing w:after="80" w:line="240" w:lineRule="auto"/>
        <w:ind w:firstLine="708"/>
        <w:jc w:val="both"/>
        <w:rPr>
          <w:rFonts w:ascii="Times New Roman" w:hAnsi="Times New Roman" w:cs="Times New Roman"/>
          <w:bCs/>
        </w:rPr>
      </w:pPr>
      <w:r>
        <w:rPr>
          <w:rFonts w:ascii="Times New Roman" w:hAnsi="Times New Roman" w:cs="Times New Roman"/>
          <w:bCs/>
        </w:rPr>
        <w:t>65. </w:t>
      </w:r>
      <w:r w:rsidR="0063098A" w:rsidRPr="000F4E2D">
        <w:rPr>
          <w:rFonts w:ascii="Times New Roman" w:hAnsi="Times New Roman" w:cs="Times New Roman"/>
          <w:bCs/>
        </w:rPr>
        <w:t>L</w:t>
      </w:r>
      <w:r w:rsidR="004C7DBF" w:rsidRPr="000F4E2D">
        <w:rPr>
          <w:rFonts w:ascii="Times New Roman" w:hAnsi="Times New Roman" w:cs="Times New Roman"/>
          <w:bCs/>
        </w:rPr>
        <w:t xml:space="preserve">a mise en place des magistrats référents pourrait </w:t>
      </w:r>
      <w:r w:rsidR="0063098A" w:rsidRPr="000F4E2D">
        <w:rPr>
          <w:rFonts w:ascii="Times New Roman" w:hAnsi="Times New Roman" w:cs="Times New Roman"/>
          <w:bCs/>
        </w:rPr>
        <w:t xml:space="preserve">cependant </w:t>
      </w:r>
      <w:r w:rsidR="004C7DBF" w:rsidRPr="000F4E2D">
        <w:rPr>
          <w:rFonts w:ascii="Times New Roman" w:hAnsi="Times New Roman" w:cs="Times New Roman"/>
          <w:bCs/>
        </w:rPr>
        <w:t>avoir davantage d’impact si ces professionnels, sensibilisés à ces questions, recevaient une formation systématique aux spécificités juridiques de ce contentieux</w:t>
      </w:r>
      <w:r w:rsidR="000E58B7" w:rsidRPr="000F4E2D">
        <w:rPr>
          <w:rFonts w:ascii="Times New Roman" w:hAnsi="Times New Roman" w:cs="Times New Roman"/>
          <w:bCs/>
        </w:rPr>
        <w:t xml:space="preserve">, </w:t>
      </w:r>
      <w:r w:rsidR="004C7DBF" w:rsidRPr="000F4E2D">
        <w:rPr>
          <w:rFonts w:ascii="Times New Roman" w:hAnsi="Times New Roman" w:cs="Times New Roman"/>
          <w:bCs/>
        </w:rPr>
        <w:t xml:space="preserve">d’autant qu’ils sont susceptibles de jouer un rôle d’impulsion et de conseil au sein des tribunaux. </w:t>
      </w:r>
      <w:r w:rsidR="000E58B7" w:rsidRPr="000F4E2D">
        <w:rPr>
          <w:rFonts w:ascii="Times New Roman" w:hAnsi="Times New Roman" w:cs="Times New Roman"/>
          <w:bCs/>
        </w:rPr>
        <w:t>L</w:t>
      </w:r>
      <w:r w:rsidR="004C7DBF" w:rsidRPr="000F4E2D">
        <w:rPr>
          <w:rFonts w:ascii="Times New Roman" w:hAnsi="Times New Roman" w:cs="Times New Roman"/>
          <w:bCs/>
        </w:rPr>
        <w:t>a CNCDH regrette</w:t>
      </w:r>
      <w:r w:rsidR="00045E47">
        <w:rPr>
          <w:rFonts w:ascii="Times New Roman" w:hAnsi="Times New Roman" w:cs="Times New Roman"/>
          <w:bCs/>
        </w:rPr>
        <w:t xml:space="preserve"> alors</w:t>
      </w:r>
      <w:r w:rsidR="004C7DBF" w:rsidRPr="000F4E2D">
        <w:rPr>
          <w:rFonts w:ascii="Times New Roman" w:hAnsi="Times New Roman" w:cs="Times New Roman"/>
          <w:bCs/>
        </w:rPr>
        <w:t xml:space="preserve"> qu’aucune formation obligatoire ne soit prévue pour les magistrats spécialisés. Leur prise de fonction pourrait être conditionnée à leur participation à une session de formation sur ce contentieux. </w:t>
      </w:r>
    </w:p>
    <w:p w14:paraId="4CA28290" w14:textId="49CF6212" w:rsidR="00C1658E" w:rsidRPr="000F4E2D" w:rsidRDefault="00503057" w:rsidP="00503057">
      <w:pPr>
        <w:spacing w:after="80" w:line="240" w:lineRule="auto"/>
        <w:ind w:firstLine="708"/>
        <w:jc w:val="both"/>
        <w:rPr>
          <w:rFonts w:ascii="Times New Roman" w:hAnsi="Times New Roman" w:cs="Times New Roman"/>
          <w:bCs/>
        </w:rPr>
      </w:pPr>
      <w:r>
        <w:rPr>
          <w:rFonts w:ascii="Times New Roman" w:hAnsi="Times New Roman" w:cs="Times New Roman"/>
          <w:bCs/>
        </w:rPr>
        <w:t>66. </w:t>
      </w:r>
      <w:r w:rsidR="0046576E" w:rsidRPr="000F4E2D">
        <w:rPr>
          <w:rFonts w:ascii="Times New Roman" w:hAnsi="Times New Roman" w:cs="Times New Roman"/>
          <w:bCs/>
        </w:rPr>
        <w:t xml:space="preserve">La formation initiale reste par ailleurs peu développée, dès lors que les auditeurs de justice sont sensibilisés aux questions de racisme, d’antisémitisme et de xénophobie dans le seul cadre de conférences transversales ne touchant qu’accessoirement à ces thématiques. </w:t>
      </w:r>
    </w:p>
    <w:p w14:paraId="5125CD47" w14:textId="77777777" w:rsidR="0046576E" w:rsidRPr="000F4E2D" w:rsidRDefault="0046576E" w:rsidP="00503057">
      <w:pPr>
        <w:spacing w:after="80" w:line="240" w:lineRule="auto"/>
        <w:ind w:firstLine="708"/>
        <w:jc w:val="both"/>
        <w:rPr>
          <w:rFonts w:ascii="Times New Roman" w:hAnsi="Times New Roman" w:cs="Times New Roman"/>
          <w:bCs/>
        </w:rPr>
      </w:pPr>
    </w:p>
    <w:tbl>
      <w:tblPr>
        <w:tblStyle w:val="Grilledutableau"/>
        <w:tblW w:w="0" w:type="auto"/>
        <w:tblLook w:val="04A0" w:firstRow="1" w:lastRow="0" w:firstColumn="1" w:lastColumn="0" w:noHBand="0" w:noVBand="1"/>
      </w:tblPr>
      <w:tblGrid>
        <w:gridCol w:w="9062"/>
      </w:tblGrid>
      <w:tr w:rsidR="00C1658E" w:rsidRPr="00910E26" w14:paraId="3FD2F2FA" w14:textId="77777777" w:rsidTr="00BE2654">
        <w:tc>
          <w:tcPr>
            <w:tcW w:w="9212" w:type="dxa"/>
          </w:tcPr>
          <w:p w14:paraId="26A2A2C4" w14:textId="0170C0FC" w:rsidR="0068387F" w:rsidRPr="000F4E2D" w:rsidRDefault="0068387F" w:rsidP="00503057">
            <w:pPr>
              <w:spacing w:after="80"/>
              <w:jc w:val="both"/>
              <w:rPr>
                <w:rFonts w:ascii="Times New Roman" w:hAnsi="Times New Roman" w:cs="Times New Roman"/>
                <w:b/>
                <w:i/>
              </w:rPr>
            </w:pPr>
            <w:r w:rsidRPr="000F4E2D">
              <w:rPr>
                <w:rFonts w:ascii="Times New Roman" w:hAnsi="Times New Roman" w:cs="Times New Roman"/>
                <w:b/>
                <w:i/>
              </w:rPr>
              <w:t>Proposition de recommandation :</w:t>
            </w:r>
          </w:p>
          <w:p w14:paraId="186422F5" w14:textId="735BD206" w:rsidR="00C1658E" w:rsidRPr="000F4E2D" w:rsidRDefault="00C1658E" w:rsidP="00503057">
            <w:pPr>
              <w:pStyle w:val="Paragraphedeliste"/>
              <w:numPr>
                <w:ilvl w:val="0"/>
                <w:numId w:val="1"/>
              </w:numPr>
              <w:spacing w:after="80"/>
              <w:jc w:val="both"/>
              <w:rPr>
                <w:rFonts w:ascii="Times New Roman" w:hAnsi="Times New Roman" w:cs="Times New Roman"/>
                <w:b/>
                <w:i/>
              </w:rPr>
            </w:pPr>
            <w:r w:rsidRPr="000F4E2D">
              <w:rPr>
                <w:rFonts w:ascii="Times New Roman" w:hAnsi="Times New Roman" w:cs="Times New Roman"/>
                <w:b/>
                <w:i/>
              </w:rPr>
              <w:t>Poursuivre les efforts afin qu’une large part de magistrats en formation initiale et continue se forme réellement à la thématique du contentieux raciste, et tout particuliè</w:t>
            </w:r>
            <w:r w:rsidR="00D74549" w:rsidRPr="000F4E2D">
              <w:rPr>
                <w:rFonts w:ascii="Times New Roman" w:hAnsi="Times New Roman" w:cs="Times New Roman"/>
                <w:b/>
                <w:i/>
              </w:rPr>
              <w:t xml:space="preserve">rement les magistrats référents ; </w:t>
            </w:r>
            <w:r w:rsidR="00D74549" w:rsidRPr="000F4E2D">
              <w:rPr>
                <w:rFonts w:ascii="Times New Roman" w:hAnsi="Times New Roman" w:cs="Times New Roman"/>
                <w:b/>
                <w:bCs/>
                <w:i/>
              </w:rPr>
              <w:t>assurer une large diffusion de guides méthodologiques actualisés avec les dernières évolutions législatives permettant de mieux appréhender les infractions à caractère raciste</w:t>
            </w:r>
            <w:r w:rsidR="00B95441">
              <w:rPr>
                <w:rFonts w:ascii="Times New Roman" w:hAnsi="Times New Roman" w:cs="Times New Roman"/>
                <w:b/>
                <w:bCs/>
                <w:i/>
              </w:rPr>
              <w:t> ;</w:t>
            </w:r>
          </w:p>
          <w:p w14:paraId="479525AB" w14:textId="200CA17C" w:rsidR="00B07DD7" w:rsidRPr="000F4E2D" w:rsidRDefault="00C1658E" w:rsidP="00503057">
            <w:pPr>
              <w:pStyle w:val="Paragraphedeliste"/>
              <w:numPr>
                <w:ilvl w:val="0"/>
                <w:numId w:val="1"/>
              </w:numPr>
              <w:spacing w:after="80"/>
              <w:jc w:val="both"/>
              <w:rPr>
                <w:rFonts w:ascii="Times New Roman" w:hAnsi="Times New Roman" w:cs="Times New Roman"/>
                <w:b/>
                <w:bCs/>
                <w:i/>
              </w:rPr>
            </w:pPr>
            <w:r w:rsidRPr="000F4E2D">
              <w:rPr>
                <w:rFonts w:ascii="Times New Roman" w:hAnsi="Times New Roman" w:cs="Times New Roman"/>
                <w:b/>
                <w:bCs/>
                <w:i/>
              </w:rPr>
              <w:t>Prévoir une formation obligatoire pour les magistrats des pôles anti-discriminations, dont la prise de fonction pourrait être conditionnée à leur participation à une session de formation spécifique aux contentieux liés au racisme</w:t>
            </w:r>
            <w:r w:rsidR="006F4F09">
              <w:rPr>
                <w:rFonts w:ascii="Times New Roman" w:hAnsi="Times New Roman" w:cs="Times New Roman"/>
                <w:b/>
                <w:bCs/>
                <w:i/>
              </w:rPr>
              <w:t>, à l’antisémitisme</w:t>
            </w:r>
            <w:r w:rsidRPr="000F4E2D">
              <w:rPr>
                <w:rFonts w:ascii="Times New Roman" w:hAnsi="Times New Roman" w:cs="Times New Roman"/>
                <w:b/>
                <w:bCs/>
                <w:i/>
              </w:rPr>
              <w:t xml:space="preserve"> et aux discriminations raciales.</w:t>
            </w:r>
          </w:p>
        </w:tc>
      </w:tr>
    </w:tbl>
    <w:p w14:paraId="691A6334" w14:textId="36161AD9" w:rsidR="004C7DBF" w:rsidRPr="000F4E2D" w:rsidRDefault="004C7DBF" w:rsidP="00503057">
      <w:pPr>
        <w:spacing w:after="80" w:line="240" w:lineRule="auto"/>
        <w:jc w:val="both"/>
        <w:rPr>
          <w:rFonts w:ascii="Times New Roman" w:hAnsi="Times New Roman" w:cs="Times New Roman"/>
          <w:b/>
        </w:rPr>
      </w:pPr>
    </w:p>
    <w:p w14:paraId="09A5EA6C" w14:textId="64408D19" w:rsidR="002A0C24" w:rsidRPr="000F4E2D" w:rsidRDefault="004059C6" w:rsidP="00503057">
      <w:pPr>
        <w:spacing w:after="80" w:line="240" w:lineRule="auto"/>
        <w:jc w:val="both"/>
        <w:rPr>
          <w:rFonts w:ascii="Times New Roman" w:hAnsi="Times New Roman" w:cs="Times New Roman"/>
          <w:i/>
          <w:u w:val="single"/>
        </w:rPr>
      </w:pPr>
      <w:r w:rsidRPr="000F4E2D">
        <w:rPr>
          <w:rFonts w:ascii="Times New Roman" w:hAnsi="Times New Roman" w:cs="Times New Roman"/>
          <w:b/>
          <w:i/>
          <w:u w:val="single"/>
        </w:rPr>
        <w:t>8 - </w:t>
      </w:r>
      <w:r w:rsidR="006C75ED" w:rsidRPr="000F4E2D">
        <w:rPr>
          <w:rFonts w:ascii="Times New Roman" w:hAnsi="Times New Roman" w:cs="Times New Roman"/>
          <w:b/>
          <w:i/>
          <w:u w:val="single"/>
        </w:rPr>
        <w:t>Renforcer l</w:t>
      </w:r>
      <w:r w:rsidR="002A0C24" w:rsidRPr="000F4E2D">
        <w:rPr>
          <w:rFonts w:ascii="Times New Roman" w:hAnsi="Times New Roman" w:cs="Times New Roman"/>
          <w:b/>
          <w:i/>
          <w:u w:val="single"/>
        </w:rPr>
        <w:t>es liens entre la police et la population et lutte</w:t>
      </w:r>
      <w:r w:rsidR="006C75ED" w:rsidRPr="000F4E2D">
        <w:rPr>
          <w:rFonts w:ascii="Times New Roman" w:hAnsi="Times New Roman" w:cs="Times New Roman"/>
          <w:b/>
          <w:i/>
          <w:u w:val="single"/>
        </w:rPr>
        <w:t>r</w:t>
      </w:r>
      <w:r w:rsidR="002A0C24" w:rsidRPr="000F4E2D">
        <w:rPr>
          <w:rFonts w:ascii="Times New Roman" w:hAnsi="Times New Roman" w:cs="Times New Roman"/>
          <w:b/>
          <w:i/>
          <w:u w:val="single"/>
        </w:rPr>
        <w:t xml:space="preserve"> contre le profilage racial </w:t>
      </w:r>
      <w:r w:rsidR="00A8573E" w:rsidRPr="000F4E2D">
        <w:rPr>
          <w:rFonts w:ascii="Times New Roman" w:hAnsi="Times New Roman" w:cs="Times New Roman"/>
          <w:b/>
          <w:i/>
          <w:u w:val="single"/>
        </w:rPr>
        <w:t>(liste de thèmes, §19)</w:t>
      </w:r>
    </w:p>
    <w:p w14:paraId="7EF71CE7" w14:textId="77777777" w:rsidR="00E44840" w:rsidRPr="000F4E2D" w:rsidRDefault="00E44840" w:rsidP="00503057">
      <w:pPr>
        <w:spacing w:after="80" w:line="240" w:lineRule="auto"/>
        <w:ind w:firstLine="708"/>
        <w:jc w:val="both"/>
        <w:rPr>
          <w:rFonts w:ascii="Times New Roman" w:hAnsi="Times New Roman" w:cs="Times New Roman"/>
        </w:rPr>
      </w:pPr>
    </w:p>
    <w:p w14:paraId="73D4E9DE" w14:textId="331E9E15" w:rsidR="00876680" w:rsidRPr="000F4E2D" w:rsidRDefault="00876680" w:rsidP="00503057">
      <w:pPr>
        <w:spacing w:after="80" w:line="240" w:lineRule="auto"/>
        <w:jc w:val="both"/>
        <w:rPr>
          <w:rFonts w:ascii="Times New Roman" w:hAnsi="Times New Roman" w:cs="Times New Roman"/>
          <w:b/>
        </w:rPr>
      </w:pPr>
      <w:r w:rsidRPr="000F4E2D">
        <w:rPr>
          <w:rFonts w:ascii="Times New Roman" w:hAnsi="Times New Roman" w:cs="Times New Roman"/>
          <w:b/>
        </w:rPr>
        <w:t>Améliorer la formation des forces de l’ordre</w:t>
      </w:r>
    </w:p>
    <w:p w14:paraId="7C575D22" w14:textId="69480C0D" w:rsidR="00537ACA" w:rsidRPr="000F4E2D" w:rsidRDefault="00503057" w:rsidP="00503057">
      <w:pPr>
        <w:spacing w:after="80" w:line="240" w:lineRule="auto"/>
        <w:ind w:firstLine="708"/>
        <w:jc w:val="both"/>
        <w:rPr>
          <w:rFonts w:ascii="Times New Roman" w:hAnsi="Times New Roman" w:cs="Times New Roman"/>
        </w:rPr>
      </w:pPr>
      <w:r>
        <w:rPr>
          <w:rFonts w:ascii="Times New Roman" w:hAnsi="Times New Roman" w:cs="Times New Roman"/>
        </w:rPr>
        <w:t>67. </w:t>
      </w:r>
      <w:r w:rsidR="00815C75" w:rsidRPr="000F4E2D">
        <w:rPr>
          <w:rFonts w:ascii="Times New Roman" w:hAnsi="Times New Roman" w:cs="Times New Roman"/>
        </w:rPr>
        <w:t>L</w:t>
      </w:r>
      <w:r w:rsidR="006C75ED" w:rsidRPr="000F4E2D">
        <w:rPr>
          <w:rFonts w:ascii="Times New Roman" w:hAnsi="Times New Roman" w:cs="Times New Roman"/>
        </w:rPr>
        <w:t>’</w:t>
      </w:r>
      <w:r w:rsidR="00815C75" w:rsidRPr="000F4E2D">
        <w:rPr>
          <w:rFonts w:ascii="Times New Roman" w:hAnsi="Times New Roman" w:cs="Times New Roman"/>
        </w:rPr>
        <w:t>annonce de l’</w:t>
      </w:r>
      <w:r w:rsidR="006C75ED" w:rsidRPr="000F4E2D">
        <w:rPr>
          <w:rFonts w:ascii="Times New Roman" w:hAnsi="Times New Roman" w:cs="Times New Roman"/>
        </w:rPr>
        <w:t>accroissement de la formation</w:t>
      </w:r>
      <w:r w:rsidR="00815C75" w:rsidRPr="000F4E2D">
        <w:rPr>
          <w:rFonts w:ascii="Times New Roman" w:hAnsi="Times New Roman" w:cs="Times New Roman"/>
        </w:rPr>
        <w:t xml:space="preserve"> des forces de l’ordre</w:t>
      </w:r>
      <w:r w:rsidR="006C75ED" w:rsidRPr="000F4E2D">
        <w:rPr>
          <w:rFonts w:ascii="Times New Roman" w:hAnsi="Times New Roman" w:cs="Times New Roman"/>
        </w:rPr>
        <w:t xml:space="preserve"> </w:t>
      </w:r>
      <w:r w:rsidR="00815C75" w:rsidRPr="000F4E2D">
        <w:rPr>
          <w:rFonts w:ascii="Times New Roman" w:hAnsi="Times New Roman" w:cs="Times New Roman"/>
        </w:rPr>
        <w:t xml:space="preserve">lors du </w:t>
      </w:r>
      <w:r w:rsidR="00537ACA" w:rsidRPr="000F4E2D">
        <w:rPr>
          <w:rFonts w:ascii="Times New Roman" w:hAnsi="Times New Roman" w:cs="Times New Roman"/>
        </w:rPr>
        <w:t xml:space="preserve">Beauvau de Sécurité </w:t>
      </w:r>
      <w:r w:rsidR="006C75ED" w:rsidRPr="000F4E2D">
        <w:rPr>
          <w:rFonts w:ascii="Times New Roman" w:hAnsi="Times New Roman" w:cs="Times New Roman"/>
        </w:rPr>
        <w:t>(le « Beauvau de la sécurité » est une consultation lancée en février 2021 en France par le gouvernement avec les syndicats de police, des élus, magistrats et membres de la société civile, à la suite de l</w:t>
      </w:r>
      <w:r w:rsidR="001E0251">
        <w:rPr>
          <w:rFonts w:ascii="Times New Roman" w:hAnsi="Times New Roman" w:cs="Times New Roman"/>
        </w:rPr>
        <w:t>’</w:t>
      </w:r>
      <w:r w:rsidR="006C75ED" w:rsidRPr="000F4E2D">
        <w:rPr>
          <w:rFonts w:ascii="Times New Roman" w:hAnsi="Times New Roman" w:cs="Times New Roman"/>
        </w:rPr>
        <w:t>affaire Michel Zecler</w:t>
      </w:r>
      <w:r w:rsidR="00376610" w:rsidRPr="000F4E2D">
        <w:rPr>
          <w:rStyle w:val="Appelnotedebasdep"/>
          <w:rFonts w:ascii="Times New Roman" w:hAnsi="Times New Roman" w:cs="Times New Roman"/>
        </w:rPr>
        <w:footnoteReference w:id="50"/>
      </w:r>
      <w:r w:rsidR="006C75ED" w:rsidRPr="000F4E2D">
        <w:rPr>
          <w:rFonts w:ascii="Times New Roman" w:hAnsi="Times New Roman" w:cs="Times New Roman"/>
        </w:rPr>
        <w:t>)</w:t>
      </w:r>
      <w:r w:rsidR="00815C75" w:rsidRPr="000F4E2D">
        <w:rPr>
          <w:rFonts w:ascii="Times New Roman" w:hAnsi="Times New Roman" w:cs="Times New Roman"/>
        </w:rPr>
        <w:t xml:space="preserve"> était nécessaire et attendue</w:t>
      </w:r>
      <w:r w:rsidR="00537ACA" w:rsidRPr="000F4E2D">
        <w:rPr>
          <w:rFonts w:ascii="Times New Roman" w:hAnsi="Times New Roman" w:cs="Times New Roman"/>
        </w:rPr>
        <w:t>. L’un des défis majeurs sera de permettre, pour l’ensemble des nouveaux effectifs, une formation et une sensibilisa</w:t>
      </w:r>
      <w:r w:rsidR="00862E8B" w:rsidRPr="000F4E2D">
        <w:rPr>
          <w:rFonts w:ascii="Times New Roman" w:hAnsi="Times New Roman" w:cs="Times New Roman"/>
        </w:rPr>
        <w:t>tion suffisante aux sujets liés</w:t>
      </w:r>
      <w:r w:rsidR="00537ACA" w:rsidRPr="000F4E2D">
        <w:rPr>
          <w:rFonts w:ascii="Times New Roman" w:hAnsi="Times New Roman" w:cs="Times New Roman"/>
        </w:rPr>
        <w:t xml:space="preserve"> aux risques de discrimination</w:t>
      </w:r>
      <w:r w:rsidR="000E1088" w:rsidRPr="000F4E2D">
        <w:rPr>
          <w:rFonts w:ascii="Times New Roman" w:hAnsi="Times New Roman" w:cs="Times New Roman"/>
        </w:rPr>
        <w:t>s</w:t>
      </w:r>
      <w:r w:rsidR="00815C75" w:rsidRPr="000F4E2D">
        <w:rPr>
          <w:rStyle w:val="Appelnotedebasdep"/>
          <w:rFonts w:ascii="Times New Roman" w:hAnsi="Times New Roman" w:cs="Times New Roman"/>
        </w:rPr>
        <w:footnoteReference w:id="51"/>
      </w:r>
      <w:r w:rsidR="00537ACA" w:rsidRPr="000F4E2D">
        <w:rPr>
          <w:rFonts w:ascii="Times New Roman" w:hAnsi="Times New Roman" w:cs="Times New Roman"/>
        </w:rPr>
        <w:t>. Une attention toute particulière devra être portée aux nouvelles recrues, placé</w:t>
      </w:r>
      <w:r w:rsidR="0046576E" w:rsidRPr="000F4E2D">
        <w:rPr>
          <w:rFonts w:ascii="Times New Roman" w:hAnsi="Times New Roman" w:cs="Times New Roman"/>
        </w:rPr>
        <w:t>e</w:t>
      </w:r>
      <w:r w:rsidR="00537ACA" w:rsidRPr="000F4E2D">
        <w:rPr>
          <w:rFonts w:ascii="Times New Roman" w:hAnsi="Times New Roman" w:cs="Times New Roman"/>
        </w:rPr>
        <w:t xml:space="preserve">s dans des quartiers où les risques de dérives sont plus importants. En parallèle, la formation continue </w:t>
      </w:r>
      <w:r w:rsidR="000E58B7" w:rsidRPr="000F4E2D">
        <w:rPr>
          <w:rFonts w:ascii="Times New Roman" w:hAnsi="Times New Roman" w:cs="Times New Roman"/>
        </w:rPr>
        <w:t xml:space="preserve">à </w:t>
      </w:r>
      <w:r w:rsidR="00537ACA" w:rsidRPr="000F4E2D">
        <w:rPr>
          <w:rFonts w:ascii="Times New Roman" w:hAnsi="Times New Roman" w:cs="Times New Roman"/>
        </w:rPr>
        <w:t xml:space="preserve">tous les grades doit maintenir une vigilance constante sur </w:t>
      </w:r>
      <w:r w:rsidR="00991A35" w:rsidRPr="000F4E2D">
        <w:rPr>
          <w:rFonts w:ascii="Times New Roman" w:hAnsi="Times New Roman" w:cs="Times New Roman"/>
        </w:rPr>
        <w:t>ces</w:t>
      </w:r>
      <w:r w:rsidR="00537ACA" w:rsidRPr="000F4E2D">
        <w:rPr>
          <w:rFonts w:ascii="Times New Roman" w:hAnsi="Times New Roman" w:cs="Times New Roman"/>
        </w:rPr>
        <w:t xml:space="preserve"> sujets, notamment dans le cadre de la pratique des contrôles d’identité, mais aussi lors de l’accueil de la victime </w:t>
      </w:r>
      <w:r w:rsidR="000E1088" w:rsidRPr="000F4E2D">
        <w:rPr>
          <w:rFonts w:ascii="Times New Roman" w:hAnsi="Times New Roman" w:cs="Times New Roman"/>
        </w:rPr>
        <w:t xml:space="preserve">en commissariat </w:t>
      </w:r>
      <w:r w:rsidR="00537ACA" w:rsidRPr="000F4E2D">
        <w:rPr>
          <w:rFonts w:ascii="Times New Roman" w:hAnsi="Times New Roman" w:cs="Times New Roman"/>
        </w:rPr>
        <w:t>et de la prise de plainte.</w:t>
      </w:r>
      <w:r w:rsidR="005B29FF" w:rsidRPr="000F4E2D">
        <w:rPr>
          <w:rFonts w:ascii="Times New Roman" w:hAnsi="Times New Roman" w:cs="Times New Roman"/>
        </w:rPr>
        <w:t xml:space="preserve"> La CNCDH est consciente des avancées effectuées par le ministère de l’Intérieur dans la formation de ses personnels à la lutte contre toutes les formes de discriminations, en particulier dans le cadre des rencontres entre les forces de l’ordre et la population. Néanmoins, ces efforts doivent être intensifiés.</w:t>
      </w:r>
    </w:p>
    <w:p w14:paraId="3E9CD890" w14:textId="1F8817F4" w:rsidR="00537ACA" w:rsidRPr="00045E47" w:rsidRDefault="00503057" w:rsidP="00503057">
      <w:pPr>
        <w:spacing w:after="80" w:line="240" w:lineRule="auto"/>
        <w:ind w:firstLine="708"/>
        <w:jc w:val="both"/>
        <w:rPr>
          <w:rFonts w:ascii="Times New Roman" w:hAnsi="Times New Roman" w:cs="Times New Roman"/>
        </w:rPr>
      </w:pPr>
      <w:r>
        <w:rPr>
          <w:rFonts w:ascii="Times New Roman" w:hAnsi="Times New Roman" w:cs="Times New Roman"/>
        </w:rPr>
        <w:t>68. </w:t>
      </w:r>
      <w:r w:rsidR="00862E8B" w:rsidRPr="000F4E2D">
        <w:rPr>
          <w:rFonts w:ascii="Times New Roman" w:hAnsi="Times New Roman" w:cs="Times New Roman"/>
        </w:rPr>
        <w:t>L</w:t>
      </w:r>
      <w:r w:rsidR="00537ACA" w:rsidRPr="000F4E2D">
        <w:rPr>
          <w:rFonts w:ascii="Times New Roman" w:hAnsi="Times New Roman" w:cs="Times New Roman"/>
        </w:rPr>
        <w:t xml:space="preserve">a lutte contre toutes les formes de discrimination </w:t>
      </w:r>
      <w:r w:rsidR="00862E8B" w:rsidRPr="000F4E2D">
        <w:rPr>
          <w:rFonts w:ascii="Times New Roman" w:hAnsi="Times New Roman" w:cs="Times New Roman"/>
        </w:rPr>
        <w:t>doit être</w:t>
      </w:r>
      <w:r w:rsidR="00537ACA" w:rsidRPr="000F4E2D">
        <w:rPr>
          <w:rFonts w:ascii="Times New Roman" w:hAnsi="Times New Roman" w:cs="Times New Roman"/>
        </w:rPr>
        <w:t xml:space="preserve"> abordée de façon concrète et dans un volume horaire significatif, afin que les futurs policiers et gendarmes soient à même d’identifier des actes potentiellement discriminants.</w:t>
      </w:r>
      <w:r w:rsidR="00862E8B" w:rsidRPr="000F4E2D">
        <w:rPr>
          <w:rFonts w:ascii="Times New Roman" w:hAnsi="Times New Roman" w:cs="Times New Roman"/>
        </w:rPr>
        <w:t xml:space="preserve"> I</w:t>
      </w:r>
      <w:r w:rsidR="00537ACA" w:rsidRPr="000F4E2D">
        <w:rPr>
          <w:rFonts w:ascii="Times New Roman" w:hAnsi="Times New Roman" w:cs="Times New Roman"/>
        </w:rPr>
        <w:t xml:space="preserve">l est essentiel de maintenir la durée de formation initiale au moins à douze mois et de mettre au cœur des enseignements les notions de « service à la population » et de garantie des droits. Éthique, lutte contre les discriminations et les violences, fonctionnement de la justice, communication, sciences humaines doivent être également incluses dans les formations initiale et continue. </w:t>
      </w:r>
      <w:r w:rsidR="00876680" w:rsidRPr="000F4E2D">
        <w:rPr>
          <w:rFonts w:ascii="Times New Roman" w:hAnsi="Times New Roman" w:cs="Times New Roman"/>
        </w:rPr>
        <w:t xml:space="preserve">Des leviers existent pour prévenir les mécanismes pouvant aboutir à la répétition de profilage discriminatoire et à l’escalade de la confrontation entre citoyens et forces de l’ordre, comme l’a rappelé le webinaire coorganisé par le CERD et la CNCDH du 05 octobre 2021. Tant le Comité pour l’élimination de la discrimination raciale, </w:t>
      </w:r>
      <w:r w:rsidR="00DD533C">
        <w:rPr>
          <w:rFonts w:ascii="Times New Roman" w:hAnsi="Times New Roman" w:cs="Times New Roman"/>
        </w:rPr>
        <w:t>la</w:t>
      </w:r>
      <w:r w:rsidR="00045E47">
        <w:rPr>
          <w:rFonts w:ascii="Times New Roman" w:hAnsi="Times New Roman" w:cs="Times New Roman"/>
        </w:rPr>
        <w:t xml:space="preserve"> </w:t>
      </w:r>
      <w:r w:rsidR="00876680" w:rsidRPr="00045E47">
        <w:rPr>
          <w:rFonts w:ascii="Times New Roman" w:hAnsi="Times New Roman" w:cs="Times New Roman"/>
        </w:rPr>
        <w:t xml:space="preserve">FRA que la Commission européenne contre le racisme et l'intolérance (ECRI) ont publié des guides et recommandations </w:t>
      </w:r>
      <w:r w:rsidR="000E58B7" w:rsidRPr="00045E47">
        <w:rPr>
          <w:rFonts w:ascii="Times New Roman" w:hAnsi="Times New Roman" w:cs="Times New Roman"/>
        </w:rPr>
        <w:t xml:space="preserve">adaptés </w:t>
      </w:r>
      <w:r w:rsidR="00876680" w:rsidRPr="00045E47">
        <w:rPr>
          <w:rFonts w:ascii="Times New Roman" w:hAnsi="Times New Roman" w:cs="Times New Roman"/>
        </w:rPr>
        <w:t xml:space="preserve">pour prévenir le phénomène, guides </w:t>
      </w:r>
      <w:r w:rsidR="000E58B7" w:rsidRPr="00045E47">
        <w:rPr>
          <w:rFonts w:ascii="Times New Roman" w:hAnsi="Times New Roman" w:cs="Times New Roman"/>
        </w:rPr>
        <w:t>qui</w:t>
      </w:r>
      <w:r w:rsidR="00876680" w:rsidRPr="00045E47">
        <w:rPr>
          <w:rFonts w:ascii="Times New Roman" w:hAnsi="Times New Roman" w:cs="Times New Roman"/>
        </w:rPr>
        <w:t xml:space="preserve"> gagnerai</w:t>
      </w:r>
      <w:r w:rsidR="000E58B7" w:rsidRPr="00045E47">
        <w:rPr>
          <w:rFonts w:ascii="Times New Roman" w:hAnsi="Times New Roman" w:cs="Times New Roman"/>
        </w:rPr>
        <w:t>en</w:t>
      </w:r>
      <w:r w:rsidR="00876680" w:rsidRPr="00045E47">
        <w:rPr>
          <w:rFonts w:ascii="Times New Roman" w:hAnsi="Times New Roman" w:cs="Times New Roman"/>
        </w:rPr>
        <w:t xml:space="preserve">t à être </w:t>
      </w:r>
      <w:r w:rsidR="000E58B7" w:rsidRPr="00045E47">
        <w:rPr>
          <w:rFonts w:ascii="Times New Roman" w:hAnsi="Times New Roman" w:cs="Times New Roman"/>
        </w:rPr>
        <w:t xml:space="preserve">signalés </w:t>
      </w:r>
      <w:r w:rsidR="00876680" w:rsidRPr="00045E47">
        <w:rPr>
          <w:rFonts w:ascii="Times New Roman" w:hAnsi="Times New Roman" w:cs="Times New Roman"/>
        </w:rPr>
        <w:t>dans les formations.</w:t>
      </w:r>
    </w:p>
    <w:p w14:paraId="222CE5DB" w14:textId="77777777" w:rsidR="00537ACA" w:rsidRPr="00045E47" w:rsidRDefault="00537ACA" w:rsidP="00503057">
      <w:pPr>
        <w:spacing w:after="80" w:line="240" w:lineRule="auto"/>
        <w:jc w:val="both"/>
        <w:rPr>
          <w:rFonts w:ascii="Times New Roman" w:hAnsi="Times New Roman" w:cs="Times New Roman"/>
        </w:rPr>
      </w:pPr>
    </w:p>
    <w:p w14:paraId="2F7AB85C" w14:textId="74101C6C" w:rsidR="00537ACA" w:rsidRPr="00045E47" w:rsidRDefault="00862E8B" w:rsidP="00503057">
      <w:pPr>
        <w:spacing w:after="80" w:line="240" w:lineRule="auto"/>
        <w:jc w:val="both"/>
        <w:rPr>
          <w:rFonts w:ascii="Times New Roman" w:hAnsi="Times New Roman" w:cs="Times New Roman"/>
          <w:b/>
          <w:bCs/>
        </w:rPr>
      </w:pPr>
      <w:r w:rsidRPr="00045E47">
        <w:rPr>
          <w:rFonts w:ascii="Times New Roman" w:hAnsi="Times New Roman" w:cs="Times New Roman"/>
          <w:b/>
          <w:bCs/>
        </w:rPr>
        <w:t>P</w:t>
      </w:r>
      <w:r w:rsidR="00537ACA" w:rsidRPr="00045E47">
        <w:rPr>
          <w:rFonts w:ascii="Times New Roman" w:hAnsi="Times New Roman" w:cs="Times New Roman"/>
          <w:b/>
          <w:bCs/>
        </w:rPr>
        <w:t xml:space="preserve">révenir le recours aux contrôles discriminatoires </w:t>
      </w:r>
    </w:p>
    <w:p w14:paraId="11FF64EF" w14:textId="3947A5FF" w:rsidR="00537ACA" w:rsidRPr="00045E47" w:rsidRDefault="00503057" w:rsidP="00503057">
      <w:pPr>
        <w:spacing w:after="80" w:line="240" w:lineRule="auto"/>
        <w:ind w:firstLine="708"/>
        <w:jc w:val="both"/>
        <w:rPr>
          <w:rFonts w:ascii="Times New Roman" w:hAnsi="Times New Roman" w:cs="Times New Roman"/>
        </w:rPr>
      </w:pPr>
      <w:r>
        <w:rPr>
          <w:rFonts w:ascii="Times New Roman" w:hAnsi="Times New Roman" w:cs="Times New Roman"/>
        </w:rPr>
        <w:t>69. </w:t>
      </w:r>
      <w:r w:rsidR="000E58B7" w:rsidRPr="00045E47">
        <w:rPr>
          <w:rFonts w:ascii="Times New Roman" w:hAnsi="Times New Roman" w:cs="Times New Roman"/>
        </w:rPr>
        <w:t>Une</w:t>
      </w:r>
      <w:r w:rsidR="00537ACA" w:rsidRPr="00045E47">
        <w:rPr>
          <w:rFonts w:ascii="Times New Roman" w:hAnsi="Times New Roman" w:cs="Times New Roman"/>
        </w:rPr>
        <w:t xml:space="preserve"> population semble particulièrement visé</w:t>
      </w:r>
      <w:r w:rsidR="000E58B7" w:rsidRPr="00045E47">
        <w:rPr>
          <w:rFonts w:ascii="Times New Roman" w:hAnsi="Times New Roman" w:cs="Times New Roman"/>
        </w:rPr>
        <w:t>e</w:t>
      </w:r>
      <w:r w:rsidR="00537ACA" w:rsidRPr="00045E47">
        <w:rPr>
          <w:rFonts w:ascii="Times New Roman" w:hAnsi="Times New Roman" w:cs="Times New Roman"/>
        </w:rPr>
        <w:t xml:space="preserve"> par des agissements discriminatoires de</w:t>
      </w:r>
      <w:r w:rsidR="00991A35" w:rsidRPr="00045E47">
        <w:rPr>
          <w:rFonts w:ascii="Times New Roman" w:hAnsi="Times New Roman" w:cs="Times New Roman"/>
        </w:rPr>
        <w:t xml:space="preserve"> représentant</w:t>
      </w:r>
      <w:r w:rsidR="00537ACA" w:rsidRPr="00045E47">
        <w:rPr>
          <w:rFonts w:ascii="Times New Roman" w:hAnsi="Times New Roman" w:cs="Times New Roman"/>
        </w:rPr>
        <w:t>s</w:t>
      </w:r>
      <w:r w:rsidR="00991A35" w:rsidRPr="00045E47">
        <w:rPr>
          <w:rFonts w:ascii="Times New Roman" w:hAnsi="Times New Roman" w:cs="Times New Roman"/>
        </w:rPr>
        <w:t xml:space="preserve"> des</w:t>
      </w:r>
      <w:r w:rsidR="00537ACA" w:rsidRPr="00045E47">
        <w:rPr>
          <w:rFonts w:ascii="Times New Roman" w:hAnsi="Times New Roman" w:cs="Times New Roman"/>
        </w:rPr>
        <w:t xml:space="preserve"> forces de l’ordre, celle des « jeunes de banlieue », population souvent issue de minorités visibles</w:t>
      </w:r>
      <w:r w:rsidR="00870BD7" w:rsidRPr="00045E47">
        <w:rPr>
          <w:rFonts w:ascii="Times New Roman" w:hAnsi="Times New Roman" w:cs="Times New Roman"/>
        </w:rPr>
        <w:t xml:space="preserve"> et</w:t>
      </w:r>
      <w:r w:rsidR="00537ACA" w:rsidRPr="00045E47">
        <w:rPr>
          <w:rFonts w:ascii="Times New Roman" w:hAnsi="Times New Roman" w:cs="Times New Roman"/>
        </w:rPr>
        <w:t xml:space="preserve"> vivant dans des quartiers défavorisés. </w:t>
      </w:r>
      <w:r w:rsidR="0063098A" w:rsidRPr="00045E47">
        <w:rPr>
          <w:rFonts w:ascii="Times New Roman" w:hAnsi="Times New Roman" w:cs="Times New Roman"/>
        </w:rPr>
        <w:t>D</w:t>
      </w:r>
      <w:r w:rsidR="00537ACA" w:rsidRPr="00045E47">
        <w:rPr>
          <w:rFonts w:ascii="Times New Roman" w:hAnsi="Times New Roman" w:cs="Times New Roman"/>
        </w:rPr>
        <w:t xml:space="preserve">es journalistes, des ONG et le Défenseur des droits ont particulièrement documenté, ces deux dernières années, les dérives policières observées dans certains contextes d’intervention, en particulier la récurrence des contrôles d’identité et des abus à l’égard de ces jeunes. </w:t>
      </w:r>
      <w:r w:rsidR="004F01F7" w:rsidRPr="00045E47">
        <w:rPr>
          <w:rFonts w:ascii="Times New Roman" w:hAnsi="Times New Roman" w:cs="Times New Roman"/>
        </w:rPr>
        <w:t>Six ONG ont d’ailleurs engagé une action de groupe contre les « contrôles au faciès »</w:t>
      </w:r>
      <w:r w:rsidR="00991A35" w:rsidRPr="00045E47">
        <w:rPr>
          <w:rStyle w:val="Appelnotedebasdep"/>
          <w:rFonts w:ascii="Times New Roman" w:hAnsi="Times New Roman" w:cs="Times New Roman"/>
        </w:rPr>
        <w:footnoteReference w:id="52"/>
      </w:r>
      <w:r w:rsidR="004F01F7" w:rsidRPr="00045E47">
        <w:rPr>
          <w:rFonts w:ascii="Times New Roman" w:hAnsi="Times New Roman" w:cs="Times New Roman"/>
        </w:rPr>
        <w:t xml:space="preserve"> et adressé le 27 janvier 2021 une mise en demeure au Premier ministre, au ministre de l’Intérieur et au ministre de la Justice pour leur demander d’engager des réformes structurelles et des mesures concrètes afin de mettre un terme aux pratiques policières discriminatoires. Sans réponse des autorités publiques qu’elles avaient saisies, elles ont porté un recours devant le Conseil d’</w:t>
      </w:r>
      <w:r w:rsidR="0063098A" w:rsidRPr="00045E47">
        <w:rPr>
          <w:rFonts w:ascii="Calibri" w:hAnsi="Calibri" w:cs="Calibri"/>
        </w:rPr>
        <w:t>É</w:t>
      </w:r>
      <w:r w:rsidR="003E1B61">
        <w:rPr>
          <w:rFonts w:ascii="Times New Roman" w:hAnsi="Times New Roman" w:cs="Times New Roman"/>
        </w:rPr>
        <w:t>tat le 22 </w:t>
      </w:r>
      <w:r w:rsidR="004F01F7" w:rsidRPr="00045E47">
        <w:rPr>
          <w:rFonts w:ascii="Times New Roman" w:hAnsi="Times New Roman" w:cs="Times New Roman"/>
        </w:rPr>
        <w:t>juillet</w:t>
      </w:r>
      <w:r w:rsidR="000E1088" w:rsidRPr="00045E47">
        <w:rPr>
          <w:rFonts w:ascii="Times New Roman" w:hAnsi="Times New Roman" w:cs="Times New Roman"/>
        </w:rPr>
        <w:t xml:space="preserve"> de la même année</w:t>
      </w:r>
      <w:r w:rsidR="004F01F7" w:rsidRPr="00045E47">
        <w:rPr>
          <w:rFonts w:ascii="Times New Roman" w:hAnsi="Times New Roman" w:cs="Times New Roman"/>
        </w:rPr>
        <w:t>, considérant que « </w:t>
      </w:r>
      <w:r w:rsidR="004F01F7" w:rsidRPr="00045E47">
        <w:rPr>
          <w:rFonts w:ascii="Times New Roman" w:hAnsi="Times New Roman" w:cs="Times New Roman"/>
          <w:i/>
        </w:rPr>
        <w:t>la France n’avait pas pris les mesures nécessaires pour empêcher et sanctionner les contrôles d’identité au faciès, une forme de discrimination systémique</w:t>
      </w:r>
      <w:r w:rsidR="004F01F7" w:rsidRPr="00045E47">
        <w:rPr>
          <w:rFonts w:ascii="Times New Roman" w:hAnsi="Times New Roman" w:cs="Times New Roman"/>
        </w:rPr>
        <w:t> ».</w:t>
      </w:r>
    </w:p>
    <w:p w14:paraId="28EC23A8" w14:textId="07011BE5" w:rsidR="00537ACA" w:rsidRPr="00045E47" w:rsidRDefault="00503057" w:rsidP="00503057">
      <w:pPr>
        <w:spacing w:after="80" w:line="240" w:lineRule="auto"/>
        <w:ind w:firstLine="708"/>
        <w:jc w:val="both"/>
        <w:rPr>
          <w:rFonts w:ascii="Times New Roman" w:hAnsi="Times New Roman" w:cs="Times New Roman"/>
          <w:b/>
        </w:rPr>
      </w:pPr>
      <w:r>
        <w:rPr>
          <w:rFonts w:ascii="Times New Roman" w:hAnsi="Times New Roman" w:cs="Times New Roman"/>
        </w:rPr>
        <w:t>70. </w:t>
      </w:r>
      <w:r w:rsidR="005B29FF" w:rsidRPr="00045E47">
        <w:rPr>
          <w:rFonts w:ascii="Times New Roman" w:hAnsi="Times New Roman" w:cs="Times New Roman"/>
        </w:rPr>
        <w:t>Tout d’abord, l</w:t>
      </w:r>
      <w:r w:rsidR="00537ACA" w:rsidRPr="00045E47">
        <w:rPr>
          <w:rFonts w:ascii="Times New Roman" w:hAnsi="Times New Roman" w:cs="Times New Roman"/>
        </w:rPr>
        <w:t xml:space="preserve">e manque d’informations relatives aux contrôles d’identité pose plusieurs problèmes. Il est </w:t>
      </w:r>
      <w:r w:rsidR="000E58B7" w:rsidRPr="00045E47">
        <w:rPr>
          <w:rFonts w:ascii="Times New Roman" w:hAnsi="Times New Roman" w:cs="Times New Roman"/>
        </w:rPr>
        <w:t xml:space="preserve">aussi </w:t>
      </w:r>
      <w:r w:rsidR="00537ACA" w:rsidRPr="00045E47">
        <w:rPr>
          <w:rFonts w:ascii="Times New Roman" w:hAnsi="Times New Roman" w:cs="Times New Roman"/>
        </w:rPr>
        <w:t xml:space="preserve">difficile d’identifier les </w:t>
      </w:r>
      <w:r w:rsidR="000E1088" w:rsidRPr="00045E47">
        <w:rPr>
          <w:rFonts w:ascii="Times New Roman" w:hAnsi="Times New Roman" w:cs="Times New Roman"/>
        </w:rPr>
        <w:t xml:space="preserve">agents de police </w:t>
      </w:r>
      <w:r w:rsidR="00537ACA" w:rsidRPr="00045E47">
        <w:rPr>
          <w:rFonts w:ascii="Times New Roman" w:hAnsi="Times New Roman" w:cs="Times New Roman"/>
        </w:rPr>
        <w:t xml:space="preserve">ayant procédé à un contrôle d’identité </w:t>
      </w:r>
      <w:r w:rsidR="000E58B7" w:rsidRPr="00045E47">
        <w:rPr>
          <w:rFonts w:ascii="Times New Roman" w:hAnsi="Times New Roman" w:cs="Times New Roman"/>
        </w:rPr>
        <w:t>que</w:t>
      </w:r>
      <w:r w:rsidR="00537ACA" w:rsidRPr="00045E47">
        <w:rPr>
          <w:rFonts w:ascii="Times New Roman" w:hAnsi="Times New Roman" w:cs="Times New Roman"/>
        </w:rPr>
        <w:t xml:space="preserve"> de le qualifier </w:t>
      </w:r>
      <w:r w:rsidR="000E58B7" w:rsidRPr="00045E47">
        <w:rPr>
          <w:rFonts w:ascii="Times New Roman" w:hAnsi="Times New Roman" w:cs="Times New Roman"/>
        </w:rPr>
        <w:t>de discriminatoire. La création</w:t>
      </w:r>
      <w:r w:rsidR="00537ACA" w:rsidRPr="00045E47">
        <w:rPr>
          <w:rFonts w:ascii="Times New Roman" w:hAnsi="Times New Roman" w:cs="Times New Roman"/>
        </w:rPr>
        <w:t xml:space="preserve"> d’un récépissé papier nominatif indiquant la date, l’heure, le lieu, les motifs du contrôle, le numéro RIO</w:t>
      </w:r>
      <w:r w:rsidR="00045E47">
        <w:rPr>
          <w:rFonts w:ascii="Times New Roman" w:hAnsi="Times New Roman" w:cs="Times New Roman"/>
        </w:rPr>
        <w:t xml:space="preserve"> (« </w:t>
      </w:r>
      <w:r w:rsidR="00045E47" w:rsidRPr="00045E47">
        <w:rPr>
          <w:rFonts w:ascii="Times New Roman" w:hAnsi="Times New Roman" w:cs="Times New Roman"/>
        </w:rPr>
        <w:t>référentiel des identités et de l'organisation</w:t>
      </w:r>
      <w:r w:rsidR="00045E47">
        <w:rPr>
          <w:rFonts w:ascii="Times New Roman" w:hAnsi="Times New Roman" w:cs="Times New Roman"/>
        </w:rPr>
        <w:t> »)</w:t>
      </w:r>
      <w:r w:rsidR="00537ACA" w:rsidRPr="00045E47">
        <w:rPr>
          <w:rFonts w:ascii="Times New Roman" w:hAnsi="Times New Roman" w:cs="Times New Roman"/>
        </w:rPr>
        <w:t xml:space="preserve"> de la personne/des personnes procédant au contrôle ainsi que du motif du contrôle, est réclamée par la CNCDH depuis plusieurs années.</w:t>
      </w:r>
    </w:p>
    <w:p w14:paraId="0620A78C" w14:textId="0F05EBB5" w:rsidR="00537ACA" w:rsidRPr="00045E47" w:rsidRDefault="00503057" w:rsidP="00503057">
      <w:pPr>
        <w:pStyle w:val="Paragraphedeliste"/>
        <w:spacing w:after="80" w:line="240" w:lineRule="auto"/>
        <w:ind w:left="0" w:firstLine="708"/>
        <w:jc w:val="both"/>
        <w:rPr>
          <w:rFonts w:ascii="Times New Roman" w:hAnsi="Times New Roman" w:cs="Times New Roman"/>
        </w:rPr>
      </w:pPr>
      <w:r>
        <w:rPr>
          <w:rFonts w:ascii="Times New Roman" w:hAnsi="Times New Roman" w:cs="Times New Roman"/>
        </w:rPr>
        <w:t>71. </w:t>
      </w:r>
      <w:r w:rsidR="00537ACA" w:rsidRPr="00045E47">
        <w:rPr>
          <w:rFonts w:ascii="Times New Roman" w:hAnsi="Times New Roman" w:cs="Times New Roman"/>
        </w:rPr>
        <w:t xml:space="preserve">Elle permettrait de prévenir les abus, l’existence du motif ajoutant une étape supplémentaire et ce faisant, obligeant les forces de l’ordre à s’interroger en amont et davantage sur la raison (et donc la nécessité) du contrôle qu’ils s’apprêtent à effectuer. Le récépissé offre aussi une base pour tout recours en matérialisant par écrit, sur un document neutre, l’ensemble des éléments relatifs à la procédure de contrôle d’identité. </w:t>
      </w:r>
    </w:p>
    <w:p w14:paraId="7472BC7E" w14:textId="723B3785" w:rsidR="005B29FF" w:rsidRPr="00045E47" w:rsidRDefault="00503057" w:rsidP="00503057">
      <w:pPr>
        <w:pStyle w:val="Paragraphedeliste"/>
        <w:spacing w:after="80" w:line="240" w:lineRule="auto"/>
        <w:ind w:left="0" w:firstLine="708"/>
        <w:jc w:val="both"/>
        <w:rPr>
          <w:rFonts w:ascii="Times New Roman" w:hAnsi="Times New Roman" w:cs="Times New Roman"/>
        </w:rPr>
      </w:pPr>
      <w:r>
        <w:rPr>
          <w:rFonts w:ascii="Times New Roman" w:hAnsi="Times New Roman" w:cs="Times New Roman"/>
        </w:rPr>
        <w:t>72. </w:t>
      </w:r>
      <w:r w:rsidR="005B29FF" w:rsidRPr="00045E47">
        <w:rPr>
          <w:rFonts w:ascii="Times New Roman" w:hAnsi="Times New Roman" w:cs="Times New Roman"/>
        </w:rPr>
        <w:t>L’utilité même des contrôles d’identité est souvent questionnée. Il serait donc intéressant de pouvoir évaluer le phénomène de manière quantitative et qualitative en étudiant les lieux où les contrôles se produisent, les</w:t>
      </w:r>
      <w:r w:rsidR="001B662D">
        <w:rPr>
          <w:rFonts w:ascii="Times New Roman" w:hAnsi="Times New Roman" w:cs="Times New Roman"/>
        </w:rPr>
        <w:t xml:space="preserve"> causes et les recours qui leur</w:t>
      </w:r>
      <w:r w:rsidR="005B29FF" w:rsidRPr="00045E47">
        <w:rPr>
          <w:rFonts w:ascii="Times New Roman" w:hAnsi="Times New Roman" w:cs="Times New Roman"/>
        </w:rPr>
        <w:t xml:space="preserve"> sont associés</w:t>
      </w:r>
      <w:r w:rsidR="000E58B7" w:rsidRPr="00045E47">
        <w:rPr>
          <w:rFonts w:ascii="Times New Roman" w:hAnsi="Times New Roman" w:cs="Times New Roman"/>
        </w:rPr>
        <w:t xml:space="preserve"> et leurs résultats</w:t>
      </w:r>
      <w:r w:rsidR="005B29FF" w:rsidRPr="00045E47">
        <w:rPr>
          <w:rFonts w:ascii="Times New Roman" w:hAnsi="Times New Roman" w:cs="Times New Roman"/>
        </w:rPr>
        <w:t xml:space="preserve">. </w:t>
      </w:r>
    </w:p>
    <w:p w14:paraId="09E00EE4" w14:textId="6E3C48CF" w:rsidR="005B29FF" w:rsidRPr="00045E47" w:rsidRDefault="00503057" w:rsidP="00503057">
      <w:pPr>
        <w:pStyle w:val="Paragraphedeliste"/>
        <w:spacing w:after="80" w:line="240" w:lineRule="auto"/>
        <w:ind w:left="0" w:firstLine="708"/>
        <w:jc w:val="both"/>
        <w:rPr>
          <w:rFonts w:ascii="Times New Roman" w:hAnsi="Times New Roman" w:cs="Times New Roman"/>
        </w:rPr>
      </w:pPr>
      <w:r>
        <w:rPr>
          <w:rFonts w:ascii="Times New Roman" w:hAnsi="Times New Roman" w:cs="Times New Roman"/>
        </w:rPr>
        <w:t>73. </w:t>
      </w:r>
      <w:r w:rsidR="005B29FF" w:rsidRPr="00045E47">
        <w:rPr>
          <w:rFonts w:ascii="Times New Roman" w:hAnsi="Times New Roman" w:cs="Times New Roman"/>
        </w:rPr>
        <w:t>Enfin, depuis de nombreuses années</w:t>
      </w:r>
      <w:r w:rsidR="00E01D96" w:rsidRPr="00045E47">
        <w:rPr>
          <w:rStyle w:val="Appelnotedebasdep"/>
          <w:rFonts w:ascii="Times New Roman" w:hAnsi="Times New Roman" w:cs="Times New Roman"/>
        </w:rPr>
        <w:footnoteReference w:id="53"/>
      </w:r>
      <w:r w:rsidR="005B29FF" w:rsidRPr="00045E47">
        <w:rPr>
          <w:rFonts w:ascii="Times New Roman" w:hAnsi="Times New Roman" w:cs="Times New Roman"/>
        </w:rPr>
        <w:t xml:space="preserve">, la CNCDH invite à mettre en place un dispositif de suivi des contrôles pour permettre aux hiérarchies de prendre connaissance des conditions de leur mise en œuvre. </w:t>
      </w:r>
      <w:r w:rsidR="000E58B7" w:rsidRPr="00045E47">
        <w:rPr>
          <w:rFonts w:ascii="Times New Roman" w:hAnsi="Times New Roman" w:cs="Times New Roman"/>
        </w:rPr>
        <w:t>Il permettrai</w:t>
      </w:r>
      <w:r w:rsidR="005B29FF" w:rsidRPr="00045E47">
        <w:rPr>
          <w:rFonts w:ascii="Times New Roman" w:hAnsi="Times New Roman" w:cs="Times New Roman"/>
        </w:rPr>
        <w:t>t de mieux comprendre les motifs invoqués, la façon dont ils s’inscrivent dans une procédure plus large, ainsi que les lieux et les agents les plus concernés par ces pratiques.</w:t>
      </w:r>
    </w:p>
    <w:p w14:paraId="63C1EFBC" w14:textId="1A448AE1" w:rsidR="00876680" w:rsidRPr="00045E47" w:rsidRDefault="00876680" w:rsidP="00503057">
      <w:pPr>
        <w:pStyle w:val="Paragraphedeliste"/>
        <w:spacing w:after="80" w:line="240" w:lineRule="auto"/>
        <w:ind w:left="0" w:firstLine="708"/>
        <w:jc w:val="both"/>
        <w:rPr>
          <w:rFonts w:ascii="Times New Roman" w:hAnsi="Times New Roman" w:cs="Times New Roman"/>
        </w:rPr>
      </w:pPr>
    </w:p>
    <w:tbl>
      <w:tblPr>
        <w:tblStyle w:val="Grilledutableau"/>
        <w:tblW w:w="0" w:type="auto"/>
        <w:tblLook w:val="04A0" w:firstRow="1" w:lastRow="0" w:firstColumn="1" w:lastColumn="0" w:noHBand="0" w:noVBand="1"/>
      </w:tblPr>
      <w:tblGrid>
        <w:gridCol w:w="9062"/>
      </w:tblGrid>
      <w:tr w:rsidR="005B29FF" w:rsidRPr="00910E26" w14:paraId="219B009B" w14:textId="77777777" w:rsidTr="005B29FF">
        <w:tc>
          <w:tcPr>
            <w:tcW w:w="9212" w:type="dxa"/>
          </w:tcPr>
          <w:p w14:paraId="10D6F5A9" w14:textId="7EEA9FB5" w:rsidR="005B29FF" w:rsidRPr="00045E47" w:rsidRDefault="0068387F" w:rsidP="00503057">
            <w:pPr>
              <w:spacing w:after="80"/>
              <w:jc w:val="both"/>
              <w:rPr>
                <w:rFonts w:ascii="Times New Roman" w:hAnsi="Times New Roman" w:cs="Times New Roman"/>
                <w:b/>
                <w:i/>
              </w:rPr>
            </w:pPr>
            <w:r>
              <w:rPr>
                <w:rFonts w:ascii="Times New Roman" w:hAnsi="Times New Roman" w:cs="Times New Roman"/>
                <w:b/>
                <w:i/>
              </w:rPr>
              <w:t xml:space="preserve">Proposition de recommandation : </w:t>
            </w:r>
            <w:r w:rsidR="005B29FF" w:rsidRPr="00045E47">
              <w:rPr>
                <w:rFonts w:ascii="Times New Roman" w:hAnsi="Times New Roman" w:cs="Times New Roman"/>
                <w:b/>
                <w:i/>
              </w:rPr>
              <w:t xml:space="preserve">Pour remédier au recours abusif aux contrôles d’identité, prévoir la remise aux personnes contrôlées </w:t>
            </w:r>
            <w:r w:rsidR="004828B3" w:rsidRPr="00045E47">
              <w:rPr>
                <w:rFonts w:ascii="Times New Roman" w:hAnsi="Times New Roman" w:cs="Times New Roman"/>
                <w:b/>
                <w:i/>
              </w:rPr>
              <w:t>d’</w:t>
            </w:r>
            <w:r w:rsidR="005B29FF" w:rsidRPr="00045E47">
              <w:rPr>
                <w:rFonts w:ascii="Times New Roman" w:hAnsi="Times New Roman" w:cs="Times New Roman"/>
                <w:b/>
                <w:i/>
              </w:rPr>
              <w:t>un récépissé papier nominatif, précisant l’heure, le lieu et les motifs du contrôle</w:t>
            </w:r>
            <w:r w:rsidR="00870BD7" w:rsidRPr="00045E47">
              <w:rPr>
                <w:rFonts w:ascii="Times New Roman" w:hAnsi="Times New Roman" w:cs="Times New Roman"/>
                <w:b/>
                <w:i/>
              </w:rPr>
              <w:t> ;</w:t>
            </w:r>
            <w:r w:rsidR="005B29FF" w:rsidRPr="00045E47">
              <w:rPr>
                <w:rFonts w:ascii="Times New Roman" w:hAnsi="Times New Roman" w:cs="Times New Roman"/>
                <w:b/>
                <w:i/>
              </w:rPr>
              <w:t xml:space="preserve"> mettre en place un dispositif de suivi des contrôles pour permettre aux hiérarchies de prendre connaissance des conditions de leur mise en œuvre (quels agents ? pour quels motifs ?) et</w:t>
            </w:r>
            <w:r w:rsidR="00870BD7" w:rsidRPr="00045E47">
              <w:rPr>
                <w:rFonts w:ascii="Times New Roman" w:hAnsi="Times New Roman" w:cs="Times New Roman"/>
                <w:b/>
                <w:i/>
              </w:rPr>
              <w:t>,</w:t>
            </w:r>
            <w:r w:rsidR="005B29FF" w:rsidRPr="00045E47">
              <w:rPr>
                <w:rFonts w:ascii="Times New Roman" w:hAnsi="Times New Roman" w:cs="Times New Roman"/>
                <w:b/>
                <w:i/>
              </w:rPr>
              <w:t xml:space="preserve"> enfin</w:t>
            </w:r>
            <w:r w:rsidR="00870BD7" w:rsidRPr="00045E47">
              <w:rPr>
                <w:rFonts w:ascii="Times New Roman" w:hAnsi="Times New Roman" w:cs="Times New Roman"/>
                <w:b/>
                <w:i/>
              </w:rPr>
              <w:t>,</w:t>
            </w:r>
            <w:r w:rsidR="005B29FF" w:rsidRPr="00045E47">
              <w:rPr>
                <w:rFonts w:ascii="Times New Roman" w:hAnsi="Times New Roman" w:cs="Times New Roman"/>
                <w:b/>
                <w:i/>
              </w:rPr>
              <w:t xml:space="preserve"> engager une réflexion de fond sur l’encadrement légal et la pratique des contrôles d’identité afin de lutter contre leur banalisation, notamment en précisant les motifs légaux pouvant justifier un contrôle.</w:t>
            </w:r>
          </w:p>
        </w:tc>
      </w:tr>
    </w:tbl>
    <w:p w14:paraId="5290A497" w14:textId="77777777" w:rsidR="00876680" w:rsidRPr="00045E47" w:rsidRDefault="00876680" w:rsidP="00503057">
      <w:pPr>
        <w:pStyle w:val="Paragraphedeliste"/>
        <w:spacing w:after="80" w:line="240" w:lineRule="auto"/>
        <w:ind w:left="0" w:firstLine="708"/>
        <w:jc w:val="both"/>
        <w:rPr>
          <w:rFonts w:ascii="Times New Roman" w:hAnsi="Times New Roman" w:cs="Times New Roman"/>
        </w:rPr>
      </w:pPr>
    </w:p>
    <w:p w14:paraId="251ECC88" w14:textId="602D503E" w:rsidR="00537ACA" w:rsidRPr="00045E47" w:rsidRDefault="00503057" w:rsidP="00503057">
      <w:pPr>
        <w:spacing w:after="80" w:line="240" w:lineRule="auto"/>
        <w:ind w:firstLine="708"/>
        <w:jc w:val="both"/>
        <w:rPr>
          <w:rFonts w:ascii="Times New Roman" w:hAnsi="Times New Roman" w:cs="Times New Roman"/>
        </w:rPr>
      </w:pPr>
      <w:r>
        <w:rPr>
          <w:rFonts w:ascii="Times New Roman" w:hAnsi="Times New Roman" w:cs="Times New Roman"/>
        </w:rPr>
        <w:t>74. </w:t>
      </w:r>
      <w:r w:rsidR="00537ACA" w:rsidRPr="00045E47">
        <w:rPr>
          <w:rFonts w:ascii="Times New Roman" w:hAnsi="Times New Roman" w:cs="Times New Roman"/>
        </w:rPr>
        <w:t>Le Président de la République a annoncé l’équipement d’un nouveau modèle de caméra-piéton à partir du 1</w:t>
      </w:r>
      <w:r w:rsidR="00537ACA" w:rsidRPr="00045E47">
        <w:rPr>
          <w:rFonts w:ascii="Times New Roman" w:hAnsi="Times New Roman" w:cs="Times New Roman"/>
          <w:vertAlign w:val="superscript"/>
        </w:rPr>
        <w:t>er</w:t>
      </w:r>
      <w:r w:rsidR="00537ACA" w:rsidRPr="00045E47">
        <w:rPr>
          <w:rFonts w:ascii="Times New Roman" w:hAnsi="Times New Roman" w:cs="Times New Roman"/>
        </w:rPr>
        <w:t xml:space="preserve"> juillet 2021 pour toutes les brigades de police et de gendarmerie puis d’un équipement individuel d’ici 2022. La CNCDH salue la généralisation de l’usage des caméra-piétons qu’elle préconisait depuis plusieurs années ; les résultats positifs des expérimentations menées par le ministère laissent présager une amélioration dans le déroulement des contrôles d’identité. Elle restera attentive à la parution de l’avis de la Commission nationale informatique et libertés </w:t>
      </w:r>
      <w:r w:rsidR="00943F55">
        <w:rPr>
          <w:rFonts w:ascii="Times New Roman" w:hAnsi="Times New Roman" w:cs="Times New Roman"/>
        </w:rPr>
        <w:t xml:space="preserve">(CNIL) </w:t>
      </w:r>
      <w:r w:rsidR="00537ACA" w:rsidRPr="00045E47">
        <w:rPr>
          <w:rFonts w:ascii="Times New Roman" w:hAnsi="Times New Roman" w:cs="Times New Roman"/>
        </w:rPr>
        <w:t>et au projet de décret relatifs à l’impact du traitement et des enregistrements des caméras-piétons sur la protection des données.</w:t>
      </w:r>
    </w:p>
    <w:p w14:paraId="299956F2" w14:textId="77777777" w:rsidR="00537ACA" w:rsidRPr="00045E47" w:rsidRDefault="00537ACA" w:rsidP="00503057">
      <w:pPr>
        <w:spacing w:after="80" w:line="240" w:lineRule="auto"/>
        <w:ind w:firstLine="708"/>
        <w:jc w:val="both"/>
        <w:rPr>
          <w:rFonts w:ascii="Times New Roman" w:hAnsi="Times New Roman" w:cs="Times New Roman"/>
        </w:rPr>
      </w:pPr>
    </w:p>
    <w:p w14:paraId="7AA95E13" w14:textId="77777777" w:rsidR="00537ACA" w:rsidRPr="00045E47" w:rsidRDefault="00537ACA" w:rsidP="00503057">
      <w:pPr>
        <w:spacing w:after="80" w:line="240" w:lineRule="auto"/>
        <w:jc w:val="both"/>
        <w:rPr>
          <w:rFonts w:ascii="Times New Roman" w:hAnsi="Times New Roman" w:cs="Times New Roman"/>
        </w:rPr>
      </w:pPr>
      <w:r w:rsidRPr="00045E47">
        <w:rPr>
          <w:rFonts w:ascii="Times New Roman" w:hAnsi="Times New Roman" w:cs="Times New Roman"/>
          <w:b/>
        </w:rPr>
        <w:t>Simplifier les signalements et les enquêtes sur les allégations d’abus</w:t>
      </w:r>
    </w:p>
    <w:p w14:paraId="681F549B" w14:textId="3CA38951" w:rsidR="00191A8A" w:rsidRPr="00045E47" w:rsidRDefault="00503057" w:rsidP="00503057">
      <w:pPr>
        <w:spacing w:after="80" w:line="240" w:lineRule="auto"/>
        <w:ind w:firstLine="708"/>
        <w:jc w:val="both"/>
        <w:rPr>
          <w:rFonts w:ascii="Times New Roman" w:hAnsi="Times New Roman" w:cs="Times New Roman"/>
        </w:rPr>
      </w:pPr>
      <w:r>
        <w:rPr>
          <w:rFonts w:ascii="Times New Roman" w:hAnsi="Times New Roman" w:cs="Times New Roman"/>
        </w:rPr>
        <w:t>75. </w:t>
      </w:r>
      <w:r w:rsidR="00537ACA" w:rsidRPr="00045E47">
        <w:rPr>
          <w:rFonts w:ascii="Times New Roman" w:hAnsi="Times New Roman" w:cs="Times New Roman"/>
        </w:rPr>
        <w:t>Le fait même que les recours contre la police soient assurés par l’Inspection générale de la Gendarmerie nationale (IGGN) et l’Inspection générale de la Police nationale (IGPN), et donc en interne</w:t>
      </w:r>
      <w:r w:rsidR="00C10581">
        <w:rPr>
          <w:rFonts w:ascii="Times New Roman" w:hAnsi="Times New Roman" w:cs="Times New Roman"/>
        </w:rPr>
        <w:t>,</w:t>
      </w:r>
      <w:r w:rsidR="00537ACA" w:rsidRPr="00045E47">
        <w:rPr>
          <w:rFonts w:ascii="Times New Roman" w:hAnsi="Times New Roman" w:cs="Times New Roman"/>
        </w:rPr>
        <w:t xml:space="preserve"> reste questi</w:t>
      </w:r>
      <w:r w:rsidR="000E58B7" w:rsidRPr="00045E47">
        <w:rPr>
          <w:rFonts w:ascii="Times New Roman" w:hAnsi="Times New Roman" w:cs="Times New Roman"/>
        </w:rPr>
        <w:t>onné par diverses organisations, mettant notamment en cause l</w:t>
      </w:r>
      <w:r w:rsidR="00537ACA" w:rsidRPr="00045E47">
        <w:rPr>
          <w:rFonts w:ascii="Times New Roman" w:hAnsi="Times New Roman" w:cs="Times New Roman"/>
        </w:rPr>
        <w:t xml:space="preserve">a neutralité </w:t>
      </w:r>
      <w:r w:rsidR="000E58B7" w:rsidRPr="00045E47">
        <w:rPr>
          <w:rFonts w:ascii="Times New Roman" w:hAnsi="Times New Roman" w:cs="Times New Roman"/>
        </w:rPr>
        <w:t>d</w:t>
      </w:r>
      <w:r w:rsidR="00537ACA" w:rsidRPr="00045E47">
        <w:rPr>
          <w:rFonts w:ascii="Times New Roman" w:hAnsi="Times New Roman" w:cs="Times New Roman"/>
        </w:rPr>
        <w:t xml:space="preserve">es enquêtes et </w:t>
      </w:r>
      <w:r w:rsidR="000E58B7" w:rsidRPr="00045E47">
        <w:rPr>
          <w:rFonts w:ascii="Times New Roman" w:hAnsi="Times New Roman" w:cs="Times New Roman"/>
        </w:rPr>
        <w:t xml:space="preserve">des </w:t>
      </w:r>
      <w:r w:rsidR="00537ACA" w:rsidRPr="00045E47">
        <w:rPr>
          <w:rFonts w:ascii="Times New Roman" w:hAnsi="Times New Roman" w:cs="Times New Roman"/>
        </w:rPr>
        <w:t>sanctions. Si l’IGPN et l’IGGN peuvent aujourd’hui être saisi</w:t>
      </w:r>
      <w:r w:rsidR="00FC7973" w:rsidRPr="00045E47">
        <w:rPr>
          <w:rFonts w:ascii="Times New Roman" w:hAnsi="Times New Roman" w:cs="Times New Roman"/>
        </w:rPr>
        <w:t>e</w:t>
      </w:r>
      <w:r w:rsidR="00537ACA" w:rsidRPr="00045E47">
        <w:rPr>
          <w:rFonts w:ascii="Times New Roman" w:hAnsi="Times New Roman" w:cs="Times New Roman"/>
        </w:rPr>
        <w:t>s par des particuliers, c’est aussi le cas du Défenseur des droits</w:t>
      </w:r>
      <w:r w:rsidR="004828B3" w:rsidRPr="00045E47">
        <w:rPr>
          <w:rFonts w:ascii="Times New Roman" w:hAnsi="Times New Roman" w:cs="Times New Roman"/>
        </w:rPr>
        <w:t>,</w:t>
      </w:r>
      <w:r w:rsidR="00537ACA" w:rsidRPr="00045E47">
        <w:rPr>
          <w:rFonts w:ascii="Times New Roman" w:hAnsi="Times New Roman" w:cs="Times New Roman"/>
        </w:rPr>
        <w:t xml:space="preserve"> ce qui peut rendre la procédure plus accessible et neutre. La CNCDH insiste cependant sur </w:t>
      </w:r>
      <w:r w:rsidR="00AD4D6F" w:rsidRPr="00045E47">
        <w:rPr>
          <w:rFonts w:ascii="Times New Roman" w:hAnsi="Times New Roman" w:cs="Times New Roman"/>
        </w:rPr>
        <w:t>la nécessaire indépendance et</w:t>
      </w:r>
      <w:r w:rsidR="00537ACA" w:rsidRPr="00045E47">
        <w:rPr>
          <w:rFonts w:ascii="Times New Roman" w:hAnsi="Times New Roman" w:cs="Times New Roman"/>
        </w:rPr>
        <w:t xml:space="preserve"> transparence des organes en charge de contrôler les abus des forces de l’ordre.</w:t>
      </w:r>
    </w:p>
    <w:p w14:paraId="7AC9126C" w14:textId="77777777" w:rsidR="00B5141E" w:rsidRPr="00045E47" w:rsidRDefault="00B5141E" w:rsidP="00503057">
      <w:pPr>
        <w:spacing w:after="80" w:line="240" w:lineRule="auto"/>
        <w:jc w:val="both"/>
        <w:rPr>
          <w:rFonts w:ascii="Times New Roman" w:hAnsi="Times New Roman" w:cs="Times New Roman"/>
        </w:rPr>
      </w:pPr>
    </w:p>
    <w:p w14:paraId="2C1F1BC7" w14:textId="33C48D3D" w:rsidR="001C27AE" w:rsidRPr="00045E47" w:rsidRDefault="004059C6" w:rsidP="00503057">
      <w:pPr>
        <w:spacing w:after="80" w:line="240" w:lineRule="auto"/>
        <w:jc w:val="both"/>
        <w:rPr>
          <w:rFonts w:ascii="Times New Roman" w:hAnsi="Times New Roman" w:cs="Times New Roman"/>
          <w:b/>
          <w:i/>
          <w:u w:val="single"/>
        </w:rPr>
      </w:pPr>
      <w:r w:rsidRPr="00045E47">
        <w:rPr>
          <w:rFonts w:ascii="Times New Roman" w:hAnsi="Times New Roman" w:cs="Times New Roman"/>
          <w:b/>
          <w:i/>
          <w:u w:val="single"/>
        </w:rPr>
        <w:t>9</w:t>
      </w:r>
      <w:r w:rsidR="008A4E2A" w:rsidRPr="00045E47">
        <w:rPr>
          <w:rFonts w:ascii="Times New Roman" w:hAnsi="Times New Roman" w:cs="Times New Roman"/>
          <w:b/>
          <w:i/>
          <w:u w:val="single"/>
        </w:rPr>
        <w:t xml:space="preserve"> – Lutte contre les stéréotypes raciaux</w:t>
      </w:r>
      <w:r w:rsidR="006C75ED" w:rsidRPr="00045E47">
        <w:rPr>
          <w:rFonts w:ascii="Times New Roman" w:hAnsi="Times New Roman" w:cs="Times New Roman"/>
          <w:b/>
          <w:i/>
          <w:u w:val="single"/>
        </w:rPr>
        <w:t xml:space="preserve"> </w:t>
      </w:r>
      <w:r w:rsidR="00A8573E" w:rsidRPr="00045E47">
        <w:rPr>
          <w:rFonts w:ascii="Times New Roman" w:hAnsi="Times New Roman" w:cs="Times New Roman"/>
          <w:b/>
          <w:i/>
          <w:u w:val="single"/>
        </w:rPr>
        <w:t>(liste de thèmes, §20)</w:t>
      </w:r>
    </w:p>
    <w:p w14:paraId="35836E9B" w14:textId="01288A49" w:rsidR="001C27AE" w:rsidRPr="00045E47" w:rsidRDefault="001C27AE" w:rsidP="00503057">
      <w:pPr>
        <w:spacing w:after="80" w:line="240" w:lineRule="auto"/>
        <w:jc w:val="both"/>
        <w:rPr>
          <w:rFonts w:ascii="Times New Roman" w:hAnsi="Times New Roman" w:cs="Times New Roman"/>
        </w:rPr>
      </w:pPr>
    </w:p>
    <w:p w14:paraId="78917856" w14:textId="7E0BCA82" w:rsidR="00A8535A" w:rsidRPr="00045E47" w:rsidRDefault="00A8535A" w:rsidP="00503057">
      <w:pPr>
        <w:spacing w:after="80" w:line="240" w:lineRule="auto"/>
        <w:jc w:val="both"/>
        <w:rPr>
          <w:rFonts w:ascii="Times New Roman" w:hAnsi="Times New Roman" w:cs="Times New Roman"/>
          <w:b/>
        </w:rPr>
      </w:pPr>
      <w:r w:rsidRPr="00045E47">
        <w:rPr>
          <w:rFonts w:ascii="Times New Roman" w:hAnsi="Times New Roman" w:cs="Times New Roman"/>
          <w:b/>
        </w:rPr>
        <w:t>Suivi de l’évolution des préjugés et de la tolérance</w:t>
      </w:r>
    </w:p>
    <w:p w14:paraId="3C3EA539" w14:textId="43EF23F8" w:rsidR="00D628B0" w:rsidRPr="00045E47" w:rsidRDefault="00503057" w:rsidP="00503057">
      <w:pPr>
        <w:spacing w:after="80" w:line="240" w:lineRule="auto"/>
        <w:ind w:firstLine="708"/>
        <w:jc w:val="both"/>
        <w:rPr>
          <w:rFonts w:ascii="Times New Roman" w:hAnsi="Times New Roman" w:cs="Times New Roman"/>
        </w:rPr>
      </w:pPr>
      <w:r>
        <w:rPr>
          <w:rFonts w:ascii="Times New Roman" w:hAnsi="Times New Roman" w:cs="Times New Roman"/>
        </w:rPr>
        <w:t>76. </w:t>
      </w:r>
      <w:r w:rsidR="00D628B0" w:rsidRPr="00045E47">
        <w:rPr>
          <w:rFonts w:ascii="Times New Roman" w:hAnsi="Times New Roman" w:cs="Times New Roman"/>
        </w:rPr>
        <w:t>La CNCDH mène chaque année</w:t>
      </w:r>
      <w:r w:rsidR="00870BD7" w:rsidRPr="00045E47">
        <w:rPr>
          <w:rFonts w:ascii="Times New Roman" w:hAnsi="Times New Roman" w:cs="Times New Roman"/>
        </w:rPr>
        <w:t xml:space="preserve">, </w:t>
      </w:r>
      <w:r w:rsidR="00D628B0" w:rsidRPr="00045E47">
        <w:rPr>
          <w:rFonts w:ascii="Times New Roman" w:hAnsi="Times New Roman" w:cs="Times New Roman"/>
        </w:rPr>
        <w:t>depuis plus de 30 ans</w:t>
      </w:r>
      <w:r w:rsidR="00870BD7" w:rsidRPr="00045E47">
        <w:rPr>
          <w:rFonts w:ascii="Times New Roman" w:hAnsi="Times New Roman" w:cs="Times New Roman"/>
        </w:rPr>
        <w:t>,</w:t>
      </w:r>
      <w:r w:rsidR="00D628B0" w:rsidRPr="00045E47">
        <w:rPr>
          <w:rFonts w:ascii="Times New Roman" w:hAnsi="Times New Roman" w:cs="Times New Roman"/>
        </w:rPr>
        <w:t xml:space="preserve"> une enquête </w:t>
      </w:r>
      <w:r w:rsidR="000E58B7" w:rsidRPr="00045E47">
        <w:rPr>
          <w:rFonts w:ascii="Times New Roman" w:hAnsi="Times New Roman" w:cs="Times New Roman"/>
        </w:rPr>
        <w:t xml:space="preserve">barométrique </w:t>
      </w:r>
      <w:r w:rsidR="00D628B0" w:rsidRPr="00045E47">
        <w:rPr>
          <w:rFonts w:ascii="Times New Roman" w:hAnsi="Times New Roman" w:cs="Times New Roman"/>
        </w:rPr>
        <w:t xml:space="preserve">permettant d’évaluer les </w:t>
      </w:r>
      <w:r w:rsidR="00E82CA8" w:rsidRPr="00045E47">
        <w:rPr>
          <w:rFonts w:ascii="Times New Roman" w:hAnsi="Times New Roman" w:cs="Times New Roman"/>
        </w:rPr>
        <w:t>préjugés racist</w:t>
      </w:r>
      <w:r w:rsidR="00D628B0" w:rsidRPr="00045E47">
        <w:rPr>
          <w:rFonts w:ascii="Times New Roman" w:hAnsi="Times New Roman" w:cs="Times New Roman"/>
        </w:rPr>
        <w:t>e</w:t>
      </w:r>
      <w:r w:rsidR="00E82CA8" w:rsidRPr="00045E47">
        <w:rPr>
          <w:rFonts w:ascii="Times New Roman" w:hAnsi="Times New Roman" w:cs="Times New Roman"/>
        </w:rPr>
        <w:t>s</w:t>
      </w:r>
      <w:r w:rsidR="00FC7973" w:rsidRPr="00045E47">
        <w:rPr>
          <w:rFonts w:ascii="Times New Roman" w:hAnsi="Times New Roman" w:cs="Times New Roman"/>
        </w:rPr>
        <w:t xml:space="preserve">, </w:t>
      </w:r>
      <w:r w:rsidR="00E82CA8" w:rsidRPr="00045E47">
        <w:rPr>
          <w:rFonts w:ascii="Times New Roman" w:hAnsi="Times New Roman" w:cs="Times New Roman"/>
        </w:rPr>
        <w:t>antisémites et xénophobes</w:t>
      </w:r>
      <w:r w:rsidR="00D628B0" w:rsidRPr="00045E47">
        <w:rPr>
          <w:rFonts w:ascii="Times New Roman" w:hAnsi="Times New Roman" w:cs="Times New Roman"/>
        </w:rPr>
        <w:t>,</w:t>
      </w:r>
      <w:r w:rsidR="00E82CA8" w:rsidRPr="00045E47">
        <w:rPr>
          <w:rFonts w:ascii="Times New Roman" w:hAnsi="Times New Roman" w:cs="Times New Roman"/>
        </w:rPr>
        <w:t xml:space="preserve"> leur structure et leur évolution dans le temps.</w:t>
      </w:r>
      <w:r w:rsidR="00D628B0" w:rsidRPr="00045E47">
        <w:rPr>
          <w:rFonts w:ascii="Times New Roman" w:hAnsi="Times New Roman" w:cs="Times New Roman"/>
        </w:rPr>
        <w:t xml:space="preserve"> </w:t>
      </w:r>
      <w:r w:rsidR="00E82CA8" w:rsidRPr="00045E47">
        <w:rPr>
          <w:rFonts w:ascii="Times New Roman" w:hAnsi="Times New Roman" w:cs="Times New Roman"/>
        </w:rPr>
        <w:t>Ce</w:t>
      </w:r>
      <w:r w:rsidR="00F96587" w:rsidRPr="00045E47">
        <w:rPr>
          <w:rFonts w:ascii="Times New Roman" w:hAnsi="Times New Roman" w:cs="Times New Roman"/>
        </w:rPr>
        <w:t xml:space="preserve"> baromètre </w:t>
      </w:r>
      <w:r w:rsidR="00E82CA8" w:rsidRPr="00045E47">
        <w:rPr>
          <w:rFonts w:ascii="Times New Roman" w:hAnsi="Times New Roman" w:cs="Times New Roman"/>
        </w:rPr>
        <w:t>montre</w:t>
      </w:r>
      <w:r w:rsidR="00F96587" w:rsidRPr="00045E47">
        <w:rPr>
          <w:rFonts w:ascii="Times New Roman" w:hAnsi="Times New Roman" w:cs="Times New Roman"/>
        </w:rPr>
        <w:t xml:space="preserve"> que, malgré un contexte très difficile marqué par la crise sanitaire, une situation internationale dégradée et des prises de parole politiques mettant en avant la thématique sécuritaire susceptible de renforcer les réflexes de repli xénophobes, la tolérance envers les minorités continue à augmenter</w:t>
      </w:r>
      <w:r w:rsidR="00846372" w:rsidRPr="00045E47">
        <w:rPr>
          <w:rFonts w:ascii="Times New Roman" w:hAnsi="Times New Roman" w:cs="Times New Roman"/>
        </w:rPr>
        <w:t xml:space="preserve"> : l’indice longitudinal de tolérance, qui mesure de manière synthétique </w:t>
      </w:r>
      <w:r w:rsidR="00E82CA8" w:rsidRPr="00045E47">
        <w:rPr>
          <w:rFonts w:ascii="Times New Roman" w:hAnsi="Times New Roman" w:cs="Times New Roman"/>
        </w:rPr>
        <w:t>les</w:t>
      </w:r>
      <w:r w:rsidR="00846372" w:rsidRPr="00045E47">
        <w:rPr>
          <w:rFonts w:ascii="Times New Roman" w:hAnsi="Times New Roman" w:cs="Times New Roman"/>
        </w:rPr>
        <w:t xml:space="preserve"> préjugés et </w:t>
      </w:r>
      <w:r w:rsidR="00E82CA8" w:rsidRPr="00045E47">
        <w:rPr>
          <w:rFonts w:ascii="Times New Roman" w:hAnsi="Times New Roman" w:cs="Times New Roman"/>
        </w:rPr>
        <w:t>le niveau de rejet ou de</w:t>
      </w:r>
      <w:r w:rsidR="00846372" w:rsidRPr="00045E47">
        <w:rPr>
          <w:rFonts w:ascii="Times New Roman" w:hAnsi="Times New Roman" w:cs="Times New Roman"/>
        </w:rPr>
        <w:t xml:space="preserve"> tolérance de l’Autre, progresse</w:t>
      </w:r>
      <w:r w:rsidR="00F96587" w:rsidRPr="00045E47">
        <w:rPr>
          <w:rFonts w:ascii="Times New Roman" w:hAnsi="Times New Roman" w:cs="Times New Roman"/>
        </w:rPr>
        <w:t xml:space="preserve"> depuis 2012</w:t>
      </w:r>
      <w:r w:rsidR="00846372" w:rsidRPr="00045E47">
        <w:rPr>
          <w:rFonts w:ascii="Times New Roman" w:hAnsi="Times New Roman" w:cs="Times New Roman"/>
        </w:rPr>
        <w:t xml:space="preserve"> et s’établit à 68 sur 100 en 2022</w:t>
      </w:r>
      <w:r w:rsidR="00846372" w:rsidRPr="00045E47">
        <w:rPr>
          <w:rStyle w:val="Appelnotedebasdep"/>
          <w:rFonts w:ascii="Times New Roman" w:hAnsi="Times New Roman" w:cs="Times New Roman"/>
        </w:rPr>
        <w:footnoteReference w:id="54"/>
      </w:r>
      <w:r w:rsidR="00846372" w:rsidRPr="00045E47">
        <w:rPr>
          <w:rFonts w:ascii="Times New Roman" w:hAnsi="Times New Roman" w:cs="Times New Roman"/>
        </w:rPr>
        <w:t xml:space="preserve">. Le Baromètre montre que les Roms et les Gens du voyage restent particulièrement stigmatisés et victimes de préjugés tenaces largement </w:t>
      </w:r>
      <w:r w:rsidR="00E82CA8" w:rsidRPr="00045E47">
        <w:rPr>
          <w:rFonts w:ascii="Times New Roman" w:hAnsi="Times New Roman" w:cs="Times New Roman"/>
        </w:rPr>
        <w:t>répandus</w:t>
      </w:r>
      <w:r w:rsidR="00846372" w:rsidRPr="00045E47">
        <w:rPr>
          <w:rFonts w:ascii="Times New Roman" w:hAnsi="Times New Roman" w:cs="Times New Roman"/>
        </w:rPr>
        <w:t xml:space="preserve">. D’autre part, si l’indice de tolérance à l’égard des Musulmans progresse </w:t>
      </w:r>
      <w:r w:rsidR="00E82CA8" w:rsidRPr="00045E47">
        <w:rPr>
          <w:rFonts w:ascii="Times New Roman" w:hAnsi="Times New Roman" w:cs="Times New Roman"/>
        </w:rPr>
        <w:t>également</w:t>
      </w:r>
      <w:r w:rsidR="00846372" w:rsidRPr="00045E47">
        <w:rPr>
          <w:rFonts w:ascii="Times New Roman" w:hAnsi="Times New Roman" w:cs="Times New Roman"/>
        </w:rPr>
        <w:t xml:space="preserve">, il reste </w:t>
      </w:r>
      <w:r w:rsidR="00496775" w:rsidRPr="00045E47">
        <w:rPr>
          <w:rFonts w:ascii="Times New Roman" w:hAnsi="Times New Roman" w:cs="Times New Roman"/>
        </w:rPr>
        <w:t>inférieur à celui d’autres minorités (12 points de moins qu’à l’égard des Maghrébins, 17 points de moins qu’à l’égard des Juifs).</w:t>
      </w:r>
    </w:p>
    <w:p w14:paraId="05EEE8BF" w14:textId="54DB874A" w:rsidR="004059C6" w:rsidRPr="00045E47" w:rsidRDefault="00503057" w:rsidP="00503057">
      <w:pPr>
        <w:spacing w:after="80" w:line="240" w:lineRule="auto"/>
        <w:ind w:firstLine="708"/>
        <w:jc w:val="both"/>
        <w:rPr>
          <w:rFonts w:ascii="Times New Roman" w:hAnsi="Times New Roman" w:cs="Times New Roman"/>
        </w:rPr>
      </w:pPr>
      <w:r>
        <w:rPr>
          <w:rFonts w:ascii="Times New Roman" w:hAnsi="Times New Roman" w:cs="Times New Roman"/>
        </w:rPr>
        <w:t>77. </w:t>
      </w:r>
      <w:r w:rsidR="00E82CA8" w:rsidRPr="00045E47">
        <w:rPr>
          <w:rFonts w:ascii="Times New Roman" w:hAnsi="Times New Roman" w:cs="Times New Roman"/>
        </w:rPr>
        <w:t xml:space="preserve">Le suivi sur le long terme de ce baromètre rappelle que l’impact des événements (terrorisme, émeutes, guerre) sur le niveau des préjugés dépend largement de leur cadrage politique et médiatique. La responsabilisation des médias et des élites politiques est donc une dimension essentielle de la lutte contre ces préjugés. </w:t>
      </w:r>
    </w:p>
    <w:p w14:paraId="418D22E8" w14:textId="77777777" w:rsidR="004059C6" w:rsidRPr="00045E47" w:rsidRDefault="004059C6" w:rsidP="00503057">
      <w:pPr>
        <w:spacing w:after="80" w:line="240" w:lineRule="auto"/>
        <w:jc w:val="both"/>
        <w:rPr>
          <w:rFonts w:ascii="Times New Roman" w:hAnsi="Times New Roman" w:cs="Times New Roman"/>
        </w:rPr>
      </w:pPr>
    </w:p>
    <w:p w14:paraId="4B5B43D2" w14:textId="18D33D73" w:rsidR="005B1C20" w:rsidRPr="00045E47" w:rsidRDefault="005B1C20" w:rsidP="00503057">
      <w:pPr>
        <w:spacing w:after="80" w:line="240" w:lineRule="auto"/>
        <w:jc w:val="both"/>
        <w:rPr>
          <w:rFonts w:ascii="Times New Roman" w:hAnsi="Times New Roman" w:cs="Times New Roman"/>
          <w:b/>
        </w:rPr>
      </w:pPr>
      <w:r w:rsidRPr="00045E47">
        <w:rPr>
          <w:rFonts w:ascii="Times New Roman" w:hAnsi="Times New Roman" w:cs="Times New Roman"/>
          <w:b/>
        </w:rPr>
        <w:t>Formation du personnel éducatif</w:t>
      </w:r>
    </w:p>
    <w:p w14:paraId="3215C5BF" w14:textId="0CA49A2A" w:rsidR="005B1C20" w:rsidRPr="00045E47" w:rsidRDefault="00503057" w:rsidP="00503057">
      <w:pPr>
        <w:spacing w:after="80" w:line="240" w:lineRule="auto"/>
        <w:ind w:firstLine="708"/>
        <w:jc w:val="both"/>
        <w:rPr>
          <w:rFonts w:ascii="Times New Roman" w:hAnsi="Times New Roman" w:cs="Times New Roman"/>
        </w:rPr>
      </w:pPr>
      <w:r>
        <w:rPr>
          <w:rFonts w:ascii="Times New Roman" w:hAnsi="Times New Roman" w:cs="Times New Roman"/>
        </w:rPr>
        <w:t>78. </w:t>
      </w:r>
      <w:r w:rsidR="005B1C20" w:rsidRPr="00045E47">
        <w:rPr>
          <w:rFonts w:ascii="Times New Roman" w:hAnsi="Times New Roman" w:cs="Times New Roman"/>
        </w:rPr>
        <w:t xml:space="preserve">La CNCDH a salué la mise en place en 2019 de formations à destination des personnels encadrants sur la prise en compte du racisme et de l’antisémitisme, </w:t>
      </w:r>
      <w:r w:rsidR="00E82CA8" w:rsidRPr="00045E47">
        <w:rPr>
          <w:rFonts w:ascii="Times New Roman" w:hAnsi="Times New Roman" w:cs="Times New Roman"/>
        </w:rPr>
        <w:t xml:space="preserve">reflétant </w:t>
      </w:r>
      <w:r w:rsidR="005B1C20" w:rsidRPr="00045E47">
        <w:rPr>
          <w:rFonts w:ascii="Times New Roman" w:hAnsi="Times New Roman" w:cs="Times New Roman"/>
        </w:rPr>
        <w:t>un</w:t>
      </w:r>
      <w:r w:rsidR="004E2E68" w:rsidRPr="00045E47">
        <w:rPr>
          <w:rFonts w:ascii="Times New Roman" w:hAnsi="Times New Roman" w:cs="Times New Roman"/>
        </w:rPr>
        <w:t>e meilleure prise en compte de cette</w:t>
      </w:r>
      <w:r w:rsidR="005B1C20" w:rsidRPr="00045E47">
        <w:rPr>
          <w:rFonts w:ascii="Times New Roman" w:hAnsi="Times New Roman" w:cs="Times New Roman"/>
        </w:rPr>
        <w:t xml:space="preserve"> question à l’école. </w:t>
      </w:r>
      <w:r w:rsidR="00C3262F" w:rsidRPr="00045E47">
        <w:rPr>
          <w:rFonts w:ascii="Times New Roman" w:hAnsi="Times New Roman" w:cs="Times New Roman"/>
        </w:rPr>
        <w:t>S</w:t>
      </w:r>
      <w:r w:rsidR="005B1C20" w:rsidRPr="00045E47">
        <w:rPr>
          <w:rFonts w:ascii="Times New Roman" w:hAnsi="Times New Roman" w:cs="Times New Roman"/>
        </w:rPr>
        <w:t xml:space="preserve">i la CNCDH se félicite de la sensibilisation des personnels encadrants sur le sujet, un travail de prévention </w:t>
      </w:r>
      <w:r w:rsidR="00C3262F" w:rsidRPr="00045E47">
        <w:rPr>
          <w:rFonts w:ascii="Times New Roman" w:hAnsi="Times New Roman" w:cs="Times New Roman"/>
        </w:rPr>
        <w:t xml:space="preserve">et de formation de l’ensemble des équipes éducatives </w:t>
      </w:r>
      <w:r w:rsidR="005B1C20" w:rsidRPr="00045E47">
        <w:rPr>
          <w:rFonts w:ascii="Times New Roman" w:hAnsi="Times New Roman" w:cs="Times New Roman"/>
        </w:rPr>
        <w:t xml:space="preserve">doit venir compléter cette démarche. </w:t>
      </w:r>
    </w:p>
    <w:p w14:paraId="084FECC8" w14:textId="4FD9A5B2" w:rsidR="005B1C20" w:rsidRPr="00045E47" w:rsidRDefault="00503057" w:rsidP="00503057">
      <w:pPr>
        <w:spacing w:after="80" w:line="240" w:lineRule="auto"/>
        <w:ind w:firstLine="708"/>
        <w:jc w:val="both"/>
        <w:rPr>
          <w:rFonts w:ascii="Times New Roman" w:hAnsi="Times New Roman" w:cs="Times New Roman"/>
        </w:rPr>
      </w:pPr>
      <w:r>
        <w:rPr>
          <w:rFonts w:ascii="Times New Roman" w:hAnsi="Times New Roman" w:cs="Times New Roman"/>
        </w:rPr>
        <w:t>79. </w:t>
      </w:r>
      <w:r w:rsidR="00C3262F" w:rsidRPr="00045E47">
        <w:rPr>
          <w:rFonts w:ascii="Times New Roman" w:hAnsi="Times New Roman" w:cs="Times New Roman"/>
        </w:rPr>
        <w:t>La mise en place de</w:t>
      </w:r>
      <w:r w:rsidR="005B1C20" w:rsidRPr="00045E47">
        <w:rPr>
          <w:rFonts w:ascii="Times New Roman" w:hAnsi="Times New Roman" w:cs="Times New Roman"/>
        </w:rPr>
        <w:t xml:space="preserve"> modules spécifiques aux questions de discriminations et sensibilisant à l’ouverture et à la prise en compte </w:t>
      </w:r>
      <w:r w:rsidR="00735C7E" w:rsidRPr="00045E47">
        <w:rPr>
          <w:rFonts w:ascii="Times New Roman" w:hAnsi="Times New Roman" w:cs="Times New Roman"/>
        </w:rPr>
        <w:t>de ses propres biais</w:t>
      </w:r>
      <w:r w:rsidR="005B1C20" w:rsidRPr="00045E47">
        <w:rPr>
          <w:rFonts w:ascii="Times New Roman" w:hAnsi="Times New Roman" w:cs="Times New Roman"/>
        </w:rPr>
        <w:t xml:space="preserve"> est nécessaire</w:t>
      </w:r>
      <w:r w:rsidR="004E663A" w:rsidRPr="00045E47">
        <w:rPr>
          <w:rFonts w:ascii="Times New Roman" w:hAnsi="Times New Roman" w:cs="Times New Roman"/>
        </w:rPr>
        <w:t xml:space="preserve"> et a d’ailleurs été prévue dans les Masters formant aux métiers de l’enseignement</w:t>
      </w:r>
      <w:r w:rsidR="005B1C20" w:rsidRPr="00045E47">
        <w:rPr>
          <w:rFonts w:ascii="Times New Roman" w:hAnsi="Times New Roman" w:cs="Times New Roman"/>
        </w:rPr>
        <w:t xml:space="preserve">. </w:t>
      </w:r>
      <w:r w:rsidR="00C3262F" w:rsidRPr="00045E47">
        <w:rPr>
          <w:rFonts w:ascii="Times New Roman" w:hAnsi="Times New Roman" w:cs="Times New Roman"/>
        </w:rPr>
        <w:t>Pourtant, l’ensemble des enseignants est, à l’heure actuelle, loin d’être formé sur ces questions.</w:t>
      </w:r>
    </w:p>
    <w:p w14:paraId="6D66D761" w14:textId="40760273" w:rsidR="005B1C20" w:rsidRPr="00045E47" w:rsidRDefault="00503057" w:rsidP="00503057">
      <w:pPr>
        <w:spacing w:after="80" w:line="240" w:lineRule="auto"/>
        <w:ind w:firstLine="708"/>
        <w:jc w:val="both"/>
        <w:rPr>
          <w:rFonts w:ascii="Times New Roman" w:hAnsi="Times New Roman" w:cs="Times New Roman"/>
        </w:rPr>
      </w:pPr>
      <w:r>
        <w:rPr>
          <w:rFonts w:ascii="Times New Roman" w:hAnsi="Times New Roman" w:cs="Times New Roman"/>
        </w:rPr>
        <w:t>80. </w:t>
      </w:r>
      <w:r w:rsidR="00D44741" w:rsidRPr="00045E47">
        <w:rPr>
          <w:rFonts w:ascii="Times New Roman" w:hAnsi="Times New Roman" w:cs="Times New Roman"/>
        </w:rPr>
        <w:t>Il y a en effet beaucoup de disparités dans la façon dont est organisée la formation initiale</w:t>
      </w:r>
      <w:r w:rsidR="005B1C20" w:rsidRPr="00045E47">
        <w:rPr>
          <w:rFonts w:ascii="Times New Roman" w:hAnsi="Times New Roman" w:cs="Times New Roman"/>
        </w:rPr>
        <w:t xml:space="preserve"> selon</w:t>
      </w:r>
      <w:r w:rsidR="00D44741" w:rsidRPr="00045E47">
        <w:rPr>
          <w:rFonts w:ascii="Times New Roman" w:hAnsi="Times New Roman" w:cs="Times New Roman"/>
        </w:rPr>
        <w:t xml:space="preserve"> les académies et cette question apparait </w:t>
      </w:r>
      <w:r w:rsidR="00735C7E" w:rsidRPr="00045E47">
        <w:rPr>
          <w:rFonts w:ascii="Times New Roman" w:hAnsi="Times New Roman" w:cs="Times New Roman"/>
        </w:rPr>
        <w:t xml:space="preserve">souvent </w:t>
      </w:r>
      <w:r w:rsidR="00D44741" w:rsidRPr="00045E47">
        <w:rPr>
          <w:rFonts w:ascii="Times New Roman" w:hAnsi="Times New Roman" w:cs="Times New Roman"/>
        </w:rPr>
        <w:t>comme un sous-chapitre d’une question plus large. De plus, beaucoup d’enseignants (titularisés avant la généralisation de modules de formation initiale sur ces questions, ou contractuels et recrutés sans formation approfondie) n’y ont pas, de fait, eu accès</w:t>
      </w:r>
      <w:r w:rsidR="005B1C20" w:rsidRPr="00045E47">
        <w:rPr>
          <w:rFonts w:ascii="Times New Roman" w:hAnsi="Times New Roman" w:cs="Times New Roman"/>
        </w:rPr>
        <w:t xml:space="preserve">. </w:t>
      </w:r>
      <w:r w:rsidR="00D44741" w:rsidRPr="00045E47">
        <w:rPr>
          <w:rFonts w:ascii="Times New Roman" w:hAnsi="Times New Roman" w:cs="Times New Roman"/>
        </w:rPr>
        <w:t>La formation continue pourrait pallier ce manque</w:t>
      </w:r>
      <w:r w:rsidR="00735C7E" w:rsidRPr="00045E47">
        <w:rPr>
          <w:rFonts w:ascii="Times New Roman" w:hAnsi="Times New Roman" w:cs="Times New Roman"/>
        </w:rPr>
        <w:t xml:space="preserve">, </w:t>
      </w:r>
      <w:r w:rsidR="00D44741" w:rsidRPr="00045E47">
        <w:rPr>
          <w:rFonts w:ascii="Times New Roman" w:hAnsi="Times New Roman" w:cs="Times New Roman"/>
        </w:rPr>
        <w:t>m</w:t>
      </w:r>
      <w:r w:rsidR="00E82CA8" w:rsidRPr="00045E47">
        <w:rPr>
          <w:rFonts w:ascii="Times New Roman" w:hAnsi="Times New Roman" w:cs="Times New Roman"/>
        </w:rPr>
        <w:t xml:space="preserve">ais elle </w:t>
      </w:r>
      <w:r w:rsidR="00D44741" w:rsidRPr="00045E47">
        <w:rPr>
          <w:rFonts w:ascii="Times New Roman" w:hAnsi="Times New Roman" w:cs="Times New Roman"/>
        </w:rPr>
        <w:t>repose sur le volontariat</w:t>
      </w:r>
      <w:r w:rsidR="00735C7E" w:rsidRPr="00045E47">
        <w:rPr>
          <w:rFonts w:ascii="Times New Roman" w:hAnsi="Times New Roman" w:cs="Times New Roman"/>
        </w:rPr>
        <w:t>.</w:t>
      </w:r>
      <w:r w:rsidR="009B4324" w:rsidRPr="00045E47">
        <w:rPr>
          <w:rFonts w:ascii="Times New Roman" w:hAnsi="Times New Roman" w:cs="Times New Roman"/>
        </w:rPr>
        <w:t xml:space="preserve"> </w:t>
      </w:r>
      <w:r w:rsidR="00735C7E" w:rsidRPr="00045E47">
        <w:rPr>
          <w:rFonts w:ascii="Times New Roman" w:hAnsi="Times New Roman" w:cs="Times New Roman"/>
        </w:rPr>
        <w:t xml:space="preserve">De plus, </w:t>
      </w:r>
      <w:r w:rsidR="005B1C20" w:rsidRPr="00045E47">
        <w:rPr>
          <w:rFonts w:ascii="Times New Roman" w:hAnsi="Times New Roman" w:cs="Times New Roman"/>
        </w:rPr>
        <w:t>bien qu’il existe une vaste palette de formations continues recoupant des problématiques liées au racisme</w:t>
      </w:r>
      <w:r w:rsidR="00FC7973" w:rsidRPr="00045E47">
        <w:rPr>
          <w:rFonts w:ascii="Times New Roman" w:hAnsi="Times New Roman" w:cs="Times New Roman"/>
        </w:rPr>
        <w:t xml:space="preserve"> et à l’antisémitisme</w:t>
      </w:r>
      <w:r w:rsidR="005B1C20" w:rsidRPr="00045E47">
        <w:rPr>
          <w:rFonts w:ascii="Times New Roman" w:hAnsi="Times New Roman" w:cs="Times New Roman"/>
        </w:rPr>
        <w:t xml:space="preserve">, les formations spécifiques aux différentes formes de racisme et </w:t>
      </w:r>
      <w:r w:rsidR="00735C7E" w:rsidRPr="00045E47">
        <w:rPr>
          <w:rFonts w:ascii="Times New Roman" w:hAnsi="Times New Roman" w:cs="Times New Roman"/>
        </w:rPr>
        <w:t xml:space="preserve">de </w:t>
      </w:r>
      <w:r w:rsidR="00D44741" w:rsidRPr="00045E47">
        <w:rPr>
          <w:rFonts w:ascii="Times New Roman" w:hAnsi="Times New Roman" w:cs="Times New Roman"/>
        </w:rPr>
        <w:t>discriminations sont plus rares</w:t>
      </w:r>
      <w:r w:rsidR="005B1C20" w:rsidRPr="00045E47">
        <w:rPr>
          <w:rFonts w:ascii="Times New Roman" w:hAnsi="Times New Roman" w:cs="Times New Roman"/>
        </w:rPr>
        <w:t xml:space="preserve">. </w:t>
      </w:r>
    </w:p>
    <w:p w14:paraId="5F307927" w14:textId="77777777" w:rsidR="00D44741" w:rsidRPr="00045E47" w:rsidRDefault="00D44741" w:rsidP="00503057">
      <w:pPr>
        <w:spacing w:after="80" w:line="240" w:lineRule="auto"/>
        <w:jc w:val="both"/>
        <w:rPr>
          <w:rFonts w:ascii="Times New Roman" w:hAnsi="Times New Roman" w:cs="Times New Roman"/>
        </w:rPr>
      </w:pPr>
    </w:p>
    <w:tbl>
      <w:tblPr>
        <w:tblStyle w:val="Grilledutableau"/>
        <w:tblW w:w="0" w:type="auto"/>
        <w:tblLook w:val="04A0" w:firstRow="1" w:lastRow="0" w:firstColumn="1" w:lastColumn="0" w:noHBand="0" w:noVBand="1"/>
      </w:tblPr>
      <w:tblGrid>
        <w:gridCol w:w="9062"/>
      </w:tblGrid>
      <w:tr w:rsidR="000072A9" w:rsidRPr="00910E26" w14:paraId="00F0DFA9" w14:textId="77777777" w:rsidTr="000072A9">
        <w:tc>
          <w:tcPr>
            <w:tcW w:w="9212" w:type="dxa"/>
          </w:tcPr>
          <w:p w14:paraId="649D4870" w14:textId="63E59E54" w:rsidR="000072A9" w:rsidRPr="00045E47" w:rsidRDefault="0068387F" w:rsidP="00503057">
            <w:pPr>
              <w:spacing w:after="80"/>
              <w:jc w:val="both"/>
              <w:rPr>
                <w:rFonts w:ascii="Times New Roman" w:hAnsi="Times New Roman" w:cs="Times New Roman"/>
                <w:b/>
                <w:i/>
              </w:rPr>
            </w:pPr>
            <w:r>
              <w:rPr>
                <w:rFonts w:ascii="Times New Roman" w:hAnsi="Times New Roman" w:cs="Times New Roman"/>
                <w:b/>
                <w:i/>
              </w:rPr>
              <w:t xml:space="preserve">Proposition de recommandation : </w:t>
            </w:r>
            <w:r w:rsidR="004E663A" w:rsidRPr="00045E47">
              <w:rPr>
                <w:rFonts w:ascii="Times New Roman" w:hAnsi="Times New Roman" w:cs="Times New Roman"/>
                <w:b/>
                <w:i/>
              </w:rPr>
              <w:t xml:space="preserve">Mettre en place </w:t>
            </w:r>
            <w:r w:rsidR="000072A9" w:rsidRPr="00045E47">
              <w:rPr>
                <w:rFonts w:ascii="Times New Roman" w:hAnsi="Times New Roman" w:cs="Times New Roman"/>
                <w:b/>
                <w:i/>
              </w:rPr>
              <w:t xml:space="preserve">un module obligatoire dans la formation initiale des enseignants sur les biais, les préjugés et les discriminations ainsi que sur les réponses qui peuvent y être apportées et des exemples concrets permettant d’aborder ces questions avec les élèves. En complément, </w:t>
            </w:r>
            <w:r w:rsidR="004E663A" w:rsidRPr="00045E47">
              <w:rPr>
                <w:rFonts w:ascii="Times New Roman" w:hAnsi="Times New Roman" w:cs="Times New Roman"/>
                <w:b/>
                <w:i/>
              </w:rPr>
              <w:t xml:space="preserve">prévoir </w:t>
            </w:r>
            <w:r w:rsidR="000072A9" w:rsidRPr="00045E47">
              <w:rPr>
                <w:rFonts w:ascii="Times New Roman" w:hAnsi="Times New Roman" w:cs="Times New Roman"/>
                <w:b/>
                <w:i/>
              </w:rPr>
              <w:t>des temps dédiés aux échanges sur ces sujets de façon à toucher l’ensemble des personnels et ce tout au long de leur carrière.</w:t>
            </w:r>
          </w:p>
        </w:tc>
      </w:tr>
    </w:tbl>
    <w:p w14:paraId="5F660D5E" w14:textId="77777777" w:rsidR="002E5E78" w:rsidRPr="00045E47" w:rsidRDefault="002E5E78" w:rsidP="00503057">
      <w:pPr>
        <w:spacing w:after="80" w:line="240" w:lineRule="auto"/>
        <w:jc w:val="both"/>
        <w:rPr>
          <w:rFonts w:ascii="Times New Roman" w:hAnsi="Times New Roman" w:cs="Times New Roman"/>
        </w:rPr>
      </w:pPr>
    </w:p>
    <w:p w14:paraId="51D527F1" w14:textId="0B91246B" w:rsidR="00A401BB" w:rsidRPr="00045E47" w:rsidRDefault="004A1022" w:rsidP="00503057">
      <w:pPr>
        <w:spacing w:after="80" w:line="240" w:lineRule="auto"/>
        <w:jc w:val="both"/>
        <w:rPr>
          <w:rFonts w:ascii="Times New Roman" w:hAnsi="Times New Roman" w:cs="Times New Roman"/>
          <w:b/>
        </w:rPr>
      </w:pPr>
      <w:r w:rsidRPr="00045E47">
        <w:rPr>
          <w:rFonts w:ascii="Times New Roman" w:hAnsi="Times New Roman" w:cs="Times New Roman"/>
          <w:b/>
        </w:rPr>
        <w:t>Sensibilisation et formation des élèves</w:t>
      </w:r>
    </w:p>
    <w:p w14:paraId="02DF9F16" w14:textId="38BBCA5E" w:rsidR="00F52CDB" w:rsidRPr="00045E47" w:rsidRDefault="00503057" w:rsidP="00503057">
      <w:pPr>
        <w:spacing w:after="80" w:line="240" w:lineRule="auto"/>
        <w:ind w:firstLine="708"/>
        <w:jc w:val="both"/>
        <w:rPr>
          <w:rFonts w:ascii="Times New Roman" w:hAnsi="Times New Roman" w:cs="Times New Roman"/>
        </w:rPr>
      </w:pPr>
      <w:r>
        <w:rPr>
          <w:rFonts w:ascii="Times New Roman" w:hAnsi="Times New Roman" w:cs="Times New Roman"/>
        </w:rPr>
        <w:t>81. </w:t>
      </w:r>
      <w:r w:rsidR="00F036C2" w:rsidRPr="00045E47">
        <w:rPr>
          <w:rFonts w:ascii="Times New Roman" w:hAnsi="Times New Roman" w:cs="Times New Roman"/>
        </w:rPr>
        <w:t>Il est nécessaire que les programmes soient pensés pour favoriser</w:t>
      </w:r>
      <w:r w:rsidR="00793241" w:rsidRPr="00045E47">
        <w:rPr>
          <w:rFonts w:ascii="Times New Roman" w:hAnsi="Times New Roman" w:cs="Times New Roman"/>
        </w:rPr>
        <w:t>, dès le plus jeune âge,</w:t>
      </w:r>
      <w:r w:rsidR="00F036C2" w:rsidRPr="00045E47">
        <w:rPr>
          <w:rFonts w:ascii="Times New Roman" w:hAnsi="Times New Roman" w:cs="Times New Roman"/>
        </w:rPr>
        <w:t xml:space="preserve"> l’acquisition de réflexes pour se défaire des préjugés ethnocentristes</w:t>
      </w:r>
      <w:r w:rsidR="00C319A5" w:rsidRPr="00045E47">
        <w:rPr>
          <w:rFonts w:ascii="Times New Roman" w:hAnsi="Times New Roman" w:cs="Times New Roman"/>
        </w:rPr>
        <w:t xml:space="preserve"> et s’approprier ses propres droits</w:t>
      </w:r>
      <w:r w:rsidR="00793241" w:rsidRPr="00045E47">
        <w:rPr>
          <w:rFonts w:ascii="Times New Roman" w:hAnsi="Times New Roman" w:cs="Times New Roman"/>
        </w:rPr>
        <w:t xml:space="preserve">. </w:t>
      </w:r>
      <w:r w:rsidR="00F52CDB" w:rsidRPr="00045E47">
        <w:rPr>
          <w:rFonts w:ascii="Times New Roman" w:hAnsi="Times New Roman" w:cs="Times New Roman"/>
        </w:rPr>
        <w:t xml:space="preserve">La mise en place d’une réelle pédagogie du débat, pour laquelle les enseignants ne sont dans l’ensemble pas suffisamment formés, est nécessaire pour bousculer les préjugés, les amalgames et fausses certitudes, et aborder des questions sensibles. </w:t>
      </w:r>
      <w:r w:rsidR="00793241" w:rsidRPr="00045E47">
        <w:rPr>
          <w:rFonts w:ascii="Times New Roman" w:hAnsi="Times New Roman" w:cs="Times New Roman"/>
        </w:rPr>
        <w:t>C</w:t>
      </w:r>
      <w:r w:rsidR="00F036C2" w:rsidRPr="00045E47">
        <w:rPr>
          <w:rFonts w:ascii="Times New Roman" w:hAnsi="Times New Roman" w:cs="Times New Roman"/>
        </w:rPr>
        <w:t>ertains contenus d</w:t>
      </w:r>
      <w:r w:rsidR="00943F55">
        <w:rPr>
          <w:rFonts w:ascii="Times New Roman" w:hAnsi="Times New Roman" w:cs="Times New Roman"/>
        </w:rPr>
        <w:t>’</w:t>
      </w:r>
      <w:r w:rsidR="00F036C2" w:rsidRPr="00045E47">
        <w:rPr>
          <w:rFonts w:ascii="Times New Roman" w:hAnsi="Times New Roman" w:cs="Times New Roman"/>
        </w:rPr>
        <w:t xml:space="preserve">enseignement, notamment en histoire, philosophie et littérature, </w:t>
      </w:r>
      <w:r w:rsidR="00E82CA8" w:rsidRPr="00045E47">
        <w:rPr>
          <w:rFonts w:ascii="Times New Roman" w:hAnsi="Times New Roman" w:cs="Times New Roman"/>
        </w:rPr>
        <w:t>peuvent avoir une portée pédagogique en matière de</w:t>
      </w:r>
      <w:r w:rsidR="00F036C2" w:rsidRPr="00045E47">
        <w:rPr>
          <w:rFonts w:ascii="Times New Roman" w:hAnsi="Times New Roman" w:cs="Times New Roman"/>
        </w:rPr>
        <w:t xml:space="preserve"> lutte contre le racisme, l'antisémitisme et la xénophobie</w:t>
      </w:r>
      <w:r w:rsidR="008542E1" w:rsidRPr="00045E47">
        <w:rPr>
          <w:rFonts w:ascii="Times New Roman" w:hAnsi="Times New Roman" w:cs="Times New Roman"/>
        </w:rPr>
        <w:t xml:space="preserve">. </w:t>
      </w:r>
      <w:r w:rsidR="00FD0477" w:rsidRPr="00045E47">
        <w:rPr>
          <w:rFonts w:ascii="Times New Roman" w:hAnsi="Times New Roman" w:cs="Times New Roman"/>
        </w:rPr>
        <w:t xml:space="preserve">Cependant, </w:t>
      </w:r>
      <w:r w:rsidR="00F52CDB" w:rsidRPr="00045E47">
        <w:rPr>
          <w:rFonts w:ascii="Times New Roman" w:hAnsi="Times New Roman" w:cs="Times New Roman"/>
        </w:rPr>
        <w:t xml:space="preserve">programmes et manuels scolaires </w:t>
      </w:r>
      <w:r w:rsidR="00FD0477" w:rsidRPr="00045E47">
        <w:rPr>
          <w:rFonts w:ascii="Times New Roman" w:hAnsi="Times New Roman" w:cs="Times New Roman"/>
        </w:rPr>
        <w:t xml:space="preserve">pourraient </w:t>
      </w:r>
      <w:r w:rsidR="00A219D0" w:rsidRPr="00045E47">
        <w:rPr>
          <w:rFonts w:ascii="Times New Roman" w:hAnsi="Times New Roman" w:cs="Times New Roman"/>
        </w:rPr>
        <w:t>inclure davantage de thèmes</w:t>
      </w:r>
      <w:r w:rsidR="00F52CDB" w:rsidRPr="00045E47">
        <w:rPr>
          <w:rFonts w:ascii="Times New Roman" w:hAnsi="Times New Roman" w:cs="Times New Roman"/>
        </w:rPr>
        <w:t xml:space="preserve"> </w:t>
      </w:r>
      <w:r w:rsidR="00A219D0" w:rsidRPr="00045E47">
        <w:rPr>
          <w:rFonts w:ascii="Times New Roman" w:hAnsi="Times New Roman" w:cs="Times New Roman"/>
        </w:rPr>
        <w:t>permett</w:t>
      </w:r>
      <w:r w:rsidR="00BE5BF0" w:rsidRPr="00045E47">
        <w:rPr>
          <w:rFonts w:ascii="Times New Roman" w:hAnsi="Times New Roman" w:cs="Times New Roman"/>
        </w:rPr>
        <w:t>a</w:t>
      </w:r>
      <w:r w:rsidR="00A219D0" w:rsidRPr="00045E47">
        <w:rPr>
          <w:rFonts w:ascii="Times New Roman" w:hAnsi="Times New Roman" w:cs="Times New Roman"/>
        </w:rPr>
        <w:t>nt</w:t>
      </w:r>
      <w:r w:rsidR="00F52CDB" w:rsidRPr="00045E47">
        <w:rPr>
          <w:rFonts w:ascii="Times New Roman" w:hAnsi="Times New Roman" w:cs="Times New Roman"/>
        </w:rPr>
        <w:t xml:space="preserve"> de contrer préjugés et stéréotypes racistes</w:t>
      </w:r>
      <w:r w:rsidR="00DD05A6" w:rsidRPr="00045E47">
        <w:rPr>
          <w:rFonts w:ascii="Times New Roman" w:hAnsi="Times New Roman" w:cs="Times New Roman"/>
        </w:rPr>
        <w:t>, antisémites et xénophobes</w:t>
      </w:r>
      <w:r w:rsidR="0030606D" w:rsidRPr="00045E47">
        <w:rPr>
          <w:rFonts w:ascii="Times New Roman" w:hAnsi="Times New Roman" w:cs="Times New Roman"/>
        </w:rPr>
        <w:t xml:space="preserve"> et de moments consacrés à la réflexion sur ces sujets</w:t>
      </w:r>
      <w:r w:rsidR="00F52CDB" w:rsidRPr="00045E47">
        <w:rPr>
          <w:rFonts w:ascii="Times New Roman" w:hAnsi="Times New Roman" w:cs="Times New Roman"/>
        </w:rPr>
        <w:t xml:space="preserve">. Il serait souhaitable de donner plus de place à l’histoire de l’immigration et, plus généralement, de poursuivre le mouvement visant à ouvrir l’histoire nationale à la pluralité des situations historiques afin d’inventer un récit à plusieurs voix. L’histoire des populations et des territoires d’Outre-mer, ainsi que celle des </w:t>
      </w:r>
      <w:r w:rsidR="00A1278F">
        <w:rPr>
          <w:rFonts w:ascii="Times New Roman" w:hAnsi="Times New Roman" w:cs="Times New Roman"/>
        </w:rPr>
        <w:t>R</w:t>
      </w:r>
      <w:r w:rsidR="00F52CDB" w:rsidRPr="00045E47">
        <w:rPr>
          <w:rFonts w:ascii="Times New Roman" w:hAnsi="Times New Roman" w:cs="Times New Roman"/>
        </w:rPr>
        <w:t>oms et des Gens du voyage, devrait également être davantage prise en compte.</w:t>
      </w:r>
    </w:p>
    <w:p w14:paraId="4C6EA91E" w14:textId="3F68D18E" w:rsidR="008542E1" w:rsidRPr="00045E47" w:rsidRDefault="00503057" w:rsidP="00503057">
      <w:pPr>
        <w:spacing w:after="80" w:line="240" w:lineRule="auto"/>
        <w:ind w:firstLine="708"/>
        <w:jc w:val="both"/>
        <w:rPr>
          <w:rFonts w:ascii="Times New Roman" w:hAnsi="Times New Roman" w:cs="Times New Roman"/>
        </w:rPr>
      </w:pPr>
      <w:r>
        <w:rPr>
          <w:rFonts w:ascii="Times New Roman" w:hAnsi="Times New Roman" w:cs="Times New Roman"/>
        </w:rPr>
        <w:t>82. </w:t>
      </w:r>
      <w:r w:rsidR="008542E1" w:rsidRPr="00045E47">
        <w:rPr>
          <w:rFonts w:ascii="Times New Roman" w:hAnsi="Times New Roman" w:cs="Times New Roman"/>
        </w:rPr>
        <w:t>Le développement</w:t>
      </w:r>
      <w:r w:rsidR="00F038AE" w:rsidRPr="00045E47">
        <w:rPr>
          <w:rFonts w:ascii="Times New Roman" w:hAnsi="Times New Roman" w:cs="Times New Roman"/>
        </w:rPr>
        <w:t xml:space="preserve">, à partir de 2016, </w:t>
      </w:r>
      <w:r w:rsidR="008542E1" w:rsidRPr="00045E47">
        <w:rPr>
          <w:rFonts w:ascii="Times New Roman" w:hAnsi="Times New Roman" w:cs="Times New Roman"/>
        </w:rPr>
        <w:t>de l’éducation aux médias et à l’informati</w:t>
      </w:r>
      <w:r w:rsidR="00F52CDB" w:rsidRPr="00045E47">
        <w:rPr>
          <w:rFonts w:ascii="Times New Roman" w:hAnsi="Times New Roman" w:cs="Times New Roman"/>
        </w:rPr>
        <w:t xml:space="preserve">on </w:t>
      </w:r>
      <w:r w:rsidR="008542E1" w:rsidRPr="00045E47">
        <w:rPr>
          <w:rFonts w:ascii="Times New Roman" w:hAnsi="Times New Roman" w:cs="Times New Roman"/>
        </w:rPr>
        <w:t>au co</w:t>
      </w:r>
      <w:r w:rsidR="002E5E78" w:rsidRPr="00045E47">
        <w:rPr>
          <w:rFonts w:ascii="Times New Roman" w:hAnsi="Times New Roman" w:cs="Times New Roman"/>
        </w:rPr>
        <w:t xml:space="preserve">llège est une bonne initiative. Il faut </w:t>
      </w:r>
      <w:r w:rsidR="00A66CE9" w:rsidRPr="00045E47">
        <w:rPr>
          <w:rFonts w:ascii="Times New Roman" w:hAnsi="Times New Roman" w:cs="Times New Roman"/>
        </w:rPr>
        <w:t xml:space="preserve">également </w:t>
      </w:r>
      <w:r w:rsidR="002E5E78" w:rsidRPr="00045E47">
        <w:rPr>
          <w:rFonts w:ascii="Times New Roman" w:hAnsi="Times New Roman" w:cs="Times New Roman"/>
        </w:rPr>
        <w:t>renforcer l’éducation à la citoyenneté numérique afin que les jeunes internautes soient mieux armés contre la haine en ligne et la diffusion de thèses complotistes.</w:t>
      </w:r>
    </w:p>
    <w:p w14:paraId="75C3AFCD" w14:textId="32A6997F" w:rsidR="00627FC6" w:rsidRDefault="00627FC6" w:rsidP="00503057">
      <w:pPr>
        <w:spacing w:after="80" w:line="240" w:lineRule="auto"/>
        <w:rPr>
          <w:rFonts w:ascii="Times New Roman" w:hAnsi="Times New Roman" w:cs="Times New Roman"/>
        </w:rPr>
      </w:pPr>
    </w:p>
    <w:tbl>
      <w:tblPr>
        <w:tblStyle w:val="Grilledutableau"/>
        <w:tblW w:w="0" w:type="auto"/>
        <w:tblLook w:val="04A0" w:firstRow="1" w:lastRow="0" w:firstColumn="1" w:lastColumn="0" w:noHBand="0" w:noVBand="1"/>
      </w:tblPr>
      <w:tblGrid>
        <w:gridCol w:w="9062"/>
      </w:tblGrid>
      <w:tr w:rsidR="00045E47" w14:paraId="04C8E5FB" w14:textId="77777777" w:rsidTr="00045E47">
        <w:tc>
          <w:tcPr>
            <w:tcW w:w="9062" w:type="dxa"/>
          </w:tcPr>
          <w:p w14:paraId="14E087DD" w14:textId="1A104389" w:rsidR="00045E47" w:rsidRDefault="00045E47" w:rsidP="00503057">
            <w:pPr>
              <w:spacing w:after="80"/>
              <w:jc w:val="both"/>
              <w:rPr>
                <w:rFonts w:ascii="Times New Roman" w:hAnsi="Times New Roman" w:cs="Times New Roman"/>
              </w:rPr>
            </w:pPr>
            <w:r>
              <w:rPr>
                <w:rFonts w:ascii="Times New Roman" w:hAnsi="Times New Roman" w:cs="Times New Roman"/>
                <w:b/>
                <w:i/>
              </w:rPr>
              <w:t>Proposition de recommandation :</w:t>
            </w:r>
            <w:r>
              <w:rPr>
                <w:rFonts w:ascii="Times New Roman" w:hAnsi="Times New Roman" w:cs="Times New Roman"/>
                <w:b/>
                <w:i/>
              </w:rPr>
              <w:t xml:space="preserve"> Repenser les programmes scolaires </w:t>
            </w:r>
            <w:r w:rsidRPr="00045E47">
              <w:rPr>
                <w:rFonts w:ascii="Times New Roman" w:hAnsi="Times New Roman" w:cs="Times New Roman"/>
                <w:b/>
                <w:i/>
              </w:rPr>
              <w:t>pour favoriser, dès le plus jeune âge, l’acquisition de réflexes pour se défaire des préjugés ethnocentristes et s’approprier ses propres droits</w:t>
            </w:r>
            <w:r>
              <w:rPr>
                <w:rFonts w:ascii="Times New Roman" w:hAnsi="Times New Roman" w:cs="Times New Roman"/>
                <w:b/>
                <w:i/>
              </w:rPr>
              <w:t>.</w:t>
            </w:r>
          </w:p>
        </w:tc>
      </w:tr>
    </w:tbl>
    <w:p w14:paraId="3C5B6871" w14:textId="77777777" w:rsidR="00045E47" w:rsidRPr="00045E47" w:rsidRDefault="00045E47" w:rsidP="00503057">
      <w:pPr>
        <w:spacing w:after="80" w:line="240" w:lineRule="auto"/>
        <w:rPr>
          <w:rFonts w:ascii="Times New Roman" w:hAnsi="Times New Roman" w:cs="Times New Roman"/>
        </w:rPr>
      </w:pPr>
    </w:p>
    <w:p w14:paraId="53DB5134" w14:textId="7642A513" w:rsidR="00C22DD7" w:rsidRPr="00045E47" w:rsidRDefault="00C22DD7" w:rsidP="00503057">
      <w:pPr>
        <w:spacing w:after="80" w:line="240" w:lineRule="auto"/>
        <w:rPr>
          <w:rFonts w:ascii="Times New Roman" w:hAnsi="Times New Roman" w:cs="Times New Roman"/>
          <w:b/>
        </w:rPr>
      </w:pPr>
      <w:r w:rsidRPr="00045E47">
        <w:rPr>
          <w:rFonts w:ascii="Times New Roman" w:hAnsi="Times New Roman" w:cs="Times New Roman"/>
          <w:b/>
        </w:rPr>
        <w:br w:type="page"/>
      </w:r>
    </w:p>
    <w:p w14:paraId="10EF15D5" w14:textId="708BF826" w:rsidR="00C22DD7" w:rsidRPr="00503057" w:rsidRDefault="00C22DD7" w:rsidP="0084765C">
      <w:pPr>
        <w:spacing w:after="0" w:line="240" w:lineRule="auto"/>
        <w:jc w:val="center"/>
        <w:rPr>
          <w:rFonts w:ascii="Times New Roman" w:hAnsi="Times New Roman" w:cs="Times New Roman"/>
          <w:b/>
          <w:i/>
          <w:u w:val="single"/>
        </w:rPr>
      </w:pPr>
      <w:r w:rsidRPr="00503057">
        <w:rPr>
          <w:rFonts w:ascii="Times New Roman" w:hAnsi="Times New Roman" w:cs="Times New Roman"/>
          <w:noProof/>
          <w:lang w:eastAsia="fr-FR"/>
        </w:rPr>
        <w:drawing>
          <wp:inline distT="0" distB="0" distL="0" distR="0" wp14:anchorId="2A8ED00D" wp14:editId="43D0536C">
            <wp:extent cx="1844040" cy="1047750"/>
            <wp:effectExtent l="0" t="0" r="3810" b="0"/>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Def_CNCDH-3.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44040" cy="1047750"/>
                    </a:xfrm>
                    <a:prstGeom prst="rect">
                      <a:avLst/>
                    </a:prstGeom>
                  </pic:spPr>
                </pic:pic>
              </a:graphicData>
            </a:graphic>
          </wp:inline>
        </w:drawing>
      </w:r>
    </w:p>
    <w:p w14:paraId="3F253F8E" w14:textId="77777777" w:rsidR="00C22DD7" w:rsidRPr="00503057" w:rsidRDefault="00C22DD7" w:rsidP="0084765C">
      <w:pPr>
        <w:spacing w:after="0" w:line="240" w:lineRule="auto"/>
        <w:jc w:val="center"/>
        <w:rPr>
          <w:rFonts w:ascii="Times New Roman" w:hAnsi="Times New Roman" w:cs="Times New Roman"/>
          <w:b/>
          <w:i/>
          <w:u w:val="single"/>
        </w:rPr>
      </w:pPr>
    </w:p>
    <w:p w14:paraId="130406C0" w14:textId="4CF8C04A" w:rsidR="00C22DD7" w:rsidRPr="00503057" w:rsidRDefault="000950C2" w:rsidP="00503057">
      <w:pPr>
        <w:spacing w:after="80" w:line="240" w:lineRule="auto"/>
        <w:jc w:val="center"/>
        <w:rPr>
          <w:rFonts w:ascii="Times New Roman" w:hAnsi="Times New Roman" w:cs="Times New Roman"/>
          <w:b/>
          <w:i/>
          <w:u w:val="single"/>
        </w:rPr>
      </w:pPr>
      <w:r w:rsidRPr="00503057">
        <w:rPr>
          <w:rFonts w:ascii="Times New Roman" w:hAnsi="Times New Roman" w:cs="Times New Roman"/>
          <w:b/>
          <w:i/>
          <w:u w:val="single"/>
        </w:rPr>
        <w:t xml:space="preserve">ANNEXE </w:t>
      </w:r>
      <w:r w:rsidR="009D5E99" w:rsidRPr="00503057">
        <w:rPr>
          <w:rFonts w:ascii="Times New Roman" w:hAnsi="Times New Roman" w:cs="Times New Roman"/>
          <w:b/>
          <w:i/>
          <w:u w:val="single"/>
        </w:rPr>
        <w:t>–</w:t>
      </w:r>
      <w:r w:rsidR="00C22DD7" w:rsidRPr="00503057">
        <w:rPr>
          <w:rFonts w:ascii="Times New Roman" w:hAnsi="Times New Roman" w:cs="Times New Roman"/>
          <w:b/>
          <w:i/>
          <w:u w:val="single"/>
        </w:rPr>
        <w:t xml:space="preserve"> Avis</w:t>
      </w:r>
      <w:r w:rsidR="009D5E99" w:rsidRPr="00503057">
        <w:rPr>
          <w:rFonts w:ascii="Times New Roman" w:hAnsi="Times New Roman" w:cs="Times New Roman"/>
          <w:b/>
          <w:i/>
          <w:u w:val="single"/>
        </w:rPr>
        <w:t xml:space="preserve"> et publications</w:t>
      </w:r>
      <w:r w:rsidR="00C22DD7" w:rsidRPr="00503057">
        <w:rPr>
          <w:rFonts w:ascii="Times New Roman" w:hAnsi="Times New Roman" w:cs="Times New Roman"/>
          <w:b/>
          <w:i/>
          <w:u w:val="single"/>
        </w:rPr>
        <w:t xml:space="preserve"> de la CNCDH</w:t>
      </w:r>
      <w:r w:rsidR="009D5E99" w:rsidRPr="00503057">
        <w:rPr>
          <w:rFonts w:ascii="Times New Roman" w:hAnsi="Times New Roman" w:cs="Times New Roman"/>
          <w:b/>
          <w:i/>
          <w:u w:val="single"/>
        </w:rPr>
        <w:t xml:space="preserve"> en lien avec les thématiques du CERD</w:t>
      </w:r>
      <w:r w:rsidR="009156DF" w:rsidRPr="00503057">
        <w:rPr>
          <w:rFonts w:ascii="Times New Roman" w:hAnsi="Times New Roman" w:cs="Times New Roman"/>
          <w:b/>
          <w:i/>
          <w:u w:val="single"/>
        </w:rPr>
        <w:t xml:space="preserve"> (2015-2022)</w:t>
      </w:r>
    </w:p>
    <w:p w14:paraId="1C83B743" w14:textId="77777777" w:rsidR="00C22DD7" w:rsidRPr="00503057" w:rsidRDefault="00C22DD7" w:rsidP="00503057">
      <w:pPr>
        <w:spacing w:after="80" w:line="240" w:lineRule="auto"/>
        <w:jc w:val="both"/>
        <w:rPr>
          <w:rFonts w:ascii="Times New Roman" w:hAnsi="Times New Roman" w:cs="Times New Roman"/>
          <w:b/>
        </w:rPr>
      </w:pPr>
    </w:p>
    <w:p w14:paraId="7831D665" w14:textId="3803E799" w:rsidR="00C20787" w:rsidRPr="00503057" w:rsidRDefault="00C20787" w:rsidP="00503057">
      <w:pPr>
        <w:spacing w:after="80" w:line="240" w:lineRule="auto"/>
        <w:jc w:val="both"/>
        <w:rPr>
          <w:rFonts w:ascii="Times New Roman" w:hAnsi="Times New Roman" w:cs="Times New Roman"/>
          <w:b/>
        </w:rPr>
      </w:pPr>
      <w:r w:rsidRPr="00503057">
        <w:rPr>
          <w:rFonts w:ascii="Times New Roman" w:hAnsi="Times New Roman" w:cs="Times New Roman"/>
          <w:b/>
        </w:rPr>
        <w:t>Lutte contre le racisme, l’antisémitisme et la xénophobie</w:t>
      </w:r>
    </w:p>
    <w:p w14:paraId="21144B88" w14:textId="130D16D6" w:rsidR="00C20787" w:rsidRPr="00503057" w:rsidRDefault="00C20787" w:rsidP="00503057">
      <w:pPr>
        <w:spacing w:after="80" w:line="240" w:lineRule="auto"/>
        <w:jc w:val="both"/>
        <w:rPr>
          <w:rFonts w:ascii="Times New Roman" w:hAnsi="Times New Roman" w:cs="Times New Roman"/>
        </w:rPr>
      </w:pPr>
      <w:r w:rsidRPr="00503057">
        <w:rPr>
          <w:rFonts w:ascii="Times New Roman" w:hAnsi="Times New Roman" w:cs="Times New Roman"/>
        </w:rPr>
        <w:t xml:space="preserve">Rapports </w:t>
      </w:r>
      <w:r w:rsidRPr="00503057">
        <w:rPr>
          <w:rFonts w:ascii="Times New Roman" w:hAnsi="Times New Roman" w:cs="Times New Roman"/>
          <w:i/>
        </w:rPr>
        <w:t>sur la lutte contre le racisme, l’antisémitisme et la xénophobie</w:t>
      </w:r>
      <w:r w:rsidRPr="00503057">
        <w:rPr>
          <w:rFonts w:ascii="Times New Roman" w:hAnsi="Times New Roman" w:cs="Times New Roman"/>
        </w:rPr>
        <w:t xml:space="preserve"> 2016-2017-2018-2019-2020-2021 (</w:t>
      </w:r>
      <w:hyperlink r:id="rId9" w:history="1">
        <w:r w:rsidRPr="00503057">
          <w:rPr>
            <w:rStyle w:val="Lienhypertexte"/>
            <w:rFonts w:ascii="Times New Roman" w:hAnsi="Times New Roman" w:cs="Times New Roman"/>
          </w:rPr>
          <w:t>https://www.cncdh.fr/publications?field_type_publication=3&amp;field_mot_cle=14</w:t>
        </w:r>
      </w:hyperlink>
      <w:r w:rsidRPr="00503057">
        <w:rPr>
          <w:rFonts w:ascii="Times New Roman" w:hAnsi="Times New Roman" w:cs="Times New Roman"/>
        </w:rPr>
        <w:t xml:space="preserve">) </w:t>
      </w:r>
    </w:p>
    <w:p w14:paraId="2C0C6347" w14:textId="7669D036" w:rsidR="00186039" w:rsidRPr="00503057" w:rsidRDefault="00186039" w:rsidP="00503057">
      <w:pPr>
        <w:spacing w:after="80" w:line="240" w:lineRule="auto"/>
        <w:jc w:val="both"/>
        <w:rPr>
          <w:rFonts w:ascii="Times New Roman" w:hAnsi="Times New Roman" w:cs="Times New Roman"/>
        </w:rPr>
      </w:pPr>
    </w:p>
    <w:p w14:paraId="1B17860B" w14:textId="77777777" w:rsidR="00C20787" w:rsidRPr="00503057" w:rsidRDefault="00C20787" w:rsidP="00503057">
      <w:pPr>
        <w:spacing w:after="80" w:line="240" w:lineRule="auto"/>
        <w:jc w:val="both"/>
        <w:rPr>
          <w:rFonts w:ascii="Times New Roman" w:hAnsi="Times New Roman" w:cs="Times New Roman"/>
        </w:rPr>
      </w:pPr>
      <w:r w:rsidRPr="00503057">
        <w:rPr>
          <w:rFonts w:ascii="Times New Roman" w:hAnsi="Times New Roman" w:cs="Times New Roman"/>
          <w:i/>
        </w:rPr>
        <w:t>Avis sur le racisme et les discriminations dans le sport</w:t>
      </w:r>
      <w:r w:rsidRPr="00503057">
        <w:rPr>
          <w:rFonts w:ascii="Times New Roman" w:hAnsi="Times New Roman" w:cs="Times New Roman"/>
        </w:rPr>
        <w:t>, 20 novembre 2018 (</w:t>
      </w:r>
      <w:hyperlink r:id="rId10" w:history="1">
        <w:r w:rsidRPr="00503057">
          <w:rPr>
            <w:rStyle w:val="Lienhypertexte"/>
            <w:rFonts w:ascii="Times New Roman" w:hAnsi="Times New Roman" w:cs="Times New Roman"/>
          </w:rPr>
          <w:t>https://www.cncdh.fr/publications/avis-sur-la-lutte-contre-le-racisme-et-les-discriminations-dans-le-sport</w:t>
        </w:r>
      </w:hyperlink>
      <w:r w:rsidRPr="00503057">
        <w:rPr>
          <w:rFonts w:ascii="Times New Roman" w:hAnsi="Times New Roman" w:cs="Times New Roman"/>
        </w:rPr>
        <w:t xml:space="preserve">) </w:t>
      </w:r>
    </w:p>
    <w:p w14:paraId="5465ACD7" w14:textId="5A67CECF" w:rsidR="00C20787" w:rsidRPr="00503057" w:rsidRDefault="00C20787" w:rsidP="00503057">
      <w:pPr>
        <w:spacing w:after="80" w:line="240" w:lineRule="auto"/>
        <w:jc w:val="both"/>
        <w:rPr>
          <w:rFonts w:ascii="Times New Roman" w:hAnsi="Times New Roman" w:cs="Times New Roman"/>
        </w:rPr>
      </w:pPr>
    </w:p>
    <w:p w14:paraId="5B75BD0E" w14:textId="77777777" w:rsidR="00C20787" w:rsidRPr="00503057" w:rsidRDefault="00C20787" w:rsidP="00503057">
      <w:pPr>
        <w:spacing w:after="80" w:line="240" w:lineRule="auto"/>
        <w:jc w:val="both"/>
        <w:rPr>
          <w:rFonts w:ascii="Times New Roman" w:hAnsi="Times New Roman" w:cs="Times New Roman"/>
        </w:rPr>
      </w:pPr>
    </w:p>
    <w:p w14:paraId="38044AA6" w14:textId="774143C7" w:rsidR="00C20787" w:rsidRPr="00503057" w:rsidRDefault="00C20787" w:rsidP="00503057">
      <w:pPr>
        <w:spacing w:after="80" w:line="240" w:lineRule="auto"/>
        <w:jc w:val="both"/>
        <w:rPr>
          <w:rFonts w:ascii="Times New Roman" w:hAnsi="Times New Roman" w:cs="Times New Roman"/>
          <w:b/>
        </w:rPr>
      </w:pPr>
      <w:r w:rsidRPr="00503057">
        <w:rPr>
          <w:rFonts w:ascii="Times New Roman" w:hAnsi="Times New Roman" w:cs="Times New Roman"/>
          <w:b/>
        </w:rPr>
        <w:t>Haine en ligne</w:t>
      </w:r>
    </w:p>
    <w:p w14:paraId="346663FC" w14:textId="73A6219F" w:rsidR="00186039" w:rsidRPr="00503057" w:rsidRDefault="00186039" w:rsidP="00503057">
      <w:pPr>
        <w:spacing w:after="80" w:line="240" w:lineRule="auto"/>
        <w:jc w:val="both"/>
        <w:rPr>
          <w:rFonts w:ascii="Times New Roman" w:hAnsi="Times New Roman" w:cs="Times New Roman"/>
        </w:rPr>
      </w:pPr>
      <w:r w:rsidRPr="00503057">
        <w:rPr>
          <w:rFonts w:ascii="Times New Roman" w:hAnsi="Times New Roman" w:cs="Times New Roman"/>
          <w:i/>
        </w:rPr>
        <w:t>Avis sur la lutte contre les discours de haine sur internet</w:t>
      </w:r>
      <w:r w:rsidR="009328BD" w:rsidRPr="00503057">
        <w:rPr>
          <w:rFonts w:ascii="Times New Roman" w:hAnsi="Times New Roman" w:cs="Times New Roman"/>
        </w:rPr>
        <w:t xml:space="preserve">, 12 février </w:t>
      </w:r>
      <w:r w:rsidRPr="00503057">
        <w:rPr>
          <w:rFonts w:ascii="Times New Roman" w:hAnsi="Times New Roman" w:cs="Times New Roman"/>
        </w:rPr>
        <w:t>2015</w:t>
      </w:r>
      <w:r w:rsidR="00587A5E" w:rsidRPr="00503057">
        <w:rPr>
          <w:rFonts w:ascii="Times New Roman" w:hAnsi="Times New Roman" w:cs="Times New Roman"/>
        </w:rPr>
        <w:t xml:space="preserve"> (</w:t>
      </w:r>
      <w:hyperlink r:id="rId11" w:history="1">
        <w:r w:rsidR="00587A5E" w:rsidRPr="00503057">
          <w:rPr>
            <w:rStyle w:val="Lienhypertexte"/>
            <w:rFonts w:ascii="Times New Roman" w:hAnsi="Times New Roman" w:cs="Times New Roman"/>
          </w:rPr>
          <w:t>https://www.cncdh.fr/publications/avis-sur-la-lutte-contre-les-discours-de-haine-sur-internet</w:t>
        </w:r>
      </w:hyperlink>
      <w:r w:rsidR="00587A5E" w:rsidRPr="00503057">
        <w:rPr>
          <w:rFonts w:ascii="Times New Roman" w:hAnsi="Times New Roman" w:cs="Times New Roman"/>
        </w:rPr>
        <w:t xml:space="preserve">) </w:t>
      </w:r>
    </w:p>
    <w:p w14:paraId="57167EA8" w14:textId="3C3CDD46" w:rsidR="00186039" w:rsidRPr="00503057" w:rsidRDefault="00186039" w:rsidP="00503057">
      <w:pPr>
        <w:spacing w:after="80" w:line="240" w:lineRule="auto"/>
        <w:jc w:val="both"/>
        <w:rPr>
          <w:rFonts w:ascii="Times New Roman" w:hAnsi="Times New Roman" w:cs="Times New Roman"/>
        </w:rPr>
      </w:pPr>
      <w:r w:rsidRPr="00503057">
        <w:rPr>
          <w:rFonts w:ascii="Times New Roman" w:hAnsi="Times New Roman" w:cs="Times New Roman"/>
          <w:i/>
        </w:rPr>
        <w:t>Avis relatif à la proposition de loi visant à lutter contre la haine sur internet</w:t>
      </w:r>
      <w:r w:rsidR="009328BD" w:rsidRPr="00503057">
        <w:rPr>
          <w:rFonts w:ascii="Times New Roman" w:hAnsi="Times New Roman" w:cs="Times New Roman"/>
        </w:rPr>
        <w:t xml:space="preserve">, 9 juillet </w:t>
      </w:r>
      <w:r w:rsidRPr="00503057">
        <w:rPr>
          <w:rFonts w:ascii="Times New Roman" w:hAnsi="Times New Roman" w:cs="Times New Roman"/>
        </w:rPr>
        <w:t>2019</w:t>
      </w:r>
      <w:r w:rsidR="00587A5E" w:rsidRPr="00503057">
        <w:rPr>
          <w:rFonts w:ascii="Times New Roman" w:hAnsi="Times New Roman" w:cs="Times New Roman"/>
        </w:rPr>
        <w:t xml:space="preserve"> (</w:t>
      </w:r>
      <w:hyperlink r:id="rId12" w:history="1">
        <w:r w:rsidR="00587A5E" w:rsidRPr="00503057">
          <w:rPr>
            <w:rStyle w:val="Lienhypertexte"/>
            <w:rFonts w:ascii="Times New Roman" w:hAnsi="Times New Roman" w:cs="Times New Roman"/>
          </w:rPr>
          <w:t>https://www.cncdh.fr/publications/avis-relatif-la-proposition-de-loi-visant-lutter-contre-la-haine-sur-internet-2019-1</w:t>
        </w:r>
      </w:hyperlink>
      <w:r w:rsidR="00587A5E" w:rsidRPr="00503057">
        <w:rPr>
          <w:rFonts w:ascii="Times New Roman" w:hAnsi="Times New Roman" w:cs="Times New Roman"/>
        </w:rPr>
        <w:t xml:space="preserve">) </w:t>
      </w:r>
    </w:p>
    <w:p w14:paraId="1505D125" w14:textId="69E38470" w:rsidR="00186039" w:rsidRPr="00503057" w:rsidRDefault="00186039" w:rsidP="00503057">
      <w:pPr>
        <w:spacing w:after="80" w:line="240" w:lineRule="auto"/>
        <w:jc w:val="both"/>
        <w:rPr>
          <w:rFonts w:ascii="Times New Roman" w:hAnsi="Times New Roman" w:cs="Times New Roman"/>
        </w:rPr>
      </w:pPr>
      <w:r w:rsidRPr="00503057">
        <w:rPr>
          <w:rFonts w:ascii="Times New Roman" w:hAnsi="Times New Roman" w:cs="Times New Roman"/>
          <w:i/>
        </w:rPr>
        <w:t>Avis sur la lutte</w:t>
      </w:r>
      <w:r w:rsidR="009328BD" w:rsidRPr="00503057">
        <w:rPr>
          <w:rFonts w:ascii="Times New Roman" w:hAnsi="Times New Roman" w:cs="Times New Roman"/>
          <w:i/>
        </w:rPr>
        <w:t xml:space="preserve"> contre la haine en ligne</w:t>
      </w:r>
      <w:r w:rsidR="009328BD" w:rsidRPr="00503057">
        <w:rPr>
          <w:rFonts w:ascii="Times New Roman" w:hAnsi="Times New Roman" w:cs="Times New Roman"/>
        </w:rPr>
        <w:t xml:space="preserve">, 08 juillet </w:t>
      </w:r>
      <w:r w:rsidRPr="00503057">
        <w:rPr>
          <w:rFonts w:ascii="Times New Roman" w:hAnsi="Times New Roman" w:cs="Times New Roman"/>
        </w:rPr>
        <w:t>2021</w:t>
      </w:r>
      <w:r w:rsidR="00587A5E" w:rsidRPr="00503057">
        <w:rPr>
          <w:rFonts w:ascii="Times New Roman" w:hAnsi="Times New Roman" w:cs="Times New Roman"/>
        </w:rPr>
        <w:t xml:space="preserve"> (</w:t>
      </w:r>
      <w:hyperlink r:id="rId13" w:history="1">
        <w:r w:rsidR="00587A5E" w:rsidRPr="00503057">
          <w:rPr>
            <w:rStyle w:val="Lienhypertexte"/>
            <w:rFonts w:ascii="Times New Roman" w:hAnsi="Times New Roman" w:cs="Times New Roman"/>
          </w:rPr>
          <w:t>https://www.cncdh.fr/publications/avis-sur-la-lutte-contre-la-haine-en-ligne-2021-9</w:t>
        </w:r>
      </w:hyperlink>
      <w:r w:rsidR="00587A5E" w:rsidRPr="00503057">
        <w:rPr>
          <w:rFonts w:ascii="Times New Roman" w:hAnsi="Times New Roman" w:cs="Times New Roman"/>
        </w:rPr>
        <w:t xml:space="preserve">) </w:t>
      </w:r>
    </w:p>
    <w:p w14:paraId="1BE25107" w14:textId="77777777" w:rsidR="00186039" w:rsidRPr="00503057" w:rsidRDefault="00186039" w:rsidP="00503057">
      <w:pPr>
        <w:spacing w:after="80" w:line="240" w:lineRule="auto"/>
        <w:jc w:val="both"/>
        <w:rPr>
          <w:rFonts w:ascii="Times New Roman" w:hAnsi="Times New Roman" w:cs="Times New Roman"/>
        </w:rPr>
      </w:pPr>
    </w:p>
    <w:p w14:paraId="7C3754C5" w14:textId="1816FEF7" w:rsidR="00C22DD7" w:rsidRPr="00503057" w:rsidRDefault="00C20787" w:rsidP="00503057">
      <w:pPr>
        <w:spacing w:after="80" w:line="240" w:lineRule="auto"/>
        <w:jc w:val="both"/>
        <w:rPr>
          <w:rFonts w:ascii="Times New Roman" w:hAnsi="Times New Roman" w:cs="Times New Roman"/>
          <w:b/>
        </w:rPr>
      </w:pPr>
      <w:r w:rsidRPr="00503057">
        <w:rPr>
          <w:rFonts w:ascii="Times New Roman" w:hAnsi="Times New Roman" w:cs="Times New Roman"/>
          <w:b/>
        </w:rPr>
        <w:t>Migrants, requérants d’asile, réfugiés et apatrides</w:t>
      </w:r>
      <w:r w:rsidR="009D78D0" w:rsidRPr="00503057">
        <w:rPr>
          <w:rFonts w:ascii="Times New Roman" w:hAnsi="Times New Roman" w:cs="Times New Roman"/>
          <w:b/>
        </w:rPr>
        <w:t>, dont mineurs non accompagnés</w:t>
      </w:r>
    </w:p>
    <w:p w14:paraId="0762117B" w14:textId="1095EB6E" w:rsidR="009D78D0" w:rsidRPr="00503057" w:rsidRDefault="009D78D0" w:rsidP="00503057">
      <w:pPr>
        <w:spacing w:after="80" w:line="240" w:lineRule="auto"/>
        <w:jc w:val="both"/>
        <w:rPr>
          <w:rFonts w:ascii="Times New Roman" w:hAnsi="Times New Roman" w:cs="Times New Roman"/>
        </w:rPr>
      </w:pPr>
      <w:r w:rsidRPr="00503057">
        <w:rPr>
          <w:rFonts w:ascii="Times New Roman" w:hAnsi="Times New Roman" w:cs="Times New Roman"/>
          <w:i/>
        </w:rPr>
        <w:t>Avis relatif à la privation de liberté des mineurs</w:t>
      </w:r>
      <w:r w:rsidRPr="00503057">
        <w:rPr>
          <w:rFonts w:ascii="Times New Roman" w:hAnsi="Times New Roman" w:cs="Times New Roman"/>
        </w:rPr>
        <w:t>, 27 mars 2018 (</w:t>
      </w:r>
      <w:hyperlink r:id="rId14" w:history="1">
        <w:r w:rsidRPr="00503057">
          <w:rPr>
            <w:rStyle w:val="Lienhypertexte"/>
            <w:rFonts w:ascii="Times New Roman" w:hAnsi="Times New Roman" w:cs="Times New Roman"/>
          </w:rPr>
          <w:t>https://www.cncdh.fr/publications/avis-sur-la-privation-de-liberte-des-mineurs</w:t>
        </w:r>
      </w:hyperlink>
      <w:r w:rsidRPr="00503057">
        <w:rPr>
          <w:rFonts w:ascii="Times New Roman" w:hAnsi="Times New Roman" w:cs="Times New Roman"/>
        </w:rPr>
        <w:t xml:space="preserve">) </w:t>
      </w:r>
    </w:p>
    <w:p w14:paraId="2EA6708C" w14:textId="1E0D9911" w:rsidR="00701316" w:rsidRPr="00503057" w:rsidRDefault="00701316" w:rsidP="00503057">
      <w:pPr>
        <w:spacing w:after="80" w:line="240" w:lineRule="auto"/>
        <w:jc w:val="both"/>
        <w:rPr>
          <w:rFonts w:ascii="Times New Roman" w:hAnsi="Times New Roman" w:cs="Times New Roman"/>
        </w:rPr>
      </w:pPr>
      <w:r w:rsidRPr="00503057">
        <w:rPr>
          <w:rFonts w:ascii="Times New Roman" w:hAnsi="Times New Roman" w:cs="Times New Roman"/>
          <w:i/>
        </w:rPr>
        <w:t>Avis sur le projet de loi « Pour une immigration maîtrisée et un droit d’asile effectif »</w:t>
      </w:r>
      <w:r w:rsidRPr="00503057">
        <w:rPr>
          <w:rFonts w:ascii="Times New Roman" w:hAnsi="Times New Roman" w:cs="Times New Roman"/>
        </w:rPr>
        <w:t>, 2 mai 2018 (</w:t>
      </w:r>
      <w:hyperlink r:id="rId15" w:history="1">
        <w:r w:rsidRPr="00503057">
          <w:rPr>
            <w:rStyle w:val="Lienhypertexte"/>
            <w:rFonts w:ascii="Times New Roman" w:hAnsi="Times New Roman" w:cs="Times New Roman"/>
          </w:rPr>
          <w:t>https://www.cncdh.fr/publications/avis-sur-le-projet-de-loi-pour-une-immigration-maitrisee-et-un-droit-dasile-effectif</w:t>
        </w:r>
      </w:hyperlink>
      <w:r w:rsidRPr="00503057">
        <w:rPr>
          <w:rFonts w:ascii="Times New Roman" w:hAnsi="Times New Roman" w:cs="Times New Roman"/>
        </w:rPr>
        <w:t xml:space="preserve">) </w:t>
      </w:r>
    </w:p>
    <w:p w14:paraId="55C41CD4" w14:textId="52E0F5FC" w:rsidR="00C22DD7" w:rsidRPr="00503057" w:rsidRDefault="00186039" w:rsidP="00503057">
      <w:pPr>
        <w:spacing w:after="80" w:line="240" w:lineRule="auto"/>
        <w:jc w:val="both"/>
        <w:rPr>
          <w:rFonts w:ascii="Times New Roman" w:hAnsi="Times New Roman" w:cs="Times New Roman"/>
        </w:rPr>
      </w:pPr>
      <w:r w:rsidRPr="00503057">
        <w:rPr>
          <w:rFonts w:ascii="Times New Roman" w:hAnsi="Times New Roman" w:cs="Times New Roman"/>
          <w:i/>
        </w:rPr>
        <w:t>Avis sur la situation des personnes migrantes à la frontière franco-italienne</w:t>
      </w:r>
      <w:r w:rsidRPr="00503057">
        <w:rPr>
          <w:rFonts w:ascii="Times New Roman" w:hAnsi="Times New Roman" w:cs="Times New Roman"/>
        </w:rPr>
        <w:t>, 19 juin 2018</w:t>
      </w:r>
      <w:r w:rsidR="00587A5E" w:rsidRPr="00503057">
        <w:rPr>
          <w:rFonts w:ascii="Times New Roman" w:hAnsi="Times New Roman" w:cs="Times New Roman"/>
        </w:rPr>
        <w:t xml:space="preserve"> (</w:t>
      </w:r>
      <w:hyperlink r:id="rId16" w:history="1">
        <w:r w:rsidR="00587A5E" w:rsidRPr="00503057">
          <w:rPr>
            <w:rStyle w:val="Lienhypertexte"/>
            <w:rFonts w:ascii="Times New Roman" w:hAnsi="Times New Roman" w:cs="Times New Roman"/>
          </w:rPr>
          <w:t>https://www.cncdh.fr/publications/avis-sur-la-situation-des-migrants-la-frontiere-franco-italienne</w:t>
        </w:r>
      </w:hyperlink>
      <w:r w:rsidR="00587A5E" w:rsidRPr="00503057">
        <w:rPr>
          <w:rFonts w:ascii="Times New Roman" w:hAnsi="Times New Roman" w:cs="Times New Roman"/>
        </w:rPr>
        <w:t xml:space="preserve">) </w:t>
      </w:r>
    </w:p>
    <w:p w14:paraId="1B49AB47" w14:textId="61C36253" w:rsidR="009D78D0" w:rsidRPr="00503057" w:rsidRDefault="009D78D0" w:rsidP="00503057">
      <w:pPr>
        <w:spacing w:after="80" w:line="240" w:lineRule="auto"/>
        <w:jc w:val="both"/>
        <w:rPr>
          <w:rFonts w:ascii="Times New Roman" w:hAnsi="Times New Roman" w:cs="Times New Roman"/>
        </w:rPr>
      </w:pPr>
      <w:r w:rsidRPr="00503057">
        <w:rPr>
          <w:rFonts w:ascii="Times New Roman" w:hAnsi="Times New Roman" w:cs="Times New Roman"/>
          <w:i/>
        </w:rPr>
        <w:t>Avis sur la proposition de loi visant à encadrer strictement la rétention administrative des familles avec mineurs : une occasion manquée</w:t>
      </w:r>
      <w:r w:rsidRPr="00503057">
        <w:rPr>
          <w:rFonts w:ascii="Times New Roman" w:hAnsi="Times New Roman" w:cs="Times New Roman"/>
        </w:rPr>
        <w:t>, 24 septembre 2020 (</w:t>
      </w:r>
      <w:hyperlink r:id="rId17" w:history="1">
        <w:r w:rsidRPr="00503057">
          <w:rPr>
            <w:rStyle w:val="Lienhypertexte"/>
            <w:rFonts w:ascii="Times New Roman" w:hAnsi="Times New Roman" w:cs="Times New Roman"/>
          </w:rPr>
          <w:t>https://www.cncdh.fr/publications/avis-sur-la-ppl-visant-encadrer-la-retention-administrative-des-familles-avec-mineurs</w:t>
        </w:r>
      </w:hyperlink>
      <w:r w:rsidRPr="00503057">
        <w:rPr>
          <w:rFonts w:ascii="Times New Roman" w:hAnsi="Times New Roman" w:cs="Times New Roman"/>
        </w:rPr>
        <w:t xml:space="preserve">) </w:t>
      </w:r>
    </w:p>
    <w:p w14:paraId="5F92E1EE" w14:textId="7604CEA8" w:rsidR="00C22DD7" w:rsidRPr="00503057" w:rsidRDefault="001E060A" w:rsidP="00503057">
      <w:pPr>
        <w:spacing w:after="80" w:line="240" w:lineRule="auto"/>
        <w:jc w:val="both"/>
        <w:rPr>
          <w:rFonts w:ascii="Times New Roman" w:hAnsi="Times New Roman" w:cs="Times New Roman"/>
        </w:rPr>
      </w:pPr>
      <w:r w:rsidRPr="00503057">
        <w:rPr>
          <w:rFonts w:ascii="Times New Roman" w:hAnsi="Times New Roman" w:cs="Times New Roman"/>
          <w:i/>
        </w:rPr>
        <w:t>Avis sur la situation des personnes exilées à Calais et Grande-Synthe</w:t>
      </w:r>
      <w:r w:rsidRPr="00503057">
        <w:rPr>
          <w:rFonts w:ascii="Times New Roman" w:hAnsi="Times New Roman" w:cs="Times New Roman"/>
        </w:rPr>
        <w:t>, 11 février 2021</w:t>
      </w:r>
      <w:r w:rsidR="00587A5E" w:rsidRPr="00503057">
        <w:rPr>
          <w:rFonts w:ascii="Times New Roman" w:hAnsi="Times New Roman" w:cs="Times New Roman"/>
        </w:rPr>
        <w:t xml:space="preserve"> (</w:t>
      </w:r>
      <w:hyperlink r:id="rId18" w:history="1">
        <w:r w:rsidR="00587A5E" w:rsidRPr="00503057">
          <w:rPr>
            <w:rStyle w:val="Lienhypertexte"/>
            <w:rFonts w:ascii="Times New Roman" w:hAnsi="Times New Roman" w:cs="Times New Roman"/>
          </w:rPr>
          <w:t>https://www.cncdh.fr/publications/avis-sur-la-situation-des-personnes-exilees-calais-et-grande-synthe</w:t>
        </w:r>
      </w:hyperlink>
      <w:r w:rsidR="00587A5E" w:rsidRPr="00503057">
        <w:rPr>
          <w:rFonts w:ascii="Times New Roman" w:hAnsi="Times New Roman" w:cs="Times New Roman"/>
        </w:rPr>
        <w:t xml:space="preserve">) </w:t>
      </w:r>
    </w:p>
    <w:p w14:paraId="50D7C854" w14:textId="5F015BA3" w:rsidR="00C22DD7" w:rsidRPr="00503057" w:rsidRDefault="00C22DD7" w:rsidP="00503057">
      <w:pPr>
        <w:spacing w:after="80" w:line="240" w:lineRule="auto"/>
        <w:jc w:val="both"/>
        <w:rPr>
          <w:rFonts w:ascii="Times New Roman" w:hAnsi="Times New Roman" w:cs="Times New Roman"/>
        </w:rPr>
      </w:pPr>
    </w:p>
    <w:p w14:paraId="6C2738C3" w14:textId="5567762C" w:rsidR="00C20787" w:rsidRPr="00503057" w:rsidRDefault="00C20787" w:rsidP="00503057">
      <w:pPr>
        <w:spacing w:after="80" w:line="240" w:lineRule="auto"/>
        <w:jc w:val="both"/>
        <w:rPr>
          <w:rFonts w:ascii="Times New Roman" w:hAnsi="Times New Roman" w:cs="Times New Roman"/>
          <w:b/>
        </w:rPr>
      </w:pPr>
      <w:r w:rsidRPr="00503057">
        <w:rPr>
          <w:rFonts w:ascii="Times New Roman" w:hAnsi="Times New Roman" w:cs="Times New Roman"/>
          <w:b/>
        </w:rPr>
        <w:t>Relations police / population</w:t>
      </w:r>
    </w:p>
    <w:p w14:paraId="73494A7D" w14:textId="536BDDC2" w:rsidR="00E20D3E" w:rsidRPr="00503057" w:rsidRDefault="00E20D3E" w:rsidP="00503057">
      <w:pPr>
        <w:spacing w:after="80" w:line="240" w:lineRule="auto"/>
        <w:jc w:val="both"/>
        <w:rPr>
          <w:rFonts w:ascii="Times New Roman" w:hAnsi="Times New Roman" w:cs="Times New Roman"/>
        </w:rPr>
      </w:pPr>
      <w:r w:rsidRPr="00503057">
        <w:rPr>
          <w:rFonts w:ascii="Times New Roman" w:hAnsi="Times New Roman" w:cs="Times New Roman"/>
          <w:i/>
        </w:rPr>
        <w:t>Avis sur la prévention des pratiques de contrôles d’identité abusives et/ou discriminatoires</w:t>
      </w:r>
      <w:r w:rsidRPr="00503057">
        <w:rPr>
          <w:rFonts w:ascii="Times New Roman" w:hAnsi="Times New Roman" w:cs="Times New Roman"/>
        </w:rPr>
        <w:t>, 8 novembre 2016</w:t>
      </w:r>
      <w:r w:rsidR="00587A5E" w:rsidRPr="00503057">
        <w:rPr>
          <w:rFonts w:ascii="Times New Roman" w:hAnsi="Times New Roman" w:cs="Times New Roman"/>
        </w:rPr>
        <w:t xml:space="preserve"> (</w:t>
      </w:r>
      <w:hyperlink r:id="rId19" w:history="1">
        <w:r w:rsidR="00587A5E" w:rsidRPr="00503057">
          <w:rPr>
            <w:rStyle w:val="Lienhypertexte"/>
            <w:rFonts w:ascii="Times New Roman" w:hAnsi="Times New Roman" w:cs="Times New Roman"/>
          </w:rPr>
          <w:t>https://www.cncdh.fr/publications/avis-sur-la-prevention-des-pratiques-de-controles-didentite-abusives-etou</w:t>
        </w:r>
      </w:hyperlink>
      <w:r w:rsidR="00587A5E" w:rsidRPr="00503057">
        <w:rPr>
          <w:rFonts w:ascii="Times New Roman" w:hAnsi="Times New Roman" w:cs="Times New Roman"/>
        </w:rPr>
        <w:t xml:space="preserve">) </w:t>
      </w:r>
    </w:p>
    <w:p w14:paraId="012D2625" w14:textId="072B0400" w:rsidR="00C22DD7" w:rsidRPr="00503057" w:rsidRDefault="0000787C" w:rsidP="00503057">
      <w:pPr>
        <w:spacing w:after="80" w:line="240" w:lineRule="auto"/>
        <w:jc w:val="both"/>
        <w:rPr>
          <w:rFonts w:ascii="Times New Roman" w:hAnsi="Times New Roman" w:cs="Times New Roman"/>
        </w:rPr>
      </w:pPr>
      <w:r w:rsidRPr="00503057">
        <w:rPr>
          <w:rFonts w:ascii="Times New Roman" w:hAnsi="Times New Roman" w:cs="Times New Roman"/>
          <w:i/>
        </w:rPr>
        <w:t>Avis sur les rapports entre police et population : Rétablir la confiance entre la police et la population</w:t>
      </w:r>
      <w:r w:rsidRPr="00503057">
        <w:rPr>
          <w:rFonts w:ascii="Times New Roman" w:hAnsi="Times New Roman" w:cs="Times New Roman"/>
        </w:rPr>
        <w:t xml:space="preserve">, 11 février 2021 </w:t>
      </w:r>
      <w:r w:rsidR="00587A5E" w:rsidRPr="00503057">
        <w:rPr>
          <w:rFonts w:ascii="Times New Roman" w:hAnsi="Times New Roman" w:cs="Times New Roman"/>
        </w:rPr>
        <w:t>(</w:t>
      </w:r>
      <w:hyperlink r:id="rId20" w:history="1">
        <w:r w:rsidR="00587A5E" w:rsidRPr="00503057">
          <w:rPr>
            <w:rStyle w:val="Lienhypertexte"/>
            <w:rFonts w:ascii="Times New Roman" w:hAnsi="Times New Roman" w:cs="Times New Roman"/>
          </w:rPr>
          <w:t>https://www.cncdh.fr/publications/avis-sur-les-rapports-entre-police-et-population-2021-2</w:t>
        </w:r>
      </w:hyperlink>
      <w:r w:rsidR="00587A5E" w:rsidRPr="00503057">
        <w:rPr>
          <w:rFonts w:ascii="Times New Roman" w:hAnsi="Times New Roman" w:cs="Times New Roman"/>
        </w:rPr>
        <w:t xml:space="preserve">) </w:t>
      </w:r>
    </w:p>
    <w:p w14:paraId="3C1D14EF" w14:textId="29F74362" w:rsidR="00C22DD7" w:rsidRPr="00503057" w:rsidRDefault="00186039" w:rsidP="00503057">
      <w:pPr>
        <w:spacing w:after="80" w:line="240" w:lineRule="auto"/>
        <w:jc w:val="both"/>
        <w:rPr>
          <w:rFonts w:ascii="Times New Roman" w:hAnsi="Times New Roman" w:cs="Times New Roman"/>
        </w:rPr>
      </w:pPr>
      <w:r w:rsidRPr="00503057">
        <w:rPr>
          <w:rFonts w:ascii="Times New Roman" w:hAnsi="Times New Roman" w:cs="Times New Roman"/>
          <w:i/>
        </w:rPr>
        <w:t>Avis sur le projet de loi confortant le respect des principes de la République</w:t>
      </w:r>
      <w:r w:rsidRPr="00503057">
        <w:rPr>
          <w:rFonts w:ascii="Times New Roman" w:hAnsi="Times New Roman" w:cs="Times New Roman"/>
        </w:rPr>
        <w:t>, 28 janvier 2021</w:t>
      </w:r>
      <w:r w:rsidR="00587A5E" w:rsidRPr="00503057">
        <w:rPr>
          <w:rFonts w:ascii="Times New Roman" w:hAnsi="Times New Roman" w:cs="Times New Roman"/>
        </w:rPr>
        <w:t xml:space="preserve"> (</w:t>
      </w:r>
      <w:hyperlink r:id="rId21" w:history="1">
        <w:r w:rsidR="00587A5E" w:rsidRPr="00503057">
          <w:rPr>
            <w:rStyle w:val="Lienhypertexte"/>
            <w:rFonts w:ascii="Times New Roman" w:hAnsi="Times New Roman" w:cs="Times New Roman"/>
          </w:rPr>
          <w:t>https://www.cncdh.fr/publications/premier-avis-sur-le-projet-de-loi-confortant-le-respect-des-principes-de-la-republique</w:t>
        </w:r>
      </w:hyperlink>
      <w:r w:rsidR="00587A5E" w:rsidRPr="00503057">
        <w:rPr>
          <w:rFonts w:ascii="Times New Roman" w:hAnsi="Times New Roman" w:cs="Times New Roman"/>
        </w:rPr>
        <w:t xml:space="preserve">) </w:t>
      </w:r>
    </w:p>
    <w:p w14:paraId="48858994" w14:textId="77777777" w:rsidR="006F779B" w:rsidRPr="00503057" w:rsidRDefault="006F779B" w:rsidP="00503057">
      <w:pPr>
        <w:spacing w:after="80" w:line="240" w:lineRule="auto"/>
        <w:jc w:val="both"/>
        <w:rPr>
          <w:rFonts w:ascii="Times New Roman" w:hAnsi="Times New Roman" w:cs="Times New Roman"/>
        </w:rPr>
      </w:pPr>
    </w:p>
    <w:p w14:paraId="73032FEB" w14:textId="303BCAE2" w:rsidR="00C20787" w:rsidRPr="00503057" w:rsidRDefault="00C20787" w:rsidP="00503057">
      <w:pPr>
        <w:spacing w:after="80" w:line="240" w:lineRule="auto"/>
        <w:jc w:val="both"/>
        <w:rPr>
          <w:rFonts w:ascii="Times New Roman" w:hAnsi="Times New Roman" w:cs="Times New Roman"/>
          <w:b/>
        </w:rPr>
      </w:pPr>
      <w:r w:rsidRPr="00503057">
        <w:rPr>
          <w:rFonts w:ascii="Times New Roman" w:hAnsi="Times New Roman" w:cs="Times New Roman"/>
          <w:b/>
        </w:rPr>
        <w:t>Outre-mer</w:t>
      </w:r>
    </w:p>
    <w:p w14:paraId="73C32C49" w14:textId="0802EB22" w:rsidR="006F779B" w:rsidRPr="00503057" w:rsidRDefault="006F779B" w:rsidP="00503057">
      <w:pPr>
        <w:spacing w:after="80" w:line="240" w:lineRule="auto"/>
        <w:jc w:val="both"/>
        <w:rPr>
          <w:rFonts w:ascii="Times New Roman" w:hAnsi="Times New Roman" w:cs="Times New Roman"/>
        </w:rPr>
      </w:pPr>
      <w:r w:rsidRPr="00503057">
        <w:rPr>
          <w:rFonts w:ascii="Times New Roman" w:hAnsi="Times New Roman" w:cs="Times New Roman"/>
          <w:i/>
        </w:rPr>
        <w:t xml:space="preserve">Avis sur la place des peuples autochtones dans les territoires </w:t>
      </w:r>
      <w:r w:rsidR="00A617CD" w:rsidRPr="00503057">
        <w:rPr>
          <w:rFonts w:ascii="Times New Roman" w:hAnsi="Times New Roman" w:cs="Times New Roman"/>
          <w:i/>
        </w:rPr>
        <w:t>ultramarins</w:t>
      </w:r>
      <w:r w:rsidRPr="00503057">
        <w:rPr>
          <w:rFonts w:ascii="Times New Roman" w:hAnsi="Times New Roman" w:cs="Times New Roman"/>
          <w:i/>
        </w:rPr>
        <w:t xml:space="preserve"> </w:t>
      </w:r>
      <w:r w:rsidR="00A617CD" w:rsidRPr="00503057">
        <w:rPr>
          <w:rFonts w:ascii="Times New Roman" w:hAnsi="Times New Roman" w:cs="Times New Roman"/>
          <w:i/>
        </w:rPr>
        <w:t>français</w:t>
      </w:r>
      <w:r w:rsidRPr="00503057">
        <w:rPr>
          <w:rFonts w:ascii="Times New Roman" w:hAnsi="Times New Roman" w:cs="Times New Roman"/>
        </w:rPr>
        <w:t>, 23 février 2017</w:t>
      </w:r>
      <w:r w:rsidR="00587A5E" w:rsidRPr="00503057">
        <w:rPr>
          <w:rFonts w:ascii="Times New Roman" w:hAnsi="Times New Roman" w:cs="Times New Roman"/>
        </w:rPr>
        <w:t xml:space="preserve"> (</w:t>
      </w:r>
      <w:hyperlink r:id="rId22" w:history="1">
        <w:r w:rsidR="00587A5E" w:rsidRPr="00503057">
          <w:rPr>
            <w:rStyle w:val="Lienhypertexte"/>
            <w:rFonts w:ascii="Times New Roman" w:hAnsi="Times New Roman" w:cs="Times New Roman"/>
          </w:rPr>
          <w:t>https://www.cncdh.fr/publications/avis-sur-la-place-des-peuples-autochtones-dans-les-territoires-doutre-mer-de-france</w:t>
        </w:r>
      </w:hyperlink>
      <w:r w:rsidR="00587A5E" w:rsidRPr="00503057">
        <w:rPr>
          <w:rFonts w:ascii="Times New Roman" w:hAnsi="Times New Roman" w:cs="Times New Roman"/>
        </w:rPr>
        <w:t xml:space="preserve">) </w:t>
      </w:r>
    </w:p>
    <w:p w14:paraId="67897B3D" w14:textId="41CFD5A9" w:rsidR="006F779B" w:rsidRPr="00503057" w:rsidRDefault="006F779B" w:rsidP="00503057">
      <w:pPr>
        <w:spacing w:after="80" w:line="240" w:lineRule="auto"/>
        <w:jc w:val="both"/>
        <w:rPr>
          <w:rFonts w:ascii="Times New Roman" w:hAnsi="Times New Roman" w:cs="Times New Roman"/>
        </w:rPr>
      </w:pPr>
      <w:r w:rsidRPr="00503057">
        <w:rPr>
          <w:rFonts w:ascii="Times New Roman" w:hAnsi="Times New Roman" w:cs="Times New Roman"/>
          <w:i/>
        </w:rPr>
        <w:t xml:space="preserve">Etude sur l’effectivité </w:t>
      </w:r>
      <w:r w:rsidR="00587A5E" w:rsidRPr="00503057">
        <w:rPr>
          <w:rFonts w:ascii="Times New Roman" w:hAnsi="Times New Roman" w:cs="Times New Roman"/>
          <w:i/>
        </w:rPr>
        <w:t xml:space="preserve">du droit à l’éducation </w:t>
      </w:r>
      <w:r w:rsidRPr="00503057">
        <w:rPr>
          <w:rFonts w:ascii="Times New Roman" w:hAnsi="Times New Roman" w:cs="Times New Roman"/>
          <w:i/>
        </w:rPr>
        <w:t>dan</w:t>
      </w:r>
      <w:r w:rsidR="00587A5E" w:rsidRPr="00503057">
        <w:rPr>
          <w:rFonts w:ascii="Times New Roman" w:hAnsi="Times New Roman" w:cs="Times New Roman"/>
          <w:i/>
        </w:rPr>
        <w:t>s les Outre-mer</w:t>
      </w:r>
      <w:r w:rsidR="00587A5E" w:rsidRPr="00503057">
        <w:rPr>
          <w:rFonts w:ascii="Times New Roman" w:hAnsi="Times New Roman" w:cs="Times New Roman"/>
        </w:rPr>
        <w:t>, 6 juillet 2017 (</w:t>
      </w:r>
      <w:hyperlink r:id="rId23" w:history="1">
        <w:r w:rsidR="00587A5E" w:rsidRPr="00503057">
          <w:rPr>
            <w:rStyle w:val="Lienhypertexte"/>
            <w:rFonts w:ascii="Times New Roman" w:hAnsi="Times New Roman" w:cs="Times New Roman"/>
          </w:rPr>
          <w:t>https://www.cncdh.fr/publications/avis-sur-leffectivite-du-droit-leducation-dans-les-outre-mer</w:t>
        </w:r>
      </w:hyperlink>
      <w:r w:rsidR="00587A5E" w:rsidRPr="00503057">
        <w:rPr>
          <w:rFonts w:ascii="Times New Roman" w:hAnsi="Times New Roman" w:cs="Times New Roman"/>
        </w:rPr>
        <w:t>)</w:t>
      </w:r>
    </w:p>
    <w:p w14:paraId="5D44797A" w14:textId="6B9DE71B" w:rsidR="00587A5E" w:rsidRPr="00503057" w:rsidRDefault="00587A5E" w:rsidP="00503057">
      <w:pPr>
        <w:spacing w:after="80" w:line="240" w:lineRule="auto"/>
        <w:jc w:val="both"/>
        <w:rPr>
          <w:rFonts w:ascii="Times New Roman" w:hAnsi="Times New Roman" w:cs="Times New Roman"/>
        </w:rPr>
      </w:pPr>
      <w:r w:rsidRPr="00503057">
        <w:rPr>
          <w:rFonts w:ascii="Times New Roman" w:hAnsi="Times New Roman" w:cs="Times New Roman"/>
          <w:i/>
        </w:rPr>
        <w:t>Avis sur le droit à un environnement sain dans les Outre-mer</w:t>
      </w:r>
      <w:r w:rsidRPr="00503057">
        <w:rPr>
          <w:rFonts w:ascii="Times New Roman" w:hAnsi="Times New Roman" w:cs="Times New Roman"/>
        </w:rPr>
        <w:t>, 17 octobre 2017 (</w:t>
      </w:r>
      <w:hyperlink r:id="rId24" w:history="1">
        <w:r w:rsidRPr="00503057">
          <w:rPr>
            <w:rStyle w:val="Lienhypertexte"/>
            <w:rFonts w:ascii="Times New Roman" w:hAnsi="Times New Roman" w:cs="Times New Roman"/>
          </w:rPr>
          <w:t>https://www.cncdh.fr/publications/avis-sur-le-droit-un-environnement-sain-dans-les-outre-mer</w:t>
        </w:r>
      </w:hyperlink>
      <w:r w:rsidRPr="00503057">
        <w:rPr>
          <w:rFonts w:ascii="Times New Roman" w:hAnsi="Times New Roman" w:cs="Times New Roman"/>
        </w:rPr>
        <w:t xml:space="preserve">) </w:t>
      </w:r>
    </w:p>
    <w:p w14:paraId="23B7D765" w14:textId="2C3B6CE5" w:rsidR="00143A6C" w:rsidRPr="00503057" w:rsidRDefault="00143A6C" w:rsidP="00503057">
      <w:pPr>
        <w:spacing w:after="80" w:line="240" w:lineRule="auto"/>
        <w:jc w:val="both"/>
        <w:rPr>
          <w:rFonts w:ascii="Times New Roman" w:hAnsi="Times New Roman" w:cs="Times New Roman"/>
        </w:rPr>
      </w:pPr>
      <w:r w:rsidRPr="00503057">
        <w:rPr>
          <w:rFonts w:ascii="Times New Roman" w:hAnsi="Times New Roman" w:cs="Times New Roman"/>
          <w:i/>
        </w:rPr>
        <w:t>Avis sur le droit à la protection de la santé dans les territoires ultramarins</w:t>
      </w:r>
      <w:r w:rsidRPr="00503057">
        <w:rPr>
          <w:rFonts w:ascii="Times New Roman" w:hAnsi="Times New Roman" w:cs="Times New Roman"/>
        </w:rPr>
        <w:t>, 17 octobre 2017 (</w:t>
      </w:r>
      <w:hyperlink r:id="rId25" w:history="1">
        <w:r w:rsidR="00962267" w:rsidRPr="00503057">
          <w:rPr>
            <w:rStyle w:val="Lienhypertexte"/>
            <w:rFonts w:ascii="Times New Roman" w:hAnsi="Times New Roman" w:cs="Times New Roman"/>
          </w:rPr>
          <w:t>https://www.cncdh.fr/publications/avis-sur-le-droit-la-protection-de-la-sante-dans-les-territoires-ultramarins-0</w:t>
        </w:r>
      </w:hyperlink>
      <w:r w:rsidRPr="00503057">
        <w:rPr>
          <w:rFonts w:ascii="Times New Roman" w:hAnsi="Times New Roman" w:cs="Times New Roman"/>
        </w:rPr>
        <w:t>)</w:t>
      </w:r>
      <w:r w:rsidR="00962267" w:rsidRPr="00503057">
        <w:rPr>
          <w:rFonts w:ascii="Times New Roman" w:hAnsi="Times New Roman" w:cs="Times New Roman"/>
        </w:rPr>
        <w:t xml:space="preserve"> </w:t>
      </w:r>
    </w:p>
    <w:p w14:paraId="601B712D" w14:textId="1C32ECC8" w:rsidR="00011482" w:rsidRPr="00503057" w:rsidRDefault="00011482" w:rsidP="00503057">
      <w:pPr>
        <w:spacing w:after="80" w:line="240" w:lineRule="auto"/>
        <w:jc w:val="both"/>
        <w:rPr>
          <w:rFonts w:ascii="Times New Roman" w:hAnsi="Times New Roman" w:cs="Times New Roman"/>
        </w:rPr>
      </w:pPr>
      <w:r w:rsidRPr="00503057">
        <w:rPr>
          <w:rFonts w:ascii="Times New Roman" w:hAnsi="Times New Roman" w:cs="Times New Roman"/>
          <w:i/>
        </w:rPr>
        <w:t>Avis sur les droits des étrangers et le droit d'asile dans les Outre-mer</w:t>
      </w:r>
      <w:r w:rsidRPr="00503057">
        <w:rPr>
          <w:rFonts w:ascii="Times New Roman" w:hAnsi="Times New Roman" w:cs="Times New Roman"/>
        </w:rPr>
        <w:t>, 26 septembre 2017 (</w:t>
      </w:r>
      <w:hyperlink r:id="rId26" w:history="1">
        <w:r w:rsidRPr="00503057">
          <w:rPr>
            <w:rStyle w:val="Lienhypertexte"/>
            <w:rFonts w:ascii="Times New Roman" w:hAnsi="Times New Roman" w:cs="Times New Roman"/>
          </w:rPr>
          <w:t>https://www.cncdh.fr/publications/avis-sur-les-droits-des-etrangers-et-le-droit-dasile-dans-les-outre-mer</w:t>
        </w:r>
      </w:hyperlink>
      <w:r w:rsidRPr="00503057">
        <w:rPr>
          <w:rFonts w:ascii="Times New Roman" w:hAnsi="Times New Roman" w:cs="Times New Roman"/>
        </w:rPr>
        <w:t>)</w:t>
      </w:r>
    </w:p>
    <w:p w14:paraId="42B8F735" w14:textId="4EBCBA31" w:rsidR="00562B6B" w:rsidRPr="00503057" w:rsidRDefault="00562B6B" w:rsidP="00503057">
      <w:pPr>
        <w:spacing w:after="80" w:line="240" w:lineRule="auto"/>
        <w:jc w:val="both"/>
        <w:rPr>
          <w:rFonts w:ascii="Times New Roman" w:hAnsi="Times New Roman" w:cs="Times New Roman"/>
        </w:rPr>
      </w:pPr>
    </w:p>
    <w:sectPr w:rsidR="00562B6B" w:rsidRPr="00503057" w:rsidSect="009347E8">
      <w:footerReference w:type="default" r:id="rId27"/>
      <w:pgSz w:w="11906" w:h="16838"/>
      <w:pgMar w:top="1417" w:right="1417" w:bottom="1417" w:left="1417"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F27567" w16cex:dateUtc="2022-10-13T09:30:00Z"/>
  <w16cex:commentExtensible w16cex:durableId="26F27279" w16cex:dateUtc="2022-10-13T09:1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D3995B9" w16cid:durableId="26F27567"/>
  <w16cid:commentId w16cid:paraId="5441DC52" w16cid:durableId="26F27279"/>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503B82" w14:textId="77777777" w:rsidR="009E755D" w:rsidRDefault="009E755D" w:rsidP="001B6E3B">
      <w:pPr>
        <w:spacing w:after="0" w:line="240" w:lineRule="auto"/>
      </w:pPr>
      <w:r>
        <w:separator/>
      </w:r>
    </w:p>
  </w:endnote>
  <w:endnote w:type="continuationSeparator" w:id="0">
    <w:p w14:paraId="4B1904EA" w14:textId="77777777" w:rsidR="009E755D" w:rsidRDefault="009E755D" w:rsidP="001B6E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Arial Narrow">
    <w:panose1 w:val="020B0606020202030204"/>
    <w:charset w:val="00"/>
    <w:family w:val="swiss"/>
    <w:pitch w:val="variable"/>
    <w:sig w:usb0="00000287" w:usb1="00000800" w:usb2="00000000" w:usb3="00000000" w:csb0="0000009F" w:csb1="00000000"/>
  </w:font>
  <w:font w:name="ヒラギノ角ゴ Pro W3">
    <w:altName w:val="Yu Gothic UI"/>
    <w:charset w:val="80"/>
    <w:family w:val="auto"/>
    <w:pitch w:val="variable"/>
    <w:sig w:usb0="E00002FF" w:usb1="7AC7FFFF" w:usb2="00000012" w:usb3="00000000" w:csb0="0002000D"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rebuchet MS" w:hAnsi="Trebuchet MS"/>
        <w:sz w:val="18"/>
        <w:szCs w:val="18"/>
      </w:rPr>
      <w:id w:val="752396538"/>
      <w:docPartObj>
        <w:docPartGallery w:val="Page Numbers (Bottom of Page)"/>
        <w:docPartUnique/>
      </w:docPartObj>
    </w:sdtPr>
    <w:sdtContent>
      <w:p w14:paraId="23299380" w14:textId="41B93681" w:rsidR="009E755D" w:rsidRPr="00B43AC4" w:rsidRDefault="009E755D">
        <w:pPr>
          <w:pStyle w:val="Pieddepage"/>
          <w:jc w:val="center"/>
          <w:rPr>
            <w:rFonts w:ascii="Trebuchet MS" w:hAnsi="Trebuchet MS"/>
            <w:sz w:val="18"/>
            <w:szCs w:val="18"/>
          </w:rPr>
        </w:pPr>
        <w:r w:rsidRPr="00B43AC4">
          <w:rPr>
            <w:rFonts w:ascii="Trebuchet MS" w:hAnsi="Trebuchet MS"/>
            <w:sz w:val="18"/>
            <w:szCs w:val="18"/>
          </w:rPr>
          <w:fldChar w:fldCharType="begin"/>
        </w:r>
        <w:r w:rsidRPr="00B43AC4">
          <w:rPr>
            <w:rFonts w:ascii="Trebuchet MS" w:hAnsi="Trebuchet MS"/>
            <w:sz w:val="18"/>
            <w:szCs w:val="18"/>
          </w:rPr>
          <w:instrText>PAGE   \* MERGEFORMAT</w:instrText>
        </w:r>
        <w:r w:rsidRPr="00B43AC4">
          <w:rPr>
            <w:rFonts w:ascii="Trebuchet MS" w:hAnsi="Trebuchet MS"/>
            <w:sz w:val="18"/>
            <w:szCs w:val="18"/>
          </w:rPr>
          <w:fldChar w:fldCharType="separate"/>
        </w:r>
        <w:r w:rsidR="002E3F0A">
          <w:rPr>
            <w:rFonts w:ascii="Trebuchet MS" w:hAnsi="Trebuchet MS"/>
            <w:noProof/>
            <w:sz w:val="18"/>
            <w:szCs w:val="18"/>
          </w:rPr>
          <w:t>22</w:t>
        </w:r>
        <w:r w:rsidRPr="00B43AC4">
          <w:rPr>
            <w:rFonts w:ascii="Trebuchet MS" w:hAnsi="Trebuchet MS"/>
            <w:noProof/>
            <w:sz w:val="18"/>
            <w:szCs w:val="18"/>
          </w:rPr>
          <w:fldChar w:fldCharType="end"/>
        </w:r>
      </w:p>
    </w:sdtContent>
  </w:sdt>
  <w:p w14:paraId="0D0C60BB" w14:textId="77777777" w:rsidR="009E755D" w:rsidRPr="00B43AC4" w:rsidRDefault="009E755D">
    <w:pPr>
      <w:pStyle w:val="Pieddepage"/>
      <w:rPr>
        <w:rFonts w:ascii="Trebuchet MS" w:hAnsi="Trebuchet MS"/>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DA32B51" w14:textId="77777777" w:rsidR="009E755D" w:rsidRDefault="009E755D" w:rsidP="001B6E3B">
      <w:pPr>
        <w:spacing w:after="0" w:line="240" w:lineRule="auto"/>
      </w:pPr>
      <w:r>
        <w:separator/>
      </w:r>
    </w:p>
  </w:footnote>
  <w:footnote w:type="continuationSeparator" w:id="0">
    <w:p w14:paraId="1710CB59" w14:textId="77777777" w:rsidR="009E755D" w:rsidRDefault="009E755D" w:rsidP="001B6E3B">
      <w:pPr>
        <w:spacing w:after="0" w:line="240" w:lineRule="auto"/>
      </w:pPr>
      <w:r>
        <w:continuationSeparator/>
      </w:r>
    </w:p>
  </w:footnote>
  <w:footnote w:id="1">
    <w:p w14:paraId="23FB48C3" w14:textId="2C05DF2D" w:rsidR="009E755D" w:rsidRPr="00421F90" w:rsidRDefault="009E755D" w:rsidP="00421F90">
      <w:pPr>
        <w:autoSpaceDE w:val="0"/>
        <w:autoSpaceDN w:val="0"/>
        <w:adjustRightInd w:val="0"/>
        <w:spacing w:after="0" w:line="240" w:lineRule="auto"/>
        <w:jc w:val="both"/>
        <w:rPr>
          <w:rFonts w:ascii="Times New Roman" w:hAnsi="Times New Roman" w:cs="Times New Roman"/>
          <w:sz w:val="18"/>
          <w:szCs w:val="18"/>
        </w:rPr>
      </w:pPr>
      <w:r w:rsidRPr="00421F90">
        <w:rPr>
          <w:rStyle w:val="Appelnotedebasdep"/>
          <w:rFonts w:ascii="Times New Roman" w:hAnsi="Times New Roman" w:cs="Times New Roman"/>
          <w:sz w:val="18"/>
          <w:szCs w:val="18"/>
        </w:rPr>
        <w:footnoteRef/>
      </w:r>
      <w:r w:rsidRPr="00421F90">
        <w:rPr>
          <w:rFonts w:ascii="Times New Roman" w:hAnsi="Times New Roman" w:cs="Times New Roman"/>
          <w:sz w:val="18"/>
          <w:szCs w:val="18"/>
        </w:rPr>
        <w:t xml:space="preserve"> La CNCDH avait ainsi transmis une note sur le projet de rapport périodique de la France au CERD </w:t>
      </w:r>
      <w:r w:rsidRPr="00421F90">
        <w:rPr>
          <w:rFonts w:ascii="Times New Roman" w:hAnsi="Times New Roman" w:cs="Times New Roman"/>
          <w:bCs/>
          <w:sz w:val="18"/>
          <w:szCs w:val="18"/>
        </w:rPr>
        <w:t>le</w:t>
      </w:r>
      <w:r w:rsidRPr="00421F90">
        <w:rPr>
          <w:rFonts w:ascii="Times New Roman" w:hAnsi="Times New Roman" w:cs="Times New Roman"/>
          <w:i/>
          <w:iCs/>
          <w:sz w:val="18"/>
          <w:szCs w:val="18"/>
        </w:rPr>
        <w:t xml:space="preserve"> </w:t>
      </w:r>
      <w:r w:rsidRPr="00421F90">
        <w:rPr>
          <w:rFonts w:ascii="Times New Roman" w:hAnsi="Times New Roman" w:cs="Times New Roman"/>
          <w:iCs/>
          <w:sz w:val="18"/>
          <w:szCs w:val="18"/>
        </w:rPr>
        <w:t>19 avril 2018. Le rapport de la France a ensuite été envoyé le 9 mai 2019.</w:t>
      </w:r>
      <w:r w:rsidRPr="00421F90">
        <w:rPr>
          <w:rFonts w:ascii="Times New Roman" w:hAnsi="Times New Roman" w:cs="Times New Roman"/>
          <w:i/>
          <w:iCs/>
          <w:sz w:val="18"/>
          <w:szCs w:val="18"/>
        </w:rPr>
        <w:t xml:space="preserve"> </w:t>
      </w:r>
    </w:p>
  </w:footnote>
  <w:footnote w:id="2">
    <w:p w14:paraId="0EF5491D" w14:textId="4C0EB7A3" w:rsidR="009E755D" w:rsidRPr="00421F90" w:rsidRDefault="009E755D" w:rsidP="00421F90">
      <w:pPr>
        <w:pStyle w:val="Notedebasdepage"/>
        <w:jc w:val="both"/>
        <w:rPr>
          <w:rFonts w:ascii="Times New Roman" w:hAnsi="Times New Roman" w:cs="Times New Roman"/>
          <w:sz w:val="18"/>
          <w:szCs w:val="18"/>
        </w:rPr>
      </w:pPr>
      <w:r w:rsidRPr="00421F90">
        <w:rPr>
          <w:rStyle w:val="Appelnotedebasdep"/>
          <w:rFonts w:ascii="Times New Roman" w:hAnsi="Times New Roman" w:cs="Times New Roman"/>
          <w:sz w:val="18"/>
          <w:szCs w:val="18"/>
        </w:rPr>
        <w:footnoteRef/>
      </w:r>
      <w:r w:rsidRPr="00421F90">
        <w:rPr>
          <w:rFonts w:ascii="Times New Roman" w:hAnsi="Times New Roman" w:cs="Times New Roman"/>
          <w:sz w:val="18"/>
          <w:szCs w:val="18"/>
        </w:rPr>
        <w:t xml:space="preserve"> </w:t>
      </w:r>
      <w:r>
        <w:rPr>
          <w:rFonts w:ascii="Times New Roman" w:hAnsi="Times New Roman" w:cs="Times New Roman"/>
          <w:sz w:val="18"/>
          <w:szCs w:val="18"/>
        </w:rPr>
        <w:t>Voir en particulier</w:t>
      </w:r>
      <w:r w:rsidRPr="00421F90">
        <w:rPr>
          <w:rFonts w:ascii="Times New Roman" w:hAnsi="Times New Roman" w:cs="Times New Roman"/>
          <w:sz w:val="18"/>
          <w:szCs w:val="18"/>
        </w:rPr>
        <w:t xml:space="preserve"> les recommandations de la CNCDH en matière de lutte contre le racisme, l’antisémitisme et la xénophobie </w:t>
      </w:r>
      <w:r>
        <w:rPr>
          <w:rFonts w:ascii="Times New Roman" w:hAnsi="Times New Roman" w:cs="Times New Roman"/>
          <w:sz w:val="18"/>
          <w:szCs w:val="18"/>
        </w:rPr>
        <w:t>dans son</w:t>
      </w:r>
      <w:r w:rsidRPr="00421F90">
        <w:rPr>
          <w:rFonts w:ascii="Times New Roman" w:hAnsi="Times New Roman" w:cs="Times New Roman"/>
          <w:sz w:val="18"/>
          <w:szCs w:val="18"/>
        </w:rPr>
        <w:t xml:space="preserve"> récent rapport couvrant l</w:t>
      </w:r>
      <w:r>
        <w:rPr>
          <w:rFonts w:ascii="Times New Roman" w:hAnsi="Times New Roman" w:cs="Times New Roman"/>
          <w:sz w:val="18"/>
          <w:szCs w:val="18"/>
        </w:rPr>
        <w:t>’année 2021 (La D</w:t>
      </w:r>
      <w:r w:rsidRPr="00421F90">
        <w:rPr>
          <w:rFonts w:ascii="Times New Roman" w:hAnsi="Times New Roman" w:cs="Times New Roman"/>
          <w:sz w:val="18"/>
          <w:szCs w:val="18"/>
        </w:rPr>
        <w:t>ocumentati</w:t>
      </w:r>
      <w:r>
        <w:rPr>
          <w:rFonts w:ascii="Times New Roman" w:hAnsi="Times New Roman" w:cs="Times New Roman"/>
          <w:sz w:val="18"/>
          <w:szCs w:val="18"/>
        </w:rPr>
        <w:t>on française, 2022) ; lien disponible en annexe</w:t>
      </w:r>
      <w:r w:rsidRPr="00421F90">
        <w:rPr>
          <w:rFonts w:ascii="Times New Roman" w:hAnsi="Times New Roman" w:cs="Times New Roman"/>
          <w:sz w:val="18"/>
          <w:szCs w:val="18"/>
        </w:rPr>
        <w:t>.</w:t>
      </w:r>
    </w:p>
  </w:footnote>
  <w:footnote w:id="3">
    <w:p w14:paraId="3C0B5F88" w14:textId="12549A0C" w:rsidR="00467BDF" w:rsidRPr="00467BDF" w:rsidRDefault="00467BDF" w:rsidP="00467BDF">
      <w:pPr>
        <w:pStyle w:val="Notedebasdepage"/>
        <w:jc w:val="both"/>
        <w:rPr>
          <w:rFonts w:ascii="Times New Roman" w:hAnsi="Times New Roman" w:cs="Times New Roman"/>
          <w:sz w:val="18"/>
          <w:szCs w:val="18"/>
        </w:rPr>
      </w:pPr>
      <w:r w:rsidRPr="00467BDF">
        <w:rPr>
          <w:rStyle w:val="Appelnotedebasdep"/>
          <w:rFonts w:ascii="Times New Roman" w:hAnsi="Times New Roman" w:cs="Times New Roman"/>
          <w:sz w:val="18"/>
          <w:szCs w:val="18"/>
        </w:rPr>
        <w:footnoteRef/>
      </w:r>
      <w:r w:rsidRPr="00467BDF">
        <w:rPr>
          <w:rFonts w:ascii="Times New Roman" w:hAnsi="Times New Roman" w:cs="Times New Roman"/>
          <w:sz w:val="18"/>
          <w:szCs w:val="18"/>
        </w:rPr>
        <w:t xml:space="preserve"> TALPIN J. </w:t>
      </w:r>
      <w:r w:rsidRPr="00467BDF">
        <w:rPr>
          <w:rFonts w:ascii="Times New Roman" w:hAnsi="Times New Roman" w:cs="Times New Roman"/>
          <w:i/>
          <w:sz w:val="18"/>
          <w:szCs w:val="18"/>
        </w:rPr>
        <w:t>et al</w:t>
      </w:r>
      <w:r w:rsidRPr="00467BDF">
        <w:rPr>
          <w:rFonts w:ascii="Times New Roman" w:hAnsi="Times New Roman" w:cs="Times New Roman"/>
          <w:sz w:val="18"/>
          <w:szCs w:val="18"/>
        </w:rPr>
        <w:t xml:space="preserve">., </w:t>
      </w:r>
      <w:r w:rsidRPr="00467BDF">
        <w:rPr>
          <w:rFonts w:ascii="Times New Roman" w:hAnsi="Times New Roman" w:cs="Times New Roman"/>
          <w:i/>
          <w:sz w:val="18"/>
          <w:szCs w:val="18"/>
        </w:rPr>
        <w:t xml:space="preserve">L'épreuve de la discrimination - </w:t>
      </w:r>
      <w:r w:rsidRPr="00467BDF">
        <w:rPr>
          <w:rFonts w:ascii="Times New Roman" w:hAnsi="Times New Roman" w:cs="Times New Roman"/>
          <w:i/>
          <w:sz w:val="18"/>
          <w:szCs w:val="18"/>
        </w:rPr>
        <w:t>Enquête dans les quartiers populaires</w:t>
      </w:r>
      <w:r w:rsidRPr="00467BDF">
        <w:rPr>
          <w:rFonts w:ascii="Times New Roman" w:hAnsi="Times New Roman" w:cs="Times New Roman"/>
          <w:sz w:val="18"/>
          <w:szCs w:val="18"/>
        </w:rPr>
        <w:t xml:space="preserve">, </w:t>
      </w:r>
      <w:r>
        <w:rPr>
          <w:rFonts w:ascii="Times New Roman" w:hAnsi="Times New Roman" w:cs="Times New Roman"/>
          <w:sz w:val="18"/>
          <w:szCs w:val="18"/>
        </w:rPr>
        <w:t xml:space="preserve">PUF, </w:t>
      </w:r>
      <w:r w:rsidRPr="00467BDF">
        <w:rPr>
          <w:rFonts w:ascii="Times New Roman" w:hAnsi="Times New Roman" w:cs="Times New Roman"/>
          <w:sz w:val="18"/>
          <w:szCs w:val="18"/>
        </w:rPr>
        <w:t xml:space="preserve">2021. Voir </w:t>
      </w:r>
      <w:hyperlink r:id="rId1" w:history="1">
        <w:r w:rsidRPr="00381E78">
          <w:rPr>
            <w:rStyle w:val="Lienhypertexte"/>
            <w:rFonts w:ascii="Times New Roman" w:hAnsi="Times New Roman" w:cs="Times New Roman"/>
            <w:sz w:val="18"/>
            <w:szCs w:val="18"/>
          </w:rPr>
          <w:t>https://www.puf.com/content/L%C3%A9preuve_de_la_discrimination</w:t>
        </w:r>
      </w:hyperlink>
      <w:r w:rsidRPr="00467BDF">
        <w:rPr>
          <w:rFonts w:ascii="Times New Roman" w:hAnsi="Times New Roman" w:cs="Times New Roman"/>
          <w:sz w:val="18"/>
          <w:szCs w:val="18"/>
        </w:rPr>
        <w:t>.</w:t>
      </w:r>
      <w:r>
        <w:rPr>
          <w:rFonts w:ascii="Times New Roman" w:hAnsi="Times New Roman" w:cs="Times New Roman"/>
          <w:sz w:val="18"/>
          <w:szCs w:val="18"/>
        </w:rPr>
        <w:t xml:space="preserve"> </w:t>
      </w:r>
    </w:p>
  </w:footnote>
  <w:footnote w:id="4">
    <w:p w14:paraId="03CAC2EB" w14:textId="41061871" w:rsidR="009E755D" w:rsidRPr="00421F90" w:rsidRDefault="009E755D" w:rsidP="00421F90">
      <w:pPr>
        <w:pStyle w:val="Notedebasdepage"/>
        <w:jc w:val="both"/>
        <w:rPr>
          <w:rFonts w:ascii="Times New Roman" w:hAnsi="Times New Roman" w:cs="Times New Roman"/>
          <w:sz w:val="18"/>
          <w:szCs w:val="18"/>
        </w:rPr>
      </w:pPr>
      <w:r w:rsidRPr="00421F90">
        <w:rPr>
          <w:rStyle w:val="Appelnotedebasdep"/>
          <w:rFonts w:ascii="Times New Roman" w:hAnsi="Times New Roman" w:cs="Times New Roman"/>
          <w:sz w:val="18"/>
          <w:szCs w:val="18"/>
        </w:rPr>
        <w:footnoteRef/>
      </w:r>
      <w:r w:rsidRPr="00421F90">
        <w:rPr>
          <w:rFonts w:ascii="Times New Roman" w:hAnsi="Times New Roman" w:cs="Times New Roman"/>
          <w:sz w:val="18"/>
          <w:szCs w:val="18"/>
        </w:rPr>
        <w:t xml:space="preserve"> Site web créé en 2009 par le Gouvernement français pour signaler des contenus et comportements en ligne illicites.</w:t>
      </w:r>
    </w:p>
  </w:footnote>
  <w:footnote w:id="5">
    <w:p w14:paraId="70CB26F7" w14:textId="220AB22F" w:rsidR="009E755D" w:rsidRPr="00421F90" w:rsidRDefault="009E755D" w:rsidP="00421F90">
      <w:pPr>
        <w:pStyle w:val="Notedebasdepage"/>
        <w:jc w:val="both"/>
        <w:rPr>
          <w:rFonts w:ascii="Times New Roman" w:hAnsi="Times New Roman" w:cs="Times New Roman"/>
          <w:sz w:val="18"/>
          <w:szCs w:val="18"/>
        </w:rPr>
      </w:pPr>
      <w:r w:rsidRPr="00421F90">
        <w:rPr>
          <w:rStyle w:val="Appelnotedebasdep"/>
          <w:rFonts w:ascii="Times New Roman" w:hAnsi="Times New Roman" w:cs="Times New Roman"/>
          <w:sz w:val="18"/>
          <w:szCs w:val="18"/>
        </w:rPr>
        <w:footnoteRef/>
      </w:r>
      <w:r w:rsidRPr="00421F90">
        <w:rPr>
          <w:rFonts w:ascii="Times New Roman" w:hAnsi="Times New Roman" w:cs="Times New Roman"/>
          <w:sz w:val="18"/>
          <w:szCs w:val="18"/>
        </w:rPr>
        <w:t xml:space="preserve"> </w:t>
      </w:r>
      <w:hyperlink r:id="rId2" w:history="1">
        <w:r w:rsidRPr="00421F90">
          <w:rPr>
            <w:rStyle w:val="Lienhypertexte"/>
            <w:rFonts w:ascii="Times New Roman" w:hAnsi="Times New Roman" w:cs="Times New Roman"/>
            <w:sz w:val="18"/>
            <w:szCs w:val="18"/>
          </w:rPr>
          <w:t>https://ergonetwork.eu/projects/pecao/</w:t>
        </w:r>
      </w:hyperlink>
      <w:r w:rsidRPr="00421F90">
        <w:rPr>
          <w:rFonts w:ascii="Times New Roman" w:hAnsi="Times New Roman" w:cs="Times New Roman"/>
          <w:sz w:val="18"/>
          <w:szCs w:val="18"/>
        </w:rPr>
        <w:t xml:space="preserve">. </w:t>
      </w:r>
    </w:p>
  </w:footnote>
  <w:footnote w:id="6">
    <w:p w14:paraId="3F962861" w14:textId="36E1AF6A" w:rsidR="009E755D" w:rsidRPr="00421F90" w:rsidRDefault="009E755D" w:rsidP="00421F90">
      <w:pPr>
        <w:pStyle w:val="Notedebasdepage"/>
        <w:jc w:val="both"/>
        <w:rPr>
          <w:rFonts w:ascii="Times New Roman" w:hAnsi="Times New Roman" w:cs="Times New Roman"/>
          <w:sz w:val="18"/>
          <w:szCs w:val="18"/>
        </w:rPr>
      </w:pPr>
      <w:r w:rsidRPr="00421F90">
        <w:rPr>
          <w:rStyle w:val="Appelnotedebasdep"/>
          <w:rFonts w:ascii="Times New Roman" w:hAnsi="Times New Roman" w:cs="Times New Roman"/>
          <w:sz w:val="18"/>
          <w:szCs w:val="18"/>
        </w:rPr>
        <w:footnoteRef/>
      </w:r>
      <w:r w:rsidRPr="00421F90">
        <w:rPr>
          <w:rFonts w:ascii="Times New Roman" w:hAnsi="Times New Roman" w:cs="Times New Roman"/>
          <w:sz w:val="18"/>
          <w:szCs w:val="18"/>
        </w:rPr>
        <w:t xml:space="preserve"> </w:t>
      </w:r>
      <w:r w:rsidR="00474A07">
        <w:rPr>
          <w:rFonts w:ascii="Times New Roman" w:hAnsi="Times New Roman" w:cs="Times New Roman"/>
          <w:sz w:val="18"/>
          <w:szCs w:val="18"/>
        </w:rPr>
        <w:t xml:space="preserve">CNCDH, </w:t>
      </w:r>
      <w:r w:rsidRPr="00421F90">
        <w:rPr>
          <w:rFonts w:ascii="Times New Roman" w:hAnsi="Times New Roman" w:cs="Times New Roman"/>
          <w:i/>
          <w:sz w:val="18"/>
          <w:szCs w:val="18"/>
        </w:rPr>
        <w:t>Avis sur la lutte contre les discours de haine sur internet</w:t>
      </w:r>
      <w:r w:rsidRPr="00421F90">
        <w:rPr>
          <w:rFonts w:ascii="Times New Roman" w:hAnsi="Times New Roman" w:cs="Times New Roman"/>
          <w:sz w:val="18"/>
          <w:szCs w:val="18"/>
        </w:rPr>
        <w:t xml:space="preserve"> du 10 juillet 2015, </w:t>
      </w:r>
      <w:r w:rsidRPr="00421F90">
        <w:rPr>
          <w:rFonts w:ascii="Times New Roman" w:hAnsi="Times New Roman" w:cs="Times New Roman"/>
          <w:i/>
          <w:sz w:val="18"/>
          <w:szCs w:val="18"/>
        </w:rPr>
        <w:t>Avis relatif à la proposition de loi visant à lutter contre la haine sur Internet</w:t>
      </w:r>
      <w:r w:rsidRPr="00421F90">
        <w:rPr>
          <w:rFonts w:ascii="Times New Roman" w:hAnsi="Times New Roman" w:cs="Times New Roman"/>
          <w:sz w:val="18"/>
          <w:szCs w:val="18"/>
        </w:rPr>
        <w:t xml:space="preserve"> du 9 juillet 2019, </w:t>
      </w:r>
      <w:r w:rsidR="00474A07">
        <w:rPr>
          <w:rFonts w:ascii="Times New Roman" w:hAnsi="Times New Roman" w:cs="Times New Roman"/>
          <w:sz w:val="18"/>
          <w:szCs w:val="18"/>
        </w:rPr>
        <w:t xml:space="preserve">et </w:t>
      </w:r>
      <w:r w:rsidRPr="00421F90">
        <w:rPr>
          <w:rFonts w:ascii="Times New Roman" w:hAnsi="Times New Roman" w:cs="Times New Roman"/>
          <w:i/>
          <w:sz w:val="18"/>
          <w:szCs w:val="18"/>
        </w:rPr>
        <w:t>Avis relatif à la lutte contre la haine en ligne</w:t>
      </w:r>
      <w:r w:rsidRPr="00421F90">
        <w:rPr>
          <w:rFonts w:ascii="Times New Roman" w:hAnsi="Times New Roman" w:cs="Times New Roman"/>
          <w:sz w:val="18"/>
          <w:szCs w:val="18"/>
        </w:rPr>
        <w:t xml:space="preserve"> du 8 juillet 2021, voir liens en annexe.</w:t>
      </w:r>
    </w:p>
  </w:footnote>
  <w:footnote w:id="7">
    <w:p w14:paraId="56CC19C7" w14:textId="3A913742" w:rsidR="009E755D" w:rsidRPr="00E23038" w:rsidRDefault="009E755D">
      <w:pPr>
        <w:pStyle w:val="Notedebasdepage"/>
        <w:rPr>
          <w:rFonts w:ascii="Times New Roman" w:hAnsi="Times New Roman" w:cs="Times New Roman"/>
          <w:sz w:val="18"/>
          <w:szCs w:val="18"/>
        </w:rPr>
      </w:pPr>
      <w:r w:rsidRPr="00E23038">
        <w:rPr>
          <w:rStyle w:val="Appelnotedebasdep"/>
          <w:rFonts w:ascii="Times New Roman" w:hAnsi="Times New Roman" w:cs="Times New Roman"/>
          <w:sz w:val="18"/>
          <w:szCs w:val="18"/>
        </w:rPr>
        <w:footnoteRef/>
      </w:r>
      <w:r w:rsidRPr="00E23038">
        <w:rPr>
          <w:rFonts w:ascii="Times New Roman" w:hAnsi="Times New Roman" w:cs="Times New Roman"/>
          <w:sz w:val="18"/>
          <w:szCs w:val="18"/>
        </w:rPr>
        <w:t xml:space="preserve"> https://www.csa.fr/Informer/Toutes-les-actualites/Actualites/Observatoire-de-la-haine-en-ligne-analyser-pour-mieux-lutter</w:t>
      </w:r>
    </w:p>
  </w:footnote>
  <w:footnote w:id="8">
    <w:p w14:paraId="1DAEF5C9" w14:textId="5B92BDA4" w:rsidR="009E755D" w:rsidRPr="00421F90" w:rsidRDefault="009E755D" w:rsidP="00421F90">
      <w:pPr>
        <w:spacing w:after="0" w:line="240" w:lineRule="auto"/>
        <w:jc w:val="both"/>
        <w:rPr>
          <w:rFonts w:ascii="Times New Roman" w:hAnsi="Times New Roman" w:cs="Times New Roman"/>
          <w:sz w:val="18"/>
          <w:szCs w:val="18"/>
        </w:rPr>
      </w:pPr>
      <w:r w:rsidRPr="00421F90">
        <w:rPr>
          <w:rFonts w:ascii="Times New Roman" w:hAnsi="Times New Roman" w:cs="Times New Roman"/>
          <w:sz w:val="18"/>
          <w:szCs w:val="18"/>
          <w:vertAlign w:val="superscript"/>
        </w:rPr>
        <w:footnoteRef/>
      </w:r>
      <w:r w:rsidRPr="00421F90">
        <w:rPr>
          <w:rFonts w:ascii="Times New Roman" w:hAnsi="Times New Roman" w:cs="Times New Roman"/>
          <w:sz w:val="18"/>
          <w:szCs w:val="18"/>
        </w:rPr>
        <w:t xml:space="preserve"> </w:t>
      </w:r>
      <w:r>
        <w:rPr>
          <w:rFonts w:ascii="Times New Roman" w:hAnsi="Times New Roman" w:cs="Times New Roman"/>
          <w:sz w:val="18"/>
          <w:szCs w:val="18"/>
        </w:rPr>
        <w:t>R</w:t>
      </w:r>
      <w:r w:rsidRPr="00421F90">
        <w:rPr>
          <w:rFonts w:ascii="Times New Roman" w:hAnsi="Times New Roman" w:cs="Times New Roman"/>
          <w:sz w:val="18"/>
          <w:szCs w:val="18"/>
        </w:rPr>
        <w:t>èglement du Parlement européen et du Conseil relatif à un marché intérieur des services numériques (Législation sur les services numériques) et modifiant la directive 2000/31/CE.</w:t>
      </w:r>
    </w:p>
  </w:footnote>
  <w:footnote w:id="9">
    <w:p w14:paraId="7FBD8725" w14:textId="0D2E3F64" w:rsidR="009E755D" w:rsidRPr="003A3A7C" w:rsidRDefault="009E755D" w:rsidP="003A3A7C">
      <w:pPr>
        <w:pStyle w:val="Notedebasdepage"/>
        <w:jc w:val="both"/>
        <w:rPr>
          <w:rFonts w:ascii="Times New Roman" w:hAnsi="Times New Roman" w:cs="Times New Roman"/>
          <w:sz w:val="18"/>
          <w:szCs w:val="18"/>
        </w:rPr>
      </w:pPr>
      <w:r w:rsidRPr="003A3A7C">
        <w:rPr>
          <w:rStyle w:val="Appelnotedebasdep"/>
          <w:rFonts w:ascii="Times New Roman" w:hAnsi="Times New Roman" w:cs="Times New Roman"/>
          <w:sz w:val="18"/>
          <w:szCs w:val="18"/>
        </w:rPr>
        <w:footnoteRef/>
      </w:r>
      <w:r w:rsidRPr="003A3A7C">
        <w:rPr>
          <w:rFonts w:ascii="Times New Roman" w:hAnsi="Times New Roman" w:cs="Times New Roman"/>
          <w:sz w:val="18"/>
          <w:szCs w:val="18"/>
        </w:rPr>
        <w:t xml:space="preserve"> Il était de 52 points sur 100 en 2022 (62 pour les Musulmans, 74 pour les Maghrébins, 79 pour les Juifs et 80 pour les Noirs) ; voir l’analyse qui est faite de ce baromètre p. 41 à 109 dans le Rapport 2021 sur la lutte contre le racisme, l’antisémitisme et la xénophobie.</w:t>
      </w:r>
    </w:p>
  </w:footnote>
  <w:footnote w:id="10">
    <w:p w14:paraId="63ED0A82" w14:textId="5ECC7B03" w:rsidR="009E755D" w:rsidRDefault="009E755D" w:rsidP="003A3A7C">
      <w:pPr>
        <w:pStyle w:val="Notedebasdepage"/>
        <w:jc w:val="both"/>
      </w:pPr>
      <w:r w:rsidRPr="003A3A7C">
        <w:rPr>
          <w:rStyle w:val="Appelnotedebasdep"/>
          <w:rFonts w:ascii="Times New Roman" w:hAnsi="Times New Roman" w:cs="Times New Roman"/>
          <w:sz w:val="18"/>
          <w:szCs w:val="18"/>
        </w:rPr>
        <w:footnoteRef/>
      </w:r>
      <w:r w:rsidRPr="003A3A7C">
        <w:rPr>
          <w:rFonts w:ascii="Times New Roman" w:hAnsi="Times New Roman" w:cs="Times New Roman"/>
          <w:sz w:val="18"/>
          <w:szCs w:val="18"/>
        </w:rPr>
        <w:t xml:space="preserve"> Le terme générique «Rom» est utilisé</w:t>
      </w:r>
      <w:r>
        <w:rPr>
          <w:rFonts w:ascii="Times New Roman" w:hAnsi="Times New Roman" w:cs="Times New Roman"/>
          <w:sz w:val="18"/>
          <w:szCs w:val="18"/>
        </w:rPr>
        <w:t xml:space="preserve"> dans les documents de </w:t>
      </w:r>
      <w:r w:rsidRPr="003A3A7C">
        <w:rPr>
          <w:rFonts w:ascii="Times New Roman" w:hAnsi="Times New Roman" w:cs="Times New Roman"/>
          <w:sz w:val="18"/>
          <w:szCs w:val="18"/>
        </w:rPr>
        <w:t>l’Union Européenne pour désigner « </w:t>
      </w:r>
      <w:r w:rsidRPr="003A3A7C">
        <w:rPr>
          <w:rFonts w:ascii="Times New Roman" w:hAnsi="Times New Roman" w:cs="Times New Roman"/>
          <w:i/>
          <w:sz w:val="18"/>
          <w:szCs w:val="18"/>
        </w:rPr>
        <w:t>différents groupes, dont les Roms, les Sintis, les Kalés, les Romanichels, les Bayaches/Roudars, les Ashkalis, les Égyptiens, les Yénishes, les Doms, les Loms, les Roms et les Abdals, ainsi que des populations nomades (Gens du voyage, Tsiganes, Camminanti, etc</w:t>
      </w:r>
      <w:r w:rsidRPr="003A3A7C">
        <w:rPr>
          <w:rFonts w:ascii="Times New Roman" w:hAnsi="Times New Roman" w:cs="Times New Roman"/>
          <w:sz w:val="18"/>
          <w:szCs w:val="18"/>
        </w:rPr>
        <w:t>.) ».</w:t>
      </w:r>
    </w:p>
  </w:footnote>
  <w:footnote w:id="11">
    <w:p w14:paraId="369B2255" w14:textId="77777777" w:rsidR="009E755D" w:rsidRPr="00421F90" w:rsidRDefault="009E755D" w:rsidP="003A3A7C">
      <w:pPr>
        <w:pStyle w:val="Notedebasdepage"/>
        <w:jc w:val="both"/>
        <w:rPr>
          <w:rFonts w:ascii="Times New Roman" w:hAnsi="Times New Roman" w:cs="Times New Roman"/>
          <w:sz w:val="18"/>
          <w:szCs w:val="18"/>
        </w:rPr>
      </w:pPr>
      <w:r w:rsidRPr="00421F90">
        <w:rPr>
          <w:rStyle w:val="Appelnotedebasdep"/>
          <w:rFonts w:ascii="Times New Roman" w:hAnsi="Times New Roman" w:cs="Times New Roman"/>
          <w:sz w:val="18"/>
          <w:szCs w:val="18"/>
        </w:rPr>
        <w:footnoteRef/>
      </w:r>
      <w:r w:rsidRPr="00421F90">
        <w:rPr>
          <w:rFonts w:ascii="Times New Roman" w:hAnsi="Times New Roman" w:cs="Times New Roman"/>
          <w:sz w:val="18"/>
          <w:szCs w:val="18"/>
        </w:rPr>
        <w:t xml:space="preserve"> Voir l’enquête « Où sont les Gens du voyage ? », données actualisées disponibles ici : </w:t>
      </w:r>
      <w:hyperlink r:id="rId3" w:history="1">
        <w:r w:rsidRPr="00421F90">
          <w:rPr>
            <w:rStyle w:val="Lienhypertexte"/>
            <w:rFonts w:ascii="Times New Roman" w:hAnsi="Times New Roman" w:cs="Times New Roman"/>
            <w:sz w:val="18"/>
            <w:szCs w:val="18"/>
          </w:rPr>
          <w:t>https://visionscarto.net/aires-d-accueil-les-donnees</w:t>
        </w:r>
      </w:hyperlink>
      <w:r w:rsidRPr="00421F90">
        <w:rPr>
          <w:rFonts w:ascii="Times New Roman" w:hAnsi="Times New Roman" w:cs="Times New Roman"/>
          <w:sz w:val="18"/>
          <w:szCs w:val="18"/>
        </w:rPr>
        <w:t>.</w:t>
      </w:r>
    </w:p>
  </w:footnote>
  <w:footnote w:id="12">
    <w:p w14:paraId="7880DE35" w14:textId="28754B8A" w:rsidR="009E755D" w:rsidRPr="00421F90" w:rsidRDefault="009E755D" w:rsidP="003A3A7C">
      <w:pPr>
        <w:pStyle w:val="Notedebasdepage"/>
        <w:jc w:val="both"/>
        <w:rPr>
          <w:rFonts w:ascii="Times New Roman" w:hAnsi="Times New Roman" w:cs="Times New Roman"/>
          <w:sz w:val="18"/>
          <w:szCs w:val="18"/>
        </w:rPr>
      </w:pPr>
      <w:r w:rsidRPr="00421F90">
        <w:rPr>
          <w:rStyle w:val="Appelnotedebasdep"/>
          <w:rFonts w:ascii="Times New Roman" w:hAnsi="Times New Roman" w:cs="Times New Roman"/>
          <w:sz w:val="18"/>
          <w:szCs w:val="18"/>
        </w:rPr>
        <w:footnoteRef/>
      </w:r>
      <w:r w:rsidRPr="00421F90">
        <w:rPr>
          <w:rFonts w:ascii="Times New Roman" w:hAnsi="Times New Roman" w:cs="Times New Roman"/>
          <w:sz w:val="18"/>
          <w:szCs w:val="18"/>
        </w:rPr>
        <w:t xml:space="preserve"> </w:t>
      </w:r>
      <w:r w:rsidRPr="00421F90">
        <w:rPr>
          <w:rStyle w:val="markedcontent"/>
          <w:rFonts w:ascii="Times New Roman" w:hAnsi="Times New Roman" w:cs="Times New Roman"/>
          <w:sz w:val="18"/>
          <w:szCs w:val="18"/>
        </w:rPr>
        <w:t xml:space="preserve">FRA, « Roms et des Gens du voyage dans six pays – enquête sur la situation des Roms et des Gens du voyage », 2020, disponible ici : </w:t>
      </w:r>
      <w:hyperlink r:id="rId4" w:history="1">
        <w:r w:rsidRPr="00421F90">
          <w:rPr>
            <w:rStyle w:val="Lienhypertexte"/>
            <w:rFonts w:ascii="Times New Roman" w:hAnsi="Times New Roman" w:cs="Times New Roman"/>
            <w:sz w:val="18"/>
            <w:szCs w:val="18"/>
          </w:rPr>
          <w:t>https://fra.europa.eu/fr/publication/2021/roms-et-gens-du-voyage-dans-six-pays</w:t>
        </w:r>
      </w:hyperlink>
      <w:r w:rsidR="00361A50">
        <w:rPr>
          <w:rStyle w:val="Lienhypertexte"/>
          <w:rFonts w:ascii="Times New Roman" w:hAnsi="Times New Roman" w:cs="Times New Roman"/>
          <w:sz w:val="18"/>
          <w:szCs w:val="18"/>
        </w:rPr>
        <w:t>.</w:t>
      </w:r>
    </w:p>
  </w:footnote>
  <w:footnote w:id="13">
    <w:p w14:paraId="02D99477" w14:textId="77777777" w:rsidR="009E755D" w:rsidRPr="00421F90" w:rsidRDefault="009E755D" w:rsidP="003A3A7C">
      <w:pPr>
        <w:pStyle w:val="Notedebasdepage"/>
        <w:jc w:val="both"/>
        <w:rPr>
          <w:rFonts w:ascii="Times New Roman" w:hAnsi="Times New Roman" w:cs="Times New Roman"/>
          <w:sz w:val="18"/>
          <w:szCs w:val="18"/>
        </w:rPr>
      </w:pPr>
      <w:r w:rsidRPr="00421F90">
        <w:rPr>
          <w:rStyle w:val="Appelnotedebasdep"/>
          <w:rFonts w:ascii="Times New Roman" w:hAnsi="Times New Roman" w:cs="Times New Roman"/>
          <w:sz w:val="18"/>
          <w:szCs w:val="18"/>
        </w:rPr>
        <w:footnoteRef/>
      </w:r>
      <w:r w:rsidRPr="00421F90">
        <w:rPr>
          <w:rFonts w:ascii="Times New Roman" w:hAnsi="Times New Roman" w:cs="Times New Roman"/>
          <w:sz w:val="18"/>
          <w:szCs w:val="18"/>
        </w:rPr>
        <w:t xml:space="preserve"> Voir, Conseil de l’Europe, « </w:t>
      </w:r>
      <w:r w:rsidRPr="00421F90">
        <w:rPr>
          <w:rFonts w:ascii="Times New Roman" w:hAnsi="Times New Roman" w:cs="Times New Roman"/>
          <w:bCs/>
          <w:sz w:val="18"/>
          <w:szCs w:val="18"/>
        </w:rPr>
        <w:t>Plan d’action stratégique du Conseil de l’Europe sur l’intégration des Roms et des Gens du voyage (2020-2025) »,§ </w:t>
      </w:r>
      <w:r w:rsidRPr="00421F90">
        <w:rPr>
          <w:rFonts w:ascii="Times New Roman" w:hAnsi="Times New Roman" w:cs="Times New Roman"/>
          <w:sz w:val="18"/>
          <w:szCs w:val="18"/>
        </w:rPr>
        <w:t>5.3.</w:t>
      </w:r>
    </w:p>
  </w:footnote>
  <w:footnote w:id="14">
    <w:p w14:paraId="773FE83B" w14:textId="50D77419" w:rsidR="009E755D" w:rsidRPr="00421F90" w:rsidRDefault="009E755D" w:rsidP="00421F90">
      <w:pPr>
        <w:pStyle w:val="Notedebasdepage"/>
        <w:jc w:val="both"/>
        <w:rPr>
          <w:rFonts w:ascii="Times New Roman" w:hAnsi="Times New Roman" w:cs="Times New Roman"/>
          <w:sz w:val="18"/>
          <w:szCs w:val="18"/>
        </w:rPr>
      </w:pPr>
      <w:r w:rsidRPr="00421F90">
        <w:rPr>
          <w:rStyle w:val="Appelnotedebasdep"/>
          <w:rFonts w:ascii="Times New Roman" w:hAnsi="Times New Roman" w:cs="Times New Roman"/>
          <w:sz w:val="18"/>
          <w:szCs w:val="18"/>
        </w:rPr>
        <w:footnoteRef/>
      </w:r>
      <w:r>
        <w:rPr>
          <w:rFonts w:ascii="Times New Roman" w:hAnsi="Times New Roman" w:cs="Times New Roman"/>
          <w:sz w:val="18"/>
          <w:szCs w:val="18"/>
        </w:rPr>
        <w:t xml:space="preserve"> Voir rapport 2021 de l</w:t>
      </w:r>
      <w:r w:rsidRPr="00421F90">
        <w:rPr>
          <w:rFonts w:ascii="Times New Roman" w:hAnsi="Times New Roman" w:cs="Times New Roman"/>
          <w:sz w:val="18"/>
          <w:szCs w:val="18"/>
        </w:rPr>
        <w:t xml:space="preserve">’Observatoire des expulsions collectives des lieux de vie informels, disponible ici : </w:t>
      </w:r>
      <w:hyperlink r:id="rId5" w:history="1">
        <w:r w:rsidRPr="00421F90">
          <w:rPr>
            <w:rStyle w:val="Lienhypertexte"/>
            <w:rFonts w:ascii="Times New Roman" w:hAnsi="Times New Roman" w:cs="Times New Roman"/>
            <w:sz w:val="18"/>
            <w:szCs w:val="18"/>
          </w:rPr>
          <w:t>https://www.observatoiredesexpulsions.org/fr/login</w:t>
        </w:r>
      </w:hyperlink>
      <w:r w:rsidR="00361A50">
        <w:rPr>
          <w:rStyle w:val="Lienhypertexte"/>
          <w:rFonts w:ascii="Times New Roman" w:hAnsi="Times New Roman" w:cs="Times New Roman"/>
          <w:sz w:val="18"/>
          <w:szCs w:val="18"/>
        </w:rPr>
        <w:t>.</w:t>
      </w:r>
      <w:r w:rsidRPr="00421F90">
        <w:rPr>
          <w:rFonts w:ascii="Times New Roman" w:hAnsi="Times New Roman" w:cs="Times New Roman"/>
          <w:sz w:val="18"/>
          <w:szCs w:val="18"/>
        </w:rPr>
        <w:t xml:space="preserve"> </w:t>
      </w:r>
    </w:p>
  </w:footnote>
  <w:footnote w:id="15">
    <w:p w14:paraId="1E376CC2" w14:textId="567278A1" w:rsidR="009E755D" w:rsidRPr="00421F90" w:rsidRDefault="009E755D" w:rsidP="00421F90">
      <w:pPr>
        <w:pStyle w:val="Notedebasdepage"/>
        <w:jc w:val="both"/>
        <w:rPr>
          <w:rFonts w:ascii="Times New Roman" w:hAnsi="Times New Roman" w:cs="Times New Roman"/>
          <w:sz w:val="18"/>
          <w:szCs w:val="18"/>
        </w:rPr>
      </w:pPr>
      <w:r w:rsidRPr="00421F90">
        <w:rPr>
          <w:rStyle w:val="Appelnotedebasdep"/>
          <w:rFonts w:ascii="Times New Roman" w:hAnsi="Times New Roman" w:cs="Times New Roman"/>
          <w:sz w:val="18"/>
          <w:szCs w:val="18"/>
        </w:rPr>
        <w:footnoteRef/>
      </w:r>
      <w:r w:rsidRPr="00421F90">
        <w:rPr>
          <w:rFonts w:ascii="Times New Roman" w:hAnsi="Times New Roman" w:cs="Times New Roman"/>
          <w:sz w:val="18"/>
          <w:szCs w:val="18"/>
        </w:rPr>
        <w:t xml:space="preserve"> CNCDH, </w:t>
      </w:r>
      <w:r w:rsidRPr="00421F90">
        <w:rPr>
          <w:rFonts w:ascii="Times New Roman" w:hAnsi="Times New Roman" w:cs="Times New Roman"/>
          <w:i/>
          <w:sz w:val="18"/>
          <w:szCs w:val="18"/>
        </w:rPr>
        <w:t xml:space="preserve">Avis sur la place des peuples autochtones dans les territoires ultramarins français : la situation des Kanaks de Nouvelle-Calédonie et des Amérindiens de Guyane, </w:t>
      </w:r>
      <w:r w:rsidRPr="00421F90">
        <w:rPr>
          <w:rFonts w:ascii="Times New Roman" w:hAnsi="Times New Roman" w:cs="Times New Roman"/>
          <w:sz w:val="18"/>
          <w:szCs w:val="18"/>
        </w:rPr>
        <w:t>2017.</w:t>
      </w:r>
    </w:p>
  </w:footnote>
  <w:footnote w:id="16">
    <w:p w14:paraId="21FC60CB" w14:textId="43414882" w:rsidR="009E755D" w:rsidRPr="00421F90" w:rsidRDefault="009E755D" w:rsidP="00421F90">
      <w:pPr>
        <w:pStyle w:val="Notedebasdepage"/>
        <w:jc w:val="both"/>
        <w:rPr>
          <w:rFonts w:ascii="Times New Roman" w:hAnsi="Times New Roman" w:cs="Times New Roman"/>
          <w:sz w:val="18"/>
          <w:szCs w:val="18"/>
        </w:rPr>
      </w:pPr>
      <w:r w:rsidRPr="00421F90">
        <w:rPr>
          <w:rStyle w:val="Appelnotedebasdep"/>
          <w:rFonts w:ascii="Times New Roman" w:hAnsi="Times New Roman" w:cs="Times New Roman"/>
          <w:sz w:val="18"/>
          <w:szCs w:val="18"/>
        </w:rPr>
        <w:footnoteRef/>
      </w:r>
      <w:r w:rsidRPr="00421F90">
        <w:rPr>
          <w:rFonts w:ascii="Times New Roman" w:hAnsi="Times New Roman" w:cs="Times New Roman"/>
          <w:sz w:val="18"/>
          <w:szCs w:val="18"/>
        </w:rPr>
        <w:t xml:space="preserve"> CNCDH, </w:t>
      </w:r>
      <w:r w:rsidRPr="00421F90">
        <w:rPr>
          <w:rFonts w:ascii="Times New Roman" w:hAnsi="Times New Roman" w:cs="Times New Roman"/>
          <w:i/>
          <w:sz w:val="18"/>
          <w:szCs w:val="18"/>
        </w:rPr>
        <w:t>Avis sur le droit à la protection de la santé dans les territoires ultramarins</w:t>
      </w:r>
      <w:r w:rsidRPr="00421F90">
        <w:rPr>
          <w:rFonts w:ascii="Times New Roman" w:hAnsi="Times New Roman" w:cs="Times New Roman"/>
          <w:sz w:val="18"/>
          <w:szCs w:val="18"/>
        </w:rPr>
        <w:t xml:space="preserve">, 2017. </w:t>
      </w:r>
    </w:p>
  </w:footnote>
  <w:footnote w:id="17">
    <w:p w14:paraId="6BED4ABD" w14:textId="77777777" w:rsidR="009E755D" w:rsidRPr="00421F90" w:rsidRDefault="009E755D" w:rsidP="00421F90">
      <w:pPr>
        <w:pStyle w:val="Notedebasdepage"/>
        <w:jc w:val="both"/>
        <w:rPr>
          <w:rFonts w:ascii="Times New Roman" w:hAnsi="Times New Roman" w:cs="Times New Roman"/>
          <w:sz w:val="18"/>
          <w:szCs w:val="18"/>
        </w:rPr>
      </w:pPr>
      <w:r w:rsidRPr="00421F90">
        <w:rPr>
          <w:rStyle w:val="Appelnotedebasdep"/>
          <w:rFonts w:ascii="Times New Roman" w:hAnsi="Times New Roman" w:cs="Times New Roman"/>
          <w:sz w:val="18"/>
          <w:szCs w:val="18"/>
        </w:rPr>
        <w:footnoteRef/>
      </w:r>
      <w:r w:rsidRPr="00421F90">
        <w:rPr>
          <w:rFonts w:ascii="Times New Roman" w:hAnsi="Times New Roman" w:cs="Times New Roman"/>
          <w:sz w:val="18"/>
          <w:szCs w:val="18"/>
        </w:rPr>
        <w:t xml:space="preserve"> Voir notamment Cour des comptes, </w:t>
      </w:r>
      <w:r w:rsidRPr="00421F90">
        <w:rPr>
          <w:rFonts w:ascii="Times New Roman" w:hAnsi="Times New Roman" w:cs="Times New Roman"/>
          <w:i/>
          <w:sz w:val="18"/>
          <w:szCs w:val="18"/>
        </w:rPr>
        <w:t>Le système éducatif dans les académies ultramarines</w:t>
      </w:r>
      <w:r w:rsidRPr="00421F90">
        <w:rPr>
          <w:rFonts w:ascii="Times New Roman" w:hAnsi="Times New Roman" w:cs="Times New Roman"/>
          <w:sz w:val="18"/>
          <w:szCs w:val="18"/>
        </w:rPr>
        <w:t xml:space="preserve">, décembre 2020 et CNCDH, </w:t>
      </w:r>
      <w:r w:rsidRPr="00421F90">
        <w:rPr>
          <w:rFonts w:ascii="Times New Roman" w:hAnsi="Times New Roman" w:cs="Times New Roman"/>
          <w:i/>
          <w:sz w:val="18"/>
          <w:szCs w:val="18"/>
        </w:rPr>
        <w:t>Avis sur l’effectivité du droit à l’éducation dans les Outre-mer – regard particulier sur la Guyane et Mayotte</w:t>
      </w:r>
      <w:r w:rsidRPr="00421F90">
        <w:rPr>
          <w:rFonts w:ascii="Times New Roman" w:hAnsi="Times New Roman" w:cs="Times New Roman"/>
          <w:sz w:val="18"/>
          <w:szCs w:val="18"/>
        </w:rPr>
        <w:t>, 6 juillet 2017. On estime par exemple que 5 000 enfants ne sont pas scolarisés à Mayotte et ils seraient environ 10 000 en Guyane.</w:t>
      </w:r>
    </w:p>
  </w:footnote>
  <w:footnote w:id="18">
    <w:p w14:paraId="035737F0" w14:textId="4A08582C" w:rsidR="009E755D" w:rsidRPr="00421F90" w:rsidRDefault="009E755D" w:rsidP="00421F90">
      <w:pPr>
        <w:pStyle w:val="Notedebasdepage"/>
        <w:jc w:val="both"/>
        <w:rPr>
          <w:rFonts w:ascii="Times New Roman" w:hAnsi="Times New Roman" w:cs="Times New Roman"/>
          <w:sz w:val="18"/>
          <w:szCs w:val="18"/>
        </w:rPr>
      </w:pPr>
      <w:r w:rsidRPr="00421F90">
        <w:rPr>
          <w:rStyle w:val="Appelnotedebasdep"/>
          <w:rFonts w:ascii="Times New Roman" w:hAnsi="Times New Roman" w:cs="Times New Roman"/>
          <w:sz w:val="18"/>
          <w:szCs w:val="18"/>
        </w:rPr>
        <w:footnoteRef/>
      </w:r>
      <w:r w:rsidRPr="00421F90">
        <w:rPr>
          <w:rFonts w:ascii="Times New Roman" w:hAnsi="Times New Roman" w:cs="Times New Roman"/>
          <w:sz w:val="18"/>
          <w:szCs w:val="18"/>
        </w:rPr>
        <w:t xml:space="preserve"> Selon les retours de terrain, l’absence de justificatifs liés à l’état civil est souvent utilisé</w:t>
      </w:r>
      <w:r>
        <w:rPr>
          <w:rFonts w:ascii="Times New Roman" w:hAnsi="Times New Roman" w:cs="Times New Roman"/>
          <w:sz w:val="18"/>
          <w:szCs w:val="18"/>
        </w:rPr>
        <w:t>e</w:t>
      </w:r>
      <w:r w:rsidRPr="00421F90">
        <w:rPr>
          <w:rFonts w:ascii="Times New Roman" w:hAnsi="Times New Roman" w:cs="Times New Roman"/>
          <w:sz w:val="18"/>
          <w:szCs w:val="18"/>
        </w:rPr>
        <w:t xml:space="preserve"> comme excuse pour refuser l’inscription de ces jeunes.</w:t>
      </w:r>
    </w:p>
  </w:footnote>
  <w:footnote w:id="19">
    <w:p w14:paraId="4409AAAF" w14:textId="77777777" w:rsidR="009E755D" w:rsidRPr="00421F90" w:rsidRDefault="009E755D" w:rsidP="00421F90">
      <w:pPr>
        <w:pStyle w:val="Notedebasdepage"/>
        <w:jc w:val="both"/>
        <w:rPr>
          <w:rFonts w:ascii="Times New Roman" w:hAnsi="Times New Roman" w:cs="Times New Roman"/>
          <w:sz w:val="18"/>
          <w:szCs w:val="18"/>
        </w:rPr>
      </w:pPr>
      <w:r w:rsidRPr="00421F90">
        <w:rPr>
          <w:rStyle w:val="Appelnotedebasdep"/>
          <w:rFonts w:ascii="Times New Roman" w:hAnsi="Times New Roman" w:cs="Times New Roman"/>
          <w:sz w:val="18"/>
          <w:szCs w:val="18"/>
        </w:rPr>
        <w:footnoteRef/>
      </w:r>
      <w:r w:rsidRPr="00421F90">
        <w:rPr>
          <w:rFonts w:ascii="Times New Roman" w:hAnsi="Times New Roman" w:cs="Times New Roman"/>
          <w:sz w:val="18"/>
          <w:szCs w:val="18"/>
        </w:rPr>
        <w:t xml:space="preserve"> Ces enfants sont plus fortement exposés à des risques de précarité, de malnutrition, d’errance ou encore de prostitution. Voir CNCDH, </w:t>
      </w:r>
      <w:r w:rsidRPr="00421F90">
        <w:rPr>
          <w:rFonts w:ascii="Times New Roman" w:hAnsi="Times New Roman" w:cs="Times New Roman"/>
          <w:i/>
          <w:sz w:val="18"/>
          <w:szCs w:val="18"/>
        </w:rPr>
        <w:t>Etude sur l’effectivité des droits de l'Homme dans les Outre-mer</w:t>
      </w:r>
      <w:r w:rsidRPr="00421F90">
        <w:rPr>
          <w:rFonts w:ascii="Times New Roman" w:hAnsi="Times New Roman" w:cs="Times New Roman"/>
          <w:sz w:val="18"/>
          <w:szCs w:val="18"/>
        </w:rPr>
        <w:t>, 2018.</w:t>
      </w:r>
    </w:p>
  </w:footnote>
  <w:footnote w:id="20">
    <w:p w14:paraId="50D56712" w14:textId="4C7CDD4C" w:rsidR="009E755D" w:rsidRPr="00FC7F2E" w:rsidRDefault="009E755D" w:rsidP="00FC7F2E">
      <w:pPr>
        <w:pStyle w:val="Notedebasdepage"/>
        <w:jc w:val="both"/>
        <w:rPr>
          <w:rFonts w:ascii="Times New Roman" w:hAnsi="Times New Roman" w:cs="Times New Roman"/>
          <w:sz w:val="18"/>
          <w:szCs w:val="18"/>
        </w:rPr>
      </w:pPr>
      <w:r w:rsidRPr="00FC7F2E">
        <w:rPr>
          <w:rStyle w:val="Appelnotedebasdep"/>
          <w:rFonts w:ascii="Times New Roman" w:hAnsi="Times New Roman" w:cs="Times New Roman"/>
          <w:sz w:val="18"/>
          <w:szCs w:val="18"/>
        </w:rPr>
        <w:footnoteRef/>
      </w:r>
      <w:r w:rsidRPr="00FC7F2E">
        <w:rPr>
          <w:rFonts w:ascii="Times New Roman" w:hAnsi="Times New Roman" w:cs="Times New Roman"/>
          <w:sz w:val="18"/>
          <w:szCs w:val="18"/>
        </w:rPr>
        <w:t xml:space="preserve"> Article 81</w:t>
      </w:r>
      <w:r>
        <w:rPr>
          <w:rFonts w:ascii="Times New Roman" w:hAnsi="Times New Roman" w:cs="Times New Roman"/>
          <w:sz w:val="18"/>
          <w:szCs w:val="18"/>
        </w:rPr>
        <w:t xml:space="preserve"> I 2°</w:t>
      </w:r>
      <w:r w:rsidRPr="00FC7F2E">
        <w:rPr>
          <w:rFonts w:ascii="Times New Roman" w:hAnsi="Times New Roman" w:cs="Times New Roman"/>
          <w:sz w:val="18"/>
          <w:szCs w:val="18"/>
        </w:rPr>
        <w:t xml:space="preserve"> de la loi n°2021-1104 du 22 août 2021 </w:t>
      </w:r>
      <w:r w:rsidRPr="00FC7F2E">
        <w:rPr>
          <w:rFonts w:ascii="Times New Roman" w:hAnsi="Times New Roman" w:cs="Times New Roman"/>
          <w:i/>
          <w:sz w:val="18"/>
          <w:szCs w:val="18"/>
        </w:rPr>
        <w:t>portant lutte contre le dérèglement climatique et renforcement de la résilience face à ses effets</w:t>
      </w:r>
      <w:r w:rsidRPr="00FC7F2E">
        <w:rPr>
          <w:rFonts w:ascii="Times New Roman" w:hAnsi="Times New Roman" w:cs="Times New Roman"/>
          <w:sz w:val="18"/>
          <w:szCs w:val="18"/>
        </w:rPr>
        <w:t xml:space="preserve">, JORF n°0196 du 24 août 2021, texte n°1, </w:t>
      </w:r>
      <w:hyperlink r:id="rId6" w:history="1">
        <w:r w:rsidRPr="00FC7F2E">
          <w:rPr>
            <w:rStyle w:val="Lienhypertexte"/>
            <w:rFonts w:ascii="Times New Roman" w:hAnsi="Times New Roman" w:cs="Times New Roman"/>
            <w:sz w:val="18"/>
            <w:szCs w:val="18"/>
          </w:rPr>
          <w:t>www.legifrance.gouv.fr/jorf/id/JORFTEXT000043956924</w:t>
        </w:r>
      </w:hyperlink>
      <w:r w:rsidRPr="00FC7F2E">
        <w:rPr>
          <w:rFonts w:ascii="Times New Roman" w:hAnsi="Times New Roman" w:cs="Times New Roman"/>
          <w:sz w:val="18"/>
          <w:szCs w:val="18"/>
        </w:rPr>
        <w:t xml:space="preserve">. </w:t>
      </w:r>
    </w:p>
  </w:footnote>
  <w:footnote w:id="21">
    <w:p w14:paraId="29D2A1DB" w14:textId="1EB2EDBA" w:rsidR="009E755D" w:rsidRPr="0080357A" w:rsidRDefault="009E755D">
      <w:pPr>
        <w:pStyle w:val="Notedebasdepage"/>
        <w:rPr>
          <w:rFonts w:ascii="Times New Roman" w:hAnsi="Times New Roman" w:cs="Times New Roman"/>
          <w:sz w:val="18"/>
          <w:szCs w:val="18"/>
        </w:rPr>
      </w:pPr>
      <w:r w:rsidRPr="0080357A">
        <w:rPr>
          <w:rStyle w:val="Appelnotedebasdep"/>
          <w:rFonts w:ascii="Times New Roman" w:hAnsi="Times New Roman" w:cs="Times New Roman"/>
          <w:sz w:val="18"/>
          <w:szCs w:val="18"/>
        </w:rPr>
        <w:footnoteRef/>
      </w:r>
      <w:r w:rsidRPr="0080357A">
        <w:rPr>
          <w:rFonts w:ascii="Times New Roman" w:hAnsi="Times New Roman" w:cs="Times New Roman"/>
          <w:sz w:val="18"/>
          <w:szCs w:val="18"/>
        </w:rPr>
        <w:t xml:space="preserve"> </w:t>
      </w:r>
      <w:r>
        <w:rPr>
          <w:rFonts w:ascii="Times New Roman" w:hAnsi="Times New Roman" w:cs="Times New Roman"/>
          <w:sz w:val="18"/>
          <w:szCs w:val="18"/>
        </w:rPr>
        <w:t>Article L621-9 du Code minier.</w:t>
      </w:r>
    </w:p>
  </w:footnote>
  <w:footnote w:id="22">
    <w:p w14:paraId="32438FF7" w14:textId="43AB0381" w:rsidR="009E755D" w:rsidRPr="00421F90" w:rsidRDefault="009E755D" w:rsidP="00421F90">
      <w:pPr>
        <w:pStyle w:val="Notedebasdepage"/>
        <w:jc w:val="both"/>
        <w:rPr>
          <w:rFonts w:ascii="Times New Roman" w:hAnsi="Times New Roman" w:cs="Times New Roman"/>
          <w:sz w:val="18"/>
          <w:szCs w:val="18"/>
        </w:rPr>
      </w:pPr>
      <w:r w:rsidRPr="0080357A">
        <w:rPr>
          <w:rStyle w:val="Appelnotedebasdep"/>
          <w:rFonts w:ascii="Times New Roman" w:hAnsi="Times New Roman" w:cs="Times New Roman"/>
          <w:sz w:val="18"/>
          <w:szCs w:val="18"/>
        </w:rPr>
        <w:footnoteRef/>
      </w:r>
      <w:r w:rsidRPr="0080357A">
        <w:rPr>
          <w:rFonts w:ascii="Times New Roman" w:hAnsi="Times New Roman" w:cs="Times New Roman"/>
          <w:sz w:val="18"/>
          <w:szCs w:val="18"/>
        </w:rPr>
        <w:t xml:space="preserve"> Loi n</w:t>
      </w:r>
      <w:r w:rsidRPr="00421F90">
        <w:rPr>
          <w:rFonts w:ascii="Times New Roman" w:hAnsi="Times New Roman" w:cs="Times New Roman"/>
          <w:sz w:val="18"/>
          <w:szCs w:val="18"/>
        </w:rPr>
        <w:t xml:space="preserve">° 2018-778 du 10 septembre 2018 pour une immigration maîtrisée, un droit d'asile effectif et une intégration réussie, </w:t>
      </w:r>
      <w:hyperlink r:id="rId7" w:history="1">
        <w:r w:rsidRPr="00421F90">
          <w:rPr>
            <w:rStyle w:val="Lienhypertexte"/>
            <w:rFonts w:ascii="Times New Roman" w:hAnsi="Times New Roman" w:cs="Times New Roman"/>
            <w:sz w:val="18"/>
            <w:szCs w:val="18"/>
          </w:rPr>
          <w:t>https://www.legifrance.gouv.fr/loda/id/JORFTEXT000037381808/</w:t>
        </w:r>
      </w:hyperlink>
      <w:r w:rsidRPr="00421F90">
        <w:rPr>
          <w:rFonts w:ascii="Times New Roman" w:hAnsi="Times New Roman" w:cs="Times New Roman"/>
          <w:sz w:val="18"/>
          <w:szCs w:val="18"/>
        </w:rPr>
        <w:t xml:space="preserve">. </w:t>
      </w:r>
    </w:p>
  </w:footnote>
  <w:footnote w:id="23">
    <w:p w14:paraId="64F6B5BE" w14:textId="77777777" w:rsidR="009E755D" w:rsidRPr="00421F90" w:rsidRDefault="009E755D" w:rsidP="00421F90">
      <w:pPr>
        <w:spacing w:after="0" w:line="240" w:lineRule="auto"/>
        <w:jc w:val="both"/>
        <w:rPr>
          <w:rFonts w:ascii="Times New Roman" w:hAnsi="Times New Roman" w:cs="Times New Roman"/>
          <w:sz w:val="18"/>
          <w:szCs w:val="18"/>
        </w:rPr>
      </w:pPr>
      <w:r w:rsidRPr="00421F90">
        <w:rPr>
          <w:rStyle w:val="Appelnotedebasdep"/>
          <w:rFonts w:ascii="Times New Roman" w:hAnsi="Times New Roman" w:cs="Times New Roman"/>
          <w:sz w:val="18"/>
          <w:szCs w:val="18"/>
        </w:rPr>
        <w:footnoteRef/>
      </w:r>
      <w:r w:rsidRPr="00421F90">
        <w:rPr>
          <w:rFonts w:ascii="Times New Roman" w:hAnsi="Times New Roman" w:cs="Times New Roman"/>
          <w:sz w:val="18"/>
          <w:szCs w:val="18"/>
        </w:rPr>
        <w:t xml:space="preserve"> La pratique révèle que les affaires compliquées confiées à un juge unique sont généralement renvoyées en formation collégiale, ce qui, paradoxalement, allonge les délais que l’on souhaite réduire. </w:t>
      </w:r>
    </w:p>
  </w:footnote>
  <w:footnote w:id="24">
    <w:p w14:paraId="1B7C1143" w14:textId="1FACAB6A" w:rsidR="009E755D" w:rsidRPr="00421F90" w:rsidRDefault="009E755D" w:rsidP="00421F90">
      <w:pPr>
        <w:pStyle w:val="Notedebasdepage"/>
        <w:jc w:val="both"/>
        <w:rPr>
          <w:rFonts w:ascii="Times New Roman" w:hAnsi="Times New Roman" w:cs="Times New Roman"/>
          <w:sz w:val="18"/>
          <w:szCs w:val="18"/>
        </w:rPr>
      </w:pPr>
      <w:r w:rsidRPr="00421F90">
        <w:rPr>
          <w:rStyle w:val="Appelnotedebasdep"/>
          <w:rFonts w:ascii="Times New Roman" w:hAnsi="Times New Roman" w:cs="Times New Roman"/>
          <w:sz w:val="18"/>
          <w:szCs w:val="18"/>
        </w:rPr>
        <w:footnoteRef/>
      </w:r>
      <w:r w:rsidRPr="00421F90">
        <w:rPr>
          <w:rFonts w:ascii="Times New Roman" w:hAnsi="Times New Roman" w:cs="Times New Roman"/>
          <w:sz w:val="18"/>
          <w:szCs w:val="18"/>
        </w:rPr>
        <w:t xml:space="preserve"> Art L.531-24 CESEDA, ancien L.723-2.</w:t>
      </w:r>
    </w:p>
  </w:footnote>
  <w:footnote w:id="25">
    <w:p w14:paraId="67A73102" w14:textId="77777777" w:rsidR="009E755D" w:rsidRPr="00421F90" w:rsidRDefault="009E755D" w:rsidP="00421F90">
      <w:pPr>
        <w:pStyle w:val="Notedebasdepage"/>
        <w:contextualSpacing/>
        <w:jc w:val="both"/>
        <w:rPr>
          <w:rFonts w:ascii="Times New Roman" w:hAnsi="Times New Roman" w:cs="Times New Roman"/>
          <w:sz w:val="18"/>
          <w:szCs w:val="18"/>
        </w:rPr>
      </w:pPr>
      <w:r w:rsidRPr="00421F90">
        <w:rPr>
          <w:rStyle w:val="Caractresdenotedebasdepage"/>
          <w:rFonts w:ascii="Times New Roman" w:hAnsi="Times New Roman" w:cs="Times New Roman"/>
          <w:sz w:val="18"/>
          <w:szCs w:val="18"/>
        </w:rPr>
        <w:footnoteRef/>
      </w:r>
      <w:r w:rsidRPr="00421F90">
        <w:rPr>
          <w:rFonts w:ascii="Times New Roman" w:hAnsi="Times New Roman" w:cs="Times New Roman"/>
          <w:sz w:val="18"/>
          <w:szCs w:val="18"/>
        </w:rPr>
        <w:t xml:space="preserve"> Cour EDH 2 février 2012, </w:t>
      </w:r>
      <w:r w:rsidRPr="00421F90">
        <w:rPr>
          <w:rFonts w:ascii="Times New Roman" w:hAnsi="Times New Roman" w:cs="Times New Roman"/>
          <w:i/>
          <w:sz w:val="18"/>
          <w:szCs w:val="18"/>
        </w:rPr>
        <w:t>I.M. c. France</w:t>
      </w:r>
      <w:r w:rsidRPr="00421F90">
        <w:rPr>
          <w:rFonts w:ascii="Times New Roman" w:hAnsi="Times New Roman" w:cs="Times New Roman"/>
          <w:sz w:val="18"/>
          <w:szCs w:val="18"/>
        </w:rPr>
        <w:t xml:space="preserve">, req. n° 9152/09 ; Cour EDH, 21 janvier 2011, </w:t>
      </w:r>
      <w:r w:rsidRPr="00421F90">
        <w:rPr>
          <w:rFonts w:ascii="Times New Roman" w:hAnsi="Times New Roman" w:cs="Times New Roman"/>
          <w:i/>
          <w:sz w:val="18"/>
          <w:szCs w:val="18"/>
        </w:rPr>
        <w:t>M.S.S. c. Belgique et Grèce</w:t>
      </w:r>
      <w:r w:rsidRPr="00421F90">
        <w:rPr>
          <w:rFonts w:ascii="Times New Roman" w:hAnsi="Times New Roman" w:cs="Times New Roman"/>
          <w:sz w:val="18"/>
          <w:szCs w:val="18"/>
        </w:rPr>
        <w:t xml:space="preserve">, n° 30696/09 ; CJUE 21 décembre 2011, </w:t>
      </w:r>
      <w:r w:rsidRPr="00421F90">
        <w:rPr>
          <w:rFonts w:ascii="Times New Roman" w:hAnsi="Times New Roman" w:cs="Times New Roman"/>
          <w:i/>
          <w:sz w:val="18"/>
          <w:szCs w:val="18"/>
        </w:rPr>
        <w:t>N.S. &amp; autres</w:t>
      </w:r>
      <w:r w:rsidRPr="00421F90">
        <w:rPr>
          <w:rFonts w:ascii="Times New Roman" w:hAnsi="Times New Roman" w:cs="Times New Roman"/>
          <w:sz w:val="18"/>
          <w:szCs w:val="18"/>
        </w:rPr>
        <w:t>, n° C-411/10.</w:t>
      </w:r>
    </w:p>
  </w:footnote>
  <w:footnote w:id="26">
    <w:p w14:paraId="2465E406" w14:textId="48BB7F21" w:rsidR="009E755D" w:rsidRPr="00421F90" w:rsidRDefault="009E755D" w:rsidP="00421F90">
      <w:pPr>
        <w:pStyle w:val="Notedebasdepage"/>
        <w:jc w:val="both"/>
        <w:rPr>
          <w:rFonts w:ascii="Times New Roman" w:hAnsi="Times New Roman" w:cs="Times New Roman"/>
          <w:sz w:val="18"/>
          <w:szCs w:val="18"/>
        </w:rPr>
      </w:pPr>
      <w:r w:rsidRPr="00421F90">
        <w:rPr>
          <w:rStyle w:val="Appelnotedebasdep"/>
          <w:rFonts w:ascii="Times New Roman" w:hAnsi="Times New Roman" w:cs="Times New Roman"/>
          <w:sz w:val="18"/>
          <w:szCs w:val="18"/>
        </w:rPr>
        <w:footnoteRef/>
      </w:r>
      <w:r w:rsidRPr="00421F90">
        <w:rPr>
          <w:rFonts w:ascii="Times New Roman" w:hAnsi="Times New Roman" w:cs="Times New Roman"/>
          <w:sz w:val="18"/>
          <w:szCs w:val="18"/>
        </w:rPr>
        <w:t xml:space="preserve"> </w:t>
      </w:r>
      <w:r w:rsidRPr="00421F90">
        <w:rPr>
          <w:rFonts w:ascii="Times New Roman" w:eastAsia="MS Mincho" w:hAnsi="Times New Roman" w:cs="Times New Roman"/>
          <w:sz w:val="18"/>
          <w:szCs w:val="18"/>
          <w:lang w:eastAsia="fr-FR"/>
        </w:rPr>
        <w:t>Art. L.542-1 et L.542-2 CESEDA, anciens L.743-1 et L.743-2.</w:t>
      </w:r>
    </w:p>
  </w:footnote>
  <w:footnote w:id="27">
    <w:p w14:paraId="141004A7" w14:textId="522EBCD1" w:rsidR="009E755D" w:rsidRPr="00421F90" w:rsidRDefault="009E755D" w:rsidP="00421F90">
      <w:pPr>
        <w:pStyle w:val="Notedebasdepage"/>
        <w:jc w:val="both"/>
        <w:rPr>
          <w:rFonts w:ascii="Times New Roman" w:hAnsi="Times New Roman" w:cs="Times New Roman"/>
          <w:sz w:val="18"/>
          <w:szCs w:val="18"/>
        </w:rPr>
      </w:pPr>
      <w:r w:rsidRPr="00421F90">
        <w:rPr>
          <w:rStyle w:val="Appelnotedebasdep"/>
          <w:rFonts w:ascii="Times New Roman" w:hAnsi="Times New Roman" w:cs="Times New Roman"/>
          <w:sz w:val="18"/>
          <w:szCs w:val="18"/>
        </w:rPr>
        <w:footnoteRef/>
      </w:r>
      <w:r w:rsidRPr="00421F90">
        <w:rPr>
          <w:rFonts w:ascii="Times New Roman" w:hAnsi="Times New Roman" w:cs="Times New Roman"/>
          <w:sz w:val="18"/>
          <w:szCs w:val="18"/>
        </w:rPr>
        <w:t xml:space="preserve"> Ainsi, la loi du 10 septembre a gén</w:t>
      </w:r>
      <w:r w:rsidR="00227747">
        <w:rPr>
          <w:rFonts w:ascii="Times New Roman" w:hAnsi="Times New Roman" w:cs="Times New Roman"/>
          <w:sz w:val="18"/>
          <w:szCs w:val="18"/>
        </w:rPr>
        <w:t>éralisé</w:t>
      </w:r>
      <w:r w:rsidRPr="00421F90">
        <w:rPr>
          <w:rFonts w:ascii="Times New Roman" w:hAnsi="Times New Roman" w:cs="Times New Roman"/>
          <w:sz w:val="18"/>
          <w:szCs w:val="18"/>
        </w:rPr>
        <w:t xml:space="preserve"> l’absence de droit au jour franc avant l’exécution d’un refus d’entrée en France à l’une des frontières terrestres après une expérimentation à Mayotte, de même que la vidéo-audienc</w:t>
      </w:r>
      <w:r w:rsidR="00227747">
        <w:rPr>
          <w:rFonts w:ascii="Times New Roman" w:hAnsi="Times New Roman" w:cs="Times New Roman"/>
          <w:sz w:val="18"/>
          <w:szCs w:val="18"/>
        </w:rPr>
        <w:t>e sans l’accord de l’intéressé</w:t>
      </w:r>
      <w:r w:rsidR="001343F4">
        <w:rPr>
          <w:rFonts w:ascii="Times New Roman" w:hAnsi="Times New Roman" w:cs="Times New Roman"/>
          <w:sz w:val="18"/>
          <w:szCs w:val="18"/>
        </w:rPr>
        <w:t>,</w:t>
      </w:r>
      <w:r w:rsidRPr="00421F90">
        <w:rPr>
          <w:rFonts w:ascii="Times New Roman" w:hAnsi="Times New Roman" w:cs="Times New Roman"/>
          <w:sz w:val="18"/>
          <w:szCs w:val="18"/>
        </w:rPr>
        <w:t xml:space="preserve"> </w:t>
      </w:r>
      <w:r w:rsidR="00227747">
        <w:rPr>
          <w:rFonts w:ascii="Times New Roman" w:hAnsi="Times New Roman" w:cs="Times New Roman"/>
          <w:sz w:val="18"/>
          <w:szCs w:val="18"/>
        </w:rPr>
        <w:t>dejà en usage</w:t>
      </w:r>
      <w:r w:rsidRPr="00421F90">
        <w:rPr>
          <w:rFonts w:ascii="Times New Roman" w:hAnsi="Times New Roman" w:cs="Times New Roman"/>
          <w:sz w:val="18"/>
          <w:szCs w:val="18"/>
        </w:rPr>
        <w:t xml:space="preserve"> à Mayotte et en Guyane. </w:t>
      </w:r>
    </w:p>
  </w:footnote>
  <w:footnote w:id="28">
    <w:p w14:paraId="458F35DC" w14:textId="07B092EF" w:rsidR="009E755D" w:rsidRPr="00421F90" w:rsidRDefault="009E755D" w:rsidP="00421F90">
      <w:pPr>
        <w:pStyle w:val="Sansinterligne"/>
        <w:jc w:val="both"/>
        <w:rPr>
          <w:rFonts w:ascii="Times New Roman" w:hAnsi="Times New Roman"/>
          <w:sz w:val="18"/>
          <w:szCs w:val="18"/>
        </w:rPr>
      </w:pPr>
      <w:r w:rsidRPr="00421F90">
        <w:rPr>
          <w:rStyle w:val="Appelnotedebasdep"/>
          <w:rFonts w:ascii="Times New Roman" w:hAnsi="Times New Roman"/>
          <w:sz w:val="18"/>
          <w:szCs w:val="18"/>
        </w:rPr>
        <w:footnoteRef/>
      </w:r>
      <w:r w:rsidRPr="00421F90">
        <w:rPr>
          <w:rFonts w:ascii="Times New Roman" w:hAnsi="Times New Roman"/>
          <w:sz w:val="18"/>
          <w:szCs w:val="18"/>
        </w:rPr>
        <w:t xml:space="preserve"> Une situation jugée également préoccupante par le Défenseur des droits dans son rapport « Les droits fondamentaux des étrangers en France », mai 2016 et le Commissaire aux droits de l’homme du Conseil de l’Europe, </w:t>
      </w:r>
      <w:r w:rsidRPr="00421F90">
        <w:rPr>
          <w:rFonts w:ascii="Times New Roman" w:hAnsi="Times New Roman"/>
          <w:i/>
          <w:sz w:val="18"/>
          <w:szCs w:val="18"/>
        </w:rPr>
        <w:t xml:space="preserve">Rapport par Nils Muiznieks suite à sa visite en France du 22 au 26 septembre 2014, </w:t>
      </w:r>
      <w:r w:rsidRPr="00421F90">
        <w:rPr>
          <w:rFonts w:ascii="Times New Roman" w:hAnsi="Times New Roman"/>
          <w:sz w:val="18"/>
          <w:szCs w:val="18"/>
        </w:rPr>
        <w:t>2015.</w:t>
      </w:r>
    </w:p>
  </w:footnote>
  <w:footnote w:id="29">
    <w:p w14:paraId="221225CB" w14:textId="1AE10522" w:rsidR="009E755D" w:rsidRPr="00421F90" w:rsidRDefault="009E755D" w:rsidP="00421F90">
      <w:pPr>
        <w:pStyle w:val="Notedebasdepage"/>
        <w:tabs>
          <w:tab w:val="left" w:pos="7938"/>
        </w:tabs>
        <w:contextualSpacing/>
        <w:jc w:val="both"/>
        <w:rPr>
          <w:rFonts w:ascii="Times New Roman" w:hAnsi="Times New Roman" w:cs="Times New Roman"/>
          <w:sz w:val="18"/>
          <w:szCs w:val="18"/>
        </w:rPr>
      </w:pPr>
      <w:r w:rsidRPr="00421F90">
        <w:rPr>
          <w:rStyle w:val="Appelnotedebasdep"/>
          <w:rFonts w:ascii="Times New Roman" w:hAnsi="Times New Roman" w:cs="Times New Roman"/>
          <w:sz w:val="18"/>
          <w:szCs w:val="18"/>
        </w:rPr>
        <w:footnoteRef/>
      </w:r>
      <w:r w:rsidRPr="00421F90">
        <w:rPr>
          <w:rFonts w:ascii="Times New Roman" w:hAnsi="Times New Roman" w:cs="Times New Roman"/>
          <w:sz w:val="18"/>
          <w:szCs w:val="18"/>
        </w:rPr>
        <w:t xml:space="preserve"> En effet, si la loi du 7 mars 2016 avait harmonisé le cadre de l’intervention du JLD sur l’ensemble du territoire, le délai de 5 jours pour saisir ce juge a été rétabli à Mayotte par la loi du 28 février 2017 relative à l’égalité réelle dans les Outre-mer. Voir CNCDH, </w:t>
      </w:r>
      <w:r w:rsidRPr="00421F90">
        <w:rPr>
          <w:rFonts w:ascii="Times New Roman" w:hAnsi="Times New Roman" w:cs="Times New Roman"/>
          <w:i/>
          <w:sz w:val="18"/>
          <w:szCs w:val="18"/>
        </w:rPr>
        <w:t>Avis sur les droits des étrangers et le droit d'asile dans les Outre-mer</w:t>
      </w:r>
      <w:r w:rsidRPr="00421F90">
        <w:rPr>
          <w:rFonts w:ascii="Times New Roman" w:hAnsi="Times New Roman" w:cs="Times New Roman"/>
          <w:sz w:val="18"/>
          <w:szCs w:val="18"/>
        </w:rPr>
        <w:t>, 26 septembre 2017.</w:t>
      </w:r>
    </w:p>
  </w:footnote>
  <w:footnote w:id="30">
    <w:p w14:paraId="2D40B3AA" w14:textId="1658A818" w:rsidR="009E755D" w:rsidRPr="00421F90" w:rsidRDefault="009E755D" w:rsidP="00421F90">
      <w:pPr>
        <w:pStyle w:val="Notedebasdepage"/>
        <w:jc w:val="both"/>
        <w:rPr>
          <w:rFonts w:ascii="Times New Roman" w:hAnsi="Times New Roman" w:cs="Times New Roman"/>
          <w:sz w:val="18"/>
          <w:szCs w:val="18"/>
        </w:rPr>
      </w:pPr>
      <w:r w:rsidRPr="00421F90">
        <w:rPr>
          <w:rStyle w:val="Appelnotedebasdep"/>
          <w:rFonts w:ascii="Times New Roman" w:hAnsi="Times New Roman" w:cs="Times New Roman"/>
          <w:sz w:val="18"/>
          <w:szCs w:val="18"/>
        </w:rPr>
        <w:footnoteRef/>
      </w:r>
      <w:r w:rsidRPr="00421F90">
        <w:rPr>
          <w:rFonts w:ascii="Times New Roman" w:hAnsi="Times New Roman" w:cs="Times New Roman"/>
          <w:sz w:val="18"/>
          <w:szCs w:val="18"/>
        </w:rPr>
        <w:t xml:space="preserve"> Début 2022, le dispositif d’accueil comptait 113 832 places au total pour 140 190 personnes en cours d’instance bénéficiant des conditions d’accueil – La Cimade : « </w:t>
      </w:r>
      <w:r w:rsidRPr="001343F4">
        <w:rPr>
          <w:rFonts w:ascii="Times New Roman" w:hAnsi="Times New Roman" w:cs="Times New Roman"/>
          <w:sz w:val="18"/>
          <w:szCs w:val="18"/>
        </w:rPr>
        <w:t xml:space="preserve">Dispositif d'accueil des demandeurs </w:t>
      </w:r>
      <w:r w:rsidR="001343F4">
        <w:rPr>
          <w:rFonts w:ascii="Times New Roman" w:hAnsi="Times New Roman" w:cs="Times New Roman"/>
          <w:sz w:val="18"/>
          <w:szCs w:val="18"/>
        </w:rPr>
        <w:t xml:space="preserve">d'asile : état des lieux 2022 ». </w:t>
      </w:r>
    </w:p>
  </w:footnote>
  <w:footnote w:id="31">
    <w:p w14:paraId="26394F36" w14:textId="5D7E6ED2" w:rsidR="009E755D" w:rsidRPr="00421F90" w:rsidRDefault="009E755D" w:rsidP="00421F90">
      <w:pPr>
        <w:pStyle w:val="Notedebasdepage"/>
        <w:contextualSpacing/>
        <w:jc w:val="both"/>
        <w:rPr>
          <w:rFonts w:ascii="Times New Roman" w:hAnsi="Times New Roman" w:cs="Times New Roman"/>
          <w:sz w:val="18"/>
          <w:szCs w:val="18"/>
        </w:rPr>
      </w:pPr>
      <w:r w:rsidRPr="00421F90">
        <w:rPr>
          <w:rStyle w:val="Appelnotedebasdep"/>
          <w:rFonts w:ascii="Times New Roman" w:hAnsi="Times New Roman" w:cs="Times New Roman"/>
          <w:sz w:val="18"/>
          <w:szCs w:val="18"/>
        </w:rPr>
        <w:footnoteRef/>
      </w:r>
      <w:r w:rsidRPr="00421F90">
        <w:rPr>
          <w:rFonts w:ascii="Times New Roman" w:hAnsi="Times New Roman" w:cs="Times New Roman"/>
          <w:sz w:val="18"/>
          <w:szCs w:val="18"/>
        </w:rPr>
        <w:t xml:space="preserve"> </w:t>
      </w:r>
      <w:r w:rsidRPr="00421F90">
        <w:rPr>
          <w:rFonts w:ascii="Times New Roman" w:eastAsia="Times New Roman" w:hAnsi="Times New Roman" w:cs="Times New Roman"/>
          <w:sz w:val="18"/>
          <w:szCs w:val="18"/>
        </w:rPr>
        <w:t>Art. L.551-4 CESEDA, ancien L.744-2, II, al. 1</w:t>
      </w:r>
      <w:r w:rsidRPr="00421F90">
        <w:rPr>
          <w:rFonts w:ascii="Times New Roman" w:hAnsi="Times New Roman" w:cs="Times New Roman"/>
          <w:sz w:val="18"/>
          <w:szCs w:val="18"/>
        </w:rPr>
        <w:t>.</w:t>
      </w:r>
    </w:p>
  </w:footnote>
  <w:footnote w:id="32">
    <w:p w14:paraId="7FA084E8" w14:textId="77777777" w:rsidR="009E755D" w:rsidRPr="00421F90" w:rsidRDefault="009E755D" w:rsidP="00421F90">
      <w:pPr>
        <w:pStyle w:val="Notedebasdepage"/>
        <w:jc w:val="both"/>
        <w:rPr>
          <w:rFonts w:ascii="Times New Roman" w:hAnsi="Times New Roman" w:cs="Times New Roman"/>
          <w:sz w:val="18"/>
          <w:szCs w:val="18"/>
        </w:rPr>
      </w:pPr>
      <w:r w:rsidRPr="00421F90">
        <w:rPr>
          <w:rStyle w:val="Appelnotedebasdep"/>
          <w:rFonts w:ascii="Times New Roman" w:hAnsi="Times New Roman" w:cs="Times New Roman"/>
          <w:sz w:val="18"/>
          <w:szCs w:val="18"/>
        </w:rPr>
        <w:footnoteRef/>
      </w:r>
      <w:r w:rsidRPr="00421F90">
        <w:rPr>
          <w:rFonts w:ascii="Times New Roman" w:hAnsi="Times New Roman" w:cs="Times New Roman"/>
          <w:sz w:val="18"/>
          <w:szCs w:val="18"/>
        </w:rPr>
        <w:t xml:space="preserve"> A ce sujet, dans un arrêt du 17 janvier 2018 (n°410280), le Conseil d’Etat a de nouveau estimé que le montant additionnel de l’ADA était insuffisant et a donc censuré partiellement le décret n°2017-430 du 29 mars 2017. Le gouvernement doit fixer un nouveau montant au plus tard le 1</w:t>
      </w:r>
      <w:r w:rsidRPr="00421F90">
        <w:rPr>
          <w:rFonts w:ascii="Times New Roman" w:hAnsi="Times New Roman" w:cs="Times New Roman"/>
          <w:sz w:val="18"/>
          <w:szCs w:val="18"/>
          <w:vertAlign w:val="superscript"/>
        </w:rPr>
        <w:t>er</w:t>
      </w:r>
      <w:r w:rsidRPr="00421F90">
        <w:rPr>
          <w:rFonts w:ascii="Times New Roman" w:hAnsi="Times New Roman" w:cs="Times New Roman"/>
          <w:sz w:val="18"/>
          <w:szCs w:val="18"/>
        </w:rPr>
        <w:t xml:space="preserve"> juin 2018.</w:t>
      </w:r>
    </w:p>
  </w:footnote>
  <w:footnote w:id="33">
    <w:p w14:paraId="3EFC7AAF" w14:textId="3BF3BD63" w:rsidR="009E755D" w:rsidRPr="00421F90" w:rsidRDefault="009E755D" w:rsidP="00421F90">
      <w:pPr>
        <w:pStyle w:val="Notedebasdepage"/>
        <w:jc w:val="both"/>
        <w:rPr>
          <w:rFonts w:ascii="Times New Roman" w:hAnsi="Times New Roman" w:cs="Times New Roman"/>
          <w:sz w:val="18"/>
          <w:szCs w:val="18"/>
        </w:rPr>
      </w:pPr>
      <w:r w:rsidRPr="00421F90">
        <w:rPr>
          <w:rStyle w:val="Appelnotedebasdep"/>
          <w:rFonts w:ascii="Times New Roman" w:hAnsi="Times New Roman" w:cs="Times New Roman"/>
          <w:sz w:val="18"/>
          <w:szCs w:val="18"/>
        </w:rPr>
        <w:footnoteRef/>
      </w:r>
      <w:r w:rsidRPr="00421F90">
        <w:rPr>
          <w:rFonts w:ascii="Times New Roman" w:hAnsi="Times New Roman" w:cs="Times New Roman"/>
          <w:sz w:val="18"/>
          <w:szCs w:val="18"/>
        </w:rPr>
        <w:t xml:space="preserve"> Art. L. 551-15 et L.551-14 CESEDA, anciens L.744-7 et L. 744-9-1, II.</w:t>
      </w:r>
    </w:p>
  </w:footnote>
  <w:footnote w:id="34">
    <w:p w14:paraId="4C17C49F" w14:textId="3BF9A2CD" w:rsidR="009E755D" w:rsidRPr="00421F90" w:rsidRDefault="009E755D" w:rsidP="00421F90">
      <w:pPr>
        <w:pStyle w:val="Notedebasdepage"/>
        <w:jc w:val="both"/>
        <w:rPr>
          <w:rFonts w:ascii="Times New Roman" w:hAnsi="Times New Roman" w:cs="Times New Roman"/>
          <w:sz w:val="18"/>
          <w:szCs w:val="18"/>
        </w:rPr>
      </w:pPr>
      <w:r w:rsidRPr="00421F90">
        <w:rPr>
          <w:rStyle w:val="Appelnotedebasdep"/>
          <w:rFonts w:ascii="Times New Roman" w:hAnsi="Times New Roman" w:cs="Times New Roman"/>
          <w:sz w:val="18"/>
          <w:szCs w:val="18"/>
        </w:rPr>
        <w:footnoteRef/>
      </w:r>
      <w:r w:rsidRPr="00421F90">
        <w:rPr>
          <w:rFonts w:ascii="Times New Roman" w:hAnsi="Times New Roman" w:cs="Times New Roman"/>
          <w:sz w:val="18"/>
          <w:szCs w:val="18"/>
        </w:rPr>
        <w:t xml:space="preserve"> Dont la dernière date du mois de mars 2022 : CEDH, </w:t>
      </w:r>
      <w:r w:rsidRPr="002911D7">
        <w:rPr>
          <w:rFonts w:ascii="Times New Roman" w:hAnsi="Times New Roman" w:cs="Times New Roman"/>
          <w:i/>
          <w:sz w:val="18"/>
          <w:szCs w:val="18"/>
        </w:rPr>
        <w:t xml:space="preserve">N.B contre </w:t>
      </w:r>
      <w:r w:rsidR="002911D7">
        <w:rPr>
          <w:rFonts w:ascii="Times New Roman" w:hAnsi="Times New Roman" w:cs="Times New Roman"/>
          <w:i/>
          <w:sz w:val="18"/>
          <w:szCs w:val="18"/>
        </w:rPr>
        <w:t>France</w:t>
      </w:r>
      <w:r w:rsidR="002911D7">
        <w:rPr>
          <w:rFonts w:ascii="Times New Roman" w:hAnsi="Times New Roman" w:cs="Times New Roman"/>
          <w:sz w:val="18"/>
          <w:szCs w:val="18"/>
        </w:rPr>
        <w:t>,</w:t>
      </w:r>
      <w:r w:rsidRPr="00421F90">
        <w:rPr>
          <w:rFonts w:ascii="Times New Roman" w:hAnsi="Times New Roman" w:cs="Times New Roman"/>
          <w:sz w:val="18"/>
          <w:szCs w:val="18"/>
        </w:rPr>
        <w:t xml:space="preserve"> du 31 mars 2022 (req. n°49775/20). </w:t>
      </w:r>
    </w:p>
  </w:footnote>
  <w:footnote w:id="35">
    <w:p w14:paraId="46DEE9D8" w14:textId="77777777" w:rsidR="009E755D" w:rsidRPr="00421F90" w:rsidRDefault="009E755D" w:rsidP="00421F90">
      <w:pPr>
        <w:spacing w:after="0" w:line="240" w:lineRule="auto"/>
        <w:jc w:val="both"/>
        <w:rPr>
          <w:rFonts w:ascii="Times New Roman" w:hAnsi="Times New Roman" w:cs="Times New Roman"/>
          <w:sz w:val="18"/>
          <w:szCs w:val="18"/>
        </w:rPr>
      </w:pPr>
      <w:r w:rsidRPr="00421F90">
        <w:rPr>
          <w:rStyle w:val="Appelnotedebasdep"/>
          <w:rFonts w:ascii="Times New Roman" w:hAnsi="Times New Roman" w:cs="Times New Roman"/>
          <w:sz w:val="18"/>
          <w:szCs w:val="18"/>
        </w:rPr>
        <w:footnoteRef/>
      </w:r>
      <w:r w:rsidRPr="00421F90">
        <w:rPr>
          <w:rFonts w:ascii="Times New Roman" w:hAnsi="Times New Roman" w:cs="Times New Roman"/>
          <w:sz w:val="18"/>
          <w:szCs w:val="18"/>
        </w:rPr>
        <w:t xml:space="preserve"> Par la l</w:t>
      </w:r>
      <w:r w:rsidRPr="00421F90">
        <w:rPr>
          <w:rStyle w:val="lev"/>
          <w:rFonts w:ascii="Times New Roman" w:hAnsi="Times New Roman" w:cs="Times New Roman"/>
          <w:b w:val="0"/>
          <w:sz w:val="18"/>
          <w:szCs w:val="18"/>
        </w:rPr>
        <w:t>oi n° 2016-274 du 7 mars 2016 relative au droit des étrangers en France.</w:t>
      </w:r>
    </w:p>
  </w:footnote>
  <w:footnote w:id="36">
    <w:p w14:paraId="70BDD463" w14:textId="5AF52565" w:rsidR="009E755D" w:rsidRPr="00421F90" w:rsidRDefault="009E755D" w:rsidP="00421F90">
      <w:pPr>
        <w:spacing w:after="0" w:line="240" w:lineRule="auto"/>
        <w:jc w:val="both"/>
        <w:rPr>
          <w:rFonts w:ascii="Times New Roman" w:hAnsi="Times New Roman" w:cs="Times New Roman"/>
          <w:sz w:val="18"/>
          <w:szCs w:val="18"/>
        </w:rPr>
      </w:pPr>
      <w:r w:rsidRPr="00421F90">
        <w:rPr>
          <w:rStyle w:val="Appelnotedebasdep"/>
          <w:rFonts w:ascii="Times New Roman" w:hAnsi="Times New Roman" w:cs="Times New Roman"/>
          <w:sz w:val="18"/>
          <w:szCs w:val="18"/>
        </w:rPr>
        <w:footnoteRef/>
      </w:r>
      <w:r w:rsidRPr="00421F90">
        <w:rPr>
          <w:rFonts w:ascii="Times New Roman" w:hAnsi="Times New Roman" w:cs="Times New Roman"/>
          <w:sz w:val="18"/>
          <w:szCs w:val="18"/>
        </w:rPr>
        <w:t xml:space="preserve"> Voir article L 551-1 du Code de l’entrée et du séjour des étrangers et du droit d’asile (Ceseda) modifié par la </w:t>
      </w:r>
      <w:r w:rsidRPr="00421F90">
        <w:rPr>
          <w:rStyle w:val="lev"/>
          <w:rFonts w:ascii="Times New Roman" w:hAnsi="Times New Roman" w:cs="Times New Roman"/>
          <w:b w:val="0"/>
          <w:sz w:val="18"/>
          <w:szCs w:val="18"/>
        </w:rPr>
        <w:t>loi n° 2016-274 du 7 mars 2016 relative au droit des étrangers en France : l’enfant en rétention est placé en tant qu’accompagnant et n’a de ce fait pas de statut juridique</w:t>
      </w:r>
      <w:r w:rsidRPr="00421F90">
        <w:rPr>
          <w:rFonts w:ascii="Times New Roman" w:hAnsi="Times New Roman" w:cs="Times New Roman"/>
          <w:sz w:val="18"/>
          <w:szCs w:val="18"/>
        </w:rPr>
        <w:t xml:space="preserve">. </w:t>
      </w:r>
    </w:p>
  </w:footnote>
  <w:footnote w:id="37">
    <w:p w14:paraId="3D89E0C3" w14:textId="77777777" w:rsidR="009E755D" w:rsidRPr="00421F90" w:rsidRDefault="009E755D" w:rsidP="00421F90">
      <w:pPr>
        <w:pStyle w:val="Notedebasdepage"/>
        <w:contextualSpacing/>
        <w:jc w:val="both"/>
        <w:rPr>
          <w:rFonts w:ascii="Times New Roman" w:hAnsi="Times New Roman" w:cs="Times New Roman"/>
          <w:sz w:val="18"/>
          <w:szCs w:val="18"/>
        </w:rPr>
      </w:pPr>
      <w:r w:rsidRPr="00421F90">
        <w:rPr>
          <w:rStyle w:val="Caractresdenotedebasdepage"/>
          <w:rFonts w:ascii="Times New Roman" w:hAnsi="Times New Roman" w:cs="Times New Roman"/>
          <w:sz w:val="18"/>
          <w:szCs w:val="18"/>
        </w:rPr>
        <w:footnoteRef/>
      </w:r>
      <w:r w:rsidRPr="00421F90">
        <w:rPr>
          <w:rFonts w:ascii="Times New Roman" w:eastAsia="Calibri" w:hAnsi="Times New Roman" w:cs="Times New Roman"/>
          <w:sz w:val="18"/>
          <w:szCs w:val="18"/>
        </w:rPr>
        <w:t xml:space="preserve"> </w:t>
      </w:r>
      <w:r w:rsidRPr="00421F90">
        <w:rPr>
          <w:rFonts w:ascii="Times New Roman" w:hAnsi="Times New Roman" w:cs="Times New Roman"/>
          <w:sz w:val="18"/>
          <w:szCs w:val="18"/>
        </w:rPr>
        <w:t>Décision du Défenseur des droits n° 2018-045 du 8 février 2018.</w:t>
      </w:r>
    </w:p>
  </w:footnote>
  <w:footnote w:id="38">
    <w:p w14:paraId="6D8069FC" w14:textId="05F869AA" w:rsidR="009E755D" w:rsidRPr="00421F90" w:rsidRDefault="009E755D" w:rsidP="00421F90">
      <w:pPr>
        <w:pStyle w:val="Notedebasdepage"/>
        <w:jc w:val="both"/>
        <w:rPr>
          <w:rFonts w:ascii="Times New Roman" w:hAnsi="Times New Roman" w:cs="Times New Roman"/>
          <w:sz w:val="18"/>
          <w:szCs w:val="18"/>
        </w:rPr>
      </w:pPr>
      <w:r w:rsidRPr="00421F90">
        <w:rPr>
          <w:rStyle w:val="Appelnotedebasdep"/>
          <w:rFonts w:ascii="Times New Roman" w:hAnsi="Times New Roman" w:cs="Times New Roman"/>
          <w:sz w:val="18"/>
          <w:szCs w:val="18"/>
        </w:rPr>
        <w:footnoteRef/>
      </w:r>
      <w:r w:rsidRPr="00421F90">
        <w:rPr>
          <w:rFonts w:ascii="Times New Roman" w:hAnsi="Times New Roman" w:cs="Times New Roman"/>
          <w:sz w:val="18"/>
          <w:szCs w:val="18"/>
        </w:rPr>
        <w:t xml:space="preserve"> En 2019, 3</w:t>
      </w:r>
      <w:r>
        <w:rPr>
          <w:rFonts w:ascii="Times New Roman" w:hAnsi="Times New Roman" w:cs="Times New Roman"/>
          <w:sz w:val="18"/>
          <w:szCs w:val="18"/>
        </w:rPr>
        <w:t> </w:t>
      </w:r>
      <w:r w:rsidRPr="00421F90">
        <w:rPr>
          <w:rFonts w:ascii="Times New Roman" w:hAnsi="Times New Roman" w:cs="Times New Roman"/>
          <w:sz w:val="18"/>
          <w:szCs w:val="18"/>
        </w:rPr>
        <w:t xml:space="preserve">101 enfants ont été enfermés </w:t>
      </w:r>
      <w:r>
        <w:rPr>
          <w:rFonts w:ascii="Times New Roman" w:hAnsi="Times New Roman" w:cs="Times New Roman"/>
          <w:sz w:val="18"/>
          <w:szCs w:val="18"/>
        </w:rPr>
        <w:t>à Mayotte et 279 en Métropole (</w:t>
      </w:r>
      <w:r w:rsidRPr="00421F90">
        <w:rPr>
          <w:rFonts w:ascii="Times New Roman" w:hAnsi="Times New Roman" w:cs="Times New Roman"/>
          <w:sz w:val="18"/>
          <w:szCs w:val="18"/>
        </w:rPr>
        <w:t>Centres et locaux de rétention administrative, rapport interasso</w:t>
      </w:r>
      <w:r>
        <w:rPr>
          <w:rFonts w:ascii="Times New Roman" w:hAnsi="Times New Roman" w:cs="Times New Roman"/>
          <w:sz w:val="18"/>
          <w:szCs w:val="18"/>
        </w:rPr>
        <w:t>ciatif 2019)</w:t>
      </w:r>
      <w:r w:rsidRPr="00421F90">
        <w:rPr>
          <w:rFonts w:ascii="Times New Roman" w:hAnsi="Times New Roman" w:cs="Times New Roman"/>
          <w:sz w:val="18"/>
          <w:szCs w:val="18"/>
        </w:rPr>
        <w:t xml:space="preserve">. En 2018, ils étaient 208 </w:t>
      </w:r>
      <w:r>
        <w:rPr>
          <w:rFonts w:ascii="Times New Roman" w:hAnsi="Times New Roman" w:cs="Times New Roman"/>
          <w:sz w:val="18"/>
          <w:szCs w:val="18"/>
        </w:rPr>
        <w:t>en Métropole et 1221 à Mayotte (</w:t>
      </w:r>
      <w:r w:rsidRPr="00421F90">
        <w:rPr>
          <w:rFonts w:ascii="Times New Roman" w:hAnsi="Times New Roman" w:cs="Times New Roman"/>
          <w:sz w:val="18"/>
          <w:szCs w:val="18"/>
        </w:rPr>
        <w:t>Centres et locaux de rétention administrative</w:t>
      </w:r>
      <w:r>
        <w:rPr>
          <w:rFonts w:ascii="Times New Roman" w:hAnsi="Times New Roman" w:cs="Times New Roman"/>
          <w:sz w:val="18"/>
          <w:szCs w:val="18"/>
        </w:rPr>
        <w:t xml:space="preserve">, Rapport interassociatif 2018, </w:t>
      </w:r>
      <w:r w:rsidRPr="00421F90">
        <w:rPr>
          <w:rFonts w:ascii="Times New Roman" w:hAnsi="Times New Roman" w:cs="Times New Roman"/>
          <w:sz w:val="18"/>
          <w:szCs w:val="18"/>
        </w:rPr>
        <w:t>et CNCDH, « </w:t>
      </w:r>
      <w:r w:rsidRPr="00421F90">
        <w:rPr>
          <w:rFonts w:ascii="Times New Roman" w:hAnsi="Times New Roman" w:cs="Times New Roman"/>
          <w:i/>
          <w:sz w:val="18"/>
          <w:szCs w:val="18"/>
        </w:rPr>
        <w:t>Avis sur la privation de liberté des mineurs</w:t>
      </w:r>
      <w:r>
        <w:rPr>
          <w:rFonts w:ascii="Times New Roman" w:hAnsi="Times New Roman" w:cs="Times New Roman"/>
          <w:sz w:val="18"/>
          <w:szCs w:val="18"/>
        </w:rPr>
        <w:t> »,</w:t>
      </w:r>
      <w:r w:rsidRPr="00421F90">
        <w:rPr>
          <w:rFonts w:ascii="Times New Roman" w:hAnsi="Times New Roman" w:cs="Times New Roman"/>
          <w:sz w:val="18"/>
          <w:szCs w:val="18"/>
        </w:rPr>
        <w:t xml:space="preserve"> 27 mars 2018</w:t>
      </w:r>
      <w:r>
        <w:rPr>
          <w:rFonts w:ascii="Times New Roman" w:hAnsi="Times New Roman" w:cs="Times New Roman"/>
          <w:sz w:val="18"/>
          <w:szCs w:val="18"/>
        </w:rPr>
        <w:t>)</w:t>
      </w:r>
      <w:r w:rsidRPr="00421F90">
        <w:rPr>
          <w:rFonts w:ascii="Times New Roman" w:hAnsi="Times New Roman" w:cs="Times New Roman"/>
          <w:sz w:val="18"/>
          <w:szCs w:val="18"/>
        </w:rPr>
        <w:t>.</w:t>
      </w:r>
    </w:p>
  </w:footnote>
  <w:footnote w:id="39">
    <w:p w14:paraId="726EDDE2" w14:textId="65D29465" w:rsidR="009E755D" w:rsidRPr="00421F90" w:rsidRDefault="009E755D" w:rsidP="00421F90">
      <w:pPr>
        <w:pStyle w:val="Notedebasdepage"/>
        <w:jc w:val="both"/>
        <w:rPr>
          <w:rFonts w:ascii="Times New Roman" w:hAnsi="Times New Roman" w:cs="Times New Roman"/>
          <w:sz w:val="18"/>
          <w:szCs w:val="18"/>
        </w:rPr>
      </w:pPr>
      <w:r w:rsidRPr="00421F90">
        <w:rPr>
          <w:rStyle w:val="Appelnotedebasdep"/>
          <w:rFonts w:ascii="Times New Roman" w:hAnsi="Times New Roman" w:cs="Times New Roman"/>
          <w:sz w:val="18"/>
          <w:szCs w:val="18"/>
        </w:rPr>
        <w:footnoteRef/>
      </w:r>
      <w:r w:rsidRPr="00421F90">
        <w:rPr>
          <w:rFonts w:ascii="Times New Roman" w:hAnsi="Times New Roman" w:cs="Times New Roman"/>
          <w:sz w:val="18"/>
          <w:szCs w:val="18"/>
        </w:rPr>
        <w:t xml:space="preserve"> CNCDH, </w:t>
      </w:r>
      <w:r w:rsidRPr="00421F90">
        <w:rPr>
          <w:rFonts w:ascii="Times New Roman" w:hAnsi="Times New Roman" w:cs="Times New Roman"/>
          <w:i/>
          <w:sz w:val="18"/>
          <w:szCs w:val="18"/>
        </w:rPr>
        <w:t>Avis sur la proposition de loi visant à encadrer strictement la rétention administrative des familles avec mineurs : une occasion manquée</w:t>
      </w:r>
      <w:r>
        <w:rPr>
          <w:rFonts w:ascii="Times New Roman" w:hAnsi="Times New Roman" w:cs="Times New Roman"/>
          <w:sz w:val="18"/>
          <w:szCs w:val="18"/>
        </w:rPr>
        <w:t>, 24 septembre 2020.</w:t>
      </w:r>
    </w:p>
  </w:footnote>
  <w:footnote w:id="40">
    <w:p w14:paraId="22431253" w14:textId="5C6333B2" w:rsidR="009E755D" w:rsidRPr="00421F90" w:rsidRDefault="009E755D" w:rsidP="00421F90">
      <w:pPr>
        <w:spacing w:after="0" w:line="240" w:lineRule="auto"/>
        <w:jc w:val="both"/>
        <w:rPr>
          <w:rFonts w:ascii="Times New Roman" w:hAnsi="Times New Roman" w:cs="Times New Roman"/>
          <w:sz w:val="18"/>
          <w:szCs w:val="18"/>
        </w:rPr>
      </w:pPr>
      <w:r w:rsidRPr="00421F90">
        <w:rPr>
          <w:rStyle w:val="Appelnotedebasdep"/>
          <w:rFonts w:ascii="Times New Roman" w:hAnsi="Times New Roman" w:cs="Times New Roman"/>
          <w:sz w:val="18"/>
          <w:szCs w:val="18"/>
        </w:rPr>
        <w:footnoteRef/>
      </w:r>
      <w:r w:rsidRPr="00421F90">
        <w:rPr>
          <w:rFonts w:ascii="Times New Roman" w:hAnsi="Times New Roman" w:cs="Times New Roman"/>
          <w:sz w:val="18"/>
          <w:szCs w:val="18"/>
        </w:rPr>
        <w:t xml:space="preserve"> </w:t>
      </w:r>
      <w:r w:rsidRPr="00421F90">
        <w:rPr>
          <w:rStyle w:val="lev"/>
          <w:rFonts w:ascii="Times New Roman" w:hAnsi="Times New Roman" w:cs="Times New Roman"/>
          <w:b w:val="0"/>
          <w:sz w:val="18"/>
          <w:szCs w:val="18"/>
        </w:rPr>
        <w:t xml:space="preserve">CNCDH, </w:t>
      </w:r>
      <w:r w:rsidRPr="00421F90">
        <w:rPr>
          <w:rStyle w:val="lev"/>
          <w:rFonts w:ascii="Times New Roman" w:hAnsi="Times New Roman" w:cs="Times New Roman"/>
          <w:b w:val="0"/>
          <w:i/>
          <w:sz w:val="18"/>
          <w:szCs w:val="18"/>
        </w:rPr>
        <w:t>Avis relatif à la privation de liberté des mineurs</w:t>
      </w:r>
      <w:r>
        <w:rPr>
          <w:rStyle w:val="lev"/>
          <w:rFonts w:ascii="Times New Roman" w:hAnsi="Times New Roman" w:cs="Times New Roman"/>
          <w:b w:val="0"/>
          <w:sz w:val="18"/>
          <w:szCs w:val="18"/>
        </w:rPr>
        <w:t>,</w:t>
      </w:r>
      <w:r w:rsidRPr="00421F90">
        <w:rPr>
          <w:rStyle w:val="lev"/>
          <w:rFonts w:ascii="Times New Roman" w:hAnsi="Times New Roman" w:cs="Times New Roman"/>
          <w:b w:val="0"/>
          <w:sz w:val="18"/>
          <w:szCs w:val="18"/>
        </w:rPr>
        <w:t xml:space="preserve"> 27 mars 2018</w:t>
      </w:r>
      <w:r w:rsidRPr="00421F90">
        <w:rPr>
          <w:rFonts w:ascii="Times New Roman" w:hAnsi="Times New Roman" w:cs="Times New Roman"/>
          <w:sz w:val="18"/>
          <w:szCs w:val="18"/>
        </w:rPr>
        <w:t>.</w:t>
      </w:r>
    </w:p>
  </w:footnote>
  <w:footnote w:id="41">
    <w:p w14:paraId="0222D14C" w14:textId="47661526" w:rsidR="009E755D" w:rsidRPr="00421F90" w:rsidRDefault="009E755D" w:rsidP="00421F90">
      <w:pPr>
        <w:pStyle w:val="Notedebasdepage"/>
        <w:jc w:val="both"/>
        <w:rPr>
          <w:rFonts w:ascii="Times New Roman" w:hAnsi="Times New Roman" w:cs="Times New Roman"/>
          <w:sz w:val="18"/>
          <w:szCs w:val="18"/>
        </w:rPr>
      </w:pPr>
      <w:r w:rsidRPr="00421F90">
        <w:rPr>
          <w:rStyle w:val="Appelnotedebasdep"/>
          <w:rFonts w:ascii="Times New Roman" w:hAnsi="Times New Roman" w:cs="Times New Roman"/>
          <w:sz w:val="18"/>
          <w:szCs w:val="18"/>
        </w:rPr>
        <w:footnoteRef/>
      </w:r>
      <w:r w:rsidRPr="00421F90">
        <w:rPr>
          <w:rFonts w:ascii="Times New Roman" w:hAnsi="Times New Roman" w:cs="Times New Roman"/>
          <w:sz w:val="18"/>
          <w:szCs w:val="18"/>
        </w:rPr>
        <w:t xml:space="preserve"> Article L 351-2 CESEDA, ancien art. 221-1 al. 4.</w:t>
      </w:r>
    </w:p>
  </w:footnote>
  <w:footnote w:id="42">
    <w:p w14:paraId="0CC40D9B" w14:textId="0DB40830" w:rsidR="009E755D" w:rsidRPr="00421F90" w:rsidRDefault="009E755D" w:rsidP="00421F90">
      <w:pPr>
        <w:pStyle w:val="Notedebasdepage"/>
        <w:jc w:val="both"/>
        <w:rPr>
          <w:rFonts w:ascii="Times New Roman" w:hAnsi="Times New Roman" w:cs="Times New Roman"/>
          <w:sz w:val="18"/>
          <w:szCs w:val="18"/>
        </w:rPr>
      </w:pPr>
      <w:r w:rsidRPr="00421F90">
        <w:rPr>
          <w:rStyle w:val="Appelnotedebasdep"/>
          <w:rFonts w:ascii="Times New Roman" w:hAnsi="Times New Roman" w:cs="Times New Roman"/>
          <w:sz w:val="18"/>
          <w:szCs w:val="18"/>
        </w:rPr>
        <w:footnoteRef/>
      </w:r>
      <w:r w:rsidRPr="00421F90">
        <w:rPr>
          <w:rFonts w:ascii="Times New Roman" w:hAnsi="Times New Roman" w:cs="Times New Roman"/>
          <w:sz w:val="18"/>
          <w:szCs w:val="18"/>
        </w:rPr>
        <w:t xml:space="preserve"> </w:t>
      </w:r>
      <w:r w:rsidR="000F4E2D">
        <w:rPr>
          <w:rFonts w:ascii="Times New Roman" w:hAnsi="Times New Roman" w:cs="Times New Roman"/>
          <w:sz w:val="18"/>
          <w:szCs w:val="18"/>
        </w:rPr>
        <w:t>Défenseur des droits</w:t>
      </w:r>
      <w:r w:rsidRPr="00421F90">
        <w:rPr>
          <w:rFonts w:ascii="Times New Roman" w:hAnsi="Times New Roman" w:cs="Times New Roman"/>
          <w:sz w:val="18"/>
          <w:szCs w:val="18"/>
        </w:rPr>
        <w:t xml:space="preserve">, Rapport, </w:t>
      </w:r>
      <w:r w:rsidRPr="00421F90">
        <w:rPr>
          <w:rFonts w:ascii="Times New Roman" w:hAnsi="Times New Roman" w:cs="Times New Roman"/>
          <w:i/>
          <w:sz w:val="18"/>
          <w:szCs w:val="18"/>
        </w:rPr>
        <w:t>Les mineurs non accompagnés au regard du droit</w:t>
      </w:r>
      <w:r w:rsidRPr="00421F90">
        <w:rPr>
          <w:rFonts w:ascii="Times New Roman" w:hAnsi="Times New Roman" w:cs="Times New Roman"/>
          <w:sz w:val="18"/>
          <w:szCs w:val="18"/>
        </w:rPr>
        <w:t xml:space="preserve">, 2022. </w:t>
      </w:r>
    </w:p>
  </w:footnote>
  <w:footnote w:id="43">
    <w:p w14:paraId="584AA13E" w14:textId="5BCDA5A1" w:rsidR="009E755D" w:rsidRPr="00421F90" w:rsidRDefault="009E755D" w:rsidP="00421F90">
      <w:pPr>
        <w:spacing w:after="0" w:line="240" w:lineRule="auto"/>
        <w:jc w:val="both"/>
        <w:rPr>
          <w:rFonts w:ascii="Times New Roman" w:hAnsi="Times New Roman" w:cs="Times New Roman"/>
          <w:sz w:val="18"/>
          <w:szCs w:val="18"/>
        </w:rPr>
      </w:pPr>
      <w:r w:rsidRPr="00421F90">
        <w:rPr>
          <w:rStyle w:val="Appelnotedebasdep"/>
          <w:rFonts w:ascii="Times New Roman" w:hAnsi="Times New Roman" w:cs="Times New Roman"/>
          <w:sz w:val="18"/>
          <w:szCs w:val="18"/>
        </w:rPr>
        <w:footnoteRef/>
      </w:r>
      <w:r w:rsidRPr="00421F90">
        <w:rPr>
          <w:rFonts w:ascii="Times New Roman" w:hAnsi="Times New Roman" w:cs="Times New Roman"/>
          <w:sz w:val="18"/>
          <w:szCs w:val="18"/>
        </w:rPr>
        <w:t xml:space="preserve"> L’établissement loyal de la minorité, la garantie de droits procéduraux, au premier rang desquels le droit d’accès au juge, le droit à des conditions matérielles d’existence, à l’éducation, à être protégé contre l’exploitation, les maltraitances, la traite et les violences, ou encore le droit à la santé et à une couverture sociale. </w:t>
      </w:r>
    </w:p>
  </w:footnote>
  <w:footnote w:id="44">
    <w:p w14:paraId="42189F41" w14:textId="24E0BDD1" w:rsidR="009E755D" w:rsidRPr="00421F90" w:rsidRDefault="009E755D" w:rsidP="00421F90">
      <w:pPr>
        <w:spacing w:after="0" w:line="240" w:lineRule="auto"/>
        <w:jc w:val="both"/>
        <w:rPr>
          <w:rFonts w:ascii="Times New Roman" w:hAnsi="Times New Roman" w:cs="Times New Roman"/>
          <w:sz w:val="18"/>
          <w:szCs w:val="18"/>
        </w:rPr>
      </w:pPr>
      <w:r w:rsidRPr="00421F90">
        <w:rPr>
          <w:rStyle w:val="Appelnotedebasdep"/>
          <w:rFonts w:ascii="Times New Roman" w:hAnsi="Times New Roman" w:cs="Times New Roman"/>
          <w:sz w:val="18"/>
          <w:szCs w:val="18"/>
        </w:rPr>
        <w:footnoteRef/>
      </w:r>
      <w:r>
        <w:rPr>
          <w:rFonts w:ascii="Times New Roman" w:hAnsi="Times New Roman" w:cs="Times New Roman"/>
          <w:sz w:val="18"/>
          <w:szCs w:val="18"/>
        </w:rPr>
        <w:t xml:space="preserve"> CNCDH, D</w:t>
      </w:r>
      <w:r w:rsidRPr="00421F90">
        <w:rPr>
          <w:rFonts w:ascii="Times New Roman" w:hAnsi="Times New Roman" w:cs="Times New Roman"/>
          <w:sz w:val="18"/>
          <w:szCs w:val="18"/>
        </w:rPr>
        <w:t xml:space="preserve">éclaration sur le projet de loi relatif à la protection des enfants, </w:t>
      </w:r>
      <w:r w:rsidRPr="005C7DBB">
        <w:rPr>
          <w:rFonts w:ascii="Times New Roman" w:hAnsi="Times New Roman" w:cs="Times New Roman"/>
          <w:sz w:val="18"/>
          <w:szCs w:val="18"/>
        </w:rPr>
        <w:t>8 juillet 2021</w:t>
      </w:r>
      <w:r w:rsidRPr="00421F90">
        <w:rPr>
          <w:rFonts w:ascii="Times New Roman" w:hAnsi="Times New Roman" w:cs="Times New Roman"/>
          <w:i/>
          <w:sz w:val="18"/>
          <w:szCs w:val="18"/>
        </w:rPr>
        <w:t xml:space="preserve">. </w:t>
      </w:r>
    </w:p>
  </w:footnote>
  <w:footnote w:id="45">
    <w:p w14:paraId="023271C5" w14:textId="1C3CB9AF" w:rsidR="009E755D" w:rsidRPr="00562EC5" w:rsidRDefault="009E755D" w:rsidP="00421F90">
      <w:pPr>
        <w:pStyle w:val="Notedebasdepage"/>
        <w:jc w:val="both"/>
        <w:rPr>
          <w:rFonts w:ascii="Times New Roman" w:hAnsi="Times New Roman" w:cs="Times New Roman"/>
          <w:sz w:val="18"/>
          <w:szCs w:val="18"/>
        </w:rPr>
      </w:pPr>
      <w:r w:rsidRPr="00421F90">
        <w:rPr>
          <w:rStyle w:val="Appelnotedebasdep"/>
          <w:rFonts w:ascii="Times New Roman" w:hAnsi="Times New Roman" w:cs="Times New Roman"/>
          <w:sz w:val="18"/>
          <w:szCs w:val="18"/>
        </w:rPr>
        <w:footnoteRef/>
      </w:r>
      <w:r w:rsidRPr="00562EC5">
        <w:rPr>
          <w:rFonts w:ascii="Times New Roman" w:hAnsi="Times New Roman" w:cs="Times New Roman"/>
          <w:sz w:val="18"/>
          <w:szCs w:val="18"/>
        </w:rPr>
        <w:t xml:space="preserve"> </w:t>
      </w:r>
      <w:r w:rsidRPr="00421F90">
        <w:rPr>
          <w:rFonts w:ascii="Times New Roman" w:hAnsi="Times New Roman" w:cs="Times New Roman"/>
          <w:sz w:val="18"/>
          <w:szCs w:val="18"/>
        </w:rPr>
        <w:t xml:space="preserve">CNCDH, </w:t>
      </w:r>
      <w:r w:rsidRPr="00421F90">
        <w:rPr>
          <w:rFonts w:ascii="Times New Roman" w:hAnsi="Times New Roman" w:cs="Times New Roman"/>
          <w:i/>
          <w:sz w:val="18"/>
          <w:szCs w:val="18"/>
        </w:rPr>
        <w:t>Avis sur la situation des mineurs isolés étrangers présents sur le territoire national</w:t>
      </w:r>
      <w:r w:rsidRPr="00421F90">
        <w:rPr>
          <w:rFonts w:ascii="Times New Roman" w:hAnsi="Times New Roman" w:cs="Times New Roman"/>
          <w:sz w:val="18"/>
          <w:szCs w:val="18"/>
        </w:rPr>
        <w:t>, 26 juin 2014</w:t>
      </w:r>
      <w:r w:rsidRPr="00562EC5">
        <w:rPr>
          <w:rFonts w:ascii="Times New Roman" w:hAnsi="Times New Roman" w:cs="Times New Roman"/>
          <w:sz w:val="18"/>
          <w:szCs w:val="18"/>
        </w:rPr>
        <w:t>.</w:t>
      </w:r>
    </w:p>
  </w:footnote>
  <w:footnote w:id="46">
    <w:p w14:paraId="64435301" w14:textId="03B1B0CD" w:rsidR="009E755D" w:rsidRPr="0049352D" w:rsidRDefault="009E755D" w:rsidP="00421F90">
      <w:pPr>
        <w:spacing w:after="0" w:line="240" w:lineRule="auto"/>
        <w:jc w:val="both"/>
        <w:rPr>
          <w:rFonts w:ascii="Times New Roman" w:hAnsi="Times New Roman" w:cs="Times New Roman"/>
          <w:sz w:val="18"/>
          <w:szCs w:val="18"/>
        </w:rPr>
      </w:pPr>
      <w:r w:rsidRPr="0049352D">
        <w:rPr>
          <w:rStyle w:val="Appelnotedebasdep"/>
          <w:rFonts w:ascii="Times New Roman" w:hAnsi="Times New Roman" w:cs="Times New Roman"/>
          <w:sz w:val="18"/>
          <w:szCs w:val="18"/>
        </w:rPr>
        <w:footnoteRef/>
      </w:r>
      <w:r w:rsidRPr="0049352D">
        <w:rPr>
          <w:rFonts w:ascii="Times New Roman" w:hAnsi="Times New Roman" w:cs="Times New Roman"/>
          <w:sz w:val="18"/>
          <w:szCs w:val="18"/>
        </w:rPr>
        <w:t xml:space="preserve"> </w:t>
      </w:r>
      <w:r w:rsidR="00503057">
        <w:rPr>
          <w:rFonts w:ascii="Times New Roman" w:hAnsi="Times New Roman" w:cs="Times New Roman"/>
          <w:sz w:val="18"/>
          <w:szCs w:val="18"/>
        </w:rPr>
        <w:t xml:space="preserve">Voir </w:t>
      </w:r>
      <w:hyperlink r:id="rId8" w:tgtFrame="_blank" w:history="1">
        <w:r w:rsidRPr="0049352D">
          <w:rPr>
            <w:rStyle w:val="Lienhypertexte"/>
            <w:rFonts w:ascii="Times New Roman" w:hAnsi="Times New Roman" w:cs="Times New Roman"/>
            <w:sz w:val="18"/>
            <w:szCs w:val="18"/>
          </w:rPr>
          <w:t>https://amnestyfr.cdn.prismic.io/amnestyfr/70ddf3a5-0027-426d-ac8d-183cf3a8b9d0_Les-Manquements-Des-Autorités-Francaises.pdf</w:t>
        </w:r>
      </w:hyperlink>
      <w:r w:rsidRPr="0049352D">
        <w:rPr>
          <w:rStyle w:val="Lienhypertexte"/>
          <w:rFonts w:ascii="Times New Roman" w:hAnsi="Times New Roman" w:cs="Times New Roman"/>
          <w:sz w:val="18"/>
          <w:szCs w:val="18"/>
        </w:rPr>
        <w:t xml:space="preserve">. </w:t>
      </w:r>
    </w:p>
  </w:footnote>
  <w:footnote w:id="47">
    <w:p w14:paraId="05D42F4D" w14:textId="05054FB0" w:rsidR="009E755D" w:rsidRPr="0049352D" w:rsidRDefault="009E755D" w:rsidP="00421F90">
      <w:pPr>
        <w:pStyle w:val="Notedebasdepage"/>
        <w:jc w:val="both"/>
        <w:rPr>
          <w:rFonts w:ascii="Times New Roman" w:hAnsi="Times New Roman" w:cs="Times New Roman"/>
          <w:sz w:val="18"/>
          <w:szCs w:val="18"/>
        </w:rPr>
      </w:pPr>
      <w:r w:rsidRPr="0049352D">
        <w:rPr>
          <w:rStyle w:val="Appelnotedebasdep"/>
          <w:rFonts w:ascii="Times New Roman" w:hAnsi="Times New Roman" w:cs="Times New Roman"/>
          <w:sz w:val="18"/>
          <w:szCs w:val="18"/>
        </w:rPr>
        <w:footnoteRef/>
      </w:r>
      <w:r w:rsidRPr="0049352D">
        <w:rPr>
          <w:rFonts w:ascii="Times New Roman" w:hAnsi="Times New Roman" w:cs="Times New Roman"/>
          <w:sz w:val="18"/>
          <w:szCs w:val="18"/>
        </w:rPr>
        <w:t xml:space="preserve"> Anciennement art. L 213-2 du Ceseda avant refonte du code.</w:t>
      </w:r>
    </w:p>
  </w:footnote>
  <w:footnote w:id="48">
    <w:p w14:paraId="574BDD30" w14:textId="0F87383B" w:rsidR="009E755D" w:rsidRPr="0049352D" w:rsidRDefault="009E755D" w:rsidP="00421F90">
      <w:pPr>
        <w:spacing w:after="0" w:line="240" w:lineRule="auto"/>
        <w:jc w:val="both"/>
        <w:rPr>
          <w:rFonts w:ascii="Times New Roman" w:hAnsi="Times New Roman" w:cs="Times New Roman"/>
          <w:sz w:val="18"/>
          <w:szCs w:val="18"/>
        </w:rPr>
      </w:pPr>
      <w:r w:rsidRPr="0049352D">
        <w:rPr>
          <w:rStyle w:val="Appelnotedebasdep"/>
          <w:rFonts w:ascii="Times New Roman" w:hAnsi="Times New Roman" w:cs="Times New Roman"/>
          <w:sz w:val="18"/>
          <w:szCs w:val="18"/>
        </w:rPr>
        <w:footnoteRef/>
      </w:r>
      <w:r w:rsidRPr="0049352D">
        <w:rPr>
          <w:rFonts w:ascii="Times New Roman" w:hAnsi="Times New Roman" w:cs="Times New Roman"/>
          <w:sz w:val="18"/>
          <w:szCs w:val="18"/>
        </w:rPr>
        <w:t xml:space="preserve"> CNCDH, </w:t>
      </w:r>
      <w:r w:rsidRPr="0049352D">
        <w:rPr>
          <w:rFonts w:ascii="Times New Roman" w:hAnsi="Times New Roman" w:cs="Times New Roman"/>
          <w:i/>
          <w:sz w:val="18"/>
          <w:szCs w:val="18"/>
        </w:rPr>
        <w:t>Avis sur la situation des personnes exilées à Calais et Grande-Synthe</w:t>
      </w:r>
      <w:r w:rsidRPr="0049352D">
        <w:rPr>
          <w:rFonts w:ascii="Times New Roman" w:hAnsi="Times New Roman" w:cs="Times New Roman"/>
          <w:sz w:val="18"/>
          <w:szCs w:val="18"/>
        </w:rPr>
        <w:t xml:space="preserve">, 11 février 2021, </w:t>
      </w:r>
      <w:r w:rsidRPr="0049352D">
        <w:rPr>
          <w:rStyle w:val="word-break-all"/>
          <w:rFonts w:ascii="Times New Roman" w:hAnsi="Times New Roman" w:cs="Times New Roman"/>
          <w:sz w:val="18"/>
          <w:szCs w:val="18"/>
        </w:rPr>
        <w:t xml:space="preserve">et </w:t>
      </w:r>
      <w:r w:rsidRPr="0049352D">
        <w:rPr>
          <w:rFonts w:ascii="Times New Roman" w:hAnsi="Times New Roman" w:cs="Times New Roman"/>
          <w:i/>
          <w:sz w:val="18"/>
          <w:szCs w:val="18"/>
        </w:rPr>
        <w:t>Avis sur la situation des personnes migrantes à la frontière franco-italienne</w:t>
      </w:r>
      <w:r w:rsidRPr="0049352D">
        <w:rPr>
          <w:rStyle w:val="lev"/>
          <w:rFonts w:ascii="Times New Roman" w:hAnsi="Times New Roman" w:cs="Times New Roman"/>
          <w:b w:val="0"/>
          <w:i/>
          <w:sz w:val="18"/>
          <w:szCs w:val="18"/>
        </w:rPr>
        <w:t xml:space="preserve"> missions dans les Hautes-Alpes et les Alpes-Maritimes - mars-avril 2018</w:t>
      </w:r>
      <w:r w:rsidRPr="0049352D">
        <w:rPr>
          <w:rFonts w:ascii="Times New Roman" w:hAnsi="Times New Roman" w:cs="Times New Roman"/>
          <w:sz w:val="18"/>
          <w:szCs w:val="18"/>
        </w:rPr>
        <w:t xml:space="preserve">, 19 juin 2018. </w:t>
      </w:r>
    </w:p>
  </w:footnote>
  <w:footnote w:id="49">
    <w:p w14:paraId="787BECE6" w14:textId="0D63E4B6" w:rsidR="009E755D" w:rsidRPr="0049352D" w:rsidRDefault="009E755D">
      <w:pPr>
        <w:pStyle w:val="Notedebasdepage"/>
      </w:pPr>
      <w:r w:rsidRPr="00503057">
        <w:rPr>
          <w:rStyle w:val="Appelnotedebasdep"/>
          <w:rFonts w:ascii="Times New Roman" w:hAnsi="Times New Roman" w:cs="Times New Roman"/>
          <w:sz w:val="18"/>
          <w:szCs w:val="18"/>
        </w:rPr>
        <w:footnoteRef/>
      </w:r>
      <w:r w:rsidRPr="00503057">
        <w:rPr>
          <w:rFonts w:ascii="Times New Roman" w:hAnsi="Times New Roman" w:cs="Times New Roman"/>
          <w:sz w:val="18"/>
          <w:szCs w:val="18"/>
        </w:rPr>
        <w:t xml:space="preserve"> CERD, </w:t>
      </w:r>
      <w:r w:rsidRPr="00503057">
        <w:rPr>
          <w:rFonts w:ascii="Times New Roman" w:hAnsi="Times New Roman" w:cs="Times New Roman"/>
          <w:i/>
          <w:sz w:val="18"/>
          <w:szCs w:val="18"/>
        </w:rPr>
        <w:t>Observations finales</w:t>
      </w:r>
      <w:r w:rsidRPr="00503057">
        <w:rPr>
          <w:rFonts w:ascii="Times New Roman" w:hAnsi="Times New Roman" w:cs="Times New Roman"/>
          <w:sz w:val="18"/>
          <w:szCs w:val="18"/>
        </w:rPr>
        <w:t>, §7 et §8, recommandation b.</w:t>
      </w:r>
      <w:r w:rsidRPr="00503057">
        <w:rPr>
          <w:rFonts w:ascii="Times New Roman" w:hAnsi="Times New Roman" w:cs="Times New Roman"/>
          <w:sz w:val="22"/>
          <w:szCs w:val="22"/>
        </w:rPr>
        <w:t xml:space="preserve"> </w:t>
      </w:r>
    </w:p>
  </w:footnote>
  <w:footnote w:id="50">
    <w:p w14:paraId="543A708E" w14:textId="4D51CB24" w:rsidR="009E755D" w:rsidRPr="00376610" w:rsidRDefault="009E755D" w:rsidP="00376610">
      <w:pPr>
        <w:pStyle w:val="Notedebasdepage"/>
        <w:jc w:val="both"/>
        <w:rPr>
          <w:rFonts w:ascii="Times New Roman" w:hAnsi="Times New Roman" w:cs="Times New Roman"/>
          <w:sz w:val="18"/>
          <w:szCs w:val="18"/>
        </w:rPr>
      </w:pPr>
      <w:r w:rsidRPr="00376610">
        <w:rPr>
          <w:rStyle w:val="Appelnotedebasdep"/>
          <w:rFonts w:ascii="Times New Roman" w:hAnsi="Times New Roman" w:cs="Times New Roman"/>
          <w:sz w:val="18"/>
          <w:szCs w:val="18"/>
        </w:rPr>
        <w:footnoteRef/>
      </w:r>
      <w:r w:rsidRPr="00376610">
        <w:rPr>
          <w:rFonts w:ascii="Times New Roman" w:hAnsi="Times New Roman" w:cs="Times New Roman"/>
          <w:sz w:val="18"/>
          <w:szCs w:val="18"/>
        </w:rPr>
        <w:t xml:space="preserve"> Producteur noir victime de violences par 4 policiers lors d’un contrôle devant son studio d’enregistrement.</w:t>
      </w:r>
    </w:p>
  </w:footnote>
  <w:footnote w:id="51">
    <w:p w14:paraId="76CC1529" w14:textId="48764927" w:rsidR="009E755D" w:rsidRPr="00421F90" w:rsidRDefault="009E755D" w:rsidP="00376610">
      <w:pPr>
        <w:pStyle w:val="Notedebasdepage"/>
        <w:jc w:val="both"/>
        <w:rPr>
          <w:rFonts w:ascii="Times New Roman" w:hAnsi="Times New Roman" w:cs="Times New Roman"/>
          <w:sz w:val="18"/>
          <w:szCs w:val="18"/>
        </w:rPr>
      </w:pPr>
      <w:r w:rsidRPr="00376610">
        <w:rPr>
          <w:rStyle w:val="Appelnotedebasdep"/>
          <w:rFonts w:ascii="Times New Roman" w:hAnsi="Times New Roman" w:cs="Times New Roman"/>
          <w:sz w:val="18"/>
          <w:szCs w:val="18"/>
        </w:rPr>
        <w:footnoteRef/>
      </w:r>
      <w:r w:rsidRPr="00376610">
        <w:rPr>
          <w:rFonts w:ascii="Times New Roman" w:hAnsi="Times New Roman" w:cs="Times New Roman"/>
          <w:sz w:val="18"/>
          <w:szCs w:val="18"/>
        </w:rPr>
        <w:t xml:space="preserve"> Voir CNCDH, </w:t>
      </w:r>
      <w:r w:rsidRPr="00376610">
        <w:rPr>
          <w:rFonts w:ascii="Times New Roman" w:hAnsi="Times New Roman" w:cs="Times New Roman"/>
          <w:i/>
          <w:sz w:val="18"/>
          <w:szCs w:val="18"/>
        </w:rPr>
        <w:t>Rapport sur la lutte contre le racisme, l’antisémitisme et la xénophobie</w:t>
      </w:r>
      <w:r w:rsidRPr="00376610">
        <w:rPr>
          <w:rFonts w:ascii="Times New Roman" w:hAnsi="Times New Roman" w:cs="Times New Roman"/>
          <w:sz w:val="18"/>
          <w:szCs w:val="18"/>
        </w:rPr>
        <w:t xml:space="preserve"> 2019, 2020 et 2021.</w:t>
      </w:r>
    </w:p>
  </w:footnote>
  <w:footnote w:id="52">
    <w:p w14:paraId="33D93521" w14:textId="2C139AF5" w:rsidR="009E755D" w:rsidRPr="00991A35" w:rsidRDefault="009E755D" w:rsidP="00991A35">
      <w:pPr>
        <w:pStyle w:val="Notedebasdepage"/>
        <w:jc w:val="both"/>
        <w:rPr>
          <w:rFonts w:ascii="Times New Roman" w:hAnsi="Times New Roman" w:cs="Times New Roman"/>
          <w:sz w:val="18"/>
          <w:szCs w:val="18"/>
        </w:rPr>
      </w:pPr>
      <w:r w:rsidRPr="00991A35">
        <w:rPr>
          <w:rStyle w:val="Appelnotedebasdep"/>
          <w:rFonts w:ascii="Times New Roman" w:hAnsi="Times New Roman" w:cs="Times New Roman"/>
          <w:sz w:val="18"/>
          <w:szCs w:val="18"/>
        </w:rPr>
        <w:footnoteRef/>
      </w:r>
      <w:r w:rsidRPr="00991A35">
        <w:rPr>
          <w:rFonts w:ascii="Times New Roman" w:hAnsi="Times New Roman" w:cs="Times New Roman"/>
          <w:sz w:val="18"/>
          <w:szCs w:val="18"/>
        </w:rPr>
        <w:t xml:space="preserve"> </w:t>
      </w:r>
      <w:r>
        <w:rPr>
          <w:rFonts w:ascii="Times New Roman" w:hAnsi="Times New Roman" w:cs="Times New Roman"/>
          <w:sz w:val="18"/>
          <w:szCs w:val="18"/>
        </w:rPr>
        <w:t xml:space="preserve">Voir </w:t>
      </w:r>
      <w:hyperlink r:id="rId9" w:history="1">
        <w:r w:rsidRPr="00F75FB2">
          <w:rPr>
            <w:rStyle w:val="Lienhypertexte"/>
            <w:rFonts w:ascii="Times New Roman" w:hAnsi="Times New Roman" w:cs="Times New Roman"/>
            <w:sz w:val="18"/>
            <w:szCs w:val="18"/>
          </w:rPr>
          <w:t>https://www.amnesty.org/fr/latest/news/2021/07/france-class-action-lawsuit-against-ethnic-profiling-filed-over-systemic-racial-discrimination-2/</w:t>
        </w:r>
      </w:hyperlink>
      <w:r>
        <w:rPr>
          <w:rFonts w:ascii="Times New Roman" w:hAnsi="Times New Roman" w:cs="Times New Roman"/>
          <w:sz w:val="18"/>
          <w:szCs w:val="18"/>
        </w:rPr>
        <w:t xml:space="preserve">. </w:t>
      </w:r>
    </w:p>
  </w:footnote>
  <w:footnote w:id="53">
    <w:p w14:paraId="5C52C299" w14:textId="69CFF2EF" w:rsidR="009E755D" w:rsidRPr="00421F90" w:rsidRDefault="009E755D" w:rsidP="00991A35">
      <w:pPr>
        <w:pStyle w:val="Notedebasdepage"/>
        <w:jc w:val="both"/>
        <w:rPr>
          <w:rFonts w:ascii="Times New Roman" w:hAnsi="Times New Roman" w:cs="Times New Roman"/>
          <w:sz w:val="18"/>
          <w:szCs w:val="18"/>
        </w:rPr>
      </w:pPr>
      <w:r w:rsidRPr="00991A35">
        <w:rPr>
          <w:rStyle w:val="Appelnotedebasdep"/>
          <w:rFonts w:ascii="Times New Roman" w:hAnsi="Times New Roman" w:cs="Times New Roman"/>
          <w:sz w:val="18"/>
          <w:szCs w:val="18"/>
        </w:rPr>
        <w:footnoteRef/>
      </w:r>
      <w:r w:rsidRPr="00991A35">
        <w:rPr>
          <w:rFonts w:ascii="Times New Roman" w:hAnsi="Times New Roman" w:cs="Times New Roman"/>
          <w:sz w:val="18"/>
          <w:szCs w:val="18"/>
        </w:rPr>
        <w:t xml:space="preserve"> Voir</w:t>
      </w:r>
      <w:r w:rsidRPr="00421F90">
        <w:rPr>
          <w:rFonts w:ascii="Times New Roman" w:hAnsi="Times New Roman" w:cs="Times New Roman"/>
          <w:sz w:val="18"/>
          <w:szCs w:val="18"/>
        </w:rPr>
        <w:t xml:space="preserve"> CNCDH, </w:t>
      </w:r>
      <w:r w:rsidRPr="000B5114">
        <w:rPr>
          <w:rFonts w:ascii="Times New Roman" w:hAnsi="Times New Roman" w:cs="Times New Roman"/>
          <w:i/>
          <w:sz w:val="18"/>
          <w:szCs w:val="18"/>
        </w:rPr>
        <w:t>Avis sur la prévention des pratiques de contrôle d’identité discriminatoires et/ou abusives</w:t>
      </w:r>
      <w:r w:rsidRPr="00421F90">
        <w:rPr>
          <w:rFonts w:ascii="Times New Roman" w:hAnsi="Times New Roman" w:cs="Times New Roman"/>
          <w:sz w:val="18"/>
          <w:szCs w:val="18"/>
        </w:rPr>
        <w:t xml:space="preserve"> du 8 novembre 2016 et </w:t>
      </w:r>
      <w:r w:rsidRPr="000B5114">
        <w:rPr>
          <w:rFonts w:ascii="Times New Roman" w:hAnsi="Times New Roman" w:cs="Times New Roman"/>
          <w:i/>
          <w:sz w:val="18"/>
          <w:szCs w:val="18"/>
        </w:rPr>
        <w:t>Avis sur les rapports entre police et population : rétablir la confiance entre la police et la population</w:t>
      </w:r>
      <w:r w:rsidRPr="00421F90">
        <w:rPr>
          <w:rFonts w:ascii="Times New Roman" w:hAnsi="Times New Roman" w:cs="Times New Roman"/>
          <w:sz w:val="18"/>
          <w:szCs w:val="18"/>
        </w:rPr>
        <w:t xml:space="preserve"> du 11 février 2021.</w:t>
      </w:r>
    </w:p>
  </w:footnote>
  <w:footnote w:id="54">
    <w:p w14:paraId="41CBDCCF" w14:textId="5A39131D" w:rsidR="009E755D" w:rsidRPr="00421F90" w:rsidRDefault="009E755D" w:rsidP="00421F90">
      <w:pPr>
        <w:pStyle w:val="Notedebasdepage"/>
        <w:jc w:val="both"/>
        <w:rPr>
          <w:rFonts w:ascii="Times New Roman" w:hAnsi="Times New Roman" w:cs="Times New Roman"/>
          <w:sz w:val="18"/>
          <w:szCs w:val="18"/>
        </w:rPr>
      </w:pPr>
      <w:r w:rsidRPr="00421F90">
        <w:rPr>
          <w:rStyle w:val="Appelnotedebasdep"/>
          <w:rFonts w:ascii="Times New Roman" w:hAnsi="Times New Roman" w:cs="Times New Roman"/>
          <w:sz w:val="18"/>
          <w:szCs w:val="18"/>
        </w:rPr>
        <w:footnoteRef/>
      </w:r>
      <w:r w:rsidRPr="00421F90">
        <w:rPr>
          <w:rFonts w:ascii="Times New Roman" w:hAnsi="Times New Roman" w:cs="Times New Roman"/>
          <w:sz w:val="18"/>
          <w:szCs w:val="18"/>
        </w:rPr>
        <w:t xml:space="preserve"> Plus l’indice se rapproche de 100, plus il reflète un niveau de tolérance élevé.</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1"/>
    <w:name w:val="WW8Num3"/>
    <w:lvl w:ilvl="0">
      <w:start w:val="1"/>
      <w:numFmt w:val="upperRoman"/>
      <w:lvlText w:val="%1."/>
      <w:lvlJc w:val="left"/>
      <w:pPr>
        <w:tabs>
          <w:tab w:val="num" w:pos="0"/>
        </w:tabs>
        <w:ind w:left="720" w:hanging="360"/>
      </w:pPr>
    </w:lvl>
  </w:abstractNum>
  <w:abstractNum w:abstractNumId="1" w15:restartNumberingAfterBreak="0">
    <w:nsid w:val="00000002"/>
    <w:multiLevelType w:val="singleLevel"/>
    <w:tmpl w:val="00000002"/>
    <w:name w:val="WW8Num2"/>
    <w:lvl w:ilvl="0">
      <w:start w:val="9"/>
      <w:numFmt w:val="decimal"/>
      <w:lvlText w:val="%1."/>
      <w:lvlJc w:val="left"/>
      <w:pPr>
        <w:tabs>
          <w:tab w:val="num" w:pos="720"/>
        </w:tabs>
        <w:ind w:left="720" w:hanging="360"/>
      </w:pPr>
    </w:lvl>
  </w:abstractNum>
  <w:abstractNum w:abstractNumId="2" w15:restartNumberingAfterBreak="0">
    <w:nsid w:val="00000003"/>
    <w:multiLevelType w:val="singleLevel"/>
    <w:tmpl w:val="00000003"/>
    <w:name w:val="WW8Num8"/>
    <w:lvl w:ilvl="0">
      <w:start w:val="1"/>
      <w:numFmt w:val="decimal"/>
      <w:lvlText w:val="%1."/>
      <w:lvlJc w:val="left"/>
      <w:pPr>
        <w:tabs>
          <w:tab w:val="num" w:pos="720"/>
        </w:tabs>
        <w:ind w:left="720" w:hanging="360"/>
      </w:pPr>
    </w:lvl>
  </w:abstractNum>
  <w:abstractNum w:abstractNumId="3" w15:restartNumberingAfterBreak="0">
    <w:nsid w:val="00000004"/>
    <w:multiLevelType w:val="singleLevel"/>
    <w:tmpl w:val="00000004"/>
    <w:name w:val="WW8Num12"/>
    <w:lvl w:ilvl="0">
      <w:start w:val="1"/>
      <w:numFmt w:val="decimal"/>
      <w:lvlText w:val="%1."/>
      <w:lvlJc w:val="left"/>
      <w:pPr>
        <w:tabs>
          <w:tab w:val="num" w:pos="0"/>
        </w:tabs>
        <w:ind w:left="1440" w:hanging="360"/>
      </w:pPr>
      <w:rPr>
        <w:i w:val="0"/>
        <w:strike w:val="0"/>
        <w:dstrike w:val="0"/>
        <w:sz w:val="20"/>
      </w:rPr>
    </w:lvl>
  </w:abstractNum>
  <w:abstractNum w:abstractNumId="4" w15:restartNumberingAfterBreak="0">
    <w:nsid w:val="00000005"/>
    <w:multiLevelType w:val="singleLevel"/>
    <w:tmpl w:val="00000005"/>
    <w:name w:val="WW8Num14"/>
    <w:lvl w:ilvl="0">
      <w:start w:val="1"/>
      <w:numFmt w:val="bullet"/>
      <w:lvlText w:val="-"/>
      <w:lvlJc w:val="left"/>
      <w:pPr>
        <w:tabs>
          <w:tab w:val="num" w:pos="720"/>
        </w:tabs>
        <w:ind w:left="720" w:hanging="360"/>
      </w:pPr>
      <w:rPr>
        <w:rFonts w:ascii="Times New Roman" w:hAnsi="Times New Roman"/>
      </w:rPr>
    </w:lvl>
  </w:abstractNum>
  <w:abstractNum w:abstractNumId="5" w15:restartNumberingAfterBreak="0">
    <w:nsid w:val="00000006"/>
    <w:multiLevelType w:val="singleLevel"/>
    <w:tmpl w:val="00000006"/>
    <w:name w:val="WW8Num15"/>
    <w:lvl w:ilvl="0">
      <w:start w:val="69"/>
      <w:numFmt w:val="decimal"/>
      <w:lvlText w:val="%1."/>
      <w:lvlJc w:val="left"/>
      <w:pPr>
        <w:tabs>
          <w:tab w:val="num" w:pos="720"/>
        </w:tabs>
        <w:ind w:left="720" w:hanging="360"/>
      </w:pPr>
    </w:lvl>
  </w:abstractNum>
  <w:abstractNum w:abstractNumId="6" w15:restartNumberingAfterBreak="0">
    <w:nsid w:val="00000007"/>
    <w:multiLevelType w:val="multilevel"/>
    <w:tmpl w:val="00000007"/>
    <w:name w:val="WW8Num16"/>
    <w:lvl w:ilvl="0">
      <w:numFmt w:val="bullet"/>
      <w:lvlText w:val="-"/>
      <w:lvlJc w:val="left"/>
      <w:pPr>
        <w:tabs>
          <w:tab w:val="num" w:pos="720"/>
        </w:tabs>
        <w:ind w:left="720" w:hanging="360"/>
      </w:pPr>
      <w:rPr>
        <w:rFonts w:ascii="Times New Roman" w:hAnsi="Times New Roman"/>
        <w:i w:val="0"/>
        <w:strike w:val="0"/>
        <w:dstrike w:val="0"/>
        <w:sz w:val="20"/>
      </w:rPr>
    </w:lvl>
    <w:lvl w:ilvl="1">
      <w:start w:val="72"/>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7" w15:restartNumberingAfterBreak="0">
    <w:nsid w:val="00000008"/>
    <w:multiLevelType w:val="singleLevel"/>
    <w:tmpl w:val="00000008"/>
    <w:name w:val="WW8Num17"/>
    <w:lvl w:ilvl="0">
      <w:numFmt w:val="bullet"/>
      <w:lvlText w:val="-"/>
      <w:lvlJc w:val="left"/>
      <w:pPr>
        <w:tabs>
          <w:tab w:val="num" w:pos="720"/>
        </w:tabs>
        <w:ind w:left="720" w:hanging="360"/>
      </w:pPr>
      <w:rPr>
        <w:rFonts w:ascii="Times New Roman" w:hAnsi="Times New Roman" w:cs="Times New Roman"/>
      </w:rPr>
    </w:lvl>
  </w:abstractNum>
  <w:abstractNum w:abstractNumId="8" w15:restartNumberingAfterBreak="0">
    <w:nsid w:val="00000009"/>
    <w:multiLevelType w:val="singleLevel"/>
    <w:tmpl w:val="00000009"/>
    <w:name w:val="WW8Num18"/>
    <w:lvl w:ilvl="0">
      <w:start w:val="1"/>
      <w:numFmt w:val="bullet"/>
      <w:lvlText w:val="-"/>
      <w:lvlJc w:val="left"/>
      <w:pPr>
        <w:tabs>
          <w:tab w:val="num" w:pos="0"/>
        </w:tabs>
        <w:ind w:left="720" w:hanging="360"/>
      </w:pPr>
      <w:rPr>
        <w:rFonts w:ascii="Times New Roman" w:hAnsi="Times New Roman" w:cs="Times New Roman"/>
      </w:rPr>
    </w:lvl>
  </w:abstractNum>
  <w:abstractNum w:abstractNumId="9" w15:restartNumberingAfterBreak="0">
    <w:nsid w:val="0000000A"/>
    <w:multiLevelType w:val="singleLevel"/>
    <w:tmpl w:val="0000000A"/>
    <w:name w:val="WW8Num19"/>
    <w:lvl w:ilvl="0">
      <w:start w:val="1"/>
      <w:numFmt w:val="bullet"/>
      <w:lvlText w:val=""/>
      <w:lvlJc w:val="left"/>
      <w:pPr>
        <w:tabs>
          <w:tab w:val="num" w:pos="720"/>
        </w:tabs>
        <w:ind w:left="720" w:hanging="360"/>
      </w:pPr>
      <w:rPr>
        <w:rFonts w:ascii="Symbol" w:hAnsi="Symbol"/>
      </w:rPr>
    </w:lvl>
  </w:abstractNum>
  <w:abstractNum w:abstractNumId="10" w15:restartNumberingAfterBreak="0">
    <w:nsid w:val="0000000B"/>
    <w:multiLevelType w:val="singleLevel"/>
    <w:tmpl w:val="0000000B"/>
    <w:name w:val="WW8Num21"/>
    <w:lvl w:ilvl="0">
      <w:start w:val="1"/>
      <w:numFmt w:val="decimal"/>
      <w:lvlText w:val="%1."/>
      <w:lvlJc w:val="left"/>
      <w:pPr>
        <w:tabs>
          <w:tab w:val="num" w:pos="0"/>
        </w:tabs>
        <w:ind w:left="1440" w:hanging="360"/>
      </w:pPr>
      <w:rPr>
        <w:i w:val="0"/>
        <w:strike w:val="0"/>
        <w:dstrike w:val="0"/>
        <w:sz w:val="20"/>
      </w:rPr>
    </w:lvl>
  </w:abstractNum>
  <w:abstractNum w:abstractNumId="11" w15:restartNumberingAfterBreak="0">
    <w:nsid w:val="0000000C"/>
    <w:multiLevelType w:val="singleLevel"/>
    <w:tmpl w:val="0F5C9232"/>
    <w:name w:val="WW8Num28"/>
    <w:lvl w:ilvl="0">
      <w:start w:val="30"/>
      <w:numFmt w:val="decimal"/>
      <w:lvlText w:val="%1."/>
      <w:lvlJc w:val="left"/>
      <w:pPr>
        <w:tabs>
          <w:tab w:val="num" w:pos="720"/>
        </w:tabs>
        <w:ind w:left="720" w:hanging="360"/>
      </w:pPr>
      <w:rPr>
        <w:b w:val="0"/>
      </w:rPr>
    </w:lvl>
  </w:abstractNum>
  <w:abstractNum w:abstractNumId="12" w15:restartNumberingAfterBreak="0">
    <w:nsid w:val="0000000D"/>
    <w:multiLevelType w:val="singleLevel"/>
    <w:tmpl w:val="0000000D"/>
    <w:name w:val="WW8Num30"/>
    <w:lvl w:ilvl="0">
      <w:numFmt w:val="bullet"/>
      <w:lvlText w:val="-"/>
      <w:lvlJc w:val="left"/>
      <w:pPr>
        <w:tabs>
          <w:tab w:val="num" w:pos="720"/>
        </w:tabs>
        <w:ind w:left="720" w:hanging="360"/>
      </w:pPr>
      <w:rPr>
        <w:rFonts w:ascii="Times New Roman" w:hAnsi="Times New Roman" w:cs="Times New Roman"/>
      </w:rPr>
    </w:lvl>
  </w:abstractNum>
  <w:abstractNum w:abstractNumId="13" w15:restartNumberingAfterBreak="0">
    <w:nsid w:val="02EB1646"/>
    <w:multiLevelType w:val="hybridMultilevel"/>
    <w:tmpl w:val="CB54E164"/>
    <w:lvl w:ilvl="0" w:tplc="0608A7B8">
      <w:start w:val="5"/>
      <w:numFmt w:val="bullet"/>
      <w:lvlText w:val=""/>
      <w:lvlJc w:val="left"/>
      <w:pPr>
        <w:ind w:left="720" w:hanging="360"/>
      </w:pPr>
      <w:rPr>
        <w:rFonts w:ascii="Wingdings" w:eastAsiaTheme="minorHAnsi" w:hAnsi="Wingding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042D5FCE"/>
    <w:multiLevelType w:val="hybridMultilevel"/>
    <w:tmpl w:val="DBBC7860"/>
    <w:lvl w:ilvl="0" w:tplc="D82EEDE4">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05676DC0"/>
    <w:multiLevelType w:val="hybridMultilevel"/>
    <w:tmpl w:val="D1D8E86E"/>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15:restartNumberingAfterBreak="0">
    <w:nsid w:val="13A30428"/>
    <w:multiLevelType w:val="hybridMultilevel"/>
    <w:tmpl w:val="A158219E"/>
    <w:lvl w:ilvl="0" w:tplc="386E4496">
      <w:numFmt w:val="bullet"/>
      <w:lvlText w:val="-"/>
      <w:lvlJc w:val="left"/>
      <w:pPr>
        <w:ind w:left="720" w:hanging="360"/>
      </w:pPr>
      <w:rPr>
        <w:rFonts w:ascii="Calibri" w:eastAsiaTheme="minorHAnsi" w:hAnsi="Calibri" w:cs="Calibri"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7" w15:restartNumberingAfterBreak="0">
    <w:nsid w:val="23EF2E21"/>
    <w:multiLevelType w:val="hybridMultilevel"/>
    <w:tmpl w:val="C1AEE93A"/>
    <w:lvl w:ilvl="0" w:tplc="AFD02F30">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279E2477"/>
    <w:multiLevelType w:val="hybridMultilevel"/>
    <w:tmpl w:val="830AA450"/>
    <w:lvl w:ilvl="0" w:tplc="B5CCD13C">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9" w15:restartNumberingAfterBreak="0">
    <w:nsid w:val="27FA5716"/>
    <w:multiLevelType w:val="hybridMultilevel"/>
    <w:tmpl w:val="7572379A"/>
    <w:lvl w:ilvl="0" w:tplc="AE465760">
      <w:start w:val="7"/>
      <w:numFmt w:val="bullet"/>
      <w:lvlText w:val=""/>
      <w:lvlJc w:val="left"/>
      <w:pPr>
        <w:ind w:left="720" w:hanging="360"/>
      </w:pPr>
      <w:rPr>
        <w:rFonts w:ascii="Wingdings" w:eastAsiaTheme="minorHAnsi" w:hAnsi="Wingdings"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30556E1B"/>
    <w:multiLevelType w:val="hybridMultilevel"/>
    <w:tmpl w:val="9AD4252C"/>
    <w:lvl w:ilvl="0" w:tplc="D82EEDE4">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33796CEA"/>
    <w:multiLevelType w:val="hybridMultilevel"/>
    <w:tmpl w:val="5F50070E"/>
    <w:lvl w:ilvl="0" w:tplc="F0F214E8">
      <w:start w:val="2"/>
      <w:numFmt w:val="bullet"/>
      <w:lvlText w:val="-"/>
      <w:lvlJc w:val="left"/>
      <w:pPr>
        <w:ind w:left="720" w:hanging="360"/>
      </w:pPr>
      <w:rPr>
        <w:rFonts w:ascii="Trebuchet MS" w:eastAsiaTheme="minorHAnsi" w:hAnsi="Trebuchet M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47CB0759"/>
    <w:multiLevelType w:val="hybridMultilevel"/>
    <w:tmpl w:val="5ECC455A"/>
    <w:lvl w:ilvl="0" w:tplc="47E8F09E">
      <w:start w:val="2"/>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72144573"/>
    <w:multiLevelType w:val="hybridMultilevel"/>
    <w:tmpl w:val="8494ACB4"/>
    <w:lvl w:ilvl="0" w:tplc="81E8417C">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7215516C"/>
    <w:multiLevelType w:val="hybridMultilevel"/>
    <w:tmpl w:val="664A9A40"/>
    <w:lvl w:ilvl="0" w:tplc="DC8437BE">
      <w:start w:val="1"/>
      <w:numFmt w:val="decimal"/>
      <w:pStyle w:val="Titre4"/>
      <w:lvlText w:val="%1."/>
      <w:lvlJc w:val="left"/>
      <w:pPr>
        <w:ind w:left="1287" w:hanging="360"/>
      </w:pPr>
    </w:lvl>
    <w:lvl w:ilvl="1" w:tplc="040C0019" w:tentative="1">
      <w:start w:val="1"/>
      <w:numFmt w:val="lowerLetter"/>
      <w:lvlText w:val="%2."/>
      <w:lvlJc w:val="left"/>
      <w:pPr>
        <w:ind w:left="2007" w:hanging="360"/>
      </w:pPr>
    </w:lvl>
    <w:lvl w:ilvl="2" w:tplc="040C001B" w:tentative="1">
      <w:start w:val="1"/>
      <w:numFmt w:val="lowerRoman"/>
      <w:lvlText w:val="%3."/>
      <w:lvlJc w:val="right"/>
      <w:pPr>
        <w:ind w:left="2727" w:hanging="180"/>
      </w:pPr>
    </w:lvl>
    <w:lvl w:ilvl="3" w:tplc="040C000F" w:tentative="1">
      <w:start w:val="1"/>
      <w:numFmt w:val="decimal"/>
      <w:lvlText w:val="%4."/>
      <w:lvlJc w:val="left"/>
      <w:pPr>
        <w:ind w:left="3447" w:hanging="360"/>
      </w:pPr>
    </w:lvl>
    <w:lvl w:ilvl="4" w:tplc="040C0019" w:tentative="1">
      <w:start w:val="1"/>
      <w:numFmt w:val="lowerLetter"/>
      <w:lvlText w:val="%5."/>
      <w:lvlJc w:val="left"/>
      <w:pPr>
        <w:ind w:left="4167" w:hanging="360"/>
      </w:pPr>
    </w:lvl>
    <w:lvl w:ilvl="5" w:tplc="040C001B" w:tentative="1">
      <w:start w:val="1"/>
      <w:numFmt w:val="lowerRoman"/>
      <w:lvlText w:val="%6."/>
      <w:lvlJc w:val="right"/>
      <w:pPr>
        <w:ind w:left="4887" w:hanging="180"/>
      </w:pPr>
    </w:lvl>
    <w:lvl w:ilvl="6" w:tplc="040C000F" w:tentative="1">
      <w:start w:val="1"/>
      <w:numFmt w:val="decimal"/>
      <w:lvlText w:val="%7."/>
      <w:lvlJc w:val="left"/>
      <w:pPr>
        <w:ind w:left="5607" w:hanging="360"/>
      </w:pPr>
    </w:lvl>
    <w:lvl w:ilvl="7" w:tplc="040C0019" w:tentative="1">
      <w:start w:val="1"/>
      <w:numFmt w:val="lowerLetter"/>
      <w:lvlText w:val="%8."/>
      <w:lvlJc w:val="left"/>
      <w:pPr>
        <w:ind w:left="6327" w:hanging="360"/>
      </w:pPr>
    </w:lvl>
    <w:lvl w:ilvl="8" w:tplc="040C001B" w:tentative="1">
      <w:start w:val="1"/>
      <w:numFmt w:val="lowerRoman"/>
      <w:lvlText w:val="%9."/>
      <w:lvlJc w:val="right"/>
      <w:pPr>
        <w:ind w:left="7047" w:hanging="180"/>
      </w:pPr>
    </w:lvl>
  </w:abstractNum>
  <w:num w:numId="1">
    <w:abstractNumId w:val="21"/>
  </w:num>
  <w:num w:numId="2">
    <w:abstractNumId w:val="24"/>
  </w:num>
  <w:num w:numId="3">
    <w:abstractNumId w:val="22"/>
  </w:num>
  <w:num w:numId="4">
    <w:abstractNumId w:val="19"/>
  </w:num>
  <w:num w:numId="5">
    <w:abstractNumId w:val="17"/>
  </w:num>
  <w:num w:numId="6">
    <w:abstractNumId w:val="13"/>
  </w:num>
  <w:num w:numId="7">
    <w:abstractNumId w:val="15"/>
  </w:num>
  <w:num w:numId="8">
    <w:abstractNumId w:val="14"/>
  </w:num>
  <w:num w:numId="9">
    <w:abstractNumId w:val="23"/>
  </w:num>
  <w:num w:numId="10">
    <w:abstractNumId w:val="18"/>
  </w:num>
  <w:num w:numId="11">
    <w:abstractNumId w:val="16"/>
  </w:num>
  <w:num w:numId="12">
    <w:abstractNumId w:val="2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1615"/>
    <w:rsid w:val="000072A9"/>
    <w:rsid w:val="0000787C"/>
    <w:rsid w:val="000102DA"/>
    <w:rsid w:val="00011482"/>
    <w:rsid w:val="000236C6"/>
    <w:rsid w:val="00026DF2"/>
    <w:rsid w:val="0003593D"/>
    <w:rsid w:val="00037F3E"/>
    <w:rsid w:val="00045B7F"/>
    <w:rsid w:val="00045E47"/>
    <w:rsid w:val="0005036F"/>
    <w:rsid w:val="000531C1"/>
    <w:rsid w:val="00055549"/>
    <w:rsid w:val="00057FE5"/>
    <w:rsid w:val="000633BB"/>
    <w:rsid w:val="00063D00"/>
    <w:rsid w:val="00064A7F"/>
    <w:rsid w:val="00073164"/>
    <w:rsid w:val="0007591B"/>
    <w:rsid w:val="00082480"/>
    <w:rsid w:val="00085340"/>
    <w:rsid w:val="00087BC2"/>
    <w:rsid w:val="000950C2"/>
    <w:rsid w:val="00096C97"/>
    <w:rsid w:val="000A3EAE"/>
    <w:rsid w:val="000B0EB8"/>
    <w:rsid w:val="000B25E4"/>
    <w:rsid w:val="000B5114"/>
    <w:rsid w:val="000B6B70"/>
    <w:rsid w:val="000B7FF1"/>
    <w:rsid w:val="000C61A9"/>
    <w:rsid w:val="000D0C28"/>
    <w:rsid w:val="000D15D0"/>
    <w:rsid w:val="000D274D"/>
    <w:rsid w:val="000D4D77"/>
    <w:rsid w:val="000E1088"/>
    <w:rsid w:val="000E53D2"/>
    <w:rsid w:val="000E58B7"/>
    <w:rsid w:val="000F27E5"/>
    <w:rsid w:val="000F4E2D"/>
    <w:rsid w:val="000F6837"/>
    <w:rsid w:val="00102582"/>
    <w:rsid w:val="0010749A"/>
    <w:rsid w:val="00110AE4"/>
    <w:rsid w:val="001133A3"/>
    <w:rsid w:val="00115312"/>
    <w:rsid w:val="00117D43"/>
    <w:rsid w:val="00126D5F"/>
    <w:rsid w:val="0013005A"/>
    <w:rsid w:val="0013236F"/>
    <w:rsid w:val="00132E5B"/>
    <w:rsid w:val="001343F4"/>
    <w:rsid w:val="00136E1B"/>
    <w:rsid w:val="0014350A"/>
    <w:rsid w:val="00143A6C"/>
    <w:rsid w:val="00145034"/>
    <w:rsid w:val="001476C8"/>
    <w:rsid w:val="001546C7"/>
    <w:rsid w:val="001577EF"/>
    <w:rsid w:val="00161451"/>
    <w:rsid w:val="001706A9"/>
    <w:rsid w:val="00170940"/>
    <w:rsid w:val="00170ED7"/>
    <w:rsid w:val="001722E5"/>
    <w:rsid w:val="00173CFA"/>
    <w:rsid w:val="00183EDB"/>
    <w:rsid w:val="001858B3"/>
    <w:rsid w:val="00186039"/>
    <w:rsid w:val="00191A8A"/>
    <w:rsid w:val="00197CA6"/>
    <w:rsid w:val="001A0F26"/>
    <w:rsid w:val="001A26CB"/>
    <w:rsid w:val="001A2F9F"/>
    <w:rsid w:val="001A73E8"/>
    <w:rsid w:val="001B482D"/>
    <w:rsid w:val="001B4EFC"/>
    <w:rsid w:val="001B662D"/>
    <w:rsid w:val="001B6E3B"/>
    <w:rsid w:val="001B79F6"/>
    <w:rsid w:val="001B7D36"/>
    <w:rsid w:val="001C05EF"/>
    <w:rsid w:val="001C1101"/>
    <w:rsid w:val="001C23C9"/>
    <w:rsid w:val="001C27AE"/>
    <w:rsid w:val="001C3E54"/>
    <w:rsid w:val="001C51BD"/>
    <w:rsid w:val="001D1F8A"/>
    <w:rsid w:val="001D4940"/>
    <w:rsid w:val="001E0251"/>
    <w:rsid w:val="001E060A"/>
    <w:rsid w:val="001E0D30"/>
    <w:rsid w:val="001E3199"/>
    <w:rsid w:val="001E54B0"/>
    <w:rsid w:val="001E79FF"/>
    <w:rsid w:val="001F1D41"/>
    <w:rsid w:val="0020104C"/>
    <w:rsid w:val="002025D5"/>
    <w:rsid w:val="00203A52"/>
    <w:rsid w:val="00211CE4"/>
    <w:rsid w:val="0021613D"/>
    <w:rsid w:val="00216486"/>
    <w:rsid w:val="00223DD6"/>
    <w:rsid w:val="00227747"/>
    <w:rsid w:val="0023201E"/>
    <w:rsid w:val="00232F5E"/>
    <w:rsid w:val="00235BD8"/>
    <w:rsid w:val="002423E4"/>
    <w:rsid w:val="002458C7"/>
    <w:rsid w:val="00252C50"/>
    <w:rsid w:val="00254FCF"/>
    <w:rsid w:val="00260523"/>
    <w:rsid w:val="00261615"/>
    <w:rsid w:val="00262AE8"/>
    <w:rsid w:val="00262BC2"/>
    <w:rsid w:val="00262DB4"/>
    <w:rsid w:val="0027566C"/>
    <w:rsid w:val="00283648"/>
    <w:rsid w:val="002838E7"/>
    <w:rsid w:val="00286225"/>
    <w:rsid w:val="002866A2"/>
    <w:rsid w:val="002911D7"/>
    <w:rsid w:val="00291A25"/>
    <w:rsid w:val="0029525E"/>
    <w:rsid w:val="002A0C24"/>
    <w:rsid w:val="002A7AB5"/>
    <w:rsid w:val="002B3B3A"/>
    <w:rsid w:val="002B41E5"/>
    <w:rsid w:val="002B42AA"/>
    <w:rsid w:val="002B4531"/>
    <w:rsid w:val="002C615C"/>
    <w:rsid w:val="002D1D78"/>
    <w:rsid w:val="002D57C4"/>
    <w:rsid w:val="002E0C9C"/>
    <w:rsid w:val="002E1CE3"/>
    <w:rsid w:val="002E2D35"/>
    <w:rsid w:val="002E3F0A"/>
    <w:rsid w:val="002E5E78"/>
    <w:rsid w:val="002F0851"/>
    <w:rsid w:val="002F4DDF"/>
    <w:rsid w:val="002F6E54"/>
    <w:rsid w:val="00300B3B"/>
    <w:rsid w:val="0030606D"/>
    <w:rsid w:val="00312E33"/>
    <w:rsid w:val="003170F8"/>
    <w:rsid w:val="0031731A"/>
    <w:rsid w:val="00326963"/>
    <w:rsid w:val="0032773A"/>
    <w:rsid w:val="0033114F"/>
    <w:rsid w:val="0033289D"/>
    <w:rsid w:val="003342EC"/>
    <w:rsid w:val="00350ADD"/>
    <w:rsid w:val="00351515"/>
    <w:rsid w:val="003525D5"/>
    <w:rsid w:val="00361A50"/>
    <w:rsid w:val="00373208"/>
    <w:rsid w:val="0037613B"/>
    <w:rsid w:val="00376610"/>
    <w:rsid w:val="00380FDC"/>
    <w:rsid w:val="00384931"/>
    <w:rsid w:val="00386B98"/>
    <w:rsid w:val="00387BB5"/>
    <w:rsid w:val="003A06FC"/>
    <w:rsid w:val="003A072E"/>
    <w:rsid w:val="003A0FCC"/>
    <w:rsid w:val="003A3A7C"/>
    <w:rsid w:val="003B4A28"/>
    <w:rsid w:val="003B5E13"/>
    <w:rsid w:val="003B6FE6"/>
    <w:rsid w:val="003C42D4"/>
    <w:rsid w:val="003C56F2"/>
    <w:rsid w:val="003C5E34"/>
    <w:rsid w:val="003D1C7B"/>
    <w:rsid w:val="003D1CF7"/>
    <w:rsid w:val="003D2A94"/>
    <w:rsid w:val="003D6680"/>
    <w:rsid w:val="003E033B"/>
    <w:rsid w:val="003E196D"/>
    <w:rsid w:val="003E1B61"/>
    <w:rsid w:val="003E2D8C"/>
    <w:rsid w:val="003E6B0C"/>
    <w:rsid w:val="003E7405"/>
    <w:rsid w:val="003F31B5"/>
    <w:rsid w:val="004000D5"/>
    <w:rsid w:val="004002E0"/>
    <w:rsid w:val="00403DEF"/>
    <w:rsid w:val="004056FD"/>
    <w:rsid w:val="004059C6"/>
    <w:rsid w:val="004114FE"/>
    <w:rsid w:val="004152F9"/>
    <w:rsid w:val="00417547"/>
    <w:rsid w:val="00421F90"/>
    <w:rsid w:val="0042258A"/>
    <w:rsid w:val="00422D8F"/>
    <w:rsid w:val="00426F2F"/>
    <w:rsid w:val="00437F0E"/>
    <w:rsid w:val="00442D27"/>
    <w:rsid w:val="00445F06"/>
    <w:rsid w:val="00451CFF"/>
    <w:rsid w:val="00457355"/>
    <w:rsid w:val="00457422"/>
    <w:rsid w:val="00465657"/>
    <w:rsid w:val="0046576E"/>
    <w:rsid w:val="004673FD"/>
    <w:rsid w:val="00467BDF"/>
    <w:rsid w:val="00471018"/>
    <w:rsid w:val="00474A07"/>
    <w:rsid w:val="004803C8"/>
    <w:rsid w:val="00480C4C"/>
    <w:rsid w:val="004828B3"/>
    <w:rsid w:val="00483C6C"/>
    <w:rsid w:val="0049352D"/>
    <w:rsid w:val="00496775"/>
    <w:rsid w:val="004A1022"/>
    <w:rsid w:val="004A1AF8"/>
    <w:rsid w:val="004A1E9F"/>
    <w:rsid w:val="004A1F04"/>
    <w:rsid w:val="004A29C6"/>
    <w:rsid w:val="004A7449"/>
    <w:rsid w:val="004B22AB"/>
    <w:rsid w:val="004B42D4"/>
    <w:rsid w:val="004C0FA0"/>
    <w:rsid w:val="004C6567"/>
    <w:rsid w:val="004C7DBF"/>
    <w:rsid w:val="004D0D09"/>
    <w:rsid w:val="004D3EEC"/>
    <w:rsid w:val="004D5864"/>
    <w:rsid w:val="004D5B1B"/>
    <w:rsid w:val="004E2E68"/>
    <w:rsid w:val="004E64C8"/>
    <w:rsid w:val="004E663A"/>
    <w:rsid w:val="004F01F7"/>
    <w:rsid w:val="00503057"/>
    <w:rsid w:val="005033E8"/>
    <w:rsid w:val="005128E5"/>
    <w:rsid w:val="00512998"/>
    <w:rsid w:val="00533704"/>
    <w:rsid w:val="00534E91"/>
    <w:rsid w:val="00535856"/>
    <w:rsid w:val="00536E72"/>
    <w:rsid w:val="00537ACA"/>
    <w:rsid w:val="00541ECE"/>
    <w:rsid w:val="005477D8"/>
    <w:rsid w:val="00550EE6"/>
    <w:rsid w:val="00553711"/>
    <w:rsid w:val="00562840"/>
    <w:rsid w:val="00562B6B"/>
    <w:rsid w:val="00562EC5"/>
    <w:rsid w:val="0056393C"/>
    <w:rsid w:val="005676E9"/>
    <w:rsid w:val="005744FD"/>
    <w:rsid w:val="00587A5E"/>
    <w:rsid w:val="005955B9"/>
    <w:rsid w:val="005960DA"/>
    <w:rsid w:val="00597924"/>
    <w:rsid w:val="00597D31"/>
    <w:rsid w:val="005A08C6"/>
    <w:rsid w:val="005A1A8F"/>
    <w:rsid w:val="005B176A"/>
    <w:rsid w:val="005B1C20"/>
    <w:rsid w:val="005B2720"/>
    <w:rsid w:val="005B29FF"/>
    <w:rsid w:val="005B368D"/>
    <w:rsid w:val="005B420E"/>
    <w:rsid w:val="005C4E0D"/>
    <w:rsid w:val="005C64E3"/>
    <w:rsid w:val="005C706E"/>
    <w:rsid w:val="005C7DBB"/>
    <w:rsid w:val="005E4A32"/>
    <w:rsid w:val="005F0F5B"/>
    <w:rsid w:val="005F6528"/>
    <w:rsid w:val="00602BBE"/>
    <w:rsid w:val="00610599"/>
    <w:rsid w:val="006114C0"/>
    <w:rsid w:val="006163CB"/>
    <w:rsid w:val="006170AC"/>
    <w:rsid w:val="006229A5"/>
    <w:rsid w:val="00622BFD"/>
    <w:rsid w:val="00624E0F"/>
    <w:rsid w:val="00627FC6"/>
    <w:rsid w:val="0063050B"/>
    <w:rsid w:val="0063098A"/>
    <w:rsid w:val="006410B7"/>
    <w:rsid w:val="00642318"/>
    <w:rsid w:val="006429DA"/>
    <w:rsid w:val="00646BD9"/>
    <w:rsid w:val="006505C3"/>
    <w:rsid w:val="006536B2"/>
    <w:rsid w:val="00655FCF"/>
    <w:rsid w:val="00656954"/>
    <w:rsid w:val="00662010"/>
    <w:rsid w:val="00662A36"/>
    <w:rsid w:val="0066748E"/>
    <w:rsid w:val="0067489E"/>
    <w:rsid w:val="00676440"/>
    <w:rsid w:val="006778D3"/>
    <w:rsid w:val="00677AF8"/>
    <w:rsid w:val="00677E48"/>
    <w:rsid w:val="00681719"/>
    <w:rsid w:val="00683347"/>
    <w:rsid w:val="0068387F"/>
    <w:rsid w:val="00694EF6"/>
    <w:rsid w:val="006977C6"/>
    <w:rsid w:val="006A3E15"/>
    <w:rsid w:val="006A7947"/>
    <w:rsid w:val="006B21A7"/>
    <w:rsid w:val="006B62BB"/>
    <w:rsid w:val="006B6923"/>
    <w:rsid w:val="006B69AA"/>
    <w:rsid w:val="006C4295"/>
    <w:rsid w:val="006C4F09"/>
    <w:rsid w:val="006C70F1"/>
    <w:rsid w:val="006C75ED"/>
    <w:rsid w:val="006D14CF"/>
    <w:rsid w:val="006F0F8C"/>
    <w:rsid w:val="006F4F09"/>
    <w:rsid w:val="006F5165"/>
    <w:rsid w:val="006F779B"/>
    <w:rsid w:val="00701316"/>
    <w:rsid w:val="00705FB4"/>
    <w:rsid w:val="00720643"/>
    <w:rsid w:val="00722B49"/>
    <w:rsid w:val="00723A4D"/>
    <w:rsid w:val="00726021"/>
    <w:rsid w:val="007300CE"/>
    <w:rsid w:val="00730347"/>
    <w:rsid w:val="00730CDA"/>
    <w:rsid w:val="00735C16"/>
    <w:rsid w:val="00735C7E"/>
    <w:rsid w:val="007371C8"/>
    <w:rsid w:val="00744EEC"/>
    <w:rsid w:val="007466CB"/>
    <w:rsid w:val="007504BC"/>
    <w:rsid w:val="00750794"/>
    <w:rsid w:val="00753953"/>
    <w:rsid w:val="0075444B"/>
    <w:rsid w:val="007609A5"/>
    <w:rsid w:val="00762283"/>
    <w:rsid w:val="00764A59"/>
    <w:rsid w:val="0076578D"/>
    <w:rsid w:val="007704C9"/>
    <w:rsid w:val="0077164A"/>
    <w:rsid w:val="00773F8A"/>
    <w:rsid w:val="00773FE4"/>
    <w:rsid w:val="00777920"/>
    <w:rsid w:val="007823B6"/>
    <w:rsid w:val="00787597"/>
    <w:rsid w:val="00790B58"/>
    <w:rsid w:val="00793241"/>
    <w:rsid w:val="00796745"/>
    <w:rsid w:val="007A0A44"/>
    <w:rsid w:val="007A2002"/>
    <w:rsid w:val="007A3944"/>
    <w:rsid w:val="007A3CDA"/>
    <w:rsid w:val="007A6A61"/>
    <w:rsid w:val="007B0BA8"/>
    <w:rsid w:val="007B5026"/>
    <w:rsid w:val="007B7795"/>
    <w:rsid w:val="007C125B"/>
    <w:rsid w:val="007C655E"/>
    <w:rsid w:val="007D0DF7"/>
    <w:rsid w:val="007D195C"/>
    <w:rsid w:val="007E16E6"/>
    <w:rsid w:val="007E486E"/>
    <w:rsid w:val="007E5713"/>
    <w:rsid w:val="007E70D1"/>
    <w:rsid w:val="007E799B"/>
    <w:rsid w:val="007E7EC9"/>
    <w:rsid w:val="007F0A5D"/>
    <w:rsid w:val="007F532E"/>
    <w:rsid w:val="007F6DDA"/>
    <w:rsid w:val="00800E38"/>
    <w:rsid w:val="008014E4"/>
    <w:rsid w:val="00801F9F"/>
    <w:rsid w:val="0080357A"/>
    <w:rsid w:val="008107B0"/>
    <w:rsid w:val="00813BF6"/>
    <w:rsid w:val="00814907"/>
    <w:rsid w:val="00815C75"/>
    <w:rsid w:val="00815CCB"/>
    <w:rsid w:val="0081774B"/>
    <w:rsid w:val="00820932"/>
    <w:rsid w:val="008242F5"/>
    <w:rsid w:val="00824BB1"/>
    <w:rsid w:val="00826A32"/>
    <w:rsid w:val="00834229"/>
    <w:rsid w:val="00836D46"/>
    <w:rsid w:val="00840791"/>
    <w:rsid w:val="008451DA"/>
    <w:rsid w:val="00845B8C"/>
    <w:rsid w:val="00846372"/>
    <w:rsid w:val="0084765C"/>
    <w:rsid w:val="008542E1"/>
    <w:rsid w:val="00854A35"/>
    <w:rsid w:val="00856A97"/>
    <w:rsid w:val="00860952"/>
    <w:rsid w:val="00862E8B"/>
    <w:rsid w:val="008631DE"/>
    <w:rsid w:val="008639BE"/>
    <w:rsid w:val="0086757E"/>
    <w:rsid w:val="00867AA7"/>
    <w:rsid w:val="00870BD7"/>
    <w:rsid w:val="00871AF1"/>
    <w:rsid w:val="008722FE"/>
    <w:rsid w:val="00876680"/>
    <w:rsid w:val="00882A7C"/>
    <w:rsid w:val="00886F55"/>
    <w:rsid w:val="008924FB"/>
    <w:rsid w:val="00892C90"/>
    <w:rsid w:val="008964DF"/>
    <w:rsid w:val="008A236D"/>
    <w:rsid w:val="008A45CE"/>
    <w:rsid w:val="008A4E2A"/>
    <w:rsid w:val="008B12D5"/>
    <w:rsid w:val="008B18BA"/>
    <w:rsid w:val="008B20DD"/>
    <w:rsid w:val="008C5581"/>
    <w:rsid w:val="008C72A0"/>
    <w:rsid w:val="008D220B"/>
    <w:rsid w:val="008E077F"/>
    <w:rsid w:val="008E62E7"/>
    <w:rsid w:val="008E6A91"/>
    <w:rsid w:val="008F4C48"/>
    <w:rsid w:val="00902F50"/>
    <w:rsid w:val="00910E26"/>
    <w:rsid w:val="00912077"/>
    <w:rsid w:val="00915568"/>
    <w:rsid w:val="009156DF"/>
    <w:rsid w:val="00915A1E"/>
    <w:rsid w:val="00916C64"/>
    <w:rsid w:val="009232F1"/>
    <w:rsid w:val="00926979"/>
    <w:rsid w:val="00931379"/>
    <w:rsid w:val="009328BD"/>
    <w:rsid w:val="00933332"/>
    <w:rsid w:val="009347E8"/>
    <w:rsid w:val="009404CA"/>
    <w:rsid w:val="00943F55"/>
    <w:rsid w:val="00945331"/>
    <w:rsid w:val="00950E4B"/>
    <w:rsid w:val="00961467"/>
    <w:rsid w:val="00962267"/>
    <w:rsid w:val="009623E3"/>
    <w:rsid w:val="00967640"/>
    <w:rsid w:val="009700CB"/>
    <w:rsid w:val="009763E1"/>
    <w:rsid w:val="00976C8A"/>
    <w:rsid w:val="0099045B"/>
    <w:rsid w:val="00991A35"/>
    <w:rsid w:val="00992C1C"/>
    <w:rsid w:val="00992DA4"/>
    <w:rsid w:val="0099730B"/>
    <w:rsid w:val="009A15B3"/>
    <w:rsid w:val="009A2674"/>
    <w:rsid w:val="009A27BB"/>
    <w:rsid w:val="009A2F20"/>
    <w:rsid w:val="009A432F"/>
    <w:rsid w:val="009B3027"/>
    <w:rsid w:val="009B4324"/>
    <w:rsid w:val="009B50FC"/>
    <w:rsid w:val="009B70FA"/>
    <w:rsid w:val="009C28D9"/>
    <w:rsid w:val="009C7475"/>
    <w:rsid w:val="009D4913"/>
    <w:rsid w:val="009D5D42"/>
    <w:rsid w:val="009D5E99"/>
    <w:rsid w:val="009D6A33"/>
    <w:rsid w:val="009D78D0"/>
    <w:rsid w:val="009E2151"/>
    <w:rsid w:val="009E755D"/>
    <w:rsid w:val="009F47DF"/>
    <w:rsid w:val="00A06DF8"/>
    <w:rsid w:val="00A10DB4"/>
    <w:rsid w:val="00A1278F"/>
    <w:rsid w:val="00A14C68"/>
    <w:rsid w:val="00A171EB"/>
    <w:rsid w:val="00A219D0"/>
    <w:rsid w:val="00A248E6"/>
    <w:rsid w:val="00A3357C"/>
    <w:rsid w:val="00A35AF1"/>
    <w:rsid w:val="00A401BB"/>
    <w:rsid w:val="00A41592"/>
    <w:rsid w:val="00A43BB0"/>
    <w:rsid w:val="00A45CEA"/>
    <w:rsid w:val="00A51259"/>
    <w:rsid w:val="00A51587"/>
    <w:rsid w:val="00A60334"/>
    <w:rsid w:val="00A61735"/>
    <w:rsid w:val="00A617CD"/>
    <w:rsid w:val="00A61CC5"/>
    <w:rsid w:val="00A62764"/>
    <w:rsid w:val="00A63FE4"/>
    <w:rsid w:val="00A65CF9"/>
    <w:rsid w:val="00A66CE9"/>
    <w:rsid w:val="00A67858"/>
    <w:rsid w:val="00A8535A"/>
    <w:rsid w:val="00A856AC"/>
    <w:rsid w:val="00A8573E"/>
    <w:rsid w:val="00A90524"/>
    <w:rsid w:val="00A96585"/>
    <w:rsid w:val="00A970BD"/>
    <w:rsid w:val="00A97420"/>
    <w:rsid w:val="00AA0785"/>
    <w:rsid w:val="00AA266F"/>
    <w:rsid w:val="00AA6B3E"/>
    <w:rsid w:val="00AB0FC9"/>
    <w:rsid w:val="00AB16EA"/>
    <w:rsid w:val="00AC3D6D"/>
    <w:rsid w:val="00AC3E8E"/>
    <w:rsid w:val="00AC784D"/>
    <w:rsid w:val="00AD10B9"/>
    <w:rsid w:val="00AD4D6F"/>
    <w:rsid w:val="00AD6C7F"/>
    <w:rsid w:val="00AD7B08"/>
    <w:rsid w:val="00AE1E8F"/>
    <w:rsid w:val="00AE31A4"/>
    <w:rsid w:val="00AE5148"/>
    <w:rsid w:val="00AF3DD8"/>
    <w:rsid w:val="00B006E1"/>
    <w:rsid w:val="00B0165C"/>
    <w:rsid w:val="00B023C5"/>
    <w:rsid w:val="00B07DD7"/>
    <w:rsid w:val="00B10512"/>
    <w:rsid w:val="00B14FF0"/>
    <w:rsid w:val="00B230A6"/>
    <w:rsid w:val="00B31097"/>
    <w:rsid w:val="00B317A8"/>
    <w:rsid w:val="00B3249D"/>
    <w:rsid w:val="00B350BA"/>
    <w:rsid w:val="00B35AA1"/>
    <w:rsid w:val="00B366EC"/>
    <w:rsid w:val="00B36B8D"/>
    <w:rsid w:val="00B37E45"/>
    <w:rsid w:val="00B4346C"/>
    <w:rsid w:val="00B43AC4"/>
    <w:rsid w:val="00B44B50"/>
    <w:rsid w:val="00B44CCE"/>
    <w:rsid w:val="00B45BEC"/>
    <w:rsid w:val="00B50C59"/>
    <w:rsid w:val="00B51329"/>
    <w:rsid w:val="00B5141E"/>
    <w:rsid w:val="00B5759E"/>
    <w:rsid w:val="00B617DF"/>
    <w:rsid w:val="00B70EA3"/>
    <w:rsid w:val="00B71DB1"/>
    <w:rsid w:val="00B73C07"/>
    <w:rsid w:val="00B758D1"/>
    <w:rsid w:val="00B81211"/>
    <w:rsid w:val="00B840B3"/>
    <w:rsid w:val="00B8614D"/>
    <w:rsid w:val="00B95441"/>
    <w:rsid w:val="00B95A59"/>
    <w:rsid w:val="00B96FD7"/>
    <w:rsid w:val="00BA2A25"/>
    <w:rsid w:val="00BB04E5"/>
    <w:rsid w:val="00BB343A"/>
    <w:rsid w:val="00BC545E"/>
    <w:rsid w:val="00BD0A71"/>
    <w:rsid w:val="00BE0DF5"/>
    <w:rsid w:val="00BE2654"/>
    <w:rsid w:val="00BE2ADC"/>
    <w:rsid w:val="00BE39DC"/>
    <w:rsid w:val="00BE3B3E"/>
    <w:rsid w:val="00BE5BF0"/>
    <w:rsid w:val="00BF0945"/>
    <w:rsid w:val="00BF286E"/>
    <w:rsid w:val="00BF41C7"/>
    <w:rsid w:val="00BF430D"/>
    <w:rsid w:val="00BF6DF1"/>
    <w:rsid w:val="00BF742C"/>
    <w:rsid w:val="00C009FE"/>
    <w:rsid w:val="00C04B48"/>
    <w:rsid w:val="00C04E95"/>
    <w:rsid w:val="00C10581"/>
    <w:rsid w:val="00C1163B"/>
    <w:rsid w:val="00C1658E"/>
    <w:rsid w:val="00C1662E"/>
    <w:rsid w:val="00C16F4D"/>
    <w:rsid w:val="00C20787"/>
    <w:rsid w:val="00C22DD7"/>
    <w:rsid w:val="00C25F1F"/>
    <w:rsid w:val="00C30061"/>
    <w:rsid w:val="00C319A5"/>
    <w:rsid w:val="00C3262F"/>
    <w:rsid w:val="00C37CC1"/>
    <w:rsid w:val="00C42BFB"/>
    <w:rsid w:val="00C46126"/>
    <w:rsid w:val="00C532A3"/>
    <w:rsid w:val="00C53AAA"/>
    <w:rsid w:val="00C55204"/>
    <w:rsid w:val="00C56C14"/>
    <w:rsid w:val="00C60888"/>
    <w:rsid w:val="00C70B45"/>
    <w:rsid w:val="00C712AD"/>
    <w:rsid w:val="00C74F9C"/>
    <w:rsid w:val="00C812C7"/>
    <w:rsid w:val="00C8137A"/>
    <w:rsid w:val="00C8196F"/>
    <w:rsid w:val="00C81BBB"/>
    <w:rsid w:val="00C92E01"/>
    <w:rsid w:val="00C93EF3"/>
    <w:rsid w:val="00C95374"/>
    <w:rsid w:val="00C95AC1"/>
    <w:rsid w:val="00CA3841"/>
    <w:rsid w:val="00CA59B2"/>
    <w:rsid w:val="00CA6095"/>
    <w:rsid w:val="00CA7B1E"/>
    <w:rsid w:val="00CB01AC"/>
    <w:rsid w:val="00CB20D6"/>
    <w:rsid w:val="00CB3118"/>
    <w:rsid w:val="00CB7BDF"/>
    <w:rsid w:val="00CB7FED"/>
    <w:rsid w:val="00CC4085"/>
    <w:rsid w:val="00CC42BB"/>
    <w:rsid w:val="00CD1098"/>
    <w:rsid w:val="00CE5A5D"/>
    <w:rsid w:val="00CE648D"/>
    <w:rsid w:val="00CE79BF"/>
    <w:rsid w:val="00D0296A"/>
    <w:rsid w:val="00D145D8"/>
    <w:rsid w:val="00D15714"/>
    <w:rsid w:val="00D20516"/>
    <w:rsid w:val="00D2133C"/>
    <w:rsid w:val="00D379F0"/>
    <w:rsid w:val="00D37A4B"/>
    <w:rsid w:val="00D40B1E"/>
    <w:rsid w:val="00D42F8A"/>
    <w:rsid w:val="00D43AFE"/>
    <w:rsid w:val="00D441D2"/>
    <w:rsid w:val="00D44741"/>
    <w:rsid w:val="00D4662F"/>
    <w:rsid w:val="00D47136"/>
    <w:rsid w:val="00D5149B"/>
    <w:rsid w:val="00D51881"/>
    <w:rsid w:val="00D54ADE"/>
    <w:rsid w:val="00D602FA"/>
    <w:rsid w:val="00D61D7B"/>
    <w:rsid w:val="00D628B0"/>
    <w:rsid w:val="00D667B5"/>
    <w:rsid w:val="00D74188"/>
    <w:rsid w:val="00D74549"/>
    <w:rsid w:val="00D74B23"/>
    <w:rsid w:val="00D77287"/>
    <w:rsid w:val="00D87C1A"/>
    <w:rsid w:val="00D9356C"/>
    <w:rsid w:val="00D95806"/>
    <w:rsid w:val="00D9650B"/>
    <w:rsid w:val="00DA2B93"/>
    <w:rsid w:val="00DA7855"/>
    <w:rsid w:val="00DB6575"/>
    <w:rsid w:val="00DD05A6"/>
    <w:rsid w:val="00DD20EA"/>
    <w:rsid w:val="00DD3F1E"/>
    <w:rsid w:val="00DD533C"/>
    <w:rsid w:val="00DD58C1"/>
    <w:rsid w:val="00DE06A7"/>
    <w:rsid w:val="00DE3520"/>
    <w:rsid w:val="00DE3715"/>
    <w:rsid w:val="00DE37D0"/>
    <w:rsid w:val="00DF2952"/>
    <w:rsid w:val="00DF3214"/>
    <w:rsid w:val="00DF3C80"/>
    <w:rsid w:val="00DF3CE2"/>
    <w:rsid w:val="00DF50FF"/>
    <w:rsid w:val="00DF6D37"/>
    <w:rsid w:val="00E01D96"/>
    <w:rsid w:val="00E0274C"/>
    <w:rsid w:val="00E033B5"/>
    <w:rsid w:val="00E05B32"/>
    <w:rsid w:val="00E20D3E"/>
    <w:rsid w:val="00E23038"/>
    <w:rsid w:val="00E2716B"/>
    <w:rsid w:val="00E36D3B"/>
    <w:rsid w:val="00E36E99"/>
    <w:rsid w:val="00E415D6"/>
    <w:rsid w:val="00E41620"/>
    <w:rsid w:val="00E41A43"/>
    <w:rsid w:val="00E44840"/>
    <w:rsid w:val="00E45A94"/>
    <w:rsid w:val="00E65D7F"/>
    <w:rsid w:val="00E65D83"/>
    <w:rsid w:val="00E6752D"/>
    <w:rsid w:val="00E71965"/>
    <w:rsid w:val="00E72E77"/>
    <w:rsid w:val="00E7414B"/>
    <w:rsid w:val="00E75739"/>
    <w:rsid w:val="00E80F8B"/>
    <w:rsid w:val="00E82AE5"/>
    <w:rsid w:val="00E82CA8"/>
    <w:rsid w:val="00E946DE"/>
    <w:rsid w:val="00E954B3"/>
    <w:rsid w:val="00E96D58"/>
    <w:rsid w:val="00EA3966"/>
    <w:rsid w:val="00EA7DB6"/>
    <w:rsid w:val="00EB0B73"/>
    <w:rsid w:val="00EB1077"/>
    <w:rsid w:val="00EB5323"/>
    <w:rsid w:val="00EC4ED8"/>
    <w:rsid w:val="00EC5491"/>
    <w:rsid w:val="00EC6A79"/>
    <w:rsid w:val="00ED5DD1"/>
    <w:rsid w:val="00EE6859"/>
    <w:rsid w:val="00EE7772"/>
    <w:rsid w:val="00EE78FE"/>
    <w:rsid w:val="00EF210D"/>
    <w:rsid w:val="00EF37F9"/>
    <w:rsid w:val="00F036C2"/>
    <w:rsid w:val="00F038AE"/>
    <w:rsid w:val="00F04779"/>
    <w:rsid w:val="00F04996"/>
    <w:rsid w:val="00F04DC3"/>
    <w:rsid w:val="00F06B0B"/>
    <w:rsid w:val="00F07E0B"/>
    <w:rsid w:val="00F16216"/>
    <w:rsid w:val="00F16C50"/>
    <w:rsid w:val="00F20505"/>
    <w:rsid w:val="00F22BD6"/>
    <w:rsid w:val="00F22F6B"/>
    <w:rsid w:val="00F24C33"/>
    <w:rsid w:val="00F26234"/>
    <w:rsid w:val="00F35168"/>
    <w:rsid w:val="00F430E5"/>
    <w:rsid w:val="00F44BCB"/>
    <w:rsid w:val="00F4514F"/>
    <w:rsid w:val="00F52CDB"/>
    <w:rsid w:val="00F5514D"/>
    <w:rsid w:val="00F57DAA"/>
    <w:rsid w:val="00F6082F"/>
    <w:rsid w:val="00F65BA0"/>
    <w:rsid w:val="00F66B3E"/>
    <w:rsid w:val="00F67D5B"/>
    <w:rsid w:val="00F752D5"/>
    <w:rsid w:val="00F81226"/>
    <w:rsid w:val="00F8124E"/>
    <w:rsid w:val="00F84BB8"/>
    <w:rsid w:val="00F86222"/>
    <w:rsid w:val="00F96587"/>
    <w:rsid w:val="00FA156D"/>
    <w:rsid w:val="00FA23A1"/>
    <w:rsid w:val="00FA47C1"/>
    <w:rsid w:val="00FA7ED2"/>
    <w:rsid w:val="00FB7ED3"/>
    <w:rsid w:val="00FC1B14"/>
    <w:rsid w:val="00FC3FC2"/>
    <w:rsid w:val="00FC4196"/>
    <w:rsid w:val="00FC7973"/>
    <w:rsid w:val="00FC7C7C"/>
    <w:rsid w:val="00FC7C81"/>
    <w:rsid w:val="00FC7F2E"/>
    <w:rsid w:val="00FD0477"/>
    <w:rsid w:val="00FD2BEE"/>
    <w:rsid w:val="00FE0117"/>
    <w:rsid w:val="00FE3205"/>
    <w:rsid w:val="00FE73A2"/>
    <w:rsid w:val="00FE78F8"/>
    <w:rsid w:val="00FE7AFC"/>
    <w:rsid w:val="00FF56DA"/>
    <w:rsid w:val="00FF6116"/>
    <w:rsid w:val="00FF704D"/>
  </w:rsids>
  <m:mathPr>
    <m:mathFont m:val="Cambria Math"/>
    <m:brkBin m:val="before"/>
    <m:brkBinSub m:val="--"/>
    <m:smallFrac m:val="0"/>
    <m:dispDef/>
    <m:lMargin m:val="0"/>
    <m:rMargin m:val="0"/>
    <m:defJc m:val="centerGroup"/>
    <m:wrapIndent m:val="1440"/>
    <m:intLim m:val="subSup"/>
    <m:naryLim m:val="undOvr"/>
  </m:mathPr>
  <w:themeFontLang w:val="fr-FR" w:eastAsia="zh-TW"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14A196"/>
  <w15:docId w15:val="{085DB1D0-E7D4-4D95-8977-B519567913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347E8"/>
  </w:style>
  <w:style w:type="paragraph" w:styleId="Titre1">
    <w:name w:val="heading 1"/>
    <w:basedOn w:val="Normal"/>
    <w:next w:val="Normal"/>
    <w:link w:val="Titre1Car"/>
    <w:uiPriority w:val="9"/>
    <w:qFormat/>
    <w:rsid w:val="00C22DD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re2">
    <w:name w:val="heading 2"/>
    <w:basedOn w:val="Normal"/>
    <w:next w:val="Normal"/>
    <w:link w:val="Titre2Car"/>
    <w:uiPriority w:val="9"/>
    <w:semiHidden/>
    <w:unhideWhenUsed/>
    <w:qFormat/>
    <w:rsid w:val="0049352D"/>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itre3">
    <w:name w:val="heading 3"/>
    <w:basedOn w:val="Normal"/>
    <w:next w:val="Normal"/>
    <w:link w:val="Titre3Car"/>
    <w:uiPriority w:val="9"/>
    <w:semiHidden/>
    <w:unhideWhenUsed/>
    <w:qFormat/>
    <w:rsid w:val="00C22DD7"/>
    <w:pPr>
      <w:keepNext/>
      <w:keepLines/>
      <w:spacing w:before="200" w:after="0"/>
      <w:outlineLvl w:val="2"/>
    </w:pPr>
    <w:rPr>
      <w:rFonts w:asciiTheme="majorHAnsi" w:eastAsiaTheme="majorEastAsia" w:hAnsiTheme="majorHAnsi" w:cstheme="majorBidi"/>
      <w:b/>
      <w:bCs/>
      <w:color w:val="4F81BD" w:themeColor="accent1"/>
    </w:rPr>
  </w:style>
  <w:style w:type="paragraph" w:styleId="Titre4">
    <w:name w:val="heading 4"/>
    <w:aliases w:val="sous-paragraphe"/>
    <w:basedOn w:val="Normal"/>
    <w:next w:val="Normal"/>
    <w:link w:val="Titre4Car"/>
    <w:uiPriority w:val="9"/>
    <w:unhideWhenUsed/>
    <w:qFormat/>
    <w:rsid w:val="006170AC"/>
    <w:pPr>
      <w:keepNext/>
      <w:keepLines/>
      <w:numPr>
        <w:numId w:val="2"/>
      </w:numPr>
      <w:spacing w:before="200" w:after="0" w:line="360" w:lineRule="auto"/>
      <w:jc w:val="both"/>
      <w:outlineLvl w:val="3"/>
    </w:pPr>
    <w:rPr>
      <w:rFonts w:asciiTheme="majorHAnsi" w:eastAsiaTheme="majorEastAsia" w:hAnsiTheme="majorHAnsi" w:cstheme="majorBidi"/>
      <w:b/>
      <w:iCs/>
      <w:color w:val="02656A"/>
      <w:sz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261615"/>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261615"/>
    <w:rPr>
      <w:rFonts w:ascii="Tahoma" w:hAnsi="Tahoma" w:cs="Tahoma"/>
      <w:sz w:val="16"/>
      <w:szCs w:val="16"/>
    </w:rPr>
  </w:style>
  <w:style w:type="paragraph" w:styleId="En-tte">
    <w:name w:val="header"/>
    <w:basedOn w:val="Normal"/>
    <w:link w:val="En-tteCar"/>
    <w:uiPriority w:val="99"/>
    <w:unhideWhenUsed/>
    <w:rsid w:val="001B6E3B"/>
    <w:pPr>
      <w:tabs>
        <w:tab w:val="center" w:pos="4536"/>
        <w:tab w:val="right" w:pos="9072"/>
      </w:tabs>
      <w:spacing w:after="0" w:line="240" w:lineRule="auto"/>
    </w:pPr>
  </w:style>
  <w:style w:type="character" w:customStyle="1" w:styleId="En-tteCar">
    <w:name w:val="En-tête Car"/>
    <w:basedOn w:val="Policepardfaut"/>
    <w:link w:val="En-tte"/>
    <w:uiPriority w:val="99"/>
    <w:rsid w:val="001B6E3B"/>
  </w:style>
  <w:style w:type="paragraph" w:styleId="Pieddepage">
    <w:name w:val="footer"/>
    <w:basedOn w:val="Normal"/>
    <w:link w:val="PieddepageCar"/>
    <w:uiPriority w:val="99"/>
    <w:unhideWhenUsed/>
    <w:rsid w:val="001B6E3B"/>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1B6E3B"/>
  </w:style>
  <w:style w:type="paragraph" w:styleId="Paragraphedeliste">
    <w:name w:val="List Paragraph"/>
    <w:aliases w:val="EC,Colorful List Accent 1,Colorful List - Accent 11,List Paragraph,Dot pt,List Paragraph1,No Spacing1,List Paragraph Char Char Char,Indicator Text,Numbered Para 1,F5 List Paragraph,Bullet Points,List Paragraph2"/>
    <w:basedOn w:val="Normal"/>
    <w:link w:val="ParagraphedelisteCar"/>
    <w:uiPriority w:val="34"/>
    <w:qFormat/>
    <w:rsid w:val="004002E0"/>
    <w:pPr>
      <w:ind w:left="720"/>
      <w:contextualSpacing/>
    </w:pPr>
  </w:style>
  <w:style w:type="paragraph" w:styleId="Notedebasdepage">
    <w:name w:val="footnote text"/>
    <w:aliases w:val="Note de bas de page Car1 Car,Note de bas de page Car Car Car,Note de bas de page Car Car1,Note de bas de page Car Car Car Car,Note de bas de page Car1,Note de bas de page Car1 Car Car, Car, Car Char, Car Car Car Car, Car Car Car,5_G"/>
    <w:basedOn w:val="Normal"/>
    <w:link w:val="NotedebasdepageCar"/>
    <w:uiPriority w:val="99"/>
    <w:unhideWhenUsed/>
    <w:qFormat/>
    <w:rsid w:val="00D61D7B"/>
    <w:pPr>
      <w:spacing w:after="0" w:line="240" w:lineRule="auto"/>
    </w:pPr>
    <w:rPr>
      <w:sz w:val="20"/>
      <w:szCs w:val="20"/>
    </w:rPr>
  </w:style>
  <w:style w:type="character" w:customStyle="1" w:styleId="NotedebasdepageCar">
    <w:name w:val="Note de bas de page Car"/>
    <w:aliases w:val="Note de bas de page Car1 Car Car2,Note de bas de page Car Car Car Car2,Note de bas de page Car Car1 Car1,Note de bas de page Car Car Car Car Car1,Note de bas de page Car1 Car2,Note de bas de page Car1 Car Car Car1, Car Car"/>
    <w:basedOn w:val="Policepardfaut"/>
    <w:link w:val="Notedebasdepage"/>
    <w:uiPriority w:val="99"/>
    <w:qFormat/>
    <w:rsid w:val="00D61D7B"/>
    <w:rPr>
      <w:sz w:val="20"/>
      <w:szCs w:val="20"/>
    </w:rPr>
  </w:style>
  <w:style w:type="character" w:styleId="Appelnotedebasdep">
    <w:name w:val="footnote reference"/>
    <w:aliases w:val="Footnote Refernece,Car Char Car Char Car Char Char Char Char Char Char Char,Footnote Refernece Char Char,Footnote Refernece Char,Car Char Car Char Car Char Char Char Char Char Char Char Char,Footnote Refernece Char Char Char Char"/>
    <w:basedOn w:val="Policepardfaut"/>
    <w:uiPriority w:val="99"/>
    <w:unhideWhenUsed/>
    <w:qFormat/>
    <w:rsid w:val="00D61D7B"/>
    <w:rPr>
      <w:vertAlign w:val="superscript"/>
    </w:rPr>
  </w:style>
  <w:style w:type="character" w:styleId="Marquedecommentaire">
    <w:name w:val="annotation reference"/>
    <w:basedOn w:val="Policepardfaut"/>
    <w:uiPriority w:val="99"/>
    <w:semiHidden/>
    <w:unhideWhenUsed/>
    <w:rsid w:val="00662010"/>
    <w:rPr>
      <w:sz w:val="16"/>
      <w:szCs w:val="16"/>
    </w:rPr>
  </w:style>
  <w:style w:type="paragraph" w:styleId="Commentaire">
    <w:name w:val="annotation text"/>
    <w:basedOn w:val="Normal"/>
    <w:link w:val="CommentaireCar"/>
    <w:uiPriority w:val="99"/>
    <w:unhideWhenUsed/>
    <w:rsid w:val="00662010"/>
    <w:pPr>
      <w:spacing w:line="240" w:lineRule="auto"/>
    </w:pPr>
    <w:rPr>
      <w:sz w:val="20"/>
      <w:szCs w:val="20"/>
    </w:rPr>
  </w:style>
  <w:style w:type="character" w:customStyle="1" w:styleId="CommentaireCar">
    <w:name w:val="Commentaire Car"/>
    <w:basedOn w:val="Policepardfaut"/>
    <w:link w:val="Commentaire"/>
    <w:uiPriority w:val="99"/>
    <w:rsid w:val="00662010"/>
    <w:rPr>
      <w:sz w:val="20"/>
      <w:szCs w:val="20"/>
    </w:rPr>
  </w:style>
  <w:style w:type="paragraph" w:styleId="Objetducommentaire">
    <w:name w:val="annotation subject"/>
    <w:basedOn w:val="Commentaire"/>
    <w:next w:val="Commentaire"/>
    <w:link w:val="ObjetducommentaireCar"/>
    <w:uiPriority w:val="99"/>
    <w:semiHidden/>
    <w:unhideWhenUsed/>
    <w:rsid w:val="00662010"/>
    <w:rPr>
      <w:b/>
      <w:bCs/>
    </w:rPr>
  </w:style>
  <w:style w:type="character" w:customStyle="1" w:styleId="ObjetducommentaireCar">
    <w:name w:val="Objet du commentaire Car"/>
    <w:basedOn w:val="CommentaireCar"/>
    <w:link w:val="Objetducommentaire"/>
    <w:uiPriority w:val="99"/>
    <w:semiHidden/>
    <w:rsid w:val="00662010"/>
    <w:rPr>
      <w:b/>
      <w:bCs/>
      <w:sz w:val="20"/>
      <w:szCs w:val="20"/>
    </w:rPr>
  </w:style>
  <w:style w:type="character" w:customStyle="1" w:styleId="ParagraphedelisteCar">
    <w:name w:val="Paragraphe de liste Car"/>
    <w:aliases w:val="EC Car,Colorful List Accent 1 Car,Colorful List - Accent 11 Car,List Paragraph Car,Dot pt Car,List Paragraph1 Car,No Spacing1 Car,List Paragraph Char Char Char Car,Indicator Text Car,Numbered Para 1 Car,F5 List Paragraph Car"/>
    <w:basedOn w:val="Policepardfaut"/>
    <w:link w:val="Paragraphedeliste"/>
    <w:uiPriority w:val="34"/>
    <w:qFormat/>
    <w:rsid w:val="00F04779"/>
  </w:style>
  <w:style w:type="character" w:customStyle="1" w:styleId="Titre4Car">
    <w:name w:val="Titre 4 Car"/>
    <w:aliases w:val="sous-paragraphe Car"/>
    <w:basedOn w:val="Policepardfaut"/>
    <w:link w:val="Titre4"/>
    <w:uiPriority w:val="9"/>
    <w:rsid w:val="006170AC"/>
    <w:rPr>
      <w:rFonts w:asciiTheme="majorHAnsi" w:eastAsiaTheme="majorEastAsia" w:hAnsiTheme="majorHAnsi" w:cstheme="majorBidi"/>
      <w:b/>
      <w:iCs/>
      <w:color w:val="02656A"/>
      <w:sz w:val="24"/>
    </w:rPr>
  </w:style>
  <w:style w:type="character" w:customStyle="1" w:styleId="st">
    <w:name w:val="st"/>
    <w:basedOn w:val="Policepardfaut"/>
    <w:rsid w:val="006170AC"/>
    <w:rPr>
      <w:rFonts w:cs="Times New Roman"/>
    </w:rPr>
  </w:style>
  <w:style w:type="character" w:styleId="Lienhypertexte">
    <w:name w:val="Hyperlink"/>
    <w:uiPriority w:val="99"/>
    <w:rsid w:val="006170AC"/>
    <w:rPr>
      <w:color w:val="0000FF"/>
      <w:u w:val="single"/>
    </w:rPr>
  </w:style>
  <w:style w:type="character" w:styleId="lev">
    <w:name w:val="Strong"/>
    <w:uiPriority w:val="22"/>
    <w:qFormat/>
    <w:rsid w:val="006170AC"/>
    <w:rPr>
      <w:b/>
      <w:bCs/>
    </w:rPr>
  </w:style>
  <w:style w:type="character" w:styleId="Accentuation">
    <w:name w:val="Emphasis"/>
    <w:uiPriority w:val="20"/>
    <w:qFormat/>
    <w:rsid w:val="006170AC"/>
    <w:rPr>
      <w:i/>
      <w:iCs/>
    </w:rPr>
  </w:style>
  <w:style w:type="character" w:customStyle="1" w:styleId="apple-converted-space">
    <w:name w:val="apple-converted-space"/>
    <w:rsid w:val="006170AC"/>
  </w:style>
  <w:style w:type="character" w:customStyle="1" w:styleId="Titre1Car">
    <w:name w:val="Titre 1 Car"/>
    <w:basedOn w:val="Policepardfaut"/>
    <w:link w:val="Titre1"/>
    <w:uiPriority w:val="9"/>
    <w:rsid w:val="00C22DD7"/>
    <w:rPr>
      <w:rFonts w:asciiTheme="majorHAnsi" w:eastAsiaTheme="majorEastAsia" w:hAnsiTheme="majorHAnsi" w:cstheme="majorBidi"/>
      <w:b/>
      <w:bCs/>
      <w:color w:val="365F91" w:themeColor="accent1" w:themeShade="BF"/>
      <w:sz w:val="28"/>
      <w:szCs w:val="28"/>
    </w:rPr>
  </w:style>
  <w:style w:type="character" w:customStyle="1" w:styleId="Titre3Car">
    <w:name w:val="Titre 3 Car"/>
    <w:basedOn w:val="Policepardfaut"/>
    <w:link w:val="Titre3"/>
    <w:uiPriority w:val="9"/>
    <w:semiHidden/>
    <w:rsid w:val="00C22DD7"/>
    <w:rPr>
      <w:rFonts w:asciiTheme="majorHAnsi" w:eastAsiaTheme="majorEastAsia" w:hAnsiTheme="majorHAnsi" w:cstheme="majorBidi"/>
      <w:b/>
      <w:bCs/>
      <w:color w:val="4F81BD" w:themeColor="accent1"/>
    </w:rPr>
  </w:style>
  <w:style w:type="character" w:customStyle="1" w:styleId="Caractresdenotedebasdepage">
    <w:name w:val="Caractères de note de bas de page"/>
    <w:rsid w:val="00C22DD7"/>
    <w:rPr>
      <w:vertAlign w:val="superscript"/>
    </w:rPr>
  </w:style>
  <w:style w:type="character" w:styleId="Numrodepage">
    <w:name w:val="page number"/>
    <w:basedOn w:val="Policepardfaut"/>
    <w:rsid w:val="00C22DD7"/>
  </w:style>
  <w:style w:type="character" w:customStyle="1" w:styleId="WW-Caractresdenotedebasdepage">
    <w:name w:val="WW-Caractères de note de bas de page"/>
    <w:rsid w:val="00C22DD7"/>
    <w:rPr>
      <w:vertAlign w:val="superscript"/>
    </w:rPr>
  </w:style>
  <w:style w:type="character" w:customStyle="1" w:styleId="Appelnotedebasdep1">
    <w:name w:val="Appel note de bas de p.1"/>
    <w:rsid w:val="00C22DD7"/>
    <w:rPr>
      <w:vertAlign w:val="superscript"/>
    </w:rPr>
  </w:style>
  <w:style w:type="character" w:customStyle="1" w:styleId="Appelnotedebasdep2">
    <w:name w:val="Appel note de bas de p.2"/>
    <w:rsid w:val="00C22DD7"/>
    <w:rPr>
      <w:vertAlign w:val="superscript"/>
    </w:rPr>
  </w:style>
  <w:style w:type="character" w:customStyle="1" w:styleId="Appelnotedebasdep3">
    <w:name w:val="Appel note de bas de p.3"/>
    <w:rsid w:val="00C22DD7"/>
    <w:rPr>
      <w:vertAlign w:val="superscript"/>
    </w:rPr>
  </w:style>
  <w:style w:type="paragraph" w:customStyle="1" w:styleId="Paragraphedeliste1">
    <w:name w:val="Paragraphe de liste1"/>
    <w:basedOn w:val="Normal"/>
    <w:rsid w:val="00C22DD7"/>
    <w:pPr>
      <w:suppressAutoHyphens/>
      <w:spacing w:after="0" w:line="240" w:lineRule="auto"/>
      <w:ind w:left="708"/>
    </w:pPr>
    <w:rPr>
      <w:rFonts w:ascii="Times New Roman" w:eastAsia="Times New Roman" w:hAnsi="Times New Roman" w:cs="Times New Roman"/>
      <w:sz w:val="24"/>
      <w:szCs w:val="24"/>
      <w:lang w:eastAsia="ar-SA"/>
    </w:rPr>
  </w:style>
  <w:style w:type="paragraph" w:styleId="NormalWeb">
    <w:name w:val="Normal (Web)"/>
    <w:basedOn w:val="Normal"/>
    <w:uiPriority w:val="99"/>
    <w:rsid w:val="00C22DD7"/>
    <w:pPr>
      <w:suppressAutoHyphens/>
      <w:spacing w:before="280" w:after="280" w:line="240" w:lineRule="auto"/>
    </w:pPr>
    <w:rPr>
      <w:rFonts w:ascii="Times New Roman" w:eastAsia="Times New Roman" w:hAnsi="Times New Roman" w:cs="Times New Roman"/>
      <w:sz w:val="24"/>
      <w:szCs w:val="24"/>
      <w:lang w:eastAsia="ar-SA"/>
    </w:rPr>
  </w:style>
  <w:style w:type="paragraph" w:styleId="Titre">
    <w:name w:val="Title"/>
    <w:basedOn w:val="Normal"/>
    <w:next w:val="Sous-titre"/>
    <w:link w:val="TitreCar"/>
    <w:qFormat/>
    <w:rsid w:val="00C22DD7"/>
    <w:pPr>
      <w:suppressAutoHyphens/>
      <w:autoSpaceDE w:val="0"/>
      <w:spacing w:after="0" w:line="360" w:lineRule="auto"/>
      <w:jc w:val="center"/>
    </w:pPr>
    <w:rPr>
      <w:rFonts w:ascii="Gill Sans MT" w:eastAsia="Times New Roman" w:hAnsi="Gill Sans MT" w:cs="Times New Roman"/>
      <w:i/>
      <w:iCs/>
      <w:sz w:val="24"/>
      <w:szCs w:val="24"/>
      <w:lang w:eastAsia="ar-SA"/>
    </w:rPr>
  </w:style>
  <w:style w:type="character" w:customStyle="1" w:styleId="TitreCar">
    <w:name w:val="Titre Car"/>
    <w:basedOn w:val="Policepardfaut"/>
    <w:link w:val="Titre"/>
    <w:rsid w:val="00C22DD7"/>
    <w:rPr>
      <w:rFonts w:ascii="Gill Sans MT" w:eastAsia="Times New Roman" w:hAnsi="Gill Sans MT" w:cs="Times New Roman"/>
      <w:i/>
      <w:iCs/>
      <w:sz w:val="24"/>
      <w:szCs w:val="24"/>
      <w:lang w:eastAsia="ar-SA"/>
    </w:rPr>
  </w:style>
  <w:style w:type="paragraph" w:styleId="Sous-titre">
    <w:name w:val="Subtitle"/>
    <w:basedOn w:val="Normal"/>
    <w:next w:val="Normal"/>
    <w:link w:val="Sous-titreCar"/>
    <w:uiPriority w:val="11"/>
    <w:qFormat/>
    <w:rsid w:val="00C22DD7"/>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ous-titreCar">
    <w:name w:val="Sous-titre Car"/>
    <w:basedOn w:val="Policepardfaut"/>
    <w:link w:val="Sous-titre"/>
    <w:uiPriority w:val="11"/>
    <w:rsid w:val="00C22DD7"/>
    <w:rPr>
      <w:rFonts w:asciiTheme="majorHAnsi" w:eastAsiaTheme="majorEastAsia" w:hAnsiTheme="majorHAnsi" w:cstheme="majorBidi"/>
      <w:i/>
      <w:iCs/>
      <w:color w:val="4F81BD" w:themeColor="accent1"/>
      <w:spacing w:val="15"/>
      <w:sz w:val="24"/>
      <w:szCs w:val="24"/>
    </w:rPr>
  </w:style>
  <w:style w:type="paragraph" w:customStyle="1" w:styleId="Commentaire1">
    <w:name w:val="Commentaire1"/>
    <w:basedOn w:val="Normal"/>
    <w:rsid w:val="00C22DD7"/>
    <w:pPr>
      <w:suppressAutoHyphens/>
      <w:spacing w:after="0" w:line="240" w:lineRule="auto"/>
    </w:pPr>
    <w:rPr>
      <w:rFonts w:ascii="Times New Roman" w:eastAsia="Times New Roman" w:hAnsi="Times New Roman" w:cs="Times New Roman"/>
      <w:sz w:val="20"/>
      <w:szCs w:val="20"/>
      <w:lang w:val="en-US" w:eastAsia="ar-SA"/>
    </w:rPr>
  </w:style>
  <w:style w:type="paragraph" w:customStyle="1" w:styleId="Default">
    <w:name w:val="Default"/>
    <w:rsid w:val="00C22DD7"/>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1">
    <w:name w:val="1"/>
    <w:aliases w:val="2,3"/>
    <w:basedOn w:val="Paragraphedeliste"/>
    <w:link w:val="1Car"/>
    <w:qFormat/>
    <w:rsid w:val="00C22DD7"/>
    <w:pPr>
      <w:spacing w:after="0" w:line="240" w:lineRule="auto"/>
      <w:ind w:left="0"/>
      <w:jc w:val="both"/>
    </w:pPr>
    <w:rPr>
      <w:rFonts w:ascii="Arial Narrow" w:hAnsi="Arial Narrow"/>
      <w:b/>
      <w:lang w:eastAsia="ar-SA"/>
    </w:rPr>
  </w:style>
  <w:style w:type="character" w:customStyle="1" w:styleId="1Car">
    <w:name w:val="1 Car"/>
    <w:aliases w:val="2 Car,3 Car"/>
    <w:basedOn w:val="ParagraphedelisteCar"/>
    <w:link w:val="1"/>
    <w:rsid w:val="00C22DD7"/>
    <w:rPr>
      <w:rFonts w:ascii="Arial Narrow" w:hAnsi="Arial Narrow"/>
      <w:b/>
      <w:lang w:eastAsia="ar-SA"/>
    </w:rPr>
  </w:style>
  <w:style w:type="character" w:customStyle="1" w:styleId="sb8d990e2">
    <w:name w:val="sb8d990e2"/>
    <w:basedOn w:val="Policepardfaut"/>
    <w:rsid w:val="00C22DD7"/>
  </w:style>
  <w:style w:type="character" w:customStyle="1" w:styleId="sea881cdf">
    <w:name w:val="sea881cdf"/>
    <w:basedOn w:val="Policepardfaut"/>
    <w:rsid w:val="00C22DD7"/>
  </w:style>
  <w:style w:type="paragraph" w:customStyle="1" w:styleId="CommentText1">
    <w:name w:val="Comment Text1"/>
    <w:rsid w:val="00C22DD7"/>
    <w:pPr>
      <w:suppressAutoHyphens/>
      <w:spacing w:after="0" w:line="240" w:lineRule="auto"/>
    </w:pPr>
    <w:rPr>
      <w:rFonts w:ascii="Times New Roman" w:eastAsia="ヒラギノ角ゴ Pro W3" w:hAnsi="Times New Roman" w:cs="Times New Roman"/>
      <w:color w:val="000000"/>
      <w:sz w:val="20"/>
      <w:szCs w:val="20"/>
      <w:lang w:val="en-US" w:eastAsia="fr-FR"/>
    </w:rPr>
  </w:style>
  <w:style w:type="character" w:customStyle="1" w:styleId="NotedebasdepageCar2">
    <w:name w:val="Note de bas de page Car2"/>
    <w:aliases w:val="Note de bas de page Car1 Car Car1,Note de bas de page Car Car Car Car1,Note de bas de page Car Car1 Car,Note de bas de page Car Car Car Car Car,Note de bas de page Car1 Car1,Note de bas de page Car1 Car Car Car"/>
    <w:basedOn w:val="Policepardfaut"/>
    <w:semiHidden/>
    <w:locked/>
    <w:rsid w:val="00C22DD7"/>
    <w:rPr>
      <w:rFonts w:ascii="Times New Roman" w:eastAsia="Times New Roman" w:hAnsi="Times New Roman" w:cs="Times New Roman"/>
      <w:sz w:val="20"/>
      <w:szCs w:val="20"/>
      <w:lang w:eastAsia="fr-FR"/>
    </w:rPr>
  </w:style>
  <w:style w:type="character" w:customStyle="1" w:styleId="markedcontent">
    <w:name w:val="markedcontent"/>
    <w:basedOn w:val="Policepardfaut"/>
    <w:rsid w:val="001B79F6"/>
  </w:style>
  <w:style w:type="character" w:customStyle="1" w:styleId="documentfirstua">
    <w:name w:val="documentfirstua"/>
    <w:basedOn w:val="Policepardfaut"/>
    <w:rsid w:val="00562B6B"/>
  </w:style>
  <w:style w:type="table" w:styleId="Grilledutableau">
    <w:name w:val="Table Grid"/>
    <w:basedOn w:val="TableauNormal"/>
    <w:uiPriority w:val="39"/>
    <w:rsid w:val="00380F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ecouleur-Accent11">
    <w:name w:val="Liste couleur - Accent 11"/>
    <w:basedOn w:val="Normal"/>
    <w:uiPriority w:val="34"/>
    <w:qFormat/>
    <w:rsid w:val="00BF6DF1"/>
    <w:pPr>
      <w:spacing w:after="0" w:line="240" w:lineRule="auto"/>
      <w:ind w:left="708"/>
    </w:pPr>
    <w:rPr>
      <w:rFonts w:ascii="Cambria" w:eastAsia="MS Mincho" w:hAnsi="Cambria" w:cs="Times New Roman"/>
      <w:sz w:val="24"/>
      <w:szCs w:val="24"/>
      <w:lang w:eastAsia="fr-FR"/>
    </w:rPr>
  </w:style>
  <w:style w:type="paragraph" w:styleId="Sansinterligne">
    <w:name w:val="No Spacing"/>
    <w:uiPriority w:val="1"/>
    <w:qFormat/>
    <w:rsid w:val="00BF6DF1"/>
    <w:pPr>
      <w:spacing w:after="0" w:line="240" w:lineRule="auto"/>
    </w:pPr>
    <w:rPr>
      <w:rFonts w:ascii="Calibri" w:eastAsia="Calibri" w:hAnsi="Calibri" w:cs="Times New Roman"/>
    </w:rPr>
  </w:style>
  <w:style w:type="character" w:customStyle="1" w:styleId="word-break-all">
    <w:name w:val="word-break-all"/>
    <w:basedOn w:val="Policepardfaut"/>
    <w:rsid w:val="00BF6DF1"/>
  </w:style>
  <w:style w:type="character" w:styleId="Lienhypertextesuivivisit">
    <w:name w:val="FollowedHyperlink"/>
    <w:basedOn w:val="Policepardfaut"/>
    <w:uiPriority w:val="99"/>
    <w:semiHidden/>
    <w:unhideWhenUsed/>
    <w:rsid w:val="004803C8"/>
    <w:rPr>
      <w:color w:val="800080" w:themeColor="followedHyperlink"/>
      <w:u w:val="single"/>
    </w:rPr>
  </w:style>
  <w:style w:type="paragraph" w:styleId="Rvision">
    <w:name w:val="Revision"/>
    <w:hidden/>
    <w:uiPriority w:val="99"/>
    <w:semiHidden/>
    <w:rsid w:val="00026DF2"/>
    <w:pPr>
      <w:spacing w:after="0" w:line="240" w:lineRule="auto"/>
    </w:pPr>
  </w:style>
  <w:style w:type="character" w:customStyle="1" w:styleId="Titre2Car">
    <w:name w:val="Titre 2 Car"/>
    <w:basedOn w:val="Policepardfaut"/>
    <w:link w:val="Titre2"/>
    <w:uiPriority w:val="9"/>
    <w:semiHidden/>
    <w:rsid w:val="0049352D"/>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915449">
      <w:bodyDiv w:val="1"/>
      <w:marLeft w:val="0"/>
      <w:marRight w:val="0"/>
      <w:marTop w:val="0"/>
      <w:marBottom w:val="0"/>
      <w:divBdr>
        <w:top w:val="none" w:sz="0" w:space="0" w:color="auto"/>
        <w:left w:val="none" w:sz="0" w:space="0" w:color="auto"/>
        <w:bottom w:val="none" w:sz="0" w:space="0" w:color="auto"/>
        <w:right w:val="none" w:sz="0" w:space="0" w:color="auto"/>
      </w:divBdr>
    </w:div>
    <w:div w:id="50815501">
      <w:bodyDiv w:val="1"/>
      <w:marLeft w:val="0"/>
      <w:marRight w:val="0"/>
      <w:marTop w:val="0"/>
      <w:marBottom w:val="0"/>
      <w:divBdr>
        <w:top w:val="none" w:sz="0" w:space="0" w:color="auto"/>
        <w:left w:val="none" w:sz="0" w:space="0" w:color="auto"/>
        <w:bottom w:val="none" w:sz="0" w:space="0" w:color="auto"/>
        <w:right w:val="none" w:sz="0" w:space="0" w:color="auto"/>
      </w:divBdr>
    </w:div>
    <w:div w:id="345134154">
      <w:bodyDiv w:val="1"/>
      <w:marLeft w:val="0"/>
      <w:marRight w:val="0"/>
      <w:marTop w:val="0"/>
      <w:marBottom w:val="0"/>
      <w:divBdr>
        <w:top w:val="none" w:sz="0" w:space="0" w:color="auto"/>
        <w:left w:val="none" w:sz="0" w:space="0" w:color="auto"/>
        <w:bottom w:val="none" w:sz="0" w:space="0" w:color="auto"/>
        <w:right w:val="none" w:sz="0" w:space="0" w:color="auto"/>
      </w:divBdr>
    </w:div>
    <w:div w:id="630748698">
      <w:bodyDiv w:val="1"/>
      <w:marLeft w:val="0"/>
      <w:marRight w:val="0"/>
      <w:marTop w:val="0"/>
      <w:marBottom w:val="0"/>
      <w:divBdr>
        <w:top w:val="none" w:sz="0" w:space="0" w:color="auto"/>
        <w:left w:val="none" w:sz="0" w:space="0" w:color="auto"/>
        <w:bottom w:val="none" w:sz="0" w:space="0" w:color="auto"/>
        <w:right w:val="none" w:sz="0" w:space="0" w:color="auto"/>
      </w:divBdr>
      <w:divsChild>
        <w:div w:id="497770894">
          <w:marLeft w:val="0"/>
          <w:marRight w:val="0"/>
          <w:marTop w:val="0"/>
          <w:marBottom w:val="0"/>
          <w:divBdr>
            <w:top w:val="none" w:sz="0" w:space="0" w:color="auto"/>
            <w:left w:val="none" w:sz="0" w:space="0" w:color="auto"/>
            <w:bottom w:val="none" w:sz="0" w:space="0" w:color="auto"/>
            <w:right w:val="none" w:sz="0" w:space="0" w:color="auto"/>
          </w:divBdr>
        </w:div>
      </w:divsChild>
    </w:div>
    <w:div w:id="881013384">
      <w:bodyDiv w:val="1"/>
      <w:marLeft w:val="0"/>
      <w:marRight w:val="0"/>
      <w:marTop w:val="0"/>
      <w:marBottom w:val="0"/>
      <w:divBdr>
        <w:top w:val="none" w:sz="0" w:space="0" w:color="auto"/>
        <w:left w:val="none" w:sz="0" w:space="0" w:color="auto"/>
        <w:bottom w:val="none" w:sz="0" w:space="0" w:color="auto"/>
        <w:right w:val="none" w:sz="0" w:space="0" w:color="auto"/>
      </w:divBdr>
    </w:div>
    <w:div w:id="1606812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cncdh.fr/publications/avis-sur-la-lutte-contre-la-haine-en-ligne-2021-9" TargetMode="External"/><Relationship Id="rId18" Type="http://schemas.openxmlformats.org/officeDocument/2006/relationships/hyperlink" Target="https://www.cncdh.fr/publications/avis-sur-la-situation-des-personnes-exilees-calais-et-grande-synthe" TargetMode="External"/><Relationship Id="rId26" Type="http://schemas.openxmlformats.org/officeDocument/2006/relationships/hyperlink" Target="https://www.cncdh.fr/publications/avis-sur-les-droits-des-etrangers-et-le-droit-dasile-dans-les-outre-mer" TargetMode="External"/><Relationship Id="rId3" Type="http://schemas.openxmlformats.org/officeDocument/2006/relationships/styles" Target="styles.xml"/><Relationship Id="rId21" Type="http://schemas.openxmlformats.org/officeDocument/2006/relationships/hyperlink" Target="https://www.cncdh.fr/publications/premier-avis-sur-le-projet-de-loi-confortant-le-respect-des-principes-de-la-republique" TargetMode="External"/><Relationship Id="rId34" Type="http://schemas.microsoft.com/office/2018/08/relationships/commentsExtensible" Target="commentsExtensible.xml"/><Relationship Id="rId7" Type="http://schemas.openxmlformats.org/officeDocument/2006/relationships/endnotes" Target="endnotes.xml"/><Relationship Id="rId12" Type="http://schemas.openxmlformats.org/officeDocument/2006/relationships/hyperlink" Target="https://www.cncdh.fr/publications/avis-relatif-la-proposition-de-loi-visant-lutter-contre-la-haine-sur-internet-2019-1" TargetMode="External"/><Relationship Id="rId17" Type="http://schemas.openxmlformats.org/officeDocument/2006/relationships/hyperlink" Target="https://www.cncdh.fr/publications/avis-sur-la-ppl-visant-encadrer-la-retention-administrative-des-familles-avec-mineurs" TargetMode="External"/><Relationship Id="rId25" Type="http://schemas.openxmlformats.org/officeDocument/2006/relationships/hyperlink" Target="https://www.cncdh.fr/publications/avis-sur-le-droit-la-protection-de-la-sante-dans-les-territoires-ultramarins-0" TargetMode="External"/><Relationship Id="rId33" Type="http://schemas.microsoft.com/office/2016/09/relationships/commentsIds" Target="commentsIds.xml"/><Relationship Id="rId2" Type="http://schemas.openxmlformats.org/officeDocument/2006/relationships/numbering" Target="numbering.xml"/><Relationship Id="rId16" Type="http://schemas.openxmlformats.org/officeDocument/2006/relationships/hyperlink" Target="https://www.cncdh.fr/publications/avis-sur-la-situation-des-migrants-la-frontiere-franco-italienne" TargetMode="External"/><Relationship Id="rId20" Type="http://schemas.openxmlformats.org/officeDocument/2006/relationships/hyperlink" Target="https://www.cncdh.fr/publications/avis-sur-les-rapports-entre-police-et-population-2021-2"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ncdh.fr/publications/avis-sur-la-lutte-contre-les-discours-de-haine-sur-internet" TargetMode="External"/><Relationship Id="rId24" Type="http://schemas.openxmlformats.org/officeDocument/2006/relationships/hyperlink" Target="https://www.cncdh.fr/publications/avis-sur-le-droit-un-environnement-sain-dans-les-outre-mer" TargetMode="External"/><Relationship Id="rId37" Type="http://schemas.openxmlformats.org/officeDocument/2006/relationships/customXml" Target="../customXml/item4.xml"/><Relationship Id="rId5" Type="http://schemas.openxmlformats.org/officeDocument/2006/relationships/webSettings" Target="webSettings.xml"/><Relationship Id="rId15" Type="http://schemas.openxmlformats.org/officeDocument/2006/relationships/hyperlink" Target="https://www.cncdh.fr/publications/avis-sur-le-projet-de-loi-pour-une-immigration-maitrisee-et-un-droit-dasile-effectif" TargetMode="External"/><Relationship Id="rId23" Type="http://schemas.openxmlformats.org/officeDocument/2006/relationships/hyperlink" Target="https://www.cncdh.fr/publications/avis-sur-leffectivite-du-droit-leducation-dans-les-outre-mer" TargetMode="External"/><Relationship Id="rId28" Type="http://schemas.openxmlformats.org/officeDocument/2006/relationships/fontTable" Target="fontTable.xml"/><Relationship Id="rId36" Type="http://schemas.openxmlformats.org/officeDocument/2006/relationships/customXml" Target="../customXml/item3.xml"/><Relationship Id="rId10" Type="http://schemas.openxmlformats.org/officeDocument/2006/relationships/hyperlink" Target="https://www.cncdh.fr/publications/avis-sur-la-lutte-contre-le-racisme-et-les-discriminations-dans-le-sport" TargetMode="External"/><Relationship Id="rId19" Type="http://schemas.openxmlformats.org/officeDocument/2006/relationships/hyperlink" Target="https://www.cncdh.fr/publications/avis-sur-la-prevention-des-pratiques-de-controles-didentite-abusives-etou" TargetMode="External"/><Relationship Id="rId4" Type="http://schemas.openxmlformats.org/officeDocument/2006/relationships/settings" Target="settings.xml"/><Relationship Id="rId9" Type="http://schemas.openxmlformats.org/officeDocument/2006/relationships/hyperlink" Target="https://www.cncdh.fr/publications?field_type_publication=3&amp;field_mot_cle=14" TargetMode="External"/><Relationship Id="rId14" Type="http://schemas.openxmlformats.org/officeDocument/2006/relationships/hyperlink" Target="https://www.cncdh.fr/publications/avis-sur-la-privation-de-liberte-des-mineurs" TargetMode="External"/><Relationship Id="rId22" Type="http://schemas.openxmlformats.org/officeDocument/2006/relationships/hyperlink" Target="https://www.cncdh.fr/publications/avis-sur-la-place-des-peuples-autochtones-dans-les-territoires-doutre-mer-de-france" TargetMode="External"/><Relationship Id="rId27" Type="http://schemas.openxmlformats.org/officeDocument/2006/relationships/footer" Target="footer1.xml"/><Relationship Id="rId35" Type="http://schemas.openxmlformats.org/officeDocument/2006/relationships/customXml" Target="../customXml/item2.xml"/><Relationship Id="rId8" Type="http://schemas.openxmlformats.org/officeDocument/2006/relationships/image" Target="media/image1.jpeg"/></Relationships>
</file>

<file path=word/_rels/footnotes.xml.rels><?xml version="1.0" encoding="UTF-8" standalone="yes"?>
<Relationships xmlns="http://schemas.openxmlformats.org/package/2006/relationships"><Relationship Id="rId8" Type="http://schemas.openxmlformats.org/officeDocument/2006/relationships/hyperlink" Target="https://amnestyfr.cdn.prismic.io/amnestyfr/70ddf3a5-0027-426d-ac8d-183cf3a8b9d0_Les-Manquements-Des-Autorites-Francaises.pdf" TargetMode="External"/><Relationship Id="rId3" Type="http://schemas.openxmlformats.org/officeDocument/2006/relationships/hyperlink" Target="https://visionscarto.net/aires-d-accueil-les-donnees" TargetMode="External"/><Relationship Id="rId7" Type="http://schemas.openxmlformats.org/officeDocument/2006/relationships/hyperlink" Target="https://www.legifrance.gouv.fr/loda/id/JORFTEXT000037381808/" TargetMode="External"/><Relationship Id="rId2" Type="http://schemas.openxmlformats.org/officeDocument/2006/relationships/hyperlink" Target="https://ergonetwork.eu/projects/pecao/" TargetMode="External"/><Relationship Id="rId1" Type="http://schemas.openxmlformats.org/officeDocument/2006/relationships/hyperlink" Target="https://www.puf.com/content/L%C3%A9preuve_de_la_discrimination" TargetMode="External"/><Relationship Id="rId6" Type="http://schemas.openxmlformats.org/officeDocument/2006/relationships/hyperlink" Target="http://www.legifrance.gouv.fr/jorf/id/JORFTEXT000043956924" TargetMode="External"/><Relationship Id="rId5" Type="http://schemas.openxmlformats.org/officeDocument/2006/relationships/hyperlink" Target="https://www.observatoiredesexpulsions.org/fr/login" TargetMode="External"/><Relationship Id="rId4" Type="http://schemas.openxmlformats.org/officeDocument/2006/relationships/hyperlink" Target="https://fra.europa.eu/fr/publication/2021/roms-et-gens-du-voyage-dans-six-pays" TargetMode="External"/><Relationship Id="rId9" Type="http://schemas.openxmlformats.org/officeDocument/2006/relationships/hyperlink" Target="https://www.amnesty.org/fr/latest/news/2021/07/france-class-action-lawsuit-against-ethnic-profiling-filed-over-systemic-racial-discrimination-2/"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533C8B8-D245-4245-9DA8-FE10A6DD41F2}">
  <ds:schemaRefs>
    <ds:schemaRef ds:uri="http://schemas.openxmlformats.org/officeDocument/2006/bibliography"/>
  </ds:schemaRefs>
</ds:datastoreItem>
</file>

<file path=customXml/itemProps2.xml><?xml version="1.0" encoding="utf-8"?>
<ds:datastoreItem xmlns:ds="http://schemas.openxmlformats.org/officeDocument/2006/customXml" ds:itemID="{EFA0D483-F884-4F74-B7C2-395896ECCB4E}"/>
</file>

<file path=customXml/itemProps3.xml><?xml version="1.0" encoding="utf-8"?>
<ds:datastoreItem xmlns:ds="http://schemas.openxmlformats.org/officeDocument/2006/customXml" ds:itemID="{6BD19371-5A3D-450E-B865-788C0E40A155}"/>
</file>

<file path=customXml/itemProps4.xml><?xml version="1.0" encoding="utf-8"?>
<ds:datastoreItem xmlns:ds="http://schemas.openxmlformats.org/officeDocument/2006/customXml" ds:itemID="{C4BFDE3F-C358-42A1-A4BA-3C4EB3D072AA}"/>
</file>

<file path=docProps/app.xml><?xml version="1.0" encoding="utf-8"?>
<Properties xmlns="http://schemas.openxmlformats.org/officeDocument/2006/extended-properties" xmlns:vt="http://schemas.openxmlformats.org/officeDocument/2006/docPropsVTypes">
  <Template>Normal</Template>
  <TotalTime>186</TotalTime>
  <Pages>22</Pages>
  <Words>11681</Words>
  <Characters>64251</Characters>
  <Application>Microsoft Office Word</Application>
  <DocSecurity>0</DocSecurity>
  <Lines>535</Lines>
  <Paragraphs>151</Paragraphs>
  <ScaleCrop>false</ScaleCrop>
  <HeadingPairs>
    <vt:vector size="2" baseType="variant">
      <vt:variant>
        <vt:lpstr>Titre</vt:lpstr>
      </vt:variant>
      <vt:variant>
        <vt:i4>1</vt:i4>
      </vt:variant>
    </vt:vector>
  </HeadingPairs>
  <TitlesOfParts>
    <vt:vector size="1" baseType="lpstr">
      <vt:lpstr/>
    </vt:vector>
  </TitlesOfParts>
  <Company>SPM</Company>
  <LinksUpToDate>false</LinksUpToDate>
  <CharactersWithSpaces>75781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SPM</dc:creator>
  <cp:lastModifiedBy>TAUVERON Camille</cp:lastModifiedBy>
  <cp:revision>34</cp:revision>
  <cp:lastPrinted>2022-10-24T15:03:00Z</cp:lastPrinted>
  <dcterms:created xsi:type="dcterms:W3CDTF">2022-10-24T14:06:00Z</dcterms:created>
  <dcterms:modified xsi:type="dcterms:W3CDTF">2022-10-24T17:12:00Z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