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A62682" w14:textId="77777777" w:rsidR="00AA67EA" w:rsidRPr="006F2321" w:rsidRDefault="00DB2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center"/>
        <w:rPr>
          <w:rFonts w:ascii="Times New Roman" w:eastAsia="Times New Roman" w:hAnsi="Times New Roman" w:cs="Times New Roman"/>
          <w:b/>
          <w:lang w:val="es-US"/>
        </w:rPr>
      </w:pPr>
      <w:r w:rsidRPr="006F2321">
        <w:rPr>
          <w:rFonts w:ascii="Times New Roman" w:eastAsia="Times New Roman" w:hAnsi="Times New Roman" w:cs="Times New Roman"/>
          <w:b/>
          <w:lang w:val="es-US"/>
        </w:rPr>
        <w:t>Informe para la sesión del Grupo de Trabajo previo al 87º período previsto a celebrarse entre el 30 de mayo y el 2 de junio de 2023</w:t>
      </w:r>
    </w:p>
    <w:p w14:paraId="5120070B" w14:textId="77777777" w:rsidR="00AA67EA" w:rsidRPr="006F2321" w:rsidRDefault="00DB2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center"/>
        <w:rPr>
          <w:rFonts w:ascii="Times New Roman" w:eastAsia="Times New Roman" w:hAnsi="Times New Roman" w:cs="Times New Roman"/>
          <w:b/>
          <w:lang w:val="es-US"/>
        </w:rPr>
      </w:pPr>
      <w:r w:rsidRPr="006F2321">
        <w:rPr>
          <w:rFonts w:ascii="Times New Roman" w:eastAsia="Times New Roman" w:hAnsi="Times New Roman" w:cs="Times New Roman"/>
          <w:b/>
          <w:lang w:val="es-US"/>
        </w:rPr>
        <w:t>Comité para la Eliminación de la Discriminación Contra la Mujer (CEDAW)</w:t>
      </w:r>
    </w:p>
    <w:p w14:paraId="54BB0537" w14:textId="77777777" w:rsidR="00AA67EA" w:rsidRPr="006F2321" w:rsidRDefault="00DB2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center"/>
        <w:rPr>
          <w:rFonts w:ascii="Times New Roman" w:eastAsia="Times New Roman" w:hAnsi="Times New Roman" w:cs="Times New Roman"/>
          <w:b/>
          <w:lang w:val="es-US"/>
        </w:rPr>
      </w:pPr>
      <w:r w:rsidRPr="006F2321">
        <w:rPr>
          <w:rFonts w:ascii="Times New Roman" w:eastAsia="Times New Roman" w:hAnsi="Times New Roman" w:cs="Times New Roman"/>
          <w:b/>
          <w:lang w:val="es-US"/>
        </w:rPr>
        <w:t>País evaluado: Cuba</w:t>
      </w:r>
    </w:p>
    <w:p w14:paraId="25C3EF1E" w14:textId="77777777" w:rsidR="00AA67EA" w:rsidRPr="006F2321" w:rsidRDefault="00DB2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center"/>
        <w:rPr>
          <w:rFonts w:ascii="Times New Roman" w:eastAsia="Times New Roman" w:hAnsi="Times New Roman" w:cs="Times New Roman"/>
          <w:b/>
          <w:lang w:val="es-US"/>
        </w:rPr>
      </w:pPr>
      <w:r w:rsidRPr="006F2321">
        <w:rPr>
          <w:rFonts w:ascii="Times New Roman" w:eastAsia="Times New Roman" w:hAnsi="Times New Roman" w:cs="Times New Roman"/>
          <w:b/>
          <w:lang w:val="es-US"/>
        </w:rPr>
        <w:t xml:space="preserve">Coalición de organizaciones </w:t>
      </w:r>
    </w:p>
    <w:p w14:paraId="68B90718" w14:textId="77777777" w:rsidR="00AA67EA" w:rsidRPr="006F2321" w:rsidRDefault="00DB2036">
      <w:pPr>
        <w:spacing w:before="200" w:line="240" w:lineRule="auto"/>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Plataforma Yo Sí Te Creo en Cuba (YSTCC) y su observatorio de feminicidios, Cubalex, Justicia 11J, Civil </w:t>
      </w:r>
      <w:proofErr w:type="spellStart"/>
      <w:r w:rsidRPr="006F2321">
        <w:rPr>
          <w:rFonts w:ascii="Times New Roman" w:eastAsia="Times New Roman" w:hAnsi="Times New Roman" w:cs="Times New Roman"/>
          <w:lang w:val="es-US"/>
        </w:rPr>
        <w:t>Rights</w:t>
      </w:r>
      <w:proofErr w:type="spellEnd"/>
      <w:r w:rsidRPr="006F2321">
        <w:rPr>
          <w:rFonts w:ascii="Times New Roman" w:eastAsia="Times New Roman" w:hAnsi="Times New Roman" w:cs="Times New Roman"/>
          <w:lang w:val="es-US"/>
        </w:rPr>
        <w:t xml:space="preserve"> </w:t>
      </w:r>
      <w:proofErr w:type="spellStart"/>
      <w:r w:rsidRPr="006F2321">
        <w:rPr>
          <w:rFonts w:ascii="Times New Roman" w:eastAsia="Times New Roman" w:hAnsi="Times New Roman" w:cs="Times New Roman"/>
          <w:lang w:val="es-US"/>
        </w:rPr>
        <w:t>Defenders</w:t>
      </w:r>
      <w:proofErr w:type="spellEnd"/>
      <w:r w:rsidRPr="006F2321">
        <w:rPr>
          <w:rFonts w:ascii="Times New Roman" w:eastAsia="Times New Roman" w:hAnsi="Times New Roman" w:cs="Times New Roman"/>
          <w:lang w:val="es-US"/>
        </w:rPr>
        <w:t xml:space="preserve"> (CRD), De Mujer a Mujer y De Hombre a Hombre (MAM - HAH), Observatorio de Género de Alas Tensas (OGAT), M</w:t>
      </w:r>
      <w:r w:rsidRPr="006F2321">
        <w:rPr>
          <w:rFonts w:ascii="Times New Roman" w:eastAsia="Times New Roman" w:hAnsi="Times New Roman" w:cs="Times New Roman"/>
          <w:lang w:val="es-US"/>
        </w:rPr>
        <w:t xml:space="preserve">esa de Diálogo de la Juventud Cubana (MDJC), </w:t>
      </w:r>
      <w:proofErr w:type="spellStart"/>
      <w:r w:rsidRPr="006F2321">
        <w:rPr>
          <w:rFonts w:ascii="Times New Roman" w:eastAsia="Times New Roman" w:hAnsi="Times New Roman" w:cs="Times New Roman"/>
          <w:lang w:val="es-US"/>
        </w:rPr>
        <w:t>Article</w:t>
      </w:r>
      <w:proofErr w:type="spellEnd"/>
      <w:r w:rsidRPr="006F2321">
        <w:rPr>
          <w:rFonts w:ascii="Times New Roman" w:eastAsia="Times New Roman" w:hAnsi="Times New Roman" w:cs="Times New Roman"/>
          <w:lang w:val="es-US"/>
        </w:rPr>
        <w:t xml:space="preserve"> 19-Oficina Regional de México, People in </w:t>
      </w:r>
      <w:proofErr w:type="spellStart"/>
      <w:r w:rsidRPr="006F2321">
        <w:rPr>
          <w:rFonts w:ascii="Times New Roman" w:eastAsia="Times New Roman" w:hAnsi="Times New Roman" w:cs="Times New Roman"/>
          <w:lang w:val="es-US"/>
        </w:rPr>
        <w:t>Need</w:t>
      </w:r>
      <w:proofErr w:type="spellEnd"/>
      <w:r w:rsidRPr="006F2321">
        <w:rPr>
          <w:rFonts w:ascii="Times New Roman" w:eastAsia="Times New Roman" w:hAnsi="Times New Roman" w:cs="Times New Roman"/>
          <w:lang w:val="es-US"/>
        </w:rPr>
        <w:t xml:space="preserve">, Robert F. Kennedy Human </w:t>
      </w:r>
      <w:proofErr w:type="spellStart"/>
      <w:r w:rsidRPr="006F2321">
        <w:rPr>
          <w:rFonts w:ascii="Times New Roman" w:eastAsia="Times New Roman" w:hAnsi="Times New Roman" w:cs="Times New Roman"/>
          <w:lang w:val="es-US"/>
        </w:rPr>
        <w:t>Rights</w:t>
      </w:r>
      <w:proofErr w:type="spellEnd"/>
      <w:r w:rsidRPr="006F2321">
        <w:rPr>
          <w:rFonts w:ascii="Times New Roman" w:eastAsia="Times New Roman" w:hAnsi="Times New Roman" w:cs="Times New Roman"/>
          <w:lang w:val="es-US"/>
        </w:rPr>
        <w:t xml:space="preserve"> y la Red en Defensa de los Derechos Humanos (</w:t>
      </w:r>
      <w:hyperlink r:id="rId8">
        <w:r w:rsidRPr="006F2321">
          <w:rPr>
            <w:rFonts w:ascii="Times New Roman" w:eastAsia="Times New Roman" w:hAnsi="Times New Roman" w:cs="Times New Roman"/>
            <w:lang w:val="es-US"/>
          </w:rPr>
          <w:t>REDH Cuba</w:t>
        </w:r>
      </w:hyperlink>
      <w:r w:rsidRPr="006F2321">
        <w:rPr>
          <w:rFonts w:ascii="Times New Roman" w:eastAsia="Times New Roman" w:hAnsi="Times New Roman" w:cs="Times New Roman"/>
          <w:lang w:val="es-US"/>
        </w:rPr>
        <w:t>)</w:t>
      </w:r>
      <w:r>
        <w:rPr>
          <w:rFonts w:ascii="Times New Roman" w:eastAsia="Times New Roman" w:hAnsi="Times New Roman" w:cs="Times New Roman"/>
          <w:vertAlign w:val="superscript"/>
        </w:rPr>
        <w:footnoteReference w:id="1"/>
      </w:r>
      <w:r w:rsidRPr="006F2321">
        <w:rPr>
          <w:rFonts w:ascii="Times New Roman" w:eastAsia="Times New Roman" w:hAnsi="Times New Roman" w:cs="Times New Roman"/>
          <w:lang w:val="es-US"/>
        </w:rPr>
        <w:t xml:space="preserve">  </w:t>
      </w:r>
    </w:p>
    <w:p w14:paraId="1D522293" w14:textId="77777777" w:rsidR="00AA67EA" w:rsidRPr="006F2321" w:rsidRDefault="00AA67EA">
      <w:pPr>
        <w:spacing w:before="200" w:line="240" w:lineRule="auto"/>
        <w:jc w:val="both"/>
        <w:rPr>
          <w:rFonts w:ascii="Times New Roman" w:eastAsia="Times New Roman" w:hAnsi="Times New Roman" w:cs="Times New Roman"/>
          <w:lang w:val="es-US"/>
        </w:rPr>
      </w:pPr>
    </w:p>
    <w:p w14:paraId="730528BB" w14:textId="77777777" w:rsidR="00AA67EA" w:rsidRPr="006F2321" w:rsidRDefault="00DB2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eastAsia="Times New Roman" w:hAnsi="Times New Roman" w:cs="Times New Roman"/>
          <w:b/>
          <w:lang w:val="es-US"/>
        </w:rPr>
      </w:pPr>
      <w:r w:rsidRPr="006F2321">
        <w:rPr>
          <w:rFonts w:ascii="Times New Roman" w:eastAsia="Times New Roman" w:hAnsi="Times New Roman" w:cs="Times New Roman"/>
          <w:b/>
          <w:lang w:val="es-US"/>
        </w:rPr>
        <w:t>Listas de a</w:t>
      </w:r>
      <w:r w:rsidRPr="006F2321">
        <w:rPr>
          <w:rFonts w:ascii="Times New Roman" w:eastAsia="Times New Roman" w:hAnsi="Times New Roman" w:cs="Times New Roman"/>
          <w:b/>
          <w:lang w:val="es-US"/>
        </w:rPr>
        <w:t>suntos en relación con los informes periódicos del Estado cubano que brindan  información sobre temas relativos a la implementación de la Convención</w:t>
      </w:r>
    </w:p>
    <w:p w14:paraId="27F88B24" w14:textId="77777777" w:rsidR="00AA67EA" w:rsidRPr="006F2321" w:rsidRDefault="00AA67E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lang w:val="es-US"/>
        </w:rPr>
      </w:pPr>
    </w:p>
    <w:p w14:paraId="04FEABA3" w14:textId="77777777" w:rsidR="00AA67EA" w:rsidRPr="006F2321" w:rsidRDefault="00DB2036">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lang w:val="es-ES_tradnl"/>
        </w:rPr>
      </w:pPr>
      <w:r w:rsidRPr="006F2321">
        <w:rPr>
          <w:rFonts w:ascii="Times New Roman" w:eastAsia="Times New Roman" w:hAnsi="Times New Roman" w:cs="Times New Roman"/>
          <w:b/>
          <w:lang w:val="es-ES_tradnl"/>
        </w:rPr>
        <w:t xml:space="preserve">Introducción </w:t>
      </w:r>
    </w:p>
    <w:p w14:paraId="390B5199" w14:textId="77777777" w:rsidR="00AA67EA" w:rsidRPr="006F2321" w:rsidRDefault="00DB2036">
      <w:pPr>
        <w:numPr>
          <w:ilvl w:val="0"/>
          <w:numId w:val="2"/>
        </w:numPr>
        <w:spacing w:line="240" w:lineRule="auto"/>
        <w:ind w:left="360" w:hanging="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El presente informe evalúa la información aportada por el Estado cubano </w:t>
      </w:r>
      <w:r w:rsidRPr="006F2321">
        <w:rPr>
          <w:rFonts w:ascii="Times New Roman" w:eastAsia="Times New Roman" w:hAnsi="Times New Roman" w:cs="Times New Roman"/>
          <w:lang w:val="es-ES_tradnl"/>
        </w:rPr>
        <w:t>sobre</w:t>
      </w:r>
      <w:r w:rsidRPr="006F2321">
        <w:rPr>
          <w:rFonts w:ascii="Times New Roman" w:eastAsia="Times New Roman" w:hAnsi="Times New Roman" w:cs="Times New Roman"/>
          <w:lang w:val="es-US"/>
        </w:rPr>
        <w:t xml:space="preserve"> la aplicación de la Convención para la eliminación de todas las formas de discriminación contra la mujer en Cuba, en el periodo de 2013 a 2023</w:t>
      </w:r>
      <w:r>
        <w:rPr>
          <w:rFonts w:ascii="Times New Roman" w:eastAsia="Times New Roman" w:hAnsi="Times New Roman" w:cs="Times New Roman"/>
          <w:vertAlign w:val="superscript"/>
        </w:rPr>
        <w:footnoteReference w:id="2"/>
      </w:r>
      <w:r w:rsidRPr="006F2321">
        <w:rPr>
          <w:rFonts w:ascii="Times New Roman" w:eastAsia="Times New Roman" w:hAnsi="Times New Roman" w:cs="Times New Roman"/>
          <w:lang w:val="es-US"/>
        </w:rPr>
        <w:t xml:space="preserve">. </w:t>
      </w:r>
    </w:p>
    <w:p w14:paraId="02463C11" w14:textId="77777777" w:rsidR="00AA67EA" w:rsidRPr="006F2321" w:rsidRDefault="00DB2036">
      <w:pPr>
        <w:spacing w:before="200" w:line="240" w:lineRule="auto"/>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Las organizaciones parte de est</w:t>
      </w:r>
      <w:r w:rsidRPr="006F2321">
        <w:rPr>
          <w:rFonts w:ascii="Times New Roman" w:eastAsia="Times New Roman" w:hAnsi="Times New Roman" w:cs="Times New Roman"/>
          <w:lang w:val="es-US"/>
        </w:rPr>
        <w:t xml:space="preserve">a Coalición y firmantes de este informe somos: </w:t>
      </w:r>
    </w:p>
    <w:p w14:paraId="5B7B17B7" w14:textId="36421684" w:rsidR="00AA67EA" w:rsidRDefault="00DB2036">
      <w:pPr>
        <w:numPr>
          <w:ilvl w:val="0"/>
          <w:numId w:val="2"/>
        </w:numPr>
        <w:spacing w:before="200" w:line="240" w:lineRule="auto"/>
        <w:ind w:left="360" w:hanging="360"/>
        <w:jc w:val="both"/>
        <w:rPr>
          <w:rFonts w:ascii="Times New Roman" w:eastAsia="Times New Roman" w:hAnsi="Times New Roman" w:cs="Times New Roman"/>
        </w:rPr>
      </w:pPr>
      <w:r w:rsidRPr="006F2321">
        <w:rPr>
          <w:rFonts w:ascii="Times New Roman" w:eastAsia="Times New Roman" w:hAnsi="Times New Roman" w:cs="Times New Roman"/>
          <w:b/>
          <w:lang w:val="es-US"/>
        </w:rPr>
        <w:t>Plataforma Yo Sí Te Creo en Cuba (YSTCC) y su observatorio de feminicidios</w:t>
      </w:r>
      <w:r w:rsidRPr="006F2321">
        <w:rPr>
          <w:rFonts w:ascii="Times New Roman" w:eastAsia="Times New Roman" w:hAnsi="Times New Roman" w:cs="Times New Roman"/>
          <w:lang w:val="es-US"/>
        </w:rPr>
        <w:t xml:space="preserve">: es una iniciativa feminista e independiente que centra su activismo en la Línea de Apoyo a Personas Afectadas por la Violencia de Género, un servicio continuado, profesional y resiliente, a pesar del hostigamiento de las autoridades cubanas. </w:t>
      </w:r>
      <w:proofErr w:type="spellStart"/>
      <w:r>
        <w:rPr>
          <w:rFonts w:ascii="Times New Roman" w:eastAsia="Times New Roman" w:hAnsi="Times New Roman" w:cs="Times New Roman"/>
        </w:rPr>
        <w:t>Correo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elect</w:t>
      </w:r>
      <w:r>
        <w:rPr>
          <w:rFonts w:ascii="Times New Roman" w:eastAsia="Times New Roman" w:hAnsi="Times New Roman" w:cs="Times New Roman"/>
        </w:rPr>
        <w:t>rónico</w:t>
      </w:r>
      <w:proofErr w:type="spellEnd"/>
      <w:r>
        <w:rPr>
          <w:rFonts w:ascii="Times New Roman" w:eastAsia="Times New Roman" w:hAnsi="Times New Roman" w:cs="Times New Roman"/>
        </w:rPr>
        <w:t xml:space="preserve">: </w:t>
      </w:r>
      <w:r>
        <w:rPr>
          <w:rFonts w:ascii="Times New Roman" w:eastAsia="Times New Roman" w:hAnsi="Times New Roman" w:cs="Times New Roman"/>
          <w:b/>
        </w:rPr>
        <w:t xml:space="preserve"> </w:t>
      </w:r>
      <w:hyperlink r:id="rId9" w:history="1">
        <w:r w:rsidRPr="00DB2036">
          <w:rPr>
            <w:rStyle w:val="Hyperlink"/>
            <w:rFonts w:ascii="Times New Roman" w:eastAsia="Times New Roman" w:hAnsi="Times New Roman" w:cs="Times New Roman"/>
            <w:bCs/>
          </w:rPr>
          <w:t>yositecreoencuba@gmail.com</w:t>
        </w:r>
      </w:hyperlink>
      <w:r>
        <w:rPr>
          <w:rFonts w:ascii="Times New Roman" w:eastAsia="Times New Roman" w:hAnsi="Times New Roman" w:cs="Times New Roman"/>
          <w:b/>
        </w:rPr>
        <w:t xml:space="preserve"> </w:t>
      </w:r>
    </w:p>
    <w:p w14:paraId="1C49A286" w14:textId="77777777" w:rsidR="00AA67EA" w:rsidRDefault="00DB2036">
      <w:pPr>
        <w:numPr>
          <w:ilvl w:val="0"/>
          <w:numId w:val="2"/>
        </w:numPr>
        <w:spacing w:before="200" w:line="240" w:lineRule="auto"/>
        <w:ind w:left="360" w:hanging="360"/>
        <w:jc w:val="both"/>
        <w:rPr>
          <w:rFonts w:ascii="Times New Roman" w:eastAsia="Times New Roman" w:hAnsi="Times New Roman" w:cs="Times New Roman"/>
        </w:rPr>
      </w:pPr>
      <w:r w:rsidRPr="006F2321">
        <w:rPr>
          <w:rFonts w:ascii="Times New Roman" w:eastAsia="Times New Roman" w:hAnsi="Times New Roman" w:cs="Times New Roman"/>
          <w:b/>
          <w:lang w:val="es-US"/>
        </w:rPr>
        <w:t>Cubalex:</w:t>
      </w:r>
      <w:r w:rsidRPr="006F2321">
        <w:rPr>
          <w:rFonts w:ascii="Times New Roman" w:eastAsia="Times New Roman" w:hAnsi="Times New Roman" w:cs="Times New Roman"/>
          <w:lang w:val="es-US"/>
        </w:rPr>
        <w:t xml:space="preserve"> se fundó el 10 de diciembre de 2010, en La Habana, Cuba. Actualmente opera en los Estados Unidos, desde que su </w:t>
      </w:r>
      <w:r w:rsidRPr="006F2321">
        <w:rPr>
          <w:rFonts w:ascii="Times New Roman" w:eastAsia="Times New Roman" w:hAnsi="Times New Roman" w:cs="Times New Roman"/>
          <w:i/>
          <w:lang w:val="es-US"/>
        </w:rPr>
        <w:t xml:space="preserve">staff </w:t>
      </w:r>
      <w:r w:rsidRPr="006F2321">
        <w:rPr>
          <w:rFonts w:ascii="Times New Roman" w:eastAsia="Times New Roman" w:hAnsi="Times New Roman" w:cs="Times New Roman"/>
          <w:lang w:val="es-US"/>
        </w:rPr>
        <w:t>se vio obligado a exiliarse en 2017. Su objetivo es t</w:t>
      </w:r>
      <w:r w:rsidRPr="006F2321">
        <w:rPr>
          <w:rFonts w:ascii="Times New Roman" w:eastAsia="Times New Roman" w:hAnsi="Times New Roman" w:cs="Times New Roman"/>
          <w:lang w:val="es-US"/>
        </w:rPr>
        <w:t xml:space="preserve">rabajar para instaurar el Estado de Derecho, la democracia y las garantías de respeto de los derechos humanos en Cuba. </w:t>
      </w:r>
      <w:proofErr w:type="spellStart"/>
      <w:r>
        <w:rPr>
          <w:rFonts w:ascii="Times New Roman" w:eastAsia="Times New Roman" w:hAnsi="Times New Roman" w:cs="Times New Roman"/>
        </w:rPr>
        <w:t>Correo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electrónico</w:t>
      </w:r>
      <w:proofErr w:type="spellEnd"/>
      <w:r>
        <w:rPr>
          <w:rFonts w:ascii="Times New Roman" w:eastAsia="Times New Roman" w:hAnsi="Times New Roman" w:cs="Times New Roman"/>
        </w:rPr>
        <w:t xml:space="preserve">: </w:t>
      </w:r>
      <w:hyperlink r:id="rId10">
        <w:r>
          <w:rPr>
            <w:rFonts w:ascii="Times New Roman" w:eastAsia="Times New Roman" w:hAnsi="Times New Roman" w:cs="Times New Roman"/>
            <w:color w:val="1155CC"/>
            <w:u w:val="single"/>
          </w:rPr>
          <w:t>Info@cubalex.org</w:t>
        </w:r>
      </w:hyperlink>
      <w:r>
        <w:rPr>
          <w:rFonts w:ascii="Times New Roman" w:eastAsia="Times New Roman" w:hAnsi="Times New Roman" w:cs="Times New Roman"/>
        </w:rPr>
        <w:t xml:space="preserve">  </w:t>
      </w:r>
    </w:p>
    <w:p w14:paraId="4FECAD65" w14:textId="77777777" w:rsidR="00AA67EA" w:rsidRPr="006F2321" w:rsidRDefault="00DB2036">
      <w:pPr>
        <w:numPr>
          <w:ilvl w:val="0"/>
          <w:numId w:val="2"/>
        </w:numPr>
        <w:spacing w:before="200" w:line="240" w:lineRule="auto"/>
        <w:ind w:left="360" w:hanging="360"/>
        <w:jc w:val="both"/>
        <w:rPr>
          <w:rFonts w:ascii="Times New Roman" w:eastAsia="Times New Roman" w:hAnsi="Times New Roman" w:cs="Times New Roman"/>
          <w:lang w:val="es-US"/>
        </w:rPr>
      </w:pPr>
      <w:r w:rsidRPr="006F2321">
        <w:rPr>
          <w:rFonts w:ascii="Times New Roman" w:eastAsia="Times New Roman" w:hAnsi="Times New Roman" w:cs="Times New Roman"/>
          <w:b/>
          <w:lang w:val="es-US"/>
        </w:rPr>
        <w:t>Justicia 11J</w:t>
      </w:r>
      <w:r w:rsidRPr="006F2321">
        <w:rPr>
          <w:rFonts w:ascii="Times New Roman" w:eastAsia="Times New Roman" w:hAnsi="Times New Roman" w:cs="Times New Roman"/>
          <w:lang w:val="es-US"/>
        </w:rPr>
        <w:t>: es una organización dedicada a actualizar</w:t>
      </w:r>
      <w:r w:rsidRPr="006F2321">
        <w:rPr>
          <w:rFonts w:ascii="Times New Roman" w:eastAsia="Times New Roman" w:hAnsi="Times New Roman" w:cs="Times New Roman"/>
          <w:lang w:val="es-US"/>
        </w:rPr>
        <w:t xml:space="preserve"> y divulgar información relacionada con detenciones y procesos administrativos y penales vinculados a protestas públicas en Cuba, desde el estallido social de julio de 2021. Desde diciembre de 2022 opera desde el exilio. Correo electrónico:</w:t>
      </w:r>
      <w:r w:rsidRPr="006F2321">
        <w:rPr>
          <w:rFonts w:ascii="Times New Roman" w:eastAsia="Times New Roman" w:hAnsi="Times New Roman" w:cs="Times New Roman"/>
          <w:color w:val="0000FF"/>
          <w:lang w:val="es-US"/>
        </w:rPr>
        <w:t xml:space="preserve"> </w:t>
      </w:r>
      <w:hyperlink r:id="rId11">
        <w:r w:rsidRPr="006F2321">
          <w:rPr>
            <w:rFonts w:ascii="Times New Roman" w:eastAsia="Times New Roman" w:hAnsi="Times New Roman" w:cs="Times New Roman"/>
            <w:color w:val="3C78D8"/>
            <w:u w:val="single"/>
            <w:lang w:val="es-US"/>
          </w:rPr>
          <w:t>info@justicia11j.org</w:t>
        </w:r>
      </w:hyperlink>
    </w:p>
    <w:p w14:paraId="45C4D6CE" w14:textId="77777777" w:rsidR="00AA67EA" w:rsidRDefault="00DB2036">
      <w:pPr>
        <w:numPr>
          <w:ilvl w:val="0"/>
          <w:numId w:val="2"/>
        </w:numPr>
        <w:spacing w:before="200" w:line="240" w:lineRule="auto"/>
        <w:ind w:left="360" w:hanging="360"/>
        <w:jc w:val="both"/>
        <w:rPr>
          <w:rFonts w:ascii="Times New Roman" w:eastAsia="Times New Roman" w:hAnsi="Times New Roman" w:cs="Times New Roman"/>
        </w:rPr>
      </w:pPr>
      <w:r w:rsidRPr="006F2321">
        <w:rPr>
          <w:rFonts w:ascii="Times New Roman" w:eastAsia="Times New Roman" w:hAnsi="Times New Roman" w:cs="Times New Roman"/>
          <w:b/>
          <w:lang w:val="es-US"/>
        </w:rPr>
        <w:t xml:space="preserve">Civil </w:t>
      </w:r>
      <w:proofErr w:type="spellStart"/>
      <w:r w:rsidRPr="006F2321">
        <w:rPr>
          <w:rFonts w:ascii="Times New Roman" w:eastAsia="Times New Roman" w:hAnsi="Times New Roman" w:cs="Times New Roman"/>
          <w:b/>
          <w:lang w:val="es-US"/>
        </w:rPr>
        <w:t>Rights</w:t>
      </w:r>
      <w:proofErr w:type="spellEnd"/>
      <w:r w:rsidRPr="006F2321">
        <w:rPr>
          <w:rFonts w:ascii="Times New Roman" w:eastAsia="Times New Roman" w:hAnsi="Times New Roman" w:cs="Times New Roman"/>
          <w:b/>
          <w:lang w:val="es-US"/>
        </w:rPr>
        <w:t xml:space="preserve"> </w:t>
      </w:r>
      <w:proofErr w:type="spellStart"/>
      <w:r w:rsidRPr="006F2321">
        <w:rPr>
          <w:rFonts w:ascii="Times New Roman" w:eastAsia="Times New Roman" w:hAnsi="Times New Roman" w:cs="Times New Roman"/>
          <w:b/>
          <w:lang w:val="es-US"/>
        </w:rPr>
        <w:t>Defenders</w:t>
      </w:r>
      <w:proofErr w:type="spellEnd"/>
      <w:r w:rsidRPr="006F2321">
        <w:rPr>
          <w:rFonts w:ascii="Times New Roman" w:eastAsia="Times New Roman" w:hAnsi="Times New Roman" w:cs="Times New Roman"/>
          <w:b/>
          <w:lang w:val="es-US"/>
        </w:rPr>
        <w:t xml:space="preserve"> (CRD)</w:t>
      </w:r>
      <w:r w:rsidRPr="006F2321">
        <w:rPr>
          <w:rFonts w:ascii="Times New Roman" w:eastAsia="Times New Roman" w:hAnsi="Times New Roman" w:cs="Times New Roman"/>
          <w:lang w:val="es-US"/>
        </w:rPr>
        <w:t xml:space="preserve">: es una ONG sueca con presencia internacional que se encarga de apoyar acciones y organizaciones en la defensa de los derechos civiles y políticos en cuatro continentes. </w:t>
      </w:r>
      <w:proofErr w:type="spellStart"/>
      <w:r>
        <w:rPr>
          <w:rFonts w:ascii="Times New Roman" w:eastAsia="Times New Roman" w:hAnsi="Times New Roman" w:cs="Times New Roman"/>
        </w:rPr>
        <w:t>Corr</w:t>
      </w:r>
      <w:r>
        <w:rPr>
          <w:rFonts w:ascii="Times New Roman" w:eastAsia="Times New Roman" w:hAnsi="Times New Roman" w:cs="Times New Roman"/>
        </w:rPr>
        <w:t>eo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electrónico</w:t>
      </w:r>
      <w:proofErr w:type="spellEnd"/>
      <w:r>
        <w:rPr>
          <w:rFonts w:ascii="Times New Roman" w:eastAsia="Times New Roman" w:hAnsi="Times New Roman" w:cs="Times New Roman"/>
        </w:rPr>
        <w:t xml:space="preserve">: </w:t>
      </w:r>
      <w:hyperlink r:id="rId12">
        <w:r>
          <w:rPr>
            <w:rFonts w:ascii="Times New Roman" w:eastAsia="Times New Roman" w:hAnsi="Times New Roman" w:cs="Times New Roman"/>
            <w:color w:val="1155CC"/>
            <w:u w:val="single"/>
          </w:rPr>
          <w:t>latinamerica@crd.org</w:t>
        </w:r>
      </w:hyperlink>
      <w:r>
        <w:rPr>
          <w:rFonts w:ascii="Times New Roman" w:eastAsia="Times New Roman" w:hAnsi="Times New Roman" w:cs="Times New Roman"/>
        </w:rPr>
        <w:t xml:space="preserve"> </w:t>
      </w:r>
      <w:hyperlink r:id="rId13">
        <w:r>
          <w:rPr>
            <w:rFonts w:ascii="Times New Roman" w:eastAsia="Times New Roman" w:hAnsi="Times New Roman" w:cs="Times New Roman"/>
            <w:color w:val="1155CC"/>
            <w:u w:val="single"/>
          </w:rPr>
          <w:t>veronica.mesa@crd.org</w:t>
        </w:r>
      </w:hyperlink>
    </w:p>
    <w:p w14:paraId="2B7171E2" w14:textId="77777777" w:rsidR="00AA67EA" w:rsidRPr="006F2321" w:rsidRDefault="00DB2036">
      <w:pPr>
        <w:numPr>
          <w:ilvl w:val="0"/>
          <w:numId w:val="2"/>
        </w:numPr>
        <w:spacing w:before="200" w:line="240" w:lineRule="auto"/>
        <w:ind w:left="360" w:hanging="360"/>
        <w:jc w:val="both"/>
        <w:rPr>
          <w:rFonts w:ascii="Times New Roman" w:eastAsia="Times New Roman" w:hAnsi="Times New Roman" w:cs="Times New Roman"/>
          <w:lang w:val="es-US"/>
        </w:rPr>
      </w:pPr>
      <w:r w:rsidRPr="006F2321">
        <w:rPr>
          <w:rFonts w:ascii="Times New Roman" w:eastAsia="Times New Roman" w:hAnsi="Times New Roman" w:cs="Times New Roman"/>
          <w:b/>
          <w:lang w:val="es-US"/>
        </w:rPr>
        <w:t>De Mujer a Mujer y De Hombre a Hombre (MAM - HAH)</w:t>
      </w:r>
      <w:r w:rsidRPr="006F2321">
        <w:rPr>
          <w:rFonts w:ascii="Times New Roman" w:eastAsia="Times New Roman" w:hAnsi="Times New Roman" w:cs="Times New Roman"/>
          <w:lang w:val="es-US"/>
        </w:rPr>
        <w:t xml:space="preserve">: es una organización con un amplio marco de </w:t>
      </w:r>
      <w:r w:rsidRPr="006F2321">
        <w:rPr>
          <w:rFonts w:ascii="Times New Roman" w:eastAsia="Times New Roman" w:hAnsi="Times New Roman" w:cs="Times New Roman"/>
          <w:lang w:val="es-US"/>
        </w:rPr>
        <w:t>acción eclesial en los temas de derechos humanos. Su trabajo se enfoca en atender la violencia de género en Cuba.</w:t>
      </w:r>
    </w:p>
    <w:p w14:paraId="3A2AA4CC" w14:textId="77777777" w:rsidR="00AA67EA" w:rsidRDefault="00DB2036">
      <w:pPr>
        <w:numPr>
          <w:ilvl w:val="0"/>
          <w:numId w:val="2"/>
        </w:numPr>
        <w:spacing w:before="200" w:line="240" w:lineRule="auto"/>
        <w:ind w:left="360" w:hanging="360"/>
        <w:jc w:val="both"/>
        <w:rPr>
          <w:rFonts w:ascii="Times New Roman" w:eastAsia="Times New Roman" w:hAnsi="Times New Roman" w:cs="Times New Roman"/>
        </w:rPr>
      </w:pPr>
      <w:r w:rsidRPr="006F2321">
        <w:rPr>
          <w:rFonts w:ascii="Times New Roman" w:eastAsia="Times New Roman" w:hAnsi="Times New Roman" w:cs="Times New Roman"/>
          <w:b/>
          <w:lang w:val="es-US"/>
        </w:rPr>
        <w:lastRenderedPageBreak/>
        <w:t>Observatorio de Género de Alas Tensas (OGAT)</w:t>
      </w:r>
      <w:r w:rsidRPr="006F2321">
        <w:rPr>
          <w:rFonts w:ascii="Times New Roman" w:eastAsia="Times New Roman" w:hAnsi="Times New Roman" w:cs="Times New Roman"/>
          <w:lang w:val="es-US"/>
        </w:rPr>
        <w:t>: se creó en 2019 como parte del medio digital Alas Tensas Revista Feminista Cubana, con el objeti</w:t>
      </w:r>
      <w:r w:rsidRPr="006F2321">
        <w:rPr>
          <w:rFonts w:ascii="Times New Roman" w:eastAsia="Times New Roman" w:hAnsi="Times New Roman" w:cs="Times New Roman"/>
          <w:lang w:val="es-US"/>
        </w:rPr>
        <w:t xml:space="preserve">vo de alertar, denunciar y visibilizar la violencia machista en Cuba y sus diferentes tipologías, incluida la política, hacia activistas y periodistas independientes, así como registrar los casos de feminicidios. </w:t>
      </w:r>
      <w:proofErr w:type="spellStart"/>
      <w:r>
        <w:rPr>
          <w:rFonts w:ascii="Times New Roman" w:eastAsia="Times New Roman" w:hAnsi="Times New Roman" w:cs="Times New Roman"/>
        </w:rPr>
        <w:t>Correo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electrónico</w:t>
      </w:r>
      <w:proofErr w:type="spellEnd"/>
      <w:r>
        <w:rPr>
          <w:rFonts w:ascii="Times New Roman" w:eastAsia="Times New Roman" w:hAnsi="Times New Roman" w:cs="Times New Roman"/>
          <w:b/>
        </w:rPr>
        <w:t>:</w:t>
      </w:r>
      <w:r>
        <w:rPr>
          <w:rFonts w:ascii="Times New Roman" w:eastAsia="Times New Roman" w:hAnsi="Times New Roman" w:cs="Times New Roman"/>
        </w:rPr>
        <w:t xml:space="preserve"> </w:t>
      </w:r>
      <w:hyperlink r:id="rId14">
        <w:r>
          <w:rPr>
            <w:rFonts w:ascii="Times New Roman" w:eastAsia="Times New Roman" w:hAnsi="Times New Roman" w:cs="Times New Roman"/>
            <w:color w:val="1155CC"/>
            <w:u w:val="single"/>
          </w:rPr>
          <w:t>observatorio@alastensas.com</w:t>
        </w:r>
      </w:hyperlink>
    </w:p>
    <w:p w14:paraId="1100FAB5" w14:textId="77777777" w:rsidR="00AA67EA" w:rsidRDefault="00DB2036">
      <w:pPr>
        <w:numPr>
          <w:ilvl w:val="0"/>
          <w:numId w:val="2"/>
        </w:numPr>
        <w:spacing w:before="200" w:line="240" w:lineRule="auto"/>
        <w:ind w:left="360" w:hanging="360"/>
        <w:jc w:val="both"/>
        <w:rPr>
          <w:rFonts w:ascii="Times New Roman" w:eastAsia="Times New Roman" w:hAnsi="Times New Roman" w:cs="Times New Roman"/>
        </w:rPr>
      </w:pPr>
      <w:r w:rsidRPr="006F2321">
        <w:rPr>
          <w:rFonts w:ascii="Times New Roman" w:eastAsia="Times New Roman" w:hAnsi="Times New Roman" w:cs="Times New Roman"/>
          <w:b/>
          <w:lang w:val="es-US"/>
        </w:rPr>
        <w:t>Mesa de Diálogo de la Juventud Cubana (MDJC)</w:t>
      </w:r>
      <w:r w:rsidRPr="006F2321">
        <w:rPr>
          <w:rFonts w:ascii="Times New Roman" w:eastAsia="Times New Roman" w:hAnsi="Times New Roman" w:cs="Times New Roman"/>
          <w:lang w:val="es-US"/>
        </w:rPr>
        <w:t>: se fundó el 22 de febrero de 2014, en la Habana, Cuba. Incentiva la práctica de valores democráticos, la participación activa y el liderazgo en las juv</w:t>
      </w:r>
      <w:r w:rsidRPr="006F2321">
        <w:rPr>
          <w:rFonts w:ascii="Times New Roman" w:eastAsia="Times New Roman" w:hAnsi="Times New Roman" w:cs="Times New Roman"/>
          <w:lang w:val="es-US"/>
        </w:rPr>
        <w:t xml:space="preserve">entudes cubanas. </w:t>
      </w:r>
      <w:proofErr w:type="spellStart"/>
      <w:r>
        <w:rPr>
          <w:rFonts w:ascii="Times New Roman" w:eastAsia="Times New Roman" w:hAnsi="Times New Roman" w:cs="Times New Roman"/>
        </w:rPr>
        <w:t>Correo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electrónico</w:t>
      </w:r>
      <w:proofErr w:type="spellEnd"/>
      <w:r>
        <w:rPr>
          <w:rFonts w:ascii="Times New Roman" w:eastAsia="Times New Roman" w:hAnsi="Times New Roman" w:cs="Times New Roman"/>
        </w:rPr>
        <w:t xml:space="preserve">: </w:t>
      </w:r>
      <w:hyperlink r:id="rId15">
        <w:r>
          <w:rPr>
            <w:rFonts w:ascii="Times New Roman" w:eastAsia="Times New Roman" w:hAnsi="Times New Roman" w:cs="Times New Roman"/>
            <w:color w:val="1155CC"/>
            <w:u w:val="single"/>
          </w:rPr>
          <w:t>mdjc.juventudcuba@gmail.com</w:t>
        </w:r>
      </w:hyperlink>
      <w:r>
        <w:rPr>
          <w:rFonts w:ascii="Times New Roman" w:eastAsia="Times New Roman" w:hAnsi="Times New Roman" w:cs="Times New Roman"/>
        </w:rPr>
        <w:t xml:space="preserve"> </w:t>
      </w:r>
    </w:p>
    <w:p w14:paraId="6D9EA800" w14:textId="77777777" w:rsidR="00AA67EA" w:rsidRPr="006F2321" w:rsidRDefault="00DB2036">
      <w:pPr>
        <w:numPr>
          <w:ilvl w:val="0"/>
          <w:numId w:val="2"/>
        </w:numPr>
        <w:spacing w:before="200" w:line="240" w:lineRule="auto"/>
        <w:ind w:left="360" w:hanging="360"/>
        <w:jc w:val="both"/>
        <w:rPr>
          <w:rFonts w:ascii="Times New Roman" w:eastAsia="Times New Roman" w:hAnsi="Times New Roman" w:cs="Times New Roman"/>
          <w:lang w:val="es-US"/>
        </w:rPr>
      </w:pPr>
      <w:r w:rsidRPr="006F2321">
        <w:rPr>
          <w:rFonts w:ascii="Times New Roman" w:eastAsia="Times New Roman" w:hAnsi="Times New Roman" w:cs="Times New Roman"/>
          <w:b/>
          <w:lang w:val="es-US"/>
        </w:rPr>
        <w:t xml:space="preserve">ARTICLE 19 México y Centroamérica: </w:t>
      </w:r>
      <w:r w:rsidRPr="006F2321">
        <w:rPr>
          <w:rFonts w:ascii="Times New Roman" w:eastAsia="Times New Roman" w:hAnsi="Times New Roman" w:cs="Times New Roman"/>
          <w:lang w:val="es-US"/>
        </w:rPr>
        <w:t>es una organización independiente y apartidista que promueve y defiende el avance progresivo de los d</w:t>
      </w:r>
      <w:r w:rsidRPr="006F2321">
        <w:rPr>
          <w:rFonts w:ascii="Times New Roman" w:eastAsia="Times New Roman" w:hAnsi="Times New Roman" w:cs="Times New Roman"/>
          <w:lang w:val="es-US"/>
        </w:rPr>
        <w:t xml:space="preserve">erechos de libertad de expresión y acceso a la información de todas las personas, de acuerdo a los más altos estándares internacionales de derechos humanos, contribuyendo así al fortalecimiento de la democracia. </w:t>
      </w:r>
    </w:p>
    <w:p w14:paraId="7A9FF551" w14:textId="77777777" w:rsidR="00AA67EA" w:rsidRDefault="00DB2036">
      <w:pPr>
        <w:numPr>
          <w:ilvl w:val="0"/>
          <w:numId w:val="2"/>
        </w:numPr>
        <w:spacing w:before="200" w:line="240" w:lineRule="auto"/>
        <w:ind w:left="360" w:hanging="360"/>
        <w:jc w:val="both"/>
        <w:rPr>
          <w:rFonts w:ascii="Times New Roman" w:eastAsia="Times New Roman" w:hAnsi="Times New Roman" w:cs="Times New Roman"/>
        </w:rPr>
      </w:pPr>
      <w:r w:rsidRPr="006F2321">
        <w:rPr>
          <w:rFonts w:ascii="Times New Roman" w:eastAsia="Times New Roman" w:hAnsi="Times New Roman" w:cs="Times New Roman"/>
          <w:b/>
          <w:lang w:val="es-US"/>
        </w:rPr>
        <w:t xml:space="preserve">People in </w:t>
      </w:r>
      <w:proofErr w:type="spellStart"/>
      <w:r w:rsidRPr="006F2321">
        <w:rPr>
          <w:rFonts w:ascii="Times New Roman" w:eastAsia="Times New Roman" w:hAnsi="Times New Roman" w:cs="Times New Roman"/>
          <w:b/>
          <w:lang w:val="es-US"/>
        </w:rPr>
        <w:t>Need</w:t>
      </w:r>
      <w:proofErr w:type="spellEnd"/>
      <w:r w:rsidRPr="006F2321">
        <w:rPr>
          <w:rFonts w:ascii="Times New Roman" w:eastAsia="Times New Roman" w:hAnsi="Times New Roman" w:cs="Times New Roman"/>
          <w:lang w:val="es-US"/>
        </w:rPr>
        <w:t>: es una organización no gube</w:t>
      </w:r>
      <w:r w:rsidRPr="006F2321">
        <w:rPr>
          <w:rFonts w:ascii="Times New Roman" w:eastAsia="Times New Roman" w:hAnsi="Times New Roman" w:cs="Times New Roman"/>
          <w:lang w:val="es-US"/>
        </w:rPr>
        <w:t xml:space="preserve">rnamental y sin fines de lucro que fundamenta sus ideales en humanismo, libertad, igualdad y solidaridad. Trabaja en campos de ayuda humanitaria, derechos humanos, educación y trabajo social. </w:t>
      </w:r>
      <w:proofErr w:type="spellStart"/>
      <w:r>
        <w:rPr>
          <w:rFonts w:ascii="Times New Roman" w:eastAsia="Times New Roman" w:hAnsi="Times New Roman" w:cs="Times New Roman"/>
        </w:rPr>
        <w:t>Correo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eléctronico</w:t>
      </w:r>
      <w:proofErr w:type="spellEnd"/>
      <w:r>
        <w:rPr>
          <w:rFonts w:ascii="Times New Roman" w:eastAsia="Times New Roman" w:hAnsi="Times New Roman" w:cs="Times New Roman"/>
        </w:rPr>
        <w:t xml:space="preserve">: </w:t>
      </w:r>
      <w:hyperlink r:id="rId16">
        <w:r>
          <w:rPr>
            <w:rFonts w:ascii="Times New Roman" w:eastAsia="Times New Roman" w:hAnsi="Times New Roman" w:cs="Times New Roman"/>
            <w:color w:val="1155CC"/>
            <w:u w:val="single"/>
          </w:rPr>
          <w:t>cuba@peopleinneed.net</w:t>
        </w:r>
      </w:hyperlink>
      <w:r>
        <w:rPr>
          <w:rFonts w:ascii="Times New Roman" w:eastAsia="Times New Roman" w:hAnsi="Times New Roman" w:cs="Times New Roman"/>
        </w:rPr>
        <w:t xml:space="preserve"> </w:t>
      </w:r>
    </w:p>
    <w:p w14:paraId="6593253A" w14:textId="77777777" w:rsidR="00AA67EA" w:rsidRDefault="00DB2036">
      <w:pPr>
        <w:numPr>
          <w:ilvl w:val="0"/>
          <w:numId w:val="2"/>
        </w:numPr>
        <w:spacing w:before="200" w:line="240" w:lineRule="auto"/>
        <w:ind w:left="360" w:hanging="360"/>
        <w:jc w:val="both"/>
        <w:rPr>
          <w:rFonts w:ascii="Times New Roman" w:eastAsia="Times New Roman" w:hAnsi="Times New Roman" w:cs="Times New Roman"/>
        </w:rPr>
      </w:pPr>
      <w:r w:rsidRPr="006F2321">
        <w:rPr>
          <w:rFonts w:ascii="Times New Roman" w:eastAsia="Times New Roman" w:hAnsi="Times New Roman" w:cs="Times New Roman"/>
          <w:b/>
          <w:lang w:val="es-US"/>
        </w:rPr>
        <w:t xml:space="preserve">Robert F. Kennedy Human </w:t>
      </w:r>
      <w:proofErr w:type="spellStart"/>
      <w:r w:rsidRPr="006F2321">
        <w:rPr>
          <w:rFonts w:ascii="Times New Roman" w:eastAsia="Times New Roman" w:hAnsi="Times New Roman" w:cs="Times New Roman"/>
          <w:b/>
          <w:lang w:val="es-US"/>
        </w:rPr>
        <w:t>Rights</w:t>
      </w:r>
      <w:proofErr w:type="spellEnd"/>
      <w:r w:rsidRPr="006F2321">
        <w:rPr>
          <w:rFonts w:ascii="Times New Roman" w:eastAsia="Times New Roman" w:hAnsi="Times New Roman" w:cs="Times New Roman"/>
          <w:b/>
          <w:lang w:val="es-US"/>
        </w:rPr>
        <w:t xml:space="preserve"> (RFKHR)</w:t>
      </w:r>
      <w:r w:rsidRPr="006F2321">
        <w:rPr>
          <w:rFonts w:ascii="Times New Roman" w:eastAsia="Times New Roman" w:hAnsi="Times New Roman" w:cs="Times New Roman"/>
          <w:lang w:val="es-US"/>
        </w:rPr>
        <w:t xml:space="preserve"> es una organización no gubernamental con sede principal en Estados Unidos. El programa de Incidencia y Litigio Internacional de RFKHR trabaja en estrecha colaboración con socios locales para</w:t>
      </w:r>
      <w:r w:rsidRPr="006F2321">
        <w:rPr>
          <w:rFonts w:ascii="Times New Roman" w:eastAsia="Times New Roman" w:hAnsi="Times New Roman" w:cs="Times New Roman"/>
          <w:lang w:val="es-US"/>
        </w:rPr>
        <w:t xml:space="preserve"> promover y proteger los derechos humanos en todo el mundo a través del litigio estratégico, incidencia específica y desarrollo de capacidades. </w:t>
      </w:r>
      <w:proofErr w:type="spellStart"/>
      <w:r>
        <w:rPr>
          <w:rFonts w:ascii="Times New Roman" w:eastAsia="Times New Roman" w:hAnsi="Times New Roman" w:cs="Times New Roman"/>
        </w:rPr>
        <w:t>Correo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electrónico</w:t>
      </w:r>
      <w:proofErr w:type="spellEnd"/>
      <w:r>
        <w:rPr>
          <w:rFonts w:ascii="Times New Roman" w:eastAsia="Times New Roman" w:hAnsi="Times New Roman" w:cs="Times New Roman"/>
        </w:rPr>
        <w:t xml:space="preserve">: </w:t>
      </w:r>
      <w:hyperlink r:id="rId17">
        <w:r>
          <w:rPr>
            <w:rFonts w:ascii="Times New Roman" w:eastAsia="Times New Roman" w:hAnsi="Times New Roman" w:cs="Times New Roman"/>
            <w:color w:val="1155CC"/>
            <w:u w:val="single"/>
          </w:rPr>
          <w:t>legal@rfkhumanrights.org</w:t>
        </w:r>
      </w:hyperlink>
      <w:r>
        <w:rPr>
          <w:rFonts w:ascii="Times New Roman" w:eastAsia="Times New Roman" w:hAnsi="Times New Roman" w:cs="Times New Roman"/>
        </w:rPr>
        <w:t xml:space="preserve">  </w:t>
      </w:r>
    </w:p>
    <w:p w14:paraId="59080533" w14:textId="77777777" w:rsidR="00AA67EA" w:rsidRDefault="00DB2036">
      <w:pPr>
        <w:numPr>
          <w:ilvl w:val="0"/>
          <w:numId w:val="2"/>
        </w:numPr>
        <w:spacing w:before="200" w:line="240" w:lineRule="auto"/>
        <w:ind w:left="360" w:hanging="360"/>
        <w:jc w:val="both"/>
        <w:rPr>
          <w:rFonts w:ascii="Times New Roman" w:eastAsia="Times New Roman" w:hAnsi="Times New Roman" w:cs="Times New Roman"/>
        </w:rPr>
      </w:pPr>
      <w:r w:rsidRPr="006F2321">
        <w:rPr>
          <w:rFonts w:ascii="Times New Roman" w:eastAsia="Times New Roman" w:hAnsi="Times New Roman" w:cs="Times New Roman"/>
          <w:b/>
          <w:lang w:val="es-US"/>
        </w:rPr>
        <w:t>La Red en Defe</w:t>
      </w:r>
      <w:r w:rsidRPr="006F2321">
        <w:rPr>
          <w:rFonts w:ascii="Times New Roman" w:eastAsia="Times New Roman" w:hAnsi="Times New Roman" w:cs="Times New Roman"/>
          <w:b/>
          <w:lang w:val="es-US"/>
        </w:rPr>
        <w:t>nsa de los Derechos Humanos (</w:t>
      </w:r>
      <w:hyperlink r:id="rId18">
        <w:r w:rsidRPr="006F2321">
          <w:rPr>
            <w:rFonts w:ascii="Times New Roman" w:eastAsia="Times New Roman" w:hAnsi="Times New Roman" w:cs="Times New Roman"/>
            <w:b/>
            <w:lang w:val="es-US"/>
          </w:rPr>
          <w:t>REDH Cuba</w:t>
        </w:r>
      </w:hyperlink>
      <w:r w:rsidRPr="006F2321">
        <w:rPr>
          <w:rFonts w:ascii="Times New Roman" w:eastAsia="Times New Roman" w:hAnsi="Times New Roman" w:cs="Times New Roman"/>
          <w:b/>
          <w:lang w:val="es-US"/>
        </w:rPr>
        <w:t>):</w:t>
      </w:r>
      <w:r w:rsidRPr="006F2321">
        <w:rPr>
          <w:rFonts w:ascii="Times New Roman" w:eastAsia="Times New Roman" w:hAnsi="Times New Roman" w:cs="Times New Roman"/>
          <w:lang w:val="es-US"/>
        </w:rPr>
        <w:t xml:space="preserve"> surgió en 2020 en La Habana, Cuba y tiene alcance nacional. Su misión es generar información precisa para visibilizar y denunciar la situación de los derechos hum</w:t>
      </w:r>
      <w:r w:rsidRPr="006F2321">
        <w:rPr>
          <w:rFonts w:ascii="Times New Roman" w:eastAsia="Times New Roman" w:hAnsi="Times New Roman" w:cs="Times New Roman"/>
          <w:lang w:val="es-US"/>
        </w:rPr>
        <w:t>anos en el país.</w:t>
      </w:r>
      <w:r w:rsidRPr="006F2321">
        <w:rPr>
          <w:rFonts w:ascii="Times New Roman" w:eastAsia="Times New Roman" w:hAnsi="Times New Roman" w:cs="Times New Roman"/>
          <w:color w:val="0D0D0D"/>
          <w:lang w:val="es-US"/>
        </w:rPr>
        <w:t xml:space="preserve"> </w:t>
      </w:r>
      <w:proofErr w:type="spellStart"/>
      <w:r>
        <w:rPr>
          <w:rFonts w:ascii="Times New Roman" w:eastAsia="Times New Roman" w:hAnsi="Times New Roman" w:cs="Times New Roman"/>
        </w:rPr>
        <w:t>Correo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electrónico</w:t>
      </w:r>
      <w:proofErr w:type="spellEnd"/>
      <w:r>
        <w:rPr>
          <w:rFonts w:ascii="Times New Roman" w:eastAsia="Times New Roman" w:hAnsi="Times New Roman" w:cs="Times New Roman"/>
        </w:rPr>
        <w:t xml:space="preserve">: </w:t>
      </w:r>
      <w:hyperlink r:id="rId19">
        <w:r>
          <w:rPr>
            <w:rFonts w:ascii="Times New Roman" w:eastAsia="Times New Roman" w:hAnsi="Times New Roman" w:cs="Times New Roman"/>
            <w:color w:val="1155CC"/>
            <w:highlight w:val="white"/>
            <w:u w:val="single"/>
          </w:rPr>
          <w:t>redendefensa@reddhcuba.com</w:t>
        </w:r>
      </w:hyperlink>
      <w:r>
        <w:rPr>
          <w:rFonts w:ascii="Times New Roman" w:eastAsia="Times New Roman" w:hAnsi="Times New Roman" w:cs="Times New Roman"/>
          <w:color w:val="3C4043"/>
          <w:highlight w:val="white"/>
        </w:rPr>
        <w:t xml:space="preserve"> </w:t>
      </w:r>
    </w:p>
    <w:p w14:paraId="23BC5B48" w14:textId="77777777" w:rsidR="00AA67EA" w:rsidRPr="006F2321" w:rsidRDefault="00DB2036">
      <w:pPr>
        <w:numPr>
          <w:ilvl w:val="0"/>
          <w:numId w:val="2"/>
        </w:numPr>
        <w:spacing w:before="200" w:after="200" w:line="240" w:lineRule="auto"/>
        <w:ind w:left="360" w:hanging="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Este informe puede publicarse o no en la página web de la OACNUDH relativa a la CEDAW con fines de divulgación pública.</w:t>
      </w:r>
    </w:p>
    <w:p w14:paraId="0C06A643" w14:textId="77777777" w:rsidR="00AA67EA" w:rsidRPr="006F2321" w:rsidRDefault="00DB2036">
      <w:pPr>
        <w:numPr>
          <w:ilvl w:val="0"/>
          <w:numId w:val="1"/>
        </w:numPr>
        <w:spacing w:before="200" w:after="200" w:line="240" w:lineRule="auto"/>
        <w:jc w:val="both"/>
        <w:rPr>
          <w:rFonts w:ascii="Times New Roman" w:eastAsia="Times New Roman" w:hAnsi="Times New Roman" w:cs="Times New Roman"/>
          <w:b/>
          <w:lang w:val="es-US"/>
        </w:rPr>
      </w:pPr>
      <w:r w:rsidRPr="006F2321">
        <w:rPr>
          <w:rFonts w:ascii="Times New Roman" w:eastAsia="Times New Roman" w:hAnsi="Times New Roman" w:cs="Times New Roman"/>
          <w:b/>
          <w:lang w:val="es-US"/>
        </w:rPr>
        <w:t xml:space="preserve">Listado de cuestiones a abordar sobre la base del Informe del Estado cubano </w:t>
      </w:r>
    </w:p>
    <w:p w14:paraId="7625084A" w14:textId="77777777" w:rsidR="00AA67EA" w:rsidRPr="006F2321" w:rsidRDefault="00DB2036">
      <w:pPr>
        <w:spacing w:before="200" w:after="160" w:line="240" w:lineRule="auto"/>
        <w:jc w:val="both"/>
        <w:rPr>
          <w:rFonts w:ascii="Times New Roman" w:eastAsia="Times New Roman" w:hAnsi="Times New Roman" w:cs="Times New Roman"/>
          <w:b/>
          <w:lang w:val="es-US"/>
        </w:rPr>
      </w:pPr>
      <w:r w:rsidRPr="006F2321">
        <w:rPr>
          <w:rFonts w:ascii="Times New Roman" w:eastAsia="Times New Roman" w:hAnsi="Times New Roman" w:cs="Times New Roman"/>
          <w:b/>
          <w:lang w:val="es-US"/>
        </w:rPr>
        <w:t xml:space="preserve">Derecho a la igualdad y no discriminación </w:t>
      </w:r>
    </w:p>
    <w:p w14:paraId="05BC08AE" w14:textId="77777777" w:rsidR="00AA67EA" w:rsidRPr="006F2321" w:rsidRDefault="00DB2036">
      <w:pPr>
        <w:numPr>
          <w:ilvl w:val="0"/>
          <w:numId w:val="3"/>
        </w:numPr>
        <w:spacing w:before="200" w:after="16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En su informe (párrafo 6 y 12) el Estado refiere que la </w:t>
      </w:r>
      <w:r w:rsidRPr="006F2321">
        <w:rPr>
          <w:rFonts w:ascii="Times New Roman" w:eastAsia="Times New Roman" w:hAnsi="Times New Roman" w:cs="Times New Roman"/>
          <w:i/>
          <w:lang w:val="es-US"/>
        </w:rPr>
        <w:t xml:space="preserve">Constitución, </w:t>
      </w:r>
      <w:r w:rsidRPr="006F2321">
        <w:rPr>
          <w:rFonts w:ascii="Times New Roman" w:eastAsia="Times New Roman" w:hAnsi="Times New Roman" w:cs="Times New Roman"/>
          <w:lang w:val="es-US"/>
        </w:rPr>
        <w:t xml:space="preserve">el </w:t>
      </w:r>
      <w:r w:rsidRPr="006F2321">
        <w:rPr>
          <w:rFonts w:ascii="Times New Roman" w:eastAsia="Times New Roman" w:hAnsi="Times New Roman" w:cs="Times New Roman"/>
          <w:i/>
          <w:lang w:val="es-US"/>
        </w:rPr>
        <w:t>Código de Trabajo</w:t>
      </w:r>
      <w:r w:rsidRPr="006F2321">
        <w:rPr>
          <w:rFonts w:ascii="Times New Roman" w:eastAsia="Times New Roman" w:hAnsi="Times New Roman" w:cs="Times New Roman"/>
          <w:lang w:val="es-US"/>
        </w:rPr>
        <w:t xml:space="preserve"> y el </w:t>
      </w:r>
      <w:r w:rsidRPr="006F2321">
        <w:rPr>
          <w:rFonts w:ascii="Times New Roman" w:eastAsia="Times New Roman" w:hAnsi="Times New Roman" w:cs="Times New Roman"/>
          <w:i/>
          <w:lang w:val="es-US"/>
        </w:rPr>
        <w:t>Código de las Familias</w:t>
      </w:r>
      <w:r w:rsidRPr="006F2321">
        <w:rPr>
          <w:rFonts w:ascii="Times New Roman" w:eastAsia="Times New Roman" w:hAnsi="Times New Roman" w:cs="Times New Roman"/>
          <w:lang w:val="es-US"/>
        </w:rPr>
        <w:t>, recogen el princ</w:t>
      </w:r>
      <w:r w:rsidRPr="006F2321">
        <w:rPr>
          <w:rFonts w:ascii="Times New Roman" w:eastAsia="Times New Roman" w:hAnsi="Times New Roman" w:cs="Times New Roman"/>
          <w:lang w:val="es-US"/>
        </w:rPr>
        <w:t xml:space="preserve">ipio de igualdad y no discriminación. Invitamos al Comité a preguntar al Estado cubano por qué no reconoció de forma expresa la opinión política o de otra índole como un motivo de discriminación en estas normas. </w:t>
      </w:r>
    </w:p>
    <w:p w14:paraId="19A5B030" w14:textId="77777777" w:rsidR="00AA67EA" w:rsidRPr="006F2321" w:rsidRDefault="00DB2036">
      <w:pPr>
        <w:numPr>
          <w:ilvl w:val="0"/>
          <w:numId w:val="3"/>
        </w:numPr>
        <w:spacing w:before="200" w:after="16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highlight w:val="white"/>
          <w:lang w:val="es-US"/>
        </w:rPr>
        <w:t>Se han documentado varios casos de sancione</w:t>
      </w:r>
      <w:r w:rsidRPr="006F2321">
        <w:rPr>
          <w:rFonts w:ascii="Times New Roman" w:eastAsia="Times New Roman" w:hAnsi="Times New Roman" w:cs="Times New Roman"/>
          <w:highlight w:val="white"/>
          <w:lang w:val="es-US"/>
        </w:rPr>
        <w:t xml:space="preserve">s laborales por motivos de la opinión política. Podría el Comité pedirle información al Estado sobre las medidas adoptadas para garantizar el acceso a la justicia y defensa en el ámbito laboral, el número de </w:t>
      </w:r>
      <w:r w:rsidRPr="006F2321">
        <w:rPr>
          <w:rFonts w:ascii="Times New Roman" w:eastAsia="Times New Roman" w:hAnsi="Times New Roman" w:cs="Times New Roman"/>
          <w:lang w:val="es-US"/>
        </w:rPr>
        <w:t xml:space="preserve">mujeres que han sido sancionadas por participar </w:t>
      </w:r>
      <w:r w:rsidRPr="006F2321">
        <w:rPr>
          <w:rFonts w:ascii="Times New Roman" w:eastAsia="Times New Roman" w:hAnsi="Times New Roman" w:cs="Times New Roman"/>
          <w:lang w:val="es-US"/>
        </w:rPr>
        <w:t>en protestas, realizar publicaciones en redes sociales y por sus vínculos con personas disidentes en los últimos tres años. Además, que desagregue los datos por municipios, provincias, tipo de sanciones, cuántos de esos casos fueron resueltos por el tribun</w:t>
      </w:r>
      <w:r w:rsidRPr="006F2321">
        <w:rPr>
          <w:rFonts w:ascii="Times New Roman" w:eastAsia="Times New Roman" w:hAnsi="Times New Roman" w:cs="Times New Roman"/>
          <w:lang w:val="es-US"/>
        </w:rPr>
        <w:t>al municipal y cuántos en sede administrativa, así como la decisión que se tomó en cada caso.</w:t>
      </w:r>
      <w:r>
        <w:rPr>
          <w:rFonts w:ascii="Times New Roman" w:eastAsia="Times New Roman" w:hAnsi="Times New Roman" w:cs="Times New Roman"/>
          <w:vertAlign w:val="superscript"/>
        </w:rPr>
        <w:footnoteReference w:id="3"/>
      </w:r>
    </w:p>
    <w:p w14:paraId="0464E507" w14:textId="77777777" w:rsidR="00AA67EA" w:rsidRPr="006F2321" w:rsidRDefault="00DB2036">
      <w:pPr>
        <w:numPr>
          <w:ilvl w:val="0"/>
          <w:numId w:val="3"/>
        </w:numPr>
        <w:spacing w:before="200" w:after="16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lastRenderedPageBreak/>
        <w:t>En el párrafo 13 de su informe, el Estado menciona la aprobación del Código de las Familias y a la Defensoría Familiar como la institución encargada de los dere</w:t>
      </w:r>
      <w:r w:rsidRPr="006F2321">
        <w:rPr>
          <w:rFonts w:ascii="Times New Roman" w:eastAsia="Times New Roman" w:hAnsi="Times New Roman" w:cs="Times New Roman"/>
          <w:lang w:val="es-US"/>
        </w:rPr>
        <w:t>chos de las víctimas de violencia de género y discriminación. El Comité podría preguntar al Estado cubano qué norma legal regula las funciones de esta institución, si ya fue creada y, de no ser el caso, qué órgano estatal está asumiendo sus funciones.</w:t>
      </w:r>
    </w:p>
    <w:p w14:paraId="2DB2EAE0" w14:textId="77777777" w:rsidR="00AA67EA" w:rsidRPr="006F2321" w:rsidRDefault="00DB2036">
      <w:pPr>
        <w:numPr>
          <w:ilvl w:val="0"/>
          <w:numId w:val="3"/>
        </w:numPr>
        <w:tabs>
          <w:tab w:val="left" w:pos="1701"/>
          <w:tab w:val="left" w:pos="2268"/>
          <w:tab w:val="left" w:pos="2835"/>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Conv</w:t>
      </w:r>
      <w:r w:rsidRPr="006F2321">
        <w:rPr>
          <w:rFonts w:ascii="Times New Roman" w:eastAsia="Times New Roman" w:hAnsi="Times New Roman" w:cs="Times New Roman"/>
          <w:lang w:val="es-US"/>
        </w:rPr>
        <w:t>endría solicitar información sobre el número de personas, especialmente mujeres, incluidas las que ejercen el periodismo independiente, a las que se les ha impedido entrar o salir del país por sus opiniones políticas, y si se han aplicado a mujeres que tie</w:t>
      </w:r>
      <w:r w:rsidRPr="006F2321">
        <w:rPr>
          <w:rFonts w:ascii="Times New Roman" w:eastAsia="Times New Roman" w:hAnsi="Times New Roman" w:cs="Times New Roman"/>
          <w:lang w:val="es-US"/>
        </w:rPr>
        <w:t xml:space="preserve">nen residencia permanente en el país, así como los mecanismos de denuncia </w:t>
      </w:r>
      <w:proofErr w:type="spellStart"/>
      <w:r w:rsidRPr="006F2321">
        <w:rPr>
          <w:rFonts w:ascii="Times New Roman" w:eastAsia="Times New Roman" w:hAnsi="Times New Roman" w:cs="Times New Roman"/>
          <w:lang w:val="es-US"/>
        </w:rPr>
        <w:t>alos</w:t>
      </w:r>
      <w:proofErr w:type="spellEnd"/>
      <w:r w:rsidRPr="006F2321">
        <w:rPr>
          <w:rFonts w:ascii="Times New Roman" w:eastAsia="Times New Roman" w:hAnsi="Times New Roman" w:cs="Times New Roman"/>
          <w:lang w:val="es-US"/>
        </w:rPr>
        <w:t xml:space="preserve"> que las afectadas puedan recurrir. El Comité podría preguntar a la institución responsable de revisar la aplicación de estas medidas para evitar la apatridia de facto y, en los </w:t>
      </w:r>
      <w:r w:rsidRPr="006F2321">
        <w:rPr>
          <w:rFonts w:ascii="Times New Roman" w:eastAsia="Times New Roman" w:hAnsi="Times New Roman" w:cs="Times New Roman"/>
          <w:lang w:val="es-US"/>
        </w:rPr>
        <w:t>casos que lo requiera, garantizar el interés superior del menor, en ocasiones separados forzosamente de sus madres.</w:t>
      </w:r>
    </w:p>
    <w:p w14:paraId="43E96918"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Podría solicitar información sobre </w:t>
      </w:r>
      <w:r w:rsidRPr="006F2321">
        <w:rPr>
          <w:rFonts w:ascii="Times New Roman" w:eastAsia="Times New Roman" w:hAnsi="Times New Roman" w:cs="Times New Roman"/>
          <w:highlight w:val="white"/>
          <w:lang w:val="es-US"/>
        </w:rPr>
        <w:t>la cantidad de prisiones de régimen cerrado y semiabierto que existen en el país, cuántos de estos lugare</w:t>
      </w:r>
      <w:r w:rsidRPr="006F2321">
        <w:rPr>
          <w:rFonts w:ascii="Times New Roman" w:eastAsia="Times New Roman" w:hAnsi="Times New Roman" w:cs="Times New Roman"/>
          <w:highlight w:val="white"/>
          <w:lang w:val="es-US"/>
        </w:rPr>
        <w:t xml:space="preserve">s están destinados para la reclusión de mujeres, cantidad de personas recluidas y cuántas son mujeres con datos desagregados por provincias de residencia, grupo de edades, </w:t>
      </w:r>
      <w:proofErr w:type="spellStart"/>
      <w:r w:rsidRPr="006F2321">
        <w:rPr>
          <w:rFonts w:ascii="Times New Roman" w:eastAsia="Times New Roman" w:hAnsi="Times New Roman" w:cs="Times New Roman"/>
          <w:highlight w:val="white"/>
          <w:lang w:val="es-US"/>
        </w:rPr>
        <w:t>afrodescendencia</w:t>
      </w:r>
      <w:proofErr w:type="spellEnd"/>
      <w:r w:rsidRPr="006F2321">
        <w:rPr>
          <w:rFonts w:ascii="Times New Roman" w:eastAsia="Times New Roman" w:hAnsi="Times New Roman" w:cs="Times New Roman"/>
          <w:highlight w:val="white"/>
          <w:lang w:val="es-US"/>
        </w:rPr>
        <w:t>, discapacidad, identidad de género y orientación sexual.</w:t>
      </w:r>
      <w:r>
        <w:rPr>
          <w:rFonts w:ascii="Times New Roman" w:eastAsia="Times New Roman" w:hAnsi="Times New Roman" w:cs="Times New Roman"/>
          <w:highlight w:val="white"/>
          <w:vertAlign w:val="superscript"/>
        </w:rPr>
        <w:footnoteReference w:id="4"/>
      </w:r>
      <w:r w:rsidRPr="006F2321">
        <w:rPr>
          <w:rFonts w:ascii="Times New Roman" w:eastAsia="Times New Roman" w:hAnsi="Times New Roman" w:cs="Times New Roman"/>
          <w:highlight w:val="white"/>
          <w:lang w:val="es-US"/>
        </w:rPr>
        <w:t xml:space="preserve"> </w:t>
      </w:r>
    </w:p>
    <w:p w14:paraId="6C718FC3"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highlight w:val="white"/>
          <w:lang w:val="es-US"/>
        </w:rPr>
        <w:t>Respect</w:t>
      </w:r>
      <w:r w:rsidRPr="006F2321">
        <w:rPr>
          <w:rFonts w:ascii="Times New Roman" w:eastAsia="Times New Roman" w:hAnsi="Times New Roman" w:cs="Times New Roman"/>
          <w:highlight w:val="white"/>
          <w:lang w:val="es-US"/>
        </w:rPr>
        <w:t xml:space="preserve">o a los motivos de detención, solicitar al Estado cuántas mujeres fueron </w:t>
      </w:r>
      <w:r w:rsidRPr="006F2321">
        <w:rPr>
          <w:rFonts w:ascii="Times New Roman" w:eastAsia="Times New Roman" w:hAnsi="Times New Roman" w:cs="Times New Roman"/>
          <w:lang w:val="es-US"/>
        </w:rPr>
        <w:t>detenidas en el contexto de las protestas del 11 de julio de 2021</w:t>
      </w:r>
      <w:r>
        <w:rPr>
          <w:rFonts w:ascii="Times New Roman" w:eastAsia="Times New Roman" w:hAnsi="Times New Roman" w:cs="Times New Roman"/>
          <w:vertAlign w:val="superscript"/>
        </w:rPr>
        <w:footnoteReference w:id="5"/>
      </w:r>
      <w:r w:rsidRPr="006F2321">
        <w:rPr>
          <w:rFonts w:ascii="Times New Roman" w:eastAsia="Times New Roman" w:hAnsi="Times New Roman" w:cs="Times New Roman"/>
          <w:lang w:val="es-US"/>
        </w:rPr>
        <w:t>, cuántas por su opinión política o estar asociadas a organizaciones de la sociedad civil independiente no registrad</w:t>
      </w:r>
      <w:r w:rsidRPr="006F2321">
        <w:rPr>
          <w:rFonts w:ascii="Times New Roman" w:eastAsia="Times New Roman" w:hAnsi="Times New Roman" w:cs="Times New Roman"/>
          <w:lang w:val="es-US"/>
        </w:rPr>
        <w:t>as, cuántas por ejercer el periodismo independiente</w:t>
      </w:r>
      <w:r>
        <w:rPr>
          <w:rFonts w:ascii="Times New Roman" w:eastAsia="Times New Roman" w:hAnsi="Times New Roman" w:cs="Times New Roman"/>
          <w:vertAlign w:val="superscript"/>
        </w:rPr>
        <w:footnoteReference w:id="6"/>
      </w:r>
      <w:r w:rsidRPr="006F2321">
        <w:rPr>
          <w:rFonts w:ascii="Times New Roman" w:eastAsia="Times New Roman" w:hAnsi="Times New Roman" w:cs="Times New Roman"/>
          <w:lang w:val="es-US"/>
        </w:rPr>
        <w:t xml:space="preserve"> o la defensa de los derechos humanos, cuántas por el delito de impago de multas, cuántas por actividad económica </w:t>
      </w:r>
      <w:proofErr w:type="spellStart"/>
      <w:r w:rsidRPr="006F2321">
        <w:rPr>
          <w:rFonts w:ascii="Times New Roman" w:eastAsia="Times New Roman" w:hAnsi="Times New Roman" w:cs="Times New Roman"/>
          <w:lang w:val="es-US"/>
        </w:rPr>
        <w:t>ílicita</w:t>
      </w:r>
      <w:proofErr w:type="spellEnd"/>
      <w:r w:rsidRPr="006F2321">
        <w:rPr>
          <w:rFonts w:ascii="Times New Roman" w:eastAsia="Times New Roman" w:hAnsi="Times New Roman" w:cs="Times New Roman"/>
          <w:lang w:val="es-US"/>
        </w:rPr>
        <w:t xml:space="preserve"> y/o acaparamiento, en especial las llamadas por los medios oficiales de comunicación como “coleras”, cuántas por ofrecer servicios sex</w:t>
      </w:r>
      <w:r w:rsidRPr="006F2321">
        <w:rPr>
          <w:rFonts w:ascii="Times New Roman" w:eastAsia="Times New Roman" w:hAnsi="Times New Roman" w:cs="Times New Roman"/>
          <w:lang w:val="es-US"/>
        </w:rPr>
        <w:t>uales o relacionadas con el trabajo sexual.</w:t>
      </w:r>
    </w:p>
    <w:p w14:paraId="5BA52812"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highlight w:val="white"/>
          <w:lang w:val="es-US"/>
        </w:rPr>
        <w:t xml:space="preserve">Respecto a los grupos mencionados en el párrafo anterior, solicitar información sobre la cantidad de mujeres arrestadas entre 2013 hasta la actualidad, cuántas se encuentran en prisión preventiva </w:t>
      </w:r>
      <w:r w:rsidRPr="006F2321">
        <w:rPr>
          <w:rFonts w:ascii="Times New Roman" w:eastAsia="Times New Roman" w:hAnsi="Times New Roman" w:cs="Times New Roman"/>
          <w:lang w:val="es-US"/>
        </w:rPr>
        <w:t>y duración prome</w:t>
      </w:r>
      <w:r w:rsidRPr="006F2321">
        <w:rPr>
          <w:rFonts w:ascii="Times New Roman" w:eastAsia="Times New Roman" w:hAnsi="Times New Roman" w:cs="Times New Roman"/>
          <w:lang w:val="es-US"/>
        </w:rPr>
        <w:t xml:space="preserve">dio de la misma, cuántas  permanecen en reclusión sin juicio, cuántas fueron sancionadas en la vía administrativa y en la judicial, el tipo de proceso penal: atestado directo </w:t>
      </w:r>
      <w:proofErr w:type="spellStart"/>
      <w:r w:rsidRPr="006F2321">
        <w:rPr>
          <w:rFonts w:ascii="Times New Roman" w:eastAsia="Times New Roman" w:hAnsi="Times New Roman" w:cs="Times New Roman"/>
          <w:lang w:val="es-US"/>
        </w:rPr>
        <w:t>o</w:t>
      </w:r>
      <w:proofErr w:type="spellEnd"/>
      <w:r w:rsidRPr="006F2321">
        <w:rPr>
          <w:rFonts w:ascii="Times New Roman" w:eastAsia="Times New Roman" w:hAnsi="Times New Roman" w:cs="Times New Roman"/>
          <w:lang w:val="es-US"/>
        </w:rPr>
        <w:t xml:space="preserve"> ordinario, por cuáles delitos; tipo de sanción principal y accesorias impuestas</w:t>
      </w:r>
      <w:r w:rsidRPr="006F2321">
        <w:rPr>
          <w:rFonts w:ascii="Times New Roman" w:eastAsia="Times New Roman" w:hAnsi="Times New Roman" w:cs="Times New Roman"/>
          <w:lang w:val="es-US"/>
        </w:rPr>
        <w:t xml:space="preserve">, incluyendo la de destierro de la capital del país, duración mínima, máxima y promedio de las mismas, así como la cuantía de las sanciones de multas administrativas y judiciales. </w:t>
      </w:r>
    </w:p>
    <w:p w14:paraId="69FF1AAB"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Respecto a las mujeres arrestadas, en prisión preventiva o </w:t>
      </w:r>
      <w:r w:rsidRPr="006F2321">
        <w:rPr>
          <w:rFonts w:ascii="Times New Roman" w:eastAsia="Times New Roman" w:hAnsi="Times New Roman" w:cs="Times New Roman"/>
          <w:lang w:val="es-US"/>
        </w:rPr>
        <w:t>sancionadas, cuántas son madres de hijos menores y las medidas adoptadas para garantizar la comunicación con estos y familiares.</w:t>
      </w:r>
    </w:p>
    <w:p w14:paraId="7AAF140B"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lastRenderedPageBreak/>
        <w:t>Solicitar información sobre la cantidad de personas que les han aplicado las normas migratorias para la provincia de la Habana,</w:t>
      </w:r>
      <w:r w:rsidRPr="006F2321">
        <w:rPr>
          <w:rFonts w:ascii="Times New Roman" w:eastAsia="Times New Roman" w:hAnsi="Times New Roman" w:cs="Times New Roman"/>
          <w:lang w:val="es-US"/>
        </w:rPr>
        <w:t xml:space="preserve"> cuántas han sido arrestadas y deportadas forzosamente a su provincia de residencia, cantidad de desalojadas por ocupar locales propiedad estatal, cantidad de comunidades emergentes demolidas por provincia y de personas residiendo en ellas. De cada uno de </w:t>
      </w:r>
      <w:r w:rsidRPr="006F2321">
        <w:rPr>
          <w:rFonts w:ascii="Times New Roman" w:eastAsia="Times New Roman" w:hAnsi="Times New Roman" w:cs="Times New Roman"/>
          <w:lang w:val="es-US"/>
        </w:rPr>
        <w:t xml:space="preserve">estos grupos cantidad de mujeres, niñas y niños menores de 18 años, número de veces en las que tuvieron que intervenir las autoridades policiales, desagregando información respecto a la utilización de la fuerza o armas por parte de los agentes del Estado. </w:t>
      </w:r>
    </w:p>
    <w:p w14:paraId="29A0E8DA"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Solicitar al Estado información sobre las investigaciones contra agentes policiales por uso excesivo de la fuerza y violencia, aplicación de técnicas de tortura, tratos crueles, humillantes, intimidación y acoso sexual contra los grupos de mujeres mencion</w:t>
      </w:r>
      <w:r w:rsidRPr="006F2321">
        <w:rPr>
          <w:rFonts w:ascii="Times New Roman" w:eastAsia="Times New Roman" w:hAnsi="Times New Roman" w:cs="Times New Roman"/>
          <w:lang w:val="es-US"/>
        </w:rPr>
        <w:t>ados en los párrafos 18 y 21 de este informe: cuántos casos fueron  sobreseídos o archivados, cuántos presentados al tribunal y por cuáles delitos; tipo de sanción principal y accesorias impuestas, duración mínima, máxima y promedio de las mismas y protoco</w:t>
      </w:r>
      <w:r w:rsidRPr="006F2321">
        <w:rPr>
          <w:rFonts w:ascii="Times New Roman" w:eastAsia="Times New Roman" w:hAnsi="Times New Roman" w:cs="Times New Roman"/>
          <w:lang w:val="es-US"/>
        </w:rPr>
        <w:t xml:space="preserve">los implementados para asegurar la reparación integral de las víctimas. </w:t>
      </w:r>
    </w:p>
    <w:p w14:paraId="1D11BA9B" w14:textId="77777777" w:rsidR="00AA67EA" w:rsidRPr="006F2321" w:rsidRDefault="00DB2036">
      <w:pPr>
        <w:numPr>
          <w:ilvl w:val="0"/>
          <w:numId w:val="3"/>
        </w:numPr>
        <w:tabs>
          <w:tab w:val="left" w:pos="1701"/>
          <w:tab w:val="left" w:pos="2268"/>
          <w:tab w:val="left" w:pos="2835"/>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highlight w:val="white"/>
          <w:lang w:val="es-US"/>
        </w:rPr>
        <w:t>Convendría solicitar información sobre la autoridad responsable de supervisar y garantizar que los agentes del Estado no abusen de sus funciones y utilicen las diligencias de investig</w:t>
      </w:r>
      <w:r w:rsidRPr="006F2321">
        <w:rPr>
          <w:rFonts w:ascii="Times New Roman" w:eastAsia="Times New Roman" w:hAnsi="Times New Roman" w:cs="Times New Roman"/>
          <w:highlight w:val="white"/>
          <w:lang w:val="es-US"/>
        </w:rPr>
        <w:t xml:space="preserve">ación, tales como las citaciones oficiales, interrogatorios y/o medidas de aseguramiento para acusados como la reclusión domiciliaria, para obstaculizar el ejercicio de los derechos fundamentales de </w:t>
      </w:r>
      <w:r w:rsidRPr="006F2321">
        <w:rPr>
          <w:rFonts w:ascii="Times New Roman" w:eastAsia="Times New Roman" w:hAnsi="Times New Roman" w:cs="Times New Roman"/>
          <w:lang w:val="es-US"/>
        </w:rPr>
        <w:t xml:space="preserve">los grupo de mujeres mencionados en los párrafos 18 y 21 </w:t>
      </w:r>
      <w:r w:rsidRPr="006F2321">
        <w:rPr>
          <w:rFonts w:ascii="Times New Roman" w:eastAsia="Times New Roman" w:hAnsi="Times New Roman" w:cs="Times New Roman"/>
          <w:lang w:val="es-US"/>
        </w:rPr>
        <w:t>de este informe</w:t>
      </w:r>
      <w:r w:rsidRPr="006F2321">
        <w:rPr>
          <w:rFonts w:ascii="Times New Roman" w:eastAsia="Times New Roman" w:hAnsi="Times New Roman" w:cs="Times New Roman"/>
          <w:highlight w:val="white"/>
          <w:lang w:val="es-US"/>
        </w:rPr>
        <w:t>.</w:t>
      </w:r>
    </w:p>
    <w:p w14:paraId="4C3083C1" w14:textId="77777777" w:rsidR="00AA67EA" w:rsidRPr="006F2321" w:rsidRDefault="00DB2036">
      <w:pPr>
        <w:pStyle w:val="Heading1"/>
        <w:spacing w:before="200" w:line="240" w:lineRule="auto"/>
        <w:rPr>
          <w:sz w:val="22"/>
          <w:szCs w:val="22"/>
          <w:lang w:val="es-US"/>
        </w:rPr>
      </w:pPr>
      <w:bookmarkStart w:id="0" w:name="_t6zcfy822m1i" w:colFirst="0" w:colLast="0"/>
      <w:bookmarkEnd w:id="0"/>
      <w:r w:rsidRPr="006F2321">
        <w:rPr>
          <w:sz w:val="22"/>
          <w:szCs w:val="22"/>
          <w:lang w:val="es-US"/>
        </w:rPr>
        <w:t>Mecanismos de denuncia e Institución Nacional Independiente de Derechos Humanos (INDH)</w:t>
      </w:r>
    </w:p>
    <w:p w14:paraId="7C3B6CD5" w14:textId="77777777" w:rsidR="00AA67EA" w:rsidRPr="006F2321" w:rsidRDefault="00DB2036">
      <w:pPr>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Convendría preguntar al Estado si planea crear una INDH como parte de la Ley de Atención a la Población que tiene previsto aprobar la Asamblea Nacional </w:t>
      </w:r>
      <w:r w:rsidRPr="006F2321">
        <w:rPr>
          <w:rFonts w:ascii="Times New Roman" w:eastAsia="Times New Roman" w:hAnsi="Times New Roman" w:cs="Times New Roman"/>
          <w:lang w:val="es-US"/>
        </w:rPr>
        <w:t>como parte de su cronograma legislativo, según la información que aporta en los párrafos 28 al 31 y párrafos 235 al 244. Respecto al sistema descrito, convendría solicitar información sobre el presupuesto que reciben las instituciones estatales para garant</w:t>
      </w:r>
      <w:r w:rsidRPr="006F2321">
        <w:rPr>
          <w:rFonts w:ascii="Times New Roman" w:eastAsia="Times New Roman" w:hAnsi="Times New Roman" w:cs="Times New Roman"/>
          <w:lang w:val="es-US"/>
        </w:rPr>
        <w:t>izar que las quejas de la población sean atendidas, respondidas y solucionadas y si el mismo les permite  cumplir con sus funciones públicas. En relación con la efectividad del sistema, convendría preguntar cuál es el tiempo mínimo y máximo que demoran est</w:t>
      </w:r>
      <w:r w:rsidRPr="006F2321">
        <w:rPr>
          <w:rFonts w:ascii="Times New Roman" w:eastAsia="Times New Roman" w:hAnsi="Times New Roman" w:cs="Times New Roman"/>
          <w:lang w:val="es-US"/>
        </w:rPr>
        <w:t xml:space="preserve">as instituciones en dar  respuesta a las quejas ciudadanas y si estos términos son los mismos para responder y tramitar casos urgentes o de daños irreparables en virtud de este sistema.  </w:t>
      </w:r>
    </w:p>
    <w:p w14:paraId="0ECB32E6" w14:textId="77777777" w:rsidR="00AA67EA" w:rsidRPr="006F2321" w:rsidRDefault="00DB2036">
      <w:pPr>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Respecto al papel de las FGR, es recomendable preguntar si esta inst</w:t>
      </w:r>
      <w:r w:rsidRPr="006F2321">
        <w:rPr>
          <w:rFonts w:ascii="Times New Roman" w:eastAsia="Times New Roman" w:hAnsi="Times New Roman" w:cs="Times New Roman"/>
          <w:lang w:val="es-US"/>
        </w:rPr>
        <w:t>itución supervisa que las respuestas que dan otras instituciones parte del sistema, vinculan las responsabilidades del Estado con la aplicación de los estándares internacionales en materia de derechos humanos. En qué forma garantiza y supervisa que las otr</w:t>
      </w:r>
      <w:r w:rsidRPr="006F2321">
        <w:rPr>
          <w:rFonts w:ascii="Times New Roman" w:eastAsia="Times New Roman" w:hAnsi="Times New Roman" w:cs="Times New Roman"/>
          <w:lang w:val="es-US"/>
        </w:rPr>
        <w:t xml:space="preserve">as instituciones parte del sistema respondan y den solución a las denuncias cuando estas se reciben directamente de los ciudadanos o cuando se las envía la propia Fiscalía. En qué forma la FGR garantiza que se realicen estudios de compatibilidad entre las </w:t>
      </w:r>
      <w:r w:rsidRPr="006F2321">
        <w:rPr>
          <w:rFonts w:ascii="Times New Roman" w:eastAsia="Times New Roman" w:hAnsi="Times New Roman" w:cs="Times New Roman"/>
          <w:lang w:val="es-US"/>
        </w:rPr>
        <w:t>leyes nacionales con los sistemas de derechos humanos de ámbito regional e internacional, tal como lo haría una INDH. Adicionalmente el Comité podría preguntar cuáles fueron las principales temáticas del 96% de las quejas presentadas por las mujeres en 201</w:t>
      </w:r>
      <w:r w:rsidRPr="006F2321">
        <w:rPr>
          <w:rFonts w:ascii="Times New Roman" w:eastAsia="Times New Roman" w:hAnsi="Times New Roman" w:cs="Times New Roman"/>
          <w:lang w:val="es-US"/>
        </w:rPr>
        <w:t>9 y que según la Fiscalía no estaban vinculadas al ejercicio de sus derechos y qué alternativas tienen previstas para el caso de mujeres y sus hijos en situación de violencia donde viven y no tienen otro domicilio para refugiarse y qué medidas tienen estab</w:t>
      </w:r>
      <w:r w:rsidRPr="006F2321">
        <w:rPr>
          <w:rFonts w:ascii="Times New Roman" w:eastAsia="Times New Roman" w:hAnsi="Times New Roman" w:cs="Times New Roman"/>
          <w:lang w:val="es-US"/>
        </w:rPr>
        <w:t xml:space="preserve">lecidas para la protección de defensoras de los derechos de la mujeres. </w:t>
      </w:r>
    </w:p>
    <w:p w14:paraId="246C5D6D" w14:textId="77777777" w:rsidR="00AA67EA" w:rsidRPr="006F2321" w:rsidRDefault="00DB2036">
      <w:pPr>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Adicionalmente, sugerimos al Comité solicitar información sobre la base normativa y competencias jurídicas concretas que tienen estas instituciones para dar respuesta y solución a los</w:t>
      </w:r>
      <w:r w:rsidRPr="006F2321">
        <w:rPr>
          <w:rFonts w:ascii="Times New Roman" w:eastAsia="Times New Roman" w:hAnsi="Times New Roman" w:cs="Times New Roman"/>
          <w:lang w:val="es-US"/>
        </w:rPr>
        <w:t xml:space="preserve"> problemas planteados por los ciudadanos y si sus decisiones son de carácter vinculante para otras instituciones. En qué forma las instituciones parte del sistema asesoran al Gobierno y al Parlamento y qué  mecanismo utilizan para solucionar los casos de v</w:t>
      </w:r>
      <w:r w:rsidRPr="006F2321">
        <w:rPr>
          <w:rFonts w:ascii="Times New Roman" w:eastAsia="Times New Roman" w:hAnsi="Times New Roman" w:cs="Times New Roman"/>
          <w:lang w:val="es-US"/>
        </w:rPr>
        <w:t xml:space="preserve">iolencia contra las mujeres y las niñas a nivel municipal y </w:t>
      </w:r>
      <w:r w:rsidRPr="006F2321">
        <w:rPr>
          <w:rFonts w:ascii="Times New Roman" w:eastAsia="Times New Roman" w:hAnsi="Times New Roman" w:cs="Times New Roman"/>
          <w:lang w:val="es-US"/>
        </w:rPr>
        <w:lastRenderedPageBreak/>
        <w:t xml:space="preserve">comunitario y entre diferentes actores de la sociedad civil, incluyendo al sector privado, los grupos religiosos y  organizaciones de la sociedad civil. </w:t>
      </w:r>
    </w:p>
    <w:p w14:paraId="6C48D717" w14:textId="77777777" w:rsidR="00AA67EA" w:rsidRPr="006F2321" w:rsidRDefault="00DB2036">
      <w:pPr>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Respecto a las instituciones parte del sis</w:t>
      </w:r>
      <w:r w:rsidRPr="006F2321">
        <w:rPr>
          <w:rFonts w:ascii="Times New Roman" w:eastAsia="Times New Roman" w:hAnsi="Times New Roman" w:cs="Times New Roman"/>
          <w:lang w:val="es-US"/>
        </w:rPr>
        <w:t>tema que menciona el Estado, sería útil preguntar si estas cooperan con las organizaciones de  la sociedad civil y organismos regionales de derechos humanos como es el caso de la CIDH, si presentan documentación  e  informes  independientes  a  los  órgano</w:t>
      </w:r>
      <w:r w:rsidRPr="006F2321">
        <w:rPr>
          <w:rFonts w:ascii="Times New Roman" w:eastAsia="Times New Roman" w:hAnsi="Times New Roman" w:cs="Times New Roman"/>
          <w:lang w:val="es-US"/>
        </w:rPr>
        <w:t>s  creados  en  virtud  de los tratados, los titulares de procedimientos especiales y el Consejo de Derechos Humanos y sus procesos, en particular, el Examen Periódico Universal. En qué forma estas instituciones protegen  los derechos de grupos específicos</w:t>
      </w:r>
      <w:r w:rsidRPr="006F2321">
        <w:rPr>
          <w:rFonts w:ascii="Times New Roman" w:eastAsia="Times New Roman" w:hAnsi="Times New Roman" w:cs="Times New Roman"/>
          <w:lang w:val="es-US"/>
        </w:rPr>
        <w:t>, incluidos grupos vulnerables, en especial las mujeres víctimas de violencia y cuáles han sido las iniciativas de desarrollo que han promovido mediante enfoques basados en los derechos humanos y, especialmente, a través de los derechos económicos, sociale</w:t>
      </w:r>
      <w:r w:rsidRPr="006F2321">
        <w:rPr>
          <w:rFonts w:ascii="Times New Roman" w:eastAsia="Times New Roman" w:hAnsi="Times New Roman" w:cs="Times New Roman"/>
          <w:lang w:val="es-US"/>
        </w:rPr>
        <w:t>s y culturales, así como el alcance e impacto cuantitativo en poblaciones en situación de vulnerabilidad, en especial las mujeres en zonas rurales, las migrantes económicas internas  y los grupo de mujeres mencionados en los párrafos 18 y 21 de este inform</w:t>
      </w:r>
      <w:r w:rsidRPr="006F2321">
        <w:rPr>
          <w:rFonts w:ascii="Times New Roman" w:eastAsia="Times New Roman" w:hAnsi="Times New Roman" w:cs="Times New Roman"/>
          <w:lang w:val="es-US"/>
        </w:rPr>
        <w:t xml:space="preserve">e. </w:t>
      </w:r>
    </w:p>
    <w:p w14:paraId="41708BE9" w14:textId="77777777" w:rsidR="00AA67EA" w:rsidRPr="006F2321" w:rsidRDefault="00DB20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jc w:val="both"/>
        <w:rPr>
          <w:rFonts w:ascii="Times New Roman" w:eastAsia="Times New Roman" w:hAnsi="Times New Roman" w:cs="Times New Roman"/>
          <w:b/>
          <w:lang w:val="es-US"/>
        </w:rPr>
      </w:pPr>
      <w:r w:rsidRPr="006F2321">
        <w:rPr>
          <w:rFonts w:ascii="Times New Roman" w:eastAsia="Times New Roman" w:hAnsi="Times New Roman" w:cs="Times New Roman"/>
          <w:b/>
          <w:lang w:val="es-US"/>
        </w:rPr>
        <w:t xml:space="preserve">Luchar contra las actitudes patriarcales y los estereotipos </w:t>
      </w:r>
    </w:p>
    <w:p w14:paraId="15B43B8B"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En los párrafos 27, 50 al 52 de su informe, el Estado se refiere a los resultados de una encuesta realizada en 2016. Recomendamos preguntar al Estado si esos datos fueron utilizados en el diseño y adopción de políticas públicas efectivas y, de ser el caso,</w:t>
      </w:r>
      <w:r w:rsidRPr="006F2321">
        <w:rPr>
          <w:rFonts w:ascii="Times New Roman" w:eastAsia="Times New Roman" w:hAnsi="Times New Roman" w:cs="Times New Roman"/>
          <w:lang w:val="es-US"/>
        </w:rPr>
        <w:t xml:space="preserve"> cuáles fueron esas medidas. Según los resultados de esta encuesta, las personas afirmaron que existen lugares o servicios que dan atención a las mujeres víctimas de violencia. En este sentido creemos necesario solicitar información sobre cuántos refugios </w:t>
      </w:r>
      <w:r w:rsidRPr="006F2321">
        <w:rPr>
          <w:rFonts w:ascii="Times New Roman" w:eastAsia="Times New Roman" w:hAnsi="Times New Roman" w:cs="Times New Roman"/>
          <w:lang w:val="es-US"/>
        </w:rPr>
        <w:t xml:space="preserve">para mujeres existían en 2016 y cuántos existen actualmente, cuántas mujeres se encuentran allí y tipos de servicios  que reciben.   </w:t>
      </w:r>
    </w:p>
    <w:p w14:paraId="3E5D0B6D"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En los párrafos 16, 17, 41, 56 y 59 el Estado menciona programas de educación y capacitación a funcionarios públicos. Conv</w:t>
      </w:r>
      <w:r w:rsidRPr="006F2321">
        <w:rPr>
          <w:rFonts w:ascii="Times New Roman" w:eastAsia="Times New Roman" w:hAnsi="Times New Roman" w:cs="Times New Roman"/>
          <w:lang w:val="es-US"/>
        </w:rPr>
        <w:t>endría preguntar cuántos  programas y dónde se han implementado, qué institución es responsable de diseñarlos y con qué frecuencia revisa y evalúa su efectividad,  datos desagregados sobre cantidad de funcionarios y sectores a los que pertenecen. Cuántos e</w:t>
      </w:r>
      <w:r w:rsidRPr="006F2321">
        <w:rPr>
          <w:rFonts w:ascii="Times New Roman" w:eastAsia="Times New Roman" w:hAnsi="Times New Roman" w:cs="Times New Roman"/>
          <w:lang w:val="es-US"/>
        </w:rPr>
        <w:t xml:space="preserve">studiantes de la carrera de Derecho han optado por la asignatura optativa de pregrado y si es accesible y pública la llamada </w:t>
      </w:r>
      <w:r w:rsidRPr="006F2321">
        <w:rPr>
          <w:rFonts w:ascii="Times New Roman" w:eastAsia="Times New Roman" w:hAnsi="Times New Roman" w:cs="Times New Roman"/>
          <w:i/>
          <w:lang w:val="es-US"/>
        </w:rPr>
        <w:t>estrategia circular</w:t>
      </w:r>
      <w:r w:rsidRPr="006F2321">
        <w:rPr>
          <w:rFonts w:ascii="Times New Roman" w:eastAsia="Times New Roman" w:hAnsi="Times New Roman" w:cs="Times New Roman"/>
          <w:lang w:val="es-US"/>
        </w:rPr>
        <w:t xml:space="preserve"> de la Facultad de Derecho. </w:t>
      </w:r>
    </w:p>
    <w:p w14:paraId="128C3CD3"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En los párrafos 54 y 59 alegó que adoptaron medidas a través de las comunicaciones,</w:t>
      </w:r>
      <w:r w:rsidRPr="006F2321">
        <w:rPr>
          <w:rFonts w:ascii="Times New Roman" w:eastAsia="Times New Roman" w:hAnsi="Times New Roman" w:cs="Times New Roman"/>
          <w:lang w:val="es-US"/>
        </w:rPr>
        <w:t xml:space="preserve"> pero no mencionó ninguna, ni sus resultados. Convendría preguntar al Estado qué medidas ha tomado el Ministerio de Cultura para incrementar el número de mujeres cineastas en puestos de dirección (párrafo 259), cuáles han sido los resultados del Programa N</w:t>
      </w:r>
      <w:r w:rsidRPr="006F2321">
        <w:rPr>
          <w:rFonts w:ascii="Times New Roman" w:eastAsia="Times New Roman" w:hAnsi="Times New Roman" w:cs="Times New Roman"/>
          <w:lang w:val="es-US"/>
        </w:rPr>
        <w:t>acional para el Adelanto de las Mujeres (párrafo 253), cuántos proyectos legislativos ha presentado la Comisión parlamentaria de Atención a la Niñez, La Juventud y la Igualdad de la Mujer, respecto a la la publicación de mensajes peyorativos sobre las muje</w:t>
      </w:r>
      <w:r w:rsidRPr="006F2321">
        <w:rPr>
          <w:rFonts w:ascii="Times New Roman" w:eastAsia="Times New Roman" w:hAnsi="Times New Roman" w:cs="Times New Roman"/>
          <w:lang w:val="es-US"/>
        </w:rPr>
        <w:t>res cubanas en programas musicales y humorísticos de la televisión (párrafos 256, 260). Consultar qué medidas legislativas han sido aprobadas al respecto por la Asamblea Nacional del Poder Popular y qué políticas ha implementado el Instituto de Información</w:t>
      </w:r>
      <w:r w:rsidRPr="006F2321">
        <w:rPr>
          <w:rFonts w:ascii="Times New Roman" w:eastAsia="Times New Roman" w:hAnsi="Times New Roman" w:cs="Times New Roman"/>
          <w:lang w:val="es-US"/>
        </w:rPr>
        <w:t xml:space="preserve"> y Comunicación Social para erradicar los estereotipos en los medios de comunicación (párrafo 55).</w:t>
      </w:r>
    </w:p>
    <w:p w14:paraId="29063788" w14:textId="77777777" w:rsidR="00AA67EA" w:rsidRPr="006F2321" w:rsidRDefault="00DB2036">
      <w:pPr>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Si bien el Estado en los párrafos 59 al 67 ha incluido información sobre medidas adoptadas en diferentes ámbitos en colaboración con organizaciones reconocid</w:t>
      </w:r>
      <w:r w:rsidRPr="006F2321">
        <w:rPr>
          <w:rFonts w:ascii="Times New Roman" w:eastAsia="Times New Roman" w:hAnsi="Times New Roman" w:cs="Times New Roman"/>
          <w:lang w:val="es-US"/>
        </w:rPr>
        <w:t>as, no permite distinguir cuáles acciones emprendidas son parte del cumplimiento de sus obligaciones en virtud de la Convención (párrafos 59, 63). Sería conveniente que el Comité solicitara al Estado información sobre fechas y mecanismos de actualización y</w:t>
      </w:r>
      <w:r w:rsidRPr="006F2321">
        <w:rPr>
          <w:rFonts w:ascii="Times New Roman" w:eastAsia="Times New Roman" w:hAnsi="Times New Roman" w:cs="Times New Roman"/>
          <w:lang w:val="es-US"/>
        </w:rPr>
        <w:t xml:space="preserve"> resultados de la implementación de esos planes integrales y agenda de la mujer: datos sobre número de provincia y municipio, consejos populares donde se aplican, qué sectores sociales se benefician o son receptores, cuáles son los resultados, qué particip</w:t>
      </w:r>
      <w:r w:rsidRPr="006F2321">
        <w:rPr>
          <w:rFonts w:ascii="Times New Roman" w:eastAsia="Times New Roman" w:hAnsi="Times New Roman" w:cs="Times New Roman"/>
          <w:lang w:val="es-US"/>
        </w:rPr>
        <w:t xml:space="preserve">ación tienen las instituciones del Estado en la vigilancia y revisión de estos planes, datos desagregados sobre los lugares a nivel provincial y municipal, así como el número de escuelas primarias, preuniversitarios y universidades, y </w:t>
      </w:r>
      <w:r w:rsidRPr="006F2321">
        <w:rPr>
          <w:rFonts w:ascii="Times New Roman" w:eastAsia="Times New Roman" w:hAnsi="Times New Roman" w:cs="Times New Roman"/>
          <w:lang w:val="es-US"/>
        </w:rPr>
        <w:lastRenderedPageBreak/>
        <w:t>la cantidad de person</w:t>
      </w:r>
      <w:r w:rsidRPr="006F2321">
        <w:rPr>
          <w:rFonts w:ascii="Times New Roman" w:eastAsia="Times New Roman" w:hAnsi="Times New Roman" w:cs="Times New Roman"/>
          <w:lang w:val="es-US"/>
        </w:rPr>
        <w:t>as participantes en talleres, conciertos, charlas y conferencias que desarrollan estas organizaciones.</w:t>
      </w:r>
    </w:p>
    <w:p w14:paraId="6E8D1DD1"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Convendría preguntar al Estado con qué frecuencia se realizan estas actividades, los resultados obtenidos y cantidad de eventos realizados por provincias</w:t>
      </w:r>
      <w:r w:rsidRPr="006F2321">
        <w:rPr>
          <w:rFonts w:ascii="Times New Roman" w:eastAsia="Times New Roman" w:hAnsi="Times New Roman" w:cs="Times New Roman"/>
          <w:lang w:val="es-US"/>
        </w:rPr>
        <w:t xml:space="preserve"> y municipios, así como la cantidad de investigaciones que han sido utilizadas para el diseño de políticas públicas (párrafos 66, 67, 255, 257 y 258), datos sobre el impacto y alcance de las campañas desarrolladas por las ONG en la televisión y otros medio</w:t>
      </w:r>
      <w:r w:rsidRPr="006F2321">
        <w:rPr>
          <w:rFonts w:ascii="Times New Roman" w:eastAsia="Times New Roman" w:hAnsi="Times New Roman" w:cs="Times New Roman"/>
          <w:lang w:val="es-US"/>
        </w:rPr>
        <w:t>s de comunicación, cantidad y tipo de acciones desarrolladas  contra la violencia de género por motivos políticos,  presupuesto asignado para el desarrollo de campañas de sensibilización y cantidad de organizaciones no registradas que desarrollan este tipo</w:t>
      </w:r>
      <w:r w:rsidRPr="006F2321">
        <w:rPr>
          <w:rFonts w:ascii="Times New Roman" w:eastAsia="Times New Roman" w:hAnsi="Times New Roman" w:cs="Times New Roman"/>
          <w:lang w:val="es-US"/>
        </w:rPr>
        <w:t xml:space="preserve"> de estrategia y con acceso a fondos de la cooperación internacional.</w:t>
      </w:r>
    </w:p>
    <w:p w14:paraId="36BDCAB8" w14:textId="77777777" w:rsidR="00AA67EA" w:rsidRPr="006F2321" w:rsidRDefault="00DB2036">
      <w:pPr>
        <w:numPr>
          <w:ilvl w:val="0"/>
          <w:numId w:val="3"/>
        </w:numPr>
        <w:tabs>
          <w:tab w:val="left" w:pos="1701"/>
          <w:tab w:val="left" w:pos="2268"/>
          <w:tab w:val="left" w:pos="2835"/>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Sugerimos al Comité solicitar al Estado que informe por qué no ha adoptado una ley de protección integral contra la violencia hacia las mujeres, y si existe algún proyecto legislativo al</w:t>
      </w:r>
      <w:r w:rsidRPr="006F2321">
        <w:rPr>
          <w:rFonts w:ascii="Times New Roman" w:eastAsia="Times New Roman" w:hAnsi="Times New Roman" w:cs="Times New Roman"/>
          <w:lang w:val="es-US"/>
        </w:rPr>
        <w:t xml:space="preserve"> respecto y en caso positivo, cuáles son sus principales contenidos. Adicionalmente, sugerimos preguntar por qué no incluyó el feminicidio como un tipo penal específico en el nuevo </w:t>
      </w:r>
      <w:hyperlink r:id="rId20">
        <w:r w:rsidRPr="006F2321">
          <w:rPr>
            <w:rFonts w:ascii="Times New Roman" w:eastAsia="Times New Roman" w:hAnsi="Times New Roman" w:cs="Times New Roman"/>
            <w:color w:val="1155CC"/>
            <w:u w:val="single"/>
            <w:lang w:val="es-US"/>
          </w:rPr>
          <w:t>Código Penal</w:t>
        </w:r>
      </w:hyperlink>
      <w:r w:rsidRPr="006F2321">
        <w:rPr>
          <w:rFonts w:ascii="Times New Roman" w:eastAsia="Times New Roman" w:hAnsi="Times New Roman" w:cs="Times New Roman"/>
          <w:lang w:val="es-US"/>
        </w:rPr>
        <w:t>, y solicitar información sobre los 36 feminicidios subregistrados en 2022 y 27 en lo que va de 2023,</w:t>
      </w:r>
      <w:r>
        <w:rPr>
          <w:rFonts w:ascii="Times New Roman" w:eastAsia="Times New Roman" w:hAnsi="Times New Roman" w:cs="Times New Roman"/>
          <w:vertAlign w:val="superscript"/>
        </w:rPr>
        <w:footnoteReference w:id="7"/>
      </w:r>
      <w:r w:rsidRPr="006F2321">
        <w:rPr>
          <w:rFonts w:ascii="Times New Roman" w:eastAsia="Times New Roman" w:hAnsi="Times New Roman" w:cs="Times New Roman"/>
          <w:lang w:val="es-US"/>
        </w:rPr>
        <w:t xml:space="preserve"> más datos actualizados sobre denuncias registradas por actos de violencia, desagregados por sexo, edad, territorios, origen étnico/condición de minoría, relación entre la víctima y el agresor, así como el alcance y las causas últimas de la violencia contr</w:t>
      </w:r>
      <w:r w:rsidRPr="006F2321">
        <w:rPr>
          <w:rFonts w:ascii="Times New Roman" w:eastAsia="Times New Roman" w:hAnsi="Times New Roman" w:cs="Times New Roman"/>
          <w:lang w:val="es-US"/>
        </w:rPr>
        <w:t xml:space="preserve">a la mujer. También recomendamos que se solicite al Estado información detallada sobre el número de medidas implementadas para garantizar la no repetición de actos de violencia, agresión sexual y feminicidio; especificar en qué consiste cada una, así como </w:t>
      </w:r>
      <w:r w:rsidRPr="006F2321">
        <w:rPr>
          <w:rFonts w:ascii="Times New Roman" w:eastAsia="Times New Roman" w:hAnsi="Times New Roman" w:cs="Times New Roman"/>
          <w:lang w:val="es-US"/>
        </w:rPr>
        <w:t xml:space="preserve">la forma en la que evalúa su impacto. </w:t>
      </w:r>
    </w:p>
    <w:p w14:paraId="2A16CEFC" w14:textId="77777777" w:rsidR="00AA67EA" w:rsidRPr="006F2321" w:rsidRDefault="00DB2036">
      <w:pPr>
        <w:numPr>
          <w:ilvl w:val="0"/>
          <w:numId w:val="3"/>
        </w:numPr>
        <w:tabs>
          <w:tab w:val="left" w:pos="1701"/>
          <w:tab w:val="left" w:pos="2268"/>
          <w:tab w:val="left" w:pos="2835"/>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En el año 2021 se publicó la Estrategia Integral  de prevención y atención a la violencia de género y en el escenario familiar</w:t>
      </w:r>
      <w:r>
        <w:rPr>
          <w:rFonts w:ascii="Times New Roman" w:eastAsia="Times New Roman" w:hAnsi="Times New Roman" w:cs="Times New Roman"/>
          <w:vertAlign w:val="superscript"/>
        </w:rPr>
        <w:footnoteReference w:id="8"/>
      </w:r>
      <w:r w:rsidRPr="006F2321">
        <w:rPr>
          <w:rFonts w:ascii="Times New Roman" w:eastAsia="Times New Roman" w:hAnsi="Times New Roman" w:cs="Times New Roman"/>
          <w:lang w:val="es-US"/>
        </w:rPr>
        <w:t>. El Comité podría solicitar información sobre su impacto en la  prevención y el enfrentamiento de la violencia y los estereotipos contra las mujeres, así como las acciones desarrolladas para asistir legal y gratuitamente a las víctimas y garantizar la rep</w:t>
      </w:r>
      <w:r w:rsidRPr="006F2321">
        <w:rPr>
          <w:rFonts w:ascii="Times New Roman" w:eastAsia="Times New Roman" w:hAnsi="Times New Roman" w:cs="Times New Roman"/>
          <w:lang w:val="es-US"/>
        </w:rPr>
        <w:t xml:space="preserve">aración (párrafo 7). </w:t>
      </w:r>
    </w:p>
    <w:p w14:paraId="480F60BB" w14:textId="77777777" w:rsidR="00AA67EA" w:rsidRPr="006F2321" w:rsidRDefault="00DB2036">
      <w:pPr>
        <w:pStyle w:val="Heading2"/>
        <w:rPr>
          <w:sz w:val="22"/>
          <w:szCs w:val="22"/>
          <w:lang w:val="es-US"/>
        </w:rPr>
      </w:pPr>
      <w:bookmarkStart w:id="1" w:name="_ep4rys9afhss" w:colFirst="0" w:colLast="0"/>
      <w:bookmarkEnd w:id="1"/>
      <w:r w:rsidRPr="006F2321">
        <w:rPr>
          <w:sz w:val="22"/>
          <w:szCs w:val="22"/>
          <w:lang w:val="es-US"/>
        </w:rPr>
        <w:t xml:space="preserve">Trata y explotación sexual de mujeres </w:t>
      </w:r>
    </w:p>
    <w:p w14:paraId="10FEAED8" w14:textId="77777777" w:rsidR="00AA67EA" w:rsidRPr="006F2321" w:rsidRDefault="00DB2036">
      <w:pPr>
        <w:numPr>
          <w:ilvl w:val="0"/>
          <w:numId w:val="3"/>
        </w:numPr>
        <w:tabs>
          <w:tab w:val="left" w:pos="1701"/>
          <w:tab w:val="left" w:pos="2268"/>
          <w:tab w:val="left" w:pos="2835"/>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El Estado cubano en los párrafos 69 al 93 reconoce que no existe una ley específica para la prevención, enfrentamiento y protección de las mujeres víctimas de explotación y trata. Convendría soli</w:t>
      </w:r>
      <w:r w:rsidRPr="006F2321">
        <w:rPr>
          <w:rFonts w:ascii="Times New Roman" w:eastAsia="Times New Roman" w:hAnsi="Times New Roman" w:cs="Times New Roman"/>
          <w:lang w:val="es-US"/>
        </w:rPr>
        <w:t>citar información sobre los resultados y alcance de la aplicación del Plan de Acción Nacional para la prevención y enfrentamiento a la trata de personas y la protección de las víctimas entre 2017-2020 y los motivos por los que aun está pendiente de aprobac</w:t>
      </w:r>
      <w:r w:rsidRPr="006F2321">
        <w:rPr>
          <w:rFonts w:ascii="Times New Roman" w:eastAsia="Times New Roman" w:hAnsi="Times New Roman" w:cs="Times New Roman"/>
          <w:lang w:val="es-US"/>
        </w:rPr>
        <w:t xml:space="preserve">ión el plan del período  2022-2024 y por qué el plan integral no se aplica de manera estable sin necesidad de aprobaciones por períodos. </w:t>
      </w:r>
    </w:p>
    <w:p w14:paraId="15863DD5" w14:textId="77777777" w:rsidR="00AA67EA" w:rsidRPr="006F2321" w:rsidRDefault="00DB2036">
      <w:pPr>
        <w:numPr>
          <w:ilvl w:val="0"/>
          <w:numId w:val="3"/>
        </w:numPr>
        <w:tabs>
          <w:tab w:val="left" w:pos="1701"/>
          <w:tab w:val="left" w:pos="2268"/>
          <w:tab w:val="left" w:pos="2835"/>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Respecto a este tema recomendamos preguntar por qué no existe una ley específica para prevención y enfrentamiento de l</w:t>
      </w:r>
      <w:r w:rsidRPr="006F2321">
        <w:rPr>
          <w:rFonts w:ascii="Times New Roman" w:eastAsia="Times New Roman" w:hAnsi="Times New Roman" w:cs="Times New Roman"/>
          <w:lang w:val="es-US"/>
        </w:rPr>
        <w:t>a explotación sexual y trata de mujeres y niñas, así como las acciones específicas implementadas para garantizar la protección, rehabilitación e integración social de las víctimas desde el año 2020 hasta la fecha, con datos estadísticos, desagregados por e</w:t>
      </w:r>
      <w:r w:rsidRPr="006F2321">
        <w:rPr>
          <w:rFonts w:ascii="Times New Roman" w:eastAsia="Times New Roman" w:hAnsi="Times New Roman" w:cs="Times New Roman"/>
          <w:lang w:val="es-US"/>
        </w:rPr>
        <w:t>dad, afrodescendencia y zona geográfica,y si han realizado investigaciones, estudios o encuestas sobre la prevalencia de la explotación de la prostitución en la trata de  mujeres y niñas, y si existen políticas públicas diseñadas en función de este fenómen</w:t>
      </w:r>
      <w:r w:rsidRPr="006F2321">
        <w:rPr>
          <w:rFonts w:ascii="Times New Roman" w:eastAsia="Times New Roman" w:hAnsi="Times New Roman" w:cs="Times New Roman"/>
          <w:lang w:val="es-US"/>
        </w:rPr>
        <w:t>o; o si se han realizado aciones para perseguir, investigar y sancionar penalmente todas las conductas vinculadas a la promoción de la explotación dentro del trabajo sexual, incluida la demanda de servicios sexuales.</w:t>
      </w:r>
    </w:p>
    <w:p w14:paraId="59FED20B" w14:textId="77777777" w:rsidR="00AA67EA" w:rsidRPr="006F2321" w:rsidRDefault="00DB2036">
      <w:pPr>
        <w:numPr>
          <w:ilvl w:val="0"/>
          <w:numId w:val="3"/>
        </w:numPr>
        <w:tabs>
          <w:tab w:val="left" w:pos="1701"/>
          <w:tab w:val="left" w:pos="2268"/>
          <w:tab w:val="left" w:pos="2835"/>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lastRenderedPageBreak/>
        <w:t>Si bien se eliminó el estado de peligro</w:t>
      </w:r>
      <w:r w:rsidRPr="006F2321">
        <w:rPr>
          <w:rFonts w:ascii="Times New Roman" w:eastAsia="Times New Roman" w:hAnsi="Times New Roman" w:cs="Times New Roman"/>
          <w:lang w:val="es-US"/>
        </w:rPr>
        <w:t>sidad social, es importante preguntar cuáles fueron las medidas adoptadas con respecto a las mujeres que permanecían privadas de libertad por peligrosidad predelictiva, luego de la eliminación de dicha figura en el vigente Código Penal  y si en la política</w:t>
      </w:r>
      <w:r w:rsidRPr="006F2321">
        <w:rPr>
          <w:rFonts w:ascii="Times New Roman" w:eastAsia="Times New Roman" w:hAnsi="Times New Roman" w:cs="Times New Roman"/>
          <w:lang w:val="es-US"/>
        </w:rPr>
        <w:t xml:space="preserve"> penal las autoridades continúan advirtiendo a este grupo de mujeres; además, si en caso de incumplimiento de la advertencia, si pueden ser procesadas por el delito de desobediencia.</w:t>
      </w:r>
    </w:p>
    <w:p w14:paraId="1FCCDCA5" w14:textId="77777777" w:rsidR="00AA67EA" w:rsidRPr="006F2321" w:rsidRDefault="00DB2036">
      <w:pPr>
        <w:numPr>
          <w:ilvl w:val="0"/>
          <w:numId w:val="3"/>
        </w:numPr>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Considerando que Cuba es uno de los países de la región donde más mujeres</w:t>
      </w:r>
      <w:r w:rsidRPr="006F2321">
        <w:rPr>
          <w:rFonts w:ascii="Times New Roman" w:eastAsia="Times New Roman" w:hAnsi="Times New Roman" w:cs="Times New Roman"/>
          <w:lang w:val="es-US"/>
        </w:rPr>
        <w:t xml:space="preserve"> menores de 18 años se casan y las implicaciones de este fenómeno en materia sexual y reproductiva, convendría solicitar información sobre los resultados de las acciones implementadas para mejorar la calidad de los servicios de salud sexual y reproductiva </w:t>
      </w:r>
      <w:r w:rsidRPr="006F2321">
        <w:rPr>
          <w:rFonts w:ascii="Times New Roman" w:eastAsia="Times New Roman" w:hAnsi="Times New Roman" w:cs="Times New Roman"/>
          <w:lang w:val="es-US"/>
        </w:rPr>
        <w:t>y garantizar el acceso a estos por parte de grupos vuelnarables de mujeres.</w:t>
      </w:r>
      <w:r>
        <w:rPr>
          <w:rFonts w:ascii="Times New Roman" w:eastAsia="Times New Roman" w:hAnsi="Times New Roman" w:cs="Times New Roman"/>
          <w:vertAlign w:val="superscript"/>
        </w:rPr>
        <w:footnoteReference w:id="9"/>
      </w:r>
      <w:r w:rsidRPr="006F2321">
        <w:rPr>
          <w:rFonts w:ascii="Times New Roman" w:eastAsia="Times New Roman" w:hAnsi="Times New Roman" w:cs="Times New Roman"/>
          <w:lang w:val="es-US"/>
        </w:rPr>
        <w:t xml:space="preserve"> </w:t>
      </w:r>
    </w:p>
    <w:p w14:paraId="113967F5" w14:textId="77777777" w:rsidR="00AA67EA" w:rsidRPr="006F2321" w:rsidRDefault="00DB2036">
      <w:pPr>
        <w:numPr>
          <w:ilvl w:val="0"/>
          <w:numId w:val="3"/>
        </w:numPr>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Convendría que el Comité pregunte al Estado si bajo la normativa del Código Penal tener relaciones sexuales y/o establecer uniones de hecho con menores entre 12 y 18 años (párra</w:t>
      </w:r>
      <w:r w:rsidRPr="006F2321">
        <w:rPr>
          <w:rFonts w:ascii="Times New Roman" w:eastAsia="Times New Roman" w:hAnsi="Times New Roman" w:cs="Times New Roman"/>
          <w:lang w:val="es-US"/>
        </w:rPr>
        <w:t xml:space="preserve">fo 339) es delito solo si la víctima es coaccionada o amenazada por un adulto; protocolos a seguir por las autoridades para proteger a este grupo si el representante legal o un familiar cercano es el victimario.  </w:t>
      </w:r>
    </w:p>
    <w:p w14:paraId="6255D674" w14:textId="77777777" w:rsidR="00AA67EA" w:rsidRPr="006F2321" w:rsidRDefault="00DB2036">
      <w:pPr>
        <w:numPr>
          <w:ilvl w:val="0"/>
          <w:numId w:val="3"/>
        </w:numPr>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Sugerimos preguntar al Comité si en los de</w:t>
      </w:r>
      <w:r w:rsidRPr="006F2321">
        <w:rPr>
          <w:rFonts w:ascii="Times New Roman" w:eastAsia="Times New Roman" w:hAnsi="Times New Roman" w:cs="Times New Roman"/>
          <w:lang w:val="es-US"/>
        </w:rPr>
        <w:t>litos de Agresión sexual, Abusos sexuales, Incesto y Estupro las autoridades tienen la obligación de iniciar la investigación criminal de oficio, si la Ley del Proceso Penal prohibe la aplicación de multas administrativas o el pricipio de oportunidad a los</w:t>
      </w:r>
      <w:r w:rsidRPr="006F2321">
        <w:rPr>
          <w:rFonts w:ascii="Times New Roman" w:eastAsia="Times New Roman" w:hAnsi="Times New Roman" w:cs="Times New Roman"/>
          <w:lang w:val="es-US"/>
        </w:rPr>
        <w:t xml:space="preserve"> casos de violencia de género o/y familiar, en caso de que se permita, si están sometidas a control judicial, si impiden que el victimario sea juzgado por un tribunal y la formación de antecedentes penales, si se prohibe aplicar a personas que con anterior</w:t>
      </w:r>
      <w:r w:rsidRPr="006F2321">
        <w:rPr>
          <w:rFonts w:ascii="Times New Roman" w:eastAsia="Times New Roman" w:hAnsi="Times New Roman" w:cs="Times New Roman"/>
          <w:lang w:val="es-US"/>
        </w:rPr>
        <w:t>idad han sido beneficiarias de estas figuras procesales, si se puede aplicar a hechos delictivos que no tengan relación entre sí y con la oposición de la víctima, si esta tiene derecho a presentar el caso en la vía judicial de forma independiente, y de ser</w:t>
      </w:r>
      <w:r w:rsidRPr="006F2321">
        <w:rPr>
          <w:rFonts w:ascii="Times New Roman" w:eastAsia="Times New Roman" w:hAnsi="Times New Roman" w:cs="Times New Roman"/>
          <w:lang w:val="es-US"/>
        </w:rPr>
        <w:t xml:space="preserve"> posible, si asume la carga de la prueba. </w:t>
      </w:r>
    </w:p>
    <w:p w14:paraId="1210FFAD" w14:textId="77777777" w:rsidR="00AA67EA" w:rsidRPr="006F2321" w:rsidRDefault="00DB2036">
      <w:pPr>
        <w:numPr>
          <w:ilvl w:val="0"/>
          <w:numId w:val="3"/>
        </w:numPr>
        <w:tabs>
          <w:tab w:val="left" w:pos="1701"/>
          <w:tab w:val="left" w:pos="2268"/>
          <w:tab w:val="left" w:pos="2835"/>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Considerando la crisis migratoria que vivió Cuba entre los años 2021 y 2022, en virtud de la cual salieron del país hacia Estados Unidos y otros países más de 300 000 ciudadanos cubanos, puede el Estado brindar in</w:t>
      </w:r>
      <w:r w:rsidRPr="006F2321">
        <w:rPr>
          <w:rFonts w:ascii="Times New Roman" w:eastAsia="Times New Roman" w:hAnsi="Times New Roman" w:cs="Times New Roman"/>
          <w:lang w:val="es-US"/>
        </w:rPr>
        <w:t>formación detallada sobre qué acciones ha realizado para impedir el tráfico transfronterizo de mujeres cubanas. A partir de las recomendaciones de este Comité y las obligaciones del Estado cubano derivadas de la Convención, puede el Estado brindar informac</w:t>
      </w:r>
      <w:r w:rsidRPr="006F2321">
        <w:rPr>
          <w:rFonts w:ascii="Times New Roman" w:eastAsia="Times New Roman" w:hAnsi="Times New Roman" w:cs="Times New Roman"/>
          <w:lang w:val="es-US"/>
        </w:rPr>
        <w:t>ión detallada sobre qué acciones ha implementado para no estigmatizar a las víctimas de la trata y la prostitución</w:t>
      </w:r>
      <w:r>
        <w:rPr>
          <w:rFonts w:ascii="Times New Roman" w:eastAsia="Times New Roman" w:hAnsi="Times New Roman" w:cs="Times New Roman"/>
          <w:vertAlign w:val="superscript"/>
        </w:rPr>
        <w:footnoteReference w:id="10"/>
      </w:r>
      <w:r w:rsidRPr="006F2321">
        <w:rPr>
          <w:rFonts w:ascii="Times New Roman" w:eastAsia="Times New Roman" w:hAnsi="Times New Roman" w:cs="Times New Roman"/>
          <w:lang w:val="es-US"/>
        </w:rPr>
        <w:t>.</w:t>
      </w:r>
    </w:p>
    <w:p w14:paraId="312D5A07" w14:textId="77777777" w:rsidR="00AA67EA" w:rsidRDefault="00DB2036">
      <w:pPr>
        <w:pStyle w:val="Heading2"/>
        <w:rPr>
          <w:sz w:val="22"/>
          <w:szCs w:val="22"/>
        </w:rPr>
      </w:pPr>
      <w:bookmarkStart w:id="2" w:name="_5y9sbd49tzqf" w:colFirst="0" w:colLast="0"/>
      <w:bookmarkEnd w:id="2"/>
      <w:proofErr w:type="spellStart"/>
      <w:r>
        <w:rPr>
          <w:sz w:val="22"/>
          <w:szCs w:val="22"/>
        </w:rPr>
        <w:t>Participación</w:t>
      </w:r>
      <w:proofErr w:type="spellEnd"/>
      <w:r>
        <w:rPr>
          <w:sz w:val="22"/>
          <w:szCs w:val="22"/>
        </w:rPr>
        <w:t xml:space="preserve"> </w:t>
      </w:r>
      <w:proofErr w:type="spellStart"/>
      <w:r>
        <w:rPr>
          <w:sz w:val="22"/>
          <w:szCs w:val="22"/>
        </w:rPr>
        <w:t>política</w:t>
      </w:r>
      <w:proofErr w:type="spellEnd"/>
    </w:p>
    <w:p w14:paraId="33E391A4" w14:textId="77777777" w:rsidR="00AA67EA" w:rsidRPr="006F2321" w:rsidRDefault="00DB2036">
      <w:pPr>
        <w:numPr>
          <w:ilvl w:val="0"/>
          <w:numId w:val="3"/>
        </w:numPr>
        <w:spacing w:before="200" w:after="16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Durante las elecciones a diputados a la Asamblea Nacional del Poder Popular de marzo de 2023 se utilizaron a niñas </w:t>
      </w:r>
      <w:r w:rsidRPr="006F2321">
        <w:rPr>
          <w:rFonts w:ascii="Times New Roman" w:eastAsia="Times New Roman" w:hAnsi="Times New Roman" w:cs="Times New Roman"/>
          <w:lang w:val="es-US"/>
        </w:rPr>
        <w:t>y adolescentes en las campañas electorales mediante el “Plan Tun Tun” para presionar a los electores a realizar el voto unido. Podría este honorable Comité preguntar al Estado cubano qué es el Plan Tun Tun y qué ley autoriza a utilizar a niñas y adolescent</w:t>
      </w:r>
      <w:r w:rsidRPr="006F2321">
        <w:rPr>
          <w:rFonts w:ascii="Times New Roman" w:eastAsia="Times New Roman" w:hAnsi="Times New Roman" w:cs="Times New Roman"/>
          <w:lang w:val="es-US"/>
        </w:rPr>
        <w:t>es en campañas electorales.</w:t>
      </w:r>
      <w:r>
        <w:rPr>
          <w:rFonts w:ascii="Times New Roman" w:eastAsia="Times New Roman" w:hAnsi="Times New Roman" w:cs="Times New Roman"/>
          <w:vertAlign w:val="superscript"/>
        </w:rPr>
        <w:footnoteReference w:id="11"/>
      </w:r>
      <w:r w:rsidRPr="006F2321">
        <w:rPr>
          <w:rFonts w:ascii="Times New Roman" w:eastAsia="Times New Roman" w:hAnsi="Times New Roman" w:cs="Times New Roman"/>
          <w:lang w:val="es-US"/>
        </w:rPr>
        <w:t xml:space="preserve"> De existir la norma que regule esto, cuál es el marco legal que limita el actuar de las autoridades, horario de participación de las menores y cuáles son los criterios de clasificación para seleccionarlas, así como si se requi</w:t>
      </w:r>
      <w:r w:rsidRPr="006F2321">
        <w:rPr>
          <w:rFonts w:ascii="Times New Roman" w:eastAsia="Times New Roman" w:hAnsi="Times New Roman" w:cs="Times New Roman"/>
          <w:lang w:val="es-US"/>
        </w:rPr>
        <w:t xml:space="preserve">ere autorización previa de sus padres o tutores y el consentimiento de las menores. En caso de que se requiera el consentimiento de las menores, cómo se obtiene, qué tipo de documento deben </w:t>
      </w:r>
      <w:r w:rsidRPr="006F2321">
        <w:rPr>
          <w:rFonts w:ascii="Times New Roman" w:eastAsia="Times New Roman" w:hAnsi="Times New Roman" w:cs="Times New Roman"/>
          <w:lang w:val="es-US"/>
        </w:rPr>
        <w:lastRenderedPageBreak/>
        <w:t>llenar y en qué forma. Adicionalmente, solicitar el padrón elector</w:t>
      </w:r>
      <w:r w:rsidRPr="006F2321">
        <w:rPr>
          <w:rFonts w:ascii="Times New Roman" w:eastAsia="Times New Roman" w:hAnsi="Times New Roman" w:cs="Times New Roman"/>
          <w:lang w:val="es-US"/>
        </w:rPr>
        <w:t xml:space="preserve">al dónde se refleja el número de niñas y adolescentes que participaron en este plan, desagregado por municipios y provincias y qué autoridad es la encargada de velar por la protección y garantía de los derechos de las menores durante las campañas. </w:t>
      </w:r>
    </w:p>
    <w:p w14:paraId="3C5704EA" w14:textId="77777777" w:rsidR="00AA67EA" w:rsidRPr="006F2321" w:rsidRDefault="00DB2036">
      <w:pPr>
        <w:numPr>
          <w:ilvl w:val="0"/>
          <w:numId w:val="3"/>
        </w:numPr>
        <w:tabs>
          <w:tab w:val="left" w:pos="1701"/>
          <w:tab w:val="left" w:pos="2268"/>
          <w:tab w:val="left" w:pos="2835"/>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Según e</w:t>
      </w:r>
      <w:r w:rsidRPr="006F2321">
        <w:rPr>
          <w:rFonts w:ascii="Times New Roman" w:eastAsia="Times New Roman" w:hAnsi="Times New Roman" w:cs="Times New Roman"/>
          <w:lang w:val="es-US"/>
        </w:rPr>
        <w:t>l párrafo 94, el Estado está promoviendo y potenciando la participación activa de las mujeres en igualdad de condiciones, en todas las esferas de la vida de la nación, incluyendo los ámbitos políticos y públicos. Sugerimos al Comité indagar sobre las medid</w:t>
      </w:r>
      <w:r w:rsidRPr="006F2321">
        <w:rPr>
          <w:rFonts w:ascii="Times New Roman" w:eastAsia="Times New Roman" w:hAnsi="Times New Roman" w:cs="Times New Roman"/>
          <w:lang w:val="es-US"/>
        </w:rPr>
        <w:t xml:space="preserve">as legislativas y prácticas implementadas por el Estado para garantizar la libre asociación de mujeres dentro de la sociedad civil independiente.   </w:t>
      </w:r>
    </w:p>
    <w:p w14:paraId="716451A8" w14:textId="77777777" w:rsidR="00AA67EA" w:rsidRPr="006F2321" w:rsidRDefault="00DB2036">
      <w:pPr>
        <w:numPr>
          <w:ilvl w:val="0"/>
          <w:numId w:val="3"/>
        </w:numPr>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highlight w:val="white"/>
          <w:lang w:val="es-US"/>
        </w:rPr>
        <w:t>El Estado ha puesto en vigor el Decreto-Ley 370/2019,</w:t>
      </w:r>
      <w:r>
        <w:rPr>
          <w:rFonts w:ascii="Times New Roman" w:eastAsia="Times New Roman" w:hAnsi="Times New Roman" w:cs="Times New Roman"/>
          <w:highlight w:val="white"/>
          <w:vertAlign w:val="superscript"/>
        </w:rPr>
        <w:footnoteReference w:id="12"/>
      </w:r>
      <w:r w:rsidRPr="006F2321">
        <w:rPr>
          <w:rFonts w:ascii="Times New Roman" w:eastAsia="Times New Roman" w:hAnsi="Times New Roman" w:cs="Times New Roman"/>
          <w:highlight w:val="white"/>
          <w:lang w:val="es-US"/>
        </w:rPr>
        <w:t xml:space="preserve"> la Resolución 105/2022</w:t>
      </w:r>
      <w:r>
        <w:rPr>
          <w:rFonts w:ascii="Times New Roman" w:eastAsia="Times New Roman" w:hAnsi="Times New Roman" w:cs="Times New Roman"/>
          <w:highlight w:val="white"/>
          <w:vertAlign w:val="superscript"/>
        </w:rPr>
        <w:footnoteReference w:id="13"/>
      </w:r>
      <w:r w:rsidRPr="006F2321">
        <w:rPr>
          <w:rFonts w:ascii="Times New Roman" w:eastAsia="Times New Roman" w:hAnsi="Times New Roman" w:cs="Times New Roman"/>
          <w:highlight w:val="white"/>
          <w:lang w:val="es-US"/>
        </w:rPr>
        <w:t xml:space="preserve"> y el Decreto Ley 35/2021, normas ambiguas que posibilitan la discrecionalidad y la arbitrariedad, limitan el ejercicio de la libertad de expresión y criminalizan la asociación y la convocatoria de protestas a través de Internet, especialmente si se manifi</w:t>
      </w:r>
      <w:r w:rsidRPr="006F2321">
        <w:rPr>
          <w:rFonts w:ascii="Times New Roman" w:eastAsia="Times New Roman" w:hAnsi="Times New Roman" w:cs="Times New Roman"/>
          <w:highlight w:val="white"/>
          <w:lang w:val="es-US"/>
        </w:rPr>
        <w:t>estan ideas u opiniones contrarias al gobierno. Sugerimos al Comité preguntar al Estado cuántas mujeres periodistas independientes, artistas y defensoras de derechos humanos han sido multadas bajo estas normas y por qué, de qué forma garantiza el pleno eje</w:t>
      </w:r>
      <w:r w:rsidRPr="006F2321">
        <w:rPr>
          <w:rFonts w:ascii="Times New Roman" w:eastAsia="Times New Roman" w:hAnsi="Times New Roman" w:cs="Times New Roman"/>
          <w:highlight w:val="white"/>
          <w:lang w:val="es-US"/>
        </w:rPr>
        <w:t>rcicio de la libertad de expresión de activistas y mujeres periodistas, a la luz de este marco restrictivo, el número de denuncias presentadas por mujeres por acoso y violencia en línea y cuántas de ellas llegaron a la vía judicial.</w:t>
      </w:r>
      <w:r>
        <w:rPr>
          <w:rFonts w:ascii="Times New Roman" w:eastAsia="Times New Roman" w:hAnsi="Times New Roman" w:cs="Times New Roman"/>
          <w:highlight w:val="white"/>
          <w:vertAlign w:val="superscript"/>
        </w:rPr>
        <w:footnoteReference w:id="14"/>
      </w:r>
      <w:r w:rsidRPr="006F2321">
        <w:rPr>
          <w:rFonts w:ascii="Times New Roman" w:eastAsia="Times New Roman" w:hAnsi="Times New Roman" w:cs="Times New Roman"/>
          <w:highlight w:val="white"/>
          <w:lang w:val="es-US"/>
        </w:rPr>
        <w:t xml:space="preserve"> </w:t>
      </w:r>
      <w:r w:rsidRPr="006F2321">
        <w:rPr>
          <w:rFonts w:ascii="Times New Roman" w:eastAsia="Times New Roman" w:hAnsi="Times New Roman" w:cs="Times New Roman"/>
          <w:lang w:val="es-US"/>
        </w:rPr>
        <w:t>Según el párrafo 96 d</w:t>
      </w:r>
      <w:r w:rsidRPr="006F2321">
        <w:rPr>
          <w:rFonts w:ascii="Times New Roman" w:eastAsia="Times New Roman" w:hAnsi="Times New Roman" w:cs="Times New Roman"/>
          <w:lang w:val="es-US"/>
        </w:rPr>
        <w:t xml:space="preserve">el informe del Estado la participación de mujeres en la toma de decisiones crece. Solicitamos pregunte al Estado cubano si las mujeres pueden presentarse libre y de forma independiente al proceso de nominación como candidatas a diputadas nacionales, sobre </w:t>
      </w:r>
      <w:r w:rsidRPr="006F2321">
        <w:rPr>
          <w:rFonts w:ascii="Times New Roman" w:eastAsia="Times New Roman" w:hAnsi="Times New Roman" w:cs="Times New Roman"/>
          <w:lang w:val="es-US"/>
        </w:rPr>
        <w:t>las medidas adoptadas para garantizar que las mujeres con ideas u opiniones contrarias al gobierno puedan postularse como candidatas a delegadas municipales y las acciones implementadas aumentar la representatividad femenina en las asambleas municipales de</w:t>
      </w:r>
      <w:r w:rsidRPr="006F2321">
        <w:rPr>
          <w:rFonts w:ascii="Times New Roman" w:eastAsia="Times New Roman" w:hAnsi="Times New Roman" w:cs="Times New Roman"/>
          <w:lang w:val="es-US"/>
        </w:rPr>
        <w:t>l Poder Popular.</w:t>
      </w:r>
      <w:r>
        <w:rPr>
          <w:rFonts w:ascii="Times New Roman" w:eastAsia="Times New Roman" w:hAnsi="Times New Roman" w:cs="Times New Roman"/>
          <w:vertAlign w:val="superscript"/>
        </w:rPr>
        <w:footnoteReference w:id="15"/>
      </w:r>
      <w:r w:rsidRPr="006F2321">
        <w:rPr>
          <w:rFonts w:ascii="Times New Roman" w:eastAsia="Times New Roman" w:hAnsi="Times New Roman" w:cs="Times New Roman"/>
          <w:lang w:val="es-US"/>
        </w:rPr>
        <w:t xml:space="preserve"> Sería recomendable preguntar al Estado si existen mecanismos legales para que las mujeres puedan asociarse libremente con fines políticos y constituir un partido diferente al Partido Comunista de Cuba (PCC).</w:t>
      </w:r>
      <w:r>
        <w:rPr>
          <w:rFonts w:ascii="Times New Roman" w:eastAsia="Times New Roman" w:hAnsi="Times New Roman" w:cs="Times New Roman"/>
          <w:vertAlign w:val="superscript"/>
        </w:rPr>
        <w:footnoteReference w:id="16"/>
      </w:r>
    </w:p>
    <w:p w14:paraId="309D9344" w14:textId="77777777" w:rsidR="00AA67EA" w:rsidRPr="006F2321" w:rsidRDefault="00DB2036">
      <w:pPr>
        <w:numPr>
          <w:ilvl w:val="0"/>
          <w:numId w:val="3"/>
        </w:numPr>
        <w:tabs>
          <w:tab w:val="left" w:pos="1701"/>
          <w:tab w:val="left" w:pos="2268"/>
          <w:tab w:val="left" w:pos="2835"/>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El Estado cubano en los pár</w:t>
      </w:r>
      <w:r w:rsidRPr="006F2321">
        <w:rPr>
          <w:rFonts w:ascii="Times New Roman" w:eastAsia="Times New Roman" w:hAnsi="Times New Roman" w:cs="Times New Roman"/>
          <w:lang w:val="es-US"/>
        </w:rPr>
        <w:t>rafos 122 al 124 de su informe hace alusión a las formas de adquirir la ciudadanía. Sería conveniente que el Comité preguntara al Estado si hace distinción entre los ciudadanos y ciudadanas por el lugar de residencia y si las mujeres que residen en el exte</w:t>
      </w:r>
      <w:r w:rsidRPr="006F2321">
        <w:rPr>
          <w:rFonts w:ascii="Times New Roman" w:eastAsia="Times New Roman" w:hAnsi="Times New Roman" w:cs="Times New Roman"/>
          <w:lang w:val="es-US"/>
        </w:rPr>
        <w:t xml:space="preserve">rior, pero que son ciudadanas cubanas, pueden ejercer el derecho al sufragio o participar en políticas públicas en condiciones de igualdad en relación a las que sí residen en el país. </w:t>
      </w:r>
    </w:p>
    <w:p w14:paraId="28276DA6" w14:textId="77777777" w:rsidR="00AA67EA" w:rsidRPr="006F2321" w:rsidRDefault="00DB20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jc w:val="both"/>
        <w:rPr>
          <w:rFonts w:ascii="Times New Roman" w:eastAsia="Times New Roman" w:hAnsi="Times New Roman" w:cs="Times New Roman"/>
          <w:b/>
          <w:lang w:val="es-US"/>
        </w:rPr>
      </w:pPr>
      <w:r w:rsidRPr="006F2321">
        <w:rPr>
          <w:rFonts w:ascii="Times New Roman" w:eastAsia="Times New Roman" w:hAnsi="Times New Roman" w:cs="Times New Roman"/>
          <w:b/>
          <w:lang w:val="es-US"/>
        </w:rPr>
        <w:t>Discriminación en la esfera de la educación</w:t>
      </w:r>
    </w:p>
    <w:p w14:paraId="0BA639E5"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El Estado en los párrafos 1</w:t>
      </w:r>
      <w:r w:rsidRPr="006F2321">
        <w:rPr>
          <w:rFonts w:ascii="Times New Roman" w:eastAsia="Times New Roman" w:hAnsi="Times New Roman" w:cs="Times New Roman"/>
          <w:lang w:val="es-US"/>
        </w:rPr>
        <w:t xml:space="preserve">25 a 139 abordó el acceso a la educación. Sería conveniente que el Comité preguntara al Estado cuáles son las medidas adoptadas para garantizar la integración de las  estudiantes </w:t>
      </w:r>
      <w:r w:rsidRPr="006F2321">
        <w:rPr>
          <w:rFonts w:ascii="Times New Roman" w:eastAsia="Times New Roman" w:hAnsi="Times New Roman" w:cs="Times New Roman"/>
          <w:lang w:val="es-US"/>
        </w:rPr>
        <w:lastRenderedPageBreak/>
        <w:t>con capacidades diferentes, la eliminación de barreras arquitectónicas o la i</w:t>
      </w:r>
      <w:r w:rsidRPr="006F2321">
        <w:rPr>
          <w:rFonts w:ascii="Times New Roman" w:eastAsia="Times New Roman" w:hAnsi="Times New Roman" w:cs="Times New Roman"/>
          <w:lang w:val="es-US"/>
        </w:rPr>
        <w:t>mplementación de estrategias que les permitan la convivencia con sus pares. Es importante que se soliciten datos actualizados sobre nivel de escolaridad de mujeres, niñas y adolescentes con discapacidad, cuál es la matrícula en los diferentes niveles de en</w:t>
      </w:r>
      <w:r w:rsidRPr="006F2321">
        <w:rPr>
          <w:rFonts w:ascii="Times New Roman" w:eastAsia="Times New Roman" w:hAnsi="Times New Roman" w:cs="Times New Roman"/>
          <w:lang w:val="es-US"/>
        </w:rPr>
        <w:t>señanza, especialmente en la superior, así como datos desagregados por edad, afrodescendencia y lugar de residencia.</w:t>
      </w:r>
    </w:p>
    <w:p w14:paraId="0307CFB3" w14:textId="77777777" w:rsidR="00AA67EA" w:rsidRPr="006F2321" w:rsidRDefault="00DB2036">
      <w:pPr>
        <w:numPr>
          <w:ilvl w:val="0"/>
          <w:numId w:val="3"/>
        </w:numPr>
        <w:tabs>
          <w:tab w:val="right" w:pos="851"/>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El Comité podría solicitar al Estado cifras desagregadas por  etnia y procedencia social  sobre las tasas de abandono escolar en mujeres, n</w:t>
      </w:r>
      <w:r w:rsidRPr="006F2321">
        <w:rPr>
          <w:rFonts w:ascii="Times New Roman" w:eastAsia="Times New Roman" w:hAnsi="Times New Roman" w:cs="Times New Roman"/>
          <w:lang w:val="es-US"/>
        </w:rPr>
        <w:t>iñas y adolescentes, y sobre los ámbitos de estudio elegidos, medidas generales y las especiales de carácter temporal adoptadas para  garantizar la igualdad de acceso de las niñas y mujeres a los niveles secundario y terciario de educación en todas las reg</w:t>
      </w:r>
      <w:r w:rsidRPr="006F2321">
        <w:rPr>
          <w:rFonts w:ascii="Times New Roman" w:eastAsia="Times New Roman" w:hAnsi="Times New Roman" w:cs="Times New Roman"/>
          <w:lang w:val="es-US"/>
        </w:rPr>
        <w:t>iones, incluidos los grupos minoritarios y desfavorecidos, así como las medidas implementadas para alentar a más mujeres a que soliciten puestos de categoría superior en el sector de la enseñanza, y las  medidas especiales de carácter temporal implementada</w:t>
      </w:r>
      <w:r w:rsidRPr="006F2321">
        <w:rPr>
          <w:rFonts w:ascii="Times New Roman" w:eastAsia="Times New Roman" w:hAnsi="Times New Roman" w:cs="Times New Roman"/>
          <w:lang w:val="es-US"/>
        </w:rPr>
        <w:t>s para nombrar a un mayor número de rectoras. Es recomendable solicitar información sobre los programas de estudios implementados para fomentar una conducta sexual responsable y  prevenir los embarazos de adolescentes y las infecciones de transmisión sexua</w:t>
      </w:r>
      <w:r w:rsidRPr="006F2321">
        <w:rPr>
          <w:rFonts w:ascii="Times New Roman" w:eastAsia="Times New Roman" w:hAnsi="Times New Roman" w:cs="Times New Roman"/>
          <w:lang w:val="es-US"/>
        </w:rPr>
        <w:t>l, como el VIH/SIDA, así como las capacitaciones brindadas en materia de  género a los  docentes de todos los niveles del sistema de enseñanza,  el número de programas educativos y libros de texto reformados como consecuencia de la eliminación de los ester</w:t>
      </w:r>
      <w:r w:rsidRPr="006F2321">
        <w:rPr>
          <w:rFonts w:ascii="Times New Roman" w:eastAsia="Times New Roman" w:hAnsi="Times New Roman" w:cs="Times New Roman"/>
          <w:lang w:val="es-US"/>
        </w:rPr>
        <w:t>eotipos por motivos de género.</w:t>
      </w:r>
    </w:p>
    <w:p w14:paraId="5DB7C0C5" w14:textId="77777777" w:rsidR="00AA67EA" w:rsidRPr="006F2321" w:rsidRDefault="00DB2036">
      <w:pPr>
        <w:numPr>
          <w:ilvl w:val="0"/>
          <w:numId w:val="3"/>
        </w:numPr>
        <w:tabs>
          <w:tab w:val="right" w:pos="851"/>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Informar sobre los casos de activistas sociales y defensoras de derechos humanos que han denunciado expulsión del sistema de educación como método de castigo por sus  opiniones políticas, así como las que han denunciado exclu</w:t>
      </w:r>
      <w:r w:rsidRPr="006F2321">
        <w:rPr>
          <w:rFonts w:ascii="Times New Roman" w:eastAsia="Times New Roman" w:hAnsi="Times New Roman" w:cs="Times New Roman"/>
          <w:lang w:val="es-US"/>
        </w:rPr>
        <w:t xml:space="preserve">sión de actividades extracurriculares de sus hijos en los centros de enseñanza por este mismo motivo., así como las medidas adoptadas para evitar que las mujeres defensoras de derechos humanos que se asocian en grupos u organizaciones no registradas y las </w:t>
      </w:r>
      <w:r w:rsidRPr="006F2321">
        <w:rPr>
          <w:rFonts w:ascii="Times New Roman" w:eastAsia="Times New Roman" w:hAnsi="Times New Roman" w:cs="Times New Roman"/>
          <w:lang w:val="es-US"/>
        </w:rPr>
        <w:t xml:space="preserve">que han sido amenazadas con ser privadas de la libertad.   </w:t>
      </w:r>
    </w:p>
    <w:p w14:paraId="6D6B2EFE" w14:textId="77777777" w:rsidR="00AA67EA" w:rsidRPr="006F2321" w:rsidRDefault="00DB2036">
      <w:pPr>
        <w:numPr>
          <w:ilvl w:val="0"/>
          <w:numId w:val="3"/>
        </w:numPr>
        <w:tabs>
          <w:tab w:val="right" w:pos="851"/>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Información sobre el número de brigadas de respuesta rápida y los mítines de repudio que estos grupos realizan, la medidas adoptadas contra los integrantes de estos grupos que han ejercido violencia contra mujeres defensoras de derechos humanos, el número </w:t>
      </w:r>
      <w:r w:rsidRPr="006F2321">
        <w:rPr>
          <w:rFonts w:ascii="Times New Roman" w:eastAsia="Times New Roman" w:hAnsi="Times New Roman" w:cs="Times New Roman"/>
          <w:lang w:val="es-US"/>
        </w:rPr>
        <w:t>de ellas que han sido advertidas o amenazadas con ser privadas de la libertad por supuestos delitos de actos contrarios al desarrollo del menor, basados en sus opiniones políticas y las medidas adoptadas contra agentes policiales de atención a menores y ag</w:t>
      </w:r>
      <w:r w:rsidRPr="006F2321">
        <w:rPr>
          <w:rFonts w:ascii="Times New Roman" w:eastAsia="Times New Roman" w:hAnsi="Times New Roman" w:cs="Times New Roman"/>
          <w:lang w:val="es-US"/>
        </w:rPr>
        <w:t>entes de la Seguridad del Estado que citan o interrogan a sus hijos en centros escolares, policiales o las amenazan con internarse en Escuelas de Formación Integral a cargo  del MININT,  con el fin de obligar a los padres a inhibirse de ejercer sus derecho</w:t>
      </w:r>
      <w:r w:rsidRPr="006F2321">
        <w:rPr>
          <w:rFonts w:ascii="Times New Roman" w:eastAsia="Times New Roman" w:hAnsi="Times New Roman" w:cs="Times New Roman"/>
          <w:lang w:val="es-US"/>
        </w:rPr>
        <w:t xml:space="preserve">s.  </w:t>
      </w:r>
    </w:p>
    <w:p w14:paraId="43F6A68E" w14:textId="77777777" w:rsidR="00AA67EA" w:rsidRDefault="00DB20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jc w:val="both"/>
        <w:rPr>
          <w:rFonts w:ascii="Times New Roman" w:eastAsia="Times New Roman" w:hAnsi="Times New Roman" w:cs="Times New Roman"/>
          <w:b/>
        </w:rPr>
      </w:pPr>
      <w:proofErr w:type="spellStart"/>
      <w:r>
        <w:rPr>
          <w:rFonts w:ascii="Times New Roman" w:eastAsia="Times New Roman" w:hAnsi="Times New Roman" w:cs="Times New Roman"/>
          <w:b/>
        </w:rPr>
        <w:t>Discriminación</w:t>
      </w:r>
      <w:proofErr w:type="spellEnd"/>
      <w:r>
        <w:rPr>
          <w:rFonts w:ascii="Times New Roman" w:eastAsia="Times New Roman" w:hAnsi="Times New Roman" w:cs="Times New Roman"/>
          <w:b/>
        </w:rPr>
        <w:t xml:space="preserve"> </w:t>
      </w:r>
      <w:proofErr w:type="spellStart"/>
      <w:r>
        <w:rPr>
          <w:rFonts w:ascii="Times New Roman" w:eastAsia="Times New Roman" w:hAnsi="Times New Roman" w:cs="Times New Roman"/>
          <w:b/>
        </w:rPr>
        <w:t>laboral</w:t>
      </w:r>
      <w:proofErr w:type="spellEnd"/>
    </w:p>
    <w:p w14:paraId="68607F28"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El Estado en los párrafos 140 a 157 hace referencia al derecho al trabajo y la seguridad social. Sería conveniente que el Comité solicite al Estado información sobre las normas legales que prohiben la discriminación por motivos </w:t>
      </w:r>
      <w:r w:rsidRPr="006F2321">
        <w:rPr>
          <w:rFonts w:ascii="Times New Roman" w:eastAsia="Times New Roman" w:hAnsi="Times New Roman" w:cs="Times New Roman"/>
          <w:lang w:val="es-US"/>
        </w:rPr>
        <w:t>politicos en la legislación  laboral, el número de mujeres a las que se les ha negado el acceso al empleo o son expulsadas de sus centros laborales por sus opiniones políticas o se les impide el ejercicio académico o la obtención de licencias para el traba</w:t>
      </w:r>
      <w:r w:rsidRPr="006F2321">
        <w:rPr>
          <w:rFonts w:ascii="Times New Roman" w:eastAsia="Times New Roman" w:hAnsi="Times New Roman" w:cs="Times New Roman"/>
          <w:lang w:val="es-US"/>
        </w:rPr>
        <w:t>jo en el sector privado, así como los mecanismos de supervisión para garantizar que las mujeres no sean discriminadas por estos motivos ni se les prive del derecho a obtener recursos económicos para solventar sus necesidades básicas personales y familiares</w:t>
      </w:r>
      <w:r w:rsidRPr="006F2321">
        <w:rPr>
          <w:rFonts w:ascii="Times New Roman" w:eastAsia="Times New Roman" w:hAnsi="Times New Roman" w:cs="Times New Roman"/>
          <w:lang w:val="es-US"/>
        </w:rPr>
        <w:t>.</w:t>
      </w:r>
      <w:r>
        <w:rPr>
          <w:rFonts w:ascii="Times New Roman" w:eastAsia="Times New Roman" w:hAnsi="Times New Roman" w:cs="Times New Roman"/>
          <w:vertAlign w:val="superscript"/>
        </w:rPr>
        <w:footnoteReference w:id="17"/>
      </w:r>
      <w:r w:rsidRPr="006F2321">
        <w:rPr>
          <w:rFonts w:ascii="Times New Roman" w:eastAsia="Times New Roman" w:hAnsi="Times New Roman" w:cs="Times New Roman"/>
          <w:lang w:val="es-US"/>
        </w:rPr>
        <w:t xml:space="preserve"> </w:t>
      </w:r>
    </w:p>
    <w:p w14:paraId="58FB1F1C" w14:textId="77777777" w:rsidR="00AA67EA" w:rsidRPr="006F2321" w:rsidRDefault="00DB2036">
      <w:pPr>
        <w:numPr>
          <w:ilvl w:val="0"/>
          <w:numId w:val="3"/>
        </w:numPr>
        <w:tabs>
          <w:tab w:val="right" w:pos="851"/>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lastRenderedPageBreak/>
        <w:t>Solicitar información al Estado sobre las medidas adoptadas para garantizar que las mujeres de grupos desfavorecidos, como las mujeres rurales, dispongan de condiciones acordes para el trabajo, así como los mecanismos establecidos para denunciar las d</w:t>
      </w:r>
      <w:r w:rsidRPr="006F2321">
        <w:rPr>
          <w:rFonts w:ascii="Times New Roman" w:eastAsia="Times New Roman" w:hAnsi="Times New Roman" w:cs="Times New Roman"/>
          <w:lang w:val="es-US"/>
        </w:rPr>
        <w:t>iscriminaciones a las que son sometidas, incluido el acoso sexual, datos desagregados por sexo, ubicación geográfica y mecanismos de supervisión de la situacion laboral de estos grupos vulnerables de mujeres.</w:t>
      </w:r>
    </w:p>
    <w:p w14:paraId="34E55F7F" w14:textId="77777777" w:rsidR="00AA67EA" w:rsidRPr="006F2321" w:rsidRDefault="00DB2036">
      <w:pPr>
        <w:numPr>
          <w:ilvl w:val="0"/>
          <w:numId w:val="3"/>
        </w:numPr>
        <w:tabs>
          <w:tab w:val="right" w:pos="851"/>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Sería recomendable que el Comité pregunte al Es</w:t>
      </w:r>
      <w:r w:rsidRPr="006F2321">
        <w:rPr>
          <w:rFonts w:ascii="Times New Roman" w:eastAsia="Times New Roman" w:hAnsi="Times New Roman" w:cs="Times New Roman"/>
          <w:lang w:val="es-US"/>
        </w:rPr>
        <w:t>tado si a las mujeres que prestan servicios en el exterior se les entrega copia de sus contratos laborales, el porcentaje de la remuneración que el Estado les entrega después de recibir el pago por sus servicios profesionales, si se les retiene los documen</w:t>
      </w:r>
      <w:r w:rsidRPr="006F2321">
        <w:rPr>
          <w:rFonts w:ascii="Times New Roman" w:eastAsia="Times New Roman" w:hAnsi="Times New Roman" w:cs="Times New Roman"/>
          <w:lang w:val="es-US"/>
        </w:rPr>
        <w:t>tos de viaje mientras están cumpliendo su misión, y el número de denuncias radicadas por vigilancia invasiva y acoso sexual durante ese periodo, así como las medidas tomadas con los victimarios.</w:t>
      </w:r>
    </w:p>
    <w:p w14:paraId="5E8D5B4F" w14:textId="77777777" w:rsidR="00AA67EA" w:rsidRPr="006F2321" w:rsidRDefault="00DB2036">
      <w:pPr>
        <w:numPr>
          <w:ilvl w:val="0"/>
          <w:numId w:val="3"/>
        </w:numPr>
        <w:tabs>
          <w:tab w:val="right" w:pos="851"/>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Según lo presentado por el Estado cubano en los párrafos 171 </w:t>
      </w:r>
      <w:r w:rsidRPr="006F2321">
        <w:rPr>
          <w:rFonts w:ascii="Times New Roman" w:eastAsia="Times New Roman" w:hAnsi="Times New Roman" w:cs="Times New Roman"/>
          <w:lang w:val="es-US"/>
        </w:rPr>
        <w:t>y 172, así como los informes de los organismos internacionales especializados en derechos humanos,</w:t>
      </w:r>
      <w:r>
        <w:rPr>
          <w:rFonts w:ascii="Times New Roman" w:eastAsia="Times New Roman" w:hAnsi="Times New Roman" w:cs="Times New Roman"/>
          <w:vertAlign w:val="superscript"/>
        </w:rPr>
        <w:footnoteReference w:id="18"/>
      </w:r>
      <w:r w:rsidRPr="006F2321">
        <w:rPr>
          <w:rFonts w:ascii="Times New Roman" w:eastAsia="Times New Roman" w:hAnsi="Times New Roman" w:cs="Times New Roman"/>
          <w:lang w:val="es-US"/>
        </w:rPr>
        <w:t>que han documentado afectaciones a los derechos económicos, sociales y culturales de las mujeres cubanas, creemos necesario que el Comité solicite al Estado</w:t>
      </w:r>
      <w:r w:rsidRPr="006F2321">
        <w:rPr>
          <w:rFonts w:ascii="Times New Roman" w:eastAsia="Times New Roman" w:hAnsi="Times New Roman" w:cs="Times New Roman"/>
          <w:lang w:val="es-US"/>
        </w:rPr>
        <w:t xml:space="preserve"> información detallada sobre qué acciones ha implementado para asegurar en la legislación y la práctica del principio de igualdad de remuneración por trabajo de igual valor, particularmente en el sector privado de la economía, así como solicitar informació</w:t>
      </w:r>
      <w:r w:rsidRPr="006F2321">
        <w:rPr>
          <w:rFonts w:ascii="Times New Roman" w:eastAsia="Times New Roman" w:hAnsi="Times New Roman" w:cs="Times New Roman"/>
          <w:lang w:val="es-US"/>
        </w:rPr>
        <w:t>n sobre las acciones implementadas para la incorporación expresa en la legislación interna del principio de  igualdad de remuneración por trabajo de igual valor entre hombres y mujeres, de conformidad con el Convenio de la Organización Internacional del Tr</w:t>
      </w:r>
      <w:r w:rsidRPr="006F2321">
        <w:rPr>
          <w:rFonts w:ascii="Times New Roman" w:eastAsia="Times New Roman" w:hAnsi="Times New Roman" w:cs="Times New Roman"/>
          <w:lang w:val="es-US"/>
        </w:rPr>
        <w:t xml:space="preserve">abajo sobre igualdad de remuneración de 1951 (núm. 100), especialmente después de la implementación de la llamada </w:t>
      </w:r>
      <w:r w:rsidRPr="006F2321">
        <w:rPr>
          <w:rFonts w:ascii="Times New Roman" w:eastAsia="Times New Roman" w:hAnsi="Times New Roman" w:cs="Times New Roman"/>
          <w:i/>
          <w:lang w:val="es-US"/>
        </w:rPr>
        <w:t>Tarea Ordenamiento</w:t>
      </w:r>
      <w:r w:rsidRPr="006F2321">
        <w:rPr>
          <w:rFonts w:ascii="Times New Roman" w:eastAsia="Times New Roman" w:hAnsi="Times New Roman" w:cs="Times New Roman"/>
          <w:lang w:val="es-US"/>
        </w:rPr>
        <w:t>.</w:t>
      </w:r>
      <w:r>
        <w:rPr>
          <w:rFonts w:ascii="Times New Roman" w:eastAsia="Times New Roman" w:hAnsi="Times New Roman" w:cs="Times New Roman"/>
          <w:vertAlign w:val="superscript"/>
        </w:rPr>
        <w:footnoteReference w:id="19"/>
      </w:r>
    </w:p>
    <w:p w14:paraId="6FF4CD2C" w14:textId="77777777" w:rsidR="00AA67EA" w:rsidRPr="006F2321" w:rsidRDefault="00DB2036">
      <w:pPr>
        <w:numPr>
          <w:ilvl w:val="0"/>
          <w:numId w:val="3"/>
        </w:numPr>
        <w:tabs>
          <w:tab w:val="right" w:pos="851"/>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Debido a la prevalencia de una cultura de silencio sobre el acoso sexual en Cuba y con base en las </w:t>
      </w:r>
      <w:r w:rsidRPr="006F2321">
        <w:rPr>
          <w:rFonts w:ascii="Times New Roman" w:eastAsia="Times New Roman" w:hAnsi="Times New Roman" w:cs="Times New Roman"/>
          <w:lang w:val="es-US"/>
        </w:rPr>
        <w:t xml:space="preserve">observaciones de este Comité, puede el Estado brindar información sobre la incorporación expresa en la legislación interna de la prohibicion del acoso sexual en el lugar de trabajo, datos desagregados por sexo, ubicación geográfica y condiciones laborales </w:t>
      </w:r>
      <w:r w:rsidRPr="006F2321">
        <w:rPr>
          <w:rFonts w:ascii="Times New Roman" w:eastAsia="Times New Roman" w:hAnsi="Times New Roman" w:cs="Times New Roman"/>
          <w:lang w:val="es-US"/>
        </w:rPr>
        <w:t>de las mujeres, así como los mecanismos implementados para promover y facilitar  las  denuncias de discriminación por motivos de género o acoso sexual en el lugar de trabajo, los protocolos en vigor para tramitar con la debida diligencia las denuncias de d</w:t>
      </w:r>
      <w:r w:rsidRPr="006F2321">
        <w:rPr>
          <w:rFonts w:ascii="Times New Roman" w:eastAsia="Times New Roman" w:hAnsi="Times New Roman" w:cs="Times New Roman"/>
          <w:lang w:val="es-US"/>
        </w:rPr>
        <w:t>iscriminación por motivos de género y de acoso sexual en el lugar de trabajo, y las medidas implementadas para garantizar la proteccion de las victimas.</w:t>
      </w:r>
      <w:r>
        <w:rPr>
          <w:rFonts w:ascii="Times New Roman" w:eastAsia="Times New Roman" w:hAnsi="Times New Roman" w:cs="Times New Roman"/>
          <w:vertAlign w:val="superscript"/>
        </w:rPr>
        <w:footnoteReference w:id="20"/>
      </w:r>
    </w:p>
    <w:p w14:paraId="1D700B45" w14:textId="77777777" w:rsidR="00AA67EA" w:rsidRPr="006F2321" w:rsidRDefault="00DB2036">
      <w:pPr>
        <w:numPr>
          <w:ilvl w:val="0"/>
          <w:numId w:val="3"/>
        </w:numPr>
        <w:tabs>
          <w:tab w:val="right" w:pos="851"/>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Puede el Estado aportar datos desglosados por cantidad y porcentaje de hombres que han optado por com</w:t>
      </w:r>
      <w:r w:rsidRPr="006F2321">
        <w:rPr>
          <w:rFonts w:ascii="Times New Roman" w:eastAsia="Times New Roman" w:hAnsi="Times New Roman" w:cs="Times New Roman"/>
          <w:lang w:val="es-US"/>
        </w:rPr>
        <w:t xml:space="preserve">partir las responsabilidades parentales en pie de igualdad con las mujeres mediante las licencias </w:t>
      </w:r>
      <w:r w:rsidRPr="006F2321">
        <w:rPr>
          <w:rFonts w:ascii="Times New Roman" w:eastAsia="Times New Roman" w:hAnsi="Times New Roman" w:cs="Times New Roman"/>
          <w:lang w:val="es-US"/>
        </w:rPr>
        <w:lastRenderedPageBreak/>
        <w:t>por paternidad, y las acciones específicas implementadas para promover la igualdad entre hombres y mujeres en tal sentido.</w:t>
      </w:r>
    </w:p>
    <w:p w14:paraId="6E6D1A53" w14:textId="77777777" w:rsidR="00AA67EA" w:rsidRPr="006F2321" w:rsidRDefault="00DB2036">
      <w:pPr>
        <w:tabs>
          <w:tab w:val="right" w:pos="851"/>
        </w:tabs>
        <w:spacing w:before="200" w:line="240" w:lineRule="auto"/>
        <w:jc w:val="both"/>
        <w:rPr>
          <w:rFonts w:ascii="Times New Roman" w:eastAsia="Times New Roman" w:hAnsi="Times New Roman" w:cs="Times New Roman"/>
          <w:b/>
          <w:lang w:val="es-US"/>
        </w:rPr>
      </w:pPr>
      <w:r w:rsidRPr="006F2321">
        <w:rPr>
          <w:rFonts w:ascii="Times New Roman" w:eastAsia="Times New Roman" w:hAnsi="Times New Roman" w:cs="Times New Roman"/>
          <w:b/>
          <w:lang w:val="es-US"/>
        </w:rPr>
        <w:t>Disrcriminación en el acceso a la s</w:t>
      </w:r>
      <w:r w:rsidRPr="006F2321">
        <w:rPr>
          <w:rFonts w:ascii="Times New Roman" w:eastAsia="Times New Roman" w:hAnsi="Times New Roman" w:cs="Times New Roman"/>
          <w:b/>
          <w:lang w:val="es-US"/>
        </w:rPr>
        <w:t xml:space="preserve">alud y atención médica </w:t>
      </w:r>
    </w:p>
    <w:p w14:paraId="6A97CE32" w14:textId="77777777" w:rsidR="00AA67EA" w:rsidRPr="006F2321" w:rsidRDefault="00DB2036">
      <w:pPr>
        <w:numPr>
          <w:ilvl w:val="0"/>
          <w:numId w:val="3"/>
        </w:numPr>
        <w:tabs>
          <w:tab w:val="right" w:pos="851"/>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El Estado en los párrafos 158 a 170 hace referencia a que el acceso a la salud es uno de los derechos más afectados en los últimos años. Sería conveniente que el Comité solicite información sobre los resultados de la aplicación de l</w:t>
      </w:r>
      <w:r w:rsidRPr="006F2321">
        <w:rPr>
          <w:rFonts w:ascii="Times New Roman" w:eastAsia="Times New Roman" w:hAnsi="Times New Roman" w:cs="Times New Roman"/>
          <w:lang w:val="es-US"/>
        </w:rPr>
        <w:t xml:space="preserve">a </w:t>
      </w:r>
      <w:r w:rsidRPr="006F2321">
        <w:rPr>
          <w:rFonts w:ascii="Times New Roman" w:eastAsia="Times New Roman" w:hAnsi="Times New Roman" w:cs="Times New Roman"/>
          <w:i/>
          <w:lang w:val="es-US"/>
        </w:rPr>
        <w:t>Tarea Ordenamiento</w:t>
      </w:r>
      <w:r w:rsidRPr="006F2321">
        <w:rPr>
          <w:rFonts w:ascii="Times New Roman" w:eastAsia="Times New Roman" w:hAnsi="Times New Roman" w:cs="Times New Roman"/>
          <w:lang w:val="es-US"/>
        </w:rPr>
        <w:t xml:space="preserve"> en la economía nacional y cómo esta ha impactado en garantizar los insumos médicos, el estado de las infraestructuras donde se ofrecen servicios de salud pública, la higiene en estos centros, así como en los servicios de urgencias, esp</w:t>
      </w:r>
      <w:r w:rsidRPr="006F2321">
        <w:rPr>
          <w:rFonts w:ascii="Times New Roman" w:eastAsia="Times New Roman" w:hAnsi="Times New Roman" w:cs="Times New Roman"/>
          <w:lang w:val="es-US"/>
        </w:rPr>
        <w:t>ecialmente los que requieren transporte sanitario para el traslado de pacientes. Adicionalmente, recomendamos al Comité preguntar el Estado cuál es el presupuesto destinado para reparación y construcción de hospitales, para la compra de insumos médicos y a</w:t>
      </w:r>
      <w:r w:rsidRPr="006F2321">
        <w:rPr>
          <w:rFonts w:ascii="Times New Roman" w:eastAsia="Times New Roman" w:hAnsi="Times New Roman" w:cs="Times New Roman"/>
          <w:lang w:val="es-US"/>
        </w:rPr>
        <w:t>nticonceptivos profilácticos (condones), datos sobre el número de mujeres que han sufrido afectaciones durante el  embarazo con información desagregada sobre el tiempo de gestación y número de muertes materno-infantiles entre 2020 y la actualidad.</w:t>
      </w:r>
      <w:r>
        <w:rPr>
          <w:rFonts w:ascii="Times New Roman" w:eastAsia="Times New Roman" w:hAnsi="Times New Roman" w:cs="Times New Roman"/>
          <w:vertAlign w:val="superscript"/>
        </w:rPr>
        <w:footnoteReference w:id="21"/>
      </w:r>
    </w:p>
    <w:p w14:paraId="5CCE51AB" w14:textId="77777777" w:rsidR="00AA67EA" w:rsidRPr="006F2321" w:rsidRDefault="00DB2036">
      <w:pPr>
        <w:numPr>
          <w:ilvl w:val="0"/>
          <w:numId w:val="3"/>
        </w:numPr>
        <w:tabs>
          <w:tab w:val="right" w:pos="851"/>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Considerando la elevada </w:t>
      </w:r>
      <w:hyperlink r:id="rId21">
        <w:r w:rsidRPr="006F2321">
          <w:rPr>
            <w:rFonts w:ascii="Times New Roman" w:eastAsia="Times New Roman" w:hAnsi="Times New Roman" w:cs="Times New Roman"/>
            <w:color w:val="1155CC"/>
            <w:u w:val="single"/>
            <w:lang w:val="es-US"/>
          </w:rPr>
          <w:t>tasa de abortos</w:t>
        </w:r>
      </w:hyperlink>
      <w:r w:rsidRPr="006F2321">
        <w:rPr>
          <w:rFonts w:ascii="Times New Roman" w:eastAsia="Times New Roman" w:hAnsi="Times New Roman" w:cs="Times New Roman"/>
          <w:lang w:val="es-US"/>
        </w:rPr>
        <w:t xml:space="preserve"> entre las adolescentes cubanas y el incremento sostenido de las tasas de aborto en todas las eda</w:t>
      </w:r>
      <w:r w:rsidRPr="006F2321">
        <w:rPr>
          <w:rFonts w:ascii="Times New Roman" w:eastAsia="Times New Roman" w:hAnsi="Times New Roman" w:cs="Times New Roman"/>
          <w:lang w:val="es-US"/>
        </w:rPr>
        <w:t>des, sería conveniente que el Comité solicite al Estado información sobre las medidas adoptadas para garantizar el acceso a métodos anticonceptivos de alta calidad y la reducción del uso de este procedimiento como método de planificación familiar, especial</w:t>
      </w:r>
      <w:r w:rsidRPr="006F2321">
        <w:rPr>
          <w:rFonts w:ascii="Times New Roman" w:eastAsia="Times New Roman" w:hAnsi="Times New Roman" w:cs="Times New Roman"/>
          <w:lang w:val="es-US"/>
        </w:rPr>
        <w:t>mente enlas niñas entre 12 y 16 años, así como las medidas implementadas para reducir la práctica del aborto como método de planificación familiar y garantizar la correcta atención de salud en el embarazo, parto y postparto. En este sentido es necesario qu</w:t>
      </w:r>
      <w:r w:rsidRPr="006F2321">
        <w:rPr>
          <w:rFonts w:ascii="Times New Roman" w:eastAsia="Times New Roman" w:hAnsi="Times New Roman" w:cs="Times New Roman"/>
          <w:lang w:val="es-US"/>
        </w:rPr>
        <w:t>e solicite información sobre las medidas implementadas para proporcionar la formación y concienciación sobre los derechos de salud sexual y reproductiva en el personal sanitario y la inclusión de un enfoque de género de manera tangible en el acceso a la sa</w:t>
      </w:r>
      <w:r w:rsidRPr="006F2321">
        <w:rPr>
          <w:rFonts w:ascii="Times New Roman" w:eastAsia="Times New Roman" w:hAnsi="Times New Roman" w:cs="Times New Roman"/>
          <w:lang w:val="es-US"/>
        </w:rPr>
        <w:t xml:space="preserve">lud. </w:t>
      </w:r>
    </w:p>
    <w:p w14:paraId="721FF079" w14:textId="77777777" w:rsidR="00AA67EA" w:rsidRPr="006F2321" w:rsidRDefault="00DB2036">
      <w:pPr>
        <w:numPr>
          <w:ilvl w:val="0"/>
          <w:numId w:val="3"/>
        </w:numPr>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Según el párrafo 36 del informe. el Estado reconoce la existencia de mujeres en prisión. Sería conveniente que el Comité solicite datos desagregados por edad, ubicación, afrodescendencia, cantidad de mujeres embarazadas y cuántas con bebés privadas d</w:t>
      </w:r>
      <w:r w:rsidRPr="006F2321">
        <w:rPr>
          <w:rFonts w:ascii="Times New Roman" w:eastAsia="Times New Roman" w:hAnsi="Times New Roman" w:cs="Times New Roman"/>
          <w:lang w:val="es-US"/>
        </w:rPr>
        <w:t>e libertad, así como detallar los delitos y sanciones impuestas, las medidas adoptadas para garantizar el derecho a la maternidad dentro de las prisiones, el presupuesto destinado en el año 2022 para la atención a mujeres embarazadas y lactantes y el órgan</w:t>
      </w:r>
      <w:r w:rsidRPr="006F2321">
        <w:rPr>
          <w:rFonts w:ascii="Times New Roman" w:eastAsia="Times New Roman" w:hAnsi="Times New Roman" w:cs="Times New Roman"/>
          <w:lang w:val="es-US"/>
        </w:rPr>
        <w:t xml:space="preserve">o encargado de supervisar y controlar la ejecución de dicho presupuesto.  </w:t>
      </w:r>
    </w:p>
    <w:p w14:paraId="4E594C9D" w14:textId="77777777" w:rsidR="00AA67EA" w:rsidRPr="006F2321" w:rsidRDefault="00DB2036">
      <w:pPr>
        <w:numPr>
          <w:ilvl w:val="0"/>
          <w:numId w:val="3"/>
        </w:numPr>
        <w:spacing w:before="200" w:after="16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lastRenderedPageBreak/>
        <w:t>Investigaciones han verificado técnicas que constituyen violencia obstétrica en los hospitales. Basada en la información aportada por el Estado en los párrafos 16 y 41 convendría so</w:t>
      </w:r>
      <w:r w:rsidRPr="006F2321">
        <w:rPr>
          <w:rFonts w:ascii="Times New Roman" w:eastAsia="Times New Roman" w:hAnsi="Times New Roman" w:cs="Times New Roman"/>
          <w:lang w:val="es-US"/>
        </w:rPr>
        <w:t>licitarle información sobre los resultados de las medidas implementadas para proteger a las mujeres de este tipo de violencia, capacitaciones recibidas por el personal sanitario respecto al tema, cantidad  de mujeres embarazadas y lactantes beneficiadas ba</w:t>
      </w:r>
      <w:r w:rsidRPr="006F2321">
        <w:rPr>
          <w:rFonts w:ascii="Times New Roman" w:eastAsia="Times New Roman" w:hAnsi="Times New Roman" w:cs="Times New Roman"/>
          <w:lang w:val="es-US"/>
        </w:rPr>
        <w:t>jo la guía de actuación para la atención al parto respetuoso, de ellas, cuántas viven en zonas rurales y en cuántos municipios del país, procedimiento para obtener el consentimiento informado de las mujeres, y referir cuántas han recibido apoyo psicoemocio</w:t>
      </w:r>
      <w:r w:rsidRPr="006F2321">
        <w:rPr>
          <w:rFonts w:ascii="Times New Roman" w:eastAsia="Times New Roman" w:hAnsi="Times New Roman" w:cs="Times New Roman"/>
          <w:lang w:val="es-US"/>
        </w:rPr>
        <w:t>nal antes, durante el embarazo y después del parto.</w:t>
      </w:r>
      <w:r>
        <w:rPr>
          <w:rFonts w:ascii="Times New Roman" w:eastAsia="Times New Roman" w:hAnsi="Times New Roman" w:cs="Times New Roman"/>
          <w:vertAlign w:val="superscript"/>
        </w:rPr>
        <w:footnoteReference w:id="22"/>
      </w:r>
      <w:r w:rsidRPr="006F2321">
        <w:rPr>
          <w:rFonts w:ascii="Times New Roman" w:eastAsia="Times New Roman" w:hAnsi="Times New Roman" w:cs="Times New Roman"/>
          <w:lang w:val="es-US"/>
        </w:rPr>
        <w:t xml:space="preserve"> </w:t>
      </w:r>
    </w:p>
    <w:p w14:paraId="52DD0A36" w14:textId="77777777" w:rsidR="00AA67EA" w:rsidRDefault="00DB20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jc w:val="both"/>
        <w:rPr>
          <w:rFonts w:ascii="Times New Roman" w:eastAsia="Times New Roman" w:hAnsi="Times New Roman" w:cs="Times New Roman"/>
          <w:b/>
        </w:rPr>
      </w:pPr>
      <w:proofErr w:type="spellStart"/>
      <w:r>
        <w:rPr>
          <w:rFonts w:ascii="Times New Roman" w:eastAsia="Times New Roman" w:hAnsi="Times New Roman" w:cs="Times New Roman"/>
          <w:b/>
        </w:rPr>
        <w:t>Situación</w:t>
      </w:r>
      <w:proofErr w:type="spellEnd"/>
      <w:r>
        <w:rPr>
          <w:rFonts w:ascii="Times New Roman" w:eastAsia="Times New Roman" w:hAnsi="Times New Roman" w:cs="Times New Roman"/>
          <w:b/>
        </w:rPr>
        <w:t xml:space="preserve"> de las </w:t>
      </w:r>
      <w:proofErr w:type="spellStart"/>
      <w:r>
        <w:rPr>
          <w:rFonts w:ascii="Times New Roman" w:eastAsia="Times New Roman" w:hAnsi="Times New Roman" w:cs="Times New Roman"/>
          <w:b/>
        </w:rPr>
        <w:t>mujeres</w:t>
      </w:r>
      <w:proofErr w:type="spellEnd"/>
      <w:r>
        <w:rPr>
          <w:rFonts w:ascii="Times New Roman" w:eastAsia="Times New Roman" w:hAnsi="Times New Roman" w:cs="Times New Roman"/>
          <w:b/>
        </w:rPr>
        <w:t xml:space="preserve"> rurales </w:t>
      </w:r>
    </w:p>
    <w:p w14:paraId="04DD9808"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En los párrafos 183 y 184 de su informe a este Comité, el Estado cubano planteó que atiende el desarrollo de la vida rural del país y sus habitantes, incluyendo las mu</w:t>
      </w:r>
      <w:r w:rsidRPr="006F2321">
        <w:rPr>
          <w:rFonts w:ascii="Times New Roman" w:eastAsia="Times New Roman" w:hAnsi="Times New Roman" w:cs="Times New Roman"/>
          <w:lang w:val="es-US"/>
        </w:rPr>
        <w:t>jeres rurales. Considerando las preocupaciones del Comité luego de la presentación por el Estado de su más reciente informe y que en ese momento 219 772 mujeres laboran en el sector agropecuario, sería recomendable solicitar al Estado datos estadísticos co</w:t>
      </w:r>
      <w:r w:rsidRPr="006F2321">
        <w:rPr>
          <w:rFonts w:ascii="Times New Roman" w:eastAsia="Times New Roman" w:hAnsi="Times New Roman" w:cs="Times New Roman"/>
          <w:lang w:val="es-US"/>
        </w:rPr>
        <w:t xml:space="preserve">mpletos, desglosados por sexo, ubicación geográfica y condición de minoría, útiles para determinar la situación de las mujeres rurales, así como información detallada sobre qué medidas ha adoptado para asegurar una mayor participación de las mujeres en la </w:t>
      </w:r>
      <w:r w:rsidRPr="006F2321">
        <w:rPr>
          <w:rFonts w:ascii="Times New Roman" w:eastAsia="Times New Roman" w:hAnsi="Times New Roman" w:cs="Times New Roman"/>
          <w:lang w:val="es-US"/>
        </w:rPr>
        <w:t xml:space="preserve">agroindustria azucarera. </w:t>
      </w:r>
    </w:p>
    <w:p w14:paraId="441E1949" w14:textId="77777777" w:rsidR="00AA67EA" w:rsidRPr="006F2321" w:rsidRDefault="00DB2036">
      <w:pPr>
        <w:numPr>
          <w:ilvl w:val="0"/>
          <w:numId w:val="3"/>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Solicitar información sobre las políticas públicas implementadas para la educación sobre los efectos negativos de los estereotipos respecto a las mujeres rurales y las acciones implementadas para eliminar las vulnerabilidades y de</w:t>
      </w:r>
      <w:r w:rsidRPr="006F2321">
        <w:rPr>
          <w:rFonts w:ascii="Times New Roman" w:eastAsia="Times New Roman" w:hAnsi="Times New Roman" w:cs="Times New Roman"/>
          <w:lang w:val="es-US"/>
        </w:rPr>
        <w:t xml:space="preserve">más obstáculos que les impiden a estas disfrutar de derechos básicos, como el acceso a los servicios de atención sanitaria, las prestaciones sociales, la educación y la participación en la vida política y pública. Solicitar información detallada sobre qué </w:t>
      </w:r>
      <w:r w:rsidRPr="006F2321">
        <w:rPr>
          <w:rFonts w:ascii="Times New Roman" w:eastAsia="Times New Roman" w:hAnsi="Times New Roman" w:cs="Times New Roman"/>
          <w:lang w:val="es-US"/>
        </w:rPr>
        <w:t>acciones ha desarrollado el Estado para divulgar el contenido de la Convención entre las mujeres que habitan en zonas rurales y remotas.</w:t>
      </w:r>
      <w:r>
        <w:rPr>
          <w:rFonts w:ascii="Times New Roman" w:eastAsia="Times New Roman" w:hAnsi="Times New Roman" w:cs="Times New Roman"/>
          <w:vertAlign w:val="superscript"/>
        </w:rPr>
        <w:footnoteReference w:id="23"/>
      </w:r>
    </w:p>
    <w:p w14:paraId="51BCF011" w14:textId="77777777" w:rsidR="00AA67EA" w:rsidRPr="006F2321" w:rsidRDefault="00DB20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jc w:val="both"/>
        <w:rPr>
          <w:rFonts w:ascii="Times New Roman" w:eastAsia="Times New Roman" w:hAnsi="Times New Roman" w:cs="Times New Roman"/>
          <w:lang w:val="es-US"/>
        </w:rPr>
      </w:pPr>
      <w:r w:rsidRPr="006F2321">
        <w:rPr>
          <w:rFonts w:ascii="Times New Roman" w:eastAsia="Times New Roman" w:hAnsi="Times New Roman" w:cs="Times New Roman"/>
          <w:b/>
          <w:lang w:val="es-US"/>
        </w:rPr>
        <w:t>Situación de las mujeres que trabajan en sectores no monetarios de la economía</w:t>
      </w:r>
    </w:p>
    <w:p w14:paraId="5852A141" w14:textId="77777777" w:rsidR="00AA67EA" w:rsidRPr="006F2321" w:rsidRDefault="00DB2036">
      <w:pPr>
        <w:numPr>
          <w:ilvl w:val="0"/>
          <w:numId w:val="3"/>
        </w:numPr>
        <w:tabs>
          <w:tab w:val="left" w:pos="1701"/>
          <w:tab w:val="left" w:pos="2268"/>
          <w:tab w:val="left" w:pos="2835"/>
        </w:tabs>
        <w:spacing w:before="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En el párrafo 52 de su </w:t>
      </w:r>
      <w:r w:rsidRPr="006F2321">
        <w:rPr>
          <w:rFonts w:ascii="Times New Roman" w:eastAsia="Times New Roman" w:hAnsi="Times New Roman" w:cs="Times New Roman"/>
          <w:lang w:val="es-US"/>
        </w:rPr>
        <w:t>informe, el Estado reconoció que en el ámbito familiar existe distribución inequitativa del trabajo doméstico que sobrecarga a las mujeres y en particular a las madres trabajadoras. Sería conveniente solicitar al Estado información sobre las medidas concre</w:t>
      </w:r>
      <w:r w:rsidRPr="006F2321">
        <w:rPr>
          <w:rFonts w:ascii="Times New Roman" w:eastAsia="Times New Roman" w:hAnsi="Times New Roman" w:cs="Times New Roman"/>
          <w:lang w:val="es-US"/>
        </w:rPr>
        <w:t>tas que ha implementado para favorecer una distribución más equitativa del trabajo doméstico entre hombres y mujeres; así como qué programas implementa para el cuidado de las personas adultas mayores y cómo estos benefician a las mujeres cuidadoras.</w:t>
      </w:r>
      <w:r>
        <w:rPr>
          <w:rFonts w:ascii="Times New Roman" w:eastAsia="Times New Roman" w:hAnsi="Times New Roman" w:cs="Times New Roman"/>
          <w:vertAlign w:val="superscript"/>
        </w:rPr>
        <w:footnoteReference w:id="24"/>
      </w:r>
      <w:r w:rsidRPr="006F2321">
        <w:rPr>
          <w:rFonts w:ascii="Times New Roman" w:eastAsia="Times New Roman" w:hAnsi="Times New Roman" w:cs="Times New Roman"/>
          <w:lang w:val="es-US"/>
        </w:rPr>
        <w:t xml:space="preserve"> </w:t>
      </w:r>
    </w:p>
    <w:p w14:paraId="750115B9" w14:textId="77777777" w:rsidR="00AA67EA" w:rsidRPr="006F2321" w:rsidRDefault="00DB2036">
      <w:pPr>
        <w:tabs>
          <w:tab w:val="left" w:pos="1701"/>
          <w:tab w:val="left" w:pos="2268"/>
          <w:tab w:val="left" w:pos="2835"/>
        </w:tabs>
        <w:spacing w:before="200" w:line="240" w:lineRule="auto"/>
        <w:jc w:val="both"/>
        <w:rPr>
          <w:rFonts w:ascii="Times New Roman" w:eastAsia="Times New Roman" w:hAnsi="Times New Roman" w:cs="Times New Roman"/>
          <w:b/>
          <w:lang w:val="es-US"/>
        </w:rPr>
      </w:pPr>
      <w:r w:rsidRPr="006F2321">
        <w:rPr>
          <w:rFonts w:ascii="Times New Roman" w:eastAsia="Times New Roman" w:hAnsi="Times New Roman" w:cs="Times New Roman"/>
          <w:b/>
          <w:lang w:val="es-US"/>
        </w:rPr>
        <w:t>Situación de las mujeres las mujeres desfavorecidas o insuficientemente representadas</w:t>
      </w:r>
    </w:p>
    <w:p w14:paraId="45AB559D" w14:textId="77777777" w:rsidR="00AA67EA" w:rsidRPr="006F2321" w:rsidRDefault="00DB2036">
      <w:pPr>
        <w:numPr>
          <w:ilvl w:val="0"/>
          <w:numId w:val="3"/>
        </w:numPr>
        <w:tabs>
          <w:tab w:val="left" w:pos="1701"/>
          <w:tab w:val="left" w:pos="2268"/>
          <w:tab w:val="left" w:pos="2835"/>
        </w:tabs>
        <w:spacing w:before="200"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También solicitar datos desagregados actualizados sobre el número de mujeres jefas de hogar que menciona el Estado en el párrafo 254, con respecto a 2013, así como las me</w:t>
      </w:r>
      <w:r w:rsidRPr="006F2321">
        <w:rPr>
          <w:rFonts w:ascii="Times New Roman" w:eastAsia="Times New Roman" w:hAnsi="Times New Roman" w:cs="Times New Roman"/>
          <w:lang w:val="es-US"/>
        </w:rPr>
        <w:t xml:space="preserve">didas especiales de carácter temporal que ha adoptado para empoderar a las mujeres desfavorecidas o insuficientemente representadas, en particular las mujeres rurales, de ascendencia africana, las mujeres de edad avanzada y las mujeres con discapacidad. </w:t>
      </w:r>
    </w:p>
    <w:p w14:paraId="5900482B" w14:textId="77777777" w:rsidR="00AA67EA" w:rsidRPr="006F2321" w:rsidRDefault="00DB2036">
      <w:pPr>
        <w:numPr>
          <w:ilvl w:val="0"/>
          <w:numId w:val="3"/>
        </w:numPr>
        <w:tabs>
          <w:tab w:val="left" w:pos="1701"/>
          <w:tab w:val="left" w:pos="2268"/>
          <w:tab w:val="left" w:pos="2835"/>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lastRenderedPageBreak/>
        <w:t>S</w:t>
      </w:r>
      <w:r w:rsidRPr="006F2321">
        <w:rPr>
          <w:rFonts w:ascii="Times New Roman" w:eastAsia="Times New Roman" w:hAnsi="Times New Roman" w:cs="Times New Roman"/>
          <w:lang w:val="es-US"/>
        </w:rPr>
        <w:t>ería conveniente que el Comité solicitara al Estado datos estadísticos, desglosados por sexo, ubicación geográfica y condición de minoría, útiles para determinar la situación de los grupos desfavorecidos de mujeres, en particular las mujeres afrodescendien</w:t>
      </w:r>
      <w:r w:rsidRPr="006F2321">
        <w:rPr>
          <w:rFonts w:ascii="Times New Roman" w:eastAsia="Times New Roman" w:hAnsi="Times New Roman" w:cs="Times New Roman"/>
          <w:lang w:val="es-US"/>
        </w:rPr>
        <w:t xml:space="preserve">tes, las mujeres de edad avanzada y las mujeres con discapacidad. </w:t>
      </w:r>
    </w:p>
    <w:p w14:paraId="7ADD752E" w14:textId="77777777" w:rsidR="00AA67EA" w:rsidRPr="006F2321" w:rsidRDefault="00DB2036">
      <w:pPr>
        <w:numPr>
          <w:ilvl w:val="0"/>
          <w:numId w:val="3"/>
        </w:numPr>
        <w:tabs>
          <w:tab w:val="left" w:pos="1701"/>
          <w:tab w:val="left" w:pos="2268"/>
          <w:tab w:val="left" w:pos="2835"/>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 xml:space="preserve">Sugerimos que el Estado aporte información detallada respecto a las medidas enfocadas en disminuir la vulnerabilidad a la explotación y mejorar el acceso a los servicios de atención médica </w:t>
      </w:r>
      <w:r w:rsidRPr="006F2321">
        <w:rPr>
          <w:rFonts w:ascii="Times New Roman" w:eastAsia="Times New Roman" w:hAnsi="Times New Roman" w:cs="Times New Roman"/>
          <w:lang w:val="es-US"/>
        </w:rPr>
        <w:t>y sanitaria, servicios de salud sexual y reproductiva, a prestaciones sociales y a la participación en la vida política y pública, independientemente de su condición, así como a los mecanismos implementados para vigilar regularmente los efectos de las polí</w:t>
      </w:r>
      <w:r w:rsidRPr="006F2321">
        <w:rPr>
          <w:rFonts w:ascii="Times New Roman" w:eastAsia="Times New Roman" w:hAnsi="Times New Roman" w:cs="Times New Roman"/>
          <w:lang w:val="es-US"/>
        </w:rPr>
        <w:t>ticas sociales y económicas en los grupos desfavorecidos de mujeres.</w:t>
      </w:r>
    </w:p>
    <w:p w14:paraId="1CE56491" w14:textId="77777777" w:rsidR="00AA67EA" w:rsidRPr="006F2321" w:rsidRDefault="00DB2036">
      <w:pPr>
        <w:numPr>
          <w:ilvl w:val="0"/>
          <w:numId w:val="3"/>
        </w:numPr>
        <w:tabs>
          <w:tab w:val="left" w:pos="1701"/>
          <w:tab w:val="left" w:pos="2268"/>
          <w:tab w:val="left" w:pos="2835"/>
        </w:tabs>
        <w:spacing w:after="200" w:line="240" w:lineRule="auto"/>
        <w:ind w:left="360"/>
        <w:jc w:val="both"/>
        <w:rPr>
          <w:rFonts w:ascii="Times New Roman" w:eastAsia="Times New Roman" w:hAnsi="Times New Roman" w:cs="Times New Roman"/>
          <w:lang w:val="es-US"/>
        </w:rPr>
      </w:pPr>
      <w:r w:rsidRPr="006F2321">
        <w:rPr>
          <w:rFonts w:ascii="Times New Roman" w:eastAsia="Times New Roman" w:hAnsi="Times New Roman" w:cs="Times New Roman"/>
          <w:lang w:val="es-US"/>
        </w:rPr>
        <w:t>Recomendamos solicitar información sobre el impacto de esta política en el acceso a la salud de las mujeres de grupos desfavorecidos, como las afrodescendientes, adultas mayores, resident</w:t>
      </w:r>
      <w:r w:rsidRPr="006F2321">
        <w:rPr>
          <w:rFonts w:ascii="Times New Roman" w:eastAsia="Times New Roman" w:hAnsi="Times New Roman" w:cs="Times New Roman"/>
          <w:lang w:val="es-US"/>
        </w:rPr>
        <w:t>es en zonas rurales y con discapacidad, o aquellas que  muestren algún tipo de disenso respecto del gobierno o la situación social, a las que directamente se les niega la atención médica como forma de la presión para obligarlas a inhibirse de ejercer sus d</w:t>
      </w:r>
      <w:r w:rsidRPr="006F2321">
        <w:rPr>
          <w:rFonts w:ascii="Times New Roman" w:eastAsia="Times New Roman" w:hAnsi="Times New Roman" w:cs="Times New Roman"/>
          <w:lang w:val="es-US"/>
        </w:rPr>
        <w:t>erechos.</w:t>
      </w:r>
      <w:r>
        <w:rPr>
          <w:rFonts w:ascii="Times New Roman" w:eastAsia="Times New Roman" w:hAnsi="Times New Roman" w:cs="Times New Roman"/>
          <w:vertAlign w:val="superscript"/>
        </w:rPr>
        <w:footnoteReference w:id="25"/>
      </w:r>
    </w:p>
    <w:sectPr w:rsidR="00AA67EA" w:rsidRPr="006F2321">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C7BAA" w14:textId="77777777" w:rsidR="00AB6665" w:rsidRDefault="00AB6665">
      <w:pPr>
        <w:spacing w:line="240" w:lineRule="auto"/>
      </w:pPr>
      <w:r>
        <w:separator/>
      </w:r>
    </w:p>
  </w:endnote>
  <w:endnote w:type="continuationSeparator" w:id="0">
    <w:p w14:paraId="7D219C99" w14:textId="77777777" w:rsidR="00AB6665" w:rsidRDefault="00AB66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F9DCD" w14:textId="77777777" w:rsidR="006F2321" w:rsidRDefault="006F2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2F537" w14:textId="77777777" w:rsidR="00AA67EA" w:rsidRDefault="00DB2036">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6F2321">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B81F" w14:textId="77777777" w:rsidR="006F2321" w:rsidRDefault="006F2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10E0D" w14:textId="77777777" w:rsidR="00AB6665" w:rsidRDefault="00AB6665">
      <w:pPr>
        <w:spacing w:line="240" w:lineRule="auto"/>
      </w:pPr>
      <w:r>
        <w:separator/>
      </w:r>
    </w:p>
  </w:footnote>
  <w:footnote w:type="continuationSeparator" w:id="0">
    <w:p w14:paraId="419EE5AD" w14:textId="77777777" w:rsidR="00AB6665" w:rsidRDefault="00AB6665">
      <w:pPr>
        <w:spacing w:line="240" w:lineRule="auto"/>
      </w:pPr>
      <w:r>
        <w:continuationSeparator/>
      </w:r>
    </w:p>
  </w:footnote>
  <w:footnote w:id="1">
    <w:p w14:paraId="76AB7F5C" w14:textId="77777777" w:rsidR="00AA67EA" w:rsidRPr="006F2321" w:rsidRDefault="00DB2036">
      <w:pPr>
        <w:spacing w:line="240" w:lineRule="auto"/>
        <w:rPr>
          <w:sz w:val="20"/>
          <w:szCs w:val="20"/>
          <w:lang w:val="es-US"/>
        </w:rPr>
      </w:pPr>
      <w:r>
        <w:rPr>
          <w:vertAlign w:val="superscript"/>
        </w:rPr>
        <w:footnoteRef/>
      </w:r>
      <w:r w:rsidRPr="006F2321">
        <w:rPr>
          <w:sz w:val="20"/>
          <w:szCs w:val="20"/>
          <w:lang w:val="es-US"/>
        </w:rPr>
        <w:t xml:space="preserve"> </w:t>
      </w:r>
      <w:r>
        <w:fldChar w:fldCharType="begin"/>
      </w:r>
      <w:r w:rsidRPr="00DB2036">
        <w:rPr>
          <w:lang w:val="es-MX"/>
        </w:rPr>
        <w:instrText xml:space="preserve"> HYPERLINK "https://reddhcuba.com/" \h </w:instrText>
      </w:r>
      <w:r>
        <w:fldChar w:fldCharType="separate"/>
      </w:r>
      <w:r w:rsidRPr="006F2321">
        <w:rPr>
          <w:rFonts w:ascii="Times New Roman" w:eastAsia="Times New Roman" w:hAnsi="Times New Roman" w:cs="Times New Roman"/>
          <w:color w:val="1155CC"/>
          <w:sz w:val="16"/>
          <w:szCs w:val="16"/>
          <w:u w:val="single"/>
          <w:lang w:val="es-US"/>
        </w:rPr>
        <w:t>red en defensa de los derechos humanos</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"https://juventudcuba.org/" \h </w:instrText>
      </w:r>
      <w:r>
        <w:fldChar w:fldCharType="separate"/>
      </w:r>
      <w:r w:rsidRPr="006F2321">
        <w:rPr>
          <w:rFonts w:ascii="Times New Roman" w:eastAsia="Times New Roman" w:hAnsi="Times New Roman" w:cs="Times New Roman"/>
          <w:color w:val="1155CC"/>
          <w:sz w:val="16"/>
          <w:szCs w:val="16"/>
          <w:u w:val="single"/>
          <w:lang w:val="es-US"/>
        </w:rPr>
        <w:t>Juventud Cuba</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"http://www.alastensas.com" \h </w:instrText>
      </w:r>
      <w:r>
        <w:fldChar w:fldCharType="separate"/>
      </w:r>
      <w:r w:rsidRPr="006F2321">
        <w:rPr>
          <w:rFonts w:ascii="Times New Roman" w:eastAsia="Times New Roman" w:hAnsi="Times New Roman" w:cs="Times New Roman"/>
          <w:color w:val="1155CC"/>
          <w:sz w:val="16"/>
          <w:szCs w:val="16"/>
          <w:u w:val="single"/>
          <w:shd w:val="clear" w:color="auto" w:fill="F8F9FA"/>
          <w:lang w:val="es-US"/>
        </w:rPr>
        <w:t>Alas Tensas - Revista feminista cubana</w:t>
      </w:r>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w:t>
      </w:r>
      <w:r>
        <w:fldChar w:fldCharType="begin"/>
      </w:r>
      <w:r w:rsidRPr="00DB2036">
        <w:rPr>
          <w:lang w:val="es-MX"/>
        </w:rPr>
        <w:instrText xml:space="preserve"> HYPERLINK "https://www.yositecreoencuba.org/" \h </w:instrText>
      </w:r>
      <w:r>
        <w:fldChar w:fldCharType="separate"/>
      </w:r>
      <w:proofErr w:type="spellStart"/>
      <w:r w:rsidRPr="006F2321">
        <w:rPr>
          <w:rFonts w:ascii="Times New Roman" w:eastAsia="Times New Roman" w:hAnsi="Times New Roman" w:cs="Times New Roman"/>
          <w:color w:val="1155CC"/>
          <w:sz w:val="16"/>
          <w:szCs w:val="16"/>
          <w:u w:val="single"/>
          <w:shd w:val="clear" w:color="auto" w:fill="F8F9FA"/>
          <w:lang w:val="es-US"/>
        </w:rPr>
        <w:t>YoSíTeCreo</w:t>
      </w:r>
      <w:proofErr w:type="spellEnd"/>
      <w:r w:rsidRPr="006F2321">
        <w:rPr>
          <w:rFonts w:ascii="Times New Roman" w:eastAsia="Times New Roman" w:hAnsi="Times New Roman" w:cs="Times New Roman"/>
          <w:color w:val="1155CC"/>
          <w:sz w:val="16"/>
          <w:szCs w:val="16"/>
          <w:u w:val="single"/>
          <w:shd w:val="clear" w:color="auto" w:fill="F8F9FA"/>
          <w:lang w:val="es-US"/>
        </w:rPr>
        <w:t xml:space="preserve"> en Cuba</w:t>
      </w:r>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w:t>
      </w:r>
      <w:r>
        <w:fldChar w:fldCharType="begin"/>
      </w:r>
      <w:r w:rsidRPr="00DB2036">
        <w:rPr>
          <w:lang w:val="es-MX"/>
        </w:rPr>
        <w:instrText xml:space="preserve"> HYPERLINK "https://sites.google.com/view/demujeramujerydehombreahombre/inicio" \h </w:instrText>
      </w:r>
      <w:r>
        <w:fldChar w:fldCharType="separate"/>
      </w:r>
      <w:r w:rsidRPr="006F2321">
        <w:rPr>
          <w:rFonts w:ascii="Times New Roman" w:eastAsia="Times New Roman" w:hAnsi="Times New Roman" w:cs="Times New Roman"/>
          <w:color w:val="1155CC"/>
          <w:sz w:val="16"/>
          <w:szCs w:val="16"/>
          <w:u w:val="single"/>
          <w:lang w:val="es-US"/>
        </w:rPr>
        <w:t>De Mujer a Muj</w:t>
      </w:r>
      <w:r w:rsidRPr="006F2321">
        <w:rPr>
          <w:rFonts w:ascii="Times New Roman" w:eastAsia="Times New Roman" w:hAnsi="Times New Roman" w:cs="Times New Roman"/>
          <w:color w:val="1155CC"/>
          <w:sz w:val="16"/>
          <w:szCs w:val="16"/>
          <w:u w:val="single"/>
          <w:lang w:val="es-US"/>
        </w:rPr>
        <w:t>er y De Hombre a Hombre</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"http://www.crd.org" \h </w:instrText>
      </w:r>
      <w:r>
        <w:fldChar w:fldCharType="separate"/>
      </w:r>
      <w:r w:rsidRPr="006F2321">
        <w:rPr>
          <w:rFonts w:ascii="Times New Roman" w:eastAsia="Times New Roman" w:hAnsi="Times New Roman" w:cs="Times New Roman"/>
          <w:color w:val="1155CC"/>
          <w:sz w:val="16"/>
          <w:szCs w:val="16"/>
          <w:u w:val="single"/>
          <w:lang w:val="es-US"/>
        </w:rPr>
        <w:t xml:space="preserve">Civil </w:t>
      </w:r>
      <w:proofErr w:type="spellStart"/>
      <w:r w:rsidRPr="006F2321">
        <w:rPr>
          <w:rFonts w:ascii="Times New Roman" w:eastAsia="Times New Roman" w:hAnsi="Times New Roman" w:cs="Times New Roman"/>
          <w:color w:val="1155CC"/>
          <w:sz w:val="16"/>
          <w:szCs w:val="16"/>
          <w:u w:val="single"/>
          <w:lang w:val="es-US"/>
        </w:rPr>
        <w:t>Rights</w:t>
      </w:r>
      <w:proofErr w:type="spellEnd"/>
      <w:r w:rsidRPr="006F2321">
        <w:rPr>
          <w:rFonts w:ascii="Times New Roman" w:eastAsia="Times New Roman" w:hAnsi="Times New Roman" w:cs="Times New Roman"/>
          <w:color w:val="1155CC"/>
          <w:sz w:val="16"/>
          <w:szCs w:val="16"/>
          <w:u w:val="single"/>
          <w:lang w:val="es-US"/>
        </w:rPr>
        <w:t xml:space="preserve"> </w:t>
      </w:r>
      <w:proofErr w:type="spellStart"/>
      <w:r w:rsidRPr="006F2321">
        <w:rPr>
          <w:rFonts w:ascii="Times New Roman" w:eastAsia="Times New Roman" w:hAnsi="Times New Roman" w:cs="Times New Roman"/>
          <w:color w:val="1155CC"/>
          <w:sz w:val="16"/>
          <w:szCs w:val="16"/>
          <w:u w:val="single"/>
          <w:lang w:val="es-US"/>
        </w:rPr>
        <w:t>Defenders</w:t>
      </w:r>
      <w:proofErr w:type="spellEnd"/>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"https://www.justicia11j.org/" \h </w:instrText>
      </w:r>
      <w:r>
        <w:fldChar w:fldCharType="separate"/>
      </w:r>
      <w:r w:rsidRPr="006F2321">
        <w:rPr>
          <w:rFonts w:ascii="Times New Roman" w:eastAsia="Times New Roman" w:hAnsi="Times New Roman" w:cs="Times New Roman"/>
          <w:color w:val="1155CC"/>
          <w:sz w:val="16"/>
          <w:szCs w:val="16"/>
          <w:u w:val="single"/>
          <w:lang w:val="es-US"/>
        </w:rPr>
        <w:t>Justicia 11J</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"https://cubalex.org/" \h </w:instrText>
      </w:r>
      <w:r>
        <w:fldChar w:fldCharType="separate"/>
      </w:r>
      <w:r w:rsidRPr="006F2321">
        <w:rPr>
          <w:rFonts w:ascii="Times New Roman" w:eastAsia="Times New Roman" w:hAnsi="Times New Roman" w:cs="Times New Roman"/>
          <w:color w:val="1155CC"/>
          <w:sz w:val="16"/>
          <w:szCs w:val="16"/>
          <w:u w:val="single"/>
          <w:lang w:val="es-US"/>
        </w:rPr>
        <w:t>Cubalex</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"https://rfkhumanrights.org/our-core-causes/civic-space-and-activists" \h </w:instrText>
      </w:r>
      <w:r>
        <w:fldChar w:fldCharType="separate"/>
      </w:r>
      <w:r w:rsidRPr="006F2321">
        <w:rPr>
          <w:rFonts w:ascii="Times New Roman" w:eastAsia="Times New Roman" w:hAnsi="Times New Roman" w:cs="Times New Roman"/>
          <w:color w:val="1155CC"/>
          <w:sz w:val="16"/>
          <w:szCs w:val="16"/>
          <w:u w:val="single"/>
          <w:lang w:val="es-US"/>
        </w:rPr>
        <w:t xml:space="preserve">Core Cause: </w:t>
      </w:r>
      <w:proofErr w:type="spellStart"/>
      <w:r w:rsidRPr="006F2321">
        <w:rPr>
          <w:rFonts w:ascii="Times New Roman" w:eastAsia="Times New Roman" w:hAnsi="Times New Roman" w:cs="Times New Roman"/>
          <w:color w:val="1155CC"/>
          <w:sz w:val="16"/>
          <w:szCs w:val="16"/>
          <w:u w:val="single"/>
          <w:lang w:val="es-US"/>
        </w:rPr>
        <w:t>Protecting</w:t>
      </w:r>
      <w:proofErr w:type="spellEnd"/>
      <w:r w:rsidRPr="006F2321">
        <w:rPr>
          <w:rFonts w:ascii="Times New Roman" w:eastAsia="Times New Roman" w:hAnsi="Times New Roman" w:cs="Times New Roman"/>
          <w:color w:val="1155CC"/>
          <w:sz w:val="16"/>
          <w:szCs w:val="16"/>
          <w:u w:val="single"/>
          <w:lang w:val="es-US"/>
        </w:rPr>
        <w:t xml:space="preserve"> </w:t>
      </w:r>
      <w:proofErr w:type="spellStart"/>
      <w:r w:rsidRPr="006F2321">
        <w:rPr>
          <w:rFonts w:ascii="Times New Roman" w:eastAsia="Times New Roman" w:hAnsi="Times New Roman" w:cs="Times New Roman"/>
          <w:color w:val="1155CC"/>
          <w:sz w:val="16"/>
          <w:szCs w:val="16"/>
          <w:u w:val="single"/>
          <w:lang w:val="es-US"/>
        </w:rPr>
        <w:t>Civic</w:t>
      </w:r>
      <w:proofErr w:type="spellEnd"/>
      <w:r w:rsidRPr="006F2321">
        <w:rPr>
          <w:rFonts w:ascii="Times New Roman" w:eastAsia="Times New Roman" w:hAnsi="Times New Roman" w:cs="Times New Roman"/>
          <w:color w:val="1155CC"/>
          <w:sz w:val="16"/>
          <w:szCs w:val="16"/>
          <w:u w:val="single"/>
          <w:lang w:val="es-US"/>
        </w:rPr>
        <w:t xml:space="preserve"> </w:t>
      </w:r>
      <w:proofErr w:type="spellStart"/>
      <w:r w:rsidRPr="006F2321">
        <w:rPr>
          <w:rFonts w:ascii="Times New Roman" w:eastAsia="Times New Roman" w:hAnsi="Times New Roman" w:cs="Times New Roman"/>
          <w:color w:val="1155CC"/>
          <w:sz w:val="16"/>
          <w:szCs w:val="16"/>
          <w:u w:val="single"/>
          <w:lang w:val="es-US"/>
        </w:rPr>
        <w:t>Space</w:t>
      </w:r>
      <w:proofErr w:type="spellEnd"/>
      <w:r w:rsidRPr="006F2321">
        <w:rPr>
          <w:rFonts w:ascii="Times New Roman" w:eastAsia="Times New Roman" w:hAnsi="Times New Roman" w:cs="Times New Roman"/>
          <w:color w:val="1155CC"/>
          <w:sz w:val="16"/>
          <w:szCs w:val="16"/>
          <w:u w:val="single"/>
          <w:lang w:val="es-US"/>
        </w:rPr>
        <w:t xml:space="preserve"> and </w:t>
      </w:r>
      <w:proofErr w:type="spellStart"/>
      <w:r w:rsidRPr="006F2321">
        <w:rPr>
          <w:rFonts w:ascii="Times New Roman" w:eastAsia="Times New Roman" w:hAnsi="Times New Roman" w:cs="Times New Roman"/>
          <w:color w:val="1155CC"/>
          <w:sz w:val="16"/>
          <w:szCs w:val="16"/>
          <w:u w:val="single"/>
          <w:lang w:val="es-US"/>
        </w:rPr>
        <w:t>Activists</w:t>
      </w:r>
      <w:proofErr w:type="spellEnd"/>
      <w:r w:rsidRPr="006F2321">
        <w:rPr>
          <w:rFonts w:ascii="Times New Roman" w:eastAsia="Times New Roman" w:hAnsi="Times New Roman" w:cs="Times New Roman"/>
          <w:color w:val="1155CC"/>
          <w:sz w:val="16"/>
          <w:szCs w:val="16"/>
          <w:u w:val="single"/>
          <w:lang w:val="es-US"/>
        </w:rPr>
        <w:t xml:space="preserve"> | RFK Human </w:t>
      </w:r>
      <w:proofErr w:type="spellStart"/>
      <w:r w:rsidRPr="006F2321">
        <w:rPr>
          <w:rFonts w:ascii="Times New Roman" w:eastAsia="Times New Roman" w:hAnsi="Times New Roman" w:cs="Times New Roman"/>
          <w:color w:val="1155CC"/>
          <w:sz w:val="16"/>
          <w:szCs w:val="16"/>
          <w:u w:val="single"/>
          <w:lang w:val="es-US"/>
        </w:rPr>
        <w:t>Rights</w:t>
      </w:r>
      <w:proofErr w:type="spellEnd"/>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"https://www.peopleinneed.net/" \h </w:instrText>
      </w:r>
      <w:r>
        <w:fldChar w:fldCharType="separate"/>
      </w:r>
      <w:r w:rsidRPr="006F2321">
        <w:rPr>
          <w:rFonts w:ascii="Times New Roman" w:eastAsia="Times New Roman" w:hAnsi="Times New Roman" w:cs="Times New Roman"/>
          <w:color w:val="1155CC"/>
          <w:sz w:val="16"/>
          <w:szCs w:val="16"/>
          <w:u w:val="single"/>
          <w:lang w:val="es-US"/>
        </w:rPr>
        <w:t xml:space="preserve">People in </w:t>
      </w:r>
      <w:proofErr w:type="spellStart"/>
      <w:r w:rsidRPr="006F2321">
        <w:rPr>
          <w:rFonts w:ascii="Times New Roman" w:eastAsia="Times New Roman" w:hAnsi="Times New Roman" w:cs="Times New Roman"/>
          <w:color w:val="1155CC"/>
          <w:sz w:val="16"/>
          <w:szCs w:val="16"/>
          <w:u w:val="single"/>
          <w:lang w:val="es-US"/>
        </w:rPr>
        <w:t>Need</w:t>
      </w:r>
      <w:proofErr w:type="spellEnd"/>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"https://articulo19.org</w:instrText>
      </w:r>
      <w:r w:rsidRPr="00DB2036">
        <w:rPr>
          <w:lang w:val="es-MX"/>
        </w:rPr>
        <w:instrText xml:space="preserve">/" \h </w:instrText>
      </w:r>
      <w:r>
        <w:fldChar w:fldCharType="separate"/>
      </w:r>
      <w:r w:rsidRPr="006F2321">
        <w:rPr>
          <w:rFonts w:ascii="Times New Roman" w:eastAsia="Times New Roman" w:hAnsi="Times New Roman" w:cs="Times New Roman"/>
          <w:color w:val="1155CC"/>
          <w:sz w:val="16"/>
          <w:szCs w:val="16"/>
          <w:u w:val="single"/>
          <w:lang w:val="es-US"/>
        </w:rPr>
        <w:t>Artículo 19</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sz w:val="20"/>
          <w:szCs w:val="20"/>
          <w:lang w:val="es-US"/>
        </w:rPr>
        <w:t xml:space="preserve"> </w:t>
      </w:r>
      <w:r w:rsidRPr="006F2321">
        <w:rPr>
          <w:shd w:val="clear" w:color="auto" w:fill="F8F9FA"/>
          <w:lang w:val="es-US"/>
        </w:rPr>
        <w:t xml:space="preserve"> </w:t>
      </w:r>
      <w:r w:rsidRPr="006F2321">
        <w:rPr>
          <w:sz w:val="20"/>
          <w:szCs w:val="20"/>
          <w:lang w:val="es-US"/>
        </w:rPr>
        <w:t xml:space="preserve">  </w:t>
      </w:r>
    </w:p>
  </w:footnote>
  <w:footnote w:id="2">
    <w:p w14:paraId="2C41EB94" w14:textId="77777777" w:rsidR="00AA67EA" w:rsidRPr="006F2321" w:rsidRDefault="00DB2036">
      <w:pPr>
        <w:spacing w:line="240" w:lineRule="auto"/>
        <w:rPr>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 xml:space="preserve">CEDAW &amp; Cuba. (2022, </w:t>
      </w:r>
      <w:proofErr w:type="spellStart"/>
      <w:r w:rsidRPr="006F2321">
        <w:rPr>
          <w:rFonts w:ascii="Times New Roman" w:eastAsia="Times New Roman" w:hAnsi="Times New Roman" w:cs="Times New Roman"/>
          <w:sz w:val="16"/>
          <w:szCs w:val="16"/>
          <w:lang w:val="es-US"/>
        </w:rPr>
        <w:t>December</w:t>
      </w:r>
      <w:proofErr w:type="spellEnd"/>
      <w:r w:rsidRPr="006F2321">
        <w:rPr>
          <w:rFonts w:ascii="Times New Roman" w:eastAsia="Times New Roman" w:hAnsi="Times New Roman" w:cs="Times New Roman"/>
          <w:sz w:val="16"/>
          <w:szCs w:val="16"/>
          <w:lang w:val="es-US"/>
        </w:rPr>
        <w:t xml:space="preserve"> 12). </w:t>
      </w:r>
      <w:r>
        <w:fldChar w:fldCharType="begin"/>
      </w:r>
      <w:r w:rsidRPr="00DB2036">
        <w:rPr>
          <w:lang w:val="es-MX"/>
        </w:rPr>
        <w:instrText xml:space="preserve"> HYPERLINK "https://docstore.ohchr.org/SelfServices/FilesHandler.ashx?enc=6QkG1d%2FPPRiCAqhKb7yhsoVqDbaslinb8oXgzpEhivgvnD%2BvrSuZbcwt1zRkmJoTewTlfFq31RVNKQ8hHNfGmueLAG8YSaLiQXFw30Blp3MNtwyZkd</w:instrText>
      </w:r>
      <w:r w:rsidRPr="00DB2036">
        <w:rPr>
          <w:lang w:val="es-MX"/>
        </w:rPr>
        <w:instrText xml:space="preserve">etc9sHOCqPwZPg" \h </w:instrText>
      </w:r>
      <w:r>
        <w:fldChar w:fldCharType="separate"/>
      </w:r>
      <w:r w:rsidRPr="006F2321">
        <w:rPr>
          <w:rFonts w:ascii="Times New Roman" w:eastAsia="Times New Roman" w:hAnsi="Times New Roman" w:cs="Times New Roman"/>
          <w:i/>
          <w:color w:val="1155CC"/>
          <w:sz w:val="16"/>
          <w:szCs w:val="16"/>
          <w:u w:val="single"/>
          <w:lang w:val="es-US"/>
        </w:rPr>
        <w:t>Noveno informe periódico que Cuba debía presentar en 2017 en virtud del artículo 18 de la Convención (CEDAW/C/CUB/9)</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Naciones Unidas.</w:t>
      </w:r>
    </w:p>
  </w:footnote>
  <w:footnote w:id="3">
    <w:p w14:paraId="77F749AE" w14:textId="77777777" w:rsidR="00AA67EA" w:rsidRPr="006F2321" w:rsidRDefault="00DB2036">
      <w:pPr>
        <w:spacing w:line="240" w:lineRule="auto"/>
        <w:jc w:val="both"/>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Según el artículo 175 de la Ley 116/2016 sólo pueden acceder a los tribunales municipales las perso</w:t>
      </w:r>
      <w:r w:rsidRPr="006F2321">
        <w:rPr>
          <w:rFonts w:ascii="Times New Roman" w:eastAsia="Times New Roman" w:hAnsi="Times New Roman" w:cs="Times New Roman"/>
          <w:sz w:val="16"/>
          <w:szCs w:val="16"/>
          <w:lang w:val="es-US"/>
        </w:rPr>
        <w:t xml:space="preserve">nas que hayan sido sancionadas a traslado a otra plaza de menor remuneración, calificación y en condiciones laborales distintas con pérdida de la que ocupaba, separación definitiva y reclamación de derechos laborales; el resto de las sanciones muere en la </w:t>
      </w:r>
      <w:r w:rsidRPr="006F2321">
        <w:rPr>
          <w:rFonts w:ascii="Times New Roman" w:eastAsia="Times New Roman" w:hAnsi="Times New Roman" w:cs="Times New Roman"/>
          <w:sz w:val="16"/>
          <w:szCs w:val="16"/>
          <w:lang w:val="es-US"/>
        </w:rPr>
        <w:t>primera instancia administrativa, donde los miembros del Órgano de Justicia Laboral no son personas capacitadas en materia de derechos laborales, porque es un requisito que no exige la Ley (Artículo 193). La norma laboral impide que todas las personas sanc</w:t>
      </w:r>
      <w:r w:rsidRPr="006F2321">
        <w:rPr>
          <w:rFonts w:ascii="Times New Roman" w:eastAsia="Times New Roman" w:hAnsi="Times New Roman" w:cs="Times New Roman"/>
          <w:sz w:val="16"/>
          <w:szCs w:val="16"/>
          <w:lang w:val="es-US"/>
        </w:rPr>
        <w:t>ionadas puedan acudir al Tribunal Municipal Popular en defensa y garantía de sus derechos. Asimismo, la decisión de que puedan acudir asistidas de un abogado ante el órgano de Justicia Laboral es a discreción de los miembros de este órgano</w:t>
      </w:r>
      <w:r w:rsidRPr="006F2321">
        <w:rPr>
          <w:rFonts w:ascii="Times New Roman" w:eastAsia="Times New Roman" w:hAnsi="Times New Roman" w:cs="Times New Roman"/>
          <w:i/>
          <w:sz w:val="16"/>
          <w:szCs w:val="16"/>
          <w:lang w:val="es-US"/>
        </w:rPr>
        <w:t xml:space="preserve">. </w:t>
      </w:r>
      <w:r>
        <w:fldChar w:fldCharType="begin"/>
      </w:r>
      <w:r w:rsidRPr="00DB2036">
        <w:rPr>
          <w:lang w:val="es-MX"/>
        </w:rPr>
        <w:instrText xml:space="preserve"> HYPERLINK "https://cubalex.org/2023/04/21/desafios-en-el-acceso-a-la-justicia-laboral-en-cuba-video/" \h </w:instrText>
      </w:r>
      <w:r>
        <w:fldChar w:fldCharType="separate"/>
      </w:r>
      <w:r w:rsidRPr="006F2321">
        <w:rPr>
          <w:rFonts w:ascii="Times New Roman" w:eastAsia="Times New Roman" w:hAnsi="Times New Roman" w:cs="Times New Roman"/>
          <w:i/>
          <w:color w:val="1155CC"/>
          <w:sz w:val="16"/>
          <w:szCs w:val="16"/>
          <w:u w:val="single"/>
          <w:lang w:val="es-US"/>
        </w:rPr>
        <w:t>Desafíos en el acceso a la justicia laboral en Cuba (vídeo) - Cubalex</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i/>
          <w:sz w:val="16"/>
          <w:szCs w:val="16"/>
          <w:lang w:val="es-US"/>
        </w:rPr>
        <w:t xml:space="preserve">  (vídeo)</w:t>
      </w:r>
      <w:r w:rsidRPr="006F2321">
        <w:rPr>
          <w:rFonts w:ascii="Times New Roman" w:eastAsia="Times New Roman" w:hAnsi="Times New Roman" w:cs="Times New Roman"/>
          <w:sz w:val="16"/>
          <w:szCs w:val="16"/>
          <w:lang w:val="es-US"/>
        </w:rPr>
        <w:t xml:space="preserve">. (2023, April 21). Cubalex.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 </w:t>
      </w:r>
      <w:r>
        <w:fldChar w:fldCharType="begin"/>
      </w:r>
      <w:r w:rsidRPr="00DB2036">
        <w:rPr>
          <w:lang w:val="es-MX"/>
        </w:rPr>
        <w:instrText xml:space="preserve"> HYPERLINK "ht</w:instrText>
      </w:r>
      <w:r w:rsidRPr="00DB2036">
        <w:rPr>
          <w:lang w:val="es-MX"/>
        </w:rPr>
        <w:instrText xml:space="preserve">tps://www.olacademica.org/" \h </w:instrText>
      </w:r>
      <w:r>
        <w:fldChar w:fldCharType="separate"/>
      </w:r>
      <w:r w:rsidRPr="006F2321">
        <w:rPr>
          <w:rFonts w:ascii="Times New Roman" w:eastAsia="Times New Roman" w:hAnsi="Times New Roman" w:cs="Times New Roman"/>
          <w:i/>
          <w:color w:val="1155CC"/>
          <w:sz w:val="16"/>
          <w:szCs w:val="16"/>
          <w:u w:val="single"/>
          <w:shd w:val="clear" w:color="auto" w:fill="F8F9FA"/>
          <w:lang w:val="es-US"/>
        </w:rPr>
        <w:t>Observatorio de Libertad Académica</w:t>
      </w:r>
      <w:r>
        <w:rPr>
          <w:rFonts w:ascii="Times New Roman" w:eastAsia="Times New Roman" w:hAnsi="Times New Roman" w:cs="Times New Roman"/>
          <w:i/>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OLA. </w:t>
      </w:r>
      <w:proofErr w:type="spellStart"/>
      <w:r w:rsidRPr="006F2321">
        <w:rPr>
          <w:rFonts w:ascii="Times New Roman" w:eastAsia="Times New Roman" w:hAnsi="Times New Roman" w:cs="Times New Roman"/>
          <w:sz w:val="16"/>
          <w:szCs w:val="16"/>
          <w:shd w:val="clear" w:color="auto" w:fill="F8F9FA"/>
          <w:lang w:val="es-US"/>
        </w:rPr>
        <w:t>Retrieved</w:t>
      </w:r>
      <w:proofErr w:type="spellEnd"/>
      <w:r w:rsidRPr="006F2321">
        <w:rPr>
          <w:rFonts w:ascii="Times New Roman" w:eastAsia="Times New Roman" w:hAnsi="Times New Roman" w:cs="Times New Roman"/>
          <w:sz w:val="16"/>
          <w:szCs w:val="16"/>
          <w:shd w:val="clear" w:color="auto" w:fill="F8F9FA"/>
          <w:lang w:val="es-US"/>
        </w:rPr>
        <w:t xml:space="preserve"> April 28, 2023.</w:t>
      </w:r>
    </w:p>
  </w:footnote>
  <w:footnote w:id="4">
    <w:p w14:paraId="64D28BE6"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highlight w:val="white"/>
          <w:lang w:val="es-US"/>
        </w:rPr>
        <w:t>La tasa de encarcelamiento de mujeres por cada 100 mil habitantes del total de la población nacional es de 35,5 y que se ha documentado la utilización de c</w:t>
      </w:r>
      <w:r w:rsidRPr="006F2321">
        <w:rPr>
          <w:rFonts w:ascii="Times New Roman" w:eastAsia="Times New Roman" w:hAnsi="Times New Roman" w:cs="Times New Roman"/>
          <w:sz w:val="16"/>
          <w:szCs w:val="16"/>
          <w:highlight w:val="white"/>
          <w:lang w:val="es-US"/>
        </w:rPr>
        <w:t xml:space="preserve">riterios estigmatizadores contras las mujeres privadas de libertad. </w:t>
      </w:r>
      <w:r w:rsidRPr="006F2321">
        <w:rPr>
          <w:rFonts w:ascii="Times New Roman" w:eastAsia="Times New Roman" w:hAnsi="Times New Roman" w:cs="Times New Roman"/>
          <w:sz w:val="16"/>
          <w:szCs w:val="16"/>
          <w:lang w:val="es-US"/>
        </w:rPr>
        <w:t xml:space="preserve">Herrera, A. (2022, June 13). </w:t>
      </w:r>
      <w:r>
        <w:fldChar w:fldCharType="begin"/>
      </w:r>
      <w:r w:rsidRPr="00DB2036">
        <w:rPr>
          <w:lang w:val="es-MX"/>
        </w:rPr>
        <w:instrText xml:space="preserve"> HYPERLINK "https://oncubanews.com/opinion/columnas/palabras-migrantes/mujeres-presas-las-mas-olvidadas/" \h </w:instrText>
      </w:r>
      <w:r>
        <w:fldChar w:fldCharType="separate"/>
      </w:r>
      <w:r w:rsidRPr="006F2321">
        <w:rPr>
          <w:rFonts w:ascii="Times New Roman" w:eastAsia="Times New Roman" w:hAnsi="Times New Roman" w:cs="Times New Roman"/>
          <w:i/>
          <w:color w:val="1155CC"/>
          <w:sz w:val="16"/>
          <w:szCs w:val="16"/>
          <w:u w:val="single"/>
          <w:lang w:val="es-US"/>
        </w:rPr>
        <w:t xml:space="preserve">Mujeres presas, las más olvidadas | </w:t>
      </w:r>
      <w:proofErr w:type="spellStart"/>
      <w:r w:rsidRPr="006F2321">
        <w:rPr>
          <w:rFonts w:ascii="Times New Roman" w:eastAsia="Times New Roman" w:hAnsi="Times New Roman" w:cs="Times New Roman"/>
          <w:i/>
          <w:color w:val="1155CC"/>
          <w:sz w:val="16"/>
          <w:szCs w:val="16"/>
          <w:u w:val="single"/>
          <w:lang w:val="es-US"/>
        </w:rPr>
        <w:t>OnCubaNews</w:t>
      </w:r>
      <w:proofErr w:type="spellEnd"/>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w:t>
      </w:r>
      <w:r w:rsidRPr="006F2321">
        <w:rPr>
          <w:rFonts w:ascii="Times New Roman" w:eastAsia="Times New Roman" w:hAnsi="Times New Roman" w:cs="Times New Roman"/>
          <w:sz w:val="16"/>
          <w:szCs w:val="16"/>
          <w:lang w:val="es-US"/>
        </w:rPr>
        <w:t xml:space="preserve">  </w:t>
      </w:r>
    </w:p>
  </w:footnote>
  <w:footnote w:id="5">
    <w:p w14:paraId="7C4DE1C6" w14:textId="77777777" w:rsidR="00AA67EA" w:rsidRPr="006F2321" w:rsidRDefault="00DB2036">
      <w:pPr>
        <w:spacing w:line="240" w:lineRule="auto"/>
        <w:rPr>
          <w:sz w:val="16"/>
          <w:szCs w:val="16"/>
          <w:lang w:val="es-US"/>
        </w:rPr>
      </w:pPr>
      <w:r>
        <w:rPr>
          <w:vertAlign w:val="superscript"/>
        </w:rPr>
        <w:footnoteRef/>
      </w:r>
      <w:r w:rsidRPr="006F2321">
        <w:rPr>
          <w:sz w:val="16"/>
          <w:szCs w:val="16"/>
          <w:lang w:val="es-US"/>
        </w:rPr>
        <w:t xml:space="preserve"> </w:t>
      </w:r>
      <w:r w:rsidRPr="006F2321">
        <w:rPr>
          <w:rFonts w:ascii="Times New Roman" w:eastAsia="Times New Roman" w:hAnsi="Times New Roman" w:cs="Times New Roman"/>
          <w:sz w:val="16"/>
          <w:szCs w:val="16"/>
          <w:lang w:val="es-US"/>
        </w:rPr>
        <w:t xml:space="preserve">Partido Comunista de Cuba, </w:t>
      </w:r>
      <w:r>
        <w:fldChar w:fldCharType="begin"/>
      </w:r>
      <w:r w:rsidRPr="00DB2036">
        <w:rPr>
          <w:lang w:val="es-MX"/>
        </w:rPr>
        <w:instrText xml:space="preserve"> HYPERLINK "https://www.youtube.com/watch?v=AqRZelhbXdQ" \h </w:instrText>
      </w:r>
      <w:r>
        <w:fldChar w:fldCharType="separate"/>
      </w:r>
      <w:r w:rsidRPr="006F2321">
        <w:rPr>
          <w:rFonts w:ascii="Times New Roman" w:eastAsia="Times New Roman" w:hAnsi="Times New Roman" w:cs="Times New Roman"/>
          <w:color w:val="0000FF"/>
          <w:sz w:val="16"/>
          <w:szCs w:val="16"/>
          <w:u w:val="single"/>
          <w:lang w:val="es-US"/>
        </w:rPr>
        <w:t>Díaz-Canel: Convocamos a todos los revolucionarios a salir a las calles a defender la Revolución</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xml:space="preserve">, 12 de julio de 2021. Cubalex y Justicia 11J, </w:t>
      </w:r>
      <w:r>
        <w:fldChar w:fldCharType="begin"/>
      </w:r>
      <w:r w:rsidRPr="00DB2036">
        <w:rPr>
          <w:lang w:val="es-MX"/>
        </w:rPr>
        <w:instrText xml:space="preserve"> HYPERLINK "https://docs.google.com/spreadsheets/d/1-38omFpJdDiKTSBoUOg19tv2nJxtNRS3-2HfVUUwtSw/edit" \l "gid=1424930021" \h </w:instrText>
      </w:r>
      <w:r>
        <w:fldChar w:fldCharType="separate"/>
      </w:r>
      <w:r w:rsidRPr="006F2321">
        <w:rPr>
          <w:rFonts w:ascii="Times New Roman" w:eastAsia="Times New Roman" w:hAnsi="Times New Roman" w:cs="Times New Roman"/>
          <w:color w:val="0000FF"/>
          <w:sz w:val="16"/>
          <w:szCs w:val="16"/>
          <w:u w:val="single"/>
          <w:lang w:val="es-US"/>
        </w:rPr>
        <w:t>Listado de detenidos y desaparecidos Cuba</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xml:space="preserve">, 31 agosto 2021; Cuba en Miami, </w:t>
      </w:r>
      <w:r>
        <w:fldChar w:fldCharType="begin"/>
      </w:r>
      <w:r w:rsidRPr="00DB2036">
        <w:rPr>
          <w:lang w:val="es-MX"/>
        </w:rPr>
        <w:instrText xml:space="preserve"> HYPE</w:instrText>
      </w:r>
      <w:r w:rsidRPr="00DB2036">
        <w:rPr>
          <w:lang w:val="es-MX"/>
        </w:rPr>
        <w:instrText xml:space="preserve">RLINK "https://www.cubaenmiami.com/fiscal-general-de-cuba-admite-que-hay-menores-de-edad-encarcelados-por-las-protestas-en-contradiccion-con-las-declaraciones-del-canciller/" \h </w:instrText>
      </w:r>
      <w:r>
        <w:fldChar w:fldCharType="separate"/>
      </w:r>
      <w:r w:rsidRPr="006F2321">
        <w:rPr>
          <w:rFonts w:ascii="Times New Roman" w:eastAsia="Times New Roman" w:hAnsi="Times New Roman" w:cs="Times New Roman"/>
          <w:color w:val="0000FF"/>
          <w:sz w:val="16"/>
          <w:szCs w:val="16"/>
          <w:u w:val="single"/>
          <w:lang w:val="es-US"/>
        </w:rPr>
        <w:t>Fiscal general de Cuba admite que hay menores de edad encarcelados por las pr</w:t>
      </w:r>
      <w:r w:rsidRPr="006F2321">
        <w:rPr>
          <w:rFonts w:ascii="Times New Roman" w:eastAsia="Times New Roman" w:hAnsi="Times New Roman" w:cs="Times New Roman"/>
          <w:color w:val="0000FF"/>
          <w:sz w:val="16"/>
          <w:szCs w:val="16"/>
          <w:u w:val="single"/>
          <w:lang w:val="es-US"/>
        </w:rPr>
        <w:t>otestas, en contradicción con las declaraciones del canciller</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xml:space="preserve">, 25 julio 2021. BBC News Mundo, </w:t>
      </w:r>
      <w:r>
        <w:fldChar w:fldCharType="begin"/>
      </w:r>
      <w:r w:rsidRPr="00DB2036">
        <w:rPr>
          <w:lang w:val="es-MX"/>
        </w:rPr>
        <w:instrText xml:space="preserve"> HYPERLINK "https://www.bbc.com/mundo/noticias-america-latina-57829694" \h </w:instrText>
      </w:r>
      <w:r>
        <w:fldChar w:fldCharType="separate"/>
      </w:r>
      <w:r w:rsidRPr="006F2321">
        <w:rPr>
          <w:rFonts w:ascii="Times New Roman" w:eastAsia="Times New Roman" w:hAnsi="Times New Roman" w:cs="Times New Roman"/>
          <w:color w:val="0000FF"/>
          <w:sz w:val="16"/>
          <w:szCs w:val="16"/>
          <w:u w:val="single"/>
          <w:lang w:val="es-US"/>
        </w:rPr>
        <w:t>Protestas en Cuba: el gobierno confirma un muerto en nuevos disturbios a las afueras</w:t>
      </w:r>
      <w:r w:rsidRPr="006F2321">
        <w:rPr>
          <w:rFonts w:ascii="Times New Roman" w:eastAsia="Times New Roman" w:hAnsi="Times New Roman" w:cs="Times New Roman"/>
          <w:color w:val="0000FF"/>
          <w:sz w:val="16"/>
          <w:szCs w:val="16"/>
          <w:u w:val="single"/>
          <w:lang w:val="es-US"/>
        </w:rPr>
        <w:t xml:space="preserve"> de La Habana</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xml:space="preserve">, 13 de julio de 2021. CIDH </w:t>
      </w:r>
      <w:r>
        <w:fldChar w:fldCharType="begin"/>
      </w:r>
      <w:r w:rsidRPr="00DB2036">
        <w:rPr>
          <w:lang w:val="es-MX"/>
        </w:rPr>
        <w:instrText xml:space="preserve"> HYPERLINK "https://www.oas.org/en/IACHR/jsForm/?File=/en/iachr/media_center/PReleases/2021/177.asp" \h </w:instrText>
      </w:r>
      <w:r>
        <w:fldChar w:fldCharType="separate"/>
      </w:r>
      <w:r w:rsidRPr="006F2321">
        <w:rPr>
          <w:rFonts w:ascii="Times New Roman" w:eastAsia="Times New Roman" w:hAnsi="Times New Roman" w:cs="Times New Roman"/>
          <w:color w:val="0000FF"/>
          <w:sz w:val="16"/>
          <w:szCs w:val="16"/>
          <w:u w:val="single"/>
          <w:lang w:val="es-US"/>
        </w:rPr>
        <w:t>La CIDH y sus Relatorías Especiales condenan la represión estatal y el uso de la fuerza en el marco de las p</w:t>
      </w:r>
      <w:r w:rsidRPr="006F2321">
        <w:rPr>
          <w:rFonts w:ascii="Times New Roman" w:eastAsia="Times New Roman" w:hAnsi="Times New Roman" w:cs="Times New Roman"/>
          <w:color w:val="0000FF"/>
          <w:sz w:val="16"/>
          <w:szCs w:val="16"/>
          <w:u w:val="single"/>
          <w:lang w:val="es-US"/>
        </w:rPr>
        <w:t>rotestas sociales pacíficas en Cuba, llamando al diálogo sobre los reclamos ciudadanos</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xml:space="preserve">, Washington 15 de julio de 2021. Comisión Inter-Americana, Audiencia temática: </w:t>
      </w:r>
      <w:r>
        <w:fldChar w:fldCharType="begin"/>
      </w:r>
      <w:r w:rsidRPr="00DB2036">
        <w:rPr>
          <w:lang w:val="es-MX"/>
        </w:rPr>
        <w:instrText xml:space="preserve"> HYPERLINK "https://www.youtube.com/watch?v=KVryrgmp2MA" \h </w:instrText>
      </w:r>
      <w:r>
        <w:fldChar w:fldCharType="separate"/>
      </w:r>
      <w:r w:rsidRPr="006F2321">
        <w:rPr>
          <w:rFonts w:ascii="Times New Roman" w:eastAsia="Times New Roman" w:hAnsi="Times New Roman" w:cs="Times New Roman"/>
          <w:color w:val="0563C1"/>
          <w:sz w:val="16"/>
          <w:szCs w:val="16"/>
          <w:u w:val="single"/>
          <w:lang w:val="es-US"/>
        </w:rPr>
        <w:t>Situación de derechos human</w:t>
      </w:r>
      <w:r w:rsidRPr="006F2321">
        <w:rPr>
          <w:rFonts w:ascii="Times New Roman" w:eastAsia="Times New Roman" w:hAnsi="Times New Roman" w:cs="Times New Roman"/>
          <w:color w:val="0563C1"/>
          <w:sz w:val="16"/>
          <w:szCs w:val="16"/>
          <w:u w:val="single"/>
          <w:lang w:val="es-US"/>
        </w:rPr>
        <w:t>os en el contexto de la protesta en Cuba</w:t>
      </w:r>
      <w:r>
        <w:rPr>
          <w:rFonts w:ascii="Times New Roman" w:eastAsia="Times New Roman" w:hAnsi="Times New Roman" w:cs="Times New Roman"/>
          <w:color w:val="0563C1"/>
          <w:sz w:val="16"/>
          <w:szCs w:val="16"/>
          <w:u w:val="single"/>
          <w:lang w:val="es-US"/>
        </w:rPr>
        <w:fldChar w:fldCharType="end"/>
      </w:r>
      <w:r w:rsidRPr="006F2321">
        <w:rPr>
          <w:rFonts w:ascii="Times New Roman" w:eastAsia="Times New Roman" w:hAnsi="Times New Roman" w:cs="Times New Roman"/>
          <w:sz w:val="16"/>
          <w:szCs w:val="16"/>
          <w:lang w:val="es-US"/>
        </w:rPr>
        <w:t xml:space="preserve">, 21 de octubre de 2021. </w:t>
      </w:r>
      <w:r>
        <w:fldChar w:fldCharType="begin"/>
      </w:r>
      <w:r w:rsidRPr="00DB2036">
        <w:rPr>
          <w:lang w:val="es-MX"/>
        </w:rPr>
        <w:instrText xml:space="preserve"> HYPERLINK "https://cubalex.org/wp-content/uploads/2022/07/UN-AN%CC%83O-SIN-JUSTICIA-Informe-2022-Justicia11J-Cubalex.pdf" \h </w:instrText>
      </w:r>
      <w:r>
        <w:fldChar w:fldCharType="separate"/>
      </w:r>
      <w:r w:rsidRPr="006F2321">
        <w:rPr>
          <w:rFonts w:ascii="Times New Roman" w:eastAsia="Times New Roman" w:hAnsi="Times New Roman" w:cs="Times New Roman"/>
          <w:i/>
          <w:color w:val="1155CC"/>
          <w:sz w:val="16"/>
          <w:szCs w:val="16"/>
          <w:u w:val="single"/>
          <w:lang w:val="es-US"/>
        </w:rPr>
        <w:t>Un año sin justicia:</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(2022, </w:t>
      </w:r>
      <w:proofErr w:type="spellStart"/>
      <w:r w:rsidRPr="006F2321">
        <w:rPr>
          <w:rFonts w:ascii="Times New Roman" w:eastAsia="Times New Roman" w:hAnsi="Times New Roman" w:cs="Times New Roman"/>
          <w:sz w:val="16"/>
          <w:szCs w:val="16"/>
          <w:lang w:val="es-US"/>
        </w:rPr>
        <w:t>July</w:t>
      </w:r>
      <w:proofErr w:type="spellEnd"/>
      <w:r w:rsidRPr="006F2321">
        <w:rPr>
          <w:rFonts w:ascii="Times New Roman" w:eastAsia="Times New Roman" w:hAnsi="Times New Roman" w:cs="Times New Roman"/>
          <w:sz w:val="16"/>
          <w:szCs w:val="16"/>
          <w:lang w:val="es-US"/>
        </w:rPr>
        <w:t xml:space="preserve"> 1). Cubalex.</w:t>
      </w:r>
      <w:r w:rsidRPr="006F2321">
        <w:rPr>
          <w:sz w:val="16"/>
          <w:szCs w:val="16"/>
          <w:lang w:val="es-US"/>
        </w:rPr>
        <w:t xml:space="preserve"> </w:t>
      </w:r>
      <w:r>
        <w:fldChar w:fldCharType="begin"/>
      </w:r>
      <w:r w:rsidRPr="00DB2036">
        <w:rPr>
          <w:lang w:val="es-MX"/>
        </w:rPr>
        <w:instrText xml:space="preserve"> HYPERLINK "h</w:instrText>
      </w:r>
      <w:r w:rsidRPr="00DB2036">
        <w:rPr>
          <w:lang w:val="es-MX"/>
        </w:rPr>
        <w:instrText xml:space="preserve">ttps://articulo19.org/wp-content/uploads/2022/01/Democracia-de-papel.pdf" \h </w:instrText>
      </w:r>
      <w:r>
        <w:fldChar w:fldCharType="separate"/>
      </w:r>
      <w:r w:rsidRPr="006F2321">
        <w:rPr>
          <w:rFonts w:ascii="Times New Roman" w:eastAsia="Times New Roman" w:hAnsi="Times New Roman" w:cs="Times New Roman"/>
          <w:i/>
          <w:color w:val="1155CC"/>
          <w:sz w:val="16"/>
          <w:szCs w:val="16"/>
          <w:u w:val="single"/>
          <w:lang w:val="es-US"/>
        </w:rPr>
        <w:t>Democracia de papel</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(2022, </w:t>
      </w:r>
      <w:proofErr w:type="spellStart"/>
      <w:r w:rsidRPr="006F2321">
        <w:rPr>
          <w:rFonts w:ascii="Times New Roman" w:eastAsia="Times New Roman" w:hAnsi="Times New Roman" w:cs="Times New Roman"/>
          <w:sz w:val="16"/>
          <w:szCs w:val="16"/>
          <w:lang w:val="es-US"/>
        </w:rPr>
        <w:t>January</w:t>
      </w:r>
      <w:proofErr w:type="spellEnd"/>
      <w:r w:rsidRPr="006F2321">
        <w:rPr>
          <w:rFonts w:ascii="Times New Roman" w:eastAsia="Times New Roman" w:hAnsi="Times New Roman" w:cs="Times New Roman"/>
          <w:sz w:val="16"/>
          <w:szCs w:val="16"/>
          <w:lang w:val="es-US"/>
        </w:rPr>
        <w:t xml:space="preserve"> 18). Artículo 19.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w:t>
      </w:r>
    </w:p>
  </w:footnote>
  <w:footnote w:id="6">
    <w:p w14:paraId="52DB665C" w14:textId="77777777" w:rsidR="00AA67EA" w:rsidRPr="006F2321" w:rsidRDefault="00DB2036">
      <w:pPr>
        <w:spacing w:line="240" w:lineRule="auto"/>
        <w:rPr>
          <w:rFonts w:ascii="Times New Roman" w:eastAsia="Times New Roman" w:hAnsi="Times New Roman" w:cs="Times New Roman"/>
          <w:i/>
          <w:sz w:val="16"/>
          <w:szCs w:val="16"/>
          <w:lang w:val="es-US"/>
        </w:rPr>
      </w:pPr>
      <w:r>
        <w:rPr>
          <w:vertAlign w:val="superscript"/>
        </w:rPr>
        <w:footnoteRef/>
      </w:r>
      <w:r w:rsidRPr="006F2321">
        <w:rPr>
          <w:sz w:val="20"/>
          <w:szCs w:val="20"/>
          <w:lang w:val="es-US"/>
        </w:rPr>
        <w:t xml:space="preserve"> </w:t>
      </w:r>
      <w:r>
        <w:fldChar w:fldCharType="begin"/>
      </w:r>
      <w:r w:rsidRPr="00DB2036">
        <w:rPr>
          <w:lang w:val="es-MX"/>
        </w:rPr>
        <w:instrText xml:space="preserve"> HYPERLINK "https://articulo19.org/wp-content/uploads/2022/09/Informe_A-un-ano-del-11j.pdf" \h </w:instrText>
      </w:r>
      <w:r>
        <w:fldChar w:fldCharType="separate"/>
      </w:r>
      <w:r w:rsidRPr="006F2321">
        <w:rPr>
          <w:rFonts w:ascii="Times New Roman" w:eastAsia="Times New Roman" w:hAnsi="Times New Roman" w:cs="Times New Roman"/>
          <w:i/>
          <w:color w:val="1155CC"/>
          <w:sz w:val="16"/>
          <w:szCs w:val="16"/>
          <w:u w:val="single"/>
          <w:lang w:val="es-US"/>
        </w:rPr>
        <w:t>A UN AÑO DEL 11J: ¿Cuáles son los impactos para la libertad de expresión en Cuba?</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i/>
          <w:sz w:val="16"/>
          <w:szCs w:val="16"/>
          <w:lang w:val="es-US"/>
        </w:rPr>
        <w:t xml:space="preserve"> </w:t>
      </w:r>
      <w:r w:rsidRPr="006F2321">
        <w:rPr>
          <w:rFonts w:ascii="Times New Roman" w:eastAsia="Times New Roman" w:hAnsi="Times New Roman" w:cs="Times New Roman"/>
          <w:sz w:val="16"/>
          <w:szCs w:val="16"/>
          <w:lang w:val="es-US"/>
        </w:rPr>
        <w:t xml:space="preserve">(2022, </w:t>
      </w:r>
      <w:proofErr w:type="spellStart"/>
      <w:r w:rsidRPr="006F2321">
        <w:rPr>
          <w:rFonts w:ascii="Times New Roman" w:eastAsia="Times New Roman" w:hAnsi="Times New Roman" w:cs="Times New Roman"/>
          <w:sz w:val="16"/>
          <w:szCs w:val="16"/>
          <w:lang w:val="es-US"/>
        </w:rPr>
        <w:t>September</w:t>
      </w:r>
      <w:proofErr w:type="spellEnd"/>
      <w:r w:rsidRPr="006F2321">
        <w:rPr>
          <w:rFonts w:ascii="Times New Roman" w:eastAsia="Times New Roman" w:hAnsi="Times New Roman" w:cs="Times New Roman"/>
          <w:sz w:val="16"/>
          <w:szCs w:val="16"/>
          <w:lang w:val="es-US"/>
        </w:rPr>
        <w:t xml:space="preserve"> 2). Artículo 19.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 </w:t>
      </w:r>
    </w:p>
  </w:footnote>
  <w:footnote w:id="7">
    <w:p w14:paraId="45F2B3F5"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Cruz, C. (2023,</w:t>
      </w:r>
      <w:r w:rsidRPr="006F2321">
        <w:rPr>
          <w:rFonts w:ascii="Times New Roman" w:eastAsia="Times New Roman" w:hAnsi="Times New Roman" w:cs="Times New Roman"/>
          <w:sz w:val="16"/>
          <w:szCs w:val="16"/>
          <w:lang w:val="es-US"/>
        </w:rPr>
        <w:t xml:space="preserve"> March 8). </w:t>
      </w:r>
      <w:r>
        <w:fldChar w:fldCharType="begin"/>
      </w:r>
      <w:r w:rsidRPr="00DB2036">
        <w:rPr>
          <w:lang w:val="es-MX"/>
        </w:rPr>
        <w:instrText xml:space="preserve"> HYPERLINK "https://alastensas.com/observatorio/ogat-presenta-el-informe-anual-de-feminicidios-del-ano-2022/" \h </w:instrText>
      </w:r>
      <w:r>
        <w:fldChar w:fldCharType="separate"/>
      </w:r>
      <w:r w:rsidRPr="006F2321">
        <w:rPr>
          <w:rFonts w:ascii="Times New Roman" w:eastAsia="Times New Roman" w:hAnsi="Times New Roman" w:cs="Times New Roman"/>
          <w:color w:val="1155CC"/>
          <w:sz w:val="16"/>
          <w:szCs w:val="16"/>
          <w:u w:val="single"/>
          <w:lang w:val="es-US"/>
        </w:rPr>
        <w:t>OGAT presenta el Informe Anual de Feminicidios del año 2022</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Alas Tensas.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 Cruz, C. (</w:t>
      </w:r>
      <w:proofErr w:type="spellStart"/>
      <w:r w:rsidRPr="006F2321">
        <w:rPr>
          <w:rFonts w:ascii="Times New Roman" w:eastAsia="Times New Roman" w:hAnsi="Times New Roman" w:cs="Times New Roman"/>
          <w:sz w:val="16"/>
          <w:szCs w:val="16"/>
          <w:lang w:val="es-US"/>
        </w:rPr>
        <w:t>n.d</w:t>
      </w:r>
      <w:proofErr w:type="spellEnd"/>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w:instrText>
      </w:r>
      <w:r w:rsidRPr="00DB2036">
        <w:rPr>
          <w:lang w:val="es-MX"/>
        </w:rPr>
        <w:instrText xml:space="preserve"> "https://alastensas.com/observatorio/feminicidio-27-mujeres-asesinadas-por-razones-de-genero-en-cuba-en-2023/" \h </w:instrText>
      </w:r>
      <w:r>
        <w:fldChar w:fldCharType="separate"/>
      </w:r>
      <w:r w:rsidRPr="006F2321">
        <w:rPr>
          <w:rFonts w:ascii="Times New Roman" w:eastAsia="Times New Roman" w:hAnsi="Times New Roman" w:cs="Times New Roman"/>
          <w:i/>
          <w:color w:val="1155CC"/>
          <w:sz w:val="16"/>
          <w:szCs w:val="16"/>
          <w:u w:val="single"/>
          <w:lang w:val="es-US"/>
        </w:rPr>
        <w:t>Feminicidio | 27 mujeres asesinadas por razones de género en Cuba en 2023</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Alas Tensas.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w:t>
      </w:r>
    </w:p>
  </w:footnote>
  <w:footnote w:id="8">
    <w:p w14:paraId="0AEEA45C"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Consejo de Estado. (2021</w:t>
      </w:r>
      <w:r w:rsidRPr="006F2321">
        <w:rPr>
          <w:rFonts w:ascii="Times New Roman" w:eastAsia="Times New Roman" w:hAnsi="Times New Roman" w:cs="Times New Roman"/>
          <w:sz w:val="16"/>
          <w:szCs w:val="16"/>
          <w:lang w:val="es-US"/>
        </w:rPr>
        <w:t xml:space="preserve">, </w:t>
      </w:r>
      <w:proofErr w:type="spellStart"/>
      <w:r w:rsidRPr="006F2321">
        <w:rPr>
          <w:rFonts w:ascii="Times New Roman" w:eastAsia="Times New Roman" w:hAnsi="Times New Roman" w:cs="Times New Roman"/>
          <w:sz w:val="16"/>
          <w:szCs w:val="16"/>
          <w:lang w:val="es-US"/>
        </w:rPr>
        <w:t>December</w:t>
      </w:r>
      <w:proofErr w:type="spellEnd"/>
      <w:r w:rsidRPr="006F2321">
        <w:rPr>
          <w:rFonts w:ascii="Times New Roman" w:eastAsia="Times New Roman" w:hAnsi="Times New Roman" w:cs="Times New Roman"/>
          <w:sz w:val="16"/>
          <w:szCs w:val="16"/>
          <w:lang w:val="es-US"/>
        </w:rPr>
        <w:t xml:space="preserve"> 9). </w:t>
      </w:r>
      <w:r>
        <w:fldChar w:fldCharType="begin"/>
      </w:r>
      <w:r w:rsidRPr="00DB2036">
        <w:rPr>
          <w:lang w:val="es-MX"/>
        </w:rPr>
        <w:instrText xml:space="preserve"> HYPERLINK "https://oig.cepal.org/sites/default/files/2021-acuerdo9231_cub.pdf" \h </w:instrText>
      </w:r>
      <w:r>
        <w:fldChar w:fldCharType="separate"/>
      </w:r>
      <w:r w:rsidRPr="006F2321">
        <w:rPr>
          <w:rFonts w:ascii="Times New Roman" w:eastAsia="Times New Roman" w:hAnsi="Times New Roman" w:cs="Times New Roman"/>
          <w:i/>
          <w:color w:val="1155CC"/>
          <w:sz w:val="16"/>
          <w:szCs w:val="16"/>
          <w:u w:val="single"/>
          <w:lang w:val="es-US"/>
        </w:rPr>
        <w:t>Acuerdo 9231/2021 “Estrategia integral de prevención y atención a la violencia de género y en el escenario familiar” (GOC-2021-1100-EX101)</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Gaceta Oficial.</w:t>
      </w:r>
      <w:r w:rsidRPr="006F2321">
        <w:rPr>
          <w:rFonts w:ascii="Times New Roman" w:eastAsia="Times New Roman" w:hAnsi="Times New Roman" w:cs="Times New Roman"/>
          <w:sz w:val="16"/>
          <w:szCs w:val="16"/>
          <w:lang w:val="es-US"/>
        </w:rPr>
        <w:t xml:space="preserve">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w:t>
      </w:r>
    </w:p>
  </w:footnote>
  <w:footnote w:id="9">
    <w:p w14:paraId="0024158C"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Grupo de trabajo sobre juventud de la Plataforma de Colaboración Regional para América Latina y el Caribe. (</w:t>
      </w:r>
      <w:proofErr w:type="spellStart"/>
      <w:r w:rsidRPr="006F2321">
        <w:rPr>
          <w:rFonts w:ascii="Times New Roman" w:eastAsia="Times New Roman" w:hAnsi="Times New Roman" w:cs="Times New Roman"/>
          <w:sz w:val="16"/>
          <w:szCs w:val="16"/>
          <w:lang w:val="es-US"/>
        </w:rPr>
        <w:t>n.d</w:t>
      </w:r>
      <w:proofErr w:type="spellEnd"/>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"https://cuba.unfpa.org/sites/default/files/pub-pdf/informe_juventud_y_ods.pdf?fbclid=IwAR1_DzbXC8o</w:instrText>
      </w:r>
      <w:r w:rsidRPr="00DB2036">
        <w:rPr>
          <w:lang w:val="es-MX"/>
        </w:rPr>
        <w:instrText xml:space="preserve">5xH8rO2dD1aTHthjjc3mSF0_9H-uCRjV8ROwAe5Z2n7sqCd4" \h </w:instrText>
      </w:r>
      <w:r>
        <w:fldChar w:fldCharType="separate"/>
      </w:r>
      <w:r w:rsidRPr="006F2321">
        <w:rPr>
          <w:rFonts w:ascii="Times New Roman" w:eastAsia="Times New Roman" w:hAnsi="Times New Roman" w:cs="Times New Roman"/>
          <w:i/>
          <w:color w:val="1155CC"/>
          <w:sz w:val="16"/>
          <w:szCs w:val="16"/>
          <w:u w:val="single"/>
          <w:lang w:val="es-US"/>
        </w:rPr>
        <w:t>Las juventudes latinoamericanas y caribeñas y la Agenda 2030 para el Desarrollo Sostenible: una mirada desde el sistema de las Naciones Unidas</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Cuba. Cruz, C. (2021, </w:t>
      </w:r>
      <w:proofErr w:type="spellStart"/>
      <w:r w:rsidRPr="006F2321">
        <w:rPr>
          <w:rFonts w:ascii="Times New Roman" w:eastAsia="Times New Roman" w:hAnsi="Times New Roman" w:cs="Times New Roman"/>
          <w:sz w:val="16"/>
          <w:szCs w:val="16"/>
          <w:lang w:val="es-US"/>
        </w:rPr>
        <w:t>September</w:t>
      </w:r>
      <w:proofErr w:type="spellEnd"/>
      <w:r w:rsidRPr="006F2321">
        <w:rPr>
          <w:rFonts w:ascii="Times New Roman" w:eastAsia="Times New Roman" w:hAnsi="Times New Roman" w:cs="Times New Roman"/>
          <w:sz w:val="16"/>
          <w:szCs w:val="16"/>
          <w:lang w:val="es-US"/>
        </w:rPr>
        <w:t xml:space="preserve"> 16). </w:t>
      </w:r>
      <w:r>
        <w:fldChar w:fldCharType="begin"/>
      </w:r>
      <w:r w:rsidRPr="00DB2036">
        <w:rPr>
          <w:lang w:val="es-MX"/>
        </w:rPr>
        <w:instrText xml:space="preserve"> HYPERLINK "https:/</w:instrText>
      </w:r>
      <w:r w:rsidRPr="00DB2036">
        <w:rPr>
          <w:lang w:val="es-MX"/>
        </w:rPr>
        <w:instrText xml:space="preserve">/alastensas.com/observatorio/cuba-entre-los-paises-con-mayores-porcentajes-de-matrimonio-infantil-segun-informe-de-naciones-unidas/" \h </w:instrText>
      </w:r>
      <w:r>
        <w:fldChar w:fldCharType="separate"/>
      </w:r>
      <w:r w:rsidRPr="006F2321">
        <w:rPr>
          <w:rFonts w:ascii="Times New Roman" w:eastAsia="Times New Roman" w:hAnsi="Times New Roman" w:cs="Times New Roman"/>
          <w:i/>
          <w:color w:val="1155CC"/>
          <w:sz w:val="16"/>
          <w:szCs w:val="16"/>
          <w:u w:val="single"/>
          <w:lang w:val="es-US"/>
        </w:rPr>
        <w:t>Cuba entre los países con mayores porcentajes de matrimonio infantil, según informe de Naciones Unidas - Alas Tensas</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A</w:t>
      </w:r>
      <w:r w:rsidRPr="006F2321">
        <w:rPr>
          <w:rFonts w:ascii="Times New Roman" w:eastAsia="Times New Roman" w:hAnsi="Times New Roman" w:cs="Times New Roman"/>
          <w:sz w:val="16"/>
          <w:szCs w:val="16"/>
          <w:lang w:val="es-US"/>
        </w:rPr>
        <w:t xml:space="preserve">las Tensas.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w:t>
      </w:r>
    </w:p>
  </w:footnote>
  <w:footnote w:id="10">
    <w:p w14:paraId="035B5136" w14:textId="77777777" w:rsidR="00AA67EA" w:rsidRPr="006F2321" w:rsidRDefault="00DB2036">
      <w:pPr>
        <w:spacing w:line="240" w:lineRule="auto"/>
        <w:rPr>
          <w:rFonts w:ascii="Times New Roman" w:eastAsia="Times New Roman" w:hAnsi="Times New Roman" w:cs="Times New Roman"/>
          <w:i/>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 xml:space="preserve">Morales, L. (2023, </w:t>
      </w:r>
      <w:proofErr w:type="spellStart"/>
      <w:r w:rsidRPr="006F2321">
        <w:rPr>
          <w:rFonts w:ascii="Times New Roman" w:eastAsia="Times New Roman" w:hAnsi="Times New Roman" w:cs="Times New Roman"/>
          <w:sz w:val="16"/>
          <w:szCs w:val="16"/>
          <w:lang w:val="es-US"/>
        </w:rPr>
        <w:t>January</w:t>
      </w:r>
      <w:proofErr w:type="spellEnd"/>
      <w:r w:rsidRPr="006F2321">
        <w:rPr>
          <w:rFonts w:ascii="Times New Roman" w:eastAsia="Times New Roman" w:hAnsi="Times New Roman" w:cs="Times New Roman"/>
          <w:sz w:val="16"/>
          <w:szCs w:val="16"/>
          <w:lang w:val="es-US"/>
        </w:rPr>
        <w:t xml:space="preserve"> 19). </w:t>
      </w:r>
      <w:r>
        <w:fldChar w:fldCharType="begin"/>
      </w:r>
      <w:r w:rsidRPr="00DB2036">
        <w:rPr>
          <w:lang w:val="es-MX"/>
        </w:rPr>
        <w:instrText xml:space="preserve"> HYPERLINK "https://migracion.nexos.com.mx/2023/01/sin-patria-pero-sin-amo-la-nueva-crisis-migratoria-de-cuba/" \h </w:instrText>
      </w:r>
      <w:r>
        <w:fldChar w:fldCharType="separate"/>
      </w:r>
      <w:r w:rsidRPr="006F2321">
        <w:rPr>
          <w:rFonts w:ascii="Times New Roman" w:eastAsia="Times New Roman" w:hAnsi="Times New Roman" w:cs="Times New Roman"/>
          <w:i/>
          <w:color w:val="1155CC"/>
          <w:sz w:val="16"/>
          <w:szCs w:val="16"/>
          <w:u w:val="single"/>
          <w:lang w:val="es-US"/>
        </w:rPr>
        <w:t>Sin patria pero sin amo: la nueva crisis migratoria de Cuba – Observatorio migrante</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Observatorio migrante.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w:t>
      </w:r>
    </w:p>
  </w:footnote>
  <w:footnote w:id="11">
    <w:p w14:paraId="614744AE" w14:textId="77777777" w:rsidR="00AA67EA" w:rsidRDefault="00DB2036">
      <w:pPr>
        <w:spacing w:line="240" w:lineRule="auto"/>
        <w:rPr>
          <w:rFonts w:ascii="Times New Roman" w:eastAsia="Times New Roman" w:hAnsi="Times New Roman" w:cs="Times New Roman"/>
          <w:sz w:val="16"/>
          <w:szCs w:val="16"/>
        </w:rPr>
      </w:pPr>
      <w:r>
        <w:rPr>
          <w:vertAlign w:val="superscript"/>
        </w:rPr>
        <w:footnoteRef/>
      </w:r>
      <w:r w:rsidRPr="006F2321">
        <w:rPr>
          <w:sz w:val="20"/>
          <w:szCs w:val="20"/>
          <w:lang w:val="es-US"/>
        </w:rPr>
        <w:t xml:space="preserve"> </w:t>
      </w:r>
      <w:r>
        <w:fldChar w:fldCharType="begin"/>
      </w:r>
      <w:r w:rsidRPr="00DB2036">
        <w:rPr>
          <w:lang w:val="es-MX"/>
        </w:rPr>
        <w:instrText xml:space="preserve"> H</w:instrText>
      </w:r>
      <w:r w:rsidRPr="00DB2036">
        <w:rPr>
          <w:lang w:val="es-MX"/>
        </w:rPr>
        <w:instrText xml:space="preserve">YPERLINK "https://cubalex.org/wp-content/uploads/2023/04/Informe-Marzo-2023-1.pdf" \h </w:instrText>
      </w:r>
      <w:r>
        <w:fldChar w:fldCharType="separate"/>
      </w:r>
      <w:r w:rsidRPr="006F2321">
        <w:rPr>
          <w:rFonts w:ascii="Times New Roman" w:eastAsia="Times New Roman" w:hAnsi="Times New Roman" w:cs="Times New Roman"/>
          <w:i/>
          <w:color w:val="1155CC"/>
          <w:sz w:val="16"/>
          <w:szCs w:val="16"/>
          <w:u w:val="single"/>
          <w:lang w:val="es-US"/>
        </w:rPr>
        <w:t>Informe mensual sobre la situación de los derechos humanos en Cuba (marzo 2023)</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rPr>
          <w:rFonts w:ascii="Times New Roman" w:eastAsia="Times New Roman" w:hAnsi="Times New Roman" w:cs="Times New Roman"/>
          <w:sz w:val="16"/>
          <w:szCs w:val="16"/>
        </w:rPr>
        <w:t xml:space="preserve">(2023, April 22). Cubalex. </w:t>
      </w:r>
      <w:proofErr w:type="spellStart"/>
      <w:r>
        <w:rPr>
          <w:rFonts w:ascii="Times New Roman" w:eastAsia="Times New Roman" w:hAnsi="Times New Roman" w:cs="Times New Roman"/>
          <w:sz w:val="16"/>
          <w:szCs w:val="16"/>
        </w:rPr>
        <w:t>Pág</w:t>
      </w:r>
      <w:proofErr w:type="spellEnd"/>
      <w:r>
        <w:rPr>
          <w:rFonts w:ascii="Times New Roman" w:eastAsia="Times New Roman" w:hAnsi="Times New Roman" w:cs="Times New Roman"/>
          <w:sz w:val="16"/>
          <w:szCs w:val="16"/>
        </w:rPr>
        <w:t>. 13-16. Retrieved April 28, 2023</w:t>
      </w:r>
    </w:p>
  </w:footnote>
  <w:footnote w:id="12">
    <w:p w14:paraId="0622BB0A" w14:textId="77777777" w:rsidR="00AA67EA" w:rsidRPr="006F2321" w:rsidRDefault="00DB2036">
      <w:pPr>
        <w:spacing w:line="240" w:lineRule="auto"/>
        <w:rPr>
          <w:rFonts w:ascii="Times New Roman" w:eastAsia="Times New Roman" w:hAnsi="Times New Roman" w:cs="Times New Roman"/>
          <w:i/>
          <w:sz w:val="16"/>
          <w:szCs w:val="16"/>
          <w:lang w:val="es-US"/>
        </w:rPr>
      </w:pPr>
      <w:r>
        <w:rPr>
          <w:vertAlign w:val="superscript"/>
        </w:rPr>
        <w:footnoteRef/>
      </w:r>
      <w:r>
        <w:rPr>
          <w:sz w:val="20"/>
          <w:szCs w:val="20"/>
        </w:rPr>
        <w:t xml:space="preserve"> </w:t>
      </w:r>
      <w:r>
        <w:rPr>
          <w:rFonts w:ascii="Times New Roman" w:eastAsia="Times New Roman" w:hAnsi="Times New Roman" w:cs="Times New Roman"/>
          <w:sz w:val="16"/>
          <w:szCs w:val="16"/>
        </w:rPr>
        <w:t>Ver Gallego, J. R. (20</w:t>
      </w:r>
      <w:r>
        <w:rPr>
          <w:rFonts w:ascii="Times New Roman" w:eastAsia="Times New Roman" w:hAnsi="Times New Roman" w:cs="Times New Roman"/>
          <w:sz w:val="16"/>
          <w:szCs w:val="16"/>
        </w:rPr>
        <w:t xml:space="preserve">21, October 26). </w:t>
      </w:r>
      <w:hyperlink r:id="rId1">
        <w:r w:rsidRPr="006F2321">
          <w:rPr>
            <w:rFonts w:ascii="Times New Roman" w:eastAsia="Times New Roman" w:hAnsi="Times New Roman" w:cs="Times New Roman"/>
            <w:i/>
            <w:color w:val="1155CC"/>
            <w:sz w:val="16"/>
            <w:szCs w:val="16"/>
            <w:u w:val="single"/>
            <w:lang w:val="es-US"/>
          </w:rPr>
          <w:t>Multas por el Decreto-Ley 370</w:t>
        </w:r>
      </w:hyperlink>
      <w:r w:rsidRPr="006F2321">
        <w:rPr>
          <w:rFonts w:ascii="Times New Roman" w:eastAsia="Times New Roman" w:hAnsi="Times New Roman" w:cs="Times New Roman"/>
          <w:i/>
          <w:sz w:val="16"/>
          <w:szCs w:val="16"/>
          <w:lang w:val="es-US"/>
        </w:rPr>
        <w:t>.</w:t>
      </w:r>
      <w:r w:rsidRPr="006F2321">
        <w:rPr>
          <w:rFonts w:ascii="Times New Roman" w:eastAsia="Times New Roman" w:hAnsi="Times New Roman" w:cs="Times New Roman"/>
          <w:sz w:val="16"/>
          <w:szCs w:val="16"/>
          <w:lang w:val="es-US"/>
        </w:rPr>
        <w:t xml:space="preserve"> Proyecto Inventario.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March 13, 2023</w:t>
      </w:r>
    </w:p>
  </w:footnote>
  <w:footnote w:id="13">
    <w:p w14:paraId="7D6E2A92"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Gaceta Oficial de la República de Cuba No. 92 Ordinaria, Resolución 105</w:t>
      </w:r>
      <w:r w:rsidRPr="006F2321">
        <w:rPr>
          <w:rFonts w:ascii="Times New Roman" w:eastAsia="Times New Roman" w:hAnsi="Times New Roman" w:cs="Times New Roman"/>
          <w:sz w:val="16"/>
          <w:szCs w:val="16"/>
          <w:lang w:val="es-US"/>
        </w:rPr>
        <w:t>, 17 de agosto de 2021.</w:t>
      </w:r>
      <w:r>
        <w:fldChar w:fldCharType="begin"/>
      </w:r>
      <w:r w:rsidRPr="00DB2036">
        <w:rPr>
          <w:lang w:val="es-MX"/>
        </w:rPr>
        <w:instrText xml:space="preserve"> HYPERLINK "https://www.minjus.gob.cu/sites/default/files/archivos/publicacion/2021-08/goc-2021-o92.pdf" \h </w:instrText>
      </w:r>
      <w:r>
        <w:fldChar w:fldCharType="separate"/>
      </w:r>
      <w:r w:rsidRPr="006F2321">
        <w:rPr>
          <w:rFonts w:ascii="Times New Roman" w:eastAsia="Times New Roman" w:hAnsi="Times New Roman" w:cs="Times New Roman"/>
          <w:color w:val="1155CC"/>
          <w:sz w:val="16"/>
          <w:szCs w:val="16"/>
          <w:u w:val="single"/>
          <w:lang w:val="es-US"/>
        </w:rPr>
        <w:t xml:space="preserve">Decreto-Ley 35/2021 "De las Telecomunicaciones, las Tecnologías de la Información y la Comunicación y el uso del Espectro </w:t>
      </w:r>
      <w:r w:rsidRPr="006F2321">
        <w:rPr>
          <w:rFonts w:ascii="Times New Roman" w:eastAsia="Times New Roman" w:hAnsi="Times New Roman" w:cs="Times New Roman"/>
          <w:color w:val="1155CC"/>
          <w:sz w:val="16"/>
          <w:szCs w:val="16"/>
          <w:u w:val="single"/>
          <w:lang w:val="es-US"/>
        </w:rPr>
        <w:t>Radioeléctrico"</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 </w:t>
      </w:r>
    </w:p>
  </w:footnote>
  <w:footnote w:id="14">
    <w:p w14:paraId="06642F3C" w14:textId="77777777" w:rsidR="00AA67EA" w:rsidRPr="006F2321" w:rsidRDefault="00DB2036">
      <w:pPr>
        <w:spacing w:line="240" w:lineRule="auto"/>
        <w:jc w:val="both"/>
        <w:rPr>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 xml:space="preserve">Swissinfo.ch, </w:t>
      </w:r>
      <w:r>
        <w:fldChar w:fldCharType="begin"/>
      </w:r>
      <w:r w:rsidRPr="00DB2036">
        <w:rPr>
          <w:lang w:val="es-MX"/>
        </w:rPr>
        <w:instrText xml:space="preserve"> HYPERLINK "https://www.swissinfo.ch/spa/cuba-internet_-regulaci%C3%B3n-o-m%C3%A1s-censura--la-nueva-y-pol%C3%A9mica-ley-de-ciberseguridad-cubana/46879098" \h </w:instrText>
      </w:r>
      <w:r>
        <w:fldChar w:fldCharType="separate"/>
      </w:r>
      <w:r w:rsidRPr="006F2321">
        <w:rPr>
          <w:rFonts w:ascii="Times New Roman" w:eastAsia="Times New Roman" w:hAnsi="Times New Roman" w:cs="Times New Roman"/>
          <w:color w:val="0000FF"/>
          <w:sz w:val="16"/>
          <w:szCs w:val="16"/>
          <w:u w:val="single"/>
          <w:lang w:val="es-US"/>
        </w:rPr>
        <w:t>¿Regulación o más censura? La nueva y polémica ley de ciberseguridad cubana</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18 agosto 2021. Pro</w:t>
      </w:r>
      <w:r w:rsidRPr="006F2321">
        <w:rPr>
          <w:rFonts w:ascii="Times New Roman" w:eastAsia="Times New Roman" w:hAnsi="Times New Roman" w:cs="Times New Roman"/>
          <w:sz w:val="16"/>
          <w:szCs w:val="16"/>
          <w:lang w:val="es-US"/>
        </w:rPr>
        <w:t xml:space="preserve">cedimientos Especiales, </w:t>
      </w:r>
      <w:r>
        <w:fldChar w:fldCharType="begin"/>
      </w:r>
      <w:r w:rsidRPr="00DB2036">
        <w:rPr>
          <w:lang w:val="es-MX"/>
        </w:rPr>
        <w:instrText xml:space="preserve"> HYPERLINK "https://spcommreports.ohchr.org/TMResultsBase/DownLoadPublicCommunicationFile?gId=26674" \h </w:instrText>
      </w:r>
      <w:r>
        <w:fldChar w:fldCharType="separate"/>
      </w:r>
      <w:r w:rsidRPr="006F2321">
        <w:rPr>
          <w:rFonts w:ascii="Times New Roman" w:eastAsia="Times New Roman" w:hAnsi="Times New Roman" w:cs="Times New Roman"/>
          <w:color w:val="0000FF"/>
          <w:sz w:val="16"/>
          <w:szCs w:val="16"/>
          <w:u w:val="single"/>
          <w:lang w:val="es-US"/>
        </w:rPr>
        <w:t>comunicación</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20 de octubre de 2021. Los cortes del servicio de internet son práctica habitual del Gobierno para intentar evi</w:t>
      </w:r>
      <w:r w:rsidRPr="006F2321">
        <w:rPr>
          <w:rFonts w:ascii="Times New Roman" w:eastAsia="Times New Roman" w:hAnsi="Times New Roman" w:cs="Times New Roman"/>
          <w:sz w:val="16"/>
          <w:szCs w:val="16"/>
          <w:lang w:val="es-US"/>
        </w:rPr>
        <w:t xml:space="preserve">tar la salida de información y la coordinación de la sociedad civil independiente Para realizar sus denuncias por redes sociales, los activistas y organizaciones deben recurrir a redes privadas virtuales (VPN, por sus siglas en inglés) que están fuera del </w:t>
      </w:r>
      <w:r w:rsidRPr="006F2321">
        <w:rPr>
          <w:rFonts w:ascii="Times New Roman" w:eastAsia="Times New Roman" w:hAnsi="Times New Roman" w:cs="Times New Roman"/>
          <w:sz w:val="16"/>
          <w:szCs w:val="16"/>
          <w:lang w:val="es-US"/>
        </w:rPr>
        <w:t xml:space="preserve">control del Gobierno, sin embargo, el acceso a estas y su funcionamiento no es regular. Swiss Info (Agencia Efe), </w:t>
      </w:r>
      <w:r>
        <w:fldChar w:fldCharType="begin"/>
      </w:r>
      <w:r w:rsidRPr="00DB2036">
        <w:rPr>
          <w:lang w:val="es-MX"/>
        </w:rPr>
        <w:instrText xml:space="preserve"> HYPERLINK "https://www.swissinfo.ch/spa/cuba-protestas_los-cubanos-siguen-sin-internet-y-recurren-a-las-vpn-para-burlar-la-censura/46786672</w:instrText>
      </w:r>
      <w:r w:rsidRPr="00DB2036">
        <w:rPr>
          <w:lang w:val="es-MX"/>
        </w:rPr>
        <w:instrText xml:space="preserve">" \h </w:instrText>
      </w:r>
      <w:r>
        <w:fldChar w:fldCharType="separate"/>
      </w:r>
      <w:r w:rsidRPr="006F2321">
        <w:rPr>
          <w:rFonts w:ascii="Times New Roman" w:eastAsia="Times New Roman" w:hAnsi="Times New Roman" w:cs="Times New Roman"/>
          <w:color w:val="0000FF"/>
          <w:sz w:val="16"/>
          <w:szCs w:val="16"/>
          <w:u w:val="single"/>
          <w:lang w:val="es-US"/>
        </w:rPr>
        <w:t>Los cubanos siguen sin internet y recurren a las VPN para burlar la censura</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xml:space="preserve">, el 14 julio 2021; El País, </w:t>
      </w:r>
      <w:r>
        <w:fldChar w:fldCharType="begin"/>
      </w:r>
      <w:r w:rsidRPr="00DB2036">
        <w:rPr>
          <w:lang w:val="es-MX"/>
        </w:rPr>
        <w:instrText xml:space="preserve"> HYPERLINK "https://elpais.com/internacional/2021-07-14/el-apagon-de-internet-enfria-las-movilizaciones-en-cuba.html" \h </w:instrText>
      </w:r>
      <w:r>
        <w:fldChar w:fldCharType="separate"/>
      </w:r>
      <w:r w:rsidRPr="006F2321">
        <w:rPr>
          <w:rFonts w:ascii="Times New Roman" w:eastAsia="Times New Roman" w:hAnsi="Times New Roman" w:cs="Times New Roman"/>
          <w:color w:val="0000FF"/>
          <w:sz w:val="16"/>
          <w:szCs w:val="16"/>
          <w:u w:val="single"/>
          <w:lang w:val="es-US"/>
        </w:rPr>
        <w:t xml:space="preserve">El apagón de internet </w:t>
      </w:r>
      <w:r w:rsidRPr="006F2321">
        <w:rPr>
          <w:rFonts w:ascii="Times New Roman" w:eastAsia="Times New Roman" w:hAnsi="Times New Roman" w:cs="Times New Roman"/>
          <w:color w:val="0000FF"/>
          <w:sz w:val="16"/>
          <w:szCs w:val="16"/>
          <w:u w:val="single"/>
          <w:lang w:val="es-US"/>
        </w:rPr>
        <w:t>enfría las movilizaciones en Cuba</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xml:space="preserve">, 14 julio 2021; CIDH, </w:t>
      </w:r>
      <w:r>
        <w:fldChar w:fldCharType="begin"/>
      </w:r>
      <w:r w:rsidRPr="00DB2036">
        <w:rPr>
          <w:lang w:val="es-MX"/>
        </w:rPr>
        <w:instrText xml:space="preserve"> HYPERLINK "http://www.oas.org/es/CIDH/jsForm/?File=/es/cidh/prensa/comunicados/2021/177.asp" \h </w:instrText>
      </w:r>
      <w:r>
        <w:fldChar w:fldCharType="separate"/>
      </w:r>
      <w:r w:rsidRPr="006F2321">
        <w:rPr>
          <w:rFonts w:ascii="Times New Roman" w:eastAsia="Times New Roman" w:hAnsi="Times New Roman" w:cs="Times New Roman"/>
          <w:color w:val="0000FF"/>
          <w:sz w:val="16"/>
          <w:szCs w:val="16"/>
          <w:u w:val="single"/>
          <w:lang w:val="es-US"/>
        </w:rPr>
        <w:t xml:space="preserve">La CIDH y sus Relatorías Especiales condenan la represión estatal y el uso de la fuerza en el marco </w:t>
      </w:r>
      <w:r w:rsidRPr="006F2321">
        <w:rPr>
          <w:rFonts w:ascii="Times New Roman" w:eastAsia="Times New Roman" w:hAnsi="Times New Roman" w:cs="Times New Roman"/>
          <w:color w:val="0000FF"/>
          <w:sz w:val="16"/>
          <w:szCs w:val="16"/>
          <w:u w:val="single"/>
          <w:lang w:val="es-US"/>
        </w:rPr>
        <w:t>de las protestas sociales pacíficas en Cuba, llamando al diálogo sobre los reclamos ciudadanos</w:t>
      </w:r>
      <w:r>
        <w:rPr>
          <w:rFonts w:ascii="Times New Roman" w:eastAsia="Times New Roman" w:hAnsi="Times New Roman" w:cs="Times New Roman"/>
          <w:color w:val="0000FF"/>
          <w:sz w:val="16"/>
          <w:szCs w:val="16"/>
          <w:u w:val="single"/>
          <w:lang w:val="es-US"/>
        </w:rPr>
        <w:fldChar w:fldCharType="end"/>
      </w:r>
      <w:r w:rsidRPr="006F2321">
        <w:rPr>
          <w:rFonts w:ascii="Times New Roman" w:eastAsia="Times New Roman" w:hAnsi="Times New Roman" w:cs="Times New Roman"/>
          <w:sz w:val="16"/>
          <w:szCs w:val="16"/>
          <w:lang w:val="es-US"/>
        </w:rPr>
        <w:t xml:space="preserve">, 15 julio 2021. </w:t>
      </w:r>
    </w:p>
  </w:footnote>
  <w:footnote w:id="15">
    <w:p w14:paraId="4C74BE94"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fldChar w:fldCharType="begin"/>
      </w:r>
      <w:r w:rsidRPr="00DB2036">
        <w:rPr>
          <w:lang w:val="es-MX"/>
        </w:rPr>
        <w:instrText xml:space="preserve"> HYPERLINK "https://www.scielo.sa.cr/pdf/cicc/v18n2/1659-4940-CICC-18-02-47990.pdf" \h </w:instrText>
      </w:r>
      <w:r>
        <w:fldChar w:fldCharType="separate"/>
      </w:r>
      <w:r w:rsidRPr="006F2321">
        <w:rPr>
          <w:rFonts w:ascii="Times New Roman" w:eastAsia="Times New Roman" w:hAnsi="Times New Roman" w:cs="Times New Roman"/>
          <w:i/>
          <w:color w:val="1155CC"/>
          <w:sz w:val="16"/>
          <w:szCs w:val="16"/>
          <w:u w:val="single"/>
          <w:lang w:val="es-US"/>
        </w:rPr>
        <w:t>La mujer en las estructuras del poder político en Cu</w:t>
      </w:r>
      <w:r w:rsidRPr="006F2321">
        <w:rPr>
          <w:rFonts w:ascii="Times New Roman" w:eastAsia="Times New Roman" w:hAnsi="Times New Roman" w:cs="Times New Roman"/>
          <w:i/>
          <w:color w:val="1155CC"/>
          <w:sz w:val="16"/>
          <w:szCs w:val="16"/>
          <w:u w:val="single"/>
          <w:lang w:val="es-US"/>
        </w:rPr>
        <w:t>ba: cifras y contexto normativo</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i/>
          <w:sz w:val="16"/>
          <w:szCs w:val="16"/>
          <w:lang w:val="es-US"/>
        </w:rPr>
        <w:t xml:space="preserve"> (1974-2021) Teodoro Yan Guzman Hernández A</w:t>
      </w:r>
      <w:r w:rsidRPr="006F2321">
        <w:rPr>
          <w:rFonts w:ascii="Times New Roman" w:eastAsia="Times New Roman" w:hAnsi="Times New Roman" w:cs="Times New Roman"/>
          <w:sz w:val="16"/>
          <w:szCs w:val="16"/>
          <w:lang w:val="es-US"/>
        </w:rPr>
        <w:t>. (</w:t>
      </w:r>
      <w:proofErr w:type="spellStart"/>
      <w:r w:rsidRPr="006F2321">
        <w:rPr>
          <w:rFonts w:ascii="Times New Roman" w:eastAsia="Times New Roman" w:hAnsi="Times New Roman" w:cs="Times New Roman"/>
          <w:sz w:val="16"/>
          <w:szCs w:val="16"/>
          <w:lang w:val="es-US"/>
        </w:rPr>
        <w:t>n.d</w:t>
      </w:r>
      <w:proofErr w:type="spellEnd"/>
      <w:r w:rsidRPr="006F2321">
        <w:rPr>
          <w:rFonts w:ascii="Times New Roman" w:eastAsia="Times New Roman" w:hAnsi="Times New Roman" w:cs="Times New Roman"/>
          <w:sz w:val="16"/>
          <w:szCs w:val="16"/>
          <w:lang w:val="es-US"/>
        </w:rPr>
        <w:t xml:space="preserve">.). SciELO.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w:t>
      </w:r>
    </w:p>
  </w:footnote>
  <w:footnote w:id="16">
    <w:p w14:paraId="35C00CEE" w14:textId="77777777" w:rsidR="00AA67EA" w:rsidRPr="006F2321" w:rsidRDefault="00DB2036">
      <w:pPr>
        <w:spacing w:line="240" w:lineRule="auto"/>
        <w:rPr>
          <w:rFonts w:ascii="Times New Roman" w:eastAsia="Times New Roman" w:hAnsi="Times New Roman" w:cs="Times New Roman"/>
          <w:i/>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 xml:space="preserve">Naciones Unidas. Comité contra la Tortura (CAT), </w:t>
      </w:r>
      <w:r>
        <w:fldChar w:fldCharType="begin"/>
      </w:r>
      <w:r w:rsidRPr="00DB2036">
        <w:rPr>
          <w:lang w:val="es-MX"/>
        </w:rPr>
        <w:instrText xml:space="preserve"> HYPERLINK "https://tbinternet.ohchr.org/_layouts/15/treatybodyexternal/Download.aspx?symbolno=CAT%2fC%2fCUB%2fCO%2f2&amp;Lang=es" \h </w:instrText>
      </w:r>
      <w:r>
        <w:fldChar w:fldCharType="separate"/>
      </w:r>
      <w:r w:rsidRPr="006F2321">
        <w:rPr>
          <w:rFonts w:ascii="Times New Roman" w:eastAsia="Times New Roman" w:hAnsi="Times New Roman" w:cs="Times New Roman"/>
          <w:color w:val="1155CC"/>
          <w:sz w:val="16"/>
          <w:szCs w:val="16"/>
          <w:u w:val="single"/>
          <w:lang w:val="es-US"/>
        </w:rPr>
        <w:t>Observaciones Finales (CAT/C/CUB/CO/2)</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párrafo 18. CIDH, Informe Anual, 2020, </w:t>
      </w:r>
      <w:r>
        <w:fldChar w:fldCharType="begin"/>
      </w:r>
      <w:r w:rsidRPr="00DB2036">
        <w:rPr>
          <w:lang w:val="es-MX"/>
        </w:rPr>
        <w:instrText xml:space="preserve"> HYPERLINK "https://www.oas.org/es/cidh/docs</w:instrText>
      </w:r>
      <w:r w:rsidRPr="00DB2036">
        <w:rPr>
          <w:lang w:val="es-MX"/>
        </w:rPr>
        <w:instrText xml:space="preserve">/anual/2020/capitulos/IA2020cap.4b.CU-es.pdf" \h </w:instrText>
      </w:r>
      <w:r>
        <w:fldChar w:fldCharType="separate"/>
      </w:r>
      <w:r w:rsidRPr="006F2321">
        <w:rPr>
          <w:rFonts w:ascii="Times New Roman" w:eastAsia="Times New Roman" w:hAnsi="Times New Roman" w:cs="Times New Roman"/>
          <w:color w:val="1155CC"/>
          <w:sz w:val="16"/>
          <w:szCs w:val="16"/>
          <w:u w:val="single"/>
          <w:lang w:val="es-US"/>
        </w:rPr>
        <w:t>Capítulo IV-Cuba</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Párrafo 114, página 5. IDH, Informe Anual, 2022, </w:t>
      </w:r>
      <w:r>
        <w:fldChar w:fldCharType="begin"/>
      </w:r>
      <w:r w:rsidRPr="00DB2036">
        <w:rPr>
          <w:lang w:val="es-MX"/>
        </w:rPr>
        <w:instrText xml:space="preserve"> HYPERLINK "https://www.oas.org/es/cidh/docs/anual/2020/capitulos/IA2020cap.4b.CU-es.pdf" \h </w:instrText>
      </w:r>
      <w:r>
        <w:fldChar w:fldCharType="separate"/>
      </w:r>
      <w:r w:rsidRPr="006F2321">
        <w:rPr>
          <w:rFonts w:ascii="Times New Roman" w:eastAsia="Times New Roman" w:hAnsi="Times New Roman" w:cs="Times New Roman"/>
          <w:color w:val="1155CC"/>
          <w:sz w:val="16"/>
          <w:szCs w:val="16"/>
          <w:u w:val="single"/>
          <w:lang w:val="es-US"/>
        </w:rPr>
        <w:t>Capítulo IV-CUBA</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Párrafo 28, página 590. D</w:t>
      </w:r>
      <w:r w:rsidRPr="006F2321">
        <w:rPr>
          <w:rFonts w:ascii="Times New Roman" w:eastAsia="Times New Roman" w:hAnsi="Times New Roman" w:cs="Times New Roman"/>
          <w:sz w:val="16"/>
          <w:szCs w:val="16"/>
          <w:lang w:val="es-US"/>
        </w:rPr>
        <w:t xml:space="preserve">iversent, L. (2022, </w:t>
      </w:r>
      <w:proofErr w:type="spellStart"/>
      <w:r w:rsidRPr="006F2321">
        <w:rPr>
          <w:rFonts w:ascii="Times New Roman" w:eastAsia="Times New Roman" w:hAnsi="Times New Roman" w:cs="Times New Roman"/>
          <w:sz w:val="16"/>
          <w:szCs w:val="16"/>
          <w:lang w:val="es-US"/>
        </w:rPr>
        <w:t>September</w:t>
      </w:r>
      <w:proofErr w:type="spellEnd"/>
      <w:r w:rsidRPr="006F2321">
        <w:rPr>
          <w:rFonts w:ascii="Times New Roman" w:eastAsia="Times New Roman" w:hAnsi="Times New Roman" w:cs="Times New Roman"/>
          <w:sz w:val="16"/>
          <w:szCs w:val="16"/>
          <w:lang w:val="es-US"/>
        </w:rPr>
        <w:t xml:space="preserve"> 27). </w:t>
      </w:r>
      <w:r>
        <w:fldChar w:fldCharType="begin"/>
      </w:r>
      <w:r w:rsidRPr="00DB2036">
        <w:rPr>
          <w:lang w:val="es-MX"/>
        </w:rPr>
        <w:instrText xml:space="preserve"> HYPERLINK "https://cubalex.org/2022/09/27/asi-impide-el-gobierno-cubano-los-derechos-de-asociacion-reunion-y-manifestacion/" \h </w:instrText>
      </w:r>
      <w:r>
        <w:fldChar w:fldCharType="separate"/>
      </w:r>
      <w:r w:rsidRPr="006F2321">
        <w:rPr>
          <w:rFonts w:ascii="Times New Roman" w:eastAsia="Times New Roman" w:hAnsi="Times New Roman" w:cs="Times New Roman"/>
          <w:i/>
          <w:color w:val="1155CC"/>
          <w:sz w:val="16"/>
          <w:szCs w:val="16"/>
          <w:u w:val="single"/>
          <w:lang w:val="es-US"/>
        </w:rPr>
        <w:t>Así impide el gobierno cubano los derechos de asociación, reunión y manifestación - Cubal</w:t>
      </w:r>
      <w:r w:rsidRPr="006F2321">
        <w:rPr>
          <w:rFonts w:ascii="Times New Roman" w:eastAsia="Times New Roman" w:hAnsi="Times New Roman" w:cs="Times New Roman"/>
          <w:i/>
          <w:color w:val="1155CC"/>
          <w:sz w:val="16"/>
          <w:szCs w:val="16"/>
          <w:u w:val="single"/>
          <w:lang w:val="es-US"/>
        </w:rPr>
        <w:t>ex</w:t>
      </w:r>
      <w:r>
        <w:rPr>
          <w:rFonts w:ascii="Times New Roman" w:eastAsia="Times New Roman" w:hAnsi="Times New Roman" w:cs="Times New Roman"/>
          <w:i/>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Cubalex.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28, 2023.</w:t>
      </w:r>
    </w:p>
  </w:footnote>
  <w:footnote w:id="17">
    <w:p w14:paraId="23BCE625" w14:textId="77777777" w:rsidR="00AA67EA" w:rsidRPr="006F2321" w:rsidRDefault="00DB2036">
      <w:pPr>
        <w:spacing w:line="240" w:lineRule="auto"/>
        <w:jc w:val="both"/>
        <w:rPr>
          <w:sz w:val="16"/>
          <w:szCs w:val="16"/>
          <w:lang w:val="es-US"/>
        </w:rPr>
      </w:pPr>
      <w:r>
        <w:rPr>
          <w:vertAlign w:val="superscript"/>
        </w:rPr>
        <w:footnoteRef/>
      </w:r>
      <w:r w:rsidRPr="006F2321">
        <w:rPr>
          <w:sz w:val="20"/>
          <w:szCs w:val="20"/>
          <w:lang w:val="es-US"/>
        </w:rPr>
        <w:t xml:space="preserve"> </w:t>
      </w:r>
      <w:r>
        <w:fldChar w:fldCharType="begin"/>
      </w:r>
      <w:r w:rsidRPr="00DB2036">
        <w:rPr>
          <w:lang w:val="es-MX"/>
        </w:rPr>
        <w:instrText xml:space="preserve"> HYPERLINK "https://repositorio.cepal.org/handle/11362/42376" \h </w:instrText>
      </w:r>
      <w:r>
        <w:fldChar w:fldCharType="separate"/>
      </w:r>
      <w:r w:rsidRPr="006F2321">
        <w:rPr>
          <w:rFonts w:ascii="Times New Roman" w:eastAsia="Times New Roman" w:hAnsi="Times New Roman" w:cs="Times New Roman"/>
          <w:color w:val="1155CC"/>
          <w:sz w:val="16"/>
          <w:szCs w:val="16"/>
          <w:u w:val="single"/>
          <w:lang w:val="es-US"/>
        </w:rPr>
        <w:t>Nomenclador de actividades económicas de Cuba</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w:t>
      </w:r>
      <w:proofErr w:type="spellStart"/>
      <w:r w:rsidRPr="006F2321">
        <w:rPr>
          <w:rFonts w:ascii="Times New Roman" w:eastAsia="Times New Roman" w:hAnsi="Times New Roman" w:cs="Times New Roman"/>
          <w:sz w:val="16"/>
          <w:szCs w:val="16"/>
          <w:lang w:val="es-US"/>
        </w:rPr>
        <w:t>n.d</w:t>
      </w:r>
      <w:proofErr w:type="spellEnd"/>
      <w:r w:rsidRPr="006F2321">
        <w:rPr>
          <w:rFonts w:ascii="Times New Roman" w:eastAsia="Times New Roman" w:hAnsi="Times New Roman" w:cs="Times New Roman"/>
          <w:sz w:val="16"/>
          <w:szCs w:val="16"/>
          <w:lang w:val="es-US"/>
        </w:rPr>
        <w:t xml:space="preserve">.). Repositorio CEPAL. </w:t>
      </w:r>
      <w:r w:rsidRPr="006F2321">
        <w:rPr>
          <w:rFonts w:ascii="Times New Roman" w:eastAsia="Times New Roman" w:hAnsi="Times New Roman" w:cs="Times New Roman"/>
          <w:color w:val="212529"/>
          <w:sz w:val="16"/>
          <w:szCs w:val="16"/>
          <w:lang w:val="es-US"/>
        </w:rPr>
        <w:t>El Clasificador Nacional de Actividades Económicas (CNAE) no es de uso fi</w:t>
      </w:r>
      <w:r w:rsidRPr="006F2321">
        <w:rPr>
          <w:rFonts w:ascii="Times New Roman" w:eastAsia="Times New Roman" w:hAnsi="Times New Roman" w:cs="Times New Roman"/>
          <w:color w:val="212529"/>
          <w:sz w:val="16"/>
          <w:szCs w:val="16"/>
          <w:lang w:val="es-US"/>
        </w:rPr>
        <w:t xml:space="preserve">scal, es solamente informativo y permite obtener datos estadísticos, hacer análisis y comparaciones de todas aquellas actividades económicas reflejadas en su composición. Véase  </w:t>
      </w:r>
      <w:r>
        <w:fldChar w:fldCharType="begin"/>
      </w:r>
      <w:r w:rsidRPr="00DB2036">
        <w:rPr>
          <w:lang w:val="es-MX"/>
        </w:rPr>
        <w:instrText xml:space="preserve"> HYPERLINK "https://www.radiorebelde.cu/noticia/conozca-sobre-el-clasificador-nacional-de-actividades-economicas-audio--20211012/" \h </w:instrText>
      </w:r>
      <w:r>
        <w:fldChar w:fldCharType="separate"/>
      </w:r>
      <w:r w:rsidRPr="006F2321">
        <w:rPr>
          <w:rFonts w:ascii="Times New Roman" w:eastAsia="Times New Roman" w:hAnsi="Times New Roman" w:cs="Times New Roman"/>
          <w:color w:val="1155CC"/>
          <w:sz w:val="16"/>
          <w:szCs w:val="16"/>
          <w:u w:val="single"/>
          <w:lang w:val="es-US"/>
        </w:rPr>
        <w:t>Conozca sobre el Clasificador Nacional de Actividades Económicas (+Audio)</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color w:val="212529"/>
          <w:sz w:val="16"/>
          <w:szCs w:val="16"/>
          <w:lang w:val="es-US"/>
        </w:rPr>
        <w:t xml:space="preserve">. (2021, </w:t>
      </w:r>
      <w:proofErr w:type="spellStart"/>
      <w:r w:rsidRPr="006F2321">
        <w:rPr>
          <w:rFonts w:ascii="Times New Roman" w:eastAsia="Times New Roman" w:hAnsi="Times New Roman" w:cs="Times New Roman"/>
          <w:color w:val="212529"/>
          <w:sz w:val="16"/>
          <w:szCs w:val="16"/>
          <w:lang w:val="es-US"/>
        </w:rPr>
        <w:t>October</w:t>
      </w:r>
      <w:proofErr w:type="spellEnd"/>
      <w:r w:rsidRPr="006F2321">
        <w:rPr>
          <w:rFonts w:ascii="Times New Roman" w:eastAsia="Times New Roman" w:hAnsi="Times New Roman" w:cs="Times New Roman"/>
          <w:color w:val="212529"/>
          <w:sz w:val="16"/>
          <w:szCs w:val="16"/>
          <w:lang w:val="es-US"/>
        </w:rPr>
        <w:t xml:space="preserve"> 12). </w:t>
      </w:r>
      <w:r w:rsidRPr="006F2321">
        <w:rPr>
          <w:rFonts w:ascii="Times New Roman" w:eastAsia="Times New Roman" w:hAnsi="Times New Roman" w:cs="Times New Roman"/>
          <w:i/>
          <w:color w:val="212529"/>
          <w:sz w:val="16"/>
          <w:szCs w:val="16"/>
          <w:lang w:val="es-US"/>
        </w:rPr>
        <w:t>Radio Rebelde</w:t>
      </w:r>
      <w:r w:rsidRPr="006F2321">
        <w:rPr>
          <w:rFonts w:ascii="Times New Roman" w:eastAsia="Times New Roman" w:hAnsi="Times New Roman" w:cs="Times New Roman"/>
          <w:color w:val="212529"/>
          <w:sz w:val="16"/>
          <w:szCs w:val="16"/>
          <w:lang w:val="es-US"/>
        </w:rPr>
        <w:t xml:space="preserve">. </w:t>
      </w:r>
      <w:r w:rsidRPr="006F2321">
        <w:rPr>
          <w:rFonts w:ascii="Times New Roman" w:eastAsia="Times New Roman" w:hAnsi="Times New Roman" w:cs="Times New Roman"/>
          <w:sz w:val="16"/>
          <w:szCs w:val="16"/>
          <w:shd w:val="clear" w:color="auto" w:fill="F8F9FA"/>
          <w:lang w:val="es-US"/>
        </w:rPr>
        <w:t>Puig, Y. (2</w:t>
      </w:r>
      <w:r w:rsidRPr="006F2321">
        <w:rPr>
          <w:rFonts w:ascii="Times New Roman" w:eastAsia="Times New Roman" w:hAnsi="Times New Roman" w:cs="Times New Roman"/>
          <w:sz w:val="16"/>
          <w:szCs w:val="16"/>
          <w:shd w:val="clear" w:color="auto" w:fill="F8F9FA"/>
          <w:lang w:val="es-US"/>
        </w:rPr>
        <w:t xml:space="preserve">021, </w:t>
      </w:r>
      <w:proofErr w:type="spellStart"/>
      <w:r w:rsidRPr="006F2321">
        <w:rPr>
          <w:rFonts w:ascii="Times New Roman" w:eastAsia="Times New Roman" w:hAnsi="Times New Roman" w:cs="Times New Roman"/>
          <w:sz w:val="16"/>
          <w:szCs w:val="16"/>
          <w:shd w:val="clear" w:color="auto" w:fill="F8F9FA"/>
          <w:lang w:val="es-US"/>
        </w:rPr>
        <w:t>February</w:t>
      </w:r>
      <w:proofErr w:type="spellEnd"/>
      <w:r w:rsidRPr="006F2321">
        <w:rPr>
          <w:rFonts w:ascii="Times New Roman" w:eastAsia="Times New Roman" w:hAnsi="Times New Roman" w:cs="Times New Roman"/>
          <w:sz w:val="16"/>
          <w:szCs w:val="16"/>
          <w:shd w:val="clear" w:color="auto" w:fill="F8F9FA"/>
          <w:lang w:val="es-US"/>
        </w:rPr>
        <w:t xml:space="preserve"> 6). </w:t>
      </w:r>
      <w:r>
        <w:fldChar w:fldCharType="begin"/>
      </w:r>
      <w:r w:rsidRPr="00DB2036">
        <w:rPr>
          <w:lang w:val="es-MX"/>
        </w:rPr>
        <w:instrText xml:space="preserve"> HYPERLINK "https://www.granma.cu/cuba-covid-19/2021-02-06/consejo-de-ministros-en-la-senda-de-perfeccionar-el-proyecto-social-y-economico-cubano-06-02-2021-01-02-53" \h </w:instrText>
      </w:r>
      <w:r>
        <w:fldChar w:fldCharType="separate"/>
      </w:r>
      <w:r w:rsidRPr="006F2321">
        <w:rPr>
          <w:rFonts w:ascii="Times New Roman" w:eastAsia="Times New Roman" w:hAnsi="Times New Roman" w:cs="Times New Roman"/>
          <w:color w:val="1155CC"/>
          <w:sz w:val="16"/>
          <w:szCs w:val="16"/>
          <w:u w:val="single"/>
          <w:shd w:val="clear" w:color="auto" w:fill="F8F9FA"/>
          <w:lang w:val="es-US"/>
        </w:rPr>
        <w:t>Consejo de ministros: En la senda de perfeccionar el proyecto soc</w:t>
      </w:r>
      <w:r w:rsidRPr="006F2321">
        <w:rPr>
          <w:rFonts w:ascii="Times New Roman" w:eastAsia="Times New Roman" w:hAnsi="Times New Roman" w:cs="Times New Roman"/>
          <w:color w:val="1155CC"/>
          <w:sz w:val="16"/>
          <w:szCs w:val="16"/>
          <w:u w:val="single"/>
          <w:shd w:val="clear" w:color="auto" w:fill="F8F9FA"/>
          <w:lang w:val="es-US"/>
        </w:rPr>
        <w:t>ial y económico cubano (+Video)</w:t>
      </w:r>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 </w:t>
      </w:r>
      <w:r w:rsidRPr="006F2321">
        <w:rPr>
          <w:rFonts w:ascii="Times New Roman" w:eastAsia="Times New Roman" w:hAnsi="Times New Roman" w:cs="Times New Roman"/>
          <w:i/>
          <w:sz w:val="16"/>
          <w:szCs w:val="16"/>
          <w:shd w:val="clear" w:color="auto" w:fill="F8F9FA"/>
          <w:lang w:val="es-US"/>
        </w:rPr>
        <w:t>Granma</w:t>
      </w:r>
      <w:r w:rsidRPr="006F2321">
        <w:rPr>
          <w:rFonts w:ascii="Times New Roman" w:eastAsia="Times New Roman" w:hAnsi="Times New Roman" w:cs="Times New Roman"/>
          <w:sz w:val="16"/>
          <w:szCs w:val="16"/>
          <w:shd w:val="clear" w:color="auto" w:fill="F8F9FA"/>
          <w:lang w:val="es-US"/>
        </w:rPr>
        <w:t xml:space="preserve">. Puig, Y. (2020, May 30). </w:t>
      </w:r>
      <w:r>
        <w:fldChar w:fldCharType="begin"/>
      </w:r>
      <w:r w:rsidRPr="00DB2036">
        <w:rPr>
          <w:lang w:val="es-MX"/>
        </w:rPr>
        <w:instrText xml:space="preserve"> HYPERLINK "https://www.granma.cu/cuba-covid-19/2020-05-30/ministro-de-economia-se-mantienen-garantias-para-sector-estatal-y-por-cuenta-propia-mientras-dure-la-pandemia" \h </w:instrText>
      </w:r>
      <w:r>
        <w:fldChar w:fldCharType="separate"/>
      </w:r>
      <w:r w:rsidRPr="006F2321">
        <w:rPr>
          <w:rFonts w:ascii="Times New Roman" w:eastAsia="Times New Roman" w:hAnsi="Times New Roman" w:cs="Times New Roman"/>
          <w:color w:val="1155CC"/>
          <w:sz w:val="16"/>
          <w:szCs w:val="16"/>
          <w:u w:val="single"/>
          <w:shd w:val="clear" w:color="auto" w:fill="F8F9FA"/>
          <w:lang w:val="es-US"/>
        </w:rPr>
        <w:t>Ministro de E</w:t>
      </w:r>
      <w:r w:rsidRPr="006F2321">
        <w:rPr>
          <w:rFonts w:ascii="Times New Roman" w:eastAsia="Times New Roman" w:hAnsi="Times New Roman" w:cs="Times New Roman"/>
          <w:color w:val="1155CC"/>
          <w:sz w:val="16"/>
          <w:szCs w:val="16"/>
          <w:u w:val="single"/>
          <w:shd w:val="clear" w:color="auto" w:fill="F8F9FA"/>
          <w:lang w:val="es-US"/>
        </w:rPr>
        <w:t>conomía: se mantienen garantías para el sector estatal y por cuenta propia mientras dure la pandemia</w:t>
      </w:r>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w:t>
      </w:r>
      <w:r w:rsidRPr="006F2321">
        <w:rPr>
          <w:rFonts w:ascii="Times New Roman" w:eastAsia="Times New Roman" w:hAnsi="Times New Roman" w:cs="Times New Roman"/>
          <w:i/>
          <w:sz w:val="16"/>
          <w:szCs w:val="16"/>
          <w:shd w:val="clear" w:color="auto" w:fill="F8F9FA"/>
          <w:lang w:val="es-US"/>
        </w:rPr>
        <w:t>Granma</w:t>
      </w:r>
      <w:r w:rsidRPr="006F2321">
        <w:rPr>
          <w:rFonts w:ascii="Times New Roman" w:eastAsia="Times New Roman" w:hAnsi="Times New Roman" w:cs="Times New Roman"/>
          <w:sz w:val="16"/>
          <w:szCs w:val="16"/>
          <w:shd w:val="clear" w:color="auto" w:fill="F8F9FA"/>
          <w:lang w:val="es-US"/>
        </w:rPr>
        <w:t xml:space="preserve">. </w:t>
      </w:r>
      <w:r>
        <w:fldChar w:fldCharType="begin"/>
      </w:r>
      <w:r w:rsidRPr="00DB2036">
        <w:rPr>
          <w:lang w:val="es-MX"/>
        </w:rPr>
        <w:instrText xml:space="preserve"> HYPERLINK "http://www.cubadebate.cu/noticias/2021/02/10/descargue-en-pdf-listado-de-actividades-donde-no-se-puede-ejercer-el-trabajo-por-cuenta</w:instrText>
      </w:r>
      <w:r w:rsidRPr="00DB2036">
        <w:rPr>
          <w:lang w:val="es-MX"/>
        </w:rPr>
        <w:instrText xml:space="preserve">-propia/comentarios/pagina-7/" \h </w:instrText>
      </w:r>
      <w:r>
        <w:fldChar w:fldCharType="separate"/>
      </w:r>
      <w:r w:rsidRPr="006F2321">
        <w:rPr>
          <w:rFonts w:ascii="Times New Roman" w:eastAsia="Times New Roman" w:hAnsi="Times New Roman" w:cs="Times New Roman"/>
          <w:color w:val="1155CC"/>
          <w:sz w:val="16"/>
          <w:szCs w:val="16"/>
          <w:u w:val="single"/>
          <w:shd w:val="clear" w:color="auto" w:fill="F8F9FA"/>
          <w:lang w:val="es-US"/>
        </w:rPr>
        <w:t xml:space="preserve">Descargue en PDF, listado de actividades donde no se puede ejercer el trabajo por cuenta propia | </w:t>
      </w:r>
      <w:proofErr w:type="spellStart"/>
      <w:r w:rsidRPr="006F2321">
        <w:rPr>
          <w:rFonts w:ascii="Times New Roman" w:eastAsia="Times New Roman" w:hAnsi="Times New Roman" w:cs="Times New Roman"/>
          <w:color w:val="1155CC"/>
          <w:sz w:val="16"/>
          <w:szCs w:val="16"/>
          <w:u w:val="single"/>
          <w:shd w:val="clear" w:color="auto" w:fill="F8F9FA"/>
          <w:lang w:val="es-US"/>
        </w:rPr>
        <w:t>Cubadebate</w:t>
      </w:r>
      <w:proofErr w:type="spellEnd"/>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(2021, </w:t>
      </w:r>
      <w:proofErr w:type="spellStart"/>
      <w:r w:rsidRPr="006F2321">
        <w:rPr>
          <w:rFonts w:ascii="Times New Roman" w:eastAsia="Times New Roman" w:hAnsi="Times New Roman" w:cs="Times New Roman"/>
          <w:sz w:val="16"/>
          <w:szCs w:val="16"/>
          <w:shd w:val="clear" w:color="auto" w:fill="F8F9FA"/>
          <w:lang w:val="es-US"/>
        </w:rPr>
        <w:t>February</w:t>
      </w:r>
      <w:proofErr w:type="spellEnd"/>
      <w:r w:rsidRPr="006F2321">
        <w:rPr>
          <w:rFonts w:ascii="Times New Roman" w:eastAsia="Times New Roman" w:hAnsi="Times New Roman" w:cs="Times New Roman"/>
          <w:sz w:val="16"/>
          <w:szCs w:val="16"/>
          <w:shd w:val="clear" w:color="auto" w:fill="F8F9FA"/>
          <w:lang w:val="es-US"/>
        </w:rPr>
        <w:t xml:space="preserve"> 10). </w:t>
      </w:r>
      <w:proofErr w:type="spellStart"/>
      <w:r w:rsidRPr="006F2321">
        <w:rPr>
          <w:rFonts w:ascii="Times New Roman" w:eastAsia="Times New Roman" w:hAnsi="Times New Roman" w:cs="Times New Roman"/>
          <w:i/>
          <w:sz w:val="16"/>
          <w:szCs w:val="16"/>
          <w:shd w:val="clear" w:color="auto" w:fill="F8F9FA"/>
          <w:lang w:val="es-US"/>
        </w:rPr>
        <w:t>Cubadebate</w:t>
      </w:r>
      <w:proofErr w:type="spellEnd"/>
      <w:r w:rsidRPr="006F2321">
        <w:rPr>
          <w:rFonts w:ascii="Times New Roman" w:eastAsia="Times New Roman" w:hAnsi="Times New Roman" w:cs="Times New Roman"/>
          <w:sz w:val="16"/>
          <w:szCs w:val="16"/>
          <w:shd w:val="clear" w:color="auto" w:fill="F8F9FA"/>
          <w:lang w:val="es-US"/>
        </w:rPr>
        <w:t xml:space="preserve">. Granma. (2021, </w:t>
      </w:r>
      <w:proofErr w:type="spellStart"/>
      <w:r w:rsidRPr="006F2321">
        <w:rPr>
          <w:rFonts w:ascii="Times New Roman" w:eastAsia="Times New Roman" w:hAnsi="Times New Roman" w:cs="Times New Roman"/>
          <w:sz w:val="16"/>
          <w:szCs w:val="16"/>
          <w:shd w:val="clear" w:color="auto" w:fill="F8F9FA"/>
          <w:lang w:val="es-US"/>
        </w:rPr>
        <w:t>February</w:t>
      </w:r>
      <w:proofErr w:type="spellEnd"/>
      <w:r w:rsidRPr="006F2321">
        <w:rPr>
          <w:rFonts w:ascii="Times New Roman" w:eastAsia="Times New Roman" w:hAnsi="Times New Roman" w:cs="Times New Roman"/>
          <w:sz w:val="16"/>
          <w:szCs w:val="16"/>
          <w:shd w:val="clear" w:color="auto" w:fill="F8F9FA"/>
          <w:lang w:val="es-US"/>
        </w:rPr>
        <w:t xml:space="preserve"> 12). </w:t>
      </w:r>
      <w:r>
        <w:fldChar w:fldCharType="begin"/>
      </w:r>
      <w:r w:rsidRPr="00DB2036">
        <w:rPr>
          <w:lang w:val="es-MX"/>
        </w:rPr>
        <w:instrText xml:space="preserve"> HYPERLINK "https://www.granma.cu/cuba/2021-02-</w:instrText>
      </w:r>
      <w:r w:rsidRPr="00DB2036">
        <w:rPr>
          <w:lang w:val="es-MX"/>
        </w:rPr>
        <w:instrText xml:space="preserve">12/cuba-pasa-de-127-a-mas-de-2-000-actividades-por-cuenta-propia-legales-gran-salto-en-favor-de-la-economia-y-el-empleo-video-12-02-2021-13-02-42?page=1" \h </w:instrText>
      </w:r>
      <w:r>
        <w:fldChar w:fldCharType="separate"/>
      </w:r>
      <w:r w:rsidRPr="006F2321">
        <w:rPr>
          <w:rFonts w:ascii="Times New Roman" w:eastAsia="Times New Roman" w:hAnsi="Times New Roman" w:cs="Times New Roman"/>
          <w:color w:val="1155CC"/>
          <w:sz w:val="16"/>
          <w:szCs w:val="16"/>
          <w:u w:val="single"/>
          <w:shd w:val="clear" w:color="auto" w:fill="F8F9FA"/>
          <w:lang w:val="es-US"/>
        </w:rPr>
        <w:t>Cuba pasa de 127 a más de 2.000 actividades por cuenta propia legales, gran salto en favor de la e</w:t>
      </w:r>
      <w:r w:rsidRPr="006F2321">
        <w:rPr>
          <w:rFonts w:ascii="Times New Roman" w:eastAsia="Times New Roman" w:hAnsi="Times New Roman" w:cs="Times New Roman"/>
          <w:color w:val="1155CC"/>
          <w:sz w:val="16"/>
          <w:szCs w:val="16"/>
          <w:u w:val="single"/>
          <w:shd w:val="clear" w:color="auto" w:fill="F8F9FA"/>
          <w:lang w:val="es-US"/>
        </w:rPr>
        <w:t>conomía y el empleo (+Video)</w:t>
      </w:r>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w:t>
      </w:r>
      <w:r w:rsidRPr="006F2321">
        <w:rPr>
          <w:rFonts w:ascii="Times New Roman" w:eastAsia="Times New Roman" w:hAnsi="Times New Roman" w:cs="Times New Roman"/>
          <w:i/>
          <w:sz w:val="16"/>
          <w:szCs w:val="16"/>
          <w:shd w:val="clear" w:color="auto" w:fill="F8F9FA"/>
          <w:lang w:val="es-US"/>
        </w:rPr>
        <w:t>Granma</w:t>
      </w:r>
      <w:r w:rsidRPr="006F2321">
        <w:rPr>
          <w:rFonts w:ascii="Times New Roman" w:eastAsia="Times New Roman" w:hAnsi="Times New Roman" w:cs="Times New Roman"/>
          <w:sz w:val="16"/>
          <w:szCs w:val="16"/>
          <w:shd w:val="clear" w:color="auto" w:fill="F8F9FA"/>
          <w:lang w:val="es-US"/>
        </w:rPr>
        <w:t xml:space="preserve">. </w:t>
      </w:r>
      <w:r>
        <w:fldChar w:fldCharType="begin"/>
      </w:r>
      <w:r w:rsidRPr="00DB2036">
        <w:rPr>
          <w:lang w:val="es-MX"/>
        </w:rPr>
        <w:instrText xml:space="preserve"> HYPERLINK "https://www.yucabyte.org/2021/06/09/programadores_pymes/" \h </w:instrText>
      </w:r>
      <w:r>
        <w:fldChar w:fldCharType="separate"/>
      </w:r>
      <w:r w:rsidRPr="006F2321">
        <w:rPr>
          <w:rFonts w:ascii="Times New Roman" w:eastAsia="Times New Roman" w:hAnsi="Times New Roman" w:cs="Times New Roman"/>
          <w:color w:val="1155CC"/>
          <w:sz w:val="16"/>
          <w:szCs w:val="16"/>
          <w:u w:val="single"/>
          <w:shd w:val="clear" w:color="auto" w:fill="F8F9FA"/>
          <w:lang w:val="es-US"/>
        </w:rPr>
        <w:t>El Gobierno cubano prohíbe a emprendedores del sector TIC crear PYMES</w:t>
      </w:r>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(2021, June 9). </w:t>
      </w:r>
      <w:proofErr w:type="spellStart"/>
      <w:r w:rsidRPr="006F2321">
        <w:rPr>
          <w:rFonts w:ascii="Times New Roman" w:eastAsia="Times New Roman" w:hAnsi="Times New Roman" w:cs="Times New Roman"/>
          <w:i/>
          <w:sz w:val="16"/>
          <w:szCs w:val="16"/>
          <w:shd w:val="clear" w:color="auto" w:fill="F8F9FA"/>
          <w:lang w:val="es-US"/>
        </w:rPr>
        <w:t>YucaByte</w:t>
      </w:r>
      <w:proofErr w:type="spellEnd"/>
      <w:r w:rsidRPr="006F2321">
        <w:rPr>
          <w:rFonts w:ascii="Times New Roman" w:eastAsia="Times New Roman" w:hAnsi="Times New Roman" w:cs="Times New Roman"/>
          <w:sz w:val="16"/>
          <w:szCs w:val="16"/>
          <w:shd w:val="clear" w:color="auto" w:fill="F8F9FA"/>
          <w:lang w:val="es-US"/>
        </w:rPr>
        <w:t xml:space="preserve">. Rubio, F. (2021, </w:t>
      </w:r>
      <w:proofErr w:type="spellStart"/>
      <w:r w:rsidRPr="006F2321">
        <w:rPr>
          <w:rFonts w:ascii="Times New Roman" w:eastAsia="Times New Roman" w:hAnsi="Times New Roman" w:cs="Times New Roman"/>
          <w:sz w:val="16"/>
          <w:szCs w:val="16"/>
          <w:shd w:val="clear" w:color="auto" w:fill="F8F9FA"/>
          <w:lang w:val="es-US"/>
        </w:rPr>
        <w:t>February</w:t>
      </w:r>
      <w:proofErr w:type="spellEnd"/>
      <w:r w:rsidRPr="006F2321">
        <w:rPr>
          <w:rFonts w:ascii="Times New Roman" w:eastAsia="Times New Roman" w:hAnsi="Times New Roman" w:cs="Times New Roman"/>
          <w:sz w:val="16"/>
          <w:szCs w:val="16"/>
          <w:shd w:val="clear" w:color="auto" w:fill="F8F9FA"/>
          <w:lang w:val="es-US"/>
        </w:rPr>
        <w:t xml:space="preserve"> 11). </w:t>
      </w:r>
      <w:r>
        <w:fldChar w:fldCharType="begin"/>
      </w:r>
      <w:r w:rsidRPr="00DB2036">
        <w:rPr>
          <w:lang w:val="es-MX"/>
        </w:rPr>
        <w:instrText xml:space="preserve"> HYPERLINK "https://cnnespanol.cnn.com/2021/02/11/cuba-prohibe-trabajar-por-cuenta-propia-prensa-comunicaciones/" \h </w:instrText>
      </w:r>
      <w:r>
        <w:fldChar w:fldCharType="separate"/>
      </w:r>
      <w:r w:rsidRPr="006F2321">
        <w:rPr>
          <w:rFonts w:ascii="Times New Roman" w:eastAsia="Times New Roman" w:hAnsi="Times New Roman" w:cs="Times New Roman"/>
          <w:color w:val="1155CC"/>
          <w:sz w:val="16"/>
          <w:szCs w:val="16"/>
          <w:u w:val="single"/>
          <w:shd w:val="clear" w:color="auto" w:fill="F8F9FA"/>
          <w:lang w:val="es-US"/>
        </w:rPr>
        <w:t>Cuba prohíbe trabajar por cuenta propia en el sector de la prensa</w:t>
      </w:r>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w:t>
      </w:r>
      <w:r w:rsidRPr="006F2321">
        <w:rPr>
          <w:rFonts w:ascii="Times New Roman" w:eastAsia="Times New Roman" w:hAnsi="Times New Roman" w:cs="Times New Roman"/>
          <w:i/>
          <w:sz w:val="16"/>
          <w:szCs w:val="16"/>
          <w:shd w:val="clear" w:color="auto" w:fill="F8F9FA"/>
          <w:lang w:val="es-US"/>
        </w:rPr>
        <w:t>CNN en español</w:t>
      </w:r>
      <w:r w:rsidRPr="006F2321">
        <w:rPr>
          <w:rFonts w:ascii="Times New Roman" w:eastAsia="Times New Roman" w:hAnsi="Times New Roman" w:cs="Times New Roman"/>
          <w:sz w:val="16"/>
          <w:szCs w:val="16"/>
          <w:shd w:val="clear" w:color="auto" w:fill="F8F9FA"/>
          <w:lang w:val="es-US"/>
        </w:rPr>
        <w:t xml:space="preserve">. Acosta, C. (2021, </w:t>
      </w:r>
      <w:proofErr w:type="spellStart"/>
      <w:r w:rsidRPr="006F2321">
        <w:rPr>
          <w:rFonts w:ascii="Times New Roman" w:eastAsia="Times New Roman" w:hAnsi="Times New Roman" w:cs="Times New Roman"/>
          <w:sz w:val="16"/>
          <w:szCs w:val="16"/>
          <w:shd w:val="clear" w:color="auto" w:fill="F8F9FA"/>
          <w:lang w:val="es-US"/>
        </w:rPr>
        <w:t>February</w:t>
      </w:r>
      <w:proofErr w:type="spellEnd"/>
      <w:r w:rsidRPr="006F2321">
        <w:rPr>
          <w:rFonts w:ascii="Times New Roman" w:eastAsia="Times New Roman" w:hAnsi="Times New Roman" w:cs="Times New Roman"/>
          <w:sz w:val="16"/>
          <w:szCs w:val="16"/>
          <w:shd w:val="clear" w:color="auto" w:fill="F8F9FA"/>
          <w:lang w:val="es-US"/>
        </w:rPr>
        <w:t xml:space="preserve"> 11). </w:t>
      </w:r>
      <w:r>
        <w:fldChar w:fldCharType="begin"/>
      </w:r>
      <w:r w:rsidRPr="00DB2036">
        <w:rPr>
          <w:lang w:val="es-MX"/>
        </w:rPr>
        <w:instrText xml:space="preserve"> HYPERLINK "https://w</w:instrText>
      </w:r>
      <w:r w:rsidRPr="00DB2036">
        <w:rPr>
          <w:lang w:val="es-MX"/>
        </w:rPr>
        <w:instrText xml:space="preserve">ww.cubanet.org/destacados/nuevas-prohibiciones-cuba-recrudecen-desarrollo-economico-libertades/" \h </w:instrText>
      </w:r>
      <w:r>
        <w:fldChar w:fldCharType="separate"/>
      </w:r>
      <w:r w:rsidRPr="006F2321">
        <w:rPr>
          <w:rFonts w:ascii="Times New Roman" w:eastAsia="Times New Roman" w:hAnsi="Times New Roman" w:cs="Times New Roman"/>
          <w:color w:val="1155CC"/>
          <w:sz w:val="16"/>
          <w:szCs w:val="16"/>
          <w:u w:val="single"/>
          <w:shd w:val="clear" w:color="auto" w:fill="F8F9FA"/>
          <w:lang w:val="es-US"/>
        </w:rPr>
        <w:t>Cuba: Nuevas prohibiciones recrudecen el desarrollo económico y las libertades</w:t>
      </w:r>
      <w:r>
        <w:rPr>
          <w:rFonts w:ascii="Times New Roman" w:eastAsia="Times New Roman" w:hAnsi="Times New Roman" w:cs="Times New Roman"/>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w:t>
      </w:r>
      <w:proofErr w:type="spellStart"/>
      <w:r w:rsidRPr="006F2321">
        <w:rPr>
          <w:rFonts w:ascii="Times New Roman" w:eastAsia="Times New Roman" w:hAnsi="Times New Roman" w:cs="Times New Roman"/>
          <w:i/>
          <w:sz w:val="16"/>
          <w:szCs w:val="16"/>
          <w:shd w:val="clear" w:color="auto" w:fill="F8F9FA"/>
          <w:lang w:val="es-US"/>
        </w:rPr>
        <w:t>CubaNet</w:t>
      </w:r>
      <w:proofErr w:type="spellEnd"/>
      <w:r w:rsidRPr="006F2321">
        <w:rPr>
          <w:rFonts w:ascii="Times New Roman" w:eastAsia="Times New Roman" w:hAnsi="Times New Roman" w:cs="Times New Roman"/>
          <w:sz w:val="16"/>
          <w:szCs w:val="16"/>
          <w:shd w:val="clear" w:color="auto" w:fill="F8F9FA"/>
          <w:lang w:val="es-US"/>
        </w:rPr>
        <w:t xml:space="preserve">. </w:t>
      </w:r>
    </w:p>
  </w:footnote>
  <w:footnote w:id="18">
    <w:p w14:paraId="20D5F18F"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sz w:val="16"/>
          <w:szCs w:val="16"/>
          <w:shd w:val="clear" w:color="auto" w:fill="F8F9FA"/>
          <w:lang w:val="es-US"/>
        </w:rPr>
        <w:t xml:space="preserve">(2022, June 6). </w:t>
      </w:r>
      <w:r>
        <w:fldChar w:fldCharType="begin"/>
      </w:r>
      <w:r w:rsidRPr="00DB2036">
        <w:rPr>
          <w:lang w:val="es-MX"/>
        </w:rPr>
        <w:instrText xml:space="preserve"> HYPERLINK "https://www.oas.org/es/cidh/jsFor</w:instrText>
      </w:r>
      <w:r w:rsidRPr="00DB2036">
        <w:rPr>
          <w:lang w:val="es-MX"/>
        </w:rPr>
        <w:instrText xml:space="preserve">m/?File=/es/cidh/prensa/comunicados/2022/127.asp" \h </w:instrText>
      </w:r>
      <w:r>
        <w:fldChar w:fldCharType="separate"/>
      </w:r>
      <w:r w:rsidRPr="006F2321">
        <w:rPr>
          <w:rFonts w:ascii="Times New Roman" w:eastAsia="Times New Roman" w:hAnsi="Times New Roman" w:cs="Times New Roman"/>
          <w:i/>
          <w:color w:val="1155CC"/>
          <w:sz w:val="16"/>
          <w:szCs w:val="16"/>
          <w:u w:val="single"/>
          <w:shd w:val="clear" w:color="auto" w:fill="F8F9FA"/>
          <w:lang w:val="es-US"/>
        </w:rPr>
        <w:t>CIDH y REDESCA: preocupa la situación socioeconómica en Cuba que impacta en los DESCA de las mujeres y otras poblaciones</w:t>
      </w:r>
      <w:r>
        <w:rPr>
          <w:rFonts w:ascii="Times New Roman" w:eastAsia="Times New Roman" w:hAnsi="Times New Roman" w:cs="Times New Roman"/>
          <w:i/>
          <w:color w:val="1155CC"/>
          <w:sz w:val="16"/>
          <w:szCs w:val="16"/>
          <w:u w:val="single"/>
          <w:shd w:val="clear" w:color="auto" w:fill="F8F9FA"/>
          <w:lang w:val="es-US"/>
        </w:rPr>
        <w:fldChar w:fldCharType="end"/>
      </w:r>
      <w:r w:rsidRPr="006F2321">
        <w:rPr>
          <w:rFonts w:ascii="Times New Roman" w:eastAsia="Times New Roman" w:hAnsi="Times New Roman" w:cs="Times New Roman"/>
          <w:sz w:val="16"/>
          <w:szCs w:val="16"/>
          <w:shd w:val="clear" w:color="auto" w:fill="F8F9FA"/>
          <w:lang w:val="es-US"/>
        </w:rPr>
        <w:t xml:space="preserve">. </w:t>
      </w:r>
      <w:proofErr w:type="spellStart"/>
      <w:r w:rsidRPr="006F2321">
        <w:rPr>
          <w:rFonts w:ascii="Times New Roman" w:eastAsia="Times New Roman" w:hAnsi="Times New Roman" w:cs="Times New Roman"/>
          <w:sz w:val="16"/>
          <w:szCs w:val="16"/>
          <w:shd w:val="clear" w:color="auto" w:fill="F8F9FA"/>
          <w:lang w:val="es-US"/>
        </w:rPr>
        <w:t>Retrieved</w:t>
      </w:r>
      <w:proofErr w:type="spellEnd"/>
      <w:r w:rsidRPr="006F2321">
        <w:rPr>
          <w:rFonts w:ascii="Times New Roman" w:eastAsia="Times New Roman" w:hAnsi="Times New Roman" w:cs="Times New Roman"/>
          <w:sz w:val="16"/>
          <w:szCs w:val="16"/>
          <w:shd w:val="clear" w:color="auto" w:fill="F8F9FA"/>
          <w:lang w:val="es-US"/>
        </w:rPr>
        <w:t xml:space="preserve"> April 29, 2023.</w:t>
      </w:r>
    </w:p>
  </w:footnote>
  <w:footnote w:id="19">
    <w:p w14:paraId="4AA0C5CD" w14:textId="77777777" w:rsidR="00AA67EA" w:rsidRPr="006F2321" w:rsidRDefault="00DB2036">
      <w:pPr>
        <w:spacing w:line="240" w:lineRule="auto"/>
        <w:jc w:val="both"/>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highlight w:val="white"/>
          <w:lang w:val="es-US"/>
        </w:rPr>
        <w:t xml:space="preserve">Se denominó </w:t>
      </w:r>
      <w:r>
        <w:fldChar w:fldCharType="begin"/>
      </w:r>
      <w:r w:rsidRPr="00DB2036">
        <w:rPr>
          <w:lang w:val="es-MX"/>
        </w:rPr>
        <w:instrText xml:space="preserve"> HYPERLINK "https://horizontecubano.law.columbia.edu/news/la-tarea-ordenamiento-y-las-distorsiones-cambiarias" \h </w:instrText>
      </w:r>
      <w:r>
        <w:fldChar w:fldCharType="separate"/>
      </w:r>
      <w:r w:rsidRPr="006F2321">
        <w:rPr>
          <w:rFonts w:ascii="Times New Roman" w:eastAsia="Times New Roman" w:hAnsi="Times New Roman" w:cs="Times New Roman"/>
          <w:color w:val="1155CC"/>
          <w:sz w:val="16"/>
          <w:szCs w:val="16"/>
          <w:highlight w:val="white"/>
          <w:u w:val="single"/>
          <w:lang w:val="es-US"/>
        </w:rPr>
        <w:t>“Tarea Ordenamiento”</w:t>
      </w:r>
      <w:r>
        <w:rPr>
          <w:rFonts w:ascii="Times New Roman" w:eastAsia="Times New Roman" w:hAnsi="Times New Roman" w:cs="Times New Roman"/>
          <w:color w:val="1155CC"/>
          <w:sz w:val="16"/>
          <w:szCs w:val="16"/>
          <w:highlight w:val="white"/>
          <w:u w:val="single"/>
          <w:lang w:val="es-US"/>
        </w:rPr>
        <w:fldChar w:fldCharType="end"/>
      </w:r>
      <w:r w:rsidRPr="006F2321">
        <w:rPr>
          <w:rFonts w:ascii="Times New Roman" w:eastAsia="Times New Roman" w:hAnsi="Times New Roman" w:cs="Times New Roman"/>
          <w:sz w:val="16"/>
          <w:szCs w:val="16"/>
          <w:highlight w:val="white"/>
          <w:lang w:val="es-US"/>
        </w:rPr>
        <w:t xml:space="preserve">  a la medida de supresión de peso cubano convertible (CUC), al establecimiento de un nuevo tipo de cambio oficial devalu</w:t>
      </w:r>
      <w:r w:rsidRPr="006F2321">
        <w:rPr>
          <w:rFonts w:ascii="Times New Roman" w:eastAsia="Times New Roman" w:hAnsi="Times New Roman" w:cs="Times New Roman"/>
          <w:sz w:val="16"/>
          <w:szCs w:val="16"/>
          <w:highlight w:val="white"/>
          <w:lang w:val="es-US"/>
        </w:rPr>
        <w:t xml:space="preserve">ado del peso cubano (CUP) y a la reforma de precios, salarios y pensiones. El nombre está dado por la idea gubernamental de que dichas medidas reordenarían el caos monetario y cambiario existente desde varias décadas en Cuba. </w:t>
      </w:r>
      <w:r>
        <w:fldChar w:fldCharType="begin"/>
      </w:r>
      <w:r w:rsidRPr="00DB2036">
        <w:rPr>
          <w:lang w:val="es-MX"/>
        </w:rPr>
        <w:instrText xml:space="preserve"> HYPERLINK "https://www.cont</w:instrText>
      </w:r>
      <w:r w:rsidRPr="00DB2036">
        <w:rPr>
          <w:lang w:val="es-MX"/>
        </w:rPr>
        <w:instrText xml:space="preserve">raloria.gob.cu/sites/default/files/documento/2020-11/economia%20cubana%203.0%209.pdf" \h </w:instrText>
      </w:r>
      <w:r>
        <w:fldChar w:fldCharType="separate"/>
      </w:r>
      <w:r w:rsidRPr="006F2321">
        <w:rPr>
          <w:rFonts w:ascii="Times New Roman" w:eastAsia="Times New Roman" w:hAnsi="Times New Roman" w:cs="Times New Roman"/>
          <w:color w:val="1155CC"/>
          <w:sz w:val="16"/>
          <w:szCs w:val="16"/>
          <w:u w:val="single"/>
          <w:lang w:val="es-US"/>
        </w:rPr>
        <w:t>Ordenamiento monetario, clave en la nueva estrategia socioeconómica de Cuba</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2021-10-29, </w:t>
      </w:r>
      <w:proofErr w:type="spellStart"/>
      <w:r w:rsidRPr="006F2321">
        <w:rPr>
          <w:rFonts w:ascii="Times New Roman" w:eastAsia="Times New Roman" w:hAnsi="Times New Roman" w:cs="Times New Roman"/>
          <w:sz w:val="16"/>
          <w:szCs w:val="16"/>
          <w:lang w:val="es-US"/>
        </w:rPr>
        <w:t>ONCuba</w:t>
      </w:r>
      <w:proofErr w:type="spellEnd"/>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"https://oncubanews.com/cuba/gobierno-cubano-reconoce-un</w:instrText>
      </w:r>
      <w:r w:rsidRPr="00DB2036">
        <w:rPr>
          <w:lang w:val="es-MX"/>
        </w:rPr>
        <w:instrText xml:space="preserve">a-inflacion-del-6-900-en-el-mercado-informal/" \h </w:instrText>
      </w:r>
      <w:r>
        <w:fldChar w:fldCharType="separate"/>
      </w:r>
      <w:r w:rsidRPr="006F2321">
        <w:rPr>
          <w:rFonts w:ascii="Times New Roman" w:eastAsia="Times New Roman" w:hAnsi="Times New Roman" w:cs="Times New Roman"/>
          <w:color w:val="1155CC"/>
          <w:sz w:val="16"/>
          <w:szCs w:val="16"/>
          <w:u w:val="single"/>
          <w:lang w:val="es-US"/>
        </w:rPr>
        <w:t xml:space="preserve">Gobierno cubano reconoce una inflación del 6.900 % en el mercado informal | </w:t>
      </w:r>
      <w:proofErr w:type="spellStart"/>
      <w:r w:rsidRPr="006F2321">
        <w:rPr>
          <w:rFonts w:ascii="Times New Roman" w:eastAsia="Times New Roman" w:hAnsi="Times New Roman" w:cs="Times New Roman"/>
          <w:color w:val="1155CC"/>
          <w:sz w:val="16"/>
          <w:szCs w:val="16"/>
          <w:u w:val="single"/>
          <w:lang w:val="es-US"/>
        </w:rPr>
        <w:t>OnCubaNews</w:t>
      </w:r>
      <w:proofErr w:type="spellEnd"/>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La escala salarial queda dividida en 32 grupos de complejidad, determinados por el número de horas trabajadas y la ca</w:t>
      </w:r>
      <w:r w:rsidRPr="006F2321">
        <w:rPr>
          <w:rFonts w:ascii="Times New Roman" w:eastAsia="Times New Roman" w:hAnsi="Times New Roman" w:cs="Times New Roman"/>
          <w:sz w:val="16"/>
          <w:szCs w:val="16"/>
          <w:lang w:val="es-US"/>
        </w:rPr>
        <w:t>tegoría de quien las realiza. También se establece que el ingreso se compone de una parte fija en correspondencia con el salario escala, según la complejidad del trabajo y los pagos adicionales aprobados, y una parte móvil asociada a los resultados que com</w:t>
      </w:r>
      <w:r w:rsidRPr="006F2321">
        <w:rPr>
          <w:rFonts w:ascii="Times New Roman" w:eastAsia="Times New Roman" w:hAnsi="Times New Roman" w:cs="Times New Roman"/>
          <w:sz w:val="16"/>
          <w:szCs w:val="16"/>
          <w:lang w:val="es-US"/>
        </w:rPr>
        <w:t>prende variables como sistemas de pago a destajo, distribución de utilidades y forma de pago por rendimiento. Las escalas salariales parten de 1910 y 2100 pesos, para quienes laboran 40 y 44 horas semanales, respectivamente, y se elevan a 9510 pesos para q</w:t>
      </w:r>
      <w:r w:rsidRPr="006F2321">
        <w:rPr>
          <w:rFonts w:ascii="Times New Roman" w:eastAsia="Times New Roman" w:hAnsi="Times New Roman" w:cs="Times New Roman"/>
          <w:sz w:val="16"/>
          <w:szCs w:val="16"/>
          <w:lang w:val="es-US"/>
        </w:rPr>
        <w:t>uienes suman 44 horas semanales. Sobre las pensiones regidas por el Régimen General de Seguridad Social, queda establecido un incremento en correspondencia con la escala que parte de 1528 pesos (para aquellos que cobran actualmente entre 280 y hasta 300 pe</w:t>
      </w:r>
      <w:r w:rsidRPr="006F2321">
        <w:rPr>
          <w:rFonts w:ascii="Times New Roman" w:eastAsia="Times New Roman" w:hAnsi="Times New Roman" w:cs="Times New Roman"/>
          <w:sz w:val="16"/>
          <w:szCs w:val="16"/>
          <w:lang w:val="es-US"/>
        </w:rPr>
        <w:t xml:space="preserve">sos) y asciende a 1733 (para quienes reciban de 446 a 500 pesos). Las pensiones superiores a 501 pesos mensuales reciben un incremento de 1 528 pesos cada una. Ver 2020-12-11, </w:t>
      </w:r>
      <w:r>
        <w:fldChar w:fldCharType="begin"/>
      </w:r>
      <w:r w:rsidRPr="00DB2036">
        <w:rPr>
          <w:lang w:val="es-MX"/>
        </w:rPr>
        <w:instrText xml:space="preserve"> HYPERLINK "https://oncubanews.com/cuba/cuba-eleva-el-salario-minimo-a-2100-pe</w:instrText>
      </w:r>
      <w:r w:rsidRPr="00DB2036">
        <w:rPr>
          <w:lang w:val="es-MX"/>
        </w:rPr>
        <w:instrText xml:space="preserve">sos-y-pone-el-tope-menor-de-las-jubilaciones-en-1528/" \h </w:instrText>
      </w:r>
      <w:r>
        <w:fldChar w:fldCharType="separate"/>
      </w:r>
      <w:r w:rsidRPr="006F2321">
        <w:rPr>
          <w:rFonts w:ascii="Times New Roman" w:eastAsia="Times New Roman" w:hAnsi="Times New Roman" w:cs="Times New Roman"/>
          <w:color w:val="1155CC"/>
          <w:sz w:val="16"/>
          <w:szCs w:val="16"/>
          <w:u w:val="single"/>
          <w:lang w:val="es-US"/>
        </w:rPr>
        <w:t xml:space="preserve">Cuba eleva el salario mínimo a 2100 pesos y pone el tope menor de las jubilaciones en 1528 | </w:t>
      </w:r>
      <w:proofErr w:type="spellStart"/>
      <w:r w:rsidRPr="006F2321">
        <w:rPr>
          <w:rFonts w:ascii="Times New Roman" w:eastAsia="Times New Roman" w:hAnsi="Times New Roman" w:cs="Times New Roman"/>
          <w:color w:val="1155CC"/>
          <w:sz w:val="16"/>
          <w:szCs w:val="16"/>
          <w:u w:val="single"/>
          <w:lang w:val="es-US"/>
        </w:rPr>
        <w:t>OnCubaNews</w:t>
      </w:r>
      <w:proofErr w:type="spellEnd"/>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fldChar w:fldCharType="begin"/>
      </w:r>
      <w:r w:rsidRPr="00DB2036">
        <w:rPr>
          <w:lang w:val="es-MX"/>
        </w:rPr>
        <w:instrText xml:space="preserve"> HYPERLINK "http://www.cubadebate.cu/etiqueta/salarios/" \h </w:instrText>
      </w:r>
      <w:r>
        <w:fldChar w:fldCharType="separate"/>
      </w:r>
      <w:r w:rsidRPr="006F2321">
        <w:rPr>
          <w:rFonts w:ascii="Times New Roman" w:eastAsia="Times New Roman" w:hAnsi="Times New Roman" w:cs="Times New Roman"/>
          <w:color w:val="1155CC"/>
          <w:sz w:val="16"/>
          <w:szCs w:val="16"/>
          <w:u w:val="single"/>
          <w:lang w:val="es-US"/>
        </w:rPr>
        <w:t xml:space="preserve">Salarios | </w:t>
      </w:r>
      <w:proofErr w:type="spellStart"/>
      <w:r w:rsidRPr="006F2321">
        <w:rPr>
          <w:rFonts w:ascii="Times New Roman" w:eastAsia="Times New Roman" w:hAnsi="Times New Roman" w:cs="Times New Roman"/>
          <w:color w:val="1155CC"/>
          <w:sz w:val="16"/>
          <w:szCs w:val="16"/>
          <w:u w:val="single"/>
          <w:lang w:val="es-US"/>
        </w:rPr>
        <w:t>Cubadebate</w:t>
      </w:r>
      <w:proofErr w:type="spellEnd"/>
      <w:r>
        <w:rPr>
          <w:rFonts w:ascii="Times New Roman" w:eastAsia="Times New Roman" w:hAnsi="Times New Roman" w:cs="Times New Roman"/>
          <w:color w:val="1155CC"/>
          <w:sz w:val="16"/>
          <w:szCs w:val="16"/>
          <w:u w:val="single"/>
          <w:lang w:val="es-US"/>
        </w:rPr>
        <w:fldChar w:fldCharType="end"/>
      </w:r>
    </w:p>
  </w:footnote>
  <w:footnote w:id="20">
    <w:p w14:paraId="14D134EC"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Rosas</w:t>
      </w:r>
      <w:r w:rsidRPr="006F2321">
        <w:rPr>
          <w:rFonts w:ascii="Times New Roman" w:eastAsia="Times New Roman" w:hAnsi="Times New Roman" w:cs="Times New Roman"/>
          <w:sz w:val="16"/>
          <w:szCs w:val="16"/>
          <w:lang w:val="es-US"/>
        </w:rPr>
        <w:t xml:space="preserve">, K. (2019, April 17). </w:t>
      </w:r>
      <w:r>
        <w:fldChar w:fldCharType="begin"/>
      </w:r>
      <w:r w:rsidRPr="00DB2036">
        <w:rPr>
          <w:lang w:val="es-MX"/>
        </w:rPr>
        <w:instrText xml:space="preserve"> HYPERLINK "https://alastensas.com/observatorio/el-silencio-no-quiere-decir-que-el-acoso-sexual-no-exista/" \h </w:instrText>
      </w:r>
      <w:r>
        <w:fldChar w:fldCharType="separate"/>
      </w:r>
      <w:r w:rsidRPr="006F2321">
        <w:rPr>
          <w:rFonts w:ascii="Times New Roman" w:eastAsia="Times New Roman" w:hAnsi="Times New Roman" w:cs="Times New Roman"/>
          <w:color w:val="1155CC"/>
          <w:sz w:val="16"/>
          <w:szCs w:val="16"/>
          <w:u w:val="single"/>
          <w:lang w:val="es-US"/>
        </w:rPr>
        <w:t>El silencio no quiere decir que el acoso sexual no exista - Alas Tensas</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Alas Tensas. </w:t>
      </w:r>
      <w:proofErr w:type="spellStart"/>
      <w:r w:rsidRPr="006F2321">
        <w:rPr>
          <w:rFonts w:ascii="Times New Roman" w:eastAsia="Times New Roman" w:hAnsi="Times New Roman" w:cs="Times New Roman"/>
          <w:sz w:val="16"/>
          <w:szCs w:val="16"/>
          <w:lang w:val="es-US"/>
        </w:rPr>
        <w:t>Retrieved</w:t>
      </w:r>
      <w:proofErr w:type="spellEnd"/>
      <w:r w:rsidRPr="006F2321">
        <w:rPr>
          <w:rFonts w:ascii="Times New Roman" w:eastAsia="Times New Roman" w:hAnsi="Times New Roman" w:cs="Times New Roman"/>
          <w:sz w:val="16"/>
          <w:szCs w:val="16"/>
          <w:lang w:val="es-US"/>
        </w:rPr>
        <w:t xml:space="preserve"> April 29, 2023.</w:t>
      </w:r>
    </w:p>
  </w:footnote>
  <w:footnote w:id="21">
    <w:p w14:paraId="38E80758" w14:textId="77777777" w:rsidR="00AA67EA" w:rsidRPr="006F2321" w:rsidRDefault="00DB2036">
      <w:pPr>
        <w:spacing w:line="240" w:lineRule="auto"/>
        <w:jc w:val="both"/>
        <w:rPr>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Comis</w:t>
      </w:r>
      <w:r w:rsidRPr="006F2321">
        <w:rPr>
          <w:rFonts w:ascii="Times New Roman" w:eastAsia="Times New Roman" w:hAnsi="Times New Roman" w:cs="Times New Roman"/>
          <w:sz w:val="16"/>
          <w:szCs w:val="16"/>
          <w:lang w:val="es-US"/>
        </w:rPr>
        <w:t xml:space="preserve">ión Interamericana de Derechos Humanos, </w:t>
      </w:r>
      <w:r>
        <w:fldChar w:fldCharType="begin"/>
      </w:r>
      <w:r w:rsidRPr="00DB2036">
        <w:rPr>
          <w:lang w:val="es-MX"/>
        </w:rPr>
        <w:instrText xml:space="preserve"> HYPERLINK "https://www.oas.org/es/cidh/informes/pdfs/Cuba2020-es.pdf" \h </w:instrText>
      </w:r>
      <w:r>
        <w:fldChar w:fldCharType="separate"/>
      </w:r>
      <w:r w:rsidRPr="006F2321">
        <w:rPr>
          <w:rFonts w:ascii="Times New Roman" w:eastAsia="Times New Roman" w:hAnsi="Times New Roman" w:cs="Times New Roman"/>
          <w:i/>
          <w:color w:val="0000FF"/>
          <w:sz w:val="16"/>
          <w:szCs w:val="16"/>
          <w:u w:val="single"/>
          <w:lang w:val="es-US"/>
        </w:rPr>
        <w:t>Situación de derechos Humanos en Cuba</w:t>
      </w:r>
      <w:r>
        <w:rPr>
          <w:rFonts w:ascii="Times New Roman" w:eastAsia="Times New Roman" w:hAnsi="Times New Roman" w:cs="Times New Roman"/>
          <w:i/>
          <w:color w:val="0000FF"/>
          <w:sz w:val="16"/>
          <w:szCs w:val="16"/>
          <w:u w:val="single"/>
          <w:lang w:val="es-US"/>
        </w:rPr>
        <w:fldChar w:fldCharType="end"/>
      </w:r>
      <w:r w:rsidRPr="006F2321">
        <w:rPr>
          <w:rFonts w:ascii="Times New Roman" w:eastAsia="Times New Roman" w:hAnsi="Times New Roman" w:cs="Times New Roman"/>
          <w:i/>
          <w:sz w:val="16"/>
          <w:szCs w:val="16"/>
          <w:lang w:val="es-US"/>
        </w:rPr>
        <w:t xml:space="preserve"> </w:t>
      </w:r>
      <w:r w:rsidRPr="006F2321">
        <w:rPr>
          <w:rFonts w:ascii="Times New Roman" w:eastAsia="Times New Roman" w:hAnsi="Times New Roman" w:cs="Times New Roman"/>
          <w:sz w:val="16"/>
          <w:szCs w:val="16"/>
          <w:lang w:val="es-US"/>
        </w:rPr>
        <w:t xml:space="preserve">párr. 22, 3 de febrero de 2020. Swiss Info (EFE) </w:t>
      </w:r>
      <w:hyperlink r:id="rId2">
        <w:r w:rsidRPr="006F2321">
          <w:rPr>
            <w:rFonts w:ascii="Times New Roman" w:eastAsia="Times New Roman" w:hAnsi="Times New Roman" w:cs="Times New Roman"/>
            <w:color w:val="0000FF"/>
            <w:sz w:val="16"/>
            <w:szCs w:val="16"/>
            <w:u w:val="single"/>
            <w:lang w:val="es-US"/>
          </w:rPr>
          <w:t xml:space="preserve">El sistema de salud cubano está "sobrepasado" por la </w:t>
        </w:r>
        <w:proofErr w:type="spellStart"/>
        <w:r w:rsidRPr="006F2321">
          <w:rPr>
            <w:rFonts w:ascii="Times New Roman" w:eastAsia="Times New Roman" w:hAnsi="Times New Roman" w:cs="Times New Roman"/>
            <w:color w:val="0000FF"/>
            <w:sz w:val="16"/>
            <w:szCs w:val="16"/>
            <w:u w:val="single"/>
            <w:lang w:val="es-US"/>
          </w:rPr>
          <w:t>covid</w:t>
        </w:r>
        <w:proofErr w:type="spellEnd"/>
        <w:r w:rsidRPr="006F2321">
          <w:rPr>
            <w:rFonts w:ascii="Times New Roman" w:eastAsia="Times New Roman" w:hAnsi="Times New Roman" w:cs="Times New Roman"/>
            <w:color w:val="0000FF"/>
            <w:sz w:val="16"/>
            <w:szCs w:val="16"/>
            <w:u w:val="single"/>
            <w:lang w:val="es-US"/>
          </w:rPr>
          <w:t>, según Díaz-Canel</w:t>
        </w:r>
      </w:hyperlink>
      <w:r w:rsidRPr="006F2321">
        <w:rPr>
          <w:rFonts w:ascii="Times New Roman" w:eastAsia="Times New Roman" w:hAnsi="Times New Roman" w:cs="Times New Roman"/>
          <w:sz w:val="16"/>
          <w:szCs w:val="16"/>
          <w:lang w:val="es-US"/>
        </w:rPr>
        <w:t xml:space="preserve">, La Habana, 12 </w:t>
      </w:r>
      <w:r w:rsidRPr="006F2321">
        <w:rPr>
          <w:rFonts w:ascii="Times New Roman" w:eastAsia="Times New Roman" w:hAnsi="Times New Roman" w:cs="Times New Roman"/>
          <w:sz w:val="16"/>
          <w:szCs w:val="16"/>
          <w:lang w:val="es-US"/>
        </w:rPr>
        <w:t xml:space="preserve">de agosto de 2021. El País, Mauricio Vicent </w:t>
      </w:r>
      <w:hyperlink r:id="rId3">
        <w:r w:rsidRPr="006F2321">
          <w:rPr>
            <w:rFonts w:ascii="Times New Roman" w:eastAsia="Times New Roman" w:hAnsi="Times New Roman" w:cs="Times New Roman"/>
            <w:color w:val="0000FF"/>
            <w:sz w:val="16"/>
            <w:szCs w:val="16"/>
            <w:u w:val="single"/>
            <w:lang w:val="es-US"/>
          </w:rPr>
          <w:t>Colas, virus y escasez en la Cuba del VIII Congreso</w:t>
        </w:r>
      </w:hyperlink>
      <w:r w:rsidRPr="006F2321">
        <w:rPr>
          <w:rFonts w:ascii="Times New Roman" w:eastAsia="Times New Roman" w:hAnsi="Times New Roman" w:cs="Times New Roman"/>
          <w:sz w:val="16"/>
          <w:szCs w:val="16"/>
          <w:lang w:val="es-US"/>
        </w:rPr>
        <w:t>,  La Habana – 19 de abril de 2021. La situa</w:t>
      </w:r>
      <w:r w:rsidRPr="006F2321">
        <w:rPr>
          <w:rFonts w:ascii="Times New Roman" w:eastAsia="Times New Roman" w:hAnsi="Times New Roman" w:cs="Times New Roman"/>
          <w:sz w:val="16"/>
          <w:szCs w:val="16"/>
          <w:lang w:val="es-US"/>
        </w:rPr>
        <w:t xml:space="preserve">ción epidemiológica generada por el contagio de coronavirus fue crítica y continuó empeorando entre julio de 2022 y marzo de 2023. Aumentaron las enfermedades respiratorias agudas y el dengue en el país. El Estado ha mostrado incapacidad para sostener los </w:t>
      </w:r>
      <w:r w:rsidRPr="006F2321">
        <w:rPr>
          <w:rFonts w:ascii="Times New Roman" w:eastAsia="Times New Roman" w:hAnsi="Times New Roman" w:cs="Times New Roman"/>
          <w:sz w:val="16"/>
          <w:szCs w:val="16"/>
          <w:lang w:val="es-US"/>
        </w:rPr>
        <w:t xml:space="preserve">servicios básicos de atención médica a la población, situación que ha afectado especialmente a personas con discapacidad y menores de edad. Varios menores y adultos mayores fallecieron a consecuencias de la crisis en el sector sanitario. </w:t>
      </w:r>
      <w:hyperlink r:id="rId4">
        <w:r w:rsidRPr="006F2321">
          <w:rPr>
            <w:rFonts w:ascii="Times New Roman" w:eastAsia="Times New Roman" w:hAnsi="Times New Roman" w:cs="Times New Roman"/>
            <w:color w:val="1155CC"/>
            <w:sz w:val="16"/>
            <w:szCs w:val="16"/>
            <w:u w:val="single"/>
            <w:lang w:val="es-US"/>
          </w:rPr>
          <w:t xml:space="preserve">Situación epidemiológica sigue marcada por el dengue - </w:t>
        </w:r>
        <w:proofErr w:type="spellStart"/>
        <w:r w:rsidRPr="006F2321">
          <w:rPr>
            <w:rFonts w:ascii="Times New Roman" w:eastAsia="Times New Roman" w:hAnsi="Times New Roman" w:cs="Times New Roman"/>
            <w:color w:val="1155CC"/>
            <w:sz w:val="16"/>
            <w:szCs w:val="16"/>
            <w:u w:val="single"/>
            <w:lang w:val="es-US"/>
          </w:rPr>
          <w:t>Telecubanacán</w:t>
        </w:r>
        <w:proofErr w:type="spellEnd"/>
      </w:hyperlink>
      <w:r w:rsidRPr="006F2321">
        <w:rPr>
          <w:rFonts w:ascii="Times New Roman" w:eastAsia="Times New Roman" w:hAnsi="Times New Roman" w:cs="Times New Roman"/>
          <w:sz w:val="16"/>
          <w:szCs w:val="16"/>
          <w:lang w:val="es-US"/>
        </w:rPr>
        <w:t xml:space="preserve">. (2022, </w:t>
      </w:r>
      <w:proofErr w:type="spellStart"/>
      <w:r w:rsidRPr="006F2321">
        <w:rPr>
          <w:rFonts w:ascii="Times New Roman" w:eastAsia="Times New Roman" w:hAnsi="Times New Roman" w:cs="Times New Roman"/>
          <w:sz w:val="16"/>
          <w:szCs w:val="16"/>
          <w:lang w:val="es-US"/>
        </w:rPr>
        <w:t>September</w:t>
      </w:r>
      <w:proofErr w:type="spellEnd"/>
      <w:r w:rsidRPr="006F2321">
        <w:rPr>
          <w:rFonts w:ascii="Times New Roman" w:eastAsia="Times New Roman" w:hAnsi="Times New Roman" w:cs="Times New Roman"/>
          <w:sz w:val="16"/>
          <w:szCs w:val="16"/>
          <w:lang w:val="es-US"/>
        </w:rPr>
        <w:t xml:space="preserve"> 21). </w:t>
      </w:r>
      <w:proofErr w:type="spellStart"/>
      <w:r w:rsidRPr="006F2321">
        <w:rPr>
          <w:rFonts w:ascii="Times New Roman" w:eastAsia="Times New Roman" w:hAnsi="Times New Roman" w:cs="Times New Roman"/>
          <w:i/>
          <w:sz w:val="16"/>
          <w:szCs w:val="16"/>
          <w:lang w:val="es-US"/>
        </w:rPr>
        <w:t>Telecubanacán</w:t>
      </w:r>
      <w:proofErr w:type="spellEnd"/>
      <w:r w:rsidRPr="006F2321">
        <w:rPr>
          <w:rFonts w:ascii="Times New Roman" w:eastAsia="Times New Roman" w:hAnsi="Times New Roman" w:cs="Times New Roman"/>
          <w:sz w:val="16"/>
          <w:szCs w:val="16"/>
          <w:lang w:val="es-US"/>
        </w:rPr>
        <w:t>.  Pacheco, I. (</w:t>
      </w:r>
      <w:proofErr w:type="spellStart"/>
      <w:r w:rsidRPr="006F2321">
        <w:rPr>
          <w:rFonts w:ascii="Times New Roman" w:eastAsia="Times New Roman" w:hAnsi="Times New Roman" w:cs="Times New Roman"/>
          <w:sz w:val="16"/>
          <w:szCs w:val="16"/>
          <w:lang w:val="es-US"/>
        </w:rPr>
        <w:t>n.d</w:t>
      </w:r>
      <w:proofErr w:type="spellEnd"/>
      <w:r w:rsidRPr="006F2321">
        <w:rPr>
          <w:rFonts w:ascii="Times New Roman" w:eastAsia="Times New Roman" w:hAnsi="Times New Roman" w:cs="Times New Roman"/>
          <w:sz w:val="16"/>
          <w:szCs w:val="16"/>
          <w:lang w:val="es-US"/>
        </w:rPr>
        <w:t xml:space="preserve">.). </w:t>
      </w:r>
      <w:hyperlink r:id="rId5">
        <w:r w:rsidRPr="006F2321">
          <w:rPr>
            <w:rFonts w:ascii="Times New Roman" w:eastAsia="Times New Roman" w:hAnsi="Times New Roman" w:cs="Times New Roman"/>
            <w:color w:val="1155CC"/>
            <w:sz w:val="16"/>
            <w:szCs w:val="16"/>
            <w:u w:val="single"/>
            <w:lang w:val="es-US"/>
          </w:rPr>
          <w:t>España detecta incremento de casos de dengue en turistas que viajan a Cuba</w:t>
        </w:r>
      </w:hyperlink>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i/>
          <w:sz w:val="16"/>
          <w:szCs w:val="16"/>
          <w:lang w:val="es-US"/>
        </w:rPr>
        <w:t>Radio Televisión Martí</w:t>
      </w:r>
      <w:r w:rsidRPr="006F2321">
        <w:rPr>
          <w:rFonts w:ascii="Times New Roman" w:eastAsia="Times New Roman" w:hAnsi="Times New Roman" w:cs="Times New Roman"/>
          <w:sz w:val="16"/>
          <w:szCs w:val="16"/>
          <w:lang w:val="es-US"/>
        </w:rPr>
        <w:t xml:space="preserve">. Martínez, L. A. (2022, </w:t>
      </w:r>
      <w:proofErr w:type="spellStart"/>
      <w:r w:rsidRPr="006F2321">
        <w:rPr>
          <w:rFonts w:ascii="Times New Roman" w:eastAsia="Times New Roman" w:hAnsi="Times New Roman" w:cs="Times New Roman"/>
          <w:sz w:val="16"/>
          <w:szCs w:val="16"/>
          <w:lang w:val="es-US"/>
        </w:rPr>
        <w:t>September</w:t>
      </w:r>
      <w:proofErr w:type="spellEnd"/>
      <w:r w:rsidRPr="006F2321">
        <w:rPr>
          <w:rFonts w:ascii="Times New Roman" w:eastAsia="Times New Roman" w:hAnsi="Times New Roman" w:cs="Times New Roman"/>
          <w:sz w:val="16"/>
          <w:szCs w:val="16"/>
          <w:lang w:val="es-US"/>
        </w:rPr>
        <w:t xml:space="preserve"> 3</w:t>
      </w:r>
      <w:r w:rsidRPr="006F2321">
        <w:rPr>
          <w:rFonts w:ascii="Times New Roman" w:eastAsia="Times New Roman" w:hAnsi="Times New Roman" w:cs="Times New Roman"/>
          <w:sz w:val="16"/>
          <w:szCs w:val="16"/>
          <w:lang w:val="es-US"/>
        </w:rPr>
        <w:t xml:space="preserve">0). </w:t>
      </w:r>
      <w:hyperlink r:id="rId6">
        <w:r w:rsidRPr="006F2321">
          <w:rPr>
            <w:rFonts w:ascii="Times New Roman" w:eastAsia="Times New Roman" w:hAnsi="Times New Roman" w:cs="Times New Roman"/>
            <w:color w:val="1155CC"/>
            <w:sz w:val="16"/>
            <w:szCs w:val="16"/>
            <w:u w:val="single"/>
            <w:lang w:val="es-US"/>
          </w:rPr>
          <w:t>Dengue: Guantánamo con la mayor reactividad en el país</w:t>
        </w:r>
      </w:hyperlink>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i/>
          <w:sz w:val="16"/>
          <w:szCs w:val="16"/>
          <w:lang w:val="es-US"/>
        </w:rPr>
        <w:t>periódico Venceremos</w:t>
      </w:r>
      <w:r w:rsidRPr="006F2321">
        <w:rPr>
          <w:rFonts w:ascii="Times New Roman" w:eastAsia="Times New Roman" w:hAnsi="Times New Roman" w:cs="Times New Roman"/>
          <w:sz w:val="16"/>
          <w:szCs w:val="16"/>
          <w:lang w:val="es-US"/>
        </w:rPr>
        <w:t xml:space="preserve">. </w:t>
      </w:r>
      <w:hyperlink r:id="rId7">
        <w:r w:rsidRPr="006F2321">
          <w:rPr>
            <w:rFonts w:ascii="Times New Roman" w:eastAsia="Times New Roman" w:hAnsi="Times New Roman" w:cs="Times New Roman"/>
            <w:color w:val="1155CC"/>
            <w:sz w:val="16"/>
            <w:szCs w:val="16"/>
            <w:u w:val="single"/>
            <w:lang w:val="es-US"/>
          </w:rPr>
          <w:t>Muere por dengue niña de 10 años en Granma</w:t>
        </w:r>
      </w:hyperlink>
      <w:r w:rsidRPr="006F2321">
        <w:rPr>
          <w:rFonts w:ascii="Times New Roman" w:eastAsia="Times New Roman" w:hAnsi="Times New Roman" w:cs="Times New Roman"/>
          <w:sz w:val="16"/>
          <w:szCs w:val="16"/>
          <w:lang w:val="es-US"/>
        </w:rPr>
        <w:t xml:space="preserve">. (2022, </w:t>
      </w:r>
      <w:proofErr w:type="spellStart"/>
      <w:r w:rsidRPr="006F2321">
        <w:rPr>
          <w:rFonts w:ascii="Times New Roman" w:eastAsia="Times New Roman" w:hAnsi="Times New Roman" w:cs="Times New Roman"/>
          <w:sz w:val="16"/>
          <w:szCs w:val="16"/>
          <w:lang w:val="es-US"/>
        </w:rPr>
        <w:t>September</w:t>
      </w:r>
      <w:proofErr w:type="spellEnd"/>
      <w:r w:rsidRPr="006F2321">
        <w:rPr>
          <w:rFonts w:ascii="Times New Roman" w:eastAsia="Times New Roman" w:hAnsi="Times New Roman" w:cs="Times New Roman"/>
          <w:sz w:val="16"/>
          <w:szCs w:val="16"/>
          <w:lang w:val="es-US"/>
        </w:rPr>
        <w:t xml:space="preserve"> 20). </w:t>
      </w:r>
      <w:r w:rsidRPr="006F2321">
        <w:rPr>
          <w:rFonts w:ascii="Times New Roman" w:eastAsia="Times New Roman" w:hAnsi="Times New Roman" w:cs="Times New Roman"/>
          <w:i/>
          <w:sz w:val="16"/>
          <w:szCs w:val="16"/>
          <w:lang w:val="es-US"/>
        </w:rPr>
        <w:t>CiberCuba</w:t>
      </w:r>
      <w:r w:rsidRPr="006F2321">
        <w:rPr>
          <w:rFonts w:ascii="Times New Roman" w:eastAsia="Times New Roman" w:hAnsi="Times New Roman" w:cs="Times New Roman"/>
          <w:sz w:val="16"/>
          <w:szCs w:val="16"/>
          <w:lang w:val="es-US"/>
        </w:rPr>
        <w:t>. Se reportaron en diferentes provincias</w:t>
      </w:r>
      <w:r w:rsidRPr="006F2321">
        <w:rPr>
          <w:rFonts w:ascii="Times New Roman" w:eastAsia="Times New Roman" w:hAnsi="Times New Roman" w:cs="Times New Roman"/>
          <w:sz w:val="16"/>
          <w:szCs w:val="16"/>
          <w:lang w:val="es-US"/>
        </w:rPr>
        <w:t xml:space="preserve"> brotes de enfermedades infecciosas como la </w:t>
      </w:r>
      <w:proofErr w:type="spellStart"/>
      <w:r w:rsidRPr="006F2321">
        <w:rPr>
          <w:rFonts w:ascii="Times New Roman" w:eastAsia="Times New Roman" w:hAnsi="Times New Roman" w:cs="Times New Roman"/>
          <w:sz w:val="16"/>
          <w:szCs w:val="16"/>
          <w:lang w:val="es-US"/>
        </w:rPr>
        <w:t>arbovirosis</w:t>
      </w:r>
      <w:proofErr w:type="spellEnd"/>
      <w:r w:rsidRPr="006F2321">
        <w:rPr>
          <w:rFonts w:ascii="Times New Roman" w:eastAsia="Times New Roman" w:hAnsi="Times New Roman" w:cs="Times New Roman"/>
          <w:sz w:val="16"/>
          <w:szCs w:val="16"/>
          <w:lang w:val="es-US"/>
        </w:rPr>
        <w:t xml:space="preserve">, la influenza aviar, </w:t>
      </w:r>
      <w:hyperlink r:id="rId8">
        <w:r w:rsidRPr="006F2321">
          <w:rPr>
            <w:rFonts w:ascii="Times New Roman" w:eastAsia="Times New Roman" w:hAnsi="Times New Roman" w:cs="Times New Roman"/>
            <w:color w:val="1155CC"/>
            <w:sz w:val="16"/>
            <w:szCs w:val="16"/>
            <w:u w:val="single"/>
            <w:lang w:val="es-US"/>
          </w:rPr>
          <w:t>tuberculo</w:t>
        </w:r>
        <w:r w:rsidRPr="006F2321">
          <w:rPr>
            <w:rFonts w:ascii="Times New Roman" w:eastAsia="Times New Roman" w:hAnsi="Times New Roman" w:cs="Times New Roman"/>
            <w:color w:val="1155CC"/>
            <w:sz w:val="16"/>
            <w:szCs w:val="16"/>
            <w:u w:val="single"/>
            <w:lang w:val="es-US"/>
          </w:rPr>
          <w:t>sis</w:t>
        </w:r>
      </w:hyperlink>
      <w:r w:rsidRPr="006F2321">
        <w:rPr>
          <w:rFonts w:ascii="Times New Roman" w:eastAsia="Times New Roman" w:hAnsi="Times New Roman" w:cs="Times New Roman"/>
          <w:sz w:val="16"/>
          <w:szCs w:val="16"/>
          <w:lang w:val="es-US"/>
        </w:rPr>
        <w:t xml:space="preserve"> y plagas de chinches. </w:t>
      </w:r>
      <w:hyperlink r:id="rId9">
        <w:r w:rsidRPr="006F2321">
          <w:rPr>
            <w:rFonts w:ascii="Times New Roman" w:eastAsia="Times New Roman" w:hAnsi="Times New Roman" w:cs="Times New Roman"/>
            <w:color w:val="1155CC"/>
            <w:sz w:val="16"/>
            <w:szCs w:val="16"/>
            <w:u w:val="single"/>
            <w:lang w:val="es-US"/>
          </w:rPr>
          <w:t xml:space="preserve">Alertan sobre riesgo de transmisión de </w:t>
        </w:r>
        <w:proofErr w:type="spellStart"/>
        <w:r w:rsidRPr="006F2321">
          <w:rPr>
            <w:rFonts w:ascii="Times New Roman" w:eastAsia="Times New Roman" w:hAnsi="Times New Roman" w:cs="Times New Roman"/>
            <w:color w:val="1155CC"/>
            <w:sz w:val="16"/>
            <w:szCs w:val="16"/>
            <w:u w:val="single"/>
            <w:lang w:val="es-US"/>
          </w:rPr>
          <w:t>arbovirosis</w:t>
        </w:r>
        <w:proofErr w:type="spellEnd"/>
        <w:r w:rsidRPr="006F2321">
          <w:rPr>
            <w:rFonts w:ascii="Times New Roman" w:eastAsia="Times New Roman" w:hAnsi="Times New Roman" w:cs="Times New Roman"/>
            <w:color w:val="1155CC"/>
            <w:sz w:val="16"/>
            <w:szCs w:val="16"/>
            <w:u w:val="single"/>
            <w:lang w:val="es-US"/>
          </w:rPr>
          <w:t xml:space="preserve"> en Pinar del Río</w:t>
        </w:r>
      </w:hyperlink>
      <w:r w:rsidRPr="006F2321">
        <w:rPr>
          <w:rFonts w:ascii="Times New Roman" w:eastAsia="Times New Roman" w:hAnsi="Times New Roman" w:cs="Times New Roman"/>
          <w:sz w:val="16"/>
          <w:szCs w:val="16"/>
          <w:lang w:val="es-US"/>
        </w:rPr>
        <w:t xml:space="preserve">. (2023, </w:t>
      </w:r>
      <w:proofErr w:type="spellStart"/>
      <w:r w:rsidRPr="006F2321">
        <w:rPr>
          <w:rFonts w:ascii="Times New Roman" w:eastAsia="Times New Roman" w:hAnsi="Times New Roman" w:cs="Times New Roman"/>
          <w:sz w:val="16"/>
          <w:szCs w:val="16"/>
          <w:lang w:val="es-US"/>
        </w:rPr>
        <w:t>February</w:t>
      </w:r>
      <w:proofErr w:type="spellEnd"/>
      <w:r w:rsidRPr="006F2321">
        <w:rPr>
          <w:rFonts w:ascii="Times New Roman" w:eastAsia="Times New Roman" w:hAnsi="Times New Roman" w:cs="Times New Roman"/>
          <w:sz w:val="16"/>
          <w:szCs w:val="16"/>
          <w:lang w:val="es-US"/>
        </w:rPr>
        <w:t xml:space="preserve"> 17). </w:t>
      </w:r>
      <w:proofErr w:type="spellStart"/>
      <w:r w:rsidRPr="006F2321">
        <w:rPr>
          <w:rFonts w:ascii="Times New Roman" w:eastAsia="Times New Roman" w:hAnsi="Times New Roman" w:cs="Times New Roman"/>
          <w:i/>
          <w:sz w:val="16"/>
          <w:szCs w:val="16"/>
          <w:lang w:val="es-US"/>
        </w:rPr>
        <w:t>CubaNet</w:t>
      </w:r>
      <w:proofErr w:type="spellEnd"/>
      <w:r w:rsidRPr="006F2321">
        <w:rPr>
          <w:rFonts w:ascii="Times New Roman" w:eastAsia="Times New Roman" w:hAnsi="Times New Roman" w:cs="Times New Roman"/>
          <w:sz w:val="16"/>
          <w:szCs w:val="16"/>
          <w:lang w:val="es-US"/>
        </w:rPr>
        <w:t xml:space="preserve">. </w:t>
      </w:r>
      <w:hyperlink r:id="rId10">
        <w:r w:rsidRPr="006F2321">
          <w:rPr>
            <w:rFonts w:ascii="Times New Roman" w:eastAsia="Times New Roman" w:hAnsi="Times New Roman" w:cs="Times New Roman"/>
            <w:color w:val="1155CC"/>
            <w:sz w:val="16"/>
            <w:szCs w:val="16"/>
            <w:u w:val="single"/>
            <w:lang w:val="es-US"/>
          </w:rPr>
          <w:t>Nota</w:t>
        </w:r>
      </w:hyperlink>
      <w:r w:rsidRPr="006F2321">
        <w:rPr>
          <w:rFonts w:ascii="Times New Roman" w:eastAsia="Times New Roman" w:hAnsi="Times New Roman" w:cs="Times New Roman"/>
          <w:sz w:val="16"/>
          <w:szCs w:val="16"/>
          <w:lang w:val="es-US"/>
        </w:rPr>
        <w:t>. (</w:t>
      </w:r>
      <w:proofErr w:type="spellStart"/>
      <w:r w:rsidRPr="006F2321">
        <w:rPr>
          <w:rFonts w:ascii="Times New Roman" w:eastAsia="Times New Roman" w:hAnsi="Times New Roman" w:cs="Times New Roman"/>
          <w:sz w:val="16"/>
          <w:szCs w:val="16"/>
          <w:lang w:val="es-US"/>
        </w:rPr>
        <w:t>n.d</w:t>
      </w:r>
      <w:proofErr w:type="spellEnd"/>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i/>
          <w:sz w:val="16"/>
          <w:szCs w:val="16"/>
          <w:lang w:val="es-US"/>
        </w:rPr>
        <w:t>Ministerio de la Agricultura</w:t>
      </w:r>
      <w:r w:rsidRPr="006F2321">
        <w:rPr>
          <w:rFonts w:ascii="Times New Roman" w:eastAsia="Times New Roman" w:hAnsi="Times New Roman" w:cs="Times New Roman"/>
          <w:sz w:val="16"/>
          <w:szCs w:val="16"/>
          <w:lang w:val="es-US"/>
        </w:rPr>
        <w:t xml:space="preserve">. Díaz, F. H. (2023, </w:t>
      </w:r>
      <w:proofErr w:type="spellStart"/>
      <w:r w:rsidRPr="006F2321">
        <w:rPr>
          <w:rFonts w:ascii="Times New Roman" w:eastAsia="Times New Roman" w:hAnsi="Times New Roman" w:cs="Times New Roman"/>
          <w:sz w:val="16"/>
          <w:szCs w:val="16"/>
          <w:lang w:val="es-US"/>
        </w:rPr>
        <w:t>February</w:t>
      </w:r>
      <w:proofErr w:type="spellEnd"/>
      <w:r w:rsidRPr="006F2321">
        <w:rPr>
          <w:rFonts w:ascii="Times New Roman" w:eastAsia="Times New Roman" w:hAnsi="Times New Roman" w:cs="Times New Roman"/>
          <w:sz w:val="16"/>
          <w:szCs w:val="16"/>
          <w:lang w:val="es-US"/>
        </w:rPr>
        <w:t xml:space="preserve"> 28). </w:t>
      </w:r>
      <w:hyperlink r:id="rId11">
        <w:r w:rsidRPr="006F2321">
          <w:rPr>
            <w:rFonts w:ascii="Times New Roman" w:eastAsia="Times New Roman" w:hAnsi="Times New Roman" w:cs="Times New Roman"/>
            <w:color w:val="1155CC"/>
            <w:sz w:val="16"/>
            <w:szCs w:val="16"/>
            <w:u w:val="single"/>
            <w:lang w:val="es-US"/>
          </w:rPr>
          <w:t>Una plaga de chinches invade las escuelas, hospitales y cárceles de Santiago de Cuba - 14ymedio</w:t>
        </w:r>
      </w:hyperlink>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i/>
          <w:sz w:val="16"/>
          <w:szCs w:val="16"/>
          <w:lang w:val="es-US"/>
        </w:rPr>
        <w:t>14yMedio</w:t>
      </w:r>
      <w:r w:rsidRPr="006F2321">
        <w:rPr>
          <w:rFonts w:ascii="Times New Roman" w:eastAsia="Times New Roman" w:hAnsi="Times New Roman" w:cs="Times New Roman"/>
          <w:sz w:val="16"/>
          <w:szCs w:val="16"/>
          <w:lang w:val="es-US"/>
        </w:rPr>
        <w:t xml:space="preserve">. González, O. (2022, </w:t>
      </w:r>
      <w:proofErr w:type="spellStart"/>
      <w:r w:rsidRPr="006F2321">
        <w:rPr>
          <w:rFonts w:ascii="Times New Roman" w:eastAsia="Times New Roman" w:hAnsi="Times New Roman" w:cs="Times New Roman"/>
          <w:sz w:val="16"/>
          <w:szCs w:val="16"/>
          <w:lang w:val="es-US"/>
        </w:rPr>
        <w:t>January</w:t>
      </w:r>
      <w:proofErr w:type="spellEnd"/>
      <w:r w:rsidRPr="006F2321">
        <w:rPr>
          <w:rFonts w:ascii="Times New Roman" w:eastAsia="Times New Roman" w:hAnsi="Times New Roman" w:cs="Times New Roman"/>
          <w:sz w:val="16"/>
          <w:szCs w:val="16"/>
          <w:lang w:val="es-US"/>
        </w:rPr>
        <w:t xml:space="preserve"> 6). </w:t>
      </w:r>
      <w:hyperlink r:id="rId12">
        <w:r w:rsidRPr="006F2321">
          <w:rPr>
            <w:rFonts w:ascii="Times New Roman" w:eastAsia="Times New Roman" w:hAnsi="Times New Roman" w:cs="Times New Roman"/>
            <w:color w:val="1155CC"/>
            <w:sz w:val="16"/>
            <w:szCs w:val="16"/>
            <w:u w:val="single"/>
            <w:lang w:val="es-US"/>
          </w:rPr>
          <w:t xml:space="preserve">Reportan en Ciego de Ávila primeros casos de </w:t>
        </w:r>
        <w:proofErr w:type="spellStart"/>
        <w:r w:rsidRPr="006F2321">
          <w:rPr>
            <w:rFonts w:ascii="Times New Roman" w:eastAsia="Times New Roman" w:hAnsi="Times New Roman" w:cs="Times New Roman"/>
            <w:color w:val="1155CC"/>
            <w:sz w:val="16"/>
            <w:szCs w:val="16"/>
            <w:u w:val="single"/>
            <w:lang w:val="es-US"/>
          </w:rPr>
          <w:t>Omicron</w:t>
        </w:r>
        <w:proofErr w:type="spellEnd"/>
        <w:r w:rsidRPr="006F2321">
          <w:rPr>
            <w:rFonts w:ascii="Times New Roman" w:eastAsia="Times New Roman" w:hAnsi="Times New Roman" w:cs="Times New Roman"/>
            <w:color w:val="1155CC"/>
            <w:sz w:val="16"/>
            <w:szCs w:val="16"/>
            <w:u w:val="single"/>
            <w:lang w:val="es-US"/>
          </w:rPr>
          <w:t xml:space="preserve"> (+Video) › Cuba › Granma - Órgano oficial del PCC</w:t>
        </w:r>
      </w:hyperlink>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i/>
          <w:sz w:val="16"/>
          <w:szCs w:val="16"/>
          <w:lang w:val="es-US"/>
        </w:rPr>
        <w:t>Granma</w:t>
      </w:r>
      <w:r w:rsidRPr="006F2321">
        <w:rPr>
          <w:rFonts w:ascii="Times New Roman" w:eastAsia="Times New Roman" w:hAnsi="Times New Roman" w:cs="Times New Roman"/>
          <w:sz w:val="16"/>
          <w:szCs w:val="16"/>
          <w:lang w:val="es-US"/>
        </w:rPr>
        <w:t xml:space="preserve">. </w:t>
      </w:r>
      <w:hyperlink r:id="rId13">
        <w:r w:rsidRPr="006F2321">
          <w:rPr>
            <w:rFonts w:ascii="Times New Roman" w:eastAsia="Times New Roman" w:hAnsi="Times New Roman" w:cs="Times New Roman"/>
            <w:color w:val="1155CC"/>
            <w:sz w:val="16"/>
            <w:szCs w:val="16"/>
            <w:u w:val="single"/>
            <w:lang w:val="es-US"/>
          </w:rPr>
          <w:t>Desaparecen de las farmacias fármacos controlados por certificado médico</w:t>
        </w:r>
      </w:hyperlink>
      <w:r w:rsidRPr="006F2321">
        <w:rPr>
          <w:rFonts w:ascii="Times New Roman" w:eastAsia="Times New Roman" w:hAnsi="Times New Roman" w:cs="Times New Roman"/>
          <w:sz w:val="16"/>
          <w:szCs w:val="16"/>
          <w:lang w:val="es-US"/>
        </w:rPr>
        <w:t>. (</w:t>
      </w:r>
      <w:proofErr w:type="spellStart"/>
      <w:r w:rsidRPr="006F2321">
        <w:rPr>
          <w:rFonts w:ascii="Times New Roman" w:eastAsia="Times New Roman" w:hAnsi="Times New Roman" w:cs="Times New Roman"/>
          <w:sz w:val="16"/>
          <w:szCs w:val="16"/>
          <w:lang w:val="es-US"/>
        </w:rPr>
        <w:t>n.d</w:t>
      </w:r>
      <w:proofErr w:type="spellEnd"/>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i/>
          <w:sz w:val="16"/>
          <w:szCs w:val="16"/>
          <w:lang w:val="es-US"/>
        </w:rPr>
        <w:t>ICLEP</w:t>
      </w:r>
      <w:r w:rsidRPr="006F2321">
        <w:rPr>
          <w:rFonts w:ascii="Times New Roman" w:eastAsia="Times New Roman" w:hAnsi="Times New Roman" w:cs="Times New Roman"/>
          <w:sz w:val="16"/>
          <w:szCs w:val="16"/>
          <w:lang w:val="es-US"/>
        </w:rPr>
        <w:t xml:space="preserve">. </w:t>
      </w:r>
      <w:hyperlink r:id="rId14">
        <w:r w:rsidRPr="006F2321">
          <w:rPr>
            <w:rFonts w:ascii="Times New Roman" w:eastAsia="Times New Roman" w:hAnsi="Times New Roman" w:cs="Times New Roman"/>
            <w:color w:val="1155CC"/>
            <w:sz w:val="16"/>
            <w:szCs w:val="16"/>
            <w:u w:val="single"/>
            <w:lang w:val="es-US"/>
          </w:rPr>
          <w:t>Cubano pide ayuda para salvar a su madre: "Ha empeorad</w:t>
        </w:r>
        <w:r w:rsidRPr="006F2321">
          <w:rPr>
            <w:rFonts w:ascii="Times New Roman" w:eastAsia="Times New Roman" w:hAnsi="Times New Roman" w:cs="Times New Roman"/>
            <w:color w:val="1155CC"/>
            <w:sz w:val="16"/>
            <w:szCs w:val="16"/>
            <w:u w:val="single"/>
            <w:lang w:val="es-US"/>
          </w:rPr>
          <w:t>o y su cáncer avanza rápidamente"</w:t>
        </w:r>
      </w:hyperlink>
      <w:r w:rsidRPr="006F2321">
        <w:rPr>
          <w:rFonts w:ascii="Times New Roman" w:eastAsia="Times New Roman" w:hAnsi="Times New Roman" w:cs="Times New Roman"/>
          <w:sz w:val="16"/>
          <w:szCs w:val="16"/>
          <w:lang w:val="es-US"/>
        </w:rPr>
        <w:t xml:space="preserve"> . (2023, </w:t>
      </w:r>
      <w:proofErr w:type="spellStart"/>
      <w:r w:rsidRPr="006F2321">
        <w:rPr>
          <w:rFonts w:ascii="Times New Roman" w:eastAsia="Times New Roman" w:hAnsi="Times New Roman" w:cs="Times New Roman"/>
          <w:sz w:val="16"/>
          <w:szCs w:val="16"/>
          <w:lang w:val="es-US"/>
        </w:rPr>
        <w:t>January</w:t>
      </w:r>
      <w:proofErr w:type="spellEnd"/>
      <w:r w:rsidRPr="006F2321">
        <w:rPr>
          <w:rFonts w:ascii="Times New Roman" w:eastAsia="Times New Roman" w:hAnsi="Times New Roman" w:cs="Times New Roman"/>
          <w:sz w:val="16"/>
          <w:szCs w:val="16"/>
          <w:lang w:val="es-US"/>
        </w:rPr>
        <w:t xml:space="preserve"> 19). </w:t>
      </w:r>
      <w:r w:rsidRPr="006F2321">
        <w:rPr>
          <w:rFonts w:ascii="Times New Roman" w:eastAsia="Times New Roman" w:hAnsi="Times New Roman" w:cs="Times New Roman"/>
          <w:i/>
          <w:sz w:val="16"/>
          <w:szCs w:val="16"/>
          <w:lang w:val="es-US"/>
        </w:rPr>
        <w:t>CiberCuba</w:t>
      </w:r>
      <w:r w:rsidRPr="006F2321">
        <w:rPr>
          <w:rFonts w:ascii="Times New Roman" w:eastAsia="Times New Roman" w:hAnsi="Times New Roman" w:cs="Times New Roman"/>
          <w:sz w:val="16"/>
          <w:szCs w:val="16"/>
          <w:lang w:val="es-US"/>
        </w:rPr>
        <w:t xml:space="preserve">. </w:t>
      </w:r>
      <w:hyperlink r:id="rId15">
        <w:r w:rsidRPr="006F2321">
          <w:rPr>
            <w:rFonts w:ascii="Times New Roman" w:eastAsia="Times New Roman" w:hAnsi="Times New Roman" w:cs="Times New Roman"/>
            <w:color w:val="1155CC"/>
            <w:sz w:val="16"/>
            <w:szCs w:val="16"/>
            <w:u w:val="single"/>
            <w:lang w:val="es-US"/>
          </w:rPr>
          <w:t>Ministerio de Salud</w:t>
        </w:r>
        <w:r w:rsidRPr="006F2321">
          <w:rPr>
            <w:rFonts w:ascii="Times New Roman" w:eastAsia="Times New Roman" w:hAnsi="Times New Roman" w:cs="Times New Roman"/>
            <w:color w:val="1155CC"/>
            <w:sz w:val="16"/>
            <w:szCs w:val="16"/>
            <w:u w:val="single"/>
            <w:lang w:val="es-US"/>
          </w:rPr>
          <w:t xml:space="preserve"> Pública informa sobre recién nacidos fallecidos en hospital de La Habana › Cuba › Granma - Órgano oficial del PCC</w:t>
        </w:r>
      </w:hyperlink>
      <w:r w:rsidRPr="006F2321">
        <w:rPr>
          <w:rFonts w:ascii="Times New Roman" w:eastAsia="Times New Roman" w:hAnsi="Times New Roman" w:cs="Times New Roman"/>
          <w:sz w:val="16"/>
          <w:szCs w:val="16"/>
          <w:lang w:val="es-US"/>
        </w:rPr>
        <w:t xml:space="preserve">. (2023, </w:t>
      </w:r>
      <w:proofErr w:type="spellStart"/>
      <w:r w:rsidRPr="006F2321">
        <w:rPr>
          <w:rFonts w:ascii="Times New Roman" w:eastAsia="Times New Roman" w:hAnsi="Times New Roman" w:cs="Times New Roman"/>
          <w:sz w:val="16"/>
          <w:szCs w:val="16"/>
          <w:lang w:val="es-US"/>
        </w:rPr>
        <w:t>January</w:t>
      </w:r>
      <w:proofErr w:type="spellEnd"/>
      <w:r w:rsidRPr="006F2321">
        <w:rPr>
          <w:rFonts w:ascii="Times New Roman" w:eastAsia="Times New Roman" w:hAnsi="Times New Roman" w:cs="Times New Roman"/>
          <w:sz w:val="16"/>
          <w:szCs w:val="16"/>
          <w:lang w:val="es-US"/>
        </w:rPr>
        <w:t xml:space="preserve"> 16). </w:t>
      </w:r>
      <w:r w:rsidRPr="006F2321">
        <w:rPr>
          <w:rFonts w:ascii="Times New Roman" w:eastAsia="Times New Roman" w:hAnsi="Times New Roman" w:cs="Times New Roman"/>
          <w:i/>
          <w:sz w:val="16"/>
          <w:szCs w:val="16"/>
          <w:lang w:val="es-US"/>
        </w:rPr>
        <w:t>Granma</w:t>
      </w:r>
      <w:r w:rsidRPr="006F2321">
        <w:rPr>
          <w:rFonts w:ascii="Times New Roman" w:eastAsia="Times New Roman" w:hAnsi="Times New Roman" w:cs="Times New Roman"/>
          <w:sz w:val="16"/>
          <w:szCs w:val="16"/>
          <w:lang w:val="es-US"/>
        </w:rPr>
        <w:t xml:space="preserve">. El sistema médico sigue signado por carencia de </w:t>
      </w:r>
      <w:hyperlink r:id="rId16">
        <w:r w:rsidRPr="006F2321">
          <w:rPr>
            <w:rFonts w:ascii="Times New Roman" w:eastAsia="Times New Roman" w:hAnsi="Times New Roman" w:cs="Times New Roman"/>
            <w:color w:val="1155CC"/>
            <w:sz w:val="16"/>
            <w:szCs w:val="16"/>
            <w:u w:val="single"/>
            <w:lang w:val="es-US"/>
          </w:rPr>
          <w:t>insumos</w:t>
        </w:r>
      </w:hyperlink>
      <w:r w:rsidRPr="006F2321">
        <w:rPr>
          <w:rFonts w:ascii="Times New Roman" w:eastAsia="Times New Roman" w:hAnsi="Times New Roman" w:cs="Times New Roman"/>
          <w:sz w:val="16"/>
          <w:szCs w:val="16"/>
          <w:lang w:val="es-US"/>
        </w:rPr>
        <w:t xml:space="preserve">, </w:t>
      </w:r>
      <w:hyperlink r:id="rId17">
        <w:r w:rsidRPr="006F2321">
          <w:rPr>
            <w:rFonts w:ascii="Times New Roman" w:eastAsia="Times New Roman" w:hAnsi="Times New Roman" w:cs="Times New Roman"/>
            <w:color w:val="1155CC"/>
            <w:sz w:val="16"/>
            <w:szCs w:val="16"/>
            <w:u w:val="single"/>
            <w:lang w:val="es-US"/>
          </w:rPr>
          <w:t>medicamentos</w:t>
        </w:r>
      </w:hyperlink>
      <w:r w:rsidRPr="006F2321">
        <w:rPr>
          <w:rFonts w:ascii="Times New Roman" w:eastAsia="Times New Roman" w:hAnsi="Times New Roman" w:cs="Times New Roman"/>
          <w:sz w:val="16"/>
          <w:szCs w:val="16"/>
          <w:lang w:val="es-US"/>
        </w:rPr>
        <w:t xml:space="preserve">, </w:t>
      </w:r>
      <w:hyperlink r:id="rId18">
        <w:r w:rsidRPr="006F2321">
          <w:rPr>
            <w:rFonts w:ascii="Times New Roman" w:eastAsia="Times New Roman" w:hAnsi="Times New Roman" w:cs="Times New Roman"/>
            <w:color w:val="1155CC"/>
            <w:sz w:val="16"/>
            <w:szCs w:val="16"/>
            <w:u w:val="single"/>
            <w:lang w:val="es-US"/>
          </w:rPr>
          <w:t>mala calidad</w:t>
        </w:r>
      </w:hyperlink>
      <w:r w:rsidRPr="006F2321">
        <w:rPr>
          <w:rFonts w:ascii="Times New Roman" w:eastAsia="Times New Roman" w:hAnsi="Times New Roman" w:cs="Times New Roman"/>
          <w:sz w:val="16"/>
          <w:szCs w:val="16"/>
          <w:lang w:val="es-US"/>
        </w:rPr>
        <w:t xml:space="preserve"> o a</w:t>
      </w:r>
      <w:r w:rsidRPr="006F2321">
        <w:rPr>
          <w:rFonts w:ascii="Times New Roman" w:eastAsia="Times New Roman" w:hAnsi="Times New Roman" w:cs="Times New Roman"/>
          <w:sz w:val="16"/>
          <w:szCs w:val="16"/>
          <w:lang w:val="es-US"/>
        </w:rPr>
        <w:t xml:space="preserve">usencia de servicios, que incluso derivaron en </w:t>
      </w:r>
      <w:hyperlink r:id="rId19">
        <w:r w:rsidRPr="006F2321">
          <w:rPr>
            <w:rFonts w:ascii="Times New Roman" w:eastAsia="Times New Roman" w:hAnsi="Times New Roman" w:cs="Times New Roman"/>
            <w:color w:val="1155CC"/>
            <w:sz w:val="16"/>
            <w:szCs w:val="16"/>
            <w:u w:val="single"/>
            <w:lang w:val="es-US"/>
          </w:rPr>
          <w:t>la muerte de personas</w:t>
        </w:r>
      </w:hyperlink>
      <w:r w:rsidRPr="006F2321">
        <w:rPr>
          <w:rFonts w:ascii="Times New Roman" w:eastAsia="Times New Roman" w:hAnsi="Times New Roman" w:cs="Times New Roman"/>
          <w:sz w:val="16"/>
          <w:szCs w:val="16"/>
          <w:lang w:val="es-US"/>
        </w:rPr>
        <w:t xml:space="preserve">, incluida </w:t>
      </w:r>
      <w:hyperlink r:id="rId20">
        <w:r w:rsidRPr="006F2321">
          <w:rPr>
            <w:rFonts w:ascii="Times New Roman" w:eastAsia="Times New Roman" w:hAnsi="Times New Roman" w:cs="Times New Roman"/>
            <w:color w:val="1155CC"/>
            <w:sz w:val="16"/>
            <w:szCs w:val="16"/>
            <w:u w:val="single"/>
            <w:lang w:val="es-US"/>
          </w:rPr>
          <w:t>una niña de cuatro años</w:t>
        </w:r>
      </w:hyperlink>
      <w:r w:rsidRPr="006F2321">
        <w:rPr>
          <w:rFonts w:ascii="Times New Roman" w:eastAsia="Times New Roman" w:hAnsi="Times New Roman" w:cs="Times New Roman"/>
          <w:sz w:val="16"/>
          <w:szCs w:val="16"/>
          <w:lang w:val="es-US"/>
        </w:rPr>
        <w:t xml:space="preserve">. Véase </w:t>
      </w:r>
      <w:hyperlink r:id="rId21">
        <w:r w:rsidRPr="006F2321">
          <w:rPr>
            <w:rFonts w:ascii="Times New Roman" w:eastAsia="Times New Roman" w:hAnsi="Times New Roman" w:cs="Times New Roman"/>
            <w:color w:val="1155CC"/>
            <w:sz w:val="16"/>
            <w:szCs w:val="16"/>
            <w:u w:val="single"/>
            <w:lang w:val="es-US"/>
          </w:rPr>
          <w:t>Una</w:t>
        </w:r>
        <w:r w:rsidRPr="006F2321">
          <w:rPr>
            <w:rFonts w:ascii="Times New Roman" w:eastAsia="Times New Roman" w:hAnsi="Times New Roman" w:cs="Times New Roman"/>
            <w:color w:val="1155CC"/>
            <w:sz w:val="16"/>
            <w:szCs w:val="16"/>
            <w:u w:val="single"/>
            <w:lang w:val="es-US"/>
          </w:rPr>
          <w:t xml:space="preserve"> madre cubana denuncia la negativa del directivo de un hospital de darle rehabilitación neurológica a su hijo | DIARIO DE CUBA</w:t>
        </w:r>
      </w:hyperlink>
      <w:r w:rsidRPr="006F2321">
        <w:rPr>
          <w:rFonts w:ascii="Times New Roman" w:eastAsia="Times New Roman" w:hAnsi="Times New Roman" w:cs="Times New Roman"/>
          <w:sz w:val="16"/>
          <w:szCs w:val="16"/>
          <w:lang w:val="es-US"/>
        </w:rPr>
        <w:t xml:space="preserve">. (2023, </w:t>
      </w:r>
      <w:proofErr w:type="spellStart"/>
      <w:r w:rsidRPr="006F2321">
        <w:rPr>
          <w:rFonts w:ascii="Times New Roman" w:eastAsia="Times New Roman" w:hAnsi="Times New Roman" w:cs="Times New Roman"/>
          <w:sz w:val="16"/>
          <w:szCs w:val="16"/>
          <w:lang w:val="es-US"/>
        </w:rPr>
        <w:t>February</w:t>
      </w:r>
      <w:proofErr w:type="spellEnd"/>
      <w:r w:rsidRPr="006F2321">
        <w:rPr>
          <w:rFonts w:ascii="Times New Roman" w:eastAsia="Times New Roman" w:hAnsi="Times New Roman" w:cs="Times New Roman"/>
          <w:sz w:val="16"/>
          <w:szCs w:val="16"/>
          <w:lang w:val="es-US"/>
        </w:rPr>
        <w:t xml:space="preserve"> 15). </w:t>
      </w:r>
      <w:r w:rsidRPr="006F2321">
        <w:rPr>
          <w:rFonts w:ascii="Times New Roman" w:eastAsia="Times New Roman" w:hAnsi="Times New Roman" w:cs="Times New Roman"/>
          <w:i/>
          <w:sz w:val="16"/>
          <w:szCs w:val="16"/>
          <w:lang w:val="es-US"/>
        </w:rPr>
        <w:t>DIARIO DE CUBA</w:t>
      </w:r>
      <w:r w:rsidRPr="006F2321">
        <w:rPr>
          <w:rFonts w:ascii="Times New Roman" w:eastAsia="Times New Roman" w:hAnsi="Times New Roman" w:cs="Times New Roman"/>
          <w:sz w:val="16"/>
          <w:szCs w:val="16"/>
          <w:lang w:val="es-US"/>
        </w:rPr>
        <w:t xml:space="preserve">. </w:t>
      </w:r>
      <w:hyperlink r:id="rId22">
        <w:r w:rsidRPr="006F2321">
          <w:rPr>
            <w:rFonts w:ascii="Times New Roman" w:eastAsia="Times New Roman" w:hAnsi="Times New Roman" w:cs="Times New Roman"/>
            <w:color w:val="1155CC"/>
            <w:sz w:val="16"/>
            <w:szCs w:val="16"/>
            <w:u w:val="single"/>
            <w:lang w:val="es-US"/>
          </w:rPr>
          <w:t>Mueren al menos 13 pacientes en el Hospital Psiquiátrico de Holguín</w:t>
        </w:r>
      </w:hyperlink>
      <w:r w:rsidRPr="006F2321">
        <w:rPr>
          <w:rFonts w:ascii="Times New Roman" w:eastAsia="Times New Roman" w:hAnsi="Times New Roman" w:cs="Times New Roman"/>
          <w:sz w:val="16"/>
          <w:szCs w:val="16"/>
          <w:lang w:val="es-US"/>
        </w:rPr>
        <w:t xml:space="preserve">. (2023, February 16). </w:t>
      </w:r>
      <w:r w:rsidRPr="006F2321">
        <w:rPr>
          <w:rFonts w:ascii="Times New Roman" w:eastAsia="Times New Roman" w:hAnsi="Times New Roman" w:cs="Times New Roman"/>
          <w:i/>
          <w:sz w:val="16"/>
          <w:szCs w:val="16"/>
          <w:lang w:val="es-US"/>
        </w:rPr>
        <w:t>CubaNet</w:t>
      </w:r>
      <w:r w:rsidRPr="006F2321">
        <w:rPr>
          <w:rFonts w:ascii="Times New Roman" w:eastAsia="Times New Roman" w:hAnsi="Times New Roman" w:cs="Times New Roman"/>
          <w:sz w:val="16"/>
          <w:szCs w:val="16"/>
          <w:lang w:val="es-US"/>
        </w:rPr>
        <w:t xml:space="preserve">. </w:t>
      </w:r>
      <w:hyperlink r:id="rId23">
        <w:r w:rsidRPr="006F2321">
          <w:rPr>
            <w:rFonts w:ascii="Times New Roman" w:eastAsia="Times New Roman" w:hAnsi="Times New Roman" w:cs="Times New Roman"/>
            <w:color w:val="1155CC"/>
            <w:sz w:val="16"/>
            <w:szCs w:val="16"/>
            <w:u w:val="single"/>
            <w:lang w:val="es-US"/>
          </w:rPr>
          <w:t>Joven cubana explota contra precio de los yesos en el mercado negro</w:t>
        </w:r>
      </w:hyperlink>
      <w:r w:rsidRPr="006F2321">
        <w:rPr>
          <w:rFonts w:ascii="Times New Roman" w:eastAsia="Times New Roman" w:hAnsi="Times New Roman" w:cs="Times New Roman"/>
          <w:sz w:val="16"/>
          <w:szCs w:val="16"/>
          <w:lang w:val="es-US"/>
        </w:rPr>
        <w:t xml:space="preserve">. (2023, March 13). </w:t>
      </w:r>
      <w:r w:rsidRPr="006F2321">
        <w:rPr>
          <w:rFonts w:ascii="Times New Roman" w:eastAsia="Times New Roman" w:hAnsi="Times New Roman" w:cs="Times New Roman"/>
          <w:i/>
          <w:sz w:val="16"/>
          <w:szCs w:val="16"/>
          <w:lang w:val="es-US"/>
        </w:rPr>
        <w:t>CiberCuba</w:t>
      </w:r>
      <w:r w:rsidRPr="006F2321">
        <w:rPr>
          <w:rFonts w:ascii="Times New Roman" w:eastAsia="Times New Roman" w:hAnsi="Times New Roman" w:cs="Times New Roman"/>
          <w:sz w:val="16"/>
          <w:szCs w:val="16"/>
          <w:lang w:val="es-US"/>
        </w:rPr>
        <w:t xml:space="preserve">. </w:t>
      </w:r>
      <w:hyperlink r:id="rId24">
        <w:r w:rsidRPr="006F2321">
          <w:rPr>
            <w:rFonts w:ascii="Times New Roman" w:eastAsia="Times New Roman" w:hAnsi="Times New Roman" w:cs="Times New Roman"/>
            <w:color w:val="1155CC"/>
            <w:sz w:val="16"/>
            <w:szCs w:val="16"/>
            <w:u w:val="single"/>
            <w:lang w:val="es-US"/>
          </w:rPr>
          <w:t>Padre de niña con esclerosis múltiple denuncia indiferencia estatal</w:t>
        </w:r>
      </w:hyperlink>
      <w:r w:rsidRPr="006F2321">
        <w:rPr>
          <w:rFonts w:ascii="Times New Roman" w:eastAsia="Times New Roman" w:hAnsi="Times New Roman" w:cs="Times New Roman"/>
          <w:sz w:val="16"/>
          <w:szCs w:val="16"/>
          <w:lang w:val="es-US"/>
        </w:rPr>
        <w:t xml:space="preserve">, Fuentes, Y. L. (2023, March 4). </w:t>
      </w:r>
      <w:r w:rsidRPr="006F2321">
        <w:rPr>
          <w:rFonts w:ascii="Times New Roman" w:eastAsia="Times New Roman" w:hAnsi="Times New Roman" w:cs="Times New Roman"/>
          <w:i/>
          <w:sz w:val="16"/>
          <w:szCs w:val="16"/>
          <w:lang w:val="es-US"/>
        </w:rPr>
        <w:t>ADN Cuba</w:t>
      </w:r>
      <w:r w:rsidRPr="006F2321">
        <w:rPr>
          <w:rFonts w:ascii="Times New Roman" w:eastAsia="Times New Roman" w:hAnsi="Times New Roman" w:cs="Times New Roman"/>
          <w:sz w:val="16"/>
          <w:szCs w:val="16"/>
          <w:lang w:val="es-US"/>
        </w:rPr>
        <w:t>.</w:t>
      </w:r>
    </w:p>
  </w:footnote>
  <w:footnote w:id="22">
    <w:p w14:paraId="386E8AFE" w14:textId="77777777" w:rsidR="00AA67EA" w:rsidRPr="006F2321" w:rsidRDefault="00DB2036">
      <w:pPr>
        <w:spacing w:line="240" w:lineRule="auto"/>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 xml:space="preserve">Padrón, C. (n.d.). </w:t>
      </w:r>
      <w:r w:rsidRPr="006F2321">
        <w:rPr>
          <w:rFonts w:ascii="Times New Roman" w:eastAsia="Times New Roman" w:hAnsi="Times New Roman" w:cs="Times New Roman"/>
          <w:i/>
          <w:sz w:val="16"/>
          <w:szCs w:val="16"/>
          <w:lang w:val="es-US"/>
        </w:rPr>
        <w:t xml:space="preserve">Datos - </w:t>
      </w:r>
      <w:hyperlink r:id="rId25">
        <w:r w:rsidRPr="006F2321">
          <w:rPr>
            <w:rFonts w:ascii="Times New Roman" w:eastAsia="Times New Roman" w:hAnsi="Times New Roman" w:cs="Times New Roman"/>
            <w:i/>
            <w:color w:val="1155CC"/>
            <w:sz w:val="16"/>
            <w:szCs w:val="16"/>
            <w:u w:val="single"/>
            <w:lang w:val="es-US"/>
          </w:rPr>
          <w:t>Cientos de mujeres confirman haber vivido violencia obstétrica en Cuba | Partos Rotos</w:t>
        </w:r>
      </w:hyperlink>
      <w:r w:rsidRPr="006F2321">
        <w:rPr>
          <w:rFonts w:ascii="Times New Roman" w:eastAsia="Times New Roman" w:hAnsi="Times New Roman" w:cs="Times New Roman"/>
          <w:sz w:val="16"/>
          <w:szCs w:val="16"/>
          <w:lang w:val="es-US"/>
        </w:rPr>
        <w:t xml:space="preserve">. Partos Rotos. Retrieved April 28, 2023. </w:t>
      </w:r>
      <w:hyperlink r:id="rId26">
        <w:r w:rsidRPr="006F2321">
          <w:rPr>
            <w:rFonts w:ascii="Times New Roman" w:eastAsia="Times New Roman" w:hAnsi="Times New Roman" w:cs="Times New Roman"/>
            <w:i/>
            <w:color w:val="1155CC"/>
            <w:sz w:val="16"/>
            <w:szCs w:val="16"/>
            <w:u w:val="single"/>
            <w:lang w:val="es-US"/>
          </w:rPr>
          <w:t>Guía de actuación para la atención al parto respetuoso</w:t>
        </w:r>
      </w:hyperlink>
      <w:r w:rsidRPr="006F2321">
        <w:rPr>
          <w:rFonts w:ascii="Times New Roman" w:eastAsia="Times New Roman" w:hAnsi="Times New Roman" w:cs="Times New Roman"/>
          <w:sz w:val="16"/>
          <w:szCs w:val="16"/>
          <w:lang w:val="es-US"/>
        </w:rPr>
        <w:t xml:space="preserve">. (n.d.). UNFPA Cuba. Retrieved April 28, 2023, from  </w:t>
      </w:r>
    </w:p>
  </w:footnote>
  <w:footnote w:id="23">
    <w:p w14:paraId="03D70BD1" w14:textId="77777777" w:rsidR="00AA67EA" w:rsidRDefault="00DB2036">
      <w:pPr>
        <w:spacing w:line="240" w:lineRule="auto"/>
        <w:rPr>
          <w:rFonts w:ascii="Times New Roman" w:eastAsia="Times New Roman" w:hAnsi="Times New Roman" w:cs="Times New Roman"/>
          <w:sz w:val="16"/>
          <w:szCs w:val="16"/>
        </w:rPr>
      </w:pPr>
      <w:r>
        <w:rPr>
          <w:vertAlign w:val="superscript"/>
        </w:rPr>
        <w:footnoteRef/>
      </w:r>
      <w:r w:rsidRPr="006F2321">
        <w:rPr>
          <w:rFonts w:ascii="Times New Roman" w:eastAsia="Times New Roman" w:hAnsi="Times New Roman" w:cs="Times New Roman"/>
          <w:sz w:val="16"/>
          <w:szCs w:val="16"/>
          <w:lang w:val="es-US"/>
        </w:rPr>
        <w:t xml:space="preserve"> </w:t>
      </w:r>
      <w:hyperlink r:id="rId27">
        <w:r w:rsidRPr="006F2321">
          <w:rPr>
            <w:rFonts w:ascii="Times New Roman" w:eastAsia="Times New Roman" w:hAnsi="Times New Roman" w:cs="Times New Roman"/>
            <w:i/>
            <w:color w:val="1155CC"/>
            <w:sz w:val="16"/>
            <w:szCs w:val="16"/>
            <w:u w:val="single"/>
            <w:lang w:val="es-US"/>
          </w:rPr>
          <w:t>La mujer rural en Cuba: un aporte a las políticas públicas</w:t>
        </w:r>
      </w:hyperlink>
      <w:r w:rsidRPr="006F2321">
        <w:rPr>
          <w:rFonts w:ascii="Times New Roman" w:eastAsia="Times New Roman" w:hAnsi="Times New Roman" w:cs="Times New Roman"/>
          <w:sz w:val="16"/>
          <w:szCs w:val="16"/>
          <w:lang w:val="es-US"/>
        </w:rPr>
        <w:t xml:space="preserve">. </w:t>
      </w:r>
      <w:r>
        <w:rPr>
          <w:rFonts w:ascii="Times New Roman" w:eastAsia="Times New Roman" w:hAnsi="Times New Roman" w:cs="Times New Roman"/>
          <w:sz w:val="16"/>
          <w:szCs w:val="16"/>
        </w:rPr>
        <w:t xml:space="preserve">(2016, July 4). IPS Cuba. Retrieved April 29, 2023. </w:t>
      </w:r>
    </w:p>
  </w:footnote>
  <w:footnote w:id="24">
    <w:p w14:paraId="6BED06B9" w14:textId="77777777" w:rsidR="00AA67EA" w:rsidRPr="00DB2036" w:rsidRDefault="00DB2036">
      <w:pPr>
        <w:spacing w:line="240" w:lineRule="auto"/>
        <w:rPr>
          <w:sz w:val="16"/>
          <w:szCs w:val="16"/>
          <w:lang w:val="es-MX"/>
        </w:rPr>
      </w:pPr>
      <w:r>
        <w:rPr>
          <w:vertAlign w:val="superscript"/>
        </w:rPr>
        <w:footnoteRef/>
      </w:r>
      <w:r>
        <w:rPr>
          <w:sz w:val="20"/>
          <w:szCs w:val="20"/>
        </w:rPr>
        <w:t xml:space="preserve"> </w:t>
      </w:r>
      <w:r>
        <w:rPr>
          <w:rFonts w:ascii="Times New Roman" w:eastAsia="Times New Roman" w:hAnsi="Times New Roman" w:cs="Times New Roman"/>
          <w:color w:val="333333"/>
          <w:sz w:val="16"/>
          <w:szCs w:val="16"/>
        </w:rPr>
        <w:t xml:space="preserve">Acevedo, J. (2022, May 24). </w:t>
      </w:r>
      <w:hyperlink r:id="rId28">
        <w:proofErr w:type="spellStart"/>
        <w:r>
          <w:rPr>
            <w:rFonts w:ascii="Times New Roman" w:eastAsia="Times New Roman" w:hAnsi="Times New Roman" w:cs="Times New Roman"/>
            <w:color w:val="1155CC"/>
            <w:sz w:val="16"/>
            <w:szCs w:val="16"/>
            <w:u w:val="single"/>
          </w:rPr>
          <w:t>Culeros</w:t>
        </w:r>
        <w:proofErr w:type="spellEnd"/>
        <w:r>
          <w:rPr>
            <w:rFonts w:ascii="Times New Roman" w:eastAsia="Times New Roman" w:hAnsi="Times New Roman" w:cs="Times New Roman"/>
            <w:color w:val="1155CC"/>
            <w:sz w:val="16"/>
            <w:szCs w:val="16"/>
            <w:u w:val="single"/>
          </w:rPr>
          <w:t>… ¡</w:t>
        </w:r>
        <w:proofErr w:type="spellStart"/>
        <w:r>
          <w:rPr>
            <w:rFonts w:ascii="Times New Roman" w:eastAsia="Times New Roman" w:hAnsi="Times New Roman" w:cs="Times New Roman"/>
            <w:color w:val="1155CC"/>
            <w:sz w:val="16"/>
            <w:szCs w:val="16"/>
            <w:u w:val="single"/>
          </w:rPr>
          <w:t>Llegaron</w:t>
        </w:r>
        <w:proofErr w:type="spellEnd"/>
        <w:r>
          <w:rPr>
            <w:rFonts w:ascii="Times New Roman" w:eastAsia="Times New Roman" w:hAnsi="Times New Roman" w:cs="Times New Roman"/>
            <w:color w:val="1155CC"/>
            <w:sz w:val="16"/>
            <w:szCs w:val="16"/>
            <w:u w:val="single"/>
          </w:rPr>
          <w:t xml:space="preserve">! </w:t>
        </w:r>
        <w:r w:rsidRPr="006F2321">
          <w:rPr>
            <w:rFonts w:ascii="Times New Roman" w:eastAsia="Times New Roman" w:hAnsi="Times New Roman" w:cs="Times New Roman"/>
            <w:color w:val="1155CC"/>
            <w:sz w:val="16"/>
            <w:szCs w:val="16"/>
            <w:u w:val="single"/>
            <w:lang w:val="es-US"/>
          </w:rPr>
          <w:t>¿Se acabaron? | Periódico Girón</w:t>
        </w:r>
      </w:hyperlink>
      <w:r w:rsidRPr="006F2321">
        <w:rPr>
          <w:rFonts w:ascii="Times New Roman" w:eastAsia="Times New Roman" w:hAnsi="Times New Roman" w:cs="Times New Roman"/>
          <w:sz w:val="16"/>
          <w:szCs w:val="16"/>
          <w:lang w:val="es-US"/>
        </w:rPr>
        <w:t xml:space="preserve">, Acevedo, A. (2022, May 25). </w:t>
      </w:r>
      <w:r w:rsidRPr="006F2321">
        <w:rPr>
          <w:rFonts w:ascii="Times New Roman" w:eastAsia="Times New Roman" w:hAnsi="Times New Roman" w:cs="Times New Roman"/>
          <w:i/>
          <w:sz w:val="16"/>
          <w:szCs w:val="16"/>
          <w:lang w:val="es-US"/>
        </w:rPr>
        <w:t>Ci</w:t>
      </w:r>
      <w:r w:rsidRPr="006F2321">
        <w:rPr>
          <w:rFonts w:ascii="Times New Roman" w:eastAsia="Times New Roman" w:hAnsi="Times New Roman" w:cs="Times New Roman"/>
          <w:i/>
          <w:sz w:val="16"/>
          <w:szCs w:val="16"/>
          <w:lang w:val="es-US"/>
        </w:rPr>
        <w:t>berCuba</w:t>
      </w:r>
      <w:r w:rsidRPr="006F2321">
        <w:rPr>
          <w:rFonts w:ascii="Times New Roman" w:eastAsia="Times New Roman" w:hAnsi="Times New Roman" w:cs="Times New Roman"/>
          <w:sz w:val="16"/>
          <w:szCs w:val="16"/>
          <w:lang w:val="es-US"/>
        </w:rPr>
        <w:t xml:space="preserve">. </w:t>
      </w:r>
      <w:hyperlink r:id="rId29">
        <w:r w:rsidRPr="006F2321">
          <w:rPr>
            <w:rFonts w:ascii="Times New Roman" w:eastAsia="Times New Roman" w:hAnsi="Times New Roman" w:cs="Times New Roman"/>
            <w:color w:val="1155CC"/>
            <w:sz w:val="16"/>
            <w:szCs w:val="16"/>
            <w:u w:val="single"/>
            <w:lang w:val="es-US"/>
          </w:rPr>
          <w:t>Escasez y largas colas para comprar pañales en moneda nacional en Cuba</w:t>
        </w:r>
      </w:hyperlink>
      <w:r w:rsidRPr="006F2321">
        <w:rPr>
          <w:rFonts w:ascii="Times New Roman" w:eastAsia="Times New Roman" w:hAnsi="Times New Roman" w:cs="Times New Roman"/>
          <w:sz w:val="16"/>
          <w:szCs w:val="16"/>
          <w:lang w:val="es-US"/>
        </w:rPr>
        <w:t>. Ver</w:t>
      </w:r>
      <w:r w:rsidRPr="006F2321">
        <w:rPr>
          <w:rFonts w:ascii="Times New Roman" w:eastAsia="Times New Roman" w:hAnsi="Times New Roman" w:cs="Times New Roman"/>
          <w:color w:val="333333"/>
          <w:sz w:val="16"/>
          <w:szCs w:val="16"/>
          <w:lang w:val="es-US"/>
        </w:rPr>
        <w:t xml:space="preserve"> </w:t>
      </w:r>
      <w:hyperlink r:id="rId30">
        <w:r w:rsidRPr="006F2321">
          <w:rPr>
            <w:rFonts w:ascii="Times New Roman" w:eastAsia="Times New Roman" w:hAnsi="Times New Roman" w:cs="Times New Roman"/>
            <w:color w:val="1155CC"/>
            <w:sz w:val="16"/>
            <w:szCs w:val="16"/>
            <w:u w:val="single"/>
            <w:lang w:val="es-US"/>
          </w:rPr>
          <w:t>Madres y padres cubanos reaccionan a video de Amelia Calzadilla: "El sentir de ella es el sentir mío"</w:t>
        </w:r>
      </w:hyperlink>
      <w:r w:rsidRPr="006F2321">
        <w:rPr>
          <w:rFonts w:ascii="Times New Roman" w:eastAsia="Times New Roman" w:hAnsi="Times New Roman" w:cs="Times New Roman"/>
          <w:color w:val="333333"/>
          <w:sz w:val="16"/>
          <w:szCs w:val="16"/>
          <w:lang w:val="es-US"/>
        </w:rPr>
        <w:t xml:space="preserve">, </w:t>
      </w:r>
      <w:hyperlink r:id="rId31">
        <w:r w:rsidRPr="006F2321">
          <w:rPr>
            <w:rFonts w:ascii="Times New Roman" w:eastAsia="Times New Roman" w:hAnsi="Times New Roman" w:cs="Times New Roman"/>
            <w:color w:val="1155CC"/>
            <w:sz w:val="16"/>
            <w:szCs w:val="16"/>
            <w:u w:val="single"/>
            <w:lang w:val="es-US"/>
          </w:rPr>
          <w:t>Madre cubana estalla contra el gobierno: "¿Hasta cuándo el pueblo va a seguir pagando las comodidades de ustedes?"</w:t>
        </w:r>
      </w:hyperlink>
      <w:r w:rsidRPr="006F2321">
        <w:rPr>
          <w:rFonts w:ascii="Times New Roman" w:eastAsia="Times New Roman" w:hAnsi="Times New Roman" w:cs="Times New Roman"/>
          <w:color w:val="333333"/>
          <w:sz w:val="16"/>
          <w:szCs w:val="16"/>
          <w:lang w:val="es-US"/>
        </w:rPr>
        <w:t xml:space="preserve">, </w:t>
      </w:r>
      <w:hyperlink r:id="rId32">
        <w:r w:rsidRPr="006F2321">
          <w:rPr>
            <w:rFonts w:ascii="Times New Roman" w:eastAsia="Times New Roman" w:hAnsi="Times New Roman" w:cs="Times New Roman"/>
            <w:color w:val="1155CC"/>
            <w:sz w:val="16"/>
            <w:szCs w:val="16"/>
            <w:u w:val="single"/>
            <w:lang w:val="es-US"/>
          </w:rPr>
          <w:t>Video de madre cubana desesperada causa conmoción en las redes</w:t>
        </w:r>
      </w:hyperlink>
      <w:r w:rsidRPr="006F2321">
        <w:rPr>
          <w:rFonts w:ascii="Times New Roman" w:eastAsia="Times New Roman" w:hAnsi="Times New Roman" w:cs="Times New Roman"/>
          <w:color w:val="333333"/>
          <w:sz w:val="16"/>
          <w:szCs w:val="16"/>
          <w:lang w:val="es-US"/>
        </w:rPr>
        <w:t xml:space="preserve">  </w:t>
      </w:r>
      <w:hyperlink r:id="rId33">
        <w:r w:rsidRPr="006F2321">
          <w:rPr>
            <w:rFonts w:ascii="Times New Roman" w:eastAsia="Times New Roman" w:hAnsi="Times New Roman" w:cs="Times New Roman"/>
            <w:color w:val="1155CC"/>
            <w:sz w:val="16"/>
            <w:szCs w:val="16"/>
            <w:u w:val="single"/>
            <w:lang w:val="es-US"/>
          </w:rPr>
          <w:t>¿Quién es Amelia Calzadilla? La madre cubana que tiene nervioso al régimen</w:t>
        </w:r>
      </w:hyperlink>
      <w:r w:rsidRPr="006F2321">
        <w:rPr>
          <w:rFonts w:ascii="Times New Roman" w:eastAsia="Times New Roman" w:hAnsi="Times New Roman" w:cs="Times New Roman"/>
          <w:sz w:val="16"/>
          <w:szCs w:val="16"/>
          <w:lang w:val="es-US"/>
        </w:rPr>
        <w:t xml:space="preserve">, Calzadilla, A. (2022, June 11). </w:t>
      </w:r>
      <w:hyperlink r:id="rId34">
        <w:r w:rsidRPr="006F2321">
          <w:rPr>
            <w:rFonts w:ascii="Times New Roman" w:eastAsia="Times New Roman" w:hAnsi="Times New Roman" w:cs="Times New Roman"/>
            <w:color w:val="1155CC"/>
            <w:sz w:val="16"/>
            <w:szCs w:val="16"/>
            <w:u w:val="single"/>
            <w:lang w:val="es-US"/>
          </w:rPr>
          <w:t>Prensa oficialista carga contra la madre Amelia Calzadilla: "Es un ejemplo de manual de lo que se llama gestión de la irritación"</w:t>
        </w:r>
      </w:hyperlink>
      <w:r w:rsidRPr="006F2321">
        <w:rPr>
          <w:rFonts w:ascii="Times New Roman" w:eastAsia="Times New Roman" w:hAnsi="Times New Roman" w:cs="Times New Roman"/>
          <w:sz w:val="16"/>
          <w:szCs w:val="16"/>
          <w:lang w:val="es-US"/>
        </w:rPr>
        <w:t xml:space="preserve">. </w:t>
      </w:r>
      <w:r w:rsidRPr="00DB2036">
        <w:rPr>
          <w:rFonts w:ascii="Times New Roman" w:eastAsia="Times New Roman" w:hAnsi="Times New Roman" w:cs="Times New Roman"/>
          <w:i/>
          <w:sz w:val="16"/>
          <w:szCs w:val="16"/>
          <w:lang w:val="es-MX"/>
        </w:rPr>
        <w:t>CiberCuba</w:t>
      </w:r>
      <w:r w:rsidRPr="00DB2036">
        <w:rPr>
          <w:rFonts w:ascii="Times New Roman" w:eastAsia="Times New Roman" w:hAnsi="Times New Roman" w:cs="Times New Roman"/>
          <w:sz w:val="16"/>
          <w:szCs w:val="16"/>
          <w:lang w:val="es-MX"/>
        </w:rPr>
        <w:t>.</w:t>
      </w:r>
    </w:p>
  </w:footnote>
  <w:footnote w:id="25">
    <w:p w14:paraId="7F27D114" w14:textId="77777777" w:rsidR="00AA67EA" w:rsidRPr="006F2321" w:rsidRDefault="00DB2036">
      <w:pPr>
        <w:spacing w:line="240" w:lineRule="auto"/>
        <w:jc w:val="both"/>
        <w:rPr>
          <w:rFonts w:ascii="Times New Roman" w:eastAsia="Times New Roman" w:hAnsi="Times New Roman" w:cs="Times New Roman"/>
          <w:sz w:val="16"/>
          <w:szCs w:val="16"/>
          <w:lang w:val="es-US"/>
        </w:rPr>
      </w:pPr>
      <w:r>
        <w:rPr>
          <w:vertAlign w:val="superscript"/>
        </w:rPr>
        <w:footnoteRef/>
      </w:r>
      <w:r w:rsidRPr="006F2321">
        <w:rPr>
          <w:sz w:val="20"/>
          <w:szCs w:val="20"/>
          <w:lang w:val="es-US"/>
        </w:rPr>
        <w:t xml:space="preserve"> </w:t>
      </w:r>
      <w:r w:rsidRPr="006F2321">
        <w:rPr>
          <w:rFonts w:ascii="Times New Roman" w:eastAsia="Times New Roman" w:hAnsi="Times New Roman" w:cs="Times New Roman"/>
          <w:sz w:val="16"/>
          <w:szCs w:val="16"/>
          <w:lang w:val="es-US"/>
        </w:rPr>
        <w:t>La infraestructura de viviendas y asentamientos humanos desde hace décadas se encuentra en situación de precariedad que se agudizó  por las afectaciones de eventos climatológicos. los derrumbes de viviendas y edificaciones familiares que han provocado pérd</w:t>
      </w:r>
      <w:r w:rsidRPr="006F2321">
        <w:rPr>
          <w:rFonts w:ascii="Times New Roman" w:eastAsia="Times New Roman" w:hAnsi="Times New Roman" w:cs="Times New Roman"/>
          <w:sz w:val="16"/>
          <w:szCs w:val="16"/>
          <w:lang w:val="es-US"/>
        </w:rPr>
        <w:t xml:space="preserve">idas de vidas humanas incluidos menores de edad. No obstante, el gobierno cubano exportó material de construcción y continuó invirtiendo los recursos públicos en la construcción de hoteles de lujo. Ver CiberCuba, </w:t>
      </w:r>
      <w:r>
        <w:fldChar w:fldCharType="begin"/>
      </w:r>
      <w:r w:rsidRPr="00DB2036">
        <w:rPr>
          <w:lang w:val="es-MX"/>
        </w:rPr>
        <w:instrText xml:space="preserve"> HYPERLINK "https://www.cibercuba.com/not</w:instrText>
      </w:r>
      <w:r w:rsidRPr="00DB2036">
        <w:rPr>
          <w:lang w:val="es-MX"/>
        </w:rPr>
        <w:instrText xml:space="preserve">icias/2022-06-15-u1-e129488-s27061-desalojan-madre-tres-ninos-ocuparon-consultorio-medico" \h </w:instrText>
      </w:r>
      <w:r>
        <w:fldChar w:fldCharType="separate"/>
      </w:r>
      <w:r w:rsidRPr="006F2321">
        <w:rPr>
          <w:rFonts w:ascii="Times New Roman" w:eastAsia="Times New Roman" w:hAnsi="Times New Roman" w:cs="Times New Roman"/>
          <w:color w:val="1155CC"/>
          <w:sz w:val="16"/>
          <w:szCs w:val="16"/>
          <w:u w:val="single"/>
          <w:lang w:val="es-US"/>
        </w:rPr>
        <w:t>Desalojan a madre con tres niños que ocuparon un consultorio médico en Cienfuegos</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García, L. (2017, </w:t>
      </w:r>
      <w:proofErr w:type="spellStart"/>
      <w:r w:rsidRPr="006F2321">
        <w:rPr>
          <w:rFonts w:ascii="Times New Roman" w:eastAsia="Times New Roman" w:hAnsi="Times New Roman" w:cs="Times New Roman"/>
          <w:sz w:val="16"/>
          <w:szCs w:val="16"/>
          <w:lang w:val="es-US"/>
        </w:rPr>
        <w:t>January</w:t>
      </w:r>
      <w:proofErr w:type="spellEnd"/>
      <w:r w:rsidRPr="006F2321">
        <w:rPr>
          <w:rFonts w:ascii="Times New Roman" w:eastAsia="Times New Roman" w:hAnsi="Times New Roman" w:cs="Times New Roman"/>
          <w:sz w:val="16"/>
          <w:szCs w:val="16"/>
          <w:lang w:val="es-US"/>
        </w:rPr>
        <w:t xml:space="preserve"> 10). </w:t>
      </w:r>
      <w:r>
        <w:fldChar w:fldCharType="begin"/>
      </w:r>
      <w:r w:rsidRPr="00DB2036">
        <w:rPr>
          <w:lang w:val="es-MX"/>
        </w:rPr>
        <w:instrText xml:space="preserve"> HYPERLINK "https://www.cibercuba.com/notici</w:instrText>
      </w:r>
      <w:r w:rsidRPr="00DB2036">
        <w:rPr>
          <w:lang w:val="es-MX"/>
        </w:rPr>
        <w:instrText xml:space="preserve">as/2017-01-10-u177600-ineficacia-gobierno-cubano-impide-nina-enfermedad-rara-acceso-cuidados" \h </w:instrText>
      </w:r>
      <w:r>
        <w:fldChar w:fldCharType="separate"/>
      </w:r>
      <w:r w:rsidRPr="006F2321">
        <w:rPr>
          <w:rFonts w:ascii="Times New Roman" w:eastAsia="Times New Roman" w:hAnsi="Times New Roman" w:cs="Times New Roman"/>
          <w:color w:val="1155CC"/>
          <w:sz w:val="16"/>
          <w:szCs w:val="16"/>
          <w:u w:val="single"/>
          <w:lang w:val="es-US"/>
        </w:rPr>
        <w:t>La ineficacia del gobierno cubano impide a una niña con una enfermedad rara acceso a cuidados</w:t>
      </w:r>
      <w:r>
        <w:rPr>
          <w:rFonts w:ascii="Times New Roman" w:eastAsia="Times New Roman" w:hAnsi="Times New Roman" w:cs="Times New Roman"/>
          <w:color w:val="1155CC"/>
          <w:sz w:val="16"/>
          <w:szCs w:val="16"/>
          <w:u w:val="single"/>
          <w:lang w:val="es-US"/>
        </w:rPr>
        <w:fldChar w:fldCharType="end"/>
      </w:r>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i/>
          <w:sz w:val="16"/>
          <w:szCs w:val="16"/>
          <w:lang w:val="es-US"/>
        </w:rPr>
        <w:t>CiberCuba</w:t>
      </w:r>
      <w:r w:rsidRPr="006F2321">
        <w:rPr>
          <w:rFonts w:ascii="Times New Roman" w:eastAsia="Times New Roman" w:hAnsi="Times New Roman" w:cs="Times New Roman"/>
          <w:sz w:val="16"/>
          <w:szCs w:val="16"/>
          <w:lang w:val="es-US"/>
        </w:rPr>
        <w:t xml:space="preserve">. Rodríguez, L. (2019, </w:t>
      </w:r>
      <w:proofErr w:type="spellStart"/>
      <w:r w:rsidRPr="006F2321">
        <w:rPr>
          <w:rFonts w:ascii="Times New Roman" w:eastAsia="Times New Roman" w:hAnsi="Times New Roman" w:cs="Times New Roman"/>
          <w:sz w:val="16"/>
          <w:szCs w:val="16"/>
          <w:lang w:val="es-US"/>
        </w:rPr>
        <w:t>October</w:t>
      </w:r>
      <w:proofErr w:type="spellEnd"/>
      <w:r w:rsidRPr="006F2321">
        <w:rPr>
          <w:rFonts w:ascii="Times New Roman" w:eastAsia="Times New Roman" w:hAnsi="Times New Roman" w:cs="Times New Roman"/>
          <w:sz w:val="16"/>
          <w:szCs w:val="16"/>
          <w:lang w:val="es-US"/>
        </w:rPr>
        <w:t xml:space="preserve"> 7). </w:t>
      </w:r>
      <w:hyperlink r:id="rId35">
        <w:r w:rsidRPr="006F2321">
          <w:rPr>
            <w:rFonts w:ascii="Times New Roman" w:eastAsia="Times New Roman" w:hAnsi="Times New Roman" w:cs="Times New Roman"/>
            <w:color w:val="1155CC"/>
            <w:sz w:val="16"/>
            <w:szCs w:val="16"/>
            <w:u w:val="single"/>
            <w:lang w:val="es-US"/>
          </w:rPr>
          <w:t>Madre desesperada desata ocupación masiva de una antigua fábrica en La Habana | Noticias de Cuba</w:t>
        </w:r>
      </w:hyperlink>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i/>
          <w:sz w:val="16"/>
          <w:szCs w:val="16"/>
          <w:lang w:val="es-US"/>
        </w:rPr>
        <w:t>ADN Cuba</w:t>
      </w:r>
      <w:r w:rsidRPr="006F2321">
        <w:rPr>
          <w:rFonts w:ascii="Times New Roman" w:eastAsia="Times New Roman" w:hAnsi="Times New Roman" w:cs="Times New Roman"/>
          <w:sz w:val="16"/>
          <w:szCs w:val="16"/>
          <w:lang w:val="es-US"/>
        </w:rPr>
        <w:t>. Ver CiberCuba, D</w:t>
      </w:r>
      <w:hyperlink r:id="rId36">
        <w:r w:rsidRPr="006F2321">
          <w:rPr>
            <w:rFonts w:ascii="Times New Roman" w:eastAsia="Times New Roman" w:hAnsi="Times New Roman" w:cs="Times New Roman"/>
            <w:color w:val="1155CC"/>
            <w:sz w:val="16"/>
            <w:szCs w:val="16"/>
            <w:u w:val="single"/>
            <w:lang w:val="es-US"/>
          </w:rPr>
          <w:t>octora cubana teme por sus hijos por filtraciones en su vivienda: "Estoy desesperada, no sé qué hacer"</w:t>
        </w:r>
      </w:hyperlink>
      <w:r w:rsidRPr="006F2321">
        <w:rPr>
          <w:rFonts w:ascii="Times New Roman" w:eastAsia="Times New Roman" w:hAnsi="Times New Roman" w:cs="Times New Roman"/>
          <w:b/>
          <w:color w:val="333333"/>
          <w:sz w:val="16"/>
          <w:szCs w:val="16"/>
          <w:lang w:val="es-US"/>
        </w:rPr>
        <w:t xml:space="preserve">. </w:t>
      </w:r>
      <w:r w:rsidRPr="006F2321">
        <w:rPr>
          <w:rFonts w:ascii="Times New Roman" w:eastAsia="Times New Roman" w:hAnsi="Times New Roman" w:cs="Times New Roman"/>
          <w:sz w:val="16"/>
          <w:szCs w:val="16"/>
          <w:lang w:val="es-US"/>
        </w:rPr>
        <w:t xml:space="preserve">Ver CiberCuba, </w:t>
      </w:r>
      <w:hyperlink r:id="rId37">
        <w:r w:rsidRPr="006F2321">
          <w:rPr>
            <w:rFonts w:ascii="Times New Roman" w:eastAsia="Times New Roman" w:hAnsi="Times New Roman" w:cs="Times New Roman"/>
            <w:color w:val="1155CC"/>
            <w:sz w:val="16"/>
            <w:szCs w:val="16"/>
            <w:u w:val="single"/>
            <w:lang w:val="es-US"/>
          </w:rPr>
          <w:t>Gobierno cubano reporta 750 viviendas dañadas por fuertes lluvias</w:t>
        </w:r>
      </w:hyperlink>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color w:val="333333"/>
          <w:sz w:val="16"/>
          <w:szCs w:val="16"/>
          <w:highlight w:val="white"/>
          <w:lang w:val="es-US"/>
        </w:rPr>
        <w:t xml:space="preserve">Ver CiberCuba, </w:t>
      </w:r>
      <w:hyperlink r:id="rId38">
        <w:r w:rsidRPr="006F2321">
          <w:rPr>
            <w:rFonts w:ascii="Times New Roman" w:eastAsia="Times New Roman" w:hAnsi="Times New Roman" w:cs="Times New Roman"/>
            <w:color w:val="1155CC"/>
            <w:sz w:val="16"/>
            <w:szCs w:val="16"/>
            <w:highlight w:val="white"/>
            <w:u w:val="single"/>
            <w:lang w:val="es-US"/>
          </w:rPr>
          <w:t>Peligro de derrumbe en edificio de La Habana: Más de 100 familias viven ahí con el corazón en la boca</w:t>
        </w:r>
      </w:hyperlink>
      <w:r w:rsidRPr="006F2321">
        <w:rPr>
          <w:rFonts w:ascii="Times New Roman" w:eastAsia="Times New Roman" w:hAnsi="Times New Roman" w:cs="Times New Roman"/>
          <w:color w:val="333333"/>
          <w:sz w:val="16"/>
          <w:szCs w:val="16"/>
          <w:highlight w:val="white"/>
          <w:lang w:val="es-US"/>
        </w:rPr>
        <w:t xml:space="preserve"> </w:t>
      </w:r>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color w:val="333333"/>
          <w:sz w:val="16"/>
          <w:szCs w:val="16"/>
          <w:highlight w:val="white"/>
          <w:lang w:val="es-US"/>
        </w:rPr>
        <w:t xml:space="preserve">Ver CiberCuba, </w:t>
      </w:r>
      <w:hyperlink r:id="rId39">
        <w:r w:rsidRPr="006F2321">
          <w:rPr>
            <w:rFonts w:ascii="Times New Roman" w:eastAsia="Times New Roman" w:hAnsi="Times New Roman" w:cs="Times New Roman"/>
            <w:color w:val="1155CC"/>
            <w:sz w:val="16"/>
            <w:szCs w:val="16"/>
            <w:highlight w:val="white"/>
            <w:u w:val="single"/>
            <w:lang w:val="es-US"/>
          </w:rPr>
          <w:t>Cubana vive con miedo, la escalera de su edificio en el Vedado se está cayendo</w:t>
        </w:r>
      </w:hyperlink>
      <w:r w:rsidRPr="006F2321">
        <w:rPr>
          <w:rFonts w:ascii="Times New Roman" w:eastAsia="Times New Roman" w:hAnsi="Times New Roman" w:cs="Times New Roman"/>
          <w:color w:val="333333"/>
          <w:sz w:val="16"/>
          <w:szCs w:val="16"/>
          <w:highlight w:val="white"/>
          <w:lang w:val="es-US"/>
        </w:rPr>
        <w:t xml:space="preserve">,  </w:t>
      </w:r>
      <w:hyperlink r:id="rId40">
        <w:r w:rsidRPr="006F2321">
          <w:rPr>
            <w:rFonts w:ascii="Times New Roman" w:eastAsia="Times New Roman" w:hAnsi="Times New Roman" w:cs="Times New Roman"/>
            <w:b/>
            <w:color w:val="1155CC"/>
            <w:sz w:val="16"/>
            <w:szCs w:val="16"/>
            <w:highlight w:val="white"/>
            <w:u w:val="single"/>
            <w:lang w:val="es-US"/>
          </w:rPr>
          <w:t>Se viene abajo la escalera de edificio en el Vedado: "Estamos bien, por ahora"</w:t>
        </w:r>
      </w:hyperlink>
      <w:r w:rsidRPr="006F2321">
        <w:rPr>
          <w:rFonts w:ascii="Times New Roman" w:eastAsia="Times New Roman" w:hAnsi="Times New Roman" w:cs="Times New Roman"/>
          <w:sz w:val="16"/>
          <w:szCs w:val="16"/>
          <w:lang w:val="es-US"/>
        </w:rPr>
        <w:t xml:space="preserve">. </w:t>
      </w:r>
      <w:r w:rsidRPr="006F2321">
        <w:rPr>
          <w:rFonts w:ascii="Times New Roman" w:eastAsia="Times New Roman" w:hAnsi="Times New Roman" w:cs="Times New Roman"/>
          <w:color w:val="333333"/>
          <w:sz w:val="16"/>
          <w:szCs w:val="16"/>
          <w:lang w:val="es-US"/>
        </w:rPr>
        <w:t xml:space="preserve">Ver CiberCuba, </w:t>
      </w:r>
      <w:hyperlink r:id="rId41">
        <w:r w:rsidRPr="006F2321">
          <w:rPr>
            <w:rFonts w:ascii="Times New Roman" w:eastAsia="Times New Roman" w:hAnsi="Times New Roman" w:cs="Times New Roman"/>
            <w:color w:val="1155CC"/>
            <w:sz w:val="16"/>
            <w:szCs w:val="16"/>
            <w:u w:val="single"/>
            <w:lang w:val="es-US"/>
          </w:rPr>
          <w:t>Autoridades de La Habana reubican a embarazadas y madres con niños en ruinoso albergue</w:t>
        </w:r>
      </w:hyperlink>
      <w:r w:rsidRPr="006F2321">
        <w:rPr>
          <w:rFonts w:ascii="Times New Roman" w:eastAsia="Times New Roman" w:hAnsi="Times New Roman" w:cs="Times New Roman"/>
          <w:color w:val="333333"/>
          <w:sz w:val="16"/>
          <w:szCs w:val="16"/>
          <w:lang w:val="es-US"/>
        </w:rPr>
        <w:t xml:space="preserve">. Ver CiberCuba,  </w:t>
      </w:r>
      <w:hyperlink r:id="rId42">
        <w:r w:rsidRPr="006F2321">
          <w:rPr>
            <w:rFonts w:ascii="Times New Roman" w:eastAsia="Times New Roman" w:hAnsi="Times New Roman" w:cs="Times New Roman"/>
            <w:color w:val="1155CC"/>
            <w:sz w:val="16"/>
            <w:szCs w:val="16"/>
            <w:u w:val="single"/>
            <w:lang w:val="es-US"/>
          </w:rPr>
          <w:t>Inundación destroza la casa de una madre con dos niños en La Habana</w:t>
        </w:r>
      </w:hyperlink>
      <w:r w:rsidRPr="006F2321">
        <w:rPr>
          <w:rFonts w:ascii="Times New Roman" w:eastAsia="Times New Roman" w:hAnsi="Times New Roman" w:cs="Times New Roman"/>
          <w:sz w:val="16"/>
          <w:szCs w:val="16"/>
          <w:lang w:val="es-US"/>
        </w:rPr>
        <w:t xml:space="preserve">. </w:t>
      </w:r>
      <w:hyperlink r:id="rId43">
        <w:r w:rsidRPr="006F2321">
          <w:rPr>
            <w:rFonts w:ascii="Times New Roman" w:eastAsia="Times New Roman" w:hAnsi="Times New Roman" w:cs="Times New Roman"/>
            <w:color w:val="1155CC"/>
            <w:sz w:val="16"/>
            <w:szCs w:val="16"/>
            <w:u w:val="single"/>
            <w:lang w:val="es-US"/>
          </w:rPr>
          <w:t>Madre cubana explota contra el Gobierno: "Todo lo que dice Díaz-Canel es mentira"</w:t>
        </w:r>
      </w:hyperlink>
      <w:r w:rsidRPr="006F2321">
        <w:rPr>
          <w:rFonts w:ascii="Times New Roman" w:eastAsia="Times New Roman" w:hAnsi="Times New Roman" w:cs="Times New Roman"/>
          <w:color w:val="333333"/>
          <w:sz w:val="16"/>
          <w:szCs w:val="16"/>
          <w:lang w:val="es-US"/>
        </w:rPr>
        <w:t xml:space="preserve"> </w:t>
      </w:r>
      <w:hyperlink r:id="rId44">
        <w:r w:rsidRPr="006F2321">
          <w:rPr>
            <w:rFonts w:ascii="Times New Roman" w:eastAsia="Times New Roman" w:hAnsi="Times New Roman" w:cs="Times New Roman"/>
            <w:color w:val="1155CC"/>
            <w:sz w:val="16"/>
            <w:szCs w:val="16"/>
            <w:u w:val="single"/>
            <w:lang w:val="es-US"/>
          </w:rPr>
          <w:t>Cubana denuncia las pésimas condiciones de la casa de sus nietas: "Por favor, ayúdame ahora que hay tiempo"</w:t>
        </w:r>
      </w:hyperlink>
      <w:r w:rsidRPr="006F2321">
        <w:rPr>
          <w:rFonts w:ascii="Times New Roman" w:eastAsia="Times New Roman" w:hAnsi="Times New Roman" w:cs="Times New Roman"/>
          <w:color w:val="333333"/>
          <w:sz w:val="16"/>
          <w:szCs w:val="16"/>
          <w:lang w:val="es-US"/>
        </w:rPr>
        <w:t>.</w:t>
      </w:r>
    </w:p>
    <w:p w14:paraId="358CDF6E" w14:textId="77777777" w:rsidR="00AA67EA" w:rsidRPr="006F2321" w:rsidRDefault="00AA67EA">
      <w:pPr>
        <w:spacing w:line="240" w:lineRule="auto"/>
        <w:rPr>
          <w:sz w:val="20"/>
          <w:szCs w:val="20"/>
          <w:lang w:val="es-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D6D0B" w14:textId="77777777" w:rsidR="006F2321" w:rsidRDefault="006F23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3C949" w14:textId="77777777" w:rsidR="00AA67EA" w:rsidRDefault="00DB2036">
    <w:pPr>
      <w:widowControl w:val="0"/>
      <w:spacing w:line="240" w:lineRule="auto"/>
    </w:pPr>
    <w:r>
      <w:rPr>
        <w:noProof/>
      </w:rPr>
      <w:drawing>
        <wp:anchor distT="114300" distB="114300" distL="114300" distR="114300" simplePos="0" relativeHeight="251658240" behindDoc="1" locked="0" layoutInCell="1" hidden="0" allowOverlap="1" wp14:anchorId="41C9F941" wp14:editId="7C6C119E">
          <wp:simplePos x="0" y="0"/>
          <wp:positionH relativeFrom="column">
            <wp:posOffset>5595938</wp:posOffset>
          </wp:positionH>
          <wp:positionV relativeFrom="paragraph">
            <wp:posOffset>-323849</wp:posOffset>
          </wp:positionV>
          <wp:extent cx="382551" cy="373856"/>
          <wp:effectExtent l="0" t="0" r="0" b="0"/>
          <wp:wrapNone/>
          <wp:docPr id="1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l="9854" t="11678" r="11268" b="11313"/>
                  <a:stretch>
                    <a:fillRect/>
                  </a:stretch>
                </pic:blipFill>
                <pic:spPr>
                  <a:xfrm>
                    <a:off x="0" y="0"/>
                    <a:ext cx="382551" cy="373856"/>
                  </a:xfrm>
                  <a:prstGeom prst="rect">
                    <a:avLst/>
                  </a:prstGeom>
                  <a:ln/>
                </pic:spPr>
              </pic:pic>
            </a:graphicData>
          </a:graphic>
        </wp:anchor>
      </w:drawing>
    </w:r>
    <w:r>
      <w:rPr>
        <w:noProof/>
      </w:rPr>
      <w:drawing>
        <wp:anchor distT="114300" distB="114300" distL="114300" distR="114300" simplePos="0" relativeHeight="251659264" behindDoc="1" locked="0" layoutInCell="1" hidden="0" allowOverlap="1" wp14:anchorId="58ECE6E3" wp14:editId="1362827C">
          <wp:simplePos x="0" y="0"/>
          <wp:positionH relativeFrom="column">
            <wp:posOffset>180975</wp:posOffset>
          </wp:positionH>
          <wp:positionV relativeFrom="paragraph">
            <wp:posOffset>-309562</wp:posOffset>
          </wp:positionV>
          <wp:extent cx="392906" cy="392906"/>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392906" cy="392906"/>
                  </a:xfrm>
                  <a:prstGeom prst="rect">
                    <a:avLst/>
                  </a:prstGeom>
                  <a:ln/>
                </pic:spPr>
              </pic:pic>
            </a:graphicData>
          </a:graphic>
        </wp:anchor>
      </w:drawing>
    </w:r>
    <w:r>
      <w:rPr>
        <w:noProof/>
      </w:rPr>
      <w:drawing>
        <wp:anchor distT="114300" distB="114300" distL="114300" distR="114300" simplePos="0" relativeHeight="251660288" behindDoc="1" locked="0" layoutInCell="1" hidden="0" allowOverlap="1" wp14:anchorId="453497BA" wp14:editId="0DAD9BC1">
          <wp:simplePos x="0" y="0"/>
          <wp:positionH relativeFrom="column">
            <wp:posOffset>5048250</wp:posOffset>
          </wp:positionH>
          <wp:positionV relativeFrom="paragraph">
            <wp:posOffset>-309562</wp:posOffset>
          </wp:positionV>
          <wp:extent cx="388144" cy="388144"/>
          <wp:effectExtent l="0" t="0" r="0" b="0"/>
          <wp:wrapNone/>
          <wp:docPr id="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3"/>
                  <a:srcRect/>
                  <a:stretch>
                    <a:fillRect/>
                  </a:stretch>
                </pic:blipFill>
                <pic:spPr>
                  <a:xfrm>
                    <a:off x="0" y="0"/>
                    <a:ext cx="388144" cy="388144"/>
                  </a:xfrm>
                  <a:prstGeom prst="rect">
                    <a:avLst/>
                  </a:prstGeom>
                  <a:ln/>
                </pic:spPr>
              </pic:pic>
            </a:graphicData>
          </a:graphic>
        </wp:anchor>
      </w:drawing>
    </w:r>
    <w:r>
      <w:rPr>
        <w:noProof/>
      </w:rPr>
      <w:drawing>
        <wp:anchor distT="114300" distB="114300" distL="114300" distR="114300" simplePos="0" relativeHeight="251661312" behindDoc="1" locked="0" layoutInCell="1" hidden="0" allowOverlap="1" wp14:anchorId="583D0524" wp14:editId="37FB219A">
          <wp:simplePos x="0" y="0"/>
          <wp:positionH relativeFrom="column">
            <wp:posOffset>4043363</wp:posOffset>
          </wp:positionH>
          <wp:positionV relativeFrom="paragraph">
            <wp:posOffset>-238124</wp:posOffset>
          </wp:positionV>
          <wp:extent cx="490970" cy="257175"/>
          <wp:effectExtent l="0" t="0" r="0" b="0"/>
          <wp:wrapNone/>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
                  <a:srcRect/>
                  <a:stretch>
                    <a:fillRect/>
                  </a:stretch>
                </pic:blipFill>
                <pic:spPr>
                  <a:xfrm>
                    <a:off x="0" y="0"/>
                    <a:ext cx="490970" cy="257175"/>
                  </a:xfrm>
                  <a:prstGeom prst="rect">
                    <a:avLst/>
                  </a:prstGeom>
                  <a:ln/>
                </pic:spPr>
              </pic:pic>
            </a:graphicData>
          </a:graphic>
        </wp:anchor>
      </w:drawing>
    </w:r>
    <w:r>
      <w:rPr>
        <w:noProof/>
      </w:rPr>
      <w:drawing>
        <wp:anchor distT="114300" distB="114300" distL="114300" distR="114300" simplePos="0" relativeHeight="251662336" behindDoc="1" locked="0" layoutInCell="1" hidden="0" allowOverlap="1" wp14:anchorId="3844DD86" wp14:editId="44F32995">
          <wp:simplePos x="0" y="0"/>
          <wp:positionH relativeFrom="column">
            <wp:posOffset>3457575</wp:posOffset>
          </wp:positionH>
          <wp:positionV relativeFrom="paragraph">
            <wp:posOffset>-342899</wp:posOffset>
          </wp:positionV>
          <wp:extent cx="540544" cy="455753"/>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40544" cy="455753"/>
                  </a:xfrm>
                  <a:prstGeom prst="rect">
                    <a:avLst/>
                  </a:prstGeom>
                  <a:ln/>
                </pic:spPr>
              </pic:pic>
            </a:graphicData>
          </a:graphic>
        </wp:anchor>
      </w:drawing>
    </w:r>
    <w:r>
      <w:rPr>
        <w:noProof/>
      </w:rPr>
      <w:drawing>
        <wp:anchor distT="114300" distB="114300" distL="114300" distR="114300" simplePos="0" relativeHeight="251663360" behindDoc="1" locked="0" layoutInCell="1" hidden="0" allowOverlap="1" wp14:anchorId="3F8F130B" wp14:editId="6EDA65A2">
          <wp:simplePos x="0" y="0"/>
          <wp:positionH relativeFrom="column">
            <wp:posOffset>1888331</wp:posOffset>
          </wp:positionH>
          <wp:positionV relativeFrom="paragraph">
            <wp:posOffset>-166687</wp:posOffset>
          </wp:positionV>
          <wp:extent cx="500743" cy="228600"/>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500743" cy="228600"/>
                  </a:xfrm>
                  <a:prstGeom prst="rect">
                    <a:avLst/>
                  </a:prstGeom>
                  <a:ln/>
                </pic:spPr>
              </pic:pic>
            </a:graphicData>
          </a:graphic>
        </wp:anchor>
      </w:drawing>
    </w:r>
    <w:r>
      <w:rPr>
        <w:noProof/>
      </w:rPr>
      <w:drawing>
        <wp:anchor distT="114300" distB="114300" distL="114300" distR="114300" simplePos="0" relativeHeight="251664384" behindDoc="1" locked="0" layoutInCell="1" hidden="0" allowOverlap="1" wp14:anchorId="4B79F37C" wp14:editId="207EAACC">
          <wp:simplePos x="0" y="0"/>
          <wp:positionH relativeFrom="column">
            <wp:posOffset>685800</wp:posOffset>
          </wp:positionH>
          <wp:positionV relativeFrom="paragraph">
            <wp:posOffset>-333374</wp:posOffset>
          </wp:positionV>
          <wp:extent cx="635000" cy="476250"/>
          <wp:effectExtent l="0" t="0" r="0" b="0"/>
          <wp:wrapNone/>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l="10389" t="8474" r="12337" b="15254"/>
                  <a:stretch>
                    <a:fillRect/>
                  </a:stretch>
                </pic:blipFill>
                <pic:spPr>
                  <a:xfrm>
                    <a:off x="0" y="0"/>
                    <a:ext cx="635000" cy="476250"/>
                  </a:xfrm>
                  <a:prstGeom prst="rect">
                    <a:avLst/>
                  </a:prstGeom>
                  <a:ln/>
                </pic:spPr>
              </pic:pic>
            </a:graphicData>
          </a:graphic>
        </wp:anchor>
      </w:drawing>
    </w:r>
    <w:r>
      <w:rPr>
        <w:noProof/>
      </w:rPr>
      <w:drawing>
        <wp:anchor distT="114300" distB="114300" distL="114300" distR="114300" simplePos="0" relativeHeight="251665408" behindDoc="1" locked="0" layoutInCell="1" hidden="0" allowOverlap="1" wp14:anchorId="366B2A47" wp14:editId="4841BB49">
          <wp:simplePos x="0" y="0"/>
          <wp:positionH relativeFrom="column">
            <wp:posOffset>4557713</wp:posOffset>
          </wp:positionH>
          <wp:positionV relativeFrom="paragraph">
            <wp:posOffset>-342899</wp:posOffset>
          </wp:positionV>
          <wp:extent cx="492919" cy="492919"/>
          <wp:effectExtent l="0" t="0" r="0" b="0"/>
          <wp:wrapNone/>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492919" cy="492919"/>
                  </a:xfrm>
                  <a:prstGeom prst="rect">
                    <a:avLst/>
                  </a:prstGeom>
                  <a:ln/>
                </pic:spPr>
              </pic:pic>
            </a:graphicData>
          </a:graphic>
        </wp:anchor>
      </w:drawing>
    </w:r>
    <w:r>
      <w:rPr>
        <w:noProof/>
      </w:rPr>
      <w:drawing>
        <wp:anchor distT="114300" distB="114300" distL="114300" distR="114300" simplePos="0" relativeHeight="251666432" behindDoc="1" locked="0" layoutInCell="1" hidden="0" allowOverlap="1" wp14:anchorId="1CBAC307" wp14:editId="43D89F69">
          <wp:simplePos x="0" y="0"/>
          <wp:positionH relativeFrom="column">
            <wp:posOffset>1390650</wp:posOffset>
          </wp:positionH>
          <wp:positionV relativeFrom="paragraph">
            <wp:posOffset>-333374</wp:posOffset>
          </wp:positionV>
          <wp:extent cx="473869" cy="473869"/>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73869" cy="473869"/>
                  </a:xfrm>
                  <a:prstGeom prst="rect">
                    <a:avLst/>
                  </a:prstGeom>
                  <a:ln/>
                </pic:spPr>
              </pic:pic>
            </a:graphicData>
          </a:graphic>
        </wp:anchor>
      </w:drawing>
    </w:r>
    <w:r>
      <w:rPr>
        <w:noProof/>
      </w:rPr>
      <w:drawing>
        <wp:anchor distT="114300" distB="114300" distL="114300" distR="114300" simplePos="0" relativeHeight="251667456" behindDoc="1" locked="0" layoutInCell="1" hidden="0" allowOverlap="1" wp14:anchorId="68685E00" wp14:editId="06EB248F">
          <wp:simplePos x="0" y="0"/>
          <wp:positionH relativeFrom="column">
            <wp:posOffset>2886075</wp:posOffset>
          </wp:positionH>
          <wp:positionV relativeFrom="paragraph">
            <wp:posOffset>-342899</wp:posOffset>
          </wp:positionV>
          <wp:extent cx="583406" cy="583406"/>
          <wp:effectExtent l="0" t="0" r="0" b="0"/>
          <wp:wrapNone/>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83406" cy="583406"/>
                  </a:xfrm>
                  <a:prstGeom prst="rect">
                    <a:avLst/>
                  </a:prstGeom>
                  <a:ln/>
                </pic:spPr>
              </pic:pic>
            </a:graphicData>
          </a:graphic>
        </wp:anchor>
      </w:drawing>
    </w:r>
    <w:r>
      <w:rPr>
        <w:noProof/>
      </w:rPr>
      <w:drawing>
        <wp:anchor distT="114300" distB="114300" distL="114300" distR="114300" simplePos="0" relativeHeight="251668480" behindDoc="1" locked="0" layoutInCell="1" hidden="0" allowOverlap="1" wp14:anchorId="05E62D69" wp14:editId="6A68D61B">
          <wp:simplePos x="0" y="0"/>
          <wp:positionH relativeFrom="column">
            <wp:posOffset>2376488</wp:posOffset>
          </wp:positionH>
          <wp:positionV relativeFrom="paragraph">
            <wp:posOffset>-271462</wp:posOffset>
          </wp:positionV>
          <wp:extent cx="488156" cy="488156"/>
          <wp:effectExtent l="0" t="0" r="0" b="0"/>
          <wp:wrapNone/>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488156" cy="488156"/>
                  </a:xfrm>
                  <a:prstGeom prst="rect">
                    <a:avLst/>
                  </a:prstGeom>
                  <a:ln/>
                </pic:spPr>
              </pic:pic>
            </a:graphicData>
          </a:graphic>
        </wp:anchor>
      </w:drawing>
    </w:r>
  </w:p>
  <w:p w14:paraId="2CFDB9B5" w14:textId="77777777" w:rsidR="00AA67EA" w:rsidRDefault="00AA67EA">
    <w:pPr>
      <w:widowControl w:val="0"/>
      <w:spacing w:line="240" w:lineRule="auto"/>
    </w:pPr>
  </w:p>
  <w:p w14:paraId="1CCA1379" w14:textId="77777777" w:rsidR="00AA67EA" w:rsidRDefault="00AA67EA">
    <w:pPr>
      <w:widowControl w:val="0"/>
      <w:spacing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52978" w14:textId="77777777" w:rsidR="006F2321" w:rsidRDefault="006F23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100F4"/>
    <w:multiLevelType w:val="multilevel"/>
    <w:tmpl w:val="777A1EB6"/>
    <w:lvl w:ilvl="0">
      <w:start w:val="1"/>
      <w:numFmt w:val="decimal"/>
      <w:lvlText w:val="%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AD243B6"/>
    <w:multiLevelType w:val="multilevel"/>
    <w:tmpl w:val="BA5850E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5273145"/>
    <w:multiLevelType w:val="multilevel"/>
    <w:tmpl w:val="B8CAB0B2"/>
    <w:lvl w:ilvl="0">
      <w:start w:val="1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92659939">
    <w:abstractNumId w:val="1"/>
  </w:num>
  <w:num w:numId="2" w16cid:durableId="1488865915">
    <w:abstractNumId w:val="0"/>
  </w:num>
  <w:num w:numId="3" w16cid:durableId="555625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7EA"/>
    <w:rsid w:val="006F2321"/>
    <w:rsid w:val="00AA67EA"/>
    <w:rsid w:val="00AB6665"/>
    <w:rsid w:val="00DB2036"/>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B808E"/>
  <w15:docId w15:val="{8A9A41CC-9F2E-E84E-9F91-4045A9A1A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line="24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F2321"/>
    <w:pPr>
      <w:tabs>
        <w:tab w:val="center" w:pos="4419"/>
        <w:tab w:val="right" w:pos="8838"/>
      </w:tabs>
      <w:spacing w:line="240" w:lineRule="auto"/>
    </w:pPr>
  </w:style>
  <w:style w:type="character" w:customStyle="1" w:styleId="HeaderChar">
    <w:name w:val="Header Char"/>
    <w:basedOn w:val="DefaultParagraphFont"/>
    <w:link w:val="Header"/>
    <w:uiPriority w:val="99"/>
    <w:rsid w:val="006F2321"/>
  </w:style>
  <w:style w:type="paragraph" w:styleId="Footer">
    <w:name w:val="footer"/>
    <w:basedOn w:val="Normal"/>
    <w:link w:val="FooterChar"/>
    <w:uiPriority w:val="99"/>
    <w:unhideWhenUsed/>
    <w:rsid w:val="006F2321"/>
    <w:pPr>
      <w:tabs>
        <w:tab w:val="center" w:pos="4419"/>
        <w:tab w:val="right" w:pos="8838"/>
      </w:tabs>
      <w:spacing w:line="240" w:lineRule="auto"/>
    </w:pPr>
  </w:style>
  <w:style w:type="character" w:customStyle="1" w:styleId="FooterChar">
    <w:name w:val="Footer Char"/>
    <w:basedOn w:val="DefaultParagraphFont"/>
    <w:link w:val="Footer"/>
    <w:uiPriority w:val="99"/>
    <w:rsid w:val="006F2321"/>
  </w:style>
  <w:style w:type="character" w:styleId="Hyperlink">
    <w:name w:val="Hyperlink"/>
    <w:basedOn w:val="DefaultParagraphFont"/>
    <w:uiPriority w:val="99"/>
    <w:unhideWhenUsed/>
    <w:rsid w:val="00DB2036"/>
    <w:rPr>
      <w:color w:val="0000FF" w:themeColor="hyperlink"/>
      <w:u w:val="single"/>
    </w:rPr>
  </w:style>
  <w:style w:type="character" w:styleId="UnresolvedMention">
    <w:name w:val="Unresolved Mention"/>
    <w:basedOn w:val="DefaultParagraphFont"/>
    <w:uiPriority w:val="99"/>
    <w:semiHidden/>
    <w:unhideWhenUsed/>
    <w:rsid w:val="00DB2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acebook.com/RDDHCuba" TargetMode="External"/><Relationship Id="rId13" Type="http://schemas.openxmlformats.org/officeDocument/2006/relationships/hyperlink" Target="mailto:veronica.mesa@crd.org" TargetMode="External"/><Relationship Id="rId18" Type="http://schemas.openxmlformats.org/officeDocument/2006/relationships/hyperlink" Target="https://www.facebook.com/RDDHCuba"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cubadebate.cu/especiales/2022/04/12/maternidad-en-la-adolescencia-un-dato-no-es-suficiente/" TargetMode="External"/><Relationship Id="rId7" Type="http://schemas.openxmlformats.org/officeDocument/2006/relationships/endnotes" Target="endnotes.xml"/><Relationship Id="rId12" Type="http://schemas.openxmlformats.org/officeDocument/2006/relationships/hyperlink" Target="mailto:latinamerica@crd.org" TargetMode="External"/><Relationship Id="rId17" Type="http://schemas.openxmlformats.org/officeDocument/2006/relationships/hyperlink" Target="mailto:legal@rfkhumanrights.or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cuba@peopleinneed.net" TargetMode="External"/><Relationship Id="rId20" Type="http://schemas.openxmlformats.org/officeDocument/2006/relationships/hyperlink" Target="https://www.tsp.gob.cu/sites/default/files/documentos/goc-2022-o93_0.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justicia11j.or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mdjc.juventudcuba@gmail.co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Info@cubalex.org" TargetMode="External"/><Relationship Id="rId19" Type="http://schemas.openxmlformats.org/officeDocument/2006/relationships/hyperlink" Target="mailto:redendefensa@reddhcuba.com" TargetMode="External"/><Relationship Id="rId4" Type="http://schemas.openxmlformats.org/officeDocument/2006/relationships/settings" Target="settings.xml"/><Relationship Id="rId9" Type="http://schemas.openxmlformats.org/officeDocument/2006/relationships/hyperlink" Target="mailto:yositecreoencuba@gmail.com" TargetMode="External"/><Relationship Id="rId14" Type="http://schemas.openxmlformats.org/officeDocument/2006/relationships/hyperlink" Target="mailto:observatorio@alastensas.com" TargetMode="External"/><Relationship Id="rId22" Type="http://schemas.openxmlformats.org/officeDocument/2006/relationships/header" Target="header1.xm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13" Type="http://schemas.openxmlformats.org/officeDocument/2006/relationships/hyperlink" Target="https://iclep.org/post/desaparecen-de-las-farmacias-farmacos-controlados-por-certificado-medico/" TargetMode="External"/><Relationship Id="rId18" Type="http://schemas.openxmlformats.org/officeDocument/2006/relationships/hyperlink" Target="https://www.facebook.com/watch/?v=574664311349056" TargetMode="External"/><Relationship Id="rId26" Type="http://schemas.openxmlformats.org/officeDocument/2006/relationships/hyperlink" Target="https://cuba.unfpa.org/sites/default/files/pub-pdf/guia_actuacion_atencion_parto_respetuoso.pdf" TargetMode="External"/><Relationship Id="rId39" Type="http://schemas.openxmlformats.org/officeDocument/2006/relationships/hyperlink" Target="https://www.cibercuba.com/noticias/2021-12-19-u1-e43231-s27061-cubana-vive-miedo-escalera-su-edificio-vedado-esta-cayendo" TargetMode="External"/><Relationship Id="rId21" Type="http://schemas.openxmlformats.org/officeDocument/2006/relationships/hyperlink" Target="https://diariodecuba.com/cuba/1676485836_45243.html?mibextid=kdkkhi" TargetMode="External"/><Relationship Id="rId34" Type="http://schemas.openxmlformats.org/officeDocument/2006/relationships/hyperlink" Target="https://www.cibercuba.com/noticias/2022-06-12-u1-e199894-s27061-prensa-oficialista-carga-contra-madre-amelia-calzadilla" TargetMode="External"/><Relationship Id="rId42" Type="http://schemas.openxmlformats.org/officeDocument/2006/relationships/hyperlink" Target="https://www.cibercuba.com/noticias/2022-06-04-u208347-e208347-s27061-inundacion-destroza-casa-madre-dos-ninos-habana" TargetMode="External"/><Relationship Id="rId7" Type="http://schemas.openxmlformats.org/officeDocument/2006/relationships/hyperlink" Target="https://www.cibercuba.com/noticias/2022-09-20-u208060-e208060-s27061-muere-dengue-nina-10-anos-granma?utm_medium=buffer&amp;utm_source=facebook&amp;utm_campaign=cibercuba_noticias" TargetMode="External"/><Relationship Id="rId2" Type="http://schemas.openxmlformats.org/officeDocument/2006/relationships/hyperlink" Target="https://www.swissinfo.ch/spa/coronavirus-cuba_el-sistema-de-salud-cubano-est%C3%A1--sobrepasado--por-la-covid--seg%C3%BAn-d%C3%ADaz-canel/46863752" TargetMode="External"/><Relationship Id="rId16" Type="http://schemas.openxmlformats.org/officeDocument/2006/relationships/hyperlink" Target="https://twitter.com/observacuba/status/1625948142330908682" TargetMode="External"/><Relationship Id="rId20" Type="http://schemas.openxmlformats.org/officeDocument/2006/relationships/hyperlink" Target="https://www.facebook.com/permalink.php?story_fbid=pfbid02FBt8RNNfn2D7VavaDNoELjc3BctivcVJSEjA2gkXzFccqRkcEr6zsGJNHY5Xk4wtl&amp;id=100072540904935" TargetMode="External"/><Relationship Id="rId29" Type="http://schemas.openxmlformats.org/officeDocument/2006/relationships/hyperlink" Target="https://www.cibercuba.com/noticias/2022-05-25-u1-e43231-s27061-escasez-largas-colas-comprar-panales-moneda-nacional-cuba" TargetMode="External"/><Relationship Id="rId41" Type="http://schemas.openxmlformats.org/officeDocument/2006/relationships/hyperlink" Target="https://www.cibercuba.com/noticias/2022-06-01-u1-e43231-s27061-autoridades-habana-reubican-embarazada-madres-ninos-ruinoso" TargetMode="External"/><Relationship Id="rId1" Type="http://schemas.openxmlformats.org/officeDocument/2006/relationships/hyperlink" Target="https://proyectoinventario.org/multas-decreto-ley-370-ley-azote-cuba/" TargetMode="External"/><Relationship Id="rId6" Type="http://schemas.openxmlformats.org/officeDocument/2006/relationships/hyperlink" Target="http://www.venceremos.cu/guantanamo-noticias/28374-dengue-guantanamo-con-la-mayor-reactividad-en-el-pais" TargetMode="External"/><Relationship Id="rId11" Type="http://schemas.openxmlformats.org/officeDocument/2006/relationships/hyperlink" Target="https://www.14ymedio.com/cuba/escuelas-hospitales-carceles-Santiago-Cuba_0_3486851286.html" TargetMode="External"/><Relationship Id="rId24" Type="http://schemas.openxmlformats.org/officeDocument/2006/relationships/hyperlink" Target="https://adncuba.com/salud/padre-de-nina-con-esclerosis-multiple-denuncia-indiferencia-estatal" TargetMode="External"/><Relationship Id="rId32" Type="http://schemas.openxmlformats.org/officeDocument/2006/relationships/hyperlink" Target="https://www.cibercuba.com/noticias/2022-06-10-u1-e43231-s27061-video-madre-cubana-desesperada-conmueve-redes-sociales" TargetMode="External"/><Relationship Id="rId37" Type="http://schemas.openxmlformats.org/officeDocument/2006/relationships/hyperlink" Target="https://www.cibercuba.com/noticias/2022-06-05-u1-e208227-s27061-gobierno-cubano-reporta-750-viviendas-danadas-fuertes-lluvias" TargetMode="External"/><Relationship Id="rId40" Type="http://schemas.openxmlformats.org/officeDocument/2006/relationships/hyperlink" Target="https://www.cibercuba.com/noticias/2022-06-14-u1-e207888-s27061-viene-abajo-escalera-edificio-vedado-estamos-bien-ahora" TargetMode="External"/><Relationship Id="rId5" Type="http://schemas.openxmlformats.org/officeDocument/2006/relationships/hyperlink" Target="https://www.radiotelevisionmarti.com/a/espa%C3%B1a-detecta-incremento-de-casos-de-dengue-en-turistas-que-viajan-a-cuba/332996.html" TargetMode="External"/><Relationship Id="rId15" Type="http://schemas.openxmlformats.org/officeDocument/2006/relationships/hyperlink" Target="https://www.granma.cu/cuba/2023-01-16/ministerio-de-salud-publica-informa-sobre-recien-nacidos-fallecidos-en-hospital-de-la-habana-16-01-2023-20-01-21" TargetMode="External"/><Relationship Id="rId23" Type="http://schemas.openxmlformats.org/officeDocument/2006/relationships/hyperlink" Target="https://www.cibercuba.com/noticias/2023-03-13-u1-e129488-s27061-cubana-fractura-estalla-contra-elevado-precio-yesos-mercado" TargetMode="External"/><Relationship Id="rId28" Type="http://schemas.openxmlformats.org/officeDocument/2006/relationships/hyperlink" Target="http://giron.cu/2022/05/24/culeros-llegaron-se-acabaron/?fbclid=IwAR1itUYO8glok68OlxBNDZHEaoVLa3snH16N-Otj5zq4VfLEZUzR6S7nm-4" TargetMode="External"/><Relationship Id="rId36" Type="http://schemas.openxmlformats.org/officeDocument/2006/relationships/hyperlink" Target="https://www.cibercuba.com/noticias/2022-06-20-u208060-e208060-s27061-doctora-cubana-teme-sus-hijos-filtraciones-vivienda-estoy" TargetMode="External"/><Relationship Id="rId10" Type="http://schemas.openxmlformats.org/officeDocument/2006/relationships/hyperlink" Target="https://www.minag.gob.cu/noticias/nota-informativa-a-la-poblacion/" TargetMode="External"/><Relationship Id="rId19" Type="http://schemas.openxmlformats.org/officeDocument/2006/relationships/hyperlink" Target="https://www.facebook.com/yalilianxiomara.aguilarzayas/posts/pfbid03ocZgVXxfyJDdNPUjsVqg8vde6YkQPX3fXhgrzsnAPYFLLCyM53RuPvvLesMKa33l" TargetMode="External"/><Relationship Id="rId31" Type="http://schemas.openxmlformats.org/officeDocument/2006/relationships/hyperlink" Target="https://www.cibercuba.com/noticias/2022-06-10-u1-e129488-s27061-madre-cubana-estalla-contra-gobierno-cuando-pueblo-seguir" TargetMode="External"/><Relationship Id="rId44" Type="http://schemas.openxmlformats.org/officeDocument/2006/relationships/hyperlink" Target="https://www.cibercuba.com/noticias/2022-05-15-u1-e43231-s27061-abuela-cubana-denuncia-pesimas-condiciones-casa-sus-nietas" TargetMode="External"/><Relationship Id="rId4" Type="http://schemas.openxmlformats.org/officeDocument/2006/relationships/hyperlink" Target="https://www.telecubanacan.icrt.cu/nacionales/situacion-epidemiologica-sigue-marcada-por-el-dengue/" TargetMode="External"/><Relationship Id="rId9" Type="http://schemas.openxmlformats.org/officeDocument/2006/relationships/hyperlink" Target="https://www.cubanet.org/noticias/alertan-sobre-riesgo-de-transmision-de-arbovirosis-en-pinar-del-rio/" TargetMode="External"/><Relationship Id="rId14" Type="http://schemas.openxmlformats.org/officeDocument/2006/relationships/hyperlink" Target="https://www.cibercuba.com/noticias/2023-01-19-u1-e43231-s27061-cubano-pide-ayuda-madre-cancer-instituciones-salud-dan?utm_medium=buffer&amp;utm_source=facebook&amp;utm_campaign=cibercuba_noticias%20%20%20%20%20%20%20%20%20%20%20%20%20%20%20%20%20%20%20%20%20%20%20" TargetMode="External"/><Relationship Id="rId22" Type="http://schemas.openxmlformats.org/officeDocument/2006/relationships/hyperlink" Target="https://www.cubanet.org/destacados/fallecen-al-menos-13-pacientes-en-el-hospital-psiquiatrico-de-holguin/" TargetMode="External"/><Relationship Id="rId27" Type="http://schemas.openxmlformats.org/officeDocument/2006/relationships/hyperlink" Target="https://www.ipscuba.net/sin-categoria/la-mujer-rural-en-cuba-un-aporte-a-las-politicas-publicas/" TargetMode="External"/><Relationship Id="rId30" Type="http://schemas.openxmlformats.org/officeDocument/2006/relationships/hyperlink" Target="https://www.cibercuba.com/noticias/2022-06-10-u1-e199894-s27061-madres-padres-cubanos-reaccionan-al-video-amelia-calzadilla" TargetMode="External"/><Relationship Id="rId35" Type="http://schemas.openxmlformats.org/officeDocument/2006/relationships/hyperlink" Target="https://adncuba.com/noticias-de-cuba/derechos-humanos/madre-desesperada-desata-ocupacion-masiva-de-una-antigua-fabrica" TargetMode="External"/><Relationship Id="rId43" Type="http://schemas.openxmlformats.org/officeDocument/2006/relationships/hyperlink" Target="https://www.cibercuba.com/noticias/2022-05-31-u208060-e208060-s27061-madre-cubana-explota-contra-gobierno-todo-lo-dice-diaz" TargetMode="External"/><Relationship Id="rId8" Type="http://schemas.openxmlformats.org/officeDocument/2006/relationships/hyperlink" Target="https://m.facebook.com/story.php?story_fbid=pfbid03TJRv2nyqMDzdtk4gqCUpLKrk5YdjzZd3u5VYYEmgwadJkDmnco2AwFQgj9yVXxAl&amp;id=100085996756157&amp;mibextid=Nif5oz" TargetMode="External"/><Relationship Id="rId3" Type="http://schemas.openxmlformats.org/officeDocument/2006/relationships/hyperlink" Target="https://elpais.com/internacional/2021-04-18/colas-pymes-y-virus-en-la-cuba-del-viii-congreso.html" TargetMode="External"/><Relationship Id="rId12" Type="http://schemas.openxmlformats.org/officeDocument/2006/relationships/hyperlink" Target="https://www.granma.cu/cuba/2022-01-06/reportan-en-ciego-de-avila-primeros-casos-de-omicron-06-01-2022-11-01-25" TargetMode="External"/><Relationship Id="rId17" Type="http://schemas.openxmlformats.org/officeDocument/2006/relationships/hyperlink" Target="https://www.facebook.com/leo.pgarces/posts/pfbid0hVZC4ro5omPse1yagRtmhT6Q5HbXSgxbS8dsxEsoNBT3kcqvp1K5UqCqbbFWJQWzl" TargetMode="External"/><Relationship Id="rId25" Type="http://schemas.openxmlformats.org/officeDocument/2006/relationships/hyperlink" Target="https://partoscuba.info/datos_violencia/violencia_cuba" TargetMode="External"/><Relationship Id="rId33" Type="http://schemas.openxmlformats.org/officeDocument/2006/relationships/hyperlink" Target="https://www.cibercuba.com/noticias/2022-06-13-u199370-e199370-s27061-quien-amelia-calzadilla-madre-cubana-tiene-nervioso-al" TargetMode="External"/><Relationship Id="rId38" Type="http://schemas.openxmlformats.org/officeDocument/2006/relationships/hyperlink" Target="https://www.cibercuba.com/noticias/2022-06-06-u208347-e208347-s27061-vecinos-denuncian-peligro-derrumbe-edificio-habana-100"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g"/><Relationship Id="rId7" Type="http://schemas.openxmlformats.org/officeDocument/2006/relationships/image" Target="media/image7.png"/><Relationship Id="rId2" Type="http://schemas.openxmlformats.org/officeDocument/2006/relationships/image" Target="media/image2.jpg"/><Relationship Id="rId1" Type="http://schemas.openxmlformats.org/officeDocument/2006/relationships/image" Target="media/image1.jpg"/><Relationship Id="rId6" Type="http://schemas.openxmlformats.org/officeDocument/2006/relationships/image" Target="media/image6.png"/><Relationship Id="rId11" Type="http://schemas.openxmlformats.org/officeDocument/2006/relationships/image" Target="media/image11.jp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Month>December</b:Month>
    <b:DayAccessed>26</b:DayAccessed>
    <b:Day>12</b:Day>
    <b:Year>2022</b:Year>
    <b:SourceType>DocumentFromInternetSite</b:SourceType>
    <b:URL>https://docstore.ohchr.org/SelfServices/FilesHandler.ashx?enc=6QkG1d%2FPPRiCAqhKb7yhsoVqDbaslinb8oXgzpEhivgvnD%2BvrSuZbcwt1zRkmJoTewTlfFq31RVNKQ8hHNfGmueLAG8YSaLiQXFw30Blp3MNtwyZkdetc9sHOCqPwZPg</b:URL>
    <b:Title>Noveno informe periódico que Cuba debía presentar en 2017 en virtud del artículo 18 de la Convención (CEDAW/C/CUB/9)</b:Title>
    <b:InternetSiteTitle>Naciones Unidas</b:InternetSiteTitle>
    <b:MonthAccessed>April</b:MonthAccessed>
    <b:YearAccessed>2023</b:YearAccessed>
    <b:Gdcea>{"CorporateAuthors":["Cuba"],"AccessedType":"Website"}</b:Gdcea>
    <b:Author>
      <b:Author>
        <b:Corporate>CEDAW</b:Corporate>
      </b:Author>
    </b:Author>
  </b:Source>
  <b:Source>
    <b:Tag>source2</b:Tag>
    <b:DayAccessed>28</b:DayAccessed>
    <b:SourceType>DocumentFromInternetSite</b:SourceType>
    <b:URL>https://reddhcuba.com/</b:URL>
    <b:InternetSiteTitle>Somos una red de defensores de derechos humanos en Cuba: Red en Defensa e los Derechos Humanos</b:InternetSiteTitle>
    <b:MonthAccessed>April</b:MonthAccessed>
    <b:YearAccessed>2023</b:YearAccessed>
    <b:Gdcea>{"AccessedType":"Website"}</b:Gdcea>
  </b:Source>
  <b:Source>
    <b:Tag>source3</b:Tag>
    <b:DayAccessed>28</b:DayAccessed>
    <b:SourceType>DocumentFromInternetSite</b:SourceType>
    <b:URL>http://www.alastensas.com</b:URL>
    <b:InternetSiteTitle>Alas Tensas - Revista feminista cubana</b:InternetSiteTitle>
    <b:MonthAccessed>April</b:MonthAccessed>
    <b:YearAccessed>2023</b:YearAccessed>
    <b:Gdcea>{"AccessedType":"Website"}</b:Gdcea>
    <b:Author>
      <b:Author>
        <b:NameList>
          <b:Person>
            <b:First>Ivonne</b:First>
            <b:Last>Sánchez</b:Last>
          </b:Person>
          <b:Person>
            <b:First>Raúl</b:First>
            <b:Last>Alfonso</b:Last>
          </b:Person>
          <b:Person>
            <b:First>Amilkar</b:First>
            <b:Last>Feria</b:Last>
          </b:Person>
          <b:Person>
            <b:First>Alina</b:First>
            <b:Last>Sardiñas</b:Last>
          </b:Person>
          <b:Person>
            <b:First>Yindra</b:First>
            <b:Middle>Tatiana</b:Middle>
            <b:Last>Regueifero</b:Last>
          </b:Person>
          <b:Person>
            <b:First>Javier</b:First>
            <b:Middle>Roque</b:Middle>
            <b:Last>Martínez</b:Last>
          </b:Person>
          <b:Person>
            <b:First>Yarlenis</b:First>
            <b:Middle>M</b:Middle>
            <b:Last>Malfrán</b:Last>
          </b:Person>
          <b:Person>
            <b:First>Olga</b:First>
            <b:Last>García</b:Last>
          </b:Person>
          <b:Person>
            <b:First>Isel</b:First>
            <b:Last>Arango</b:Last>
          </b:Person>
        </b:NameList>
      </b:Author>
    </b:Author>
  </b:Source>
  <b:Source>
    <b:Tag>source4</b:Tag>
    <b:Month>March</b:Month>
    <b:DayAccessed>28</b:DayAccessed>
    <b:Day>8</b:Day>
    <b:Year>2023</b:Year>
    <b:SourceType>DocumentFromInternetSite</b:SourceType>
    <b:URL>https://alastensas.com/observatorio/ogat-presenta-el-informe-anual-de-feminicidios-del-ano-2022/</b:URL>
    <b:Title>OGAT presenta el Informe Anual de Feminicidios del año 2022</b:Title>
    <b:InternetSiteTitle>Alas Tensas</b:InternetSiteTitle>
    <b:MonthAccessed>April</b:MonthAccessed>
    <b:YearAccessed>2023</b:YearAccessed>
    <b:Gdcea>{"AccessedType":"Website"}</b:Gdcea>
    <b:Author>
      <b:Author>
        <b:NameList>
          <b:Person>
            <b:First>Celia</b:First>
            <b:Last>Cruz</b:Last>
          </b:Person>
        </b:NameList>
      </b:Author>
    </b:Author>
  </b:Source>
  <b:Source>
    <b:Tag>source5</b:Tag>
    <b:DayAccessed>28</b:DayAccessed>
    <b:SourceType>DocumentFromInternetSite</b:SourceType>
    <b:URL>https://alastensas.com/observatorio/feminicidio-27-mujeres-asesinadas-por-razones-de-genero-en-cuba-en-2023/</b:URL>
    <b:Title>Feminicidio | 27 mujeres asesinadas por razones de género en Cuba en 2023</b:Title>
    <b:InternetSiteTitle>Alas Tensas</b:InternetSiteTitle>
    <b:MonthAccessed>April</b:MonthAccessed>
    <b:YearAccessed>2023</b:YearAccessed>
    <b:Gdcea>{"AccessedType":"Website"}</b:Gdcea>
    <b:Author>
      <b:Author>
        <b:NameList>
          <b:Person>
            <b:First>Celia</b:First>
            <b:Last>Cruz</b:Last>
          </b:Person>
        </b:NameList>
      </b:Author>
    </b:Author>
  </b:Source>
  <b:Source>
    <b:Tag>source6</b:Tag>
    <b:Month>January</b:Month>
    <b:DayAccessed>28</b:DayAccessed>
    <b:Day>18</b:Day>
    <b:Year>2022</b:Year>
    <b:SourceType>DocumentFromInternetSite</b:SourceType>
    <b:URL>https://articulo19.org/wp-content/uploads/2022/01/Democracia-de-papel.pdf</b:URL>
    <b:Title>Democracia de papel</b:Title>
    <b:InternetSiteTitle>Artículo 19</b:InternetSiteTitle>
    <b:MonthAccessed>April</b:MonthAccessed>
    <b:YearAccessed>2023</b:YearAccessed>
    <b:Gdcea>{"AccessedType":"Website"}</b:Gdcea>
  </b:Source>
  <b:Source>
    <b:Tag>source7</b:Tag>
    <b:Month>July</b:Month>
    <b:DayAccessed>28</b:DayAccessed>
    <b:Day>1</b:Day>
    <b:Year>2022</b:Year>
    <b:SourceType>DocumentFromInternetSite</b:SourceType>
    <b:URL>https://cubalex.org/wp-content/uploads/2022/07/UN-AN%CC%83O-SIN-JUSTICIA-Informe-2022-Justicia11J-Cubalex.pdf</b:URL>
    <b:Title>Un año sin justicia:</b:Title>
    <b:InternetSiteTitle>Cubalex</b:InternetSiteTitle>
    <b:MonthAccessed>April</b:MonthAccessed>
    <b:YearAccessed>2023</b:YearAccessed>
    <b:Gdcea>{"AccessedType":"Website"}</b:Gdcea>
  </b:Source>
  <b:Source>
    <b:Tag>source8</b:Tag>
    <b:Month>June</b:Month>
    <b:DayAccessed>28</b:DayAccessed>
    <b:Day>13</b:Day>
    <b:Year>2022</b:Year>
    <b:SourceType>DocumentFromInternetSite</b:SourceType>
    <b:URL>https://oncubanews.com/opinion/columnas/palabras-migrantes/mujeres-presas-las-mas-olvidadas/</b:URL>
    <b:Title>Mujeres presas, las más olvidadas</b:Title>
    <b:InternetSiteTitle>OnCubaNews</b:InternetSiteTitle>
    <b:MonthAccessed>April</b:MonthAccessed>
    <b:YearAccessed>2023</b:YearAccessed>
    <b:Gdcea>{"AccessedType":"Website"}</b:Gdcea>
    <b:Author>
      <b:Author>
        <b:NameList>
          <b:Person>
            <b:First>Alina</b:First>
            <b:Last>Herrera</b:Last>
          </b:Person>
        </b:NameList>
      </b:Author>
    </b:Author>
  </b:Source>
  <b:Source>
    <b:Tag>source9</b:Tag>
    <b:Month>December</b:Month>
    <b:DayAccessed>28</b:DayAccessed>
    <b:Day>9</b:Day>
    <b:Year>2021</b:Year>
    <b:SourceType>DocumentFromInternetSite</b:SourceType>
    <b:URL>https://oig.cepal.org/sites/default/files/2021-acuerdo9231_cub.pdf</b:URL>
    <b:Title>Acuerdo 9231/2021 “Estrategia integral de prevención y atención a la violencia de género y en el escenario familiar” (GOC-2021-1100-EX101)</b:Title>
    <b:InternetSiteTitle>Gaceta Oficial</b:InternetSiteTitle>
    <b:MonthAccessed>April</b:MonthAccessed>
    <b:YearAccessed>2023</b:YearAccessed>
    <b:Gdcea>{"AccessedType":"Website"}</b:Gdcea>
    <b:Author>
      <b:Author>
        <b:Corporate>Consejo de Estado</b:Corporate>
      </b:Author>
    </b:Author>
  </b:Source>
  <b:Source>
    <b:Tag>source10</b:Tag>
    <b:Month>September</b:Month>
    <b:DayAccessed>28</b:DayAccessed>
    <b:Day>27</b:Day>
    <b:Year>2022</b:Year>
    <b:SourceType>DocumentFromInternetSite</b:SourceType>
    <b:URL>https://cubalex.org/2022/09/27/asi-impide-el-gobierno-cubano-los-derechos-de-asociacion-reunion-y-manifestacion/</b:URL>
    <b:Title>Así impide el gobierno cubano los derechos de asociación, reunión y manifestación</b:Title>
    <b:InternetSiteTitle>Cubalex</b:InternetSiteTitle>
    <b:MonthAccessed>April</b:MonthAccessed>
    <b:YearAccessed>2023</b:YearAccessed>
    <b:Gdcea>{"AccessedType":"Website"}</b:Gdcea>
    <b:Author>
      <b:Author>
        <b:NameList>
          <b:Person>
            <b:First>Laritza</b:First>
            <b:Last>Diversent</b:Last>
          </b:Person>
        </b:NameList>
      </b:Author>
    </b:Author>
  </b:Source>
  <b:Source>
    <b:Tag>source11</b:Tag>
    <b:DayAccessed>28</b:DayAccessed>
    <b:SourceType>DocumentFromInternetSite</b:SourceType>
    <b:URL>https://csirt.biocubafarma.cu/storage/marco_regulatorio/r_105-21_modelo_de_actuacion_nacional.pdf</b:URL>
    <b:Title>MINISTRA DE COMUNICACIONES RESOLUCIÓN 105 POR CUANTO: El Decreto 360 “Sobre la Seguridad de las Tecnologías de la Informaci</b:Title>
    <b:InternetSiteTitle>C S I R T . B I O C U B A F A R M A . C U</b:InternetSiteTitle>
    <b:MonthAccessed>April</b:MonthAccessed>
    <b:YearAccessed>2023</b:YearAccessed>
    <b:Gdcea>{"AccessedType":"Website"}</b:Gdcea>
  </b:Source>
  <b:Source>
    <b:Tag>source12</b:Tag>
    <b:DayAccessed>28</b:DayAccessed>
    <b:SourceType>DocumentFromInternetSite</b:SourceType>
    <b:URL>https://cuba.unfpa.org/sites/default/files/pub-pdf/informe_juventud_y_ods.pdf?fbclid=IwAR1_DzbXC8o5xH8rO2dD1aTHthjjc3mSF0_9H-uCRjV8ROwAe5Z2n7sqCd4</b:URL>
    <b:Title>Las juventudes latinoamericanas y caribeñas y la Agenda 2030 para el Desarrollo Sostenible: una mirada desde el sistema de las Naciones Unidas</b:Title>
    <b:InternetSiteTitle>Cuba</b:InternetSiteTitle>
    <b:MonthAccessed>April</b:MonthAccessed>
    <b:YearAccessed>2023</b:YearAccessed>
    <b:Gdcea>{"AccessedType":"Website"}</b:Gdcea>
    <b:Author>
      <b:Author>
        <b:Corporate>Grupo de trabajo sobre juventud de la Plataforma de Colaboración Regional para América Latina y el Caribe</b:Corporate>
      </b:Author>
    </b:Author>
  </b:Source>
  <b:Source>
    <b:Tag>source13</b:Tag>
    <b:Month>January</b:Month>
    <b:DayAccessed>28</b:DayAccessed>
    <b:Day>19</b:Day>
    <b:Year>2023</b:Year>
    <b:SourceType>DocumentFromInternetSite</b:SourceType>
    <b:URL>https://migracion.nexos.com.mx/2023/01/sin-patria-pero-sin-amo-la-nueva-crisis-migratoria-de-cuba/</b:URL>
    <b:Title>Sin patria pero sin amo: la nueva crisis migratoria de Cuba</b:Title>
    <b:InternetSiteTitle>Observatorio migrante</b:InternetSiteTitle>
    <b:MonthAccessed>April</b:MonthAccessed>
    <b:YearAccessed>2023</b:YearAccessed>
    <b:Gdcea>{"AccessedType":"Website"}</b:Gdcea>
    <b:Author>
      <b:Author>
        <b:NameList>
          <b:Person>
            <b:First>Loraine</b:First>
            <b:Last>Morales</b:Last>
          </b:Person>
        </b:NameList>
      </b:Author>
    </b:Author>
  </b:Source>
  <b:Source>
    <b:Tag>source14</b:Tag>
    <b:Month>April</b:Month>
    <b:DayAccessed>28</b:DayAccessed>
    <b:Day>22</b:Day>
    <b:Year>2023</b:Year>
    <b:SourceType>DocumentFromInternetSite</b:SourceType>
    <b:URL>https://cubalex.org/2023/04/22/informe-mensual-sobre-la-situacion-de-los-derechos-humanos-en-cuba-marzo-2023/</b:URL>
    <b:Title>Informe mensual sobre la situación de los derechos humanos en Cuba (marzo 2023)</b:Title>
    <b:InternetSiteTitle>Cubalex</b:InternetSiteTitle>
    <b:MonthAccessed>April</b:MonthAccessed>
    <b:YearAccessed>2023</b:YearAccessed>
    <b:Gdcea>{"AccessedType":"Website"}</b:Gdcea>
  </b:Source>
  <b:Source>
    <b:Tag>source15</b:Tag>
    <b:DayAccessed>28</b:DayAccessed>
    <b:SourceType>DocumentFromInternetSite</b:SourceType>
    <b:URL>https://www.scielo.sa.cr/pdf/cicc/v18n2/1659-4940-CICC-18-02-47990.pdf</b:URL>
    <b:Title>La mujer en las estructuras del poder político en Cuba: cifras y contexto normativo (1974-2021) Teodoro Yan Guzman Hernández A</b:Title>
    <b:InternetSiteTitle>SciELO</b:InternetSiteTitle>
    <b:MonthAccessed>April</b:MonthAccessed>
    <b:YearAccessed>2023</b:YearAccessed>
    <b:Gdcea>{"AccessedType":"Website"}</b:Gdcea>
  </b:Source>
  <b:Source>
    <b:Tag>source16</b:Tag>
    <b:Month>April</b:Month>
    <b:DayAccessed>28</b:DayAccessed>
    <b:Day>21</b:Day>
    <b:Year>2023</b:Year>
    <b:SourceType>DocumentFromInternetSite</b:SourceType>
    <b:URL>https://cubalex.org/2023/04/21/desafios-en-el-acceso-a-la-justicia-laboral-en-cuba-video/</b:URL>
    <b:Title>Desafíos en el acceso a la justicia laboral en Cuba (vídeo)</b:Title>
    <b:InternetSiteTitle>Cubalex</b:InternetSiteTitle>
    <b:MonthAccessed>April</b:MonthAccessed>
    <b:YearAccessed>2023</b:YearAccessed>
    <b:Gdcea>{"AccessedType":"Website"}</b:Gdcea>
  </b:Source>
  <b:Source>
    <b:Tag>source17</b:Tag>
    <b:DayAccessed>28</b:DayAccessed>
    <b:SourceType>DocumentFromInternetSite</b:SourceType>
    <b:URL>https://www.olacademica.org/</b:URL>
    <b:InternetSiteTitle>Observatorio de Libertad Académica: OLA</b:InternetSiteTitle>
    <b:MonthAccessed>April</b:MonthAccessed>
    <b:YearAccessed>2023</b:YearAccessed>
    <b:Gdcea>{"AccessedType":"Website"}</b:Gdcea>
  </b:Source>
  <b:Source>
    <b:Tag>source18</b:Tag>
    <b:DayAccessed>28</b:DayAccessed>
    <b:SourceType>DocumentFromInternetSite</b:SourceType>
    <b:URL>https://partoscuba.info/datos_violencia/violencia_cuba</b:URL>
    <b:Title>Datos - Cientos de mujeres confirman haber vivido violencia obstétrica en Cuba</b:Title>
    <b:InternetSiteTitle>Partos Rotos</b:InternetSiteTitle>
    <b:MonthAccessed>April</b:MonthAccessed>
    <b:YearAccessed>2023</b:YearAccessed>
    <b:Gdcea>{"AccessedType":"Website"}</b:Gdcea>
    <b:Author>
      <b:Author>
        <b:NameList>
          <b:Person>
            <b:First>Claudia</b:First>
            <b:Last>Padrón</b:Last>
          </b:Person>
        </b:NameList>
      </b:Author>
    </b:Author>
  </b:Source>
  <b:Source>
    <b:Tag>source19</b:Tag>
    <b:DayAccessed>28</b:DayAccessed>
    <b:SourceType>DocumentFromInternetSite</b:SourceType>
    <b:URL>https://cuba.unfpa.org/sites/default/files/pub-pdf/guia_actuacion_atencion_parto_respetuoso.pdf</b:URL>
    <b:Title>Guía de actuación para la atención al parto respetuoso</b:Title>
    <b:InternetSiteTitle>UNFPA Cuba</b:InternetSiteTitle>
    <b:MonthAccessed>April</b:MonthAccessed>
    <b:YearAccessed>2023</b:YearAccessed>
    <b:Gdcea>{"AccessedType":"Website"}</b:Gdcea>
  </b:Source>
  <b:Source>
    <b:Tag>source20</b:Tag>
    <b:Month>September</b:Month>
    <b:DayAccessed>28</b:DayAccessed>
    <b:Day>2</b:Day>
    <b:Year>2022</b:Year>
    <b:SourceType>DocumentFromInternetSite</b:SourceType>
    <b:URL>https://articulo19.org/wp-content/uploads/2022/09/Informe_A-un-ano-del-11j.pdf</b:URL>
    <b:Title>A UN AÑO DEL 11J: ¿Cuáles son los impactos para la libertad de expresión en Cuba?</b:Title>
    <b:InternetSiteTitle>Artículo 19</b:InternetSiteTitle>
    <b:MonthAccessed>April</b:MonthAccessed>
    <b:YearAccessed>2023</b:YearAccessed>
    <b:Gdcea>{"AccessedType":"Website"}</b:Gdcea>
  </b:Source>
  <b:Source>
    <b:Tag>source21</b:Tag>
    <b:Month>September</b:Month>
    <b:DayAccessed>29</b:DayAccessed>
    <b:Day>16</b:Day>
    <b:Year>2021</b:Year>
    <b:SourceType>DocumentFromInternetSite</b:SourceType>
    <b:URL>https://alastensas.com/observatorio/cuba-entre-los-paises-con-mayores-porcentajes-de-matrimonio-infantil-segun-informe-de-naciones-unidas/</b:URL>
    <b:Title>Cuba entre los países con mayores porcentajes de matrimonio infantil, según informe de Naciones Unidas</b:Title>
    <b:InternetSiteTitle>Alas Tensas</b:InternetSiteTitle>
    <b:MonthAccessed>April</b:MonthAccessed>
    <b:YearAccessed>2023</b:YearAccessed>
    <b:Gdcea>{"AccessedType":"Website"}</b:Gdcea>
    <b:Author>
      <b:Author>
        <b:NameList>
          <b:Person>
            <b:First>Celia</b:First>
            <b:Last>Cruz</b:Last>
          </b:Person>
        </b:NameList>
      </b:Author>
    </b:Author>
  </b:Source>
  <b:Source>
    <b:Tag>source22</b:Tag>
    <b:Month>July</b:Month>
    <b:DayAccessed>29</b:DayAccessed>
    <b:Day>4</b:Day>
    <b:Year>2016</b:Year>
    <b:SourceType>DocumentFromInternetSite</b:SourceType>
    <b:URL>https://www.ipscuba.net/sin-categoria/la-mujer-rural-en-cuba-un-aporte-a-las-politicas-publicas/</b:URL>
    <b:Title>La mujer rural en Cuba: un aporte a las políticas públicas</b:Title>
    <b:InternetSiteTitle>IPS Cuba</b:InternetSiteTitle>
    <b:MonthAccessed>April</b:MonthAccessed>
    <b:YearAccessed>2023</b:YearAccessed>
    <b:Gdcea>{"AccessedType":"Website"}</b:Gdcea>
  </b:Source>
  <b:Source>
    <b:Tag>source23</b:Tag>
    <b:Month>April</b:Month>
    <b:DayAccessed>29</b:DayAccessed>
    <b:Day>17</b:Day>
    <b:Year>2019</b:Year>
    <b:SourceType>DocumentFromInternetSite</b:SourceType>
    <b:URL>https://alastensas.com/observatorio/el-silencio-no-quiere-decir-que-el-acoso-sexual-no-exista/</b:URL>
    <b:Title>El silencio no quiere decir que el acoso sexual no exista</b:Title>
    <b:InternetSiteTitle>Alas Tensas</b:InternetSiteTitle>
    <b:MonthAccessed>April</b:MonthAccessed>
    <b:YearAccessed>2023</b:YearAccessed>
    <b:Gdcea>{"AccessedType":"Website"}</b:Gdcea>
    <b:Author>
      <b:Author>
        <b:NameList>
          <b:Person>
            <b:First>Ketzalli</b:First>
            <b:Last>Rosas</b:Last>
          </b:Person>
        </b:NameList>
      </b:Author>
    </b:Author>
  </b:Source>
  <b:Source>
    <b:Tag>source24</b:Tag>
    <b:Month>June</b:Month>
    <b:DayAccessed>29</b:DayAccessed>
    <b:Day>6</b:Day>
    <b:Year>2022</b:Year>
    <b:SourceType>DocumentFromInternetSite</b:SourceType>
    <b:URL>https://www.oas.org/es/cidh/jsForm/?File=/es/cidh/prensa/comunicados/2022/127.asp</b:URL>
    <b:InternetSiteTitle>CIDH y REDESCA: preocupa la situación socioeconómica en Cuba que impacta en los DESCA de las mujeres y otras poblaciones</b:InternetSiteTitle>
    <b:MonthAccessed>April</b:MonthAccessed>
    <b:YearAccessed>2023</b:YearAccessed>
    <b:Gdcea>{"AccessedType":"Website"}</b:Gdcea>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6319</Words>
  <Characters>36020</Characters>
  <Application>Microsoft Office Word</Application>
  <DocSecurity>0</DocSecurity>
  <Lines>300</Lines>
  <Paragraphs>84</Paragraphs>
  <ScaleCrop>false</ScaleCrop>
  <Company/>
  <LinksUpToDate>false</LinksUpToDate>
  <CharactersWithSpaces>42255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Laia Evia Alsina</cp:lastModifiedBy>
  <cp:revision>3</cp:revision>
  <dcterms:created xsi:type="dcterms:W3CDTF">2023-05-01T10:24:00Z</dcterms:created>
  <dcterms:modified xsi:type="dcterms:W3CDTF">2023-05-16T08:26:00Z</dcterms:modified>
</cp:coreProperties>
</file>