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420B" w14:textId="7A14D85C" w:rsidR="00E325D4" w:rsidRDefault="00E325D4"/>
    <w:sdt>
      <w:sdtPr>
        <w:id w:val="-941307408"/>
        <w:docPartObj>
          <w:docPartGallery w:val="Cover Pages"/>
          <w:docPartUnique/>
        </w:docPartObj>
      </w:sdtPr>
      <w:sdtEndPr/>
      <w:sdtContent>
        <w:p w14:paraId="35230C8A" w14:textId="10F0D55C" w:rsidR="007B31CF" w:rsidRDefault="007B31CF"/>
        <w:p w14:paraId="0CBD4BE5" w14:textId="17E06ED8" w:rsidR="00F1658C" w:rsidRPr="000B3671" w:rsidRDefault="00F1658C" w:rsidP="00F1658C">
          <w:pPr>
            <w:spacing w:after="0" w:line="240" w:lineRule="auto"/>
            <w:ind w:firstLine="720"/>
            <w:rPr>
              <w:rFonts w:ascii="Times New Roman" w:eastAsia="Times New Roman" w:hAnsi="Times New Roman" w:cs="Times New Roman"/>
              <w:color w:val="000000"/>
              <w:kern w:val="0"/>
              <w:sz w:val="24"/>
              <w:szCs w:val="24"/>
              <w:lang w:val="en-US" w:eastAsia="fr-FR"/>
              <w14:ligatures w14:val="none"/>
            </w:rPr>
          </w:pPr>
          <w:r w:rsidRPr="000B3671">
            <w:rPr>
              <w:rFonts w:ascii="Times" w:eastAsia="Times New Roman" w:hAnsi="Times" w:cs="Times New Roman"/>
              <w:color w:val="000000"/>
              <w:kern w:val="0"/>
              <w:sz w:val="24"/>
              <w:szCs w:val="24"/>
              <w:lang w:val="en-US" w:eastAsia="fr-FR"/>
              <w14:ligatures w14:val="none"/>
            </w:rPr>
            <w:t>ALTERNATIVE REPORT ON THE PERIODIC REPORT OF HONDURAS </w:t>
          </w:r>
        </w:p>
        <w:p w14:paraId="55153714" w14:textId="77777777" w:rsidR="00F1658C" w:rsidRPr="000B3671" w:rsidRDefault="00F1658C" w:rsidP="00F1658C">
          <w:pPr>
            <w:spacing w:after="0" w:line="240" w:lineRule="auto"/>
            <w:rPr>
              <w:rFonts w:ascii="Times New Roman" w:eastAsia="Times New Roman" w:hAnsi="Times New Roman" w:cs="Times New Roman"/>
              <w:color w:val="000000"/>
              <w:kern w:val="0"/>
              <w:sz w:val="24"/>
              <w:szCs w:val="24"/>
              <w:lang w:val="en-US" w:eastAsia="fr-FR"/>
              <w14:ligatures w14:val="none"/>
            </w:rPr>
          </w:pPr>
        </w:p>
        <w:p w14:paraId="29EEDE85" w14:textId="77777777" w:rsidR="00F1658C" w:rsidRPr="000B3671" w:rsidRDefault="00F1658C" w:rsidP="00F1658C">
          <w:pPr>
            <w:spacing w:after="0" w:line="240" w:lineRule="auto"/>
            <w:jc w:val="center"/>
            <w:rPr>
              <w:rFonts w:ascii="Times New Roman" w:eastAsia="Times New Roman" w:hAnsi="Times New Roman" w:cs="Times New Roman"/>
              <w:color w:val="000000"/>
              <w:kern w:val="0"/>
              <w:sz w:val="24"/>
              <w:szCs w:val="24"/>
              <w:lang w:val="en-US" w:eastAsia="fr-FR"/>
              <w14:ligatures w14:val="none"/>
            </w:rPr>
          </w:pPr>
          <w:r w:rsidRPr="000B3671">
            <w:rPr>
              <w:rFonts w:ascii="Times" w:eastAsia="Times New Roman" w:hAnsi="Times" w:cs="Times New Roman"/>
              <w:b/>
              <w:bCs/>
              <w:color w:val="1D498A"/>
              <w:kern w:val="0"/>
              <w:sz w:val="23"/>
              <w:szCs w:val="23"/>
              <w:lang w:val="en-US" w:eastAsia="fr-FR"/>
              <w14:ligatures w14:val="none"/>
            </w:rPr>
            <w:t>97 Pre-Sessional Working Group </w:t>
          </w:r>
        </w:p>
        <w:p w14:paraId="4BDB6F81" w14:textId="77777777" w:rsidR="00F1658C" w:rsidRPr="00D7376D" w:rsidRDefault="00F1658C" w:rsidP="00F1658C">
          <w:pPr>
            <w:spacing w:after="240" w:line="240" w:lineRule="auto"/>
            <w:jc w:val="center"/>
            <w:rPr>
              <w:rFonts w:ascii="Times New Roman" w:eastAsia="Times New Roman" w:hAnsi="Times New Roman" w:cs="Times New Roman"/>
              <w:b/>
              <w:bCs/>
              <w:color w:val="000000"/>
              <w:kern w:val="0"/>
              <w:sz w:val="24"/>
              <w:szCs w:val="24"/>
              <w:lang w:val="es-ES" w:eastAsia="fr-FR"/>
              <w14:ligatures w14:val="none"/>
            </w:rPr>
          </w:pPr>
          <w:r w:rsidRPr="00F1658C">
            <w:rPr>
              <w:rFonts w:ascii="Times New Roman" w:eastAsia="Times New Roman" w:hAnsi="Times New Roman" w:cs="Times New Roman"/>
              <w:color w:val="000000"/>
              <w:kern w:val="0"/>
              <w:sz w:val="24"/>
              <w:szCs w:val="24"/>
              <w:lang w:val="en-US" w:eastAsia="fr-FR"/>
              <w14:ligatures w14:val="none"/>
            </w:rPr>
            <w:br/>
          </w:r>
          <w:r w:rsidRPr="00F1658C">
            <w:rPr>
              <w:rFonts w:ascii="Times New Roman" w:eastAsia="Times New Roman" w:hAnsi="Times New Roman" w:cs="Times New Roman"/>
              <w:color w:val="000000"/>
              <w:kern w:val="0"/>
              <w:sz w:val="24"/>
              <w:szCs w:val="24"/>
              <w:lang w:val="en-US" w:eastAsia="fr-FR"/>
              <w14:ligatures w14:val="none"/>
            </w:rPr>
            <w:br/>
          </w:r>
        </w:p>
        <w:p w14:paraId="3C5183E0" w14:textId="77777777" w:rsidR="00F1658C" w:rsidRPr="000B3671" w:rsidRDefault="00F1658C" w:rsidP="00F1658C">
          <w:pPr>
            <w:spacing w:after="0" w:line="240" w:lineRule="auto"/>
            <w:jc w:val="center"/>
            <w:rPr>
              <w:rFonts w:ascii="Times New Roman" w:eastAsia="Times New Roman" w:hAnsi="Times New Roman" w:cs="Times New Roman"/>
              <w:color w:val="000000"/>
              <w:kern w:val="0"/>
              <w:sz w:val="24"/>
              <w:szCs w:val="24"/>
              <w:lang w:val="en-US" w:eastAsia="fr-FR"/>
              <w14:ligatures w14:val="none"/>
            </w:rPr>
          </w:pPr>
          <w:r w:rsidRPr="000B3671">
            <w:rPr>
              <w:rFonts w:ascii="Times" w:eastAsia="Times New Roman" w:hAnsi="Times" w:cs="Times New Roman"/>
              <w:b/>
              <w:bCs/>
              <w:color w:val="000000"/>
              <w:kern w:val="0"/>
              <w:sz w:val="24"/>
              <w:szCs w:val="24"/>
              <w:lang w:val="en-US" w:eastAsia="fr-FR"/>
              <w14:ligatures w14:val="none"/>
            </w:rPr>
            <w:t>SUBMITTED TO THE UN COMMITTEE ON THE RIGHTS OF THE CHILD </w:t>
          </w:r>
        </w:p>
        <w:p w14:paraId="1E3D0450" w14:textId="77777777" w:rsidR="00F1658C" w:rsidRPr="000B3671" w:rsidRDefault="00F1658C" w:rsidP="00F1658C">
          <w:pPr>
            <w:spacing w:after="240" w:line="240" w:lineRule="auto"/>
            <w:rPr>
              <w:rFonts w:ascii="Times New Roman" w:eastAsia="Times New Roman" w:hAnsi="Times New Roman" w:cs="Times New Roman"/>
              <w:color w:val="000000"/>
              <w:kern w:val="0"/>
              <w:sz w:val="24"/>
              <w:szCs w:val="24"/>
              <w:lang w:val="en-US" w:eastAsia="fr-FR"/>
              <w14:ligatures w14:val="none"/>
            </w:rPr>
          </w:pPr>
          <w:r w:rsidRPr="000B3671">
            <w:rPr>
              <w:rFonts w:ascii="Times New Roman" w:eastAsia="Times New Roman" w:hAnsi="Times New Roman" w:cs="Times New Roman"/>
              <w:color w:val="000000"/>
              <w:kern w:val="0"/>
              <w:sz w:val="24"/>
              <w:szCs w:val="24"/>
              <w:lang w:val="en-US" w:eastAsia="fr-FR"/>
              <w14:ligatures w14:val="none"/>
            </w:rPr>
            <w:br/>
          </w:r>
          <w:r w:rsidRPr="000B3671">
            <w:rPr>
              <w:rFonts w:ascii="Times New Roman" w:eastAsia="Times New Roman" w:hAnsi="Times New Roman" w:cs="Times New Roman"/>
              <w:color w:val="000000"/>
              <w:kern w:val="0"/>
              <w:sz w:val="24"/>
              <w:szCs w:val="24"/>
              <w:lang w:val="en-US" w:eastAsia="fr-FR"/>
              <w14:ligatures w14:val="none"/>
            </w:rPr>
            <w:br/>
          </w:r>
          <w:r w:rsidRPr="000B3671">
            <w:rPr>
              <w:rFonts w:ascii="Times New Roman" w:eastAsia="Times New Roman" w:hAnsi="Times New Roman" w:cs="Times New Roman"/>
              <w:color w:val="000000"/>
              <w:kern w:val="0"/>
              <w:sz w:val="24"/>
              <w:szCs w:val="24"/>
              <w:lang w:val="en-US" w:eastAsia="fr-FR"/>
              <w14:ligatures w14:val="none"/>
            </w:rPr>
            <w:br/>
          </w:r>
        </w:p>
        <w:p w14:paraId="25DB4608" w14:textId="77777777" w:rsidR="00F1658C" w:rsidRPr="0075174E" w:rsidRDefault="00F1658C" w:rsidP="00F1658C">
          <w:pPr>
            <w:spacing w:after="0" w:line="240" w:lineRule="auto"/>
            <w:jc w:val="center"/>
            <w:rPr>
              <w:rFonts w:ascii="Times New Roman" w:eastAsia="Times New Roman" w:hAnsi="Times New Roman" w:cs="Times New Roman"/>
              <w:color w:val="000000"/>
              <w:kern w:val="0"/>
              <w:sz w:val="24"/>
              <w:szCs w:val="24"/>
              <w:lang w:val="fr-FR" w:eastAsia="fr-FR"/>
              <w14:ligatures w14:val="none"/>
            </w:rPr>
          </w:pPr>
          <w:r w:rsidRPr="0075174E">
            <w:rPr>
              <w:rFonts w:ascii="Times" w:eastAsia="Times New Roman" w:hAnsi="Times" w:cs="Times New Roman"/>
              <w:b/>
              <w:bCs/>
              <w:color w:val="000000"/>
              <w:kern w:val="0"/>
              <w:sz w:val="24"/>
              <w:szCs w:val="24"/>
              <w:lang w:val="fr-FR" w:eastAsia="fr-FR"/>
              <w14:ligatures w14:val="none"/>
            </w:rPr>
            <w:t>PRESENTED BY </w:t>
          </w:r>
        </w:p>
        <w:p w14:paraId="681A79FE" w14:textId="77777777" w:rsidR="00F1658C" w:rsidRPr="0075174E" w:rsidRDefault="00F1658C" w:rsidP="00F1658C">
          <w:pPr>
            <w:spacing w:after="0" w:line="240" w:lineRule="auto"/>
            <w:rPr>
              <w:rFonts w:ascii="Times New Roman" w:eastAsia="Times New Roman" w:hAnsi="Times New Roman" w:cs="Times New Roman"/>
              <w:color w:val="000000"/>
              <w:kern w:val="0"/>
              <w:sz w:val="24"/>
              <w:szCs w:val="24"/>
              <w:lang w:val="fr-FR" w:eastAsia="fr-FR"/>
              <w14:ligatures w14:val="none"/>
            </w:rPr>
          </w:pPr>
        </w:p>
        <w:p w14:paraId="5AC7045A" w14:textId="77777777" w:rsidR="00F1658C" w:rsidRDefault="00F1658C" w:rsidP="00F1658C">
          <w:pPr>
            <w:spacing w:after="0" w:line="240" w:lineRule="auto"/>
            <w:jc w:val="center"/>
            <w:rPr>
              <w:sz w:val="24"/>
              <w:szCs w:val="24"/>
            </w:rPr>
          </w:pPr>
          <w:r w:rsidRPr="003C1ECD">
            <w:rPr>
              <w:b/>
              <w:bCs/>
              <w:sz w:val="24"/>
              <w:szCs w:val="24"/>
            </w:rPr>
            <w:t>Centro de Prevención, Tratamiento y Rehabilitación de las Víctimas de Tortura y sus Familiares</w:t>
          </w:r>
          <w:r w:rsidRPr="005A1BB6">
            <w:rPr>
              <w:sz w:val="24"/>
              <w:szCs w:val="24"/>
            </w:rPr>
            <w:t xml:space="preserve"> </w:t>
          </w:r>
        </w:p>
        <w:p w14:paraId="1FFECCEF" w14:textId="77777777" w:rsidR="00F1658C" w:rsidRPr="00742AAE" w:rsidRDefault="00F1658C" w:rsidP="00F1658C">
          <w:pPr>
            <w:spacing w:after="0" w:line="240" w:lineRule="auto"/>
            <w:jc w:val="center"/>
            <w:rPr>
              <w:rFonts w:ascii="Times New Roman" w:eastAsia="Times New Roman" w:hAnsi="Times New Roman" w:cs="Times New Roman"/>
              <w:color w:val="000000"/>
              <w:kern w:val="0"/>
              <w:sz w:val="24"/>
              <w:szCs w:val="24"/>
              <w:lang w:val="en-US" w:eastAsia="fr-FR"/>
              <w14:ligatures w14:val="none"/>
            </w:rPr>
          </w:pPr>
          <w:r w:rsidRPr="00742AAE">
            <w:rPr>
              <w:rFonts w:ascii="Times" w:eastAsia="Times New Roman" w:hAnsi="Times" w:cs="Times New Roman"/>
              <w:b/>
              <w:bCs/>
              <w:color w:val="000000"/>
              <w:kern w:val="0"/>
              <w:sz w:val="24"/>
              <w:szCs w:val="24"/>
              <w:lang w:val="en-US" w:eastAsia="fr-FR"/>
              <w14:ligatures w14:val="none"/>
            </w:rPr>
            <w:t>and</w:t>
          </w:r>
        </w:p>
        <w:p w14:paraId="0D08B74E" w14:textId="77777777" w:rsidR="00F1658C" w:rsidRPr="000B3671" w:rsidRDefault="00F1658C" w:rsidP="00F1658C">
          <w:pPr>
            <w:spacing w:after="0" w:line="240" w:lineRule="auto"/>
            <w:jc w:val="center"/>
            <w:rPr>
              <w:rFonts w:ascii="Times New Roman" w:eastAsia="Times New Roman" w:hAnsi="Times New Roman" w:cs="Times New Roman"/>
              <w:color w:val="000000"/>
              <w:kern w:val="0"/>
              <w:sz w:val="24"/>
              <w:szCs w:val="24"/>
              <w:lang w:val="en-US" w:eastAsia="fr-FR"/>
              <w14:ligatures w14:val="none"/>
            </w:rPr>
          </w:pPr>
          <w:r w:rsidRPr="000B3671">
            <w:rPr>
              <w:rFonts w:ascii="Times" w:eastAsia="Times New Roman" w:hAnsi="Times" w:cs="Times New Roman"/>
              <w:b/>
              <w:bCs/>
              <w:color w:val="000000"/>
              <w:kern w:val="0"/>
              <w:sz w:val="24"/>
              <w:szCs w:val="24"/>
              <w:lang w:val="en-US" w:eastAsia="fr-FR"/>
              <w14:ligatures w14:val="none"/>
            </w:rPr>
            <w:t>and Wo</w:t>
          </w:r>
          <w:r>
            <w:rPr>
              <w:rFonts w:ascii="Times" w:eastAsia="Times New Roman" w:hAnsi="Times" w:cs="Times New Roman"/>
              <w:b/>
              <w:bCs/>
              <w:color w:val="000000"/>
              <w:kern w:val="0"/>
              <w:sz w:val="24"/>
              <w:szCs w:val="24"/>
              <w:lang w:val="en-US" w:eastAsia="fr-FR"/>
              <w14:ligatures w14:val="none"/>
            </w:rPr>
            <w:t xml:space="preserve">rld </w:t>
          </w:r>
          <w:proofErr w:type="spellStart"/>
          <w:r>
            <w:rPr>
              <w:rFonts w:ascii="Times" w:eastAsia="Times New Roman" w:hAnsi="Times" w:cs="Times New Roman"/>
              <w:b/>
              <w:bCs/>
              <w:color w:val="000000"/>
              <w:kern w:val="0"/>
              <w:sz w:val="24"/>
              <w:szCs w:val="24"/>
              <w:lang w:val="en-US" w:eastAsia="fr-FR"/>
              <w14:ligatures w14:val="none"/>
            </w:rPr>
            <w:t>Organisation</w:t>
          </w:r>
          <w:proofErr w:type="spellEnd"/>
          <w:r>
            <w:rPr>
              <w:rFonts w:ascii="Times" w:eastAsia="Times New Roman" w:hAnsi="Times" w:cs="Times New Roman"/>
              <w:b/>
              <w:bCs/>
              <w:color w:val="000000"/>
              <w:kern w:val="0"/>
              <w:sz w:val="24"/>
              <w:szCs w:val="24"/>
              <w:lang w:val="en-US" w:eastAsia="fr-FR"/>
              <w14:ligatures w14:val="none"/>
            </w:rPr>
            <w:t xml:space="preserve"> Against Torture</w:t>
          </w:r>
        </w:p>
        <w:p w14:paraId="226CF3F2" w14:textId="77777777" w:rsidR="00F1658C" w:rsidRPr="000B3671" w:rsidRDefault="00F1658C" w:rsidP="00F1658C">
          <w:pPr>
            <w:spacing w:after="240" w:line="240" w:lineRule="auto"/>
            <w:rPr>
              <w:rFonts w:ascii="Times New Roman" w:eastAsia="Times New Roman" w:hAnsi="Times New Roman" w:cs="Times New Roman"/>
              <w:kern w:val="0"/>
              <w:sz w:val="24"/>
              <w:szCs w:val="24"/>
              <w:lang w:val="en-US" w:eastAsia="fr-FR"/>
              <w14:ligatures w14:val="none"/>
            </w:rPr>
          </w:pPr>
        </w:p>
        <w:p w14:paraId="48D73EC4" w14:textId="18092492"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r w:rsidRPr="00D7376D">
            <w:rPr>
              <w:rFonts w:ascii="Times New Roman" w:eastAsia="Times New Roman" w:hAnsi="Times New Roman" w:cs="Times New Roman"/>
              <w:b/>
              <w:bCs/>
              <w:color w:val="000000"/>
              <w:kern w:val="0"/>
              <w:sz w:val="24"/>
              <w:szCs w:val="24"/>
              <w:lang w:val="es-ES" w:eastAsia="fr-FR"/>
              <w14:ligatures w14:val="none"/>
            </w:rPr>
            <w:t xml:space="preserve">Justicia Juvenil y Detención de los Niños, Niñas y </w:t>
          </w:r>
          <w:r>
            <w:rPr>
              <w:rFonts w:ascii="Times New Roman" w:eastAsia="Times New Roman" w:hAnsi="Times New Roman" w:cs="Times New Roman"/>
              <w:b/>
              <w:bCs/>
              <w:color w:val="000000"/>
              <w:kern w:val="0"/>
              <w:sz w:val="24"/>
              <w:szCs w:val="24"/>
              <w:lang w:val="es-ES" w:eastAsia="fr-FR"/>
              <w14:ligatures w14:val="none"/>
            </w:rPr>
            <w:t>A</w:t>
          </w:r>
          <w:r w:rsidRPr="00D7376D">
            <w:rPr>
              <w:rFonts w:ascii="Times New Roman" w:eastAsia="Times New Roman" w:hAnsi="Times New Roman" w:cs="Times New Roman"/>
              <w:b/>
              <w:bCs/>
              <w:color w:val="000000"/>
              <w:kern w:val="0"/>
              <w:sz w:val="24"/>
              <w:szCs w:val="24"/>
              <w:lang w:val="es-ES" w:eastAsia="fr-FR"/>
              <w14:ligatures w14:val="none"/>
            </w:rPr>
            <w:t>dole</w:t>
          </w:r>
          <w:r>
            <w:rPr>
              <w:rFonts w:ascii="Times New Roman" w:eastAsia="Times New Roman" w:hAnsi="Times New Roman" w:cs="Times New Roman"/>
              <w:b/>
              <w:bCs/>
              <w:color w:val="000000"/>
              <w:kern w:val="0"/>
              <w:sz w:val="24"/>
              <w:szCs w:val="24"/>
              <w:lang w:val="es-ES" w:eastAsia="fr-FR"/>
              <w14:ligatures w14:val="none"/>
            </w:rPr>
            <w:t>s</w:t>
          </w:r>
          <w:r w:rsidRPr="00D7376D">
            <w:rPr>
              <w:rFonts w:ascii="Times New Roman" w:eastAsia="Times New Roman" w:hAnsi="Times New Roman" w:cs="Times New Roman"/>
              <w:b/>
              <w:bCs/>
              <w:color w:val="000000"/>
              <w:kern w:val="0"/>
              <w:sz w:val="24"/>
              <w:szCs w:val="24"/>
              <w:lang w:val="es-ES" w:eastAsia="fr-FR"/>
              <w14:ligatures w14:val="none"/>
            </w:rPr>
            <w:t>centes en Honduras</w:t>
          </w:r>
        </w:p>
        <w:p w14:paraId="31CCAF2F" w14:textId="1469761E"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2CE520C9" w14:textId="6D278839"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20A1DE4E" w14:textId="7CDA29E1"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58858AE2" w14:textId="162DDA8B"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7825C32F" w14:textId="5BBDE738"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1F5C4702" w14:textId="321CCE47"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16223643" w14:textId="39887238"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4292ABEE" w14:textId="0FDA9E48" w:rsidR="00F1658C" w:rsidRDefault="00F1658C" w:rsidP="00F1658C">
          <w:pPr>
            <w:spacing w:before="240"/>
            <w:ind w:left="1008"/>
            <w:jc w:val="center"/>
            <w:rPr>
              <w:rFonts w:ascii="Times New Roman" w:eastAsia="Times New Roman" w:hAnsi="Times New Roman" w:cs="Times New Roman"/>
              <w:b/>
              <w:bCs/>
              <w:color w:val="000000"/>
              <w:kern w:val="0"/>
              <w:sz w:val="24"/>
              <w:szCs w:val="24"/>
              <w:lang w:val="es-ES" w:eastAsia="fr-FR"/>
              <w14:ligatures w14:val="none"/>
            </w:rPr>
          </w:pPr>
        </w:p>
        <w:p w14:paraId="50F6FB4F" w14:textId="77777777" w:rsidR="00F1658C" w:rsidRPr="00D7376D" w:rsidRDefault="00F1658C" w:rsidP="00F1658C">
          <w:pPr>
            <w:spacing w:before="240"/>
            <w:ind w:left="1008"/>
            <w:jc w:val="center"/>
            <w:rPr>
              <w:color w:val="000000" w:themeColor="text1"/>
              <w:lang w:val="fr-FR"/>
            </w:rPr>
          </w:pPr>
        </w:p>
        <w:p w14:paraId="0B04A4D7" w14:textId="048FB35B" w:rsidR="007B31CF" w:rsidRDefault="00B6328A"/>
      </w:sdtContent>
    </w:sdt>
    <w:sdt>
      <w:sdtPr>
        <w:rPr>
          <w:rFonts w:asciiTheme="minorHAnsi" w:eastAsiaTheme="minorHAnsi" w:hAnsiTheme="minorHAnsi" w:cstheme="minorBidi"/>
          <w:color w:val="auto"/>
          <w:kern w:val="2"/>
          <w:sz w:val="22"/>
          <w:szCs w:val="22"/>
          <w:lang w:val="es-ES_tradnl"/>
          <w14:ligatures w14:val="standardContextual"/>
        </w:rPr>
        <w:id w:val="-1352252399"/>
        <w:docPartObj>
          <w:docPartGallery w:val="Table of Contents"/>
          <w:docPartUnique/>
        </w:docPartObj>
      </w:sdtPr>
      <w:sdtEndPr>
        <w:rPr>
          <w:b/>
          <w:bCs/>
          <w:noProof/>
        </w:rPr>
      </w:sdtEndPr>
      <w:sdtContent>
        <w:p w14:paraId="6C37C7A0" w14:textId="45B0ADF7" w:rsidR="00435E50" w:rsidRPr="001048A7" w:rsidRDefault="00C756B7">
          <w:pPr>
            <w:pStyle w:val="TOCHeading"/>
            <w:rPr>
              <w:lang w:val="es-ES"/>
            </w:rPr>
          </w:pPr>
          <w:r w:rsidRPr="001048A7">
            <w:rPr>
              <w:lang w:val="es-ES"/>
            </w:rPr>
            <w:t>Contenido</w:t>
          </w:r>
        </w:p>
        <w:p w14:paraId="6451AA0E" w14:textId="52EFCECC" w:rsidR="006468C7" w:rsidRDefault="00435E50">
          <w:pPr>
            <w:pStyle w:val="TOC1"/>
            <w:tabs>
              <w:tab w:val="right" w:leader="dot" w:pos="8828"/>
            </w:tabs>
            <w:rPr>
              <w:rFonts w:eastAsiaTheme="minorEastAsia"/>
              <w:noProof/>
              <w:kern w:val="0"/>
              <w:sz w:val="24"/>
              <w:szCs w:val="24"/>
              <w:lang w:val="fr-FR" w:eastAsia="fr-FR"/>
              <w14:ligatures w14:val="none"/>
            </w:rPr>
          </w:pPr>
          <w:r>
            <w:fldChar w:fldCharType="begin"/>
          </w:r>
          <w:r>
            <w:instrText xml:space="preserve"> TOC \o "1-3" \h \z \u </w:instrText>
          </w:r>
          <w:r>
            <w:fldChar w:fldCharType="separate"/>
          </w:r>
          <w:hyperlink w:anchor="_Toc149926758" w:history="1">
            <w:r w:rsidR="006468C7" w:rsidRPr="002467BA">
              <w:rPr>
                <w:rStyle w:val="Hyperlink"/>
                <w:rFonts w:cstheme="majorHAnsi"/>
                <w:b/>
                <w:bCs/>
                <w:noProof/>
              </w:rPr>
              <w:t>Presentación</w:t>
            </w:r>
            <w:r w:rsidR="006468C7">
              <w:rPr>
                <w:noProof/>
                <w:webHidden/>
              </w:rPr>
              <w:tab/>
            </w:r>
            <w:r w:rsidR="006468C7">
              <w:rPr>
                <w:noProof/>
                <w:webHidden/>
              </w:rPr>
              <w:fldChar w:fldCharType="begin"/>
            </w:r>
            <w:r w:rsidR="006468C7">
              <w:rPr>
                <w:noProof/>
                <w:webHidden/>
              </w:rPr>
              <w:instrText xml:space="preserve"> PAGEREF _Toc149926758 \h </w:instrText>
            </w:r>
            <w:r w:rsidR="006468C7">
              <w:rPr>
                <w:noProof/>
                <w:webHidden/>
              </w:rPr>
            </w:r>
            <w:r w:rsidR="006468C7">
              <w:rPr>
                <w:noProof/>
                <w:webHidden/>
              </w:rPr>
              <w:fldChar w:fldCharType="separate"/>
            </w:r>
            <w:r w:rsidR="008B2BE6">
              <w:rPr>
                <w:noProof/>
                <w:webHidden/>
              </w:rPr>
              <w:t>2</w:t>
            </w:r>
            <w:r w:rsidR="006468C7">
              <w:rPr>
                <w:noProof/>
                <w:webHidden/>
              </w:rPr>
              <w:fldChar w:fldCharType="end"/>
            </w:r>
          </w:hyperlink>
        </w:p>
        <w:p w14:paraId="2BF5CF27" w14:textId="4E7B4893"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59" w:history="1">
            <w:r w:rsidR="006468C7" w:rsidRPr="002467BA">
              <w:rPr>
                <w:rStyle w:val="Hyperlink"/>
                <w:rFonts w:eastAsia="Times New Roman" w:cstheme="majorHAnsi"/>
                <w:b/>
                <w:bCs/>
                <w:noProof/>
                <w:lang w:eastAsia="es-HN"/>
              </w:rPr>
              <w:t>Contexto de País</w:t>
            </w:r>
            <w:r w:rsidR="006468C7">
              <w:rPr>
                <w:noProof/>
                <w:webHidden/>
              </w:rPr>
              <w:tab/>
            </w:r>
            <w:r w:rsidR="006468C7">
              <w:rPr>
                <w:noProof/>
                <w:webHidden/>
              </w:rPr>
              <w:fldChar w:fldCharType="begin"/>
            </w:r>
            <w:r w:rsidR="006468C7">
              <w:rPr>
                <w:noProof/>
                <w:webHidden/>
              </w:rPr>
              <w:instrText xml:space="preserve"> PAGEREF _Toc149926759 \h </w:instrText>
            </w:r>
            <w:r w:rsidR="006468C7">
              <w:rPr>
                <w:noProof/>
                <w:webHidden/>
              </w:rPr>
            </w:r>
            <w:r w:rsidR="006468C7">
              <w:rPr>
                <w:noProof/>
                <w:webHidden/>
              </w:rPr>
              <w:fldChar w:fldCharType="separate"/>
            </w:r>
            <w:r w:rsidR="008B2BE6">
              <w:rPr>
                <w:noProof/>
                <w:webHidden/>
              </w:rPr>
              <w:t>3</w:t>
            </w:r>
            <w:r w:rsidR="006468C7">
              <w:rPr>
                <w:noProof/>
                <w:webHidden/>
              </w:rPr>
              <w:fldChar w:fldCharType="end"/>
            </w:r>
          </w:hyperlink>
        </w:p>
        <w:p w14:paraId="1018CC82" w14:textId="7F188152"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0" w:history="1">
            <w:r w:rsidR="006468C7" w:rsidRPr="002467BA">
              <w:rPr>
                <w:rStyle w:val="Hyperlink"/>
                <w:rFonts w:eastAsia="Times New Roman" w:cstheme="majorHAnsi"/>
                <w:b/>
                <w:bCs/>
                <w:noProof/>
                <w:lang w:eastAsia="es-HN"/>
              </w:rPr>
              <w:t>Situación de la Niñez y Adolescencia en un contexto de violencia</w:t>
            </w:r>
            <w:r w:rsidR="006468C7">
              <w:rPr>
                <w:noProof/>
                <w:webHidden/>
              </w:rPr>
              <w:tab/>
            </w:r>
            <w:r w:rsidR="006468C7">
              <w:rPr>
                <w:noProof/>
                <w:webHidden/>
              </w:rPr>
              <w:fldChar w:fldCharType="begin"/>
            </w:r>
            <w:r w:rsidR="006468C7">
              <w:rPr>
                <w:noProof/>
                <w:webHidden/>
              </w:rPr>
              <w:instrText xml:space="preserve"> PAGEREF _Toc149926760 \h </w:instrText>
            </w:r>
            <w:r w:rsidR="006468C7">
              <w:rPr>
                <w:noProof/>
                <w:webHidden/>
              </w:rPr>
            </w:r>
            <w:r w:rsidR="006468C7">
              <w:rPr>
                <w:noProof/>
                <w:webHidden/>
              </w:rPr>
              <w:fldChar w:fldCharType="separate"/>
            </w:r>
            <w:r w:rsidR="008B2BE6">
              <w:rPr>
                <w:noProof/>
                <w:webHidden/>
              </w:rPr>
              <w:t>7</w:t>
            </w:r>
            <w:r w:rsidR="006468C7">
              <w:rPr>
                <w:noProof/>
                <w:webHidden/>
              </w:rPr>
              <w:fldChar w:fldCharType="end"/>
            </w:r>
          </w:hyperlink>
        </w:p>
        <w:p w14:paraId="226A59B1" w14:textId="553F899B"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1" w:history="1">
            <w:r w:rsidR="006468C7" w:rsidRPr="002467BA">
              <w:rPr>
                <w:rStyle w:val="Hyperlink"/>
                <w:rFonts w:eastAsia="Times New Roman" w:cstheme="majorHAnsi"/>
                <w:b/>
                <w:bCs/>
                <w:noProof/>
                <w:lang w:eastAsia="es-HN"/>
              </w:rPr>
              <w:t>Estado de excepción y malos tratos durante arresto y detención policial de niños, niñas y adolescentes</w:t>
            </w:r>
            <w:r w:rsidR="006468C7">
              <w:rPr>
                <w:noProof/>
                <w:webHidden/>
              </w:rPr>
              <w:tab/>
            </w:r>
            <w:r w:rsidR="006468C7">
              <w:rPr>
                <w:noProof/>
                <w:webHidden/>
              </w:rPr>
              <w:fldChar w:fldCharType="begin"/>
            </w:r>
            <w:r w:rsidR="006468C7">
              <w:rPr>
                <w:noProof/>
                <w:webHidden/>
              </w:rPr>
              <w:instrText xml:space="preserve"> PAGEREF _Toc149926761 \h </w:instrText>
            </w:r>
            <w:r w:rsidR="006468C7">
              <w:rPr>
                <w:noProof/>
                <w:webHidden/>
              </w:rPr>
            </w:r>
            <w:r w:rsidR="006468C7">
              <w:rPr>
                <w:noProof/>
                <w:webHidden/>
              </w:rPr>
              <w:fldChar w:fldCharType="separate"/>
            </w:r>
            <w:r w:rsidR="008B2BE6">
              <w:rPr>
                <w:noProof/>
                <w:webHidden/>
              </w:rPr>
              <w:t>8</w:t>
            </w:r>
            <w:r w:rsidR="006468C7">
              <w:rPr>
                <w:noProof/>
                <w:webHidden/>
              </w:rPr>
              <w:fldChar w:fldCharType="end"/>
            </w:r>
          </w:hyperlink>
        </w:p>
        <w:p w14:paraId="64FF9332" w14:textId="6457C87F"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2" w:history="1">
            <w:r w:rsidR="006468C7" w:rsidRPr="002467BA">
              <w:rPr>
                <w:rStyle w:val="Hyperlink"/>
                <w:rFonts w:eastAsia="Times New Roman" w:cstheme="majorHAnsi"/>
                <w:b/>
                <w:bCs/>
                <w:noProof/>
                <w:lang w:val="es-HN" w:eastAsia="es-HN"/>
              </w:rPr>
              <w:t>Sistema de Justicia Penal Juvenil</w:t>
            </w:r>
            <w:r w:rsidR="006468C7">
              <w:rPr>
                <w:noProof/>
                <w:webHidden/>
              </w:rPr>
              <w:tab/>
            </w:r>
            <w:r w:rsidR="006468C7">
              <w:rPr>
                <w:noProof/>
                <w:webHidden/>
              </w:rPr>
              <w:fldChar w:fldCharType="begin"/>
            </w:r>
            <w:r w:rsidR="006468C7">
              <w:rPr>
                <w:noProof/>
                <w:webHidden/>
              </w:rPr>
              <w:instrText xml:space="preserve"> PAGEREF _Toc149926762 \h </w:instrText>
            </w:r>
            <w:r w:rsidR="006468C7">
              <w:rPr>
                <w:noProof/>
                <w:webHidden/>
              </w:rPr>
            </w:r>
            <w:r w:rsidR="006468C7">
              <w:rPr>
                <w:noProof/>
                <w:webHidden/>
              </w:rPr>
              <w:fldChar w:fldCharType="separate"/>
            </w:r>
            <w:r w:rsidR="008B2BE6">
              <w:rPr>
                <w:noProof/>
                <w:webHidden/>
              </w:rPr>
              <w:t>10</w:t>
            </w:r>
            <w:r w:rsidR="006468C7">
              <w:rPr>
                <w:noProof/>
                <w:webHidden/>
              </w:rPr>
              <w:fldChar w:fldCharType="end"/>
            </w:r>
          </w:hyperlink>
        </w:p>
        <w:p w14:paraId="3BBED256" w14:textId="01877009"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3" w:history="1">
            <w:r w:rsidR="006468C7" w:rsidRPr="002467BA">
              <w:rPr>
                <w:rStyle w:val="Hyperlink"/>
                <w:rFonts w:eastAsia="Times New Roman" w:cstheme="majorHAnsi"/>
                <w:b/>
                <w:bCs/>
                <w:noProof/>
                <w:lang w:val="es-HN" w:eastAsia="es-HN"/>
              </w:rPr>
              <w:t>Situación de la Niñez y Adolescencia en detencion</w:t>
            </w:r>
            <w:r w:rsidR="006468C7">
              <w:rPr>
                <w:noProof/>
                <w:webHidden/>
              </w:rPr>
              <w:tab/>
            </w:r>
            <w:r w:rsidR="006468C7">
              <w:rPr>
                <w:noProof/>
                <w:webHidden/>
              </w:rPr>
              <w:fldChar w:fldCharType="begin"/>
            </w:r>
            <w:r w:rsidR="006468C7">
              <w:rPr>
                <w:noProof/>
                <w:webHidden/>
              </w:rPr>
              <w:instrText xml:space="preserve"> PAGEREF _Toc149926763 \h </w:instrText>
            </w:r>
            <w:r w:rsidR="006468C7">
              <w:rPr>
                <w:noProof/>
                <w:webHidden/>
              </w:rPr>
            </w:r>
            <w:r w:rsidR="006468C7">
              <w:rPr>
                <w:noProof/>
                <w:webHidden/>
              </w:rPr>
              <w:fldChar w:fldCharType="separate"/>
            </w:r>
            <w:r w:rsidR="008B2BE6">
              <w:rPr>
                <w:noProof/>
                <w:webHidden/>
              </w:rPr>
              <w:t>12</w:t>
            </w:r>
            <w:r w:rsidR="006468C7">
              <w:rPr>
                <w:noProof/>
                <w:webHidden/>
              </w:rPr>
              <w:fldChar w:fldCharType="end"/>
            </w:r>
          </w:hyperlink>
        </w:p>
        <w:p w14:paraId="2297F9AC" w14:textId="482F24BF"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4" w:history="1">
            <w:r w:rsidR="006468C7" w:rsidRPr="002467BA">
              <w:rPr>
                <w:rStyle w:val="Hyperlink"/>
                <w:rFonts w:eastAsia="Times New Roman"/>
                <w:b/>
                <w:bCs/>
                <w:noProof/>
                <w:lang w:val="es-HN" w:eastAsia="es-HN"/>
              </w:rPr>
              <w:t>Desplazamiento Interno y migracion de los NNAs</w:t>
            </w:r>
            <w:r w:rsidR="006468C7">
              <w:rPr>
                <w:noProof/>
                <w:webHidden/>
              </w:rPr>
              <w:tab/>
            </w:r>
            <w:r w:rsidR="006468C7">
              <w:rPr>
                <w:noProof/>
                <w:webHidden/>
              </w:rPr>
              <w:fldChar w:fldCharType="begin"/>
            </w:r>
            <w:r w:rsidR="006468C7">
              <w:rPr>
                <w:noProof/>
                <w:webHidden/>
              </w:rPr>
              <w:instrText xml:space="preserve"> PAGEREF _Toc149926764 \h </w:instrText>
            </w:r>
            <w:r w:rsidR="006468C7">
              <w:rPr>
                <w:noProof/>
                <w:webHidden/>
              </w:rPr>
            </w:r>
            <w:r w:rsidR="006468C7">
              <w:rPr>
                <w:noProof/>
                <w:webHidden/>
              </w:rPr>
              <w:fldChar w:fldCharType="separate"/>
            </w:r>
            <w:r w:rsidR="008B2BE6">
              <w:rPr>
                <w:noProof/>
                <w:webHidden/>
              </w:rPr>
              <w:t>16</w:t>
            </w:r>
            <w:r w:rsidR="006468C7">
              <w:rPr>
                <w:noProof/>
                <w:webHidden/>
              </w:rPr>
              <w:fldChar w:fldCharType="end"/>
            </w:r>
          </w:hyperlink>
        </w:p>
        <w:p w14:paraId="3B51F973" w14:textId="783AD5A9" w:rsidR="006468C7" w:rsidRDefault="00B6328A">
          <w:pPr>
            <w:pStyle w:val="TOC1"/>
            <w:tabs>
              <w:tab w:val="right" w:leader="dot" w:pos="8828"/>
            </w:tabs>
            <w:rPr>
              <w:rFonts w:eastAsiaTheme="minorEastAsia"/>
              <w:noProof/>
              <w:kern w:val="0"/>
              <w:sz w:val="24"/>
              <w:szCs w:val="24"/>
              <w:lang w:val="fr-FR" w:eastAsia="fr-FR"/>
              <w14:ligatures w14:val="none"/>
            </w:rPr>
          </w:pPr>
          <w:hyperlink w:anchor="_Toc149926765" w:history="1">
            <w:r w:rsidR="006468C7" w:rsidRPr="002467BA">
              <w:rPr>
                <w:rStyle w:val="Hyperlink"/>
                <w:rFonts w:eastAsia="Times New Roman" w:cstheme="majorHAnsi"/>
                <w:b/>
                <w:bCs/>
                <w:noProof/>
                <w:lang w:val="es-HN" w:eastAsia="es-HN"/>
              </w:rPr>
              <w:t>Recomendaciones</w:t>
            </w:r>
            <w:r w:rsidR="006468C7">
              <w:rPr>
                <w:noProof/>
                <w:webHidden/>
              </w:rPr>
              <w:tab/>
            </w:r>
            <w:r w:rsidR="006468C7">
              <w:rPr>
                <w:noProof/>
                <w:webHidden/>
              </w:rPr>
              <w:fldChar w:fldCharType="begin"/>
            </w:r>
            <w:r w:rsidR="006468C7">
              <w:rPr>
                <w:noProof/>
                <w:webHidden/>
              </w:rPr>
              <w:instrText xml:space="preserve"> PAGEREF _Toc149926765 \h </w:instrText>
            </w:r>
            <w:r w:rsidR="006468C7">
              <w:rPr>
                <w:noProof/>
                <w:webHidden/>
              </w:rPr>
            </w:r>
            <w:r w:rsidR="006468C7">
              <w:rPr>
                <w:noProof/>
                <w:webHidden/>
              </w:rPr>
              <w:fldChar w:fldCharType="separate"/>
            </w:r>
            <w:r w:rsidR="008B2BE6">
              <w:rPr>
                <w:noProof/>
                <w:webHidden/>
              </w:rPr>
              <w:t>17</w:t>
            </w:r>
            <w:r w:rsidR="006468C7">
              <w:rPr>
                <w:noProof/>
                <w:webHidden/>
              </w:rPr>
              <w:fldChar w:fldCharType="end"/>
            </w:r>
          </w:hyperlink>
        </w:p>
        <w:p w14:paraId="52DB92EF" w14:textId="687B0743" w:rsidR="006468C7" w:rsidRDefault="00B6328A">
          <w:pPr>
            <w:pStyle w:val="TOC2"/>
            <w:tabs>
              <w:tab w:val="right" w:leader="dot" w:pos="8828"/>
            </w:tabs>
            <w:rPr>
              <w:rFonts w:eastAsiaTheme="minorEastAsia"/>
              <w:noProof/>
              <w:kern w:val="0"/>
              <w:sz w:val="24"/>
              <w:szCs w:val="24"/>
              <w:lang w:val="fr-FR" w:eastAsia="fr-FR"/>
              <w14:ligatures w14:val="none"/>
            </w:rPr>
          </w:pPr>
          <w:hyperlink w:anchor="_Toc149926766" w:history="1">
            <w:r w:rsidR="006468C7" w:rsidRPr="002467BA">
              <w:rPr>
                <w:rStyle w:val="Hyperlink"/>
                <w:rFonts w:eastAsia="Times New Roman" w:cstheme="majorHAnsi"/>
                <w:b/>
                <w:bCs/>
                <w:noProof/>
                <w:lang w:val="es-HN" w:eastAsia="es-HN"/>
              </w:rPr>
              <w:t>Justicia Juvenil:</w:t>
            </w:r>
            <w:r w:rsidR="006468C7">
              <w:rPr>
                <w:noProof/>
                <w:webHidden/>
              </w:rPr>
              <w:tab/>
            </w:r>
            <w:r w:rsidR="006468C7">
              <w:rPr>
                <w:noProof/>
                <w:webHidden/>
              </w:rPr>
              <w:fldChar w:fldCharType="begin"/>
            </w:r>
            <w:r w:rsidR="006468C7">
              <w:rPr>
                <w:noProof/>
                <w:webHidden/>
              </w:rPr>
              <w:instrText xml:space="preserve"> PAGEREF _Toc149926766 \h </w:instrText>
            </w:r>
            <w:r w:rsidR="006468C7">
              <w:rPr>
                <w:noProof/>
                <w:webHidden/>
              </w:rPr>
            </w:r>
            <w:r w:rsidR="006468C7">
              <w:rPr>
                <w:noProof/>
                <w:webHidden/>
              </w:rPr>
              <w:fldChar w:fldCharType="separate"/>
            </w:r>
            <w:r w:rsidR="008B2BE6">
              <w:rPr>
                <w:noProof/>
                <w:webHidden/>
              </w:rPr>
              <w:t>17</w:t>
            </w:r>
            <w:r w:rsidR="006468C7">
              <w:rPr>
                <w:noProof/>
                <w:webHidden/>
              </w:rPr>
              <w:fldChar w:fldCharType="end"/>
            </w:r>
          </w:hyperlink>
        </w:p>
        <w:p w14:paraId="4CA0B2B7" w14:textId="6FD4944D" w:rsidR="006468C7" w:rsidRDefault="00B6328A">
          <w:pPr>
            <w:pStyle w:val="TOC2"/>
            <w:tabs>
              <w:tab w:val="right" w:leader="dot" w:pos="8828"/>
            </w:tabs>
            <w:rPr>
              <w:rFonts w:eastAsiaTheme="minorEastAsia"/>
              <w:noProof/>
              <w:kern w:val="0"/>
              <w:sz w:val="24"/>
              <w:szCs w:val="24"/>
              <w:lang w:val="fr-FR" w:eastAsia="fr-FR"/>
              <w14:ligatures w14:val="none"/>
            </w:rPr>
          </w:pPr>
          <w:hyperlink w:anchor="_Toc149926767" w:history="1">
            <w:r w:rsidR="006468C7" w:rsidRPr="002467BA">
              <w:rPr>
                <w:rStyle w:val="Hyperlink"/>
                <w:rFonts w:eastAsia="Times New Roman" w:cstheme="minorHAnsi"/>
                <w:b/>
                <w:bCs/>
                <w:i/>
                <w:iCs/>
                <w:noProof/>
                <w:lang w:val="es-ES" w:eastAsia="es-HN"/>
              </w:rPr>
              <w:t>Detención de los niños, niñas y adolescentes</w:t>
            </w:r>
            <w:r w:rsidR="006468C7">
              <w:rPr>
                <w:noProof/>
                <w:webHidden/>
              </w:rPr>
              <w:tab/>
            </w:r>
            <w:r w:rsidR="006468C7">
              <w:rPr>
                <w:noProof/>
                <w:webHidden/>
              </w:rPr>
              <w:fldChar w:fldCharType="begin"/>
            </w:r>
            <w:r w:rsidR="006468C7">
              <w:rPr>
                <w:noProof/>
                <w:webHidden/>
              </w:rPr>
              <w:instrText xml:space="preserve"> PAGEREF _Toc149926767 \h </w:instrText>
            </w:r>
            <w:r w:rsidR="006468C7">
              <w:rPr>
                <w:noProof/>
                <w:webHidden/>
              </w:rPr>
            </w:r>
            <w:r w:rsidR="006468C7">
              <w:rPr>
                <w:noProof/>
                <w:webHidden/>
              </w:rPr>
              <w:fldChar w:fldCharType="separate"/>
            </w:r>
            <w:r w:rsidR="008B2BE6">
              <w:rPr>
                <w:noProof/>
                <w:webHidden/>
              </w:rPr>
              <w:t>18</w:t>
            </w:r>
            <w:r w:rsidR="006468C7">
              <w:rPr>
                <w:noProof/>
                <w:webHidden/>
              </w:rPr>
              <w:fldChar w:fldCharType="end"/>
            </w:r>
          </w:hyperlink>
        </w:p>
        <w:p w14:paraId="4BF4F2CB" w14:textId="3FA6688D" w:rsidR="006468C7" w:rsidRDefault="00B6328A">
          <w:pPr>
            <w:pStyle w:val="TOC2"/>
            <w:tabs>
              <w:tab w:val="right" w:leader="dot" w:pos="8828"/>
            </w:tabs>
            <w:rPr>
              <w:rFonts w:eastAsiaTheme="minorEastAsia"/>
              <w:noProof/>
              <w:kern w:val="0"/>
              <w:sz w:val="24"/>
              <w:szCs w:val="24"/>
              <w:lang w:val="fr-FR" w:eastAsia="fr-FR"/>
              <w14:ligatures w14:val="none"/>
            </w:rPr>
          </w:pPr>
          <w:hyperlink w:anchor="_Toc149926768" w:history="1">
            <w:r w:rsidR="006468C7" w:rsidRPr="002467BA">
              <w:rPr>
                <w:rStyle w:val="Hyperlink"/>
                <w:rFonts w:eastAsia="Times New Roman" w:cstheme="minorHAnsi"/>
                <w:b/>
                <w:bCs/>
                <w:i/>
                <w:iCs/>
                <w:noProof/>
                <w:lang w:val="es-HN" w:eastAsia="es-HN"/>
              </w:rPr>
              <w:t>Programas enfocados a Niños, Niñas y Adolescentes en Condiciones Vulnerables:</w:t>
            </w:r>
            <w:r w:rsidR="006468C7">
              <w:rPr>
                <w:noProof/>
                <w:webHidden/>
              </w:rPr>
              <w:tab/>
            </w:r>
            <w:r w:rsidR="006468C7">
              <w:rPr>
                <w:noProof/>
                <w:webHidden/>
              </w:rPr>
              <w:fldChar w:fldCharType="begin"/>
            </w:r>
            <w:r w:rsidR="006468C7">
              <w:rPr>
                <w:noProof/>
                <w:webHidden/>
              </w:rPr>
              <w:instrText xml:space="preserve"> PAGEREF _Toc149926768 \h </w:instrText>
            </w:r>
            <w:r w:rsidR="006468C7">
              <w:rPr>
                <w:noProof/>
                <w:webHidden/>
              </w:rPr>
            </w:r>
            <w:r w:rsidR="006468C7">
              <w:rPr>
                <w:noProof/>
                <w:webHidden/>
              </w:rPr>
              <w:fldChar w:fldCharType="separate"/>
            </w:r>
            <w:r w:rsidR="008B2BE6">
              <w:rPr>
                <w:noProof/>
                <w:webHidden/>
              </w:rPr>
              <w:t>19</w:t>
            </w:r>
            <w:r w:rsidR="006468C7">
              <w:rPr>
                <w:noProof/>
                <w:webHidden/>
              </w:rPr>
              <w:fldChar w:fldCharType="end"/>
            </w:r>
          </w:hyperlink>
        </w:p>
        <w:p w14:paraId="32F24567" w14:textId="0F132732" w:rsidR="00435E50" w:rsidRDefault="00435E50">
          <w:r>
            <w:rPr>
              <w:b/>
              <w:bCs/>
              <w:noProof/>
            </w:rPr>
            <w:fldChar w:fldCharType="end"/>
          </w:r>
        </w:p>
      </w:sdtContent>
    </w:sdt>
    <w:p w14:paraId="03748B5E" w14:textId="3EEBD9C7" w:rsidR="00587EE4" w:rsidRPr="006D683C" w:rsidRDefault="00587EE4" w:rsidP="00587EE4">
      <w:pPr>
        <w:spacing w:after="0" w:line="240" w:lineRule="auto"/>
        <w:jc w:val="center"/>
        <w:rPr>
          <w:rFonts w:ascii="Arial" w:eastAsia="Times New Roman" w:hAnsi="Arial" w:cs="Times New Roman"/>
          <w:b/>
          <w:sz w:val="36"/>
          <w:szCs w:val="36"/>
          <w:lang w:eastAsia="es-ES"/>
        </w:rPr>
      </w:pPr>
    </w:p>
    <w:p w14:paraId="29135211" w14:textId="77777777" w:rsidR="00587EE4" w:rsidRPr="006D683C" w:rsidRDefault="00587EE4" w:rsidP="00587EE4">
      <w:pPr>
        <w:spacing w:after="0" w:line="240" w:lineRule="auto"/>
        <w:jc w:val="both"/>
        <w:rPr>
          <w:rFonts w:ascii="Arial" w:eastAsia="Times New Roman" w:hAnsi="Arial" w:cs="Times New Roman"/>
          <w:b/>
          <w:sz w:val="36"/>
          <w:szCs w:val="36"/>
          <w:lang w:eastAsia="es-ES"/>
        </w:rPr>
      </w:pPr>
    </w:p>
    <w:p w14:paraId="4AAFAC1C" w14:textId="79FB9314"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506A92A6"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2388DA66"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542F4AB4"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3551B874"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1B1E048C"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69A1307F" w14:textId="77777777" w:rsidR="00587EE4" w:rsidRPr="006D683C" w:rsidRDefault="00587EE4" w:rsidP="00587EE4">
      <w:pPr>
        <w:spacing w:after="200" w:line="276" w:lineRule="auto"/>
        <w:rPr>
          <w:rFonts w:ascii="Calibri" w:eastAsia="Times New Roman" w:hAnsi="Calibri" w:cs="Calibri"/>
          <w:b/>
          <w:bCs/>
          <w:color w:val="000000" w:themeColor="text1"/>
          <w:sz w:val="28"/>
          <w:szCs w:val="28"/>
          <w:lang w:eastAsia="es-HN"/>
        </w:rPr>
      </w:pPr>
    </w:p>
    <w:p w14:paraId="7E51EAD6" w14:textId="423AEE9A" w:rsidR="005B6E83" w:rsidRDefault="005B6E83" w:rsidP="00587EE4">
      <w:pPr>
        <w:spacing w:after="200" w:line="276" w:lineRule="auto"/>
        <w:rPr>
          <w:rFonts w:ascii="Calibri" w:eastAsia="Times New Roman" w:hAnsi="Calibri" w:cs="Calibri"/>
          <w:b/>
          <w:bCs/>
          <w:color w:val="000000" w:themeColor="text1"/>
          <w:sz w:val="28"/>
          <w:szCs w:val="28"/>
          <w:lang w:eastAsia="es-HN"/>
        </w:rPr>
      </w:pPr>
    </w:p>
    <w:p w14:paraId="69E05971" w14:textId="190BFA8C" w:rsidR="00FB43A8" w:rsidRDefault="00FB43A8" w:rsidP="00587EE4">
      <w:pPr>
        <w:spacing w:after="200" w:line="276" w:lineRule="auto"/>
        <w:rPr>
          <w:rFonts w:ascii="Calibri" w:eastAsia="Times New Roman" w:hAnsi="Calibri" w:cs="Calibri"/>
          <w:b/>
          <w:bCs/>
          <w:color w:val="000000" w:themeColor="text1"/>
          <w:sz w:val="28"/>
          <w:szCs w:val="28"/>
          <w:lang w:eastAsia="es-HN"/>
        </w:rPr>
      </w:pPr>
    </w:p>
    <w:p w14:paraId="7B978BDF" w14:textId="7FDDE0FF" w:rsidR="00FB43A8" w:rsidRDefault="00FB43A8" w:rsidP="00587EE4">
      <w:pPr>
        <w:spacing w:after="200" w:line="276" w:lineRule="auto"/>
        <w:rPr>
          <w:rFonts w:ascii="Calibri" w:eastAsia="Times New Roman" w:hAnsi="Calibri" w:cs="Calibri"/>
          <w:b/>
          <w:bCs/>
          <w:color w:val="000000" w:themeColor="text1"/>
          <w:sz w:val="28"/>
          <w:szCs w:val="28"/>
          <w:lang w:eastAsia="es-HN"/>
        </w:rPr>
      </w:pPr>
    </w:p>
    <w:p w14:paraId="7E0D818E" w14:textId="77777777" w:rsidR="00FB43A8" w:rsidRDefault="00FB43A8" w:rsidP="00587EE4">
      <w:pPr>
        <w:spacing w:after="200" w:line="276" w:lineRule="auto"/>
        <w:rPr>
          <w:rFonts w:ascii="Calibri" w:eastAsia="Times New Roman" w:hAnsi="Calibri" w:cs="Calibri"/>
          <w:b/>
          <w:bCs/>
          <w:color w:val="000000" w:themeColor="text1"/>
          <w:sz w:val="28"/>
          <w:szCs w:val="28"/>
          <w:lang w:eastAsia="es-HN"/>
        </w:rPr>
      </w:pPr>
    </w:p>
    <w:p w14:paraId="40C3AFF9" w14:textId="77777777" w:rsidR="00BB23AE" w:rsidRDefault="00BB23AE" w:rsidP="00587EE4">
      <w:pPr>
        <w:spacing w:after="200" w:line="276" w:lineRule="auto"/>
        <w:rPr>
          <w:rFonts w:ascii="Calibri" w:eastAsia="Times New Roman" w:hAnsi="Calibri" w:cs="Calibri"/>
          <w:b/>
          <w:bCs/>
          <w:color w:val="000000" w:themeColor="text1"/>
          <w:sz w:val="28"/>
          <w:szCs w:val="28"/>
          <w:lang w:eastAsia="es-HN"/>
        </w:rPr>
      </w:pPr>
    </w:p>
    <w:p w14:paraId="473B5F51" w14:textId="40BA9673" w:rsidR="00C45C10" w:rsidRPr="00DE4E53" w:rsidRDefault="002A5999" w:rsidP="008B6DF2">
      <w:pPr>
        <w:pStyle w:val="Heading1"/>
        <w:rPr>
          <w:rFonts w:cstheme="majorHAnsi"/>
          <w:b/>
          <w:bCs/>
          <w:sz w:val="28"/>
          <w:szCs w:val="28"/>
          <w:u w:val="single"/>
        </w:rPr>
      </w:pPr>
      <w:bookmarkStart w:id="0" w:name="_Toc149926758"/>
      <w:r w:rsidRPr="00742AAE">
        <w:rPr>
          <w:rFonts w:cstheme="majorHAnsi"/>
          <w:b/>
          <w:bCs/>
          <w:sz w:val="28"/>
          <w:szCs w:val="28"/>
          <w:u w:val="single"/>
        </w:rPr>
        <w:t>Presentación</w:t>
      </w:r>
      <w:bookmarkEnd w:id="0"/>
    </w:p>
    <w:p w14:paraId="3A75A7BE" w14:textId="77777777" w:rsidR="00086D19" w:rsidRPr="00742AAE" w:rsidRDefault="00086D19" w:rsidP="00086D19"/>
    <w:p w14:paraId="13BC2A25" w14:textId="791D84F6" w:rsidR="003D4218" w:rsidRPr="003C1ECD" w:rsidRDefault="003D4218" w:rsidP="008B4ECF">
      <w:pPr>
        <w:jc w:val="both"/>
      </w:pPr>
      <w:r w:rsidRPr="003C1ECD">
        <w:rPr>
          <w:b/>
          <w:bCs/>
          <w:sz w:val="24"/>
          <w:szCs w:val="24"/>
        </w:rPr>
        <w:t xml:space="preserve">El </w:t>
      </w:r>
      <w:r w:rsidR="00B17731" w:rsidRPr="003C1ECD">
        <w:rPr>
          <w:b/>
          <w:bCs/>
          <w:sz w:val="24"/>
          <w:szCs w:val="24"/>
        </w:rPr>
        <w:t xml:space="preserve">Centro de Prevención, Tratamiento y Rehabilitación de las </w:t>
      </w:r>
      <w:r w:rsidR="005A1BB6" w:rsidRPr="003C1ECD">
        <w:rPr>
          <w:b/>
          <w:bCs/>
          <w:sz w:val="24"/>
          <w:szCs w:val="24"/>
        </w:rPr>
        <w:t>V</w:t>
      </w:r>
      <w:r w:rsidR="00B17731" w:rsidRPr="003C1ECD">
        <w:rPr>
          <w:b/>
          <w:bCs/>
          <w:sz w:val="24"/>
          <w:szCs w:val="24"/>
        </w:rPr>
        <w:t>íctimas de Tortura y sus Familiares</w:t>
      </w:r>
      <w:r w:rsidR="00B17731" w:rsidRPr="005A1BB6">
        <w:rPr>
          <w:sz w:val="24"/>
          <w:szCs w:val="24"/>
        </w:rPr>
        <w:t xml:space="preserve"> </w:t>
      </w:r>
      <w:r w:rsidR="004A2EA2">
        <w:rPr>
          <w:sz w:val="24"/>
          <w:szCs w:val="24"/>
        </w:rPr>
        <w:t>–(</w:t>
      </w:r>
      <w:r w:rsidRPr="00E60DE2">
        <w:rPr>
          <w:b/>
          <w:bCs/>
          <w:sz w:val="24"/>
          <w:szCs w:val="24"/>
        </w:rPr>
        <w:t>CPTRT</w:t>
      </w:r>
      <w:r w:rsidR="004A2EA2">
        <w:rPr>
          <w:b/>
          <w:bCs/>
          <w:sz w:val="24"/>
          <w:szCs w:val="24"/>
        </w:rPr>
        <w:t>)</w:t>
      </w:r>
      <w:r w:rsidRPr="005A1BB6">
        <w:rPr>
          <w:sz w:val="24"/>
          <w:szCs w:val="24"/>
        </w:rPr>
        <w:t xml:space="preserve"> fue creado en 1995 con la misión de </w:t>
      </w:r>
      <w:r w:rsidR="003C1ECD">
        <w:rPr>
          <w:sz w:val="24"/>
          <w:szCs w:val="24"/>
        </w:rPr>
        <w:t>p</w:t>
      </w:r>
      <w:r w:rsidRPr="005A1BB6">
        <w:rPr>
          <w:sz w:val="24"/>
          <w:szCs w:val="24"/>
        </w:rPr>
        <w:t>revenir las diferentes formas de v</w:t>
      </w:r>
      <w:r w:rsidR="004D6B1F" w:rsidRPr="005A1BB6">
        <w:rPr>
          <w:sz w:val="24"/>
          <w:szCs w:val="24"/>
        </w:rPr>
        <w:t xml:space="preserve">iolencia y </w:t>
      </w:r>
      <w:r w:rsidR="004E0BB6">
        <w:rPr>
          <w:sz w:val="24"/>
          <w:szCs w:val="24"/>
        </w:rPr>
        <w:t>t</w:t>
      </w:r>
      <w:r w:rsidR="004D6B1F" w:rsidRPr="005A1BB6">
        <w:rPr>
          <w:sz w:val="24"/>
          <w:szCs w:val="24"/>
        </w:rPr>
        <w:t>ortura</w:t>
      </w:r>
      <w:r w:rsidRPr="005A1BB6">
        <w:rPr>
          <w:sz w:val="24"/>
          <w:szCs w:val="24"/>
        </w:rPr>
        <w:t xml:space="preserve"> que se expresan en ámbitos públicos y privados, construyendo una Cultura de Paz a través de la </w:t>
      </w:r>
      <w:r w:rsidR="000B4D5A">
        <w:rPr>
          <w:sz w:val="24"/>
          <w:szCs w:val="24"/>
        </w:rPr>
        <w:t>i</w:t>
      </w:r>
      <w:r w:rsidR="000B4D5A" w:rsidRPr="005A1BB6">
        <w:rPr>
          <w:sz w:val="24"/>
          <w:szCs w:val="24"/>
        </w:rPr>
        <w:t>nvestigación</w:t>
      </w:r>
      <w:r w:rsidRPr="005A1BB6">
        <w:rPr>
          <w:sz w:val="24"/>
          <w:szCs w:val="24"/>
        </w:rPr>
        <w:t xml:space="preserve">, documentación, atención médica, psicológica y legal , en la que se involucra activamente a </w:t>
      </w:r>
      <w:r w:rsidR="004D6B1F" w:rsidRPr="005A1BB6">
        <w:rPr>
          <w:sz w:val="24"/>
          <w:szCs w:val="24"/>
        </w:rPr>
        <w:t>víctimas</w:t>
      </w:r>
      <w:r w:rsidRPr="005A1BB6">
        <w:rPr>
          <w:sz w:val="24"/>
          <w:szCs w:val="24"/>
        </w:rPr>
        <w:t xml:space="preserve"> sobrevivientes</w:t>
      </w:r>
      <w:r w:rsidR="004D6B1F" w:rsidRPr="005A1BB6">
        <w:rPr>
          <w:sz w:val="24"/>
          <w:szCs w:val="24"/>
        </w:rPr>
        <w:t xml:space="preserve"> de </w:t>
      </w:r>
      <w:r w:rsidR="000B4D5A">
        <w:rPr>
          <w:sz w:val="24"/>
          <w:szCs w:val="24"/>
        </w:rPr>
        <w:t>t</w:t>
      </w:r>
      <w:r w:rsidR="000B4D5A" w:rsidRPr="005A1BB6">
        <w:rPr>
          <w:sz w:val="24"/>
          <w:szCs w:val="24"/>
        </w:rPr>
        <w:t>ortura</w:t>
      </w:r>
      <w:r w:rsidR="004D6B1F" w:rsidRPr="005A1BB6">
        <w:rPr>
          <w:sz w:val="24"/>
          <w:szCs w:val="24"/>
        </w:rPr>
        <w:t xml:space="preserve">, </w:t>
      </w:r>
      <w:r w:rsidR="000B4D5A">
        <w:rPr>
          <w:sz w:val="24"/>
          <w:szCs w:val="24"/>
        </w:rPr>
        <w:t>t</w:t>
      </w:r>
      <w:r w:rsidR="000B4D5A" w:rsidRPr="005A1BB6">
        <w:rPr>
          <w:sz w:val="24"/>
          <w:szCs w:val="24"/>
        </w:rPr>
        <w:t xml:space="preserve">ratos </w:t>
      </w:r>
      <w:r w:rsidR="004D6B1F" w:rsidRPr="005A1BB6">
        <w:rPr>
          <w:sz w:val="24"/>
          <w:szCs w:val="24"/>
        </w:rPr>
        <w:t xml:space="preserve">crueles </w:t>
      </w:r>
      <w:r w:rsidR="000B4D5A">
        <w:rPr>
          <w:sz w:val="24"/>
          <w:szCs w:val="24"/>
        </w:rPr>
        <w:t>i</w:t>
      </w:r>
      <w:r w:rsidR="000B4D5A" w:rsidRPr="005A1BB6">
        <w:rPr>
          <w:sz w:val="24"/>
          <w:szCs w:val="24"/>
        </w:rPr>
        <w:t xml:space="preserve">nhumanos </w:t>
      </w:r>
      <w:r w:rsidR="004D6B1F" w:rsidRPr="005A1BB6">
        <w:rPr>
          <w:sz w:val="24"/>
          <w:szCs w:val="24"/>
        </w:rPr>
        <w:t xml:space="preserve">y </w:t>
      </w:r>
      <w:r w:rsidR="000B4D5A">
        <w:rPr>
          <w:sz w:val="24"/>
          <w:szCs w:val="24"/>
        </w:rPr>
        <w:t>d</w:t>
      </w:r>
      <w:r w:rsidR="000B4D5A" w:rsidRPr="005A1BB6">
        <w:rPr>
          <w:sz w:val="24"/>
          <w:szCs w:val="24"/>
        </w:rPr>
        <w:t xml:space="preserve">egradantes </w:t>
      </w:r>
      <w:r w:rsidRPr="005A1BB6">
        <w:rPr>
          <w:sz w:val="24"/>
          <w:szCs w:val="24"/>
        </w:rPr>
        <w:t>(mujeres, hombres, niñas, niños, jóvenes y sus familiares) en comunidades abiertas y cerradas (pueblos originarios, campesinos, comunidad LGTBIQ+, Privados/as de libertad</w:t>
      </w:r>
      <w:r w:rsidR="00265D92">
        <w:rPr>
          <w:sz w:val="24"/>
          <w:szCs w:val="24"/>
        </w:rPr>
        <w:t xml:space="preserve">, </w:t>
      </w:r>
      <w:r w:rsidR="000702BB">
        <w:rPr>
          <w:sz w:val="24"/>
          <w:szCs w:val="24"/>
        </w:rPr>
        <w:t>Niños, Niñas y Adolescentes (</w:t>
      </w:r>
      <w:r w:rsidR="006C2C04">
        <w:rPr>
          <w:sz w:val="24"/>
          <w:szCs w:val="24"/>
        </w:rPr>
        <w:t xml:space="preserve">en adelante </w:t>
      </w:r>
      <w:r w:rsidR="00265D92">
        <w:rPr>
          <w:sz w:val="24"/>
          <w:szCs w:val="24"/>
        </w:rPr>
        <w:t>NNA</w:t>
      </w:r>
      <w:r w:rsidR="000702BB">
        <w:rPr>
          <w:sz w:val="24"/>
          <w:szCs w:val="24"/>
        </w:rPr>
        <w:t>)</w:t>
      </w:r>
      <w:r w:rsidR="00265D92">
        <w:rPr>
          <w:sz w:val="24"/>
          <w:szCs w:val="24"/>
        </w:rPr>
        <w:t xml:space="preserve"> en detención</w:t>
      </w:r>
      <w:r w:rsidRPr="005A1BB6">
        <w:rPr>
          <w:sz w:val="24"/>
          <w:szCs w:val="24"/>
        </w:rPr>
        <w:t xml:space="preserve">) y otras poblaciones en condición de vulnerabilidad. </w:t>
      </w:r>
      <w:r w:rsidR="00B17731" w:rsidRPr="005A1BB6">
        <w:rPr>
          <w:sz w:val="24"/>
          <w:szCs w:val="24"/>
        </w:rPr>
        <w:t>D</w:t>
      </w:r>
      <w:r w:rsidR="001A2531" w:rsidRPr="005A1BB6">
        <w:rPr>
          <w:sz w:val="24"/>
          <w:szCs w:val="24"/>
        </w:rPr>
        <w:t>e</w:t>
      </w:r>
      <w:r w:rsidR="00B17731" w:rsidRPr="005A1BB6">
        <w:rPr>
          <w:sz w:val="24"/>
          <w:szCs w:val="24"/>
        </w:rPr>
        <w:t>ntro de los valores principales de la organización están: No violencia, compasión, solidaridad, comunicación sin dominación, respeto a las diferencias</w:t>
      </w:r>
      <w:r w:rsidR="001A2531" w:rsidRPr="005A1BB6">
        <w:rPr>
          <w:sz w:val="24"/>
          <w:szCs w:val="24"/>
        </w:rPr>
        <w:t xml:space="preserve">, cooperación, responsabilidad, el respeto a la dignidad de las personas, </w:t>
      </w:r>
      <w:r w:rsidR="00F75B17" w:rsidRPr="005A1BB6">
        <w:rPr>
          <w:sz w:val="24"/>
          <w:szCs w:val="24"/>
        </w:rPr>
        <w:t>proactividad</w:t>
      </w:r>
      <w:r w:rsidR="001A2531" w:rsidRPr="005A1BB6">
        <w:rPr>
          <w:sz w:val="24"/>
          <w:szCs w:val="24"/>
        </w:rPr>
        <w:t>, integridad y amor.</w:t>
      </w:r>
      <w:r w:rsidR="00B17731" w:rsidRPr="005A1BB6">
        <w:rPr>
          <w:sz w:val="24"/>
          <w:szCs w:val="24"/>
        </w:rPr>
        <w:t xml:space="preserve"> </w:t>
      </w:r>
    </w:p>
    <w:p w14:paraId="78A8561A" w14:textId="758C58B2" w:rsidR="00265D92" w:rsidRDefault="005A1BB6" w:rsidP="005A1BB6">
      <w:pPr>
        <w:spacing w:line="276" w:lineRule="auto"/>
        <w:jc w:val="both"/>
        <w:rPr>
          <w:sz w:val="24"/>
          <w:szCs w:val="24"/>
        </w:rPr>
      </w:pPr>
      <w:r>
        <w:rPr>
          <w:sz w:val="24"/>
          <w:szCs w:val="24"/>
        </w:rPr>
        <w:t xml:space="preserve">El CPTRT ha venido trabajando en diferentes Centros Penitenciarios a nivel nacional y en centros de internamiento de Niños, </w:t>
      </w:r>
      <w:r w:rsidR="00265D92">
        <w:rPr>
          <w:sz w:val="24"/>
          <w:szCs w:val="24"/>
        </w:rPr>
        <w:t>N</w:t>
      </w:r>
      <w:r>
        <w:rPr>
          <w:sz w:val="24"/>
          <w:szCs w:val="24"/>
        </w:rPr>
        <w:t xml:space="preserve">iñas y </w:t>
      </w:r>
      <w:r w:rsidR="00265D92">
        <w:rPr>
          <w:sz w:val="24"/>
          <w:szCs w:val="24"/>
        </w:rPr>
        <w:t>A</w:t>
      </w:r>
      <w:r>
        <w:rPr>
          <w:sz w:val="24"/>
          <w:szCs w:val="24"/>
        </w:rPr>
        <w:t xml:space="preserve">dolescentes </w:t>
      </w:r>
      <w:r w:rsidR="000B4D5A">
        <w:rPr>
          <w:sz w:val="24"/>
          <w:szCs w:val="24"/>
        </w:rPr>
        <w:t xml:space="preserve">infractores </w:t>
      </w:r>
      <w:r>
        <w:rPr>
          <w:sz w:val="24"/>
          <w:szCs w:val="24"/>
        </w:rPr>
        <w:t xml:space="preserve">de la </w:t>
      </w:r>
      <w:r w:rsidR="000B4D5A">
        <w:rPr>
          <w:sz w:val="24"/>
          <w:szCs w:val="24"/>
        </w:rPr>
        <w:t>ley</w:t>
      </w:r>
      <w:r w:rsidR="00265D92">
        <w:rPr>
          <w:sz w:val="24"/>
          <w:szCs w:val="24"/>
        </w:rPr>
        <w:t>, gracias a</w:t>
      </w:r>
      <w:r w:rsidR="000B4D5A">
        <w:rPr>
          <w:sz w:val="24"/>
          <w:szCs w:val="24"/>
        </w:rPr>
        <w:t xml:space="preserve"> la asociación con</w:t>
      </w:r>
      <w:r w:rsidR="00265D92">
        <w:rPr>
          <w:sz w:val="24"/>
          <w:szCs w:val="24"/>
        </w:rPr>
        <w:t xml:space="preserve"> la Organización Mundial Contra la Tortura </w:t>
      </w:r>
      <w:r w:rsidR="000B4D5A">
        <w:rPr>
          <w:sz w:val="24"/>
          <w:szCs w:val="24"/>
        </w:rPr>
        <w:t>(</w:t>
      </w:r>
      <w:r w:rsidR="00265D92">
        <w:rPr>
          <w:sz w:val="24"/>
          <w:szCs w:val="24"/>
        </w:rPr>
        <w:t>OMCT</w:t>
      </w:r>
      <w:r w:rsidR="000B4D5A">
        <w:rPr>
          <w:sz w:val="24"/>
          <w:szCs w:val="24"/>
        </w:rPr>
        <w:t>), d</w:t>
      </w:r>
      <w:r w:rsidR="000B4D5A" w:rsidRPr="000B4D5A">
        <w:rPr>
          <w:sz w:val="24"/>
          <w:szCs w:val="24"/>
        </w:rPr>
        <w:t>e la que es miembro de la red</w:t>
      </w:r>
      <w:r w:rsidR="000B4D5A">
        <w:rPr>
          <w:sz w:val="24"/>
          <w:szCs w:val="24"/>
        </w:rPr>
        <w:t xml:space="preserve"> SOS Tortura</w:t>
      </w:r>
      <w:r>
        <w:rPr>
          <w:sz w:val="24"/>
          <w:szCs w:val="24"/>
        </w:rPr>
        <w:t xml:space="preserve">. </w:t>
      </w:r>
      <w:r w:rsidR="005604DD">
        <w:rPr>
          <w:sz w:val="24"/>
          <w:szCs w:val="24"/>
        </w:rPr>
        <w:t>El CPTRT forma</w:t>
      </w:r>
      <w:r w:rsidR="00326F74">
        <w:rPr>
          <w:sz w:val="24"/>
          <w:szCs w:val="24"/>
        </w:rPr>
        <w:t xml:space="preserve"> </w:t>
      </w:r>
      <w:r>
        <w:rPr>
          <w:sz w:val="24"/>
          <w:szCs w:val="24"/>
        </w:rPr>
        <w:t xml:space="preserve">al personal que labora en los centros para que brinden un trato digno a los </w:t>
      </w:r>
      <w:r w:rsidR="00265D92">
        <w:rPr>
          <w:sz w:val="24"/>
          <w:szCs w:val="24"/>
        </w:rPr>
        <w:t xml:space="preserve">NNA </w:t>
      </w:r>
      <w:r>
        <w:rPr>
          <w:sz w:val="24"/>
          <w:szCs w:val="24"/>
        </w:rPr>
        <w:t xml:space="preserve">privados/as de </w:t>
      </w:r>
      <w:r w:rsidR="00E033D7">
        <w:rPr>
          <w:sz w:val="24"/>
          <w:szCs w:val="24"/>
        </w:rPr>
        <w:t>libertad</w:t>
      </w:r>
      <w:r w:rsidR="00265D92">
        <w:rPr>
          <w:sz w:val="24"/>
          <w:szCs w:val="24"/>
        </w:rPr>
        <w:t xml:space="preserve">. </w:t>
      </w:r>
      <w:r>
        <w:rPr>
          <w:sz w:val="24"/>
          <w:szCs w:val="24"/>
        </w:rPr>
        <w:t xml:space="preserve"> </w:t>
      </w:r>
      <w:r w:rsidR="00265D92">
        <w:rPr>
          <w:sz w:val="24"/>
          <w:szCs w:val="24"/>
        </w:rPr>
        <w:t xml:space="preserve">Asimismo, se realizan procesos de formación dirigidos a los NNA internos </w:t>
      </w:r>
      <w:r>
        <w:rPr>
          <w:sz w:val="24"/>
          <w:szCs w:val="24"/>
        </w:rPr>
        <w:t>para que se empoderen en sus derecho</w:t>
      </w:r>
      <w:r w:rsidR="00265D92">
        <w:rPr>
          <w:sz w:val="24"/>
          <w:szCs w:val="24"/>
        </w:rPr>
        <w:t>s, habilidades para la vida</w:t>
      </w:r>
      <w:r>
        <w:rPr>
          <w:sz w:val="24"/>
          <w:szCs w:val="24"/>
        </w:rPr>
        <w:t xml:space="preserve"> y </w:t>
      </w:r>
      <w:r w:rsidR="00265D92">
        <w:rPr>
          <w:sz w:val="24"/>
          <w:szCs w:val="24"/>
        </w:rPr>
        <w:t xml:space="preserve">generen espacios libres de violencia. También </w:t>
      </w:r>
      <w:r w:rsidR="00326F74">
        <w:rPr>
          <w:sz w:val="24"/>
          <w:szCs w:val="24"/>
        </w:rPr>
        <w:t>se enfoca en</w:t>
      </w:r>
      <w:r>
        <w:rPr>
          <w:sz w:val="24"/>
          <w:szCs w:val="24"/>
        </w:rPr>
        <w:t xml:space="preserve"> detectar situaciones de violaciones a derechos humanos y tortura</w:t>
      </w:r>
      <w:r w:rsidR="00265D92">
        <w:rPr>
          <w:sz w:val="24"/>
          <w:szCs w:val="24"/>
        </w:rPr>
        <w:t xml:space="preserve"> en contra de ellos</w:t>
      </w:r>
      <w:r>
        <w:rPr>
          <w:sz w:val="24"/>
          <w:szCs w:val="24"/>
        </w:rPr>
        <w:t xml:space="preserve">. </w:t>
      </w:r>
      <w:r w:rsidR="00265D92">
        <w:rPr>
          <w:sz w:val="24"/>
          <w:szCs w:val="24"/>
        </w:rPr>
        <w:t>El CPTRT ha</w:t>
      </w:r>
      <w:r>
        <w:rPr>
          <w:sz w:val="24"/>
          <w:szCs w:val="24"/>
        </w:rPr>
        <w:t xml:space="preserve"> elaborado </w:t>
      </w:r>
      <w:r w:rsidR="00265D92">
        <w:rPr>
          <w:sz w:val="24"/>
          <w:szCs w:val="24"/>
        </w:rPr>
        <w:t xml:space="preserve">diferentes </w:t>
      </w:r>
      <w:r>
        <w:rPr>
          <w:sz w:val="24"/>
          <w:szCs w:val="24"/>
        </w:rPr>
        <w:t xml:space="preserve">propuestas de ley como la elaboración de la </w:t>
      </w:r>
      <w:r w:rsidR="00265D92">
        <w:rPr>
          <w:sz w:val="24"/>
          <w:szCs w:val="24"/>
        </w:rPr>
        <w:t>L</w:t>
      </w:r>
      <w:r>
        <w:rPr>
          <w:sz w:val="24"/>
          <w:szCs w:val="24"/>
        </w:rPr>
        <w:t xml:space="preserve">ey de </w:t>
      </w:r>
      <w:r w:rsidR="00265D92">
        <w:rPr>
          <w:sz w:val="24"/>
          <w:szCs w:val="24"/>
        </w:rPr>
        <w:t>J</w:t>
      </w:r>
      <w:r w:rsidR="00E033D7">
        <w:rPr>
          <w:sz w:val="24"/>
          <w:szCs w:val="24"/>
        </w:rPr>
        <w:t>usticia</w:t>
      </w:r>
      <w:r>
        <w:rPr>
          <w:sz w:val="24"/>
          <w:szCs w:val="24"/>
        </w:rPr>
        <w:t xml:space="preserve"> </w:t>
      </w:r>
      <w:r w:rsidR="00265D92">
        <w:rPr>
          <w:sz w:val="24"/>
          <w:szCs w:val="24"/>
        </w:rPr>
        <w:t>R</w:t>
      </w:r>
      <w:r>
        <w:rPr>
          <w:sz w:val="24"/>
          <w:szCs w:val="24"/>
        </w:rPr>
        <w:t>estaurativa</w:t>
      </w:r>
      <w:r w:rsidR="00265D92">
        <w:rPr>
          <w:sz w:val="24"/>
          <w:szCs w:val="24"/>
        </w:rPr>
        <w:t xml:space="preserve"> dirigida a NNA Infractores de la Ley</w:t>
      </w:r>
      <w:r>
        <w:rPr>
          <w:sz w:val="24"/>
          <w:szCs w:val="24"/>
        </w:rPr>
        <w:t xml:space="preserve">, </w:t>
      </w:r>
      <w:r w:rsidR="00265D92">
        <w:rPr>
          <w:sz w:val="24"/>
          <w:szCs w:val="24"/>
        </w:rPr>
        <w:t>la L</w:t>
      </w:r>
      <w:r>
        <w:rPr>
          <w:sz w:val="24"/>
          <w:szCs w:val="24"/>
        </w:rPr>
        <w:t xml:space="preserve">ey de Redención de Penas. </w:t>
      </w:r>
      <w:r w:rsidR="00265D92">
        <w:rPr>
          <w:sz w:val="24"/>
          <w:szCs w:val="24"/>
        </w:rPr>
        <w:t>Estas leyes han sido presentadas antes actores claves gubernamentales, pero aún no han sido aprobadas, como muchas leyes en el país.</w:t>
      </w:r>
    </w:p>
    <w:p w14:paraId="49ADB1AE" w14:textId="45B3C3C5" w:rsidR="005A1BB6" w:rsidRDefault="005A1BB6" w:rsidP="005A1BB6">
      <w:pPr>
        <w:spacing w:line="276" w:lineRule="auto"/>
        <w:jc w:val="both"/>
        <w:rPr>
          <w:sz w:val="24"/>
          <w:szCs w:val="24"/>
        </w:rPr>
      </w:pPr>
      <w:r>
        <w:rPr>
          <w:sz w:val="24"/>
          <w:szCs w:val="24"/>
        </w:rPr>
        <w:t xml:space="preserve">El CPTRT en el año 2007 </w:t>
      </w:r>
      <w:r w:rsidR="00E033D7">
        <w:rPr>
          <w:sz w:val="24"/>
          <w:szCs w:val="24"/>
        </w:rPr>
        <w:t xml:space="preserve">realizo procesos de incidencia </w:t>
      </w:r>
      <w:r>
        <w:rPr>
          <w:sz w:val="24"/>
          <w:szCs w:val="24"/>
        </w:rPr>
        <w:t>ante tomadores de decisiones para que se aprobara la ley del Mecanismo de prevención contra la tortura y se creara el M</w:t>
      </w:r>
      <w:r w:rsidR="00742AAE">
        <w:rPr>
          <w:sz w:val="24"/>
          <w:szCs w:val="24"/>
        </w:rPr>
        <w:t>ecanismo Nacional de Prevención</w:t>
      </w:r>
      <w:r>
        <w:rPr>
          <w:sz w:val="24"/>
          <w:szCs w:val="24"/>
        </w:rPr>
        <w:t xml:space="preserve">- CONAPREV. </w:t>
      </w:r>
    </w:p>
    <w:p w14:paraId="63470377" w14:textId="015C1114" w:rsidR="000B4D5A" w:rsidRDefault="000B4D5A" w:rsidP="005A1BB6">
      <w:pPr>
        <w:spacing w:line="276" w:lineRule="auto"/>
        <w:jc w:val="both"/>
        <w:rPr>
          <w:sz w:val="24"/>
          <w:szCs w:val="24"/>
        </w:rPr>
      </w:pPr>
      <w:r>
        <w:rPr>
          <w:sz w:val="24"/>
          <w:szCs w:val="24"/>
        </w:rPr>
        <w:t xml:space="preserve">La Organización Mundial Contra la Tortura trabaja con 200 organizaciones miembros para erradicar la tortura y los malos tratos, apoyar a las víctimas y proteger a las personas defensoras de derechos humanos en situación de riesgo, estén donde estén. Con nuestra presencia en mas de 90 países, formamos el mayor grupo global de lucha activa contra la tortura. Trabajamos para proteger a las personas más vulnerables de nuestras sociedades, incluyendo a las mujeres, </w:t>
      </w:r>
      <w:proofErr w:type="gramStart"/>
      <w:r>
        <w:rPr>
          <w:sz w:val="24"/>
          <w:szCs w:val="24"/>
        </w:rPr>
        <w:t>los niños y las niñas</w:t>
      </w:r>
      <w:proofErr w:type="gramEnd"/>
      <w:r>
        <w:rPr>
          <w:sz w:val="24"/>
          <w:szCs w:val="24"/>
        </w:rPr>
        <w:t xml:space="preserve">, los pueblos indígenas, las personas migrantes y otros grupos marginalizados. Para lograrlo, realizamos trabajo de incidencia con gobiernos para que se modifiquen o apliquen sus leyes y políticas, ayudamos a las víctimas a que se haga justicia y luchamos para que los responsables rindan cuentas. Porque la tortura nunca se puede tolerar y la dignidad humana no es negociable. </w:t>
      </w:r>
    </w:p>
    <w:p w14:paraId="378EB535" w14:textId="0A754389" w:rsidR="00FB43A8" w:rsidRDefault="00265D92" w:rsidP="0075174E">
      <w:pPr>
        <w:spacing w:line="276" w:lineRule="auto"/>
        <w:jc w:val="both"/>
        <w:rPr>
          <w:lang w:eastAsia="es-HN"/>
        </w:rPr>
      </w:pPr>
      <w:r>
        <w:rPr>
          <w:sz w:val="24"/>
          <w:szCs w:val="24"/>
        </w:rPr>
        <w:t>A continuación, se presenta e</w:t>
      </w:r>
      <w:r w:rsidR="00B17731" w:rsidRPr="005A1BB6">
        <w:rPr>
          <w:sz w:val="24"/>
          <w:szCs w:val="24"/>
        </w:rPr>
        <w:t xml:space="preserve">ste informe </w:t>
      </w:r>
      <w:r>
        <w:rPr>
          <w:sz w:val="24"/>
          <w:szCs w:val="24"/>
        </w:rPr>
        <w:t xml:space="preserve">que </w:t>
      </w:r>
      <w:r w:rsidR="00D3544F">
        <w:rPr>
          <w:sz w:val="24"/>
          <w:szCs w:val="24"/>
        </w:rPr>
        <w:t>desarrolla</w:t>
      </w:r>
      <w:r w:rsidR="00B17731" w:rsidRPr="005A1BB6">
        <w:rPr>
          <w:sz w:val="24"/>
          <w:szCs w:val="24"/>
        </w:rPr>
        <w:t xml:space="preserve"> un contexto de la situación </w:t>
      </w:r>
      <w:r w:rsidR="00D3544F">
        <w:rPr>
          <w:sz w:val="24"/>
          <w:szCs w:val="24"/>
        </w:rPr>
        <w:t xml:space="preserve">económica y política </w:t>
      </w:r>
      <w:r w:rsidR="00B17731" w:rsidRPr="005A1BB6">
        <w:rPr>
          <w:sz w:val="24"/>
          <w:szCs w:val="24"/>
        </w:rPr>
        <w:t>de</w:t>
      </w:r>
      <w:r w:rsidR="00D3544F">
        <w:rPr>
          <w:sz w:val="24"/>
          <w:szCs w:val="24"/>
        </w:rPr>
        <w:t>l</w:t>
      </w:r>
      <w:r w:rsidR="00B17731" w:rsidRPr="005A1BB6">
        <w:rPr>
          <w:sz w:val="24"/>
          <w:szCs w:val="24"/>
        </w:rPr>
        <w:t xml:space="preserve"> país</w:t>
      </w:r>
      <w:r w:rsidR="00C45C10">
        <w:rPr>
          <w:sz w:val="24"/>
          <w:szCs w:val="24"/>
        </w:rPr>
        <w:t xml:space="preserve">. Posteriormente, se desarrolla la </w:t>
      </w:r>
      <w:r w:rsidR="00401090" w:rsidRPr="005A1BB6">
        <w:rPr>
          <w:sz w:val="24"/>
          <w:szCs w:val="24"/>
        </w:rPr>
        <w:t>situación de</w:t>
      </w:r>
      <w:r w:rsidR="007600E8">
        <w:rPr>
          <w:sz w:val="24"/>
          <w:szCs w:val="24"/>
        </w:rPr>
        <w:t xml:space="preserve"> la NNA en un contexto de</w:t>
      </w:r>
      <w:r w:rsidR="00401090" w:rsidRPr="005A1BB6">
        <w:rPr>
          <w:sz w:val="24"/>
          <w:szCs w:val="24"/>
        </w:rPr>
        <w:t xml:space="preserve"> violencia, </w:t>
      </w:r>
      <w:r w:rsidR="00C45C10">
        <w:rPr>
          <w:sz w:val="24"/>
          <w:szCs w:val="24"/>
        </w:rPr>
        <w:t xml:space="preserve">especialmente bajo </w:t>
      </w:r>
      <w:r w:rsidR="007600E8">
        <w:rPr>
          <w:sz w:val="24"/>
          <w:szCs w:val="24"/>
        </w:rPr>
        <w:t xml:space="preserve">la aplicación del </w:t>
      </w:r>
      <w:r w:rsidR="005A1BB6">
        <w:rPr>
          <w:sz w:val="24"/>
          <w:szCs w:val="24"/>
        </w:rPr>
        <w:t>Estado de Excepción</w:t>
      </w:r>
      <w:r w:rsidR="00742AAE">
        <w:rPr>
          <w:sz w:val="24"/>
          <w:szCs w:val="24"/>
        </w:rPr>
        <w:t xml:space="preserve"> y violencia contra las NNA en detención policial, la</w:t>
      </w:r>
      <w:r w:rsidR="00401090" w:rsidRPr="005A1BB6">
        <w:rPr>
          <w:sz w:val="24"/>
          <w:szCs w:val="24"/>
        </w:rPr>
        <w:t xml:space="preserve"> situación de </w:t>
      </w:r>
      <w:r w:rsidR="00742AAE">
        <w:rPr>
          <w:sz w:val="24"/>
          <w:szCs w:val="24"/>
        </w:rPr>
        <w:t>los NNA</w:t>
      </w:r>
      <w:r w:rsidR="00401090" w:rsidRPr="005A1BB6">
        <w:rPr>
          <w:sz w:val="24"/>
          <w:szCs w:val="24"/>
        </w:rPr>
        <w:t xml:space="preserve"> en detención y </w:t>
      </w:r>
      <w:r w:rsidR="00C45C10">
        <w:rPr>
          <w:sz w:val="24"/>
          <w:szCs w:val="24"/>
        </w:rPr>
        <w:t xml:space="preserve">finalmente, se plantean una serie de </w:t>
      </w:r>
      <w:r w:rsidR="00401090" w:rsidRPr="005A1BB6">
        <w:rPr>
          <w:sz w:val="24"/>
          <w:szCs w:val="24"/>
        </w:rPr>
        <w:t>recomendaciones.</w:t>
      </w:r>
    </w:p>
    <w:p w14:paraId="0E8139FB" w14:textId="40CC25C6" w:rsidR="00FB43A8" w:rsidRDefault="00086D19" w:rsidP="00D35518">
      <w:pPr>
        <w:pStyle w:val="Heading1"/>
      </w:pPr>
      <w:bookmarkStart w:id="1" w:name="_Toc149926759"/>
      <w:r w:rsidRPr="00DE4E53">
        <w:rPr>
          <w:rFonts w:eastAsia="Times New Roman" w:cstheme="majorHAnsi"/>
          <w:b/>
          <w:bCs/>
          <w:color w:val="auto"/>
          <w:sz w:val="28"/>
          <w:szCs w:val="28"/>
          <w:u w:val="single"/>
          <w:lang w:eastAsia="es-HN"/>
        </w:rPr>
        <w:t>Contexto de País</w:t>
      </w:r>
      <w:bookmarkEnd w:id="1"/>
      <w:r w:rsidR="00742AAE" w:rsidRPr="006D683C">
        <w:rPr>
          <w:rFonts w:ascii="Franklin Gothic Book" w:eastAsia="Times New Roman" w:hAnsi="Franklin Gothic Book" w:cs="Times New Roman"/>
          <w:b/>
          <w:bCs/>
          <w:color w:val="B38000"/>
          <w:sz w:val="28"/>
          <w:szCs w:val="28"/>
          <w:lang w:eastAsia="es-HN"/>
        </w:rPr>
        <w:tab/>
      </w:r>
    </w:p>
    <w:p w14:paraId="67C7A031" w14:textId="3C9F1B29" w:rsidR="00742AAE" w:rsidRPr="001048A7" w:rsidRDefault="00742AAE" w:rsidP="00742AAE">
      <w:pPr>
        <w:spacing w:line="276" w:lineRule="auto"/>
        <w:jc w:val="both"/>
        <w:rPr>
          <w:b/>
          <w:bCs/>
          <w:i/>
          <w:iCs/>
          <w:sz w:val="24"/>
          <w:szCs w:val="24"/>
        </w:rPr>
      </w:pPr>
      <w:r w:rsidRPr="001048A7">
        <w:rPr>
          <w:b/>
          <w:bCs/>
          <w:i/>
          <w:iCs/>
          <w:sz w:val="24"/>
          <w:szCs w:val="24"/>
        </w:rPr>
        <w:t>Contexto económico y consecuencias sobre los niños, niñas y adolescentes</w:t>
      </w:r>
    </w:p>
    <w:p w14:paraId="705959BB" w14:textId="77777777" w:rsidR="00742AAE" w:rsidRPr="00A00184" w:rsidRDefault="00742AAE" w:rsidP="00742AAE">
      <w:pPr>
        <w:spacing w:line="276" w:lineRule="auto"/>
        <w:jc w:val="both"/>
        <w:rPr>
          <w:sz w:val="24"/>
          <w:szCs w:val="24"/>
        </w:rPr>
      </w:pPr>
      <w:r w:rsidRPr="00A00184">
        <w:rPr>
          <w:sz w:val="24"/>
          <w:szCs w:val="24"/>
        </w:rPr>
        <w:t>Honduras sigue siendo uno de los países </w:t>
      </w:r>
      <w:hyperlink r:id="rId9" w:history="1">
        <w:r w:rsidRPr="00A00184">
          <w:rPr>
            <w:sz w:val="24"/>
            <w:szCs w:val="24"/>
          </w:rPr>
          <w:t>más pobres</w:t>
        </w:r>
      </w:hyperlink>
      <w:r w:rsidRPr="00A00184">
        <w:rPr>
          <w:sz w:val="24"/>
          <w:szCs w:val="24"/>
        </w:rPr>
        <w:t> y desiguales del hemisferio occidental. La pobreza extrema aumentó en las áreas rurales desde el año 2014 y en las áreas urbanas desde 2017. La desigualdad rural también aumentó considerablemente de un índice de Gini de 0,431 en 2014 a 0,486 en 2019. En general, Honduras tuvo en 2019 el cuarto nivel más alto de desigualdad de ingresos (índice de Gini de 0,482) en la región de América Latina y el Caribe (ALC).</w:t>
      </w:r>
    </w:p>
    <w:p w14:paraId="2ED44449" w14:textId="77777777" w:rsidR="00742AAE" w:rsidRPr="00A00184" w:rsidRDefault="00742AAE" w:rsidP="00742AAE">
      <w:pPr>
        <w:spacing w:line="276" w:lineRule="auto"/>
        <w:jc w:val="both"/>
        <w:rPr>
          <w:sz w:val="24"/>
          <w:szCs w:val="24"/>
        </w:rPr>
      </w:pPr>
      <w:r w:rsidRPr="00A00184">
        <w:rPr>
          <w:sz w:val="24"/>
          <w:szCs w:val="24"/>
        </w:rPr>
        <w:t>Se espera que los niveles de pobreza y desigualdad se </w:t>
      </w:r>
      <w:hyperlink r:id="rId10" w:history="1">
        <w:r w:rsidRPr="00A00184">
          <w:rPr>
            <w:sz w:val="24"/>
            <w:szCs w:val="24"/>
          </w:rPr>
          <w:t>mantengan</w:t>
        </w:r>
      </w:hyperlink>
      <w:r w:rsidRPr="00A00184">
        <w:rPr>
          <w:sz w:val="24"/>
          <w:szCs w:val="24"/>
        </w:rPr>
        <w:t xml:space="preserve"> por encima de los niveles previos a la crisis, mientras persisten otros desafíos de desarrollo para Honduras. Los resultados de desarrollo humano en el país se encuentran entre los más bajos de ALC. Un niño que nace hoy en Honduras </w:t>
      </w:r>
      <w:r>
        <w:rPr>
          <w:sz w:val="24"/>
          <w:szCs w:val="24"/>
        </w:rPr>
        <w:t xml:space="preserve">alcanzará únicamente </w:t>
      </w:r>
      <w:r w:rsidRPr="00A00184">
        <w:rPr>
          <w:sz w:val="24"/>
          <w:szCs w:val="24"/>
        </w:rPr>
        <w:t>un</w:t>
      </w:r>
      <w:r>
        <w:rPr>
          <w:sz w:val="24"/>
          <w:szCs w:val="24"/>
        </w:rPr>
        <w:t>a productividad del</w:t>
      </w:r>
      <w:r w:rsidRPr="00A00184">
        <w:rPr>
          <w:sz w:val="24"/>
          <w:szCs w:val="24"/>
        </w:rPr>
        <w:t xml:space="preserve"> 48%</w:t>
      </w:r>
      <w:r>
        <w:rPr>
          <w:sz w:val="24"/>
          <w:szCs w:val="24"/>
        </w:rPr>
        <w:t xml:space="preserve"> debido a las carencias </w:t>
      </w:r>
      <w:r w:rsidRPr="00A00184">
        <w:rPr>
          <w:sz w:val="24"/>
          <w:szCs w:val="24"/>
        </w:rPr>
        <w:t>de una educación completa y salud plena.</w:t>
      </w:r>
    </w:p>
    <w:p w14:paraId="204C66FC" w14:textId="77777777" w:rsidR="00742AAE" w:rsidRDefault="00742AAE" w:rsidP="00742AAE">
      <w:pPr>
        <w:spacing w:line="276" w:lineRule="auto"/>
        <w:jc w:val="both"/>
        <w:rPr>
          <w:sz w:val="24"/>
          <w:szCs w:val="24"/>
        </w:rPr>
      </w:pPr>
      <w:r w:rsidRPr="00A00184">
        <w:rPr>
          <w:sz w:val="24"/>
          <w:szCs w:val="24"/>
        </w:rPr>
        <w:t>La economía del país se recuperó para un crecimiento del 12,5% en 2021 y se </w:t>
      </w:r>
      <w:hyperlink r:id="rId11" w:history="1">
        <w:r w:rsidRPr="00A00184">
          <w:rPr>
            <w:sz w:val="24"/>
            <w:szCs w:val="24"/>
          </w:rPr>
          <w:t>espera</w:t>
        </w:r>
      </w:hyperlink>
      <w:r w:rsidRPr="00A00184">
        <w:rPr>
          <w:sz w:val="24"/>
          <w:szCs w:val="24"/>
        </w:rPr>
        <w:t> que crezca un 3,5% en 2022 y 3,1% en 2023. Un nuevo gobierno tomó posesión a principios de 2022 y tendrá la oportunidad de trazar un rumbo consistente con las necesidades de recuperación y reconstrucción del país</w:t>
      </w:r>
      <w:r>
        <w:rPr>
          <w:sz w:val="24"/>
          <w:szCs w:val="24"/>
        </w:rPr>
        <w:t>, abordando</w:t>
      </w:r>
      <w:r w:rsidRPr="00A00184">
        <w:rPr>
          <w:sz w:val="24"/>
          <w:szCs w:val="24"/>
        </w:rPr>
        <w:t xml:space="preserve"> las barreras críticas al crecimiento.</w:t>
      </w:r>
      <w:r w:rsidRPr="00A00184">
        <w:rPr>
          <w:rStyle w:val="FootnoteReference"/>
          <w:rFonts w:eastAsia="Times New Roman" w:cstheme="minorHAnsi"/>
          <w:kern w:val="0"/>
          <w:sz w:val="24"/>
          <w:szCs w:val="24"/>
          <w14:ligatures w14:val="none"/>
        </w:rPr>
        <w:footnoteReference w:id="1"/>
      </w:r>
    </w:p>
    <w:p w14:paraId="2E178972" w14:textId="77777777" w:rsidR="00742AAE" w:rsidRPr="008C0BA3" w:rsidRDefault="00742AAE" w:rsidP="00742AAE">
      <w:pPr>
        <w:spacing w:line="276" w:lineRule="auto"/>
        <w:jc w:val="both"/>
        <w:rPr>
          <w:sz w:val="24"/>
          <w:szCs w:val="24"/>
        </w:rPr>
      </w:pPr>
      <w:r>
        <w:rPr>
          <w:rFonts w:cstheme="minorHAnsi"/>
          <w:sz w:val="24"/>
          <w:szCs w:val="24"/>
        </w:rPr>
        <w:t>Sin embargo, c</w:t>
      </w:r>
      <w:r w:rsidRPr="00A00184">
        <w:rPr>
          <w:rFonts w:cstheme="minorHAnsi"/>
          <w:sz w:val="24"/>
          <w:szCs w:val="24"/>
        </w:rPr>
        <w:t>asi uno de cada cinco hondureños vive con menos de US$1.90 al día, la segunda tasa más alta en A</w:t>
      </w:r>
      <w:r>
        <w:rPr>
          <w:rFonts w:cstheme="minorHAnsi"/>
          <w:sz w:val="24"/>
          <w:szCs w:val="24"/>
        </w:rPr>
        <w:t>LC</w:t>
      </w:r>
      <w:r w:rsidRPr="00A00184">
        <w:rPr>
          <w:rFonts w:cstheme="minorHAnsi"/>
          <w:sz w:val="24"/>
          <w:szCs w:val="24"/>
        </w:rPr>
        <w:t xml:space="preserve">. </w:t>
      </w:r>
      <w:r>
        <w:rPr>
          <w:sz w:val="24"/>
          <w:szCs w:val="24"/>
        </w:rPr>
        <w:t xml:space="preserve">Además, </w:t>
      </w:r>
      <w:r>
        <w:rPr>
          <w:rFonts w:cstheme="minorHAnsi"/>
          <w:sz w:val="24"/>
          <w:szCs w:val="24"/>
        </w:rPr>
        <w:t>c</w:t>
      </w:r>
      <w:r w:rsidRPr="00A00184">
        <w:rPr>
          <w:rFonts w:cstheme="minorHAnsi"/>
          <w:sz w:val="24"/>
          <w:szCs w:val="24"/>
        </w:rPr>
        <w:t>asi el 80</w:t>
      </w:r>
      <w:r>
        <w:rPr>
          <w:rFonts w:cstheme="minorHAnsi"/>
          <w:sz w:val="24"/>
          <w:szCs w:val="24"/>
        </w:rPr>
        <w:t>%</w:t>
      </w:r>
      <w:r w:rsidRPr="00A00184">
        <w:rPr>
          <w:rFonts w:cstheme="minorHAnsi"/>
          <w:sz w:val="24"/>
          <w:szCs w:val="24"/>
        </w:rPr>
        <w:t xml:space="preserve"> de los hondureños menores de 15 años viven en hogares pobres y aproximadamente uno de cada cuatro está </w:t>
      </w:r>
      <w:r w:rsidRPr="00605EA6">
        <w:rPr>
          <w:rFonts w:cstheme="minorHAnsi"/>
          <w:sz w:val="24"/>
          <w:szCs w:val="24"/>
        </w:rPr>
        <w:t>desnutrido, lo que acarrea implicancias negativas para la capacidad de aprendizaje y para generar ganancias en el futuro.</w:t>
      </w:r>
    </w:p>
    <w:p w14:paraId="5800A138" w14:textId="77777777" w:rsidR="00742AAE" w:rsidRPr="001048A7" w:rsidRDefault="00742AAE" w:rsidP="00742AAE">
      <w:pPr>
        <w:tabs>
          <w:tab w:val="center" w:pos="4419"/>
          <w:tab w:val="left" w:pos="6878"/>
        </w:tabs>
        <w:spacing w:line="276" w:lineRule="auto"/>
        <w:jc w:val="both"/>
        <w:rPr>
          <w:rFonts w:cstheme="minorHAnsi"/>
          <w:color w:val="000000" w:themeColor="text1"/>
          <w:sz w:val="24"/>
          <w:szCs w:val="24"/>
        </w:rPr>
      </w:pPr>
      <w:r w:rsidRPr="00A00184">
        <w:rPr>
          <w:rFonts w:cstheme="minorHAnsi"/>
          <w:color w:val="000000" w:themeColor="text1"/>
          <w:sz w:val="24"/>
          <w:szCs w:val="24"/>
        </w:rPr>
        <w:t>Según estimaciones oficiales, más del 59</w:t>
      </w:r>
      <w:r>
        <w:rPr>
          <w:rFonts w:cstheme="minorHAnsi"/>
          <w:color w:val="000000" w:themeColor="text1"/>
          <w:sz w:val="24"/>
          <w:szCs w:val="24"/>
        </w:rPr>
        <w:t>%</w:t>
      </w:r>
      <w:r w:rsidRPr="00A00184">
        <w:rPr>
          <w:rFonts w:cstheme="minorHAnsi"/>
          <w:color w:val="000000" w:themeColor="text1"/>
          <w:sz w:val="24"/>
          <w:szCs w:val="24"/>
        </w:rPr>
        <w:t xml:space="preserve"> de la población vive en la pobreza y más del 32 por ciento en pobreza extrema, en su mayoría mujeres. El 20</w:t>
      </w:r>
      <w:r>
        <w:rPr>
          <w:rFonts w:cstheme="minorHAnsi"/>
          <w:color w:val="000000" w:themeColor="text1"/>
          <w:sz w:val="24"/>
          <w:szCs w:val="24"/>
        </w:rPr>
        <w:t>%</w:t>
      </w:r>
      <w:r w:rsidRPr="00A00184">
        <w:rPr>
          <w:rFonts w:cstheme="minorHAnsi"/>
          <w:color w:val="000000" w:themeColor="text1"/>
          <w:sz w:val="24"/>
          <w:szCs w:val="24"/>
        </w:rPr>
        <w:t xml:space="preserve"> de </w:t>
      </w:r>
      <w:proofErr w:type="gramStart"/>
      <w:r w:rsidRPr="00A00184">
        <w:rPr>
          <w:rFonts w:cstheme="minorHAnsi"/>
          <w:color w:val="000000" w:themeColor="text1"/>
          <w:sz w:val="24"/>
          <w:szCs w:val="24"/>
        </w:rPr>
        <w:t>los niños y niñas</w:t>
      </w:r>
      <w:proofErr w:type="gramEnd"/>
      <w:r w:rsidRPr="00A00184">
        <w:rPr>
          <w:rFonts w:cstheme="minorHAnsi"/>
          <w:color w:val="000000" w:themeColor="text1"/>
          <w:sz w:val="24"/>
          <w:szCs w:val="24"/>
        </w:rPr>
        <w:t xml:space="preserve"> sufre retraso en el crecimiento, en medio de una creciente inseguridad alimentaria y altos niveles de </w:t>
      </w:r>
      <w:r w:rsidRPr="001048A7">
        <w:rPr>
          <w:rFonts w:cstheme="minorHAnsi"/>
          <w:color w:val="000000" w:themeColor="text1"/>
          <w:sz w:val="24"/>
          <w:szCs w:val="24"/>
        </w:rPr>
        <w:t>desigualdad y violencia que afectan desproporcionadamente a mujeres, niñas, población LGBTIQ+ y personas que viven en zonas urbanas periféricas o en zonas rurales.</w:t>
      </w:r>
      <w:r w:rsidRPr="001048A7">
        <w:rPr>
          <w:rStyle w:val="FootnoteReference"/>
          <w:rFonts w:cstheme="minorHAnsi"/>
          <w:color w:val="000000" w:themeColor="text1"/>
          <w:sz w:val="24"/>
          <w:szCs w:val="24"/>
        </w:rPr>
        <w:footnoteReference w:id="2"/>
      </w:r>
    </w:p>
    <w:p w14:paraId="1E1BC2FF" w14:textId="6D1CF213" w:rsidR="00CC4996" w:rsidRDefault="00742AAE" w:rsidP="00742AAE">
      <w:pPr>
        <w:tabs>
          <w:tab w:val="center" w:pos="4419"/>
          <w:tab w:val="left" w:pos="6878"/>
        </w:tabs>
        <w:spacing w:line="276" w:lineRule="auto"/>
        <w:jc w:val="both"/>
        <w:rPr>
          <w:rFonts w:cstheme="minorHAnsi"/>
          <w:color w:val="000000" w:themeColor="text1"/>
          <w:sz w:val="24"/>
          <w:szCs w:val="24"/>
        </w:rPr>
      </w:pPr>
      <w:r w:rsidRPr="001048A7">
        <w:rPr>
          <w:rFonts w:cstheme="minorHAnsi"/>
          <w:color w:val="000000" w:themeColor="text1"/>
          <w:sz w:val="24"/>
          <w:szCs w:val="24"/>
        </w:rPr>
        <w:t>En este contexto, según datos porcentuales de la encuesta Nacional de Demografía y Salud (ENDESA MICS 2019), el Área de Responsabilidad de Protección de la Niñez estimó que 350.000 NNA entre 5 y 17 años trabajan en labores peligrosas (trabajo con químicos y explosivos, entre otros) o expuestos a objetos, procesos o condiciones inseguras o insalubres.</w:t>
      </w:r>
      <w:r w:rsidRPr="001048A7">
        <w:rPr>
          <w:rStyle w:val="FootnoteReference"/>
          <w:rFonts w:cstheme="minorHAnsi"/>
          <w:color w:val="000000" w:themeColor="text1"/>
          <w:sz w:val="24"/>
          <w:szCs w:val="24"/>
        </w:rPr>
        <w:footnoteReference w:id="3"/>
      </w:r>
    </w:p>
    <w:p w14:paraId="0A7FB40C" w14:textId="3CBCEDD7" w:rsidR="00F20D71" w:rsidRDefault="00F20D71" w:rsidP="00742AAE">
      <w:pPr>
        <w:tabs>
          <w:tab w:val="center" w:pos="4419"/>
          <w:tab w:val="left" w:pos="6878"/>
        </w:tabs>
        <w:spacing w:line="276" w:lineRule="auto"/>
        <w:jc w:val="both"/>
        <w:rPr>
          <w:rFonts w:cstheme="minorHAnsi"/>
          <w:color w:val="000000" w:themeColor="text1"/>
          <w:sz w:val="24"/>
          <w:szCs w:val="24"/>
        </w:rPr>
      </w:pPr>
      <w:r w:rsidRPr="00740D65">
        <w:rPr>
          <w:rFonts w:cstheme="minorHAnsi"/>
          <w:color w:val="000000" w:themeColor="text1"/>
          <w:sz w:val="24"/>
          <w:szCs w:val="24"/>
          <w:shd w:val="clear" w:color="auto" w:fill="FFFFFF"/>
        </w:rPr>
        <w:t xml:space="preserve">Las autoridades hondureñas aprobaron para el año 2023 un </w:t>
      </w:r>
      <w:r w:rsidRPr="00F20D71">
        <w:rPr>
          <w:rFonts w:cstheme="minorHAnsi"/>
          <w:b/>
          <w:bCs/>
          <w:color w:val="000000" w:themeColor="text1"/>
          <w:sz w:val="24"/>
          <w:szCs w:val="24"/>
          <w:shd w:val="clear" w:color="auto" w:fill="FFFFFF"/>
        </w:rPr>
        <w:t>presupuesto de gastos</w:t>
      </w:r>
      <w:r w:rsidRPr="00740D65">
        <w:rPr>
          <w:rFonts w:cstheme="minorHAnsi"/>
          <w:color w:val="000000" w:themeColor="text1"/>
          <w:sz w:val="24"/>
          <w:szCs w:val="24"/>
          <w:shd w:val="clear" w:color="auto" w:fill="FFFFFF"/>
        </w:rPr>
        <w:t xml:space="preserve"> de </w:t>
      </w:r>
      <w:r w:rsidRPr="00740D65">
        <w:rPr>
          <w:rFonts w:cstheme="minorHAnsi"/>
          <w:color w:val="000000" w:themeColor="text1"/>
          <w:sz w:val="24"/>
          <w:szCs w:val="24"/>
        </w:rPr>
        <w:t>392,519.73 millones de lempiras</w:t>
      </w:r>
      <w:r w:rsidRPr="00740D65">
        <w:rPr>
          <w:rFonts w:cstheme="minorHAnsi"/>
          <w:color w:val="000000" w:themeColor="text1"/>
          <w:sz w:val="24"/>
          <w:szCs w:val="24"/>
          <w:shd w:val="clear" w:color="auto" w:fill="FFFFFF"/>
        </w:rPr>
        <w:t xml:space="preserve"> para toda la administración pública. Esto equivaldría al 47% del PIB proyectado para dicho año. Esta asignación es superior en un 27% a lo ejecutado durante todo el 2022. </w:t>
      </w:r>
      <w:r>
        <w:rPr>
          <w:rFonts w:cstheme="minorHAnsi"/>
          <w:color w:val="000000" w:themeColor="text1"/>
          <w:sz w:val="24"/>
          <w:szCs w:val="24"/>
          <w:shd w:val="clear" w:color="auto" w:fill="FFFFFF"/>
        </w:rPr>
        <w:t xml:space="preserve">Sin embargo, no se ha ejecutado todo, porque el presupuesto es para 4 años. </w:t>
      </w:r>
      <w:r w:rsidRPr="00F20D71">
        <w:rPr>
          <w:rFonts w:cstheme="minorHAnsi"/>
          <w:b/>
          <w:bCs/>
          <w:color w:val="000000" w:themeColor="text1"/>
          <w:sz w:val="24"/>
          <w:szCs w:val="24"/>
          <w:shd w:val="clear" w:color="auto" w:fill="FFFFFF"/>
        </w:rPr>
        <w:t>Asignado </w:t>
      </w:r>
      <w:r w:rsidRPr="00F20D71">
        <w:rPr>
          <w:rFonts w:cstheme="minorHAnsi"/>
          <w:b/>
          <w:bCs/>
          <w:color w:val="000000" w:themeColor="text1"/>
          <w:sz w:val="24"/>
          <w:szCs w:val="24"/>
        </w:rPr>
        <w:t>$2.710.</w:t>
      </w:r>
      <w:r w:rsidRPr="00F20D71">
        <w:rPr>
          <w:rFonts w:cstheme="minorHAnsi"/>
          <w:b/>
          <w:bCs/>
          <w:color w:val="000000" w:themeColor="text1"/>
          <w:sz w:val="24"/>
          <w:szCs w:val="24"/>
          <w:shd w:val="clear" w:color="auto" w:fill="FFFFFF"/>
        </w:rPr>
        <w:t> </w:t>
      </w:r>
      <w:r w:rsidRPr="00F20D71">
        <w:rPr>
          <w:rFonts w:cstheme="minorHAnsi"/>
          <w:b/>
          <w:bCs/>
          <w:color w:val="000000" w:themeColor="text1"/>
          <w:sz w:val="24"/>
          <w:szCs w:val="24"/>
        </w:rPr>
        <w:t>482 millones</w:t>
      </w:r>
      <w:r w:rsidRPr="00F20D71">
        <w:rPr>
          <w:rFonts w:cstheme="minorHAnsi"/>
          <w:b/>
          <w:bCs/>
          <w:color w:val="000000" w:themeColor="text1"/>
          <w:sz w:val="24"/>
          <w:szCs w:val="24"/>
          <w:shd w:val="clear" w:color="auto" w:fill="FFFFFF"/>
        </w:rPr>
        <w:t> del presupuesto nacional a programas dirigidos a la niñez y la adolescencia</w:t>
      </w:r>
      <w:r w:rsidRPr="00740D65">
        <w:rPr>
          <w:rFonts w:cstheme="minorHAnsi"/>
          <w:color w:val="000000" w:themeColor="text1"/>
          <w:sz w:val="24"/>
          <w:szCs w:val="24"/>
          <w:shd w:val="clear" w:color="auto" w:fill="FFFFFF"/>
        </w:rPr>
        <w:t>, lo que representa 1,84% del P</w:t>
      </w:r>
      <w:r>
        <w:rPr>
          <w:rFonts w:cstheme="minorHAnsi"/>
          <w:color w:val="000000" w:themeColor="text1"/>
          <w:sz w:val="24"/>
          <w:szCs w:val="24"/>
          <w:shd w:val="clear" w:color="auto" w:fill="FFFFFF"/>
        </w:rPr>
        <w:t>roducto Interno Bruto PBI.</w:t>
      </w:r>
    </w:p>
    <w:p w14:paraId="4B1800AE" w14:textId="77777777" w:rsidR="00742AAE" w:rsidRPr="001048A7" w:rsidRDefault="00742AAE" w:rsidP="00742AAE">
      <w:pPr>
        <w:tabs>
          <w:tab w:val="center" w:pos="4419"/>
          <w:tab w:val="left" w:pos="6878"/>
        </w:tabs>
        <w:spacing w:line="276" w:lineRule="auto"/>
        <w:jc w:val="both"/>
        <w:rPr>
          <w:rFonts w:cstheme="minorHAnsi"/>
          <w:b/>
          <w:bCs/>
          <w:i/>
          <w:iCs/>
          <w:color w:val="000000" w:themeColor="text1"/>
          <w:sz w:val="24"/>
          <w:szCs w:val="24"/>
        </w:rPr>
      </w:pPr>
      <w:r w:rsidRPr="001048A7">
        <w:rPr>
          <w:rFonts w:cstheme="minorHAnsi"/>
          <w:b/>
          <w:bCs/>
          <w:i/>
          <w:iCs/>
          <w:color w:val="000000" w:themeColor="text1"/>
          <w:sz w:val="24"/>
          <w:szCs w:val="24"/>
        </w:rPr>
        <w:t xml:space="preserve">Contexto político </w:t>
      </w:r>
    </w:p>
    <w:p w14:paraId="72DEF55D" w14:textId="77777777" w:rsidR="00742AAE" w:rsidRDefault="00742AAE" w:rsidP="00742AAE">
      <w:pPr>
        <w:pStyle w:val="NormalWeb"/>
        <w:spacing w:before="22" w:beforeAutospacing="0" w:after="0" w:afterAutospacing="0" w:line="276" w:lineRule="auto"/>
        <w:ind w:left="14" w:right="14"/>
        <w:jc w:val="both"/>
        <w:rPr>
          <w:rFonts w:asciiTheme="minorHAnsi" w:eastAsiaTheme="minorEastAsia" w:hAnsiTheme="minorHAnsi" w:cstheme="minorHAnsi"/>
          <w:kern w:val="24"/>
        </w:rPr>
      </w:pPr>
      <w:r w:rsidRPr="001048A7">
        <w:rPr>
          <w:rFonts w:asciiTheme="minorHAnsi" w:eastAsiaTheme="minorEastAsia" w:hAnsiTheme="minorHAnsi" w:cstheme="minorHAnsi"/>
          <w:color w:val="000000" w:themeColor="text1"/>
          <w:kern w:val="24"/>
        </w:rPr>
        <w:t xml:space="preserve">El país experimentó 12 años de neoliberalismo como mecanismo de desarrollo en los gobiernos anteriores dirigidos por partidos de derecha nacionalista. Bajo ese contexto, el Estado priorizó </w:t>
      </w:r>
      <w:r>
        <w:rPr>
          <w:rFonts w:asciiTheme="minorHAnsi" w:eastAsiaTheme="minorEastAsia" w:hAnsiTheme="minorHAnsi" w:cstheme="minorHAnsi"/>
          <w:kern w:val="24"/>
        </w:rPr>
        <w:t>la privatización y tercerización de servicios (salud y educación) que, en vez de disminuir, incrementaron los gastos y costos operativos del gobierno. La salud y educación siguen siendo no adecuadas, se requiere priorizar y aumentar el presupuesto para mejorar la atención médica a la población, construir y acondicionar más escuelas para que los niños, niñas y adolescentes se eduquen en condiciones dignas.</w:t>
      </w:r>
    </w:p>
    <w:p w14:paraId="6E77EF09" w14:textId="77777777" w:rsidR="00742AAE" w:rsidRDefault="00742AAE" w:rsidP="00742AAE">
      <w:pPr>
        <w:pStyle w:val="NormalWeb"/>
        <w:spacing w:before="22" w:beforeAutospacing="0" w:after="0" w:afterAutospacing="0" w:line="276" w:lineRule="auto"/>
        <w:ind w:left="14" w:right="14"/>
        <w:jc w:val="both"/>
        <w:rPr>
          <w:rFonts w:asciiTheme="minorHAnsi" w:eastAsiaTheme="minorEastAsia" w:hAnsiTheme="minorHAnsi" w:cstheme="minorHAnsi"/>
          <w:kern w:val="24"/>
        </w:rPr>
      </w:pPr>
    </w:p>
    <w:p w14:paraId="0A1A2F06" w14:textId="77777777" w:rsidR="00742AAE" w:rsidRDefault="00742AAE" w:rsidP="00742AAE">
      <w:pPr>
        <w:pStyle w:val="NormalWeb"/>
        <w:spacing w:before="22" w:beforeAutospacing="0" w:after="0" w:afterAutospacing="0" w:line="276" w:lineRule="auto"/>
        <w:ind w:left="14" w:right="14"/>
        <w:jc w:val="both"/>
        <w:rPr>
          <w:rFonts w:asciiTheme="minorHAnsi" w:eastAsiaTheme="minorEastAsia" w:hAnsiTheme="minorHAnsi" w:cstheme="minorHAnsi"/>
          <w:kern w:val="24"/>
        </w:rPr>
      </w:pPr>
      <w:r>
        <w:rPr>
          <w:rFonts w:asciiTheme="minorHAnsi" w:eastAsiaTheme="minorEastAsia" w:hAnsiTheme="minorHAnsi" w:cstheme="minorHAnsi"/>
          <w:kern w:val="24"/>
        </w:rPr>
        <w:t>Debido a la corrupción sistémica en el aparato estatal, existe fuerte oposición a la visita al país de la Comisión Internacional contra la Corrupción y la Impunidad en Honduras (CICIH).</w:t>
      </w:r>
    </w:p>
    <w:p w14:paraId="298AAB4F" w14:textId="0DBBE895" w:rsidR="00742AAE" w:rsidRDefault="00742AAE" w:rsidP="00742AAE">
      <w:pPr>
        <w:pStyle w:val="NormalWeb"/>
        <w:spacing w:before="22" w:beforeAutospacing="0" w:after="0" w:afterAutospacing="0" w:line="276" w:lineRule="auto"/>
        <w:ind w:right="14"/>
        <w:jc w:val="both"/>
        <w:rPr>
          <w:rFonts w:asciiTheme="minorHAnsi" w:eastAsiaTheme="minorEastAsia" w:hAnsiTheme="minorHAnsi" w:cstheme="minorHAnsi"/>
          <w:kern w:val="24"/>
        </w:rPr>
      </w:pPr>
      <w:r>
        <w:rPr>
          <w:rFonts w:asciiTheme="minorHAnsi" w:eastAsiaTheme="minorEastAsia" w:hAnsiTheme="minorHAnsi" w:cstheme="minorHAnsi"/>
          <w:kern w:val="24"/>
        </w:rPr>
        <w:t>Aunque el expresidente de Honduras Juan Orlando Hernández fue extraditado a Estados Unidos en abril del 2022 por delitos de Narcotráfico, aún continúan operando sus estructuras de poder en el país. Por ejemplo,</w:t>
      </w:r>
      <w:r w:rsidR="00D55CAE">
        <w:rPr>
          <w:rFonts w:asciiTheme="minorHAnsi" w:eastAsiaTheme="minorEastAsia" w:hAnsiTheme="minorHAnsi" w:cstheme="minorHAnsi"/>
          <w:kern w:val="24"/>
        </w:rPr>
        <w:t xml:space="preserve"> en el Ministerio Publico, empresarios del </w:t>
      </w:r>
      <w:proofErr w:type="gramStart"/>
      <w:r w:rsidR="00D55CAE">
        <w:rPr>
          <w:rFonts w:asciiTheme="minorHAnsi" w:eastAsiaTheme="minorEastAsia" w:hAnsiTheme="minorHAnsi" w:cstheme="minorHAnsi"/>
          <w:kern w:val="24"/>
        </w:rPr>
        <w:t xml:space="preserve">país, </w:t>
      </w:r>
      <w:r>
        <w:rPr>
          <w:rFonts w:asciiTheme="minorHAnsi" w:eastAsiaTheme="minorEastAsia" w:hAnsiTheme="minorHAnsi" w:cstheme="minorHAnsi"/>
          <w:kern w:val="24"/>
        </w:rPr>
        <w:t xml:space="preserve"> y</w:t>
      </w:r>
      <w:proofErr w:type="gramEnd"/>
      <w:r>
        <w:rPr>
          <w:rFonts w:asciiTheme="minorHAnsi" w:eastAsiaTheme="minorEastAsia" w:hAnsiTheme="minorHAnsi" w:cstheme="minorHAnsi"/>
          <w:kern w:val="24"/>
        </w:rPr>
        <w:t xml:space="preserve"> el Congreso Nacional. </w:t>
      </w:r>
    </w:p>
    <w:p w14:paraId="47DABD08" w14:textId="77777777" w:rsidR="00742AAE" w:rsidRDefault="00742AAE" w:rsidP="00742AAE">
      <w:pPr>
        <w:pStyle w:val="NormalWeb"/>
        <w:spacing w:before="22" w:beforeAutospacing="0" w:after="0" w:afterAutospacing="0" w:line="276" w:lineRule="auto"/>
        <w:ind w:right="14"/>
        <w:jc w:val="both"/>
        <w:rPr>
          <w:rFonts w:asciiTheme="minorHAnsi" w:eastAsiaTheme="minorEastAsia" w:hAnsiTheme="minorHAnsi" w:cstheme="minorHAnsi"/>
          <w:kern w:val="24"/>
        </w:rPr>
      </w:pPr>
    </w:p>
    <w:p w14:paraId="2D92B2C0" w14:textId="77777777" w:rsidR="00742AAE" w:rsidRDefault="00742AAE" w:rsidP="00742AAE">
      <w:pPr>
        <w:pStyle w:val="NormalWeb"/>
        <w:spacing w:before="22" w:beforeAutospacing="0" w:after="0" w:afterAutospacing="0" w:line="276" w:lineRule="auto"/>
        <w:ind w:right="14"/>
        <w:jc w:val="both"/>
        <w:rPr>
          <w:rFonts w:ascii="Franklin Gothic Book" w:hAnsi="Franklin Gothic Book"/>
          <w:b/>
          <w:bCs/>
          <w:color w:val="B38000"/>
          <w:sz w:val="28"/>
          <w:szCs w:val="28"/>
          <w:lang w:eastAsia="es-HN"/>
        </w:rPr>
      </w:pPr>
      <w:r w:rsidRPr="00AE6856">
        <w:rPr>
          <w:rFonts w:asciiTheme="minorHAnsi" w:eastAsiaTheme="minorEastAsia" w:hAnsiTheme="minorHAnsi" w:cstheme="minorHAnsi"/>
          <w:kern w:val="24"/>
        </w:rPr>
        <w:t xml:space="preserve">El gobierno actual está </w:t>
      </w:r>
      <w:r>
        <w:rPr>
          <w:rFonts w:asciiTheme="minorHAnsi" w:eastAsiaTheme="minorEastAsia" w:hAnsiTheme="minorHAnsi" w:cstheme="minorHAnsi"/>
          <w:kern w:val="24"/>
        </w:rPr>
        <w:t>dirigido</w:t>
      </w:r>
      <w:r w:rsidRPr="008B4ECF">
        <w:rPr>
          <w:rFonts w:asciiTheme="minorHAnsi" w:eastAsiaTheme="minorEastAsia" w:hAnsiTheme="minorHAnsi" w:cstheme="minorHAnsi"/>
          <w:kern w:val="24"/>
        </w:rPr>
        <w:t xml:space="preserve"> por la </w:t>
      </w:r>
      <w:proofErr w:type="gramStart"/>
      <w:r>
        <w:rPr>
          <w:rFonts w:asciiTheme="minorHAnsi" w:eastAsiaTheme="minorEastAsia" w:hAnsiTheme="minorHAnsi" w:cstheme="minorHAnsi"/>
          <w:kern w:val="24"/>
        </w:rPr>
        <w:t>P</w:t>
      </w:r>
      <w:r w:rsidRPr="008B4ECF">
        <w:rPr>
          <w:rFonts w:asciiTheme="minorHAnsi" w:eastAsiaTheme="minorEastAsia" w:hAnsiTheme="minorHAnsi" w:cstheme="minorHAnsi"/>
          <w:kern w:val="24"/>
        </w:rPr>
        <w:t>residenta</w:t>
      </w:r>
      <w:proofErr w:type="gramEnd"/>
      <w:r w:rsidRPr="008B4ECF">
        <w:rPr>
          <w:rFonts w:asciiTheme="minorHAnsi" w:eastAsiaTheme="minorEastAsia" w:hAnsiTheme="minorHAnsi" w:cstheme="minorHAnsi"/>
          <w:kern w:val="24"/>
        </w:rPr>
        <w:t xml:space="preserve"> Xiomara Castro, </w:t>
      </w:r>
      <w:r>
        <w:rPr>
          <w:rFonts w:asciiTheme="minorHAnsi" w:eastAsiaTheme="minorEastAsia" w:hAnsiTheme="minorHAnsi" w:cstheme="minorHAnsi"/>
          <w:kern w:val="24"/>
        </w:rPr>
        <w:t>elegida e</w:t>
      </w:r>
      <w:r w:rsidRPr="00046E09">
        <w:rPr>
          <w:rFonts w:asciiTheme="minorHAnsi" w:eastAsiaTheme="minorEastAsia" w:hAnsiTheme="minorHAnsi" w:cstheme="minorHAnsi"/>
          <w:kern w:val="24"/>
        </w:rPr>
        <w:t>n 2022.</w:t>
      </w:r>
      <w:r>
        <w:rPr>
          <w:rFonts w:asciiTheme="minorHAnsi" w:eastAsiaTheme="minorEastAsia" w:hAnsiTheme="minorHAnsi" w:cstheme="minorHAnsi"/>
          <w:kern w:val="24"/>
        </w:rPr>
        <w:t xml:space="preserve"> Desde que la nueva administración asumió el poder </w:t>
      </w:r>
      <w:r w:rsidRPr="00A649BD">
        <w:rPr>
          <w:rFonts w:asciiTheme="minorHAnsi" w:eastAsiaTheme="minorEastAsia" w:hAnsiTheme="minorHAnsi" w:cstheme="minorHAnsi"/>
          <w:kern w:val="24"/>
        </w:rPr>
        <w:t>se han producido algunos avances en materia de derechos humanos, como:</w:t>
      </w:r>
    </w:p>
    <w:p w14:paraId="6FE0373B" w14:textId="77777777" w:rsidR="00742AAE" w:rsidRPr="00A649BD" w:rsidRDefault="00742AAE" w:rsidP="00742AAE">
      <w:pPr>
        <w:pStyle w:val="ListParagraph"/>
        <w:numPr>
          <w:ilvl w:val="0"/>
          <w:numId w:val="29"/>
        </w:numPr>
        <w:tabs>
          <w:tab w:val="center" w:pos="4419"/>
          <w:tab w:val="left" w:pos="6878"/>
        </w:tabs>
        <w:spacing w:line="276" w:lineRule="auto"/>
        <w:jc w:val="both"/>
        <w:rPr>
          <w:rFonts w:cstheme="minorHAnsi"/>
          <w:color w:val="000000" w:themeColor="text1"/>
          <w:sz w:val="24"/>
          <w:szCs w:val="24"/>
        </w:rPr>
      </w:pPr>
      <w:r>
        <w:rPr>
          <w:rFonts w:eastAsia="Times New Roman" w:cstheme="minorHAnsi"/>
          <w:color w:val="000000" w:themeColor="text1"/>
          <w:sz w:val="24"/>
          <w:szCs w:val="24"/>
          <w:lang w:eastAsia="es-HN"/>
        </w:rPr>
        <w:t>L</w:t>
      </w:r>
      <w:r w:rsidRPr="00CA6F55">
        <w:rPr>
          <w:rFonts w:eastAsia="Times New Roman" w:cstheme="minorHAnsi"/>
          <w:color w:val="000000" w:themeColor="text1"/>
          <w:sz w:val="24"/>
          <w:szCs w:val="24"/>
          <w:lang w:eastAsia="es-HN"/>
        </w:rPr>
        <w:t>a derogación de leyes que atentaban contra l</w:t>
      </w:r>
      <w:r>
        <w:rPr>
          <w:rFonts w:eastAsia="Times New Roman" w:cstheme="minorHAnsi"/>
          <w:color w:val="000000" w:themeColor="text1"/>
          <w:sz w:val="24"/>
          <w:szCs w:val="24"/>
          <w:lang w:eastAsia="es-HN"/>
        </w:rPr>
        <w:t xml:space="preserve">os Derechos Humanos de los ciudadanos y la estabilidad </w:t>
      </w:r>
      <w:r w:rsidRPr="00CA6F55">
        <w:rPr>
          <w:rFonts w:eastAsia="Times New Roman" w:cstheme="minorHAnsi"/>
          <w:color w:val="000000" w:themeColor="text1"/>
          <w:sz w:val="24"/>
          <w:szCs w:val="24"/>
          <w:lang w:eastAsia="es-HN"/>
        </w:rPr>
        <w:t>democr</w:t>
      </w:r>
      <w:r>
        <w:rPr>
          <w:rFonts w:eastAsia="Times New Roman" w:cstheme="minorHAnsi"/>
          <w:color w:val="000000" w:themeColor="text1"/>
          <w:sz w:val="24"/>
          <w:szCs w:val="24"/>
          <w:lang w:eastAsia="es-HN"/>
        </w:rPr>
        <w:t>ática del país:</w:t>
      </w:r>
    </w:p>
    <w:p w14:paraId="07B3B737" w14:textId="2688843A" w:rsidR="00742AAE" w:rsidRDefault="00742AAE" w:rsidP="00742AAE">
      <w:pPr>
        <w:pStyle w:val="ListParagraph"/>
        <w:numPr>
          <w:ilvl w:val="0"/>
          <w:numId w:val="31"/>
        </w:numPr>
        <w:tabs>
          <w:tab w:val="center" w:pos="4419"/>
          <w:tab w:val="left" w:pos="6878"/>
        </w:tabs>
        <w:spacing w:line="276" w:lineRule="auto"/>
        <w:jc w:val="both"/>
        <w:rPr>
          <w:rFonts w:eastAsia="Times New Roman" w:cstheme="minorHAnsi"/>
          <w:color w:val="000000" w:themeColor="text1"/>
          <w:sz w:val="24"/>
          <w:szCs w:val="24"/>
          <w:lang w:eastAsia="es-HN"/>
        </w:rPr>
      </w:pPr>
      <w:r w:rsidRPr="00CA6F55">
        <w:rPr>
          <w:rFonts w:cstheme="minorHAnsi"/>
          <w:color w:val="000000" w:themeColor="text1"/>
          <w:sz w:val="24"/>
          <w:szCs w:val="24"/>
        </w:rPr>
        <w:t>L</w:t>
      </w:r>
      <w:r w:rsidRPr="00CA6F55">
        <w:rPr>
          <w:rFonts w:eastAsia="Times New Roman" w:cstheme="minorHAnsi"/>
          <w:color w:val="000000" w:themeColor="text1"/>
          <w:sz w:val="24"/>
          <w:szCs w:val="24"/>
          <w:lang w:eastAsia="es-HN"/>
        </w:rPr>
        <w:t xml:space="preserve">a ley de </w:t>
      </w:r>
      <w:r>
        <w:rPr>
          <w:rFonts w:eastAsia="Times New Roman" w:cstheme="minorHAnsi"/>
          <w:color w:val="000000" w:themeColor="text1"/>
          <w:sz w:val="24"/>
          <w:szCs w:val="24"/>
          <w:lang w:eastAsia="es-HN"/>
        </w:rPr>
        <w:t>Z</w:t>
      </w:r>
      <w:r w:rsidRPr="00CA6F55">
        <w:rPr>
          <w:rFonts w:eastAsia="Times New Roman" w:cstheme="minorHAnsi"/>
          <w:color w:val="000000" w:themeColor="text1"/>
          <w:sz w:val="24"/>
          <w:szCs w:val="24"/>
          <w:lang w:eastAsia="es-HN"/>
        </w:rPr>
        <w:t xml:space="preserve">onas de </w:t>
      </w:r>
      <w:r>
        <w:rPr>
          <w:rFonts w:eastAsia="Times New Roman" w:cstheme="minorHAnsi"/>
          <w:color w:val="000000" w:themeColor="text1"/>
          <w:sz w:val="24"/>
          <w:szCs w:val="24"/>
          <w:lang w:eastAsia="es-HN"/>
        </w:rPr>
        <w:t>E</w:t>
      </w:r>
      <w:r w:rsidRPr="00CA6F55">
        <w:rPr>
          <w:rFonts w:eastAsia="Times New Roman" w:cstheme="minorHAnsi"/>
          <w:color w:val="000000" w:themeColor="text1"/>
          <w:sz w:val="24"/>
          <w:szCs w:val="24"/>
          <w:lang w:eastAsia="es-HN"/>
        </w:rPr>
        <w:t>mpleo y Desarrollo Económico (ZEDES)</w:t>
      </w:r>
      <w:r>
        <w:rPr>
          <w:rFonts w:eastAsia="Times New Roman" w:cstheme="minorHAnsi"/>
          <w:color w:val="000000" w:themeColor="text1"/>
          <w:sz w:val="24"/>
          <w:szCs w:val="24"/>
          <w:lang w:eastAsia="es-HN"/>
        </w:rPr>
        <w:t>, que facilitaba la expropiación y explotación de recursos naturales.</w:t>
      </w:r>
    </w:p>
    <w:p w14:paraId="1488784C" w14:textId="2ECFFA31" w:rsidR="00742AAE" w:rsidRPr="00A649BD" w:rsidRDefault="00742AAE" w:rsidP="00742AAE">
      <w:pPr>
        <w:pStyle w:val="ListParagraph"/>
        <w:numPr>
          <w:ilvl w:val="0"/>
          <w:numId w:val="31"/>
        </w:numPr>
        <w:tabs>
          <w:tab w:val="center" w:pos="4419"/>
          <w:tab w:val="left" w:pos="6878"/>
        </w:tabs>
        <w:spacing w:line="276" w:lineRule="auto"/>
        <w:jc w:val="both"/>
        <w:rPr>
          <w:rFonts w:cstheme="minorHAnsi"/>
          <w:color w:val="000000" w:themeColor="text1"/>
          <w:sz w:val="24"/>
          <w:szCs w:val="24"/>
        </w:rPr>
      </w:pPr>
      <w:r w:rsidRPr="00A649BD">
        <w:rPr>
          <w:rFonts w:eastAsia="Times New Roman" w:cstheme="minorHAnsi"/>
          <w:color w:val="000000" w:themeColor="text1"/>
          <w:sz w:val="24"/>
          <w:szCs w:val="24"/>
          <w:lang w:eastAsia="es-HN"/>
        </w:rPr>
        <w:t xml:space="preserve">Ley de Secretos que fue creada y aprobada en el gobierno </w:t>
      </w:r>
      <w:r>
        <w:rPr>
          <w:rFonts w:eastAsia="Times New Roman" w:cstheme="minorHAnsi"/>
          <w:color w:val="000000" w:themeColor="text1"/>
          <w:sz w:val="24"/>
          <w:szCs w:val="24"/>
          <w:lang w:eastAsia="es-HN"/>
        </w:rPr>
        <w:t xml:space="preserve">anterior, facilitando el encubrimiento de actos de corrupción por </w:t>
      </w:r>
      <w:r w:rsidRPr="00A649BD">
        <w:rPr>
          <w:rFonts w:eastAsia="Times New Roman" w:cstheme="minorHAnsi"/>
          <w:color w:val="000000" w:themeColor="text1"/>
          <w:sz w:val="24"/>
          <w:szCs w:val="24"/>
          <w:lang w:eastAsia="es-HN"/>
        </w:rPr>
        <w:t>funcionarios del estado.</w:t>
      </w:r>
    </w:p>
    <w:p w14:paraId="527BC1BE" w14:textId="73624610" w:rsidR="00742AAE" w:rsidRPr="000078E4" w:rsidRDefault="00742AAE" w:rsidP="00742AAE">
      <w:pPr>
        <w:pStyle w:val="ListParagraph"/>
        <w:numPr>
          <w:ilvl w:val="0"/>
          <w:numId w:val="31"/>
        </w:numPr>
        <w:tabs>
          <w:tab w:val="center" w:pos="4419"/>
          <w:tab w:val="left" w:pos="6878"/>
        </w:tabs>
        <w:spacing w:line="276" w:lineRule="auto"/>
        <w:jc w:val="both"/>
        <w:rPr>
          <w:rFonts w:cstheme="minorHAnsi"/>
          <w:color w:val="000000" w:themeColor="text1"/>
          <w:sz w:val="24"/>
          <w:szCs w:val="24"/>
        </w:rPr>
      </w:pPr>
      <w:r>
        <w:rPr>
          <w:rFonts w:eastAsia="Times New Roman" w:cstheme="minorHAnsi"/>
          <w:color w:val="000000" w:themeColor="text1"/>
          <w:sz w:val="24"/>
          <w:szCs w:val="24"/>
          <w:lang w:eastAsia="es-HN"/>
        </w:rPr>
        <w:t>L</w:t>
      </w:r>
      <w:r w:rsidRPr="00A649BD">
        <w:rPr>
          <w:rFonts w:eastAsia="Times New Roman" w:cstheme="minorHAnsi"/>
          <w:color w:val="000000" w:themeColor="text1"/>
          <w:sz w:val="24"/>
          <w:szCs w:val="24"/>
          <w:lang w:eastAsia="es-HN"/>
        </w:rPr>
        <w:t xml:space="preserve">ey del empleo por hora, donde muchas personas </w:t>
      </w:r>
      <w:r>
        <w:rPr>
          <w:rFonts w:eastAsia="Times New Roman" w:cstheme="minorHAnsi"/>
          <w:color w:val="000000" w:themeColor="text1"/>
          <w:sz w:val="24"/>
          <w:szCs w:val="24"/>
          <w:lang w:eastAsia="es-HN"/>
        </w:rPr>
        <w:t>trabajaban</w:t>
      </w:r>
      <w:r w:rsidRPr="00A649BD">
        <w:rPr>
          <w:rFonts w:eastAsia="Times New Roman" w:cstheme="minorHAnsi"/>
          <w:color w:val="000000" w:themeColor="text1"/>
          <w:sz w:val="24"/>
          <w:szCs w:val="24"/>
          <w:lang w:eastAsia="es-HN"/>
        </w:rPr>
        <w:t xml:space="preserve"> sin derechos laborales y sus contratos eran temporales.</w:t>
      </w:r>
    </w:p>
    <w:p w14:paraId="70C47076" w14:textId="0901D199" w:rsidR="00742AAE" w:rsidRPr="000078E4" w:rsidRDefault="00742AAE" w:rsidP="00742AAE">
      <w:pPr>
        <w:pStyle w:val="ListParagraph"/>
        <w:numPr>
          <w:ilvl w:val="0"/>
          <w:numId w:val="31"/>
        </w:numPr>
        <w:tabs>
          <w:tab w:val="center" w:pos="4419"/>
          <w:tab w:val="left" w:pos="6878"/>
        </w:tabs>
        <w:spacing w:line="276" w:lineRule="auto"/>
        <w:jc w:val="both"/>
        <w:rPr>
          <w:rFonts w:cstheme="minorHAnsi"/>
          <w:color w:val="000000" w:themeColor="text1"/>
          <w:sz w:val="24"/>
          <w:szCs w:val="24"/>
        </w:rPr>
      </w:pPr>
      <w:r w:rsidRPr="000078E4">
        <w:rPr>
          <w:rFonts w:eastAsia="Times New Roman" w:cstheme="minorHAnsi"/>
          <w:color w:val="000000" w:themeColor="text1"/>
          <w:sz w:val="24"/>
          <w:szCs w:val="24"/>
          <w:lang w:eastAsia="es-HN"/>
        </w:rPr>
        <w:t>Ley de Amnistía</w:t>
      </w:r>
      <w:r>
        <w:rPr>
          <w:rFonts w:eastAsia="Times New Roman" w:cstheme="minorHAnsi"/>
          <w:color w:val="000000" w:themeColor="text1"/>
          <w:sz w:val="24"/>
          <w:szCs w:val="24"/>
          <w:lang w:eastAsia="es-HN"/>
        </w:rPr>
        <w:t xml:space="preserve">, </w:t>
      </w:r>
      <w:r w:rsidRPr="000078E4">
        <w:rPr>
          <w:rFonts w:eastAsia="Times New Roman" w:cstheme="minorHAnsi"/>
          <w:color w:val="000000" w:themeColor="text1"/>
          <w:sz w:val="24"/>
          <w:szCs w:val="24"/>
          <w:lang w:eastAsia="es-HN"/>
        </w:rPr>
        <w:t xml:space="preserve">y </w:t>
      </w:r>
      <w:r>
        <w:rPr>
          <w:rFonts w:eastAsia="Times New Roman" w:cstheme="minorHAnsi"/>
          <w:color w:val="000000" w:themeColor="text1"/>
          <w:sz w:val="24"/>
          <w:szCs w:val="24"/>
          <w:lang w:eastAsia="es-HN"/>
        </w:rPr>
        <w:t xml:space="preserve">además </w:t>
      </w:r>
      <w:r w:rsidRPr="000078E4">
        <w:rPr>
          <w:rFonts w:eastAsia="Times New Roman" w:cstheme="minorHAnsi"/>
          <w:color w:val="000000" w:themeColor="text1"/>
          <w:sz w:val="24"/>
          <w:szCs w:val="24"/>
          <w:lang w:eastAsia="es-HN"/>
        </w:rPr>
        <w:t>se conden</w:t>
      </w:r>
      <w:r>
        <w:rPr>
          <w:rFonts w:eastAsia="Times New Roman" w:cstheme="minorHAnsi"/>
          <w:color w:val="000000" w:themeColor="text1"/>
          <w:sz w:val="24"/>
          <w:szCs w:val="24"/>
          <w:lang w:eastAsia="es-HN"/>
        </w:rPr>
        <w:t>ó</w:t>
      </w:r>
      <w:r w:rsidRPr="000078E4">
        <w:rPr>
          <w:rFonts w:eastAsia="Times New Roman" w:cstheme="minorHAnsi"/>
          <w:color w:val="000000" w:themeColor="text1"/>
          <w:sz w:val="24"/>
          <w:szCs w:val="24"/>
          <w:lang w:eastAsia="es-HN"/>
        </w:rPr>
        <w:t xml:space="preserve"> el </w:t>
      </w:r>
      <w:r>
        <w:rPr>
          <w:rFonts w:eastAsia="Times New Roman" w:cstheme="minorHAnsi"/>
          <w:color w:val="000000" w:themeColor="text1"/>
          <w:sz w:val="24"/>
          <w:szCs w:val="24"/>
          <w:lang w:eastAsia="es-HN"/>
        </w:rPr>
        <w:t>G</w:t>
      </w:r>
      <w:r w:rsidRPr="000078E4">
        <w:rPr>
          <w:rFonts w:eastAsia="Times New Roman" w:cstheme="minorHAnsi"/>
          <w:color w:val="000000" w:themeColor="text1"/>
          <w:sz w:val="24"/>
          <w:szCs w:val="24"/>
          <w:lang w:eastAsia="es-HN"/>
        </w:rPr>
        <w:t>olpe de Estado del año 2009.</w:t>
      </w:r>
    </w:p>
    <w:p w14:paraId="3B1B41EC" w14:textId="77777777" w:rsidR="00742AAE"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sidRPr="000078E4">
        <w:rPr>
          <w:rFonts w:eastAsia="Times New Roman" w:cstheme="minorHAnsi"/>
          <w:sz w:val="24"/>
          <w:szCs w:val="24"/>
          <w:lang w:eastAsia="es-HN"/>
        </w:rPr>
        <w:t xml:space="preserve">Hay menos control a medios de comunicación de la información, promoviendo y facilitando la libertad de prensa y expresión. </w:t>
      </w:r>
    </w:p>
    <w:p w14:paraId="1FBCD9AC" w14:textId="77777777" w:rsidR="00742AAE" w:rsidRPr="000078E4"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sidRPr="000078E4">
        <w:rPr>
          <w:rFonts w:eastAsia="Times New Roman" w:cstheme="minorHAnsi"/>
          <w:sz w:val="24"/>
          <w:szCs w:val="24"/>
          <w:lang w:eastAsia="es-HN"/>
        </w:rPr>
        <w:t>Se le di</w:t>
      </w:r>
      <w:r>
        <w:rPr>
          <w:rFonts w:eastAsia="Times New Roman" w:cstheme="minorHAnsi"/>
          <w:sz w:val="24"/>
          <w:szCs w:val="24"/>
          <w:lang w:eastAsia="es-HN"/>
        </w:rPr>
        <w:t>o</w:t>
      </w:r>
      <w:r w:rsidRPr="000078E4">
        <w:rPr>
          <w:rFonts w:eastAsia="Times New Roman" w:cstheme="minorHAnsi"/>
          <w:sz w:val="24"/>
          <w:szCs w:val="24"/>
          <w:lang w:eastAsia="es-HN"/>
        </w:rPr>
        <w:t xml:space="preserve"> apertura de participación a las organizaciones y movimientos sociales en la propuesta de gobierno </w:t>
      </w:r>
      <w:r>
        <w:rPr>
          <w:rFonts w:eastAsia="Times New Roman" w:cstheme="minorHAnsi"/>
          <w:sz w:val="24"/>
          <w:szCs w:val="24"/>
          <w:lang w:eastAsia="es-HN"/>
        </w:rPr>
        <w:t>P</w:t>
      </w:r>
      <w:r w:rsidRPr="000078E4">
        <w:rPr>
          <w:rFonts w:eastAsia="Times New Roman" w:cstheme="minorHAnsi"/>
          <w:sz w:val="24"/>
          <w:szCs w:val="24"/>
          <w:lang w:eastAsia="es-HN"/>
        </w:rPr>
        <w:t xml:space="preserve">oder </w:t>
      </w:r>
      <w:r>
        <w:rPr>
          <w:rFonts w:eastAsia="Times New Roman" w:cstheme="minorHAnsi"/>
          <w:sz w:val="24"/>
          <w:szCs w:val="24"/>
          <w:lang w:eastAsia="es-HN"/>
        </w:rPr>
        <w:t>P</w:t>
      </w:r>
      <w:r w:rsidRPr="000078E4">
        <w:rPr>
          <w:rFonts w:eastAsia="Times New Roman" w:cstheme="minorHAnsi"/>
          <w:sz w:val="24"/>
          <w:szCs w:val="24"/>
          <w:lang w:eastAsia="es-HN"/>
        </w:rPr>
        <w:t xml:space="preserve">opular y </w:t>
      </w:r>
      <w:r>
        <w:rPr>
          <w:rFonts w:eastAsia="Times New Roman" w:cstheme="minorHAnsi"/>
          <w:sz w:val="24"/>
          <w:szCs w:val="24"/>
          <w:lang w:eastAsia="es-HN"/>
        </w:rPr>
        <w:t>P</w:t>
      </w:r>
      <w:r w:rsidRPr="000078E4">
        <w:rPr>
          <w:rFonts w:eastAsia="Times New Roman" w:cstheme="minorHAnsi"/>
          <w:sz w:val="24"/>
          <w:szCs w:val="24"/>
          <w:lang w:eastAsia="es-HN"/>
        </w:rPr>
        <w:t xml:space="preserve">articipación </w:t>
      </w:r>
      <w:r>
        <w:rPr>
          <w:rFonts w:eastAsia="Times New Roman" w:cstheme="minorHAnsi"/>
          <w:sz w:val="24"/>
          <w:szCs w:val="24"/>
          <w:lang w:eastAsia="es-HN"/>
        </w:rPr>
        <w:t>C</w:t>
      </w:r>
      <w:r w:rsidRPr="000078E4">
        <w:rPr>
          <w:rFonts w:eastAsia="Times New Roman" w:cstheme="minorHAnsi"/>
          <w:sz w:val="24"/>
          <w:szCs w:val="24"/>
          <w:lang w:eastAsia="es-HN"/>
        </w:rPr>
        <w:t>iudadan</w:t>
      </w:r>
      <w:r>
        <w:rPr>
          <w:rFonts w:eastAsia="Times New Roman" w:cstheme="minorHAnsi"/>
          <w:sz w:val="24"/>
          <w:szCs w:val="24"/>
          <w:lang w:eastAsia="es-HN"/>
        </w:rPr>
        <w:t xml:space="preserve">a, con el objetivo de </w:t>
      </w:r>
      <w:r w:rsidRPr="000078E4">
        <w:rPr>
          <w:rFonts w:eastAsia="Times New Roman" w:cstheme="minorHAnsi"/>
          <w:sz w:val="24"/>
          <w:szCs w:val="24"/>
          <w:lang w:eastAsia="es-HN"/>
        </w:rPr>
        <w:t>incorporar</w:t>
      </w:r>
      <w:r>
        <w:rPr>
          <w:rFonts w:eastAsia="Times New Roman" w:cstheme="minorHAnsi"/>
          <w:sz w:val="24"/>
          <w:szCs w:val="24"/>
          <w:lang w:eastAsia="es-HN"/>
        </w:rPr>
        <w:t xml:space="preserve"> </w:t>
      </w:r>
      <w:r w:rsidRPr="000078E4">
        <w:rPr>
          <w:rFonts w:eastAsia="Times New Roman" w:cstheme="minorHAnsi"/>
          <w:sz w:val="24"/>
          <w:szCs w:val="24"/>
          <w:lang w:eastAsia="es-HN"/>
        </w:rPr>
        <w:t xml:space="preserve">sus demandas y propuestas en el </w:t>
      </w:r>
      <w:r>
        <w:rPr>
          <w:rFonts w:eastAsia="Times New Roman" w:cstheme="minorHAnsi"/>
          <w:sz w:val="24"/>
          <w:szCs w:val="24"/>
          <w:lang w:eastAsia="es-HN"/>
        </w:rPr>
        <w:t>P</w:t>
      </w:r>
      <w:r w:rsidRPr="000078E4">
        <w:rPr>
          <w:rFonts w:eastAsia="Times New Roman" w:cstheme="minorHAnsi"/>
          <w:sz w:val="24"/>
          <w:szCs w:val="24"/>
          <w:lang w:eastAsia="es-HN"/>
        </w:rPr>
        <w:t xml:space="preserve">lan de </w:t>
      </w:r>
      <w:r>
        <w:rPr>
          <w:rFonts w:eastAsia="Times New Roman" w:cstheme="minorHAnsi"/>
          <w:sz w:val="24"/>
          <w:szCs w:val="24"/>
          <w:lang w:eastAsia="es-HN"/>
        </w:rPr>
        <w:t>G</w:t>
      </w:r>
      <w:r w:rsidRPr="000078E4">
        <w:rPr>
          <w:rFonts w:eastAsia="Times New Roman" w:cstheme="minorHAnsi"/>
          <w:sz w:val="24"/>
          <w:szCs w:val="24"/>
          <w:lang w:eastAsia="es-HN"/>
        </w:rPr>
        <w:t>obierno 2022-2025.</w:t>
      </w:r>
    </w:p>
    <w:p w14:paraId="2AF75448" w14:textId="77777777" w:rsidR="00742AAE"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Pr>
          <w:rFonts w:eastAsia="Times New Roman" w:cstheme="minorHAnsi"/>
          <w:sz w:val="24"/>
          <w:szCs w:val="24"/>
          <w:lang w:eastAsia="es-HN"/>
        </w:rPr>
        <w:t>Se respeta el derecho a la manifestación, respetando los derechos humanos y el derecho a la libertad de expresión de quienes se manifiestan</w:t>
      </w:r>
      <w:r w:rsidRPr="005638BD">
        <w:rPr>
          <w:rFonts w:eastAsia="Times New Roman" w:cstheme="minorHAnsi"/>
          <w:sz w:val="24"/>
          <w:szCs w:val="24"/>
          <w:lang w:eastAsia="es-HN"/>
        </w:rPr>
        <w:t>.</w:t>
      </w:r>
    </w:p>
    <w:p w14:paraId="6D691BDB" w14:textId="77777777" w:rsidR="00742AAE" w:rsidRPr="00096C5B" w:rsidRDefault="00742AAE" w:rsidP="00742AAE">
      <w:pPr>
        <w:tabs>
          <w:tab w:val="center" w:pos="4419"/>
          <w:tab w:val="left" w:pos="6878"/>
        </w:tabs>
        <w:spacing w:line="276" w:lineRule="auto"/>
        <w:jc w:val="both"/>
        <w:rPr>
          <w:rFonts w:eastAsia="Times New Roman" w:cstheme="minorHAnsi"/>
          <w:sz w:val="24"/>
          <w:szCs w:val="24"/>
          <w:lang w:eastAsia="es-HN"/>
        </w:rPr>
      </w:pPr>
      <w:r w:rsidRPr="0015124F">
        <w:rPr>
          <w:rFonts w:eastAsia="Times New Roman" w:cstheme="minorHAnsi"/>
          <w:sz w:val="24"/>
          <w:szCs w:val="24"/>
          <w:lang w:eastAsia="es-HN"/>
        </w:rPr>
        <w:t xml:space="preserve">Sin embargo, </w:t>
      </w:r>
      <w:r>
        <w:rPr>
          <w:rFonts w:eastAsia="Times New Roman" w:cstheme="minorHAnsi"/>
          <w:sz w:val="24"/>
          <w:szCs w:val="24"/>
          <w:lang w:eastAsia="es-HN"/>
        </w:rPr>
        <w:t>en algunos ámbitos los problemas persisten o incluso han aumentado, por ejemplo:</w:t>
      </w:r>
    </w:p>
    <w:p w14:paraId="745E8842" w14:textId="77777777" w:rsidR="00742AAE" w:rsidRPr="001D3D3E"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Pr>
          <w:rFonts w:eastAsia="Times New Roman" w:cstheme="minorHAnsi"/>
          <w:sz w:val="24"/>
          <w:szCs w:val="24"/>
          <w:lang w:eastAsia="es-HN"/>
        </w:rPr>
        <w:t xml:space="preserve">Ha aumentado </w:t>
      </w:r>
      <w:r w:rsidRPr="001D3D3E">
        <w:rPr>
          <w:rFonts w:eastAsia="Times New Roman" w:cstheme="minorHAnsi"/>
          <w:sz w:val="24"/>
          <w:szCs w:val="24"/>
          <w:lang w:eastAsia="es-HN"/>
        </w:rPr>
        <w:t xml:space="preserve">la criminalidad y </w:t>
      </w:r>
      <w:r>
        <w:rPr>
          <w:rFonts w:eastAsia="Times New Roman" w:cstheme="minorHAnsi"/>
          <w:sz w:val="24"/>
          <w:szCs w:val="24"/>
          <w:lang w:eastAsia="es-HN"/>
        </w:rPr>
        <w:t xml:space="preserve">el </w:t>
      </w:r>
      <w:r w:rsidRPr="001D3D3E">
        <w:rPr>
          <w:rFonts w:eastAsia="Times New Roman" w:cstheme="minorHAnsi"/>
          <w:sz w:val="24"/>
          <w:szCs w:val="24"/>
          <w:lang w:eastAsia="es-HN"/>
        </w:rPr>
        <w:t>delito de extorción.</w:t>
      </w:r>
    </w:p>
    <w:p w14:paraId="699E34CD" w14:textId="77777777" w:rsidR="00742AAE" w:rsidRPr="006A1C16"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Pr>
          <w:rFonts w:eastAsia="Times New Roman" w:cstheme="minorHAnsi"/>
          <w:sz w:val="24"/>
          <w:szCs w:val="24"/>
          <w:lang w:eastAsia="es-HN"/>
        </w:rPr>
        <w:t>Después del acontecimiento suscitado en la Cárcel de Mujeres donde murieron 46 mujeres asesinadas y quemadas en una reyerta, nuevamente se militarizó los Centros Penitenciarios y la sociedad en general, decretando el estado de Excepción.</w:t>
      </w:r>
    </w:p>
    <w:p w14:paraId="755C7ACE" w14:textId="77777777" w:rsidR="00742AAE" w:rsidRPr="006A1C16"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Pr>
          <w:rFonts w:eastAsia="Times New Roman" w:cstheme="minorHAnsi"/>
          <w:sz w:val="24"/>
          <w:szCs w:val="24"/>
          <w:lang w:eastAsia="es-HN"/>
        </w:rPr>
        <w:t>Los</w:t>
      </w:r>
      <w:r w:rsidRPr="00F2164E">
        <w:rPr>
          <w:rFonts w:eastAsia="Times New Roman" w:cstheme="minorHAnsi"/>
          <w:sz w:val="24"/>
          <w:szCs w:val="24"/>
          <w:lang w:eastAsia="es-HN"/>
        </w:rPr>
        <w:t xml:space="preserve"> planes de desarrollo </w:t>
      </w:r>
      <w:r>
        <w:rPr>
          <w:rFonts w:eastAsia="Times New Roman" w:cstheme="minorHAnsi"/>
          <w:sz w:val="24"/>
          <w:szCs w:val="24"/>
          <w:lang w:eastAsia="es-HN"/>
        </w:rPr>
        <w:t xml:space="preserve">del Gobierno </w:t>
      </w:r>
      <w:r w:rsidRPr="00F2164E">
        <w:rPr>
          <w:rFonts w:eastAsia="Times New Roman" w:cstheme="minorHAnsi"/>
          <w:sz w:val="24"/>
          <w:szCs w:val="24"/>
          <w:lang w:eastAsia="es-HN"/>
        </w:rPr>
        <w:t>no son muy claros</w:t>
      </w:r>
      <w:r>
        <w:rPr>
          <w:rFonts w:eastAsia="Times New Roman" w:cstheme="minorHAnsi"/>
          <w:sz w:val="24"/>
          <w:szCs w:val="24"/>
          <w:lang w:eastAsia="es-HN"/>
        </w:rPr>
        <w:t>, en tanto que el gobierno actual recibió una actualidad fiscal en banca rota</w:t>
      </w:r>
      <w:r w:rsidRPr="00F2164E">
        <w:rPr>
          <w:rFonts w:eastAsia="Times New Roman" w:cstheme="minorHAnsi"/>
          <w:sz w:val="24"/>
          <w:szCs w:val="24"/>
          <w:lang w:eastAsia="es-HN"/>
        </w:rPr>
        <w:t>.</w:t>
      </w:r>
    </w:p>
    <w:p w14:paraId="77E024F9" w14:textId="77777777" w:rsidR="00742AAE" w:rsidRPr="00F2164E" w:rsidRDefault="00742AAE" w:rsidP="00742AAE">
      <w:pPr>
        <w:pStyle w:val="ListParagraph"/>
        <w:numPr>
          <w:ilvl w:val="0"/>
          <w:numId w:val="29"/>
        </w:numPr>
        <w:tabs>
          <w:tab w:val="center" w:pos="4419"/>
          <w:tab w:val="left" w:pos="6878"/>
        </w:tabs>
        <w:spacing w:line="276" w:lineRule="auto"/>
        <w:jc w:val="both"/>
        <w:rPr>
          <w:rFonts w:eastAsia="Times New Roman" w:cstheme="minorHAnsi"/>
          <w:sz w:val="24"/>
          <w:szCs w:val="24"/>
          <w:lang w:eastAsia="es-HN"/>
        </w:rPr>
      </w:pPr>
      <w:r>
        <w:rPr>
          <w:rFonts w:eastAsiaTheme="minorEastAsia" w:cstheme="minorHAnsi"/>
          <w:color w:val="000000" w:themeColor="text1"/>
          <w:spacing w:val="-1"/>
          <w:kern w:val="24"/>
          <w:sz w:val="24"/>
          <w:szCs w:val="24"/>
          <w:lang w:eastAsia="es-HN"/>
        </w:rPr>
        <w:t>No hay claridad en la política ambiental, específicamente respecto a la explotación petrolera, la actividad minera y los acuerdos con las empresas generadoras de energía</w:t>
      </w:r>
      <w:r w:rsidRPr="00F2164E">
        <w:rPr>
          <w:rFonts w:eastAsiaTheme="minorEastAsia" w:cstheme="minorHAnsi"/>
          <w:color w:val="000000" w:themeColor="text1"/>
          <w:kern w:val="24"/>
          <w:sz w:val="24"/>
          <w:szCs w:val="24"/>
          <w:lang w:val="es-HN" w:eastAsia="es-HN"/>
        </w:rPr>
        <w:t>.</w:t>
      </w:r>
    </w:p>
    <w:p w14:paraId="6CF75346" w14:textId="77777777" w:rsidR="00742AAE" w:rsidRDefault="00742AAE" w:rsidP="00742AAE">
      <w:pPr>
        <w:pStyle w:val="NormalWeb"/>
        <w:numPr>
          <w:ilvl w:val="0"/>
          <w:numId w:val="29"/>
        </w:numPr>
        <w:spacing w:before="18" w:beforeAutospacing="0" w:after="0" w:afterAutospacing="0" w:line="276" w:lineRule="auto"/>
        <w:jc w:val="both"/>
        <w:rPr>
          <w:rFonts w:asciiTheme="minorHAnsi" w:hAnsiTheme="minorHAnsi" w:cstheme="minorHAnsi"/>
          <w:lang w:val="es-HN"/>
        </w:rPr>
      </w:pPr>
      <w:r w:rsidRPr="00B05698">
        <w:rPr>
          <w:rFonts w:asciiTheme="minorHAnsi" w:eastAsiaTheme="minorEastAsia" w:hAnsiTheme="minorHAnsi" w:cstheme="minorHAnsi"/>
          <w:spacing w:val="-1"/>
          <w:kern w:val="24"/>
        </w:rPr>
        <w:t xml:space="preserve">Los precios </w:t>
      </w:r>
      <w:r w:rsidRPr="00B05698">
        <w:rPr>
          <w:rFonts w:asciiTheme="minorHAnsi" w:eastAsiaTheme="minorEastAsia" w:hAnsiTheme="minorHAnsi" w:cstheme="minorHAnsi"/>
          <w:kern w:val="24"/>
        </w:rPr>
        <w:t xml:space="preserve">de </w:t>
      </w:r>
      <w:r w:rsidRPr="00B05698">
        <w:rPr>
          <w:rFonts w:asciiTheme="minorHAnsi" w:eastAsiaTheme="minorEastAsia" w:hAnsiTheme="minorHAnsi" w:cstheme="minorHAnsi"/>
          <w:spacing w:val="-1"/>
          <w:kern w:val="24"/>
        </w:rPr>
        <w:t xml:space="preserve">los </w:t>
      </w:r>
      <w:r w:rsidRPr="00B05698">
        <w:rPr>
          <w:rFonts w:asciiTheme="minorHAnsi" w:eastAsiaTheme="minorEastAsia" w:hAnsiTheme="minorHAnsi" w:cstheme="minorHAnsi"/>
          <w:spacing w:val="-2"/>
          <w:kern w:val="24"/>
        </w:rPr>
        <w:t xml:space="preserve">combustibles incrementan </w:t>
      </w:r>
      <w:r>
        <w:rPr>
          <w:rFonts w:asciiTheme="minorHAnsi" w:eastAsiaTheme="minorEastAsia" w:hAnsiTheme="minorHAnsi" w:cstheme="minorHAnsi"/>
          <w:spacing w:val="-2"/>
          <w:kern w:val="24"/>
        </w:rPr>
        <w:t xml:space="preserve">continuamente, aumentando </w:t>
      </w:r>
      <w:r w:rsidRPr="00B05698">
        <w:rPr>
          <w:rFonts w:asciiTheme="minorHAnsi" w:eastAsiaTheme="minorEastAsia" w:hAnsiTheme="minorHAnsi" w:cstheme="minorHAnsi"/>
          <w:spacing w:val="-1"/>
          <w:kern w:val="24"/>
        </w:rPr>
        <w:t xml:space="preserve">el </w:t>
      </w:r>
      <w:r w:rsidRPr="00B05698">
        <w:rPr>
          <w:rFonts w:asciiTheme="minorHAnsi" w:eastAsiaTheme="minorEastAsia" w:hAnsiTheme="minorHAnsi" w:cstheme="minorHAnsi"/>
          <w:spacing w:val="-3"/>
          <w:kern w:val="24"/>
        </w:rPr>
        <w:t xml:space="preserve">costo </w:t>
      </w:r>
      <w:r w:rsidRPr="00B05698">
        <w:rPr>
          <w:rFonts w:asciiTheme="minorHAnsi" w:eastAsiaTheme="minorEastAsia" w:hAnsiTheme="minorHAnsi" w:cstheme="minorHAnsi"/>
          <w:spacing w:val="-1"/>
          <w:kern w:val="24"/>
        </w:rPr>
        <w:t xml:space="preserve">del </w:t>
      </w:r>
      <w:r w:rsidRPr="00B05698">
        <w:rPr>
          <w:rFonts w:asciiTheme="minorHAnsi" w:eastAsiaTheme="minorEastAsia" w:hAnsiTheme="minorHAnsi" w:cstheme="minorHAnsi"/>
          <w:spacing w:val="-2"/>
          <w:kern w:val="24"/>
        </w:rPr>
        <w:t>transporte</w:t>
      </w:r>
      <w:r w:rsidRPr="00B05698">
        <w:rPr>
          <w:rFonts w:asciiTheme="minorHAnsi" w:eastAsiaTheme="minorEastAsia" w:hAnsiTheme="minorHAnsi" w:cstheme="minorHAnsi"/>
          <w:spacing w:val="-1"/>
          <w:kern w:val="24"/>
        </w:rPr>
        <w:t xml:space="preserve">, la </w:t>
      </w:r>
      <w:r w:rsidRPr="00B05698">
        <w:rPr>
          <w:rFonts w:asciiTheme="minorHAnsi" w:eastAsiaTheme="minorEastAsia" w:hAnsiTheme="minorHAnsi" w:cstheme="minorHAnsi"/>
          <w:kern w:val="24"/>
        </w:rPr>
        <w:t>energía</w:t>
      </w:r>
      <w:r w:rsidRPr="00B05698">
        <w:rPr>
          <w:rFonts w:asciiTheme="minorHAnsi" w:eastAsiaTheme="minorEastAsia" w:hAnsiTheme="minorHAnsi" w:cstheme="minorHAnsi"/>
          <w:spacing w:val="-6"/>
          <w:kern w:val="24"/>
        </w:rPr>
        <w:t xml:space="preserve"> </w:t>
      </w:r>
      <w:r w:rsidRPr="00B05698">
        <w:rPr>
          <w:rFonts w:asciiTheme="minorHAnsi" w:eastAsiaTheme="minorEastAsia" w:hAnsiTheme="minorHAnsi" w:cstheme="minorHAnsi"/>
          <w:spacing w:val="-1"/>
          <w:kern w:val="24"/>
        </w:rPr>
        <w:t>eléctrica</w:t>
      </w:r>
      <w:r w:rsidRPr="00B05698">
        <w:rPr>
          <w:rFonts w:asciiTheme="minorHAnsi" w:eastAsiaTheme="minorEastAsia" w:hAnsiTheme="minorHAnsi" w:cstheme="minorHAnsi"/>
          <w:spacing w:val="-10"/>
          <w:kern w:val="24"/>
        </w:rPr>
        <w:t xml:space="preserve"> </w:t>
      </w:r>
      <w:r w:rsidRPr="00B05698">
        <w:rPr>
          <w:rFonts w:asciiTheme="minorHAnsi" w:eastAsiaTheme="minorEastAsia" w:hAnsiTheme="minorHAnsi" w:cstheme="minorHAnsi"/>
          <w:spacing w:val="-1"/>
          <w:kern w:val="24"/>
        </w:rPr>
        <w:t>y la canasta básica</w:t>
      </w:r>
      <w:r>
        <w:rPr>
          <w:rFonts w:asciiTheme="minorHAnsi" w:eastAsiaTheme="minorEastAsia" w:hAnsiTheme="minorHAnsi" w:cstheme="minorHAnsi"/>
          <w:spacing w:val="-1"/>
          <w:kern w:val="24"/>
        </w:rPr>
        <w:t>.</w:t>
      </w:r>
    </w:p>
    <w:p w14:paraId="67429725" w14:textId="77777777" w:rsidR="00742AAE" w:rsidRDefault="00742AAE" w:rsidP="00742AAE">
      <w:pPr>
        <w:pStyle w:val="NormalWeb"/>
        <w:spacing w:before="18" w:beforeAutospacing="0" w:after="0" w:afterAutospacing="0" w:line="276" w:lineRule="auto"/>
        <w:jc w:val="both"/>
        <w:rPr>
          <w:rFonts w:asciiTheme="minorHAnsi" w:hAnsiTheme="minorHAnsi" w:cstheme="minorHAnsi"/>
          <w:lang w:val="es-HN"/>
        </w:rPr>
      </w:pPr>
    </w:p>
    <w:p w14:paraId="430BE570" w14:textId="27481342" w:rsidR="001048A7" w:rsidRDefault="00742AAE" w:rsidP="00742AAE">
      <w:pPr>
        <w:tabs>
          <w:tab w:val="center" w:pos="4419"/>
          <w:tab w:val="left" w:pos="6878"/>
        </w:tabs>
        <w:spacing w:line="276" w:lineRule="auto"/>
        <w:jc w:val="both"/>
        <w:rPr>
          <w:sz w:val="24"/>
          <w:szCs w:val="24"/>
        </w:rPr>
      </w:pPr>
      <w:r w:rsidRPr="00A00184">
        <w:rPr>
          <w:sz w:val="24"/>
          <w:szCs w:val="24"/>
        </w:rPr>
        <w:t xml:space="preserve">Mejorar la gobernabilidad y la calidad de las instituciones sigue siendo </w:t>
      </w:r>
      <w:r>
        <w:rPr>
          <w:sz w:val="24"/>
          <w:szCs w:val="24"/>
        </w:rPr>
        <w:t>fundamental</w:t>
      </w:r>
      <w:r w:rsidRPr="00A00184">
        <w:rPr>
          <w:sz w:val="24"/>
          <w:szCs w:val="24"/>
        </w:rPr>
        <w:t xml:space="preserve"> y requerirá abordar los problemas de captura del Estado e impunidad. Se necesita avanzar más en el fortalecimiento de la independencia del poder judicial y las agencias reguladoras, mejorar la capacidad de los ciudadanos para exigir ren</w:t>
      </w:r>
      <w:r>
        <w:rPr>
          <w:sz w:val="24"/>
          <w:szCs w:val="24"/>
        </w:rPr>
        <w:t xml:space="preserve">dición de cuentas </w:t>
      </w:r>
      <w:r w:rsidRPr="00A00184">
        <w:rPr>
          <w:sz w:val="24"/>
          <w:szCs w:val="24"/>
        </w:rPr>
        <w:t>a los funcionarios públicos y electos, mejorar la transparencia y fortalecer las capacidades para el gobierno digital y abierto, entre otros. La prevención de la violencia y la aplicación de la ley también siguen siendo fundamentales para reducir los niveles de delincuencia y violencia.</w:t>
      </w:r>
    </w:p>
    <w:p w14:paraId="4A539BB4" w14:textId="0819EAB0" w:rsidR="00741F18" w:rsidRPr="00741F18" w:rsidRDefault="001048A7" w:rsidP="00741F18">
      <w:pPr>
        <w:tabs>
          <w:tab w:val="center" w:pos="4419"/>
          <w:tab w:val="left" w:pos="6878"/>
        </w:tabs>
        <w:spacing w:line="276" w:lineRule="auto"/>
        <w:jc w:val="both"/>
        <w:rPr>
          <w:b/>
          <w:bCs/>
          <w:i/>
          <w:iCs/>
          <w:sz w:val="24"/>
          <w:szCs w:val="24"/>
          <w:lang w:val="es-ES"/>
        </w:rPr>
      </w:pPr>
      <w:r w:rsidRPr="001048A7">
        <w:rPr>
          <w:b/>
          <w:bCs/>
          <w:i/>
          <w:iCs/>
          <w:sz w:val="24"/>
          <w:szCs w:val="24"/>
        </w:rPr>
        <w:t>Milita</w:t>
      </w:r>
      <w:proofErr w:type="spellStart"/>
      <w:r w:rsidRPr="00741F18">
        <w:rPr>
          <w:b/>
          <w:bCs/>
          <w:i/>
          <w:iCs/>
          <w:sz w:val="24"/>
          <w:szCs w:val="24"/>
          <w:lang w:val="es-ES"/>
        </w:rPr>
        <w:t>rización</w:t>
      </w:r>
      <w:proofErr w:type="spellEnd"/>
      <w:r w:rsidRPr="00741F18">
        <w:rPr>
          <w:b/>
          <w:bCs/>
          <w:i/>
          <w:iCs/>
          <w:sz w:val="24"/>
          <w:szCs w:val="24"/>
          <w:lang w:val="es-ES"/>
        </w:rPr>
        <w:t xml:space="preserve"> de la sociedad</w:t>
      </w:r>
    </w:p>
    <w:p w14:paraId="45A58F5F" w14:textId="5886E6DD" w:rsidR="001048A7" w:rsidRDefault="001048A7" w:rsidP="001048A7">
      <w:pPr>
        <w:spacing w:after="0" w:line="276" w:lineRule="auto"/>
        <w:jc w:val="both"/>
        <w:rPr>
          <w:rFonts w:cstheme="minorHAnsi"/>
          <w:sz w:val="24"/>
          <w:szCs w:val="24"/>
        </w:rPr>
      </w:pPr>
      <w:r w:rsidRPr="00741F18">
        <w:rPr>
          <w:rFonts w:cstheme="minorHAnsi"/>
          <w:sz w:val="24"/>
          <w:szCs w:val="24"/>
          <w:lang w:val="es-ES"/>
        </w:rPr>
        <w:t xml:space="preserve">El actual gobierno se había planteado desmilitarizar la sociedad y las cárceles, por diferentes situaciones que han </w:t>
      </w:r>
      <w:r>
        <w:rPr>
          <w:rFonts w:cstheme="minorHAnsi"/>
          <w:sz w:val="24"/>
          <w:szCs w:val="24"/>
        </w:rPr>
        <w:t>venido cometiendo: la utilización de la fuerza de manera desproporcionada y violación a Derechos Humanos de la población en general.</w:t>
      </w:r>
    </w:p>
    <w:p w14:paraId="7B79FE42" w14:textId="77777777" w:rsidR="001048A7" w:rsidRDefault="001048A7" w:rsidP="001048A7">
      <w:pPr>
        <w:spacing w:after="0" w:line="276" w:lineRule="auto"/>
        <w:jc w:val="both"/>
        <w:rPr>
          <w:rFonts w:cstheme="minorHAnsi"/>
          <w:sz w:val="24"/>
          <w:szCs w:val="24"/>
        </w:rPr>
      </w:pPr>
    </w:p>
    <w:p w14:paraId="121C2683" w14:textId="77514FFC" w:rsidR="001048A7" w:rsidRDefault="001048A7" w:rsidP="001048A7">
      <w:pPr>
        <w:spacing w:after="0" w:line="276" w:lineRule="auto"/>
        <w:jc w:val="both"/>
        <w:rPr>
          <w:rFonts w:cstheme="minorHAnsi"/>
          <w:sz w:val="24"/>
          <w:szCs w:val="24"/>
        </w:rPr>
      </w:pPr>
      <w:r>
        <w:rPr>
          <w:rFonts w:cstheme="minorHAnsi"/>
          <w:sz w:val="24"/>
          <w:szCs w:val="24"/>
        </w:rPr>
        <w:t>S</w:t>
      </w:r>
      <w:r w:rsidRPr="002B5457">
        <w:rPr>
          <w:rFonts w:cstheme="minorHAnsi"/>
          <w:sz w:val="24"/>
          <w:szCs w:val="24"/>
        </w:rPr>
        <w:t>in embargo, con el hecho acontecido en la Penitenciaria Femenina de Adaptación Social</w:t>
      </w:r>
      <w:r>
        <w:rPr>
          <w:rFonts w:cstheme="minorHAnsi"/>
          <w:sz w:val="24"/>
          <w:szCs w:val="24"/>
        </w:rPr>
        <w:t xml:space="preserve"> el día 20 de junio del año 2023,</w:t>
      </w:r>
      <w:r w:rsidRPr="002B5457">
        <w:rPr>
          <w:rFonts w:cstheme="minorHAnsi"/>
          <w:sz w:val="24"/>
          <w:szCs w:val="24"/>
        </w:rPr>
        <w:t xml:space="preserve"> donde lamentable</w:t>
      </w:r>
      <w:r>
        <w:rPr>
          <w:rFonts w:cstheme="minorHAnsi"/>
          <w:sz w:val="24"/>
          <w:szCs w:val="24"/>
        </w:rPr>
        <w:t>mente</w:t>
      </w:r>
      <w:r w:rsidRPr="002B5457">
        <w:rPr>
          <w:rFonts w:cstheme="minorHAnsi"/>
          <w:sz w:val="24"/>
          <w:szCs w:val="24"/>
        </w:rPr>
        <w:t xml:space="preserve"> murieron asesinadas 46 mujeres</w:t>
      </w:r>
      <w:r>
        <w:rPr>
          <w:rFonts w:cstheme="minorHAnsi"/>
          <w:sz w:val="24"/>
          <w:szCs w:val="24"/>
        </w:rPr>
        <w:t xml:space="preserve"> en una</w:t>
      </w:r>
      <w:r w:rsidRPr="002B5457">
        <w:rPr>
          <w:rFonts w:cstheme="minorHAnsi"/>
          <w:sz w:val="24"/>
          <w:szCs w:val="24"/>
        </w:rPr>
        <w:t xml:space="preserve"> reyerta</w:t>
      </w:r>
      <w:r>
        <w:rPr>
          <w:rFonts w:cstheme="minorHAnsi"/>
          <w:sz w:val="24"/>
          <w:szCs w:val="24"/>
        </w:rPr>
        <w:t xml:space="preserve"> de por la mara contraria, l</w:t>
      </w:r>
      <w:r w:rsidRPr="002B5457">
        <w:rPr>
          <w:rFonts w:cstheme="minorHAnsi"/>
          <w:sz w:val="24"/>
          <w:szCs w:val="24"/>
        </w:rPr>
        <w:t>a presidenta decreto estado de emergencia en los Centros penitenciarios</w:t>
      </w:r>
      <w:r>
        <w:rPr>
          <w:rFonts w:cstheme="minorHAnsi"/>
          <w:sz w:val="24"/>
          <w:szCs w:val="24"/>
        </w:rPr>
        <w:t xml:space="preserve"> del país, mediante decreto ejecutivo PCM 28-2023 publicado el 26 de junio del año 2023 militarizando nuevamente las cárceles de Honduras. Delegando facultades a la Policía Militar del Orden Publico en calidad de junta interventora por un periodo de 1 año hasta junio de 2024. Desde la intervención por parte de la Policía Militar, se han cometido violaciones a Derechos Humanos, tratos crueles, inhumanos y degradantes en contra de las personas privadas de libertad, familiares y defensores privados. Las Organizaciones de Sociedad Civil que trabajan el tema de Prevención, Tratamiento y Rehabilitación de las Víctimas de Tortura elaboraron un informe que detalla las situaciones de Tortura y malos tratos que han recibido privados/as de libertad, familiares y defensores en diferentes centros penitenciarios, en total se recibieron 549 denuncias de personas privadas de libertad, familiares, y defensores privados. Así como la criminalización que han sufrido organizaciones de derechos humanos por la labor que se realizan.</w:t>
      </w:r>
    </w:p>
    <w:p w14:paraId="5CFE1EDE" w14:textId="77777777" w:rsidR="001048A7" w:rsidRDefault="001048A7" w:rsidP="001048A7">
      <w:pPr>
        <w:spacing w:after="0" w:line="276" w:lineRule="auto"/>
        <w:jc w:val="both"/>
        <w:rPr>
          <w:rFonts w:cstheme="minorHAnsi"/>
          <w:sz w:val="24"/>
          <w:szCs w:val="24"/>
        </w:rPr>
      </w:pPr>
      <w:r>
        <w:rPr>
          <w:rFonts w:cstheme="minorHAnsi"/>
          <w:sz w:val="24"/>
          <w:szCs w:val="24"/>
        </w:rPr>
        <w:t>En este periodo se han originado 7 muertes indeterminadas bajo custodia del Estado en diferentes centros penitenciarios.</w:t>
      </w:r>
    </w:p>
    <w:p w14:paraId="1BF31C18" w14:textId="77777777" w:rsidR="001048A7" w:rsidRDefault="001048A7" w:rsidP="001048A7">
      <w:pPr>
        <w:spacing w:after="0" w:line="276" w:lineRule="auto"/>
        <w:jc w:val="both"/>
        <w:rPr>
          <w:rFonts w:cstheme="minorHAnsi"/>
          <w:sz w:val="24"/>
          <w:szCs w:val="24"/>
        </w:rPr>
      </w:pPr>
    </w:p>
    <w:p w14:paraId="58897858" w14:textId="77777777" w:rsidR="001048A7" w:rsidRDefault="001048A7" w:rsidP="001048A7">
      <w:pPr>
        <w:spacing w:after="0" w:line="276" w:lineRule="auto"/>
        <w:jc w:val="both"/>
        <w:rPr>
          <w:rFonts w:cstheme="minorHAnsi"/>
          <w:sz w:val="24"/>
          <w:szCs w:val="24"/>
        </w:rPr>
      </w:pPr>
      <w:r>
        <w:rPr>
          <w:rFonts w:cstheme="minorHAnsi"/>
          <w:sz w:val="24"/>
          <w:szCs w:val="24"/>
        </w:rPr>
        <w:t>La sociedad en general ha sido militarizada debido al Estado de Excepción que se continua en el país. Las organizaciones de derechos humanos que trabajamos en la Prevención, Rehabilitación y Reinserción de las víctimas de tortura, seguimos realizando acciones de monitoreo en postas policiales y centros de detención, con la finalidad de prevenir malos tratos y brindar atención integral a las víctimas y sus familiares.</w:t>
      </w:r>
    </w:p>
    <w:p w14:paraId="7E8E1B31" w14:textId="77777777" w:rsidR="001048A7" w:rsidRDefault="001048A7" w:rsidP="00742AAE">
      <w:pPr>
        <w:tabs>
          <w:tab w:val="center" w:pos="4419"/>
          <w:tab w:val="left" w:pos="6878"/>
        </w:tabs>
        <w:spacing w:line="276" w:lineRule="auto"/>
        <w:jc w:val="both"/>
        <w:rPr>
          <w:rFonts w:cstheme="minorHAnsi"/>
          <w:lang w:val="es-HN"/>
        </w:rPr>
      </w:pPr>
    </w:p>
    <w:p w14:paraId="4E22737E" w14:textId="70AE03C4" w:rsidR="006D683C" w:rsidRPr="00742AAE" w:rsidRDefault="00401090" w:rsidP="00FA6895">
      <w:pPr>
        <w:pStyle w:val="Heading1"/>
        <w:rPr>
          <w:rFonts w:eastAsia="Times New Roman" w:cstheme="majorHAnsi"/>
          <w:b/>
          <w:bCs/>
          <w:sz w:val="28"/>
          <w:szCs w:val="28"/>
          <w:u w:val="single"/>
          <w:lang w:val="fr-FR" w:eastAsia="es-HN"/>
        </w:rPr>
      </w:pPr>
      <w:bookmarkStart w:id="2" w:name="_Toc149926760"/>
      <w:r w:rsidRPr="008A0D15">
        <w:rPr>
          <w:rFonts w:eastAsia="Times New Roman" w:cstheme="majorHAnsi"/>
          <w:b/>
          <w:bCs/>
          <w:color w:val="auto"/>
          <w:sz w:val="28"/>
          <w:szCs w:val="28"/>
          <w:u w:val="single"/>
          <w:lang w:eastAsia="es-HN"/>
        </w:rPr>
        <w:t xml:space="preserve">Situación </w:t>
      </w:r>
      <w:r w:rsidR="00282A5A" w:rsidRPr="008A0D15">
        <w:rPr>
          <w:rFonts w:eastAsia="Times New Roman" w:cstheme="majorHAnsi"/>
          <w:b/>
          <w:bCs/>
          <w:color w:val="auto"/>
          <w:sz w:val="28"/>
          <w:szCs w:val="28"/>
          <w:u w:val="single"/>
          <w:lang w:eastAsia="es-HN"/>
        </w:rPr>
        <w:t xml:space="preserve">de la Niñez y Adolescencia en un contexto </w:t>
      </w:r>
      <w:r w:rsidR="00497AB8" w:rsidRPr="008A0D15">
        <w:rPr>
          <w:rFonts w:eastAsia="Times New Roman" w:cstheme="majorHAnsi"/>
          <w:b/>
          <w:bCs/>
          <w:color w:val="auto"/>
          <w:sz w:val="28"/>
          <w:szCs w:val="28"/>
          <w:u w:val="single"/>
          <w:lang w:eastAsia="es-HN"/>
        </w:rPr>
        <w:t>de</w:t>
      </w:r>
      <w:r w:rsidRPr="008A0D15">
        <w:rPr>
          <w:rFonts w:eastAsia="Times New Roman" w:cstheme="majorHAnsi"/>
          <w:b/>
          <w:bCs/>
          <w:color w:val="auto"/>
          <w:sz w:val="28"/>
          <w:szCs w:val="28"/>
          <w:u w:val="single"/>
          <w:lang w:eastAsia="es-HN"/>
        </w:rPr>
        <w:t xml:space="preserve"> violencia</w:t>
      </w:r>
      <w:bookmarkEnd w:id="2"/>
    </w:p>
    <w:p w14:paraId="22E3DFC5" w14:textId="77777777" w:rsidR="00FA6895" w:rsidRPr="00FA6895" w:rsidRDefault="00FA6895" w:rsidP="00FA6895">
      <w:pPr>
        <w:rPr>
          <w:lang w:eastAsia="es-HN"/>
        </w:rPr>
      </w:pPr>
    </w:p>
    <w:p w14:paraId="2A818DB7" w14:textId="77777777" w:rsidR="008B4ECF" w:rsidRPr="00D62340" w:rsidRDefault="008B4ECF" w:rsidP="008B4ECF">
      <w:pPr>
        <w:spacing w:after="240" w:line="276" w:lineRule="auto"/>
        <w:jc w:val="both"/>
        <w:rPr>
          <w:rFonts w:cstheme="minorHAnsi"/>
          <w:sz w:val="24"/>
          <w:szCs w:val="24"/>
        </w:rPr>
      </w:pPr>
      <w:r w:rsidRPr="00D62340">
        <w:rPr>
          <w:rFonts w:cstheme="minorHAnsi"/>
          <w:sz w:val="24"/>
          <w:szCs w:val="24"/>
        </w:rPr>
        <w:t xml:space="preserve">La historia del volátil y bajo crecimiento económico y la alta desigualdad de Honduras ha creado las condiciones para la aparición de dos ciclos que se refuerzan mutuamente: </w:t>
      </w:r>
      <w:r>
        <w:rPr>
          <w:rFonts w:cstheme="minorHAnsi"/>
          <w:sz w:val="24"/>
          <w:szCs w:val="24"/>
        </w:rPr>
        <w:t>1.</w:t>
      </w:r>
      <w:r w:rsidRPr="00D62340">
        <w:rPr>
          <w:rFonts w:cstheme="minorHAnsi"/>
          <w:sz w:val="24"/>
          <w:szCs w:val="24"/>
        </w:rPr>
        <w:t xml:space="preserve"> un ciclo de alta criminalidad y bajo crecimiento; y </w:t>
      </w:r>
      <w:r>
        <w:rPr>
          <w:rFonts w:cstheme="minorHAnsi"/>
          <w:sz w:val="24"/>
          <w:szCs w:val="24"/>
        </w:rPr>
        <w:t>2.</w:t>
      </w:r>
      <w:r w:rsidRPr="00D62340">
        <w:rPr>
          <w:rFonts w:cstheme="minorHAnsi"/>
          <w:sz w:val="24"/>
          <w:szCs w:val="24"/>
        </w:rPr>
        <w:t xml:space="preserve"> un ciclo de flujos migratorios/de remesas y bajo crecimiento. Durante los últimos 15 años estos ciclos han moldeado los retos que debe afrontar Honduras y han seguido impactando en las perspectivas de crecimiento del país.</w:t>
      </w:r>
    </w:p>
    <w:p w14:paraId="58E9335B" w14:textId="5A780E82" w:rsidR="00AE6856" w:rsidRPr="00E16599" w:rsidRDefault="008B4ECF" w:rsidP="00B64DBC">
      <w:pPr>
        <w:spacing w:after="240" w:line="276" w:lineRule="auto"/>
        <w:jc w:val="both"/>
        <w:rPr>
          <w:rFonts w:cstheme="minorHAnsi"/>
          <w:sz w:val="24"/>
          <w:szCs w:val="24"/>
        </w:rPr>
      </w:pPr>
      <w:r w:rsidRPr="00D62340">
        <w:rPr>
          <w:rFonts w:cstheme="minorHAnsi"/>
          <w:sz w:val="24"/>
          <w:szCs w:val="24"/>
        </w:rPr>
        <w:t>Honduras tiene uno de los niveles de criminalidad y violencia más altos del mundo, lo que debilita el crecimiento y limita las oportunidades económicas. Con 67 asesinatos por cada 100,000 habitantes en el 2014, la tasa de homicidios de Honduras se encuentra entre las más altas del mundo. Honduras adquirió una importancia estratégica para el comercio de drogas desde la década de 1970, pero en los últimos 15 años el país ha sido testigo de un aumento de actividad de pandillas y un mayor número de crímenes violentos como extorsión y secuestro</w:t>
      </w:r>
      <w:r w:rsidRPr="00D62340">
        <w:rPr>
          <w:rFonts w:cstheme="minorHAnsi"/>
          <w:sz w:val="24"/>
          <w:szCs w:val="24"/>
          <w:vertAlign w:val="superscript"/>
        </w:rPr>
        <w:t>2</w:t>
      </w:r>
      <w:r w:rsidRPr="00D62340">
        <w:rPr>
          <w:rFonts w:cstheme="minorHAnsi"/>
          <w:sz w:val="24"/>
          <w:szCs w:val="24"/>
        </w:rPr>
        <w:t xml:space="preserve">. Los jóvenes son particularmente vulnerables al crimen, como víctimas y como autores también. Se calcula que el costo de la criminalidad en Honduras alcanza un abrumador 10 por ciento del PIB (US$ 900 millones) al año, mientras que solo los </w:t>
      </w:r>
      <w:r w:rsidRPr="00E16599">
        <w:rPr>
          <w:rFonts w:cstheme="minorHAnsi"/>
          <w:sz w:val="24"/>
          <w:szCs w:val="24"/>
        </w:rPr>
        <w:t>costos de salud se estiman en 1.3 por ciento del PIB</w:t>
      </w:r>
      <w:r w:rsidR="007D4290" w:rsidRPr="00E16599">
        <w:rPr>
          <w:rFonts w:cstheme="minorHAnsi"/>
          <w:sz w:val="24"/>
          <w:szCs w:val="24"/>
        </w:rPr>
        <w:t>.</w:t>
      </w:r>
    </w:p>
    <w:p w14:paraId="4AD18896" w14:textId="617381D1" w:rsidR="00E16599" w:rsidRDefault="00E16599" w:rsidP="00E16599">
      <w:pPr>
        <w:tabs>
          <w:tab w:val="center" w:pos="4419"/>
          <w:tab w:val="left" w:pos="6878"/>
        </w:tabs>
        <w:spacing w:line="276" w:lineRule="auto"/>
        <w:jc w:val="both"/>
        <w:rPr>
          <w:rFonts w:cstheme="minorHAnsi"/>
          <w:color w:val="000000" w:themeColor="text1"/>
          <w:sz w:val="24"/>
          <w:szCs w:val="24"/>
        </w:rPr>
      </w:pPr>
      <w:r w:rsidRPr="00E16599">
        <w:rPr>
          <w:rFonts w:cstheme="minorHAnsi"/>
          <w:color w:val="000000" w:themeColor="text1"/>
          <w:sz w:val="24"/>
          <w:szCs w:val="24"/>
        </w:rPr>
        <w:t xml:space="preserve">En Honduras, </w:t>
      </w:r>
      <w:r w:rsidRPr="00E16599">
        <w:rPr>
          <w:rFonts w:cstheme="minorHAnsi"/>
          <w:b/>
          <w:bCs/>
          <w:color w:val="000000" w:themeColor="text1"/>
          <w:sz w:val="24"/>
          <w:szCs w:val="24"/>
        </w:rPr>
        <w:t xml:space="preserve">hay al menos 15 000 de </w:t>
      </w:r>
      <w:proofErr w:type="gramStart"/>
      <w:r w:rsidRPr="00E16599">
        <w:rPr>
          <w:rFonts w:cstheme="minorHAnsi"/>
          <w:b/>
          <w:bCs/>
          <w:color w:val="000000" w:themeColor="text1"/>
          <w:sz w:val="24"/>
          <w:szCs w:val="24"/>
        </w:rPr>
        <w:t>niños y niñas</w:t>
      </w:r>
      <w:proofErr w:type="gramEnd"/>
      <w:r w:rsidRPr="00E16599">
        <w:rPr>
          <w:rFonts w:cstheme="minorHAnsi"/>
          <w:b/>
          <w:bCs/>
          <w:color w:val="000000" w:themeColor="text1"/>
          <w:sz w:val="24"/>
          <w:szCs w:val="24"/>
        </w:rPr>
        <w:t xml:space="preserve"> en condición de calle</w:t>
      </w:r>
      <w:r w:rsidRPr="00E16599">
        <w:rPr>
          <w:rFonts w:cstheme="minorHAnsi"/>
          <w:color w:val="000000" w:themeColor="text1"/>
          <w:sz w:val="24"/>
          <w:szCs w:val="24"/>
        </w:rPr>
        <w:t>, por un</w:t>
      </w:r>
      <w:r>
        <w:rPr>
          <w:rFonts w:cstheme="minorHAnsi"/>
          <w:color w:val="000000" w:themeColor="text1"/>
          <w:sz w:val="24"/>
          <w:szCs w:val="24"/>
        </w:rPr>
        <w:t xml:space="preserve">a </w:t>
      </w:r>
      <w:r w:rsidRPr="00E16599">
        <w:rPr>
          <w:rFonts w:cstheme="minorHAnsi"/>
          <w:color w:val="000000" w:themeColor="text1"/>
          <w:sz w:val="24"/>
          <w:szCs w:val="24"/>
        </w:rPr>
        <w:t>población</w:t>
      </w:r>
      <w:r>
        <w:rPr>
          <w:rFonts w:cstheme="minorHAnsi"/>
          <w:color w:val="000000" w:themeColor="text1"/>
          <w:sz w:val="24"/>
          <w:szCs w:val="24"/>
        </w:rPr>
        <w:t xml:space="preserve"> de 10 millones de habitantes, y la niñez que representa 70% de la población. </w:t>
      </w:r>
    </w:p>
    <w:p w14:paraId="2541B44D" w14:textId="6AAE995F" w:rsidR="00632A1E" w:rsidRPr="00B64DBC" w:rsidRDefault="00632A1E" w:rsidP="00B64DBC">
      <w:pPr>
        <w:spacing w:after="240" w:line="276" w:lineRule="auto"/>
        <w:jc w:val="both"/>
        <w:rPr>
          <w:rFonts w:cstheme="minorHAnsi"/>
          <w:color w:val="000000" w:themeColor="text1"/>
          <w:sz w:val="24"/>
          <w:szCs w:val="24"/>
        </w:rPr>
      </w:pPr>
      <w:r w:rsidRPr="00B64DBC">
        <w:rPr>
          <w:rFonts w:cstheme="minorHAnsi"/>
          <w:color w:val="000000" w:themeColor="text1"/>
          <w:sz w:val="24"/>
          <w:szCs w:val="24"/>
        </w:rPr>
        <w:t xml:space="preserve">La violencia afecta de manera desproporcionada y diferencial a las mujeres, personas LGBTIQ+, </w:t>
      </w:r>
      <w:r w:rsidRPr="00742AAE">
        <w:rPr>
          <w:rFonts w:cstheme="minorHAnsi"/>
          <w:color w:val="000000" w:themeColor="text1"/>
          <w:sz w:val="24"/>
          <w:szCs w:val="24"/>
        </w:rPr>
        <w:t>NNA y</w:t>
      </w:r>
      <w:r w:rsidRPr="00B64DBC">
        <w:rPr>
          <w:rFonts w:cstheme="minorHAnsi"/>
          <w:color w:val="000000" w:themeColor="text1"/>
          <w:sz w:val="24"/>
          <w:szCs w:val="24"/>
        </w:rPr>
        <w:t xml:space="preserve"> personas con discapacidad. La tasa de feminicidio (6.8/100.000) es la más alta de LAC y casi triplica la tasa global (2.3/100.000). Casi el 68 por ciento de las </w:t>
      </w:r>
      <w:r w:rsidR="009A4408" w:rsidRPr="00B64DBC">
        <w:rPr>
          <w:rFonts w:cstheme="minorHAnsi"/>
          <w:color w:val="000000" w:themeColor="text1"/>
          <w:sz w:val="24"/>
          <w:szCs w:val="24"/>
        </w:rPr>
        <w:t xml:space="preserve">niñas y </w:t>
      </w:r>
      <w:r w:rsidRPr="00B64DBC">
        <w:rPr>
          <w:rFonts w:cstheme="minorHAnsi"/>
          <w:color w:val="000000" w:themeColor="text1"/>
          <w:sz w:val="24"/>
          <w:szCs w:val="24"/>
        </w:rPr>
        <w:t>mujeres de entre 15 y 49 años han sufrido violencia física y/o sexual por parte de su pareja</w:t>
      </w:r>
      <w:r w:rsidR="009A4408" w:rsidRPr="00B64DBC">
        <w:rPr>
          <w:rFonts w:cstheme="minorHAnsi"/>
          <w:color w:val="000000" w:themeColor="text1"/>
          <w:sz w:val="24"/>
          <w:szCs w:val="24"/>
        </w:rPr>
        <w:t xml:space="preserve"> o personas cercanas</w:t>
      </w:r>
      <w:r w:rsidRPr="00B64DBC">
        <w:rPr>
          <w:rFonts w:cstheme="minorHAnsi"/>
          <w:color w:val="000000" w:themeColor="text1"/>
          <w:sz w:val="24"/>
          <w:szCs w:val="24"/>
        </w:rPr>
        <w:t xml:space="preserve"> en los últimos 12 meses. Los NNA son especialmente vulnerables a la violencia y a ser objeto de represalias, incluida la exigencia de ser “banderas” o informantes. El 4.5 por ciento de las víctimas de homicidio en 2021 eran </w:t>
      </w:r>
      <w:r w:rsidR="000B5991">
        <w:rPr>
          <w:rFonts w:cstheme="minorHAnsi"/>
          <w:color w:val="000000" w:themeColor="text1"/>
          <w:sz w:val="24"/>
          <w:szCs w:val="24"/>
        </w:rPr>
        <w:t>NNA</w:t>
      </w:r>
      <w:r w:rsidRPr="00B64DBC">
        <w:rPr>
          <w:rFonts w:cstheme="minorHAnsi"/>
          <w:color w:val="000000" w:themeColor="text1"/>
          <w:sz w:val="24"/>
          <w:szCs w:val="24"/>
        </w:rPr>
        <w:t>.</w:t>
      </w:r>
      <w:r w:rsidR="00B11D17" w:rsidRPr="00B64DBC">
        <w:rPr>
          <w:rStyle w:val="FootnoteReference"/>
          <w:rFonts w:cstheme="minorHAnsi"/>
          <w:color w:val="000000" w:themeColor="text1"/>
          <w:sz w:val="24"/>
          <w:szCs w:val="24"/>
        </w:rPr>
        <w:footnoteReference w:id="4"/>
      </w:r>
    </w:p>
    <w:p w14:paraId="02C22D58" w14:textId="6018D8A9" w:rsidR="007E62E5" w:rsidRPr="006A1C16" w:rsidRDefault="007E62E5" w:rsidP="006A1C16">
      <w:pPr>
        <w:pStyle w:val="NormalWeb"/>
        <w:shd w:val="clear" w:color="auto" w:fill="FFFFFF"/>
        <w:spacing w:line="276" w:lineRule="auto"/>
        <w:jc w:val="both"/>
        <w:rPr>
          <w:rStyle w:val="FootnoteReference"/>
        </w:rPr>
      </w:pPr>
      <w:r w:rsidRPr="006A1C16">
        <w:rPr>
          <w:rFonts w:asciiTheme="minorHAnsi" w:eastAsiaTheme="minorHAnsi" w:hAnsiTheme="minorHAnsi" w:cstheme="minorHAnsi"/>
          <w:color w:val="000000" w:themeColor="text1"/>
          <w:kern w:val="2"/>
          <w14:ligatures w14:val="standardContextual"/>
        </w:rPr>
        <w:t xml:space="preserve">Un total de 569 niñas, niños, </w:t>
      </w:r>
      <w:r w:rsidRPr="000B3671">
        <w:rPr>
          <w:rFonts w:asciiTheme="minorHAnsi" w:eastAsiaTheme="minorHAnsi" w:hAnsiTheme="minorHAnsi" w:cstheme="minorHAnsi"/>
          <w:color w:val="000000" w:themeColor="text1"/>
          <w:kern w:val="2"/>
          <w14:ligatures w14:val="standardContextual"/>
        </w:rPr>
        <w:t>adolescentes y jóvenes murieron de forma violenta en Honduras en 2022, según cifras reveladas por la Red de Instituciones</w:t>
      </w:r>
      <w:r w:rsidRPr="006A1C16">
        <w:rPr>
          <w:rFonts w:asciiTheme="minorHAnsi" w:eastAsiaTheme="minorHAnsi" w:hAnsiTheme="minorHAnsi" w:cstheme="minorHAnsi"/>
          <w:color w:val="000000" w:themeColor="text1"/>
          <w:kern w:val="2"/>
          <w14:ligatures w14:val="standardContextual"/>
        </w:rPr>
        <w:t xml:space="preserve"> por los Derechos de la Niñez (</w:t>
      </w:r>
      <w:proofErr w:type="spellStart"/>
      <w:r w:rsidRPr="006A1C16">
        <w:rPr>
          <w:rFonts w:asciiTheme="minorHAnsi" w:eastAsiaTheme="minorHAnsi" w:hAnsiTheme="minorHAnsi" w:cstheme="minorHAnsi"/>
          <w:color w:val="000000" w:themeColor="text1"/>
          <w:kern w:val="2"/>
          <w14:ligatures w14:val="standardContextual"/>
        </w:rPr>
        <w:t>Coiproden</w:t>
      </w:r>
      <w:proofErr w:type="spellEnd"/>
      <w:r w:rsidRPr="006A1C16">
        <w:rPr>
          <w:rFonts w:asciiTheme="minorHAnsi" w:eastAsiaTheme="minorHAnsi" w:hAnsiTheme="minorHAnsi" w:cstheme="minorHAnsi"/>
          <w:color w:val="000000" w:themeColor="text1"/>
          <w:kern w:val="2"/>
          <w14:ligatures w14:val="standardContextual"/>
        </w:rPr>
        <w:t>).</w:t>
      </w:r>
      <w:r w:rsidR="006A1C16">
        <w:rPr>
          <w:rFonts w:asciiTheme="minorHAnsi" w:eastAsiaTheme="minorHAnsi" w:hAnsiTheme="minorHAnsi" w:cstheme="minorHAnsi"/>
          <w:color w:val="000000" w:themeColor="text1"/>
          <w:kern w:val="2"/>
          <w14:ligatures w14:val="standardContextual"/>
        </w:rPr>
        <w:t xml:space="preserve"> </w:t>
      </w:r>
      <w:r w:rsidRPr="006A1C16">
        <w:rPr>
          <w:rFonts w:asciiTheme="minorHAnsi" w:eastAsiaTheme="minorHAnsi" w:hAnsiTheme="minorHAnsi" w:cstheme="minorHAnsi"/>
          <w:color w:val="000000" w:themeColor="text1"/>
          <w:kern w:val="2"/>
          <w14:ligatures w14:val="standardContextual"/>
        </w:rPr>
        <w:t xml:space="preserve">De los niños y jóvenes asesinados en 2022, un total de 48 casos, equivalentes al 8,4 %, se registraron en diciembre </w:t>
      </w:r>
      <w:r w:rsidR="00C50676">
        <w:rPr>
          <w:rFonts w:asciiTheme="minorHAnsi" w:eastAsiaTheme="minorHAnsi" w:hAnsiTheme="minorHAnsi" w:cstheme="minorHAnsi"/>
          <w:color w:val="000000" w:themeColor="text1"/>
          <w:kern w:val="2"/>
          <w14:ligatures w14:val="standardContextual"/>
        </w:rPr>
        <w:t>2022</w:t>
      </w:r>
      <w:r w:rsidRPr="006A1C16">
        <w:rPr>
          <w:rFonts w:asciiTheme="minorHAnsi" w:eastAsiaTheme="minorHAnsi" w:hAnsiTheme="minorHAnsi" w:cstheme="minorHAnsi"/>
          <w:color w:val="000000" w:themeColor="text1"/>
          <w:kern w:val="2"/>
          <w14:ligatures w14:val="standardContextual"/>
        </w:rPr>
        <w:t xml:space="preserve">, indicó </w:t>
      </w:r>
      <w:proofErr w:type="spellStart"/>
      <w:r w:rsidRPr="006A1C16">
        <w:rPr>
          <w:rFonts w:asciiTheme="minorHAnsi" w:eastAsiaTheme="minorHAnsi" w:hAnsiTheme="minorHAnsi" w:cstheme="minorHAnsi"/>
          <w:color w:val="000000" w:themeColor="text1"/>
          <w:kern w:val="2"/>
          <w14:ligatures w14:val="standardContextual"/>
        </w:rPr>
        <w:t>Coiproden</w:t>
      </w:r>
      <w:proofErr w:type="spellEnd"/>
      <w:r w:rsidRPr="006A1C16">
        <w:rPr>
          <w:rFonts w:asciiTheme="minorHAnsi" w:eastAsiaTheme="minorHAnsi" w:hAnsiTheme="minorHAnsi" w:cstheme="minorHAnsi"/>
          <w:color w:val="000000" w:themeColor="text1"/>
          <w:kern w:val="2"/>
          <w14:ligatures w14:val="standardContextual"/>
        </w:rPr>
        <w:t xml:space="preserve"> en un monitoreo de muertes violentas en niñez, adolescencia y juventud.</w:t>
      </w:r>
      <w:r w:rsidR="006A1C16" w:rsidRPr="006A1C16">
        <w:rPr>
          <w:rFonts w:asciiTheme="minorHAnsi" w:eastAsiaTheme="minorHAnsi" w:hAnsiTheme="minorHAnsi" w:cstheme="minorHAnsi"/>
          <w:color w:val="000000" w:themeColor="text1"/>
          <w:kern w:val="2"/>
          <w14:ligatures w14:val="standardContextual"/>
        </w:rPr>
        <w:t xml:space="preserve"> </w:t>
      </w:r>
      <w:r w:rsidRPr="006A1C16">
        <w:rPr>
          <w:rFonts w:asciiTheme="minorHAnsi" w:eastAsiaTheme="minorHAnsi" w:hAnsiTheme="minorHAnsi" w:cstheme="minorHAnsi"/>
          <w:color w:val="000000" w:themeColor="text1"/>
          <w:kern w:val="2"/>
          <w14:ligatures w14:val="standardContextual"/>
        </w:rPr>
        <w:t>Los datos señalan que, de los 48 niños y jóvenes muertos e</w:t>
      </w:r>
      <w:r w:rsidR="00D55CAE">
        <w:rPr>
          <w:rFonts w:asciiTheme="minorHAnsi" w:eastAsiaTheme="minorHAnsi" w:hAnsiTheme="minorHAnsi" w:cstheme="minorHAnsi"/>
          <w:color w:val="000000" w:themeColor="text1"/>
          <w:kern w:val="2"/>
          <w14:ligatures w14:val="standardContextual"/>
        </w:rPr>
        <w:t xml:space="preserve">n el año 2022, </w:t>
      </w:r>
      <w:r w:rsidRPr="006A1C16">
        <w:rPr>
          <w:rFonts w:asciiTheme="minorHAnsi" w:eastAsiaTheme="minorHAnsi" w:hAnsiTheme="minorHAnsi" w:cstheme="minorHAnsi"/>
          <w:color w:val="000000" w:themeColor="text1"/>
          <w:kern w:val="2"/>
          <w14:ligatures w14:val="standardContextual"/>
        </w:rPr>
        <w:t>el 83,3% (40) correspondió a hombres, en tanto que el 16,7% (8) a mujeres.</w:t>
      </w:r>
      <w:r w:rsidR="006A1C16">
        <w:rPr>
          <w:rFonts w:asciiTheme="minorHAnsi" w:eastAsiaTheme="minorHAnsi" w:hAnsiTheme="minorHAnsi" w:cstheme="minorHAnsi"/>
          <w:color w:val="000000" w:themeColor="text1"/>
          <w:kern w:val="2"/>
          <w14:ligatures w14:val="standardContextual"/>
        </w:rPr>
        <w:t xml:space="preserve"> </w:t>
      </w:r>
      <w:r w:rsidRPr="006A1C16">
        <w:rPr>
          <w:rFonts w:asciiTheme="minorHAnsi" w:eastAsiaTheme="minorHAnsi" w:hAnsiTheme="minorHAnsi" w:cstheme="minorHAnsi"/>
          <w:color w:val="000000" w:themeColor="text1"/>
          <w:kern w:val="2"/>
          <w14:ligatures w14:val="standardContextual"/>
        </w:rPr>
        <w:t xml:space="preserve">Los departamentos de Cortés y Francisco Morazán, norte y centro de </w:t>
      </w:r>
      <w:r w:rsidR="006A1C16" w:rsidRPr="006A1C16">
        <w:rPr>
          <w:rFonts w:asciiTheme="minorHAnsi" w:eastAsiaTheme="minorHAnsi" w:hAnsiTheme="minorHAnsi" w:cstheme="minorHAnsi"/>
          <w:color w:val="000000" w:themeColor="text1"/>
          <w:kern w:val="2"/>
          <w14:ligatures w14:val="standardContextual"/>
        </w:rPr>
        <w:t>Honduras</w:t>
      </w:r>
      <w:r w:rsidRPr="006A1C16">
        <w:rPr>
          <w:rFonts w:asciiTheme="minorHAnsi" w:eastAsiaTheme="minorHAnsi" w:hAnsiTheme="minorHAnsi" w:cstheme="minorHAnsi"/>
          <w:color w:val="000000" w:themeColor="text1"/>
          <w:kern w:val="2"/>
          <w14:ligatures w14:val="standardContextual"/>
        </w:rPr>
        <w:t xml:space="preserve"> son las dos regiones que el año </w:t>
      </w:r>
      <w:r w:rsidR="006A1C16">
        <w:rPr>
          <w:rFonts w:asciiTheme="minorHAnsi" w:eastAsiaTheme="minorHAnsi" w:hAnsiTheme="minorHAnsi" w:cstheme="minorHAnsi"/>
          <w:color w:val="000000" w:themeColor="text1"/>
          <w:kern w:val="2"/>
          <w14:ligatures w14:val="standardContextual"/>
        </w:rPr>
        <w:t>2021</w:t>
      </w:r>
      <w:r w:rsidRPr="006A1C16">
        <w:rPr>
          <w:rFonts w:asciiTheme="minorHAnsi" w:eastAsiaTheme="minorHAnsi" w:hAnsiTheme="minorHAnsi" w:cstheme="minorHAnsi"/>
          <w:color w:val="000000" w:themeColor="text1"/>
          <w:kern w:val="2"/>
          <w14:ligatures w14:val="standardContextual"/>
        </w:rPr>
        <w:t xml:space="preserve"> registraron los índices más altos de asesinatos de niños, adolescentes y jóvenes</w:t>
      </w:r>
      <w:r w:rsidR="006A1C16" w:rsidRPr="006A1C16">
        <w:rPr>
          <w:rFonts w:asciiTheme="minorHAnsi" w:eastAsiaTheme="minorHAnsi" w:hAnsiTheme="minorHAnsi" w:cstheme="minorHAnsi"/>
          <w:color w:val="000000" w:themeColor="text1"/>
          <w:kern w:val="2"/>
          <w14:ligatures w14:val="standardContextual"/>
        </w:rPr>
        <w:t xml:space="preserve">. </w:t>
      </w:r>
      <w:r w:rsidRPr="006A1C16">
        <w:rPr>
          <w:rFonts w:asciiTheme="minorHAnsi" w:eastAsiaTheme="minorHAnsi" w:hAnsiTheme="minorHAnsi" w:cstheme="minorHAnsi"/>
          <w:color w:val="000000" w:themeColor="text1"/>
          <w:kern w:val="2"/>
          <w14:ligatures w14:val="standardContextual"/>
        </w:rPr>
        <w:t>En Cortés murieron en</w:t>
      </w:r>
      <w:r w:rsidR="006A1C16">
        <w:rPr>
          <w:rFonts w:asciiTheme="minorHAnsi" w:eastAsiaTheme="minorHAnsi" w:hAnsiTheme="minorHAnsi" w:cstheme="minorHAnsi"/>
          <w:color w:val="000000" w:themeColor="text1"/>
          <w:kern w:val="2"/>
          <w14:ligatures w14:val="standardContextual"/>
        </w:rPr>
        <w:t xml:space="preserve"> el año</w:t>
      </w:r>
      <w:r w:rsidRPr="006A1C16">
        <w:rPr>
          <w:rFonts w:asciiTheme="minorHAnsi" w:eastAsiaTheme="minorHAnsi" w:hAnsiTheme="minorHAnsi" w:cstheme="minorHAnsi"/>
          <w:color w:val="000000" w:themeColor="text1"/>
          <w:kern w:val="2"/>
          <w14:ligatures w14:val="standardContextual"/>
        </w:rPr>
        <w:t xml:space="preserve"> 2022 un total de 171 niños y jóvenes y en Francisco Morazán, 159</w:t>
      </w:r>
      <w:r w:rsidR="006A1C16">
        <w:rPr>
          <w:rFonts w:asciiTheme="minorHAnsi" w:eastAsiaTheme="minorHAnsi" w:hAnsiTheme="minorHAnsi" w:cstheme="minorHAnsi"/>
          <w:color w:val="000000" w:themeColor="text1"/>
          <w:kern w:val="2"/>
          <w14:ligatures w14:val="standardContextual"/>
        </w:rPr>
        <w:t xml:space="preserve"> NNA</w:t>
      </w:r>
      <w:r w:rsidR="006A1C16" w:rsidRPr="006A1C16">
        <w:rPr>
          <w:rStyle w:val="FootnoteReference"/>
          <w:rFonts w:eastAsiaTheme="minorHAnsi"/>
        </w:rPr>
        <w:t>.</w:t>
      </w:r>
      <w:r w:rsidRPr="006A1C16">
        <w:rPr>
          <w:rStyle w:val="FootnoteReference"/>
          <w:rFonts w:asciiTheme="minorHAnsi" w:hAnsiTheme="minorHAnsi" w:cstheme="minorHAnsi"/>
          <w:color w:val="000000" w:themeColor="text1"/>
        </w:rPr>
        <w:footnoteReference w:id="5"/>
      </w:r>
    </w:p>
    <w:p w14:paraId="481CCB96" w14:textId="4C79A5A3" w:rsidR="006D683C" w:rsidRDefault="00FD7BB7" w:rsidP="0098343D">
      <w:pPr>
        <w:pStyle w:val="Heading1"/>
        <w:rPr>
          <w:rFonts w:eastAsia="Times New Roman" w:cstheme="majorHAnsi"/>
          <w:b/>
          <w:bCs/>
          <w:color w:val="auto"/>
          <w:sz w:val="28"/>
          <w:szCs w:val="28"/>
          <w:u w:val="single"/>
          <w:lang w:eastAsia="es-HN"/>
        </w:rPr>
      </w:pPr>
      <w:bookmarkStart w:id="3" w:name="_Toc149926761"/>
      <w:r w:rsidRPr="0098343D">
        <w:rPr>
          <w:rFonts w:eastAsia="Times New Roman" w:cstheme="majorHAnsi"/>
          <w:b/>
          <w:bCs/>
          <w:color w:val="auto"/>
          <w:sz w:val="28"/>
          <w:szCs w:val="28"/>
          <w:u w:val="single"/>
          <w:lang w:eastAsia="es-HN"/>
        </w:rPr>
        <w:t xml:space="preserve">Estado de </w:t>
      </w:r>
      <w:r w:rsidR="00046E09" w:rsidRPr="0098343D">
        <w:rPr>
          <w:rFonts w:eastAsia="Times New Roman" w:cstheme="majorHAnsi"/>
          <w:b/>
          <w:bCs/>
          <w:color w:val="auto"/>
          <w:sz w:val="28"/>
          <w:szCs w:val="28"/>
          <w:u w:val="single"/>
          <w:lang w:eastAsia="es-HN"/>
        </w:rPr>
        <w:t xml:space="preserve">excepción y </w:t>
      </w:r>
      <w:r w:rsidR="00E325D4" w:rsidRPr="0098343D">
        <w:rPr>
          <w:rFonts w:eastAsia="Times New Roman" w:cstheme="majorHAnsi"/>
          <w:b/>
          <w:bCs/>
          <w:color w:val="auto"/>
          <w:sz w:val="28"/>
          <w:szCs w:val="28"/>
          <w:u w:val="single"/>
          <w:lang w:eastAsia="es-HN"/>
        </w:rPr>
        <w:t xml:space="preserve">malos tratos durante </w:t>
      </w:r>
      <w:r w:rsidR="00046E09" w:rsidRPr="0098343D">
        <w:rPr>
          <w:rFonts w:eastAsia="Times New Roman" w:cstheme="majorHAnsi"/>
          <w:b/>
          <w:bCs/>
          <w:color w:val="auto"/>
          <w:sz w:val="28"/>
          <w:szCs w:val="28"/>
          <w:u w:val="single"/>
          <w:lang w:eastAsia="es-HN"/>
        </w:rPr>
        <w:t xml:space="preserve">arresto y detención policial de niños, niñas y </w:t>
      </w:r>
      <w:r w:rsidR="00986BAB" w:rsidRPr="0098343D">
        <w:rPr>
          <w:rFonts w:eastAsia="Times New Roman" w:cstheme="majorHAnsi"/>
          <w:b/>
          <w:bCs/>
          <w:color w:val="auto"/>
          <w:sz w:val="28"/>
          <w:szCs w:val="28"/>
          <w:u w:val="single"/>
          <w:lang w:eastAsia="es-HN"/>
        </w:rPr>
        <w:t>adolescentes</w:t>
      </w:r>
      <w:bookmarkEnd w:id="3"/>
    </w:p>
    <w:p w14:paraId="2C9752E7" w14:textId="77777777" w:rsidR="0098343D" w:rsidRPr="0098343D" w:rsidRDefault="0098343D" w:rsidP="0098343D">
      <w:pPr>
        <w:rPr>
          <w:lang w:eastAsia="es-HN"/>
        </w:rPr>
      </w:pPr>
    </w:p>
    <w:p w14:paraId="3B635036" w14:textId="465136CC" w:rsidR="00560D22" w:rsidRDefault="00560D22" w:rsidP="00251C22">
      <w:pPr>
        <w:spacing w:after="240" w:line="276" w:lineRule="auto"/>
        <w:jc w:val="both"/>
        <w:rPr>
          <w:rFonts w:cstheme="minorHAnsi"/>
          <w:sz w:val="24"/>
          <w:szCs w:val="24"/>
        </w:rPr>
      </w:pPr>
      <w:r w:rsidRPr="00560D22">
        <w:rPr>
          <w:rFonts w:cstheme="minorHAnsi"/>
          <w:sz w:val="24"/>
          <w:szCs w:val="24"/>
        </w:rPr>
        <w:t xml:space="preserve">El 3 de diciembre del año 2022, fue publicado en El Diario Oficial La Gaceta el Decreto Ejecutivo </w:t>
      </w:r>
      <w:r w:rsidR="00497AB8">
        <w:rPr>
          <w:rFonts w:cstheme="minorHAnsi"/>
          <w:sz w:val="24"/>
          <w:szCs w:val="24"/>
        </w:rPr>
        <w:t xml:space="preserve">N. </w:t>
      </w:r>
      <w:r w:rsidRPr="00560D22">
        <w:rPr>
          <w:rFonts w:cstheme="minorHAnsi"/>
          <w:sz w:val="24"/>
          <w:szCs w:val="24"/>
        </w:rPr>
        <w:t>29-2022</w:t>
      </w:r>
      <w:r w:rsidR="00497AB8">
        <w:rPr>
          <w:rFonts w:cstheme="minorHAnsi"/>
          <w:sz w:val="24"/>
          <w:szCs w:val="24"/>
        </w:rPr>
        <w:t xml:space="preserve"> aprobado en Consejo de </w:t>
      </w:r>
      <w:proofErr w:type="gramStart"/>
      <w:r w:rsidR="00497AB8">
        <w:rPr>
          <w:rFonts w:cstheme="minorHAnsi"/>
          <w:sz w:val="24"/>
          <w:szCs w:val="24"/>
        </w:rPr>
        <w:t>Ministros</w:t>
      </w:r>
      <w:proofErr w:type="gramEnd"/>
      <w:r w:rsidRPr="00560D22">
        <w:rPr>
          <w:rFonts w:cstheme="minorHAnsi"/>
          <w:sz w:val="24"/>
          <w:szCs w:val="24"/>
        </w:rPr>
        <w:t xml:space="preserve">, </w:t>
      </w:r>
      <w:r w:rsidR="001A41DB">
        <w:rPr>
          <w:rFonts w:cstheme="minorHAnsi"/>
          <w:sz w:val="24"/>
          <w:szCs w:val="24"/>
        </w:rPr>
        <w:t>con la finalidad de</w:t>
      </w:r>
      <w:r w:rsidRPr="00560D22">
        <w:rPr>
          <w:rFonts w:cstheme="minorHAnsi"/>
          <w:sz w:val="24"/>
          <w:szCs w:val="24"/>
        </w:rPr>
        <w:t xml:space="preserve"> </w:t>
      </w:r>
      <w:r w:rsidR="001A41DB">
        <w:rPr>
          <w:rFonts w:cstheme="minorHAnsi"/>
          <w:sz w:val="24"/>
          <w:szCs w:val="24"/>
        </w:rPr>
        <w:t xml:space="preserve">buscar la </w:t>
      </w:r>
      <w:r w:rsidRPr="00560D22">
        <w:rPr>
          <w:rFonts w:cstheme="minorHAnsi"/>
          <w:sz w:val="24"/>
          <w:szCs w:val="24"/>
        </w:rPr>
        <w:t xml:space="preserve">restauración de seguridad del Estado al controlar la perturbación de la paz y la inseguridad social ocasionada por grupos de criminalidad organizada </w:t>
      </w:r>
      <w:r w:rsidR="001A41DB">
        <w:rPr>
          <w:rFonts w:cstheme="minorHAnsi"/>
          <w:sz w:val="24"/>
          <w:szCs w:val="24"/>
        </w:rPr>
        <w:t>que cometen</w:t>
      </w:r>
      <w:r w:rsidRPr="00560D22">
        <w:rPr>
          <w:rFonts w:cstheme="minorHAnsi"/>
          <w:sz w:val="24"/>
          <w:szCs w:val="24"/>
        </w:rPr>
        <w:t xml:space="preserve"> delitos de extorsión</w:t>
      </w:r>
      <w:r w:rsidR="00E6026E">
        <w:rPr>
          <w:rFonts w:cstheme="minorHAnsi"/>
          <w:sz w:val="24"/>
          <w:szCs w:val="24"/>
        </w:rPr>
        <w:t>.</w:t>
      </w:r>
      <w:r w:rsidRPr="00560D22">
        <w:rPr>
          <w:rFonts w:cstheme="minorHAnsi"/>
          <w:sz w:val="24"/>
          <w:szCs w:val="24"/>
        </w:rPr>
        <w:t xml:space="preserve"> </w:t>
      </w:r>
      <w:r w:rsidR="007D4290">
        <w:rPr>
          <w:rFonts w:cstheme="minorHAnsi"/>
          <w:sz w:val="24"/>
          <w:szCs w:val="24"/>
        </w:rPr>
        <w:t>D</w:t>
      </w:r>
      <w:r w:rsidRPr="00560D22">
        <w:rPr>
          <w:rFonts w:cstheme="minorHAnsi"/>
          <w:sz w:val="24"/>
          <w:szCs w:val="24"/>
        </w:rPr>
        <w:t>icha restauración del orden se busc</w:t>
      </w:r>
      <w:r w:rsidR="006A1C16">
        <w:rPr>
          <w:rFonts w:cstheme="minorHAnsi"/>
          <w:sz w:val="24"/>
          <w:szCs w:val="24"/>
        </w:rPr>
        <w:t>aba</w:t>
      </w:r>
      <w:r w:rsidRPr="00560D22">
        <w:rPr>
          <w:rFonts w:cstheme="minorHAnsi"/>
          <w:sz w:val="24"/>
          <w:szCs w:val="24"/>
        </w:rPr>
        <w:t xml:space="preserve"> alcanzar mediante la suspensión de garantías como: la libertad personal, la libertad de asociación, la libre circulación, la inviolabilidad del domicilio, el debido proceso, entre otras</w:t>
      </w:r>
      <w:r w:rsidR="00ED5DB7">
        <w:rPr>
          <w:rFonts w:cstheme="minorHAnsi"/>
          <w:sz w:val="24"/>
          <w:szCs w:val="24"/>
        </w:rPr>
        <w:t>.</w:t>
      </w:r>
      <w:r w:rsidRPr="00560D22">
        <w:rPr>
          <w:rFonts w:cstheme="minorHAnsi"/>
          <w:sz w:val="24"/>
          <w:szCs w:val="24"/>
        </w:rPr>
        <w:t xml:space="preserve"> </w:t>
      </w:r>
      <w:r w:rsidR="00ED5DB7">
        <w:rPr>
          <w:rFonts w:cstheme="minorHAnsi"/>
          <w:sz w:val="24"/>
          <w:szCs w:val="24"/>
        </w:rPr>
        <w:t>N</w:t>
      </w:r>
      <w:r w:rsidRPr="00560D22">
        <w:rPr>
          <w:rFonts w:cstheme="minorHAnsi"/>
          <w:sz w:val="24"/>
          <w:szCs w:val="24"/>
        </w:rPr>
        <w:t>o obstante</w:t>
      </w:r>
      <w:r w:rsidR="00ED5DB7">
        <w:rPr>
          <w:rFonts w:cstheme="minorHAnsi"/>
          <w:sz w:val="24"/>
          <w:szCs w:val="24"/>
        </w:rPr>
        <w:t>, e</w:t>
      </w:r>
      <w:r w:rsidR="001A41DB">
        <w:rPr>
          <w:rFonts w:cstheme="minorHAnsi"/>
          <w:sz w:val="24"/>
          <w:szCs w:val="24"/>
        </w:rPr>
        <w:t xml:space="preserve">l </w:t>
      </w:r>
      <w:r w:rsidRPr="00560D22">
        <w:rPr>
          <w:rFonts w:cstheme="minorHAnsi"/>
          <w:sz w:val="24"/>
          <w:szCs w:val="24"/>
        </w:rPr>
        <w:t xml:space="preserve">artículo 2 establece que la libre circulación se realizará con normalidad y en su artículo 1 establece cierta </w:t>
      </w:r>
      <w:r w:rsidR="001A41DB">
        <w:rPr>
          <w:rFonts w:cstheme="minorHAnsi"/>
          <w:sz w:val="24"/>
          <w:szCs w:val="24"/>
        </w:rPr>
        <w:t>contrariedad</w:t>
      </w:r>
      <w:r w:rsidRPr="00560D22">
        <w:rPr>
          <w:rFonts w:cstheme="minorHAnsi"/>
          <w:sz w:val="24"/>
          <w:szCs w:val="24"/>
        </w:rPr>
        <w:t xml:space="preserve"> al darle a la </w:t>
      </w:r>
      <w:proofErr w:type="gramStart"/>
      <w:r w:rsidR="00BF3EA7">
        <w:rPr>
          <w:rFonts w:cstheme="minorHAnsi"/>
          <w:sz w:val="24"/>
          <w:szCs w:val="24"/>
        </w:rPr>
        <w:t>S</w:t>
      </w:r>
      <w:r w:rsidR="001A41DB" w:rsidRPr="00560D22">
        <w:rPr>
          <w:rFonts w:cstheme="minorHAnsi"/>
          <w:sz w:val="24"/>
          <w:szCs w:val="24"/>
        </w:rPr>
        <w:t>ecretaria</w:t>
      </w:r>
      <w:proofErr w:type="gramEnd"/>
      <w:r w:rsidRPr="00560D22">
        <w:rPr>
          <w:rFonts w:cstheme="minorHAnsi"/>
          <w:sz w:val="24"/>
          <w:szCs w:val="24"/>
        </w:rPr>
        <w:t xml:space="preserve"> </w:t>
      </w:r>
      <w:r w:rsidR="008C0425">
        <w:rPr>
          <w:rFonts w:cstheme="minorHAnsi"/>
          <w:sz w:val="24"/>
          <w:szCs w:val="24"/>
        </w:rPr>
        <w:t xml:space="preserve">de Seguridad </w:t>
      </w:r>
      <w:r w:rsidR="006A1C16">
        <w:rPr>
          <w:rFonts w:cstheme="minorHAnsi"/>
          <w:sz w:val="24"/>
          <w:szCs w:val="24"/>
        </w:rPr>
        <w:t>a través de la</w:t>
      </w:r>
      <w:r w:rsidRPr="00560D22">
        <w:rPr>
          <w:rFonts w:cstheme="minorHAnsi"/>
          <w:sz w:val="24"/>
          <w:szCs w:val="24"/>
        </w:rPr>
        <w:t xml:space="preserve"> Policía Nacional Preventiva la facultad de detener a las personas que determinen y consideren responsables de asociarse, ejecutar, o tener vinculaciones en la comisión de delitos y crímenes contemplados en el </w:t>
      </w:r>
      <w:r w:rsidR="00BB6D94">
        <w:rPr>
          <w:rFonts w:cstheme="minorHAnsi"/>
          <w:sz w:val="24"/>
          <w:szCs w:val="24"/>
        </w:rPr>
        <w:t>Decreto Ejecutivo N.</w:t>
      </w:r>
      <w:r w:rsidRPr="00560D22">
        <w:rPr>
          <w:rFonts w:cstheme="minorHAnsi"/>
          <w:sz w:val="24"/>
          <w:szCs w:val="24"/>
        </w:rPr>
        <w:t xml:space="preserve"> 29-2022. </w:t>
      </w:r>
    </w:p>
    <w:p w14:paraId="6B2A0BEE" w14:textId="678DF6C9" w:rsidR="00105296" w:rsidRDefault="00FE77B3" w:rsidP="00251C22">
      <w:pPr>
        <w:spacing w:line="276" w:lineRule="auto"/>
        <w:jc w:val="both"/>
        <w:rPr>
          <w:sz w:val="24"/>
          <w:szCs w:val="24"/>
        </w:rPr>
      </w:pPr>
      <w:r w:rsidRPr="00327B7B">
        <w:rPr>
          <w:b/>
          <w:bCs/>
          <w:sz w:val="24"/>
          <w:szCs w:val="24"/>
        </w:rPr>
        <w:t>El Estado de Excepción</w:t>
      </w:r>
      <w:r>
        <w:rPr>
          <w:sz w:val="24"/>
          <w:szCs w:val="24"/>
        </w:rPr>
        <w:t xml:space="preserve"> se ha</w:t>
      </w:r>
      <w:r w:rsidRPr="00FE77B3">
        <w:rPr>
          <w:sz w:val="24"/>
          <w:szCs w:val="24"/>
        </w:rPr>
        <w:t xml:space="preserve"> </w:t>
      </w:r>
      <w:r w:rsidR="00BC5D52">
        <w:rPr>
          <w:sz w:val="24"/>
          <w:szCs w:val="24"/>
        </w:rPr>
        <w:t>prolongado</w:t>
      </w:r>
      <w:r w:rsidRPr="00FE77B3">
        <w:rPr>
          <w:sz w:val="24"/>
          <w:szCs w:val="24"/>
        </w:rPr>
        <w:t xml:space="preserve"> y ampliad</w:t>
      </w:r>
      <w:r w:rsidR="001B03F7">
        <w:rPr>
          <w:sz w:val="24"/>
          <w:szCs w:val="24"/>
        </w:rPr>
        <w:t>o</w:t>
      </w:r>
      <w:r w:rsidRPr="00FE77B3">
        <w:rPr>
          <w:sz w:val="24"/>
          <w:szCs w:val="24"/>
        </w:rPr>
        <w:t xml:space="preserve"> a 23 municipios de Honduras, bajo el decreto 24-2023</w:t>
      </w:r>
      <w:r w:rsidR="00BC5D52">
        <w:rPr>
          <w:sz w:val="24"/>
          <w:szCs w:val="24"/>
        </w:rPr>
        <w:t>.</w:t>
      </w:r>
      <w:r w:rsidRPr="00FE77B3">
        <w:rPr>
          <w:sz w:val="24"/>
          <w:szCs w:val="24"/>
        </w:rPr>
        <w:t xml:space="preserve"> </w:t>
      </w:r>
      <w:r w:rsidR="00BC5D52">
        <w:rPr>
          <w:sz w:val="24"/>
          <w:szCs w:val="24"/>
        </w:rPr>
        <w:t>E</w:t>
      </w:r>
      <w:r w:rsidR="001B03F7">
        <w:rPr>
          <w:sz w:val="24"/>
          <w:szCs w:val="24"/>
        </w:rPr>
        <w:t>sta situación</w:t>
      </w:r>
      <w:r w:rsidR="002C74EC">
        <w:rPr>
          <w:sz w:val="24"/>
          <w:szCs w:val="24"/>
        </w:rPr>
        <w:t xml:space="preserve"> ha </w:t>
      </w:r>
      <w:r w:rsidR="00A836E8">
        <w:rPr>
          <w:sz w:val="24"/>
          <w:szCs w:val="24"/>
        </w:rPr>
        <w:t>agravado</w:t>
      </w:r>
      <w:r w:rsidRPr="00FE77B3">
        <w:rPr>
          <w:sz w:val="24"/>
          <w:szCs w:val="24"/>
        </w:rPr>
        <w:t xml:space="preserve"> las violaciones a</w:t>
      </w:r>
      <w:r w:rsidR="00A45BB5">
        <w:rPr>
          <w:sz w:val="24"/>
          <w:szCs w:val="24"/>
        </w:rPr>
        <w:t xml:space="preserve"> los</w:t>
      </w:r>
      <w:r w:rsidRPr="00FE77B3">
        <w:rPr>
          <w:sz w:val="24"/>
          <w:szCs w:val="24"/>
        </w:rPr>
        <w:t xml:space="preserve"> Derechos Humanos, debido a la suspensión de garantías que dan lugar a cometer situaciones de uso excesivo de la fuerza y otras situaciones de malos tratos en contra de las personas</w:t>
      </w:r>
      <w:r w:rsidR="008D2985">
        <w:rPr>
          <w:sz w:val="24"/>
          <w:szCs w:val="24"/>
        </w:rPr>
        <w:t xml:space="preserve"> detenidas</w:t>
      </w:r>
      <w:r w:rsidRPr="00FE77B3">
        <w:rPr>
          <w:sz w:val="24"/>
          <w:szCs w:val="24"/>
        </w:rPr>
        <w:t xml:space="preserve">. Durante los monitoreos </w:t>
      </w:r>
      <w:r w:rsidR="001C4F6A">
        <w:rPr>
          <w:sz w:val="24"/>
          <w:szCs w:val="24"/>
        </w:rPr>
        <w:t xml:space="preserve">realizados por el </w:t>
      </w:r>
      <w:r w:rsidR="00535600">
        <w:rPr>
          <w:sz w:val="24"/>
          <w:szCs w:val="24"/>
        </w:rPr>
        <w:t xml:space="preserve">CPTRT en los </w:t>
      </w:r>
      <w:r w:rsidRPr="00FE77B3">
        <w:rPr>
          <w:sz w:val="24"/>
          <w:szCs w:val="24"/>
        </w:rPr>
        <w:t xml:space="preserve">centros de detención </w:t>
      </w:r>
      <w:r w:rsidR="008D2985">
        <w:rPr>
          <w:sz w:val="24"/>
          <w:szCs w:val="24"/>
        </w:rPr>
        <w:t>(postas policiales)</w:t>
      </w:r>
      <w:r w:rsidR="001C4F6A">
        <w:rPr>
          <w:sz w:val="24"/>
          <w:szCs w:val="24"/>
        </w:rPr>
        <w:t>,</w:t>
      </w:r>
      <w:r w:rsidR="008D2985">
        <w:rPr>
          <w:sz w:val="24"/>
          <w:szCs w:val="24"/>
        </w:rPr>
        <w:t xml:space="preserve"> </w:t>
      </w:r>
      <w:r w:rsidRPr="00FE77B3">
        <w:rPr>
          <w:sz w:val="24"/>
          <w:szCs w:val="24"/>
        </w:rPr>
        <w:t>hemos conocido que no se cuenta con protocolos para la detención de</w:t>
      </w:r>
      <w:r w:rsidR="00277A7F">
        <w:rPr>
          <w:sz w:val="24"/>
          <w:szCs w:val="24"/>
        </w:rPr>
        <w:t xml:space="preserve"> NNA</w:t>
      </w:r>
      <w:r w:rsidRPr="00FE77B3">
        <w:rPr>
          <w:sz w:val="24"/>
          <w:szCs w:val="24"/>
        </w:rPr>
        <w:t>, migrantes</w:t>
      </w:r>
      <w:r w:rsidR="00535600">
        <w:rPr>
          <w:sz w:val="24"/>
          <w:szCs w:val="24"/>
        </w:rPr>
        <w:t>, mujeres</w:t>
      </w:r>
      <w:r w:rsidRPr="00FE77B3">
        <w:rPr>
          <w:sz w:val="24"/>
          <w:szCs w:val="24"/>
        </w:rPr>
        <w:t xml:space="preserve"> y otras personas. </w:t>
      </w:r>
    </w:p>
    <w:p w14:paraId="30E6416E" w14:textId="77777777" w:rsidR="00D94B09" w:rsidRDefault="00327B7B" w:rsidP="007D4290">
      <w:pPr>
        <w:jc w:val="both"/>
        <w:rPr>
          <w:rFonts w:cstheme="minorHAnsi"/>
          <w:color w:val="000000" w:themeColor="text1"/>
          <w:sz w:val="24"/>
          <w:szCs w:val="24"/>
          <w:lang w:val="es-ES"/>
        </w:rPr>
      </w:pPr>
      <w:r w:rsidRPr="00327B7B">
        <w:rPr>
          <w:rFonts w:cstheme="minorHAnsi"/>
          <w:b/>
          <w:bCs/>
          <w:sz w:val="24"/>
          <w:szCs w:val="24"/>
        </w:rPr>
        <w:t xml:space="preserve">Tratos crueles, degradante, inhumanos y tortura contra las </w:t>
      </w:r>
      <w:proofErr w:type="spellStart"/>
      <w:r w:rsidRPr="00327B7B">
        <w:rPr>
          <w:rFonts w:cstheme="minorHAnsi"/>
          <w:b/>
          <w:bCs/>
          <w:sz w:val="24"/>
          <w:szCs w:val="24"/>
        </w:rPr>
        <w:t>NNAs</w:t>
      </w:r>
      <w:proofErr w:type="spellEnd"/>
      <w:r>
        <w:rPr>
          <w:rFonts w:cstheme="minorHAnsi"/>
          <w:sz w:val="24"/>
          <w:szCs w:val="24"/>
        </w:rPr>
        <w:t xml:space="preserve">: </w:t>
      </w:r>
      <w:r w:rsidR="00105296" w:rsidRPr="007C653D">
        <w:rPr>
          <w:rFonts w:cstheme="minorHAnsi"/>
          <w:sz w:val="24"/>
          <w:szCs w:val="24"/>
        </w:rPr>
        <w:t xml:space="preserve">Los </w:t>
      </w:r>
      <w:r w:rsidR="00E86863" w:rsidRPr="007C653D">
        <w:rPr>
          <w:rFonts w:cstheme="minorHAnsi"/>
          <w:sz w:val="24"/>
          <w:szCs w:val="24"/>
        </w:rPr>
        <w:t>NNA</w:t>
      </w:r>
      <w:r w:rsidR="00105296" w:rsidRPr="007C653D">
        <w:rPr>
          <w:rFonts w:cstheme="minorHAnsi"/>
          <w:sz w:val="24"/>
          <w:szCs w:val="24"/>
        </w:rPr>
        <w:t xml:space="preserve"> al momento de ser detenidos por diferentes fuerzas de seguridad del estado son tratados como adultos, </w:t>
      </w:r>
      <w:r w:rsidR="00105296" w:rsidRPr="00327B7B">
        <w:rPr>
          <w:rFonts w:cstheme="minorHAnsi"/>
          <w:color w:val="000000" w:themeColor="text1"/>
          <w:sz w:val="24"/>
          <w:szCs w:val="24"/>
        </w:rPr>
        <w:t xml:space="preserve">violentándoles sus derechos y el principio </w:t>
      </w:r>
      <w:r w:rsidR="00277A7F" w:rsidRPr="00327B7B">
        <w:rPr>
          <w:rFonts w:cstheme="minorHAnsi"/>
          <w:color w:val="000000" w:themeColor="text1"/>
          <w:sz w:val="24"/>
          <w:szCs w:val="24"/>
        </w:rPr>
        <w:t>d</w:t>
      </w:r>
      <w:r w:rsidR="00105296" w:rsidRPr="00327B7B">
        <w:rPr>
          <w:rFonts w:cstheme="minorHAnsi"/>
          <w:color w:val="000000" w:themeColor="text1"/>
          <w:sz w:val="24"/>
          <w:szCs w:val="24"/>
        </w:rPr>
        <w:t xml:space="preserve">el </w:t>
      </w:r>
      <w:r w:rsidR="00277A7F" w:rsidRPr="00327B7B">
        <w:rPr>
          <w:rFonts w:cstheme="minorHAnsi"/>
          <w:color w:val="000000" w:themeColor="text1"/>
          <w:sz w:val="24"/>
          <w:szCs w:val="24"/>
        </w:rPr>
        <w:t>I</w:t>
      </w:r>
      <w:r w:rsidR="00105296" w:rsidRPr="00327B7B">
        <w:rPr>
          <w:rFonts w:cstheme="minorHAnsi"/>
          <w:color w:val="000000" w:themeColor="text1"/>
          <w:sz w:val="24"/>
          <w:szCs w:val="24"/>
        </w:rPr>
        <w:t xml:space="preserve">nterés </w:t>
      </w:r>
      <w:r w:rsidRPr="00327B7B">
        <w:rPr>
          <w:rFonts w:cstheme="minorHAnsi"/>
          <w:color w:val="000000" w:themeColor="text1"/>
          <w:sz w:val="24"/>
          <w:szCs w:val="24"/>
        </w:rPr>
        <w:t>s</w:t>
      </w:r>
      <w:r w:rsidR="00105296" w:rsidRPr="00327B7B">
        <w:rPr>
          <w:rFonts w:cstheme="minorHAnsi"/>
          <w:color w:val="000000" w:themeColor="text1"/>
          <w:sz w:val="24"/>
          <w:szCs w:val="24"/>
        </w:rPr>
        <w:t xml:space="preserve">uperior del </w:t>
      </w:r>
      <w:r w:rsidR="00277A7F" w:rsidRPr="00327B7B">
        <w:rPr>
          <w:rFonts w:cstheme="minorHAnsi"/>
          <w:color w:val="000000" w:themeColor="text1"/>
          <w:sz w:val="24"/>
          <w:szCs w:val="24"/>
        </w:rPr>
        <w:t>N</w:t>
      </w:r>
      <w:r w:rsidR="00105296" w:rsidRPr="00327B7B">
        <w:rPr>
          <w:rFonts w:cstheme="minorHAnsi"/>
          <w:color w:val="000000" w:themeColor="text1"/>
          <w:sz w:val="24"/>
          <w:szCs w:val="24"/>
        </w:rPr>
        <w:t xml:space="preserve">iño, </w:t>
      </w:r>
      <w:r w:rsidR="009E492E" w:rsidRPr="00327B7B">
        <w:rPr>
          <w:rFonts w:cstheme="minorHAnsi"/>
          <w:color w:val="000000" w:themeColor="text1"/>
          <w:sz w:val="24"/>
          <w:szCs w:val="24"/>
        </w:rPr>
        <w:t xml:space="preserve">y </w:t>
      </w:r>
      <w:r w:rsidR="009E492E" w:rsidRPr="00327B7B">
        <w:rPr>
          <w:rFonts w:cstheme="minorHAnsi"/>
          <w:color w:val="000000" w:themeColor="text1"/>
          <w:sz w:val="24"/>
          <w:szCs w:val="24"/>
          <w:lang w:val="es-ES"/>
        </w:rPr>
        <w:t>somet</w:t>
      </w:r>
      <w:r w:rsidR="00615CE7" w:rsidRPr="00327B7B">
        <w:rPr>
          <w:rFonts w:cstheme="minorHAnsi"/>
          <w:color w:val="000000" w:themeColor="text1"/>
          <w:sz w:val="24"/>
          <w:szCs w:val="24"/>
          <w:lang w:val="es-ES"/>
        </w:rPr>
        <w:t>iendo</w:t>
      </w:r>
      <w:r w:rsidR="009E492E" w:rsidRPr="00327B7B">
        <w:rPr>
          <w:rFonts w:cstheme="minorHAnsi"/>
          <w:color w:val="000000" w:themeColor="text1"/>
          <w:sz w:val="24"/>
          <w:szCs w:val="24"/>
          <w:lang w:val="es-ES"/>
        </w:rPr>
        <w:t xml:space="preserve"> a los </w:t>
      </w:r>
      <w:r w:rsidR="00615CE7" w:rsidRPr="00327B7B">
        <w:rPr>
          <w:rFonts w:cstheme="minorHAnsi"/>
          <w:color w:val="000000" w:themeColor="text1"/>
          <w:sz w:val="24"/>
          <w:szCs w:val="24"/>
          <w:lang w:val="es-ES"/>
        </w:rPr>
        <w:t>NNA</w:t>
      </w:r>
      <w:r w:rsidR="009E492E" w:rsidRPr="00327B7B">
        <w:rPr>
          <w:rFonts w:cstheme="minorHAnsi"/>
          <w:color w:val="000000" w:themeColor="text1"/>
          <w:sz w:val="24"/>
          <w:szCs w:val="24"/>
          <w:lang w:val="es-ES"/>
        </w:rPr>
        <w:t xml:space="preserve"> a malos tratos y torturas:</w:t>
      </w:r>
      <w:r w:rsidR="00615CE7" w:rsidRPr="00327B7B">
        <w:rPr>
          <w:rFonts w:cstheme="minorHAnsi"/>
          <w:color w:val="000000" w:themeColor="text1"/>
          <w:sz w:val="24"/>
          <w:szCs w:val="24"/>
          <w:lang w:val="es-ES"/>
        </w:rPr>
        <w:t xml:space="preserve"> </w:t>
      </w:r>
      <w:r w:rsidR="00105296" w:rsidRPr="00327B7B">
        <w:rPr>
          <w:rFonts w:cstheme="minorHAnsi"/>
          <w:color w:val="000000" w:themeColor="text1"/>
          <w:sz w:val="24"/>
          <w:szCs w:val="24"/>
          <w:lang w:val="es-ES"/>
        </w:rPr>
        <w:t>a</w:t>
      </w:r>
    </w:p>
    <w:p w14:paraId="71C31C78" w14:textId="77777777" w:rsidR="00D94B09" w:rsidRPr="00D94B09" w:rsidRDefault="00D94B09" w:rsidP="00D94B09">
      <w:pPr>
        <w:pStyle w:val="ListParagraph"/>
        <w:numPr>
          <w:ilvl w:val="0"/>
          <w:numId w:val="32"/>
        </w:numPr>
        <w:jc w:val="both"/>
        <w:rPr>
          <w:rFonts w:eastAsia="Times New Roman" w:cstheme="minorHAnsi"/>
          <w:sz w:val="24"/>
          <w:szCs w:val="24"/>
          <w:lang w:val="es-ES" w:eastAsia="fr-FR"/>
        </w:rPr>
      </w:pPr>
      <w:r>
        <w:rPr>
          <w:rFonts w:cstheme="minorHAnsi"/>
          <w:color w:val="000000" w:themeColor="text1"/>
          <w:sz w:val="24"/>
          <w:szCs w:val="24"/>
          <w:lang w:val="es-ES"/>
        </w:rPr>
        <w:t>A</w:t>
      </w:r>
      <w:r w:rsidR="00105296" w:rsidRPr="00D94B09">
        <w:rPr>
          <w:rFonts w:cstheme="minorHAnsi"/>
          <w:color w:val="000000" w:themeColor="text1"/>
          <w:sz w:val="24"/>
          <w:szCs w:val="24"/>
          <w:lang w:val="es-ES"/>
        </w:rPr>
        <w:t xml:space="preserve">lgunos </w:t>
      </w:r>
      <w:r w:rsidR="00615CE7" w:rsidRPr="00D94B09">
        <w:rPr>
          <w:rFonts w:cstheme="minorHAnsi"/>
          <w:color w:val="000000" w:themeColor="text1"/>
          <w:sz w:val="24"/>
          <w:szCs w:val="24"/>
          <w:lang w:val="es-ES"/>
        </w:rPr>
        <w:t>NNA</w:t>
      </w:r>
      <w:r w:rsidR="000C5234" w:rsidRPr="00D94B09">
        <w:rPr>
          <w:rFonts w:cstheme="minorHAnsi"/>
          <w:color w:val="000000" w:themeColor="text1"/>
          <w:sz w:val="24"/>
          <w:szCs w:val="24"/>
          <w:lang w:val="es-ES"/>
        </w:rPr>
        <w:t xml:space="preserve"> </w:t>
      </w:r>
      <w:r w:rsidR="00105296" w:rsidRPr="00D94B09">
        <w:rPr>
          <w:rFonts w:cstheme="minorHAnsi"/>
          <w:color w:val="000000" w:themeColor="text1"/>
          <w:sz w:val="24"/>
          <w:szCs w:val="24"/>
          <w:lang w:val="es-ES"/>
        </w:rPr>
        <w:t xml:space="preserve">han manifestado </w:t>
      </w:r>
      <w:r w:rsidR="00F015A5" w:rsidRPr="00D94B09">
        <w:rPr>
          <w:rFonts w:cstheme="minorHAnsi"/>
          <w:color w:val="000000" w:themeColor="text1"/>
          <w:sz w:val="24"/>
          <w:szCs w:val="24"/>
          <w:lang w:val="es-ES"/>
        </w:rPr>
        <w:t xml:space="preserve">que </w:t>
      </w:r>
      <w:r w:rsidR="00105296" w:rsidRPr="00D94B09">
        <w:rPr>
          <w:rFonts w:cstheme="minorHAnsi"/>
          <w:b/>
          <w:bCs/>
          <w:color w:val="000000" w:themeColor="text1"/>
          <w:sz w:val="24"/>
          <w:szCs w:val="24"/>
          <w:lang w:val="es-ES"/>
        </w:rPr>
        <w:t>han sido golpeados</w:t>
      </w:r>
      <w:r w:rsidR="00105296" w:rsidRPr="00D94B09">
        <w:rPr>
          <w:rFonts w:cstheme="minorHAnsi"/>
          <w:color w:val="000000" w:themeColor="text1"/>
          <w:sz w:val="24"/>
          <w:szCs w:val="24"/>
          <w:lang w:val="es-ES"/>
        </w:rPr>
        <w:t xml:space="preserve"> durante la detención, amenazados o </w:t>
      </w:r>
      <w:r w:rsidR="0077145E" w:rsidRPr="00D94B09">
        <w:rPr>
          <w:rFonts w:cstheme="minorHAnsi"/>
          <w:color w:val="000000" w:themeColor="text1"/>
          <w:sz w:val="24"/>
          <w:szCs w:val="24"/>
          <w:lang w:val="es-ES"/>
        </w:rPr>
        <w:t xml:space="preserve">se </w:t>
      </w:r>
      <w:r w:rsidR="00105296" w:rsidRPr="00D94B09">
        <w:rPr>
          <w:rFonts w:cstheme="minorHAnsi"/>
          <w:color w:val="000000" w:themeColor="text1"/>
          <w:sz w:val="24"/>
          <w:szCs w:val="24"/>
          <w:lang w:val="es-ES"/>
        </w:rPr>
        <w:t xml:space="preserve">utilizan instrumentos para </w:t>
      </w:r>
      <w:r w:rsidR="00277A7F" w:rsidRPr="00D94B09">
        <w:rPr>
          <w:rFonts w:cstheme="minorHAnsi"/>
          <w:color w:val="000000" w:themeColor="text1"/>
          <w:sz w:val="24"/>
          <w:szCs w:val="24"/>
          <w:lang w:val="es-ES"/>
        </w:rPr>
        <w:t xml:space="preserve">amedrentarlos </w:t>
      </w:r>
      <w:r w:rsidR="00105296" w:rsidRPr="00D94B09">
        <w:rPr>
          <w:rFonts w:cstheme="minorHAnsi"/>
          <w:color w:val="000000" w:themeColor="text1"/>
          <w:sz w:val="24"/>
          <w:szCs w:val="24"/>
          <w:lang w:val="es-ES"/>
        </w:rPr>
        <w:t xml:space="preserve">o </w:t>
      </w:r>
      <w:r w:rsidR="00DE49ED" w:rsidRPr="00D94B09">
        <w:rPr>
          <w:rFonts w:cstheme="minorHAnsi"/>
          <w:color w:val="000000" w:themeColor="text1"/>
          <w:sz w:val="24"/>
          <w:szCs w:val="24"/>
          <w:lang w:val="es-ES"/>
        </w:rPr>
        <w:t xml:space="preserve">forzar confesiones </w:t>
      </w:r>
      <w:r w:rsidR="00277A7F" w:rsidRPr="00D94B09">
        <w:rPr>
          <w:rFonts w:cstheme="minorHAnsi"/>
          <w:color w:val="000000" w:themeColor="text1"/>
          <w:sz w:val="24"/>
          <w:szCs w:val="24"/>
          <w:lang w:val="es-ES"/>
        </w:rPr>
        <w:t>sobre</w:t>
      </w:r>
      <w:r w:rsidR="00105296" w:rsidRPr="00D94B09">
        <w:rPr>
          <w:rFonts w:cstheme="minorHAnsi"/>
          <w:color w:val="000000" w:themeColor="text1"/>
          <w:sz w:val="24"/>
          <w:szCs w:val="24"/>
          <w:lang w:val="es-ES"/>
        </w:rPr>
        <w:t xml:space="preserve"> </w:t>
      </w:r>
      <w:r w:rsidR="00277A7F" w:rsidRPr="00D94B09">
        <w:rPr>
          <w:rFonts w:cstheme="minorHAnsi"/>
          <w:color w:val="000000" w:themeColor="text1"/>
          <w:sz w:val="24"/>
          <w:szCs w:val="24"/>
          <w:lang w:val="es-ES"/>
        </w:rPr>
        <w:t>e</w:t>
      </w:r>
      <w:r w:rsidR="00105296" w:rsidRPr="00D94B09">
        <w:rPr>
          <w:rFonts w:cstheme="minorHAnsi"/>
          <w:color w:val="000000" w:themeColor="text1"/>
          <w:sz w:val="24"/>
          <w:szCs w:val="24"/>
          <w:lang w:val="es-ES"/>
        </w:rPr>
        <w:t xml:space="preserve">l delito cometido. </w:t>
      </w:r>
      <w:r w:rsidR="007C653D" w:rsidRPr="00D94B09">
        <w:rPr>
          <w:rFonts w:eastAsia="Times New Roman" w:cstheme="minorHAnsi"/>
          <w:b/>
          <w:bCs/>
          <w:color w:val="000000" w:themeColor="text1"/>
          <w:sz w:val="24"/>
          <w:szCs w:val="24"/>
          <w:shd w:val="clear" w:color="auto" w:fill="FFFFFF"/>
          <w:lang w:val="es-ES" w:eastAsia="fr-FR"/>
        </w:rPr>
        <w:t>Métodos o instrumentos</w:t>
      </w:r>
      <w:r w:rsidR="007C653D" w:rsidRPr="00D94B09">
        <w:rPr>
          <w:rFonts w:eastAsia="Times New Roman" w:cstheme="minorHAnsi"/>
          <w:color w:val="000000" w:themeColor="text1"/>
          <w:sz w:val="24"/>
          <w:szCs w:val="24"/>
          <w:shd w:val="clear" w:color="auto" w:fill="FFFFFF"/>
          <w:lang w:val="es-ES" w:eastAsia="fr-FR"/>
        </w:rPr>
        <w:t xml:space="preserve"> que han utilizado algunas fuerzas policiales </w:t>
      </w:r>
      <w:r w:rsidR="007C653D" w:rsidRPr="00D94B09">
        <w:rPr>
          <w:rFonts w:eastAsia="Times New Roman" w:cstheme="minorHAnsi"/>
          <w:color w:val="000000" w:themeColor="text1"/>
          <w:sz w:val="24"/>
          <w:szCs w:val="24"/>
          <w:lang w:val="es-ES" w:eastAsia="fr-FR"/>
        </w:rPr>
        <w:t>a</w:t>
      </w:r>
      <w:r w:rsidR="007C653D" w:rsidRPr="00D94B09">
        <w:rPr>
          <w:rFonts w:eastAsia="Times New Roman" w:cstheme="minorHAnsi"/>
          <w:color w:val="000000" w:themeColor="text1"/>
          <w:sz w:val="24"/>
          <w:szCs w:val="24"/>
          <w:shd w:val="clear" w:color="auto" w:fill="FFFFFF"/>
          <w:lang w:val="es-ES" w:eastAsia="fr-FR"/>
        </w:rPr>
        <w:t xml:space="preserve">l momento de la captura de algunos menores infractores de la ley son </w:t>
      </w:r>
      <w:r w:rsidR="00327B7B" w:rsidRPr="00D94B09">
        <w:rPr>
          <w:rFonts w:eastAsia="Times New Roman" w:cstheme="minorHAnsi"/>
          <w:color w:val="000000" w:themeColor="text1"/>
          <w:sz w:val="24"/>
          <w:szCs w:val="24"/>
          <w:shd w:val="clear" w:color="auto" w:fill="FFFFFF"/>
          <w:lang w:val="es-ES" w:eastAsia="fr-FR"/>
        </w:rPr>
        <w:t xml:space="preserve">esposas, </w:t>
      </w:r>
      <w:r w:rsidR="007C653D" w:rsidRPr="00D94B09">
        <w:rPr>
          <w:rFonts w:eastAsia="Times New Roman" w:cstheme="minorHAnsi"/>
          <w:color w:val="000000" w:themeColor="text1"/>
          <w:sz w:val="24"/>
          <w:szCs w:val="24"/>
          <w:shd w:val="clear" w:color="auto" w:fill="FFFFFF"/>
          <w:lang w:val="es-ES" w:eastAsia="fr-FR"/>
        </w:rPr>
        <w:t xml:space="preserve">bolsas negras en su rostro, amenazas a muerte, confesiones forzadas, toques eléctricos en las partes del </w:t>
      </w:r>
      <w:r w:rsidR="007C653D" w:rsidRPr="00D94B09">
        <w:rPr>
          <w:rFonts w:eastAsia="Times New Roman" w:cstheme="minorHAnsi"/>
          <w:color w:val="242424"/>
          <w:sz w:val="24"/>
          <w:szCs w:val="24"/>
          <w:shd w:val="clear" w:color="auto" w:fill="FFFFFF"/>
          <w:lang w:val="es-ES" w:eastAsia="fr-FR"/>
        </w:rPr>
        <w:t>cuerpo, sumersión en pilas, golpes como medidas disciplinarias o de castigo y gas lacrimógeno.</w:t>
      </w:r>
    </w:p>
    <w:p w14:paraId="18542EF5" w14:textId="3467F142" w:rsidR="00105296" w:rsidRPr="00D94B09" w:rsidRDefault="00105296" w:rsidP="00D94B09">
      <w:pPr>
        <w:pStyle w:val="ListParagraph"/>
        <w:numPr>
          <w:ilvl w:val="0"/>
          <w:numId w:val="20"/>
        </w:numPr>
        <w:spacing w:after="240" w:line="276" w:lineRule="auto"/>
        <w:jc w:val="both"/>
        <w:rPr>
          <w:rFonts w:cstheme="minorHAnsi"/>
          <w:sz w:val="24"/>
          <w:szCs w:val="24"/>
        </w:rPr>
      </w:pPr>
      <w:r w:rsidRPr="00D94B09">
        <w:rPr>
          <w:sz w:val="24"/>
          <w:szCs w:val="24"/>
        </w:rPr>
        <w:t xml:space="preserve">Las celdas de menores en las postas policiales no son dignas y </w:t>
      </w:r>
      <w:r w:rsidR="00277A7F" w:rsidRPr="00D94B09">
        <w:rPr>
          <w:sz w:val="24"/>
          <w:szCs w:val="24"/>
        </w:rPr>
        <w:t xml:space="preserve">durante </w:t>
      </w:r>
      <w:r w:rsidR="003D128D" w:rsidRPr="00D94B09">
        <w:rPr>
          <w:sz w:val="24"/>
          <w:szCs w:val="24"/>
        </w:rPr>
        <w:t>el tiempo</w:t>
      </w:r>
      <w:r w:rsidR="004561B6" w:rsidRPr="00D94B09">
        <w:rPr>
          <w:sz w:val="24"/>
          <w:szCs w:val="24"/>
        </w:rPr>
        <w:t xml:space="preserve"> que</w:t>
      </w:r>
      <w:r w:rsidR="00D55CAE">
        <w:rPr>
          <w:sz w:val="24"/>
          <w:szCs w:val="24"/>
        </w:rPr>
        <w:t xml:space="preserve"> permanecen detenidos 24 horas;</w:t>
      </w:r>
      <w:r w:rsidR="00277A7F" w:rsidRPr="00D94B09">
        <w:rPr>
          <w:sz w:val="24"/>
          <w:szCs w:val="24"/>
        </w:rPr>
        <w:t xml:space="preserve"> no tienen</w:t>
      </w:r>
      <w:r w:rsidRPr="00D94B09">
        <w:rPr>
          <w:sz w:val="24"/>
          <w:szCs w:val="24"/>
        </w:rPr>
        <w:t xml:space="preserve"> contacto directo con sus familiares</w:t>
      </w:r>
      <w:r w:rsidR="00277A7F" w:rsidRPr="00D94B09">
        <w:rPr>
          <w:sz w:val="24"/>
          <w:szCs w:val="24"/>
        </w:rPr>
        <w:t xml:space="preserve"> o terceros</w:t>
      </w:r>
      <w:r w:rsidR="00D94B09">
        <w:rPr>
          <w:sz w:val="24"/>
          <w:szCs w:val="24"/>
        </w:rPr>
        <w:t xml:space="preserve">: </w:t>
      </w:r>
      <w:r w:rsidR="00D94B09" w:rsidRPr="00720A29">
        <w:rPr>
          <w:rFonts w:cstheme="minorHAnsi"/>
          <w:sz w:val="24"/>
          <w:szCs w:val="24"/>
        </w:rPr>
        <w:t xml:space="preserve">Algunos </w:t>
      </w:r>
      <w:r w:rsidR="00D94B09">
        <w:rPr>
          <w:rFonts w:cstheme="minorHAnsi"/>
          <w:sz w:val="24"/>
          <w:szCs w:val="24"/>
        </w:rPr>
        <w:t>c</w:t>
      </w:r>
      <w:r w:rsidR="00D94B09" w:rsidRPr="00720A29">
        <w:rPr>
          <w:rFonts w:cstheme="minorHAnsi"/>
          <w:sz w:val="24"/>
          <w:szCs w:val="24"/>
        </w:rPr>
        <w:t xml:space="preserve">entros de </w:t>
      </w:r>
      <w:r w:rsidR="00D94B09">
        <w:rPr>
          <w:rFonts w:cstheme="minorHAnsi"/>
          <w:sz w:val="24"/>
          <w:szCs w:val="24"/>
        </w:rPr>
        <w:t>d</w:t>
      </w:r>
      <w:r w:rsidR="00D94B09" w:rsidRPr="00720A29">
        <w:rPr>
          <w:rFonts w:cstheme="minorHAnsi"/>
          <w:sz w:val="24"/>
          <w:szCs w:val="24"/>
        </w:rPr>
        <w:t>etención no tienen baño dentro de las celdas, lo que o</w:t>
      </w:r>
      <w:r w:rsidR="00D94B09">
        <w:rPr>
          <w:rFonts w:cstheme="minorHAnsi"/>
          <w:sz w:val="24"/>
          <w:szCs w:val="24"/>
        </w:rPr>
        <w:t>bliga</w:t>
      </w:r>
      <w:r w:rsidR="00D94B09" w:rsidRPr="00720A29">
        <w:rPr>
          <w:rFonts w:cstheme="minorHAnsi"/>
          <w:sz w:val="24"/>
          <w:szCs w:val="24"/>
        </w:rPr>
        <w:t xml:space="preserve"> a las y los detenidos a hacer sus necesidades dentro de las celdas, ante la ausencia de los oficiales a sus llamados. </w:t>
      </w:r>
    </w:p>
    <w:p w14:paraId="0CF791EC" w14:textId="669C65F9" w:rsidR="00D35518" w:rsidRDefault="00535600" w:rsidP="00D35518">
      <w:pPr>
        <w:spacing w:after="240" w:line="276" w:lineRule="auto"/>
        <w:jc w:val="both"/>
        <w:rPr>
          <w:sz w:val="24"/>
          <w:szCs w:val="24"/>
        </w:rPr>
      </w:pPr>
      <w:r w:rsidRPr="00D35518">
        <w:rPr>
          <w:rFonts w:cstheme="minorHAnsi"/>
          <w:sz w:val="24"/>
          <w:szCs w:val="24"/>
        </w:rPr>
        <w:t>Durante las visitas</w:t>
      </w:r>
      <w:r w:rsidR="00BB6D94" w:rsidRPr="00D35518">
        <w:rPr>
          <w:rFonts w:cstheme="minorHAnsi"/>
          <w:sz w:val="24"/>
          <w:szCs w:val="24"/>
        </w:rPr>
        <w:t xml:space="preserve"> realizadas a postas policiales de Tegucigalpa y Comayagüela</w:t>
      </w:r>
      <w:r w:rsidR="00615CE7" w:rsidRPr="00D35518">
        <w:rPr>
          <w:rFonts w:cstheme="minorHAnsi"/>
          <w:sz w:val="24"/>
          <w:szCs w:val="24"/>
        </w:rPr>
        <w:t>,</w:t>
      </w:r>
      <w:r w:rsidRPr="00D35518">
        <w:rPr>
          <w:rFonts w:cstheme="minorHAnsi"/>
          <w:sz w:val="24"/>
          <w:szCs w:val="24"/>
        </w:rPr>
        <w:t xml:space="preserve"> la mayoría de </w:t>
      </w:r>
      <w:r w:rsidR="008D2985" w:rsidRPr="00D35518">
        <w:rPr>
          <w:rFonts w:cstheme="minorHAnsi"/>
          <w:sz w:val="24"/>
          <w:szCs w:val="24"/>
        </w:rPr>
        <w:t>los detenidos</w:t>
      </w:r>
      <w:r w:rsidR="00BB6D94" w:rsidRPr="00D35518">
        <w:rPr>
          <w:rFonts w:cstheme="minorHAnsi"/>
          <w:sz w:val="24"/>
          <w:szCs w:val="24"/>
        </w:rPr>
        <w:t xml:space="preserve"> (hombres, mujeres y menores de edad infractores de la ley) </w:t>
      </w:r>
      <w:r w:rsidRPr="00D35518">
        <w:rPr>
          <w:rFonts w:cstheme="minorHAnsi"/>
          <w:sz w:val="24"/>
          <w:szCs w:val="24"/>
        </w:rPr>
        <w:t xml:space="preserve">manifestaron </w:t>
      </w:r>
      <w:r w:rsidR="00D35518" w:rsidRPr="00D35518">
        <w:rPr>
          <w:rFonts w:cstheme="minorHAnsi"/>
          <w:sz w:val="24"/>
          <w:szCs w:val="24"/>
        </w:rPr>
        <w:t xml:space="preserve">que </w:t>
      </w:r>
      <w:r w:rsidR="00D35518" w:rsidRPr="00D35518">
        <w:rPr>
          <w:rFonts w:cstheme="minorHAnsi"/>
          <w:b/>
          <w:bCs/>
          <w:sz w:val="24"/>
          <w:szCs w:val="24"/>
        </w:rPr>
        <w:t>n</w:t>
      </w:r>
      <w:r w:rsidR="00D35518" w:rsidRPr="00D35518">
        <w:rPr>
          <w:b/>
          <w:bCs/>
          <w:sz w:val="24"/>
          <w:szCs w:val="24"/>
        </w:rPr>
        <w:t>o hay cumplimiento de las salvaguardas</w:t>
      </w:r>
      <w:r w:rsidR="00D35518" w:rsidRPr="00D35518">
        <w:rPr>
          <w:sz w:val="24"/>
          <w:szCs w:val="24"/>
        </w:rPr>
        <w:t xml:space="preserve"> en las primeras horas de detención de todas las personas detenidas vulnerando los Derechos Humanos de las personas en condición de detención.  </w:t>
      </w:r>
    </w:p>
    <w:p w14:paraId="25D6B569" w14:textId="77777777" w:rsidR="00D94B09" w:rsidRDefault="00D94B09" w:rsidP="00D94B09">
      <w:pPr>
        <w:pStyle w:val="ListParagraph"/>
        <w:numPr>
          <w:ilvl w:val="0"/>
          <w:numId w:val="24"/>
        </w:numPr>
        <w:spacing w:after="240" w:line="276" w:lineRule="auto"/>
        <w:jc w:val="both"/>
        <w:rPr>
          <w:rFonts w:cstheme="minorHAnsi"/>
          <w:sz w:val="24"/>
          <w:szCs w:val="24"/>
        </w:rPr>
      </w:pPr>
      <w:r>
        <w:rPr>
          <w:rFonts w:cstheme="minorHAnsi"/>
          <w:sz w:val="24"/>
          <w:szCs w:val="24"/>
        </w:rPr>
        <w:t>N</w:t>
      </w:r>
      <w:r w:rsidRPr="008D2985">
        <w:rPr>
          <w:rFonts w:cstheme="minorHAnsi"/>
          <w:sz w:val="24"/>
          <w:szCs w:val="24"/>
        </w:rPr>
        <w:t xml:space="preserve">o se les dio lectura de sus derechos al momento de la detención. </w:t>
      </w:r>
    </w:p>
    <w:p w14:paraId="38FA441A" w14:textId="77777777" w:rsidR="00D94B09" w:rsidRPr="00720A29" w:rsidRDefault="00D94B09" w:rsidP="00D94B09">
      <w:pPr>
        <w:pStyle w:val="ListParagraph"/>
        <w:numPr>
          <w:ilvl w:val="0"/>
          <w:numId w:val="20"/>
        </w:numPr>
        <w:spacing w:after="240" w:line="276" w:lineRule="auto"/>
        <w:jc w:val="both"/>
        <w:rPr>
          <w:rFonts w:cstheme="minorHAnsi"/>
          <w:sz w:val="24"/>
          <w:szCs w:val="24"/>
        </w:rPr>
      </w:pPr>
      <w:r w:rsidRPr="00720A29">
        <w:rPr>
          <w:rFonts w:cstheme="minorHAnsi"/>
          <w:sz w:val="24"/>
          <w:szCs w:val="24"/>
        </w:rPr>
        <w:t xml:space="preserve">Los </w:t>
      </w:r>
      <w:r>
        <w:rPr>
          <w:rFonts w:cstheme="minorHAnsi"/>
          <w:sz w:val="24"/>
          <w:szCs w:val="24"/>
        </w:rPr>
        <w:t>c</w:t>
      </w:r>
      <w:r w:rsidRPr="00720A29">
        <w:rPr>
          <w:rFonts w:cstheme="minorHAnsi"/>
          <w:sz w:val="24"/>
          <w:szCs w:val="24"/>
        </w:rPr>
        <w:t xml:space="preserve">entros de detención no cuentan con un teléfono habilitado con el propósito de </w:t>
      </w:r>
      <w:r>
        <w:rPr>
          <w:rFonts w:cstheme="minorHAnsi"/>
          <w:sz w:val="24"/>
          <w:szCs w:val="24"/>
        </w:rPr>
        <w:t xml:space="preserve">que los detenidos </w:t>
      </w:r>
      <w:r w:rsidRPr="00720A29">
        <w:rPr>
          <w:rFonts w:cstheme="minorHAnsi"/>
          <w:sz w:val="24"/>
          <w:szCs w:val="24"/>
        </w:rPr>
        <w:t>comuni</w:t>
      </w:r>
      <w:r>
        <w:rPr>
          <w:rFonts w:cstheme="minorHAnsi"/>
          <w:sz w:val="24"/>
          <w:szCs w:val="24"/>
        </w:rPr>
        <w:t>quen a sus</w:t>
      </w:r>
      <w:r w:rsidRPr="00720A29">
        <w:rPr>
          <w:rFonts w:cstheme="minorHAnsi"/>
          <w:sz w:val="24"/>
          <w:szCs w:val="24"/>
        </w:rPr>
        <w:t xml:space="preserve"> familiares sobre </w:t>
      </w:r>
      <w:r>
        <w:rPr>
          <w:rFonts w:cstheme="minorHAnsi"/>
          <w:sz w:val="24"/>
          <w:szCs w:val="24"/>
        </w:rPr>
        <w:t>su</w:t>
      </w:r>
      <w:r w:rsidRPr="00720A29">
        <w:rPr>
          <w:rFonts w:cstheme="minorHAnsi"/>
          <w:sz w:val="24"/>
          <w:szCs w:val="24"/>
        </w:rPr>
        <w:t xml:space="preserve"> paradero. </w:t>
      </w:r>
    </w:p>
    <w:p w14:paraId="741373CE" w14:textId="77777777" w:rsidR="00D94B09" w:rsidRPr="00720A29" w:rsidRDefault="00D94B09" w:rsidP="00D94B09">
      <w:pPr>
        <w:pStyle w:val="ListParagraph"/>
        <w:numPr>
          <w:ilvl w:val="0"/>
          <w:numId w:val="20"/>
        </w:numPr>
        <w:spacing w:after="240" w:line="276" w:lineRule="auto"/>
        <w:jc w:val="both"/>
        <w:rPr>
          <w:rFonts w:cstheme="minorHAnsi"/>
          <w:sz w:val="24"/>
          <w:szCs w:val="24"/>
        </w:rPr>
      </w:pPr>
      <w:r w:rsidRPr="00720A29">
        <w:rPr>
          <w:rFonts w:cstheme="minorHAnsi"/>
          <w:sz w:val="24"/>
          <w:szCs w:val="24"/>
        </w:rPr>
        <w:t xml:space="preserve">Los detenidos en su mayoría no reciben asistencia médica y legal. </w:t>
      </w:r>
    </w:p>
    <w:p w14:paraId="499ADB80" w14:textId="77777777" w:rsidR="00D94B09" w:rsidRDefault="00D94B09" w:rsidP="00D94B09">
      <w:pPr>
        <w:pStyle w:val="ListParagraph"/>
        <w:numPr>
          <w:ilvl w:val="0"/>
          <w:numId w:val="20"/>
        </w:numPr>
        <w:spacing w:after="240" w:line="276" w:lineRule="auto"/>
        <w:jc w:val="both"/>
        <w:rPr>
          <w:rFonts w:cstheme="minorHAnsi"/>
          <w:sz w:val="24"/>
          <w:szCs w:val="24"/>
        </w:rPr>
      </w:pPr>
      <w:r w:rsidRPr="00720A29">
        <w:rPr>
          <w:rFonts w:cstheme="minorHAnsi"/>
          <w:sz w:val="24"/>
          <w:szCs w:val="24"/>
        </w:rPr>
        <w:t>En el periodo de la detención</w:t>
      </w:r>
      <w:r>
        <w:rPr>
          <w:rFonts w:cstheme="minorHAnsi"/>
          <w:sz w:val="24"/>
          <w:szCs w:val="24"/>
        </w:rPr>
        <w:t>, las personas detenidas</w:t>
      </w:r>
      <w:r w:rsidRPr="00720A29">
        <w:rPr>
          <w:rFonts w:cstheme="minorHAnsi"/>
          <w:sz w:val="24"/>
          <w:szCs w:val="24"/>
        </w:rPr>
        <w:t xml:space="preserve"> no tienen acceso a agua potable</w:t>
      </w:r>
      <w:r>
        <w:rPr>
          <w:rFonts w:cstheme="minorHAnsi"/>
          <w:sz w:val="24"/>
          <w:szCs w:val="24"/>
        </w:rPr>
        <w:t xml:space="preserve">, son los </w:t>
      </w:r>
      <w:r w:rsidRPr="00720A29">
        <w:rPr>
          <w:rFonts w:cstheme="minorHAnsi"/>
          <w:sz w:val="24"/>
          <w:szCs w:val="24"/>
        </w:rPr>
        <w:t>familiares qu</w:t>
      </w:r>
      <w:r>
        <w:rPr>
          <w:rFonts w:cstheme="minorHAnsi"/>
          <w:sz w:val="24"/>
          <w:szCs w:val="24"/>
        </w:rPr>
        <w:t>i</w:t>
      </w:r>
      <w:r w:rsidRPr="00720A29">
        <w:rPr>
          <w:rFonts w:cstheme="minorHAnsi"/>
          <w:sz w:val="24"/>
          <w:szCs w:val="24"/>
        </w:rPr>
        <w:t>e</w:t>
      </w:r>
      <w:r>
        <w:rPr>
          <w:rFonts w:cstheme="minorHAnsi"/>
          <w:sz w:val="24"/>
          <w:szCs w:val="24"/>
        </w:rPr>
        <w:t>nes</w:t>
      </w:r>
      <w:r w:rsidRPr="00720A29">
        <w:rPr>
          <w:rFonts w:cstheme="minorHAnsi"/>
          <w:sz w:val="24"/>
          <w:szCs w:val="24"/>
        </w:rPr>
        <w:t xml:space="preserve"> les hacen entrega de agua y alimentos.</w:t>
      </w:r>
    </w:p>
    <w:p w14:paraId="54E39551" w14:textId="77777777" w:rsidR="00D94B09" w:rsidRDefault="00D94B09" w:rsidP="00D94B09">
      <w:pPr>
        <w:pStyle w:val="ListParagraph"/>
        <w:numPr>
          <w:ilvl w:val="0"/>
          <w:numId w:val="20"/>
        </w:numPr>
        <w:spacing w:after="240" w:line="276" w:lineRule="auto"/>
        <w:jc w:val="both"/>
        <w:rPr>
          <w:rFonts w:cstheme="minorHAnsi"/>
          <w:sz w:val="24"/>
          <w:szCs w:val="24"/>
        </w:rPr>
      </w:pPr>
      <w:r>
        <w:rPr>
          <w:rFonts w:cstheme="minorHAnsi"/>
          <w:sz w:val="24"/>
          <w:szCs w:val="24"/>
        </w:rPr>
        <w:t>Algunas postas policiales de algunos departamentos del país no cuentan con celdas para mujeres y personas LGTBIQ*.</w:t>
      </w:r>
    </w:p>
    <w:p w14:paraId="1900E8A3" w14:textId="48B8653D" w:rsidR="00D94B09" w:rsidRPr="00D94B09" w:rsidRDefault="00D94B09" w:rsidP="00D35518">
      <w:pPr>
        <w:pStyle w:val="ListParagraph"/>
        <w:numPr>
          <w:ilvl w:val="0"/>
          <w:numId w:val="20"/>
        </w:numPr>
        <w:spacing w:after="240" w:line="276" w:lineRule="auto"/>
        <w:jc w:val="both"/>
        <w:rPr>
          <w:rFonts w:cstheme="minorHAnsi"/>
          <w:sz w:val="24"/>
          <w:szCs w:val="24"/>
        </w:rPr>
      </w:pPr>
      <w:r>
        <w:rPr>
          <w:rFonts w:cstheme="minorHAnsi"/>
          <w:sz w:val="24"/>
          <w:szCs w:val="24"/>
        </w:rPr>
        <w:t>Los libros de registros no son llenados de manera correcta, se encuentran inconsistencias.</w:t>
      </w:r>
    </w:p>
    <w:p w14:paraId="34DFE03D" w14:textId="11018320" w:rsidR="008D2985" w:rsidRDefault="00D35518" w:rsidP="00251C22">
      <w:pPr>
        <w:spacing w:after="240" w:line="276" w:lineRule="auto"/>
        <w:jc w:val="both"/>
        <w:rPr>
          <w:rFonts w:cstheme="minorHAnsi"/>
          <w:sz w:val="24"/>
          <w:szCs w:val="24"/>
        </w:rPr>
      </w:pPr>
      <w:r w:rsidRPr="00D35518">
        <w:rPr>
          <w:rFonts w:cstheme="minorHAnsi"/>
          <w:sz w:val="24"/>
          <w:szCs w:val="24"/>
        </w:rPr>
        <w:t xml:space="preserve">Según un estudio realizado por el CPTRT durante el periodo 2019-2022 </w:t>
      </w:r>
      <w:r w:rsidRPr="00D35518">
        <w:rPr>
          <w:rFonts w:cstheme="minorHAnsi"/>
          <w:i/>
          <w:iCs/>
          <w:sz w:val="24"/>
          <w:szCs w:val="24"/>
        </w:rPr>
        <w:t>´´Estudio sobre el Trato que reciben las personas en Condición de Detención en las Unidades Metropolitanas de Prevención (UMEP) y las Unidades Departamentales de Prevención (UDEP) ubicados en la Esperanza, Intibucá, Tela- Atlántida y Municipio del Distrito Central en Francisco Morazán´</w:t>
      </w:r>
      <w:r w:rsidRPr="00D35518">
        <w:rPr>
          <w:rFonts w:cstheme="minorHAnsi"/>
          <w:sz w:val="24"/>
          <w:szCs w:val="24"/>
        </w:rPr>
        <w:t xml:space="preserve">´. Se obtuvo un hallazgo que </w:t>
      </w:r>
      <w:r w:rsidRPr="00D35518">
        <w:rPr>
          <w:rFonts w:cstheme="minorHAnsi"/>
          <w:b/>
          <w:bCs/>
          <w:sz w:val="24"/>
          <w:szCs w:val="24"/>
        </w:rPr>
        <w:t>8 de cada 10 entrevistadas personas detenidas habían sufrido Tratos Crueles Inhumanos y Degradantes</w:t>
      </w:r>
      <w:r w:rsidRPr="00D35518">
        <w:rPr>
          <w:rFonts w:cstheme="minorHAnsi"/>
          <w:sz w:val="24"/>
          <w:szCs w:val="24"/>
        </w:rPr>
        <w:t xml:space="preserve"> al momento de la detención. Y en las visitas realizadas por el equipo del CPTRT partir de diciembre del año 2022 hasta octubre 2023 nos demuestra que estos patrones se han siguen repitiendo, incurriendo en el incumplimiento de las Salvaguardas en las primeras horas de detención y el irrespeto a los Derechos Humanos de las personas detenidas</w:t>
      </w:r>
      <w:r w:rsidR="00D94B09">
        <w:rPr>
          <w:rFonts w:cstheme="minorHAnsi"/>
          <w:sz w:val="24"/>
          <w:szCs w:val="24"/>
        </w:rPr>
        <w:t>.</w:t>
      </w:r>
    </w:p>
    <w:p w14:paraId="74AAA496" w14:textId="63C6ECB3" w:rsidR="00D94B09" w:rsidRPr="00DF6CBF" w:rsidRDefault="00D94B09" w:rsidP="00DF6CBF">
      <w:pPr>
        <w:spacing w:line="276" w:lineRule="auto"/>
        <w:jc w:val="both"/>
        <w:rPr>
          <w:sz w:val="24"/>
          <w:szCs w:val="24"/>
        </w:rPr>
      </w:pPr>
      <w:r w:rsidRPr="00FE77B3">
        <w:rPr>
          <w:sz w:val="24"/>
          <w:szCs w:val="24"/>
        </w:rPr>
        <w:t xml:space="preserve">Manifestamos que los </w:t>
      </w:r>
      <w:r>
        <w:rPr>
          <w:sz w:val="24"/>
          <w:szCs w:val="24"/>
        </w:rPr>
        <w:t>derechos humanos</w:t>
      </w:r>
      <w:r w:rsidRPr="00FE77B3">
        <w:rPr>
          <w:sz w:val="24"/>
          <w:szCs w:val="24"/>
        </w:rPr>
        <w:t xml:space="preserve"> no deben estar divorciados de la seguridad. Lo que </w:t>
      </w:r>
      <w:r>
        <w:rPr>
          <w:sz w:val="24"/>
          <w:szCs w:val="24"/>
        </w:rPr>
        <w:t xml:space="preserve">nuestra documentación </w:t>
      </w:r>
      <w:r w:rsidRPr="00FE77B3">
        <w:rPr>
          <w:sz w:val="24"/>
          <w:szCs w:val="24"/>
        </w:rPr>
        <w:t xml:space="preserve">muestra </w:t>
      </w:r>
      <w:r>
        <w:rPr>
          <w:sz w:val="24"/>
          <w:szCs w:val="24"/>
        </w:rPr>
        <w:t xml:space="preserve">es </w:t>
      </w:r>
      <w:r w:rsidRPr="00FE77B3">
        <w:rPr>
          <w:sz w:val="24"/>
          <w:szCs w:val="24"/>
        </w:rPr>
        <w:t xml:space="preserve">un claro enfoque que prima ´´La Seguridad´´ y es ausente del enfoque de </w:t>
      </w:r>
      <w:r>
        <w:rPr>
          <w:sz w:val="24"/>
          <w:szCs w:val="24"/>
        </w:rPr>
        <w:t>los derechos humanos</w:t>
      </w:r>
      <w:r w:rsidRPr="00FE77B3">
        <w:rPr>
          <w:sz w:val="24"/>
          <w:szCs w:val="24"/>
        </w:rPr>
        <w:t xml:space="preserve">. </w:t>
      </w:r>
    </w:p>
    <w:p w14:paraId="4DE6837B" w14:textId="77777777" w:rsidR="00046E09" w:rsidRPr="00427B60" w:rsidRDefault="00046E09" w:rsidP="00427B60">
      <w:pPr>
        <w:pStyle w:val="Heading1"/>
        <w:rPr>
          <w:rFonts w:eastAsia="Times New Roman" w:cstheme="majorHAnsi"/>
          <w:b/>
          <w:bCs/>
          <w:color w:val="auto"/>
          <w:sz w:val="28"/>
          <w:szCs w:val="28"/>
          <w:u w:val="single"/>
          <w:lang w:val="es-HN" w:eastAsia="es-HN"/>
        </w:rPr>
      </w:pPr>
      <w:bookmarkStart w:id="4" w:name="_Toc149926762"/>
      <w:bookmarkStart w:id="5" w:name="_Hlk149676972"/>
      <w:r w:rsidRPr="00427B60">
        <w:rPr>
          <w:rFonts w:eastAsia="Times New Roman" w:cstheme="majorHAnsi"/>
          <w:b/>
          <w:bCs/>
          <w:color w:val="auto"/>
          <w:sz w:val="28"/>
          <w:szCs w:val="28"/>
          <w:u w:val="single"/>
          <w:lang w:val="es-HN" w:eastAsia="es-HN"/>
        </w:rPr>
        <w:t>Sistema de Justicia Penal Juvenil</w:t>
      </w:r>
      <w:bookmarkEnd w:id="4"/>
    </w:p>
    <w:bookmarkEnd w:id="5"/>
    <w:p w14:paraId="1F4ED6AF" w14:textId="450419E7" w:rsidR="00046E09" w:rsidRPr="005C503D" w:rsidRDefault="00046E09" w:rsidP="00046E09">
      <w:pPr>
        <w:pStyle w:val="NormalWeb"/>
        <w:spacing w:line="276" w:lineRule="auto"/>
        <w:jc w:val="both"/>
        <w:rPr>
          <w:rFonts w:asciiTheme="minorHAnsi" w:hAnsiTheme="minorHAnsi" w:cstheme="minorHAnsi"/>
          <w:b/>
          <w:bCs/>
          <w:color w:val="000000" w:themeColor="text1"/>
        </w:rPr>
      </w:pPr>
      <w:r w:rsidRPr="00B31B73">
        <w:rPr>
          <w:rFonts w:asciiTheme="minorHAnsi" w:hAnsiTheme="minorHAnsi" w:cstheme="minorHAnsi"/>
          <w:color w:val="000000" w:themeColor="text1"/>
        </w:rPr>
        <w:t xml:space="preserve">Honduras </w:t>
      </w:r>
      <w:r w:rsidRPr="007C653D">
        <w:rPr>
          <w:rFonts w:asciiTheme="minorHAnsi" w:hAnsiTheme="minorHAnsi" w:cstheme="minorHAnsi"/>
          <w:color w:val="000000" w:themeColor="text1"/>
        </w:rPr>
        <w:t>ratificó</w:t>
      </w:r>
      <w:r w:rsidRPr="00B31B73">
        <w:rPr>
          <w:rFonts w:asciiTheme="minorHAnsi" w:hAnsiTheme="minorHAnsi" w:cstheme="minorHAnsi"/>
          <w:color w:val="000000" w:themeColor="text1"/>
        </w:rPr>
        <w:t xml:space="preserve"> en 1990 la Convención sobre los Derechos del Niño estableciendo que </w:t>
      </w:r>
      <w:r w:rsidRPr="007C653D">
        <w:rPr>
          <w:rFonts w:asciiTheme="minorHAnsi" w:hAnsiTheme="minorHAnsi" w:cstheme="minorHAnsi"/>
          <w:color w:val="000000" w:themeColor="text1"/>
        </w:rPr>
        <w:t>NNA</w:t>
      </w:r>
      <w:r w:rsidRPr="00B31B73">
        <w:rPr>
          <w:rFonts w:asciiTheme="minorHAnsi" w:hAnsiTheme="minorHAnsi" w:cstheme="minorHAnsi"/>
          <w:color w:val="000000" w:themeColor="text1"/>
        </w:rPr>
        <w:t xml:space="preserve"> menor de 18 años debe ser tratado como adulto y que cualquier infractor debe ser sujeto de una </w:t>
      </w:r>
      <w:r w:rsidRPr="005C503D">
        <w:rPr>
          <w:rFonts w:asciiTheme="minorHAnsi" w:hAnsiTheme="minorHAnsi" w:cstheme="minorHAnsi"/>
          <w:color w:val="000000" w:themeColor="text1"/>
        </w:rPr>
        <w:t>Justicia Penal Especial, en la que se busca reeducar y rehabilitar y</w:t>
      </w:r>
      <w:r w:rsidR="00CA6B87" w:rsidRPr="005C503D">
        <w:rPr>
          <w:rFonts w:asciiTheme="minorHAnsi" w:hAnsiTheme="minorHAnsi" w:cstheme="minorHAnsi"/>
          <w:color w:val="000000" w:themeColor="text1"/>
        </w:rPr>
        <w:t xml:space="preserve"> no castigar</w:t>
      </w:r>
      <w:r w:rsidRPr="005C503D">
        <w:rPr>
          <w:rFonts w:asciiTheme="minorHAnsi" w:hAnsiTheme="minorHAnsi" w:cstheme="minorHAnsi"/>
          <w:b/>
          <w:bCs/>
          <w:color w:val="000000" w:themeColor="text1"/>
        </w:rPr>
        <w:t>.</w:t>
      </w:r>
    </w:p>
    <w:p w14:paraId="53FBC56C" w14:textId="5FE4B18A" w:rsidR="00785F0F" w:rsidRPr="005C503D" w:rsidRDefault="00785F0F" w:rsidP="00046E09">
      <w:pPr>
        <w:pStyle w:val="NormalWeb"/>
        <w:spacing w:line="276" w:lineRule="auto"/>
        <w:jc w:val="both"/>
        <w:rPr>
          <w:rFonts w:asciiTheme="minorHAnsi" w:hAnsiTheme="minorHAnsi" w:cstheme="minorHAnsi"/>
          <w:i/>
          <w:iCs/>
          <w:color w:val="000000" w:themeColor="text1"/>
        </w:rPr>
      </w:pPr>
      <w:r w:rsidRPr="005C503D">
        <w:rPr>
          <w:rFonts w:asciiTheme="minorHAnsi" w:hAnsiTheme="minorHAnsi" w:cstheme="minorHAnsi"/>
          <w:i/>
          <w:iCs/>
          <w:color w:val="000000" w:themeColor="text1"/>
        </w:rPr>
        <w:t>La necesidad de una ley de justicia juvenil</w:t>
      </w:r>
    </w:p>
    <w:p w14:paraId="53DD5730" w14:textId="6BEC8ADA" w:rsidR="005C503D" w:rsidRDefault="006B4EB1" w:rsidP="005C503D">
      <w:pPr>
        <w:pStyle w:val="NormalWeb"/>
        <w:spacing w:before="200" w:beforeAutospacing="0" w:after="0" w:afterAutospacing="0" w:line="276" w:lineRule="auto"/>
        <w:jc w:val="both"/>
        <w:rPr>
          <w:rFonts w:asciiTheme="minorHAnsi" w:eastAsiaTheme="minorEastAsia" w:hAnsiTheme="minorHAnsi" w:cstheme="minorHAnsi"/>
          <w:color w:val="000000" w:themeColor="text1"/>
          <w:kern w:val="24"/>
        </w:rPr>
      </w:pPr>
      <w:r w:rsidRPr="005C503D">
        <w:rPr>
          <w:rFonts w:asciiTheme="minorHAnsi" w:eastAsiaTheme="minorEastAsia" w:hAnsiTheme="minorHAnsi" w:cstheme="minorHAnsi"/>
          <w:color w:val="000000" w:themeColor="text1"/>
          <w:kern w:val="24"/>
        </w:rPr>
        <w:t>La ley que existe en Honduras aplicable en materia de menores es el Código de la Niñez y Adolescencia. Los principios con los que se procura aplicar la ley están enumerados expresamente en el Artículo 180-B del Código de Niñez y Adolescencia</w:t>
      </w:r>
      <w:r w:rsidR="00CC519A" w:rsidRPr="005C503D">
        <w:rPr>
          <w:rFonts w:asciiTheme="minorHAnsi" w:eastAsiaTheme="minorEastAsia" w:hAnsiTheme="minorHAnsi" w:cstheme="minorHAnsi"/>
          <w:color w:val="000000" w:themeColor="text1"/>
          <w:kern w:val="24"/>
        </w:rPr>
        <w:t>, y q</w:t>
      </w:r>
      <w:r w:rsidRPr="005C503D">
        <w:rPr>
          <w:rFonts w:asciiTheme="minorHAnsi" w:eastAsiaTheme="minorEastAsia" w:hAnsiTheme="minorHAnsi" w:cstheme="minorHAnsi"/>
          <w:color w:val="000000" w:themeColor="text1"/>
          <w:kern w:val="24"/>
        </w:rPr>
        <w:t>ue son los principios rectores en el Sistema Penal Especial Juvenil.</w:t>
      </w:r>
      <w:r w:rsidR="00CC519A" w:rsidRPr="005C503D">
        <w:rPr>
          <w:rFonts w:asciiTheme="minorHAnsi" w:eastAsiaTheme="minorEastAsia" w:hAnsiTheme="minorHAnsi" w:cstheme="minorHAnsi"/>
          <w:color w:val="000000" w:themeColor="text1"/>
          <w:kern w:val="24"/>
        </w:rPr>
        <w:t xml:space="preserve"> Incluyen el i</w:t>
      </w:r>
      <w:r w:rsidR="00CC519A" w:rsidRPr="005C503D">
        <w:rPr>
          <w:rFonts w:asciiTheme="minorHAnsi" w:hAnsiTheme="minorHAnsi" w:cstheme="minorHAnsi"/>
          <w:color w:val="000000" w:themeColor="text1"/>
          <w:shd w:val="clear" w:color="auto" w:fill="FFFFFF"/>
          <w:lang w:eastAsia="fr-FR"/>
        </w:rPr>
        <w:t>nterés superior del Niño, la reinserción en la familia, una justicia especializada, el principio de no discriminación, la legalidad, lesividad, humanidad, confidencialidad, racionalidad, proporcionalidad y determinación de las medidas y sanciones para NNA, tan como la excepcionalidad, oportunidad y justicia restaurativa.</w:t>
      </w:r>
      <w:r w:rsidR="005C503D" w:rsidRPr="005C503D">
        <w:rPr>
          <w:rFonts w:asciiTheme="minorHAnsi" w:hAnsiTheme="minorHAnsi" w:cstheme="minorHAnsi"/>
          <w:color w:val="000000" w:themeColor="text1"/>
          <w:shd w:val="clear" w:color="auto" w:fill="FFFFFF"/>
          <w:lang w:eastAsia="fr-FR"/>
        </w:rPr>
        <w:t xml:space="preserve"> </w:t>
      </w:r>
      <w:r w:rsidR="005C503D" w:rsidRPr="005C503D">
        <w:rPr>
          <w:rFonts w:asciiTheme="minorHAnsi" w:eastAsiaTheme="minorEastAsia" w:hAnsiTheme="minorHAnsi" w:cstheme="minorHAnsi"/>
          <w:color w:val="000000" w:themeColor="text1"/>
          <w:kern w:val="24"/>
        </w:rPr>
        <w:t>En la aplicación de la sanción los jueces siempre tratan de ser lo más expeditos (no tardarse) posibles. Las sanciones que se aplican a los menores están sujetas a determinados principios y que son acordes al principio de humanidad, en el sentido de que estas sanciones no pueden ser inhumanas, denigrantes o indeterminadas. Las sanciones impuestas a los menores no pueden sobrepasar los ocho años de privación de libertad y son impuestas</w:t>
      </w:r>
      <w:r w:rsidR="005C503D" w:rsidRPr="00611708">
        <w:rPr>
          <w:rFonts w:asciiTheme="minorHAnsi" w:eastAsiaTheme="minorEastAsia" w:hAnsiTheme="minorHAnsi" w:cstheme="minorHAnsi"/>
          <w:color w:val="000000" w:themeColor="text1"/>
          <w:kern w:val="24"/>
        </w:rPr>
        <w:t xml:space="preserve"> de acuerdo con ciertos criterios que el mismo Código de la Niñez y Adolescencia establece. </w:t>
      </w:r>
    </w:p>
    <w:p w14:paraId="0B123B22" w14:textId="25BFEC14" w:rsidR="00CC519A" w:rsidRPr="00CC519A" w:rsidRDefault="005C503D" w:rsidP="00CC519A">
      <w:pPr>
        <w:pStyle w:val="NormalWeb"/>
        <w:spacing w:before="200" w:after="0" w:line="276" w:lineRule="auto"/>
        <w:jc w:val="both"/>
        <w:rPr>
          <w:lang w:eastAsia="fr-FR"/>
        </w:rPr>
      </w:pPr>
      <w:r>
        <w:rPr>
          <w:rFonts w:asciiTheme="minorHAnsi" w:eastAsiaTheme="minorEastAsia" w:hAnsiTheme="minorHAnsi" w:cstheme="minorHAnsi"/>
          <w:color w:val="000000" w:themeColor="text1"/>
          <w:kern w:val="24"/>
        </w:rPr>
        <w:t>E</w:t>
      </w:r>
      <w:r w:rsidR="00CC519A" w:rsidRPr="00E52681">
        <w:rPr>
          <w:rFonts w:asciiTheme="minorHAnsi" w:eastAsiaTheme="minorEastAsia" w:hAnsiTheme="minorHAnsi" w:cstheme="minorHAnsi"/>
          <w:color w:val="000000" w:themeColor="text1"/>
          <w:kern w:val="24"/>
        </w:rPr>
        <w:t>n base a estos principios</w:t>
      </w:r>
      <w:r w:rsidR="00CC519A">
        <w:rPr>
          <w:rFonts w:asciiTheme="minorHAnsi" w:eastAsiaTheme="minorEastAsia" w:hAnsiTheme="minorHAnsi" w:cstheme="minorHAnsi"/>
          <w:color w:val="000000" w:themeColor="text1"/>
          <w:kern w:val="24"/>
        </w:rPr>
        <w:t xml:space="preserve">, </w:t>
      </w:r>
      <w:r w:rsidR="00CC519A" w:rsidRPr="00E52681">
        <w:rPr>
          <w:rFonts w:asciiTheme="minorHAnsi" w:eastAsiaTheme="minorEastAsia" w:hAnsiTheme="minorHAnsi" w:cstheme="minorHAnsi"/>
          <w:color w:val="000000" w:themeColor="text1"/>
          <w:kern w:val="24"/>
        </w:rPr>
        <w:t>deben actuar y determinar las sanciones los jueces,</w:t>
      </w:r>
      <w:r w:rsidR="00CC519A">
        <w:rPr>
          <w:rFonts w:asciiTheme="minorHAnsi" w:eastAsiaTheme="minorEastAsia" w:hAnsiTheme="minorHAnsi" w:cstheme="minorHAnsi"/>
          <w:color w:val="000000" w:themeColor="text1"/>
          <w:kern w:val="24"/>
        </w:rPr>
        <w:t xml:space="preserve"> </w:t>
      </w:r>
      <w:r w:rsidR="00CC519A" w:rsidRPr="00E52681">
        <w:rPr>
          <w:rFonts w:asciiTheme="minorHAnsi" w:eastAsiaTheme="minorEastAsia" w:hAnsiTheme="minorHAnsi" w:cstheme="minorHAnsi"/>
          <w:color w:val="000000" w:themeColor="text1"/>
          <w:kern w:val="24"/>
        </w:rPr>
        <w:t xml:space="preserve">sin </w:t>
      </w:r>
      <w:r w:rsidR="007D4290" w:rsidRPr="00E52681">
        <w:rPr>
          <w:rFonts w:asciiTheme="minorHAnsi" w:eastAsiaTheme="minorEastAsia" w:hAnsiTheme="minorHAnsi" w:cstheme="minorHAnsi"/>
          <w:color w:val="000000" w:themeColor="text1"/>
          <w:kern w:val="24"/>
        </w:rPr>
        <w:t>embargo,</w:t>
      </w:r>
      <w:r w:rsidR="00CC519A" w:rsidRPr="00E52681">
        <w:rPr>
          <w:rFonts w:asciiTheme="minorHAnsi" w:eastAsiaTheme="minorEastAsia" w:hAnsiTheme="minorHAnsi" w:cstheme="minorHAnsi"/>
          <w:color w:val="000000" w:themeColor="text1"/>
          <w:kern w:val="24"/>
        </w:rPr>
        <w:t xml:space="preserve"> en la práctica </w:t>
      </w:r>
      <w:r w:rsidR="00CC519A" w:rsidRPr="00CC519A">
        <w:rPr>
          <w:rFonts w:asciiTheme="minorHAnsi" w:eastAsiaTheme="minorEastAsia" w:hAnsiTheme="minorHAnsi" w:cstheme="minorHAnsi"/>
          <w:b/>
          <w:bCs/>
          <w:color w:val="000000" w:themeColor="text1"/>
          <w:kern w:val="24"/>
        </w:rPr>
        <w:t>no aplican todos estos criterios</w:t>
      </w:r>
      <w:r w:rsidR="00CC519A" w:rsidRPr="00E52681">
        <w:rPr>
          <w:rFonts w:asciiTheme="minorHAnsi" w:eastAsiaTheme="minorEastAsia" w:hAnsiTheme="minorHAnsi" w:cstheme="minorHAnsi"/>
          <w:color w:val="000000" w:themeColor="text1"/>
          <w:kern w:val="24"/>
        </w:rPr>
        <w:t xml:space="preserve"> debido a la falta de conocimiento en la materia propiamente dich</w:t>
      </w:r>
      <w:r w:rsidR="00CC519A">
        <w:rPr>
          <w:rFonts w:asciiTheme="minorHAnsi" w:eastAsiaTheme="minorEastAsia" w:hAnsiTheme="minorHAnsi" w:cstheme="minorHAnsi"/>
          <w:color w:val="000000" w:themeColor="text1"/>
          <w:kern w:val="24"/>
        </w:rPr>
        <w:t>o, así que conocen mejor los principios y normas que se aplican a los adultos.</w:t>
      </w:r>
    </w:p>
    <w:p w14:paraId="5503763E" w14:textId="1D0984A1" w:rsidR="00785F0F" w:rsidRDefault="006B4EB1" w:rsidP="00CC519A">
      <w:pPr>
        <w:pStyle w:val="NormalWeb"/>
        <w:spacing w:before="200" w:after="0" w:line="276" w:lineRule="auto"/>
        <w:jc w:val="both"/>
        <w:rPr>
          <w:rFonts w:asciiTheme="minorHAnsi" w:eastAsiaTheme="minorEastAsia" w:hAnsiTheme="minorHAnsi" w:cstheme="minorHAnsi"/>
          <w:color w:val="000000" w:themeColor="text1"/>
          <w:kern w:val="24"/>
        </w:rPr>
      </w:pPr>
      <w:r w:rsidRPr="00CC519A">
        <w:rPr>
          <w:rFonts w:asciiTheme="minorHAnsi" w:eastAsiaTheme="minorEastAsia" w:hAnsiTheme="minorHAnsi" w:cstheme="minorHAnsi"/>
          <w:color w:val="000000" w:themeColor="text1"/>
          <w:kern w:val="24"/>
        </w:rPr>
        <w:t xml:space="preserve">El CPTRT elaboro en el año 2018 con el apoyo de la Unión Europea la Propuesta de Ley de Justicia Restaurativa la cual fue socializada ante medios de comunicación, actores claves y </w:t>
      </w:r>
      <w:r w:rsidR="005C503D" w:rsidRPr="00CC519A">
        <w:rPr>
          <w:rFonts w:asciiTheme="minorHAnsi" w:eastAsiaTheme="minorEastAsia" w:hAnsiTheme="minorHAnsi" w:cstheme="minorHAnsi"/>
          <w:color w:val="000000" w:themeColor="text1"/>
          <w:kern w:val="24"/>
        </w:rPr>
        <w:t>gubernamentales,</w:t>
      </w:r>
      <w:r w:rsidRPr="00CC519A">
        <w:rPr>
          <w:rFonts w:asciiTheme="minorHAnsi" w:eastAsiaTheme="minorEastAsia" w:hAnsiTheme="minorHAnsi" w:cstheme="minorHAnsi"/>
          <w:color w:val="000000" w:themeColor="text1"/>
          <w:kern w:val="24"/>
        </w:rPr>
        <w:t xml:space="preserve"> pero no fue aprobada por el congreso</w:t>
      </w:r>
      <w:r>
        <w:rPr>
          <w:rFonts w:asciiTheme="minorHAnsi" w:eastAsiaTheme="minorEastAsia" w:hAnsiTheme="minorHAnsi" w:cstheme="minorHAnsi"/>
          <w:color w:val="000000" w:themeColor="text1"/>
          <w:kern w:val="24"/>
        </w:rPr>
        <w:t xml:space="preserve"> Nacional.</w:t>
      </w:r>
    </w:p>
    <w:p w14:paraId="4B3D4F23" w14:textId="2F163436" w:rsidR="00785F0F" w:rsidRPr="00785F0F" w:rsidRDefault="00785F0F" w:rsidP="00CC519A">
      <w:pPr>
        <w:pStyle w:val="NormalWeb"/>
        <w:spacing w:before="200" w:after="0" w:line="276" w:lineRule="auto"/>
        <w:jc w:val="both"/>
        <w:rPr>
          <w:rFonts w:asciiTheme="minorHAnsi" w:eastAsiaTheme="minorEastAsia" w:hAnsiTheme="minorHAnsi" w:cstheme="minorHAnsi"/>
          <w:i/>
          <w:iCs/>
          <w:color w:val="000000" w:themeColor="text1"/>
          <w:kern w:val="24"/>
        </w:rPr>
      </w:pPr>
      <w:r>
        <w:rPr>
          <w:rFonts w:asciiTheme="minorHAnsi" w:eastAsiaTheme="minorEastAsia" w:hAnsiTheme="minorHAnsi" w:cstheme="minorHAnsi"/>
          <w:i/>
          <w:iCs/>
          <w:color w:val="000000" w:themeColor="text1"/>
          <w:kern w:val="24"/>
        </w:rPr>
        <w:t>U</w:t>
      </w:r>
      <w:r w:rsidRPr="00785F0F">
        <w:rPr>
          <w:rFonts w:asciiTheme="minorHAnsi" w:eastAsiaTheme="minorEastAsia" w:hAnsiTheme="minorHAnsi" w:cstheme="minorHAnsi"/>
          <w:i/>
          <w:iCs/>
          <w:color w:val="000000" w:themeColor="text1"/>
          <w:kern w:val="24"/>
        </w:rPr>
        <w:t>n sistema de justicia juvenil punitivo</w:t>
      </w:r>
      <w:r w:rsidR="005C503D">
        <w:rPr>
          <w:rFonts w:asciiTheme="minorHAnsi" w:eastAsiaTheme="minorEastAsia" w:hAnsiTheme="minorHAnsi" w:cstheme="minorHAnsi"/>
          <w:i/>
          <w:iCs/>
          <w:color w:val="000000" w:themeColor="text1"/>
          <w:kern w:val="24"/>
        </w:rPr>
        <w:t xml:space="preserve"> y una falta de jueces especializados</w:t>
      </w:r>
      <w:r w:rsidR="00110996">
        <w:rPr>
          <w:rFonts w:asciiTheme="minorHAnsi" w:eastAsiaTheme="minorEastAsia" w:hAnsiTheme="minorHAnsi" w:cstheme="minorHAnsi"/>
          <w:i/>
          <w:iCs/>
          <w:color w:val="000000" w:themeColor="text1"/>
          <w:kern w:val="24"/>
        </w:rPr>
        <w:t xml:space="preserve"> y </w:t>
      </w:r>
      <w:r w:rsidR="007D4290">
        <w:rPr>
          <w:rFonts w:asciiTheme="minorHAnsi" w:eastAsiaTheme="minorEastAsia" w:hAnsiTheme="minorHAnsi" w:cstheme="minorHAnsi"/>
          <w:i/>
          <w:iCs/>
          <w:color w:val="000000" w:themeColor="text1"/>
          <w:kern w:val="24"/>
        </w:rPr>
        <w:t>otros personales</w:t>
      </w:r>
      <w:r w:rsidR="00110996">
        <w:rPr>
          <w:rFonts w:asciiTheme="minorHAnsi" w:eastAsiaTheme="minorEastAsia" w:hAnsiTheme="minorHAnsi" w:cstheme="minorHAnsi"/>
          <w:i/>
          <w:iCs/>
          <w:color w:val="000000" w:themeColor="text1"/>
          <w:kern w:val="24"/>
        </w:rPr>
        <w:t xml:space="preserve"> del sist</w:t>
      </w:r>
      <w:r w:rsidR="007D4290">
        <w:rPr>
          <w:rFonts w:asciiTheme="minorHAnsi" w:eastAsiaTheme="minorEastAsia" w:hAnsiTheme="minorHAnsi" w:cstheme="minorHAnsi"/>
          <w:i/>
          <w:iCs/>
          <w:color w:val="000000" w:themeColor="text1"/>
          <w:kern w:val="24"/>
        </w:rPr>
        <w:t>e</w:t>
      </w:r>
      <w:r w:rsidR="00110996">
        <w:rPr>
          <w:rFonts w:asciiTheme="minorHAnsi" w:eastAsiaTheme="minorEastAsia" w:hAnsiTheme="minorHAnsi" w:cstheme="minorHAnsi"/>
          <w:i/>
          <w:iCs/>
          <w:color w:val="000000" w:themeColor="text1"/>
          <w:kern w:val="24"/>
        </w:rPr>
        <w:t>ma de justicia juvenil</w:t>
      </w:r>
    </w:p>
    <w:p w14:paraId="21446F8F" w14:textId="2594EBE1" w:rsidR="00046E09" w:rsidRDefault="007E5A0B" w:rsidP="00046E09">
      <w:pPr>
        <w:pStyle w:val="NormalWeb"/>
        <w:spacing w:before="200" w:beforeAutospacing="0" w:after="0" w:afterAutospacing="0" w:line="276" w:lineRule="auto"/>
        <w:jc w:val="both"/>
        <w:rPr>
          <w:rFonts w:asciiTheme="minorHAnsi" w:eastAsiaTheme="minorEastAsia" w:hAnsiTheme="minorHAnsi" w:cstheme="minorHAnsi"/>
          <w:color w:val="000000" w:themeColor="text1"/>
          <w:kern w:val="24"/>
        </w:rPr>
      </w:pPr>
      <w:r w:rsidRPr="007D4290">
        <w:rPr>
          <w:rFonts w:asciiTheme="minorHAnsi" w:eastAsiaTheme="minorEastAsia" w:hAnsiTheme="minorHAnsi" w:cstheme="minorHAnsi"/>
          <w:color w:val="000000" w:themeColor="text1"/>
          <w:kern w:val="24"/>
        </w:rPr>
        <w:t>Mientras que e</w:t>
      </w:r>
      <w:r w:rsidR="00046E09" w:rsidRPr="007D4290">
        <w:rPr>
          <w:rFonts w:asciiTheme="minorHAnsi" w:eastAsiaTheme="minorEastAsia" w:hAnsiTheme="minorHAnsi" w:cstheme="minorHAnsi"/>
          <w:color w:val="000000" w:themeColor="text1"/>
          <w:kern w:val="24"/>
        </w:rPr>
        <w:t xml:space="preserve">l proceso </w:t>
      </w:r>
      <w:r w:rsidRPr="007D4290">
        <w:rPr>
          <w:rFonts w:asciiTheme="minorHAnsi" w:eastAsiaTheme="minorEastAsia" w:hAnsiTheme="minorHAnsi" w:cstheme="minorHAnsi"/>
          <w:color w:val="000000" w:themeColor="text1"/>
          <w:kern w:val="24"/>
        </w:rPr>
        <w:t>p</w:t>
      </w:r>
      <w:r w:rsidR="00046E09" w:rsidRPr="007D4290">
        <w:rPr>
          <w:rFonts w:asciiTheme="minorHAnsi" w:eastAsiaTheme="minorEastAsia" w:hAnsiTheme="minorHAnsi" w:cstheme="minorHAnsi"/>
          <w:color w:val="000000" w:themeColor="text1"/>
          <w:kern w:val="24"/>
        </w:rPr>
        <w:t xml:space="preserve">enal </w:t>
      </w:r>
      <w:r w:rsidRPr="007D4290">
        <w:rPr>
          <w:rFonts w:asciiTheme="minorHAnsi" w:eastAsiaTheme="minorEastAsia" w:hAnsiTheme="minorHAnsi" w:cstheme="minorHAnsi"/>
          <w:color w:val="000000" w:themeColor="text1"/>
          <w:kern w:val="24"/>
        </w:rPr>
        <w:t>j</w:t>
      </w:r>
      <w:r w:rsidR="00046E09" w:rsidRPr="007D4290">
        <w:rPr>
          <w:rFonts w:asciiTheme="minorHAnsi" w:eastAsiaTheme="minorEastAsia" w:hAnsiTheme="minorHAnsi" w:cstheme="minorHAnsi"/>
          <w:color w:val="000000" w:themeColor="text1"/>
          <w:kern w:val="24"/>
        </w:rPr>
        <w:t>uveni</w:t>
      </w:r>
      <w:r w:rsidR="00046E09" w:rsidRPr="003E1375">
        <w:rPr>
          <w:rFonts w:asciiTheme="minorHAnsi" w:eastAsiaTheme="minorEastAsia" w:hAnsiTheme="minorHAnsi" w:cstheme="minorHAnsi"/>
          <w:color w:val="000000" w:themeColor="text1"/>
          <w:kern w:val="24"/>
        </w:rPr>
        <w:t>l,</w:t>
      </w:r>
      <w:r w:rsidR="003E1375">
        <w:rPr>
          <w:rFonts w:asciiTheme="minorHAnsi" w:eastAsiaTheme="minorEastAsia" w:hAnsiTheme="minorHAnsi" w:cstheme="minorHAnsi"/>
          <w:color w:val="000000" w:themeColor="text1"/>
          <w:kern w:val="24"/>
        </w:rPr>
        <w:t xml:space="preserve"> </w:t>
      </w:r>
      <w:r w:rsidR="00046E09" w:rsidRPr="003D1519">
        <w:rPr>
          <w:rFonts w:asciiTheme="minorHAnsi" w:eastAsiaTheme="minorEastAsia" w:hAnsiTheme="minorHAnsi" w:cstheme="minorHAnsi"/>
          <w:color w:val="000000" w:themeColor="text1"/>
          <w:kern w:val="24"/>
        </w:rPr>
        <w:t>así como los establecen los Convenios Internacionales en Materia de Niñez deben perseguir un fin</w:t>
      </w:r>
      <w:r w:rsidR="00046E09" w:rsidRPr="00526804">
        <w:rPr>
          <w:rFonts w:asciiTheme="minorHAnsi" w:eastAsiaTheme="minorEastAsia" w:hAnsiTheme="minorHAnsi" w:cstheme="minorHAnsi"/>
          <w:color w:val="000000" w:themeColor="text1"/>
          <w:kern w:val="24"/>
        </w:rPr>
        <w:t xml:space="preserve"> educativo, </w:t>
      </w:r>
      <w:r>
        <w:rPr>
          <w:rFonts w:asciiTheme="minorHAnsi" w:eastAsiaTheme="minorEastAsia" w:hAnsiTheme="minorHAnsi" w:cstheme="minorHAnsi"/>
          <w:color w:val="000000" w:themeColor="text1"/>
          <w:kern w:val="24"/>
        </w:rPr>
        <w:t>prevalecer</w:t>
      </w:r>
      <w:r w:rsidR="00046E09" w:rsidRPr="00526804">
        <w:rPr>
          <w:rFonts w:asciiTheme="minorHAnsi" w:eastAsiaTheme="minorEastAsia" w:hAnsiTheme="minorHAnsi" w:cstheme="minorHAnsi"/>
          <w:color w:val="000000" w:themeColor="text1"/>
          <w:kern w:val="24"/>
        </w:rPr>
        <w:t xml:space="preserve"> el interés superior del niño sobre el interés social del castigo, lo cual lo diferencia del proceso penal adulto</w:t>
      </w:r>
      <w:r>
        <w:rPr>
          <w:rFonts w:asciiTheme="minorHAnsi" w:eastAsiaTheme="minorEastAsia" w:hAnsiTheme="minorHAnsi" w:cstheme="minorHAnsi"/>
          <w:color w:val="000000" w:themeColor="text1"/>
          <w:kern w:val="24"/>
        </w:rPr>
        <w:t xml:space="preserve">, y debería hacer </w:t>
      </w:r>
      <w:r w:rsidR="00046E09" w:rsidRPr="00526804">
        <w:rPr>
          <w:rFonts w:asciiTheme="minorHAnsi" w:eastAsiaTheme="minorEastAsia" w:hAnsiTheme="minorHAnsi" w:cstheme="minorHAnsi"/>
          <w:color w:val="000000" w:themeColor="text1"/>
          <w:kern w:val="24"/>
        </w:rPr>
        <w:t xml:space="preserve">énfasis en la prevención especial, </w:t>
      </w:r>
      <w:r>
        <w:rPr>
          <w:rFonts w:asciiTheme="minorHAnsi" w:eastAsiaTheme="minorEastAsia" w:hAnsiTheme="minorHAnsi" w:cstheme="minorHAnsi"/>
          <w:color w:val="000000" w:themeColor="text1"/>
          <w:kern w:val="24"/>
        </w:rPr>
        <w:t>no es el caso en Honduras.</w:t>
      </w:r>
    </w:p>
    <w:p w14:paraId="2E6D0C5E" w14:textId="23B5CFDC" w:rsidR="00785F0F" w:rsidRDefault="00046E09" w:rsidP="00046E09">
      <w:pPr>
        <w:pStyle w:val="NormalWeb"/>
        <w:spacing w:before="20" w:beforeAutospacing="0" w:after="0" w:afterAutospacing="0" w:line="276" w:lineRule="auto"/>
        <w:ind w:right="14"/>
        <w:jc w:val="both"/>
        <w:rPr>
          <w:rFonts w:asciiTheme="minorHAnsi" w:eastAsiaTheme="minorEastAsia" w:hAnsiTheme="minorHAnsi" w:cstheme="minorHAnsi"/>
          <w:color w:val="000000" w:themeColor="text1"/>
          <w:kern w:val="24"/>
        </w:rPr>
      </w:pPr>
      <w:r>
        <w:rPr>
          <w:rFonts w:asciiTheme="minorHAnsi" w:eastAsiaTheme="minorEastAsia" w:hAnsiTheme="minorHAnsi" w:cstheme="minorHAnsi"/>
          <w:color w:val="000000" w:themeColor="text1"/>
          <w:kern w:val="24"/>
        </w:rPr>
        <w:t>En</w:t>
      </w:r>
      <w:r w:rsidR="004C518F">
        <w:rPr>
          <w:rFonts w:asciiTheme="minorHAnsi" w:eastAsiaTheme="minorEastAsia" w:hAnsiTheme="minorHAnsi" w:cstheme="minorHAnsi"/>
          <w:color w:val="000000" w:themeColor="text1"/>
          <w:kern w:val="24"/>
        </w:rPr>
        <w:t xml:space="preserve"> el</w:t>
      </w:r>
      <w:r>
        <w:rPr>
          <w:rFonts w:asciiTheme="minorHAnsi" w:eastAsiaTheme="minorEastAsia" w:hAnsiTheme="minorHAnsi" w:cstheme="minorHAnsi"/>
          <w:color w:val="000000" w:themeColor="text1"/>
          <w:kern w:val="24"/>
        </w:rPr>
        <w:t xml:space="preserve"> sistema Nacional de Honduras, el proceso penal juvenil al igual que el proceso penal de adulto es visto como un castigo, y se utilizan medidas represivas de encierro y aislamiento tras la construcción de centros de Máxima Seguridad retirados de las ciudades</w:t>
      </w:r>
      <w:r w:rsidR="00CA6B87">
        <w:rPr>
          <w:rFonts w:asciiTheme="minorHAnsi" w:eastAsiaTheme="minorEastAsia" w:hAnsiTheme="minorHAnsi" w:cstheme="minorHAnsi"/>
          <w:color w:val="000000" w:themeColor="text1"/>
          <w:kern w:val="24"/>
        </w:rPr>
        <w:t xml:space="preserve">. </w:t>
      </w:r>
    </w:p>
    <w:p w14:paraId="10F3F9D3" w14:textId="77777777" w:rsidR="00741F18" w:rsidRDefault="00741F18" w:rsidP="00046E09">
      <w:pPr>
        <w:pStyle w:val="NormalWeb"/>
        <w:spacing w:before="20" w:beforeAutospacing="0" w:after="0" w:afterAutospacing="0" w:line="276" w:lineRule="auto"/>
        <w:ind w:right="14"/>
        <w:jc w:val="both"/>
        <w:rPr>
          <w:rFonts w:asciiTheme="minorHAnsi" w:eastAsiaTheme="minorEastAsia" w:hAnsiTheme="minorHAnsi" w:cstheme="minorHAnsi"/>
          <w:color w:val="000000" w:themeColor="text1"/>
          <w:kern w:val="24"/>
        </w:rPr>
      </w:pPr>
    </w:p>
    <w:p w14:paraId="5A21F528" w14:textId="77777777" w:rsidR="00DF6CBF" w:rsidRDefault="00741F18" w:rsidP="00046E09">
      <w:pPr>
        <w:pStyle w:val="NormalWeb"/>
        <w:spacing w:before="20" w:beforeAutospacing="0" w:after="0" w:afterAutospacing="0" w:line="276" w:lineRule="auto"/>
        <w:ind w:right="14"/>
        <w:jc w:val="both"/>
        <w:rPr>
          <w:rFonts w:asciiTheme="minorHAnsi" w:eastAsiaTheme="minorEastAsia" w:hAnsiTheme="minorHAnsi" w:cstheme="minorHAnsi"/>
          <w:color w:val="000000" w:themeColor="text1"/>
          <w:kern w:val="24"/>
        </w:rPr>
      </w:pPr>
      <w:r w:rsidRPr="00741F18">
        <w:rPr>
          <w:rFonts w:asciiTheme="minorHAnsi" w:eastAsiaTheme="minorEastAsia" w:hAnsiTheme="minorHAnsi" w:cstheme="minorHAnsi"/>
          <w:color w:val="000000" w:themeColor="text1"/>
          <w:kern w:val="24"/>
        </w:rPr>
        <w:t xml:space="preserve">El sistema de ejecución de sanciones a las infracciones adolescentes esta intervenido por las agencias de seguridad, por lo </w:t>
      </w:r>
      <w:proofErr w:type="gramStart"/>
      <w:r w:rsidRPr="00741F18">
        <w:rPr>
          <w:rFonts w:asciiTheme="minorHAnsi" w:eastAsiaTheme="minorEastAsia" w:hAnsiTheme="minorHAnsi" w:cstheme="minorHAnsi"/>
          <w:color w:val="000000" w:themeColor="text1"/>
          <w:kern w:val="24"/>
        </w:rPr>
        <w:t>tanto</w:t>
      </w:r>
      <w:proofErr w:type="gramEnd"/>
      <w:r w:rsidRPr="00741F18">
        <w:rPr>
          <w:rFonts w:asciiTheme="minorHAnsi" w:eastAsiaTheme="minorEastAsia" w:hAnsiTheme="minorHAnsi" w:cstheme="minorHAnsi"/>
          <w:color w:val="000000" w:themeColor="text1"/>
          <w:kern w:val="24"/>
        </w:rPr>
        <w:t xml:space="preserve"> la impronta con la que se gestiona las sanciones </w:t>
      </w:r>
      <w:r w:rsidR="00D55CAE" w:rsidRPr="00741F18">
        <w:rPr>
          <w:rFonts w:asciiTheme="minorHAnsi" w:eastAsiaTheme="minorEastAsia" w:hAnsiTheme="minorHAnsi" w:cstheme="minorHAnsi"/>
          <w:color w:val="000000" w:themeColor="text1"/>
          <w:kern w:val="24"/>
        </w:rPr>
        <w:t>están</w:t>
      </w:r>
      <w:r w:rsidRPr="00741F18">
        <w:rPr>
          <w:rFonts w:asciiTheme="minorHAnsi" w:eastAsiaTheme="minorEastAsia" w:hAnsiTheme="minorHAnsi" w:cstheme="minorHAnsi"/>
          <w:color w:val="000000" w:themeColor="text1"/>
          <w:kern w:val="24"/>
        </w:rPr>
        <w:t xml:space="preserve"> alejadas de un enfoque centrado en los derechos del niño, la seguridad es el principal criterio desarrollado</w:t>
      </w:r>
      <w:r w:rsidR="00DF6CBF">
        <w:rPr>
          <w:rFonts w:asciiTheme="minorHAnsi" w:eastAsiaTheme="minorEastAsia" w:hAnsiTheme="minorHAnsi" w:cstheme="minorHAnsi"/>
          <w:color w:val="000000" w:themeColor="text1"/>
          <w:kern w:val="24"/>
        </w:rPr>
        <w:t xml:space="preserve"> </w:t>
      </w:r>
    </w:p>
    <w:p w14:paraId="55252BB6" w14:textId="4619781E" w:rsidR="00785F0F" w:rsidRDefault="00CA6B87" w:rsidP="00046E09">
      <w:pPr>
        <w:pStyle w:val="NormalWeb"/>
        <w:spacing w:before="20" w:beforeAutospacing="0" w:after="0" w:afterAutospacing="0" w:line="276" w:lineRule="auto"/>
        <w:ind w:right="14"/>
        <w:jc w:val="both"/>
        <w:rPr>
          <w:rFonts w:asciiTheme="minorHAnsi" w:eastAsiaTheme="minorEastAsia" w:hAnsiTheme="minorHAnsi" w:cstheme="minorHAnsi"/>
          <w:color w:val="000000" w:themeColor="text1"/>
          <w:kern w:val="24"/>
        </w:rPr>
      </w:pPr>
      <w:r>
        <w:rPr>
          <w:rFonts w:asciiTheme="minorHAnsi" w:eastAsiaTheme="minorEastAsia" w:hAnsiTheme="minorHAnsi" w:cstheme="minorHAnsi"/>
          <w:color w:val="000000" w:themeColor="text1"/>
          <w:kern w:val="24"/>
        </w:rPr>
        <w:t>U</w:t>
      </w:r>
      <w:r w:rsidR="00046E09">
        <w:rPr>
          <w:rFonts w:asciiTheme="minorHAnsi" w:eastAsiaTheme="minorEastAsia" w:hAnsiTheme="minorHAnsi" w:cstheme="minorHAnsi"/>
          <w:color w:val="000000" w:themeColor="text1"/>
          <w:kern w:val="24"/>
        </w:rPr>
        <w:t xml:space="preserve">n ejemplo es el Centro Pedagógico de Internamiento </w:t>
      </w:r>
      <w:proofErr w:type="spellStart"/>
      <w:r w:rsidR="00046E09">
        <w:rPr>
          <w:rFonts w:asciiTheme="minorHAnsi" w:eastAsiaTheme="minorEastAsia" w:hAnsiTheme="minorHAnsi" w:cstheme="minorHAnsi"/>
          <w:color w:val="000000" w:themeColor="text1"/>
          <w:kern w:val="24"/>
        </w:rPr>
        <w:t>Jalteva</w:t>
      </w:r>
      <w:proofErr w:type="spellEnd"/>
      <w:r w:rsidR="00046E09">
        <w:rPr>
          <w:rFonts w:asciiTheme="minorHAnsi" w:eastAsiaTheme="minorEastAsia" w:hAnsiTheme="minorHAnsi" w:cstheme="minorHAnsi"/>
          <w:color w:val="000000" w:themeColor="text1"/>
          <w:kern w:val="24"/>
        </w:rPr>
        <w:t xml:space="preserve"> </w:t>
      </w:r>
      <w:r>
        <w:rPr>
          <w:rFonts w:asciiTheme="minorHAnsi" w:eastAsiaTheme="minorEastAsia" w:hAnsiTheme="minorHAnsi" w:cstheme="minorHAnsi"/>
          <w:color w:val="000000" w:themeColor="text1"/>
          <w:kern w:val="24"/>
        </w:rPr>
        <w:t xml:space="preserve">“El Pocito” </w:t>
      </w:r>
      <w:r w:rsidR="00046E09">
        <w:rPr>
          <w:rFonts w:asciiTheme="minorHAnsi" w:eastAsiaTheme="minorEastAsia" w:hAnsiTheme="minorHAnsi" w:cstheme="minorHAnsi"/>
          <w:color w:val="000000" w:themeColor="text1"/>
          <w:kern w:val="24"/>
        </w:rPr>
        <w:t>similar a la cárcel de máxima seguridad para adultos llamada El Pozo</w:t>
      </w:r>
      <w:r w:rsidR="005C503D">
        <w:rPr>
          <w:rFonts w:asciiTheme="minorHAnsi" w:eastAsiaTheme="minorEastAsia" w:hAnsiTheme="minorHAnsi" w:cstheme="minorHAnsi"/>
          <w:color w:val="000000" w:themeColor="text1"/>
          <w:kern w:val="24"/>
        </w:rPr>
        <w:t xml:space="preserve"> (</w:t>
      </w:r>
      <w:r w:rsidR="005C503D" w:rsidRPr="005C503D">
        <w:rPr>
          <w:rFonts w:asciiTheme="minorHAnsi" w:eastAsiaTheme="minorEastAsia" w:hAnsiTheme="minorHAnsi" w:cstheme="minorHAnsi"/>
          <w:i/>
          <w:iCs/>
          <w:color w:val="000000" w:themeColor="text1"/>
          <w:kern w:val="24"/>
        </w:rPr>
        <w:t xml:space="preserve">mas informaciones sobre los </w:t>
      </w:r>
      <w:r w:rsidR="007D4290" w:rsidRPr="005C503D">
        <w:rPr>
          <w:rFonts w:asciiTheme="minorHAnsi" w:eastAsiaTheme="minorEastAsia" w:hAnsiTheme="minorHAnsi" w:cstheme="minorHAnsi"/>
          <w:i/>
          <w:iCs/>
          <w:color w:val="000000" w:themeColor="text1"/>
          <w:kern w:val="24"/>
        </w:rPr>
        <w:t>centros</w:t>
      </w:r>
      <w:r w:rsidR="005C503D" w:rsidRPr="005C503D">
        <w:rPr>
          <w:rFonts w:asciiTheme="minorHAnsi" w:eastAsiaTheme="minorEastAsia" w:hAnsiTheme="minorHAnsi" w:cstheme="minorHAnsi"/>
          <w:i/>
          <w:iCs/>
          <w:color w:val="000000" w:themeColor="text1"/>
          <w:kern w:val="24"/>
        </w:rPr>
        <w:t xml:space="preserve"> abajo</w:t>
      </w:r>
      <w:r w:rsidR="005C503D">
        <w:rPr>
          <w:rFonts w:asciiTheme="minorHAnsi" w:eastAsiaTheme="minorEastAsia" w:hAnsiTheme="minorHAnsi" w:cstheme="minorHAnsi"/>
          <w:color w:val="000000" w:themeColor="text1"/>
          <w:kern w:val="24"/>
        </w:rPr>
        <w:t>)</w:t>
      </w:r>
      <w:r w:rsidR="00046E09">
        <w:rPr>
          <w:rFonts w:asciiTheme="minorHAnsi" w:eastAsiaTheme="minorEastAsia" w:hAnsiTheme="minorHAnsi" w:cstheme="minorHAnsi"/>
          <w:color w:val="000000" w:themeColor="text1"/>
          <w:kern w:val="24"/>
        </w:rPr>
        <w:t xml:space="preserve">. </w:t>
      </w:r>
    </w:p>
    <w:p w14:paraId="73876233" w14:textId="3FDF215D" w:rsidR="006E09C1" w:rsidRDefault="00046E09" w:rsidP="00DF6CBF">
      <w:pPr>
        <w:pStyle w:val="NormalWeb"/>
        <w:spacing w:before="200" w:beforeAutospacing="0" w:after="0" w:afterAutospacing="0" w:line="276" w:lineRule="auto"/>
        <w:jc w:val="both"/>
        <w:rPr>
          <w:rFonts w:asciiTheme="minorHAnsi" w:eastAsiaTheme="minorEastAsia" w:hAnsiTheme="minorHAnsi" w:cstheme="minorHAnsi"/>
          <w:color w:val="000000" w:themeColor="text1"/>
          <w:kern w:val="24"/>
        </w:rPr>
      </w:pPr>
      <w:r w:rsidRPr="007A1105">
        <w:rPr>
          <w:rFonts w:asciiTheme="minorHAnsi" w:eastAsiaTheme="minorEastAsia" w:hAnsiTheme="minorHAnsi" w:cstheme="minorHAnsi"/>
          <w:color w:val="000000" w:themeColor="text1"/>
          <w:kern w:val="24"/>
        </w:rPr>
        <w:t>El Artículo 180A del Código de Niñez</w:t>
      </w:r>
      <w:r>
        <w:rPr>
          <w:rFonts w:asciiTheme="minorHAnsi" w:eastAsiaTheme="minorEastAsia" w:hAnsiTheme="minorHAnsi" w:cstheme="minorHAnsi"/>
          <w:color w:val="000000" w:themeColor="text1"/>
          <w:kern w:val="24"/>
        </w:rPr>
        <w:t>, Adolescencia</w:t>
      </w:r>
      <w:r w:rsidRPr="007A1105">
        <w:rPr>
          <w:rFonts w:asciiTheme="minorHAnsi" w:eastAsiaTheme="minorEastAsia" w:hAnsiTheme="minorHAnsi" w:cstheme="minorHAnsi"/>
          <w:color w:val="000000" w:themeColor="text1"/>
          <w:kern w:val="24"/>
        </w:rPr>
        <w:t xml:space="preserve"> y Familia establece tres grupos etarios en el Sistema Especial de Justicia para la Niñez Infractora y de esta manera deben ser clasificados</w:t>
      </w:r>
      <w:r>
        <w:rPr>
          <w:rFonts w:asciiTheme="minorHAnsi" w:eastAsiaTheme="minorEastAsia" w:hAnsiTheme="minorHAnsi" w:cstheme="minorHAnsi"/>
          <w:color w:val="000000" w:themeColor="text1"/>
          <w:kern w:val="24"/>
        </w:rPr>
        <w:t xml:space="preserve"> los NNA</w:t>
      </w:r>
      <w:r w:rsidRPr="007A1105">
        <w:rPr>
          <w:rFonts w:asciiTheme="minorHAnsi" w:eastAsiaTheme="minorEastAsia" w:hAnsiTheme="minorHAnsi" w:cstheme="minorHAnsi"/>
          <w:color w:val="000000" w:themeColor="text1"/>
          <w:kern w:val="24"/>
        </w:rPr>
        <w:t xml:space="preserve"> en los centros de internamiento al momento de estar privados de su libertad</w:t>
      </w:r>
      <w:r w:rsidR="00711B58">
        <w:rPr>
          <w:rFonts w:asciiTheme="minorHAnsi" w:eastAsiaTheme="minorEastAsia" w:hAnsiTheme="minorHAnsi" w:cstheme="minorHAnsi"/>
          <w:color w:val="000000" w:themeColor="text1"/>
          <w:kern w:val="24"/>
        </w:rPr>
        <w:t>:</w:t>
      </w:r>
      <w:r w:rsidRPr="007A1105">
        <w:rPr>
          <w:rFonts w:asciiTheme="minorHAnsi" w:eastAsiaTheme="minorEastAsia" w:hAnsiTheme="minorHAnsi" w:cstheme="minorHAnsi"/>
          <w:color w:val="000000" w:themeColor="text1"/>
          <w:kern w:val="24"/>
        </w:rPr>
        <w:t xml:space="preserve"> </w:t>
      </w:r>
      <w:r>
        <w:rPr>
          <w:rFonts w:asciiTheme="minorHAnsi" w:hAnsiTheme="minorHAnsi" w:cstheme="minorHAnsi"/>
          <w:color w:val="000000" w:themeColor="text1"/>
        </w:rPr>
        <w:t xml:space="preserve"> </w:t>
      </w:r>
      <w:r w:rsidRPr="00B31B73">
        <w:rPr>
          <w:rFonts w:asciiTheme="minorHAnsi" w:hAnsiTheme="minorHAnsi" w:cstheme="minorHAnsi"/>
          <w:color w:val="000000" w:themeColor="text1"/>
        </w:rPr>
        <w:t>Entre doce (12) y trece (13) años</w:t>
      </w:r>
      <w:r w:rsidR="00785F0F">
        <w:rPr>
          <w:rFonts w:asciiTheme="minorHAnsi" w:hAnsiTheme="minorHAnsi" w:cstheme="minorHAnsi"/>
          <w:color w:val="000000" w:themeColor="text1"/>
        </w:rPr>
        <w:t xml:space="preserve">, </w:t>
      </w:r>
      <w:r w:rsidR="00785F0F">
        <w:rPr>
          <w:rFonts w:asciiTheme="minorHAnsi" w:eastAsiaTheme="minorEastAsia" w:hAnsiTheme="minorHAnsi" w:cstheme="minorHAnsi"/>
          <w:color w:val="000000" w:themeColor="text1"/>
          <w:kern w:val="24"/>
        </w:rPr>
        <w:t>e</w:t>
      </w:r>
      <w:r w:rsidRPr="00B31B73">
        <w:rPr>
          <w:rFonts w:asciiTheme="minorHAnsi" w:hAnsiTheme="minorHAnsi" w:cstheme="minorHAnsi"/>
          <w:color w:val="000000" w:themeColor="text1"/>
        </w:rPr>
        <w:t>ntre catorce (14) y quince (15) años</w:t>
      </w:r>
      <w:r w:rsidR="00785F0F">
        <w:rPr>
          <w:rFonts w:asciiTheme="minorHAnsi" w:hAnsiTheme="minorHAnsi" w:cstheme="minorHAnsi"/>
          <w:color w:val="000000" w:themeColor="text1"/>
        </w:rPr>
        <w:t>, y e</w:t>
      </w:r>
      <w:r w:rsidRPr="00B31B73">
        <w:rPr>
          <w:rFonts w:asciiTheme="minorHAnsi" w:hAnsiTheme="minorHAnsi" w:cstheme="minorHAnsi"/>
          <w:color w:val="000000" w:themeColor="text1"/>
        </w:rPr>
        <w:t>ntre dieciséis (16) y hasta los dieciocho (18) años no cumplidos.</w:t>
      </w:r>
      <w:r w:rsidR="00785F0F">
        <w:rPr>
          <w:rFonts w:asciiTheme="minorHAnsi" w:eastAsiaTheme="minorEastAsia" w:hAnsiTheme="minorHAnsi" w:cstheme="minorHAnsi"/>
          <w:color w:val="000000" w:themeColor="text1"/>
          <w:kern w:val="24"/>
        </w:rPr>
        <w:t xml:space="preserve"> </w:t>
      </w:r>
      <w:r>
        <w:rPr>
          <w:rFonts w:asciiTheme="minorHAnsi" w:eastAsiaTheme="minorEastAsia" w:hAnsiTheme="minorHAnsi" w:cstheme="minorHAnsi"/>
          <w:color w:val="000000" w:themeColor="text1"/>
          <w:kern w:val="24"/>
        </w:rPr>
        <w:t xml:space="preserve">Sin embargo, ya estando en condición de Internamiento </w:t>
      </w:r>
      <w:r w:rsidRPr="005C503D">
        <w:rPr>
          <w:rFonts w:asciiTheme="minorHAnsi" w:eastAsiaTheme="minorEastAsia" w:hAnsiTheme="minorHAnsi" w:cstheme="minorHAnsi"/>
          <w:b/>
          <w:bCs/>
          <w:color w:val="000000" w:themeColor="text1"/>
          <w:kern w:val="24"/>
        </w:rPr>
        <w:t>no se cumple este artículo de la ley</w:t>
      </w:r>
      <w:r>
        <w:rPr>
          <w:rFonts w:asciiTheme="minorHAnsi" w:eastAsiaTheme="minorEastAsia" w:hAnsiTheme="minorHAnsi" w:cstheme="minorHAnsi"/>
          <w:color w:val="000000" w:themeColor="text1"/>
          <w:kern w:val="24"/>
        </w:rPr>
        <w:t xml:space="preserve"> del Código de la Niñez, Adolescencia y familia, debido a que no están separados por edades y se encuentran revueltos. </w:t>
      </w:r>
    </w:p>
    <w:p w14:paraId="6E0FD0D0" w14:textId="77777777" w:rsidR="00DF6CBF" w:rsidRPr="00DF6CBF" w:rsidRDefault="00DF6CBF" w:rsidP="00DF6CBF">
      <w:pPr>
        <w:pStyle w:val="NormalWeb"/>
        <w:spacing w:before="200" w:beforeAutospacing="0" w:after="0" w:afterAutospacing="0" w:line="276" w:lineRule="auto"/>
        <w:jc w:val="both"/>
        <w:rPr>
          <w:rFonts w:asciiTheme="minorHAnsi" w:eastAsiaTheme="minorEastAsia" w:hAnsiTheme="minorHAnsi" w:cstheme="minorHAnsi"/>
          <w:color w:val="000000" w:themeColor="text1"/>
          <w:kern w:val="24"/>
        </w:rPr>
      </w:pPr>
    </w:p>
    <w:p w14:paraId="4A994400" w14:textId="57FBD781" w:rsidR="00110996" w:rsidRPr="00110996" w:rsidRDefault="00110996" w:rsidP="00110996">
      <w:pPr>
        <w:spacing w:line="276" w:lineRule="auto"/>
        <w:jc w:val="both"/>
        <w:rPr>
          <w:sz w:val="24"/>
          <w:szCs w:val="24"/>
        </w:rPr>
      </w:pPr>
      <w:r w:rsidRPr="00110996">
        <w:rPr>
          <w:sz w:val="24"/>
          <w:szCs w:val="24"/>
        </w:rPr>
        <w:t xml:space="preserve">Hay una falta de apoyo estatal al Sistema Penal Especial Juvenil, en todas sus áreas, incluyendo una falta de jueces y otros actores de un sistema de justicia juvenil completo, tanto en el área jurisdiccional, Fiscal, Defensoría, Policial y de Internamiento. </w:t>
      </w:r>
    </w:p>
    <w:p w14:paraId="76EE8F0F" w14:textId="048AB282" w:rsidR="00110996" w:rsidRDefault="00046E09" w:rsidP="006E09C1">
      <w:pPr>
        <w:pStyle w:val="NormalWeb"/>
        <w:spacing w:before="200" w:beforeAutospacing="0" w:after="0" w:afterAutospacing="0" w:line="276" w:lineRule="auto"/>
        <w:jc w:val="both"/>
        <w:rPr>
          <w:rFonts w:asciiTheme="minorHAnsi" w:eastAsiaTheme="minorEastAsia" w:hAnsiTheme="minorHAnsi" w:cstheme="minorHAnsi"/>
          <w:color w:val="000000" w:themeColor="text1"/>
          <w:kern w:val="24"/>
        </w:rPr>
      </w:pPr>
      <w:r>
        <w:rPr>
          <w:rFonts w:asciiTheme="minorHAnsi" w:eastAsiaTheme="minorEastAsia" w:hAnsiTheme="minorHAnsi" w:cstheme="minorHAnsi"/>
          <w:color w:val="000000" w:themeColor="text1"/>
          <w:kern w:val="24"/>
        </w:rPr>
        <w:t xml:space="preserve">En Honduras </w:t>
      </w:r>
      <w:r w:rsidRPr="005C503D">
        <w:rPr>
          <w:rFonts w:asciiTheme="minorHAnsi" w:eastAsiaTheme="minorEastAsia" w:hAnsiTheme="minorHAnsi" w:cstheme="minorHAnsi"/>
          <w:b/>
          <w:bCs/>
          <w:color w:val="000000" w:themeColor="text1"/>
          <w:kern w:val="24"/>
        </w:rPr>
        <w:t>solamente se cuenta con dos Juzgados</w:t>
      </w:r>
      <w:r>
        <w:rPr>
          <w:rFonts w:asciiTheme="minorHAnsi" w:eastAsiaTheme="minorEastAsia" w:hAnsiTheme="minorHAnsi" w:cstheme="minorHAnsi"/>
          <w:color w:val="000000" w:themeColor="text1"/>
          <w:kern w:val="24"/>
        </w:rPr>
        <w:t xml:space="preserve"> de Ejecución en </w:t>
      </w:r>
      <w:r w:rsidR="00662184">
        <w:rPr>
          <w:rFonts w:asciiTheme="minorHAnsi" w:eastAsiaTheme="minorEastAsia" w:hAnsiTheme="minorHAnsi" w:cstheme="minorHAnsi"/>
          <w:color w:val="000000" w:themeColor="text1"/>
          <w:kern w:val="24"/>
        </w:rPr>
        <w:t>m</w:t>
      </w:r>
      <w:r>
        <w:rPr>
          <w:rFonts w:asciiTheme="minorHAnsi" w:eastAsiaTheme="minorEastAsia" w:hAnsiTheme="minorHAnsi" w:cstheme="minorHAnsi"/>
          <w:color w:val="000000" w:themeColor="text1"/>
          <w:kern w:val="24"/>
        </w:rPr>
        <w:t xml:space="preserve">ateria de Niñez uno ubicado en Tegucigalpa y otro en San Pedro Sula. Hay jueces de ejecución en materia de Niñez en algunos departamentos </w:t>
      </w:r>
      <w:r w:rsidR="00110996">
        <w:rPr>
          <w:rFonts w:asciiTheme="minorHAnsi" w:eastAsiaTheme="minorEastAsia" w:hAnsiTheme="minorHAnsi" w:cstheme="minorHAnsi"/>
          <w:color w:val="000000" w:themeColor="text1"/>
          <w:kern w:val="24"/>
        </w:rPr>
        <w:t>como:</w:t>
      </w:r>
      <w:r>
        <w:rPr>
          <w:rFonts w:asciiTheme="minorHAnsi" w:eastAsiaTheme="minorEastAsia" w:hAnsiTheme="minorHAnsi" w:cstheme="minorHAnsi"/>
          <w:color w:val="000000" w:themeColor="text1"/>
          <w:kern w:val="24"/>
        </w:rPr>
        <w:t xml:space="preserve"> Francisco Morazán, Cortes, La Ceiba, Nacaome Choluteca, Danlí El Paraíso, La Esperanza Intibucá, Comayagua y Siguatepeque. Sin embargo, consideramos deben crearse más Juzgados de Ejecución en </w:t>
      </w:r>
      <w:r w:rsidR="00B561A4">
        <w:rPr>
          <w:rFonts w:asciiTheme="minorHAnsi" w:eastAsiaTheme="minorEastAsia" w:hAnsiTheme="minorHAnsi" w:cstheme="minorHAnsi"/>
          <w:color w:val="000000" w:themeColor="text1"/>
          <w:kern w:val="24"/>
        </w:rPr>
        <w:t>m</w:t>
      </w:r>
      <w:r>
        <w:rPr>
          <w:rFonts w:asciiTheme="minorHAnsi" w:eastAsiaTheme="minorEastAsia" w:hAnsiTheme="minorHAnsi" w:cstheme="minorHAnsi"/>
          <w:color w:val="000000" w:themeColor="text1"/>
          <w:kern w:val="24"/>
        </w:rPr>
        <w:t xml:space="preserve">ateria de Niñez y </w:t>
      </w:r>
      <w:r w:rsidR="00D72AC1">
        <w:rPr>
          <w:rFonts w:asciiTheme="minorHAnsi" w:eastAsiaTheme="minorEastAsia" w:hAnsiTheme="minorHAnsi" w:cstheme="minorHAnsi"/>
          <w:color w:val="000000" w:themeColor="text1"/>
          <w:kern w:val="24"/>
        </w:rPr>
        <w:t>d</w:t>
      </w:r>
      <w:r>
        <w:rPr>
          <w:rFonts w:asciiTheme="minorHAnsi" w:eastAsiaTheme="minorEastAsia" w:hAnsiTheme="minorHAnsi" w:cstheme="minorHAnsi"/>
          <w:color w:val="000000" w:themeColor="text1"/>
          <w:kern w:val="24"/>
        </w:rPr>
        <w:t xml:space="preserve">efensores especializados en esta temática que solo se dediquen a trabajar con NNA debido a que también laboran o solo conocen el sistema penal de adultos.   </w:t>
      </w:r>
    </w:p>
    <w:p w14:paraId="5849D2B9" w14:textId="7CBF3500" w:rsidR="00110996" w:rsidRPr="00110996" w:rsidRDefault="00110996" w:rsidP="00110996">
      <w:pPr>
        <w:spacing w:line="276" w:lineRule="auto"/>
        <w:jc w:val="both"/>
        <w:rPr>
          <w:sz w:val="24"/>
          <w:szCs w:val="24"/>
        </w:rPr>
      </w:pPr>
      <w:r w:rsidRPr="00110996">
        <w:rPr>
          <w:rFonts w:eastAsiaTheme="minorEastAsia" w:cstheme="minorHAnsi"/>
          <w:color w:val="000000" w:themeColor="text1"/>
          <w:kern w:val="24"/>
        </w:rPr>
        <w:t xml:space="preserve">Además, </w:t>
      </w:r>
      <w:r w:rsidR="007E174A">
        <w:rPr>
          <w:rFonts w:cstheme="minorHAnsi"/>
          <w:sz w:val="24"/>
          <w:szCs w:val="24"/>
        </w:rPr>
        <w:t>n</w:t>
      </w:r>
      <w:r w:rsidRPr="00110996">
        <w:rPr>
          <w:rFonts w:cstheme="minorHAnsi"/>
          <w:sz w:val="24"/>
          <w:szCs w:val="24"/>
        </w:rPr>
        <w:t>o hay una integración correcta de los operadores de justicia en el Sistema Penal Especial Juvenil</w:t>
      </w:r>
      <w:r w:rsidR="007E174A">
        <w:rPr>
          <w:rFonts w:cstheme="minorHAnsi"/>
          <w:sz w:val="24"/>
          <w:szCs w:val="24"/>
        </w:rPr>
        <w:t xml:space="preserve">, y hay </w:t>
      </w:r>
      <w:r w:rsidRPr="00110996">
        <w:rPr>
          <w:sz w:val="24"/>
          <w:szCs w:val="24"/>
        </w:rPr>
        <w:t>cambios constantes del personal en las instituciones que forman parte del Sistema Penal Especial Juvenil, caso especial el INAMI donde constantemente se dan despidos o cambios del personal.</w:t>
      </w:r>
      <w:r w:rsidR="007E174A">
        <w:rPr>
          <w:sz w:val="24"/>
          <w:szCs w:val="24"/>
        </w:rPr>
        <w:t xml:space="preserve"> </w:t>
      </w:r>
    </w:p>
    <w:p w14:paraId="3FE48BCA" w14:textId="6D63B66F" w:rsidR="00046E09" w:rsidRDefault="00110996" w:rsidP="00DF6CBF">
      <w:pPr>
        <w:pStyle w:val="NormalWeb"/>
        <w:spacing w:before="200" w:beforeAutospacing="0" w:after="0" w:afterAutospacing="0" w:line="276" w:lineRule="auto"/>
        <w:jc w:val="both"/>
        <w:rPr>
          <w:rFonts w:asciiTheme="minorHAnsi" w:hAnsiTheme="minorHAnsi" w:cstheme="minorHAnsi"/>
          <w:lang w:val="es-HN"/>
        </w:rPr>
      </w:pPr>
      <w:r>
        <w:rPr>
          <w:rFonts w:asciiTheme="minorHAnsi" w:hAnsiTheme="minorHAnsi" w:cstheme="minorHAnsi"/>
          <w:lang w:val="es-HN"/>
        </w:rPr>
        <w:t xml:space="preserve">Por todas estas razones, </w:t>
      </w:r>
      <w:r w:rsidR="00B5187D">
        <w:rPr>
          <w:rFonts w:asciiTheme="minorHAnsi" w:hAnsiTheme="minorHAnsi" w:cstheme="minorHAnsi"/>
          <w:lang w:val="es-HN"/>
        </w:rPr>
        <w:t xml:space="preserve"> e</w:t>
      </w:r>
      <w:r w:rsidR="00B5187D" w:rsidRPr="00B5187D">
        <w:rPr>
          <w:rFonts w:asciiTheme="minorHAnsi" w:hAnsiTheme="minorHAnsi" w:cstheme="minorHAnsi"/>
          <w:lang w:val="es-HN"/>
        </w:rPr>
        <w:t>s un reto la aplicación efectiva</w:t>
      </w:r>
      <w:r w:rsidR="007E174A">
        <w:rPr>
          <w:rFonts w:asciiTheme="minorHAnsi" w:hAnsiTheme="minorHAnsi" w:cstheme="minorHAnsi"/>
          <w:lang w:val="es-HN"/>
        </w:rPr>
        <w:t xml:space="preserve"> de la justicia juvenil y de sus principios. Entre estos, es tambien un rato la </w:t>
      </w:r>
      <w:r w:rsidR="007E174A" w:rsidRPr="00B5187D">
        <w:rPr>
          <w:rFonts w:asciiTheme="minorHAnsi" w:hAnsiTheme="minorHAnsi" w:cstheme="minorHAnsi"/>
          <w:lang w:val="es-HN"/>
        </w:rPr>
        <w:t xml:space="preserve">aplicación </w:t>
      </w:r>
      <w:r w:rsidR="00B5187D" w:rsidRPr="00B5187D">
        <w:rPr>
          <w:rFonts w:asciiTheme="minorHAnsi" w:hAnsiTheme="minorHAnsi" w:cstheme="minorHAnsi"/>
          <w:lang w:val="es-HN"/>
        </w:rPr>
        <w:t>de la Justicia Restaurativa como la medida alterna más adecuada, que permita a los niños, niñas y adolescentes, ser parte en la solución de conflictos sin ser estigmatizados por el sistema.</w:t>
      </w:r>
    </w:p>
    <w:p w14:paraId="58BF387B" w14:textId="77777777" w:rsidR="00DF6CBF" w:rsidRDefault="00DF6CBF" w:rsidP="00CC5E0B">
      <w:pPr>
        <w:spacing w:line="276" w:lineRule="auto"/>
        <w:jc w:val="both"/>
        <w:rPr>
          <w:sz w:val="24"/>
          <w:szCs w:val="24"/>
        </w:rPr>
      </w:pPr>
    </w:p>
    <w:p w14:paraId="14AEF52C" w14:textId="2342E7B1" w:rsidR="00046E09" w:rsidRDefault="00CC5E0B" w:rsidP="00CC5E0B">
      <w:pPr>
        <w:spacing w:line="276" w:lineRule="auto"/>
        <w:jc w:val="both"/>
        <w:rPr>
          <w:sz w:val="24"/>
          <w:szCs w:val="24"/>
        </w:rPr>
      </w:pPr>
      <w:r>
        <w:rPr>
          <w:sz w:val="24"/>
          <w:szCs w:val="24"/>
        </w:rPr>
        <w:t xml:space="preserve">Como puntos positivos, podemos identificar la definición de </w:t>
      </w:r>
      <w:r w:rsidRPr="000836A5">
        <w:rPr>
          <w:rFonts w:cstheme="minorHAnsi"/>
          <w:color w:val="000000" w:themeColor="text1"/>
          <w:sz w:val="24"/>
          <w:szCs w:val="24"/>
          <w:shd w:val="clear" w:color="auto" w:fill="FFFFFF"/>
        </w:rPr>
        <w:t>Dirección de Niñez, Adolescencia y Familia</w:t>
      </w:r>
      <w:r>
        <w:rPr>
          <w:sz w:val="24"/>
          <w:szCs w:val="24"/>
        </w:rPr>
        <w:t xml:space="preserve"> </w:t>
      </w:r>
      <w:r w:rsidR="00046E09" w:rsidRPr="00CC5E0B">
        <w:rPr>
          <w:sz w:val="24"/>
          <w:szCs w:val="24"/>
        </w:rPr>
        <w:t>los roles de</w:t>
      </w:r>
      <w:r w:rsidRPr="00CC5E0B">
        <w:rPr>
          <w:rFonts w:cstheme="minorHAnsi"/>
          <w:color w:val="000000" w:themeColor="text1"/>
          <w:sz w:val="24"/>
          <w:szCs w:val="24"/>
          <w:lang w:val="es-HN"/>
        </w:rPr>
        <w:t>l Instituto Nacional de Atención a Menores Infractores</w:t>
      </w:r>
      <w:r w:rsidR="00046E09" w:rsidRPr="00CC5E0B">
        <w:rPr>
          <w:sz w:val="24"/>
          <w:szCs w:val="24"/>
        </w:rPr>
        <w:t xml:space="preserve"> </w:t>
      </w:r>
      <w:r w:rsidRPr="00CC5E0B">
        <w:rPr>
          <w:sz w:val="24"/>
          <w:szCs w:val="24"/>
        </w:rPr>
        <w:t>(</w:t>
      </w:r>
      <w:r w:rsidR="00046E09" w:rsidRPr="00CC5E0B">
        <w:rPr>
          <w:sz w:val="24"/>
          <w:szCs w:val="24"/>
        </w:rPr>
        <w:t>INAMI</w:t>
      </w:r>
      <w:r w:rsidRPr="00CC5E0B">
        <w:rPr>
          <w:sz w:val="24"/>
          <w:szCs w:val="24"/>
        </w:rPr>
        <w:t>)</w:t>
      </w:r>
      <w:r>
        <w:rPr>
          <w:sz w:val="24"/>
          <w:szCs w:val="24"/>
        </w:rPr>
        <w:t xml:space="preserve"> y del </w:t>
      </w:r>
      <w:r w:rsidRPr="000836A5">
        <w:rPr>
          <w:rFonts w:cstheme="minorHAnsi"/>
          <w:color w:val="000000" w:themeColor="text1"/>
          <w:sz w:val="24"/>
          <w:szCs w:val="24"/>
          <w:shd w:val="clear" w:color="auto" w:fill="FFFFFF"/>
        </w:rPr>
        <w:t xml:space="preserve">Dirección de Niñez, Adolescencia y Familia </w:t>
      </w:r>
      <w:r>
        <w:rPr>
          <w:rFonts w:cstheme="minorHAnsi"/>
          <w:color w:val="000000" w:themeColor="text1"/>
          <w:sz w:val="24"/>
          <w:szCs w:val="24"/>
          <w:shd w:val="clear" w:color="auto" w:fill="FFFFFF"/>
        </w:rPr>
        <w:t>(</w:t>
      </w:r>
      <w:r w:rsidRPr="00CC5E0B">
        <w:rPr>
          <w:sz w:val="24"/>
          <w:szCs w:val="24"/>
        </w:rPr>
        <w:t>DINAF</w:t>
      </w:r>
      <w:r>
        <w:rPr>
          <w:sz w:val="24"/>
          <w:szCs w:val="24"/>
        </w:rPr>
        <w:t>)</w:t>
      </w:r>
      <w:r w:rsidRPr="00CC5E0B">
        <w:rPr>
          <w:sz w:val="24"/>
          <w:szCs w:val="24"/>
        </w:rPr>
        <w:t xml:space="preserve"> e</w:t>
      </w:r>
      <w:r w:rsidR="00046E09" w:rsidRPr="00CC5E0B">
        <w:rPr>
          <w:sz w:val="24"/>
          <w:szCs w:val="24"/>
        </w:rPr>
        <w:t xml:space="preserve"> en el Sistema Penal Especial Juvenil.</w:t>
      </w:r>
      <w:r>
        <w:rPr>
          <w:sz w:val="24"/>
          <w:szCs w:val="24"/>
        </w:rPr>
        <w:t xml:space="preserve"> También s</w:t>
      </w:r>
      <w:r w:rsidR="00046E09" w:rsidRPr="00CC5E0B">
        <w:rPr>
          <w:sz w:val="24"/>
          <w:szCs w:val="24"/>
        </w:rPr>
        <w:t>e ha contado con la integración de otros actores al Sistema Penal Especial Juvenil, como ser organizaciones de Derechos Humanos.</w:t>
      </w:r>
      <w:r>
        <w:rPr>
          <w:sz w:val="24"/>
          <w:szCs w:val="24"/>
        </w:rPr>
        <w:t xml:space="preserve"> Finalmente, s</w:t>
      </w:r>
      <w:r w:rsidR="00046E09" w:rsidRPr="00CC5E0B">
        <w:rPr>
          <w:sz w:val="24"/>
          <w:szCs w:val="24"/>
        </w:rPr>
        <w:t xml:space="preserve">e ha contado con el apoyo de órganos internacionales en cuanto a brindar asistencia en lo referente a la aplicación de la </w:t>
      </w:r>
      <w:r>
        <w:rPr>
          <w:sz w:val="24"/>
          <w:szCs w:val="24"/>
        </w:rPr>
        <w:t>j</w:t>
      </w:r>
      <w:r w:rsidR="00046E09" w:rsidRPr="00CC5E0B">
        <w:rPr>
          <w:sz w:val="24"/>
          <w:szCs w:val="24"/>
        </w:rPr>
        <w:t xml:space="preserve">usticia </w:t>
      </w:r>
      <w:r>
        <w:rPr>
          <w:sz w:val="24"/>
          <w:szCs w:val="24"/>
        </w:rPr>
        <w:t>r</w:t>
      </w:r>
      <w:r w:rsidR="00046E09" w:rsidRPr="00CC5E0B">
        <w:rPr>
          <w:sz w:val="24"/>
          <w:szCs w:val="24"/>
        </w:rPr>
        <w:t>estaurativa.</w:t>
      </w:r>
    </w:p>
    <w:p w14:paraId="08F5AE26" w14:textId="746A99C9" w:rsidR="001675A7" w:rsidRPr="00CC5E0B" w:rsidRDefault="001675A7" w:rsidP="00CC5E0B">
      <w:pPr>
        <w:spacing w:line="276" w:lineRule="auto"/>
        <w:jc w:val="both"/>
        <w:rPr>
          <w:sz w:val="24"/>
          <w:szCs w:val="24"/>
        </w:rPr>
      </w:pPr>
      <w:r w:rsidRPr="001675A7">
        <w:rPr>
          <w:sz w:val="24"/>
          <w:szCs w:val="24"/>
        </w:rPr>
        <w:t xml:space="preserve">Algo </w:t>
      </w:r>
      <w:r>
        <w:rPr>
          <w:sz w:val="24"/>
          <w:szCs w:val="24"/>
        </w:rPr>
        <w:t xml:space="preserve">también </w:t>
      </w:r>
      <w:r w:rsidRPr="001675A7">
        <w:rPr>
          <w:sz w:val="24"/>
          <w:szCs w:val="24"/>
        </w:rPr>
        <w:t>positivo es la conformación de la Comisión Interinstitucional de Justicia Penal Juvenil, que esta integrada por diferentes operadores de Justicia, organizaciones de derechos humanos que trabajan el tema de niñez y desde ahí se coordinan acciones en beneficio de la niñez y adolescencia Infractora de la ley.</w:t>
      </w:r>
      <w:r>
        <w:rPr>
          <w:sz w:val="24"/>
          <w:szCs w:val="24"/>
        </w:rPr>
        <w:t xml:space="preserve"> </w:t>
      </w:r>
    </w:p>
    <w:p w14:paraId="1700493E" w14:textId="090C6663" w:rsidR="00046E09" w:rsidRDefault="00046E09" w:rsidP="00427B60">
      <w:pPr>
        <w:pStyle w:val="Heading1"/>
        <w:rPr>
          <w:rFonts w:eastAsia="Times New Roman" w:cstheme="majorHAnsi"/>
          <w:b/>
          <w:bCs/>
          <w:color w:val="auto"/>
          <w:sz w:val="28"/>
          <w:szCs w:val="28"/>
          <w:u w:val="single"/>
          <w:lang w:val="es-HN" w:eastAsia="es-HN"/>
        </w:rPr>
      </w:pPr>
      <w:bookmarkStart w:id="6" w:name="_Toc149926763"/>
      <w:r w:rsidRPr="00427B60">
        <w:rPr>
          <w:rFonts w:eastAsia="Times New Roman" w:cstheme="majorHAnsi"/>
          <w:b/>
          <w:bCs/>
          <w:color w:val="auto"/>
          <w:sz w:val="28"/>
          <w:szCs w:val="28"/>
          <w:u w:val="single"/>
          <w:lang w:val="es-HN" w:eastAsia="es-HN"/>
        </w:rPr>
        <w:t xml:space="preserve">Situación de la Niñez y Adolescencia en </w:t>
      </w:r>
      <w:r w:rsidR="009D5283" w:rsidRPr="00427B60">
        <w:rPr>
          <w:rFonts w:eastAsia="Times New Roman" w:cstheme="majorHAnsi"/>
          <w:b/>
          <w:bCs/>
          <w:color w:val="auto"/>
          <w:sz w:val="28"/>
          <w:szCs w:val="28"/>
          <w:u w:val="single"/>
          <w:lang w:val="es-HN" w:eastAsia="es-HN"/>
        </w:rPr>
        <w:t>detencion</w:t>
      </w:r>
      <w:bookmarkEnd w:id="6"/>
      <w:r w:rsidRPr="00427B60">
        <w:rPr>
          <w:rFonts w:eastAsia="Times New Roman" w:cstheme="majorHAnsi"/>
          <w:b/>
          <w:bCs/>
          <w:color w:val="auto"/>
          <w:sz w:val="28"/>
          <w:szCs w:val="28"/>
          <w:u w:val="single"/>
          <w:lang w:val="es-HN" w:eastAsia="es-HN"/>
        </w:rPr>
        <w:t xml:space="preserve"> </w:t>
      </w:r>
    </w:p>
    <w:p w14:paraId="4E3AFB5A" w14:textId="77777777" w:rsidR="00046E09" w:rsidRDefault="00046E09" w:rsidP="00046E09">
      <w:pPr>
        <w:tabs>
          <w:tab w:val="center" w:pos="4419"/>
          <w:tab w:val="left" w:pos="6878"/>
        </w:tabs>
        <w:spacing w:line="276" w:lineRule="auto"/>
        <w:jc w:val="both"/>
        <w:rPr>
          <w:rFonts w:cstheme="minorHAnsi"/>
          <w:color w:val="000000" w:themeColor="text1"/>
          <w:lang w:val="es-HN"/>
        </w:rPr>
      </w:pPr>
    </w:p>
    <w:p w14:paraId="29749036" w14:textId="77777777" w:rsidR="00C61526" w:rsidRDefault="00046E09" w:rsidP="005C26C0">
      <w:pPr>
        <w:shd w:val="clear" w:color="auto" w:fill="FFFFFF"/>
        <w:spacing w:after="0" w:line="240" w:lineRule="auto"/>
        <w:jc w:val="both"/>
        <w:textAlignment w:val="baseline"/>
        <w:rPr>
          <w:rFonts w:eastAsia="Times New Roman" w:cstheme="minorHAnsi"/>
          <w:color w:val="000000" w:themeColor="text1"/>
          <w:kern w:val="0"/>
          <w:sz w:val="24"/>
          <w:szCs w:val="24"/>
          <w:lang w:val="es-HN" w:eastAsia="es-HN"/>
          <w14:ligatures w14:val="none"/>
        </w:rPr>
      </w:pPr>
      <w:r w:rsidRPr="00AB78F1">
        <w:rPr>
          <w:rFonts w:cstheme="minorHAnsi"/>
          <w:color w:val="000000" w:themeColor="text1"/>
          <w:sz w:val="24"/>
          <w:szCs w:val="24"/>
          <w:lang w:val="es-HN"/>
        </w:rPr>
        <w:t xml:space="preserve">El Instituto Nacional de Atención a Menores Infractores </w:t>
      </w:r>
      <w:r w:rsidR="00007B94">
        <w:rPr>
          <w:rFonts w:cstheme="minorHAnsi"/>
          <w:color w:val="000000" w:themeColor="text1"/>
          <w:sz w:val="24"/>
          <w:szCs w:val="24"/>
          <w:lang w:val="es-HN"/>
        </w:rPr>
        <w:t>(</w:t>
      </w:r>
      <w:r w:rsidRPr="00AB78F1">
        <w:rPr>
          <w:rFonts w:cstheme="minorHAnsi"/>
          <w:color w:val="000000" w:themeColor="text1"/>
          <w:sz w:val="24"/>
          <w:szCs w:val="24"/>
          <w:lang w:val="es-HN"/>
        </w:rPr>
        <w:t>INAMI</w:t>
      </w:r>
      <w:r w:rsidR="00007B94">
        <w:rPr>
          <w:rFonts w:cstheme="minorHAnsi"/>
          <w:color w:val="000000" w:themeColor="text1"/>
          <w:sz w:val="24"/>
          <w:szCs w:val="24"/>
          <w:lang w:val="es-HN"/>
        </w:rPr>
        <w:t>)</w:t>
      </w:r>
      <w:r w:rsidRPr="00AB78F1">
        <w:rPr>
          <w:rFonts w:cstheme="minorHAnsi"/>
          <w:color w:val="000000" w:themeColor="text1"/>
          <w:sz w:val="24"/>
          <w:szCs w:val="24"/>
          <w:lang w:val="es-HN"/>
        </w:rPr>
        <w:t xml:space="preserve"> es la Institución Gubernamental responsable de la guarda y custodia de la Niñez y Adolescencia Infractora de la Ley.</w:t>
      </w:r>
      <w:r w:rsidRPr="00AB78F1">
        <w:rPr>
          <w:rFonts w:eastAsia="Times New Roman" w:cstheme="minorHAnsi"/>
          <w:color w:val="000000" w:themeColor="text1"/>
          <w:kern w:val="0"/>
          <w:sz w:val="24"/>
          <w:szCs w:val="24"/>
          <w:lang w:val="es-HN" w:eastAsia="es-HN"/>
          <w14:ligatures w14:val="none"/>
        </w:rPr>
        <w:t xml:space="preserve"> Creado mediante Decreto Ejecutivo PCM-061-2017 de fecha catorce 14 de septiembre del  2017, publicado en el Diario Oficial la Gaceta. </w:t>
      </w:r>
    </w:p>
    <w:p w14:paraId="25D6D770" w14:textId="77777777" w:rsidR="00C61526" w:rsidRDefault="00C61526" w:rsidP="005C26C0">
      <w:pPr>
        <w:shd w:val="clear" w:color="auto" w:fill="FFFFFF"/>
        <w:spacing w:after="0" w:line="240" w:lineRule="auto"/>
        <w:jc w:val="both"/>
        <w:textAlignment w:val="baseline"/>
        <w:rPr>
          <w:rFonts w:eastAsia="Times New Roman" w:cstheme="minorHAnsi"/>
          <w:color w:val="000000" w:themeColor="text1"/>
          <w:kern w:val="0"/>
          <w:sz w:val="24"/>
          <w:szCs w:val="24"/>
          <w:lang w:val="es-HN" w:eastAsia="es-HN"/>
          <w14:ligatures w14:val="none"/>
        </w:rPr>
      </w:pPr>
    </w:p>
    <w:p w14:paraId="54EA12EC" w14:textId="76618015" w:rsidR="005C26C0" w:rsidRPr="00785F0F" w:rsidRDefault="00046E09" w:rsidP="005C26C0">
      <w:pPr>
        <w:shd w:val="clear" w:color="auto" w:fill="FFFFFF"/>
        <w:spacing w:after="0" w:line="240" w:lineRule="auto"/>
        <w:jc w:val="both"/>
        <w:textAlignment w:val="baseline"/>
        <w:rPr>
          <w:rFonts w:eastAsia="Times New Roman" w:cstheme="minorHAnsi"/>
          <w:color w:val="242424"/>
          <w:kern w:val="0"/>
          <w:sz w:val="24"/>
          <w:szCs w:val="24"/>
          <w:lang w:val="es-ES" w:eastAsia="fr-FR"/>
          <w14:ligatures w14:val="none"/>
        </w:rPr>
      </w:pPr>
      <w:r w:rsidRPr="00AB78F1">
        <w:rPr>
          <w:rFonts w:eastAsia="Times New Roman" w:cstheme="minorHAnsi"/>
          <w:color w:val="000000" w:themeColor="text1"/>
          <w:kern w:val="0"/>
          <w:sz w:val="24"/>
          <w:szCs w:val="24"/>
          <w:lang w:val="es-HN" w:eastAsia="es-HN"/>
          <w14:ligatures w14:val="none"/>
        </w:rPr>
        <w:t>La institución en el periodo de agosto 2022 a marzo  2023, estuvo a cargo de la Policía Nacional bajo la dirección de subcomisionados de Policía; donde se dieron diferentes situaciones de violaciones a los Derechos Humanos de los Menores internos</w:t>
      </w:r>
      <w:r w:rsidR="001603BC">
        <w:rPr>
          <w:rFonts w:eastAsia="Times New Roman" w:cstheme="minorHAnsi"/>
          <w:color w:val="000000" w:themeColor="text1"/>
          <w:kern w:val="0"/>
          <w:sz w:val="24"/>
          <w:szCs w:val="24"/>
          <w:lang w:val="es-HN" w:eastAsia="es-HN"/>
          <w14:ligatures w14:val="none"/>
        </w:rPr>
        <w:t>.</w:t>
      </w:r>
      <w:r w:rsidRPr="00AB78F1">
        <w:rPr>
          <w:rFonts w:eastAsia="Times New Roman" w:cstheme="minorHAnsi"/>
          <w:color w:val="000000" w:themeColor="text1"/>
          <w:kern w:val="0"/>
          <w:sz w:val="24"/>
          <w:szCs w:val="24"/>
          <w:lang w:val="es-HN" w:eastAsia="es-HN"/>
          <w14:ligatures w14:val="none"/>
        </w:rPr>
        <w:t xml:space="preserve"> </w:t>
      </w:r>
      <w:r w:rsidR="001603BC">
        <w:rPr>
          <w:rFonts w:eastAsia="Times New Roman" w:cstheme="minorHAnsi"/>
          <w:color w:val="000000" w:themeColor="text1"/>
          <w:kern w:val="0"/>
          <w:sz w:val="24"/>
          <w:szCs w:val="24"/>
          <w:lang w:val="es-HN" w:eastAsia="es-HN"/>
          <w14:ligatures w14:val="none"/>
        </w:rPr>
        <w:t>E</w:t>
      </w:r>
      <w:r w:rsidRPr="00AB78F1">
        <w:rPr>
          <w:rFonts w:eastAsia="Times New Roman" w:cstheme="minorHAnsi"/>
          <w:color w:val="000000" w:themeColor="text1"/>
          <w:kern w:val="0"/>
          <w:sz w:val="24"/>
          <w:szCs w:val="24"/>
          <w:lang w:val="es-HN" w:eastAsia="es-HN"/>
          <w14:ligatures w14:val="none"/>
        </w:rPr>
        <w:t xml:space="preserve">n ese momento </w:t>
      </w:r>
      <w:r w:rsidR="001603BC">
        <w:rPr>
          <w:rFonts w:eastAsia="Times New Roman" w:cstheme="minorHAnsi"/>
          <w:color w:val="000000" w:themeColor="text1"/>
          <w:kern w:val="0"/>
          <w:sz w:val="24"/>
          <w:szCs w:val="24"/>
          <w:lang w:val="es-HN" w:eastAsia="es-HN"/>
          <w14:ligatures w14:val="none"/>
        </w:rPr>
        <w:t xml:space="preserve">se recibieron </w:t>
      </w:r>
      <w:r w:rsidRPr="00AB78F1">
        <w:rPr>
          <w:rFonts w:eastAsia="Times New Roman" w:cstheme="minorHAnsi"/>
          <w:color w:val="000000" w:themeColor="text1"/>
          <w:kern w:val="0"/>
          <w:sz w:val="24"/>
          <w:szCs w:val="24"/>
          <w:lang w:val="es-HN" w:eastAsia="es-HN"/>
          <w14:ligatures w14:val="none"/>
        </w:rPr>
        <w:t xml:space="preserve">quejas de los </w:t>
      </w:r>
      <w:r w:rsidR="00C61526">
        <w:rPr>
          <w:rFonts w:eastAsia="Times New Roman" w:cstheme="minorHAnsi"/>
          <w:color w:val="000000" w:themeColor="text1"/>
          <w:kern w:val="0"/>
          <w:sz w:val="24"/>
          <w:szCs w:val="24"/>
          <w:lang w:val="es-HN" w:eastAsia="es-HN"/>
          <w14:ligatures w14:val="none"/>
        </w:rPr>
        <w:t>m</w:t>
      </w:r>
      <w:r w:rsidRPr="00AB78F1">
        <w:rPr>
          <w:rFonts w:eastAsia="Times New Roman" w:cstheme="minorHAnsi"/>
          <w:color w:val="000000" w:themeColor="text1"/>
          <w:kern w:val="0"/>
          <w:sz w:val="24"/>
          <w:szCs w:val="24"/>
          <w:lang w:val="es-HN" w:eastAsia="es-HN"/>
          <w14:ligatures w14:val="none"/>
        </w:rPr>
        <w:t xml:space="preserve">enores </w:t>
      </w:r>
      <w:r w:rsidR="00A51731">
        <w:rPr>
          <w:rFonts w:eastAsia="Times New Roman" w:cstheme="minorHAnsi"/>
          <w:color w:val="000000" w:themeColor="text1"/>
          <w:kern w:val="0"/>
          <w:sz w:val="24"/>
          <w:szCs w:val="24"/>
          <w:lang w:val="es-HN" w:eastAsia="es-HN"/>
          <w14:ligatures w14:val="none"/>
        </w:rPr>
        <w:t>respecto a</w:t>
      </w:r>
      <w:r w:rsidR="005C26C0">
        <w:rPr>
          <w:rFonts w:eastAsia="Times New Roman" w:cstheme="minorHAnsi"/>
          <w:color w:val="000000" w:themeColor="text1"/>
          <w:kern w:val="0"/>
          <w:sz w:val="24"/>
          <w:szCs w:val="24"/>
          <w:lang w:val="es-HN" w:eastAsia="es-HN"/>
          <w14:ligatures w14:val="none"/>
        </w:rPr>
        <w:t xml:space="preserve"> la</w:t>
      </w:r>
      <w:r w:rsidRPr="00AB78F1">
        <w:rPr>
          <w:rFonts w:eastAsia="Times New Roman" w:cstheme="minorHAnsi"/>
          <w:color w:val="000000" w:themeColor="text1"/>
          <w:kern w:val="0"/>
          <w:sz w:val="24"/>
          <w:szCs w:val="24"/>
          <w:lang w:val="es-HN" w:eastAsia="es-HN"/>
          <w14:ligatures w14:val="none"/>
        </w:rPr>
        <w:t xml:space="preserve"> falta de acceso a la educación</w:t>
      </w:r>
      <w:r w:rsidR="00F46FFB">
        <w:rPr>
          <w:rFonts w:eastAsia="Times New Roman" w:cstheme="minorHAnsi"/>
          <w:color w:val="000000" w:themeColor="text1"/>
          <w:kern w:val="0"/>
          <w:sz w:val="24"/>
          <w:szCs w:val="24"/>
          <w:lang w:val="es-HN" w:eastAsia="es-HN"/>
          <w14:ligatures w14:val="none"/>
        </w:rPr>
        <w:t xml:space="preserve"> y</w:t>
      </w:r>
      <w:r w:rsidRPr="00AB78F1">
        <w:rPr>
          <w:rFonts w:eastAsia="Times New Roman" w:cstheme="minorHAnsi"/>
          <w:color w:val="000000" w:themeColor="text1"/>
          <w:kern w:val="0"/>
          <w:sz w:val="24"/>
          <w:szCs w:val="24"/>
          <w:lang w:val="es-HN" w:eastAsia="es-HN"/>
          <w14:ligatures w14:val="none"/>
        </w:rPr>
        <w:t xml:space="preserve"> espacios de recreación, injerencia de policías en el interior de los centros</w:t>
      </w:r>
      <w:r>
        <w:rPr>
          <w:rFonts w:eastAsia="Times New Roman" w:cstheme="minorHAnsi"/>
          <w:color w:val="000000" w:themeColor="text1"/>
          <w:kern w:val="0"/>
          <w:sz w:val="24"/>
          <w:szCs w:val="24"/>
          <w:lang w:val="es-HN" w:eastAsia="es-HN"/>
          <w14:ligatures w14:val="none"/>
        </w:rPr>
        <w:t xml:space="preserve"> </w:t>
      </w:r>
      <w:r w:rsidRPr="00AB78F1">
        <w:rPr>
          <w:rFonts w:eastAsia="Times New Roman" w:cstheme="minorHAnsi"/>
          <w:color w:val="000000" w:themeColor="text1"/>
          <w:kern w:val="0"/>
          <w:sz w:val="24"/>
          <w:szCs w:val="24"/>
          <w:lang w:val="es-HN" w:eastAsia="es-HN"/>
          <w14:ligatures w14:val="none"/>
        </w:rPr>
        <w:t xml:space="preserve">para repelar situaciones de mal comportamiento de los menores. En entrevistas recientes en octubre de 2023  familiares de </w:t>
      </w:r>
      <w:r w:rsidR="00831BFF">
        <w:rPr>
          <w:rFonts w:eastAsia="Times New Roman" w:cstheme="minorHAnsi"/>
          <w:color w:val="000000" w:themeColor="text1"/>
          <w:kern w:val="0"/>
          <w:sz w:val="24"/>
          <w:szCs w:val="24"/>
          <w:lang w:val="es-HN" w:eastAsia="es-HN"/>
          <w14:ligatures w14:val="none"/>
        </w:rPr>
        <w:t xml:space="preserve">los </w:t>
      </w:r>
      <w:r w:rsidRPr="00AB78F1">
        <w:rPr>
          <w:rFonts w:eastAsia="Times New Roman" w:cstheme="minorHAnsi"/>
          <w:color w:val="000000" w:themeColor="text1"/>
          <w:kern w:val="0"/>
          <w:sz w:val="24"/>
          <w:szCs w:val="24"/>
          <w:lang w:val="es-HN" w:eastAsia="es-HN"/>
          <w14:ligatures w14:val="none"/>
        </w:rPr>
        <w:t xml:space="preserve">menores nos manifestaron que durante </w:t>
      </w:r>
      <w:r w:rsidR="00C61E99">
        <w:rPr>
          <w:rFonts w:eastAsia="Times New Roman" w:cstheme="minorHAnsi"/>
          <w:color w:val="000000" w:themeColor="text1"/>
          <w:kern w:val="0"/>
          <w:sz w:val="24"/>
          <w:szCs w:val="24"/>
          <w:lang w:val="es-HN" w:eastAsia="es-HN"/>
          <w14:ligatures w14:val="none"/>
        </w:rPr>
        <w:t xml:space="preserve">el tiempo en que </w:t>
      </w:r>
      <w:r w:rsidRPr="00AB78F1">
        <w:rPr>
          <w:rFonts w:eastAsia="Times New Roman" w:cstheme="minorHAnsi"/>
          <w:color w:val="000000" w:themeColor="text1"/>
          <w:kern w:val="0"/>
          <w:sz w:val="24"/>
          <w:szCs w:val="24"/>
          <w:lang w:val="es-HN" w:eastAsia="es-HN"/>
          <w14:ligatures w14:val="none"/>
        </w:rPr>
        <w:t xml:space="preserve">estuvo la policía </w:t>
      </w:r>
      <w:r w:rsidR="00C61E99">
        <w:rPr>
          <w:rFonts w:eastAsia="Times New Roman" w:cstheme="minorHAnsi"/>
          <w:color w:val="000000" w:themeColor="text1"/>
          <w:kern w:val="0"/>
          <w:sz w:val="24"/>
          <w:szCs w:val="24"/>
          <w:lang w:val="es-HN" w:eastAsia="es-HN"/>
          <w14:ligatures w14:val="none"/>
        </w:rPr>
        <w:t xml:space="preserve">a cargo de </w:t>
      </w:r>
      <w:r w:rsidRPr="00AB78F1">
        <w:rPr>
          <w:rFonts w:eastAsia="Times New Roman" w:cstheme="minorHAnsi"/>
          <w:color w:val="000000" w:themeColor="text1"/>
          <w:kern w:val="0"/>
          <w:sz w:val="24"/>
          <w:szCs w:val="24"/>
          <w:lang w:val="es-HN" w:eastAsia="es-HN"/>
          <w14:ligatures w14:val="none"/>
        </w:rPr>
        <w:t>la administración pasaron diferentes situaciones de malos tratos</w:t>
      </w:r>
      <w:r w:rsidR="00C61E99">
        <w:rPr>
          <w:rFonts w:eastAsia="Times New Roman" w:cstheme="minorHAnsi"/>
          <w:color w:val="000000" w:themeColor="text1"/>
          <w:kern w:val="0"/>
          <w:sz w:val="24"/>
          <w:szCs w:val="24"/>
          <w:lang w:val="es-HN" w:eastAsia="es-HN"/>
          <w14:ligatures w14:val="none"/>
        </w:rPr>
        <w:t>.</w:t>
      </w:r>
      <w:r w:rsidRPr="00AB78F1">
        <w:rPr>
          <w:rFonts w:eastAsia="Times New Roman" w:cstheme="minorHAnsi"/>
          <w:color w:val="000000" w:themeColor="text1"/>
          <w:kern w:val="0"/>
          <w:sz w:val="24"/>
          <w:szCs w:val="24"/>
          <w:lang w:val="es-HN" w:eastAsia="es-HN"/>
          <w14:ligatures w14:val="none"/>
        </w:rPr>
        <w:t xml:space="preserve"> </w:t>
      </w:r>
      <w:r w:rsidR="00C61E99">
        <w:rPr>
          <w:rFonts w:eastAsia="Times New Roman" w:cstheme="minorHAnsi"/>
          <w:color w:val="000000" w:themeColor="text1"/>
          <w:kern w:val="0"/>
          <w:sz w:val="24"/>
          <w:szCs w:val="24"/>
          <w:lang w:val="es-HN" w:eastAsia="es-HN"/>
          <w14:ligatures w14:val="none"/>
        </w:rPr>
        <w:t xml:space="preserve">Por ejemplo, </w:t>
      </w:r>
      <w:r w:rsidRPr="00AB78F1">
        <w:rPr>
          <w:rFonts w:eastAsia="Times New Roman" w:cstheme="minorHAnsi"/>
          <w:color w:val="000000" w:themeColor="text1"/>
          <w:kern w:val="0"/>
          <w:sz w:val="24"/>
          <w:szCs w:val="24"/>
          <w:lang w:val="es-HN" w:eastAsia="es-HN"/>
          <w14:ligatures w14:val="none"/>
        </w:rPr>
        <w:t xml:space="preserve">para poder entrar a ver a sus </w:t>
      </w:r>
      <w:r w:rsidR="00A11742">
        <w:rPr>
          <w:rFonts w:eastAsia="Times New Roman" w:cstheme="minorHAnsi"/>
          <w:color w:val="000000" w:themeColor="text1"/>
          <w:kern w:val="0"/>
          <w:sz w:val="24"/>
          <w:szCs w:val="24"/>
          <w:lang w:val="es-HN" w:eastAsia="es-HN"/>
          <w14:ligatures w14:val="none"/>
        </w:rPr>
        <w:t xml:space="preserve">familiares </w:t>
      </w:r>
      <w:r w:rsidRPr="00AB78F1">
        <w:rPr>
          <w:rFonts w:eastAsia="Times New Roman" w:cstheme="minorHAnsi"/>
          <w:color w:val="000000" w:themeColor="text1"/>
          <w:kern w:val="0"/>
          <w:sz w:val="24"/>
          <w:szCs w:val="24"/>
          <w:lang w:val="es-HN" w:eastAsia="es-HN"/>
          <w14:ligatures w14:val="none"/>
        </w:rPr>
        <w:t xml:space="preserve"> internos en el Centro Nueva Jalteva</w:t>
      </w:r>
      <w:r w:rsidR="00A11742">
        <w:rPr>
          <w:rFonts w:eastAsia="Times New Roman" w:cstheme="minorHAnsi"/>
          <w:color w:val="000000" w:themeColor="text1"/>
          <w:kern w:val="0"/>
          <w:sz w:val="24"/>
          <w:szCs w:val="24"/>
          <w:lang w:val="es-HN" w:eastAsia="es-HN"/>
          <w14:ligatures w14:val="none"/>
        </w:rPr>
        <w:t>, debian pasar</w:t>
      </w:r>
      <w:r w:rsidRPr="00AB78F1">
        <w:rPr>
          <w:rFonts w:eastAsia="Times New Roman" w:cstheme="minorHAnsi"/>
          <w:color w:val="000000" w:themeColor="text1"/>
          <w:kern w:val="0"/>
          <w:sz w:val="24"/>
          <w:szCs w:val="24"/>
          <w:lang w:val="es-HN" w:eastAsia="es-HN"/>
          <w14:ligatures w14:val="none"/>
        </w:rPr>
        <w:t xml:space="preserve"> largas horas de espera</w:t>
      </w:r>
      <w:r w:rsidR="00A11742">
        <w:rPr>
          <w:rFonts w:eastAsia="Times New Roman" w:cstheme="minorHAnsi"/>
          <w:color w:val="000000" w:themeColor="text1"/>
          <w:kern w:val="0"/>
          <w:sz w:val="24"/>
          <w:szCs w:val="24"/>
          <w:lang w:val="es-HN" w:eastAsia="es-HN"/>
          <w14:ligatures w14:val="none"/>
        </w:rPr>
        <w:t>, además de</w:t>
      </w:r>
      <w:r w:rsidRPr="00AB78F1">
        <w:rPr>
          <w:rFonts w:eastAsia="Times New Roman" w:cstheme="minorHAnsi"/>
          <w:color w:val="000000" w:themeColor="text1"/>
          <w:kern w:val="0"/>
          <w:sz w:val="24"/>
          <w:szCs w:val="24"/>
          <w:lang w:val="es-HN" w:eastAsia="es-HN"/>
          <w14:ligatures w14:val="none"/>
        </w:rPr>
        <w:t xml:space="preserve"> registros minuciosos invasivos</w:t>
      </w:r>
      <w:r>
        <w:rPr>
          <w:rFonts w:eastAsia="Times New Roman" w:cstheme="minorHAnsi"/>
          <w:color w:val="000000" w:themeColor="text1"/>
          <w:kern w:val="0"/>
          <w:sz w:val="24"/>
          <w:szCs w:val="24"/>
          <w:lang w:val="es-HN" w:eastAsia="es-HN"/>
          <w14:ligatures w14:val="none"/>
        </w:rPr>
        <w:t xml:space="preserve"> a su persona y a la alimentación </w:t>
      </w:r>
      <w:r w:rsidR="00A11742" w:rsidRPr="005C26C0">
        <w:rPr>
          <w:rFonts w:eastAsia="Times New Roman" w:cstheme="minorHAnsi"/>
          <w:color w:val="000000" w:themeColor="text1"/>
          <w:kern w:val="0"/>
          <w:sz w:val="24"/>
          <w:szCs w:val="24"/>
          <w:lang w:val="es-HN" w:eastAsia="es-HN"/>
          <w14:ligatures w14:val="none"/>
        </w:rPr>
        <w:t>que ingresaban</w:t>
      </w:r>
      <w:r w:rsidRPr="005C26C0">
        <w:rPr>
          <w:rFonts w:eastAsia="Times New Roman" w:cstheme="minorHAnsi"/>
          <w:color w:val="000000" w:themeColor="text1"/>
          <w:kern w:val="0"/>
          <w:sz w:val="24"/>
          <w:szCs w:val="24"/>
          <w:lang w:val="es-HN" w:eastAsia="es-HN"/>
          <w14:ligatures w14:val="none"/>
        </w:rPr>
        <w:t>.</w:t>
      </w:r>
      <w:r w:rsidR="005C26C0" w:rsidRPr="005C26C0">
        <w:rPr>
          <w:rFonts w:eastAsia="Times New Roman" w:cstheme="minorHAnsi"/>
          <w:color w:val="000000" w:themeColor="text1"/>
          <w:kern w:val="0"/>
          <w:sz w:val="24"/>
          <w:szCs w:val="24"/>
          <w:lang w:val="es-HN" w:eastAsia="es-HN"/>
          <w14:ligatures w14:val="none"/>
        </w:rPr>
        <w:t xml:space="preserve"> Los centres de internamiento no deberian ser administrados por la policia.</w:t>
      </w:r>
      <w:r w:rsidR="005C26C0" w:rsidRPr="005C26C0">
        <w:rPr>
          <w:rFonts w:eastAsia="Times New Roman" w:cstheme="minorHAnsi"/>
          <w:color w:val="000000" w:themeColor="text1"/>
          <w:kern w:val="0"/>
          <w:sz w:val="24"/>
          <w:szCs w:val="24"/>
          <w:lang w:val="es-ES" w:eastAsia="es-HN"/>
          <w14:ligatures w14:val="none"/>
        </w:rPr>
        <w:t xml:space="preserve"> </w:t>
      </w:r>
      <w:r w:rsidR="005C26C0" w:rsidRPr="00785F0F">
        <w:rPr>
          <w:rFonts w:eastAsia="Times New Roman" w:cstheme="minorHAnsi"/>
          <w:color w:val="242424"/>
          <w:kern w:val="0"/>
          <w:sz w:val="24"/>
          <w:szCs w:val="24"/>
          <w:lang w:val="es-ES" w:eastAsia="fr-FR"/>
          <w14:ligatures w14:val="none"/>
        </w:rPr>
        <w:t>La Policía carece de la preparación y especialización que requiere el resguardo de los menores infractores de la Ley, la falta de conocimiento sobre otros procesos relacionados con la neurociencia o comportamientos de los NNA y que no sean interpretadas las conductas como merecedoras de sanción o castigo. </w:t>
      </w:r>
    </w:p>
    <w:p w14:paraId="1D88C3CC" w14:textId="49CCE4C4" w:rsidR="00785F0F" w:rsidRDefault="005C26C0" w:rsidP="00DF6CBF">
      <w:pPr>
        <w:shd w:val="clear" w:color="auto" w:fill="FFFFFF"/>
        <w:spacing w:after="0" w:line="240" w:lineRule="auto"/>
        <w:jc w:val="both"/>
        <w:textAlignment w:val="baseline"/>
        <w:rPr>
          <w:rFonts w:eastAsia="Times New Roman" w:cstheme="minorHAnsi"/>
          <w:color w:val="242424"/>
          <w:kern w:val="0"/>
          <w:sz w:val="24"/>
          <w:szCs w:val="24"/>
          <w:lang w:val="es-ES" w:eastAsia="fr-FR"/>
          <w14:ligatures w14:val="none"/>
        </w:rPr>
      </w:pPr>
      <w:r w:rsidRPr="00785F0F">
        <w:rPr>
          <w:rFonts w:eastAsia="Times New Roman" w:cstheme="minorHAnsi"/>
          <w:color w:val="242424"/>
          <w:kern w:val="0"/>
          <w:sz w:val="24"/>
          <w:szCs w:val="24"/>
          <w:lang w:val="es-ES" w:eastAsia="fr-FR"/>
          <w14:ligatures w14:val="none"/>
        </w:rPr>
        <w:t>La policía es un ente consecuente con las políticas criminales de persecución. </w:t>
      </w:r>
    </w:p>
    <w:p w14:paraId="54710207" w14:textId="77777777" w:rsidR="00DF6CBF" w:rsidRPr="00DF6CBF" w:rsidRDefault="00DF6CBF" w:rsidP="00DF6CBF">
      <w:pPr>
        <w:shd w:val="clear" w:color="auto" w:fill="FFFFFF"/>
        <w:spacing w:after="0" w:line="240" w:lineRule="auto"/>
        <w:jc w:val="both"/>
        <w:textAlignment w:val="baseline"/>
        <w:rPr>
          <w:rFonts w:eastAsia="Times New Roman" w:cstheme="minorHAnsi"/>
          <w:color w:val="242424"/>
          <w:kern w:val="0"/>
          <w:sz w:val="24"/>
          <w:szCs w:val="24"/>
          <w:lang w:val="es-ES" w:eastAsia="fr-FR"/>
          <w14:ligatures w14:val="none"/>
        </w:rPr>
      </w:pPr>
    </w:p>
    <w:p w14:paraId="1EEF32A9" w14:textId="13BC1392" w:rsidR="00D55CAE" w:rsidRDefault="00046E09" w:rsidP="003241D8">
      <w:pPr>
        <w:jc w:val="both"/>
        <w:rPr>
          <w:rFonts w:eastAsia="Times New Roman" w:cstheme="minorHAnsi"/>
          <w:color w:val="000000" w:themeColor="text1"/>
          <w:kern w:val="0"/>
          <w:sz w:val="24"/>
          <w:szCs w:val="24"/>
          <w:lang w:val="es-HN" w:eastAsia="es-HN"/>
          <w14:ligatures w14:val="none"/>
        </w:rPr>
      </w:pPr>
      <w:bookmarkStart w:id="7" w:name="_Toc149817355"/>
      <w:r w:rsidRPr="003241D8">
        <w:rPr>
          <w:rFonts w:eastAsia="Times New Roman" w:cstheme="minorHAnsi"/>
          <w:color w:val="000000" w:themeColor="text1"/>
          <w:kern w:val="0"/>
          <w:sz w:val="24"/>
          <w:szCs w:val="24"/>
          <w:lang w:val="es-HN" w:eastAsia="es-HN"/>
          <w14:ligatures w14:val="none"/>
        </w:rPr>
        <w:t xml:space="preserve">Actualmente los centros de internamiento están bajo la dirección de la abogada Ninfa Flores que laboro en la institución. </w:t>
      </w:r>
      <w:r w:rsidR="00D55CAE">
        <w:rPr>
          <w:rFonts w:eastAsia="Times New Roman" w:cstheme="minorHAnsi"/>
          <w:color w:val="000000" w:themeColor="text1"/>
          <w:kern w:val="0"/>
          <w:sz w:val="24"/>
          <w:szCs w:val="24"/>
          <w:lang w:val="es-HN" w:eastAsia="es-HN"/>
          <w14:ligatures w14:val="none"/>
        </w:rPr>
        <w:t>Sin embargo, la policía quedo siempre laborando en la seguridad de los centros de internamiento y permanecen en las afueras de los centros.</w:t>
      </w:r>
    </w:p>
    <w:p w14:paraId="7FF3B7D5" w14:textId="4AD66BB7" w:rsidR="00110996" w:rsidRPr="003241D8" w:rsidRDefault="00046E09" w:rsidP="003241D8">
      <w:pPr>
        <w:jc w:val="both"/>
        <w:rPr>
          <w:rFonts w:eastAsia="Times New Roman" w:cstheme="minorHAnsi"/>
          <w:color w:val="000000" w:themeColor="text1"/>
          <w:kern w:val="0"/>
          <w:sz w:val="24"/>
          <w:szCs w:val="24"/>
          <w:lang w:val="es-HN" w:eastAsia="es-HN"/>
          <w14:ligatures w14:val="none"/>
        </w:rPr>
      </w:pPr>
      <w:r w:rsidRPr="003241D8">
        <w:rPr>
          <w:rFonts w:eastAsia="Times New Roman" w:cstheme="minorHAnsi"/>
          <w:color w:val="000000" w:themeColor="text1"/>
          <w:kern w:val="0"/>
          <w:sz w:val="24"/>
          <w:szCs w:val="24"/>
          <w:lang w:val="es-HN" w:eastAsia="es-HN"/>
          <w14:ligatures w14:val="none"/>
        </w:rPr>
        <w:t>Cabe destacar que ha habido constantes rotación de personal generando repercusiones en la reeducación y formación de los NNA en privación de libertad.</w:t>
      </w:r>
      <w:bookmarkEnd w:id="7"/>
    </w:p>
    <w:p w14:paraId="45FCE42B" w14:textId="3B7991E7" w:rsidR="00046E09" w:rsidRPr="003241D8" w:rsidRDefault="00046E09" w:rsidP="003241D8">
      <w:pPr>
        <w:jc w:val="both"/>
        <w:rPr>
          <w:sz w:val="24"/>
          <w:szCs w:val="24"/>
          <w:lang w:val="es-HN" w:eastAsia="es-HN"/>
        </w:rPr>
      </w:pPr>
      <w:r w:rsidRPr="003241D8">
        <w:rPr>
          <w:sz w:val="24"/>
          <w:szCs w:val="24"/>
          <w:lang w:val="es-HN" w:eastAsia="es-HN"/>
        </w:rPr>
        <w:t>Actualmente el INAMI cuenta con los siguientes programas:</w:t>
      </w:r>
      <w:bookmarkStart w:id="8" w:name="_Toc149817356"/>
      <w:r w:rsidR="003241D8">
        <w:rPr>
          <w:sz w:val="24"/>
          <w:szCs w:val="24"/>
          <w:lang w:val="es-HN" w:eastAsia="es-HN"/>
        </w:rPr>
        <w:t xml:space="preserve"> El p</w:t>
      </w:r>
      <w:r w:rsidRPr="003241D8">
        <w:rPr>
          <w:color w:val="000000" w:themeColor="text1"/>
          <w:sz w:val="24"/>
          <w:szCs w:val="24"/>
          <w:lang w:val="es-HN" w:eastAsia="es-HN"/>
        </w:rPr>
        <w:t>rograma de Salud Y bienestar</w:t>
      </w:r>
      <w:bookmarkEnd w:id="8"/>
      <w:r w:rsidR="003241D8">
        <w:rPr>
          <w:color w:val="000000" w:themeColor="text1"/>
          <w:sz w:val="24"/>
          <w:szCs w:val="24"/>
          <w:lang w:val="es-HN" w:eastAsia="es-HN"/>
        </w:rPr>
        <w:t>, el p</w:t>
      </w:r>
      <w:r w:rsidRPr="003241D8">
        <w:rPr>
          <w:color w:val="000000" w:themeColor="text1"/>
          <w:sz w:val="24"/>
          <w:szCs w:val="24"/>
          <w:lang w:val="es-HN" w:eastAsia="es-HN"/>
        </w:rPr>
        <w:t>rograma de Educación Formal y No Formal</w:t>
      </w:r>
      <w:r w:rsidR="003241D8">
        <w:rPr>
          <w:color w:val="000000" w:themeColor="text1"/>
          <w:sz w:val="24"/>
          <w:szCs w:val="24"/>
          <w:lang w:val="es-HN" w:eastAsia="es-HN"/>
        </w:rPr>
        <w:t xml:space="preserve">, el </w:t>
      </w:r>
      <w:r w:rsidRPr="003241D8">
        <w:rPr>
          <w:color w:val="000000" w:themeColor="text1"/>
          <w:sz w:val="24"/>
          <w:szCs w:val="24"/>
          <w:lang w:val="es-HN" w:eastAsia="es-HN"/>
        </w:rPr>
        <w:t>Programa de Medidas Sustitutivas</w:t>
      </w:r>
      <w:r w:rsidR="003241D8">
        <w:rPr>
          <w:color w:val="000000" w:themeColor="text1"/>
          <w:sz w:val="24"/>
          <w:szCs w:val="24"/>
          <w:lang w:val="es-HN" w:eastAsia="es-HN"/>
        </w:rPr>
        <w:t xml:space="preserve"> y el</w:t>
      </w:r>
      <w:r w:rsidRPr="003241D8">
        <w:rPr>
          <w:color w:val="000000" w:themeColor="text1"/>
          <w:sz w:val="24"/>
          <w:szCs w:val="24"/>
          <w:lang w:val="es-HN" w:eastAsia="es-HN"/>
        </w:rPr>
        <w:t>Programa de Seguridad.</w:t>
      </w:r>
    </w:p>
    <w:p w14:paraId="11CA29E1" w14:textId="17FAB94D" w:rsidR="00046E09" w:rsidRDefault="00046E09" w:rsidP="003241D8">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 xml:space="preserve">Hasta octubre de 2023 hay un total de </w:t>
      </w:r>
      <w:r w:rsidRPr="008C437C">
        <w:rPr>
          <w:rFonts w:asciiTheme="minorHAnsi" w:hAnsiTheme="minorHAnsi" w:cstheme="minorHAnsi"/>
          <w:b/>
          <w:bCs/>
          <w:color w:val="000000" w:themeColor="text1"/>
        </w:rPr>
        <w:t>1,471</w:t>
      </w:r>
      <w:r>
        <w:rPr>
          <w:rFonts w:asciiTheme="minorHAnsi" w:hAnsiTheme="minorHAnsi" w:cstheme="minorHAnsi"/>
          <w:color w:val="000000" w:themeColor="text1"/>
        </w:rPr>
        <w:t xml:space="preserve"> niños, niñas y adolescentes</w:t>
      </w:r>
      <w:r w:rsidRPr="00F75AA0">
        <w:rPr>
          <w:rFonts w:asciiTheme="minorHAnsi" w:hAnsiTheme="minorHAnsi" w:cstheme="minorHAnsi"/>
          <w:color w:val="000000" w:themeColor="text1"/>
        </w:rPr>
        <w:t xml:space="preserve"> en</w:t>
      </w:r>
      <w:r>
        <w:rPr>
          <w:rFonts w:asciiTheme="minorHAnsi" w:hAnsiTheme="minorHAnsi" w:cstheme="minorHAnsi"/>
          <w:color w:val="000000" w:themeColor="text1"/>
        </w:rPr>
        <w:t xml:space="preserve"> </w:t>
      </w:r>
      <w:r w:rsidRPr="00F75AA0">
        <w:rPr>
          <w:rFonts w:asciiTheme="minorHAnsi" w:hAnsiTheme="minorHAnsi" w:cstheme="minorHAnsi"/>
          <w:color w:val="000000" w:themeColor="text1"/>
        </w:rPr>
        <w:t>situaciones</w:t>
      </w:r>
      <w:r>
        <w:rPr>
          <w:rFonts w:asciiTheme="minorHAnsi" w:hAnsiTheme="minorHAnsi" w:cstheme="minorHAnsi"/>
          <w:color w:val="000000" w:themeColor="text1"/>
        </w:rPr>
        <w:t xml:space="preserve"> </w:t>
      </w:r>
      <w:r w:rsidRPr="00F75AA0">
        <w:rPr>
          <w:rFonts w:asciiTheme="minorHAnsi" w:hAnsiTheme="minorHAnsi" w:cstheme="minorHAnsi"/>
          <w:color w:val="000000" w:themeColor="text1"/>
        </w:rPr>
        <w:t>de</w:t>
      </w:r>
      <w:r>
        <w:rPr>
          <w:rFonts w:asciiTheme="minorHAnsi" w:hAnsiTheme="minorHAnsi" w:cstheme="minorHAnsi"/>
          <w:color w:val="000000" w:themeColor="text1"/>
        </w:rPr>
        <w:t xml:space="preserve"> </w:t>
      </w:r>
      <w:r w:rsidRPr="00F75AA0">
        <w:rPr>
          <w:rFonts w:asciiTheme="minorHAnsi" w:hAnsiTheme="minorHAnsi" w:cstheme="minorHAnsi"/>
          <w:color w:val="000000" w:themeColor="text1"/>
        </w:rPr>
        <w:t>conflictivida</w:t>
      </w:r>
      <w:r>
        <w:rPr>
          <w:rFonts w:asciiTheme="minorHAnsi" w:hAnsiTheme="minorHAnsi" w:cstheme="minorHAnsi"/>
          <w:color w:val="000000" w:themeColor="text1"/>
        </w:rPr>
        <w:t xml:space="preserve">d con </w:t>
      </w:r>
      <w:r w:rsidRPr="00F75AA0">
        <w:rPr>
          <w:rFonts w:asciiTheme="minorHAnsi" w:hAnsiTheme="minorHAnsi" w:cstheme="minorHAnsi"/>
          <w:color w:val="000000" w:themeColor="text1"/>
        </w:rPr>
        <w:t>la</w:t>
      </w:r>
      <w:r>
        <w:rPr>
          <w:rFonts w:asciiTheme="minorHAnsi" w:hAnsiTheme="minorHAnsi" w:cstheme="minorHAnsi"/>
          <w:color w:val="000000" w:themeColor="text1"/>
        </w:rPr>
        <w:t xml:space="preserve"> </w:t>
      </w:r>
      <w:r w:rsidRPr="00F75AA0">
        <w:rPr>
          <w:rFonts w:asciiTheme="minorHAnsi" w:hAnsiTheme="minorHAnsi" w:cstheme="minorHAnsi"/>
          <w:color w:val="000000" w:themeColor="text1"/>
        </w:rPr>
        <w:t>ley</w:t>
      </w:r>
      <w:r>
        <w:rPr>
          <w:rFonts w:asciiTheme="minorHAnsi" w:hAnsiTheme="minorHAnsi" w:cstheme="minorHAnsi"/>
          <w:color w:val="000000" w:themeColor="text1"/>
        </w:rPr>
        <w:t xml:space="preserve">. De los cuales </w:t>
      </w:r>
      <w:r w:rsidRPr="00FC02A5">
        <w:rPr>
          <w:rFonts w:asciiTheme="minorHAnsi" w:hAnsiTheme="minorHAnsi" w:cstheme="minorHAnsi"/>
          <w:b/>
          <w:bCs/>
          <w:color w:val="000000" w:themeColor="text1"/>
        </w:rPr>
        <w:t>136</w:t>
      </w:r>
      <w:r>
        <w:rPr>
          <w:rFonts w:asciiTheme="minorHAnsi" w:hAnsiTheme="minorHAnsi" w:cstheme="minorHAnsi"/>
          <w:color w:val="000000" w:themeColor="text1"/>
        </w:rPr>
        <w:t xml:space="preserve"> se encuentran privados de libertad internos en los siguientes centros de internamiento:</w:t>
      </w:r>
    </w:p>
    <w:p w14:paraId="13B55191" w14:textId="77777777" w:rsidR="00046E09" w:rsidRDefault="00046E09" w:rsidP="00046E09">
      <w:pPr>
        <w:pStyle w:val="NormalWeb"/>
        <w:spacing w:before="20" w:beforeAutospacing="0" w:after="0" w:afterAutospacing="0" w:line="276" w:lineRule="auto"/>
        <w:ind w:left="14" w:right="14"/>
        <w:jc w:val="both"/>
        <w:rPr>
          <w:rFonts w:asciiTheme="minorHAnsi" w:hAnsiTheme="minorHAnsi" w:cstheme="minorHAnsi"/>
          <w:color w:val="000000" w:themeColor="text1"/>
        </w:rPr>
      </w:pPr>
    </w:p>
    <w:tbl>
      <w:tblPr>
        <w:tblStyle w:val="GridTable4-Accent2"/>
        <w:tblW w:w="0" w:type="auto"/>
        <w:tblLook w:val="04A0" w:firstRow="1" w:lastRow="0" w:firstColumn="1" w:lastColumn="0" w:noHBand="0" w:noVBand="1"/>
      </w:tblPr>
      <w:tblGrid>
        <w:gridCol w:w="2207"/>
        <w:gridCol w:w="2207"/>
        <w:gridCol w:w="2207"/>
        <w:gridCol w:w="2207"/>
      </w:tblGrid>
      <w:tr w:rsidR="00046E09" w14:paraId="1D2AE389" w14:textId="77777777" w:rsidTr="005204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7" w:type="dxa"/>
          </w:tcPr>
          <w:p w14:paraId="2E06DD53" w14:textId="77777777" w:rsidR="00046E09" w:rsidRDefault="00046E09" w:rsidP="00520437">
            <w:pPr>
              <w:pStyle w:val="NormalWeb"/>
              <w:spacing w:before="20" w:beforeAutospacing="0" w:after="0" w:afterAutospacing="0" w:line="276" w:lineRule="auto"/>
              <w:ind w:right="14"/>
              <w:jc w:val="center"/>
              <w:rPr>
                <w:rFonts w:asciiTheme="minorHAnsi" w:hAnsiTheme="minorHAnsi" w:cstheme="minorHAnsi"/>
                <w:color w:val="000000" w:themeColor="text1"/>
              </w:rPr>
            </w:pPr>
            <w:r>
              <w:rPr>
                <w:rFonts w:asciiTheme="minorHAnsi" w:hAnsiTheme="minorHAnsi" w:cstheme="minorHAnsi"/>
                <w:color w:val="000000" w:themeColor="text1"/>
              </w:rPr>
              <w:t xml:space="preserve">Centro de Internamiento Viejo </w:t>
            </w:r>
            <w:proofErr w:type="spellStart"/>
            <w:r>
              <w:rPr>
                <w:rFonts w:asciiTheme="minorHAnsi" w:hAnsiTheme="minorHAnsi" w:cstheme="minorHAnsi"/>
                <w:color w:val="000000" w:themeColor="text1"/>
              </w:rPr>
              <w:t>Jalteva</w:t>
            </w:r>
            <w:proofErr w:type="spellEnd"/>
          </w:p>
        </w:tc>
        <w:tc>
          <w:tcPr>
            <w:tcW w:w="2207" w:type="dxa"/>
          </w:tcPr>
          <w:p w14:paraId="58659517" w14:textId="77777777" w:rsidR="00046E09" w:rsidRDefault="00046E09" w:rsidP="00520437">
            <w:pPr>
              <w:pStyle w:val="NormalWeb"/>
              <w:spacing w:before="20" w:beforeAutospacing="0" w:after="0" w:afterAutospacing="0" w:line="276" w:lineRule="auto"/>
              <w:ind w:right="1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Pr>
                <w:rFonts w:asciiTheme="minorHAnsi" w:hAnsiTheme="minorHAnsi" w:cstheme="minorHAnsi"/>
                <w:color w:val="000000" w:themeColor="text1"/>
              </w:rPr>
              <w:t xml:space="preserve">Centro de Internamiento Nueva </w:t>
            </w:r>
            <w:proofErr w:type="spellStart"/>
            <w:r>
              <w:rPr>
                <w:rFonts w:asciiTheme="minorHAnsi" w:hAnsiTheme="minorHAnsi" w:cstheme="minorHAnsi"/>
                <w:color w:val="000000" w:themeColor="text1"/>
              </w:rPr>
              <w:t>Jalteva</w:t>
            </w:r>
            <w:proofErr w:type="spellEnd"/>
          </w:p>
        </w:tc>
        <w:tc>
          <w:tcPr>
            <w:tcW w:w="2207" w:type="dxa"/>
          </w:tcPr>
          <w:p w14:paraId="4C156853" w14:textId="77777777" w:rsidR="00046E09" w:rsidRDefault="00046E09" w:rsidP="00520437">
            <w:pPr>
              <w:pStyle w:val="NormalWeb"/>
              <w:spacing w:before="20" w:beforeAutospacing="0" w:after="0" w:afterAutospacing="0" w:line="276" w:lineRule="auto"/>
              <w:ind w:right="1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rPr>
            </w:pPr>
            <w:r>
              <w:rPr>
                <w:rFonts w:asciiTheme="minorHAnsi" w:hAnsiTheme="minorHAnsi" w:cstheme="minorHAnsi"/>
                <w:color w:val="000000" w:themeColor="text1"/>
              </w:rPr>
              <w:t>Centro de Internamiento</w:t>
            </w:r>
          </w:p>
          <w:p w14:paraId="6C50113D" w14:textId="77777777" w:rsidR="00046E09" w:rsidRDefault="00046E09" w:rsidP="00520437">
            <w:pPr>
              <w:pStyle w:val="NormalWeb"/>
              <w:spacing w:before="20" w:beforeAutospacing="0" w:after="0" w:afterAutospacing="0" w:line="276" w:lineRule="auto"/>
              <w:ind w:right="1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Pr>
                <w:rFonts w:asciiTheme="minorHAnsi" w:hAnsiTheme="minorHAnsi" w:cstheme="minorHAnsi"/>
                <w:color w:val="000000" w:themeColor="text1"/>
              </w:rPr>
              <w:t>Sagrado Corazón de María</w:t>
            </w:r>
          </w:p>
        </w:tc>
        <w:tc>
          <w:tcPr>
            <w:tcW w:w="2207" w:type="dxa"/>
          </w:tcPr>
          <w:p w14:paraId="56B2503D" w14:textId="77777777" w:rsidR="00046E09" w:rsidRDefault="00046E09" w:rsidP="00520437">
            <w:pPr>
              <w:pStyle w:val="NormalWeb"/>
              <w:spacing w:before="20" w:beforeAutospacing="0" w:after="0" w:afterAutospacing="0" w:line="276" w:lineRule="auto"/>
              <w:ind w:right="1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rPr>
            </w:pPr>
            <w:r>
              <w:rPr>
                <w:rFonts w:asciiTheme="minorHAnsi" w:hAnsiTheme="minorHAnsi" w:cstheme="minorHAnsi"/>
                <w:color w:val="000000" w:themeColor="text1"/>
              </w:rPr>
              <w:t>Centro de Internamiento</w:t>
            </w:r>
          </w:p>
          <w:p w14:paraId="11BD1066" w14:textId="77777777" w:rsidR="00046E09" w:rsidRDefault="00046E09" w:rsidP="00520437">
            <w:pPr>
              <w:pStyle w:val="NormalWeb"/>
              <w:spacing w:before="20" w:beforeAutospacing="0" w:after="0" w:afterAutospacing="0" w:line="276" w:lineRule="auto"/>
              <w:ind w:right="1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Pr>
                <w:rFonts w:asciiTheme="minorHAnsi" w:hAnsiTheme="minorHAnsi" w:cstheme="minorHAnsi"/>
                <w:color w:val="000000" w:themeColor="text1"/>
              </w:rPr>
              <w:t>El Carmen, San Pedro Sula.</w:t>
            </w:r>
          </w:p>
        </w:tc>
      </w:tr>
      <w:tr w:rsidR="00046E09" w14:paraId="2B416B31" w14:textId="77777777" w:rsidTr="00520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7" w:type="dxa"/>
          </w:tcPr>
          <w:p w14:paraId="1167C761" w14:textId="77777777" w:rsidR="00046E09" w:rsidRPr="00B31B73" w:rsidRDefault="00046E09" w:rsidP="00520437">
            <w:pPr>
              <w:pStyle w:val="NormalWeb"/>
              <w:spacing w:before="20" w:beforeAutospacing="0" w:after="0" w:afterAutospacing="0" w:line="276" w:lineRule="auto"/>
              <w:ind w:right="14"/>
              <w:jc w:val="center"/>
              <w:rPr>
                <w:rFonts w:asciiTheme="minorHAnsi" w:hAnsiTheme="minorHAnsi" w:cstheme="minorHAnsi"/>
                <w:b w:val="0"/>
                <w:bCs w:val="0"/>
                <w:color w:val="000000" w:themeColor="text1"/>
              </w:rPr>
            </w:pPr>
            <w:r w:rsidRPr="00B31B73">
              <w:rPr>
                <w:rFonts w:asciiTheme="minorHAnsi" w:hAnsiTheme="minorHAnsi" w:cstheme="minorHAnsi"/>
                <w:b w:val="0"/>
                <w:bCs w:val="0"/>
                <w:color w:val="000000" w:themeColor="text1"/>
              </w:rPr>
              <w:t>36</w:t>
            </w:r>
          </w:p>
        </w:tc>
        <w:tc>
          <w:tcPr>
            <w:tcW w:w="2207" w:type="dxa"/>
          </w:tcPr>
          <w:p w14:paraId="55588816" w14:textId="77777777" w:rsidR="00046E09" w:rsidRPr="00B31B73" w:rsidRDefault="00046E09" w:rsidP="00520437">
            <w:pPr>
              <w:pStyle w:val="NormalWeb"/>
              <w:spacing w:before="20" w:beforeAutospacing="0" w:after="0" w:afterAutospacing="0" w:line="276" w:lineRule="auto"/>
              <w:ind w:right="1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B31B73">
              <w:rPr>
                <w:rFonts w:asciiTheme="minorHAnsi" w:hAnsiTheme="minorHAnsi" w:cstheme="minorHAnsi"/>
                <w:color w:val="000000" w:themeColor="text1"/>
              </w:rPr>
              <w:t>49</w:t>
            </w:r>
          </w:p>
        </w:tc>
        <w:tc>
          <w:tcPr>
            <w:tcW w:w="2207" w:type="dxa"/>
          </w:tcPr>
          <w:p w14:paraId="4069A882" w14:textId="77777777" w:rsidR="00046E09" w:rsidRPr="00B31B73" w:rsidRDefault="00046E09" w:rsidP="00520437">
            <w:pPr>
              <w:pStyle w:val="NormalWeb"/>
              <w:spacing w:before="20" w:beforeAutospacing="0" w:after="0" w:afterAutospacing="0" w:line="276" w:lineRule="auto"/>
              <w:ind w:right="1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B31B73">
              <w:rPr>
                <w:rFonts w:asciiTheme="minorHAnsi" w:hAnsiTheme="minorHAnsi" w:cstheme="minorHAnsi"/>
                <w:color w:val="000000" w:themeColor="text1"/>
              </w:rPr>
              <w:t>16</w:t>
            </w:r>
          </w:p>
        </w:tc>
        <w:tc>
          <w:tcPr>
            <w:tcW w:w="2207" w:type="dxa"/>
          </w:tcPr>
          <w:p w14:paraId="30724803" w14:textId="77777777" w:rsidR="00046E09" w:rsidRPr="00B31B73" w:rsidRDefault="00046E09" w:rsidP="00520437">
            <w:pPr>
              <w:pStyle w:val="NormalWeb"/>
              <w:spacing w:before="20" w:beforeAutospacing="0" w:after="0" w:afterAutospacing="0" w:line="276" w:lineRule="auto"/>
              <w:ind w:right="1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B31B73">
              <w:rPr>
                <w:rFonts w:asciiTheme="minorHAnsi" w:hAnsiTheme="minorHAnsi" w:cstheme="minorHAnsi"/>
                <w:color w:val="000000" w:themeColor="text1"/>
              </w:rPr>
              <w:t>35</w:t>
            </w:r>
          </w:p>
        </w:tc>
      </w:tr>
    </w:tbl>
    <w:p w14:paraId="07B9F0F3" w14:textId="77777777" w:rsidR="00046E09" w:rsidRDefault="00046E09" w:rsidP="00046E09">
      <w:pPr>
        <w:pStyle w:val="NormalWeb"/>
        <w:spacing w:before="20" w:beforeAutospacing="0" w:after="0" w:afterAutospacing="0" w:line="276" w:lineRule="auto"/>
        <w:ind w:left="14" w:right="14"/>
        <w:jc w:val="both"/>
        <w:rPr>
          <w:rFonts w:asciiTheme="minorHAnsi" w:hAnsiTheme="minorHAnsi" w:cstheme="minorHAnsi"/>
          <w:color w:val="000000" w:themeColor="text1"/>
        </w:rPr>
      </w:pPr>
    </w:p>
    <w:p w14:paraId="27F1119C" w14:textId="4B0169FD" w:rsidR="003241D8" w:rsidRPr="003241D8" w:rsidRDefault="003241D8" w:rsidP="00046E09">
      <w:pPr>
        <w:pStyle w:val="NormalWeb"/>
        <w:spacing w:before="20" w:beforeAutospacing="0" w:after="0" w:afterAutospacing="0" w:line="276" w:lineRule="auto"/>
        <w:ind w:left="14" w:right="14"/>
        <w:jc w:val="both"/>
        <w:rPr>
          <w:rFonts w:asciiTheme="minorHAnsi" w:hAnsiTheme="minorHAnsi" w:cstheme="minorHAnsi"/>
          <w:color w:val="000000" w:themeColor="text1"/>
        </w:rPr>
      </w:pPr>
      <w:r w:rsidRPr="003241D8">
        <w:rPr>
          <w:rFonts w:asciiTheme="minorHAnsi" w:hAnsiTheme="minorHAnsi" w:cstheme="minorHAnsi"/>
          <w:color w:val="000000" w:themeColor="text1"/>
        </w:rPr>
        <w:t>Es un desafío evitar el desarraigo familiar y procesal de los niños, niñas y adolescentes en conflicto con la ley. Debido a que solo hay cuatro centros en el país (3 en Francisco Morazán y 1 en San Pedro Sula) y los NNA son originarios de varios departamentos.</w:t>
      </w:r>
    </w:p>
    <w:p w14:paraId="24B66C14" w14:textId="77777777" w:rsidR="003241D8" w:rsidRPr="003241D8" w:rsidRDefault="003241D8" w:rsidP="00046E09">
      <w:pPr>
        <w:pStyle w:val="NormalWeb"/>
        <w:spacing w:before="20" w:beforeAutospacing="0" w:after="0" w:afterAutospacing="0" w:line="276" w:lineRule="auto"/>
        <w:ind w:left="14" w:right="14"/>
        <w:jc w:val="both"/>
        <w:rPr>
          <w:rFonts w:asciiTheme="minorHAnsi" w:hAnsiTheme="minorHAnsi" w:cstheme="minorHAnsi"/>
          <w:color w:val="000000" w:themeColor="text1"/>
        </w:rPr>
      </w:pPr>
    </w:p>
    <w:p w14:paraId="035D4BF5" w14:textId="42BA01F5" w:rsidR="00046E09" w:rsidRDefault="003241D8" w:rsidP="00046E09">
      <w:pPr>
        <w:pStyle w:val="NormalWeb"/>
        <w:spacing w:before="20" w:beforeAutospacing="0" w:after="0" w:afterAutospacing="0" w:line="276" w:lineRule="auto"/>
        <w:ind w:left="14" w:right="14"/>
        <w:jc w:val="both"/>
        <w:rPr>
          <w:rFonts w:asciiTheme="minorHAnsi" w:hAnsiTheme="minorHAnsi" w:cstheme="minorHAnsi"/>
          <w:color w:val="000000" w:themeColor="text1"/>
        </w:rPr>
      </w:pPr>
      <w:r w:rsidRPr="003241D8">
        <w:rPr>
          <w:rFonts w:asciiTheme="minorHAnsi" w:hAnsiTheme="minorHAnsi" w:cstheme="minorHAnsi"/>
          <w:color w:val="000000" w:themeColor="text1"/>
        </w:rPr>
        <w:t>Hay</w:t>
      </w:r>
      <w:r>
        <w:rPr>
          <w:rFonts w:asciiTheme="minorHAnsi" w:hAnsiTheme="minorHAnsi" w:cstheme="minorHAnsi"/>
          <w:color w:val="000000" w:themeColor="text1"/>
        </w:rPr>
        <w:t xml:space="preserve"> también </w:t>
      </w:r>
      <w:r w:rsidR="00046E09" w:rsidRPr="003241D8">
        <w:rPr>
          <w:rFonts w:asciiTheme="minorHAnsi" w:hAnsiTheme="minorHAnsi" w:cstheme="minorHAnsi"/>
          <w:b/>
          <w:bCs/>
          <w:color w:val="000000" w:themeColor="text1"/>
        </w:rPr>
        <w:t>1,335</w:t>
      </w:r>
      <w:r w:rsidR="00046E09" w:rsidRPr="003241D8">
        <w:rPr>
          <w:rFonts w:asciiTheme="minorHAnsi" w:hAnsiTheme="minorHAnsi" w:cstheme="minorHAnsi"/>
          <w:color w:val="000000" w:themeColor="text1"/>
        </w:rPr>
        <w:t xml:space="preserve"> NNA con medidas sustitutivas a la privación de libertad que considera</w:t>
      </w:r>
      <w:r w:rsidR="00046E09">
        <w:rPr>
          <w:rFonts w:asciiTheme="minorHAnsi" w:hAnsiTheme="minorHAnsi" w:cstheme="minorHAnsi"/>
          <w:color w:val="000000" w:themeColor="text1"/>
        </w:rPr>
        <w:t>mos deben darle seguimiento integral a los NNA que están con medidas sustitutivas a la privación de libertad. Con los que están en los centros de internamiento ha habido una disminución de NNA, sin embargo, varia porque de manera constante detienen menores infractores y entran al sistema penal juvenil y algunos salen en libertad.</w:t>
      </w:r>
      <w:r w:rsidR="00B5187D">
        <w:rPr>
          <w:rFonts w:asciiTheme="minorHAnsi" w:hAnsiTheme="minorHAnsi" w:cstheme="minorHAnsi"/>
          <w:color w:val="000000" w:themeColor="text1"/>
        </w:rPr>
        <w:t xml:space="preserve">  </w:t>
      </w:r>
    </w:p>
    <w:p w14:paraId="2D37B9E4"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1EAA0381" w14:textId="2DAC2676"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Los centros Pedagógicos de Internamiento cuentan con personal técnico multidisciplinario de todas las profesiones que labora en los mismos, así como orientadores y maestros. En la parte de seguridad hay custodios y miembros de la Policía Nacional que resguardan los centros, generando esto un impacto negativo, debido a que fuerzas de seguridad del estado no deben estar vigilantes de centros de NNA porque sus funciones no van de acorde para el cuidado de ellos. Se necesitan personal civil especializado.</w:t>
      </w:r>
    </w:p>
    <w:p w14:paraId="31EF02D1" w14:textId="77777777" w:rsidR="001675A7" w:rsidRDefault="001675A7" w:rsidP="00785F0F">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5F63E29D" w14:textId="07AD62D7" w:rsidR="00262B70" w:rsidRDefault="00262B70" w:rsidP="00785F0F">
      <w:pPr>
        <w:pStyle w:val="NormalWeb"/>
        <w:spacing w:before="20" w:beforeAutospacing="0" w:after="0" w:afterAutospacing="0" w:line="276" w:lineRule="auto"/>
        <w:ind w:right="14"/>
        <w:jc w:val="both"/>
        <w:rPr>
          <w:rFonts w:asciiTheme="minorHAnsi" w:hAnsiTheme="minorHAnsi" w:cstheme="minorHAnsi"/>
          <w:b/>
          <w:bCs/>
          <w:i/>
          <w:iCs/>
          <w:color w:val="000000" w:themeColor="text1"/>
        </w:rPr>
      </w:pPr>
      <w:r>
        <w:rPr>
          <w:rFonts w:asciiTheme="minorHAnsi" w:hAnsiTheme="minorHAnsi" w:cstheme="minorHAnsi"/>
          <w:color w:val="000000" w:themeColor="text1"/>
        </w:rPr>
        <w:t xml:space="preserve"> </w:t>
      </w:r>
      <w:r w:rsidRPr="001675A7">
        <w:rPr>
          <w:rFonts w:asciiTheme="minorHAnsi" w:hAnsiTheme="minorHAnsi" w:cstheme="minorHAnsi"/>
          <w:b/>
          <w:bCs/>
          <w:i/>
          <w:iCs/>
          <w:color w:val="000000" w:themeColor="text1"/>
        </w:rPr>
        <w:t>Un centro de máxima seguridad que debería cerrarse</w:t>
      </w:r>
    </w:p>
    <w:p w14:paraId="736AB9E0" w14:textId="5459B043" w:rsidR="00C80F10" w:rsidRPr="00BC7AC6" w:rsidRDefault="00C80F10" w:rsidP="00785F0F">
      <w:pPr>
        <w:pStyle w:val="NormalWeb"/>
        <w:spacing w:before="20" w:beforeAutospacing="0" w:after="0" w:afterAutospacing="0" w:line="276" w:lineRule="auto"/>
        <w:ind w:right="14"/>
        <w:jc w:val="both"/>
        <w:rPr>
          <w:rFonts w:asciiTheme="minorHAnsi" w:hAnsiTheme="minorHAnsi" w:cstheme="minorHAnsi"/>
          <w:b/>
          <w:bCs/>
          <w:i/>
          <w:iCs/>
          <w:color w:val="000000" w:themeColor="text1"/>
        </w:rPr>
      </w:pPr>
      <w:r>
        <w:rPr>
          <w:rFonts w:asciiTheme="minorHAnsi" w:hAnsiTheme="minorHAnsi" w:cstheme="minorHAnsi"/>
          <w:color w:val="000000" w:themeColor="text1"/>
        </w:rPr>
        <w:t xml:space="preserve">En Honduras, existe </w:t>
      </w:r>
      <w:r w:rsidR="00DF6CBF">
        <w:rPr>
          <w:rFonts w:asciiTheme="minorHAnsi" w:hAnsiTheme="minorHAnsi" w:cstheme="minorHAnsi"/>
          <w:color w:val="000000" w:themeColor="text1"/>
        </w:rPr>
        <w:t xml:space="preserve">desde </w:t>
      </w:r>
      <w:proofErr w:type="spellStart"/>
      <w:r w:rsidR="00DF6CBF">
        <w:rPr>
          <w:rFonts w:asciiTheme="minorHAnsi" w:hAnsiTheme="minorHAnsi" w:cstheme="minorHAnsi"/>
          <w:color w:val="000000" w:themeColor="text1"/>
        </w:rPr>
        <w:t>diciembr</w:t>
      </w:r>
      <w:proofErr w:type="spellEnd"/>
      <w:r w:rsidR="00DF6CBF">
        <w:rPr>
          <w:rFonts w:asciiTheme="minorHAnsi" w:hAnsiTheme="minorHAnsi" w:cstheme="minorHAnsi"/>
          <w:color w:val="000000" w:themeColor="text1"/>
        </w:rPr>
        <w:t xml:space="preserve"> 2021 </w:t>
      </w:r>
      <w:r>
        <w:rPr>
          <w:rFonts w:asciiTheme="minorHAnsi" w:eastAsiaTheme="minorEastAsia" w:hAnsiTheme="minorHAnsi" w:cstheme="minorHAnsi"/>
          <w:color w:val="000000" w:themeColor="text1"/>
          <w:kern w:val="24"/>
        </w:rPr>
        <w:t xml:space="preserve">el Centro Pedagógico de Internamiento </w:t>
      </w:r>
      <w:proofErr w:type="spellStart"/>
      <w:r>
        <w:rPr>
          <w:rFonts w:asciiTheme="minorHAnsi" w:eastAsiaTheme="minorEastAsia" w:hAnsiTheme="minorHAnsi" w:cstheme="minorHAnsi"/>
          <w:color w:val="000000" w:themeColor="text1"/>
          <w:kern w:val="24"/>
        </w:rPr>
        <w:t>Jalteva</w:t>
      </w:r>
      <w:proofErr w:type="spellEnd"/>
      <w:r>
        <w:rPr>
          <w:rFonts w:asciiTheme="minorHAnsi" w:eastAsiaTheme="minorEastAsia" w:hAnsiTheme="minorHAnsi" w:cstheme="minorHAnsi"/>
          <w:color w:val="000000" w:themeColor="text1"/>
          <w:kern w:val="24"/>
        </w:rPr>
        <w:t xml:space="preserve"> “El Pocito” que es un centro de Máxima </w:t>
      </w:r>
      <w:r w:rsidRPr="00BC7AC6">
        <w:rPr>
          <w:rFonts w:asciiTheme="minorHAnsi" w:eastAsiaTheme="minorEastAsia" w:hAnsiTheme="minorHAnsi" w:cstheme="minorHAnsi"/>
          <w:color w:val="000000" w:themeColor="text1"/>
          <w:kern w:val="24"/>
        </w:rPr>
        <w:t>seguridad, similar a la cárcel de máxima seguridad para adultos llamada “El Pozo”.</w:t>
      </w:r>
    </w:p>
    <w:p w14:paraId="02490DF0" w14:textId="713A62CF" w:rsidR="00BC7AC6" w:rsidRDefault="00C80F10" w:rsidP="0075174E">
      <w:pPr>
        <w:jc w:val="both"/>
      </w:pPr>
      <w:r w:rsidRPr="00BC7AC6">
        <w:rPr>
          <w:rFonts w:eastAsiaTheme="minorEastAsia" w:cstheme="minorHAnsi"/>
          <w:color w:val="000000" w:themeColor="text1"/>
          <w:kern w:val="24"/>
        </w:rPr>
        <w:t>Este centre no cumplen con las normas internacionales</w:t>
      </w:r>
      <w:r w:rsidR="00BC7AC6" w:rsidRPr="00BC7AC6">
        <w:rPr>
          <w:rFonts w:eastAsiaTheme="minorEastAsia" w:cstheme="minorHAnsi"/>
          <w:color w:val="000000" w:themeColor="text1"/>
          <w:kern w:val="24"/>
        </w:rPr>
        <w:t xml:space="preserve">, y es </w:t>
      </w:r>
      <w:r w:rsidR="00BC7AC6" w:rsidRPr="00BC7AC6">
        <w:rPr>
          <w:rFonts w:cstheme="minorHAnsi"/>
        </w:rPr>
        <w:t>una construcción en donde la característica es la de control extremo</w:t>
      </w:r>
      <w:r w:rsidRPr="00BC7AC6">
        <w:rPr>
          <w:rFonts w:cstheme="minorHAnsi"/>
          <w:color w:val="000000" w:themeColor="text1"/>
        </w:rPr>
        <w:t>. U</w:t>
      </w:r>
      <w:r w:rsidR="00046E09" w:rsidRPr="00BC7AC6">
        <w:rPr>
          <w:rFonts w:cstheme="minorHAnsi"/>
          <w:color w:val="000000" w:themeColor="text1"/>
        </w:rPr>
        <w:t>bicado en Talanga Francisco Morazán, se encuentran internos menores pertenecientes a estructuras o maras, es un centro que no reúne las condiciones dignas y psicopedagógicas</w:t>
      </w:r>
      <w:r w:rsidR="00046E09">
        <w:rPr>
          <w:rFonts w:cstheme="minorHAnsi"/>
          <w:color w:val="000000" w:themeColor="text1"/>
        </w:rPr>
        <w:t xml:space="preserve"> para que puedan estar internos niños, adolescentes y jóvenes. La estructura física del centro es similar a una cárcel de máxima seguridad, se tiene que traspasar mas de 10 portones para poder ver a los jóvenes, las celdas no cuentan con suficiente ventilación, y luz natural, no tienen espacios de recreación, pasan parte del día encerrados. </w:t>
      </w:r>
      <w:r w:rsidR="00BC7AC6">
        <w:rPr>
          <w:rFonts w:cstheme="minorHAnsi"/>
          <w:color w:val="000000" w:themeColor="text1"/>
        </w:rPr>
        <w:t xml:space="preserve"> </w:t>
      </w:r>
      <w:r w:rsidR="00BC7AC6" w:rsidRPr="00BC7AC6">
        <w:rPr>
          <w:rFonts w:cstheme="minorHAnsi"/>
          <w:color w:val="000000" w:themeColor="text1"/>
        </w:rPr>
        <w:t xml:space="preserve">Es un </w:t>
      </w:r>
      <w:r w:rsidR="00BC7AC6" w:rsidRPr="00BC7AC6">
        <w:rPr>
          <w:rFonts w:cstheme="minorHAnsi"/>
          <w:color w:val="000000" w:themeColor="text1"/>
          <w:sz w:val="24"/>
          <w:szCs w:val="24"/>
        </w:rPr>
        <w:t xml:space="preserve">laberinto de concreto y acero una “mazmorra” donde se confirma el aislamiento y control. </w:t>
      </w:r>
      <w:r w:rsidR="00046E09" w:rsidRPr="00BC7AC6">
        <w:rPr>
          <w:rFonts w:cstheme="minorHAnsi"/>
          <w:color w:val="000000" w:themeColor="text1"/>
          <w:sz w:val="24"/>
          <w:szCs w:val="24"/>
        </w:rPr>
        <w:t xml:space="preserve">Sin actividades lúdicas y talleres de formación. </w:t>
      </w:r>
      <w:r w:rsidR="00785F0F" w:rsidRPr="00BC7AC6">
        <w:rPr>
          <w:rFonts w:eastAsiaTheme="minorEastAsia" w:cstheme="minorHAnsi"/>
          <w:color w:val="000000" w:themeColor="text1"/>
          <w:kern w:val="24"/>
          <w:sz w:val="24"/>
          <w:szCs w:val="24"/>
        </w:rPr>
        <w:t xml:space="preserve">Ahí se encuentran internos niños, adolescentes y jóvenes que pertenecen a maras y pandillas y tienen las edades </w:t>
      </w:r>
      <w:r w:rsidR="00702A3D">
        <w:rPr>
          <w:rFonts w:eastAsiaTheme="minorEastAsia" w:cstheme="minorHAnsi"/>
          <w:color w:val="000000" w:themeColor="text1"/>
          <w:kern w:val="24"/>
          <w:sz w:val="24"/>
          <w:szCs w:val="24"/>
        </w:rPr>
        <w:t>de</w:t>
      </w:r>
      <w:r w:rsidR="00785F0F" w:rsidRPr="00BC7AC6">
        <w:rPr>
          <w:rFonts w:eastAsiaTheme="minorEastAsia" w:cstheme="minorHAnsi"/>
          <w:color w:val="000000" w:themeColor="text1"/>
          <w:kern w:val="24"/>
          <w:sz w:val="24"/>
          <w:szCs w:val="24"/>
        </w:rPr>
        <w:t xml:space="preserve"> 14</w:t>
      </w:r>
      <w:r w:rsidR="00702A3D">
        <w:rPr>
          <w:rFonts w:eastAsiaTheme="minorEastAsia" w:cstheme="minorHAnsi"/>
          <w:color w:val="000000" w:themeColor="text1"/>
          <w:kern w:val="24"/>
          <w:sz w:val="24"/>
          <w:szCs w:val="24"/>
        </w:rPr>
        <w:t xml:space="preserve"> años</w:t>
      </w:r>
      <w:r w:rsidR="00785F0F" w:rsidRPr="00BC7AC6">
        <w:rPr>
          <w:rFonts w:eastAsiaTheme="minorEastAsia" w:cstheme="minorHAnsi"/>
          <w:color w:val="000000" w:themeColor="text1"/>
          <w:kern w:val="24"/>
          <w:sz w:val="24"/>
          <w:szCs w:val="24"/>
        </w:rPr>
        <w:t xml:space="preserve"> hasta 23 años. Las condiciones del centro no son las adecuadas, los menores salen al aire libre</w:t>
      </w:r>
      <w:r w:rsidR="0075174E">
        <w:rPr>
          <w:rFonts w:eastAsiaTheme="minorEastAsia" w:cstheme="minorHAnsi"/>
          <w:color w:val="000000" w:themeColor="text1"/>
          <w:kern w:val="24"/>
          <w:sz w:val="24"/>
          <w:szCs w:val="24"/>
        </w:rPr>
        <w:t xml:space="preserve"> solo dos o tres veces a la semana por tres horas</w:t>
      </w:r>
      <w:r w:rsidR="00785F0F" w:rsidRPr="00BC7AC6">
        <w:rPr>
          <w:rFonts w:eastAsiaTheme="minorEastAsia" w:cstheme="minorHAnsi"/>
          <w:color w:val="000000" w:themeColor="text1"/>
          <w:kern w:val="24"/>
          <w:sz w:val="24"/>
          <w:szCs w:val="24"/>
        </w:rPr>
        <w:t xml:space="preserve">, permanecen la mayor parte del tiempo encerrados con portones de hierro, </w:t>
      </w:r>
      <w:r w:rsidR="00702A3D">
        <w:rPr>
          <w:rFonts w:eastAsiaTheme="minorEastAsia" w:cstheme="minorHAnsi"/>
          <w:color w:val="000000" w:themeColor="text1"/>
          <w:kern w:val="24"/>
          <w:sz w:val="24"/>
          <w:szCs w:val="24"/>
        </w:rPr>
        <w:t xml:space="preserve">y solo tienen un espacio adentro del hogar donde pueden andar; pero sin salir a la luz del sol; </w:t>
      </w:r>
      <w:r w:rsidR="00785F0F" w:rsidRPr="00BC7AC6">
        <w:rPr>
          <w:rFonts w:eastAsiaTheme="minorEastAsia" w:cstheme="minorHAnsi"/>
          <w:color w:val="000000" w:themeColor="text1"/>
          <w:kern w:val="24"/>
          <w:sz w:val="24"/>
          <w:szCs w:val="24"/>
        </w:rPr>
        <w:t xml:space="preserve"> se traspasan más de 10 portones para llegar a sus hogares; </w:t>
      </w:r>
      <w:r w:rsidR="00BC7AC6" w:rsidRPr="00BC7AC6">
        <w:rPr>
          <w:rFonts w:eastAsiaTheme="minorEastAsia" w:cstheme="minorHAnsi"/>
          <w:color w:val="000000" w:themeColor="text1"/>
          <w:kern w:val="24"/>
          <w:sz w:val="24"/>
          <w:szCs w:val="24"/>
        </w:rPr>
        <w:t xml:space="preserve">la ambiente en el centra es hostil </w:t>
      </w:r>
      <w:r w:rsidR="00BC7AC6" w:rsidRPr="00BC7AC6">
        <w:rPr>
          <w:rFonts w:cstheme="minorHAnsi"/>
          <w:sz w:val="24"/>
          <w:szCs w:val="24"/>
        </w:rPr>
        <w:t>para los adolescentes, altas paredes, sin luz natural</w:t>
      </w:r>
      <w:r w:rsidR="00BC7AC6" w:rsidRPr="00BC7AC6">
        <w:rPr>
          <w:rFonts w:eastAsiaTheme="minorEastAsia" w:cstheme="minorHAnsi"/>
          <w:color w:val="000000" w:themeColor="text1"/>
          <w:kern w:val="24"/>
          <w:sz w:val="24"/>
          <w:szCs w:val="24"/>
        </w:rPr>
        <w:t>; n</w:t>
      </w:r>
      <w:r w:rsidR="00785F0F" w:rsidRPr="00BC7AC6">
        <w:rPr>
          <w:rFonts w:eastAsiaTheme="minorEastAsia" w:cstheme="minorHAnsi"/>
          <w:color w:val="000000" w:themeColor="text1"/>
          <w:kern w:val="24"/>
          <w:sz w:val="24"/>
          <w:szCs w:val="24"/>
        </w:rPr>
        <w:t>o cuentan con talleres de formación, espacios pedagógicos</w:t>
      </w:r>
      <w:r w:rsidR="00785F0F">
        <w:rPr>
          <w:rFonts w:eastAsiaTheme="minorEastAsia" w:cstheme="minorHAnsi"/>
          <w:color w:val="000000" w:themeColor="text1"/>
          <w:kern w:val="24"/>
        </w:rPr>
        <w:t xml:space="preserve"> y de recreación, se qu</w:t>
      </w:r>
      <w:r w:rsidR="00785F0F" w:rsidRPr="00BC7AC6">
        <w:rPr>
          <w:rFonts w:eastAsiaTheme="minorEastAsia" w:cstheme="minorHAnsi"/>
          <w:color w:val="000000" w:themeColor="text1"/>
          <w:kern w:val="24"/>
          <w:sz w:val="24"/>
          <w:szCs w:val="24"/>
        </w:rPr>
        <w:t xml:space="preserve">ejan por la mala y poca alimentación que reciben; y  no reciben una atención integral especializada; </w:t>
      </w:r>
      <w:r w:rsidR="00BC7AC6" w:rsidRPr="00BC7AC6">
        <w:rPr>
          <w:sz w:val="24"/>
          <w:szCs w:val="24"/>
        </w:rPr>
        <w:t>durante una visita, los reclamos de los adolescentes fueron por el calor durante la noche (no hay circulación cruzada de aire), la falta de agua (en principio por problemas de electricidad) la comida y colchones en mal estado (algunos indicaron que duermen sobre el cemento)</w:t>
      </w:r>
    </w:p>
    <w:p w14:paraId="69821CB3" w14:textId="13990AA7" w:rsidR="00785F0F" w:rsidRPr="00D82CCE" w:rsidRDefault="00785F0F" w:rsidP="00785F0F">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eastAsiaTheme="minorEastAsia" w:hAnsiTheme="minorHAnsi" w:cstheme="minorHAnsi"/>
          <w:color w:val="000000" w:themeColor="text1"/>
          <w:kern w:val="24"/>
        </w:rPr>
        <w:t xml:space="preserve">siendo esto constitutivo de violaciones a sus derechos humanos y trato cruel. </w:t>
      </w:r>
      <w:r>
        <w:rPr>
          <w:rFonts w:asciiTheme="minorHAnsi" w:hAnsiTheme="minorHAnsi" w:cstheme="minorHAnsi"/>
          <w:color w:val="000000" w:themeColor="text1"/>
        </w:rPr>
        <w:t xml:space="preserve">El CPTRT ha realizado acciones de incidencia para que </w:t>
      </w:r>
      <w:r w:rsidRPr="0075174E">
        <w:rPr>
          <w:rFonts w:asciiTheme="minorHAnsi" w:hAnsiTheme="minorHAnsi" w:cstheme="minorHAnsi"/>
          <w:b/>
          <w:bCs/>
          <w:color w:val="000000" w:themeColor="text1"/>
          <w:u w:val="single"/>
        </w:rPr>
        <w:t xml:space="preserve">se </w:t>
      </w:r>
      <w:r w:rsidR="0075174E" w:rsidRPr="0075174E">
        <w:rPr>
          <w:rFonts w:asciiTheme="minorHAnsi" w:hAnsiTheme="minorHAnsi" w:cstheme="minorHAnsi"/>
          <w:b/>
          <w:bCs/>
          <w:color w:val="000000" w:themeColor="text1"/>
          <w:u w:val="single"/>
        </w:rPr>
        <w:t>cierre</w:t>
      </w:r>
      <w:r w:rsidRPr="0075174E">
        <w:rPr>
          <w:rFonts w:asciiTheme="minorHAnsi" w:hAnsiTheme="minorHAnsi" w:cstheme="minorHAnsi"/>
          <w:b/>
          <w:bCs/>
          <w:color w:val="000000" w:themeColor="text1"/>
          <w:u w:val="single"/>
        </w:rPr>
        <w:t xml:space="preserve"> este centro</w:t>
      </w:r>
      <w:r>
        <w:rPr>
          <w:rFonts w:asciiTheme="minorHAnsi" w:hAnsiTheme="minorHAnsi" w:cstheme="minorHAnsi"/>
          <w:color w:val="000000" w:themeColor="text1"/>
        </w:rPr>
        <w:t xml:space="preserve"> y se mejoren las condiciones de los menores internos.</w:t>
      </w:r>
    </w:p>
    <w:p w14:paraId="106E66EE"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612E5F2A" w14:textId="36E24134" w:rsidR="00262B70" w:rsidRPr="00262B70" w:rsidRDefault="00262B70" w:rsidP="00046E09">
      <w:pPr>
        <w:pStyle w:val="NormalWeb"/>
        <w:spacing w:before="20" w:beforeAutospacing="0" w:after="0" w:afterAutospacing="0" w:line="276" w:lineRule="auto"/>
        <w:ind w:right="14"/>
        <w:jc w:val="both"/>
        <w:rPr>
          <w:rFonts w:asciiTheme="minorHAnsi" w:hAnsiTheme="minorHAnsi" w:cstheme="minorHAnsi"/>
          <w:b/>
          <w:bCs/>
          <w:color w:val="000000" w:themeColor="text1"/>
        </w:rPr>
      </w:pPr>
      <w:r w:rsidRPr="00262B70">
        <w:rPr>
          <w:rFonts w:asciiTheme="minorHAnsi" w:hAnsiTheme="minorHAnsi" w:cstheme="minorHAnsi"/>
          <w:b/>
          <w:bCs/>
          <w:color w:val="000000" w:themeColor="text1"/>
        </w:rPr>
        <w:t>Situación en otros centros</w:t>
      </w:r>
    </w:p>
    <w:p w14:paraId="766F6C88" w14:textId="2D599824"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 xml:space="preserve">En el Centro Viejo </w:t>
      </w:r>
      <w:proofErr w:type="spellStart"/>
      <w:r>
        <w:rPr>
          <w:rFonts w:asciiTheme="minorHAnsi" w:hAnsiTheme="minorHAnsi" w:cstheme="minorHAnsi"/>
          <w:color w:val="000000" w:themeColor="text1"/>
        </w:rPr>
        <w:t>Jalteva</w:t>
      </w:r>
      <w:proofErr w:type="spellEnd"/>
      <w:r>
        <w:rPr>
          <w:rFonts w:asciiTheme="minorHAnsi" w:hAnsiTheme="minorHAnsi" w:cstheme="minorHAnsi"/>
          <w:color w:val="000000" w:themeColor="text1"/>
        </w:rPr>
        <w:t>, se encuentran internos menores que han cometido infracciones o faltas leves. Es un centro con espacio amplio y cuenta con áreas verdes, donde los jóvenes caminan al aire libre. Sin embargo, no se observan espacios acondicionados para brindar talleres de formación para los niños y adolescentes. La mayoría de los niños y adolescentes son del interior del país lo que genera un desarraigo familiar, debido a que sus padres no pueden viajar desde largo, ya que son de escasos recursos económicos.</w:t>
      </w:r>
    </w:p>
    <w:p w14:paraId="2BA3A6D4"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4043CB96"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El Centro Pedagógico El Carmen ubicado en San Pedro Sula, es el centro mejor organizado cuenta con diferentes aulas donde se imparten talleres de formación a los menores, como ser carpintería, panadería, barbería entre otros. Esta divido en mínima y máxima atención.</w:t>
      </w:r>
    </w:p>
    <w:p w14:paraId="03E618A8"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2D4C8C5F"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El centro Sagrado Corazón de María, es un centro solamente para niñas y adolescentes de diferentes departamentos del país, vienen de hogares de escasos recursos, que han vivido en entornos violentos, con carencia de amor por parte de sus familiares y algunos casos han sido captadas para cometer infracciones. El centro cuenta con una cancha extensa de fútbol, comedor, dormitorios. Sin embargo, no cuenta con suficientes áreas de estudio, no cuentan con suficiente mobiliario escolar y espacios pedagógicos de aprendizaje.</w:t>
      </w:r>
    </w:p>
    <w:p w14:paraId="6CB1D9D9"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7DFF42A7" w14:textId="74DFC599"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Consideramos los 4 centros cuentan con ciertas limitaciones y poco apoyo por parte de instituciones del estado</w:t>
      </w:r>
      <w:r w:rsidR="007B27CB">
        <w:rPr>
          <w:rFonts w:asciiTheme="minorHAnsi" w:hAnsiTheme="minorHAnsi" w:cstheme="minorHAnsi"/>
          <w:color w:val="000000" w:themeColor="text1"/>
        </w:rPr>
        <w:t xml:space="preserve">. También, no hay muchas organizaciones de la </w:t>
      </w:r>
      <w:r>
        <w:rPr>
          <w:rFonts w:asciiTheme="minorHAnsi" w:hAnsiTheme="minorHAnsi" w:cstheme="minorHAnsi"/>
          <w:color w:val="000000" w:themeColor="text1"/>
        </w:rPr>
        <w:t>sociedad civil que trabajan en la protección de la Niñez y Adolescencia</w:t>
      </w:r>
      <w:r w:rsidR="007B27CB">
        <w:rPr>
          <w:rFonts w:asciiTheme="minorHAnsi" w:hAnsiTheme="minorHAnsi" w:cstheme="minorHAnsi"/>
          <w:color w:val="000000" w:themeColor="text1"/>
        </w:rPr>
        <w:t xml:space="preserve"> en detención</w:t>
      </w:r>
      <w:r>
        <w:rPr>
          <w:rFonts w:asciiTheme="minorHAnsi" w:hAnsiTheme="minorHAnsi" w:cstheme="minorHAnsi"/>
          <w:color w:val="000000" w:themeColor="text1"/>
        </w:rPr>
        <w:t xml:space="preserve">. Son pocas las organizaciones como CPTRT que brindan apoyo en estos centros. La Niñez Infractora ha sido olvidada históricamente por el Estado y la carga únicamente se le ha dejado al INAMI, quien cuenta con poco presupuesto. </w:t>
      </w:r>
    </w:p>
    <w:p w14:paraId="47AC66F5" w14:textId="77777777" w:rsidR="007B27CB" w:rsidRDefault="007B27CB"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p>
    <w:p w14:paraId="44AD055E" w14:textId="77777777"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Consideramos se debe crear más programas de reeducación formal y no formal para los NNA internos y puedan culminar sus estudios estudiando y realizar otras actividades que les genere habilidades para la vida, se deben realizar estudios de base e investigaciones que determinen la situación sociofamiliar de los menores, y poder intervenir de manera integral a ellos y sus familias para que puedan rehabilitarse.</w:t>
      </w:r>
    </w:p>
    <w:p w14:paraId="3CB3B500" w14:textId="6E05B665" w:rsidR="00046E09"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 xml:space="preserve">De igual manera </w:t>
      </w:r>
      <w:bookmarkStart w:id="9" w:name="_Hlk149686177"/>
      <w:r>
        <w:rPr>
          <w:rFonts w:asciiTheme="minorHAnsi" w:hAnsiTheme="minorHAnsi" w:cstheme="minorHAnsi"/>
          <w:color w:val="000000" w:themeColor="text1"/>
        </w:rPr>
        <w:t>darle seguimiento a los menores que están con medidas sustitutivas a la Privación de Libertad, para que lleven un proceso de reeducación y vuelvan nuevamente a cometer infracciones.</w:t>
      </w:r>
    </w:p>
    <w:bookmarkEnd w:id="9"/>
    <w:p w14:paraId="21E0ACE8" w14:textId="18842AD4" w:rsidR="006C6E71" w:rsidRDefault="00046E09" w:rsidP="00046E09">
      <w:pPr>
        <w:pStyle w:val="NormalWeb"/>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 xml:space="preserve">  </w:t>
      </w:r>
    </w:p>
    <w:p w14:paraId="30A84B51" w14:textId="05D19CFE" w:rsidR="007D4290" w:rsidRDefault="006C6E71" w:rsidP="007D4290">
      <w:pPr>
        <w:tabs>
          <w:tab w:val="center" w:pos="4419"/>
          <w:tab w:val="left" w:pos="6878"/>
        </w:tabs>
        <w:spacing w:line="276" w:lineRule="auto"/>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 xml:space="preserve">Otra </w:t>
      </w:r>
      <w:r w:rsidRPr="00D35AA5">
        <w:rPr>
          <w:rFonts w:eastAsia="Times New Roman" w:cstheme="minorHAnsi"/>
          <w:color w:val="000000" w:themeColor="text1"/>
          <w:sz w:val="24"/>
          <w:szCs w:val="24"/>
          <w:lang w:val="es-HN" w:eastAsia="es-HN"/>
        </w:rPr>
        <w:t xml:space="preserve"> problemática </w:t>
      </w:r>
      <w:r>
        <w:rPr>
          <w:rFonts w:eastAsia="Times New Roman" w:cstheme="minorHAnsi"/>
          <w:color w:val="000000" w:themeColor="text1"/>
          <w:sz w:val="24"/>
          <w:szCs w:val="24"/>
          <w:lang w:val="es-HN" w:eastAsia="es-HN"/>
        </w:rPr>
        <w:t xml:space="preserve">es </w:t>
      </w:r>
      <w:r w:rsidRPr="00D35AA5">
        <w:rPr>
          <w:rFonts w:eastAsia="Times New Roman" w:cstheme="minorHAnsi"/>
          <w:color w:val="000000" w:themeColor="text1"/>
          <w:sz w:val="24"/>
          <w:szCs w:val="24"/>
          <w:lang w:val="es-HN" w:eastAsia="es-HN"/>
        </w:rPr>
        <w:t xml:space="preserve">la </w:t>
      </w:r>
      <w:r w:rsidR="007B27CB">
        <w:rPr>
          <w:rFonts w:eastAsia="Times New Roman" w:cstheme="minorHAnsi"/>
          <w:color w:val="000000" w:themeColor="text1"/>
          <w:sz w:val="24"/>
          <w:szCs w:val="24"/>
          <w:lang w:val="es-HN" w:eastAsia="es-HN"/>
        </w:rPr>
        <w:t>f</w:t>
      </w:r>
      <w:r w:rsidRPr="00D35AA5">
        <w:rPr>
          <w:rFonts w:eastAsia="Times New Roman" w:cstheme="minorHAnsi"/>
          <w:color w:val="000000" w:themeColor="text1"/>
          <w:sz w:val="24"/>
          <w:szCs w:val="24"/>
          <w:lang w:val="es-HN" w:eastAsia="es-HN"/>
        </w:rPr>
        <w:t xml:space="preserve">alta de la atención responsable para impartir </w:t>
      </w:r>
      <w:r w:rsidR="007B27CB">
        <w:rPr>
          <w:rFonts w:eastAsia="Times New Roman" w:cstheme="minorHAnsi"/>
          <w:color w:val="000000" w:themeColor="text1"/>
          <w:sz w:val="24"/>
          <w:szCs w:val="24"/>
          <w:lang w:val="es-HN" w:eastAsia="es-HN"/>
        </w:rPr>
        <w:t>e</w:t>
      </w:r>
      <w:r w:rsidRPr="00D35AA5">
        <w:rPr>
          <w:rFonts w:eastAsia="Times New Roman" w:cstheme="minorHAnsi"/>
          <w:color w:val="000000" w:themeColor="text1"/>
          <w:sz w:val="24"/>
          <w:szCs w:val="24"/>
          <w:lang w:val="es-HN" w:eastAsia="es-HN"/>
        </w:rPr>
        <w:t xml:space="preserve">ducación sexual en los </w:t>
      </w:r>
      <w:r w:rsidR="007B27CB">
        <w:rPr>
          <w:rFonts w:eastAsia="Times New Roman" w:cstheme="minorHAnsi"/>
          <w:color w:val="000000" w:themeColor="text1"/>
          <w:sz w:val="24"/>
          <w:szCs w:val="24"/>
          <w:lang w:val="es-HN" w:eastAsia="es-HN"/>
        </w:rPr>
        <w:t>c</w:t>
      </w:r>
      <w:r w:rsidRPr="00D35AA5">
        <w:rPr>
          <w:rFonts w:eastAsia="Times New Roman" w:cstheme="minorHAnsi"/>
          <w:color w:val="000000" w:themeColor="text1"/>
          <w:sz w:val="24"/>
          <w:szCs w:val="24"/>
          <w:lang w:val="es-HN" w:eastAsia="es-HN"/>
        </w:rPr>
        <w:t>entros ducativos a los NNA, pues por la persistencia de grupos conservadores religiosos, motivaron para que la ley Integral de Educación Sexual fuera vetada por el poder ejecutivo (Congreso Nacional)</w:t>
      </w:r>
    </w:p>
    <w:p w14:paraId="794397EC" w14:textId="77777777" w:rsidR="007D4290" w:rsidRDefault="007D4290" w:rsidP="007D4290">
      <w:pPr>
        <w:tabs>
          <w:tab w:val="center" w:pos="4419"/>
          <w:tab w:val="left" w:pos="6878"/>
        </w:tabs>
        <w:spacing w:line="276" w:lineRule="auto"/>
        <w:jc w:val="both"/>
        <w:rPr>
          <w:rFonts w:eastAsia="Times New Roman" w:cstheme="minorHAnsi"/>
          <w:color w:val="000000" w:themeColor="text1"/>
          <w:sz w:val="24"/>
          <w:szCs w:val="24"/>
          <w:lang w:val="es-HN" w:eastAsia="es-HN"/>
        </w:rPr>
      </w:pPr>
    </w:p>
    <w:p w14:paraId="18EA7C76" w14:textId="24391F6F" w:rsidR="00FF535E" w:rsidRPr="003E1375" w:rsidRDefault="00FF535E" w:rsidP="003E1375">
      <w:pPr>
        <w:tabs>
          <w:tab w:val="center" w:pos="4419"/>
          <w:tab w:val="left" w:pos="6878"/>
        </w:tabs>
        <w:spacing w:line="276" w:lineRule="auto"/>
        <w:jc w:val="both"/>
        <w:rPr>
          <w:rFonts w:asciiTheme="majorHAnsi" w:eastAsia="Times New Roman" w:hAnsiTheme="majorHAnsi" w:cstheme="majorHAnsi"/>
          <w:color w:val="000000" w:themeColor="text1"/>
          <w:sz w:val="24"/>
          <w:szCs w:val="24"/>
          <w:lang w:val="es-HN" w:eastAsia="es-HN"/>
        </w:rPr>
      </w:pPr>
      <w:r w:rsidRPr="003E1375">
        <w:rPr>
          <w:rFonts w:asciiTheme="majorHAnsi" w:eastAsia="Times New Roman" w:hAnsiTheme="majorHAnsi" w:cstheme="majorHAnsi"/>
          <w:b/>
          <w:bCs/>
          <w:sz w:val="28"/>
          <w:szCs w:val="28"/>
          <w:u w:val="single"/>
          <w:lang w:val="es-HN" w:eastAsia="es-HN"/>
        </w:rPr>
        <w:t>Educación</w:t>
      </w:r>
      <w:r w:rsidR="00277A7F" w:rsidRPr="003E1375">
        <w:rPr>
          <w:rFonts w:asciiTheme="majorHAnsi" w:eastAsia="Times New Roman" w:hAnsiTheme="majorHAnsi" w:cstheme="majorHAnsi"/>
          <w:b/>
          <w:bCs/>
          <w:sz w:val="28"/>
          <w:szCs w:val="28"/>
          <w:u w:val="single"/>
          <w:lang w:val="es-HN" w:eastAsia="es-HN"/>
        </w:rPr>
        <w:t xml:space="preserve"> de los NNA</w:t>
      </w:r>
    </w:p>
    <w:p w14:paraId="4CD8346F" w14:textId="24E7C0E8" w:rsidR="00B6258F" w:rsidRPr="003E1375" w:rsidRDefault="004972B6" w:rsidP="003E1375">
      <w:pPr>
        <w:pStyle w:val="NormalWeb"/>
        <w:spacing w:before="19" w:beforeAutospacing="0" w:after="0" w:afterAutospacing="0" w:line="276" w:lineRule="auto"/>
        <w:ind w:left="14" w:right="14"/>
        <w:jc w:val="both"/>
        <w:rPr>
          <w:rFonts w:asciiTheme="minorHAnsi" w:hAnsiTheme="minorHAnsi" w:cstheme="minorHAnsi"/>
          <w:color w:val="000000" w:themeColor="text1"/>
          <w:spacing w:val="20"/>
        </w:rPr>
      </w:pPr>
      <w:r w:rsidRPr="004972B6">
        <w:rPr>
          <w:rFonts w:asciiTheme="minorHAnsi" w:hAnsiTheme="minorHAnsi" w:cstheme="minorHAnsi"/>
          <w:color w:val="000000" w:themeColor="text1"/>
        </w:rPr>
        <w:t>La</w:t>
      </w:r>
      <w:r w:rsidRPr="004972B6">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infraestructura</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educativa</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en</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el</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país</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rPr>
        <w:t>se</w:t>
      </w:r>
      <w:r w:rsidRPr="003E1375">
        <w:rPr>
          <w:rFonts w:asciiTheme="minorHAnsi" w:hAnsiTheme="minorHAnsi" w:cstheme="minorHAnsi"/>
          <w:color w:val="000000" w:themeColor="text1"/>
          <w:spacing w:val="43"/>
        </w:rPr>
        <w:t xml:space="preserve"> </w:t>
      </w:r>
      <w:r w:rsidRPr="003E1375">
        <w:rPr>
          <w:rFonts w:asciiTheme="minorHAnsi" w:hAnsiTheme="minorHAnsi" w:cstheme="minorHAnsi"/>
          <w:color w:val="000000" w:themeColor="text1"/>
          <w:spacing w:val="-2"/>
        </w:rPr>
        <w:t xml:space="preserve">encuentra </w:t>
      </w:r>
      <w:r w:rsidRPr="003E1375">
        <w:rPr>
          <w:rFonts w:asciiTheme="minorHAnsi" w:hAnsiTheme="minorHAnsi" w:cstheme="minorHAnsi"/>
          <w:color w:val="000000" w:themeColor="text1"/>
        </w:rPr>
        <w:t>en</w:t>
      </w:r>
      <w:r w:rsidRPr="003E1375">
        <w:rPr>
          <w:rFonts w:asciiTheme="minorHAnsi" w:hAnsiTheme="minorHAnsi" w:cstheme="minorHAnsi"/>
          <w:color w:val="000000" w:themeColor="text1"/>
          <w:spacing w:val="71"/>
        </w:rPr>
        <w:t xml:space="preserve"> </w:t>
      </w:r>
      <w:r w:rsidRPr="003E1375">
        <w:rPr>
          <w:rFonts w:asciiTheme="minorHAnsi" w:hAnsiTheme="minorHAnsi" w:cstheme="minorHAnsi"/>
          <w:color w:val="000000" w:themeColor="text1"/>
        </w:rPr>
        <w:t>condiciones</w:t>
      </w:r>
      <w:r w:rsidR="00B6258F" w:rsidRPr="003E1375">
        <w:rPr>
          <w:rFonts w:asciiTheme="minorHAnsi" w:hAnsiTheme="minorHAnsi" w:cstheme="minorHAnsi"/>
          <w:color w:val="000000" w:themeColor="text1"/>
        </w:rPr>
        <w:t xml:space="preserve"> no dignas. </w:t>
      </w:r>
      <w:r w:rsidRPr="003E1375">
        <w:rPr>
          <w:rFonts w:asciiTheme="minorHAnsi" w:hAnsiTheme="minorHAnsi" w:cstheme="minorHAnsi"/>
          <w:color w:val="000000" w:themeColor="text1"/>
        </w:rPr>
        <w:t>Una</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gran</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parte</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de</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los</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centros</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rPr>
        <w:t>educativos</w:t>
      </w:r>
      <w:r w:rsidRPr="003E1375">
        <w:rPr>
          <w:rFonts w:asciiTheme="minorHAnsi" w:hAnsiTheme="minorHAnsi" w:cstheme="minorHAnsi"/>
          <w:color w:val="000000" w:themeColor="text1"/>
          <w:spacing w:val="62"/>
        </w:rPr>
        <w:t xml:space="preserve"> </w:t>
      </w:r>
      <w:r w:rsidRPr="003E1375">
        <w:rPr>
          <w:rFonts w:asciiTheme="minorHAnsi" w:hAnsiTheme="minorHAnsi" w:cstheme="minorHAnsi"/>
          <w:color w:val="000000" w:themeColor="text1"/>
          <w:spacing w:val="-2"/>
        </w:rPr>
        <w:t xml:space="preserve">estatales, </w:t>
      </w:r>
      <w:r w:rsidR="00B6258F" w:rsidRPr="003E1375">
        <w:rPr>
          <w:rFonts w:asciiTheme="minorHAnsi" w:hAnsiTheme="minorHAnsi" w:cstheme="minorHAnsi"/>
          <w:color w:val="000000" w:themeColor="text1"/>
          <w:spacing w:val="-2"/>
        </w:rPr>
        <w:t xml:space="preserve">en las zonas urbanas y </w:t>
      </w:r>
      <w:proofErr w:type="spellStart"/>
      <w:r w:rsidR="00B6258F" w:rsidRPr="003E1375">
        <w:rPr>
          <w:rFonts w:asciiTheme="minorHAnsi" w:hAnsiTheme="minorHAnsi" w:cstheme="minorHAnsi"/>
          <w:color w:val="000000" w:themeColor="text1"/>
          <w:spacing w:val="-2"/>
        </w:rPr>
        <w:t>rurales</w:t>
      </w:r>
      <w:r w:rsidRPr="003E1375">
        <w:rPr>
          <w:rFonts w:asciiTheme="minorHAnsi" w:hAnsiTheme="minorHAnsi" w:cstheme="minorHAnsi"/>
          <w:color w:val="000000" w:themeColor="text1"/>
        </w:rPr>
        <w:t>no</w:t>
      </w:r>
      <w:proofErr w:type="spellEnd"/>
      <w:r w:rsidRPr="003E1375">
        <w:rPr>
          <w:rFonts w:asciiTheme="minorHAnsi" w:hAnsiTheme="minorHAnsi" w:cstheme="minorHAnsi"/>
          <w:color w:val="000000" w:themeColor="text1"/>
          <w:spacing w:val="54"/>
        </w:rPr>
        <w:t xml:space="preserve"> </w:t>
      </w:r>
      <w:r w:rsidRPr="003E1375">
        <w:rPr>
          <w:rFonts w:asciiTheme="minorHAnsi" w:hAnsiTheme="minorHAnsi" w:cstheme="minorHAnsi"/>
          <w:color w:val="000000" w:themeColor="text1"/>
        </w:rPr>
        <w:t>cuentan</w:t>
      </w:r>
      <w:r w:rsidRPr="003E1375">
        <w:rPr>
          <w:rFonts w:asciiTheme="minorHAnsi" w:hAnsiTheme="minorHAnsi" w:cstheme="minorHAnsi"/>
          <w:color w:val="000000" w:themeColor="text1"/>
          <w:spacing w:val="54"/>
        </w:rPr>
        <w:t xml:space="preserve"> </w:t>
      </w:r>
      <w:r w:rsidRPr="003E1375">
        <w:rPr>
          <w:rFonts w:asciiTheme="minorHAnsi" w:hAnsiTheme="minorHAnsi" w:cstheme="minorHAnsi"/>
          <w:color w:val="000000" w:themeColor="text1"/>
          <w:spacing w:val="-5"/>
        </w:rPr>
        <w:t xml:space="preserve">con </w:t>
      </w:r>
      <w:r w:rsidRPr="003E1375">
        <w:rPr>
          <w:rFonts w:asciiTheme="minorHAnsi" w:hAnsiTheme="minorHAnsi" w:cstheme="minorHAnsi"/>
          <w:color w:val="000000" w:themeColor="text1"/>
        </w:rPr>
        <w:t>servicios</w:t>
      </w:r>
      <w:r w:rsidRPr="003E1375">
        <w:rPr>
          <w:rFonts w:asciiTheme="minorHAnsi" w:hAnsiTheme="minorHAnsi" w:cstheme="minorHAnsi"/>
          <w:color w:val="000000" w:themeColor="text1"/>
          <w:spacing w:val="45"/>
        </w:rPr>
        <w:t xml:space="preserve"> </w:t>
      </w:r>
      <w:r w:rsidRPr="003E1375">
        <w:rPr>
          <w:rFonts w:asciiTheme="minorHAnsi" w:hAnsiTheme="minorHAnsi" w:cstheme="minorHAnsi"/>
          <w:color w:val="000000" w:themeColor="text1"/>
        </w:rPr>
        <w:t>públicos</w:t>
      </w:r>
      <w:r w:rsidRPr="003E1375">
        <w:rPr>
          <w:rFonts w:asciiTheme="minorHAnsi" w:hAnsiTheme="minorHAnsi" w:cstheme="minorHAnsi"/>
          <w:color w:val="000000" w:themeColor="text1"/>
          <w:spacing w:val="45"/>
        </w:rPr>
        <w:t xml:space="preserve"> </w:t>
      </w:r>
      <w:r w:rsidRPr="003E1375">
        <w:rPr>
          <w:rFonts w:asciiTheme="minorHAnsi" w:hAnsiTheme="minorHAnsi" w:cstheme="minorHAnsi"/>
          <w:color w:val="000000" w:themeColor="text1"/>
        </w:rPr>
        <w:t>como</w:t>
      </w:r>
      <w:r w:rsidR="00797B1F" w:rsidRPr="003E1375">
        <w:rPr>
          <w:rFonts w:asciiTheme="minorHAnsi" w:hAnsiTheme="minorHAnsi" w:cstheme="minorHAnsi"/>
          <w:color w:val="000000" w:themeColor="text1"/>
          <w:spacing w:val="45"/>
        </w:rPr>
        <w:t>;</w:t>
      </w:r>
      <w:r w:rsidRPr="003E1375">
        <w:rPr>
          <w:rFonts w:asciiTheme="minorHAnsi" w:hAnsiTheme="minorHAnsi" w:cstheme="minorHAnsi"/>
          <w:color w:val="000000" w:themeColor="text1"/>
          <w:spacing w:val="45"/>
        </w:rPr>
        <w:t xml:space="preserve"> </w:t>
      </w:r>
      <w:r w:rsidRPr="003E1375">
        <w:rPr>
          <w:rFonts w:asciiTheme="minorHAnsi" w:hAnsiTheme="minorHAnsi" w:cstheme="minorHAnsi"/>
          <w:color w:val="000000" w:themeColor="text1"/>
        </w:rPr>
        <w:t>energía</w:t>
      </w:r>
      <w:r w:rsidRPr="003E1375">
        <w:rPr>
          <w:rFonts w:asciiTheme="minorHAnsi" w:hAnsiTheme="minorHAnsi" w:cstheme="minorHAnsi"/>
          <w:color w:val="000000" w:themeColor="text1"/>
          <w:spacing w:val="45"/>
        </w:rPr>
        <w:t xml:space="preserve"> </w:t>
      </w:r>
      <w:r w:rsidRPr="003E1375">
        <w:rPr>
          <w:rFonts w:asciiTheme="minorHAnsi" w:hAnsiTheme="minorHAnsi" w:cstheme="minorHAnsi"/>
          <w:color w:val="000000" w:themeColor="text1"/>
        </w:rPr>
        <w:t>eléctrica,</w:t>
      </w:r>
      <w:r w:rsidRPr="003E1375">
        <w:rPr>
          <w:rFonts w:asciiTheme="minorHAnsi" w:hAnsiTheme="minorHAnsi" w:cstheme="minorHAnsi"/>
          <w:color w:val="000000" w:themeColor="text1"/>
          <w:spacing w:val="45"/>
        </w:rPr>
        <w:t xml:space="preserve"> </w:t>
      </w:r>
      <w:r w:rsidRPr="003E1375">
        <w:rPr>
          <w:rFonts w:asciiTheme="minorHAnsi" w:hAnsiTheme="minorHAnsi" w:cstheme="minorHAnsi"/>
          <w:color w:val="000000" w:themeColor="text1"/>
          <w:spacing w:val="-4"/>
        </w:rPr>
        <w:t xml:space="preserve">agua </w:t>
      </w:r>
      <w:r w:rsidRPr="003E1375">
        <w:rPr>
          <w:rFonts w:asciiTheme="minorHAnsi" w:hAnsiTheme="minorHAnsi" w:cstheme="minorHAnsi"/>
          <w:color w:val="000000" w:themeColor="text1"/>
        </w:rPr>
        <w:t>potable</w:t>
      </w:r>
      <w:r w:rsidR="00B6258F" w:rsidRPr="003E1375">
        <w:rPr>
          <w:rFonts w:asciiTheme="minorHAnsi" w:hAnsiTheme="minorHAnsi" w:cstheme="minorHAnsi"/>
          <w:color w:val="000000" w:themeColor="text1"/>
        </w:rPr>
        <w:t>, aulas en mal estado, falta de pupitres, sillas escolares, materiales didácticos,</w:t>
      </w:r>
      <w:r w:rsidRPr="003E1375">
        <w:rPr>
          <w:rFonts w:asciiTheme="minorHAnsi" w:hAnsiTheme="minorHAnsi" w:cstheme="minorHAnsi"/>
          <w:color w:val="000000" w:themeColor="text1"/>
          <w:spacing w:val="20"/>
        </w:rPr>
        <w:t xml:space="preserve"> </w:t>
      </w:r>
      <w:r w:rsidR="00B6258F" w:rsidRPr="003E1375">
        <w:rPr>
          <w:rFonts w:asciiTheme="minorHAnsi" w:hAnsiTheme="minorHAnsi" w:cstheme="minorHAnsi"/>
          <w:color w:val="000000" w:themeColor="text1"/>
          <w:spacing w:val="20"/>
        </w:rPr>
        <w:t>y falta de merienda escolar.</w:t>
      </w:r>
    </w:p>
    <w:p w14:paraId="0DE68477" w14:textId="77777777" w:rsidR="001048A7" w:rsidRPr="003E1375" w:rsidRDefault="00B6258F" w:rsidP="003E1375">
      <w:pPr>
        <w:pStyle w:val="NormalWeb"/>
        <w:spacing w:before="19" w:beforeAutospacing="0" w:after="0" w:afterAutospacing="0" w:line="276" w:lineRule="auto"/>
        <w:ind w:left="14" w:right="14"/>
        <w:jc w:val="both"/>
        <w:rPr>
          <w:rFonts w:asciiTheme="minorHAnsi" w:hAnsiTheme="minorHAnsi" w:cstheme="minorHAnsi"/>
          <w:color w:val="000000" w:themeColor="text1"/>
          <w:spacing w:val="-2"/>
          <w:lang w:val="es-ES"/>
        </w:rPr>
      </w:pPr>
      <w:r w:rsidRPr="003E1375">
        <w:rPr>
          <w:rFonts w:asciiTheme="minorHAnsi" w:hAnsiTheme="minorHAnsi" w:cstheme="minorHAnsi"/>
          <w:color w:val="000000" w:themeColor="text1"/>
          <w:lang w:val="es-ES"/>
        </w:rPr>
        <w:t xml:space="preserve">En </w:t>
      </w:r>
      <w:r w:rsidR="004972B6" w:rsidRPr="003E1375">
        <w:rPr>
          <w:rFonts w:asciiTheme="minorHAnsi" w:hAnsiTheme="minorHAnsi" w:cstheme="minorHAnsi"/>
          <w:color w:val="000000" w:themeColor="text1"/>
          <w:lang w:val="es-ES"/>
        </w:rPr>
        <w:t>la</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lang w:val="es-ES"/>
        </w:rPr>
        <w:t>actualidad,</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lang w:val="es-ES"/>
        </w:rPr>
        <w:t>más</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lang w:val="es-ES"/>
        </w:rPr>
        <w:t>1.2</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lang w:val="es-ES"/>
        </w:rPr>
        <w:t>millones</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lang w:val="es-ES"/>
        </w:rPr>
        <w:t>de</w:t>
      </w:r>
      <w:r w:rsidR="004972B6" w:rsidRPr="003E1375">
        <w:rPr>
          <w:rFonts w:asciiTheme="minorHAnsi" w:hAnsiTheme="minorHAnsi" w:cstheme="minorHAnsi"/>
          <w:color w:val="000000" w:themeColor="text1"/>
          <w:spacing w:val="22"/>
          <w:lang w:val="es-ES"/>
        </w:rPr>
        <w:t xml:space="preserve"> </w:t>
      </w:r>
      <w:proofErr w:type="gramStart"/>
      <w:r w:rsidR="004972B6" w:rsidRPr="003E1375">
        <w:rPr>
          <w:rFonts w:asciiTheme="minorHAnsi" w:hAnsiTheme="minorHAnsi" w:cstheme="minorHAnsi"/>
          <w:color w:val="000000" w:themeColor="text1"/>
          <w:lang w:val="es-ES"/>
        </w:rPr>
        <w:t>niñas</w:t>
      </w:r>
      <w:r w:rsidR="004972B6" w:rsidRPr="003E1375">
        <w:rPr>
          <w:rFonts w:asciiTheme="minorHAnsi" w:hAnsiTheme="minorHAnsi" w:cstheme="minorHAnsi"/>
          <w:color w:val="000000" w:themeColor="text1"/>
          <w:spacing w:val="22"/>
          <w:lang w:val="es-ES"/>
        </w:rPr>
        <w:t xml:space="preserve"> </w:t>
      </w:r>
      <w:r w:rsidR="004972B6" w:rsidRPr="003E1375">
        <w:rPr>
          <w:rFonts w:asciiTheme="minorHAnsi" w:hAnsiTheme="minorHAnsi" w:cstheme="minorHAnsi"/>
          <w:color w:val="000000" w:themeColor="text1"/>
          <w:spacing w:val="-10"/>
          <w:lang w:val="es-ES"/>
        </w:rPr>
        <w:t xml:space="preserve">y </w:t>
      </w:r>
      <w:r w:rsidR="004972B6" w:rsidRPr="003E1375">
        <w:rPr>
          <w:rFonts w:asciiTheme="minorHAnsi" w:hAnsiTheme="minorHAnsi" w:cstheme="minorHAnsi"/>
          <w:color w:val="000000" w:themeColor="text1"/>
          <w:lang w:val="es-ES"/>
        </w:rPr>
        <w:t>niños</w:t>
      </w:r>
      <w:proofErr w:type="gramEnd"/>
      <w:r w:rsidR="004972B6" w:rsidRPr="003E1375">
        <w:rPr>
          <w:rFonts w:asciiTheme="minorHAnsi" w:hAnsiTheme="minorHAnsi" w:cstheme="minorHAnsi"/>
          <w:color w:val="000000" w:themeColor="text1"/>
          <w:lang w:val="es-ES"/>
        </w:rPr>
        <w:t xml:space="preserve"> se encuentran fuera del sistema </w:t>
      </w:r>
      <w:r w:rsidR="004972B6" w:rsidRPr="003E1375">
        <w:rPr>
          <w:rFonts w:asciiTheme="minorHAnsi" w:hAnsiTheme="minorHAnsi" w:cstheme="minorHAnsi"/>
          <w:color w:val="000000" w:themeColor="text1"/>
          <w:spacing w:val="-2"/>
          <w:lang w:val="es-ES"/>
        </w:rPr>
        <w:t>educativo.</w:t>
      </w:r>
      <w:r w:rsidR="001B3B2B" w:rsidRPr="003E1375">
        <w:rPr>
          <w:rFonts w:asciiTheme="minorHAnsi" w:hAnsiTheme="minorHAnsi" w:cstheme="minorHAnsi"/>
          <w:color w:val="000000" w:themeColor="text1"/>
          <w:spacing w:val="-2"/>
          <w:lang w:val="es-ES"/>
        </w:rPr>
        <w:t xml:space="preserve"> </w:t>
      </w:r>
    </w:p>
    <w:p w14:paraId="2F54B667" w14:textId="7C4525A6" w:rsidR="004972B6" w:rsidRPr="003E1375" w:rsidRDefault="001048A7" w:rsidP="003E1375">
      <w:pPr>
        <w:pStyle w:val="NormalWeb"/>
        <w:spacing w:before="19" w:beforeAutospacing="0" w:after="0" w:afterAutospacing="0" w:line="276" w:lineRule="auto"/>
        <w:ind w:left="14" w:right="14"/>
        <w:jc w:val="both"/>
        <w:rPr>
          <w:rFonts w:asciiTheme="minorHAnsi" w:hAnsiTheme="minorHAnsi" w:cstheme="minorHAnsi"/>
          <w:color w:val="000000" w:themeColor="text1"/>
          <w:spacing w:val="-2"/>
          <w:lang w:val="es-ES"/>
        </w:rPr>
      </w:pPr>
      <w:r w:rsidRPr="003E1375">
        <w:rPr>
          <w:rFonts w:asciiTheme="minorHAnsi" w:hAnsiTheme="minorHAnsi" w:cstheme="minorHAnsi"/>
          <w:color w:val="000000" w:themeColor="text1"/>
          <w:spacing w:val="-2"/>
          <w:lang w:val="es-ES"/>
        </w:rPr>
        <w:t>Según la Red C</w:t>
      </w:r>
      <w:r w:rsidR="005C26C0" w:rsidRPr="003E1375">
        <w:rPr>
          <w:rFonts w:asciiTheme="minorHAnsi" w:hAnsiTheme="minorHAnsi" w:cstheme="minorHAnsi"/>
          <w:color w:val="000000" w:themeColor="text1"/>
          <w:spacing w:val="-2"/>
          <w:lang w:val="es-ES"/>
        </w:rPr>
        <w:t>OIPRODEN</w:t>
      </w:r>
      <w:r w:rsidRPr="003E1375">
        <w:rPr>
          <w:rFonts w:asciiTheme="minorHAnsi" w:hAnsiTheme="minorHAnsi" w:cstheme="minorHAnsi"/>
          <w:color w:val="000000" w:themeColor="text1"/>
          <w:spacing w:val="-2"/>
          <w:lang w:val="es-ES"/>
        </w:rPr>
        <w:t>, e</w:t>
      </w:r>
      <w:r w:rsidR="001B3B2B" w:rsidRPr="003E1375">
        <w:rPr>
          <w:rFonts w:asciiTheme="minorHAnsi" w:hAnsiTheme="minorHAnsi" w:cstheme="minorHAnsi"/>
          <w:color w:val="000000" w:themeColor="text1"/>
          <w:spacing w:val="-2"/>
          <w:lang w:val="es-ES"/>
        </w:rPr>
        <w:t xml:space="preserve">n 2022, mas de 750 mil </w:t>
      </w:r>
      <w:r w:rsidRPr="003E1375">
        <w:rPr>
          <w:rFonts w:asciiTheme="minorHAnsi" w:hAnsiTheme="minorHAnsi" w:cstheme="minorHAnsi"/>
          <w:color w:val="000000" w:themeColor="text1"/>
          <w:spacing w:val="-2"/>
          <w:lang w:val="es-ES"/>
        </w:rPr>
        <w:t>personas mayores</w:t>
      </w:r>
      <w:r w:rsidR="001B3B2B" w:rsidRPr="003E1375">
        <w:rPr>
          <w:rFonts w:asciiTheme="minorHAnsi" w:hAnsiTheme="minorHAnsi" w:cstheme="minorHAnsi"/>
          <w:color w:val="000000" w:themeColor="text1"/>
          <w:spacing w:val="-2"/>
          <w:lang w:val="es-ES"/>
        </w:rPr>
        <w:t xml:space="preserve"> de 15 años siguen sin saber ni escribir, y continua con tendencia creciente</w:t>
      </w:r>
      <w:r w:rsidRPr="003E1375">
        <w:rPr>
          <w:rFonts w:asciiTheme="minorHAnsi" w:hAnsiTheme="minorHAnsi" w:cstheme="minorHAnsi"/>
          <w:color w:val="000000" w:themeColor="text1"/>
          <w:spacing w:val="-2"/>
          <w:lang w:val="es-ES"/>
        </w:rPr>
        <w:t>.</w:t>
      </w:r>
    </w:p>
    <w:p w14:paraId="53EC6EFD" w14:textId="05E95955" w:rsidR="001B3B2B" w:rsidRPr="003E1375" w:rsidRDefault="001048A7" w:rsidP="003E1375">
      <w:pPr>
        <w:pStyle w:val="NormalWeb"/>
        <w:spacing w:before="19" w:beforeAutospacing="0" w:after="0" w:afterAutospacing="0" w:line="276" w:lineRule="auto"/>
        <w:ind w:left="14" w:right="14"/>
        <w:jc w:val="both"/>
        <w:rPr>
          <w:rFonts w:asciiTheme="minorHAnsi" w:hAnsiTheme="minorHAnsi" w:cstheme="minorHAnsi"/>
          <w:color w:val="000000" w:themeColor="text1"/>
          <w:lang w:val="es-ES"/>
        </w:rPr>
      </w:pPr>
      <w:r w:rsidRPr="003E1375">
        <w:rPr>
          <w:rFonts w:asciiTheme="minorHAnsi" w:hAnsiTheme="minorHAnsi" w:cstheme="minorHAnsi"/>
          <w:color w:val="000000" w:themeColor="text1"/>
          <w:spacing w:val="-2"/>
          <w:lang w:val="es-ES"/>
        </w:rPr>
        <w:t xml:space="preserve">En 2022, asignaron L 3 millones menos a infraestructura educativo, y de eso, solo se ejecuto el 34%. </w:t>
      </w:r>
    </w:p>
    <w:p w14:paraId="0EA825D3" w14:textId="77777777" w:rsidR="00E729CC" w:rsidRPr="003E1375" w:rsidRDefault="00E729CC" w:rsidP="00251C22">
      <w:pPr>
        <w:tabs>
          <w:tab w:val="center" w:pos="4419"/>
          <w:tab w:val="left" w:pos="6878"/>
        </w:tabs>
        <w:spacing w:line="276" w:lineRule="auto"/>
        <w:rPr>
          <w:rFonts w:eastAsia="Times New Roman" w:cstheme="minorHAnsi"/>
          <w:b/>
          <w:bCs/>
          <w:color w:val="B38000"/>
          <w:sz w:val="24"/>
          <w:szCs w:val="24"/>
          <w:lang w:val="es-HN" w:eastAsia="es-HN"/>
        </w:rPr>
      </w:pPr>
    </w:p>
    <w:p w14:paraId="4D99629E" w14:textId="77CCD2BC" w:rsidR="00E1303C" w:rsidRDefault="00E1303C" w:rsidP="00233005">
      <w:pPr>
        <w:pStyle w:val="Heading1"/>
        <w:rPr>
          <w:rFonts w:eastAsia="Times New Roman"/>
          <w:b/>
          <w:bCs/>
          <w:color w:val="000000" w:themeColor="text1"/>
          <w:sz w:val="28"/>
          <w:szCs w:val="28"/>
          <w:u w:val="single"/>
          <w:lang w:val="es-HN" w:eastAsia="es-HN"/>
        </w:rPr>
      </w:pPr>
      <w:bookmarkStart w:id="10" w:name="_Toc149926764"/>
      <w:r w:rsidRPr="00233005">
        <w:rPr>
          <w:rFonts w:eastAsia="Times New Roman"/>
          <w:b/>
          <w:bCs/>
          <w:color w:val="000000" w:themeColor="text1"/>
          <w:sz w:val="28"/>
          <w:szCs w:val="28"/>
          <w:u w:val="single"/>
          <w:lang w:val="es-HN" w:eastAsia="es-HN"/>
        </w:rPr>
        <w:t xml:space="preserve">Desplazamiento </w:t>
      </w:r>
      <w:r w:rsidR="00277A7F" w:rsidRPr="00233005">
        <w:rPr>
          <w:rFonts w:eastAsia="Times New Roman"/>
          <w:b/>
          <w:bCs/>
          <w:color w:val="000000" w:themeColor="text1"/>
          <w:sz w:val="28"/>
          <w:szCs w:val="28"/>
          <w:u w:val="single"/>
          <w:lang w:val="es-HN" w:eastAsia="es-HN"/>
        </w:rPr>
        <w:t>Interno</w:t>
      </w:r>
      <w:r w:rsidR="00486914" w:rsidRPr="00233005">
        <w:rPr>
          <w:rFonts w:eastAsia="Times New Roman"/>
          <w:b/>
          <w:bCs/>
          <w:color w:val="000000" w:themeColor="text1"/>
          <w:sz w:val="28"/>
          <w:szCs w:val="28"/>
          <w:u w:val="single"/>
          <w:lang w:val="es-HN" w:eastAsia="es-HN"/>
        </w:rPr>
        <w:t xml:space="preserve"> y migracion</w:t>
      </w:r>
      <w:r w:rsidR="001B3B2B" w:rsidRPr="00233005">
        <w:rPr>
          <w:rFonts w:eastAsia="Times New Roman"/>
          <w:b/>
          <w:bCs/>
          <w:color w:val="000000" w:themeColor="text1"/>
          <w:sz w:val="28"/>
          <w:szCs w:val="28"/>
          <w:u w:val="single"/>
          <w:lang w:val="es-HN" w:eastAsia="es-HN"/>
        </w:rPr>
        <w:t xml:space="preserve"> de los NNAs</w:t>
      </w:r>
      <w:bookmarkEnd w:id="10"/>
      <w:r w:rsidR="00277A7F" w:rsidRPr="00233005">
        <w:rPr>
          <w:rFonts w:eastAsia="Times New Roman"/>
          <w:b/>
          <w:bCs/>
          <w:color w:val="000000" w:themeColor="text1"/>
          <w:sz w:val="28"/>
          <w:szCs w:val="28"/>
          <w:u w:val="single"/>
          <w:lang w:val="es-HN" w:eastAsia="es-HN"/>
        </w:rPr>
        <w:t xml:space="preserve"> </w:t>
      </w:r>
    </w:p>
    <w:p w14:paraId="07BD6B44" w14:textId="77777777" w:rsidR="00233005" w:rsidRPr="00233005" w:rsidRDefault="00233005" w:rsidP="00233005">
      <w:pPr>
        <w:rPr>
          <w:lang w:val="es-HN" w:eastAsia="es-HN"/>
        </w:rPr>
      </w:pPr>
    </w:p>
    <w:p w14:paraId="2FFD91E0" w14:textId="22DB9A22" w:rsidR="00486914" w:rsidRPr="00AE6856" w:rsidRDefault="00486914" w:rsidP="00486914">
      <w:pPr>
        <w:tabs>
          <w:tab w:val="center" w:pos="4419"/>
          <w:tab w:val="left" w:pos="6878"/>
        </w:tabs>
        <w:spacing w:line="276" w:lineRule="auto"/>
        <w:jc w:val="both"/>
        <w:rPr>
          <w:rFonts w:cstheme="minorHAnsi"/>
          <w:color w:val="000000" w:themeColor="text1"/>
          <w:sz w:val="24"/>
          <w:szCs w:val="24"/>
          <w:shd w:val="clear" w:color="auto" w:fill="FFFFFF"/>
        </w:rPr>
      </w:pPr>
      <w:r w:rsidRPr="003E1375">
        <w:rPr>
          <w:rFonts w:cstheme="minorHAnsi"/>
          <w:color w:val="000000" w:themeColor="text1"/>
          <w:sz w:val="24"/>
          <w:szCs w:val="24"/>
          <w:shd w:val="clear" w:color="auto" w:fill="FFFFFF"/>
        </w:rPr>
        <w:t>Desde el año 2014 hasta lo que va del 2023, se registran 105,519 niñas, niños y adolescentes (NNA) retornados</w:t>
      </w:r>
      <w:r w:rsidRPr="000836A5">
        <w:rPr>
          <w:rFonts w:cstheme="minorHAnsi"/>
          <w:color w:val="000000" w:themeColor="text1"/>
          <w:sz w:val="24"/>
          <w:szCs w:val="24"/>
          <w:shd w:val="clear" w:color="auto" w:fill="FFFFFF"/>
        </w:rPr>
        <w:t xml:space="preserve"> de Estados Unidos, México y Guatemala a Honduras, según datos de la Dirección de Niñez, Adolescencia y Familia (DINAF). A partir del 1 de enero hasta el 9 de febrero del 2023, se reporta que 762 personas menores de 18 </w:t>
      </w:r>
      <w:proofErr w:type="gramStart"/>
      <w:r w:rsidRPr="000836A5">
        <w:rPr>
          <w:rFonts w:cstheme="minorHAnsi"/>
          <w:color w:val="000000" w:themeColor="text1"/>
          <w:sz w:val="24"/>
          <w:szCs w:val="24"/>
          <w:shd w:val="clear" w:color="auto" w:fill="FFFFFF"/>
        </w:rPr>
        <w:t>años de edad</w:t>
      </w:r>
      <w:proofErr w:type="gramEnd"/>
      <w:r w:rsidRPr="000836A5">
        <w:rPr>
          <w:rFonts w:cstheme="minorHAnsi"/>
          <w:color w:val="000000" w:themeColor="text1"/>
          <w:sz w:val="24"/>
          <w:szCs w:val="24"/>
          <w:shd w:val="clear" w:color="auto" w:fill="FFFFFF"/>
        </w:rPr>
        <w:t xml:space="preserve"> han sido retornadas al país, de los cuales 324 han sido niñas y 438 niños; de esa cantidad, al menos </w:t>
      </w:r>
      <w:r w:rsidRPr="00AE6856">
        <w:rPr>
          <w:rFonts w:cstheme="minorHAnsi"/>
          <w:color w:val="000000" w:themeColor="text1"/>
          <w:sz w:val="24"/>
          <w:szCs w:val="24"/>
          <w:shd w:val="clear" w:color="auto" w:fill="FFFFFF"/>
        </w:rPr>
        <w:t>493 viajaron acompañados con sus familiares o adultos responsables y 269 viajaron solos. Unos 300 NNA retornados se encuentran con edades entre 0 a 6 años (primera infancia), 166 con edades entre 7</w:t>
      </w:r>
      <w:r w:rsidRPr="008B4ECF">
        <w:rPr>
          <w:rFonts w:cstheme="minorHAnsi"/>
          <w:color w:val="000000" w:themeColor="text1"/>
          <w:sz w:val="24"/>
          <w:szCs w:val="24"/>
          <w:shd w:val="clear" w:color="auto" w:fill="FFFFFF"/>
        </w:rPr>
        <w:t xml:space="preserve"> a 12 años (infancia) y 296 con edades entre los 13 a 17 años (Adolescentes). De acuerdo con el país de procedencia, lidera Estados Unidos con 433, seguido por México con 272, Guatemala con 18 y Belice con 2 NNA retornados en lo que va del presente año.</w:t>
      </w:r>
      <w:r w:rsidRPr="00AE6856">
        <w:rPr>
          <w:rStyle w:val="FootnoteReference"/>
          <w:rFonts w:cstheme="minorHAnsi"/>
          <w:color w:val="000000" w:themeColor="text1"/>
          <w:sz w:val="24"/>
          <w:szCs w:val="24"/>
          <w:shd w:val="clear" w:color="auto" w:fill="FFFFFF"/>
        </w:rPr>
        <w:footnoteReference w:id="6"/>
      </w:r>
    </w:p>
    <w:p w14:paraId="24488B00" w14:textId="46BBBFE1" w:rsidR="00E1303C" w:rsidRPr="00E1303C" w:rsidRDefault="001B3B2B" w:rsidP="00251C22">
      <w:pPr>
        <w:spacing w:after="0" w:line="276" w:lineRule="auto"/>
        <w:contextualSpacing/>
        <w:jc w:val="both"/>
        <w:rPr>
          <w:rFonts w:eastAsia="Times New Roman" w:cstheme="minorHAnsi"/>
          <w:color w:val="000000" w:themeColor="text1"/>
          <w:kern w:val="0"/>
          <w:sz w:val="24"/>
          <w:szCs w:val="24"/>
          <w:lang w:val="es-HN" w:eastAsia="es-HN"/>
          <w14:ligatures w14:val="none"/>
        </w:rPr>
      </w:pPr>
      <w:r>
        <w:rPr>
          <w:rFonts w:eastAsia="Hind" w:cstheme="minorHAnsi"/>
          <w:color w:val="000000" w:themeColor="text1"/>
          <w:kern w:val="0"/>
          <w:sz w:val="24"/>
          <w:szCs w:val="24"/>
          <w:lang w:eastAsia="es-HN"/>
          <w14:ligatures w14:val="none"/>
        </w:rPr>
        <w:t>Además</w:t>
      </w:r>
      <w:r w:rsidR="00486914">
        <w:rPr>
          <w:rFonts w:eastAsia="Hind" w:cstheme="minorHAnsi"/>
          <w:color w:val="000000" w:themeColor="text1"/>
          <w:kern w:val="0"/>
          <w:sz w:val="24"/>
          <w:szCs w:val="24"/>
          <w:lang w:eastAsia="es-HN"/>
          <w14:ligatures w14:val="none"/>
        </w:rPr>
        <w:t xml:space="preserve">, </w:t>
      </w:r>
      <w:r w:rsidR="00E1303C" w:rsidRPr="00E1303C">
        <w:rPr>
          <w:rFonts w:eastAsia="Hind" w:cstheme="minorHAnsi"/>
          <w:color w:val="000000" w:themeColor="text1"/>
          <w:kern w:val="0"/>
          <w:sz w:val="24"/>
          <w:szCs w:val="24"/>
          <w:lang w:val="es-HN" w:eastAsia="es-HN"/>
          <w14:ligatures w14:val="none"/>
        </w:rPr>
        <w:t>a violencia ha provocado el desplazamiento de más de </w:t>
      </w:r>
      <w:r w:rsidR="00E1303C" w:rsidRPr="00E1303C">
        <w:rPr>
          <w:rFonts w:eastAsia="Hind" w:cstheme="minorHAnsi"/>
          <w:b/>
          <w:bCs/>
          <w:color w:val="000000" w:themeColor="text1"/>
          <w:kern w:val="0"/>
          <w:sz w:val="24"/>
          <w:szCs w:val="24"/>
          <w:lang w:val="es-HN" w:eastAsia="es-HN"/>
          <w14:ligatures w14:val="none"/>
        </w:rPr>
        <w:t xml:space="preserve">247,090 personas, </w:t>
      </w:r>
      <w:r w:rsidR="00E1303C" w:rsidRPr="00E1303C">
        <w:rPr>
          <w:rFonts w:eastAsia="Hind" w:cstheme="minorHAnsi"/>
          <w:color w:val="000000" w:themeColor="text1"/>
          <w:kern w:val="0"/>
          <w:sz w:val="24"/>
          <w:szCs w:val="24"/>
          <w:lang w:val="es-HN" w:eastAsia="es-HN"/>
          <w14:ligatures w14:val="none"/>
        </w:rPr>
        <w:t xml:space="preserve">aproximadamente </w:t>
      </w:r>
      <w:r w:rsidR="00E1303C" w:rsidRPr="00E1303C">
        <w:rPr>
          <w:rFonts w:eastAsia="Hind" w:cstheme="minorHAnsi"/>
          <w:b/>
          <w:bCs/>
          <w:color w:val="000000" w:themeColor="text1"/>
          <w:kern w:val="0"/>
          <w:sz w:val="24"/>
          <w:szCs w:val="24"/>
          <w:lang w:val="es-HN" w:eastAsia="es-HN"/>
          <w14:ligatures w14:val="none"/>
        </w:rPr>
        <w:t>58,500 hogares</w:t>
      </w:r>
      <w:r w:rsidR="00E1303C" w:rsidRPr="00E1303C">
        <w:rPr>
          <w:rFonts w:eastAsia="Hind" w:cstheme="minorHAnsi"/>
          <w:color w:val="000000" w:themeColor="text1"/>
          <w:kern w:val="0"/>
          <w:sz w:val="24"/>
          <w:szCs w:val="24"/>
          <w:lang w:val="es-HN" w:eastAsia="es-HN"/>
          <w14:ligatures w14:val="none"/>
        </w:rPr>
        <w:t xml:space="preserve">, el equivalente a un </w:t>
      </w:r>
      <w:r w:rsidR="00E1303C" w:rsidRPr="00E1303C">
        <w:rPr>
          <w:rFonts w:eastAsia="Hind" w:cstheme="minorHAnsi"/>
          <w:b/>
          <w:bCs/>
          <w:color w:val="000000" w:themeColor="text1"/>
          <w:kern w:val="0"/>
          <w:sz w:val="24"/>
          <w:szCs w:val="24"/>
          <w:lang w:val="es-HN" w:eastAsia="es-HN"/>
          <w14:ligatures w14:val="none"/>
        </w:rPr>
        <w:t>2.7% de la población total del país</w:t>
      </w:r>
      <w:r w:rsidR="00E1303C" w:rsidRPr="00E1303C">
        <w:rPr>
          <w:rFonts w:eastAsia="Hind" w:cstheme="minorHAnsi"/>
          <w:color w:val="000000" w:themeColor="text1"/>
          <w:kern w:val="0"/>
          <w:sz w:val="24"/>
          <w:szCs w:val="24"/>
          <w:lang w:val="es-HN" w:eastAsia="es-HN"/>
          <w14:ligatures w14:val="none"/>
        </w:rPr>
        <w:t xml:space="preserve">, de las cuales el </w:t>
      </w:r>
      <w:r w:rsidR="00E1303C" w:rsidRPr="00E1303C">
        <w:rPr>
          <w:rFonts w:eastAsia="Hind" w:cstheme="minorHAnsi"/>
          <w:b/>
          <w:bCs/>
          <w:color w:val="000000" w:themeColor="text1"/>
          <w:kern w:val="0"/>
          <w:sz w:val="24"/>
          <w:szCs w:val="24"/>
          <w:lang w:val="es-HN" w:eastAsia="es-HN"/>
          <w14:ligatures w14:val="none"/>
        </w:rPr>
        <w:t xml:space="preserve">55% son mujeres </w:t>
      </w:r>
      <w:r w:rsidR="00E1303C" w:rsidRPr="00E1303C">
        <w:rPr>
          <w:rFonts w:eastAsia="Calibri" w:cstheme="minorHAnsi"/>
          <w:color w:val="000000" w:themeColor="text1"/>
          <w:kern w:val="0"/>
          <w:sz w:val="24"/>
          <w:szCs w:val="24"/>
          <w:lang w:val="es-HN" w:eastAsia="es-HN"/>
          <w14:ligatures w14:val="none"/>
        </w:rPr>
        <w:t xml:space="preserve">y el </w:t>
      </w:r>
      <w:r w:rsidR="00E1303C" w:rsidRPr="00E1303C">
        <w:rPr>
          <w:rFonts w:eastAsia="Hind" w:cstheme="minorHAnsi"/>
          <w:b/>
          <w:bCs/>
          <w:color w:val="000000" w:themeColor="text1"/>
          <w:kern w:val="0"/>
          <w:sz w:val="24"/>
          <w:szCs w:val="24"/>
          <w:lang w:val="es-HN" w:eastAsia="es-HN"/>
          <w14:ligatures w14:val="none"/>
        </w:rPr>
        <w:t>43% son niños, niñas y adolescentes</w:t>
      </w:r>
      <w:r w:rsidR="00E1303C" w:rsidRPr="00E1303C">
        <w:rPr>
          <w:rFonts w:eastAsia="Calibri" w:cstheme="minorHAnsi"/>
          <w:color w:val="000000" w:themeColor="text1"/>
          <w:kern w:val="0"/>
          <w:sz w:val="24"/>
          <w:szCs w:val="24"/>
          <w:lang w:val="es-HN" w:eastAsia="es-HN"/>
          <w14:ligatures w14:val="none"/>
        </w:rPr>
        <w:t>.</w:t>
      </w:r>
    </w:p>
    <w:p w14:paraId="2A5B47C9" w14:textId="0DD99832" w:rsidR="00E1303C" w:rsidRPr="00C3040D" w:rsidRDefault="00E1303C" w:rsidP="00251C22">
      <w:pPr>
        <w:spacing w:after="0" w:line="276" w:lineRule="auto"/>
        <w:contextualSpacing/>
        <w:jc w:val="both"/>
        <w:rPr>
          <w:rFonts w:eastAsia="Times New Roman" w:cstheme="minorHAnsi"/>
          <w:color w:val="000000" w:themeColor="text1"/>
          <w:kern w:val="0"/>
          <w:sz w:val="24"/>
          <w:szCs w:val="24"/>
          <w:lang w:val="es-HN" w:eastAsia="es-HN"/>
          <w14:ligatures w14:val="none"/>
        </w:rPr>
      </w:pPr>
      <w:r w:rsidRPr="00E1303C">
        <w:rPr>
          <w:rFonts w:eastAsia="Hind" w:cstheme="minorHAnsi"/>
          <w:color w:val="000000" w:themeColor="text1"/>
          <w:kern w:val="0"/>
          <w:sz w:val="24"/>
          <w:szCs w:val="24"/>
          <w:lang w:val="es-ES" w:eastAsia="es-HN"/>
          <w14:ligatures w14:val="none"/>
        </w:rPr>
        <w:t>La violencia causó el desplazamiento forzado de </w:t>
      </w:r>
      <w:r w:rsidRPr="00E1303C">
        <w:rPr>
          <w:rFonts w:eastAsia="Hind" w:cstheme="minorHAnsi"/>
          <w:b/>
          <w:bCs/>
          <w:color w:val="000000" w:themeColor="text1"/>
          <w:kern w:val="0"/>
          <w:sz w:val="24"/>
          <w:szCs w:val="24"/>
          <w:lang w:val="es-ES" w:eastAsia="es-HN"/>
          <w14:ligatures w14:val="none"/>
        </w:rPr>
        <w:t xml:space="preserve">1.162 niñas, niños y adolescentes </w:t>
      </w:r>
      <w:r w:rsidRPr="00E1303C">
        <w:rPr>
          <w:rFonts w:eastAsia="Hind" w:cstheme="minorHAnsi"/>
          <w:color w:val="000000" w:themeColor="text1"/>
          <w:kern w:val="0"/>
          <w:sz w:val="24"/>
          <w:szCs w:val="24"/>
          <w:lang w:val="es-ES" w:eastAsia="es-HN"/>
          <w14:ligatures w14:val="none"/>
        </w:rPr>
        <w:t xml:space="preserve">en Honduras entre 2019 y 2021, </w:t>
      </w:r>
      <w:r w:rsidR="00743D10">
        <w:rPr>
          <w:rFonts w:eastAsia="Hind" w:cstheme="minorHAnsi"/>
          <w:color w:val="000000" w:themeColor="text1"/>
          <w:kern w:val="0"/>
          <w:sz w:val="24"/>
          <w:szCs w:val="24"/>
          <w:lang w:val="es-ES" w:eastAsia="es-HN"/>
          <w14:ligatures w14:val="none"/>
        </w:rPr>
        <w:t>según información de la Comisionada Nacional de los Derechos Humanos</w:t>
      </w:r>
      <w:r w:rsidR="00F47B1F">
        <w:rPr>
          <w:rFonts w:eastAsia="Hind" w:cstheme="minorHAnsi"/>
          <w:color w:val="000000" w:themeColor="text1"/>
          <w:kern w:val="0"/>
          <w:sz w:val="24"/>
          <w:szCs w:val="24"/>
          <w:lang w:val="es-ES" w:eastAsia="es-HN"/>
          <w14:ligatures w14:val="none"/>
        </w:rPr>
        <w:t xml:space="preserve"> </w:t>
      </w:r>
      <w:r w:rsidRPr="00E1303C">
        <w:rPr>
          <w:rFonts w:eastAsia="Hind" w:cstheme="minorHAnsi"/>
          <w:b/>
          <w:bCs/>
          <w:color w:val="000000" w:themeColor="text1"/>
          <w:kern w:val="0"/>
          <w:sz w:val="24"/>
          <w:szCs w:val="24"/>
          <w:lang w:val="es-ES" w:eastAsia="es-HN"/>
          <w14:ligatures w14:val="none"/>
        </w:rPr>
        <w:t>(CONADEH)</w:t>
      </w:r>
      <w:r w:rsidR="00743D10">
        <w:rPr>
          <w:rStyle w:val="FootnoteReference"/>
          <w:rFonts w:eastAsia="Hind" w:cstheme="minorHAnsi"/>
          <w:b/>
          <w:bCs/>
          <w:color w:val="000000" w:themeColor="text1"/>
          <w:kern w:val="0"/>
          <w:sz w:val="24"/>
          <w:szCs w:val="24"/>
          <w:lang w:val="es-ES" w:eastAsia="es-HN"/>
          <w14:ligatures w14:val="none"/>
        </w:rPr>
        <w:footnoteReference w:id="7"/>
      </w:r>
    </w:p>
    <w:p w14:paraId="24689B74" w14:textId="2BF2EF11" w:rsidR="00F47B1F" w:rsidRPr="001048A7" w:rsidRDefault="00C3040D" w:rsidP="00FA1E39">
      <w:pPr>
        <w:pStyle w:val="NormalWeb"/>
        <w:spacing w:before="120" w:beforeAutospacing="0" w:after="0" w:afterAutospacing="0" w:line="276" w:lineRule="auto"/>
        <w:jc w:val="both"/>
        <w:rPr>
          <w:rFonts w:asciiTheme="minorHAnsi" w:hAnsiTheme="minorHAnsi" w:cstheme="minorHAnsi"/>
        </w:rPr>
      </w:pPr>
      <w:r w:rsidRPr="00C3040D">
        <w:rPr>
          <w:rFonts w:asciiTheme="minorHAnsi" w:eastAsia="Hind" w:hAnsiTheme="minorHAnsi" w:cstheme="minorHAnsi"/>
          <w:b/>
          <w:bCs/>
          <w:color w:val="000000" w:themeColor="text1"/>
        </w:rPr>
        <w:t>En diciembre 2022</w:t>
      </w:r>
      <w:r w:rsidRPr="00C3040D">
        <w:rPr>
          <w:rFonts w:asciiTheme="minorHAnsi" w:eastAsia="Hind" w:hAnsiTheme="minorHAnsi" w:cstheme="minorHAnsi"/>
          <w:color w:val="000000" w:themeColor="text1"/>
        </w:rPr>
        <w:t xml:space="preserve">, el Gobierno de Honduras aprobó la </w:t>
      </w:r>
      <w:r w:rsidRPr="00C3040D">
        <w:rPr>
          <w:rFonts w:asciiTheme="minorHAnsi" w:eastAsia="Hind" w:hAnsiTheme="minorHAnsi" w:cstheme="minorHAnsi"/>
          <w:b/>
          <w:bCs/>
          <w:color w:val="000000" w:themeColor="text1"/>
        </w:rPr>
        <w:t xml:space="preserve">“Ley de prevención, atención y protección de las personas desplazadas internamente”, </w:t>
      </w:r>
      <w:r w:rsidRPr="00C3040D">
        <w:rPr>
          <w:rFonts w:asciiTheme="minorHAnsi" w:eastAsia="Hind" w:hAnsiTheme="minorHAnsi" w:cstheme="minorHAnsi"/>
          <w:color w:val="000000" w:themeColor="text1"/>
        </w:rPr>
        <w:t xml:space="preserve">que </w:t>
      </w:r>
      <w:r w:rsidRPr="00C3040D">
        <w:rPr>
          <w:rFonts w:asciiTheme="minorHAnsi" w:eastAsia="Hind" w:hAnsiTheme="minorHAnsi" w:cstheme="minorHAnsi"/>
          <w:color w:val="000000" w:themeColor="text1"/>
          <w:u w:val="single"/>
        </w:rPr>
        <w:t xml:space="preserve">establece la base para atender las consecuencias que sufren las personas </w:t>
      </w:r>
      <w:r w:rsidRPr="00C3040D">
        <w:rPr>
          <w:rFonts w:asciiTheme="minorHAnsi" w:eastAsia="Hind" w:hAnsiTheme="minorHAnsi" w:cstheme="minorHAnsi"/>
          <w:color w:val="000000" w:themeColor="text1"/>
        </w:rPr>
        <w:t>que se han visto obligadas a abandonar sus comunidades y para prevenir nuevos desarraigos.</w:t>
      </w:r>
      <w:r>
        <w:rPr>
          <w:rStyle w:val="FootnoteReference"/>
          <w:rFonts w:asciiTheme="minorHAnsi" w:eastAsia="Hind" w:hAnsiTheme="minorHAnsi" w:cstheme="minorHAnsi"/>
          <w:color w:val="000000" w:themeColor="text1"/>
        </w:rPr>
        <w:footnoteReference w:id="8"/>
      </w:r>
      <w:r w:rsidR="00FA1E39">
        <w:rPr>
          <w:rFonts w:asciiTheme="minorHAnsi" w:eastAsia="Hind" w:hAnsiTheme="minorHAnsi" w:cstheme="minorHAnsi"/>
          <w:color w:val="000000" w:themeColor="text1"/>
        </w:rPr>
        <w:t xml:space="preserve"> </w:t>
      </w:r>
      <w:r w:rsidR="00FA1E39" w:rsidRPr="00FA1E39">
        <w:rPr>
          <w:rFonts w:asciiTheme="minorHAnsi" w:eastAsia="Hind" w:hAnsiTheme="minorHAnsi" w:cstheme="minorHAnsi"/>
          <w:color w:val="000000" w:themeColor="text1"/>
        </w:rPr>
        <w:t xml:space="preserve">Esta Ley </w:t>
      </w:r>
      <w:r w:rsidR="00FA1E39" w:rsidRPr="00FA1E39">
        <w:rPr>
          <w:rFonts w:asciiTheme="minorHAnsi" w:hAnsiTheme="minorHAnsi" w:cstheme="minorHAnsi"/>
        </w:rPr>
        <w:t>tiene la finalidad de prevenir el desplazamiento interno, atender, proteger y brindar asistencia humanitaria a las víctimas como mujeres, niños, niñas y adolescentes y demás familias que han sufrido el desplazamiento causado por la violencia generalizada y por violaciones de derechos humanos.</w:t>
      </w:r>
    </w:p>
    <w:p w14:paraId="4C7B2811" w14:textId="35556545" w:rsidR="008D4803" w:rsidRPr="001048A7" w:rsidRDefault="00C85916" w:rsidP="00427B60">
      <w:pPr>
        <w:pStyle w:val="Heading1"/>
        <w:rPr>
          <w:rFonts w:eastAsia="Times New Roman" w:cstheme="minorHAnsi"/>
          <w:color w:val="000000" w:themeColor="text1"/>
          <w:sz w:val="24"/>
          <w:szCs w:val="24"/>
          <w:lang w:val="es-HN" w:eastAsia="es-HN"/>
        </w:rPr>
      </w:pPr>
      <w:bookmarkStart w:id="11" w:name="_Toc149926765"/>
      <w:r w:rsidRPr="005E075A">
        <w:rPr>
          <w:rFonts w:eastAsia="Times New Roman" w:cstheme="majorHAnsi"/>
          <w:b/>
          <w:bCs/>
          <w:color w:val="auto"/>
          <w:sz w:val="28"/>
          <w:szCs w:val="28"/>
          <w:u w:val="single"/>
          <w:lang w:val="es-HN" w:eastAsia="es-HN"/>
        </w:rPr>
        <w:t>R</w:t>
      </w:r>
      <w:r w:rsidR="00912226">
        <w:rPr>
          <w:rFonts w:eastAsia="Times New Roman" w:cstheme="majorHAnsi"/>
          <w:b/>
          <w:bCs/>
          <w:color w:val="auto"/>
          <w:sz w:val="28"/>
          <w:szCs w:val="28"/>
          <w:u w:val="single"/>
          <w:lang w:val="es-HN" w:eastAsia="es-HN"/>
        </w:rPr>
        <w:t>ecomendaciones</w:t>
      </w:r>
      <w:bookmarkEnd w:id="11"/>
    </w:p>
    <w:p w14:paraId="66382508" w14:textId="77777777" w:rsidR="00454976" w:rsidRDefault="00454976" w:rsidP="00454976">
      <w:pPr>
        <w:tabs>
          <w:tab w:val="center" w:pos="4419"/>
          <w:tab w:val="left" w:pos="6878"/>
        </w:tabs>
        <w:rPr>
          <w:rFonts w:ascii="Franklin Gothic Book" w:eastAsia="Times New Roman" w:hAnsi="Franklin Gothic Book" w:cs="Times New Roman"/>
          <w:b/>
          <w:bCs/>
          <w:color w:val="B38000"/>
          <w:sz w:val="28"/>
          <w:szCs w:val="28"/>
          <w:lang w:val="es-HN" w:eastAsia="es-HN"/>
        </w:rPr>
      </w:pPr>
    </w:p>
    <w:p w14:paraId="07DC228C" w14:textId="1E36C2DA" w:rsidR="00454976" w:rsidRPr="00110996" w:rsidRDefault="00454976" w:rsidP="00100B0E">
      <w:pPr>
        <w:pStyle w:val="Heading2"/>
        <w:rPr>
          <w:rFonts w:eastAsia="Times New Roman" w:cstheme="majorHAnsi"/>
          <w:b/>
          <w:bCs/>
          <w:sz w:val="24"/>
          <w:szCs w:val="24"/>
          <w:u w:val="single"/>
          <w:lang w:val="es-HN" w:eastAsia="es-HN"/>
        </w:rPr>
      </w:pPr>
      <w:bookmarkStart w:id="12" w:name="_Toc149926766"/>
      <w:r w:rsidRPr="00110996">
        <w:rPr>
          <w:rFonts w:eastAsia="Times New Roman" w:cstheme="majorHAnsi"/>
          <w:b/>
          <w:bCs/>
          <w:color w:val="auto"/>
          <w:sz w:val="24"/>
          <w:szCs w:val="24"/>
          <w:u w:val="single"/>
          <w:lang w:val="es-HN" w:eastAsia="es-HN"/>
        </w:rPr>
        <w:t>Justicia Juvenil:</w:t>
      </w:r>
      <w:bookmarkEnd w:id="12"/>
    </w:p>
    <w:p w14:paraId="30569A45" w14:textId="7BFBAE81" w:rsidR="00100B0E" w:rsidRPr="00110996" w:rsidRDefault="00100B0E" w:rsidP="00EB29B0">
      <w:pPr>
        <w:pStyle w:val="ListParagraph"/>
        <w:numPr>
          <w:ilvl w:val="0"/>
          <w:numId w:val="27"/>
        </w:numPr>
        <w:tabs>
          <w:tab w:val="center" w:pos="4419"/>
          <w:tab w:val="left" w:pos="6878"/>
        </w:tabs>
        <w:rPr>
          <w:rFonts w:eastAsia="Times New Roman" w:cstheme="minorHAnsi"/>
          <w:color w:val="000000" w:themeColor="text1"/>
          <w:sz w:val="24"/>
          <w:szCs w:val="24"/>
          <w:lang w:val="es-HN" w:eastAsia="es-HN"/>
        </w:rPr>
      </w:pPr>
      <w:r w:rsidRPr="00100B0E">
        <w:rPr>
          <w:rFonts w:eastAsia="Times New Roman" w:cstheme="minorHAnsi"/>
          <w:color w:val="000000" w:themeColor="text1"/>
          <w:sz w:val="24"/>
          <w:szCs w:val="24"/>
          <w:lang w:val="es-HN" w:eastAsia="es-HN"/>
        </w:rPr>
        <w:t xml:space="preserve">Elaborar y adoptar una </w:t>
      </w:r>
      <w:r w:rsidR="00844E8B" w:rsidRPr="006E6F16">
        <w:rPr>
          <w:sz w:val="24"/>
          <w:szCs w:val="24"/>
        </w:rPr>
        <w:t>una normativa propia para el Sistema Penal Especial Juvenil</w:t>
      </w:r>
      <w:r w:rsidR="00844E8B">
        <w:rPr>
          <w:sz w:val="24"/>
          <w:szCs w:val="24"/>
        </w:rPr>
        <w:t xml:space="preserve">, </w:t>
      </w:r>
      <w:r w:rsidR="00844E8B" w:rsidRPr="00100B0E">
        <w:rPr>
          <w:rFonts w:eastAsia="Times New Roman" w:cstheme="minorHAnsi"/>
          <w:color w:val="000000" w:themeColor="text1"/>
          <w:sz w:val="24"/>
          <w:szCs w:val="24"/>
          <w:lang w:val="es-HN" w:eastAsia="es-HN"/>
        </w:rPr>
        <w:t>que respecta los estandares internationales de derechos del niño y de justicia juvenil</w:t>
      </w:r>
      <w:r w:rsidR="00844E8B">
        <w:rPr>
          <w:rFonts w:eastAsia="Times New Roman" w:cstheme="minorHAnsi"/>
          <w:color w:val="000000" w:themeColor="text1"/>
          <w:sz w:val="24"/>
          <w:szCs w:val="24"/>
          <w:lang w:val="es-HN" w:eastAsia="es-HN"/>
        </w:rPr>
        <w:t>,</w:t>
      </w:r>
      <w:r w:rsidR="00844E8B" w:rsidRPr="006E6F16">
        <w:rPr>
          <w:sz w:val="24"/>
          <w:szCs w:val="24"/>
        </w:rPr>
        <w:t xml:space="preserve"> sin tener que remitirse a la normativa aplicable a los adultos</w:t>
      </w:r>
      <w:r w:rsidR="00844E8B">
        <w:rPr>
          <w:sz w:val="24"/>
          <w:szCs w:val="24"/>
        </w:rPr>
        <w:t xml:space="preserve"> </w:t>
      </w:r>
    </w:p>
    <w:p w14:paraId="01627903" w14:textId="77777777" w:rsidR="00110996" w:rsidRPr="00B5187D" w:rsidRDefault="00110996" w:rsidP="00110996">
      <w:pPr>
        <w:pStyle w:val="ListParagraph"/>
        <w:tabs>
          <w:tab w:val="center" w:pos="4419"/>
          <w:tab w:val="left" w:pos="6878"/>
        </w:tabs>
        <w:rPr>
          <w:rFonts w:eastAsia="Times New Roman" w:cstheme="minorHAnsi"/>
          <w:color w:val="000000" w:themeColor="text1"/>
          <w:sz w:val="24"/>
          <w:szCs w:val="24"/>
          <w:lang w:val="es-HN" w:eastAsia="es-HN"/>
        </w:rPr>
      </w:pPr>
    </w:p>
    <w:p w14:paraId="29E13CD3" w14:textId="5EC41621" w:rsidR="00B5187D" w:rsidRDefault="00B5187D" w:rsidP="00B5187D">
      <w:pPr>
        <w:pStyle w:val="ListParagraph"/>
        <w:numPr>
          <w:ilvl w:val="0"/>
          <w:numId w:val="27"/>
        </w:numPr>
        <w:spacing w:line="276" w:lineRule="auto"/>
        <w:jc w:val="both"/>
        <w:rPr>
          <w:sz w:val="24"/>
          <w:szCs w:val="24"/>
        </w:rPr>
      </w:pPr>
      <w:r w:rsidRPr="00383284">
        <w:rPr>
          <w:sz w:val="24"/>
          <w:szCs w:val="24"/>
        </w:rPr>
        <w:t>Consolidar</w:t>
      </w:r>
      <w:r>
        <w:rPr>
          <w:sz w:val="24"/>
          <w:szCs w:val="24"/>
        </w:rPr>
        <w:t xml:space="preserve"> el sistema de justicia juvenil como un sistema que permita a los niños, niñas y adolescentes en conflicto con la ley, el pleno desarrollo de </w:t>
      </w:r>
      <w:proofErr w:type="gramStart"/>
      <w:r>
        <w:rPr>
          <w:sz w:val="24"/>
          <w:szCs w:val="24"/>
        </w:rPr>
        <w:t>los mismos</w:t>
      </w:r>
      <w:proofErr w:type="gramEnd"/>
      <w:r>
        <w:rPr>
          <w:sz w:val="24"/>
          <w:szCs w:val="24"/>
        </w:rPr>
        <w:t>, a través de verdaderos y efectivos programas de reinserción social.</w:t>
      </w:r>
    </w:p>
    <w:p w14:paraId="2391D512" w14:textId="77777777" w:rsidR="00B5187D" w:rsidRPr="00B5187D" w:rsidRDefault="00B5187D" w:rsidP="00B5187D">
      <w:pPr>
        <w:pStyle w:val="ListParagraph"/>
        <w:spacing w:line="276" w:lineRule="auto"/>
        <w:jc w:val="both"/>
        <w:rPr>
          <w:sz w:val="24"/>
          <w:szCs w:val="24"/>
        </w:rPr>
      </w:pPr>
    </w:p>
    <w:p w14:paraId="4E643CEE" w14:textId="0C6F993E" w:rsidR="00EB29B0" w:rsidRPr="00100B0E" w:rsidRDefault="00EB29B0" w:rsidP="00EB29B0">
      <w:pPr>
        <w:pStyle w:val="ListParagraph"/>
        <w:numPr>
          <w:ilvl w:val="0"/>
          <w:numId w:val="27"/>
        </w:numPr>
        <w:tabs>
          <w:tab w:val="center" w:pos="4419"/>
          <w:tab w:val="left" w:pos="6878"/>
        </w:tabs>
        <w:rPr>
          <w:rFonts w:ascii="Franklin Gothic Book" w:eastAsia="Times New Roman" w:hAnsi="Franklin Gothic Book" w:cs="Times New Roman"/>
          <w:b/>
          <w:bCs/>
          <w:color w:val="000000" w:themeColor="text1"/>
          <w:sz w:val="28"/>
          <w:szCs w:val="28"/>
          <w:lang w:val="es-HN" w:eastAsia="es-HN"/>
        </w:rPr>
      </w:pPr>
      <w:r w:rsidRPr="00100B0E">
        <w:rPr>
          <w:rFonts w:eastAsia="Times New Roman" w:cstheme="minorHAnsi"/>
          <w:color w:val="000000" w:themeColor="text1"/>
          <w:sz w:val="24"/>
          <w:szCs w:val="24"/>
          <w:lang w:val="es-HN" w:eastAsia="es-HN"/>
        </w:rPr>
        <w:t>Crear más Juzgados de Ejecución en Materia de Niñez a nivel Nacional.</w:t>
      </w:r>
    </w:p>
    <w:p w14:paraId="689B3EA6" w14:textId="77777777" w:rsidR="009707DF" w:rsidRPr="00EB29B0" w:rsidRDefault="009707DF" w:rsidP="009707DF">
      <w:pPr>
        <w:pStyle w:val="ListParagraph"/>
        <w:tabs>
          <w:tab w:val="center" w:pos="4419"/>
          <w:tab w:val="left" w:pos="6878"/>
        </w:tabs>
        <w:rPr>
          <w:rFonts w:ascii="Franklin Gothic Book" w:eastAsia="Times New Roman" w:hAnsi="Franklin Gothic Book" w:cs="Times New Roman"/>
          <w:b/>
          <w:bCs/>
          <w:color w:val="B38000"/>
          <w:sz w:val="28"/>
          <w:szCs w:val="28"/>
          <w:lang w:val="es-HN" w:eastAsia="es-HN"/>
        </w:rPr>
      </w:pPr>
    </w:p>
    <w:p w14:paraId="4518A49A" w14:textId="22242CC4" w:rsidR="00EB29B0" w:rsidRDefault="00844E8B" w:rsidP="00116DB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Asegurar la e</w:t>
      </w:r>
      <w:r w:rsidR="00EB29B0" w:rsidRPr="00116DBE">
        <w:rPr>
          <w:rFonts w:eastAsia="Times New Roman" w:cstheme="minorHAnsi"/>
          <w:color w:val="000000" w:themeColor="text1"/>
          <w:sz w:val="24"/>
          <w:szCs w:val="24"/>
          <w:lang w:val="es-HN" w:eastAsia="es-HN"/>
        </w:rPr>
        <w:t>specialización de Jueces en Materia Especial de Niñez</w:t>
      </w:r>
      <w:r w:rsidR="00700605">
        <w:rPr>
          <w:rFonts w:eastAsia="Times New Roman" w:cstheme="minorHAnsi"/>
          <w:color w:val="000000" w:themeColor="text1"/>
          <w:sz w:val="24"/>
          <w:szCs w:val="24"/>
          <w:lang w:val="es-HN" w:eastAsia="es-HN"/>
        </w:rPr>
        <w:t>, para que den cobertura a más departamentos del país</w:t>
      </w:r>
      <w:r w:rsidR="00EB29B0" w:rsidRPr="00116DBE">
        <w:rPr>
          <w:rFonts w:eastAsia="Times New Roman" w:cstheme="minorHAnsi"/>
          <w:color w:val="000000" w:themeColor="text1"/>
          <w:sz w:val="24"/>
          <w:szCs w:val="24"/>
          <w:lang w:val="es-HN" w:eastAsia="es-HN"/>
        </w:rPr>
        <w:t>.</w:t>
      </w:r>
    </w:p>
    <w:p w14:paraId="10C14695" w14:textId="77777777" w:rsidR="00110996" w:rsidRPr="00110996" w:rsidRDefault="00110996" w:rsidP="00110996">
      <w:pPr>
        <w:pStyle w:val="ListParagraph"/>
        <w:rPr>
          <w:rFonts w:eastAsia="Times New Roman" w:cstheme="minorHAnsi"/>
          <w:color w:val="000000" w:themeColor="text1"/>
          <w:sz w:val="24"/>
          <w:szCs w:val="24"/>
          <w:lang w:val="es-HN" w:eastAsia="es-HN"/>
        </w:rPr>
      </w:pPr>
    </w:p>
    <w:p w14:paraId="60D61A71" w14:textId="0D4DCC4D" w:rsidR="00110996" w:rsidRPr="007D4290" w:rsidRDefault="00110996" w:rsidP="007D4290">
      <w:pPr>
        <w:pStyle w:val="NormalWeb"/>
        <w:numPr>
          <w:ilvl w:val="0"/>
          <w:numId w:val="27"/>
        </w:numPr>
        <w:spacing w:before="20" w:beforeAutospacing="0" w:after="0" w:afterAutospacing="0" w:line="276" w:lineRule="auto"/>
        <w:ind w:right="14"/>
        <w:jc w:val="both"/>
        <w:rPr>
          <w:rFonts w:asciiTheme="minorHAnsi" w:hAnsiTheme="minorHAnsi" w:cstheme="minorHAnsi"/>
          <w:color w:val="000000" w:themeColor="text1"/>
        </w:rPr>
      </w:pPr>
      <w:r>
        <w:rPr>
          <w:rFonts w:asciiTheme="minorHAnsi" w:hAnsiTheme="minorHAnsi" w:cstheme="minorHAnsi"/>
          <w:color w:val="000000" w:themeColor="text1"/>
        </w:rPr>
        <w:t>Monitorear a los menores que están con medidas sustitutivas a la Privación de Libertad, para que lleven un proceso de reeducación y no reincidan en cometer infracciones.</w:t>
      </w:r>
    </w:p>
    <w:p w14:paraId="31D13B77" w14:textId="77777777" w:rsidR="00100B0E" w:rsidRPr="00100B0E" w:rsidRDefault="00100B0E" w:rsidP="00100B0E">
      <w:pPr>
        <w:pStyle w:val="ListParagraph"/>
        <w:rPr>
          <w:rFonts w:eastAsia="Times New Roman" w:cstheme="minorHAnsi"/>
          <w:color w:val="000000" w:themeColor="text1"/>
          <w:sz w:val="24"/>
          <w:szCs w:val="24"/>
          <w:lang w:val="es-HN" w:eastAsia="es-HN"/>
        </w:rPr>
      </w:pPr>
    </w:p>
    <w:p w14:paraId="15979995" w14:textId="358B1141" w:rsidR="00110996" w:rsidRPr="00110996" w:rsidRDefault="00110996" w:rsidP="00110996">
      <w:pPr>
        <w:pStyle w:val="ListParagraph"/>
        <w:numPr>
          <w:ilvl w:val="0"/>
          <w:numId w:val="27"/>
        </w:numPr>
        <w:spacing w:line="276" w:lineRule="auto"/>
        <w:jc w:val="both"/>
        <w:rPr>
          <w:sz w:val="24"/>
          <w:szCs w:val="24"/>
        </w:rPr>
      </w:pPr>
      <w:r>
        <w:rPr>
          <w:sz w:val="24"/>
          <w:szCs w:val="24"/>
        </w:rPr>
        <w:t>Eliminar las barreras parte de operadores de justicia como el enfoque</w:t>
      </w:r>
      <w:r w:rsidRPr="00110996">
        <w:rPr>
          <w:sz w:val="24"/>
          <w:szCs w:val="24"/>
        </w:rPr>
        <w:t xml:space="preserve"> basado sobre la criminalización, falta de sensibilidad y de conocimiento amplio en materia de niñez que no permiten el efectivo acceso a la justicia de los niños, niñas y adolescentes.</w:t>
      </w:r>
    </w:p>
    <w:p w14:paraId="73EB96D5" w14:textId="77777777" w:rsidR="00110996" w:rsidRPr="00110996" w:rsidRDefault="00110996" w:rsidP="00110996">
      <w:pPr>
        <w:pStyle w:val="ListParagraph"/>
        <w:rPr>
          <w:rFonts w:eastAsia="Times New Roman" w:cstheme="minorHAnsi"/>
          <w:color w:val="000000" w:themeColor="text1"/>
          <w:sz w:val="24"/>
          <w:szCs w:val="24"/>
          <w:lang w:val="es-HN" w:eastAsia="es-HN"/>
        </w:rPr>
      </w:pPr>
    </w:p>
    <w:p w14:paraId="59221AEB" w14:textId="3FAAC6C0" w:rsidR="00100B0E" w:rsidRDefault="00100B0E" w:rsidP="00100B0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No estigmatizar y criminalizar a los NNA infractores de la ley, generar oportunidades de empleo y educación.</w:t>
      </w:r>
    </w:p>
    <w:p w14:paraId="0BA79895" w14:textId="77777777" w:rsidR="00844E8B" w:rsidRDefault="00844E8B" w:rsidP="00844E8B">
      <w:pPr>
        <w:pStyle w:val="NormalWeb"/>
        <w:spacing w:before="20" w:beforeAutospacing="0" w:after="0" w:afterAutospacing="0" w:line="276" w:lineRule="auto"/>
        <w:ind w:left="720" w:right="14"/>
        <w:jc w:val="both"/>
        <w:rPr>
          <w:rFonts w:asciiTheme="minorHAnsi" w:hAnsiTheme="minorHAnsi" w:cstheme="minorHAnsi"/>
          <w:color w:val="000000" w:themeColor="text1"/>
        </w:rPr>
      </w:pPr>
    </w:p>
    <w:p w14:paraId="35E47E9C" w14:textId="59DF2C3D" w:rsidR="002F435F" w:rsidRDefault="00844E8B" w:rsidP="00486914">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Acordar</w:t>
      </w:r>
      <w:r w:rsidRPr="00116DBE">
        <w:rPr>
          <w:rFonts w:eastAsia="Times New Roman" w:cstheme="minorHAnsi"/>
          <w:color w:val="000000" w:themeColor="text1"/>
          <w:sz w:val="24"/>
          <w:szCs w:val="24"/>
          <w:lang w:val="es-HN" w:eastAsia="es-HN"/>
        </w:rPr>
        <w:t xml:space="preserve"> Políticas Públicas</w:t>
      </w:r>
      <w:r>
        <w:rPr>
          <w:rFonts w:eastAsia="Times New Roman" w:cstheme="minorHAnsi"/>
          <w:color w:val="000000" w:themeColor="text1"/>
          <w:sz w:val="24"/>
          <w:szCs w:val="24"/>
          <w:lang w:val="es-HN" w:eastAsia="es-HN"/>
        </w:rPr>
        <w:t>, programas y estrategias de intervención orientadas</w:t>
      </w:r>
      <w:r w:rsidRPr="00116DBE">
        <w:rPr>
          <w:rFonts w:eastAsia="Times New Roman" w:cstheme="minorHAnsi"/>
          <w:color w:val="000000" w:themeColor="text1"/>
          <w:sz w:val="24"/>
          <w:szCs w:val="24"/>
          <w:lang w:val="es-HN" w:eastAsia="es-HN"/>
        </w:rPr>
        <w:t xml:space="preserve"> la </w:t>
      </w:r>
      <w:r>
        <w:rPr>
          <w:rFonts w:eastAsia="Times New Roman" w:cstheme="minorHAnsi"/>
          <w:color w:val="000000" w:themeColor="text1"/>
          <w:sz w:val="24"/>
          <w:szCs w:val="24"/>
          <w:lang w:val="es-HN" w:eastAsia="es-HN"/>
        </w:rPr>
        <w:t>p</w:t>
      </w:r>
      <w:r w:rsidRPr="00116DBE">
        <w:rPr>
          <w:rFonts w:eastAsia="Times New Roman" w:cstheme="minorHAnsi"/>
          <w:color w:val="000000" w:themeColor="text1"/>
          <w:sz w:val="24"/>
          <w:szCs w:val="24"/>
          <w:lang w:val="es-HN" w:eastAsia="es-HN"/>
        </w:rPr>
        <w:t>revención de violencia</w:t>
      </w:r>
      <w:r>
        <w:rPr>
          <w:rFonts w:eastAsia="Times New Roman" w:cstheme="minorHAnsi"/>
          <w:color w:val="000000" w:themeColor="text1"/>
          <w:sz w:val="24"/>
          <w:szCs w:val="24"/>
          <w:lang w:val="es-HN" w:eastAsia="es-HN"/>
        </w:rPr>
        <w:t xml:space="preserve"> contra los niños, niñas y adolescentes a nivel familiar, escolar y comunitario</w:t>
      </w:r>
      <w:r w:rsidRPr="002F435F">
        <w:rPr>
          <w:rFonts w:eastAsia="Times New Roman" w:cstheme="minorHAnsi"/>
          <w:color w:val="000000" w:themeColor="text1"/>
          <w:sz w:val="24"/>
          <w:szCs w:val="24"/>
          <w:lang w:val="es-HN" w:eastAsia="es-HN"/>
        </w:rPr>
        <w:t xml:space="preserve">. </w:t>
      </w:r>
    </w:p>
    <w:p w14:paraId="5E3CDA9E" w14:textId="77777777" w:rsidR="00B5187D" w:rsidRPr="00B5187D" w:rsidRDefault="00B5187D" w:rsidP="00B5187D">
      <w:pPr>
        <w:pStyle w:val="ListParagraph"/>
        <w:rPr>
          <w:rFonts w:eastAsia="Times New Roman" w:cstheme="minorHAnsi"/>
          <w:color w:val="000000" w:themeColor="text1"/>
          <w:sz w:val="24"/>
          <w:szCs w:val="24"/>
          <w:lang w:val="es-HN" w:eastAsia="es-HN"/>
        </w:rPr>
      </w:pPr>
    </w:p>
    <w:p w14:paraId="519DFB4C" w14:textId="77777777" w:rsidR="00B5187D" w:rsidRDefault="00B5187D" w:rsidP="00B5187D">
      <w:pPr>
        <w:pStyle w:val="ListParagraph"/>
        <w:numPr>
          <w:ilvl w:val="0"/>
          <w:numId w:val="27"/>
        </w:numPr>
        <w:spacing w:line="276" w:lineRule="auto"/>
        <w:jc w:val="both"/>
        <w:rPr>
          <w:sz w:val="24"/>
          <w:szCs w:val="24"/>
        </w:rPr>
      </w:pPr>
      <w:r>
        <w:rPr>
          <w:sz w:val="24"/>
          <w:szCs w:val="24"/>
        </w:rPr>
        <w:t xml:space="preserve">Brindarle a los niños, niñas y adolescentes, </w:t>
      </w:r>
      <w:r w:rsidRPr="00D461AA">
        <w:rPr>
          <w:i/>
          <w:iCs/>
          <w:sz w:val="24"/>
          <w:szCs w:val="24"/>
        </w:rPr>
        <w:t>atención</w:t>
      </w:r>
      <w:r>
        <w:rPr>
          <w:sz w:val="24"/>
          <w:szCs w:val="24"/>
        </w:rPr>
        <w:t xml:space="preserve"> especializada en todos los campos o áreas (psicológica, legal, social, pedagógica) que intervienen en el Sistema Penal Especial Juvenil para que generar en el NNA una formación integral adecuada.</w:t>
      </w:r>
    </w:p>
    <w:p w14:paraId="17C861D9" w14:textId="77777777" w:rsidR="00740D65" w:rsidRPr="00740D65" w:rsidRDefault="00740D65" w:rsidP="00740D65">
      <w:pPr>
        <w:pStyle w:val="ListParagraph"/>
        <w:rPr>
          <w:sz w:val="24"/>
          <w:szCs w:val="24"/>
        </w:rPr>
      </w:pPr>
    </w:p>
    <w:p w14:paraId="61B0FF3E" w14:textId="431C1E55" w:rsidR="00B5187D" w:rsidRPr="00DF6CBF" w:rsidRDefault="00740D65" w:rsidP="00DF6CBF">
      <w:pPr>
        <w:pStyle w:val="ListParagraph"/>
        <w:numPr>
          <w:ilvl w:val="0"/>
          <w:numId w:val="27"/>
        </w:numPr>
        <w:spacing w:line="276" w:lineRule="auto"/>
        <w:jc w:val="both"/>
        <w:rPr>
          <w:sz w:val="24"/>
          <w:szCs w:val="24"/>
        </w:rPr>
      </w:pPr>
      <w:r w:rsidRPr="00740D65">
        <w:rPr>
          <w:sz w:val="24"/>
          <w:szCs w:val="24"/>
        </w:rPr>
        <w:t>Generar oportunidades de empleos para la ciudadanía con salarios dignos, para evitar la migración en el país y no se puedan ir familias completas con sus niños, niñas y adolescentes.</w:t>
      </w:r>
    </w:p>
    <w:p w14:paraId="1FEF485B" w14:textId="55468E03" w:rsidR="00CF7747" w:rsidRPr="007D4290" w:rsidRDefault="00CF7747" w:rsidP="00CF7747">
      <w:pPr>
        <w:outlineLvl w:val="1"/>
        <w:rPr>
          <w:rFonts w:eastAsia="Times New Roman" w:cstheme="minorHAnsi"/>
          <w:b/>
          <w:bCs/>
          <w:i/>
          <w:iCs/>
          <w:color w:val="000000" w:themeColor="text1"/>
          <w:sz w:val="24"/>
          <w:szCs w:val="24"/>
          <w:u w:val="single"/>
          <w:lang w:val="es-ES" w:eastAsia="es-HN"/>
        </w:rPr>
      </w:pPr>
      <w:bookmarkStart w:id="13" w:name="_Toc149926767"/>
      <w:r w:rsidRPr="007D4290">
        <w:rPr>
          <w:rFonts w:eastAsia="Times New Roman" w:cstheme="minorHAnsi"/>
          <w:b/>
          <w:bCs/>
          <w:i/>
          <w:iCs/>
          <w:color w:val="000000" w:themeColor="text1"/>
          <w:sz w:val="24"/>
          <w:szCs w:val="24"/>
          <w:u w:val="single"/>
          <w:lang w:val="es-ES" w:eastAsia="es-HN"/>
        </w:rPr>
        <w:t>Detención de los niños, niñas y adolescentes</w:t>
      </w:r>
      <w:bookmarkEnd w:id="13"/>
    </w:p>
    <w:p w14:paraId="39B79071" w14:textId="77777777" w:rsidR="00CF7747" w:rsidRPr="007D4290" w:rsidRDefault="00CF7747" w:rsidP="00CF7747">
      <w:pPr>
        <w:pStyle w:val="ListParagraph"/>
        <w:tabs>
          <w:tab w:val="center" w:pos="4419"/>
          <w:tab w:val="left" w:pos="6878"/>
        </w:tabs>
        <w:jc w:val="both"/>
        <w:rPr>
          <w:rFonts w:eastAsia="Times New Roman" w:cstheme="minorHAnsi"/>
          <w:color w:val="000000" w:themeColor="text1"/>
          <w:sz w:val="24"/>
          <w:szCs w:val="24"/>
          <w:lang w:val="es-ES" w:eastAsia="es-HN"/>
        </w:rPr>
      </w:pPr>
    </w:p>
    <w:p w14:paraId="522D2088" w14:textId="15E7EB38" w:rsidR="00CF7747" w:rsidRPr="007D4290" w:rsidRDefault="00CF7747" w:rsidP="00CF7747">
      <w:pPr>
        <w:pStyle w:val="ListParagraph"/>
        <w:numPr>
          <w:ilvl w:val="0"/>
          <w:numId w:val="27"/>
        </w:numPr>
        <w:tabs>
          <w:tab w:val="center" w:pos="4419"/>
          <w:tab w:val="left" w:pos="6878"/>
        </w:tabs>
        <w:jc w:val="both"/>
        <w:rPr>
          <w:rFonts w:eastAsia="Times New Roman" w:cstheme="minorHAnsi"/>
          <w:color w:val="000000" w:themeColor="text1"/>
          <w:sz w:val="24"/>
          <w:szCs w:val="24"/>
          <w:lang w:val="es-ES" w:eastAsia="es-HN"/>
        </w:rPr>
      </w:pPr>
      <w:r w:rsidRPr="007D4290">
        <w:rPr>
          <w:rFonts w:eastAsia="Times New Roman" w:cstheme="minorHAnsi"/>
          <w:color w:val="000000" w:themeColor="text1"/>
          <w:sz w:val="24"/>
          <w:szCs w:val="24"/>
          <w:lang w:val="es-ES" w:eastAsia="es-HN"/>
        </w:rPr>
        <w:t xml:space="preserve">Garantizar la aplicación de la prohibición absoluta de la tortura y los </w:t>
      </w:r>
      <w:r w:rsidR="00100B0E" w:rsidRPr="007D4290">
        <w:rPr>
          <w:rFonts w:eastAsia="Times New Roman" w:cstheme="minorHAnsi"/>
          <w:color w:val="000000" w:themeColor="text1"/>
          <w:sz w:val="24"/>
          <w:szCs w:val="24"/>
          <w:lang w:val="es-ES" w:eastAsia="es-HN"/>
        </w:rPr>
        <w:t xml:space="preserve">tratos crueles, inhumanos y degradante </w:t>
      </w:r>
      <w:r w:rsidRPr="007D4290">
        <w:rPr>
          <w:rFonts w:eastAsia="Times New Roman" w:cstheme="minorHAnsi"/>
          <w:color w:val="000000" w:themeColor="text1"/>
          <w:sz w:val="24"/>
          <w:szCs w:val="24"/>
          <w:lang w:val="es-ES" w:eastAsia="es-HN"/>
        </w:rPr>
        <w:t>a los niños, especialmente durante la detención y la custodia policial</w:t>
      </w:r>
      <w:r w:rsidR="00100B0E" w:rsidRPr="007D4290">
        <w:rPr>
          <w:rFonts w:eastAsia="Times New Roman" w:cstheme="minorHAnsi"/>
          <w:color w:val="000000" w:themeColor="text1"/>
          <w:sz w:val="24"/>
          <w:szCs w:val="24"/>
          <w:lang w:val="es-ES" w:eastAsia="es-HN"/>
        </w:rPr>
        <w:t>.</w:t>
      </w:r>
    </w:p>
    <w:p w14:paraId="23F9E61F" w14:textId="77777777" w:rsidR="00844E8B" w:rsidRPr="007D4290" w:rsidRDefault="00844E8B" w:rsidP="00844E8B">
      <w:pPr>
        <w:pStyle w:val="ListParagraph"/>
        <w:tabs>
          <w:tab w:val="center" w:pos="4419"/>
          <w:tab w:val="left" w:pos="6878"/>
        </w:tabs>
        <w:jc w:val="both"/>
        <w:rPr>
          <w:rFonts w:eastAsia="Times New Roman" w:cstheme="minorHAnsi"/>
          <w:color w:val="000000" w:themeColor="text1"/>
          <w:sz w:val="24"/>
          <w:szCs w:val="24"/>
          <w:lang w:val="es-ES" w:eastAsia="es-HN"/>
        </w:rPr>
      </w:pPr>
    </w:p>
    <w:p w14:paraId="117920A1" w14:textId="09B1A3D9" w:rsidR="00844E8B" w:rsidRDefault="00844E8B" w:rsidP="00844E8B">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sidRPr="007D4290">
        <w:rPr>
          <w:rFonts w:eastAsia="Times New Roman" w:cstheme="minorHAnsi"/>
          <w:color w:val="000000" w:themeColor="text1"/>
          <w:sz w:val="24"/>
          <w:szCs w:val="24"/>
          <w:lang w:val="es-ES" w:eastAsia="es-HN"/>
        </w:rPr>
        <w:t>Cerrar el Centro El Pocito, centro de Internamiento</w:t>
      </w:r>
      <w:r w:rsidRPr="003A1D8A">
        <w:rPr>
          <w:rFonts w:eastAsia="Times New Roman" w:cstheme="minorHAnsi"/>
          <w:color w:val="000000" w:themeColor="text1"/>
          <w:sz w:val="24"/>
          <w:szCs w:val="24"/>
          <w:lang w:val="es-HN" w:eastAsia="es-HN"/>
        </w:rPr>
        <w:t xml:space="preserve"> </w:t>
      </w:r>
      <w:r>
        <w:rPr>
          <w:rFonts w:eastAsia="Times New Roman" w:cstheme="minorHAnsi"/>
          <w:color w:val="000000" w:themeColor="text1"/>
          <w:sz w:val="24"/>
          <w:szCs w:val="24"/>
          <w:lang w:val="es-HN" w:eastAsia="es-HN"/>
        </w:rPr>
        <w:t>que no contempla</w:t>
      </w:r>
      <w:r w:rsidRPr="003A1D8A">
        <w:rPr>
          <w:rFonts w:eastAsia="Times New Roman" w:cstheme="minorHAnsi"/>
          <w:color w:val="000000" w:themeColor="text1"/>
          <w:sz w:val="24"/>
          <w:szCs w:val="24"/>
          <w:lang w:val="es-HN" w:eastAsia="es-HN"/>
        </w:rPr>
        <w:t xml:space="preserve"> </w:t>
      </w:r>
      <w:r>
        <w:rPr>
          <w:rFonts w:eastAsia="Times New Roman" w:cstheme="minorHAnsi"/>
          <w:color w:val="000000" w:themeColor="text1"/>
          <w:sz w:val="24"/>
          <w:szCs w:val="24"/>
          <w:lang w:val="es-HN" w:eastAsia="es-HN"/>
        </w:rPr>
        <w:t xml:space="preserve">los parámetros de </w:t>
      </w:r>
      <w:r w:rsidRPr="003A1D8A">
        <w:rPr>
          <w:rFonts w:eastAsia="Times New Roman" w:cstheme="minorHAnsi"/>
          <w:color w:val="000000" w:themeColor="text1"/>
          <w:sz w:val="24"/>
          <w:szCs w:val="24"/>
          <w:lang w:val="es-HN" w:eastAsia="es-HN"/>
        </w:rPr>
        <w:t>l</w:t>
      </w:r>
      <w:r>
        <w:rPr>
          <w:rFonts w:eastAsia="Times New Roman" w:cstheme="minorHAnsi"/>
          <w:color w:val="000000" w:themeColor="text1"/>
          <w:sz w:val="24"/>
          <w:szCs w:val="24"/>
          <w:lang w:val="es-HN" w:eastAsia="es-HN"/>
        </w:rPr>
        <w:t>a</w:t>
      </w:r>
      <w:r w:rsidRPr="003A1D8A">
        <w:rPr>
          <w:rFonts w:eastAsia="Times New Roman" w:cstheme="minorHAnsi"/>
          <w:color w:val="000000" w:themeColor="text1"/>
          <w:sz w:val="24"/>
          <w:szCs w:val="24"/>
          <w:lang w:val="es-HN" w:eastAsia="es-HN"/>
        </w:rPr>
        <w:t xml:space="preserve">s </w:t>
      </w:r>
      <w:r>
        <w:rPr>
          <w:rFonts w:eastAsia="Times New Roman" w:cstheme="minorHAnsi"/>
          <w:color w:val="000000" w:themeColor="text1"/>
          <w:sz w:val="24"/>
          <w:szCs w:val="24"/>
          <w:lang w:val="es-HN" w:eastAsia="es-HN"/>
        </w:rPr>
        <w:t>C</w:t>
      </w:r>
      <w:r w:rsidRPr="003A1D8A">
        <w:rPr>
          <w:rFonts w:eastAsia="Times New Roman" w:cstheme="minorHAnsi"/>
          <w:color w:val="000000" w:themeColor="text1"/>
          <w:sz w:val="24"/>
          <w:szCs w:val="24"/>
          <w:lang w:val="es-HN" w:eastAsia="es-HN"/>
        </w:rPr>
        <w:t>onvenciones</w:t>
      </w:r>
      <w:r>
        <w:rPr>
          <w:rFonts w:eastAsia="Times New Roman" w:cstheme="minorHAnsi"/>
          <w:color w:val="000000" w:themeColor="text1"/>
          <w:sz w:val="24"/>
          <w:szCs w:val="24"/>
          <w:lang w:val="es-HN" w:eastAsia="es-HN"/>
        </w:rPr>
        <w:t xml:space="preserve"> Internacionales en materia de Niñez</w:t>
      </w:r>
      <w:r w:rsidRPr="003A1D8A">
        <w:rPr>
          <w:rFonts w:eastAsia="Times New Roman" w:cstheme="minorHAnsi"/>
          <w:color w:val="000000" w:themeColor="text1"/>
          <w:sz w:val="24"/>
          <w:szCs w:val="24"/>
          <w:lang w:val="es-HN" w:eastAsia="es-HN"/>
        </w:rPr>
        <w:t xml:space="preserve">, </w:t>
      </w:r>
      <w:r>
        <w:rPr>
          <w:rFonts w:eastAsia="Times New Roman" w:cstheme="minorHAnsi"/>
          <w:color w:val="000000" w:themeColor="text1"/>
          <w:sz w:val="24"/>
          <w:szCs w:val="24"/>
          <w:lang w:val="es-HN" w:eastAsia="es-HN"/>
        </w:rPr>
        <w:t xml:space="preserve">en particular en tanto que </w:t>
      </w:r>
      <w:r w:rsidRPr="003A1D8A">
        <w:rPr>
          <w:rFonts w:eastAsia="Times New Roman" w:cstheme="minorHAnsi"/>
          <w:color w:val="000000" w:themeColor="text1"/>
          <w:sz w:val="24"/>
          <w:szCs w:val="24"/>
          <w:lang w:val="es-HN" w:eastAsia="es-HN"/>
        </w:rPr>
        <w:t xml:space="preserve">las edificaciones obedecen a estructuras de máxima seguridad. </w:t>
      </w:r>
    </w:p>
    <w:p w14:paraId="6EE56DBE" w14:textId="77777777" w:rsidR="00844E8B" w:rsidRPr="003A1D8A" w:rsidRDefault="00844E8B" w:rsidP="00844E8B">
      <w:pPr>
        <w:pStyle w:val="ListParagraph"/>
        <w:tabs>
          <w:tab w:val="center" w:pos="4419"/>
          <w:tab w:val="left" w:pos="6878"/>
        </w:tabs>
        <w:jc w:val="both"/>
        <w:rPr>
          <w:rFonts w:eastAsia="Times New Roman" w:cstheme="minorHAnsi"/>
          <w:color w:val="000000" w:themeColor="text1"/>
          <w:sz w:val="24"/>
          <w:szCs w:val="24"/>
          <w:lang w:val="es-HN" w:eastAsia="es-HN"/>
        </w:rPr>
      </w:pPr>
    </w:p>
    <w:p w14:paraId="194C21E3" w14:textId="5B3429EB" w:rsidR="00844E8B" w:rsidRPr="00844E8B" w:rsidRDefault="00844E8B" w:rsidP="00844E8B">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Eliminar la gestión de los centros de internamiento para NNAs por parte de la Policía Nacional.</w:t>
      </w:r>
    </w:p>
    <w:p w14:paraId="602F7FF1" w14:textId="77777777" w:rsidR="00844E8B" w:rsidRPr="00844E8B" w:rsidRDefault="00844E8B" w:rsidP="00844E8B">
      <w:pPr>
        <w:pStyle w:val="ListParagraph"/>
        <w:tabs>
          <w:tab w:val="center" w:pos="4419"/>
          <w:tab w:val="left" w:pos="6878"/>
        </w:tabs>
        <w:jc w:val="both"/>
        <w:rPr>
          <w:rFonts w:eastAsia="Times New Roman" w:cstheme="minorHAnsi"/>
          <w:color w:val="000000" w:themeColor="text1"/>
          <w:sz w:val="24"/>
          <w:szCs w:val="24"/>
          <w:lang w:val="es-HN" w:eastAsia="es-HN"/>
        </w:rPr>
      </w:pPr>
    </w:p>
    <w:p w14:paraId="42A6BBA2" w14:textId="74B0E427" w:rsidR="00844E8B" w:rsidRPr="00844E8B" w:rsidRDefault="00844E8B" w:rsidP="00844E8B">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Impulsar la inmediata especialización del personal que labora en los Centros de Internamiento y las autoridades del INAMI, para que prevalezca el Interés Superior del Niño en la estrategia de atención.</w:t>
      </w:r>
    </w:p>
    <w:p w14:paraId="2845E74F" w14:textId="77777777" w:rsidR="00CF7747" w:rsidRDefault="00CF7747" w:rsidP="00CF7747">
      <w:pPr>
        <w:pStyle w:val="ListParagraph"/>
        <w:tabs>
          <w:tab w:val="center" w:pos="4419"/>
          <w:tab w:val="left" w:pos="6878"/>
        </w:tabs>
        <w:jc w:val="both"/>
        <w:rPr>
          <w:rFonts w:eastAsia="Times New Roman" w:cstheme="minorHAnsi"/>
          <w:color w:val="000000" w:themeColor="text1"/>
          <w:sz w:val="24"/>
          <w:szCs w:val="24"/>
          <w:lang w:val="es-HN" w:eastAsia="es-HN"/>
        </w:rPr>
      </w:pPr>
    </w:p>
    <w:p w14:paraId="1CC79CBD" w14:textId="70E4EBD1" w:rsidR="00CF7747" w:rsidRDefault="00CF7747" w:rsidP="00CF7747">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 xml:space="preserve">Mejorar las condiciones y NNA en las postas policiales y dar cumplimiento de las </w:t>
      </w:r>
      <w:r w:rsidR="00844E8B">
        <w:rPr>
          <w:rFonts w:eastAsia="Times New Roman" w:cstheme="minorHAnsi"/>
          <w:color w:val="000000" w:themeColor="text1"/>
          <w:sz w:val="24"/>
          <w:szCs w:val="24"/>
          <w:lang w:val="es-HN" w:eastAsia="es-HN"/>
        </w:rPr>
        <w:t>s</w:t>
      </w:r>
      <w:r>
        <w:rPr>
          <w:rFonts w:eastAsia="Times New Roman" w:cstheme="minorHAnsi"/>
          <w:color w:val="000000" w:themeColor="text1"/>
          <w:sz w:val="24"/>
          <w:szCs w:val="24"/>
          <w:lang w:val="es-HN" w:eastAsia="es-HN"/>
        </w:rPr>
        <w:t>alvaguardas en las primeras horas de detención</w:t>
      </w:r>
      <w:r w:rsidR="00486914">
        <w:rPr>
          <w:rFonts w:eastAsia="Times New Roman" w:cstheme="minorHAnsi"/>
          <w:color w:val="000000" w:themeColor="text1"/>
          <w:sz w:val="24"/>
          <w:szCs w:val="24"/>
          <w:lang w:val="es-HN" w:eastAsia="es-HN"/>
        </w:rPr>
        <w:t>, a</w:t>
      </w:r>
      <w:r>
        <w:rPr>
          <w:rFonts w:eastAsia="Times New Roman" w:cstheme="minorHAnsi"/>
          <w:color w:val="000000" w:themeColor="text1"/>
          <w:sz w:val="24"/>
          <w:szCs w:val="24"/>
          <w:lang w:val="es-HN" w:eastAsia="es-HN"/>
        </w:rPr>
        <w:t xml:space="preserve">sí como la mejora de la infraestructura de los lugares de detención. </w:t>
      </w:r>
    </w:p>
    <w:p w14:paraId="30D4CCBD" w14:textId="77777777" w:rsidR="00CF7747" w:rsidRDefault="00CF7747" w:rsidP="00CF7747">
      <w:pPr>
        <w:pStyle w:val="ListParagraph"/>
        <w:tabs>
          <w:tab w:val="center" w:pos="4419"/>
          <w:tab w:val="left" w:pos="6878"/>
        </w:tabs>
        <w:jc w:val="both"/>
        <w:rPr>
          <w:rFonts w:eastAsia="Times New Roman" w:cstheme="minorHAnsi"/>
          <w:color w:val="000000" w:themeColor="text1"/>
          <w:sz w:val="24"/>
          <w:szCs w:val="24"/>
          <w:lang w:val="es-HN" w:eastAsia="es-HN"/>
        </w:rPr>
      </w:pPr>
    </w:p>
    <w:p w14:paraId="6EBF2C79" w14:textId="77777777" w:rsidR="00CF7747" w:rsidRDefault="00CF7747" w:rsidP="00CF7747">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Monitorear y exigir a las fuerzas de seguridad del Estado que brinden un buen trato diferenciado a los menores al momento de la detención, respetando las normativas internacionales y nacionales en Materia de Niñez.</w:t>
      </w:r>
    </w:p>
    <w:p w14:paraId="371A188A" w14:textId="77777777" w:rsidR="00CF7747" w:rsidRPr="008141F7" w:rsidRDefault="00CF7747" w:rsidP="00CF7747">
      <w:pPr>
        <w:pStyle w:val="ListParagraph"/>
        <w:rPr>
          <w:rFonts w:eastAsia="Times New Roman" w:cstheme="minorHAnsi"/>
          <w:color w:val="000000" w:themeColor="text1"/>
          <w:sz w:val="24"/>
          <w:szCs w:val="24"/>
          <w:lang w:val="es-HN" w:eastAsia="es-HN"/>
        </w:rPr>
      </w:pPr>
    </w:p>
    <w:p w14:paraId="21AF5B58" w14:textId="5DA50F01" w:rsidR="00CF7747" w:rsidRDefault="00CF7747" w:rsidP="00486914">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Que se apliquen los protocolos de atención diferenciados para diferentes poblaciones en situación de vulnerabilidad (mujeres y personas LGTBIQ+). Ya están elaborados y fueron entregados por parte del MNP-CONAPREV a la secretaria de seguridad y Defensa.</w:t>
      </w:r>
    </w:p>
    <w:p w14:paraId="716518F4" w14:textId="77777777" w:rsidR="0075174E" w:rsidRPr="0075174E" w:rsidRDefault="0075174E" w:rsidP="0075174E">
      <w:pPr>
        <w:pStyle w:val="ListParagraph"/>
        <w:rPr>
          <w:rFonts w:eastAsia="Times New Roman" w:cstheme="minorHAnsi"/>
          <w:color w:val="000000" w:themeColor="text1"/>
          <w:sz w:val="24"/>
          <w:szCs w:val="24"/>
          <w:lang w:val="es-HN" w:eastAsia="es-HN"/>
        </w:rPr>
      </w:pPr>
    </w:p>
    <w:p w14:paraId="71872540" w14:textId="0B2BE2E5" w:rsidR="002F435F" w:rsidRPr="00DF6CBF" w:rsidRDefault="0075174E" w:rsidP="00CF7747">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 xml:space="preserve">Fomentar el hábito de la lectura a las niños,  niñas y adolescentes que se encuentran en detención en los centros de internamiento; y premiarlos  anualmente que practiquen esta actividad. </w:t>
      </w:r>
    </w:p>
    <w:p w14:paraId="66558FCF" w14:textId="01A0B3A2" w:rsidR="008F563D" w:rsidRPr="00100B0E" w:rsidRDefault="002F752C" w:rsidP="00100B0E">
      <w:pPr>
        <w:pStyle w:val="Heading2"/>
        <w:rPr>
          <w:rFonts w:eastAsia="Times New Roman" w:cstheme="minorHAnsi"/>
          <w:b/>
          <w:bCs/>
          <w:i/>
          <w:iCs/>
          <w:color w:val="000000" w:themeColor="text1"/>
          <w:sz w:val="24"/>
          <w:szCs w:val="24"/>
          <w:u w:val="single"/>
          <w:lang w:val="es-HN" w:eastAsia="es-HN"/>
        </w:rPr>
      </w:pPr>
      <w:bookmarkStart w:id="14" w:name="_Toc149926768"/>
      <w:r w:rsidRPr="00100B0E">
        <w:rPr>
          <w:rFonts w:eastAsia="Times New Roman" w:cstheme="minorHAnsi"/>
          <w:b/>
          <w:bCs/>
          <w:i/>
          <w:iCs/>
          <w:color w:val="000000" w:themeColor="text1"/>
          <w:sz w:val="24"/>
          <w:szCs w:val="24"/>
          <w:u w:val="single"/>
          <w:lang w:val="es-HN" w:eastAsia="es-HN"/>
        </w:rPr>
        <w:t>Programas enfocados a Niños, Niñas y Adolescentes en Condiciones Vulnerables:</w:t>
      </w:r>
      <w:bookmarkEnd w:id="14"/>
    </w:p>
    <w:p w14:paraId="6E34900D" w14:textId="77777777" w:rsidR="002F435F" w:rsidRDefault="002F435F" w:rsidP="002F435F">
      <w:pPr>
        <w:pStyle w:val="ListParagraph"/>
        <w:tabs>
          <w:tab w:val="center" w:pos="4419"/>
          <w:tab w:val="left" w:pos="6878"/>
        </w:tabs>
        <w:jc w:val="both"/>
        <w:rPr>
          <w:rFonts w:eastAsia="Times New Roman" w:cstheme="minorHAnsi"/>
          <w:color w:val="000000" w:themeColor="text1"/>
          <w:sz w:val="24"/>
          <w:szCs w:val="24"/>
          <w:lang w:val="es-HN" w:eastAsia="es-HN"/>
        </w:rPr>
      </w:pPr>
    </w:p>
    <w:p w14:paraId="5D2D082D" w14:textId="60AB77C8" w:rsidR="00917BEA" w:rsidRDefault="00917BEA" w:rsidP="00116DB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 xml:space="preserve">Crear un programa de viviendas dignas que tengan medidas de protección </w:t>
      </w:r>
      <w:r w:rsidR="002F435F">
        <w:rPr>
          <w:rFonts w:eastAsia="Times New Roman" w:cstheme="minorHAnsi"/>
          <w:color w:val="000000" w:themeColor="text1"/>
          <w:sz w:val="24"/>
          <w:szCs w:val="24"/>
          <w:lang w:val="es-HN" w:eastAsia="es-HN"/>
        </w:rPr>
        <w:t>para</w:t>
      </w:r>
      <w:r>
        <w:rPr>
          <w:rFonts w:eastAsia="Times New Roman" w:cstheme="minorHAnsi"/>
          <w:color w:val="000000" w:themeColor="text1"/>
          <w:sz w:val="24"/>
          <w:szCs w:val="24"/>
          <w:lang w:val="es-HN" w:eastAsia="es-HN"/>
        </w:rPr>
        <w:t xml:space="preserve"> la intimidad de los NNA</w:t>
      </w:r>
      <w:r w:rsidR="000024E8">
        <w:rPr>
          <w:rFonts w:eastAsia="Times New Roman" w:cstheme="minorHAnsi"/>
          <w:color w:val="000000" w:themeColor="text1"/>
          <w:sz w:val="24"/>
          <w:szCs w:val="24"/>
          <w:lang w:val="es-HN" w:eastAsia="es-HN"/>
        </w:rPr>
        <w:t xml:space="preserve"> en Honudras</w:t>
      </w:r>
    </w:p>
    <w:p w14:paraId="0C092C55" w14:textId="77777777" w:rsidR="002F435F" w:rsidRPr="00116DBE" w:rsidRDefault="002F435F" w:rsidP="002F435F">
      <w:pPr>
        <w:pStyle w:val="ListParagraph"/>
        <w:tabs>
          <w:tab w:val="center" w:pos="4419"/>
          <w:tab w:val="left" w:pos="6878"/>
        </w:tabs>
        <w:jc w:val="both"/>
        <w:rPr>
          <w:rFonts w:eastAsia="Times New Roman" w:cstheme="minorHAnsi"/>
          <w:color w:val="000000" w:themeColor="text1"/>
          <w:sz w:val="24"/>
          <w:szCs w:val="24"/>
          <w:lang w:val="es-HN" w:eastAsia="es-HN"/>
        </w:rPr>
      </w:pPr>
    </w:p>
    <w:p w14:paraId="0CFDAAC4" w14:textId="65C307A4" w:rsidR="002F435F" w:rsidRPr="00F4176D" w:rsidRDefault="00917BEA" w:rsidP="00F4176D">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 xml:space="preserve">Ampliar los programas </w:t>
      </w:r>
      <w:r w:rsidR="00EB29B0" w:rsidRPr="00116DBE">
        <w:rPr>
          <w:rFonts w:eastAsia="Times New Roman" w:cstheme="minorHAnsi"/>
          <w:color w:val="000000" w:themeColor="text1"/>
          <w:sz w:val="24"/>
          <w:szCs w:val="24"/>
          <w:lang w:val="es-HN" w:eastAsia="es-HN"/>
        </w:rPr>
        <w:t>becas escolares para los NNA</w:t>
      </w:r>
      <w:r w:rsidR="00E55A41">
        <w:rPr>
          <w:rFonts w:eastAsia="Times New Roman" w:cstheme="minorHAnsi"/>
          <w:color w:val="000000" w:themeColor="text1"/>
          <w:sz w:val="24"/>
          <w:szCs w:val="24"/>
          <w:lang w:val="es-HN" w:eastAsia="es-HN"/>
        </w:rPr>
        <w:t xml:space="preserve"> de las zonas urbanas</w:t>
      </w:r>
      <w:r>
        <w:rPr>
          <w:rFonts w:eastAsia="Times New Roman" w:cstheme="minorHAnsi"/>
          <w:color w:val="000000" w:themeColor="text1"/>
          <w:sz w:val="24"/>
          <w:szCs w:val="24"/>
          <w:lang w:val="es-HN" w:eastAsia="es-HN"/>
        </w:rPr>
        <w:t xml:space="preserve"> </w:t>
      </w:r>
      <w:r w:rsidR="002F435F">
        <w:rPr>
          <w:rFonts w:eastAsia="Times New Roman" w:cstheme="minorHAnsi"/>
          <w:color w:val="000000" w:themeColor="text1"/>
          <w:sz w:val="24"/>
          <w:szCs w:val="24"/>
          <w:lang w:val="es-HN" w:eastAsia="es-HN"/>
        </w:rPr>
        <w:t xml:space="preserve">y colonias </w:t>
      </w:r>
      <w:r>
        <w:rPr>
          <w:rFonts w:eastAsia="Times New Roman" w:cstheme="minorHAnsi"/>
          <w:color w:val="000000" w:themeColor="text1"/>
          <w:sz w:val="24"/>
          <w:szCs w:val="24"/>
          <w:lang w:val="es-HN" w:eastAsia="es-HN"/>
        </w:rPr>
        <w:t>marginalizadas</w:t>
      </w:r>
      <w:r w:rsidR="002F435F">
        <w:rPr>
          <w:rFonts w:eastAsia="Times New Roman" w:cstheme="minorHAnsi"/>
          <w:color w:val="000000" w:themeColor="text1"/>
          <w:sz w:val="24"/>
          <w:szCs w:val="24"/>
          <w:lang w:val="es-HN" w:eastAsia="es-HN"/>
        </w:rPr>
        <w:t xml:space="preserve"> del área</w:t>
      </w:r>
      <w:r>
        <w:rPr>
          <w:rFonts w:eastAsia="Times New Roman" w:cstheme="minorHAnsi"/>
          <w:color w:val="000000" w:themeColor="text1"/>
          <w:sz w:val="24"/>
          <w:szCs w:val="24"/>
          <w:lang w:val="es-HN" w:eastAsia="es-HN"/>
        </w:rPr>
        <w:t xml:space="preserve"> </w:t>
      </w:r>
      <w:r w:rsidR="00E55A41">
        <w:rPr>
          <w:rFonts w:eastAsia="Times New Roman" w:cstheme="minorHAnsi"/>
          <w:color w:val="000000" w:themeColor="text1"/>
          <w:sz w:val="24"/>
          <w:szCs w:val="24"/>
          <w:lang w:val="es-HN" w:eastAsia="es-HN"/>
        </w:rPr>
        <w:t>rural</w:t>
      </w:r>
      <w:r>
        <w:rPr>
          <w:rFonts w:eastAsia="Times New Roman" w:cstheme="minorHAnsi"/>
          <w:color w:val="000000" w:themeColor="text1"/>
          <w:sz w:val="24"/>
          <w:szCs w:val="24"/>
          <w:lang w:val="es-HN" w:eastAsia="es-HN"/>
        </w:rPr>
        <w:t>.</w:t>
      </w:r>
    </w:p>
    <w:p w14:paraId="45DEBCCC" w14:textId="77777777" w:rsidR="002F435F" w:rsidRDefault="002F435F" w:rsidP="002F435F">
      <w:pPr>
        <w:pStyle w:val="ListParagraph"/>
        <w:tabs>
          <w:tab w:val="center" w:pos="4419"/>
          <w:tab w:val="left" w:pos="6878"/>
        </w:tabs>
        <w:jc w:val="both"/>
        <w:rPr>
          <w:rFonts w:eastAsia="Times New Roman" w:cstheme="minorHAnsi"/>
          <w:color w:val="000000" w:themeColor="text1"/>
          <w:sz w:val="24"/>
          <w:szCs w:val="24"/>
          <w:lang w:val="es-HN" w:eastAsia="es-HN"/>
        </w:rPr>
      </w:pPr>
    </w:p>
    <w:p w14:paraId="098DE9A9" w14:textId="0EB1023C" w:rsidR="00EB29B0" w:rsidRDefault="00EB29B0" w:rsidP="00116DB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sidRPr="00116DBE">
        <w:rPr>
          <w:rFonts w:eastAsia="Times New Roman" w:cstheme="minorHAnsi"/>
          <w:color w:val="000000" w:themeColor="text1"/>
          <w:sz w:val="24"/>
          <w:szCs w:val="24"/>
          <w:lang w:val="es-HN" w:eastAsia="es-HN"/>
        </w:rPr>
        <w:t xml:space="preserve"> </w:t>
      </w:r>
      <w:r w:rsidR="00917BEA">
        <w:rPr>
          <w:rFonts w:eastAsia="Times New Roman" w:cstheme="minorHAnsi"/>
          <w:color w:val="000000" w:themeColor="text1"/>
          <w:sz w:val="24"/>
          <w:szCs w:val="24"/>
          <w:lang w:val="es-HN" w:eastAsia="es-HN"/>
        </w:rPr>
        <w:t>Fortalecer la creación de</w:t>
      </w:r>
      <w:r w:rsidR="00E55A41">
        <w:rPr>
          <w:rFonts w:eastAsia="Times New Roman" w:cstheme="minorHAnsi"/>
          <w:color w:val="000000" w:themeColor="text1"/>
          <w:sz w:val="24"/>
          <w:szCs w:val="24"/>
          <w:lang w:val="es-HN" w:eastAsia="es-HN"/>
        </w:rPr>
        <w:t xml:space="preserve"> </w:t>
      </w:r>
      <w:r w:rsidRPr="00116DBE">
        <w:rPr>
          <w:rFonts w:eastAsia="Times New Roman" w:cstheme="minorHAnsi"/>
          <w:color w:val="000000" w:themeColor="text1"/>
          <w:sz w:val="24"/>
          <w:szCs w:val="24"/>
          <w:lang w:val="es-HN" w:eastAsia="es-HN"/>
        </w:rPr>
        <w:t xml:space="preserve">espacios artísticos </w:t>
      </w:r>
      <w:r w:rsidR="00917BEA">
        <w:rPr>
          <w:rFonts w:eastAsia="Times New Roman" w:cstheme="minorHAnsi"/>
          <w:color w:val="000000" w:themeColor="text1"/>
          <w:sz w:val="24"/>
          <w:szCs w:val="24"/>
          <w:lang w:val="es-HN" w:eastAsia="es-HN"/>
        </w:rPr>
        <w:t>en todos los barrios, colonias y aldeas</w:t>
      </w:r>
      <w:r w:rsidR="002105D3">
        <w:rPr>
          <w:rFonts w:eastAsia="Times New Roman" w:cstheme="minorHAnsi"/>
          <w:color w:val="000000" w:themeColor="text1"/>
          <w:sz w:val="24"/>
          <w:szCs w:val="24"/>
          <w:lang w:val="es-HN" w:eastAsia="es-HN"/>
        </w:rPr>
        <w:t>, con el objetico de</w:t>
      </w:r>
      <w:r w:rsidR="00116DBE" w:rsidRPr="00116DBE">
        <w:rPr>
          <w:rFonts w:eastAsia="Times New Roman" w:cstheme="minorHAnsi"/>
          <w:color w:val="000000" w:themeColor="text1"/>
          <w:sz w:val="24"/>
          <w:szCs w:val="24"/>
          <w:lang w:val="es-HN" w:eastAsia="es-HN"/>
        </w:rPr>
        <w:t xml:space="preserve"> evitar </w:t>
      </w:r>
      <w:r w:rsidR="00477936">
        <w:rPr>
          <w:rFonts w:eastAsia="Times New Roman" w:cstheme="minorHAnsi"/>
          <w:color w:val="000000" w:themeColor="text1"/>
          <w:sz w:val="24"/>
          <w:szCs w:val="24"/>
          <w:lang w:val="es-HN" w:eastAsia="es-HN"/>
        </w:rPr>
        <w:t>la inserción de niños, niñas y adolescentes en</w:t>
      </w:r>
      <w:r w:rsidR="00116DBE" w:rsidRPr="00116DBE">
        <w:rPr>
          <w:rFonts w:eastAsia="Times New Roman" w:cstheme="minorHAnsi"/>
          <w:color w:val="000000" w:themeColor="text1"/>
          <w:sz w:val="24"/>
          <w:szCs w:val="24"/>
          <w:lang w:val="es-HN" w:eastAsia="es-HN"/>
        </w:rPr>
        <w:t xml:space="preserve"> grupos delictivos.</w:t>
      </w:r>
    </w:p>
    <w:p w14:paraId="06DE4D40" w14:textId="77777777" w:rsidR="002F435F" w:rsidRPr="00116DBE" w:rsidRDefault="002F435F" w:rsidP="002F435F">
      <w:pPr>
        <w:pStyle w:val="ListParagraph"/>
        <w:tabs>
          <w:tab w:val="center" w:pos="4419"/>
          <w:tab w:val="left" w:pos="6878"/>
        </w:tabs>
        <w:jc w:val="both"/>
        <w:rPr>
          <w:rFonts w:eastAsia="Times New Roman" w:cstheme="minorHAnsi"/>
          <w:color w:val="000000" w:themeColor="text1"/>
          <w:sz w:val="24"/>
          <w:szCs w:val="24"/>
          <w:lang w:val="es-HN" w:eastAsia="es-HN"/>
        </w:rPr>
      </w:pPr>
    </w:p>
    <w:p w14:paraId="1B6CBFEC" w14:textId="17C0F609" w:rsidR="002F435F" w:rsidRDefault="00BA7E8D" w:rsidP="00F4176D">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Que</w:t>
      </w:r>
      <w:r w:rsidR="004100A6">
        <w:rPr>
          <w:rFonts w:eastAsia="Times New Roman" w:cstheme="minorHAnsi"/>
          <w:color w:val="000000" w:themeColor="text1"/>
          <w:sz w:val="24"/>
          <w:szCs w:val="24"/>
          <w:lang w:val="es-HN" w:eastAsia="es-HN"/>
        </w:rPr>
        <w:t xml:space="preserve"> la</w:t>
      </w:r>
      <w:r>
        <w:rPr>
          <w:rFonts w:eastAsia="Times New Roman" w:cstheme="minorHAnsi"/>
          <w:color w:val="000000" w:themeColor="text1"/>
          <w:sz w:val="24"/>
          <w:szCs w:val="24"/>
          <w:lang w:val="es-HN" w:eastAsia="es-HN"/>
        </w:rPr>
        <w:t xml:space="preserve"> DINAF</w:t>
      </w:r>
      <w:r w:rsidR="00F34BB5">
        <w:rPr>
          <w:rFonts w:eastAsia="Times New Roman" w:cstheme="minorHAnsi"/>
          <w:color w:val="000000" w:themeColor="text1"/>
          <w:sz w:val="24"/>
          <w:szCs w:val="24"/>
          <w:lang w:val="es-HN" w:eastAsia="es-HN"/>
        </w:rPr>
        <w:t>,</w:t>
      </w:r>
      <w:r>
        <w:rPr>
          <w:rFonts w:eastAsia="Times New Roman" w:cstheme="minorHAnsi"/>
          <w:color w:val="000000" w:themeColor="text1"/>
          <w:sz w:val="24"/>
          <w:szCs w:val="24"/>
          <w:lang w:val="es-HN" w:eastAsia="es-HN"/>
        </w:rPr>
        <w:t xml:space="preserve"> institución rectora</w:t>
      </w:r>
      <w:r w:rsidR="00F34BB5">
        <w:rPr>
          <w:rFonts w:eastAsia="Times New Roman" w:cstheme="minorHAnsi"/>
          <w:color w:val="000000" w:themeColor="text1"/>
          <w:sz w:val="24"/>
          <w:szCs w:val="24"/>
          <w:lang w:val="es-HN" w:eastAsia="es-HN"/>
        </w:rPr>
        <w:t xml:space="preserve"> de</w:t>
      </w:r>
      <w:r>
        <w:rPr>
          <w:rFonts w:eastAsia="Times New Roman" w:cstheme="minorHAnsi"/>
          <w:color w:val="000000" w:themeColor="text1"/>
          <w:sz w:val="24"/>
          <w:szCs w:val="24"/>
          <w:lang w:val="es-HN" w:eastAsia="es-HN"/>
        </w:rPr>
        <w:t xml:space="preserve"> las políticas de familia NNA</w:t>
      </w:r>
      <w:r w:rsidR="00F34BB5">
        <w:rPr>
          <w:rFonts w:eastAsia="Times New Roman" w:cstheme="minorHAnsi"/>
          <w:color w:val="000000" w:themeColor="text1"/>
          <w:sz w:val="24"/>
          <w:szCs w:val="24"/>
          <w:lang w:val="es-HN" w:eastAsia="es-HN"/>
        </w:rPr>
        <w:t>,</w:t>
      </w:r>
      <w:r>
        <w:rPr>
          <w:rFonts w:eastAsia="Times New Roman" w:cstheme="minorHAnsi"/>
          <w:color w:val="000000" w:themeColor="text1"/>
          <w:sz w:val="24"/>
          <w:szCs w:val="24"/>
          <w:lang w:val="es-HN" w:eastAsia="es-HN"/>
        </w:rPr>
        <w:t xml:space="preserve"> r</w:t>
      </w:r>
      <w:r w:rsidR="00116DBE" w:rsidRPr="00116DBE">
        <w:rPr>
          <w:rFonts w:eastAsia="Times New Roman" w:cstheme="minorHAnsi"/>
          <w:color w:val="000000" w:themeColor="text1"/>
          <w:sz w:val="24"/>
          <w:szCs w:val="24"/>
          <w:lang w:val="es-HN" w:eastAsia="es-HN"/>
        </w:rPr>
        <w:t>eali</w:t>
      </w:r>
      <w:r>
        <w:rPr>
          <w:rFonts w:eastAsia="Times New Roman" w:cstheme="minorHAnsi"/>
          <w:color w:val="000000" w:themeColor="text1"/>
          <w:sz w:val="24"/>
          <w:szCs w:val="24"/>
          <w:lang w:val="es-HN" w:eastAsia="es-HN"/>
        </w:rPr>
        <w:t xml:space="preserve">ce </w:t>
      </w:r>
      <w:r w:rsidR="00116DBE" w:rsidRPr="00116DBE">
        <w:rPr>
          <w:rFonts w:eastAsia="Times New Roman" w:cstheme="minorHAnsi"/>
          <w:color w:val="000000" w:themeColor="text1"/>
          <w:sz w:val="24"/>
          <w:szCs w:val="24"/>
          <w:lang w:val="es-HN" w:eastAsia="es-HN"/>
        </w:rPr>
        <w:t xml:space="preserve">campañas de sensibilización </w:t>
      </w:r>
      <w:r>
        <w:rPr>
          <w:rFonts w:eastAsia="Times New Roman" w:cstheme="minorHAnsi"/>
          <w:color w:val="000000" w:themeColor="text1"/>
          <w:sz w:val="24"/>
          <w:szCs w:val="24"/>
          <w:lang w:val="es-HN" w:eastAsia="es-HN"/>
        </w:rPr>
        <w:t>y de seguimiento a las mismas,</w:t>
      </w:r>
      <w:r w:rsidR="009926F7">
        <w:rPr>
          <w:rFonts w:eastAsia="Times New Roman" w:cstheme="minorHAnsi"/>
          <w:color w:val="000000" w:themeColor="text1"/>
          <w:sz w:val="24"/>
          <w:szCs w:val="24"/>
          <w:lang w:val="es-HN" w:eastAsia="es-HN"/>
        </w:rPr>
        <w:t xml:space="preserve"> específicamente en los departamentos de Francisco Morazán y Cortes,</w:t>
      </w:r>
      <w:r>
        <w:rPr>
          <w:rFonts w:eastAsia="Times New Roman" w:cstheme="minorHAnsi"/>
          <w:color w:val="000000" w:themeColor="text1"/>
          <w:sz w:val="24"/>
          <w:szCs w:val="24"/>
          <w:lang w:val="es-HN" w:eastAsia="es-HN"/>
        </w:rPr>
        <w:t xml:space="preserve"> </w:t>
      </w:r>
      <w:r w:rsidR="002F435F">
        <w:rPr>
          <w:rFonts w:eastAsia="Times New Roman" w:cstheme="minorHAnsi"/>
          <w:color w:val="000000" w:themeColor="text1"/>
          <w:sz w:val="24"/>
          <w:szCs w:val="24"/>
          <w:lang w:val="es-HN" w:eastAsia="es-HN"/>
        </w:rPr>
        <w:t>debidos a</w:t>
      </w:r>
      <w:r>
        <w:rPr>
          <w:rFonts w:eastAsia="Times New Roman" w:cstheme="minorHAnsi"/>
          <w:color w:val="000000" w:themeColor="text1"/>
          <w:sz w:val="24"/>
          <w:szCs w:val="24"/>
          <w:lang w:val="es-HN" w:eastAsia="es-HN"/>
        </w:rPr>
        <w:t xml:space="preserve"> los</w:t>
      </w:r>
      <w:r w:rsidR="002F435F">
        <w:rPr>
          <w:rFonts w:eastAsia="Times New Roman" w:cstheme="minorHAnsi"/>
          <w:color w:val="000000" w:themeColor="text1"/>
          <w:sz w:val="24"/>
          <w:szCs w:val="24"/>
          <w:lang w:val="es-HN" w:eastAsia="es-HN"/>
        </w:rPr>
        <w:t xml:space="preserve"> altos</w:t>
      </w:r>
      <w:r>
        <w:rPr>
          <w:rFonts w:eastAsia="Times New Roman" w:cstheme="minorHAnsi"/>
          <w:color w:val="000000" w:themeColor="text1"/>
          <w:sz w:val="24"/>
          <w:szCs w:val="24"/>
          <w:lang w:val="es-HN" w:eastAsia="es-HN"/>
        </w:rPr>
        <w:t xml:space="preserve"> índices de violencia </w:t>
      </w:r>
      <w:r w:rsidR="002F435F">
        <w:rPr>
          <w:rFonts w:eastAsia="Times New Roman" w:cstheme="minorHAnsi"/>
          <w:color w:val="000000" w:themeColor="text1"/>
          <w:sz w:val="24"/>
          <w:szCs w:val="24"/>
          <w:lang w:val="es-HN" w:eastAsia="es-HN"/>
        </w:rPr>
        <w:t xml:space="preserve">en </w:t>
      </w:r>
      <w:r>
        <w:rPr>
          <w:rFonts w:eastAsia="Times New Roman" w:cstheme="minorHAnsi"/>
          <w:color w:val="000000" w:themeColor="text1"/>
          <w:sz w:val="24"/>
          <w:szCs w:val="24"/>
          <w:lang w:val="es-HN" w:eastAsia="es-HN"/>
        </w:rPr>
        <w:t>contra NNA.</w:t>
      </w:r>
    </w:p>
    <w:p w14:paraId="2596BD4E" w14:textId="77777777" w:rsidR="00F4176D" w:rsidRPr="00100B0E" w:rsidRDefault="00F4176D" w:rsidP="00100B0E">
      <w:pPr>
        <w:pStyle w:val="ListParagraph"/>
        <w:rPr>
          <w:rFonts w:eastAsia="Times New Roman" w:cstheme="minorHAnsi"/>
          <w:color w:val="000000" w:themeColor="text1"/>
          <w:sz w:val="24"/>
          <w:szCs w:val="24"/>
          <w:lang w:val="es-HN" w:eastAsia="es-HN"/>
        </w:rPr>
      </w:pPr>
    </w:p>
    <w:p w14:paraId="5FD370E1" w14:textId="5F1E2EDD" w:rsidR="009A5853" w:rsidRPr="00486914" w:rsidRDefault="00F4176D" w:rsidP="00F4176D">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sidRPr="00F4176D">
        <w:rPr>
          <w:sz w:val="24"/>
          <w:szCs w:val="24"/>
          <w:lang w:val="es-CO"/>
        </w:rPr>
        <w:t>Exigir revertir la decisión de la Presidencia de vetar la Ley Integral de Educación Sexual y Prevención de Embarazos en Adolescentes que había sido previamente aprobada por el Congreso Nacional</w:t>
      </w:r>
      <w:bookmarkStart w:id="15" w:name="_Hlk149680061"/>
    </w:p>
    <w:p w14:paraId="420380D2" w14:textId="77777777" w:rsidR="002F435F" w:rsidRDefault="002F435F" w:rsidP="002F435F">
      <w:pPr>
        <w:pStyle w:val="ListParagraph"/>
        <w:tabs>
          <w:tab w:val="center" w:pos="4419"/>
          <w:tab w:val="left" w:pos="6878"/>
        </w:tabs>
        <w:jc w:val="both"/>
        <w:rPr>
          <w:rFonts w:eastAsia="Times New Roman" w:cstheme="minorHAnsi"/>
          <w:color w:val="000000" w:themeColor="text1"/>
          <w:sz w:val="24"/>
          <w:szCs w:val="24"/>
          <w:lang w:val="es-HN" w:eastAsia="es-HN"/>
        </w:rPr>
      </w:pPr>
    </w:p>
    <w:bookmarkEnd w:id="15"/>
    <w:p w14:paraId="79B6C5D5" w14:textId="5FDE457F" w:rsidR="0075174E" w:rsidRPr="0075174E" w:rsidRDefault="008F51A2" w:rsidP="0075174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sidRPr="00740D65">
        <w:rPr>
          <w:rFonts w:eastAsia="Times New Roman" w:cstheme="minorHAnsi"/>
          <w:color w:val="000000" w:themeColor="text1"/>
          <w:sz w:val="24"/>
          <w:szCs w:val="24"/>
          <w:lang w:val="es-HN" w:eastAsia="es-HN"/>
        </w:rPr>
        <w:t>Aumentar el</w:t>
      </w:r>
      <w:r w:rsidR="00884E47" w:rsidRPr="00740D65">
        <w:rPr>
          <w:rFonts w:eastAsia="Times New Roman" w:cstheme="minorHAnsi"/>
          <w:color w:val="000000" w:themeColor="text1"/>
          <w:sz w:val="24"/>
          <w:szCs w:val="24"/>
          <w:lang w:val="es-HN" w:eastAsia="es-HN"/>
        </w:rPr>
        <w:t xml:space="preserve"> presupuesto </w:t>
      </w:r>
      <w:r w:rsidRPr="00740D65">
        <w:rPr>
          <w:rFonts w:eastAsia="Times New Roman" w:cstheme="minorHAnsi"/>
          <w:color w:val="000000" w:themeColor="text1"/>
          <w:sz w:val="24"/>
          <w:szCs w:val="24"/>
          <w:lang w:val="es-HN" w:eastAsia="es-HN"/>
        </w:rPr>
        <w:t xml:space="preserve">destinado </w:t>
      </w:r>
      <w:r w:rsidR="00884E47" w:rsidRPr="00740D65">
        <w:rPr>
          <w:rFonts w:eastAsia="Times New Roman" w:cstheme="minorHAnsi"/>
          <w:color w:val="000000" w:themeColor="text1"/>
          <w:sz w:val="24"/>
          <w:szCs w:val="24"/>
          <w:lang w:val="es-HN" w:eastAsia="es-HN"/>
        </w:rPr>
        <w:t xml:space="preserve">para el tema de Niñez y </w:t>
      </w:r>
      <w:r w:rsidR="00A35FAA" w:rsidRPr="00740D65">
        <w:rPr>
          <w:rFonts w:eastAsia="Times New Roman" w:cstheme="minorHAnsi"/>
          <w:color w:val="000000" w:themeColor="text1"/>
          <w:sz w:val="24"/>
          <w:szCs w:val="24"/>
          <w:lang w:val="es-HN" w:eastAsia="es-HN"/>
        </w:rPr>
        <w:t>A</w:t>
      </w:r>
      <w:r w:rsidR="00884E47" w:rsidRPr="00740D65">
        <w:rPr>
          <w:rFonts w:eastAsia="Times New Roman" w:cstheme="minorHAnsi"/>
          <w:color w:val="000000" w:themeColor="text1"/>
          <w:sz w:val="24"/>
          <w:szCs w:val="24"/>
          <w:lang w:val="es-HN" w:eastAsia="es-HN"/>
        </w:rPr>
        <w:t>dolescencia</w:t>
      </w:r>
      <w:r w:rsidR="00915313" w:rsidRPr="00740D65">
        <w:rPr>
          <w:rFonts w:eastAsia="Times New Roman" w:cstheme="minorHAnsi"/>
          <w:color w:val="000000" w:themeColor="text1"/>
          <w:sz w:val="24"/>
          <w:szCs w:val="24"/>
          <w:lang w:val="es-HN" w:eastAsia="es-HN"/>
        </w:rPr>
        <w:t xml:space="preserve"> en el país</w:t>
      </w:r>
      <w:r w:rsidRPr="00740D65">
        <w:rPr>
          <w:rFonts w:eastAsia="Times New Roman" w:cstheme="minorHAnsi"/>
          <w:color w:val="000000" w:themeColor="text1"/>
          <w:sz w:val="24"/>
          <w:szCs w:val="24"/>
          <w:lang w:val="es-HN" w:eastAsia="es-HN"/>
        </w:rPr>
        <w:t xml:space="preserve">, para que de esta manera se </w:t>
      </w:r>
      <w:r w:rsidR="005240E1" w:rsidRPr="00740D65">
        <w:rPr>
          <w:rFonts w:eastAsia="Times New Roman" w:cstheme="minorHAnsi"/>
          <w:color w:val="000000" w:themeColor="text1"/>
          <w:sz w:val="24"/>
          <w:szCs w:val="24"/>
          <w:lang w:val="es-HN" w:eastAsia="es-HN"/>
        </w:rPr>
        <w:t>aborden</w:t>
      </w:r>
      <w:r w:rsidR="00884E47" w:rsidRPr="00740D65">
        <w:rPr>
          <w:rFonts w:eastAsia="Times New Roman" w:cstheme="minorHAnsi"/>
          <w:color w:val="000000" w:themeColor="text1"/>
          <w:sz w:val="24"/>
          <w:szCs w:val="24"/>
          <w:lang w:val="es-HN" w:eastAsia="es-HN"/>
        </w:rPr>
        <w:t xml:space="preserve"> las diferentes problemáticas que enfrentan los NNA.</w:t>
      </w:r>
      <w:r w:rsidR="005240E1" w:rsidRPr="00740D65">
        <w:rPr>
          <w:rFonts w:ascii="Arial" w:hAnsi="Arial" w:cs="Arial"/>
          <w:color w:val="4D5156"/>
          <w:shd w:val="clear" w:color="auto" w:fill="FFFFFF"/>
        </w:rPr>
        <w:t xml:space="preserve"> </w:t>
      </w:r>
      <w:r w:rsidR="00F20D71">
        <w:rPr>
          <w:rFonts w:ascii="Arial" w:hAnsi="Arial" w:cs="Arial"/>
          <w:color w:val="4D5156"/>
          <w:shd w:val="clear" w:color="auto" w:fill="FFFFFF"/>
        </w:rPr>
        <w:t>(</w:t>
      </w:r>
      <w:r w:rsidR="005240E1" w:rsidRPr="00740D65">
        <w:rPr>
          <w:rFonts w:cstheme="minorHAnsi"/>
          <w:color w:val="000000" w:themeColor="text1"/>
          <w:sz w:val="24"/>
          <w:szCs w:val="24"/>
          <w:shd w:val="clear" w:color="auto" w:fill="FFFFFF"/>
        </w:rPr>
        <w:t>Las autoridades hondureñas aprobaron para el año 2023 un presupuesto de gastos de </w:t>
      </w:r>
      <w:r w:rsidR="005240E1" w:rsidRPr="00740D65">
        <w:rPr>
          <w:rFonts w:cstheme="minorHAnsi"/>
          <w:color w:val="000000" w:themeColor="text1"/>
          <w:sz w:val="24"/>
          <w:szCs w:val="24"/>
        </w:rPr>
        <w:t>392,519.73 millones de lempiras</w:t>
      </w:r>
      <w:r w:rsidR="005240E1" w:rsidRPr="00740D65">
        <w:rPr>
          <w:rFonts w:cstheme="minorHAnsi"/>
          <w:color w:val="000000" w:themeColor="text1"/>
          <w:sz w:val="24"/>
          <w:szCs w:val="24"/>
          <w:shd w:val="clear" w:color="auto" w:fill="FFFFFF"/>
        </w:rPr>
        <w:t xml:space="preserve"> para toda la administración pública. Esto equivaldría al 47% del PIB proyectado para dicho año. Esta asignación es superior en un 27% a lo ejecutado durante todo el 2022. </w:t>
      </w:r>
      <w:r w:rsidR="00F20D71">
        <w:rPr>
          <w:rFonts w:cstheme="minorHAnsi"/>
          <w:color w:val="000000" w:themeColor="text1"/>
          <w:sz w:val="24"/>
          <w:szCs w:val="24"/>
          <w:shd w:val="clear" w:color="auto" w:fill="FFFFFF"/>
        </w:rPr>
        <w:t xml:space="preserve">Sin embargo, no se ha ejecutado todo, porque el presupuesto es para 4 años. </w:t>
      </w:r>
      <w:r w:rsidR="005240E1" w:rsidRPr="00740D65">
        <w:rPr>
          <w:rFonts w:cstheme="minorHAnsi"/>
          <w:color w:val="000000" w:themeColor="text1"/>
          <w:sz w:val="24"/>
          <w:szCs w:val="24"/>
          <w:shd w:val="clear" w:color="auto" w:fill="FFFFFF"/>
        </w:rPr>
        <w:t>Asignado </w:t>
      </w:r>
      <w:r w:rsidR="005240E1" w:rsidRPr="00740D65">
        <w:rPr>
          <w:rFonts w:cstheme="minorHAnsi"/>
          <w:color w:val="000000" w:themeColor="text1"/>
          <w:sz w:val="24"/>
          <w:szCs w:val="24"/>
        </w:rPr>
        <w:t>$2.710.</w:t>
      </w:r>
      <w:r w:rsidR="005240E1" w:rsidRPr="00740D65">
        <w:rPr>
          <w:rFonts w:cstheme="minorHAnsi"/>
          <w:color w:val="000000" w:themeColor="text1"/>
          <w:sz w:val="24"/>
          <w:szCs w:val="24"/>
          <w:shd w:val="clear" w:color="auto" w:fill="FFFFFF"/>
        </w:rPr>
        <w:t> </w:t>
      </w:r>
      <w:r w:rsidR="005240E1" w:rsidRPr="00740D65">
        <w:rPr>
          <w:rFonts w:cstheme="minorHAnsi"/>
          <w:color w:val="000000" w:themeColor="text1"/>
          <w:sz w:val="24"/>
          <w:szCs w:val="24"/>
        </w:rPr>
        <w:t>482 millones</w:t>
      </w:r>
      <w:r w:rsidR="005240E1" w:rsidRPr="00740D65">
        <w:rPr>
          <w:rFonts w:cstheme="minorHAnsi"/>
          <w:color w:val="000000" w:themeColor="text1"/>
          <w:sz w:val="24"/>
          <w:szCs w:val="24"/>
          <w:shd w:val="clear" w:color="auto" w:fill="FFFFFF"/>
        </w:rPr>
        <w:t> del presupuesto nacional a programas dirigidos a la niñez y la adolescencia, lo que representa 1,84% del P</w:t>
      </w:r>
      <w:r w:rsidR="00740D65">
        <w:rPr>
          <w:rFonts w:cstheme="minorHAnsi"/>
          <w:color w:val="000000" w:themeColor="text1"/>
          <w:sz w:val="24"/>
          <w:szCs w:val="24"/>
          <w:shd w:val="clear" w:color="auto" w:fill="FFFFFF"/>
        </w:rPr>
        <w:t>roducto Interno Bruto PBI</w:t>
      </w:r>
      <w:r w:rsidR="00F20D71">
        <w:rPr>
          <w:rFonts w:cstheme="minorHAnsi"/>
          <w:color w:val="000000" w:themeColor="text1"/>
          <w:sz w:val="24"/>
          <w:szCs w:val="24"/>
          <w:shd w:val="clear" w:color="auto" w:fill="FFFFFF"/>
        </w:rPr>
        <w:t>)</w:t>
      </w:r>
      <w:r w:rsidR="00740D65">
        <w:rPr>
          <w:rFonts w:cstheme="minorHAnsi"/>
          <w:color w:val="000000" w:themeColor="text1"/>
          <w:sz w:val="24"/>
          <w:szCs w:val="24"/>
          <w:shd w:val="clear" w:color="auto" w:fill="FFFFFF"/>
        </w:rPr>
        <w:t>.</w:t>
      </w:r>
    </w:p>
    <w:p w14:paraId="34A359BF" w14:textId="77777777" w:rsidR="0075174E" w:rsidRPr="0075174E" w:rsidRDefault="0075174E" w:rsidP="0075174E">
      <w:pPr>
        <w:pStyle w:val="ListParagraph"/>
        <w:tabs>
          <w:tab w:val="center" w:pos="4419"/>
          <w:tab w:val="left" w:pos="6878"/>
        </w:tabs>
        <w:jc w:val="both"/>
        <w:rPr>
          <w:rFonts w:eastAsia="Times New Roman" w:cstheme="minorHAnsi"/>
          <w:color w:val="000000" w:themeColor="text1"/>
          <w:sz w:val="24"/>
          <w:szCs w:val="24"/>
          <w:lang w:val="es-HN" w:eastAsia="es-HN"/>
        </w:rPr>
      </w:pPr>
    </w:p>
    <w:p w14:paraId="69179401" w14:textId="72B82AF3" w:rsidR="00884E47" w:rsidRDefault="00F4176D" w:rsidP="00116DBE">
      <w:pPr>
        <w:pStyle w:val="ListParagraph"/>
        <w:numPr>
          <w:ilvl w:val="0"/>
          <w:numId w:val="27"/>
        </w:numPr>
        <w:tabs>
          <w:tab w:val="center" w:pos="4419"/>
          <w:tab w:val="left" w:pos="6878"/>
        </w:tabs>
        <w:jc w:val="both"/>
        <w:rPr>
          <w:rFonts w:eastAsia="Times New Roman" w:cstheme="minorHAnsi"/>
          <w:color w:val="000000" w:themeColor="text1"/>
          <w:sz w:val="24"/>
          <w:szCs w:val="24"/>
          <w:lang w:val="es-HN" w:eastAsia="es-HN"/>
        </w:rPr>
      </w:pPr>
      <w:r>
        <w:rPr>
          <w:rFonts w:eastAsia="Times New Roman" w:cstheme="minorHAnsi"/>
          <w:color w:val="000000" w:themeColor="text1"/>
          <w:sz w:val="24"/>
          <w:szCs w:val="24"/>
          <w:lang w:val="es-HN" w:eastAsia="es-HN"/>
        </w:rPr>
        <w:t>As</w:t>
      </w:r>
      <w:r w:rsidRPr="00F4176D">
        <w:rPr>
          <w:rFonts w:eastAsia="Times New Roman" w:cstheme="minorHAnsi"/>
          <w:color w:val="000000" w:themeColor="text1"/>
          <w:sz w:val="24"/>
          <w:szCs w:val="24"/>
          <w:lang w:val="es-HN" w:eastAsia="es-HN"/>
        </w:rPr>
        <w:t>gurar la</w:t>
      </w:r>
      <w:r>
        <w:rPr>
          <w:rFonts w:eastAsia="Times New Roman" w:cstheme="minorHAnsi"/>
          <w:color w:val="000000" w:themeColor="text1"/>
          <w:sz w:val="24"/>
          <w:szCs w:val="24"/>
          <w:lang w:val="es-HN" w:eastAsia="es-HN"/>
        </w:rPr>
        <w:t xml:space="preserve"> p</w:t>
      </w:r>
      <w:r w:rsidR="00BA7E8D">
        <w:rPr>
          <w:rFonts w:eastAsia="Times New Roman" w:cstheme="minorHAnsi"/>
          <w:color w:val="000000" w:themeColor="text1"/>
          <w:sz w:val="24"/>
          <w:szCs w:val="24"/>
          <w:lang w:val="es-HN" w:eastAsia="es-HN"/>
        </w:rPr>
        <w:t xml:space="preserve">resencia activa de </w:t>
      </w:r>
      <w:r w:rsidR="002D158A">
        <w:rPr>
          <w:rFonts w:eastAsia="Times New Roman" w:cstheme="minorHAnsi"/>
          <w:color w:val="000000" w:themeColor="text1"/>
          <w:sz w:val="24"/>
          <w:szCs w:val="24"/>
          <w:lang w:val="es-HN" w:eastAsia="es-HN"/>
        </w:rPr>
        <w:t xml:space="preserve">la Dirección de Niñez, Adolescencia y Familia </w:t>
      </w:r>
      <w:r w:rsidR="00BA7E8D">
        <w:rPr>
          <w:rFonts w:eastAsia="Times New Roman" w:cstheme="minorHAnsi"/>
          <w:color w:val="000000" w:themeColor="text1"/>
          <w:sz w:val="24"/>
          <w:szCs w:val="24"/>
          <w:lang w:val="es-HN" w:eastAsia="es-HN"/>
        </w:rPr>
        <w:t xml:space="preserve"> a nivel nacional</w:t>
      </w:r>
      <w:r w:rsidR="00884E47">
        <w:rPr>
          <w:rFonts w:eastAsia="Times New Roman" w:cstheme="minorHAnsi"/>
          <w:color w:val="000000" w:themeColor="text1"/>
          <w:sz w:val="24"/>
          <w:szCs w:val="24"/>
          <w:lang w:val="es-HN" w:eastAsia="es-HN"/>
        </w:rPr>
        <w:t xml:space="preserve"> ante situaciones de vulneración de derechos de </w:t>
      </w:r>
      <w:r w:rsidR="00DB1893">
        <w:rPr>
          <w:rFonts w:eastAsia="Times New Roman" w:cstheme="minorHAnsi"/>
          <w:color w:val="000000" w:themeColor="text1"/>
          <w:sz w:val="24"/>
          <w:szCs w:val="24"/>
          <w:lang w:val="es-HN" w:eastAsia="es-HN"/>
        </w:rPr>
        <w:t xml:space="preserve">cualquier </w:t>
      </w:r>
      <w:r w:rsidR="00884E47">
        <w:rPr>
          <w:rFonts w:eastAsia="Times New Roman" w:cstheme="minorHAnsi"/>
          <w:color w:val="000000" w:themeColor="text1"/>
          <w:sz w:val="24"/>
          <w:szCs w:val="24"/>
          <w:lang w:val="es-HN" w:eastAsia="es-HN"/>
        </w:rPr>
        <w:t>NNA</w:t>
      </w:r>
      <w:r w:rsidR="00BA7E8D">
        <w:rPr>
          <w:rFonts w:eastAsia="Times New Roman" w:cstheme="minorHAnsi"/>
          <w:color w:val="000000" w:themeColor="text1"/>
          <w:sz w:val="24"/>
          <w:szCs w:val="24"/>
          <w:lang w:val="es-HN" w:eastAsia="es-HN"/>
        </w:rPr>
        <w:t xml:space="preserve"> debido a la persistencia de niños que se dedican a la mendicidad en las calles. </w:t>
      </w:r>
    </w:p>
    <w:p w14:paraId="3FCA7D24" w14:textId="77777777" w:rsidR="008141F7" w:rsidRDefault="008141F7" w:rsidP="008141F7">
      <w:pPr>
        <w:pStyle w:val="ListParagraph"/>
        <w:tabs>
          <w:tab w:val="center" w:pos="4419"/>
          <w:tab w:val="left" w:pos="6878"/>
        </w:tabs>
        <w:jc w:val="both"/>
        <w:rPr>
          <w:rFonts w:eastAsia="Times New Roman" w:cstheme="minorHAnsi"/>
          <w:color w:val="000000" w:themeColor="text1"/>
          <w:sz w:val="24"/>
          <w:szCs w:val="24"/>
          <w:lang w:val="es-HN" w:eastAsia="es-HN"/>
        </w:rPr>
      </w:pPr>
    </w:p>
    <w:p w14:paraId="0D623A55" w14:textId="77777777" w:rsidR="008D4803" w:rsidRPr="007A284C" w:rsidRDefault="008D4803" w:rsidP="00CF7747">
      <w:pPr>
        <w:pStyle w:val="ListParagraph"/>
        <w:outlineLvl w:val="1"/>
        <w:rPr>
          <w:rFonts w:ascii="Franklin Gothic Book" w:eastAsia="Times New Roman" w:hAnsi="Franklin Gothic Book" w:cs="Times New Roman"/>
          <w:b/>
          <w:bCs/>
          <w:color w:val="B38000"/>
          <w:sz w:val="28"/>
          <w:szCs w:val="28"/>
          <w:lang w:val="es-HN" w:eastAsia="es-HN"/>
        </w:rPr>
      </w:pPr>
    </w:p>
    <w:sectPr w:rsidR="008D4803" w:rsidRPr="007A284C" w:rsidSect="00FA45AC">
      <w:footerReference w:type="default" r:id="rId12"/>
      <w:headerReference w:type="first" r:id="rId13"/>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DBFC4" w14:textId="77777777" w:rsidR="006D75A9" w:rsidRDefault="006D75A9" w:rsidP="00D52EB2">
      <w:pPr>
        <w:spacing w:after="0" w:line="240" w:lineRule="auto"/>
      </w:pPr>
      <w:r>
        <w:separator/>
      </w:r>
    </w:p>
  </w:endnote>
  <w:endnote w:type="continuationSeparator" w:id="0">
    <w:p w14:paraId="7B1411F7" w14:textId="77777777" w:rsidR="006D75A9" w:rsidRDefault="006D75A9" w:rsidP="00D52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船"/>
    <w:panose1 w:val="02020603050405020304"/>
    <w:charset w:val="00"/>
    <w:family w:val="auto"/>
    <w:pitch w:val="variable"/>
    <w:sig w:usb0="E00002FF" w:usb1="5000205A"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Hind">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916548"/>
      <w:docPartObj>
        <w:docPartGallery w:val="Page Numbers (Bottom of Page)"/>
        <w:docPartUnique/>
      </w:docPartObj>
    </w:sdtPr>
    <w:sdtEndPr/>
    <w:sdtContent>
      <w:p w14:paraId="220CA058" w14:textId="7E5761B6" w:rsidR="00D52EB2" w:rsidRDefault="00D52EB2">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D831C91" wp14:editId="12510BA2">
                  <wp:simplePos x="0" y="0"/>
                  <wp:positionH relativeFrom="margin">
                    <wp:align>center</wp:align>
                  </wp:positionH>
                  <wp:positionV relativeFrom="bottomMargin">
                    <wp:align>center</wp:align>
                  </wp:positionV>
                  <wp:extent cx="1282700" cy="343535"/>
                  <wp:effectExtent l="28575" t="19050" r="22225" b="8890"/>
                  <wp:wrapNone/>
                  <wp:docPr id="727217188" name="Cinta: curvada e inclinada hacia abaj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59EBD98A" w14:textId="77777777" w:rsidR="00D52EB2" w:rsidRDefault="00D52EB2">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831C91"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e inclinada hacia abajo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" filled="f" fillcolor="#17365d" strokecolor="#71a0dc">
                  <v:textbox>
                    <w:txbxContent>
                      <w:p w14:paraId="59EBD98A" w14:textId="77777777" w:rsidR="00D52EB2" w:rsidRDefault="00D52EB2">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4B66" w14:textId="77777777" w:rsidR="006D75A9" w:rsidRDefault="006D75A9" w:rsidP="00D52EB2">
      <w:pPr>
        <w:spacing w:after="0" w:line="240" w:lineRule="auto"/>
      </w:pPr>
      <w:r>
        <w:separator/>
      </w:r>
    </w:p>
  </w:footnote>
  <w:footnote w:type="continuationSeparator" w:id="0">
    <w:p w14:paraId="249A1102" w14:textId="77777777" w:rsidR="006D75A9" w:rsidRDefault="006D75A9" w:rsidP="00D52EB2">
      <w:pPr>
        <w:spacing w:after="0" w:line="240" w:lineRule="auto"/>
      </w:pPr>
      <w:r>
        <w:continuationSeparator/>
      </w:r>
    </w:p>
  </w:footnote>
  <w:footnote w:id="1">
    <w:p w14:paraId="0F845F4E" w14:textId="77777777" w:rsidR="00742AAE" w:rsidRPr="009A47D4" w:rsidRDefault="00742AAE" w:rsidP="00742AAE">
      <w:pPr>
        <w:pStyle w:val="NormalWeb"/>
        <w:shd w:val="clear" w:color="auto" w:fill="FFFFFF"/>
        <w:spacing w:before="0" w:beforeAutospacing="0" w:after="240" w:afterAutospacing="0"/>
        <w:rPr>
          <w:rFonts w:asciiTheme="minorHAnsi" w:hAnsiTheme="minorHAnsi" w:cstheme="minorHAnsi"/>
          <w:sz w:val="20"/>
          <w:szCs w:val="20"/>
          <w:lang w:val="es-HN"/>
        </w:rPr>
      </w:pPr>
      <w:r w:rsidRPr="005A2A6D">
        <w:rPr>
          <w:rStyle w:val="FootnoteReference"/>
          <w:rFonts w:asciiTheme="minorHAnsi" w:hAnsiTheme="minorHAnsi" w:cstheme="minorHAnsi"/>
          <w:sz w:val="20"/>
          <w:szCs w:val="20"/>
        </w:rPr>
        <w:footnoteRef/>
      </w:r>
      <w:hyperlink r:id="rId1" w:anchor=":~:text=La%20econom%C3%ADa%20del%20pa%C3%ADs%20se,3%2C1%25%20en%202023" w:history="1">
        <w:r w:rsidRPr="009A47D4">
          <w:rPr>
            <w:rStyle w:val="Hyperlink"/>
            <w:rFonts w:asciiTheme="minorHAnsi" w:eastAsiaTheme="minorEastAsia" w:hAnsiTheme="minorHAnsi" w:cstheme="minorHAnsi"/>
          </w:rPr>
          <w:t>https://www.bancomundial.org/es/country/honduras/overview#:~:text=La%20econom%C3%ADa%20del%20pa%C3%ADs%20se,3%2C1%25%20en%202023</w:t>
        </w:r>
      </w:hyperlink>
      <w:r w:rsidRPr="009A47D4">
        <w:rPr>
          <w:rFonts w:asciiTheme="minorHAnsi" w:hAnsiTheme="minorHAnsi" w:cstheme="minorHAnsi"/>
          <w:sz w:val="20"/>
          <w:szCs w:val="20"/>
          <w:lang w:val="es-HN"/>
        </w:rPr>
        <w:t>.</w:t>
      </w:r>
    </w:p>
  </w:footnote>
  <w:footnote w:id="2">
    <w:p w14:paraId="6448F173" w14:textId="77777777" w:rsidR="00742AAE" w:rsidRPr="00221F55" w:rsidRDefault="00742AAE" w:rsidP="00742AAE">
      <w:pPr>
        <w:pStyle w:val="FootnoteText"/>
        <w:rPr>
          <w:rFonts w:asciiTheme="minorHAnsi" w:hAnsiTheme="minorHAnsi" w:cstheme="minorHAnsi"/>
          <w:lang w:val="es-ES_tradnl"/>
        </w:rPr>
      </w:pPr>
      <w:r w:rsidRPr="00221F55">
        <w:rPr>
          <w:rStyle w:val="FootnoteReference"/>
        </w:rPr>
        <w:footnoteRef/>
      </w:r>
      <w:r w:rsidRPr="00221F55">
        <w:rPr>
          <w:rFonts w:asciiTheme="minorHAnsi" w:hAnsiTheme="minorHAnsi" w:cstheme="minorHAnsi"/>
          <w:lang w:val="es-ES_tradnl"/>
        </w:rPr>
        <w:t>https://reliefweb.int/report/honduras/honduras-panorama-de-necesidades-humanitarias-2023-noviembre-2022</w:t>
      </w:r>
    </w:p>
  </w:footnote>
  <w:footnote w:id="3">
    <w:p w14:paraId="5D63B8DE" w14:textId="77777777" w:rsidR="00742AAE" w:rsidRPr="00221F55" w:rsidRDefault="00742AAE" w:rsidP="00742AAE">
      <w:pPr>
        <w:pStyle w:val="FootnoteText"/>
        <w:rPr>
          <w:rFonts w:asciiTheme="minorHAnsi" w:hAnsiTheme="minorHAnsi" w:cstheme="minorHAnsi"/>
          <w:lang w:val="es-ES_tradnl"/>
        </w:rPr>
      </w:pPr>
      <w:r w:rsidRPr="00221F55">
        <w:rPr>
          <w:rStyle w:val="FootnoteReference"/>
        </w:rPr>
        <w:footnoteRef/>
      </w:r>
      <w:r w:rsidRPr="00221F55">
        <w:rPr>
          <w:rFonts w:asciiTheme="minorHAnsi" w:hAnsiTheme="minorHAnsi" w:cstheme="minorHAnsi"/>
          <w:lang w:val="es-ES_tradnl"/>
        </w:rPr>
        <w:t>https://reliefweb.int/report/honduras/honduras-panorama-de-necesidades-humanitarias-2023-noviembre-2022</w:t>
      </w:r>
    </w:p>
  </w:footnote>
  <w:footnote w:id="4">
    <w:p w14:paraId="529D3645" w14:textId="4E8657DC" w:rsidR="00B11D17" w:rsidRPr="006A1C16" w:rsidRDefault="00B11D17">
      <w:pPr>
        <w:pStyle w:val="FootnoteText"/>
        <w:rPr>
          <w:rFonts w:asciiTheme="minorHAnsi" w:hAnsiTheme="minorHAnsi" w:cstheme="minorHAnsi"/>
          <w:lang w:val="es-ES"/>
        </w:rPr>
      </w:pPr>
      <w:r>
        <w:rPr>
          <w:rStyle w:val="FootnoteReference"/>
        </w:rPr>
        <w:footnoteRef/>
      </w:r>
      <w:r>
        <w:t xml:space="preserve"> </w:t>
      </w:r>
      <w:r w:rsidRPr="006A1C16">
        <w:rPr>
          <w:rFonts w:asciiTheme="minorHAnsi" w:hAnsiTheme="minorHAnsi" w:cstheme="minorHAnsi"/>
        </w:rPr>
        <w:t>https://reliefweb.int/report/honduras/honduras-panorama-de-necesidades-humanitarias-2023-noviembre-2022</w:t>
      </w:r>
    </w:p>
  </w:footnote>
  <w:footnote w:id="5">
    <w:p w14:paraId="147A19DB" w14:textId="73EFB4E6" w:rsidR="007E62E5" w:rsidRPr="006A1C16" w:rsidRDefault="007E62E5">
      <w:pPr>
        <w:pStyle w:val="FootnoteText"/>
        <w:rPr>
          <w:rFonts w:asciiTheme="minorHAnsi" w:hAnsiTheme="minorHAnsi" w:cstheme="minorHAnsi"/>
          <w:lang w:val="es-ES"/>
        </w:rPr>
      </w:pPr>
      <w:r w:rsidRPr="006A1C16">
        <w:rPr>
          <w:rStyle w:val="FootnoteReference"/>
          <w:rFonts w:asciiTheme="minorHAnsi" w:hAnsiTheme="minorHAnsi" w:cstheme="minorHAnsi"/>
        </w:rPr>
        <w:footnoteRef/>
      </w:r>
      <w:r w:rsidRPr="006A1C16">
        <w:rPr>
          <w:rFonts w:asciiTheme="minorHAnsi" w:hAnsiTheme="minorHAnsi" w:cstheme="minorHAnsi"/>
        </w:rPr>
        <w:t xml:space="preserve"> wissinfo.ch/spa/honduras-violencia_ong-denuncian-la-muerte-violenta-de-569-niños-y-jóvenes-en-honduras-en-2022/48181242#:~:text=En%20Cortés%20murieron%20en%202022,el%20año%202022"%2C%20señaló.</w:t>
      </w:r>
    </w:p>
  </w:footnote>
  <w:footnote w:id="6">
    <w:p w14:paraId="0AB9E7C2" w14:textId="77777777" w:rsidR="00486914" w:rsidRPr="00221F55" w:rsidRDefault="00486914" w:rsidP="00486914">
      <w:pPr>
        <w:pStyle w:val="FootnoteText"/>
        <w:rPr>
          <w:rFonts w:asciiTheme="minorHAnsi" w:hAnsiTheme="minorHAnsi" w:cstheme="minorHAnsi"/>
          <w:lang w:val="es-ES_tradnl"/>
        </w:rPr>
      </w:pPr>
      <w:r>
        <w:rPr>
          <w:rStyle w:val="FootnoteReference"/>
        </w:rPr>
        <w:footnoteRef/>
      </w:r>
      <w:r>
        <w:t xml:space="preserve"> </w:t>
      </w:r>
      <w:r w:rsidRPr="00221F55">
        <w:rPr>
          <w:rFonts w:asciiTheme="minorHAnsi" w:hAnsiTheme="minorHAnsi" w:cstheme="minorHAnsi"/>
          <w:lang w:val="es-ES_tradnl"/>
        </w:rPr>
        <w:t>Redcoiproden.org/desde-el-ano-2014-hasta-lo-que-va-del-2023-honduras-registra-105519-ninas-ninos-y-adolescentes-nna-retornados-de-estados-unidos-mexico-y-guatemala/</w:t>
      </w:r>
    </w:p>
  </w:footnote>
  <w:footnote w:id="7">
    <w:p w14:paraId="3205487F" w14:textId="7BC181C7" w:rsidR="00743D10" w:rsidRPr="00743D10" w:rsidRDefault="00743D10">
      <w:pPr>
        <w:pStyle w:val="FootnoteText"/>
        <w:rPr>
          <w:lang w:val="es-ES"/>
        </w:rPr>
      </w:pPr>
      <w:r>
        <w:rPr>
          <w:rStyle w:val="FootnoteReference"/>
        </w:rPr>
        <w:footnoteRef/>
      </w:r>
      <w:r>
        <w:t xml:space="preserve"> </w:t>
      </w:r>
      <w:r w:rsidRPr="00743D10">
        <w:t>https://primiciahonduras.hn/mas-de-247000-personas-fueron-desplazadas-por-la-violencia-en-honduras/</w:t>
      </w:r>
    </w:p>
  </w:footnote>
  <w:footnote w:id="8">
    <w:p w14:paraId="515262DE" w14:textId="54D60D7C" w:rsidR="00C3040D" w:rsidRPr="00C3040D" w:rsidRDefault="00C3040D">
      <w:pPr>
        <w:pStyle w:val="FootnoteText"/>
        <w:rPr>
          <w:lang w:val="es-ES"/>
        </w:rPr>
      </w:pPr>
      <w:r>
        <w:rPr>
          <w:rStyle w:val="FootnoteReference"/>
        </w:rPr>
        <w:footnoteRef/>
      </w:r>
      <w:r>
        <w:t xml:space="preserve"> </w:t>
      </w:r>
      <w:r>
        <w:rPr>
          <w:lang w:val="es-ES"/>
        </w:rPr>
        <w:t xml:space="preserve">Red </w:t>
      </w:r>
      <w:r>
        <w:rPr>
          <w:lang w:val="es-ES"/>
        </w:rPr>
        <w:t>Coiproden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F8A49" w14:textId="23C5FC0D" w:rsidR="00742AAE" w:rsidRDefault="00D55CAE">
    <w:pPr>
      <w:pStyle w:val="Header"/>
    </w:pPr>
    <w:r>
      <w:rPr>
        <w:noProof/>
      </w:rPr>
      <w:drawing>
        <wp:anchor distT="0" distB="0" distL="114300" distR="114300" simplePos="0" relativeHeight="251660288" behindDoc="1" locked="0" layoutInCell="1" allowOverlap="1" wp14:anchorId="02558342" wp14:editId="02B8F296">
          <wp:simplePos x="0" y="0"/>
          <wp:positionH relativeFrom="column">
            <wp:posOffset>5396865</wp:posOffset>
          </wp:positionH>
          <wp:positionV relativeFrom="paragraph">
            <wp:posOffset>-126365</wp:posOffset>
          </wp:positionV>
          <wp:extent cx="927735" cy="771525"/>
          <wp:effectExtent l="0" t="0" r="5715" b="9525"/>
          <wp:wrapTight wrapText="bothSides">
            <wp:wrapPolygon edited="0">
              <wp:start x="0" y="0"/>
              <wp:lineTo x="0" y="21333"/>
              <wp:lineTo x="21290" y="21333"/>
              <wp:lineTo x="21290" y="0"/>
              <wp:lineTo x="0" y="0"/>
            </wp:wrapPolygon>
          </wp:wrapTight>
          <wp:docPr id="287605821" name="Imagen 287605821" descr="Imagen que contiene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4.png" descr="Imagen que contiene nombre de la empresa&#10;&#10;Descripción generada automáticamente"/>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927735" cy="771525"/>
                  </a:xfrm>
                  <a:prstGeom prst="rect">
                    <a:avLst/>
                  </a:prstGeom>
                  <a:ln/>
                </pic:spPr>
              </pic:pic>
            </a:graphicData>
          </a:graphic>
          <wp14:sizeRelH relativeFrom="margin">
            <wp14:pctWidth>0</wp14:pctWidth>
          </wp14:sizeRelH>
          <wp14:sizeRelV relativeFrom="margin">
            <wp14:pctHeight>0</wp14:pctHeight>
          </wp14:sizeRelV>
        </wp:anchor>
      </w:drawing>
    </w:r>
    <w:r w:rsidR="00742AAE" w:rsidRPr="005D0FF9">
      <w:rPr>
        <w:noProof/>
      </w:rPr>
      <w:drawing>
        <wp:inline distT="0" distB="0" distL="0" distR="0" wp14:anchorId="4CF25DBD" wp14:editId="6BB752E6">
          <wp:extent cx="1107347" cy="672926"/>
          <wp:effectExtent l="0" t="0" r="0" b="635"/>
          <wp:docPr id="1" name="Image 1" descr="Une image contenant Police, logo, Graph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Police, logo, Graphique, texte&#10;&#10;Description générée automatiquement"/>
                  <pic:cNvPicPr/>
                </pic:nvPicPr>
                <pic:blipFill>
                  <a:blip r:embed="rId2"/>
                  <a:stretch>
                    <a:fillRect/>
                  </a:stretch>
                </pic:blipFill>
                <pic:spPr>
                  <a:xfrm>
                    <a:off x="0" y="0"/>
                    <a:ext cx="1119231" cy="6801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DD9"/>
    <w:multiLevelType w:val="hybridMultilevel"/>
    <w:tmpl w:val="BDD40832"/>
    <w:lvl w:ilvl="0" w:tplc="D99CF0B4">
      <w:start w:val="1"/>
      <w:numFmt w:val="bullet"/>
      <w:lvlText w:val="•"/>
      <w:lvlJc w:val="left"/>
      <w:pPr>
        <w:tabs>
          <w:tab w:val="num" w:pos="720"/>
        </w:tabs>
        <w:ind w:left="720" w:hanging="360"/>
      </w:pPr>
      <w:rPr>
        <w:rFonts w:ascii="Arial MT" w:hAnsi="Arial MT" w:hint="default"/>
      </w:rPr>
    </w:lvl>
    <w:lvl w:ilvl="1" w:tplc="BE066956" w:tentative="1">
      <w:start w:val="1"/>
      <w:numFmt w:val="bullet"/>
      <w:lvlText w:val="•"/>
      <w:lvlJc w:val="left"/>
      <w:pPr>
        <w:tabs>
          <w:tab w:val="num" w:pos="1440"/>
        </w:tabs>
        <w:ind w:left="1440" w:hanging="360"/>
      </w:pPr>
      <w:rPr>
        <w:rFonts w:ascii="Arial MT" w:hAnsi="Arial MT" w:hint="default"/>
      </w:rPr>
    </w:lvl>
    <w:lvl w:ilvl="2" w:tplc="9C0AA13A" w:tentative="1">
      <w:start w:val="1"/>
      <w:numFmt w:val="bullet"/>
      <w:lvlText w:val="•"/>
      <w:lvlJc w:val="left"/>
      <w:pPr>
        <w:tabs>
          <w:tab w:val="num" w:pos="2160"/>
        </w:tabs>
        <w:ind w:left="2160" w:hanging="360"/>
      </w:pPr>
      <w:rPr>
        <w:rFonts w:ascii="Arial MT" w:hAnsi="Arial MT" w:hint="default"/>
      </w:rPr>
    </w:lvl>
    <w:lvl w:ilvl="3" w:tplc="C00C2C7C" w:tentative="1">
      <w:start w:val="1"/>
      <w:numFmt w:val="bullet"/>
      <w:lvlText w:val="•"/>
      <w:lvlJc w:val="left"/>
      <w:pPr>
        <w:tabs>
          <w:tab w:val="num" w:pos="2880"/>
        </w:tabs>
        <w:ind w:left="2880" w:hanging="360"/>
      </w:pPr>
      <w:rPr>
        <w:rFonts w:ascii="Arial MT" w:hAnsi="Arial MT" w:hint="default"/>
      </w:rPr>
    </w:lvl>
    <w:lvl w:ilvl="4" w:tplc="1F348900" w:tentative="1">
      <w:start w:val="1"/>
      <w:numFmt w:val="bullet"/>
      <w:lvlText w:val="•"/>
      <w:lvlJc w:val="left"/>
      <w:pPr>
        <w:tabs>
          <w:tab w:val="num" w:pos="3600"/>
        </w:tabs>
        <w:ind w:left="3600" w:hanging="360"/>
      </w:pPr>
      <w:rPr>
        <w:rFonts w:ascii="Arial MT" w:hAnsi="Arial MT" w:hint="default"/>
      </w:rPr>
    </w:lvl>
    <w:lvl w:ilvl="5" w:tplc="340AEF4A" w:tentative="1">
      <w:start w:val="1"/>
      <w:numFmt w:val="bullet"/>
      <w:lvlText w:val="•"/>
      <w:lvlJc w:val="left"/>
      <w:pPr>
        <w:tabs>
          <w:tab w:val="num" w:pos="4320"/>
        </w:tabs>
        <w:ind w:left="4320" w:hanging="360"/>
      </w:pPr>
      <w:rPr>
        <w:rFonts w:ascii="Arial MT" w:hAnsi="Arial MT" w:hint="default"/>
      </w:rPr>
    </w:lvl>
    <w:lvl w:ilvl="6" w:tplc="A6F2376A" w:tentative="1">
      <w:start w:val="1"/>
      <w:numFmt w:val="bullet"/>
      <w:lvlText w:val="•"/>
      <w:lvlJc w:val="left"/>
      <w:pPr>
        <w:tabs>
          <w:tab w:val="num" w:pos="5040"/>
        </w:tabs>
        <w:ind w:left="5040" w:hanging="360"/>
      </w:pPr>
      <w:rPr>
        <w:rFonts w:ascii="Arial MT" w:hAnsi="Arial MT" w:hint="default"/>
      </w:rPr>
    </w:lvl>
    <w:lvl w:ilvl="7" w:tplc="33468220" w:tentative="1">
      <w:start w:val="1"/>
      <w:numFmt w:val="bullet"/>
      <w:lvlText w:val="•"/>
      <w:lvlJc w:val="left"/>
      <w:pPr>
        <w:tabs>
          <w:tab w:val="num" w:pos="5760"/>
        </w:tabs>
        <w:ind w:left="5760" w:hanging="360"/>
      </w:pPr>
      <w:rPr>
        <w:rFonts w:ascii="Arial MT" w:hAnsi="Arial MT" w:hint="default"/>
      </w:rPr>
    </w:lvl>
    <w:lvl w:ilvl="8" w:tplc="9558ECC4" w:tentative="1">
      <w:start w:val="1"/>
      <w:numFmt w:val="bullet"/>
      <w:lvlText w:val="•"/>
      <w:lvlJc w:val="left"/>
      <w:pPr>
        <w:tabs>
          <w:tab w:val="num" w:pos="6480"/>
        </w:tabs>
        <w:ind w:left="6480" w:hanging="360"/>
      </w:pPr>
      <w:rPr>
        <w:rFonts w:ascii="Arial MT" w:hAnsi="Arial MT" w:hint="default"/>
      </w:rPr>
    </w:lvl>
  </w:abstractNum>
  <w:abstractNum w:abstractNumId="1" w15:restartNumberingAfterBreak="0">
    <w:nsid w:val="14007DBA"/>
    <w:multiLevelType w:val="hybridMultilevel"/>
    <w:tmpl w:val="B9DE189C"/>
    <w:lvl w:ilvl="0" w:tplc="04090009">
      <w:start w:val="1"/>
      <w:numFmt w:val="bullet"/>
      <w:lvlText w:val=""/>
      <w:lvlJc w:val="left"/>
      <w:pPr>
        <w:ind w:left="1080" w:hanging="72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D3415C"/>
    <w:multiLevelType w:val="hybridMultilevel"/>
    <w:tmpl w:val="BAB89D1E"/>
    <w:lvl w:ilvl="0" w:tplc="480A0003">
      <w:start w:val="1"/>
      <w:numFmt w:val="bullet"/>
      <w:lvlText w:val="o"/>
      <w:lvlJc w:val="left"/>
      <w:pPr>
        <w:ind w:left="720" w:hanging="360"/>
      </w:pPr>
      <w:rPr>
        <w:rFonts w:ascii="Courier New" w:hAnsi="Courier New" w:cs="Courier New"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 w15:restartNumberingAfterBreak="0">
    <w:nsid w:val="1A2F3C07"/>
    <w:multiLevelType w:val="hybridMultilevel"/>
    <w:tmpl w:val="F8E4F172"/>
    <w:lvl w:ilvl="0" w:tplc="9D7046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AB2AAF"/>
    <w:multiLevelType w:val="hybridMultilevel"/>
    <w:tmpl w:val="5D48EBA4"/>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5" w15:restartNumberingAfterBreak="0">
    <w:nsid w:val="1BBA6C64"/>
    <w:multiLevelType w:val="hybridMultilevel"/>
    <w:tmpl w:val="9E6E52D4"/>
    <w:lvl w:ilvl="0" w:tplc="480A0009">
      <w:start w:val="1"/>
      <w:numFmt w:val="bullet"/>
      <w:lvlText w:val=""/>
      <w:lvlJc w:val="left"/>
      <w:pPr>
        <w:ind w:left="720" w:hanging="360"/>
      </w:pPr>
      <w:rPr>
        <w:rFonts w:ascii="Wingdings" w:hAnsi="Wingdings" w:hint="default"/>
        <w:color w:val="auto"/>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6" w15:restartNumberingAfterBreak="0">
    <w:nsid w:val="1D697302"/>
    <w:multiLevelType w:val="hybridMultilevel"/>
    <w:tmpl w:val="CAC231D0"/>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7" w15:restartNumberingAfterBreak="0">
    <w:nsid w:val="20D538A2"/>
    <w:multiLevelType w:val="hybridMultilevel"/>
    <w:tmpl w:val="D39810F0"/>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8" w15:restartNumberingAfterBreak="0">
    <w:nsid w:val="248240FF"/>
    <w:multiLevelType w:val="hybridMultilevel"/>
    <w:tmpl w:val="8DAECBC6"/>
    <w:lvl w:ilvl="0" w:tplc="1B2A6032">
      <w:start w:val="1"/>
      <w:numFmt w:val="bullet"/>
      <w:lvlText w:val="•"/>
      <w:lvlJc w:val="left"/>
      <w:pPr>
        <w:tabs>
          <w:tab w:val="num" w:pos="720"/>
        </w:tabs>
        <w:ind w:left="720" w:hanging="360"/>
      </w:pPr>
      <w:rPr>
        <w:rFonts w:ascii="Arial MT" w:hAnsi="Arial MT" w:hint="default"/>
      </w:rPr>
    </w:lvl>
    <w:lvl w:ilvl="1" w:tplc="CF78C974" w:tentative="1">
      <w:start w:val="1"/>
      <w:numFmt w:val="bullet"/>
      <w:lvlText w:val="•"/>
      <w:lvlJc w:val="left"/>
      <w:pPr>
        <w:tabs>
          <w:tab w:val="num" w:pos="1440"/>
        </w:tabs>
        <w:ind w:left="1440" w:hanging="360"/>
      </w:pPr>
      <w:rPr>
        <w:rFonts w:ascii="Arial MT" w:hAnsi="Arial MT" w:hint="default"/>
      </w:rPr>
    </w:lvl>
    <w:lvl w:ilvl="2" w:tplc="109A2BC8" w:tentative="1">
      <w:start w:val="1"/>
      <w:numFmt w:val="bullet"/>
      <w:lvlText w:val="•"/>
      <w:lvlJc w:val="left"/>
      <w:pPr>
        <w:tabs>
          <w:tab w:val="num" w:pos="2160"/>
        </w:tabs>
        <w:ind w:left="2160" w:hanging="360"/>
      </w:pPr>
      <w:rPr>
        <w:rFonts w:ascii="Arial MT" w:hAnsi="Arial MT" w:hint="default"/>
      </w:rPr>
    </w:lvl>
    <w:lvl w:ilvl="3" w:tplc="00EE0CDA" w:tentative="1">
      <w:start w:val="1"/>
      <w:numFmt w:val="bullet"/>
      <w:lvlText w:val="•"/>
      <w:lvlJc w:val="left"/>
      <w:pPr>
        <w:tabs>
          <w:tab w:val="num" w:pos="2880"/>
        </w:tabs>
        <w:ind w:left="2880" w:hanging="360"/>
      </w:pPr>
      <w:rPr>
        <w:rFonts w:ascii="Arial MT" w:hAnsi="Arial MT" w:hint="default"/>
      </w:rPr>
    </w:lvl>
    <w:lvl w:ilvl="4" w:tplc="6B1C83DC" w:tentative="1">
      <w:start w:val="1"/>
      <w:numFmt w:val="bullet"/>
      <w:lvlText w:val="•"/>
      <w:lvlJc w:val="left"/>
      <w:pPr>
        <w:tabs>
          <w:tab w:val="num" w:pos="3600"/>
        </w:tabs>
        <w:ind w:left="3600" w:hanging="360"/>
      </w:pPr>
      <w:rPr>
        <w:rFonts w:ascii="Arial MT" w:hAnsi="Arial MT" w:hint="default"/>
      </w:rPr>
    </w:lvl>
    <w:lvl w:ilvl="5" w:tplc="16366E4A" w:tentative="1">
      <w:start w:val="1"/>
      <w:numFmt w:val="bullet"/>
      <w:lvlText w:val="•"/>
      <w:lvlJc w:val="left"/>
      <w:pPr>
        <w:tabs>
          <w:tab w:val="num" w:pos="4320"/>
        </w:tabs>
        <w:ind w:left="4320" w:hanging="360"/>
      </w:pPr>
      <w:rPr>
        <w:rFonts w:ascii="Arial MT" w:hAnsi="Arial MT" w:hint="default"/>
      </w:rPr>
    </w:lvl>
    <w:lvl w:ilvl="6" w:tplc="A614F4DA" w:tentative="1">
      <w:start w:val="1"/>
      <w:numFmt w:val="bullet"/>
      <w:lvlText w:val="•"/>
      <w:lvlJc w:val="left"/>
      <w:pPr>
        <w:tabs>
          <w:tab w:val="num" w:pos="5040"/>
        </w:tabs>
        <w:ind w:left="5040" w:hanging="360"/>
      </w:pPr>
      <w:rPr>
        <w:rFonts w:ascii="Arial MT" w:hAnsi="Arial MT" w:hint="default"/>
      </w:rPr>
    </w:lvl>
    <w:lvl w:ilvl="7" w:tplc="E7E6E26E" w:tentative="1">
      <w:start w:val="1"/>
      <w:numFmt w:val="bullet"/>
      <w:lvlText w:val="•"/>
      <w:lvlJc w:val="left"/>
      <w:pPr>
        <w:tabs>
          <w:tab w:val="num" w:pos="5760"/>
        </w:tabs>
        <w:ind w:left="5760" w:hanging="360"/>
      </w:pPr>
      <w:rPr>
        <w:rFonts w:ascii="Arial MT" w:hAnsi="Arial MT" w:hint="default"/>
      </w:rPr>
    </w:lvl>
    <w:lvl w:ilvl="8" w:tplc="4BEADF58" w:tentative="1">
      <w:start w:val="1"/>
      <w:numFmt w:val="bullet"/>
      <w:lvlText w:val="•"/>
      <w:lvlJc w:val="left"/>
      <w:pPr>
        <w:tabs>
          <w:tab w:val="num" w:pos="6480"/>
        </w:tabs>
        <w:ind w:left="6480" w:hanging="360"/>
      </w:pPr>
      <w:rPr>
        <w:rFonts w:ascii="Arial MT" w:hAnsi="Arial MT" w:hint="default"/>
      </w:rPr>
    </w:lvl>
  </w:abstractNum>
  <w:abstractNum w:abstractNumId="9" w15:restartNumberingAfterBreak="0">
    <w:nsid w:val="26F25C7E"/>
    <w:multiLevelType w:val="hybridMultilevel"/>
    <w:tmpl w:val="D8B430D4"/>
    <w:lvl w:ilvl="0" w:tplc="04090009">
      <w:start w:val="1"/>
      <w:numFmt w:val="bullet"/>
      <w:lvlText w:val=""/>
      <w:lvlJc w:val="left"/>
      <w:pPr>
        <w:ind w:left="720" w:hanging="360"/>
      </w:pPr>
      <w:rPr>
        <w:rFonts w:ascii="Wingdings" w:hAnsi="Wingdings" w:hint="default"/>
      </w:rPr>
    </w:lvl>
    <w:lvl w:ilvl="1" w:tplc="946EDDF0">
      <w:numFmt w:val="bullet"/>
      <w:lvlText w:val="•"/>
      <w:lvlJc w:val="left"/>
      <w:pPr>
        <w:ind w:left="1440" w:hanging="360"/>
      </w:pPr>
      <w:rPr>
        <w:rFonts w:ascii="Calibri" w:eastAsiaTheme="minorHAnsi" w:hAnsi="Calibri" w:cs="Calibri"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A37127"/>
    <w:multiLevelType w:val="hybridMultilevel"/>
    <w:tmpl w:val="788024C8"/>
    <w:lvl w:ilvl="0" w:tplc="8E8CF60E">
      <w:start w:val="1"/>
      <w:numFmt w:val="bullet"/>
      <w:lvlText w:val="•"/>
      <w:lvlJc w:val="left"/>
      <w:pPr>
        <w:tabs>
          <w:tab w:val="num" w:pos="6172"/>
        </w:tabs>
        <w:ind w:left="6172" w:hanging="360"/>
      </w:pPr>
      <w:rPr>
        <w:rFonts w:ascii="Arial MT" w:hAnsi="Arial MT" w:hint="default"/>
      </w:rPr>
    </w:lvl>
    <w:lvl w:ilvl="1" w:tplc="371C8698" w:tentative="1">
      <w:start w:val="1"/>
      <w:numFmt w:val="bullet"/>
      <w:lvlText w:val="•"/>
      <w:lvlJc w:val="left"/>
      <w:pPr>
        <w:tabs>
          <w:tab w:val="num" w:pos="1440"/>
        </w:tabs>
        <w:ind w:left="1440" w:hanging="360"/>
      </w:pPr>
      <w:rPr>
        <w:rFonts w:ascii="Arial MT" w:hAnsi="Arial MT" w:hint="default"/>
      </w:rPr>
    </w:lvl>
    <w:lvl w:ilvl="2" w:tplc="F5E04BB8" w:tentative="1">
      <w:start w:val="1"/>
      <w:numFmt w:val="bullet"/>
      <w:lvlText w:val="•"/>
      <w:lvlJc w:val="left"/>
      <w:pPr>
        <w:tabs>
          <w:tab w:val="num" w:pos="2160"/>
        </w:tabs>
        <w:ind w:left="2160" w:hanging="360"/>
      </w:pPr>
      <w:rPr>
        <w:rFonts w:ascii="Arial MT" w:hAnsi="Arial MT" w:hint="default"/>
      </w:rPr>
    </w:lvl>
    <w:lvl w:ilvl="3" w:tplc="5D445236" w:tentative="1">
      <w:start w:val="1"/>
      <w:numFmt w:val="bullet"/>
      <w:lvlText w:val="•"/>
      <w:lvlJc w:val="left"/>
      <w:pPr>
        <w:tabs>
          <w:tab w:val="num" w:pos="2880"/>
        </w:tabs>
        <w:ind w:left="2880" w:hanging="360"/>
      </w:pPr>
      <w:rPr>
        <w:rFonts w:ascii="Arial MT" w:hAnsi="Arial MT" w:hint="default"/>
      </w:rPr>
    </w:lvl>
    <w:lvl w:ilvl="4" w:tplc="3D9E2780" w:tentative="1">
      <w:start w:val="1"/>
      <w:numFmt w:val="bullet"/>
      <w:lvlText w:val="•"/>
      <w:lvlJc w:val="left"/>
      <w:pPr>
        <w:tabs>
          <w:tab w:val="num" w:pos="3600"/>
        </w:tabs>
        <w:ind w:left="3600" w:hanging="360"/>
      </w:pPr>
      <w:rPr>
        <w:rFonts w:ascii="Arial MT" w:hAnsi="Arial MT" w:hint="default"/>
      </w:rPr>
    </w:lvl>
    <w:lvl w:ilvl="5" w:tplc="9F1C6C6A" w:tentative="1">
      <w:start w:val="1"/>
      <w:numFmt w:val="bullet"/>
      <w:lvlText w:val="•"/>
      <w:lvlJc w:val="left"/>
      <w:pPr>
        <w:tabs>
          <w:tab w:val="num" w:pos="4320"/>
        </w:tabs>
        <w:ind w:left="4320" w:hanging="360"/>
      </w:pPr>
      <w:rPr>
        <w:rFonts w:ascii="Arial MT" w:hAnsi="Arial MT" w:hint="default"/>
      </w:rPr>
    </w:lvl>
    <w:lvl w:ilvl="6" w:tplc="91BA23A4" w:tentative="1">
      <w:start w:val="1"/>
      <w:numFmt w:val="bullet"/>
      <w:lvlText w:val="•"/>
      <w:lvlJc w:val="left"/>
      <w:pPr>
        <w:tabs>
          <w:tab w:val="num" w:pos="5040"/>
        </w:tabs>
        <w:ind w:left="5040" w:hanging="360"/>
      </w:pPr>
      <w:rPr>
        <w:rFonts w:ascii="Arial MT" w:hAnsi="Arial MT" w:hint="default"/>
      </w:rPr>
    </w:lvl>
    <w:lvl w:ilvl="7" w:tplc="A4BE8612" w:tentative="1">
      <w:start w:val="1"/>
      <w:numFmt w:val="bullet"/>
      <w:lvlText w:val="•"/>
      <w:lvlJc w:val="left"/>
      <w:pPr>
        <w:tabs>
          <w:tab w:val="num" w:pos="5760"/>
        </w:tabs>
        <w:ind w:left="5760" w:hanging="360"/>
      </w:pPr>
      <w:rPr>
        <w:rFonts w:ascii="Arial MT" w:hAnsi="Arial MT" w:hint="default"/>
      </w:rPr>
    </w:lvl>
    <w:lvl w:ilvl="8" w:tplc="EFD0A236" w:tentative="1">
      <w:start w:val="1"/>
      <w:numFmt w:val="bullet"/>
      <w:lvlText w:val="•"/>
      <w:lvlJc w:val="left"/>
      <w:pPr>
        <w:tabs>
          <w:tab w:val="num" w:pos="6480"/>
        </w:tabs>
        <w:ind w:left="6480" w:hanging="360"/>
      </w:pPr>
      <w:rPr>
        <w:rFonts w:ascii="Arial MT" w:hAnsi="Arial MT" w:hint="default"/>
      </w:rPr>
    </w:lvl>
  </w:abstractNum>
  <w:abstractNum w:abstractNumId="11" w15:restartNumberingAfterBreak="0">
    <w:nsid w:val="3983141E"/>
    <w:multiLevelType w:val="hybridMultilevel"/>
    <w:tmpl w:val="14A45900"/>
    <w:lvl w:ilvl="0" w:tplc="D4F2E7F0">
      <w:start w:val="1"/>
      <w:numFmt w:val="bullet"/>
      <w:lvlText w:val="•"/>
      <w:lvlJc w:val="left"/>
      <w:pPr>
        <w:tabs>
          <w:tab w:val="num" w:pos="720"/>
        </w:tabs>
        <w:ind w:left="720" w:hanging="360"/>
      </w:pPr>
      <w:rPr>
        <w:rFonts w:ascii="Arial MT" w:hAnsi="Arial MT" w:hint="default"/>
      </w:rPr>
    </w:lvl>
    <w:lvl w:ilvl="1" w:tplc="8B26D8C8" w:tentative="1">
      <w:start w:val="1"/>
      <w:numFmt w:val="bullet"/>
      <w:lvlText w:val="•"/>
      <w:lvlJc w:val="left"/>
      <w:pPr>
        <w:tabs>
          <w:tab w:val="num" w:pos="1440"/>
        </w:tabs>
        <w:ind w:left="1440" w:hanging="360"/>
      </w:pPr>
      <w:rPr>
        <w:rFonts w:ascii="Arial MT" w:hAnsi="Arial MT" w:hint="default"/>
      </w:rPr>
    </w:lvl>
    <w:lvl w:ilvl="2" w:tplc="2102B9BE" w:tentative="1">
      <w:start w:val="1"/>
      <w:numFmt w:val="bullet"/>
      <w:lvlText w:val="•"/>
      <w:lvlJc w:val="left"/>
      <w:pPr>
        <w:tabs>
          <w:tab w:val="num" w:pos="2160"/>
        </w:tabs>
        <w:ind w:left="2160" w:hanging="360"/>
      </w:pPr>
      <w:rPr>
        <w:rFonts w:ascii="Arial MT" w:hAnsi="Arial MT" w:hint="default"/>
      </w:rPr>
    </w:lvl>
    <w:lvl w:ilvl="3" w:tplc="5BDEB8FE" w:tentative="1">
      <w:start w:val="1"/>
      <w:numFmt w:val="bullet"/>
      <w:lvlText w:val="•"/>
      <w:lvlJc w:val="left"/>
      <w:pPr>
        <w:tabs>
          <w:tab w:val="num" w:pos="2880"/>
        </w:tabs>
        <w:ind w:left="2880" w:hanging="360"/>
      </w:pPr>
      <w:rPr>
        <w:rFonts w:ascii="Arial MT" w:hAnsi="Arial MT" w:hint="default"/>
      </w:rPr>
    </w:lvl>
    <w:lvl w:ilvl="4" w:tplc="858AA458" w:tentative="1">
      <w:start w:val="1"/>
      <w:numFmt w:val="bullet"/>
      <w:lvlText w:val="•"/>
      <w:lvlJc w:val="left"/>
      <w:pPr>
        <w:tabs>
          <w:tab w:val="num" w:pos="3600"/>
        </w:tabs>
        <w:ind w:left="3600" w:hanging="360"/>
      </w:pPr>
      <w:rPr>
        <w:rFonts w:ascii="Arial MT" w:hAnsi="Arial MT" w:hint="default"/>
      </w:rPr>
    </w:lvl>
    <w:lvl w:ilvl="5" w:tplc="57AE0320" w:tentative="1">
      <w:start w:val="1"/>
      <w:numFmt w:val="bullet"/>
      <w:lvlText w:val="•"/>
      <w:lvlJc w:val="left"/>
      <w:pPr>
        <w:tabs>
          <w:tab w:val="num" w:pos="4320"/>
        </w:tabs>
        <w:ind w:left="4320" w:hanging="360"/>
      </w:pPr>
      <w:rPr>
        <w:rFonts w:ascii="Arial MT" w:hAnsi="Arial MT" w:hint="default"/>
      </w:rPr>
    </w:lvl>
    <w:lvl w:ilvl="6" w:tplc="4C0848C2" w:tentative="1">
      <w:start w:val="1"/>
      <w:numFmt w:val="bullet"/>
      <w:lvlText w:val="•"/>
      <w:lvlJc w:val="left"/>
      <w:pPr>
        <w:tabs>
          <w:tab w:val="num" w:pos="5040"/>
        </w:tabs>
        <w:ind w:left="5040" w:hanging="360"/>
      </w:pPr>
      <w:rPr>
        <w:rFonts w:ascii="Arial MT" w:hAnsi="Arial MT" w:hint="default"/>
      </w:rPr>
    </w:lvl>
    <w:lvl w:ilvl="7" w:tplc="B1FA3B88" w:tentative="1">
      <w:start w:val="1"/>
      <w:numFmt w:val="bullet"/>
      <w:lvlText w:val="•"/>
      <w:lvlJc w:val="left"/>
      <w:pPr>
        <w:tabs>
          <w:tab w:val="num" w:pos="5760"/>
        </w:tabs>
        <w:ind w:left="5760" w:hanging="360"/>
      </w:pPr>
      <w:rPr>
        <w:rFonts w:ascii="Arial MT" w:hAnsi="Arial MT" w:hint="default"/>
      </w:rPr>
    </w:lvl>
    <w:lvl w:ilvl="8" w:tplc="1B0AAF4E" w:tentative="1">
      <w:start w:val="1"/>
      <w:numFmt w:val="bullet"/>
      <w:lvlText w:val="•"/>
      <w:lvlJc w:val="left"/>
      <w:pPr>
        <w:tabs>
          <w:tab w:val="num" w:pos="6480"/>
        </w:tabs>
        <w:ind w:left="6480" w:hanging="360"/>
      </w:pPr>
      <w:rPr>
        <w:rFonts w:ascii="Arial MT" w:hAnsi="Arial MT" w:hint="default"/>
      </w:rPr>
    </w:lvl>
  </w:abstractNum>
  <w:abstractNum w:abstractNumId="12" w15:restartNumberingAfterBreak="0">
    <w:nsid w:val="48647569"/>
    <w:multiLevelType w:val="hybridMultilevel"/>
    <w:tmpl w:val="3B02071C"/>
    <w:lvl w:ilvl="0" w:tplc="00A4D916">
      <w:start w:val="1"/>
      <w:numFmt w:val="bullet"/>
      <w:lvlText w:val=""/>
      <w:lvlJc w:val="left"/>
      <w:pPr>
        <w:tabs>
          <w:tab w:val="num" w:pos="720"/>
        </w:tabs>
        <w:ind w:left="720" w:hanging="360"/>
      </w:pPr>
      <w:rPr>
        <w:rFonts w:ascii="Wingdings" w:hAnsi="Wingdings" w:hint="default"/>
      </w:rPr>
    </w:lvl>
    <w:lvl w:ilvl="1" w:tplc="B42A3A3C" w:tentative="1">
      <w:start w:val="1"/>
      <w:numFmt w:val="bullet"/>
      <w:lvlText w:val=""/>
      <w:lvlJc w:val="left"/>
      <w:pPr>
        <w:tabs>
          <w:tab w:val="num" w:pos="1440"/>
        </w:tabs>
        <w:ind w:left="1440" w:hanging="360"/>
      </w:pPr>
      <w:rPr>
        <w:rFonts w:ascii="Wingdings" w:hAnsi="Wingdings" w:hint="default"/>
      </w:rPr>
    </w:lvl>
    <w:lvl w:ilvl="2" w:tplc="874CEBF0" w:tentative="1">
      <w:start w:val="1"/>
      <w:numFmt w:val="bullet"/>
      <w:lvlText w:val=""/>
      <w:lvlJc w:val="left"/>
      <w:pPr>
        <w:tabs>
          <w:tab w:val="num" w:pos="2160"/>
        </w:tabs>
        <w:ind w:left="2160" w:hanging="360"/>
      </w:pPr>
      <w:rPr>
        <w:rFonts w:ascii="Wingdings" w:hAnsi="Wingdings" w:hint="default"/>
      </w:rPr>
    </w:lvl>
    <w:lvl w:ilvl="3" w:tplc="F238DE3E" w:tentative="1">
      <w:start w:val="1"/>
      <w:numFmt w:val="bullet"/>
      <w:lvlText w:val=""/>
      <w:lvlJc w:val="left"/>
      <w:pPr>
        <w:tabs>
          <w:tab w:val="num" w:pos="2880"/>
        </w:tabs>
        <w:ind w:left="2880" w:hanging="360"/>
      </w:pPr>
      <w:rPr>
        <w:rFonts w:ascii="Wingdings" w:hAnsi="Wingdings" w:hint="default"/>
      </w:rPr>
    </w:lvl>
    <w:lvl w:ilvl="4" w:tplc="6C3239C0" w:tentative="1">
      <w:start w:val="1"/>
      <w:numFmt w:val="bullet"/>
      <w:lvlText w:val=""/>
      <w:lvlJc w:val="left"/>
      <w:pPr>
        <w:tabs>
          <w:tab w:val="num" w:pos="3600"/>
        </w:tabs>
        <w:ind w:left="3600" w:hanging="360"/>
      </w:pPr>
      <w:rPr>
        <w:rFonts w:ascii="Wingdings" w:hAnsi="Wingdings" w:hint="default"/>
      </w:rPr>
    </w:lvl>
    <w:lvl w:ilvl="5" w:tplc="FB64E5B0" w:tentative="1">
      <w:start w:val="1"/>
      <w:numFmt w:val="bullet"/>
      <w:lvlText w:val=""/>
      <w:lvlJc w:val="left"/>
      <w:pPr>
        <w:tabs>
          <w:tab w:val="num" w:pos="4320"/>
        </w:tabs>
        <w:ind w:left="4320" w:hanging="360"/>
      </w:pPr>
      <w:rPr>
        <w:rFonts w:ascii="Wingdings" w:hAnsi="Wingdings" w:hint="default"/>
      </w:rPr>
    </w:lvl>
    <w:lvl w:ilvl="6" w:tplc="16ECC6E0" w:tentative="1">
      <w:start w:val="1"/>
      <w:numFmt w:val="bullet"/>
      <w:lvlText w:val=""/>
      <w:lvlJc w:val="left"/>
      <w:pPr>
        <w:tabs>
          <w:tab w:val="num" w:pos="5040"/>
        </w:tabs>
        <w:ind w:left="5040" w:hanging="360"/>
      </w:pPr>
      <w:rPr>
        <w:rFonts w:ascii="Wingdings" w:hAnsi="Wingdings" w:hint="default"/>
      </w:rPr>
    </w:lvl>
    <w:lvl w:ilvl="7" w:tplc="F80C93E6" w:tentative="1">
      <w:start w:val="1"/>
      <w:numFmt w:val="bullet"/>
      <w:lvlText w:val=""/>
      <w:lvlJc w:val="left"/>
      <w:pPr>
        <w:tabs>
          <w:tab w:val="num" w:pos="5760"/>
        </w:tabs>
        <w:ind w:left="5760" w:hanging="360"/>
      </w:pPr>
      <w:rPr>
        <w:rFonts w:ascii="Wingdings" w:hAnsi="Wingdings" w:hint="default"/>
      </w:rPr>
    </w:lvl>
    <w:lvl w:ilvl="8" w:tplc="8B8E4E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2D5098"/>
    <w:multiLevelType w:val="hybridMultilevel"/>
    <w:tmpl w:val="29703930"/>
    <w:lvl w:ilvl="0" w:tplc="4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F73160"/>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4EE33183"/>
    <w:multiLevelType w:val="hybridMultilevel"/>
    <w:tmpl w:val="80804A14"/>
    <w:lvl w:ilvl="0" w:tplc="8C64619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FCB62DC"/>
    <w:multiLevelType w:val="hybridMultilevel"/>
    <w:tmpl w:val="D13EEB8A"/>
    <w:lvl w:ilvl="0" w:tplc="A9665CD4">
      <w:start w:val="1"/>
      <w:numFmt w:val="bullet"/>
      <w:lvlText w:val="•"/>
      <w:lvlJc w:val="left"/>
      <w:pPr>
        <w:tabs>
          <w:tab w:val="num" w:pos="720"/>
        </w:tabs>
        <w:ind w:left="720" w:hanging="360"/>
      </w:pPr>
      <w:rPr>
        <w:rFonts w:ascii="Arial MT" w:hAnsi="Arial MT" w:hint="default"/>
      </w:rPr>
    </w:lvl>
    <w:lvl w:ilvl="1" w:tplc="CB7027D6" w:tentative="1">
      <w:start w:val="1"/>
      <w:numFmt w:val="bullet"/>
      <w:lvlText w:val="•"/>
      <w:lvlJc w:val="left"/>
      <w:pPr>
        <w:tabs>
          <w:tab w:val="num" w:pos="1440"/>
        </w:tabs>
        <w:ind w:left="1440" w:hanging="360"/>
      </w:pPr>
      <w:rPr>
        <w:rFonts w:ascii="Arial MT" w:hAnsi="Arial MT" w:hint="default"/>
      </w:rPr>
    </w:lvl>
    <w:lvl w:ilvl="2" w:tplc="C6F2DFB8" w:tentative="1">
      <w:start w:val="1"/>
      <w:numFmt w:val="bullet"/>
      <w:lvlText w:val="•"/>
      <w:lvlJc w:val="left"/>
      <w:pPr>
        <w:tabs>
          <w:tab w:val="num" w:pos="2160"/>
        </w:tabs>
        <w:ind w:left="2160" w:hanging="360"/>
      </w:pPr>
      <w:rPr>
        <w:rFonts w:ascii="Arial MT" w:hAnsi="Arial MT" w:hint="default"/>
      </w:rPr>
    </w:lvl>
    <w:lvl w:ilvl="3" w:tplc="4EC69596" w:tentative="1">
      <w:start w:val="1"/>
      <w:numFmt w:val="bullet"/>
      <w:lvlText w:val="•"/>
      <w:lvlJc w:val="left"/>
      <w:pPr>
        <w:tabs>
          <w:tab w:val="num" w:pos="2880"/>
        </w:tabs>
        <w:ind w:left="2880" w:hanging="360"/>
      </w:pPr>
      <w:rPr>
        <w:rFonts w:ascii="Arial MT" w:hAnsi="Arial MT" w:hint="default"/>
      </w:rPr>
    </w:lvl>
    <w:lvl w:ilvl="4" w:tplc="1402DFC0" w:tentative="1">
      <w:start w:val="1"/>
      <w:numFmt w:val="bullet"/>
      <w:lvlText w:val="•"/>
      <w:lvlJc w:val="left"/>
      <w:pPr>
        <w:tabs>
          <w:tab w:val="num" w:pos="3600"/>
        </w:tabs>
        <w:ind w:left="3600" w:hanging="360"/>
      </w:pPr>
      <w:rPr>
        <w:rFonts w:ascii="Arial MT" w:hAnsi="Arial MT" w:hint="default"/>
      </w:rPr>
    </w:lvl>
    <w:lvl w:ilvl="5" w:tplc="4AE0E14A" w:tentative="1">
      <w:start w:val="1"/>
      <w:numFmt w:val="bullet"/>
      <w:lvlText w:val="•"/>
      <w:lvlJc w:val="left"/>
      <w:pPr>
        <w:tabs>
          <w:tab w:val="num" w:pos="4320"/>
        </w:tabs>
        <w:ind w:left="4320" w:hanging="360"/>
      </w:pPr>
      <w:rPr>
        <w:rFonts w:ascii="Arial MT" w:hAnsi="Arial MT" w:hint="default"/>
      </w:rPr>
    </w:lvl>
    <w:lvl w:ilvl="6" w:tplc="5C36F372" w:tentative="1">
      <w:start w:val="1"/>
      <w:numFmt w:val="bullet"/>
      <w:lvlText w:val="•"/>
      <w:lvlJc w:val="left"/>
      <w:pPr>
        <w:tabs>
          <w:tab w:val="num" w:pos="5040"/>
        </w:tabs>
        <w:ind w:left="5040" w:hanging="360"/>
      </w:pPr>
      <w:rPr>
        <w:rFonts w:ascii="Arial MT" w:hAnsi="Arial MT" w:hint="default"/>
      </w:rPr>
    </w:lvl>
    <w:lvl w:ilvl="7" w:tplc="F93C3C66" w:tentative="1">
      <w:start w:val="1"/>
      <w:numFmt w:val="bullet"/>
      <w:lvlText w:val="•"/>
      <w:lvlJc w:val="left"/>
      <w:pPr>
        <w:tabs>
          <w:tab w:val="num" w:pos="5760"/>
        </w:tabs>
        <w:ind w:left="5760" w:hanging="360"/>
      </w:pPr>
      <w:rPr>
        <w:rFonts w:ascii="Arial MT" w:hAnsi="Arial MT" w:hint="default"/>
      </w:rPr>
    </w:lvl>
    <w:lvl w:ilvl="8" w:tplc="741CF7B0" w:tentative="1">
      <w:start w:val="1"/>
      <w:numFmt w:val="bullet"/>
      <w:lvlText w:val="•"/>
      <w:lvlJc w:val="left"/>
      <w:pPr>
        <w:tabs>
          <w:tab w:val="num" w:pos="6480"/>
        </w:tabs>
        <w:ind w:left="6480" w:hanging="360"/>
      </w:pPr>
      <w:rPr>
        <w:rFonts w:ascii="Arial MT" w:hAnsi="Arial MT" w:hint="default"/>
      </w:rPr>
    </w:lvl>
  </w:abstractNum>
  <w:abstractNum w:abstractNumId="17" w15:restartNumberingAfterBreak="0">
    <w:nsid w:val="53593B5A"/>
    <w:multiLevelType w:val="hybridMultilevel"/>
    <w:tmpl w:val="7BA010C2"/>
    <w:lvl w:ilvl="0" w:tplc="8CD07B4C">
      <w:start w:val="1"/>
      <w:numFmt w:val="lowerLetter"/>
      <w:lvlText w:val="%1."/>
      <w:lvlJc w:val="left"/>
      <w:pPr>
        <w:tabs>
          <w:tab w:val="num" w:pos="720"/>
        </w:tabs>
        <w:ind w:left="720" w:hanging="360"/>
      </w:pPr>
    </w:lvl>
    <w:lvl w:ilvl="1" w:tplc="915264B0" w:tentative="1">
      <w:start w:val="1"/>
      <w:numFmt w:val="lowerLetter"/>
      <w:lvlText w:val="%2."/>
      <w:lvlJc w:val="left"/>
      <w:pPr>
        <w:tabs>
          <w:tab w:val="num" w:pos="1440"/>
        </w:tabs>
        <w:ind w:left="1440" w:hanging="360"/>
      </w:pPr>
    </w:lvl>
    <w:lvl w:ilvl="2" w:tplc="46A69EF2" w:tentative="1">
      <w:start w:val="1"/>
      <w:numFmt w:val="lowerLetter"/>
      <w:lvlText w:val="%3."/>
      <w:lvlJc w:val="left"/>
      <w:pPr>
        <w:tabs>
          <w:tab w:val="num" w:pos="2160"/>
        </w:tabs>
        <w:ind w:left="2160" w:hanging="360"/>
      </w:pPr>
    </w:lvl>
    <w:lvl w:ilvl="3" w:tplc="31E48936" w:tentative="1">
      <w:start w:val="1"/>
      <w:numFmt w:val="lowerLetter"/>
      <w:lvlText w:val="%4."/>
      <w:lvlJc w:val="left"/>
      <w:pPr>
        <w:tabs>
          <w:tab w:val="num" w:pos="2880"/>
        </w:tabs>
        <w:ind w:left="2880" w:hanging="360"/>
      </w:pPr>
    </w:lvl>
    <w:lvl w:ilvl="4" w:tplc="561CEE94" w:tentative="1">
      <w:start w:val="1"/>
      <w:numFmt w:val="lowerLetter"/>
      <w:lvlText w:val="%5."/>
      <w:lvlJc w:val="left"/>
      <w:pPr>
        <w:tabs>
          <w:tab w:val="num" w:pos="3600"/>
        </w:tabs>
        <w:ind w:left="3600" w:hanging="360"/>
      </w:pPr>
    </w:lvl>
    <w:lvl w:ilvl="5" w:tplc="2A78B3FA" w:tentative="1">
      <w:start w:val="1"/>
      <w:numFmt w:val="lowerLetter"/>
      <w:lvlText w:val="%6."/>
      <w:lvlJc w:val="left"/>
      <w:pPr>
        <w:tabs>
          <w:tab w:val="num" w:pos="4320"/>
        </w:tabs>
        <w:ind w:left="4320" w:hanging="360"/>
      </w:pPr>
    </w:lvl>
    <w:lvl w:ilvl="6" w:tplc="19728DBE" w:tentative="1">
      <w:start w:val="1"/>
      <w:numFmt w:val="lowerLetter"/>
      <w:lvlText w:val="%7."/>
      <w:lvlJc w:val="left"/>
      <w:pPr>
        <w:tabs>
          <w:tab w:val="num" w:pos="5040"/>
        </w:tabs>
        <w:ind w:left="5040" w:hanging="360"/>
      </w:pPr>
    </w:lvl>
    <w:lvl w:ilvl="7" w:tplc="1ADCAE30" w:tentative="1">
      <w:start w:val="1"/>
      <w:numFmt w:val="lowerLetter"/>
      <w:lvlText w:val="%8."/>
      <w:lvlJc w:val="left"/>
      <w:pPr>
        <w:tabs>
          <w:tab w:val="num" w:pos="5760"/>
        </w:tabs>
        <w:ind w:left="5760" w:hanging="360"/>
      </w:pPr>
    </w:lvl>
    <w:lvl w:ilvl="8" w:tplc="DB5607B6" w:tentative="1">
      <w:start w:val="1"/>
      <w:numFmt w:val="lowerLetter"/>
      <w:lvlText w:val="%9."/>
      <w:lvlJc w:val="left"/>
      <w:pPr>
        <w:tabs>
          <w:tab w:val="num" w:pos="6480"/>
        </w:tabs>
        <w:ind w:left="6480" w:hanging="360"/>
      </w:pPr>
    </w:lvl>
  </w:abstractNum>
  <w:abstractNum w:abstractNumId="18" w15:restartNumberingAfterBreak="0">
    <w:nsid w:val="53BE7589"/>
    <w:multiLevelType w:val="hybridMultilevel"/>
    <w:tmpl w:val="266C74D0"/>
    <w:lvl w:ilvl="0" w:tplc="04090009">
      <w:start w:val="1"/>
      <w:numFmt w:val="bullet"/>
      <w:lvlText w:val=""/>
      <w:lvlJc w:val="left"/>
      <w:pPr>
        <w:ind w:left="720" w:hanging="360"/>
      </w:pPr>
      <w:rPr>
        <w:rFonts w:ascii="Wingdings" w:hAnsi="Wingdings" w:hint="default"/>
        <w:color w:val="auto"/>
        <w:sz w:val="22"/>
      </w:rPr>
    </w:lvl>
    <w:lvl w:ilvl="1" w:tplc="E3E8BADE">
      <w:numFmt w:val="bullet"/>
      <w:lvlText w:val="•"/>
      <w:lvlJc w:val="left"/>
      <w:pPr>
        <w:ind w:left="1440" w:hanging="360"/>
      </w:pPr>
      <w:rPr>
        <w:rFonts w:ascii="Calibri" w:eastAsiaTheme="minorHAnsi" w:hAnsi="Calibri" w:cs="Calibri" w:hint="default"/>
        <w:color w:val="auto"/>
        <w:sz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E34613"/>
    <w:multiLevelType w:val="hybridMultilevel"/>
    <w:tmpl w:val="70FC0A8C"/>
    <w:lvl w:ilvl="0" w:tplc="DA2C6440">
      <w:start w:val="1"/>
      <w:numFmt w:val="decimal"/>
      <w:lvlText w:val="%1."/>
      <w:lvlJc w:val="left"/>
      <w:pPr>
        <w:ind w:left="720" w:hanging="360"/>
      </w:pPr>
      <w:rPr>
        <w:rFonts w:asciiTheme="majorHAnsi" w:eastAsiaTheme="majorEastAsia" w:hAnsiTheme="majorHAnsi" w:cstheme="majorBidi"/>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15:restartNumberingAfterBreak="0">
    <w:nsid w:val="5E442B39"/>
    <w:multiLevelType w:val="hybridMultilevel"/>
    <w:tmpl w:val="96D84BA0"/>
    <w:lvl w:ilvl="0" w:tplc="D78CB6E8">
      <w:start w:val="3"/>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5F2263C6"/>
    <w:multiLevelType w:val="hybridMultilevel"/>
    <w:tmpl w:val="3802323C"/>
    <w:lvl w:ilvl="0" w:tplc="ED243FF0">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2" w15:restartNumberingAfterBreak="0">
    <w:nsid w:val="63366834"/>
    <w:multiLevelType w:val="hybridMultilevel"/>
    <w:tmpl w:val="BC104D12"/>
    <w:lvl w:ilvl="0" w:tplc="480A000D">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3" w15:restartNumberingAfterBreak="0">
    <w:nsid w:val="641A0C8B"/>
    <w:multiLevelType w:val="hybridMultilevel"/>
    <w:tmpl w:val="5FA6E644"/>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4" w15:restartNumberingAfterBreak="0">
    <w:nsid w:val="65AA01CE"/>
    <w:multiLevelType w:val="hybridMultilevel"/>
    <w:tmpl w:val="D5083838"/>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5" w15:restartNumberingAfterBreak="0">
    <w:nsid w:val="675D1B7C"/>
    <w:multiLevelType w:val="hybridMultilevel"/>
    <w:tmpl w:val="DE8090AE"/>
    <w:lvl w:ilvl="0" w:tplc="D75ED488">
      <w:start w:val="1"/>
      <w:numFmt w:val="decimal"/>
      <w:lvlText w:val="%1."/>
      <w:lvlJc w:val="lef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7A85344"/>
    <w:multiLevelType w:val="hybridMultilevel"/>
    <w:tmpl w:val="37A8ADDE"/>
    <w:lvl w:ilvl="0" w:tplc="480A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87A5FE5"/>
    <w:multiLevelType w:val="hybridMultilevel"/>
    <w:tmpl w:val="58644C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28" w15:restartNumberingAfterBreak="0">
    <w:nsid w:val="72AE56F8"/>
    <w:multiLevelType w:val="hybridMultilevel"/>
    <w:tmpl w:val="4B36BF56"/>
    <w:lvl w:ilvl="0" w:tplc="DBBC3402">
      <w:start w:val="1"/>
      <w:numFmt w:val="bullet"/>
      <w:lvlText w:val="•"/>
      <w:lvlJc w:val="left"/>
      <w:pPr>
        <w:tabs>
          <w:tab w:val="num" w:pos="720"/>
        </w:tabs>
        <w:ind w:left="720" w:hanging="360"/>
      </w:pPr>
      <w:rPr>
        <w:rFonts w:ascii="Arial MT" w:hAnsi="Arial MT" w:hint="default"/>
      </w:rPr>
    </w:lvl>
    <w:lvl w:ilvl="1" w:tplc="B0983972" w:tentative="1">
      <w:start w:val="1"/>
      <w:numFmt w:val="bullet"/>
      <w:lvlText w:val="•"/>
      <w:lvlJc w:val="left"/>
      <w:pPr>
        <w:tabs>
          <w:tab w:val="num" w:pos="1440"/>
        </w:tabs>
        <w:ind w:left="1440" w:hanging="360"/>
      </w:pPr>
      <w:rPr>
        <w:rFonts w:ascii="Arial MT" w:hAnsi="Arial MT" w:hint="default"/>
      </w:rPr>
    </w:lvl>
    <w:lvl w:ilvl="2" w:tplc="5144EC92" w:tentative="1">
      <w:start w:val="1"/>
      <w:numFmt w:val="bullet"/>
      <w:lvlText w:val="•"/>
      <w:lvlJc w:val="left"/>
      <w:pPr>
        <w:tabs>
          <w:tab w:val="num" w:pos="2160"/>
        </w:tabs>
        <w:ind w:left="2160" w:hanging="360"/>
      </w:pPr>
      <w:rPr>
        <w:rFonts w:ascii="Arial MT" w:hAnsi="Arial MT" w:hint="default"/>
      </w:rPr>
    </w:lvl>
    <w:lvl w:ilvl="3" w:tplc="66486FE4" w:tentative="1">
      <w:start w:val="1"/>
      <w:numFmt w:val="bullet"/>
      <w:lvlText w:val="•"/>
      <w:lvlJc w:val="left"/>
      <w:pPr>
        <w:tabs>
          <w:tab w:val="num" w:pos="2880"/>
        </w:tabs>
        <w:ind w:left="2880" w:hanging="360"/>
      </w:pPr>
      <w:rPr>
        <w:rFonts w:ascii="Arial MT" w:hAnsi="Arial MT" w:hint="default"/>
      </w:rPr>
    </w:lvl>
    <w:lvl w:ilvl="4" w:tplc="DBE6858C" w:tentative="1">
      <w:start w:val="1"/>
      <w:numFmt w:val="bullet"/>
      <w:lvlText w:val="•"/>
      <w:lvlJc w:val="left"/>
      <w:pPr>
        <w:tabs>
          <w:tab w:val="num" w:pos="3600"/>
        </w:tabs>
        <w:ind w:left="3600" w:hanging="360"/>
      </w:pPr>
      <w:rPr>
        <w:rFonts w:ascii="Arial MT" w:hAnsi="Arial MT" w:hint="default"/>
      </w:rPr>
    </w:lvl>
    <w:lvl w:ilvl="5" w:tplc="EDD232D4" w:tentative="1">
      <w:start w:val="1"/>
      <w:numFmt w:val="bullet"/>
      <w:lvlText w:val="•"/>
      <w:lvlJc w:val="left"/>
      <w:pPr>
        <w:tabs>
          <w:tab w:val="num" w:pos="4320"/>
        </w:tabs>
        <w:ind w:left="4320" w:hanging="360"/>
      </w:pPr>
      <w:rPr>
        <w:rFonts w:ascii="Arial MT" w:hAnsi="Arial MT" w:hint="default"/>
      </w:rPr>
    </w:lvl>
    <w:lvl w:ilvl="6" w:tplc="40520BB4" w:tentative="1">
      <w:start w:val="1"/>
      <w:numFmt w:val="bullet"/>
      <w:lvlText w:val="•"/>
      <w:lvlJc w:val="left"/>
      <w:pPr>
        <w:tabs>
          <w:tab w:val="num" w:pos="5040"/>
        </w:tabs>
        <w:ind w:left="5040" w:hanging="360"/>
      </w:pPr>
      <w:rPr>
        <w:rFonts w:ascii="Arial MT" w:hAnsi="Arial MT" w:hint="default"/>
      </w:rPr>
    </w:lvl>
    <w:lvl w:ilvl="7" w:tplc="7A908D08" w:tentative="1">
      <w:start w:val="1"/>
      <w:numFmt w:val="bullet"/>
      <w:lvlText w:val="•"/>
      <w:lvlJc w:val="left"/>
      <w:pPr>
        <w:tabs>
          <w:tab w:val="num" w:pos="5760"/>
        </w:tabs>
        <w:ind w:left="5760" w:hanging="360"/>
      </w:pPr>
      <w:rPr>
        <w:rFonts w:ascii="Arial MT" w:hAnsi="Arial MT" w:hint="default"/>
      </w:rPr>
    </w:lvl>
    <w:lvl w:ilvl="8" w:tplc="E060617C" w:tentative="1">
      <w:start w:val="1"/>
      <w:numFmt w:val="bullet"/>
      <w:lvlText w:val="•"/>
      <w:lvlJc w:val="left"/>
      <w:pPr>
        <w:tabs>
          <w:tab w:val="num" w:pos="6480"/>
        </w:tabs>
        <w:ind w:left="6480" w:hanging="360"/>
      </w:pPr>
      <w:rPr>
        <w:rFonts w:ascii="Arial MT" w:hAnsi="Arial MT" w:hint="default"/>
      </w:rPr>
    </w:lvl>
  </w:abstractNum>
  <w:abstractNum w:abstractNumId="29" w15:restartNumberingAfterBreak="0">
    <w:nsid w:val="77567B1E"/>
    <w:multiLevelType w:val="hybridMultilevel"/>
    <w:tmpl w:val="4C2CB2E4"/>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0" w15:restartNumberingAfterBreak="0">
    <w:nsid w:val="781503C8"/>
    <w:multiLevelType w:val="hybridMultilevel"/>
    <w:tmpl w:val="9A507FC0"/>
    <w:lvl w:ilvl="0" w:tplc="807481D6">
      <w:start w:val="1"/>
      <w:numFmt w:val="bullet"/>
      <w:lvlText w:val="•"/>
      <w:lvlJc w:val="left"/>
      <w:pPr>
        <w:tabs>
          <w:tab w:val="num" w:pos="720"/>
        </w:tabs>
        <w:ind w:left="720" w:hanging="360"/>
      </w:pPr>
      <w:rPr>
        <w:rFonts w:ascii="Arial MT" w:hAnsi="Arial MT" w:hint="default"/>
      </w:rPr>
    </w:lvl>
    <w:lvl w:ilvl="1" w:tplc="8E8C2B40" w:tentative="1">
      <w:start w:val="1"/>
      <w:numFmt w:val="bullet"/>
      <w:lvlText w:val="•"/>
      <w:lvlJc w:val="left"/>
      <w:pPr>
        <w:tabs>
          <w:tab w:val="num" w:pos="1440"/>
        </w:tabs>
        <w:ind w:left="1440" w:hanging="360"/>
      </w:pPr>
      <w:rPr>
        <w:rFonts w:ascii="Arial MT" w:hAnsi="Arial MT" w:hint="default"/>
      </w:rPr>
    </w:lvl>
    <w:lvl w:ilvl="2" w:tplc="8A4858EE" w:tentative="1">
      <w:start w:val="1"/>
      <w:numFmt w:val="bullet"/>
      <w:lvlText w:val="•"/>
      <w:lvlJc w:val="left"/>
      <w:pPr>
        <w:tabs>
          <w:tab w:val="num" w:pos="2160"/>
        </w:tabs>
        <w:ind w:left="2160" w:hanging="360"/>
      </w:pPr>
      <w:rPr>
        <w:rFonts w:ascii="Arial MT" w:hAnsi="Arial MT" w:hint="default"/>
      </w:rPr>
    </w:lvl>
    <w:lvl w:ilvl="3" w:tplc="06343E06" w:tentative="1">
      <w:start w:val="1"/>
      <w:numFmt w:val="bullet"/>
      <w:lvlText w:val="•"/>
      <w:lvlJc w:val="left"/>
      <w:pPr>
        <w:tabs>
          <w:tab w:val="num" w:pos="2880"/>
        </w:tabs>
        <w:ind w:left="2880" w:hanging="360"/>
      </w:pPr>
      <w:rPr>
        <w:rFonts w:ascii="Arial MT" w:hAnsi="Arial MT" w:hint="default"/>
      </w:rPr>
    </w:lvl>
    <w:lvl w:ilvl="4" w:tplc="B63A6314" w:tentative="1">
      <w:start w:val="1"/>
      <w:numFmt w:val="bullet"/>
      <w:lvlText w:val="•"/>
      <w:lvlJc w:val="left"/>
      <w:pPr>
        <w:tabs>
          <w:tab w:val="num" w:pos="3600"/>
        </w:tabs>
        <w:ind w:left="3600" w:hanging="360"/>
      </w:pPr>
      <w:rPr>
        <w:rFonts w:ascii="Arial MT" w:hAnsi="Arial MT" w:hint="default"/>
      </w:rPr>
    </w:lvl>
    <w:lvl w:ilvl="5" w:tplc="829AF3FC" w:tentative="1">
      <w:start w:val="1"/>
      <w:numFmt w:val="bullet"/>
      <w:lvlText w:val="•"/>
      <w:lvlJc w:val="left"/>
      <w:pPr>
        <w:tabs>
          <w:tab w:val="num" w:pos="4320"/>
        </w:tabs>
        <w:ind w:left="4320" w:hanging="360"/>
      </w:pPr>
      <w:rPr>
        <w:rFonts w:ascii="Arial MT" w:hAnsi="Arial MT" w:hint="default"/>
      </w:rPr>
    </w:lvl>
    <w:lvl w:ilvl="6" w:tplc="AE9C1F7E" w:tentative="1">
      <w:start w:val="1"/>
      <w:numFmt w:val="bullet"/>
      <w:lvlText w:val="•"/>
      <w:lvlJc w:val="left"/>
      <w:pPr>
        <w:tabs>
          <w:tab w:val="num" w:pos="5040"/>
        </w:tabs>
        <w:ind w:left="5040" w:hanging="360"/>
      </w:pPr>
      <w:rPr>
        <w:rFonts w:ascii="Arial MT" w:hAnsi="Arial MT" w:hint="default"/>
      </w:rPr>
    </w:lvl>
    <w:lvl w:ilvl="7" w:tplc="A716A4C4" w:tentative="1">
      <w:start w:val="1"/>
      <w:numFmt w:val="bullet"/>
      <w:lvlText w:val="•"/>
      <w:lvlJc w:val="left"/>
      <w:pPr>
        <w:tabs>
          <w:tab w:val="num" w:pos="5760"/>
        </w:tabs>
        <w:ind w:left="5760" w:hanging="360"/>
      </w:pPr>
      <w:rPr>
        <w:rFonts w:ascii="Arial MT" w:hAnsi="Arial MT" w:hint="default"/>
      </w:rPr>
    </w:lvl>
    <w:lvl w:ilvl="8" w:tplc="730E822A" w:tentative="1">
      <w:start w:val="1"/>
      <w:numFmt w:val="bullet"/>
      <w:lvlText w:val="•"/>
      <w:lvlJc w:val="left"/>
      <w:pPr>
        <w:tabs>
          <w:tab w:val="num" w:pos="6480"/>
        </w:tabs>
        <w:ind w:left="6480" w:hanging="360"/>
      </w:pPr>
      <w:rPr>
        <w:rFonts w:ascii="Arial MT" w:hAnsi="Arial MT" w:hint="default"/>
      </w:rPr>
    </w:lvl>
  </w:abstractNum>
  <w:abstractNum w:abstractNumId="31" w15:restartNumberingAfterBreak="0">
    <w:nsid w:val="7AF719FA"/>
    <w:multiLevelType w:val="hybridMultilevel"/>
    <w:tmpl w:val="9FB0B308"/>
    <w:lvl w:ilvl="0" w:tplc="B30435B6">
      <w:start w:val="1"/>
      <w:numFmt w:val="bullet"/>
      <w:lvlText w:val="•"/>
      <w:lvlJc w:val="left"/>
      <w:pPr>
        <w:tabs>
          <w:tab w:val="num" w:pos="720"/>
        </w:tabs>
        <w:ind w:left="720" w:hanging="360"/>
      </w:pPr>
      <w:rPr>
        <w:rFonts w:ascii="Arial" w:hAnsi="Arial" w:hint="default"/>
      </w:rPr>
    </w:lvl>
    <w:lvl w:ilvl="1" w:tplc="EC0AE986" w:tentative="1">
      <w:start w:val="1"/>
      <w:numFmt w:val="bullet"/>
      <w:lvlText w:val="•"/>
      <w:lvlJc w:val="left"/>
      <w:pPr>
        <w:tabs>
          <w:tab w:val="num" w:pos="1440"/>
        </w:tabs>
        <w:ind w:left="1440" w:hanging="360"/>
      </w:pPr>
      <w:rPr>
        <w:rFonts w:ascii="Arial" w:hAnsi="Arial" w:hint="default"/>
      </w:rPr>
    </w:lvl>
    <w:lvl w:ilvl="2" w:tplc="78305E22" w:tentative="1">
      <w:start w:val="1"/>
      <w:numFmt w:val="bullet"/>
      <w:lvlText w:val="•"/>
      <w:lvlJc w:val="left"/>
      <w:pPr>
        <w:tabs>
          <w:tab w:val="num" w:pos="2160"/>
        </w:tabs>
        <w:ind w:left="2160" w:hanging="360"/>
      </w:pPr>
      <w:rPr>
        <w:rFonts w:ascii="Arial" w:hAnsi="Arial" w:hint="default"/>
      </w:rPr>
    </w:lvl>
    <w:lvl w:ilvl="3" w:tplc="C95EB8EA" w:tentative="1">
      <w:start w:val="1"/>
      <w:numFmt w:val="bullet"/>
      <w:lvlText w:val="•"/>
      <w:lvlJc w:val="left"/>
      <w:pPr>
        <w:tabs>
          <w:tab w:val="num" w:pos="2880"/>
        </w:tabs>
        <w:ind w:left="2880" w:hanging="360"/>
      </w:pPr>
      <w:rPr>
        <w:rFonts w:ascii="Arial" w:hAnsi="Arial" w:hint="default"/>
      </w:rPr>
    </w:lvl>
    <w:lvl w:ilvl="4" w:tplc="70A29074" w:tentative="1">
      <w:start w:val="1"/>
      <w:numFmt w:val="bullet"/>
      <w:lvlText w:val="•"/>
      <w:lvlJc w:val="left"/>
      <w:pPr>
        <w:tabs>
          <w:tab w:val="num" w:pos="3600"/>
        </w:tabs>
        <w:ind w:left="3600" w:hanging="360"/>
      </w:pPr>
      <w:rPr>
        <w:rFonts w:ascii="Arial" w:hAnsi="Arial" w:hint="default"/>
      </w:rPr>
    </w:lvl>
    <w:lvl w:ilvl="5" w:tplc="3410D6AA" w:tentative="1">
      <w:start w:val="1"/>
      <w:numFmt w:val="bullet"/>
      <w:lvlText w:val="•"/>
      <w:lvlJc w:val="left"/>
      <w:pPr>
        <w:tabs>
          <w:tab w:val="num" w:pos="4320"/>
        </w:tabs>
        <w:ind w:left="4320" w:hanging="360"/>
      </w:pPr>
      <w:rPr>
        <w:rFonts w:ascii="Arial" w:hAnsi="Arial" w:hint="default"/>
      </w:rPr>
    </w:lvl>
    <w:lvl w:ilvl="6" w:tplc="BAB4428A" w:tentative="1">
      <w:start w:val="1"/>
      <w:numFmt w:val="bullet"/>
      <w:lvlText w:val="•"/>
      <w:lvlJc w:val="left"/>
      <w:pPr>
        <w:tabs>
          <w:tab w:val="num" w:pos="5040"/>
        </w:tabs>
        <w:ind w:left="5040" w:hanging="360"/>
      </w:pPr>
      <w:rPr>
        <w:rFonts w:ascii="Arial" w:hAnsi="Arial" w:hint="default"/>
      </w:rPr>
    </w:lvl>
    <w:lvl w:ilvl="7" w:tplc="138C3868" w:tentative="1">
      <w:start w:val="1"/>
      <w:numFmt w:val="bullet"/>
      <w:lvlText w:val="•"/>
      <w:lvlJc w:val="left"/>
      <w:pPr>
        <w:tabs>
          <w:tab w:val="num" w:pos="5760"/>
        </w:tabs>
        <w:ind w:left="5760" w:hanging="360"/>
      </w:pPr>
      <w:rPr>
        <w:rFonts w:ascii="Arial" w:hAnsi="Arial" w:hint="default"/>
      </w:rPr>
    </w:lvl>
    <w:lvl w:ilvl="8" w:tplc="3C1EBB3A" w:tentative="1">
      <w:start w:val="1"/>
      <w:numFmt w:val="bullet"/>
      <w:lvlText w:val="•"/>
      <w:lvlJc w:val="left"/>
      <w:pPr>
        <w:tabs>
          <w:tab w:val="num" w:pos="6480"/>
        </w:tabs>
        <w:ind w:left="6480" w:hanging="360"/>
      </w:pPr>
      <w:rPr>
        <w:rFonts w:ascii="Arial" w:hAnsi="Arial" w:hint="default"/>
      </w:rPr>
    </w:lvl>
  </w:abstractNum>
  <w:num w:numId="1" w16cid:durableId="420419528">
    <w:abstractNumId w:val="18"/>
  </w:num>
  <w:num w:numId="2" w16cid:durableId="1567567821">
    <w:abstractNumId w:val="1"/>
  </w:num>
  <w:num w:numId="3" w16cid:durableId="1695224696">
    <w:abstractNumId w:val="3"/>
  </w:num>
  <w:num w:numId="4" w16cid:durableId="1306426944">
    <w:abstractNumId w:val="9"/>
  </w:num>
  <w:num w:numId="5" w16cid:durableId="709498372">
    <w:abstractNumId w:val="21"/>
  </w:num>
  <w:num w:numId="6" w16cid:durableId="1517622188">
    <w:abstractNumId w:val="25"/>
  </w:num>
  <w:num w:numId="7" w16cid:durableId="352808115">
    <w:abstractNumId w:val="14"/>
  </w:num>
  <w:num w:numId="8" w16cid:durableId="834416346">
    <w:abstractNumId w:val="2"/>
  </w:num>
  <w:num w:numId="9" w16cid:durableId="426584944">
    <w:abstractNumId w:val="10"/>
  </w:num>
  <w:num w:numId="10" w16cid:durableId="301007909">
    <w:abstractNumId w:val="0"/>
  </w:num>
  <w:num w:numId="11" w16cid:durableId="349525345">
    <w:abstractNumId w:val="30"/>
  </w:num>
  <w:num w:numId="12" w16cid:durableId="758528234">
    <w:abstractNumId w:val="11"/>
  </w:num>
  <w:num w:numId="13" w16cid:durableId="859660091">
    <w:abstractNumId w:val="16"/>
  </w:num>
  <w:num w:numId="14" w16cid:durableId="88164771">
    <w:abstractNumId w:val="28"/>
  </w:num>
  <w:num w:numId="15" w16cid:durableId="1973552898">
    <w:abstractNumId w:val="8"/>
  </w:num>
  <w:num w:numId="16" w16cid:durableId="353963141">
    <w:abstractNumId w:val="12"/>
  </w:num>
  <w:num w:numId="17" w16cid:durableId="1297372934">
    <w:abstractNumId w:val="4"/>
  </w:num>
  <w:num w:numId="18" w16cid:durableId="1960335667">
    <w:abstractNumId w:val="17"/>
  </w:num>
  <w:num w:numId="19" w16cid:durableId="1147091744">
    <w:abstractNumId w:val="27"/>
  </w:num>
  <w:num w:numId="20" w16cid:durableId="1521821582">
    <w:abstractNumId w:val="7"/>
  </w:num>
  <w:num w:numId="21" w16cid:durableId="1871796835">
    <w:abstractNumId w:val="19"/>
  </w:num>
  <w:num w:numId="22" w16cid:durableId="1732267721">
    <w:abstractNumId w:val="22"/>
  </w:num>
  <w:num w:numId="23" w16cid:durableId="65230206">
    <w:abstractNumId w:val="29"/>
  </w:num>
  <w:num w:numId="24" w16cid:durableId="367341046">
    <w:abstractNumId w:val="23"/>
  </w:num>
  <w:num w:numId="25" w16cid:durableId="794982102">
    <w:abstractNumId w:val="31"/>
  </w:num>
  <w:num w:numId="26" w16cid:durableId="1309940206">
    <w:abstractNumId w:val="6"/>
  </w:num>
  <w:num w:numId="27" w16cid:durableId="1745376180">
    <w:abstractNumId w:val="24"/>
  </w:num>
  <w:num w:numId="28" w16cid:durableId="1083065193">
    <w:abstractNumId w:val="13"/>
  </w:num>
  <w:num w:numId="29" w16cid:durableId="1502695500">
    <w:abstractNumId w:val="5"/>
  </w:num>
  <w:num w:numId="30" w16cid:durableId="1292201427">
    <w:abstractNumId w:val="15"/>
  </w:num>
  <w:num w:numId="31" w16cid:durableId="2055689625">
    <w:abstractNumId w:val="20"/>
  </w:num>
  <w:num w:numId="32" w16cid:durableId="2594868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2MDMxtjAwMzQytjBS0lEKTi0uzszPAykwrAUACG/z2ywAAAA="/>
  </w:docVars>
  <w:rsids>
    <w:rsidRoot w:val="00FA45AC"/>
    <w:rsid w:val="000017DE"/>
    <w:rsid w:val="00001EFC"/>
    <w:rsid w:val="000022A6"/>
    <w:rsid w:val="000024E8"/>
    <w:rsid w:val="00007B94"/>
    <w:rsid w:val="00007DE1"/>
    <w:rsid w:val="00026386"/>
    <w:rsid w:val="000265E2"/>
    <w:rsid w:val="00032A4F"/>
    <w:rsid w:val="000368F2"/>
    <w:rsid w:val="000412ED"/>
    <w:rsid w:val="0004632B"/>
    <w:rsid w:val="00046E09"/>
    <w:rsid w:val="0004793E"/>
    <w:rsid w:val="000702BB"/>
    <w:rsid w:val="000742EE"/>
    <w:rsid w:val="000769C4"/>
    <w:rsid w:val="00077963"/>
    <w:rsid w:val="000836A5"/>
    <w:rsid w:val="00086D19"/>
    <w:rsid w:val="00090C23"/>
    <w:rsid w:val="00094912"/>
    <w:rsid w:val="000A62B9"/>
    <w:rsid w:val="000A713C"/>
    <w:rsid w:val="000B3671"/>
    <w:rsid w:val="000B4D5A"/>
    <w:rsid w:val="000B5991"/>
    <w:rsid w:val="000B69E1"/>
    <w:rsid w:val="000C3FE0"/>
    <w:rsid w:val="000C431D"/>
    <w:rsid w:val="000C5234"/>
    <w:rsid w:val="000E2296"/>
    <w:rsid w:val="000E578F"/>
    <w:rsid w:val="000E7178"/>
    <w:rsid w:val="000F0F78"/>
    <w:rsid w:val="000F2D05"/>
    <w:rsid w:val="00100B0E"/>
    <w:rsid w:val="00101040"/>
    <w:rsid w:val="001022B2"/>
    <w:rsid w:val="001048A7"/>
    <w:rsid w:val="00105296"/>
    <w:rsid w:val="00110996"/>
    <w:rsid w:val="00111F84"/>
    <w:rsid w:val="00116556"/>
    <w:rsid w:val="001167E3"/>
    <w:rsid w:val="00116DBE"/>
    <w:rsid w:val="00126016"/>
    <w:rsid w:val="00133097"/>
    <w:rsid w:val="00140B04"/>
    <w:rsid w:val="00142B8A"/>
    <w:rsid w:val="0014354D"/>
    <w:rsid w:val="001439BA"/>
    <w:rsid w:val="0015124F"/>
    <w:rsid w:val="001603BC"/>
    <w:rsid w:val="00160426"/>
    <w:rsid w:val="001675A7"/>
    <w:rsid w:val="00173E1C"/>
    <w:rsid w:val="00176254"/>
    <w:rsid w:val="001905D3"/>
    <w:rsid w:val="001912DD"/>
    <w:rsid w:val="00193C3B"/>
    <w:rsid w:val="00196CB9"/>
    <w:rsid w:val="001A2531"/>
    <w:rsid w:val="001A290D"/>
    <w:rsid w:val="001A41DB"/>
    <w:rsid w:val="001B03F7"/>
    <w:rsid w:val="001B3178"/>
    <w:rsid w:val="001B3B2B"/>
    <w:rsid w:val="001B63E8"/>
    <w:rsid w:val="001C0A5B"/>
    <w:rsid w:val="001C4F6A"/>
    <w:rsid w:val="001D3D3E"/>
    <w:rsid w:val="001D5B2A"/>
    <w:rsid w:val="001D7405"/>
    <w:rsid w:val="001F296E"/>
    <w:rsid w:val="001F2AEB"/>
    <w:rsid w:val="001F2EDB"/>
    <w:rsid w:val="001F329A"/>
    <w:rsid w:val="001F4655"/>
    <w:rsid w:val="001F5ED4"/>
    <w:rsid w:val="0020142E"/>
    <w:rsid w:val="00201486"/>
    <w:rsid w:val="002026B8"/>
    <w:rsid w:val="00202BFB"/>
    <w:rsid w:val="0020668A"/>
    <w:rsid w:val="00210465"/>
    <w:rsid w:val="002105D3"/>
    <w:rsid w:val="002112A1"/>
    <w:rsid w:val="00213E93"/>
    <w:rsid w:val="002170FE"/>
    <w:rsid w:val="00221A5E"/>
    <w:rsid w:val="00221F55"/>
    <w:rsid w:val="002262AF"/>
    <w:rsid w:val="0023000E"/>
    <w:rsid w:val="002320E3"/>
    <w:rsid w:val="00233005"/>
    <w:rsid w:val="002341FA"/>
    <w:rsid w:val="0024051B"/>
    <w:rsid w:val="002437BF"/>
    <w:rsid w:val="00244594"/>
    <w:rsid w:val="00244B57"/>
    <w:rsid w:val="00245098"/>
    <w:rsid w:val="002453D0"/>
    <w:rsid w:val="00247401"/>
    <w:rsid w:val="00247F60"/>
    <w:rsid w:val="00251C22"/>
    <w:rsid w:val="00257CC3"/>
    <w:rsid w:val="00262B70"/>
    <w:rsid w:val="00262F21"/>
    <w:rsid w:val="00265D92"/>
    <w:rsid w:val="002711DC"/>
    <w:rsid w:val="00273691"/>
    <w:rsid w:val="00277A7F"/>
    <w:rsid w:val="002801EF"/>
    <w:rsid w:val="00281B1F"/>
    <w:rsid w:val="00282A5A"/>
    <w:rsid w:val="00283D69"/>
    <w:rsid w:val="00287022"/>
    <w:rsid w:val="002870C5"/>
    <w:rsid w:val="00287D5B"/>
    <w:rsid w:val="00291969"/>
    <w:rsid w:val="00293009"/>
    <w:rsid w:val="002952D3"/>
    <w:rsid w:val="00297395"/>
    <w:rsid w:val="00297AA4"/>
    <w:rsid w:val="002A1FB0"/>
    <w:rsid w:val="002A5999"/>
    <w:rsid w:val="002A6B6A"/>
    <w:rsid w:val="002B5457"/>
    <w:rsid w:val="002C2065"/>
    <w:rsid w:val="002C666A"/>
    <w:rsid w:val="002C6B89"/>
    <w:rsid w:val="002C74EC"/>
    <w:rsid w:val="002D158A"/>
    <w:rsid w:val="002D1A24"/>
    <w:rsid w:val="002D3C32"/>
    <w:rsid w:val="002E1A68"/>
    <w:rsid w:val="002E2090"/>
    <w:rsid w:val="002E33CD"/>
    <w:rsid w:val="002E4C67"/>
    <w:rsid w:val="002E795D"/>
    <w:rsid w:val="002F1198"/>
    <w:rsid w:val="002F435F"/>
    <w:rsid w:val="002F449B"/>
    <w:rsid w:val="002F4694"/>
    <w:rsid w:val="002F5C1E"/>
    <w:rsid w:val="002F6093"/>
    <w:rsid w:val="002F752C"/>
    <w:rsid w:val="00301F68"/>
    <w:rsid w:val="00302CF1"/>
    <w:rsid w:val="00304CE5"/>
    <w:rsid w:val="00306CDD"/>
    <w:rsid w:val="00310BC1"/>
    <w:rsid w:val="00310E55"/>
    <w:rsid w:val="00315A3A"/>
    <w:rsid w:val="003241D8"/>
    <w:rsid w:val="00326F74"/>
    <w:rsid w:val="0032779F"/>
    <w:rsid w:val="00327B7B"/>
    <w:rsid w:val="00331A69"/>
    <w:rsid w:val="003339BE"/>
    <w:rsid w:val="003404E7"/>
    <w:rsid w:val="00342495"/>
    <w:rsid w:val="0034521C"/>
    <w:rsid w:val="003520C6"/>
    <w:rsid w:val="0035565E"/>
    <w:rsid w:val="0035638B"/>
    <w:rsid w:val="003579FA"/>
    <w:rsid w:val="00357CEE"/>
    <w:rsid w:val="0036000B"/>
    <w:rsid w:val="00362029"/>
    <w:rsid w:val="00366F24"/>
    <w:rsid w:val="003778B0"/>
    <w:rsid w:val="00385D01"/>
    <w:rsid w:val="00391ECE"/>
    <w:rsid w:val="00393E8C"/>
    <w:rsid w:val="0039584A"/>
    <w:rsid w:val="003A1D8A"/>
    <w:rsid w:val="003A517B"/>
    <w:rsid w:val="003C1EB3"/>
    <w:rsid w:val="003C1ECD"/>
    <w:rsid w:val="003C5324"/>
    <w:rsid w:val="003D128D"/>
    <w:rsid w:val="003D1519"/>
    <w:rsid w:val="003D2E39"/>
    <w:rsid w:val="003D4218"/>
    <w:rsid w:val="003D7336"/>
    <w:rsid w:val="003E1375"/>
    <w:rsid w:val="003E181B"/>
    <w:rsid w:val="003E2CEF"/>
    <w:rsid w:val="003E583F"/>
    <w:rsid w:val="003F00C3"/>
    <w:rsid w:val="003F0695"/>
    <w:rsid w:val="003F5844"/>
    <w:rsid w:val="003F5923"/>
    <w:rsid w:val="00400B27"/>
    <w:rsid w:val="00401090"/>
    <w:rsid w:val="00403CA7"/>
    <w:rsid w:val="004100A6"/>
    <w:rsid w:val="00410962"/>
    <w:rsid w:val="004110F5"/>
    <w:rsid w:val="004111C5"/>
    <w:rsid w:val="004125E6"/>
    <w:rsid w:val="004246C6"/>
    <w:rsid w:val="00425A1D"/>
    <w:rsid w:val="00427117"/>
    <w:rsid w:val="00427B60"/>
    <w:rsid w:val="00435E50"/>
    <w:rsid w:val="0044106E"/>
    <w:rsid w:val="004448C3"/>
    <w:rsid w:val="00450D00"/>
    <w:rsid w:val="0045159C"/>
    <w:rsid w:val="00454976"/>
    <w:rsid w:val="004561B6"/>
    <w:rsid w:val="00462481"/>
    <w:rsid w:val="00463BBC"/>
    <w:rsid w:val="00464025"/>
    <w:rsid w:val="00472244"/>
    <w:rsid w:val="00477936"/>
    <w:rsid w:val="004811AE"/>
    <w:rsid w:val="004827EA"/>
    <w:rsid w:val="00484AB0"/>
    <w:rsid w:val="00486914"/>
    <w:rsid w:val="00487C08"/>
    <w:rsid w:val="00495841"/>
    <w:rsid w:val="004972B6"/>
    <w:rsid w:val="00497AB8"/>
    <w:rsid w:val="004A24C3"/>
    <w:rsid w:val="004A2EA2"/>
    <w:rsid w:val="004A3C29"/>
    <w:rsid w:val="004A5874"/>
    <w:rsid w:val="004A6623"/>
    <w:rsid w:val="004B0081"/>
    <w:rsid w:val="004B4C06"/>
    <w:rsid w:val="004B649E"/>
    <w:rsid w:val="004B6CD1"/>
    <w:rsid w:val="004C463E"/>
    <w:rsid w:val="004C518F"/>
    <w:rsid w:val="004C5585"/>
    <w:rsid w:val="004C66D4"/>
    <w:rsid w:val="004D09F2"/>
    <w:rsid w:val="004D0B2D"/>
    <w:rsid w:val="004D1209"/>
    <w:rsid w:val="004D165F"/>
    <w:rsid w:val="004D1832"/>
    <w:rsid w:val="004D3AEB"/>
    <w:rsid w:val="004D4FF7"/>
    <w:rsid w:val="004D6B1F"/>
    <w:rsid w:val="004E0427"/>
    <w:rsid w:val="004E0BB6"/>
    <w:rsid w:val="004E6B99"/>
    <w:rsid w:val="004F2066"/>
    <w:rsid w:val="004F2B95"/>
    <w:rsid w:val="005007F3"/>
    <w:rsid w:val="00501F92"/>
    <w:rsid w:val="00503501"/>
    <w:rsid w:val="00504C61"/>
    <w:rsid w:val="00522520"/>
    <w:rsid w:val="00522EB3"/>
    <w:rsid w:val="005240E1"/>
    <w:rsid w:val="00526804"/>
    <w:rsid w:val="00530EF6"/>
    <w:rsid w:val="0053134C"/>
    <w:rsid w:val="00534FE3"/>
    <w:rsid w:val="00535600"/>
    <w:rsid w:val="00537E23"/>
    <w:rsid w:val="00540C08"/>
    <w:rsid w:val="005437B0"/>
    <w:rsid w:val="0054398B"/>
    <w:rsid w:val="00545B74"/>
    <w:rsid w:val="005470D0"/>
    <w:rsid w:val="00550DB3"/>
    <w:rsid w:val="005524E8"/>
    <w:rsid w:val="005604DD"/>
    <w:rsid w:val="00560D22"/>
    <w:rsid w:val="005616E6"/>
    <w:rsid w:val="00561C8D"/>
    <w:rsid w:val="005638BD"/>
    <w:rsid w:val="00565DE6"/>
    <w:rsid w:val="00574B40"/>
    <w:rsid w:val="00575989"/>
    <w:rsid w:val="005770BC"/>
    <w:rsid w:val="00582649"/>
    <w:rsid w:val="005862A8"/>
    <w:rsid w:val="00587455"/>
    <w:rsid w:val="00587C58"/>
    <w:rsid w:val="00587EE4"/>
    <w:rsid w:val="00597736"/>
    <w:rsid w:val="00597836"/>
    <w:rsid w:val="005A0475"/>
    <w:rsid w:val="005A0540"/>
    <w:rsid w:val="005A1BB6"/>
    <w:rsid w:val="005A2719"/>
    <w:rsid w:val="005A2A6D"/>
    <w:rsid w:val="005A345A"/>
    <w:rsid w:val="005A49A7"/>
    <w:rsid w:val="005B03BB"/>
    <w:rsid w:val="005B4C40"/>
    <w:rsid w:val="005B56B4"/>
    <w:rsid w:val="005B6E83"/>
    <w:rsid w:val="005C26C0"/>
    <w:rsid w:val="005C503D"/>
    <w:rsid w:val="005D1E68"/>
    <w:rsid w:val="005D63C7"/>
    <w:rsid w:val="005E075A"/>
    <w:rsid w:val="005E11C6"/>
    <w:rsid w:val="005E274D"/>
    <w:rsid w:val="005E3816"/>
    <w:rsid w:val="005E5367"/>
    <w:rsid w:val="005E78C6"/>
    <w:rsid w:val="005F0F3E"/>
    <w:rsid w:val="005F11DA"/>
    <w:rsid w:val="00605EA6"/>
    <w:rsid w:val="00607D8C"/>
    <w:rsid w:val="00611708"/>
    <w:rsid w:val="00615CE7"/>
    <w:rsid w:val="00615FD2"/>
    <w:rsid w:val="00630CC5"/>
    <w:rsid w:val="00632A1E"/>
    <w:rsid w:val="00636482"/>
    <w:rsid w:val="00637C02"/>
    <w:rsid w:val="00640AE0"/>
    <w:rsid w:val="00645074"/>
    <w:rsid w:val="006468C7"/>
    <w:rsid w:val="00647E8A"/>
    <w:rsid w:val="006561CD"/>
    <w:rsid w:val="006609DC"/>
    <w:rsid w:val="00661D2C"/>
    <w:rsid w:val="00662184"/>
    <w:rsid w:val="0066272A"/>
    <w:rsid w:val="00664C8F"/>
    <w:rsid w:val="00667713"/>
    <w:rsid w:val="00667AF6"/>
    <w:rsid w:val="00671386"/>
    <w:rsid w:val="00677232"/>
    <w:rsid w:val="00684437"/>
    <w:rsid w:val="006A1C16"/>
    <w:rsid w:val="006A7BAE"/>
    <w:rsid w:val="006B06C3"/>
    <w:rsid w:val="006B4EB1"/>
    <w:rsid w:val="006C2C04"/>
    <w:rsid w:val="006C4957"/>
    <w:rsid w:val="006C6E71"/>
    <w:rsid w:val="006D2C2E"/>
    <w:rsid w:val="006D683C"/>
    <w:rsid w:val="006D75A9"/>
    <w:rsid w:val="006E09C1"/>
    <w:rsid w:val="006E3600"/>
    <w:rsid w:val="006E53E3"/>
    <w:rsid w:val="006E6F16"/>
    <w:rsid w:val="00700605"/>
    <w:rsid w:val="007027B6"/>
    <w:rsid w:val="00702927"/>
    <w:rsid w:val="00702A3D"/>
    <w:rsid w:val="00711B58"/>
    <w:rsid w:val="00711CD2"/>
    <w:rsid w:val="007129BE"/>
    <w:rsid w:val="00717973"/>
    <w:rsid w:val="00720A29"/>
    <w:rsid w:val="00721280"/>
    <w:rsid w:val="0073542D"/>
    <w:rsid w:val="00736926"/>
    <w:rsid w:val="00740D65"/>
    <w:rsid w:val="0074195D"/>
    <w:rsid w:val="00741F18"/>
    <w:rsid w:val="00742AAE"/>
    <w:rsid w:val="00743877"/>
    <w:rsid w:val="00743D10"/>
    <w:rsid w:val="007460B4"/>
    <w:rsid w:val="00746C72"/>
    <w:rsid w:val="0075174E"/>
    <w:rsid w:val="007600E8"/>
    <w:rsid w:val="0076700C"/>
    <w:rsid w:val="00770CD8"/>
    <w:rsid w:val="007713FA"/>
    <w:rsid w:val="0077145E"/>
    <w:rsid w:val="0077289A"/>
    <w:rsid w:val="007757F1"/>
    <w:rsid w:val="00775AEA"/>
    <w:rsid w:val="00783F8C"/>
    <w:rsid w:val="00785059"/>
    <w:rsid w:val="00785F0F"/>
    <w:rsid w:val="00797B1F"/>
    <w:rsid w:val="007A1105"/>
    <w:rsid w:val="007A1AC7"/>
    <w:rsid w:val="007A284C"/>
    <w:rsid w:val="007A2F7F"/>
    <w:rsid w:val="007B27CB"/>
    <w:rsid w:val="007B2C97"/>
    <w:rsid w:val="007B305E"/>
    <w:rsid w:val="007B31CF"/>
    <w:rsid w:val="007B34D4"/>
    <w:rsid w:val="007B4735"/>
    <w:rsid w:val="007B5E28"/>
    <w:rsid w:val="007C007E"/>
    <w:rsid w:val="007C0B8C"/>
    <w:rsid w:val="007C5FE5"/>
    <w:rsid w:val="007C653D"/>
    <w:rsid w:val="007C67F2"/>
    <w:rsid w:val="007C7729"/>
    <w:rsid w:val="007D4290"/>
    <w:rsid w:val="007D6CEC"/>
    <w:rsid w:val="007E12EB"/>
    <w:rsid w:val="007E174A"/>
    <w:rsid w:val="007E4B75"/>
    <w:rsid w:val="007E5A0B"/>
    <w:rsid w:val="007E62E5"/>
    <w:rsid w:val="007F12DC"/>
    <w:rsid w:val="007F3C89"/>
    <w:rsid w:val="007F4642"/>
    <w:rsid w:val="007F699B"/>
    <w:rsid w:val="00803101"/>
    <w:rsid w:val="00806ABA"/>
    <w:rsid w:val="008141F7"/>
    <w:rsid w:val="00816635"/>
    <w:rsid w:val="00827F7D"/>
    <w:rsid w:val="00831BFF"/>
    <w:rsid w:val="00836317"/>
    <w:rsid w:val="00844C2B"/>
    <w:rsid w:val="00844E8B"/>
    <w:rsid w:val="008469CD"/>
    <w:rsid w:val="0084731F"/>
    <w:rsid w:val="00847535"/>
    <w:rsid w:val="00851BCA"/>
    <w:rsid w:val="00851C69"/>
    <w:rsid w:val="00856755"/>
    <w:rsid w:val="00860B28"/>
    <w:rsid w:val="00862251"/>
    <w:rsid w:val="00862657"/>
    <w:rsid w:val="00862A41"/>
    <w:rsid w:val="0086456C"/>
    <w:rsid w:val="00871C6A"/>
    <w:rsid w:val="00876B0E"/>
    <w:rsid w:val="00877109"/>
    <w:rsid w:val="008813E5"/>
    <w:rsid w:val="00884E47"/>
    <w:rsid w:val="008857B7"/>
    <w:rsid w:val="008862C3"/>
    <w:rsid w:val="00892829"/>
    <w:rsid w:val="00894C46"/>
    <w:rsid w:val="008A0D15"/>
    <w:rsid w:val="008B03C7"/>
    <w:rsid w:val="008B28BD"/>
    <w:rsid w:val="008B2BE6"/>
    <w:rsid w:val="008B4ECF"/>
    <w:rsid w:val="008B6DF2"/>
    <w:rsid w:val="008C0425"/>
    <w:rsid w:val="008C437C"/>
    <w:rsid w:val="008C6494"/>
    <w:rsid w:val="008D1FA3"/>
    <w:rsid w:val="008D2985"/>
    <w:rsid w:val="008D4803"/>
    <w:rsid w:val="008D5240"/>
    <w:rsid w:val="008E08F7"/>
    <w:rsid w:val="008E7EDA"/>
    <w:rsid w:val="008F51A2"/>
    <w:rsid w:val="008F563D"/>
    <w:rsid w:val="009006B8"/>
    <w:rsid w:val="009020A3"/>
    <w:rsid w:val="00902439"/>
    <w:rsid w:val="00903281"/>
    <w:rsid w:val="00912226"/>
    <w:rsid w:val="00915313"/>
    <w:rsid w:val="00915C62"/>
    <w:rsid w:val="00917BEA"/>
    <w:rsid w:val="00921A52"/>
    <w:rsid w:val="00931D91"/>
    <w:rsid w:val="0093476A"/>
    <w:rsid w:val="009366E7"/>
    <w:rsid w:val="0094255A"/>
    <w:rsid w:val="00943994"/>
    <w:rsid w:val="009469FF"/>
    <w:rsid w:val="00947C6B"/>
    <w:rsid w:val="00953956"/>
    <w:rsid w:val="009543F6"/>
    <w:rsid w:val="00956FE1"/>
    <w:rsid w:val="00956FE9"/>
    <w:rsid w:val="00962F92"/>
    <w:rsid w:val="00967561"/>
    <w:rsid w:val="009707DF"/>
    <w:rsid w:val="0097365B"/>
    <w:rsid w:val="0098343D"/>
    <w:rsid w:val="00986BAB"/>
    <w:rsid w:val="00987D15"/>
    <w:rsid w:val="009926F7"/>
    <w:rsid w:val="00994D1D"/>
    <w:rsid w:val="00997CD6"/>
    <w:rsid w:val="009A1C9F"/>
    <w:rsid w:val="009A4408"/>
    <w:rsid w:val="009A47D4"/>
    <w:rsid w:val="009A5853"/>
    <w:rsid w:val="009A598F"/>
    <w:rsid w:val="009B469C"/>
    <w:rsid w:val="009B57D5"/>
    <w:rsid w:val="009C410A"/>
    <w:rsid w:val="009C46DA"/>
    <w:rsid w:val="009C6A41"/>
    <w:rsid w:val="009D5283"/>
    <w:rsid w:val="009D7319"/>
    <w:rsid w:val="009E0B71"/>
    <w:rsid w:val="009E492E"/>
    <w:rsid w:val="009E752D"/>
    <w:rsid w:val="009F2031"/>
    <w:rsid w:val="009F53B3"/>
    <w:rsid w:val="009F6372"/>
    <w:rsid w:val="00A00184"/>
    <w:rsid w:val="00A07127"/>
    <w:rsid w:val="00A11742"/>
    <w:rsid w:val="00A20590"/>
    <w:rsid w:val="00A236FF"/>
    <w:rsid w:val="00A23E33"/>
    <w:rsid w:val="00A27020"/>
    <w:rsid w:val="00A35FAA"/>
    <w:rsid w:val="00A36796"/>
    <w:rsid w:val="00A40E1E"/>
    <w:rsid w:val="00A45BB5"/>
    <w:rsid w:val="00A46D28"/>
    <w:rsid w:val="00A51731"/>
    <w:rsid w:val="00A52E83"/>
    <w:rsid w:val="00A5452A"/>
    <w:rsid w:val="00A64A48"/>
    <w:rsid w:val="00A655E2"/>
    <w:rsid w:val="00A7050D"/>
    <w:rsid w:val="00A730CA"/>
    <w:rsid w:val="00A806CB"/>
    <w:rsid w:val="00A836E8"/>
    <w:rsid w:val="00A87045"/>
    <w:rsid w:val="00A91809"/>
    <w:rsid w:val="00A92734"/>
    <w:rsid w:val="00A93ED5"/>
    <w:rsid w:val="00AB78F1"/>
    <w:rsid w:val="00AC39EA"/>
    <w:rsid w:val="00AC74CB"/>
    <w:rsid w:val="00AC75DA"/>
    <w:rsid w:val="00AD035F"/>
    <w:rsid w:val="00AE0C72"/>
    <w:rsid w:val="00AE6856"/>
    <w:rsid w:val="00AF13AE"/>
    <w:rsid w:val="00AF1FE0"/>
    <w:rsid w:val="00AF3F02"/>
    <w:rsid w:val="00AF547F"/>
    <w:rsid w:val="00B020FE"/>
    <w:rsid w:val="00B02B73"/>
    <w:rsid w:val="00B05698"/>
    <w:rsid w:val="00B07EF4"/>
    <w:rsid w:val="00B11D17"/>
    <w:rsid w:val="00B131E1"/>
    <w:rsid w:val="00B15598"/>
    <w:rsid w:val="00B17731"/>
    <w:rsid w:val="00B25ACC"/>
    <w:rsid w:val="00B31B73"/>
    <w:rsid w:val="00B374DD"/>
    <w:rsid w:val="00B425E8"/>
    <w:rsid w:val="00B5151B"/>
    <w:rsid w:val="00B5187D"/>
    <w:rsid w:val="00B561A4"/>
    <w:rsid w:val="00B578D7"/>
    <w:rsid w:val="00B6258F"/>
    <w:rsid w:val="00B6328A"/>
    <w:rsid w:val="00B64DBC"/>
    <w:rsid w:val="00B812EF"/>
    <w:rsid w:val="00B866B1"/>
    <w:rsid w:val="00BA5268"/>
    <w:rsid w:val="00BA7357"/>
    <w:rsid w:val="00BA7E8D"/>
    <w:rsid w:val="00BB1B9B"/>
    <w:rsid w:val="00BB23AE"/>
    <w:rsid w:val="00BB640B"/>
    <w:rsid w:val="00BB6D94"/>
    <w:rsid w:val="00BC2C14"/>
    <w:rsid w:val="00BC4A61"/>
    <w:rsid w:val="00BC5D52"/>
    <w:rsid w:val="00BC7AC6"/>
    <w:rsid w:val="00BD0ED1"/>
    <w:rsid w:val="00BD3D99"/>
    <w:rsid w:val="00BD6801"/>
    <w:rsid w:val="00BD742D"/>
    <w:rsid w:val="00BE0A4D"/>
    <w:rsid w:val="00BE3A98"/>
    <w:rsid w:val="00BE6008"/>
    <w:rsid w:val="00BF1206"/>
    <w:rsid w:val="00BF1AA4"/>
    <w:rsid w:val="00BF1BD6"/>
    <w:rsid w:val="00BF305F"/>
    <w:rsid w:val="00BF3EA7"/>
    <w:rsid w:val="00BF4F8C"/>
    <w:rsid w:val="00BF5E92"/>
    <w:rsid w:val="00BF6500"/>
    <w:rsid w:val="00C000C5"/>
    <w:rsid w:val="00C020D3"/>
    <w:rsid w:val="00C0752F"/>
    <w:rsid w:val="00C076E2"/>
    <w:rsid w:val="00C07D5D"/>
    <w:rsid w:val="00C13792"/>
    <w:rsid w:val="00C16F57"/>
    <w:rsid w:val="00C206F1"/>
    <w:rsid w:val="00C2190B"/>
    <w:rsid w:val="00C23215"/>
    <w:rsid w:val="00C248D8"/>
    <w:rsid w:val="00C2590E"/>
    <w:rsid w:val="00C25E09"/>
    <w:rsid w:val="00C3040D"/>
    <w:rsid w:val="00C34FDA"/>
    <w:rsid w:val="00C377AD"/>
    <w:rsid w:val="00C37ED5"/>
    <w:rsid w:val="00C4189C"/>
    <w:rsid w:val="00C4287E"/>
    <w:rsid w:val="00C45C10"/>
    <w:rsid w:val="00C4668B"/>
    <w:rsid w:val="00C500A1"/>
    <w:rsid w:val="00C50676"/>
    <w:rsid w:val="00C52599"/>
    <w:rsid w:val="00C52AB5"/>
    <w:rsid w:val="00C53904"/>
    <w:rsid w:val="00C547C7"/>
    <w:rsid w:val="00C60CF1"/>
    <w:rsid w:val="00C61526"/>
    <w:rsid w:val="00C61AC4"/>
    <w:rsid w:val="00C61E99"/>
    <w:rsid w:val="00C61F92"/>
    <w:rsid w:val="00C63284"/>
    <w:rsid w:val="00C7201F"/>
    <w:rsid w:val="00C7219B"/>
    <w:rsid w:val="00C73FB3"/>
    <w:rsid w:val="00C756B7"/>
    <w:rsid w:val="00C80F10"/>
    <w:rsid w:val="00C84CD6"/>
    <w:rsid w:val="00C85916"/>
    <w:rsid w:val="00C87CC0"/>
    <w:rsid w:val="00CA3B22"/>
    <w:rsid w:val="00CA6B87"/>
    <w:rsid w:val="00CA6F55"/>
    <w:rsid w:val="00CB38CA"/>
    <w:rsid w:val="00CB4FB8"/>
    <w:rsid w:val="00CC4996"/>
    <w:rsid w:val="00CC519A"/>
    <w:rsid w:val="00CC5E0B"/>
    <w:rsid w:val="00CC7025"/>
    <w:rsid w:val="00CC73AC"/>
    <w:rsid w:val="00CC7F8C"/>
    <w:rsid w:val="00CD67BE"/>
    <w:rsid w:val="00CE5291"/>
    <w:rsid w:val="00CF1E7E"/>
    <w:rsid w:val="00CF70C4"/>
    <w:rsid w:val="00CF7747"/>
    <w:rsid w:val="00CF793A"/>
    <w:rsid w:val="00D02BA0"/>
    <w:rsid w:val="00D14C49"/>
    <w:rsid w:val="00D17AAF"/>
    <w:rsid w:val="00D2641F"/>
    <w:rsid w:val="00D27329"/>
    <w:rsid w:val="00D3118D"/>
    <w:rsid w:val="00D3544F"/>
    <w:rsid w:val="00D35518"/>
    <w:rsid w:val="00D35AA5"/>
    <w:rsid w:val="00D375A6"/>
    <w:rsid w:val="00D37C8C"/>
    <w:rsid w:val="00D461AA"/>
    <w:rsid w:val="00D504BD"/>
    <w:rsid w:val="00D50DAF"/>
    <w:rsid w:val="00D50E8B"/>
    <w:rsid w:val="00D52EB2"/>
    <w:rsid w:val="00D55CAE"/>
    <w:rsid w:val="00D61A58"/>
    <w:rsid w:val="00D62340"/>
    <w:rsid w:val="00D72AC1"/>
    <w:rsid w:val="00D7376D"/>
    <w:rsid w:val="00D81CEF"/>
    <w:rsid w:val="00D82CCE"/>
    <w:rsid w:val="00D9475B"/>
    <w:rsid w:val="00D94B09"/>
    <w:rsid w:val="00D9719A"/>
    <w:rsid w:val="00DA0136"/>
    <w:rsid w:val="00DA1A6B"/>
    <w:rsid w:val="00DA32BB"/>
    <w:rsid w:val="00DB1893"/>
    <w:rsid w:val="00DB5EFD"/>
    <w:rsid w:val="00DC6741"/>
    <w:rsid w:val="00DD52A1"/>
    <w:rsid w:val="00DE314A"/>
    <w:rsid w:val="00DE49ED"/>
    <w:rsid w:val="00DE4E53"/>
    <w:rsid w:val="00DE5968"/>
    <w:rsid w:val="00DE5A06"/>
    <w:rsid w:val="00DE7696"/>
    <w:rsid w:val="00DF0E8B"/>
    <w:rsid w:val="00DF18D3"/>
    <w:rsid w:val="00DF43FF"/>
    <w:rsid w:val="00DF6CBF"/>
    <w:rsid w:val="00E033D7"/>
    <w:rsid w:val="00E11605"/>
    <w:rsid w:val="00E1303C"/>
    <w:rsid w:val="00E16599"/>
    <w:rsid w:val="00E165A2"/>
    <w:rsid w:val="00E23F81"/>
    <w:rsid w:val="00E24722"/>
    <w:rsid w:val="00E31623"/>
    <w:rsid w:val="00E325D4"/>
    <w:rsid w:val="00E33636"/>
    <w:rsid w:val="00E3552E"/>
    <w:rsid w:val="00E4791F"/>
    <w:rsid w:val="00E523EB"/>
    <w:rsid w:val="00E52681"/>
    <w:rsid w:val="00E55A41"/>
    <w:rsid w:val="00E563AD"/>
    <w:rsid w:val="00E57E00"/>
    <w:rsid w:val="00E6026E"/>
    <w:rsid w:val="00E60DE2"/>
    <w:rsid w:val="00E62ED1"/>
    <w:rsid w:val="00E65D01"/>
    <w:rsid w:val="00E719F2"/>
    <w:rsid w:val="00E729CC"/>
    <w:rsid w:val="00E7494C"/>
    <w:rsid w:val="00E750A1"/>
    <w:rsid w:val="00E766CC"/>
    <w:rsid w:val="00E81170"/>
    <w:rsid w:val="00E84A4F"/>
    <w:rsid w:val="00E85BC1"/>
    <w:rsid w:val="00E86863"/>
    <w:rsid w:val="00EA0737"/>
    <w:rsid w:val="00EA48C5"/>
    <w:rsid w:val="00EA4E68"/>
    <w:rsid w:val="00EB13BE"/>
    <w:rsid w:val="00EB22D5"/>
    <w:rsid w:val="00EB29B0"/>
    <w:rsid w:val="00EB5FA2"/>
    <w:rsid w:val="00EB6EFA"/>
    <w:rsid w:val="00EC1C87"/>
    <w:rsid w:val="00EC5430"/>
    <w:rsid w:val="00EC5F02"/>
    <w:rsid w:val="00EC76C0"/>
    <w:rsid w:val="00ED1E44"/>
    <w:rsid w:val="00ED5DB7"/>
    <w:rsid w:val="00EE466E"/>
    <w:rsid w:val="00EE79F1"/>
    <w:rsid w:val="00F015A5"/>
    <w:rsid w:val="00F01E47"/>
    <w:rsid w:val="00F03921"/>
    <w:rsid w:val="00F04FF4"/>
    <w:rsid w:val="00F11197"/>
    <w:rsid w:val="00F116FD"/>
    <w:rsid w:val="00F15A40"/>
    <w:rsid w:val="00F1658C"/>
    <w:rsid w:val="00F2039A"/>
    <w:rsid w:val="00F20D71"/>
    <w:rsid w:val="00F2164E"/>
    <w:rsid w:val="00F258F6"/>
    <w:rsid w:val="00F27442"/>
    <w:rsid w:val="00F34BB5"/>
    <w:rsid w:val="00F36951"/>
    <w:rsid w:val="00F378DD"/>
    <w:rsid w:val="00F37A5F"/>
    <w:rsid w:val="00F4176D"/>
    <w:rsid w:val="00F46FFB"/>
    <w:rsid w:val="00F47B1F"/>
    <w:rsid w:val="00F47C4A"/>
    <w:rsid w:val="00F5275B"/>
    <w:rsid w:val="00F545C6"/>
    <w:rsid w:val="00F549EC"/>
    <w:rsid w:val="00F56FA9"/>
    <w:rsid w:val="00F5746C"/>
    <w:rsid w:val="00F579D9"/>
    <w:rsid w:val="00F61CFC"/>
    <w:rsid w:val="00F61E8E"/>
    <w:rsid w:val="00F70481"/>
    <w:rsid w:val="00F75AA0"/>
    <w:rsid w:val="00F75B17"/>
    <w:rsid w:val="00F75D21"/>
    <w:rsid w:val="00F76850"/>
    <w:rsid w:val="00F773D2"/>
    <w:rsid w:val="00F809B6"/>
    <w:rsid w:val="00F93A39"/>
    <w:rsid w:val="00FA1E39"/>
    <w:rsid w:val="00FA45AC"/>
    <w:rsid w:val="00FA6895"/>
    <w:rsid w:val="00FB2E43"/>
    <w:rsid w:val="00FB43A8"/>
    <w:rsid w:val="00FB5B60"/>
    <w:rsid w:val="00FB5E46"/>
    <w:rsid w:val="00FC02A5"/>
    <w:rsid w:val="00FC08E5"/>
    <w:rsid w:val="00FC3670"/>
    <w:rsid w:val="00FD0157"/>
    <w:rsid w:val="00FD1D69"/>
    <w:rsid w:val="00FD53DA"/>
    <w:rsid w:val="00FD655A"/>
    <w:rsid w:val="00FD7897"/>
    <w:rsid w:val="00FD7BB7"/>
    <w:rsid w:val="00FE77B3"/>
    <w:rsid w:val="00FF3DE6"/>
    <w:rsid w:val="00FF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BCDB6F"/>
  <w15:chartTrackingRefBased/>
  <w15:docId w15:val="{51E98018-F6E0-481B-8893-A560BE49B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Heading1">
    <w:name w:val="heading 1"/>
    <w:basedOn w:val="Normal"/>
    <w:next w:val="Normal"/>
    <w:link w:val="Heading1Char"/>
    <w:uiPriority w:val="9"/>
    <w:qFormat/>
    <w:rsid w:val="008B6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E4E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28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45AC"/>
    <w:pPr>
      <w:spacing w:after="0" w:line="240" w:lineRule="auto"/>
    </w:pPr>
    <w:rPr>
      <w:rFonts w:eastAsiaTheme="minorEastAsia"/>
      <w:kern w:val="0"/>
      <w:lang w:val="es-HN" w:eastAsia="es-HN"/>
      <w14:ligatures w14:val="none"/>
    </w:rPr>
  </w:style>
  <w:style w:type="character" w:customStyle="1" w:styleId="NoSpacingChar">
    <w:name w:val="No Spacing Char"/>
    <w:basedOn w:val="DefaultParagraphFont"/>
    <w:link w:val="NoSpacing"/>
    <w:uiPriority w:val="1"/>
    <w:rsid w:val="00FA45AC"/>
    <w:rPr>
      <w:rFonts w:eastAsiaTheme="minorEastAsia"/>
      <w:kern w:val="0"/>
      <w:lang w:val="es-HN" w:eastAsia="es-HN"/>
      <w14:ligatures w14:val="none"/>
    </w:rPr>
  </w:style>
  <w:style w:type="paragraph" w:styleId="NormalWeb">
    <w:name w:val="Normal (Web)"/>
    <w:basedOn w:val="Normal"/>
    <w:uiPriority w:val="99"/>
    <w:unhideWhenUsed/>
    <w:rsid w:val="006D683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D683C"/>
    <w:rPr>
      <w:color w:val="0000FF"/>
      <w:u w:val="single"/>
    </w:rPr>
  </w:style>
  <w:style w:type="paragraph" w:styleId="ListParagraph">
    <w:name w:val="List Paragraph"/>
    <w:basedOn w:val="Normal"/>
    <w:uiPriority w:val="34"/>
    <w:qFormat/>
    <w:rsid w:val="006D683C"/>
    <w:pPr>
      <w:ind w:left="720"/>
      <w:contextualSpacing/>
    </w:pPr>
    <w:rPr>
      <w:kern w:val="0"/>
      <w14:ligatures w14:val="none"/>
    </w:rPr>
  </w:style>
  <w:style w:type="paragraph" w:styleId="Header">
    <w:name w:val="header"/>
    <w:basedOn w:val="Normal"/>
    <w:link w:val="HeaderChar"/>
    <w:uiPriority w:val="99"/>
    <w:unhideWhenUsed/>
    <w:rsid w:val="00D52EB2"/>
    <w:pPr>
      <w:tabs>
        <w:tab w:val="center" w:pos="4419"/>
        <w:tab w:val="right" w:pos="8838"/>
      </w:tabs>
      <w:spacing w:after="0" w:line="240" w:lineRule="auto"/>
    </w:pPr>
  </w:style>
  <w:style w:type="character" w:customStyle="1" w:styleId="HeaderChar">
    <w:name w:val="Header Char"/>
    <w:basedOn w:val="DefaultParagraphFont"/>
    <w:link w:val="Header"/>
    <w:uiPriority w:val="99"/>
    <w:rsid w:val="00D52EB2"/>
    <w:rPr>
      <w:lang w:val="es-ES_tradnl"/>
    </w:rPr>
  </w:style>
  <w:style w:type="paragraph" w:styleId="Footer">
    <w:name w:val="footer"/>
    <w:basedOn w:val="Normal"/>
    <w:link w:val="FooterChar"/>
    <w:uiPriority w:val="99"/>
    <w:unhideWhenUsed/>
    <w:rsid w:val="00D52EB2"/>
    <w:pPr>
      <w:tabs>
        <w:tab w:val="center" w:pos="4419"/>
        <w:tab w:val="right" w:pos="8838"/>
      </w:tabs>
      <w:spacing w:after="0" w:line="240" w:lineRule="auto"/>
    </w:pPr>
  </w:style>
  <w:style w:type="character" w:customStyle="1" w:styleId="FooterChar">
    <w:name w:val="Footer Char"/>
    <w:basedOn w:val="DefaultParagraphFont"/>
    <w:link w:val="Footer"/>
    <w:uiPriority w:val="99"/>
    <w:rsid w:val="00D52EB2"/>
    <w:rPr>
      <w:lang w:val="es-ES_tradnl"/>
    </w:rPr>
  </w:style>
  <w:style w:type="paragraph" w:styleId="Subtitle">
    <w:name w:val="Subtitle"/>
    <w:basedOn w:val="Normal"/>
    <w:next w:val="Normal"/>
    <w:link w:val="SubtitleChar"/>
    <w:uiPriority w:val="11"/>
    <w:qFormat/>
    <w:rsid w:val="008D4803"/>
    <w:pPr>
      <w:numPr>
        <w:ilvl w:val="1"/>
      </w:numPr>
      <w:jc w:val="both"/>
    </w:pPr>
    <w:rPr>
      <w:rFonts w:ascii="Times New Roman" w:eastAsiaTheme="minorEastAsia" w:hAnsi="Times New Roman"/>
      <w:spacing w:val="15"/>
      <w:kern w:val="0"/>
      <w:sz w:val="20"/>
      <w:lang w:val="es-MX"/>
      <w14:ligatures w14:val="none"/>
    </w:rPr>
  </w:style>
  <w:style w:type="character" w:customStyle="1" w:styleId="SubtitleChar">
    <w:name w:val="Subtitle Char"/>
    <w:basedOn w:val="DefaultParagraphFont"/>
    <w:link w:val="Subtitle"/>
    <w:uiPriority w:val="11"/>
    <w:rsid w:val="008D4803"/>
    <w:rPr>
      <w:rFonts w:ascii="Times New Roman" w:eastAsiaTheme="minorEastAsia" w:hAnsi="Times New Roman"/>
      <w:spacing w:val="15"/>
      <w:kern w:val="0"/>
      <w:sz w:val="20"/>
      <w:lang w:val="es-MX"/>
      <w14:ligatures w14:val="none"/>
    </w:rPr>
  </w:style>
  <w:style w:type="paragraph" w:styleId="FootnoteText">
    <w:name w:val="footnote text"/>
    <w:basedOn w:val="Normal"/>
    <w:link w:val="FootnoteTextChar"/>
    <w:uiPriority w:val="99"/>
    <w:semiHidden/>
    <w:unhideWhenUsed/>
    <w:rsid w:val="008D4803"/>
    <w:pPr>
      <w:spacing w:after="0" w:line="240" w:lineRule="auto"/>
      <w:jc w:val="both"/>
    </w:pPr>
    <w:rPr>
      <w:rFonts w:ascii="Times New Roman" w:hAnsi="Times New Roman"/>
      <w:kern w:val="0"/>
      <w:sz w:val="20"/>
      <w:szCs w:val="20"/>
      <w:lang w:val="es-MX"/>
      <w14:ligatures w14:val="none"/>
    </w:rPr>
  </w:style>
  <w:style w:type="character" w:customStyle="1" w:styleId="FootnoteTextChar">
    <w:name w:val="Footnote Text Char"/>
    <w:basedOn w:val="DefaultParagraphFont"/>
    <w:link w:val="FootnoteText"/>
    <w:uiPriority w:val="99"/>
    <w:semiHidden/>
    <w:rsid w:val="008D4803"/>
    <w:rPr>
      <w:rFonts w:ascii="Times New Roman" w:hAnsi="Times New Roman"/>
      <w:kern w:val="0"/>
      <w:sz w:val="20"/>
      <w:szCs w:val="20"/>
      <w:lang w:val="es-MX"/>
      <w14:ligatures w14:val="none"/>
    </w:rPr>
  </w:style>
  <w:style w:type="character" w:styleId="FootnoteReference">
    <w:name w:val="footnote reference"/>
    <w:basedOn w:val="DefaultParagraphFont"/>
    <w:uiPriority w:val="99"/>
    <w:semiHidden/>
    <w:unhideWhenUsed/>
    <w:rsid w:val="008D4803"/>
    <w:rPr>
      <w:vertAlign w:val="superscript"/>
    </w:rPr>
  </w:style>
  <w:style w:type="table" w:styleId="PlainTable2">
    <w:name w:val="Plain Table 2"/>
    <w:basedOn w:val="TableNormal"/>
    <w:uiPriority w:val="42"/>
    <w:rsid w:val="008D4803"/>
    <w:pPr>
      <w:spacing w:after="0" w:line="240" w:lineRule="auto"/>
    </w:pPr>
    <w:rPr>
      <w:kern w:val="0"/>
      <w:lang w:val="es-MX"/>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D311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118D"/>
    <w:rPr>
      <w:sz w:val="20"/>
      <w:szCs w:val="20"/>
      <w:lang w:val="es-ES_tradnl"/>
    </w:rPr>
  </w:style>
  <w:style w:type="character" w:styleId="EndnoteReference">
    <w:name w:val="endnote reference"/>
    <w:basedOn w:val="DefaultParagraphFont"/>
    <w:uiPriority w:val="99"/>
    <w:semiHidden/>
    <w:unhideWhenUsed/>
    <w:rsid w:val="00D3118D"/>
    <w:rPr>
      <w:vertAlign w:val="superscript"/>
    </w:rPr>
  </w:style>
  <w:style w:type="character" w:styleId="UnresolvedMention">
    <w:name w:val="Unresolved Mention"/>
    <w:basedOn w:val="DefaultParagraphFont"/>
    <w:uiPriority w:val="99"/>
    <w:semiHidden/>
    <w:unhideWhenUsed/>
    <w:rsid w:val="00D3118D"/>
    <w:rPr>
      <w:color w:val="605E5C"/>
      <w:shd w:val="clear" w:color="auto" w:fill="E1DFDD"/>
    </w:rPr>
  </w:style>
  <w:style w:type="table" w:styleId="TableGrid">
    <w:name w:val="Table Grid"/>
    <w:basedOn w:val="TableNormal"/>
    <w:uiPriority w:val="39"/>
    <w:rsid w:val="00587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87C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587C5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87C5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87C5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587C5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587C5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587C5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892829"/>
    <w:rPr>
      <w:rFonts w:asciiTheme="majorHAnsi" w:eastAsiaTheme="majorEastAsia" w:hAnsiTheme="majorHAnsi" w:cstheme="majorBidi"/>
      <w:color w:val="1F3763" w:themeColor="accent1" w:themeShade="7F"/>
      <w:sz w:val="24"/>
      <w:szCs w:val="24"/>
      <w:lang w:val="es-ES_tradnl"/>
    </w:rPr>
  </w:style>
  <w:style w:type="paragraph" w:styleId="Title">
    <w:name w:val="Title"/>
    <w:basedOn w:val="Normal"/>
    <w:next w:val="Normal"/>
    <w:link w:val="TitleChar"/>
    <w:uiPriority w:val="10"/>
    <w:qFormat/>
    <w:rsid w:val="007B31C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s-HN" w:eastAsia="es-HN"/>
      <w14:ligatures w14:val="none"/>
    </w:rPr>
  </w:style>
  <w:style w:type="character" w:customStyle="1" w:styleId="TitleChar">
    <w:name w:val="Title Char"/>
    <w:basedOn w:val="DefaultParagraphFont"/>
    <w:link w:val="Title"/>
    <w:uiPriority w:val="10"/>
    <w:rsid w:val="007B31CF"/>
    <w:rPr>
      <w:rFonts w:asciiTheme="majorHAnsi" w:eastAsiaTheme="majorEastAsia" w:hAnsiTheme="majorHAnsi" w:cstheme="majorBidi"/>
      <w:color w:val="404040" w:themeColor="text1" w:themeTint="BF"/>
      <w:spacing w:val="-10"/>
      <w:kern w:val="28"/>
      <w:sz w:val="56"/>
      <w:szCs w:val="56"/>
      <w:lang w:val="es-HN" w:eastAsia="es-HN"/>
      <w14:ligatures w14:val="none"/>
    </w:rPr>
  </w:style>
  <w:style w:type="paragraph" w:customStyle="1" w:styleId="bbc-hhl7in">
    <w:name w:val="bbc-hhl7in"/>
    <w:basedOn w:val="Normal"/>
    <w:rsid w:val="004D4FF7"/>
    <w:pPr>
      <w:spacing w:before="100" w:beforeAutospacing="1" w:after="100" w:afterAutospacing="1" w:line="240" w:lineRule="auto"/>
    </w:pPr>
    <w:rPr>
      <w:rFonts w:ascii="Times New Roman" w:eastAsia="Times New Roman" w:hAnsi="Times New Roman" w:cs="Times New Roman"/>
      <w:kern w:val="0"/>
      <w:sz w:val="24"/>
      <w:szCs w:val="24"/>
      <w:lang w:val="es-HN" w:eastAsia="es-HN"/>
      <w14:ligatures w14:val="none"/>
    </w:rPr>
  </w:style>
  <w:style w:type="paragraph" w:styleId="BalloonText">
    <w:name w:val="Balloon Text"/>
    <w:basedOn w:val="Normal"/>
    <w:link w:val="BalloonTextChar"/>
    <w:uiPriority w:val="99"/>
    <w:semiHidden/>
    <w:unhideWhenUsed/>
    <w:rsid w:val="000F0F7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0F78"/>
    <w:rPr>
      <w:rFonts w:ascii="Times New Roman" w:hAnsi="Times New Roman" w:cs="Times New Roman"/>
      <w:sz w:val="18"/>
      <w:szCs w:val="18"/>
      <w:lang w:val="es-ES_tradnl"/>
    </w:rPr>
  </w:style>
  <w:style w:type="character" w:styleId="CommentReference">
    <w:name w:val="annotation reference"/>
    <w:basedOn w:val="DefaultParagraphFont"/>
    <w:uiPriority w:val="99"/>
    <w:semiHidden/>
    <w:unhideWhenUsed/>
    <w:rsid w:val="000F0F78"/>
    <w:rPr>
      <w:sz w:val="16"/>
      <w:szCs w:val="16"/>
    </w:rPr>
  </w:style>
  <w:style w:type="paragraph" w:styleId="CommentText">
    <w:name w:val="annotation text"/>
    <w:basedOn w:val="Normal"/>
    <w:link w:val="CommentTextChar"/>
    <w:uiPriority w:val="99"/>
    <w:unhideWhenUsed/>
    <w:rsid w:val="000F0F78"/>
    <w:pPr>
      <w:spacing w:line="240" w:lineRule="auto"/>
    </w:pPr>
    <w:rPr>
      <w:sz w:val="20"/>
      <w:szCs w:val="20"/>
    </w:rPr>
  </w:style>
  <w:style w:type="character" w:customStyle="1" w:styleId="CommentTextChar">
    <w:name w:val="Comment Text Char"/>
    <w:basedOn w:val="DefaultParagraphFont"/>
    <w:link w:val="CommentText"/>
    <w:uiPriority w:val="99"/>
    <w:rsid w:val="000F0F78"/>
    <w:rPr>
      <w:sz w:val="20"/>
      <w:szCs w:val="20"/>
      <w:lang w:val="es-ES_tradnl"/>
    </w:rPr>
  </w:style>
  <w:style w:type="paragraph" w:styleId="CommentSubject">
    <w:name w:val="annotation subject"/>
    <w:basedOn w:val="CommentText"/>
    <w:next w:val="CommentText"/>
    <w:link w:val="CommentSubjectChar"/>
    <w:uiPriority w:val="99"/>
    <w:semiHidden/>
    <w:unhideWhenUsed/>
    <w:rsid w:val="000F0F78"/>
    <w:rPr>
      <w:b/>
      <w:bCs/>
    </w:rPr>
  </w:style>
  <w:style w:type="character" w:customStyle="1" w:styleId="CommentSubjectChar">
    <w:name w:val="Comment Subject Char"/>
    <w:basedOn w:val="CommentTextChar"/>
    <w:link w:val="CommentSubject"/>
    <w:uiPriority w:val="99"/>
    <w:semiHidden/>
    <w:rsid w:val="000F0F78"/>
    <w:rPr>
      <w:b/>
      <w:bCs/>
      <w:sz w:val="20"/>
      <w:szCs w:val="20"/>
      <w:lang w:val="es-ES_tradnl"/>
    </w:rPr>
  </w:style>
  <w:style w:type="paragraph" w:styleId="TOC3">
    <w:name w:val="toc 3"/>
    <w:basedOn w:val="Normal"/>
    <w:next w:val="Normal"/>
    <w:autoRedefine/>
    <w:uiPriority w:val="39"/>
    <w:unhideWhenUsed/>
    <w:rsid w:val="000F0F78"/>
    <w:pPr>
      <w:spacing w:after="100"/>
      <w:ind w:left="440"/>
    </w:pPr>
  </w:style>
  <w:style w:type="character" w:customStyle="1" w:styleId="apple-converted-space">
    <w:name w:val="apple-converted-space"/>
    <w:basedOn w:val="DefaultParagraphFont"/>
    <w:rsid w:val="000B4D5A"/>
  </w:style>
  <w:style w:type="paragraph" w:styleId="Revision">
    <w:name w:val="Revision"/>
    <w:hidden/>
    <w:uiPriority w:val="99"/>
    <w:semiHidden/>
    <w:rsid w:val="000024E8"/>
    <w:pPr>
      <w:spacing w:after="0" w:line="240" w:lineRule="auto"/>
    </w:pPr>
    <w:rPr>
      <w:lang w:val="es-ES_tradnl"/>
    </w:rPr>
  </w:style>
  <w:style w:type="character" w:customStyle="1" w:styleId="Heading1Char">
    <w:name w:val="Heading 1 Char"/>
    <w:basedOn w:val="DefaultParagraphFont"/>
    <w:link w:val="Heading1"/>
    <w:uiPriority w:val="9"/>
    <w:rsid w:val="008B6DF2"/>
    <w:rPr>
      <w:rFonts w:asciiTheme="majorHAnsi" w:eastAsiaTheme="majorEastAsia" w:hAnsiTheme="majorHAnsi" w:cstheme="majorBidi"/>
      <w:color w:val="2F5496" w:themeColor="accent1" w:themeShade="BF"/>
      <w:sz w:val="32"/>
      <w:szCs w:val="32"/>
      <w:lang w:val="es-ES_tradnl"/>
    </w:rPr>
  </w:style>
  <w:style w:type="paragraph" w:styleId="TOCHeading">
    <w:name w:val="TOC Heading"/>
    <w:basedOn w:val="Heading1"/>
    <w:next w:val="Normal"/>
    <w:uiPriority w:val="39"/>
    <w:unhideWhenUsed/>
    <w:qFormat/>
    <w:rsid w:val="008B6DF2"/>
    <w:pPr>
      <w:outlineLvl w:val="9"/>
    </w:pPr>
    <w:rPr>
      <w:kern w:val="0"/>
      <w:lang w:val="en-US"/>
      <w14:ligatures w14:val="none"/>
    </w:rPr>
  </w:style>
  <w:style w:type="character" w:customStyle="1" w:styleId="Heading2Char">
    <w:name w:val="Heading 2 Char"/>
    <w:basedOn w:val="DefaultParagraphFont"/>
    <w:link w:val="Heading2"/>
    <w:uiPriority w:val="9"/>
    <w:semiHidden/>
    <w:rsid w:val="00DE4E53"/>
    <w:rPr>
      <w:rFonts w:asciiTheme="majorHAnsi" w:eastAsiaTheme="majorEastAsia" w:hAnsiTheme="majorHAnsi" w:cstheme="majorBidi"/>
      <w:color w:val="2F5496" w:themeColor="accent1" w:themeShade="BF"/>
      <w:sz w:val="26"/>
      <w:szCs w:val="26"/>
      <w:lang w:val="es-ES_tradnl"/>
    </w:rPr>
  </w:style>
  <w:style w:type="paragraph" w:styleId="TOC1">
    <w:name w:val="toc 1"/>
    <w:basedOn w:val="Normal"/>
    <w:next w:val="Normal"/>
    <w:autoRedefine/>
    <w:uiPriority w:val="39"/>
    <w:unhideWhenUsed/>
    <w:rsid w:val="00435E50"/>
    <w:pPr>
      <w:spacing w:after="100"/>
    </w:pPr>
  </w:style>
  <w:style w:type="paragraph" w:styleId="TOC2">
    <w:name w:val="toc 2"/>
    <w:basedOn w:val="Normal"/>
    <w:next w:val="Normal"/>
    <w:autoRedefine/>
    <w:uiPriority w:val="39"/>
    <w:unhideWhenUsed/>
    <w:rsid w:val="00435E50"/>
    <w:pPr>
      <w:spacing w:after="100"/>
      <w:ind w:left="220"/>
    </w:pPr>
  </w:style>
  <w:style w:type="paragraph" w:customStyle="1" w:styleId="pf0">
    <w:name w:val="pf0"/>
    <w:basedOn w:val="Normal"/>
    <w:rsid w:val="00740D65"/>
    <w:pPr>
      <w:spacing w:before="100" w:beforeAutospacing="1" w:after="100" w:afterAutospacing="1" w:line="240" w:lineRule="auto"/>
    </w:pPr>
    <w:rPr>
      <w:rFonts w:ascii="Times New Roman" w:eastAsia="Times New Roman" w:hAnsi="Times New Roman" w:cs="Times New Roman"/>
      <w:kern w:val="0"/>
      <w:sz w:val="24"/>
      <w:szCs w:val="24"/>
      <w:lang w:val="es-HN" w:eastAsia="es-HN"/>
      <w14:ligatures w14:val="none"/>
    </w:rPr>
  </w:style>
  <w:style w:type="character" w:customStyle="1" w:styleId="cf01">
    <w:name w:val="cf01"/>
    <w:basedOn w:val="DefaultParagraphFont"/>
    <w:rsid w:val="00740D6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1659">
      <w:bodyDiv w:val="1"/>
      <w:marLeft w:val="0"/>
      <w:marRight w:val="0"/>
      <w:marTop w:val="0"/>
      <w:marBottom w:val="0"/>
      <w:divBdr>
        <w:top w:val="none" w:sz="0" w:space="0" w:color="auto"/>
        <w:left w:val="none" w:sz="0" w:space="0" w:color="auto"/>
        <w:bottom w:val="none" w:sz="0" w:space="0" w:color="auto"/>
        <w:right w:val="none" w:sz="0" w:space="0" w:color="auto"/>
      </w:divBdr>
    </w:div>
    <w:div w:id="63181817">
      <w:bodyDiv w:val="1"/>
      <w:marLeft w:val="0"/>
      <w:marRight w:val="0"/>
      <w:marTop w:val="0"/>
      <w:marBottom w:val="0"/>
      <w:divBdr>
        <w:top w:val="none" w:sz="0" w:space="0" w:color="auto"/>
        <w:left w:val="none" w:sz="0" w:space="0" w:color="auto"/>
        <w:bottom w:val="none" w:sz="0" w:space="0" w:color="auto"/>
        <w:right w:val="none" w:sz="0" w:space="0" w:color="auto"/>
      </w:divBdr>
    </w:div>
    <w:div w:id="108815958">
      <w:bodyDiv w:val="1"/>
      <w:marLeft w:val="0"/>
      <w:marRight w:val="0"/>
      <w:marTop w:val="0"/>
      <w:marBottom w:val="0"/>
      <w:divBdr>
        <w:top w:val="none" w:sz="0" w:space="0" w:color="auto"/>
        <w:left w:val="none" w:sz="0" w:space="0" w:color="auto"/>
        <w:bottom w:val="none" w:sz="0" w:space="0" w:color="auto"/>
        <w:right w:val="none" w:sz="0" w:space="0" w:color="auto"/>
      </w:divBdr>
    </w:div>
    <w:div w:id="228808683">
      <w:bodyDiv w:val="1"/>
      <w:marLeft w:val="0"/>
      <w:marRight w:val="0"/>
      <w:marTop w:val="0"/>
      <w:marBottom w:val="0"/>
      <w:divBdr>
        <w:top w:val="none" w:sz="0" w:space="0" w:color="auto"/>
        <w:left w:val="none" w:sz="0" w:space="0" w:color="auto"/>
        <w:bottom w:val="none" w:sz="0" w:space="0" w:color="auto"/>
        <w:right w:val="none" w:sz="0" w:space="0" w:color="auto"/>
      </w:divBdr>
      <w:divsChild>
        <w:div w:id="1171140503">
          <w:marLeft w:val="475"/>
          <w:marRight w:val="0"/>
          <w:marTop w:val="0"/>
          <w:marBottom w:val="0"/>
          <w:divBdr>
            <w:top w:val="none" w:sz="0" w:space="0" w:color="auto"/>
            <w:left w:val="none" w:sz="0" w:space="0" w:color="auto"/>
            <w:bottom w:val="none" w:sz="0" w:space="0" w:color="auto"/>
            <w:right w:val="none" w:sz="0" w:space="0" w:color="auto"/>
          </w:divBdr>
        </w:div>
        <w:div w:id="738212547">
          <w:marLeft w:val="490"/>
          <w:marRight w:val="0"/>
          <w:marTop w:val="84"/>
          <w:marBottom w:val="0"/>
          <w:divBdr>
            <w:top w:val="none" w:sz="0" w:space="0" w:color="auto"/>
            <w:left w:val="none" w:sz="0" w:space="0" w:color="auto"/>
            <w:bottom w:val="none" w:sz="0" w:space="0" w:color="auto"/>
            <w:right w:val="none" w:sz="0" w:space="0" w:color="auto"/>
          </w:divBdr>
        </w:div>
        <w:div w:id="1077941633">
          <w:marLeft w:val="14"/>
          <w:marRight w:val="14"/>
          <w:marTop w:val="0"/>
          <w:marBottom w:val="0"/>
          <w:divBdr>
            <w:top w:val="none" w:sz="0" w:space="0" w:color="auto"/>
            <w:left w:val="none" w:sz="0" w:space="0" w:color="auto"/>
            <w:bottom w:val="none" w:sz="0" w:space="0" w:color="auto"/>
            <w:right w:val="none" w:sz="0" w:space="0" w:color="auto"/>
          </w:divBdr>
        </w:div>
      </w:divsChild>
    </w:div>
    <w:div w:id="239490062">
      <w:bodyDiv w:val="1"/>
      <w:marLeft w:val="0"/>
      <w:marRight w:val="0"/>
      <w:marTop w:val="0"/>
      <w:marBottom w:val="0"/>
      <w:divBdr>
        <w:top w:val="none" w:sz="0" w:space="0" w:color="auto"/>
        <w:left w:val="none" w:sz="0" w:space="0" w:color="auto"/>
        <w:bottom w:val="none" w:sz="0" w:space="0" w:color="auto"/>
        <w:right w:val="none" w:sz="0" w:space="0" w:color="auto"/>
      </w:divBdr>
      <w:divsChild>
        <w:div w:id="919949410">
          <w:marLeft w:val="562"/>
          <w:marRight w:val="0"/>
          <w:marTop w:val="199"/>
          <w:marBottom w:val="0"/>
          <w:divBdr>
            <w:top w:val="none" w:sz="0" w:space="0" w:color="auto"/>
            <w:left w:val="none" w:sz="0" w:space="0" w:color="auto"/>
            <w:bottom w:val="none" w:sz="0" w:space="0" w:color="auto"/>
            <w:right w:val="none" w:sz="0" w:space="0" w:color="auto"/>
          </w:divBdr>
        </w:div>
        <w:div w:id="983773138">
          <w:marLeft w:val="562"/>
          <w:marRight w:val="14"/>
          <w:marTop w:val="202"/>
          <w:marBottom w:val="0"/>
          <w:divBdr>
            <w:top w:val="none" w:sz="0" w:space="0" w:color="auto"/>
            <w:left w:val="none" w:sz="0" w:space="0" w:color="auto"/>
            <w:bottom w:val="none" w:sz="0" w:space="0" w:color="auto"/>
            <w:right w:val="none" w:sz="0" w:space="0" w:color="auto"/>
          </w:divBdr>
        </w:div>
        <w:div w:id="1247879443">
          <w:marLeft w:val="562"/>
          <w:marRight w:val="14"/>
          <w:marTop w:val="197"/>
          <w:marBottom w:val="0"/>
          <w:divBdr>
            <w:top w:val="none" w:sz="0" w:space="0" w:color="auto"/>
            <w:left w:val="none" w:sz="0" w:space="0" w:color="auto"/>
            <w:bottom w:val="none" w:sz="0" w:space="0" w:color="auto"/>
            <w:right w:val="none" w:sz="0" w:space="0" w:color="auto"/>
          </w:divBdr>
        </w:div>
        <w:div w:id="851720511">
          <w:marLeft w:val="562"/>
          <w:marRight w:val="0"/>
          <w:marTop w:val="68"/>
          <w:marBottom w:val="0"/>
          <w:divBdr>
            <w:top w:val="none" w:sz="0" w:space="0" w:color="auto"/>
            <w:left w:val="none" w:sz="0" w:space="0" w:color="auto"/>
            <w:bottom w:val="none" w:sz="0" w:space="0" w:color="auto"/>
            <w:right w:val="none" w:sz="0" w:space="0" w:color="auto"/>
          </w:divBdr>
        </w:div>
        <w:div w:id="13001357">
          <w:marLeft w:val="562"/>
          <w:marRight w:val="0"/>
          <w:marTop w:val="19"/>
          <w:marBottom w:val="0"/>
          <w:divBdr>
            <w:top w:val="none" w:sz="0" w:space="0" w:color="auto"/>
            <w:left w:val="none" w:sz="0" w:space="0" w:color="auto"/>
            <w:bottom w:val="none" w:sz="0" w:space="0" w:color="auto"/>
            <w:right w:val="none" w:sz="0" w:space="0" w:color="auto"/>
          </w:divBdr>
        </w:div>
        <w:div w:id="1021007304">
          <w:marLeft w:val="562"/>
          <w:marRight w:val="14"/>
          <w:marTop w:val="168"/>
          <w:marBottom w:val="0"/>
          <w:divBdr>
            <w:top w:val="none" w:sz="0" w:space="0" w:color="auto"/>
            <w:left w:val="none" w:sz="0" w:space="0" w:color="auto"/>
            <w:bottom w:val="none" w:sz="0" w:space="0" w:color="auto"/>
            <w:right w:val="none" w:sz="0" w:space="0" w:color="auto"/>
          </w:divBdr>
        </w:div>
      </w:divsChild>
    </w:div>
    <w:div w:id="263805703">
      <w:bodyDiv w:val="1"/>
      <w:marLeft w:val="0"/>
      <w:marRight w:val="0"/>
      <w:marTop w:val="0"/>
      <w:marBottom w:val="0"/>
      <w:divBdr>
        <w:top w:val="none" w:sz="0" w:space="0" w:color="auto"/>
        <w:left w:val="none" w:sz="0" w:space="0" w:color="auto"/>
        <w:bottom w:val="none" w:sz="0" w:space="0" w:color="auto"/>
        <w:right w:val="none" w:sz="0" w:space="0" w:color="auto"/>
      </w:divBdr>
      <w:divsChild>
        <w:div w:id="1234587533">
          <w:marLeft w:val="562"/>
          <w:marRight w:val="0"/>
          <w:marTop w:val="199"/>
          <w:marBottom w:val="0"/>
          <w:divBdr>
            <w:top w:val="none" w:sz="0" w:space="0" w:color="auto"/>
            <w:left w:val="none" w:sz="0" w:space="0" w:color="auto"/>
            <w:bottom w:val="none" w:sz="0" w:space="0" w:color="auto"/>
            <w:right w:val="none" w:sz="0" w:space="0" w:color="auto"/>
          </w:divBdr>
        </w:div>
        <w:div w:id="1941599271">
          <w:marLeft w:val="562"/>
          <w:marRight w:val="14"/>
          <w:marTop w:val="202"/>
          <w:marBottom w:val="0"/>
          <w:divBdr>
            <w:top w:val="none" w:sz="0" w:space="0" w:color="auto"/>
            <w:left w:val="none" w:sz="0" w:space="0" w:color="auto"/>
            <w:bottom w:val="none" w:sz="0" w:space="0" w:color="auto"/>
            <w:right w:val="none" w:sz="0" w:space="0" w:color="auto"/>
          </w:divBdr>
        </w:div>
        <w:div w:id="1518041506">
          <w:marLeft w:val="562"/>
          <w:marRight w:val="14"/>
          <w:marTop w:val="197"/>
          <w:marBottom w:val="0"/>
          <w:divBdr>
            <w:top w:val="none" w:sz="0" w:space="0" w:color="auto"/>
            <w:left w:val="none" w:sz="0" w:space="0" w:color="auto"/>
            <w:bottom w:val="none" w:sz="0" w:space="0" w:color="auto"/>
            <w:right w:val="none" w:sz="0" w:space="0" w:color="auto"/>
          </w:divBdr>
        </w:div>
        <w:div w:id="659506801">
          <w:marLeft w:val="562"/>
          <w:marRight w:val="0"/>
          <w:marTop w:val="68"/>
          <w:marBottom w:val="0"/>
          <w:divBdr>
            <w:top w:val="none" w:sz="0" w:space="0" w:color="auto"/>
            <w:left w:val="none" w:sz="0" w:space="0" w:color="auto"/>
            <w:bottom w:val="none" w:sz="0" w:space="0" w:color="auto"/>
            <w:right w:val="none" w:sz="0" w:space="0" w:color="auto"/>
          </w:divBdr>
        </w:div>
        <w:div w:id="841049892">
          <w:marLeft w:val="562"/>
          <w:marRight w:val="0"/>
          <w:marTop w:val="19"/>
          <w:marBottom w:val="0"/>
          <w:divBdr>
            <w:top w:val="none" w:sz="0" w:space="0" w:color="auto"/>
            <w:left w:val="none" w:sz="0" w:space="0" w:color="auto"/>
            <w:bottom w:val="none" w:sz="0" w:space="0" w:color="auto"/>
            <w:right w:val="none" w:sz="0" w:space="0" w:color="auto"/>
          </w:divBdr>
        </w:div>
        <w:div w:id="1815757979">
          <w:marLeft w:val="562"/>
          <w:marRight w:val="14"/>
          <w:marTop w:val="168"/>
          <w:marBottom w:val="0"/>
          <w:divBdr>
            <w:top w:val="none" w:sz="0" w:space="0" w:color="auto"/>
            <w:left w:val="none" w:sz="0" w:space="0" w:color="auto"/>
            <w:bottom w:val="none" w:sz="0" w:space="0" w:color="auto"/>
            <w:right w:val="none" w:sz="0" w:space="0" w:color="auto"/>
          </w:divBdr>
        </w:div>
      </w:divsChild>
    </w:div>
    <w:div w:id="325672524">
      <w:bodyDiv w:val="1"/>
      <w:marLeft w:val="0"/>
      <w:marRight w:val="0"/>
      <w:marTop w:val="0"/>
      <w:marBottom w:val="0"/>
      <w:divBdr>
        <w:top w:val="none" w:sz="0" w:space="0" w:color="auto"/>
        <w:left w:val="none" w:sz="0" w:space="0" w:color="auto"/>
        <w:bottom w:val="none" w:sz="0" w:space="0" w:color="auto"/>
        <w:right w:val="none" w:sz="0" w:space="0" w:color="auto"/>
      </w:divBdr>
    </w:div>
    <w:div w:id="359597206">
      <w:bodyDiv w:val="1"/>
      <w:marLeft w:val="0"/>
      <w:marRight w:val="0"/>
      <w:marTop w:val="0"/>
      <w:marBottom w:val="0"/>
      <w:divBdr>
        <w:top w:val="none" w:sz="0" w:space="0" w:color="auto"/>
        <w:left w:val="none" w:sz="0" w:space="0" w:color="auto"/>
        <w:bottom w:val="none" w:sz="0" w:space="0" w:color="auto"/>
        <w:right w:val="none" w:sz="0" w:space="0" w:color="auto"/>
      </w:divBdr>
    </w:div>
    <w:div w:id="416482663">
      <w:bodyDiv w:val="1"/>
      <w:marLeft w:val="0"/>
      <w:marRight w:val="0"/>
      <w:marTop w:val="0"/>
      <w:marBottom w:val="0"/>
      <w:divBdr>
        <w:top w:val="none" w:sz="0" w:space="0" w:color="auto"/>
        <w:left w:val="none" w:sz="0" w:space="0" w:color="auto"/>
        <w:bottom w:val="none" w:sz="0" w:space="0" w:color="auto"/>
        <w:right w:val="none" w:sz="0" w:space="0" w:color="auto"/>
      </w:divBdr>
    </w:div>
    <w:div w:id="439376244">
      <w:bodyDiv w:val="1"/>
      <w:marLeft w:val="0"/>
      <w:marRight w:val="0"/>
      <w:marTop w:val="0"/>
      <w:marBottom w:val="0"/>
      <w:divBdr>
        <w:top w:val="none" w:sz="0" w:space="0" w:color="auto"/>
        <w:left w:val="none" w:sz="0" w:space="0" w:color="auto"/>
        <w:bottom w:val="none" w:sz="0" w:space="0" w:color="auto"/>
        <w:right w:val="none" w:sz="0" w:space="0" w:color="auto"/>
      </w:divBdr>
    </w:div>
    <w:div w:id="601038327">
      <w:bodyDiv w:val="1"/>
      <w:marLeft w:val="0"/>
      <w:marRight w:val="0"/>
      <w:marTop w:val="0"/>
      <w:marBottom w:val="0"/>
      <w:divBdr>
        <w:top w:val="none" w:sz="0" w:space="0" w:color="auto"/>
        <w:left w:val="none" w:sz="0" w:space="0" w:color="auto"/>
        <w:bottom w:val="none" w:sz="0" w:space="0" w:color="auto"/>
        <w:right w:val="none" w:sz="0" w:space="0" w:color="auto"/>
      </w:divBdr>
    </w:div>
    <w:div w:id="619072176">
      <w:bodyDiv w:val="1"/>
      <w:marLeft w:val="0"/>
      <w:marRight w:val="0"/>
      <w:marTop w:val="0"/>
      <w:marBottom w:val="0"/>
      <w:divBdr>
        <w:top w:val="none" w:sz="0" w:space="0" w:color="auto"/>
        <w:left w:val="none" w:sz="0" w:space="0" w:color="auto"/>
        <w:bottom w:val="none" w:sz="0" w:space="0" w:color="auto"/>
        <w:right w:val="none" w:sz="0" w:space="0" w:color="auto"/>
      </w:divBdr>
    </w:div>
    <w:div w:id="844170140">
      <w:bodyDiv w:val="1"/>
      <w:marLeft w:val="0"/>
      <w:marRight w:val="0"/>
      <w:marTop w:val="0"/>
      <w:marBottom w:val="0"/>
      <w:divBdr>
        <w:top w:val="none" w:sz="0" w:space="0" w:color="auto"/>
        <w:left w:val="none" w:sz="0" w:space="0" w:color="auto"/>
        <w:bottom w:val="none" w:sz="0" w:space="0" w:color="auto"/>
        <w:right w:val="none" w:sz="0" w:space="0" w:color="auto"/>
      </w:divBdr>
      <w:divsChild>
        <w:div w:id="1138111805">
          <w:marLeft w:val="475"/>
          <w:marRight w:val="14"/>
          <w:marTop w:val="99"/>
          <w:marBottom w:val="0"/>
          <w:divBdr>
            <w:top w:val="none" w:sz="0" w:space="0" w:color="auto"/>
            <w:left w:val="none" w:sz="0" w:space="0" w:color="auto"/>
            <w:bottom w:val="none" w:sz="0" w:space="0" w:color="auto"/>
            <w:right w:val="none" w:sz="0" w:space="0" w:color="auto"/>
          </w:divBdr>
        </w:div>
        <w:div w:id="468403440">
          <w:marLeft w:val="475"/>
          <w:marRight w:val="14"/>
          <w:marTop w:val="99"/>
          <w:marBottom w:val="0"/>
          <w:divBdr>
            <w:top w:val="none" w:sz="0" w:space="0" w:color="auto"/>
            <w:left w:val="none" w:sz="0" w:space="0" w:color="auto"/>
            <w:bottom w:val="none" w:sz="0" w:space="0" w:color="auto"/>
            <w:right w:val="none" w:sz="0" w:space="0" w:color="auto"/>
          </w:divBdr>
        </w:div>
        <w:div w:id="1908610179">
          <w:marLeft w:val="475"/>
          <w:marRight w:val="14"/>
          <w:marTop w:val="99"/>
          <w:marBottom w:val="0"/>
          <w:divBdr>
            <w:top w:val="none" w:sz="0" w:space="0" w:color="auto"/>
            <w:left w:val="none" w:sz="0" w:space="0" w:color="auto"/>
            <w:bottom w:val="none" w:sz="0" w:space="0" w:color="auto"/>
            <w:right w:val="none" w:sz="0" w:space="0" w:color="auto"/>
          </w:divBdr>
        </w:div>
        <w:div w:id="1722557272">
          <w:marLeft w:val="475"/>
          <w:marRight w:val="14"/>
          <w:marTop w:val="99"/>
          <w:marBottom w:val="0"/>
          <w:divBdr>
            <w:top w:val="none" w:sz="0" w:space="0" w:color="auto"/>
            <w:left w:val="none" w:sz="0" w:space="0" w:color="auto"/>
            <w:bottom w:val="none" w:sz="0" w:space="0" w:color="auto"/>
            <w:right w:val="none" w:sz="0" w:space="0" w:color="auto"/>
          </w:divBdr>
        </w:div>
        <w:div w:id="1471095611">
          <w:marLeft w:val="475"/>
          <w:marRight w:val="14"/>
          <w:marTop w:val="99"/>
          <w:marBottom w:val="0"/>
          <w:divBdr>
            <w:top w:val="none" w:sz="0" w:space="0" w:color="auto"/>
            <w:left w:val="none" w:sz="0" w:space="0" w:color="auto"/>
            <w:bottom w:val="none" w:sz="0" w:space="0" w:color="auto"/>
            <w:right w:val="none" w:sz="0" w:space="0" w:color="auto"/>
          </w:divBdr>
        </w:div>
        <w:div w:id="1119185306">
          <w:marLeft w:val="475"/>
          <w:marRight w:val="14"/>
          <w:marTop w:val="99"/>
          <w:marBottom w:val="0"/>
          <w:divBdr>
            <w:top w:val="none" w:sz="0" w:space="0" w:color="auto"/>
            <w:left w:val="none" w:sz="0" w:space="0" w:color="auto"/>
            <w:bottom w:val="none" w:sz="0" w:space="0" w:color="auto"/>
            <w:right w:val="none" w:sz="0" w:space="0" w:color="auto"/>
          </w:divBdr>
        </w:div>
        <w:div w:id="1025323074">
          <w:marLeft w:val="475"/>
          <w:marRight w:val="14"/>
          <w:marTop w:val="99"/>
          <w:marBottom w:val="0"/>
          <w:divBdr>
            <w:top w:val="none" w:sz="0" w:space="0" w:color="auto"/>
            <w:left w:val="none" w:sz="0" w:space="0" w:color="auto"/>
            <w:bottom w:val="none" w:sz="0" w:space="0" w:color="auto"/>
            <w:right w:val="none" w:sz="0" w:space="0" w:color="auto"/>
          </w:divBdr>
        </w:div>
        <w:div w:id="1196964483">
          <w:marLeft w:val="475"/>
          <w:marRight w:val="14"/>
          <w:marTop w:val="99"/>
          <w:marBottom w:val="0"/>
          <w:divBdr>
            <w:top w:val="none" w:sz="0" w:space="0" w:color="auto"/>
            <w:left w:val="none" w:sz="0" w:space="0" w:color="auto"/>
            <w:bottom w:val="none" w:sz="0" w:space="0" w:color="auto"/>
            <w:right w:val="none" w:sz="0" w:space="0" w:color="auto"/>
          </w:divBdr>
        </w:div>
        <w:div w:id="111437243">
          <w:marLeft w:val="475"/>
          <w:marRight w:val="14"/>
          <w:marTop w:val="99"/>
          <w:marBottom w:val="0"/>
          <w:divBdr>
            <w:top w:val="none" w:sz="0" w:space="0" w:color="auto"/>
            <w:left w:val="none" w:sz="0" w:space="0" w:color="auto"/>
            <w:bottom w:val="none" w:sz="0" w:space="0" w:color="auto"/>
            <w:right w:val="none" w:sz="0" w:space="0" w:color="auto"/>
          </w:divBdr>
        </w:div>
        <w:div w:id="1639913987">
          <w:marLeft w:val="475"/>
          <w:marRight w:val="14"/>
          <w:marTop w:val="99"/>
          <w:marBottom w:val="0"/>
          <w:divBdr>
            <w:top w:val="none" w:sz="0" w:space="0" w:color="auto"/>
            <w:left w:val="none" w:sz="0" w:space="0" w:color="auto"/>
            <w:bottom w:val="none" w:sz="0" w:space="0" w:color="auto"/>
            <w:right w:val="none" w:sz="0" w:space="0" w:color="auto"/>
          </w:divBdr>
        </w:div>
        <w:div w:id="193539965">
          <w:marLeft w:val="475"/>
          <w:marRight w:val="14"/>
          <w:marTop w:val="99"/>
          <w:marBottom w:val="0"/>
          <w:divBdr>
            <w:top w:val="none" w:sz="0" w:space="0" w:color="auto"/>
            <w:left w:val="none" w:sz="0" w:space="0" w:color="auto"/>
            <w:bottom w:val="none" w:sz="0" w:space="0" w:color="auto"/>
            <w:right w:val="none" w:sz="0" w:space="0" w:color="auto"/>
          </w:divBdr>
        </w:div>
        <w:div w:id="1761900803">
          <w:marLeft w:val="475"/>
          <w:marRight w:val="14"/>
          <w:marTop w:val="99"/>
          <w:marBottom w:val="0"/>
          <w:divBdr>
            <w:top w:val="none" w:sz="0" w:space="0" w:color="auto"/>
            <w:left w:val="none" w:sz="0" w:space="0" w:color="auto"/>
            <w:bottom w:val="none" w:sz="0" w:space="0" w:color="auto"/>
            <w:right w:val="none" w:sz="0" w:space="0" w:color="auto"/>
          </w:divBdr>
        </w:div>
        <w:div w:id="53941632">
          <w:marLeft w:val="475"/>
          <w:marRight w:val="14"/>
          <w:marTop w:val="99"/>
          <w:marBottom w:val="0"/>
          <w:divBdr>
            <w:top w:val="none" w:sz="0" w:space="0" w:color="auto"/>
            <w:left w:val="none" w:sz="0" w:space="0" w:color="auto"/>
            <w:bottom w:val="none" w:sz="0" w:space="0" w:color="auto"/>
            <w:right w:val="none" w:sz="0" w:space="0" w:color="auto"/>
          </w:divBdr>
        </w:div>
        <w:div w:id="1202399621">
          <w:marLeft w:val="475"/>
          <w:marRight w:val="14"/>
          <w:marTop w:val="99"/>
          <w:marBottom w:val="0"/>
          <w:divBdr>
            <w:top w:val="none" w:sz="0" w:space="0" w:color="auto"/>
            <w:left w:val="none" w:sz="0" w:space="0" w:color="auto"/>
            <w:bottom w:val="none" w:sz="0" w:space="0" w:color="auto"/>
            <w:right w:val="none" w:sz="0" w:space="0" w:color="auto"/>
          </w:divBdr>
        </w:div>
        <w:div w:id="2138988761">
          <w:marLeft w:val="475"/>
          <w:marRight w:val="14"/>
          <w:marTop w:val="99"/>
          <w:marBottom w:val="0"/>
          <w:divBdr>
            <w:top w:val="none" w:sz="0" w:space="0" w:color="auto"/>
            <w:left w:val="none" w:sz="0" w:space="0" w:color="auto"/>
            <w:bottom w:val="none" w:sz="0" w:space="0" w:color="auto"/>
            <w:right w:val="none" w:sz="0" w:space="0" w:color="auto"/>
          </w:divBdr>
        </w:div>
        <w:div w:id="819466784">
          <w:marLeft w:val="475"/>
          <w:marRight w:val="14"/>
          <w:marTop w:val="99"/>
          <w:marBottom w:val="0"/>
          <w:divBdr>
            <w:top w:val="none" w:sz="0" w:space="0" w:color="auto"/>
            <w:left w:val="none" w:sz="0" w:space="0" w:color="auto"/>
            <w:bottom w:val="none" w:sz="0" w:space="0" w:color="auto"/>
            <w:right w:val="none" w:sz="0" w:space="0" w:color="auto"/>
          </w:divBdr>
        </w:div>
        <w:div w:id="1808936278">
          <w:marLeft w:val="475"/>
          <w:marRight w:val="14"/>
          <w:marTop w:val="99"/>
          <w:marBottom w:val="0"/>
          <w:divBdr>
            <w:top w:val="none" w:sz="0" w:space="0" w:color="auto"/>
            <w:left w:val="none" w:sz="0" w:space="0" w:color="auto"/>
            <w:bottom w:val="none" w:sz="0" w:space="0" w:color="auto"/>
            <w:right w:val="none" w:sz="0" w:space="0" w:color="auto"/>
          </w:divBdr>
        </w:div>
        <w:div w:id="1908102734">
          <w:marLeft w:val="475"/>
          <w:marRight w:val="14"/>
          <w:marTop w:val="99"/>
          <w:marBottom w:val="0"/>
          <w:divBdr>
            <w:top w:val="none" w:sz="0" w:space="0" w:color="auto"/>
            <w:left w:val="none" w:sz="0" w:space="0" w:color="auto"/>
            <w:bottom w:val="none" w:sz="0" w:space="0" w:color="auto"/>
            <w:right w:val="none" w:sz="0" w:space="0" w:color="auto"/>
          </w:divBdr>
        </w:div>
        <w:div w:id="1068380937">
          <w:marLeft w:val="475"/>
          <w:marRight w:val="14"/>
          <w:marTop w:val="99"/>
          <w:marBottom w:val="0"/>
          <w:divBdr>
            <w:top w:val="none" w:sz="0" w:space="0" w:color="auto"/>
            <w:left w:val="none" w:sz="0" w:space="0" w:color="auto"/>
            <w:bottom w:val="none" w:sz="0" w:space="0" w:color="auto"/>
            <w:right w:val="none" w:sz="0" w:space="0" w:color="auto"/>
          </w:divBdr>
        </w:div>
        <w:div w:id="337779802">
          <w:marLeft w:val="475"/>
          <w:marRight w:val="14"/>
          <w:marTop w:val="99"/>
          <w:marBottom w:val="0"/>
          <w:divBdr>
            <w:top w:val="none" w:sz="0" w:space="0" w:color="auto"/>
            <w:left w:val="none" w:sz="0" w:space="0" w:color="auto"/>
            <w:bottom w:val="none" w:sz="0" w:space="0" w:color="auto"/>
            <w:right w:val="none" w:sz="0" w:space="0" w:color="auto"/>
          </w:divBdr>
        </w:div>
      </w:divsChild>
    </w:div>
    <w:div w:id="967665023">
      <w:bodyDiv w:val="1"/>
      <w:marLeft w:val="0"/>
      <w:marRight w:val="0"/>
      <w:marTop w:val="0"/>
      <w:marBottom w:val="0"/>
      <w:divBdr>
        <w:top w:val="none" w:sz="0" w:space="0" w:color="auto"/>
        <w:left w:val="none" w:sz="0" w:space="0" w:color="auto"/>
        <w:bottom w:val="none" w:sz="0" w:space="0" w:color="auto"/>
        <w:right w:val="none" w:sz="0" w:space="0" w:color="auto"/>
      </w:divBdr>
    </w:div>
    <w:div w:id="1064794640">
      <w:bodyDiv w:val="1"/>
      <w:marLeft w:val="0"/>
      <w:marRight w:val="0"/>
      <w:marTop w:val="0"/>
      <w:marBottom w:val="0"/>
      <w:divBdr>
        <w:top w:val="none" w:sz="0" w:space="0" w:color="auto"/>
        <w:left w:val="none" w:sz="0" w:space="0" w:color="auto"/>
        <w:bottom w:val="none" w:sz="0" w:space="0" w:color="auto"/>
        <w:right w:val="none" w:sz="0" w:space="0" w:color="auto"/>
      </w:divBdr>
    </w:div>
    <w:div w:id="1083140928">
      <w:bodyDiv w:val="1"/>
      <w:marLeft w:val="0"/>
      <w:marRight w:val="0"/>
      <w:marTop w:val="0"/>
      <w:marBottom w:val="0"/>
      <w:divBdr>
        <w:top w:val="none" w:sz="0" w:space="0" w:color="auto"/>
        <w:left w:val="none" w:sz="0" w:space="0" w:color="auto"/>
        <w:bottom w:val="none" w:sz="0" w:space="0" w:color="auto"/>
        <w:right w:val="none" w:sz="0" w:space="0" w:color="auto"/>
      </w:divBdr>
    </w:div>
    <w:div w:id="1142190779">
      <w:bodyDiv w:val="1"/>
      <w:marLeft w:val="0"/>
      <w:marRight w:val="0"/>
      <w:marTop w:val="0"/>
      <w:marBottom w:val="0"/>
      <w:divBdr>
        <w:top w:val="none" w:sz="0" w:space="0" w:color="auto"/>
        <w:left w:val="none" w:sz="0" w:space="0" w:color="auto"/>
        <w:bottom w:val="none" w:sz="0" w:space="0" w:color="auto"/>
        <w:right w:val="none" w:sz="0" w:space="0" w:color="auto"/>
      </w:divBdr>
      <w:divsChild>
        <w:div w:id="1209563463">
          <w:marLeft w:val="0"/>
          <w:marRight w:val="0"/>
          <w:marTop w:val="0"/>
          <w:marBottom w:val="0"/>
          <w:divBdr>
            <w:top w:val="none" w:sz="0" w:space="0" w:color="auto"/>
            <w:left w:val="none" w:sz="0" w:space="0" w:color="auto"/>
            <w:bottom w:val="none" w:sz="0" w:space="0" w:color="auto"/>
            <w:right w:val="none" w:sz="0" w:space="0" w:color="auto"/>
          </w:divBdr>
        </w:div>
        <w:div w:id="1457602680">
          <w:marLeft w:val="0"/>
          <w:marRight w:val="0"/>
          <w:marTop w:val="0"/>
          <w:marBottom w:val="0"/>
          <w:divBdr>
            <w:top w:val="none" w:sz="0" w:space="0" w:color="auto"/>
            <w:left w:val="none" w:sz="0" w:space="0" w:color="auto"/>
            <w:bottom w:val="none" w:sz="0" w:space="0" w:color="auto"/>
            <w:right w:val="none" w:sz="0" w:space="0" w:color="auto"/>
          </w:divBdr>
        </w:div>
      </w:divsChild>
    </w:div>
    <w:div w:id="1428502305">
      <w:bodyDiv w:val="1"/>
      <w:marLeft w:val="0"/>
      <w:marRight w:val="0"/>
      <w:marTop w:val="0"/>
      <w:marBottom w:val="0"/>
      <w:divBdr>
        <w:top w:val="none" w:sz="0" w:space="0" w:color="auto"/>
        <w:left w:val="none" w:sz="0" w:space="0" w:color="auto"/>
        <w:bottom w:val="none" w:sz="0" w:space="0" w:color="auto"/>
        <w:right w:val="none" w:sz="0" w:space="0" w:color="auto"/>
      </w:divBdr>
      <w:divsChild>
        <w:div w:id="1037850722">
          <w:marLeft w:val="562"/>
          <w:marRight w:val="14"/>
          <w:marTop w:val="42"/>
          <w:marBottom w:val="0"/>
          <w:divBdr>
            <w:top w:val="none" w:sz="0" w:space="0" w:color="auto"/>
            <w:left w:val="none" w:sz="0" w:space="0" w:color="auto"/>
            <w:bottom w:val="none" w:sz="0" w:space="0" w:color="auto"/>
            <w:right w:val="none" w:sz="0" w:space="0" w:color="auto"/>
          </w:divBdr>
        </w:div>
      </w:divsChild>
    </w:div>
    <w:div w:id="1546941780">
      <w:bodyDiv w:val="1"/>
      <w:marLeft w:val="0"/>
      <w:marRight w:val="0"/>
      <w:marTop w:val="0"/>
      <w:marBottom w:val="0"/>
      <w:divBdr>
        <w:top w:val="none" w:sz="0" w:space="0" w:color="auto"/>
        <w:left w:val="none" w:sz="0" w:space="0" w:color="auto"/>
        <w:bottom w:val="none" w:sz="0" w:space="0" w:color="auto"/>
        <w:right w:val="none" w:sz="0" w:space="0" w:color="auto"/>
      </w:divBdr>
      <w:divsChild>
        <w:div w:id="807091924">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576747870">
      <w:bodyDiv w:val="1"/>
      <w:marLeft w:val="0"/>
      <w:marRight w:val="0"/>
      <w:marTop w:val="0"/>
      <w:marBottom w:val="0"/>
      <w:divBdr>
        <w:top w:val="none" w:sz="0" w:space="0" w:color="auto"/>
        <w:left w:val="none" w:sz="0" w:space="0" w:color="auto"/>
        <w:bottom w:val="none" w:sz="0" w:space="0" w:color="auto"/>
        <w:right w:val="none" w:sz="0" w:space="0" w:color="auto"/>
      </w:divBdr>
    </w:div>
    <w:div w:id="1633318963">
      <w:bodyDiv w:val="1"/>
      <w:marLeft w:val="0"/>
      <w:marRight w:val="0"/>
      <w:marTop w:val="0"/>
      <w:marBottom w:val="0"/>
      <w:divBdr>
        <w:top w:val="none" w:sz="0" w:space="0" w:color="auto"/>
        <w:left w:val="none" w:sz="0" w:space="0" w:color="auto"/>
        <w:bottom w:val="none" w:sz="0" w:space="0" w:color="auto"/>
        <w:right w:val="none" w:sz="0" w:space="0" w:color="auto"/>
      </w:divBdr>
    </w:div>
    <w:div w:id="1683555576">
      <w:bodyDiv w:val="1"/>
      <w:marLeft w:val="0"/>
      <w:marRight w:val="0"/>
      <w:marTop w:val="0"/>
      <w:marBottom w:val="0"/>
      <w:divBdr>
        <w:top w:val="none" w:sz="0" w:space="0" w:color="auto"/>
        <w:left w:val="none" w:sz="0" w:space="0" w:color="auto"/>
        <w:bottom w:val="none" w:sz="0" w:space="0" w:color="auto"/>
        <w:right w:val="none" w:sz="0" w:space="0" w:color="auto"/>
      </w:divBdr>
    </w:div>
    <w:div w:id="1702320721">
      <w:bodyDiv w:val="1"/>
      <w:marLeft w:val="0"/>
      <w:marRight w:val="0"/>
      <w:marTop w:val="0"/>
      <w:marBottom w:val="0"/>
      <w:divBdr>
        <w:top w:val="none" w:sz="0" w:space="0" w:color="auto"/>
        <w:left w:val="none" w:sz="0" w:space="0" w:color="auto"/>
        <w:bottom w:val="none" w:sz="0" w:space="0" w:color="auto"/>
        <w:right w:val="none" w:sz="0" w:space="0" w:color="auto"/>
      </w:divBdr>
    </w:div>
    <w:div w:id="1716348101">
      <w:bodyDiv w:val="1"/>
      <w:marLeft w:val="0"/>
      <w:marRight w:val="0"/>
      <w:marTop w:val="0"/>
      <w:marBottom w:val="0"/>
      <w:divBdr>
        <w:top w:val="none" w:sz="0" w:space="0" w:color="auto"/>
        <w:left w:val="none" w:sz="0" w:space="0" w:color="auto"/>
        <w:bottom w:val="none" w:sz="0" w:space="0" w:color="auto"/>
        <w:right w:val="none" w:sz="0" w:space="0" w:color="auto"/>
      </w:divBdr>
      <w:divsChild>
        <w:div w:id="2136480239">
          <w:marLeft w:val="547"/>
          <w:marRight w:val="0"/>
          <w:marTop w:val="120"/>
          <w:marBottom w:val="0"/>
          <w:divBdr>
            <w:top w:val="none" w:sz="0" w:space="0" w:color="auto"/>
            <w:left w:val="none" w:sz="0" w:space="0" w:color="auto"/>
            <w:bottom w:val="none" w:sz="0" w:space="0" w:color="auto"/>
            <w:right w:val="none" w:sz="0" w:space="0" w:color="auto"/>
          </w:divBdr>
        </w:div>
        <w:div w:id="324673007">
          <w:marLeft w:val="547"/>
          <w:marRight w:val="0"/>
          <w:marTop w:val="120"/>
          <w:marBottom w:val="0"/>
          <w:divBdr>
            <w:top w:val="none" w:sz="0" w:space="0" w:color="auto"/>
            <w:left w:val="none" w:sz="0" w:space="0" w:color="auto"/>
            <w:bottom w:val="none" w:sz="0" w:space="0" w:color="auto"/>
            <w:right w:val="none" w:sz="0" w:space="0" w:color="auto"/>
          </w:divBdr>
        </w:div>
      </w:divsChild>
    </w:div>
    <w:div w:id="1825973158">
      <w:bodyDiv w:val="1"/>
      <w:marLeft w:val="0"/>
      <w:marRight w:val="0"/>
      <w:marTop w:val="0"/>
      <w:marBottom w:val="0"/>
      <w:divBdr>
        <w:top w:val="none" w:sz="0" w:space="0" w:color="auto"/>
        <w:left w:val="none" w:sz="0" w:space="0" w:color="auto"/>
        <w:bottom w:val="none" w:sz="0" w:space="0" w:color="auto"/>
        <w:right w:val="none" w:sz="0" w:space="0" w:color="auto"/>
      </w:divBdr>
    </w:div>
    <w:div w:id="1852718153">
      <w:bodyDiv w:val="1"/>
      <w:marLeft w:val="0"/>
      <w:marRight w:val="0"/>
      <w:marTop w:val="0"/>
      <w:marBottom w:val="0"/>
      <w:divBdr>
        <w:top w:val="none" w:sz="0" w:space="0" w:color="auto"/>
        <w:left w:val="none" w:sz="0" w:space="0" w:color="auto"/>
        <w:bottom w:val="none" w:sz="0" w:space="0" w:color="auto"/>
        <w:right w:val="none" w:sz="0" w:space="0" w:color="auto"/>
      </w:divBdr>
    </w:div>
    <w:div w:id="1898668373">
      <w:bodyDiv w:val="1"/>
      <w:marLeft w:val="0"/>
      <w:marRight w:val="0"/>
      <w:marTop w:val="0"/>
      <w:marBottom w:val="0"/>
      <w:divBdr>
        <w:top w:val="none" w:sz="0" w:space="0" w:color="auto"/>
        <w:left w:val="none" w:sz="0" w:space="0" w:color="auto"/>
        <w:bottom w:val="none" w:sz="0" w:space="0" w:color="auto"/>
        <w:right w:val="none" w:sz="0" w:space="0" w:color="auto"/>
      </w:divBdr>
    </w:div>
    <w:div w:id="1903518661">
      <w:bodyDiv w:val="1"/>
      <w:marLeft w:val="0"/>
      <w:marRight w:val="0"/>
      <w:marTop w:val="0"/>
      <w:marBottom w:val="0"/>
      <w:divBdr>
        <w:top w:val="none" w:sz="0" w:space="0" w:color="auto"/>
        <w:left w:val="none" w:sz="0" w:space="0" w:color="auto"/>
        <w:bottom w:val="none" w:sz="0" w:space="0" w:color="auto"/>
        <w:right w:val="none" w:sz="0" w:space="0" w:color="auto"/>
      </w:divBdr>
      <w:divsChild>
        <w:div w:id="38283644">
          <w:marLeft w:val="0"/>
          <w:marRight w:val="0"/>
          <w:marTop w:val="0"/>
          <w:marBottom w:val="0"/>
          <w:divBdr>
            <w:top w:val="none" w:sz="0" w:space="0" w:color="auto"/>
            <w:left w:val="none" w:sz="0" w:space="0" w:color="auto"/>
            <w:bottom w:val="none" w:sz="0" w:space="0" w:color="auto"/>
            <w:right w:val="none" w:sz="0" w:space="0" w:color="auto"/>
          </w:divBdr>
        </w:div>
        <w:div w:id="389959882">
          <w:marLeft w:val="0"/>
          <w:marRight w:val="0"/>
          <w:marTop w:val="0"/>
          <w:marBottom w:val="0"/>
          <w:divBdr>
            <w:top w:val="none" w:sz="0" w:space="0" w:color="auto"/>
            <w:left w:val="none" w:sz="0" w:space="0" w:color="auto"/>
            <w:bottom w:val="none" w:sz="0" w:space="0" w:color="auto"/>
            <w:right w:val="none" w:sz="0" w:space="0" w:color="auto"/>
          </w:divBdr>
        </w:div>
      </w:divsChild>
    </w:div>
    <w:div w:id="1973440441">
      <w:bodyDiv w:val="1"/>
      <w:marLeft w:val="0"/>
      <w:marRight w:val="0"/>
      <w:marTop w:val="0"/>
      <w:marBottom w:val="0"/>
      <w:divBdr>
        <w:top w:val="none" w:sz="0" w:space="0" w:color="auto"/>
        <w:left w:val="none" w:sz="0" w:space="0" w:color="auto"/>
        <w:bottom w:val="none" w:sz="0" w:space="0" w:color="auto"/>
        <w:right w:val="none" w:sz="0" w:space="0" w:color="auto"/>
      </w:divBdr>
    </w:div>
    <w:div w:id="2022512219">
      <w:bodyDiv w:val="1"/>
      <w:marLeft w:val="0"/>
      <w:marRight w:val="0"/>
      <w:marTop w:val="0"/>
      <w:marBottom w:val="0"/>
      <w:divBdr>
        <w:top w:val="none" w:sz="0" w:space="0" w:color="auto"/>
        <w:left w:val="none" w:sz="0" w:space="0" w:color="auto"/>
        <w:bottom w:val="none" w:sz="0" w:space="0" w:color="auto"/>
        <w:right w:val="none" w:sz="0" w:space="0" w:color="auto"/>
      </w:divBdr>
    </w:div>
    <w:div w:id="20669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penknowledge.worldbank.org/bitstream/handle/10986/37244/9781464818677-ES.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thedocs.worldbank.org/en/doc/e408a7e21ba62d843bdd90dc37e61b57-0500032021/related/mpo-hnd.pdf" TargetMode="External"/><Relationship Id="rId4" Type="http://schemas.openxmlformats.org/officeDocument/2006/relationships/styles" Target="styles.xml"/><Relationship Id="rId9" Type="http://schemas.openxmlformats.org/officeDocument/2006/relationships/hyperlink" Target="https://databank.worldbank.org/data/download/poverty/987B9C90-CB9F-4D93-AE8C-750588BF00QA/AM2020/Global_POVEQ_HND.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ancomundial.org/es/country/honduras/overview"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En el marco del proyecto ´´Fomentando la Garantía de los Derechos Humanos y la Prevención de Tortura de la Niñez y Adolescencia Infractora de la  Ley´´.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83114-12A9-4881-8065-AA7DD98F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7151</Words>
  <Characters>38577</Characters>
  <Application>Microsoft Office Word</Application>
  <DocSecurity>0</DocSecurity>
  <Lines>676</Lines>
  <Paragraphs>289</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INFORME DE CPTRT: examen de honduras comité onu de los derechos de lOS NIÑOS.</vt:lpstr>
      <vt:lpstr>INFORME DE CPTRT: examen de honduras comité onu de los derechos de lOS NIÑOS.</vt:lpstr>
    </vt:vector>
  </TitlesOfParts>
  <Company/>
  <LinksUpToDate>false</LinksUpToDate>
  <CharactersWithSpaces>45439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CPTRT: examen de honduras comité onu de los derechos de lOS NIÑOS.</dc:title>
  <dc:subject>Elaborado Por: Evelyn Ramírez</dc:subject>
  <dc:creator>CPTRT INP14</dc:creator>
  <cp:keywords/>
  <dc:description/>
  <cp:lastModifiedBy>James Boit</cp:lastModifiedBy>
  <cp:revision>2</cp:revision>
  <cp:lastPrinted>2023-11-03T17:07:00Z</cp:lastPrinted>
  <dcterms:created xsi:type="dcterms:W3CDTF">2023-12-05T16:40:00Z</dcterms:created>
  <dcterms:modified xsi:type="dcterms:W3CDTF">2023-12-05T16:40:00Z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40cb0e76f43e1612e34983f8370324462fb4d019397ceb292df807727174f08b</vt:lpwstr>
  </property>
</Properties>
</file>