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2760A60" w14:textId="77777777" w:rsidR="00D067E1" w:rsidRPr="00D067E1" w:rsidRDefault="00D067E1" w:rsidP="00EC67C5">
      <w:pPr>
        <w:pStyle w:val="RTFrontcovermaintitle"/>
        <w:spacing w:before="0" w:after="0" w:line="240" w:lineRule="auto"/>
        <w:rPr>
          <w:bCs/>
          <w:sz w:val="20"/>
          <w:szCs w:val="20"/>
          <w:lang w:val="en-US"/>
        </w:rPr>
      </w:pPr>
    </w:p>
    <w:p w14:paraId="50F4CE18" w14:textId="77777777" w:rsidR="006C67A6" w:rsidRDefault="006C67A6" w:rsidP="00F03516">
      <w:pPr>
        <w:pStyle w:val="Heading1"/>
        <w:numPr>
          <w:ilvl w:val="0"/>
          <w:numId w:val="0"/>
        </w:numPr>
        <w:jc w:val="center"/>
        <w:rPr>
          <w:rFonts w:ascii="Amnesty Trade Gothic Bold Conde" w:hAnsi="Amnesty Trade Gothic Bold Conde"/>
          <w:sz w:val="40"/>
          <w:szCs w:val="40"/>
        </w:rPr>
      </w:pPr>
    </w:p>
    <w:p w14:paraId="5B3ECF95" w14:textId="4E313616" w:rsidR="00EC67C5" w:rsidRDefault="00D9405F" w:rsidP="00F03516">
      <w:pPr>
        <w:pStyle w:val="Heading1"/>
        <w:numPr>
          <w:ilvl w:val="0"/>
          <w:numId w:val="0"/>
        </w:numPr>
        <w:jc w:val="center"/>
        <w:rPr>
          <w:rFonts w:ascii="Amnesty Trade Gothic Bold Conde" w:hAnsi="Amnesty Trade Gothic Bold Conde"/>
          <w:sz w:val="40"/>
          <w:szCs w:val="40"/>
        </w:rPr>
      </w:pPr>
      <w:r w:rsidRPr="000D175C">
        <w:rPr>
          <w:rFonts w:ascii="Amnesty Trade Gothic Bold Conde" w:hAnsi="Amnesty Trade Gothic Bold Conde"/>
          <w:sz w:val="40"/>
          <w:szCs w:val="40"/>
        </w:rPr>
        <w:t>statement to the 31</w:t>
      </w:r>
      <w:r w:rsidRPr="000D175C">
        <w:rPr>
          <w:rFonts w:ascii="Amnesty Trade Gothic Bold Conde" w:hAnsi="Amnesty Trade Gothic Bold Conde"/>
          <w:sz w:val="40"/>
          <w:szCs w:val="40"/>
          <w:vertAlign w:val="superscript"/>
        </w:rPr>
        <w:t>st</w:t>
      </w:r>
      <w:r w:rsidRPr="000D175C">
        <w:rPr>
          <w:rFonts w:ascii="Amnesty Trade Gothic Bold Conde" w:hAnsi="Amnesty Trade Gothic Bold Conde"/>
          <w:sz w:val="40"/>
          <w:szCs w:val="40"/>
        </w:rPr>
        <w:t xml:space="preserve"> meeting of the chairpersons of the human rights treaty bodies</w:t>
      </w:r>
    </w:p>
    <w:p w14:paraId="0F21A0D7" w14:textId="77777777" w:rsidR="00E05E01" w:rsidRPr="00E05E01" w:rsidRDefault="00E05E01" w:rsidP="00E05E01"/>
    <w:p w14:paraId="30A0B258" w14:textId="77777777" w:rsidR="00EC67C5" w:rsidRDefault="00EC67C5" w:rsidP="00EC67C5">
      <w:pPr>
        <w:pStyle w:val="AILetterText"/>
        <w:spacing w:after="0" w:line="240" w:lineRule="auto"/>
        <w:rPr>
          <w:rFonts w:ascii="Amnesty Trade Gothic Light" w:hAnsi="Amnesty Trade Gothic Light"/>
          <w:b/>
          <w:sz w:val="21"/>
          <w:szCs w:val="21"/>
          <w:lang w:val="en-US"/>
        </w:rPr>
      </w:pPr>
    </w:p>
    <w:p w14:paraId="207B1253" w14:textId="2BE3A04F" w:rsidR="00080675" w:rsidRPr="008F0E5D" w:rsidRDefault="00080675" w:rsidP="002453D9">
      <w:pPr>
        <w:rPr>
          <w:sz w:val="21"/>
          <w:szCs w:val="21"/>
        </w:rPr>
      </w:pPr>
      <w:r w:rsidRPr="008F0E5D">
        <w:rPr>
          <w:sz w:val="21"/>
          <w:szCs w:val="21"/>
        </w:rPr>
        <w:t xml:space="preserve">As NGOs committed to ensuring the effectiveness of the UN human rights treaty bodies as mechanisms that strengthen the protection of human rights around the world, Amnesty International and the Jacob </w:t>
      </w:r>
      <w:proofErr w:type="spellStart"/>
      <w:r w:rsidRPr="008F0E5D">
        <w:rPr>
          <w:sz w:val="21"/>
          <w:szCs w:val="21"/>
        </w:rPr>
        <w:t>Blaustein</w:t>
      </w:r>
      <w:proofErr w:type="spellEnd"/>
      <w:r w:rsidR="00F96FA9" w:rsidRPr="008F0E5D">
        <w:rPr>
          <w:sz w:val="21"/>
          <w:szCs w:val="21"/>
        </w:rPr>
        <w:t xml:space="preserve"> </w:t>
      </w:r>
      <w:r w:rsidRPr="008F0E5D">
        <w:rPr>
          <w:sz w:val="21"/>
          <w:szCs w:val="21"/>
        </w:rPr>
        <w:t>Institute for the Advancement of Human Rights submit the following recommendations to the treaty body chairpersons concerning the anticipated review of the treaty body system at the United Nations General Assembly in 2020.</w:t>
      </w:r>
    </w:p>
    <w:p w14:paraId="5689B650" w14:textId="77777777" w:rsidR="0069050D" w:rsidRPr="006F177A" w:rsidRDefault="0069050D" w:rsidP="002453D9"/>
    <w:p w14:paraId="70A08947" w14:textId="59BF6DCA" w:rsidR="00EF0ED4" w:rsidRPr="00BC5A17" w:rsidRDefault="00EF0ED4" w:rsidP="00716A6A">
      <w:pPr>
        <w:pStyle w:val="Default"/>
        <w:rPr>
          <w:rFonts w:ascii="Amnesty Trade Gothic Light" w:hAnsi="Amnesty Trade Gothic Light"/>
          <w:color w:val="auto"/>
          <w:sz w:val="22"/>
        </w:rPr>
      </w:pPr>
    </w:p>
    <w:p w14:paraId="69DE2BDD" w14:textId="1D9F0791" w:rsidR="00AB73A8" w:rsidRPr="006C67A6" w:rsidRDefault="00977313" w:rsidP="00701357">
      <w:pPr>
        <w:pStyle w:val="Default"/>
        <w:numPr>
          <w:ilvl w:val="0"/>
          <w:numId w:val="4"/>
        </w:numPr>
        <w:spacing w:after="120"/>
        <w:ind w:hanging="357"/>
        <w:rPr>
          <w:rFonts w:ascii="Amnesty Trade Gothic Bold Conde" w:hAnsi="Amnesty Trade Gothic Bold Conde"/>
          <w:b/>
          <w:bCs/>
          <w:color w:val="auto"/>
        </w:rPr>
      </w:pPr>
      <w:r w:rsidRPr="006C67A6">
        <w:rPr>
          <w:rFonts w:ascii="Amnesty Trade Gothic Bold Conde" w:hAnsi="Amnesty Trade Gothic Bold Conde"/>
          <w:b/>
          <w:bCs/>
          <w:color w:val="auto"/>
        </w:rPr>
        <w:t>PROCESS AND OBJECTIVES OF THE 2020 REVIEW OF THE TREATY BODIES</w:t>
      </w:r>
    </w:p>
    <w:p w14:paraId="11B428B3" w14:textId="015A9A89" w:rsidR="00AB73A8" w:rsidRPr="008F0E5D" w:rsidRDefault="00CA5FCA" w:rsidP="0069050D">
      <w:pPr>
        <w:rPr>
          <w:sz w:val="21"/>
          <w:szCs w:val="21"/>
        </w:rPr>
      </w:pPr>
      <w:r w:rsidRPr="008F0E5D">
        <w:rPr>
          <w:sz w:val="21"/>
          <w:szCs w:val="21"/>
        </w:rPr>
        <w:t xml:space="preserve">It is crucial </w:t>
      </w:r>
      <w:r w:rsidRPr="008F0E5D">
        <w:rPr>
          <w:color w:val="auto"/>
          <w:sz w:val="21"/>
          <w:szCs w:val="21"/>
        </w:rPr>
        <w:t xml:space="preserve">that the review </w:t>
      </w:r>
      <w:r w:rsidR="00091D87" w:rsidRPr="008F0E5D">
        <w:rPr>
          <w:color w:val="auto"/>
          <w:sz w:val="21"/>
          <w:szCs w:val="21"/>
        </w:rPr>
        <w:t xml:space="preserve">of </w:t>
      </w:r>
      <w:r w:rsidR="00080675" w:rsidRPr="008F0E5D">
        <w:rPr>
          <w:color w:val="auto"/>
          <w:sz w:val="21"/>
          <w:szCs w:val="21"/>
        </w:rPr>
        <w:t xml:space="preserve">the </w:t>
      </w:r>
      <w:r w:rsidR="00091D87" w:rsidRPr="008F0E5D">
        <w:rPr>
          <w:color w:val="auto"/>
          <w:sz w:val="21"/>
          <w:szCs w:val="21"/>
        </w:rPr>
        <w:t xml:space="preserve">treaty bodies in </w:t>
      </w:r>
      <w:r w:rsidRPr="008F0E5D">
        <w:rPr>
          <w:color w:val="auto"/>
          <w:sz w:val="21"/>
          <w:szCs w:val="21"/>
        </w:rPr>
        <w:t xml:space="preserve">2020 </w:t>
      </w:r>
      <w:r w:rsidR="00080675" w:rsidRPr="008F0E5D">
        <w:rPr>
          <w:color w:val="auto"/>
          <w:sz w:val="21"/>
          <w:szCs w:val="21"/>
        </w:rPr>
        <w:t>has</w:t>
      </w:r>
      <w:r w:rsidR="00080675" w:rsidRPr="008F0E5D">
        <w:rPr>
          <w:sz w:val="21"/>
          <w:szCs w:val="21"/>
        </w:rPr>
        <w:t xml:space="preserve"> different </w:t>
      </w:r>
      <w:r w:rsidRPr="008F0E5D">
        <w:rPr>
          <w:sz w:val="21"/>
          <w:szCs w:val="21"/>
        </w:rPr>
        <w:t xml:space="preserve">modalities </w:t>
      </w:r>
      <w:r w:rsidR="00080675" w:rsidRPr="008F0E5D">
        <w:rPr>
          <w:sz w:val="21"/>
          <w:szCs w:val="21"/>
        </w:rPr>
        <w:t>than</w:t>
      </w:r>
      <w:r w:rsidRPr="008F0E5D">
        <w:rPr>
          <w:sz w:val="21"/>
          <w:szCs w:val="21"/>
        </w:rPr>
        <w:t xml:space="preserve"> the </w:t>
      </w:r>
      <w:r w:rsidR="00DC7E3A" w:rsidRPr="008F0E5D">
        <w:rPr>
          <w:sz w:val="21"/>
          <w:szCs w:val="21"/>
        </w:rPr>
        <w:t xml:space="preserve">intergovernmental </w:t>
      </w:r>
      <w:r w:rsidRPr="008F0E5D">
        <w:rPr>
          <w:sz w:val="21"/>
          <w:szCs w:val="21"/>
        </w:rPr>
        <w:t>process</w:t>
      </w:r>
      <w:r w:rsidR="00DC7E3A" w:rsidRPr="008F0E5D">
        <w:rPr>
          <w:sz w:val="21"/>
          <w:szCs w:val="21"/>
        </w:rPr>
        <w:t xml:space="preserve"> on the treaty bodies</w:t>
      </w:r>
      <w:r w:rsidRPr="008F0E5D">
        <w:rPr>
          <w:sz w:val="21"/>
          <w:szCs w:val="21"/>
        </w:rPr>
        <w:t xml:space="preserve"> that </w:t>
      </w:r>
      <w:r w:rsidR="00DC7E3A" w:rsidRPr="008F0E5D">
        <w:rPr>
          <w:sz w:val="21"/>
          <w:szCs w:val="21"/>
        </w:rPr>
        <w:t>culminated in the adoption of</w:t>
      </w:r>
      <w:r w:rsidRPr="008F0E5D">
        <w:rPr>
          <w:sz w:val="21"/>
          <w:szCs w:val="21"/>
        </w:rPr>
        <w:t xml:space="preserve"> General Assembly resolution 68/268</w:t>
      </w:r>
      <w:r w:rsidR="00DC7E3A" w:rsidRPr="008F0E5D">
        <w:rPr>
          <w:sz w:val="21"/>
          <w:szCs w:val="21"/>
        </w:rPr>
        <w:t>. S</w:t>
      </w:r>
      <w:r w:rsidRPr="008F0E5D">
        <w:rPr>
          <w:sz w:val="21"/>
          <w:szCs w:val="21"/>
        </w:rPr>
        <w:t xml:space="preserve">everal major stakeholders </w:t>
      </w:r>
      <w:r w:rsidR="00080675" w:rsidRPr="008F0E5D">
        <w:rPr>
          <w:sz w:val="21"/>
          <w:szCs w:val="21"/>
        </w:rPr>
        <w:t xml:space="preserve">– particularly </w:t>
      </w:r>
      <w:r w:rsidRPr="008F0E5D">
        <w:rPr>
          <w:sz w:val="21"/>
          <w:szCs w:val="21"/>
        </w:rPr>
        <w:t>rights</w:t>
      </w:r>
      <w:r w:rsidR="00080675" w:rsidRPr="008F0E5D">
        <w:rPr>
          <w:sz w:val="21"/>
          <w:szCs w:val="21"/>
        </w:rPr>
        <w:t>-</w:t>
      </w:r>
      <w:r w:rsidRPr="008F0E5D">
        <w:rPr>
          <w:sz w:val="21"/>
          <w:szCs w:val="21"/>
        </w:rPr>
        <w:t>holders and their representatives, including NGOs and the treaty body experts themselves</w:t>
      </w:r>
      <w:r w:rsidR="00080675" w:rsidRPr="008F0E5D">
        <w:rPr>
          <w:sz w:val="21"/>
          <w:szCs w:val="21"/>
        </w:rPr>
        <w:t xml:space="preserve"> –</w:t>
      </w:r>
      <w:r w:rsidR="00DC7E3A" w:rsidRPr="008F0E5D">
        <w:rPr>
          <w:sz w:val="21"/>
          <w:szCs w:val="21"/>
        </w:rPr>
        <w:t xml:space="preserve"> were unable to</w:t>
      </w:r>
      <w:r w:rsidR="00080675" w:rsidRPr="008F0E5D">
        <w:rPr>
          <w:sz w:val="21"/>
          <w:szCs w:val="21"/>
        </w:rPr>
        <w:t xml:space="preserve"> observe</w:t>
      </w:r>
      <w:r w:rsidR="00DC7E3A" w:rsidRPr="008F0E5D">
        <w:rPr>
          <w:sz w:val="21"/>
          <w:szCs w:val="21"/>
        </w:rPr>
        <w:t xml:space="preserve"> or participate in</w:t>
      </w:r>
      <w:r w:rsidR="00080675" w:rsidRPr="008F0E5D">
        <w:rPr>
          <w:sz w:val="21"/>
          <w:szCs w:val="21"/>
        </w:rPr>
        <w:t xml:space="preserve"> the </w:t>
      </w:r>
      <w:r w:rsidR="00DC7E3A" w:rsidRPr="008F0E5D">
        <w:rPr>
          <w:sz w:val="21"/>
          <w:szCs w:val="21"/>
        </w:rPr>
        <w:t xml:space="preserve">vast </w:t>
      </w:r>
      <w:r w:rsidR="00080675" w:rsidRPr="008F0E5D">
        <w:rPr>
          <w:sz w:val="21"/>
          <w:szCs w:val="21"/>
        </w:rPr>
        <w:t>majority of discussions</w:t>
      </w:r>
      <w:r w:rsidR="00DC7E3A" w:rsidRPr="008F0E5D">
        <w:rPr>
          <w:sz w:val="21"/>
          <w:szCs w:val="21"/>
        </w:rPr>
        <w:t xml:space="preserve"> in this </w:t>
      </w:r>
      <w:r w:rsidR="00133955" w:rsidRPr="008F0E5D">
        <w:rPr>
          <w:sz w:val="21"/>
          <w:szCs w:val="21"/>
        </w:rPr>
        <w:t xml:space="preserve">previous </w:t>
      </w:r>
      <w:r w:rsidR="00DC7E3A" w:rsidRPr="008F0E5D">
        <w:rPr>
          <w:sz w:val="21"/>
          <w:szCs w:val="21"/>
        </w:rPr>
        <w:t xml:space="preserve">review of the treaty body </w:t>
      </w:r>
      <w:r w:rsidR="00DC7E3A" w:rsidRPr="008F0E5D">
        <w:rPr>
          <w:color w:val="auto"/>
          <w:sz w:val="21"/>
          <w:szCs w:val="21"/>
        </w:rPr>
        <w:t>system</w:t>
      </w:r>
      <w:r w:rsidR="00091D87" w:rsidRPr="008F0E5D">
        <w:rPr>
          <w:color w:val="auto"/>
          <w:sz w:val="21"/>
          <w:szCs w:val="21"/>
        </w:rPr>
        <w:t>.</w:t>
      </w:r>
      <w:r w:rsidR="00133955" w:rsidRPr="008F0E5D">
        <w:rPr>
          <w:color w:val="auto"/>
          <w:sz w:val="21"/>
          <w:szCs w:val="21"/>
        </w:rPr>
        <w:t xml:space="preserve"> </w:t>
      </w:r>
      <w:r w:rsidR="00F241BA" w:rsidRPr="008F0E5D">
        <w:rPr>
          <w:color w:val="auto"/>
          <w:sz w:val="21"/>
          <w:szCs w:val="21"/>
        </w:rPr>
        <w:t>In February</w:t>
      </w:r>
      <w:r w:rsidR="00F241BA" w:rsidRPr="008F0E5D">
        <w:rPr>
          <w:sz w:val="21"/>
          <w:szCs w:val="21"/>
        </w:rPr>
        <w:t xml:space="preserve"> 2019, </w:t>
      </w:r>
      <w:r w:rsidR="00873589" w:rsidRPr="008F0E5D">
        <w:rPr>
          <w:sz w:val="21"/>
          <w:szCs w:val="21"/>
        </w:rPr>
        <w:t>we</w:t>
      </w:r>
      <w:r w:rsidR="004A591E" w:rsidRPr="008F0E5D">
        <w:rPr>
          <w:sz w:val="21"/>
          <w:szCs w:val="21"/>
        </w:rPr>
        <w:t xml:space="preserve"> issued</w:t>
      </w:r>
      <w:r w:rsidR="000416A2" w:rsidRPr="008F0E5D">
        <w:rPr>
          <w:sz w:val="21"/>
          <w:szCs w:val="21"/>
        </w:rPr>
        <w:t xml:space="preserve"> </w:t>
      </w:r>
      <w:r w:rsidR="00080675" w:rsidRPr="008F0E5D">
        <w:rPr>
          <w:sz w:val="21"/>
          <w:szCs w:val="21"/>
        </w:rPr>
        <w:t>an</w:t>
      </w:r>
      <w:r w:rsidR="003D110C" w:rsidRPr="008F0E5D">
        <w:rPr>
          <w:sz w:val="21"/>
          <w:szCs w:val="21"/>
        </w:rPr>
        <w:t xml:space="preserve"> </w:t>
      </w:r>
      <w:hyperlink r:id="rId13" w:history="1">
        <w:r w:rsidR="003D110C" w:rsidRPr="008F0E5D">
          <w:rPr>
            <w:rStyle w:val="Hyperlink"/>
            <w:rFonts w:ascii="Amnesty Trade Gothic Roman" w:hAnsi="Amnesty Trade Gothic Roman" w:cs="Arial"/>
            <w:i/>
            <w:iCs/>
            <w:sz w:val="21"/>
            <w:szCs w:val="21"/>
            <w:lang w:val="en"/>
          </w:rPr>
          <w:t>NGO call for an inclusive review process on treaty body strengthening</w:t>
        </w:r>
      </w:hyperlink>
      <w:r w:rsidR="003D110C" w:rsidRPr="008F0E5D">
        <w:rPr>
          <w:sz w:val="21"/>
          <w:szCs w:val="21"/>
          <w:lang w:val="en"/>
        </w:rPr>
        <w:t xml:space="preserve"> </w:t>
      </w:r>
      <w:r w:rsidR="00DC7E3A" w:rsidRPr="008F0E5D">
        <w:rPr>
          <w:color w:val="auto"/>
          <w:sz w:val="21"/>
          <w:szCs w:val="21"/>
        </w:rPr>
        <w:t>in 2020</w:t>
      </w:r>
      <w:r w:rsidR="004901FE" w:rsidRPr="008F0E5D">
        <w:rPr>
          <w:color w:val="auto"/>
          <w:sz w:val="21"/>
          <w:szCs w:val="21"/>
        </w:rPr>
        <w:t>. This included the need for</w:t>
      </w:r>
      <w:r w:rsidR="00C53B28" w:rsidRPr="008F0E5D">
        <w:rPr>
          <w:color w:val="auto"/>
          <w:sz w:val="21"/>
          <w:szCs w:val="21"/>
        </w:rPr>
        <w:t xml:space="preserve"> States to ensure</w:t>
      </w:r>
      <w:r w:rsidR="004901FE" w:rsidRPr="008F0E5D">
        <w:rPr>
          <w:color w:val="auto"/>
          <w:sz w:val="21"/>
          <w:szCs w:val="21"/>
        </w:rPr>
        <w:t>:</w:t>
      </w:r>
    </w:p>
    <w:p w14:paraId="781561EE" w14:textId="77777777" w:rsidR="008B58C2" w:rsidRPr="008F0E5D" w:rsidRDefault="008B58C2" w:rsidP="0069050D">
      <w:pPr>
        <w:rPr>
          <w:rFonts w:eastAsia="Times New Roman" w:cs="Amnesty Trade Gothic Light"/>
          <w:sz w:val="21"/>
          <w:szCs w:val="21"/>
          <w:lang w:eastAsia="en-GB"/>
        </w:rPr>
      </w:pPr>
    </w:p>
    <w:p w14:paraId="3EA27915" w14:textId="288722B1" w:rsidR="008B58C2" w:rsidRPr="002D5C6A" w:rsidRDefault="00DC7E3A" w:rsidP="002D5C6A">
      <w:pPr>
        <w:pStyle w:val="ListParagraph"/>
        <w:numPr>
          <w:ilvl w:val="0"/>
          <w:numId w:val="10"/>
        </w:numPr>
        <w:rPr>
          <w:rFonts w:eastAsia="Times New Roman" w:cs="Amnesty Trade Gothic Light"/>
          <w:color w:val="000000" w:themeColor="text1"/>
          <w:sz w:val="21"/>
          <w:szCs w:val="21"/>
          <w:lang w:eastAsia="en-GB"/>
        </w:rPr>
      </w:pPr>
      <w:r w:rsidRPr="002D5C6A">
        <w:rPr>
          <w:rFonts w:eastAsia="Times New Roman" w:cs="Amnesty Trade Gothic Light"/>
          <w:color w:val="000000" w:themeColor="text1"/>
          <w:sz w:val="21"/>
          <w:szCs w:val="21"/>
          <w:lang w:eastAsia="en-GB"/>
        </w:rPr>
        <w:t>A</w:t>
      </w:r>
      <w:r w:rsidR="008B58C2" w:rsidRPr="002D5C6A">
        <w:rPr>
          <w:rFonts w:eastAsia="Times New Roman" w:cs="Amnesty Trade Gothic Light"/>
          <w:color w:val="000000" w:themeColor="text1"/>
          <w:sz w:val="21"/>
          <w:szCs w:val="21"/>
          <w:lang w:eastAsia="en-GB"/>
        </w:rPr>
        <w:t xml:space="preserve"> review process</w:t>
      </w:r>
      <w:r w:rsidRPr="002D5C6A">
        <w:rPr>
          <w:rFonts w:eastAsia="Times New Roman" w:cs="Amnesty Trade Gothic Light"/>
          <w:color w:val="000000" w:themeColor="text1"/>
          <w:sz w:val="21"/>
          <w:szCs w:val="21"/>
          <w:lang w:eastAsia="en-GB"/>
        </w:rPr>
        <w:t xml:space="preserve"> that</w:t>
      </w:r>
      <w:r w:rsidR="008B58C2" w:rsidRPr="002D5C6A">
        <w:rPr>
          <w:rFonts w:eastAsia="Times New Roman" w:cs="Amnesty Trade Gothic Light"/>
          <w:color w:val="000000" w:themeColor="text1"/>
          <w:sz w:val="21"/>
          <w:szCs w:val="21"/>
          <w:lang w:eastAsia="en-GB"/>
        </w:rPr>
        <w:t xml:space="preserve"> is open and transparent and allows for direct contributions by non-State stakeholders, and takes into account contributions by civil society, treaty body members, </w:t>
      </w:r>
      <w:r w:rsidRPr="002D5C6A">
        <w:rPr>
          <w:rFonts w:eastAsia="Times New Roman" w:cs="Amnesty Trade Gothic Light"/>
          <w:color w:val="000000" w:themeColor="text1"/>
          <w:sz w:val="21"/>
          <w:szCs w:val="21"/>
          <w:lang w:eastAsia="en-GB"/>
        </w:rPr>
        <w:t>the Office of the High Commissioner for Human Rights</w:t>
      </w:r>
      <w:r w:rsidR="008B58C2" w:rsidRPr="002D5C6A">
        <w:rPr>
          <w:rFonts w:eastAsia="Times New Roman" w:cs="Amnesty Trade Gothic Light"/>
          <w:color w:val="000000" w:themeColor="text1"/>
          <w:sz w:val="21"/>
          <w:szCs w:val="21"/>
          <w:lang w:eastAsia="en-GB"/>
        </w:rPr>
        <w:t xml:space="preserve">, academics, </w:t>
      </w:r>
      <w:r w:rsidRPr="002D5C6A">
        <w:rPr>
          <w:rFonts w:eastAsia="Times New Roman" w:cs="Amnesty Trade Gothic Light"/>
          <w:color w:val="000000" w:themeColor="text1"/>
          <w:sz w:val="21"/>
          <w:szCs w:val="21"/>
          <w:lang w:eastAsia="en-GB"/>
        </w:rPr>
        <w:t>national human rights institutions</w:t>
      </w:r>
      <w:r w:rsidR="008B58C2" w:rsidRPr="002D5C6A">
        <w:rPr>
          <w:rFonts w:eastAsia="Times New Roman" w:cs="Amnesty Trade Gothic Light"/>
          <w:color w:val="000000" w:themeColor="text1"/>
          <w:sz w:val="21"/>
          <w:szCs w:val="21"/>
          <w:lang w:eastAsia="en-GB"/>
        </w:rPr>
        <w:t xml:space="preserve">, practitioners and any other relevant stakeholders. </w:t>
      </w:r>
    </w:p>
    <w:p w14:paraId="0BC6116D" w14:textId="44440F37" w:rsidR="00DC7E3A" w:rsidRPr="002D5C6A" w:rsidRDefault="00DC7E3A" w:rsidP="002D5C6A">
      <w:pPr>
        <w:pStyle w:val="ListParagraph"/>
        <w:numPr>
          <w:ilvl w:val="0"/>
          <w:numId w:val="10"/>
        </w:numPr>
        <w:rPr>
          <w:rFonts w:eastAsia="Times New Roman" w:cs="Amnesty Trade Gothic Light"/>
          <w:color w:val="000000" w:themeColor="text1"/>
          <w:sz w:val="21"/>
          <w:szCs w:val="21"/>
          <w:lang w:eastAsia="en-GB"/>
        </w:rPr>
      </w:pPr>
      <w:r w:rsidRPr="002D5C6A">
        <w:rPr>
          <w:rFonts w:eastAsia="Times New Roman" w:cs="Amnesty Trade Gothic Light"/>
          <w:color w:val="000000" w:themeColor="text1"/>
          <w:sz w:val="21"/>
          <w:szCs w:val="21"/>
          <w:lang w:eastAsia="en-GB"/>
        </w:rPr>
        <w:t>An outcome of</w:t>
      </w:r>
      <w:r w:rsidR="008B58C2" w:rsidRPr="002D5C6A">
        <w:rPr>
          <w:rFonts w:eastAsia="Times New Roman" w:cs="Amnesty Trade Gothic Light"/>
          <w:color w:val="000000" w:themeColor="text1"/>
          <w:sz w:val="21"/>
          <w:szCs w:val="21"/>
          <w:lang w:eastAsia="en-GB"/>
        </w:rPr>
        <w:t xml:space="preserve"> the review </w:t>
      </w:r>
      <w:r w:rsidRPr="002D5C6A">
        <w:rPr>
          <w:rFonts w:eastAsia="Times New Roman" w:cs="Amnesty Trade Gothic Light"/>
          <w:color w:val="000000" w:themeColor="text1"/>
          <w:sz w:val="21"/>
          <w:szCs w:val="21"/>
          <w:lang w:eastAsia="en-GB"/>
        </w:rPr>
        <w:t xml:space="preserve">that: </w:t>
      </w:r>
    </w:p>
    <w:p w14:paraId="60F7BF4F" w14:textId="2C50B1A4" w:rsidR="00B23DF7" w:rsidRPr="002D5C6A" w:rsidRDefault="00DC7E3A" w:rsidP="002D5C6A">
      <w:pPr>
        <w:pStyle w:val="ListParagraph"/>
        <w:numPr>
          <w:ilvl w:val="0"/>
          <w:numId w:val="11"/>
        </w:numPr>
        <w:rPr>
          <w:color w:val="auto"/>
          <w:sz w:val="21"/>
          <w:szCs w:val="21"/>
        </w:rPr>
      </w:pPr>
      <w:r w:rsidRPr="002D5C6A">
        <w:rPr>
          <w:rFonts w:eastAsia="Times New Roman" w:cs="Amnesty Trade Gothic Light"/>
          <w:color w:val="000000" w:themeColor="text1"/>
          <w:sz w:val="21"/>
          <w:szCs w:val="21"/>
          <w:lang w:eastAsia="en-GB"/>
        </w:rPr>
        <w:t>aims as</w:t>
      </w:r>
      <w:r w:rsidR="008B58C2" w:rsidRPr="002D5C6A">
        <w:rPr>
          <w:rFonts w:eastAsia="Times New Roman" w:cs="Amnesty Trade Gothic Light"/>
          <w:color w:val="000000" w:themeColor="text1"/>
          <w:sz w:val="21"/>
          <w:szCs w:val="21"/>
          <w:lang w:eastAsia="en-GB"/>
        </w:rPr>
        <w:t xml:space="preserve"> </w:t>
      </w:r>
      <w:r w:rsidR="00F96DA3" w:rsidRPr="002D5C6A">
        <w:rPr>
          <w:color w:val="000000" w:themeColor="text1"/>
          <w:sz w:val="21"/>
          <w:szCs w:val="21"/>
        </w:rPr>
        <w:t>increase</w:t>
      </w:r>
      <w:r w:rsidR="00091D87" w:rsidRPr="002D5C6A">
        <w:rPr>
          <w:color w:val="auto"/>
          <w:sz w:val="21"/>
          <w:szCs w:val="21"/>
        </w:rPr>
        <w:t>d</w:t>
      </w:r>
      <w:r w:rsidR="00F96DA3" w:rsidRPr="002D5C6A">
        <w:rPr>
          <w:color w:val="000000" w:themeColor="text1"/>
          <w:sz w:val="21"/>
          <w:szCs w:val="21"/>
        </w:rPr>
        <w:t xml:space="preserve"> </w:t>
      </w:r>
      <w:r w:rsidR="00C53B28" w:rsidRPr="002D5C6A">
        <w:rPr>
          <w:color w:val="000000" w:themeColor="text1"/>
          <w:sz w:val="21"/>
          <w:szCs w:val="21"/>
        </w:rPr>
        <w:t>domestic implementation of the treaties</w:t>
      </w:r>
      <w:r w:rsidR="00A75394" w:rsidRPr="002D5C6A">
        <w:rPr>
          <w:color w:val="000000" w:themeColor="text1"/>
          <w:sz w:val="21"/>
          <w:szCs w:val="21"/>
        </w:rPr>
        <w:t xml:space="preserve">, </w:t>
      </w:r>
      <w:r w:rsidR="00BE4895" w:rsidRPr="002D5C6A">
        <w:rPr>
          <w:color w:val="000000" w:themeColor="text1"/>
          <w:sz w:val="21"/>
          <w:szCs w:val="21"/>
        </w:rPr>
        <w:t>through</w:t>
      </w:r>
      <w:r w:rsidR="00A75394" w:rsidRPr="002D5C6A">
        <w:rPr>
          <w:color w:val="000000" w:themeColor="text1"/>
          <w:sz w:val="21"/>
          <w:szCs w:val="21"/>
        </w:rPr>
        <w:t xml:space="preserve"> increased reporting </w:t>
      </w:r>
      <w:r w:rsidR="00A75394" w:rsidRPr="002D5C6A">
        <w:rPr>
          <w:color w:val="auto"/>
          <w:sz w:val="21"/>
          <w:szCs w:val="21"/>
        </w:rPr>
        <w:t>compliance and strengthened follow-up</w:t>
      </w:r>
      <w:r w:rsidR="00BE4895" w:rsidRPr="002D5C6A">
        <w:rPr>
          <w:color w:val="auto"/>
          <w:sz w:val="21"/>
          <w:szCs w:val="21"/>
        </w:rPr>
        <w:t>,</w:t>
      </w:r>
      <w:r w:rsidR="008B58C2" w:rsidRPr="002D5C6A">
        <w:rPr>
          <w:color w:val="auto"/>
          <w:sz w:val="21"/>
          <w:szCs w:val="21"/>
        </w:rPr>
        <w:t xml:space="preserve"> for the benefit of rights-holders on the ground. </w:t>
      </w:r>
    </w:p>
    <w:p w14:paraId="3C4BCCD4" w14:textId="548E9441" w:rsidR="00B23DF7" w:rsidRPr="002D5C6A" w:rsidRDefault="00DC7E3A" w:rsidP="002D5C6A">
      <w:pPr>
        <w:pStyle w:val="ListParagraph"/>
        <w:numPr>
          <w:ilvl w:val="0"/>
          <w:numId w:val="11"/>
        </w:numPr>
        <w:rPr>
          <w:color w:val="auto"/>
          <w:sz w:val="21"/>
          <w:szCs w:val="21"/>
        </w:rPr>
      </w:pPr>
      <w:r w:rsidRPr="002D5C6A">
        <w:rPr>
          <w:rFonts w:eastAsia="Times New Roman" w:cs="Amnesty Trade Gothic Light"/>
          <w:color w:val="auto"/>
          <w:sz w:val="21"/>
          <w:szCs w:val="21"/>
          <w:lang w:eastAsia="en-GB"/>
        </w:rPr>
        <w:t xml:space="preserve">reflects </w:t>
      </w:r>
      <w:r w:rsidR="00A75394" w:rsidRPr="002D5C6A">
        <w:rPr>
          <w:color w:val="auto"/>
          <w:sz w:val="21"/>
          <w:szCs w:val="21"/>
        </w:rPr>
        <w:t>r</w:t>
      </w:r>
      <w:r w:rsidR="00B23DF7" w:rsidRPr="002D5C6A">
        <w:rPr>
          <w:color w:val="auto"/>
          <w:sz w:val="21"/>
          <w:szCs w:val="21"/>
        </w:rPr>
        <w:t>espect</w:t>
      </w:r>
      <w:r w:rsidR="00B23DF7" w:rsidRPr="002D5C6A">
        <w:rPr>
          <w:rFonts w:eastAsia="Times New Roman" w:cs="Amnesty Trade Gothic Light"/>
          <w:color w:val="auto"/>
          <w:sz w:val="21"/>
          <w:szCs w:val="21"/>
          <w:lang w:eastAsia="en-GB"/>
        </w:rPr>
        <w:t xml:space="preserve"> </w:t>
      </w:r>
      <w:r w:rsidR="00091D87" w:rsidRPr="002D5C6A">
        <w:rPr>
          <w:rFonts w:eastAsia="Times New Roman" w:cs="Amnesty Trade Gothic Light"/>
          <w:color w:val="auto"/>
          <w:sz w:val="21"/>
          <w:szCs w:val="21"/>
          <w:lang w:eastAsia="en-GB"/>
        </w:rPr>
        <w:t>for</w:t>
      </w:r>
      <w:r w:rsidR="00B23DF7" w:rsidRPr="002D5C6A">
        <w:rPr>
          <w:color w:val="auto"/>
          <w:sz w:val="21"/>
          <w:szCs w:val="21"/>
        </w:rPr>
        <w:t xml:space="preserve"> the independence of the treaty bodies and their prerogative and competence to establish their own working methods</w:t>
      </w:r>
      <w:r w:rsidR="00A75394" w:rsidRPr="002D5C6A">
        <w:rPr>
          <w:color w:val="auto"/>
          <w:sz w:val="21"/>
          <w:szCs w:val="21"/>
        </w:rPr>
        <w:t>.</w:t>
      </w:r>
      <w:r w:rsidR="00B23DF7" w:rsidRPr="002D5C6A">
        <w:rPr>
          <w:color w:val="auto"/>
          <w:sz w:val="21"/>
          <w:szCs w:val="21"/>
        </w:rPr>
        <w:t xml:space="preserve"> </w:t>
      </w:r>
    </w:p>
    <w:p w14:paraId="111C1C63" w14:textId="73756655" w:rsidR="00BE4895" w:rsidRPr="002D5C6A" w:rsidRDefault="00BE4895" w:rsidP="002D5C6A">
      <w:pPr>
        <w:pStyle w:val="ListParagraph"/>
        <w:numPr>
          <w:ilvl w:val="0"/>
          <w:numId w:val="11"/>
        </w:numPr>
        <w:rPr>
          <w:color w:val="auto"/>
          <w:sz w:val="21"/>
          <w:szCs w:val="21"/>
        </w:rPr>
      </w:pPr>
      <w:r w:rsidRPr="002D5C6A">
        <w:rPr>
          <w:rFonts w:eastAsia="Times New Roman" w:cs="Amnesty Trade Gothic Light"/>
          <w:color w:val="auto"/>
          <w:sz w:val="21"/>
          <w:szCs w:val="21"/>
          <w:lang w:eastAsia="en-GB"/>
        </w:rPr>
        <w:t>enhanc</w:t>
      </w:r>
      <w:r w:rsidR="00DC7E3A" w:rsidRPr="002D5C6A">
        <w:rPr>
          <w:rFonts w:eastAsia="Times New Roman" w:cs="Amnesty Trade Gothic Light"/>
          <w:color w:val="auto"/>
          <w:sz w:val="21"/>
          <w:szCs w:val="21"/>
          <w:lang w:eastAsia="en-GB"/>
        </w:rPr>
        <w:t>es</w:t>
      </w:r>
      <w:r w:rsidRPr="002D5C6A">
        <w:rPr>
          <w:color w:val="auto"/>
          <w:sz w:val="21"/>
          <w:szCs w:val="21"/>
        </w:rPr>
        <w:t xml:space="preserve"> the accessibility of the treaty bodies including through the use of new technologies and </w:t>
      </w:r>
      <w:r w:rsidRPr="002D5C6A">
        <w:rPr>
          <w:rFonts w:eastAsia="Times New Roman" w:cs="Amnesty Trade Gothic Light"/>
          <w:color w:val="auto"/>
          <w:sz w:val="21"/>
          <w:szCs w:val="21"/>
          <w:lang w:eastAsia="en-GB"/>
        </w:rPr>
        <w:t>increas</w:t>
      </w:r>
      <w:r w:rsidR="00DC7E3A" w:rsidRPr="002D5C6A">
        <w:rPr>
          <w:rFonts w:eastAsia="Times New Roman" w:cs="Amnesty Trade Gothic Light"/>
          <w:color w:val="auto"/>
          <w:sz w:val="21"/>
          <w:szCs w:val="21"/>
          <w:lang w:eastAsia="en-GB"/>
        </w:rPr>
        <w:t>es</w:t>
      </w:r>
      <w:r w:rsidRPr="002D5C6A">
        <w:rPr>
          <w:color w:val="auto"/>
          <w:sz w:val="21"/>
          <w:szCs w:val="21"/>
        </w:rPr>
        <w:t xml:space="preserve"> awareness of the treaty body system at the national level. </w:t>
      </w:r>
    </w:p>
    <w:p w14:paraId="7C66B9EA" w14:textId="36260392" w:rsidR="00A75394" w:rsidRPr="002D5C6A" w:rsidRDefault="008F4FC7" w:rsidP="002D5C6A">
      <w:pPr>
        <w:pStyle w:val="ListParagraph"/>
        <w:numPr>
          <w:ilvl w:val="0"/>
          <w:numId w:val="11"/>
        </w:numPr>
        <w:rPr>
          <w:color w:val="auto"/>
          <w:sz w:val="21"/>
          <w:szCs w:val="21"/>
        </w:rPr>
      </w:pPr>
      <w:r w:rsidRPr="002D5C6A">
        <w:rPr>
          <w:rFonts w:eastAsia="Times New Roman" w:cs="Amnesty Trade Gothic Light"/>
          <w:color w:val="auto"/>
          <w:sz w:val="21"/>
          <w:szCs w:val="21"/>
          <w:lang w:eastAsia="en-GB"/>
        </w:rPr>
        <w:t>i</w:t>
      </w:r>
      <w:r w:rsidR="00DC7E3A" w:rsidRPr="002D5C6A">
        <w:rPr>
          <w:rFonts w:eastAsia="Times New Roman" w:cs="Amnesty Trade Gothic Light"/>
          <w:color w:val="auto"/>
          <w:sz w:val="21"/>
          <w:szCs w:val="21"/>
          <w:lang w:eastAsia="en-GB"/>
        </w:rPr>
        <w:t xml:space="preserve">ncludes </w:t>
      </w:r>
      <w:r w:rsidR="00BE4895" w:rsidRPr="002D5C6A">
        <w:rPr>
          <w:color w:val="auto"/>
          <w:sz w:val="21"/>
          <w:szCs w:val="21"/>
        </w:rPr>
        <w:t>effective measures to prevent and combat intimidation and reprisals against those seeking to cooperate with the treaty bodies</w:t>
      </w:r>
      <w:r w:rsidR="0054753F" w:rsidRPr="002D5C6A">
        <w:rPr>
          <w:color w:val="auto"/>
          <w:sz w:val="21"/>
          <w:szCs w:val="21"/>
        </w:rPr>
        <w:t>; and</w:t>
      </w:r>
    </w:p>
    <w:p w14:paraId="156BBC59" w14:textId="79E3C4A2" w:rsidR="0054753F" w:rsidRPr="002D5C6A" w:rsidRDefault="0054753F" w:rsidP="002D5C6A">
      <w:pPr>
        <w:pStyle w:val="ListParagraph"/>
        <w:numPr>
          <w:ilvl w:val="0"/>
          <w:numId w:val="11"/>
        </w:numPr>
        <w:rPr>
          <w:color w:val="auto"/>
          <w:sz w:val="21"/>
          <w:szCs w:val="21"/>
        </w:rPr>
      </w:pPr>
      <w:r w:rsidRPr="002D5C6A">
        <w:rPr>
          <w:rFonts w:eastAsia="Times New Roman" w:cs="Amnesty Trade Gothic Light"/>
          <w:color w:val="auto"/>
          <w:sz w:val="21"/>
          <w:szCs w:val="21"/>
          <w:lang w:eastAsia="en-GB"/>
        </w:rPr>
        <w:t>provid</w:t>
      </w:r>
      <w:r w:rsidR="00DC7E3A" w:rsidRPr="002D5C6A">
        <w:rPr>
          <w:rFonts w:eastAsia="Times New Roman" w:cs="Amnesty Trade Gothic Light"/>
          <w:color w:val="auto"/>
          <w:sz w:val="21"/>
          <w:szCs w:val="21"/>
          <w:lang w:eastAsia="en-GB"/>
        </w:rPr>
        <w:t>es</w:t>
      </w:r>
      <w:r w:rsidRPr="002D5C6A">
        <w:rPr>
          <w:color w:val="auto"/>
          <w:sz w:val="21"/>
          <w:szCs w:val="21"/>
        </w:rPr>
        <w:t xml:space="preserve"> the treaty bodies with sufficient regular funding and resources to carry out their functions. </w:t>
      </w:r>
    </w:p>
    <w:p w14:paraId="51A6CB62" w14:textId="77777777" w:rsidR="00BE4895" w:rsidRPr="008F0E5D" w:rsidRDefault="00BE4895" w:rsidP="0069050D">
      <w:pPr>
        <w:rPr>
          <w:sz w:val="21"/>
          <w:szCs w:val="21"/>
        </w:rPr>
      </w:pPr>
    </w:p>
    <w:p w14:paraId="6388AC75" w14:textId="5D630624" w:rsidR="0087452E" w:rsidRPr="008F0E5D" w:rsidRDefault="0087452E" w:rsidP="0069050D">
      <w:pPr>
        <w:rPr>
          <w:sz w:val="21"/>
          <w:szCs w:val="21"/>
        </w:rPr>
      </w:pPr>
      <w:r w:rsidRPr="008F0E5D">
        <w:rPr>
          <w:sz w:val="21"/>
          <w:szCs w:val="21"/>
        </w:rPr>
        <w:t xml:space="preserve">We welcome and support the Secretary-General’s </w:t>
      </w:r>
      <w:r w:rsidRPr="008F0E5D">
        <w:rPr>
          <w:color w:val="auto"/>
          <w:sz w:val="21"/>
          <w:szCs w:val="21"/>
        </w:rPr>
        <w:t>recommendation in his second</w:t>
      </w:r>
      <w:r w:rsidRPr="008F0E5D">
        <w:rPr>
          <w:sz w:val="21"/>
          <w:szCs w:val="21"/>
        </w:rPr>
        <w:t xml:space="preserve"> biennial report that “it is imperative to enhance the 2020 discussions in an open, transparent and inclusive manner.”</w:t>
      </w:r>
      <w:r w:rsidR="00066F21" w:rsidRPr="008F0E5D">
        <w:rPr>
          <w:sz w:val="21"/>
          <w:szCs w:val="21"/>
        </w:rPr>
        <w:t>[UN Doc. A/73/309, para. 89.]</w:t>
      </w:r>
      <w:r w:rsidRPr="008F0E5D">
        <w:rPr>
          <w:sz w:val="21"/>
          <w:szCs w:val="21"/>
        </w:rPr>
        <w:t xml:space="preserve"> </w:t>
      </w:r>
      <w:r w:rsidRPr="008F0E5D">
        <w:rPr>
          <w:b/>
          <w:bCs/>
          <w:sz w:val="21"/>
          <w:szCs w:val="21"/>
        </w:rPr>
        <w:t>We</w:t>
      </w:r>
      <w:r w:rsidR="00C0015B" w:rsidRPr="008F0E5D">
        <w:rPr>
          <w:b/>
          <w:bCs/>
          <w:sz w:val="21"/>
          <w:szCs w:val="21"/>
        </w:rPr>
        <w:t xml:space="preserve"> </w:t>
      </w:r>
      <w:r w:rsidRPr="008F0E5D">
        <w:rPr>
          <w:b/>
          <w:bCs/>
          <w:sz w:val="21"/>
          <w:szCs w:val="21"/>
        </w:rPr>
        <w:t xml:space="preserve">urge the treaty body chairs to echo this call in order to avoid a repetition of the previous process </w:t>
      </w:r>
      <w:r w:rsidR="00DC7E3A" w:rsidRPr="008F0E5D">
        <w:rPr>
          <w:b/>
          <w:bCs/>
          <w:sz w:val="21"/>
          <w:szCs w:val="21"/>
        </w:rPr>
        <w:t>in which</w:t>
      </w:r>
      <w:r w:rsidRPr="008F0E5D">
        <w:rPr>
          <w:b/>
          <w:bCs/>
          <w:sz w:val="21"/>
          <w:szCs w:val="21"/>
        </w:rPr>
        <w:t xml:space="preserve"> civil society</w:t>
      </w:r>
      <w:r w:rsidR="00C0015B" w:rsidRPr="008F0E5D">
        <w:rPr>
          <w:b/>
          <w:bCs/>
          <w:sz w:val="21"/>
          <w:szCs w:val="21"/>
        </w:rPr>
        <w:t xml:space="preserve"> actors</w:t>
      </w:r>
      <w:r w:rsidRPr="008F0E5D">
        <w:rPr>
          <w:b/>
          <w:bCs/>
          <w:sz w:val="21"/>
          <w:szCs w:val="21"/>
        </w:rPr>
        <w:t xml:space="preserve"> and treaty body experts were </w:t>
      </w:r>
      <w:r w:rsidR="00DC7E3A" w:rsidRPr="008F0E5D">
        <w:rPr>
          <w:b/>
          <w:bCs/>
          <w:sz w:val="21"/>
          <w:szCs w:val="21"/>
        </w:rPr>
        <w:t>largely</w:t>
      </w:r>
      <w:r w:rsidRPr="008F0E5D">
        <w:rPr>
          <w:b/>
          <w:bCs/>
          <w:sz w:val="21"/>
          <w:szCs w:val="21"/>
        </w:rPr>
        <w:t xml:space="preserve"> impeded from direct participation in the process</w:t>
      </w:r>
      <w:r w:rsidR="009B2302" w:rsidRPr="008F0E5D">
        <w:rPr>
          <w:b/>
          <w:bCs/>
          <w:sz w:val="21"/>
          <w:szCs w:val="21"/>
        </w:rPr>
        <w:t>.</w:t>
      </w:r>
      <w:r w:rsidR="009B2302" w:rsidRPr="008F0E5D">
        <w:rPr>
          <w:sz w:val="21"/>
          <w:szCs w:val="21"/>
        </w:rPr>
        <w:t xml:space="preserve"> </w:t>
      </w:r>
    </w:p>
    <w:p w14:paraId="3AEF8DF6" w14:textId="77777777" w:rsidR="0069050D" w:rsidRPr="006F177A" w:rsidRDefault="0069050D" w:rsidP="0069050D"/>
    <w:p w14:paraId="4BD1C1EA" w14:textId="49090BBE" w:rsidR="00091D87" w:rsidRDefault="00091D87" w:rsidP="008A22EA">
      <w:pPr>
        <w:pStyle w:val="Default"/>
        <w:rPr>
          <w:rFonts w:ascii="Amnesty Trade Gothic Light" w:hAnsi="Amnesty Trade Gothic Light"/>
          <w:sz w:val="22"/>
          <w:szCs w:val="22"/>
        </w:rPr>
      </w:pPr>
    </w:p>
    <w:p w14:paraId="2DD5138B" w14:textId="1675C8D9" w:rsidR="00605D5F" w:rsidRPr="006C67A6" w:rsidRDefault="00605D5F" w:rsidP="00701357">
      <w:pPr>
        <w:pStyle w:val="Default"/>
        <w:numPr>
          <w:ilvl w:val="0"/>
          <w:numId w:val="5"/>
        </w:numPr>
        <w:spacing w:after="120"/>
        <w:ind w:hanging="357"/>
        <w:rPr>
          <w:rFonts w:ascii="Amnesty Trade Gothic Bold Conde" w:hAnsi="Amnesty Trade Gothic Bold Conde"/>
          <w:b/>
          <w:bCs/>
        </w:rPr>
      </w:pPr>
      <w:r w:rsidRPr="006C67A6">
        <w:rPr>
          <w:rFonts w:ascii="Amnesty Trade Gothic Bold Conde" w:hAnsi="Amnesty Trade Gothic Bold Conde"/>
          <w:b/>
          <w:bCs/>
        </w:rPr>
        <w:t>FUNDING THE TREATY BODY SYSTEM</w:t>
      </w:r>
    </w:p>
    <w:p w14:paraId="4C39FB3F" w14:textId="5ECF5868" w:rsidR="00EA7FE4" w:rsidRPr="008F0E5D" w:rsidRDefault="00EA7FE4" w:rsidP="0069050D">
      <w:pPr>
        <w:rPr>
          <w:sz w:val="21"/>
          <w:szCs w:val="21"/>
        </w:rPr>
      </w:pPr>
      <w:r w:rsidRPr="008F0E5D">
        <w:rPr>
          <w:sz w:val="21"/>
          <w:szCs w:val="21"/>
        </w:rPr>
        <w:t>The growth of the treaty body system</w:t>
      </w:r>
      <w:r w:rsidR="00977313" w:rsidRPr="008F0E5D">
        <w:rPr>
          <w:sz w:val="21"/>
          <w:szCs w:val="21"/>
        </w:rPr>
        <w:t>,</w:t>
      </w:r>
      <w:r w:rsidRPr="008F0E5D">
        <w:rPr>
          <w:sz w:val="21"/>
          <w:szCs w:val="21"/>
        </w:rPr>
        <w:t xml:space="preserve"> the increase in </w:t>
      </w:r>
      <w:r w:rsidR="00DC7E3A" w:rsidRPr="008F0E5D">
        <w:rPr>
          <w:sz w:val="21"/>
          <w:szCs w:val="21"/>
        </w:rPr>
        <w:t>the number of States that have ratified the treaties</w:t>
      </w:r>
      <w:r w:rsidR="00977313" w:rsidRPr="008F0E5D">
        <w:rPr>
          <w:sz w:val="21"/>
          <w:szCs w:val="21"/>
        </w:rPr>
        <w:t>, and the increased use that</w:t>
      </w:r>
      <w:r w:rsidRPr="008F0E5D">
        <w:rPr>
          <w:sz w:val="21"/>
          <w:szCs w:val="21"/>
        </w:rPr>
        <w:t xml:space="preserve"> is </w:t>
      </w:r>
      <w:r w:rsidR="00977313" w:rsidRPr="008F0E5D">
        <w:rPr>
          <w:sz w:val="21"/>
          <w:szCs w:val="21"/>
        </w:rPr>
        <w:t>being made of the treaty bodies’ individual communication procedures</w:t>
      </w:r>
      <w:r w:rsidR="005E5CD8" w:rsidRPr="008F0E5D">
        <w:rPr>
          <w:sz w:val="21"/>
          <w:szCs w:val="21"/>
        </w:rPr>
        <w:t xml:space="preserve"> are</w:t>
      </w:r>
      <w:r w:rsidR="00DC7E3A" w:rsidRPr="008F0E5D">
        <w:rPr>
          <w:sz w:val="21"/>
          <w:szCs w:val="21"/>
        </w:rPr>
        <w:t xml:space="preserve"> </w:t>
      </w:r>
      <w:r w:rsidRPr="008F0E5D">
        <w:rPr>
          <w:sz w:val="21"/>
          <w:szCs w:val="21"/>
        </w:rPr>
        <w:t xml:space="preserve">often </w:t>
      </w:r>
      <w:r w:rsidR="00977313" w:rsidRPr="008F0E5D">
        <w:rPr>
          <w:sz w:val="21"/>
          <w:szCs w:val="21"/>
        </w:rPr>
        <w:t>characterized</w:t>
      </w:r>
      <w:r w:rsidRPr="008F0E5D">
        <w:rPr>
          <w:sz w:val="21"/>
          <w:szCs w:val="21"/>
        </w:rPr>
        <w:t xml:space="preserve"> as </w:t>
      </w:r>
      <w:r w:rsidR="00DC7E3A" w:rsidRPr="008F0E5D">
        <w:rPr>
          <w:sz w:val="21"/>
          <w:szCs w:val="21"/>
        </w:rPr>
        <w:t>major</w:t>
      </w:r>
      <w:r w:rsidRPr="008F0E5D">
        <w:rPr>
          <w:sz w:val="21"/>
          <w:szCs w:val="21"/>
        </w:rPr>
        <w:t xml:space="preserve"> challenge</w:t>
      </w:r>
      <w:r w:rsidR="005E5CD8" w:rsidRPr="008F0E5D">
        <w:rPr>
          <w:sz w:val="21"/>
          <w:szCs w:val="21"/>
        </w:rPr>
        <w:t>s</w:t>
      </w:r>
      <w:r w:rsidRPr="008F0E5D">
        <w:rPr>
          <w:sz w:val="21"/>
          <w:szCs w:val="21"/>
        </w:rPr>
        <w:t xml:space="preserve"> for the system. </w:t>
      </w:r>
      <w:r w:rsidR="005E5CD8" w:rsidRPr="008F0E5D">
        <w:rPr>
          <w:sz w:val="21"/>
          <w:szCs w:val="21"/>
        </w:rPr>
        <w:t>The</w:t>
      </w:r>
      <w:r w:rsidR="00DC7E3A" w:rsidRPr="008F0E5D">
        <w:rPr>
          <w:sz w:val="21"/>
          <w:szCs w:val="21"/>
        </w:rPr>
        <w:t>se</w:t>
      </w:r>
      <w:r w:rsidRPr="008F0E5D">
        <w:rPr>
          <w:sz w:val="21"/>
          <w:szCs w:val="21"/>
        </w:rPr>
        <w:t xml:space="preserve"> should</w:t>
      </w:r>
      <w:r w:rsidR="005E5CD8" w:rsidRPr="008F0E5D">
        <w:rPr>
          <w:sz w:val="21"/>
          <w:szCs w:val="21"/>
        </w:rPr>
        <w:t>,</w:t>
      </w:r>
      <w:r w:rsidRPr="008F0E5D">
        <w:rPr>
          <w:sz w:val="21"/>
          <w:szCs w:val="21"/>
        </w:rPr>
        <w:t xml:space="preserve"> however</w:t>
      </w:r>
      <w:r w:rsidR="005E5CD8" w:rsidRPr="008F0E5D">
        <w:rPr>
          <w:sz w:val="21"/>
          <w:szCs w:val="21"/>
        </w:rPr>
        <w:t>,</w:t>
      </w:r>
      <w:r w:rsidRPr="008F0E5D">
        <w:rPr>
          <w:sz w:val="21"/>
          <w:szCs w:val="21"/>
        </w:rPr>
        <w:t xml:space="preserve"> be seen as positive development</w:t>
      </w:r>
      <w:r w:rsidR="005E5CD8" w:rsidRPr="008F0E5D">
        <w:rPr>
          <w:sz w:val="21"/>
          <w:szCs w:val="21"/>
        </w:rPr>
        <w:t>s</w:t>
      </w:r>
      <w:r w:rsidRPr="008F0E5D">
        <w:rPr>
          <w:sz w:val="21"/>
          <w:szCs w:val="21"/>
        </w:rPr>
        <w:t xml:space="preserve"> </w:t>
      </w:r>
      <w:r w:rsidR="005E5CD8" w:rsidRPr="008F0E5D">
        <w:rPr>
          <w:sz w:val="21"/>
          <w:szCs w:val="21"/>
        </w:rPr>
        <w:t>signaling</w:t>
      </w:r>
      <w:r w:rsidRPr="008F0E5D">
        <w:rPr>
          <w:sz w:val="21"/>
          <w:szCs w:val="21"/>
        </w:rPr>
        <w:t xml:space="preserve"> States’ commitment to promotion and protection of human rights at the national level</w:t>
      </w:r>
      <w:r w:rsidR="00970CF9" w:rsidRPr="008F0E5D">
        <w:rPr>
          <w:sz w:val="21"/>
          <w:szCs w:val="21"/>
        </w:rPr>
        <w:t>, as well as</w:t>
      </w:r>
      <w:r w:rsidR="00977313" w:rsidRPr="008F0E5D">
        <w:rPr>
          <w:sz w:val="21"/>
          <w:szCs w:val="21"/>
        </w:rPr>
        <w:t xml:space="preserve"> rights-holders’ </w:t>
      </w:r>
      <w:r w:rsidR="00970CF9" w:rsidRPr="008F0E5D">
        <w:rPr>
          <w:sz w:val="21"/>
          <w:szCs w:val="21"/>
        </w:rPr>
        <w:t>belief in the effectiveness of the treaty bodies</w:t>
      </w:r>
      <w:r w:rsidRPr="008F0E5D">
        <w:rPr>
          <w:sz w:val="21"/>
          <w:szCs w:val="21"/>
        </w:rPr>
        <w:t>.</w:t>
      </w:r>
    </w:p>
    <w:p w14:paraId="294CC6A2" w14:textId="39AD5815" w:rsidR="002A78D4" w:rsidRPr="008F0E5D" w:rsidRDefault="00DC7E3A" w:rsidP="0069050D">
      <w:pPr>
        <w:rPr>
          <w:sz w:val="21"/>
          <w:szCs w:val="21"/>
        </w:rPr>
      </w:pPr>
      <w:r w:rsidRPr="008F0E5D">
        <w:rPr>
          <w:sz w:val="21"/>
          <w:szCs w:val="21"/>
        </w:rPr>
        <w:lastRenderedPageBreak/>
        <w:t>The treaty bodies are facing serious challenges related to resources</w:t>
      </w:r>
      <w:r w:rsidR="00977313" w:rsidRPr="008F0E5D">
        <w:rPr>
          <w:sz w:val="21"/>
          <w:szCs w:val="21"/>
        </w:rPr>
        <w:t>, some of which are related to the</w:t>
      </w:r>
      <w:r w:rsidR="00970CF9" w:rsidRPr="008F0E5D">
        <w:rPr>
          <w:sz w:val="21"/>
          <w:szCs w:val="21"/>
        </w:rPr>
        <w:t xml:space="preserve"> growth of the treaty body system and others of which stem from UN-wide financial constraints</w:t>
      </w:r>
      <w:r w:rsidRPr="008F0E5D">
        <w:rPr>
          <w:sz w:val="21"/>
          <w:szCs w:val="21"/>
        </w:rPr>
        <w:t xml:space="preserve">. </w:t>
      </w:r>
      <w:r w:rsidR="002A78D4" w:rsidRPr="008F0E5D">
        <w:rPr>
          <w:sz w:val="21"/>
          <w:szCs w:val="21"/>
        </w:rPr>
        <w:t>Amnesty International</w:t>
      </w:r>
      <w:r w:rsidR="00BC5A17" w:rsidRPr="008F0E5D">
        <w:rPr>
          <w:sz w:val="21"/>
          <w:szCs w:val="21"/>
        </w:rPr>
        <w:t xml:space="preserve"> and the Jacob </w:t>
      </w:r>
      <w:proofErr w:type="spellStart"/>
      <w:r w:rsidR="00BC5A17" w:rsidRPr="008F0E5D">
        <w:rPr>
          <w:sz w:val="21"/>
          <w:szCs w:val="21"/>
        </w:rPr>
        <w:t>Blaustein</w:t>
      </w:r>
      <w:proofErr w:type="spellEnd"/>
      <w:r w:rsidR="00BC5A17" w:rsidRPr="008F0E5D">
        <w:rPr>
          <w:sz w:val="21"/>
          <w:szCs w:val="21"/>
        </w:rPr>
        <w:t xml:space="preserve"> Institute for the Advancement of Human Rights have</w:t>
      </w:r>
      <w:r w:rsidR="008A22EA" w:rsidRPr="008F0E5D">
        <w:rPr>
          <w:sz w:val="21"/>
          <w:szCs w:val="21"/>
        </w:rPr>
        <w:t xml:space="preserve"> </w:t>
      </w:r>
      <w:r w:rsidR="004B0F44" w:rsidRPr="008F0E5D">
        <w:rPr>
          <w:sz w:val="21"/>
          <w:szCs w:val="21"/>
        </w:rPr>
        <w:t xml:space="preserve">coordinated and </w:t>
      </w:r>
      <w:r w:rsidR="004C7DD4" w:rsidRPr="008F0E5D">
        <w:rPr>
          <w:sz w:val="21"/>
          <w:szCs w:val="21"/>
        </w:rPr>
        <w:t>joined</w:t>
      </w:r>
      <w:r w:rsidR="008A22EA" w:rsidRPr="008F0E5D">
        <w:rPr>
          <w:sz w:val="21"/>
          <w:szCs w:val="21"/>
        </w:rPr>
        <w:t xml:space="preserve"> </w:t>
      </w:r>
      <w:r w:rsidR="004B0F44" w:rsidRPr="008F0E5D">
        <w:rPr>
          <w:sz w:val="21"/>
          <w:szCs w:val="21"/>
        </w:rPr>
        <w:t xml:space="preserve">a number of initiatives related to </w:t>
      </w:r>
      <w:r w:rsidRPr="008F0E5D">
        <w:rPr>
          <w:sz w:val="21"/>
          <w:szCs w:val="21"/>
        </w:rPr>
        <w:t>these challenges,</w:t>
      </w:r>
      <w:r w:rsidR="00B813B6" w:rsidRPr="008F0E5D">
        <w:rPr>
          <w:sz w:val="21"/>
          <w:szCs w:val="21"/>
        </w:rPr>
        <w:t xml:space="preserve"> directed at</w:t>
      </w:r>
      <w:r w:rsidR="00B14744" w:rsidRPr="008F0E5D">
        <w:rPr>
          <w:sz w:val="21"/>
          <w:szCs w:val="21"/>
        </w:rPr>
        <w:t xml:space="preserve"> both</w:t>
      </w:r>
      <w:r w:rsidR="00B813B6" w:rsidRPr="008F0E5D">
        <w:rPr>
          <w:sz w:val="21"/>
          <w:szCs w:val="21"/>
        </w:rPr>
        <w:t xml:space="preserve"> </w:t>
      </w:r>
      <w:hyperlink r:id="rId14" w:history="1">
        <w:r w:rsidR="00B813B6" w:rsidRPr="008F0E5D">
          <w:rPr>
            <w:rStyle w:val="Hyperlink"/>
            <w:rFonts w:ascii="Amnesty Trade Gothic Roman" w:hAnsi="Amnesty Trade Gothic Roman" w:cs="Amnesty Trade Gothic"/>
            <w:sz w:val="21"/>
            <w:szCs w:val="21"/>
          </w:rPr>
          <w:t>UN member states</w:t>
        </w:r>
      </w:hyperlink>
      <w:r w:rsidR="00B813B6" w:rsidRPr="008F0E5D">
        <w:rPr>
          <w:sz w:val="21"/>
          <w:szCs w:val="21"/>
        </w:rPr>
        <w:t xml:space="preserve"> and the </w:t>
      </w:r>
      <w:hyperlink r:id="rId15" w:history="1">
        <w:r w:rsidR="00B813B6" w:rsidRPr="008F0E5D">
          <w:rPr>
            <w:rStyle w:val="Hyperlink"/>
            <w:rFonts w:ascii="Amnesty Trade Gothic Roman" w:hAnsi="Amnesty Trade Gothic Roman" w:cs="Amnesty Trade Gothic"/>
            <w:sz w:val="21"/>
            <w:szCs w:val="21"/>
          </w:rPr>
          <w:t>UN Secretary</w:t>
        </w:r>
        <w:r w:rsidR="00BC5A17" w:rsidRPr="008F0E5D">
          <w:rPr>
            <w:rStyle w:val="Hyperlink"/>
            <w:rFonts w:ascii="Amnesty Trade Gothic Roman" w:hAnsi="Amnesty Trade Gothic Roman" w:cs="Amnesty Trade Gothic"/>
            <w:sz w:val="21"/>
            <w:szCs w:val="21"/>
          </w:rPr>
          <w:t>-</w:t>
        </w:r>
        <w:r w:rsidR="00B813B6" w:rsidRPr="008F0E5D">
          <w:rPr>
            <w:rStyle w:val="Hyperlink"/>
            <w:rFonts w:ascii="Amnesty Trade Gothic Roman" w:hAnsi="Amnesty Trade Gothic Roman" w:cs="Amnesty Trade Gothic"/>
            <w:sz w:val="21"/>
            <w:szCs w:val="21"/>
          </w:rPr>
          <w:t>General</w:t>
        </w:r>
      </w:hyperlink>
      <w:r w:rsidR="004B0F44" w:rsidRPr="008F0E5D">
        <w:rPr>
          <w:sz w:val="21"/>
          <w:szCs w:val="21"/>
        </w:rPr>
        <w:t xml:space="preserve">. While the immediate </w:t>
      </w:r>
      <w:r w:rsidRPr="008F0E5D">
        <w:rPr>
          <w:sz w:val="21"/>
          <w:szCs w:val="21"/>
        </w:rPr>
        <w:t xml:space="preserve">resource </w:t>
      </w:r>
      <w:r w:rsidR="004B0F44" w:rsidRPr="008F0E5D">
        <w:rPr>
          <w:sz w:val="21"/>
          <w:szCs w:val="21"/>
        </w:rPr>
        <w:t xml:space="preserve">crisis </w:t>
      </w:r>
      <w:r w:rsidRPr="008F0E5D">
        <w:rPr>
          <w:sz w:val="21"/>
          <w:szCs w:val="21"/>
        </w:rPr>
        <w:t>facing the treaty bodies in</w:t>
      </w:r>
      <w:r w:rsidR="004B0F44" w:rsidRPr="008F0E5D">
        <w:rPr>
          <w:sz w:val="21"/>
          <w:szCs w:val="21"/>
        </w:rPr>
        <w:t xml:space="preserve"> 2019 </w:t>
      </w:r>
      <w:r w:rsidR="00D831EA" w:rsidRPr="008F0E5D">
        <w:rPr>
          <w:sz w:val="21"/>
          <w:szCs w:val="21"/>
        </w:rPr>
        <w:t>may</w:t>
      </w:r>
      <w:r w:rsidR="004B0F44" w:rsidRPr="008F0E5D">
        <w:rPr>
          <w:sz w:val="21"/>
          <w:szCs w:val="21"/>
        </w:rPr>
        <w:t xml:space="preserve"> have been averted, we are deeply worried that </w:t>
      </w:r>
      <w:r w:rsidRPr="008F0E5D">
        <w:rPr>
          <w:sz w:val="21"/>
          <w:szCs w:val="21"/>
        </w:rPr>
        <w:t>an across-</w:t>
      </w:r>
      <w:r w:rsidR="004B0F44" w:rsidRPr="008F0E5D">
        <w:rPr>
          <w:sz w:val="21"/>
          <w:szCs w:val="21"/>
        </w:rPr>
        <w:t>the</w:t>
      </w:r>
      <w:r w:rsidRPr="008F0E5D">
        <w:rPr>
          <w:sz w:val="21"/>
          <w:szCs w:val="21"/>
        </w:rPr>
        <w:t>-board</w:t>
      </w:r>
      <w:r w:rsidR="004B0F44" w:rsidRPr="008F0E5D">
        <w:rPr>
          <w:sz w:val="21"/>
          <w:szCs w:val="21"/>
        </w:rPr>
        <w:t xml:space="preserve"> cut </w:t>
      </w:r>
      <w:r w:rsidRPr="008F0E5D">
        <w:rPr>
          <w:sz w:val="21"/>
          <w:szCs w:val="21"/>
        </w:rPr>
        <w:t>of</w:t>
      </w:r>
      <w:r w:rsidR="004B0F44" w:rsidRPr="008F0E5D">
        <w:rPr>
          <w:sz w:val="21"/>
          <w:szCs w:val="21"/>
        </w:rPr>
        <w:t xml:space="preserve"> 25% </w:t>
      </w:r>
      <w:r w:rsidRPr="008F0E5D">
        <w:rPr>
          <w:sz w:val="21"/>
          <w:szCs w:val="21"/>
        </w:rPr>
        <w:t>of the resources available for “</w:t>
      </w:r>
      <w:r w:rsidR="004B0F44" w:rsidRPr="008F0E5D">
        <w:rPr>
          <w:sz w:val="21"/>
          <w:szCs w:val="21"/>
        </w:rPr>
        <w:t>travel of representatives</w:t>
      </w:r>
      <w:r w:rsidRPr="008F0E5D">
        <w:rPr>
          <w:sz w:val="21"/>
          <w:szCs w:val="21"/>
        </w:rPr>
        <w:t>”</w:t>
      </w:r>
      <w:r w:rsidR="004B0F44" w:rsidRPr="008F0E5D">
        <w:rPr>
          <w:sz w:val="21"/>
          <w:szCs w:val="21"/>
        </w:rPr>
        <w:t xml:space="preserve"> </w:t>
      </w:r>
      <w:r w:rsidR="00970CF9" w:rsidRPr="008F0E5D">
        <w:rPr>
          <w:sz w:val="21"/>
          <w:szCs w:val="21"/>
        </w:rPr>
        <w:t xml:space="preserve">at the UN </w:t>
      </w:r>
      <w:r w:rsidRPr="008F0E5D">
        <w:rPr>
          <w:sz w:val="21"/>
          <w:szCs w:val="21"/>
        </w:rPr>
        <w:t xml:space="preserve">will </w:t>
      </w:r>
      <w:r w:rsidR="004B0F44" w:rsidRPr="008F0E5D">
        <w:rPr>
          <w:sz w:val="21"/>
          <w:szCs w:val="21"/>
        </w:rPr>
        <w:t>continue to have a disproportional effect on the treaty bodies and other human rights expert bodies</w:t>
      </w:r>
      <w:r w:rsidR="00EA7D17" w:rsidRPr="008F0E5D">
        <w:rPr>
          <w:sz w:val="21"/>
          <w:szCs w:val="21"/>
        </w:rPr>
        <w:t xml:space="preserve"> </w:t>
      </w:r>
      <w:r w:rsidR="004C5A73" w:rsidRPr="008F0E5D">
        <w:rPr>
          <w:sz w:val="21"/>
          <w:szCs w:val="21"/>
        </w:rPr>
        <w:t>in 2020</w:t>
      </w:r>
      <w:r w:rsidR="00970CF9" w:rsidRPr="008F0E5D">
        <w:rPr>
          <w:sz w:val="21"/>
          <w:szCs w:val="21"/>
        </w:rPr>
        <w:t>,</w:t>
      </w:r>
      <w:r w:rsidR="004C5A73" w:rsidRPr="008F0E5D">
        <w:rPr>
          <w:sz w:val="21"/>
          <w:szCs w:val="21"/>
        </w:rPr>
        <w:t xml:space="preserve"> </w:t>
      </w:r>
      <w:r w:rsidR="00EA7D17" w:rsidRPr="008F0E5D">
        <w:rPr>
          <w:sz w:val="21"/>
          <w:szCs w:val="21"/>
        </w:rPr>
        <w:t xml:space="preserve">and that </w:t>
      </w:r>
      <w:r w:rsidR="00970CF9" w:rsidRPr="008F0E5D">
        <w:rPr>
          <w:sz w:val="21"/>
          <w:szCs w:val="21"/>
        </w:rPr>
        <w:t xml:space="preserve">as a result, the treaty bodies are poised to </w:t>
      </w:r>
      <w:r w:rsidRPr="008F0E5D">
        <w:rPr>
          <w:sz w:val="21"/>
          <w:szCs w:val="21"/>
        </w:rPr>
        <w:t xml:space="preserve">remain in </w:t>
      </w:r>
      <w:r w:rsidR="00EA7D17" w:rsidRPr="008F0E5D">
        <w:rPr>
          <w:sz w:val="21"/>
          <w:szCs w:val="21"/>
        </w:rPr>
        <w:t xml:space="preserve">financial crisis for </w:t>
      </w:r>
      <w:r w:rsidR="004C5A73" w:rsidRPr="008F0E5D">
        <w:rPr>
          <w:sz w:val="21"/>
          <w:szCs w:val="21"/>
        </w:rPr>
        <w:t>the foreseeable future</w:t>
      </w:r>
      <w:r w:rsidR="004B0F44" w:rsidRPr="008F0E5D">
        <w:rPr>
          <w:sz w:val="21"/>
          <w:szCs w:val="21"/>
        </w:rPr>
        <w:t>.</w:t>
      </w:r>
      <w:r w:rsidR="00BA0977" w:rsidRPr="008F0E5D">
        <w:rPr>
          <w:sz w:val="21"/>
          <w:szCs w:val="21"/>
        </w:rPr>
        <w:t xml:space="preserve"> </w:t>
      </w:r>
      <w:r w:rsidR="004C5A73" w:rsidRPr="008F0E5D">
        <w:rPr>
          <w:sz w:val="21"/>
          <w:szCs w:val="21"/>
        </w:rPr>
        <w:t>These</w:t>
      </w:r>
      <w:r w:rsidR="00EA7D17" w:rsidRPr="008F0E5D">
        <w:rPr>
          <w:sz w:val="21"/>
          <w:szCs w:val="21"/>
        </w:rPr>
        <w:t xml:space="preserve"> and </w:t>
      </w:r>
      <w:r w:rsidR="004C5A73" w:rsidRPr="008F0E5D">
        <w:rPr>
          <w:sz w:val="21"/>
          <w:szCs w:val="21"/>
        </w:rPr>
        <w:t>other concerns related to the resources available for the treaty bodies to carry out their work have been raised in a</w:t>
      </w:r>
      <w:r w:rsidR="00210368" w:rsidRPr="008F0E5D">
        <w:rPr>
          <w:sz w:val="21"/>
          <w:szCs w:val="21"/>
        </w:rPr>
        <w:t xml:space="preserve"> </w:t>
      </w:r>
      <w:hyperlink r:id="rId16" w:history="1">
        <w:r w:rsidR="004C5A73" w:rsidRPr="008F0E5D">
          <w:rPr>
            <w:rStyle w:val="Hyperlink"/>
            <w:rFonts w:ascii="Amnesty Trade Gothic Roman" w:hAnsi="Amnesty Trade Gothic Roman" w:cs="Amnesty Trade Gothic"/>
            <w:i/>
            <w:iCs/>
            <w:sz w:val="21"/>
            <w:szCs w:val="21"/>
          </w:rPr>
          <w:t>j</w:t>
        </w:r>
        <w:r w:rsidR="00210368" w:rsidRPr="008F0E5D">
          <w:rPr>
            <w:rStyle w:val="Hyperlink"/>
            <w:rFonts w:ascii="Amnesty Trade Gothic Roman" w:hAnsi="Amnesty Trade Gothic Roman" w:cs="Amnesty Trade Gothic"/>
            <w:i/>
            <w:iCs/>
            <w:sz w:val="21"/>
            <w:szCs w:val="21"/>
          </w:rPr>
          <w:t>oint-submission to the third biennial report of the Secretary General.</w:t>
        </w:r>
      </w:hyperlink>
      <w:r w:rsidR="004B0F44" w:rsidRPr="008F0E5D">
        <w:rPr>
          <w:sz w:val="21"/>
          <w:szCs w:val="21"/>
        </w:rPr>
        <w:t xml:space="preserve"> </w:t>
      </w:r>
    </w:p>
    <w:p w14:paraId="7D7766F0" w14:textId="77777777" w:rsidR="00D67A72" w:rsidRPr="008F0E5D" w:rsidRDefault="00D67A72" w:rsidP="0069050D">
      <w:pPr>
        <w:rPr>
          <w:sz w:val="21"/>
          <w:szCs w:val="21"/>
        </w:rPr>
      </w:pPr>
    </w:p>
    <w:p w14:paraId="1E8BC5EA" w14:textId="204795AA" w:rsidR="00433594" w:rsidRPr="008F0E5D" w:rsidRDefault="004C5A73" w:rsidP="0069050D">
      <w:pPr>
        <w:rPr>
          <w:rFonts w:eastAsia="Times New Roman" w:cs="Amnesty Trade Gothic Light"/>
          <w:sz w:val="21"/>
          <w:szCs w:val="21"/>
          <w:lang w:eastAsia="en-GB"/>
        </w:rPr>
      </w:pPr>
      <w:r w:rsidRPr="008F0E5D">
        <w:rPr>
          <w:rFonts w:eastAsia="Times New Roman" w:cs="Amnesty Trade Gothic Light"/>
          <w:sz w:val="21"/>
          <w:szCs w:val="21"/>
          <w:lang w:eastAsia="en-GB"/>
        </w:rPr>
        <w:t>It is essential that any</w:t>
      </w:r>
      <w:r w:rsidR="00433594" w:rsidRPr="008F0E5D">
        <w:rPr>
          <w:rFonts w:eastAsia="Times New Roman" w:cs="Amnesty Trade Gothic Light"/>
          <w:sz w:val="21"/>
          <w:szCs w:val="21"/>
          <w:lang w:eastAsia="en-GB"/>
        </w:rPr>
        <w:t xml:space="preserve"> discussion </w:t>
      </w:r>
      <w:r w:rsidRPr="008F0E5D">
        <w:rPr>
          <w:rFonts w:eastAsia="Times New Roman" w:cs="Amnesty Trade Gothic Light"/>
          <w:sz w:val="21"/>
          <w:szCs w:val="21"/>
          <w:lang w:eastAsia="en-GB"/>
        </w:rPr>
        <w:t>about</w:t>
      </w:r>
      <w:r w:rsidR="00433594" w:rsidRPr="008F0E5D">
        <w:rPr>
          <w:rFonts w:eastAsia="Times New Roman" w:cs="Amnesty Trade Gothic Light"/>
          <w:sz w:val="21"/>
          <w:szCs w:val="21"/>
          <w:lang w:eastAsia="en-GB"/>
        </w:rPr>
        <w:t xml:space="preserve"> treaty body strengthening </w:t>
      </w:r>
      <w:r w:rsidRPr="008F0E5D">
        <w:rPr>
          <w:rFonts w:eastAsia="Times New Roman" w:cs="Amnesty Trade Gothic Light"/>
          <w:sz w:val="21"/>
          <w:szCs w:val="21"/>
          <w:lang w:eastAsia="en-GB"/>
        </w:rPr>
        <w:t>address the resource concerns facing</w:t>
      </w:r>
      <w:r w:rsidR="00433594" w:rsidRPr="008F0E5D">
        <w:rPr>
          <w:rFonts w:eastAsia="Times New Roman" w:cs="Amnesty Trade Gothic Light"/>
          <w:sz w:val="21"/>
          <w:szCs w:val="21"/>
          <w:lang w:eastAsia="en-GB"/>
        </w:rPr>
        <w:t xml:space="preserve"> the </w:t>
      </w:r>
      <w:r w:rsidRPr="008F0E5D">
        <w:rPr>
          <w:rFonts w:eastAsia="Times New Roman" w:cs="Amnesty Trade Gothic Light"/>
          <w:sz w:val="21"/>
          <w:szCs w:val="21"/>
          <w:lang w:eastAsia="en-GB"/>
        </w:rPr>
        <w:t>treaty bodies. This includes ensuring adequate funding for</w:t>
      </w:r>
      <w:r w:rsidR="00433594" w:rsidRPr="008F0E5D">
        <w:rPr>
          <w:rFonts w:eastAsia="Times New Roman" w:cs="Amnesty Trade Gothic Light"/>
          <w:sz w:val="21"/>
          <w:szCs w:val="21"/>
          <w:lang w:eastAsia="en-GB"/>
        </w:rPr>
        <w:t xml:space="preserve"> the </w:t>
      </w:r>
      <w:r w:rsidRPr="008F0E5D">
        <w:rPr>
          <w:rFonts w:eastAsia="Times New Roman" w:cs="Amnesty Trade Gothic Light"/>
          <w:sz w:val="21"/>
          <w:szCs w:val="21"/>
          <w:lang w:eastAsia="en-GB"/>
        </w:rPr>
        <w:t>treaty bodies to assess</w:t>
      </w:r>
      <w:r w:rsidR="00433594" w:rsidRPr="008F0E5D">
        <w:rPr>
          <w:rFonts w:eastAsia="Times New Roman" w:cs="Amnesty Trade Gothic Light"/>
          <w:sz w:val="21"/>
          <w:szCs w:val="21"/>
          <w:lang w:eastAsia="en-GB"/>
        </w:rPr>
        <w:t xml:space="preserve"> individual and inter-State communications</w:t>
      </w:r>
      <w:r w:rsidRPr="008F0E5D">
        <w:rPr>
          <w:rFonts w:eastAsia="Times New Roman" w:cs="Amnesty Trade Gothic Light"/>
          <w:sz w:val="21"/>
          <w:szCs w:val="21"/>
          <w:lang w:eastAsia="en-GB"/>
        </w:rPr>
        <w:t>;</w:t>
      </w:r>
      <w:r w:rsidR="00433594" w:rsidRPr="008F0E5D">
        <w:rPr>
          <w:rFonts w:eastAsia="Times New Roman" w:cs="Amnesty Trade Gothic Light"/>
          <w:sz w:val="21"/>
          <w:szCs w:val="21"/>
          <w:lang w:eastAsia="en-GB"/>
        </w:rPr>
        <w:t xml:space="preserve"> </w:t>
      </w:r>
      <w:r w:rsidRPr="008F0E5D">
        <w:rPr>
          <w:rFonts w:eastAsia="Times New Roman" w:cs="Amnesty Trade Gothic Light"/>
          <w:sz w:val="21"/>
          <w:szCs w:val="21"/>
          <w:lang w:eastAsia="en-GB"/>
        </w:rPr>
        <w:t xml:space="preserve">carry out reviews of States’ periodic reports to the treaty bodies, including through the use of the </w:t>
      </w:r>
      <w:r w:rsidR="00433594" w:rsidRPr="008F0E5D">
        <w:rPr>
          <w:rFonts w:eastAsia="Times New Roman" w:cs="Amnesty Trade Gothic Light"/>
          <w:sz w:val="21"/>
          <w:szCs w:val="21"/>
          <w:lang w:eastAsia="en-GB"/>
        </w:rPr>
        <w:t>simplified reporting procedure</w:t>
      </w:r>
      <w:r w:rsidRPr="008F0E5D">
        <w:rPr>
          <w:rFonts w:eastAsia="Times New Roman" w:cs="Amnesty Trade Gothic Light"/>
          <w:sz w:val="21"/>
          <w:szCs w:val="21"/>
          <w:lang w:eastAsia="en-GB"/>
        </w:rPr>
        <w:t>; prepare general comments</w:t>
      </w:r>
      <w:r w:rsidR="00433594" w:rsidRPr="008F0E5D">
        <w:rPr>
          <w:rFonts w:eastAsia="Times New Roman" w:cs="Amnesty Trade Gothic Light"/>
          <w:sz w:val="21"/>
          <w:szCs w:val="21"/>
          <w:lang w:eastAsia="en-GB"/>
        </w:rPr>
        <w:t xml:space="preserve"> and </w:t>
      </w:r>
      <w:r w:rsidRPr="008F0E5D">
        <w:rPr>
          <w:rFonts w:eastAsia="Times New Roman" w:cs="Amnesty Trade Gothic Light"/>
          <w:sz w:val="21"/>
          <w:szCs w:val="21"/>
          <w:lang w:eastAsia="en-GB"/>
        </w:rPr>
        <w:t xml:space="preserve">recommendations; to carry out </w:t>
      </w:r>
      <w:r w:rsidR="00433594" w:rsidRPr="008F0E5D">
        <w:rPr>
          <w:rFonts w:eastAsia="Times New Roman" w:cs="Amnesty Trade Gothic Light"/>
          <w:sz w:val="21"/>
          <w:szCs w:val="21"/>
          <w:lang w:eastAsia="en-GB"/>
        </w:rPr>
        <w:t xml:space="preserve">follow-up </w:t>
      </w:r>
      <w:r w:rsidR="00C36D5A" w:rsidRPr="008F0E5D">
        <w:rPr>
          <w:rFonts w:eastAsia="Times New Roman" w:cs="Amnesty Trade Gothic Light"/>
          <w:sz w:val="21"/>
          <w:szCs w:val="21"/>
          <w:lang w:eastAsia="en-GB"/>
        </w:rPr>
        <w:t xml:space="preserve">and </w:t>
      </w:r>
      <w:r w:rsidR="00977313" w:rsidRPr="008F0E5D">
        <w:rPr>
          <w:rFonts w:eastAsia="Times New Roman" w:cs="Amnesty Trade Gothic Light"/>
          <w:sz w:val="21"/>
          <w:szCs w:val="21"/>
          <w:lang w:eastAsia="en-GB"/>
        </w:rPr>
        <w:t>urgent action procedures</w:t>
      </w:r>
      <w:r w:rsidRPr="008F0E5D">
        <w:rPr>
          <w:rFonts w:eastAsia="Times New Roman" w:cs="Amnesty Trade Gothic Light"/>
          <w:sz w:val="21"/>
          <w:szCs w:val="21"/>
          <w:lang w:eastAsia="en-GB"/>
        </w:rPr>
        <w:t xml:space="preserve">; take action to </w:t>
      </w:r>
      <w:r w:rsidR="00C36D5A" w:rsidRPr="008F0E5D">
        <w:rPr>
          <w:rFonts w:eastAsia="Times New Roman" w:cs="Amnesty Trade Gothic Light"/>
          <w:sz w:val="21"/>
          <w:szCs w:val="21"/>
          <w:lang w:eastAsia="en-GB"/>
        </w:rPr>
        <w:t>combat intimidation and reprisals</w:t>
      </w:r>
      <w:r w:rsidRPr="008F0E5D">
        <w:rPr>
          <w:rFonts w:eastAsia="Times New Roman" w:cs="Amnesty Trade Gothic Light"/>
          <w:sz w:val="21"/>
          <w:szCs w:val="21"/>
          <w:lang w:eastAsia="en-GB"/>
        </w:rPr>
        <w:t>;</w:t>
      </w:r>
      <w:r w:rsidR="00C36D5A" w:rsidRPr="008F0E5D">
        <w:rPr>
          <w:rFonts w:eastAsia="Times New Roman" w:cs="Amnesty Trade Gothic Light"/>
          <w:sz w:val="21"/>
          <w:szCs w:val="21"/>
          <w:lang w:eastAsia="en-GB"/>
        </w:rPr>
        <w:t xml:space="preserve"> and </w:t>
      </w:r>
      <w:r w:rsidRPr="008F0E5D">
        <w:rPr>
          <w:rFonts w:eastAsia="Times New Roman" w:cs="Amnesty Trade Gothic Light"/>
          <w:sz w:val="21"/>
          <w:szCs w:val="21"/>
          <w:lang w:eastAsia="en-GB"/>
        </w:rPr>
        <w:t>continue to develop effective</w:t>
      </w:r>
      <w:r w:rsidR="00C36D5A" w:rsidRPr="008F0E5D">
        <w:rPr>
          <w:rFonts w:eastAsia="Times New Roman" w:cs="Amnesty Trade Gothic Light"/>
          <w:sz w:val="21"/>
          <w:szCs w:val="21"/>
          <w:lang w:eastAsia="en-GB"/>
        </w:rPr>
        <w:t xml:space="preserve"> working methods.</w:t>
      </w:r>
    </w:p>
    <w:p w14:paraId="624E5AA5" w14:textId="77777777" w:rsidR="00433594" w:rsidRPr="008F0E5D" w:rsidRDefault="00433594" w:rsidP="0069050D">
      <w:pPr>
        <w:rPr>
          <w:rFonts w:eastAsia="Times New Roman" w:cs="Amnesty Trade Gothic Light"/>
          <w:sz w:val="21"/>
          <w:szCs w:val="21"/>
          <w:lang w:eastAsia="en-GB"/>
        </w:rPr>
      </w:pPr>
    </w:p>
    <w:p w14:paraId="651C5C72" w14:textId="1325EC03" w:rsidR="00183AF6" w:rsidRPr="008F0E5D" w:rsidRDefault="00C35B2A" w:rsidP="0069050D">
      <w:pPr>
        <w:rPr>
          <w:rFonts w:eastAsia="Times New Roman" w:cs="Amnesty Trade Gothic Light"/>
          <w:b/>
          <w:bCs/>
          <w:sz w:val="21"/>
          <w:szCs w:val="21"/>
          <w:lang w:eastAsia="en-GB"/>
        </w:rPr>
      </w:pPr>
      <w:r w:rsidRPr="008F0E5D">
        <w:rPr>
          <w:rFonts w:eastAsia="Times New Roman" w:cs="Amnesty Trade Gothic Light"/>
          <w:b/>
          <w:bCs/>
          <w:sz w:val="21"/>
          <w:szCs w:val="21"/>
          <w:lang w:eastAsia="en-GB"/>
        </w:rPr>
        <w:t xml:space="preserve">We have called on the </w:t>
      </w:r>
      <w:r w:rsidR="00BC5A17" w:rsidRPr="008F0E5D">
        <w:rPr>
          <w:rFonts w:eastAsia="Times New Roman" w:cs="Amnesty Trade Gothic Light"/>
          <w:b/>
          <w:bCs/>
          <w:sz w:val="21"/>
          <w:szCs w:val="21"/>
          <w:lang w:eastAsia="en-GB"/>
        </w:rPr>
        <w:t xml:space="preserve">UN </w:t>
      </w:r>
      <w:r w:rsidRPr="008F0E5D">
        <w:rPr>
          <w:rFonts w:eastAsia="Times New Roman" w:cs="Amnesty Trade Gothic Light"/>
          <w:b/>
          <w:bCs/>
          <w:sz w:val="21"/>
          <w:szCs w:val="21"/>
          <w:lang w:eastAsia="en-GB"/>
        </w:rPr>
        <w:t>Secretary</w:t>
      </w:r>
      <w:r w:rsidR="004C5A73" w:rsidRPr="008F0E5D">
        <w:rPr>
          <w:rFonts w:eastAsia="Times New Roman" w:cs="Amnesty Trade Gothic Light"/>
          <w:b/>
          <w:bCs/>
          <w:sz w:val="21"/>
          <w:szCs w:val="21"/>
          <w:lang w:eastAsia="en-GB"/>
        </w:rPr>
        <w:t>-</w:t>
      </w:r>
      <w:r w:rsidRPr="008F0E5D">
        <w:rPr>
          <w:rFonts w:eastAsia="Times New Roman" w:cs="Amnesty Trade Gothic Light"/>
          <w:b/>
          <w:bCs/>
          <w:sz w:val="21"/>
          <w:szCs w:val="21"/>
          <w:lang w:eastAsia="en-GB"/>
        </w:rPr>
        <w:t xml:space="preserve">General to </w:t>
      </w:r>
      <w:r w:rsidR="00433594" w:rsidRPr="008F0E5D">
        <w:rPr>
          <w:rFonts w:eastAsia="Times New Roman" w:cs="Amnesty Trade Gothic Light"/>
          <w:b/>
          <w:bCs/>
          <w:sz w:val="21"/>
          <w:szCs w:val="21"/>
          <w:lang w:eastAsia="en-GB"/>
        </w:rPr>
        <w:t xml:space="preserve">request that the General Assembly </w:t>
      </w:r>
      <w:r w:rsidR="004C5A73" w:rsidRPr="008F0E5D">
        <w:rPr>
          <w:rFonts w:eastAsia="Times New Roman" w:cs="Amnesty Trade Gothic Light"/>
          <w:b/>
          <w:bCs/>
          <w:sz w:val="21"/>
          <w:szCs w:val="21"/>
          <w:lang w:eastAsia="en-GB"/>
        </w:rPr>
        <w:t xml:space="preserve">provide sufficient </w:t>
      </w:r>
      <w:r w:rsidR="00433594" w:rsidRPr="008F0E5D">
        <w:rPr>
          <w:rFonts w:eastAsia="Times New Roman" w:cs="Amnesty Trade Gothic Light"/>
          <w:b/>
          <w:bCs/>
          <w:sz w:val="21"/>
          <w:szCs w:val="21"/>
          <w:lang w:eastAsia="en-GB"/>
        </w:rPr>
        <w:t>fund</w:t>
      </w:r>
      <w:r w:rsidR="004C5A73" w:rsidRPr="008F0E5D">
        <w:rPr>
          <w:rFonts w:eastAsia="Times New Roman" w:cs="Amnesty Trade Gothic Light"/>
          <w:b/>
          <w:bCs/>
          <w:sz w:val="21"/>
          <w:szCs w:val="21"/>
          <w:lang w:eastAsia="en-GB"/>
        </w:rPr>
        <w:t>ing for</w:t>
      </w:r>
      <w:r w:rsidR="00433594" w:rsidRPr="008F0E5D">
        <w:rPr>
          <w:rFonts w:eastAsia="Times New Roman" w:cs="Amnesty Trade Gothic Light"/>
          <w:b/>
          <w:bCs/>
          <w:sz w:val="21"/>
          <w:szCs w:val="21"/>
          <w:lang w:eastAsia="en-GB"/>
        </w:rPr>
        <w:t xml:space="preserve"> all functions of the treaty bodies</w:t>
      </w:r>
      <w:r w:rsidR="004C5A73" w:rsidRPr="008F0E5D">
        <w:rPr>
          <w:rFonts w:eastAsia="Times New Roman" w:cs="Amnesty Trade Gothic Light"/>
          <w:b/>
          <w:bCs/>
          <w:sz w:val="21"/>
          <w:szCs w:val="21"/>
          <w:lang w:eastAsia="en-GB"/>
        </w:rPr>
        <w:t>,</w:t>
      </w:r>
      <w:r w:rsidRPr="008F0E5D">
        <w:rPr>
          <w:rFonts w:eastAsia="Times New Roman" w:cs="Amnesty Trade Gothic Light"/>
          <w:b/>
          <w:bCs/>
          <w:sz w:val="21"/>
          <w:szCs w:val="21"/>
          <w:lang w:eastAsia="en-GB"/>
        </w:rPr>
        <w:t xml:space="preserve"> and we urge the treaty </w:t>
      </w:r>
      <w:r w:rsidRPr="008F0E5D">
        <w:rPr>
          <w:b/>
          <w:sz w:val="21"/>
          <w:szCs w:val="21"/>
        </w:rPr>
        <w:t xml:space="preserve">body </w:t>
      </w:r>
      <w:r w:rsidR="00B7742D" w:rsidRPr="008F0E5D">
        <w:rPr>
          <w:rFonts w:eastAsia="Times New Roman" w:cs="Amnesty Trade Gothic Light"/>
          <w:b/>
          <w:bCs/>
          <w:sz w:val="21"/>
          <w:szCs w:val="21"/>
          <w:lang w:eastAsia="en-GB"/>
        </w:rPr>
        <w:t>Chair</w:t>
      </w:r>
      <w:r w:rsidR="00344302" w:rsidRPr="008F0E5D">
        <w:rPr>
          <w:rFonts w:eastAsia="Times New Roman" w:cs="Amnesty Trade Gothic Light"/>
          <w:b/>
          <w:bCs/>
          <w:sz w:val="21"/>
          <w:szCs w:val="21"/>
          <w:lang w:eastAsia="en-GB"/>
        </w:rPr>
        <w:t>person</w:t>
      </w:r>
      <w:r w:rsidR="00B7742D" w:rsidRPr="008F0E5D">
        <w:rPr>
          <w:rFonts w:eastAsia="Times New Roman" w:cs="Amnesty Trade Gothic Light"/>
          <w:b/>
          <w:bCs/>
          <w:sz w:val="21"/>
          <w:szCs w:val="21"/>
          <w:lang w:eastAsia="en-GB"/>
        </w:rPr>
        <w:t>s</w:t>
      </w:r>
      <w:r w:rsidRPr="008F0E5D">
        <w:rPr>
          <w:b/>
          <w:sz w:val="21"/>
          <w:szCs w:val="21"/>
        </w:rPr>
        <w:t xml:space="preserve"> to </w:t>
      </w:r>
      <w:r w:rsidR="002F218A" w:rsidRPr="008F0E5D">
        <w:rPr>
          <w:b/>
          <w:sz w:val="21"/>
          <w:szCs w:val="21"/>
        </w:rPr>
        <w:t xml:space="preserve">raise </w:t>
      </w:r>
      <w:r w:rsidR="004C5A73" w:rsidRPr="008F0E5D">
        <w:rPr>
          <w:rFonts w:eastAsia="Times New Roman" w:cs="Amnesty Trade Gothic Light"/>
          <w:b/>
          <w:bCs/>
          <w:sz w:val="21"/>
          <w:szCs w:val="21"/>
          <w:lang w:eastAsia="en-GB"/>
        </w:rPr>
        <w:t xml:space="preserve">concerns about </w:t>
      </w:r>
      <w:r w:rsidR="00B7742D" w:rsidRPr="008F0E5D">
        <w:rPr>
          <w:rFonts w:eastAsia="Times New Roman" w:cs="Amnesty Trade Gothic Light"/>
          <w:b/>
          <w:bCs/>
          <w:sz w:val="21"/>
          <w:szCs w:val="21"/>
          <w:lang w:eastAsia="en-GB"/>
        </w:rPr>
        <w:t>resource</w:t>
      </w:r>
      <w:r w:rsidR="004C5A73" w:rsidRPr="008F0E5D">
        <w:rPr>
          <w:rFonts w:eastAsia="Times New Roman" w:cs="Amnesty Trade Gothic Light"/>
          <w:b/>
          <w:bCs/>
          <w:sz w:val="21"/>
          <w:szCs w:val="21"/>
          <w:lang w:eastAsia="en-GB"/>
        </w:rPr>
        <w:t>s</w:t>
      </w:r>
      <w:r w:rsidR="00B7742D" w:rsidRPr="008F0E5D">
        <w:rPr>
          <w:b/>
          <w:sz w:val="21"/>
          <w:szCs w:val="21"/>
        </w:rPr>
        <w:t xml:space="preserve"> with the </w:t>
      </w:r>
      <w:r w:rsidR="00BC5A17" w:rsidRPr="008F0E5D">
        <w:rPr>
          <w:b/>
          <w:sz w:val="21"/>
          <w:szCs w:val="21"/>
        </w:rPr>
        <w:t xml:space="preserve">UN </w:t>
      </w:r>
      <w:r w:rsidR="00B7742D" w:rsidRPr="008F0E5D">
        <w:rPr>
          <w:b/>
          <w:sz w:val="21"/>
          <w:szCs w:val="21"/>
        </w:rPr>
        <w:t>Secretary</w:t>
      </w:r>
      <w:r w:rsidR="004C5A73" w:rsidRPr="008F0E5D">
        <w:rPr>
          <w:rFonts w:eastAsia="Times New Roman" w:cs="Amnesty Trade Gothic Light"/>
          <w:b/>
          <w:bCs/>
          <w:sz w:val="21"/>
          <w:szCs w:val="21"/>
          <w:lang w:eastAsia="en-GB"/>
        </w:rPr>
        <w:t>-</w:t>
      </w:r>
      <w:r w:rsidR="00B7742D" w:rsidRPr="008F0E5D">
        <w:rPr>
          <w:b/>
          <w:sz w:val="21"/>
          <w:szCs w:val="21"/>
        </w:rPr>
        <w:t xml:space="preserve">General and UN </w:t>
      </w:r>
      <w:r w:rsidR="004C5A73" w:rsidRPr="008F0E5D">
        <w:rPr>
          <w:rFonts w:eastAsia="Times New Roman" w:cs="Amnesty Trade Gothic Light"/>
          <w:b/>
          <w:bCs/>
          <w:sz w:val="21"/>
          <w:szCs w:val="21"/>
          <w:lang w:eastAsia="en-GB"/>
        </w:rPr>
        <w:t>Member S</w:t>
      </w:r>
      <w:r w:rsidR="00B7742D" w:rsidRPr="008F0E5D">
        <w:rPr>
          <w:rFonts w:eastAsia="Times New Roman" w:cs="Amnesty Trade Gothic Light"/>
          <w:b/>
          <w:bCs/>
          <w:sz w:val="21"/>
          <w:szCs w:val="21"/>
          <w:lang w:eastAsia="en-GB"/>
        </w:rPr>
        <w:t>tates</w:t>
      </w:r>
      <w:r w:rsidR="002F218A" w:rsidRPr="008F0E5D">
        <w:rPr>
          <w:rFonts w:eastAsia="Times New Roman" w:cs="Amnesty Trade Gothic Light"/>
          <w:b/>
          <w:bCs/>
          <w:sz w:val="21"/>
          <w:szCs w:val="21"/>
          <w:lang w:eastAsia="en-GB"/>
        </w:rPr>
        <w:t>.</w:t>
      </w:r>
      <w:r w:rsidR="00B7742D" w:rsidRPr="008F0E5D">
        <w:rPr>
          <w:b/>
          <w:sz w:val="21"/>
          <w:szCs w:val="21"/>
        </w:rPr>
        <w:t xml:space="preserve"> Without </w:t>
      </w:r>
      <w:r w:rsidR="00552319" w:rsidRPr="008F0E5D">
        <w:rPr>
          <w:b/>
          <w:sz w:val="21"/>
          <w:szCs w:val="21"/>
        </w:rPr>
        <w:t xml:space="preserve">adequate funding, </w:t>
      </w:r>
      <w:r w:rsidR="004C5A73" w:rsidRPr="008F0E5D">
        <w:rPr>
          <w:rFonts w:eastAsia="Times New Roman" w:cs="Amnesty Trade Gothic Light"/>
          <w:b/>
          <w:bCs/>
          <w:sz w:val="21"/>
          <w:szCs w:val="21"/>
          <w:lang w:eastAsia="en-GB"/>
        </w:rPr>
        <w:t xml:space="preserve">any claim by </w:t>
      </w:r>
      <w:r w:rsidR="00552319" w:rsidRPr="008F0E5D">
        <w:rPr>
          <w:rFonts w:eastAsia="Times New Roman" w:cs="Amnesty Trade Gothic Light"/>
          <w:b/>
          <w:bCs/>
          <w:sz w:val="21"/>
          <w:szCs w:val="21"/>
          <w:lang w:eastAsia="en-GB"/>
        </w:rPr>
        <w:t xml:space="preserve">the </w:t>
      </w:r>
      <w:r w:rsidR="004C5A73" w:rsidRPr="008F0E5D">
        <w:rPr>
          <w:rFonts w:eastAsia="Times New Roman" w:cs="Amnesty Trade Gothic Light"/>
          <w:b/>
          <w:bCs/>
          <w:sz w:val="21"/>
          <w:szCs w:val="21"/>
          <w:lang w:eastAsia="en-GB"/>
        </w:rPr>
        <w:t>General Assembly</w:t>
      </w:r>
      <w:r w:rsidR="00C30036" w:rsidRPr="008F0E5D">
        <w:rPr>
          <w:rFonts w:eastAsia="Times New Roman" w:cs="Amnesty Trade Gothic Light"/>
          <w:b/>
          <w:bCs/>
          <w:sz w:val="21"/>
          <w:szCs w:val="21"/>
          <w:lang w:eastAsia="en-GB"/>
        </w:rPr>
        <w:t xml:space="preserve"> to </w:t>
      </w:r>
      <w:r w:rsidR="004C5A73" w:rsidRPr="008F0E5D">
        <w:rPr>
          <w:rFonts w:eastAsia="Times New Roman" w:cs="Amnesty Trade Gothic Light"/>
          <w:b/>
          <w:bCs/>
          <w:sz w:val="21"/>
          <w:szCs w:val="21"/>
          <w:lang w:eastAsia="en-GB"/>
        </w:rPr>
        <w:t>have</w:t>
      </w:r>
      <w:r w:rsidR="00C30036" w:rsidRPr="008F0E5D">
        <w:rPr>
          <w:rFonts w:eastAsia="Times New Roman" w:cs="Amnesty Trade Gothic Light"/>
          <w:b/>
          <w:bCs/>
          <w:sz w:val="21"/>
          <w:szCs w:val="21"/>
          <w:lang w:eastAsia="en-GB"/>
        </w:rPr>
        <w:t xml:space="preserve"> </w:t>
      </w:r>
      <w:r w:rsidR="004C5A73" w:rsidRPr="008F0E5D">
        <w:rPr>
          <w:b/>
          <w:bCs/>
          <w:sz w:val="21"/>
          <w:szCs w:val="21"/>
        </w:rPr>
        <w:t>ensured</w:t>
      </w:r>
      <w:r w:rsidR="00C30036" w:rsidRPr="008F0E5D">
        <w:rPr>
          <w:b/>
          <w:bCs/>
          <w:sz w:val="21"/>
          <w:szCs w:val="21"/>
        </w:rPr>
        <w:t xml:space="preserve"> the effective functioning of the human rights treaty body system</w:t>
      </w:r>
      <w:r w:rsidR="00552319" w:rsidRPr="008F0E5D">
        <w:rPr>
          <w:rFonts w:eastAsia="Times New Roman" w:cs="Amnesty Trade Gothic Light"/>
          <w:b/>
          <w:bCs/>
          <w:sz w:val="21"/>
          <w:szCs w:val="21"/>
          <w:lang w:eastAsia="en-GB"/>
        </w:rPr>
        <w:t xml:space="preserve"> </w:t>
      </w:r>
      <w:r w:rsidR="004C5A73" w:rsidRPr="008F0E5D">
        <w:rPr>
          <w:b/>
          <w:bCs/>
          <w:sz w:val="21"/>
          <w:szCs w:val="21"/>
        </w:rPr>
        <w:t>will</w:t>
      </w:r>
      <w:r w:rsidR="00552319" w:rsidRPr="008F0E5D">
        <w:rPr>
          <w:rFonts w:eastAsia="Times New Roman" w:cs="Amnesty Trade Gothic Light"/>
          <w:b/>
          <w:bCs/>
          <w:sz w:val="21"/>
          <w:szCs w:val="21"/>
          <w:lang w:eastAsia="en-GB"/>
        </w:rPr>
        <w:t xml:space="preserve"> </w:t>
      </w:r>
      <w:r w:rsidR="00C30036" w:rsidRPr="008F0E5D">
        <w:rPr>
          <w:rFonts w:eastAsia="Times New Roman" w:cs="Amnesty Trade Gothic Light"/>
          <w:b/>
          <w:bCs/>
          <w:sz w:val="21"/>
          <w:szCs w:val="21"/>
          <w:lang w:eastAsia="en-GB"/>
        </w:rPr>
        <w:t xml:space="preserve">ring </w:t>
      </w:r>
      <w:r w:rsidR="004C5A73" w:rsidRPr="008F0E5D">
        <w:rPr>
          <w:rFonts w:eastAsia="Times New Roman" w:cs="Amnesty Trade Gothic Light"/>
          <w:b/>
          <w:bCs/>
          <w:sz w:val="21"/>
          <w:szCs w:val="21"/>
          <w:lang w:eastAsia="en-GB"/>
        </w:rPr>
        <w:t>hollow</w:t>
      </w:r>
      <w:r w:rsidR="00C30036" w:rsidRPr="008F0E5D">
        <w:rPr>
          <w:rFonts w:eastAsia="Times New Roman" w:cs="Amnesty Trade Gothic Light"/>
          <w:b/>
          <w:bCs/>
          <w:sz w:val="21"/>
          <w:szCs w:val="21"/>
          <w:lang w:eastAsia="en-GB"/>
        </w:rPr>
        <w:t xml:space="preserve">. </w:t>
      </w:r>
    </w:p>
    <w:p w14:paraId="30DBFA2B" w14:textId="77777777" w:rsidR="0069050D" w:rsidRPr="00E05E01" w:rsidRDefault="0069050D" w:rsidP="0069050D">
      <w:pPr>
        <w:rPr>
          <w:rFonts w:eastAsia="Times New Roman" w:cs="Amnesty Trade Gothic Light"/>
          <w:b/>
          <w:bCs/>
          <w:lang w:eastAsia="en-GB"/>
        </w:rPr>
      </w:pPr>
    </w:p>
    <w:p w14:paraId="33F38B31" w14:textId="77777777" w:rsidR="00701357" w:rsidRPr="00701357" w:rsidRDefault="00701357" w:rsidP="00701357">
      <w:pPr>
        <w:autoSpaceDE w:val="0"/>
        <w:autoSpaceDN w:val="0"/>
        <w:adjustRightInd w:val="0"/>
        <w:rPr>
          <w:rFonts w:eastAsia="Times New Roman" w:cs="Amnesty Trade Gothic Light"/>
          <w:b/>
          <w:bCs/>
          <w:sz w:val="22"/>
          <w:szCs w:val="22"/>
          <w:lang w:eastAsia="en-GB"/>
        </w:rPr>
      </w:pPr>
    </w:p>
    <w:p w14:paraId="39F54BAC" w14:textId="3BF1BC99" w:rsidR="00EC67C5" w:rsidRPr="006C67A6" w:rsidRDefault="00EC67C5" w:rsidP="00701357">
      <w:pPr>
        <w:pStyle w:val="Heading2"/>
        <w:ind w:hanging="357"/>
        <w:rPr>
          <w:bCs/>
          <w:sz w:val="24"/>
          <w:szCs w:val="24"/>
        </w:rPr>
      </w:pPr>
      <w:r w:rsidRPr="006C67A6">
        <w:rPr>
          <w:bCs/>
          <w:sz w:val="24"/>
          <w:szCs w:val="24"/>
        </w:rPr>
        <w:t>WORKING METHODS AND INTER-COMMITTEE COORDINATION</w:t>
      </w:r>
    </w:p>
    <w:p w14:paraId="54FE835D" w14:textId="0287FA63" w:rsidR="00663237" w:rsidRPr="0069050D" w:rsidRDefault="000C1682" w:rsidP="0069050D">
      <w:pPr>
        <w:rPr>
          <w:rFonts w:eastAsia="Times New Roman" w:cs="Times New Roman"/>
          <w:sz w:val="21"/>
          <w:szCs w:val="21"/>
        </w:rPr>
      </w:pPr>
      <w:r w:rsidRPr="0069050D">
        <w:rPr>
          <w:sz w:val="21"/>
          <w:szCs w:val="21"/>
        </w:rPr>
        <w:t xml:space="preserve">The treaty bodies’ legal prerogative to establish their own rules of procedure and working methods is essential to their </w:t>
      </w:r>
      <w:r w:rsidR="00344302" w:rsidRPr="0069050D">
        <w:rPr>
          <w:sz w:val="21"/>
          <w:szCs w:val="21"/>
        </w:rPr>
        <w:t xml:space="preserve">effective </w:t>
      </w:r>
      <w:r w:rsidRPr="0069050D">
        <w:rPr>
          <w:sz w:val="21"/>
          <w:szCs w:val="21"/>
        </w:rPr>
        <w:t>function</w:t>
      </w:r>
      <w:r w:rsidR="00344302" w:rsidRPr="0069050D">
        <w:rPr>
          <w:sz w:val="21"/>
          <w:szCs w:val="21"/>
        </w:rPr>
        <w:t>ing</w:t>
      </w:r>
      <w:r w:rsidR="004C5A73" w:rsidRPr="0069050D">
        <w:rPr>
          <w:sz w:val="21"/>
          <w:szCs w:val="21"/>
        </w:rPr>
        <w:t xml:space="preserve"> and</w:t>
      </w:r>
      <w:r w:rsidRPr="0069050D">
        <w:rPr>
          <w:sz w:val="21"/>
          <w:szCs w:val="21"/>
        </w:rPr>
        <w:t xml:space="preserve"> their independence. We strongly consider that the treaty bodies themselves are best placed to tackle </w:t>
      </w:r>
      <w:r w:rsidR="004C5A73" w:rsidRPr="0069050D">
        <w:rPr>
          <w:sz w:val="21"/>
          <w:szCs w:val="21"/>
        </w:rPr>
        <w:t>many</w:t>
      </w:r>
      <w:r w:rsidRPr="0069050D">
        <w:rPr>
          <w:sz w:val="21"/>
          <w:szCs w:val="21"/>
        </w:rPr>
        <w:t xml:space="preserve"> of the challenges </w:t>
      </w:r>
      <w:r w:rsidR="004C5A73" w:rsidRPr="0069050D">
        <w:rPr>
          <w:sz w:val="21"/>
          <w:szCs w:val="21"/>
        </w:rPr>
        <w:t>facing them</w:t>
      </w:r>
      <w:r w:rsidRPr="0069050D">
        <w:rPr>
          <w:sz w:val="21"/>
          <w:szCs w:val="21"/>
        </w:rPr>
        <w:t>.</w:t>
      </w:r>
      <w:r w:rsidR="007121D6" w:rsidRPr="0069050D">
        <w:rPr>
          <w:sz w:val="21"/>
          <w:szCs w:val="21"/>
        </w:rPr>
        <w:t xml:space="preserve"> </w:t>
      </w:r>
      <w:r w:rsidR="00AF76DF" w:rsidRPr="0069050D">
        <w:rPr>
          <w:sz w:val="21"/>
          <w:szCs w:val="21"/>
        </w:rPr>
        <w:t>As stated in previous submissions to the Chairpersons meeting, w</w:t>
      </w:r>
      <w:r w:rsidR="00EC67C5" w:rsidRPr="0069050D">
        <w:rPr>
          <w:sz w:val="21"/>
          <w:szCs w:val="21"/>
        </w:rPr>
        <w:t>e believe that differences in working methods</w:t>
      </w:r>
      <w:r w:rsidR="006C794D" w:rsidRPr="0069050D">
        <w:rPr>
          <w:sz w:val="21"/>
          <w:szCs w:val="21"/>
        </w:rPr>
        <w:t>,</w:t>
      </w:r>
      <w:r w:rsidR="00EC67C5" w:rsidRPr="0069050D">
        <w:rPr>
          <w:sz w:val="21"/>
          <w:szCs w:val="21"/>
        </w:rPr>
        <w:t xml:space="preserve"> where not required due to the specificity of the treaty</w:t>
      </w:r>
      <w:r w:rsidR="006C794D" w:rsidRPr="0069050D">
        <w:rPr>
          <w:sz w:val="21"/>
          <w:szCs w:val="21"/>
        </w:rPr>
        <w:t>,</w:t>
      </w:r>
      <w:r w:rsidR="00AF76DF" w:rsidRPr="0069050D">
        <w:rPr>
          <w:sz w:val="21"/>
          <w:szCs w:val="21"/>
        </w:rPr>
        <w:t xml:space="preserve"> </w:t>
      </w:r>
      <w:r w:rsidR="00344302" w:rsidRPr="0069050D">
        <w:rPr>
          <w:sz w:val="21"/>
          <w:szCs w:val="21"/>
        </w:rPr>
        <w:t xml:space="preserve">may </w:t>
      </w:r>
      <w:r w:rsidR="00EC67C5" w:rsidRPr="0069050D">
        <w:rPr>
          <w:sz w:val="21"/>
          <w:szCs w:val="21"/>
        </w:rPr>
        <w:t xml:space="preserve">make </w:t>
      </w:r>
      <w:r w:rsidR="004C5A73" w:rsidRPr="0069050D">
        <w:rPr>
          <w:sz w:val="21"/>
          <w:szCs w:val="21"/>
        </w:rPr>
        <w:t>it more</w:t>
      </w:r>
      <w:r w:rsidR="00EC67C5" w:rsidRPr="0069050D">
        <w:rPr>
          <w:sz w:val="21"/>
          <w:szCs w:val="21"/>
        </w:rPr>
        <w:t xml:space="preserve"> difficult for NGOs and rights</w:t>
      </w:r>
      <w:r w:rsidR="004C5A73" w:rsidRPr="0069050D">
        <w:rPr>
          <w:sz w:val="21"/>
          <w:szCs w:val="21"/>
        </w:rPr>
        <w:t>-</w:t>
      </w:r>
      <w:r w:rsidR="00EC67C5" w:rsidRPr="0069050D">
        <w:rPr>
          <w:sz w:val="21"/>
          <w:szCs w:val="21"/>
        </w:rPr>
        <w:t>holders to navigate</w:t>
      </w:r>
      <w:r w:rsidR="007121D6" w:rsidRPr="0069050D">
        <w:rPr>
          <w:sz w:val="21"/>
          <w:szCs w:val="21"/>
        </w:rPr>
        <w:t xml:space="preserve"> </w:t>
      </w:r>
      <w:r w:rsidR="004C5A73" w:rsidRPr="0069050D">
        <w:rPr>
          <w:sz w:val="21"/>
          <w:szCs w:val="21"/>
        </w:rPr>
        <w:t>the treaty body system</w:t>
      </w:r>
      <w:r w:rsidR="007121D6" w:rsidRPr="0069050D">
        <w:rPr>
          <w:sz w:val="21"/>
          <w:szCs w:val="21"/>
        </w:rPr>
        <w:t xml:space="preserve"> (</w:t>
      </w:r>
      <w:r w:rsidR="00C75CD0" w:rsidRPr="0069050D">
        <w:rPr>
          <w:sz w:val="21"/>
          <w:szCs w:val="21"/>
        </w:rPr>
        <w:t xml:space="preserve">see </w:t>
      </w:r>
      <w:hyperlink r:id="rId17" w:history="1">
        <w:r w:rsidR="00C75CD0" w:rsidRPr="0069050D">
          <w:rPr>
            <w:rStyle w:val="Hyperlink"/>
            <w:rFonts w:ascii="Amnesty Trade Gothic Roman" w:hAnsi="Amnesty Trade Gothic Roman"/>
            <w:i/>
            <w:iCs/>
            <w:sz w:val="21"/>
            <w:szCs w:val="21"/>
          </w:rPr>
          <w:t>Submission to the 30th meeting of Chairs of the human rights treaty bodies</w:t>
        </w:r>
      </w:hyperlink>
      <w:r w:rsidR="007121D6" w:rsidRPr="0069050D">
        <w:rPr>
          <w:sz w:val="21"/>
          <w:szCs w:val="21"/>
        </w:rPr>
        <w:t>)</w:t>
      </w:r>
      <w:r w:rsidR="00EC67C5" w:rsidRPr="0069050D">
        <w:rPr>
          <w:sz w:val="21"/>
          <w:szCs w:val="21"/>
        </w:rPr>
        <w:t xml:space="preserve">. </w:t>
      </w:r>
      <w:r w:rsidR="00490085" w:rsidRPr="0069050D">
        <w:rPr>
          <w:sz w:val="21"/>
          <w:szCs w:val="21"/>
          <w:lang w:eastAsia="ja-JP"/>
        </w:rPr>
        <w:t xml:space="preserve">That said, we believe that the treaty bodies have </w:t>
      </w:r>
      <w:r w:rsidR="00E73295" w:rsidRPr="0069050D">
        <w:rPr>
          <w:sz w:val="21"/>
          <w:szCs w:val="21"/>
          <w:lang w:eastAsia="ja-JP"/>
        </w:rPr>
        <w:t xml:space="preserve">taken significant </w:t>
      </w:r>
      <w:r w:rsidR="00490085" w:rsidRPr="0069050D">
        <w:rPr>
          <w:sz w:val="21"/>
          <w:szCs w:val="21"/>
          <w:lang w:eastAsia="ja-JP"/>
        </w:rPr>
        <w:t>steps to align the</w:t>
      </w:r>
      <w:r w:rsidR="004C5A73" w:rsidRPr="0069050D">
        <w:rPr>
          <w:sz w:val="21"/>
          <w:szCs w:val="21"/>
          <w:lang w:eastAsia="ja-JP"/>
        </w:rPr>
        <w:t>ir</w:t>
      </w:r>
      <w:r w:rsidR="00490085" w:rsidRPr="0069050D">
        <w:rPr>
          <w:sz w:val="21"/>
          <w:szCs w:val="21"/>
          <w:lang w:eastAsia="ja-JP"/>
        </w:rPr>
        <w:t xml:space="preserve"> working methods considerably</w:t>
      </w:r>
      <w:r w:rsidR="004C5A73" w:rsidRPr="0069050D">
        <w:rPr>
          <w:sz w:val="21"/>
          <w:szCs w:val="21"/>
          <w:lang w:eastAsia="ja-JP"/>
        </w:rPr>
        <w:t>,</w:t>
      </w:r>
      <w:r w:rsidR="00490085" w:rsidRPr="0069050D">
        <w:rPr>
          <w:sz w:val="21"/>
          <w:szCs w:val="21"/>
          <w:lang w:eastAsia="ja-JP"/>
        </w:rPr>
        <w:t xml:space="preserve"> as evidenced in last year’s working paper</w:t>
      </w:r>
      <w:r w:rsidR="00663237" w:rsidRPr="0069050D">
        <w:rPr>
          <w:sz w:val="21"/>
          <w:szCs w:val="21"/>
        </w:rPr>
        <w:t xml:space="preserve"> </w:t>
      </w:r>
      <w:hyperlink r:id="rId18" w:history="1">
        <w:r w:rsidR="00663237" w:rsidRPr="0069050D">
          <w:rPr>
            <w:rStyle w:val="Hyperlink"/>
            <w:rFonts w:ascii="Amnesty Trade Gothic Roman" w:hAnsi="Amnesty Trade Gothic Roman"/>
            <w:i/>
            <w:iCs/>
            <w:sz w:val="21"/>
            <w:szCs w:val="21"/>
          </w:rPr>
          <w:t>Identifying progress achieved in aligning the working methods and practices of the treaty bodies (HRI/MC/2018/3)</w:t>
        </w:r>
      </w:hyperlink>
      <w:r w:rsidR="00663237" w:rsidRPr="0069050D">
        <w:rPr>
          <w:sz w:val="21"/>
          <w:szCs w:val="21"/>
        </w:rPr>
        <w:t>.</w:t>
      </w:r>
    </w:p>
    <w:p w14:paraId="43457FE9" w14:textId="55105DE3" w:rsidR="00EC67C5" w:rsidRPr="0069050D" w:rsidRDefault="00EC67C5" w:rsidP="0069050D">
      <w:pPr>
        <w:rPr>
          <w:sz w:val="21"/>
          <w:szCs w:val="21"/>
          <w:lang w:eastAsia="ja-JP"/>
        </w:rPr>
      </w:pPr>
    </w:p>
    <w:p w14:paraId="55A10AFC" w14:textId="02191D9D" w:rsidR="00183AF6" w:rsidRPr="0069050D" w:rsidRDefault="00EC67C5" w:rsidP="0069050D">
      <w:pPr>
        <w:rPr>
          <w:b/>
          <w:bCs/>
          <w:sz w:val="21"/>
          <w:szCs w:val="21"/>
        </w:rPr>
      </w:pPr>
      <w:r w:rsidRPr="0069050D">
        <w:rPr>
          <w:sz w:val="21"/>
          <w:szCs w:val="21"/>
        </w:rPr>
        <w:t>In order for the treaty bodies to be able to coordinate their work and ensure procedural and jurisprudential coherence</w:t>
      </w:r>
      <w:r w:rsidR="00344302" w:rsidRPr="0069050D">
        <w:rPr>
          <w:sz w:val="21"/>
          <w:szCs w:val="21"/>
        </w:rPr>
        <w:t>,</w:t>
      </w:r>
      <w:r w:rsidRPr="0069050D">
        <w:rPr>
          <w:sz w:val="21"/>
          <w:szCs w:val="21"/>
        </w:rPr>
        <w:t xml:space="preserve"> a forum for such discussions needs to be created.</w:t>
      </w:r>
      <w:r w:rsidR="001B113A" w:rsidRPr="0069050D">
        <w:rPr>
          <w:sz w:val="21"/>
          <w:szCs w:val="21"/>
        </w:rPr>
        <w:t xml:space="preserve"> </w:t>
      </w:r>
      <w:r w:rsidR="004C5A73" w:rsidRPr="0069050D">
        <w:rPr>
          <w:sz w:val="21"/>
          <w:szCs w:val="21"/>
        </w:rPr>
        <w:t>I</w:t>
      </w:r>
      <w:r w:rsidR="001B113A" w:rsidRPr="0069050D">
        <w:rPr>
          <w:sz w:val="21"/>
          <w:szCs w:val="21"/>
        </w:rPr>
        <w:t xml:space="preserve">nitiatives to identify more effective ways of working </w:t>
      </w:r>
      <w:r w:rsidR="004C5A73" w:rsidRPr="0069050D">
        <w:rPr>
          <w:sz w:val="21"/>
          <w:szCs w:val="21"/>
        </w:rPr>
        <w:t>should be</w:t>
      </w:r>
      <w:r w:rsidR="001B113A" w:rsidRPr="0069050D">
        <w:rPr>
          <w:sz w:val="21"/>
          <w:szCs w:val="21"/>
        </w:rPr>
        <w:t xml:space="preserve"> guided by </w:t>
      </w:r>
      <w:r w:rsidR="004C5A73" w:rsidRPr="0069050D">
        <w:rPr>
          <w:sz w:val="21"/>
          <w:szCs w:val="21"/>
        </w:rPr>
        <w:t>appro</w:t>
      </w:r>
      <w:r w:rsidR="00942BF2" w:rsidRPr="0069050D">
        <w:rPr>
          <w:sz w:val="21"/>
          <w:szCs w:val="21"/>
        </w:rPr>
        <w:t>priate</w:t>
      </w:r>
      <w:r w:rsidR="004C5A73" w:rsidRPr="0069050D">
        <w:rPr>
          <w:sz w:val="21"/>
          <w:szCs w:val="21"/>
        </w:rPr>
        <w:t xml:space="preserve"> </w:t>
      </w:r>
      <w:r w:rsidR="001B113A" w:rsidRPr="0069050D">
        <w:rPr>
          <w:sz w:val="21"/>
          <w:szCs w:val="21"/>
        </w:rPr>
        <w:t>cross</w:t>
      </w:r>
      <w:r w:rsidR="004C5A73" w:rsidRPr="0069050D">
        <w:rPr>
          <w:sz w:val="21"/>
          <w:szCs w:val="21"/>
        </w:rPr>
        <w:t>-</w:t>
      </w:r>
      <w:r w:rsidR="001B113A" w:rsidRPr="0069050D">
        <w:rPr>
          <w:sz w:val="21"/>
          <w:szCs w:val="21"/>
        </w:rPr>
        <w:t>committee coordination and mutual reinforcement of States’ human rights obligations, building on the interdependence and indivisibility of rights</w:t>
      </w:r>
      <w:r w:rsidR="00977313" w:rsidRPr="0069050D">
        <w:rPr>
          <w:sz w:val="21"/>
          <w:szCs w:val="21"/>
        </w:rPr>
        <w:t>,</w:t>
      </w:r>
      <w:r w:rsidR="001B113A" w:rsidRPr="0069050D">
        <w:rPr>
          <w:sz w:val="21"/>
          <w:szCs w:val="21"/>
        </w:rPr>
        <w:t xml:space="preserve"> and </w:t>
      </w:r>
      <w:r w:rsidR="00977313" w:rsidRPr="0069050D">
        <w:rPr>
          <w:sz w:val="21"/>
          <w:szCs w:val="21"/>
        </w:rPr>
        <w:t>should</w:t>
      </w:r>
      <w:r w:rsidR="001B113A" w:rsidRPr="0069050D">
        <w:rPr>
          <w:sz w:val="21"/>
          <w:szCs w:val="21"/>
        </w:rPr>
        <w:t xml:space="preserve"> not </w:t>
      </w:r>
      <w:r w:rsidR="00977313" w:rsidRPr="0069050D">
        <w:rPr>
          <w:sz w:val="21"/>
          <w:szCs w:val="21"/>
        </w:rPr>
        <w:t>be characterized as an effort</w:t>
      </w:r>
      <w:r w:rsidR="001B113A" w:rsidRPr="0069050D">
        <w:rPr>
          <w:sz w:val="21"/>
          <w:szCs w:val="21"/>
        </w:rPr>
        <w:t xml:space="preserve"> to </w:t>
      </w:r>
      <w:r w:rsidR="00977313" w:rsidRPr="0069050D">
        <w:rPr>
          <w:sz w:val="21"/>
          <w:szCs w:val="21"/>
        </w:rPr>
        <w:t>reduce</w:t>
      </w:r>
      <w:r w:rsidR="001B113A" w:rsidRPr="0069050D">
        <w:rPr>
          <w:sz w:val="21"/>
          <w:szCs w:val="21"/>
        </w:rPr>
        <w:t xml:space="preserve"> ‘duplication’. </w:t>
      </w:r>
      <w:r w:rsidR="00977313" w:rsidRPr="0069050D">
        <w:rPr>
          <w:sz w:val="21"/>
          <w:szCs w:val="21"/>
        </w:rPr>
        <w:t>We encourage t</w:t>
      </w:r>
      <w:r w:rsidRPr="0069050D">
        <w:rPr>
          <w:sz w:val="21"/>
          <w:szCs w:val="21"/>
        </w:rPr>
        <w:t xml:space="preserve">he Chairpersons </w:t>
      </w:r>
      <w:r w:rsidR="00977313" w:rsidRPr="0069050D">
        <w:rPr>
          <w:sz w:val="21"/>
          <w:szCs w:val="21"/>
        </w:rPr>
        <w:t>to use the forum of their annual</w:t>
      </w:r>
      <w:r w:rsidRPr="0069050D">
        <w:rPr>
          <w:sz w:val="21"/>
          <w:szCs w:val="21"/>
        </w:rPr>
        <w:t xml:space="preserve"> meeting </w:t>
      </w:r>
      <w:r w:rsidR="00942BF2" w:rsidRPr="0069050D">
        <w:rPr>
          <w:sz w:val="21"/>
          <w:szCs w:val="21"/>
        </w:rPr>
        <w:t>to</w:t>
      </w:r>
      <w:r w:rsidR="00C14E08" w:rsidRPr="0069050D">
        <w:rPr>
          <w:color w:val="FF0000"/>
          <w:sz w:val="21"/>
          <w:szCs w:val="21"/>
        </w:rPr>
        <w:t xml:space="preserve"> </w:t>
      </w:r>
      <w:r w:rsidR="00032418" w:rsidRPr="0069050D">
        <w:rPr>
          <w:sz w:val="21"/>
          <w:szCs w:val="21"/>
        </w:rPr>
        <w:t>discuss ideas for</w:t>
      </w:r>
      <w:r w:rsidR="00C14E08" w:rsidRPr="0069050D">
        <w:rPr>
          <w:sz w:val="21"/>
          <w:szCs w:val="21"/>
        </w:rPr>
        <w:t xml:space="preserve"> </w:t>
      </w:r>
      <w:r w:rsidRPr="0069050D">
        <w:rPr>
          <w:sz w:val="21"/>
          <w:szCs w:val="21"/>
        </w:rPr>
        <w:t>cross</w:t>
      </w:r>
      <w:r w:rsidR="00977313" w:rsidRPr="0069050D">
        <w:rPr>
          <w:sz w:val="21"/>
          <w:szCs w:val="21"/>
        </w:rPr>
        <w:t>-</w:t>
      </w:r>
      <w:r w:rsidRPr="0069050D">
        <w:rPr>
          <w:sz w:val="21"/>
          <w:szCs w:val="21"/>
        </w:rPr>
        <w:t>committee coordination</w:t>
      </w:r>
      <w:r w:rsidR="00032418" w:rsidRPr="0069050D">
        <w:rPr>
          <w:sz w:val="21"/>
          <w:szCs w:val="21"/>
        </w:rPr>
        <w:t xml:space="preserve">, including through </w:t>
      </w:r>
      <w:r w:rsidR="00977313" w:rsidRPr="0069050D">
        <w:rPr>
          <w:sz w:val="21"/>
          <w:szCs w:val="21"/>
        </w:rPr>
        <w:t xml:space="preserve">the </w:t>
      </w:r>
      <w:r w:rsidR="00942BF2" w:rsidRPr="0069050D">
        <w:rPr>
          <w:sz w:val="21"/>
          <w:szCs w:val="21"/>
        </w:rPr>
        <w:t>use of</w:t>
      </w:r>
      <w:r w:rsidR="00032418" w:rsidRPr="0069050D">
        <w:rPr>
          <w:sz w:val="21"/>
          <w:szCs w:val="21"/>
        </w:rPr>
        <w:t xml:space="preserve"> videoconferencing,</w:t>
      </w:r>
      <w:r w:rsidRPr="0069050D">
        <w:rPr>
          <w:sz w:val="21"/>
          <w:szCs w:val="21"/>
        </w:rPr>
        <w:t xml:space="preserve"> </w:t>
      </w:r>
      <w:r w:rsidR="00C14E08" w:rsidRPr="0069050D">
        <w:rPr>
          <w:sz w:val="21"/>
          <w:szCs w:val="21"/>
        </w:rPr>
        <w:t>to enhance the</w:t>
      </w:r>
      <w:r w:rsidRPr="0069050D">
        <w:rPr>
          <w:sz w:val="21"/>
          <w:szCs w:val="21"/>
        </w:rPr>
        <w:t xml:space="preserve"> system’s procedural and substantive coherence. </w:t>
      </w:r>
      <w:r w:rsidR="009B7B9B" w:rsidRPr="0069050D">
        <w:rPr>
          <w:b/>
          <w:bCs/>
          <w:sz w:val="21"/>
          <w:szCs w:val="21"/>
        </w:rPr>
        <w:t xml:space="preserve">We urge the </w:t>
      </w:r>
      <w:r w:rsidR="008E3A0A" w:rsidRPr="0069050D">
        <w:rPr>
          <w:b/>
          <w:bCs/>
          <w:sz w:val="21"/>
          <w:szCs w:val="21"/>
        </w:rPr>
        <w:t>C</w:t>
      </w:r>
      <w:r w:rsidR="009B7B9B" w:rsidRPr="0069050D">
        <w:rPr>
          <w:b/>
          <w:bCs/>
          <w:sz w:val="21"/>
          <w:szCs w:val="21"/>
        </w:rPr>
        <w:t xml:space="preserve">hairs to think creatively about how </w:t>
      </w:r>
      <w:r w:rsidRPr="0069050D">
        <w:rPr>
          <w:b/>
          <w:bCs/>
          <w:sz w:val="21"/>
          <w:szCs w:val="21"/>
        </w:rPr>
        <w:t xml:space="preserve">the treaty bodies </w:t>
      </w:r>
      <w:r w:rsidR="003D4EBC" w:rsidRPr="0069050D">
        <w:rPr>
          <w:b/>
          <w:bCs/>
          <w:sz w:val="21"/>
          <w:szCs w:val="21"/>
        </w:rPr>
        <w:t xml:space="preserve">can </w:t>
      </w:r>
      <w:r w:rsidRPr="0069050D">
        <w:rPr>
          <w:b/>
          <w:bCs/>
          <w:sz w:val="21"/>
          <w:szCs w:val="21"/>
        </w:rPr>
        <w:t xml:space="preserve">pilot and test </w:t>
      </w:r>
      <w:r w:rsidR="00977313" w:rsidRPr="0069050D">
        <w:rPr>
          <w:b/>
          <w:bCs/>
          <w:sz w:val="21"/>
          <w:szCs w:val="21"/>
        </w:rPr>
        <w:t xml:space="preserve">new changes to their </w:t>
      </w:r>
      <w:r w:rsidRPr="0069050D">
        <w:rPr>
          <w:b/>
          <w:bCs/>
          <w:sz w:val="21"/>
          <w:szCs w:val="21"/>
        </w:rPr>
        <w:t>working methods</w:t>
      </w:r>
      <w:r w:rsidR="003D4EBC" w:rsidRPr="0069050D">
        <w:rPr>
          <w:b/>
          <w:bCs/>
          <w:sz w:val="21"/>
          <w:szCs w:val="21"/>
        </w:rPr>
        <w:t xml:space="preserve">, </w:t>
      </w:r>
      <w:r w:rsidR="00977313" w:rsidRPr="0069050D">
        <w:rPr>
          <w:b/>
          <w:bCs/>
          <w:sz w:val="21"/>
          <w:szCs w:val="21"/>
        </w:rPr>
        <w:t>and evaluate</w:t>
      </w:r>
      <w:r w:rsidR="003D4EBC" w:rsidRPr="0069050D">
        <w:rPr>
          <w:b/>
          <w:bCs/>
          <w:sz w:val="21"/>
          <w:szCs w:val="21"/>
        </w:rPr>
        <w:t xml:space="preserve"> the </w:t>
      </w:r>
      <w:r w:rsidR="00977313" w:rsidRPr="0069050D">
        <w:rPr>
          <w:b/>
          <w:bCs/>
          <w:sz w:val="21"/>
          <w:szCs w:val="21"/>
        </w:rPr>
        <w:t>practical impact</w:t>
      </w:r>
      <w:r w:rsidR="003D4EBC" w:rsidRPr="0069050D">
        <w:rPr>
          <w:b/>
          <w:bCs/>
          <w:sz w:val="21"/>
          <w:szCs w:val="21"/>
        </w:rPr>
        <w:t xml:space="preserve"> of such </w:t>
      </w:r>
      <w:r w:rsidR="00977313" w:rsidRPr="0069050D">
        <w:rPr>
          <w:b/>
          <w:bCs/>
          <w:sz w:val="21"/>
          <w:szCs w:val="21"/>
        </w:rPr>
        <w:t>changes</w:t>
      </w:r>
      <w:r w:rsidR="003D4EBC" w:rsidRPr="0069050D">
        <w:rPr>
          <w:b/>
          <w:bCs/>
          <w:sz w:val="21"/>
          <w:szCs w:val="21"/>
        </w:rPr>
        <w:t xml:space="preserve">, </w:t>
      </w:r>
      <w:r w:rsidR="00977313" w:rsidRPr="0069050D">
        <w:rPr>
          <w:b/>
          <w:bCs/>
          <w:sz w:val="21"/>
          <w:szCs w:val="21"/>
        </w:rPr>
        <w:t>particularly</w:t>
      </w:r>
      <w:r w:rsidR="003D4EBC" w:rsidRPr="0069050D">
        <w:rPr>
          <w:b/>
          <w:bCs/>
          <w:sz w:val="21"/>
          <w:szCs w:val="21"/>
        </w:rPr>
        <w:t xml:space="preserve"> in the current financial climate</w:t>
      </w:r>
      <w:r w:rsidRPr="0069050D">
        <w:rPr>
          <w:b/>
          <w:bCs/>
          <w:sz w:val="21"/>
          <w:szCs w:val="21"/>
        </w:rPr>
        <w:t>.</w:t>
      </w:r>
    </w:p>
    <w:p w14:paraId="1891C948" w14:textId="77777777" w:rsidR="0069050D" w:rsidRPr="006F177A" w:rsidRDefault="0069050D" w:rsidP="0069050D">
      <w:pPr>
        <w:rPr>
          <w:b/>
          <w:bCs/>
        </w:rPr>
      </w:pPr>
    </w:p>
    <w:p w14:paraId="2893FC11" w14:textId="77777777" w:rsidR="00701357" w:rsidRPr="00701357" w:rsidRDefault="00701357" w:rsidP="00701357">
      <w:pPr>
        <w:pStyle w:val="AILetterText"/>
        <w:spacing w:after="0" w:line="240" w:lineRule="auto"/>
        <w:rPr>
          <w:rFonts w:ascii="Amnesty Trade Gothic Light" w:hAnsi="Amnesty Trade Gothic Light"/>
          <w:b/>
          <w:bCs/>
          <w:sz w:val="22"/>
          <w:szCs w:val="22"/>
          <w:lang w:val="en-US"/>
        </w:rPr>
      </w:pPr>
    </w:p>
    <w:p w14:paraId="5F1CD028" w14:textId="259823F3" w:rsidR="00A85B7F" w:rsidRPr="006C67A6" w:rsidRDefault="00970CF9" w:rsidP="00701357">
      <w:pPr>
        <w:pStyle w:val="ListParagraph"/>
        <w:numPr>
          <w:ilvl w:val="0"/>
          <w:numId w:val="5"/>
        </w:numPr>
        <w:spacing w:after="120"/>
        <w:ind w:hanging="357"/>
        <w:rPr>
          <w:rFonts w:ascii="Amnesty Trade Gothic Bold Conde" w:eastAsia="Times New Roman" w:hAnsi="Amnesty Trade Gothic Bold Conde"/>
          <w:b/>
          <w:bCs/>
          <w:color w:val="auto"/>
          <w:sz w:val="24"/>
          <w:szCs w:val="24"/>
        </w:rPr>
      </w:pPr>
      <w:r w:rsidRPr="006C67A6">
        <w:rPr>
          <w:rFonts w:ascii="Amnesty Trade Gothic Bold Conde" w:eastAsia="Times New Roman" w:hAnsi="Amnesty Trade Gothic Bold Conde"/>
          <w:b/>
          <w:bCs/>
          <w:color w:val="auto"/>
          <w:sz w:val="24"/>
          <w:szCs w:val="24"/>
        </w:rPr>
        <w:t>OTHER ISSUES RELATED</w:t>
      </w:r>
      <w:r w:rsidR="004C0F3E" w:rsidRPr="006C67A6">
        <w:rPr>
          <w:rFonts w:ascii="Amnesty Trade Gothic Bold Conde" w:eastAsia="Times New Roman" w:hAnsi="Amnesty Trade Gothic Bold Conde"/>
          <w:b/>
          <w:bCs/>
          <w:color w:val="auto"/>
          <w:sz w:val="24"/>
          <w:szCs w:val="24"/>
        </w:rPr>
        <w:t xml:space="preserve"> TO </w:t>
      </w:r>
      <w:r w:rsidR="00977313" w:rsidRPr="006C67A6">
        <w:rPr>
          <w:rFonts w:ascii="Amnesty Trade Gothic Bold Conde" w:eastAsia="Times New Roman" w:hAnsi="Amnesty Trade Gothic Bold Conde"/>
          <w:b/>
          <w:bCs/>
          <w:color w:val="auto"/>
          <w:sz w:val="24"/>
          <w:szCs w:val="24"/>
        </w:rPr>
        <w:t>THE</w:t>
      </w:r>
      <w:r w:rsidR="004C0F3E" w:rsidRPr="006C67A6">
        <w:rPr>
          <w:rFonts w:ascii="Amnesty Trade Gothic Bold Conde" w:eastAsia="Times New Roman" w:hAnsi="Amnesty Trade Gothic Bold Conde"/>
          <w:b/>
          <w:bCs/>
          <w:color w:val="auto"/>
          <w:sz w:val="24"/>
          <w:szCs w:val="24"/>
        </w:rPr>
        <w:t xml:space="preserve"> 2020</w:t>
      </w:r>
      <w:r w:rsidR="00977313" w:rsidRPr="006C67A6">
        <w:rPr>
          <w:rFonts w:ascii="Amnesty Trade Gothic Bold Conde" w:eastAsia="Times New Roman" w:hAnsi="Amnesty Trade Gothic Bold Conde"/>
          <w:b/>
          <w:bCs/>
          <w:color w:val="auto"/>
          <w:sz w:val="24"/>
          <w:szCs w:val="24"/>
        </w:rPr>
        <w:t xml:space="preserve"> REVIEW</w:t>
      </w:r>
    </w:p>
    <w:p w14:paraId="1E6376F5" w14:textId="6AD7E69F" w:rsidR="00977313" w:rsidRPr="0069050D" w:rsidRDefault="008D7434" w:rsidP="0069050D">
      <w:pPr>
        <w:rPr>
          <w:b/>
          <w:bCs/>
          <w:sz w:val="21"/>
          <w:szCs w:val="21"/>
        </w:rPr>
      </w:pPr>
      <w:r w:rsidRPr="0069050D">
        <w:rPr>
          <w:sz w:val="21"/>
          <w:szCs w:val="21"/>
        </w:rPr>
        <w:t xml:space="preserve">We have a strong interest in a treaty body system that </w:t>
      </w:r>
      <w:r w:rsidR="00AE786A" w:rsidRPr="0069050D">
        <w:rPr>
          <w:sz w:val="21"/>
          <w:szCs w:val="21"/>
        </w:rPr>
        <w:t xml:space="preserve">effectively </w:t>
      </w:r>
      <w:r w:rsidR="00A80AF9" w:rsidRPr="0069050D">
        <w:rPr>
          <w:sz w:val="21"/>
          <w:szCs w:val="21"/>
        </w:rPr>
        <w:t xml:space="preserve">increases human rights protection and provides </w:t>
      </w:r>
      <w:r w:rsidRPr="0069050D">
        <w:rPr>
          <w:sz w:val="21"/>
          <w:szCs w:val="21"/>
        </w:rPr>
        <w:t>effective remedies for victims.</w:t>
      </w:r>
      <w:r w:rsidR="00A80AF9" w:rsidRPr="0069050D">
        <w:rPr>
          <w:sz w:val="21"/>
          <w:szCs w:val="21"/>
        </w:rPr>
        <w:t xml:space="preserve"> </w:t>
      </w:r>
      <w:r w:rsidR="00B73CA4" w:rsidRPr="0069050D">
        <w:rPr>
          <w:sz w:val="21"/>
          <w:szCs w:val="21"/>
        </w:rPr>
        <w:t xml:space="preserve">While we would strongly welcome a coordinated calendar of treaty body reviews, </w:t>
      </w:r>
      <w:r w:rsidR="00CB0B77" w:rsidRPr="0069050D">
        <w:rPr>
          <w:sz w:val="21"/>
          <w:szCs w:val="21"/>
        </w:rPr>
        <w:t xml:space="preserve">such a calendar </w:t>
      </w:r>
      <w:r w:rsidR="000D6236" w:rsidRPr="0069050D">
        <w:rPr>
          <w:sz w:val="21"/>
          <w:szCs w:val="21"/>
        </w:rPr>
        <w:t>should</w:t>
      </w:r>
      <w:r w:rsidR="00CB0B77" w:rsidRPr="0069050D">
        <w:rPr>
          <w:sz w:val="21"/>
          <w:szCs w:val="21"/>
        </w:rPr>
        <w:t xml:space="preserve"> not limit </w:t>
      </w:r>
      <w:r w:rsidR="00977313" w:rsidRPr="0069050D">
        <w:rPr>
          <w:sz w:val="21"/>
          <w:szCs w:val="21"/>
        </w:rPr>
        <w:t>each</w:t>
      </w:r>
      <w:r w:rsidR="00CB0B77" w:rsidRPr="0069050D">
        <w:rPr>
          <w:sz w:val="21"/>
          <w:szCs w:val="21"/>
        </w:rPr>
        <w:t xml:space="preserve"> treaty </w:t>
      </w:r>
      <w:r w:rsidR="00977313" w:rsidRPr="0069050D">
        <w:rPr>
          <w:sz w:val="21"/>
          <w:szCs w:val="21"/>
        </w:rPr>
        <w:t>body’s</w:t>
      </w:r>
      <w:r w:rsidR="00CB0B77" w:rsidRPr="0069050D">
        <w:rPr>
          <w:sz w:val="21"/>
          <w:szCs w:val="21"/>
        </w:rPr>
        <w:t xml:space="preserve"> prerogative to review all issues that are relevant to </w:t>
      </w:r>
      <w:r w:rsidR="00977313" w:rsidRPr="0069050D">
        <w:rPr>
          <w:sz w:val="21"/>
          <w:szCs w:val="21"/>
        </w:rPr>
        <w:t>its</w:t>
      </w:r>
      <w:r w:rsidR="00CB0B77" w:rsidRPr="0069050D">
        <w:rPr>
          <w:sz w:val="21"/>
          <w:szCs w:val="21"/>
        </w:rPr>
        <w:t xml:space="preserve"> speci</w:t>
      </w:r>
      <w:r w:rsidR="00D95EAB" w:rsidRPr="0069050D">
        <w:rPr>
          <w:sz w:val="21"/>
          <w:szCs w:val="21"/>
        </w:rPr>
        <w:t xml:space="preserve">fic legal framework. </w:t>
      </w:r>
      <w:r w:rsidR="00FE507B" w:rsidRPr="0069050D">
        <w:rPr>
          <w:sz w:val="21"/>
          <w:szCs w:val="21"/>
        </w:rPr>
        <w:t xml:space="preserve">In other words, </w:t>
      </w:r>
      <w:r w:rsidR="00977313" w:rsidRPr="0069050D">
        <w:rPr>
          <w:sz w:val="21"/>
          <w:szCs w:val="21"/>
        </w:rPr>
        <w:t>coordinated reviews of a State by multiple treaty bodies</w:t>
      </w:r>
      <w:r w:rsidR="00FE507B" w:rsidRPr="0069050D">
        <w:rPr>
          <w:sz w:val="21"/>
          <w:szCs w:val="21"/>
        </w:rPr>
        <w:t xml:space="preserve"> should not limit the mutual reinforcement of rights between treaties nor their intersectionality. </w:t>
      </w:r>
      <w:r w:rsidR="00A80AF9" w:rsidRPr="0069050D">
        <w:rPr>
          <w:b/>
          <w:bCs/>
          <w:sz w:val="21"/>
          <w:szCs w:val="21"/>
        </w:rPr>
        <w:t>We urge all stakeholder</w:t>
      </w:r>
      <w:r w:rsidR="00977313" w:rsidRPr="0069050D">
        <w:rPr>
          <w:b/>
          <w:bCs/>
          <w:sz w:val="21"/>
          <w:szCs w:val="21"/>
        </w:rPr>
        <w:t>s</w:t>
      </w:r>
      <w:r w:rsidR="00A80AF9" w:rsidRPr="0069050D">
        <w:rPr>
          <w:b/>
          <w:bCs/>
          <w:sz w:val="21"/>
          <w:szCs w:val="21"/>
        </w:rPr>
        <w:t xml:space="preserve"> to keep this objective in focus during the review</w:t>
      </w:r>
      <w:r w:rsidR="00977313" w:rsidRPr="0069050D">
        <w:rPr>
          <w:b/>
          <w:bCs/>
          <w:sz w:val="21"/>
          <w:szCs w:val="21"/>
        </w:rPr>
        <w:t>.</w:t>
      </w:r>
    </w:p>
    <w:p w14:paraId="43C31D6A" w14:textId="0BE66BFF" w:rsidR="00672FFF" w:rsidRPr="0069050D" w:rsidRDefault="00977313" w:rsidP="0069050D">
      <w:pPr>
        <w:rPr>
          <w:b/>
          <w:bCs/>
          <w:sz w:val="21"/>
          <w:szCs w:val="21"/>
        </w:rPr>
      </w:pPr>
      <w:bookmarkStart w:id="0" w:name="_GoBack"/>
      <w:bookmarkEnd w:id="0"/>
      <w:r w:rsidRPr="0069050D">
        <w:rPr>
          <w:bCs/>
          <w:sz w:val="21"/>
          <w:szCs w:val="21"/>
        </w:rPr>
        <w:lastRenderedPageBreak/>
        <w:t>We also urge all stakeholders</w:t>
      </w:r>
      <w:r w:rsidR="00E24E99" w:rsidRPr="0069050D">
        <w:rPr>
          <w:bCs/>
          <w:sz w:val="21"/>
          <w:szCs w:val="21"/>
        </w:rPr>
        <w:t xml:space="preserve"> </w:t>
      </w:r>
      <w:r w:rsidR="00E24E99" w:rsidRPr="0069050D">
        <w:rPr>
          <w:sz w:val="21"/>
          <w:szCs w:val="21"/>
        </w:rPr>
        <w:t xml:space="preserve">to consider ways that the treaty bodies can </w:t>
      </w:r>
      <w:r w:rsidRPr="0069050D">
        <w:rPr>
          <w:bCs/>
          <w:sz w:val="21"/>
          <w:szCs w:val="21"/>
        </w:rPr>
        <w:t>be made</w:t>
      </w:r>
      <w:r w:rsidR="00E24E99" w:rsidRPr="0069050D">
        <w:rPr>
          <w:sz w:val="21"/>
          <w:szCs w:val="21"/>
        </w:rPr>
        <w:t xml:space="preserve"> more accessible and visible to rights</w:t>
      </w:r>
      <w:r w:rsidRPr="0069050D">
        <w:rPr>
          <w:bCs/>
          <w:sz w:val="21"/>
          <w:szCs w:val="21"/>
        </w:rPr>
        <w:t>-</w:t>
      </w:r>
      <w:r w:rsidR="00E24E99" w:rsidRPr="0069050D">
        <w:rPr>
          <w:sz w:val="21"/>
          <w:szCs w:val="21"/>
        </w:rPr>
        <w:t>holders.</w:t>
      </w:r>
      <w:r w:rsidR="00E24E99" w:rsidRPr="0069050D">
        <w:rPr>
          <w:b/>
          <w:bCs/>
          <w:sz w:val="21"/>
          <w:szCs w:val="21"/>
        </w:rPr>
        <w:t xml:space="preserve"> </w:t>
      </w:r>
      <w:r w:rsidRPr="0069050D">
        <w:rPr>
          <w:b/>
          <w:bCs/>
          <w:sz w:val="21"/>
          <w:szCs w:val="21"/>
        </w:rPr>
        <w:t>W</w:t>
      </w:r>
      <w:r w:rsidR="00E24E99" w:rsidRPr="0069050D">
        <w:rPr>
          <w:b/>
          <w:bCs/>
          <w:sz w:val="21"/>
          <w:szCs w:val="21"/>
        </w:rPr>
        <w:t xml:space="preserve">e would welcome: </w:t>
      </w:r>
    </w:p>
    <w:p w14:paraId="2FC09E47" w14:textId="0B84CC08" w:rsidR="00E24E99" w:rsidRPr="0069050D" w:rsidRDefault="00E24E99" w:rsidP="0069050D">
      <w:pPr>
        <w:rPr>
          <w:sz w:val="21"/>
          <w:szCs w:val="21"/>
        </w:rPr>
      </w:pPr>
    </w:p>
    <w:p w14:paraId="00941844" w14:textId="34F6F85B" w:rsidR="00E24E99" w:rsidRPr="002D5C6A" w:rsidRDefault="006A0FEC" w:rsidP="002D5C6A">
      <w:pPr>
        <w:pStyle w:val="ListParagraph"/>
        <w:numPr>
          <w:ilvl w:val="0"/>
          <w:numId w:val="9"/>
        </w:numPr>
        <w:rPr>
          <w:rFonts w:eastAsia="Times New Roman"/>
          <w:b/>
          <w:bCs/>
          <w:sz w:val="21"/>
          <w:szCs w:val="21"/>
        </w:rPr>
      </w:pPr>
      <w:r w:rsidRPr="002D5C6A">
        <w:rPr>
          <w:rFonts w:eastAsia="Times New Roman"/>
          <w:b/>
          <w:bCs/>
          <w:sz w:val="21"/>
          <w:szCs w:val="21"/>
        </w:rPr>
        <w:t>Greater predictability of reviews</w:t>
      </w:r>
      <w:r w:rsidR="00970CF9" w:rsidRPr="002D5C6A">
        <w:rPr>
          <w:rFonts w:eastAsia="Times New Roman"/>
          <w:b/>
          <w:bCs/>
          <w:sz w:val="21"/>
          <w:szCs w:val="21"/>
        </w:rPr>
        <w:t>,</w:t>
      </w:r>
      <w:r w:rsidRPr="002D5C6A">
        <w:rPr>
          <w:rFonts w:eastAsia="Times New Roman"/>
          <w:b/>
          <w:bCs/>
          <w:sz w:val="21"/>
          <w:szCs w:val="21"/>
        </w:rPr>
        <w:t xml:space="preserve"> including reviews in the absence of a report</w:t>
      </w:r>
      <w:r w:rsidR="00970CF9" w:rsidRPr="002D5C6A">
        <w:rPr>
          <w:rFonts w:eastAsia="Times New Roman"/>
          <w:b/>
          <w:bCs/>
          <w:sz w:val="21"/>
          <w:szCs w:val="21"/>
        </w:rPr>
        <w:t>,</w:t>
      </w:r>
      <w:r w:rsidRPr="002D5C6A">
        <w:rPr>
          <w:rFonts w:eastAsia="Times New Roman"/>
          <w:b/>
          <w:bCs/>
          <w:sz w:val="21"/>
          <w:szCs w:val="21"/>
        </w:rPr>
        <w:t xml:space="preserve"> when </w:t>
      </w:r>
      <w:r w:rsidR="00970CF9" w:rsidRPr="002D5C6A">
        <w:rPr>
          <w:rFonts w:eastAsia="Times New Roman"/>
          <w:b/>
          <w:bCs/>
          <w:sz w:val="21"/>
          <w:szCs w:val="21"/>
        </w:rPr>
        <w:t>S</w:t>
      </w:r>
      <w:r w:rsidRPr="002D5C6A">
        <w:rPr>
          <w:rFonts w:eastAsia="Times New Roman"/>
          <w:b/>
          <w:bCs/>
          <w:sz w:val="21"/>
          <w:szCs w:val="21"/>
        </w:rPr>
        <w:t>tates fail to comply with their reporting obligations</w:t>
      </w:r>
      <w:r w:rsidR="00970CF9" w:rsidRPr="002D5C6A">
        <w:rPr>
          <w:rFonts w:eastAsia="Times New Roman"/>
          <w:b/>
          <w:bCs/>
          <w:sz w:val="21"/>
          <w:szCs w:val="21"/>
        </w:rPr>
        <w:t>;</w:t>
      </w:r>
      <w:r w:rsidRPr="002D5C6A">
        <w:rPr>
          <w:rFonts w:eastAsia="Times New Roman"/>
          <w:b/>
          <w:bCs/>
          <w:sz w:val="21"/>
          <w:szCs w:val="21"/>
        </w:rPr>
        <w:t xml:space="preserve"> </w:t>
      </w:r>
    </w:p>
    <w:p w14:paraId="26BCD388" w14:textId="77777777" w:rsidR="005020D0" w:rsidRPr="002D5C6A" w:rsidRDefault="002171B5" w:rsidP="002D5C6A">
      <w:pPr>
        <w:pStyle w:val="ListParagraph"/>
        <w:numPr>
          <w:ilvl w:val="0"/>
          <w:numId w:val="9"/>
        </w:numPr>
        <w:rPr>
          <w:rFonts w:eastAsia="Times New Roman"/>
          <w:b/>
          <w:bCs/>
          <w:sz w:val="21"/>
          <w:szCs w:val="21"/>
        </w:rPr>
      </w:pPr>
      <w:r w:rsidRPr="002D5C6A">
        <w:rPr>
          <w:rFonts w:eastAsia="Times New Roman"/>
          <w:b/>
          <w:bCs/>
          <w:sz w:val="21"/>
          <w:szCs w:val="21"/>
        </w:rPr>
        <w:t xml:space="preserve">A </w:t>
      </w:r>
      <w:r w:rsidR="00970CF9" w:rsidRPr="002D5C6A">
        <w:rPr>
          <w:rFonts w:eastAsia="Times New Roman"/>
          <w:b/>
          <w:bCs/>
          <w:sz w:val="21"/>
          <w:szCs w:val="21"/>
        </w:rPr>
        <w:t>joint</w:t>
      </w:r>
      <w:r w:rsidRPr="002D5C6A">
        <w:rPr>
          <w:rFonts w:eastAsia="Times New Roman"/>
          <w:b/>
          <w:bCs/>
          <w:sz w:val="21"/>
          <w:szCs w:val="21"/>
        </w:rPr>
        <w:t xml:space="preserve"> reporting calendar </w:t>
      </w:r>
      <w:r w:rsidR="00B73CA4" w:rsidRPr="002D5C6A">
        <w:rPr>
          <w:rFonts w:eastAsia="Times New Roman"/>
          <w:b/>
          <w:bCs/>
          <w:sz w:val="21"/>
          <w:szCs w:val="21"/>
        </w:rPr>
        <w:t xml:space="preserve">coordinated across </w:t>
      </w:r>
      <w:r w:rsidR="00312509" w:rsidRPr="002D5C6A">
        <w:rPr>
          <w:rFonts w:eastAsia="Times New Roman"/>
          <w:b/>
          <w:bCs/>
          <w:sz w:val="21"/>
          <w:szCs w:val="21"/>
        </w:rPr>
        <w:t xml:space="preserve">all </w:t>
      </w:r>
      <w:r w:rsidR="00FF6C86" w:rsidRPr="002D5C6A">
        <w:rPr>
          <w:rFonts w:eastAsia="Times New Roman"/>
          <w:b/>
          <w:bCs/>
          <w:sz w:val="21"/>
          <w:szCs w:val="21"/>
        </w:rPr>
        <w:t>treaty bodies</w:t>
      </w:r>
      <w:r w:rsidR="00970CF9" w:rsidRPr="002D5C6A">
        <w:rPr>
          <w:rFonts w:eastAsia="Times New Roman"/>
          <w:b/>
          <w:bCs/>
          <w:sz w:val="21"/>
          <w:szCs w:val="21"/>
        </w:rPr>
        <w:t>;</w:t>
      </w:r>
      <w:r w:rsidR="00FF6C86" w:rsidRPr="002D5C6A">
        <w:rPr>
          <w:rFonts w:eastAsia="Times New Roman"/>
          <w:b/>
          <w:bCs/>
          <w:sz w:val="21"/>
          <w:szCs w:val="21"/>
        </w:rPr>
        <w:t xml:space="preserve"> and</w:t>
      </w:r>
    </w:p>
    <w:p w14:paraId="13A4AC1E" w14:textId="4D40DC11" w:rsidR="005020D0" w:rsidRPr="002D5C6A" w:rsidRDefault="005020D0" w:rsidP="002D5C6A">
      <w:pPr>
        <w:pStyle w:val="ListParagraph"/>
        <w:numPr>
          <w:ilvl w:val="0"/>
          <w:numId w:val="9"/>
        </w:numPr>
        <w:rPr>
          <w:rFonts w:eastAsia="Times New Roman"/>
          <w:b/>
          <w:bCs/>
          <w:sz w:val="21"/>
          <w:szCs w:val="21"/>
        </w:rPr>
      </w:pPr>
      <w:r w:rsidRPr="002D5C6A">
        <w:rPr>
          <w:rFonts w:eastAsia="Times New Roman" w:cs="Times New Roman"/>
          <w:b/>
          <w:bCs/>
          <w:sz w:val="21"/>
          <w:szCs w:val="21"/>
        </w:rPr>
        <w:t>The identification by the treaty bodies of criteria for when a situation may merit a request for a special report and an enhanced follow-up procedure in</w:t>
      </w:r>
      <w:r w:rsidR="00A862E4" w:rsidRPr="002D5C6A">
        <w:rPr>
          <w:rFonts w:eastAsia="Times New Roman" w:cs="Times New Roman"/>
          <w:b/>
          <w:bCs/>
          <w:sz w:val="21"/>
          <w:szCs w:val="21"/>
        </w:rPr>
        <w:t>-</w:t>
      </w:r>
      <w:r w:rsidRPr="002D5C6A">
        <w:rPr>
          <w:rFonts w:eastAsia="Times New Roman" w:cs="Times New Roman"/>
          <w:b/>
          <w:bCs/>
          <w:sz w:val="21"/>
          <w:szCs w:val="21"/>
        </w:rPr>
        <w:t>between reviews.</w:t>
      </w:r>
    </w:p>
    <w:p w14:paraId="39B5A73C" w14:textId="5C2389A2" w:rsidR="007D7D35" w:rsidRPr="0069050D" w:rsidRDefault="007D7D35" w:rsidP="0069050D">
      <w:pPr>
        <w:rPr>
          <w:rFonts w:eastAsia="Times New Roman"/>
          <w:sz w:val="21"/>
          <w:szCs w:val="21"/>
        </w:rPr>
      </w:pPr>
    </w:p>
    <w:p w14:paraId="5A63FB45" w14:textId="10F109C1" w:rsidR="007D7D35" w:rsidRPr="0069050D" w:rsidRDefault="007D7D35" w:rsidP="0069050D">
      <w:pPr>
        <w:rPr>
          <w:rFonts w:eastAsia="Times New Roman"/>
          <w:b/>
          <w:bCs/>
          <w:sz w:val="21"/>
          <w:szCs w:val="21"/>
        </w:rPr>
      </w:pPr>
      <w:r w:rsidRPr="0069050D">
        <w:rPr>
          <w:rFonts w:eastAsia="Times New Roman"/>
          <w:sz w:val="21"/>
          <w:szCs w:val="21"/>
        </w:rPr>
        <w:t xml:space="preserve">The individual communications mandate is often described as the next ‘looming crisis’ of the treaty body system. </w:t>
      </w:r>
      <w:r w:rsidRPr="0069050D">
        <w:rPr>
          <w:rFonts w:eastAsia="Times New Roman"/>
          <w:b/>
          <w:bCs/>
          <w:sz w:val="21"/>
          <w:szCs w:val="21"/>
        </w:rPr>
        <w:t xml:space="preserve">We encourage the Chairpersons and OHCHR to discuss case management </w:t>
      </w:r>
      <w:r w:rsidR="00247E9B" w:rsidRPr="0069050D">
        <w:rPr>
          <w:rFonts w:eastAsia="Times New Roman"/>
          <w:b/>
          <w:bCs/>
          <w:sz w:val="21"/>
          <w:szCs w:val="21"/>
        </w:rPr>
        <w:t xml:space="preserve">systems that can </w:t>
      </w:r>
      <w:r w:rsidR="00970CF9" w:rsidRPr="0069050D">
        <w:rPr>
          <w:rFonts w:eastAsia="Times New Roman"/>
          <w:b/>
          <w:bCs/>
          <w:sz w:val="21"/>
          <w:szCs w:val="21"/>
        </w:rPr>
        <w:t>address issues related to individual communications and</w:t>
      </w:r>
      <w:r w:rsidR="00247E9B" w:rsidRPr="0069050D">
        <w:rPr>
          <w:rFonts w:eastAsia="Times New Roman"/>
          <w:b/>
          <w:bCs/>
          <w:sz w:val="21"/>
          <w:szCs w:val="21"/>
        </w:rPr>
        <w:t xml:space="preserve"> facilitate </w:t>
      </w:r>
      <w:r w:rsidR="00970CF9" w:rsidRPr="0069050D">
        <w:rPr>
          <w:rFonts w:eastAsia="Times New Roman"/>
          <w:b/>
          <w:bCs/>
          <w:sz w:val="21"/>
          <w:szCs w:val="21"/>
        </w:rPr>
        <w:t>greater</w:t>
      </w:r>
      <w:r w:rsidR="00247E9B" w:rsidRPr="0069050D">
        <w:rPr>
          <w:rFonts w:eastAsia="Times New Roman"/>
          <w:b/>
          <w:bCs/>
          <w:sz w:val="21"/>
          <w:szCs w:val="21"/>
        </w:rPr>
        <w:t xml:space="preserve"> access to information for both the </w:t>
      </w:r>
      <w:r w:rsidR="00970CF9" w:rsidRPr="0069050D">
        <w:rPr>
          <w:rFonts w:eastAsia="Times New Roman"/>
          <w:b/>
          <w:bCs/>
          <w:sz w:val="21"/>
          <w:szCs w:val="21"/>
        </w:rPr>
        <w:t>petitioners</w:t>
      </w:r>
      <w:r w:rsidR="00247E9B" w:rsidRPr="0069050D">
        <w:rPr>
          <w:rFonts w:eastAsia="Times New Roman"/>
          <w:b/>
          <w:bCs/>
          <w:sz w:val="21"/>
          <w:szCs w:val="21"/>
        </w:rPr>
        <w:t xml:space="preserve"> and the </w:t>
      </w:r>
      <w:r w:rsidR="00970CF9" w:rsidRPr="0069050D">
        <w:rPr>
          <w:rFonts w:eastAsia="Times New Roman"/>
          <w:b/>
          <w:bCs/>
          <w:sz w:val="21"/>
          <w:szCs w:val="21"/>
        </w:rPr>
        <w:t>S</w:t>
      </w:r>
      <w:r w:rsidR="00247E9B" w:rsidRPr="0069050D">
        <w:rPr>
          <w:rFonts w:eastAsia="Times New Roman"/>
          <w:b/>
          <w:bCs/>
          <w:sz w:val="21"/>
          <w:szCs w:val="21"/>
        </w:rPr>
        <w:t>t</w:t>
      </w:r>
      <w:r w:rsidR="00970CF9" w:rsidRPr="0069050D">
        <w:rPr>
          <w:rFonts w:eastAsia="Times New Roman"/>
          <w:b/>
          <w:bCs/>
          <w:sz w:val="21"/>
          <w:szCs w:val="21"/>
        </w:rPr>
        <w:t>ates</w:t>
      </w:r>
      <w:r w:rsidR="00247E9B" w:rsidRPr="0069050D">
        <w:rPr>
          <w:rFonts w:eastAsia="Times New Roman"/>
          <w:b/>
          <w:bCs/>
          <w:sz w:val="21"/>
          <w:szCs w:val="21"/>
        </w:rPr>
        <w:t xml:space="preserve"> concerned</w:t>
      </w:r>
      <w:r w:rsidR="00970CF9" w:rsidRPr="0069050D">
        <w:rPr>
          <w:rFonts w:eastAsia="Times New Roman"/>
          <w:b/>
          <w:bCs/>
          <w:sz w:val="21"/>
          <w:szCs w:val="21"/>
        </w:rPr>
        <w:t>; and to consider the experience of regional systems when doing so. We also encourage the Chairpersons to:</w:t>
      </w:r>
    </w:p>
    <w:p w14:paraId="0EB3D43C" w14:textId="77777777" w:rsidR="00247E9B" w:rsidRPr="0069050D" w:rsidRDefault="00247E9B" w:rsidP="0069050D">
      <w:pPr>
        <w:rPr>
          <w:rFonts w:eastAsia="Times New Roman"/>
          <w:b/>
          <w:bCs/>
          <w:sz w:val="21"/>
          <w:szCs w:val="21"/>
        </w:rPr>
      </w:pPr>
    </w:p>
    <w:p w14:paraId="2EAA7EF2" w14:textId="4DC117F3" w:rsidR="00247E9B" w:rsidRPr="0069050D" w:rsidRDefault="00970CF9" w:rsidP="002D5C6A">
      <w:pPr>
        <w:pStyle w:val="ListParagraph"/>
        <w:numPr>
          <w:ilvl w:val="0"/>
          <w:numId w:val="8"/>
        </w:numPr>
      </w:pPr>
      <w:r w:rsidRPr="0069050D">
        <w:t>Consider aligning the treaty bodies’</w:t>
      </w:r>
      <w:r w:rsidR="001F755D" w:rsidRPr="0069050D">
        <w:t xml:space="preserve"> working methods in relation to individual communications </w:t>
      </w:r>
      <w:r w:rsidRPr="0069050D">
        <w:t>where appropriate;</w:t>
      </w:r>
    </w:p>
    <w:p w14:paraId="13D1526A" w14:textId="77777777" w:rsidR="00033D73" w:rsidRPr="0069050D" w:rsidRDefault="00970CF9" w:rsidP="002D5C6A">
      <w:pPr>
        <w:pStyle w:val="ListParagraph"/>
        <w:numPr>
          <w:ilvl w:val="0"/>
          <w:numId w:val="8"/>
        </w:numPr>
      </w:pPr>
      <w:r w:rsidRPr="0069050D">
        <w:t>Consider developing different procedures for individual communications depending on whether they relate to established jurisprudence or emerging jurisprudence;</w:t>
      </w:r>
    </w:p>
    <w:p w14:paraId="118C4466" w14:textId="78E1005D" w:rsidR="00033D73" w:rsidRPr="0069050D" w:rsidRDefault="00033D73" w:rsidP="002D5C6A">
      <w:pPr>
        <w:pStyle w:val="ListParagraph"/>
        <w:numPr>
          <w:ilvl w:val="0"/>
          <w:numId w:val="8"/>
        </w:numPr>
      </w:pPr>
      <w:r w:rsidRPr="0069050D">
        <w:t>Consider adopting views on individual communications in chambers where appropriate, taking into consideration the type of case and size of the Committee concerned;</w:t>
      </w:r>
    </w:p>
    <w:p w14:paraId="69170C7C" w14:textId="60535B43" w:rsidR="00247E9B" w:rsidRPr="0069050D" w:rsidRDefault="00247E9B" w:rsidP="002D5C6A">
      <w:pPr>
        <w:pStyle w:val="ListParagraph"/>
        <w:numPr>
          <w:ilvl w:val="0"/>
          <w:numId w:val="8"/>
        </w:numPr>
      </w:pPr>
      <w:r w:rsidRPr="0069050D">
        <w:t xml:space="preserve">Call for the creation of an online </w:t>
      </w:r>
      <w:r w:rsidR="001456C3" w:rsidRPr="0069050D">
        <w:t xml:space="preserve">submission portal and a case management </w:t>
      </w:r>
      <w:r w:rsidRPr="0069050D">
        <w:t>system where individual communications can be tracked by the concerned parties</w:t>
      </w:r>
      <w:r w:rsidR="00970CF9" w:rsidRPr="0069050D">
        <w:t>; and</w:t>
      </w:r>
    </w:p>
    <w:p w14:paraId="68E86B84" w14:textId="6983EA64" w:rsidR="00312509" w:rsidRPr="0069050D" w:rsidRDefault="00970CF9" w:rsidP="002D5C6A">
      <w:pPr>
        <w:pStyle w:val="ListParagraph"/>
        <w:numPr>
          <w:ilvl w:val="0"/>
          <w:numId w:val="8"/>
        </w:numPr>
      </w:pPr>
      <w:r w:rsidRPr="0069050D">
        <w:t>Publicize</w:t>
      </w:r>
      <w:r w:rsidR="00AA384A" w:rsidRPr="0069050D">
        <w:t xml:space="preserve"> treaty body jurisprudence </w:t>
      </w:r>
      <w:r w:rsidRPr="0069050D">
        <w:t>to a greater degree,</w:t>
      </w:r>
      <w:r w:rsidR="00AA384A" w:rsidRPr="0069050D">
        <w:t xml:space="preserve"> including at the national level.</w:t>
      </w:r>
    </w:p>
    <w:sectPr w:rsidR="00312509" w:rsidRPr="0069050D" w:rsidSect="00EC67C5">
      <w:headerReference w:type="even" r:id="rId19"/>
      <w:headerReference w:type="default" r:id="rId20"/>
      <w:footerReference w:type="even" r:id="rId21"/>
      <w:footerReference w:type="default" r:id="rId22"/>
      <w:headerReference w:type="first" r:id="rId23"/>
      <w:footerReference w:type="first" r:id="rId24"/>
      <w:footnotePr>
        <w:pos w:val="beneathText"/>
      </w:footnotePr>
      <w:endnotePr>
        <w:numFmt w:val="decimal"/>
      </w:endnotePr>
      <w:pgSz w:w="11900" w:h="16837" w:code="9"/>
      <w:pgMar w:top="1440" w:right="851" w:bottom="1440" w:left="851" w:header="709"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FE136" w14:textId="77777777" w:rsidR="00D63C93" w:rsidRDefault="00D63C93">
      <w:r>
        <w:separator/>
      </w:r>
    </w:p>
  </w:endnote>
  <w:endnote w:type="continuationSeparator" w:id="0">
    <w:p w14:paraId="27A0D6D5" w14:textId="77777777" w:rsidR="00D63C93" w:rsidRDefault="00D63C93">
      <w:r>
        <w:continuationSeparator/>
      </w:r>
    </w:p>
  </w:endnote>
  <w:endnote w:type="continuationNotice" w:id="1">
    <w:p w14:paraId="2BE6B767" w14:textId="77777777" w:rsidR="00D63C93" w:rsidRDefault="00D63C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mnesty Trade Gothic Cn">
    <w:altName w:val="Calibri"/>
    <w:panose1 w:val="020B0506040303020004"/>
    <w:charset w:val="4D"/>
    <w:family w:val="swiss"/>
    <w:pitch w:val="variable"/>
    <w:sig w:usb0="800000AF" w:usb1="5000204A" w:usb2="00000000" w:usb3="00000000" w:csb0="0000009B"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Bold Conde">
    <w:panose1 w:val="020B0806040303020004"/>
    <w:charset w:val="4D"/>
    <w:family w:val="swiss"/>
    <w:pitch w:val="variable"/>
    <w:sig w:usb0="800000AF" w:usb1="5000204A" w:usb2="00000000" w:usb3="00000000" w:csb0="0000009B" w:csb1="00000000"/>
  </w:font>
  <w:font w:name="Amnesty Trade Gothic">
    <w:altName w:val="Calibri"/>
    <w:panose1 w:val="020B0503040303020004"/>
    <w:charset w:val="00"/>
    <w:family w:val="swiss"/>
    <w:pitch w:val="variable"/>
    <w:sig w:usb0="800000AF" w:usb1="5000204A" w:usb2="00000000" w:usb3="00000000" w:csb0="0000009B" w:csb1="00000000"/>
  </w:font>
  <w:font w:name="MinionPro-Regular">
    <w:altName w:val="Minion Pro"/>
    <w:panose1 w:val="02040503050201020203"/>
    <w:charset w:val="00"/>
    <w:family w:val="roman"/>
    <w:notTrueType/>
    <w:pitch w:val="variable"/>
    <w:sig w:usb0="E00002AF" w:usb1="5000E07B" w:usb2="00000000" w:usb3="00000000" w:csb0="0000019F" w:csb1="00000000"/>
  </w:font>
  <w:font w:name="Calibri">
    <w:panose1 w:val="020F0502020204030204"/>
    <w:charset w:val="00"/>
    <w:family w:val="swiss"/>
    <w:pitch w:val="variable"/>
    <w:sig w:usb0="E0002AFF" w:usb1="C000247B" w:usb2="00000009" w:usb3="00000000" w:csb0="000001FF" w:csb1="00000000"/>
  </w:font>
  <w:font w:name="Amnesty Trade Gothic Roman">
    <w:panose1 w:val="020B0503040303020004"/>
    <w:charset w:val="4D"/>
    <w:family w:val="swiss"/>
    <w:pitch w:val="variable"/>
    <w:sig w:usb0="800000AF" w:usb1="5000204A" w:usb2="00000000" w:usb3="00000000" w:csb0="0000009B"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55B42" w14:textId="77777777" w:rsidR="00873589" w:rsidRDefault="00873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83C4B" w14:textId="77777777" w:rsidR="00032418" w:rsidRPr="004C36C4" w:rsidRDefault="00032418" w:rsidP="00032418">
    <w:pPr>
      <w:pStyle w:val="RTSubheadinglightCAPS"/>
      <w:spacing w:before="0" w:line="240" w:lineRule="auto"/>
      <w:rPr>
        <w:sz w:val="16"/>
        <w:szCs w:val="16"/>
        <w:lang w:val="en-US"/>
      </w:rPr>
    </w:pPr>
    <w:r w:rsidRPr="00D9405F">
      <w:rPr>
        <w:b/>
        <w:sz w:val="16"/>
        <w:szCs w:val="16"/>
        <w:lang w:val="en-US"/>
      </w:rPr>
      <w:t>31</w:t>
    </w:r>
    <w:r w:rsidRPr="00D9405F">
      <w:rPr>
        <w:b/>
        <w:sz w:val="16"/>
        <w:szCs w:val="16"/>
        <w:vertAlign w:val="superscript"/>
        <w:lang w:val="en-US"/>
      </w:rPr>
      <w:t>st</w:t>
    </w:r>
    <w:r w:rsidRPr="00D9405F">
      <w:rPr>
        <w:b/>
        <w:sz w:val="16"/>
        <w:szCs w:val="16"/>
        <w:lang w:val="en-US"/>
      </w:rPr>
      <w:t xml:space="preserve"> meeting of the chairpersons of the human rights treaty bodies </w:t>
    </w:r>
  </w:p>
  <w:p w14:paraId="1E24CC5C" w14:textId="77777777" w:rsidR="00C2538C" w:rsidRDefault="00032418" w:rsidP="00032418">
    <w:pPr>
      <w:pStyle w:val="RTFooterreportsubtitle"/>
      <w:spacing w:after="60"/>
      <w:rPr>
        <w:color w:val="808080"/>
        <w:sz w:val="16"/>
        <w:szCs w:val="16"/>
      </w:rPr>
    </w:pPr>
    <w:r>
      <w:rPr>
        <w:color w:val="808080"/>
        <w:sz w:val="16"/>
        <w:szCs w:val="16"/>
      </w:rPr>
      <w:t>june</w:t>
    </w:r>
    <w:r w:rsidRPr="00550207">
      <w:rPr>
        <w:color w:val="808080"/>
        <w:sz w:val="16"/>
        <w:szCs w:val="16"/>
      </w:rPr>
      <w:t xml:space="preserve"> 2019</w:t>
    </w:r>
  </w:p>
  <w:p w14:paraId="339D53FB" w14:textId="365F0E0B" w:rsidR="00EC67C5" w:rsidRPr="00C2538C" w:rsidRDefault="00C2538C" w:rsidP="00C2538C">
    <w:pPr>
      <w:pStyle w:val="BasicParagraph"/>
      <w:spacing w:line="204" w:lineRule="auto"/>
      <w:rPr>
        <w:rFonts w:ascii="Amnesty Trade Gothic Cn" w:hAnsi="Amnesty Trade Gothic Cn"/>
        <w:sz w:val="16"/>
        <w:szCs w:val="16"/>
      </w:rPr>
    </w:pPr>
    <w:r w:rsidRPr="002D2381">
      <w:rPr>
        <w:rFonts w:ascii="Amnesty Trade Gothic Cn" w:hAnsi="Amnesty Trade Gothic Cn"/>
        <w:sz w:val="16"/>
        <w:szCs w:val="16"/>
      </w:rPr>
      <w:t xml:space="preserve">Amnesty International Index: </w:t>
    </w:r>
    <w:r w:rsidRPr="002D2381">
      <w:rPr>
        <w:rFonts w:ascii="Amnesty Trade Gothic Cn" w:hAnsi="Amnesty Trade Gothic Cn"/>
        <w:bCs/>
        <w:sz w:val="16"/>
        <w:szCs w:val="16"/>
        <w:lang w:val="en-US"/>
      </w:rPr>
      <w:t>IOR 40/0596/2019</w:t>
    </w:r>
    <w:r w:rsidR="00EC67C5" w:rsidRPr="00AE716B">
      <w:rPr>
        <w:sz w:val="16"/>
        <w:szCs w:val="16"/>
      </w:rPr>
      <w:tab/>
    </w:r>
  </w:p>
  <w:p w14:paraId="235CF25E" w14:textId="3772183D" w:rsidR="00032418" w:rsidRPr="00032418" w:rsidRDefault="00032418" w:rsidP="00032418">
    <w:pPr>
      <w:pStyle w:val="BasicParagraph"/>
      <w:spacing w:line="204" w:lineRule="auto"/>
      <w:rPr>
        <w:rFonts w:ascii="Amnesty Trade Gothic Cn" w:hAnsi="Amnesty Trade Gothic Cn"/>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138ED" w14:textId="71421C1D" w:rsidR="00EC67C5" w:rsidRPr="004C36C4" w:rsidRDefault="00D9405F" w:rsidP="00EC67C5">
    <w:pPr>
      <w:pStyle w:val="RTSubheadinglightCAPS"/>
      <w:spacing w:before="0" w:line="240" w:lineRule="auto"/>
      <w:rPr>
        <w:sz w:val="16"/>
        <w:szCs w:val="16"/>
        <w:lang w:val="en-US"/>
      </w:rPr>
    </w:pPr>
    <w:r w:rsidRPr="00D9405F">
      <w:rPr>
        <w:b/>
        <w:sz w:val="16"/>
        <w:szCs w:val="16"/>
        <w:lang w:val="en-US"/>
      </w:rPr>
      <w:t>31</w:t>
    </w:r>
    <w:r w:rsidRPr="00D9405F">
      <w:rPr>
        <w:b/>
        <w:sz w:val="16"/>
        <w:szCs w:val="16"/>
        <w:vertAlign w:val="superscript"/>
        <w:lang w:val="en-US"/>
      </w:rPr>
      <w:t>st</w:t>
    </w:r>
    <w:r w:rsidRPr="00D9405F">
      <w:rPr>
        <w:b/>
        <w:sz w:val="16"/>
        <w:szCs w:val="16"/>
        <w:lang w:val="en-US"/>
      </w:rPr>
      <w:t xml:space="preserve"> meeting of the chairpersons of the human rights treaty bodies </w:t>
    </w:r>
  </w:p>
  <w:p w14:paraId="58218322" w14:textId="0E3849E4" w:rsidR="00EC67C5" w:rsidRPr="00AE716B" w:rsidRDefault="00D9405F" w:rsidP="00EC67C5">
    <w:pPr>
      <w:pStyle w:val="RTFooterreportsubtitle"/>
      <w:spacing w:after="60"/>
      <w:rPr>
        <w:sz w:val="16"/>
        <w:szCs w:val="16"/>
      </w:rPr>
    </w:pPr>
    <w:r>
      <w:rPr>
        <w:color w:val="808080"/>
        <w:sz w:val="16"/>
        <w:szCs w:val="16"/>
      </w:rPr>
      <w:t>june</w:t>
    </w:r>
    <w:r w:rsidR="00EC67C5" w:rsidRPr="00550207">
      <w:rPr>
        <w:color w:val="808080"/>
        <w:sz w:val="16"/>
        <w:szCs w:val="16"/>
      </w:rPr>
      <w:t xml:space="preserve"> 2019</w:t>
    </w:r>
    <w:r w:rsidR="00EC67C5" w:rsidRPr="00AE716B">
      <w:rPr>
        <w:sz w:val="16"/>
        <w:szCs w:val="16"/>
      </w:rPr>
      <w:tab/>
    </w:r>
  </w:p>
  <w:p w14:paraId="18B0A18C" w14:textId="0D1DE76F" w:rsidR="00EC67C5" w:rsidRPr="00EC67C5" w:rsidRDefault="00EC67C5" w:rsidP="00EC67C5">
    <w:pPr>
      <w:pStyle w:val="BasicParagraph"/>
      <w:spacing w:line="204" w:lineRule="auto"/>
      <w:rPr>
        <w:rFonts w:ascii="Amnesty Trade Gothic Cn" w:hAnsi="Amnesty Trade Gothic Cn"/>
        <w:sz w:val="16"/>
        <w:szCs w:val="16"/>
      </w:rPr>
    </w:pPr>
    <w:r w:rsidRPr="002D2381">
      <w:rPr>
        <w:rFonts w:ascii="Amnesty Trade Gothic Cn" w:hAnsi="Amnesty Trade Gothic Cn"/>
        <w:sz w:val="16"/>
        <w:szCs w:val="16"/>
      </w:rPr>
      <w:t xml:space="preserve">Amnesty International Index: </w:t>
    </w:r>
    <w:r w:rsidRPr="002D2381">
      <w:rPr>
        <w:rFonts w:ascii="Amnesty Trade Gothic Cn" w:hAnsi="Amnesty Trade Gothic Cn"/>
        <w:bCs/>
        <w:sz w:val="16"/>
        <w:szCs w:val="16"/>
        <w:lang w:val="en-US"/>
      </w:rPr>
      <w:t>IOR 40/</w:t>
    </w:r>
    <w:r w:rsidR="002D2381" w:rsidRPr="002D2381">
      <w:rPr>
        <w:rFonts w:ascii="Amnesty Trade Gothic Cn" w:hAnsi="Amnesty Trade Gothic Cn"/>
        <w:bCs/>
        <w:sz w:val="16"/>
        <w:szCs w:val="16"/>
        <w:lang w:val="en-US"/>
      </w:rPr>
      <w:t>0596</w:t>
    </w:r>
    <w:r w:rsidRPr="002D2381">
      <w:rPr>
        <w:rFonts w:ascii="Amnesty Trade Gothic Cn" w:hAnsi="Amnesty Trade Gothic Cn"/>
        <w:bCs/>
        <w:sz w:val="16"/>
        <w:szCs w:val="16"/>
        <w:lang w:val="en-US"/>
      </w:rPr>
      <w:t>/2019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36ABC" w14:textId="77777777" w:rsidR="00D63C93" w:rsidRDefault="00D63C93">
      <w:r>
        <w:separator/>
      </w:r>
    </w:p>
  </w:footnote>
  <w:footnote w:type="continuationSeparator" w:id="0">
    <w:p w14:paraId="3F06244D" w14:textId="77777777" w:rsidR="00D63C93" w:rsidRDefault="00D63C93">
      <w:r>
        <w:continuationSeparator/>
      </w:r>
    </w:p>
  </w:footnote>
  <w:footnote w:type="continuationNotice" w:id="1">
    <w:p w14:paraId="72CE0F08" w14:textId="77777777" w:rsidR="00D63C93" w:rsidRDefault="00D63C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CCBD4" w14:textId="77777777" w:rsidR="00E865C7" w:rsidRDefault="00E865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23353" w14:textId="77777777" w:rsidR="00E865C7" w:rsidRDefault="00E865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F3D67" w14:textId="0EC945FB" w:rsidR="00970CF9" w:rsidRDefault="00D9405F" w:rsidP="003D395C">
    <w:pPr>
      <w:widowControl w:val="0"/>
      <w:autoSpaceDE w:val="0"/>
      <w:autoSpaceDN w:val="0"/>
      <w:adjustRightInd w:val="0"/>
      <w:spacing w:line="280" w:lineRule="atLeast"/>
      <w:jc w:val="center"/>
      <w:rPr>
        <w:rFonts w:ascii="Times" w:eastAsia="Times New Roman" w:hAnsi="Times" w:cs="Times"/>
        <w:color w:val="auto"/>
        <w:sz w:val="24"/>
        <w:szCs w:val="24"/>
        <w:lang w:eastAsia="en-GB"/>
      </w:rPr>
    </w:pPr>
    <w:r w:rsidRPr="00BA646A">
      <w:rPr>
        <w:noProof/>
      </w:rPr>
      <w:drawing>
        <wp:inline distT="0" distB="0" distL="0" distR="0" wp14:anchorId="419A54FD" wp14:editId="58BB455A">
          <wp:extent cx="1441525" cy="621388"/>
          <wp:effectExtent l="0" t="0" r="0" b="1270"/>
          <wp:docPr id="8" name="Picture 8" descr="https://www.amnesty.org.au/wp-content/uploads/2016/09/YELLOW_RGB_Web_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s://www.amnesty.org.au/wp-content/uploads/2016/09/YELLOW_RGB_Web_Us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4675" cy="622746"/>
                  </a:xfrm>
                  <a:prstGeom prst="rect">
                    <a:avLst/>
                  </a:prstGeom>
                  <a:noFill/>
                  <a:ln>
                    <a:noFill/>
                  </a:ln>
                </pic:spPr>
              </pic:pic>
            </a:graphicData>
          </a:graphic>
        </wp:inline>
      </w:drawing>
    </w:r>
    <w:r w:rsidR="003D395C">
      <w:rPr>
        <w:rFonts w:ascii="Times" w:eastAsia="Times New Roman" w:hAnsi="Times" w:cs="Times"/>
        <w:color w:val="auto"/>
        <w:sz w:val="24"/>
        <w:szCs w:val="24"/>
        <w:lang w:eastAsia="en-GB"/>
      </w:rPr>
      <w:tab/>
    </w:r>
    <w:r w:rsidR="003D395C">
      <w:rPr>
        <w:rFonts w:ascii="Times" w:eastAsia="Times New Roman" w:hAnsi="Times" w:cs="Times"/>
        <w:color w:val="auto"/>
        <w:sz w:val="24"/>
        <w:szCs w:val="24"/>
        <w:lang w:eastAsia="en-GB"/>
      </w:rPr>
      <w:tab/>
    </w:r>
    <w:r w:rsidR="00970CF9">
      <w:rPr>
        <w:rFonts w:ascii="Times" w:eastAsia="Times New Roman" w:hAnsi="Times" w:cs="Times"/>
        <w:noProof/>
        <w:color w:val="auto"/>
        <w:sz w:val="24"/>
        <w:szCs w:val="24"/>
      </w:rPr>
      <w:drawing>
        <wp:inline distT="0" distB="0" distL="0" distR="0" wp14:anchorId="22AB8A24" wp14:editId="04C51686">
          <wp:extent cx="1998980" cy="49276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8980" cy="492760"/>
                  </a:xfrm>
                  <a:prstGeom prst="rect">
                    <a:avLst/>
                  </a:prstGeom>
                  <a:noFill/>
                  <a:ln>
                    <a:noFill/>
                  </a:ln>
                </pic:spPr>
              </pic:pic>
            </a:graphicData>
          </a:graphic>
        </wp:inline>
      </w:drawing>
    </w:r>
  </w:p>
  <w:p w14:paraId="523F553C" w14:textId="0C252E56" w:rsidR="00EC67C5" w:rsidRDefault="00EC67C5" w:rsidP="003D395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CE2ABE48"/>
    <w:lvl w:ilvl="0">
      <w:start w:val="1"/>
      <w:numFmt w:val="none"/>
      <w:pStyle w:val="Heading1"/>
      <w:suff w:val="nothing"/>
      <w:lvlText w:val=""/>
      <w:lvlJc w:val="left"/>
      <w:pPr>
        <w:tabs>
          <w:tab w:val="num" w:pos="0"/>
        </w:tabs>
      </w:pPr>
      <w:rPr>
        <w:rFonts w:cs="Times New Roman"/>
      </w:rPr>
    </w:lvl>
    <w:lvl w:ilvl="1">
      <w:start w:val="1"/>
      <w:numFmt w:val="bullet"/>
      <w:pStyle w:val="Heading2"/>
      <w:lvlText w:val=""/>
      <w:lvlJc w:val="left"/>
      <w:pPr>
        <w:ind w:left="360" w:hanging="360"/>
      </w:pPr>
      <w:rPr>
        <w:rFonts w:ascii="Wingdings" w:hAnsi="Wingdings" w:hint="default"/>
        <w:color w:val="999999"/>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18385BA0"/>
    <w:multiLevelType w:val="hybridMultilevel"/>
    <w:tmpl w:val="883867AC"/>
    <w:lvl w:ilvl="0" w:tplc="3B28DB9E">
      <w:start w:val="1"/>
      <w:numFmt w:val="bullet"/>
      <w:lvlText w:val=""/>
      <w:lvlJc w:val="left"/>
      <w:pPr>
        <w:ind w:left="720" w:hanging="360"/>
      </w:pPr>
      <w:rPr>
        <w:rFonts w:ascii="Wingdings" w:hAnsi="Wingdings" w:hint="default"/>
        <w:color w:val="000000" w:themeColor="text1"/>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2468BA"/>
    <w:multiLevelType w:val="hybridMultilevel"/>
    <w:tmpl w:val="CD801B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C370EC"/>
    <w:multiLevelType w:val="hybridMultilevel"/>
    <w:tmpl w:val="9AF07208"/>
    <w:name w:val="WW8Num52"/>
    <w:lvl w:ilvl="0" w:tplc="ABE03712">
      <w:start w:val="1"/>
      <w:numFmt w:val="bullet"/>
      <w:lvlText w:val=""/>
      <w:lvlJc w:val="left"/>
      <w:pPr>
        <w:tabs>
          <w:tab w:val="num" w:pos="714"/>
        </w:tabs>
        <w:ind w:left="714"/>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4" w15:restartNumberingAfterBreak="0">
    <w:nsid w:val="349C058B"/>
    <w:multiLevelType w:val="hybridMultilevel"/>
    <w:tmpl w:val="9CC49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996704"/>
    <w:multiLevelType w:val="hybridMultilevel"/>
    <w:tmpl w:val="C004FC6A"/>
    <w:lvl w:ilvl="0" w:tplc="04090003">
      <w:start w:val="1"/>
      <w:numFmt w:val="bullet"/>
      <w:lvlText w:val="o"/>
      <w:lvlJc w:val="left"/>
      <w:pPr>
        <w:ind w:left="1074" w:hanging="360"/>
      </w:pPr>
      <w:rPr>
        <w:rFonts w:ascii="Courier New" w:hAnsi="Courier New" w:cs="Courier New"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6" w15:restartNumberingAfterBreak="0">
    <w:nsid w:val="5E4951A4"/>
    <w:multiLevelType w:val="hybridMultilevel"/>
    <w:tmpl w:val="D2548CE4"/>
    <w:lvl w:ilvl="0" w:tplc="ABE03712">
      <w:start w:val="1"/>
      <w:numFmt w:val="bullet"/>
      <w:lvlText w:val=""/>
      <w:lvlJc w:val="left"/>
      <w:pPr>
        <w:ind w:left="720" w:hanging="360"/>
      </w:pPr>
      <w:rPr>
        <w:rFonts w:ascii="Wingdings" w:hAnsi="Wingdings" w:hint="default"/>
        <w:color w:val="999999"/>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8C1577"/>
    <w:multiLevelType w:val="hybridMultilevel"/>
    <w:tmpl w:val="A75AC4E8"/>
    <w:lvl w:ilvl="0" w:tplc="3B28DB9E">
      <w:start w:val="1"/>
      <w:numFmt w:val="bullet"/>
      <w:lvlText w:val=""/>
      <w:lvlJc w:val="left"/>
      <w:pPr>
        <w:ind w:left="720" w:hanging="360"/>
      </w:pPr>
      <w:rPr>
        <w:rFonts w:ascii="Wingdings" w:hAnsi="Wingdings"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443FF3"/>
    <w:multiLevelType w:val="hybridMultilevel"/>
    <w:tmpl w:val="2342E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94304E"/>
    <w:multiLevelType w:val="hybridMultilevel"/>
    <w:tmpl w:val="7A3CD2DA"/>
    <w:lvl w:ilvl="0" w:tplc="ABE03712">
      <w:start w:val="1"/>
      <w:numFmt w:val="bullet"/>
      <w:lvlText w:val=""/>
      <w:lvlJc w:val="left"/>
      <w:pPr>
        <w:ind w:left="720" w:hanging="360"/>
      </w:pPr>
      <w:rPr>
        <w:rFonts w:ascii="Wingdings" w:hAnsi="Wingdings" w:hint="default"/>
        <w:color w:val="999999"/>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11"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abstractNumId w:val="0"/>
  </w:num>
  <w:num w:numId="2">
    <w:abstractNumId w:val="11"/>
  </w:num>
  <w:num w:numId="3">
    <w:abstractNumId w:val="10"/>
  </w:num>
  <w:num w:numId="4">
    <w:abstractNumId w:val="9"/>
  </w:num>
  <w:num w:numId="5">
    <w:abstractNumId w:val="6"/>
  </w:num>
  <w:num w:numId="6">
    <w:abstractNumId w:val="1"/>
  </w:num>
  <w:num w:numId="7">
    <w:abstractNumId w:val="7"/>
  </w:num>
  <w:num w:numId="8">
    <w:abstractNumId w:val="8"/>
  </w:num>
  <w:num w:numId="9">
    <w:abstractNumId w:val="2"/>
  </w:num>
  <w:num w:numId="10">
    <w:abstractNumId w:val="4"/>
  </w:num>
  <w:num w:numId="11">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8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pos w:val="beneathText"/>
    <w:footnote w:id="-1"/>
    <w:footnote w:id="0"/>
    <w:footnote w:id="1"/>
  </w:footnotePr>
  <w:endnotePr>
    <w:pos w:val="sectEnd"/>
    <w:numFmt w:val="decimal"/>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7C5"/>
    <w:rsid w:val="00003D21"/>
    <w:rsid w:val="0000500A"/>
    <w:rsid w:val="000120D6"/>
    <w:rsid w:val="00013B92"/>
    <w:rsid w:val="00013F07"/>
    <w:rsid w:val="00022540"/>
    <w:rsid w:val="00025B55"/>
    <w:rsid w:val="00032418"/>
    <w:rsid w:val="00032461"/>
    <w:rsid w:val="00033D73"/>
    <w:rsid w:val="00036464"/>
    <w:rsid w:val="000416A2"/>
    <w:rsid w:val="0005771F"/>
    <w:rsid w:val="00062A30"/>
    <w:rsid w:val="00066F21"/>
    <w:rsid w:val="0007408D"/>
    <w:rsid w:val="00076FE5"/>
    <w:rsid w:val="00080675"/>
    <w:rsid w:val="00090BDE"/>
    <w:rsid w:val="00091D87"/>
    <w:rsid w:val="00092096"/>
    <w:rsid w:val="000A1AB5"/>
    <w:rsid w:val="000B0E17"/>
    <w:rsid w:val="000B28F3"/>
    <w:rsid w:val="000C1682"/>
    <w:rsid w:val="000C6C1C"/>
    <w:rsid w:val="000D175C"/>
    <w:rsid w:val="000D1D9A"/>
    <w:rsid w:val="000D6236"/>
    <w:rsid w:val="000E6190"/>
    <w:rsid w:val="000F0007"/>
    <w:rsid w:val="001011BA"/>
    <w:rsid w:val="00106DEC"/>
    <w:rsid w:val="001151EC"/>
    <w:rsid w:val="0011579A"/>
    <w:rsid w:val="00133955"/>
    <w:rsid w:val="001455F7"/>
    <w:rsid w:val="001456C3"/>
    <w:rsid w:val="00162298"/>
    <w:rsid w:val="0016690E"/>
    <w:rsid w:val="00171FAA"/>
    <w:rsid w:val="0017566E"/>
    <w:rsid w:val="00180B32"/>
    <w:rsid w:val="00183AF6"/>
    <w:rsid w:val="00193AF9"/>
    <w:rsid w:val="00195344"/>
    <w:rsid w:val="0019790B"/>
    <w:rsid w:val="001A1321"/>
    <w:rsid w:val="001A2127"/>
    <w:rsid w:val="001A4CE5"/>
    <w:rsid w:val="001B113A"/>
    <w:rsid w:val="001B6144"/>
    <w:rsid w:val="001C30BB"/>
    <w:rsid w:val="001C51CA"/>
    <w:rsid w:val="001F0056"/>
    <w:rsid w:val="001F755D"/>
    <w:rsid w:val="00201CB2"/>
    <w:rsid w:val="00206251"/>
    <w:rsid w:val="00210368"/>
    <w:rsid w:val="002171B5"/>
    <w:rsid w:val="00221079"/>
    <w:rsid w:val="00227F50"/>
    <w:rsid w:val="002451ED"/>
    <w:rsid w:val="002453D9"/>
    <w:rsid w:val="00245655"/>
    <w:rsid w:val="00247E9B"/>
    <w:rsid w:val="00253532"/>
    <w:rsid w:val="002639C3"/>
    <w:rsid w:val="00283167"/>
    <w:rsid w:val="002868FB"/>
    <w:rsid w:val="002961FC"/>
    <w:rsid w:val="002A0770"/>
    <w:rsid w:val="002A127E"/>
    <w:rsid w:val="002A2C1F"/>
    <w:rsid w:val="002A4C7D"/>
    <w:rsid w:val="002A6E4D"/>
    <w:rsid w:val="002A78D4"/>
    <w:rsid w:val="002B137E"/>
    <w:rsid w:val="002C21E6"/>
    <w:rsid w:val="002C37B4"/>
    <w:rsid w:val="002D2381"/>
    <w:rsid w:val="002D5C6A"/>
    <w:rsid w:val="002F218A"/>
    <w:rsid w:val="003070EF"/>
    <w:rsid w:val="00312509"/>
    <w:rsid w:val="00315CAB"/>
    <w:rsid w:val="00316411"/>
    <w:rsid w:val="0034186D"/>
    <w:rsid w:val="00344302"/>
    <w:rsid w:val="00347F0E"/>
    <w:rsid w:val="003521FA"/>
    <w:rsid w:val="0035327E"/>
    <w:rsid w:val="003A1345"/>
    <w:rsid w:val="003B4588"/>
    <w:rsid w:val="003B51F8"/>
    <w:rsid w:val="003D110C"/>
    <w:rsid w:val="003D395C"/>
    <w:rsid w:val="003D4EBC"/>
    <w:rsid w:val="003E781B"/>
    <w:rsid w:val="003F5561"/>
    <w:rsid w:val="00400DB2"/>
    <w:rsid w:val="004027CF"/>
    <w:rsid w:val="00410C21"/>
    <w:rsid w:val="0042068D"/>
    <w:rsid w:val="00433594"/>
    <w:rsid w:val="00435A6F"/>
    <w:rsid w:val="00453C14"/>
    <w:rsid w:val="00464128"/>
    <w:rsid w:val="0047076A"/>
    <w:rsid w:val="00470A72"/>
    <w:rsid w:val="00483DCA"/>
    <w:rsid w:val="00490085"/>
    <w:rsid w:val="004901FE"/>
    <w:rsid w:val="00495D57"/>
    <w:rsid w:val="004A2E46"/>
    <w:rsid w:val="004A591E"/>
    <w:rsid w:val="004B0F44"/>
    <w:rsid w:val="004B1B46"/>
    <w:rsid w:val="004B596F"/>
    <w:rsid w:val="004B78E0"/>
    <w:rsid w:val="004B7A6C"/>
    <w:rsid w:val="004C0661"/>
    <w:rsid w:val="004C0F3E"/>
    <w:rsid w:val="004C5A73"/>
    <w:rsid w:val="004C7DD4"/>
    <w:rsid w:val="004E169F"/>
    <w:rsid w:val="004F0931"/>
    <w:rsid w:val="004F7CCD"/>
    <w:rsid w:val="005020D0"/>
    <w:rsid w:val="0051444C"/>
    <w:rsid w:val="005179F5"/>
    <w:rsid w:val="0052511E"/>
    <w:rsid w:val="005260B6"/>
    <w:rsid w:val="00533EE6"/>
    <w:rsid w:val="00535B1B"/>
    <w:rsid w:val="005407DE"/>
    <w:rsid w:val="00541B9F"/>
    <w:rsid w:val="0054753F"/>
    <w:rsid w:val="00552319"/>
    <w:rsid w:val="00553F61"/>
    <w:rsid w:val="00557EB7"/>
    <w:rsid w:val="0057249E"/>
    <w:rsid w:val="00574CC8"/>
    <w:rsid w:val="00577060"/>
    <w:rsid w:val="00580EE5"/>
    <w:rsid w:val="0059554B"/>
    <w:rsid w:val="005B4A41"/>
    <w:rsid w:val="005B4FEE"/>
    <w:rsid w:val="005C3139"/>
    <w:rsid w:val="005D1A79"/>
    <w:rsid w:val="005D5CB7"/>
    <w:rsid w:val="005E5CD8"/>
    <w:rsid w:val="005E5D20"/>
    <w:rsid w:val="005E7207"/>
    <w:rsid w:val="005F3606"/>
    <w:rsid w:val="00602F51"/>
    <w:rsid w:val="00605D5F"/>
    <w:rsid w:val="006161DD"/>
    <w:rsid w:val="00620469"/>
    <w:rsid w:val="00640D32"/>
    <w:rsid w:val="006455F5"/>
    <w:rsid w:val="0066172F"/>
    <w:rsid w:val="00663237"/>
    <w:rsid w:val="00670965"/>
    <w:rsid w:val="00672FFF"/>
    <w:rsid w:val="006768BF"/>
    <w:rsid w:val="0069050D"/>
    <w:rsid w:val="00691C2A"/>
    <w:rsid w:val="00695D97"/>
    <w:rsid w:val="006A0FEC"/>
    <w:rsid w:val="006B0513"/>
    <w:rsid w:val="006B1EBF"/>
    <w:rsid w:val="006B2B70"/>
    <w:rsid w:val="006C16CE"/>
    <w:rsid w:val="006C67A6"/>
    <w:rsid w:val="006C794D"/>
    <w:rsid w:val="006E29FF"/>
    <w:rsid w:val="006F177A"/>
    <w:rsid w:val="006F207E"/>
    <w:rsid w:val="00701357"/>
    <w:rsid w:val="007121D6"/>
    <w:rsid w:val="00716A6A"/>
    <w:rsid w:val="00723001"/>
    <w:rsid w:val="00725D20"/>
    <w:rsid w:val="00726498"/>
    <w:rsid w:val="00727A99"/>
    <w:rsid w:val="0073155E"/>
    <w:rsid w:val="007321BD"/>
    <w:rsid w:val="0074696D"/>
    <w:rsid w:val="0074768E"/>
    <w:rsid w:val="00754BAF"/>
    <w:rsid w:val="0077060D"/>
    <w:rsid w:val="0077125B"/>
    <w:rsid w:val="00771940"/>
    <w:rsid w:val="0078045D"/>
    <w:rsid w:val="00786F3A"/>
    <w:rsid w:val="007B08AA"/>
    <w:rsid w:val="007C7014"/>
    <w:rsid w:val="007C7F1F"/>
    <w:rsid w:val="007D7D35"/>
    <w:rsid w:val="007E0910"/>
    <w:rsid w:val="007E7456"/>
    <w:rsid w:val="007F41B2"/>
    <w:rsid w:val="0080103C"/>
    <w:rsid w:val="00801295"/>
    <w:rsid w:val="008072AA"/>
    <w:rsid w:val="00810EA5"/>
    <w:rsid w:val="00826312"/>
    <w:rsid w:val="00853EC0"/>
    <w:rsid w:val="0086333C"/>
    <w:rsid w:val="00865824"/>
    <w:rsid w:val="00873589"/>
    <w:rsid w:val="0087452E"/>
    <w:rsid w:val="008A22EA"/>
    <w:rsid w:val="008B584E"/>
    <w:rsid w:val="008B58C2"/>
    <w:rsid w:val="008D7434"/>
    <w:rsid w:val="008E3A0A"/>
    <w:rsid w:val="008E4697"/>
    <w:rsid w:val="008F0E5D"/>
    <w:rsid w:val="008F4FC7"/>
    <w:rsid w:val="008F77C1"/>
    <w:rsid w:val="00903A05"/>
    <w:rsid w:val="0092284E"/>
    <w:rsid w:val="0092408D"/>
    <w:rsid w:val="00942BF2"/>
    <w:rsid w:val="00947A19"/>
    <w:rsid w:val="009550F6"/>
    <w:rsid w:val="009624C7"/>
    <w:rsid w:val="00966652"/>
    <w:rsid w:val="00970CF9"/>
    <w:rsid w:val="00974DD0"/>
    <w:rsid w:val="00977313"/>
    <w:rsid w:val="00982544"/>
    <w:rsid w:val="00995D53"/>
    <w:rsid w:val="009B2302"/>
    <w:rsid w:val="009B7B9B"/>
    <w:rsid w:val="009C445D"/>
    <w:rsid w:val="009C6E7E"/>
    <w:rsid w:val="009E0997"/>
    <w:rsid w:val="00A00E0C"/>
    <w:rsid w:val="00A06B14"/>
    <w:rsid w:val="00A11210"/>
    <w:rsid w:val="00A2699E"/>
    <w:rsid w:val="00A26FCC"/>
    <w:rsid w:val="00A62A67"/>
    <w:rsid w:val="00A65A98"/>
    <w:rsid w:val="00A733E5"/>
    <w:rsid w:val="00A75017"/>
    <w:rsid w:val="00A75394"/>
    <w:rsid w:val="00A80AF9"/>
    <w:rsid w:val="00A85B7F"/>
    <w:rsid w:val="00A862E4"/>
    <w:rsid w:val="00A86FBF"/>
    <w:rsid w:val="00A96E32"/>
    <w:rsid w:val="00AA189C"/>
    <w:rsid w:val="00AA384A"/>
    <w:rsid w:val="00AB046B"/>
    <w:rsid w:val="00AB12B1"/>
    <w:rsid w:val="00AB5911"/>
    <w:rsid w:val="00AB73A8"/>
    <w:rsid w:val="00AC343F"/>
    <w:rsid w:val="00AC38D6"/>
    <w:rsid w:val="00AC7022"/>
    <w:rsid w:val="00AD6925"/>
    <w:rsid w:val="00AE037C"/>
    <w:rsid w:val="00AE786A"/>
    <w:rsid w:val="00AF76DF"/>
    <w:rsid w:val="00B072A2"/>
    <w:rsid w:val="00B14744"/>
    <w:rsid w:val="00B23128"/>
    <w:rsid w:val="00B23DF7"/>
    <w:rsid w:val="00B512C4"/>
    <w:rsid w:val="00B52929"/>
    <w:rsid w:val="00B6765C"/>
    <w:rsid w:val="00B73CA4"/>
    <w:rsid w:val="00B75FBA"/>
    <w:rsid w:val="00B7742D"/>
    <w:rsid w:val="00B77EDD"/>
    <w:rsid w:val="00B813B6"/>
    <w:rsid w:val="00B957B4"/>
    <w:rsid w:val="00BA0977"/>
    <w:rsid w:val="00BB586B"/>
    <w:rsid w:val="00BC010F"/>
    <w:rsid w:val="00BC0EA6"/>
    <w:rsid w:val="00BC3693"/>
    <w:rsid w:val="00BC4C43"/>
    <w:rsid w:val="00BC5A17"/>
    <w:rsid w:val="00BD5B66"/>
    <w:rsid w:val="00BD77DB"/>
    <w:rsid w:val="00BE1F83"/>
    <w:rsid w:val="00BE4895"/>
    <w:rsid w:val="00BE797E"/>
    <w:rsid w:val="00BE7FD6"/>
    <w:rsid w:val="00BF2CE7"/>
    <w:rsid w:val="00C0015B"/>
    <w:rsid w:val="00C14E08"/>
    <w:rsid w:val="00C244E8"/>
    <w:rsid w:val="00C2538C"/>
    <w:rsid w:val="00C30036"/>
    <w:rsid w:val="00C35B2A"/>
    <w:rsid w:val="00C36D5A"/>
    <w:rsid w:val="00C53B28"/>
    <w:rsid w:val="00C55CA7"/>
    <w:rsid w:val="00C5605A"/>
    <w:rsid w:val="00C6010D"/>
    <w:rsid w:val="00C75CD0"/>
    <w:rsid w:val="00C85051"/>
    <w:rsid w:val="00CA1F6D"/>
    <w:rsid w:val="00CA4292"/>
    <w:rsid w:val="00CA5FCA"/>
    <w:rsid w:val="00CB053B"/>
    <w:rsid w:val="00CB0B77"/>
    <w:rsid w:val="00CB237A"/>
    <w:rsid w:val="00CB352F"/>
    <w:rsid w:val="00CB3802"/>
    <w:rsid w:val="00CC6CF1"/>
    <w:rsid w:val="00CC7E9D"/>
    <w:rsid w:val="00CE65BF"/>
    <w:rsid w:val="00D067E1"/>
    <w:rsid w:val="00D12218"/>
    <w:rsid w:val="00D15EC5"/>
    <w:rsid w:val="00D21E84"/>
    <w:rsid w:val="00D26B22"/>
    <w:rsid w:val="00D27096"/>
    <w:rsid w:val="00D31E46"/>
    <w:rsid w:val="00D3431C"/>
    <w:rsid w:val="00D35685"/>
    <w:rsid w:val="00D356F4"/>
    <w:rsid w:val="00D54BCD"/>
    <w:rsid w:val="00D63C93"/>
    <w:rsid w:val="00D64063"/>
    <w:rsid w:val="00D649F2"/>
    <w:rsid w:val="00D67A72"/>
    <w:rsid w:val="00D77C63"/>
    <w:rsid w:val="00D831EA"/>
    <w:rsid w:val="00D85DA5"/>
    <w:rsid w:val="00D9003F"/>
    <w:rsid w:val="00D90DAF"/>
    <w:rsid w:val="00D90E5C"/>
    <w:rsid w:val="00D9405F"/>
    <w:rsid w:val="00D95EAB"/>
    <w:rsid w:val="00DC7E3A"/>
    <w:rsid w:val="00DE47E7"/>
    <w:rsid w:val="00DE6FAC"/>
    <w:rsid w:val="00DF0354"/>
    <w:rsid w:val="00E052FB"/>
    <w:rsid w:val="00E05E01"/>
    <w:rsid w:val="00E1436F"/>
    <w:rsid w:val="00E24E99"/>
    <w:rsid w:val="00E25D16"/>
    <w:rsid w:val="00E34E99"/>
    <w:rsid w:val="00E400C5"/>
    <w:rsid w:val="00E42145"/>
    <w:rsid w:val="00E4789E"/>
    <w:rsid w:val="00E47C2B"/>
    <w:rsid w:val="00E5133E"/>
    <w:rsid w:val="00E5204A"/>
    <w:rsid w:val="00E73295"/>
    <w:rsid w:val="00E865C7"/>
    <w:rsid w:val="00E91CDD"/>
    <w:rsid w:val="00EA3F1F"/>
    <w:rsid w:val="00EA5F1B"/>
    <w:rsid w:val="00EA7D17"/>
    <w:rsid w:val="00EA7FE4"/>
    <w:rsid w:val="00EB094C"/>
    <w:rsid w:val="00EB6DC1"/>
    <w:rsid w:val="00EC67C5"/>
    <w:rsid w:val="00ED48B1"/>
    <w:rsid w:val="00ED5294"/>
    <w:rsid w:val="00ED5C45"/>
    <w:rsid w:val="00EE26F3"/>
    <w:rsid w:val="00EE443B"/>
    <w:rsid w:val="00EE5863"/>
    <w:rsid w:val="00EE5C0A"/>
    <w:rsid w:val="00EE66DA"/>
    <w:rsid w:val="00EF0ED4"/>
    <w:rsid w:val="00EF0FF2"/>
    <w:rsid w:val="00F01652"/>
    <w:rsid w:val="00F03516"/>
    <w:rsid w:val="00F10D98"/>
    <w:rsid w:val="00F15D23"/>
    <w:rsid w:val="00F16E1B"/>
    <w:rsid w:val="00F220EB"/>
    <w:rsid w:val="00F241BA"/>
    <w:rsid w:val="00F266D7"/>
    <w:rsid w:val="00F26A94"/>
    <w:rsid w:val="00F3341E"/>
    <w:rsid w:val="00F455D2"/>
    <w:rsid w:val="00F46AAC"/>
    <w:rsid w:val="00F50BB6"/>
    <w:rsid w:val="00F528DB"/>
    <w:rsid w:val="00F5587D"/>
    <w:rsid w:val="00F648EF"/>
    <w:rsid w:val="00F752A3"/>
    <w:rsid w:val="00F85AF9"/>
    <w:rsid w:val="00F86786"/>
    <w:rsid w:val="00F96DA3"/>
    <w:rsid w:val="00F96FA9"/>
    <w:rsid w:val="00FD5BBC"/>
    <w:rsid w:val="00FD6663"/>
    <w:rsid w:val="00FE507B"/>
    <w:rsid w:val="00FF2A19"/>
    <w:rsid w:val="00FF53C1"/>
    <w:rsid w:val="00FF6C8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37FD627"/>
  <w15:docId w15:val="{0FC7CE8E-D076-214B-A824-07860ACB4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qFormat="1"/>
    <w:lsdException w:name="heading 8" w:locked="1" w:qFormat="1"/>
    <w:lsdException w:name="heading 9" w:lock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67C5"/>
    <w:rPr>
      <w:rFonts w:ascii="Amnesty Trade Gothic Light" w:eastAsia="MS Mincho" w:hAnsi="Amnesty Trade Gothic Light" w:cs="Arial"/>
      <w:color w:val="000000"/>
      <w:lang w:val="en-US" w:eastAsia="en-US"/>
    </w:rPr>
  </w:style>
  <w:style w:type="paragraph" w:styleId="Heading1">
    <w:name w:val="heading 1"/>
    <w:basedOn w:val="Normal"/>
    <w:next w:val="Normal"/>
    <w:link w:val="Heading1Char"/>
    <w:qFormat/>
    <w:rsid w:val="00464128"/>
    <w:pPr>
      <w:keepNext/>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link w:val="Heading2Char"/>
    <w:qFormat/>
    <w:rsid w:val="00A86FBF"/>
    <w:pPr>
      <w:keepNext/>
      <w:numPr>
        <w:ilvl w:val="1"/>
        <w:numId w:val="1"/>
      </w:numPr>
      <w:spacing w:after="120"/>
      <w:outlineLvl w:val="1"/>
    </w:pPr>
    <w:rPr>
      <w:rFonts w:ascii="Amnesty Trade Gothic Bold Conde" w:hAnsi="Amnesty Trade Gothic Bold Conde"/>
      <w:b/>
      <w:caps/>
      <w:sz w:val="26"/>
      <w:szCs w:val="28"/>
    </w:rPr>
  </w:style>
  <w:style w:type="paragraph" w:styleId="Heading3">
    <w:name w:val="heading 3"/>
    <w:basedOn w:val="Normal"/>
    <w:next w:val="Normal"/>
    <w:link w:val="Heading3Char"/>
    <w:qFormat/>
    <w:rsid w:val="00574CC8"/>
    <w:pPr>
      <w:keepNext/>
      <w:numPr>
        <w:ilvl w:val="2"/>
        <w:numId w:val="1"/>
      </w:numPr>
      <w:outlineLvl w:val="2"/>
    </w:pPr>
    <w:rPr>
      <w:rFonts w:ascii="Amnesty Trade Gothic Cn" w:hAnsi="Amnesty Trade Gothic Cn"/>
      <w:caps/>
      <w:szCs w:val="26"/>
    </w:rPr>
  </w:style>
  <w:style w:type="paragraph" w:styleId="Heading4">
    <w:name w:val="heading 4"/>
    <w:basedOn w:val="Normal"/>
    <w:next w:val="Normal"/>
    <w:link w:val="Heading4Char"/>
    <w:qFormat/>
    <w:rsid w:val="005C3139"/>
    <w:pPr>
      <w:numPr>
        <w:ilvl w:val="3"/>
        <w:numId w:val="1"/>
      </w:numPr>
      <w:outlineLvl w:val="3"/>
    </w:pPr>
  </w:style>
  <w:style w:type="paragraph" w:styleId="Heading5">
    <w:name w:val="heading 5"/>
    <w:basedOn w:val="Heading4"/>
    <w:next w:val="Normal"/>
    <w:link w:val="Heading5Char"/>
    <w:qFormat/>
    <w:rsid w:val="005C3139"/>
    <w:pPr>
      <w:numPr>
        <w:ilvl w:val="4"/>
      </w:numPr>
      <w:outlineLvl w:val="4"/>
    </w:pPr>
  </w:style>
  <w:style w:type="paragraph" w:styleId="Heading6">
    <w:name w:val="heading 6"/>
    <w:basedOn w:val="Heading5"/>
    <w:next w:val="Normal"/>
    <w:link w:val="Heading6Char"/>
    <w:qFormat/>
    <w:rsid w:val="005C3139"/>
    <w:pPr>
      <w:numPr>
        <w:ilvl w:val="5"/>
      </w:numPr>
      <w:outlineLvl w:val="5"/>
    </w:pPr>
  </w:style>
  <w:style w:type="paragraph" w:styleId="Heading7">
    <w:name w:val="heading 7"/>
    <w:basedOn w:val="Heading6"/>
    <w:next w:val="Normal"/>
    <w:link w:val="Heading7Char"/>
    <w:qFormat/>
    <w:rsid w:val="005C3139"/>
    <w:pPr>
      <w:numPr>
        <w:ilvl w:val="6"/>
      </w:numPr>
      <w:outlineLvl w:val="6"/>
    </w:pPr>
  </w:style>
  <w:style w:type="paragraph" w:styleId="Heading8">
    <w:name w:val="heading 8"/>
    <w:basedOn w:val="Heading7"/>
    <w:next w:val="Normal"/>
    <w:link w:val="Heading8Char"/>
    <w:qFormat/>
    <w:rsid w:val="005C3139"/>
    <w:pPr>
      <w:numPr>
        <w:ilvl w:val="7"/>
      </w:numPr>
      <w:outlineLvl w:val="7"/>
    </w:pPr>
  </w:style>
  <w:style w:type="paragraph" w:styleId="Heading9">
    <w:name w:val="heading 9"/>
    <w:basedOn w:val="Heading8"/>
    <w:next w:val="Normal"/>
    <w:link w:val="Heading9Char"/>
    <w:qFormat/>
    <w:rsid w:val="005C3139"/>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Pr>
      <w:rFonts w:ascii="Amnesty Trade Gothic Cn" w:eastAsia="MS Mincho" w:hAnsi="Amnesty Trade Gothic Cn" w:cs="Arial"/>
      <w:b/>
      <w:caps/>
      <w:color w:val="000000"/>
      <w:kern w:val="1"/>
      <w:sz w:val="56"/>
      <w:szCs w:val="32"/>
      <w:lang w:val="en-US" w:eastAsia="en-US"/>
    </w:rPr>
  </w:style>
  <w:style w:type="character" w:customStyle="1" w:styleId="Heading2Char">
    <w:name w:val="Heading 2 Char"/>
    <w:basedOn w:val="DefaultParagraphFont"/>
    <w:link w:val="Heading2"/>
    <w:locked/>
    <w:rsid w:val="00A86FBF"/>
    <w:rPr>
      <w:rFonts w:ascii="Amnesty Trade Gothic Bold Conde" w:eastAsia="MS Mincho" w:hAnsi="Amnesty Trade Gothic Bold Conde" w:cs="Arial"/>
      <w:b/>
      <w:caps/>
      <w:color w:val="000000"/>
      <w:sz w:val="26"/>
      <w:szCs w:val="28"/>
      <w:lang w:val="en-US" w:eastAsia="en-US"/>
    </w:rPr>
  </w:style>
  <w:style w:type="character" w:customStyle="1" w:styleId="Heading3Char">
    <w:name w:val="Heading 3 Char"/>
    <w:basedOn w:val="DefaultParagraphFont"/>
    <w:link w:val="Heading3"/>
    <w:locked/>
    <w:rPr>
      <w:rFonts w:ascii="Amnesty Trade Gothic Cn" w:eastAsia="MS Mincho" w:hAnsi="Amnesty Trade Gothic Cn" w:cs="Arial"/>
      <w:caps/>
      <w:color w:val="000000"/>
      <w:szCs w:val="26"/>
      <w:lang w:val="en-US" w:eastAsia="en-US"/>
    </w:rPr>
  </w:style>
  <w:style w:type="character" w:customStyle="1" w:styleId="Heading4Char">
    <w:name w:val="Heading 4 Char"/>
    <w:basedOn w:val="DefaultParagraphFont"/>
    <w:link w:val="Heading4"/>
    <w:locked/>
    <w:rPr>
      <w:rFonts w:ascii="Amnesty Trade Gothic Light" w:eastAsia="MS Mincho" w:hAnsi="Amnesty Trade Gothic Light" w:cs="Arial"/>
      <w:color w:val="000000"/>
      <w:lang w:val="en-US" w:eastAsia="en-US"/>
    </w:rPr>
  </w:style>
  <w:style w:type="character" w:customStyle="1" w:styleId="Heading5Char">
    <w:name w:val="Heading 5 Char"/>
    <w:basedOn w:val="DefaultParagraphFont"/>
    <w:link w:val="Heading5"/>
    <w:locked/>
    <w:rPr>
      <w:rFonts w:ascii="Amnesty Trade Gothic Light" w:eastAsia="MS Mincho" w:hAnsi="Amnesty Trade Gothic Light" w:cs="Arial"/>
      <w:color w:val="000000"/>
      <w:lang w:val="en-US" w:eastAsia="en-US"/>
    </w:rPr>
  </w:style>
  <w:style w:type="character" w:customStyle="1" w:styleId="Heading6Char">
    <w:name w:val="Heading 6 Char"/>
    <w:basedOn w:val="DefaultParagraphFont"/>
    <w:link w:val="Heading6"/>
    <w:locked/>
    <w:rPr>
      <w:rFonts w:ascii="Amnesty Trade Gothic Light" w:eastAsia="MS Mincho" w:hAnsi="Amnesty Trade Gothic Light" w:cs="Arial"/>
      <w:color w:val="000000"/>
      <w:lang w:val="en-US" w:eastAsia="en-US"/>
    </w:rPr>
  </w:style>
  <w:style w:type="character" w:customStyle="1" w:styleId="Heading7Char">
    <w:name w:val="Heading 7 Char"/>
    <w:basedOn w:val="DefaultParagraphFont"/>
    <w:link w:val="Heading7"/>
    <w:locked/>
    <w:rPr>
      <w:rFonts w:ascii="Amnesty Trade Gothic Light" w:eastAsia="MS Mincho" w:hAnsi="Amnesty Trade Gothic Light" w:cs="Arial"/>
      <w:color w:val="000000"/>
      <w:lang w:val="en-US" w:eastAsia="en-US"/>
    </w:rPr>
  </w:style>
  <w:style w:type="character" w:customStyle="1" w:styleId="Heading8Char">
    <w:name w:val="Heading 8 Char"/>
    <w:basedOn w:val="DefaultParagraphFont"/>
    <w:link w:val="Heading8"/>
    <w:locked/>
    <w:rPr>
      <w:rFonts w:ascii="Amnesty Trade Gothic Light" w:eastAsia="MS Mincho" w:hAnsi="Amnesty Trade Gothic Light" w:cs="Arial"/>
      <w:color w:val="000000"/>
      <w:lang w:val="en-US" w:eastAsia="en-US"/>
    </w:rPr>
  </w:style>
  <w:style w:type="character" w:customStyle="1" w:styleId="Heading9Char">
    <w:name w:val="Heading 9 Char"/>
    <w:basedOn w:val="DefaultParagraphFont"/>
    <w:link w:val="Heading9"/>
    <w:locked/>
    <w:rPr>
      <w:rFonts w:ascii="Amnesty Trade Gothic Light" w:eastAsia="MS Mincho" w:hAnsi="Amnesty Trade Gothic Light" w:cs="Arial"/>
      <w:color w:val="000000"/>
      <w:lang w:val="en-US" w:eastAsia="en-US"/>
    </w:rPr>
  </w:style>
  <w:style w:type="paragraph" w:customStyle="1" w:styleId="AIRecommendsSubheading">
    <w:name w:val="AI Recommends Subheading"/>
    <w:basedOn w:val="Normal"/>
    <w:rsid w:val="00B072A2"/>
    <w:pPr>
      <w:keepNext/>
    </w:pPr>
    <w:rPr>
      <w:rFonts w:ascii="Amnesty Trade Gothic Cn" w:hAnsi="Amnesty Trade Gothic Cn"/>
      <w:b/>
      <w:sz w:val="21"/>
    </w:rPr>
  </w:style>
  <w:style w:type="character" w:customStyle="1" w:styleId="EndnoteCharacters">
    <w:name w:val="Endnote Characters"/>
    <w:rsid w:val="00B072A2"/>
    <w:rPr>
      <w:rFonts w:ascii="Amnesty Trade Gothic" w:hAnsi="Amnesty Trade Gothic"/>
      <w:vertAlign w:val="superscript"/>
    </w:rPr>
  </w:style>
  <w:style w:type="character" w:styleId="Hyperlink">
    <w:name w:val="Hyperlink"/>
    <w:basedOn w:val="DefaultParagraphFont"/>
    <w:uiPriority w:val="99"/>
    <w:rsid w:val="00727A99"/>
    <w:rPr>
      <w:rFonts w:cs="Times New Roman"/>
      <w:color w:val="0000FF"/>
      <w:u w:val="single"/>
    </w:rPr>
  </w:style>
  <w:style w:type="paragraph" w:styleId="Header">
    <w:name w:val="header"/>
    <w:basedOn w:val="Normal"/>
    <w:link w:val="HeaderChar"/>
    <w:uiPriority w:val="99"/>
    <w:rsid w:val="0011579A"/>
    <w:pPr>
      <w:tabs>
        <w:tab w:val="center" w:pos="4153"/>
        <w:tab w:val="right" w:pos="8306"/>
      </w:tabs>
    </w:pPr>
  </w:style>
  <w:style w:type="character" w:customStyle="1" w:styleId="HeaderChar">
    <w:name w:val="Header Char"/>
    <w:basedOn w:val="DefaultParagraphFont"/>
    <w:link w:val="Header"/>
    <w:uiPriority w:val="99"/>
    <w:semiHidden/>
    <w:locked/>
    <w:rPr>
      <w:rFonts w:ascii="Amnesty Trade Gothic" w:hAnsi="Amnesty Trade Gothic" w:cs="Times New Roman"/>
      <w:color w:val="000000"/>
      <w:sz w:val="24"/>
      <w:szCs w:val="24"/>
      <w:lang w:val="x-none" w:eastAsia="ar-SA" w:bidi="ar-SA"/>
    </w:rPr>
  </w:style>
  <w:style w:type="character" w:styleId="EndnoteReference">
    <w:name w:val="endnote reference"/>
    <w:basedOn w:val="DefaultParagraphFont"/>
    <w:semiHidden/>
    <w:rsid w:val="005C3139"/>
    <w:rPr>
      <w:rFonts w:cs="Times New Roman"/>
      <w:vertAlign w:val="superscript"/>
    </w:rPr>
  </w:style>
  <w:style w:type="paragraph" w:styleId="Footer">
    <w:name w:val="footer"/>
    <w:basedOn w:val="Normal"/>
    <w:link w:val="FooterChar"/>
    <w:rsid w:val="0011579A"/>
    <w:pPr>
      <w:tabs>
        <w:tab w:val="center" w:pos="4153"/>
        <w:tab w:val="right" w:pos="8306"/>
      </w:tabs>
    </w:pPr>
  </w:style>
  <w:style w:type="character" w:customStyle="1" w:styleId="FooterChar">
    <w:name w:val="Footer Char"/>
    <w:basedOn w:val="DefaultParagraphFont"/>
    <w:link w:val="Footer"/>
    <w:semiHidden/>
    <w:locked/>
    <w:rPr>
      <w:rFonts w:ascii="Amnesty Trade Gothic" w:hAnsi="Amnesty Trade Gothic" w:cs="Times New Roman"/>
      <w:color w:val="000000"/>
      <w:sz w:val="24"/>
      <w:szCs w:val="24"/>
      <w:lang w:val="x-none" w:eastAsia="ar-SA" w:bidi="ar-SA"/>
    </w:rPr>
  </w:style>
  <w:style w:type="character" w:styleId="FootnoteReference">
    <w:name w:val="footnote reference"/>
    <w:basedOn w:val="DefaultParagraphFont"/>
    <w:semiHidden/>
    <w:rsid w:val="005C3139"/>
    <w:rPr>
      <w:rFonts w:cs="Times New Roman"/>
      <w:vertAlign w:val="superscript"/>
    </w:rPr>
  </w:style>
  <w:style w:type="paragraph" w:styleId="BodyText">
    <w:name w:val="Body Text"/>
    <w:basedOn w:val="Normal"/>
    <w:link w:val="BodyTextChar"/>
    <w:rsid w:val="005C3139"/>
    <w:pPr>
      <w:spacing w:after="120"/>
    </w:pPr>
  </w:style>
  <w:style w:type="character" w:customStyle="1" w:styleId="BodyTextChar">
    <w:name w:val="Body Text Char"/>
    <w:basedOn w:val="DefaultParagraphFont"/>
    <w:link w:val="BodyText"/>
    <w:semiHidden/>
    <w:locked/>
    <w:rPr>
      <w:rFonts w:ascii="Amnesty Trade Gothic" w:hAnsi="Amnesty Trade Gothic" w:cs="Times New Roman"/>
      <w:color w:val="000000"/>
      <w:sz w:val="24"/>
      <w:szCs w:val="24"/>
      <w:lang w:val="x-none" w:eastAsia="ar-SA" w:bidi="ar-SA"/>
    </w:rPr>
  </w:style>
  <w:style w:type="paragraph" w:customStyle="1" w:styleId="AILeadQuote">
    <w:name w:val="AI Lead Quote"/>
    <w:basedOn w:val="Normal"/>
    <w:rsid w:val="005C3139"/>
    <w:pPr>
      <w:spacing w:before="1200"/>
    </w:pPr>
    <w:rPr>
      <w:rFonts w:ascii="Amnesty Trade Gothic Cn" w:hAnsi="Amnesty Trade Gothic Cn"/>
      <w:b/>
      <w:color w:val="999999"/>
      <w:sz w:val="40"/>
    </w:rPr>
  </w:style>
  <w:style w:type="paragraph" w:customStyle="1" w:styleId="AIPullquote">
    <w:name w:val="AI Pullquote"/>
    <w:basedOn w:val="Normal"/>
    <w:rsid w:val="00574CC8"/>
    <w:pPr>
      <w:keepNext/>
      <w:shd w:val="clear" w:color="auto" w:fill="FFFF00"/>
    </w:pPr>
    <w:rPr>
      <w:rFonts w:ascii="Amnesty Trade Gothic Cn" w:hAnsi="Amnesty Trade Gothic Cn"/>
      <w:b/>
      <w:color w:val="auto"/>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rPr>
  </w:style>
  <w:style w:type="paragraph" w:customStyle="1" w:styleId="AIBodyText">
    <w:name w:val="AI Body Text"/>
    <w:basedOn w:val="Normal"/>
    <w:rsid w:val="0086333C"/>
  </w:style>
  <w:style w:type="paragraph" w:styleId="EndnoteText">
    <w:name w:val="endnote text"/>
    <w:basedOn w:val="Normal"/>
    <w:link w:val="EndnoteTextChar"/>
    <w:semiHidden/>
    <w:rsid w:val="005B4A41"/>
    <w:pPr>
      <w:spacing w:after="120"/>
    </w:pPr>
    <w:rPr>
      <w:sz w:val="16"/>
    </w:rPr>
  </w:style>
  <w:style w:type="character" w:customStyle="1" w:styleId="EndnoteTextChar">
    <w:name w:val="Endnote Text Char"/>
    <w:basedOn w:val="DefaultParagraphFont"/>
    <w:link w:val="EndnoteText"/>
    <w:semiHidden/>
    <w:locked/>
    <w:rPr>
      <w:rFonts w:ascii="Amnesty Trade Gothic" w:hAnsi="Amnesty Trade Gothic" w:cs="Times New Roman"/>
      <w:color w:val="000000"/>
      <w:sz w:val="20"/>
      <w:szCs w:val="20"/>
      <w:lang w:val="x-none" w:eastAsia="ar-SA" w:bidi="ar-SA"/>
    </w:rPr>
  </w:style>
  <w:style w:type="paragraph" w:customStyle="1" w:styleId="AISUBTITLE">
    <w:name w:val="AI SUBTITLE"/>
    <w:basedOn w:val="Normal"/>
    <w:rsid w:val="005C3139"/>
    <w:pPr>
      <w:spacing w:before="300"/>
    </w:pPr>
    <w:rPr>
      <w:rFonts w:ascii="Amnesty Trade Gothic Cn" w:hAnsi="Amnesty Trade Gothic Cn"/>
      <w:caps/>
      <w:sz w:val="48"/>
    </w:rPr>
  </w:style>
  <w:style w:type="paragraph" w:customStyle="1" w:styleId="AIFlyleafText">
    <w:name w:val="AI Flyleaf Text"/>
    <w:basedOn w:val="Normal"/>
    <w:rsid w:val="005C3139"/>
    <w:pPr>
      <w:spacing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pPr>
    <w:rPr>
      <w:rFonts w:ascii="Amnesty Trade Gothic Cn" w:hAnsi="Amnesty Trade Gothic Cn"/>
      <w:b/>
      <w:caps/>
      <w:sz w:val="32"/>
    </w:rPr>
  </w:style>
  <w:style w:type="paragraph" w:customStyle="1" w:styleId="AIBoxText">
    <w:name w:val="AI Box Text"/>
    <w:basedOn w:val="Normal"/>
    <w:rsid w:val="0000500A"/>
    <w:pPr>
      <w:shd w:val="clear" w:color="auto" w:fill="D9D9D9"/>
      <w:spacing w:line="246" w:lineRule="atLeast"/>
    </w:pPr>
    <w:rPr>
      <w:rFonts w:ascii="Amnesty Trade Gothic Cn" w:hAnsi="Amnesty Trade Gothic Cn"/>
      <w:sz w:val="19"/>
    </w:rPr>
  </w:style>
  <w:style w:type="paragraph" w:styleId="FootnoteText">
    <w:name w:val="footnote text"/>
    <w:basedOn w:val="Normal"/>
    <w:link w:val="FootnoteTextChar"/>
    <w:semiHidden/>
    <w:rsid w:val="00E1436F"/>
    <w:pPr>
      <w:spacing w:after="120"/>
    </w:pPr>
    <w:rPr>
      <w:sz w:val="16"/>
    </w:rPr>
  </w:style>
  <w:style w:type="character" w:customStyle="1" w:styleId="FootnoteTextChar">
    <w:name w:val="Footnote Text Char"/>
    <w:basedOn w:val="DefaultParagraphFont"/>
    <w:link w:val="FootnoteText"/>
    <w:semiHidden/>
    <w:locked/>
    <w:rPr>
      <w:rFonts w:ascii="Amnesty Trade Gothic" w:hAnsi="Amnesty Trade Gothic" w:cs="Times New Roman"/>
      <w:color w:val="000000"/>
      <w:sz w:val="20"/>
      <w:szCs w:val="20"/>
      <w:lang w:val="x-none" w:eastAsia="ar-SA" w:bidi="ar-SA"/>
    </w:rPr>
  </w:style>
  <w:style w:type="paragraph" w:customStyle="1" w:styleId="AITextquote">
    <w:name w:val="AI Text quote"/>
    <w:basedOn w:val="Normal"/>
    <w:rsid w:val="005C3139"/>
    <w:rPr>
      <w:i/>
    </w:rPr>
  </w:style>
  <w:style w:type="paragraph" w:customStyle="1" w:styleId="AICaption">
    <w:name w:val="AI Caption"/>
    <w:basedOn w:val="Normal"/>
    <w:rsid w:val="00574CC8"/>
    <w:pPr>
      <w:keepNext/>
    </w:pPr>
    <w:rPr>
      <w:rFonts w:ascii="Amnesty Trade Gothic Cn" w:hAnsi="Amnesty Trade Gothic Cn"/>
      <w:color w:val="404040"/>
      <w:sz w:val="16"/>
    </w:rPr>
  </w:style>
  <w:style w:type="paragraph" w:styleId="TOC2">
    <w:name w:val="toc 2"/>
    <w:basedOn w:val="Normal"/>
    <w:next w:val="Normal"/>
    <w:semiHidden/>
    <w:rsid w:val="005C3139"/>
    <w:pPr>
      <w:ind w:left="180"/>
    </w:pPr>
  </w:style>
  <w:style w:type="paragraph" w:styleId="TOC1">
    <w:name w:val="toc 1"/>
    <w:basedOn w:val="Normal"/>
    <w:next w:val="Normal"/>
    <w:semiHidden/>
    <w:rsid w:val="005C3139"/>
  </w:style>
  <w:style w:type="paragraph" w:styleId="TOC3">
    <w:name w:val="toc 3"/>
    <w:basedOn w:val="Normal"/>
    <w:next w:val="Normal"/>
    <w:semiHidden/>
    <w:rsid w:val="005C3139"/>
    <w:pPr>
      <w:ind w:left="360"/>
    </w:pPr>
  </w:style>
  <w:style w:type="paragraph" w:styleId="TOC4">
    <w:name w:val="toc 4"/>
    <w:basedOn w:val="Normal"/>
    <w:next w:val="Normal"/>
    <w:semiHidden/>
    <w:rsid w:val="005C3139"/>
    <w:pPr>
      <w:ind w:left="540"/>
    </w:pPr>
  </w:style>
  <w:style w:type="paragraph" w:styleId="TOC5">
    <w:name w:val="toc 5"/>
    <w:basedOn w:val="Normal"/>
    <w:next w:val="Normal"/>
    <w:semiHidden/>
    <w:rsid w:val="005C3139"/>
    <w:pPr>
      <w:ind w:left="720"/>
    </w:pPr>
  </w:style>
  <w:style w:type="paragraph" w:styleId="TOC6">
    <w:name w:val="toc 6"/>
    <w:basedOn w:val="Normal"/>
    <w:next w:val="Normal"/>
    <w:semiHidden/>
    <w:rsid w:val="005C3139"/>
    <w:pPr>
      <w:ind w:left="900"/>
    </w:pPr>
  </w:style>
  <w:style w:type="paragraph" w:styleId="TOC7">
    <w:name w:val="toc 7"/>
    <w:basedOn w:val="Normal"/>
    <w:next w:val="Normal"/>
    <w:semiHidden/>
    <w:rsid w:val="005C3139"/>
    <w:pPr>
      <w:ind w:left="1080"/>
    </w:pPr>
  </w:style>
  <w:style w:type="paragraph" w:styleId="TOC8">
    <w:name w:val="toc 8"/>
    <w:basedOn w:val="Normal"/>
    <w:next w:val="Normal"/>
    <w:semiHidden/>
    <w:rsid w:val="005C3139"/>
    <w:pPr>
      <w:ind w:left="1260"/>
    </w:pPr>
  </w:style>
  <w:style w:type="paragraph" w:styleId="TOC9">
    <w:name w:val="toc 9"/>
    <w:basedOn w:val="Normal"/>
    <w:next w:val="Normal"/>
    <w:semiHidden/>
    <w:rsid w:val="005C3139"/>
    <w:pPr>
      <w:ind w:left="1440"/>
    </w:pPr>
  </w:style>
  <w:style w:type="paragraph" w:customStyle="1" w:styleId="AIPageHeader">
    <w:name w:val="AI Page Header"/>
    <w:basedOn w:val="Normal"/>
    <w:rsid w:val="00D26B22"/>
    <w:pPr>
      <w:tabs>
        <w:tab w:val="center" w:pos="4320"/>
        <w:tab w:val="right" w:pos="8640"/>
      </w:tabs>
      <w:spacing w:line="200" w:lineRule="atLeast"/>
      <w:ind w:right="357"/>
      <w:jc w:val="center"/>
    </w:pPr>
    <w:rPr>
      <w:rFonts w:ascii="Amnesty Trade Gothic Cn" w:hAnsi="Amnesty Trade Gothic Cn"/>
      <w:sz w:val="16"/>
    </w:rPr>
  </w:style>
  <w:style w:type="paragraph" w:customStyle="1" w:styleId="AITITLE">
    <w:name w:val="AI TITLE"/>
    <w:basedOn w:val="Normal"/>
    <w:rsid w:val="005C3139"/>
    <w:rPr>
      <w:rFonts w:ascii="Amnesty Trade Gothic Cn" w:hAnsi="Amnesty Trade Gothic Cn"/>
      <w:b/>
      <w:caps/>
      <w:kern w:val="1"/>
      <w:sz w:val="80"/>
      <w:szCs w:val="32"/>
    </w:rPr>
  </w:style>
  <w:style w:type="paragraph" w:customStyle="1" w:styleId="AIPageFooter">
    <w:name w:val="AI Page Footer"/>
    <w:basedOn w:val="Normal"/>
    <w:rsid w:val="00D26B22"/>
    <w:pPr>
      <w:tabs>
        <w:tab w:val="left" w:pos="3402"/>
      </w:tabs>
      <w:jc w:val="center"/>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numbering" w:customStyle="1" w:styleId="AINumberedList">
    <w:name w:val="AI Numbered List"/>
    <w:rsid w:val="001539E1"/>
    <w:pPr>
      <w:numPr>
        <w:numId w:val="3"/>
      </w:numPr>
    </w:pPr>
  </w:style>
  <w:style w:type="numbering" w:customStyle="1" w:styleId="AIBulletList">
    <w:name w:val="AI Bullet List"/>
    <w:rsid w:val="001539E1"/>
    <w:pPr>
      <w:numPr>
        <w:numId w:val="2"/>
      </w:numPr>
    </w:pPr>
  </w:style>
  <w:style w:type="paragraph" w:customStyle="1" w:styleId="AILetterText">
    <w:name w:val="AI Letter Text"/>
    <w:basedOn w:val="Normal"/>
    <w:rsid w:val="00EC67C5"/>
    <w:pPr>
      <w:snapToGrid w:val="0"/>
      <w:spacing w:after="240" w:line="240" w:lineRule="atLeast"/>
    </w:pPr>
    <w:rPr>
      <w:rFonts w:ascii="Amnesty Trade Gothic" w:eastAsia="Times New Roman" w:hAnsi="Amnesty Trade Gothic" w:cs="Times New Roman"/>
      <w:szCs w:val="24"/>
      <w:lang w:val="en-GB"/>
    </w:rPr>
  </w:style>
  <w:style w:type="paragraph" w:customStyle="1" w:styleId="RTSubheadinglightCAPS">
    <w:name w:val="RT Subheading light CAPS"/>
    <w:basedOn w:val="Normal"/>
    <w:uiPriority w:val="5"/>
    <w:qFormat/>
    <w:rsid w:val="00EC67C5"/>
    <w:pPr>
      <w:suppressAutoHyphens/>
      <w:spacing w:before="40" w:line="245" w:lineRule="auto"/>
    </w:pPr>
    <w:rPr>
      <w:rFonts w:ascii="Amnesty Trade Gothic Cn" w:hAnsi="Amnesty Trade Gothic Cn"/>
      <w:bCs/>
      <w:caps/>
      <w:sz w:val="44"/>
      <w:szCs w:val="44"/>
      <w:lang w:val="en-GB"/>
    </w:rPr>
  </w:style>
  <w:style w:type="character" w:customStyle="1" w:styleId="textexposedshow">
    <w:name w:val="text_exposed_show"/>
    <w:rsid w:val="00EC67C5"/>
  </w:style>
  <w:style w:type="paragraph" w:customStyle="1" w:styleId="RTFrontcovermaintitle">
    <w:name w:val="RT Front cover main title"/>
    <w:next w:val="RTSubheadinglightCAPS"/>
    <w:qFormat/>
    <w:rsid w:val="00EC67C5"/>
    <w:pPr>
      <w:spacing w:before="3680" w:after="60" w:line="540" w:lineRule="exact"/>
    </w:pPr>
    <w:rPr>
      <w:rFonts w:ascii="Amnesty Trade Gothic Cn" w:eastAsia="MS Mincho" w:hAnsi="Amnesty Trade Gothic Cn" w:cs="Arial"/>
      <w:b/>
      <w:caps/>
      <w:noProof/>
      <w:color w:val="000000"/>
      <w:sz w:val="96"/>
      <w:szCs w:val="96"/>
      <w:shd w:val="clear" w:color="auto" w:fill="FFFF00"/>
    </w:rPr>
  </w:style>
  <w:style w:type="paragraph" w:customStyle="1" w:styleId="BasicParagraph">
    <w:name w:val="[Basic Paragraph]"/>
    <w:basedOn w:val="Normal"/>
    <w:uiPriority w:val="99"/>
    <w:semiHidden/>
    <w:rsid w:val="00EC67C5"/>
    <w:pPr>
      <w:widowControl w:val="0"/>
      <w:autoSpaceDE w:val="0"/>
      <w:autoSpaceDN w:val="0"/>
      <w:adjustRightInd w:val="0"/>
      <w:spacing w:line="288" w:lineRule="auto"/>
      <w:textAlignment w:val="center"/>
    </w:pPr>
    <w:rPr>
      <w:rFonts w:ascii="MinionPro-Regular" w:hAnsi="MinionPro-Regular" w:cs="MinionPro-Regular"/>
      <w:sz w:val="24"/>
      <w:szCs w:val="24"/>
      <w:lang w:val="en-GB"/>
    </w:rPr>
  </w:style>
  <w:style w:type="paragraph" w:customStyle="1" w:styleId="RTFooterreportsubtitle">
    <w:name w:val="RT Footer report subtitle"/>
    <w:basedOn w:val="Footer"/>
    <w:uiPriority w:val="99"/>
    <w:qFormat/>
    <w:rsid w:val="00EC67C5"/>
    <w:pPr>
      <w:tabs>
        <w:tab w:val="clear" w:pos="4153"/>
        <w:tab w:val="clear" w:pos="8306"/>
        <w:tab w:val="right" w:pos="8278"/>
      </w:tabs>
      <w:spacing w:line="150" w:lineRule="exact"/>
    </w:pPr>
    <w:rPr>
      <w:rFonts w:ascii="Amnesty Trade Gothic Cn" w:hAnsi="Amnesty Trade Gothic Cn"/>
      <w:caps/>
      <w:sz w:val="15"/>
      <w:szCs w:val="15"/>
    </w:rPr>
  </w:style>
  <w:style w:type="paragraph" w:styleId="BalloonText">
    <w:name w:val="Balloon Text"/>
    <w:basedOn w:val="Normal"/>
    <w:link w:val="BalloonTextChar"/>
    <w:semiHidden/>
    <w:unhideWhenUsed/>
    <w:rsid w:val="00E865C7"/>
    <w:rPr>
      <w:rFonts w:ascii="Times New Roman" w:hAnsi="Times New Roman" w:cs="Times New Roman"/>
      <w:sz w:val="18"/>
      <w:szCs w:val="18"/>
    </w:rPr>
  </w:style>
  <w:style w:type="character" w:customStyle="1" w:styleId="BalloonTextChar">
    <w:name w:val="Balloon Text Char"/>
    <w:basedOn w:val="DefaultParagraphFont"/>
    <w:link w:val="BalloonText"/>
    <w:semiHidden/>
    <w:rsid w:val="00E865C7"/>
    <w:rPr>
      <w:rFonts w:eastAsia="MS Mincho"/>
      <w:color w:val="000000"/>
      <w:sz w:val="18"/>
      <w:szCs w:val="18"/>
      <w:lang w:val="en-US" w:eastAsia="en-US"/>
    </w:rPr>
  </w:style>
  <w:style w:type="paragraph" w:styleId="ListParagraph">
    <w:name w:val="List Paragraph"/>
    <w:basedOn w:val="Normal"/>
    <w:uiPriority w:val="34"/>
    <w:qFormat/>
    <w:rsid w:val="009C445D"/>
    <w:pPr>
      <w:ind w:left="720"/>
      <w:contextualSpacing/>
    </w:pPr>
  </w:style>
  <w:style w:type="character" w:styleId="FollowedHyperlink">
    <w:name w:val="FollowedHyperlink"/>
    <w:basedOn w:val="DefaultParagraphFont"/>
    <w:rsid w:val="00400DB2"/>
    <w:rPr>
      <w:color w:val="954F72" w:themeColor="followedHyperlink"/>
      <w:u w:val="single"/>
    </w:rPr>
  </w:style>
  <w:style w:type="paragraph" w:customStyle="1" w:styleId="Default">
    <w:name w:val="Default"/>
    <w:rsid w:val="00716A6A"/>
    <w:pPr>
      <w:autoSpaceDE w:val="0"/>
      <w:autoSpaceDN w:val="0"/>
      <w:adjustRightInd w:val="0"/>
    </w:pPr>
    <w:rPr>
      <w:rFonts w:ascii="Amnesty Trade Gothic" w:hAnsi="Amnesty Trade Gothic" w:cs="Amnesty Trade Gothic"/>
      <w:color w:val="000000"/>
      <w:sz w:val="24"/>
      <w:szCs w:val="24"/>
      <w:lang w:val="en-US"/>
    </w:rPr>
  </w:style>
  <w:style w:type="character" w:customStyle="1" w:styleId="UnresolvedMention1">
    <w:name w:val="Unresolved Mention1"/>
    <w:basedOn w:val="DefaultParagraphFont"/>
    <w:uiPriority w:val="99"/>
    <w:semiHidden/>
    <w:unhideWhenUsed/>
    <w:rsid w:val="00316411"/>
    <w:rPr>
      <w:color w:val="605E5C"/>
      <w:shd w:val="clear" w:color="auto" w:fill="E1DFDD"/>
    </w:rPr>
  </w:style>
  <w:style w:type="paragraph" w:customStyle="1" w:styleId="SingleTxt">
    <w:name w:val="__Single Txt"/>
    <w:basedOn w:val="Normal"/>
    <w:rsid w:val="006161D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Theme="minorHAnsi" w:hAnsi="Times New Roman" w:cs="Times New Roman"/>
      <w:color w:val="auto"/>
      <w:spacing w:val="4"/>
      <w:w w:val="103"/>
      <w:kern w:val="14"/>
      <w:lang w:val="en-GB"/>
    </w:rPr>
  </w:style>
  <w:style w:type="paragraph" w:styleId="NoSpacing">
    <w:name w:val="No Spacing"/>
    <w:uiPriority w:val="1"/>
    <w:qFormat/>
    <w:rsid w:val="00CA5FCA"/>
    <w:rPr>
      <w:rFonts w:ascii="Amnesty Trade Gothic Light" w:eastAsia="MS Mincho" w:hAnsi="Amnesty Trade Gothic Light" w:cs="Arial"/>
      <w:color w:val="000000"/>
      <w:lang w:val="en-US" w:eastAsia="en-US"/>
    </w:rPr>
  </w:style>
  <w:style w:type="character" w:styleId="CommentReference">
    <w:name w:val="annotation reference"/>
    <w:basedOn w:val="DefaultParagraphFont"/>
    <w:semiHidden/>
    <w:unhideWhenUsed/>
    <w:rsid w:val="00BC5A17"/>
    <w:rPr>
      <w:sz w:val="16"/>
      <w:szCs w:val="16"/>
    </w:rPr>
  </w:style>
  <w:style w:type="paragraph" w:styleId="CommentText">
    <w:name w:val="annotation text"/>
    <w:basedOn w:val="Normal"/>
    <w:link w:val="CommentTextChar"/>
    <w:semiHidden/>
    <w:unhideWhenUsed/>
    <w:rsid w:val="00BC5A17"/>
  </w:style>
  <w:style w:type="character" w:customStyle="1" w:styleId="CommentTextChar">
    <w:name w:val="Comment Text Char"/>
    <w:basedOn w:val="DefaultParagraphFont"/>
    <w:link w:val="CommentText"/>
    <w:semiHidden/>
    <w:rsid w:val="00BC5A17"/>
    <w:rPr>
      <w:rFonts w:ascii="Amnesty Trade Gothic Light" w:eastAsia="MS Mincho" w:hAnsi="Amnesty Trade Gothic Light" w:cs="Arial"/>
      <w:color w:val="000000"/>
      <w:lang w:val="en-US" w:eastAsia="en-US"/>
    </w:rPr>
  </w:style>
  <w:style w:type="paragraph" w:styleId="CommentSubject">
    <w:name w:val="annotation subject"/>
    <w:basedOn w:val="CommentText"/>
    <w:next w:val="CommentText"/>
    <w:link w:val="CommentSubjectChar"/>
    <w:semiHidden/>
    <w:unhideWhenUsed/>
    <w:rsid w:val="00BC5A17"/>
    <w:rPr>
      <w:b/>
      <w:bCs/>
    </w:rPr>
  </w:style>
  <w:style w:type="character" w:customStyle="1" w:styleId="CommentSubjectChar">
    <w:name w:val="Comment Subject Char"/>
    <w:basedOn w:val="CommentTextChar"/>
    <w:link w:val="CommentSubject"/>
    <w:semiHidden/>
    <w:rsid w:val="00BC5A17"/>
    <w:rPr>
      <w:rFonts w:ascii="Amnesty Trade Gothic Light" w:eastAsia="MS Mincho" w:hAnsi="Amnesty Trade Gothic Light" w:cs="Arial"/>
      <w:b/>
      <w:bCs/>
      <w:color w:val="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372363">
      <w:bodyDiv w:val="1"/>
      <w:marLeft w:val="0"/>
      <w:marRight w:val="0"/>
      <w:marTop w:val="0"/>
      <w:marBottom w:val="0"/>
      <w:divBdr>
        <w:top w:val="none" w:sz="0" w:space="0" w:color="auto"/>
        <w:left w:val="none" w:sz="0" w:space="0" w:color="auto"/>
        <w:bottom w:val="none" w:sz="0" w:space="0" w:color="auto"/>
        <w:right w:val="none" w:sz="0" w:space="0" w:color="auto"/>
      </w:divBdr>
      <w:divsChild>
        <w:div w:id="204567233">
          <w:marLeft w:val="0"/>
          <w:marRight w:val="0"/>
          <w:marTop w:val="0"/>
          <w:marBottom w:val="0"/>
          <w:divBdr>
            <w:top w:val="single" w:sz="6" w:space="0" w:color="B8B8B8"/>
            <w:left w:val="none" w:sz="0" w:space="0" w:color="auto"/>
            <w:bottom w:val="single" w:sz="6" w:space="0" w:color="B8B8B8"/>
            <w:right w:val="none" w:sz="0" w:space="0" w:color="auto"/>
          </w:divBdr>
        </w:div>
        <w:div w:id="1214852041">
          <w:marLeft w:val="240"/>
          <w:marRight w:val="240"/>
          <w:marTop w:val="0"/>
          <w:marBottom w:val="0"/>
          <w:divBdr>
            <w:top w:val="none" w:sz="0" w:space="0" w:color="auto"/>
            <w:left w:val="none" w:sz="0" w:space="0" w:color="auto"/>
            <w:bottom w:val="none" w:sz="0" w:space="0" w:color="auto"/>
            <w:right w:val="none" w:sz="0" w:space="0" w:color="auto"/>
          </w:divBdr>
        </w:div>
        <w:div w:id="1984002055">
          <w:marLeft w:val="240"/>
          <w:marRight w:val="240"/>
          <w:marTop w:val="0"/>
          <w:marBottom w:val="0"/>
          <w:divBdr>
            <w:top w:val="none" w:sz="0" w:space="0" w:color="auto"/>
            <w:left w:val="none" w:sz="0" w:space="0" w:color="auto"/>
            <w:bottom w:val="none" w:sz="0" w:space="0" w:color="auto"/>
            <w:right w:val="none" w:sz="0" w:space="0" w:color="auto"/>
          </w:divBdr>
        </w:div>
      </w:divsChild>
    </w:div>
    <w:div w:id="123428347">
      <w:bodyDiv w:val="1"/>
      <w:marLeft w:val="0"/>
      <w:marRight w:val="0"/>
      <w:marTop w:val="0"/>
      <w:marBottom w:val="0"/>
      <w:divBdr>
        <w:top w:val="none" w:sz="0" w:space="0" w:color="auto"/>
        <w:left w:val="none" w:sz="0" w:space="0" w:color="auto"/>
        <w:bottom w:val="none" w:sz="0" w:space="0" w:color="auto"/>
        <w:right w:val="none" w:sz="0" w:space="0" w:color="auto"/>
      </w:divBdr>
    </w:div>
    <w:div w:id="461731111">
      <w:bodyDiv w:val="1"/>
      <w:marLeft w:val="0"/>
      <w:marRight w:val="0"/>
      <w:marTop w:val="0"/>
      <w:marBottom w:val="0"/>
      <w:divBdr>
        <w:top w:val="none" w:sz="0" w:space="0" w:color="auto"/>
        <w:left w:val="none" w:sz="0" w:space="0" w:color="auto"/>
        <w:bottom w:val="none" w:sz="0" w:space="0" w:color="auto"/>
        <w:right w:val="none" w:sz="0" w:space="0" w:color="auto"/>
      </w:divBdr>
    </w:div>
    <w:div w:id="695086452">
      <w:bodyDiv w:val="1"/>
      <w:marLeft w:val="0"/>
      <w:marRight w:val="0"/>
      <w:marTop w:val="0"/>
      <w:marBottom w:val="0"/>
      <w:divBdr>
        <w:top w:val="none" w:sz="0" w:space="0" w:color="auto"/>
        <w:left w:val="none" w:sz="0" w:space="0" w:color="auto"/>
        <w:bottom w:val="none" w:sz="0" w:space="0" w:color="auto"/>
        <w:right w:val="none" w:sz="0" w:space="0" w:color="auto"/>
      </w:divBdr>
    </w:div>
    <w:div w:id="703754576">
      <w:bodyDiv w:val="1"/>
      <w:marLeft w:val="0"/>
      <w:marRight w:val="0"/>
      <w:marTop w:val="0"/>
      <w:marBottom w:val="0"/>
      <w:divBdr>
        <w:top w:val="none" w:sz="0" w:space="0" w:color="auto"/>
        <w:left w:val="none" w:sz="0" w:space="0" w:color="auto"/>
        <w:bottom w:val="none" w:sz="0" w:space="0" w:color="auto"/>
        <w:right w:val="none" w:sz="0" w:space="0" w:color="auto"/>
      </w:divBdr>
    </w:div>
    <w:div w:id="764034850">
      <w:bodyDiv w:val="1"/>
      <w:marLeft w:val="0"/>
      <w:marRight w:val="0"/>
      <w:marTop w:val="0"/>
      <w:marBottom w:val="0"/>
      <w:divBdr>
        <w:top w:val="none" w:sz="0" w:space="0" w:color="auto"/>
        <w:left w:val="none" w:sz="0" w:space="0" w:color="auto"/>
        <w:bottom w:val="none" w:sz="0" w:space="0" w:color="auto"/>
        <w:right w:val="none" w:sz="0" w:space="0" w:color="auto"/>
      </w:divBdr>
    </w:div>
    <w:div w:id="833683584">
      <w:bodyDiv w:val="1"/>
      <w:marLeft w:val="0"/>
      <w:marRight w:val="0"/>
      <w:marTop w:val="0"/>
      <w:marBottom w:val="0"/>
      <w:divBdr>
        <w:top w:val="none" w:sz="0" w:space="0" w:color="auto"/>
        <w:left w:val="none" w:sz="0" w:space="0" w:color="auto"/>
        <w:bottom w:val="none" w:sz="0" w:space="0" w:color="auto"/>
        <w:right w:val="none" w:sz="0" w:space="0" w:color="auto"/>
      </w:divBdr>
      <w:divsChild>
        <w:div w:id="565411033">
          <w:marLeft w:val="0"/>
          <w:marRight w:val="0"/>
          <w:marTop w:val="0"/>
          <w:marBottom w:val="0"/>
          <w:divBdr>
            <w:top w:val="none" w:sz="0" w:space="0" w:color="auto"/>
            <w:left w:val="none" w:sz="0" w:space="0" w:color="auto"/>
            <w:bottom w:val="none" w:sz="0" w:space="0" w:color="auto"/>
            <w:right w:val="none" w:sz="0" w:space="0" w:color="auto"/>
          </w:divBdr>
        </w:div>
        <w:div w:id="836921666">
          <w:marLeft w:val="0"/>
          <w:marRight w:val="0"/>
          <w:marTop w:val="0"/>
          <w:marBottom w:val="0"/>
          <w:divBdr>
            <w:top w:val="none" w:sz="0" w:space="0" w:color="auto"/>
            <w:left w:val="none" w:sz="0" w:space="0" w:color="auto"/>
            <w:bottom w:val="none" w:sz="0" w:space="0" w:color="auto"/>
            <w:right w:val="none" w:sz="0" w:space="0" w:color="auto"/>
          </w:divBdr>
        </w:div>
        <w:div w:id="704135226">
          <w:marLeft w:val="0"/>
          <w:marRight w:val="0"/>
          <w:marTop w:val="0"/>
          <w:marBottom w:val="0"/>
          <w:divBdr>
            <w:top w:val="none" w:sz="0" w:space="0" w:color="auto"/>
            <w:left w:val="none" w:sz="0" w:space="0" w:color="auto"/>
            <w:bottom w:val="none" w:sz="0" w:space="0" w:color="auto"/>
            <w:right w:val="none" w:sz="0" w:space="0" w:color="auto"/>
          </w:divBdr>
        </w:div>
        <w:div w:id="46031005">
          <w:marLeft w:val="0"/>
          <w:marRight w:val="0"/>
          <w:marTop w:val="0"/>
          <w:marBottom w:val="0"/>
          <w:divBdr>
            <w:top w:val="none" w:sz="0" w:space="0" w:color="auto"/>
            <w:left w:val="none" w:sz="0" w:space="0" w:color="auto"/>
            <w:bottom w:val="none" w:sz="0" w:space="0" w:color="auto"/>
            <w:right w:val="none" w:sz="0" w:space="0" w:color="auto"/>
          </w:divBdr>
        </w:div>
        <w:div w:id="46952710">
          <w:marLeft w:val="0"/>
          <w:marRight w:val="0"/>
          <w:marTop w:val="0"/>
          <w:marBottom w:val="0"/>
          <w:divBdr>
            <w:top w:val="none" w:sz="0" w:space="0" w:color="auto"/>
            <w:left w:val="none" w:sz="0" w:space="0" w:color="auto"/>
            <w:bottom w:val="none" w:sz="0" w:space="0" w:color="auto"/>
            <w:right w:val="none" w:sz="0" w:space="0" w:color="auto"/>
          </w:divBdr>
        </w:div>
        <w:div w:id="240533067">
          <w:marLeft w:val="0"/>
          <w:marRight w:val="0"/>
          <w:marTop w:val="0"/>
          <w:marBottom w:val="0"/>
          <w:divBdr>
            <w:top w:val="none" w:sz="0" w:space="0" w:color="auto"/>
            <w:left w:val="none" w:sz="0" w:space="0" w:color="auto"/>
            <w:bottom w:val="none" w:sz="0" w:space="0" w:color="auto"/>
            <w:right w:val="none" w:sz="0" w:space="0" w:color="auto"/>
          </w:divBdr>
        </w:div>
        <w:div w:id="1557080602">
          <w:marLeft w:val="0"/>
          <w:marRight w:val="0"/>
          <w:marTop w:val="0"/>
          <w:marBottom w:val="0"/>
          <w:divBdr>
            <w:top w:val="none" w:sz="0" w:space="0" w:color="auto"/>
            <w:left w:val="none" w:sz="0" w:space="0" w:color="auto"/>
            <w:bottom w:val="none" w:sz="0" w:space="0" w:color="auto"/>
            <w:right w:val="none" w:sz="0" w:space="0" w:color="auto"/>
          </w:divBdr>
        </w:div>
        <w:div w:id="793214661">
          <w:marLeft w:val="0"/>
          <w:marRight w:val="0"/>
          <w:marTop w:val="0"/>
          <w:marBottom w:val="0"/>
          <w:divBdr>
            <w:top w:val="none" w:sz="0" w:space="0" w:color="auto"/>
            <w:left w:val="none" w:sz="0" w:space="0" w:color="auto"/>
            <w:bottom w:val="none" w:sz="0" w:space="0" w:color="auto"/>
            <w:right w:val="none" w:sz="0" w:space="0" w:color="auto"/>
          </w:divBdr>
        </w:div>
        <w:div w:id="129834285">
          <w:marLeft w:val="0"/>
          <w:marRight w:val="0"/>
          <w:marTop w:val="0"/>
          <w:marBottom w:val="0"/>
          <w:divBdr>
            <w:top w:val="none" w:sz="0" w:space="0" w:color="auto"/>
            <w:left w:val="none" w:sz="0" w:space="0" w:color="auto"/>
            <w:bottom w:val="none" w:sz="0" w:space="0" w:color="auto"/>
            <w:right w:val="none" w:sz="0" w:space="0" w:color="auto"/>
          </w:divBdr>
        </w:div>
        <w:div w:id="1254128829">
          <w:marLeft w:val="0"/>
          <w:marRight w:val="0"/>
          <w:marTop w:val="0"/>
          <w:marBottom w:val="0"/>
          <w:divBdr>
            <w:top w:val="none" w:sz="0" w:space="0" w:color="auto"/>
            <w:left w:val="none" w:sz="0" w:space="0" w:color="auto"/>
            <w:bottom w:val="none" w:sz="0" w:space="0" w:color="auto"/>
            <w:right w:val="none" w:sz="0" w:space="0" w:color="auto"/>
          </w:divBdr>
        </w:div>
        <w:div w:id="413673152">
          <w:marLeft w:val="0"/>
          <w:marRight w:val="0"/>
          <w:marTop w:val="0"/>
          <w:marBottom w:val="0"/>
          <w:divBdr>
            <w:top w:val="none" w:sz="0" w:space="0" w:color="auto"/>
            <w:left w:val="none" w:sz="0" w:space="0" w:color="auto"/>
            <w:bottom w:val="none" w:sz="0" w:space="0" w:color="auto"/>
            <w:right w:val="none" w:sz="0" w:space="0" w:color="auto"/>
          </w:divBdr>
        </w:div>
        <w:div w:id="729379933">
          <w:marLeft w:val="0"/>
          <w:marRight w:val="0"/>
          <w:marTop w:val="0"/>
          <w:marBottom w:val="0"/>
          <w:divBdr>
            <w:top w:val="none" w:sz="0" w:space="0" w:color="auto"/>
            <w:left w:val="none" w:sz="0" w:space="0" w:color="auto"/>
            <w:bottom w:val="none" w:sz="0" w:space="0" w:color="auto"/>
            <w:right w:val="none" w:sz="0" w:space="0" w:color="auto"/>
          </w:divBdr>
        </w:div>
        <w:div w:id="908077382">
          <w:marLeft w:val="0"/>
          <w:marRight w:val="0"/>
          <w:marTop w:val="0"/>
          <w:marBottom w:val="0"/>
          <w:divBdr>
            <w:top w:val="none" w:sz="0" w:space="0" w:color="auto"/>
            <w:left w:val="none" w:sz="0" w:space="0" w:color="auto"/>
            <w:bottom w:val="none" w:sz="0" w:space="0" w:color="auto"/>
            <w:right w:val="none" w:sz="0" w:space="0" w:color="auto"/>
          </w:divBdr>
        </w:div>
        <w:div w:id="43990323">
          <w:marLeft w:val="0"/>
          <w:marRight w:val="0"/>
          <w:marTop w:val="0"/>
          <w:marBottom w:val="0"/>
          <w:divBdr>
            <w:top w:val="none" w:sz="0" w:space="0" w:color="auto"/>
            <w:left w:val="none" w:sz="0" w:space="0" w:color="auto"/>
            <w:bottom w:val="none" w:sz="0" w:space="0" w:color="auto"/>
            <w:right w:val="none" w:sz="0" w:space="0" w:color="auto"/>
          </w:divBdr>
        </w:div>
        <w:div w:id="1697079187">
          <w:marLeft w:val="0"/>
          <w:marRight w:val="0"/>
          <w:marTop w:val="0"/>
          <w:marBottom w:val="0"/>
          <w:divBdr>
            <w:top w:val="none" w:sz="0" w:space="0" w:color="auto"/>
            <w:left w:val="none" w:sz="0" w:space="0" w:color="auto"/>
            <w:bottom w:val="none" w:sz="0" w:space="0" w:color="auto"/>
            <w:right w:val="none" w:sz="0" w:space="0" w:color="auto"/>
          </w:divBdr>
        </w:div>
        <w:div w:id="696008107">
          <w:marLeft w:val="0"/>
          <w:marRight w:val="0"/>
          <w:marTop w:val="0"/>
          <w:marBottom w:val="0"/>
          <w:divBdr>
            <w:top w:val="none" w:sz="0" w:space="0" w:color="auto"/>
            <w:left w:val="none" w:sz="0" w:space="0" w:color="auto"/>
            <w:bottom w:val="none" w:sz="0" w:space="0" w:color="auto"/>
            <w:right w:val="none" w:sz="0" w:space="0" w:color="auto"/>
          </w:divBdr>
        </w:div>
        <w:div w:id="1558517424">
          <w:marLeft w:val="0"/>
          <w:marRight w:val="0"/>
          <w:marTop w:val="0"/>
          <w:marBottom w:val="0"/>
          <w:divBdr>
            <w:top w:val="none" w:sz="0" w:space="0" w:color="auto"/>
            <w:left w:val="none" w:sz="0" w:space="0" w:color="auto"/>
            <w:bottom w:val="none" w:sz="0" w:space="0" w:color="auto"/>
            <w:right w:val="none" w:sz="0" w:space="0" w:color="auto"/>
          </w:divBdr>
        </w:div>
        <w:div w:id="1600336508">
          <w:marLeft w:val="0"/>
          <w:marRight w:val="0"/>
          <w:marTop w:val="0"/>
          <w:marBottom w:val="0"/>
          <w:divBdr>
            <w:top w:val="none" w:sz="0" w:space="0" w:color="auto"/>
            <w:left w:val="none" w:sz="0" w:space="0" w:color="auto"/>
            <w:bottom w:val="none" w:sz="0" w:space="0" w:color="auto"/>
            <w:right w:val="none" w:sz="0" w:space="0" w:color="auto"/>
          </w:divBdr>
        </w:div>
        <w:div w:id="1334993576">
          <w:marLeft w:val="0"/>
          <w:marRight w:val="0"/>
          <w:marTop w:val="0"/>
          <w:marBottom w:val="0"/>
          <w:divBdr>
            <w:top w:val="none" w:sz="0" w:space="0" w:color="auto"/>
            <w:left w:val="none" w:sz="0" w:space="0" w:color="auto"/>
            <w:bottom w:val="none" w:sz="0" w:space="0" w:color="auto"/>
            <w:right w:val="none" w:sz="0" w:space="0" w:color="auto"/>
          </w:divBdr>
        </w:div>
        <w:div w:id="1870872662">
          <w:marLeft w:val="0"/>
          <w:marRight w:val="0"/>
          <w:marTop w:val="0"/>
          <w:marBottom w:val="0"/>
          <w:divBdr>
            <w:top w:val="none" w:sz="0" w:space="0" w:color="auto"/>
            <w:left w:val="none" w:sz="0" w:space="0" w:color="auto"/>
            <w:bottom w:val="none" w:sz="0" w:space="0" w:color="auto"/>
            <w:right w:val="none" w:sz="0" w:space="0" w:color="auto"/>
          </w:divBdr>
        </w:div>
        <w:div w:id="852109087">
          <w:marLeft w:val="0"/>
          <w:marRight w:val="0"/>
          <w:marTop w:val="0"/>
          <w:marBottom w:val="0"/>
          <w:divBdr>
            <w:top w:val="none" w:sz="0" w:space="0" w:color="auto"/>
            <w:left w:val="none" w:sz="0" w:space="0" w:color="auto"/>
            <w:bottom w:val="none" w:sz="0" w:space="0" w:color="auto"/>
            <w:right w:val="none" w:sz="0" w:space="0" w:color="auto"/>
          </w:divBdr>
        </w:div>
        <w:div w:id="1400329395">
          <w:marLeft w:val="0"/>
          <w:marRight w:val="0"/>
          <w:marTop w:val="0"/>
          <w:marBottom w:val="0"/>
          <w:divBdr>
            <w:top w:val="none" w:sz="0" w:space="0" w:color="auto"/>
            <w:left w:val="none" w:sz="0" w:space="0" w:color="auto"/>
            <w:bottom w:val="none" w:sz="0" w:space="0" w:color="auto"/>
            <w:right w:val="none" w:sz="0" w:space="0" w:color="auto"/>
          </w:divBdr>
        </w:div>
        <w:div w:id="1785808361">
          <w:marLeft w:val="0"/>
          <w:marRight w:val="0"/>
          <w:marTop w:val="0"/>
          <w:marBottom w:val="0"/>
          <w:divBdr>
            <w:top w:val="none" w:sz="0" w:space="0" w:color="auto"/>
            <w:left w:val="none" w:sz="0" w:space="0" w:color="auto"/>
            <w:bottom w:val="none" w:sz="0" w:space="0" w:color="auto"/>
            <w:right w:val="none" w:sz="0" w:space="0" w:color="auto"/>
          </w:divBdr>
        </w:div>
        <w:div w:id="273177702">
          <w:marLeft w:val="0"/>
          <w:marRight w:val="0"/>
          <w:marTop w:val="0"/>
          <w:marBottom w:val="0"/>
          <w:divBdr>
            <w:top w:val="none" w:sz="0" w:space="0" w:color="auto"/>
            <w:left w:val="none" w:sz="0" w:space="0" w:color="auto"/>
            <w:bottom w:val="none" w:sz="0" w:space="0" w:color="auto"/>
            <w:right w:val="none" w:sz="0" w:space="0" w:color="auto"/>
          </w:divBdr>
        </w:div>
        <w:div w:id="1462265062">
          <w:marLeft w:val="0"/>
          <w:marRight w:val="0"/>
          <w:marTop w:val="0"/>
          <w:marBottom w:val="0"/>
          <w:divBdr>
            <w:top w:val="none" w:sz="0" w:space="0" w:color="auto"/>
            <w:left w:val="none" w:sz="0" w:space="0" w:color="auto"/>
            <w:bottom w:val="none" w:sz="0" w:space="0" w:color="auto"/>
            <w:right w:val="none" w:sz="0" w:space="0" w:color="auto"/>
          </w:divBdr>
        </w:div>
        <w:div w:id="1732655129">
          <w:marLeft w:val="0"/>
          <w:marRight w:val="0"/>
          <w:marTop w:val="0"/>
          <w:marBottom w:val="0"/>
          <w:divBdr>
            <w:top w:val="none" w:sz="0" w:space="0" w:color="auto"/>
            <w:left w:val="none" w:sz="0" w:space="0" w:color="auto"/>
            <w:bottom w:val="none" w:sz="0" w:space="0" w:color="auto"/>
            <w:right w:val="none" w:sz="0" w:space="0" w:color="auto"/>
          </w:divBdr>
        </w:div>
        <w:div w:id="744766761">
          <w:marLeft w:val="0"/>
          <w:marRight w:val="0"/>
          <w:marTop w:val="0"/>
          <w:marBottom w:val="0"/>
          <w:divBdr>
            <w:top w:val="none" w:sz="0" w:space="0" w:color="auto"/>
            <w:left w:val="none" w:sz="0" w:space="0" w:color="auto"/>
            <w:bottom w:val="none" w:sz="0" w:space="0" w:color="auto"/>
            <w:right w:val="none" w:sz="0" w:space="0" w:color="auto"/>
          </w:divBdr>
        </w:div>
        <w:div w:id="2047756338">
          <w:marLeft w:val="0"/>
          <w:marRight w:val="0"/>
          <w:marTop w:val="0"/>
          <w:marBottom w:val="0"/>
          <w:divBdr>
            <w:top w:val="none" w:sz="0" w:space="0" w:color="auto"/>
            <w:left w:val="none" w:sz="0" w:space="0" w:color="auto"/>
            <w:bottom w:val="none" w:sz="0" w:space="0" w:color="auto"/>
            <w:right w:val="none" w:sz="0" w:space="0" w:color="auto"/>
          </w:divBdr>
        </w:div>
        <w:div w:id="1114251979">
          <w:marLeft w:val="0"/>
          <w:marRight w:val="0"/>
          <w:marTop w:val="0"/>
          <w:marBottom w:val="0"/>
          <w:divBdr>
            <w:top w:val="none" w:sz="0" w:space="0" w:color="auto"/>
            <w:left w:val="none" w:sz="0" w:space="0" w:color="auto"/>
            <w:bottom w:val="none" w:sz="0" w:space="0" w:color="auto"/>
            <w:right w:val="none" w:sz="0" w:space="0" w:color="auto"/>
          </w:divBdr>
        </w:div>
        <w:div w:id="1486972157">
          <w:marLeft w:val="0"/>
          <w:marRight w:val="0"/>
          <w:marTop w:val="0"/>
          <w:marBottom w:val="0"/>
          <w:divBdr>
            <w:top w:val="none" w:sz="0" w:space="0" w:color="auto"/>
            <w:left w:val="none" w:sz="0" w:space="0" w:color="auto"/>
            <w:bottom w:val="none" w:sz="0" w:space="0" w:color="auto"/>
            <w:right w:val="none" w:sz="0" w:space="0" w:color="auto"/>
          </w:divBdr>
        </w:div>
        <w:div w:id="1617520695">
          <w:marLeft w:val="0"/>
          <w:marRight w:val="0"/>
          <w:marTop w:val="0"/>
          <w:marBottom w:val="0"/>
          <w:divBdr>
            <w:top w:val="none" w:sz="0" w:space="0" w:color="auto"/>
            <w:left w:val="none" w:sz="0" w:space="0" w:color="auto"/>
            <w:bottom w:val="none" w:sz="0" w:space="0" w:color="auto"/>
            <w:right w:val="none" w:sz="0" w:space="0" w:color="auto"/>
          </w:divBdr>
        </w:div>
      </w:divsChild>
    </w:div>
    <w:div w:id="865144421">
      <w:bodyDiv w:val="1"/>
      <w:marLeft w:val="0"/>
      <w:marRight w:val="0"/>
      <w:marTop w:val="0"/>
      <w:marBottom w:val="0"/>
      <w:divBdr>
        <w:top w:val="none" w:sz="0" w:space="0" w:color="auto"/>
        <w:left w:val="none" w:sz="0" w:space="0" w:color="auto"/>
        <w:bottom w:val="none" w:sz="0" w:space="0" w:color="auto"/>
        <w:right w:val="none" w:sz="0" w:space="0" w:color="auto"/>
      </w:divBdr>
    </w:div>
    <w:div w:id="1191260846">
      <w:bodyDiv w:val="1"/>
      <w:marLeft w:val="0"/>
      <w:marRight w:val="0"/>
      <w:marTop w:val="0"/>
      <w:marBottom w:val="0"/>
      <w:divBdr>
        <w:top w:val="none" w:sz="0" w:space="0" w:color="auto"/>
        <w:left w:val="none" w:sz="0" w:space="0" w:color="auto"/>
        <w:bottom w:val="none" w:sz="0" w:space="0" w:color="auto"/>
        <w:right w:val="none" w:sz="0" w:space="0" w:color="auto"/>
      </w:divBdr>
      <w:divsChild>
        <w:div w:id="692456541">
          <w:marLeft w:val="0"/>
          <w:marRight w:val="0"/>
          <w:marTop w:val="0"/>
          <w:marBottom w:val="0"/>
          <w:divBdr>
            <w:top w:val="none" w:sz="0" w:space="0" w:color="auto"/>
            <w:left w:val="none" w:sz="0" w:space="0" w:color="auto"/>
            <w:bottom w:val="none" w:sz="0" w:space="0" w:color="auto"/>
            <w:right w:val="none" w:sz="0" w:space="0" w:color="auto"/>
          </w:divBdr>
        </w:div>
        <w:div w:id="1461411768">
          <w:marLeft w:val="0"/>
          <w:marRight w:val="0"/>
          <w:marTop w:val="0"/>
          <w:marBottom w:val="0"/>
          <w:divBdr>
            <w:top w:val="none" w:sz="0" w:space="0" w:color="auto"/>
            <w:left w:val="none" w:sz="0" w:space="0" w:color="auto"/>
            <w:bottom w:val="none" w:sz="0" w:space="0" w:color="auto"/>
            <w:right w:val="none" w:sz="0" w:space="0" w:color="auto"/>
          </w:divBdr>
        </w:div>
        <w:div w:id="805925736">
          <w:marLeft w:val="0"/>
          <w:marRight w:val="0"/>
          <w:marTop w:val="0"/>
          <w:marBottom w:val="0"/>
          <w:divBdr>
            <w:top w:val="none" w:sz="0" w:space="0" w:color="auto"/>
            <w:left w:val="none" w:sz="0" w:space="0" w:color="auto"/>
            <w:bottom w:val="none" w:sz="0" w:space="0" w:color="auto"/>
            <w:right w:val="none" w:sz="0" w:space="0" w:color="auto"/>
          </w:divBdr>
        </w:div>
        <w:div w:id="202794460">
          <w:marLeft w:val="0"/>
          <w:marRight w:val="0"/>
          <w:marTop w:val="0"/>
          <w:marBottom w:val="0"/>
          <w:divBdr>
            <w:top w:val="none" w:sz="0" w:space="0" w:color="auto"/>
            <w:left w:val="none" w:sz="0" w:space="0" w:color="auto"/>
            <w:bottom w:val="none" w:sz="0" w:space="0" w:color="auto"/>
            <w:right w:val="none" w:sz="0" w:space="0" w:color="auto"/>
          </w:divBdr>
        </w:div>
        <w:div w:id="1388987230">
          <w:marLeft w:val="0"/>
          <w:marRight w:val="0"/>
          <w:marTop w:val="0"/>
          <w:marBottom w:val="0"/>
          <w:divBdr>
            <w:top w:val="none" w:sz="0" w:space="0" w:color="auto"/>
            <w:left w:val="none" w:sz="0" w:space="0" w:color="auto"/>
            <w:bottom w:val="none" w:sz="0" w:space="0" w:color="auto"/>
            <w:right w:val="none" w:sz="0" w:space="0" w:color="auto"/>
          </w:divBdr>
        </w:div>
        <w:div w:id="83386045">
          <w:marLeft w:val="0"/>
          <w:marRight w:val="0"/>
          <w:marTop w:val="0"/>
          <w:marBottom w:val="0"/>
          <w:divBdr>
            <w:top w:val="none" w:sz="0" w:space="0" w:color="auto"/>
            <w:left w:val="none" w:sz="0" w:space="0" w:color="auto"/>
            <w:bottom w:val="none" w:sz="0" w:space="0" w:color="auto"/>
            <w:right w:val="none" w:sz="0" w:space="0" w:color="auto"/>
          </w:divBdr>
        </w:div>
        <w:div w:id="455947221">
          <w:marLeft w:val="0"/>
          <w:marRight w:val="0"/>
          <w:marTop w:val="0"/>
          <w:marBottom w:val="0"/>
          <w:divBdr>
            <w:top w:val="none" w:sz="0" w:space="0" w:color="auto"/>
            <w:left w:val="none" w:sz="0" w:space="0" w:color="auto"/>
            <w:bottom w:val="none" w:sz="0" w:space="0" w:color="auto"/>
            <w:right w:val="none" w:sz="0" w:space="0" w:color="auto"/>
          </w:divBdr>
        </w:div>
        <w:div w:id="448206677">
          <w:marLeft w:val="0"/>
          <w:marRight w:val="0"/>
          <w:marTop w:val="0"/>
          <w:marBottom w:val="0"/>
          <w:divBdr>
            <w:top w:val="none" w:sz="0" w:space="0" w:color="auto"/>
            <w:left w:val="none" w:sz="0" w:space="0" w:color="auto"/>
            <w:bottom w:val="none" w:sz="0" w:space="0" w:color="auto"/>
            <w:right w:val="none" w:sz="0" w:space="0" w:color="auto"/>
          </w:divBdr>
        </w:div>
        <w:div w:id="556546892">
          <w:marLeft w:val="0"/>
          <w:marRight w:val="0"/>
          <w:marTop w:val="0"/>
          <w:marBottom w:val="0"/>
          <w:divBdr>
            <w:top w:val="none" w:sz="0" w:space="0" w:color="auto"/>
            <w:left w:val="none" w:sz="0" w:space="0" w:color="auto"/>
            <w:bottom w:val="none" w:sz="0" w:space="0" w:color="auto"/>
            <w:right w:val="none" w:sz="0" w:space="0" w:color="auto"/>
          </w:divBdr>
        </w:div>
        <w:div w:id="1586112683">
          <w:marLeft w:val="0"/>
          <w:marRight w:val="0"/>
          <w:marTop w:val="0"/>
          <w:marBottom w:val="0"/>
          <w:divBdr>
            <w:top w:val="none" w:sz="0" w:space="0" w:color="auto"/>
            <w:left w:val="none" w:sz="0" w:space="0" w:color="auto"/>
            <w:bottom w:val="none" w:sz="0" w:space="0" w:color="auto"/>
            <w:right w:val="none" w:sz="0" w:space="0" w:color="auto"/>
          </w:divBdr>
        </w:div>
        <w:div w:id="1274559624">
          <w:marLeft w:val="0"/>
          <w:marRight w:val="0"/>
          <w:marTop w:val="0"/>
          <w:marBottom w:val="0"/>
          <w:divBdr>
            <w:top w:val="none" w:sz="0" w:space="0" w:color="auto"/>
            <w:left w:val="none" w:sz="0" w:space="0" w:color="auto"/>
            <w:bottom w:val="none" w:sz="0" w:space="0" w:color="auto"/>
            <w:right w:val="none" w:sz="0" w:space="0" w:color="auto"/>
          </w:divBdr>
        </w:div>
        <w:div w:id="1060863285">
          <w:marLeft w:val="0"/>
          <w:marRight w:val="0"/>
          <w:marTop w:val="0"/>
          <w:marBottom w:val="0"/>
          <w:divBdr>
            <w:top w:val="none" w:sz="0" w:space="0" w:color="auto"/>
            <w:left w:val="none" w:sz="0" w:space="0" w:color="auto"/>
            <w:bottom w:val="none" w:sz="0" w:space="0" w:color="auto"/>
            <w:right w:val="none" w:sz="0" w:space="0" w:color="auto"/>
          </w:divBdr>
        </w:div>
        <w:div w:id="1969046524">
          <w:marLeft w:val="0"/>
          <w:marRight w:val="0"/>
          <w:marTop w:val="0"/>
          <w:marBottom w:val="0"/>
          <w:divBdr>
            <w:top w:val="none" w:sz="0" w:space="0" w:color="auto"/>
            <w:left w:val="none" w:sz="0" w:space="0" w:color="auto"/>
            <w:bottom w:val="none" w:sz="0" w:space="0" w:color="auto"/>
            <w:right w:val="none" w:sz="0" w:space="0" w:color="auto"/>
          </w:divBdr>
        </w:div>
        <w:div w:id="1106652273">
          <w:marLeft w:val="0"/>
          <w:marRight w:val="0"/>
          <w:marTop w:val="0"/>
          <w:marBottom w:val="0"/>
          <w:divBdr>
            <w:top w:val="none" w:sz="0" w:space="0" w:color="auto"/>
            <w:left w:val="none" w:sz="0" w:space="0" w:color="auto"/>
            <w:bottom w:val="none" w:sz="0" w:space="0" w:color="auto"/>
            <w:right w:val="none" w:sz="0" w:space="0" w:color="auto"/>
          </w:divBdr>
        </w:div>
        <w:div w:id="296641268">
          <w:marLeft w:val="0"/>
          <w:marRight w:val="0"/>
          <w:marTop w:val="0"/>
          <w:marBottom w:val="0"/>
          <w:divBdr>
            <w:top w:val="none" w:sz="0" w:space="0" w:color="auto"/>
            <w:left w:val="none" w:sz="0" w:space="0" w:color="auto"/>
            <w:bottom w:val="none" w:sz="0" w:space="0" w:color="auto"/>
            <w:right w:val="none" w:sz="0" w:space="0" w:color="auto"/>
          </w:divBdr>
        </w:div>
        <w:div w:id="1598245145">
          <w:marLeft w:val="0"/>
          <w:marRight w:val="0"/>
          <w:marTop w:val="0"/>
          <w:marBottom w:val="0"/>
          <w:divBdr>
            <w:top w:val="none" w:sz="0" w:space="0" w:color="auto"/>
            <w:left w:val="none" w:sz="0" w:space="0" w:color="auto"/>
            <w:bottom w:val="none" w:sz="0" w:space="0" w:color="auto"/>
            <w:right w:val="none" w:sz="0" w:space="0" w:color="auto"/>
          </w:divBdr>
        </w:div>
        <w:div w:id="1451894884">
          <w:marLeft w:val="0"/>
          <w:marRight w:val="0"/>
          <w:marTop w:val="0"/>
          <w:marBottom w:val="0"/>
          <w:divBdr>
            <w:top w:val="none" w:sz="0" w:space="0" w:color="auto"/>
            <w:left w:val="none" w:sz="0" w:space="0" w:color="auto"/>
            <w:bottom w:val="none" w:sz="0" w:space="0" w:color="auto"/>
            <w:right w:val="none" w:sz="0" w:space="0" w:color="auto"/>
          </w:divBdr>
        </w:div>
        <w:div w:id="564074976">
          <w:marLeft w:val="0"/>
          <w:marRight w:val="0"/>
          <w:marTop w:val="0"/>
          <w:marBottom w:val="0"/>
          <w:divBdr>
            <w:top w:val="none" w:sz="0" w:space="0" w:color="auto"/>
            <w:left w:val="none" w:sz="0" w:space="0" w:color="auto"/>
            <w:bottom w:val="none" w:sz="0" w:space="0" w:color="auto"/>
            <w:right w:val="none" w:sz="0" w:space="0" w:color="auto"/>
          </w:divBdr>
        </w:div>
        <w:div w:id="659505713">
          <w:marLeft w:val="0"/>
          <w:marRight w:val="0"/>
          <w:marTop w:val="0"/>
          <w:marBottom w:val="0"/>
          <w:divBdr>
            <w:top w:val="none" w:sz="0" w:space="0" w:color="auto"/>
            <w:left w:val="none" w:sz="0" w:space="0" w:color="auto"/>
            <w:bottom w:val="none" w:sz="0" w:space="0" w:color="auto"/>
            <w:right w:val="none" w:sz="0" w:space="0" w:color="auto"/>
          </w:divBdr>
        </w:div>
        <w:div w:id="1943953538">
          <w:marLeft w:val="0"/>
          <w:marRight w:val="0"/>
          <w:marTop w:val="0"/>
          <w:marBottom w:val="0"/>
          <w:divBdr>
            <w:top w:val="none" w:sz="0" w:space="0" w:color="auto"/>
            <w:left w:val="none" w:sz="0" w:space="0" w:color="auto"/>
            <w:bottom w:val="none" w:sz="0" w:space="0" w:color="auto"/>
            <w:right w:val="none" w:sz="0" w:space="0" w:color="auto"/>
          </w:divBdr>
        </w:div>
        <w:div w:id="2064399745">
          <w:marLeft w:val="0"/>
          <w:marRight w:val="0"/>
          <w:marTop w:val="0"/>
          <w:marBottom w:val="0"/>
          <w:divBdr>
            <w:top w:val="none" w:sz="0" w:space="0" w:color="auto"/>
            <w:left w:val="none" w:sz="0" w:space="0" w:color="auto"/>
            <w:bottom w:val="none" w:sz="0" w:space="0" w:color="auto"/>
            <w:right w:val="none" w:sz="0" w:space="0" w:color="auto"/>
          </w:divBdr>
        </w:div>
        <w:div w:id="362445619">
          <w:marLeft w:val="0"/>
          <w:marRight w:val="0"/>
          <w:marTop w:val="0"/>
          <w:marBottom w:val="0"/>
          <w:divBdr>
            <w:top w:val="none" w:sz="0" w:space="0" w:color="auto"/>
            <w:left w:val="none" w:sz="0" w:space="0" w:color="auto"/>
            <w:bottom w:val="none" w:sz="0" w:space="0" w:color="auto"/>
            <w:right w:val="none" w:sz="0" w:space="0" w:color="auto"/>
          </w:divBdr>
        </w:div>
        <w:div w:id="2056656171">
          <w:marLeft w:val="0"/>
          <w:marRight w:val="0"/>
          <w:marTop w:val="0"/>
          <w:marBottom w:val="0"/>
          <w:divBdr>
            <w:top w:val="none" w:sz="0" w:space="0" w:color="auto"/>
            <w:left w:val="none" w:sz="0" w:space="0" w:color="auto"/>
            <w:bottom w:val="none" w:sz="0" w:space="0" w:color="auto"/>
            <w:right w:val="none" w:sz="0" w:space="0" w:color="auto"/>
          </w:divBdr>
        </w:div>
        <w:div w:id="509373957">
          <w:marLeft w:val="0"/>
          <w:marRight w:val="0"/>
          <w:marTop w:val="0"/>
          <w:marBottom w:val="0"/>
          <w:divBdr>
            <w:top w:val="none" w:sz="0" w:space="0" w:color="auto"/>
            <w:left w:val="none" w:sz="0" w:space="0" w:color="auto"/>
            <w:bottom w:val="none" w:sz="0" w:space="0" w:color="auto"/>
            <w:right w:val="none" w:sz="0" w:space="0" w:color="auto"/>
          </w:divBdr>
        </w:div>
        <w:div w:id="1784764285">
          <w:marLeft w:val="0"/>
          <w:marRight w:val="0"/>
          <w:marTop w:val="0"/>
          <w:marBottom w:val="0"/>
          <w:divBdr>
            <w:top w:val="none" w:sz="0" w:space="0" w:color="auto"/>
            <w:left w:val="none" w:sz="0" w:space="0" w:color="auto"/>
            <w:bottom w:val="none" w:sz="0" w:space="0" w:color="auto"/>
            <w:right w:val="none" w:sz="0" w:space="0" w:color="auto"/>
          </w:divBdr>
        </w:div>
        <w:div w:id="29041456">
          <w:marLeft w:val="0"/>
          <w:marRight w:val="0"/>
          <w:marTop w:val="0"/>
          <w:marBottom w:val="0"/>
          <w:divBdr>
            <w:top w:val="none" w:sz="0" w:space="0" w:color="auto"/>
            <w:left w:val="none" w:sz="0" w:space="0" w:color="auto"/>
            <w:bottom w:val="none" w:sz="0" w:space="0" w:color="auto"/>
            <w:right w:val="none" w:sz="0" w:space="0" w:color="auto"/>
          </w:divBdr>
        </w:div>
        <w:div w:id="2073114655">
          <w:marLeft w:val="0"/>
          <w:marRight w:val="0"/>
          <w:marTop w:val="0"/>
          <w:marBottom w:val="0"/>
          <w:divBdr>
            <w:top w:val="none" w:sz="0" w:space="0" w:color="auto"/>
            <w:left w:val="none" w:sz="0" w:space="0" w:color="auto"/>
            <w:bottom w:val="none" w:sz="0" w:space="0" w:color="auto"/>
            <w:right w:val="none" w:sz="0" w:space="0" w:color="auto"/>
          </w:divBdr>
        </w:div>
        <w:div w:id="461923656">
          <w:marLeft w:val="0"/>
          <w:marRight w:val="0"/>
          <w:marTop w:val="0"/>
          <w:marBottom w:val="0"/>
          <w:divBdr>
            <w:top w:val="none" w:sz="0" w:space="0" w:color="auto"/>
            <w:left w:val="none" w:sz="0" w:space="0" w:color="auto"/>
            <w:bottom w:val="none" w:sz="0" w:space="0" w:color="auto"/>
            <w:right w:val="none" w:sz="0" w:space="0" w:color="auto"/>
          </w:divBdr>
        </w:div>
        <w:div w:id="521162438">
          <w:marLeft w:val="0"/>
          <w:marRight w:val="0"/>
          <w:marTop w:val="0"/>
          <w:marBottom w:val="0"/>
          <w:divBdr>
            <w:top w:val="none" w:sz="0" w:space="0" w:color="auto"/>
            <w:left w:val="none" w:sz="0" w:space="0" w:color="auto"/>
            <w:bottom w:val="none" w:sz="0" w:space="0" w:color="auto"/>
            <w:right w:val="none" w:sz="0" w:space="0" w:color="auto"/>
          </w:divBdr>
        </w:div>
        <w:div w:id="512309081">
          <w:marLeft w:val="0"/>
          <w:marRight w:val="0"/>
          <w:marTop w:val="0"/>
          <w:marBottom w:val="0"/>
          <w:divBdr>
            <w:top w:val="none" w:sz="0" w:space="0" w:color="auto"/>
            <w:left w:val="none" w:sz="0" w:space="0" w:color="auto"/>
            <w:bottom w:val="none" w:sz="0" w:space="0" w:color="auto"/>
            <w:right w:val="none" w:sz="0" w:space="0" w:color="auto"/>
          </w:divBdr>
        </w:div>
        <w:div w:id="1865555291">
          <w:marLeft w:val="0"/>
          <w:marRight w:val="0"/>
          <w:marTop w:val="0"/>
          <w:marBottom w:val="0"/>
          <w:divBdr>
            <w:top w:val="none" w:sz="0" w:space="0" w:color="auto"/>
            <w:left w:val="none" w:sz="0" w:space="0" w:color="auto"/>
            <w:bottom w:val="none" w:sz="0" w:space="0" w:color="auto"/>
            <w:right w:val="none" w:sz="0" w:space="0" w:color="auto"/>
          </w:divBdr>
        </w:div>
        <w:div w:id="1151403450">
          <w:marLeft w:val="0"/>
          <w:marRight w:val="0"/>
          <w:marTop w:val="0"/>
          <w:marBottom w:val="0"/>
          <w:divBdr>
            <w:top w:val="none" w:sz="0" w:space="0" w:color="auto"/>
            <w:left w:val="none" w:sz="0" w:space="0" w:color="auto"/>
            <w:bottom w:val="none" w:sz="0" w:space="0" w:color="auto"/>
            <w:right w:val="none" w:sz="0" w:space="0" w:color="auto"/>
          </w:divBdr>
        </w:div>
        <w:div w:id="1025212244">
          <w:marLeft w:val="0"/>
          <w:marRight w:val="0"/>
          <w:marTop w:val="0"/>
          <w:marBottom w:val="0"/>
          <w:divBdr>
            <w:top w:val="none" w:sz="0" w:space="0" w:color="auto"/>
            <w:left w:val="none" w:sz="0" w:space="0" w:color="auto"/>
            <w:bottom w:val="none" w:sz="0" w:space="0" w:color="auto"/>
            <w:right w:val="none" w:sz="0" w:space="0" w:color="auto"/>
          </w:divBdr>
        </w:div>
        <w:div w:id="1435327617">
          <w:marLeft w:val="0"/>
          <w:marRight w:val="0"/>
          <w:marTop w:val="0"/>
          <w:marBottom w:val="0"/>
          <w:divBdr>
            <w:top w:val="none" w:sz="0" w:space="0" w:color="auto"/>
            <w:left w:val="none" w:sz="0" w:space="0" w:color="auto"/>
            <w:bottom w:val="none" w:sz="0" w:space="0" w:color="auto"/>
            <w:right w:val="none" w:sz="0" w:space="0" w:color="auto"/>
          </w:divBdr>
        </w:div>
        <w:div w:id="1746340428">
          <w:marLeft w:val="0"/>
          <w:marRight w:val="0"/>
          <w:marTop w:val="0"/>
          <w:marBottom w:val="0"/>
          <w:divBdr>
            <w:top w:val="none" w:sz="0" w:space="0" w:color="auto"/>
            <w:left w:val="none" w:sz="0" w:space="0" w:color="auto"/>
            <w:bottom w:val="none" w:sz="0" w:space="0" w:color="auto"/>
            <w:right w:val="none" w:sz="0" w:space="0" w:color="auto"/>
          </w:divBdr>
        </w:div>
        <w:div w:id="503472428">
          <w:marLeft w:val="0"/>
          <w:marRight w:val="0"/>
          <w:marTop w:val="0"/>
          <w:marBottom w:val="0"/>
          <w:divBdr>
            <w:top w:val="none" w:sz="0" w:space="0" w:color="auto"/>
            <w:left w:val="none" w:sz="0" w:space="0" w:color="auto"/>
            <w:bottom w:val="none" w:sz="0" w:space="0" w:color="auto"/>
            <w:right w:val="none" w:sz="0" w:space="0" w:color="auto"/>
          </w:divBdr>
        </w:div>
        <w:div w:id="1922135721">
          <w:marLeft w:val="0"/>
          <w:marRight w:val="0"/>
          <w:marTop w:val="0"/>
          <w:marBottom w:val="0"/>
          <w:divBdr>
            <w:top w:val="none" w:sz="0" w:space="0" w:color="auto"/>
            <w:left w:val="none" w:sz="0" w:space="0" w:color="auto"/>
            <w:bottom w:val="none" w:sz="0" w:space="0" w:color="auto"/>
            <w:right w:val="none" w:sz="0" w:space="0" w:color="auto"/>
          </w:divBdr>
        </w:div>
        <w:div w:id="1811022337">
          <w:marLeft w:val="0"/>
          <w:marRight w:val="0"/>
          <w:marTop w:val="0"/>
          <w:marBottom w:val="0"/>
          <w:divBdr>
            <w:top w:val="none" w:sz="0" w:space="0" w:color="auto"/>
            <w:left w:val="none" w:sz="0" w:space="0" w:color="auto"/>
            <w:bottom w:val="none" w:sz="0" w:space="0" w:color="auto"/>
            <w:right w:val="none" w:sz="0" w:space="0" w:color="auto"/>
          </w:divBdr>
        </w:div>
        <w:div w:id="1990554589">
          <w:marLeft w:val="0"/>
          <w:marRight w:val="0"/>
          <w:marTop w:val="0"/>
          <w:marBottom w:val="0"/>
          <w:divBdr>
            <w:top w:val="none" w:sz="0" w:space="0" w:color="auto"/>
            <w:left w:val="none" w:sz="0" w:space="0" w:color="auto"/>
            <w:bottom w:val="none" w:sz="0" w:space="0" w:color="auto"/>
            <w:right w:val="none" w:sz="0" w:space="0" w:color="auto"/>
          </w:divBdr>
        </w:div>
        <w:div w:id="574825404">
          <w:marLeft w:val="0"/>
          <w:marRight w:val="0"/>
          <w:marTop w:val="0"/>
          <w:marBottom w:val="0"/>
          <w:divBdr>
            <w:top w:val="none" w:sz="0" w:space="0" w:color="auto"/>
            <w:left w:val="none" w:sz="0" w:space="0" w:color="auto"/>
            <w:bottom w:val="none" w:sz="0" w:space="0" w:color="auto"/>
            <w:right w:val="none" w:sz="0" w:space="0" w:color="auto"/>
          </w:divBdr>
        </w:div>
        <w:div w:id="1932271277">
          <w:marLeft w:val="0"/>
          <w:marRight w:val="0"/>
          <w:marTop w:val="0"/>
          <w:marBottom w:val="0"/>
          <w:divBdr>
            <w:top w:val="none" w:sz="0" w:space="0" w:color="auto"/>
            <w:left w:val="none" w:sz="0" w:space="0" w:color="auto"/>
            <w:bottom w:val="none" w:sz="0" w:space="0" w:color="auto"/>
            <w:right w:val="none" w:sz="0" w:space="0" w:color="auto"/>
          </w:divBdr>
        </w:div>
        <w:div w:id="1947930087">
          <w:marLeft w:val="0"/>
          <w:marRight w:val="0"/>
          <w:marTop w:val="0"/>
          <w:marBottom w:val="0"/>
          <w:divBdr>
            <w:top w:val="none" w:sz="0" w:space="0" w:color="auto"/>
            <w:left w:val="none" w:sz="0" w:space="0" w:color="auto"/>
            <w:bottom w:val="none" w:sz="0" w:space="0" w:color="auto"/>
            <w:right w:val="none" w:sz="0" w:space="0" w:color="auto"/>
          </w:divBdr>
        </w:div>
        <w:div w:id="1744716685">
          <w:marLeft w:val="0"/>
          <w:marRight w:val="0"/>
          <w:marTop w:val="0"/>
          <w:marBottom w:val="0"/>
          <w:divBdr>
            <w:top w:val="none" w:sz="0" w:space="0" w:color="auto"/>
            <w:left w:val="none" w:sz="0" w:space="0" w:color="auto"/>
            <w:bottom w:val="none" w:sz="0" w:space="0" w:color="auto"/>
            <w:right w:val="none" w:sz="0" w:space="0" w:color="auto"/>
          </w:divBdr>
        </w:div>
        <w:div w:id="497157550">
          <w:marLeft w:val="0"/>
          <w:marRight w:val="0"/>
          <w:marTop w:val="0"/>
          <w:marBottom w:val="0"/>
          <w:divBdr>
            <w:top w:val="none" w:sz="0" w:space="0" w:color="auto"/>
            <w:left w:val="none" w:sz="0" w:space="0" w:color="auto"/>
            <w:bottom w:val="none" w:sz="0" w:space="0" w:color="auto"/>
            <w:right w:val="none" w:sz="0" w:space="0" w:color="auto"/>
          </w:divBdr>
        </w:div>
        <w:div w:id="1696536159">
          <w:marLeft w:val="0"/>
          <w:marRight w:val="0"/>
          <w:marTop w:val="0"/>
          <w:marBottom w:val="0"/>
          <w:divBdr>
            <w:top w:val="none" w:sz="0" w:space="0" w:color="auto"/>
            <w:left w:val="none" w:sz="0" w:space="0" w:color="auto"/>
            <w:bottom w:val="none" w:sz="0" w:space="0" w:color="auto"/>
            <w:right w:val="none" w:sz="0" w:space="0" w:color="auto"/>
          </w:divBdr>
        </w:div>
        <w:div w:id="989018759">
          <w:marLeft w:val="0"/>
          <w:marRight w:val="0"/>
          <w:marTop w:val="0"/>
          <w:marBottom w:val="0"/>
          <w:divBdr>
            <w:top w:val="none" w:sz="0" w:space="0" w:color="auto"/>
            <w:left w:val="none" w:sz="0" w:space="0" w:color="auto"/>
            <w:bottom w:val="none" w:sz="0" w:space="0" w:color="auto"/>
            <w:right w:val="none" w:sz="0" w:space="0" w:color="auto"/>
          </w:divBdr>
        </w:div>
        <w:div w:id="1736927774">
          <w:marLeft w:val="0"/>
          <w:marRight w:val="0"/>
          <w:marTop w:val="0"/>
          <w:marBottom w:val="0"/>
          <w:divBdr>
            <w:top w:val="none" w:sz="0" w:space="0" w:color="auto"/>
            <w:left w:val="none" w:sz="0" w:space="0" w:color="auto"/>
            <w:bottom w:val="none" w:sz="0" w:space="0" w:color="auto"/>
            <w:right w:val="none" w:sz="0" w:space="0" w:color="auto"/>
          </w:divBdr>
        </w:div>
        <w:div w:id="814175690">
          <w:marLeft w:val="0"/>
          <w:marRight w:val="0"/>
          <w:marTop w:val="0"/>
          <w:marBottom w:val="0"/>
          <w:divBdr>
            <w:top w:val="none" w:sz="0" w:space="0" w:color="auto"/>
            <w:left w:val="none" w:sz="0" w:space="0" w:color="auto"/>
            <w:bottom w:val="none" w:sz="0" w:space="0" w:color="auto"/>
            <w:right w:val="none" w:sz="0" w:space="0" w:color="auto"/>
          </w:divBdr>
        </w:div>
        <w:div w:id="1492483840">
          <w:marLeft w:val="0"/>
          <w:marRight w:val="0"/>
          <w:marTop w:val="0"/>
          <w:marBottom w:val="0"/>
          <w:divBdr>
            <w:top w:val="none" w:sz="0" w:space="0" w:color="auto"/>
            <w:left w:val="none" w:sz="0" w:space="0" w:color="auto"/>
            <w:bottom w:val="none" w:sz="0" w:space="0" w:color="auto"/>
            <w:right w:val="none" w:sz="0" w:space="0" w:color="auto"/>
          </w:divBdr>
        </w:div>
        <w:div w:id="1225750168">
          <w:marLeft w:val="0"/>
          <w:marRight w:val="0"/>
          <w:marTop w:val="0"/>
          <w:marBottom w:val="0"/>
          <w:divBdr>
            <w:top w:val="none" w:sz="0" w:space="0" w:color="auto"/>
            <w:left w:val="none" w:sz="0" w:space="0" w:color="auto"/>
            <w:bottom w:val="none" w:sz="0" w:space="0" w:color="auto"/>
            <w:right w:val="none" w:sz="0" w:space="0" w:color="auto"/>
          </w:divBdr>
        </w:div>
        <w:div w:id="1380278598">
          <w:marLeft w:val="0"/>
          <w:marRight w:val="0"/>
          <w:marTop w:val="0"/>
          <w:marBottom w:val="0"/>
          <w:divBdr>
            <w:top w:val="none" w:sz="0" w:space="0" w:color="auto"/>
            <w:left w:val="none" w:sz="0" w:space="0" w:color="auto"/>
            <w:bottom w:val="none" w:sz="0" w:space="0" w:color="auto"/>
            <w:right w:val="none" w:sz="0" w:space="0" w:color="auto"/>
          </w:divBdr>
        </w:div>
        <w:div w:id="1710643097">
          <w:marLeft w:val="0"/>
          <w:marRight w:val="0"/>
          <w:marTop w:val="0"/>
          <w:marBottom w:val="0"/>
          <w:divBdr>
            <w:top w:val="none" w:sz="0" w:space="0" w:color="auto"/>
            <w:left w:val="none" w:sz="0" w:space="0" w:color="auto"/>
            <w:bottom w:val="none" w:sz="0" w:space="0" w:color="auto"/>
            <w:right w:val="none" w:sz="0" w:space="0" w:color="auto"/>
          </w:divBdr>
        </w:div>
        <w:div w:id="717441212">
          <w:marLeft w:val="0"/>
          <w:marRight w:val="0"/>
          <w:marTop w:val="0"/>
          <w:marBottom w:val="0"/>
          <w:divBdr>
            <w:top w:val="none" w:sz="0" w:space="0" w:color="auto"/>
            <w:left w:val="none" w:sz="0" w:space="0" w:color="auto"/>
            <w:bottom w:val="none" w:sz="0" w:space="0" w:color="auto"/>
            <w:right w:val="none" w:sz="0" w:space="0" w:color="auto"/>
          </w:divBdr>
        </w:div>
        <w:div w:id="1712917887">
          <w:marLeft w:val="0"/>
          <w:marRight w:val="0"/>
          <w:marTop w:val="0"/>
          <w:marBottom w:val="0"/>
          <w:divBdr>
            <w:top w:val="none" w:sz="0" w:space="0" w:color="auto"/>
            <w:left w:val="none" w:sz="0" w:space="0" w:color="auto"/>
            <w:bottom w:val="none" w:sz="0" w:space="0" w:color="auto"/>
            <w:right w:val="none" w:sz="0" w:space="0" w:color="auto"/>
          </w:divBdr>
        </w:div>
        <w:div w:id="1040668368">
          <w:marLeft w:val="0"/>
          <w:marRight w:val="0"/>
          <w:marTop w:val="0"/>
          <w:marBottom w:val="0"/>
          <w:divBdr>
            <w:top w:val="none" w:sz="0" w:space="0" w:color="auto"/>
            <w:left w:val="none" w:sz="0" w:space="0" w:color="auto"/>
            <w:bottom w:val="none" w:sz="0" w:space="0" w:color="auto"/>
            <w:right w:val="none" w:sz="0" w:space="0" w:color="auto"/>
          </w:divBdr>
        </w:div>
        <w:div w:id="105201709">
          <w:marLeft w:val="0"/>
          <w:marRight w:val="0"/>
          <w:marTop w:val="0"/>
          <w:marBottom w:val="0"/>
          <w:divBdr>
            <w:top w:val="none" w:sz="0" w:space="0" w:color="auto"/>
            <w:left w:val="none" w:sz="0" w:space="0" w:color="auto"/>
            <w:bottom w:val="none" w:sz="0" w:space="0" w:color="auto"/>
            <w:right w:val="none" w:sz="0" w:space="0" w:color="auto"/>
          </w:divBdr>
        </w:div>
        <w:div w:id="409012476">
          <w:marLeft w:val="0"/>
          <w:marRight w:val="0"/>
          <w:marTop w:val="0"/>
          <w:marBottom w:val="0"/>
          <w:divBdr>
            <w:top w:val="none" w:sz="0" w:space="0" w:color="auto"/>
            <w:left w:val="none" w:sz="0" w:space="0" w:color="auto"/>
            <w:bottom w:val="none" w:sz="0" w:space="0" w:color="auto"/>
            <w:right w:val="none" w:sz="0" w:space="0" w:color="auto"/>
          </w:divBdr>
        </w:div>
        <w:div w:id="838008958">
          <w:marLeft w:val="0"/>
          <w:marRight w:val="0"/>
          <w:marTop w:val="0"/>
          <w:marBottom w:val="0"/>
          <w:divBdr>
            <w:top w:val="none" w:sz="0" w:space="0" w:color="auto"/>
            <w:left w:val="none" w:sz="0" w:space="0" w:color="auto"/>
            <w:bottom w:val="none" w:sz="0" w:space="0" w:color="auto"/>
            <w:right w:val="none" w:sz="0" w:space="0" w:color="auto"/>
          </w:divBdr>
        </w:div>
        <w:div w:id="1625770773">
          <w:marLeft w:val="0"/>
          <w:marRight w:val="0"/>
          <w:marTop w:val="0"/>
          <w:marBottom w:val="0"/>
          <w:divBdr>
            <w:top w:val="none" w:sz="0" w:space="0" w:color="auto"/>
            <w:left w:val="none" w:sz="0" w:space="0" w:color="auto"/>
            <w:bottom w:val="none" w:sz="0" w:space="0" w:color="auto"/>
            <w:right w:val="none" w:sz="0" w:space="0" w:color="auto"/>
          </w:divBdr>
        </w:div>
        <w:div w:id="1915357380">
          <w:marLeft w:val="0"/>
          <w:marRight w:val="0"/>
          <w:marTop w:val="0"/>
          <w:marBottom w:val="0"/>
          <w:divBdr>
            <w:top w:val="none" w:sz="0" w:space="0" w:color="auto"/>
            <w:left w:val="none" w:sz="0" w:space="0" w:color="auto"/>
            <w:bottom w:val="none" w:sz="0" w:space="0" w:color="auto"/>
            <w:right w:val="none" w:sz="0" w:space="0" w:color="auto"/>
          </w:divBdr>
        </w:div>
        <w:div w:id="1337340266">
          <w:marLeft w:val="0"/>
          <w:marRight w:val="0"/>
          <w:marTop w:val="0"/>
          <w:marBottom w:val="0"/>
          <w:divBdr>
            <w:top w:val="none" w:sz="0" w:space="0" w:color="auto"/>
            <w:left w:val="none" w:sz="0" w:space="0" w:color="auto"/>
            <w:bottom w:val="none" w:sz="0" w:space="0" w:color="auto"/>
            <w:right w:val="none" w:sz="0" w:space="0" w:color="auto"/>
          </w:divBdr>
        </w:div>
        <w:div w:id="991375967">
          <w:marLeft w:val="0"/>
          <w:marRight w:val="0"/>
          <w:marTop w:val="0"/>
          <w:marBottom w:val="0"/>
          <w:divBdr>
            <w:top w:val="none" w:sz="0" w:space="0" w:color="auto"/>
            <w:left w:val="none" w:sz="0" w:space="0" w:color="auto"/>
            <w:bottom w:val="none" w:sz="0" w:space="0" w:color="auto"/>
            <w:right w:val="none" w:sz="0" w:space="0" w:color="auto"/>
          </w:divBdr>
        </w:div>
        <w:div w:id="2094085487">
          <w:marLeft w:val="0"/>
          <w:marRight w:val="0"/>
          <w:marTop w:val="0"/>
          <w:marBottom w:val="0"/>
          <w:divBdr>
            <w:top w:val="none" w:sz="0" w:space="0" w:color="auto"/>
            <w:left w:val="none" w:sz="0" w:space="0" w:color="auto"/>
            <w:bottom w:val="none" w:sz="0" w:space="0" w:color="auto"/>
            <w:right w:val="none" w:sz="0" w:space="0" w:color="auto"/>
          </w:divBdr>
        </w:div>
        <w:div w:id="1783723677">
          <w:marLeft w:val="0"/>
          <w:marRight w:val="0"/>
          <w:marTop w:val="0"/>
          <w:marBottom w:val="0"/>
          <w:divBdr>
            <w:top w:val="none" w:sz="0" w:space="0" w:color="auto"/>
            <w:left w:val="none" w:sz="0" w:space="0" w:color="auto"/>
            <w:bottom w:val="none" w:sz="0" w:space="0" w:color="auto"/>
            <w:right w:val="none" w:sz="0" w:space="0" w:color="auto"/>
          </w:divBdr>
        </w:div>
        <w:div w:id="106432480">
          <w:marLeft w:val="0"/>
          <w:marRight w:val="0"/>
          <w:marTop w:val="0"/>
          <w:marBottom w:val="0"/>
          <w:divBdr>
            <w:top w:val="none" w:sz="0" w:space="0" w:color="auto"/>
            <w:left w:val="none" w:sz="0" w:space="0" w:color="auto"/>
            <w:bottom w:val="none" w:sz="0" w:space="0" w:color="auto"/>
            <w:right w:val="none" w:sz="0" w:space="0" w:color="auto"/>
          </w:divBdr>
        </w:div>
        <w:div w:id="704865166">
          <w:marLeft w:val="0"/>
          <w:marRight w:val="0"/>
          <w:marTop w:val="0"/>
          <w:marBottom w:val="0"/>
          <w:divBdr>
            <w:top w:val="none" w:sz="0" w:space="0" w:color="auto"/>
            <w:left w:val="none" w:sz="0" w:space="0" w:color="auto"/>
            <w:bottom w:val="none" w:sz="0" w:space="0" w:color="auto"/>
            <w:right w:val="none" w:sz="0" w:space="0" w:color="auto"/>
          </w:divBdr>
        </w:div>
        <w:div w:id="1942909031">
          <w:marLeft w:val="0"/>
          <w:marRight w:val="0"/>
          <w:marTop w:val="0"/>
          <w:marBottom w:val="0"/>
          <w:divBdr>
            <w:top w:val="none" w:sz="0" w:space="0" w:color="auto"/>
            <w:left w:val="none" w:sz="0" w:space="0" w:color="auto"/>
            <w:bottom w:val="none" w:sz="0" w:space="0" w:color="auto"/>
            <w:right w:val="none" w:sz="0" w:space="0" w:color="auto"/>
          </w:divBdr>
        </w:div>
        <w:div w:id="1403988605">
          <w:marLeft w:val="0"/>
          <w:marRight w:val="0"/>
          <w:marTop w:val="0"/>
          <w:marBottom w:val="0"/>
          <w:divBdr>
            <w:top w:val="none" w:sz="0" w:space="0" w:color="auto"/>
            <w:left w:val="none" w:sz="0" w:space="0" w:color="auto"/>
            <w:bottom w:val="none" w:sz="0" w:space="0" w:color="auto"/>
            <w:right w:val="none" w:sz="0" w:space="0" w:color="auto"/>
          </w:divBdr>
        </w:div>
        <w:div w:id="59641411">
          <w:marLeft w:val="0"/>
          <w:marRight w:val="0"/>
          <w:marTop w:val="0"/>
          <w:marBottom w:val="0"/>
          <w:divBdr>
            <w:top w:val="none" w:sz="0" w:space="0" w:color="auto"/>
            <w:left w:val="none" w:sz="0" w:space="0" w:color="auto"/>
            <w:bottom w:val="none" w:sz="0" w:space="0" w:color="auto"/>
            <w:right w:val="none" w:sz="0" w:space="0" w:color="auto"/>
          </w:divBdr>
        </w:div>
        <w:div w:id="730539119">
          <w:marLeft w:val="0"/>
          <w:marRight w:val="0"/>
          <w:marTop w:val="0"/>
          <w:marBottom w:val="0"/>
          <w:divBdr>
            <w:top w:val="none" w:sz="0" w:space="0" w:color="auto"/>
            <w:left w:val="none" w:sz="0" w:space="0" w:color="auto"/>
            <w:bottom w:val="none" w:sz="0" w:space="0" w:color="auto"/>
            <w:right w:val="none" w:sz="0" w:space="0" w:color="auto"/>
          </w:divBdr>
        </w:div>
        <w:div w:id="1439982592">
          <w:marLeft w:val="0"/>
          <w:marRight w:val="0"/>
          <w:marTop w:val="0"/>
          <w:marBottom w:val="0"/>
          <w:divBdr>
            <w:top w:val="none" w:sz="0" w:space="0" w:color="auto"/>
            <w:left w:val="none" w:sz="0" w:space="0" w:color="auto"/>
            <w:bottom w:val="none" w:sz="0" w:space="0" w:color="auto"/>
            <w:right w:val="none" w:sz="0" w:space="0" w:color="auto"/>
          </w:divBdr>
        </w:div>
        <w:div w:id="2044209669">
          <w:marLeft w:val="0"/>
          <w:marRight w:val="0"/>
          <w:marTop w:val="0"/>
          <w:marBottom w:val="0"/>
          <w:divBdr>
            <w:top w:val="none" w:sz="0" w:space="0" w:color="auto"/>
            <w:left w:val="none" w:sz="0" w:space="0" w:color="auto"/>
            <w:bottom w:val="none" w:sz="0" w:space="0" w:color="auto"/>
            <w:right w:val="none" w:sz="0" w:space="0" w:color="auto"/>
          </w:divBdr>
        </w:div>
        <w:div w:id="249970895">
          <w:marLeft w:val="0"/>
          <w:marRight w:val="0"/>
          <w:marTop w:val="0"/>
          <w:marBottom w:val="0"/>
          <w:divBdr>
            <w:top w:val="none" w:sz="0" w:space="0" w:color="auto"/>
            <w:left w:val="none" w:sz="0" w:space="0" w:color="auto"/>
            <w:bottom w:val="none" w:sz="0" w:space="0" w:color="auto"/>
            <w:right w:val="none" w:sz="0" w:space="0" w:color="auto"/>
          </w:divBdr>
        </w:div>
        <w:div w:id="1571770594">
          <w:marLeft w:val="0"/>
          <w:marRight w:val="0"/>
          <w:marTop w:val="0"/>
          <w:marBottom w:val="0"/>
          <w:divBdr>
            <w:top w:val="none" w:sz="0" w:space="0" w:color="auto"/>
            <w:left w:val="none" w:sz="0" w:space="0" w:color="auto"/>
            <w:bottom w:val="none" w:sz="0" w:space="0" w:color="auto"/>
            <w:right w:val="none" w:sz="0" w:space="0" w:color="auto"/>
          </w:divBdr>
        </w:div>
        <w:div w:id="337386039">
          <w:marLeft w:val="0"/>
          <w:marRight w:val="0"/>
          <w:marTop w:val="0"/>
          <w:marBottom w:val="0"/>
          <w:divBdr>
            <w:top w:val="none" w:sz="0" w:space="0" w:color="auto"/>
            <w:left w:val="none" w:sz="0" w:space="0" w:color="auto"/>
            <w:bottom w:val="none" w:sz="0" w:space="0" w:color="auto"/>
            <w:right w:val="none" w:sz="0" w:space="0" w:color="auto"/>
          </w:divBdr>
        </w:div>
        <w:div w:id="963728317">
          <w:marLeft w:val="0"/>
          <w:marRight w:val="0"/>
          <w:marTop w:val="0"/>
          <w:marBottom w:val="0"/>
          <w:divBdr>
            <w:top w:val="none" w:sz="0" w:space="0" w:color="auto"/>
            <w:left w:val="none" w:sz="0" w:space="0" w:color="auto"/>
            <w:bottom w:val="none" w:sz="0" w:space="0" w:color="auto"/>
            <w:right w:val="none" w:sz="0" w:space="0" w:color="auto"/>
          </w:divBdr>
        </w:div>
        <w:div w:id="567110649">
          <w:marLeft w:val="0"/>
          <w:marRight w:val="0"/>
          <w:marTop w:val="0"/>
          <w:marBottom w:val="0"/>
          <w:divBdr>
            <w:top w:val="none" w:sz="0" w:space="0" w:color="auto"/>
            <w:left w:val="none" w:sz="0" w:space="0" w:color="auto"/>
            <w:bottom w:val="none" w:sz="0" w:space="0" w:color="auto"/>
            <w:right w:val="none" w:sz="0" w:space="0" w:color="auto"/>
          </w:divBdr>
        </w:div>
        <w:div w:id="1776097327">
          <w:marLeft w:val="0"/>
          <w:marRight w:val="0"/>
          <w:marTop w:val="0"/>
          <w:marBottom w:val="0"/>
          <w:divBdr>
            <w:top w:val="none" w:sz="0" w:space="0" w:color="auto"/>
            <w:left w:val="none" w:sz="0" w:space="0" w:color="auto"/>
            <w:bottom w:val="none" w:sz="0" w:space="0" w:color="auto"/>
            <w:right w:val="none" w:sz="0" w:space="0" w:color="auto"/>
          </w:divBdr>
        </w:div>
        <w:div w:id="1222711714">
          <w:marLeft w:val="0"/>
          <w:marRight w:val="0"/>
          <w:marTop w:val="0"/>
          <w:marBottom w:val="0"/>
          <w:divBdr>
            <w:top w:val="none" w:sz="0" w:space="0" w:color="auto"/>
            <w:left w:val="none" w:sz="0" w:space="0" w:color="auto"/>
            <w:bottom w:val="none" w:sz="0" w:space="0" w:color="auto"/>
            <w:right w:val="none" w:sz="0" w:space="0" w:color="auto"/>
          </w:divBdr>
        </w:div>
        <w:div w:id="2019694066">
          <w:marLeft w:val="0"/>
          <w:marRight w:val="0"/>
          <w:marTop w:val="0"/>
          <w:marBottom w:val="0"/>
          <w:divBdr>
            <w:top w:val="none" w:sz="0" w:space="0" w:color="auto"/>
            <w:left w:val="none" w:sz="0" w:space="0" w:color="auto"/>
            <w:bottom w:val="none" w:sz="0" w:space="0" w:color="auto"/>
            <w:right w:val="none" w:sz="0" w:space="0" w:color="auto"/>
          </w:divBdr>
        </w:div>
        <w:div w:id="17392969">
          <w:marLeft w:val="0"/>
          <w:marRight w:val="0"/>
          <w:marTop w:val="0"/>
          <w:marBottom w:val="0"/>
          <w:divBdr>
            <w:top w:val="none" w:sz="0" w:space="0" w:color="auto"/>
            <w:left w:val="none" w:sz="0" w:space="0" w:color="auto"/>
            <w:bottom w:val="none" w:sz="0" w:space="0" w:color="auto"/>
            <w:right w:val="none" w:sz="0" w:space="0" w:color="auto"/>
          </w:divBdr>
        </w:div>
        <w:div w:id="1204051721">
          <w:marLeft w:val="0"/>
          <w:marRight w:val="0"/>
          <w:marTop w:val="0"/>
          <w:marBottom w:val="0"/>
          <w:divBdr>
            <w:top w:val="none" w:sz="0" w:space="0" w:color="auto"/>
            <w:left w:val="none" w:sz="0" w:space="0" w:color="auto"/>
            <w:bottom w:val="none" w:sz="0" w:space="0" w:color="auto"/>
            <w:right w:val="none" w:sz="0" w:space="0" w:color="auto"/>
          </w:divBdr>
        </w:div>
        <w:div w:id="2030837308">
          <w:marLeft w:val="0"/>
          <w:marRight w:val="0"/>
          <w:marTop w:val="0"/>
          <w:marBottom w:val="0"/>
          <w:divBdr>
            <w:top w:val="none" w:sz="0" w:space="0" w:color="auto"/>
            <w:left w:val="none" w:sz="0" w:space="0" w:color="auto"/>
            <w:bottom w:val="none" w:sz="0" w:space="0" w:color="auto"/>
            <w:right w:val="none" w:sz="0" w:space="0" w:color="auto"/>
          </w:divBdr>
        </w:div>
        <w:div w:id="68499889">
          <w:marLeft w:val="0"/>
          <w:marRight w:val="0"/>
          <w:marTop w:val="0"/>
          <w:marBottom w:val="0"/>
          <w:divBdr>
            <w:top w:val="none" w:sz="0" w:space="0" w:color="auto"/>
            <w:left w:val="none" w:sz="0" w:space="0" w:color="auto"/>
            <w:bottom w:val="none" w:sz="0" w:space="0" w:color="auto"/>
            <w:right w:val="none" w:sz="0" w:space="0" w:color="auto"/>
          </w:divBdr>
        </w:div>
        <w:div w:id="1161500882">
          <w:marLeft w:val="0"/>
          <w:marRight w:val="0"/>
          <w:marTop w:val="0"/>
          <w:marBottom w:val="0"/>
          <w:divBdr>
            <w:top w:val="none" w:sz="0" w:space="0" w:color="auto"/>
            <w:left w:val="none" w:sz="0" w:space="0" w:color="auto"/>
            <w:bottom w:val="none" w:sz="0" w:space="0" w:color="auto"/>
            <w:right w:val="none" w:sz="0" w:space="0" w:color="auto"/>
          </w:divBdr>
        </w:div>
        <w:div w:id="903873327">
          <w:marLeft w:val="0"/>
          <w:marRight w:val="0"/>
          <w:marTop w:val="0"/>
          <w:marBottom w:val="0"/>
          <w:divBdr>
            <w:top w:val="none" w:sz="0" w:space="0" w:color="auto"/>
            <w:left w:val="none" w:sz="0" w:space="0" w:color="auto"/>
            <w:bottom w:val="none" w:sz="0" w:space="0" w:color="auto"/>
            <w:right w:val="none" w:sz="0" w:space="0" w:color="auto"/>
          </w:divBdr>
        </w:div>
        <w:div w:id="689722013">
          <w:marLeft w:val="0"/>
          <w:marRight w:val="0"/>
          <w:marTop w:val="0"/>
          <w:marBottom w:val="0"/>
          <w:divBdr>
            <w:top w:val="none" w:sz="0" w:space="0" w:color="auto"/>
            <w:left w:val="none" w:sz="0" w:space="0" w:color="auto"/>
            <w:bottom w:val="none" w:sz="0" w:space="0" w:color="auto"/>
            <w:right w:val="none" w:sz="0" w:space="0" w:color="auto"/>
          </w:divBdr>
        </w:div>
        <w:div w:id="2074280218">
          <w:marLeft w:val="0"/>
          <w:marRight w:val="0"/>
          <w:marTop w:val="0"/>
          <w:marBottom w:val="0"/>
          <w:divBdr>
            <w:top w:val="none" w:sz="0" w:space="0" w:color="auto"/>
            <w:left w:val="none" w:sz="0" w:space="0" w:color="auto"/>
            <w:bottom w:val="none" w:sz="0" w:space="0" w:color="auto"/>
            <w:right w:val="none" w:sz="0" w:space="0" w:color="auto"/>
          </w:divBdr>
        </w:div>
        <w:div w:id="1393889448">
          <w:marLeft w:val="0"/>
          <w:marRight w:val="0"/>
          <w:marTop w:val="0"/>
          <w:marBottom w:val="0"/>
          <w:divBdr>
            <w:top w:val="none" w:sz="0" w:space="0" w:color="auto"/>
            <w:left w:val="none" w:sz="0" w:space="0" w:color="auto"/>
            <w:bottom w:val="none" w:sz="0" w:space="0" w:color="auto"/>
            <w:right w:val="none" w:sz="0" w:space="0" w:color="auto"/>
          </w:divBdr>
        </w:div>
        <w:div w:id="96950237">
          <w:marLeft w:val="0"/>
          <w:marRight w:val="0"/>
          <w:marTop w:val="0"/>
          <w:marBottom w:val="0"/>
          <w:divBdr>
            <w:top w:val="none" w:sz="0" w:space="0" w:color="auto"/>
            <w:left w:val="none" w:sz="0" w:space="0" w:color="auto"/>
            <w:bottom w:val="none" w:sz="0" w:space="0" w:color="auto"/>
            <w:right w:val="none" w:sz="0" w:space="0" w:color="auto"/>
          </w:divBdr>
        </w:div>
        <w:div w:id="1642536757">
          <w:marLeft w:val="0"/>
          <w:marRight w:val="0"/>
          <w:marTop w:val="0"/>
          <w:marBottom w:val="0"/>
          <w:divBdr>
            <w:top w:val="none" w:sz="0" w:space="0" w:color="auto"/>
            <w:left w:val="none" w:sz="0" w:space="0" w:color="auto"/>
            <w:bottom w:val="none" w:sz="0" w:space="0" w:color="auto"/>
            <w:right w:val="none" w:sz="0" w:space="0" w:color="auto"/>
          </w:divBdr>
        </w:div>
        <w:div w:id="1330983527">
          <w:marLeft w:val="0"/>
          <w:marRight w:val="0"/>
          <w:marTop w:val="0"/>
          <w:marBottom w:val="0"/>
          <w:divBdr>
            <w:top w:val="none" w:sz="0" w:space="0" w:color="auto"/>
            <w:left w:val="none" w:sz="0" w:space="0" w:color="auto"/>
            <w:bottom w:val="none" w:sz="0" w:space="0" w:color="auto"/>
            <w:right w:val="none" w:sz="0" w:space="0" w:color="auto"/>
          </w:divBdr>
        </w:div>
        <w:div w:id="963923269">
          <w:marLeft w:val="0"/>
          <w:marRight w:val="0"/>
          <w:marTop w:val="0"/>
          <w:marBottom w:val="0"/>
          <w:divBdr>
            <w:top w:val="none" w:sz="0" w:space="0" w:color="auto"/>
            <w:left w:val="none" w:sz="0" w:space="0" w:color="auto"/>
            <w:bottom w:val="none" w:sz="0" w:space="0" w:color="auto"/>
            <w:right w:val="none" w:sz="0" w:space="0" w:color="auto"/>
          </w:divBdr>
        </w:div>
        <w:div w:id="1893342415">
          <w:marLeft w:val="0"/>
          <w:marRight w:val="0"/>
          <w:marTop w:val="0"/>
          <w:marBottom w:val="0"/>
          <w:divBdr>
            <w:top w:val="none" w:sz="0" w:space="0" w:color="auto"/>
            <w:left w:val="none" w:sz="0" w:space="0" w:color="auto"/>
            <w:bottom w:val="none" w:sz="0" w:space="0" w:color="auto"/>
            <w:right w:val="none" w:sz="0" w:space="0" w:color="auto"/>
          </w:divBdr>
        </w:div>
        <w:div w:id="1273971188">
          <w:marLeft w:val="0"/>
          <w:marRight w:val="0"/>
          <w:marTop w:val="0"/>
          <w:marBottom w:val="0"/>
          <w:divBdr>
            <w:top w:val="none" w:sz="0" w:space="0" w:color="auto"/>
            <w:left w:val="none" w:sz="0" w:space="0" w:color="auto"/>
            <w:bottom w:val="none" w:sz="0" w:space="0" w:color="auto"/>
            <w:right w:val="none" w:sz="0" w:space="0" w:color="auto"/>
          </w:divBdr>
        </w:div>
        <w:div w:id="1142424856">
          <w:marLeft w:val="0"/>
          <w:marRight w:val="0"/>
          <w:marTop w:val="0"/>
          <w:marBottom w:val="0"/>
          <w:divBdr>
            <w:top w:val="none" w:sz="0" w:space="0" w:color="auto"/>
            <w:left w:val="none" w:sz="0" w:space="0" w:color="auto"/>
            <w:bottom w:val="none" w:sz="0" w:space="0" w:color="auto"/>
            <w:right w:val="none" w:sz="0" w:space="0" w:color="auto"/>
          </w:divBdr>
        </w:div>
        <w:div w:id="1609698323">
          <w:marLeft w:val="0"/>
          <w:marRight w:val="0"/>
          <w:marTop w:val="0"/>
          <w:marBottom w:val="0"/>
          <w:divBdr>
            <w:top w:val="none" w:sz="0" w:space="0" w:color="auto"/>
            <w:left w:val="none" w:sz="0" w:space="0" w:color="auto"/>
            <w:bottom w:val="none" w:sz="0" w:space="0" w:color="auto"/>
            <w:right w:val="none" w:sz="0" w:space="0" w:color="auto"/>
          </w:divBdr>
        </w:div>
        <w:div w:id="1133013303">
          <w:marLeft w:val="0"/>
          <w:marRight w:val="0"/>
          <w:marTop w:val="0"/>
          <w:marBottom w:val="0"/>
          <w:divBdr>
            <w:top w:val="none" w:sz="0" w:space="0" w:color="auto"/>
            <w:left w:val="none" w:sz="0" w:space="0" w:color="auto"/>
            <w:bottom w:val="none" w:sz="0" w:space="0" w:color="auto"/>
            <w:right w:val="none" w:sz="0" w:space="0" w:color="auto"/>
          </w:divBdr>
        </w:div>
        <w:div w:id="2145997632">
          <w:marLeft w:val="0"/>
          <w:marRight w:val="0"/>
          <w:marTop w:val="0"/>
          <w:marBottom w:val="0"/>
          <w:divBdr>
            <w:top w:val="none" w:sz="0" w:space="0" w:color="auto"/>
            <w:left w:val="none" w:sz="0" w:space="0" w:color="auto"/>
            <w:bottom w:val="none" w:sz="0" w:space="0" w:color="auto"/>
            <w:right w:val="none" w:sz="0" w:space="0" w:color="auto"/>
          </w:divBdr>
        </w:div>
        <w:div w:id="1494712157">
          <w:marLeft w:val="0"/>
          <w:marRight w:val="0"/>
          <w:marTop w:val="0"/>
          <w:marBottom w:val="0"/>
          <w:divBdr>
            <w:top w:val="none" w:sz="0" w:space="0" w:color="auto"/>
            <w:left w:val="none" w:sz="0" w:space="0" w:color="auto"/>
            <w:bottom w:val="none" w:sz="0" w:space="0" w:color="auto"/>
            <w:right w:val="none" w:sz="0" w:space="0" w:color="auto"/>
          </w:divBdr>
        </w:div>
        <w:div w:id="1099637137">
          <w:marLeft w:val="0"/>
          <w:marRight w:val="0"/>
          <w:marTop w:val="0"/>
          <w:marBottom w:val="0"/>
          <w:divBdr>
            <w:top w:val="none" w:sz="0" w:space="0" w:color="auto"/>
            <w:left w:val="none" w:sz="0" w:space="0" w:color="auto"/>
            <w:bottom w:val="none" w:sz="0" w:space="0" w:color="auto"/>
            <w:right w:val="none" w:sz="0" w:space="0" w:color="auto"/>
          </w:divBdr>
        </w:div>
        <w:div w:id="1240628720">
          <w:marLeft w:val="0"/>
          <w:marRight w:val="0"/>
          <w:marTop w:val="0"/>
          <w:marBottom w:val="0"/>
          <w:divBdr>
            <w:top w:val="none" w:sz="0" w:space="0" w:color="auto"/>
            <w:left w:val="none" w:sz="0" w:space="0" w:color="auto"/>
            <w:bottom w:val="none" w:sz="0" w:space="0" w:color="auto"/>
            <w:right w:val="none" w:sz="0" w:space="0" w:color="auto"/>
          </w:divBdr>
        </w:div>
        <w:div w:id="149684623">
          <w:marLeft w:val="0"/>
          <w:marRight w:val="0"/>
          <w:marTop w:val="0"/>
          <w:marBottom w:val="0"/>
          <w:divBdr>
            <w:top w:val="none" w:sz="0" w:space="0" w:color="auto"/>
            <w:left w:val="none" w:sz="0" w:space="0" w:color="auto"/>
            <w:bottom w:val="none" w:sz="0" w:space="0" w:color="auto"/>
            <w:right w:val="none" w:sz="0" w:space="0" w:color="auto"/>
          </w:divBdr>
        </w:div>
        <w:div w:id="1455362875">
          <w:marLeft w:val="0"/>
          <w:marRight w:val="0"/>
          <w:marTop w:val="0"/>
          <w:marBottom w:val="0"/>
          <w:divBdr>
            <w:top w:val="none" w:sz="0" w:space="0" w:color="auto"/>
            <w:left w:val="none" w:sz="0" w:space="0" w:color="auto"/>
            <w:bottom w:val="none" w:sz="0" w:space="0" w:color="auto"/>
            <w:right w:val="none" w:sz="0" w:space="0" w:color="auto"/>
          </w:divBdr>
        </w:div>
        <w:div w:id="1207912089">
          <w:marLeft w:val="0"/>
          <w:marRight w:val="0"/>
          <w:marTop w:val="0"/>
          <w:marBottom w:val="0"/>
          <w:divBdr>
            <w:top w:val="none" w:sz="0" w:space="0" w:color="auto"/>
            <w:left w:val="none" w:sz="0" w:space="0" w:color="auto"/>
            <w:bottom w:val="none" w:sz="0" w:space="0" w:color="auto"/>
            <w:right w:val="none" w:sz="0" w:space="0" w:color="auto"/>
          </w:divBdr>
        </w:div>
        <w:div w:id="1834757006">
          <w:marLeft w:val="0"/>
          <w:marRight w:val="0"/>
          <w:marTop w:val="0"/>
          <w:marBottom w:val="0"/>
          <w:divBdr>
            <w:top w:val="none" w:sz="0" w:space="0" w:color="auto"/>
            <w:left w:val="none" w:sz="0" w:space="0" w:color="auto"/>
            <w:bottom w:val="none" w:sz="0" w:space="0" w:color="auto"/>
            <w:right w:val="none" w:sz="0" w:space="0" w:color="auto"/>
          </w:divBdr>
        </w:div>
        <w:div w:id="1886939867">
          <w:marLeft w:val="0"/>
          <w:marRight w:val="0"/>
          <w:marTop w:val="0"/>
          <w:marBottom w:val="0"/>
          <w:divBdr>
            <w:top w:val="none" w:sz="0" w:space="0" w:color="auto"/>
            <w:left w:val="none" w:sz="0" w:space="0" w:color="auto"/>
            <w:bottom w:val="none" w:sz="0" w:space="0" w:color="auto"/>
            <w:right w:val="none" w:sz="0" w:space="0" w:color="auto"/>
          </w:divBdr>
        </w:div>
        <w:div w:id="179978972">
          <w:marLeft w:val="0"/>
          <w:marRight w:val="0"/>
          <w:marTop w:val="0"/>
          <w:marBottom w:val="0"/>
          <w:divBdr>
            <w:top w:val="none" w:sz="0" w:space="0" w:color="auto"/>
            <w:left w:val="none" w:sz="0" w:space="0" w:color="auto"/>
            <w:bottom w:val="none" w:sz="0" w:space="0" w:color="auto"/>
            <w:right w:val="none" w:sz="0" w:space="0" w:color="auto"/>
          </w:divBdr>
        </w:div>
        <w:div w:id="10763765">
          <w:marLeft w:val="0"/>
          <w:marRight w:val="0"/>
          <w:marTop w:val="0"/>
          <w:marBottom w:val="0"/>
          <w:divBdr>
            <w:top w:val="none" w:sz="0" w:space="0" w:color="auto"/>
            <w:left w:val="none" w:sz="0" w:space="0" w:color="auto"/>
            <w:bottom w:val="none" w:sz="0" w:space="0" w:color="auto"/>
            <w:right w:val="none" w:sz="0" w:space="0" w:color="auto"/>
          </w:divBdr>
        </w:div>
        <w:div w:id="1752657340">
          <w:marLeft w:val="0"/>
          <w:marRight w:val="0"/>
          <w:marTop w:val="0"/>
          <w:marBottom w:val="0"/>
          <w:divBdr>
            <w:top w:val="none" w:sz="0" w:space="0" w:color="auto"/>
            <w:left w:val="none" w:sz="0" w:space="0" w:color="auto"/>
            <w:bottom w:val="none" w:sz="0" w:space="0" w:color="auto"/>
            <w:right w:val="none" w:sz="0" w:space="0" w:color="auto"/>
          </w:divBdr>
        </w:div>
        <w:div w:id="2027901544">
          <w:marLeft w:val="0"/>
          <w:marRight w:val="0"/>
          <w:marTop w:val="0"/>
          <w:marBottom w:val="0"/>
          <w:divBdr>
            <w:top w:val="none" w:sz="0" w:space="0" w:color="auto"/>
            <w:left w:val="none" w:sz="0" w:space="0" w:color="auto"/>
            <w:bottom w:val="none" w:sz="0" w:space="0" w:color="auto"/>
            <w:right w:val="none" w:sz="0" w:space="0" w:color="auto"/>
          </w:divBdr>
        </w:div>
        <w:div w:id="2034722679">
          <w:marLeft w:val="0"/>
          <w:marRight w:val="0"/>
          <w:marTop w:val="0"/>
          <w:marBottom w:val="0"/>
          <w:divBdr>
            <w:top w:val="none" w:sz="0" w:space="0" w:color="auto"/>
            <w:left w:val="none" w:sz="0" w:space="0" w:color="auto"/>
            <w:bottom w:val="none" w:sz="0" w:space="0" w:color="auto"/>
            <w:right w:val="none" w:sz="0" w:space="0" w:color="auto"/>
          </w:divBdr>
        </w:div>
        <w:div w:id="2005354575">
          <w:marLeft w:val="0"/>
          <w:marRight w:val="0"/>
          <w:marTop w:val="0"/>
          <w:marBottom w:val="0"/>
          <w:divBdr>
            <w:top w:val="none" w:sz="0" w:space="0" w:color="auto"/>
            <w:left w:val="none" w:sz="0" w:space="0" w:color="auto"/>
            <w:bottom w:val="none" w:sz="0" w:space="0" w:color="auto"/>
            <w:right w:val="none" w:sz="0" w:space="0" w:color="auto"/>
          </w:divBdr>
        </w:div>
        <w:div w:id="725833684">
          <w:marLeft w:val="0"/>
          <w:marRight w:val="0"/>
          <w:marTop w:val="0"/>
          <w:marBottom w:val="0"/>
          <w:divBdr>
            <w:top w:val="none" w:sz="0" w:space="0" w:color="auto"/>
            <w:left w:val="none" w:sz="0" w:space="0" w:color="auto"/>
            <w:bottom w:val="none" w:sz="0" w:space="0" w:color="auto"/>
            <w:right w:val="none" w:sz="0" w:space="0" w:color="auto"/>
          </w:divBdr>
        </w:div>
        <w:div w:id="304235279">
          <w:marLeft w:val="0"/>
          <w:marRight w:val="0"/>
          <w:marTop w:val="0"/>
          <w:marBottom w:val="0"/>
          <w:divBdr>
            <w:top w:val="none" w:sz="0" w:space="0" w:color="auto"/>
            <w:left w:val="none" w:sz="0" w:space="0" w:color="auto"/>
            <w:bottom w:val="none" w:sz="0" w:space="0" w:color="auto"/>
            <w:right w:val="none" w:sz="0" w:space="0" w:color="auto"/>
          </w:divBdr>
        </w:div>
        <w:div w:id="576941711">
          <w:marLeft w:val="0"/>
          <w:marRight w:val="0"/>
          <w:marTop w:val="0"/>
          <w:marBottom w:val="0"/>
          <w:divBdr>
            <w:top w:val="none" w:sz="0" w:space="0" w:color="auto"/>
            <w:left w:val="none" w:sz="0" w:space="0" w:color="auto"/>
            <w:bottom w:val="none" w:sz="0" w:space="0" w:color="auto"/>
            <w:right w:val="none" w:sz="0" w:space="0" w:color="auto"/>
          </w:divBdr>
        </w:div>
        <w:div w:id="2059625255">
          <w:marLeft w:val="0"/>
          <w:marRight w:val="0"/>
          <w:marTop w:val="0"/>
          <w:marBottom w:val="0"/>
          <w:divBdr>
            <w:top w:val="none" w:sz="0" w:space="0" w:color="auto"/>
            <w:left w:val="none" w:sz="0" w:space="0" w:color="auto"/>
            <w:bottom w:val="none" w:sz="0" w:space="0" w:color="auto"/>
            <w:right w:val="none" w:sz="0" w:space="0" w:color="auto"/>
          </w:divBdr>
        </w:div>
        <w:div w:id="1982689918">
          <w:marLeft w:val="0"/>
          <w:marRight w:val="0"/>
          <w:marTop w:val="0"/>
          <w:marBottom w:val="0"/>
          <w:divBdr>
            <w:top w:val="none" w:sz="0" w:space="0" w:color="auto"/>
            <w:left w:val="none" w:sz="0" w:space="0" w:color="auto"/>
            <w:bottom w:val="none" w:sz="0" w:space="0" w:color="auto"/>
            <w:right w:val="none" w:sz="0" w:space="0" w:color="auto"/>
          </w:divBdr>
        </w:div>
        <w:div w:id="2003388237">
          <w:marLeft w:val="0"/>
          <w:marRight w:val="0"/>
          <w:marTop w:val="0"/>
          <w:marBottom w:val="0"/>
          <w:divBdr>
            <w:top w:val="none" w:sz="0" w:space="0" w:color="auto"/>
            <w:left w:val="none" w:sz="0" w:space="0" w:color="auto"/>
            <w:bottom w:val="none" w:sz="0" w:space="0" w:color="auto"/>
            <w:right w:val="none" w:sz="0" w:space="0" w:color="auto"/>
          </w:divBdr>
        </w:div>
        <w:div w:id="1974481839">
          <w:marLeft w:val="0"/>
          <w:marRight w:val="0"/>
          <w:marTop w:val="0"/>
          <w:marBottom w:val="0"/>
          <w:divBdr>
            <w:top w:val="none" w:sz="0" w:space="0" w:color="auto"/>
            <w:left w:val="none" w:sz="0" w:space="0" w:color="auto"/>
            <w:bottom w:val="none" w:sz="0" w:space="0" w:color="auto"/>
            <w:right w:val="none" w:sz="0" w:space="0" w:color="auto"/>
          </w:divBdr>
        </w:div>
        <w:div w:id="1481733533">
          <w:marLeft w:val="0"/>
          <w:marRight w:val="0"/>
          <w:marTop w:val="0"/>
          <w:marBottom w:val="0"/>
          <w:divBdr>
            <w:top w:val="none" w:sz="0" w:space="0" w:color="auto"/>
            <w:left w:val="none" w:sz="0" w:space="0" w:color="auto"/>
            <w:bottom w:val="none" w:sz="0" w:space="0" w:color="auto"/>
            <w:right w:val="none" w:sz="0" w:space="0" w:color="auto"/>
          </w:divBdr>
        </w:div>
        <w:div w:id="1032877683">
          <w:marLeft w:val="0"/>
          <w:marRight w:val="0"/>
          <w:marTop w:val="0"/>
          <w:marBottom w:val="0"/>
          <w:divBdr>
            <w:top w:val="none" w:sz="0" w:space="0" w:color="auto"/>
            <w:left w:val="none" w:sz="0" w:space="0" w:color="auto"/>
            <w:bottom w:val="none" w:sz="0" w:space="0" w:color="auto"/>
            <w:right w:val="none" w:sz="0" w:space="0" w:color="auto"/>
          </w:divBdr>
        </w:div>
        <w:div w:id="1023554174">
          <w:marLeft w:val="0"/>
          <w:marRight w:val="0"/>
          <w:marTop w:val="0"/>
          <w:marBottom w:val="0"/>
          <w:divBdr>
            <w:top w:val="none" w:sz="0" w:space="0" w:color="auto"/>
            <w:left w:val="none" w:sz="0" w:space="0" w:color="auto"/>
            <w:bottom w:val="none" w:sz="0" w:space="0" w:color="auto"/>
            <w:right w:val="none" w:sz="0" w:space="0" w:color="auto"/>
          </w:divBdr>
        </w:div>
        <w:div w:id="481971466">
          <w:marLeft w:val="0"/>
          <w:marRight w:val="0"/>
          <w:marTop w:val="0"/>
          <w:marBottom w:val="0"/>
          <w:divBdr>
            <w:top w:val="none" w:sz="0" w:space="0" w:color="auto"/>
            <w:left w:val="none" w:sz="0" w:space="0" w:color="auto"/>
            <w:bottom w:val="none" w:sz="0" w:space="0" w:color="auto"/>
            <w:right w:val="none" w:sz="0" w:space="0" w:color="auto"/>
          </w:divBdr>
        </w:div>
        <w:div w:id="463622444">
          <w:marLeft w:val="0"/>
          <w:marRight w:val="0"/>
          <w:marTop w:val="0"/>
          <w:marBottom w:val="0"/>
          <w:divBdr>
            <w:top w:val="none" w:sz="0" w:space="0" w:color="auto"/>
            <w:left w:val="none" w:sz="0" w:space="0" w:color="auto"/>
            <w:bottom w:val="none" w:sz="0" w:space="0" w:color="auto"/>
            <w:right w:val="none" w:sz="0" w:space="0" w:color="auto"/>
          </w:divBdr>
        </w:div>
        <w:div w:id="624695912">
          <w:marLeft w:val="0"/>
          <w:marRight w:val="0"/>
          <w:marTop w:val="0"/>
          <w:marBottom w:val="0"/>
          <w:divBdr>
            <w:top w:val="none" w:sz="0" w:space="0" w:color="auto"/>
            <w:left w:val="none" w:sz="0" w:space="0" w:color="auto"/>
            <w:bottom w:val="none" w:sz="0" w:space="0" w:color="auto"/>
            <w:right w:val="none" w:sz="0" w:space="0" w:color="auto"/>
          </w:divBdr>
        </w:div>
        <w:div w:id="386881526">
          <w:marLeft w:val="0"/>
          <w:marRight w:val="0"/>
          <w:marTop w:val="0"/>
          <w:marBottom w:val="0"/>
          <w:divBdr>
            <w:top w:val="none" w:sz="0" w:space="0" w:color="auto"/>
            <w:left w:val="none" w:sz="0" w:space="0" w:color="auto"/>
            <w:bottom w:val="none" w:sz="0" w:space="0" w:color="auto"/>
            <w:right w:val="none" w:sz="0" w:space="0" w:color="auto"/>
          </w:divBdr>
        </w:div>
        <w:div w:id="381949009">
          <w:marLeft w:val="0"/>
          <w:marRight w:val="0"/>
          <w:marTop w:val="0"/>
          <w:marBottom w:val="0"/>
          <w:divBdr>
            <w:top w:val="none" w:sz="0" w:space="0" w:color="auto"/>
            <w:left w:val="none" w:sz="0" w:space="0" w:color="auto"/>
            <w:bottom w:val="none" w:sz="0" w:space="0" w:color="auto"/>
            <w:right w:val="none" w:sz="0" w:space="0" w:color="auto"/>
          </w:divBdr>
        </w:div>
        <w:div w:id="2058579114">
          <w:marLeft w:val="0"/>
          <w:marRight w:val="0"/>
          <w:marTop w:val="0"/>
          <w:marBottom w:val="0"/>
          <w:divBdr>
            <w:top w:val="none" w:sz="0" w:space="0" w:color="auto"/>
            <w:left w:val="none" w:sz="0" w:space="0" w:color="auto"/>
            <w:bottom w:val="none" w:sz="0" w:space="0" w:color="auto"/>
            <w:right w:val="none" w:sz="0" w:space="0" w:color="auto"/>
          </w:divBdr>
        </w:div>
        <w:div w:id="1637947644">
          <w:marLeft w:val="0"/>
          <w:marRight w:val="0"/>
          <w:marTop w:val="0"/>
          <w:marBottom w:val="0"/>
          <w:divBdr>
            <w:top w:val="none" w:sz="0" w:space="0" w:color="auto"/>
            <w:left w:val="none" w:sz="0" w:space="0" w:color="auto"/>
            <w:bottom w:val="none" w:sz="0" w:space="0" w:color="auto"/>
            <w:right w:val="none" w:sz="0" w:space="0" w:color="auto"/>
          </w:divBdr>
        </w:div>
        <w:div w:id="390427175">
          <w:marLeft w:val="0"/>
          <w:marRight w:val="0"/>
          <w:marTop w:val="0"/>
          <w:marBottom w:val="0"/>
          <w:divBdr>
            <w:top w:val="none" w:sz="0" w:space="0" w:color="auto"/>
            <w:left w:val="none" w:sz="0" w:space="0" w:color="auto"/>
            <w:bottom w:val="none" w:sz="0" w:space="0" w:color="auto"/>
            <w:right w:val="none" w:sz="0" w:space="0" w:color="auto"/>
          </w:divBdr>
        </w:div>
        <w:div w:id="1692877047">
          <w:marLeft w:val="0"/>
          <w:marRight w:val="0"/>
          <w:marTop w:val="0"/>
          <w:marBottom w:val="0"/>
          <w:divBdr>
            <w:top w:val="none" w:sz="0" w:space="0" w:color="auto"/>
            <w:left w:val="none" w:sz="0" w:space="0" w:color="auto"/>
            <w:bottom w:val="none" w:sz="0" w:space="0" w:color="auto"/>
            <w:right w:val="none" w:sz="0" w:space="0" w:color="auto"/>
          </w:divBdr>
        </w:div>
        <w:div w:id="1664553177">
          <w:marLeft w:val="0"/>
          <w:marRight w:val="0"/>
          <w:marTop w:val="0"/>
          <w:marBottom w:val="0"/>
          <w:divBdr>
            <w:top w:val="none" w:sz="0" w:space="0" w:color="auto"/>
            <w:left w:val="none" w:sz="0" w:space="0" w:color="auto"/>
            <w:bottom w:val="none" w:sz="0" w:space="0" w:color="auto"/>
            <w:right w:val="none" w:sz="0" w:space="0" w:color="auto"/>
          </w:divBdr>
        </w:div>
        <w:div w:id="1437556702">
          <w:marLeft w:val="0"/>
          <w:marRight w:val="0"/>
          <w:marTop w:val="0"/>
          <w:marBottom w:val="0"/>
          <w:divBdr>
            <w:top w:val="none" w:sz="0" w:space="0" w:color="auto"/>
            <w:left w:val="none" w:sz="0" w:space="0" w:color="auto"/>
            <w:bottom w:val="none" w:sz="0" w:space="0" w:color="auto"/>
            <w:right w:val="none" w:sz="0" w:space="0" w:color="auto"/>
          </w:divBdr>
        </w:div>
        <w:div w:id="1873303831">
          <w:marLeft w:val="0"/>
          <w:marRight w:val="0"/>
          <w:marTop w:val="0"/>
          <w:marBottom w:val="0"/>
          <w:divBdr>
            <w:top w:val="none" w:sz="0" w:space="0" w:color="auto"/>
            <w:left w:val="none" w:sz="0" w:space="0" w:color="auto"/>
            <w:bottom w:val="none" w:sz="0" w:space="0" w:color="auto"/>
            <w:right w:val="none" w:sz="0" w:space="0" w:color="auto"/>
          </w:divBdr>
        </w:div>
        <w:div w:id="1536186889">
          <w:marLeft w:val="0"/>
          <w:marRight w:val="0"/>
          <w:marTop w:val="0"/>
          <w:marBottom w:val="0"/>
          <w:divBdr>
            <w:top w:val="none" w:sz="0" w:space="0" w:color="auto"/>
            <w:left w:val="none" w:sz="0" w:space="0" w:color="auto"/>
            <w:bottom w:val="none" w:sz="0" w:space="0" w:color="auto"/>
            <w:right w:val="none" w:sz="0" w:space="0" w:color="auto"/>
          </w:divBdr>
        </w:div>
        <w:div w:id="682557524">
          <w:marLeft w:val="0"/>
          <w:marRight w:val="0"/>
          <w:marTop w:val="0"/>
          <w:marBottom w:val="0"/>
          <w:divBdr>
            <w:top w:val="none" w:sz="0" w:space="0" w:color="auto"/>
            <w:left w:val="none" w:sz="0" w:space="0" w:color="auto"/>
            <w:bottom w:val="none" w:sz="0" w:space="0" w:color="auto"/>
            <w:right w:val="none" w:sz="0" w:space="0" w:color="auto"/>
          </w:divBdr>
        </w:div>
        <w:div w:id="367873763">
          <w:marLeft w:val="0"/>
          <w:marRight w:val="0"/>
          <w:marTop w:val="0"/>
          <w:marBottom w:val="0"/>
          <w:divBdr>
            <w:top w:val="none" w:sz="0" w:space="0" w:color="auto"/>
            <w:left w:val="none" w:sz="0" w:space="0" w:color="auto"/>
            <w:bottom w:val="none" w:sz="0" w:space="0" w:color="auto"/>
            <w:right w:val="none" w:sz="0" w:space="0" w:color="auto"/>
          </w:divBdr>
        </w:div>
        <w:div w:id="44572599">
          <w:marLeft w:val="0"/>
          <w:marRight w:val="0"/>
          <w:marTop w:val="0"/>
          <w:marBottom w:val="0"/>
          <w:divBdr>
            <w:top w:val="none" w:sz="0" w:space="0" w:color="auto"/>
            <w:left w:val="none" w:sz="0" w:space="0" w:color="auto"/>
            <w:bottom w:val="none" w:sz="0" w:space="0" w:color="auto"/>
            <w:right w:val="none" w:sz="0" w:space="0" w:color="auto"/>
          </w:divBdr>
        </w:div>
        <w:div w:id="808132387">
          <w:marLeft w:val="0"/>
          <w:marRight w:val="0"/>
          <w:marTop w:val="0"/>
          <w:marBottom w:val="0"/>
          <w:divBdr>
            <w:top w:val="none" w:sz="0" w:space="0" w:color="auto"/>
            <w:left w:val="none" w:sz="0" w:space="0" w:color="auto"/>
            <w:bottom w:val="none" w:sz="0" w:space="0" w:color="auto"/>
            <w:right w:val="none" w:sz="0" w:space="0" w:color="auto"/>
          </w:divBdr>
        </w:div>
        <w:div w:id="495152104">
          <w:marLeft w:val="0"/>
          <w:marRight w:val="0"/>
          <w:marTop w:val="0"/>
          <w:marBottom w:val="0"/>
          <w:divBdr>
            <w:top w:val="none" w:sz="0" w:space="0" w:color="auto"/>
            <w:left w:val="none" w:sz="0" w:space="0" w:color="auto"/>
            <w:bottom w:val="none" w:sz="0" w:space="0" w:color="auto"/>
            <w:right w:val="none" w:sz="0" w:space="0" w:color="auto"/>
          </w:divBdr>
        </w:div>
      </w:divsChild>
    </w:div>
    <w:div w:id="1237281981">
      <w:bodyDiv w:val="1"/>
      <w:marLeft w:val="0"/>
      <w:marRight w:val="0"/>
      <w:marTop w:val="0"/>
      <w:marBottom w:val="0"/>
      <w:divBdr>
        <w:top w:val="none" w:sz="0" w:space="0" w:color="auto"/>
        <w:left w:val="none" w:sz="0" w:space="0" w:color="auto"/>
        <w:bottom w:val="none" w:sz="0" w:space="0" w:color="auto"/>
        <w:right w:val="none" w:sz="0" w:space="0" w:color="auto"/>
      </w:divBdr>
    </w:div>
    <w:div w:id="1334183505">
      <w:bodyDiv w:val="1"/>
      <w:marLeft w:val="0"/>
      <w:marRight w:val="0"/>
      <w:marTop w:val="0"/>
      <w:marBottom w:val="0"/>
      <w:divBdr>
        <w:top w:val="none" w:sz="0" w:space="0" w:color="auto"/>
        <w:left w:val="none" w:sz="0" w:space="0" w:color="auto"/>
        <w:bottom w:val="none" w:sz="0" w:space="0" w:color="auto"/>
        <w:right w:val="none" w:sz="0" w:space="0" w:color="auto"/>
      </w:divBdr>
      <w:divsChild>
        <w:div w:id="519855467">
          <w:marLeft w:val="0"/>
          <w:marRight w:val="0"/>
          <w:marTop w:val="0"/>
          <w:marBottom w:val="0"/>
          <w:divBdr>
            <w:top w:val="none" w:sz="0" w:space="0" w:color="auto"/>
            <w:left w:val="none" w:sz="0" w:space="0" w:color="auto"/>
            <w:bottom w:val="none" w:sz="0" w:space="0" w:color="auto"/>
            <w:right w:val="none" w:sz="0" w:space="0" w:color="auto"/>
          </w:divBdr>
        </w:div>
        <w:div w:id="2072581177">
          <w:marLeft w:val="0"/>
          <w:marRight w:val="0"/>
          <w:marTop w:val="0"/>
          <w:marBottom w:val="0"/>
          <w:divBdr>
            <w:top w:val="none" w:sz="0" w:space="0" w:color="auto"/>
            <w:left w:val="none" w:sz="0" w:space="0" w:color="auto"/>
            <w:bottom w:val="none" w:sz="0" w:space="0" w:color="auto"/>
            <w:right w:val="none" w:sz="0" w:space="0" w:color="auto"/>
          </w:divBdr>
        </w:div>
        <w:div w:id="1807628608">
          <w:marLeft w:val="0"/>
          <w:marRight w:val="0"/>
          <w:marTop w:val="0"/>
          <w:marBottom w:val="0"/>
          <w:divBdr>
            <w:top w:val="none" w:sz="0" w:space="0" w:color="auto"/>
            <w:left w:val="none" w:sz="0" w:space="0" w:color="auto"/>
            <w:bottom w:val="none" w:sz="0" w:space="0" w:color="auto"/>
            <w:right w:val="none" w:sz="0" w:space="0" w:color="auto"/>
          </w:divBdr>
        </w:div>
        <w:div w:id="1507790423">
          <w:marLeft w:val="0"/>
          <w:marRight w:val="0"/>
          <w:marTop w:val="0"/>
          <w:marBottom w:val="0"/>
          <w:divBdr>
            <w:top w:val="none" w:sz="0" w:space="0" w:color="auto"/>
            <w:left w:val="none" w:sz="0" w:space="0" w:color="auto"/>
            <w:bottom w:val="none" w:sz="0" w:space="0" w:color="auto"/>
            <w:right w:val="none" w:sz="0" w:space="0" w:color="auto"/>
          </w:divBdr>
        </w:div>
        <w:div w:id="841047211">
          <w:marLeft w:val="0"/>
          <w:marRight w:val="0"/>
          <w:marTop w:val="0"/>
          <w:marBottom w:val="0"/>
          <w:divBdr>
            <w:top w:val="none" w:sz="0" w:space="0" w:color="auto"/>
            <w:left w:val="none" w:sz="0" w:space="0" w:color="auto"/>
            <w:bottom w:val="none" w:sz="0" w:space="0" w:color="auto"/>
            <w:right w:val="none" w:sz="0" w:space="0" w:color="auto"/>
          </w:divBdr>
        </w:div>
        <w:div w:id="668561181">
          <w:marLeft w:val="0"/>
          <w:marRight w:val="0"/>
          <w:marTop w:val="0"/>
          <w:marBottom w:val="0"/>
          <w:divBdr>
            <w:top w:val="none" w:sz="0" w:space="0" w:color="auto"/>
            <w:left w:val="none" w:sz="0" w:space="0" w:color="auto"/>
            <w:bottom w:val="none" w:sz="0" w:space="0" w:color="auto"/>
            <w:right w:val="none" w:sz="0" w:space="0" w:color="auto"/>
          </w:divBdr>
        </w:div>
        <w:div w:id="1432355835">
          <w:marLeft w:val="0"/>
          <w:marRight w:val="0"/>
          <w:marTop w:val="0"/>
          <w:marBottom w:val="0"/>
          <w:divBdr>
            <w:top w:val="none" w:sz="0" w:space="0" w:color="auto"/>
            <w:left w:val="none" w:sz="0" w:space="0" w:color="auto"/>
            <w:bottom w:val="none" w:sz="0" w:space="0" w:color="auto"/>
            <w:right w:val="none" w:sz="0" w:space="0" w:color="auto"/>
          </w:divBdr>
        </w:div>
        <w:div w:id="735857510">
          <w:marLeft w:val="0"/>
          <w:marRight w:val="0"/>
          <w:marTop w:val="0"/>
          <w:marBottom w:val="0"/>
          <w:divBdr>
            <w:top w:val="none" w:sz="0" w:space="0" w:color="auto"/>
            <w:left w:val="none" w:sz="0" w:space="0" w:color="auto"/>
            <w:bottom w:val="none" w:sz="0" w:space="0" w:color="auto"/>
            <w:right w:val="none" w:sz="0" w:space="0" w:color="auto"/>
          </w:divBdr>
        </w:div>
        <w:div w:id="561604448">
          <w:marLeft w:val="0"/>
          <w:marRight w:val="0"/>
          <w:marTop w:val="0"/>
          <w:marBottom w:val="0"/>
          <w:divBdr>
            <w:top w:val="none" w:sz="0" w:space="0" w:color="auto"/>
            <w:left w:val="none" w:sz="0" w:space="0" w:color="auto"/>
            <w:bottom w:val="none" w:sz="0" w:space="0" w:color="auto"/>
            <w:right w:val="none" w:sz="0" w:space="0" w:color="auto"/>
          </w:divBdr>
        </w:div>
        <w:div w:id="39403245">
          <w:marLeft w:val="0"/>
          <w:marRight w:val="0"/>
          <w:marTop w:val="0"/>
          <w:marBottom w:val="0"/>
          <w:divBdr>
            <w:top w:val="none" w:sz="0" w:space="0" w:color="auto"/>
            <w:left w:val="none" w:sz="0" w:space="0" w:color="auto"/>
            <w:bottom w:val="none" w:sz="0" w:space="0" w:color="auto"/>
            <w:right w:val="none" w:sz="0" w:space="0" w:color="auto"/>
          </w:divBdr>
        </w:div>
        <w:div w:id="836271033">
          <w:marLeft w:val="0"/>
          <w:marRight w:val="0"/>
          <w:marTop w:val="0"/>
          <w:marBottom w:val="0"/>
          <w:divBdr>
            <w:top w:val="none" w:sz="0" w:space="0" w:color="auto"/>
            <w:left w:val="none" w:sz="0" w:space="0" w:color="auto"/>
            <w:bottom w:val="none" w:sz="0" w:space="0" w:color="auto"/>
            <w:right w:val="none" w:sz="0" w:space="0" w:color="auto"/>
          </w:divBdr>
        </w:div>
        <w:div w:id="665519261">
          <w:marLeft w:val="0"/>
          <w:marRight w:val="0"/>
          <w:marTop w:val="0"/>
          <w:marBottom w:val="0"/>
          <w:divBdr>
            <w:top w:val="none" w:sz="0" w:space="0" w:color="auto"/>
            <w:left w:val="none" w:sz="0" w:space="0" w:color="auto"/>
            <w:bottom w:val="none" w:sz="0" w:space="0" w:color="auto"/>
            <w:right w:val="none" w:sz="0" w:space="0" w:color="auto"/>
          </w:divBdr>
        </w:div>
        <w:div w:id="2029677735">
          <w:marLeft w:val="0"/>
          <w:marRight w:val="0"/>
          <w:marTop w:val="0"/>
          <w:marBottom w:val="0"/>
          <w:divBdr>
            <w:top w:val="none" w:sz="0" w:space="0" w:color="auto"/>
            <w:left w:val="none" w:sz="0" w:space="0" w:color="auto"/>
            <w:bottom w:val="none" w:sz="0" w:space="0" w:color="auto"/>
            <w:right w:val="none" w:sz="0" w:space="0" w:color="auto"/>
          </w:divBdr>
        </w:div>
        <w:div w:id="1476028063">
          <w:marLeft w:val="0"/>
          <w:marRight w:val="0"/>
          <w:marTop w:val="0"/>
          <w:marBottom w:val="0"/>
          <w:divBdr>
            <w:top w:val="none" w:sz="0" w:space="0" w:color="auto"/>
            <w:left w:val="none" w:sz="0" w:space="0" w:color="auto"/>
            <w:bottom w:val="none" w:sz="0" w:space="0" w:color="auto"/>
            <w:right w:val="none" w:sz="0" w:space="0" w:color="auto"/>
          </w:divBdr>
        </w:div>
        <w:div w:id="2079789644">
          <w:marLeft w:val="0"/>
          <w:marRight w:val="0"/>
          <w:marTop w:val="0"/>
          <w:marBottom w:val="0"/>
          <w:divBdr>
            <w:top w:val="none" w:sz="0" w:space="0" w:color="auto"/>
            <w:left w:val="none" w:sz="0" w:space="0" w:color="auto"/>
            <w:bottom w:val="none" w:sz="0" w:space="0" w:color="auto"/>
            <w:right w:val="none" w:sz="0" w:space="0" w:color="auto"/>
          </w:divBdr>
        </w:div>
        <w:div w:id="110711636">
          <w:marLeft w:val="0"/>
          <w:marRight w:val="0"/>
          <w:marTop w:val="0"/>
          <w:marBottom w:val="0"/>
          <w:divBdr>
            <w:top w:val="none" w:sz="0" w:space="0" w:color="auto"/>
            <w:left w:val="none" w:sz="0" w:space="0" w:color="auto"/>
            <w:bottom w:val="none" w:sz="0" w:space="0" w:color="auto"/>
            <w:right w:val="none" w:sz="0" w:space="0" w:color="auto"/>
          </w:divBdr>
        </w:div>
        <w:div w:id="1580675519">
          <w:marLeft w:val="0"/>
          <w:marRight w:val="0"/>
          <w:marTop w:val="0"/>
          <w:marBottom w:val="0"/>
          <w:divBdr>
            <w:top w:val="none" w:sz="0" w:space="0" w:color="auto"/>
            <w:left w:val="none" w:sz="0" w:space="0" w:color="auto"/>
            <w:bottom w:val="none" w:sz="0" w:space="0" w:color="auto"/>
            <w:right w:val="none" w:sz="0" w:space="0" w:color="auto"/>
          </w:divBdr>
        </w:div>
        <w:div w:id="2138329122">
          <w:marLeft w:val="0"/>
          <w:marRight w:val="0"/>
          <w:marTop w:val="0"/>
          <w:marBottom w:val="0"/>
          <w:divBdr>
            <w:top w:val="none" w:sz="0" w:space="0" w:color="auto"/>
            <w:left w:val="none" w:sz="0" w:space="0" w:color="auto"/>
            <w:bottom w:val="none" w:sz="0" w:space="0" w:color="auto"/>
            <w:right w:val="none" w:sz="0" w:space="0" w:color="auto"/>
          </w:divBdr>
        </w:div>
        <w:div w:id="1381980211">
          <w:marLeft w:val="0"/>
          <w:marRight w:val="0"/>
          <w:marTop w:val="0"/>
          <w:marBottom w:val="0"/>
          <w:divBdr>
            <w:top w:val="none" w:sz="0" w:space="0" w:color="auto"/>
            <w:left w:val="none" w:sz="0" w:space="0" w:color="auto"/>
            <w:bottom w:val="none" w:sz="0" w:space="0" w:color="auto"/>
            <w:right w:val="none" w:sz="0" w:space="0" w:color="auto"/>
          </w:divBdr>
        </w:div>
        <w:div w:id="1344669806">
          <w:marLeft w:val="0"/>
          <w:marRight w:val="0"/>
          <w:marTop w:val="0"/>
          <w:marBottom w:val="0"/>
          <w:divBdr>
            <w:top w:val="none" w:sz="0" w:space="0" w:color="auto"/>
            <w:left w:val="none" w:sz="0" w:space="0" w:color="auto"/>
            <w:bottom w:val="none" w:sz="0" w:space="0" w:color="auto"/>
            <w:right w:val="none" w:sz="0" w:space="0" w:color="auto"/>
          </w:divBdr>
        </w:div>
        <w:div w:id="1739548741">
          <w:marLeft w:val="0"/>
          <w:marRight w:val="0"/>
          <w:marTop w:val="0"/>
          <w:marBottom w:val="0"/>
          <w:divBdr>
            <w:top w:val="none" w:sz="0" w:space="0" w:color="auto"/>
            <w:left w:val="none" w:sz="0" w:space="0" w:color="auto"/>
            <w:bottom w:val="none" w:sz="0" w:space="0" w:color="auto"/>
            <w:right w:val="none" w:sz="0" w:space="0" w:color="auto"/>
          </w:divBdr>
        </w:div>
        <w:div w:id="1250583910">
          <w:marLeft w:val="0"/>
          <w:marRight w:val="0"/>
          <w:marTop w:val="0"/>
          <w:marBottom w:val="0"/>
          <w:divBdr>
            <w:top w:val="none" w:sz="0" w:space="0" w:color="auto"/>
            <w:left w:val="none" w:sz="0" w:space="0" w:color="auto"/>
            <w:bottom w:val="none" w:sz="0" w:space="0" w:color="auto"/>
            <w:right w:val="none" w:sz="0" w:space="0" w:color="auto"/>
          </w:divBdr>
        </w:div>
        <w:div w:id="778381111">
          <w:marLeft w:val="0"/>
          <w:marRight w:val="0"/>
          <w:marTop w:val="0"/>
          <w:marBottom w:val="0"/>
          <w:divBdr>
            <w:top w:val="none" w:sz="0" w:space="0" w:color="auto"/>
            <w:left w:val="none" w:sz="0" w:space="0" w:color="auto"/>
            <w:bottom w:val="none" w:sz="0" w:space="0" w:color="auto"/>
            <w:right w:val="none" w:sz="0" w:space="0" w:color="auto"/>
          </w:divBdr>
        </w:div>
        <w:div w:id="2024167621">
          <w:marLeft w:val="0"/>
          <w:marRight w:val="0"/>
          <w:marTop w:val="0"/>
          <w:marBottom w:val="0"/>
          <w:divBdr>
            <w:top w:val="none" w:sz="0" w:space="0" w:color="auto"/>
            <w:left w:val="none" w:sz="0" w:space="0" w:color="auto"/>
            <w:bottom w:val="none" w:sz="0" w:space="0" w:color="auto"/>
            <w:right w:val="none" w:sz="0" w:space="0" w:color="auto"/>
          </w:divBdr>
        </w:div>
        <w:div w:id="599726523">
          <w:marLeft w:val="0"/>
          <w:marRight w:val="0"/>
          <w:marTop w:val="0"/>
          <w:marBottom w:val="0"/>
          <w:divBdr>
            <w:top w:val="none" w:sz="0" w:space="0" w:color="auto"/>
            <w:left w:val="none" w:sz="0" w:space="0" w:color="auto"/>
            <w:bottom w:val="none" w:sz="0" w:space="0" w:color="auto"/>
            <w:right w:val="none" w:sz="0" w:space="0" w:color="auto"/>
          </w:divBdr>
        </w:div>
        <w:div w:id="544948059">
          <w:marLeft w:val="0"/>
          <w:marRight w:val="0"/>
          <w:marTop w:val="0"/>
          <w:marBottom w:val="0"/>
          <w:divBdr>
            <w:top w:val="none" w:sz="0" w:space="0" w:color="auto"/>
            <w:left w:val="none" w:sz="0" w:space="0" w:color="auto"/>
            <w:bottom w:val="none" w:sz="0" w:space="0" w:color="auto"/>
            <w:right w:val="none" w:sz="0" w:space="0" w:color="auto"/>
          </w:divBdr>
        </w:div>
        <w:div w:id="551845226">
          <w:marLeft w:val="0"/>
          <w:marRight w:val="0"/>
          <w:marTop w:val="0"/>
          <w:marBottom w:val="0"/>
          <w:divBdr>
            <w:top w:val="none" w:sz="0" w:space="0" w:color="auto"/>
            <w:left w:val="none" w:sz="0" w:space="0" w:color="auto"/>
            <w:bottom w:val="none" w:sz="0" w:space="0" w:color="auto"/>
            <w:right w:val="none" w:sz="0" w:space="0" w:color="auto"/>
          </w:divBdr>
        </w:div>
        <w:div w:id="29917111">
          <w:marLeft w:val="0"/>
          <w:marRight w:val="0"/>
          <w:marTop w:val="0"/>
          <w:marBottom w:val="0"/>
          <w:divBdr>
            <w:top w:val="none" w:sz="0" w:space="0" w:color="auto"/>
            <w:left w:val="none" w:sz="0" w:space="0" w:color="auto"/>
            <w:bottom w:val="none" w:sz="0" w:space="0" w:color="auto"/>
            <w:right w:val="none" w:sz="0" w:space="0" w:color="auto"/>
          </w:divBdr>
        </w:div>
        <w:div w:id="1181119011">
          <w:marLeft w:val="0"/>
          <w:marRight w:val="0"/>
          <w:marTop w:val="0"/>
          <w:marBottom w:val="0"/>
          <w:divBdr>
            <w:top w:val="none" w:sz="0" w:space="0" w:color="auto"/>
            <w:left w:val="none" w:sz="0" w:space="0" w:color="auto"/>
            <w:bottom w:val="none" w:sz="0" w:space="0" w:color="auto"/>
            <w:right w:val="none" w:sz="0" w:space="0" w:color="auto"/>
          </w:divBdr>
        </w:div>
        <w:div w:id="1385518919">
          <w:marLeft w:val="0"/>
          <w:marRight w:val="0"/>
          <w:marTop w:val="0"/>
          <w:marBottom w:val="0"/>
          <w:divBdr>
            <w:top w:val="none" w:sz="0" w:space="0" w:color="auto"/>
            <w:left w:val="none" w:sz="0" w:space="0" w:color="auto"/>
            <w:bottom w:val="none" w:sz="0" w:space="0" w:color="auto"/>
            <w:right w:val="none" w:sz="0" w:space="0" w:color="auto"/>
          </w:divBdr>
        </w:div>
        <w:div w:id="1625767777">
          <w:marLeft w:val="0"/>
          <w:marRight w:val="0"/>
          <w:marTop w:val="0"/>
          <w:marBottom w:val="0"/>
          <w:divBdr>
            <w:top w:val="none" w:sz="0" w:space="0" w:color="auto"/>
            <w:left w:val="none" w:sz="0" w:space="0" w:color="auto"/>
            <w:bottom w:val="none" w:sz="0" w:space="0" w:color="auto"/>
            <w:right w:val="none" w:sz="0" w:space="0" w:color="auto"/>
          </w:divBdr>
        </w:div>
        <w:div w:id="209927110">
          <w:marLeft w:val="0"/>
          <w:marRight w:val="0"/>
          <w:marTop w:val="0"/>
          <w:marBottom w:val="0"/>
          <w:divBdr>
            <w:top w:val="none" w:sz="0" w:space="0" w:color="auto"/>
            <w:left w:val="none" w:sz="0" w:space="0" w:color="auto"/>
            <w:bottom w:val="none" w:sz="0" w:space="0" w:color="auto"/>
            <w:right w:val="none" w:sz="0" w:space="0" w:color="auto"/>
          </w:divBdr>
        </w:div>
        <w:div w:id="1067454032">
          <w:marLeft w:val="0"/>
          <w:marRight w:val="0"/>
          <w:marTop w:val="0"/>
          <w:marBottom w:val="0"/>
          <w:divBdr>
            <w:top w:val="none" w:sz="0" w:space="0" w:color="auto"/>
            <w:left w:val="none" w:sz="0" w:space="0" w:color="auto"/>
            <w:bottom w:val="none" w:sz="0" w:space="0" w:color="auto"/>
            <w:right w:val="none" w:sz="0" w:space="0" w:color="auto"/>
          </w:divBdr>
        </w:div>
        <w:div w:id="618875160">
          <w:marLeft w:val="0"/>
          <w:marRight w:val="0"/>
          <w:marTop w:val="0"/>
          <w:marBottom w:val="0"/>
          <w:divBdr>
            <w:top w:val="none" w:sz="0" w:space="0" w:color="auto"/>
            <w:left w:val="none" w:sz="0" w:space="0" w:color="auto"/>
            <w:bottom w:val="none" w:sz="0" w:space="0" w:color="auto"/>
            <w:right w:val="none" w:sz="0" w:space="0" w:color="auto"/>
          </w:divBdr>
        </w:div>
        <w:div w:id="835268234">
          <w:marLeft w:val="0"/>
          <w:marRight w:val="0"/>
          <w:marTop w:val="0"/>
          <w:marBottom w:val="0"/>
          <w:divBdr>
            <w:top w:val="none" w:sz="0" w:space="0" w:color="auto"/>
            <w:left w:val="none" w:sz="0" w:space="0" w:color="auto"/>
            <w:bottom w:val="none" w:sz="0" w:space="0" w:color="auto"/>
            <w:right w:val="none" w:sz="0" w:space="0" w:color="auto"/>
          </w:divBdr>
        </w:div>
        <w:div w:id="13190883">
          <w:marLeft w:val="0"/>
          <w:marRight w:val="0"/>
          <w:marTop w:val="0"/>
          <w:marBottom w:val="0"/>
          <w:divBdr>
            <w:top w:val="none" w:sz="0" w:space="0" w:color="auto"/>
            <w:left w:val="none" w:sz="0" w:space="0" w:color="auto"/>
            <w:bottom w:val="none" w:sz="0" w:space="0" w:color="auto"/>
            <w:right w:val="none" w:sz="0" w:space="0" w:color="auto"/>
          </w:divBdr>
        </w:div>
        <w:div w:id="389688891">
          <w:marLeft w:val="0"/>
          <w:marRight w:val="0"/>
          <w:marTop w:val="0"/>
          <w:marBottom w:val="0"/>
          <w:divBdr>
            <w:top w:val="none" w:sz="0" w:space="0" w:color="auto"/>
            <w:left w:val="none" w:sz="0" w:space="0" w:color="auto"/>
            <w:bottom w:val="none" w:sz="0" w:space="0" w:color="auto"/>
            <w:right w:val="none" w:sz="0" w:space="0" w:color="auto"/>
          </w:divBdr>
        </w:div>
        <w:div w:id="768309803">
          <w:marLeft w:val="0"/>
          <w:marRight w:val="0"/>
          <w:marTop w:val="0"/>
          <w:marBottom w:val="0"/>
          <w:divBdr>
            <w:top w:val="none" w:sz="0" w:space="0" w:color="auto"/>
            <w:left w:val="none" w:sz="0" w:space="0" w:color="auto"/>
            <w:bottom w:val="none" w:sz="0" w:space="0" w:color="auto"/>
            <w:right w:val="none" w:sz="0" w:space="0" w:color="auto"/>
          </w:divBdr>
        </w:div>
        <w:div w:id="1941378398">
          <w:marLeft w:val="0"/>
          <w:marRight w:val="0"/>
          <w:marTop w:val="0"/>
          <w:marBottom w:val="0"/>
          <w:divBdr>
            <w:top w:val="none" w:sz="0" w:space="0" w:color="auto"/>
            <w:left w:val="none" w:sz="0" w:space="0" w:color="auto"/>
            <w:bottom w:val="none" w:sz="0" w:space="0" w:color="auto"/>
            <w:right w:val="none" w:sz="0" w:space="0" w:color="auto"/>
          </w:divBdr>
        </w:div>
        <w:div w:id="1372193890">
          <w:marLeft w:val="0"/>
          <w:marRight w:val="0"/>
          <w:marTop w:val="0"/>
          <w:marBottom w:val="0"/>
          <w:divBdr>
            <w:top w:val="none" w:sz="0" w:space="0" w:color="auto"/>
            <w:left w:val="none" w:sz="0" w:space="0" w:color="auto"/>
            <w:bottom w:val="none" w:sz="0" w:space="0" w:color="auto"/>
            <w:right w:val="none" w:sz="0" w:space="0" w:color="auto"/>
          </w:divBdr>
        </w:div>
        <w:div w:id="967517526">
          <w:marLeft w:val="0"/>
          <w:marRight w:val="0"/>
          <w:marTop w:val="0"/>
          <w:marBottom w:val="0"/>
          <w:divBdr>
            <w:top w:val="none" w:sz="0" w:space="0" w:color="auto"/>
            <w:left w:val="none" w:sz="0" w:space="0" w:color="auto"/>
            <w:bottom w:val="none" w:sz="0" w:space="0" w:color="auto"/>
            <w:right w:val="none" w:sz="0" w:space="0" w:color="auto"/>
          </w:divBdr>
        </w:div>
        <w:div w:id="1764834537">
          <w:marLeft w:val="0"/>
          <w:marRight w:val="0"/>
          <w:marTop w:val="0"/>
          <w:marBottom w:val="0"/>
          <w:divBdr>
            <w:top w:val="none" w:sz="0" w:space="0" w:color="auto"/>
            <w:left w:val="none" w:sz="0" w:space="0" w:color="auto"/>
            <w:bottom w:val="none" w:sz="0" w:space="0" w:color="auto"/>
            <w:right w:val="none" w:sz="0" w:space="0" w:color="auto"/>
          </w:divBdr>
        </w:div>
        <w:div w:id="1338575871">
          <w:marLeft w:val="0"/>
          <w:marRight w:val="0"/>
          <w:marTop w:val="0"/>
          <w:marBottom w:val="0"/>
          <w:divBdr>
            <w:top w:val="none" w:sz="0" w:space="0" w:color="auto"/>
            <w:left w:val="none" w:sz="0" w:space="0" w:color="auto"/>
            <w:bottom w:val="none" w:sz="0" w:space="0" w:color="auto"/>
            <w:right w:val="none" w:sz="0" w:space="0" w:color="auto"/>
          </w:divBdr>
        </w:div>
        <w:div w:id="1342856451">
          <w:marLeft w:val="0"/>
          <w:marRight w:val="0"/>
          <w:marTop w:val="0"/>
          <w:marBottom w:val="0"/>
          <w:divBdr>
            <w:top w:val="none" w:sz="0" w:space="0" w:color="auto"/>
            <w:left w:val="none" w:sz="0" w:space="0" w:color="auto"/>
            <w:bottom w:val="none" w:sz="0" w:space="0" w:color="auto"/>
            <w:right w:val="none" w:sz="0" w:space="0" w:color="auto"/>
          </w:divBdr>
        </w:div>
        <w:div w:id="1696035736">
          <w:marLeft w:val="0"/>
          <w:marRight w:val="0"/>
          <w:marTop w:val="0"/>
          <w:marBottom w:val="0"/>
          <w:divBdr>
            <w:top w:val="none" w:sz="0" w:space="0" w:color="auto"/>
            <w:left w:val="none" w:sz="0" w:space="0" w:color="auto"/>
            <w:bottom w:val="none" w:sz="0" w:space="0" w:color="auto"/>
            <w:right w:val="none" w:sz="0" w:space="0" w:color="auto"/>
          </w:divBdr>
        </w:div>
        <w:div w:id="654182946">
          <w:marLeft w:val="0"/>
          <w:marRight w:val="0"/>
          <w:marTop w:val="0"/>
          <w:marBottom w:val="0"/>
          <w:divBdr>
            <w:top w:val="none" w:sz="0" w:space="0" w:color="auto"/>
            <w:left w:val="none" w:sz="0" w:space="0" w:color="auto"/>
            <w:bottom w:val="none" w:sz="0" w:space="0" w:color="auto"/>
            <w:right w:val="none" w:sz="0" w:space="0" w:color="auto"/>
          </w:divBdr>
        </w:div>
        <w:div w:id="861475518">
          <w:marLeft w:val="0"/>
          <w:marRight w:val="0"/>
          <w:marTop w:val="0"/>
          <w:marBottom w:val="0"/>
          <w:divBdr>
            <w:top w:val="none" w:sz="0" w:space="0" w:color="auto"/>
            <w:left w:val="none" w:sz="0" w:space="0" w:color="auto"/>
            <w:bottom w:val="none" w:sz="0" w:space="0" w:color="auto"/>
            <w:right w:val="none" w:sz="0" w:space="0" w:color="auto"/>
          </w:divBdr>
        </w:div>
        <w:div w:id="362436795">
          <w:marLeft w:val="0"/>
          <w:marRight w:val="0"/>
          <w:marTop w:val="0"/>
          <w:marBottom w:val="0"/>
          <w:divBdr>
            <w:top w:val="none" w:sz="0" w:space="0" w:color="auto"/>
            <w:left w:val="none" w:sz="0" w:space="0" w:color="auto"/>
            <w:bottom w:val="none" w:sz="0" w:space="0" w:color="auto"/>
            <w:right w:val="none" w:sz="0" w:space="0" w:color="auto"/>
          </w:divBdr>
        </w:div>
        <w:div w:id="276761820">
          <w:marLeft w:val="0"/>
          <w:marRight w:val="0"/>
          <w:marTop w:val="0"/>
          <w:marBottom w:val="0"/>
          <w:divBdr>
            <w:top w:val="none" w:sz="0" w:space="0" w:color="auto"/>
            <w:left w:val="none" w:sz="0" w:space="0" w:color="auto"/>
            <w:bottom w:val="none" w:sz="0" w:space="0" w:color="auto"/>
            <w:right w:val="none" w:sz="0" w:space="0" w:color="auto"/>
          </w:divBdr>
        </w:div>
        <w:div w:id="1649826079">
          <w:marLeft w:val="0"/>
          <w:marRight w:val="0"/>
          <w:marTop w:val="0"/>
          <w:marBottom w:val="0"/>
          <w:divBdr>
            <w:top w:val="none" w:sz="0" w:space="0" w:color="auto"/>
            <w:left w:val="none" w:sz="0" w:space="0" w:color="auto"/>
            <w:bottom w:val="none" w:sz="0" w:space="0" w:color="auto"/>
            <w:right w:val="none" w:sz="0" w:space="0" w:color="auto"/>
          </w:divBdr>
        </w:div>
        <w:div w:id="786126391">
          <w:marLeft w:val="0"/>
          <w:marRight w:val="0"/>
          <w:marTop w:val="0"/>
          <w:marBottom w:val="0"/>
          <w:divBdr>
            <w:top w:val="none" w:sz="0" w:space="0" w:color="auto"/>
            <w:left w:val="none" w:sz="0" w:space="0" w:color="auto"/>
            <w:bottom w:val="none" w:sz="0" w:space="0" w:color="auto"/>
            <w:right w:val="none" w:sz="0" w:space="0" w:color="auto"/>
          </w:divBdr>
        </w:div>
        <w:div w:id="471826397">
          <w:marLeft w:val="0"/>
          <w:marRight w:val="0"/>
          <w:marTop w:val="0"/>
          <w:marBottom w:val="0"/>
          <w:divBdr>
            <w:top w:val="none" w:sz="0" w:space="0" w:color="auto"/>
            <w:left w:val="none" w:sz="0" w:space="0" w:color="auto"/>
            <w:bottom w:val="none" w:sz="0" w:space="0" w:color="auto"/>
            <w:right w:val="none" w:sz="0" w:space="0" w:color="auto"/>
          </w:divBdr>
        </w:div>
        <w:div w:id="1958566633">
          <w:marLeft w:val="0"/>
          <w:marRight w:val="0"/>
          <w:marTop w:val="0"/>
          <w:marBottom w:val="0"/>
          <w:divBdr>
            <w:top w:val="none" w:sz="0" w:space="0" w:color="auto"/>
            <w:left w:val="none" w:sz="0" w:space="0" w:color="auto"/>
            <w:bottom w:val="none" w:sz="0" w:space="0" w:color="auto"/>
            <w:right w:val="none" w:sz="0" w:space="0" w:color="auto"/>
          </w:divBdr>
        </w:div>
        <w:div w:id="1354191723">
          <w:marLeft w:val="0"/>
          <w:marRight w:val="0"/>
          <w:marTop w:val="0"/>
          <w:marBottom w:val="0"/>
          <w:divBdr>
            <w:top w:val="none" w:sz="0" w:space="0" w:color="auto"/>
            <w:left w:val="none" w:sz="0" w:space="0" w:color="auto"/>
            <w:bottom w:val="none" w:sz="0" w:space="0" w:color="auto"/>
            <w:right w:val="none" w:sz="0" w:space="0" w:color="auto"/>
          </w:divBdr>
        </w:div>
        <w:div w:id="1204518321">
          <w:marLeft w:val="0"/>
          <w:marRight w:val="0"/>
          <w:marTop w:val="0"/>
          <w:marBottom w:val="0"/>
          <w:divBdr>
            <w:top w:val="none" w:sz="0" w:space="0" w:color="auto"/>
            <w:left w:val="none" w:sz="0" w:space="0" w:color="auto"/>
            <w:bottom w:val="none" w:sz="0" w:space="0" w:color="auto"/>
            <w:right w:val="none" w:sz="0" w:space="0" w:color="auto"/>
          </w:divBdr>
        </w:div>
        <w:div w:id="759444581">
          <w:marLeft w:val="0"/>
          <w:marRight w:val="0"/>
          <w:marTop w:val="0"/>
          <w:marBottom w:val="0"/>
          <w:divBdr>
            <w:top w:val="none" w:sz="0" w:space="0" w:color="auto"/>
            <w:left w:val="none" w:sz="0" w:space="0" w:color="auto"/>
            <w:bottom w:val="none" w:sz="0" w:space="0" w:color="auto"/>
            <w:right w:val="none" w:sz="0" w:space="0" w:color="auto"/>
          </w:divBdr>
        </w:div>
        <w:div w:id="220752809">
          <w:marLeft w:val="0"/>
          <w:marRight w:val="0"/>
          <w:marTop w:val="0"/>
          <w:marBottom w:val="0"/>
          <w:divBdr>
            <w:top w:val="none" w:sz="0" w:space="0" w:color="auto"/>
            <w:left w:val="none" w:sz="0" w:space="0" w:color="auto"/>
            <w:bottom w:val="none" w:sz="0" w:space="0" w:color="auto"/>
            <w:right w:val="none" w:sz="0" w:space="0" w:color="auto"/>
          </w:divBdr>
        </w:div>
        <w:div w:id="1366757080">
          <w:marLeft w:val="0"/>
          <w:marRight w:val="0"/>
          <w:marTop w:val="0"/>
          <w:marBottom w:val="0"/>
          <w:divBdr>
            <w:top w:val="none" w:sz="0" w:space="0" w:color="auto"/>
            <w:left w:val="none" w:sz="0" w:space="0" w:color="auto"/>
            <w:bottom w:val="none" w:sz="0" w:space="0" w:color="auto"/>
            <w:right w:val="none" w:sz="0" w:space="0" w:color="auto"/>
          </w:divBdr>
        </w:div>
        <w:div w:id="73011945">
          <w:marLeft w:val="0"/>
          <w:marRight w:val="0"/>
          <w:marTop w:val="0"/>
          <w:marBottom w:val="0"/>
          <w:divBdr>
            <w:top w:val="none" w:sz="0" w:space="0" w:color="auto"/>
            <w:left w:val="none" w:sz="0" w:space="0" w:color="auto"/>
            <w:bottom w:val="none" w:sz="0" w:space="0" w:color="auto"/>
            <w:right w:val="none" w:sz="0" w:space="0" w:color="auto"/>
          </w:divBdr>
        </w:div>
        <w:div w:id="286620198">
          <w:marLeft w:val="0"/>
          <w:marRight w:val="0"/>
          <w:marTop w:val="0"/>
          <w:marBottom w:val="0"/>
          <w:divBdr>
            <w:top w:val="none" w:sz="0" w:space="0" w:color="auto"/>
            <w:left w:val="none" w:sz="0" w:space="0" w:color="auto"/>
            <w:bottom w:val="none" w:sz="0" w:space="0" w:color="auto"/>
            <w:right w:val="none" w:sz="0" w:space="0" w:color="auto"/>
          </w:divBdr>
        </w:div>
        <w:div w:id="645400297">
          <w:marLeft w:val="0"/>
          <w:marRight w:val="0"/>
          <w:marTop w:val="0"/>
          <w:marBottom w:val="0"/>
          <w:divBdr>
            <w:top w:val="none" w:sz="0" w:space="0" w:color="auto"/>
            <w:left w:val="none" w:sz="0" w:space="0" w:color="auto"/>
            <w:bottom w:val="none" w:sz="0" w:space="0" w:color="auto"/>
            <w:right w:val="none" w:sz="0" w:space="0" w:color="auto"/>
          </w:divBdr>
        </w:div>
        <w:div w:id="694773786">
          <w:marLeft w:val="0"/>
          <w:marRight w:val="0"/>
          <w:marTop w:val="0"/>
          <w:marBottom w:val="0"/>
          <w:divBdr>
            <w:top w:val="none" w:sz="0" w:space="0" w:color="auto"/>
            <w:left w:val="none" w:sz="0" w:space="0" w:color="auto"/>
            <w:bottom w:val="none" w:sz="0" w:space="0" w:color="auto"/>
            <w:right w:val="none" w:sz="0" w:space="0" w:color="auto"/>
          </w:divBdr>
        </w:div>
        <w:div w:id="1414547453">
          <w:marLeft w:val="0"/>
          <w:marRight w:val="0"/>
          <w:marTop w:val="0"/>
          <w:marBottom w:val="0"/>
          <w:divBdr>
            <w:top w:val="none" w:sz="0" w:space="0" w:color="auto"/>
            <w:left w:val="none" w:sz="0" w:space="0" w:color="auto"/>
            <w:bottom w:val="none" w:sz="0" w:space="0" w:color="auto"/>
            <w:right w:val="none" w:sz="0" w:space="0" w:color="auto"/>
          </w:divBdr>
        </w:div>
        <w:div w:id="1584727606">
          <w:marLeft w:val="0"/>
          <w:marRight w:val="0"/>
          <w:marTop w:val="0"/>
          <w:marBottom w:val="0"/>
          <w:divBdr>
            <w:top w:val="none" w:sz="0" w:space="0" w:color="auto"/>
            <w:left w:val="none" w:sz="0" w:space="0" w:color="auto"/>
            <w:bottom w:val="none" w:sz="0" w:space="0" w:color="auto"/>
            <w:right w:val="none" w:sz="0" w:space="0" w:color="auto"/>
          </w:divBdr>
        </w:div>
        <w:div w:id="1197236038">
          <w:marLeft w:val="0"/>
          <w:marRight w:val="0"/>
          <w:marTop w:val="0"/>
          <w:marBottom w:val="0"/>
          <w:divBdr>
            <w:top w:val="none" w:sz="0" w:space="0" w:color="auto"/>
            <w:left w:val="none" w:sz="0" w:space="0" w:color="auto"/>
            <w:bottom w:val="none" w:sz="0" w:space="0" w:color="auto"/>
            <w:right w:val="none" w:sz="0" w:space="0" w:color="auto"/>
          </w:divBdr>
        </w:div>
        <w:div w:id="821970705">
          <w:marLeft w:val="0"/>
          <w:marRight w:val="0"/>
          <w:marTop w:val="0"/>
          <w:marBottom w:val="0"/>
          <w:divBdr>
            <w:top w:val="none" w:sz="0" w:space="0" w:color="auto"/>
            <w:left w:val="none" w:sz="0" w:space="0" w:color="auto"/>
            <w:bottom w:val="none" w:sz="0" w:space="0" w:color="auto"/>
            <w:right w:val="none" w:sz="0" w:space="0" w:color="auto"/>
          </w:divBdr>
        </w:div>
        <w:div w:id="1732078067">
          <w:marLeft w:val="0"/>
          <w:marRight w:val="0"/>
          <w:marTop w:val="0"/>
          <w:marBottom w:val="0"/>
          <w:divBdr>
            <w:top w:val="none" w:sz="0" w:space="0" w:color="auto"/>
            <w:left w:val="none" w:sz="0" w:space="0" w:color="auto"/>
            <w:bottom w:val="none" w:sz="0" w:space="0" w:color="auto"/>
            <w:right w:val="none" w:sz="0" w:space="0" w:color="auto"/>
          </w:divBdr>
        </w:div>
        <w:div w:id="610434535">
          <w:marLeft w:val="0"/>
          <w:marRight w:val="0"/>
          <w:marTop w:val="0"/>
          <w:marBottom w:val="0"/>
          <w:divBdr>
            <w:top w:val="none" w:sz="0" w:space="0" w:color="auto"/>
            <w:left w:val="none" w:sz="0" w:space="0" w:color="auto"/>
            <w:bottom w:val="none" w:sz="0" w:space="0" w:color="auto"/>
            <w:right w:val="none" w:sz="0" w:space="0" w:color="auto"/>
          </w:divBdr>
        </w:div>
        <w:div w:id="1082604910">
          <w:marLeft w:val="0"/>
          <w:marRight w:val="0"/>
          <w:marTop w:val="0"/>
          <w:marBottom w:val="0"/>
          <w:divBdr>
            <w:top w:val="none" w:sz="0" w:space="0" w:color="auto"/>
            <w:left w:val="none" w:sz="0" w:space="0" w:color="auto"/>
            <w:bottom w:val="none" w:sz="0" w:space="0" w:color="auto"/>
            <w:right w:val="none" w:sz="0" w:space="0" w:color="auto"/>
          </w:divBdr>
        </w:div>
        <w:div w:id="917399913">
          <w:marLeft w:val="0"/>
          <w:marRight w:val="0"/>
          <w:marTop w:val="0"/>
          <w:marBottom w:val="0"/>
          <w:divBdr>
            <w:top w:val="none" w:sz="0" w:space="0" w:color="auto"/>
            <w:left w:val="none" w:sz="0" w:space="0" w:color="auto"/>
            <w:bottom w:val="none" w:sz="0" w:space="0" w:color="auto"/>
            <w:right w:val="none" w:sz="0" w:space="0" w:color="auto"/>
          </w:divBdr>
        </w:div>
        <w:div w:id="1973711854">
          <w:marLeft w:val="0"/>
          <w:marRight w:val="0"/>
          <w:marTop w:val="0"/>
          <w:marBottom w:val="0"/>
          <w:divBdr>
            <w:top w:val="none" w:sz="0" w:space="0" w:color="auto"/>
            <w:left w:val="none" w:sz="0" w:space="0" w:color="auto"/>
            <w:bottom w:val="none" w:sz="0" w:space="0" w:color="auto"/>
            <w:right w:val="none" w:sz="0" w:space="0" w:color="auto"/>
          </w:divBdr>
        </w:div>
        <w:div w:id="618605779">
          <w:marLeft w:val="0"/>
          <w:marRight w:val="0"/>
          <w:marTop w:val="0"/>
          <w:marBottom w:val="0"/>
          <w:divBdr>
            <w:top w:val="none" w:sz="0" w:space="0" w:color="auto"/>
            <w:left w:val="none" w:sz="0" w:space="0" w:color="auto"/>
            <w:bottom w:val="none" w:sz="0" w:space="0" w:color="auto"/>
            <w:right w:val="none" w:sz="0" w:space="0" w:color="auto"/>
          </w:divBdr>
        </w:div>
        <w:div w:id="876697697">
          <w:marLeft w:val="0"/>
          <w:marRight w:val="0"/>
          <w:marTop w:val="0"/>
          <w:marBottom w:val="0"/>
          <w:divBdr>
            <w:top w:val="none" w:sz="0" w:space="0" w:color="auto"/>
            <w:left w:val="none" w:sz="0" w:space="0" w:color="auto"/>
            <w:bottom w:val="none" w:sz="0" w:space="0" w:color="auto"/>
            <w:right w:val="none" w:sz="0" w:space="0" w:color="auto"/>
          </w:divBdr>
        </w:div>
        <w:div w:id="690301954">
          <w:marLeft w:val="0"/>
          <w:marRight w:val="0"/>
          <w:marTop w:val="0"/>
          <w:marBottom w:val="0"/>
          <w:divBdr>
            <w:top w:val="none" w:sz="0" w:space="0" w:color="auto"/>
            <w:left w:val="none" w:sz="0" w:space="0" w:color="auto"/>
            <w:bottom w:val="none" w:sz="0" w:space="0" w:color="auto"/>
            <w:right w:val="none" w:sz="0" w:space="0" w:color="auto"/>
          </w:divBdr>
        </w:div>
        <w:div w:id="1850485876">
          <w:marLeft w:val="0"/>
          <w:marRight w:val="0"/>
          <w:marTop w:val="0"/>
          <w:marBottom w:val="0"/>
          <w:divBdr>
            <w:top w:val="none" w:sz="0" w:space="0" w:color="auto"/>
            <w:left w:val="none" w:sz="0" w:space="0" w:color="auto"/>
            <w:bottom w:val="none" w:sz="0" w:space="0" w:color="auto"/>
            <w:right w:val="none" w:sz="0" w:space="0" w:color="auto"/>
          </w:divBdr>
        </w:div>
        <w:div w:id="2111925290">
          <w:marLeft w:val="0"/>
          <w:marRight w:val="0"/>
          <w:marTop w:val="0"/>
          <w:marBottom w:val="0"/>
          <w:divBdr>
            <w:top w:val="none" w:sz="0" w:space="0" w:color="auto"/>
            <w:left w:val="none" w:sz="0" w:space="0" w:color="auto"/>
            <w:bottom w:val="none" w:sz="0" w:space="0" w:color="auto"/>
            <w:right w:val="none" w:sz="0" w:space="0" w:color="auto"/>
          </w:divBdr>
        </w:div>
        <w:div w:id="570500604">
          <w:marLeft w:val="0"/>
          <w:marRight w:val="0"/>
          <w:marTop w:val="0"/>
          <w:marBottom w:val="0"/>
          <w:divBdr>
            <w:top w:val="none" w:sz="0" w:space="0" w:color="auto"/>
            <w:left w:val="none" w:sz="0" w:space="0" w:color="auto"/>
            <w:bottom w:val="none" w:sz="0" w:space="0" w:color="auto"/>
            <w:right w:val="none" w:sz="0" w:space="0" w:color="auto"/>
          </w:divBdr>
        </w:div>
        <w:div w:id="1506020631">
          <w:marLeft w:val="0"/>
          <w:marRight w:val="0"/>
          <w:marTop w:val="0"/>
          <w:marBottom w:val="0"/>
          <w:divBdr>
            <w:top w:val="none" w:sz="0" w:space="0" w:color="auto"/>
            <w:left w:val="none" w:sz="0" w:space="0" w:color="auto"/>
            <w:bottom w:val="none" w:sz="0" w:space="0" w:color="auto"/>
            <w:right w:val="none" w:sz="0" w:space="0" w:color="auto"/>
          </w:divBdr>
        </w:div>
        <w:div w:id="981664779">
          <w:marLeft w:val="0"/>
          <w:marRight w:val="0"/>
          <w:marTop w:val="0"/>
          <w:marBottom w:val="0"/>
          <w:divBdr>
            <w:top w:val="none" w:sz="0" w:space="0" w:color="auto"/>
            <w:left w:val="none" w:sz="0" w:space="0" w:color="auto"/>
            <w:bottom w:val="none" w:sz="0" w:space="0" w:color="auto"/>
            <w:right w:val="none" w:sz="0" w:space="0" w:color="auto"/>
          </w:divBdr>
        </w:div>
        <w:div w:id="401560562">
          <w:marLeft w:val="0"/>
          <w:marRight w:val="0"/>
          <w:marTop w:val="0"/>
          <w:marBottom w:val="0"/>
          <w:divBdr>
            <w:top w:val="none" w:sz="0" w:space="0" w:color="auto"/>
            <w:left w:val="none" w:sz="0" w:space="0" w:color="auto"/>
            <w:bottom w:val="none" w:sz="0" w:space="0" w:color="auto"/>
            <w:right w:val="none" w:sz="0" w:space="0" w:color="auto"/>
          </w:divBdr>
        </w:div>
        <w:div w:id="95489282">
          <w:marLeft w:val="0"/>
          <w:marRight w:val="0"/>
          <w:marTop w:val="0"/>
          <w:marBottom w:val="0"/>
          <w:divBdr>
            <w:top w:val="none" w:sz="0" w:space="0" w:color="auto"/>
            <w:left w:val="none" w:sz="0" w:space="0" w:color="auto"/>
            <w:bottom w:val="none" w:sz="0" w:space="0" w:color="auto"/>
            <w:right w:val="none" w:sz="0" w:space="0" w:color="auto"/>
          </w:divBdr>
        </w:div>
        <w:div w:id="2123458280">
          <w:marLeft w:val="0"/>
          <w:marRight w:val="0"/>
          <w:marTop w:val="0"/>
          <w:marBottom w:val="0"/>
          <w:divBdr>
            <w:top w:val="none" w:sz="0" w:space="0" w:color="auto"/>
            <w:left w:val="none" w:sz="0" w:space="0" w:color="auto"/>
            <w:bottom w:val="none" w:sz="0" w:space="0" w:color="auto"/>
            <w:right w:val="none" w:sz="0" w:space="0" w:color="auto"/>
          </w:divBdr>
        </w:div>
        <w:div w:id="1913006688">
          <w:marLeft w:val="0"/>
          <w:marRight w:val="0"/>
          <w:marTop w:val="0"/>
          <w:marBottom w:val="0"/>
          <w:divBdr>
            <w:top w:val="none" w:sz="0" w:space="0" w:color="auto"/>
            <w:left w:val="none" w:sz="0" w:space="0" w:color="auto"/>
            <w:bottom w:val="none" w:sz="0" w:space="0" w:color="auto"/>
            <w:right w:val="none" w:sz="0" w:space="0" w:color="auto"/>
          </w:divBdr>
        </w:div>
        <w:div w:id="1137836363">
          <w:marLeft w:val="0"/>
          <w:marRight w:val="0"/>
          <w:marTop w:val="0"/>
          <w:marBottom w:val="0"/>
          <w:divBdr>
            <w:top w:val="none" w:sz="0" w:space="0" w:color="auto"/>
            <w:left w:val="none" w:sz="0" w:space="0" w:color="auto"/>
            <w:bottom w:val="none" w:sz="0" w:space="0" w:color="auto"/>
            <w:right w:val="none" w:sz="0" w:space="0" w:color="auto"/>
          </w:divBdr>
        </w:div>
        <w:div w:id="741561953">
          <w:marLeft w:val="0"/>
          <w:marRight w:val="0"/>
          <w:marTop w:val="0"/>
          <w:marBottom w:val="0"/>
          <w:divBdr>
            <w:top w:val="none" w:sz="0" w:space="0" w:color="auto"/>
            <w:left w:val="none" w:sz="0" w:space="0" w:color="auto"/>
            <w:bottom w:val="none" w:sz="0" w:space="0" w:color="auto"/>
            <w:right w:val="none" w:sz="0" w:space="0" w:color="auto"/>
          </w:divBdr>
        </w:div>
        <w:div w:id="1649088471">
          <w:marLeft w:val="0"/>
          <w:marRight w:val="0"/>
          <w:marTop w:val="0"/>
          <w:marBottom w:val="0"/>
          <w:divBdr>
            <w:top w:val="none" w:sz="0" w:space="0" w:color="auto"/>
            <w:left w:val="none" w:sz="0" w:space="0" w:color="auto"/>
            <w:bottom w:val="none" w:sz="0" w:space="0" w:color="auto"/>
            <w:right w:val="none" w:sz="0" w:space="0" w:color="auto"/>
          </w:divBdr>
        </w:div>
        <w:div w:id="781071022">
          <w:marLeft w:val="0"/>
          <w:marRight w:val="0"/>
          <w:marTop w:val="0"/>
          <w:marBottom w:val="0"/>
          <w:divBdr>
            <w:top w:val="none" w:sz="0" w:space="0" w:color="auto"/>
            <w:left w:val="none" w:sz="0" w:space="0" w:color="auto"/>
            <w:bottom w:val="none" w:sz="0" w:space="0" w:color="auto"/>
            <w:right w:val="none" w:sz="0" w:space="0" w:color="auto"/>
          </w:divBdr>
        </w:div>
        <w:div w:id="1570579972">
          <w:marLeft w:val="0"/>
          <w:marRight w:val="0"/>
          <w:marTop w:val="0"/>
          <w:marBottom w:val="0"/>
          <w:divBdr>
            <w:top w:val="none" w:sz="0" w:space="0" w:color="auto"/>
            <w:left w:val="none" w:sz="0" w:space="0" w:color="auto"/>
            <w:bottom w:val="none" w:sz="0" w:space="0" w:color="auto"/>
            <w:right w:val="none" w:sz="0" w:space="0" w:color="auto"/>
          </w:divBdr>
        </w:div>
        <w:div w:id="2091582948">
          <w:marLeft w:val="0"/>
          <w:marRight w:val="0"/>
          <w:marTop w:val="0"/>
          <w:marBottom w:val="0"/>
          <w:divBdr>
            <w:top w:val="none" w:sz="0" w:space="0" w:color="auto"/>
            <w:left w:val="none" w:sz="0" w:space="0" w:color="auto"/>
            <w:bottom w:val="none" w:sz="0" w:space="0" w:color="auto"/>
            <w:right w:val="none" w:sz="0" w:space="0" w:color="auto"/>
          </w:divBdr>
        </w:div>
        <w:div w:id="176697396">
          <w:marLeft w:val="0"/>
          <w:marRight w:val="0"/>
          <w:marTop w:val="0"/>
          <w:marBottom w:val="0"/>
          <w:divBdr>
            <w:top w:val="none" w:sz="0" w:space="0" w:color="auto"/>
            <w:left w:val="none" w:sz="0" w:space="0" w:color="auto"/>
            <w:bottom w:val="none" w:sz="0" w:space="0" w:color="auto"/>
            <w:right w:val="none" w:sz="0" w:space="0" w:color="auto"/>
          </w:divBdr>
        </w:div>
        <w:div w:id="1239553163">
          <w:marLeft w:val="0"/>
          <w:marRight w:val="0"/>
          <w:marTop w:val="0"/>
          <w:marBottom w:val="0"/>
          <w:divBdr>
            <w:top w:val="none" w:sz="0" w:space="0" w:color="auto"/>
            <w:left w:val="none" w:sz="0" w:space="0" w:color="auto"/>
            <w:bottom w:val="none" w:sz="0" w:space="0" w:color="auto"/>
            <w:right w:val="none" w:sz="0" w:space="0" w:color="auto"/>
          </w:divBdr>
        </w:div>
        <w:div w:id="545022205">
          <w:marLeft w:val="0"/>
          <w:marRight w:val="0"/>
          <w:marTop w:val="0"/>
          <w:marBottom w:val="0"/>
          <w:divBdr>
            <w:top w:val="none" w:sz="0" w:space="0" w:color="auto"/>
            <w:left w:val="none" w:sz="0" w:space="0" w:color="auto"/>
            <w:bottom w:val="none" w:sz="0" w:space="0" w:color="auto"/>
            <w:right w:val="none" w:sz="0" w:space="0" w:color="auto"/>
          </w:divBdr>
        </w:div>
        <w:div w:id="1829010034">
          <w:marLeft w:val="0"/>
          <w:marRight w:val="0"/>
          <w:marTop w:val="0"/>
          <w:marBottom w:val="0"/>
          <w:divBdr>
            <w:top w:val="none" w:sz="0" w:space="0" w:color="auto"/>
            <w:left w:val="none" w:sz="0" w:space="0" w:color="auto"/>
            <w:bottom w:val="none" w:sz="0" w:space="0" w:color="auto"/>
            <w:right w:val="none" w:sz="0" w:space="0" w:color="auto"/>
          </w:divBdr>
        </w:div>
        <w:div w:id="580986717">
          <w:marLeft w:val="0"/>
          <w:marRight w:val="0"/>
          <w:marTop w:val="0"/>
          <w:marBottom w:val="0"/>
          <w:divBdr>
            <w:top w:val="none" w:sz="0" w:space="0" w:color="auto"/>
            <w:left w:val="none" w:sz="0" w:space="0" w:color="auto"/>
            <w:bottom w:val="none" w:sz="0" w:space="0" w:color="auto"/>
            <w:right w:val="none" w:sz="0" w:space="0" w:color="auto"/>
          </w:divBdr>
        </w:div>
        <w:div w:id="881206578">
          <w:marLeft w:val="0"/>
          <w:marRight w:val="0"/>
          <w:marTop w:val="0"/>
          <w:marBottom w:val="0"/>
          <w:divBdr>
            <w:top w:val="none" w:sz="0" w:space="0" w:color="auto"/>
            <w:left w:val="none" w:sz="0" w:space="0" w:color="auto"/>
            <w:bottom w:val="none" w:sz="0" w:space="0" w:color="auto"/>
            <w:right w:val="none" w:sz="0" w:space="0" w:color="auto"/>
          </w:divBdr>
        </w:div>
        <w:div w:id="98373494">
          <w:marLeft w:val="0"/>
          <w:marRight w:val="0"/>
          <w:marTop w:val="0"/>
          <w:marBottom w:val="0"/>
          <w:divBdr>
            <w:top w:val="none" w:sz="0" w:space="0" w:color="auto"/>
            <w:left w:val="none" w:sz="0" w:space="0" w:color="auto"/>
            <w:bottom w:val="none" w:sz="0" w:space="0" w:color="auto"/>
            <w:right w:val="none" w:sz="0" w:space="0" w:color="auto"/>
          </w:divBdr>
        </w:div>
        <w:div w:id="1032343260">
          <w:marLeft w:val="0"/>
          <w:marRight w:val="0"/>
          <w:marTop w:val="0"/>
          <w:marBottom w:val="0"/>
          <w:divBdr>
            <w:top w:val="none" w:sz="0" w:space="0" w:color="auto"/>
            <w:left w:val="none" w:sz="0" w:space="0" w:color="auto"/>
            <w:bottom w:val="none" w:sz="0" w:space="0" w:color="auto"/>
            <w:right w:val="none" w:sz="0" w:space="0" w:color="auto"/>
          </w:divBdr>
        </w:div>
        <w:div w:id="2014532419">
          <w:marLeft w:val="0"/>
          <w:marRight w:val="0"/>
          <w:marTop w:val="0"/>
          <w:marBottom w:val="0"/>
          <w:divBdr>
            <w:top w:val="none" w:sz="0" w:space="0" w:color="auto"/>
            <w:left w:val="none" w:sz="0" w:space="0" w:color="auto"/>
            <w:bottom w:val="none" w:sz="0" w:space="0" w:color="auto"/>
            <w:right w:val="none" w:sz="0" w:space="0" w:color="auto"/>
          </w:divBdr>
        </w:div>
      </w:divsChild>
    </w:div>
    <w:div w:id="1408189695">
      <w:bodyDiv w:val="1"/>
      <w:marLeft w:val="0"/>
      <w:marRight w:val="0"/>
      <w:marTop w:val="0"/>
      <w:marBottom w:val="0"/>
      <w:divBdr>
        <w:top w:val="none" w:sz="0" w:space="0" w:color="auto"/>
        <w:left w:val="none" w:sz="0" w:space="0" w:color="auto"/>
        <w:bottom w:val="none" w:sz="0" w:space="0" w:color="auto"/>
        <w:right w:val="none" w:sz="0" w:space="0" w:color="auto"/>
      </w:divBdr>
    </w:div>
    <w:div w:id="1637104836">
      <w:bodyDiv w:val="1"/>
      <w:marLeft w:val="0"/>
      <w:marRight w:val="0"/>
      <w:marTop w:val="0"/>
      <w:marBottom w:val="0"/>
      <w:divBdr>
        <w:top w:val="none" w:sz="0" w:space="0" w:color="auto"/>
        <w:left w:val="none" w:sz="0" w:space="0" w:color="auto"/>
        <w:bottom w:val="none" w:sz="0" w:space="0" w:color="auto"/>
        <w:right w:val="none" w:sz="0" w:space="0" w:color="auto"/>
      </w:divBdr>
    </w:div>
    <w:div w:id="1882939771">
      <w:bodyDiv w:val="1"/>
      <w:marLeft w:val="0"/>
      <w:marRight w:val="0"/>
      <w:marTop w:val="0"/>
      <w:marBottom w:val="0"/>
      <w:divBdr>
        <w:top w:val="none" w:sz="0" w:space="0" w:color="auto"/>
        <w:left w:val="none" w:sz="0" w:space="0" w:color="auto"/>
        <w:bottom w:val="none" w:sz="0" w:space="0" w:color="auto"/>
        <w:right w:val="none" w:sz="0" w:space="0" w:color="auto"/>
      </w:divBdr>
    </w:div>
    <w:div w:id="212745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amnesty.org/en/documents/ior40/9859/2019/en/" TargetMode="External"/><Relationship Id="rId18" Type="http://schemas.openxmlformats.org/officeDocument/2006/relationships/hyperlink" Target="http://tbinternet.ohchr.org/_layouts/treatybodyexternal/Download.aspx?symbolno=HRI/MC/2018/3&amp;Lang=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file:///C:\Users\FGAER\AppData\Local\Microsoft\Windows\Temporary%20Internet%20Files\Content.Outlook\YE1EW55A\Submission%20to%20the%2030th%20meeting%20of%20Chairs%20of%20the%20human%20rights%20treaty%20bodi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mnesty.org/en/documents/ior40/0329/2019/en/" TargetMode="External"/><Relationship Id="rId20" Type="http://schemas.openxmlformats.org/officeDocument/2006/relationships/header" Target="header2.xml"/><Relationship Id="rId24" Type="http://schemas.openxmlformats.org/officeDocument/2006/relationships/footer" Target="footer3.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eur02.safelinks.protection.outlook.com/?url=https%3A%2F%2Fwww.jbi-humanrights.org%2FCivil%2520Society%2520Letter%2520on%2520Treaty%2520Body%2520Funding%2520to%2520SG%2520and%2520HCHR.pdf&amp;data=02|01|annakarin.holmlund%40amnesty.org|4a9ca023c88a4ff669d708d6f0048c19|c2dbf829378d44c1b47a1c043924ddf3|0|0|636960299656020494&amp;sdata=Y%2FZ%2B%2BzjKViKs3jI%2FU8A9%2FTC1pRwpCO3Dl4ivedxjFeY%3D&amp;reserved=0"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amnesty.org/en/documents/ior40/0486/2019/en/" TargetMode="External"/><Relationship Id="rId22"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DADF5-EE63-452C-8CB8-FD66B9367B76}">
  <ds:schemaRefs>
    <ds:schemaRef ds:uri="http://schemas.microsoft.com/sharepoint/events"/>
  </ds:schemaRefs>
</ds:datastoreItem>
</file>

<file path=customXml/itemProps2.xml><?xml version="1.0" encoding="utf-8"?>
<ds:datastoreItem xmlns:ds="http://schemas.openxmlformats.org/officeDocument/2006/customXml" ds:itemID="{C98CFE6B-B9DF-40CF-9ECB-B53C42334910}"/>
</file>

<file path=customXml/itemProps3.xml><?xml version="1.0" encoding="utf-8"?>
<ds:datastoreItem xmlns:ds="http://schemas.openxmlformats.org/officeDocument/2006/customXml" ds:itemID="{0763C5AD-65A3-4F6A-8D10-C5130F503A5D}">
  <ds:schemaRefs>
    <ds:schemaRef ds:uri="http://schemas.microsoft.com/office/2006/metadata/properties"/>
    <ds:schemaRef ds:uri="http://schemas.microsoft.com/office/infopath/2007/PartnerControls"/>
    <ds:schemaRef ds:uri="b9e52a15-8fce-43d3-9ff2-f6bd6a140a3c"/>
  </ds:schemaRefs>
</ds:datastoreItem>
</file>

<file path=customXml/itemProps4.xml><?xml version="1.0" encoding="utf-8"?>
<ds:datastoreItem xmlns:ds="http://schemas.openxmlformats.org/officeDocument/2006/customXml" ds:itemID="{D7ABEBFC-241A-4C61-B7B4-98B7B41D8267}">
  <ds:schemaRefs>
    <ds:schemaRef ds:uri="http://schemas.microsoft.com/sharepoint/v3/contenttype/forms"/>
  </ds:schemaRefs>
</ds:datastoreItem>
</file>

<file path=customXml/itemProps5.xml><?xml version="1.0" encoding="utf-8"?>
<ds:datastoreItem xmlns:ds="http://schemas.openxmlformats.org/officeDocument/2006/customXml" ds:itemID="{1E91D626-AA71-8D46-85CB-F61D019D6B79}">
  <ds:schemaRefs>
    <ds:schemaRef ds:uri="http://schemas.openxmlformats.org/officeDocument/2006/bibliography"/>
  </ds:schemaRefs>
</ds:datastoreItem>
</file>

<file path=customXml/itemProps6.xml><?xml version="1.0" encoding="utf-8"?>
<ds:datastoreItem xmlns:ds="http://schemas.openxmlformats.org/officeDocument/2006/customXml" ds:itemID="{AD7C403B-8C11-B74D-B558-185A9B3CD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1461</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Treaty body strengthening- Joint NGO submission to the third biennial report of the Secretary General</vt:lpstr>
    </vt:vector>
  </TitlesOfParts>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Treaty body strengthening- Joint NGO submission to the third biennial report of the Secretary General</dc:title>
  <dc:subject/>
  <dc:creator>Anna-Karin Holmlund</dc:creator>
  <cp:keywords/>
  <dc:description/>
  <cp:lastModifiedBy>Anna-Karin Holmlund</cp:lastModifiedBy>
  <cp:revision>33</cp:revision>
  <cp:lastPrinted>2008-10-01T16:32:00Z</cp:lastPrinted>
  <dcterms:created xsi:type="dcterms:W3CDTF">2019-06-24T14:50:00Z</dcterms:created>
  <dcterms:modified xsi:type="dcterms:W3CDTF">2019-06-25T05:47:00Z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y fmtid="{D5CDD505-2E9C-101B-9397-08002B2CF9AE}" pid="3" name="AIContentAuthors">
    <vt:lpwstr>357;#Amnesty International|f4dc13e0-2dfe-4eaf-b7b4-4513dcf381b3</vt:lpwstr>
  </property>
  <property fmtid="{D5CDD505-2E9C-101B-9397-08002B2CF9AE}" pid="4" name="AIProjectName">
    <vt:lpwstr>403;#IGO Reform UN Institution Building|ab89a02f-413f-4ca1-827e-5c6531e08711</vt:lpwstr>
  </property>
  <property fmtid="{D5CDD505-2E9C-101B-9397-08002B2CF9AE}" pid="5" name="AIBudgetCode">
    <vt:lpwstr/>
  </property>
  <property fmtid="{D5CDD505-2E9C-101B-9397-08002B2CF9AE}" pid="6" name="AIDocumentType">
    <vt:lpwstr>300;#Public Statement|8661e0c5-fd20-4f27-8774-317b6de873ef</vt:lpwstr>
  </property>
  <property fmtid="{D5CDD505-2E9C-101B-9397-08002B2CF9AE}" pid="7" name="AIHumanRightsKeywords">
    <vt:lpwstr>41;#UN|ed4e1b44-9211-4e63-8341-d2845ee77112</vt:lpwstr>
  </property>
  <property fmtid="{D5CDD505-2E9C-101B-9397-08002B2CF9AE}" pid="8" name="AIRegional">
    <vt:lpwstr/>
  </property>
  <property fmtid="{D5CDD505-2E9C-101B-9397-08002B2CF9AE}" pid="9" name="AIInternalKeywords">
    <vt:lpwstr/>
  </property>
  <property fmtid="{D5CDD505-2E9C-101B-9397-08002B2CF9AE}" pid="10" name="AIOriginatingLocation">
    <vt:lpwstr>370;#Geneva - IS|2b059364-4f9e-4be2-8599-f9de4cbfe42c</vt:lpwstr>
  </property>
  <property fmtid="{D5CDD505-2E9C-101B-9397-08002B2CF9AE}" pid="11" name="AILeadAuthor">
    <vt:lpwstr/>
  </property>
  <property fmtid="{D5CDD505-2E9C-101B-9397-08002B2CF9AE}" pid="12" name="AISupportingAuthor">
    <vt:lpwstr/>
  </property>
  <property fmtid="{D5CDD505-2E9C-101B-9397-08002B2CF9AE}" pid="13" name="Order">
    <vt:r8>2560500</vt:r8>
  </property>
</Properties>
</file>