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2B4" w:rsidRDefault="008B22B4" w:rsidP="008B22B4">
      <w:pPr>
        <w:jc w:val="both"/>
        <w:rPr>
          <w:b/>
          <w:lang w:val="fr-FR"/>
        </w:rPr>
      </w:pPr>
      <w:bookmarkStart w:id="0" w:name="_GoBack"/>
      <w:bookmarkEnd w:id="0"/>
      <w:r>
        <w:rPr>
          <w:b/>
          <w:lang w:val="fr-FR"/>
        </w:rPr>
        <w:t>Annexe 1 :</w:t>
      </w:r>
      <w:r w:rsidRPr="008860E2">
        <w:rPr>
          <w:b/>
          <w:lang w:val="fr-FR"/>
        </w:rPr>
        <w:t xml:space="preserve"> part des recettes publiques financée par l'impôt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406D1">
        <w:rPr>
          <w:noProof/>
          <w:lang w:val="en-GB" w:eastAsia="en-GB"/>
        </w:rPr>
        <w:drawing>
          <wp:inline distT="0" distB="0" distL="0" distR="0" wp14:anchorId="61C937EA" wp14:editId="7F72F5A7">
            <wp:extent cx="5761355" cy="5028237"/>
            <wp:effectExtent l="0" t="0" r="0" b="127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028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Default="008B22B4" w:rsidP="008B22B4">
      <w:pPr>
        <w:jc w:val="both"/>
        <w:rPr>
          <w:i/>
          <w:sz w:val="16"/>
          <w:szCs w:val="16"/>
          <w:lang w:val="fr-FR"/>
        </w:rPr>
      </w:pPr>
      <w:r w:rsidRPr="008860E2">
        <w:rPr>
          <w:i/>
          <w:sz w:val="16"/>
          <w:szCs w:val="16"/>
          <w:lang w:val="fr-FR"/>
        </w:rPr>
        <w:t>Source: OFS (Bilan de la population résidante permanente), SECO (PIB), AFF (modèle SFP)</w:t>
      </w:r>
    </w:p>
    <w:p w:rsidR="008B22B4" w:rsidRDefault="008B22B4" w:rsidP="008B22B4">
      <w:pPr>
        <w:spacing w:after="160" w:line="259" w:lineRule="auto"/>
        <w:rPr>
          <w:i/>
          <w:sz w:val="16"/>
          <w:szCs w:val="16"/>
          <w:lang w:val="fr-FR"/>
        </w:rPr>
      </w:pPr>
      <w:r>
        <w:rPr>
          <w:i/>
          <w:sz w:val="16"/>
          <w:szCs w:val="16"/>
          <w:lang w:val="fr-FR"/>
        </w:rPr>
        <w:br w:type="page"/>
      </w:r>
    </w:p>
    <w:p w:rsidR="008B22B4" w:rsidRPr="004601A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>Annexe 2 :</w:t>
      </w:r>
      <w:r w:rsidRPr="008860E2">
        <w:rPr>
          <w:b/>
          <w:lang w:val="fr-FR"/>
        </w:rPr>
        <w:t xml:space="preserve"> </w:t>
      </w:r>
      <w:r>
        <w:rPr>
          <w:b/>
          <w:lang w:val="fr-FR"/>
        </w:rPr>
        <w:t>d</w:t>
      </w:r>
      <w:r w:rsidRPr="004601A4">
        <w:rPr>
          <w:b/>
          <w:lang w:val="fr-FR"/>
        </w:rPr>
        <w:t>épenses administrations publiques en % du PIB</w:t>
      </w:r>
    </w:p>
    <w:p w:rsidR="008B22B4" w:rsidRDefault="008B22B4" w:rsidP="008B22B4">
      <w:pPr>
        <w:jc w:val="both"/>
        <w:rPr>
          <w:i/>
          <w:sz w:val="16"/>
          <w:szCs w:val="16"/>
          <w:lang w:val="fr-FR"/>
        </w:rPr>
      </w:pPr>
    </w:p>
    <w:p w:rsidR="008B22B4" w:rsidRDefault="008B22B4" w:rsidP="008B22B4">
      <w:pPr>
        <w:jc w:val="both"/>
        <w:rPr>
          <w:i/>
          <w:sz w:val="16"/>
          <w:szCs w:val="16"/>
          <w:lang w:val="fr-FR"/>
        </w:rPr>
      </w:pPr>
      <w:r w:rsidRPr="004601A4">
        <w:rPr>
          <w:noProof/>
          <w:lang w:val="en-GB" w:eastAsia="en-GB"/>
        </w:rPr>
        <w:drawing>
          <wp:inline distT="0" distB="0" distL="0" distR="0" wp14:anchorId="78470C37" wp14:editId="58AC8042">
            <wp:extent cx="5761355" cy="2159512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15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Default="008B22B4" w:rsidP="008B22B4">
      <w:pPr>
        <w:jc w:val="both"/>
        <w:rPr>
          <w:i/>
          <w:sz w:val="16"/>
          <w:szCs w:val="16"/>
          <w:lang w:val="fr-FR"/>
        </w:rPr>
      </w:pPr>
      <w:r w:rsidRPr="004601A4">
        <w:rPr>
          <w:i/>
          <w:sz w:val="16"/>
          <w:szCs w:val="16"/>
          <w:lang w:val="fr-FR"/>
        </w:rPr>
        <w:t>Source: OFS (Bilan de la population résidante permanente), SECO/OFS (PIB), AFF (modèle SFP)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>Annexe 3 :</w:t>
      </w:r>
      <w:r w:rsidRPr="008860E2">
        <w:rPr>
          <w:b/>
          <w:lang w:val="fr-FR"/>
        </w:rPr>
        <w:t xml:space="preserve"> </w:t>
      </w:r>
      <w:r w:rsidRPr="008406D1">
        <w:rPr>
          <w:b/>
          <w:lang w:val="fr-FR"/>
        </w:rPr>
        <w:t>proportion des dépenses publiques consacrées aux questions sociales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406D1">
        <w:rPr>
          <w:noProof/>
          <w:lang w:val="en-GB" w:eastAsia="en-GB"/>
        </w:rPr>
        <w:drawing>
          <wp:inline distT="0" distB="0" distL="0" distR="0" wp14:anchorId="6CC13B91" wp14:editId="4C17107A">
            <wp:extent cx="5761355" cy="5566122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5566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406D1">
        <w:rPr>
          <w:noProof/>
          <w:lang w:val="en-GB" w:eastAsia="en-GB"/>
        </w:rPr>
        <w:lastRenderedPageBreak/>
        <w:drawing>
          <wp:inline distT="0" distB="0" distL="0" distR="0" wp14:anchorId="2BDFFA41" wp14:editId="4A905299">
            <wp:extent cx="5761355" cy="4311055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431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654568" w:rsidRDefault="008B22B4" w:rsidP="008B22B4">
      <w:pPr>
        <w:jc w:val="both"/>
        <w:rPr>
          <w:i/>
          <w:sz w:val="16"/>
          <w:szCs w:val="16"/>
          <w:lang w:val="fr-FR"/>
        </w:rPr>
      </w:pPr>
      <w:r w:rsidRPr="00654568">
        <w:rPr>
          <w:i/>
          <w:sz w:val="16"/>
          <w:szCs w:val="16"/>
          <w:lang w:val="fr-FR"/>
        </w:rPr>
        <w:t>Source: OFS (Bilan de la population résidante permanente), SECO (PIB), AFF (modèle SFP)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4 : </w:t>
      </w:r>
      <w:r w:rsidRPr="008406D1">
        <w:rPr>
          <w:b/>
          <w:lang w:val="fr-FR"/>
        </w:rPr>
        <w:t>Dépenses par fonction en % des dépenses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406D1">
        <w:rPr>
          <w:noProof/>
          <w:lang w:val="en-GB" w:eastAsia="en-GB"/>
        </w:rPr>
        <w:drawing>
          <wp:inline distT="0" distB="0" distL="0" distR="0" wp14:anchorId="1DBDA042" wp14:editId="0EB9D44E">
            <wp:extent cx="5761355" cy="6798927"/>
            <wp:effectExtent l="0" t="0" r="0" b="254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798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FR"/>
        </w:rPr>
      </w:pPr>
      <w:r w:rsidRPr="00A073F5">
        <w:rPr>
          <w:i/>
          <w:sz w:val="16"/>
          <w:szCs w:val="16"/>
          <w:lang w:val="fr-FR"/>
        </w:rPr>
        <w:t>Source: OFS (Bilan de la population résidante permanente), SECO (PIB), AFF (modèle SFP)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5 : </w:t>
      </w:r>
      <w:r w:rsidRPr="008406D1">
        <w:rPr>
          <w:b/>
          <w:lang w:val="fr-FR"/>
        </w:rPr>
        <w:t>Dépenses par fonction en % du PIB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406D1">
        <w:rPr>
          <w:noProof/>
          <w:lang w:val="en-GB" w:eastAsia="en-GB"/>
        </w:rPr>
        <w:drawing>
          <wp:inline distT="0" distB="0" distL="0" distR="0" wp14:anchorId="0A125D07" wp14:editId="7D877ADB">
            <wp:extent cx="5761355" cy="6995931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995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FR"/>
        </w:rPr>
      </w:pPr>
      <w:r w:rsidRPr="00A073F5">
        <w:rPr>
          <w:i/>
          <w:sz w:val="16"/>
          <w:szCs w:val="16"/>
          <w:lang w:val="fr-FR"/>
        </w:rPr>
        <w:t>Source: OFS (Bilan de la population résidante permanente), SECO (PIB), AFF (modèle SFP)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6 : </w:t>
      </w:r>
      <w:r w:rsidRPr="00B104F6">
        <w:rPr>
          <w:b/>
          <w:lang w:val="fr-FR"/>
        </w:rPr>
        <w:t>Compte de patrimoine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B104F6">
        <w:rPr>
          <w:noProof/>
          <w:lang w:val="en-GB" w:eastAsia="en-GB"/>
        </w:rPr>
        <w:drawing>
          <wp:inline distT="0" distB="0" distL="0" distR="0" wp14:anchorId="51810EEE" wp14:editId="5F26A58A">
            <wp:extent cx="5761355" cy="3645802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645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B104F6">
        <w:rPr>
          <w:noProof/>
          <w:lang w:val="en-GB" w:eastAsia="en-GB"/>
        </w:rPr>
        <w:drawing>
          <wp:inline distT="0" distB="0" distL="0" distR="0" wp14:anchorId="68A97A3E" wp14:editId="48C397EE">
            <wp:extent cx="5761355" cy="2968826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968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FR"/>
        </w:rPr>
      </w:pPr>
      <w:r w:rsidRPr="00A073F5">
        <w:rPr>
          <w:i/>
          <w:sz w:val="16"/>
          <w:szCs w:val="16"/>
          <w:lang w:val="fr-FR"/>
        </w:rPr>
        <w:t xml:space="preserve">Source : Administration fédérale des finances, </w:t>
      </w:r>
      <w:r>
        <w:rPr>
          <w:i/>
          <w:sz w:val="16"/>
          <w:szCs w:val="16"/>
          <w:lang w:val="fr-FR"/>
        </w:rPr>
        <w:t>r</w:t>
      </w:r>
      <w:r w:rsidRPr="00A073F5">
        <w:rPr>
          <w:i/>
          <w:sz w:val="16"/>
          <w:szCs w:val="16"/>
          <w:lang w:val="fr-FR"/>
        </w:rPr>
        <w:t xml:space="preserve">enseignements: </w:t>
      </w:r>
      <w:hyperlink r:id="rId15" w:history="1">
        <w:r w:rsidRPr="00A073F5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FR"/>
        </w:rPr>
        <w:t xml:space="preserve">. </w:t>
      </w:r>
      <w:r w:rsidRPr="00A073F5">
        <w:rPr>
          <w:i/>
          <w:sz w:val="16"/>
          <w:szCs w:val="16"/>
          <w:lang w:val="fr-FR"/>
        </w:rPr>
        <w:t>Date de publication: 06.09.2018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7 : </w:t>
      </w:r>
      <w:r w:rsidRPr="00B104F6">
        <w:rPr>
          <w:b/>
          <w:lang w:val="fr-FR"/>
        </w:rPr>
        <w:t>Charges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B104F6">
        <w:rPr>
          <w:noProof/>
          <w:lang w:val="en-GB" w:eastAsia="en-GB"/>
        </w:rPr>
        <w:drawing>
          <wp:inline distT="0" distB="0" distL="0" distR="0" wp14:anchorId="12A86586" wp14:editId="614B73E9">
            <wp:extent cx="5761355" cy="2884203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88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FR"/>
        </w:rPr>
      </w:pPr>
      <w:r w:rsidRPr="00A073F5">
        <w:rPr>
          <w:i/>
          <w:sz w:val="16"/>
          <w:szCs w:val="16"/>
          <w:lang w:val="fr-FR"/>
        </w:rPr>
        <w:t>Source : Administration fédé</w:t>
      </w:r>
      <w:r>
        <w:rPr>
          <w:i/>
          <w:sz w:val="16"/>
          <w:szCs w:val="16"/>
          <w:lang w:val="fr-FR"/>
        </w:rPr>
        <w:t>rale des finances, r</w:t>
      </w:r>
      <w:r w:rsidRPr="00A073F5">
        <w:rPr>
          <w:i/>
          <w:sz w:val="16"/>
          <w:szCs w:val="16"/>
          <w:lang w:val="fr-FR"/>
        </w:rPr>
        <w:t xml:space="preserve">enseignements: </w:t>
      </w:r>
      <w:hyperlink r:id="rId17" w:history="1">
        <w:r w:rsidRPr="00A073F5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FR"/>
        </w:rPr>
        <w:t>.</w:t>
      </w:r>
      <w:r w:rsidRPr="00A073F5">
        <w:rPr>
          <w:i/>
          <w:sz w:val="16"/>
          <w:szCs w:val="16"/>
          <w:lang w:val="fr-FR"/>
        </w:rPr>
        <w:t xml:space="preserve"> Date de publication: 06.09.2018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8 : </w:t>
      </w:r>
      <w:r w:rsidRPr="00B104F6">
        <w:rPr>
          <w:b/>
          <w:lang w:val="fr-FR"/>
        </w:rPr>
        <w:t>Rev</w:t>
      </w:r>
      <w:r>
        <w:rPr>
          <w:b/>
          <w:lang w:val="fr-FR"/>
        </w:rPr>
        <w:t>enus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B104F6">
        <w:rPr>
          <w:noProof/>
          <w:lang w:val="en-GB" w:eastAsia="en-GB"/>
        </w:rPr>
        <w:drawing>
          <wp:inline distT="0" distB="0" distL="0" distR="0" wp14:anchorId="26AA8E42" wp14:editId="782040EE">
            <wp:extent cx="5761355" cy="6184466"/>
            <wp:effectExtent l="0" t="0" r="6350" b="889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184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FR"/>
        </w:rPr>
      </w:pPr>
      <w:r w:rsidRPr="00A073F5">
        <w:rPr>
          <w:i/>
          <w:sz w:val="16"/>
          <w:szCs w:val="16"/>
          <w:lang w:val="fr-FR"/>
        </w:rPr>
        <w:t>Source : Administration fédérale des</w:t>
      </w:r>
      <w:r>
        <w:rPr>
          <w:i/>
          <w:sz w:val="16"/>
          <w:szCs w:val="16"/>
          <w:lang w:val="fr-FR"/>
        </w:rPr>
        <w:t xml:space="preserve"> finances, r</w:t>
      </w:r>
      <w:r w:rsidRPr="00A073F5">
        <w:rPr>
          <w:i/>
          <w:sz w:val="16"/>
          <w:szCs w:val="16"/>
          <w:lang w:val="fr-FR"/>
        </w:rPr>
        <w:t xml:space="preserve">enseignements: </w:t>
      </w:r>
      <w:hyperlink r:id="rId19" w:history="1">
        <w:r w:rsidRPr="00A073F5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FR"/>
        </w:rPr>
        <w:t xml:space="preserve">. </w:t>
      </w:r>
      <w:r w:rsidRPr="00A073F5">
        <w:rPr>
          <w:i/>
          <w:sz w:val="16"/>
          <w:szCs w:val="16"/>
          <w:lang w:val="fr-FR"/>
        </w:rPr>
        <w:t>Date de publication: 06.09.2018</w:t>
      </w:r>
      <w:r>
        <w:rPr>
          <w:i/>
          <w:sz w:val="16"/>
          <w:szCs w:val="16"/>
          <w:lang w:val="fr-FR"/>
        </w:rPr>
        <w:t>.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9 : </w:t>
      </w:r>
      <w:r w:rsidRPr="00B104F6">
        <w:rPr>
          <w:b/>
          <w:lang w:val="fr-FR"/>
        </w:rPr>
        <w:t>Compte des immobilisations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B104F6">
        <w:rPr>
          <w:noProof/>
          <w:lang w:val="en-GB" w:eastAsia="en-GB"/>
        </w:rPr>
        <w:drawing>
          <wp:inline distT="0" distB="0" distL="0" distR="0" wp14:anchorId="0867EB31" wp14:editId="15B66CAD">
            <wp:extent cx="5761355" cy="1953360"/>
            <wp:effectExtent l="0" t="0" r="4445" b="254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19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A073F5" w:rsidRDefault="008B22B4" w:rsidP="008B22B4">
      <w:pPr>
        <w:jc w:val="both"/>
        <w:rPr>
          <w:i/>
          <w:sz w:val="16"/>
          <w:szCs w:val="16"/>
          <w:lang w:val="fr-CH"/>
        </w:rPr>
      </w:pPr>
      <w:r w:rsidRPr="00A073F5">
        <w:rPr>
          <w:i/>
          <w:sz w:val="16"/>
          <w:szCs w:val="16"/>
          <w:lang w:val="fr-CH"/>
        </w:rPr>
        <w:t>Source : Administration fédérale des finance</w:t>
      </w:r>
      <w:r>
        <w:rPr>
          <w:i/>
          <w:sz w:val="16"/>
          <w:szCs w:val="16"/>
          <w:lang w:val="fr-CH"/>
        </w:rPr>
        <w:t>s, r</w:t>
      </w:r>
      <w:r w:rsidRPr="00A073F5">
        <w:rPr>
          <w:i/>
          <w:sz w:val="16"/>
          <w:szCs w:val="16"/>
          <w:lang w:val="fr-CH"/>
        </w:rPr>
        <w:t xml:space="preserve">enseignements: </w:t>
      </w:r>
      <w:hyperlink r:id="rId21" w:history="1">
        <w:r w:rsidRPr="00A073F5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CH"/>
        </w:rPr>
        <w:t xml:space="preserve">. </w:t>
      </w:r>
      <w:r w:rsidRPr="00A073F5">
        <w:rPr>
          <w:i/>
          <w:sz w:val="16"/>
          <w:szCs w:val="16"/>
          <w:lang w:val="fr-CH"/>
        </w:rPr>
        <w:t>Date de publication: 06.09.2018</w:t>
      </w:r>
      <w:r>
        <w:rPr>
          <w:i/>
          <w:sz w:val="16"/>
          <w:szCs w:val="16"/>
          <w:lang w:val="fr-CH"/>
        </w:rPr>
        <w:t>.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10 : </w:t>
      </w:r>
      <w:r w:rsidRPr="008D30FB">
        <w:rPr>
          <w:b/>
          <w:lang w:val="fr-FR"/>
        </w:rPr>
        <w:t>Dépenses par fonction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D30FB">
        <w:rPr>
          <w:noProof/>
          <w:lang w:val="en-GB" w:eastAsia="en-GB"/>
        </w:rPr>
        <w:drawing>
          <wp:inline distT="0" distB="0" distL="0" distR="0" wp14:anchorId="1273F354" wp14:editId="054AA620">
            <wp:extent cx="5761355" cy="6861442"/>
            <wp:effectExtent l="0" t="0" r="6350" b="127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86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BF587F" w:rsidRDefault="008B22B4" w:rsidP="008B22B4">
      <w:pPr>
        <w:jc w:val="both"/>
        <w:rPr>
          <w:i/>
          <w:sz w:val="16"/>
          <w:szCs w:val="16"/>
          <w:lang w:val="fr-CH"/>
        </w:rPr>
      </w:pPr>
      <w:r w:rsidRPr="00BF587F">
        <w:rPr>
          <w:i/>
          <w:sz w:val="16"/>
          <w:szCs w:val="16"/>
          <w:lang w:val="fr-CH"/>
        </w:rPr>
        <w:t>Source : Administration fédér</w:t>
      </w:r>
      <w:r>
        <w:rPr>
          <w:i/>
          <w:sz w:val="16"/>
          <w:szCs w:val="16"/>
          <w:lang w:val="fr-CH"/>
        </w:rPr>
        <w:t>ale des finances, r</w:t>
      </w:r>
      <w:r w:rsidRPr="00BF587F">
        <w:rPr>
          <w:i/>
          <w:sz w:val="16"/>
          <w:szCs w:val="16"/>
          <w:lang w:val="fr-CH"/>
        </w:rPr>
        <w:t xml:space="preserve">enseignements: </w:t>
      </w:r>
      <w:hyperlink r:id="rId23" w:history="1">
        <w:r w:rsidRPr="00BF587F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CH"/>
        </w:rPr>
        <w:t xml:space="preserve">. </w:t>
      </w:r>
      <w:r w:rsidRPr="00BF587F">
        <w:rPr>
          <w:i/>
          <w:sz w:val="16"/>
          <w:szCs w:val="16"/>
          <w:lang w:val="fr-CH"/>
        </w:rPr>
        <w:t>Date de publication: 06.09.2018</w:t>
      </w:r>
      <w:r>
        <w:rPr>
          <w:i/>
          <w:sz w:val="16"/>
          <w:szCs w:val="16"/>
          <w:lang w:val="fr-CH"/>
        </w:rPr>
        <w:t>.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11 : </w:t>
      </w:r>
      <w:r w:rsidRPr="008D30FB">
        <w:rPr>
          <w:b/>
          <w:lang w:val="fr-FR"/>
        </w:rPr>
        <w:t>Revenus (Recettes) par fonction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8D30FB">
        <w:rPr>
          <w:noProof/>
          <w:lang w:val="en-GB" w:eastAsia="en-GB"/>
        </w:rPr>
        <w:drawing>
          <wp:inline distT="0" distB="0" distL="0" distR="0" wp14:anchorId="1BD3CD7A" wp14:editId="277E8F79">
            <wp:extent cx="5761355" cy="6861442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86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Pr="00BF587F" w:rsidRDefault="008B22B4" w:rsidP="008B22B4">
      <w:pPr>
        <w:jc w:val="both"/>
        <w:rPr>
          <w:i/>
          <w:sz w:val="16"/>
          <w:szCs w:val="16"/>
          <w:lang w:val="fr-CH"/>
        </w:rPr>
      </w:pPr>
      <w:r w:rsidRPr="00BF587F">
        <w:rPr>
          <w:i/>
          <w:sz w:val="16"/>
          <w:szCs w:val="16"/>
          <w:lang w:val="fr-CH"/>
        </w:rPr>
        <w:t>Source : Administration fédérale de</w:t>
      </w:r>
      <w:r>
        <w:rPr>
          <w:i/>
          <w:sz w:val="16"/>
          <w:szCs w:val="16"/>
          <w:lang w:val="fr-CH"/>
        </w:rPr>
        <w:t>s finances, r</w:t>
      </w:r>
      <w:r w:rsidRPr="00BF587F">
        <w:rPr>
          <w:i/>
          <w:sz w:val="16"/>
          <w:szCs w:val="16"/>
          <w:lang w:val="fr-CH"/>
        </w:rPr>
        <w:t xml:space="preserve">enseignements: </w:t>
      </w:r>
      <w:hyperlink r:id="rId25" w:history="1">
        <w:r w:rsidRPr="00BF587F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CH"/>
        </w:rPr>
        <w:t xml:space="preserve">. </w:t>
      </w:r>
      <w:r w:rsidRPr="00BF587F">
        <w:rPr>
          <w:i/>
          <w:sz w:val="16"/>
          <w:szCs w:val="16"/>
          <w:lang w:val="fr-CH"/>
        </w:rPr>
        <w:t>Date de publication: 06.09.2018</w:t>
      </w:r>
      <w:r>
        <w:rPr>
          <w:i/>
          <w:sz w:val="16"/>
          <w:szCs w:val="16"/>
          <w:lang w:val="fr-CH"/>
        </w:rPr>
        <w:t>.</w:t>
      </w:r>
    </w:p>
    <w:p w:rsidR="008B22B4" w:rsidRDefault="008B22B4" w:rsidP="008B22B4">
      <w:pPr>
        <w:spacing w:after="160" w:line="259" w:lineRule="auto"/>
        <w:rPr>
          <w:b/>
          <w:lang w:val="fr-FR"/>
        </w:rPr>
      </w:pPr>
      <w:r>
        <w:rPr>
          <w:b/>
          <w:lang w:val="fr-FR"/>
        </w:rPr>
        <w:br w:type="page"/>
      </w:r>
    </w:p>
    <w:p w:rsidR="008B22B4" w:rsidRDefault="008B22B4" w:rsidP="008B22B4">
      <w:pPr>
        <w:jc w:val="both"/>
        <w:rPr>
          <w:b/>
          <w:lang w:val="fr-FR"/>
        </w:rPr>
      </w:pPr>
      <w:r>
        <w:rPr>
          <w:b/>
          <w:lang w:val="fr-FR"/>
        </w:rPr>
        <w:t xml:space="preserve">Annexe 12 : </w:t>
      </w:r>
      <w:r w:rsidRPr="000D6434">
        <w:rPr>
          <w:b/>
          <w:lang w:val="fr-FR"/>
        </w:rPr>
        <w:t>Dette – Administrations publiques</w:t>
      </w:r>
    </w:p>
    <w:p w:rsidR="008B22B4" w:rsidRDefault="008B22B4" w:rsidP="008B22B4">
      <w:pPr>
        <w:jc w:val="both"/>
        <w:rPr>
          <w:b/>
          <w:lang w:val="fr-FR"/>
        </w:rPr>
      </w:pPr>
    </w:p>
    <w:p w:rsidR="008B22B4" w:rsidRDefault="008B22B4" w:rsidP="008B22B4">
      <w:pPr>
        <w:jc w:val="both"/>
        <w:rPr>
          <w:b/>
          <w:lang w:val="fr-FR"/>
        </w:rPr>
      </w:pPr>
      <w:r w:rsidRPr="000D6434">
        <w:rPr>
          <w:noProof/>
          <w:lang w:val="en-GB" w:eastAsia="en-GB"/>
        </w:rPr>
        <w:drawing>
          <wp:inline distT="0" distB="0" distL="0" distR="0" wp14:anchorId="3D52D9BE" wp14:editId="2E781E20">
            <wp:extent cx="5759450" cy="464234"/>
            <wp:effectExtent l="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113" cy="48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2B4" w:rsidRDefault="008B22B4" w:rsidP="008B22B4">
      <w:pPr>
        <w:jc w:val="both"/>
        <w:rPr>
          <w:i/>
          <w:sz w:val="16"/>
          <w:szCs w:val="16"/>
          <w:lang w:val="fr-CH"/>
        </w:rPr>
      </w:pPr>
      <w:r w:rsidRPr="00BF587F">
        <w:rPr>
          <w:i/>
          <w:sz w:val="16"/>
          <w:szCs w:val="16"/>
          <w:lang w:val="fr-CH"/>
        </w:rPr>
        <w:t>Source : Adminis</w:t>
      </w:r>
      <w:r>
        <w:rPr>
          <w:i/>
          <w:sz w:val="16"/>
          <w:szCs w:val="16"/>
          <w:lang w:val="fr-CH"/>
        </w:rPr>
        <w:t>tration fédérale des finances, r</w:t>
      </w:r>
      <w:r w:rsidRPr="00BF587F">
        <w:rPr>
          <w:i/>
          <w:sz w:val="16"/>
          <w:szCs w:val="16"/>
          <w:lang w:val="fr-CH"/>
        </w:rPr>
        <w:t xml:space="preserve">enseignements: </w:t>
      </w:r>
      <w:hyperlink r:id="rId27" w:history="1">
        <w:r w:rsidRPr="00BF587F">
          <w:rPr>
            <w:i/>
            <w:sz w:val="16"/>
            <w:szCs w:val="16"/>
            <w:lang w:val="fr-CH"/>
          </w:rPr>
          <w:t>finstat@efv.admin.ch</w:t>
        </w:r>
      </w:hyperlink>
      <w:r>
        <w:rPr>
          <w:i/>
          <w:sz w:val="16"/>
          <w:szCs w:val="16"/>
          <w:lang w:val="fr-CH"/>
        </w:rPr>
        <w:t xml:space="preserve">. </w:t>
      </w:r>
      <w:r w:rsidRPr="00BF587F">
        <w:rPr>
          <w:i/>
          <w:sz w:val="16"/>
          <w:szCs w:val="16"/>
          <w:lang w:val="fr-CH"/>
        </w:rPr>
        <w:t>Date de publication: 06.09.2018</w:t>
      </w:r>
      <w:r>
        <w:rPr>
          <w:i/>
          <w:sz w:val="16"/>
          <w:szCs w:val="16"/>
          <w:lang w:val="fr-CH"/>
        </w:rPr>
        <w:t>.</w:t>
      </w:r>
    </w:p>
    <w:p w:rsidR="008B22B4" w:rsidRDefault="008B22B4" w:rsidP="008B22B4">
      <w:pPr>
        <w:jc w:val="both"/>
        <w:rPr>
          <w:i/>
          <w:sz w:val="16"/>
          <w:szCs w:val="16"/>
          <w:lang w:val="fr-CH"/>
        </w:rPr>
      </w:pPr>
    </w:p>
    <w:p w:rsidR="008B22B4" w:rsidRDefault="008B22B4" w:rsidP="008B22B4">
      <w:pPr>
        <w:jc w:val="both"/>
        <w:rPr>
          <w:i/>
          <w:sz w:val="16"/>
          <w:szCs w:val="16"/>
          <w:lang w:val="fr-CH"/>
        </w:rPr>
      </w:pPr>
    </w:p>
    <w:p w:rsidR="008B22B4" w:rsidRDefault="008B22B4" w:rsidP="008B22B4">
      <w:pPr>
        <w:spacing w:after="160" w:line="259" w:lineRule="auto"/>
        <w:rPr>
          <w:i/>
          <w:sz w:val="16"/>
          <w:szCs w:val="16"/>
          <w:lang w:val="fr-CH"/>
        </w:rPr>
      </w:pPr>
      <w:r>
        <w:rPr>
          <w:i/>
          <w:sz w:val="16"/>
          <w:szCs w:val="16"/>
          <w:lang w:val="fr-CH"/>
        </w:rPr>
        <w:br w:type="page"/>
      </w:r>
    </w:p>
    <w:p w:rsidR="008B22B4" w:rsidRPr="00950208" w:rsidRDefault="008B22B4" w:rsidP="008B22B4">
      <w:pPr>
        <w:spacing w:line="240" w:lineRule="auto"/>
        <w:jc w:val="both"/>
        <w:rPr>
          <w:b/>
          <w:lang w:val="fr-FR"/>
        </w:rPr>
      </w:pPr>
      <w:r>
        <w:rPr>
          <w:b/>
          <w:lang w:val="fr-FR"/>
        </w:rPr>
        <w:t>Annexe 13 : Nombre de patients stationnaires par années, âgés de 0-2 ans</w:t>
      </w:r>
    </w:p>
    <w:p w:rsidR="008B22B4" w:rsidRDefault="008B22B4" w:rsidP="008B22B4">
      <w:pPr>
        <w:jc w:val="both"/>
        <w:rPr>
          <w:i/>
          <w:sz w:val="16"/>
          <w:szCs w:val="16"/>
          <w:lang w:val="fr-CH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993"/>
        <w:gridCol w:w="850"/>
        <w:gridCol w:w="851"/>
        <w:gridCol w:w="850"/>
        <w:gridCol w:w="851"/>
        <w:gridCol w:w="850"/>
        <w:gridCol w:w="851"/>
        <w:gridCol w:w="704"/>
      </w:tblGrid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b/>
                <w:sz w:val="16"/>
                <w:szCs w:val="16"/>
                <w:lang w:val="fr-CH"/>
              </w:rPr>
            </w:pPr>
            <w:r w:rsidRPr="00693579">
              <w:rPr>
                <w:b/>
                <w:sz w:val="16"/>
                <w:szCs w:val="16"/>
                <w:lang w:val="fr-CH"/>
              </w:rPr>
              <w:t>Description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2010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2014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2015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2016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2017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4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7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Autres anomalies génito-surrénaliennes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Anomalie génito-surrénalienne, sans précision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Hypofonction testiculaire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Syndrome de résistance aux androgènes: Syndrome de résistance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Syndrome de résistance aux androgènes: Syndrome de résistance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Hermaphrodisme, non classé ailleurs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Pseudo-hermaphrodisme masculin, non classé ailleurs</w:t>
            </w:r>
          </w:p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Pseudo-hermaphrodisme féminin, non classé ailleurs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Pseudo-hermaphrodisme, sans précision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Sexe indéterminé, sans précision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4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Chimère 46,XX/46,XY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Hermaphrodite vrai 46,XX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</w:tbl>
    <w:p w:rsidR="008B22B4" w:rsidRDefault="008B22B4" w:rsidP="008B22B4">
      <w:pPr>
        <w:rPr>
          <w:i/>
          <w:sz w:val="16"/>
          <w:szCs w:val="16"/>
          <w:lang w:val="fr-CH"/>
        </w:rPr>
      </w:pPr>
      <w:r w:rsidRPr="00950208">
        <w:rPr>
          <w:i/>
          <w:sz w:val="16"/>
          <w:szCs w:val="16"/>
          <w:lang w:val="fr-CH"/>
        </w:rPr>
        <w:t>Source: OFS - Statistique médicale des hôpitaux</w:t>
      </w:r>
      <w:r w:rsidRPr="00950208">
        <w:rPr>
          <w:sz w:val="16"/>
          <w:szCs w:val="16"/>
          <w:lang w:val="fr-CH"/>
        </w:rPr>
        <w:t xml:space="preserve"> 2</w:t>
      </w:r>
      <w:r w:rsidRPr="00950208">
        <w:rPr>
          <w:i/>
          <w:sz w:val="16"/>
          <w:szCs w:val="16"/>
          <w:lang w:val="fr-CH"/>
        </w:rPr>
        <w:t>019</w:t>
      </w:r>
    </w:p>
    <w:p w:rsidR="008B22B4" w:rsidRDefault="008B22B4" w:rsidP="008B22B4">
      <w:pPr>
        <w:rPr>
          <w:i/>
          <w:sz w:val="16"/>
          <w:szCs w:val="16"/>
          <w:lang w:val="fr-CH"/>
        </w:rPr>
      </w:pPr>
    </w:p>
    <w:p w:rsidR="008B22B4" w:rsidRDefault="008B22B4" w:rsidP="008B22B4">
      <w:pPr>
        <w:rPr>
          <w:i/>
          <w:sz w:val="16"/>
          <w:szCs w:val="16"/>
          <w:lang w:val="fr-CH"/>
        </w:rPr>
      </w:pPr>
    </w:p>
    <w:p w:rsidR="008B22B4" w:rsidRDefault="008B22B4" w:rsidP="008B22B4">
      <w:pPr>
        <w:spacing w:after="160" w:line="259" w:lineRule="auto"/>
        <w:rPr>
          <w:i/>
          <w:sz w:val="16"/>
          <w:szCs w:val="16"/>
          <w:lang w:val="fr-CH"/>
        </w:rPr>
      </w:pPr>
      <w:r>
        <w:rPr>
          <w:i/>
          <w:sz w:val="16"/>
          <w:szCs w:val="16"/>
          <w:lang w:val="fr-CH"/>
        </w:rPr>
        <w:br w:type="page"/>
      </w:r>
    </w:p>
    <w:p w:rsidR="008B22B4" w:rsidRDefault="008B22B4" w:rsidP="008B22B4">
      <w:pPr>
        <w:spacing w:line="240" w:lineRule="auto"/>
        <w:jc w:val="both"/>
        <w:rPr>
          <w:b/>
          <w:lang w:val="fr-FR"/>
        </w:rPr>
      </w:pPr>
      <w:r>
        <w:rPr>
          <w:b/>
          <w:lang w:val="fr-FR"/>
        </w:rPr>
        <w:t>Annexe 14</w:t>
      </w:r>
      <w:r w:rsidRPr="009B7F52">
        <w:rPr>
          <w:b/>
          <w:lang w:val="fr-FR"/>
        </w:rPr>
        <w:t> : Nombre de patients stationnaires par années, âgés de 3-16 ans</w:t>
      </w:r>
    </w:p>
    <w:p w:rsidR="008B22B4" w:rsidRPr="00950208" w:rsidRDefault="008B22B4" w:rsidP="008B22B4">
      <w:pPr>
        <w:spacing w:line="240" w:lineRule="auto"/>
        <w:jc w:val="both"/>
        <w:rPr>
          <w:b/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993"/>
        <w:gridCol w:w="850"/>
        <w:gridCol w:w="851"/>
        <w:gridCol w:w="850"/>
        <w:gridCol w:w="851"/>
        <w:gridCol w:w="850"/>
        <w:gridCol w:w="851"/>
        <w:gridCol w:w="704"/>
      </w:tblGrid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b/>
                <w:sz w:val="16"/>
                <w:szCs w:val="16"/>
                <w:lang w:val="fr-CH"/>
              </w:rPr>
            </w:pPr>
            <w:r w:rsidRPr="00693579">
              <w:rPr>
                <w:b/>
                <w:sz w:val="16"/>
                <w:szCs w:val="16"/>
                <w:lang w:val="fr-CH"/>
              </w:rPr>
              <w:t>Description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2010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2014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2015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2016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2017</w:t>
            </w:r>
          </w:p>
        </w:tc>
      </w:tr>
      <w:tr w:rsidR="008B22B4" w:rsidRPr="00935EA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Anomalies génito-surrénaliennes congénitales liées à un déficit enzymatique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5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6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6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9B7F52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Anomalies génito-surrénaliennes congénitales liées à un déficit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4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Autres anomalies génito-surrénaliennes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Anomalie génito-surrénalienne, sans précision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4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Hypofonction testiculaire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3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Syndrome de résistance aux androgènes: Syndrome de résistance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Hermaphrodisme, non classé ailleurs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Pseudo-hermaphrodisme masculin, non classé ailleurs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Pseudo-hermaphrodisme féminin, non classé ailleurs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Sexe indéterminé, sans précision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9B7F52">
              <w:rPr>
                <w:sz w:val="16"/>
                <w:szCs w:val="16"/>
                <w:lang w:val="fr-CH"/>
              </w:rPr>
              <w:t>Chimère 46,XX/46,XY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</w:tr>
      <w:tr w:rsidR="008B22B4" w:rsidRPr="00693579" w:rsidTr="00A72E32">
        <w:tc>
          <w:tcPr>
            <w:tcW w:w="226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 w:rsidRPr="00693579">
              <w:rPr>
                <w:sz w:val="16"/>
                <w:szCs w:val="16"/>
                <w:lang w:val="fr-CH"/>
              </w:rPr>
              <w:t>Hermaphrodite vrai 46,XX</w:t>
            </w:r>
          </w:p>
        </w:tc>
        <w:tc>
          <w:tcPr>
            <w:tcW w:w="993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1</w:t>
            </w:r>
          </w:p>
        </w:tc>
        <w:tc>
          <w:tcPr>
            <w:tcW w:w="850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  <w:tc>
          <w:tcPr>
            <w:tcW w:w="851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  <w:r>
              <w:rPr>
                <w:sz w:val="16"/>
                <w:szCs w:val="16"/>
                <w:lang w:val="fr-CH"/>
              </w:rPr>
              <w:t>2</w:t>
            </w:r>
          </w:p>
        </w:tc>
        <w:tc>
          <w:tcPr>
            <w:tcW w:w="704" w:type="dxa"/>
          </w:tcPr>
          <w:p w:rsidR="008B22B4" w:rsidRPr="00693579" w:rsidRDefault="008B22B4" w:rsidP="00A72E32">
            <w:pPr>
              <w:rPr>
                <w:sz w:val="16"/>
                <w:szCs w:val="16"/>
                <w:lang w:val="fr-CH"/>
              </w:rPr>
            </w:pPr>
          </w:p>
        </w:tc>
      </w:tr>
    </w:tbl>
    <w:p w:rsidR="008B22B4" w:rsidRDefault="008B22B4" w:rsidP="008B22B4">
      <w:pPr>
        <w:rPr>
          <w:i/>
          <w:sz w:val="16"/>
          <w:szCs w:val="16"/>
          <w:lang w:val="fr-CH"/>
        </w:rPr>
      </w:pPr>
      <w:r w:rsidRPr="00950208">
        <w:rPr>
          <w:i/>
          <w:sz w:val="16"/>
          <w:szCs w:val="16"/>
          <w:lang w:val="fr-CH"/>
        </w:rPr>
        <w:t>Source: OFS - Statistique médicale des hôpitaux</w:t>
      </w:r>
      <w:r w:rsidRPr="00950208">
        <w:rPr>
          <w:sz w:val="16"/>
          <w:szCs w:val="16"/>
          <w:lang w:val="fr-CH"/>
        </w:rPr>
        <w:t xml:space="preserve"> 2</w:t>
      </w:r>
      <w:r w:rsidRPr="00950208">
        <w:rPr>
          <w:i/>
          <w:sz w:val="16"/>
          <w:szCs w:val="16"/>
          <w:lang w:val="fr-CH"/>
        </w:rPr>
        <w:t>019</w:t>
      </w:r>
    </w:p>
    <w:p w:rsidR="008B22B4" w:rsidRDefault="008B22B4" w:rsidP="008B22B4">
      <w:pPr>
        <w:rPr>
          <w:sz w:val="16"/>
          <w:szCs w:val="16"/>
          <w:lang w:val="fr-CH"/>
        </w:rPr>
      </w:pPr>
    </w:p>
    <w:p w:rsidR="008B22B4" w:rsidRDefault="008B22B4" w:rsidP="008B22B4">
      <w:pPr>
        <w:spacing w:after="160" w:line="259" w:lineRule="auto"/>
        <w:rPr>
          <w:sz w:val="16"/>
          <w:szCs w:val="16"/>
          <w:lang w:val="fr-CH"/>
        </w:rPr>
      </w:pPr>
      <w:r>
        <w:rPr>
          <w:sz w:val="16"/>
          <w:szCs w:val="16"/>
          <w:lang w:val="fr-CH"/>
        </w:rPr>
        <w:br w:type="page"/>
      </w:r>
    </w:p>
    <w:p w:rsidR="008B22B4" w:rsidRPr="00550138" w:rsidRDefault="008B22B4" w:rsidP="008B22B4">
      <w:pPr>
        <w:spacing w:line="240" w:lineRule="auto"/>
        <w:jc w:val="both"/>
        <w:rPr>
          <w:b/>
          <w:lang w:val="fr-FR"/>
        </w:rPr>
      </w:pPr>
      <w:r>
        <w:rPr>
          <w:b/>
          <w:lang w:val="fr-FR"/>
        </w:rPr>
        <w:t>Annexe 15</w:t>
      </w:r>
      <w:r w:rsidRPr="009B7F52">
        <w:rPr>
          <w:b/>
          <w:lang w:val="fr-FR"/>
        </w:rPr>
        <w:t xml:space="preserve">: </w:t>
      </w:r>
      <w:r>
        <w:rPr>
          <w:b/>
          <w:lang w:val="fr-FR"/>
        </w:rPr>
        <w:t>V</w:t>
      </w:r>
      <w:r w:rsidRPr="00550138">
        <w:rPr>
          <w:b/>
          <w:lang w:val="fr-FR"/>
        </w:rPr>
        <w:t>olume de contrôles dans le cadre de l’observation du marché du travail, au sens du respect des salaires et des dispositions y relatives</w:t>
      </w:r>
    </w:p>
    <w:p w:rsidR="008B22B4" w:rsidRDefault="008B22B4" w:rsidP="008B22B4">
      <w:pPr>
        <w:rPr>
          <w:sz w:val="16"/>
          <w:szCs w:val="16"/>
          <w:lang w:val="fr-CH"/>
        </w:rPr>
      </w:pPr>
    </w:p>
    <w:tbl>
      <w:tblPr>
        <w:tblW w:w="5327" w:type="pct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662"/>
        <w:gridCol w:w="658"/>
        <w:gridCol w:w="664"/>
        <w:gridCol w:w="658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  <w:gridCol w:w="628"/>
      </w:tblGrid>
      <w:tr w:rsidR="008B22B4" w:rsidRPr="006D2327" w:rsidTr="00A72E32">
        <w:trPr>
          <w:trHeight w:val="302"/>
        </w:trPr>
        <w:tc>
          <w:tcPr>
            <w:tcW w:w="628" w:type="pct"/>
            <w:gridSpan w:val="2"/>
            <w:tcBorders>
              <w:top w:val="single" w:sz="8" w:space="0" w:color="35629D"/>
              <w:left w:val="single" w:sz="8" w:space="0" w:color="35629D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en-US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2010</w:t>
            </w:r>
          </w:p>
        </w:tc>
        <w:tc>
          <w:tcPr>
            <w:tcW w:w="629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2011 </w:t>
            </w:r>
          </w:p>
        </w:tc>
        <w:tc>
          <w:tcPr>
            <w:tcW w:w="626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2012</w:t>
            </w:r>
          </w:p>
        </w:tc>
        <w:tc>
          <w:tcPr>
            <w:tcW w:w="626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2013</w:t>
            </w:r>
          </w:p>
        </w:tc>
        <w:tc>
          <w:tcPr>
            <w:tcW w:w="626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2014</w:t>
            </w:r>
          </w:p>
        </w:tc>
        <w:tc>
          <w:tcPr>
            <w:tcW w:w="626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2015</w:t>
            </w:r>
          </w:p>
        </w:tc>
        <w:tc>
          <w:tcPr>
            <w:tcW w:w="626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2016</w:t>
            </w:r>
          </w:p>
        </w:tc>
        <w:tc>
          <w:tcPr>
            <w:tcW w:w="612" w:type="pct"/>
            <w:gridSpan w:val="2"/>
            <w:tcBorders>
              <w:top w:val="single" w:sz="8" w:space="0" w:color="35629D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2017</w:t>
            </w:r>
          </w:p>
        </w:tc>
      </w:tr>
      <w:tr w:rsidR="008B22B4" w:rsidRPr="006D2327" w:rsidTr="00A72E32">
        <w:trPr>
          <w:trHeight w:val="520"/>
        </w:trPr>
        <w:tc>
          <w:tcPr>
            <w:tcW w:w="313" w:type="pct"/>
            <w:tcBorders>
              <w:top w:val="nil"/>
              <w:left w:val="single" w:sz="8" w:space="0" w:color="35629D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d’entreprises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B56C9A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</w:pPr>
            <w:r w:rsidRPr="00B56C9A">
              <w:rPr>
                <w:rFonts w:ascii="Arial Narrow" w:hAnsi="Arial Narrow"/>
                <w:b/>
                <w:bCs/>
                <w:sz w:val="8"/>
                <w:szCs w:val="8"/>
                <w:lang w:val="fr-CH"/>
              </w:rPr>
              <w:t>Nombre de personnes</w:t>
            </w:r>
          </w:p>
        </w:tc>
      </w:tr>
      <w:tr w:rsidR="008B22B4" w:rsidRPr="006D2327" w:rsidTr="00A72E32">
        <w:trPr>
          <w:trHeight w:val="340"/>
        </w:trPr>
        <w:tc>
          <w:tcPr>
            <w:tcW w:w="313" w:type="pct"/>
            <w:tcBorders>
              <w:top w:val="nil"/>
              <w:left w:val="single" w:sz="8" w:space="0" w:color="35629D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36'451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141'449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38'133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141'053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38'909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151'938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39'557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157'471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40'422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158'848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44'753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175'061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41'829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163'861</w:t>
            </w:r>
          </w:p>
        </w:tc>
        <w:tc>
          <w:tcPr>
            <w:tcW w:w="313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44’143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35629D"/>
              <w:right w:val="single" w:sz="8" w:space="0" w:color="35629D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B22B4" w:rsidRPr="006D2327" w:rsidRDefault="008B22B4" w:rsidP="00A72E32">
            <w:pPr>
              <w:spacing w:line="0" w:lineRule="atLeast"/>
              <w:jc w:val="center"/>
              <w:rPr>
                <w:rFonts w:ascii="Arial Narrow" w:hAnsi="Arial Narrow"/>
                <w:b/>
                <w:bCs/>
                <w:sz w:val="8"/>
                <w:szCs w:val="8"/>
              </w:rPr>
            </w:pPr>
            <w:r w:rsidRPr="006D2327">
              <w:rPr>
                <w:rFonts w:ascii="Arial Narrow" w:hAnsi="Arial Narrow"/>
                <w:b/>
                <w:bCs/>
                <w:sz w:val="8"/>
                <w:szCs w:val="8"/>
              </w:rPr>
              <w:t>171’837</w:t>
            </w:r>
          </w:p>
        </w:tc>
      </w:tr>
    </w:tbl>
    <w:p w:rsidR="00446FE5" w:rsidRPr="00770252" w:rsidRDefault="008B22B4" w:rsidP="00B55090">
      <w:pPr>
        <w:rPr>
          <w:lang w:val="en-US"/>
        </w:rPr>
      </w:pPr>
      <w:r w:rsidRPr="00950208">
        <w:rPr>
          <w:i/>
          <w:sz w:val="16"/>
          <w:szCs w:val="16"/>
          <w:lang w:val="fr-CH"/>
        </w:rPr>
        <w:t xml:space="preserve">Source: </w:t>
      </w:r>
      <w:r>
        <w:rPr>
          <w:i/>
          <w:sz w:val="16"/>
          <w:szCs w:val="16"/>
          <w:lang w:val="fr-CH"/>
        </w:rPr>
        <w:t>SECO</w:t>
      </w:r>
      <w:r w:rsidRPr="00950208">
        <w:rPr>
          <w:i/>
          <w:sz w:val="16"/>
          <w:szCs w:val="16"/>
          <w:lang w:val="fr-CH"/>
        </w:rPr>
        <w:t xml:space="preserve"> </w:t>
      </w:r>
      <w:r>
        <w:rPr>
          <w:i/>
          <w:sz w:val="16"/>
          <w:szCs w:val="16"/>
          <w:lang w:val="fr-CH"/>
        </w:rPr>
        <w:t>–</w:t>
      </w:r>
      <w:r w:rsidRPr="00950208">
        <w:rPr>
          <w:i/>
          <w:sz w:val="16"/>
          <w:szCs w:val="16"/>
          <w:lang w:val="fr-CH"/>
        </w:rPr>
        <w:t xml:space="preserve"> </w:t>
      </w:r>
      <w:r>
        <w:rPr>
          <w:i/>
          <w:sz w:val="16"/>
          <w:szCs w:val="16"/>
          <w:lang w:val="fr-CH"/>
        </w:rPr>
        <w:t>Rapports FLAM 2010-</w:t>
      </w:r>
      <w:r w:rsidRPr="00950208">
        <w:rPr>
          <w:sz w:val="16"/>
          <w:szCs w:val="16"/>
          <w:lang w:val="fr-CH"/>
        </w:rPr>
        <w:t xml:space="preserve"> 2</w:t>
      </w:r>
      <w:r>
        <w:rPr>
          <w:i/>
          <w:sz w:val="16"/>
          <w:szCs w:val="16"/>
          <w:lang w:val="fr-CH"/>
        </w:rPr>
        <w:t>017</w:t>
      </w: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2B4" w:rsidRDefault="008B22B4" w:rsidP="00F95C08"/>
  </w:endnote>
  <w:endnote w:type="continuationSeparator" w:id="0">
    <w:p w:rsidR="008B22B4" w:rsidRPr="00AC3823" w:rsidRDefault="008B22B4" w:rsidP="00AC3823">
      <w:pPr>
        <w:pStyle w:val="Footer"/>
      </w:pPr>
    </w:p>
  </w:endnote>
  <w:endnote w:type="continuationNotice" w:id="1">
    <w:p w:rsidR="008B22B4" w:rsidRDefault="008B22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2B4" w:rsidRPr="00AC3823" w:rsidRDefault="008B22B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B22B4" w:rsidRPr="00AC3823" w:rsidRDefault="008B22B4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8B22B4" w:rsidRPr="00AC3823" w:rsidRDefault="008B22B4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2B4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B22B4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52BA683-FD42-4DDD-9789-3BDC63C4C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2B4"/>
    <w:pPr>
      <w:spacing w:line="260" w:lineRule="atLeast"/>
    </w:pPr>
    <w:rPr>
      <w:rFonts w:ascii="Arial" w:hAnsi="Arial" w:cs="Arial"/>
      <w:sz w:val="22"/>
      <w:szCs w:val="22"/>
      <w:lang w:val="de-CH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uiPriority w:val="39"/>
    <w:rsid w:val="00382A1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0.emf"/><Relationship Id="rId26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hyperlink" Target="mailto:finstat@efv.admin.ch" TargetMode="Externa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hyperlink" Target="mailto:finstat@efv.admin.ch" TargetMode="External"/><Relationship Id="rId25" Type="http://schemas.openxmlformats.org/officeDocument/2006/relationships/hyperlink" Target="mailto:finstat@efv.admin.ch" TargetMode="Externa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1.e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image" Target="media/image13.emf"/><Relationship Id="rId32" Type="http://schemas.openxmlformats.org/officeDocument/2006/relationships/customXml" Target="../customXml/item3.xml"/><Relationship Id="rId5" Type="http://schemas.openxmlformats.org/officeDocument/2006/relationships/footnotes" Target="footnotes.xml"/><Relationship Id="rId15" Type="http://schemas.openxmlformats.org/officeDocument/2006/relationships/hyperlink" Target="mailto:finstat@efv.admin.ch" TargetMode="External"/><Relationship Id="rId23" Type="http://schemas.openxmlformats.org/officeDocument/2006/relationships/hyperlink" Target="mailto:finstat@efv.admin.ch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hyperlink" Target="mailto:finstat@efv.admin.ch" TargetMode="External"/><Relationship Id="rId31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2.emf"/><Relationship Id="rId27" Type="http://schemas.openxmlformats.org/officeDocument/2006/relationships/hyperlink" Target="mailto:finstat@efv.admin.ch" TargetMode="External"/><Relationship Id="rId30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94B171-6983-4D0E-9994-E0B8DE69D3F9}"/>
</file>

<file path=customXml/itemProps2.xml><?xml version="1.0" encoding="utf-8"?>
<ds:datastoreItem xmlns:ds="http://schemas.openxmlformats.org/officeDocument/2006/customXml" ds:itemID="{C450A657-DD73-4BAD-8419-9228A76FF82E}"/>
</file>

<file path=customXml/itemProps3.xml><?xml version="1.0" encoding="utf-8"?>
<ds:datastoreItem xmlns:ds="http://schemas.openxmlformats.org/officeDocument/2006/customXml" ds:itemID="{E4F4DDBF-F9E0-403E-B8A3-7FEAD8B9750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SONJAK SARF Zala</dc:creator>
  <cp:keywords/>
  <dc:description/>
  <cp:lastModifiedBy>SONJAK SARF Zala</cp:lastModifiedBy>
  <cp:revision>1</cp:revision>
  <cp:lastPrinted>2014-05-14T10:59:00Z</cp:lastPrinted>
  <dcterms:created xsi:type="dcterms:W3CDTF">2019-07-03T09:23:00Z</dcterms:created>
  <dcterms:modified xsi:type="dcterms:W3CDTF">2019-07-03T09:26:00Z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