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46616" w14:textId="77777777" w:rsidR="00AC5325" w:rsidRPr="006F1733" w:rsidRDefault="00AC5325" w:rsidP="006F1733">
      <w:pPr>
        <w:spacing w:after="0" w:line="360" w:lineRule="auto"/>
        <w:jc w:val="center"/>
        <w:rPr>
          <w:rFonts w:ascii="Times New Roman" w:hAnsi="Times New Roman" w:cs="Times New Roman"/>
          <w:b/>
          <w:sz w:val="24"/>
          <w:szCs w:val="24"/>
          <w:lang w:val="en-US"/>
        </w:rPr>
      </w:pPr>
      <w:r w:rsidRPr="006F1733">
        <w:rPr>
          <w:rFonts w:ascii="Times New Roman" w:hAnsi="Times New Roman" w:cs="Times New Roman"/>
          <w:b/>
          <w:sz w:val="24"/>
          <w:szCs w:val="24"/>
          <w:lang w:val="en-US"/>
        </w:rPr>
        <w:t>VOLUNTARY CONTRIBUTION OF THE VENEZUELAN ASSOCIATION OF JURISTS ON THE APPLICATION OF THE INTERNATIONAL COVENANT ON CIVIL AND POLITICAL RIGHTS ON THE VENEZUELAN STATE.</w:t>
      </w:r>
    </w:p>
    <w:p w14:paraId="4EDD3A6D" w14:textId="77777777" w:rsidR="00AC5325" w:rsidRDefault="00AC5325" w:rsidP="006F1733">
      <w:pPr>
        <w:spacing w:after="0" w:line="360" w:lineRule="auto"/>
        <w:jc w:val="both"/>
        <w:rPr>
          <w:rFonts w:ascii="Times New Roman" w:hAnsi="Times New Roman" w:cs="Times New Roman"/>
          <w:sz w:val="24"/>
          <w:szCs w:val="24"/>
          <w:lang w:val="en-US"/>
        </w:rPr>
      </w:pPr>
    </w:p>
    <w:p w14:paraId="181738AC" w14:textId="77777777" w:rsidR="00AC5325" w:rsidRPr="006F1733" w:rsidRDefault="00AC5325" w:rsidP="006F1733">
      <w:pPr>
        <w:pStyle w:val="ListParagraph"/>
        <w:numPr>
          <w:ilvl w:val="0"/>
          <w:numId w:val="20"/>
        </w:numPr>
        <w:spacing w:after="0" w:line="360" w:lineRule="auto"/>
        <w:jc w:val="both"/>
        <w:rPr>
          <w:rFonts w:ascii="Times New Roman" w:hAnsi="Times New Roman" w:cs="Times New Roman"/>
          <w:sz w:val="24"/>
          <w:szCs w:val="24"/>
          <w:lang w:val="en-US"/>
        </w:rPr>
      </w:pPr>
      <w:r w:rsidRPr="006F1733">
        <w:rPr>
          <w:rFonts w:ascii="Times New Roman" w:hAnsi="Times New Roman" w:cs="Times New Roman"/>
          <w:sz w:val="24"/>
          <w:szCs w:val="24"/>
          <w:lang w:val="en-US"/>
        </w:rPr>
        <w:t>The Venezuelan Association of Jurists (AVJ), a civil association, non-profit, independent, with legal personality, constituted by jurists of recognized trajectory, with extensive experience in academic research, university teaching and practice of law, in the public, private and community sector, which aims to defend and promote human rights and the defense of the values of social democracy and the rule of law and justice.</w:t>
      </w:r>
    </w:p>
    <w:p w14:paraId="4DE5E67D" w14:textId="77777777" w:rsidR="00AC5325" w:rsidRPr="006F1733" w:rsidRDefault="00AC5325" w:rsidP="006F1733">
      <w:pPr>
        <w:pStyle w:val="ListParagraph"/>
        <w:numPr>
          <w:ilvl w:val="0"/>
          <w:numId w:val="20"/>
        </w:numPr>
        <w:spacing w:after="0" w:line="360" w:lineRule="auto"/>
        <w:jc w:val="both"/>
        <w:rPr>
          <w:rFonts w:ascii="Times New Roman" w:hAnsi="Times New Roman" w:cs="Times New Roman"/>
          <w:sz w:val="24"/>
          <w:szCs w:val="24"/>
          <w:lang w:val="en-US"/>
        </w:rPr>
      </w:pPr>
      <w:r w:rsidRPr="006F1733">
        <w:rPr>
          <w:rFonts w:ascii="Times New Roman" w:hAnsi="Times New Roman" w:cs="Times New Roman"/>
          <w:sz w:val="24"/>
          <w:szCs w:val="24"/>
          <w:lang w:val="en-US"/>
        </w:rPr>
        <w:t>The Venezuelan Association of Jurists is a member of the International Association of Democratic Jurists and the American Association of Jurists, both organizations with consultative status at the United Nations.</w:t>
      </w:r>
    </w:p>
    <w:p w14:paraId="07C8389C" w14:textId="77777777" w:rsidR="00AC5325" w:rsidRPr="006F1733" w:rsidRDefault="00AC5325" w:rsidP="006F1733">
      <w:pPr>
        <w:pStyle w:val="ListParagraph"/>
        <w:numPr>
          <w:ilvl w:val="0"/>
          <w:numId w:val="20"/>
        </w:numPr>
        <w:spacing w:after="0" w:line="360" w:lineRule="auto"/>
        <w:jc w:val="both"/>
        <w:rPr>
          <w:rFonts w:ascii="Times New Roman" w:hAnsi="Times New Roman" w:cs="Times New Roman"/>
          <w:sz w:val="24"/>
          <w:szCs w:val="24"/>
          <w:lang w:val="en-US"/>
        </w:rPr>
      </w:pPr>
      <w:r w:rsidRPr="006F1733">
        <w:rPr>
          <w:rFonts w:ascii="Times New Roman" w:hAnsi="Times New Roman" w:cs="Times New Roman"/>
          <w:sz w:val="24"/>
          <w:szCs w:val="24"/>
          <w:lang w:val="en-US"/>
        </w:rPr>
        <w:t>We are pleased to address the Human Rights Committee to present this complementary report on the human rights situation in the Bolivarian Republic of Venezuela.</w:t>
      </w:r>
    </w:p>
    <w:p w14:paraId="27305B11" w14:textId="77777777" w:rsidR="00AC5325" w:rsidRPr="006F1733" w:rsidRDefault="00AC5325" w:rsidP="006F1733">
      <w:pPr>
        <w:spacing w:after="0" w:line="360" w:lineRule="auto"/>
        <w:jc w:val="both"/>
        <w:rPr>
          <w:rFonts w:ascii="Times New Roman" w:hAnsi="Times New Roman" w:cs="Times New Roman"/>
          <w:b/>
          <w:i/>
          <w:sz w:val="24"/>
          <w:szCs w:val="24"/>
          <w:lang w:val="en-US"/>
        </w:rPr>
      </w:pPr>
    </w:p>
    <w:p w14:paraId="05225CF7" w14:textId="77777777" w:rsidR="00AC5325" w:rsidRPr="006F1733" w:rsidRDefault="00AC5325" w:rsidP="006F1733">
      <w:pPr>
        <w:spacing w:after="0" w:line="360" w:lineRule="auto"/>
        <w:ind w:firstLine="360"/>
        <w:jc w:val="both"/>
        <w:rPr>
          <w:rFonts w:ascii="Times New Roman" w:hAnsi="Times New Roman" w:cs="Times New Roman"/>
          <w:b/>
          <w:i/>
          <w:sz w:val="24"/>
          <w:szCs w:val="24"/>
          <w:lang w:val="en-US"/>
        </w:rPr>
      </w:pPr>
      <w:r w:rsidRPr="006F1733">
        <w:rPr>
          <w:rFonts w:ascii="Times New Roman" w:hAnsi="Times New Roman" w:cs="Times New Roman"/>
          <w:b/>
          <w:i/>
          <w:sz w:val="24"/>
          <w:szCs w:val="24"/>
          <w:lang w:val="en-US"/>
        </w:rPr>
        <w:t>Constitutional and Legal Framework</w:t>
      </w:r>
    </w:p>
    <w:p w14:paraId="125535A4" w14:textId="77777777" w:rsidR="00AC5325" w:rsidRDefault="00AC5325" w:rsidP="006F1733">
      <w:pPr>
        <w:spacing w:after="0" w:line="360" w:lineRule="auto"/>
        <w:jc w:val="both"/>
        <w:rPr>
          <w:rFonts w:ascii="Times New Roman" w:hAnsi="Times New Roman" w:cs="Times New Roman"/>
          <w:sz w:val="24"/>
          <w:szCs w:val="24"/>
          <w:lang w:val="en-US"/>
        </w:rPr>
      </w:pPr>
    </w:p>
    <w:p w14:paraId="69F79A1C" w14:textId="77777777" w:rsidR="00AC5325" w:rsidRPr="006F1733" w:rsidRDefault="00AC5325" w:rsidP="006F1733">
      <w:pPr>
        <w:pStyle w:val="ListParagraph"/>
        <w:numPr>
          <w:ilvl w:val="0"/>
          <w:numId w:val="20"/>
        </w:numPr>
        <w:spacing w:after="0" w:line="360" w:lineRule="auto"/>
        <w:jc w:val="both"/>
        <w:rPr>
          <w:rFonts w:ascii="Times New Roman" w:hAnsi="Times New Roman" w:cs="Times New Roman"/>
          <w:sz w:val="24"/>
          <w:szCs w:val="24"/>
          <w:lang w:val="en-US"/>
        </w:rPr>
      </w:pPr>
      <w:r w:rsidRPr="006F1733">
        <w:rPr>
          <w:rFonts w:ascii="Times New Roman" w:hAnsi="Times New Roman" w:cs="Times New Roman"/>
          <w:sz w:val="24"/>
          <w:szCs w:val="24"/>
          <w:lang w:val="en-US"/>
        </w:rPr>
        <w:t xml:space="preserve">During the last years covered by this report, some of the recommendations and demands that we have been making from our Association regarding the improvement of the Venezuelan justice system, have been reflected in the legislative reforms regarding the Justice System carried out by the National Assembly during 2021 – 2023 period, which have had a focus on human rights, gender perspective and for various age groups, </w:t>
      </w:r>
      <w:proofErr w:type="gramStart"/>
      <w:r w:rsidR="00201ADD">
        <w:rPr>
          <w:rFonts w:ascii="Times New Roman" w:hAnsi="Times New Roman" w:cs="Times New Roman"/>
          <w:sz w:val="24"/>
          <w:szCs w:val="24"/>
          <w:lang w:val="en-US"/>
        </w:rPr>
        <w:t>in order to</w:t>
      </w:r>
      <w:proofErr w:type="gramEnd"/>
      <w:r w:rsidR="00201ADD">
        <w:rPr>
          <w:rFonts w:ascii="Times New Roman" w:hAnsi="Times New Roman" w:cs="Times New Roman"/>
          <w:sz w:val="24"/>
          <w:szCs w:val="24"/>
          <w:lang w:val="en-US"/>
        </w:rPr>
        <w:t xml:space="preserve"> favor </w:t>
      </w:r>
      <w:r w:rsidRPr="006F1733">
        <w:rPr>
          <w:rFonts w:ascii="Times New Roman" w:hAnsi="Times New Roman" w:cs="Times New Roman"/>
          <w:sz w:val="24"/>
          <w:szCs w:val="24"/>
          <w:lang w:val="en-US"/>
        </w:rPr>
        <w:t>social groups with greater vulnerability. We highlight reforms and new laws in judicial and human rights issues</w:t>
      </w:r>
      <w:r>
        <w:rPr>
          <w:rStyle w:val="FootnoteReference"/>
          <w:rFonts w:ascii="Times New Roman" w:hAnsi="Times New Roman" w:cs="Times New Roman"/>
          <w:sz w:val="24"/>
          <w:szCs w:val="24"/>
          <w:lang w:val="en-US"/>
        </w:rPr>
        <w:footnoteReference w:id="1"/>
      </w:r>
      <w:r w:rsidRPr="006F1733">
        <w:rPr>
          <w:rFonts w:ascii="Times New Roman" w:hAnsi="Times New Roman" w:cs="Times New Roman"/>
          <w:sz w:val="24"/>
          <w:szCs w:val="24"/>
          <w:lang w:val="en-US"/>
        </w:rPr>
        <w:t>.</w:t>
      </w:r>
    </w:p>
    <w:p w14:paraId="5AE01397" w14:textId="77777777" w:rsidR="00AC5325" w:rsidRPr="006F1733" w:rsidRDefault="00AC5325" w:rsidP="006F1733">
      <w:pPr>
        <w:pStyle w:val="ListParagraph"/>
        <w:numPr>
          <w:ilvl w:val="1"/>
          <w:numId w:val="20"/>
        </w:numPr>
        <w:spacing w:after="0" w:line="360" w:lineRule="auto"/>
        <w:jc w:val="both"/>
        <w:rPr>
          <w:rFonts w:ascii="Times New Roman" w:hAnsi="Times New Roman" w:cs="Times New Roman"/>
          <w:sz w:val="24"/>
          <w:szCs w:val="24"/>
          <w:lang w:val="en-US"/>
        </w:rPr>
      </w:pPr>
      <w:r w:rsidRPr="006F1733">
        <w:rPr>
          <w:rFonts w:ascii="Times New Roman" w:hAnsi="Times New Roman" w:cs="Times New Roman"/>
          <w:sz w:val="24"/>
          <w:szCs w:val="24"/>
          <w:lang w:val="en-US"/>
        </w:rPr>
        <w:t>Organic Law to Reform the Organic Code of Military Justice.</w:t>
      </w:r>
    </w:p>
    <w:p w14:paraId="615C6584" w14:textId="77777777" w:rsidR="00AC5325" w:rsidRPr="006F1733" w:rsidRDefault="00AC5325" w:rsidP="006F1733">
      <w:pPr>
        <w:pStyle w:val="ListParagraph"/>
        <w:numPr>
          <w:ilvl w:val="1"/>
          <w:numId w:val="20"/>
        </w:numPr>
        <w:spacing w:after="0" w:line="360" w:lineRule="auto"/>
        <w:jc w:val="both"/>
        <w:rPr>
          <w:rFonts w:ascii="Times New Roman" w:hAnsi="Times New Roman" w:cs="Times New Roman"/>
          <w:sz w:val="24"/>
          <w:szCs w:val="24"/>
          <w:lang w:val="en-US"/>
        </w:rPr>
      </w:pPr>
      <w:r w:rsidRPr="006F1733">
        <w:rPr>
          <w:rFonts w:ascii="Times New Roman" w:hAnsi="Times New Roman" w:cs="Times New Roman"/>
          <w:sz w:val="24"/>
          <w:szCs w:val="24"/>
          <w:lang w:val="en-US"/>
        </w:rPr>
        <w:t>Organic Law of Reform of the Organic Penitentiary Code.</w:t>
      </w:r>
    </w:p>
    <w:p w14:paraId="30AF54BE" w14:textId="77777777" w:rsidR="00AC5325" w:rsidRPr="006F1733" w:rsidRDefault="00AC5325" w:rsidP="006F1733">
      <w:pPr>
        <w:pStyle w:val="ListParagraph"/>
        <w:numPr>
          <w:ilvl w:val="1"/>
          <w:numId w:val="20"/>
        </w:numPr>
        <w:spacing w:after="0" w:line="360" w:lineRule="auto"/>
        <w:jc w:val="both"/>
        <w:rPr>
          <w:rFonts w:ascii="Times New Roman" w:hAnsi="Times New Roman" w:cs="Times New Roman"/>
          <w:sz w:val="24"/>
          <w:szCs w:val="24"/>
          <w:lang w:val="en-US"/>
        </w:rPr>
      </w:pPr>
      <w:r w:rsidRPr="006F1733">
        <w:rPr>
          <w:rFonts w:ascii="Times New Roman" w:hAnsi="Times New Roman" w:cs="Times New Roman"/>
          <w:sz w:val="24"/>
          <w:szCs w:val="24"/>
          <w:lang w:val="en-US"/>
        </w:rPr>
        <w:t>Organic Law to Reform the Criminal Procedure Code.</w:t>
      </w:r>
    </w:p>
    <w:p w14:paraId="5152C40E" w14:textId="77777777" w:rsidR="00AC5325" w:rsidRPr="006F1733" w:rsidRDefault="00AC5325" w:rsidP="006F1733">
      <w:pPr>
        <w:pStyle w:val="ListParagraph"/>
        <w:numPr>
          <w:ilvl w:val="1"/>
          <w:numId w:val="20"/>
        </w:numPr>
        <w:spacing w:after="0" w:line="360" w:lineRule="auto"/>
        <w:jc w:val="both"/>
        <w:rPr>
          <w:rFonts w:ascii="Times New Roman" w:hAnsi="Times New Roman" w:cs="Times New Roman"/>
          <w:sz w:val="24"/>
          <w:szCs w:val="24"/>
          <w:lang w:val="en-US"/>
        </w:rPr>
      </w:pPr>
      <w:r w:rsidRPr="006F1733">
        <w:rPr>
          <w:rFonts w:ascii="Times New Roman" w:hAnsi="Times New Roman" w:cs="Times New Roman"/>
          <w:sz w:val="24"/>
          <w:szCs w:val="24"/>
          <w:lang w:val="en-US"/>
        </w:rPr>
        <w:t xml:space="preserve">Law to Reform the Law on the Protection of Victims, </w:t>
      </w:r>
      <w:proofErr w:type="gramStart"/>
      <w:r w:rsidRPr="006F1733">
        <w:rPr>
          <w:rFonts w:ascii="Times New Roman" w:hAnsi="Times New Roman" w:cs="Times New Roman"/>
          <w:sz w:val="24"/>
          <w:szCs w:val="24"/>
          <w:lang w:val="en-US"/>
        </w:rPr>
        <w:t>Witnesses</w:t>
      </w:r>
      <w:proofErr w:type="gramEnd"/>
      <w:r w:rsidRPr="006F1733">
        <w:rPr>
          <w:rFonts w:ascii="Times New Roman" w:hAnsi="Times New Roman" w:cs="Times New Roman"/>
          <w:sz w:val="24"/>
          <w:szCs w:val="24"/>
          <w:lang w:val="en-US"/>
        </w:rPr>
        <w:t xml:space="preserve"> and other procedural subjects.</w:t>
      </w:r>
    </w:p>
    <w:p w14:paraId="6F382E6A" w14:textId="77777777" w:rsidR="00AC5325" w:rsidRPr="006F1733" w:rsidRDefault="00AC5325" w:rsidP="006F1733">
      <w:pPr>
        <w:pStyle w:val="ListParagraph"/>
        <w:numPr>
          <w:ilvl w:val="1"/>
          <w:numId w:val="20"/>
        </w:numPr>
        <w:spacing w:after="0" w:line="360" w:lineRule="auto"/>
        <w:jc w:val="both"/>
        <w:rPr>
          <w:rFonts w:ascii="Times New Roman" w:hAnsi="Times New Roman" w:cs="Times New Roman"/>
          <w:sz w:val="24"/>
          <w:szCs w:val="24"/>
          <w:lang w:val="en-US"/>
        </w:rPr>
      </w:pPr>
      <w:r w:rsidRPr="006F1733">
        <w:rPr>
          <w:rFonts w:ascii="Times New Roman" w:hAnsi="Times New Roman" w:cs="Times New Roman"/>
          <w:sz w:val="24"/>
          <w:szCs w:val="24"/>
          <w:lang w:val="en-US"/>
        </w:rPr>
        <w:lastRenderedPageBreak/>
        <w:t>Law to Reform the Investigative Police Statute Law.</w:t>
      </w:r>
    </w:p>
    <w:p w14:paraId="595996D6" w14:textId="77777777" w:rsidR="00AC5325" w:rsidRPr="006F1733" w:rsidRDefault="00AC5325" w:rsidP="006F1733">
      <w:pPr>
        <w:pStyle w:val="ListParagraph"/>
        <w:numPr>
          <w:ilvl w:val="1"/>
          <w:numId w:val="20"/>
        </w:numPr>
        <w:spacing w:after="0" w:line="360" w:lineRule="auto"/>
        <w:jc w:val="both"/>
        <w:rPr>
          <w:rFonts w:ascii="Times New Roman" w:hAnsi="Times New Roman" w:cs="Times New Roman"/>
          <w:sz w:val="24"/>
          <w:szCs w:val="24"/>
          <w:lang w:val="en-US"/>
        </w:rPr>
      </w:pPr>
      <w:r w:rsidRPr="006F1733">
        <w:rPr>
          <w:rFonts w:ascii="Times New Roman" w:hAnsi="Times New Roman" w:cs="Times New Roman"/>
          <w:sz w:val="24"/>
          <w:szCs w:val="24"/>
          <w:lang w:val="en-US"/>
        </w:rPr>
        <w:t>Law of Partial Reform of the Statute of the Political Function.</w:t>
      </w:r>
    </w:p>
    <w:p w14:paraId="5CFC732C" w14:textId="77777777" w:rsidR="00AC5325" w:rsidRPr="006F1733" w:rsidRDefault="00AC5325" w:rsidP="006F1733">
      <w:pPr>
        <w:pStyle w:val="ListParagraph"/>
        <w:numPr>
          <w:ilvl w:val="1"/>
          <w:numId w:val="20"/>
        </w:numPr>
        <w:spacing w:after="0" w:line="360" w:lineRule="auto"/>
        <w:jc w:val="both"/>
        <w:rPr>
          <w:rFonts w:ascii="Times New Roman" w:hAnsi="Times New Roman" w:cs="Times New Roman"/>
          <w:sz w:val="24"/>
          <w:szCs w:val="24"/>
          <w:lang w:val="en-US"/>
        </w:rPr>
      </w:pPr>
      <w:r w:rsidRPr="006F1733">
        <w:rPr>
          <w:rFonts w:ascii="Times New Roman" w:hAnsi="Times New Roman" w:cs="Times New Roman"/>
          <w:sz w:val="24"/>
          <w:szCs w:val="24"/>
          <w:lang w:val="en-US"/>
        </w:rPr>
        <w:t>Law of Transparency and Access to Public Information.</w:t>
      </w:r>
    </w:p>
    <w:p w14:paraId="5BDB3A3F" w14:textId="77777777" w:rsidR="00AC5325" w:rsidRPr="006F1733" w:rsidRDefault="00AC5325" w:rsidP="006F1733">
      <w:pPr>
        <w:pStyle w:val="ListParagraph"/>
        <w:numPr>
          <w:ilvl w:val="1"/>
          <w:numId w:val="20"/>
        </w:numPr>
        <w:spacing w:after="0" w:line="360" w:lineRule="auto"/>
        <w:jc w:val="both"/>
        <w:rPr>
          <w:rFonts w:ascii="Times New Roman" w:hAnsi="Times New Roman" w:cs="Times New Roman"/>
          <w:sz w:val="24"/>
          <w:szCs w:val="24"/>
          <w:lang w:val="en-US"/>
        </w:rPr>
      </w:pPr>
      <w:r w:rsidRPr="006F1733">
        <w:rPr>
          <w:rFonts w:ascii="Times New Roman" w:hAnsi="Times New Roman" w:cs="Times New Roman"/>
          <w:sz w:val="24"/>
          <w:szCs w:val="24"/>
          <w:lang w:val="en-US"/>
        </w:rPr>
        <w:t>Organic Law of Protection of Freedom and Personal Security.</w:t>
      </w:r>
    </w:p>
    <w:p w14:paraId="045665DF" w14:textId="77777777" w:rsidR="00AC5325" w:rsidRPr="006F1733" w:rsidRDefault="00AC5325" w:rsidP="006F1733">
      <w:pPr>
        <w:pStyle w:val="ListParagraph"/>
        <w:numPr>
          <w:ilvl w:val="1"/>
          <w:numId w:val="20"/>
        </w:numPr>
        <w:spacing w:after="0" w:line="360" w:lineRule="auto"/>
        <w:jc w:val="both"/>
        <w:rPr>
          <w:rFonts w:ascii="Times New Roman" w:hAnsi="Times New Roman" w:cs="Times New Roman"/>
          <w:sz w:val="24"/>
          <w:szCs w:val="24"/>
          <w:lang w:val="en-US"/>
        </w:rPr>
      </w:pPr>
      <w:r w:rsidRPr="006F1733">
        <w:rPr>
          <w:rFonts w:ascii="Times New Roman" w:hAnsi="Times New Roman" w:cs="Times New Roman"/>
          <w:sz w:val="24"/>
          <w:szCs w:val="24"/>
          <w:lang w:val="en-US"/>
        </w:rPr>
        <w:t>Law of the Commission to Guarantee Justice and Reparation for Victims of Crimes against Human Rights.</w:t>
      </w:r>
    </w:p>
    <w:p w14:paraId="018ECD78" w14:textId="77777777" w:rsidR="00AC5325" w:rsidRPr="006F1733" w:rsidRDefault="00AC5325" w:rsidP="006F1733">
      <w:pPr>
        <w:pStyle w:val="ListParagraph"/>
        <w:numPr>
          <w:ilvl w:val="1"/>
          <w:numId w:val="20"/>
        </w:numPr>
        <w:spacing w:after="0" w:line="360" w:lineRule="auto"/>
        <w:jc w:val="both"/>
        <w:rPr>
          <w:rFonts w:ascii="Times New Roman" w:hAnsi="Times New Roman" w:cs="Times New Roman"/>
          <w:sz w:val="24"/>
          <w:szCs w:val="24"/>
          <w:lang w:val="en-US"/>
        </w:rPr>
      </w:pPr>
      <w:r w:rsidRPr="006F1733">
        <w:rPr>
          <w:rFonts w:ascii="Times New Roman" w:hAnsi="Times New Roman" w:cs="Times New Roman"/>
          <w:sz w:val="24"/>
          <w:szCs w:val="24"/>
          <w:lang w:val="en-US"/>
        </w:rPr>
        <w:t>Law for Respect for the Human Rights of the Public Service.</w:t>
      </w:r>
    </w:p>
    <w:p w14:paraId="5E6D2392" w14:textId="77777777" w:rsidR="00AC5325" w:rsidRPr="006F1733" w:rsidRDefault="00AC5325" w:rsidP="006F1733">
      <w:pPr>
        <w:pStyle w:val="ListParagraph"/>
        <w:numPr>
          <w:ilvl w:val="1"/>
          <w:numId w:val="20"/>
        </w:numPr>
        <w:spacing w:after="0" w:line="360" w:lineRule="auto"/>
        <w:jc w:val="both"/>
        <w:rPr>
          <w:rFonts w:ascii="Times New Roman" w:hAnsi="Times New Roman" w:cs="Times New Roman"/>
          <w:sz w:val="24"/>
          <w:szCs w:val="24"/>
          <w:lang w:val="en-US"/>
        </w:rPr>
      </w:pPr>
      <w:r w:rsidRPr="006F1733">
        <w:rPr>
          <w:rFonts w:ascii="Times New Roman" w:hAnsi="Times New Roman" w:cs="Times New Roman"/>
          <w:sz w:val="24"/>
          <w:szCs w:val="24"/>
          <w:lang w:val="en-US"/>
        </w:rPr>
        <w:t>Organic Law to Reform the Organic Law of the Supreme Court of Justice.</w:t>
      </w:r>
    </w:p>
    <w:p w14:paraId="1BFA93F9" w14:textId="77777777" w:rsidR="00AC5325" w:rsidRPr="006F1733" w:rsidRDefault="00AC5325" w:rsidP="006F1733">
      <w:pPr>
        <w:pStyle w:val="ListParagraph"/>
        <w:numPr>
          <w:ilvl w:val="1"/>
          <w:numId w:val="20"/>
        </w:numPr>
        <w:spacing w:after="0" w:line="360" w:lineRule="auto"/>
        <w:jc w:val="both"/>
        <w:rPr>
          <w:rFonts w:ascii="Times New Roman" w:hAnsi="Times New Roman" w:cs="Times New Roman"/>
          <w:sz w:val="24"/>
          <w:szCs w:val="24"/>
          <w:lang w:val="en-US"/>
        </w:rPr>
      </w:pPr>
      <w:r w:rsidRPr="006F1733">
        <w:rPr>
          <w:rFonts w:ascii="Times New Roman" w:hAnsi="Times New Roman" w:cs="Times New Roman"/>
          <w:sz w:val="24"/>
          <w:szCs w:val="24"/>
          <w:lang w:val="en-US"/>
        </w:rPr>
        <w:t>Organic Law of Partial Reform of the Organic Law of Public Defense.</w:t>
      </w:r>
    </w:p>
    <w:p w14:paraId="770B8707" w14:textId="77777777" w:rsidR="00AC5325" w:rsidRPr="006F1733" w:rsidRDefault="00AC5325" w:rsidP="006F1733">
      <w:pPr>
        <w:pStyle w:val="ListParagraph"/>
        <w:numPr>
          <w:ilvl w:val="1"/>
          <w:numId w:val="20"/>
        </w:numPr>
        <w:spacing w:after="0" w:line="360" w:lineRule="auto"/>
        <w:jc w:val="both"/>
        <w:rPr>
          <w:rFonts w:ascii="Times New Roman" w:hAnsi="Times New Roman" w:cs="Times New Roman"/>
          <w:sz w:val="24"/>
          <w:szCs w:val="24"/>
          <w:lang w:val="en-US"/>
        </w:rPr>
      </w:pPr>
      <w:r w:rsidRPr="006F1733">
        <w:rPr>
          <w:rFonts w:ascii="Times New Roman" w:hAnsi="Times New Roman" w:cs="Times New Roman"/>
          <w:sz w:val="24"/>
          <w:szCs w:val="24"/>
          <w:lang w:val="en-US"/>
        </w:rPr>
        <w:t>Law to Reform the Organic Law on the Right of Women to a Life Free of Violence.</w:t>
      </w:r>
    </w:p>
    <w:p w14:paraId="10481401" w14:textId="77777777" w:rsidR="00AC5325" w:rsidRPr="006F1733" w:rsidRDefault="00AC5325" w:rsidP="006F1733">
      <w:pPr>
        <w:pStyle w:val="ListParagraph"/>
        <w:numPr>
          <w:ilvl w:val="1"/>
          <w:numId w:val="20"/>
        </w:numPr>
        <w:spacing w:after="0" w:line="360" w:lineRule="auto"/>
        <w:jc w:val="both"/>
        <w:rPr>
          <w:rFonts w:ascii="Times New Roman" w:hAnsi="Times New Roman" w:cs="Times New Roman"/>
          <w:sz w:val="24"/>
          <w:szCs w:val="24"/>
          <w:lang w:val="en-US"/>
        </w:rPr>
      </w:pPr>
      <w:r w:rsidRPr="006F1733">
        <w:rPr>
          <w:rFonts w:ascii="Times New Roman" w:hAnsi="Times New Roman" w:cs="Times New Roman"/>
          <w:sz w:val="24"/>
          <w:szCs w:val="24"/>
          <w:lang w:val="en-US"/>
        </w:rPr>
        <w:t>Organic Law to Reform the Organic Law against Racial Discrimination.</w:t>
      </w:r>
    </w:p>
    <w:p w14:paraId="3834129A" w14:textId="77777777" w:rsidR="00AC5325" w:rsidRPr="006F1733" w:rsidRDefault="00AC5325" w:rsidP="006F1733">
      <w:pPr>
        <w:pStyle w:val="ListParagraph"/>
        <w:numPr>
          <w:ilvl w:val="1"/>
          <w:numId w:val="20"/>
        </w:numPr>
        <w:spacing w:after="0" w:line="360" w:lineRule="auto"/>
        <w:jc w:val="both"/>
        <w:rPr>
          <w:rFonts w:ascii="Times New Roman" w:hAnsi="Times New Roman" w:cs="Times New Roman"/>
          <w:sz w:val="24"/>
          <w:szCs w:val="24"/>
          <w:lang w:val="en-US"/>
        </w:rPr>
      </w:pPr>
      <w:r w:rsidRPr="006F1733">
        <w:rPr>
          <w:rFonts w:ascii="Times New Roman" w:hAnsi="Times New Roman" w:cs="Times New Roman"/>
          <w:sz w:val="24"/>
          <w:szCs w:val="24"/>
          <w:lang w:val="en-US"/>
        </w:rPr>
        <w:t>Law for the Prevention and Eradication of Sexual Abuse against Girls, Boys and Adolescents</w:t>
      </w:r>
    </w:p>
    <w:p w14:paraId="40BA662D" w14:textId="77777777" w:rsidR="00AC5325" w:rsidRDefault="00AC5325" w:rsidP="006F1733">
      <w:pPr>
        <w:spacing w:after="0" w:line="360" w:lineRule="auto"/>
        <w:jc w:val="both"/>
        <w:rPr>
          <w:rFonts w:ascii="Times New Roman" w:hAnsi="Times New Roman" w:cs="Times New Roman"/>
          <w:sz w:val="24"/>
          <w:szCs w:val="24"/>
          <w:lang w:val="en-US"/>
        </w:rPr>
      </w:pPr>
    </w:p>
    <w:p w14:paraId="49EEAA15" w14:textId="77777777" w:rsidR="00AC5325" w:rsidRPr="006F1733" w:rsidRDefault="00AC5325" w:rsidP="006F1733">
      <w:pPr>
        <w:pStyle w:val="ListParagraph"/>
        <w:numPr>
          <w:ilvl w:val="0"/>
          <w:numId w:val="20"/>
        </w:numPr>
        <w:spacing w:after="0" w:line="360" w:lineRule="auto"/>
        <w:jc w:val="both"/>
        <w:rPr>
          <w:rFonts w:ascii="Times New Roman" w:hAnsi="Times New Roman" w:cs="Times New Roman"/>
          <w:sz w:val="24"/>
          <w:szCs w:val="24"/>
          <w:lang w:val="en-US"/>
        </w:rPr>
      </w:pPr>
      <w:r w:rsidRPr="006F1733">
        <w:rPr>
          <w:rFonts w:ascii="Times New Roman" w:hAnsi="Times New Roman" w:cs="Times New Roman"/>
          <w:sz w:val="24"/>
          <w:szCs w:val="24"/>
          <w:lang w:val="en-US"/>
        </w:rPr>
        <w:t>In this regard, we consider that the justice administration system needs to be efficient and transparent. To achieve this, among other things, a review of the Judicial Career Law and the Code of Ethics of Venezuelan Judges must be carried out.</w:t>
      </w:r>
    </w:p>
    <w:p w14:paraId="63FFCA62" w14:textId="77777777" w:rsidR="00AC5325" w:rsidRPr="006F1733" w:rsidRDefault="006F1733" w:rsidP="006F1733">
      <w:pPr>
        <w:pStyle w:val="ListParagraph"/>
        <w:numPr>
          <w:ilvl w:val="0"/>
          <w:numId w:val="20"/>
        </w:numPr>
        <w:spacing w:after="0" w:line="360" w:lineRule="auto"/>
        <w:jc w:val="both"/>
        <w:rPr>
          <w:rFonts w:ascii="Times New Roman" w:hAnsi="Times New Roman" w:cs="Times New Roman"/>
          <w:sz w:val="24"/>
          <w:szCs w:val="24"/>
          <w:lang w:val="en-US"/>
        </w:rPr>
      </w:pPr>
      <w:r w:rsidRPr="006F1733">
        <w:rPr>
          <w:rFonts w:ascii="Times New Roman" w:hAnsi="Times New Roman" w:cs="Times New Roman"/>
          <w:sz w:val="24"/>
          <w:szCs w:val="24"/>
          <w:lang w:val="en-US"/>
        </w:rPr>
        <w:t>Therefore</w:t>
      </w:r>
      <w:r w:rsidR="00AC5325" w:rsidRPr="006F1733">
        <w:rPr>
          <w:rFonts w:ascii="Times New Roman" w:hAnsi="Times New Roman" w:cs="Times New Roman"/>
          <w:sz w:val="24"/>
          <w:szCs w:val="24"/>
          <w:lang w:val="en-US"/>
        </w:rPr>
        <w:t>, we welcome that the Venezuelan State, in particular the National Executive, has announced a reform process of the judicial system, but we consider that it must be comprehensive and not only focus on criminal or legislative aspects.</w:t>
      </w:r>
    </w:p>
    <w:p w14:paraId="6703FAE0" w14:textId="77777777" w:rsidR="00AC5325" w:rsidRPr="006F1733" w:rsidRDefault="00AC5325" w:rsidP="006F1733">
      <w:pPr>
        <w:pStyle w:val="ListParagraph"/>
        <w:numPr>
          <w:ilvl w:val="0"/>
          <w:numId w:val="20"/>
        </w:numPr>
        <w:spacing w:after="0" w:line="360" w:lineRule="auto"/>
        <w:jc w:val="both"/>
        <w:rPr>
          <w:rFonts w:ascii="Times New Roman" w:hAnsi="Times New Roman" w:cs="Times New Roman"/>
          <w:sz w:val="24"/>
          <w:szCs w:val="24"/>
          <w:lang w:val="en-US"/>
        </w:rPr>
      </w:pPr>
      <w:r w:rsidRPr="006F1733">
        <w:rPr>
          <w:rFonts w:ascii="Times New Roman" w:hAnsi="Times New Roman" w:cs="Times New Roman"/>
          <w:sz w:val="24"/>
          <w:szCs w:val="24"/>
          <w:lang w:val="en-US"/>
        </w:rPr>
        <w:t>We consider that strengthening the reform process of the justice system requires the participation of civil society and</w:t>
      </w:r>
      <w:proofErr w:type="gramStart"/>
      <w:r w:rsidRPr="006F1733">
        <w:rPr>
          <w:rFonts w:ascii="Times New Roman" w:hAnsi="Times New Roman" w:cs="Times New Roman"/>
          <w:sz w:val="24"/>
          <w:szCs w:val="24"/>
          <w:lang w:val="en-US"/>
        </w:rPr>
        <w:t>, in particular, organizations</w:t>
      </w:r>
      <w:proofErr w:type="gramEnd"/>
      <w:r w:rsidRPr="006F1733">
        <w:rPr>
          <w:rFonts w:ascii="Times New Roman" w:hAnsi="Times New Roman" w:cs="Times New Roman"/>
          <w:sz w:val="24"/>
          <w:szCs w:val="24"/>
          <w:lang w:val="en-US"/>
        </w:rPr>
        <w:t xml:space="preserve"> specialized on the issues. Therefore, we recommend expanding the actors that promote and develop this process, incorporating civil society, through public consultations to guarantee that everyone can contribute to </w:t>
      </w:r>
      <w:proofErr w:type="gramStart"/>
      <w:r w:rsidRPr="006F1733">
        <w:rPr>
          <w:rFonts w:ascii="Times New Roman" w:hAnsi="Times New Roman" w:cs="Times New Roman"/>
          <w:sz w:val="24"/>
          <w:szCs w:val="24"/>
          <w:lang w:val="en-US"/>
        </w:rPr>
        <w:t>this issues</w:t>
      </w:r>
      <w:proofErr w:type="gramEnd"/>
      <w:r w:rsidRPr="006F1733">
        <w:rPr>
          <w:rFonts w:ascii="Times New Roman" w:hAnsi="Times New Roman" w:cs="Times New Roman"/>
          <w:sz w:val="24"/>
          <w:szCs w:val="24"/>
          <w:lang w:val="en-US"/>
        </w:rPr>
        <w:t>.</w:t>
      </w:r>
    </w:p>
    <w:p w14:paraId="1EBC4515" w14:textId="77777777" w:rsidR="00AC5325" w:rsidRPr="006F1733" w:rsidRDefault="00AC5325" w:rsidP="006F1733">
      <w:pPr>
        <w:pStyle w:val="ListParagraph"/>
        <w:numPr>
          <w:ilvl w:val="0"/>
          <w:numId w:val="20"/>
        </w:numPr>
        <w:spacing w:after="0" w:line="360" w:lineRule="auto"/>
        <w:jc w:val="both"/>
        <w:rPr>
          <w:rFonts w:ascii="Times New Roman" w:hAnsi="Times New Roman" w:cs="Times New Roman"/>
          <w:sz w:val="24"/>
          <w:szCs w:val="24"/>
          <w:lang w:val="en-US"/>
        </w:rPr>
      </w:pPr>
      <w:r w:rsidRPr="006F1733">
        <w:rPr>
          <w:rFonts w:ascii="Times New Roman" w:hAnsi="Times New Roman" w:cs="Times New Roman"/>
          <w:sz w:val="24"/>
          <w:szCs w:val="24"/>
          <w:lang w:val="en-US"/>
        </w:rPr>
        <w:t>We recommend that the Committee request that the Venezuelan State hold a public consultation, with the broad participation of sectors of the population, civil society organizations and social movements to strengthen discussions around judicial reform.</w:t>
      </w:r>
    </w:p>
    <w:p w14:paraId="37B30B13" w14:textId="77777777" w:rsidR="00AC5325" w:rsidRPr="006F1733" w:rsidRDefault="00AC5325" w:rsidP="006F1733">
      <w:pPr>
        <w:spacing w:after="0" w:line="360" w:lineRule="auto"/>
        <w:jc w:val="both"/>
        <w:rPr>
          <w:rFonts w:ascii="Times New Roman" w:hAnsi="Times New Roman" w:cs="Times New Roman"/>
          <w:b/>
          <w:sz w:val="24"/>
          <w:lang w:val="en-US"/>
        </w:rPr>
      </w:pPr>
    </w:p>
    <w:p w14:paraId="6ABCA693" w14:textId="77777777" w:rsidR="00AC5325" w:rsidRPr="006F1733" w:rsidRDefault="00AC5325" w:rsidP="006F1733">
      <w:pPr>
        <w:spacing w:after="0" w:line="360" w:lineRule="auto"/>
        <w:ind w:firstLine="360"/>
        <w:jc w:val="both"/>
        <w:rPr>
          <w:rFonts w:ascii="Times New Roman" w:hAnsi="Times New Roman" w:cs="Times New Roman"/>
          <w:b/>
          <w:i/>
          <w:sz w:val="24"/>
          <w:lang w:val="en-US"/>
        </w:rPr>
      </w:pPr>
      <w:r w:rsidRPr="006F1733">
        <w:rPr>
          <w:rFonts w:ascii="Times New Roman" w:hAnsi="Times New Roman" w:cs="Times New Roman"/>
          <w:b/>
          <w:i/>
          <w:sz w:val="24"/>
          <w:lang w:val="en-US"/>
        </w:rPr>
        <w:t>Right to liberty and personal security and prohibition of arbitrary detention</w:t>
      </w:r>
    </w:p>
    <w:p w14:paraId="624F4AF7" w14:textId="77777777" w:rsidR="00AC5325" w:rsidRDefault="00AC5325" w:rsidP="006F1733">
      <w:pPr>
        <w:spacing w:after="0" w:line="360" w:lineRule="auto"/>
        <w:jc w:val="both"/>
        <w:rPr>
          <w:rFonts w:ascii="Times New Roman" w:hAnsi="Times New Roman" w:cs="Times New Roman"/>
          <w:sz w:val="24"/>
          <w:lang w:val="en-US"/>
        </w:rPr>
      </w:pPr>
    </w:p>
    <w:p w14:paraId="16FBBF59" w14:textId="77777777" w:rsidR="00AC5325" w:rsidRPr="006F1733" w:rsidRDefault="00AC5325" w:rsidP="006F1733">
      <w:pPr>
        <w:pStyle w:val="ListParagraph"/>
        <w:numPr>
          <w:ilvl w:val="0"/>
          <w:numId w:val="20"/>
        </w:numPr>
        <w:spacing w:after="0" w:line="360" w:lineRule="auto"/>
        <w:jc w:val="both"/>
        <w:rPr>
          <w:rFonts w:ascii="Times New Roman" w:hAnsi="Times New Roman" w:cs="Times New Roman"/>
          <w:sz w:val="24"/>
          <w:lang w:val="en-US"/>
        </w:rPr>
      </w:pPr>
      <w:r w:rsidRPr="006F1733">
        <w:rPr>
          <w:rFonts w:ascii="Times New Roman" w:hAnsi="Times New Roman" w:cs="Times New Roman"/>
          <w:sz w:val="24"/>
          <w:lang w:val="en-US"/>
        </w:rPr>
        <w:t xml:space="preserve">On September </w:t>
      </w:r>
      <w:proofErr w:type="gramStart"/>
      <w:r w:rsidRPr="006F1733">
        <w:rPr>
          <w:rFonts w:ascii="Times New Roman" w:hAnsi="Times New Roman" w:cs="Times New Roman"/>
          <w:sz w:val="24"/>
          <w:lang w:val="en-US"/>
        </w:rPr>
        <w:t>22th</w:t>
      </w:r>
      <w:proofErr w:type="gramEnd"/>
      <w:r w:rsidRPr="006F1733">
        <w:rPr>
          <w:rFonts w:ascii="Times New Roman" w:hAnsi="Times New Roman" w:cs="Times New Roman"/>
          <w:sz w:val="24"/>
          <w:lang w:val="en-US"/>
        </w:rPr>
        <w:t>, 2021, the Organic Law on Protection of Freedom and Personal Security</w:t>
      </w:r>
      <w:r w:rsidR="006F1733">
        <w:rPr>
          <w:rStyle w:val="FootnoteReference"/>
          <w:rFonts w:ascii="Times New Roman" w:hAnsi="Times New Roman" w:cs="Times New Roman"/>
          <w:sz w:val="24"/>
          <w:lang w:val="en-US"/>
        </w:rPr>
        <w:footnoteReference w:id="2"/>
      </w:r>
      <w:r w:rsidRPr="006F1733">
        <w:rPr>
          <w:rFonts w:ascii="Times New Roman" w:hAnsi="Times New Roman" w:cs="Times New Roman"/>
          <w:sz w:val="24"/>
          <w:lang w:val="en-US"/>
        </w:rPr>
        <w:t xml:space="preserve"> is reformed, strengthening the guarantee, protection, respect, enjoyment and exercise of freedom and personal security through the constitutional protection action. The principles of the </w:t>
      </w:r>
      <w:r w:rsidRPr="006F1733">
        <w:rPr>
          <w:rFonts w:ascii="Times New Roman" w:hAnsi="Times New Roman" w:cs="Times New Roman"/>
          <w:i/>
          <w:sz w:val="24"/>
          <w:lang w:val="en-US"/>
        </w:rPr>
        <w:t>amparo</w:t>
      </w:r>
      <w:r w:rsidRPr="006F1733">
        <w:rPr>
          <w:rFonts w:ascii="Times New Roman" w:hAnsi="Times New Roman" w:cs="Times New Roman"/>
          <w:sz w:val="24"/>
          <w:lang w:val="en-US"/>
        </w:rPr>
        <w:t xml:space="preserve"> action are established, and the guarantee in the exercise of habeas corpus against the deprivation or restriction of arbitrary freedom is an advance in the progressiveness of constitutional rights and guarantees to freedom and personal security.</w:t>
      </w:r>
    </w:p>
    <w:p w14:paraId="52E87619" w14:textId="77777777" w:rsidR="00AC5325" w:rsidRPr="006F1733" w:rsidRDefault="00AC5325" w:rsidP="006F1733">
      <w:pPr>
        <w:pStyle w:val="ListParagraph"/>
        <w:numPr>
          <w:ilvl w:val="0"/>
          <w:numId w:val="20"/>
        </w:numPr>
        <w:spacing w:after="0" w:line="360" w:lineRule="auto"/>
        <w:jc w:val="both"/>
        <w:rPr>
          <w:rFonts w:ascii="Times New Roman" w:hAnsi="Times New Roman" w:cs="Times New Roman"/>
          <w:sz w:val="24"/>
          <w:lang w:val="en-US"/>
        </w:rPr>
      </w:pPr>
      <w:r w:rsidRPr="006F1733">
        <w:rPr>
          <w:rFonts w:ascii="Times New Roman" w:hAnsi="Times New Roman" w:cs="Times New Roman"/>
          <w:sz w:val="24"/>
          <w:lang w:val="en-US"/>
        </w:rPr>
        <w:t>The Venezuelan Association of Jurists recognizes the importance of this new legislation and the preeminence of the right to protection and guarantee of habeas corpus in the legal system and in the organs and entities of the Venezuelan Judiciary.</w:t>
      </w:r>
    </w:p>
    <w:p w14:paraId="3B0782D6" w14:textId="77777777" w:rsidR="005104AC" w:rsidRPr="006F1733" w:rsidRDefault="00AC5325" w:rsidP="006F1733">
      <w:pPr>
        <w:pStyle w:val="ListParagraph"/>
        <w:numPr>
          <w:ilvl w:val="0"/>
          <w:numId w:val="20"/>
        </w:numPr>
        <w:spacing w:after="0" w:line="360" w:lineRule="auto"/>
        <w:jc w:val="both"/>
        <w:rPr>
          <w:rFonts w:ascii="Times New Roman" w:hAnsi="Times New Roman" w:cs="Times New Roman"/>
          <w:sz w:val="24"/>
          <w:lang w:val="en-US"/>
        </w:rPr>
      </w:pPr>
      <w:r w:rsidRPr="006F1733">
        <w:rPr>
          <w:rFonts w:ascii="Times New Roman" w:hAnsi="Times New Roman" w:cs="Times New Roman"/>
          <w:sz w:val="24"/>
          <w:lang w:val="en-US"/>
        </w:rPr>
        <w:t>In this regard, the Venezuelan Association of Jurists recommends that the Committee ensure the immediate creation of Specialized Courts on issues related to the Protection of Freedom and Personal Security in jurisdictions where they have not been created.</w:t>
      </w:r>
    </w:p>
    <w:p w14:paraId="2A3318D8" w14:textId="77777777" w:rsidR="00AC5325" w:rsidRDefault="00AC5325" w:rsidP="006F1733">
      <w:pPr>
        <w:spacing w:after="0" w:line="360" w:lineRule="auto"/>
        <w:jc w:val="both"/>
        <w:rPr>
          <w:rFonts w:ascii="Times New Roman" w:hAnsi="Times New Roman" w:cs="Times New Roman"/>
          <w:b/>
          <w:i/>
          <w:sz w:val="24"/>
          <w:lang w:val="en-US"/>
        </w:rPr>
      </w:pPr>
    </w:p>
    <w:p w14:paraId="054CECCA" w14:textId="77777777" w:rsidR="00AC5325" w:rsidRPr="006F1733" w:rsidRDefault="00AC5325" w:rsidP="006F1733">
      <w:pPr>
        <w:spacing w:after="0" w:line="360" w:lineRule="auto"/>
        <w:ind w:firstLine="360"/>
        <w:jc w:val="both"/>
        <w:rPr>
          <w:rFonts w:ascii="Times New Roman" w:hAnsi="Times New Roman" w:cs="Times New Roman"/>
          <w:b/>
          <w:i/>
          <w:sz w:val="24"/>
          <w:lang w:val="en-US"/>
        </w:rPr>
      </w:pPr>
      <w:r w:rsidRPr="006F1733">
        <w:rPr>
          <w:rFonts w:ascii="Times New Roman" w:hAnsi="Times New Roman" w:cs="Times New Roman"/>
          <w:b/>
          <w:i/>
          <w:sz w:val="24"/>
          <w:lang w:val="en-US"/>
        </w:rPr>
        <w:t xml:space="preserve">Conditions of people deprived of </w:t>
      </w:r>
      <w:proofErr w:type="gramStart"/>
      <w:r w:rsidRPr="006F1733">
        <w:rPr>
          <w:rFonts w:ascii="Times New Roman" w:hAnsi="Times New Roman" w:cs="Times New Roman"/>
          <w:b/>
          <w:i/>
          <w:sz w:val="24"/>
          <w:lang w:val="en-US"/>
        </w:rPr>
        <w:t>liberty</w:t>
      </w:r>
      <w:proofErr w:type="gramEnd"/>
    </w:p>
    <w:p w14:paraId="7324BE72" w14:textId="77777777" w:rsidR="00AC5325" w:rsidRPr="00AC5325" w:rsidRDefault="00AC5325" w:rsidP="006F1733">
      <w:pPr>
        <w:spacing w:after="0" w:line="360" w:lineRule="auto"/>
        <w:jc w:val="both"/>
        <w:rPr>
          <w:rFonts w:ascii="Times New Roman" w:hAnsi="Times New Roman" w:cs="Times New Roman"/>
          <w:sz w:val="24"/>
          <w:lang w:val="en-US"/>
        </w:rPr>
      </w:pPr>
    </w:p>
    <w:p w14:paraId="63AB1D0A" w14:textId="77777777" w:rsidR="00AC5325" w:rsidRPr="006F1733" w:rsidRDefault="00AC5325" w:rsidP="006F1733">
      <w:pPr>
        <w:pStyle w:val="ListParagraph"/>
        <w:numPr>
          <w:ilvl w:val="0"/>
          <w:numId w:val="20"/>
        </w:numPr>
        <w:spacing w:after="0" w:line="360" w:lineRule="auto"/>
        <w:jc w:val="both"/>
        <w:rPr>
          <w:rFonts w:ascii="Times New Roman" w:hAnsi="Times New Roman" w:cs="Times New Roman"/>
          <w:sz w:val="24"/>
          <w:lang w:val="en-US"/>
        </w:rPr>
      </w:pPr>
      <w:r w:rsidRPr="006F1733">
        <w:rPr>
          <w:rFonts w:ascii="Times New Roman" w:hAnsi="Times New Roman" w:cs="Times New Roman"/>
          <w:sz w:val="24"/>
          <w:lang w:val="en-US"/>
        </w:rPr>
        <w:t>With the reform of the Organic Penitentiary Code</w:t>
      </w:r>
      <w:r w:rsidR="006F1733">
        <w:rPr>
          <w:rStyle w:val="FootnoteReference"/>
          <w:rFonts w:ascii="Times New Roman" w:hAnsi="Times New Roman" w:cs="Times New Roman"/>
          <w:sz w:val="24"/>
          <w:lang w:val="en-US"/>
        </w:rPr>
        <w:footnoteReference w:id="3"/>
      </w:r>
      <w:r w:rsidRPr="006F1733">
        <w:rPr>
          <w:rFonts w:ascii="Times New Roman" w:hAnsi="Times New Roman" w:cs="Times New Roman"/>
          <w:sz w:val="24"/>
          <w:lang w:val="en-US"/>
        </w:rPr>
        <w:t xml:space="preserve">, the demilitarization of penitentiary centers is regulated, for which a security and civil custody body has been created. The external security of these facilities will </w:t>
      </w:r>
      <w:proofErr w:type="gramStart"/>
      <w:r w:rsidRPr="006F1733">
        <w:rPr>
          <w:rFonts w:ascii="Times New Roman" w:hAnsi="Times New Roman" w:cs="Times New Roman"/>
          <w:sz w:val="24"/>
          <w:lang w:val="en-US"/>
        </w:rPr>
        <w:t>be in charge of</w:t>
      </w:r>
      <w:proofErr w:type="gramEnd"/>
      <w:r w:rsidRPr="006F1733">
        <w:rPr>
          <w:rFonts w:ascii="Times New Roman" w:hAnsi="Times New Roman" w:cs="Times New Roman"/>
          <w:sz w:val="24"/>
          <w:lang w:val="en-US"/>
        </w:rPr>
        <w:t xml:space="preserve"> the Bolivarian National Police (articles 85 and 87), representing progress in the conditions of custody and security, both internal and external.</w:t>
      </w:r>
    </w:p>
    <w:p w14:paraId="3685EBC4" w14:textId="77777777" w:rsidR="00AC5325" w:rsidRPr="006F1733" w:rsidRDefault="00AC5325" w:rsidP="006F1733">
      <w:pPr>
        <w:pStyle w:val="ListParagraph"/>
        <w:numPr>
          <w:ilvl w:val="0"/>
          <w:numId w:val="20"/>
        </w:numPr>
        <w:spacing w:after="0" w:line="360" w:lineRule="auto"/>
        <w:jc w:val="both"/>
        <w:rPr>
          <w:rFonts w:ascii="Times New Roman" w:hAnsi="Times New Roman" w:cs="Times New Roman"/>
          <w:sz w:val="24"/>
          <w:lang w:val="en-US"/>
        </w:rPr>
      </w:pPr>
      <w:r w:rsidRPr="006F1733">
        <w:rPr>
          <w:rFonts w:ascii="Times New Roman" w:hAnsi="Times New Roman" w:cs="Times New Roman"/>
          <w:sz w:val="24"/>
          <w:lang w:val="en-US"/>
        </w:rPr>
        <w:t>The Venezuelan Association of Jurists welcomes the creation of a security and custody body of a civil nature in penitentiary centers and urges the Committee to ensure compliance with said measure, to guarantee its entry into force within a period of two years in compliance with the Code.</w:t>
      </w:r>
    </w:p>
    <w:p w14:paraId="4AB27D98" w14:textId="77777777" w:rsidR="00AC5325" w:rsidRPr="006F1733" w:rsidRDefault="00AC5325" w:rsidP="006F1733">
      <w:pPr>
        <w:pStyle w:val="ListParagraph"/>
        <w:numPr>
          <w:ilvl w:val="0"/>
          <w:numId w:val="20"/>
        </w:numPr>
        <w:spacing w:after="0" w:line="360" w:lineRule="auto"/>
        <w:jc w:val="both"/>
        <w:rPr>
          <w:rFonts w:ascii="Times New Roman" w:hAnsi="Times New Roman" w:cs="Times New Roman"/>
          <w:sz w:val="24"/>
          <w:lang w:val="en-US"/>
        </w:rPr>
      </w:pPr>
      <w:r w:rsidRPr="006F1733">
        <w:rPr>
          <w:rFonts w:ascii="Times New Roman" w:hAnsi="Times New Roman" w:cs="Times New Roman"/>
          <w:sz w:val="24"/>
          <w:lang w:val="en-US"/>
        </w:rPr>
        <w:t xml:space="preserve">Although the strategies that are being applied to decongest the detention facilities for people deprived of liberty located in the police forces have allowed for a slight </w:t>
      </w:r>
      <w:r w:rsidRPr="006F1733">
        <w:rPr>
          <w:rFonts w:ascii="Times New Roman" w:hAnsi="Times New Roman" w:cs="Times New Roman"/>
          <w:sz w:val="24"/>
          <w:lang w:val="en-US"/>
        </w:rPr>
        <w:lastRenderedPageBreak/>
        <w:t>improve</w:t>
      </w:r>
      <w:r w:rsidR="00E82890" w:rsidRPr="006F1733">
        <w:rPr>
          <w:rFonts w:ascii="Times New Roman" w:hAnsi="Times New Roman" w:cs="Times New Roman"/>
          <w:sz w:val="24"/>
          <w:lang w:val="en-US"/>
        </w:rPr>
        <w:t>ment in the existing situation. I</w:t>
      </w:r>
      <w:r w:rsidRPr="006F1733">
        <w:rPr>
          <w:rFonts w:ascii="Times New Roman" w:hAnsi="Times New Roman" w:cs="Times New Roman"/>
          <w:sz w:val="24"/>
          <w:lang w:val="en-US"/>
        </w:rPr>
        <w:t xml:space="preserve">t is urgent to streamline this </w:t>
      </w:r>
      <w:proofErr w:type="gramStart"/>
      <w:r w:rsidRPr="006F1733">
        <w:rPr>
          <w:rFonts w:ascii="Times New Roman" w:hAnsi="Times New Roman" w:cs="Times New Roman"/>
          <w:sz w:val="24"/>
          <w:lang w:val="en-US"/>
        </w:rPr>
        <w:t>process, and</w:t>
      </w:r>
      <w:proofErr w:type="gramEnd"/>
      <w:r w:rsidRPr="006F1733">
        <w:rPr>
          <w:rFonts w:ascii="Times New Roman" w:hAnsi="Times New Roman" w:cs="Times New Roman"/>
          <w:sz w:val="24"/>
          <w:lang w:val="en-US"/>
        </w:rPr>
        <w:t xml:space="preserve"> dedicate greater speed in order to comply with international standards, and</w:t>
      </w:r>
      <w:r w:rsidR="00E82890" w:rsidRPr="006F1733">
        <w:rPr>
          <w:rFonts w:ascii="Times New Roman" w:hAnsi="Times New Roman" w:cs="Times New Roman"/>
          <w:sz w:val="24"/>
          <w:lang w:val="en-US"/>
        </w:rPr>
        <w:t xml:space="preserve"> to</w:t>
      </w:r>
      <w:r w:rsidRPr="006F1733">
        <w:rPr>
          <w:rFonts w:ascii="Times New Roman" w:hAnsi="Times New Roman" w:cs="Times New Roman"/>
          <w:sz w:val="24"/>
          <w:lang w:val="en-US"/>
        </w:rPr>
        <w:t xml:space="preserve"> guarantee the conditions of detention of people.</w:t>
      </w:r>
    </w:p>
    <w:p w14:paraId="3C88FD52" w14:textId="77777777" w:rsidR="00772C11" w:rsidRPr="00AC5325" w:rsidRDefault="00772C11" w:rsidP="006F1733">
      <w:pPr>
        <w:pStyle w:val="ListParagraph"/>
        <w:spacing w:after="0" w:line="360" w:lineRule="auto"/>
        <w:ind w:left="360"/>
        <w:jc w:val="both"/>
        <w:rPr>
          <w:rFonts w:ascii="Times New Roman" w:hAnsi="Times New Roman" w:cs="Times New Roman"/>
          <w:sz w:val="24"/>
          <w:lang w:val="en-US"/>
        </w:rPr>
      </w:pPr>
    </w:p>
    <w:p w14:paraId="6E6B091B" w14:textId="77777777" w:rsidR="00E82890" w:rsidRPr="006F1733" w:rsidRDefault="00E82890" w:rsidP="006F1733">
      <w:pPr>
        <w:spacing w:after="0" w:line="360" w:lineRule="auto"/>
        <w:ind w:firstLine="360"/>
        <w:jc w:val="both"/>
        <w:rPr>
          <w:rFonts w:ascii="Times New Roman" w:hAnsi="Times New Roman" w:cs="Times New Roman"/>
          <w:b/>
          <w:i/>
          <w:sz w:val="24"/>
          <w:lang w:val="en-US"/>
        </w:rPr>
      </w:pPr>
      <w:r w:rsidRPr="006F1733">
        <w:rPr>
          <w:rFonts w:ascii="Times New Roman" w:hAnsi="Times New Roman" w:cs="Times New Roman"/>
          <w:b/>
          <w:i/>
          <w:sz w:val="24"/>
          <w:lang w:val="en-US"/>
        </w:rPr>
        <w:t>Right to due process</w:t>
      </w:r>
    </w:p>
    <w:p w14:paraId="1B49343E" w14:textId="77777777" w:rsidR="00E82890" w:rsidRPr="00E82890" w:rsidRDefault="00E82890" w:rsidP="006F1733">
      <w:pPr>
        <w:spacing w:after="0" w:line="360" w:lineRule="auto"/>
        <w:jc w:val="both"/>
        <w:rPr>
          <w:rFonts w:ascii="Times New Roman" w:hAnsi="Times New Roman" w:cs="Times New Roman"/>
          <w:b/>
          <w:i/>
          <w:sz w:val="24"/>
          <w:lang w:val="en-US"/>
        </w:rPr>
      </w:pPr>
    </w:p>
    <w:p w14:paraId="6265E37F" w14:textId="77777777" w:rsidR="00E82890" w:rsidRPr="006F1733" w:rsidRDefault="00E82890" w:rsidP="006F1733">
      <w:pPr>
        <w:pStyle w:val="ListParagraph"/>
        <w:numPr>
          <w:ilvl w:val="0"/>
          <w:numId w:val="20"/>
        </w:numPr>
        <w:spacing w:after="0" w:line="360" w:lineRule="auto"/>
        <w:jc w:val="both"/>
        <w:rPr>
          <w:rFonts w:ascii="Times New Roman" w:hAnsi="Times New Roman" w:cs="Times New Roman"/>
          <w:b/>
          <w:i/>
          <w:sz w:val="24"/>
          <w:lang w:val="en-US"/>
        </w:rPr>
      </w:pPr>
      <w:r w:rsidRPr="006F1733">
        <w:rPr>
          <w:rFonts w:ascii="Times New Roman" w:hAnsi="Times New Roman" w:cs="Times New Roman"/>
          <w:sz w:val="24"/>
          <w:lang w:val="en-US"/>
        </w:rPr>
        <w:t>The Organic Law of Reform of the Organic Code of Military Justice</w:t>
      </w:r>
      <w:r w:rsidR="006F1733">
        <w:rPr>
          <w:rStyle w:val="FootnoteReference"/>
          <w:rFonts w:ascii="Times New Roman" w:hAnsi="Times New Roman" w:cs="Times New Roman"/>
          <w:sz w:val="24"/>
          <w:lang w:val="en-US"/>
        </w:rPr>
        <w:footnoteReference w:id="4"/>
      </w:r>
      <w:r w:rsidRPr="006F1733">
        <w:rPr>
          <w:rFonts w:ascii="Times New Roman" w:hAnsi="Times New Roman" w:cs="Times New Roman"/>
          <w:sz w:val="24"/>
          <w:lang w:val="en-US"/>
        </w:rPr>
        <w:t xml:space="preserve"> stipulates that only military personnel may be prosecuted before courts with jurisdiction in military criminal matters for acts qualified and punished in the Organic Code of Military Justice, no civilian may be prosecuted under military judicial courts. The reforms to the provisions of said Code represent progress, since military criminal proceedings against civilians that are in progress will be referred to ordinary criminal courts.</w:t>
      </w:r>
    </w:p>
    <w:p w14:paraId="79D56915" w14:textId="77777777" w:rsidR="00E82890" w:rsidRPr="006F1733" w:rsidRDefault="00E82890" w:rsidP="006F1733">
      <w:pPr>
        <w:pStyle w:val="ListParagraph"/>
        <w:numPr>
          <w:ilvl w:val="0"/>
          <w:numId w:val="20"/>
        </w:numPr>
        <w:spacing w:after="0" w:line="360" w:lineRule="auto"/>
        <w:jc w:val="both"/>
        <w:rPr>
          <w:rFonts w:ascii="Times New Roman" w:hAnsi="Times New Roman" w:cs="Times New Roman"/>
          <w:sz w:val="24"/>
          <w:lang w:val="en-US"/>
        </w:rPr>
      </w:pPr>
      <w:r w:rsidRPr="006F1733">
        <w:rPr>
          <w:rFonts w:ascii="Times New Roman" w:hAnsi="Times New Roman" w:cs="Times New Roman"/>
          <w:sz w:val="24"/>
          <w:lang w:val="en-US"/>
        </w:rPr>
        <w:t xml:space="preserve">In </w:t>
      </w:r>
      <w:proofErr w:type="gramStart"/>
      <w:r w:rsidRPr="006F1733">
        <w:rPr>
          <w:rFonts w:ascii="Times New Roman" w:hAnsi="Times New Roman" w:cs="Times New Roman"/>
          <w:sz w:val="24"/>
          <w:lang w:val="en-US"/>
        </w:rPr>
        <w:t>this regards</w:t>
      </w:r>
      <w:proofErr w:type="gramEnd"/>
      <w:r w:rsidRPr="006F1733">
        <w:rPr>
          <w:rFonts w:ascii="Times New Roman" w:hAnsi="Times New Roman" w:cs="Times New Roman"/>
          <w:sz w:val="24"/>
          <w:lang w:val="en-US"/>
        </w:rPr>
        <w:t>, it is expected that the proceedings will be referred expeditiously, in order to guarantee the right to due process of the people who are being prosecuted under that jurisdiction. It is recommended that the Committee ensure that the ongoing military criminal proceedings against civilians are referred to ordinary criminal courts. Likewise, ensure that judges are appointed without further delay in each penitentiary center to guarantee the functioning of the protected trust regime, and to release those deprived of their freedom who have served their sentence.</w:t>
      </w:r>
    </w:p>
    <w:p w14:paraId="0B2D44B1" w14:textId="77777777" w:rsidR="00E82890" w:rsidRPr="006F1733" w:rsidRDefault="00E82890" w:rsidP="006F1733">
      <w:pPr>
        <w:pStyle w:val="ListParagraph"/>
        <w:numPr>
          <w:ilvl w:val="0"/>
          <w:numId w:val="20"/>
        </w:numPr>
        <w:spacing w:after="0" w:line="360" w:lineRule="auto"/>
        <w:jc w:val="both"/>
        <w:rPr>
          <w:rFonts w:ascii="Times New Roman" w:hAnsi="Times New Roman" w:cs="Times New Roman"/>
          <w:sz w:val="24"/>
          <w:lang w:val="en-US"/>
        </w:rPr>
      </w:pPr>
      <w:r w:rsidRPr="006F1733">
        <w:rPr>
          <w:rFonts w:ascii="Times New Roman" w:hAnsi="Times New Roman" w:cs="Times New Roman"/>
          <w:sz w:val="24"/>
          <w:lang w:val="en-US"/>
        </w:rPr>
        <w:t>We recognize the progress in the reform of the Law for the Protection of Victims, Witnesses and Other Procedural Subjects</w:t>
      </w:r>
      <w:r w:rsidR="006F1733">
        <w:rPr>
          <w:rStyle w:val="FootnoteReference"/>
          <w:rFonts w:ascii="Times New Roman" w:hAnsi="Times New Roman" w:cs="Times New Roman"/>
          <w:sz w:val="24"/>
          <w:lang w:val="en-US"/>
        </w:rPr>
        <w:footnoteReference w:id="5"/>
      </w:r>
      <w:r w:rsidRPr="006F1733">
        <w:rPr>
          <w:rFonts w:ascii="Times New Roman" w:hAnsi="Times New Roman" w:cs="Times New Roman"/>
          <w:sz w:val="24"/>
          <w:lang w:val="en-US"/>
        </w:rPr>
        <w:t>, adds powers to the Victim Assistance Office in ma</w:t>
      </w:r>
      <w:r w:rsidR="006F1733">
        <w:rPr>
          <w:rFonts w:ascii="Times New Roman" w:hAnsi="Times New Roman" w:cs="Times New Roman"/>
          <w:sz w:val="24"/>
          <w:lang w:val="en-US"/>
        </w:rPr>
        <w:t>tters of Human Rights (art. 44)</w:t>
      </w:r>
      <w:r w:rsidRPr="006F1733">
        <w:rPr>
          <w:rFonts w:ascii="Times New Roman" w:hAnsi="Times New Roman" w:cs="Times New Roman"/>
          <w:sz w:val="24"/>
          <w:lang w:val="en-US"/>
        </w:rPr>
        <w:t xml:space="preserve"> provides protection measures related to violations of human rights of direct and indirect victims, </w:t>
      </w:r>
      <w:proofErr w:type="gramStart"/>
      <w:r w:rsidRPr="006F1733">
        <w:rPr>
          <w:rFonts w:ascii="Times New Roman" w:hAnsi="Times New Roman" w:cs="Times New Roman"/>
          <w:sz w:val="24"/>
          <w:lang w:val="en-US"/>
        </w:rPr>
        <w:t>witnesses</w:t>
      </w:r>
      <w:proofErr w:type="gramEnd"/>
      <w:r w:rsidRPr="006F1733">
        <w:rPr>
          <w:rFonts w:ascii="Times New Roman" w:hAnsi="Times New Roman" w:cs="Times New Roman"/>
          <w:sz w:val="24"/>
          <w:lang w:val="en-US"/>
        </w:rPr>
        <w:t xml:space="preserve"> and other procedural subjects.</w:t>
      </w:r>
    </w:p>
    <w:p w14:paraId="62B0E9BB" w14:textId="77777777" w:rsidR="00E82890" w:rsidRPr="006F1733" w:rsidRDefault="00E82890" w:rsidP="006F1733">
      <w:pPr>
        <w:pStyle w:val="ListParagraph"/>
        <w:numPr>
          <w:ilvl w:val="0"/>
          <w:numId w:val="20"/>
        </w:numPr>
        <w:spacing w:after="0" w:line="360" w:lineRule="auto"/>
        <w:jc w:val="both"/>
        <w:rPr>
          <w:rFonts w:ascii="Times New Roman" w:hAnsi="Times New Roman" w:cs="Times New Roman"/>
          <w:sz w:val="24"/>
          <w:lang w:val="en-US"/>
        </w:rPr>
      </w:pPr>
      <w:r w:rsidRPr="006F1733">
        <w:rPr>
          <w:rFonts w:ascii="Times New Roman" w:hAnsi="Times New Roman" w:cs="Times New Roman"/>
          <w:sz w:val="24"/>
          <w:lang w:val="en-US"/>
        </w:rPr>
        <w:t>In this issue, it is urgent to create and strengthen shelters for women victims of violence, such as women victims of human trafficking. The few existing houses do not cover the protection required by the victims.</w:t>
      </w:r>
    </w:p>
    <w:p w14:paraId="380383F3" w14:textId="77777777" w:rsidR="00E82890" w:rsidRPr="00923246" w:rsidRDefault="00E82890" w:rsidP="006F1733">
      <w:pPr>
        <w:pStyle w:val="ListParagraph"/>
        <w:numPr>
          <w:ilvl w:val="0"/>
          <w:numId w:val="20"/>
        </w:numPr>
        <w:spacing w:after="0" w:line="360" w:lineRule="auto"/>
        <w:jc w:val="both"/>
        <w:rPr>
          <w:rFonts w:ascii="Times New Roman" w:hAnsi="Times New Roman" w:cs="Times New Roman"/>
          <w:sz w:val="24"/>
          <w:lang w:val="en-US"/>
        </w:rPr>
      </w:pPr>
      <w:r w:rsidRPr="006F1733">
        <w:rPr>
          <w:rFonts w:ascii="Times New Roman" w:hAnsi="Times New Roman" w:cs="Times New Roman"/>
          <w:sz w:val="24"/>
          <w:lang w:val="en-US"/>
        </w:rPr>
        <w:t xml:space="preserve">The creation of the National Human Rights Commission established in the Law of Reform of the Decree with Rank, Value and Force of Law of the Statute of the Police </w:t>
      </w:r>
      <w:r w:rsidRPr="006F1733">
        <w:rPr>
          <w:rFonts w:ascii="Times New Roman" w:hAnsi="Times New Roman" w:cs="Times New Roman"/>
          <w:sz w:val="24"/>
          <w:lang w:val="en-US"/>
        </w:rPr>
        <w:lastRenderedPageBreak/>
        <w:t>Function</w:t>
      </w:r>
      <w:r w:rsidR="00923246">
        <w:rPr>
          <w:rStyle w:val="FootnoteReference"/>
          <w:rFonts w:ascii="Times New Roman" w:hAnsi="Times New Roman" w:cs="Times New Roman"/>
          <w:sz w:val="24"/>
          <w:lang w:val="en-US"/>
        </w:rPr>
        <w:footnoteReference w:id="6"/>
      </w:r>
      <w:r w:rsidRPr="006F1733">
        <w:rPr>
          <w:rFonts w:ascii="Times New Roman" w:hAnsi="Times New Roman" w:cs="Times New Roman"/>
          <w:sz w:val="24"/>
          <w:lang w:val="en-US"/>
        </w:rPr>
        <w:t xml:space="preserve"> in charge of processing complaints for violation of human rights committed by police officials and of citizen security (articles 88, 89 and 90) is an advance in the matter. In that regards, we recommend implementing consultation and advice from civil society to guarantee the right to citizen participation and oversight of the police function.</w:t>
      </w:r>
    </w:p>
    <w:p w14:paraId="79E9D305" w14:textId="77777777" w:rsidR="00F33377" w:rsidRPr="00923246" w:rsidRDefault="00E82890" w:rsidP="006F1733">
      <w:pPr>
        <w:pStyle w:val="ListParagraph"/>
        <w:numPr>
          <w:ilvl w:val="0"/>
          <w:numId w:val="20"/>
        </w:numPr>
        <w:spacing w:after="0" w:line="360" w:lineRule="auto"/>
        <w:jc w:val="both"/>
        <w:rPr>
          <w:rFonts w:ascii="Times New Roman" w:hAnsi="Times New Roman" w:cs="Times New Roman"/>
          <w:sz w:val="24"/>
          <w:lang w:val="en-US"/>
        </w:rPr>
      </w:pPr>
      <w:r w:rsidRPr="006F1733">
        <w:rPr>
          <w:rFonts w:ascii="Times New Roman" w:hAnsi="Times New Roman" w:cs="Times New Roman"/>
          <w:sz w:val="24"/>
          <w:lang w:val="en-US"/>
        </w:rPr>
        <w:t>We request the Committee to urge the State to promote comprehensive training activities with a focus on human rights and victims' rights in the jurisdictional bodies with jurisdiction in issuing protection measures and in the new National Human Rights Commission</w:t>
      </w:r>
    </w:p>
    <w:p w14:paraId="1A516D8A" w14:textId="77777777" w:rsidR="00E82890" w:rsidRPr="006F1733" w:rsidRDefault="00E82890" w:rsidP="006F1733">
      <w:pPr>
        <w:pStyle w:val="ListParagraph"/>
        <w:numPr>
          <w:ilvl w:val="0"/>
          <w:numId w:val="20"/>
        </w:numPr>
        <w:spacing w:after="0" w:line="360" w:lineRule="auto"/>
        <w:jc w:val="both"/>
        <w:rPr>
          <w:rFonts w:ascii="Times New Roman" w:hAnsi="Times New Roman" w:cs="Times New Roman"/>
          <w:sz w:val="24"/>
          <w:lang w:val="en-US"/>
        </w:rPr>
      </w:pPr>
      <w:r w:rsidRPr="006F1733">
        <w:rPr>
          <w:rFonts w:ascii="Times New Roman" w:hAnsi="Times New Roman" w:cs="Times New Roman"/>
          <w:sz w:val="24"/>
          <w:lang w:val="en-US"/>
        </w:rPr>
        <w:t>We also urge the Venezuelan State to broadly comply with the recommendations made by the Office of the United Nations High Commissioner for Human Rights on the human rights</w:t>
      </w:r>
      <w:r w:rsidR="00F33377" w:rsidRPr="006F1733">
        <w:rPr>
          <w:rFonts w:ascii="Times New Roman" w:hAnsi="Times New Roman" w:cs="Times New Roman"/>
          <w:sz w:val="24"/>
          <w:lang w:val="en-US"/>
        </w:rPr>
        <w:t xml:space="preserve"> </w:t>
      </w:r>
      <w:r w:rsidRPr="006F1733">
        <w:rPr>
          <w:rFonts w:ascii="Times New Roman" w:hAnsi="Times New Roman" w:cs="Times New Roman"/>
          <w:sz w:val="24"/>
          <w:lang w:val="en-US"/>
        </w:rPr>
        <w:t>situation in Venezuela, placing special emphasis on preventive detention being the exception and not the rule. It is worrying that, despite the reforms carried out to reduce procedural delays, preventive detention remains so widespread in judicial processes.</w:t>
      </w:r>
    </w:p>
    <w:p w14:paraId="40E41163" w14:textId="77777777" w:rsidR="00E82890" w:rsidRPr="00F33377" w:rsidRDefault="00E82890" w:rsidP="006F1733">
      <w:pPr>
        <w:spacing w:after="0" w:line="360" w:lineRule="auto"/>
        <w:jc w:val="both"/>
        <w:rPr>
          <w:rFonts w:ascii="Times New Roman" w:hAnsi="Times New Roman" w:cs="Times New Roman"/>
          <w:b/>
          <w:i/>
          <w:sz w:val="24"/>
          <w:lang w:val="en-US"/>
        </w:rPr>
      </w:pPr>
    </w:p>
    <w:p w14:paraId="087BDD08" w14:textId="77777777" w:rsidR="00E82890" w:rsidRPr="00923246" w:rsidRDefault="00E82890" w:rsidP="00923246">
      <w:pPr>
        <w:spacing w:after="0" w:line="360" w:lineRule="auto"/>
        <w:ind w:firstLine="360"/>
        <w:jc w:val="both"/>
        <w:rPr>
          <w:rFonts w:ascii="Times New Roman" w:hAnsi="Times New Roman" w:cs="Times New Roman"/>
          <w:b/>
          <w:i/>
          <w:sz w:val="24"/>
          <w:lang w:val="en-US"/>
        </w:rPr>
      </w:pPr>
      <w:r w:rsidRPr="00923246">
        <w:rPr>
          <w:rFonts w:ascii="Times New Roman" w:hAnsi="Times New Roman" w:cs="Times New Roman"/>
          <w:b/>
          <w:i/>
          <w:sz w:val="24"/>
          <w:lang w:val="en-US"/>
        </w:rPr>
        <w:t>Prohibition of war propaganda and messages of intolerance and national hatred</w:t>
      </w:r>
    </w:p>
    <w:p w14:paraId="12DB3C1F" w14:textId="77777777" w:rsidR="00E82890" w:rsidRPr="00E82890" w:rsidRDefault="00E82890" w:rsidP="006F1733">
      <w:pPr>
        <w:spacing w:after="0" w:line="360" w:lineRule="auto"/>
        <w:jc w:val="both"/>
        <w:rPr>
          <w:rFonts w:ascii="Times New Roman" w:hAnsi="Times New Roman" w:cs="Times New Roman"/>
          <w:sz w:val="24"/>
          <w:lang w:val="en-US"/>
        </w:rPr>
      </w:pPr>
    </w:p>
    <w:p w14:paraId="7F9E3E49" w14:textId="77777777" w:rsidR="00E82890" w:rsidRPr="006F1733" w:rsidRDefault="00F33377" w:rsidP="006F1733">
      <w:pPr>
        <w:pStyle w:val="ListParagraph"/>
        <w:numPr>
          <w:ilvl w:val="0"/>
          <w:numId w:val="20"/>
        </w:numPr>
        <w:spacing w:after="0" w:line="360" w:lineRule="auto"/>
        <w:jc w:val="both"/>
        <w:rPr>
          <w:rFonts w:ascii="Times New Roman" w:hAnsi="Times New Roman" w:cs="Times New Roman"/>
          <w:sz w:val="24"/>
          <w:lang w:val="en-US"/>
        </w:rPr>
      </w:pPr>
      <w:r w:rsidRPr="006F1733">
        <w:rPr>
          <w:rFonts w:ascii="Times New Roman" w:hAnsi="Times New Roman" w:cs="Times New Roman"/>
          <w:sz w:val="24"/>
          <w:lang w:val="en-US"/>
        </w:rPr>
        <w:t>The National Constituency</w:t>
      </w:r>
      <w:r w:rsidR="00E82890" w:rsidRPr="006F1733">
        <w:rPr>
          <w:rFonts w:ascii="Times New Roman" w:hAnsi="Times New Roman" w:cs="Times New Roman"/>
          <w:sz w:val="24"/>
          <w:lang w:val="en-US"/>
        </w:rPr>
        <w:t xml:space="preserve"> Assembly approved the Constitutional Law against Hate, for Peaceful Coexistence and Tolerance</w:t>
      </w:r>
      <w:r w:rsidR="00923246">
        <w:rPr>
          <w:rStyle w:val="FootnoteReference"/>
          <w:rFonts w:ascii="Times New Roman" w:hAnsi="Times New Roman" w:cs="Times New Roman"/>
          <w:sz w:val="24"/>
          <w:lang w:val="en-US"/>
        </w:rPr>
        <w:footnoteReference w:id="7"/>
      </w:r>
      <w:r w:rsidR="00E82890" w:rsidRPr="006F1733">
        <w:rPr>
          <w:rFonts w:ascii="Times New Roman" w:hAnsi="Times New Roman" w:cs="Times New Roman"/>
          <w:sz w:val="24"/>
          <w:lang w:val="en-US"/>
        </w:rPr>
        <w:t xml:space="preserve">, to promote and guarantee the recognition of diversity, </w:t>
      </w:r>
      <w:proofErr w:type="gramStart"/>
      <w:r w:rsidR="00E82890" w:rsidRPr="006F1733">
        <w:rPr>
          <w:rFonts w:ascii="Times New Roman" w:hAnsi="Times New Roman" w:cs="Times New Roman"/>
          <w:sz w:val="24"/>
          <w:lang w:val="en-US"/>
        </w:rPr>
        <w:t>tolerance</w:t>
      </w:r>
      <w:proofErr w:type="gramEnd"/>
      <w:r w:rsidR="00E82890" w:rsidRPr="006F1733">
        <w:rPr>
          <w:rFonts w:ascii="Times New Roman" w:hAnsi="Times New Roman" w:cs="Times New Roman"/>
          <w:sz w:val="24"/>
          <w:lang w:val="en-US"/>
        </w:rPr>
        <w:t xml:space="preserve"> and reciprocal respect, as well as to prevent and eradicate all forms of hatred, contempt, harassment, discrimination and violence (article 1).</w:t>
      </w:r>
    </w:p>
    <w:p w14:paraId="74C86C3B" w14:textId="77777777" w:rsidR="00E82890" w:rsidRPr="006F1733" w:rsidRDefault="00E82890" w:rsidP="006F1733">
      <w:pPr>
        <w:pStyle w:val="ListParagraph"/>
        <w:numPr>
          <w:ilvl w:val="0"/>
          <w:numId w:val="20"/>
        </w:numPr>
        <w:spacing w:after="0" w:line="360" w:lineRule="auto"/>
        <w:jc w:val="both"/>
        <w:rPr>
          <w:rFonts w:ascii="Times New Roman" w:hAnsi="Times New Roman" w:cs="Times New Roman"/>
          <w:sz w:val="24"/>
          <w:lang w:val="en-US"/>
        </w:rPr>
      </w:pPr>
      <w:r w:rsidRPr="006F1733">
        <w:rPr>
          <w:rFonts w:ascii="Times New Roman" w:hAnsi="Times New Roman" w:cs="Times New Roman"/>
          <w:sz w:val="24"/>
          <w:lang w:val="en-US"/>
        </w:rPr>
        <w:t xml:space="preserve">The Venezuelan Association of Jurists, although it recognizes the attempts at dialogue between political actors, we urge the parties to continue with the dialogue </w:t>
      </w:r>
      <w:r w:rsidR="00042252">
        <w:rPr>
          <w:rFonts w:ascii="Times New Roman" w:hAnsi="Times New Roman" w:cs="Times New Roman"/>
          <w:sz w:val="24"/>
          <w:lang w:val="en-US"/>
        </w:rPr>
        <w:t>round</w:t>
      </w:r>
      <w:r w:rsidRPr="006F1733">
        <w:rPr>
          <w:rFonts w:ascii="Times New Roman" w:hAnsi="Times New Roman" w:cs="Times New Roman"/>
          <w:sz w:val="24"/>
          <w:lang w:val="en-US"/>
        </w:rPr>
        <w:t>tables and incorporate civil society into their work agenda.</w:t>
      </w:r>
    </w:p>
    <w:p w14:paraId="47ECFB0F" w14:textId="77777777" w:rsidR="00E82890" w:rsidRPr="00E82890" w:rsidRDefault="00E82890" w:rsidP="006F1733">
      <w:pPr>
        <w:spacing w:after="0" w:line="360" w:lineRule="auto"/>
        <w:jc w:val="both"/>
        <w:rPr>
          <w:rFonts w:ascii="Times New Roman" w:hAnsi="Times New Roman" w:cs="Times New Roman"/>
          <w:sz w:val="24"/>
          <w:lang w:val="en-US"/>
        </w:rPr>
      </w:pPr>
    </w:p>
    <w:p w14:paraId="69685061" w14:textId="77777777" w:rsidR="00E82890" w:rsidRDefault="00E82890" w:rsidP="00923246">
      <w:pPr>
        <w:pStyle w:val="ListParagraph"/>
        <w:spacing w:after="0" w:line="360" w:lineRule="auto"/>
        <w:ind w:left="360"/>
        <w:jc w:val="both"/>
        <w:rPr>
          <w:rFonts w:ascii="Times New Roman" w:hAnsi="Times New Roman" w:cs="Times New Roman"/>
          <w:b/>
          <w:i/>
          <w:sz w:val="24"/>
          <w:lang w:val="en-US"/>
        </w:rPr>
      </w:pPr>
      <w:r w:rsidRPr="006F1733">
        <w:rPr>
          <w:rFonts w:ascii="Times New Roman" w:hAnsi="Times New Roman" w:cs="Times New Roman"/>
          <w:b/>
          <w:i/>
          <w:sz w:val="24"/>
          <w:lang w:val="en-US"/>
        </w:rPr>
        <w:t>Equality and non-discrimination</w:t>
      </w:r>
    </w:p>
    <w:p w14:paraId="61E08296" w14:textId="77777777" w:rsidR="00076FF4" w:rsidRPr="00923246" w:rsidRDefault="00076FF4" w:rsidP="00923246">
      <w:pPr>
        <w:pStyle w:val="ListParagraph"/>
        <w:spacing w:after="0" w:line="360" w:lineRule="auto"/>
        <w:ind w:left="360"/>
        <w:jc w:val="both"/>
        <w:rPr>
          <w:rFonts w:ascii="Times New Roman" w:hAnsi="Times New Roman" w:cs="Times New Roman"/>
          <w:b/>
          <w:i/>
          <w:sz w:val="24"/>
          <w:lang w:val="en-US"/>
        </w:rPr>
      </w:pPr>
    </w:p>
    <w:p w14:paraId="7CFE9D2A" w14:textId="77777777" w:rsidR="00E82890" w:rsidRPr="006F1733" w:rsidRDefault="00E82890" w:rsidP="006F1733">
      <w:pPr>
        <w:pStyle w:val="ListParagraph"/>
        <w:numPr>
          <w:ilvl w:val="0"/>
          <w:numId w:val="20"/>
        </w:numPr>
        <w:spacing w:after="0" w:line="360" w:lineRule="auto"/>
        <w:jc w:val="both"/>
        <w:rPr>
          <w:rFonts w:ascii="Times New Roman" w:hAnsi="Times New Roman" w:cs="Times New Roman"/>
          <w:sz w:val="24"/>
          <w:lang w:val="en-US"/>
        </w:rPr>
      </w:pPr>
      <w:r w:rsidRPr="006F1733">
        <w:rPr>
          <w:rFonts w:ascii="Times New Roman" w:hAnsi="Times New Roman" w:cs="Times New Roman"/>
          <w:sz w:val="24"/>
          <w:lang w:val="en-US"/>
        </w:rPr>
        <w:lastRenderedPageBreak/>
        <w:t>We recognize the importance of the reform of the Organic Law against Racial Discrimination</w:t>
      </w:r>
      <w:r w:rsidR="00923246">
        <w:rPr>
          <w:rStyle w:val="FootnoteReference"/>
          <w:rFonts w:ascii="Times New Roman" w:hAnsi="Times New Roman" w:cs="Times New Roman"/>
          <w:sz w:val="24"/>
          <w:lang w:val="en-US"/>
        </w:rPr>
        <w:footnoteReference w:id="8"/>
      </w:r>
      <w:r w:rsidRPr="006F1733">
        <w:rPr>
          <w:rFonts w:ascii="Times New Roman" w:hAnsi="Times New Roman" w:cs="Times New Roman"/>
          <w:sz w:val="24"/>
          <w:lang w:val="en-US"/>
        </w:rPr>
        <w:t xml:space="preserve"> that provides for the equality of people before the law and provides mechanisms for the prevention and eradication of discrimination based on race, color, lineage or national or ethnic origin which include the bodies and entities of the Public Administration and the Justice System. However, we urge to include the intersectional approach to acts of racial discrimination in the Organic Law.</w:t>
      </w:r>
    </w:p>
    <w:p w14:paraId="4EE04AF2" w14:textId="77777777" w:rsidR="00F33377" w:rsidRDefault="00F33377" w:rsidP="006F1733">
      <w:pPr>
        <w:spacing w:after="0" w:line="360" w:lineRule="auto"/>
        <w:jc w:val="both"/>
        <w:rPr>
          <w:rFonts w:ascii="Times New Roman" w:hAnsi="Times New Roman" w:cs="Times New Roman"/>
          <w:sz w:val="24"/>
          <w:lang w:val="en-US"/>
        </w:rPr>
      </w:pPr>
    </w:p>
    <w:p w14:paraId="0DA7F4F8" w14:textId="77777777" w:rsidR="00F33377" w:rsidRDefault="00E82890" w:rsidP="00923246">
      <w:pPr>
        <w:pStyle w:val="ListParagraph"/>
        <w:spacing w:after="0" w:line="360" w:lineRule="auto"/>
        <w:ind w:left="360"/>
        <w:jc w:val="both"/>
        <w:rPr>
          <w:rFonts w:ascii="Times New Roman" w:hAnsi="Times New Roman" w:cs="Times New Roman"/>
          <w:b/>
          <w:i/>
          <w:sz w:val="24"/>
          <w:lang w:val="en-US"/>
        </w:rPr>
      </w:pPr>
      <w:r w:rsidRPr="006F1733">
        <w:rPr>
          <w:rFonts w:ascii="Times New Roman" w:hAnsi="Times New Roman" w:cs="Times New Roman"/>
          <w:b/>
          <w:i/>
          <w:sz w:val="24"/>
          <w:lang w:val="en-US"/>
        </w:rPr>
        <w:t>Promote Communal Justice of Peace</w:t>
      </w:r>
    </w:p>
    <w:p w14:paraId="7F6D7368" w14:textId="77777777" w:rsidR="00923246" w:rsidRPr="00923246" w:rsidRDefault="00923246" w:rsidP="00923246">
      <w:pPr>
        <w:pStyle w:val="ListParagraph"/>
        <w:spacing w:after="0" w:line="360" w:lineRule="auto"/>
        <w:ind w:left="360"/>
        <w:jc w:val="both"/>
        <w:rPr>
          <w:rFonts w:ascii="Times New Roman" w:hAnsi="Times New Roman" w:cs="Times New Roman"/>
          <w:b/>
          <w:i/>
          <w:sz w:val="24"/>
          <w:lang w:val="en-US"/>
        </w:rPr>
      </w:pPr>
    </w:p>
    <w:p w14:paraId="24F14828" w14:textId="77777777" w:rsidR="00F33377" w:rsidRPr="00923246" w:rsidRDefault="00E82890" w:rsidP="006F1733">
      <w:pPr>
        <w:pStyle w:val="ListParagraph"/>
        <w:numPr>
          <w:ilvl w:val="0"/>
          <w:numId w:val="20"/>
        </w:numPr>
        <w:spacing w:after="0" w:line="360" w:lineRule="auto"/>
        <w:jc w:val="both"/>
        <w:rPr>
          <w:rFonts w:ascii="Times New Roman" w:hAnsi="Times New Roman" w:cs="Times New Roman"/>
          <w:sz w:val="24"/>
          <w:lang w:val="en-US"/>
        </w:rPr>
      </w:pPr>
      <w:r w:rsidRPr="006F1733">
        <w:rPr>
          <w:rFonts w:ascii="Times New Roman" w:hAnsi="Times New Roman" w:cs="Times New Roman"/>
          <w:sz w:val="24"/>
          <w:lang w:val="en-US"/>
        </w:rPr>
        <w:t>T</w:t>
      </w:r>
      <w:r w:rsidR="00042252">
        <w:rPr>
          <w:rFonts w:ascii="Times New Roman" w:hAnsi="Times New Roman" w:cs="Times New Roman"/>
          <w:sz w:val="24"/>
          <w:lang w:val="en-US"/>
        </w:rPr>
        <w:t>he promotion and protection of p</w:t>
      </w:r>
      <w:r w:rsidRPr="006F1733">
        <w:rPr>
          <w:rFonts w:ascii="Times New Roman" w:hAnsi="Times New Roman" w:cs="Times New Roman"/>
          <w:sz w:val="24"/>
          <w:lang w:val="en-US"/>
        </w:rPr>
        <w:t xml:space="preserve">eace is relevant within the Justice System, which is why there is a mandate to organize “Peace Justice in the communities.” This special jurisdiction is an institutional guarantee for the State to structure and ensure its material validity. In that </w:t>
      </w:r>
      <w:r w:rsidR="00F33377" w:rsidRPr="006F1733">
        <w:rPr>
          <w:rFonts w:ascii="Times New Roman" w:hAnsi="Times New Roman" w:cs="Times New Roman"/>
          <w:sz w:val="24"/>
          <w:lang w:val="en-US"/>
        </w:rPr>
        <w:t>regards</w:t>
      </w:r>
      <w:r w:rsidRPr="006F1733">
        <w:rPr>
          <w:rFonts w:ascii="Times New Roman" w:hAnsi="Times New Roman" w:cs="Times New Roman"/>
          <w:sz w:val="24"/>
          <w:lang w:val="en-US"/>
        </w:rPr>
        <w:t>, the Organic Law of the Special Jurisdiction of Communal Peace Justice</w:t>
      </w:r>
      <w:r w:rsidR="00F33377">
        <w:rPr>
          <w:rStyle w:val="FootnoteReference"/>
          <w:rFonts w:ascii="Times New Roman" w:hAnsi="Times New Roman" w:cs="Times New Roman"/>
          <w:sz w:val="24"/>
          <w:lang w:val="en-US"/>
        </w:rPr>
        <w:footnoteReference w:id="9"/>
      </w:r>
      <w:r w:rsidRPr="006F1733">
        <w:rPr>
          <w:rFonts w:ascii="Times New Roman" w:hAnsi="Times New Roman" w:cs="Times New Roman"/>
          <w:sz w:val="24"/>
          <w:lang w:val="en-US"/>
        </w:rPr>
        <w:t xml:space="preserve"> establishes the norms from the constitutional perspective of participatory and leading democracy, associated with Popular Power. </w:t>
      </w:r>
      <w:r w:rsidR="002010D4" w:rsidRPr="006F1733">
        <w:rPr>
          <w:rFonts w:ascii="Times New Roman" w:hAnsi="Times New Roman" w:cs="Times New Roman"/>
          <w:sz w:val="24"/>
          <w:lang w:val="en-US"/>
        </w:rPr>
        <w:t>On the other hand</w:t>
      </w:r>
      <w:r w:rsidRPr="006F1733">
        <w:rPr>
          <w:rFonts w:ascii="Times New Roman" w:hAnsi="Times New Roman" w:cs="Times New Roman"/>
          <w:sz w:val="24"/>
          <w:lang w:val="en-US"/>
        </w:rPr>
        <w:t>, we believe that the implementation of this jurisdiction should be strengthened with the appointment of judges in an expeditious manner to guarantee its proper functioning.</w:t>
      </w:r>
    </w:p>
    <w:p w14:paraId="5769E53F" w14:textId="77777777" w:rsidR="00F33377" w:rsidRPr="006F1733" w:rsidRDefault="00F33377" w:rsidP="006F1733">
      <w:pPr>
        <w:pStyle w:val="ListParagraph"/>
        <w:numPr>
          <w:ilvl w:val="0"/>
          <w:numId w:val="20"/>
        </w:numPr>
        <w:spacing w:after="0" w:line="360" w:lineRule="auto"/>
        <w:jc w:val="both"/>
        <w:rPr>
          <w:rFonts w:ascii="Times New Roman" w:hAnsi="Times New Roman" w:cs="Times New Roman"/>
          <w:sz w:val="24"/>
          <w:lang w:val="en-US"/>
        </w:rPr>
      </w:pPr>
      <w:r w:rsidRPr="006F1733">
        <w:rPr>
          <w:rFonts w:ascii="Times New Roman" w:hAnsi="Times New Roman" w:cs="Times New Roman"/>
          <w:sz w:val="24"/>
          <w:lang w:val="en-US"/>
        </w:rPr>
        <w:t xml:space="preserve">From the Venezuelan Association of </w:t>
      </w:r>
      <w:proofErr w:type="gramStart"/>
      <w:r w:rsidRPr="006F1733">
        <w:rPr>
          <w:rFonts w:ascii="Times New Roman" w:hAnsi="Times New Roman" w:cs="Times New Roman"/>
          <w:sz w:val="24"/>
          <w:lang w:val="en-US"/>
        </w:rPr>
        <w:t>Jurists</w:t>
      </w:r>
      <w:proofErr w:type="gramEnd"/>
      <w:r w:rsidRPr="006F1733">
        <w:rPr>
          <w:rFonts w:ascii="Times New Roman" w:hAnsi="Times New Roman" w:cs="Times New Roman"/>
          <w:sz w:val="24"/>
          <w:lang w:val="en-US"/>
        </w:rPr>
        <w:t xml:space="preserve"> we believe that social dialogue and peacebuilding are processes that strengthen democracy. The realization of Communal Justice of Peace is a challenge on the agenda of social and political transformations in Venezuela.</w:t>
      </w:r>
    </w:p>
    <w:p w14:paraId="148C7D01" w14:textId="77777777" w:rsidR="00F33377" w:rsidRDefault="00F33377" w:rsidP="006F1733">
      <w:pPr>
        <w:spacing w:after="0" w:line="360" w:lineRule="auto"/>
        <w:jc w:val="both"/>
        <w:rPr>
          <w:rFonts w:ascii="Times New Roman" w:hAnsi="Times New Roman" w:cs="Times New Roman"/>
          <w:sz w:val="24"/>
          <w:lang w:val="en-US"/>
        </w:rPr>
      </w:pPr>
    </w:p>
    <w:p w14:paraId="6CA43E0B" w14:textId="77777777" w:rsidR="00F33377" w:rsidRDefault="00F33377" w:rsidP="00923246">
      <w:pPr>
        <w:pStyle w:val="ListParagraph"/>
        <w:spacing w:after="0" w:line="360" w:lineRule="auto"/>
        <w:ind w:left="360"/>
        <w:jc w:val="both"/>
        <w:rPr>
          <w:rFonts w:ascii="Times New Roman" w:hAnsi="Times New Roman" w:cs="Times New Roman"/>
          <w:b/>
          <w:i/>
          <w:sz w:val="24"/>
          <w:lang w:val="en-US"/>
        </w:rPr>
      </w:pPr>
      <w:r w:rsidRPr="006F1733">
        <w:rPr>
          <w:rFonts w:ascii="Times New Roman" w:hAnsi="Times New Roman" w:cs="Times New Roman"/>
          <w:b/>
          <w:i/>
          <w:sz w:val="24"/>
          <w:lang w:val="en-US"/>
        </w:rPr>
        <w:t>Judicial Career</w:t>
      </w:r>
    </w:p>
    <w:p w14:paraId="73ED0C0D" w14:textId="77777777" w:rsidR="002010D4" w:rsidRPr="006F1733" w:rsidRDefault="002010D4" w:rsidP="00923246">
      <w:pPr>
        <w:pStyle w:val="ListParagraph"/>
        <w:spacing w:after="0" w:line="360" w:lineRule="auto"/>
        <w:ind w:left="360"/>
        <w:jc w:val="both"/>
        <w:rPr>
          <w:rFonts w:ascii="Times New Roman" w:hAnsi="Times New Roman" w:cs="Times New Roman"/>
          <w:b/>
          <w:i/>
          <w:sz w:val="24"/>
          <w:lang w:val="en-US"/>
        </w:rPr>
      </w:pPr>
    </w:p>
    <w:p w14:paraId="67F449D4" w14:textId="77777777" w:rsidR="00F33377" w:rsidRPr="006F1733" w:rsidRDefault="00F33377" w:rsidP="006F1733">
      <w:pPr>
        <w:pStyle w:val="ListParagraph"/>
        <w:numPr>
          <w:ilvl w:val="0"/>
          <w:numId w:val="20"/>
        </w:numPr>
        <w:spacing w:after="0" w:line="360" w:lineRule="auto"/>
        <w:jc w:val="both"/>
        <w:rPr>
          <w:rFonts w:ascii="Times New Roman" w:hAnsi="Times New Roman" w:cs="Times New Roman"/>
          <w:sz w:val="24"/>
          <w:lang w:val="en-US"/>
        </w:rPr>
      </w:pPr>
      <w:r w:rsidRPr="006F1733">
        <w:rPr>
          <w:rFonts w:ascii="Times New Roman" w:hAnsi="Times New Roman" w:cs="Times New Roman"/>
          <w:sz w:val="24"/>
          <w:lang w:val="en-US"/>
        </w:rPr>
        <w:t xml:space="preserve">In terms of the protection of human rights, the strengthening of the Justice System is </w:t>
      </w:r>
      <w:proofErr w:type="gramStart"/>
      <w:r w:rsidRPr="006F1733">
        <w:rPr>
          <w:rFonts w:ascii="Times New Roman" w:hAnsi="Times New Roman" w:cs="Times New Roman"/>
          <w:sz w:val="24"/>
          <w:lang w:val="en-US"/>
        </w:rPr>
        <w:t>urgent</w:t>
      </w:r>
      <w:proofErr w:type="gramEnd"/>
      <w:r w:rsidRPr="006F1733">
        <w:rPr>
          <w:rFonts w:ascii="Times New Roman" w:hAnsi="Times New Roman" w:cs="Times New Roman"/>
          <w:sz w:val="24"/>
          <w:lang w:val="en-US"/>
        </w:rPr>
        <w:t xml:space="preserve"> and the Constitution of the Bolivarian Republic of Venezuela lays the foundations for the “Judicial Career” of judges, its principles, guidelines and general regulations, as </w:t>
      </w:r>
      <w:r w:rsidRPr="006F1733">
        <w:rPr>
          <w:rFonts w:ascii="Times New Roman" w:hAnsi="Times New Roman" w:cs="Times New Roman"/>
          <w:sz w:val="24"/>
          <w:lang w:val="en-US"/>
        </w:rPr>
        <w:lastRenderedPageBreak/>
        <w:t>a guarantee of the independence and autonomy of the courts, in particular, and of the Judiciary, in general.</w:t>
      </w:r>
    </w:p>
    <w:p w14:paraId="21C134A4" w14:textId="77777777" w:rsidR="00F33377" w:rsidRDefault="00F33377" w:rsidP="006F1733">
      <w:pPr>
        <w:spacing w:after="0" w:line="360" w:lineRule="auto"/>
        <w:jc w:val="both"/>
        <w:rPr>
          <w:rFonts w:ascii="Times New Roman" w:hAnsi="Times New Roman" w:cs="Times New Roman"/>
          <w:sz w:val="24"/>
          <w:lang w:val="en-US"/>
        </w:rPr>
      </w:pPr>
    </w:p>
    <w:p w14:paraId="0C0D3D44" w14:textId="77777777" w:rsidR="00F33377" w:rsidRPr="006F1733" w:rsidRDefault="00F33377" w:rsidP="006F1733">
      <w:pPr>
        <w:pStyle w:val="ListParagraph"/>
        <w:numPr>
          <w:ilvl w:val="0"/>
          <w:numId w:val="20"/>
        </w:numPr>
        <w:spacing w:after="0" w:line="360" w:lineRule="auto"/>
        <w:jc w:val="both"/>
        <w:rPr>
          <w:rFonts w:ascii="Times New Roman" w:hAnsi="Times New Roman" w:cs="Times New Roman"/>
          <w:sz w:val="24"/>
          <w:lang w:val="en-US"/>
        </w:rPr>
      </w:pPr>
      <w:r w:rsidRPr="006F1733">
        <w:rPr>
          <w:rFonts w:ascii="Times New Roman" w:hAnsi="Times New Roman" w:cs="Times New Roman"/>
          <w:sz w:val="24"/>
          <w:lang w:val="en-US"/>
        </w:rPr>
        <w:t>In that regard, the Judicial Career Law</w:t>
      </w:r>
      <w:r>
        <w:rPr>
          <w:rStyle w:val="FootnoteReference"/>
          <w:rFonts w:ascii="Times New Roman" w:hAnsi="Times New Roman" w:cs="Times New Roman"/>
          <w:sz w:val="24"/>
          <w:lang w:val="en-US"/>
        </w:rPr>
        <w:footnoteReference w:id="10"/>
      </w:r>
      <w:r w:rsidRPr="006F1733">
        <w:rPr>
          <w:rFonts w:ascii="Times New Roman" w:hAnsi="Times New Roman" w:cs="Times New Roman"/>
          <w:sz w:val="24"/>
          <w:lang w:val="en-US"/>
        </w:rPr>
        <w:t xml:space="preserve"> has content prior to the 1999 constituent process, which relies on a different constitutional legal framework, as well as social, </w:t>
      </w:r>
      <w:proofErr w:type="gramStart"/>
      <w:r w:rsidRPr="006F1733">
        <w:rPr>
          <w:rFonts w:ascii="Times New Roman" w:hAnsi="Times New Roman" w:cs="Times New Roman"/>
          <w:sz w:val="24"/>
          <w:lang w:val="en-US"/>
        </w:rPr>
        <w:t>cultural</w:t>
      </w:r>
      <w:proofErr w:type="gramEnd"/>
      <w:r w:rsidRPr="006F1733">
        <w:rPr>
          <w:rFonts w:ascii="Times New Roman" w:hAnsi="Times New Roman" w:cs="Times New Roman"/>
          <w:sz w:val="24"/>
          <w:lang w:val="en-US"/>
        </w:rPr>
        <w:t xml:space="preserve"> and political reality. The discussion and approval of a new Judicial Career Law is necessary to strengthen Justice, as a guarantee of the independence and autonomy of the Judicial Branch and for effective judicial protection, </w:t>
      </w:r>
      <w:r w:rsidR="002010D4">
        <w:rPr>
          <w:rFonts w:ascii="Times New Roman" w:hAnsi="Times New Roman" w:cs="Times New Roman"/>
          <w:sz w:val="24"/>
          <w:lang w:val="en-US"/>
        </w:rPr>
        <w:t xml:space="preserve">reason </w:t>
      </w:r>
      <w:r w:rsidRPr="006F1733">
        <w:rPr>
          <w:rFonts w:ascii="Times New Roman" w:hAnsi="Times New Roman" w:cs="Times New Roman"/>
          <w:sz w:val="24"/>
          <w:lang w:val="en-US"/>
        </w:rPr>
        <w:t>why we urge the Venezuelan State to adapt the Judicial Career Law to the new Constitutional and legal framework.</w:t>
      </w:r>
    </w:p>
    <w:p w14:paraId="72F40A54" w14:textId="77777777" w:rsidR="00BB5595" w:rsidRPr="002010D4" w:rsidRDefault="00BB5595" w:rsidP="006F1733">
      <w:pPr>
        <w:spacing w:after="0" w:line="360" w:lineRule="auto"/>
        <w:jc w:val="both"/>
        <w:rPr>
          <w:rFonts w:ascii="Arial" w:hAnsi="Arial" w:cs="Arial"/>
          <w:sz w:val="24"/>
          <w:szCs w:val="24"/>
          <w:lang w:val="en-US"/>
        </w:rPr>
      </w:pPr>
    </w:p>
    <w:p w14:paraId="173D344D" w14:textId="77777777" w:rsidR="00BB5595" w:rsidRPr="002010D4" w:rsidRDefault="00BB5595" w:rsidP="006F1733">
      <w:pPr>
        <w:spacing w:after="0" w:line="360" w:lineRule="auto"/>
        <w:jc w:val="both"/>
        <w:rPr>
          <w:rFonts w:ascii="Arial" w:hAnsi="Arial" w:cs="Arial"/>
          <w:sz w:val="24"/>
          <w:szCs w:val="24"/>
          <w:lang w:val="en-US"/>
        </w:rPr>
      </w:pPr>
    </w:p>
    <w:p w14:paraId="220C2426" w14:textId="77777777" w:rsidR="007E4A80" w:rsidRPr="002010D4" w:rsidRDefault="007E4A80" w:rsidP="006F1733">
      <w:pPr>
        <w:shd w:val="clear" w:color="auto" w:fill="FFFFFF"/>
        <w:tabs>
          <w:tab w:val="left" w:pos="0"/>
        </w:tabs>
        <w:spacing w:after="0" w:line="360" w:lineRule="auto"/>
        <w:jc w:val="both"/>
        <w:rPr>
          <w:rFonts w:ascii="Times New Roman" w:hAnsi="Times New Roman" w:cs="Times New Roman"/>
          <w:sz w:val="24"/>
          <w:lang w:val="en-US"/>
        </w:rPr>
      </w:pPr>
    </w:p>
    <w:p w14:paraId="46D385CB" w14:textId="77777777" w:rsidR="009D0AF0" w:rsidRPr="002010D4" w:rsidRDefault="009D0AF0" w:rsidP="006F1733">
      <w:pPr>
        <w:spacing w:after="0" w:line="360" w:lineRule="auto"/>
        <w:jc w:val="both"/>
        <w:rPr>
          <w:rFonts w:ascii="Times New Roman" w:hAnsi="Times New Roman" w:cs="Times New Roman"/>
          <w:sz w:val="24"/>
          <w:lang w:val="en-US"/>
        </w:rPr>
      </w:pPr>
    </w:p>
    <w:p w14:paraId="3BC09B3B" w14:textId="77777777" w:rsidR="00E02981" w:rsidRPr="002010D4" w:rsidRDefault="00E02981" w:rsidP="006F1733">
      <w:pPr>
        <w:shd w:val="clear" w:color="auto" w:fill="FFFFFF"/>
        <w:tabs>
          <w:tab w:val="left" w:pos="0"/>
        </w:tabs>
        <w:spacing w:after="0" w:line="360" w:lineRule="auto"/>
        <w:jc w:val="both"/>
        <w:rPr>
          <w:rFonts w:ascii="Arial" w:hAnsi="Arial" w:cs="Arial"/>
          <w:sz w:val="24"/>
          <w:szCs w:val="24"/>
          <w:lang w:val="en-US"/>
        </w:rPr>
      </w:pPr>
    </w:p>
    <w:sectPr w:rsidR="00E02981" w:rsidRPr="002010D4">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B79D1" w14:textId="77777777" w:rsidR="00EC0B02" w:rsidRDefault="00EC0B02" w:rsidP="00922387">
      <w:pPr>
        <w:spacing w:after="0" w:line="240" w:lineRule="auto"/>
      </w:pPr>
      <w:r>
        <w:separator/>
      </w:r>
    </w:p>
  </w:endnote>
  <w:endnote w:type="continuationSeparator" w:id="0">
    <w:p w14:paraId="34995359" w14:textId="77777777" w:rsidR="00EC0B02" w:rsidRDefault="00EC0B02" w:rsidP="009223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4915397"/>
      <w:docPartObj>
        <w:docPartGallery w:val="Page Numbers (Bottom of Page)"/>
        <w:docPartUnique/>
      </w:docPartObj>
    </w:sdtPr>
    <w:sdtEndPr>
      <w:rPr>
        <w:rFonts w:ascii="Times New Roman" w:hAnsi="Times New Roman" w:cs="Times New Roman"/>
      </w:rPr>
    </w:sdtEndPr>
    <w:sdtContent>
      <w:p w14:paraId="438AF735" w14:textId="77777777" w:rsidR="00922387" w:rsidRPr="005104AC" w:rsidRDefault="00922387">
        <w:pPr>
          <w:pStyle w:val="Footer"/>
          <w:jc w:val="right"/>
          <w:rPr>
            <w:rFonts w:ascii="Times New Roman" w:hAnsi="Times New Roman" w:cs="Times New Roman"/>
          </w:rPr>
        </w:pPr>
        <w:r w:rsidRPr="005104AC">
          <w:rPr>
            <w:rFonts w:ascii="Times New Roman" w:hAnsi="Times New Roman" w:cs="Times New Roman"/>
          </w:rPr>
          <w:fldChar w:fldCharType="begin"/>
        </w:r>
        <w:r w:rsidRPr="005104AC">
          <w:rPr>
            <w:rFonts w:ascii="Times New Roman" w:hAnsi="Times New Roman" w:cs="Times New Roman"/>
          </w:rPr>
          <w:instrText>PAGE   \* MERGEFORMAT</w:instrText>
        </w:r>
        <w:r w:rsidRPr="005104AC">
          <w:rPr>
            <w:rFonts w:ascii="Times New Roman" w:hAnsi="Times New Roman" w:cs="Times New Roman"/>
          </w:rPr>
          <w:fldChar w:fldCharType="separate"/>
        </w:r>
        <w:r w:rsidR="00076FF4" w:rsidRPr="00076FF4">
          <w:rPr>
            <w:rFonts w:ascii="Times New Roman" w:hAnsi="Times New Roman" w:cs="Times New Roman"/>
            <w:noProof/>
            <w:lang w:val="es-ES"/>
          </w:rPr>
          <w:t>7</w:t>
        </w:r>
        <w:r w:rsidRPr="005104AC">
          <w:rPr>
            <w:rFonts w:ascii="Times New Roman" w:hAnsi="Times New Roman" w:cs="Times New Roman"/>
          </w:rPr>
          <w:fldChar w:fldCharType="end"/>
        </w:r>
      </w:p>
    </w:sdtContent>
  </w:sdt>
  <w:p w14:paraId="453A7F33" w14:textId="77777777" w:rsidR="00922387" w:rsidRDefault="009223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100225" w14:textId="77777777" w:rsidR="00EC0B02" w:rsidRDefault="00EC0B02" w:rsidP="00922387">
      <w:pPr>
        <w:spacing w:after="0" w:line="240" w:lineRule="auto"/>
      </w:pPr>
      <w:r>
        <w:separator/>
      </w:r>
    </w:p>
  </w:footnote>
  <w:footnote w:type="continuationSeparator" w:id="0">
    <w:p w14:paraId="68B2C919" w14:textId="77777777" w:rsidR="00EC0B02" w:rsidRDefault="00EC0B02" w:rsidP="00922387">
      <w:pPr>
        <w:spacing w:after="0" w:line="240" w:lineRule="auto"/>
      </w:pPr>
      <w:r>
        <w:continuationSeparator/>
      </w:r>
    </w:p>
  </w:footnote>
  <w:footnote w:id="1">
    <w:p w14:paraId="5F6FC77D" w14:textId="77777777" w:rsidR="00AC5325" w:rsidRPr="006F1733" w:rsidRDefault="00AC5325">
      <w:pPr>
        <w:pStyle w:val="FootnoteText"/>
        <w:rPr>
          <w:lang w:val="en-US"/>
        </w:rPr>
      </w:pPr>
      <w:r>
        <w:rPr>
          <w:rStyle w:val="FootnoteReference"/>
        </w:rPr>
        <w:footnoteRef/>
      </w:r>
      <w:r w:rsidRPr="00AC5325">
        <w:rPr>
          <w:lang w:val="en-US"/>
        </w:rPr>
        <w:t xml:space="preserve">   </w:t>
      </w:r>
      <w:r w:rsidRPr="00AC5325">
        <w:rPr>
          <w:rFonts w:ascii="Times New Roman" w:hAnsi="Times New Roman" w:cs="Times New Roman"/>
          <w:lang w:val="en-US"/>
        </w:rPr>
        <w:t>Please visit the official website of the National Assembly of the Bolivarian Republic of Venezuela</w:t>
      </w:r>
      <w:r w:rsidR="006F1733">
        <w:rPr>
          <w:rFonts w:ascii="Times New Roman" w:hAnsi="Times New Roman" w:cs="Times New Roman"/>
          <w:lang w:val="en-US"/>
        </w:rPr>
        <w:t>. A</w:t>
      </w:r>
      <w:r w:rsidRPr="006F1733">
        <w:rPr>
          <w:rFonts w:ascii="Times New Roman" w:hAnsi="Times New Roman" w:cs="Times New Roman"/>
          <w:lang w:val="en-US"/>
        </w:rPr>
        <w:t xml:space="preserve">vailable: </w:t>
      </w:r>
      <w:r w:rsidR="003B7BC0">
        <w:fldChar w:fldCharType="begin"/>
      </w:r>
      <w:r w:rsidR="003B7BC0" w:rsidRPr="003B7BC0">
        <w:rPr>
          <w:lang w:val="en-GB"/>
        </w:rPr>
        <w:instrText>HYPERLINK "https://www.asambleanacional.gob.ve/leyes/vigentes"</w:instrText>
      </w:r>
      <w:r w:rsidR="003B7BC0">
        <w:fldChar w:fldCharType="separate"/>
      </w:r>
      <w:r w:rsidRPr="006F1733">
        <w:rPr>
          <w:rStyle w:val="Hyperlink"/>
          <w:rFonts w:ascii="Times New Roman" w:hAnsi="Times New Roman" w:cs="Times New Roman"/>
          <w:lang w:val="en-US"/>
        </w:rPr>
        <w:t>https://www.asambleanacional.gob.ve/leyes/vigentes</w:t>
      </w:r>
      <w:r w:rsidR="003B7BC0">
        <w:rPr>
          <w:rStyle w:val="Hyperlink"/>
          <w:rFonts w:ascii="Times New Roman" w:hAnsi="Times New Roman" w:cs="Times New Roman"/>
          <w:lang w:val="en-US"/>
        </w:rPr>
        <w:fldChar w:fldCharType="end"/>
      </w:r>
      <w:r w:rsidRPr="006F1733">
        <w:rPr>
          <w:rFonts w:ascii="Times New Roman" w:hAnsi="Times New Roman" w:cs="Times New Roman"/>
          <w:lang w:val="en-US"/>
        </w:rPr>
        <w:t xml:space="preserve"> </w:t>
      </w:r>
    </w:p>
  </w:footnote>
  <w:footnote w:id="2">
    <w:p w14:paraId="5E44EA37" w14:textId="77777777" w:rsidR="006F1733" w:rsidRPr="006F1733" w:rsidRDefault="006F1733" w:rsidP="006F1733">
      <w:pPr>
        <w:pStyle w:val="FootnoteText"/>
        <w:rPr>
          <w:rFonts w:ascii="Times New Roman" w:hAnsi="Times New Roman" w:cs="Times New Roman"/>
          <w:lang w:val="en-US"/>
        </w:rPr>
      </w:pPr>
      <w:r w:rsidRPr="006F1733">
        <w:rPr>
          <w:rStyle w:val="FootnoteReference"/>
          <w:rFonts w:ascii="Times New Roman" w:hAnsi="Times New Roman" w:cs="Times New Roman"/>
        </w:rPr>
        <w:footnoteRef/>
      </w:r>
      <w:r w:rsidRPr="006F1733">
        <w:rPr>
          <w:rFonts w:ascii="Times New Roman" w:hAnsi="Times New Roman" w:cs="Times New Roman"/>
          <w:lang w:val="en-US"/>
        </w:rPr>
        <w:t xml:space="preserve"> Organic Law of Protection of Freedom and Personal Security, published on Extraordinary Official Gazette Number 6</w:t>
      </w:r>
      <w:r w:rsidR="00FF06F9">
        <w:rPr>
          <w:rFonts w:ascii="Times New Roman" w:hAnsi="Times New Roman" w:cs="Times New Roman"/>
          <w:lang w:val="en-US"/>
        </w:rPr>
        <w:t>.</w:t>
      </w:r>
      <w:r w:rsidRPr="006F1733">
        <w:rPr>
          <w:rFonts w:ascii="Times New Roman" w:hAnsi="Times New Roman" w:cs="Times New Roman"/>
          <w:lang w:val="en-US"/>
        </w:rPr>
        <w:t xml:space="preserve">651 on September </w:t>
      </w:r>
      <w:proofErr w:type="gramStart"/>
      <w:r w:rsidRPr="006F1733">
        <w:rPr>
          <w:rFonts w:ascii="Times New Roman" w:hAnsi="Times New Roman" w:cs="Times New Roman"/>
          <w:lang w:val="en-US"/>
        </w:rPr>
        <w:t>22th</w:t>
      </w:r>
      <w:proofErr w:type="gramEnd"/>
      <w:r w:rsidRPr="006F1733">
        <w:rPr>
          <w:rFonts w:ascii="Times New Roman" w:hAnsi="Times New Roman" w:cs="Times New Roman"/>
          <w:lang w:val="en-US"/>
        </w:rPr>
        <w:t>, 2021.</w:t>
      </w:r>
    </w:p>
  </w:footnote>
  <w:footnote w:id="3">
    <w:p w14:paraId="14DA17B9" w14:textId="77777777" w:rsidR="006F1733" w:rsidRPr="006F1733" w:rsidRDefault="006F1733">
      <w:pPr>
        <w:pStyle w:val="FootnoteText"/>
        <w:rPr>
          <w:lang w:val="en-US"/>
        </w:rPr>
      </w:pPr>
      <w:r w:rsidRPr="006F1733">
        <w:rPr>
          <w:rStyle w:val="FootnoteReference"/>
          <w:rFonts w:ascii="Times New Roman" w:hAnsi="Times New Roman" w:cs="Times New Roman"/>
        </w:rPr>
        <w:footnoteRef/>
      </w:r>
      <w:r w:rsidRPr="006F1733">
        <w:rPr>
          <w:rFonts w:ascii="Times New Roman" w:hAnsi="Times New Roman" w:cs="Times New Roman"/>
          <w:lang w:val="en-US"/>
        </w:rPr>
        <w:t xml:space="preserve"> The Law to Reform the Organic Penitentiary Code</w:t>
      </w:r>
      <w:r>
        <w:rPr>
          <w:rFonts w:ascii="Times New Roman" w:hAnsi="Times New Roman" w:cs="Times New Roman"/>
          <w:lang w:val="en-US"/>
        </w:rPr>
        <w:t xml:space="preserve">, </w:t>
      </w:r>
      <w:r w:rsidRPr="006F1733">
        <w:rPr>
          <w:rFonts w:ascii="Times New Roman" w:hAnsi="Times New Roman" w:cs="Times New Roman"/>
          <w:lang w:val="en-US"/>
        </w:rPr>
        <w:t>published on Extraordinary Official Gazette Number 6</w:t>
      </w:r>
      <w:r w:rsidR="00FF06F9">
        <w:rPr>
          <w:rFonts w:ascii="Times New Roman" w:hAnsi="Times New Roman" w:cs="Times New Roman"/>
          <w:lang w:val="en-US"/>
        </w:rPr>
        <w:t>.</w:t>
      </w:r>
      <w:r w:rsidRPr="006F1733">
        <w:rPr>
          <w:rFonts w:ascii="Times New Roman" w:hAnsi="Times New Roman" w:cs="Times New Roman"/>
          <w:lang w:val="en-US"/>
        </w:rPr>
        <w:t>647</w:t>
      </w:r>
      <w:r>
        <w:rPr>
          <w:rFonts w:ascii="Times New Roman" w:hAnsi="Times New Roman" w:cs="Times New Roman"/>
          <w:lang w:val="en-US"/>
        </w:rPr>
        <w:t xml:space="preserve"> on September 9</w:t>
      </w:r>
      <w:r w:rsidRPr="006F1733">
        <w:rPr>
          <w:rFonts w:ascii="Times New Roman" w:hAnsi="Times New Roman" w:cs="Times New Roman"/>
          <w:vertAlign w:val="superscript"/>
          <w:lang w:val="en-US"/>
        </w:rPr>
        <w:t>th</w:t>
      </w:r>
      <w:r>
        <w:rPr>
          <w:rFonts w:ascii="Times New Roman" w:hAnsi="Times New Roman" w:cs="Times New Roman"/>
          <w:lang w:val="en-US"/>
        </w:rPr>
        <w:t>, 2021.</w:t>
      </w:r>
    </w:p>
  </w:footnote>
  <w:footnote w:id="4">
    <w:p w14:paraId="0DCCE296" w14:textId="77777777" w:rsidR="006F1733" w:rsidRPr="006F1733" w:rsidRDefault="006F1733">
      <w:pPr>
        <w:pStyle w:val="FootnoteText"/>
        <w:rPr>
          <w:rFonts w:ascii="Times New Roman" w:hAnsi="Times New Roman" w:cs="Times New Roman"/>
          <w:lang w:val="en-US"/>
        </w:rPr>
      </w:pPr>
      <w:r w:rsidRPr="006F1733">
        <w:rPr>
          <w:rStyle w:val="FootnoteReference"/>
          <w:rFonts w:ascii="Times New Roman" w:hAnsi="Times New Roman" w:cs="Times New Roman"/>
        </w:rPr>
        <w:footnoteRef/>
      </w:r>
      <w:r w:rsidRPr="006F1733">
        <w:rPr>
          <w:rFonts w:ascii="Times New Roman" w:hAnsi="Times New Roman" w:cs="Times New Roman"/>
          <w:lang w:val="en-US"/>
        </w:rPr>
        <w:t xml:space="preserve">   Organic Law of Reform of the Organic Code of Military Justice, published on Extraordinary Official Gazette Number 6</w:t>
      </w:r>
      <w:r w:rsidR="00FF06F9">
        <w:rPr>
          <w:rFonts w:ascii="Times New Roman" w:hAnsi="Times New Roman" w:cs="Times New Roman"/>
          <w:lang w:val="en-US"/>
        </w:rPr>
        <w:t>.</w:t>
      </w:r>
      <w:r w:rsidRPr="006F1733">
        <w:rPr>
          <w:rFonts w:ascii="Times New Roman" w:hAnsi="Times New Roman" w:cs="Times New Roman"/>
          <w:lang w:val="en-US"/>
        </w:rPr>
        <w:t>646 on September 17</w:t>
      </w:r>
      <w:r w:rsidRPr="006F1733">
        <w:rPr>
          <w:rFonts w:ascii="Times New Roman" w:hAnsi="Times New Roman" w:cs="Times New Roman"/>
          <w:vertAlign w:val="superscript"/>
          <w:lang w:val="en-US"/>
        </w:rPr>
        <w:t>th</w:t>
      </w:r>
      <w:r w:rsidRPr="006F1733">
        <w:rPr>
          <w:rFonts w:ascii="Times New Roman" w:hAnsi="Times New Roman" w:cs="Times New Roman"/>
          <w:lang w:val="en-US"/>
        </w:rPr>
        <w:t>, 2021.</w:t>
      </w:r>
    </w:p>
  </w:footnote>
  <w:footnote w:id="5">
    <w:p w14:paraId="081D47D2" w14:textId="77777777" w:rsidR="006F1733" w:rsidRPr="006F1733" w:rsidRDefault="006F1733">
      <w:pPr>
        <w:pStyle w:val="FootnoteText"/>
        <w:rPr>
          <w:lang w:val="en-US"/>
        </w:rPr>
      </w:pPr>
      <w:r w:rsidRPr="006F1733">
        <w:rPr>
          <w:rStyle w:val="FootnoteReference"/>
          <w:rFonts w:ascii="Times New Roman" w:hAnsi="Times New Roman" w:cs="Times New Roman"/>
        </w:rPr>
        <w:footnoteRef/>
      </w:r>
      <w:r w:rsidRPr="006F1733">
        <w:rPr>
          <w:rFonts w:ascii="Times New Roman" w:hAnsi="Times New Roman" w:cs="Times New Roman"/>
          <w:lang w:val="en-US"/>
        </w:rPr>
        <w:t xml:space="preserve"> Reform to the Law for the Protection of Victims, Witnesses and Other Procedural Subjects, published on Extraordinary </w:t>
      </w:r>
      <w:r>
        <w:rPr>
          <w:rFonts w:ascii="Times New Roman" w:hAnsi="Times New Roman" w:cs="Times New Roman"/>
          <w:lang w:val="en-US"/>
        </w:rPr>
        <w:t xml:space="preserve">Official Gazette Number </w:t>
      </w:r>
      <w:r w:rsidRPr="006F1733">
        <w:rPr>
          <w:rFonts w:ascii="Times New Roman" w:hAnsi="Times New Roman" w:cs="Times New Roman"/>
          <w:lang w:val="en-US"/>
        </w:rPr>
        <w:t>6</w:t>
      </w:r>
      <w:r w:rsidR="00FF06F9">
        <w:rPr>
          <w:rFonts w:ascii="Times New Roman" w:hAnsi="Times New Roman" w:cs="Times New Roman"/>
          <w:lang w:val="en-US"/>
        </w:rPr>
        <w:t>.</w:t>
      </w:r>
      <w:r w:rsidRPr="006F1733">
        <w:rPr>
          <w:rFonts w:ascii="Times New Roman" w:hAnsi="Times New Roman" w:cs="Times New Roman"/>
          <w:lang w:val="en-US"/>
        </w:rPr>
        <w:t>645 on September 17</w:t>
      </w:r>
      <w:r w:rsidRPr="006F1733">
        <w:rPr>
          <w:rFonts w:ascii="Times New Roman" w:hAnsi="Times New Roman" w:cs="Times New Roman"/>
          <w:vertAlign w:val="superscript"/>
          <w:lang w:val="en-US"/>
        </w:rPr>
        <w:t>th</w:t>
      </w:r>
      <w:r w:rsidRPr="006F1733">
        <w:rPr>
          <w:rFonts w:ascii="Times New Roman" w:hAnsi="Times New Roman" w:cs="Times New Roman"/>
          <w:lang w:val="en-US"/>
        </w:rPr>
        <w:t>, 2021</w:t>
      </w:r>
      <w:r>
        <w:rPr>
          <w:rFonts w:ascii="Times New Roman" w:hAnsi="Times New Roman" w:cs="Times New Roman"/>
          <w:lang w:val="en-US"/>
        </w:rPr>
        <w:t>.</w:t>
      </w:r>
    </w:p>
  </w:footnote>
  <w:footnote w:id="6">
    <w:p w14:paraId="66590706" w14:textId="77777777" w:rsidR="00923246" w:rsidRPr="00923246" w:rsidRDefault="00923246" w:rsidP="00923246">
      <w:pPr>
        <w:pStyle w:val="FootnoteText"/>
        <w:jc w:val="both"/>
        <w:rPr>
          <w:rFonts w:ascii="Times New Roman" w:hAnsi="Times New Roman" w:cs="Times New Roman"/>
          <w:lang w:val="en-US"/>
        </w:rPr>
      </w:pPr>
      <w:r w:rsidRPr="00923246">
        <w:rPr>
          <w:rStyle w:val="FootnoteReference"/>
          <w:rFonts w:ascii="Times New Roman" w:hAnsi="Times New Roman" w:cs="Times New Roman"/>
        </w:rPr>
        <w:footnoteRef/>
      </w:r>
      <w:r w:rsidRPr="00923246">
        <w:rPr>
          <w:rFonts w:ascii="Times New Roman" w:hAnsi="Times New Roman" w:cs="Times New Roman"/>
          <w:lang w:val="en-US"/>
        </w:rPr>
        <w:t xml:space="preserve"> Law to Reform the Decree with Rank, Value and Force of Law of the Statute of the Police Function, </w:t>
      </w:r>
      <w:r w:rsidRPr="006F1733">
        <w:rPr>
          <w:rFonts w:ascii="Times New Roman" w:hAnsi="Times New Roman" w:cs="Times New Roman"/>
          <w:lang w:val="en-US"/>
        </w:rPr>
        <w:t>published on Extraordinary Official Gazette Number</w:t>
      </w:r>
      <w:r>
        <w:rPr>
          <w:rFonts w:ascii="Times New Roman" w:hAnsi="Times New Roman" w:cs="Times New Roman"/>
          <w:lang w:val="en-US"/>
        </w:rPr>
        <w:t xml:space="preserve"> </w:t>
      </w:r>
      <w:r w:rsidRPr="00923246">
        <w:rPr>
          <w:rFonts w:ascii="Times New Roman" w:hAnsi="Times New Roman" w:cs="Times New Roman"/>
          <w:lang w:val="en-US"/>
        </w:rPr>
        <w:t>6</w:t>
      </w:r>
      <w:r w:rsidR="00FF06F9">
        <w:rPr>
          <w:rFonts w:ascii="Times New Roman" w:hAnsi="Times New Roman" w:cs="Times New Roman"/>
          <w:lang w:val="en-US"/>
        </w:rPr>
        <w:t>.</w:t>
      </w:r>
      <w:r w:rsidRPr="00923246">
        <w:rPr>
          <w:rFonts w:ascii="Times New Roman" w:hAnsi="Times New Roman" w:cs="Times New Roman"/>
          <w:lang w:val="en-US"/>
        </w:rPr>
        <w:t xml:space="preserve">650 </w:t>
      </w:r>
      <w:r>
        <w:rPr>
          <w:rFonts w:ascii="Times New Roman" w:hAnsi="Times New Roman" w:cs="Times New Roman"/>
          <w:lang w:val="en-US"/>
        </w:rPr>
        <w:t>on September 9</w:t>
      </w:r>
      <w:r w:rsidRPr="00923246">
        <w:rPr>
          <w:rFonts w:ascii="Times New Roman" w:hAnsi="Times New Roman" w:cs="Times New Roman"/>
          <w:vertAlign w:val="superscript"/>
          <w:lang w:val="en-US"/>
        </w:rPr>
        <w:t>th</w:t>
      </w:r>
      <w:r>
        <w:rPr>
          <w:rFonts w:ascii="Times New Roman" w:hAnsi="Times New Roman" w:cs="Times New Roman"/>
          <w:lang w:val="en-US"/>
        </w:rPr>
        <w:t>, 2021</w:t>
      </w:r>
      <w:r w:rsidRPr="00923246">
        <w:rPr>
          <w:rFonts w:ascii="Times New Roman" w:hAnsi="Times New Roman" w:cs="Times New Roman"/>
          <w:lang w:val="en-US"/>
        </w:rPr>
        <w:t>.</w:t>
      </w:r>
    </w:p>
  </w:footnote>
  <w:footnote w:id="7">
    <w:p w14:paraId="006F52D1" w14:textId="77777777" w:rsidR="00923246" w:rsidRPr="00923246" w:rsidRDefault="00923246" w:rsidP="00923246">
      <w:pPr>
        <w:pStyle w:val="FootnoteText"/>
        <w:jc w:val="both"/>
        <w:rPr>
          <w:lang w:val="en-US"/>
        </w:rPr>
      </w:pPr>
      <w:r w:rsidRPr="00923246">
        <w:rPr>
          <w:rStyle w:val="FootnoteReference"/>
          <w:rFonts w:ascii="Times New Roman" w:hAnsi="Times New Roman" w:cs="Times New Roman"/>
        </w:rPr>
        <w:footnoteRef/>
      </w:r>
      <w:r w:rsidRPr="00923246">
        <w:rPr>
          <w:rFonts w:ascii="Times New Roman" w:hAnsi="Times New Roman" w:cs="Times New Roman"/>
          <w:lang w:val="en-US"/>
        </w:rPr>
        <w:t xml:space="preserve"> </w:t>
      </w:r>
      <w:r>
        <w:rPr>
          <w:rFonts w:ascii="Times New Roman" w:hAnsi="Times New Roman" w:cs="Times New Roman"/>
          <w:lang w:val="en-US"/>
        </w:rPr>
        <w:t>Constitutional Law a</w:t>
      </w:r>
      <w:r w:rsidRPr="00923246">
        <w:rPr>
          <w:rFonts w:ascii="Times New Roman" w:hAnsi="Times New Roman" w:cs="Times New Roman"/>
          <w:lang w:val="en-US"/>
        </w:rPr>
        <w:t xml:space="preserve">gainst Hate, for Peaceful Coexistence and Tolerance, published on Extraordinary Official Gazette Number 41.274 </w:t>
      </w:r>
      <w:r>
        <w:rPr>
          <w:rFonts w:ascii="Times New Roman" w:hAnsi="Times New Roman" w:cs="Times New Roman"/>
          <w:lang w:val="en-US"/>
        </w:rPr>
        <w:t>on August 11</w:t>
      </w:r>
      <w:r w:rsidRPr="00923246">
        <w:rPr>
          <w:rFonts w:ascii="Times New Roman" w:hAnsi="Times New Roman" w:cs="Times New Roman"/>
          <w:vertAlign w:val="superscript"/>
          <w:lang w:val="en-US"/>
        </w:rPr>
        <w:t>th</w:t>
      </w:r>
      <w:r>
        <w:rPr>
          <w:rFonts w:ascii="Times New Roman" w:hAnsi="Times New Roman" w:cs="Times New Roman"/>
          <w:lang w:val="en-US"/>
        </w:rPr>
        <w:t>, 2017.</w:t>
      </w:r>
    </w:p>
  </w:footnote>
  <w:footnote w:id="8">
    <w:p w14:paraId="49C8C30A" w14:textId="77777777" w:rsidR="00923246" w:rsidRPr="00923246" w:rsidRDefault="00923246">
      <w:pPr>
        <w:pStyle w:val="FootnoteText"/>
        <w:rPr>
          <w:rFonts w:ascii="Times New Roman" w:hAnsi="Times New Roman" w:cs="Times New Roman"/>
          <w:lang w:val="en-US"/>
        </w:rPr>
      </w:pPr>
      <w:r w:rsidRPr="00923246">
        <w:rPr>
          <w:rStyle w:val="FootnoteReference"/>
          <w:rFonts w:ascii="Times New Roman" w:hAnsi="Times New Roman" w:cs="Times New Roman"/>
        </w:rPr>
        <w:footnoteRef/>
      </w:r>
      <w:r w:rsidRPr="00923246">
        <w:rPr>
          <w:rFonts w:ascii="Times New Roman" w:hAnsi="Times New Roman" w:cs="Times New Roman"/>
          <w:lang w:val="en-US"/>
        </w:rPr>
        <w:t xml:space="preserve"> Organic Law of Partial Reform of the Organic Law against Racial Discrimination</w:t>
      </w:r>
      <w:r>
        <w:rPr>
          <w:rFonts w:ascii="Times New Roman" w:hAnsi="Times New Roman" w:cs="Times New Roman"/>
          <w:lang w:val="en-US"/>
        </w:rPr>
        <w:t>,</w:t>
      </w:r>
      <w:r w:rsidRPr="00923246">
        <w:rPr>
          <w:rFonts w:ascii="Times New Roman" w:hAnsi="Times New Roman" w:cs="Times New Roman"/>
          <w:lang w:val="en-US"/>
        </w:rPr>
        <w:t xml:space="preserve"> </w:t>
      </w:r>
      <w:r>
        <w:rPr>
          <w:rFonts w:ascii="Times New Roman" w:hAnsi="Times New Roman" w:cs="Times New Roman"/>
          <w:lang w:val="en-US"/>
        </w:rPr>
        <w:t>p</w:t>
      </w:r>
      <w:r w:rsidRPr="00923246">
        <w:rPr>
          <w:rFonts w:ascii="Times New Roman" w:hAnsi="Times New Roman" w:cs="Times New Roman"/>
          <w:lang w:val="en-US"/>
        </w:rPr>
        <w:t>ublished on the Official Gazette of the Bolivarian Republic of Venezuela Number 6</w:t>
      </w:r>
      <w:r w:rsidR="00FF06F9">
        <w:rPr>
          <w:rFonts w:ascii="Times New Roman" w:hAnsi="Times New Roman" w:cs="Times New Roman"/>
          <w:lang w:val="en-US"/>
        </w:rPr>
        <w:t>.</w:t>
      </w:r>
      <w:r w:rsidRPr="00923246">
        <w:rPr>
          <w:rFonts w:ascii="Times New Roman" w:hAnsi="Times New Roman" w:cs="Times New Roman"/>
          <w:lang w:val="en-US"/>
        </w:rPr>
        <w:t>657 on October 28</w:t>
      </w:r>
      <w:r w:rsidRPr="00923246">
        <w:rPr>
          <w:rFonts w:ascii="Times New Roman" w:hAnsi="Times New Roman" w:cs="Times New Roman"/>
          <w:vertAlign w:val="superscript"/>
          <w:lang w:val="en-US"/>
        </w:rPr>
        <w:t>th</w:t>
      </w:r>
      <w:r w:rsidRPr="00923246">
        <w:rPr>
          <w:rFonts w:ascii="Times New Roman" w:hAnsi="Times New Roman" w:cs="Times New Roman"/>
          <w:lang w:val="en-US"/>
        </w:rPr>
        <w:t>, 2021.</w:t>
      </w:r>
    </w:p>
  </w:footnote>
  <w:footnote w:id="9">
    <w:p w14:paraId="35EF296E" w14:textId="77777777" w:rsidR="00F33377" w:rsidRPr="00923246" w:rsidRDefault="00F33377" w:rsidP="00F33377">
      <w:pPr>
        <w:pStyle w:val="FootnoteText"/>
        <w:jc w:val="both"/>
        <w:rPr>
          <w:rFonts w:ascii="Times New Roman" w:hAnsi="Times New Roman" w:cs="Times New Roman"/>
          <w:lang w:val="en-US"/>
        </w:rPr>
      </w:pPr>
      <w:r w:rsidRPr="00923246">
        <w:rPr>
          <w:rStyle w:val="FootnoteReference"/>
          <w:rFonts w:ascii="Times New Roman" w:hAnsi="Times New Roman" w:cs="Times New Roman"/>
        </w:rPr>
        <w:footnoteRef/>
      </w:r>
      <w:r w:rsidRPr="00923246">
        <w:rPr>
          <w:rFonts w:ascii="Times New Roman" w:hAnsi="Times New Roman" w:cs="Times New Roman"/>
          <w:lang w:val="en-US"/>
        </w:rPr>
        <w:t xml:space="preserve"> </w:t>
      </w:r>
      <w:r w:rsidR="00923246" w:rsidRPr="00923246">
        <w:rPr>
          <w:rFonts w:ascii="Times New Roman" w:hAnsi="Times New Roman" w:cs="Times New Roman"/>
          <w:lang w:val="en-US"/>
        </w:rPr>
        <w:t>Organic Law of the Special Jurisdiction of Communal Peace Justice, published in the Official Gazette of the Bolivarian Republic of Venezuela</w:t>
      </w:r>
      <w:r w:rsidR="00923246">
        <w:rPr>
          <w:rFonts w:ascii="Times New Roman" w:hAnsi="Times New Roman" w:cs="Times New Roman"/>
          <w:lang w:val="en-US"/>
        </w:rPr>
        <w:t xml:space="preserve"> Number </w:t>
      </w:r>
      <w:r w:rsidRPr="00923246">
        <w:rPr>
          <w:rFonts w:ascii="Times New Roman" w:hAnsi="Times New Roman" w:cs="Times New Roman"/>
          <w:lang w:val="en-US"/>
        </w:rPr>
        <w:t>39.913, on May 2</w:t>
      </w:r>
      <w:r w:rsidRPr="00923246">
        <w:rPr>
          <w:rFonts w:ascii="Times New Roman" w:hAnsi="Times New Roman" w:cs="Times New Roman"/>
          <w:vertAlign w:val="superscript"/>
          <w:lang w:val="en-US"/>
        </w:rPr>
        <w:t>nd</w:t>
      </w:r>
      <w:r w:rsidRPr="00923246">
        <w:rPr>
          <w:rFonts w:ascii="Times New Roman" w:hAnsi="Times New Roman" w:cs="Times New Roman"/>
          <w:lang w:val="en-US"/>
        </w:rPr>
        <w:t>, 2012.</w:t>
      </w:r>
    </w:p>
  </w:footnote>
  <w:footnote w:id="10">
    <w:p w14:paraId="33153B40" w14:textId="77777777" w:rsidR="00F33377" w:rsidRPr="00F33377" w:rsidRDefault="00F33377">
      <w:pPr>
        <w:pStyle w:val="FootnoteText"/>
        <w:rPr>
          <w:rFonts w:ascii="Times New Roman" w:hAnsi="Times New Roman" w:cs="Times New Roman"/>
          <w:lang w:val="en-US"/>
        </w:rPr>
      </w:pPr>
      <w:r w:rsidRPr="00F33377">
        <w:rPr>
          <w:rStyle w:val="FootnoteReference"/>
          <w:rFonts w:ascii="Times New Roman" w:hAnsi="Times New Roman" w:cs="Times New Roman"/>
        </w:rPr>
        <w:footnoteRef/>
      </w:r>
      <w:r w:rsidRPr="00F33377">
        <w:rPr>
          <w:rFonts w:ascii="Times New Roman" w:hAnsi="Times New Roman" w:cs="Times New Roman"/>
          <w:lang w:val="en-US"/>
        </w:rPr>
        <w:t xml:space="preserve"> Published on the Official Gazette of the Bolivarian Republic of Venezuela Number 5.262 on May 11</w:t>
      </w:r>
      <w:r w:rsidRPr="00F33377">
        <w:rPr>
          <w:rFonts w:ascii="Times New Roman" w:hAnsi="Times New Roman" w:cs="Times New Roman"/>
          <w:vertAlign w:val="superscript"/>
          <w:lang w:val="en-US"/>
        </w:rPr>
        <w:t>th</w:t>
      </w:r>
      <w:r w:rsidRPr="00F33377">
        <w:rPr>
          <w:rFonts w:ascii="Times New Roman" w:hAnsi="Times New Roman" w:cs="Times New Roman"/>
          <w:lang w:val="en-US"/>
        </w:rPr>
        <w:t xml:space="preserve">, </w:t>
      </w:r>
      <w:proofErr w:type="gramStart"/>
      <w:r w:rsidRPr="00F33377">
        <w:rPr>
          <w:rFonts w:ascii="Times New Roman" w:hAnsi="Times New Roman" w:cs="Times New Roman"/>
          <w:lang w:val="en-US"/>
        </w:rPr>
        <w:t>1998</w:t>
      </w:r>
      <w:proofErr w:type="gramEnd"/>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A21D4"/>
    <w:multiLevelType w:val="hybridMultilevel"/>
    <w:tmpl w:val="01AA292E"/>
    <w:lvl w:ilvl="0" w:tplc="CA5CCB1C">
      <w:start w:val="1"/>
      <w:numFmt w:val="decimal"/>
      <w:lvlText w:val="%1."/>
      <w:lvlJc w:val="left"/>
      <w:pPr>
        <w:ind w:left="720" w:hanging="360"/>
      </w:pPr>
      <w:rPr>
        <w:rFonts w:ascii="Arial" w:hAnsi="Arial" w:cs="Arial" w:hint="default"/>
        <w:b w:val="0"/>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 w15:restartNumberingAfterBreak="0">
    <w:nsid w:val="165C6E6F"/>
    <w:multiLevelType w:val="hybridMultilevel"/>
    <w:tmpl w:val="582AB352"/>
    <w:lvl w:ilvl="0" w:tplc="200A000F">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 w15:restartNumberingAfterBreak="0">
    <w:nsid w:val="18D12E8A"/>
    <w:multiLevelType w:val="hybridMultilevel"/>
    <w:tmpl w:val="EF843A10"/>
    <w:lvl w:ilvl="0" w:tplc="0BDC30B4">
      <w:start w:val="9"/>
      <w:numFmt w:val="decimal"/>
      <w:lvlText w:val="%1."/>
      <w:lvlJc w:val="left"/>
      <w:pPr>
        <w:ind w:left="1080" w:hanging="360"/>
      </w:pPr>
      <w:rPr>
        <w:rFonts w:hint="default"/>
      </w:rPr>
    </w:lvl>
    <w:lvl w:ilvl="1" w:tplc="200A0019" w:tentative="1">
      <w:start w:val="1"/>
      <w:numFmt w:val="lowerLetter"/>
      <w:lvlText w:val="%2."/>
      <w:lvlJc w:val="left"/>
      <w:pPr>
        <w:ind w:left="1800" w:hanging="360"/>
      </w:pPr>
    </w:lvl>
    <w:lvl w:ilvl="2" w:tplc="200A001B" w:tentative="1">
      <w:start w:val="1"/>
      <w:numFmt w:val="lowerRoman"/>
      <w:lvlText w:val="%3."/>
      <w:lvlJc w:val="right"/>
      <w:pPr>
        <w:ind w:left="2520" w:hanging="180"/>
      </w:pPr>
    </w:lvl>
    <w:lvl w:ilvl="3" w:tplc="200A000F" w:tentative="1">
      <w:start w:val="1"/>
      <w:numFmt w:val="decimal"/>
      <w:lvlText w:val="%4."/>
      <w:lvlJc w:val="left"/>
      <w:pPr>
        <w:ind w:left="3240" w:hanging="360"/>
      </w:pPr>
    </w:lvl>
    <w:lvl w:ilvl="4" w:tplc="200A0019" w:tentative="1">
      <w:start w:val="1"/>
      <w:numFmt w:val="lowerLetter"/>
      <w:lvlText w:val="%5."/>
      <w:lvlJc w:val="left"/>
      <w:pPr>
        <w:ind w:left="3960" w:hanging="360"/>
      </w:pPr>
    </w:lvl>
    <w:lvl w:ilvl="5" w:tplc="200A001B" w:tentative="1">
      <w:start w:val="1"/>
      <w:numFmt w:val="lowerRoman"/>
      <w:lvlText w:val="%6."/>
      <w:lvlJc w:val="right"/>
      <w:pPr>
        <w:ind w:left="4680" w:hanging="180"/>
      </w:pPr>
    </w:lvl>
    <w:lvl w:ilvl="6" w:tplc="200A000F" w:tentative="1">
      <w:start w:val="1"/>
      <w:numFmt w:val="decimal"/>
      <w:lvlText w:val="%7."/>
      <w:lvlJc w:val="left"/>
      <w:pPr>
        <w:ind w:left="5400" w:hanging="360"/>
      </w:pPr>
    </w:lvl>
    <w:lvl w:ilvl="7" w:tplc="200A0019" w:tentative="1">
      <w:start w:val="1"/>
      <w:numFmt w:val="lowerLetter"/>
      <w:lvlText w:val="%8."/>
      <w:lvlJc w:val="left"/>
      <w:pPr>
        <w:ind w:left="6120" w:hanging="360"/>
      </w:pPr>
    </w:lvl>
    <w:lvl w:ilvl="8" w:tplc="200A001B" w:tentative="1">
      <w:start w:val="1"/>
      <w:numFmt w:val="lowerRoman"/>
      <w:lvlText w:val="%9."/>
      <w:lvlJc w:val="right"/>
      <w:pPr>
        <w:ind w:left="6840" w:hanging="180"/>
      </w:pPr>
    </w:lvl>
  </w:abstractNum>
  <w:abstractNum w:abstractNumId="3" w15:restartNumberingAfterBreak="0">
    <w:nsid w:val="318E543E"/>
    <w:multiLevelType w:val="hybridMultilevel"/>
    <w:tmpl w:val="36A25078"/>
    <w:lvl w:ilvl="0" w:tplc="0A98C46E">
      <w:start w:val="1"/>
      <w:numFmt w:val="decimal"/>
      <w:lvlText w:val="%1."/>
      <w:lvlJc w:val="left"/>
      <w:pPr>
        <w:ind w:left="360" w:hanging="360"/>
      </w:pPr>
      <w:rPr>
        <w:rFonts w:hint="default"/>
      </w:rPr>
    </w:lvl>
    <w:lvl w:ilvl="1" w:tplc="200A0019" w:tentative="1">
      <w:start w:val="1"/>
      <w:numFmt w:val="lowerLetter"/>
      <w:lvlText w:val="%2."/>
      <w:lvlJc w:val="left"/>
      <w:pPr>
        <w:ind w:left="1080" w:hanging="360"/>
      </w:pPr>
    </w:lvl>
    <w:lvl w:ilvl="2" w:tplc="200A001B" w:tentative="1">
      <w:start w:val="1"/>
      <w:numFmt w:val="lowerRoman"/>
      <w:lvlText w:val="%3."/>
      <w:lvlJc w:val="right"/>
      <w:pPr>
        <w:ind w:left="1800" w:hanging="180"/>
      </w:pPr>
    </w:lvl>
    <w:lvl w:ilvl="3" w:tplc="200A000F" w:tentative="1">
      <w:start w:val="1"/>
      <w:numFmt w:val="decimal"/>
      <w:lvlText w:val="%4."/>
      <w:lvlJc w:val="left"/>
      <w:pPr>
        <w:ind w:left="2520" w:hanging="360"/>
      </w:pPr>
    </w:lvl>
    <w:lvl w:ilvl="4" w:tplc="200A0019" w:tentative="1">
      <w:start w:val="1"/>
      <w:numFmt w:val="lowerLetter"/>
      <w:lvlText w:val="%5."/>
      <w:lvlJc w:val="left"/>
      <w:pPr>
        <w:ind w:left="3240" w:hanging="360"/>
      </w:pPr>
    </w:lvl>
    <w:lvl w:ilvl="5" w:tplc="200A001B" w:tentative="1">
      <w:start w:val="1"/>
      <w:numFmt w:val="lowerRoman"/>
      <w:lvlText w:val="%6."/>
      <w:lvlJc w:val="right"/>
      <w:pPr>
        <w:ind w:left="3960" w:hanging="180"/>
      </w:pPr>
    </w:lvl>
    <w:lvl w:ilvl="6" w:tplc="200A000F" w:tentative="1">
      <w:start w:val="1"/>
      <w:numFmt w:val="decimal"/>
      <w:lvlText w:val="%7."/>
      <w:lvlJc w:val="left"/>
      <w:pPr>
        <w:ind w:left="4680" w:hanging="360"/>
      </w:pPr>
    </w:lvl>
    <w:lvl w:ilvl="7" w:tplc="200A0019" w:tentative="1">
      <w:start w:val="1"/>
      <w:numFmt w:val="lowerLetter"/>
      <w:lvlText w:val="%8."/>
      <w:lvlJc w:val="left"/>
      <w:pPr>
        <w:ind w:left="5400" w:hanging="360"/>
      </w:pPr>
    </w:lvl>
    <w:lvl w:ilvl="8" w:tplc="200A001B" w:tentative="1">
      <w:start w:val="1"/>
      <w:numFmt w:val="lowerRoman"/>
      <w:lvlText w:val="%9."/>
      <w:lvlJc w:val="right"/>
      <w:pPr>
        <w:ind w:left="6120" w:hanging="180"/>
      </w:pPr>
    </w:lvl>
  </w:abstractNum>
  <w:abstractNum w:abstractNumId="4" w15:restartNumberingAfterBreak="0">
    <w:nsid w:val="337B318D"/>
    <w:multiLevelType w:val="hybridMultilevel"/>
    <w:tmpl w:val="31F042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4CD4C9D"/>
    <w:multiLevelType w:val="hybridMultilevel"/>
    <w:tmpl w:val="F81C12BC"/>
    <w:lvl w:ilvl="0" w:tplc="1A06CFAE">
      <w:start w:val="1"/>
      <w:numFmt w:val="decimal"/>
      <w:lvlText w:val="%1."/>
      <w:lvlJc w:val="left"/>
      <w:pPr>
        <w:ind w:left="360" w:hanging="360"/>
      </w:pPr>
      <w:rPr>
        <w:rFonts w:hint="default"/>
        <w:b w:val="0"/>
        <w:i w:val="0"/>
      </w:r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6" w15:restartNumberingAfterBreak="0">
    <w:nsid w:val="435022D4"/>
    <w:multiLevelType w:val="hybridMultilevel"/>
    <w:tmpl w:val="2BC47D40"/>
    <w:lvl w:ilvl="0" w:tplc="200A000F">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7" w15:restartNumberingAfterBreak="0">
    <w:nsid w:val="4AB951AC"/>
    <w:multiLevelType w:val="hybridMultilevel"/>
    <w:tmpl w:val="6D166B8C"/>
    <w:lvl w:ilvl="0" w:tplc="CA5CCB1C">
      <w:start w:val="1"/>
      <w:numFmt w:val="decimal"/>
      <w:lvlText w:val="%1."/>
      <w:lvlJc w:val="left"/>
      <w:pPr>
        <w:ind w:left="720" w:hanging="360"/>
      </w:pPr>
      <w:rPr>
        <w:rFonts w:ascii="Arial" w:hAnsi="Arial" w:cs="Arial" w:hint="default"/>
        <w:b w:val="0"/>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8" w15:restartNumberingAfterBreak="0">
    <w:nsid w:val="4F5E7CCE"/>
    <w:multiLevelType w:val="hybridMultilevel"/>
    <w:tmpl w:val="8E6C4862"/>
    <w:lvl w:ilvl="0" w:tplc="200A000F">
      <w:start w:val="1"/>
      <w:numFmt w:val="decimal"/>
      <w:lvlText w:val="%1."/>
      <w:lvlJc w:val="left"/>
      <w:pPr>
        <w:ind w:left="3337" w:hanging="360"/>
      </w:pPr>
      <w:rPr>
        <w:rFonts w:hint="default"/>
      </w:r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9" w15:restartNumberingAfterBreak="0">
    <w:nsid w:val="539E2962"/>
    <w:multiLevelType w:val="hybridMultilevel"/>
    <w:tmpl w:val="BDB42F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5B120B6C"/>
    <w:multiLevelType w:val="hybridMultilevel"/>
    <w:tmpl w:val="EF843A10"/>
    <w:lvl w:ilvl="0" w:tplc="0BDC30B4">
      <w:start w:val="9"/>
      <w:numFmt w:val="decimal"/>
      <w:lvlText w:val="%1."/>
      <w:lvlJc w:val="left"/>
      <w:pPr>
        <w:ind w:left="1080" w:hanging="360"/>
      </w:pPr>
      <w:rPr>
        <w:rFonts w:hint="default"/>
      </w:rPr>
    </w:lvl>
    <w:lvl w:ilvl="1" w:tplc="200A0019" w:tentative="1">
      <w:start w:val="1"/>
      <w:numFmt w:val="lowerLetter"/>
      <w:lvlText w:val="%2."/>
      <w:lvlJc w:val="left"/>
      <w:pPr>
        <w:ind w:left="1800" w:hanging="360"/>
      </w:pPr>
    </w:lvl>
    <w:lvl w:ilvl="2" w:tplc="200A001B" w:tentative="1">
      <w:start w:val="1"/>
      <w:numFmt w:val="lowerRoman"/>
      <w:lvlText w:val="%3."/>
      <w:lvlJc w:val="right"/>
      <w:pPr>
        <w:ind w:left="2520" w:hanging="180"/>
      </w:pPr>
    </w:lvl>
    <w:lvl w:ilvl="3" w:tplc="200A000F" w:tentative="1">
      <w:start w:val="1"/>
      <w:numFmt w:val="decimal"/>
      <w:lvlText w:val="%4."/>
      <w:lvlJc w:val="left"/>
      <w:pPr>
        <w:ind w:left="3240" w:hanging="360"/>
      </w:pPr>
    </w:lvl>
    <w:lvl w:ilvl="4" w:tplc="200A0019" w:tentative="1">
      <w:start w:val="1"/>
      <w:numFmt w:val="lowerLetter"/>
      <w:lvlText w:val="%5."/>
      <w:lvlJc w:val="left"/>
      <w:pPr>
        <w:ind w:left="3960" w:hanging="360"/>
      </w:pPr>
    </w:lvl>
    <w:lvl w:ilvl="5" w:tplc="200A001B" w:tentative="1">
      <w:start w:val="1"/>
      <w:numFmt w:val="lowerRoman"/>
      <w:lvlText w:val="%6."/>
      <w:lvlJc w:val="right"/>
      <w:pPr>
        <w:ind w:left="4680" w:hanging="180"/>
      </w:pPr>
    </w:lvl>
    <w:lvl w:ilvl="6" w:tplc="200A000F" w:tentative="1">
      <w:start w:val="1"/>
      <w:numFmt w:val="decimal"/>
      <w:lvlText w:val="%7."/>
      <w:lvlJc w:val="left"/>
      <w:pPr>
        <w:ind w:left="5400" w:hanging="360"/>
      </w:pPr>
    </w:lvl>
    <w:lvl w:ilvl="7" w:tplc="200A0019" w:tentative="1">
      <w:start w:val="1"/>
      <w:numFmt w:val="lowerLetter"/>
      <w:lvlText w:val="%8."/>
      <w:lvlJc w:val="left"/>
      <w:pPr>
        <w:ind w:left="6120" w:hanging="360"/>
      </w:pPr>
    </w:lvl>
    <w:lvl w:ilvl="8" w:tplc="200A001B" w:tentative="1">
      <w:start w:val="1"/>
      <w:numFmt w:val="lowerRoman"/>
      <w:lvlText w:val="%9."/>
      <w:lvlJc w:val="right"/>
      <w:pPr>
        <w:ind w:left="6840" w:hanging="180"/>
      </w:pPr>
    </w:lvl>
  </w:abstractNum>
  <w:abstractNum w:abstractNumId="11" w15:restartNumberingAfterBreak="0">
    <w:nsid w:val="63673CD6"/>
    <w:multiLevelType w:val="hybridMultilevel"/>
    <w:tmpl w:val="6F826804"/>
    <w:lvl w:ilvl="0" w:tplc="D00C1686">
      <w:start w:val="1"/>
      <w:numFmt w:val="decimal"/>
      <w:lvlText w:val="%1."/>
      <w:lvlJc w:val="left"/>
      <w:pPr>
        <w:ind w:left="360" w:hanging="360"/>
      </w:pPr>
      <w:rPr>
        <w:rFonts w:ascii="Arial" w:hAnsi="Arial" w:cs="Arial" w:hint="default"/>
        <w:b w:val="0"/>
        <w:strike w:val="0"/>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2" w15:restartNumberingAfterBreak="0">
    <w:nsid w:val="63F2191C"/>
    <w:multiLevelType w:val="hybridMultilevel"/>
    <w:tmpl w:val="602E2CF4"/>
    <w:lvl w:ilvl="0" w:tplc="817875BE">
      <w:start w:val="12"/>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13" w15:restartNumberingAfterBreak="0">
    <w:nsid w:val="649F73AF"/>
    <w:multiLevelType w:val="hybridMultilevel"/>
    <w:tmpl w:val="D3F61FE4"/>
    <w:lvl w:ilvl="0" w:tplc="E818A374">
      <w:start w:val="1"/>
      <w:numFmt w:val="bullet"/>
      <w:lvlText w:val=""/>
      <w:lvlJc w:val="left"/>
      <w:pPr>
        <w:ind w:left="720" w:hanging="360"/>
      </w:pPr>
      <w:rPr>
        <w:rFonts w:ascii="Symbol" w:hAnsi="Symbol" w:hint="default"/>
        <w:lang w:val="x-no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58865B4"/>
    <w:multiLevelType w:val="hybridMultilevel"/>
    <w:tmpl w:val="BB1EEFB8"/>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9327B47"/>
    <w:multiLevelType w:val="hybridMultilevel"/>
    <w:tmpl w:val="C2EA467A"/>
    <w:lvl w:ilvl="0" w:tplc="171624FA">
      <w:start w:val="1"/>
      <w:numFmt w:val="decimal"/>
      <w:lvlText w:val="%1."/>
      <w:lvlJc w:val="left"/>
      <w:pPr>
        <w:ind w:left="360" w:hanging="360"/>
      </w:pPr>
      <w:rPr>
        <w:b w:val="0"/>
        <w:i w:val="0"/>
      </w:rPr>
    </w:lvl>
    <w:lvl w:ilvl="1" w:tplc="A828A5EA">
      <w:numFmt w:val="bullet"/>
      <w:lvlText w:val="•"/>
      <w:lvlJc w:val="left"/>
      <w:pPr>
        <w:ind w:left="1080" w:hanging="360"/>
      </w:pPr>
      <w:rPr>
        <w:rFonts w:ascii="Times New Roman" w:eastAsiaTheme="minorHAnsi" w:hAnsi="Times New Roman" w:cs="Times New Roman" w:hint="default"/>
      </w:rPr>
    </w:lvl>
    <w:lvl w:ilvl="2" w:tplc="200A001B" w:tentative="1">
      <w:start w:val="1"/>
      <w:numFmt w:val="lowerRoman"/>
      <w:lvlText w:val="%3."/>
      <w:lvlJc w:val="right"/>
      <w:pPr>
        <w:ind w:left="1800" w:hanging="180"/>
      </w:pPr>
    </w:lvl>
    <w:lvl w:ilvl="3" w:tplc="200A000F" w:tentative="1">
      <w:start w:val="1"/>
      <w:numFmt w:val="decimal"/>
      <w:lvlText w:val="%4."/>
      <w:lvlJc w:val="left"/>
      <w:pPr>
        <w:ind w:left="2520" w:hanging="360"/>
      </w:pPr>
    </w:lvl>
    <w:lvl w:ilvl="4" w:tplc="200A0019" w:tentative="1">
      <w:start w:val="1"/>
      <w:numFmt w:val="lowerLetter"/>
      <w:lvlText w:val="%5."/>
      <w:lvlJc w:val="left"/>
      <w:pPr>
        <w:ind w:left="3240" w:hanging="360"/>
      </w:pPr>
    </w:lvl>
    <w:lvl w:ilvl="5" w:tplc="200A001B" w:tentative="1">
      <w:start w:val="1"/>
      <w:numFmt w:val="lowerRoman"/>
      <w:lvlText w:val="%6."/>
      <w:lvlJc w:val="right"/>
      <w:pPr>
        <w:ind w:left="3960" w:hanging="180"/>
      </w:pPr>
    </w:lvl>
    <w:lvl w:ilvl="6" w:tplc="200A000F" w:tentative="1">
      <w:start w:val="1"/>
      <w:numFmt w:val="decimal"/>
      <w:lvlText w:val="%7."/>
      <w:lvlJc w:val="left"/>
      <w:pPr>
        <w:ind w:left="4680" w:hanging="360"/>
      </w:pPr>
    </w:lvl>
    <w:lvl w:ilvl="7" w:tplc="200A0019" w:tentative="1">
      <w:start w:val="1"/>
      <w:numFmt w:val="lowerLetter"/>
      <w:lvlText w:val="%8."/>
      <w:lvlJc w:val="left"/>
      <w:pPr>
        <w:ind w:left="5400" w:hanging="360"/>
      </w:pPr>
    </w:lvl>
    <w:lvl w:ilvl="8" w:tplc="200A001B" w:tentative="1">
      <w:start w:val="1"/>
      <w:numFmt w:val="lowerRoman"/>
      <w:lvlText w:val="%9."/>
      <w:lvlJc w:val="right"/>
      <w:pPr>
        <w:ind w:left="6120" w:hanging="180"/>
      </w:pPr>
    </w:lvl>
  </w:abstractNum>
  <w:abstractNum w:abstractNumId="16" w15:restartNumberingAfterBreak="0">
    <w:nsid w:val="706F14DA"/>
    <w:multiLevelType w:val="hybridMultilevel"/>
    <w:tmpl w:val="5F20AD0A"/>
    <w:lvl w:ilvl="0" w:tplc="200A000F">
      <w:start w:val="1"/>
      <w:numFmt w:val="decimal"/>
      <w:lvlText w:val="%1."/>
      <w:lvlJc w:val="left"/>
      <w:pPr>
        <w:ind w:left="720" w:hanging="360"/>
      </w:p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7" w15:restartNumberingAfterBreak="0">
    <w:nsid w:val="77D86DB9"/>
    <w:multiLevelType w:val="hybridMultilevel"/>
    <w:tmpl w:val="659C9EC4"/>
    <w:lvl w:ilvl="0" w:tplc="200A000F">
      <w:start w:val="1"/>
      <w:numFmt w:val="decimal"/>
      <w:lvlText w:val="%1."/>
      <w:lvlJc w:val="left"/>
      <w:pPr>
        <w:ind w:left="720" w:hanging="360"/>
      </w:p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8" w15:restartNumberingAfterBreak="0">
    <w:nsid w:val="7E154405"/>
    <w:multiLevelType w:val="hybridMultilevel"/>
    <w:tmpl w:val="2068A162"/>
    <w:lvl w:ilvl="0" w:tplc="4352FD4E">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num w:numId="1" w16cid:durableId="27337004">
    <w:abstractNumId w:val="1"/>
  </w:num>
  <w:num w:numId="2" w16cid:durableId="595018586">
    <w:abstractNumId w:val="0"/>
  </w:num>
  <w:num w:numId="3" w16cid:durableId="837958428">
    <w:abstractNumId w:val="9"/>
  </w:num>
  <w:num w:numId="4" w16cid:durableId="1154179136">
    <w:abstractNumId w:val="13"/>
  </w:num>
  <w:num w:numId="5" w16cid:durableId="781804488">
    <w:abstractNumId w:val="4"/>
  </w:num>
  <w:num w:numId="6" w16cid:durableId="1547519938">
    <w:abstractNumId w:val="10"/>
  </w:num>
  <w:num w:numId="7" w16cid:durableId="408773185">
    <w:abstractNumId w:val="7"/>
  </w:num>
  <w:num w:numId="8" w16cid:durableId="606736634">
    <w:abstractNumId w:val="17"/>
  </w:num>
  <w:num w:numId="9" w16cid:durableId="241523241">
    <w:abstractNumId w:val="2"/>
  </w:num>
  <w:num w:numId="10" w16cid:durableId="1980066596">
    <w:abstractNumId w:val="11"/>
  </w:num>
  <w:num w:numId="11" w16cid:durableId="1311790132">
    <w:abstractNumId w:val="6"/>
  </w:num>
  <w:num w:numId="12" w16cid:durableId="1668098062">
    <w:abstractNumId w:val="12"/>
  </w:num>
  <w:num w:numId="13" w16cid:durableId="1493522791">
    <w:abstractNumId w:val="9"/>
  </w:num>
  <w:num w:numId="14" w16cid:durableId="814178797">
    <w:abstractNumId w:val="18"/>
  </w:num>
  <w:num w:numId="15" w16cid:durableId="148329571">
    <w:abstractNumId w:val="16"/>
  </w:num>
  <w:num w:numId="16" w16cid:durableId="1095975197">
    <w:abstractNumId w:val="8"/>
  </w:num>
  <w:num w:numId="17" w16cid:durableId="236596818">
    <w:abstractNumId w:val="14"/>
  </w:num>
  <w:num w:numId="18" w16cid:durableId="494616564">
    <w:abstractNumId w:val="3"/>
  </w:num>
  <w:num w:numId="19" w16cid:durableId="807627829">
    <w:abstractNumId w:val="5"/>
  </w:num>
  <w:num w:numId="20" w16cid:durableId="41382058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3ECC"/>
    <w:rsid w:val="00004373"/>
    <w:rsid w:val="00015356"/>
    <w:rsid w:val="00024585"/>
    <w:rsid w:val="00025F25"/>
    <w:rsid w:val="00032412"/>
    <w:rsid w:val="00032D81"/>
    <w:rsid w:val="00034707"/>
    <w:rsid w:val="00034E69"/>
    <w:rsid w:val="00035CFF"/>
    <w:rsid w:val="00036380"/>
    <w:rsid w:val="00037B50"/>
    <w:rsid w:val="00042252"/>
    <w:rsid w:val="000473A0"/>
    <w:rsid w:val="00050B77"/>
    <w:rsid w:val="00050E4F"/>
    <w:rsid w:val="0005423F"/>
    <w:rsid w:val="0005676E"/>
    <w:rsid w:val="00061E80"/>
    <w:rsid w:val="0006631B"/>
    <w:rsid w:val="00066B15"/>
    <w:rsid w:val="000760CE"/>
    <w:rsid w:val="00076FF4"/>
    <w:rsid w:val="000800D0"/>
    <w:rsid w:val="00080929"/>
    <w:rsid w:val="000823FF"/>
    <w:rsid w:val="00082A4F"/>
    <w:rsid w:val="00087F37"/>
    <w:rsid w:val="00091814"/>
    <w:rsid w:val="000972BB"/>
    <w:rsid w:val="000A5570"/>
    <w:rsid w:val="000B100E"/>
    <w:rsid w:val="000B146B"/>
    <w:rsid w:val="000B389F"/>
    <w:rsid w:val="000B66C3"/>
    <w:rsid w:val="000C174E"/>
    <w:rsid w:val="000C3ECC"/>
    <w:rsid w:val="000D17E5"/>
    <w:rsid w:val="000D49FD"/>
    <w:rsid w:val="000D69EF"/>
    <w:rsid w:val="000D7EC2"/>
    <w:rsid w:val="000E023D"/>
    <w:rsid w:val="000E08A5"/>
    <w:rsid w:val="000E2363"/>
    <w:rsid w:val="000E6EF8"/>
    <w:rsid w:val="000F2E62"/>
    <w:rsid w:val="000F5E9B"/>
    <w:rsid w:val="00101192"/>
    <w:rsid w:val="00102FA0"/>
    <w:rsid w:val="00105E67"/>
    <w:rsid w:val="00105E69"/>
    <w:rsid w:val="001078B3"/>
    <w:rsid w:val="00110C7D"/>
    <w:rsid w:val="00116863"/>
    <w:rsid w:val="00121889"/>
    <w:rsid w:val="001235A6"/>
    <w:rsid w:val="00123F6E"/>
    <w:rsid w:val="00126331"/>
    <w:rsid w:val="00126DED"/>
    <w:rsid w:val="00130AC9"/>
    <w:rsid w:val="00133580"/>
    <w:rsid w:val="001336C2"/>
    <w:rsid w:val="0013519A"/>
    <w:rsid w:val="001369CB"/>
    <w:rsid w:val="001375A0"/>
    <w:rsid w:val="00137BA2"/>
    <w:rsid w:val="0014063A"/>
    <w:rsid w:val="0014153E"/>
    <w:rsid w:val="00142088"/>
    <w:rsid w:val="00155904"/>
    <w:rsid w:val="001606A4"/>
    <w:rsid w:val="001639B0"/>
    <w:rsid w:val="00165B27"/>
    <w:rsid w:val="00166545"/>
    <w:rsid w:val="001671E4"/>
    <w:rsid w:val="00167542"/>
    <w:rsid w:val="00172696"/>
    <w:rsid w:val="00172F81"/>
    <w:rsid w:val="001743C5"/>
    <w:rsid w:val="001744D4"/>
    <w:rsid w:val="00180971"/>
    <w:rsid w:val="001836CE"/>
    <w:rsid w:val="00190701"/>
    <w:rsid w:val="00191925"/>
    <w:rsid w:val="001924D8"/>
    <w:rsid w:val="00193B7B"/>
    <w:rsid w:val="0019419A"/>
    <w:rsid w:val="00196735"/>
    <w:rsid w:val="001A5C83"/>
    <w:rsid w:val="001A69BF"/>
    <w:rsid w:val="001B06B2"/>
    <w:rsid w:val="001B1300"/>
    <w:rsid w:val="001B1697"/>
    <w:rsid w:val="001B304E"/>
    <w:rsid w:val="001B5474"/>
    <w:rsid w:val="001B5F6B"/>
    <w:rsid w:val="001B6CFC"/>
    <w:rsid w:val="001B6D5F"/>
    <w:rsid w:val="001B7584"/>
    <w:rsid w:val="001D3B0F"/>
    <w:rsid w:val="001D5EB9"/>
    <w:rsid w:val="001E215B"/>
    <w:rsid w:val="001F0709"/>
    <w:rsid w:val="001F14A8"/>
    <w:rsid w:val="001F2501"/>
    <w:rsid w:val="001F4175"/>
    <w:rsid w:val="001F68B0"/>
    <w:rsid w:val="002010D4"/>
    <w:rsid w:val="00201ADD"/>
    <w:rsid w:val="00202571"/>
    <w:rsid w:val="0020699D"/>
    <w:rsid w:val="00211F15"/>
    <w:rsid w:val="0021735E"/>
    <w:rsid w:val="002205F1"/>
    <w:rsid w:val="0022060D"/>
    <w:rsid w:val="002244CA"/>
    <w:rsid w:val="0022511E"/>
    <w:rsid w:val="0023042D"/>
    <w:rsid w:val="00230FE5"/>
    <w:rsid w:val="00237D92"/>
    <w:rsid w:val="00237FDD"/>
    <w:rsid w:val="002430E5"/>
    <w:rsid w:val="00245033"/>
    <w:rsid w:val="00251CB1"/>
    <w:rsid w:val="0025733D"/>
    <w:rsid w:val="00263599"/>
    <w:rsid w:val="002640B4"/>
    <w:rsid w:val="0026650C"/>
    <w:rsid w:val="00273502"/>
    <w:rsid w:val="00275623"/>
    <w:rsid w:val="00275D28"/>
    <w:rsid w:val="00280CBD"/>
    <w:rsid w:val="00284DF8"/>
    <w:rsid w:val="002856DC"/>
    <w:rsid w:val="00285726"/>
    <w:rsid w:val="00287172"/>
    <w:rsid w:val="00290565"/>
    <w:rsid w:val="00294A9C"/>
    <w:rsid w:val="00295A1E"/>
    <w:rsid w:val="002A02E7"/>
    <w:rsid w:val="002A78D0"/>
    <w:rsid w:val="002B2C28"/>
    <w:rsid w:val="002B4189"/>
    <w:rsid w:val="002C4CB1"/>
    <w:rsid w:val="002C562A"/>
    <w:rsid w:val="002C6FD9"/>
    <w:rsid w:val="002D0750"/>
    <w:rsid w:val="002D4D1E"/>
    <w:rsid w:val="002D582F"/>
    <w:rsid w:val="002D5DE3"/>
    <w:rsid w:val="002D6956"/>
    <w:rsid w:val="002E0B83"/>
    <w:rsid w:val="002E0DF7"/>
    <w:rsid w:val="002E5F7B"/>
    <w:rsid w:val="002F49DD"/>
    <w:rsid w:val="002F6C1B"/>
    <w:rsid w:val="00300BDC"/>
    <w:rsid w:val="0030123B"/>
    <w:rsid w:val="00301450"/>
    <w:rsid w:val="003026F2"/>
    <w:rsid w:val="0030439C"/>
    <w:rsid w:val="00306CCB"/>
    <w:rsid w:val="00306E9E"/>
    <w:rsid w:val="003108E6"/>
    <w:rsid w:val="00312297"/>
    <w:rsid w:val="00315C63"/>
    <w:rsid w:val="00321284"/>
    <w:rsid w:val="003229AC"/>
    <w:rsid w:val="00322A82"/>
    <w:rsid w:val="00322E56"/>
    <w:rsid w:val="00323678"/>
    <w:rsid w:val="00327C92"/>
    <w:rsid w:val="00336D0D"/>
    <w:rsid w:val="00342505"/>
    <w:rsid w:val="00345B29"/>
    <w:rsid w:val="00350A0F"/>
    <w:rsid w:val="00350D2B"/>
    <w:rsid w:val="003535B0"/>
    <w:rsid w:val="003567CC"/>
    <w:rsid w:val="00365C5B"/>
    <w:rsid w:val="003719B2"/>
    <w:rsid w:val="00372E62"/>
    <w:rsid w:val="003772B7"/>
    <w:rsid w:val="003808FC"/>
    <w:rsid w:val="003816F2"/>
    <w:rsid w:val="003817F8"/>
    <w:rsid w:val="00381F52"/>
    <w:rsid w:val="003843D0"/>
    <w:rsid w:val="003865FB"/>
    <w:rsid w:val="00393AA8"/>
    <w:rsid w:val="003A28AE"/>
    <w:rsid w:val="003A722C"/>
    <w:rsid w:val="003B7A30"/>
    <w:rsid w:val="003B7BC0"/>
    <w:rsid w:val="003C0234"/>
    <w:rsid w:val="003C2831"/>
    <w:rsid w:val="003D03AA"/>
    <w:rsid w:val="003D0F44"/>
    <w:rsid w:val="003D41AB"/>
    <w:rsid w:val="003D4827"/>
    <w:rsid w:val="003E3D2D"/>
    <w:rsid w:val="003E77EA"/>
    <w:rsid w:val="003F22E7"/>
    <w:rsid w:val="003F30AF"/>
    <w:rsid w:val="003F5659"/>
    <w:rsid w:val="003F5996"/>
    <w:rsid w:val="003F6CB7"/>
    <w:rsid w:val="00400E85"/>
    <w:rsid w:val="00403DC7"/>
    <w:rsid w:val="004042FB"/>
    <w:rsid w:val="00411D61"/>
    <w:rsid w:val="004145ED"/>
    <w:rsid w:val="004147E6"/>
    <w:rsid w:val="00414956"/>
    <w:rsid w:val="004149CA"/>
    <w:rsid w:val="004159EC"/>
    <w:rsid w:val="0041679F"/>
    <w:rsid w:val="00417131"/>
    <w:rsid w:val="00423F38"/>
    <w:rsid w:val="00425C21"/>
    <w:rsid w:val="00427A79"/>
    <w:rsid w:val="0043316F"/>
    <w:rsid w:val="004351C4"/>
    <w:rsid w:val="00435A60"/>
    <w:rsid w:val="00436219"/>
    <w:rsid w:val="0044531C"/>
    <w:rsid w:val="00446B28"/>
    <w:rsid w:val="00451B9E"/>
    <w:rsid w:val="00452336"/>
    <w:rsid w:val="00452B5A"/>
    <w:rsid w:val="00454765"/>
    <w:rsid w:val="00455DD9"/>
    <w:rsid w:val="004628FF"/>
    <w:rsid w:val="0047230E"/>
    <w:rsid w:val="004724C4"/>
    <w:rsid w:val="00474603"/>
    <w:rsid w:val="00496FAA"/>
    <w:rsid w:val="004A0058"/>
    <w:rsid w:val="004A0989"/>
    <w:rsid w:val="004A0A8E"/>
    <w:rsid w:val="004A463D"/>
    <w:rsid w:val="004A5CB8"/>
    <w:rsid w:val="004B62A0"/>
    <w:rsid w:val="004C18D4"/>
    <w:rsid w:val="004C2667"/>
    <w:rsid w:val="004C335F"/>
    <w:rsid w:val="004C5E78"/>
    <w:rsid w:val="004C68C7"/>
    <w:rsid w:val="004C6A12"/>
    <w:rsid w:val="004D0672"/>
    <w:rsid w:val="004D25D8"/>
    <w:rsid w:val="004D2E9B"/>
    <w:rsid w:val="004D3EFF"/>
    <w:rsid w:val="004D43DD"/>
    <w:rsid w:val="004D5771"/>
    <w:rsid w:val="004E09C4"/>
    <w:rsid w:val="004E295B"/>
    <w:rsid w:val="004E296C"/>
    <w:rsid w:val="004E7848"/>
    <w:rsid w:val="004F03A8"/>
    <w:rsid w:val="004F0F83"/>
    <w:rsid w:val="004F7AAA"/>
    <w:rsid w:val="00502494"/>
    <w:rsid w:val="0050261B"/>
    <w:rsid w:val="00504F6B"/>
    <w:rsid w:val="00506D77"/>
    <w:rsid w:val="005104AC"/>
    <w:rsid w:val="00510545"/>
    <w:rsid w:val="005112B9"/>
    <w:rsid w:val="005131C1"/>
    <w:rsid w:val="0051457F"/>
    <w:rsid w:val="005160F2"/>
    <w:rsid w:val="005211A6"/>
    <w:rsid w:val="0052145E"/>
    <w:rsid w:val="0052752E"/>
    <w:rsid w:val="0052773D"/>
    <w:rsid w:val="00527BFA"/>
    <w:rsid w:val="00527DF2"/>
    <w:rsid w:val="005357E3"/>
    <w:rsid w:val="00536B73"/>
    <w:rsid w:val="00540610"/>
    <w:rsid w:val="00550155"/>
    <w:rsid w:val="00550DCF"/>
    <w:rsid w:val="00551B05"/>
    <w:rsid w:val="005533E3"/>
    <w:rsid w:val="005536E9"/>
    <w:rsid w:val="00555C15"/>
    <w:rsid w:val="005578CB"/>
    <w:rsid w:val="00560A19"/>
    <w:rsid w:val="005641B9"/>
    <w:rsid w:val="0056432A"/>
    <w:rsid w:val="0056440B"/>
    <w:rsid w:val="00564643"/>
    <w:rsid w:val="005648DB"/>
    <w:rsid w:val="0056504C"/>
    <w:rsid w:val="005736B4"/>
    <w:rsid w:val="005754AA"/>
    <w:rsid w:val="005759A6"/>
    <w:rsid w:val="00575FFC"/>
    <w:rsid w:val="0058091C"/>
    <w:rsid w:val="00581CE3"/>
    <w:rsid w:val="005820E1"/>
    <w:rsid w:val="00582E97"/>
    <w:rsid w:val="0058429C"/>
    <w:rsid w:val="00585CC7"/>
    <w:rsid w:val="0059010B"/>
    <w:rsid w:val="005913FE"/>
    <w:rsid w:val="00593922"/>
    <w:rsid w:val="00594539"/>
    <w:rsid w:val="00597064"/>
    <w:rsid w:val="005A0A9A"/>
    <w:rsid w:val="005A5614"/>
    <w:rsid w:val="005A608E"/>
    <w:rsid w:val="005A7E2B"/>
    <w:rsid w:val="005B0FFA"/>
    <w:rsid w:val="005B5D78"/>
    <w:rsid w:val="005B6696"/>
    <w:rsid w:val="005C481F"/>
    <w:rsid w:val="005D0608"/>
    <w:rsid w:val="005D1E66"/>
    <w:rsid w:val="005D6001"/>
    <w:rsid w:val="005E5C17"/>
    <w:rsid w:val="005F4D8D"/>
    <w:rsid w:val="005F5A7B"/>
    <w:rsid w:val="005F7833"/>
    <w:rsid w:val="0060124F"/>
    <w:rsid w:val="00602F22"/>
    <w:rsid w:val="00604578"/>
    <w:rsid w:val="00605AEC"/>
    <w:rsid w:val="00622762"/>
    <w:rsid w:val="00622C17"/>
    <w:rsid w:val="00625EE0"/>
    <w:rsid w:val="00636995"/>
    <w:rsid w:val="00637653"/>
    <w:rsid w:val="00637CD9"/>
    <w:rsid w:val="00641C70"/>
    <w:rsid w:val="00642529"/>
    <w:rsid w:val="0064451D"/>
    <w:rsid w:val="00646B3D"/>
    <w:rsid w:val="00651A90"/>
    <w:rsid w:val="00656F71"/>
    <w:rsid w:val="00657DD4"/>
    <w:rsid w:val="00661656"/>
    <w:rsid w:val="006617D7"/>
    <w:rsid w:val="00662883"/>
    <w:rsid w:val="00665E9C"/>
    <w:rsid w:val="00666481"/>
    <w:rsid w:val="00670A1B"/>
    <w:rsid w:val="00671AAE"/>
    <w:rsid w:val="006735F5"/>
    <w:rsid w:val="006755AE"/>
    <w:rsid w:val="0067666B"/>
    <w:rsid w:val="00677575"/>
    <w:rsid w:val="00680A05"/>
    <w:rsid w:val="00684F52"/>
    <w:rsid w:val="00690002"/>
    <w:rsid w:val="0069002E"/>
    <w:rsid w:val="00690340"/>
    <w:rsid w:val="00693BF7"/>
    <w:rsid w:val="0069500D"/>
    <w:rsid w:val="00695F36"/>
    <w:rsid w:val="006A6D97"/>
    <w:rsid w:val="006B56B1"/>
    <w:rsid w:val="006B6E76"/>
    <w:rsid w:val="006C3910"/>
    <w:rsid w:val="006C5382"/>
    <w:rsid w:val="006C5CE7"/>
    <w:rsid w:val="006D4FAE"/>
    <w:rsid w:val="006D59D5"/>
    <w:rsid w:val="006E019D"/>
    <w:rsid w:val="006E09B8"/>
    <w:rsid w:val="006E401F"/>
    <w:rsid w:val="006F1733"/>
    <w:rsid w:val="006F5C55"/>
    <w:rsid w:val="007033E9"/>
    <w:rsid w:val="007038D7"/>
    <w:rsid w:val="007105E3"/>
    <w:rsid w:val="00710F84"/>
    <w:rsid w:val="007116F6"/>
    <w:rsid w:val="007123C6"/>
    <w:rsid w:val="007134C5"/>
    <w:rsid w:val="0071588B"/>
    <w:rsid w:val="00720B14"/>
    <w:rsid w:val="00722A78"/>
    <w:rsid w:val="007244B0"/>
    <w:rsid w:val="0073193F"/>
    <w:rsid w:val="00733160"/>
    <w:rsid w:val="0073665B"/>
    <w:rsid w:val="00742244"/>
    <w:rsid w:val="00742409"/>
    <w:rsid w:val="00742E2D"/>
    <w:rsid w:val="00745CF3"/>
    <w:rsid w:val="00753C56"/>
    <w:rsid w:val="00753F00"/>
    <w:rsid w:val="007550D6"/>
    <w:rsid w:val="00755454"/>
    <w:rsid w:val="00761145"/>
    <w:rsid w:val="007668C5"/>
    <w:rsid w:val="00771A2E"/>
    <w:rsid w:val="00772C11"/>
    <w:rsid w:val="0077347B"/>
    <w:rsid w:val="0077624F"/>
    <w:rsid w:val="00777F57"/>
    <w:rsid w:val="007817C3"/>
    <w:rsid w:val="00785727"/>
    <w:rsid w:val="00786483"/>
    <w:rsid w:val="00791108"/>
    <w:rsid w:val="00794969"/>
    <w:rsid w:val="00795843"/>
    <w:rsid w:val="00796596"/>
    <w:rsid w:val="007976B9"/>
    <w:rsid w:val="00797EA0"/>
    <w:rsid w:val="007A39DD"/>
    <w:rsid w:val="007A7295"/>
    <w:rsid w:val="007A751A"/>
    <w:rsid w:val="007A7554"/>
    <w:rsid w:val="007B1C27"/>
    <w:rsid w:val="007B1C7B"/>
    <w:rsid w:val="007B2273"/>
    <w:rsid w:val="007B249B"/>
    <w:rsid w:val="007C5C1C"/>
    <w:rsid w:val="007C7892"/>
    <w:rsid w:val="007D0C8A"/>
    <w:rsid w:val="007D2B0D"/>
    <w:rsid w:val="007D43C3"/>
    <w:rsid w:val="007D5356"/>
    <w:rsid w:val="007E1640"/>
    <w:rsid w:val="007E4A80"/>
    <w:rsid w:val="007E5A8F"/>
    <w:rsid w:val="007E5AC0"/>
    <w:rsid w:val="007E5BEF"/>
    <w:rsid w:val="007E5D2B"/>
    <w:rsid w:val="007E7714"/>
    <w:rsid w:val="007F0275"/>
    <w:rsid w:val="007F1215"/>
    <w:rsid w:val="007F4B97"/>
    <w:rsid w:val="00800B55"/>
    <w:rsid w:val="00803902"/>
    <w:rsid w:val="00805B79"/>
    <w:rsid w:val="00806136"/>
    <w:rsid w:val="00812BCD"/>
    <w:rsid w:val="008218CF"/>
    <w:rsid w:val="00821E61"/>
    <w:rsid w:val="008248F6"/>
    <w:rsid w:val="00824CC2"/>
    <w:rsid w:val="00825B0E"/>
    <w:rsid w:val="0082789F"/>
    <w:rsid w:val="00832DDE"/>
    <w:rsid w:val="00833652"/>
    <w:rsid w:val="00833CFF"/>
    <w:rsid w:val="008340A4"/>
    <w:rsid w:val="00840EE9"/>
    <w:rsid w:val="00840FD6"/>
    <w:rsid w:val="008434E9"/>
    <w:rsid w:val="0085002E"/>
    <w:rsid w:val="00851178"/>
    <w:rsid w:val="00852B31"/>
    <w:rsid w:val="00853845"/>
    <w:rsid w:val="008542DD"/>
    <w:rsid w:val="0085588D"/>
    <w:rsid w:val="0085786D"/>
    <w:rsid w:val="008719E3"/>
    <w:rsid w:val="00873F90"/>
    <w:rsid w:val="00876666"/>
    <w:rsid w:val="00880D06"/>
    <w:rsid w:val="00883AFC"/>
    <w:rsid w:val="008850D1"/>
    <w:rsid w:val="008851B5"/>
    <w:rsid w:val="0088611D"/>
    <w:rsid w:val="00890B23"/>
    <w:rsid w:val="008A72D9"/>
    <w:rsid w:val="008B0842"/>
    <w:rsid w:val="008C00F0"/>
    <w:rsid w:val="008C5696"/>
    <w:rsid w:val="008C5B16"/>
    <w:rsid w:val="008D1457"/>
    <w:rsid w:val="008D245A"/>
    <w:rsid w:val="008D3A06"/>
    <w:rsid w:val="008D4BAB"/>
    <w:rsid w:val="008E074E"/>
    <w:rsid w:val="008E074F"/>
    <w:rsid w:val="008E07D2"/>
    <w:rsid w:val="008E0BEE"/>
    <w:rsid w:val="008E15B8"/>
    <w:rsid w:val="008F10AC"/>
    <w:rsid w:val="008F10E0"/>
    <w:rsid w:val="008F1496"/>
    <w:rsid w:val="008F446A"/>
    <w:rsid w:val="008F45E3"/>
    <w:rsid w:val="008F502C"/>
    <w:rsid w:val="008F5696"/>
    <w:rsid w:val="00900DAB"/>
    <w:rsid w:val="009047DF"/>
    <w:rsid w:val="0090744F"/>
    <w:rsid w:val="00911FC4"/>
    <w:rsid w:val="0091269F"/>
    <w:rsid w:val="00912E3E"/>
    <w:rsid w:val="00913DDE"/>
    <w:rsid w:val="009206E2"/>
    <w:rsid w:val="00922387"/>
    <w:rsid w:val="00923246"/>
    <w:rsid w:val="009249CA"/>
    <w:rsid w:val="00925B61"/>
    <w:rsid w:val="009305C7"/>
    <w:rsid w:val="00932EDA"/>
    <w:rsid w:val="00933298"/>
    <w:rsid w:val="00934374"/>
    <w:rsid w:val="00935DE6"/>
    <w:rsid w:val="009500BD"/>
    <w:rsid w:val="009500E9"/>
    <w:rsid w:val="00951CB7"/>
    <w:rsid w:val="0095565E"/>
    <w:rsid w:val="0095741D"/>
    <w:rsid w:val="00960D19"/>
    <w:rsid w:val="009660C3"/>
    <w:rsid w:val="0096690D"/>
    <w:rsid w:val="00966ED3"/>
    <w:rsid w:val="0097543B"/>
    <w:rsid w:val="0098400C"/>
    <w:rsid w:val="009870BB"/>
    <w:rsid w:val="00991D7E"/>
    <w:rsid w:val="00993F76"/>
    <w:rsid w:val="00995C44"/>
    <w:rsid w:val="009A04EB"/>
    <w:rsid w:val="009A617F"/>
    <w:rsid w:val="009C346F"/>
    <w:rsid w:val="009C66BB"/>
    <w:rsid w:val="009D0AF0"/>
    <w:rsid w:val="009D2F37"/>
    <w:rsid w:val="009D5D1C"/>
    <w:rsid w:val="009D6F71"/>
    <w:rsid w:val="009E5BFE"/>
    <w:rsid w:val="009F71D0"/>
    <w:rsid w:val="00A00289"/>
    <w:rsid w:val="00A05030"/>
    <w:rsid w:val="00A13BB0"/>
    <w:rsid w:val="00A148F5"/>
    <w:rsid w:val="00A16DC4"/>
    <w:rsid w:val="00A1732A"/>
    <w:rsid w:val="00A17BBC"/>
    <w:rsid w:val="00A20783"/>
    <w:rsid w:val="00A22787"/>
    <w:rsid w:val="00A22E7C"/>
    <w:rsid w:val="00A30383"/>
    <w:rsid w:val="00A312BE"/>
    <w:rsid w:val="00A34272"/>
    <w:rsid w:val="00A353CD"/>
    <w:rsid w:val="00A3715C"/>
    <w:rsid w:val="00A5212B"/>
    <w:rsid w:val="00A5371E"/>
    <w:rsid w:val="00A55CD2"/>
    <w:rsid w:val="00A56691"/>
    <w:rsid w:val="00A60AF1"/>
    <w:rsid w:val="00A60F9A"/>
    <w:rsid w:val="00A61306"/>
    <w:rsid w:val="00A6401B"/>
    <w:rsid w:val="00A666E7"/>
    <w:rsid w:val="00A73483"/>
    <w:rsid w:val="00A7476A"/>
    <w:rsid w:val="00A754E2"/>
    <w:rsid w:val="00A759E9"/>
    <w:rsid w:val="00A75E70"/>
    <w:rsid w:val="00A8393E"/>
    <w:rsid w:val="00A87C87"/>
    <w:rsid w:val="00A90FAD"/>
    <w:rsid w:val="00AA0757"/>
    <w:rsid w:val="00AA1D3E"/>
    <w:rsid w:val="00AA544E"/>
    <w:rsid w:val="00AA54BF"/>
    <w:rsid w:val="00AA65D5"/>
    <w:rsid w:val="00AB33FD"/>
    <w:rsid w:val="00AB3DFD"/>
    <w:rsid w:val="00AB5E8A"/>
    <w:rsid w:val="00AB5EB6"/>
    <w:rsid w:val="00AB5F56"/>
    <w:rsid w:val="00AB6448"/>
    <w:rsid w:val="00AB685B"/>
    <w:rsid w:val="00AB7F80"/>
    <w:rsid w:val="00AC2D4B"/>
    <w:rsid w:val="00AC4DCC"/>
    <w:rsid w:val="00AC5325"/>
    <w:rsid w:val="00AD395B"/>
    <w:rsid w:val="00AD6D6B"/>
    <w:rsid w:val="00AE15C2"/>
    <w:rsid w:val="00AE1B63"/>
    <w:rsid w:val="00AE75EE"/>
    <w:rsid w:val="00AF0ACE"/>
    <w:rsid w:val="00AF2DF9"/>
    <w:rsid w:val="00AF38E8"/>
    <w:rsid w:val="00B03067"/>
    <w:rsid w:val="00B03DC1"/>
    <w:rsid w:val="00B05A3C"/>
    <w:rsid w:val="00B11667"/>
    <w:rsid w:val="00B121C9"/>
    <w:rsid w:val="00B22EB9"/>
    <w:rsid w:val="00B236F5"/>
    <w:rsid w:val="00B24B3F"/>
    <w:rsid w:val="00B26883"/>
    <w:rsid w:val="00B3248F"/>
    <w:rsid w:val="00B34F67"/>
    <w:rsid w:val="00B37DB6"/>
    <w:rsid w:val="00B42264"/>
    <w:rsid w:val="00B45B4D"/>
    <w:rsid w:val="00B50693"/>
    <w:rsid w:val="00B5504D"/>
    <w:rsid w:val="00B57095"/>
    <w:rsid w:val="00B71755"/>
    <w:rsid w:val="00B71DCB"/>
    <w:rsid w:val="00B71E3E"/>
    <w:rsid w:val="00B75E16"/>
    <w:rsid w:val="00B8574C"/>
    <w:rsid w:val="00B85B5A"/>
    <w:rsid w:val="00B901DB"/>
    <w:rsid w:val="00B9265B"/>
    <w:rsid w:val="00B935A9"/>
    <w:rsid w:val="00B951E4"/>
    <w:rsid w:val="00B96449"/>
    <w:rsid w:val="00BA0131"/>
    <w:rsid w:val="00BA12FA"/>
    <w:rsid w:val="00BA209A"/>
    <w:rsid w:val="00BA3779"/>
    <w:rsid w:val="00BA7D71"/>
    <w:rsid w:val="00BA7F7D"/>
    <w:rsid w:val="00BB167A"/>
    <w:rsid w:val="00BB5595"/>
    <w:rsid w:val="00BB61D2"/>
    <w:rsid w:val="00BC1361"/>
    <w:rsid w:val="00BC55B0"/>
    <w:rsid w:val="00BC6D47"/>
    <w:rsid w:val="00BC7974"/>
    <w:rsid w:val="00BD24FD"/>
    <w:rsid w:val="00BD26D7"/>
    <w:rsid w:val="00BD2F2A"/>
    <w:rsid w:val="00BD5154"/>
    <w:rsid w:val="00BD6743"/>
    <w:rsid w:val="00BD6E56"/>
    <w:rsid w:val="00BE2FD2"/>
    <w:rsid w:val="00BE4ED0"/>
    <w:rsid w:val="00BF174D"/>
    <w:rsid w:val="00BF2009"/>
    <w:rsid w:val="00BF37D9"/>
    <w:rsid w:val="00BF4DA4"/>
    <w:rsid w:val="00BF57F1"/>
    <w:rsid w:val="00BF682C"/>
    <w:rsid w:val="00C03FA0"/>
    <w:rsid w:val="00C040F1"/>
    <w:rsid w:val="00C045C4"/>
    <w:rsid w:val="00C05638"/>
    <w:rsid w:val="00C06809"/>
    <w:rsid w:val="00C135E4"/>
    <w:rsid w:val="00C1446F"/>
    <w:rsid w:val="00C202C3"/>
    <w:rsid w:val="00C20A7B"/>
    <w:rsid w:val="00C2374E"/>
    <w:rsid w:val="00C240BF"/>
    <w:rsid w:val="00C269B8"/>
    <w:rsid w:val="00C353B8"/>
    <w:rsid w:val="00C40264"/>
    <w:rsid w:val="00C43B10"/>
    <w:rsid w:val="00C43D15"/>
    <w:rsid w:val="00C47ABD"/>
    <w:rsid w:val="00C57B7D"/>
    <w:rsid w:val="00C63B32"/>
    <w:rsid w:val="00C656B1"/>
    <w:rsid w:val="00C658B8"/>
    <w:rsid w:val="00C6792B"/>
    <w:rsid w:val="00C70C20"/>
    <w:rsid w:val="00C73A18"/>
    <w:rsid w:val="00C741F9"/>
    <w:rsid w:val="00C771AE"/>
    <w:rsid w:val="00C77AAE"/>
    <w:rsid w:val="00C80C39"/>
    <w:rsid w:val="00C80C6C"/>
    <w:rsid w:val="00C812E6"/>
    <w:rsid w:val="00C83733"/>
    <w:rsid w:val="00C84C34"/>
    <w:rsid w:val="00C90B4B"/>
    <w:rsid w:val="00C93E7F"/>
    <w:rsid w:val="00C95449"/>
    <w:rsid w:val="00CA1BE8"/>
    <w:rsid w:val="00CA50EF"/>
    <w:rsid w:val="00CB029B"/>
    <w:rsid w:val="00CB5B54"/>
    <w:rsid w:val="00CC0106"/>
    <w:rsid w:val="00CC3D8E"/>
    <w:rsid w:val="00CC4F93"/>
    <w:rsid w:val="00CC689A"/>
    <w:rsid w:val="00CD0156"/>
    <w:rsid w:val="00CD2942"/>
    <w:rsid w:val="00CD2B46"/>
    <w:rsid w:val="00CD2EDF"/>
    <w:rsid w:val="00CD48AE"/>
    <w:rsid w:val="00CE239D"/>
    <w:rsid w:val="00CE23CA"/>
    <w:rsid w:val="00CE2CEA"/>
    <w:rsid w:val="00CE30AE"/>
    <w:rsid w:val="00CE5A83"/>
    <w:rsid w:val="00CE5B75"/>
    <w:rsid w:val="00CE6EA4"/>
    <w:rsid w:val="00CF007A"/>
    <w:rsid w:val="00CF42DA"/>
    <w:rsid w:val="00CF6680"/>
    <w:rsid w:val="00CF7491"/>
    <w:rsid w:val="00D01540"/>
    <w:rsid w:val="00D01DC7"/>
    <w:rsid w:val="00D1224C"/>
    <w:rsid w:val="00D14BBB"/>
    <w:rsid w:val="00D14C52"/>
    <w:rsid w:val="00D16A1F"/>
    <w:rsid w:val="00D17AD6"/>
    <w:rsid w:val="00D17FB0"/>
    <w:rsid w:val="00D24FB8"/>
    <w:rsid w:val="00D32CBE"/>
    <w:rsid w:val="00D42560"/>
    <w:rsid w:val="00D44506"/>
    <w:rsid w:val="00D44C2D"/>
    <w:rsid w:val="00D546C8"/>
    <w:rsid w:val="00D65415"/>
    <w:rsid w:val="00D6665B"/>
    <w:rsid w:val="00D74724"/>
    <w:rsid w:val="00D74883"/>
    <w:rsid w:val="00D7634D"/>
    <w:rsid w:val="00D82301"/>
    <w:rsid w:val="00D83067"/>
    <w:rsid w:val="00D941A9"/>
    <w:rsid w:val="00D94D10"/>
    <w:rsid w:val="00D94F33"/>
    <w:rsid w:val="00DA01B2"/>
    <w:rsid w:val="00DA251D"/>
    <w:rsid w:val="00DA374E"/>
    <w:rsid w:val="00DA3DE6"/>
    <w:rsid w:val="00DB1C06"/>
    <w:rsid w:val="00DB2B64"/>
    <w:rsid w:val="00DB3842"/>
    <w:rsid w:val="00DB5E38"/>
    <w:rsid w:val="00DB69F3"/>
    <w:rsid w:val="00DB6C07"/>
    <w:rsid w:val="00DC310D"/>
    <w:rsid w:val="00DC3BEF"/>
    <w:rsid w:val="00DC42E0"/>
    <w:rsid w:val="00DC4680"/>
    <w:rsid w:val="00DC4746"/>
    <w:rsid w:val="00DC6338"/>
    <w:rsid w:val="00DC71F4"/>
    <w:rsid w:val="00DD00A9"/>
    <w:rsid w:val="00DD0364"/>
    <w:rsid w:val="00DD4A20"/>
    <w:rsid w:val="00DD5F0F"/>
    <w:rsid w:val="00DE3856"/>
    <w:rsid w:val="00DE4D6F"/>
    <w:rsid w:val="00DE7F38"/>
    <w:rsid w:val="00DF11FB"/>
    <w:rsid w:val="00DF5B38"/>
    <w:rsid w:val="00DF705A"/>
    <w:rsid w:val="00DF7AF6"/>
    <w:rsid w:val="00E00862"/>
    <w:rsid w:val="00E00DB1"/>
    <w:rsid w:val="00E01DFB"/>
    <w:rsid w:val="00E02981"/>
    <w:rsid w:val="00E02C4E"/>
    <w:rsid w:val="00E05684"/>
    <w:rsid w:val="00E10C4A"/>
    <w:rsid w:val="00E12F32"/>
    <w:rsid w:val="00E14B1C"/>
    <w:rsid w:val="00E172EF"/>
    <w:rsid w:val="00E21AD2"/>
    <w:rsid w:val="00E221F3"/>
    <w:rsid w:val="00E23BDB"/>
    <w:rsid w:val="00E252D4"/>
    <w:rsid w:val="00E27B82"/>
    <w:rsid w:val="00E31923"/>
    <w:rsid w:val="00E32175"/>
    <w:rsid w:val="00E333E1"/>
    <w:rsid w:val="00E35AD3"/>
    <w:rsid w:val="00E41D56"/>
    <w:rsid w:val="00E50862"/>
    <w:rsid w:val="00E51250"/>
    <w:rsid w:val="00E557D5"/>
    <w:rsid w:val="00E63364"/>
    <w:rsid w:val="00E65036"/>
    <w:rsid w:val="00E65456"/>
    <w:rsid w:val="00E664A4"/>
    <w:rsid w:val="00E70553"/>
    <w:rsid w:val="00E7211C"/>
    <w:rsid w:val="00E721DD"/>
    <w:rsid w:val="00E76D32"/>
    <w:rsid w:val="00E82890"/>
    <w:rsid w:val="00E84D9B"/>
    <w:rsid w:val="00E85112"/>
    <w:rsid w:val="00E90EA5"/>
    <w:rsid w:val="00E913BF"/>
    <w:rsid w:val="00E95771"/>
    <w:rsid w:val="00E96076"/>
    <w:rsid w:val="00E964B8"/>
    <w:rsid w:val="00E97599"/>
    <w:rsid w:val="00EA2551"/>
    <w:rsid w:val="00EA41A3"/>
    <w:rsid w:val="00EA49EB"/>
    <w:rsid w:val="00EA4DE0"/>
    <w:rsid w:val="00EB35D7"/>
    <w:rsid w:val="00EB6ECB"/>
    <w:rsid w:val="00EC043D"/>
    <w:rsid w:val="00EC0715"/>
    <w:rsid w:val="00EC0B02"/>
    <w:rsid w:val="00EC54A8"/>
    <w:rsid w:val="00ED222C"/>
    <w:rsid w:val="00ED2E70"/>
    <w:rsid w:val="00ED58E4"/>
    <w:rsid w:val="00EE2C6A"/>
    <w:rsid w:val="00EE3655"/>
    <w:rsid w:val="00EE408A"/>
    <w:rsid w:val="00EF1202"/>
    <w:rsid w:val="00EF14AB"/>
    <w:rsid w:val="00EF7EC1"/>
    <w:rsid w:val="00F0440E"/>
    <w:rsid w:val="00F05AA6"/>
    <w:rsid w:val="00F05CFC"/>
    <w:rsid w:val="00F07E9C"/>
    <w:rsid w:val="00F20B44"/>
    <w:rsid w:val="00F212A2"/>
    <w:rsid w:val="00F21926"/>
    <w:rsid w:val="00F2228E"/>
    <w:rsid w:val="00F22579"/>
    <w:rsid w:val="00F24F8B"/>
    <w:rsid w:val="00F27196"/>
    <w:rsid w:val="00F27733"/>
    <w:rsid w:val="00F30930"/>
    <w:rsid w:val="00F33377"/>
    <w:rsid w:val="00F36053"/>
    <w:rsid w:val="00F40C30"/>
    <w:rsid w:val="00F42892"/>
    <w:rsid w:val="00F42FA3"/>
    <w:rsid w:val="00F44FEB"/>
    <w:rsid w:val="00F462CF"/>
    <w:rsid w:val="00F47110"/>
    <w:rsid w:val="00F52AA6"/>
    <w:rsid w:val="00F530F8"/>
    <w:rsid w:val="00F5581B"/>
    <w:rsid w:val="00F62236"/>
    <w:rsid w:val="00F63525"/>
    <w:rsid w:val="00F67FEB"/>
    <w:rsid w:val="00F750A8"/>
    <w:rsid w:val="00F828D7"/>
    <w:rsid w:val="00F8563D"/>
    <w:rsid w:val="00F9412C"/>
    <w:rsid w:val="00FA01AC"/>
    <w:rsid w:val="00FA15B0"/>
    <w:rsid w:val="00FA2AEF"/>
    <w:rsid w:val="00FA567F"/>
    <w:rsid w:val="00FA7C14"/>
    <w:rsid w:val="00FB18D7"/>
    <w:rsid w:val="00FB2642"/>
    <w:rsid w:val="00FB2A63"/>
    <w:rsid w:val="00FB57DC"/>
    <w:rsid w:val="00FB7E6B"/>
    <w:rsid w:val="00FC09A1"/>
    <w:rsid w:val="00FC7F00"/>
    <w:rsid w:val="00FD2CC0"/>
    <w:rsid w:val="00FE05EA"/>
    <w:rsid w:val="00FE1984"/>
    <w:rsid w:val="00FE1F48"/>
    <w:rsid w:val="00FE79BD"/>
    <w:rsid w:val="00FF06F9"/>
    <w:rsid w:val="00FF4CC4"/>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86AD3"/>
  <w15:chartTrackingRefBased/>
  <w15:docId w15:val="{4911BECF-F533-4D25-8A79-25738D9C8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V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F5 List Paragraph,List Paragraph Char Char Char,Indicator Text,Numbered Para 1,Bullet 1,Bullet Points,List Paragraph2,MAIN CONTENT,Normal numbered,List Paragraph1,Issue Action POC,3,POCG Table Text,Colorful List - Accent 11"/>
    <w:basedOn w:val="Normal"/>
    <w:link w:val="ListParagraphChar"/>
    <w:uiPriority w:val="34"/>
    <w:qFormat/>
    <w:rsid w:val="0069002E"/>
    <w:pPr>
      <w:ind w:left="720"/>
      <w:contextualSpacing/>
    </w:pPr>
  </w:style>
  <w:style w:type="character" w:customStyle="1" w:styleId="ListParagraphChar">
    <w:name w:val="List Paragraph Char"/>
    <w:aliases w:val="Dot pt Char,F5 List Paragraph Char,List Paragraph Char Char Char Char,Indicator Text Char,Numbered Para 1 Char,Bullet 1 Char,Bullet Points Char,List Paragraph2 Char,MAIN CONTENT Char,Normal numbered Char,List Paragraph1 Char,3 Char"/>
    <w:link w:val="ListParagraph"/>
    <w:uiPriority w:val="34"/>
    <w:qFormat/>
    <w:locked/>
    <w:rsid w:val="00CB029B"/>
  </w:style>
  <w:style w:type="paragraph" w:styleId="Header">
    <w:name w:val="header"/>
    <w:basedOn w:val="Normal"/>
    <w:link w:val="HeaderChar"/>
    <w:uiPriority w:val="99"/>
    <w:unhideWhenUsed/>
    <w:rsid w:val="00F828D7"/>
    <w:pPr>
      <w:tabs>
        <w:tab w:val="center" w:pos="4252"/>
        <w:tab w:val="right" w:pos="8504"/>
      </w:tabs>
    </w:pPr>
    <w:rPr>
      <w:rFonts w:eastAsiaTheme="minorEastAsia"/>
      <w:lang w:val="es-ES_tradnl"/>
    </w:rPr>
  </w:style>
  <w:style w:type="character" w:customStyle="1" w:styleId="HeaderChar">
    <w:name w:val="Header Char"/>
    <w:basedOn w:val="DefaultParagraphFont"/>
    <w:link w:val="Header"/>
    <w:uiPriority w:val="99"/>
    <w:rsid w:val="00F828D7"/>
    <w:rPr>
      <w:rFonts w:eastAsiaTheme="minorEastAsia"/>
      <w:lang w:val="es-ES_tradnl"/>
    </w:rPr>
  </w:style>
  <w:style w:type="paragraph" w:styleId="Footer">
    <w:name w:val="footer"/>
    <w:basedOn w:val="Normal"/>
    <w:link w:val="FooterChar"/>
    <w:uiPriority w:val="99"/>
    <w:unhideWhenUsed/>
    <w:rsid w:val="00922387"/>
    <w:pPr>
      <w:tabs>
        <w:tab w:val="center" w:pos="4419"/>
        <w:tab w:val="right" w:pos="8838"/>
      </w:tabs>
      <w:spacing w:after="0" w:line="240" w:lineRule="auto"/>
    </w:pPr>
  </w:style>
  <w:style w:type="character" w:customStyle="1" w:styleId="FooterChar">
    <w:name w:val="Footer Char"/>
    <w:basedOn w:val="DefaultParagraphFont"/>
    <w:link w:val="Footer"/>
    <w:uiPriority w:val="99"/>
    <w:rsid w:val="00922387"/>
  </w:style>
  <w:style w:type="paragraph" w:styleId="FootnoteText">
    <w:name w:val="footnote text"/>
    <w:basedOn w:val="Normal"/>
    <w:link w:val="FootnoteTextChar"/>
    <w:uiPriority w:val="99"/>
    <w:rsid w:val="00B11667"/>
    <w:pPr>
      <w:spacing w:after="0" w:line="240" w:lineRule="auto"/>
    </w:pPr>
    <w:rPr>
      <w:rFonts w:ascii="Calibri" w:eastAsia="Calibri" w:hAnsi="Calibri" w:cs="SimSun"/>
      <w:sz w:val="20"/>
      <w:szCs w:val="20"/>
      <w:lang w:val="es-ES"/>
    </w:rPr>
  </w:style>
  <w:style w:type="character" w:customStyle="1" w:styleId="FootnoteTextChar">
    <w:name w:val="Footnote Text Char"/>
    <w:basedOn w:val="DefaultParagraphFont"/>
    <w:link w:val="FootnoteText"/>
    <w:uiPriority w:val="99"/>
    <w:rsid w:val="00B11667"/>
    <w:rPr>
      <w:rFonts w:ascii="Calibri" w:eastAsia="Calibri" w:hAnsi="Calibri" w:cs="SimSun"/>
      <w:sz w:val="20"/>
      <w:szCs w:val="20"/>
      <w:lang w:val="es-ES"/>
    </w:rPr>
  </w:style>
  <w:style w:type="character" w:styleId="FootnoteReference">
    <w:name w:val="footnote reference"/>
    <w:basedOn w:val="DefaultParagraphFont"/>
    <w:uiPriority w:val="99"/>
    <w:rsid w:val="00B11667"/>
    <w:rPr>
      <w:vertAlign w:val="superscript"/>
    </w:rPr>
  </w:style>
  <w:style w:type="character" w:styleId="Hyperlink">
    <w:name w:val="Hyperlink"/>
    <w:basedOn w:val="DefaultParagraphFont"/>
    <w:uiPriority w:val="99"/>
    <w:rsid w:val="00B11667"/>
    <w:rPr>
      <w:color w:val="0563C1"/>
      <w:u w:val="single"/>
    </w:rPr>
  </w:style>
  <w:style w:type="table" w:styleId="TableGrid">
    <w:name w:val="Table Grid"/>
    <w:basedOn w:val="TableNormal"/>
    <w:uiPriority w:val="39"/>
    <w:rsid w:val="008B0842"/>
    <w:pPr>
      <w:spacing w:after="0" w:line="240" w:lineRule="auto"/>
    </w:pPr>
    <w:rPr>
      <w:rFonts w:ascii="Calibri" w:eastAsia="Calibri" w:hAnsi="Calibri" w:cs="SimSu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92324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23246"/>
    <w:rPr>
      <w:sz w:val="20"/>
      <w:szCs w:val="20"/>
    </w:rPr>
  </w:style>
  <w:style w:type="character" w:styleId="EndnoteReference">
    <w:name w:val="endnote reference"/>
    <w:basedOn w:val="DefaultParagraphFont"/>
    <w:uiPriority w:val="99"/>
    <w:semiHidden/>
    <w:unhideWhenUsed/>
    <w:rsid w:val="0092324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9100658">
      <w:bodyDiv w:val="1"/>
      <w:marLeft w:val="0"/>
      <w:marRight w:val="0"/>
      <w:marTop w:val="0"/>
      <w:marBottom w:val="0"/>
      <w:divBdr>
        <w:top w:val="none" w:sz="0" w:space="0" w:color="auto"/>
        <w:left w:val="none" w:sz="0" w:space="0" w:color="auto"/>
        <w:bottom w:val="none" w:sz="0" w:space="0" w:color="auto"/>
        <w:right w:val="none" w:sz="0" w:space="0" w:color="auto"/>
      </w:divBdr>
    </w:div>
    <w:div w:id="1269004748">
      <w:bodyDiv w:val="1"/>
      <w:marLeft w:val="0"/>
      <w:marRight w:val="0"/>
      <w:marTop w:val="0"/>
      <w:marBottom w:val="0"/>
      <w:divBdr>
        <w:top w:val="none" w:sz="0" w:space="0" w:color="auto"/>
        <w:left w:val="none" w:sz="0" w:space="0" w:color="auto"/>
        <w:bottom w:val="none" w:sz="0" w:space="0" w:color="auto"/>
        <w:right w:val="none" w:sz="0" w:space="0" w:color="auto"/>
      </w:divBdr>
    </w:div>
    <w:div w:id="1285766223">
      <w:bodyDiv w:val="1"/>
      <w:marLeft w:val="0"/>
      <w:marRight w:val="0"/>
      <w:marTop w:val="0"/>
      <w:marBottom w:val="0"/>
      <w:divBdr>
        <w:top w:val="none" w:sz="0" w:space="0" w:color="auto"/>
        <w:left w:val="none" w:sz="0" w:space="0" w:color="auto"/>
        <w:bottom w:val="none" w:sz="0" w:space="0" w:color="auto"/>
        <w:right w:val="none" w:sz="0" w:space="0" w:color="auto"/>
      </w:divBdr>
    </w:div>
    <w:div w:id="1853884167">
      <w:bodyDiv w:val="1"/>
      <w:marLeft w:val="0"/>
      <w:marRight w:val="0"/>
      <w:marTop w:val="0"/>
      <w:marBottom w:val="0"/>
      <w:divBdr>
        <w:top w:val="none" w:sz="0" w:space="0" w:color="auto"/>
        <w:left w:val="none" w:sz="0" w:space="0" w:color="auto"/>
        <w:bottom w:val="none" w:sz="0" w:space="0" w:color="auto"/>
        <w:right w:val="none" w:sz="0" w:space="0" w:color="auto"/>
      </w:divBdr>
    </w:div>
    <w:div w:id="2030527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E6D97F-0273-412D-B90A-409E5B228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1769</Words>
  <Characters>10088</Characters>
  <Application>Microsoft Office Word</Application>
  <DocSecurity>4</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 n1</dc:creator>
  <cp:keywords/>
  <dc:description/>
  <cp:lastModifiedBy>Gotzon Onandia Zarrabe</cp:lastModifiedBy>
  <cp:revision>2</cp:revision>
  <dcterms:created xsi:type="dcterms:W3CDTF">2023-09-14T14:55:00Z</dcterms:created>
  <dcterms:modified xsi:type="dcterms:W3CDTF">2023-09-14T14:55:00Z</dcterms:modified>
</cp:coreProperties>
</file>