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83D14" w14:textId="77777777" w:rsidR="00292CA2" w:rsidRPr="00957C56" w:rsidRDefault="00292CA2">
      <w:pPr>
        <w:pStyle w:val="p1"/>
        <w:rPr>
          <w:rFonts w:ascii="Arial" w:hAnsi="Arial" w:cs="Arial"/>
        </w:rPr>
      </w:pPr>
      <w:r w:rsidRPr="00957C56">
        <w:rPr>
          <w:rStyle w:val="s1"/>
          <w:rFonts w:ascii="Arial" w:hAnsi="Arial" w:cs="Arial"/>
        </w:rPr>
        <w:t>Une lutte pour la vérité et la justice</w:t>
      </w:r>
    </w:p>
    <w:p w14:paraId="731C0F5D" w14:textId="77777777" w:rsidR="00292CA2" w:rsidRPr="00957C56" w:rsidRDefault="00292CA2">
      <w:pPr>
        <w:pStyle w:val="p2"/>
        <w:rPr>
          <w:rFonts w:ascii="Arial" w:hAnsi="Arial" w:cs="Arial"/>
        </w:rPr>
      </w:pPr>
    </w:p>
    <w:p w14:paraId="16866098" w14:textId="77777777" w:rsidR="00292CA2" w:rsidRPr="00957C56" w:rsidRDefault="00292CA2">
      <w:pPr>
        <w:pStyle w:val="p1"/>
        <w:rPr>
          <w:rFonts w:ascii="Arial" w:hAnsi="Arial" w:cs="Arial"/>
        </w:rPr>
      </w:pPr>
      <w:r w:rsidRPr="00957C56">
        <w:rPr>
          <w:rStyle w:val="s2"/>
          <w:rFonts w:ascii="Arial" w:hAnsi="Arial" w:cs="Arial"/>
        </w:rPr>
        <w:t>Mon parcours, pour que la lumière soit faite et que justice soit rendue dans l’affaire de mon frère Mazen et de mon neveu Patrick Dabbagh, est avant tout celui d’un combat acharné contre l’oubli, l’impunité et la terreur orchestrée par le régime syrien. Il reflète aussi une volonté inébranlable d’utiliser les outils juridiques français et internationaux pour faire face à des crimes contre l’humanité.</w:t>
      </w:r>
    </w:p>
    <w:p w14:paraId="3C3459CC" w14:textId="77777777" w:rsidR="00292CA2" w:rsidRPr="00957C56" w:rsidRDefault="00292CA2">
      <w:pPr>
        <w:pStyle w:val="p2"/>
        <w:rPr>
          <w:rFonts w:ascii="Arial" w:hAnsi="Arial" w:cs="Arial"/>
        </w:rPr>
      </w:pPr>
    </w:p>
    <w:p w14:paraId="3F65B1E3" w14:textId="77777777" w:rsidR="00292CA2" w:rsidRPr="00957C56" w:rsidRDefault="00292CA2">
      <w:pPr>
        <w:pStyle w:val="p1"/>
        <w:rPr>
          <w:rFonts w:ascii="Arial" w:hAnsi="Arial" w:cs="Arial"/>
        </w:rPr>
      </w:pPr>
      <w:r w:rsidRPr="00957C56">
        <w:rPr>
          <w:rStyle w:val="s1"/>
          <w:rFonts w:ascii="Arial" w:hAnsi="Arial" w:cs="Arial"/>
        </w:rPr>
        <w:t>Les faits : une tragédie familiale</w:t>
      </w:r>
    </w:p>
    <w:p w14:paraId="3B6635F2" w14:textId="77777777" w:rsidR="00292CA2" w:rsidRPr="00957C56" w:rsidRDefault="00292CA2">
      <w:pPr>
        <w:pStyle w:val="p2"/>
        <w:rPr>
          <w:rFonts w:ascii="Arial" w:hAnsi="Arial" w:cs="Arial"/>
        </w:rPr>
      </w:pPr>
    </w:p>
    <w:p w14:paraId="5B304EA4" w14:textId="77777777" w:rsidR="00292CA2" w:rsidRPr="00957C56" w:rsidRDefault="00292CA2">
      <w:pPr>
        <w:pStyle w:val="p1"/>
        <w:rPr>
          <w:rFonts w:ascii="Arial" w:hAnsi="Arial" w:cs="Arial"/>
        </w:rPr>
      </w:pPr>
      <w:r w:rsidRPr="00957C56">
        <w:rPr>
          <w:rStyle w:val="s2"/>
          <w:rFonts w:ascii="Arial" w:hAnsi="Arial" w:cs="Arial"/>
        </w:rPr>
        <w:t>Mon frère Mazen Dabbagh, conseiller pédagogique au lycée français Charles de Gaulle à Damas, et son fils Patrick, étudiant en psychologie à l’université de Damas, ont été arrêtés en novembre 2013 par les services de renseignement de l’armée de l’air syrienne. Leur arrestation, d’abord arbitraire, s’est transformée en une disparition forcée, puis en un calvaire marqué par des tortures atroces, comme l’ont révélé les témoignages et documents judiciaires. En 2018, le régime syrien les a déclarés morts, des années après leur disparition, tout en avançant des causes de décès mensongères.</w:t>
      </w:r>
    </w:p>
    <w:p w14:paraId="6745DF97" w14:textId="77777777" w:rsidR="00292CA2" w:rsidRPr="00957C56" w:rsidRDefault="00292CA2">
      <w:pPr>
        <w:pStyle w:val="p2"/>
        <w:rPr>
          <w:rFonts w:ascii="Arial" w:hAnsi="Arial" w:cs="Arial"/>
        </w:rPr>
      </w:pPr>
    </w:p>
    <w:p w14:paraId="7E9F80EA" w14:textId="77777777" w:rsidR="00292CA2" w:rsidRPr="00957C56" w:rsidRDefault="00292CA2">
      <w:pPr>
        <w:pStyle w:val="p1"/>
        <w:rPr>
          <w:rFonts w:ascii="Arial" w:hAnsi="Arial" w:cs="Arial"/>
        </w:rPr>
      </w:pPr>
      <w:r w:rsidRPr="00957C56">
        <w:rPr>
          <w:rStyle w:val="s2"/>
          <w:rFonts w:ascii="Arial" w:hAnsi="Arial" w:cs="Arial"/>
        </w:rPr>
        <w:t>Ces arrestations n’étaient pas motivées par des accusations fondées. Ni Mazen ni Patrick n’étaient impliqués dans des mouvements de contestation contre le régime. Ils étaient des citoyens franco-syriens respectables, Mazen ayant consacré sa carrière au rayonnement de la culture française en Syrie. Ces faits soulignent la brutalité aveugle et systémique d’un régime qui s’attaque à des familles entières pour asseoir son règne par la terreur.</w:t>
      </w:r>
    </w:p>
    <w:p w14:paraId="482181C6" w14:textId="77777777" w:rsidR="00292CA2" w:rsidRPr="00957C56" w:rsidRDefault="00292CA2">
      <w:pPr>
        <w:pStyle w:val="p2"/>
        <w:rPr>
          <w:rFonts w:ascii="Arial" w:hAnsi="Arial" w:cs="Arial"/>
        </w:rPr>
      </w:pPr>
    </w:p>
    <w:p w14:paraId="487C7101" w14:textId="77777777" w:rsidR="00292CA2" w:rsidRPr="00957C56" w:rsidRDefault="00292CA2">
      <w:pPr>
        <w:pStyle w:val="p1"/>
        <w:rPr>
          <w:rFonts w:ascii="Arial" w:hAnsi="Arial" w:cs="Arial"/>
        </w:rPr>
      </w:pPr>
      <w:r w:rsidRPr="00957C56">
        <w:rPr>
          <w:rStyle w:val="s1"/>
          <w:rFonts w:ascii="Arial" w:hAnsi="Arial" w:cs="Arial"/>
        </w:rPr>
        <w:t>Les démarches entreprises</w:t>
      </w:r>
    </w:p>
    <w:p w14:paraId="690818AA" w14:textId="77777777" w:rsidR="00292CA2" w:rsidRPr="00957C56" w:rsidRDefault="00292CA2">
      <w:pPr>
        <w:pStyle w:val="p2"/>
        <w:rPr>
          <w:rFonts w:ascii="Arial" w:hAnsi="Arial" w:cs="Arial"/>
        </w:rPr>
      </w:pPr>
    </w:p>
    <w:p w14:paraId="76A721C6" w14:textId="77777777" w:rsidR="00292CA2" w:rsidRPr="00957C56" w:rsidRDefault="00292CA2">
      <w:pPr>
        <w:pStyle w:val="p1"/>
        <w:rPr>
          <w:rFonts w:ascii="Arial" w:hAnsi="Arial" w:cs="Arial"/>
        </w:rPr>
      </w:pPr>
      <w:r w:rsidRPr="00957C56">
        <w:rPr>
          <w:rStyle w:val="s2"/>
          <w:rFonts w:ascii="Arial" w:hAnsi="Arial" w:cs="Arial"/>
        </w:rPr>
        <w:t>Dès novembre 2013, notre famille a entrepris des démarches auprès des autorités syriennes, françaises et internationales. Des courriers ont été adressés au président de la République française, au ministre des Affaires étrangères, ainsi qu’à plusieurs parlementaires et organisations de défense des droits humains. Nous avons également alerté la Croix-Rouge, l’Union européenne et des organisations comme la Fédération internationale des droits de l’homme (FIDH) et la Ligue des droits de l’homme (LDH).</w:t>
      </w:r>
    </w:p>
    <w:p w14:paraId="04C797FA" w14:textId="77777777" w:rsidR="00292CA2" w:rsidRPr="00957C56" w:rsidRDefault="00292CA2">
      <w:pPr>
        <w:pStyle w:val="p2"/>
        <w:rPr>
          <w:rFonts w:ascii="Arial" w:hAnsi="Arial" w:cs="Arial"/>
        </w:rPr>
      </w:pPr>
    </w:p>
    <w:p w14:paraId="781E0CA3" w14:textId="77777777" w:rsidR="00292CA2" w:rsidRPr="00957C56" w:rsidRDefault="00292CA2">
      <w:pPr>
        <w:pStyle w:val="p1"/>
        <w:rPr>
          <w:rFonts w:ascii="Arial" w:hAnsi="Arial" w:cs="Arial"/>
        </w:rPr>
      </w:pPr>
      <w:r w:rsidRPr="00957C56">
        <w:rPr>
          <w:rStyle w:val="s2"/>
          <w:rFonts w:ascii="Arial" w:hAnsi="Arial" w:cs="Arial"/>
        </w:rPr>
        <w:t>En 2016, en collaboration avec la FIDH, nous avons déposé une plainte auprès du parquet de Paris pour crimes contre l’humanité. Ce fut un tournant dans notre combat, permettant à la justice française d’ouvrir une enquête et de recueillir des témoignages cruciaux, notamment de déserteurs syriens. Cette enquête a abouti à une ordonnance de mise en accusation en mars 2023, renvoyant trois hauts responsables du régime syrien devant les assises pour complicité de crimes contre l’humanité et de délits de guerre.</w:t>
      </w:r>
    </w:p>
    <w:p w14:paraId="33D7B99C" w14:textId="77777777" w:rsidR="00292CA2" w:rsidRPr="00957C56" w:rsidRDefault="00292CA2">
      <w:pPr>
        <w:pStyle w:val="p2"/>
        <w:rPr>
          <w:rFonts w:ascii="Arial" w:hAnsi="Arial" w:cs="Arial"/>
        </w:rPr>
      </w:pPr>
    </w:p>
    <w:p w14:paraId="331BB643" w14:textId="77777777" w:rsidR="00226C81" w:rsidRDefault="00226C81">
      <w:pPr>
        <w:pStyle w:val="p1"/>
        <w:rPr>
          <w:rStyle w:val="s1"/>
          <w:rFonts w:ascii="Arial" w:hAnsi="Arial" w:cs="Arial"/>
        </w:rPr>
      </w:pPr>
    </w:p>
    <w:p w14:paraId="75F85AD4" w14:textId="5FC2113A" w:rsidR="00292CA2" w:rsidRPr="00957C56" w:rsidRDefault="00292CA2">
      <w:pPr>
        <w:pStyle w:val="p1"/>
        <w:rPr>
          <w:rFonts w:ascii="Arial" w:hAnsi="Arial" w:cs="Arial"/>
        </w:rPr>
      </w:pPr>
      <w:r w:rsidRPr="00957C56">
        <w:rPr>
          <w:rStyle w:val="s1"/>
          <w:rFonts w:ascii="Arial" w:hAnsi="Arial" w:cs="Arial"/>
        </w:rPr>
        <w:lastRenderedPageBreak/>
        <w:t>Les défis et l’espoir</w:t>
      </w:r>
    </w:p>
    <w:p w14:paraId="53C169F4" w14:textId="77777777" w:rsidR="00292CA2" w:rsidRPr="00957C56" w:rsidRDefault="00292CA2">
      <w:pPr>
        <w:pStyle w:val="p2"/>
        <w:rPr>
          <w:rFonts w:ascii="Arial" w:hAnsi="Arial" w:cs="Arial"/>
        </w:rPr>
      </w:pPr>
    </w:p>
    <w:p w14:paraId="3E0AA7E8" w14:textId="0E762217" w:rsidR="00292CA2" w:rsidRPr="00957C56" w:rsidRDefault="00292CA2">
      <w:pPr>
        <w:pStyle w:val="p1"/>
        <w:rPr>
          <w:rFonts w:ascii="Arial" w:hAnsi="Arial" w:cs="Arial"/>
        </w:rPr>
      </w:pPr>
      <w:r w:rsidRPr="00957C56">
        <w:rPr>
          <w:rStyle w:val="s2"/>
          <w:rFonts w:ascii="Arial" w:hAnsi="Arial" w:cs="Arial"/>
        </w:rPr>
        <w:t xml:space="preserve">Les obstacles ont été nombreux. En Syrie, demander des nouvelles de Mazen et Patrick exposait nos proches à de graves représailles. À l’international, la diplomatie semblait parfois impuissante face à la complexité de la situation. Le régime syrien, en plus des tortures et des exécutions, a racketté notre famille, nous promettant des informations ou une libération contre des sommes exorbitantes, avant </w:t>
      </w:r>
      <w:r w:rsidR="00CD7820" w:rsidRPr="00957C56">
        <w:rPr>
          <w:rStyle w:val="s2"/>
          <w:rFonts w:ascii="Arial" w:hAnsi="Arial" w:cs="Arial"/>
        </w:rPr>
        <w:t>d’expulser</w:t>
      </w:r>
      <w:r w:rsidRPr="00957C56">
        <w:rPr>
          <w:rStyle w:val="s2"/>
          <w:rFonts w:ascii="Arial" w:hAnsi="Arial" w:cs="Arial"/>
        </w:rPr>
        <w:t xml:space="preserve"> la femme et la fille de Mazen de notre maison familiale à Damas.</w:t>
      </w:r>
    </w:p>
    <w:p w14:paraId="39D84932" w14:textId="77777777" w:rsidR="00292CA2" w:rsidRPr="00957C56" w:rsidRDefault="00292CA2">
      <w:pPr>
        <w:pStyle w:val="p2"/>
        <w:rPr>
          <w:rFonts w:ascii="Arial" w:hAnsi="Arial" w:cs="Arial"/>
        </w:rPr>
      </w:pPr>
    </w:p>
    <w:p w14:paraId="397CDBCE" w14:textId="36421D1F" w:rsidR="00292CA2" w:rsidRPr="00957C56" w:rsidRDefault="00292CA2">
      <w:pPr>
        <w:pStyle w:val="p1"/>
        <w:rPr>
          <w:rFonts w:ascii="Arial" w:hAnsi="Arial" w:cs="Arial"/>
        </w:rPr>
      </w:pPr>
      <w:r w:rsidRPr="00957C56">
        <w:rPr>
          <w:rStyle w:val="s2"/>
          <w:rFonts w:ascii="Arial" w:hAnsi="Arial" w:cs="Arial"/>
        </w:rPr>
        <w:t xml:space="preserve">Mais malgré ces épreuves, mon engagement est resté intact. J’ai refusé de céder à la peur et aux pressions. Ce combat dépasse ma famille : il s’inscrit dans une quête universelle pour la justice et contre l’impunité des crimes de guerre. À travers cette action judiciaire, je </w:t>
      </w:r>
      <w:r w:rsidR="000536ED">
        <w:rPr>
          <w:rStyle w:val="s2"/>
          <w:rFonts w:ascii="Arial" w:hAnsi="Arial" w:cs="Arial"/>
        </w:rPr>
        <w:t xml:space="preserve">voulais </w:t>
      </w:r>
      <w:r w:rsidRPr="00957C56">
        <w:rPr>
          <w:rStyle w:val="s2"/>
          <w:rFonts w:ascii="Arial" w:hAnsi="Arial" w:cs="Arial"/>
        </w:rPr>
        <w:t>non seulement obtenir justice pour Mazen et Patrick, mais aussi participer à la lutte globale contre les atrocités commises par le régime syrien.</w:t>
      </w:r>
    </w:p>
    <w:p w14:paraId="0609431C" w14:textId="77777777" w:rsidR="00292CA2" w:rsidRPr="00957C56" w:rsidRDefault="00292CA2">
      <w:pPr>
        <w:pStyle w:val="p2"/>
        <w:rPr>
          <w:rFonts w:ascii="Arial" w:hAnsi="Arial" w:cs="Arial"/>
        </w:rPr>
      </w:pPr>
    </w:p>
    <w:p w14:paraId="2C603169" w14:textId="77777777" w:rsidR="00292CA2" w:rsidRPr="00957C56" w:rsidRDefault="00292CA2">
      <w:pPr>
        <w:pStyle w:val="p1"/>
        <w:rPr>
          <w:rFonts w:ascii="Arial" w:hAnsi="Arial" w:cs="Arial"/>
        </w:rPr>
      </w:pPr>
      <w:r w:rsidRPr="00957C56">
        <w:rPr>
          <w:rStyle w:val="s1"/>
          <w:rFonts w:ascii="Arial" w:hAnsi="Arial" w:cs="Arial"/>
        </w:rPr>
        <w:t>Le procès : un signal d’espoir</w:t>
      </w:r>
    </w:p>
    <w:p w14:paraId="01545161" w14:textId="77777777" w:rsidR="00292CA2" w:rsidRPr="00957C56" w:rsidRDefault="00292CA2">
      <w:pPr>
        <w:pStyle w:val="p2"/>
        <w:rPr>
          <w:rFonts w:ascii="Arial" w:hAnsi="Arial" w:cs="Arial"/>
        </w:rPr>
      </w:pPr>
    </w:p>
    <w:p w14:paraId="1AC2AD9D" w14:textId="34AAEBA4" w:rsidR="00292CA2" w:rsidRPr="00957C56" w:rsidRDefault="00292CA2">
      <w:pPr>
        <w:pStyle w:val="p1"/>
        <w:rPr>
          <w:rFonts w:ascii="Arial" w:hAnsi="Arial" w:cs="Arial"/>
        </w:rPr>
      </w:pPr>
      <w:r w:rsidRPr="00957C56">
        <w:rPr>
          <w:rStyle w:val="s2"/>
          <w:rFonts w:ascii="Arial" w:hAnsi="Arial" w:cs="Arial"/>
        </w:rPr>
        <w:t>Le procès qui s’est tenu en France du 21 au 24 mai 2024 contre les responsables syriens est une avancée historique. Bien qu’ils soient jugés par défaut, ce procès envoie un message fort : l’impunité des crimes contre l’humanité ne sera pas éternelle.</w:t>
      </w:r>
      <w:r w:rsidR="00483815" w:rsidRPr="00957C56">
        <w:rPr>
          <w:rStyle w:val="s2"/>
          <w:rFonts w:ascii="Arial" w:hAnsi="Arial" w:cs="Arial"/>
        </w:rPr>
        <w:t xml:space="preserve"> La justice française </w:t>
      </w:r>
      <w:r w:rsidR="00E562B0" w:rsidRPr="00957C56">
        <w:rPr>
          <w:rStyle w:val="s2"/>
          <w:rFonts w:ascii="Arial" w:hAnsi="Arial" w:cs="Arial"/>
        </w:rPr>
        <w:t xml:space="preserve">a qualifié </w:t>
      </w:r>
      <w:r w:rsidRPr="00957C56">
        <w:rPr>
          <w:rStyle w:val="s2"/>
          <w:rFonts w:ascii="Arial" w:hAnsi="Arial" w:cs="Arial"/>
        </w:rPr>
        <w:t xml:space="preserve">ces crimes et </w:t>
      </w:r>
      <w:r w:rsidR="005D2161" w:rsidRPr="00957C56">
        <w:rPr>
          <w:rStyle w:val="s2"/>
          <w:rFonts w:ascii="Arial" w:hAnsi="Arial" w:cs="Arial"/>
        </w:rPr>
        <w:t xml:space="preserve">a </w:t>
      </w:r>
      <w:r w:rsidRPr="00957C56">
        <w:rPr>
          <w:rStyle w:val="s2"/>
          <w:rFonts w:ascii="Arial" w:hAnsi="Arial" w:cs="Arial"/>
        </w:rPr>
        <w:t>établi</w:t>
      </w:r>
      <w:r w:rsidR="005D2161" w:rsidRPr="00957C56">
        <w:rPr>
          <w:rStyle w:val="s2"/>
          <w:rFonts w:ascii="Arial" w:hAnsi="Arial" w:cs="Arial"/>
        </w:rPr>
        <w:t xml:space="preserve">t </w:t>
      </w:r>
      <w:r w:rsidRPr="00957C56">
        <w:rPr>
          <w:rStyle w:val="s2"/>
          <w:rFonts w:ascii="Arial" w:hAnsi="Arial" w:cs="Arial"/>
        </w:rPr>
        <w:t>la responsabilité des</w:t>
      </w:r>
      <w:r w:rsidR="00BB0E6A" w:rsidRPr="00957C56">
        <w:rPr>
          <w:rStyle w:val="s2"/>
          <w:rFonts w:ascii="Arial" w:hAnsi="Arial" w:cs="Arial"/>
        </w:rPr>
        <w:t xml:space="preserve"> trois</w:t>
      </w:r>
      <w:r w:rsidRPr="00957C56">
        <w:rPr>
          <w:rStyle w:val="s2"/>
          <w:rFonts w:ascii="Arial" w:hAnsi="Arial" w:cs="Arial"/>
        </w:rPr>
        <w:t xml:space="preserve"> hauts dirigeants du régime</w:t>
      </w:r>
      <w:r w:rsidR="005D2161" w:rsidRPr="00957C56">
        <w:rPr>
          <w:rStyle w:val="s2"/>
          <w:rFonts w:ascii="Arial" w:hAnsi="Arial" w:cs="Arial"/>
        </w:rPr>
        <w:t xml:space="preserve"> en les </w:t>
      </w:r>
      <w:r w:rsidR="00242F1C" w:rsidRPr="00957C56">
        <w:rPr>
          <w:rStyle w:val="s2"/>
          <w:rFonts w:ascii="Arial" w:hAnsi="Arial" w:cs="Arial"/>
        </w:rPr>
        <w:t xml:space="preserve">condamnant à une </w:t>
      </w:r>
      <w:r w:rsidR="00EB300B" w:rsidRPr="00957C56">
        <w:rPr>
          <w:rStyle w:val="s2"/>
          <w:rFonts w:ascii="Arial" w:hAnsi="Arial" w:cs="Arial"/>
        </w:rPr>
        <w:t xml:space="preserve">réclusion </w:t>
      </w:r>
      <w:r w:rsidR="00242F1C" w:rsidRPr="00957C56">
        <w:rPr>
          <w:rStyle w:val="s2"/>
          <w:rFonts w:ascii="Arial" w:hAnsi="Arial" w:cs="Arial"/>
        </w:rPr>
        <w:t>criminelle</w:t>
      </w:r>
      <w:r w:rsidR="00EB300B" w:rsidRPr="00957C56">
        <w:rPr>
          <w:rStyle w:val="s2"/>
          <w:rFonts w:ascii="Arial" w:hAnsi="Arial" w:cs="Arial"/>
        </w:rPr>
        <w:t xml:space="preserve"> à perpétuité </w:t>
      </w:r>
      <w:r w:rsidR="00F7348E" w:rsidRPr="00957C56">
        <w:rPr>
          <w:rStyle w:val="s2"/>
          <w:rFonts w:ascii="Arial" w:hAnsi="Arial" w:cs="Arial"/>
        </w:rPr>
        <w:t>pour crime</w:t>
      </w:r>
      <w:r w:rsidR="009746F7" w:rsidRPr="00957C56">
        <w:rPr>
          <w:rStyle w:val="s2"/>
          <w:rFonts w:ascii="Arial" w:hAnsi="Arial" w:cs="Arial"/>
        </w:rPr>
        <w:t>s</w:t>
      </w:r>
      <w:r w:rsidR="00F7348E" w:rsidRPr="00957C56">
        <w:rPr>
          <w:rStyle w:val="s2"/>
          <w:rFonts w:ascii="Arial" w:hAnsi="Arial" w:cs="Arial"/>
        </w:rPr>
        <w:t xml:space="preserve"> contre l’humanité </w:t>
      </w:r>
      <w:r w:rsidR="00F81793" w:rsidRPr="00957C56">
        <w:rPr>
          <w:rStyle w:val="s2"/>
          <w:rFonts w:ascii="Arial" w:hAnsi="Arial" w:cs="Arial"/>
        </w:rPr>
        <w:t xml:space="preserve">et </w:t>
      </w:r>
      <w:r w:rsidR="001231E1" w:rsidRPr="00957C56">
        <w:rPr>
          <w:rStyle w:val="s2"/>
          <w:rFonts w:ascii="Arial" w:hAnsi="Arial" w:cs="Arial"/>
        </w:rPr>
        <w:t xml:space="preserve">délits </w:t>
      </w:r>
      <w:r w:rsidR="00F81793" w:rsidRPr="00957C56">
        <w:rPr>
          <w:rStyle w:val="s2"/>
          <w:rFonts w:ascii="Arial" w:hAnsi="Arial" w:cs="Arial"/>
        </w:rPr>
        <w:t>de guerre.</w:t>
      </w:r>
    </w:p>
    <w:p w14:paraId="398B1C6E" w14:textId="77777777" w:rsidR="00292CA2" w:rsidRPr="00957C56" w:rsidRDefault="00292CA2">
      <w:pPr>
        <w:pStyle w:val="p2"/>
        <w:rPr>
          <w:rFonts w:ascii="Arial" w:hAnsi="Arial" w:cs="Arial"/>
        </w:rPr>
      </w:pPr>
    </w:p>
    <w:p w14:paraId="6E57EDC7" w14:textId="0F4BEF2B" w:rsidR="00292CA2" w:rsidRPr="00957C56" w:rsidRDefault="00292CA2" w:rsidP="001B7497">
      <w:pPr>
        <w:pStyle w:val="p1"/>
        <w:rPr>
          <w:rStyle w:val="s2"/>
          <w:rFonts w:ascii="Arial" w:hAnsi="Arial" w:cs="Arial"/>
        </w:rPr>
      </w:pPr>
      <w:r w:rsidRPr="00957C56">
        <w:rPr>
          <w:rStyle w:val="s2"/>
          <w:rFonts w:ascii="Arial" w:hAnsi="Arial" w:cs="Arial"/>
        </w:rPr>
        <w:t>Mon espoir est que ce procès incitera d’autres familles de victimes syriennes à poursuivre leur quête de justice, malgré les obstacles. Ce combat est difficile, mais au XXIe siècle, la vérité et la justice doivent prévaloir. Je continuerai à porter la mémoire de Mazen et Patrick, pour eux, pour leur dignité, et pour les milliers de disparus en Syrie.</w:t>
      </w:r>
    </w:p>
    <w:p w14:paraId="1D08ECB3" w14:textId="77777777" w:rsidR="00E54223" w:rsidRPr="00957C56" w:rsidRDefault="00E54223" w:rsidP="001B7497">
      <w:pPr>
        <w:pStyle w:val="p1"/>
        <w:rPr>
          <w:rStyle w:val="s2"/>
          <w:rFonts w:ascii="Arial" w:hAnsi="Arial" w:cs="Arial"/>
        </w:rPr>
      </w:pPr>
    </w:p>
    <w:p w14:paraId="5165A971" w14:textId="37A18A35" w:rsidR="00E54223" w:rsidRPr="00957C56" w:rsidRDefault="00E54223" w:rsidP="001B7497">
      <w:pPr>
        <w:pStyle w:val="p1"/>
        <w:rPr>
          <w:rStyle w:val="s2"/>
          <w:rFonts w:ascii="Arial" w:hAnsi="Arial" w:cs="Arial"/>
          <w:b/>
          <w:bCs/>
        </w:rPr>
      </w:pPr>
      <w:r w:rsidRPr="00957C56">
        <w:rPr>
          <w:rStyle w:val="s2"/>
          <w:rFonts w:ascii="Arial" w:hAnsi="Arial" w:cs="Arial"/>
          <w:b/>
          <w:bCs/>
        </w:rPr>
        <w:t>La chute du régime Assad</w:t>
      </w:r>
    </w:p>
    <w:p w14:paraId="06A47939" w14:textId="66A433F5" w:rsidR="008019C1" w:rsidRPr="0075201E" w:rsidRDefault="0087339B" w:rsidP="009C482C">
      <w:pPr>
        <w:spacing w:before="100" w:beforeAutospacing="1" w:after="100" w:afterAutospacing="1" w:line="240" w:lineRule="auto"/>
        <w:divId w:val="551038465"/>
        <w:rPr>
          <w:rStyle w:val="s2"/>
          <w:rFonts w:ascii="Arial" w:hAnsi="Arial" w:cs="Arial"/>
          <w:kern w:val="0"/>
          <w14:ligatures w14:val="none"/>
        </w:rPr>
      </w:pPr>
      <w:r w:rsidRPr="0087339B">
        <w:rPr>
          <w:rFonts w:ascii="Arial" w:hAnsi="Arial" w:cs="Arial"/>
          <w:kern w:val="0"/>
          <w:sz w:val="26"/>
          <w:szCs w:val="26"/>
          <w14:ligatures w14:val="none"/>
        </w:rPr>
        <w:t xml:space="preserve">Un espoir est né, après la chute du régime Assad, de voir les nouvelles autorités s’approprier le dossier des disparitions forcées, qui concernent des centaines de milliers de personnes, via la justice transitionnelle. Il n’est pas question que tous ceux qui ont contribué à ces crimes et dont les mains sont entachées de sang fuient la justice. Il faut que la vérité soit établie, que la justice soit rendue, que réparation s’ensuive, sans quoi la réconciliation entre les communautés ne pourra pas se faire, et l’on ne pourra pas garantir la non-répétition de ces </w:t>
      </w:r>
      <w:r w:rsidR="001D04AE" w:rsidRPr="0087339B">
        <w:rPr>
          <w:rFonts w:ascii="Arial" w:hAnsi="Arial" w:cs="Arial"/>
          <w:kern w:val="0"/>
          <w:sz w:val="26"/>
          <w:szCs w:val="26"/>
          <w14:ligatures w14:val="none"/>
        </w:rPr>
        <w:t>atrocités. Pour</w:t>
      </w:r>
      <w:r w:rsidRPr="0087339B">
        <w:rPr>
          <w:rFonts w:ascii="Arial" w:hAnsi="Arial" w:cs="Arial"/>
          <w:kern w:val="0"/>
          <w:sz w:val="26"/>
          <w:szCs w:val="26"/>
          <w14:ligatures w14:val="none"/>
        </w:rPr>
        <w:t xml:space="preserve"> ma famille, j’espère que nous pourrons, dans un proche avenir, connaître le lieu où mon frère et mon neveu ont été enterrés et récupérer leurs dépouilles afin de leur offrir une inhumation digne, et que nous puissions enfin faire notre deuil.</w:t>
      </w:r>
    </w:p>
    <w:sectPr w:rsidR="008019C1" w:rsidRPr="007520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CA2"/>
    <w:rsid w:val="00006FE0"/>
    <w:rsid w:val="00017191"/>
    <w:rsid w:val="000536ED"/>
    <w:rsid w:val="001231E1"/>
    <w:rsid w:val="00172C5B"/>
    <w:rsid w:val="001B7497"/>
    <w:rsid w:val="001D04AE"/>
    <w:rsid w:val="002112B9"/>
    <w:rsid w:val="00226C81"/>
    <w:rsid w:val="00242F1C"/>
    <w:rsid w:val="00292CA2"/>
    <w:rsid w:val="002C6E76"/>
    <w:rsid w:val="002E4ED6"/>
    <w:rsid w:val="002E6CFF"/>
    <w:rsid w:val="003C5F52"/>
    <w:rsid w:val="003D7A53"/>
    <w:rsid w:val="004130C2"/>
    <w:rsid w:val="00483815"/>
    <w:rsid w:val="00496A18"/>
    <w:rsid w:val="004B3870"/>
    <w:rsid w:val="004D35A1"/>
    <w:rsid w:val="004F651C"/>
    <w:rsid w:val="00544ACE"/>
    <w:rsid w:val="00550539"/>
    <w:rsid w:val="005D2161"/>
    <w:rsid w:val="00652CAF"/>
    <w:rsid w:val="006B5FA6"/>
    <w:rsid w:val="006D00B9"/>
    <w:rsid w:val="006E27CE"/>
    <w:rsid w:val="00723CF0"/>
    <w:rsid w:val="007259AD"/>
    <w:rsid w:val="0075201E"/>
    <w:rsid w:val="008019C1"/>
    <w:rsid w:val="00846ECC"/>
    <w:rsid w:val="00867C35"/>
    <w:rsid w:val="0087339B"/>
    <w:rsid w:val="008A5D87"/>
    <w:rsid w:val="0093568B"/>
    <w:rsid w:val="00937BB1"/>
    <w:rsid w:val="00957C56"/>
    <w:rsid w:val="0096600B"/>
    <w:rsid w:val="009746F7"/>
    <w:rsid w:val="009A15AD"/>
    <w:rsid w:val="009B720C"/>
    <w:rsid w:val="009C482C"/>
    <w:rsid w:val="009D3D0D"/>
    <w:rsid w:val="00A63EF9"/>
    <w:rsid w:val="00B32327"/>
    <w:rsid w:val="00B660C9"/>
    <w:rsid w:val="00B762B2"/>
    <w:rsid w:val="00BB0E6A"/>
    <w:rsid w:val="00C63E55"/>
    <w:rsid w:val="00C800F9"/>
    <w:rsid w:val="00CD7820"/>
    <w:rsid w:val="00CF10DE"/>
    <w:rsid w:val="00E451C7"/>
    <w:rsid w:val="00E54223"/>
    <w:rsid w:val="00E562B0"/>
    <w:rsid w:val="00E73CCA"/>
    <w:rsid w:val="00EB300B"/>
    <w:rsid w:val="00F03831"/>
    <w:rsid w:val="00F1691F"/>
    <w:rsid w:val="00F7348E"/>
    <w:rsid w:val="00F77318"/>
    <w:rsid w:val="00F81793"/>
    <w:rsid w:val="00FC60B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14:docId w14:val="097DFF36"/>
  <w15:chartTrackingRefBased/>
  <w15:docId w15:val="{2499B6C4-DBE5-5341-BD65-07A95D208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292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292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292CA2"/>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292CA2"/>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292CA2"/>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292CA2"/>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292CA2"/>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292CA2"/>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2CA2"/>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92CA2"/>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292CA2"/>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292CA2"/>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292CA2"/>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292CA2"/>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292CA2"/>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92CA2"/>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92CA2"/>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2CA2"/>
    <w:rPr>
      <w:rFonts w:eastAsiaTheme="majorEastAsia" w:cstheme="majorBidi"/>
      <w:color w:val="272727" w:themeColor="text1" w:themeTint="D8"/>
    </w:rPr>
  </w:style>
  <w:style w:type="paragraph" w:styleId="Titre">
    <w:name w:val="Title"/>
    <w:basedOn w:val="Normal"/>
    <w:next w:val="Normal"/>
    <w:link w:val="TitreCar"/>
    <w:uiPriority w:val="10"/>
    <w:qFormat/>
    <w:rsid w:val="00292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92CA2"/>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292CA2"/>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2CA2"/>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2CA2"/>
    <w:pPr>
      <w:spacing w:before="160"/>
      <w:jc w:val="center"/>
    </w:pPr>
    <w:rPr>
      <w:i/>
      <w:iCs/>
      <w:color w:val="404040" w:themeColor="text1" w:themeTint="BF"/>
    </w:rPr>
  </w:style>
  <w:style w:type="character" w:customStyle="1" w:styleId="CitationCar">
    <w:name w:val="Citation Car"/>
    <w:basedOn w:val="Policepardfaut"/>
    <w:link w:val="Citation"/>
    <w:uiPriority w:val="29"/>
    <w:rsid w:val="00292CA2"/>
    <w:rPr>
      <w:i/>
      <w:iCs/>
      <w:color w:val="404040" w:themeColor="text1" w:themeTint="BF"/>
    </w:rPr>
  </w:style>
  <w:style w:type="paragraph" w:styleId="Paragraphedeliste">
    <w:name w:val="List Paragraph"/>
    <w:basedOn w:val="Normal"/>
    <w:uiPriority w:val="34"/>
    <w:qFormat/>
    <w:rsid w:val="00292CA2"/>
    <w:pPr>
      <w:ind w:left="720"/>
      <w:contextualSpacing/>
    </w:pPr>
  </w:style>
  <w:style w:type="character" w:styleId="Accentuationintense">
    <w:name w:val="Intense Emphasis"/>
    <w:basedOn w:val="Policepardfaut"/>
    <w:uiPriority w:val="21"/>
    <w:qFormat/>
    <w:rsid w:val="00292CA2"/>
    <w:rPr>
      <w:i/>
      <w:iCs/>
      <w:color w:val="0F4761" w:themeColor="accent1" w:themeShade="BF"/>
    </w:rPr>
  </w:style>
  <w:style w:type="paragraph" w:styleId="Citationintense">
    <w:name w:val="Intense Quote"/>
    <w:basedOn w:val="Normal"/>
    <w:next w:val="Normal"/>
    <w:link w:val="CitationintenseCar"/>
    <w:uiPriority w:val="30"/>
    <w:qFormat/>
    <w:rsid w:val="00292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2CA2"/>
    <w:rPr>
      <w:i/>
      <w:iCs/>
      <w:color w:val="0F4761" w:themeColor="accent1" w:themeShade="BF"/>
    </w:rPr>
  </w:style>
  <w:style w:type="character" w:styleId="Rfrenceintense">
    <w:name w:val="Intense Reference"/>
    <w:basedOn w:val="Policepardfaut"/>
    <w:uiPriority w:val="32"/>
    <w:qFormat/>
    <w:rsid w:val="00292CA2"/>
    <w:rPr>
      <w:b/>
      <w:bCs/>
      <w:smallCaps/>
      <w:color w:val="0F4761" w:themeColor="accent1" w:themeShade="BF"/>
      <w:spacing w:val="5"/>
    </w:rPr>
  </w:style>
  <w:style w:type="paragraph" w:customStyle="1" w:styleId="p1">
    <w:name w:val="p1"/>
    <w:basedOn w:val="Normal"/>
    <w:rsid w:val="00292CA2"/>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292CA2"/>
    <w:pPr>
      <w:spacing w:after="0" w:line="240" w:lineRule="auto"/>
    </w:pPr>
    <w:rPr>
      <w:rFonts w:ascii=".AppleSystemUIFont" w:hAnsi=".AppleSystemUIFont" w:cs="Times New Roman"/>
      <w:kern w:val="0"/>
      <w:sz w:val="26"/>
      <w:szCs w:val="26"/>
      <w14:ligatures w14:val="none"/>
    </w:rPr>
  </w:style>
  <w:style w:type="character" w:customStyle="1" w:styleId="s1">
    <w:name w:val="s1"/>
    <w:basedOn w:val="Policepardfaut"/>
    <w:rsid w:val="00292CA2"/>
    <w:rPr>
      <w:rFonts w:ascii="UICTFontTextStyleEmphasizedBody" w:hAnsi="UICTFontTextStyleEmphasizedBody" w:hint="default"/>
      <w:b/>
      <w:bCs/>
      <w:i w:val="0"/>
      <w:iCs w:val="0"/>
      <w:sz w:val="26"/>
      <w:szCs w:val="26"/>
    </w:rPr>
  </w:style>
  <w:style w:type="character" w:customStyle="1" w:styleId="s2">
    <w:name w:val="s2"/>
    <w:basedOn w:val="Policepardfaut"/>
    <w:rsid w:val="00292CA2"/>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038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2025-03-17T08:37:55+00:00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47ADE4C-70DA-4CD4-95DF-91A80768F51B}"/>
</file>

<file path=customXml/itemProps2.xml><?xml version="1.0" encoding="utf-8"?>
<ds:datastoreItem xmlns:ds="http://schemas.openxmlformats.org/officeDocument/2006/customXml" ds:itemID="{3360DD47-5440-49E4-925F-49036F5FB38B}"/>
</file>

<file path=customXml/itemProps3.xml><?xml version="1.0" encoding="utf-8"?>
<ds:datastoreItem xmlns:ds="http://schemas.openxmlformats.org/officeDocument/2006/customXml" ds:itemID="{19B50101-8724-416E-8260-8D3471F529CE}"/>
</file>

<file path=docProps/app.xml><?xml version="1.0" encoding="utf-8"?>
<Properties xmlns="http://schemas.openxmlformats.org/officeDocument/2006/extended-properties" xmlns:vt="http://schemas.openxmlformats.org/officeDocument/2006/docPropsVTypes">
  <Template>Normal</Template>
  <TotalTime>47</TotalTime>
  <Pages>2</Pages>
  <Words>801</Words>
  <Characters>4406</Characters>
  <Application>Microsoft Office Word</Application>
  <DocSecurity>0</DocSecurity>
  <Lines>36</Lines>
  <Paragraphs>10</Paragraphs>
  <ScaleCrop>false</ScaleCrop>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obeida dabbagh</dc:creator>
  <cp:keywords/>
  <dc:description/>
  <cp:lastModifiedBy>obeida dabbagh</cp:lastModifiedBy>
  <cp:revision>49</cp:revision>
  <dcterms:created xsi:type="dcterms:W3CDTF">2025-03-16T20:13:00Z</dcterms:created>
  <dcterms:modified xsi:type="dcterms:W3CDTF">2025-03-16T20:58:00Z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