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51C11" w:rsidRPr="00F51C11" w14:paraId="4A082D04" w14:textId="77777777" w:rsidTr="00FB115A">
        <w:trPr>
          <w:cantSplit/>
          <w:trHeight w:hRule="exact" w:val="851"/>
        </w:trPr>
        <w:tc>
          <w:tcPr>
            <w:tcW w:w="1276" w:type="dxa"/>
            <w:tcBorders>
              <w:bottom w:val="single" w:sz="4" w:space="0" w:color="auto"/>
            </w:tcBorders>
            <w:vAlign w:val="bottom"/>
          </w:tcPr>
          <w:p w14:paraId="1137BAC0" w14:textId="77777777" w:rsidR="00A126AC" w:rsidRPr="00F51C11" w:rsidRDefault="00A126AC" w:rsidP="00FB115A">
            <w:pPr>
              <w:spacing w:after="80"/>
            </w:pPr>
          </w:p>
        </w:tc>
        <w:tc>
          <w:tcPr>
            <w:tcW w:w="2268" w:type="dxa"/>
            <w:tcBorders>
              <w:bottom w:val="single" w:sz="4" w:space="0" w:color="auto"/>
            </w:tcBorders>
            <w:vAlign w:val="bottom"/>
          </w:tcPr>
          <w:p w14:paraId="2204200F" w14:textId="30ADC6EE" w:rsidR="00A126AC" w:rsidRPr="00F51C11"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134E9DCB" w14:textId="538EED5D" w:rsidR="00A126AC" w:rsidRPr="00F51C11" w:rsidRDefault="00B33270" w:rsidP="00B33270">
            <w:pPr>
              <w:suppressAutoHyphens w:val="0"/>
              <w:spacing w:after="20"/>
              <w:jc w:val="right"/>
            </w:pPr>
            <w:r w:rsidRPr="00F51C11">
              <w:rPr>
                <w:sz w:val="40"/>
              </w:rPr>
              <w:t>CED</w:t>
            </w:r>
            <w:r w:rsidRPr="00F51C11">
              <w:t>/C/</w:t>
            </w:r>
            <w:r w:rsidR="00B34B4D" w:rsidRPr="00F51C11">
              <w:t>IRQ</w:t>
            </w:r>
            <w:r w:rsidRPr="00F51C11">
              <w:t>/OAI/</w:t>
            </w:r>
            <w:r w:rsidR="00B34B4D" w:rsidRPr="00F51C11">
              <w:t>2</w:t>
            </w:r>
          </w:p>
        </w:tc>
      </w:tr>
      <w:tr w:rsidR="00F51C11" w:rsidRPr="00F51C11" w14:paraId="72760BE6" w14:textId="77777777" w:rsidTr="00FB115A">
        <w:trPr>
          <w:cantSplit/>
          <w:trHeight w:hRule="exact" w:val="2835"/>
        </w:trPr>
        <w:tc>
          <w:tcPr>
            <w:tcW w:w="1276" w:type="dxa"/>
            <w:tcBorders>
              <w:top w:val="single" w:sz="4" w:space="0" w:color="auto"/>
              <w:bottom w:val="single" w:sz="12" w:space="0" w:color="auto"/>
            </w:tcBorders>
          </w:tcPr>
          <w:p w14:paraId="36B3DC1A" w14:textId="3ADFA445" w:rsidR="00A126AC" w:rsidRPr="00F51C11" w:rsidRDefault="00A126AC" w:rsidP="00FB115A">
            <w:pPr>
              <w:spacing w:before="120"/>
              <w:jc w:val="center"/>
            </w:pPr>
          </w:p>
        </w:tc>
        <w:tc>
          <w:tcPr>
            <w:tcW w:w="5528" w:type="dxa"/>
            <w:gridSpan w:val="2"/>
            <w:tcBorders>
              <w:top w:val="single" w:sz="4" w:space="0" w:color="auto"/>
              <w:bottom w:val="single" w:sz="12" w:space="0" w:color="auto"/>
            </w:tcBorders>
          </w:tcPr>
          <w:p w14:paraId="2D0FAFA2" w14:textId="0BE15A79" w:rsidR="00A126AC" w:rsidRPr="004E19B8" w:rsidRDefault="00823072"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4DD199B1" w14:textId="4E92D8BB" w:rsidR="00A126AC" w:rsidRPr="004E19B8" w:rsidRDefault="00B33270" w:rsidP="00B33270">
            <w:pPr>
              <w:spacing w:before="240"/>
            </w:pPr>
            <w:r w:rsidRPr="004E19B8">
              <w:t>Distr.: General</w:t>
            </w:r>
          </w:p>
          <w:p w14:paraId="4DC1C7C9" w14:textId="72107367" w:rsidR="00B33270" w:rsidRPr="004E19B8" w:rsidRDefault="004E19B8" w:rsidP="00B33270">
            <w:pPr>
              <w:suppressAutoHyphens w:val="0"/>
            </w:pPr>
            <w:r w:rsidRPr="004E19B8">
              <w:t>19</w:t>
            </w:r>
            <w:r w:rsidR="003371EA" w:rsidRPr="004E19B8">
              <w:t xml:space="preserve"> March 2026</w:t>
            </w:r>
          </w:p>
          <w:p w14:paraId="541D61F9" w14:textId="77777777" w:rsidR="003371EA" w:rsidRPr="004E19B8" w:rsidRDefault="003371EA" w:rsidP="00B33270">
            <w:pPr>
              <w:suppressAutoHyphens w:val="0"/>
            </w:pPr>
          </w:p>
          <w:p w14:paraId="1E1A4FD9" w14:textId="09621285" w:rsidR="00B33270" w:rsidRPr="004E19B8" w:rsidRDefault="00B33270" w:rsidP="00B33270">
            <w:pPr>
              <w:suppressAutoHyphens w:val="0"/>
            </w:pPr>
            <w:r w:rsidRPr="004E19B8">
              <w:t xml:space="preserve">Original: </w:t>
            </w:r>
            <w:r w:rsidR="003371EA" w:rsidRPr="004E19B8">
              <w:t>English</w:t>
            </w:r>
          </w:p>
        </w:tc>
      </w:tr>
    </w:tbl>
    <w:p w14:paraId="52A0C7EE" w14:textId="77777777" w:rsidR="00B33270" w:rsidRPr="00F51C11" w:rsidRDefault="00B33270" w:rsidP="00B33270">
      <w:pPr>
        <w:spacing w:before="120"/>
        <w:rPr>
          <w:b/>
          <w:bCs/>
          <w:sz w:val="24"/>
          <w:szCs w:val="24"/>
        </w:rPr>
      </w:pPr>
      <w:r w:rsidRPr="00F51C11">
        <w:rPr>
          <w:b/>
          <w:bCs/>
          <w:sz w:val="24"/>
          <w:szCs w:val="24"/>
        </w:rPr>
        <w:t>Committee on Enforced Disappearances</w:t>
      </w:r>
    </w:p>
    <w:p w14:paraId="7D22D4FE" w14:textId="67051C3E" w:rsidR="00281035" w:rsidRPr="00F51C11" w:rsidRDefault="00B33270" w:rsidP="00B33270">
      <w:pPr>
        <w:pStyle w:val="HChG"/>
      </w:pPr>
      <w:r w:rsidRPr="00F51C11">
        <w:tab/>
      </w:r>
      <w:r w:rsidRPr="00F51C11">
        <w:tab/>
      </w:r>
      <w:bookmarkStart w:id="0" w:name="_Hlk25851811"/>
      <w:r w:rsidRPr="00F51C11">
        <w:t xml:space="preserve">Concluding observations on the additional information </w:t>
      </w:r>
      <w:bookmarkEnd w:id="0"/>
      <w:r w:rsidRPr="00F51C11">
        <w:t xml:space="preserve">submitted by </w:t>
      </w:r>
      <w:r w:rsidR="003371EA" w:rsidRPr="00F51C11">
        <w:t>Iraq</w:t>
      </w:r>
      <w:r w:rsidRPr="00D95206">
        <w:t xml:space="preserve"> </w:t>
      </w:r>
      <w:r w:rsidRPr="00F51C11">
        <w:t>under article 29 (4) of the Convention</w:t>
      </w:r>
      <w:r w:rsidR="00281035" w:rsidRPr="00F51C11">
        <w:rPr>
          <w:b w:val="0"/>
          <w:bCs/>
          <w:sz w:val="20"/>
          <w:szCs w:val="14"/>
        </w:rPr>
        <w:footnoteReference w:customMarkFollows="1" w:id="2"/>
        <w:t>*</w:t>
      </w:r>
    </w:p>
    <w:p w14:paraId="0BFC94AB" w14:textId="189C3C2A" w:rsidR="00281035" w:rsidRPr="00F51C11" w:rsidRDefault="00281035" w:rsidP="006976B1">
      <w:pPr>
        <w:pStyle w:val="H1G"/>
      </w:pPr>
      <w:r w:rsidRPr="00F51C11">
        <w:rPr>
          <w:b w:val="0"/>
        </w:rPr>
        <w:tab/>
      </w:r>
      <w:r w:rsidRPr="00F51C11">
        <w:t>A.</w:t>
      </w:r>
      <w:r w:rsidRPr="00F51C11">
        <w:tab/>
        <w:t>Introduction</w:t>
      </w:r>
    </w:p>
    <w:p w14:paraId="10ECAB5D" w14:textId="6E3E791D" w:rsidR="00281035" w:rsidRPr="00F51C11" w:rsidRDefault="00281035" w:rsidP="002805A3">
      <w:pPr>
        <w:tabs>
          <w:tab w:val="left" w:pos="1701"/>
          <w:tab w:val="left" w:pos="2268"/>
          <w:tab w:val="left" w:pos="2835"/>
        </w:tabs>
        <w:suppressAutoHyphens w:val="0"/>
        <w:spacing w:after="120"/>
        <w:ind w:left="1134" w:right="1134"/>
        <w:jc w:val="both"/>
      </w:pPr>
      <w:r>
        <w:t>1</w:t>
      </w:r>
      <w:r w:rsidRPr="00F51C11">
        <w:t>.</w:t>
      </w:r>
      <w:r w:rsidRPr="00F51C11">
        <w:tab/>
        <w:t xml:space="preserve">The Committee expresses its appreciation for the additional information submitted by Iraq under article 29 (4) of the Convention as requested by the Committee in </w:t>
      </w:r>
      <w:r w:rsidR="004F57B3">
        <w:t xml:space="preserve">its </w:t>
      </w:r>
      <w:r w:rsidR="009409A9">
        <w:t>2020 concluding observations</w:t>
      </w:r>
      <w:r w:rsidR="009409A9">
        <w:rPr>
          <w:rStyle w:val="FootnoteReference"/>
        </w:rPr>
        <w:footnoteReference w:id="3"/>
      </w:r>
      <w:r w:rsidRPr="001567E8">
        <w:t xml:space="preserve">. </w:t>
      </w:r>
      <w:r w:rsidRPr="001567E8">
        <w:rPr>
          <w:rFonts w:eastAsia="SimSun"/>
          <w:lang w:eastAsia="zh-CN"/>
        </w:rPr>
        <w:t xml:space="preserve">It is also grateful for the observations received from Iraq on 2 August 2023, in connection with the Committee’s report on its visit to the </w:t>
      </w:r>
      <w:r w:rsidR="00001BA3">
        <w:rPr>
          <w:rFonts w:eastAsia="SimSun"/>
          <w:lang w:eastAsia="zh-CN"/>
        </w:rPr>
        <w:t>State Party</w:t>
      </w:r>
      <w:r w:rsidRPr="001567E8">
        <w:t xml:space="preserve"> </w:t>
      </w:r>
      <w:r w:rsidRPr="001567E8">
        <w:rPr>
          <w:rFonts w:eastAsia="SimSun"/>
          <w:lang w:eastAsia="zh-CN"/>
        </w:rPr>
        <w:t>from 12 to 25 November 2022 under article 33 of the Convention.</w:t>
      </w:r>
      <w:r w:rsidRPr="001567E8">
        <w:rPr>
          <w:rFonts w:eastAsia="SimSun"/>
          <w:sz w:val="18"/>
          <w:vertAlign w:val="superscript"/>
          <w:lang w:eastAsia="zh-CN"/>
        </w:rPr>
        <w:footnoteReference w:id="4"/>
      </w:r>
      <w:r w:rsidRPr="001567E8">
        <w:rPr>
          <w:rFonts w:eastAsia="SimSun"/>
          <w:lang w:eastAsia="zh-CN"/>
        </w:rPr>
        <w:t xml:space="preserve"> </w:t>
      </w:r>
      <w:r w:rsidR="00014AE9">
        <w:rPr>
          <w:rFonts w:eastAsia="SimSun"/>
          <w:lang w:eastAsia="zh-CN"/>
        </w:rPr>
        <w:t>The Committee</w:t>
      </w:r>
      <w:r w:rsidRPr="00F51C11">
        <w:t xml:space="preserve"> also appreciates the constructive dialogue with the State Party’s delegation, </w:t>
      </w:r>
      <w:r w:rsidRPr="00E52A41">
        <w:t>held on 11 March 2026, and</w:t>
      </w:r>
      <w:r w:rsidRPr="00F51C11">
        <w:t xml:space="preserve"> the information presented during the dialogue </w:t>
      </w:r>
      <w:r w:rsidR="0076046F" w:rsidRPr="006A3B7B">
        <w:t>on the questions transmitted to</w:t>
      </w:r>
      <w:r w:rsidR="008A08ED" w:rsidRPr="00A56C4A">
        <w:t xml:space="preserve"> the State Party</w:t>
      </w:r>
      <w:r w:rsidR="008A08ED">
        <w:t xml:space="preserve"> </w:t>
      </w:r>
      <w:r w:rsidRPr="00F51C11">
        <w:t xml:space="preserve">regarding the measures taken to fulfil the State Party’s obligations under the Convention in the following </w:t>
      </w:r>
      <w:r w:rsidR="000A775B">
        <w:t>themes</w:t>
      </w:r>
      <w:r w:rsidRPr="00F51C11">
        <w:t>:</w:t>
      </w:r>
      <w:r>
        <w:t xml:space="preserve"> </w:t>
      </w:r>
      <w:r w:rsidRPr="00F51C11">
        <w:rPr>
          <w:rFonts w:eastAsia="SimSun"/>
          <w:lang w:eastAsia="zh-CN"/>
        </w:rPr>
        <w:t xml:space="preserve">(a) harmonization of </w:t>
      </w:r>
      <w:r w:rsidR="00DA6FD9">
        <w:rPr>
          <w:rFonts w:eastAsia="SimSun"/>
          <w:lang w:eastAsia="zh-CN"/>
        </w:rPr>
        <w:t>domestic</w:t>
      </w:r>
      <w:r w:rsidR="00063FD7">
        <w:rPr>
          <w:rFonts w:eastAsia="SimSun"/>
          <w:lang w:eastAsia="zh-CN"/>
        </w:rPr>
        <w:t xml:space="preserve"> </w:t>
      </w:r>
      <w:r w:rsidRPr="00F51C11">
        <w:rPr>
          <w:rFonts w:eastAsia="SimSun"/>
          <w:lang w:eastAsia="zh-CN"/>
        </w:rPr>
        <w:t>legislation with the Convention and institutional framework; (b) search, investigation, prosecution and prevention of enforced disappearances; and (c) rights of victims of enforced disappearance; and (d) State Party’s cooperation with the Committee.</w:t>
      </w:r>
      <w:r w:rsidRPr="00F51C11">
        <w:t xml:space="preserve"> </w:t>
      </w:r>
    </w:p>
    <w:p w14:paraId="01F8283E" w14:textId="77640ECA" w:rsidR="00281035" w:rsidRPr="00F51C11" w:rsidRDefault="00281035" w:rsidP="002805A3">
      <w:pPr>
        <w:pStyle w:val="SingleTxtG"/>
        <w:tabs>
          <w:tab w:val="left" w:pos="2835"/>
        </w:tabs>
        <w:kinsoku w:val="0"/>
        <w:overflowPunct w:val="0"/>
        <w:autoSpaceDE w:val="0"/>
        <w:autoSpaceDN w:val="0"/>
        <w:adjustRightInd w:val="0"/>
        <w:snapToGrid w:val="0"/>
      </w:pPr>
      <w:r>
        <w:t>2</w:t>
      </w:r>
      <w:r w:rsidRPr="00D95206">
        <w:t>.</w:t>
      </w:r>
      <w:r w:rsidRPr="00D95206">
        <w:tab/>
      </w:r>
      <w:r w:rsidRPr="00F51C11">
        <w:t xml:space="preserve">At its </w:t>
      </w:r>
      <w:r w:rsidR="00510DD3">
        <w:t>57</w:t>
      </w:r>
      <w:r w:rsidR="008E2E03">
        <w:t>2</w:t>
      </w:r>
      <w:r w:rsidRPr="00F51C11">
        <w:t xml:space="preserve"> meeting, held on </w:t>
      </w:r>
      <w:r w:rsidR="000602DF">
        <w:t>18 March 2026</w:t>
      </w:r>
      <w:r w:rsidRPr="00F51C11">
        <w:t xml:space="preserve">, the Committee adopted the present concluding observations. </w:t>
      </w:r>
    </w:p>
    <w:p w14:paraId="38D64CE0" w14:textId="0C2EBB05" w:rsidR="00281035" w:rsidRPr="00F51C11" w:rsidRDefault="00281035" w:rsidP="007875EC">
      <w:pPr>
        <w:pStyle w:val="H1G"/>
      </w:pPr>
      <w:r w:rsidRPr="00F51C11">
        <w:tab/>
        <w:t>B.</w:t>
      </w:r>
      <w:r w:rsidRPr="00F51C11">
        <w:tab/>
        <w:t>Positive aspects</w:t>
      </w:r>
    </w:p>
    <w:p w14:paraId="07F78169" w14:textId="0DFA9739" w:rsidR="002D1A1D" w:rsidRPr="00F51C11" w:rsidRDefault="00281035" w:rsidP="00B463C6">
      <w:pPr>
        <w:pStyle w:val="SingleTxtG"/>
      </w:pPr>
      <w:r>
        <w:t>3</w:t>
      </w:r>
      <w:r w:rsidRPr="00F51C11">
        <w:t>.</w:t>
      </w:r>
      <w:r w:rsidRPr="00F51C11">
        <w:tab/>
        <w:t xml:space="preserve">The Committee acknowledges the measures taken by the State Party in areas relevant to the Convention </w:t>
      </w:r>
      <w:r w:rsidR="00CC1BA7">
        <w:t>since the Committee’s visit to the State Party</w:t>
      </w:r>
      <w:r w:rsidRPr="00F51C11">
        <w:t>, including</w:t>
      </w:r>
      <w:r w:rsidR="00EA5687">
        <w:t xml:space="preserve"> t</w:t>
      </w:r>
      <w:r w:rsidR="002D1A1D">
        <w:t>he a</w:t>
      </w:r>
      <w:r w:rsidR="002D1A1D" w:rsidRPr="00F51C11">
        <w:t>doption</w:t>
      </w:r>
      <w:r w:rsidR="002D1A1D">
        <w:t>,</w:t>
      </w:r>
      <w:r w:rsidR="002D1A1D" w:rsidRPr="00F51C11">
        <w:t xml:space="preserve"> in 2024</w:t>
      </w:r>
      <w:r w:rsidR="002D1A1D">
        <w:t>,</w:t>
      </w:r>
      <w:r w:rsidR="002D1A1D" w:rsidRPr="00F51C11">
        <w:t xml:space="preserve"> of a national policy to strengthen compliance with international humanitarian and human rights law, including accountability for </w:t>
      </w:r>
      <w:r w:rsidR="002D1A1D" w:rsidRPr="00EE794F">
        <w:t>military and security personnel for violations of international humanitarian law and international human rights law</w:t>
      </w:r>
      <w:r w:rsidR="00255BCB">
        <w:t>.</w:t>
      </w:r>
    </w:p>
    <w:p w14:paraId="4043E608" w14:textId="42B3D5D2" w:rsidR="00281035" w:rsidRPr="00F51C11" w:rsidRDefault="00281035" w:rsidP="007875EC">
      <w:pPr>
        <w:pStyle w:val="H1G"/>
      </w:pPr>
      <w:r w:rsidRPr="00F51C11">
        <w:tab/>
        <w:t>C.</w:t>
      </w:r>
      <w:r w:rsidRPr="00F51C11">
        <w:tab/>
        <w:t>Effect given to the Committee’s recommendations and new developments in the State Party</w:t>
      </w:r>
    </w:p>
    <w:p w14:paraId="10317659" w14:textId="007B87F3" w:rsidR="00281035" w:rsidRPr="00F51C11" w:rsidRDefault="00281035" w:rsidP="002805A3">
      <w:pPr>
        <w:pStyle w:val="SingleTxtG"/>
        <w:tabs>
          <w:tab w:val="left" w:pos="2835"/>
        </w:tabs>
        <w:kinsoku w:val="0"/>
        <w:overflowPunct w:val="0"/>
        <w:autoSpaceDE w:val="0"/>
        <w:autoSpaceDN w:val="0"/>
        <w:adjustRightInd w:val="0"/>
        <w:snapToGrid w:val="0"/>
      </w:pPr>
      <w:r>
        <w:t>4</w:t>
      </w:r>
      <w:r w:rsidRPr="00D95206">
        <w:t>.</w:t>
      </w:r>
      <w:r w:rsidRPr="00D95206">
        <w:tab/>
      </w:r>
      <w:r w:rsidRPr="00F51C11">
        <w:t xml:space="preserve">Having considered the information provided by the State Party in the context of the constructive dialogue, the Committee considers that significant challenges remain impeding the full implementation of the Convention, which must be </w:t>
      </w:r>
      <w:r>
        <w:t xml:space="preserve">urgently </w:t>
      </w:r>
      <w:r w:rsidRPr="00F51C11">
        <w:t>addressed by all competent authorities throughout the national territory</w:t>
      </w:r>
      <w:r>
        <w:t>, including the Kurdistan Region</w:t>
      </w:r>
      <w:r w:rsidRPr="00F51C11">
        <w:t>. In this regard, the Committee notes with regret that enforced disappearance</w:t>
      </w:r>
      <w:r w:rsidR="00E9293D">
        <w:t>s</w:t>
      </w:r>
      <w:r w:rsidRPr="00F51C11">
        <w:t xml:space="preserve"> persist in the </w:t>
      </w:r>
      <w:r w:rsidR="00001BA3">
        <w:t>State Party</w:t>
      </w:r>
      <w:r w:rsidRPr="00F51C11">
        <w:t xml:space="preserve">, and that impunity and revictimization prevail. </w:t>
      </w:r>
      <w:r w:rsidR="00A6710A">
        <w:t xml:space="preserve">The Committee </w:t>
      </w:r>
      <w:r w:rsidR="000C2007">
        <w:t xml:space="preserve">further notes </w:t>
      </w:r>
      <w:r w:rsidR="004D095E" w:rsidRPr="004D095E">
        <w:t xml:space="preserve">an increase in </w:t>
      </w:r>
      <w:r w:rsidR="000C2007">
        <w:t xml:space="preserve">intimidation and </w:t>
      </w:r>
      <w:r w:rsidR="004D095E" w:rsidRPr="004D095E">
        <w:t>reprisals</w:t>
      </w:r>
      <w:r w:rsidR="006C7020">
        <w:t xml:space="preserve">. </w:t>
      </w:r>
      <w:r w:rsidRPr="00F51C11">
        <w:t xml:space="preserve">The Committee further regrets that the implementation of the previous recommendations made to the State Party, including those in its visit report, remains </w:t>
      </w:r>
      <w:r w:rsidRPr="00F51C11">
        <w:lastRenderedPageBreak/>
        <w:t xml:space="preserve">very limited, resulting in most of the legislation in force, its implementation, and the conduct of the competent authorities in exercising </w:t>
      </w:r>
      <w:r>
        <w:t>their</w:t>
      </w:r>
      <w:r w:rsidRPr="00F51C11">
        <w:t xml:space="preserve"> functions, not </w:t>
      </w:r>
      <w:proofErr w:type="gramStart"/>
      <w:r w:rsidRPr="00F51C11">
        <w:t>being in compliance with</w:t>
      </w:r>
      <w:proofErr w:type="gramEnd"/>
      <w:r w:rsidRPr="00F51C11">
        <w:t xml:space="preserve"> the Convention. To this end, the Committee reiterates </w:t>
      </w:r>
      <w:r>
        <w:t>its</w:t>
      </w:r>
      <w:r w:rsidRPr="00F51C11">
        <w:t xml:space="preserve"> recommendations already transmitted to the </w:t>
      </w:r>
      <w:r w:rsidR="00001BA3">
        <w:t>State Party</w:t>
      </w:r>
      <w:r w:rsidR="00D507A7">
        <w:t xml:space="preserve">, updates part of </w:t>
      </w:r>
      <w:proofErr w:type="gramStart"/>
      <w:r w:rsidR="00D507A7">
        <w:t>them</w:t>
      </w:r>
      <w:r w:rsidR="00F31271">
        <w:t>,</w:t>
      </w:r>
      <w:r w:rsidRPr="00F51C11">
        <w:t xml:space="preserve"> and</w:t>
      </w:r>
      <w:proofErr w:type="gramEnd"/>
      <w:r w:rsidRPr="00F51C11">
        <w:t xml:space="preserve"> invites the </w:t>
      </w:r>
      <w:r w:rsidR="00D507A7">
        <w:t>authorities to implement them</w:t>
      </w:r>
      <w:r w:rsidR="00F31271">
        <w:t xml:space="preserve"> all</w:t>
      </w:r>
      <w:r w:rsidR="009E687B">
        <w:t xml:space="preserve"> without </w:t>
      </w:r>
      <w:r w:rsidR="005F1C9F">
        <w:t xml:space="preserve">undue </w:t>
      </w:r>
      <w:r w:rsidR="009E687B">
        <w:t>delay</w:t>
      </w:r>
      <w:r w:rsidR="00F31271">
        <w:t xml:space="preserve">. </w:t>
      </w:r>
      <w:r w:rsidR="009E687B">
        <w:t>In that connection, t</w:t>
      </w:r>
      <w:r w:rsidR="00F31271">
        <w:t xml:space="preserve">he Committee </w:t>
      </w:r>
      <w:r w:rsidR="009E687B">
        <w:t>recalls that all recommendations</w:t>
      </w:r>
      <w:r w:rsidRPr="00F51C11">
        <w:t xml:space="preserve"> have been made in a constructive spirit, with a view to ensuring that </w:t>
      </w:r>
      <w:r w:rsidR="0040090D">
        <w:t xml:space="preserve">the State </w:t>
      </w:r>
      <w:proofErr w:type="gramStart"/>
      <w:r w:rsidR="0040090D">
        <w:t xml:space="preserve">Party’s </w:t>
      </w:r>
      <w:r w:rsidRPr="00F51C11">
        <w:t xml:space="preserve"> legislation</w:t>
      </w:r>
      <w:proofErr w:type="gramEnd"/>
      <w:r w:rsidRPr="00F51C11">
        <w:t xml:space="preserve"> on preventing and punishing acts of enforced disappearance and on ensuring the rights of victims, the implementation of such legislation and the conduct of the competent authorities comply fully with the Convention.</w:t>
      </w:r>
    </w:p>
    <w:p w14:paraId="3BAC2694" w14:textId="1D9DE9A7" w:rsidR="00281035" w:rsidRPr="00D95206" w:rsidRDefault="007875EC" w:rsidP="007875EC">
      <w:pPr>
        <w:pStyle w:val="H23G"/>
      </w:pPr>
      <w:r>
        <w:tab/>
        <w:t>1.</w:t>
      </w:r>
      <w:r>
        <w:tab/>
      </w:r>
      <w:r w:rsidR="00281035" w:rsidRPr="00F51C11">
        <w:t>Harmonization of domestic legislation with the Convention and institutional framework</w:t>
      </w:r>
      <w:r w:rsidR="00281035">
        <w:t xml:space="preserve"> </w:t>
      </w:r>
    </w:p>
    <w:p w14:paraId="010A8C6D" w14:textId="0D412359" w:rsidR="00281035" w:rsidRPr="00F51C11" w:rsidRDefault="007875EC" w:rsidP="006D4505">
      <w:pPr>
        <w:pStyle w:val="H23G"/>
        <w:rPr>
          <w:rFonts w:eastAsia="SimSun"/>
          <w:lang w:eastAsia="zh-CN"/>
        </w:rPr>
      </w:pPr>
      <w:r>
        <w:rPr>
          <w:rFonts w:eastAsia="SimSun"/>
          <w:lang w:eastAsia="zh-CN"/>
        </w:rPr>
        <w:tab/>
      </w:r>
      <w:r>
        <w:rPr>
          <w:rFonts w:eastAsia="SimSun"/>
          <w:lang w:eastAsia="zh-CN"/>
        </w:rPr>
        <w:tab/>
      </w:r>
      <w:r w:rsidR="00281035" w:rsidRPr="00F51C11">
        <w:rPr>
          <w:rFonts w:eastAsia="SimSun"/>
          <w:i/>
          <w:lang w:eastAsia="zh-CN"/>
        </w:rPr>
        <w:tab/>
      </w:r>
      <w:r w:rsidR="00281035" w:rsidRPr="00F51C11">
        <w:rPr>
          <w:rFonts w:eastAsia="SimSun"/>
          <w:lang w:eastAsia="zh-CN"/>
        </w:rPr>
        <w:t>National human rights institution</w:t>
      </w:r>
    </w:p>
    <w:p w14:paraId="0CB9DD6F" w14:textId="5879EC2D" w:rsidR="00281035" w:rsidRPr="00F51C11" w:rsidRDefault="00281035" w:rsidP="002805A3">
      <w:pPr>
        <w:tabs>
          <w:tab w:val="left" w:pos="1701"/>
          <w:tab w:val="left" w:pos="2268"/>
          <w:tab w:val="left" w:pos="2835"/>
        </w:tabs>
        <w:suppressAutoHyphens w:val="0"/>
        <w:spacing w:after="120"/>
        <w:ind w:left="1134" w:right="1134"/>
        <w:jc w:val="both"/>
        <w:rPr>
          <w:rFonts w:eastAsia="SimSun"/>
          <w:lang w:eastAsia="zh-CN"/>
        </w:rPr>
      </w:pPr>
      <w:r>
        <w:rPr>
          <w:rFonts w:eastAsia="SimSun"/>
          <w:lang w:eastAsia="zh-CN"/>
        </w:rPr>
        <w:t xml:space="preserve">5. </w:t>
      </w:r>
      <w:r>
        <w:rPr>
          <w:rFonts w:eastAsia="SimSun"/>
          <w:lang w:eastAsia="zh-CN"/>
        </w:rPr>
        <w:tab/>
        <w:t xml:space="preserve">The Committee </w:t>
      </w:r>
      <w:r w:rsidRPr="00F51C11">
        <w:rPr>
          <w:rFonts w:eastAsia="SimSun"/>
          <w:lang w:eastAsia="zh-CN"/>
        </w:rPr>
        <w:t xml:space="preserve">is concerned that the High Commission for Human Rights’ administrative and financial matters are overseen by the Minister of Justice and the fact that </w:t>
      </w:r>
      <w:r>
        <w:rPr>
          <w:rFonts w:eastAsia="SimSun"/>
          <w:lang w:eastAsia="zh-CN"/>
        </w:rPr>
        <w:t>it</w:t>
      </w:r>
      <w:r w:rsidRPr="00F51C11">
        <w:rPr>
          <w:rFonts w:eastAsia="SimSun"/>
          <w:lang w:eastAsia="zh-CN"/>
        </w:rPr>
        <w:t xml:space="preserve"> has been without commissioners since 2021, reasons that </w:t>
      </w:r>
      <w:r>
        <w:rPr>
          <w:rFonts w:eastAsia="SimSun"/>
          <w:lang w:eastAsia="zh-CN"/>
        </w:rPr>
        <w:t xml:space="preserve">have </w:t>
      </w:r>
      <w:r w:rsidRPr="00F51C11">
        <w:rPr>
          <w:rFonts w:eastAsia="SimSun"/>
          <w:lang w:eastAsia="zh-CN"/>
        </w:rPr>
        <w:t xml:space="preserve">contributed to </w:t>
      </w:r>
      <w:r>
        <w:rPr>
          <w:rFonts w:eastAsia="SimSun"/>
          <w:lang w:eastAsia="zh-CN"/>
        </w:rPr>
        <w:t>its</w:t>
      </w:r>
      <w:r w:rsidRPr="00F51C11">
        <w:rPr>
          <w:rFonts w:eastAsia="SimSun"/>
          <w:lang w:eastAsia="zh-CN"/>
        </w:rPr>
        <w:t xml:space="preserve"> downgrade to “B” status in 2024. </w:t>
      </w:r>
      <w:r>
        <w:rPr>
          <w:rFonts w:eastAsia="SimSun"/>
          <w:lang w:eastAsia="zh-CN"/>
        </w:rPr>
        <w:t xml:space="preserve">While taking note of the </w:t>
      </w:r>
      <w:r w:rsidRPr="00F66545">
        <w:rPr>
          <w:rFonts w:eastAsia="SimSun"/>
          <w:lang w:eastAsia="zh-CN"/>
        </w:rPr>
        <w:t xml:space="preserve">statement by the delegation that the </w:t>
      </w:r>
      <w:r>
        <w:rPr>
          <w:rFonts w:eastAsia="SimSun"/>
          <w:lang w:eastAsia="zh-CN"/>
        </w:rPr>
        <w:t xml:space="preserve">involvement of the </w:t>
      </w:r>
      <w:r w:rsidRPr="00F66545">
        <w:rPr>
          <w:rFonts w:eastAsia="SimSun"/>
          <w:lang w:eastAsia="zh-CN"/>
        </w:rPr>
        <w:t xml:space="preserve">Ministry of Justice </w:t>
      </w:r>
      <w:r>
        <w:rPr>
          <w:rFonts w:eastAsia="SimSun"/>
          <w:lang w:eastAsia="zh-CN"/>
        </w:rPr>
        <w:t>in</w:t>
      </w:r>
      <w:r w:rsidRPr="00F66545">
        <w:rPr>
          <w:rFonts w:eastAsia="SimSun"/>
          <w:lang w:eastAsia="zh-CN"/>
        </w:rPr>
        <w:t xml:space="preserve"> the High Commission for Human Rights </w:t>
      </w:r>
      <w:r>
        <w:rPr>
          <w:rFonts w:eastAsia="SimSun"/>
          <w:lang w:eastAsia="zh-CN"/>
        </w:rPr>
        <w:t xml:space="preserve">is limited to </w:t>
      </w:r>
      <w:r w:rsidRPr="00F66545">
        <w:rPr>
          <w:rFonts w:eastAsia="SimSun"/>
          <w:lang w:eastAsia="zh-CN"/>
        </w:rPr>
        <w:t>administrative matters</w:t>
      </w:r>
      <w:r>
        <w:rPr>
          <w:rFonts w:eastAsia="SimSun"/>
          <w:lang w:eastAsia="zh-CN"/>
        </w:rPr>
        <w:t xml:space="preserve">, </w:t>
      </w:r>
      <w:r w:rsidRPr="00F51C11">
        <w:rPr>
          <w:rFonts w:eastAsia="SimSun"/>
          <w:lang w:eastAsia="zh-CN"/>
        </w:rPr>
        <w:t>the Committee is concerned about the impact of this new structure</w:t>
      </w:r>
      <w:r w:rsidR="00DA56B1">
        <w:rPr>
          <w:rStyle w:val="FootnoteReference"/>
          <w:rFonts w:eastAsia="SimSun"/>
          <w:lang w:eastAsia="zh-CN"/>
        </w:rPr>
        <w:footnoteReference w:id="5"/>
      </w:r>
      <w:r w:rsidR="00DA56B1" w:rsidRPr="00F51C11">
        <w:rPr>
          <w:rFonts w:eastAsia="SimSun"/>
          <w:lang w:eastAsia="zh-CN"/>
        </w:rPr>
        <w:t xml:space="preserve"> </w:t>
      </w:r>
      <w:r w:rsidRPr="00F51C11">
        <w:rPr>
          <w:rFonts w:eastAsia="SimSun"/>
          <w:lang w:eastAsia="zh-CN"/>
        </w:rPr>
        <w:t>in the ability of the Commission to perform its mandate in full accordance with the principles relating to the status of national institutions for the promotion and protection of human rights (the Paris Principles), including access to places of deprivation of liberty and to registers of persons deprived of liberty. The Committee is further concerned</w:t>
      </w:r>
      <w:r>
        <w:rPr>
          <w:rFonts w:eastAsia="SimSun"/>
          <w:lang w:eastAsia="zh-CN"/>
        </w:rPr>
        <w:t xml:space="preserve"> about </w:t>
      </w:r>
      <w:r w:rsidR="001819C2">
        <w:rPr>
          <w:rFonts w:eastAsia="SimSun"/>
          <w:lang w:eastAsia="zh-CN"/>
        </w:rPr>
        <w:t xml:space="preserve">allegations </w:t>
      </w:r>
      <w:r>
        <w:rPr>
          <w:rFonts w:eastAsia="SimSun"/>
          <w:lang w:eastAsia="zh-CN"/>
        </w:rPr>
        <w:t xml:space="preserve">received </w:t>
      </w:r>
      <w:r w:rsidRPr="00F51C11">
        <w:rPr>
          <w:rFonts w:eastAsia="SimSun"/>
          <w:lang w:eastAsia="zh-CN"/>
        </w:rPr>
        <w:t>that the Committee of Experts formed in 2023</w:t>
      </w:r>
      <w:r w:rsidRPr="00F51C11">
        <w:t xml:space="preserve"> </w:t>
      </w:r>
      <w:r w:rsidRPr="00F51C11">
        <w:rPr>
          <w:rFonts w:eastAsia="SimSun"/>
          <w:lang w:eastAsia="zh-CN"/>
        </w:rPr>
        <w:t xml:space="preserve">includes representatives from parties implicated in human </w:t>
      </w:r>
      <w:proofErr w:type="gramStart"/>
      <w:r w:rsidRPr="00F51C11">
        <w:rPr>
          <w:rFonts w:eastAsia="SimSun"/>
          <w:lang w:eastAsia="zh-CN"/>
        </w:rPr>
        <w:t>rights violations</w:t>
      </w:r>
      <w:r>
        <w:rPr>
          <w:rFonts w:eastAsia="SimSun"/>
          <w:lang w:eastAsia="zh-CN"/>
        </w:rPr>
        <w:t>, and</w:t>
      </w:r>
      <w:proofErr w:type="gramEnd"/>
      <w:r>
        <w:rPr>
          <w:rFonts w:eastAsia="SimSun"/>
          <w:lang w:eastAsia="zh-CN"/>
        </w:rPr>
        <w:t xml:space="preserve"> regrets the lack of information provided in this regard by the delegation </w:t>
      </w:r>
      <w:r w:rsidRPr="004755FA">
        <w:rPr>
          <w:rFonts w:eastAsia="SimSun"/>
          <w:lang w:eastAsia="zh-CN"/>
        </w:rPr>
        <w:t>(arts. 2, 12</w:t>
      </w:r>
      <w:r>
        <w:rPr>
          <w:rFonts w:eastAsia="SimSun"/>
          <w:lang w:eastAsia="zh-CN"/>
        </w:rPr>
        <w:t>, 17</w:t>
      </w:r>
      <w:r w:rsidRPr="004755FA">
        <w:rPr>
          <w:rFonts w:eastAsia="SimSun"/>
          <w:lang w:eastAsia="zh-CN"/>
        </w:rPr>
        <w:t xml:space="preserve"> and 24)</w:t>
      </w:r>
      <w:r>
        <w:rPr>
          <w:rFonts w:eastAsia="SimSun"/>
          <w:lang w:eastAsia="zh-CN"/>
        </w:rPr>
        <w:t>.</w:t>
      </w:r>
      <w:r w:rsidRPr="00F51C11">
        <w:rPr>
          <w:rFonts w:eastAsia="SimSun"/>
          <w:lang w:eastAsia="zh-CN"/>
        </w:rPr>
        <w:t xml:space="preserve"> </w:t>
      </w:r>
    </w:p>
    <w:p w14:paraId="5170A8C4" w14:textId="50D4D535" w:rsidR="00281035" w:rsidRPr="00F51C11" w:rsidRDefault="00281035" w:rsidP="002805A3">
      <w:pPr>
        <w:tabs>
          <w:tab w:val="left" w:pos="1701"/>
          <w:tab w:val="left" w:pos="2268"/>
          <w:tab w:val="left" w:pos="2835"/>
        </w:tabs>
        <w:suppressAutoHyphens w:val="0"/>
        <w:spacing w:after="120"/>
        <w:ind w:left="1134" w:right="1134"/>
        <w:jc w:val="both"/>
        <w:rPr>
          <w:rFonts w:eastAsia="SimSun"/>
          <w:b/>
          <w:bCs/>
          <w:lang w:eastAsia="zh-CN"/>
        </w:rPr>
      </w:pPr>
      <w:r w:rsidRPr="006D4505">
        <w:rPr>
          <w:rFonts w:eastAsia="SimSun"/>
          <w:lang w:eastAsia="zh-CN"/>
        </w:rPr>
        <w:t>6.</w:t>
      </w:r>
      <w:r>
        <w:rPr>
          <w:rFonts w:eastAsia="SimSun"/>
          <w:b/>
          <w:bCs/>
          <w:lang w:eastAsia="zh-CN"/>
        </w:rPr>
        <w:t xml:space="preserve"> </w:t>
      </w:r>
      <w:r>
        <w:rPr>
          <w:rFonts w:eastAsia="SimSun"/>
          <w:b/>
          <w:bCs/>
          <w:lang w:eastAsia="zh-CN"/>
        </w:rPr>
        <w:tab/>
      </w:r>
      <w:r w:rsidRPr="00F51C11">
        <w:rPr>
          <w:rFonts w:eastAsia="SimSun"/>
          <w:b/>
          <w:bCs/>
          <w:lang w:eastAsia="zh-CN"/>
        </w:rPr>
        <w:t xml:space="preserve">The Committee </w:t>
      </w:r>
      <w:r>
        <w:rPr>
          <w:rFonts w:eastAsia="SimSun"/>
          <w:b/>
          <w:bCs/>
          <w:lang w:eastAsia="zh-CN"/>
        </w:rPr>
        <w:t xml:space="preserve">reiterates its </w:t>
      </w:r>
      <w:r w:rsidRPr="00F51C11">
        <w:rPr>
          <w:rFonts w:eastAsia="SimSun"/>
          <w:b/>
          <w:bCs/>
          <w:lang w:eastAsia="zh-CN"/>
        </w:rPr>
        <w:t>recommend</w:t>
      </w:r>
      <w:r>
        <w:rPr>
          <w:rFonts w:eastAsia="SimSun"/>
          <w:b/>
          <w:bCs/>
          <w:lang w:eastAsia="zh-CN"/>
        </w:rPr>
        <w:t>ations</w:t>
      </w:r>
      <w:r>
        <w:rPr>
          <w:rStyle w:val="FootnoteReference"/>
          <w:rFonts w:eastAsia="SimSun"/>
          <w:b/>
          <w:bCs/>
          <w:lang w:eastAsia="zh-CN"/>
        </w:rPr>
        <w:footnoteReference w:id="6"/>
      </w:r>
      <w:r w:rsidRPr="00F51C11">
        <w:rPr>
          <w:rFonts w:eastAsia="SimSun"/>
          <w:b/>
          <w:bCs/>
          <w:lang w:eastAsia="zh-CN"/>
        </w:rPr>
        <w:t xml:space="preserve"> </w:t>
      </w:r>
      <w:r>
        <w:rPr>
          <w:rFonts w:eastAsia="SimSun"/>
          <w:b/>
          <w:bCs/>
          <w:lang w:eastAsia="zh-CN"/>
        </w:rPr>
        <w:t xml:space="preserve">and urges </w:t>
      </w:r>
      <w:r w:rsidRPr="00F51C11">
        <w:rPr>
          <w:rFonts w:eastAsia="SimSun"/>
          <w:b/>
          <w:bCs/>
          <w:lang w:eastAsia="zh-CN"/>
        </w:rPr>
        <w:t xml:space="preserve">the State Party </w:t>
      </w:r>
      <w:r>
        <w:rPr>
          <w:rFonts w:eastAsia="SimSun"/>
          <w:b/>
          <w:bCs/>
          <w:lang w:eastAsia="zh-CN"/>
        </w:rPr>
        <w:t xml:space="preserve">to </w:t>
      </w:r>
      <w:r w:rsidRPr="00F51C11">
        <w:rPr>
          <w:rFonts w:eastAsia="SimSun"/>
          <w:b/>
          <w:bCs/>
          <w:lang w:eastAsia="zh-CN"/>
        </w:rPr>
        <w:t>strengthen the High Commission for Human Rights by ensuring that it is fully in line with the Paris Principles and</w:t>
      </w:r>
      <w:r w:rsidR="00A0695F">
        <w:rPr>
          <w:rFonts w:eastAsia="SimSun"/>
          <w:b/>
          <w:bCs/>
          <w:lang w:eastAsia="zh-CN"/>
        </w:rPr>
        <w:t xml:space="preserve"> </w:t>
      </w:r>
      <w:r w:rsidR="00A91C1E">
        <w:rPr>
          <w:rFonts w:eastAsia="SimSun"/>
          <w:b/>
          <w:bCs/>
          <w:lang w:eastAsia="zh-CN"/>
        </w:rPr>
        <w:t>that it</w:t>
      </w:r>
      <w:r w:rsidRPr="00F51C11">
        <w:rPr>
          <w:rFonts w:eastAsia="SimSun"/>
          <w:b/>
          <w:bCs/>
          <w:lang w:eastAsia="zh-CN"/>
        </w:rPr>
        <w:t xml:space="preserve"> implements the recommendations of the Subcommittee on Accreditation of the Global Alliance of National Human Rights Institutions.</w:t>
      </w:r>
      <w:r w:rsidRPr="00F51C11">
        <w:rPr>
          <w:rStyle w:val="FootnoteReference"/>
          <w:rFonts w:eastAsia="SimSun"/>
          <w:b/>
          <w:bCs/>
          <w:lang w:eastAsia="zh-CN"/>
        </w:rPr>
        <w:footnoteReference w:id="7"/>
      </w:r>
      <w:r w:rsidRPr="00F51C11">
        <w:rPr>
          <w:rFonts w:eastAsia="SimSun"/>
          <w:b/>
          <w:bCs/>
          <w:lang w:eastAsia="zh-CN"/>
        </w:rPr>
        <w:t xml:space="preserve"> In that regard, the State Party should: </w:t>
      </w:r>
    </w:p>
    <w:p w14:paraId="15D49F54" w14:textId="080C6441" w:rsidR="00281035" w:rsidRPr="00F51C11" w:rsidRDefault="00281035" w:rsidP="004D42DB">
      <w:pPr>
        <w:pStyle w:val="ListParagraph"/>
        <w:numPr>
          <w:ilvl w:val="0"/>
          <w:numId w:val="9"/>
        </w:numPr>
        <w:tabs>
          <w:tab w:val="left" w:pos="1560"/>
        </w:tabs>
        <w:suppressAutoHyphens w:val="0"/>
        <w:spacing w:after="120"/>
        <w:ind w:left="1134" w:right="1134" w:firstLine="567"/>
        <w:jc w:val="both"/>
        <w:rPr>
          <w:b/>
          <w:bCs/>
        </w:rPr>
      </w:pPr>
      <w:r w:rsidRPr="00F51C11">
        <w:rPr>
          <w:rFonts w:eastAsia="SimSun"/>
          <w:b/>
          <w:bCs/>
          <w:lang w:eastAsia="zh-CN"/>
        </w:rPr>
        <w:t xml:space="preserve">Urgently appoint </w:t>
      </w:r>
      <w:r w:rsidR="005776D9">
        <w:rPr>
          <w:rFonts w:eastAsia="SimSun"/>
          <w:b/>
          <w:bCs/>
          <w:lang w:eastAsia="zh-CN"/>
        </w:rPr>
        <w:t>the members of the</w:t>
      </w:r>
      <w:r w:rsidRPr="00F51C11">
        <w:rPr>
          <w:rFonts w:eastAsia="SimSun"/>
          <w:b/>
          <w:bCs/>
          <w:lang w:eastAsia="zh-CN"/>
        </w:rPr>
        <w:t xml:space="preserve"> Board of Commissioners to allow the Commission to carry out its mandate in full</w:t>
      </w:r>
      <w:r>
        <w:rPr>
          <w:rFonts w:eastAsia="SimSun"/>
          <w:b/>
          <w:bCs/>
          <w:lang w:eastAsia="zh-CN"/>
        </w:rPr>
        <w:t xml:space="preserve">, </w:t>
      </w:r>
      <w:r w:rsidRPr="00F51C11">
        <w:rPr>
          <w:b/>
          <w:bCs/>
        </w:rPr>
        <w:t>including receiving complaints of enforced disappearance and unhindered access to places</w:t>
      </w:r>
      <w:r w:rsidR="00B064B0">
        <w:rPr>
          <w:b/>
          <w:bCs/>
        </w:rPr>
        <w:t xml:space="preserve"> of deprivation of liberty, </w:t>
      </w:r>
      <w:r w:rsidR="001B7A07">
        <w:rPr>
          <w:b/>
          <w:bCs/>
        </w:rPr>
        <w:t xml:space="preserve">the persons held and working there, </w:t>
      </w:r>
      <w:r w:rsidRPr="00F51C11">
        <w:rPr>
          <w:b/>
          <w:bCs/>
        </w:rPr>
        <w:t xml:space="preserve">and </w:t>
      </w:r>
      <w:r w:rsidR="009F2641">
        <w:rPr>
          <w:b/>
          <w:bCs/>
        </w:rPr>
        <w:t xml:space="preserve">existing </w:t>
      </w:r>
      <w:r w:rsidRPr="00F51C11">
        <w:rPr>
          <w:b/>
          <w:bCs/>
        </w:rPr>
        <w:t>registers,</w:t>
      </w:r>
      <w:r w:rsidR="001A457F">
        <w:rPr>
          <w:b/>
          <w:bCs/>
        </w:rPr>
        <w:t xml:space="preserve"> </w:t>
      </w:r>
      <w:r w:rsidRPr="00F51C11">
        <w:rPr>
          <w:b/>
          <w:bCs/>
        </w:rPr>
        <w:t>in line with the Paris Principles</w:t>
      </w:r>
      <w:r>
        <w:rPr>
          <w:b/>
          <w:bCs/>
        </w:rPr>
        <w:t>;</w:t>
      </w:r>
      <w:r w:rsidR="004E10BB">
        <w:rPr>
          <w:b/>
          <w:bCs/>
        </w:rPr>
        <w:t xml:space="preserve"> and</w:t>
      </w:r>
    </w:p>
    <w:p w14:paraId="4D4FB119" w14:textId="46A1F855" w:rsidR="00281035" w:rsidRPr="00C66788" w:rsidRDefault="00281035" w:rsidP="004D42DB">
      <w:pPr>
        <w:pStyle w:val="ListParagraph"/>
        <w:numPr>
          <w:ilvl w:val="0"/>
          <w:numId w:val="9"/>
        </w:numPr>
        <w:tabs>
          <w:tab w:val="left" w:pos="1560"/>
        </w:tabs>
        <w:suppressAutoHyphens w:val="0"/>
        <w:spacing w:after="120"/>
        <w:ind w:left="1134" w:right="1134" w:firstLine="567"/>
        <w:jc w:val="both"/>
      </w:pPr>
      <w:r w:rsidRPr="00E33F74">
        <w:rPr>
          <w:rFonts w:eastAsia="SimSun"/>
          <w:b/>
          <w:bCs/>
          <w:lang w:eastAsia="zh-CN"/>
        </w:rPr>
        <w:t xml:space="preserve">Guarantee </w:t>
      </w:r>
      <w:r w:rsidRPr="00E33F74">
        <w:rPr>
          <w:b/>
          <w:bCs/>
        </w:rPr>
        <w:t xml:space="preserve">the institutional, functional and financial independence of the High Commission for Human Rights, including by ensuring that </w:t>
      </w:r>
      <w:r w:rsidRPr="00EC02CD">
        <w:rPr>
          <w:b/>
          <w:bCs/>
        </w:rPr>
        <w:t>government officials</w:t>
      </w:r>
      <w:r>
        <w:rPr>
          <w:b/>
          <w:bCs/>
        </w:rPr>
        <w:t xml:space="preserve"> or persons </w:t>
      </w:r>
      <w:r w:rsidR="003D2B58">
        <w:rPr>
          <w:b/>
          <w:bCs/>
        </w:rPr>
        <w:t xml:space="preserve">allegedly </w:t>
      </w:r>
      <w:r>
        <w:rPr>
          <w:b/>
          <w:bCs/>
        </w:rPr>
        <w:t>implicated in human rights violations</w:t>
      </w:r>
      <w:r w:rsidRPr="00EC02CD">
        <w:rPr>
          <w:b/>
          <w:bCs/>
        </w:rPr>
        <w:t xml:space="preserve"> are not members of</w:t>
      </w:r>
      <w:r>
        <w:rPr>
          <w:b/>
          <w:bCs/>
        </w:rPr>
        <w:t xml:space="preserve"> it</w:t>
      </w:r>
      <w:r w:rsidRPr="00EC02CD">
        <w:rPr>
          <w:b/>
          <w:bCs/>
        </w:rPr>
        <w:t xml:space="preserve"> nor participate in</w:t>
      </w:r>
      <w:r>
        <w:rPr>
          <w:b/>
          <w:bCs/>
        </w:rPr>
        <w:t xml:space="preserve"> its activities.</w:t>
      </w:r>
    </w:p>
    <w:p w14:paraId="515A69B8" w14:textId="0612789E" w:rsidR="00E14BAD" w:rsidRPr="00F51C11" w:rsidRDefault="00E14BAD" w:rsidP="004D42DB">
      <w:pPr>
        <w:pStyle w:val="ListParagraph"/>
        <w:numPr>
          <w:ilvl w:val="0"/>
          <w:numId w:val="9"/>
        </w:numPr>
        <w:tabs>
          <w:tab w:val="left" w:pos="1560"/>
        </w:tabs>
        <w:suppressAutoHyphens w:val="0"/>
        <w:spacing w:after="120"/>
        <w:ind w:left="1134" w:right="1134" w:firstLine="567"/>
        <w:jc w:val="both"/>
      </w:pPr>
      <w:r>
        <w:rPr>
          <w:b/>
          <w:bCs/>
        </w:rPr>
        <w:t>Ensure</w:t>
      </w:r>
      <w:r>
        <w:rPr>
          <w:b/>
          <w:lang w:eastAsia="ko-KR"/>
        </w:rPr>
        <w:t xml:space="preserve"> that the members of the High Commission for Human Rights </w:t>
      </w:r>
      <w:proofErr w:type="gramStart"/>
      <w:r>
        <w:rPr>
          <w:b/>
          <w:lang w:eastAsia="ko-KR"/>
        </w:rPr>
        <w:t>are able to</w:t>
      </w:r>
      <w:proofErr w:type="gramEnd"/>
      <w:r>
        <w:rPr>
          <w:b/>
          <w:lang w:eastAsia="ko-KR"/>
        </w:rPr>
        <w:t xml:space="preserve"> carry out their professional duties independently and are protected from any intimidation, harassment, improper interference or reprisals.</w:t>
      </w:r>
      <w:r w:rsidRPr="00874287">
        <w:rPr>
          <w:rStyle w:val="FootnoteReference"/>
          <w:bCs/>
          <w:lang w:eastAsia="ko-KR"/>
        </w:rPr>
        <w:footnoteReference w:id="8"/>
      </w:r>
    </w:p>
    <w:p w14:paraId="75FCF9E4" w14:textId="1264E012" w:rsidR="00281035" w:rsidRPr="00F51C11" w:rsidRDefault="00281035" w:rsidP="002805A3">
      <w:pPr>
        <w:pStyle w:val="H23G"/>
        <w:ind w:firstLine="0"/>
      </w:pPr>
      <w:r w:rsidRPr="00F51C11">
        <w:tab/>
        <w:t xml:space="preserve">The offence of enforced disappearance </w:t>
      </w:r>
    </w:p>
    <w:p w14:paraId="721F4BC1" w14:textId="3D8F941A" w:rsidR="00281035" w:rsidRPr="00754AA3" w:rsidRDefault="00281035" w:rsidP="00754AA3">
      <w:pPr>
        <w:suppressAutoHyphens w:val="0"/>
        <w:spacing w:after="120"/>
        <w:ind w:left="1134" w:right="1134"/>
        <w:jc w:val="both"/>
      </w:pPr>
      <w:r>
        <w:t xml:space="preserve">7. </w:t>
      </w:r>
      <w:r>
        <w:tab/>
      </w:r>
      <w:r w:rsidRPr="00F51C11">
        <w:t xml:space="preserve">The Committee </w:t>
      </w:r>
      <w:r>
        <w:t xml:space="preserve">takes note of the legal framework mentioned by the delegation used </w:t>
      </w:r>
      <w:r w:rsidR="00B00C99">
        <w:t>by</w:t>
      </w:r>
      <w:r w:rsidR="000B4F88">
        <w:t xml:space="preserve"> national jurisdictions</w:t>
      </w:r>
      <w:r>
        <w:t xml:space="preserve"> to deal with the crime of enforced disappearance, including the Criminal Code, the Code of Criminal Procedure and the </w:t>
      </w:r>
      <w:r w:rsidRPr="00165505">
        <w:rPr>
          <w:rFonts w:eastAsia="Calibri"/>
          <w:kern w:val="2"/>
          <w:lang w:val="en-US"/>
          <w14:ligatures w14:val="standardContextual"/>
        </w:rPr>
        <w:t>Anti-Terrorism Law</w:t>
      </w:r>
      <w:r>
        <w:rPr>
          <w:rFonts w:eastAsia="Calibri"/>
          <w:kern w:val="2"/>
          <w:lang w:val="en-US"/>
          <w14:ligatures w14:val="standardContextual"/>
        </w:rPr>
        <w:t>. However, the Committee remains concerned that enforced disappearance is not criminalized as an autonomous offence</w:t>
      </w:r>
      <w:r w:rsidR="0026534D">
        <w:rPr>
          <w:rFonts w:eastAsia="Calibri"/>
          <w:kern w:val="2"/>
          <w:lang w:val="en-US"/>
          <w14:ligatures w14:val="standardContextual"/>
        </w:rPr>
        <w:t xml:space="preserve"> in compliance with the Convention</w:t>
      </w:r>
      <w:r>
        <w:rPr>
          <w:rFonts w:eastAsia="Calibri"/>
          <w:kern w:val="2"/>
          <w:lang w:val="en-US"/>
          <w14:ligatures w14:val="standardContextual"/>
        </w:rPr>
        <w:t xml:space="preserve">. </w:t>
      </w:r>
      <w:r w:rsidR="00587D36">
        <w:rPr>
          <w:rFonts w:eastAsia="Calibri"/>
          <w:kern w:val="2"/>
          <w:lang w:val="en-US"/>
          <w14:ligatures w14:val="standardContextual"/>
        </w:rPr>
        <w:t>The c</w:t>
      </w:r>
      <w:proofErr w:type="spellStart"/>
      <w:r w:rsidRPr="00F51C11">
        <w:t>urrent</w:t>
      </w:r>
      <w:proofErr w:type="spellEnd"/>
      <w:r w:rsidRPr="00F51C11">
        <w:t xml:space="preserve"> </w:t>
      </w:r>
      <w:r w:rsidR="00587D36">
        <w:t>domestic legal</w:t>
      </w:r>
      <w:r w:rsidRPr="00F51C11">
        <w:t xml:space="preserve"> framework still relies on dispersed criminal provisions and executive measures, with </w:t>
      </w:r>
      <w:r w:rsidRPr="00F51C11">
        <w:lastRenderedPageBreak/>
        <w:t>overlapping mandates and procedures, creating normative gaps and conceptual confusion between “missing persons</w:t>
      </w:r>
      <w:r>
        <w:t>”</w:t>
      </w:r>
      <w:r w:rsidRPr="00F51C11">
        <w:t>, “disappearance” and “enforced disappearance” and, therefore, limiting effective action. While noting the various attempts to introduce a draft</w:t>
      </w:r>
      <w:r>
        <w:t xml:space="preserve"> law</w:t>
      </w:r>
      <w:r w:rsidRPr="00F51C11">
        <w:t xml:space="preserve"> on enforced disappearance</w:t>
      </w:r>
      <w:r w:rsidR="0081042E">
        <w:t>s</w:t>
      </w:r>
      <w:r w:rsidRPr="00F51C11">
        <w:t xml:space="preserve"> since 2017</w:t>
      </w:r>
      <w:r w:rsidRPr="00F51C11">
        <w:rPr>
          <w:lang w:eastAsia="en-GB"/>
        </w:rPr>
        <w:t xml:space="preserve"> to define and criminalize enforced disappearance as an autonomous crime,</w:t>
      </w:r>
      <w:r w:rsidRPr="00F51C11">
        <w:rPr>
          <w:rStyle w:val="FootnoteReference"/>
          <w:sz w:val="20"/>
        </w:rPr>
        <w:t xml:space="preserve"> </w:t>
      </w:r>
      <w:r w:rsidRPr="00F51C11">
        <w:rPr>
          <w:lang w:eastAsia="en-GB"/>
        </w:rPr>
        <w:t>the Committee is concerned that th</w:t>
      </w:r>
      <w:r>
        <w:rPr>
          <w:lang w:eastAsia="en-GB"/>
        </w:rPr>
        <w:t>e</w:t>
      </w:r>
      <w:r w:rsidRPr="00F51C11">
        <w:rPr>
          <w:lang w:eastAsia="en-GB"/>
        </w:rPr>
        <w:t xml:space="preserve"> </w:t>
      </w:r>
      <w:r w:rsidR="00331740">
        <w:rPr>
          <w:lang w:eastAsia="en-GB"/>
        </w:rPr>
        <w:t xml:space="preserve">draft </w:t>
      </w:r>
      <w:r>
        <w:rPr>
          <w:lang w:eastAsia="en-GB"/>
        </w:rPr>
        <w:t>law</w:t>
      </w:r>
      <w:r w:rsidRPr="00F51C11">
        <w:rPr>
          <w:lang w:eastAsia="en-GB"/>
        </w:rPr>
        <w:t xml:space="preserve"> </w:t>
      </w:r>
      <w:r w:rsidR="00B17518">
        <w:rPr>
          <w:lang w:eastAsia="en-GB"/>
        </w:rPr>
        <w:t xml:space="preserve">still </w:t>
      </w:r>
      <w:r w:rsidRPr="00F51C11">
        <w:rPr>
          <w:lang w:eastAsia="en-GB"/>
        </w:rPr>
        <w:t>does not</w:t>
      </w:r>
      <w:r w:rsidR="00B17518" w:rsidRPr="00B17518">
        <w:rPr>
          <w:lang w:eastAsia="en-GB"/>
        </w:rPr>
        <w:t xml:space="preserve"> clearly distinguish between enforced disappearance and other offences such as abduction or unlawful detention,</w:t>
      </w:r>
      <w:r w:rsidRPr="00F51C11">
        <w:rPr>
          <w:lang w:eastAsia="en-GB"/>
        </w:rPr>
        <w:t xml:space="preserve"> and that </w:t>
      </w:r>
      <w:r w:rsidR="00331740">
        <w:rPr>
          <w:lang w:eastAsia="en-GB"/>
        </w:rPr>
        <w:t>it</w:t>
      </w:r>
      <w:r>
        <w:rPr>
          <w:lang w:eastAsia="en-GB"/>
        </w:rPr>
        <w:t xml:space="preserve"> </w:t>
      </w:r>
      <w:r w:rsidRPr="00F51C11">
        <w:rPr>
          <w:lang w:eastAsia="en-GB"/>
        </w:rPr>
        <w:t>is</w:t>
      </w:r>
      <w:r w:rsidRPr="00F51C11">
        <w:rPr>
          <w:rFonts w:eastAsia="SimSun"/>
          <w:lang w:eastAsia="zh-CN"/>
        </w:rPr>
        <w:t xml:space="preserve"> still pending before the Council of Representatives. </w:t>
      </w:r>
      <w:r>
        <w:t>The</w:t>
      </w:r>
      <w:r w:rsidRPr="00F51C11">
        <w:rPr>
          <w:rFonts w:eastAsia="SimSun"/>
          <w:lang w:eastAsia="zh-CN"/>
        </w:rPr>
        <w:t xml:space="preserve"> Committee </w:t>
      </w:r>
      <w:r>
        <w:rPr>
          <w:rFonts w:eastAsia="SimSun"/>
          <w:lang w:eastAsia="zh-CN"/>
        </w:rPr>
        <w:t xml:space="preserve">is further </w:t>
      </w:r>
      <w:r w:rsidRPr="00F51C11">
        <w:rPr>
          <w:rFonts w:eastAsia="SimSun"/>
          <w:lang w:eastAsia="zh-CN"/>
        </w:rPr>
        <w:t>concerned: (a)</w:t>
      </w:r>
      <w:r>
        <w:rPr>
          <w:rFonts w:eastAsia="SimSun"/>
          <w:lang w:eastAsia="zh-CN"/>
        </w:rPr>
        <w:t xml:space="preserve"> that</w:t>
      </w:r>
      <w:r w:rsidRPr="00F51C11">
        <w:rPr>
          <w:rFonts w:eastAsia="SimSun"/>
          <w:lang w:eastAsia="zh-CN"/>
        </w:rPr>
        <w:t xml:space="preserve"> the Iraqi Supreme Criminal Court Act No. 10 limits the qualification of enforced disappearance as a crime against humanity to those committed between 1968 and 2003 and </w:t>
      </w:r>
      <w:r>
        <w:rPr>
          <w:rFonts w:eastAsia="SimSun"/>
          <w:lang w:eastAsia="zh-CN"/>
        </w:rPr>
        <w:t xml:space="preserve">that </w:t>
      </w:r>
      <w:r w:rsidRPr="00F51C11">
        <w:rPr>
          <w:rFonts w:eastAsia="SimSun"/>
          <w:lang w:eastAsia="zh-CN"/>
        </w:rPr>
        <w:t xml:space="preserve">the </w:t>
      </w:r>
      <w:r>
        <w:rPr>
          <w:rFonts w:eastAsia="SimSun"/>
          <w:lang w:eastAsia="zh-CN"/>
        </w:rPr>
        <w:t>draft law</w:t>
      </w:r>
      <w:r w:rsidRPr="00F51C11">
        <w:rPr>
          <w:rFonts w:eastAsia="SimSun"/>
          <w:lang w:eastAsia="zh-CN"/>
        </w:rPr>
        <w:t xml:space="preserve"> does not address this issue; and (b) </w:t>
      </w:r>
      <w:r>
        <w:rPr>
          <w:rFonts w:eastAsia="SimSun"/>
          <w:lang w:eastAsia="zh-CN"/>
        </w:rPr>
        <w:t xml:space="preserve">that </w:t>
      </w:r>
      <w:r w:rsidRPr="00F51C11">
        <w:rPr>
          <w:rFonts w:eastAsia="SimSun"/>
          <w:lang w:eastAsia="zh-CN"/>
        </w:rPr>
        <w:t xml:space="preserve">the death penalty is still applicable to crimes invoked to deal with enforced disappearances under the Criminal Code and in the </w:t>
      </w:r>
      <w:r>
        <w:rPr>
          <w:rFonts w:eastAsia="SimSun"/>
          <w:lang w:eastAsia="zh-CN"/>
        </w:rPr>
        <w:t>draft law</w:t>
      </w:r>
      <w:r w:rsidR="001B4C74">
        <w:rPr>
          <w:rFonts w:eastAsia="SimSun"/>
          <w:lang w:eastAsia="zh-CN"/>
        </w:rPr>
        <w:t>,</w:t>
      </w:r>
      <w:r w:rsidR="001B4C74" w:rsidRPr="001B4C74">
        <w:rPr>
          <w:rFonts w:ascii="Segoe UI" w:hAnsi="Segoe UI" w:cs="Segoe UI"/>
          <w:sz w:val="18"/>
          <w:szCs w:val="18"/>
        </w:rPr>
        <w:t xml:space="preserve"> </w:t>
      </w:r>
      <w:r w:rsidR="001B4C74" w:rsidRPr="001B4C74">
        <w:rPr>
          <w:rFonts w:eastAsia="SimSun"/>
          <w:lang w:eastAsia="zh-CN"/>
        </w:rPr>
        <w:t>which raises concerns regarding the proportionality of penalties and may hinder reporting and cooperation by victims and witnesses</w:t>
      </w:r>
      <w:r>
        <w:rPr>
          <w:rFonts w:eastAsia="SimSun"/>
          <w:lang w:eastAsia="zh-CN"/>
        </w:rPr>
        <w:t xml:space="preserve"> (arts. 2</w:t>
      </w:r>
      <w:r w:rsidR="00FC1507">
        <w:rPr>
          <w:rFonts w:eastAsia="SimSun"/>
          <w:lang w:eastAsia="zh-CN"/>
        </w:rPr>
        <w:t>-</w:t>
      </w:r>
      <w:r>
        <w:rPr>
          <w:rFonts w:eastAsia="SimSun"/>
          <w:lang w:eastAsia="zh-CN"/>
        </w:rPr>
        <w:t>5 and 7).</w:t>
      </w:r>
      <w:r w:rsidRPr="00F51C11">
        <w:rPr>
          <w:rFonts w:eastAsia="SimSun"/>
          <w:lang w:eastAsia="zh-CN"/>
        </w:rPr>
        <w:t xml:space="preserve"> </w:t>
      </w:r>
    </w:p>
    <w:p w14:paraId="6CF6A71F" w14:textId="45D745B9" w:rsidR="00281035" w:rsidRPr="00F51C11" w:rsidRDefault="00281035" w:rsidP="002805A3">
      <w:pPr>
        <w:pStyle w:val="SingleTxtG"/>
        <w:rPr>
          <w:b/>
        </w:rPr>
      </w:pPr>
      <w:r w:rsidRPr="006D4505">
        <w:rPr>
          <w:bCs/>
        </w:rPr>
        <w:t>8.</w:t>
      </w:r>
      <w:r>
        <w:rPr>
          <w:b/>
        </w:rPr>
        <w:t xml:space="preserve"> </w:t>
      </w:r>
      <w:r>
        <w:rPr>
          <w:b/>
        </w:rPr>
        <w:tab/>
      </w:r>
      <w:r w:rsidRPr="00F51C11">
        <w:rPr>
          <w:b/>
        </w:rPr>
        <w:t>The Committee reiterates its recommendations</w:t>
      </w:r>
      <w:r w:rsidRPr="00F51C11">
        <w:rPr>
          <w:rStyle w:val="FootnoteReference"/>
          <w:b/>
        </w:rPr>
        <w:footnoteReference w:id="9"/>
      </w:r>
      <w:r w:rsidRPr="00F51C11">
        <w:rPr>
          <w:b/>
        </w:rPr>
        <w:t xml:space="preserve"> and urges the </w:t>
      </w:r>
      <w:r w:rsidR="00001BA3">
        <w:rPr>
          <w:b/>
        </w:rPr>
        <w:t>State Party</w:t>
      </w:r>
      <w:r w:rsidRPr="00F51C11">
        <w:rPr>
          <w:b/>
        </w:rPr>
        <w:t xml:space="preserve"> to:</w:t>
      </w:r>
    </w:p>
    <w:p w14:paraId="6C54B29C" w14:textId="7D2AEC3A" w:rsidR="00281035" w:rsidRPr="00F51C11" w:rsidRDefault="00281035" w:rsidP="004D42DB">
      <w:pPr>
        <w:pStyle w:val="ListParagraph"/>
        <w:numPr>
          <w:ilvl w:val="0"/>
          <w:numId w:val="10"/>
        </w:numPr>
        <w:tabs>
          <w:tab w:val="left" w:pos="1701"/>
          <w:tab w:val="left" w:pos="2268"/>
        </w:tabs>
        <w:spacing w:after="120"/>
        <w:ind w:left="1134" w:right="1134" w:firstLine="426"/>
        <w:jc w:val="both"/>
        <w:rPr>
          <w:rFonts w:eastAsia="SimSun"/>
          <w:b/>
          <w:bCs/>
          <w:lang w:eastAsia="zh-CN"/>
        </w:rPr>
      </w:pPr>
      <w:r w:rsidRPr="001F4D76">
        <w:rPr>
          <w:rFonts w:eastAsia="SimSun"/>
          <w:b/>
          <w:bCs/>
          <w:lang w:eastAsia="zh-CN"/>
        </w:rPr>
        <w:t>Revise and simplify its legal framework related to disappearances by avoiding the adoption of ad hoc pieces of legislation to address specific cases and by creating instead a single legal framework to address all cases of disappearance that ensures</w:t>
      </w:r>
      <w:r w:rsidRPr="00F51C11">
        <w:rPr>
          <w:rFonts w:eastAsia="SimSun"/>
          <w:b/>
          <w:bCs/>
          <w:lang w:eastAsia="zh-CN"/>
        </w:rPr>
        <w:t xml:space="preserve"> a clear and systematic distinction between the different notions</w:t>
      </w:r>
      <w:r w:rsidRPr="00F51C11">
        <w:t xml:space="preserve"> </w:t>
      </w:r>
      <w:r w:rsidRPr="00F51C11">
        <w:rPr>
          <w:rFonts w:eastAsia="SimSun"/>
          <w:b/>
          <w:bCs/>
          <w:lang w:eastAsia="zh-CN"/>
        </w:rPr>
        <w:t xml:space="preserve">(“missing”, “disappearance” and “enforced disappearance”), mandates and </w:t>
      </w:r>
      <w:proofErr w:type="gramStart"/>
      <w:r w:rsidRPr="00F51C11">
        <w:rPr>
          <w:rFonts w:eastAsia="SimSun"/>
          <w:b/>
          <w:bCs/>
          <w:lang w:eastAsia="zh-CN"/>
        </w:rPr>
        <w:t>procedures;</w:t>
      </w:r>
      <w:proofErr w:type="gramEnd"/>
      <w:r w:rsidRPr="00F51C11">
        <w:rPr>
          <w:rFonts w:eastAsia="SimSun"/>
          <w:b/>
          <w:bCs/>
          <w:lang w:eastAsia="zh-CN"/>
        </w:rPr>
        <w:t xml:space="preserve"> </w:t>
      </w:r>
    </w:p>
    <w:p w14:paraId="0AC3C1E4" w14:textId="48316E01" w:rsidR="00CA5F58" w:rsidRDefault="00281035" w:rsidP="004D42DB">
      <w:pPr>
        <w:pStyle w:val="ListParagraph"/>
        <w:numPr>
          <w:ilvl w:val="0"/>
          <w:numId w:val="10"/>
        </w:numPr>
        <w:tabs>
          <w:tab w:val="left" w:pos="1701"/>
          <w:tab w:val="left" w:pos="2268"/>
        </w:tabs>
        <w:spacing w:after="120"/>
        <w:ind w:left="1134" w:right="1134" w:firstLine="426"/>
        <w:jc w:val="both"/>
        <w:rPr>
          <w:rFonts w:eastAsia="SimSun"/>
          <w:b/>
          <w:bCs/>
          <w:lang w:eastAsia="zh-CN"/>
        </w:rPr>
      </w:pPr>
      <w:r w:rsidRPr="00F51C11">
        <w:rPr>
          <w:rFonts w:eastAsia="SimSun"/>
          <w:b/>
          <w:bCs/>
          <w:lang w:eastAsia="zh-CN"/>
        </w:rPr>
        <w:t xml:space="preserve">Expedite the adoption of the </w:t>
      </w:r>
      <w:r>
        <w:rPr>
          <w:rFonts w:eastAsia="SimSun"/>
          <w:b/>
          <w:bCs/>
          <w:lang w:eastAsia="zh-CN"/>
        </w:rPr>
        <w:t>draft law</w:t>
      </w:r>
      <w:r w:rsidR="00557F98">
        <w:rPr>
          <w:rFonts w:eastAsia="SimSun"/>
          <w:b/>
          <w:bCs/>
          <w:lang w:eastAsia="zh-CN"/>
        </w:rPr>
        <w:t xml:space="preserve"> on enforced </w:t>
      </w:r>
      <w:r w:rsidR="0081042E">
        <w:rPr>
          <w:rFonts w:eastAsia="SimSun"/>
          <w:b/>
          <w:bCs/>
          <w:lang w:eastAsia="zh-CN"/>
        </w:rPr>
        <w:t>disappearances</w:t>
      </w:r>
      <w:r w:rsidR="009308F4">
        <w:rPr>
          <w:rFonts w:eastAsia="SimSun"/>
          <w:b/>
          <w:bCs/>
          <w:lang w:eastAsia="zh-CN"/>
        </w:rPr>
        <w:t xml:space="preserve">, </w:t>
      </w:r>
      <w:r w:rsidRPr="00F51C11">
        <w:rPr>
          <w:rFonts w:eastAsia="SimSun"/>
          <w:b/>
          <w:bCs/>
          <w:lang w:eastAsia="zh-CN"/>
        </w:rPr>
        <w:t xml:space="preserve">establishing enforced disappearance as an autonomous offence, </w:t>
      </w:r>
      <w:r w:rsidR="00BD5C50">
        <w:rPr>
          <w:rFonts w:eastAsia="SimSun"/>
          <w:b/>
          <w:bCs/>
          <w:lang w:eastAsia="zh-CN"/>
        </w:rPr>
        <w:t xml:space="preserve">ensuring that it </w:t>
      </w:r>
      <w:r w:rsidR="00BD5C50" w:rsidRPr="00BD5C50">
        <w:rPr>
          <w:rFonts w:eastAsia="SimSun"/>
          <w:b/>
          <w:bCs/>
          <w:lang w:eastAsia="zh-CN"/>
        </w:rPr>
        <w:t>includ</w:t>
      </w:r>
      <w:r w:rsidR="00BD5C50">
        <w:rPr>
          <w:rFonts w:eastAsia="SimSun"/>
          <w:b/>
          <w:bCs/>
          <w:lang w:eastAsia="zh-CN"/>
        </w:rPr>
        <w:t>es</w:t>
      </w:r>
      <w:r w:rsidR="00BD5C50" w:rsidRPr="00BD5C50">
        <w:rPr>
          <w:rFonts w:eastAsia="SimSun"/>
          <w:b/>
          <w:bCs/>
          <w:lang w:eastAsia="zh-CN"/>
        </w:rPr>
        <w:t xml:space="preserve"> the elements of authorization, support or acquiescence of the State, </w:t>
      </w:r>
      <w:r w:rsidRPr="00F51C11">
        <w:rPr>
          <w:rFonts w:eastAsia="SimSun"/>
          <w:b/>
          <w:bCs/>
          <w:lang w:eastAsia="zh-CN"/>
        </w:rPr>
        <w:t>in conformity with articles 2 and 4 of the Convention,</w:t>
      </w:r>
      <w:r w:rsidRPr="00F51C11">
        <w:rPr>
          <w:rStyle w:val="FootnoteReference"/>
          <w:rFonts w:eastAsia="SimSun"/>
          <w:b/>
          <w:bCs/>
          <w:lang w:eastAsia="zh-CN"/>
        </w:rPr>
        <w:t xml:space="preserve"> </w:t>
      </w:r>
      <w:r w:rsidR="009308F4">
        <w:rPr>
          <w:rFonts w:eastAsia="SimSun"/>
          <w:b/>
          <w:bCs/>
          <w:lang w:eastAsia="zh-CN"/>
        </w:rPr>
        <w:t xml:space="preserve"> </w:t>
      </w:r>
      <w:r w:rsidRPr="00F51C11">
        <w:rPr>
          <w:rFonts w:eastAsia="SimSun"/>
          <w:b/>
          <w:bCs/>
          <w:lang w:eastAsia="zh-CN"/>
        </w:rPr>
        <w:t xml:space="preserve">and as a crime against humanity, in accordance with article 5 of the </w:t>
      </w:r>
      <w:proofErr w:type="gramStart"/>
      <w:r w:rsidRPr="00F51C11">
        <w:rPr>
          <w:rFonts w:eastAsia="SimSun"/>
          <w:b/>
          <w:bCs/>
          <w:lang w:eastAsia="zh-CN"/>
        </w:rPr>
        <w:t>Convention</w:t>
      </w:r>
      <w:r w:rsidR="00BD5C50">
        <w:rPr>
          <w:rFonts w:eastAsia="SimSun"/>
          <w:b/>
          <w:bCs/>
          <w:lang w:eastAsia="zh-CN"/>
        </w:rPr>
        <w:t>;</w:t>
      </w:r>
      <w:proofErr w:type="gramEnd"/>
    </w:p>
    <w:p w14:paraId="08550DBA" w14:textId="6637DA70" w:rsidR="00281035" w:rsidRPr="00F51C11" w:rsidRDefault="00BD5C50" w:rsidP="004D42DB">
      <w:pPr>
        <w:pStyle w:val="ListParagraph"/>
        <w:numPr>
          <w:ilvl w:val="0"/>
          <w:numId w:val="10"/>
        </w:numPr>
        <w:tabs>
          <w:tab w:val="left" w:pos="1701"/>
          <w:tab w:val="left" w:pos="2268"/>
        </w:tabs>
        <w:spacing w:after="120"/>
        <w:ind w:left="1134" w:right="1134" w:firstLine="426"/>
        <w:jc w:val="both"/>
        <w:rPr>
          <w:rFonts w:eastAsia="SimSun"/>
          <w:b/>
          <w:bCs/>
          <w:lang w:eastAsia="zh-CN"/>
        </w:rPr>
      </w:pPr>
      <w:r>
        <w:rPr>
          <w:rFonts w:eastAsia="SimSun"/>
          <w:b/>
          <w:bCs/>
          <w:lang w:eastAsia="zh-CN"/>
        </w:rPr>
        <w:t>E</w:t>
      </w:r>
      <w:r w:rsidR="00281035" w:rsidRPr="00F51C11">
        <w:rPr>
          <w:rFonts w:eastAsia="SimSun"/>
          <w:b/>
          <w:bCs/>
          <w:lang w:eastAsia="zh-CN"/>
        </w:rPr>
        <w:t>nsur</w:t>
      </w:r>
      <w:r>
        <w:rPr>
          <w:rFonts w:eastAsia="SimSun"/>
          <w:b/>
          <w:bCs/>
          <w:lang w:eastAsia="zh-CN"/>
        </w:rPr>
        <w:t xml:space="preserve">e that the crime of enforced disappearance </w:t>
      </w:r>
      <w:r w:rsidR="00281035" w:rsidRPr="00F51C11">
        <w:rPr>
          <w:rFonts w:eastAsia="SimSun"/>
          <w:b/>
          <w:bCs/>
          <w:lang w:eastAsia="zh-CN"/>
        </w:rPr>
        <w:t>is punishable with appropriate penalties</w:t>
      </w:r>
      <w:r w:rsidR="00281035" w:rsidRPr="00F51C11">
        <w:t xml:space="preserve"> </w:t>
      </w:r>
      <w:r w:rsidR="00281035" w:rsidRPr="00F51C11">
        <w:rPr>
          <w:rFonts w:eastAsia="SimSun"/>
          <w:b/>
          <w:bCs/>
          <w:lang w:eastAsia="zh-CN"/>
        </w:rPr>
        <w:t>that take into due account the extremely serious nature of the crime, while avoiding the imposition of the death penalty;</w:t>
      </w:r>
      <w:r w:rsidR="0048297F">
        <w:rPr>
          <w:rFonts w:eastAsia="SimSun"/>
          <w:b/>
          <w:bCs/>
          <w:lang w:eastAsia="zh-CN"/>
        </w:rPr>
        <w:t xml:space="preserve"> and</w:t>
      </w:r>
    </w:p>
    <w:p w14:paraId="78B1D05D" w14:textId="7CCD78ED" w:rsidR="00281035" w:rsidRPr="00F51C11" w:rsidRDefault="00281035" w:rsidP="004D42DB">
      <w:pPr>
        <w:pStyle w:val="ListParagraph"/>
        <w:numPr>
          <w:ilvl w:val="0"/>
          <w:numId w:val="10"/>
        </w:numPr>
        <w:suppressAutoHyphens w:val="0"/>
        <w:spacing w:before="100" w:beforeAutospacing="1" w:after="100" w:afterAutospacing="1" w:line="240" w:lineRule="auto"/>
        <w:ind w:left="1134" w:right="1134" w:firstLine="426"/>
        <w:jc w:val="both"/>
        <w:rPr>
          <w:b/>
          <w:bCs/>
        </w:rPr>
      </w:pPr>
      <w:r w:rsidRPr="00F51C11">
        <w:rPr>
          <w:b/>
          <w:bCs/>
        </w:rPr>
        <w:t>Ensure meaningful consultation of the High Commission for Human Rights and civil society organizations in ongoing policy and law reforms.</w:t>
      </w:r>
    </w:p>
    <w:p w14:paraId="2FC969B5" w14:textId="5363E152" w:rsidR="00281035" w:rsidRPr="00F51C11" w:rsidRDefault="00281035" w:rsidP="006D4505">
      <w:pPr>
        <w:pStyle w:val="H23G"/>
        <w:rPr>
          <w:rFonts w:eastAsia="SimSun"/>
          <w:lang w:eastAsia="zh-CN"/>
        </w:rPr>
      </w:pPr>
      <w:r w:rsidRPr="00F51C11">
        <w:rPr>
          <w:rFonts w:eastAsia="SimSun"/>
          <w:lang w:eastAsia="zh-CN"/>
        </w:rPr>
        <w:tab/>
      </w:r>
      <w:r w:rsidR="006D4505">
        <w:rPr>
          <w:rFonts w:eastAsia="SimSun"/>
          <w:lang w:eastAsia="zh-CN"/>
        </w:rPr>
        <w:tab/>
      </w:r>
      <w:r w:rsidR="006D4505">
        <w:rPr>
          <w:rFonts w:eastAsia="SimSun"/>
          <w:lang w:eastAsia="zh-CN"/>
        </w:rPr>
        <w:tab/>
      </w:r>
      <w:r w:rsidRPr="00F51C11">
        <w:rPr>
          <w:rFonts w:eastAsia="SimSun"/>
          <w:lang w:eastAsia="zh-CN"/>
        </w:rPr>
        <w:t>Criminal responsibility of superiors and due obedience</w:t>
      </w:r>
    </w:p>
    <w:p w14:paraId="5CE91EAB" w14:textId="22CAD21F" w:rsidR="00281035" w:rsidRPr="00F51C11" w:rsidRDefault="00281035" w:rsidP="002805A3">
      <w:pPr>
        <w:suppressAutoHyphens w:val="0"/>
        <w:spacing w:after="120"/>
        <w:ind w:left="1134" w:right="1134"/>
        <w:jc w:val="both"/>
        <w:rPr>
          <w:rFonts w:eastAsia="SimSun"/>
          <w:lang w:eastAsia="zh-CN"/>
        </w:rPr>
      </w:pPr>
      <w:r>
        <w:rPr>
          <w:rFonts w:eastAsia="SimSun"/>
          <w:lang w:eastAsia="zh-CN"/>
        </w:rPr>
        <w:t>9.</w:t>
      </w:r>
      <w:r>
        <w:rPr>
          <w:rFonts w:eastAsia="SimSun"/>
          <w:lang w:eastAsia="zh-CN"/>
        </w:rPr>
        <w:tab/>
      </w:r>
      <w:r w:rsidRPr="00F51C11">
        <w:rPr>
          <w:rFonts w:eastAsia="SimSun"/>
          <w:lang w:eastAsia="zh-CN"/>
        </w:rPr>
        <w:t xml:space="preserve">The Committee takes note of current </w:t>
      </w:r>
      <w:r w:rsidR="001550D3">
        <w:rPr>
          <w:rFonts w:eastAsia="SimSun"/>
          <w:lang w:eastAsia="zh-CN"/>
        </w:rPr>
        <w:t>domestic</w:t>
      </w:r>
      <w:r w:rsidRPr="00F51C11">
        <w:rPr>
          <w:rFonts w:eastAsia="SimSun"/>
          <w:lang w:eastAsia="zh-CN"/>
        </w:rPr>
        <w:t xml:space="preserve"> legislation regarding the criminal responsibility of superiors and due obedience.</w:t>
      </w:r>
      <w:r>
        <w:rPr>
          <w:rFonts w:eastAsia="SimSun"/>
          <w:lang w:eastAsia="zh-CN"/>
        </w:rPr>
        <w:t xml:space="preserve"> </w:t>
      </w:r>
      <w:r w:rsidRPr="00F51C11">
        <w:rPr>
          <w:rFonts w:eastAsia="SimSun"/>
          <w:lang w:eastAsia="zh-CN"/>
        </w:rPr>
        <w:t xml:space="preserve">Nonetheless, the Committee </w:t>
      </w:r>
      <w:r>
        <w:rPr>
          <w:rFonts w:eastAsia="SimSun"/>
          <w:lang w:eastAsia="zh-CN"/>
        </w:rPr>
        <w:t>remains</w:t>
      </w:r>
      <w:r w:rsidRPr="00F51C11">
        <w:rPr>
          <w:rFonts w:eastAsia="SimSun"/>
          <w:lang w:eastAsia="zh-CN"/>
        </w:rPr>
        <w:t xml:space="preserve"> concern</w:t>
      </w:r>
      <w:r>
        <w:rPr>
          <w:rFonts w:eastAsia="SimSun"/>
          <w:lang w:eastAsia="zh-CN"/>
        </w:rPr>
        <w:t>ed</w:t>
      </w:r>
      <w:r w:rsidRPr="00F51C11">
        <w:rPr>
          <w:rFonts w:eastAsia="SimSun"/>
          <w:lang w:eastAsia="zh-CN"/>
        </w:rPr>
        <w:t xml:space="preserve"> that: (a) the </w:t>
      </w:r>
      <w:r w:rsidR="00001BA3">
        <w:rPr>
          <w:rFonts w:eastAsia="SimSun"/>
          <w:lang w:eastAsia="zh-CN"/>
        </w:rPr>
        <w:t>State Party</w:t>
      </w:r>
      <w:r w:rsidRPr="00F51C11">
        <w:rPr>
          <w:rFonts w:eastAsia="SimSun"/>
          <w:lang w:eastAsia="zh-CN"/>
        </w:rPr>
        <w:t>’s current legislation and the</w:t>
      </w:r>
      <w:r>
        <w:rPr>
          <w:rFonts w:eastAsia="SimSun"/>
          <w:lang w:eastAsia="zh-CN"/>
        </w:rPr>
        <w:t xml:space="preserve"> draft law</w:t>
      </w:r>
      <w:r w:rsidRPr="00F51C11">
        <w:rPr>
          <w:rFonts w:eastAsia="SimSun"/>
          <w:lang w:eastAsia="zh-CN"/>
        </w:rPr>
        <w:t xml:space="preserve"> </w:t>
      </w:r>
      <w:r w:rsidR="00B371A1">
        <w:rPr>
          <w:rFonts w:eastAsia="SimSun"/>
          <w:lang w:eastAsia="zh-CN"/>
        </w:rPr>
        <w:t xml:space="preserve">on enforced disappearances </w:t>
      </w:r>
      <w:r w:rsidRPr="00F51C11">
        <w:rPr>
          <w:rFonts w:eastAsia="SimSun"/>
          <w:lang w:eastAsia="zh-CN"/>
        </w:rPr>
        <w:t xml:space="preserve">do not provide for the criminal responsibility of superiors, in accordance with article 6 (1) (b) of the Convention; (b) under article 40 of the Criminal Code, a public official or State agent who commits an enforced disappearance following an order from a superior could invoke </w:t>
      </w:r>
      <w:r w:rsidRPr="00F51C11">
        <w:rPr>
          <w:rFonts w:eastAsia="SimSun"/>
          <w:bCs/>
          <w:lang w:eastAsia="zh-CN"/>
        </w:rPr>
        <w:t xml:space="preserve">the order to justify an enforced disappearance (due obedience). </w:t>
      </w:r>
      <w:r w:rsidRPr="00F51C11">
        <w:rPr>
          <w:rFonts w:eastAsia="SimSun"/>
          <w:bCs/>
          <w:lang w:val="en-US" w:eastAsia="zh-CN"/>
        </w:rPr>
        <w:t xml:space="preserve">The Committee recalls that the rule enshrined in article 6 (2) of the Convention encompasses the orders given by any superior, whether civilian or military, that has </w:t>
      </w:r>
      <w:r w:rsidRPr="00F51C11">
        <w:rPr>
          <w:rFonts w:eastAsia="SimSun"/>
          <w:bCs/>
          <w:iCs/>
          <w:lang w:val="en-US" w:eastAsia="zh-CN"/>
        </w:rPr>
        <w:t>de jure</w:t>
      </w:r>
      <w:r w:rsidRPr="00F51C11">
        <w:rPr>
          <w:rFonts w:eastAsia="SimSun"/>
          <w:bCs/>
          <w:lang w:val="en-US" w:eastAsia="zh-CN"/>
        </w:rPr>
        <w:t xml:space="preserve"> or </w:t>
      </w:r>
      <w:r w:rsidRPr="00F51C11">
        <w:rPr>
          <w:rFonts w:eastAsia="SimSun"/>
          <w:bCs/>
          <w:iCs/>
          <w:lang w:val="en-US" w:eastAsia="zh-CN"/>
        </w:rPr>
        <w:t>de facto</w:t>
      </w:r>
      <w:r w:rsidRPr="00F51C11">
        <w:rPr>
          <w:rFonts w:eastAsia="SimSun"/>
          <w:bCs/>
          <w:lang w:val="en-US" w:eastAsia="zh-CN"/>
        </w:rPr>
        <w:t xml:space="preserve"> authority over a subordinate</w:t>
      </w:r>
      <w:r w:rsidRPr="00F51C11">
        <w:rPr>
          <w:rFonts w:eastAsia="SimSun"/>
          <w:bCs/>
          <w:lang w:eastAsia="zh-CN"/>
        </w:rPr>
        <w:t xml:space="preserve"> </w:t>
      </w:r>
      <w:r w:rsidRPr="00F51C11">
        <w:rPr>
          <w:rFonts w:eastAsia="SimSun"/>
          <w:lang w:eastAsia="zh-CN"/>
        </w:rPr>
        <w:t>(art. 6).</w:t>
      </w:r>
    </w:p>
    <w:p w14:paraId="764A5EC2" w14:textId="33BA123B" w:rsidR="00281035" w:rsidRPr="00F51C11" w:rsidRDefault="00281035" w:rsidP="002805A3">
      <w:pPr>
        <w:suppressAutoHyphens w:val="0"/>
        <w:spacing w:after="120"/>
        <w:ind w:left="1134" w:right="1134"/>
        <w:jc w:val="both"/>
        <w:rPr>
          <w:rFonts w:eastAsia="SimSun"/>
          <w:b/>
          <w:bCs/>
          <w:lang w:eastAsia="zh-CN"/>
        </w:rPr>
      </w:pPr>
      <w:r w:rsidRPr="006D4505">
        <w:rPr>
          <w:rFonts w:eastAsia="SimSun"/>
          <w:lang w:eastAsia="zh-CN"/>
        </w:rPr>
        <w:t>10.</w:t>
      </w:r>
      <w:r>
        <w:rPr>
          <w:rFonts w:eastAsia="SimSun"/>
          <w:b/>
          <w:bCs/>
          <w:lang w:eastAsia="zh-CN"/>
        </w:rPr>
        <w:t xml:space="preserve"> </w:t>
      </w:r>
      <w:r>
        <w:rPr>
          <w:rFonts w:eastAsia="SimSun"/>
          <w:b/>
          <w:bCs/>
          <w:lang w:eastAsia="zh-CN"/>
        </w:rPr>
        <w:tab/>
      </w:r>
      <w:r w:rsidRPr="00F51C11">
        <w:rPr>
          <w:rFonts w:eastAsia="SimSun"/>
          <w:b/>
          <w:bCs/>
          <w:lang w:eastAsia="zh-CN"/>
        </w:rPr>
        <w:t>The Committee reiterates its recommendations</w:t>
      </w:r>
      <w:r>
        <w:rPr>
          <w:rStyle w:val="FootnoteReference"/>
          <w:rFonts w:eastAsia="SimSun"/>
          <w:b/>
          <w:bCs/>
          <w:lang w:eastAsia="zh-CN"/>
        </w:rPr>
        <w:footnoteReference w:id="10"/>
      </w:r>
      <w:r w:rsidRPr="00F51C11">
        <w:rPr>
          <w:rFonts w:eastAsia="SimSun"/>
          <w:b/>
          <w:bCs/>
          <w:lang w:eastAsia="zh-CN"/>
        </w:rPr>
        <w:t xml:space="preserve"> and urges the </w:t>
      </w:r>
      <w:r w:rsidR="00001BA3">
        <w:rPr>
          <w:rFonts w:eastAsia="SimSun"/>
          <w:b/>
          <w:bCs/>
          <w:lang w:eastAsia="zh-CN"/>
        </w:rPr>
        <w:t>State Party</w:t>
      </w:r>
      <w:r w:rsidRPr="00F51C11">
        <w:rPr>
          <w:rFonts w:eastAsia="SimSun"/>
          <w:b/>
          <w:bCs/>
          <w:lang w:eastAsia="zh-CN"/>
        </w:rPr>
        <w:t xml:space="preserve"> to revise its legal framework and the </w:t>
      </w:r>
      <w:r>
        <w:rPr>
          <w:rFonts w:eastAsia="SimSun"/>
          <w:b/>
          <w:bCs/>
          <w:lang w:eastAsia="zh-CN"/>
        </w:rPr>
        <w:t>draft law</w:t>
      </w:r>
      <w:r w:rsidRPr="00F51C11">
        <w:rPr>
          <w:rFonts w:eastAsia="SimSun"/>
          <w:b/>
          <w:bCs/>
          <w:lang w:eastAsia="zh-CN"/>
        </w:rPr>
        <w:t xml:space="preserve"> on enforced disappearances with the aim to explicitly prohibit the invoking of superior orders or instructions to justify an offence of enforced disappearance, and to provide for criminal responsibility of superiors, in accordance with article 6 (1) and (2) of the Convention. </w:t>
      </w:r>
    </w:p>
    <w:p w14:paraId="142E20ED" w14:textId="47071DC7" w:rsidR="00281035" w:rsidRPr="00F51C11" w:rsidRDefault="006D4505" w:rsidP="006D4505">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Statute of limitations</w:t>
      </w:r>
    </w:p>
    <w:p w14:paraId="3F91A65B" w14:textId="03013824" w:rsidR="00281035" w:rsidRPr="00F51C11" w:rsidRDefault="00281035" w:rsidP="002805A3">
      <w:pPr>
        <w:tabs>
          <w:tab w:val="left" w:pos="1701"/>
          <w:tab w:val="left" w:pos="2268"/>
        </w:tabs>
        <w:spacing w:after="120"/>
        <w:ind w:left="1134" w:right="1134"/>
        <w:jc w:val="both"/>
        <w:rPr>
          <w:rFonts w:eastAsia="SimSun"/>
          <w:lang w:eastAsia="zh-CN"/>
        </w:rPr>
      </w:pPr>
      <w:r>
        <w:rPr>
          <w:rFonts w:eastAsia="SimSun"/>
          <w:lang w:eastAsia="zh-CN"/>
        </w:rPr>
        <w:t xml:space="preserve">11. </w:t>
      </w:r>
      <w:r>
        <w:rPr>
          <w:rFonts w:eastAsia="SimSun"/>
          <w:lang w:eastAsia="zh-CN"/>
        </w:rPr>
        <w:tab/>
      </w:r>
      <w:r w:rsidRPr="00F51C11">
        <w:rPr>
          <w:rFonts w:eastAsia="SimSun"/>
          <w:lang w:eastAsia="zh-CN"/>
        </w:rPr>
        <w:t xml:space="preserve">The Committee </w:t>
      </w:r>
      <w:r>
        <w:rPr>
          <w:rFonts w:eastAsia="SimSun"/>
          <w:lang w:eastAsia="zh-CN"/>
        </w:rPr>
        <w:t>is</w:t>
      </w:r>
      <w:r w:rsidRPr="00F51C11">
        <w:rPr>
          <w:rFonts w:eastAsia="SimSun"/>
          <w:lang w:eastAsia="zh-CN"/>
        </w:rPr>
        <w:t xml:space="preserve"> concerned that the </w:t>
      </w:r>
      <w:r w:rsidR="00001BA3">
        <w:rPr>
          <w:rFonts w:eastAsia="SimSun"/>
          <w:lang w:eastAsia="zh-CN"/>
        </w:rPr>
        <w:t>State Party</w:t>
      </w:r>
      <w:r w:rsidRPr="00F51C11">
        <w:rPr>
          <w:rFonts w:eastAsia="SimSun"/>
          <w:lang w:eastAsia="zh-CN"/>
        </w:rPr>
        <w:t xml:space="preserve"> continues to apply the principle of non-retroactivity and a statute of limitations for the crime of enforced disappearance, which limit</w:t>
      </w:r>
      <w:r w:rsidR="000E7163">
        <w:rPr>
          <w:rFonts w:eastAsia="SimSun"/>
          <w:lang w:eastAsia="zh-CN"/>
        </w:rPr>
        <w:t>s</w:t>
      </w:r>
      <w:r w:rsidRPr="00F51C11">
        <w:rPr>
          <w:rFonts w:eastAsia="SimSun"/>
          <w:lang w:eastAsia="zh-CN"/>
        </w:rPr>
        <w:t xml:space="preserve"> the possibility to initiate criminal proceedings and prosecute perpetrators for this crime even when the enforced disappearance has not ended</w:t>
      </w:r>
      <w:r w:rsidR="009B3546">
        <w:rPr>
          <w:rFonts w:eastAsia="SimSun"/>
          <w:lang w:eastAsia="zh-CN"/>
        </w:rPr>
        <w:t>.</w:t>
      </w:r>
      <w:r w:rsidRPr="00F51C11">
        <w:rPr>
          <w:rFonts w:eastAsia="SimSun"/>
          <w:lang w:eastAsia="zh-CN"/>
        </w:rPr>
        <w:t xml:space="preserve"> </w:t>
      </w:r>
      <w:r w:rsidR="009B3546" w:rsidRPr="009B3546">
        <w:rPr>
          <w:rFonts w:eastAsia="SimSun"/>
          <w:lang w:eastAsia="zh-CN"/>
        </w:rPr>
        <w:t xml:space="preserve">The Committee recalls that enforced </w:t>
      </w:r>
      <w:r w:rsidR="009B3546" w:rsidRPr="009B3546">
        <w:rPr>
          <w:rFonts w:eastAsia="SimSun"/>
          <w:lang w:eastAsia="zh-CN"/>
        </w:rPr>
        <w:lastRenderedPageBreak/>
        <w:t xml:space="preserve">disappearance constitutes a continuous offence that persists as long as the fate or whereabouts of the disappeared person have not been clarified </w:t>
      </w:r>
      <w:r w:rsidRPr="00F51C11">
        <w:rPr>
          <w:rFonts w:eastAsia="SimSun"/>
          <w:lang w:eastAsia="zh-CN"/>
        </w:rPr>
        <w:t xml:space="preserve">(art. 8). </w:t>
      </w:r>
    </w:p>
    <w:p w14:paraId="18968908" w14:textId="484EB79E" w:rsidR="00281035" w:rsidRPr="00F51C11" w:rsidRDefault="00281035" w:rsidP="003668C4">
      <w:pPr>
        <w:tabs>
          <w:tab w:val="left" w:pos="1134"/>
          <w:tab w:val="left" w:pos="1701"/>
        </w:tabs>
        <w:spacing w:after="120"/>
        <w:ind w:left="1134" w:right="1134" w:hanging="141"/>
        <w:jc w:val="both"/>
        <w:rPr>
          <w:rFonts w:eastAsia="SimSun"/>
          <w:b/>
          <w:bCs/>
          <w:lang w:eastAsia="zh-CN"/>
        </w:rPr>
      </w:pPr>
      <w:r w:rsidRPr="00F51C11">
        <w:rPr>
          <w:rFonts w:eastAsia="SimSun"/>
          <w:b/>
          <w:bCs/>
          <w:lang w:eastAsia="zh-CN"/>
        </w:rPr>
        <w:tab/>
      </w:r>
      <w:r w:rsidRPr="006D4505">
        <w:rPr>
          <w:rFonts w:eastAsia="SimSun"/>
          <w:lang w:eastAsia="zh-CN"/>
        </w:rPr>
        <w:t>12.</w:t>
      </w:r>
      <w:r>
        <w:rPr>
          <w:rFonts w:eastAsia="SimSun"/>
          <w:b/>
          <w:bCs/>
          <w:lang w:eastAsia="zh-CN"/>
        </w:rPr>
        <w:t xml:space="preserve"> </w:t>
      </w:r>
      <w:r>
        <w:rPr>
          <w:rFonts w:eastAsia="SimSun"/>
          <w:b/>
          <w:bCs/>
          <w:lang w:eastAsia="zh-CN"/>
        </w:rPr>
        <w:tab/>
        <w:t>Recalling</w:t>
      </w:r>
      <w:r w:rsidRPr="00F51C11">
        <w:rPr>
          <w:rFonts w:eastAsia="SimSun"/>
          <w:b/>
          <w:bCs/>
          <w:lang w:eastAsia="zh-CN"/>
        </w:rPr>
        <w:t xml:space="preserve"> its previous recommendations</w:t>
      </w:r>
      <w:r>
        <w:rPr>
          <w:rFonts w:eastAsia="SimSun"/>
          <w:b/>
          <w:bCs/>
          <w:lang w:eastAsia="zh-CN"/>
        </w:rPr>
        <w:t>,</w:t>
      </w:r>
      <w:r>
        <w:rPr>
          <w:rStyle w:val="FootnoteReference"/>
          <w:rFonts w:eastAsia="SimSun"/>
          <w:b/>
          <w:bCs/>
          <w:lang w:eastAsia="zh-CN"/>
        </w:rPr>
        <w:footnoteReference w:id="11"/>
      </w:r>
      <w:r w:rsidRPr="00F51C11">
        <w:rPr>
          <w:rFonts w:eastAsia="SimSun"/>
          <w:b/>
          <w:bCs/>
          <w:lang w:eastAsia="zh-CN"/>
        </w:rPr>
        <w:t xml:space="preserve"> </w:t>
      </w:r>
      <w:r>
        <w:rPr>
          <w:rFonts w:eastAsia="SimSun"/>
          <w:b/>
          <w:bCs/>
          <w:lang w:eastAsia="zh-CN"/>
        </w:rPr>
        <w:t>the Committee</w:t>
      </w:r>
      <w:r w:rsidRPr="00F51C11">
        <w:rPr>
          <w:rFonts w:eastAsia="SimSun"/>
          <w:b/>
          <w:bCs/>
          <w:lang w:eastAsia="zh-CN"/>
        </w:rPr>
        <w:t xml:space="preserve"> urges the </w:t>
      </w:r>
      <w:r w:rsidR="00001BA3">
        <w:rPr>
          <w:rFonts w:eastAsia="SimSun"/>
          <w:b/>
          <w:bCs/>
          <w:lang w:eastAsia="zh-CN"/>
        </w:rPr>
        <w:t>State Party</w:t>
      </w:r>
      <w:r w:rsidRPr="00F51C11">
        <w:rPr>
          <w:rFonts w:eastAsia="SimSun"/>
          <w:b/>
          <w:bCs/>
          <w:lang w:eastAsia="zh-CN"/>
        </w:rPr>
        <w:t xml:space="preserve"> to:  </w:t>
      </w:r>
    </w:p>
    <w:p w14:paraId="44872D71" w14:textId="2AB79A21" w:rsidR="00281035" w:rsidRPr="00F51C11" w:rsidRDefault="00281035" w:rsidP="004D42DB">
      <w:pPr>
        <w:pStyle w:val="ListParagraph"/>
        <w:numPr>
          <w:ilvl w:val="0"/>
          <w:numId w:val="11"/>
        </w:numPr>
        <w:tabs>
          <w:tab w:val="left" w:pos="1701"/>
          <w:tab w:val="left" w:pos="1843"/>
        </w:tabs>
        <w:spacing w:after="120"/>
        <w:ind w:left="1134" w:right="1134" w:firstLine="567"/>
        <w:jc w:val="both"/>
        <w:rPr>
          <w:rFonts w:eastAsia="SimSun"/>
          <w:b/>
          <w:bCs/>
          <w:lang w:eastAsia="zh-CN"/>
        </w:rPr>
      </w:pPr>
      <w:r>
        <w:rPr>
          <w:rFonts w:eastAsia="SimSun"/>
          <w:b/>
          <w:bCs/>
          <w:lang w:eastAsia="zh-CN"/>
        </w:rPr>
        <w:t>E</w:t>
      </w:r>
      <w:r w:rsidRPr="00F51C11">
        <w:rPr>
          <w:rFonts w:eastAsia="SimSun"/>
          <w:b/>
          <w:bCs/>
          <w:lang w:eastAsia="zh-CN"/>
        </w:rPr>
        <w:t>nsure that the principle of non-retroactivity is not an obstacle to initiate criminal proceedings and prosecute perpetrators for the crime of enforced disappearance</w:t>
      </w:r>
      <w:r>
        <w:rPr>
          <w:rFonts w:eastAsia="SimSun"/>
          <w:b/>
          <w:bCs/>
          <w:lang w:eastAsia="zh-CN"/>
        </w:rPr>
        <w:t>;</w:t>
      </w:r>
      <w:r w:rsidR="007A4183">
        <w:rPr>
          <w:rFonts w:eastAsia="SimSun"/>
          <w:b/>
          <w:bCs/>
          <w:lang w:eastAsia="zh-CN"/>
        </w:rPr>
        <w:t xml:space="preserve"> and</w:t>
      </w:r>
    </w:p>
    <w:p w14:paraId="671708A7" w14:textId="3D1FE310" w:rsidR="00281035" w:rsidRPr="00F51C11" w:rsidRDefault="00281035" w:rsidP="004D42DB">
      <w:pPr>
        <w:pStyle w:val="ListParagraph"/>
        <w:numPr>
          <w:ilvl w:val="0"/>
          <w:numId w:val="11"/>
        </w:numPr>
        <w:tabs>
          <w:tab w:val="left" w:pos="1701"/>
          <w:tab w:val="left" w:pos="1843"/>
        </w:tabs>
        <w:spacing w:after="120"/>
        <w:ind w:left="1134" w:right="1134" w:firstLine="567"/>
        <w:jc w:val="both"/>
        <w:rPr>
          <w:rFonts w:eastAsia="SimSun"/>
          <w:b/>
          <w:bCs/>
          <w:lang w:eastAsia="zh-CN"/>
        </w:rPr>
      </w:pPr>
      <w:r>
        <w:rPr>
          <w:rFonts w:eastAsia="SimSun"/>
          <w:b/>
          <w:bCs/>
          <w:lang w:eastAsia="zh-CN"/>
        </w:rPr>
        <w:t>E</w:t>
      </w:r>
      <w:r w:rsidRPr="00F51C11">
        <w:rPr>
          <w:rFonts w:eastAsia="SimSun"/>
          <w:b/>
          <w:bCs/>
          <w:lang w:eastAsia="zh-CN"/>
        </w:rPr>
        <w:t>xpressly establish in its criminal legislation that</w:t>
      </w:r>
      <w:r>
        <w:rPr>
          <w:rFonts w:eastAsia="SimSun"/>
          <w:b/>
          <w:bCs/>
          <w:lang w:eastAsia="zh-CN"/>
        </w:rPr>
        <w:t>,</w:t>
      </w:r>
      <w:r w:rsidRPr="00F51C11">
        <w:rPr>
          <w:rFonts w:eastAsia="SimSun"/>
          <w:b/>
          <w:bCs/>
          <w:lang w:eastAsia="zh-CN"/>
        </w:rPr>
        <w:t xml:space="preserve"> given the continuous nature of the crime of enforced disappearance, if a statute of limitations is applied, it should be of long duration and should commence from the moment when the </w:t>
      </w:r>
      <w:r w:rsidR="001F129E">
        <w:rPr>
          <w:rFonts w:eastAsia="SimSun"/>
          <w:b/>
          <w:bCs/>
          <w:lang w:eastAsia="zh-CN"/>
        </w:rPr>
        <w:t>fate and whereabouts of the disappeared person are clarified</w:t>
      </w:r>
      <w:r w:rsidRPr="00F51C11">
        <w:rPr>
          <w:rFonts w:eastAsia="SimSun"/>
          <w:b/>
          <w:bCs/>
          <w:lang w:eastAsia="zh-CN"/>
        </w:rPr>
        <w:t>.</w:t>
      </w:r>
    </w:p>
    <w:p w14:paraId="107514B2" w14:textId="46145190" w:rsidR="00281035" w:rsidRPr="00F51C11" w:rsidRDefault="00281035" w:rsidP="006D4505">
      <w:pPr>
        <w:pStyle w:val="H23G"/>
        <w:rPr>
          <w:rFonts w:eastAsia="SimSun"/>
          <w:lang w:eastAsia="zh-CN"/>
        </w:rPr>
      </w:pPr>
      <w:r w:rsidRPr="00F51C11">
        <w:rPr>
          <w:rFonts w:eastAsia="SimSun"/>
          <w:lang w:eastAsia="zh-CN"/>
        </w:rPr>
        <w:tab/>
        <w:t>2.</w:t>
      </w:r>
      <w:r w:rsidRPr="00F51C11">
        <w:rPr>
          <w:rFonts w:eastAsia="SimSun"/>
          <w:lang w:eastAsia="zh-CN"/>
        </w:rPr>
        <w:tab/>
        <w:t>Search, investigation, prosecution and prevention of enforced disappearances</w:t>
      </w:r>
      <w:r>
        <w:rPr>
          <w:rFonts w:eastAsia="SimSun"/>
          <w:lang w:eastAsia="zh-CN"/>
        </w:rPr>
        <w:t xml:space="preserve"> </w:t>
      </w:r>
    </w:p>
    <w:p w14:paraId="22B04B34" w14:textId="48B9C8DF" w:rsidR="00281035" w:rsidRPr="00F51C11" w:rsidRDefault="006D4505" w:rsidP="006D4505">
      <w:pPr>
        <w:pStyle w:val="H23G"/>
        <w:rPr>
          <w:rFonts w:eastAsia="SimSun"/>
          <w:lang w:eastAsia="zh-CN"/>
        </w:rPr>
      </w:pPr>
      <w:r>
        <w:rPr>
          <w:lang w:eastAsia="en-GB"/>
        </w:rPr>
        <w:tab/>
      </w:r>
      <w:r>
        <w:rPr>
          <w:lang w:eastAsia="en-GB"/>
        </w:rPr>
        <w:tab/>
      </w:r>
      <w:r w:rsidR="00281035">
        <w:rPr>
          <w:lang w:eastAsia="en-GB"/>
        </w:rPr>
        <w:t>Register on “m</w:t>
      </w:r>
      <w:r w:rsidR="00281035" w:rsidRPr="00F51C11">
        <w:rPr>
          <w:lang w:eastAsia="en-GB"/>
        </w:rPr>
        <w:t xml:space="preserve">issing </w:t>
      </w:r>
      <w:r w:rsidR="00281035">
        <w:rPr>
          <w:lang w:eastAsia="en-GB"/>
        </w:rPr>
        <w:t>p</w:t>
      </w:r>
      <w:r w:rsidR="00281035" w:rsidRPr="00F51C11">
        <w:rPr>
          <w:lang w:eastAsia="en-GB"/>
        </w:rPr>
        <w:t>ersons</w:t>
      </w:r>
      <w:r w:rsidR="00281035">
        <w:rPr>
          <w:lang w:eastAsia="en-GB"/>
        </w:rPr>
        <w:t>”</w:t>
      </w:r>
    </w:p>
    <w:p w14:paraId="579FAF86" w14:textId="536C3AEF" w:rsidR="00281035" w:rsidRDefault="00281035" w:rsidP="00DC0619">
      <w:pPr>
        <w:tabs>
          <w:tab w:val="left" w:pos="1701"/>
          <w:tab w:val="left" w:pos="2268"/>
          <w:tab w:val="left" w:pos="2835"/>
        </w:tabs>
        <w:suppressAutoHyphens w:val="0"/>
        <w:spacing w:after="120"/>
        <w:ind w:left="1134" w:right="1134"/>
        <w:jc w:val="both"/>
        <w:rPr>
          <w:rFonts w:eastAsia="SimSun"/>
          <w:lang w:eastAsia="zh-CN"/>
        </w:rPr>
      </w:pPr>
      <w:r>
        <w:rPr>
          <w:rFonts w:eastAsia="SimSun"/>
          <w:iCs/>
          <w:lang w:eastAsia="zh-CN"/>
        </w:rPr>
        <w:t>1</w:t>
      </w:r>
      <w:r w:rsidR="006D4505">
        <w:rPr>
          <w:rFonts w:eastAsia="SimSun"/>
          <w:iCs/>
          <w:lang w:eastAsia="zh-CN"/>
        </w:rPr>
        <w:t>3</w:t>
      </w:r>
      <w:r>
        <w:rPr>
          <w:rFonts w:eastAsia="SimSun"/>
          <w:iCs/>
          <w:lang w:eastAsia="zh-CN"/>
        </w:rPr>
        <w:t xml:space="preserve">. </w:t>
      </w:r>
      <w:r>
        <w:rPr>
          <w:rFonts w:eastAsia="SimSun"/>
          <w:iCs/>
          <w:lang w:eastAsia="zh-CN"/>
        </w:rPr>
        <w:tab/>
        <w:t xml:space="preserve">The </w:t>
      </w:r>
      <w:r w:rsidRPr="00F51C11">
        <w:rPr>
          <w:rFonts w:eastAsia="SimSun"/>
          <w:lang w:eastAsia="zh-CN"/>
        </w:rPr>
        <w:t xml:space="preserve">Committee takes note that the National Committee </w:t>
      </w:r>
      <w:r>
        <w:rPr>
          <w:rFonts w:eastAsia="SimSun"/>
          <w:lang w:eastAsia="zh-CN"/>
        </w:rPr>
        <w:t xml:space="preserve">for Missing Persons </w:t>
      </w:r>
      <w:r w:rsidRPr="00F51C11">
        <w:rPr>
          <w:rFonts w:eastAsia="SimSun"/>
          <w:lang w:eastAsia="zh-CN"/>
        </w:rPr>
        <w:t xml:space="preserve">has been </w:t>
      </w:r>
      <w:r w:rsidR="005F6672">
        <w:rPr>
          <w:rFonts w:eastAsia="SimSun"/>
          <w:lang w:eastAsia="zh-CN"/>
        </w:rPr>
        <w:t>reestablished</w:t>
      </w:r>
      <w:r w:rsidR="005F6672" w:rsidRPr="00F51C11">
        <w:rPr>
          <w:rFonts w:eastAsia="SimSun"/>
          <w:lang w:eastAsia="zh-CN"/>
        </w:rPr>
        <w:t xml:space="preserve"> </w:t>
      </w:r>
      <w:r w:rsidRPr="00F51C11">
        <w:rPr>
          <w:rFonts w:eastAsia="SimSun"/>
          <w:lang w:eastAsia="zh-CN"/>
        </w:rPr>
        <w:t xml:space="preserve">under the leadership of the Ministry of Justice and </w:t>
      </w:r>
      <w:r>
        <w:rPr>
          <w:rFonts w:eastAsia="SimSun"/>
          <w:lang w:eastAsia="zh-CN"/>
        </w:rPr>
        <w:t>welcomes the</w:t>
      </w:r>
      <w:r w:rsidRPr="00F51C11">
        <w:rPr>
          <w:rFonts w:eastAsia="SimSun"/>
          <w:lang w:eastAsia="zh-CN"/>
        </w:rPr>
        <w:t xml:space="preserve"> steps</w:t>
      </w:r>
      <w:r>
        <w:rPr>
          <w:rFonts w:eastAsia="SimSun"/>
          <w:lang w:eastAsia="zh-CN"/>
        </w:rPr>
        <w:t xml:space="preserve"> taken </w:t>
      </w:r>
      <w:r w:rsidRPr="00F51C11">
        <w:rPr>
          <w:rFonts w:eastAsia="SimSun"/>
          <w:lang w:eastAsia="zh-CN"/>
        </w:rPr>
        <w:t xml:space="preserve">to create and coordinate a national register of “missing persons”. </w:t>
      </w:r>
      <w:r>
        <w:rPr>
          <w:rFonts w:eastAsia="SimSun"/>
          <w:lang w:eastAsia="zh-CN"/>
        </w:rPr>
        <w:t xml:space="preserve">The Committee is nonetheless </w:t>
      </w:r>
      <w:r w:rsidRPr="00F51C11">
        <w:rPr>
          <w:rFonts w:eastAsia="SimSun"/>
          <w:lang w:eastAsia="zh-CN"/>
        </w:rPr>
        <w:t>concern</w:t>
      </w:r>
      <w:r>
        <w:rPr>
          <w:rFonts w:eastAsia="SimSun"/>
          <w:lang w:eastAsia="zh-CN"/>
        </w:rPr>
        <w:t>ed:</w:t>
      </w:r>
    </w:p>
    <w:p w14:paraId="1264D6B0" w14:textId="07C3EF81" w:rsidR="00281035" w:rsidRDefault="00281035" w:rsidP="004D42DB">
      <w:pPr>
        <w:pStyle w:val="ListParagraph"/>
        <w:numPr>
          <w:ilvl w:val="0"/>
          <w:numId w:val="19"/>
        </w:numPr>
        <w:tabs>
          <w:tab w:val="left" w:pos="1560"/>
          <w:tab w:val="left" w:pos="2268"/>
          <w:tab w:val="left" w:pos="2835"/>
        </w:tabs>
        <w:suppressAutoHyphens w:val="0"/>
        <w:spacing w:after="120"/>
        <w:ind w:left="1134" w:right="1134" w:firstLine="567"/>
        <w:jc w:val="both"/>
        <w:rPr>
          <w:rFonts w:eastAsia="SimSun"/>
          <w:iCs/>
          <w:lang w:eastAsia="zh-CN"/>
        </w:rPr>
      </w:pPr>
      <w:r>
        <w:rPr>
          <w:rFonts w:eastAsia="SimSun"/>
          <w:iCs/>
          <w:lang w:eastAsia="zh-CN"/>
        </w:rPr>
        <w:t>A</w:t>
      </w:r>
      <w:r w:rsidRPr="00E157D5">
        <w:rPr>
          <w:rFonts w:eastAsia="SimSun"/>
          <w:iCs/>
          <w:lang w:eastAsia="zh-CN"/>
        </w:rPr>
        <w:t>t the lack of reliable, clear and accurate statistical data on the number of pe</w:t>
      </w:r>
      <w:r w:rsidR="005B41DF">
        <w:rPr>
          <w:rFonts w:eastAsia="SimSun"/>
          <w:iCs/>
          <w:lang w:eastAsia="zh-CN"/>
        </w:rPr>
        <w:t>rsons</w:t>
      </w:r>
      <w:r w:rsidRPr="00E157D5">
        <w:rPr>
          <w:rFonts w:eastAsia="SimSun"/>
          <w:iCs/>
          <w:lang w:eastAsia="zh-CN"/>
        </w:rPr>
        <w:t xml:space="preserve"> who have disappeared since 1968, including those subjected to enforced </w:t>
      </w:r>
      <w:proofErr w:type="gramStart"/>
      <w:r w:rsidRPr="00E157D5">
        <w:rPr>
          <w:rFonts w:eastAsia="SimSun"/>
          <w:iCs/>
          <w:lang w:eastAsia="zh-CN"/>
        </w:rPr>
        <w:t>disappearance</w:t>
      </w:r>
      <w:r>
        <w:rPr>
          <w:rFonts w:eastAsia="SimSun"/>
          <w:iCs/>
          <w:lang w:eastAsia="zh-CN"/>
        </w:rPr>
        <w:t>;</w:t>
      </w:r>
      <w:proofErr w:type="gramEnd"/>
    </w:p>
    <w:p w14:paraId="13384E14" w14:textId="216DA745" w:rsidR="00281035" w:rsidRDefault="00281035" w:rsidP="004D42DB">
      <w:pPr>
        <w:pStyle w:val="ListParagraph"/>
        <w:numPr>
          <w:ilvl w:val="0"/>
          <w:numId w:val="19"/>
        </w:numPr>
        <w:tabs>
          <w:tab w:val="left" w:pos="1560"/>
          <w:tab w:val="left" w:pos="2268"/>
          <w:tab w:val="left" w:pos="2835"/>
        </w:tabs>
        <w:suppressAutoHyphens w:val="0"/>
        <w:spacing w:after="120"/>
        <w:ind w:left="1134" w:right="1134" w:firstLine="567"/>
        <w:jc w:val="both"/>
        <w:rPr>
          <w:rFonts w:eastAsia="SimSun"/>
          <w:iCs/>
          <w:lang w:eastAsia="zh-CN"/>
        </w:rPr>
      </w:pPr>
      <w:r>
        <w:rPr>
          <w:rFonts w:eastAsia="SimSun"/>
          <w:iCs/>
          <w:lang w:eastAsia="zh-CN"/>
        </w:rPr>
        <w:t>That, awaiting the completion of the register o</w:t>
      </w:r>
      <w:r w:rsidRPr="00F51C11">
        <w:rPr>
          <w:rFonts w:eastAsia="SimSun"/>
          <w:lang w:eastAsia="zh-CN"/>
        </w:rPr>
        <w:t>n “missing persons”</w:t>
      </w:r>
      <w:r>
        <w:rPr>
          <w:rFonts w:eastAsia="SimSun"/>
          <w:lang w:eastAsia="zh-CN"/>
        </w:rPr>
        <w:t>,</w:t>
      </w:r>
      <w:r w:rsidRPr="00F51C11">
        <w:rPr>
          <w:rFonts w:eastAsia="SimSun"/>
          <w:iCs/>
          <w:lang w:eastAsia="zh-CN"/>
        </w:rPr>
        <w:t xml:space="preserve"> the </w:t>
      </w:r>
      <w:r w:rsidR="00001BA3">
        <w:rPr>
          <w:rFonts w:eastAsia="SimSun"/>
          <w:iCs/>
          <w:lang w:eastAsia="zh-CN"/>
        </w:rPr>
        <w:t>State Party</w:t>
      </w:r>
      <w:r w:rsidRPr="00F51C11">
        <w:rPr>
          <w:rFonts w:eastAsia="SimSun"/>
          <w:iCs/>
          <w:lang w:eastAsia="zh-CN"/>
        </w:rPr>
        <w:t xml:space="preserve"> continues to rely on existent institutional registers that are isolated and not interconnected</w:t>
      </w:r>
      <w:r w:rsidRPr="00F51C11">
        <w:t xml:space="preserve">, </w:t>
      </w:r>
      <w:r w:rsidRPr="00F51C11">
        <w:rPr>
          <w:rFonts w:eastAsia="SimSun"/>
          <w:iCs/>
          <w:lang w:eastAsia="zh-CN"/>
        </w:rPr>
        <w:t>including between federal and Kurdistan Region</w:t>
      </w:r>
      <w:r w:rsidR="00D94B7E">
        <w:rPr>
          <w:rFonts w:eastAsia="SimSun"/>
          <w:iCs/>
          <w:lang w:eastAsia="zh-CN"/>
        </w:rPr>
        <w:t>al</w:t>
      </w:r>
      <w:r w:rsidRPr="00F51C11">
        <w:rPr>
          <w:rFonts w:eastAsia="SimSun"/>
          <w:iCs/>
          <w:lang w:eastAsia="zh-CN"/>
        </w:rPr>
        <w:t xml:space="preserve"> authorities; </w:t>
      </w:r>
      <w:r w:rsidR="00CE4991">
        <w:rPr>
          <w:rFonts w:eastAsia="SimSun"/>
          <w:iCs/>
          <w:lang w:eastAsia="zh-CN"/>
        </w:rPr>
        <w:t xml:space="preserve">and </w:t>
      </w:r>
    </w:p>
    <w:p w14:paraId="00FF5085" w14:textId="06B6C5CE" w:rsidR="00281035" w:rsidRPr="00F92934" w:rsidRDefault="00281035" w:rsidP="004D42DB">
      <w:pPr>
        <w:pStyle w:val="ListParagraph"/>
        <w:numPr>
          <w:ilvl w:val="0"/>
          <w:numId w:val="19"/>
        </w:numPr>
        <w:tabs>
          <w:tab w:val="left" w:pos="1560"/>
          <w:tab w:val="left" w:pos="2268"/>
          <w:tab w:val="left" w:pos="2835"/>
        </w:tabs>
        <w:suppressAutoHyphens w:val="0"/>
        <w:spacing w:after="120"/>
        <w:ind w:left="1134" w:right="1134" w:firstLine="567"/>
        <w:jc w:val="both"/>
        <w:rPr>
          <w:rFonts w:eastAsia="SimSun"/>
          <w:iCs/>
          <w:lang w:eastAsia="zh-CN"/>
        </w:rPr>
      </w:pPr>
      <w:r>
        <w:rPr>
          <w:rFonts w:eastAsia="SimSun"/>
          <w:iCs/>
          <w:lang w:eastAsia="zh-CN"/>
        </w:rPr>
        <w:t>That t</w:t>
      </w:r>
      <w:r w:rsidRPr="00F92934">
        <w:rPr>
          <w:rFonts w:eastAsia="SimSun"/>
          <w:iCs/>
          <w:lang w:eastAsia="zh-CN"/>
        </w:rPr>
        <w:t xml:space="preserve">he information contained in the register of “missing persons” </w:t>
      </w:r>
      <w:r w:rsidR="00750431">
        <w:rPr>
          <w:rFonts w:eastAsia="SimSun"/>
          <w:iCs/>
          <w:lang w:eastAsia="zh-CN"/>
        </w:rPr>
        <w:t>does</w:t>
      </w:r>
      <w:r w:rsidR="00750431" w:rsidRPr="00F92934">
        <w:rPr>
          <w:rFonts w:eastAsia="SimSun"/>
          <w:iCs/>
          <w:lang w:eastAsia="zh-CN"/>
        </w:rPr>
        <w:t xml:space="preserve"> </w:t>
      </w:r>
      <w:r w:rsidRPr="00F92934">
        <w:rPr>
          <w:rFonts w:eastAsia="SimSun"/>
          <w:iCs/>
          <w:lang w:eastAsia="zh-CN"/>
        </w:rPr>
        <w:t xml:space="preserve">not allow for a differentiation between cases of enforced disappearance, as defined under article 2 of the Convention, disappearances, as defined in article 3, and other crimes or situations of disappearances that do not fall under those articles of the Convention </w:t>
      </w:r>
      <w:r w:rsidRPr="00F92934">
        <w:rPr>
          <w:rFonts w:eastAsia="SimSun"/>
          <w:lang w:eastAsia="zh-CN"/>
        </w:rPr>
        <w:t xml:space="preserve">(arts. </w:t>
      </w:r>
      <w:r>
        <w:rPr>
          <w:rFonts w:eastAsia="SimSun"/>
          <w:lang w:eastAsia="zh-CN"/>
        </w:rPr>
        <w:t>1-3</w:t>
      </w:r>
      <w:r w:rsidRPr="00F92934">
        <w:rPr>
          <w:rFonts w:eastAsia="SimSun"/>
          <w:lang w:eastAsia="zh-CN"/>
        </w:rPr>
        <w:t xml:space="preserve">, 12 and 24). </w:t>
      </w:r>
    </w:p>
    <w:p w14:paraId="04F6B31F" w14:textId="77777777" w:rsidR="00281035" w:rsidRDefault="00281035" w:rsidP="006C217D">
      <w:pPr>
        <w:pStyle w:val="ListParagraph"/>
        <w:suppressAutoHyphens w:val="0"/>
        <w:spacing w:after="120"/>
        <w:ind w:left="1134" w:right="1134"/>
        <w:jc w:val="both"/>
        <w:rPr>
          <w:rFonts w:eastAsia="SimSun"/>
          <w:lang w:eastAsia="zh-CN"/>
        </w:rPr>
      </w:pPr>
    </w:p>
    <w:p w14:paraId="55484838" w14:textId="65EC289D" w:rsidR="00281035" w:rsidRDefault="00281035" w:rsidP="007A30C9">
      <w:pPr>
        <w:pStyle w:val="ListParagraph"/>
        <w:suppressAutoHyphens w:val="0"/>
        <w:spacing w:after="120"/>
        <w:ind w:left="1134" w:right="1134"/>
        <w:jc w:val="both"/>
        <w:rPr>
          <w:rFonts w:eastAsia="SimSun"/>
          <w:b/>
          <w:bCs/>
          <w:lang w:eastAsia="zh-CN"/>
        </w:rPr>
      </w:pPr>
      <w:r w:rsidRPr="006D4505">
        <w:rPr>
          <w:rFonts w:eastAsia="SimSun"/>
          <w:bCs/>
          <w:lang w:eastAsia="zh-CN"/>
        </w:rPr>
        <w:t>1</w:t>
      </w:r>
      <w:r w:rsidR="006D4505" w:rsidRPr="006D4505">
        <w:rPr>
          <w:rFonts w:eastAsia="SimSun"/>
          <w:bCs/>
          <w:lang w:eastAsia="zh-CN"/>
        </w:rPr>
        <w:t>4</w:t>
      </w:r>
      <w:r w:rsidRPr="006D4505">
        <w:rPr>
          <w:rFonts w:eastAsia="SimSun"/>
          <w:bCs/>
          <w:lang w:eastAsia="zh-CN"/>
        </w:rPr>
        <w:t>.</w:t>
      </w:r>
      <w:r>
        <w:rPr>
          <w:rFonts w:eastAsia="SimSun"/>
          <w:b/>
          <w:lang w:eastAsia="zh-CN"/>
        </w:rPr>
        <w:t xml:space="preserve"> </w:t>
      </w:r>
      <w:r>
        <w:rPr>
          <w:rFonts w:eastAsia="SimSun"/>
          <w:b/>
          <w:lang w:eastAsia="zh-CN"/>
        </w:rPr>
        <w:tab/>
      </w:r>
      <w:r w:rsidRPr="00F51C11">
        <w:rPr>
          <w:rFonts w:eastAsia="SimSun"/>
          <w:b/>
          <w:lang w:eastAsia="zh-CN"/>
        </w:rPr>
        <w:t>The Committee reiterates its recommendations</w:t>
      </w:r>
      <w:r>
        <w:rPr>
          <w:rStyle w:val="FootnoteReference"/>
          <w:rFonts w:eastAsia="SimSun"/>
          <w:b/>
          <w:lang w:eastAsia="zh-CN"/>
        </w:rPr>
        <w:footnoteReference w:id="12"/>
      </w:r>
      <w:r>
        <w:rPr>
          <w:rFonts w:eastAsia="SimSun"/>
          <w:b/>
          <w:lang w:eastAsia="zh-CN"/>
        </w:rPr>
        <w:t xml:space="preserve"> </w:t>
      </w:r>
      <w:r w:rsidRPr="00F51C11">
        <w:rPr>
          <w:rFonts w:eastAsia="SimSun"/>
          <w:b/>
          <w:lang w:eastAsia="zh-CN"/>
        </w:rPr>
        <w:t xml:space="preserve">and urges the </w:t>
      </w:r>
      <w:r w:rsidR="00001BA3">
        <w:rPr>
          <w:rFonts w:eastAsia="SimSun"/>
          <w:b/>
          <w:lang w:eastAsia="zh-CN"/>
        </w:rPr>
        <w:t>State Party</w:t>
      </w:r>
      <w:r w:rsidRPr="00F51C11">
        <w:rPr>
          <w:rFonts w:eastAsia="SimSun"/>
          <w:b/>
          <w:lang w:eastAsia="zh-CN"/>
        </w:rPr>
        <w:t xml:space="preserve"> to</w:t>
      </w:r>
      <w:r>
        <w:rPr>
          <w:rFonts w:eastAsia="SimSun"/>
          <w:b/>
          <w:lang w:eastAsia="zh-CN"/>
        </w:rPr>
        <w:t xml:space="preserve"> e</w:t>
      </w:r>
      <w:r w:rsidRPr="00F51C11">
        <w:rPr>
          <w:rFonts w:eastAsia="SimSun"/>
          <w:b/>
          <w:lang w:eastAsia="zh-CN"/>
        </w:rPr>
        <w:t xml:space="preserve">xpedite its efforts to </w:t>
      </w:r>
      <w:r w:rsidR="00D94B7E">
        <w:rPr>
          <w:rFonts w:eastAsia="SimSun"/>
          <w:b/>
          <w:bCs/>
          <w:lang w:eastAsia="zh-CN"/>
        </w:rPr>
        <w:t>finalise</w:t>
      </w:r>
      <w:r>
        <w:rPr>
          <w:rFonts w:eastAsia="SimSun"/>
          <w:b/>
          <w:bCs/>
          <w:lang w:eastAsia="zh-CN"/>
        </w:rPr>
        <w:t xml:space="preserve"> the </w:t>
      </w:r>
      <w:r w:rsidR="004F31E6">
        <w:rPr>
          <w:rFonts w:eastAsia="SimSun"/>
          <w:b/>
          <w:bCs/>
          <w:lang w:eastAsia="zh-CN"/>
        </w:rPr>
        <w:t>establis</w:t>
      </w:r>
      <w:r w:rsidR="004F31E6" w:rsidRPr="00537C56">
        <w:rPr>
          <w:rFonts w:eastAsia="SimSun"/>
          <w:b/>
          <w:bCs/>
          <w:lang w:eastAsia="zh-CN"/>
        </w:rPr>
        <w:t xml:space="preserve">hment </w:t>
      </w:r>
      <w:r w:rsidRPr="00537C56">
        <w:rPr>
          <w:rFonts w:eastAsia="SimSun"/>
          <w:b/>
          <w:bCs/>
          <w:lang w:eastAsia="zh-CN"/>
        </w:rPr>
        <w:t xml:space="preserve">of </w:t>
      </w:r>
      <w:r w:rsidR="00447626" w:rsidRPr="00537C56">
        <w:rPr>
          <w:rFonts w:eastAsia="SimSun"/>
          <w:b/>
          <w:bCs/>
          <w:lang w:eastAsia="zh-CN"/>
        </w:rPr>
        <w:t xml:space="preserve">a </w:t>
      </w:r>
      <w:r w:rsidR="00447626" w:rsidRPr="00C66788">
        <w:rPr>
          <w:b/>
          <w:bCs/>
        </w:rPr>
        <w:t>consolidated nationwide database to register all cases of disappearance</w:t>
      </w:r>
      <w:r w:rsidR="00937BFC">
        <w:rPr>
          <w:b/>
          <w:bCs/>
        </w:rPr>
        <w:t xml:space="preserve"> </w:t>
      </w:r>
      <w:proofErr w:type="gramStart"/>
      <w:r w:rsidR="00937BFC">
        <w:rPr>
          <w:b/>
          <w:bCs/>
        </w:rPr>
        <w:t xml:space="preserve">in order </w:t>
      </w:r>
      <w:r w:rsidRPr="00F51C11">
        <w:rPr>
          <w:rFonts w:eastAsia="SimSun"/>
          <w:b/>
          <w:bCs/>
          <w:lang w:eastAsia="zh-CN"/>
        </w:rPr>
        <w:t>to</w:t>
      </w:r>
      <w:proofErr w:type="gramEnd"/>
      <w:r w:rsidRPr="00F51C11">
        <w:rPr>
          <w:rFonts w:eastAsia="SimSun"/>
          <w:b/>
          <w:bCs/>
          <w:lang w:eastAsia="zh-CN"/>
        </w:rPr>
        <w:t xml:space="preserve"> generate reliable statistics</w:t>
      </w:r>
      <w:r w:rsidR="009D52FE">
        <w:rPr>
          <w:rFonts w:eastAsia="SimSun"/>
          <w:b/>
          <w:bCs/>
          <w:lang w:eastAsia="zh-CN"/>
        </w:rPr>
        <w:t xml:space="preserve"> and </w:t>
      </w:r>
      <w:r w:rsidR="009E7A0C">
        <w:rPr>
          <w:rFonts w:eastAsia="SimSun"/>
          <w:b/>
          <w:bCs/>
          <w:lang w:eastAsia="zh-CN"/>
        </w:rPr>
        <w:t xml:space="preserve">to </w:t>
      </w:r>
      <w:r w:rsidR="009D52FE">
        <w:rPr>
          <w:rFonts w:eastAsia="SimSun"/>
          <w:b/>
          <w:bCs/>
          <w:lang w:eastAsia="zh-CN"/>
        </w:rPr>
        <w:t>allow</w:t>
      </w:r>
      <w:r w:rsidR="00C4315A">
        <w:rPr>
          <w:rFonts w:eastAsia="SimSun"/>
          <w:b/>
          <w:bCs/>
          <w:lang w:eastAsia="zh-CN"/>
        </w:rPr>
        <w:t xml:space="preserve"> for </w:t>
      </w:r>
      <w:r w:rsidR="009D52FE">
        <w:rPr>
          <w:rFonts w:eastAsia="SimSun"/>
          <w:b/>
          <w:bCs/>
          <w:lang w:eastAsia="zh-CN"/>
        </w:rPr>
        <w:t xml:space="preserve">the </w:t>
      </w:r>
      <w:r w:rsidR="00335F57" w:rsidRPr="00BA6018">
        <w:rPr>
          <w:b/>
          <w:bCs/>
        </w:rPr>
        <w:t>elaboration and implementation of appropriate and efficient strategies to prevent and eradicate enforced disappearances</w:t>
      </w:r>
      <w:r w:rsidR="00BF78C0">
        <w:rPr>
          <w:b/>
          <w:bCs/>
        </w:rPr>
        <w:t xml:space="preserve">. </w:t>
      </w:r>
      <w:r w:rsidR="00262864">
        <w:rPr>
          <w:rFonts w:eastAsia="SimSun"/>
          <w:b/>
          <w:bCs/>
          <w:lang w:eastAsia="zh-CN"/>
        </w:rPr>
        <w:t>This database shall</w:t>
      </w:r>
      <w:r w:rsidRPr="00512C62">
        <w:rPr>
          <w:rFonts w:eastAsia="SimSun"/>
          <w:b/>
          <w:bCs/>
          <w:lang w:eastAsia="zh-CN"/>
        </w:rPr>
        <w:t xml:space="preserve"> </w:t>
      </w:r>
      <w:r>
        <w:rPr>
          <w:rFonts w:eastAsia="SimSun"/>
          <w:b/>
          <w:bCs/>
          <w:lang w:eastAsia="zh-CN"/>
        </w:rPr>
        <w:t xml:space="preserve">contain at least the following information: </w:t>
      </w:r>
    </w:p>
    <w:p w14:paraId="1BEDD7D3" w14:textId="457CEC4A" w:rsidR="00D54403" w:rsidRDefault="00281035" w:rsidP="00D54403">
      <w:pPr>
        <w:tabs>
          <w:tab w:val="left" w:pos="1418"/>
          <w:tab w:val="left" w:pos="2127"/>
        </w:tabs>
        <w:suppressAutoHyphens w:val="0"/>
        <w:spacing w:after="120"/>
        <w:ind w:left="1134" w:right="1134" w:firstLine="567"/>
        <w:jc w:val="both"/>
        <w:rPr>
          <w:rFonts w:eastAsia="SimSun"/>
          <w:b/>
          <w:bCs/>
          <w:lang w:eastAsia="zh-CN"/>
        </w:rPr>
      </w:pPr>
      <w:r w:rsidRPr="006D4505">
        <w:rPr>
          <w:rFonts w:eastAsia="SimSun"/>
          <w:lang w:eastAsia="zh-CN"/>
        </w:rPr>
        <w:t>(a)</w:t>
      </w:r>
      <w:r>
        <w:rPr>
          <w:rFonts w:eastAsia="SimSun"/>
          <w:b/>
          <w:bCs/>
          <w:lang w:eastAsia="zh-CN"/>
        </w:rPr>
        <w:tab/>
      </w:r>
      <w:r w:rsidR="00102ABF">
        <w:rPr>
          <w:rFonts w:eastAsia="SimSun"/>
          <w:b/>
          <w:bCs/>
          <w:lang w:eastAsia="zh-CN"/>
        </w:rPr>
        <w:t>Separate e</w:t>
      </w:r>
      <w:r w:rsidR="00D54403">
        <w:rPr>
          <w:rFonts w:eastAsia="SimSun"/>
          <w:b/>
          <w:bCs/>
          <w:lang w:eastAsia="zh-CN"/>
        </w:rPr>
        <w:t xml:space="preserve">ntries that clearly distinguish between </w:t>
      </w:r>
      <w:r w:rsidR="00D54403" w:rsidRPr="00BA6018">
        <w:rPr>
          <w:b/>
          <w:bCs/>
        </w:rPr>
        <w:t xml:space="preserve">the concepts of “missing”, “disappearance” and “enforced disappearance” to identify the scope of each of the categories and to allow identification of the corresponding responsibilities of the State party and other </w:t>
      </w:r>
      <w:proofErr w:type="gramStart"/>
      <w:r w:rsidR="00D54403" w:rsidRPr="00BA6018">
        <w:rPr>
          <w:b/>
          <w:bCs/>
        </w:rPr>
        <w:t>actors</w:t>
      </w:r>
      <w:r w:rsidR="00614CEA">
        <w:rPr>
          <w:b/>
          <w:bCs/>
        </w:rPr>
        <w:t>;</w:t>
      </w:r>
      <w:proofErr w:type="gramEnd"/>
    </w:p>
    <w:p w14:paraId="641ACC90" w14:textId="5E6EC59D" w:rsidR="00281035" w:rsidRDefault="00102ABF" w:rsidP="006B0BC0">
      <w:pPr>
        <w:pStyle w:val="ListParagraph"/>
        <w:tabs>
          <w:tab w:val="left" w:pos="2127"/>
        </w:tabs>
        <w:suppressAutoHyphens w:val="0"/>
        <w:spacing w:after="120"/>
        <w:ind w:left="1134" w:right="1134" w:firstLine="567"/>
        <w:jc w:val="both"/>
        <w:rPr>
          <w:rFonts w:eastAsia="SimSun"/>
          <w:b/>
          <w:bCs/>
          <w:lang w:eastAsia="zh-CN"/>
        </w:rPr>
      </w:pPr>
      <w:r w:rsidRPr="006D4505">
        <w:rPr>
          <w:rFonts w:eastAsia="SimSun"/>
          <w:lang w:eastAsia="zh-CN"/>
        </w:rPr>
        <w:t>(b)</w:t>
      </w:r>
      <w:r>
        <w:rPr>
          <w:rFonts w:eastAsia="SimSun"/>
          <w:b/>
          <w:bCs/>
          <w:lang w:eastAsia="zh-CN"/>
        </w:rPr>
        <w:tab/>
      </w:r>
      <w:r w:rsidR="00281035">
        <w:rPr>
          <w:rFonts w:eastAsia="SimSun"/>
          <w:b/>
          <w:bCs/>
          <w:lang w:eastAsia="zh-CN"/>
        </w:rPr>
        <w:t>T</w:t>
      </w:r>
      <w:r w:rsidR="00281035" w:rsidRPr="00512C62">
        <w:rPr>
          <w:rFonts w:eastAsia="SimSun"/>
          <w:b/>
          <w:bCs/>
          <w:lang w:eastAsia="zh-CN"/>
        </w:rPr>
        <w:t>he total number and identity of all disappeared persons since 1968</w:t>
      </w:r>
      <w:r w:rsidR="00896BF3">
        <w:rPr>
          <w:rFonts w:eastAsia="SimSun"/>
          <w:b/>
          <w:bCs/>
          <w:lang w:eastAsia="zh-CN"/>
        </w:rPr>
        <w:t>,</w:t>
      </w:r>
      <w:r w:rsidR="00BD467B">
        <w:rPr>
          <w:rStyle w:val="FootnoteReference"/>
          <w:rFonts w:eastAsia="SimSun"/>
          <w:b/>
          <w:bCs/>
          <w:lang w:eastAsia="zh-CN"/>
        </w:rPr>
        <w:footnoteReference w:id="13"/>
      </w:r>
      <w:r w:rsidR="00281035" w:rsidRPr="00512C62">
        <w:rPr>
          <w:rFonts w:eastAsia="SimSun"/>
          <w:b/>
          <w:bCs/>
          <w:lang w:eastAsia="zh-CN"/>
        </w:rPr>
        <w:t xml:space="preserve"> regardless of the time, place and circumstances in which the disappearance </w:t>
      </w:r>
      <w:proofErr w:type="gramStart"/>
      <w:r w:rsidR="00281035" w:rsidRPr="00512C62">
        <w:rPr>
          <w:rFonts w:eastAsia="SimSun"/>
          <w:b/>
          <w:bCs/>
          <w:lang w:eastAsia="zh-CN"/>
        </w:rPr>
        <w:t>occurred;</w:t>
      </w:r>
      <w:proofErr w:type="gramEnd"/>
      <w:r w:rsidR="00281035" w:rsidRPr="00512C62">
        <w:rPr>
          <w:rFonts w:eastAsia="SimSun"/>
          <w:b/>
          <w:bCs/>
          <w:lang w:eastAsia="zh-CN"/>
        </w:rPr>
        <w:t xml:space="preserve"> </w:t>
      </w:r>
    </w:p>
    <w:p w14:paraId="7774D640" w14:textId="2001ADA3" w:rsidR="00281035" w:rsidRDefault="00281035" w:rsidP="006B0BC0">
      <w:pPr>
        <w:tabs>
          <w:tab w:val="left" w:pos="2127"/>
        </w:tabs>
        <w:suppressAutoHyphens w:val="0"/>
        <w:spacing w:after="120"/>
        <w:ind w:left="1134" w:right="1134" w:firstLine="567"/>
        <w:jc w:val="both"/>
        <w:rPr>
          <w:rFonts w:eastAsia="SimSun"/>
          <w:b/>
          <w:bCs/>
          <w:lang w:eastAsia="zh-CN"/>
        </w:rPr>
      </w:pPr>
      <w:r w:rsidRPr="006D4505">
        <w:rPr>
          <w:rFonts w:eastAsia="SimSun"/>
          <w:lang w:eastAsia="zh-CN"/>
        </w:rPr>
        <w:t>(</w:t>
      </w:r>
      <w:r w:rsidR="00E1599B" w:rsidRPr="006D4505">
        <w:rPr>
          <w:rFonts w:eastAsia="SimSun"/>
          <w:lang w:eastAsia="zh-CN"/>
        </w:rPr>
        <w:t>c</w:t>
      </w:r>
      <w:r w:rsidRPr="006D4505">
        <w:rPr>
          <w:rFonts w:eastAsia="SimSun"/>
          <w:lang w:eastAsia="zh-CN"/>
        </w:rPr>
        <w:t>)</w:t>
      </w:r>
      <w:r>
        <w:rPr>
          <w:rFonts w:eastAsia="SimSun"/>
          <w:b/>
          <w:bCs/>
          <w:lang w:eastAsia="zh-CN"/>
        </w:rPr>
        <w:tab/>
      </w:r>
      <w:r w:rsidRPr="00512C62">
        <w:rPr>
          <w:rFonts w:eastAsia="SimSun"/>
          <w:b/>
          <w:bCs/>
          <w:lang w:eastAsia="zh-CN"/>
        </w:rPr>
        <w:t xml:space="preserve"> The sex, gender identity, sexual orientation, age, nationality and, if applicable, ethnic group or religious affiliation of the disappeared </w:t>
      </w:r>
      <w:proofErr w:type="gramStart"/>
      <w:r w:rsidRPr="00512C62">
        <w:rPr>
          <w:rFonts w:eastAsia="SimSun"/>
          <w:b/>
          <w:bCs/>
          <w:lang w:eastAsia="zh-CN"/>
        </w:rPr>
        <w:t>person;</w:t>
      </w:r>
      <w:proofErr w:type="gramEnd"/>
      <w:r w:rsidRPr="00512C62">
        <w:rPr>
          <w:rFonts w:eastAsia="SimSun"/>
          <w:b/>
          <w:bCs/>
          <w:lang w:eastAsia="zh-CN"/>
        </w:rPr>
        <w:t xml:space="preserve"> </w:t>
      </w:r>
    </w:p>
    <w:p w14:paraId="0E5E63A4" w14:textId="7B6F0347" w:rsidR="00281035" w:rsidRDefault="00281035" w:rsidP="00D54403">
      <w:pPr>
        <w:tabs>
          <w:tab w:val="left" w:pos="1418"/>
          <w:tab w:val="left" w:pos="2127"/>
        </w:tabs>
        <w:suppressAutoHyphens w:val="0"/>
        <w:spacing w:after="120"/>
        <w:ind w:left="1134" w:right="1134" w:firstLine="567"/>
        <w:jc w:val="both"/>
        <w:rPr>
          <w:rFonts w:eastAsia="SimSun"/>
          <w:b/>
          <w:bCs/>
          <w:lang w:eastAsia="zh-CN"/>
        </w:rPr>
      </w:pPr>
      <w:r w:rsidRPr="006D4505">
        <w:rPr>
          <w:rFonts w:eastAsia="SimSun"/>
          <w:lang w:eastAsia="zh-CN"/>
        </w:rPr>
        <w:t>(</w:t>
      </w:r>
      <w:r w:rsidR="00E1599B" w:rsidRPr="006D4505">
        <w:rPr>
          <w:rFonts w:eastAsia="SimSun"/>
          <w:lang w:eastAsia="zh-CN"/>
        </w:rPr>
        <w:t>d</w:t>
      </w:r>
      <w:r w:rsidRPr="006D4505">
        <w:rPr>
          <w:rFonts w:eastAsia="SimSun"/>
          <w:lang w:eastAsia="zh-CN"/>
        </w:rPr>
        <w:t>)</w:t>
      </w:r>
      <w:r>
        <w:rPr>
          <w:rFonts w:eastAsia="SimSun"/>
          <w:b/>
          <w:bCs/>
          <w:lang w:eastAsia="zh-CN"/>
        </w:rPr>
        <w:tab/>
      </w:r>
      <w:r w:rsidRPr="00512C62">
        <w:rPr>
          <w:rFonts w:eastAsia="SimSun"/>
          <w:b/>
          <w:bCs/>
          <w:lang w:eastAsia="zh-CN"/>
        </w:rPr>
        <w:t xml:space="preserve">The status of the search procedure and the investigation, including detailed information, where applicable, on exhumation and identification procedures and autopsy results; </w:t>
      </w:r>
      <w:r w:rsidR="00CE4991">
        <w:rPr>
          <w:rFonts w:eastAsia="SimSun"/>
          <w:b/>
          <w:bCs/>
          <w:lang w:eastAsia="zh-CN"/>
        </w:rPr>
        <w:t xml:space="preserve">and </w:t>
      </w:r>
    </w:p>
    <w:p w14:paraId="0DE4066B" w14:textId="6CDDBC6B" w:rsidR="00281035" w:rsidRPr="006C217D" w:rsidRDefault="00281035" w:rsidP="006B0BC0">
      <w:pPr>
        <w:tabs>
          <w:tab w:val="left" w:pos="1418"/>
          <w:tab w:val="left" w:pos="2127"/>
        </w:tabs>
        <w:suppressAutoHyphens w:val="0"/>
        <w:spacing w:after="120"/>
        <w:ind w:left="1134" w:right="1134" w:firstLine="567"/>
        <w:jc w:val="both"/>
        <w:rPr>
          <w:rFonts w:eastAsia="SimSun"/>
          <w:b/>
          <w:bCs/>
          <w:lang w:eastAsia="zh-CN"/>
        </w:rPr>
      </w:pPr>
      <w:r w:rsidRPr="006D4505">
        <w:rPr>
          <w:rFonts w:eastAsia="SimSun"/>
          <w:lang w:eastAsia="zh-CN"/>
        </w:rPr>
        <w:t>(</w:t>
      </w:r>
      <w:r w:rsidR="00E1599B" w:rsidRPr="006D4505">
        <w:rPr>
          <w:rFonts w:eastAsia="SimSun"/>
          <w:lang w:eastAsia="zh-CN"/>
        </w:rPr>
        <w:t>e</w:t>
      </w:r>
      <w:r w:rsidRPr="006D4505">
        <w:rPr>
          <w:rFonts w:eastAsia="SimSun"/>
          <w:lang w:eastAsia="zh-CN"/>
        </w:rPr>
        <w:t>)</w:t>
      </w:r>
      <w:r>
        <w:rPr>
          <w:rFonts w:eastAsia="SimSun"/>
          <w:b/>
          <w:bCs/>
          <w:lang w:eastAsia="zh-CN"/>
        </w:rPr>
        <w:tab/>
      </w:r>
      <w:r w:rsidRPr="006C217D">
        <w:rPr>
          <w:rFonts w:eastAsia="SimSun"/>
          <w:b/>
          <w:bCs/>
          <w:lang w:eastAsia="zh-CN"/>
        </w:rPr>
        <w:t xml:space="preserve">The place, date and circumstances of the disappearance, including all elements relevant to determine whether the case is an enforced disappearance as defined under article 2 of the Convention, disappearances, as defined in article 3, and </w:t>
      </w:r>
      <w:r w:rsidRPr="006C217D">
        <w:rPr>
          <w:rFonts w:eastAsia="SimSun"/>
          <w:b/>
          <w:bCs/>
          <w:lang w:eastAsia="zh-CN"/>
        </w:rPr>
        <w:lastRenderedPageBreak/>
        <w:t>other crimes or situations of disappearances that do not fall under those articles of the Convention.</w:t>
      </w:r>
    </w:p>
    <w:p w14:paraId="3B552DB5" w14:textId="7186FF4A" w:rsidR="00281035" w:rsidRPr="00F51C11" w:rsidRDefault="006D4505" w:rsidP="006D4505">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Reporting, investigation and prosecution of enforced disappearances</w:t>
      </w:r>
    </w:p>
    <w:p w14:paraId="5B7C5711" w14:textId="162E2453" w:rsidR="00281035" w:rsidRPr="00F95432" w:rsidRDefault="00281035" w:rsidP="002805A3">
      <w:pPr>
        <w:tabs>
          <w:tab w:val="left" w:pos="1701"/>
          <w:tab w:val="left" w:pos="2268"/>
          <w:tab w:val="left" w:pos="2835"/>
        </w:tabs>
        <w:suppressAutoHyphens w:val="0"/>
        <w:spacing w:after="120"/>
        <w:ind w:left="1134" w:right="1134"/>
        <w:jc w:val="both"/>
        <w:rPr>
          <w:rFonts w:eastAsia="SimSun"/>
          <w:lang w:eastAsia="zh-CN"/>
        </w:rPr>
      </w:pPr>
      <w:r>
        <w:rPr>
          <w:rFonts w:eastAsia="SimSun"/>
          <w:lang w:eastAsia="zh-CN"/>
        </w:rPr>
        <w:t>1</w:t>
      </w:r>
      <w:r w:rsidR="006D4505">
        <w:rPr>
          <w:rFonts w:eastAsia="SimSun"/>
          <w:lang w:eastAsia="zh-CN"/>
        </w:rPr>
        <w:t>5</w:t>
      </w:r>
      <w:r>
        <w:rPr>
          <w:rFonts w:eastAsia="SimSun"/>
          <w:lang w:eastAsia="zh-CN"/>
        </w:rPr>
        <w:t>.</w:t>
      </w:r>
      <w:r>
        <w:rPr>
          <w:rFonts w:eastAsia="SimSun"/>
          <w:lang w:eastAsia="zh-CN"/>
        </w:rPr>
        <w:tab/>
      </w:r>
      <w:r w:rsidRPr="00F95432">
        <w:rPr>
          <w:rFonts w:eastAsia="SimSun"/>
          <w:lang w:eastAsia="zh-CN"/>
        </w:rPr>
        <w:t xml:space="preserve">The Committee takes note of the mandate of the </w:t>
      </w:r>
      <w:r w:rsidRPr="00F95432">
        <w:t xml:space="preserve">National Committee for Missing Persons to search and investigate reports of “missing persons” and coordinate all institutions concerned with determining their fate. The Committee also takes note of the affirmation by the delegation that there are no </w:t>
      </w:r>
      <w:r w:rsidR="00955BDC">
        <w:t xml:space="preserve">registered </w:t>
      </w:r>
      <w:r w:rsidRPr="00F95432">
        <w:t>cases of enforced disappearance in Iraq</w:t>
      </w:r>
      <w:r>
        <w:rPr>
          <w:rFonts w:eastAsia="SimSun"/>
          <w:lang w:eastAsia="zh-CN"/>
        </w:rPr>
        <w:t xml:space="preserve">. </w:t>
      </w:r>
      <w:r w:rsidRPr="00F95432">
        <w:rPr>
          <w:rFonts w:eastAsia="SimSun"/>
          <w:lang w:eastAsia="zh-CN"/>
        </w:rPr>
        <w:t xml:space="preserve">The Committee is nonetheless concerned: </w:t>
      </w:r>
    </w:p>
    <w:p w14:paraId="740EDEA8" w14:textId="02C7E229" w:rsidR="00FE2792" w:rsidRPr="00F51C11" w:rsidRDefault="00FE2792"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lang w:eastAsia="en-GB"/>
        </w:rPr>
      </w:pPr>
      <w:r w:rsidRPr="00F51C11">
        <w:rPr>
          <w:rFonts w:eastAsia="SimSun"/>
          <w:bCs/>
          <w:lang w:eastAsia="zh-CN"/>
        </w:rPr>
        <w:t xml:space="preserve">At the numerous reports of ongoing allegations of </w:t>
      </w:r>
      <w:r w:rsidRPr="00F51C11">
        <w:rPr>
          <w:rFonts w:eastAsia="SimSun"/>
          <w:lang w:eastAsia="zh-CN"/>
        </w:rPr>
        <w:t>enforced disappearance</w:t>
      </w:r>
      <w:r w:rsidR="000B49C8" w:rsidRPr="000B49C8">
        <w:t xml:space="preserve"> </w:t>
      </w:r>
      <w:r w:rsidR="000B49C8" w:rsidRPr="000B49C8">
        <w:rPr>
          <w:rFonts w:eastAsia="SimSun"/>
          <w:lang w:eastAsia="zh-CN"/>
        </w:rPr>
        <w:t>occurring in the context of security operations, detention practices and protests,</w:t>
      </w:r>
      <w:r w:rsidRPr="00F51C11">
        <w:rPr>
          <w:rFonts w:eastAsia="SimSun"/>
          <w:lang w:eastAsia="zh-CN"/>
        </w:rPr>
        <w:t xml:space="preserve"> including of persons deprived of liberty</w:t>
      </w:r>
      <w:r w:rsidRPr="00F51C11">
        <w:rPr>
          <w:rFonts w:eastAsia="SimSun"/>
          <w:bCs/>
          <w:lang w:eastAsia="zh-CN"/>
        </w:rPr>
        <w:t xml:space="preserve"> and of </w:t>
      </w:r>
      <w:r w:rsidRPr="00F51C11">
        <w:t>activists and protesters in the October 2019 Tishreen protests</w:t>
      </w:r>
      <w:r w:rsidR="007E5F3F">
        <w:t xml:space="preserve">, </w:t>
      </w:r>
      <w:r w:rsidR="00B54B6F">
        <w:t>but also more recent</w:t>
      </w:r>
      <w:r w:rsidR="00592AD6">
        <w:t xml:space="preserve"> </w:t>
      </w:r>
      <w:r w:rsidR="00E36193">
        <w:t>allegations</w:t>
      </w:r>
      <w:r w:rsidR="00B54B6F">
        <w:t xml:space="preserve">, as reflected by the cases related to disappearances occurred in 2024 and 2025 </w:t>
      </w:r>
      <w:r w:rsidR="003F4C6B">
        <w:t>that were registered by</w:t>
      </w:r>
      <w:r w:rsidR="00B54B6F">
        <w:t xml:space="preserve"> the Committee</w:t>
      </w:r>
      <w:r w:rsidR="003F4C6B">
        <w:t xml:space="preserve"> under its</w:t>
      </w:r>
      <w:r w:rsidR="00B54B6F">
        <w:t xml:space="preserve"> Urgent Action procedure</w:t>
      </w:r>
      <w:r>
        <w:t>;</w:t>
      </w:r>
      <w:r w:rsidRPr="00F51C11">
        <w:t xml:space="preserve"> </w:t>
      </w:r>
    </w:p>
    <w:p w14:paraId="6EA79C0E" w14:textId="71C59830" w:rsidR="00281035" w:rsidRDefault="00281035"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rFonts w:eastAsia="SimSun"/>
          <w:lang w:eastAsia="zh-CN"/>
        </w:rPr>
      </w:pPr>
      <w:r w:rsidRPr="00414314">
        <w:rPr>
          <w:rFonts w:eastAsia="SimSun"/>
          <w:lang w:eastAsia="zh-CN"/>
        </w:rPr>
        <w:t xml:space="preserve">That impunity for the crime of enforced disappearance prevails, exacerbated by </w:t>
      </w:r>
      <w:r w:rsidR="00675E87" w:rsidRPr="00414314">
        <w:rPr>
          <w:rFonts w:eastAsia="SimSun"/>
          <w:lang w:eastAsia="zh-CN"/>
        </w:rPr>
        <w:t xml:space="preserve">the existence of amnesty laws </w:t>
      </w:r>
      <w:r w:rsidR="00675E87">
        <w:rPr>
          <w:rFonts w:eastAsia="SimSun"/>
          <w:lang w:eastAsia="zh-CN"/>
        </w:rPr>
        <w:t xml:space="preserve">and by </w:t>
      </w:r>
      <w:r w:rsidRPr="00414314">
        <w:rPr>
          <w:rFonts w:eastAsia="SimSun"/>
          <w:lang w:eastAsia="zh-CN"/>
        </w:rPr>
        <w:t>the closure of cases when the perpetrator is “unknown”</w:t>
      </w:r>
      <w:r w:rsidR="00675E87">
        <w:rPr>
          <w:rFonts w:eastAsia="SimSun"/>
          <w:lang w:eastAsia="zh-CN"/>
        </w:rPr>
        <w:t>, in compliance with</w:t>
      </w:r>
      <w:r w:rsidRPr="00414314">
        <w:rPr>
          <w:rFonts w:eastAsia="SimSun"/>
          <w:lang w:eastAsia="zh-CN"/>
        </w:rPr>
        <w:t xml:space="preserve"> article 130 of the </w:t>
      </w:r>
      <w:r w:rsidRPr="00F51C11">
        <w:t>Criminal Procedure Code</w:t>
      </w:r>
      <w:r w:rsidRPr="00414314">
        <w:rPr>
          <w:rFonts w:eastAsia="SimSun"/>
          <w:lang w:eastAsia="zh-CN"/>
        </w:rPr>
        <w:t>;</w:t>
      </w:r>
      <w:r w:rsidRPr="00414314">
        <w:rPr>
          <w:rStyle w:val="FootnoteReference"/>
          <w:rFonts w:eastAsia="SimSun"/>
          <w:sz w:val="20"/>
          <w:lang w:eastAsia="zh-CN"/>
        </w:rPr>
        <w:t xml:space="preserve"> </w:t>
      </w:r>
    </w:p>
    <w:p w14:paraId="2F1ABBEC" w14:textId="5A9FF41F" w:rsidR="00281035" w:rsidRDefault="00281035"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lang w:eastAsia="en-GB"/>
        </w:rPr>
      </w:pPr>
      <w:r w:rsidRPr="00F51C11">
        <w:rPr>
          <w:rFonts w:eastAsia="SimSun"/>
          <w:lang w:eastAsia="zh-CN"/>
        </w:rPr>
        <w:t xml:space="preserve">About </w:t>
      </w:r>
      <w:r w:rsidRPr="00F51C11">
        <w:rPr>
          <w:rFonts w:eastAsia="SimSun"/>
          <w:bCs/>
          <w:lang w:eastAsia="zh-CN"/>
        </w:rPr>
        <w:t>the lack of information on the investigation and punishment of and reparation for enforced disappearances committed after 2003, including those investigated by the</w:t>
      </w:r>
      <w:r w:rsidRPr="00F51C11">
        <w:t xml:space="preserve"> </w:t>
      </w:r>
      <w:r w:rsidRPr="00414314">
        <w:rPr>
          <w:lang w:eastAsia="en-GB"/>
        </w:rPr>
        <w:t>fact-finding committees (2016</w:t>
      </w:r>
      <w:r w:rsidR="00EC0084">
        <w:rPr>
          <w:lang w:eastAsia="en-GB"/>
        </w:rPr>
        <w:t xml:space="preserve"> and</w:t>
      </w:r>
      <w:r w:rsidRPr="00414314">
        <w:rPr>
          <w:lang w:eastAsia="en-GB"/>
        </w:rPr>
        <w:t xml:space="preserve"> 2018</w:t>
      </w:r>
      <w:proofErr w:type="gramStart"/>
      <w:r w:rsidRPr="00414314">
        <w:rPr>
          <w:lang w:eastAsia="en-GB"/>
        </w:rPr>
        <w:t>)</w:t>
      </w:r>
      <w:r>
        <w:rPr>
          <w:lang w:eastAsia="en-GB"/>
        </w:rPr>
        <w:t>;</w:t>
      </w:r>
      <w:proofErr w:type="gramEnd"/>
    </w:p>
    <w:p w14:paraId="7BA3CD42" w14:textId="51776E41" w:rsidR="00281035" w:rsidRPr="002328BC" w:rsidRDefault="00281035"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rFonts w:eastAsia="SimSun"/>
          <w:lang w:eastAsia="zh-CN"/>
        </w:rPr>
      </w:pPr>
      <w:r w:rsidRPr="002328BC">
        <w:rPr>
          <w:rFonts w:eastAsia="SimSun"/>
          <w:lang w:eastAsia="zh-CN"/>
        </w:rPr>
        <w:t xml:space="preserve">About the administrative burden and revictimization that victims face to report the disappearance of a loved one, having to address a minimum of seven institutions and filling out information in different formats before the </w:t>
      </w:r>
      <w:r w:rsidR="00001BA3">
        <w:rPr>
          <w:rFonts w:eastAsia="SimSun"/>
          <w:lang w:eastAsia="zh-CN"/>
        </w:rPr>
        <w:t>State Party</w:t>
      </w:r>
      <w:r w:rsidRPr="002328BC">
        <w:rPr>
          <w:rFonts w:eastAsia="SimSun"/>
          <w:lang w:eastAsia="zh-CN"/>
        </w:rPr>
        <w:t xml:space="preserve"> can start the search and investigation process. These requirements often discourage the reporting of cases and the consequent triggering of an </w:t>
      </w:r>
      <w:proofErr w:type="gramStart"/>
      <w:r w:rsidRPr="002328BC">
        <w:rPr>
          <w:rFonts w:eastAsia="SimSun"/>
          <w:lang w:eastAsia="zh-CN"/>
        </w:rPr>
        <w:t>investigation;</w:t>
      </w:r>
      <w:proofErr w:type="gramEnd"/>
    </w:p>
    <w:p w14:paraId="3D02A630" w14:textId="206D14B9" w:rsidR="00281035" w:rsidRPr="002328BC" w:rsidRDefault="00281035"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rFonts w:eastAsia="SimSun"/>
          <w:lang w:eastAsia="zh-CN"/>
        </w:rPr>
      </w:pPr>
      <w:r w:rsidRPr="002328BC">
        <w:rPr>
          <w:rFonts w:eastAsia="SimSun"/>
          <w:lang w:eastAsia="zh-CN"/>
        </w:rPr>
        <w:t xml:space="preserve">That the National Committee includes members of the Popular Mobilization Forces, allegedly implicated in enforced disappearances, which undermines its independence and impartiality; </w:t>
      </w:r>
      <w:r w:rsidR="00CE4991">
        <w:rPr>
          <w:rFonts w:eastAsia="SimSun"/>
          <w:lang w:eastAsia="zh-CN"/>
        </w:rPr>
        <w:t xml:space="preserve">and </w:t>
      </w:r>
    </w:p>
    <w:p w14:paraId="545B3BCB" w14:textId="104615C2" w:rsidR="00281035" w:rsidRPr="0065212D" w:rsidRDefault="00281035" w:rsidP="004D42DB">
      <w:pPr>
        <w:pStyle w:val="ListParagraph"/>
        <w:numPr>
          <w:ilvl w:val="0"/>
          <w:numId w:val="22"/>
        </w:numPr>
        <w:tabs>
          <w:tab w:val="left" w:pos="1134"/>
          <w:tab w:val="left" w:pos="1560"/>
          <w:tab w:val="left" w:pos="2127"/>
          <w:tab w:val="left" w:pos="2268"/>
          <w:tab w:val="left" w:pos="2835"/>
        </w:tabs>
        <w:suppressAutoHyphens w:val="0"/>
        <w:spacing w:after="120"/>
        <w:ind w:left="1134" w:right="1134" w:firstLine="360"/>
        <w:jc w:val="both"/>
        <w:rPr>
          <w:rFonts w:eastAsiaTheme="minorHAnsi"/>
          <w:lang w:eastAsia="zh-CN"/>
        </w:rPr>
      </w:pPr>
      <w:r w:rsidRPr="00F51C11">
        <w:rPr>
          <w:lang w:eastAsia="en-GB"/>
        </w:rPr>
        <w:t xml:space="preserve">About “security screening” practices carried out on disappeared persons before relatives are allowed to </w:t>
      </w:r>
      <w:r w:rsidR="002707C1">
        <w:rPr>
          <w:lang w:eastAsia="en-GB"/>
        </w:rPr>
        <w:t>submit</w:t>
      </w:r>
      <w:r w:rsidR="002707C1" w:rsidRPr="00F51C11">
        <w:rPr>
          <w:lang w:eastAsia="en-GB"/>
        </w:rPr>
        <w:t xml:space="preserve"> </w:t>
      </w:r>
      <w:r w:rsidRPr="00F51C11">
        <w:rPr>
          <w:lang w:eastAsia="en-GB"/>
        </w:rPr>
        <w:t>a complaint or ask for a search, which are aimed at determining whether the disappeared person is suspected of terrorism</w:t>
      </w:r>
      <w:r w:rsidRPr="0065212D">
        <w:rPr>
          <w:rFonts w:eastAsia="SimSun"/>
          <w:lang w:eastAsia="zh-CN"/>
        </w:rPr>
        <w:t xml:space="preserve">, </w:t>
      </w:r>
      <w:r w:rsidR="00AC161D">
        <w:rPr>
          <w:rFonts w:eastAsia="SimSun"/>
          <w:lang w:eastAsia="zh-CN"/>
        </w:rPr>
        <w:t>in which case</w:t>
      </w:r>
      <w:r w:rsidR="007F49A5">
        <w:rPr>
          <w:rFonts w:eastAsia="SimSun"/>
          <w:lang w:eastAsia="zh-CN"/>
        </w:rPr>
        <w:t xml:space="preserve"> their relatives are denied </w:t>
      </w:r>
      <w:r w:rsidR="00E7470D" w:rsidRPr="00E7470D">
        <w:rPr>
          <w:rFonts w:eastAsia="SimSun"/>
          <w:lang w:eastAsia="zh-CN"/>
        </w:rPr>
        <w:t xml:space="preserve">access to complaints mechanisms, investigations and reparation </w:t>
      </w:r>
      <w:r w:rsidRPr="0065212D">
        <w:rPr>
          <w:rFonts w:eastAsiaTheme="minorHAnsi"/>
          <w:lang w:eastAsia="zh-CN"/>
        </w:rPr>
        <w:t xml:space="preserve">(arts. 1-3, </w:t>
      </w:r>
      <w:r>
        <w:rPr>
          <w:rFonts w:eastAsiaTheme="minorHAnsi"/>
          <w:lang w:eastAsia="zh-CN"/>
        </w:rPr>
        <w:t xml:space="preserve">7, </w:t>
      </w:r>
      <w:r w:rsidRPr="0065212D">
        <w:rPr>
          <w:rFonts w:eastAsiaTheme="minorHAnsi"/>
          <w:lang w:eastAsia="zh-CN"/>
        </w:rPr>
        <w:t xml:space="preserve">12 and 24). </w:t>
      </w:r>
    </w:p>
    <w:p w14:paraId="3785070C" w14:textId="404061CD" w:rsidR="00281035" w:rsidRPr="006D4505" w:rsidRDefault="00281035" w:rsidP="006D4505">
      <w:pPr>
        <w:pStyle w:val="SingleTxtG"/>
        <w:rPr>
          <w:b/>
          <w:bCs/>
        </w:rPr>
      </w:pPr>
      <w:r w:rsidRPr="006D4505">
        <w:t>1</w:t>
      </w:r>
      <w:r w:rsidR="00FA2650">
        <w:t>6</w:t>
      </w:r>
      <w:r w:rsidRPr="006D4505">
        <w:t xml:space="preserve">. </w:t>
      </w:r>
      <w:r w:rsidRPr="006D4505">
        <w:tab/>
      </w:r>
      <w:r w:rsidRPr="006D4505">
        <w:rPr>
          <w:b/>
          <w:bCs/>
        </w:rPr>
        <w:t>The Committee reiterates its recommendations</w:t>
      </w:r>
      <w:r w:rsidRPr="006D4505">
        <w:rPr>
          <w:rStyle w:val="FootnoteReference"/>
          <w:rFonts w:eastAsiaTheme="minorHAnsi"/>
          <w:b/>
          <w:bCs/>
          <w:lang w:eastAsia="en-GB"/>
        </w:rPr>
        <w:footnoteReference w:id="14"/>
      </w:r>
      <w:r w:rsidRPr="006D4505">
        <w:rPr>
          <w:b/>
          <w:bCs/>
        </w:rPr>
        <w:t xml:space="preserve"> and urges the </w:t>
      </w:r>
      <w:r w:rsidR="00001BA3" w:rsidRPr="006D4505">
        <w:rPr>
          <w:b/>
          <w:bCs/>
        </w:rPr>
        <w:t>State Party</w:t>
      </w:r>
      <w:r w:rsidRPr="006D4505">
        <w:rPr>
          <w:b/>
          <w:bCs/>
        </w:rPr>
        <w:t xml:space="preserve"> to:</w:t>
      </w:r>
    </w:p>
    <w:p w14:paraId="67E6391B" w14:textId="555C3E78" w:rsidR="00281035" w:rsidRPr="006D4505" w:rsidRDefault="006D4505" w:rsidP="006D4505">
      <w:pPr>
        <w:pStyle w:val="SingleTxtG"/>
        <w:rPr>
          <w:b/>
          <w:bCs/>
        </w:rPr>
      </w:pPr>
      <w:r w:rsidRPr="00FA2650">
        <w:rPr>
          <w:iCs/>
        </w:rPr>
        <w:tab/>
        <w:t>(a)</w:t>
      </w:r>
      <w:r w:rsidRPr="00FA2650">
        <w:rPr>
          <w:iCs/>
        </w:rPr>
        <w:tab/>
      </w:r>
      <w:r w:rsidR="00F238C6" w:rsidRPr="002F0B01">
        <w:rPr>
          <w:b/>
          <w:bCs/>
          <w:iCs/>
        </w:rPr>
        <w:t>Take concrete action</w:t>
      </w:r>
      <w:r w:rsidR="004F312E">
        <w:rPr>
          <w:iCs/>
        </w:rPr>
        <w:t xml:space="preserve"> </w:t>
      </w:r>
      <w:r w:rsidR="00281035" w:rsidRPr="006D4505">
        <w:rPr>
          <w:b/>
          <w:bCs/>
        </w:rPr>
        <w:t xml:space="preserve"> to ensure that all allegations of enforced disappearance, including of those suspected of terrorism, and regardless of the time, location and circumstances of the disappearance, are investigated thoroughly, effectively and impartially, even in the absence of a formal complaint, including through the establishment of a specialized judicial body or prosecutorial unit to handle cases of enforced disappearance;</w:t>
      </w:r>
    </w:p>
    <w:p w14:paraId="2DD84C06" w14:textId="0E0E9B60" w:rsidR="00281035" w:rsidRPr="006D4505" w:rsidRDefault="006D4505" w:rsidP="006D4505">
      <w:pPr>
        <w:pStyle w:val="SingleTxtG"/>
        <w:rPr>
          <w:rStyle w:val="FootnoteReference"/>
          <w:b/>
          <w:bCs/>
          <w:sz w:val="20"/>
          <w:vertAlign w:val="baseline"/>
        </w:rPr>
      </w:pPr>
      <w:r>
        <w:rPr>
          <w:b/>
          <w:bCs/>
        </w:rPr>
        <w:tab/>
      </w:r>
      <w:r w:rsidRPr="00FA2650">
        <w:t>(b)</w:t>
      </w:r>
      <w:r>
        <w:rPr>
          <w:b/>
          <w:bCs/>
        </w:rPr>
        <w:tab/>
      </w:r>
      <w:r w:rsidR="00281035" w:rsidRPr="006D4505">
        <w:rPr>
          <w:b/>
          <w:bCs/>
        </w:rPr>
        <w:t>Ensure that alleged perpetrators of enforced disappearances, including military and civilian superiors and State officials giving their authorization, support or acquiescence, are prosecuted and, if found guilty, punished with appropriate penalties, while avoiding the death penalty;</w:t>
      </w:r>
      <w:r w:rsidR="00281035" w:rsidRPr="006D4505">
        <w:rPr>
          <w:rStyle w:val="FootnoteReference"/>
          <w:b/>
          <w:bCs/>
          <w:sz w:val="20"/>
        </w:rPr>
        <w:t xml:space="preserve"> </w:t>
      </w:r>
    </w:p>
    <w:p w14:paraId="29298816" w14:textId="441F39D8" w:rsidR="00281035" w:rsidRPr="006D4505" w:rsidRDefault="006D4505" w:rsidP="006D4505">
      <w:pPr>
        <w:pStyle w:val="SingleTxtG"/>
        <w:rPr>
          <w:b/>
          <w:bCs/>
        </w:rPr>
      </w:pPr>
      <w:r>
        <w:rPr>
          <w:b/>
          <w:bCs/>
          <w:iCs/>
        </w:rPr>
        <w:tab/>
      </w:r>
      <w:r w:rsidRPr="00FA2650">
        <w:rPr>
          <w:iCs/>
        </w:rPr>
        <w:t>(c)</w:t>
      </w:r>
      <w:r>
        <w:rPr>
          <w:b/>
          <w:bCs/>
          <w:iCs/>
        </w:rPr>
        <w:tab/>
      </w:r>
      <w:r w:rsidR="00281035" w:rsidRPr="006D4505">
        <w:rPr>
          <w:b/>
          <w:bCs/>
          <w:iCs/>
        </w:rPr>
        <w:t>Set up a unified mechanism for reporting cases of disappearances, with a common format that meets the respective needs</w:t>
      </w:r>
      <w:r w:rsidR="00281035" w:rsidRPr="006D4505">
        <w:rPr>
          <w:b/>
          <w:bCs/>
        </w:rPr>
        <w:t xml:space="preserve"> of </w:t>
      </w:r>
      <w:r w:rsidR="00281035" w:rsidRPr="006D4505">
        <w:rPr>
          <w:b/>
          <w:bCs/>
          <w:iCs/>
        </w:rPr>
        <w:t>all authorities involved in the search and investigation process;</w:t>
      </w:r>
      <w:r w:rsidR="00281035" w:rsidRPr="006D4505">
        <w:rPr>
          <w:rStyle w:val="FootnoteReference"/>
          <w:b/>
          <w:bCs/>
          <w:iCs/>
          <w:sz w:val="20"/>
        </w:rPr>
        <w:t xml:space="preserve"> </w:t>
      </w:r>
    </w:p>
    <w:p w14:paraId="3A200420" w14:textId="080BB158" w:rsidR="00281035" w:rsidRPr="006D4505" w:rsidRDefault="006D4505" w:rsidP="006D4505">
      <w:pPr>
        <w:pStyle w:val="SingleTxtG"/>
        <w:rPr>
          <w:b/>
          <w:bCs/>
        </w:rPr>
      </w:pPr>
      <w:r w:rsidRPr="00FA2650">
        <w:tab/>
        <w:t>(d)</w:t>
      </w:r>
      <w:r>
        <w:rPr>
          <w:b/>
          <w:bCs/>
        </w:rPr>
        <w:tab/>
      </w:r>
      <w:r w:rsidR="00281035" w:rsidRPr="006D4505">
        <w:rPr>
          <w:b/>
          <w:bCs/>
        </w:rPr>
        <w:t xml:space="preserve">Guarantee the independence, impartiality, effectiveness, and relevant qualifications of the members of the National Committee for Missing Persons, including by ensuring that its membership excludes any person or </w:t>
      </w:r>
      <w:r w:rsidR="000166AD">
        <w:rPr>
          <w:b/>
          <w:bCs/>
        </w:rPr>
        <w:t>member</w:t>
      </w:r>
      <w:r w:rsidR="00021328">
        <w:rPr>
          <w:b/>
          <w:bCs/>
        </w:rPr>
        <w:t xml:space="preserve"> of an </w:t>
      </w:r>
      <w:r w:rsidR="00281035" w:rsidRPr="006D4505">
        <w:rPr>
          <w:b/>
          <w:bCs/>
        </w:rPr>
        <w:t xml:space="preserve">organization suspected of involvement in enforced </w:t>
      </w:r>
      <w:proofErr w:type="gramStart"/>
      <w:r w:rsidR="00281035" w:rsidRPr="006D4505">
        <w:rPr>
          <w:b/>
          <w:bCs/>
        </w:rPr>
        <w:t>disappearances;</w:t>
      </w:r>
      <w:proofErr w:type="gramEnd"/>
    </w:p>
    <w:p w14:paraId="2B49976B" w14:textId="7898481D" w:rsidR="00281035" w:rsidRPr="006D4505" w:rsidRDefault="006D4505" w:rsidP="006D4505">
      <w:pPr>
        <w:pStyle w:val="SingleTxtG"/>
        <w:rPr>
          <w:b/>
          <w:bCs/>
        </w:rPr>
      </w:pPr>
      <w:r w:rsidRPr="00FA2650">
        <w:lastRenderedPageBreak/>
        <w:tab/>
        <w:t>(e)</w:t>
      </w:r>
      <w:r w:rsidR="00FA2650">
        <w:rPr>
          <w:b/>
          <w:bCs/>
        </w:rPr>
        <w:tab/>
      </w:r>
      <w:r w:rsidR="00281035" w:rsidRPr="006D4505">
        <w:rPr>
          <w:b/>
          <w:bCs/>
        </w:rPr>
        <w:t xml:space="preserve">Ensure that persons suspected of having participated in alleged enforced disappearance do not participate in any phase of the search, investigation processes or related </w:t>
      </w:r>
      <w:proofErr w:type="gramStart"/>
      <w:r w:rsidR="00281035" w:rsidRPr="006D4505">
        <w:rPr>
          <w:b/>
          <w:bCs/>
        </w:rPr>
        <w:t>activities;</w:t>
      </w:r>
      <w:proofErr w:type="gramEnd"/>
      <w:r w:rsidR="00281035" w:rsidRPr="006D4505">
        <w:rPr>
          <w:b/>
          <w:bCs/>
        </w:rPr>
        <w:t xml:space="preserve"> </w:t>
      </w:r>
    </w:p>
    <w:p w14:paraId="2362B255" w14:textId="03F89DC4" w:rsidR="00281035" w:rsidRPr="006D4505" w:rsidRDefault="00FA2650" w:rsidP="006D4505">
      <w:pPr>
        <w:pStyle w:val="SingleTxtG"/>
        <w:rPr>
          <w:b/>
          <w:bCs/>
        </w:rPr>
      </w:pPr>
      <w:r>
        <w:rPr>
          <w:b/>
          <w:bCs/>
        </w:rPr>
        <w:tab/>
      </w:r>
      <w:r w:rsidRPr="00FA2650">
        <w:t>(f)</w:t>
      </w:r>
      <w:r w:rsidRPr="00FA2650">
        <w:tab/>
      </w:r>
      <w:r w:rsidR="00281035" w:rsidRPr="006D4505">
        <w:rPr>
          <w:b/>
          <w:bCs/>
        </w:rPr>
        <w:t xml:space="preserve">Review and amend </w:t>
      </w:r>
      <w:r w:rsidR="008976B5" w:rsidRPr="006D4505">
        <w:rPr>
          <w:b/>
          <w:bCs/>
        </w:rPr>
        <w:t xml:space="preserve">national </w:t>
      </w:r>
      <w:r w:rsidR="00281035" w:rsidRPr="006D4505">
        <w:rPr>
          <w:b/>
          <w:bCs/>
        </w:rPr>
        <w:t xml:space="preserve">legislation </w:t>
      </w:r>
      <w:proofErr w:type="gramStart"/>
      <w:r w:rsidR="00281035" w:rsidRPr="006D4505">
        <w:rPr>
          <w:b/>
          <w:bCs/>
        </w:rPr>
        <w:t>in order to</w:t>
      </w:r>
      <w:proofErr w:type="gramEnd"/>
      <w:r w:rsidR="00281035" w:rsidRPr="006D4505">
        <w:rPr>
          <w:b/>
          <w:bCs/>
        </w:rPr>
        <w:t xml:space="preserve"> put an end to practices that hinder access to justice and promote impunity, such as article 130 of the Criminal Procedure Code, amnesty laws, and the legislation that conditions victims’ access to their rights on the outcome of unreliable security screenings; </w:t>
      </w:r>
      <w:r w:rsidR="00C917D8" w:rsidRPr="006D4505">
        <w:rPr>
          <w:b/>
          <w:bCs/>
        </w:rPr>
        <w:t xml:space="preserve">and </w:t>
      </w:r>
    </w:p>
    <w:p w14:paraId="7F8CFF7A" w14:textId="5AC3B94B" w:rsidR="00281035" w:rsidRPr="006D4505" w:rsidRDefault="00FA2650" w:rsidP="00FA2650">
      <w:pPr>
        <w:pStyle w:val="SingleTxtG"/>
        <w:rPr>
          <w:b/>
          <w:bCs/>
        </w:rPr>
      </w:pPr>
      <w:r>
        <w:rPr>
          <w:b/>
          <w:bCs/>
        </w:rPr>
        <w:tab/>
      </w:r>
      <w:r w:rsidRPr="00FA2650">
        <w:t>(g)</w:t>
      </w:r>
      <w:r>
        <w:rPr>
          <w:b/>
          <w:bCs/>
        </w:rPr>
        <w:tab/>
      </w:r>
      <w:r w:rsidR="00281035" w:rsidRPr="006D4505">
        <w:rPr>
          <w:b/>
          <w:bCs/>
        </w:rPr>
        <w:t>Ensure that all victims of enforced disappearances receive full reparation, including rehabilitation</w:t>
      </w:r>
      <w:r w:rsidR="00802B98" w:rsidRPr="006D4505">
        <w:rPr>
          <w:b/>
          <w:bCs/>
        </w:rPr>
        <w:t>,</w:t>
      </w:r>
      <w:r w:rsidR="00281035" w:rsidRPr="006D4505">
        <w:rPr>
          <w:b/>
          <w:bCs/>
        </w:rPr>
        <w:t xml:space="preserve"> </w:t>
      </w:r>
      <w:r w:rsidR="00281035" w:rsidRPr="006D4505">
        <w:rPr>
          <w:b/>
          <w:bCs/>
          <w:shd w:val="clear" w:color="auto" w:fill="FFFFFF" w:themeFill="background1"/>
        </w:rPr>
        <w:t xml:space="preserve">that </w:t>
      </w:r>
      <w:proofErr w:type="gramStart"/>
      <w:r w:rsidR="00281035" w:rsidRPr="006D4505">
        <w:rPr>
          <w:b/>
          <w:bCs/>
          <w:shd w:val="clear" w:color="auto" w:fill="FFFFFF" w:themeFill="background1"/>
        </w:rPr>
        <w:t>takes into account</w:t>
      </w:r>
      <w:proofErr w:type="gramEnd"/>
      <w:r w:rsidR="00281035" w:rsidRPr="006D4505">
        <w:rPr>
          <w:b/>
          <w:bCs/>
          <w:shd w:val="clear" w:color="auto" w:fill="FFFFFF" w:themeFill="background1"/>
        </w:rPr>
        <w:t xml:space="preserve"> the</w:t>
      </w:r>
      <w:r w:rsidR="00CA5A95" w:rsidRPr="006D4505">
        <w:rPr>
          <w:b/>
          <w:bCs/>
          <w:shd w:val="clear" w:color="auto" w:fill="FFFFFF" w:themeFill="background1"/>
        </w:rPr>
        <w:t>ir</w:t>
      </w:r>
      <w:r w:rsidR="00281035" w:rsidRPr="006D4505">
        <w:rPr>
          <w:b/>
          <w:bCs/>
          <w:shd w:val="clear" w:color="auto" w:fill="FFFFFF" w:themeFill="background1"/>
        </w:rPr>
        <w:t xml:space="preserve"> </w:t>
      </w:r>
      <w:proofErr w:type="gramStart"/>
      <w:r w:rsidR="00281035" w:rsidRPr="006D4505">
        <w:rPr>
          <w:b/>
          <w:bCs/>
          <w:shd w:val="clear" w:color="auto" w:fill="FFFFFF" w:themeFill="background1"/>
        </w:rPr>
        <w:t xml:space="preserve">particular </w:t>
      </w:r>
      <w:r w:rsidR="00CA5A95" w:rsidRPr="006D4505">
        <w:rPr>
          <w:b/>
          <w:bCs/>
          <w:shd w:val="clear" w:color="auto" w:fill="FFFFFF" w:themeFill="background1"/>
        </w:rPr>
        <w:t>requirements</w:t>
      </w:r>
      <w:proofErr w:type="gramEnd"/>
      <w:r w:rsidR="00281035" w:rsidRPr="006D4505">
        <w:rPr>
          <w:b/>
          <w:bCs/>
          <w:shd w:val="clear" w:color="auto" w:fill="FFFFFF" w:themeFill="background1"/>
        </w:rPr>
        <w:t xml:space="preserve">, including by ensuring a systematic </w:t>
      </w:r>
      <w:r w:rsidR="00281035" w:rsidRPr="006D4505">
        <w:rPr>
          <w:b/>
          <w:bCs/>
        </w:rPr>
        <w:t>gender perspective.</w:t>
      </w:r>
    </w:p>
    <w:p w14:paraId="08DAF644" w14:textId="2188E1FA" w:rsidR="00281035" w:rsidRPr="0010025C" w:rsidRDefault="00FA2650" w:rsidP="00FA2650">
      <w:pPr>
        <w:pStyle w:val="H23G"/>
        <w:rPr>
          <w:rFonts w:eastAsia="SimSun"/>
          <w:lang w:eastAsia="zh-CN"/>
        </w:rPr>
      </w:pPr>
      <w:r>
        <w:rPr>
          <w:rFonts w:eastAsia="SimSun"/>
          <w:lang w:eastAsia="zh-CN"/>
        </w:rPr>
        <w:tab/>
      </w:r>
      <w:r>
        <w:rPr>
          <w:rFonts w:eastAsia="SimSun"/>
          <w:lang w:eastAsia="zh-CN"/>
        </w:rPr>
        <w:tab/>
      </w:r>
      <w:r w:rsidR="00281035">
        <w:rPr>
          <w:rFonts w:eastAsia="SimSun"/>
          <w:lang w:eastAsia="zh-CN"/>
        </w:rPr>
        <w:tab/>
      </w:r>
      <w:r w:rsidR="00281035" w:rsidRPr="0010025C">
        <w:rPr>
          <w:rFonts w:eastAsia="SimSun"/>
          <w:lang w:eastAsia="zh-CN"/>
        </w:rPr>
        <w:t>Crimes committed by Da’esh</w:t>
      </w:r>
    </w:p>
    <w:p w14:paraId="53265463" w14:textId="4ED55B0F" w:rsidR="00281035" w:rsidRPr="0010025C" w:rsidRDefault="00281035" w:rsidP="0010025C">
      <w:pPr>
        <w:tabs>
          <w:tab w:val="left" w:pos="1701"/>
          <w:tab w:val="left" w:pos="2268"/>
        </w:tabs>
        <w:spacing w:after="120"/>
        <w:ind w:left="1134" w:right="1134"/>
        <w:jc w:val="both"/>
        <w:rPr>
          <w:rFonts w:eastAsia="SimSun"/>
          <w:bCs/>
          <w:lang w:eastAsia="zh-CN"/>
        </w:rPr>
      </w:pPr>
      <w:r w:rsidRPr="0010025C">
        <w:rPr>
          <w:rFonts w:eastAsia="SimSun"/>
          <w:lang w:eastAsia="zh-CN"/>
        </w:rPr>
        <w:t>1</w:t>
      </w:r>
      <w:r w:rsidR="00FA2650">
        <w:rPr>
          <w:rFonts w:eastAsia="SimSun"/>
          <w:lang w:eastAsia="zh-CN"/>
        </w:rPr>
        <w:t>7</w:t>
      </w:r>
      <w:r w:rsidRPr="0010025C">
        <w:rPr>
          <w:rFonts w:eastAsia="SimSun"/>
          <w:lang w:eastAsia="zh-CN"/>
        </w:rPr>
        <w:t>.</w:t>
      </w:r>
      <w:r w:rsidRPr="0010025C">
        <w:rPr>
          <w:rFonts w:eastAsia="SimSun"/>
          <w:lang w:eastAsia="zh-CN"/>
        </w:rPr>
        <w:tab/>
        <w:t xml:space="preserve"> The Committee acknowledges the efforts made by the </w:t>
      </w:r>
      <w:r w:rsidR="00001BA3">
        <w:rPr>
          <w:rFonts w:eastAsia="SimSun"/>
          <w:lang w:eastAsia="zh-CN"/>
        </w:rPr>
        <w:t>State Party</w:t>
      </w:r>
      <w:r w:rsidRPr="0010025C">
        <w:rPr>
          <w:rFonts w:eastAsia="SimSun"/>
          <w:lang w:eastAsia="zh-CN"/>
        </w:rPr>
        <w:t xml:space="preserve"> to address the crimes </w:t>
      </w:r>
      <w:r w:rsidRPr="0010025C">
        <w:rPr>
          <w:rFonts w:eastAsia="SimSun"/>
          <w:bCs/>
          <w:lang w:eastAsia="zh-CN"/>
        </w:rPr>
        <w:t xml:space="preserve">perpetrated by Da’esh </w:t>
      </w:r>
      <w:r w:rsidRPr="0010025C">
        <w:rPr>
          <w:rFonts w:eastAsia="SimSun"/>
          <w:lang w:eastAsia="zh-CN"/>
        </w:rPr>
        <w:t xml:space="preserve">between 2014 and </w:t>
      </w:r>
      <w:proofErr w:type="gramStart"/>
      <w:r w:rsidRPr="0010025C">
        <w:rPr>
          <w:rFonts w:eastAsia="SimSun"/>
          <w:lang w:eastAsia="zh-CN"/>
        </w:rPr>
        <w:t>2017, and</w:t>
      </w:r>
      <w:proofErr w:type="gramEnd"/>
      <w:r w:rsidRPr="0010025C">
        <w:rPr>
          <w:rFonts w:eastAsia="SimSun"/>
          <w:lang w:eastAsia="zh-CN"/>
        </w:rPr>
        <w:t xml:space="preserve"> welcomes the establishment of the National Centre for International Judicial Cooperation (NCIJC) following the closure of the United Nations Investigative Team to Promote Accountability for Crimes Committed by Da’esh/Islamic State in Iraq and the Levant (UNITAD). It is nonetheless concerned at </w:t>
      </w:r>
      <w:r w:rsidRPr="0010025C">
        <w:rPr>
          <w:rFonts w:eastAsia="SimSun"/>
          <w:bCs/>
          <w:lang w:eastAsia="zh-CN"/>
        </w:rPr>
        <w:t xml:space="preserve">the limited number of </w:t>
      </w:r>
      <w:r w:rsidR="00F677DD">
        <w:rPr>
          <w:rFonts w:eastAsia="SimSun"/>
          <w:bCs/>
          <w:lang w:eastAsia="zh-CN"/>
        </w:rPr>
        <w:t xml:space="preserve">cases that have been investigated and </w:t>
      </w:r>
      <w:proofErr w:type="gramStart"/>
      <w:r w:rsidR="00F677DD">
        <w:rPr>
          <w:rFonts w:eastAsia="SimSun"/>
          <w:bCs/>
          <w:lang w:eastAsia="zh-CN"/>
        </w:rPr>
        <w:t>punished</w:t>
      </w:r>
      <w:r w:rsidR="00700A5E">
        <w:rPr>
          <w:rFonts w:eastAsia="SimSun"/>
          <w:bCs/>
          <w:lang w:eastAsia="zh-CN"/>
        </w:rPr>
        <w:t>,</w:t>
      </w:r>
      <w:r w:rsidR="00700A5E" w:rsidRPr="0010025C">
        <w:rPr>
          <w:rFonts w:eastAsia="SimSun"/>
          <w:bCs/>
          <w:lang w:eastAsia="zh-CN"/>
        </w:rPr>
        <w:t xml:space="preserve"> and</w:t>
      </w:r>
      <w:proofErr w:type="gramEnd"/>
      <w:r w:rsidRPr="0010025C">
        <w:rPr>
          <w:rFonts w:eastAsia="SimSun"/>
          <w:bCs/>
          <w:lang w:eastAsia="zh-CN"/>
        </w:rPr>
        <w:t xml:space="preserve"> regrets the lack of information on sentences handed down. </w:t>
      </w:r>
      <w:r w:rsidR="003A545F" w:rsidRPr="003A545F">
        <w:rPr>
          <w:rFonts w:eastAsia="SimSun"/>
          <w:bCs/>
          <w:lang w:eastAsia="zh-CN"/>
        </w:rPr>
        <w:t>The Committee recalls that, under article 3 of the Convention, the State party has an obligation to investigate acts defined in article 2 of the Convention when they are committed by non-State actors and to bring those responsible to justice.</w:t>
      </w:r>
      <w:r w:rsidR="003A545F">
        <w:rPr>
          <w:rFonts w:eastAsia="SimSun"/>
          <w:bCs/>
          <w:lang w:eastAsia="zh-CN"/>
        </w:rPr>
        <w:t xml:space="preserve"> </w:t>
      </w:r>
      <w:r w:rsidRPr="0010025C">
        <w:rPr>
          <w:rFonts w:eastAsia="SimSun"/>
          <w:bCs/>
          <w:lang w:eastAsia="zh-CN"/>
        </w:rPr>
        <w:t xml:space="preserve">The </w:t>
      </w:r>
      <w:r w:rsidRPr="0010025C">
        <w:rPr>
          <w:rFonts w:eastAsia="SimSun"/>
          <w:lang w:eastAsia="zh-CN"/>
        </w:rPr>
        <w:t>Committee takes note of the delegation’s affirmation that all data and archives in relation to mass graves and Da’esh crimes were safely transferred from UNITAD to the National Centre</w:t>
      </w:r>
      <w:r w:rsidRPr="00850A8A">
        <w:t xml:space="preserve"> </w:t>
      </w:r>
      <w:r w:rsidRPr="00850A8A">
        <w:rPr>
          <w:rFonts w:eastAsia="SimSun"/>
          <w:lang w:eastAsia="zh-CN"/>
        </w:rPr>
        <w:t>for International Judicial Cooperation</w:t>
      </w:r>
      <w:r w:rsidRPr="0010025C">
        <w:rPr>
          <w:rFonts w:eastAsia="SimSun"/>
          <w:lang w:eastAsia="zh-CN"/>
        </w:rPr>
        <w:t xml:space="preserve">. However, it regrets not having received information about the measures taken to ensure the preservation and safe transfer of forensic, testimonial and evidentiary materials collected by UNITAD. </w:t>
      </w:r>
      <w:r w:rsidRPr="0010025C">
        <w:rPr>
          <w:rFonts w:eastAsia="SimSun"/>
          <w:bCs/>
          <w:lang w:eastAsia="zh-CN"/>
        </w:rPr>
        <w:t xml:space="preserve">The Committee also regrets the lack of information on the cooperation and legal assistance provided to States </w:t>
      </w:r>
      <w:r w:rsidRPr="000F0BEE">
        <w:rPr>
          <w:rFonts w:eastAsia="SimSun"/>
          <w:bCs/>
          <w:lang w:eastAsia="zh-CN"/>
        </w:rPr>
        <w:t>where Da’esh trans</w:t>
      </w:r>
      <w:r w:rsidR="00BB7AB4" w:rsidRPr="000F0BEE">
        <w:rPr>
          <w:rFonts w:eastAsia="SimSun"/>
          <w:bCs/>
          <w:lang w:eastAsia="zh-CN"/>
        </w:rPr>
        <w:t>ferred</w:t>
      </w:r>
      <w:r w:rsidRPr="000F0BEE">
        <w:rPr>
          <w:rFonts w:eastAsia="SimSun"/>
          <w:bCs/>
          <w:lang w:eastAsia="zh-CN"/>
        </w:rPr>
        <w:t xml:space="preserve"> persons</w:t>
      </w:r>
      <w:r w:rsidR="00475CEF" w:rsidRPr="000F0BEE">
        <w:rPr>
          <w:rFonts w:eastAsia="SimSun"/>
          <w:bCs/>
          <w:lang w:eastAsia="zh-CN"/>
        </w:rPr>
        <w:t xml:space="preserve"> </w:t>
      </w:r>
      <w:r w:rsidR="004335EA" w:rsidRPr="000F0BEE">
        <w:rPr>
          <w:rFonts w:eastAsia="SimSun"/>
          <w:bCs/>
          <w:lang w:eastAsia="zh-CN"/>
        </w:rPr>
        <w:t>whose fate and whereabouts are currently unknown</w:t>
      </w:r>
      <w:r w:rsidRPr="000F0BEE">
        <w:rPr>
          <w:rFonts w:eastAsia="SimSun"/>
          <w:bCs/>
          <w:lang w:eastAsia="zh-CN"/>
        </w:rPr>
        <w:t xml:space="preserve">, including </w:t>
      </w:r>
      <w:r w:rsidRPr="000F0BEE">
        <w:t>Türkiye, the Syrian Arab Republic and the Islamic Republic of Iran,</w:t>
      </w:r>
      <w:r w:rsidRPr="000F0BEE">
        <w:rPr>
          <w:rFonts w:eastAsia="SimSun"/>
          <w:bCs/>
          <w:vertAlign w:val="superscript"/>
          <w:lang w:eastAsia="zh-CN"/>
        </w:rPr>
        <w:t xml:space="preserve"> </w:t>
      </w:r>
      <w:proofErr w:type="gramStart"/>
      <w:r w:rsidRPr="000F0BEE">
        <w:rPr>
          <w:rFonts w:eastAsia="SimSun"/>
          <w:bCs/>
          <w:lang w:eastAsia="zh-CN"/>
        </w:rPr>
        <w:t>in order to</w:t>
      </w:r>
      <w:proofErr w:type="gramEnd"/>
      <w:r w:rsidRPr="000F0BEE">
        <w:rPr>
          <w:rFonts w:eastAsia="SimSun"/>
          <w:bCs/>
          <w:lang w:eastAsia="zh-CN"/>
        </w:rPr>
        <w:t xml:space="preserve"> search and locate them</w:t>
      </w:r>
      <w:r w:rsidRPr="0010025C">
        <w:rPr>
          <w:rFonts w:eastAsia="SimSun"/>
          <w:bCs/>
          <w:lang w:eastAsia="zh-CN"/>
        </w:rPr>
        <w:t xml:space="preserve"> (arts. 3, 12, 15 and 24).</w:t>
      </w:r>
    </w:p>
    <w:p w14:paraId="008030F6" w14:textId="3116E7F6" w:rsidR="00281035" w:rsidRPr="00FA2650" w:rsidRDefault="00FA2650" w:rsidP="00FA2650">
      <w:pPr>
        <w:pStyle w:val="SingleTxtG"/>
        <w:rPr>
          <w:b/>
          <w:bCs/>
        </w:rPr>
      </w:pPr>
      <w:r w:rsidRPr="00FA2650">
        <w:rPr>
          <w:bCs/>
        </w:rPr>
        <w:t>18</w:t>
      </w:r>
      <w:r w:rsidR="00281035" w:rsidRPr="00FA2650">
        <w:rPr>
          <w:bCs/>
        </w:rPr>
        <w:t>.</w:t>
      </w:r>
      <w:r w:rsidR="00281035" w:rsidRPr="00D85D60">
        <w:t xml:space="preserve"> </w:t>
      </w:r>
      <w:r w:rsidR="00281035" w:rsidRPr="00D85D60">
        <w:tab/>
      </w:r>
      <w:r w:rsidR="00281035" w:rsidRPr="00FA2650">
        <w:rPr>
          <w:b/>
          <w:bCs/>
        </w:rPr>
        <w:t>The Committee reiterates its recommendations</w:t>
      </w:r>
      <w:r w:rsidR="00281035" w:rsidRPr="00FA2650">
        <w:rPr>
          <w:rStyle w:val="FootnoteReference"/>
          <w:b/>
          <w:bCs/>
        </w:rPr>
        <w:footnoteReference w:id="15"/>
      </w:r>
      <w:r w:rsidR="00281035" w:rsidRPr="00FA2650">
        <w:rPr>
          <w:b/>
          <w:bCs/>
        </w:rPr>
        <w:t xml:space="preserve"> and urges the </w:t>
      </w:r>
      <w:r w:rsidR="00001BA3" w:rsidRPr="00FA2650">
        <w:rPr>
          <w:b/>
          <w:bCs/>
        </w:rPr>
        <w:t>State Party</w:t>
      </w:r>
      <w:r w:rsidR="00281035" w:rsidRPr="00FA2650">
        <w:rPr>
          <w:b/>
          <w:bCs/>
        </w:rPr>
        <w:t xml:space="preserve"> to ensure:</w:t>
      </w:r>
    </w:p>
    <w:p w14:paraId="50E2FC6C" w14:textId="732DC1CC" w:rsidR="00281035" w:rsidRPr="00FA2650" w:rsidRDefault="00FA2650" w:rsidP="00FA2650">
      <w:pPr>
        <w:pStyle w:val="SingleTxtG"/>
        <w:rPr>
          <w:b/>
          <w:bCs/>
        </w:rPr>
      </w:pPr>
      <w:r>
        <w:rPr>
          <w:b/>
          <w:bCs/>
        </w:rPr>
        <w:tab/>
      </w:r>
      <w:r w:rsidR="00281035" w:rsidRPr="00FA2650">
        <w:t>(a)</w:t>
      </w:r>
      <w:r w:rsidR="00281035" w:rsidRPr="00FA2650">
        <w:rPr>
          <w:b/>
          <w:bCs/>
        </w:rPr>
        <w:tab/>
        <w:t xml:space="preserve">That all acts defined in article 2 of the Convention committed without the authorization, support or acquiescence of State officials by Da’esh or any other group are documented and investigated, promptly, thoroughly and impartially, and that those responsible are brought to justice and punished if found </w:t>
      </w:r>
      <w:proofErr w:type="gramStart"/>
      <w:r w:rsidR="00281035" w:rsidRPr="00FA2650">
        <w:rPr>
          <w:b/>
          <w:bCs/>
        </w:rPr>
        <w:t>guilty;</w:t>
      </w:r>
      <w:proofErr w:type="gramEnd"/>
    </w:p>
    <w:p w14:paraId="2EFA97C6" w14:textId="3D70B502" w:rsidR="00281035" w:rsidRPr="00FA2650" w:rsidRDefault="00FA2650" w:rsidP="00FA2650">
      <w:pPr>
        <w:pStyle w:val="SingleTxtG"/>
        <w:rPr>
          <w:b/>
          <w:bCs/>
        </w:rPr>
      </w:pPr>
      <w:r>
        <w:rPr>
          <w:b/>
          <w:bCs/>
        </w:rPr>
        <w:tab/>
      </w:r>
      <w:r w:rsidR="00281035" w:rsidRPr="00FA2650">
        <w:t>(b)</w:t>
      </w:r>
      <w:r w:rsidR="00281035" w:rsidRPr="00FA2650">
        <w:rPr>
          <w:b/>
          <w:bCs/>
        </w:rPr>
        <w:tab/>
        <w:t>That any legislation adopted to address enforced disappearances includes clear provisions guaranteeing the prompt, independent and impartial investigation of cases referred to in article 3 of the Convention</w:t>
      </w:r>
      <w:r w:rsidR="001809FD" w:rsidRPr="00FA2650">
        <w:rPr>
          <w:b/>
          <w:bCs/>
        </w:rPr>
        <w:t xml:space="preserve">, ensuring that all perpetrators are brought to </w:t>
      </w:r>
      <w:proofErr w:type="gramStart"/>
      <w:r w:rsidR="001809FD" w:rsidRPr="00FA2650">
        <w:rPr>
          <w:b/>
          <w:bCs/>
        </w:rPr>
        <w:t>justice</w:t>
      </w:r>
      <w:r w:rsidR="00281035" w:rsidRPr="00FA2650">
        <w:rPr>
          <w:b/>
          <w:bCs/>
        </w:rPr>
        <w:t>;</w:t>
      </w:r>
      <w:proofErr w:type="gramEnd"/>
    </w:p>
    <w:p w14:paraId="5E9D5262" w14:textId="6A1323A4" w:rsidR="00281035" w:rsidRPr="00FA2650" w:rsidRDefault="00FA2650" w:rsidP="00FA2650">
      <w:pPr>
        <w:pStyle w:val="SingleTxtG"/>
        <w:rPr>
          <w:b/>
          <w:bCs/>
        </w:rPr>
      </w:pPr>
      <w:r w:rsidRPr="00FA2650">
        <w:tab/>
      </w:r>
      <w:r w:rsidR="00281035" w:rsidRPr="00FA2650">
        <w:t>(c)</w:t>
      </w:r>
      <w:r w:rsidR="00281035" w:rsidRPr="00FA2650">
        <w:rPr>
          <w:b/>
          <w:bCs/>
        </w:rPr>
        <w:tab/>
      </w:r>
      <w:r w:rsidR="005B75E4" w:rsidRPr="00FA2650">
        <w:rPr>
          <w:b/>
          <w:bCs/>
        </w:rPr>
        <w:t xml:space="preserve">That effective </w:t>
      </w:r>
      <w:r w:rsidR="00281035" w:rsidRPr="00FA2650">
        <w:rPr>
          <w:b/>
          <w:bCs/>
        </w:rPr>
        <w:t>cooperation and mutual legal assistance</w:t>
      </w:r>
      <w:r w:rsidR="005B75E4" w:rsidRPr="00FA2650">
        <w:rPr>
          <w:b/>
          <w:bCs/>
        </w:rPr>
        <w:t xml:space="preserve"> is establishe</w:t>
      </w:r>
      <w:r w:rsidR="005C3276" w:rsidRPr="00FA2650">
        <w:rPr>
          <w:b/>
          <w:bCs/>
        </w:rPr>
        <w:t>d</w:t>
      </w:r>
      <w:r w:rsidR="00281035" w:rsidRPr="00FA2650">
        <w:rPr>
          <w:b/>
          <w:bCs/>
        </w:rPr>
        <w:t xml:space="preserve"> with neighbouring countries</w:t>
      </w:r>
      <w:r w:rsidR="0080235F" w:rsidRPr="00FA2650">
        <w:rPr>
          <w:b/>
          <w:bCs/>
        </w:rPr>
        <w:t xml:space="preserve">, including with States where Da’esh </w:t>
      </w:r>
      <w:r w:rsidR="005B75E4" w:rsidRPr="00D55FDB">
        <w:rPr>
          <w:b/>
          <w:bCs/>
        </w:rPr>
        <w:t xml:space="preserve">transferred </w:t>
      </w:r>
      <w:r w:rsidR="00D55FDB" w:rsidRPr="00D55FDB">
        <w:rPr>
          <w:b/>
          <w:bCs/>
        </w:rPr>
        <w:t>individuals whose fate and whereabouts are currently unknown</w:t>
      </w:r>
      <w:r w:rsidR="0080235F" w:rsidRPr="00FA2650">
        <w:rPr>
          <w:b/>
          <w:bCs/>
        </w:rPr>
        <w:t>,</w:t>
      </w:r>
      <w:r w:rsidR="00281035" w:rsidRPr="00FA2650">
        <w:rPr>
          <w:b/>
          <w:bCs/>
        </w:rPr>
        <w:t xml:space="preserve"> </w:t>
      </w:r>
      <w:r w:rsidR="00D55FDB">
        <w:rPr>
          <w:b/>
          <w:bCs/>
        </w:rPr>
        <w:t xml:space="preserve">with the aim </w:t>
      </w:r>
      <w:r w:rsidR="00281035" w:rsidRPr="00FA2650">
        <w:rPr>
          <w:b/>
          <w:bCs/>
        </w:rPr>
        <w:t xml:space="preserve">to facilitate the sharing of information and evidence to support the search for disappeared persons, the identification, investigation and prosecution of the alleged perpetrators, and support </w:t>
      </w:r>
      <w:r w:rsidR="005B75E4" w:rsidRPr="00FA2650">
        <w:rPr>
          <w:b/>
          <w:bCs/>
        </w:rPr>
        <w:t xml:space="preserve">to </w:t>
      </w:r>
      <w:r w:rsidR="00281035" w:rsidRPr="00FA2650">
        <w:rPr>
          <w:b/>
          <w:bCs/>
        </w:rPr>
        <w:t>victims;</w:t>
      </w:r>
      <w:r w:rsidR="00C917D8" w:rsidRPr="00FA2650">
        <w:rPr>
          <w:b/>
          <w:bCs/>
        </w:rPr>
        <w:t xml:space="preserve"> and </w:t>
      </w:r>
    </w:p>
    <w:p w14:paraId="546E5011" w14:textId="09E2EBD2" w:rsidR="00281035" w:rsidRPr="00FA2650" w:rsidRDefault="00FA2650" w:rsidP="00FA2650">
      <w:pPr>
        <w:pStyle w:val="SingleTxtG"/>
        <w:rPr>
          <w:b/>
          <w:bCs/>
        </w:rPr>
      </w:pPr>
      <w:r>
        <w:rPr>
          <w:b/>
          <w:bCs/>
        </w:rPr>
        <w:tab/>
      </w:r>
      <w:r w:rsidR="00281035" w:rsidRPr="00FA2650">
        <w:t>(d)</w:t>
      </w:r>
      <w:r w:rsidR="00281035" w:rsidRPr="00FA2650">
        <w:rPr>
          <w:b/>
          <w:bCs/>
        </w:rPr>
        <w:t xml:space="preserve"> </w:t>
      </w:r>
      <w:r w:rsidR="00281035" w:rsidRPr="00FA2650">
        <w:rPr>
          <w:b/>
          <w:bCs/>
        </w:rPr>
        <w:tab/>
        <w:t xml:space="preserve">That forensic, testimonial and evidentiary materials </w:t>
      </w:r>
      <w:r w:rsidR="00DF6BC0" w:rsidRPr="00FA2650">
        <w:rPr>
          <w:b/>
          <w:bCs/>
        </w:rPr>
        <w:t xml:space="preserve">transferred </w:t>
      </w:r>
      <w:r w:rsidR="00C441E3" w:rsidRPr="00FA2650">
        <w:rPr>
          <w:b/>
          <w:bCs/>
        </w:rPr>
        <w:t xml:space="preserve">from </w:t>
      </w:r>
      <w:r w:rsidR="00281035" w:rsidRPr="00FA2650">
        <w:rPr>
          <w:b/>
          <w:bCs/>
        </w:rPr>
        <w:t>UNITAD</w:t>
      </w:r>
      <w:r w:rsidR="005B75E4" w:rsidRPr="00FA2650">
        <w:rPr>
          <w:b/>
          <w:bCs/>
        </w:rPr>
        <w:t xml:space="preserve"> are duly protected and preserved in compliance with the chain of custody</w:t>
      </w:r>
      <w:r w:rsidR="00281035" w:rsidRPr="00FA2650">
        <w:rPr>
          <w:b/>
          <w:bCs/>
        </w:rPr>
        <w:t xml:space="preserve">, ensuring that victims can access </w:t>
      </w:r>
      <w:r w:rsidR="00961334">
        <w:rPr>
          <w:b/>
          <w:bCs/>
        </w:rPr>
        <w:t xml:space="preserve">relevant </w:t>
      </w:r>
      <w:r w:rsidR="00961334" w:rsidRPr="00FA2650">
        <w:rPr>
          <w:b/>
          <w:bCs/>
        </w:rPr>
        <w:t>information</w:t>
      </w:r>
      <w:r w:rsidR="00281035" w:rsidRPr="00FA2650">
        <w:rPr>
          <w:b/>
          <w:bCs/>
        </w:rPr>
        <w:t xml:space="preserve">. </w:t>
      </w:r>
    </w:p>
    <w:p w14:paraId="6154751B" w14:textId="3AF52789" w:rsidR="00281035" w:rsidRPr="00F51C11" w:rsidRDefault="00FA2650" w:rsidP="00FA2650">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 xml:space="preserve">Secret detention </w:t>
      </w:r>
      <w:r w:rsidR="003712D5">
        <w:rPr>
          <w:rFonts w:eastAsia="SimSun"/>
          <w:lang w:eastAsia="zh-CN"/>
        </w:rPr>
        <w:t>and fundamental legal safeguards</w:t>
      </w:r>
    </w:p>
    <w:p w14:paraId="001D80E0" w14:textId="76C303FD" w:rsidR="00281035" w:rsidRPr="00F51C11" w:rsidRDefault="00FA2650" w:rsidP="002805A3">
      <w:pPr>
        <w:suppressAutoHyphens w:val="0"/>
        <w:spacing w:after="120"/>
        <w:ind w:left="1134" w:right="1134"/>
        <w:jc w:val="both"/>
        <w:rPr>
          <w:rFonts w:eastAsia="SimSun"/>
          <w:lang w:eastAsia="zh-CN"/>
        </w:rPr>
      </w:pPr>
      <w:r>
        <w:rPr>
          <w:rFonts w:eastAsia="SimSun"/>
          <w:lang w:eastAsia="zh-CN"/>
        </w:rPr>
        <w:t>19</w:t>
      </w:r>
      <w:r w:rsidR="00281035">
        <w:rPr>
          <w:rFonts w:eastAsia="SimSun"/>
          <w:lang w:eastAsia="zh-CN"/>
        </w:rPr>
        <w:t xml:space="preserve">. </w:t>
      </w:r>
      <w:r w:rsidR="00281035">
        <w:rPr>
          <w:rFonts w:eastAsia="SimSun"/>
          <w:lang w:eastAsia="zh-CN"/>
        </w:rPr>
        <w:tab/>
      </w:r>
      <w:r w:rsidR="00281035" w:rsidRPr="00F51C11">
        <w:rPr>
          <w:rFonts w:eastAsia="SimSun"/>
          <w:lang w:eastAsia="zh-CN"/>
        </w:rPr>
        <w:t xml:space="preserve">The Committee takes note of the assertion by the </w:t>
      </w:r>
      <w:r w:rsidR="00961E9A">
        <w:rPr>
          <w:rFonts w:eastAsia="SimSun"/>
          <w:lang w:eastAsia="zh-CN"/>
        </w:rPr>
        <w:t>delegation</w:t>
      </w:r>
      <w:r w:rsidR="00281035" w:rsidRPr="00F51C11">
        <w:rPr>
          <w:rFonts w:eastAsia="SimSun"/>
          <w:lang w:eastAsia="zh-CN"/>
        </w:rPr>
        <w:t xml:space="preserve"> that there are no secret detention facilities</w:t>
      </w:r>
      <w:r w:rsidR="00961E9A">
        <w:rPr>
          <w:rFonts w:eastAsia="SimSun"/>
          <w:lang w:eastAsia="zh-CN"/>
        </w:rPr>
        <w:t xml:space="preserve"> in Iraq</w:t>
      </w:r>
      <w:r w:rsidR="00281035" w:rsidRPr="00F51C11">
        <w:rPr>
          <w:rFonts w:eastAsia="SimSun"/>
          <w:lang w:eastAsia="zh-CN"/>
        </w:rPr>
        <w:t>,</w:t>
      </w:r>
      <w:r w:rsidR="00281035" w:rsidRPr="00F51C11">
        <w:t xml:space="preserve"> </w:t>
      </w:r>
      <w:r w:rsidR="00281035" w:rsidRPr="00F51C11">
        <w:rPr>
          <w:rFonts w:eastAsia="SimSun"/>
          <w:lang w:eastAsia="zh-CN"/>
        </w:rPr>
        <w:t xml:space="preserve">as </w:t>
      </w:r>
      <w:r w:rsidR="00281035">
        <w:rPr>
          <w:rFonts w:eastAsia="SimSun"/>
          <w:lang w:eastAsia="zh-CN"/>
        </w:rPr>
        <w:t xml:space="preserve">they are </w:t>
      </w:r>
      <w:r w:rsidR="00281035" w:rsidRPr="00F51C11">
        <w:rPr>
          <w:rFonts w:eastAsia="SimSun"/>
          <w:lang w:eastAsia="zh-CN"/>
        </w:rPr>
        <w:t xml:space="preserve">prohibited </w:t>
      </w:r>
      <w:r w:rsidR="00961E9A">
        <w:rPr>
          <w:rFonts w:eastAsia="SimSun"/>
          <w:lang w:eastAsia="zh-CN"/>
        </w:rPr>
        <w:t>in</w:t>
      </w:r>
      <w:r w:rsidR="00281035" w:rsidRPr="00F51C11">
        <w:rPr>
          <w:rFonts w:eastAsia="SimSun"/>
          <w:lang w:eastAsia="zh-CN"/>
        </w:rPr>
        <w:t xml:space="preserve"> domestic law. However, </w:t>
      </w:r>
      <w:r w:rsidR="00281035">
        <w:rPr>
          <w:rFonts w:eastAsia="SimSun"/>
          <w:lang w:eastAsia="zh-CN"/>
        </w:rPr>
        <w:t xml:space="preserve">the </w:t>
      </w:r>
      <w:r w:rsidR="00961E9A">
        <w:rPr>
          <w:rFonts w:eastAsia="SimSun"/>
          <w:lang w:eastAsia="zh-CN"/>
        </w:rPr>
        <w:t>C</w:t>
      </w:r>
      <w:r w:rsidR="00281035">
        <w:rPr>
          <w:rFonts w:eastAsia="SimSun"/>
          <w:lang w:eastAsia="zh-CN"/>
        </w:rPr>
        <w:t>ommittee</w:t>
      </w:r>
      <w:r w:rsidR="00281035" w:rsidRPr="00F51C11">
        <w:rPr>
          <w:rFonts w:eastAsia="SimSun"/>
          <w:lang w:eastAsia="zh-CN"/>
        </w:rPr>
        <w:t xml:space="preserve"> </w:t>
      </w:r>
      <w:r w:rsidR="00281035">
        <w:rPr>
          <w:rFonts w:eastAsia="SimSun"/>
          <w:lang w:eastAsia="zh-CN"/>
        </w:rPr>
        <w:lastRenderedPageBreak/>
        <w:t xml:space="preserve">is </w:t>
      </w:r>
      <w:r w:rsidR="00281035" w:rsidRPr="00F51C11">
        <w:rPr>
          <w:rFonts w:eastAsia="SimSun"/>
          <w:lang w:eastAsia="zh-CN"/>
        </w:rPr>
        <w:t>concern</w:t>
      </w:r>
      <w:r w:rsidR="00281035">
        <w:rPr>
          <w:rFonts w:eastAsia="SimSun"/>
          <w:lang w:eastAsia="zh-CN"/>
        </w:rPr>
        <w:t>ed</w:t>
      </w:r>
      <w:r w:rsidR="00281035" w:rsidRPr="00F51C11">
        <w:rPr>
          <w:rFonts w:eastAsia="SimSun"/>
          <w:lang w:eastAsia="zh-CN"/>
        </w:rPr>
        <w:t xml:space="preserve"> at </w:t>
      </w:r>
      <w:r w:rsidR="005B75E4">
        <w:rPr>
          <w:rFonts w:eastAsia="SimSun"/>
          <w:lang w:eastAsia="zh-CN"/>
        </w:rPr>
        <w:t xml:space="preserve">reiterated </w:t>
      </w:r>
      <w:r w:rsidR="00281035" w:rsidRPr="00F51C11">
        <w:rPr>
          <w:rFonts w:eastAsia="SimSun"/>
          <w:lang w:eastAsia="zh-CN"/>
        </w:rPr>
        <w:t>allegations related to the existence and use of secret places of deprivation of liberty</w:t>
      </w:r>
      <w:r w:rsidR="002524B7">
        <w:rPr>
          <w:rFonts w:eastAsia="SimSun"/>
          <w:lang w:eastAsia="zh-CN"/>
        </w:rPr>
        <w:t>,</w:t>
      </w:r>
      <w:r w:rsidR="002524B7">
        <w:rPr>
          <w:rStyle w:val="FootnoteReference"/>
          <w:rFonts w:eastAsia="SimSun"/>
          <w:lang w:eastAsia="zh-CN"/>
        </w:rPr>
        <w:footnoteReference w:id="16"/>
      </w:r>
      <w:r w:rsidR="00281035" w:rsidRPr="00F51C11">
        <w:rPr>
          <w:rFonts w:eastAsia="SimSun"/>
          <w:lang w:eastAsia="zh-CN"/>
        </w:rPr>
        <w:t xml:space="preserve"> and regrets that the </w:t>
      </w:r>
      <w:r w:rsidR="00001BA3">
        <w:rPr>
          <w:rFonts w:eastAsia="SimSun"/>
          <w:lang w:eastAsia="zh-CN"/>
        </w:rPr>
        <w:t>State Party</w:t>
      </w:r>
      <w:r w:rsidR="00281035" w:rsidRPr="00F51C11">
        <w:rPr>
          <w:rFonts w:eastAsia="SimSun"/>
          <w:lang w:eastAsia="zh-CN"/>
        </w:rPr>
        <w:t xml:space="preserve"> has not provided any information on the steps taken to verify and investigate such allegations</w:t>
      </w:r>
      <w:r w:rsidR="003712D5">
        <w:rPr>
          <w:rFonts w:eastAsia="SimSun"/>
          <w:lang w:eastAsia="zh-CN"/>
        </w:rPr>
        <w:t>.</w:t>
      </w:r>
      <w:r w:rsidR="00541DD7">
        <w:rPr>
          <w:rFonts w:eastAsia="SimSun"/>
          <w:lang w:eastAsia="zh-CN"/>
        </w:rPr>
        <w:t xml:space="preserve"> </w:t>
      </w:r>
      <w:r w:rsidR="00541DD7" w:rsidRPr="00F51C11">
        <w:rPr>
          <w:rFonts w:eastAsia="SimSun"/>
          <w:lang w:eastAsia="zh-CN"/>
        </w:rPr>
        <w:t xml:space="preserve">The Committee </w:t>
      </w:r>
      <w:r w:rsidR="00541DD7">
        <w:rPr>
          <w:rFonts w:eastAsia="SimSun"/>
          <w:lang w:eastAsia="zh-CN"/>
        </w:rPr>
        <w:t xml:space="preserve">is further </w:t>
      </w:r>
      <w:r w:rsidR="00541DD7" w:rsidRPr="00F51C11">
        <w:rPr>
          <w:rFonts w:eastAsia="SimSun"/>
          <w:lang w:eastAsia="zh-CN"/>
        </w:rPr>
        <w:t>concern</w:t>
      </w:r>
      <w:r w:rsidR="00541DD7">
        <w:rPr>
          <w:rFonts w:eastAsia="SimSun"/>
          <w:lang w:eastAsia="zh-CN"/>
        </w:rPr>
        <w:t>ed</w:t>
      </w:r>
      <w:r w:rsidR="00541DD7" w:rsidRPr="00F51C11">
        <w:rPr>
          <w:rFonts w:eastAsia="SimSun"/>
          <w:lang w:eastAsia="zh-CN"/>
        </w:rPr>
        <w:t xml:space="preserve"> </w:t>
      </w:r>
      <w:r w:rsidR="00541DD7" w:rsidRPr="00F51C11">
        <w:rPr>
          <w:rFonts w:eastAsia="SimSun"/>
          <w:bCs/>
          <w:lang w:eastAsia="zh-CN"/>
        </w:rPr>
        <w:t>about allegations of denial of key legal safeguards for persons deprived of their liberty, including arrests without a warrant, lack of immediate access to legal counsel, and their right to communicate with their family or any other person of their choice,</w:t>
      </w:r>
      <w:r w:rsidR="00541DD7" w:rsidRPr="00F51C11">
        <w:rPr>
          <w:rStyle w:val="FootnoteReference"/>
          <w:rFonts w:eastAsia="SimSun"/>
          <w:bCs/>
          <w:sz w:val="20"/>
          <w:lang w:eastAsia="zh-CN"/>
        </w:rPr>
        <w:t xml:space="preserve"> </w:t>
      </w:r>
      <w:r w:rsidR="00541DD7" w:rsidRPr="00F51C11">
        <w:rPr>
          <w:rFonts w:eastAsia="SimSun"/>
          <w:bCs/>
          <w:lang w:eastAsia="zh-CN"/>
        </w:rPr>
        <w:t>as well as judicial oversight</w:t>
      </w:r>
      <w:r w:rsidR="00541DD7" w:rsidRPr="00F51C11">
        <w:rPr>
          <w:rStyle w:val="FootnoteReference"/>
          <w:rFonts w:eastAsia="SimSun"/>
          <w:bCs/>
          <w:sz w:val="20"/>
          <w:lang w:eastAsia="zh-CN"/>
        </w:rPr>
        <w:t xml:space="preserve"> </w:t>
      </w:r>
      <w:r w:rsidR="00541DD7" w:rsidRPr="00F51C11">
        <w:rPr>
          <w:rFonts w:eastAsia="SimSun"/>
          <w:bCs/>
          <w:lang w:eastAsia="zh-CN"/>
        </w:rPr>
        <w:t xml:space="preserve"> </w:t>
      </w:r>
      <w:r w:rsidR="00281035" w:rsidRPr="00F51C11">
        <w:rPr>
          <w:rFonts w:eastAsia="SimSun"/>
          <w:lang w:eastAsia="zh-CN"/>
        </w:rPr>
        <w:t xml:space="preserve"> </w:t>
      </w:r>
      <w:r w:rsidR="00281035" w:rsidRPr="00F51C11">
        <w:rPr>
          <w:rFonts w:eastAsia="SimSun"/>
          <w:bCs/>
          <w:lang w:eastAsia="zh-CN"/>
        </w:rPr>
        <w:t>(art. 17).</w:t>
      </w:r>
    </w:p>
    <w:p w14:paraId="4DB836FD" w14:textId="01895CBC" w:rsidR="00281035" w:rsidRPr="00E17A89" w:rsidRDefault="00281035" w:rsidP="00FA2650">
      <w:pPr>
        <w:pStyle w:val="SingleTxtG"/>
        <w:rPr>
          <w:b/>
          <w:bCs/>
        </w:rPr>
      </w:pPr>
      <w:r>
        <w:t>2</w:t>
      </w:r>
      <w:r w:rsidR="00FA2650">
        <w:t>0</w:t>
      </w:r>
      <w:r>
        <w:t xml:space="preserve">. </w:t>
      </w:r>
      <w:r>
        <w:tab/>
      </w:r>
      <w:r w:rsidRPr="00E17A89">
        <w:rPr>
          <w:b/>
          <w:bCs/>
        </w:rPr>
        <w:t>The Committee reiterates its recommendations</w:t>
      </w:r>
      <w:r w:rsidRPr="00E17A89">
        <w:rPr>
          <w:rStyle w:val="FootnoteReference"/>
          <w:b/>
          <w:bCs/>
        </w:rPr>
        <w:footnoteReference w:id="17"/>
      </w:r>
      <w:r w:rsidRPr="00E17A89">
        <w:rPr>
          <w:b/>
          <w:bCs/>
        </w:rPr>
        <w:t xml:space="preserve"> and urges the </w:t>
      </w:r>
      <w:r w:rsidR="00001BA3" w:rsidRPr="00E17A89">
        <w:rPr>
          <w:b/>
          <w:bCs/>
        </w:rPr>
        <w:t>State Party</w:t>
      </w:r>
      <w:r w:rsidRPr="00E17A89">
        <w:rPr>
          <w:b/>
          <w:bCs/>
        </w:rPr>
        <w:t xml:space="preserve"> to ensure that no person is held in secret detention. To this end, the </w:t>
      </w:r>
      <w:r w:rsidR="00001BA3" w:rsidRPr="00E17A89">
        <w:rPr>
          <w:b/>
          <w:bCs/>
        </w:rPr>
        <w:t>State Party</w:t>
      </w:r>
      <w:r w:rsidRPr="00E17A89">
        <w:rPr>
          <w:b/>
          <w:bCs/>
        </w:rPr>
        <w:t xml:space="preserve"> should:</w:t>
      </w:r>
    </w:p>
    <w:p w14:paraId="349E8621" w14:textId="4AC4D986" w:rsidR="00352ED5" w:rsidRPr="00E17A89" w:rsidRDefault="00E17A89" w:rsidP="00FA2650">
      <w:pPr>
        <w:pStyle w:val="SingleTxtG"/>
        <w:rPr>
          <w:b/>
          <w:bCs/>
        </w:rPr>
      </w:pPr>
      <w:r w:rsidRPr="00E17A89">
        <w:tab/>
        <w:t>(a)</w:t>
      </w:r>
      <w:r>
        <w:rPr>
          <w:b/>
          <w:bCs/>
        </w:rPr>
        <w:tab/>
      </w:r>
      <w:r w:rsidR="00352ED5" w:rsidRPr="00E17A89">
        <w:rPr>
          <w:b/>
          <w:bCs/>
        </w:rPr>
        <w:t>“</w:t>
      </w:r>
      <w:r w:rsidR="00D12987" w:rsidRPr="00E17A89">
        <w:rPr>
          <w:b/>
          <w:bCs/>
        </w:rPr>
        <w:t>C</w:t>
      </w:r>
      <w:r w:rsidR="00352ED5" w:rsidRPr="00E17A89">
        <w:rPr>
          <w:b/>
          <w:bCs/>
        </w:rPr>
        <w:t>arry out an urgent, independent and impartial investigation into all allegations of secret detention”.</w:t>
      </w:r>
      <w:r w:rsidR="00352ED5" w:rsidRPr="00E17A89">
        <w:rPr>
          <w:b/>
          <w:bCs/>
          <w:vertAlign w:val="superscript"/>
        </w:rPr>
        <w:footnoteReference w:id="18"/>
      </w:r>
      <w:r w:rsidR="00352ED5" w:rsidRPr="00E17A89">
        <w:rPr>
          <w:b/>
          <w:bCs/>
        </w:rPr>
        <w:t xml:space="preserve"> To this end, the State party should set up an impartial and independent commission to </w:t>
      </w:r>
      <w:r w:rsidR="00475A91" w:rsidRPr="00E17A89">
        <w:rPr>
          <w:b/>
          <w:bCs/>
        </w:rPr>
        <w:t>conduct</w:t>
      </w:r>
      <w:r w:rsidR="00352ED5" w:rsidRPr="00E17A89">
        <w:rPr>
          <w:b/>
          <w:bCs/>
        </w:rPr>
        <w:t xml:space="preserve"> a fact-finding mission, with the participation of national and international independent experts, in charge of verifying whether secret places of detention exist in the areas where they have been signalled, using all relevant technical means, such as satellite pictures and drones. </w:t>
      </w:r>
    </w:p>
    <w:p w14:paraId="408C7D59" w14:textId="1AE7FF91" w:rsidR="00352ED5" w:rsidRPr="00E17A89" w:rsidRDefault="00E17A89" w:rsidP="00FA2650">
      <w:pPr>
        <w:pStyle w:val="SingleTxtG"/>
        <w:rPr>
          <w:b/>
          <w:bCs/>
        </w:rPr>
      </w:pPr>
      <w:r>
        <w:rPr>
          <w:b/>
          <w:bCs/>
        </w:rPr>
        <w:tab/>
      </w:r>
      <w:r w:rsidRPr="00E17A89">
        <w:t>(b)</w:t>
      </w:r>
      <w:r>
        <w:rPr>
          <w:b/>
          <w:bCs/>
        </w:rPr>
        <w:tab/>
      </w:r>
      <w:r w:rsidR="00352ED5" w:rsidRPr="00E17A89">
        <w:rPr>
          <w:b/>
          <w:bCs/>
        </w:rPr>
        <w:t xml:space="preserve">This commission should carry out its mission in consultation and coordination with all relevant stakeholders, in particular civil society organizations and victims, to ensure that existing allegations are duly </w:t>
      </w:r>
      <w:proofErr w:type="gramStart"/>
      <w:r w:rsidR="00352ED5" w:rsidRPr="00E17A89">
        <w:rPr>
          <w:b/>
          <w:bCs/>
        </w:rPr>
        <w:t>taken into account</w:t>
      </w:r>
      <w:proofErr w:type="gramEnd"/>
      <w:r w:rsidR="00352ED5" w:rsidRPr="00E17A89">
        <w:rPr>
          <w:b/>
          <w:bCs/>
        </w:rPr>
        <w:t xml:space="preserve">. The mission should be followed by the release of a public report to shed light on the existence or non-existence of the alleged places of secret detention. Whenever such places are located or secret detentions are identified, the State party should establish a comprehensive list of all persons held and make it available to their relatives, and to the authorities in charge of the searches and investigations. </w:t>
      </w:r>
    </w:p>
    <w:p w14:paraId="64E1CE72" w14:textId="04083AC3" w:rsidR="00BF7696" w:rsidRPr="00E17A89" w:rsidRDefault="00E17A89" w:rsidP="00FA2650">
      <w:pPr>
        <w:pStyle w:val="SingleTxtG"/>
        <w:rPr>
          <w:b/>
          <w:bCs/>
        </w:rPr>
      </w:pPr>
      <w:r>
        <w:rPr>
          <w:b/>
          <w:bCs/>
        </w:rPr>
        <w:tab/>
      </w:r>
      <w:r w:rsidRPr="00E17A89">
        <w:t>(c)</w:t>
      </w:r>
      <w:r>
        <w:rPr>
          <w:b/>
          <w:bCs/>
        </w:rPr>
        <w:tab/>
      </w:r>
      <w:r w:rsidR="00281035" w:rsidRPr="00E17A89">
        <w:rPr>
          <w:b/>
          <w:bCs/>
        </w:rPr>
        <w:t xml:space="preserve">Ensure that all persons deprived of their liberty </w:t>
      </w:r>
      <w:r w:rsidR="00D12987" w:rsidRPr="00E17A89">
        <w:rPr>
          <w:b/>
          <w:bCs/>
        </w:rPr>
        <w:t xml:space="preserve">in secret places </w:t>
      </w:r>
      <w:r w:rsidR="00281035" w:rsidRPr="00E17A89">
        <w:rPr>
          <w:b/>
          <w:bCs/>
        </w:rPr>
        <w:t>are released if the deprivation of liberty is not lawful, that the relatives of the said persons, or the persons of their choice, are immediately informed about their location, and that those responsible for such secret detention are brought to justice and punished in accordance with the gravity of their acts;</w:t>
      </w:r>
      <w:r w:rsidR="00C917D8" w:rsidRPr="00E17A89">
        <w:rPr>
          <w:b/>
          <w:bCs/>
        </w:rPr>
        <w:t xml:space="preserve"> </w:t>
      </w:r>
    </w:p>
    <w:p w14:paraId="2D8574C8" w14:textId="402E3D88" w:rsidR="00BF7696" w:rsidRPr="00E17A89" w:rsidRDefault="00E17A89" w:rsidP="00FA2650">
      <w:pPr>
        <w:pStyle w:val="SingleTxtG"/>
        <w:rPr>
          <w:b/>
          <w:bCs/>
        </w:rPr>
      </w:pPr>
      <w:r>
        <w:rPr>
          <w:rFonts w:eastAsiaTheme="minorHAnsi"/>
          <w:b/>
          <w:bCs/>
        </w:rPr>
        <w:tab/>
      </w:r>
      <w:r w:rsidRPr="00E17A89">
        <w:rPr>
          <w:rFonts w:eastAsiaTheme="minorHAnsi"/>
        </w:rPr>
        <w:t>(d)</w:t>
      </w:r>
      <w:r>
        <w:rPr>
          <w:rFonts w:eastAsiaTheme="minorHAnsi"/>
          <w:b/>
          <w:bCs/>
        </w:rPr>
        <w:tab/>
      </w:r>
      <w:r w:rsidR="00E145E9" w:rsidRPr="00E17A89">
        <w:rPr>
          <w:rFonts w:eastAsiaTheme="minorHAnsi"/>
          <w:b/>
          <w:bCs/>
        </w:rPr>
        <w:t>Ensure that o</w:t>
      </w:r>
      <w:r w:rsidR="00E145E9" w:rsidRPr="00E17A89">
        <w:rPr>
          <w:b/>
          <w:bCs/>
        </w:rPr>
        <w:t xml:space="preserve">nly officials authorized by law to arrest and detain persons may deprive persons of their liberty, in strict compliance with the law; and </w:t>
      </w:r>
    </w:p>
    <w:p w14:paraId="1D2E446C" w14:textId="6F5978D4" w:rsidR="00281035" w:rsidRPr="00E17A89" w:rsidRDefault="00E17A89" w:rsidP="00FA2650">
      <w:pPr>
        <w:pStyle w:val="SingleTxtG"/>
        <w:rPr>
          <w:b/>
          <w:bCs/>
        </w:rPr>
      </w:pPr>
      <w:r>
        <w:rPr>
          <w:rFonts w:eastAsiaTheme="minorHAnsi"/>
          <w:b/>
          <w:bCs/>
        </w:rPr>
        <w:tab/>
      </w:r>
      <w:r w:rsidRPr="00E17A89">
        <w:rPr>
          <w:rFonts w:eastAsiaTheme="minorHAnsi"/>
        </w:rPr>
        <w:t>(e)</w:t>
      </w:r>
      <w:r>
        <w:rPr>
          <w:rFonts w:eastAsiaTheme="minorHAnsi"/>
          <w:b/>
          <w:bCs/>
        </w:rPr>
        <w:tab/>
      </w:r>
      <w:r w:rsidR="00BF7696" w:rsidRPr="00E17A89">
        <w:rPr>
          <w:rFonts w:eastAsiaTheme="minorHAnsi"/>
          <w:b/>
          <w:bCs/>
        </w:rPr>
        <w:t>Guarantee that a</w:t>
      </w:r>
      <w:r w:rsidR="00281035" w:rsidRPr="00E17A89">
        <w:rPr>
          <w:rFonts w:eastAsiaTheme="minorHAnsi"/>
          <w:b/>
          <w:bCs/>
        </w:rPr>
        <w:t>ll persons deprived of liberty,</w:t>
      </w:r>
      <w:r w:rsidR="00281035" w:rsidRPr="00E17A89">
        <w:rPr>
          <w:b/>
          <w:bCs/>
        </w:rPr>
        <w:t xml:space="preserve"> </w:t>
      </w:r>
      <w:r w:rsidR="00281035" w:rsidRPr="00E17A89">
        <w:rPr>
          <w:rFonts w:eastAsiaTheme="minorHAnsi"/>
          <w:b/>
          <w:bCs/>
        </w:rPr>
        <w:t xml:space="preserve">including </w:t>
      </w:r>
      <w:r w:rsidR="00281035" w:rsidRPr="00E17A89">
        <w:rPr>
          <w:b/>
          <w:bCs/>
        </w:rPr>
        <w:t xml:space="preserve">suspects of terrorism, are afforded in law and in practice all the fundamental legal safeguards provided for under article 17 of the Convention </w:t>
      </w:r>
      <w:r w:rsidR="00281035" w:rsidRPr="00E17A89">
        <w:rPr>
          <w:rFonts w:eastAsiaTheme="minorHAnsi"/>
          <w:b/>
          <w:bCs/>
        </w:rPr>
        <w:t xml:space="preserve">from the outset of the deprivation of liberty, including </w:t>
      </w:r>
      <w:r w:rsidR="00281035" w:rsidRPr="00E17A89">
        <w:rPr>
          <w:b/>
          <w:bCs/>
        </w:rPr>
        <w:t>access to a lawyer and communication without delay with their relatives or any other person of their choice and, in the case of foreign nationals, with their consular authorities.</w:t>
      </w:r>
    </w:p>
    <w:p w14:paraId="05682964" w14:textId="2E6280E2" w:rsidR="00281035" w:rsidRPr="00F51C11" w:rsidRDefault="00E17A89" w:rsidP="00E17A89">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Registers of persons deprived of liberty</w:t>
      </w:r>
    </w:p>
    <w:p w14:paraId="37217AE5" w14:textId="23DE9D31" w:rsidR="00281035" w:rsidRPr="00F51C11" w:rsidRDefault="00281035" w:rsidP="00A54747">
      <w:pPr>
        <w:tabs>
          <w:tab w:val="num" w:pos="720"/>
          <w:tab w:val="left" w:pos="1701"/>
          <w:tab w:val="left" w:pos="2268"/>
        </w:tabs>
        <w:spacing w:after="120"/>
        <w:ind w:left="1134" w:right="1134"/>
        <w:jc w:val="both"/>
        <w:rPr>
          <w:rFonts w:eastAsia="SimSun"/>
          <w:bCs/>
          <w:lang w:eastAsia="zh-CN"/>
        </w:rPr>
      </w:pPr>
      <w:r>
        <w:rPr>
          <w:rFonts w:eastAsia="SimSun"/>
          <w:bCs/>
          <w:lang w:eastAsia="zh-CN"/>
        </w:rPr>
        <w:t>2</w:t>
      </w:r>
      <w:r w:rsidR="00E17A89">
        <w:rPr>
          <w:rFonts w:eastAsia="SimSun"/>
          <w:bCs/>
          <w:lang w:eastAsia="zh-CN"/>
        </w:rPr>
        <w:t>1</w:t>
      </w:r>
      <w:r>
        <w:rPr>
          <w:rFonts w:eastAsia="SimSun"/>
          <w:bCs/>
          <w:lang w:eastAsia="zh-CN"/>
        </w:rPr>
        <w:t xml:space="preserve">. </w:t>
      </w:r>
      <w:r>
        <w:rPr>
          <w:rFonts w:eastAsia="SimSun"/>
          <w:bCs/>
          <w:lang w:eastAsia="zh-CN"/>
        </w:rPr>
        <w:tab/>
        <w:t xml:space="preserve">The Committee takes note of the information provided by the delegation that the State Party is working towards creating an </w:t>
      </w:r>
      <w:r w:rsidRPr="004344FF">
        <w:rPr>
          <w:rFonts w:eastAsia="SimSun"/>
          <w:bCs/>
          <w:lang w:eastAsia="zh-CN"/>
        </w:rPr>
        <w:t>online electronic system</w:t>
      </w:r>
      <w:r>
        <w:rPr>
          <w:rFonts w:eastAsia="SimSun"/>
          <w:bCs/>
          <w:lang w:eastAsia="zh-CN"/>
        </w:rPr>
        <w:t xml:space="preserve"> for data on persons deprived of liberty. However, the Committee </w:t>
      </w:r>
      <w:r w:rsidR="009E6FFA">
        <w:rPr>
          <w:rFonts w:eastAsia="SimSun"/>
          <w:bCs/>
          <w:lang w:eastAsia="zh-CN"/>
        </w:rPr>
        <w:t xml:space="preserve">remains </w:t>
      </w:r>
      <w:r>
        <w:rPr>
          <w:rFonts w:eastAsia="SimSun"/>
          <w:bCs/>
          <w:lang w:eastAsia="zh-CN"/>
        </w:rPr>
        <w:t xml:space="preserve">concerned at </w:t>
      </w:r>
      <w:r w:rsidRPr="00F51C11">
        <w:rPr>
          <w:rFonts w:eastAsia="SimSun"/>
          <w:bCs/>
          <w:lang w:eastAsia="zh-CN"/>
        </w:rPr>
        <w:t xml:space="preserve">the absence of a centralised </w:t>
      </w:r>
      <w:r w:rsidRPr="00F51C11">
        <w:rPr>
          <w:rFonts w:eastAsia="SimSun"/>
          <w:bCs/>
          <w:lang w:eastAsia="zh-CN"/>
        </w:rPr>
        <w:lastRenderedPageBreak/>
        <w:t>nationwide register of all persons deprived of liberty, including those in private institutions</w:t>
      </w:r>
      <w:r w:rsidR="005C41F9">
        <w:rPr>
          <w:rStyle w:val="FootnoteReference"/>
          <w:rFonts w:eastAsia="SimSun"/>
          <w:bCs/>
          <w:lang w:eastAsia="zh-CN"/>
        </w:rPr>
        <w:footnoteReference w:id="19"/>
      </w:r>
      <w:r w:rsidRPr="00F51C11">
        <w:rPr>
          <w:rFonts w:eastAsia="SimSun"/>
          <w:bCs/>
          <w:lang w:eastAsia="zh-CN"/>
        </w:rPr>
        <w:t xml:space="preserve"> </w:t>
      </w:r>
      <w:r w:rsidRPr="00F51C11">
        <w:t>such as hospitals, psychiatric residences, day centres, and care institutions for children and adolescents and for persons with disabilities</w:t>
      </w:r>
      <w:r>
        <w:t>.</w:t>
      </w:r>
      <w:r>
        <w:rPr>
          <w:rFonts w:eastAsia="SimSun"/>
          <w:bCs/>
          <w:lang w:eastAsia="zh-CN"/>
        </w:rPr>
        <w:t xml:space="preserve"> In the absence of such a nationwide register, </w:t>
      </w:r>
      <w:r w:rsidRPr="00F51C11">
        <w:rPr>
          <w:rFonts w:eastAsia="SimSun"/>
          <w:bCs/>
          <w:lang w:eastAsia="zh-CN"/>
        </w:rPr>
        <w:t xml:space="preserve">multiple </w:t>
      </w:r>
      <w:r>
        <w:rPr>
          <w:rFonts w:eastAsia="SimSun"/>
          <w:bCs/>
          <w:lang w:eastAsia="zh-CN"/>
        </w:rPr>
        <w:t xml:space="preserve">non-interconnected </w:t>
      </w:r>
      <w:r w:rsidRPr="00F51C11">
        <w:rPr>
          <w:rFonts w:eastAsia="SimSun"/>
          <w:bCs/>
          <w:lang w:eastAsia="zh-CN"/>
        </w:rPr>
        <w:t xml:space="preserve">registers </w:t>
      </w:r>
      <w:r>
        <w:rPr>
          <w:rFonts w:eastAsia="SimSun"/>
          <w:bCs/>
          <w:lang w:eastAsia="zh-CN"/>
        </w:rPr>
        <w:t xml:space="preserve">of persons deprived of liberty </w:t>
      </w:r>
      <w:r w:rsidR="00720537">
        <w:rPr>
          <w:rFonts w:eastAsia="SimSun"/>
          <w:bCs/>
          <w:lang w:eastAsia="zh-CN"/>
        </w:rPr>
        <w:t>still</w:t>
      </w:r>
      <w:r w:rsidR="00720537" w:rsidRPr="00F51C11">
        <w:rPr>
          <w:rFonts w:eastAsia="SimSun"/>
          <w:bCs/>
          <w:lang w:eastAsia="zh-CN"/>
        </w:rPr>
        <w:t xml:space="preserve"> </w:t>
      </w:r>
      <w:r w:rsidRPr="00F51C11">
        <w:rPr>
          <w:rFonts w:eastAsia="SimSun"/>
          <w:bCs/>
          <w:lang w:eastAsia="zh-CN"/>
        </w:rPr>
        <w:t>exist across ministries and institutions and in the Kurdistan Region</w:t>
      </w:r>
      <w:r>
        <w:rPr>
          <w:rFonts w:eastAsia="SimSun"/>
          <w:bCs/>
          <w:lang w:eastAsia="zh-CN"/>
        </w:rPr>
        <w:t xml:space="preserve">, </w:t>
      </w:r>
      <w:r w:rsidRPr="00F51C11">
        <w:rPr>
          <w:rFonts w:eastAsia="SimSun"/>
          <w:bCs/>
          <w:lang w:eastAsia="zh-CN"/>
        </w:rPr>
        <w:t xml:space="preserve">which requires relatives of disappeared persons to approach various authorities to access </w:t>
      </w:r>
      <w:r w:rsidR="00A32616">
        <w:rPr>
          <w:rFonts w:eastAsia="SimSun"/>
          <w:bCs/>
          <w:lang w:eastAsia="zh-CN"/>
        </w:rPr>
        <w:t xml:space="preserve">their respective </w:t>
      </w:r>
      <w:r w:rsidRPr="00F51C11">
        <w:rPr>
          <w:rFonts w:eastAsia="SimSun"/>
          <w:bCs/>
          <w:lang w:eastAsia="zh-CN"/>
        </w:rPr>
        <w:t>register</w:t>
      </w:r>
      <w:r>
        <w:rPr>
          <w:rFonts w:eastAsia="SimSun"/>
          <w:bCs/>
          <w:lang w:eastAsia="zh-CN"/>
        </w:rPr>
        <w:t>.</w:t>
      </w:r>
      <w:r w:rsidRPr="00F51C11">
        <w:rPr>
          <w:rFonts w:eastAsia="SimSun"/>
          <w:bCs/>
          <w:lang w:eastAsia="zh-CN"/>
        </w:rPr>
        <w:t xml:space="preserve"> </w:t>
      </w:r>
      <w:r>
        <w:rPr>
          <w:rFonts w:eastAsia="SimSun"/>
          <w:bCs/>
          <w:lang w:eastAsia="zh-CN"/>
        </w:rPr>
        <w:t xml:space="preserve">The Committee also </w:t>
      </w:r>
      <w:r w:rsidR="001472F3">
        <w:rPr>
          <w:rFonts w:eastAsia="SimSun"/>
          <w:bCs/>
          <w:lang w:eastAsia="zh-CN"/>
        </w:rPr>
        <w:t xml:space="preserve">reiterates </w:t>
      </w:r>
      <w:r>
        <w:rPr>
          <w:rFonts w:eastAsia="SimSun"/>
          <w:bCs/>
          <w:lang w:eastAsia="zh-CN"/>
        </w:rPr>
        <w:t xml:space="preserve">its concern about reported </w:t>
      </w:r>
      <w:r w:rsidRPr="006E79F3">
        <w:rPr>
          <w:rFonts w:eastAsia="SimSun"/>
          <w:bCs/>
          <w:lang w:eastAsia="zh-CN"/>
        </w:rPr>
        <w:t xml:space="preserve">deficiencies in </w:t>
      </w:r>
      <w:r w:rsidR="0008181B">
        <w:rPr>
          <w:rFonts w:eastAsia="SimSun"/>
          <w:bCs/>
          <w:lang w:eastAsia="zh-CN"/>
        </w:rPr>
        <w:t xml:space="preserve">the </w:t>
      </w:r>
      <w:r w:rsidRPr="006E79F3">
        <w:rPr>
          <w:rFonts w:eastAsia="SimSun"/>
          <w:bCs/>
          <w:lang w:eastAsia="zh-CN"/>
        </w:rPr>
        <w:t>record-keeping</w:t>
      </w:r>
      <w:r>
        <w:rPr>
          <w:rFonts w:eastAsia="SimSun"/>
          <w:bCs/>
          <w:lang w:eastAsia="zh-CN"/>
        </w:rPr>
        <w:t xml:space="preserve"> </w:t>
      </w:r>
      <w:r w:rsidR="0008181B">
        <w:rPr>
          <w:rFonts w:eastAsia="SimSun"/>
          <w:bCs/>
          <w:lang w:eastAsia="zh-CN"/>
        </w:rPr>
        <w:t>of</w:t>
      </w:r>
      <w:r>
        <w:rPr>
          <w:rFonts w:eastAsia="SimSun"/>
          <w:bCs/>
          <w:lang w:eastAsia="zh-CN"/>
        </w:rPr>
        <w:t xml:space="preserve"> these registers</w:t>
      </w:r>
      <w:r w:rsidR="002B102B">
        <w:rPr>
          <w:rFonts w:eastAsia="SimSun"/>
          <w:bCs/>
          <w:lang w:eastAsia="zh-CN"/>
        </w:rPr>
        <w:t xml:space="preserve">, and about the fact </w:t>
      </w:r>
      <w:r w:rsidRPr="00F51C11">
        <w:rPr>
          <w:bCs/>
        </w:rPr>
        <w:t>that neither</w:t>
      </w:r>
      <w:r w:rsidRPr="00F51C11">
        <w:rPr>
          <w:rFonts w:eastAsia="SimSun"/>
          <w:bCs/>
          <w:lang w:eastAsia="zh-CN"/>
        </w:rPr>
        <w:t xml:space="preserve"> current </w:t>
      </w:r>
      <w:r w:rsidR="008719CA">
        <w:rPr>
          <w:rFonts w:eastAsia="SimSun"/>
          <w:bCs/>
          <w:lang w:eastAsia="zh-CN"/>
        </w:rPr>
        <w:t>domestic</w:t>
      </w:r>
      <w:r w:rsidRPr="00F51C11">
        <w:rPr>
          <w:rFonts w:eastAsia="SimSun"/>
          <w:bCs/>
          <w:lang w:eastAsia="zh-CN"/>
        </w:rPr>
        <w:t xml:space="preserve"> legislation nor the </w:t>
      </w:r>
      <w:r>
        <w:rPr>
          <w:rFonts w:eastAsia="SimSun"/>
          <w:bCs/>
          <w:lang w:eastAsia="zh-CN"/>
        </w:rPr>
        <w:t>draft law</w:t>
      </w:r>
      <w:r w:rsidRPr="00F51C11">
        <w:rPr>
          <w:rFonts w:eastAsia="SimSun"/>
          <w:bCs/>
          <w:lang w:eastAsia="zh-CN"/>
        </w:rPr>
        <w:t xml:space="preserve"> on enforced disappearances guarantee that any person with a legitimate interest can have access to the information listed in article 18 (1) of the Convention. This situation greatly complicates any search and localization of persons deprived of liberty, putting them at risk of enforced disappearance, and causing distress and suffering to their relatives (arts. 17, 18, 20 and 22).</w:t>
      </w:r>
    </w:p>
    <w:p w14:paraId="3998766F" w14:textId="67EA9E7A" w:rsidR="00281035" w:rsidRPr="00F51C11" w:rsidRDefault="00281035" w:rsidP="00E17A89">
      <w:pPr>
        <w:pStyle w:val="SingleTxtG"/>
      </w:pPr>
      <w:r>
        <w:t>2</w:t>
      </w:r>
      <w:r w:rsidR="00E17A89">
        <w:t>2</w:t>
      </w:r>
      <w:r>
        <w:t xml:space="preserve">. </w:t>
      </w:r>
      <w:r>
        <w:tab/>
      </w:r>
      <w:r w:rsidRPr="00E17A89">
        <w:rPr>
          <w:b/>
          <w:bCs/>
        </w:rPr>
        <w:t>The Committee reiterates its recommendations</w:t>
      </w:r>
      <w:r w:rsidRPr="00E17A89">
        <w:rPr>
          <w:rStyle w:val="FootnoteReference"/>
          <w:b/>
          <w:bCs/>
        </w:rPr>
        <w:footnoteReference w:id="20"/>
      </w:r>
      <w:r w:rsidRPr="00E17A89">
        <w:rPr>
          <w:b/>
          <w:bCs/>
        </w:rPr>
        <w:t xml:space="preserve"> and urges the </w:t>
      </w:r>
      <w:r w:rsidR="00001BA3" w:rsidRPr="00E17A89">
        <w:rPr>
          <w:b/>
          <w:bCs/>
        </w:rPr>
        <w:t>State Party</w:t>
      </w:r>
      <w:r w:rsidRPr="00E17A89">
        <w:rPr>
          <w:b/>
          <w:bCs/>
        </w:rPr>
        <w:t xml:space="preserve"> to:</w:t>
      </w:r>
      <w:r w:rsidRPr="00F51C11">
        <w:t xml:space="preserve"> </w:t>
      </w:r>
    </w:p>
    <w:p w14:paraId="0A1DCA86" w14:textId="77777777" w:rsidR="00060484" w:rsidRPr="00D01AC3" w:rsidRDefault="00060484" w:rsidP="004D42DB">
      <w:pPr>
        <w:pStyle w:val="SingleTxtG"/>
        <w:numPr>
          <w:ilvl w:val="2"/>
          <w:numId w:val="23"/>
        </w:numPr>
        <w:tabs>
          <w:tab w:val="clear" w:pos="1701"/>
          <w:tab w:val="left" w:pos="1843"/>
        </w:tabs>
        <w:suppressAutoHyphens w:val="0"/>
        <w:spacing w:line="240" w:lineRule="auto"/>
        <w:ind w:left="1134" w:firstLine="567"/>
        <w:rPr>
          <w:b/>
        </w:rPr>
      </w:pPr>
      <w:r w:rsidRPr="00D01AC3">
        <w:rPr>
          <w:b/>
        </w:rPr>
        <w:t xml:space="preserve">Expedite the creation of a nationwide register which centralizes existing registers of all persons deprived of liberty, including those in private institutions, in a single register that includes, as a minimum, the information required under article 17 (3) of the Convention, ensuring linkage between federal and Kurdistan Region </w:t>
      </w:r>
      <w:proofErr w:type="gramStart"/>
      <w:r w:rsidRPr="00D01AC3">
        <w:rPr>
          <w:b/>
        </w:rPr>
        <w:t>registers;</w:t>
      </w:r>
      <w:proofErr w:type="gramEnd"/>
      <w:r w:rsidRPr="00D01AC3">
        <w:rPr>
          <w:b/>
        </w:rPr>
        <w:t xml:space="preserve"> </w:t>
      </w:r>
    </w:p>
    <w:p w14:paraId="163BE429" w14:textId="77777777" w:rsidR="00526418" w:rsidRPr="00526418" w:rsidRDefault="00281035" w:rsidP="004D42DB">
      <w:pPr>
        <w:pStyle w:val="SingleTxtG"/>
        <w:numPr>
          <w:ilvl w:val="2"/>
          <w:numId w:val="23"/>
        </w:numPr>
        <w:tabs>
          <w:tab w:val="clear" w:pos="1701"/>
          <w:tab w:val="left" w:pos="1843"/>
        </w:tabs>
        <w:suppressAutoHyphens w:val="0"/>
        <w:spacing w:line="240" w:lineRule="auto"/>
        <w:ind w:left="1134" w:firstLine="567"/>
        <w:rPr>
          <w:b/>
        </w:rPr>
      </w:pPr>
      <w:r w:rsidRPr="00D01AC3">
        <w:rPr>
          <w:b/>
        </w:rPr>
        <w:t>E</w:t>
      </w:r>
      <w:r w:rsidRPr="00D01AC3">
        <w:rPr>
          <w:b/>
          <w:bCs/>
        </w:rPr>
        <w:t>stablish an independent task force in charge of cross-checking systematically the registers of all places of deprivation of liberty, regardless of the institution to which they belong, with the names of all detainees and with the registers of disappeared people, ensuring that all persons in places of deprivation of liberty are registered and that their relatives are duly informed of their whereabouts;</w:t>
      </w:r>
    </w:p>
    <w:p w14:paraId="3D7DCC05" w14:textId="2CA7A8EF" w:rsidR="00526418" w:rsidRDefault="00281035" w:rsidP="004D42DB">
      <w:pPr>
        <w:pStyle w:val="SingleTxtG"/>
        <w:numPr>
          <w:ilvl w:val="2"/>
          <w:numId w:val="23"/>
        </w:numPr>
        <w:tabs>
          <w:tab w:val="clear" w:pos="1701"/>
          <w:tab w:val="left" w:pos="1843"/>
        </w:tabs>
        <w:suppressAutoHyphens w:val="0"/>
        <w:spacing w:line="240" w:lineRule="auto"/>
        <w:ind w:left="1134" w:firstLine="567"/>
        <w:rPr>
          <w:b/>
        </w:rPr>
      </w:pPr>
      <w:r w:rsidRPr="00526418">
        <w:rPr>
          <w:b/>
        </w:rPr>
        <w:t xml:space="preserve">Ensure that all cases of deprivation of liberty are duly recorded, and that the information recorded is systematically updated and periodically </w:t>
      </w:r>
      <w:proofErr w:type="gramStart"/>
      <w:r w:rsidRPr="00526418">
        <w:rPr>
          <w:b/>
        </w:rPr>
        <w:t>checked;</w:t>
      </w:r>
      <w:proofErr w:type="gramEnd"/>
    </w:p>
    <w:p w14:paraId="379A3D56" w14:textId="23FC2D60" w:rsidR="00281035" w:rsidRPr="00526418" w:rsidRDefault="00281035" w:rsidP="004D42DB">
      <w:pPr>
        <w:pStyle w:val="SingleTxtG"/>
        <w:numPr>
          <w:ilvl w:val="2"/>
          <w:numId w:val="23"/>
        </w:numPr>
        <w:tabs>
          <w:tab w:val="clear" w:pos="1701"/>
          <w:tab w:val="left" w:pos="1843"/>
        </w:tabs>
        <w:suppressAutoHyphens w:val="0"/>
        <w:spacing w:line="240" w:lineRule="auto"/>
        <w:ind w:left="1134" w:firstLine="567"/>
        <w:rPr>
          <w:b/>
        </w:rPr>
      </w:pPr>
      <w:r w:rsidRPr="00526418">
        <w:rPr>
          <w:b/>
        </w:rPr>
        <w:t>Ensure that the types of conduct described in article 22 (b) and (c) of the Convention are investigated and adequately punished</w:t>
      </w:r>
      <w:r w:rsidR="002D52EA">
        <w:rPr>
          <w:b/>
        </w:rPr>
        <w:t xml:space="preserve">; and </w:t>
      </w:r>
    </w:p>
    <w:p w14:paraId="786CFEE1" w14:textId="01DD2A19" w:rsidR="00281035" w:rsidRPr="00D01AC3" w:rsidRDefault="00281035" w:rsidP="00B463C6">
      <w:pPr>
        <w:pStyle w:val="ListParagraph"/>
        <w:numPr>
          <w:ilvl w:val="0"/>
          <w:numId w:val="25"/>
        </w:numPr>
        <w:suppressAutoHyphens w:val="0"/>
        <w:spacing w:after="120" w:line="240" w:lineRule="auto"/>
        <w:ind w:left="1134" w:right="1134" w:firstLine="567"/>
        <w:jc w:val="both"/>
        <w:rPr>
          <w:rFonts w:eastAsia="SimSun"/>
          <w:b/>
          <w:lang w:eastAsia="zh-CN"/>
        </w:rPr>
      </w:pPr>
      <w:r w:rsidRPr="00D01AC3">
        <w:rPr>
          <w:rFonts w:eastAsia="SimSun"/>
          <w:b/>
          <w:lang w:eastAsia="zh-CN"/>
        </w:rPr>
        <w:t>Guarantee that any person with a legitimate interest has prompt access to the information listed in article 18 (1) of the Convention</w:t>
      </w:r>
      <w:r>
        <w:rPr>
          <w:rFonts w:eastAsia="SimSun"/>
          <w:b/>
          <w:lang w:eastAsia="zh-CN"/>
        </w:rPr>
        <w:t>.</w:t>
      </w:r>
    </w:p>
    <w:p w14:paraId="6FD18A0F" w14:textId="31F17724" w:rsidR="00281035" w:rsidRPr="00F51C11" w:rsidRDefault="00281035" w:rsidP="002805A3">
      <w:pPr>
        <w:pStyle w:val="H4G"/>
        <w:spacing w:line="240" w:lineRule="atLeast"/>
        <w:ind w:firstLine="0"/>
        <w:rPr>
          <w:b/>
          <w:bCs/>
          <w:i w:val="0"/>
          <w:iCs/>
        </w:rPr>
      </w:pPr>
      <w:r w:rsidRPr="00F51C11">
        <w:rPr>
          <w:b/>
          <w:bCs/>
          <w:i w:val="0"/>
          <w:iCs/>
        </w:rPr>
        <w:tab/>
        <w:t xml:space="preserve">Search for disappeared persons </w:t>
      </w:r>
    </w:p>
    <w:p w14:paraId="18A9D378" w14:textId="6AF372DB" w:rsidR="00281035" w:rsidRPr="00F51C11" w:rsidRDefault="00281035" w:rsidP="00146194">
      <w:pPr>
        <w:pStyle w:val="SingleTxtG"/>
      </w:pPr>
      <w:r>
        <w:t>2</w:t>
      </w:r>
      <w:r w:rsidR="008D5134">
        <w:t>3</w:t>
      </w:r>
      <w:r>
        <w:t xml:space="preserve">. </w:t>
      </w:r>
      <w:r>
        <w:tab/>
      </w:r>
      <w:r w:rsidRPr="00F51C11">
        <w:t xml:space="preserve">The Committee takes note that the </w:t>
      </w:r>
      <w:r>
        <w:t>M</w:t>
      </w:r>
      <w:r w:rsidRPr="00F51C11">
        <w:t xml:space="preserve">issing </w:t>
      </w:r>
      <w:r>
        <w:t>P</w:t>
      </w:r>
      <w:r w:rsidRPr="00F51C11">
        <w:t xml:space="preserve">ersons </w:t>
      </w:r>
      <w:r>
        <w:t>S</w:t>
      </w:r>
      <w:r w:rsidRPr="00F51C11">
        <w:t>ection of the Ministry of Justice has a search mechanism to investigate the reports of enforced disappearance it receives from the Committee. However, it</w:t>
      </w:r>
      <w:r>
        <w:t xml:space="preserve"> is</w:t>
      </w:r>
      <w:r w:rsidRPr="00F51C11">
        <w:t xml:space="preserve"> concerned: </w:t>
      </w:r>
    </w:p>
    <w:p w14:paraId="58BF2819" w14:textId="3FA1E280" w:rsidR="00281035" w:rsidRPr="00F51C11" w:rsidRDefault="00281035" w:rsidP="004D42DB">
      <w:pPr>
        <w:pStyle w:val="SingleTxtG"/>
        <w:numPr>
          <w:ilvl w:val="0"/>
          <w:numId w:val="13"/>
        </w:numPr>
        <w:ind w:left="1134" w:firstLine="567"/>
      </w:pPr>
      <w:r w:rsidRPr="00F51C11">
        <w:t xml:space="preserve">At the great number of persons that remain disappeared in the </w:t>
      </w:r>
      <w:r w:rsidR="00001BA3">
        <w:t>State Party</w:t>
      </w:r>
      <w:r w:rsidRPr="00F51C11">
        <w:t xml:space="preserve">, including those subjected to enforced </w:t>
      </w:r>
      <w:proofErr w:type="gramStart"/>
      <w:r w:rsidRPr="00F51C11">
        <w:t>disappearance</w:t>
      </w:r>
      <w:r>
        <w:t>;</w:t>
      </w:r>
      <w:proofErr w:type="gramEnd"/>
    </w:p>
    <w:p w14:paraId="0F755556" w14:textId="7957AA14" w:rsidR="00281035" w:rsidRPr="00F51C11" w:rsidRDefault="00281035" w:rsidP="004D42DB">
      <w:pPr>
        <w:pStyle w:val="SingleTxtG"/>
        <w:numPr>
          <w:ilvl w:val="0"/>
          <w:numId w:val="13"/>
        </w:numPr>
        <w:ind w:left="1134" w:firstLine="567"/>
      </w:pPr>
      <w:r w:rsidRPr="00F51C11">
        <w:t xml:space="preserve">At the absence of a centralized, independent and </w:t>
      </w:r>
      <w:r w:rsidRPr="00D95BDF">
        <w:t>efficient search mechanism that</w:t>
      </w:r>
      <w:r w:rsidRPr="00F51C11">
        <w:t xml:space="preserve"> has adequate resources to address all cases of enforced disappearances in the State </w:t>
      </w:r>
      <w:proofErr w:type="gramStart"/>
      <w:r w:rsidRPr="00F51C11">
        <w:t>Party;</w:t>
      </w:r>
      <w:proofErr w:type="gramEnd"/>
      <w:r w:rsidRPr="00F51C11">
        <w:t xml:space="preserve"> </w:t>
      </w:r>
    </w:p>
    <w:p w14:paraId="4A1ACD4F" w14:textId="17CCC8A1" w:rsidR="00281035" w:rsidRPr="00F51C11" w:rsidRDefault="00281035" w:rsidP="004D42DB">
      <w:pPr>
        <w:pStyle w:val="ListParagraph"/>
        <w:numPr>
          <w:ilvl w:val="0"/>
          <w:numId w:val="13"/>
        </w:numPr>
        <w:tabs>
          <w:tab w:val="left" w:pos="1701"/>
          <w:tab w:val="left" w:pos="2268"/>
          <w:tab w:val="left" w:pos="2835"/>
        </w:tabs>
        <w:suppressAutoHyphens w:val="0"/>
        <w:spacing w:after="120"/>
        <w:ind w:left="1134" w:right="1134" w:firstLine="567"/>
        <w:jc w:val="both"/>
      </w:pPr>
      <w:r w:rsidRPr="00F51C11">
        <w:rPr>
          <w:rFonts w:eastAsia="SimSun"/>
          <w:bCs/>
          <w:lang w:eastAsia="zh-CN"/>
        </w:rPr>
        <w:t>At</w:t>
      </w:r>
      <w:r w:rsidRPr="00F51C11">
        <w:rPr>
          <w:rFonts w:eastAsia="SimSun"/>
          <w:lang w:eastAsia="zh-CN"/>
        </w:rPr>
        <w:t xml:space="preserve"> the fragmented and overlapping institutional mandates and the lack of interinstitutional coordination</w:t>
      </w:r>
      <w:r w:rsidRPr="00F51C11">
        <w:t xml:space="preserve"> </w:t>
      </w:r>
      <w:r w:rsidRPr="00F51C11">
        <w:rPr>
          <w:rFonts w:eastAsia="SimSun"/>
          <w:lang w:eastAsia="zh-CN"/>
        </w:rPr>
        <w:t xml:space="preserve">in the search and investigation process across </w:t>
      </w:r>
      <w:r w:rsidR="00982728">
        <w:rPr>
          <w:rFonts w:eastAsia="SimSun"/>
          <w:lang w:eastAsia="zh-CN"/>
        </w:rPr>
        <w:t>all</w:t>
      </w:r>
      <w:r w:rsidRPr="00F51C11">
        <w:rPr>
          <w:rFonts w:eastAsia="SimSun"/>
          <w:lang w:eastAsia="zh-CN"/>
        </w:rPr>
        <w:t xml:space="preserve"> institutions dealing with disappeared persons, </w:t>
      </w:r>
      <w:r w:rsidR="00E34640">
        <w:rPr>
          <w:rFonts w:eastAsia="SimSun"/>
          <w:lang w:eastAsia="zh-CN"/>
        </w:rPr>
        <w:t xml:space="preserve">which </w:t>
      </w:r>
      <w:r w:rsidR="00E34640" w:rsidRPr="00F51C11">
        <w:rPr>
          <w:rFonts w:eastAsia="SimSun"/>
          <w:lang w:eastAsia="zh-CN"/>
        </w:rPr>
        <w:t>caus</w:t>
      </w:r>
      <w:r w:rsidR="00E34640">
        <w:rPr>
          <w:rFonts w:eastAsia="SimSun"/>
          <w:lang w:eastAsia="zh-CN"/>
        </w:rPr>
        <w:t xml:space="preserve">es </w:t>
      </w:r>
      <w:r w:rsidRPr="00F51C11">
        <w:rPr>
          <w:rFonts w:eastAsia="SimSun"/>
          <w:lang w:eastAsia="zh-CN"/>
        </w:rPr>
        <w:t>duplication, delays and victim fatigue, and undermin</w:t>
      </w:r>
      <w:r w:rsidR="00E34640">
        <w:rPr>
          <w:rFonts w:eastAsia="SimSun"/>
          <w:lang w:eastAsia="zh-CN"/>
        </w:rPr>
        <w:t>es</w:t>
      </w:r>
      <w:r w:rsidRPr="00F51C11">
        <w:rPr>
          <w:rFonts w:eastAsia="SimSun"/>
          <w:lang w:eastAsia="zh-CN"/>
        </w:rPr>
        <w:t xml:space="preserve"> searches, investigations and data </w:t>
      </w:r>
      <w:proofErr w:type="gramStart"/>
      <w:r w:rsidRPr="00F51C11">
        <w:rPr>
          <w:rFonts w:eastAsia="SimSun"/>
          <w:lang w:eastAsia="zh-CN"/>
        </w:rPr>
        <w:t>collection;</w:t>
      </w:r>
      <w:proofErr w:type="gramEnd"/>
    </w:p>
    <w:p w14:paraId="50411E40" w14:textId="1DEA0C32" w:rsidR="00281035" w:rsidRPr="00F51C11" w:rsidRDefault="00281035" w:rsidP="004D42DB">
      <w:pPr>
        <w:pStyle w:val="SingleTxtG"/>
        <w:numPr>
          <w:ilvl w:val="0"/>
          <w:numId w:val="13"/>
        </w:numPr>
        <w:ind w:left="1134" w:firstLine="567"/>
      </w:pPr>
      <w:r w:rsidRPr="00F51C11">
        <w:t>That the search is only initiated after long and burdensome procedures are completed</w:t>
      </w:r>
      <w:r w:rsidR="00767A8A">
        <w:t xml:space="preserve"> by relatives</w:t>
      </w:r>
      <w:r w:rsidRPr="00F51C11">
        <w:t xml:space="preserve">, causing excessive delays </w:t>
      </w:r>
      <w:r w:rsidR="00C17E7B">
        <w:t xml:space="preserve">before the competent authorities initiate </w:t>
      </w:r>
      <w:r w:rsidRPr="00F51C11">
        <w:t xml:space="preserve">the search </w:t>
      </w:r>
      <w:proofErr w:type="gramStart"/>
      <w:r w:rsidRPr="00F51C11">
        <w:t>process;</w:t>
      </w:r>
      <w:proofErr w:type="gramEnd"/>
      <w:r w:rsidRPr="00F51C11">
        <w:t xml:space="preserve"> </w:t>
      </w:r>
    </w:p>
    <w:p w14:paraId="3F2EF91F" w14:textId="36E28FE3" w:rsidR="00281035" w:rsidRPr="00F51C11" w:rsidRDefault="00281035" w:rsidP="004D42DB">
      <w:pPr>
        <w:pStyle w:val="SingleTxtG"/>
        <w:numPr>
          <w:ilvl w:val="0"/>
          <w:numId w:val="13"/>
        </w:numPr>
        <w:ind w:left="1134" w:firstLine="567"/>
      </w:pPr>
      <w:r w:rsidRPr="00F51C11">
        <w:rPr>
          <w:bCs/>
        </w:rPr>
        <w:t xml:space="preserve">That the search </w:t>
      </w:r>
      <w:r w:rsidR="00C17E7B" w:rsidRPr="00F51C11">
        <w:rPr>
          <w:bCs/>
        </w:rPr>
        <w:t>i</w:t>
      </w:r>
      <w:r w:rsidR="00C17E7B">
        <w:rPr>
          <w:bCs/>
        </w:rPr>
        <w:t>s</w:t>
      </w:r>
      <w:r w:rsidR="00C17E7B" w:rsidRPr="00F51C11">
        <w:rPr>
          <w:bCs/>
        </w:rPr>
        <w:t xml:space="preserve"> </w:t>
      </w:r>
      <w:r w:rsidRPr="00F51C11">
        <w:rPr>
          <w:bCs/>
        </w:rPr>
        <w:t xml:space="preserve">often limited to administrative cross-checks of lists and databases </w:t>
      </w:r>
      <w:r>
        <w:rPr>
          <w:bCs/>
        </w:rPr>
        <w:t>across</w:t>
      </w:r>
      <w:r w:rsidRPr="00F51C11">
        <w:rPr>
          <w:bCs/>
        </w:rPr>
        <w:t xml:space="preserve"> </w:t>
      </w:r>
      <w:r w:rsidR="00767A8A">
        <w:rPr>
          <w:bCs/>
        </w:rPr>
        <w:t xml:space="preserve">multiple </w:t>
      </w:r>
      <w:r w:rsidRPr="00F51C11">
        <w:rPr>
          <w:bCs/>
        </w:rPr>
        <w:t>different authorities with limited use of scientifically based evidence and in situ visits, which has resulted in very limited progress in the search for disappeared persons;</w:t>
      </w:r>
      <w:r w:rsidR="00C917D8">
        <w:rPr>
          <w:bCs/>
        </w:rPr>
        <w:t xml:space="preserve"> and</w:t>
      </w:r>
    </w:p>
    <w:p w14:paraId="4D3730BA" w14:textId="176E147A" w:rsidR="00281035" w:rsidRPr="00471D12" w:rsidRDefault="00281035" w:rsidP="004D42DB">
      <w:pPr>
        <w:pStyle w:val="SingleTxtG"/>
        <w:numPr>
          <w:ilvl w:val="0"/>
          <w:numId w:val="13"/>
        </w:numPr>
        <w:ind w:left="1134" w:firstLine="567"/>
        <w:rPr>
          <w:bCs/>
        </w:rPr>
      </w:pPr>
      <w:r w:rsidRPr="00471D12">
        <w:rPr>
          <w:rFonts w:eastAsia="Times New Roman"/>
          <w:bCs/>
          <w:lang w:eastAsia="en-US"/>
        </w:rPr>
        <w:lastRenderedPageBreak/>
        <w:t>At</w:t>
      </w:r>
      <w:r w:rsidRPr="002C7A52">
        <w:t xml:space="preserve"> the lack of effective participation of victims and their representatives in search,</w:t>
      </w:r>
      <w:r w:rsidRPr="00F51C11">
        <w:t xml:space="preserve"> investigation, exhumation, identification and judicial processes, which is further reduced due to fear of reprisals</w:t>
      </w:r>
      <w:r>
        <w:t xml:space="preserve"> </w:t>
      </w:r>
      <w:r w:rsidRPr="00471D12">
        <w:rPr>
          <w:bCs/>
        </w:rPr>
        <w:t>(arts. 12 and 24).</w:t>
      </w:r>
    </w:p>
    <w:p w14:paraId="010F69CF" w14:textId="098280D5" w:rsidR="00281035" w:rsidRPr="00F51C11" w:rsidRDefault="00281035" w:rsidP="004755F2">
      <w:pPr>
        <w:pStyle w:val="SingleTxtG"/>
        <w:rPr>
          <w:b/>
          <w:bCs/>
        </w:rPr>
      </w:pPr>
      <w:r w:rsidRPr="008D5134">
        <w:t>2</w:t>
      </w:r>
      <w:r w:rsidR="008D5134" w:rsidRPr="008D5134">
        <w:t>4</w:t>
      </w:r>
      <w:r w:rsidRPr="008D5134">
        <w:t>.</w:t>
      </w:r>
      <w:r>
        <w:rPr>
          <w:b/>
          <w:bCs/>
        </w:rPr>
        <w:t xml:space="preserve"> </w:t>
      </w:r>
      <w:r>
        <w:rPr>
          <w:b/>
          <w:bCs/>
        </w:rPr>
        <w:tab/>
      </w:r>
      <w:r w:rsidRPr="00F51C11">
        <w:rPr>
          <w:b/>
          <w:bCs/>
        </w:rPr>
        <w:t>The Committee reiterates its recommendations</w:t>
      </w:r>
      <w:r>
        <w:rPr>
          <w:rStyle w:val="FootnoteReference"/>
          <w:b/>
          <w:bCs/>
        </w:rPr>
        <w:footnoteReference w:id="21"/>
      </w:r>
      <w:r w:rsidRPr="00F51C11">
        <w:rPr>
          <w:b/>
          <w:bCs/>
        </w:rPr>
        <w:t xml:space="preserve"> and urges the </w:t>
      </w:r>
      <w:r w:rsidR="00001BA3">
        <w:rPr>
          <w:b/>
          <w:bCs/>
        </w:rPr>
        <w:t>State Party</w:t>
      </w:r>
      <w:r w:rsidRPr="00F51C11">
        <w:rPr>
          <w:b/>
          <w:bCs/>
        </w:rPr>
        <w:t xml:space="preserve"> to redouble its efforts to:</w:t>
      </w:r>
    </w:p>
    <w:p w14:paraId="29176D37" w14:textId="2CB6DA5F" w:rsidR="00281035" w:rsidRPr="00F51C11" w:rsidRDefault="00281035" w:rsidP="004D42DB">
      <w:pPr>
        <w:pStyle w:val="SingleTxtG"/>
        <w:numPr>
          <w:ilvl w:val="0"/>
          <w:numId w:val="14"/>
        </w:numPr>
        <w:ind w:left="1134" w:firstLine="567"/>
        <w:rPr>
          <w:b/>
          <w:bCs/>
        </w:rPr>
      </w:pPr>
      <w:r w:rsidRPr="00F51C11">
        <w:rPr>
          <w:b/>
          <w:bCs/>
        </w:rPr>
        <w:t>Ensure that all disappeared persons whose fate is not yet known,</w:t>
      </w:r>
      <w:r w:rsidRPr="00F51C11">
        <w:rPr>
          <w:rFonts w:eastAsiaTheme="minorHAnsi"/>
          <w:b/>
          <w:bCs/>
        </w:rPr>
        <w:t xml:space="preserve"> including those suspected of terrorism,</w:t>
      </w:r>
      <w:r w:rsidRPr="00F51C11">
        <w:rPr>
          <w:b/>
          <w:bCs/>
        </w:rPr>
        <w:t xml:space="preserve"> are searched for and located and that, in the event of their death, their mortal remains are identified, treated with respect and returned to the</w:t>
      </w:r>
      <w:r w:rsidR="00C17E7B">
        <w:rPr>
          <w:b/>
          <w:bCs/>
        </w:rPr>
        <w:t>ir</w:t>
      </w:r>
      <w:r w:rsidRPr="00F51C11">
        <w:rPr>
          <w:b/>
          <w:bCs/>
        </w:rPr>
        <w:t xml:space="preserve"> </w:t>
      </w:r>
      <w:r w:rsidR="00DE641E">
        <w:rPr>
          <w:b/>
          <w:bCs/>
        </w:rPr>
        <w:t xml:space="preserve">respective </w:t>
      </w:r>
      <w:r w:rsidRPr="00F51C11">
        <w:rPr>
          <w:b/>
          <w:bCs/>
        </w:rPr>
        <w:t xml:space="preserve">families in a dignified </w:t>
      </w:r>
      <w:proofErr w:type="gramStart"/>
      <w:r w:rsidRPr="00F51C11">
        <w:rPr>
          <w:b/>
          <w:bCs/>
        </w:rPr>
        <w:t>manner;</w:t>
      </w:r>
      <w:proofErr w:type="gramEnd"/>
      <w:r w:rsidRPr="00F51C11">
        <w:rPr>
          <w:b/>
          <w:bCs/>
        </w:rPr>
        <w:t xml:space="preserve"> </w:t>
      </w:r>
    </w:p>
    <w:p w14:paraId="4B0F4CE1" w14:textId="617DD8E4" w:rsidR="00281035" w:rsidRPr="00AF7963" w:rsidRDefault="00281035" w:rsidP="004D42DB">
      <w:pPr>
        <w:pStyle w:val="SingleTxtG"/>
        <w:numPr>
          <w:ilvl w:val="0"/>
          <w:numId w:val="14"/>
        </w:numPr>
        <w:ind w:left="1134" w:firstLine="567"/>
        <w:rPr>
          <w:b/>
          <w:bCs/>
        </w:rPr>
      </w:pPr>
      <w:r w:rsidRPr="00AF7963">
        <w:rPr>
          <w:b/>
          <w:bCs/>
        </w:rPr>
        <w:t xml:space="preserve">Establish a centralized, independent and efficient search mechanism that has adequate resources to address all cases of enforced disappearances in </w:t>
      </w:r>
      <w:proofErr w:type="gramStart"/>
      <w:r w:rsidR="003620EB">
        <w:rPr>
          <w:b/>
          <w:bCs/>
        </w:rPr>
        <w:t>Iraq</w:t>
      </w:r>
      <w:r w:rsidRPr="00AF7963">
        <w:rPr>
          <w:b/>
          <w:bCs/>
        </w:rPr>
        <w:t>;</w:t>
      </w:r>
      <w:proofErr w:type="gramEnd"/>
      <w:r w:rsidRPr="00AF7963">
        <w:rPr>
          <w:b/>
          <w:bCs/>
        </w:rPr>
        <w:t xml:space="preserve"> </w:t>
      </w:r>
    </w:p>
    <w:p w14:paraId="09A120B8" w14:textId="3D184492" w:rsidR="00281035" w:rsidRPr="00AF7963" w:rsidRDefault="00281035" w:rsidP="004D42DB">
      <w:pPr>
        <w:pStyle w:val="SingleTxtG"/>
        <w:numPr>
          <w:ilvl w:val="0"/>
          <w:numId w:val="14"/>
        </w:numPr>
        <w:ind w:left="1134" w:firstLine="567"/>
        <w:rPr>
          <w:b/>
          <w:bCs/>
        </w:rPr>
      </w:pPr>
      <w:r w:rsidRPr="00AF7963">
        <w:rPr>
          <w:b/>
          <w:bCs/>
        </w:rPr>
        <w:t xml:space="preserve">Ensure that the competent authorities initiate the search process as soon as they become aware, by any means, or have indications, that a person has been subjected to enforced disappearance, on their own initiative, even when no formal complaint has been made, or where doubts arise about the occurrence of the alleged </w:t>
      </w:r>
      <w:proofErr w:type="gramStart"/>
      <w:r w:rsidRPr="00AF7963">
        <w:rPr>
          <w:b/>
          <w:bCs/>
        </w:rPr>
        <w:t>disappearance</w:t>
      </w:r>
      <w:r>
        <w:rPr>
          <w:b/>
          <w:bCs/>
        </w:rPr>
        <w:t>;</w:t>
      </w:r>
      <w:proofErr w:type="gramEnd"/>
      <w:r w:rsidRPr="00AF7963">
        <w:rPr>
          <w:b/>
          <w:bCs/>
        </w:rPr>
        <w:t xml:space="preserve"> </w:t>
      </w:r>
    </w:p>
    <w:p w14:paraId="771938F5" w14:textId="0901A5BC" w:rsidR="00281035" w:rsidRPr="00AF7963" w:rsidRDefault="00281035" w:rsidP="004D42DB">
      <w:pPr>
        <w:pStyle w:val="SingleTxtG"/>
        <w:numPr>
          <w:ilvl w:val="0"/>
          <w:numId w:val="14"/>
        </w:numPr>
        <w:ind w:left="1134" w:firstLine="567"/>
        <w:rPr>
          <w:b/>
          <w:bCs/>
        </w:rPr>
      </w:pPr>
      <w:r w:rsidRPr="00AF7963">
        <w:rPr>
          <w:b/>
        </w:rPr>
        <w:t>Es</w:t>
      </w:r>
      <w:r w:rsidRPr="00AF7963">
        <w:rPr>
          <w:b/>
          <w:bCs/>
        </w:rPr>
        <w:t>tablish a comprehensive search and investigation strategy and public protocols aligned with the Guiding Principles for the Search for Disappeared Persons</w:t>
      </w:r>
      <w:r>
        <w:rPr>
          <w:b/>
          <w:bCs/>
        </w:rPr>
        <w:t>,</w:t>
      </w:r>
      <w:r w:rsidRPr="00AF7963">
        <w:rPr>
          <w:b/>
          <w:bCs/>
        </w:rPr>
        <w:t xml:space="preserve"> ensuring that </w:t>
      </w:r>
      <w:r>
        <w:rPr>
          <w:b/>
          <w:bCs/>
        </w:rPr>
        <w:t xml:space="preserve">the </w:t>
      </w:r>
      <w:r w:rsidRPr="00AF7963">
        <w:rPr>
          <w:b/>
          <w:bCs/>
        </w:rPr>
        <w:t xml:space="preserve">search and investigation process is not limited to an administrative cross-check of databases and registers. To this end, the </w:t>
      </w:r>
      <w:r w:rsidR="00001BA3">
        <w:rPr>
          <w:b/>
          <w:bCs/>
        </w:rPr>
        <w:t>State Party</w:t>
      </w:r>
      <w:r w:rsidRPr="00AF7963">
        <w:rPr>
          <w:b/>
          <w:bCs/>
        </w:rPr>
        <w:t xml:space="preserve"> should create context analysis units and appoint specialized prosecutors and investigating </w:t>
      </w:r>
      <w:proofErr w:type="gramStart"/>
      <w:r w:rsidRPr="00AF7963">
        <w:rPr>
          <w:b/>
          <w:bCs/>
        </w:rPr>
        <w:t>judges</w:t>
      </w:r>
      <w:r>
        <w:rPr>
          <w:b/>
          <w:bCs/>
        </w:rPr>
        <w:t>;</w:t>
      </w:r>
      <w:proofErr w:type="gramEnd"/>
    </w:p>
    <w:p w14:paraId="7931448F" w14:textId="4409B7BD" w:rsidR="00281035" w:rsidRPr="00F51C11" w:rsidRDefault="00281035" w:rsidP="004D42DB">
      <w:pPr>
        <w:pStyle w:val="ListParagraph"/>
        <w:keepNext/>
        <w:keepLines/>
        <w:numPr>
          <w:ilvl w:val="0"/>
          <w:numId w:val="14"/>
        </w:numPr>
        <w:tabs>
          <w:tab w:val="right" w:pos="851"/>
        </w:tabs>
        <w:suppressAutoHyphens w:val="0"/>
        <w:kinsoku w:val="0"/>
        <w:overflowPunct w:val="0"/>
        <w:autoSpaceDE w:val="0"/>
        <w:autoSpaceDN w:val="0"/>
        <w:adjustRightInd w:val="0"/>
        <w:snapToGrid w:val="0"/>
        <w:spacing w:before="240" w:after="120"/>
        <w:ind w:left="1134" w:right="1134" w:firstLine="567"/>
        <w:jc w:val="both"/>
        <w:rPr>
          <w:rFonts w:eastAsia="SimSun"/>
          <w:b/>
          <w:bCs/>
          <w:lang w:eastAsia="zh-CN"/>
        </w:rPr>
      </w:pPr>
      <w:r w:rsidRPr="00F51C11">
        <w:rPr>
          <w:rFonts w:eastAsiaTheme="minorHAnsi"/>
          <w:b/>
          <w:bCs/>
          <w:lang w:eastAsia="zh-CN"/>
        </w:rPr>
        <w:t xml:space="preserve">Clarify the mandates and identify the responsibilities of all authorities involved in the search, investigation, prosecution and identification of remains of disappeared persons and establish a mechanism </w:t>
      </w:r>
      <w:r w:rsidRPr="00F51C11">
        <w:rPr>
          <w:rFonts w:eastAsia="SimSun"/>
          <w:b/>
          <w:bCs/>
          <w:lang w:eastAsia="zh-CN"/>
        </w:rPr>
        <w:t>to effectively coordinate their activities</w:t>
      </w:r>
      <w:r>
        <w:rPr>
          <w:rFonts w:eastAsia="SimSun"/>
          <w:b/>
          <w:bCs/>
          <w:lang w:eastAsia="zh-CN"/>
        </w:rPr>
        <w:t>;</w:t>
      </w:r>
      <w:r w:rsidR="00C917D8">
        <w:rPr>
          <w:rFonts w:eastAsia="SimSun"/>
          <w:b/>
          <w:bCs/>
          <w:lang w:eastAsia="zh-CN"/>
        </w:rPr>
        <w:t xml:space="preserve"> and</w:t>
      </w:r>
    </w:p>
    <w:p w14:paraId="6CE0173D" w14:textId="19B7DDB0" w:rsidR="00281035" w:rsidRPr="00F51C11" w:rsidRDefault="00281035" w:rsidP="004D42DB">
      <w:pPr>
        <w:pStyle w:val="ListParagraph"/>
        <w:numPr>
          <w:ilvl w:val="0"/>
          <w:numId w:val="14"/>
        </w:numPr>
        <w:suppressAutoHyphens w:val="0"/>
        <w:spacing w:after="120"/>
        <w:ind w:left="1134" w:right="1134" w:firstLine="567"/>
        <w:jc w:val="both"/>
        <w:rPr>
          <w:rFonts w:eastAsia="SimSun"/>
          <w:b/>
          <w:bCs/>
          <w:lang w:eastAsia="zh-CN"/>
        </w:rPr>
      </w:pPr>
      <w:r w:rsidRPr="00F51C11">
        <w:rPr>
          <w:rFonts w:eastAsia="SimSun"/>
          <w:b/>
          <w:bCs/>
          <w:lang w:eastAsia="zh-CN"/>
        </w:rPr>
        <w:t xml:space="preserve">Guarantee that the victims and their representatives are regularly informed of the progress and results of the </w:t>
      </w:r>
      <w:r w:rsidRPr="00F51C11">
        <w:rPr>
          <w:rFonts w:eastAsia="Calibri"/>
          <w:b/>
          <w:bCs/>
          <w:lang w:eastAsia="zh-CN"/>
        </w:rPr>
        <w:t>search and investigation and</w:t>
      </w:r>
      <w:r w:rsidRPr="00F51C11">
        <w:rPr>
          <w:rFonts w:eastAsia="SimSun"/>
          <w:b/>
          <w:bCs/>
          <w:lang w:eastAsia="zh-CN"/>
        </w:rPr>
        <w:t xml:space="preserve"> can participate in </w:t>
      </w:r>
      <w:r w:rsidRPr="00F51C11">
        <w:rPr>
          <w:b/>
          <w:bCs/>
        </w:rPr>
        <w:t xml:space="preserve">all phases of search, investigation, exhumation, identification and judicial processes, regardless of their ethnic, religious or national background or the time, location and circumstances of their disappearance, </w:t>
      </w:r>
      <w:r w:rsidRPr="00F51C11">
        <w:rPr>
          <w:rFonts w:eastAsia="SimSun"/>
          <w:b/>
          <w:bCs/>
          <w:lang w:eastAsia="zh-CN"/>
        </w:rPr>
        <w:t>including by developing specific mechanisms</w:t>
      </w:r>
      <w:r w:rsidRPr="00F51C11">
        <w:rPr>
          <w:rFonts w:eastAsia="SimSun"/>
          <w:b/>
          <w:bCs/>
          <w:spacing w:val="-10"/>
          <w:lang w:eastAsia="zh-CN"/>
        </w:rPr>
        <w:t xml:space="preserve"> and procedures to </w:t>
      </w:r>
      <w:r w:rsidRPr="00F51C11">
        <w:rPr>
          <w:rFonts w:eastAsia="SimSun"/>
          <w:b/>
          <w:bCs/>
          <w:lang w:eastAsia="zh-CN"/>
        </w:rPr>
        <w:t>guarantee</w:t>
      </w:r>
      <w:r w:rsidRPr="00F51C11">
        <w:rPr>
          <w:rFonts w:eastAsia="SimSun"/>
          <w:b/>
          <w:bCs/>
          <w:spacing w:val="-10"/>
          <w:lang w:eastAsia="zh-CN"/>
        </w:rPr>
        <w:t xml:space="preserve"> </w:t>
      </w:r>
      <w:r w:rsidRPr="00F51C11">
        <w:rPr>
          <w:rFonts w:eastAsia="SimSun"/>
          <w:b/>
          <w:bCs/>
          <w:lang w:eastAsia="zh-CN"/>
        </w:rPr>
        <w:t>their</w:t>
      </w:r>
      <w:r w:rsidRPr="00F51C11">
        <w:rPr>
          <w:rFonts w:eastAsia="SimSun"/>
          <w:b/>
          <w:bCs/>
          <w:spacing w:val="-10"/>
          <w:lang w:eastAsia="zh-CN"/>
        </w:rPr>
        <w:t xml:space="preserve"> </w:t>
      </w:r>
      <w:r w:rsidRPr="00F51C11">
        <w:rPr>
          <w:rFonts w:eastAsia="SimSun"/>
          <w:b/>
          <w:bCs/>
          <w:lang w:eastAsia="zh-CN"/>
        </w:rPr>
        <w:t>effective</w:t>
      </w:r>
      <w:r w:rsidRPr="00F51C11">
        <w:rPr>
          <w:rFonts w:eastAsia="SimSun"/>
          <w:b/>
          <w:bCs/>
          <w:spacing w:val="-10"/>
          <w:lang w:eastAsia="zh-CN"/>
        </w:rPr>
        <w:t xml:space="preserve"> </w:t>
      </w:r>
      <w:r w:rsidRPr="00F51C11">
        <w:rPr>
          <w:rFonts w:eastAsia="SimSun"/>
          <w:b/>
          <w:bCs/>
          <w:lang w:eastAsia="zh-CN"/>
        </w:rPr>
        <w:t>participation</w:t>
      </w:r>
      <w:r>
        <w:rPr>
          <w:rFonts w:eastAsia="SimSun"/>
          <w:b/>
          <w:bCs/>
          <w:lang w:eastAsia="zh-CN"/>
        </w:rPr>
        <w:t>,</w:t>
      </w:r>
      <w:r w:rsidRPr="00F51C11">
        <w:rPr>
          <w:rFonts w:eastAsia="SimSun"/>
          <w:b/>
          <w:bCs/>
          <w:lang w:eastAsia="zh-CN"/>
        </w:rPr>
        <w:t xml:space="preserve"> and by avoiding revictimization and re</w:t>
      </w:r>
      <w:r w:rsidR="00F533D4">
        <w:rPr>
          <w:rFonts w:eastAsia="SimSun"/>
          <w:b/>
          <w:bCs/>
          <w:lang w:eastAsia="zh-CN"/>
        </w:rPr>
        <w:t>-</w:t>
      </w:r>
      <w:r w:rsidRPr="00F51C11">
        <w:rPr>
          <w:rFonts w:eastAsia="SimSun"/>
          <w:b/>
          <w:bCs/>
          <w:lang w:eastAsia="zh-CN"/>
        </w:rPr>
        <w:t>traumatization.</w:t>
      </w:r>
    </w:p>
    <w:p w14:paraId="5AEAB92D" w14:textId="27DC5C00" w:rsidR="00281035" w:rsidRPr="00F51C11" w:rsidRDefault="008D5134" w:rsidP="008D5134">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Mass graves and</w:t>
      </w:r>
      <w:r w:rsidR="00281035" w:rsidRPr="00F51C11">
        <w:t xml:space="preserve"> return of remains</w:t>
      </w:r>
    </w:p>
    <w:p w14:paraId="3A84F027" w14:textId="749136B5" w:rsidR="00281035" w:rsidRPr="00F51C11" w:rsidRDefault="00281035" w:rsidP="00B9112E">
      <w:pPr>
        <w:pStyle w:val="SingleTxtG"/>
        <w:tabs>
          <w:tab w:val="clear" w:pos="1701"/>
          <w:tab w:val="clear" w:pos="2268"/>
          <w:tab w:val="left" w:pos="1560"/>
          <w:tab w:val="left" w:pos="2127"/>
        </w:tabs>
      </w:pPr>
      <w:r>
        <w:t>2</w:t>
      </w:r>
      <w:r w:rsidR="008D5134">
        <w:t>5</w:t>
      </w:r>
      <w:r>
        <w:t xml:space="preserve">. </w:t>
      </w:r>
      <w:r>
        <w:tab/>
      </w:r>
      <w:r w:rsidRPr="00F51C11">
        <w:t xml:space="preserve">The Committee welcomes </w:t>
      </w:r>
      <w:r>
        <w:t xml:space="preserve">the </w:t>
      </w:r>
      <w:r w:rsidRPr="00F51C11">
        <w:t xml:space="preserve">efforts made by the State </w:t>
      </w:r>
      <w:r>
        <w:t>P</w:t>
      </w:r>
      <w:r w:rsidRPr="00F51C11">
        <w:t>arty to identify the remains recovered from mass graves and other locations</w:t>
      </w:r>
      <w:r>
        <w:t>,</w:t>
      </w:r>
      <w:r w:rsidRPr="00F51C11">
        <w:t xml:space="preserve"> </w:t>
      </w:r>
      <w:r>
        <w:t>and thanks the delegation for the information provided</w:t>
      </w:r>
      <w:r w:rsidRPr="00D17234">
        <w:t xml:space="preserve"> </w:t>
      </w:r>
      <w:r>
        <w:t>that</w:t>
      </w:r>
      <w:r w:rsidRPr="00D17234">
        <w:t xml:space="preserve"> </w:t>
      </w:r>
      <w:r w:rsidRPr="00FD68D8">
        <w:t xml:space="preserve">65 </w:t>
      </w:r>
      <w:r>
        <w:t xml:space="preserve">mass </w:t>
      </w:r>
      <w:r w:rsidRPr="00FD68D8">
        <w:t xml:space="preserve">graves of victims of terrorism, containing 903 remains, and three </w:t>
      </w:r>
      <w:r>
        <w:t xml:space="preserve">mass </w:t>
      </w:r>
      <w:r w:rsidRPr="00FD68D8">
        <w:t xml:space="preserve">graves of victims of the </w:t>
      </w:r>
      <w:r w:rsidR="00B9112E" w:rsidRPr="00B9112E">
        <w:t xml:space="preserve">Ba'ath </w:t>
      </w:r>
      <w:r w:rsidRPr="00FD68D8">
        <w:t>regime, containing 835 remains</w:t>
      </w:r>
      <w:r w:rsidR="00F75EC8">
        <w:t>,</w:t>
      </w:r>
      <w:r w:rsidRPr="00FD68D8">
        <w:t xml:space="preserve"> </w:t>
      </w:r>
      <w:r>
        <w:t xml:space="preserve">have been </w:t>
      </w:r>
      <w:r w:rsidR="00F75EC8">
        <w:t>exhumed</w:t>
      </w:r>
      <w:r w:rsidR="00F75EC8" w:rsidRPr="00D17234">
        <w:t xml:space="preserve"> </w:t>
      </w:r>
      <w:r>
        <w:t xml:space="preserve">since </w:t>
      </w:r>
      <w:r w:rsidRPr="00D17234">
        <w:t xml:space="preserve">the </w:t>
      </w:r>
      <w:r>
        <w:t>C</w:t>
      </w:r>
      <w:r w:rsidRPr="00D17234">
        <w:t>ommittee's visit in 2022</w:t>
      </w:r>
      <w:r>
        <w:t xml:space="preserve">, with 36 further mass graves discovered </w:t>
      </w:r>
      <w:r w:rsidRPr="00D17234">
        <w:t>and awaiting opening</w:t>
      </w:r>
      <w:r>
        <w:t xml:space="preserve">. </w:t>
      </w:r>
      <w:r w:rsidR="009912F1">
        <w:t>In this regard, the Committee notes with concern the delegation’s affirmation that</w:t>
      </w:r>
      <w:r w:rsidR="0004765D">
        <w:t xml:space="preserve"> the State Party has not </w:t>
      </w:r>
      <w:r w:rsidR="00655994">
        <w:t>allocated any</w:t>
      </w:r>
      <w:r w:rsidR="009912F1">
        <w:t xml:space="preserve"> </w:t>
      </w:r>
      <w:r w:rsidR="00451F94" w:rsidRPr="009C2438">
        <w:rPr>
          <w:bCs/>
        </w:rPr>
        <w:t xml:space="preserve">budget to </w:t>
      </w:r>
      <w:r w:rsidR="002D05E8">
        <w:rPr>
          <w:bCs/>
        </w:rPr>
        <w:t xml:space="preserve">the identification of the </w:t>
      </w:r>
      <w:r w:rsidR="00451F94" w:rsidRPr="009C2438">
        <w:rPr>
          <w:bCs/>
        </w:rPr>
        <w:t>remains recovered from mass graves</w:t>
      </w:r>
      <w:r w:rsidR="009912F1">
        <w:rPr>
          <w:bCs/>
        </w:rPr>
        <w:t xml:space="preserve">. </w:t>
      </w:r>
      <w:r w:rsidR="00D87B7B">
        <w:rPr>
          <w:bCs/>
        </w:rPr>
        <w:t>T</w:t>
      </w:r>
      <w:r w:rsidR="00DB43B9">
        <w:t>he Committee</w:t>
      </w:r>
      <w:r w:rsidRPr="00F51C11">
        <w:t xml:space="preserve"> </w:t>
      </w:r>
      <w:r w:rsidR="00682E30">
        <w:t xml:space="preserve">is </w:t>
      </w:r>
      <w:r w:rsidR="00D87B7B">
        <w:t>als</w:t>
      </w:r>
      <w:r w:rsidR="00B8205E">
        <w:t>o</w:t>
      </w:r>
      <w:r w:rsidR="00D87B7B">
        <w:t xml:space="preserve"> </w:t>
      </w:r>
      <w:r w:rsidRPr="00F51C11">
        <w:t>concer</w:t>
      </w:r>
      <w:r w:rsidR="00D87B7B">
        <w:t>n</w:t>
      </w:r>
      <w:r w:rsidR="00682E30">
        <w:t>ed that</w:t>
      </w:r>
      <w:r w:rsidRPr="00F51C11">
        <w:t>:</w:t>
      </w:r>
    </w:p>
    <w:p w14:paraId="6B11D5EB" w14:textId="1C33B51C" w:rsidR="00281035" w:rsidRPr="00F51C11" w:rsidRDefault="00281035" w:rsidP="004D42DB">
      <w:pPr>
        <w:pStyle w:val="SingleTxtG"/>
        <w:numPr>
          <w:ilvl w:val="0"/>
          <w:numId w:val="15"/>
        </w:numPr>
        <w:tabs>
          <w:tab w:val="clear" w:pos="1701"/>
          <w:tab w:val="clear" w:pos="2268"/>
          <w:tab w:val="left" w:pos="1560"/>
          <w:tab w:val="left" w:pos="2127"/>
        </w:tabs>
        <w:ind w:left="1134" w:firstLine="567"/>
        <w:rPr>
          <w:bCs/>
        </w:rPr>
      </w:pPr>
      <w:r w:rsidRPr="00F51C11">
        <w:rPr>
          <w:bCs/>
        </w:rPr>
        <w:t xml:space="preserve">The Protection of Mass Graves Act (Act No. 13 of 2015) </w:t>
      </w:r>
      <w:r w:rsidRPr="00F51C11">
        <w:t>does</w:t>
      </w:r>
      <w:r w:rsidRPr="00F51C11">
        <w:rPr>
          <w:bCs/>
        </w:rPr>
        <w:t xml:space="preserve"> not cover crimes allegedly committed by State </w:t>
      </w:r>
      <w:proofErr w:type="gramStart"/>
      <w:r w:rsidRPr="00F51C11">
        <w:rPr>
          <w:bCs/>
        </w:rPr>
        <w:t>agents</w:t>
      </w:r>
      <w:r>
        <w:rPr>
          <w:bCs/>
        </w:rPr>
        <w:t>;</w:t>
      </w:r>
      <w:proofErr w:type="gramEnd"/>
    </w:p>
    <w:p w14:paraId="50CE86A2" w14:textId="7CF9C2D3" w:rsidR="00281035" w:rsidRPr="009C2438" w:rsidRDefault="00682E30" w:rsidP="004D42DB">
      <w:pPr>
        <w:pStyle w:val="SingleTxtG"/>
        <w:numPr>
          <w:ilvl w:val="0"/>
          <w:numId w:val="15"/>
        </w:numPr>
        <w:tabs>
          <w:tab w:val="clear" w:pos="1701"/>
          <w:tab w:val="clear" w:pos="2268"/>
          <w:tab w:val="left" w:pos="1560"/>
          <w:tab w:val="left" w:pos="2127"/>
        </w:tabs>
        <w:ind w:left="1134" w:firstLine="567"/>
        <w:rPr>
          <w:bCs/>
        </w:rPr>
      </w:pPr>
      <w:r>
        <w:rPr>
          <w:bCs/>
        </w:rPr>
        <w:t>L</w:t>
      </w:r>
      <w:r w:rsidR="00281035" w:rsidRPr="009C2438">
        <w:rPr>
          <w:bCs/>
        </w:rPr>
        <w:t>imited progress</w:t>
      </w:r>
      <w:r>
        <w:rPr>
          <w:bCs/>
        </w:rPr>
        <w:t xml:space="preserve"> has been</w:t>
      </w:r>
      <w:r w:rsidR="00281035" w:rsidRPr="009C2438">
        <w:rPr>
          <w:bCs/>
        </w:rPr>
        <w:t xml:space="preserve"> made in the identification and excavation of hundreds of mass graves since the Committee’s visit to Iraq in 2022,</w:t>
      </w:r>
      <w:r w:rsidR="00281035" w:rsidRPr="009C2438">
        <w:rPr>
          <w:rStyle w:val="FootnoteReference"/>
          <w:sz w:val="20"/>
        </w:rPr>
        <w:t xml:space="preserve"> </w:t>
      </w:r>
      <w:r w:rsidR="00281035" w:rsidRPr="009C2438">
        <w:rPr>
          <w:bCs/>
        </w:rPr>
        <w:t xml:space="preserve">as well as in the identification and return of </w:t>
      </w:r>
      <w:r w:rsidR="0029511E">
        <w:rPr>
          <w:bCs/>
        </w:rPr>
        <w:t>the human</w:t>
      </w:r>
      <w:r w:rsidR="0029511E" w:rsidRPr="009C2438">
        <w:rPr>
          <w:bCs/>
        </w:rPr>
        <w:t xml:space="preserve"> </w:t>
      </w:r>
      <w:r w:rsidR="00281035" w:rsidRPr="009C2438">
        <w:rPr>
          <w:bCs/>
        </w:rPr>
        <w:t>remains</w:t>
      </w:r>
      <w:r w:rsidR="000E402C">
        <w:rPr>
          <w:bCs/>
        </w:rPr>
        <w:t xml:space="preserve"> recovered</w:t>
      </w:r>
      <w:r w:rsidR="00281035" w:rsidRPr="009C2438">
        <w:rPr>
          <w:bCs/>
        </w:rPr>
        <w:t>, including th</w:t>
      </w:r>
      <w:r w:rsidR="00DB4AE1">
        <w:rPr>
          <w:bCs/>
        </w:rPr>
        <w:t xml:space="preserve">e mass graves </w:t>
      </w:r>
      <w:r w:rsidR="00281035" w:rsidRPr="009C2438">
        <w:rPr>
          <w:bCs/>
        </w:rPr>
        <w:t xml:space="preserve">recently </w:t>
      </w:r>
      <w:proofErr w:type="gramStart"/>
      <w:r w:rsidR="00281035" w:rsidRPr="009C2438">
        <w:rPr>
          <w:bCs/>
        </w:rPr>
        <w:t>discovered;</w:t>
      </w:r>
      <w:proofErr w:type="gramEnd"/>
    </w:p>
    <w:p w14:paraId="69A50061" w14:textId="4EC9277C" w:rsidR="00400983" w:rsidRDefault="00F82111" w:rsidP="004D42DB">
      <w:pPr>
        <w:pStyle w:val="SingleTxtG"/>
        <w:numPr>
          <w:ilvl w:val="0"/>
          <w:numId w:val="15"/>
        </w:numPr>
        <w:tabs>
          <w:tab w:val="clear" w:pos="1701"/>
          <w:tab w:val="clear" w:pos="2268"/>
          <w:tab w:val="left" w:pos="1560"/>
          <w:tab w:val="left" w:pos="2127"/>
        </w:tabs>
        <w:ind w:left="1134" w:firstLine="567"/>
      </w:pPr>
      <w:r>
        <w:t>The</w:t>
      </w:r>
      <w:r w:rsidR="00281035" w:rsidRPr="00F51C11">
        <w:t xml:space="preserve"> cross-checking </w:t>
      </w:r>
      <w:r>
        <w:t xml:space="preserve">of </w:t>
      </w:r>
      <w:r w:rsidR="00281035" w:rsidRPr="00F51C11">
        <w:t>data for identifications</w:t>
      </w:r>
      <w:r w:rsidR="00281035">
        <w:t>,</w:t>
      </w:r>
      <w:r w:rsidR="00281035" w:rsidRPr="00F51C11">
        <w:t xml:space="preserve"> </w:t>
      </w:r>
      <w:r>
        <w:t>and i</w:t>
      </w:r>
      <w:r w:rsidR="00281035" w:rsidRPr="00F51C11">
        <w:t>nteroperable forensic databases</w:t>
      </w:r>
      <w:r>
        <w:t xml:space="preserve"> remain insufficient</w:t>
      </w:r>
      <w:r w:rsidR="00281035" w:rsidRPr="00F51C11">
        <w:t xml:space="preserve">, </w:t>
      </w:r>
      <w:r w:rsidR="00C62DDC">
        <w:t xml:space="preserve">and the State Party sill does not count with </w:t>
      </w:r>
      <w:r w:rsidR="00281035" w:rsidRPr="00F51C11">
        <w:t xml:space="preserve">national registers of unidentified persons and of mass and clandestine </w:t>
      </w:r>
      <w:proofErr w:type="gramStart"/>
      <w:r w:rsidR="00281035" w:rsidRPr="00F51C11">
        <w:t>graves</w:t>
      </w:r>
      <w:r w:rsidR="00400983">
        <w:t>;</w:t>
      </w:r>
      <w:proofErr w:type="gramEnd"/>
    </w:p>
    <w:p w14:paraId="4DE51670" w14:textId="1BCAE13E" w:rsidR="00281035" w:rsidRDefault="00266B17" w:rsidP="004D42DB">
      <w:pPr>
        <w:pStyle w:val="SingleTxtG"/>
        <w:numPr>
          <w:ilvl w:val="0"/>
          <w:numId w:val="15"/>
        </w:numPr>
        <w:tabs>
          <w:tab w:val="clear" w:pos="1701"/>
          <w:tab w:val="clear" w:pos="2268"/>
          <w:tab w:val="left" w:pos="1560"/>
          <w:tab w:val="left" w:pos="2127"/>
        </w:tabs>
        <w:ind w:left="1134" w:firstLine="567"/>
      </w:pPr>
      <w:r>
        <w:lastRenderedPageBreak/>
        <w:t>The use of scientifically based evidence by prosecutors, investigators and judges remain</w:t>
      </w:r>
      <w:r w:rsidR="00EC6892">
        <w:t>s</w:t>
      </w:r>
      <w:r>
        <w:t xml:space="preserve"> limited,</w:t>
      </w:r>
      <w:r w:rsidR="00EC6892">
        <w:t xml:space="preserve"> owing to a lack of resources</w:t>
      </w:r>
      <w:r w:rsidR="003E07CE">
        <w:t xml:space="preserve"> and specialized capacity</w:t>
      </w:r>
      <w:r w:rsidR="00281035">
        <w:t xml:space="preserve"> all of which jeopardize the search, investigation and identification processes;</w:t>
      </w:r>
      <w:r w:rsidR="00C917D8">
        <w:t xml:space="preserve"> and</w:t>
      </w:r>
    </w:p>
    <w:p w14:paraId="230B930E" w14:textId="6B6849AE" w:rsidR="00281035" w:rsidRPr="005A4272" w:rsidRDefault="00811E5E" w:rsidP="004D42DB">
      <w:pPr>
        <w:pStyle w:val="SingleTxtG"/>
        <w:numPr>
          <w:ilvl w:val="0"/>
          <w:numId w:val="15"/>
        </w:numPr>
        <w:tabs>
          <w:tab w:val="clear" w:pos="1701"/>
          <w:tab w:val="clear" w:pos="2268"/>
          <w:tab w:val="left" w:pos="1560"/>
          <w:tab w:val="left" w:pos="2127"/>
        </w:tabs>
        <w:ind w:left="1134" w:firstLine="567"/>
        <w:rPr>
          <w:rFonts w:eastAsia="Times New Roman"/>
          <w:lang w:eastAsia="en-US"/>
        </w:rPr>
      </w:pPr>
      <w:r>
        <w:rPr>
          <w:rFonts w:eastAsia="Times New Roman"/>
          <w:lang w:eastAsia="en-US"/>
        </w:rPr>
        <w:t>U</w:t>
      </w:r>
      <w:r w:rsidR="00281035" w:rsidRPr="00F51C11">
        <w:rPr>
          <w:rFonts w:eastAsia="Times New Roman"/>
          <w:lang w:eastAsia="en-US"/>
        </w:rPr>
        <w:t xml:space="preserve">nauthorized openings of mass graves </w:t>
      </w:r>
      <w:r>
        <w:rPr>
          <w:rFonts w:eastAsia="Times New Roman"/>
          <w:lang w:eastAsia="en-US"/>
        </w:rPr>
        <w:t xml:space="preserve">have been reported to the Committee, that </w:t>
      </w:r>
      <w:r w:rsidR="00C01E6C">
        <w:rPr>
          <w:rFonts w:eastAsia="Times New Roman"/>
          <w:lang w:eastAsia="en-US"/>
        </w:rPr>
        <w:t>affect the</w:t>
      </w:r>
      <w:r w:rsidR="00281035" w:rsidRPr="00F51C11">
        <w:rPr>
          <w:rFonts w:eastAsia="Times New Roman"/>
          <w:lang w:eastAsia="en-US"/>
        </w:rPr>
        <w:t xml:space="preserve"> chain of custody and evidence integrity</w:t>
      </w:r>
      <w:r w:rsidR="00281035" w:rsidRPr="00F51C11">
        <w:rPr>
          <w:rStyle w:val="FootnoteReference"/>
          <w:sz w:val="20"/>
          <w:lang w:eastAsia="en-GB"/>
        </w:rPr>
        <w:t xml:space="preserve"> </w:t>
      </w:r>
      <w:r w:rsidR="00281035" w:rsidRPr="00F51C11">
        <w:t xml:space="preserve"> (arts. 12</w:t>
      </w:r>
      <w:r w:rsidR="00281035">
        <w:t xml:space="preserve">, 19 and </w:t>
      </w:r>
      <w:r w:rsidR="00281035" w:rsidRPr="00F51C11">
        <w:t>24).</w:t>
      </w:r>
    </w:p>
    <w:p w14:paraId="24821E0D" w14:textId="00B9F5AC" w:rsidR="00281035" w:rsidRPr="00F51C11" w:rsidRDefault="00281035" w:rsidP="008D5134">
      <w:pPr>
        <w:pStyle w:val="SingleTxtG"/>
        <w:rPr>
          <w:lang w:val="en"/>
        </w:rPr>
      </w:pPr>
      <w:r w:rsidRPr="008D5134">
        <w:rPr>
          <w:lang w:val="en"/>
        </w:rPr>
        <w:t>2</w:t>
      </w:r>
      <w:r w:rsidR="008D5134">
        <w:rPr>
          <w:lang w:val="en"/>
        </w:rPr>
        <w:t>6</w:t>
      </w:r>
      <w:r w:rsidR="008D5134" w:rsidRPr="008D5134">
        <w:rPr>
          <w:lang w:val="en"/>
        </w:rPr>
        <w:t>.</w:t>
      </w:r>
      <w:r w:rsidR="008D5134">
        <w:rPr>
          <w:lang w:val="en"/>
        </w:rPr>
        <w:tab/>
      </w:r>
      <w:r w:rsidR="008D5134" w:rsidRPr="008D5134">
        <w:rPr>
          <w:b/>
          <w:bCs/>
          <w:lang w:val="en"/>
        </w:rPr>
        <w:t>The</w:t>
      </w:r>
      <w:r w:rsidRPr="008D5134">
        <w:rPr>
          <w:b/>
          <w:bCs/>
          <w:lang w:val="en"/>
        </w:rPr>
        <w:t xml:space="preserve"> Committee reiterates its recommendations</w:t>
      </w:r>
      <w:r w:rsidRPr="008D5134">
        <w:rPr>
          <w:rStyle w:val="FootnoteReference"/>
          <w:b/>
          <w:bCs/>
          <w:lang w:val="en"/>
        </w:rPr>
        <w:footnoteReference w:id="22"/>
      </w:r>
      <w:r w:rsidRPr="008D5134">
        <w:rPr>
          <w:b/>
          <w:bCs/>
          <w:lang w:val="en"/>
        </w:rPr>
        <w:t xml:space="preserve"> and urges the </w:t>
      </w:r>
      <w:r w:rsidR="00001BA3" w:rsidRPr="008D5134">
        <w:rPr>
          <w:b/>
          <w:bCs/>
          <w:lang w:val="en"/>
        </w:rPr>
        <w:t>State Party</w:t>
      </w:r>
      <w:r w:rsidRPr="008D5134">
        <w:rPr>
          <w:b/>
          <w:bCs/>
          <w:lang w:val="en"/>
        </w:rPr>
        <w:t xml:space="preserve"> to:</w:t>
      </w:r>
    </w:p>
    <w:p w14:paraId="67778D7B" w14:textId="0DBB6956" w:rsidR="00281035" w:rsidRPr="00F51C11" w:rsidRDefault="00281035" w:rsidP="004D42DB">
      <w:pPr>
        <w:pStyle w:val="SingleTxtG"/>
        <w:numPr>
          <w:ilvl w:val="0"/>
          <w:numId w:val="16"/>
        </w:numPr>
        <w:ind w:left="1134" w:firstLine="567"/>
        <w:rPr>
          <w:b/>
        </w:rPr>
      </w:pPr>
      <w:r w:rsidRPr="00F51C11">
        <w:rPr>
          <w:b/>
        </w:rPr>
        <w:t xml:space="preserve">Amend the Protection of Mass Graves Act (2015) to ensure that it also covers acts committed by State </w:t>
      </w:r>
      <w:proofErr w:type="gramStart"/>
      <w:r w:rsidRPr="00F51C11">
        <w:rPr>
          <w:b/>
        </w:rPr>
        <w:t>agents;</w:t>
      </w:r>
      <w:proofErr w:type="gramEnd"/>
    </w:p>
    <w:p w14:paraId="0E201DE1" w14:textId="2B9D8AAF" w:rsidR="00281035" w:rsidRDefault="00281035" w:rsidP="004D42DB">
      <w:pPr>
        <w:pStyle w:val="SingleTxtG"/>
        <w:numPr>
          <w:ilvl w:val="0"/>
          <w:numId w:val="16"/>
        </w:numPr>
        <w:ind w:left="1134" w:firstLine="567"/>
        <w:rPr>
          <w:b/>
        </w:rPr>
      </w:pPr>
      <w:r w:rsidRPr="00F51C11">
        <w:rPr>
          <w:b/>
        </w:rPr>
        <w:t xml:space="preserve">Ensure that </w:t>
      </w:r>
      <w:r>
        <w:rPr>
          <w:b/>
        </w:rPr>
        <w:t xml:space="preserve">all entities involved in the identification of remains, including </w:t>
      </w:r>
      <w:r w:rsidRPr="00F51C11">
        <w:rPr>
          <w:b/>
        </w:rPr>
        <w:t>the Mass Graves Directorate</w:t>
      </w:r>
      <w:r>
        <w:rPr>
          <w:b/>
        </w:rPr>
        <w:t>,</w:t>
      </w:r>
      <w:r w:rsidRPr="00F51C11">
        <w:rPr>
          <w:b/>
        </w:rPr>
        <w:t xml:space="preserve"> ha</w:t>
      </w:r>
      <w:r>
        <w:rPr>
          <w:b/>
        </w:rPr>
        <w:t>ve</w:t>
      </w:r>
      <w:r w:rsidRPr="00F51C11">
        <w:rPr>
          <w:b/>
        </w:rPr>
        <w:t xml:space="preserve"> the necessary financial, technical and human resources to carry out </w:t>
      </w:r>
      <w:r>
        <w:rPr>
          <w:b/>
        </w:rPr>
        <w:t>their</w:t>
      </w:r>
      <w:r w:rsidRPr="00F51C11">
        <w:rPr>
          <w:b/>
        </w:rPr>
        <w:t xml:space="preserve"> functions in accordance with international standards and best practices to ensure adequate storage and identification of </w:t>
      </w:r>
      <w:proofErr w:type="gramStart"/>
      <w:r w:rsidRPr="00F51C11">
        <w:rPr>
          <w:b/>
        </w:rPr>
        <w:t>remains</w:t>
      </w:r>
      <w:r>
        <w:rPr>
          <w:b/>
        </w:rPr>
        <w:t>;</w:t>
      </w:r>
      <w:proofErr w:type="gramEnd"/>
    </w:p>
    <w:p w14:paraId="27BEFC74" w14:textId="28E262BC" w:rsidR="00281035" w:rsidRDefault="00281035" w:rsidP="004D42DB">
      <w:pPr>
        <w:pStyle w:val="SingleTxtG"/>
        <w:numPr>
          <w:ilvl w:val="0"/>
          <w:numId w:val="16"/>
        </w:numPr>
        <w:ind w:left="1134" w:firstLine="567"/>
        <w:rPr>
          <w:b/>
          <w:lang w:eastAsia="en-GB"/>
        </w:rPr>
      </w:pPr>
      <w:r>
        <w:rPr>
          <w:b/>
        </w:rPr>
        <w:t>Expedite the excavation of mass graves and the identification and return of remains, including through the establishment of</w:t>
      </w:r>
      <w:r w:rsidRPr="00F51C11">
        <w:rPr>
          <w:b/>
        </w:rPr>
        <w:t xml:space="preserve"> a national centre for human identification</w:t>
      </w:r>
      <w:r>
        <w:rPr>
          <w:b/>
        </w:rPr>
        <w:t xml:space="preserve"> and the creation of a </w:t>
      </w:r>
      <w:r w:rsidRPr="00F51C11">
        <w:rPr>
          <w:b/>
        </w:rPr>
        <w:t>national forensic databank and interoperable registers of unidentified persons and mass/clandestine graves</w:t>
      </w:r>
      <w:r>
        <w:rPr>
          <w:b/>
        </w:rPr>
        <w:t xml:space="preserve">, and by </w:t>
      </w:r>
      <w:r w:rsidRPr="00F51C11">
        <w:rPr>
          <w:b/>
        </w:rPr>
        <w:t>conduct</w:t>
      </w:r>
      <w:r>
        <w:rPr>
          <w:b/>
        </w:rPr>
        <w:t xml:space="preserve">ing a </w:t>
      </w:r>
      <w:r w:rsidRPr="00F51C11">
        <w:rPr>
          <w:b/>
        </w:rPr>
        <w:t>nationwide DNA reference sample collection from families</w:t>
      </w:r>
      <w:r>
        <w:rPr>
          <w:b/>
        </w:rPr>
        <w:t xml:space="preserve">, </w:t>
      </w:r>
      <w:r w:rsidRPr="00F51C11">
        <w:rPr>
          <w:b/>
        </w:rPr>
        <w:t>enabl</w:t>
      </w:r>
      <w:r>
        <w:rPr>
          <w:b/>
        </w:rPr>
        <w:t>ing</w:t>
      </w:r>
      <w:r w:rsidRPr="00F51C11">
        <w:rPr>
          <w:b/>
        </w:rPr>
        <w:t xml:space="preserve"> cross-border genetic data exchange</w:t>
      </w:r>
      <w:r>
        <w:rPr>
          <w:b/>
        </w:rPr>
        <w:t xml:space="preserve"> and ensuring </w:t>
      </w:r>
      <w:r w:rsidRPr="00F51C11">
        <w:rPr>
          <w:b/>
        </w:rPr>
        <w:t xml:space="preserve">data protection </w:t>
      </w:r>
      <w:proofErr w:type="gramStart"/>
      <w:r w:rsidRPr="00F51C11">
        <w:rPr>
          <w:b/>
        </w:rPr>
        <w:t>safeguards;</w:t>
      </w:r>
      <w:proofErr w:type="gramEnd"/>
      <w:r w:rsidRPr="00F51C11">
        <w:rPr>
          <w:b/>
        </w:rPr>
        <w:t xml:space="preserve"> </w:t>
      </w:r>
    </w:p>
    <w:p w14:paraId="1D143F4C" w14:textId="1341BE99" w:rsidR="00281035" w:rsidRPr="00AF7963" w:rsidRDefault="00281035" w:rsidP="004D42DB">
      <w:pPr>
        <w:pStyle w:val="ListParagraph"/>
        <w:numPr>
          <w:ilvl w:val="0"/>
          <w:numId w:val="16"/>
        </w:numPr>
        <w:suppressAutoHyphens w:val="0"/>
        <w:spacing w:before="100" w:beforeAutospacing="1" w:after="120" w:afterAutospacing="1" w:line="240" w:lineRule="auto"/>
        <w:ind w:left="1134" w:right="1134" w:firstLine="567"/>
        <w:jc w:val="both"/>
        <w:rPr>
          <w:rFonts w:eastAsia="SimSun"/>
          <w:b/>
          <w:lang w:eastAsia="zh-CN"/>
        </w:rPr>
      </w:pPr>
      <w:r w:rsidRPr="00AF7963">
        <w:rPr>
          <w:rFonts w:eastAsia="SimSun"/>
          <w:b/>
          <w:lang w:eastAsia="zh-CN"/>
        </w:rPr>
        <w:t xml:space="preserve">Ensure coordination among the competent search, investigative and forensic bodies, </w:t>
      </w:r>
      <w:r w:rsidRPr="00AF7963">
        <w:rPr>
          <w:b/>
          <w:bCs/>
        </w:rPr>
        <w:t xml:space="preserve">including </w:t>
      </w:r>
      <w:r>
        <w:rPr>
          <w:b/>
          <w:bCs/>
        </w:rPr>
        <w:t xml:space="preserve">in </w:t>
      </w:r>
      <w:r w:rsidRPr="00AF7963">
        <w:rPr>
          <w:b/>
          <w:bCs/>
        </w:rPr>
        <w:t xml:space="preserve">cases linked to excavated graves or investigative files, </w:t>
      </w:r>
      <w:r w:rsidRPr="00AF7963">
        <w:rPr>
          <w:rFonts w:eastAsia="SimSun"/>
          <w:b/>
          <w:lang w:eastAsia="zh-CN"/>
        </w:rPr>
        <w:t>so that all relevant information is efficiently shared between these entities and with the victims</w:t>
      </w:r>
      <w:r>
        <w:rPr>
          <w:rFonts w:eastAsia="SimSun"/>
          <w:b/>
          <w:lang w:eastAsia="zh-CN"/>
        </w:rPr>
        <w:t>;</w:t>
      </w:r>
      <w:r w:rsidR="00C917D8">
        <w:rPr>
          <w:rFonts w:eastAsia="SimSun"/>
          <w:b/>
          <w:lang w:eastAsia="zh-CN"/>
        </w:rPr>
        <w:t xml:space="preserve"> and</w:t>
      </w:r>
    </w:p>
    <w:p w14:paraId="6AB36EC0" w14:textId="1ADF95B8" w:rsidR="00281035" w:rsidRPr="00421C36" w:rsidRDefault="004F05E9" w:rsidP="004D42DB">
      <w:pPr>
        <w:pStyle w:val="ListParagraph"/>
        <w:numPr>
          <w:ilvl w:val="0"/>
          <w:numId w:val="16"/>
        </w:numPr>
        <w:suppressAutoHyphens w:val="0"/>
        <w:spacing w:before="100" w:beforeAutospacing="1" w:after="100" w:afterAutospacing="1" w:line="240" w:lineRule="auto"/>
        <w:ind w:left="1134" w:right="1134" w:firstLine="567"/>
        <w:jc w:val="both"/>
        <w:rPr>
          <w:rFonts w:eastAsia="SimSun"/>
          <w:b/>
          <w:bCs/>
          <w:lang w:eastAsia="zh-CN"/>
        </w:rPr>
      </w:pPr>
      <w:r>
        <w:rPr>
          <w:b/>
        </w:rPr>
        <w:t>Prevent</w:t>
      </w:r>
      <w:r w:rsidR="00281035" w:rsidRPr="00F51C11">
        <w:rPr>
          <w:b/>
        </w:rPr>
        <w:t xml:space="preserve"> unauthorized openings</w:t>
      </w:r>
      <w:r w:rsidR="00281035">
        <w:rPr>
          <w:b/>
        </w:rPr>
        <w:t xml:space="preserve"> of mass graves</w:t>
      </w:r>
      <w:r w:rsidR="00281035" w:rsidRPr="00F51C11">
        <w:rPr>
          <w:b/>
        </w:rPr>
        <w:t xml:space="preserve">, protect evidence and ensure </w:t>
      </w:r>
      <w:r w:rsidR="00281035">
        <w:rPr>
          <w:b/>
        </w:rPr>
        <w:t xml:space="preserve">the integrity of the </w:t>
      </w:r>
      <w:r w:rsidR="00281035" w:rsidRPr="00F51C11">
        <w:rPr>
          <w:b/>
        </w:rPr>
        <w:t>chain of custody</w:t>
      </w:r>
      <w:r w:rsidR="004711EB">
        <w:rPr>
          <w:b/>
        </w:rPr>
        <w:t xml:space="preserve"> </w:t>
      </w:r>
      <w:r w:rsidR="004711EB" w:rsidRPr="00C66788">
        <w:rPr>
          <w:b/>
        </w:rPr>
        <w:t>(traceability, control, safety, minimal intervention, and transparency)</w:t>
      </w:r>
      <w:r w:rsidR="00281035">
        <w:rPr>
          <w:b/>
        </w:rPr>
        <w:t>.</w:t>
      </w:r>
    </w:p>
    <w:p w14:paraId="0BAE55EE" w14:textId="6ED9F31A" w:rsidR="00281035" w:rsidRPr="00F51C11" w:rsidRDefault="008D5134" w:rsidP="008D5134">
      <w:pPr>
        <w:pStyle w:val="H23G"/>
        <w:rPr>
          <w:rFonts w:eastAsia="SimSun"/>
          <w:bCs/>
          <w:lang w:eastAsia="zh-CN"/>
        </w:rPr>
      </w:pPr>
      <w:r>
        <w:rPr>
          <w:rFonts w:eastAsia="SimSun"/>
          <w:lang w:eastAsia="zh-CN"/>
        </w:rPr>
        <w:tab/>
      </w:r>
      <w:r>
        <w:rPr>
          <w:rFonts w:eastAsia="SimSun"/>
          <w:lang w:eastAsia="zh-CN"/>
        </w:rPr>
        <w:tab/>
      </w:r>
      <w:r w:rsidR="00281035" w:rsidRPr="00D95206">
        <w:rPr>
          <w:rFonts w:eastAsia="SimSun"/>
          <w:lang w:eastAsia="zh-CN"/>
        </w:rPr>
        <w:tab/>
      </w:r>
      <w:r w:rsidR="00281035" w:rsidRPr="00F51C11">
        <w:rPr>
          <w:rFonts w:eastAsia="SimSun"/>
          <w:lang w:eastAsia="zh-CN"/>
        </w:rPr>
        <w:t>Training on the Convention</w:t>
      </w:r>
    </w:p>
    <w:p w14:paraId="3A233040" w14:textId="194ACCFE" w:rsidR="00281035" w:rsidRPr="00F51C11" w:rsidRDefault="003D66C3" w:rsidP="002805A3">
      <w:pPr>
        <w:tabs>
          <w:tab w:val="left" w:pos="1701"/>
          <w:tab w:val="left" w:pos="2268"/>
          <w:tab w:val="left" w:pos="2835"/>
        </w:tabs>
        <w:suppressAutoHyphens w:val="0"/>
        <w:spacing w:after="120"/>
        <w:ind w:left="1134" w:right="1134"/>
        <w:jc w:val="both"/>
        <w:rPr>
          <w:rFonts w:eastAsia="SimSun"/>
          <w:lang w:eastAsia="zh-CN"/>
        </w:rPr>
      </w:pPr>
      <w:r>
        <w:rPr>
          <w:rFonts w:eastAsia="SimSun"/>
          <w:lang w:eastAsia="zh-CN"/>
        </w:rPr>
        <w:t>2</w:t>
      </w:r>
      <w:r w:rsidR="008D5134">
        <w:rPr>
          <w:rFonts w:eastAsia="SimSun"/>
          <w:lang w:eastAsia="zh-CN"/>
        </w:rPr>
        <w:t>7</w:t>
      </w:r>
      <w:r w:rsidR="00281035">
        <w:rPr>
          <w:rFonts w:eastAsia="SimSun"/>
          <w:lang w:eastAsia="zh-CN"/>
        </w:rPr>
        <w:t xml:space="preserve">. </w:t>
      </w:r>
      <w:r w:rsidR="00281035">
        <w:rPr>
          <w:rFonts w:eastAsia="SimSun"/>
          <w:lang w:eastAsia="zh-CN"/>
        </w:rPr>
        <w:tab/>
      </w:r>
      <w:r w:rsidR="00281035" w:rsidRPr="00F51C11">
        <w:rPr>
          <w:rFonts w:eastAsia="SimSun"/>
          <w:lang w:eastAsia="zh-CN"/>
        </w:rPr>
        <w:t xml:space="preserve">The Committee welcomes the training and awareness raising initiatives on </w:t>
      </w:r>
      <w:r w:rsidR="00281035">
        <w:rPr>
          <w:rFonts w:eastAsia="SimSun"/>
          <w:lang w:eastAsia="zh-CN"/>
        </w:rPr>
        <w:t>human rights</w:t>
      </w:r>
      <w:r w:rsidR="00281035" w:rsidRPr="00F51C11">
        <w:rPr>
          <w:rFonts w:eastAsia="SimSun"/>
          <w:lang w:eastAsia="zh-CN"/>
        </w:rPr>
        <w:t xml:space="preserve"> undertaken by </w:t>
      </w:r>
      <w:r w:rsidR="00281035">
        <w:rPr>
          <w:rFonts w:eastAsia="SimSun"/>
          <w:lang w:eastAsia="zh-CN"/>
        </w:rPr>
        <w:t xml:space="preserve">the State Party with different authorities, including </w:t>
      </w:r>
      <w:r w:rsidR="00281035" w:rsidRPr="00512AC4">
        <w:rPr>
          <w:rFonts w:eastAsia="SimSun"/>
          <w:lang w:eastAsia="zh-CN"/>
        </w:rPr>
        <w:t>judges</w:t>
      </w:r>
      <w:r w:rsidR="00281035">
        <w:rPr>
          <w:rFonts w:eastAsia="SimSun"/>
          <w:lang w:eastAsia="zh-CN"/>
        </w:rPr>
        <w:t xml:space="preserve">, prosecutors, </w:t>
      </w:r>
      <w:r w:rsidR="00281035" w:rsidRPr="00512AC4">
        <w:rPr>
          <w:rFonts w:eastAsia="SimSun"/>
          <w:lang w:eastAsia="zh-CN"/>
        </w:rPr>
        <w:t>law enforcement</w:t>
      </w:r>
      <w:r w:rsidR="00281035">
        <w:rPr>
          <w:rFonts w:eastAsia="SimSun"/>
          <w:lang w:eastAsia="zh-CN"/>
        </w:rPr>
        <w:t xml:space="preserve"> personnel, security forces, and </w:t>
      </w:r>
      <w:r w:rsidR="00281035" w:rsidRPr="0027005B">
        <w:rPr>
          <w:rFonts w:eastAsia="Aptos"/>
          <w:kern w:val="2"/>
          <w:lang w:bidi="ar-IQ"/>
          <w14:ligatures w14:val="standardContextual"/>
        </w:rPr>
        <w:t>members of the Iraqi Corrections Department</w:t>
      </w:r>
      <w:r w:rsidR="00281035" w:rsidRPr="00F51C11">
        <w:rPr>
          <w:rFonts w:eastAsia="SimSun"/>
          <w:lang w:eastAsia="zh-CN"/>
        </w:rPr>
        <w:t>.</w:t>
      </w:r>
      <w:r w:rsidR="00281035" w:rsidRPr="00F51C11">
        <w:rPr>
          <w:rStyle w:val="FootnoteReference"/>
          <w:rFonts w:eastAsia="SimSun"/>
          <w:sz w:val="20"/>
          <w:lang w:eastAsia="zh-CN"/>
        </w:rPr>
        <w:t xml:space="preserve"> </w:t>
      </w:r>
      <w:r w:rsidR="00281035" w:rsidRPr="00F51C11">
        <w:rPr>
          <w:rFonts w:eastAsia="SimSun"/>
          <w:lang w:eastAsia="zh-CN"/>
        </w:rPr>
        <w:t xml:space="preserve">However, the Committee notes with concern </w:t>
      </w:r>
      <w:r w:rsidR="00281035">
        <w:rPr>
          <w:rFonts w:eastAsia="SimSun"/>
          <w:lang w:eastAsia="zh-CN"/>
        </w:rPr>
        <w:t>the lack of</w:t>
      </w:r>
      <w:r w:rsidR="00281035" w:rsidRPr="00F51C11">
        <w:rPr>
          <w:rFonts w:eastAsia="SimSun"/>
          <w:lang w:eastAsia="zh-CN"/>
        </w:rPr>
        <w:t xml:space="preserve"> specific and regular training on the Convention and enforced disappearances provided across all relevant institutions (art. 23).</w:t>
      </w:r>
    </w:p>
    <w:p w14:paraId="72FEE834" w14:textId="0ED54D54" w:rsidR="00281035" w:rsidRPr="00F51C11" w:rsidRDefault="008D5134" w:rsidP="002805A3">
      <w:pPr>
        <w:tabs>
          <w:tab w:val="left" w:pos="1701"/>
          <w:tab w:val="left" w:pos="2268"/>
          <w:tab w:val="left" w:pos="2835"/>
        </w:tabs>
        <w:suppressAutoHyphens w:val="0"/>
        <w:spacing w:after="120"/>
        <w:ind w:left="1134" w:right="1134"/>
        <w:jc w:val="both"/>
        <w:rPr>
          <w:rFonts w:eastAsia="SimSun"/>
          <w:b/>
          <w:bCs/>
          <w:lang w:eastAsia="zh-CN"/>
        </w:rPr>
      </w:pPr>
      <w:r w:rsidRPr="008D5134">
        <w:rPr>
          <w:rFonts w:eastAsia="SimSun"/>
          <w:lang w:eastAsia="zh-CN"/>
        </w:rPr>
        <w:t>2</w:t>
      </w:r>
      <w:r>
        <w:rPr>
          <w:rFonts w:eastAsia="SimSun"/>
          <w:lang w:eastAsia="zh-CN"/>
        </w:rPr>
        <w:t>8</w:t>
      </w:r>
      <w:r w:rsidR="00281035" w:rsidRPr="008D5134">
        <w:rPr>
          <w:rFonts w:eastAsia="SimSun"/>
          <w:lang w:eastAsia="zh-CN"/>
        </w:rPr>
        <w:t>.</w:t>
      </w:r>
      <w:r w:rsidR="00281035">
        <w:rPr>
          <w:rFonts w:eastAsia="SimSun"/>
          <w:b/>
          <w:bCs/>
          <w:lang w:eastAsia="zh-CN"/>
        </w:rPr>
        <w:t xml:space="preserve"> </w:t>
      </w:r>
      <w:r w:rsidR="00281035">
        <w:rPr>
          <w:rFonts w:eastAsia="SimSun"/>
          <w:b/>
          <w:bCs/>
          <w:lang w:eastAsia="zh-CN"/>
        </w:rPr>
        <w:tab/>
      </w:r>
      <w:r w:rsidR="00281035" w:rsidRPr="00F51C11">
        <w:rPr>
          <w:rFonts w:eastAsia="SimSun"/>
          <w:b/>
          <w:bCs/>
          <w:lang w:eastAsia="zh-CN"/>
        </w:rPr>
        <w:t xml:space="preserve">The Committee </w:t>
      </w:r>
      <w:r w:rsidR="00EE60EF">
        <w:rPr>
          <w:rFonts w:eastAsia="SimSun"/>
          <w:b/>
          <w:bCs/>
          <w:lang w:eastAsia="zh-CN"/>
        </w:rPr>
        <w:t>reiterates its recommendation</w:t>
      </w:r>
      <w:r w:rsidR="00281035">
        <w:rPr>
          <w:rStyle w:val="FootnoteReference"/>
          <w:rFonts w:eastAsia="SimSun"/>
          <w:b/>
          <w:bCs/>
          <w:lang w:eastAsia="zh-CN"/>
        </w:rPr>
        <w:footnoteReference w:id="23"/>
      </w:r>
      <w:r w:rsidR="00281035" w:rsidRPr="00F51C11">
        <w:rPr>
          <w:rFonts w:eastAsia="SimSun"/>
          <w:b/>
          <w:bCs/>
          <w:lang w:eastAsia="zh-CN"/>
        </w:rPr>
        <w:t xml:space="preserve"> that the State Party strengthen efforts to ensure that all law enforcement and security personnel,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Convention and on enforced disappearances, with periodic evaluation of its impact. The Committee also encourages the State Party to incorporate other relevant documents into training curricula on enforced disappearance, such as the Guiding Principles for the Search for Disappeared Persons and the Committee’s general comment No. 1 (2023) on enforced disappearance in the context of migration.</w:t>
      </w:r>
    </w:p>
    <w:p w14:paraId="381F14BE" w14:textId="08F332D5" w:rsidR="00281035" w:rsidRPr="00F51C11" w:rsidRDefault="00281035" w:rsidP="008D5134">
      <w:pPr>
        <w:pStyle w:val="H23G"/>
        <w:rPr>
          <w:rFonts w:eastAsia="SimSun"/>
          <w:lang w:eastAsia="zh-CN"/>
        </w:rPr>
      </w:pPr>
      <w:r w:rsidRPr="00F51C11">
        <w:rPr>
          <w:rFonts w:eastAsia="SimSun"/>
          <w:lang w:eastAsia="zh-CN"/>
        </w:rPr>
        <w:tab/>
        <w:t>3.</w:t>
      </w:r>
      <w:r w:rsidRPr="00F51C11">
        <w:rPr>
          <w:rFonts w:eastAsia="SimSun"/>
          <w:lang w:eastAsia="zh-CN"/>
        </w:rPr>
        <w:tab/>
        <w:t>Rights of victims of enforced disappearance</w:t>
      </w:r>
      <w:r>
        <w:rPr>
          <w:rFonts w:eastAsia="SimSun"/>
          <w:lang w:eastAsia="zh-CN"/>
        </w:rPr>
        <w:t xml:space="preserve"> </w:t>
      </w:r>
    </w:p>
    <w:p w14:paraId="45788ED3" w14:textId="15387BB1" w:rsidR="00281035" w:rsidRPr="00F51C11" w:rsidRDefault="008D5134" w:rsidP="008D5134">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ab/>
        <w:t xml:space="preserve">Definition of victim </w:t>
      </w:r>
    </w:p>
    <w:p w14:paraId="3D0C013B" w14:textId="7650091F" w:rsidR="00281035" w:rsidRDefault="008D5134" w:rsidP="00D074C5">
      <w:pPr>
        <w:suppressAutoHyphens w:val="0"/>
        <w:spacing w:after="120"/>
        <w:ind w:left="1134" w:right="1134"/>
        <w:jc w:val="both"/>
        <w:rPr>
          <w:rFonts w:eastAsia="SimSun"/>
          <w:lang w:eastAsia="zh-CN"/>
        </w:rPr>
      </w:pPr>
      <w:r>
        <w:rPr>
          <w:rFonts w:eastAsia="SimSun"/>
          <w:lang w:eastAsia="zh-CN"/>
        </w:rPr>
        <w:t>29</w:t>
      </w:r>
      <w:r w:rsidR="00281035">
        <w:rPr>
          <w:rFonts w:eastAsia="SimSun"/>
          <w:lang w:eastAsia="zh-CN"/>
        </w:rPr>
        <w:t xml:space="preserve">. </w:t>
      </w:r>
      <w:r w:rsidR="00281035">
        <w:rPr>
          <w:rFonts w:eastAsia="SimSun"/>
          <w:lang w:eastAsia="zh-CN"/>
        </w:rPr>
        <w:tab/>
      </w:r>
      <w:r w:rsidR="00281035" w:rsidRPr="00F51C11">
        <w:rPr>
          <w:rFonts w:eastAsia="SimSun"/>
          <w:lang w:eastAsia="zh-CN"/>
        </w:rPr>
        <w:t xml:space="preserve">The Committee </w:t>
      </w:r>
      <w:r w:rsidR="00281035">
        <w:rPr>
          <w:rFonts w:eastAsia="SimSun"/>
          <w:lang w:eastAsia="zh-CN"/>
        </w:rPr>
        <w:t xml:space="preserve">takes note of the explanation provided by the delegation that under the Criminal Code and the Code of Criminal Procedure, a victim is </w:t>
      </w:r>
      <w:r w:rsidR="00281035" w:rsidRPr="00683546">
        <w:rPr>
          <w:rFonts w:eastAsia="SimSun"/>
          <w:lang w:eastAsia="zh-CN"/>
        </w:rPr>
        <w:t>the party against whom the criminal act was perpetrated</w:t>
      </w:r>
      <w:r w:rsidR="00281035">
        <w:rPr>
          <w:rFonts w:eastAsia="SimSun"/>
          <w:lang w:eastAsia="zh-CN"/>
        </w:rPr>
        <w:t xml:space="preserve">. It further notes that this definition was expanded under </w:t>
      </w:r>
      <w:r w:rsidR="00281035" w:rsidRPr="00E528F3">
        <w:rPr>
          <w:rFonts w:eastAsia="SimSun"/>
          <w:lang w:eastAsia="zh-CN"/>
        </w:rPr>
        <w:t xml:space="preserve">Law No. 20 of 2009 </w:t>
      </w:r>
      <w:r w:rsidR="00281035">
        <w:rPr>
          <w:rFonts w:eastAsia="SimSun"/>
          <w:lang w:eastAsia="zh-CN"/>
        </w:rPr>
        <w:t xml:space="preserve">on </w:t>
      </w:r>
      <w:r w:rsidR="00281035" w:rsidRPr="00D074C5">
        <w:rPr>
          <w:rFonts w:eastAsia="SimSun"/>
          <w:lang w:eastAsia="zh-CN"/>
        </w:rPr>
        <w:t>Compensating Victims of War Operations, Military Mistakes and Terrorist</w:t>
      </w:r>
      <w:r w:rsidR="00281035">
        <w:rPr>
          <w:rFonts w:eastAsia="SimSun"/>
          <w:lang w:eastAsia="zh-CN"/>
        </w:rPr>
        <w:t xml:space="preserve"> </w:t>
      </w:r>
      <w:r w:rsidR="00281035" w:rsidRPr="00D074C5">
        <w:rPr>
          <w:rFonts w:eastAsia="SimSun"/>
          <w:lang w:eastAsia="zh-CN"/>
        </w:rPr>
        <w:t xml:space="preserve">Operations </w:t>
      </w:r>
      <w:r w:rsidR="00281035">
        <w:rPr>
          <w:rFonts w:eastAsia="SimSun"/>
          <w:lang w:eastAsia="zh-CN"/>
        </w:rPr>
        <w:t xml:space="preserve">to </w:t>
      </w:r>
      <w:r w:rsidR="00281035" w:rsidRPr="00DE4A5B">
        <w:rPr>
          <w:rFonts w:eastAsia="SimSun"/>
          <w:lang w:eastAsia="zh-CN"/>
        </w:rPr>
        <w:t>include family members</w:t>
      </w:r>
      <w:r w:rsidR="00281035">
        <w:rPr>
          <w:rFonts w:eastAsia="SimSun"/>
          <w:lang w:eastAsia="zh-CN"/>
        </w:rPr>
        <w:t>. While the definition of victim in current legislation</w:t>
      </w:r>
      <w:r w:rsidR="00281035" w:rsidRPr="00F51C11">
        <w:rPr>
          <w:rFonts w:eastAsia="SimSun"/>
          <w:lang w:eastAsia="zh-CN"/>
        </w:rPr>
        <w:t xml:space="preserve"> </w:t>
      </w:r>
      <w:r w:rsidR="00281035" w:rsidRPr="00F51C11">
        <w:rPr>
          <w:rFonts w:eastAsia="SimSun"/>
          <w:lang w:eastAsia="zh-CN"/>
        </w:rPr>
        <w:lastRenderedPageBreak/>
        <w:t>does not comply with the definition contained in article 24 (1) of the Convention</w:t>
      </w:r>
      <w:r w:rsidR="00281035">
        <w:rPr>
          <w:rFonts w:eastAsia="SimSun"/>
          <w:lang w:eastAsia="zh-CN"/>
        </w:rPr>
        <w:t>, t</w:t>
      </w:r>
      <w:r w:rsidR="00281035" w:rsidRPr="00A933A7">
        <w:rPr>
          <w:rFonts w:eastAsia="SimSun"/>
          <w:lang w:eastAsia="zh-CN"/>
        </w:rPr>
        <w:t xml:space="preserve">he Committee welcomes the affirmation </w:t>
      </w:r>
      <w:r w:rsidR="00281035">
        <w:rPr>
          <w:rFonts w:eastAsia="SimSun"/>
          <w:lang w:eastAsia="zh-CN"/>
        </w:rPr>
        <w:t>by</w:t>
      </w:r>
      <w:r w:rsidR="00281035" w:rsidRPr="00A933A7">
        <w:rPr>
          <w:rFonts w:eastAsia="SimSun"/>
          <w:lang w:eastAsia="zh-CN"/>
        </w:rPr>
        <w:t xml:space="preserve"> the delegation that</w:t>
      </w:r>
      <w:r w:rsidR="00281035">
        <w:rPr>
          <w:rFonts w:eastAsia="SimSun"/>
          <w:lang w:eastAsia="zh-CN"/>
        </w:rPr>
        <w:t xml:space="preserve"> the definition of victim in the draft law on enforced disappearances is in line with the definition contained in article </w:t>
      </w:r>
      <w:r w:rsidR="00281035" w:rsidRPr="00F51C11">
        <w:rPr>
          <w:rFonts w:eastAsia="SimSun"/>
          <w:lang w:eastAsia="zh-CN"/>
        </w:rPr>
        <w:t>24 (1) of the Convention</w:t>
      </w:r>
      <w:r w:rsidR="00281035">
        <w:rPr>
          <w:rFonts w:eastAsia="SimSun"/>
          <w:lang w:eastAsia="zh-CN"/>
        </w:rPr>
        <w:t xml:space="preserve"> (art. 24)</w:t>
      </w:r>
      <w:r w:rsidR="00281035" w:rsidRPr="00F51C11">
        <w:rPr>
          <w:rFonts w:eastAsia="SimSun"/>
          <w:lang w:eastAsia="zh-CN"/>
        </w:rPr>
        <w:t>.</w:t>
      </w:r>
      <w:r w:rsidR="00281035" w:rsidRPr="00F51C11">
        <w:rPr>
          <w:rStyle w:val="FootnoteReference"/>
          <w:rFonts w:eastAsia="SimSun"/>
          <w:sz w:val="20"/>
          <w:lang w:eastAsia="zh-CN"/>
        </w:rPr>
        <w:t xml:space="preserve"> </w:t>
      </w:r>
    </w:p>
    <w:p w14:paraId="685F6240" w14:textId="3ECA0846" w:rsidR="00281035" w:rsidRPr="00F51C11" w:rsidRDefault="00281035" w:rsidP="00361EF9">
      <w:pPr>
        <w:suppressAutoHyphens w:val="0"/>
        <w:spacing w:after="120"/>
        <w:ind w:left="1134" w:right="1134"/>
        <w:jc w:val="both"/>
        <w:rPr>
          <w:rFonts w:eastAsia="SimSun"/>
          <w:b/>
          <w:lang w:eastAsia="zh-CN"/>
        </w:rPr>
      </w:pPr>
      <w:r w:rsidRPr="008D5134">
        <w:rPr>
          <w:rFonts w:eastAsia="SimSun"/>
          <w:lang w:eastAsia="zh-CN"/>
        </w:rPr>
        <w:t>3</w:t>
      </w:r>
      <w:r w:rsidR="008D5134" w:rsidRPr="008D5134">
        <w:rPr>
          <w:rFonts w:eastAsia="SimSun"/>
          <w:lang w:eastAsia="zh-CN"/>
        </w:rPr>
        <w:t>0</w:t>
      </w:r>
      <w:r w:rsidRPr="008D5134">
        <w:rPr>
          <w:rFonts w:eastAsia="SimSun"/>
          <w:lang w:eastAsia="zh-CN"/>
        </w:rPr>
        <w:t>.</w:t>
      </w:r>
      <w:r>
        <w:rPr>
          <w:rFonts w:eastAsia="SimSun"/>
          <w:b/>
          <w:bCs/>
          <w:lang w:eastAsia="zh-CN"/>
        </w:rPr>
        <w:t xml:space="preserve"> </w:t>
      </w:r>
      <w:r>
        <w:rPr>
          <w:rFonts w:eastAsia="SimSun"/>
          <w:b/>
          <w:bCs/>
          <w:lang w:eastAsia="zh-CN"/>
        </w:rPr>
        <w:tab/>
      </w:r>
      <w:r w:rsidRPr="00F51C11">
        <w:rPr>
          <w:rFonts w:eastAsia="SimSun"/>
          <w:b/>
          <w:bCs/>
          <w:lang w:eastAsia="zh-CN"/>
        </w:rPr>
        <w:t>The Committee reiterates its recommendation</w:t>
      </w:r>
      <w:r>
        <w:rPr>
          <w:rFonts w:eastAsia="SimSun"/>
          <w:b/>
          <w:bCs/>
          <w:lang w:eastAsia="zh-CN"/>
        </w:rPr>
        <w:t>s</w:t>
      </w:r>
      <w:r>
        <w:rPr>
          <w:rStyle w:val="FootnoteReference"/>
          <w:rFonts w:eastAsia="SimSun"/>
          <w:b/>
          <w:bCs/>
          <w:lang w:eastAsia="zh-CN"/>
        </w:rPr>
        <w:footnoteReference w:id="24"/>
      </w:r>
      <w:r w:rsidRPr="00F51C11">
        <w:rPr>
          <w:rFonts w:eastAsia="SimSun"/>
          <w:b/>
          <w:bCs/>
          <w:lang w:eastAsia="zh-CN"/>
        </w:rPr>
        <w:t xml:space="preserve"> and urges the </w:t>
      </w:r>
      <w:r w:rsidR="00001BA3">
        <w:rPr>
          <w:rFonts w:eastAsia="SimSun"/>
          <w:b/>
          <w:bCs/>
          <w:lang w:eastAsia="zh-CN"/>
        </w:rPr>
        <w:t>State Party</w:t>
      </w:r>
      <w:r w:rsidRPr="00F51C11">
        <w:rPr>
          <w:rFonts w:eastAsia="SimSun"/>
          <w:b/>
          <w:bCs/>
          <w:lang w:eastAsia="zh-CN"/>
        </w:rPr>
        <w:t xml:space="preserve"> to adopt a definition of victim in its </w:t>
      </w:r>
      <w:r w:rsidR="008719CA">
        <w:rPr>
          <w:rFonts w:eastAsia="SimSun"/>
          <w:b/>
          <w:bCs/>
          <w:lang w:eastAsia="zh-CN"/>
        </w:rPr>
        <w:t>domestic</w:t>
      </w:r>
      <w:r w:rsidRPr="00951A3B">
        <w:rPr>
          <w:rFonts w:eastAsia="SimSun"/>
          <w:b/>
          <w:bCs/>
          <w:lang w:eastAsia="zh-CN"/>
        </w:rPr>
        <w:t xml:space="preserve"> legislation that</w:t>
      </w:r>
      <w:r w:rsidRPr="00F51C11">
        <w:rPr>
          <w:rFonts w:eastAsia="SimSun"/>
          <w:b/>
          <w:bCs/>
          <w:lang w:eastAsia="zh-CN"/>
        </w:rPr>
        <w:t xml:space="preserve"> is in accordance with the definition in article 24 (1) of the Convention, including all persons who have suffered harm as the direct result of an enforced disappearance</w:t>
      </w:r>
      <w:r>
        <w:rPr>
          <w:rFonts w:eastAsia="SimSun"/>
          <w:b/>
          <w:bCs/>
          <w:lang w:eastAsia="zh-CN"/>
        </w:rPr>
        <w:t>.</w:t>
      </w:r>
    </w:p>
    <w:p w14:paraId="40615C04" w14:textId="4ACB769E" w:rsidR="00281035" w:rsidRPr="00F51C11" w:rsidRDefault="00281035" w:rsidP="008D5134">
      <w:pPr>
        <w:pStyle w:val="H23G"/>
        <w:rPr>
          <w:rFonts w:eastAsia="SimSun"/>
          <w:lang w:eastAsia="zh-CN"/>
        </w:rPr>
      </w:pPr>
      <w:r w:rsidRPr="00F51C11">
        <w:rPr>
          <w:rFonts w:eastAsia="SimSun"/>
          <w:lang w:eastAsia="zh-CN"/>
        </w:rPr>
        <w:tab/>
      </w:r>
      <w:r w:rsidR="008D5134">
        <w:rPr>
          <w:rFonts w:eastAsia="SimSun"/>
          <w:lang w:eastAsia="zh-CN"/>
        </w:rPr>
        <w:tab/>
      </w:r>
      <w:r w:rsidR="008D5134">
        <w:rPr>
          <w:rFonts w:eastAsia="SimSun"/>
          <w:lang w:eastAsia="zh-CN"/>
        </w:rPr>
        <w:tab/>
      </w:r>
      <w:r w:rsidRPr="00F51C11">
        <w:rPr>
          <w:rFonts w:eastAsia="SimSun"/>
          <w:lang w:eastAsia="zh-CN"/>
        </w:rPr>
        <w:t>Right to obtain reparation and prompt, fair and adequate compensation</w:t>
      </w:r>
    </w:p>
    <w:p w14:paraId="781159BD" w14:textId="5C6270EB" w:rsidR="00281035" w:rsidRPr="00F51C11" w:rsidRDefault="00281035" w:rsidP="0055604A">
      <w:pPr>
        <w:pStyle w:val="SingleTxtG"/>
        <w:tabs>
          <w:tab w:val="left" w:pos="284"/>
        </w:tabs>
      </w:pPr>
      <w:r>
        <w:t>3</w:t>
      </w:r>
      <w:r w:rsidR="008D5134">
        <w:t>1</w:t>
      </w:r>
      <w:r>
        <w:t xml:space="preserve">. </w:t>
      </w:r>
      <w:r>
        <w:tab/>
      </w:r>
      <w:r w:rsidR="00EF265F">
        <w:t>As it already did in its report following its visit to Iraq, t</w:t>
      </w:r>
      <w:r w:rsidR="00EF265F" w:rsidRPr="00F51C11">
        <w:t xml:space="preserve">he </w:t>
      </w:r>
      <w:r w:rsidRPr="00F51C11">
        <w:t xml:space="preserve">Committee takes note of the different laws in the State Party that address reparations. However, it </w:t>
      </w:r>
      <w:r w:rsidR="00D571A4">
        <w:t xml:space="preserve">is concerned that </w:t>
      </w:r>
      <w:r w:rsidR="00C039B2">
        <w:t xml:space="preserve">few </w:t>
      </w:r>
      <w:r w:rsidR="00D571A4">
        <w:t>action</w:t>
      </w:r>
      <w:r w:rsidR="00C039B2">
        <w:t>s</w:t>
      </w:r>
      <w:r w:rsidR="00D571A4">
        <w:t xml:space="preserve"> ha</w:t>
      </w:r>
      <w:r w:rsidR="00AA464A">
        <w:t>ve</w:t>
      </w:r>
      <w:r w:rsidR="00D571A4">
        <w:t xml:space="preserve"> been taken by the State Party to implement the recommendations transm</w:t>
      </w:r>
      <w:r w:rsidR="00AE1AC7">
        <w:t>itted in that regard, and it notes</w:t>
      </w:r>
      <w:r w:rsidRPr="00F51C11">
        <w:t xml:space="preserve"> that victims’ right to reparations </w:t>
      </w:r>
      <w:r w:rsidR="00AE1AC7">
        <w:t xml:space="preserve">still </w:t>
      </w:r>
      <w:r w:rsidRPr="00F51C11">
        <w:t>depends on the profile of the victims and of the alleged perpetrators, leading to the</w:t>
      </w:r>
      <w:r w:rsidR="00C039B2">
        <w:t xml:space="preserve"> </w:t>
      </w:r>
      <w:r w:rsidRPr="00F51C11">
        <w:t xml:space="preserve">exclusion from the compensation schemes of some categories of disappeared persons, such as children of parents affiliated to the Baath regime, family members of those who served in the Baath regime in any capacity and anyone deemed to be affiliated with a terrorist group, as well as survivors of disappearance or those whose deaths have not been established. </w:t>
      </w:r>
      <w:r>
        <w:t xml:space="preserve">The Committee </w:t>
      </w:r>
      <w:r w:rsidR="00B2455F">
        <w:t>also remains</w:t>
      </w:r>
      <w:r>
        <w:t xml:space="preserve"> concerned at </w:t>
      </w:r>
      <w:r w:rsidRPr="00F51C11">
        <w:t xml:space="preserve">the obstacles faced by victims in accessing compensation, including having to obtain documents from </w:t>
      </w:r>
      <w:r w:rsidR="002270FA">
        <w:t>multiple</w:t>
      </w:r>
      <w:r w:rsidRPr="00F51C11">
        <w:t xml:space="preserve"> State authorities</w:t>
      </w:r>
      <w:r>
        <w:t>.</w:t>
      </w:r>
      <w:r w:rsidRPr="00F51C11">
        <w:t xml:space="preserve"> </w:t>
      </w:r>
      <w:r w:rsidR="00B2455F">
        <w:t>In that context, t</w:t>
      </w:r>
      <w:r w:rsidR="00B2455F" w:rsidRPr="00F51C11">
        <w:t xml:space="preserve">he </w:t>
      </w:r>
      <w:r w:rsidRPr="00F51C11">
        <w:t xml:space="preserve">Committee </w:t>
      </w:r>
      <w:r w:rsidRPr="00AF7963">
        <w:t xml:space="preserve">regrets </w:t>
      </w:r>
      <w:r>
        <w:t xml:space="preserve">not having received </w:t>
      </w:r>
      <w:r w:rsidR="00B721AD">
        <w:t xml:space="preserve">sufficient </w:t>
      </w:r>
      <w:r>
        <w:t xml:space="preserve">information </w:t>
      </w:r>
      <w:r w:rsidRPr="00AF7963">
        <w:t>on the reparations granted to victims of enforced disappearances</w:t>
      </w:r>
      <w:r>
        <w:t xml:space="preserve">, </w:t>
      </w:r>
      <w:r w:rsidR="00B721AD">
        <w:t xml:space="preserve">on </w:t>
      </w:r>
      <w:r>
        <w:t xml:space="preserve">the </w:t>
      </w:r>
      <w:r w:rsidRPr="00F51C11">
        <w:t>psychological support provided to victims</w:t>
      </w:r>
      <w:r>
        <w:t>,</w:t>
      </w:r>
      <w:r>
        <w:rPr>
          <w:rStyle w:val="FootnoteReference"/>
          <w:sz w:val="20"/>
        </w:rPr>
        <w:t xml:space="preserve"> </w:t>
      </w:r>
      <w:r w:rsidRPr="00F51C11">
        <w:t xml:space="preserve"> </w:t>
      </w:r>
      <w:r w:rsidR="00B721AD">
        <w:t xml:space="preserve">on </w:t>
      </w:r>
      <w:r w:rsidRPr="00AF7963">
        <w:t xml:space="preserve">the specific provisions included in the current version of the </w:t>
      </w:r>
      <w:r>
        <w:t>draft law</w:t>
      </w:r>
      <w:r w:rsidRPr="00AF7963">
        <w:t xml:space="preserve"> on enforced disappearance</w:t>
      </w:r>
      <w:r>
        <w:t>s</w:t>
      </w:r>
      <w:r w:rsidRPr="00AF7963">
        <w:t xml:space="preserve"> to ensure </w:t>
      </w:r>
      <w:r w:rsidR="00B721AD">
        <w:t>victims’</w:t>
      </w:r>
      <w:r w:rsidRPr="00AF7963">
        <w:t xml:space="preserve"> effective access to truth, justice, reparation and guarantees of non-repetition</w:t>
      </w:r>
      <w:r>
        <w:t xml:space="preserve">, and </w:t>
      </w:r>
      <w:r w:rsidR="00B721AD">
        <w:t xml:space="preserve">on </w:t>
      </w:r>
      <w:r>
        <w:t xml:space="preserve">the efforts made </w:t>
      </w:r>
      <w:r w:rsidRPr="00F51C11">
        <w:t>to remember the victims of enforced disappearance</w:t>
      </w:r>
      <w:r>
        <w:t xml:space="preserve"> (art. 24).</w:t>
      </w:r>
    </w:p>
    <w:p w14:paraId="69DB3688" w14:textId="19E99E69" w:rsidR="00281035" w:rsidRPr="00D95206" w:rsidRDefault="008D5134" w:rsidP="002805A3">
      <w:pPr>
        <w:tabs>
          <w:tab w:val="left" w:pos="1701"/>
          <w:tab w:val="left" w:pos="2268"/>
          <w:tab w:val="left" w:pos="2835"/>
        </w:tabs>
        <w:suppressAutoHyphens w:val="0"/>
        <w:spacing w:after="120"/>
        <w:ind w:left="1134" w:right="1134"/>
        <w:jc w:val="both"/>
        <w:rPr>
          <w:rFonts w:eastAsia="SimSun"/>
          <w:b/>
          <w:bCs/>
          <w:lang w:eastAsia="zh-CN"/>
        </w:rPr>
      </w:pPr>
      <w:r w:rsidRPr="008D5134">
        <w:rPr>
          <w:rFonts w:eastAsia="SimSun"/>
          <w:lang w:eastAsia="zh-CN"/>
        </w:rPr>
        <w:t>32</w:t>
      </w:r>
      <w:r w:rsidR="00281035" w:rsidRPr="008D5134">
        <w:rPr>
          <w:rFonts w:eastAsia="SimSun"/>
          <w:lang w:eastAsia="zh-CN"/>
        </w:rPr>
        <w:t>.</w:t>
      </w:r>
      <w:r w:rsidR="00281035">
        <w:rPr>
          <w:rFonts w:eastAsia="SimSun"/>
          <w:b/>
          <w:bCs/>
          <w:lang w:eastAsia="zh-CN"/>
        </w:rPr>
        <w:t xml:space="preserve"> </w:t>
      </w:r>
      <w:r w:rsidR="00281035">
        <w:rPr>
          <w:rFonts w:eastAsia="SimSun"/>
          <w:b/>
          <w:bCs/>
          <w:lang w:eastAsia="zh-CN"/>
        </w:rPr>
        <w:tab/>
      </w:r>
      <w:r w:rsidR="00281035" w:rsidRPr="00D95206">
        <w:rPr>
          <w:rFonts w:eastAsia="SimSun"/>
          <w:b/>
          <w:bCs/>
          <w:lang w:eastAsia="zh-CN"/>
        </w:rPr>
        <w:t xml:space="preserve">The Committee </w:t>
      </w:r>
      <w:r w:rsidR="00281035">
        <w:rPr>
          <w:rFonts w:eastAsia="SimSun"/>
          <w:b/>
          <w:bCs/>
          <w:lang w:eastAsia="zh-CN"/>
        </w:rPr>
        <w:t xml:space="preserve">reiterates its </w:t>
      </w:r>
      <w:r w:rsidR="00281035" w:rsidRPr="00D95206">
        <w:rPr>
          <w:rFonts w:eastAsia="SimSun"/>
          <w:b/>
          <w:bCs/>
          <w:lang w:eastAsia="zh-CN"/>
        </w:rPr>
        <w:t>recommend</w:t>
      </w:r>
      <w:r w:rsidR="00281035">
        <w:rPr>
          <w:rFonts w:eastAsia="SimSun"/>
          <w:b/>
          <w:bCs/>
          <w:lang w:eastAsia="zh-CN"/>
        </w:rPr>
        <w:t>ation</w:t>
      </w:r>
      <w:r w:rsidR="00281035" w:rsidRPr="00D95206">
        <w:rPr>
          <w:rFonts w:eastAsia="SimSun"/>
          <w:b/>
          <w:bCs/>
          <w:lang w:eastAsia="zh-CN"/>
        </w:rPr>
        <w:t>s</w:t>
      </w:r>
      <w:r w:rsidR="00281035">
        <w:rPr>
          <w:rStyle w:val="FootnoteReference"/>
          <w:rFonts w:eastAsia="SimSun"/>
          <w:b/>
          <w:bCs/>
          <w:lang w:eastAsia="zh-CN"/>
        </w:rPr>
        <w:footnoteReference w:id="25"/>
      </w:r>
      <w:r w:rsidR="00281035" w:rsidRPr="00D95206">
        <w:rPr>
          <w:rFonts w:eastAsia="SimSun"/>
          <w:b/>
          <w:bCs/>
          <w:lang w:eastAsia="zh-CN"/>
        </w:rPr>
        <w:t xml:space="preserve"> that the State Party</w:t>
      </w:r>
      <w:r w:rsidR="00281035">
        <w:rPr>
          <w:rFonts w:eastAsia="SimSun"/>
          <w:b/>
          <w:bCs/>
          <w:lang w:eastAsia="zh-CN"/>
        </w:rPr>
        <w:t xml:space="preserve"> should</w:t>
      </w:r>
      <w:r w:rsidR="00281035" w:rsidRPr="00D95206">
        <w:rPr>
          <w:rFonts w:eastAsia="SimSun"/>
          <w:b/>
          <w:bCs/>
          <w:lang w:eastAsia="zh-CN"/>
        </w:rPr>
        <w:t>:</w:t>
      </w:r>
    </w:p>
    <w:p w14:paraId="10834475" w14:textId="36FC18AE" w:rsidR="00281035" w:rsidRPr="00F51C11" w:rsidRDefault="00281035" w:rsidP="004D42DB">
      <w:pPr>
        <w:pStyle w:val="ListParagraph"/>
        <w:numPr>
          <w:ilvl w:val="0"/>
          <w:numId w:val="18"/>
        </w:numPr>
        <w:tabs>
          <w:tab w:val="left" w:pos="1701"/>
          <w:tab w:val="left" w:pos="2268"/>
          <w:tab w:val="left" w:pos="2835"/>
        </w:tabs>
        <w:suppressAutoHyphens w:val="0"/>
        <w:spacing w:before="120" w:after="120"/>
        <w:ind w:left="1134" w:right="1134" w:firstLine="567"/>
        <w:jc w:val="both"/>
        <w:rPr>
          <w:b/>
          <w:bCs/>
        </w:rPr>
      </w:pPr>
      <w:r w:rsidRPr="00F51C11">
        <w:rPr>
          <w:rFonts w:eastAsia="SimSun"/>
          <w:b/>
          <w:lang w:eastAsia="zh-CN"/>
        </w:rPr>
        <w:t xml:space="preserve">Establish a comprehensive reparation and compensation system in </w:t>
      </w:r>
      <w:r w:rsidR="008526F8">
        <w:rPr>
          <w:rFonts w:eastAsia="SimSun"/>
          <w:b/>
          <w:lang w:eastAsia="zh-CN"/>
        </w:rPr>
        <w:t>Iraq’s domestic</w:t>
      </w:r>
      <w:r w:rsidRPr="00F51C11">
        <w:rPr>
          <w:rFonts w:eastAsia="SimSun"/>
          <w:b/>
          <w:lang w:eastAsia="zh-CN"/>
        </w:rPr>
        <w:t xml:space="preserve"> law in accordance with article 24 (4) and (5) of the Convention, for which the State is responsible and which is applicable even if no criminal proceedings have been initiated</w:t>
      </w:r>
      <w:r w:rsidRPr="00F51C11">
        <w:rPr>
          <w:b/>
          <w:bCs/>
        </w:rPr>
        <w:t xml:space="preserve">, and provide the responsible authorities with the financial and human resources necessary to implement </w:t>
      </w:r>
      <w:proofErr w:type="gramStart"/>
      <w:r w:rsidRPr="00F51C11">
        <w:rPr>
          <w:b/>
          <w:bCs/>
        </w:rPr>
        <w:t>it</w:t>
      </w:r>
      <w:r>
        <w:rPr>
          <w:b/>
          <w:bCs/>
        </w:rPr>
        <w:t>;</w:t>
      </w:r>
      <w:proofErr w:type="gramEnd"/>
    </w:p>
    <w:p w14:paraId="15EDFDA1" w14:textId="6087CC72" w:rsidR="00281035" w:rsidRPr="00F51C11" w:rsidRDefault="00281035" w:rsidP="004D42DB">
      <w:pPr>
        <w:pStyle w:val="ListParagraph"/>
        <w:numPr>
          <w:ilvl w:val="0"/>
          <w:numId w:val="18"/>
        </w:numPr>
        <w:tabs>
          <w:tab w:val="left" w:pos="1701"/>
          <w:tab w:val="left" w:pos="2268"/>
          <w:tab w:val="left" w:pos="2835"/>
        </w:tabs>
        <w:suppressAutoHyphens w:val="0"/>
        <w:spacing w:before="120" w:after="120"/>
        <w:ind w:left="1134" w:right="1134" w:firstLine="567"/>
        <w:jc w:val="both"/>
        <w:rPr>
          <w:rFonts w:eastAsia="SimSun"/>
          <w:b/>
          <w:bCs/>
          <w:lang w:eastAsia="zh-CN"/>
        </w:rPr>
      </w:pPr>
      <w:r w:rsidRPr="00F51C11">
        <w:rPr>
          <w:rFonts w:eastAsia="SimSun"/>
          <w:b/>
          <w:bCs/>
          <w:lang w:eastAsia="zh-CN"/>
        </w:rPr>
        <w:t xml:space="preserve">Ensure that the </w:t>
      </w:r>
      <w:r w:rsidRPr="00F51C11">
        <w:rPr>
          <w:rFonts w:eastAsia="SimSun"/>
          <w:b/>
          <w:lang w:eastAsia="zh-CN"/>
        </w:rPr>
        <w:t xml:space="preserve">reparation and compensation </w:t>
      </w:r>
      <w:r w:rsidRPr="00F51C11">
        <w:rPr>
          <w:rFonts w:eastAsia="SimSun"/>
          <w:b/>
          <w:bCs/>
          <w:lang w:eastAsia="zh-CN"/>
        </w:rPr>
        <w:t xml:space="preserve">system is designed and implemented in consultation with victims and civil society organizations, and based on a differentiated approach, </w:t>
      </w:r>
      <w:proofErr w:type="gramStart"/>
      <w:r w:rsidRPr="00F51C11">
        <w:rPr>
          <w:rFonts w:eastAsia="SimSun"/>
          <w:b/>
          <w:bCs/>
          <w:lang w:eastAsia="zh-CN"/>
        </w:rPr>
        <w:t>taking into account</w:t>
      </w:r>
      <w:proofErr w:type="gramEnd"/>
      <w:r w:rsidRPr="00F51C11">
        <w:rPr>
          <w:rFonts w:eastAsia="SimSun"/>
          <w:b/>
          <w:bCs/>
          <w:lang w:eastAsia="zh-CN"/>
        </w:rPr>
        <w:t xml:space="preserve"> the personal circumstances of victims, such as their sex, gender identity, age, ethnic origin, social status and </w:t>
      </w:r>
      <w:proofErr w:type="gramStart"/>
      <w:r w:rsidRPr="00F51C11">
        <w:rPr>
          <w:rFonts w:eastAsia="SimSun"/>
          <w:b/>
          <w:bCs/>
          <w:lang w:eastAsia="zh-CN"/>
        </w:rPr>
        <w:t>disability</w:t>
      </w:r>
      <w:r>
        <w:rPr>
          <w:rFonts w:eastAsia="SimSun"/>
          <w:b/>
          <w:bCs/>
          <w:lang w:eastAsia="zh-CN"/>
        </w:rPr>
        <w:t>;</w:t>
      </w:r>
      <w:proofErr w:type="gramEnd"/>
    </w:p>
    <w:p w14:paraId="0171265F" w14:textId="54BB216E" w:rsidR="00281035" w:rsidRPr="00F51C11" w:rsidRDefault="00281035" w:rsidP="004D42DB">
      <w:pPr>
        <w:pStyle w:val="ListParagraph"/>
        <w:numPr>
          <w:ilvl w:val="0"/>
          <w:numId w:val="18"/>
        </w:numPr>
        <w:tabs>
          <w:tab w:val="left" w:pos="1701"/>
          <w:tab w:val="left" w:pos="2268"/>
          <w:tab w:val="left" w:pos="2835"/>
        </w:tabs>
        <w:suppressAutoHyphens w:val="0"/>
        <w:spacing w:before="120" w:after="120"/>
        <w:ind w:left="1134" w:right="1134" w:firstLine="567"/>
        <w:jc w:val="both"/>
        <w:rPr>
          <w:rFonts w:eastAsia="SimSun"/>
          <w:b/>
          <w:bCs/>
          <w:lang w:eastAsia="zh-CN"/>
        </w:rPr>
      </w:pPr>
      <w:r w:rsidRPr="00F51C11">
        <w:rPr>
          <w:rFonts w:eastAsia="SimSun"/>
          <w:b/>
          <w:lang w:eastAsia="zh-CN"/>
        </w:rPr>
        <w:t>E</w:t>
      </w:r>
      <w:r w:rsidRPr="00F51C11">
        <w:rPr>
          <w:rFonts w:eastAsia="SimSun"/>
          <w:b/>
          <w:bCs/>
          <w:lang w:eastAsia="zh-CN"/>
        </w:rPr>
        <w:t xml:space="preserve">nsure that any individual who has suffered harm as a direct result of enforced disappearance has access to reparation and compensation, regardless of when the enforced disappearance was perpetrated and of the profile of the victims and of the alleged </w:t>
      </w:r>
      <w:proofErr w:type="gramStart"/>
      <w:r w:rsidRPr="00F51C11">
        <w:rPr>
          <w:rFonts w:eastAsia="SimSun"/>
          <w:b/>
          <w:bCs/>
          <w:lang w:eastAsia="zh-CN"/>
        </w:rPr>
        <w:t>perpetrators</w:t>
      </w:r>
      <w:r>
        <w:rPr>
          <w:rFonts w:eastAsia="SimSun"/>
          <w:b/>
          <w:bCs/>
          <w:lang w:eastAsia="zh-CN"/>
        </w:rPr>
        <w:t>;</w:t>
      </w:r>
      <w:proofErr w:type="gramEnd"/>
    </w:p>
    <w:p w14:paraId="6FE4681F" w14:textId="05929753" w:rsidR="00281035" w:rsidRPr="00F51C11" w:rsidRDefault="00281035" w:rsidP="004D42DB">
      <w:pPr>
        <w:pStyle w:val="ListParagraph"/>
        <w:numPr>
          <w:ilvl w:val="0"/>
          <w:numId w:val="18"/>
        </w:numPr>
        <w:tabs>
          <w:tab w:val="left" w:pos="1701"/>
          <w:tab w:val="left" w:pos="2268"/>
          <w:tab w:val="left" w:pos="2835"/>
        </w:tabs>
        <w:suppressAutoHyphens w:val="0"/>
        <w:spacing w:before="120" w:after="120"/>
        <w:ind w:left="1134" w:right="1134" w:firstLine="567"/>
        <w:jc w:val="both"/>
        <w:rPr>
          <w:rFonts w:eastAsia="SimSun"/>
          <w:b/>
          <w:bCs/>
          <w:lang w:eastAsia="zh-CN"/>
        </w:rPr>
      </w:pPr>
      <w:r w:rsidRPr="00F51C11">
        <w:rPr>
          <w:rFonts w:eastAsia="SimSun"/>
          <w:b/>
          <w:bCs/>
          <w:lang w:eastAsia="zh-CN"/>
        </w:rPr>
        <w:t>Remove the barriers that restrict access to compensation for relatives of disappeared persons, including by simplifying the submission of claims for reparation</w:t>
      </w:r>
      <w:r w:rsidRPr="00F51C11">
        <w:rPr>
          <w:rStyle w:val="FootnoteReference"/>
          <w:b/>
          <w:bCs/>
        </w:rPr>
        <w:t xml:space="preserve"> </w:t>
      </w:r>
      <w:r w:rsidRPr="00F51C11">
        <w:rPr>
          <w:b/>
          <w:bCs/>
        </w:rPr>
        <w:t xml:space="preserve">and by removing the requirement for a death </w:t>
      </w:r>
      <w:proofErr w:type="gramStart"/>
      <w:r w:rsidRPr="00F51C11">
        <w:rPr>
          <w:b/>
          <w:bCs/>
        </w:rPr>
        <w:t>certificate</w:t>
      </w:r>
      <w:r>
        <w:rPr>
          <w:b/>
          <w:bCs/>
        </w:rPr>
        <w:t>;</w:t>
      </w:r>
      <w:proofErr w:type="gramEnd"/>
      <w:r w:rsidRPr="00F51C11">
        <w:rPr>
          <w:b/>
          <w:bCs/>
        </w:rPr>
        <w:t xml:space="preserve"> </w:t>
      </w:r>
    </w:p>
    <w:p w14:paraId="019D64CA" w14:textId="2D251CA8" w:rsidR="00281035" w:rsidRPr="002A1994" w:rsidRDefault="00281035" w:rsidP="004D42DB">
      <w:pPr>
        <w:pStyle w:val="SingleTxtG"/>
        <w:numPr>
          <w:ilvl w:val="0"/>
          <w:numId w:val="18"/>
        </w:numPr>
        <w:spacing w:before="120"/>
        <w:ind w:left="1134" w:firstLine="567"/>
        <w:rPr>
          <w:b/>
          <w:bCs/>
        </w:rPr>
      </w:pPr>
      <w:r w:rsidRPr="002A1994">
        <w:rPr>
          <w:b/>
        </w:rPr>
        <w:t>E</w:t>
      </w:r>
      <w:r w:rsidRPr="002A1994">
        <w:rPr>
          <w:b/>
          <w:bCs/>
        </w:rPr>
        <w:t>nsure that psychological care and social support are systematically incorporated into all reparation schemes and relevant legislation, and provide the responsible authorities with the financial and specialized human resources necessary to properly carry out their duties</w:t>
      </w:r>
      <w:r>
        <w:rPr>
          <w:b/>
          <w:bCs/>
        </w:rPr>
        <w:t>;</w:t>
      </w:r>
      <w:r w:rsidRPr="002A1994">
        <w:rPr>
          <w:b/>
          <w:bCs/>
        </w:rPr>
        <w:t xml:space="preserve"> </w:t>
      </w:r>
      <w:r w:rsidR="00C917D8">
        <w:rPr>
          <w:b/>
          <w:bCs/>
        </w:rPr>
        <w:t xml:space="preserve">and </w:t>
      </w:r>
    </w:p>
    <w:p w14:paraId="0556F449" w14:textId="77777777" w:rsidR="008D5134" w:rsidRDefault="00281035" w:rsidP="008D5134">
      <w:pPr>
        <w:pStyle w:val="SingleTxtG"/>
        <w:numPr>
          <w:ilvl w:val="0"/>
          <w:numId w:val="18"/>
        </w:numPr>
        <w:spacing w:before="120"/>
        <w:ind w:left="1134" w:firstLine="567"/>
      </w:pPr>
      <w:r w:rsidRPr="008D5134">
        <w:rPr>
          <w:b/>
          <w:bCs/>
        </w:rPr>
        <w:t>Multiply memorialization efforts, such as the construction of memorials, the periodic holding of commemorative activities, and the inclusion of the issues of disappearance and enforced disappearance in mainstream education programmes.</w:t>
      </w:r>
    </w:p>
    <w:p w14:paraId="684B2A8C" w14:textId="05B1BD17" w:rsidR="00281035" w:rsidRPr="008D5134" w:rsidRDefault="008D5134" w:rsidP="008D5134">
      <w:pPr>
        <w:pStyle w:val="H23G"/>
        <w:rPr>
          <w:rFonts w:eastAsia="SimSun"/>
        </w:rPr>
      </w:pPr>
      <w:r>
        <w:lastRenderedPageBreak/>
        <w:tab/>
      </w:r>
      <w:r>
        <w:tab/>
        <w:t>De</w:t>
      </w:r>
      <w:r w:rsidR="00281035" w:rsidRPr="008D5134">
        <w:rPr>
          <w:rFonts w:eastAsia="SimSun"/>
        </w:rPr>
        <w:t xml:space="preserve">claration of absence </w:t>
      </w:r>
    </w:p>
    <w:p w14:paraId="3305EF71" w14:textId="08A19E6F" w:rsidR="00FB4EB7" w:rsidRPr="00F51C11" w:rsidRDefault="00281035" w:rsidP="002805A3">
      <w:pPr>
        <w:keepNext/>
        <w:keepLines/>
        <w:tabs>
          <w:tab w:val="right" w:pos="851"/>
        </w:tabs>
        <w:suppressAutoHyphens w:val="0"/>
        <w:spacing w:before="240" w:after="120"/>
        <w:ind w:left="1134" w:right="1134"/>
        <w:jc w:val="both"/>
        <w:rPr>
          <w:rFonts w:eastAsia="SimSun"/>
          <w:lang w:eastAsia="zh-CN"/>
        </w:rPr>
      </w:pPr>
      <w:r>
        <w:rPr>
          <w:rFonts w:eastAsia="SimSun"/>
          <w:lang w:eastAsia="zh-CN"/>
        </w:rPr>
        <w:t>3</w:t>
      </w:r>
      <w:r w:rsidR="008D5134">
        <w:rPr>
          <w:rFonts w:eastAsia="SimSun"/>
          <w:lang w:eastAsia="zh-CN"/>
        </w:rPr>
        <w:t>3</w:t>
      </w:r>
      <w:r>
        <w:rPr>
          <w:rFonts w:eastAsia="SimSun"/>
          <w:lang w:eastAsia="zh-CN"/>
        </w:rPr>
        <w:t xml:space="preserve">. </w:t>
      </w:r>
      <w:r>
        <w:rPr>
          <w:rFonts w:eastAsia="SimSun"/>
          <w:lang w:eastAsia="zh-CN"/>
        </w:rPr>
        <w:tab/>
      </w:r>
      <w:r w:rsidRPr="00F51C11">
        <w:rPr>
          <w:rFonts w:eastAsia="SimSun"/>
          <w:lang w:eastAsia="zh-CN"/>
        </w:rPr>
        <w:t xml:space="preserve">The Committee </w:t>
      </w:r>
      <w:r>
        <w:rPr>
          <w:rFonts w:eastAsia="SimSun"/>
          <w:lang w:eastAsia="zh-CN"/>
        </w:rPr>
        <w:t xml:space="preserve">notes with concern </w:t>
      </w:r>
      <w:r w:rsidRPr="00F51C11">
        <w:rPr>
          <w:rFonts w:eastAsia="SimSun"/>
          <w:lang w:eastAsia="zh-CN"/>
        </w:rPr>
        <w:t>that</w:t>
      </w:r>
      <w:r w:rsidR="00B2455F">
        <w:rPr>
          <w:rFonts w:eastAsia="SimSun"/>
          <w:lang w:eastAsia="zh-CN"/>
        </w:rPr>
        <w:t>, despite the recommendations it already transmitted to the State Party,</w:t>
      </w:r>
      <w:r w:rsidR="00216D9B" w:rsidRPr="00C66788">
        <w:rPr>
          <w:rStyle w:val="FootnoteReference"/>
          <w:rFonts w:eastAsia="SimSun"/>
          <w:bCs/>
          <w:lang w:eastAsia="zh-CN"/>
        </w:rPr>
        <w:footnoteReference w:id="26"/>
      </w:r>
      <w:r w:rsidRPr="00F51C11">
        <w:rPr>
          <w:rFonts w:eastAsia="SimSun"/>
          <w:lang w:eastAsia="zh-CN"/>
        </w:rPr>
        <w:t xml:space="preserve"> current </w:t>
      </w:r>
      <w:r w:rsidR="00DA71C7">
        <w:rPr>
          <w:rFonts w:eastAsia="SimSun"/>
          <w:lang w:eastAsia="zh-CN"/>
        </w:rPr>
        <w:t>domestic</w:t>
      </w:r>
      <w:r w:rsidRPr="00F51C11">
        <w:rPr>
          <w:rFonts w:eastAsia="SimSun"/>
          <w:lang w:eastAsia="zh-CN"/>
        </w:rPr>
        <w:t xml:space="preserve"> legislation</w:t>
      </w:r>
      <w:r w:rsidR="00B2455F">
        <w:rPr>
          <w:rFonts w:eastAsia="SimSun"/>
          <w:lang w:eastAsia="zh-CN"/>
        </w:rPr>
        <w:t xml:space="preserve"> still</w:t>
      </w:r>
      <w:r w:rsidRPr="00F51C11">
        <w:rPr>
          <w:rFonts w:eastAsia="SimSun"/>
          <w:lang w:eastAsia="zh-CN"/>
        </w:rPr>
        <w:t xml:space="preserve"> requires that a disappeared person is declared dead </w:t>
      </w:r>
      <w:proofErr w:type="gramStart"/>
      <w:r w:rsidRPr="00F51C11">
        <w:rPr>
          <w:rFonts w:eastAsia="SimSun"/>
          <w:lang w:eastAsia="zh-CN"/>
        </w:rPr>
        <w:t>in order to</w:t>
      </w:r>
      <w:proofErr w:type="gramEnd"/>
      <w:r w:rsidRPr="00F51C11">
        <w:rPr>
          <w:rFonts w:eastAsia="SimSun"/>
          <w:lang w:eastAsia="zh-CN"/>
        </w:rPr>
        <w:t xml:space="preserve"> regularize their legal situation and that of their relatives. </w:t>
      </w:r>
      <w:r w:rsidR="00C039B2">
        <w:rPr>
          <w:rFonts w:eastAsia="SimSun"/>
          <w:lang w:eastAsia="zh-CN"/>
        </w:rPr>
        <w:t>T</w:t>
      </w:r>
      <w:r w:rsidR="00C039B2" w:rsidRPr="00C039B2">
        <w:rPr>
          <w:rFonts w:eastAsia="SimSun"/>
          <w:lang w:eastAsia="zh-CN"/>
        </w:rPr>
        <w:t>he Committee is concerned that this requirement places families in a situation of legal uncertainty affecting issues such as inheritance, property rights, social benefits and family status</w:t>
      </w:r>
      <w:r w:rsidR="00C039B2">
        <w:rPr>
          <w:rFonts w:eastAsia="SimSun"/>
          <w:lang w:eastAsia="zh-CN"/>
        </w:rPr>
        <w:t xml:space="preserve">. </w:t>
      </w:r>
      <w:r w:rsidR="00B2455F">
        <w:rPr>
          <w:rFonts w:eastAsia="SimSun"/>
          <w:lang w:eastAsia="zh-CN"/>
        </w:rPr>
        <w:t>The Committee highlights once more that, a</w:t>
      </w:r>
      <w:r w:rsidR="00B2455F" w:rsidRPr="00F51C11">
        <w:rPr>
          <w:rFonts w:eastAsia="SimSun"/>
          <w:lang w:eastAsia="zh-CN"/>
        </w:rPr>
        <w:t xml:space="preserve">s </w:t>
      </w:r>
      <w:r w:rsidRPr="00F51C11">
        <w:rPr>
          <w:rFonts w:eastAsia="SimSun"/>
          <w:lang w:eastAsia="zh-CN"/>
        </w:rPr>
        <w:t>a matter of principle, a disappeared person cannot be presumed dead until his or her fate has been clarified (art. 24).</w:t>
      </w:r>
      <w:r w:rsidR="00BE13A3" w:rsidRPr="00BE13A3">
        <w:rPr>
          <w:rStyle w:val="EndnoteReference"/>
          <w:b/>
          <w:bCs/>
          <w:sz w:val="20"/>
        </w:rPr>
        <w:t xml:space="preserve"> </w:t>
      </w:r>
    </w:p>
    <w:p w14:paraId="04D25CFD" w14:textId="4C861BEB" w:rsidR="00281035" w:rsidRPr="00F51C11" w:rsidRDefault="00281035" w:rsidP="002805A3">
      <w:pPr>
        <w:suppressAutoHyphens w:val="0"/>
        <w:spacing w:after="120"/>
        <w:ind w:left="1134" w:right="1134"/>
        <w:jc w:val="both"/>
        <w:rPr>
          <w:rFonts w:eastAsia="SimSun"/>
          <w:b/>
          <w:bCs/>
          <w:lang w:eastAsia="zh-CN"/>
        </w:rPr>
      </w:pPr>
      <w:r>
        <w:rPr>
          <w:rFonts w:eastAsia="SimSun"/>
          <w:b/>
          <w:bCs/>
          <w:lang w:eastAsia="zh-CN"/>
        </w:rPr>
        <w:t>3</w:t>
      </w:r>
      <w:r w:rsidR="008D5134">
        <w:rPr>
          <w:rFonts w:eastAsia="SimSun"/>
          <w:b/>
          <w:bCs/>
          <w:lang w:eastAsia="zh-CN"/>
        </w:rPr>
        <w:t>4</w:t>
      </w:r>
      <w:r>
        <w:rPr>
          <w:rFonts w:eastAsia="SimSun"/>
          <w:b/>
          <w:bCs/>
          <w:lang w:eastAsia="zh-CN"/>
        </w:rPr>
        <w:t xml:space="preserve">. </w:t>
      </w:r>
      <w:r>
        <w:rPr>
          <w:rFonts w:eastAsia="SimSun"/>
          <w:b/>
          <w:bCs/>
          <w:lang w:eastAsia="zh-CN"/>
        </w:rPr>
        <w:tab/>
      </w:r>
      <w:r w:rsidRPr="00F51C11">
        <w:rPr>
          <w:rFonts w:eastAsia="SimSun"/>
          <w:b/>
          <w:bCs/>
          <w:lang w:eastAsia="zh-CN"/>
        </w:rPr>
        <w:t xml:space="preserve">The Committee </w:t>
      </w:r>
      <w:r w:rsidRPr="00D95206">
        <w:rPr>
          <w:rFonts w:eastAsia="SimSun"/>
          <w:b/>
          <w:lang w:eastAsia="zh-CN"/>
        </w:rPr>
        <w:t>reiterates its recommendation</w:t>
      </w:r>
      <w:r>
        <w:rPr>
          <w:rStyle w:val="FootnoteReference"/>
          <w:rFonts w:eastAsia="SimSun"/>
          <w:b/>
          <w:lang w:eastAsia="zh-CN"/>
        </w:rPr>
        <w:footnoteReference w:id="27"/>
      </w:r>
      <w:r w:rsidRPr="00F51C11" w:rsidDel="00743F21">
        <w:rPr>
          <w:rFonts w:eastAsia="SimSun"/>
          <w:b/>
          <w:bCs/>
          <w:lang w:eastAsia="zh-CN"/>
        </w:rPr>
        <w:t xml:space="preserve"> </w:t>
      </w:r>
      <w:r>
        <w:rPr>
          <w:rFonts w:eastAsia="SimSun"/>
          <w:b/>
          <w:bCs/>
          <w:lang w:eastAsia="zh-CN"/>
        </w:rPr>
        <w:t xml:space="preserve">that </w:t>
      </w:r>
      <w:r w:rsidR="00EE4D59">
        <w:rPr>
          <w:rFonts w:eastAsia="SimSun"/>
          <w:b/>
          <w:bCs/>
          <w:lang w:eastAsia="zh-CN"/>
        </w:rPr>
        <w:t xml:space="preserve">the </w:t>
      </w:r>
      <w:r w:rsidR="00001BA3">
        <w:rPr>
          <w:rFonts w:eastAsia="SimSun"/>
          <w:b/>
          <w:bCs/>
          <w:lang w:eastAsia="zh-CN"/>
        </w:rPr>
        <w:t>State Party</w:t>
      </w:r>
      <w:r w:rsidRPr="00F51C11">
        <w:rPr>
          <w:rFonts w:eastAsia="SimSun"/>
          <w:b/>
          <w:bCs/>
          <w:lang w:eastAsia="zh-CN"/>
        </w:rPr>
        <w:t xml:space="preserve"> ensure that the legal situation of disappeared persons and that of their relatives in areas such as social welfare, financial matters, family law and property rights are addressed appropriately without the need to declare the disappeared person dead. In this regard, the Committee recommends that the </w:t>
      </w:r>
      <w:r w:rsidR="00001BA3">
        <w:rPr>
          <w:rFonts w:eastAsia="SimSun"/>
          <w:b/>
          <w:bCs/>
          <w:lang w:eastAsia="zh-CN"/>
        </w:rPr>
        <w:t>State Party</w:t>
      </w:r>
      <w:r w:rsidRPr="00F51C11">
        <w:rPr>
          <w:rFonts w:eastAsia="SimSun"/>
          <w:b/>
          <w:bCs/>
          <w:lang w:eastAsia="zh-CN"/>
        </w:rPr>
        <w:t xml:space="preserve"> provide for, by law, the issuance of declarations of absence by reason of enforced disappearance.</w:t>
      </w:r>
    </w:p>
    <w:p w14:paraId="7D203A16" w14:textId="41AF8472" w:rsidR="00281035" w:rsidRPr="00F51C11" w:rsidRDefault="008D5134" w:rsidP="008D5134">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Intimidation and reprisals</w:t>
      </w:r>
    </w:p>
    <w:p w14:paraId="3EFEDAA5" w14:textId="32EE051A" w:rsidR="00281035" w:rsidRPr="00A9459F" w:rsidRDefault="00281035" w:rsidP="003E7749">
      <w:pPr>
        <w:pStyle w:val="ListParagraph"/>
        <w:tabs>
          <w:tab w:val="left" w:pos="1560"/>
          <w:tab w:val="left" w:pos="1701"/>
          <w:tab w:val="left" w:pos="2268"/>
        </w:tabs>
        <w:spacing w:after="120"/>
        <w:ind w:left="1134" w:right="1134"/>
        <w:jc w:val="both"/>
        <w:rPr>
          <w:rFonts w:eastAsia="SimSun"/>
          <w:lang w:eastAsia="zh-CN"/>
        </w:rPr>
      </w:pPr>
      <w:r>
        <w:rPr>
          <w:rFonts w:eastAsia="SimSun"/>
          <w:lang w:eastAsia="zh-CN"/>
        </w:rPr>
        <w:t>3</w:t>
      </w:r>
      <w:r w:rsidR="008D5134">
        <w:rPr>
          <w:rFonts w:eastAsia="SimSun"/>
          <w:lang w:eastAsia="zh-CN"/>
        </w:rPr>
        <w:t>5</w:t>
      </w:r>
      <w:r>
        <w:rPr>
          <w:rFonts w:eastAsia="SimSun"/>
          <w:lang w:eastAsia="zh-CN"/>
        </w:rPr>
        <w:t xml:space="preserve">. </w:t>
      </w:r>
      <w:r>
        <w:rPr>
          <w:rFonts w:eastAsia="SimSun"/>
          <w:lang w:eastAsia="zh-CN"/>
        </w:rPr>
        <w:tab/>
      </w:r>
      <w:r w:rsidRPr="00A9459F">
        <w:rPr>
          <w:rFonts w:eastAsia="SimSun"/>
          <w:lang w:eastAsia="zh-CN"/>
        </w:rPr>
        <w:t>The Committee is highly concerned at the increase of reports of threats, attacks, intimidation and reprisals  against victims of enforced disappearance, human rights defenders, lawyers, civil society organizations, public officials and other individuals actively participating in the search and investigation process</w:t>
      </w:r>
      <w:r w:rsidRPr="00F51C11">
        <w:rPr>
          <w:lang w:eastAsia="en-GB"/>
        </w:rPr>
        <w:t xml:space="preserve"> or that have filed a complaint with the national authorities or submitted a request for urgent action to the Committee</w:t>
      </w:r>
      <w:r w:rsidR="00EE368B">
        <w:rPr>
          <w:lang w:eastAsia="en-GB"/>
        </w:rPr>
        <w:t xml:space="preserve">, in particular </w:t>
      </w:r>
      <w:r w:rsidR="00845C05" w:rsidRPr="00845C05">
        <w:rPr>
          <w:lang w:eastAsia="en-GB"/>
        </w:rPr>
        <w:t>women relatives of disappeared persons, who often face stigmatization, discrimination and socio-economic hardship</w:t>
      </w:r>
      <w:r w:rsidR="00845C05">
        <w:rPr>
          <w:lang w:eastAsia="en-GB"/>
        </w:rPr>
        <w:t xml:space="preserve">. </w:t>
      </w:r>
      <w:r>
        <w:rPr>
          <w:lang w:eastAsia="en-GB"/>
        </w:rPr>
        <w:t>The</w:t>
      </w:r>
      <w:r w:rsidRPr="00F51C11">
        <w:rPr>
          <w:lang w:eastAsia="en-GB"/>
        </w:rPr>
        <w:t xml:space="preserve"> Committee </w:t>
      </w:r>
      <w:r w:rsidRPr="002A1994">
        <w:rPr>
          <w:lang w:eastAsia="en-GB"/>
        </w:rPr>
        <w:t xml:space="preserve">regrets not having received </w:t>
      </w:r>
      <w:r w:rsidRPr="00A9459F">
        <w:rPr>
          <w:rFonts w:eastAsia="SimSun"/>
          <w:lang w:eastAsia="zh-CN"/>
        </w:rPr>
        <w:t>information on the investigations conducted in that regard and their results,  on the number of requests for protection that have been received, on the types of protection measures provided, a</w:t>
      </w:r>
      <w:r>
        <w:rPr>
          <w:lang w:eastAsia="en-GB"/>
        </w:rPr>
        <w:t xml:space="preserve">nd on the provision of a </w:t>
      </w:r>
      <w:r w:rsidRPr="002A1994">
        <w:rPr>
          <w:lang w:eastAsia="en-GB"/>
        </w:rPr>
        <w:t>comprehensive protection programme</w:t>
      </w:r>
      <w:r>
        <w:rPr>
          <w:lang w:eastAsia="en-GB"/>
        </w:rPr>
        <w:t xml:space="preserve"> in</w:t>
      </w:r>
      <w:r w:rsidRPr="00A9459F">
        <w:rPr>
          <w:rFonts w:eastAsia="SimSun"/>
          <w:lang w:eastAsia="zh-CN"/>
        </w:rPr>
        <w:t xml:space="preserve"> </w:t>
      </w:r>
      <w:r w:rsidR="00DA71C7">
        <w:rPr>
          <w:rFonts w:eastAsia="SimSun"/>
          <w:lang w:eastAsia="zh-CN"/>
        </w:rPr>
        <w:t>domestic</w:t>
      </w:r>
      <w:r w:rsidRPr="00A9459F">
        <w:rPr>
          <w:rFonts w:eastAsia="SimSun"/>
          <w:lang w:eastAsia="zh-CN"/>
        </w:rPr>
        <w:t xml:space="preserve"> legislation, in particular Act No. 58 of 2017, and </w:t>
      </w:r>
      <w:r>
        <w:rPr>
          <w:rFonts w:eastAsia="SimSun"/>
          <w:lang w:eastAsia="zh-CN"/>
        </w:rPr>
        <w:t>in the draft law</w:t>
      </w:r>
      <w:r w:rsidR="00904577">
        <w:rPr>
          <w:rFonts w:eastAsia="SimSun"/>
          <w:lang w:eastAsia="zh-CN"/>
        </w:rPr>
        <w:t xml:space="preserve"> on enforced disappearances</w:t>
      </w:r>
      <w:r>
        <w:rPr>
          <w:rFonts w:eastAsia="SimSun"/>
          <w:lang w:eastAsia="zh-CN"/>
        </w:rPr>
        <w:t>.</w:t>
      </w:r>
      <w:r w:rsidRPr="00A9459F">
        <w:rPr>
          <w:rFonts w:eastAsia="SimSun"/>
          <w:lang w:eastAsia="zh-CN"/>
        </w:rPr>
        <w:t xml:space="preserve"> </w:t>
      </w:r>
      <w:r>
        <w:rPr>
          <w:rFonts w:eastAsia="SimSun"/>
          <w:lang w:eastAsia="zh-CN"/>
        </w:rPr>
        <w:t xml:space="preserve">The Committee </w:t>
      </w:r>
      <w:r w:rsidR="004F1A26">
        <w:rPr>
          <w:rFonts w:eastAsia="SimSun"/>
          <w:lang w:eastAsia="zh-CN"/>
        </w:rPr>
        <w:t xml:space="preserve">also expresses its </w:t>
      </w:r>
      <w:r>
        <w:rPr>
          <w:rFonts w:eastAsia="SimSun"/>
          <w:lang w:eastAsia="zh-CN"/>
        </w:rPr>
        <w:t>concern about:</w:t>
      </w:r>
    </w:p>
    <w:p w14:paraId="42C034FC" w14:textId="0A0C74F0" w:rsidR="00281035" w:rsidRPr="002A1994" w:rsidRDefault="00281035" w:rsidP="004D42DB">
      <w:pPr>
        <w:pStyle w:val="ListParagraph"/>
        <w:numPr>
          <w:ilvl w:val="0"/>
          <w:numId w:val="17"/>
        </w:numPr>
        <w:tabs>
          <w:tab w:val="left" w:pos="284"/>
          <w:tab w:val="left" w:pos="1560"/>
          <w:tab w:val="left" w:pos="2268"/>
        </w:tabs>
        <w:spacing w:after="120"/>
        <w:ind w:left="1134" w:right="1134" w:firstLine="426"/>
        <w:jc w:val="both"/>
      </w:pPr>
      <w:r>
        <w:t>The</w:t>
      </w:r>
      <w:r w:rsidRPr="002A1994">
        <w:t xml:space="preserve"> </w:t>
      </w:r>
      <w:r w:rsidR="004F1A26">
        <w:t xml:space="preserve">reported </w:t>
      </w:r>
      <w:r w:rsidRPr="002A1994">
        <w:t>criminal prosecution against human rights defenders and other actors for alleged “defamation”</w:t>
      </w:r>
      <w:r w:rsidRPr="002A1994">
        <w:rPr>
          <w:vertAlign w:val="superscript"/>
        </w:rPr>
        <w:t xml:space="preserve"> </w:t>
      </w:r>
      <w:r w:rsidRPr="002A1994">
        <w:t>or “violation of public decency”;</w:t>
      </w:r>
      <w:r w:rsidR="00C917D8">
        <w:t xml:space="preserve"> and</w:t>
      </w:r>
    </w:p>
    <w:p w14:paraId="3F96D48C" w14:textId="51BAE3A5" w:rsidR="00BC257E" w:rsidRDefault="00281035" w:rsidP="00B2455F">
      <w:pPr>
        <w:pStyle w:val="ListParagraph"/>
        <w:numPr>
          <w:ilvl w:val="0"/>
          <w:numId w:val="17"/>
        </w:numPr>
        <w:tabs>
          <w:tab w:val="left" w:pos="1560"/>
          <w:tab w:val="left" w:pos="2268"/>
        </w:tabs>
        <w:spacing w:after="120"/>
        <w:ind w:left="1134" w:right="1134" w:firstLine="426"/>
        <w:jc w:val="both"/>
        <w:rPr>
          <w:rFonts w:eastAsia="SimSun"/>
          <w:lang w:eastAsia="zh-CN"/>
        </w:rPr>
      </w:pPr>
      <w:r>
        <w:rPr>
          <w:rFonts w:eastAsia="Montserrat"/>
        </w:rPr>
        <w:t>The</w:t>
      </w:r>
      <w:r w:rsidRPr="002A1994">
        <w:rPr>
          <w:rFonts w:eastAsia="Montserrat"/>
        </w:rPr>
        <w:t xml:space="preserve"> practise of writing “wife of a missing person” on residency cards or related identification documents</w:t>
      </w:r>
      <w:r w:rsidRPr="002A1994">
        <w:rPr>
          <w:rFonts w:eastAsia="SimSun"/>
          <w:lang w:eastAsia="zh-CN"/>
        </w:rPr>
        <w:t>, exposing women to stigmatization,</w:t>
      </w:r>
      <w:r w:rsidRPr="002A1994">
        <w:rPr>
          <w:rFonts w:eastAsia="Montserrat"/>
        </w:rPr>
        <w:t xml:space="preserve"> discriminatory treatment and harassment</w:t>
      </w:r>
      <w:r w:rsidR="00341C09">
        <w:rPr>
          <w:rFonts w:eastAsia="SimSun"/>
          <w:lang w:eastAsia="zh-CN"/>
        </w:rPr>
        <w:t>; and</w:t>
      </w:r>
    </w:p>
    <w:p w14:paraId="40778D1D" w14:textId="70467B14" w:rsidR="00281035" w:rsidRPr="00B2455F" w:rsidRDefault="00BC257E" w:rsidP="00B2455F">
      <w:pPr>
        <w:pStyle w:val="ListParagraph"/>
        <w:numPr>
          <w:ilvl w:val="0"/>
          <w:numId w:val="17"/>
        </w:numPr>
        <w:tabs>
          <w:tab w:val="left" w:pos="1560"/>
          <w:tab w:val="left" w:pos="2268"/>
        </w:tabs>
        <w:spacing w:after="120"/>
        <w:ind w:left="1134" w:right="1134" w:firstLine="426"/>
        <w:jc w:val="both"/>
        <w:rPr>
          <w:rFonts w:eastAsia="SimSun"/>
          <w:lang w:eastAsia="zh-CN"/>
        </w:rPr>
      </w:pPr>
      <w:r w:rsidRPr="00BC257E">
        <w:rPr>
          <w:rFonts w:eastAsia="SimSun"/>
          <w:lang w:eastAsia="zh-CN"/>
        </w:rPr>
        <w:t xml:space="preserve">The restrictions on </w:t>
      </w:r>
      <w:r w:rsidR="006836BC">
        <w:rPr>
          <w:rFonts w:eastAsia="SimSun"/>
          <w:lang w:eastAsia="zh-CN"/>
        </w:rPr>
        <w:t xml:space="preserve">remembrance </w:t>
      </w:r>
      <w:r w:rsidRPr="00BC257E">
        <w:rPr>
          <w:rFonts w:eastAsia="SimSun"/>
          <w:lang w:eastAsia="zh-CN"/>
        </w:rPr>
        <w:t xml:space="preserve">activities, like the annual vigil organized by victim families </w:t>
      </w:r>
      <w:r>
        <w:rPr>
          <w:rFonts w:eastAsia="SimSun"/>
          <w:lang w:eastAsia="zh-CN"/>
        </w:rPr>
        <w:t xml:space="preserve">during </w:t>
      </w:r>
      <w:r w:rsidRPr="00BC257E">
        <w:rPr>
          <w:rFonts w:eastAsia="SimSun"/>
          <w:lang w:eastAsia="zh-CN"/>
        </w:rPr>
        <w:t>the International Day of the Victims of Enforced Disappearances</w:t>
      </w:r>
      <w:r>
        <w:rPr>
          <w:rFonts w:eastAsia="SimSun"/>
          <w:lang w:eastAsia="zh-CN"/>
        </w:rPr>
        <w:t xml:space="preserve"> on</w:t>
      </w:r>
      <w:r w:rsidRPr="00BC257E">
        <w:rPr>
          <w:rFonts w:eastAsia="SimSun"/>
          <w:lang w:eastAsia="zh-CN"/>
        </w:rPr>
        <w:t xml:space="preserve"> 30</w:t>
      </w:r>
      <w:r w:rsidRPr="00B463C6">
        <w:rPr>
          <w:rFonts w:eastAsia="SimSun"/>
          <w:vertAlign w:val="superscript"/>
          <w:lang w:eastAsia="zh-CN"/>
        </w:rPr>
        <w:t>th</w:t>
      </w:r>
      <w:r>
        <w:rPr>
          <w:rFonts w:eastAsia="SimSun"/>
          <w:lang w:eastAsia="zh-CN"/>
        </w:rPr>
        <w:t xml:space="preserve"> </w:t>
      </w:r>
      <w:r w:rsidRPr="00BC257E">
        <w:rPr>
          <w:rFonts w:eastAsia="SimSun"/>
          <w:lang w:eastAsia="zh-CN"/>
        </w:rPr>
        <w:t xml:space="preserve">August </w:t>
      </w:r>
      <w:r w:rsidR="00717F1C">
        <w:rPr>
          <w:rFonts w:eastAsia="SimSun"/>
          <w:lang w:eastAsia="zh-CN"/>
        </w:rPr>
        <w:t xml:space="preserve">2025 </w:t>
      </w:r>
      <w:r w:rsidR="00281035" w:rsidRPr="002A1994">
        <w:rPr>
          <w:rFonts w:eastAsia="SimSun"/>
          <w:lang w:eastAsia="zh-CN"/>
        </w:rPr>
        <w:t>(arts. 12, 24 and 30).</w:t>
      </w:r>
    </w:p>
    <w:p w14:paraId="3261CAA5" w14:textId="440BBDA7" w:rsidR="00281035" w:rsidRPr="00F51C11" w:rsidRDefault="00281035" w:rsidP="002805A3">
      <w:pPr>
        <w:suppressAutoHyphens w:val="0"/>
        <w:spacing w:after="120"/>
        <w:ind w:left="1134" w:right="1134"/>
        <w:jc w:val="both"/>
        <w:rPr>
          <w:rFonts w:eastAsia="SimSun"/>
          <w:b/>
          <w:bCs/>
          <w:lang w:eastAsia="zh-CN"/>
        </w:rPr>
      </w:pPr>
      <w:r w:rsidRPr="00AF3925">
        <w:rPr>
          <w:rFonts w:eastAsia="SimSun"/>
          <w:lang w:eastAsia="zh-CN"/>
        </w:rPr>
        <w:t>3</w:t>
      </w:r>
      <w:r w:rsidR="00AF3925" w:rsidRPr="00AF3925">
        <w:rPr>
          <w:rFonts w:eastAsia="SimSun"/>
          <w:lang w:eastAsia="zh-CN"/>
        </w:rPr>
        <w:t>6</w:t>
      </w:r>
      <w:r w:rsidRPr="00AF3925">
        <w:rPr>
          <w:rFonts w:eastAsia="SimSun"/>
          <w:lang w:eastAsia="zh-CN"/>
        </w:rPr>
        <w:t>.</w:t>
      </w:r>
      <w:r>
        <w:rPr>
          <w:rFonts w:eastAsia="SimSun"/>
          <w:b/>
          <w:bCs/>
          <w:lang w:eastAsia="zh-CN"/>
        </w:rPr>
        <w:t xml:space="preserve"> </w:t>
      </w:r>
      <w:r>
        <w:rPr>
          <w:rFonts w:eastAsia="SimSun"/>
          <w:b/>
          <w:bCs/>
          <w:lang w:eastAsia="zh-CN"/>
        </w:rPr>
        <w:tab/>
      </w:r>
      <w:r w:rsidRPr="00F51C11">
        <w:rPr>
          <w:rFonts w:eastAsia="SimSun"/>
          <w:b/>
          <w:bCs/>
          <w:lang w:eastAsia="zh-CN"/>
        </w:rPr>
        <w:t>The Committee reiterates its recommendations</w:t>
      </w:r>
      <w:r>
        <w:rPr>
          <w:rStyle w:val="FootnoteReference"/>
          <w:rFonts w:eastAsia="SimSun"/>
          <w:b/>
          <w:bCs/>
          <w:lang w:eastAsia="zh-CN"/>
        </w:rPr>
        <w:footnoteReference w:id="28"/>
      </w:r>
      <w:r w:rsidRPr="00F51C11">
        <w:rPr>
          <w:rFonts w:eastAsia="SimSun"/>
          <w:b/>
          <w:bCs/>
          <w:lang w:eastAsia="zh-CN"/>
        </w:rPr>
        <w:t xml:space="preserve"> and urges the </w:t>
      </w:r>
      <w:r w:rsidR="00001BA3">
        <w:rPr>
          <w:rFonts w:eastAsia="SimSun"/>
          <w:b/>
          <w:bCs/>
          <w:lang w:eastAsia="zh-CN"/>
        </w:rPr>
        <w:t>State Party</w:t>
      </w:r>
      <w:r w:rsidRPr="00F51C11">
        <w:rPr>
          <w:rFonts w:eastAsia="SimSun"/>
          <w:b/>
          <w:bCs/>
          <w:lang w:eastAsia="zh-CN"/>
        </w:rPr>
        <w:t xml:space="preserve"> to:</w:t>
      </w:r>
    </w:p>
    <w:p w14:paraId="53B12F43" w14:textId="09BC0A09" w:rsidR="00281035" w:rsidRPr="003E7749" w:rsidRDefault="00281035" w:rsidP="004D42DB">
      <w:pPr>
        <w:pStyle w:val="ListParagraph"/>
        <w:numPr>
          <w:ilvl w:val="0"/>
          <w:numId w:val="20"/>
        </w:numPr>
        <w:suppressAutoHyphens w:val="0"/>
        <w:spacing w:after="120"/>
        <w:ind w:left="1134" w:right="1134" w:firstLine="567"/>
        <w:jc w:val="both"/>
        <w:rPr>
          <w:bCs/>
        </w:rPr>
      </w:pPr>
      <w:r>
        <w:rPr>
          <w:b/>
          <w:bCs/>
        </w:rPr>
        <w:t>R</w:t>
      </w:r>
      <w:r w:rsidRPr="003E7749">
        <w:rPr>
          <w:b/>
          <w:bCs/>
        </w:rPr>
        <w:t>edouble its efforts to prevent and punish all threats, harassment, intimidation and reprisals</w:t>
      </w:r>
      <w:r w:rsidRPr="003E7749">
        <w:rPr>
          <w:rFonts w:eastAsia="SimSun"/>
          <w:b/>
          <w:bCs/>
          <w:lang w:eastAsia="zh-CN"/>
        </w:rPr>
        <w:t>,</w:t>
      </w:r>
      <w:r w:rsidRPr="003E7749">
        <w:rPr>
          <w:rStyle w:val="FootnoteReference"/>
          <w:sz w:val="20"/>
        </w:rPr>
        <w:t xml:space="preserve"> </w:t>
      </w:r>
      <w:r w:rsidRPr="003E7749">
        <w:rPr>
          <w:rFonts w:eastAsia="SimSun"/>
          <w:b/>
          <w:bCs/>
          <w:lang w:eastAsia="zh-CN"/>
        </w:rPr>
        <w:t xml:space="preserve">including practises exposing women to </w:t>
      </w:r>
      <w:r w:rsidRPr="003E7749">
        <w:rPr>
          <w:b/>
          <w:bCs/>
        </w:rPr>
        <w:t>such acts</w:t>
      </w:r>
      <w:r w:rsidR="00151399">
        <w:rPr>
          <w:rFonts w:eastAsia="SimSun"/>
          <w:b/>
          <w:bCs/>
          <w:lang w:eastAsia="zh-CN"/>
        </w:rPr>
        <w:t xml:space="preserve"> and </w:t>
      </w:r>
      <w:r w:rsidR="000F178B">
        <w:rPr>
          <w:rFonts w:eastAsia="SimSun"/>
          <w:b/>
          <w:bCs/>
          <w:lang w:eastAsia="zh-CN"/>
        </w:rPr>
        <w:t xml:space="preserve">restrictions on remembrance activities, </w:t>
      </w:r>
      <w:r w:rsidRPr="003E7749">
        <w:rPr>
          <w:rFonts w:eastAsia="SimSun"/>
          <w:b/>
          <w:bCs/>
          <w:lang w:eastAsia="zh-CN"/>
        </w:rPr>
        <w:t xml:space="preserve">against all persons referred to in articles 12 (1) and 30 (1) of the Convention, including by ensuring that the </w:t>
      </w:r>
      <w:r>
        <w:rPr>
          <w:rFonts w:eastAsia="SimSun"/>
          <w:b/>
          <w:bCs/>
          <w:lang w:eastAsia="zh-CN"/>
        </w:rPr>
        <w:t>draft law</w:t>
      </w:r>
      <w:r w:rsidRPr="003E7749">
        <w:rPr>
          <w:rFonts w:eastAsia="SimSun"/>
          <w:b/>
          <w:bCs/>
          <w:lang w:eastAsia="zh-CN"/>
        </w:rPr>
        <w:t xml:space="preserve"> on enforced disappearances includes a provision for that </w:t>
      </w:r>
      <w:proofErr w:type="gramStart"/>
      <w:r w:rsidRPr="003E7749">
        <w:rPr>
          <w:rFonts w:eastAsia="SimSun"/>
          <w:b/>
          <w:bCs/>
          <w:lang w:eastAsia="zh-CN"/>
        </w:rPr>
        <w:t>purpose;</w:t>
      </w:r>
      <w:proofErr w:type="gramEnd"/>
      <w:r w:rsidRPr="003E7749">
        <w:rPr>
          <w:rFonts w:eastAsia="SimSun"/>
          <w:b/>
          <w:bCs/>
          <w:lang w:eastAsia="zh-CN"/>
        </w:rPr>
        <w:t xml:space="preserve"> </w:t>
      </w:r>
    </w:p>
    <w:p w14:paraId="230D1054" w14:textId="45049523" w:rsidR="00281035" w:rsidRPr="003E7749" w:rsidRDefault="00281035" w:rsidP="004D42DB">
      <w:pPr>
        <w:pStyle w:val="ListParagraph"/>
        <w:numPr>
          <w:ilvl w:val="0"/>
          <w:numId w:val="20"/>
        </w:numPr>
        <w:suppressAutoHyphens w:val="0"/>
        <w:spacing w:after="120"/>
        <w:ind w:left="1134" w:right="1134" w:firstLine="567"/>
        <w:jc w:val="both"/>
        <w:rPr>
          <w:b/>
        </w:rPr>
      </w:pPr>
      <w:r w:rsidRPr="003E7749">
        <w:rPr>
          <w:b/>
          <w:bCs/>
        </w:rPr>
        <w:t>Establish and implement a protection programme, accompanied by a concrete and realistic action plan, adequate human and financial resources and mechanisms of international cooperation and mutual assistance</w:t>
      </w:r>
      <w:r w:rsidRPr="00C917D8">
        <w:rPr>
          <w:b/>
          <w:bCs/>
        </w:rPr>
        <w:t>;</w:t>
      </w:r>
      <w:r w:rsidRPr="00C917D8">
        <w:rPr>
          <w:rStyle w:val="FootnoteReference"/>
          <w:b/>
          <w:bCs/>
          <w:sz w:val="20"/>
        </w:rPr>
        <w:t xml:space="preserve"> </w:t>
      </w:r>
      <w:r w:rsidR="00C917D8" w:rsidRPr="00C917D8">
        <w:rPr>
          <w:b/>
          <w:bCs/>
        </w:rPr>
        <w:t>and</w:t>
      </w:r>
      <w:r w:rsidR="00C917D8">
        <w:t xml:space="preserve"> </w:t>
      </w:r>
    </w:p>
    <w:p w14:paraId="7476911C" w14:textId="72E688FF" w:rsidR="00281035" w:rsidRPr="003E7749" w:rsidRDefault="00281035" w:rsidP="004D42DB">
      <w:pPr>
        <w:pStyle w:val="ListParagraph"/>
        <w:numPr>
          <w:ilvl w:val="0"/>
          <w:numId w:val="20"/>
        </w:numPr>
        <w:suppressAutoHyphens w:val="0"/>
        <w:spacing w:after="120"/>
        <w:ind w:left="1134" w:right="1134" w:firstLine="567"/>
        <w:jc w:val="both"/>
        <w:rPr>
          <w:b/>
        </w:rPr>
      </w:pPr>
      <w:r w:rsidRPr="003E7749">
        <w:rPr>
          <w:b/>
        </w:rPr>
        <w:t xml:space="preserve">Revise and amend </w:t>
      </w:r>
      <w:r w:rsidR="00DA71C7">
        <w:rPr>
          <w:b/>
        </w:rPr>
        <w:t>domestic</w:t>
      </w:r>
      <w:r w:rsidRPr="003E7749">
        <w:rPr>
          <w:b/>
        </w:rPr>
        <w:t xml:space="preserve"> legislation with the aim of decriminalizing civil society activities</w:t>
      </w:r>
      <w:r w:rsidR="000F178B">
        <w:rPr>
          <w:b/>
        </w:rPr>
        <w:t>.</w:t>
      </w:r>
    </w:p>
    <w:p w14:paraId="72B2F69C" w14:textId="2D96E7E6" w:rsidR="00281035" w:rsidRPr="00F51C11" w:rsidRDefault="00281035" w:rsidP="00AF3925">
      <w:pPr>
        <w:pStyle w:val="H23G"/>
        <w:rPr>
          <w:rFonts w:eastAsia="SimSun"/>
          <w:lang w:eastAsia="zh-CN"/>
        </w:rPr>
      </w:pPr>
      <w:r w:rsidRPr="00F51C11">
        <w:rPr>
          <w:rFonts w:eastAsia="SimSun"/>
          <w:lang w:eastAsia="zh-CN"/>
        </w:rPr>
        <w:lastRenderedPageBreak/>
        <w:tab/>
        <w:t>4.</w:t>
      </w:r>
      <w:r w:rsidRPr="00F51C11">
        <w:rPr>
          <w:rFonts w:eastAsia="SimSun"/>
          <w:lang w:eastAsia="zh-CN"/>
        </w:rPr>
        <w:tab/>
        <w:t>State Party’s cooperation with the Committee</w:t>
      </w:r>
      <w:r>
        <w:rPr>
          <w:rFonts w:eastAsia="SimSun"/>
          <w:lang w:eastAsia="zh-CN"/>
        </w:rPr>
        <w:t xml:space="preserve"> </w:t>
      </w:r>
    </w:p>
    <w:p w14:paraId="0D00D836" w14:textId="527898D5" w:rsidR="00281035" w:rsidRPr="00F51C11" w:rsidRDefault="00AF3925" w:rsidP="00AF3925">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Urgent actions</w:t>
      </w:r>
    </w:p>
    <w:p w14:paraId="62F6C521" w14:textId="5B184B83" w:rsidR="00281035" w:rsidRPr="00F51C11" w:rsidRDefault="009639D7" w:rsidP="002805A3">
      <w:pPr>
        <w:tabs>
          <w:tab w:val="left" w:pos="1701"/>
          <w:tab w:val="left" w:pos="2268"/>
        </w:tabs>
        <w:spacing w:after="120"/>
        <w:ind w:left="1134" w:right="1134"/>
        <w:jc w:val="both"/>
        <w:rPr>
          <w:rFonts w:eastAsia="SimSun"/>
          <w:lang w:eastAsia="zh-CN"/>
        </w:rPr>
      </w:pPr>
      <w:r>
        <w:rPr>
          <w:rFonts w:eastAsia="SimSun"/>
          <w:lang w:eastAsia="zh-CN"/>
        </w:rPr>
        <w:t>3</w:t>
      </w:r>
      <w:r w:rsidR="00AF3925">
        <w:rPr>
          <w:rFonts w:eastAsia="SimSun"/>
          <w:lang w:eastAsia="zh-CN"/>
        </w:rPr>
        <w:t>7</w:t>
      </w:r>
      <w:r w:rsidR="00281035">
        <w:rPr>
          <w:rFonts w:eastAsia="SimSun"/>
          <w:lang w:eastAsia="zh-CN"/>
        </w:rPr>
        <w:t xml:space="preserve">. </w:t>
      </w:r>
      <w:r w:rsidR="00281035">
        <w:rPr>
          <w:rFonts w:eastAsia="SimSun"/>
          <w:lang w:eastAsia="zh-CN"/>
        </w:rPr>
        <w:tab/>
      </w:r>
      <w:r w:rsidR="00281035" w:rsidRPr="00F51C11">
        <w:rPr>
          <w:rFonts w:eastAsia="SimSun"/>
          <w:lang w:eastAsia="zh-CN"/>
        </w:rPr>
        <w:t xml:space="preserve">The Committee recalls that, under article 30, requests for urgent action may be submitted to the Committee as a matter of urgency by the relatives of a disappeared person or their legal representatives, their counsel or any person authorized by them, or any other person having a legitimate interest, without the need to exhaust domestic remedies, on the condition that the case has been reported to any of the competent bodies of the </w:t>
      </w:r>
      <w:r w:rsidR="00001BA3">
        <w:rPr>
          <w:rFonts w:eastAsia="SimSun"/>
          <w:lang w:eastAsia="zh-CN"/>
        </w:rPr>
        <w:t>State Party</w:t>
      </w:r>
      <w:r w:rsidR="00281035" w:rsidRPr="00F51C11">
        <w:rPr>
          <w:rFonts w:eastAsia="SimSun"/>
          <w:lang w:eastAsia="zh-CN"/>
        </w:rPr>
        <w:t xml:space="preserve"> concerned, where such a possibility exists. The Committee notes that Iraq is currently the State </w:t>
      </w:r>
      <w:r w:rsidR="00281035">
        <w:rPr>
          <w:rFonts w:eastAsia="SimSun"/>
          <w:lang w:eastAsia="zh-CN"/>
        </w:rPr>
        <w:t>P</w:t>
      </w:r>
      <w:r w:rsidR="00281035" w:rsidRPr="00F51C11">
        <w:rPr>
          <w:rFonts w:eastAsia="SimSun"/>
          <w:lang w:eastAsia="zh-CN"/>
        </w:rPr>
        <w:t>arties with the</w:t>
      </w:r>
      <w:r w:rsidR="00B2455F">
        <w:rPr>
          <w:rFonts w:eastAsia="SimSun"/>
          <w:lang w:eastAsia="zh-CN"/>
        </w:rPr>
        <w:t xml:space="preserve"> second</w:t>
      </w:r>
      <w:r w:rsidR="00281035" w:rsidRPr="00F51C11">
        <w:rPr>
          <w:rFonts w:eastAsia="SimSun"/>
          <w:lang w:eastAsia="zh-CN"/>
        </w:rPr>
        <w:t xml:space="preserve"> highest number of urgent actions registered by the Committee</w:t>
      </w:r>
      <w:r w:rsidR="00B2455F">
        <w:rPr>
          <w:rFonts w:eastAsia="SimSun"/>
          <w:lang w:eastAsia="zh-CN"/>
        </w:rPr>
        <w:t xml:space="preserve"> (</w:t>
      </w:r>
      <w:r w:rsidR="00771403">
        <w:rPr>
          <w:rFonts w:eastAsia="SimSun"/>
          <w:lang w:eastAsia="zh-CN"/>
        </w:rPr>
        <w:t>67</w:t>
      </w:r>
      <w:r w:rsidR="00707935">
        <w:rPr>
          <w:rFonts w:eastAsia="SimSun"/>
          <w:lang w:eastAsia="zh-CN"/>
        </w:rPr>
        <w:t>0</w:t>
      </w:r>
      <w:r w:rsidR="00771403">
        <w:rPr>
          <w:rFonts w:eastAsia="SimSun"/>
          <w:lang w:eastAsia="zh-CN"/>
        </w:rPr>
        <w:t xml:space="preserve"> as </w:t>
      </w:r>
      <w:r w:rsidR="007442A2">
        <w:rPr>
          <w:rFonts w:eastAsia="SimSun"/>
          <w:lang w:eastAsia="zh-CN"/>
        </w:rPr>
        <w:t>of</w:t>
      </w:r>
      <w:r w:rsidR="00771403">
        <w:rPr>
          <w:rFonts w:eastAsia="SimSun"/>
          <w:lang w:eastAsia="zh-CN"/>
        </w:rPr>
        <w:t xml:space="preserve"> </w:t>
      </w:r>
      <w:r w:rsidR="00707935">
        <w:rPr>
          <w:rFonts w:eastAsia="SimSun"/>
          <w:lang w:eastAsia="zh-CN"/>
        </w:rPr>
        <w:t>18 March 2026</w:t>
      </w:r>
      <w:r w:rsidR="00771403">
        <w:rPr>
          <w:rFonts w:eastAsia="SimSun"/>
          <w:lang w:eastAsia="zh-CN"/>
        </w:rPr>
        <w:t>)</w:t>
      </w:r>
      <w:r w:rsidR="00281035" w:rsidRPr="00F51C11">
        <w:rPr>
          <w:rFonts w:eastAsia="SimSun"/>
          <w:lang w:eastAsia="zh-CN"/>
        </w:rPr>
        <w:t xml:space="preserve">. In this regard, the Committee </w:t>
      </w:r>
      <w:r w:rsidR="00281035">
        <w:rPr>
          <w:rFonts w:eastAsia="SimSun"/>
          <w:lang w:eastAsia="zh-CN"/>
        </w:rPr>
        <w:t>is</w:t>
      </w:r>
      <w:r w:rsidR="00281035" w:rsidRPr="00F51C11">
        <w:rPr>
          <w:rFonts w:eastAsia="SimSun"/>
          <w:lang w:eastAsia="zh-CN"/>
        </w:rPr>
        <w:t xml:space="preserve"> concern</w:t>
      </w:r>
      <w:r w:rsidR="00281035">
        <w:rPr>
          <w:rFonts w:eastAsia="SimSun"/>
          <w:lang w:eastAsia="zh-CN"/>
        </w:rPr>
        <w:t>ed</w:t>
      </w:r>
      <w:r w:rsidR="00281035" w:rsidRPr="00F51C11">
        <w:rPr>
          <w:rFonts w:eastAsia="SimSun"/>
          <w:lang w:eastAsia="zh-CN"/>
        </w:rPr>
        <w:t xml:space="preserve"> </w:t>
      </w:r>
      <w:r w:rsidR="00D333FF">
        <w:rPr>
          <w:rFonts w:eastAsia="SimSun"/>
          <w:lang w:eastAsia="zh-CN"/>
        </w:rPr>
        <w:t>that</w:t>
      </w:r>
      <w:r w:rsidR="00281035" w:rsidRPr="00F51C11">
        <w:rPr>
          <w:rFonts w:eastAsia="SimSun"/>
          <w:lang w:eastAsia="zh-CN"/>
        </w:rPr>
        <w:t xml:space="preserve"> the State </w:t>
      </w:r>
      <w:r w:rsidR="00281035">
        <w:rPr>
          <w:rFonts w:eastAsia="SimSun"/>
          <w:lang w:eastAsia="zh-CN"/>
        </w:rPr>
        <w:t>P</w:t>
      </w:r>
      <w:r w:rsidR="00281035" w:rsidRPr="00F51C11">
        <w:rPr>
          <w:rFonts w:eastAsia="SimSun"/>
          <w:lang w:eastAsia="zh-CN"/>
        </w:rPr>
        <w:t>arty’s replies</w:t>
      </w:r>
      <w:r w:rsidR="00D333FF">
        <w:rPr>
          <w:rFonts w:eastAsia="SimSun"/>
          <w:lang w:eastAsia="zh-CN"/>
        </w:rPr>
        <w:t xml:space="preserve"> do not include any information </w:t>
      </w:r>
      <w:r w:rsidR="00281035" w:rsidRPr="00F51C11">
        <w:rPr>
          <w:rFonts w:eastAsia="SimSun"/>
          <w:lang w:eastAsia="zh-CN"/>
        </w:rPr>
        <w:t xml:space="preserve">about the </w:t>
      </w:r>
      <w:r w:rsidR="00D333FF">
        <w:rPr>
          <w:rFonts w:eastAsia="SimSun"/>
          <w:lang w:eastAsia="zh-CN"/>
        </w:rPr>
        <w:t xml:space="preserve">concrete </w:t>
      </w:r>
      <w:r w:rsidR="00281035" w:rsidRPr="00F51C11">
        <w:rPr>
          <w:rFonts w:eastAsia="SimSun"/>
          <w:lang w:eastAsia="zh-CN"/>
        </w:rPr>
        <w:t xml:space="preserve">measures taken to </w:t>
      </w:r>
      <w:r w:rsidR="00281035" w:rsidRPr="002A1994">
        <w:rPr>
          <w:rFonts w:eastAsia="SimSun"/>
          <w:lang w:eastAsia="zh-CN"/>
        </w:rPr>
        <w:t xml:space="preserve">search for </w:t>
      </w:r>
      <w:r w:rsidR="00D333FF">
        <w:rPr>
          <w:rFonts w:eastAsia="SimSun"/>
          <w:lang w:eastAsia="zh-CN"/>
        </w:rPr>
        <w:t xml:space="preserve">the </w:t>
      </w:r>
      <w:r w:rsidR="00281035" w:rsidRPr="002A1994">
        <w:rPr>
          <w:rFonts w:eastAsia="SimSun"/>
          <w:lang w:eastAsia="zh-CN"/>
        </w:rPr>
        <w:t>disappeared persons</w:t>
      </w:r>
      <w:r w:rsidR="008D1323">
        <w:rPr>
          <w:rFonts w:eastAsia="SimSun"/>
          <w:lang w:eastAsia="zh-CN"/>
        </w:rPr>
        <w:t>,</w:t>
      </w:r>
      <w:r w:rsidR="008D1323" w:rsidRPr="008D1323">
        <w:t xml:space="preserve"> </w:t>
      </w:r>
      <w:r w:rsidR="008D1323" w:rsidRPr="008D1323">
        <w:rPr>
          <w:rFonts w:eastAsia="SimSun"/>
          <w:lang w:eastAsia="zh-CN"/>
        </w:rPr>
        <w:t>clarify their fate or whereabouts</w:t>
      </w:r>
      <w:r w:rsidR="008D1323">
        <w:rPr>
          <w:rFonts w:eastAsia="SimSun"/>
          <w:lang w:eastAsia="zh-CN"/>
        </w:rPr>
        <w:t>,</w:t>
      </w:r>
      <w:r w:rsidR="00281035" w:rsidRPr="002A1994">
        <w:rPr>
          <w:rFonts w:eastAsia="SimSun"/>
          <w:lang w:eastAsia="zh-CN"/>
        </w:rPr>
        <w:t xml:space="preserve"> and investigate</w:t>
      </w:r>
      <w:r w:rsidR="00281035">
        <w:rPr>
          <w:rFonts w:eastAsia="SimSun"/>
          <w:lang w:eastAsia="zh-CN"/>
        </w:rPr>
        <w:t xml:space="preserve"> their </w:t>
      </w:r>
      <w:r w:rsidR="00281035" w:rsidRPr="002A1994">
        <w:rPr>
          <w:rFonts w:eastAsia="SimSun"/>
          <w:lang w:eastAsia="zh-CN"/>
        </w:rPr>
        <w:t>disappearance</w:t>
      </w:r>
      <w:r w:rsidR="00D333FF">
        <w:rPr>
          <w:rFonts w:eastAsia="SimSun"/>
          <w:lang w:eastAsia="zh-CN"/>
        </w:rPr>
        <w:t>, despite clear guidance provided by the Committee in that regard in its recommendations</w:t>
      </w:r>
      <w:r w:rsidR="00281035" w:rsidRPr="002A1994">
        <w:rPr>
          <w:rFonts w:eastAsia="SimSun"/>
          <w:lang w:eastAsia="zh-CN"/>
        </w:rPr>
        <w:t>.</w:t>
      </w:r>
      <w:r w:rsidR="00D333FF">
        <w:rPr>
          <w:rStyle w:val="FootnoteReference"/>
          <w:rFonts w:eastAsia="SimSun"/>
          <w:lang w:eastAsia="zh-CN"/>
        </w:rPr>
        <w:footnoteReference w:id="29"/>
      </w:r>
      <w:r w:rsidR="00281035" w:rsidRPr="002A1994">
        <w:rPr>
          <w:rStyle w:val="FootnoteReference"/>
          <w:rFonts w:eastAsia="SimSun"/>
          <w:sz w:val="20"/>
          <w:lang w:eastAsia="zh-CN"/>
        </w:rPr>
        <w:t xml:space="preserve"> </w:t>
      </w:r>
      <w:r w:rsidR="00281035" w:rsidRPr="002A1994">
        <w:rPr>
          <w:rFonts w:eastAsia="SimSun"/>
          <w:lang w:eastAsia="zh-CN"/>
        </w:rPr>
        <w:t>The Committee is further concerned that statistical and analytical data on urgent actions are not made public or shared with parliament and the High Commission for Human Rights (art</w:t>
      </w:r>
      <w:r w:rsidR="00281035">
        <w:rPr>
          <w:rFonts w:eastAsia="SimSun"/>
          <w:lang w:eastAsia="zh-CN"/>
        </w:rPr>
        <w:t>s</w:t>
      </w:r>
      <w:r w:rsidR="00281035" w:rsidRPr="002A1994">
        <w:rPr>
          <w:rFonts w:eastAsia="SimSun"/>
          <w:lang w:eastAsia="zh-CN"/>
        </w:rPr>
        <w:t xml:space="preserve">. </w:t>
      </w:r>
      <w:r w:rsidR="00281035">
        <w:rPr>
          <w:rFonts w:eastAsia="SimSun"/>
          <w:lang w:eastAsia="zh-CN"/>
        </w:rPr>
        <w:t xml:space="preserve">12, 24 and </w:t>
      </w:r>
      <w:r w:rsidR="00281035" w:rsidRPr="002A1994">
        <w:rPr>
          <w:rFonts w:eastAsia="SimSun"/>
          <w:lang w:eastAsia="zh-CN"/>
        </w:rPr>
        <w:t>30).</w:t>
      </w:r>
    </w:p>
    <w:p w14:paraId="07262C5D" w14:textId="108FDB09" w:rsidR="007138AB" w:rsidRPr="00263CD8" w:rsidRDefault="00AF3925" w:rsidP="00C66788">
      <w:pPr>
        <w:pStyle w:val="SingleTxtG"/>
      </w:pPr>
      <w:r w:rsidRPr="00AF3925">
        <w:rPr>
          <w:bCs/>
        </w:rPr>
        <w:t>38</w:t>
      </w:r>
      <w:r w:rsidR="00281035" w:rsidRPr="00AF3925">
        <w:rPr>
          <w:bCs/>
        </w:rPr>
        <w:t>.</w:t>
      </w:r>
      <w:r w:rsidR="00281035">
        <w:rPr>
          <w:b/>
        </w:rPr>
        <w:t xml:space="preserve"> </w:t>
      </w:r>
      <w:r w:rsidR="00281035">
        <w:rPr>
          <w:b/>
        </w:rPr>
        <w:tab/>
      </w:r>
      <w:r w:rsidR="00281035" w:rsidRPr="00F51C11">
        <w:rPr>
          <w:b/>
        </w:rPr>
        <w:t>The</w:t>
      </w:r>
      <w:r w:rsidR="00281035" w:rsidRPr="00F51C11">
        <w:rPr>
          <w:b/>
          <w:bCs/>
        </w:rPr>
        <w:t xml:space="preserve"> Committee </w:t>
      </w:r>
      <w:r w:rsidR="00281035">
        <w:rPr>
          <w:b/>
          <w:bCs/>
        </w:rPr>
        <w:t>reiterates its recommendations</w:t>
      </w:r>
      <w:r w:rsidR="00281035">
        <w:rPr>
          <w:rStyle w:val="FootnoteReference"/>
          <w:b/>
          <w:bCs/>
        </w:rPr>
        <w:footnoteReference w:id="30"/>
      </w:r>
      <w:r w:rsidR="00281035">
        <w:rPr>
          <w:b/>
          <w:bCs/>
        </w:rPr>
        <w:t xml:space="preserve"> and </w:t>
      </w:r>
      <w:r w:rsidR="00281035" w:rsidRPr="00F51C11">
        <w:rPr>
          <w:b/>
          <w:bCs/>
        </w:rPr>
        <w:t xml:space="preserve">urges the </w:t>
      </w:r>
      <w:r w:rsidR="00001BA3">
        <w:rPr>
          <w:b/>
          <w:bCs/>
        </w:rPr>
        <w:t>State Party</w:t>
      </w:r>
      <w:r w:rsidR="00281035" w:rsidRPr="00F51C11">
        <w:rPr>
          <w:b/>
          <w:bCs/>
        </w:rPr>
        <w:t xml:space="preserve"> to ensure that all requests for urgent action are immediately processed and transmitted to the authorities in charge of the case; that immediate action is taken to search for disappeared persons</w:t>
      </w:r>
      <w:r w:rsidR="0096575C">
        <w:rPr>
          <w:b/>
          <w:bCs/>
        </w:rPr>
        <w:t>,</w:t>
      </w:r>
      <w:r w:rsidR="00281035" w:rsidRPr="00F51C11">
        <w:rPr>
          <w:b/>
          <w:bCs/>
        </w:rPr>
        <w:t xml:space="preserve"> investigate their disappearance</w:t>
      </w:r>
      <w:r w:rsidR="0096575C">
        <w:rPr>
          <w:b/>
          <w:bCs/>
        </w:rPr>
        <w:t xml:space="preserve"> and allow the participation and access to information of their relatives</w:t>
      </w:r>
      <w:r w:rsidR="00281035" w:rsidRPr="00F51C11">
        <w:rPr>
          <w:b/>
          <w:bCs/>
        </w:rPr>
        <w:t xml:space="preserve">; and that </w:t>
      </w:r>
      <w:r w:rsidR="0096575C">
        <w:rPr>
          <w:b/>
          <w:bCs/>
        </w:rPr>
        <w:t xml:space="preserve">the competent authorities provide </w:t>
      </w:r>
      <w:r w:rsidR="00281035" w:rsidRPr="00F51C11">
        <w:rPr>
          <w:b/>
          <w:bCs/>
        </w:rPr>
        <w:t>concrete, detailed and thorough information to the Committe</w:t>
      </w:r>
      <w:r w:rsidR="00281035" w:rsidRPr="00F95535">
        <w:rPr>
          <w:b/>
          <w:bCs/>
        </w:rPr>
        <w:t>e, throughout the procedure,</w:t>
      </w:r>
      <w:r w:rsidR="00326474">
        <w:rPr>
          <w:b/>
          <w:bCs/>
        </w:rPr>
        <w:t xml:space="preserve"> </w:t>
      </w:r>
      <w:r w:rsidR="007138AB" w:rsidRPr="00C66788">
        <w:rPr>
          <w:b/>
          <w:bCs/>
        </w:rPr>
        <w:t>to implement each of the</w:t>
      </w:r>
      <w:r w:rsidR="005A4EFA" w:rsidRPr="00C66788">
        <w:rPr>
          <w:b/>
          <w:bCs/>
        </w:rPr>
        <w:t xml:space="preserve"> transmitted</w:t>
      </w:r>
      <w:r w:rsidR="007138AB" w:rsidRPr="00C66788">
        <w:rPr>
          <w:b/>
          <w:bCs/>
        </w:rPr>
        <w:t xml:space="preserve"> recommendations</w:t>
      </w:r>
      <w:r w:rsidR="00F95535">
        <w:rPr>
          <w:b/>
          <w:bCs/>
        </w:rPr>
        <w:t xml:space="preserve"> in that regard</w:t>
      </w:r>
      <w:r w:rsidR="007138AB" w:rsidRPr="00C66788">
        <w:rPr>
          <w:b/>
          <w:bCs/>
        </w:rPr>
        <w:t>.</w:t>
      </w:r>
      <w:r w:rsidR="008D1323">
        <w:rPr>
          <w:b/>
          <w:bCs/>
        </w:rPr>
        <w:t xml:space="preserve"> </w:t>
      </w:r>
    </w:p>
    <w:p w14:paraId="311DC396" w14:textId="71433841" w:rsidR="00281035" w:rsidRPr="00F51C11" w:rsidRDefault="00AF3925" w:rsidP="00AF3925">
      <w:pPr>
        <w:pStyle w:val="H23G"/>
        <w:rPr>
          <w:rFonts w:eastAsia="SimSun"/>
          <w:lang w:eastAsia="zh-CN"/>
        </w:rPr>
      </w:pPr>
      <w:r>
        <w:rPr>
          <w:rFonts w:eastAsia="SimSun"/>
          <w:lang w:eastAsia="zh-CN"/>
        </w:rPr>
        <w:tab/>
      </w:r>
      <w:r>
        <w:rPr>
          <w:rFonts w:eastAsia="SimSun"/>
          <w:lang w:eastAsia="zh-CN"/>
        </w:rPr>
        <w:tab/>
      </w:r>
      <w:r w:rsidR="00281035" w:rsidRPr="00F51C11">
        <w:rPr>
          <w:rFonts w:eastAsia="SimSun"/>
          <w:lang w:eastAsia="zh-CN"/>
        </w:rPr>
        <w:t>Follow</w:t>
      </w:r>
      <w:r w:rsidR="00281035">
        <w:rPr>
          <w:rFonts w:eastAsia="SimSun"/>
          <w:lang w:eastAsia="zh-CN"/>
        </w:rPr>
        <w:t>-</w:t>
      </w:r>
      <w:r w:rsidR="00281035" w:rsidRPr="00F51C11">
        <w:rPr>
          <w:rFonts w:eastAsia="SimSun"/>
          <w:lang w:eastAsia="zh-CN"/>
        </w:rPr>
        <w:t>up mechanisms</w:t>
      </w:r>
    </w:p>
    <w:p w14:paraId="52E9A205" w14:textId="43A21758" w:rsidR="00281035" w:rsidRPr="00F51C11" w:rsidRDefault="00AF3925" w:rsidP="00CD3C03">
      <w:pPr>
        <w:tabs>
          <w:tab w:val="left" w:pos="1701"/>
          <w:tab w:val="left" w:pos="2268"/>
        </w:tabs>
        <w:spacing w:after="120"/>
        <w:ind w:left="1134" w:right="1134"/>
        <w:jc w:val="both"/>
      </w:pPr>
      <w:r>
        <w:rPr>
          <w:rFonts w:eastAsia="SimSun"/>
          <w:lang w:eastAsia="zh-CN"/>
        </w:rPr>
        <w:t>39</w:t>
      </w:r>
      <w:r w:rsidR="00281035">
        <w:rPr>
          <w:rFonts w:eastAsia="SimSun"/>
          <w:lang w:eastAsia="zh-CN"/>
        </w:rPr>
        <w:t xml:space="preserve">. </w:t>
      </w:r>
      <w:r w:rsidR="00281035">
        <w:rPr>
          <w:rFonts w:eastAsia="SimSun"/>
          <w:lang w:eastAsia="zh-CN"/>
        </w:rPr>
        <w:tab/>
      </w:r>
      <w:r w:rsidR="00281035" w:rsidRPr="00F51C11">
        <w:rPr>
          <w:rFonts w:eastAsia="SimSun"/>
          <w:lang w:eastAsia="zh-CN"/>
        </w:rPr>
        <w:t xml:space="preserve">The Committee </w:t>
      </w:r>
      <w:r w:rsidR="00281035">
        <w:rPr>
          <w:rFonts w:eastAsia="SimSun"/>
          <w:lang w:eastAsia="zh-CN"/>
        </w:rPr>
        <w:t xml:space="preserve">regrets not having received information about the existence of a </w:t>
      </w:r>
      <w:r w:rsidR="00281035" w:rsidRPr="00F51C11">
        <w:rPr>
          <w:rFonts w:eastAsia="SimSun"/>
          <w:lang w:eastAsia="zh-CN"/>
        </w:rPr>
        <w:t>national mechanism for implementation, reporting and follow up (NMIRF)</w:t>
      </w:r>
      <w:r w:rsidR="00281035">
        <w:rPr>
          <w:rFonts w:eastAsia="SimSun"/>
          <w:lang w:eastAsia="zh-CN"/>
        </w:rPr>
        <w:t xml:space="preserve"> in Iraq to ensure the follow up to the recommendations issued by the treaty bodies. In this regard, the Committee</w:t>
      </w:r>
      <w:r w:rsidR="00281035" w:rsidRPr="00F51C11">
        <w:rPr>
          <w:rFonts w:eastAsia="SimSun"/>
          <w:lang w:eastAsia="zh-CN"/>
        </w:rPr>
        <w:t xml:space="preserve"> is concerned at the lack of </w:t>
      </w:r>
      <w:r w:rsidR="00E10365">
        <w:rPr>
          <w:rFonts w:eastAsia="SimSun"/>
          <w:lang w:eastAsia="zh-CN"/>
        </w:rPr>
        <w:t xml:space="preserve">implementation of </w:t>
      </w:r>
      <w:r w:rsidR="00281035" w:rsidRPr="00F51C11">
        <w:t>the recommendations issued by the Committee since 201</w:t>
      </w:r>
      <w:r w:rsidR="00281035">
        <w:t>5</w:t>
      </w:r>
      <w:r w:rsidR="00281035" w:rsidRPr="00F51C11">
        <w:t>, including those in its visit report, and at the absence of a national strategy to this end.</w:t>
      </w:r>
    </w:p>
    <w:p w14:paraId="096C7452" w14:textId="3EA67156" w:rsidR="001344CF" w:rsidRPr="00D95206" w:rsidRDefault="00281035" w:rsidP="002805A3">
      <w:pPr>
        <w:tabs>
          <w:tab w:val="left" w:pos="1701"/>
          <w:tab w:val="left" w:pos="2268"/>
        </w:tabs>
        <w:spacing w:after="120"/>
        <w:ind w:left="1134" w:right="1134"/>
        <w:jc w:val="both"/>
        <w:rPr>
          <w:b/>
          <w:bCs/>
          <w:lang w:eastAsia="en-GB"/>
        </w:rPr>
      </w:pPr>
      <w:r w:rsidRPr="00AF3925">
        <w:t>4</w:t>
      </w:r>
      <w:r w:rsidR="00AF3925" w:rsidRPr="00AF3925">
        <w:t>0</w:t>
      </w:r>
      <w:r w:rsidRPr="00AF3925">
        <w:t>.</w:t>
      </w:r>
      <w:r>
        <w:rPr>
          <w:b/>
          <w:bCs/>
        </w:rPr>
        <w:t xml:space="preserve"> </w:t>
      </w:r>
      <w:r>
        <w:rPr>
          <w:b/>
          <w:bCs/>
        </w:rPr>
        <w:tab/>
      </w:r>
      <w:r w:rsidRPr="00D95206">
        <w:rPr>
          <w:b/>
          <w:bCs/>
        </w:rPr>
        <w:t xml:space="preserve">The Committee </w:t>
      </w:r>
      <w:r>
        <w:rPr>
          <w:b/>
          <w:bCs/>
        </w:rPr>
        <w:t>reiterates its recommendation</w:t>
      </w:r>
      <w:r>
        <w:rPr>
          <w:rStyle w:val="FootnoteReference"/>
          <w:b/>
          <w:bCs/>
        </w:rPr>
        <w:footnoteReference w:id="31"/>
      </w:r>
      <w:r>
        <w:rPr>
          <w:b/>
          <w:bCs/>
        </w:rPr>
        <w:t xml:space="preserve"> </w:t>
      </w:r>
      <w:r w:rsidR="00BE36DD">
        <w:rPr>
          <w:b/>
          <w:bCs/>
        </w:rPr>
        <w:t xml:space="preserve">and invites the </w:t>
      </w:r>
      <w:r w:rsidR="00001BA3">
        <w:rPr>
          <w:b/>
          <w:bCs/>
        </w:rPr>
        <w:t>State Party</w:t>
      </w:r>
      <w:r w:rsidR="00994CE1" w:rsidRPr="00D95206">
        <w:rPr>
          <w:b/>
          <w:bCs/>
        </w:rPr>
        <w:t xml:space="preserve"> </w:t>
      </w:r>
      <w:r w:rsidR="009B3075">
        <w:rPr>
          <w:b/>
          <w:bCs/>
        </w:rPr>
        <w:t xml:space="preserve">to </w:t>
      </w:r>
      <w:r w:rsidR="008C6EDA">
        <w:rPr>
          <w:b/>
          <w:bCs/>
        </w:rPr>
        <w:t>establish</w:t>
      </w:r>
      <w:r w:rsidR="005912E5">
        <w:rPr>
          <w:b/>
          <w:bCs/>
        </w:rPr>
        <w:t xml:space="preserve"> a</w:t>
      </w:r>
      <w:r w:rsidR="009B3075">
        <w:rPr>
          <w:b/>
          <w:bCs/>
        </w:rPr>
        <w:t>n eff</w:t>
      </w:r>
      <w:r w:rsidR="005D111F">
        <w:rPr>
          <w:b/>
          <w:bCs/>
        </w:rPr>
        <w:t>icient</w:t>
      </w:r>
      <w:r w:rsidR="005912E5">
        <w:rPr>
          <w:b/>
          <w:bCs/>
        </w:rPr>
        <w:t xml:space="preserve"> national</w:t>
      </w:r>
      <w:r w:rsidR="007A015F" w:rsidRPr="00D95206">
        <w:rPr>
          <w:b/>
          <w:bCs/>
        </w:rPr>
        <w:t xml:space="preserve"> </w:t>
      </w:r>
      <w:r w:rsidR="009E63EA" w:rsidRPr="00D95206">
        <w:rPr>
          <w:rFonts w:eastAsia="SimSun"/>
          <w:b/>
          <w:bCs/>
          <w:lang w:eastAsia="zh-CN"/>
        </w:rPr>
        <w:t>mechanism for implementation, reporting and follow up</w:t>
      </w:r>
      <w:r w:rsidR="003171BF">
        <w:rPr>
          <w:rFonts w:eastAsia="SimSun"/>
          <w:b/>
          <w:bCs/>
          <w:lang w:eastAsia="zh-CN"/>
        </w:rPr>
        <w:t xml:space="preserve">, </w:t>
      </w:r>
      <w:r w:rsidR="00BE36DD">
        <w:rPr>
          <w:rFonts w:eastAsia="SimSun"/>
          <w:b/>
          <w:bCs/>
          <w:lang w:eastAsia="zh-CN"/>
        </w:rPr>
        <w:t xml:space="preserve">or to strengthen it in the case of already having one, </w:t>
      </w:r>
      <w:r w:rsidR="00994CE1" w:rsidRPr="00D95206">
        <w:rPr>
          <w:b/>
          <w:bCs/>
        </w:rPr>
        <w:t>ensur</w:t>
      </w:r>
      <w:r w:rsidR="003171BF">
        <w:rPr>
          <w:b/>
          <w:bCs/>
        </w:rPr>
        <w:t>ing</w:t>
      </w:r>
      <w:r w:rsidR="00994CE1" w:rsidRPr="00D95206">
        <w:rPr>
          <w:b/>
          <w:bCs/>
        </w:rPr>
        <w:t xml:space="preserve"> that it has the mandate and adequate human, technical and financial resources to coordinate and engage with, and prepare reports to, international and regional human rights mechanisms and to </w:t>
      </w:r>
      <w:r w:rsidR="00944713">
        <w:rPr>
          <w:b/>
          <w:bCs/>
        </w:rPr>
        <w:t xml:space="preserve">effectively </w:t>
      </w:r>
      <w:r w:rsidR="00994CE1" w:rsidRPr="00D95206">
        <w:rPr>
          <w:b/>
          <w:bCs/>
        </w:rPr>
        <w:t>coordinate and track national follow-up to, and the implementation of, recommendations and decisions emanating from</w:t>
      </w:r>
      <w:r w:rsidR="00880857" w:rsidRPr="00D95206">
        <w:rPr>
          <w:b/>
          <w:bCs/>
        </w:rPr>
        <w:t xml:space="preserve"> these</w:t>
      </w:r>
      <w:r w:rsidR="00994CE1" w:rsidRPr="00D95206">
        <w:rPr>
          <w:b/>
          <w:bCs/>
        </w:rPr>
        <w:t xml:space="preserve"> mechanism</w:t>
      </w:r>
      <w:r w:rsidR="00994CE1" w:rsidRPr="00D95206">
        <w:rPr>
          <w:b/>
          <w:bCs/>
          <w:strike/>
        </w:rPr>
        <w:t>s</w:t>
      </w:r>
      <w:r w:rsidR="00AA1E87" w:rsidRPr="00D95206">
        <w:rPr>
          <w:b/>
          <w:bCs/>
        </w:rPr>
        <w:t>, including those issued by th</w:t>
      </w:r>
      <w:r w:rsidR="00944713">
        <w:rPr>
          <w:b/>
          <w:bCs/>
        </w:rPr>
        <w:t>e</w:t>
      </w:r>
      <w:r w:rsidR="00AA1E87" w:rsidRPr="00D95206">
        <w:rPr>
          <w:b/>
          <w:bCs/>
        </w:rPr>
        <w:t xml:space="preserve"> Committee</w:t>
      </w:r>
      <w:r w:rsidR="00994CE1" w:rsidRPr="00D95206">
        <w:rPr>
          <w:b/>
          <w:bCs/>
        </w:rPr>
        <w:t xml:space="preserve">. The Committee emphasizes that such </w:t>
      </w:r>
      <w:r w:rsidR="00880857" w:rsidRPr="00D95206">
        <w:rPr>
          <w:b/>
          <w:bCs/>
        </w:rPr>
        <w:t xml:space="preserve">mechanism </w:t>
      </w:r>
      <w:r w:rsidR="00994CE1" w:rsidRPr="00D95206">
        <w:rPr>
          <w:b/>
          <w:bCs/>
        </w:rPr>
        <w:t xml:space="preserve">should be adequately and continuously supported by dedicated staff and should have the capacity to consult systematically with the autonomous </w:t>
      </w:r>
      <w:r w:rsidR="00623873" w:rsidRPr="00D95206">
        <w:rPr>
          <w:b/>
          <w:bCs/>
        </w:rPr>
        <w:t>authorities</w:t>
      </w:r>
      <w:r w:rsidR="00DB22EC">
        <w:rPr>
          <w:b/>
          <w:bCs/>
        </w:rPr>
        <w:t xml:space="preserve"> of the Kurdistan Region</w:t>
      </w:r>
      <w:r w:rsidR="00994CE1" w:rsidRPr="00D95206">
        <w:rPr>
          <w:b/>
          <w:bCs/>
        </w:rPr>
        <w:t xml:space="preserve">, the </w:t>
      </w:r>
      <w:r w:rsidR="007C7545">
        <w:rPr>
          <w:b/>
          <w:bCs/>
        </w:rPr>
        <w:t>Iraqi</w:t>
      </w:r>
      <w:r w:rsidR="007C7545" w:rsidRPr="007C7545">
        <w:t xml:space="preserve"> </w:t>
      </w:r>
      <w:r w:rsidR="007C7545" w:rsidRPr="007C7545">
        <w:rPr>
          <w:b/>
          <w:bCs/>
        </w:rPr>
        <w:t>High Commission for Human Rights</w:t>
      </w:r>
      <w:r w:rsidR="007C7545">
        <w:rPr>
          <w:b/>
          <w:bCs/>
        </w:rPr>
        <w:t xml:space="preserve"> </w:t>
      </w:r>
      <w:r w:rsidR="00994CE1" w:rsidRPr="00D95206">
        <w:rPr>
          <w:b/>
          <w:bCs/>
        </w:rPr>
        <w:t>and civil society.</w:t>
      </w:r>
    </w:p>
    <w:p w14:paraId="72C3F0ED" w14:textId="53BBD4D9" w:rsidR="007C750E" w:rsidRPr="00F51C11" w:rsidRDefault="007C750E" w:rsidP="00AF3925">
      <w:pPr>
        <w:pStyle w:val="H1G"/>
      </w:pPr>
      <w:r w:rsidRPr="00F51C11">
        <w:tab/>
        <w:t>D.</w:t>
      </w:r>
      <w:r w:rsidRPr="00F51C11">
        <w:tab/>
      </w:r>
      <w:r w:rsidR="00BE4195" w:rsidRPr="00F51C11">
        <w:t>Fulfilment</w:t>
      </w:r>
      <w:r w:rsidRPr="00F51C11">
        <w:t xml:space="preserve"> of the rights and obligations under the Convention, dissemination and follow-up</w:t>
      </w:r>
    </w:p>
    <w:p w14:paraId="179DBD4C" w14:textId="5C9D73CC" w:rsidR="00830897" w:rsidRPr="00F51C11" w:rsidRDefault="00D25DC2" w:rsidP="002805A3">
      <w:pPr>
        <w:pStyle w:val="SingleTxtG"/>
        <w:tabs>
          <w:tab w:val="left" w:pos="2835"/>
        </w:tabs>
        <w:kinsoku w:val="0"/>
        <w:overflowPunct w:val="0"/>
        <w:autoSpaceDE w:val="0"/>
        <w:autoSpaceDN w:val="0"/>
        <w:adjustRightInd w:val="0"/>
        <w:snapToGrid w:val="0"/>
        <w:rPr>
          <w:b/>
          <w:bCs/>
        </w:rPr>
      </w:pPr>
      <w:r w:rsidRPr="00AF3925">
        <w:t>4</w:t>
      </w:r>
      <w:r w:rsidR="00AF3925">
        <w:t>1</w:t>
      </w:r>
      <w:r w:rsidR="00830897" w:rsidRPr="00AF3925">
        <w:t>.</w:t>
      </w:r>
      <w:r w:rsidR="00830897" w:rsidRPr="00F51C11">
        <w:rPr>
          <w:b/>
          <w:bCs/>
        </w:rPr>
        <w:tab/>
        <w:t xml:space="preserve">The Committee wishes to </w:t>
      </w:r>
      <w:r w:rsidR="00B44D67" w:rsidRPr="00F51C11">
        <w:rPr>
          <w:b/>
          <w:bCs/>
        </w:rPr>
        <w:t>recall</w:t>
      </w:r>
      <w:r w:rsidR="00830897" w:rsidRPr="00F51C11">
        <w:rPr>
          <w:b/>
          <w:bCs/>
        </w:rPr>
        <w:t xml:space="preserve"> the obligations </w:t>
      </w:r>
      <w:r w:rsidR="00B44D67" w:rsidRPr="00F51C11">
        <w:rPr>
          <w:b/>
          <w:bCs/>
        </w:rPr>
        <w:t>undertaken</w:t>
      </w:r>
      <w:r w:rsidR="00830897" w:rsidRPr="00F51C11">
        <w:rPr>
          <w:b/>
          <w:bCs/>
        </w:rPr>
        <w:t xml:space="preserve"> by States when becom</w:t>
      </w:r>
      <w:r w:rsidR="001D7813" w:rsidRPr="00F51C11">
        <w:rPr>
          <w:b/>
          <w:bCs/>
        </w:rPr>
        <w:t>ing</w:t>
      </w:r>
      <w:r w:rsidR="00830897" w:rsidRPr="00F51C11">
        <w:rPr>
          <w:b/>
          <w:bCs/>
        </w:rPr>
        <w:t xml:space="preserve"> parties to the Convention and, in this </w:t>
      </w:r>
      <w:r w:rsidR="001D7813" w:rsidRPr="00F51C11">
        <w:rPr>
          <w:b/>
          <w:bCs/>
        </w:rPr>
        <w:t>connection</w:t>
      </w:r>
      <w:r w:rsidR="00830897" w:rsidRPr="00F51C11">
        <w:rPr>
          <w:b/>
          <w:bCs/>
        </w:rPr>
        <w:t xml:space="preserve">, urges the State Party to ensure that all the measures that it </w:t>
      </w:r>
      <w:r w:rsidR="001D7813" w:rsidRPr="00F51C11">
        <w:rPr>
          <w:b/>
          <w:bCs/>
        </w:rPr>
        <w:t>adopts</w:t>
      </w:r>
      <w:r w:rsidR="00830897" w:rsidRPr="00F51C11">
        <w:rPr>
          <w:b/>
          <w:bCs/>
        </w:rPr>
        <w:t>, irrespective of their nature or the authority from which they emanate, are in full accordance with the Convention and other relevant international instruments.</w:t>
      </w:r>
    </w:p>
    <w:p w14:paraId="37B69338" w14:textId="0201D25E" w:rsidR="00D61A3A" w:rsidRPr="00F51C11" w:rsidRDefault="00D25DC2" w:rsidP="002805A3">
      <w:pPr>
        <w:pStyle w:val="SingleTxtG"/>
        <w:tabs>
          <w:tab w:val="left" w:pos="2835"/>
        </w:tabs>
        <w:kinsoku w:val="0"/>
        <w:overflowPunct w:val="0"/>
        <w:autoSpaceDE w:val="0"/>
        <w:autoSpaceDN w:val="0"/>
        <w:adjustRightInd w:val="0"/>
        <w:snapToGrid w:val="0"/>
        <w:rPr>
          <w:b/>
          <w:bCs/>
        </w:rPr>
      </w:pPr>
      <w:r w:rsidRPr="005C307B">
        <w:lastRenderedPageBreak/>
        <w:t>4</w:t>
      </w:r>
      <w:r w:rsidR="00AF3925" w:rsidRPr="005C307B">
        <w:t>2</w:t>
      </w:r>
      <w:r w:rsidRPr="005C307B">
        <w:t>.</w:t>
      </w:r>
      <w:r w:rsidR="00D61A3A" w:rsidRPr="00F51C11">
        <w:rPr>
          <w:b/>
          <w:bCs/>
        </w:rPr>
        <w:tab/>
        <w:t xml:space="preserve">The Committee </w:t>
      </w:r>
      <w:r w:rsidR="001D702C" w:rsidRPr="00F51C11">
        <w:rPr>
          <w:b/>
          <w:bCs/>
        </w:rPr>
        <w:t xml:space="preserve">also </w:t>
      </w:r>
      <w:r w:rsidR="00D61A3A" w:rsidRPr="00F51C11">
        <w:rPr>
          <w:b/>
          <w:bCs/>
        </w:rPr>
        <w:t xml:space="preserve">wishes to emphasize the particularly cruel effect of enforced disappearance on women and children. Women who are subjected to enforced disappearance are particularly vulnerable to sexual and other forms of gender-based violence. Women who are relatives of a disappeared </w:t>
      </w:r>
      <w:proofErr w:type="gramStart"/>
      <w:r w:rsidR="00D61A3A" w:rsidRPr="00F51C11">
        <w:rPr>
          <w:b/>
          <w:bCs/>
        </w:rPr>
        <w:t>person, and</w:t>
      </w:r>
      <w:proofErr w:type="gramEnd"/>
      <w:r w:rsidR="00D61A3A" w:rsidRPr="00F51C11">
        <w:rPr>
          <w:b/>
          <w:bCs/>
        </w:rPr>
        <w:t xml:space="preserve"> thus</w:t>
      </w:r>
      <w:r w:rsidR="00D61A3A" w:rsidRPr="00F51C11">
        <w:rPr>
          <w:rFonts w:ascii="Segoe UI" w:eastAsia="Times New Roman" w:hAnsi="Segoe UI" w:cs="Segoe UI"/>
          <w:sz w:val="18"/>
          <w:szCs w:val="18"/>
        </w:rPr>
        <w:t xml:space="preserve"> </w:t>
      </w:r>
      <w:r w:rsidR="00D61A3A" w:rsidRPr="00F51C11">
        <w:rPr>
          <w:b/>
          <w:bCs/>
        </w:rPr>
        <w:t xml:space="preserve">considered victims pursuant to article 24 (1) of the Convention, are particularly likely to suffer serious social and economic disadvantages and to be subjected to violence, persecution and reprisals </w:t>
      </w:r>
      <w:proofErr w:type="gramStart"/>
      <w:r w:rsidR="00D61A3A" w:rsidRPr="00F51C11">
        <w:rPr>
          <w:b/>
          <w:bCs/>
        </w:rPr>
        <w:t>as a result of</w:t>
      </w:r>
      <w:proofErr w:type="gramEnd"/>
      <w:r w:rsidR="00D61A3A" w:rsidRPr="00F51C11">
        <w:rPr>
          <w:b/>
          <w:bCs/>
        </w:rPr>
        <w:t xml:space="preserve"> their efforts to locate their loved ones. Children who are victims of enforced disappearance, either because they themselves were subjected to disappearance or because they suffer the consequences of the disappearance of their relatives, are especially vulnerable to violations of their human rights</w:t>
      </w:r>
      <w:r w:rsidR="00FF7219" w:rsidRPr="00F51C11">
        <w:rPr>
          <w:b/>
          <w:bCs/>
        </w:rPr>
        <w:t>,</w:t>
      </w:r>
      <w:r w:rsidR="003731E0" w:rsidRPr="00F51C11">
        <w:rPr>
          <w:b/>
          <w:bCs/>
        </w:rPr>
        <w:t xml:space="preserve"> including identity substitution</w:t>
      </w:r>
      <w:r w:rsidR="00D61A3A" w:rsidRPr="00F51C11">
        <w:rPr>
          <w:b/>
          <w:bCs/>
        </w:rPr>
        <w:t xml:space="preserve">. </w:t>
      </w:r>
      <w:r w:rsidR="00FB048A" w:rsidRPr="00F51C11">
        <w:rPr>
          <w:b/>
          <w:bCs/>
        </w:rPr>
        <w:t>In this context, t</w:t>
      </w:r>
      <w:r w:rsidR="00D61A3A" w:rsidRPr="00F51C11">
        <w:rPr>
          <w:b/>
          <w:bCs/>
        </w:rPr>
        <w:t xml:space="preserve">he Committee places </w:t>
      </w:r>
      <w:r w:rsidR="00FB048A" w:rsidRPr="00F51C11">
        <w:rPr>
          <w:b/>
          <w:bCs/>
        </w:rPr>
        <w:t>special</w:t>
      </w:r>
      <w:r w:rsidR="00D61A3A" w:rsidRPr="00F51C11">
        <w:rPr>
          <w:b/>
          <w:bCs/>
        </w:rPr>
        <w:t xml:space="preserve"> emphasis on the need for the State Party </w:t>
      </w:r>
      <w:r w:rsidR="00D64E7B" w:rsidRPr="00F51C11">
        <w:rPr>
          <w:b/>
          <w:bCs/>
        </w:rPr>
        <w:t>to ensure that</w:t>
      </w:r>
      <w:r w:rsidR="00D61A3A" w:rsidRPr="00F51C11">
        <w:rPr>
          <w:b/>
          <w:bCs/>
        </w:rPr>
        <w:t xml:space="preserve"> gender </w:t>
      </w:r>
      <w:r w:rsidR="00D64E7B" w:rsidRPr="00F51C11">
        <w:rPr>
          <w:b/>
          <w:bCs/>
        </w:rPr>
        <w:t xml:space="preserve">issues </w:t>
      </w:r>
      <w:r w:rsidR="00D61A3A" w:rsidRPr="00F51C11">
        <w:rPr>
          <w:b/>
          <w:bCs/>
        </w:rPr>
        <w:t xml:space="preserve">and the specific needs of women and children </w:t>
      </w:r>
      <w:r w:rsidR="00D64E7B" w:rsidRPr="00F51C11">
        <w:rPr>
          <w:b/>
          <w:bCs/>
        </w:rPr>
        <w:t xml:space="preserve">are systematically </w:t>
      </w:r>
      <w:proofErr w:type="gramStart"/>
      <w:r w:rsidR="00D64E7B" w:rsidRPr="00F51C11">
        <w:rPr>
          <w:b/>
          <w:bCs/>
        </w:rPr>
        <w:t>taken into account</w:t>
      </w:r>
      <w:proofErr w:type="gramEnd"/>
      <w:r w:rsidR="00D64E7B" w:rsidRPr="00F51C11">
        <w:rPr>
          <w:b/>
          <w:bCs/>
        </w:rPr>
        <w:t xml:space="preserve"> </w:t>
      </w:r>
      <w:r w:rsidR="008301D6" w:rsidRPr="00F51C11">
        <w:rPr>
          <w:b/>
          <w:bCs/>
        </w:rPr>
        <w:t xml:space="preserve">in implementing </w:t>
      </w:r>
      <w:r w:rsidR="00D61A3A" w:rsidRPr="00F51C11">
        <w:rPr>
          <w:b/>
          <w:bCs/>
        </w:rPr>
        <w:t xml:space="preserve">the recommendations contained in the present concluding observations and </w:t>
      </w:r>
      <w:r w:rsidR="008301D6" w:rsidRPr="00F51C11">
        <w:rPr>
          <w:b/>
          <w:bCs/>
        </w:rPr>
        <w:t xml:space="preserve">all the </w:t>
      </w:r>
      <w:r w:rsidR="00D61A3A" w:rsidRPr="00F51C11">
        <w:rPr>
          <w:b/>
          <w:bCs/>
        </w:rPr>
        <w:t xml:space="preserve">rights and obligations set </w:t>
      </w:r>
      <w:r w:rsidR="00947269" w:rsidRPr="00F51C11">
        <w:rPr>
          <w:b/>
          <w:bCs/>
        </w:rPr>
        <w:t>out</w:t>
      </w:r>
      <w:r w:rsidR="00D61A3A" w:rsidRPr="00F51C11">
        <w:rPr>
          <w:b/>
          <w:bCs/>
        </w:rPr>
        <w:t xml:space="preserve"> in the Convention.</w:t>
      </w:r>
    </w:p>
    <w:p w14:paraId="3D6AA5EB" w14:textId="095E3996" w:rsidR="00DD7F77" w:rsidRPr="00F51C11" w:rsidRDefault="00D25DC2" w:rsidP="002805A3">
      <w:pPr>
        <w:pStyle w:val="SingleTxtG"/>
        <w:tabs>
          <w:tab w:val="left" w:pos="2835"/>
        </w:tabs>
        <w:kinsoku w:val="0"/>
        <w:overflowPunct w:val="0"/>
        <w:autoSpaceDE w:val="0"/>
        <w:autoSpaceDN w:val="0"/>
        <w:adjustRightInd w:val="0"/>
        <w:snapToGrid w:val="0"/>
        <w:rPr>
          <w:b/>
          <w:bCs/>
        </w:rPr>
      </w:pPr>
      <w:bookmarkStart w:id="2" w:name="_Hlk162256639"/>
      <w:r w:rsidRPr="005C307B">
        <w:t>4</w:t>
      </w:r>
      <w:r w:rsidR="00AF3925" w:rsidRPr="005C307B">
        <w:t>3</w:t>
      </w:r>
      <w:r w:rsidR="00DD7F77" w:rsidRPr="005C307B">
        <w:t>.</w:t>
      </w:r>
      <w:r w:rsidR="00DD7F77" w:rsidRPr="00F51C11">
        <w:rPr>
          <w:b/>
          <w:bCs/>
        </w:rPr>
        <w:tab/>
        <w:t>The State Party is encouraged to widely disseminate the Convention</w:t>
      </w:r>
      <w:r w:rsidR="00B96352" w:rsidRPr="00F51C11">
        <w:rPr>
          <w:b/>
          <w:bCs/>
          <w:strike/>
        </w:rPr>
        <w:t xml:space="preserve"> </w:t>
      </w:r>
      <w:r w:rsidR="00DD7F77" w:rsidRPr="00F51C11">
        <w:rPr>
          <w:b/>
          <w:bCs/>
        </w:rPr>
        <w:t xml:space="preserve">and the present concluding observations </w:t>
      </w:r>
      <w:proofErr w:type="gramStart"/>
      <w:r w:rsidR="00DD7F77" w:rsidRPr="00F51C11">
        <w:rPr>
          <w:b/>
          <w:bCs/>
        </w:rPr>
        <w:t>in order to</w:t>
      </w:r>
      <w:proofErr w:type="gramEnd"/>
      <w:r w:rsidR="00DD7F77" w:rsidRPr="00F51C11">
        <w:rPr>
          <w:b/>
          <w:bCs/>
        </w:rPr>
        <w:t xml:space="preserve"> raise awareness among governmental authorities, civil society actors and the </w:t>
      </w:r>
      <w:proofErr w:type="gramStart"/>
      <w:r w:rsidR="0076502D" w:rsidRPr="00F51C11">
        <w:rPr>
          <w:b/>
          <w:bCs/>
        </w:rPr>
        <w:t xml:space="preserve">general </w:t>
      </w:r>
      <w:r w:rsidR="00DD7F77" w:rsidRPr="00F51C11">
        <w:rPr>
          <w:b/>
          <w:bCs/>
        </w:rPr>
        <w:t>public</w:t>
      </w:r>
      <w:proofErr w:type="gramEnd"/>
      <w:r w:rsidR="00DD7F77" w:rsidRPr="00F51C11">
        <w:rPr>
          <w:b/>
          <w:bCs/>
        </w:rPr>
        <w:t>. The Committee also encourages the State Party to promote and facilitate the participation of civil society in the process for implementing the recommendations contained in the present concluding observations.</w:t>
      </w:r>
      <w:bookmarkEnd w:id="2"/>
    </w:p>
    <w:p w14:paraId="6BD1ACFC" w14:textId="79D2A40F" w:rsidR="00830E44" w:rsidRDefault="00D25DC2" w:rsidP="002805A3">
      <w:pPr>
        <w:pStyle w:val="SingleTxtG"/>
        <w:tabs>
          <w:tab w:val="left" w:pos="2835"/>
        </w:tabs>
        <w:kinsoku w:val="0"/>
        <w:overflowPunct w:val="0"/>
        <w:autoSpaceDE w:val="0"/>
        <w:autoSpaceDN w:val="0"/>
        <w:adjustRightInd w:val="0"/>
        <w:snapToGrid w:val="0"/>
        <w:rPr>
          <w:b/>
          <w:bCs/>
        </w:rPr>
      </w:pPr>
      <w:r w:rsidRPr="005C307B">
        <w:t>4</w:t>
      </w:r>
      <w:r w:rsidR="005C307B">
        <w:t>4</w:t>
      </w:r>
      <w:r w:rsidR="00830E44" w:rsidRPr="005C307B">
        <w:t>.</w:t>
      </w:r>
      <w:r w:rsidR="00830E44" w:rsidRPr="00F51C11">
        <w:tab/>
      </w:r>
      <w:r w:rsidR="00830E44" w:rsidRPr="00F51C11">
        <w:rPr>
          <w:b/>
          <w:bCs/>
        </w:rPr>
        <w:t xml:space="preserve">Under article 29 (4) of the Convention, the Committee requests the State Party to submit, by no later </w:t>
      </w:r>
      <w:r w:rsidR="00830E44" w:rsidRPr="00202731">
        <w:rPr>
          <w:b/>
          <w:bCs/>
        </w:rPr>
        <w:t xml:space="preserve">than </w:t>
      </w:r>
      <w:r w:rsidR="000212C9" w:rsidRPr="002F0B01">
        <w:rPr>
          <w:b/>
          <w:bCs/>
        </w:rPr>
        <w:t>18 March 202</w:t>
      </w:r>
      <w:r w:rsidR="00CC3702" w:rsidRPr="00202731">
        <w:rPr>
          <w:b/>
          <w:bCs/>
        </w:rPr>
        <w:t>9</w:t>
      </w:r>
      <w:r w:rsidR="00830E44" w:rsidRPr="00202731">
        <w:rPr>
          <w:b/>
          <w:bCs/>
        </w:rPr>
        <w:t>, specific</w:t>
      </w:r>
      <w:r w:rsidR="00830E44" w:rsidRPr="00F51C11">
        <w:rPr>
          <w:b/>
          <w:bCs/>
        </w:rPr>
        <w:t xml:space="preserve"> and updated information on the </w:t>
      </w:r>
      <w:r w:rsidR="00D932BB" w:rsidRPr="00F51C11">
        <w:rPr>
          <w:b/>
          <w:bCs/>
        </w:rPr>
        <w:t>implementation of</w:t>
      </w:r>
      <w:r w:rsidR="00830E44" w:rsidRPr="00F51C11">
        <w:rPr>
          <w:b/>
          <w:bCs/>
        </w:rPr>
        <w:t xml:space="preserve"> the recommendations contained in the present concluding observations and any other new information </w:t>
      </w:r>
      <w:r w:rsidR="001E6960" w:rsidRPr="00F51C11">
        <w:rPr>
          <w:b/>
          <w:bCs/>
        </w:rPr>
        <w:t>on the fulfilment of the obligations contained in the Convention</w:t>
      </w:r>
      <w:r w:rsidR="00830E44" w:rsidRPr="00F51C11">
        <w:rPr>
          <w:b/>
          <w:bCs/>
        </w:rPr>
        <w:t>. The Committee encourages the State Party to adopt a national policy on the prevention of enforced disappearance and to promote and facilitate the participation of</w:t>
      </w:r>
      <w:r w:rsidR="00FB767B" w:rsidRPr="00D95206">
        <w:rPr>
          <w:b/>
          <w:bCs/>
        </w:rPr>
        <w:t xml:space="preserve"> </w:t>
      </w:r>
      <w:r w:rsidR="00830E44" w:rsidRPr="00F51C11">
        <w:rPr>
          <w:b/>
          <w:bCs/>
        </w:rPr>
        <w:t>civil society, in particular organizations of victims,</w:t>
      </w:r>
      <w:r w:rsidR="00A54B75" w:rsidRPr="00F51C11">
        <w:rPr>
          <w:b/>
          <w:bCs/>
        </w:rPr>
        <w:t xml:space="preserve"> when</w:t>
      </w:r>
      <w:r w:rsidR="00830E44" w:rsidRPr="00F51C11">
        <w:rPr>
          <w:b/>
          <w:bCs/>
        </w:rPr>
        <w:t xml:space="preserve"> prepar</w:t>
      </w:r>
      <w:r w:rsidR="00A54B75" w:rsidRPr="00F51C11">
        <w:rPr>
          <w:b/>
          <w:bCs/>
        </w:rPr>
        <w:t>ing</w:t>
      </w:r>
      <w:r w:rsidR="00830E44" w:rsidRPr="00F51C11">
        <w:rPr>
          <w:b/>
          <w:bCs/>
        </w:rPr>
        <w:t xml:space="preserve"> this information.</w:t>
      </w:r>
    </w:p>
    <w:p w14:paraId="4A74FF7C" w14:textId="057A15C9" w:rsidR="00E629D5" w:rsidRPr="00E629D5" w:rsidRDefault="00E629D5" w:rsidP="00E629D5">
      <w:pPr>
        <w:pStyle w:val="SingleTxtG"/>
        <w:tabs>
          <w:tab w:val="left" w:pos="2835"/>
        </w:tabs>
        <w:kinsoku w:val="0"/>
        <w:overflowPunct w:val="0"/>
        <w:autoSpaceDE w:val="0"/>
        <w:autoSpaceDN w:val="0"/>
        <w:adjustRightInd w:val="0"/>
        <w:snapToGrid w:val="0"/>
        <w:spacing w:before="240" w:after="0"/>
        <w:jc w:val="center"/>
        <w:rPr>
          <w:b/>
          <w:bCs/>
          <w:u w:val="single"/>
        </w:rPr>
      </w:pPr>
      <w:r>
        <w:rPr>
          <w:u w:val="single"/>
        </w:rPr>
        <w:tab/>
      </w:r>
      <w:r>
        <w:rPr>
          <w:u w:val="single"/>
        </w:rPr>
        <w:tab/>
      </w:r>
      <w:r>
        <w:rPr>
          <w:u w:val="single"/>
        </w:rPr>
        <w:tab/>
      </w:r>
    </w:p>
    <w:p w14:paraId="1B3ABECE" w14:textId="4D8F5CE6" w:rsidR="00D61A3A" w:rsidRPr="00F51C11" w:rsidRDefault="00D61A3A" w:rsidP="00830897">
      <w:pPr>
        <w:pStyle w:val="SingleTxtG"/>
        <w:tabs>
          <w:tab w:val="left" w:pos="2835"/>
        </w:tabs>
        <w:kinsoku w:val="0"/>
        <w:overflowPunct w:val="0"/>
        <w:autoSpaceDE w:val="0"/>
        <w:autoSpaceDN w:val="0"/>
        <w:adjustRightInd w:val="0"/>
        <w:snapToGrid w:val="0"/>
        <w:rPr>
          <w:b/>
          <w:bCs/>
        </w:rPr>
      </w:pPr>
    </w:p>
    <w:p w14:paraId="3660173E" w14:textId="1E82CF4C" w:rsidR="00830897" w:rsidRPr="00F51C11" w:rsidRDefault="00830897" w:rsidP="00ED79DF">
      <w:pPr>
        <w:suppressAutoHyphens w:val="0"/>
        <w:spacing w:after="200" w:line="276" w:lineRule="auto"/>
      </w:pPr>
    </w:p>
    <w:sectPr w:rsidR="00830897" w:rsidRPr="00F51C11" w:rsidSect="00256BC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851"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9DCDC" w14:textId="77777777" w:rsidR="00EE6F01" w:rsidRPr="00557A78" w:rsidRDefault="00EE6F01" w:rsidP="00557A78">
      <w:pPr>
        <w:pStyle w:val="Footer"/>
      </w:pPr>
    </w:p>
  </w:endnote>
  <w:endnote w:type="continuationSeparator" w:id="0">
    <w:p w14:paraId="333DD9F6" w14:textId="77777777" w:rsidR="00EE6F01" w:rsidRPr="00557A78" w:rsidRDefault="00EE6F01" w:rsidP="00557A78">
      <w:pPr>
        <w:pStyle w:val="Footer"/>
      </w:pPr>
    </w:p>
  </w:endnote>
  <w:endnote w:type="continuationNotice" w:id="1">
    <w:p w14:paraId="2A23B2A4" w14:textId="77777777" w:rsidR="00EE6F01" w:rsidRDefault="00EE6F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E9C2" w14:textId="3559F4B2" w:rsidR="00B33270" w:rsidRDefault="00B33270" w:rsidP="00B33270">
    <w:pPr>
      <w:pStyle w:val="Footer"/>
      <w:tabs>
        <w:tab w:val="right" w:pos="9638"/>
      </w:tabs>
    </w:pPr>
    <w:r w:rsidRPr="00B33270">
      <w:rPr>
        <w:b/>
        <w:bCs/>
        <w:sz w:val="18"/>
      </w:rPr>
      <w:fldChar w:fldCharType="begin"/>
    </w:r>
    <w:r w:rsidRPr="00B33270">
      <w:rPr>
        <w:b/>
        <w:bCs/>
        <w:sz w:val="18"/>
      </w:rPr>
      <w:instrText xml:space="preserve"> PAGE  \* MERGEFORMAT </w:instrText>
    </w:r>
    <w:r w:rsidRPr="00B33270">
      <w:rPr>
        <w:b/>
        <w:bCs/>
        <w:sz w:val="18"/>
      </w:rPr>
      <w:fldChar w:fldCharType="separate"/>
    </w:r>
    <w:r w:rsidRPr="00B33270">
      <w:rPr>
        <w:b/>
        <w:bCs/>
        <w:noProof/>
        <w:sz w:val="18"/>
      </w:rPr>
      <w:t>2</w:t>
    </w:r>
    <w:r w:rsidRPr="00B3327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1A11E" w14:textId="570D27E1" w:rsidR="00B33270" w:rsidRDefault="00B33270" w:rsidP="00B33270">
    <w:pPr>
      <w:pStyle w:val="Footer"/>
      <w:tabs>
        <w:tab w:val="right" w:pos="9638"/>
      </w:tabs>
    </w:pPr>
    <w:r>
      <w:tab/>
    </w:r>
    <w:r w:rsidRPr="00B33270">
      <w:rPr>
        <w:b/>
        <w:bCs/>
        <w:sz w:val="18"/>
      </w:rPr>
      <w:fldChar w:fldCharType="begin"/>
    </w:r>
    <w:r w:rsidRPr="00B33270">
      <w:rPr>
        <w:b/>
        <w:bCs/>
        <w:sz w:val="18"/>
      </w:rPr>
      <w:instrText xml:space="preserve"> PAGE  \* MERGEFORMAT </w:instrText>
    </w:r>
    <w:r w:rsidRPr="00B33270">
      <w:rPr>
        <w:b/>
        <w:bCs/>
        <w:sz w:val="18"/>
      </w:rPr>
      <w:fldChar w:fldCharType="separate"/>
    </w:r>
    <w:r w:rsidRPr="00B33270">
      <w:rPr>
        <w:b/>
        <w:bCs/>
        <w:noProof/>
        <w:sz w:val="18"/>
      </w:rPr>
      <w:t>3</w:t>
    </w:r>
    <w:r w:rsidRPr="00B332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5BF63" w14:textId="77777777" w:rsidR="005C307B" w:rsidRDefault="005C3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250F" w14:textId="77777777" w:rsidR="00EE6F01" w:rsidRPr="00557A78" w:rsidRDefault="00EE6F01" w:rsidP="00557A78">
      <w:pPr>
        <w:tabs>
          <w:tab w:val="right" w:pos="2155"/>
        </w:tabs>
        <w:spacing w:after="80" w:line="240" w:lineRule="auto"/>
        <w:ind w:left="680"/>
      </w:pPr>
      <w:r>
        <w:rPr>
          <w:u w:val="single"/>
        </w:rPr>
        <w:tab/>
      </w:r>
    </w:p>
  </w:footnote>
  <w:footnote w:type="continuationSeparator" w:id="0">
    <w:p w14:paraId="37E7C5FD" w14:textId="77777777" w:rsidR="00EE6F01" w:rsidRPr="00557A78" w:rsidRDefault="00EE6F01" w:rsidP="00557A78">
      <w:pPr>
        <w:tabs>
          <w:tab w:val="right" w:pos="2155"/>
        </w:tabs>
        <w:spacing w:after="80" w:line="240" w:lineRule="auto"/>
        <w:ind w:left="680"/>
      </w:pPr>
      <w:r>
        <w:rPr>
          <w:u w:val="single"/>
        </w:rPr>
        <w:tab/>
      </w:r>
    </w:p>
  </w:footnote>
  <w:footnote w:type="continuationNotice" w:id="1">
    <w:p w14:paraId="019B1F90" w14:textId="77777777" w:rsidR="00EE6F01" w:rsidRDefault="00EE6F01">
      <w:pPr>
        <w:spacing w:line="240" w:lineRule="auto"/>
      </w:pPr>
    </w:p>
  </w:footnote>
  <w:footnote w:id="2">
    <w:p w14:paraId="3C5204D1" w14:textId="4A163C26" w:rsidR="00281035" w:rsidRPr="00DB0A6F" w:rsidRDefault="006E3673" w:rsidP="004E19B8">
      <w:pPr>
        <w:pStyle w:val="FootnoteText"/>
      </w:pPr>
      <w:r>
        <w:rPr>
          <w:rStyle w:val="EndnoteReference"/>
        </w:rPr>
        <w:tab/>
      </w:r>
      <w:r w:rsidR="00281035" w:rsidRPr="004E19B8">
        <w:rPr>
          <w:rStyle w:val="EndnoteReference"/>
        </w:rPr>
        <w:t>*</w:t>
      </w:r>
      <w:r w:rsidR="001C45E6" w:rsidRPr="004E19B8">
        <w:rPr>
          <w:rStyle w:val="EndnoteReference"/>
        </w:rPr>
        <w:t xml:space="preserve"> </w:t>
      </w:r>
      <w:bookmarkStart w:id="1" w:name="_Hlk25746260"/>
      <w:r w:rsidR="004E19B8">
        <w:tab/>
      </w:r>
      <w:r w:rsidR="00281035" w:rsidRPr="00DB0A6F">
        <w:t xml:space="preserve">Adopted by the Committee at its </w:t>
      </w:r>
      <w:r w:rsidR="008B7E07">
        <w:t>30</w:t>
      </w:r>
      <w:r w:rsidR="008B7E07" w:rsidRPr="002F0B01">
        <w:rPr>
          <w:vertAlign w:val="superscript"/>
        </w:rPr>
        <w:t>th</w:t>
      </w:r>
      <w:r w:rsidR="008B7E07">
        <w:t xml:space="preserve"> </w:t>
      </w:r>
      <w:r w:rsidR="00281035" w:rsidRPr="00DB0A6F">
        <w:t>session (</w:t>
      </w:r>
      <w:r w:rsidR="008B7E07">
        <w:t>9 to 19 March 2026</w:t>
      </w:r>
      <w:r w:rsidR="00281035" w:rsidRPr="00DB0A6F">
        <w:t>)</w:t>
      </w:r>
      <w:bookmarkEnd w:id="1"/>
      <w:r w:rsidR="00281035" w:rsidRPr="00DB0A6F">
        <w:t>.</w:t>
      </w:r>
    </w:p>
  </w:footnote>
  <w:footnote w:id="3">
    <w:p w14:paraId="4E09D80D" w14:textId="13C51462" w:rsidR="009409A9" w:rsidRPr="00C66788" w:rsidRDefault="009409A9" w:rsidP="006E3673">
      <w:pPr>
        <w:pStyle w:val="FootnoteText"/>
        <w:rPr>
          <w:szCs w:val="18"/>
          <w:lang w:val="en-US"/>
        </w:rPr>
      </w:pPr>
      <w:r w:rsidRPr="00C66788">
        <w:tab/>
      </w:r>
      <w:r w:rsidRPr="006E3673">
        <w:rPr>
          <w:rStyle w:val="EndnoteReference"/>
        </w:rPr>
        <w:footnoteRef/>
      </w:r>
      <w:r w:rsidRPr="00C66788">
        <w:t xml:space="preserve"> </w:t>
      </w:r>
      <w:r w:rsidRPr="00C66788">
        <w:tab/>
      </w:r>
      <w:r w:rsidR="00B81BAE" w:rsidRPr="00C66788">
        <w:t>Additiona</w:t>
      </w:r>
      <w:r w:rsidR="00B81BAE">
        <w:t xml:space="preserve">l information requested in </w:t>
      </w:r>
      <w:hyperlink r:id="rId1" w:history="1">
        <w:r w:rsidRPr="00C66788">
          <w:rPr>
            <w:rStyle w:val="Hyperlink"/>
          </w:rPr>
          <w:t xml:space="preserve">CED/C/IRQ/OAI/1, para. </w:t>
        </w:r>
        <w:r w:rsidRPr="00F80B93">
          <w:rPr>
            <w:rStyle w:val="Hyperlink"/>
          </w:rPr>
          <w:t>32</w:t>
        </w:r>
      </w:hyperlink>
      <w:r w:rsidR="00B81BAE" w:rsidRPr="00C66788">
        <w:t xml:space="preserve">, and in </w:t>
      </w:r>
      <w:hyperlink r:id="rId2" w:history="1">
        <w:r w:rsidR="00B81BAE" w:rsidRPr="00DB0A6F">
          <w:rPr>
            <w:rStyle w:val="Hyperlink"/>
            <w:szCs w:val="18"/>
          </w:rPr>
          <w:t>CED/C/22/4</w:t>
        </w:r>
      </w:hyperlink>
      <w:r w:rsidR="00B81BAE" w:rsidRPr="00DB0A6F">
        <w:rPr>
          <w:szCs w:val="18"/>
        </w:rPr>
        <w:t>, p. 11</w:t>
      </w:r>
      <w:r w:rsidR="00EB1C00" w:rsidRPr="00DB0A6F">
        <w:rPr>
          <w:szCs w:val="18"/>
        </w:rPr>
        <w:t>.</w:t>
      </w:r>
    </w:p>
  </w:footnote>
  <w:footnote w:id="4">
    <w:p w14:paraId="725D2B11" w14:textId="225FA3A9" w:rsidR="00281035" w:rsidRPr="00DB0A6F" w:rsidRDefault="006E3673" w:rsidP="006E3673">
      <w:pPr>
        <w:pStyle w:val="FootnoteText"/>
        <w:rPr>
          <w:szCs w:val="18"/>
        </w:rPr>
      </w:pPr>
      <w:r>
        <w:rPr>
          <w:szCs w:val="18"/>
        </w:rPr>
        <w:tab/>
      </w:r>
      <w:r w:rsidR="00281035" w:rsidRPr="006E3673">
        <w:rPr>
          <w:rStyle w:val="EndnoteReference"/>
        </w:rPr>
        <w:footnoteRef/>
      </w:r>
      <w:r w:rsidR="00281035" w:rsidRPr="00DB0A6F">
        <w:rPr>
          <w:szCs w:val="18"/>
        </w:rPr>
        <w:t xml:space="preserve"> </w:t>
      </w:r>
      <w:r>
        <w:rPr>
          <w:szCs w:val="18"/>
        </w:rPr>
        <w:tab/>
      </w:r>
      <w:hyperlink r:id="rId3" w:history="1">
        <w:r w:rsidR="00281035" w:rsidRPr="00DB0A6F">
          <w:rPr>
            <w:rStyle w:val="Hyperlink"/>
            <w:szCs w:val="18"/>
          </w:rPr>
          <w:t>CED/C/IRQ/VR/1 (Findings)</w:t>
        </w:r>
      </w:hyperlink>
      <w:r w:rsidR="00281035" w:rsidRPr="00DB0A6F">
        <w:rPr>
          <w:szCs w:val="18"/>
        </w:rPr>
        <w:t xml:space="preserve"> and </w:t>
      </w:r>
      <w:hyperlink r:id="rId4" w:history="1">
        <w:r w:rsidR="00ED6961" w:rsidRPr="00ED6961">
          <w:rPr>
            <w:rFonts w:eastAsia="Times New Roman"/>
            <w:sz w:val="20"/>
            <w:lang w:eastAsia="en-US"/>
          </w:rPr>
          <w:t xml:space="preserve"> </w:t>
        </w:r>
        <w:r w:rsidR="00ED6961" w:rsidRPr="00ED6961">
          <w:rPr>
            <w:rStyle w:val="Hyperlink"/>
            <w:szCs w:val="18"/>
          </w:rPr>
          <w:t>CED/C/IRQ/VR/1 (Recommendations)</w:t>
        </w:r>
      </w:hyperlink>
      <w:r w:rsidR="00281035" w:rsidRPr="00DB0A6F">
        <w:rPr>
          <w:szCs w:val="18"/>
        </w:rPr>
        <w:t>.</w:t>
      </w:r>
    </w:p>
  </w:footnote>
  <w:footnote w:id="5">
    <w:p w14:paraId="3F4A9490" w14:textId="61C4CCBE" w:rsidR="00DA56B1" w:rsidRPr="00803DE4" w:rsidRDefault="00682407" w:rsidP="00682407">
      <w:pPr>
        <w:pStyle w:val="FootnoteText"/>
      </w:pPr>
      <w:r>
        <w:tab/>
      </w:r>
      <w:r w:rsidR="00DA56B1" w:rsidRPr="00682407">
        <w:rPr>
          <w:rStyle w:val="EndnoteReference"/>
        </w:rPr>
        <w:footnoteRef/>
      </w:r>
      <w:r w:rsidR="00DA56B1">
        <w:t xml:space="preserve"> </w:t>
      </w:r>
      <w:r>
        <w:tab/>
      </w:r>
      <w:r w:rsidR="00DA56B1">
        <w:t xml:space="preserve">This structure </w:t>
      </w:r>
      <w:r w:rsidR="00DA56B1" w:rsidRPr="00803DE4">
        <w:t>does not distinguish the I</w:t>
      </w:r>
      <w:r w:rsidR="00DA56B1">
        <w:t>raqi High Commission for Human Rights f</w:t>
      </w:r>
      <w:r w:rsidR="00DA56B1" w:rsidRPr="00803DE4">
        <w:t>rom the Executive</w:t>
      </w:r>
      <w:r w:rsidR="00DA56B1">
        <w:t>, which</w:t>
      </w:r>
      <w:r w:rsidR="00DA56B1" w:rsidRPr="00803DE4">
        <w:t xml:space="preserve"> hampers </w:t>
      </w:r>
      <w:r w:rsidR="001D2BE9">
        <w:t xml:space="preserve">the </w:t>
      </w:r>
      <w:r w:rsidR="00DA56B1" w:rsidRPr="00803DE4">
        <w:t>independence</w:t>
      </w:r>
      <w:r w:rsidR="001D2BE9">
        <w:t xml:space="preserve"> of the Commission</w:t>
      </w:r>
      <w:r w:rsidR="00DA56B1">
        <w:t>.</w:t>
      </w:r>
    </w:p>
  </w:footnote>
  <w:footnote w:id="6">
    <w:p w14:paraId="31229BB6" w14:textId="555F50DE" w:rsidR="00281035" w:rsidRPr="00DB0A6F" w:rsidRDefault="00682407" w:rsidP="00682407">
      <w:pPr>
        <w:pStyle w:val="FootnoteText"/>
        <w:rPr>
          <w:szCs w:val="18"/>
        </w:rPr>
      </w:pPr>
      <w:r w:rsidRPr="00823072">
        <w:rPr>
          <w:szCs w:val="18"/>
          <w:lang w:val="en-US"/>
        </w:rPr>
        <w:tab/>
      </w:r>
      <w:r w:rsidR="00281035" w:rsidRPr="00DB0A6F">
        <w:rPr>
          <w:rStyle w:val="FootnoteReference"/>
          <w:szCs w:val="18"/>
        </w:rPr>
        <w:footnoteRef/>
      </w:r>
      <w:r w:rsidR="00281035" w:rsidRPr="00B463C6">
        <w:rPr>
          <w:szCs w:val="18"/>
          <w:lang w:val="fr-FR"/>
        </w:rPr>
        <w:t xml:space="preserve"> </w:t>
      </w:r>
      <w:r>
        <w:rPr>
          <w:szCs w:val="18"/>
          <w:lang w:val="fr-FR"/>
        </w:rPr>
        <w:tab/>
      </w:r>
      <w:r w:rsidR="009876C7">
        <w:fldChar w:fldCharType="begin"/>
      </w:r>
      <w:r w:rsidR="009876C7" w:rsidRPr="00823072">
        <w:rPr>
          <w:lang w:val="fr-CH"/>
        </w:rPr>
        <w:instrText>HYPERLINK "https://tbinternet.ohchr.org/_layouts/15/treatybodyexternal/Download.aspx?symbolno=CED%2FC%2FIRQ%2FVR%2F1%20%28Recommendations%29&amp;Lang=en"</w:instrText>
      </w:r>
      <w:r w:rsidR="009876C7">
        <w:fldChar w:fldCharType="separate"/>
      </w:r>
      <w:r w:rsidR="009876C7" w:rsidRPr="00B463C6">
        <w:rPr>
          <w:rStyle w:val="Hyperlink"/>
          <w:szCs w:val="18"/>
          <w:lang w:val="fr-FR"/>
        </w:rPr>
        <w:t>CED/C/IRQ/VR/1 (</w:t>
      </w:r>
      <w:proofErr w:type="spellStart"/>
      <w:r w:rsidR="009876C7" w:rsidRPr="00B463C6">
        <w:rPr>
          <w:rStyle w:val="Hyperlink"/>
          <w:szCs w:val="18"/>
          <w:lang w:val="fr-FR"/>
        </w:rPr>
        <w:t>Recommendations</w:t>
      </w:r>
      <w:proofErr w:type="spellEnd"/>
      <w:r w:rsidR="009876C7" w:rsidRPr="00B463C6">
        <w:rPr>
          <w:rStyle w:val="Hyperlink"/>
          <w:szCs w:val="18"/>
          <w:lang w:val="fr-FR"/>
        </w:rPr>
        <w:t>)</w:t>
      </w:r>
      <w:r w:rsidR="009876C7">
        <w:fldChar w:fldCharType="end"/>
      </w:r>
      <w:r w:rsidR="00281035" w:rsidRPr="00B463C6">
        <w:rPr>
          <w:szCs w:val="18"/>
          <w:lang w:val="fr-FR"/>
        </w:rPr>
        <w:t xml:space="preserve">, paras. </w:t>
      </w:r>
      <w:r w:rsidR="00281035" w:rsidRPr="00DB0A6F">
        <w:rPr>
          <w:szCs w:val="18"/>
        </w:rPr>
        <w:t>21, 34 and 76.</w:t>
      </w:r>
    </w:p>
  </w:footnote>
  <w:footnote w:id="7">
    <w:p w14:paraId="4D012EBD" w14:textId="66BFC622" w:rsidR="00281035" w:rsidRPr="00DB0A6F" w:rsidRDefault="00CD6F3F" w:rsidP="0004749D">
      <w:pPr>
        <w:pStyle w:val="FootnoteText"/>
        <w:rPr>
          <w:szCs w:val="18"/>
        </w:rPr>
      </w:pPr>
      <w:r>
        <w:rPr>
          <w:szCs w:val="18"/>
        </w:rPr>
        <w:tab/>
      </w:r>
      <w:r w:rsidR="00281035" w:rsidRPr="0004749D">
        <w:rPr>
          <w:rStyle w:val="FootnoteReference"/>
        </w:rPr>
        <w:footnoteRef/>
      </w:r>
      <w:r w:rsidR="00281035" w:rsidRPr="00DB0A6F">
        <w:rPr>
          <w:szCs w:val="18"/>
        </w:rPr>
        <w:t xml:space="preserve"> </w:t>
      </w:r>
      <w:r w:rsidR="0004749D">
        <w:rPr>
          <w:szCs w:val="18"/>
        </w:rPr>
        <w:tab/>
      </w:r>
      <w:r w:rsidR="00281035" w:rsidRPr="00DB0A6F">
        <w:rPr>
          <w:rFonts w:eastAsia="Times New Roman"/>
          <w:szCs w:val="18"/>
          <w:lang w:eastAsia="en-US"/>
        </w:rPr>
        <w:t>The SCA Report (</w:t>
      </w:r>
      <w:hyperlink r:id="rId5" w:tgtFrame="_blank" w:history="1">
        <w:r w:rsidR="00281035" w:rsidRPr="00DB0A6F">
          <w:rPr>
            <w:rFonts w:eastAsia="Times New Roman"/>
            <w:color w:val="0000FF"/>
            <w:szCs w:val="18"/>
            <w:u w:val="single"/>
            <w:lang w:eastAsia="en-US"/>
          </w:rPr>
          <w:t>Arabic</w:t>
        </w:r>
      </w:hyperlink>
      <w:r w:rsidR="00281035" w:rsidRPr="00DB0A6F">
        <w:rPr>
          <w:rFonts w:eastAsia="Times New Roman"/>
          <w:szCs w:val="18"/>
          <w:lang w:eastAsia="en-US"/>
        </w:rPr>
        <w:t xml:space="preserve">, </w:t>
      </w:r>
      <w:hyperlink r:id="rId6" w:tgtFrame="_blank" w:history="1">
        <w:r w:rsidR="00281035" w:rsidRPr="00DB0A6F">
          <w:rPr>
            <w:rFonts w:eastAsia="Times New Roman"/>
            <w:color w:val="0000FF"/>
            <w:szCs w:val="18"/>
            <w:u w:val="single"/>
            <w:lang w:eastAsia="en-US"/>
          </w:rPr>
          <w:t>English</w:t>
        </w:r>
      </w:hyperlink>
      <w:r w:rsidR="00281035" w:rsidRPr="00DB0A6F">
        <w:rPr>
          <w:rFonts w:eastAsia="Times New Roman"/>
          <w:szCs w:val="18"/>
          <w:lang w:eastAsia="en-US"/>
        </w:rPr>
        <w:t xml:space="preserve">, </w:t>
      </w:r>
      <w:hyperlink r:id="rId7" w:tgtFrame="_blank" w:history="1">
        <w:r w:rsidR="00281035" w:rsidRPr="00DB0A6F">
          <w:rPr>
            <w:rFonts w:eastAsia="Times New Roman"/>
            <w:color w:val="0000FF"/>
            <w:szCs w:val="18"/>
            <w:u w:val="single"/>
            <w:lang w:eastAsia="en-US"/>
          </w:rPr>
          <w:t>French</w:t>
        </w:r>
      </w:hyperlink>
      <w:r w:rsidR="00281035" w:rsidRPr="00DB0A6F">
        <w:rPr>
          <w:rFonts w:eastAsia="Times New Roman"/>
          <w:szCs w:val="18"/>
          <w:lang w:eastAsia="en-US"/>
        </w:rPr>
        <w:t xml:space="preserve">, and </w:t>
      </w:r>
      <w:hyperlink r:id="rId8" w:tgtFrame="_blank" w:history="1">
        <w:r w:rsidR="00281035" w:rsidRPr="00DB0A6F">
          <w:rPr>
            <w:rFonts w:eastAsia="Times New Roman"/>
            <w:color w:val="0000FF"/>
            <w:szCs w:val="18"/>
            <w:u w:val="single"/>
            <w:lang w:eastAsia="en-US"/>
          </w:rPr>
          <w:t>Spanish</w:t>
        </w:r>
      </w:hyperlink>
      <w:r w:rsidR="00281035" w:rsidRPr="00DB0A6F">
        <w:rPr>
          <w:rFonts w:eastAsia="Times New Roman"/>
          <w:szCs w:val="18"/>
          <w:lang w:eastAsia="en-US"/>
        </w:rPr>
        <w:t>)</w:t>
      </w:r>
      <w:r w:rsidR="00281035" w:rsidRPr="00DB0A6F">
        <w:rPr>
          <w:szCs w:val="18"/>
        </w:rPr>
        <w:t>, October 2024.</w:t>
      </w:r>
    </w:p>
  </w:footnote>
  <w:footnote w:id="8">
    <w:p w14:paraId="160C4254" w14:textId="27AFEE59" w:rsidR="00E14BAD" w:rsidRPr="0039332A" w:rsidRDefault="005114F0" w:rsidP="005114F0">
      <w:pPr>
        <w:pStyle w:val="FootnoteText"/>
      </w:pPr>
      <w:r>
        <w:tab/>
      </w:r>
      <w:r w:rsidR="00E14BAD" w:rsidRPr="005114F0">
        <w:rPr>
          <w:rStyle w:val="FootnoteReference"/>
        </w:rPr>
        <w:footnoteRef/>
      </w:r>
      <w:r w:rsidRPr="005114F0">
        <w:rPr>
          <w:lang w:val="fr-CH"/>
        </w:rPr>
        <w:tab/>
      </w:r>
      <w:r w:rsidR="00820A32">
        <w:fldChar w:fldCharType="begin"/>
      </w:r>
      <w:r w:rsidR="00820A32" w:rsidRPr="00823072">
        <w:rPr>
          <w:lang w:val="fr-CH"/>
        </w:rPr>
        <w:instrText>HYPERLINK "https://tbinternet.ohchr.org/_layouts/15/treatybodyexternal/Download.aspx?symbolno=CED%2FC%2FIRQ%2FVR%2F1%20%28Recommendations%29&amp;Lang=en"</w:instrText>
      </w:r>
      <w:r w:rsidR="00820A32">
        <w:fldChar w:fldCharType="separate"/>
      </w:r>
      <w:r w:rsidR="00820A32" w:rsidRPr="00C66788">
        <w:rPr>
          <w:rStyle w:val="Hyperlink"/>
          <w:szCs w:val="18"/>
          <w:lang w:val="fr-FR"/>
        </w:rPr>
        <w:t>CED/C/IRQ/VR/1 (</w:t>
      </w:r>
      <w:proofErr w:type="spellStart"/>
      <w:r w:rsidR="00820A32" w:rsidRPr="00C66788">
        <w:rPr>
          <w:rStyle w:val="Hyperlink"/>
          <w:szCs w:val="18"/>
          <w:lang w:val="fr-FR"/>
        </w:rPr>
        <w:t>Recommendations</w:t>
      </w:r>
      <w:proofErr w:type="spellEnd"/>
      <w:r w:rsidR="00820A32" w:rsidRPr="00C66788">
        <w:rPr>
          <w:rStyle w:val="Hyperlink"/>
          <w:szCs w:val="18"/>
          <w:lang w:val="fr-FR"/>
        </w:rPr>
        <w:t>)</w:t>
      </w:r>
      <w:r w:rsidR="00820A32">
        <w:fldChar w:fldCharType="end"/>
      </w:r>
      <w:r w:rsidR="00820A32" w:rsidRPr="00C66788">
        <w:rPr>
          <w:szCs w:val="18"/>
          <w:lang w:val="fr-FR"/>
        </w:rPr>
        <w:t xml:space="preserve">, paras. </w:t>
      </w:r>
      <w:r w:rsidR="00833D86" w:rsidRPr="00C66788">
        <w:rPr>
          <w:szCs w:val="18"/>
        </w:rPr>
        <w:t xml:space="preserve">34; </w:t>
      </w:r>
      <w:hyperlink r:id="rId9" w:history="1">
        <w:r w:rsidR="00E14BAD" w:rsidRPr="003541DC">
          <w:rPr>
            <w:rStyle w:val="Hyperlink"/>
          </w:rPr>
          <w:t>CAT/C/IRQ/CO/2</w:t>
        </w:r>
      </w:hyperlink>
      <w:r w:rsidR="00E14BAD" w:rsidRPr="0039332A">
        <w:t>, paras. 40 and 41.</w:t>
      </w:r>
    </w:p>
  </w:footnote>
  <w:footnote w:id="9">
    <w:p w14:paraId="1A6B3B26" w14:textId="0E50124B" w:rsidR="00281035" w:rsidRPr="00823072" w:rsidRDefault="000161E1" w:rsidP="000161E1">
      <w:pPr>
        <w:pStyle w:val="FootnoteText"/>
        <w:rPr>
          <w:szCs w:val="18"/>
          <w:lang w:val="en-US"/>
        </w:rPr>
      </w:pPr>
      <w:r>
        <w:rPr>
          <w:szCs w:val="18"/>
        </w:rPr>
        <w:tab/>
      </w:r>
      <w:r w:rsidR="00281035" w:rsidRPr="000161E1">
        <w:rPr>
          <w:rStyle w:val="EndnoteReference"/>
        </w:rPr>
        <w:footnoteRef/>
      </w:r>
      <w:r w:rsidR="00281035" w:rsidRPr="004C3983">
        <w:rPr>
          <w:szCs w:val="18"/>
          <w:lang w:val="es-ES"/>
        </w:rPr>
        <w:t xml:space="preserve"> </w:t>
      </w:r>
      <w:r w:rsidRPr="004C3983">
        <w:rPr>
          <w:szCs w:val="18"/>
          <w:lang w:val="es-ES"/>
        </w:rPr>
        <w:tab/>
      </w:r>
      <w:hyperlink r:id="rId10" w:history="1">
        <w:r w:rsidR="00281035" w:rsidRPr="004C3983">
          <w:rPr>
            <w:rStyle w:val="Hyperlink"/>
            <w:szCs w:val="18"/>
            <w:lang w:val="es-ES"/>
          </w:rPr>
          <w:t>CED/C/IRQ/CO/1</w:t>
        </w:r>
      </w:hyperlink>
      <w:r w:rsidR="00281035" w:rsidRPr="004C3983">
        <w:rPr>
          <w:szCs w:val="18"/>
          <w:lang w:val="es-ES"/>
        </w:rPr>
        <w:t xml:space="preserve">, para. 14; </w:t>
      </w:r>
      <w:hyperlink r:id="rId11" w:history="1">
        <w:r w:rsidR="00281035" w:rsidRPr="004C3983">
          <w:rPr>
            <w:rStyle w:val="Hyperlink"/>
            <w:szCs w:val="18"/>
            <w:lang w:val="es-ES"/>
          </w:rPr>
          <w:t>CED/C/IRQ/OAI/1</w:t>
        </w:r>
      </w:hyperlink>
      <w:r w:rsidR="00281035" w:rsidRPr="004C3983">
        <w:rPr>
          <w:szCs w:val="18"/>
          <w:lang w:val="es-ES"/>
        </w:rPr>
        <w:t xml:space="preserve">, para. </w:t>
      </w:r>
      <w:r w:rsidR="00281035" w:rsidRPr="00823072">
        <w:rPr>
          <w:szCs w:val="18"/>
          <w:lang w:val="en-US"/>
        </w:rPr>
        <w:t xml:space="preserve">7; </w:t>
      </w:r>
      <w:r w:rsidR="00281035">
        <w:fldChar w:fldCharType="begin"/>
      </w:r>
      <w:r w:rsidR="00281035">
        <w:instrText>HYPERLINK "https://tbinternet.ohchr.org/_layouts/15/treatybodyexternal/Download.aspx?symbolno=CED%2FC%2FIRQ%2FVR%2F1%20%28Findings%29&amp;Lang=en"</w:instrText>
      </w:r>
      <w:r w:rsidR="00281035">
        <w:fldChar w:fldCharType="separate"/>
      </w:r>
      <w:r w:rsidR="00281035" w:rsidRPr="00823072">
        <w:rPr>
          <w:rStyle w:val="Hyperlink"/>
          <w:szCs w:val="18"/>
          <w:lang w:val="en-US"/>
        </w:rPr>
        <w:t>CED/C/IRQ/VR/1 (Findings)</w:t>
      </w:r>
      <w:r w:rsidR="00281035">
        <w:fldChar w:fldCharType="end"/>
      </w:r>
      <w:r w:rsidR="00281035" w:rsidRPr="00823072">
        <w:rPr>
          <w:szCs w:val="18"/>
          <w:lang w:val="en-US"/>
        </w:rPr>
        <w:t xml:space="preserve">, paras. 54, 59-61; </w:t>
      </w:r>
      <w:r w:rsidR="00281035">
        <w:fldChar w:fldCharType="begin"/>
      </w:r>
      <w:r w:rsidR="00281035">
        <w:instrText>HYPERLINK "https://tbinternet.ohchr.org/_layouts/15/treatybodyexternal/Download.aspx?symbolno=CED%2FC%2FIRQ%2FVR%2F1%20%28Recommendations%29&amp;Lang=en"</w:instrText>
      </w:r>
      <w:r w:rsidR="00281035">
        <w:fldChar w:fldCharType="separate"/>
      </w:r>
      <w:r w:rsidR="00281035" w:rsidRPr="00823072">
        <w:rPr>
          <w:rStyle w:val="Hyperlink"/>
          <w:szCs w:val="18"/>
          <w:lang w:val="en-US"/>
        </w:rPr>
        <w:t>CED/C/IRQ/VR/1 (Recommendations)</w:t>
      </w:r>
      <w:r w:rsidR="00281035">
        <w:fldChar w:fldCharType="end"/>
      </w:r>
      <w:r w:rsidR="00281035" w:rsidRPr="00823072">
        <w:rPr>
          <w:szCs w:val="18"/>
          <w:lang w:val="en-US"/>
        </w:rPr>
        <w:t>, paras. 30, 35 and 97.</w:t>
      </w:r>
    </w:p>
  </w:footnote>
  <w:footnote w:id="10">
    <w:p w14:paraId="19E3E4A7" w14:textId="2A9CEBF0" w:rsidR="00281035" w:rsidRPr="002F0B01" w:rsidRDefault="000161E1" w:rsidP="000161E1">
      <w:pPr>
        <w:pStyle w:val="FootnoteText"/>
        <w:rPr>
          <w:szCs w:val="18"/>
          <w:lang w:val="fr-FR"/>
        </w:rPr>
      </w:pPr>
      <w:r w:rsidRPr="00823072">
        <w:rPr>
          <w:szCs w:val="18"/>
          <w:lang w:val="en-US"/>
        </w:rPr>
        <w:tab/>
      </w:r>
      <w:r w:rsidR="00281035" w:rsidRPr="000161E1">
        <w:rPr>
          <w:rStyle w:val="FootnoteReference"/>
        </w:rPr>
        <w:footnoteRef/>
      </w:r>
      <w:r w:rsidR="00281035" w:rsidRPr="00823072">
        <w:rPr>
          <w:szCs w:val="18"/>
          <w:lang w:val="en-US"/>
        </w:rPr>
        <w:t xml:space="preserve"> </w:t>
      </w:r>
      <w:r w:rsidRPr="00823072">
        <w:rPr>
          <w:szCs w:val="18"/>
          <w:lang w:val="en-US"/>
        </w:rPr>
        <w:tab/>
      </w:r>
      <w:r w:rsidR="00281035">
        <w:fldChar w:fldCharType="begin"/>
      </w:r>
      <w:r w:rsidR="00281035">
        <w:instrText>HYPERLINK "https://docs.un.org/ced/c/irq/co/1"</w:instrText>
      </w:r>
      <w:r w:rsidR="00281035">
        <w:fldChar w:fldCharType="separate"/>
      </w:r>
      <w:r w:rsidR="00281035" w:rsidRPr="00823072">
        <w:rPr>
          <w:rStyle w:val="Hyperlink"/>
          <w:szCs w:val="18"/>
          <w:lang w:val="en-US"/>
        </w:rPr>
        <w:t>CED/C/IRQ/CO/1</w:t>
      </w:r>
      <w:r w:rsidR="00281035">
        <w:fldChar w:fldCharType="end"/>
      </w:r>
      <w:r w:rsidR="00281035" w:rsidRPr="00823072">
        <w:rPr>
          <w:rFonts w:eastAsia="Times New Roman"/>
          <w:szCs w:val="18"/>
          <w:lang w:val="en-US" w:eastAsia="en-US"/>
        </w:rPr>
        <w:t xml:space="preserve">, para. </w:t>
      </w:r>
      <w:r w:rsidR="00281035" w:rsidRPr="004E19B8">
        <w:rPr>
          <w:rFonts w:eastAsia="Times New Roman"/>
          <w:szCs w:val="18"/>
          <w:lang w:val="fr-FR" w:eastAsia="en-US"/>
        </w:rPr>
        <w:t xml:space="preserve">16; </w:t>
      </w:r>
      <w:hyperlink r:id="rId12" w:tgtFrame="_blank" w:history="1">
        <w:hyperlink r:id="rId13" w:history="1">
          <w:hyperlink r:id="rId14" w:history="1">
            <w:r w:rsidR="00281035" w:rsidRPr="004E19B8">
              <w:rPr>
                <w:rStyle w:val="Hyperlink"/>
                <w:szCs w:val="18"/>
                <w:lang w:val="fr-FR"/>
              </w:rPr>
              <w:t>CED/C/IRQ/OAI/1</w:t>
            </w:r>
          </w:hyperlink>
        </w:hyperlink>
        <w:r w:rsidR="00281035" w:rsidRPr="004E19B8">
          <w:rPr>
            <w:rFonts w:eastAsia="Times New Roman"/>
            <w:color w:val="0000FF"/>
            <w:szCs w:val="18"/>
            <w:u w:val="single"/>
            <w:lang w:val="fr-FR" w:eastAsia="en-US"/>
          </w:rPr>
          <w:t>,</w:t>
        </w:r>
      </w:hyperlink>
      <w:r w:rsidR="00281035" w:rsidRPr="004E19B8">
        <w:rPr>
          <w:rFonts w:eastAsia="Times New Roman"/>
          <w:szCs w:val="18"/>
          <w:lang w:val="fr-FR" w:eastAsia="en-US"/>
        </w:rPr>
        <w:t xml:space="preserve"> para. </w:t>
      </w:r>
      <w:r w:rsidR="00281035" w:rsidRPr="002F0B01">
        <w:rPr>
          <w:rFonts w:eastAsia="Times New Roman"/>
          <w:szCs w:val="18"/>
          <w:lang w:val="fr-FR" w:eastAsia="en-US"/>
        </w:rPr>
        <w:t>11.</w:t>
      </w:r>
    </w:p>
  </w:footnote>
  <w:footnote w:id="11">
    <w:p w14:paraId="42CA5AA1" w14:textId="15E20EDC" w:rsidR="00281035" w:rsidRPr="002F0B01" w:rsidRDefault="009C7D63" w:rsidP="009C7D63">
      <w:pPr>
        <w:pStyle w:val="FootnoteText"/>
        <w:rPr>
          <w:szCs w:val="18"/>
          <w:lang w:val="fr-FR"/>
        </w:rPr>
      </w:pPr>
      <w:r>
        <w:rPr>
          <w:szCs w:val="18"/>
          <w:lang w:val="en-US"/>
        </w:rPr>
        <w:tab/>
      </w:r>
      <w:r w:rsidR="00281035" w:rsidRPr="00C35C89">
        <w:rPr>
          <w:rStyle w:val="FootnoteReference"/>
        </w:rPr>
        <w:footnoteRef/>
      </w:r>
      <w:r>
        <w:rPr>
          <w:szCs w:val="18"/>
          <w:lang w:val="en-US"/>
        </w:rPr>
        <w:tab/>
      </w:r>
      <w:r>
        <w:rPr>
          <w:szCs w:val="18"/>
          <w:lang w:val="en-US"/>
        </w:rPr>
        <w:tab/>
      </w:r>
      <w:hyperlink r:id="rId15" w:history="1">
        <w:r w:rsidR="00281035" w:rsidRPr="009C7D63">
          <w:rPr>
            <w:rStyle w:val="Hyperlink"/>
            <w:szCs w:val="18"/>
            <w:lang w:val="en-US"/>
          </w:rPr>
          <w:t>CED/C/IRQ/VR/1 (Findings)</w:t>
        </w:r>
      </w:hyperlink>
      <w:r w:rsidR="00281035" w:rsidRPr="009C7D63">
        <w:rPr>
          <w:szCs w:val="18"/>
          <w:lang w:val="en-US"/>
        </w:rPr>
        <w:t xml:space="preserve">, para. </w:t>
      </w:r>
      <w:r w:rsidR="00281035" w:rsidRPr="002F0B01">
        <w:rPr>
          <w:szCs w:val="18"/>
          <w:lang w:val="fr-FR"/>
        </w:rPr>
        <w:t>62.</w:t>
      </w:r>
    </w:p>
  </w:footnote>
  <w:footnote w:id="12">
    <w:p w14:paraId="19599243" w14:textId="464FDE95" w:rsidR="00281035" w:rsidRPr="002F0B01" w:rsidRDefault="009C7D63" w:rsidP="00C35C89">
      <w:pPr>
        <w:pStyle w:val="FootnoteText"/>
        <w:rPr>
          <w:szCs w:val="18"/>
        </w:rPr>
      </w:pPr>
      <w:r>
        <w:rPr>
          <w:szCs w:val="18"/>
          <w:lang w:val="fr-FR"/>
        </w:rPr>
        <w:tab/>
      </w:r>
      <w:r w:rsidR="00281035" w:rsidRPr="00C35C89">
        <w:rPr>
          <w:rStyle w:val="FootnoteReference"/>
        </w:rPr>
        <w:footnoteRef/>
      </w:r>
      <w:r w:rsidR="00281035" w:rsidRPr="004C3983">
        <w:rPr>
          <w:szCs w:val="18"/>
          <w:lang w:val="es-ES"/>
        </w:rPr>
        <w:t xml:space="preserve"> </w:t>
      </w:r>
      <w:r w:rsidRPr="004C3983">
        <w:rPr>
          <w:szCs w:val="18"/>
          <w:lang w:val="es-ES"/>
        </w:rPr>
        <w:tab/>
      </w:r>
      <w:hyperlink r:id="rId16" w:history="1">
        <w:r w:rsidR="00281035" w:rsidRPr="004C3983">
          <w:rPr>
            <w:rStyle w:val="Hyperlink"/>
            <w:szCs w:val="18"/>
            <w:lang w:val="es-ES"/>
          </w:rPr>
          <w:t>CED/C/IRQ/CO/1</w:t>
        </w:r>
      </w:hyperlink>
      <w:r w:rsidR="00281035" w:rsidRPr="004C3983">
        <w:rPr>
          <w:szCs w:val="18"/>
          <w:lang w:val="es-ES"/>
        </w:rPr>
        <w:t xml:space="preserve">, para. 12; </w:t>
      </w:r>
      <w:hyperlink r:id="rId17" w:history="1">
        <w:hyperlink r:id="rId18" w:history="1">
          <w:r w:rsidR="00281035" w:rsidRPr="004C3983">
            <w:rPr>
              <w:rStyle w:val="Hyperlink"/>
              <w:szCs w:val="18"/>
              <w:lang w:val="es-ES"/>
            </w:rPr>
            <w:t>CED/C/IRQ/OAI/1</w:t>
          </w:r>
        </w:hyperlink>
      </w:hyperlink>
      <w:r w:rsidR="00281035" w:rsidRPr="004C3983">
        <w:rPr>
          <w:szCs w:val="18"/>
          <w:lang w:val="es-ES"/>
        </w:rPr>
        <w:t xml:space="preserve">, para. </w:t>
      </w:r>
      <w:r w:rsidR="00281035" w:rsidRPr="00823072">
        <w:rPr>
          <w:szCs w:val="18"/>
          <w:lang w:val="en-US"/>
        </w:rPr>
        <w:t xml:space="preserve">5; </w:t>
      </w:r>
      <w:r w:rsidR="00281035">
        <w:fldChar w:fldCharType="begin"/>
      </w:r>
      <w:r w:rsidR="00281035">
        <w:instrText>HYPERLINK "https://tbinternet.ohchr.org/_layouts/15/treatybodyexternal/Download.aspx?symbolno=CED%2FC%2FIRQ%2FVR%2F1%20%28Findings%29&amp;Lang=en"</w:instrText>
      </w:r>
      <w:r w:rsidR="00281035">
        <w:fldChar w:fldCharType="separate"/>
      </w:r>
      <w:r w:rsidR="00281035" w:rsidRPr="00823072">
        <w:rPr>
          <w:rStyle w:val="Hyperlink"/>
          <w:szCs w:val="18"/>
          <w:lang w:val="en-US"/>
        </w:rPr>
        <w:t>CED/C/IRQ/VR/1 (Findings)</w:t>
      </w:r>
      <w:r w:rsidR="00281035">
        <w:fldChar w:fldCharType="end"/>
      </w:r>
      <w:r w:rsidR="00281035" w:rsidRPr="00823072">
        <w:rPr>
          <w:szCs w:val="18"/>
          <w:lang w:val="en-US"/>
        </w:rPr>
        <w:t xml:space="preserve">, paras. </w:t>
      </w:r>
      <w:r w:rsidR="00C82188" w:rsidRPr="002F0B01">
        <w:rPr>
          <w:szCs w:val="18"/>
        </w:rPr>
        <w:t xml:space="preserve">49-54; </w:t>
      </w:r>
      <w:r w:rsidR="00281035" w:rsidRPr="002F0B01">
        <w:rPr>
          <w:szCs w:val="18"/>
        </w:rPr>
        <w:t>73, 77, 86-89.</w:t>
      </w:r>
    </w:p>
  </w:footnote>
  <w:footnote w:id="13">
    <w:p w14:paraId="49D52C1D" w14:textId="7B6E17D8" w:rsidR="00BD467B" w:rsidRPr="00BD467B" w:rsidRDefault="000035EB">
      <w:pPr>
        <w:pStyle w:val="FootnoteText"/>
      </w:pPr>
      <w:r>
        <w:tab/>
      </w:r>
      <w:r w:rsidR="00BD467B">
        <w:rPr>
          <w:rStyle w:val="FootnoteReference"/>
        </w:rPr>
        <w:footnoteRef/>
      </w:r>
      <w:r w:rsidR="00BD467B">
        <w:t xml:space="preserve"> </w:t>
      </w:r>
      <w:r w:rsidR="009C7D63">
        <w:tab/>
      </w:r>
      <w:hyperlink r:id="rId19" w:history="1">
        <w:r w:rsidR="00BD467B" w:rsidRPr="00DD1015">
          <w:rPr>
            <w:rStyle w:val="Hyperlink"/>
            <w:szCs w:val="18"/>
          </w:rPr>
          <w:t>CED/C/IRQ/VR/1 (Findings)</w:t>
        </w:r>
      </w:hyperlink>
      <w:r w:rsidR="00BD467B" w:rsidRPr="00DD1015">
        <w:rPr>
          <w:szCs w:val="18"/>
        </w:rPr>
        <w:t>, para</w:t>
      </w:r>
      <w:r w:rsidR="00270E66">
        <w:rPr>
          <w:szCs w:val="18"/>
        </w:rPr>
        <w:t>s</w:t>
      </w:r>
      <w:r w:rsidR="00BD467B">
        <w:rPr>
          <w:szCs w:val="18"/>
        </w:rPr>
        <w:t xml:space="preserve">. </w:t>
      </w:r>
      <w:r w:rsidR="00270E66">
        <w:rPr>
          <w:szCs w:val="18"/>
        </w:rPr>
        <w:t>1</w:t>
      </w:r>
      <w:r w:rsidR="00BD467B">
        <w:rPr>
          <w:szCs w:val="18"/>
        </w:rPr>
        <w:t>0</w:t>
      </w:r>
      <w:r w:rsidR="00270E66">
        <w:rPr>
          <w:szCs w:val="18"/>
        </w:rPr>
        <w:t>-34.</w:t>
      </w:r>
    </w:p>
  </w:footnote>
  <w:footnote w:id="14">
    <w:p w14:paraId="7E96C10A" w14:textId="55C4E582" w:rsidR="00281035" w:rsidRPr="00DB0A6F" w:rsidRDefault="00BE400F" w:rsidP="00BE400F">
      <w:pPr>
        <w:pStyle w:val="FootnoteText"/>
        <w:rPr>
          <w:szCs w:val="18"/>
        </w:rPr>
      </w:pPr>
      <w:r>
        <w:rPr>
          <w:szCs w:val="18"/>
        </w:rPr>
        <w:tab/>
      </w:r>
      <w:r w:rsidR="00281035" w:rsidRPr="00BE400F">
        <w:rPr>
          <w:rStyle w:val="FootnoteReference"/>
        </w:rPr>
        <w:footnoteRef/>
      </w:r>
      <w:r w:rsidR="00281035" w:rsidRPr="002F0B01">
        <w:rPr>
          <w:szCs w:val="18"/>
        </w:rPr>
        <w:t xml:space="preserve"> </w:t>
      </w:r>
      <w:r>
        <w:rPr>
          <w:szCs w:val="18"/>
        </w:rPr>
        <w:tab/>
      </w:r>
      <w:hyperlink r:id="rId20" w:history="1">
        <w:r w:rsidR="00281035" w:rsidRPr="002F0B01">
          <w:rPr>
            <w:rStyle w:val="Hyperlink"/>
            <w:szCs w:val="18"/>
          </w:rPr>
          <w:t>CED/C/IRQ/CO/1</w:t>
        </w:r>
      </w:hyperlink>
      <w:r w:rsidR="00281035" w:rsidRPr="002F0B01">
        <w:rPr>
          <w:szCs w:val="18"/>
        </w:rPr>
        <w:t xml:space="preserve">, paras. 20, 21 and 25; </w:t>
      </w:r>
      <w:hyperlink r:id="rId21" w:history="1">
        <w:hyperlink r:id="rId22" w:history="1">
          <w:r w:rsidR="00281035" w:rsidRPr="002F0B01">
            <w:rPr>
              <w:rStyle w:val="Hyperlink"/>
              <w:szCs w:val="18"/>
            </w:rPr>
            <w:t>CED/C/IRQ/OAI/1</w:t>
          </w:r>
        </w:hyperlink>
      </w:hyperlink>
      <w:r w:rsidR="00281035" w:rsidRPr="002F0B01">
        <w:rPr>
          <w:szCs w:val="18"/>
        </w:rPr>
        <w:t xml:space="preserve">, para. 15 ; </w:t>
      </w:r>
      <w:hyperlink r:id="rId23" w:history="1">
        <w:r w:rsidR="00281035" w:rsidRPr="002F0B01">
          <w:rPr>
            <w:rStyle w:val="Hyperlink"/>
            <w:szCs w:val="18"/>
          </w:rPr>
          <w:t>CED/C/IRQ/VR/1 (Findings)</w:t>
        </w:r>
      </w:hyperlink>
      <w:r w:rsidR="00281035" w:rsidRPr="002F0B01">
        <w:rPr>
          <w:szCs w:val="18"/>
        </w:rPr>
        <w:t xml:space="preserve">, paras. </w:t>
      </w:r>
      <w:r w:rsidR="00281035" w:rsidRPr="00DB0A6F">
        <w:rPr>
          <w:szCs w:val="18"/>
        </w:rPr>
        <w:t xml:space="preserve">77; </w:t>
      </w:r>
      <w:hyperlink r:id="rId24" w:history="1">
        <w:r w:rsidR="00281035" w:rsidRPr="00DB0A6F">
          <w:rPr>
            <w:rStyle w:val="Hyperlink"/>
            <w:szCs w:val="18"/>
          </w:rPr>
          <w:t>CED/C/IRQ/VR/1 (Recommendations)</w:t>
        </w:r>
      </w:hyperlink>
      <w:r w:rsidR="00281035" w:rsidRPr="00DB0A6F">
        <w:rPr>
          <w:szCs w:val="18"/>
        </w:rPr>
        <w:t>, paras. 22 and 30.</w:t>
      </w:r>
    </w:p>
  </w:footnote>
  <w:footnote w:id="15">
    <w:p w14:paraId="0D8710E0" w14:textId="5581C467" w:rsidR="00281035" w:rsidRPr="00DB0A6F" w:rsidRDefault="00BE400F" w:rsidP="00E166E9">
      <w:pPr>
        <w:pStyle w:val="FootnoteText"/>
        <w:rPr>
          <w:szCs w:val="18"/>
        </w:rPr>
      </w:pPr>
      <w:r>
        <w:rPr>
          <w:szCs w:val="18"/>
        </w:rPr>
        <w:tab/>
      </w:r>
      <w:r w:rsidR="00281035" w:rsidRPr="00E166E9">
        <w:rPr>
          <w:rStyle w:val="FootnoteReference"/>
        </w:rPr>
        <w:footnoteRef/>
      </w:r>
      <w:r w:rsidR="00281035" w:rsidRPr="00DB0A6F">
        <w:rPr>
          <w:szCs w:val="18"/>
        </w:rPr>
        <w:t xml:space="preserve"> </w:t>
      </w:r>
      <w:r>
        <w:rPr>
          <w:szCs w:val="18"/>
        </w:rPr>
        <w:tab/>
      </w:r>
      <w:hyperlink r:id="rId25" w:history="1">
        <w:r w:rsidR="00281035" w:rsidRPr="00DB0A6F">
          <w:rPr>
            <w:rStyle w:val="Hyperlink"/>
            <w:szCs w:val="18"/>
          </w:rPr>
          <w:t>CED/C/IRQ/CO/1</w:t>
        </w:r>
      </w:hyperlink>
      <w:r w:rsidR="00281035" w:rsidRPr="00DB0A6F">
        <w:rPr>
          <w:szCs w:val="18"/>
        </w:rPr>
        <w:t xml:space="preserve">, para. 23; </w:t>
      </w:r>
      <w:hyperlink r:id="rId26" w:history="1">
        <w:hyperlink r:id="rId27" w:history="1">
          <w:r w:rsidR="00281035" w:rsidRPr="00DB0A6F">
            <w:rPr>
              <w:rStyle w:val="Hyperlink"/>
              <w:szCs w:val="18"/>
            </w:rPr>
            <w:t>CED/C/IRQ/OAI/1</w:t>
          </w:r>
        </w:hyperlink>
      </w:hyperlink>
      <w:r w:rsidR="00281035" w:rsidRPr="00DB0A6F">
        <w:rPr>
          <w:szCs w:val="18"/>
        </w:rPr>
        <w:t xml:space="preserve">, para. 9; </w:t>
      </w:r>
      <w:hyperlink r:id="rId28" w:history="1">
        <w:r w:rsidR="00281035" w:rsidRPr="00DB0A6F">
          <w:rPr>
            <w:rStyle w:val="Hyperlink"/>
            <w:szCs w:val="18"/>
          </w:rPr>
          <w:t>CED/C/IRQ/VR/1 (Recommendations)</w:t>
        </w:r>
      </w:hyperlink>
      <w:r w:rsidR="00281035" w:rsidRPr="00DB0A6F">
        <w:rPr>
          <w:szCs w:val="18"/>
        </w:rPr>
        <w:t>, para. 52.</w:t>
      </w:r>
    </w:p>
  </w:footnote>
  <w:footnote w:id="16">
    <w:p w14:paraId="59E5D26E" w14:textId="30DB4C78" w:rsidR="002524B7" w:rsidRPr="002524B7" w:rsidRDefault="00FF7062" w:rsidP="00C66788">
      <w:pPr>
        <w:pStyle w:val="FootnoteText"/>
        <w:jc w:val="both"/>
      </w:pPr>
      <w:r>
        <w:tab/>
      </w:r>
      <w:r w:rsidR="002524B7">
        <w:rPr>
          <w:rStyle w:val="FootnoteReference"/>
        </w:rPr>
        <w:footnoteRef/>
      </w:r>
      <w:r w:rsidR="002524B7">
        <w:t xml:space="preserve"> </w:t>
      </w:r>
      <w:r>
        <w:tab/>
      </w:r>
      <w:r w:rsidR="005D1F7B">
        <w:t xml:space="preserve">See </w:t>
      </w:r>
      <w:hyperlink r:id="rId29" w:history="1">
        <w:r w:rsidR="005D1F7B" w:rsidRPr="001D5BBE">
          <w:rPr>
            <w:rStyle w:val="Hyperlink"/>
            <w:szCs w:val="18"/>
          </w:rPr>
          <w:t>CED/C/IRQ/VR/1 (Recommendations)</w:t>
        </w:r>
      </w:hyperlink>
      <w:r w:rsidR="005D1F7B" w:rsidRPr="001D5BBE">
        <w:rPr>
          <w:szCs w:val="18"/>
        </w:rPr>
        <w:t>, para.</w:t>
      </w:r>
      <w:r w:rsidR="00F67E6B">
        <w:rPr>
          <w:szCs w:val="18"/>
        </w:rPr>
        <w:t xml:space="preserve"> 80:</w:t>
      </w:r>
      <w:r w:rsidR="005D1F7B">
        <w:t xml:space="preserve"> </w:t>
      </w:r>
      <w:r>
        <w:t>“</w:t>
      </w:r>
      <w:r w:rsidR="005D1F7B">
        <w:t xml:space="preserve">Two kinds of allegations </w:t>
      </w:r>
      <w:r w:rsidR="00F67E6B">
        <w:t>have been submitted to the Committee</w:t>
      </w:r>
      <w:r w:rsidR="005D1F7B">
        <w:t xml:space="preserve">: in some cases, reference is made to situations amounting to secret detention in official and known places of detention, such as the </w:t>
      </w:r>
      <w:r w:rsidR="005D1F7B" w:rsidRPr="0045702C">
        <w:t xml:space="preserve">Cropper </w:t>
      </w:r>
      <w:r w:rsidR="005D1F7B">
        <w:t>p</w:t>
      </w:r>
      <w:r w:rsidR="005D1F7B" w:rsidRPr="0045702C">
        <w:t xml:space="preserve">rison at Al-Muthanna </w:t>
      </w:r>
      <w:r w:rsidR="005D1F7B">
        <w:t xml:space="preserve">Baghdad International </w:t>
      </w:r>
      <w:r w:rsidR="005D1F7B" w:rsidRPr="0045702C">
        <w:t>Airport</w:t>
      </w:r>
      <w:r w:rsidR="005D1F7B">
        <w:t xml:space="preserve">, the </w:t>
      </w:r>
      <w:r w:rsidR="005D1F7B" w:rsidRPr="0045702C">
        <w:t>Al</w:t>
      </w:r>
      <w:r w:rsidR="005D1F7B">
        <w:t>-</w:t>
      </w:r>
      <w:r w:rsidR="005D1F7B" w:rsidRPr="0045702C">
        <w:t xml:space="preserve">Hoot </w:t>
      </w:r>
      <w:r w:rsidR="005D1F7B">
        <w:t>p</w:t>
      </w:r>
      <w:r w:rsidR="005D1F7B" w:rsidRPr="0045702C">
        <w:t>rison</w:t>
      </w:r>
      <w:r w:rsidR="005D1F7B">
        <w:t xml:space="preserve"> at </w:t>
      </w:r>
      <w:r w:rsidR="005D1F7B" w:rsidRPr="0045702C">
        <w:t>Nasiriyah</w:t>
      </w:r>
      <w:r w:rsidR="005D1F7B">
        <w:t xml:space="preserve">, and the </w:t>
      </w:r>
      <w:proofErr w:type="spellStart"/>
      <w:r w:rsidR="005D1F7B">
        <w:t>Chamchamal</w:t>
      </w:r>
      <w:proofErr w:type="spellEnd"/>
      <w:r w:rsidR="005D1F7B">
        <w:t xml:space="preserve"> prison in the</w:t>
      </w:r>
      <w:r w:rsidR="005D1F7B" w:rsidRPr="0045702C">
        <w:t xml:space="preserve"> </w:t>
      </w:r>
      <w:r w:rsidR="005D1F7B" w:rsidRPr="008C5D53">
        <w:t xml:space="preserve">district of Sulaymaniyah </w:t>
      </w:r>
      <w:r w:rsidR="005D1F7B">
        <w:t>G</w:t>
      </w:r>
      <w:r w:rsidR="005D1F7B" w:rsidRPr="008C5D53">
        <w:t xml:space="preserve">overnorate (Kurdistan Region). In other cases, people refer to secret places of deprivation of liberty that “nobody can </w:t>
      </w:r>
      <w:r w:rsidR="005D1F7B">
        <w:t xml:space="preserve">have </w:t>
      </w:r>
      <w:r w:rsidR="005D1F7B" w:rsidRPr="008C5D53">
        <w:t xml:space="preserve">access to”. </w:t>
      </w:r>
      <w:r w:rsidR="005D1F7B">
        <w:t>T</w:t>
      </w:r>
      <w:r w:rsidR="005D1F7B" w:rsidRPr="008C5D53">
        <w:t xml:space="preserve">he examples mentioned to the Committee </w:t>
      </w:r>
      <w:r w:rsidR="005D1F7B">
        <w:t xml:space="preserve">include </w:t>
      </w:r>
      <w:r w:rsidR="005D1F7B" w:rsidRPr="008C5D53">
        <w:t xml:space="preserve">detention facilities </w:t>
      </w:r>
      <w:r w:rsidR="005D1F7B">
        <w:t xml:space="preserve">in </w:t>
      </w:r>
      <w:r w:rsidR="005D1F7B" w:rsidRPr="008C5D53">
        <w:t>Jurf al-Sakhar</w:t>
      </w:r>
      <w:r w:rsidR="005D1F7B">
        <w:t>,</w:t>
      </w:r>
      <w:r w:rsidR="005D1F7B" w:rsidRPr="008C5D53">
        <w:t xml:space="preserve"> and a prison </w:t>
      </w:r>
      <w:r w:rsidR="005D1F7B">
        <w:t>said to be</w:t>
      </w:r>
      <w:r w:rsidR="005D1F7B" w:rsidRPr="008C5D53">
        <w:t xml:space="preserve"> “below Abu Zainab al-Hashd al-</w:t>
      </w:r>
      <w:proofErr w:type="spellStart"/>
      <w:r w:rsidR="005D1F7B" w:rsidRPr="008C5D53">
        <w:t>Sha’abi</w:t>
      </w:r>
      <w:proofErr w:type="spellEnd"/>
      <w:r w:rsidR="005D1F7B" w:rsidRPr="008C5D53">
        <w:t xml:space="preserve"> </w:t>
      </w:r>
      <w:r w:rsidR="005D1F7B">
        <w:t>at</w:t>
      </w:r>
      <w:r w:rsidR="005D1F7B" w:rsidRPr="008C5D53">
        <w:t xml:space="preserve"> the back of the Mall of Life before the intersection at the </w:t>
      </w:r>
      <w:r w:rsidR="005D1F7B">
        <w:t>bottom</w:t>
      </w:r>
      <w:r w:rsidR="005D1F7B" w:rsidRPr="008C5D53">
        <w:t xml:space="preserve"> of the two-stor</w:t>
      </w:r>
      <w:r w:rsidR="005D1F7B">
        <w:t>e</w:t>
      </w:r>
      <w:r w:rsidR="005D1F7B" w:rsidRPr="008C5D53">
        <w:t xml:space="preserve">y bridge”. </w:t>
      </w:r>
      <w:r w:rsidR="005D1F7B">
        <w:t xml:space="preserve">The delegation’s interlocutors also referred to “secret places of detention” at the border with </w:t>
      </w:r>
      <w:r w:rsidR="005D1F7B" w:rsidRPr="00710DE3">
        <w:t>Türkiye</w:t>
      </w:r>
      <w:r w:rsidR="005D1F7B">
        <w:t xml:space="preserve"> and the Syrian Arab Republic. None of these examples could be verified by the Committee or by any other</w:t>
      </w:r>
      <w:r w:rsidR="005D1F7B" w:rsidRPr="0045702C">
        <w:t xml:space="preserve"> entity</w:t>
      </w:r>
      <w:r w:rsidR="005D1F7B">
        <w:t xml:space="preserve"> or authority: according to available information, even high-ranking government representatives are denied access to such places. The State party has persistently rejected such allegations.</w:t>
      </w:r>
      <w:r>
        <w:t>”</w:t>
      </w:r>
    </w:p>
  </w:footnote>
  <w:footnote w:id="17">
    <w:p w14:paraId="2127F301" w14:textId="7E946A11" w:rsidR="00281035" w:rsidRPr="00C66788" w:rsidRDefault="005C5A8F" w:rsidP="005C5A8F">
      <w:pPr>
        <w:pStyle w:val="FootnoteText"/>
        <w:rPr>
          <w:szCs w:val="18"/>
        </w:rPr>
      </w:pPr>
      <w:r>
        <w:rPr>
          <w:szCs w:val="18"/>
        </w:rPr>
        <w:tab/>
      </w:r>
      <w:r w:rsidR="00281035" w:rsidRPr="005C5A8F">
        <w:rPr>
          <w:rStyle w:val="FootnoteReference"/>
        </w:rPr>
        <w:footnoteRef/>
      </w:r>
      <w:r w:rsidR="00281035" w:rsidRPr="00DB0A6F">
        <w:rPr>
          <w:szCs w:val="18"/>
        </w:rPr>
        <w:t xml:space="preserve"> </w:t>
      </w:r>
      <w:r>
        <w:rPr>
          <w:szCs w:val="18"/>
        </w:rPr>
        <w:tab/>
      </w:r>
      <w:hyperlink r:id="rId30" w:history="1">
        <w:r w:rsidR="00281035" w:rsidRPr="00DB0A6F">
          <w:rPr>
            <w:rStyle w:val="Hyperlink"/>
            <w:szCs w:val="18"/>
          </w:rPr>
          <w:t>CED/C/IRQ/CO/1</w:t>
        </w:r>
      </w:hyperlink>
      <w:r w:rsidR="00281035" w:rsidRPr="00DB0A6F">
        <w:rPr>
          <w:szCs w:val="18"/>
        </w:rPr>
        <w:t xml:space="preserve">, paras. 29 and 30; </w:t>
      </w:r>
      <w:hyperlink r:id="rId31" w:history="1">
        <w:hyperlink r:id="rId32" w:history="1">
          <w:r w:rsidR="00281035" w:rsidRPr="00DB0A6F">
            <w:rPr>
              <w:rStyle w:val="Hyperlink"/>
              <w:szCs w:val="18"/>
            </w:rPr>
            <w:t>CED/C/IRQ/OAI/1</w:t>
          </w:r>
        </w:hyperlink>
      </w:hyperlink>
      <w:r w:rsidR="00281035" w:rsidRPr="00DB0A6F">
        <w:rPr>
          <w:szCs w:val="18"/>
        </w:rPr>
        <w:t>, para</w:t>
      </w:r>
      <w:r w:rsidR="00E145E9">
        <w:rPr>
          <w:szCs w:val="18"/>
        </w:rPr>
        <w:t>s</w:t>
      </w:r>
      <w:r w:rsidR="00281035" w:rsidRPr="00DB0A6F">
        <w:rPr>
          <w:szCs w:val="18"/>
        </w:rPr>
        <w:t xml:space="preserve">. </w:t>
      </w:r>
      <w:r w:rsidR="00281035" w:rsidRPr="00C66788">
        <w:rPr>
          <w:szCs w:val="18"/>
        </w:rPr>
        <w:t>17</w:t>
      </w:r>
      <w:r w:rsidR="00E145E9" w:rsidRPr="00C66788">
        <w:rPr>
          <w:szCs w:val="18"/>
        </w:rPr>
        <w:t xml:space="preserve"> and 19</w:t>
      </w:r>
      <w:r w:rsidR="00281035" w:rsidRPr="00C66788">
        <w:rPr>
          <w:szCs w:val="18"/>
        </w:rPr>
        <w:t xml:space="preserve">; </w:t>
      </w:r>
      <w:hyperlink r:id="rId33" w:history="1">
        <w:r w:rsidR="00281035" w:rsidRPr="00C66788">
          <w:rPr>
            <w:rStyle w:val="Hyperlink"/>
            <w:szCs w:val="18"/>
          </w:rPr>
          <w:t>CED/C/IRQ/VR/1 (Recommendations)</w:t>
        </w:r>
      </w:hyperlink>
      <w:r w:rsidR="00281035" w:rsidRPr="00C66788">
        <w:rPr>
          <w:szCs w:val="18"/>
        </w:rPr>
        <w:t xml:space="preserve">, paras. </w:t>
      </w:r>
      <w:r w:rsidR="00E145E9" w:rsidRPr="00C66788">
        <w:rPr>
          <w:szCs w:val="18"/>
        </w:rPr>
        <w:t xml:space="preserve">75, 79, </w:t>
      </w:r>
      <w:r w:rsidR="00281035" w:rsidRPr="00C66788">
        <w:rPr>
          <w:szCs w:val="18"/>
        </w:rPr>
        <w:t>82-83.</w:t>
      </w:r>
    </w:p>
  </w:footnote>
  <w:footnote w:id="18">
    <w:p w14:paraId="68B1A59B" w14:textId="0B288FFB" w:rsidR="00352ED5" w:rsidRPr="00975576" w:rsidRDefault="00352ED5" w:rsidP="005C5A8F">
      <w:pPr>
        <w:pStyle w:val="FootnoteText"/>
      </w:pPr>
      <w:r w:rsidRPr="001D5BBE">
        <w:tab/>
      </w:r>
      <w:r w:rsidRPr="005C5A8F">
        <w:rPr>
          <w:rStyle w:val="FootnoteReference"/>
        </w:rPr>
        <w:footnoteRef/>
      </w:r>
      <w:r w:rsidRPr="00823072">
        <w:rPr>
          <w:lang w:val="en-US"/>
        </w:rPr>
        <w:t xml:space="preserve"> </w:t>
      </w:r>
      <w:r w:rsidR="005C5A8F" w:rsidRPr="00823072">
        <w:rPr>
          <w:lang w:val="en-US"/>
        </w:rPr>
        <w:tab/>
      </w:r>
      <w:r>
        <w:fldChar w:fldCharType="begin"/>
      </w:r>
      <w:r>
        <w:instrText>HYPERLINK "http://undocs.org/en/CED/C/IRQ/OAI/1"</w:instrText>
      </w:r>
      <w:r>
        <w:fldChar w:fldCharType="separate"/>
      </w:r>
      <w:r w:rsidRPr="00823072">
        <w:rPr>
          <w:rStyle w:val="Hyperlink"/>
          <w:lang w:val="en-US"/>
        </w:rPr>
        <w:t>CED/C/IRQ/OAI/1</w:t>
      </w:r>
      <w:r>
        <w:fldChar w:fldCharType="end"/>
      </w:r>
      <w:r w:rsidRPr="00823072">
        <w:rPr>
          <w:lang w:val="en-US"/>
        </w:rPr>
        <w:t xml:space="preserve">, paras. </w:t>
      </w:r>
      <w:r w:rsidRPr="00A20382">
        <w:t>16 and 17.</w:t>
      </w:r>
    </w:p>
  </w:footnote>
  <w:footnote w:id="19">
    <w:p w14:paraId="2E412E94" w14:textId="33F7DA60" w:rsidR="005C41F9" w:rsidRPr="002A63A8" w:rsidRDefault="00DD2450" w:rsidP="00390A88">
      <w:pPr>
        <w:pStyle w:val="FootnoteText"/>
      </w:pPr>
      <w:r>
        <w:tab/>
      </w:r>
      <w:r w:rsidR="005C41F9" w:rsidRPr="005C5A8F">
        <w:rPr>
          <w:rStyle w:val="EndnoteReference"/>
        </w:rPr>
        <w:footnoteRef/>
      </w:r>
      <w:r w:rsidR="005C41F9" w:rsidRPr="002A63A8">
        <w:t xml:space="preserve"> </w:t>
      </w:r>
      <w:r w:rsidR="00E81E19">
        <w:tab/>
      </w:r>
      <w:r w:rsidR="00390A88">
        <w:t>Please refer to the g</w:t>
      </w:r>
      <w:r w:rsidR="002A63A8" w:rsidRPr="002F0B01">
        <w:t xml:space="preserve">eneral comment No. 1 </w:t>
      </w:r>
      <w:r w:rsidR="00390A88">
        <w:t>of the Subcommittee on Prevention of Torture and Other Cruel, Inhuman or Degrading Treatment or Punishment</w:t>
      </w:r>
      <w:r w:rsidR="00390A88" w:rsidRPr="00390A88">
        <w:t xml:space="preserve"> </w:t>
      </w:r>
      <w:r w:rsidR="002A63A8" w:rsidRPr="002F0B01">
        <w:t>on article 4 of the Optional</w:t>
      </w:r>
      <w:r w:rsidR="002A63A8">
        <w:t xml:space="preserve"> </w:t>
      </w:r>
      <w:r w:rsidR="002A63A8" w:rsidRPr="002F0B01">
        <w:t>Protocol (places of deprivation of liberty)</w:t>
      </w:r>
      <w:r w:rsidR="00390A88">
        <w:t xml:space="preserve">: </w:t>
      </w:r>
      <w:hyperlink r:id="rId34" w:history="1">
        <w:r w:rsidR="002A63A8" w:rsidRPr="002A63A8">
          <w:rPr>
            <w:rStyle w:val="Hyperlink"/>
          </w:rPr>
          <w:t>CAT/OP/GC/1</w:t>
        </w:r>
      </w:hyperlink>
      <w:r w:rsidR="00390A88">
        <w:t>.</w:t>
      </w:r>
      <w:r w:rsidR="00DC3E02" w:rsidRPr="002A63A8">
        <w:t xml:space="preserve"> </w:t>
      </w:r>
    </w:p>
  </w:footnote>
  <w:footnote w:id="20">
    <w:p w14:paraId="0BA74FF8" w14:textId="42B82016" w:rsidR="00281035" w:rsidRPr="00C66788" w:rsidRDefault="00E81E19" w:rsidP="00E81E19">
      <w:pPr>
        <w:pStyle w:val="FootnoteText"/>
        <w:rPr>
          <w:szCs w:val="18"/>
        </w:rPr>
      </w:pPr>
      <w:r w:rsidRPr="00823072">
        <w:rPr>
          <w:szCs w:val="18"/>
          <w:lang w:val="en-US"/>
        </w:rPr>
        <w:tab/>
      </w:r>
      <w:r w:rsidR="00281035" w:rsidRPr="00E81E19">
        <w:rPr>
          <w:rStyle w:val="FootnoteReference"/>
        </w:rPr>
        <w:footnoteRef/>
      </w:r>
      <w:r w:rsidR="00281035" w:rsidRPr="002F0B01">
        <w:rPr>
          <w:szCs w:val="18"/>
          <w:lang w:val="fr-FR"/>
        </w:rPr>
        <w:t xml:space="preserve"> </w:t>
      </w:r>
      <w:r>
        <w:rPr>
          <w:szCs w:val="18"/>
          <w:lang w:val="fr-FR"/>
        </w:rPr>
        <w:tab/>
      </w:r>
      <w:hyperlink r:id="rId35" w:history="1">
        <w:hyperlink r:id="rId36" w:history="1">
          <w:r w:rsidR="00281035" w:rsidRPr="002F0B01">
            <w:rPr>
              <w:rStyle w:val="Hyperlink"/>
              <w:szCs w:val="18"/>
              <w:lang w:val="fr-FR"/>
            </w:rPr>
            <w:t>CED/C/IRQ/OAI/1</w:t>
          </w:r>
        </w:hyperlink>
      </w:hyperlink>
      <w:r w:rsidR="00281035" w:rsidRPr="002F0B01">
        <w:rPr>
          <w:szCs w:val="18"/>
          <w:lang w:val="fr-FR"/>
        </w:rPr>
        <w:t xml:space="preserve">, para. </w:t>
      </w:r>
      <w:proofErr w:type="gramStart"/>
      <w:r w:rsidR="00281035" w:rsidRPr="002F0B01">
        <w:rPr>
          <w:szCs w:val="18"/>
          <w:lang w:val="fr-FR"/>
        </w:rPr>
        <w:t>21;</w:t>
      </w:r>
      <w:proofErr w:type="gramEnd"/>
      <w:r w:rsidR="00281035" w:rsidRPr="002F0B01">
        <w:rPr>
          <w:szCs w:val="18"/>
          <w:lang w:val="fr-FR"/>
        </w:rPr>
        <w:t xml:space="preserve"> </w:t>
      </w:r>
      <w:hyperlink r:id="rId37" w:history="1">
        <w:r w:rsidR="00281035" w:rsidRPr="002F0B01">
          <w:rPr>
            <w:rStyle w:val="Hyperlink"/>
            <w:szCs w:val="18"/>
            <w:lang w:val="fr-FR"/>
          </w:rPr>
          <w:t>CED/C/IRQ/VR/1 (</w:t>
        </w:r>
        <w:proofErr w:type="spellStart"/>
        <w:r w:rsidR="00281035" w:rsidRPr="002F0B01">
          <w:rPr>
            <w:rStyle w:val="Hyperlink"/>
            <w:szCs w:val="18"/>
            <w:lang w:val="fr-FR"/>
          </w:rPr>
          <w:t>Recommendations</w:t>
        </w:r>
        <w:proofErr w:type="spellEnd"/>
        <w:r w:rsidR="00281035" w:rsidRPr="002F0B01">
          <w:rPr>
            <w:rStyle w:val="Hyperlink"/>
            <w:szCs w:val="18"/>
            <w:lang w:val="fr-FR"/>
          </w:rPr>
          <w:t>)</w:t>
        </w:r>
      </w:hyperlink>
      <w:r w:rsidR="00281035" w:rsidRPr="002F0B01">
        <w:rPr>
          <w:szCs w:val="18"/>
          <w:lang w:val="fr-FR"/>
        </w:rPr>
        <w:t xml:space="preserve">, paras. </w:t>
      </w:r>
      <w:r w:rsidR="00281035" w:rsidRPr="00C66788">
        <w:rPr>
          <w:szCs w:val="18"/>
        </w:rPr>
        <w:t>67-70 and 74.</w:t>
      </w:r>
    </w:p>
  </w:footnote>
  <w:footnote w:id="21">
    <w:p w14:paraId="5BCF0EC7" w14:textId="72004B89" w:rsidR="00281035" w:rsidRPr="00C66788" w:rsidRDefault="00E81E19" w:rsidP="00E81E19">
      <w:pPr>
        <w:pStyle w:val="FootnoteText"/>
        <w:rPr>
          <w:szCs w:val="18"/>
          <w:lang w:val="fr-FR"/>
        </w:rPr>
      </w:pPr>
      <w:r>
        <w:rPr>
          <w:szCs w:val="18"/>
        </w:rPr>
        <w:tab/>
      </w:r>
      <w:r w:rsidR="00281035" w:rsidRPr="00DB0A6F">
        <w:rPr>
          <w:rStyle w:val="FootnoteReference"/>
          <w:szCs w:val="18"/>
        </w:rPr>
        <w:footnoteRef/>
      </w:r>
      <w:r w:rsidR="00281035" w:rsidRPr="004C3983">
        <w:rPr>
          <w:szCs w:val="18"/>
          <w:lang w:val="fr-CH"/>
        </w:rPr>
        <w:t xml:space="preserve"> </w:t>
      </w:r>
      <w:r w:rsidRPr="004C3983">
        <w:rPr>
          <w:szCs w:val="18"/>
          <w:lang w:val="fr-CH"/>
        </w:rPr>
        <w:tab/>
      </w:r>
      <w:hyperlink r:id="rId38" w:history="1">
        <w:r w:rsidR="00281035" w:rsidRPr="004C3983">
          <w:rPr>
            <w:rStyle w:val="Hyperlink"/>
            <w:szCs w:val="18"/>
            <w:lang w:val="fr-CH"/>
          </w:rPr>
          <w:t>CED/C/IRQ/OAI/1</w:t>
        </w:r>
      </w:hyperlink>
      <w:r w:rsidR="00281035" w:rsidRPr="004C3983">
        <w:rPr>
          <w:szCs w:val="18"/>
          <w:lang w:val="fr-CH"/>
        </w:rPr>
        <w:t xml:space="preserve">, paras. </w:t>
      </w:r>
      <w:r w:rsidR="00281035" w:rsidRPr="002F0B01">
        <w:rPr>
          <w:szCs w:val="18"/>
        </w:rPr>
        <w:t xml:space="preserve">15 and 23; </w:t>
      </w:r>
      <w:hyperlink r:id="rId39" w:history="1">
        <w:r w:rsidR="00281035" w:rsidRPr="002F0B01">
          <w:rPr>
            <w:rStyle w:val="Hyperlink"/>
            <w:szCs w:val="18"/>
          </w:rPr>
          <w:t>CED/C/IRQ/VR/1 (Findings)</w:t>
        </w:r>
      </w:hyperlink>
      <w:r w:rsidR="00281035" w:rsidRPr="002F0B01">
        <w:rPr>
          <w:szCs w:val="18"/>
        </w:rPr>
        <w:t xml:space="preserve">, paras. </w:t>
      </w:r>
      <w:r w:rsidR="00281035" w:rsidRPr="00C66788">
        <w:rPr>
          <w:szCs w:val="18"/>
          <w:lang w:val="fr-FR"/>
        </w:rPr>
        <w:t>76, 78-</w:t>
      </w:r>
      <w:proofErr w:type="gramStart"/>
      <w:r w:rsidR="00281035" w:rsidRPr="00C66788">
        <w:rPr>
          <w:szCs w:val="18"/>
          <w:lang w:val="fr-FR"/>
        </w:rPr>
        <w:t>81;</w:t>
      </w:r>
      <w:proofErr w:type="gramEnd"/>
      <w:r w:rsidR="00281035" w:rsidRPr="00C66788">
        <w:rPr>
          <w:szCs w:val="18"/>
          <w:lang w:val="fr-FR"/>
        </w:rPr>
        <w:t xml:space="preserve"> </w:t>
      </w:r>
      <w:hyperlink r:id="rId40" w:history="1">
        <w:r w:rsidR="00281035" w:rsidRPr="00C66788">
          <w:rPr>
            <w:rStyle w:val="Hyperlink"/>
            <w:szCs w:val="18"/>
            <w:lang w:val="fr-FR"/>
          </w:rPr>
          <w:t>CED/C/IRQ/VR/1 (</w:t>
        </w:r>
        <w:proofErr w:type="spellStart"/>
        <w:r w:rsidR="00281035" w:rsidRPr="00C66788">
          <w:rPr>
            <w:rStyle w:val="Hyperlink"/>
            <w:szCs w:val="18"/>
            <w:lang w:val="fr-FR"/>
          </w:rPr>
          <w:t>Recommendations</w:t>
        </w:r>
        <w:proofErr w:type="spellEnd"/>
        <w:r w:rsidR="00281035" w:rsidRPr="00C66788">
          <w:rPr>
            <w:rStyle w:val="Hyperlink"/>
            <w:szCs w:val="18"/>
            <w:lang w:val="fr-FR"/>
          </w:rPr>
          <w:t>)</w:t>
        </w:r>
      </w:hyperlink>
      <w:r w:rsidR="00281035" w:rsidRPr="00C66788">
        <w:rPr>
          <w:szCs w:val="18"/>
          <w:lang w:val="fr-FR"/>
        </w:rPr>
        <w:t>, paras. 11-20.</w:t>
      </w:r>
    </w:p>
  </w:footnote>
  <w:footnote w:id="22">
    <w:p w14:paraId="404F1210" w14:textId="41A514D5" w:rsidR="00281035" w:rsidRPr="002F0B01" w:rsidRDefault="0090505E" w:rsidP="0090505E">
      <w:pPr>
        <w:pStyle w:val="FootnoteText"/>
        <w:rPr>
          <w:szCs w:val="18"/>
        </w:rPr>
      </w:pPr>
      <w:r>
        <w:rPr>
          <w:szCs w:val="18"/>
          <w:lang w:val="fr-FR"/>
        </w:rPr>
        <w:tab/>
      </w:r>
      <w:r w:rsidR="00281035" w:rsidRPr="0090505E">
        <w:rPr>
          <w:rStyle w:val="EndnoteReference"/>
        </w:rPr>
        <w:footnoteRef/>
      </w:r>
      <w:r w:rsidR="00281035" w:rsidRPr="004C3983">
        <w:rPr>
          <w:szCs w:val="18"/>
          <w:lang w:val="es-ES"/>
        </w:rPr>
        <w:t xml:space="preserve"> </w:t>
      </w:r>
      <w:r w:rsidRPr="004C3983">
        <w:rPr>
          <w:szCs w:val="18"/>
          <w:lang w:val="es-ES"/>
        </w:rPr>
        <w:tab/>
      </w:r>
      <w:hyperlink r:id="rId41" w:history="1">
        <w:r w:rsidR="00281035" w:rsidRPr="004C3983">
          <w:rPr>
            <w:rStyle w:val="Hyperlink"/>
            <w:szCs w:val="18"/>
            <w:lang w:val="es-ES"/>
          </w:rPr>
          <w:t>CED/C/IRQ/CO/1</w:t>
        </w:r>
      </w:hyperlink>
      <w:r w:rsidR="00281035" w:rsidRPr="004C3983">
        <w:rPr>
          <w:szCs w:val="18"/>
          <w:lang w:val="es-ES"/>
        </w:rPr>
        <w:t xml:space="preserve">, para. 34; </w:t>
      </w:r>
      <w:hyperlink r:id="rId42" w:history="1">
        <w:r w:rsidR="00281035" w:rsidRPr="004C3983">
          <w:rPr>
            <w:rStyle w:val="Hyperlink"/>
            <w:szCs w:val="18"/>
            <w:lang w:val="es-ES"/>
          </w:rPr>
          <w:t>CED/C/IRQ/OAI/1</w:t>
        </w:r>
      </w:hyperlink>
      <w:r w:rsidR="00281035" w:rsidRPr="004C3983">
        <w:rPr>
          <w:szCs w:val="18"/>
          <w:lang w:val="es-ES"/>
        </w:rPr>
        <w:t xml:space="preserve">, para. </w:t>
      </w:r>
      <w:proofErr w:type="gramStart"/>
      <w:r w:rsidR="00281035" w:rsidRPr="00DB0A6F">
        <w:rPr>
          <w:szCs w:val="18"/>
          <w:lang w:val="fr-FR"/>
        </w:rPr>
        <w:t>23;</w:t>
      </w:r>
      <w:proofErr w:type="gramEnd"/>
      <w:r w:rsidR="00281035" w:rsidRPr="00DB0A6F">
        <w:rPr>
          <w:szCs w:val="18"/>
          <w:lang w:val="fr-FR"/>
        </w:rPr>
        <w:t xml:space="preserve"> </w:t>
      </w:r>
      <w:hyperlink r:id="rId43" w:history="1">
        <w:r w:rsidR="00281035" w:rsidRPr="00DB0A6F">
          <w:rPr>
            <w:rStyle w:val="Hyperlink"/>
            <w:szCs w:val="18"/>
            <w:lang w:val="fr-FR"/>
          </w:rPr>
          <w:t>CED/C/IRQ/VR/1 (</w:t>
        </w:r>
        <w:proofErr w:type="spellStart"/>
        <w:r w:rsidR="00281035" w:rsidRPr="00DB0A6F">
          <w:rPr>
            <w:rStyle w:val="Hyperlink"/>
            <w:szCs w:val="18"/>
            <w:lang w:val="fr-FR"/>
          </w:rPr>
          <w:t>Recommendations</w:t>
        </w:r>
        <w:proofErr w:type="spellEnd"/>
        <w:r w:rsidR="00281035" w:rsidRPr="00DB0A6F">
          <w:rPr>
            <w:rStyle w:val="Hyperlink"/>
            <w:szCs w:val="18"/>
            <w:lang w:val="fr-FR"/>
          </w:rPr>
          <w:t>)</w:t>
        </w:r>
      </w:hyperlink>
      <w:r w:rsidR="00281035" w:rsidRPr="00DB0A6F">
        <w:rPr>
          <w:szCs w:val="18"/>
          <w:lang w:val="fr-FR"/>
        </w:rPr>
        <w:t xml:space="preserve">, paras. </w:t>
      </w:r>
      <w:r w:rsidR="00281035" w:rsidRPr="002F0B01">
        <w:rPr>
          <w:szCs w:val="18"/>
        </w:rPr>
        <w:t>44-55.</w:t>
      </w:r>
    </w:p>
  </w:footnote>
  <w:footnote w:id="23">
    <w:p w14:paraId="308454BC" w14:textId="75288453" w:rsidR="00281035" w:rsidRPr="00823072" w:rsidRDefault="0090505E" w:rsidP="00E81E19">
      <w:pPr>
        <w:pStyle w:val="FootnoteText"/>
        <w:rPr>
          <w:szCs w:val="18"/>
          <w:lang w:val="es-ES"/>
        </w:rPr>
      </w:pPr>
      <w:r>
        <w:rPr>
          <w:szCs w:val="18"/>
        </w:rPr>
        <w:tab/>
      </w:r>
      <w:r w:rsidR="00281035" w:rsidRPr="00E81E19">
        <w:rPr>
          <w:rStyle w:val="EndnoteReference"/>
        </w:rPr>
        <w:footnoteRef/>
      </w:r>
      <w:r w:rsidR="00281035" w:rsidRPr="004C3983">
        <w:rPr>
          <w:szCs w:val="18"/>
          <w:lang w:val="fr-CH"/>
        </w:rPr>
        <w:t xml:space="preserve"> </w:t>
      </w:r>
      <w:r w:rsidRPr="004C3983">
        <w:rPr>
          <w:szCs w:val="18"/>
          <w:lang w:val="fr-CH"/>
        </w:rPr>
        <w:tab/>
      </w:r>
      <w:hyperlink r:id="rId44" w:history="1">
        <w:r w:rsidR="00281035" w:rsidRPr="004C3983">
          <w:rPr>
            <w:rStyle w:val="Hyperlink"/>
            <w:szCs w:val="18"/>
            <w:lang w:val="fr-CH"/>
          </w:rPr>
          <w:t>CED/C/IRQ/VR/1 (</w:t>
        </w:r>
        <w:proofErr w:type="spellStart"/>
        <w:r w:rsidR="00281035" w:rsidRPr="004C3983">
          <w:rPr>
            <w:rStyle w:val="Hyperlink"/>
            <w:szCs w:val="18"/>
            <w:lang w:val="fr-CH"/>
          </w:rPr>
          <w:t>Recommendations</w:t>
        </w:r>
        <w:proofErr w:type="spellEnd"/>
        <w:r w:rsidR="00281035" w:rsidRPr="004C3983">
          <w:rPr>
            <w:rStyle w:val="Hyperlink"/>
            <w:szCs w:val="18"/>
            <w:lang w:val="fr-CH"/>
          </w:rPr>
          <w:t>)</w:t>
        </w:r>
      </w:hyperlink>
      <w:r w:rsidR="00281035" w:rsidRPr="004C3983">
        <w:rPr>
          <w:szCs w:val="18"/>
          <w:lang w:val="fr-CH"/>
        </w:rPr>
        <w:t xml:space="preserve">, para. </w:t>
      </w:r>
      <w:r w:rsidR="00281035" w:rsidRPr="00823072">
        <w:rPr>
          <w:szCs w:val="18"/>
          <w:lang w:val="es-ES"/>
        </w:rPr>
        <w:t>124</w:t>
      </w:r>
    </w:p>
  </w:footnote>
  <w:footnote w:id="24">
    <w:p w14:paraId="4B5DAD5C" w14:textId="0682F1A2" w:rsidR="00281035" w:rsidRPr="00DB0A6F" w:rsidRDefault="00BC5567" w:rsidP="00BC5567">
      <w:pPr>
        <w:pStyle w:val="FootnoteText"/>
        <w:rPr>
          <w:szCs w:val="18"/>
          <w:lang w:val="es-ES"/>
        </w:rPr>
      </w:pPr>
      <w:r w:rsidRPr="00823072">
        <w:rPr>
          <w:szCs w:val="18"/>
          <w:lang w:val="es-ES"/>
        </w:rPr>
        <w:tab/>
      </w:r>
      <w:r w:rsidR="00281035" w:rsidRPr="00DB0A6F">
        <w:rPr>
          <w:rStyle w:val="FootnoteReference"/>
          <w:szCs w:val="18"/>
        </w:rPr>
        <w:footnoteRef/>
      </w:r>
      <w:r w:rsidR="00281035" w:rsidRPr="00823072">
        <w:rPr>
          <w:szCs w:val="18"/>
          <w:lang w:val="es-ES"/>
        </w:rPr>
        <w:t xml:space="preserve"> </w:t>
      </w:r>
      <w:r w:rsidRPr="00823072">
        <w:rPr>
          <w:szCs w:val="18"/>
          <w:lang w:val="es-ES"/>
        </w:rPr>
        <w:tab/>
      </w:r>
      <w:r w:rsidR="00281035">
        <w:fldChar w:fldCharType="begin"/>
      </w:r>
      <w:r w:rsidR="00281035" w:rsidRPr="00823072">
        <w:rPr>
          <w:lang w:val="es-ES"/>
        </w:rPr>
        <w:instrText>HYPERLINK "https://docs.un.org/ced/c/irq/co/1"</w:instrText>
      </w:r>
      <w:r w:rsidR="00281035">
        <w:fldChar w:fldCharType="separate"/>
      </w:r>
      <w:r w:rsidR="00281035" w:rsidRPr="00823072">
        <w:rPr>
          <w:rStyle w:val="Hyperlink"/>
          <w:szCs w:val="18"/>
          <w:lang w:val="es-ES"/>
        </w:rPr>
        <w:t>CED/C/IRQ/CO/1</w:t>
      </w:r>
      <w:r w:rsidR="00281035">
        <w:fldChar w:fldCharType="end"/>
      </w:r>
      <w:r w:rsidR="00281035" w:rsidRPr="00823072">
        <w:rPr>
          <w:szCs w:val="18"/>
          <w:lang w:val="es-ES"/>
        </w:rPr>
        <w:t xml:space="preserve">, para. </w:t>
      </w:r>
      <w:r w:rsidR="00281035" w:rsidRPr="00DB0A6F">
        <w:rPr>
          <w:szCs w:val="18"/>
          <w:lang w:val="es-ES"/>
        </w:rPr>
        <w:t xml:space="preserve">32; </w:t>
      </w:r>
      <w:r w:rsidR="00281035">
        <w:fldChar w:fldCharType="begin"/>
      </w:r>
      <w:r w:rsidR="00281035" w:rsidRPr="00823072">
        <w:rPr>
          <w:lang w:val="es-ES"/>
        </w:rPr>
        <w:instrText>HYPERLINK "https://tbinternet.ohchr.org/_layouts/15/treatybodyexternal/Download.aspx?symbolno=CED%2FC%2FIRQ%2FOAI%2F1&amp;Lang=en"</w:instrText>
      </w:r>
      <w:r w:rsidR="00281035">
        <w:fldChar w:fldCharType="separate"/>
      </w:r>
      <w:r w:rsidR="00281035" w:rsidRPr="00DB0A6F">
        <w:rPr>
          <w:rStyle w:val="Hyperlink"/>
          <w:szCs w:val="18"/>
          <w:lang w:val="es-ES"/>
        </w:rPr>
        <w:t>CED/C/IRQ/OAI/1</w:t>
      </w:r>
      <w:r w:rsidR="00281035">
        <w:fldChar w:fldCharType="end"/>
      </w:r>
      <w:r w:rsidR="00281035" w:rsidRPr="00DB0A6F">
        <w:rPr>
          <w:szCs w:val="18"/>
          <w:lang w:val="es-ES"/>
        </w:rPr>
        <w:t>, para. 25.</w:t>
      </w:r>
    </w:p>
  </w:footnote>
  <w:footnote w:id="25">
    <w:p w14:paraId="4434490E" w14:textId="58172385" w:rsidR="00281035" w:rsidRPr="00DB0A6F" w:rsidRDefault="00484232" w:rsidP="00484232">
      <w:pPr>
        <w:pStyle w:val="FootnoteText"/>
        <w:rPr>
          <w:szCs w:val="18"/>
          <w:lang w:val="es-ES"/>
        </w:rPr>
      </w:pPr>
      <w:r>
        <w:rPr>
          <w:szCs w:val="18"/>
          <w:lang w:val="es-ES"/>
        </w:rPr>
        <w:tab/>
      </w:r>
      <w:r w:rsidR="00281035" w:rsidRPr="00484232">
        <w:rPr>
          <w:rStyle w:val="FootnoteReference"/>
        </w:rPr>
        <w:footnoteRef/>
      </w:r>
      <w:r w:rsidR="00281035" w:rsidRPr="00DB0A6F">
        <w:rPr>
          <w:szCs w:val="18"/>
          <w:lang w:val="es-ES"/>
        </w:rPr>
        <w:t xml:space="preserve"> </w:t>
      </w:r>
      <w:r w:rsidR="00BC5567">
        <w:rPr>
          <w:szCs w:val="18"/>
          <w:lang w:val="es-ES"/>
        </w:rPr>
        <w:tab/>
      </w:r>
      <w:hyperlink r:id="rId45" w:history="1">
        <w:r w:rsidR="00281035" w:rsidRPr="00DB0A6F">
          <w:rPr>
            <w:rStyle w:val="Hyperlink"/>
            <w:szCs w:val="18"/>
            <w:lang w:val="es-ES"/>
          </w:rPr>
          <w:t>CED/C/IRQ/CO/1</w:t>
        </w:r>
      </w:hyperlink>
      <w:r w:rsidR="00281035" w:rsidRPr="00DB0A6F">
        <w:rPr>
          <w:szCs w:val="18"/>
          <w:lang w:val="es-ES"/>
        </w:rPr>
        <w:t xml:space="preserve">, para. </w:t>
      </w:r>
      <w:r w:rsidR="00281035" w:rsidRPr="004C3983">
        <w:rPr>
          <w:szCs w:val="18"/>
          <w:lang w:val="es-ES"/>
        </w:rPr>
        <w:t xml:space="preserve">32; </w:t>
      </w:r>
      <w:hyperlink r:id="rId46" w:history="1">
        <w:r w:rsidR="00281035" w:rsidRPr="004C3983">
          <w:rPr>
            <w:rStyle w:val="Hyperlink"/>
            <w:szCs w:val="18"/>
            <w:lang w:val="es-ES"/>
          </w:rPr>
          <w:t>CED/C/IRQ/OAI/1</w:t>
        </w:r>
      </w:hyperlink>
      <w:r w:rsidR="00281035" w:rsidRPr="004C3983">
        <w:rPr>
          <w:szCs w:val="18"/>
          <w:lang w:val="es-ES"/>
        </w:rPr>
        <w:t xml:space="preserve">, para. </w:t>
      </w:r>
      <w:r w:rsidR="00281035" w:rsidRPr="00823072">
        <w:rPr>
          <w:szCs w:val="18"/>
          <w:lang w:val="es-ES"/>
        </w:rPr>
        <w:t xml:space="preserve">25; </w:t>
      </w:r>
      <w:r w:rsidR="00281035">
        <w:fldChar w:fldCharType="begin"/>
      </w:r>
      <w:r w:rsidR="00281035" w:rsidRPr="00823072">
        <w:rPr>
          <w:lang w:val="es-ES"/>
        </w:rPr>
        <w:instrText>HYPERLINK "https://tbinternet.ohchr.org/_layouts/15/treatybodyexternal/Download.aspx?symbolno=CED%2FC%2FIRQ%2FVR%2F1%20%28Recommendations%29&amp;Lang=en"</w:instrText>
      </w:r>
      <w:r w:rsidR="00281035">
        <w:fldChar w:fldCharType="separate"/>
      </w:r>
      <w:r w:rsidR="00281035" w:rsidRPr="00823072">
        <w:rPr>
          <w:rStyle w:val="Hyperlink"/>
          <w:szCs w:val="18"/>
          <w:lang w:val="es-ES"/>
        </w:rPr>
        <w:t>CED/C/IRQ/VR/1 (Recommendations)</w:t>
      </w:r>
      <w:r w:rsidR="00281035">
        <w:fldChar w:fldCharType="end"/>
      </w:r>
      <w:r w:rsidR="00281035" w:rsidRPr="00823072">
        <w:rPr>
          <w:szCs w:val="18"/>
          <w:lang w:val="es-ES"/>
        </w:rPr>
        <w:t xml:space="preserve">, paras. </w:t>
      </w:r>
      <w:r w:rsidR="00281035" w:rsidRPr="00DB0A6F">
        <w:rPr>
          <w:szCs w:val="18"/>
          <w:lang w:val="es-ES"/>
        </w:rPr>
        <w:t>112-119.</w:t>
      </w:r>
    </w:p>
  </w:footnote>
  <w:footnote w:id="26">
    <w:p w14:paraId="63519EA0" w14:textId="78544F9A" w:rsidR="00216D9B" w:rsidRPr="00C66788" w:rsidRDefault="00EB53EB" w:rsidP="00EB53EB">
      <w:pPr>
        <w:pStyle w:val="FootnoteText"/>
        <w:rPr>
          <w:szCs w:val="18"/>
        </w:rPr>
      </w:pPr>
      <w:r>
        <w:rPr>
          <w:szCs w:val="18"/>
          <w:lang w:val="es-ES"/>
        </w:rPr>
        <w:tab/>
      </w:r>
      <w:r w:rsidR="00216D9B" w:rsidRPr="00EB53EB">
        <w:rPr>
          <w:rStyle w:val="EndnoteReference"/>
        </w:rPr>
        <w:footnoteRef/>
      </w:r>
      <w:r w:rsidR="00216D9B" w:rsidRPr="00DB0A6F">
        <w:rPr>
          <w:szCs w:val="18"/>
          <w:lang w:val="es-ES"/>
        </w:rPr>
        <w:t xml:space="preserve"> </w:t>
      </w:r>
      <w:r>
        <w:rPr>
          <w:szCs w:val="18"/>
          <w:lang w:val="es-ES"/>
        </w:rPr>
        <w:tab/>
      </w:r>
      <w:r w:rsidR="00216D9B">
        <w:fldChar w:fldCharType="begin"/>
      </w:r>
      <w:r w:rsidR="00216D9B" w:rsidRPr="00823072">
        <w:rPr>
          <w:lang w:val="es-ES"/>
        </w:rPr>
        <w:instrText>HYPERLINK "https://docs.un.org/ced/c/irq/co/1"</w:instrText>
      </w:r>
      <w:r w:rsidR="00216D9B">
        <w:fldChar w:fldCharType="separate"/>
      </w:r>
      <w:r w:rsidR="00216D9B" w:rsidRPr="00DB0A6F">
        <w:rPr>
          <w:rStyle w:val="Hyperlink"/>
          <w:szCs w:val="18"/>
          <w:lang w:val="es-ES"/>
        </w:rPr>
        <w:t>CED/C/IRQ/CO/1</w:t>
      </w:r>
      <w:r w:rsidR="00216D9B">
        <w:fldChar w:fldCharType="end"/>
      </w:r>
      <w:r w:rsidR="00216D9B" w:rsidRPr="00DB0A6F">
        <w:rPr>
          <w:szCs w:val="18"/>
          <w:lang w:val="es-ES"/>
        </w:rPr>
        <w:t xml:space="preserve">, para. 36; </w:t>
      </w:r>
      <w:r w:rsidR="00216D9B">
        <w:fldChar w:fldCharType="begin"/>
      </w:r>
      <w:r w:rsidR="00216D9B" w:rsidRPr="00823072">
        <w:rPr>
          <w:lang w:val="es-ES"/>
        </w:rPr>
        <w:instrText>HYPERLINK "https://tbinternet.ohchr.org/_layouts/15/treatybodyexternal/Download.aspx?symbolno=CED%2FC%2FIRQ%2FOAI%2F1&amp;Lang=en"</w:instrText>
      </w:r>
      <w:r w:rsidR="00216D9B">
        <w:fldChar w:fldCharType="separate"/>
      </w:r>
      <w:r w:rsidR="00216D9B" w:rsidRPr="00DB0A6F">
        <w:rPr>
          <w:rStyle w:val="Hyperlink"/>
          <w:szCs w:val="18"/>
          <w:lang w:val="es-ES"/>
        </w:rPr>
        <w:t>CED/C/IRQ/OAI/1</w:t>
      </w:r>
      <w:r w:rsidR="00216D9B">
        <w:fldChar w:fldCharType="end"/>
      </w:r>
      <w:r w:rsidR="00216D9B" w:rsidRPr="00DB0A6F">
        <w:rPr>
          <w:szCs w:val="18"/>
          <w:lang w:val="es-ES"/>
        </w:rPr>
        <w:t xml:space="preserve">, para. </w:t>
      </w:r>
      <w:r w:rsidR="00216D9B" w:rsidRPr="00823072">
        <w:rPr>
          <w:szCs w:val="18"/>
          <w:lang w:val="es-ES"/>
        </w:rPr>
        <w:t xml:space="preserve">27; </w:t>
      </w:r>
      <w:r w:rsidR="00216D9B">
        <w:fldChar w:fldCharType="begin"/>
      </w:r>
      <w:r w:rsidR="00216D9B" w:rsidRPr="00823072">
        <w:rPr>
          <w:lang w:val="es-ES"/>
        </w:rPr>
        <w:instrText>HYPERLINK "http://undocs.org/en/CED/C/IRQ/VR/1(Recommendations)"</w:instrText>
      </w:r>
      <w:r w:rsidR="00216D9B">
        <w:fldChar w:fldCharType="separate"/>
      </w:r>
      <w:r w:rsidR="00216D9B" w:rsidRPr="00823072">
        <w:rPr>
          <w:rStyle w:val="Hyperlink"/>
          <w:bCs/>
          <w:szCs w:val="18"/>
          <w:lang w:val="es-ES"/>
        </w:rPr>
        <w:t>CED/C/IRQ/VR/1</w:t>
      </w:r>
      <w:r w:rsidR="00216D9B">
        <w:fldChar w:fldCharType="end"/>
      </w:r>
      <w:r w:rsidR="00216D9B" w:rsidRPr="00823072">
        <w:rPr>
          <w:bCs/>
          <w:szCs w:val="18"/>
          <w:lang w:val="es-ES"/>
        </w:rPr>
        <w:t xml:space="preserve"> </w:t>
      </w:r>
      <w:r w:rsidR="00216D9B" w:rsidRPr="00823072">
        <w:rPr>
          <w:rStyle w:val="Hyperlink"/>
          <w:szCs w:val="18"/>
          <w:lang w:val="es-ES"/>
        </w:rPr>
        <w:t xml:space="preserve">(Recommendations), </w:t>
      </w:r>
      <w:r w:rsidR="00216D9B" w:rsidRPr="00823072">
        <w:rPr>
          <w:rStyle w:val="Hyperlink"/>
          <w:color w:val="auto"/>
          <w:szCs w:val="18"/>
          <w:lang w:val="es-ES"/>
        </w:rPr>
        <w:t xml:space="preserve">para. </w:t>
      </w:r>
      <w:r w:rsidR="00216D9B" w:rsidRPr="00C66788">
        <w:rPr>
          <w:rStyle w:val="Hyperlink"/>
          <w:color w:val="auto"/>
          <w:szCs w:val="18"/>
        </w:rPr>
        <w:t>118.</w:t>
      </w:r>
    </w:p>
  </w:footnote>
  <w:footnote w:id="27">
    <w:p w14:paraId="0837AD33" w14:textId="3786F6A9" w:rsidR="00281035" w:rsidRPr="00DB0A6F" w:rsidRDefault="001351A3" w:rsidP="00EB53EB">
      <w:pPr>
        <w:pStyle w:val="FootnoteText"/>
        <w:rPr>
          <w:szCs w:val="18"/>
          <w:lang w:val="fr-FR"/>
        </w:rPr>
      </w:pPr>
      <w:r>
        <w:rPr>
          <w:szCs w:val="18"/>
        </w:rPr>
        <w:tab/>
      </w:r>
      <w:r w:rsidR="00281035" w:rsidRPr="00EB53EB">
        <w:rPr>
          <w:rStyle w:val="FootnoteReference"/>
        </w:rPr>
        <w:footnoteRef/>
      </w:r>
      <w:r w:rsidR="00281035" w:rsidRPr="004C3983">
        <w:rPr>
          <w:szCs w:val="18"/>
          <w:lang w:val="es-ES"/>
        </w:rPr>
        <w:t xml:space="preserve"> </w:t>
      </w:r>
      <w:r w:rsidRPr="004C3983">
        <w:rPr>
          <w:szCs w:val="18"/>
          <w:lang w:val="es-ES"/>
        </w:rPr>
        <w:tab/>
      </w:r>
      <w:hyperlink r:id="rId47" w:history="1">
        <w:r w:rsidR="00281035" w:rsidRPr="004C3983">
          <w:rPr>
            <w:rStyle w:val="Hyperlink"/>
            <w:szCs w:val="18"/>
            <w:lang w:val="es-ES"/>
          </w:rPr>
          <w:t>CED/C/IRQ/CO/1</w:t>
        </w:r>
      </w:hyperlink>
      <w:r w:rsidR="00281035" w:rsidRPr="004C3983">
        <w:rPr>
          <w:szCs w:val="18"/>
          <w:lang w:val="es-ES"/>
        </w:rPr>
        <w:t xml:space="preserve">, para. 36; </w:t>
      </w:r>
      <w:hyperlink r:id="rId48" w:history="1">
        <w:r w:rsidR="00281035" w:rsidRPr="004C3983">
          <w:rPr>
            <w:rStyle w:val="Hyperlink"/>
            <w:szCs w:val="18"/>
            <w:lang w:val="es-ES"/>
          </w:rPr>
          <w:t>CED/C/IRQ/OAI/1</w:t>
        </w:r>
      </w:hyperlink>
      <w:r w:rsidR="00281035" w:rsidRPr="004C3983">
        <w:rPr>
          <w:szCs w:val="18"/>
          <w:lang w:val="es-ES"/>
        </w:rPr>
        <w:t xml:space="preserve">, para. </w:t>
      </w:r>
      <w:proofErr w:type="gramStart"/>
      <w:r w:rsidR="00281035" w:rsidRPr="00DB0A6F">
        <w:rPr>
          <w:szCs w:val="18"/>
          <w:lang w:val="fr-FR"/>
        </w:rPr>
        <w:t>27;</w:t>
      </w:r>
      <w:proofErr w:type="gramEnd"/>
      <w:r w:rsidR="00281035" w:rsidRPr="00DB0A6F">
        <w:rPr>
          <w:szCs w:val="18"/>
          <w:lang w:val="fr-FR"/>
        </w:rPr>
        <w:t xml:space="preserve"> </w:t>
      </w:r>
      <w:hyperlink r:id="rId49" w:history="1">
        <w:r w:rsidR="00281035" w:rsidRPr="00DB0A6F">
          <w:rPr>
            <w:rStyle w:val="Hyperlink"/>
            <w:bCs/>
            <w:szCs w:val="18"/>
            <w:lang w:val="fr-FR"/>
          </w:rPr>
          <w:t>CED/C/IRQ/VR/1</w:t>
        </w:r>
      </w:hyperlink>
      <w:r w:rsidR="00281035" w:rsidRPr="00DB0A6F">
        <w:rPr>
          <w:bCs/>
          <w:szCs w:val="18"/>
          <w:lang w:val="fr-FR"/>
        </w:rPr>
        <w:t xml:space="preserve"> </w:t>
      </w:r>
      <w:r w:rsidR="00281035" w:rsidRPr="00DB0A6F">
        <w:rPr>
          <w:rStyle w:val="Hyperlink"/>
          <w:szCs w:val="18"/>
          <w:lang w:val="fr-FR"/>
        </w:rPr>
        <w:t>(</w:t>
      </w:r>
      <w:proofErr w:type="spellStart"/>
      <w:r w:rsidR="00281035" w:rsidRPr="00DB0A6F">
        <w:rPr>
          <w:rStyle w:val="Hyperlink"/>
          <w:szCs w:val="18"/>
          <w:lang w:val="fr-FR"/>
        </w:rPr>
        <w:t>Recommendations</w:t>
      </w:r>
      <w:proofErr w:type="spellEnd"/>
      <w:r w:rsidR="00281035" w:rsidRPr="00DB0A6F">
        <w:rPr>
          <w:rStyle w:val="Hyperlink"/>
          <w:szCs w:val="18"/>
          <w:lang w:val="fr-FR"/>
        </w:rPr>
        <w:t xml:space="preserve">), </w:t>
      </w:r>
      <w:r w:rsidR="00281035" w:rsidRPr="001C1569">
        <w:rPr>
          <w:rStyle w:val="Hyperlink"/>
          <w:color w:val="auto"/>
          <w:szCs w:val="18"/>
          <w:lang w:val="fr-FR"/>
        </w:rPr>
        <w:t>para. 118.</w:t>
      </w:r>
    </w:p>
  </w:footnote>
  <w:footnote w:id="28">
    <w:p w14:paraId="05FBEFB0" w14:textId="2C416181" w:rsidR="00281035" w:rsidRPr="002F0B01" w:rsidRDefault="001351A3" w:rsidP="001351A3">
      <w:pPr>
        <w:pStyle w:val="FootnoteText"/>
        <w:rPr>
          <w:szCs w:val="18"/>
          <w:lang w:val="fr-FR"/>
        </w:rPr>
      </w:pPr>
      <w:r>
        <w:rPr>
          <w:szCs w:val="18"/>
          <w:lang w:val="es-ES"/>
        </w:rPr>
        <w:tab/>
      </w:r>
      <w:r w:rsidR="00281035" w:rsidRPr="00DB0A6F">
        <w:rPr>
          <w:rStyle w:val="FootnoteReference"/>
          <w:szCs w:val="18"/>
        </w:rPr>
        <w:footnoteRef/>
      </w:r>
      <w:r w:rsidR="00281035" w:rsidRPr="001351A3">
        <w:rPr>
          <w:szCs w:val="18"/>
          <w:lang w:val="es-ES"/>
        </w:rPr>
        <w:t xml:space="preserve"> </w:t>
      </w:r>
      <w:r>
        <w:rPr>
          <w:szCs w:val="18"/>
          <w:lang w:val="es-ES"/>
        </w:rPr>
        <w:tab/>
      </w:r>
      <w:hyperlink r:id="rId50" w:history="1">
        <w:r w:rsidR="00281035" w:rsidRPr="001351A3">
          <w:rPr>
            <w:rStyle w:val="Hyperlink"/>
            <w:szCs w:val="18"/>
            <w:lang w:val="es-ES"/>
          </w:rPr>
          <w:t>CED/C/IRQ/OAI/1</w:t>
        </w:r>
      </w:hyperlink>
      <w:r w:rsidR="00281035" w:rsidRPr="001351A3">
        <w:rPr>
          <w:bCs/>
          <w:szCs w:val="18"/>
          <w:lang w:val="es-ES"/>
        </w:rPr>
        <w:t xml:space="preserve">, para. </w:t>
      </w:r>
      <w:proofErr w:type="gramStart"/>
      <w:r w:rsidR="00281035" w:rsidRPr="002F0B01">
        <w:rPr>
          <w:bCs/>
          <w:szCs w:val="18"/>
          <w:lang w:val="fr-FR"/>
        </w:rPr>
        <w:t>13;</w:t>
      </w:r>
      <w:proofErr w:type="gramEnd"/>
      <w:r w:rsidR="00281035" w:rsidRPr="002F0B01">
        <w:rPr>
          <w:bCs/>
          <w:szCs w:val="18"/>
          <w:lang w:val="fr-FR"/>
        </w:rPr>
        <w:t xml:space="preserve"> </w:t>
      </w:r>
      <w:hyperlink r:id="rId51" w:history="1">
        <w:r w:rsidR="00281035" w:rsidRPr="002F0B01">
          <w:rPr>
            <w:rStyle w:val="Hyperlink"/>
            <w:szCs w:val="18"/>
            <w:lang w:val="fr-FR"/>
          </w:rPr>
          <w:t>CED/C/IRQ/VR/1 (</w:t>
        </w:r>
        <w:proofErr w:type="spellStart"/>
        <w:r w:rsidR="00281035" w:rsidRPr="002F0B01">
          <w:rPr>
            <w:rStyle w:val="Hyperlink"/>
            <w:szCs w:val="18"/>
            <w:lang w:val="fr-FR"/>
          </w:rPr>
          <w:t>Recommendations</w:t>
        </w:r>
        <w:proofErr w:type="spellEnd"/>
        <w:r w:rsidR="00281035" w:rsidRPr="002F0B01">
          <w:rPr>
            <w:rStyle w:val="Hyperlink"/>
            <w:szCs w:val="18"/>
            <w:lang w:val="fr-FR"/>
          </w:rPr>
          <w:t>)</w:t>
        </w:r>
      </w:hyperlink>
      <w:r w:rsidR="00281035" w:rsidRPr="002F0B01">
        <w:rPr>
          <w:bCs/>
          <w:szCs w:val="18"/>
          <w:lang w:val="fr-FR"/>
        </w:rPr>
        <w:t xml:space="preserve">, paras. 33-34, 96-100. </w:t>
      </w:r>
    </w:p>
  </w:footnote>
  <w:footnote w:id="29">
    <w:p w14:paraId="2EDB7B9D" w14:textId="112BBF0A" w:rsidR="00D333FF" w:rsidRPr="004C3983" w:rsidRDefault="00A86B0A">
      <w:pPr>
        <w:pStyle w:val="FootnoteText"/>
        <w:rPr>
          <w:lang w:val="fr-FR"/>
        </w:rPr>
      </w:pPr>
      <w:r w:rsidRPr="002F0B01">
        <w:rPr>
          <w:lang w:val="fr-FR"/>
        </w:rPr>
        <w:tab/>
      </w:r>
      <w:r w:rsidR="00D333FF">
        <w:rPr>
          <w:rStyle w:val="FootnoteReference"/>
        </w:rPr>
        <w:footnoteRef/>
      </w:r>
      <w:r w:rsidR="00D333FF" w:rsidRPr="004C3983">
        <w:rPr>
          <w:lang w:val="fr-FR"/>
        </w:rPr>
        <w:t xml:space="preserve"> </w:t>
      </w:r>
      <w:r w:rsidR="001351A3">
        <w:rPr>
          <w:lang w:val="fr-FR"/>
        </w:rPr>
        <w:tab/>
      </w:r>
      <w:r w:rsidR="00D333FF" w:rsidRPr="004C3983">
        <w:rPr>
          <w:lang w:val="fr-FR"/>
        </w:rPr>
        <w:t>CED/C/29/2, para</w:t>
      </w:r>
      <w:r w:rsidR="00202731" w:rsidRPr="004C3983">
        <w:rPr>
          <w:lang w:val="fr-FR"/>
        </w:rPr>
        <w:t>s</w:t>
      </w:r>
      <w:r w:rsidR="00D333FF" w:rsidRPr="004C3983">
        <w:rPr>
          <w:lang w:val="fr-FR"/>
        </w:rPr>
        <w:t xml:space="preserve">. </w:t>
      </w:r>
      <w:r w:rsidR="000665F7" w:rsidRPr="004C3983">
        <w:rPr>
          <w:lang w:val="fr-FR"/>
        </w:rPr>
        <w:t>85-89</w:t>
      </w:r>
      <w:r w:rsidR="00D333FF" w:rsidRPr="004C3983">
        <w:rPr>
          <w:lang w:val="fr-FR"/>
        </w:rPr>
        <w:t xml:space="preserve"> and CED/C/30/2, para. </w:t>
      </w:r>
      <w:r w:rsidR="001C18CB" w:rsidRPr="004C3983">
        <w:rPr>
          <w:lang w:val="fr-FR"/>
        </w:rPr>
        <w:t>75-81.</w:t>
      </w:r>
    </w:p>
  </w:footnote>
  <w:footnote w:id="30">
    <w:p w14:paraId="03FBC467" w14:textId="56915A87" w:rsidR="00281035" w:rsidRPr="007875EC" w:rsidRDefault="001351A3" w:rsidP="001351A3">
      <w:pPr>
        <w:pStyle w:val="FootnoteText"/>
        <w:rPr>
          <w:szCs w:val="18"/>
          <w:lang w:val="fr-CH"/>
        </w:rPr>
      </w:pPr>
      <w:r>
        <w:rPr>
          <w:szCs w:val="18"/>
          <w:lang w:val="fr-FR"/>
        </w:rPr>
        <w:tab/>
      </w:r>
      <w:r w:rsidR="00281035" w:rsidRPr="00DB0A6F">
        <w:rPr>
          <w:rStyle w:val="FootnoteReference"/>
          <w:szCs w:val="18"/>
        </w:rPr>
        <w:footnoteRef/>
      </w:r>
      <w:r w:rsidR="00281035" w:rsidRPr="004C3983">
        <w:rPr>
          <w:szCs w:val="18"/>
          <w:lang w:val="es-ES"/>
        </w:rPr>
        <w:t xml:space="preserve"> </w:t>
      </w:r>
      <w:r w:rsidRPr="004C3983">
        <w:rPr>
          <w:szCs w:val="18"/>
          <w:lang w:val="es-ES"/>
        </w:rPr>
        <w:tab/>
      </w:r>
      <w:hyperlink r:id="rId52" w:history="1">
        <w:r w:rsidR="00281035" w:rsidRPr="004C3983">
          <w:rPr>
            <w:rStyle w:val="Hyperlink"/>
            <w:szCs w:val="18"/>
            <w:lang w:val="es-ES"/>
          </w:rPr>
          <w:t>CED/C/IRQ/CO/1</w:t>
        </w:r>
      </w:hyperlink>
      <w:r w:rsidR="00281035" w:rsidRPr="004C3983">
        <w:rPr>
          <w:szCs w:val="18"/>
          <w:lang w:val="es-ES"/>
        </w:rPr>
        <w:t xml:space="preserve">, para. 8; </w:t>
      </w:r>
      <w:hyperlink r:id="rId53" w:history="1">
        <w:r w:rsidR="00281035" w:rsidRPr="004C3983">
          <w:rPr>
            <w:rStyle w:val="Hyperlink"/>
            <w:szCs w:val="18"/>
            <w:lang w:val="es-ES"/>
          </w:rPr>
          <w:t>CED/C/IRQ/OAI/1</w:t>
        </w:r>
      </w:hyperlink>
      <w:r w:rsidR="00281035" w:rsidRPr="004C3983">
        <w:rPr>
          <w:szCs w:val="18"/>
          <w:lang w:val="es-ES"/>
        </w:rPr>
        <w:t xml:space="preserve">, para. </w:t>
      </w:r>
      <w:r w:rsidR="00281035" w:rsidRPr="007875EC">
        <w:rPr>
          <w:szCs w:val="18"/>
          <w:lang w:val="fr-CH"/>
        </w:rPr>
        <w:t>29.</w:t>
      </w:r>
    </w:p>
  </w:footnote>
  <w:footnote w:id="31">
    <w:p w14:paraId="0B706A9E" w14:textId="4EA547CA" w:rsidR="00281035" w:rsidRPr="00DB0A6F" w:rsidRDefault="001351A3" w:rsidP="001351A3">
      <w:pPr>
        <w:pStyle w:val="FootnoteText"/>
        <w:rPr>
          <w:szCs w:val="18"/>
          <w:lang w:val="fr-FR"/>
        </w:rPr>
      </w:pPr>
      <w:r>
        <w:rPr>
          <w:szCs w:val="18"/>
          <w:lang w:val="fr-FR"/>
        </w:rPr>
        <w:tab/>
      </w:r>
      <w:r w:rsidR="00281035" w:rsidRPr="00DB0A6F">
        <w:rPr>
          <w:rStyle w:val="FootnoteReference"/>
          <w:szCs w:val="18"/>
        </w:rPr>
        <w:footnoteRef/>
      </w:r>
      <w:r w:rsidR="00281035" w:rsidRPr="00C66788">
        <w:rPr>
          <w:szCs w:val="18"/>
          <w:lang w:val="fr-FR"/>
        </w:rPr>
        <w:t xml:space="preserve"> </w:t>
      </w:r>
      <w:r>
        <w:rPr>
          <w:szCs w:val="18"/>
          <w:lang w:val="fr-FR"/>
        </w:rPr>
        <w:tab/>
      </w:r>
      <w:hyperlink r:id="rId54" w:history="1">
        <w:r w:rsidR="00281035" w:rsidRPr="00C66788">
          <w:rPr>
            <w:rStyle w:val="Hyperlink"/>
            <w:szCs w:val="18"/>
            <w:lang w:val="fr-FR"/>
          </w:rPr>
          <w:t>CED/C/IRQ/VR/1 (</w:t>
        </w:r>
        <w:proofErr w:type="spellStart"/>
        <w:r w:rsidR="00281035" w:rsidRPr="00C66788">
          <w:rPr>
            <w:rStyle w:val="Hyperlink"/>
            <w:szCs w:val="18"/>
            <w:lang w:val="fr-FR"/>
          </w:rPr>
          <w:t>Recommendations</w:t>
        </w:r>
        <w:proofErr w:type="spellEnd"/>
        <w:r w:rsidR="00281035" w:rsidRPr="00C66788">
          <w:rPr>
            <w:rStyle w:val="Hyperlink"/>
            <w:szCs w:val="18"/>
            <w:lang w:val="fr-FR"/>
          </w:rPr>
          <w:t>)</w:t>
        </w:r>
      </w:hyperlink>
      <w:r w:rsidR="00281035" w:rsidRPr="00C66788">
        <w:rPr>
          <w:szCs w:val="18"/>
          <w:lang w:val="fr-FR"/>
        </w:rPr>
        <w:t xml:space="preserve">, para. </w:t>
      </w:r>
      <w:r w:rsidR="00281035" w:rsidRPr="00DB0A6F">
        <w:rPr>
          <w:szCs w:val="18"/>
          <w:lang w:val="fr-FR"/>
        </w:rPr>
        <w:t>130.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25C2" w14:textId="4C224AEC" w:rsidR="00B33270" w:rsidRDefault="00B33270" w:rsidP="00B33270">
    <w:pPr>
      <w:pStyle w:val="Header"/>
    </w:pPr>
    <w:r>
      <w:t>CED/C/I</w:t>
    </w:r>
    <w:r w:rsidR="006D4505">
      <w:t>RQ</w:t>
    </w:r>
    <w:r>
      <w:t>/OAI/</w:t>
    </w:r>
    <w:r w:rsidR="003F5FE3">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FDD3F" w14:textId="299547FC" w:rsidR="00B33270" w:rsidRDefault="00B33270" w:rsidP="00B33270">
    <w:pPr>
      <w:pStyle w:val="Header"/>
      <w:jc w:val="right"/>
    </w:pPr>
    <w:r>
      <w:t>CED/C/I</w:t>
    </w:r>
    <w:r w:rsidR="005C307B">
      <w:t>RQ</w:t>
    </w:r>
    <w:r>
      <w:t>/OAI/</w:t>
    </w:r>
    <w:r w:rsidR="004A5024">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13753" w14:textId="77777777" w:rsidR="005C307B" w:rsidRDefault="005C30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B339F0"/>
    <w:multiLevelType w:val="hybridMultilevel"/>
    <w:tmpl w:val="6E36A4C4"/>
    <w:lvl w:ilvl="0" w:tplc="38A2FAC2">
      <w:start w:val="1"/>
      <w:numFmt w:val="decimal"/>
      <w:lvlText w:val="%1."/>
      <w:lvlJc w:val="left"/>
      <w:pPr>
        <w:ind w:left="1140" w:hanging="435"/>
      </w:pPr>
      <w:rPr>
        <w:rFonts w:hint="default"/>
        <w:color w:val="auto"/>
      </w:rPr>
    </w:lvl>
    <w:lvl w:ilvl="1" w:tplc="10000019" w:tentative="1">
      <w:start w:val="1"/>
      <w:numFmt w:val="lowerLetter"/>
      <w:lvlText w:val="%2."/>
      <w:lvlJc w:val="left"/>
      <w:pPr>
        <w:ind w:left="1785" w:hanging="360"/>
      </w:pPr>
    </w:lvl>
    <w:lvl w:ilvl="2" w:tplc="1000001B" w:tentative="1">
      <w:start w:val="1"/>
      <w:numFmt w:val="lowerRoman"/>
      <w:lvlText w:val="%3."/>
      <w:lvlJc w:val="right"/>
      <w:pPr>
        <w:ind w:left="2505" w:hanging="180"/>
      </w:pPr>
    </w:lvl>
    <w:lvl w:ilvl="3" w:tplc="1000000F" w:tentative="1">
      <w:start w:val="1"/>
      <w:numFmt w:val="decimal"/>
      <w:lvlText w:val="%4."/>
      <w:lvlJc w:val="left"/>
      <w:pPr>
        <w:ind w:left="3225" w:hanging="360"/>
      </w:pPr>
    </w:lvl>
    <w:lvl w:ilvl="4" w:tplc="10000019" w:tentative="1">
      <w:start w:val="1"/>
      <w:numFmt w:val="lowerLetter"/>
      <w:lvlText w:val="%5."/>
      <w:lvlJc w:val="left"/>
      <w:pPr>
        <w:ind w:left="3945" w:hanging="360"/>
      </w:pPr>
    </w:lvl>
    <w:lvl w:ilvl="5" w:tplc="1000001B" w:tentative="1">
      <w:start w:val="1"/>
      <w:numFmt w:val="lowerRoman"/>
      <w:lvlText w:val="%6."/>
      <w:lvlJc w:val="right"/>
      <w:pPr>
        <w:ind w:left="4665" w:hanging="180"/>
      </w:pPr>
    </w:lvl>
    <w:lvl w:ilvl="6" w:tplc="1000000F" w:tentative="1">
      <w:start w:val="1"/>
      <w:numFmt w:val="decimal"/>
      <w:lvlText w:val="%7."/>
      <w:lvlJc w:val="left"/>
      <w:pPr>
        <w:ind w:left="5385" w:hanging="360"/>
      </w:pPr>
    </w:lvl>
    <w:lvl w:ilvl="7" w:tplc="10000019" w:tentative="1">
      <w:start w:val="1"/>
      <w:numFmt w:val="lowerLetter"/>
      <w:lvlText w:val="%8."/>
      <w:lvlJc w:val="left"/>
      <w:pPr>
        <w:ind w:left="6105" w:hanging="360"/>
      </w:pPr>
    </w:lvl>
    <w:lvl w:ilvl="8" w:tplc="1000001B" w:tentative="1">
      <w:start w:val="1"/>
      <w:numFmt w:val="lowerRoman"/>
      <w:lvlText w:val="%9."/>
      <w:lvlJc w:val="right"/>
      <w:pPr>
        <w:ind w:left="6825" w:hanging="180"/>
      </w:pPr>
    </w:lvl>
  </w:abstractNum>
  <w:abstractNum w:abstractNumId="3" w15:restartNumberingAfterBreak="0">
    <w:nsid w:val="100F4DAD"/>
    <w:multiLevelType w:val="hybridMultilevel"/>
    <w:tmpl w:val="98DA62A8"/>
    <w:lvl w:ilvl="0" w:tplc="48B49626">
      <w:start w:val="1"/>
      <w:numFmt w:val="lowerLetter"/>
      <w:lvlText w:val="(%1)"/>
      <w:lvlJc w:val="left"/>
      <w:pPr>
        <w:ind w:left="1494"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11604F4F"/>
    <w:multiLevelType w:val="hybridMultilevel"/>
    <w:tmpl w:val="55E4801A"/>
    <w:lvl w:ilvl="0" w:tplc="CEB23D08">
      <w:start w:val="1"/>
      <w:numFmt w:val="lowerLetter"/>
      <w:lvlText w:val="(%1)"/>
      <w:lvlJc w:val="left"/>
      <w:pPr>
        <w:ind w:left="1854" w:hanging="360"/>
      </w:pPr>
      <w:rPr>
        <w:rFonts w:hint="default"/>
        <w:b/>
        <w:bCs/>
      </w:rPr>
    </w:lvl>
    <w:lvl w:ilvl="1" w:tplc="10000019" w:tentative="1">
      <w:start w:val="1"/>
      <w:numFmt w:val="lowerLetter"/>
      <w:lvlText w:val="%2."/>
      <w:lvlJc w:val="left"/>
      <w:pPr>
        <w:ind w:left="2574" w:hanging="360"/>
      </w:pPr>
    </w:lvl>
    <w:lvl w:ilvl="2" w:tplc="0E1459FE">
      <w:start w:val="1"/>
      <w:numFmt w:val="lowerLetter"/>
      <w:lvlText w:val="(%3)"/>
      <w:lvlJc w:val="left"/>
      <w:pPr>
        <w:ind w:left="1854" w:hanging="360"/>
      </w:pPr>
      <w:rPr>
        <w:rFonts w:hint="default"/>
        <w:b w:val="0"/>
        <w:bCs w:val="0"/>
      </w:r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616115"/>
    <w:multiLevelType w:val="hybridMultilevel"/>
    <w:tmpl w:val="C7E4FD3A"/>
    <w:lvl w:ilvl="0" w:tplc="3D569E62">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7" w15:restartNumberingAfterBreak="0">
    <w:nsid w:val="2A2F0D75"/>
    <w:multiLevelType w:val="hybridMultilevel"/>
    <w:tmpl w:val="218EC770"/>
    <w:lvl w:ilvl="0" w:tplc="795C345E">
      <w:start w:val="1"/>
      <w:numFmt w:val="lowerLetter"/>
      <w:lvlText w:val="(%1)"/>
      <w:lvlJc w:val="left"/>
      <w:pPr>
        <w:ind w:left="1854" w:hanging="360"/>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8" w15:restartNumberingAfterBreak="0">
    <w:nsid w:val="2A890117"/>
    <w:multiLevelType w:val="hybridMultilevel"/>
    <w:tmpl w:val="23D039B2"/>
    <w:lvl w:ilvl="0" w:tplc="ABFA2424">
      <w:start w:val="1"/>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9" w15:restartNumberingAfterBreak="0">
    <w:nsid w:val="2F020E99"/>
    <w:multiLevelType w:val="hybridMultilevel"/>
    <w:tmpl w:val="E0E8CF16"/>
    <w:lvl w:ilvl="0" w:tplc="2850FCF6">
      <w:start w:val="1"/>
      <w:numFmt w:val="lowerLetter"/>
      <w:lvlText w:val="(%1)"/>
      <w:lvlJc w:val="left"/>
      <w:pPr>
        <w:ind w:left="1854" w:hanging="360"/>
      </w:pPr>
      <w:rPr>
        <w:rFonts w:eastAsiaTheme="minorHAnsi"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0" w15:restartNumberingAfterBreak="0">
    <w:nsid w:val="3125158B"/>
    <w:multiLevelType w:val="hybridMultilevel"/>
    <w:tmpl w:val="E89AE9CA"/>
    <w:lvl w:ilvl="0" w:tplc="2850FCF6">
      <w:start w:val="1"/>
      <w:numFmt w:val="lowerLetter"/>
      <w:lvlText w:val="(%1)"/>
      <w:lvlJc w:val="left"/>
      <w:pPr>
        <w:ind w:left="1854" w:hanging="360"/>
      </w:pPr>
      <w:rPr>
        <w:rFonts w:eastAsiaTheme="minorHAnsi"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319B3DA0"/>
    <w:multiLevelType w:val="hybridMultilevel"/>
    <w:tmpl w:val="708E60B0"/>
    <w:lvl w:ilvl="0" w:tplc="45DA479E">
      <w:start w:val="4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31572"/>
    <w:multiLevelType w:val="hybridMultilevel"/>
    <w:tmpl w:val="F6FE028E"/>
    <w:lvl w:ilvl="0" w:tplc="4E94DE46">
      <w:start w:val="1"/>
      <w:numFmt w:val="lowerLetter"/>
      <w:lvlText w:val="(%1)"/>
      <w:lvlJc w:val="left"/>
      <w:pPr>
        <w:ind w:left="1854" w:hanging="360"/>
      </w:pPr>
      <w:rPr>
        <w:rFonts w:eastAsiaTheme="minorHAnsi" w:hint="default"/>
        <w:b w:val="0"/>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4" w15:restartNumberingAfterBreak="0">
    <w:nsid w:val="33691122"/>
    <w:multiLevelType w:val="hybridMultilevel"/>
    <w:tmpl w:val="F138BA1C"/>
    <w:lvl w:ilvl="0" w:tplc="4D30917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5" w15:restartNumberingAfterBreak="0">
    <w:nsid w:val="47750AF8"/>
    <w:multiLevelType w:val="hybridMultilevel"/>
    <w:tmpl w:val="EFCAC5DA"/>
    <w:lvl w:ilvl="0" w:tplc="F0684BF4">
      <w:start w:val="5"/>
      <w:numFmt w:val="lowerLetter"/>
      <w:lvlText w:val="(%1)"/>
      <w:lvlJc w:val="left"/>
      <w:pPr>
        <w:ind w:left="1854" w:hanging="360"/>
      </w:pPr>
      <w:rPr>
        <w:rFonts w:eastAsiaTheme="minorHAnsi"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4A44488E"/>
    <w:multiLevelType w:val="hybridMultilevel"/>
    <w:tmpl w:val="638A3BA8"/>
    <w:lvl w:ilvl="0" w:tplc="EB98B6E8">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7" w15:restartNumberingAfterBreak="0">
    <w:nsid w:val="4A67172A"/>
    <w:multiLevelType w:val="hybridMultilevel"/>
    <w:tmpl w:val="CDDACD4A"/>
    <w:lvl w:ilvl="0" w:tplc="C3B463C0">
      <w:start w:val="1"/>
      <w:numFmt w:val="lowerLetter"/>
      <w:lvlText w:val="(%1)"/>
      <w:lvlJc w:val="left"/>
      <w:pPr>
        <w:ind w:left="1494" w:hanging="360"/>
      </w:pPr>
      <w:rPr>
        <w:rFonts w:hint="default"/>
      </w:rPr>
    </w:lvl>
    <w:lvl w:ilvl="1" w:tplc="10000019" w:tentative="1">
      <w:start w:val="1"/>
      <w:numFmt w:val="lowerLetter"/>
      <w:lvlText w:val="%2."/>
      <w:lvlJc w:val="left"/>
      <w:pPr>
        <w:ind w:left="2214" w:hanging="360"/>
      </w:pPr>
    </w:lvl>
    <w:lvl w:ilvl="2" w:tplc="1000001B" w:tentative="1">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18" w15:restartNumberingAfterBreak="0">
    <w:nsid w:val="4B0E2381"/>
    <w:multiLevelType w:val="hybridMultilevel"/>
    <w:tmpl w:val="A98871EA"/>
    <w:lvl w:ilvl="0" w:tplc="8912F3BC">
      <w:start w:val="1"/>
      <w:numFmt w:val="lowerLetter"/>
      <w:lvlText w:val="(%1)"/>
      <w:lvlJc w:val="left"/>
      <w:pPr>
        <w:ind w:left="1854" w:hanging="360"/>
      </w:pPr>
      <w:rPr>
        <w:rFonts w:hint="default"/>
        <w:b w:val="0"/>
        <w:bCs w:val="0"/>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15499D"/>
    <w:multiLevelType w:val="hybridMultilevel"/>
    <w:tmpl w:val="6BA0395C"/>
    <w:lvl w:ilvl="0" w:tplc="D6DAEFAC">
      <w:start w:val="1"/>
      <w:numFmt w:val="lowerLetter"/>
      <w:lvlText w:val="(%1)"/>
      <w:lvlJc w:val="left"/>
      <w:pPr>
        <w:ind w:left="1854" w:hanging="360"/>
      </w:pPr>
      <w:rPr>
        <w:rFonts w:hint="default"/>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727A0CB4"/>
    <w:multiLevelType w:val="hybridMultilevel"/>
    <w:tmpl w:val="04E055B6"/>
    <w:lvl w:ilvl="0" w:tplc="D0CEEF60">
      <w:start w:val="1"/>
      <w:numFmt w:val="lowerLetter"/>
      <w:lvlText w:val="(%1)"/>
      <w:lvlJc w:val="left"/>
      <w:pPr>
        <w:ind w:left="2274" w:hanging="570"/>
      </w:pPr>
      <w:rPr>
        <w:rFonts w:hint="default"/>
      </w:rPr>
    </w:lvl>
    <w:lvl w:ilvl="1" w:tplc="10000019" w:tentative="1">
      <w:start w:val="1"/>
      <w:numFmt w:val="lowerLetter"/>
      <w:lvlText w:val="%2."/>
      <w:lvlJc w:val="left"/>
      <w:pPr>
        <w:ind w:left="2784" w:hanging="360"/>
      </w:pPr>
    </w:lvl>
    <w:lvl w:ilvl="2" w:tplc="1000001B" w:tentative="1">
      <w:start w:val="1"/>
      <w:numFmt w:val="lowerRoman"/>
      <w:lvlText w:val="%3."/>
      <w:lvlJc w:val="right"/>
      <w:pPr>
        <w:ind w:left="3504" w:hanging="180"/>
      </w:pPr>
    </w:lvl>
    <w:lvl w:ilvl="3" w:tplc="1000000F" w:tentative="1">
      <w:start w:val="1"/>
      <w:numFmt w:val="decimal"/>
      <w:lvlText w:val="%4."/>
      <w:lvlJc w:val="left"/>
      <w:pPr>
        <w:ind w:left="4224" w:hanging="360"/>
      </w:pPr>
    </w:lvl>
    <w:lvl w:ilvl="4" w:tplc="10000019" w:tentative="1">
      <w:start w:val="1"/>
      <w:numFmt w:val="lowerLetter"/>
      <w:lvlText w:val="%5."/>
      <w:lvlJc w:val="left"/>
      <w:pPr>
        <w:ind w:left="4944" w:hanging="360"/>
      </w:pPr>
    </w:lvl>
    <w:lvl w:ilvl="5" w:tplc="1000001B" w:tentative="1">
      <w:start w:val="1"/>
      <w:numFmt w:val="lowerRoman"/>
      <w:lvlText w:val="%6."/>
      <w:lvlJc w:val="right"/>
      <w:pPr>
        <w:ind w:left="5664" w:hanging="180"/>
      </w:pPr>
    </w:lvl>
    <w:lvl w:ilvl="6" w:tplc="1000000F" w:tentative="1">
      <w:start w:val="1"/>
      <w:numFmt w:val="decimal"/>
      <w:lvlText w:val="%7."/>
      <w:lvlJc w:val="left"/>
      <w:pPr>
        <w:ind w:left="6384" w:hanging="360"/>
      </w:pPr>
    </w:lvl>
    <w:lvl w:ilvl="7" w:tplc="10000019" w:tentative="1">
      <w:start w:val="1"/>
      <w:numFmt w:val="lowerLetter"/>
      <w:lvlText w:val="%8."/>
      <w:lvlJc w:val="left"/>
      <w:pPr>
        <w:ind w:left="7104" w:hanging="360"/>
      </w:pPr>
    </w:lvl>
    <w:lvl w:ilvl="8" w:tplc="1000001B" w:tentative="1">
      <w:start w:val="1"/>
      <w:numFmt w:val="lowerRoman"/>
      <w:lvlText w:val="%9."/>
      <w:lvlJc w:val="right"/>
      <w:pPr>
        <w:ind w:left="7824" w:hanging="180"/>
      </w:pPr>
    </w:lvl>
  </w:abstractNum>
  <w:abstractNum w:abstractNumId="22" w15:restartNumberingAfterBreak="0">
    <w:nsid w:val="76294FD5"/>
    <w:multiLevelType w:val="hybridMultilevel"/>
    <w:tmpl w:val="0D142BA0"/>
    <w:lvl w:ilvl="0" w:tplc="065C6E38">
      <w:start w:val="1"/>
      <w:numFmt w:val="lowerLetter"/>
      <w:lvlText w:val="(%1)"/>
      <w:lvlJc w:val="left"/>
      <w:pPr>
        <w:ind w:left="2062" w:hanging="360"/>
      </w:pPr>
      <w:rPr>
        <w:rFonts w:hint="default"/>
        <w:b w:val="0"/>
        <w:bCs w:val="0"/>
      </w:rPr>
    </w:lvl>
    <w:lvl w:ilvl="1" w:tplc="10000019" w:tentative="1">
      <w:start w:val="1"/>
      <w:numFmt w:val="lowerLetter"/>
      <w:lvlText w:val="%2."/>
      <w:lvlJc w:val="left"/>
      <w:pPr>
        <w:ind w:left="2782" w:hanging="360"/>
      </w:pPr>
    </w:lvl>
    <w:lvl w:ilvl="2" w:tplc="1000001B" w:tentative="1">
      <w:start w:val="1"/>
      <w:numFmt w:val="lowerRoman"/>
      <w:lvlText w:val="%3."/>
      <w:lvlJc w:val="right"/>
      <w:pPr>
        <w:ind w:left="3502" w:hanging="180"/>
      </w:pPr>
    </w:lvl>
    <w:lvl w:ilvl="3" w:tplc="1000000F" w:tentative="1">
      <w:start w:val="1"/>
      <w:numFmt w:val="decimal"/>
      <w:lvlText w:val="%4."/>
      <w:lvlJc w:val="left"/>
      <w:pPr>
        <w:ind w:left="4222" w:hanging="360"/>
      </w:pPr>
    </w:lvl>
    <w:lvl w:ilvl="4" w:tplc="10000019" w:tentative="1">
      <w:start w:val="1"/>
      <w:numFmt w:val="lowerLetter"/>
      <w:lvlText w:val="%5."/>
      <w:lvlJc w:val="left"/>
      <w:pPr>
        <w:ind w:left="4942" w:hanging="360"/>
      </w:pPr>
    </w:lvl>
    <w:lvl w:ilvl="5" w:tplc="1000001B" w:tentative="1">
      <w:start w:val="1"/>
      <w:numFmt w:val="lowerRoman"/>
      <w:lvlText w:val="%6."/>
      <w:lvlJc w:val="right"/>
      <w:pPr>
        <w:ind w:left="5662" w:hanging="180"/>
      </w:pPr>
    </w:lvl>
    <w:lvl w:ilvl="6" w:tplc="1000000F" w:tentative="1">
      <w:start w:val="1"/>
      <w:numFmt w:val="decimal"/>
      <w:lvlText w:val="%7."/>
      <w:lvlJc w:val="left"/>
      <w:pPr>
        <w:ind w:left="6382" w:hanging="360"/>
      </w:pPr>
    </w:lvl>
    <w:lvl w:ilvl="7" w:tplc="10000019" w:tentative="1">
      <w:start w:val="1"/>
      <w:numFmt w:val="lowerLetter"/>
      <w:lvlText w:val="%8."/>
      <w:lvlJc w:val="left"/>
      <w:pPr>
        <w:ind w:left="7102" w:hanging="360"/>
      </w:pPr>
    </w:lvl>
    <w:lvl w:ilvl="8" w:tplc="1000001B" w:tentative="1">
      <w:start w:val="1"/>
      <w:numFmt w:val="lowerRoman"/>
      <w:lvlText w:val="%9."/>
      <w:lvlJc w:val="right"/>
      <w:pPr>
        <w:ind w:left="7822"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7370BB"/>
    <w:multiLevelType w:val="hybridMultilevel"/>
    <w:tmpl w:val="57F6DA64"/>
    <w:lvl w:ilvl="0" w:tplc="C5C82968">
      <w:start w:val="1"/>
      <w:numFmt w:val="lowerLetter"/>
      <w:lvlText w:val="(%1)"/>
      <w:lvlJc w:val="left"/>
      <w:pPr>
        <w:ind w:left="1854" w:hanging="360"/>
      </w:pPr>
      <w:rPr>
        <w:rFonts w:eastAsiaTheme="minorHAnsi" w:hint="default"/>
        <w:b/>
        <w:bCs/>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num w:numId="1" w16cid:durableId="981420161">
    <w:abstractNumId w:val="12"/>
  </w:num>
  <w:num w:numId="2" w16cid:durableId="100495999">
    <w:abstractNumId w:val="5"/>
  </w:num>
  <w:num w:numId="3" w16cid:durableId="850414888">
    <w:abstractNumId w:val="1"/>
  </w:num>
  <w:num w:numId="4" w16cid:durableId="2069108946">
    <w:abstractNumId w:val="19"/>
  </w:num>
  <w:num w:numId="5" w16cid:durableId="714889349">
    <w:abstractNumId w:val="23"/>
  </w:num>
  <w:num w:numId="6" w16cid:durableId="444735106">
    <w:abstractNumId w:val="0"/>
  </w:num>
  <w:num w:numId="7" w16cid:durableId="932014214">
    <w:abstractNumId w:val="2"/>
  </w:num>
  <w:num w:numId="8" w16cid:durableId="1074664127">
    <w:abstractNumId w:val="21"/>
  </w:num>
  <w:num w:numId="9" w16cid:durableId="1277834587">
    <w:abstractNumId w:val="14"/>
  </w:num>
  <w:num w:numId="10" w16cid:durableId="1208647214">
    <w:abstractNumId w:val="22"/>
  </w:num>
  <w:num w:numId="11" w16cid:durableId="464005457">
    <w:abstractNumId w:val="18"/>
  </w:num>
  <w:num w:numId="12" w16cid:durableId="384186537">
    <w:abstractNumId w:val="24"/>
  </w:num>
  <w:num w:numId="13" w16cid:durableId="501898361">
    <w:abstractNumId w:val="16"/>
  </w:num>
  <w:num w:numId="14" w16cid:durableId="869415063">
    <w:abstractNumId w:val="8"/>
  </w:num>
  <w:num w:numId="15" w16cid:durableId="853422777">
    <w:abstractNumId w:val="9"/>
  </w:num>
  <w:num w:numId="16" w16cid:durableId="335349947">
    <w:abstractNumId w:val="13"/>
  </w:num>
  <w:num w:numId="17" w16cid:durableId="1792939810">
    <w:abstractNumId w:val="7"/>
  </w:num>
  <w:num w:numId="18" w16cid:durableId="1340886338">
    <w:abstractNumId w:val="6"/>
  </w:num>
  <w:num w:numId="19" w16cid:durableId="1117483037">
    <w:abstractNumId w:val="17"/>
  </w:num>
  <w:num w:numId="20" w16cid:durableId="1365714684">
    <w:abstractNumId w:val="20"/>
  </w:num>
  <w:num w:numId="21" w16cid:durableId="453989485">
    <w:abstractNumId w:val="3"/>
  </w:num>
  <w:num w:numId="22" w16cid:durableId="393478273">
    <w:abstractNumId w:val="10"/>
  </w:num>
  <w:num w:numId="23" w16cid:durableId="386346453">
    <w:abstractNumId w:val="4"/>
  </w:num>
  <w:num w:numId="24" w16cid:durableId="82723244">
    <w:abstractNumId w:val="11"/>
  </w:num>
  <w:num w:numId="25" w16cid:durableId="1395471868">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DB6"/>
    <w:rsid w:val="0000039F"/>
    <w:rsid w:val="00001BA3"/>
    <w:rsid w:val="00002DA4"/>
    <w:rsid w:val="000035EB"/>
    <w:rsid w:val="0000500F"/>
    <w:rsid w:val="00005E72"/>
    <w:rsid w:val="000068AD"/>
    <w:rsid w:val="00006ADC"/>
    <w:rsid w:val="00007044"/>
    <w:rsid w:val="000109E6"/>
    <w:rsid w:val="00010EE5"/>
    <w:rsid w:val="00011A25"/>
    <w:rsid w:val="00011BB7"/>
    <w:rsid w:val="00012129"/>
    <w:rsid w:val="00012182"/>
    <w:rsid w:val="0001351E"/>
    <w:rsid w:val="0001364E"/>
    <w:rsid w:val="00013DD9"/>
    <w:rsid w:val="00014372"/>
    <w:rsid w:val="00014AE9"/>
    <w:rsid w:val="00015B12"/>
    <w:rsid w:val="00015CEA"/>
    <w:rsid w:val="000161E1"/>
    <w:rsid w:val="000166AD"/>
    <w:rsid w:val="00016903"/>
    <w:rsid w:val="00017369"/>
    <w:rsid w:val="00020B67"/>
    <w:rsid w:val="000212C9"/>
    <w:rsid w:val="00021328"/>
    <w:rsid w:val="00021484"/>
    <w:rsid w:val="0002280F"/>
    <w:rsid w:val="0002337F"/>
    <w:rsid w:val="0002438F"/>
    <w:rsid w:val="0002484D"/>
    <w:rsid w:val="000252B8"/>
    <w:rsid w:val="00026DF7"/>
    <w:rsid w:val="00026EF4"/>
    <w:rsid w:val="00027733"/>
    <w:rsid w:val="00027C0C"/>
    <w:rsid w:val="00030108"/>
    <w:rsid w:val="00030C37"/>
    <w:rsid w:val="00030F0E"/>
    <w:rsid w:val="00032BF9"/>
    <w:rsid w:val="00033AD7"/>
    <w:rsid w:val="00034908"/>
    <w:rsid w:val="00034CD3"/>
    <w:rsid w:val="000350BD"/>
    <w:rsid w:val="00035A01"/>
    <w:rsid w:val="000367BF"/>
    <w:rsid w:val="00037EDD"/>
    <w:rsid w:val="000405C6"/>
    <w:rsid w:val="000406FE"/>
    <w:rsid w:val="000417D0"/>
    <w:rsid w:val="00041DD3"/>
    <w:rsid w:val="00042B6E"/>
    <w:rsid w:val="00043613"/>
    <w:rsid w:val="0004381C"/>
    <w:rsid w:val="00043CD6"/>
    <w:rsid w:val="00043EB9"/>
    <w:rsid w:val="000458CC"/>
    <w:rsid w:val="0004617E"/>
    <w:rsid w:val="00046E92"/>
    <w:rsid w:val="00046EE7"/>
    <w:rsid w:val="0004749D"/>
    <w:rsid w:val="0004765D"/>
    <w:rsid w:val="000503CC"/>
    <w:rsid w:val="000508AE"/>
    <w:rsid w:val="00050E55"/>
    <w:rsid w:val="000514BA"/>
    <w:rsid w:val="00052789"/>
    <w:rsid w:val="00052997"/>
    <w:rsid w:val="00053D67"/>
    <w:rsid w:val="00055371"/>
    <w:rsid w:val="000555A2"/>
    <w:rsid w:val="000557B4"/>
    <w:rsid w:val="00055A06"/>
    <w:rsid w:val="00055A42"/>
    <w:rsid w:val="000563D9"/>
    <w:rsid w:val="000571E4"/>
    <w:rsid w:val="00057E66"/>
    <w:rsid w:val="000602DF"/>
    <w:rsid w:val="00060484"/>
    <w:rsid w:val="00060AD5"/>
    <w:rsid w:val="00060C57"/>
    <w:rsid w:val="00061162"/>
    <w:rsid w:val="000612DB"/>
    <w:rsid w:val="0006239E"/>
    <w:rsid w:val="00063801"/>
    <w:rsid w:val="00063C09"/>
    <w:rsid w:val="00063D19"/>
    <w:rsid w:val="00063FD7"/>
    <w:rsid w:val="000643E8"/>
    <w:rsid w:val="00064720"/>
    <w:rsid w:val="00065744"/>
    <w:rsid w:val="00066327"/>
    <w:rsid w:val="000665F7"/>
    <w:rsid w:val="00067395"/>
    <w:rsid w:val="000675A1"/>
    <w:rsid w:val="00070002"/>
    <w:rsid w:val="00070695"/>
    <w:rsid w:val="00072E3A"/>
    <w:rsid w:val="00072F06"/>
    <w:rsid w:val="00073A56"/>
    <w:rsid w:val="0007546B"/>
    <w:rsid w:val="00075F37"/>
    <w:rsid w:val="00077303"/>
    <w:rsid w:val="00077651"/>
    <w:rsid w:val="00077D7B"/>
    <w:rsid w:val="00080671"/>
    <w:rsid w:val="000813A7"/>
    <w:rsid w:val="0008181B"/>
    <w:rsid w:val="00081C92"/>
    <w:rsid w:val="00081E59"/>
    <w:rsid w:val="00082AE9"/>
    <w:rsid w:val="00082BFD"/>
    <w:rsid w:val="00083F4A"/>
    <w:rsid w:val="00084AC8"/>
    <w:rsid w:val="00085C30"/>
    <w:rsid w:val="00090BF6"/>
    <w:rsid w:val="00090CAD"/>
    <w:rsid w:val="00092550"/>
    <w:rsid w:val="00092DAB"/>
    <w:rsid w:val="00093614"/>
    <w:rsid w:val="000939B5"/>
    <w:rsid w:val="00094024"/>
    <w:rsid w:val="00094210"/>
    <w:rsid w:val="00096361"/>
    <w:rsid w:val="00096AAD"/>
    <w:rsid w:val="00097CE0"/>
    <w:rsid w:val="000A0396"/>
    <w:rsid w:val="000A05DF"/>
    <w:rsid w:val="000A2034"/>
    <w:rsid w:val="000A28FB"/>
    <w:rsid w:val="000A2E03"/>
    <w:rsid w:val="000A4F87"/>
    <w:rsid w:val="000A5E9F"/>
    <w:rsid w:val="000A68DD"/>
    <w:rsid w:val="000A6A54"/>
    <w:rsid w:val="000A7193"/>
    <w:rsid w:val="000A775B"/>
    <w:rsid w:val="000A7CBD"/>
    <w:rsid w:val="000B49C8"/>
    <w:rsid w:val="000B4F88"/>
    <w:rsid w:val="000B536C"/>
    <w:rsid w:val="000B5966"/>
    <w:rsid w:val="000B5C5B"/>
    <w:rsid w:val="000B60EA"/>
    <w:rsid w:val="000B67E5"/>
    <w:rsid w:val="000B6E96"/>
    <w:rsid w:val="000B711F"/>
    <w:rsid w:val="000B7B89"/>
    <w:rsid w:val="000C0B96"/>
    <w:rsid w:val="000C0F4C"/>
    <w:rsid w:val="000C1567"/>
    <w:rsid w:val="000C19BF"/>
    <w:rsid w:val="000C2007"/>
    <w:rsid w:val="000C2155"/>
    <w:rsid w:val="000C2388"/>
    <w:rsid w:val="000C34A4"/>
    <w:rsid w:val="000C3587"/>
    <w:rsid w:val="000C3BAD"/>
    <w:rsid w:val="000C3ECE"/>
    <w:rsid w:val="000C603E"/>
    <w:rsid w:val="000C6FB8"/>
    <w:rsid w:val="000D04F9"/>
    <w:rsid w:val="000D09C8"/>
    <w:rsid w:val="000D2358"/>
    <w:rsid w:val="000D282C"/>
    <w:rsid w:val="000D3052"/>
    <w:rsid w:val="000D4460"/>
    <w:rsid w:val="000D4703"/>
    <w:rsid w:val="000D5049"/>
    <w:rsid w:val="000D54E9"/>
    <w:rsid w:val="000D60D5"/>
    <w:rsid w:val="000D6877"/>
    <w:rsid w:val="000E268F"/>
    <w:rsid w:val="000E2858"/>
    <w:rsid w:val="000E29A2"/>
    <w:rsid w:val="000E402C"/>
    <w:rsid w:val="000E4743"/>
    <w:rsid w:val="000E4A9E"/>
    <w:rsid w:val="000E4C2A"/>
    <w:rsid w:val="000E5261"/>
    <w:rsid w:val="000E5A0E"/>
    <w:rsid w:val="000E6593"/>
    <w:rsid w:val="000E6DB1"/>
    <w:rsid w:val="000E70D2"/>
    <w:rsid w:val="000E7163"/>
    <w:rsid w:val="000E7896"/>
    <w:rsid w:val="000E7C74"/>
    <w:rsid w:val="000E7ED4"/>
    <w:rsid w:val="000F0AEC"/>
    <w:rsid w:val="000F0BB3"/>
    <w:rsid w:val="000F0BEE"/>
    <w:rsid w:val="000F0D14"/>
    <w:rsid w:val="000F1667"/>
    <w:rsid w:val="000F178B"/>
    <w:rsid w:val="000F2971"/>
    <w:rsid w:val="000F3874"/>
    <w:rsid w:val="000F4AA0"/>
    <w:rsid w:val="000F4B9A"/>
    <w:rsid w:val="000F5138"/>
    <w:rsid w:val="000F549D"/>
    <w:rsid w:val="000F5E0B"/>
    <w:rsid w:val="000F6479"/>
    <w:rsid w:val="000F668A"/>
    <w:rsid w:val="000F7500"/>
    <w:rsid w:val="000F788C"/>
    <w:rsid w:val="0010025C"/>
    <w:rsid w:val="00100655"/>
    <w:rsid w:val="00102674"/>
    <w:rsid w:val="00102764"/>
    <w:rsid w:val="00102ABF"/>
    <w:rsid w:val="00102D4B"/>
    <w:rsid w:val="001033E9"/>
    <w:rsid w:val="001034C9"/>
    <w:rsid w:val="00103B91"/>
    <w:rsid w:val="00104B9F"/>
    <w:rsid w:val="001057C5"/>
    <w:rsid w:val="00105CB0"/>
    <w:rsid w:val="00105E91"/>
    <w:rsid w:val="001062F0"/>
    <w:rsid w:val="00106E40"/>
    <w:rsid w:val="00106E53"/>
    <w:rsid w:val="00107143"/>
    <w:rsid w:val="001079CF"/>
    <w:rsid w:val="001106AD"/>
    <w:rsid w:val="00110A58"/>
    <w:rsid w:val="00110A8C"/>
    <w:rsid w:val="00110DF0"/>
    <w:rsid w:val="00111446"/>
    <w:rsid w:val="001114DF"/>
    <w:rsid w:val="00111701"/>
    <w:rsid w:val="00111837"/>
    <w:rsid w:val="00111BDA"/>
    <w:rsid w:val="00112852"/>
    <w:rsid w:val="00113302"/>
    <w:rsid w:val="00113763"/>
    <w:rsid w:val="0011508F"/>
    <w:rsid w:val="001159C0"/>
    <w:rsid w:val="00115C1F"/>
    <w:rsid w:val="00116151"/>
    <w:rsid w:val="001170DA"/>
    <w:rsid w:val="00117375"/>
    <w:rsid w:val="00117BF5"/>
    <w:rsid w:val="001207D6"/>
    <w:rsid w:val="001216BF"/>
    <w:rsid w:val="00122635"/>
    <w:rsid w:val="001228E5"/>
    <w:rsid w:val="00122CEC"/>
    <w:rsid w:val="0012378A"/>
    <w:rsid w:val="00125123"/>
    <w:rsid w:val="00125CCF"/>
    <w:rsid w:val="0012646A"/>
    <w:rsid w:val="00126D78"/>
    <w:rsid w:val="00126F87"/>
    <w:rsid w:val="001273BD"/>
    <w:rsid w:val="001274BA"/>
    <w:rsid w:val="0013262A"/>
    <w:rsid w:val="001340FA"/>
    <w:rsid w:val="00134409"/>
    <w:rsid w:val="001344CF"/>
    <w:rsid w:val="001351A3"/>
    <w:rsid w:val="00135642"/>
    <w:rsid w:val="00136A0C"/>
    <w:rsid w:val="0013714D"/>
    <w:rsid w:val="00137D7C"/>
    <w:rsid w:val="001407AD"/>
    <w:rsid w:val="00140A01"/>
    <w:rsid w:val="00140A7C"/>
    <w:rsid w:val="00140BE0"/>
    <w:rsid w:val="001411D0"/>
    <w:rsid w:val="001417F8"/>
    <w:rsid w:val="0014256F"/>
    <w:rsid w:val="0014276F"/>
    <w:rsid w:val="00142A4A"/>
    <w:rsid w:val="00143512"/>
    <w:rsid w:val="0014399C"/>
    <w:rsid w:val="00143DF0"/>
    <w:rsid w:val="001457AD"/>
    <w:rsid w:val="00146194"/>
    <w:rsid w:val="00146693"/>
    <w:rsid w:val="00146852"/>
    <w:rsid w:val="00147006"/>
    <w:rsid w:val="001472F3"/>
    <w:rsid w:val="0014743C"/>
    <w:rsid w:val="00147567"/>
    <w:rsid w:val="00147761"/>
    <w:rsid w:val="00147813"/>
    <w:rsid w:val="00147ADF"/>
    <w:rsid w:val="00150B2B"/>
    <w:rsid w:val="00150BD7"/>
    <w:rsid w:val="00151399"/>
    <w:rsid w:val="001516BB"/>
    <w:rsid w:val="00151F6E"/>
    <w:rsid w:val="001531EC"/>
    <w:rsid w:val="00153F8B"/>
    <w:rsid w:val="00154A08"/>
    <w:rsid w:val="001550C5"/>
    <w:rsid w:val="001550D3"/>
    <w:rsid w:val="0015527B"/>
    <w:rsid w:val="00156550"/>
    <w:rsid w:val="001567E8"/>
    <w:rsid w:val="00156E92"/>
    <w:rsid w:val="00156FB8"/>
    <w:rsid w:val="00157269"/>
    <w:rsid w:val="00157455"/>
    <w:rsid w:val="00157688"/>
    <w:rsid w:val="00157DEA"/>
    <w:rsid w:val="001603FD"/>
    <w:rsid w:val="00160B43"/>
    <w:rsid w:val="0016116B"/>
    <w:rsid w:val="00161746"/>
    <w:rsid w:val="00161C6A"/>
    <w:rsid w:val="00162E23"/>
    <w:rsid w:val="0016310A"/>
    <w:rsid w:val="00163839"/>
    <w:rsid w:val="00163A65"/>
    <w:rsid w:val="00163E86"/>
    <w:rsid w:val="001644A8"/>
    <w:rsid w:val="0016451F"/>
    <w:rsid w:val="001648CA"/>
    <w:rsid w:val="00164CDA"/>
    <w:rsid w:val="00165505"/>
    <w:rsid w:val="00166386"/>
    <w:rsid w:val="001663D1"/>
    <w:rsid w:val="001664E5"/>
    <w:rsid w:val="00167016"/>
    <w:rsid w:val="00170237"/>
    <w:rsid w:val="0017043A"/>
    <w:rsid w:val="00170476"/>
    <w:rsid w:val="001705AA"/>
    <w:rsid w:val="00172662"/>
    <w:rsid w:val="00172BED"/>
    <w:rsid w:val="00174C79"/>
    <w:rsid w:val="00175365"/>
    <w:rsid w:val="00176229"/>
    <w:rsid w:val="00177165"/>
    <w:rsid w:val="001774B7"/>
    <w:rsid w:val="00177533"/>
    <w:rsid w:val="001809FD"/>
    <w:rsid w:val="001816EC"/>
    <w:rsid w:val="001819C2"/>
    <w:rsid w:val="00182E34"/>
    <w:rsid w:val="00182E95"/>
    <w:rsid w:val="00183DEF"/>
    <w:rsid w:val="001840EE"/>
    <w:rsid w:val="001846B0"/>
    <w:rsid w:val="00184BAC"/>
    <w:rsid w:val="00185BE5"/>
    <w:rsid w:val="0018696A"/>
    <w:rsid w:val="00186E60"/>
    <w:rsid w:val="00190609"/>
    <w:rsid w:val="00190770"/>
    <w:rsid w:val="00190A98"/>
    <w:rsid w:val="0019231F"/>
    <w:rsid w:val="00192615"/>
    <w:rsid w:val="00193681"/>
    <w:rsid w:val="00194BA0"/>
    <w:rsid w:val="001962EF"/>
    <w:rsid w:val="0019662F"/>
    <w:rsid w:val="0019740A"/>
    <w:rsid w:val="00197DA3"/>
    <w:rsid w:val="001A01D9"/>
    <w:rsid w:val="001A0C25"/>
    <w:rsid w:val="001A1B79"/>
    <w:rsid w:val="001A21BF"/>
    <w:rsid w:val="001A230F"/>
    <w:rsid w:val="001A388A"/>
    <w:rsid w:val="001A3937"/>
    <w:rsid w:val="001A3B73"/>
    <w:rsid w:val="001A457F"/>
    <w:rsid w:val="001A4DF3"/>
    <w:rsid w:val="001A59B3"/>
    <w:rsid w:val="001A66B6"/>
    <w:rsid w:val="001A6CE1"/>
    <w:rsid w:val="001A7AB3"/>
    <w:rsid w:val="001B080D"/>
    <w:rsid w:val="001B218D"/>
    <w:rsid w:val="001B2223"/>
    <w:rsid w:val="001B23A8"/>
    <w:rsid w:val="001B387C"/>
    <w:rsid w:val="001B391F"/>
    <w:rsid w:val="001B3EFF"/>
    <w:rsid w:val="001B46D7"/>
    <w:rsid w:val="001B484C"/>
    <w:rsid w:val="001B4C74"/>
    <w:rsid w:val="001B517A"/>
    <w:rsid w:val="001B53A9"/>
    <w:rsid w:val="001B55D3"/>
    <w:rsid w:val="001B7A07"/>
    <w:rsid w:val="001C1569"/>
    <w:rsid w:val="001C18CB"/>
    <w:rsid w:val="001C1D1F"/>
    <w:rsid w:val="001C2656"/>
    <w:rsid w:val="001C2937"/>
    <w:rsid w:val="001C2CC1"/>
    <w:rsid w:val="001C45E6"/>
    <w:rsid w:val="001C69ED"/>
    <w:rsid w:val="001C706B"/>
    <w:rsid w:val="001C76D6"/>
    <w:rsid w:val="001D0115"/>
    <w:rsid w:val="001D09AC"/>
    <w:rsid w:val="001D0DDD"/>
    <w:rsid w:val="001D20A5"/>
    <w:rsid w:val="001D20FC"/>
    <w:rsid w:val="001D218E"/>
    <w:rsid w:val="001D2BE9"/>
    <w:rsid w:val="001D3B86"/>
    <w:rsid w:val="001D411F"/>
    <w:rsid w:val="001D4D9B"/>
    <w:rsid w:val="001D5369"/>
    <w:rsid w:val="001D5E27"/>
    <w:rsid w:val="001D6897"/>
    <w:rsid w:val="001D69DF"/>
    <w:rsid w:val="001D6AC3"/>
    <w:rsid w:val="001D702C"/>
    <w:rsid w:val="001D774A"/>
    <w:rsid w:val="001D7813"/>
    <w:rsid w:val="001D7BA0"/>
    <w:rsid w:val="001E27A4"/>
    <w:rsid w:val="001E3477"/>
    <w:rsid w:val="001E383A"/>
    <w:rsid w:val="001E545B"/>
    <w:rsid w:val="001E5CA9"/>
    <w:rsid w:val="001E6960"/>
    <w:rsid w:val="001F0980"/>
    <w:rsid w:val="001F129E"/>
    <w:rsid w:val="001F24C5"/>
    <w:rsid w:val="001F327A"/>
    <w:rsid w:val="001F3654"/>
    <w:rsid w:val="001F3759"/>
    <w:rsid w:val="001F3CB8"/>
    <w:rsid w:val="001F4D76"/>
    <w:rsid w:val="001F4F44"/>
    <w:rsid w:val="001F54A1"/>
    <w:rsid w:val="001F563B"/>
    <w:rsid w:val="001F563D"/>
    <w:rsid w:val="001F575C"/>
    <w:rsid w:val="001F5839"/>
    <w:rsid w:val="001F6138"/>
    <w:rsid w:val="001F65AE"/>
    <w:rsid w:val="001F718A"/>
    <w:rsid w:val="001F723C"/>
    <w:rsid w:val="0020065F"/>
    <w:rsid w:val="00200B17"/>
    <w:rsid w:val="00200D4D"/>
    <w:rsid w:val="002012DB"/>
    <w:rsid w:val="00201638"/>
    <w:rsid w:val="00202297"/>
    <w:rsid w:val="00202731"/>
    <w:rsid w:val="00202AAB"/>
    <w:rsid w:val="002051EC"/>
    <w:rsid w:val="00205B69"/>
    <w:rsid w:val="00206A17"/>
    <w:rsid w:val="00211097"/>
    <w:rsid w:val="0021152D"/>
    <w:rsid w:val="00212DA7"/>
    <w:rsid w:val="00212DB3"/>
    <w:rsid w:val="002138AB"/>
    <w:rsid w:val="00214681"/>
    <w:rsid w:val="00214D38"/>
    <w:rsid w:val="00215F8B"/>
    <w:rsid w:val="00216D9B"/>
    <w:rsid w:val="00217813"/>
    <w:rsid w:val="00217B1D"/>
    <w:rsid w:val="00217B99"/>
    <w:rsid w:val="00220AA5"/>
    <w:rsid w:val="00220BA7"/>
    <w:rsid w:val="00221546"/>
    <w:rsid w:val="00223563"/>
    <w:rsid w:val="00224307"/>
    <w:rsid w:val="00224673"/>
    <w:rsid w:val="002251EF"/>
    <w:rsid w:val="0022555A"/>
    <w:rsid w:val="002270FA"/>
    <w:rsid w:val="002271BF"/>
    <w:rsid w:val="002276FE"/>
    <w:rsid w:val="00230B94"/>
    <w:rsid w:val="002311F7"/>
    <w:rsid w:val="002328BC"/>
    <w:rsid w:val="00233637"/>
    <w:rsid w:val="00233EBC"/>
    <w:rsid w:val="00234E34"/>
    <w:rsid w:val="00235203"/>
    <w:rsid w:val="002353E5"/>
    <w:rsid w:val="00235EEB"/>
    <w:rsid w:val="00236AFE"/>
    <w:rsid w:val="00237F1D"/>
    <w:rsid w:val="002402B8"/>
    <w:rsid w:val="0024048B"/>
    <w:rsid w:val="00242041"/>
    <w:rsid w:val="00242303"/>
    <w:rsid w:val="00243146"/>
    <w:rsid w:val="0024316C"/>
    <w:rsid w:val="00243423"/>
    <w:rsid w:val="00243A10"/>
    <w:rsid w:val="00244C0E"/>
    <w:rsid w:val="00246057"/>
    <w:rsid w:val="00247E2C"/>
    <w:rsid w:val="00247FD2"/>
    <w:rsid w:val="002505D9"/>
    <w:rsid w:val="0025078E"/>
    <w:rsid w:val="002510D8"/>
    <w:rsid w:val="00251879"/>
    <w:rsid w:val="002524B7"/>
    <w:rsid w:val="00253D1A"/>
    <w:rsid w:val="002545E6"/>
    <w:rsid w:val="00255BCB"/>
    <w:rsid w:val="00255CDC"/>
    <w:rsid w:val="00256BC8"/>
    <w:rsid w:val="0025792B"/>
    <w:rsid w:val="00257E27"/>
    <w:rsid w:val="00260466"/>
    <w:rsid w:val="00260562"/>
    <w:rsid w:val="00260D1F"/>
    <w:rsid w:val="0026247A"/>
    <w:rsid w:val="00262864"/>
    <w:rsid w:val="00262AD6"/>
    <w:rsid w:val="00262E8F"/>
    <w:rsid w:val="00263765"/>
    <w:rsid w:val="00263CD8"/>
    <w:rsid w:val="00264FEC"/>
    <w:rsid w:val="0026534D"/>
    <w:rsid w:val="00266A86"/>
    <w:rsid w:val="00266B17"/>
    <w:rsid w:val="00267701"/>
    <w:rsid w:val="002706D9"/>
    <w:rsid w:val="002707C1"/>
    <w:rsid w:val="00270E66"/>
    <w:rsid w:val="00271394"/>
    <w:rsid w:val="00271B82"/>
    <w:rsid w:val="00272373"/>
    <w:rsid w:val="00272A54"/>
    <w:rsid w:val="00272D6D"/>
    <w:rsid w:val="00273D7C"/>
    <w:rsid w:val="00273FFF"/>
    <w:rsid w:val="00274E9F"/>
    <w:rsid w:val="00274EAD"/>
    <w:rsid w:val="00274EBD"/>
    <w:rsid w:val="0027500A"/>
    <w:rsid w:val="0027566A"/>
    <w:rsid w:val="00276F7D"/>
    <w:rsid w:val="00277FF5"/>
    <w:rsid w:val="00280511"/>
    <w:rsid w:val="002805A3"/>
    <w:rsid w:val="00281035"/>
    <w:rsid w:val="002825F9"/>
    <w:rsid w:val="00282639"/>
    <w:rsid w:val="0028399F"/>
    <w:rsid w:val="0028453F"/>
    <w:rsid w:val="00284875"/>
    <w:rsid w:val="002848BF"/>
    <w:rsid w:val="00286BCC"/>
    <w:rsid w:val="00286D29"/>
    <w:rsid w:val="00287122"/>
    <w:rsid w:val="002878A9"/>
    <w:rsid w:val="002913DD"/>
    <w:rsid w:val="002916D0"/>
    <w:rsid w:val="00293571"/>
    <w:rsid w:val="00294A5B"/>
    <w:rsid w:val="0029511E"/>
    <w:rsid w:val="00295277"/>
    <w:rsid w:val="00295C81"/>
    <w:rsid w:val="00296064"/>
    <w:rsid w:val="002968B6"/>
    <w:rsid w:val="00296BD4"/>
    <w:rsid w:val="00296CA5"/>
    <w:rsid w:val="00297709"/>
    <w:rsid w:val="002A04AB"/>
    <w:rsid w:val="002A0610"/>
    <w:rsid w:val="002A0CD2"/>
    <w:rsid w:val="002A1994"/>
    <w:rsid w:val="002A1BBC"/>
    <w:rsid w:val="002A1FE7"/>
    <w:rsid w:val="002A208E"/>
    <w:rsid w:val="002A33E3"/>
    <w:rsid w:val="002A4705"/>
    <w:rsid w:val="002A5873"/>
    <w:rsid w:val="002A5ABA"/>
    <w:rsid w:val="002A63A8"/>
    <w:rsid w:val="002A66F8"/>
    <w:rsid w:val="002A750E"/>
    <w:rsid w:val="002A7B18"/>
    <w:rsid w:val="002A7F52"/>
    <w:rsid w:val="002B005A"/>
    <w:rsid w:val="002B0544"/>
    <w:rsid w:val="002B102B"/>
    <w:rsid w:val="002B2561"/>
    <w:rsid w:val="002B2607"/>
    <w:rsid w:val="002B3202"/>
    <w:rsid w:val="002B4697"/>
    <w:rsid w:val="002B485B"/>
    <w:rsid w:val="002B532F"/>
    <w:rsid w:val="002B6C4A"/>
    <w:rsid w:val="002B6FDA"/>
    <w:rsid w:val="002B78BE"/>
    <w:rsid w:val="002B7FE7"/>
    <w:rsid w:val="002C024F"/>
    <w:rsid w:val="002C0546"/>
    <w:rsid w:val="002C1459"/>
    <w:rsid w:val="002C2107"/>
    <w:rsid w:val="002C2115"/>
    <w:rsid w:val="002C224A"/>
    <w:rsid w:val="002C3E1B"/>
    <w:rsid w:val="002C41FE"/>
    <w:rsid w:val="002C473F"/>
    <w:rsid w:val="002C6643"/>
    <w:rsid w:val="002C6A1C"/>
    <w:rsid w:val="002C6FB7"/>
    <w:rsid w:val="002C7336"/>
    <w:rsid w:val="002C7A48"/>
    <w:rsid w:val="002C7A52"/>
    <w:rsid w:val="002C7E46"/>
    <w:rsid w:val="002D059F"/>
    <w:rsid w:val="002D05E8"/>
    <w:rsid w:val="002D066D"/>
    <w:rsid w:val="002D0AF5"/>
    <w:rsid w:val="002D0DA7"/>
    <w:rsid w:val="002D1A1D"/>
    <w:rsid w:val="002D1F0F"/>
    <w:rsid w:val="002D3510"/>
    <w:rsid w:val="002D3AF9"/>
    <w:rsid w:val="002D52EA"/>
    <w:rsid w:val="002D5480"/>
    <w:rsid w:val="002D5BEC"/>
    <w:rsid w:val="002D6C0B"/>
    <w:rsid w:val="002D6C53"/>
    <w:rsid w:val="002D6FE3"/>
    <w:rsid w:val="002D7874"/>
    <w:rsid w:val="002D7CC5"/>
    <w:rsid w:val="002D7D9C"/>
    <w:rsid w:val="002E0E1B"/>
    <w:rsid w:val="002E0EF0"/>
    <w:rsid w:val="002E4D15"/>
    <w:rsid w:val="002E5486"/>
    <w:rsid w:val="002E5505"/>
    <w:rsid w:val="002E55EC"/>
    <w:rsid w:val="002E5FB4"/>
    <w:rsid w:val="002E6008"/>
    <w:rsid w:val="002E60F8"/>
    <w:rsid w:val="002E66B1"/>
    <w:rsid w:val="002E6800"/>
    <w:rsid w:val="002E6CB9"/>
    <w:rsid w:val="002E72E4"/>
    <w:rsid w:val="002E7EF8"/>
    <w:rsid w:val="002F0B01"/>
    <w:rsid w:val="002F1643"/>
    <w:rsid w:val="002F1CC7"/>
    <w:rsid w:val="002F211E"/>
    <w:rsid w:val="002F2459"/>
    <w:rsid w:val="002F2E44"/>
    <w:rsid w:val="002F3813"/>
    <w:rsid w:val="002F3A20"/>
    <w:rsid w:val="002F428B"/>
    <w:rsid w:val="002F5595"/>
    <w:rsid w:val="002F5AB0"/>
    <w:rsid w:val="002F61C5"/>
    <w:rsid w:val="002F7A60"/>
    <w:rsid w:val="002F7ABC"/>
    <w:rsid w:val="003007E9"/>
    <w:rsid w:val="0030168C"/>
    <w:rsid w:val="003019DF"/>
    <w:rsid w:val="00301AD0"/>
    <w:rsid w:val="00302C08"/>
    <w:rsid w:val="003039F7"/>
    <w:rsid w:val="0030541F"/>
    <w:rsid w:val="003064B1"/>
    <w:rsid w:val="0030740D"/>
    <w:rsid w:val="0031010E"/>
    <w:rsid w:val="003105AC"/>
    <w:rsid w:val="00310EEA"/>
    <w:rsid w:val="00310FE4"/>
    <w:rsid w:val="003118B4"/>
    <w:rsid w:val="00312781"/>
    <w:rsid w:val="00312F11"/>
    <w:rsid w:val="00313148"/>
    <w:rsid w:val="00313890"/>
    <w:rsid w:val="00314C88"/>
    <w:rsid w:val="0031602C"/>
    <w:rsid w:val="003160E3"/>
    <w:rsid w:val="00316B27"/>
    <w:rsid w:val="00316E35"/>
    <w:rsid w:val="003171BF"/>
    <w:rsid w:val="00317915"/>
    <w:rsid w:val="00317F56"/>
    <w:rsid w:val="00321A30"/>
    <w:rsid w:val="00321B38"/>
    <w:rsid w:val="00322D84"/>
    <w:rsid w:val="00322E64"/>
    <w:rsid w:val="00323738"/>
    <w:rsid w:val="00324ADF"/>
    <w:rsid w:val="00324FA8"/>
    <w:rsid w:val="00325AE4"/>
    <w:rsid w:val="00326474"/>
    <w:rsid w:val="00327307"/>
    <w:rsid w:val="00330099"/>
    <w:rsid w:val="00330D02"/>
    <w:rsid w:val="00331036"/>
    <w:rsid w:val="00331114"/>
    <w:rsid w:val="00331740"/>
    <w:rsid w:val="00332709"/>
    <w:rsid w:val="00333145"/>
    <w:rsid w:val="00333F81"/>
    <w:rsid w:val="003341F4"/>
    <w:rsid w:val="003349F1"/>
    <w:rsid w:val="00334F6A"/>
    <w:rsid w:val="003351DD"/>
    <w:rsid w:val="00335CA5"/>
    <w:rsid w:val="00335D67"/>
    <w:rsid w:val="00335F57"/>
    <w:rsid w:val="003362AF"/>
    <w:rsid w:val="003363CA"/>
    <w:rsid w:val="00336EB4"/>
    <w:rsid w:val="003371EA"/>
    <w:rsid w:val="00337928"/>
    <w:rsid w:val="0034086F"/>
    <w:rsid w:val="00341C09"/>
    <w:rsid w:val="00342AC8"/>
    <w:rsid w:val="00342B33"/>
    <w:rsid w:val="00342BF5"/>
    <w:rsid w:val="003432EE"/>
    <w:rsid w:val="0034338C"/>
    <w:rsid w:val="00343AD9"/>
    <w:rsid w:val="00343EC7"/>
    <w:rsid w:val="0034498B"/>
    <w:rsid w:val="0034553C"/>
    <w:rsid w:val="00346483"/>
    <w:rsid w:val="0034696A"/>
    <w:rsid w:val="00346BC9"/>
    <w:rsid w:val="0034784D"/>
    <w:rsid w:val="00347D5F"/>
    <w:rsid w:val="0035050A"/>
    <w:rsid w:val="003514EF"/>
    <w:rsid w:val="003524F0"/>
    <w:rsid w:val="00352ED5"/>
    <w:rsid w:val="00354FAF"/>
    <w:rsid w:val="00355A3F"/>
    <w:rsid w:val="00355D7F"/>
    <w:rsid w:val="0035618F"/>
    <w:rsid w:val="00356CC0"/>
    <w:rsid w:val="00357BB9"/>
    <w:rsid w:val="0036124B"/>
    <w:rsid w:val="003618CD"/>
    <w:rsid w:val="00361BED"/>
    <w:rsid w:val="00361EF9"/>
    <w:rsid w:val="003620EB"/>
    <w:rsid w:val="003628CB"/>
    <w:rsid w:val="00362BC3"/>
    <w:rsid w:val="003631B4"/>
    <w:rsid w:val="0036377E"/>
    <w:rsid w:val="00363B1B"/>
    <w:rsid w:val="00363F57"/>
    <w:rsid w:val="00363FEE"/>
    <w:rsid w:val="00365299"/>
    <w:rsid w:val="0036534C"/>
    <w:rsid w:val="00365815"/>
    <w:rsid w:val="003668C4"/>
    <w:rsid w:val="00366AD3"/>
    <w:rsid w:val="00366BE1"/>
    <w:rsid w:val="003676CC"/>
    <w:rsid w:val="00367CE1"/>
    <w:rsid w:val="00367EC4"/>
    <w:rsid w:val="00371227"/>
    <w:rsid w:val="003712D5"/>
    <w:rsid w:val="00371846"/>
    <w:rsid w:val="00372558"/>
    <w:rsid w:val="0037309C"/>
    <w:rsid w:val="003731E0"/>
    <w:rsid w:val="00373AD3"/>
    <w:rsid w:val="00374894"/>
    <w:rsid w:val="003748AD"/>
    <w:rsid w:val="00375A74"/>
    <w:rsid w:val="0037782C"/>
    <w:rsid w:val="00377D7D"/>
    <w:rsid w:val="003807F9"/>
    <w:rsid w:val="00380C01"/>
    <w:rsid w:val="00380C6B"/>
    <w:rsid w:val="00380E98"/>
    <w:rsid w:val="003839E0"/>
    <w:rsid w:val="00385209"/>
    <w:rsid w:val="003874E0"/>
    <w:rsid w:val="00390A88"/>
    <w:rsid w:val="00390EF1"/>
    <w:rsid w:val="00391473"/>
    <w:rsid w:val="00392FB0"/>
    <w:rsid w:val="00394ECD"/>
    <w:rsid w:val="00395432"/>
    <w:rsid w:val="003965C8"/>
    <w:rsid w:val="003966DF"/>
    <w:rsid w:val="003969FC"/>
    <w:rsid w:val="0039739B"/>
    <w:rsid w:val="0039793E"/>
    <w:rsid w:val="003A1268"/>
    <w:rsid w:val="003A12AB"/>
    <w:rsid w:val="003A2A65"/>
    <w:rsid w:val="003A2C37"/>
    <w:rsid w:val="003A2CB8"/>
    <w:rsid w:val="003A3308"/>
    <w:rsid w:val="003A3E3E"/>
    <w:rsid w:val="003A4E22"/>
    <w:rsid w:val="003A4ECC"/>
    <w:rsid w:val="003A4FCC"/>
    <w:rsid w:val="003A545F"/>
    <w:rsid w:val="003A5970"/>
    <w:rsid w:val="003A5ABD"/>
    <w:rsid w:val="003A5F14"/>
    <w:rsid w:val="003A6F09"/>
    <w:rsid w:val="003A7200"/>
    <w:rsid w:val="003B0315"/>
    <w:rsid w:val="003B093F"/>
    <w:rsid w:val="003B0AAE"/>
    <w:rsid w:val="003B1841"/>
    <w:rsid w:val="003B19D1"/>
    <w:rsid w:val="003B1BEE"/>
    <w:rsid w:val="003B2EF8"/>
    <w:rsid w:val="003B3C74"/>
    <w:rsid w:val="003B41C5"/>
    <w:rsid w:val="003B4550"/>
    <w:rsid w:val="003B4F3E"/>
    <w:rsid w:val="003B66A9"/>
    <w:rsid w:val="003B75B2"/>
    <w:rsid w:val="003B7BCE"/>
    <w:rsid w:val="003B7E94"/>
    <w:rsid w:val="003C1BC8"/>
    <w:rsid w:val="003C1EA9"/>
    <w:rsid w:val="003C29CD"/>
    <w:rsid w:val="003C31E5"/>
    <w:rsid w:val="003C3D67"/>
    <w:rsid w:val="003C4372"/>
    <w:rsid w:val="003C46C7"/>
    <w:rsid w:val="003C48DD"/>
    <w:rsid w:val="003C4E8B"/>
    <w:rsid w:val="003C7010"/>
    <w:rsid w:val="003C74E1"/>
    <w:rsid w:val="003C7BE4"/>
    <w:rsid w:val="003C7F1D"/>
    <w:rsid w:val="003D0285"/>
    <w:rsid w:val="003D07FE"/>
    <w:rsid w:val="003D0A43"/>
    <w:rsid w:val="003D17D7"/>
    <w:rsid w:val="003D1D6F"/>
    <w:rsid w:val="003D1FA0"/>
    <w:rsid w:val="003D215E"/>
    <w:rsid w:val="003D252A"/>
    <w:rsid w:val="003D2AB4"/>
    <w:rsid w:val="003D2B58"/>
    <w:rsid w:val="003D309B"/>
    <w:rsid w:val="003D66C3"/>
    <w:rsid w:val="003E07CE"/>
    <w:rsid w:val="003E091B"/>
    <w:rsid w:val="003E0CA8"/>
    <w:rsid w:val="003E155D"/>
    <w:rsid w:val="003E1A45"/>
    <w:rsid w:val="003E1A79"/>
    <w:rsid w:val="003E23A3"/>
    <w:rsid w:val="003E3189"/>
    <w:rsid w:val="003E38A2"/>
    <w:rsid w:val="003E4409"/>
    <w:rsid w:val="003E57A7"/>
    <w:rsid w:val="003E5CB5"/>
    <w:rsid w:val="003E6698"/>
    <w:rsid w:val="003E7749"/>
    <w:rsid w:val="003F17BB"/>
    <w:rsid w:val="003F1C87"/>
    <w:rsid w:val="003F270C"/>
    <w:rsid w:val="003F3B5D"/>
    <w:rsid w:val="003F4C6B"/>
    <w:rsid w:val="003F56F9"/>
    <w:rsid w:val="003F5B30"/>
    <w:rsid w:val="003F5FE3"/>
    <w:rsid w:val="003F6580"/>
    <w:rsid w:val="00400300"/>
    <w:rsid w:val="0040090D"/>
    <w:rsid w:val="00400983"/>
    <w:rsid w:val="00400ABF"/>
    <w:rsid w:val="00400B99"/>
    <w:rsid w:val="004012B6"/>
    <w:rsid w:val="0040165E"/>
    <w:rsid w:val="004016CE"/>
    <w:rsid w:val="00401F8A"/>
    <w:rsid w:val="00403024"/>
    <w:rsid w:val="00403315"/>
    <w:rsid w:val="004034A9"/>
    <w:rsid w:val="00403613"/>
    <w:rsid w:val="00403629"/>
    <w:rsid w:val="00404206"/>
    <w:rsid w:val="00404F09"/>
    <w:rsid w:val="0040797D"/>
    <w:rsid w:val="00410101"/>
    <w:rsid w:val="004106BE"/>
    <w:rsid w:val="00411A04"/>
    <w:rsid w:val="00412475"/>
    <w:rsid w:val="0041305C"/>
    <w:rsid w:val="00413DA0"/>
    <w:rsid w:val="00414314"/>
    <w:rsid w:val="00414FE0"/>
    <w:rsid w:val="004150A6"/>
    <w:rsid w:val="00415192"/>
    <w:rsid w:val="00415756"/>
    <w:rsid w:val="00417BA1"/>
    <w:rsid w:val="00417E16"/>
    <w:rsid w:val="004206A1"/>
    <w:rsid w:val="00420F76"/>
    <w:rsid w:val="004218AE"/>
    <w:rsid w:val="00421B70"/>
    <w:rsid w:val="00421C36"/>
    <w:rsid w:val="00422032"/>
    <w:rsid w:val="0042321A"/>
    <w:rsid w:val="004237F5"/>
    <w:rsid w:val="00423AF1"/>
    <w:rsid w:val="00423DE2"/>
    <w:rsid w:val="00424579"/>
    <w:rsid w:val="004256A7"/>
    <w:rsid w:val="004265FF"/>
    <w:rsid w:val="00426AD2"/>
    <w:rsid w:val="00426B1D"/>
    <w:rsid w:val="00427163"/>
    <w:rsid w:val="004274EB"/>
    <w:rsid w:val="00431299"/>
    <w:rsid w:val="00431542"/>
    <w:rsid w:val="00431E80"/>
    <w:rsid w:val="00432131"/>
    <w:rsid w:val="0043273A"/>
    <w:rsid w:val="00432822"/>
    <w:rsid w:val="00432F82"/>
    <w:rsid w:val="004335EA"/>
    <w:rsid w:val="00433DAF"/>
    <w:rsid w:val="0043411B"/>
    <w:rsid w:val="004344FF"/>
    <w:rsid w:val="004345E2"/>
    <w:rsid w:val="00435E36"/>
    <w:rsid w:val="00435EF7"/>
    <w:rsid w:val="00437AE5"/>
    <w:rsid w:val="00437B90"/>
    <w:rsid w:val="0044025C"/>
    <w:rsid w:val="00440EDE"/>
    <w:rsid w:val="004414F5"/>
    <w:rsid w:val="00441FD1"/>
    <w:rsid w:val="004421C7"/>
    <w:rsid w:val="00442AFA"/>
    <w:rsid w:val="00442F1E"/>
    <w:rsid w:val="00443799"/>
    <w:rsid w:val="00445734"/>
    <w:rsid w:val="00446597"/>
    <w:rsid w:val="004466B1"/>
    <w:rsid w:val="00446B12"/>
    <w:rsid w:val="0044709B"/>
    <w:rsid w:val="0044744A"/>
    <w:rsid w:val="00447626"/>
    <w:rsid w:val="00450147"/>
    <w:rsid w:val="00450AEF"/>
    <w:rsid w:val="004511D5"/>
    <w:rsid w:val="00451F94"/>
    <w:rsid w:val="0045218E"/>
    <w:rsid w:val="00452A8F"/>
    <w:rsid w:val="00452BF4"/>
    <w:rsid w:val="00452D5C"/>
    <w:rsid w:val="00454285"/>
    <w:rsid w:val="00454506"/>
    <w:rsid w:val="004547D3"/>
    <w:rsid w:val="00455285"/>
    <w:rsid w:val="00455364"/>
    <w:rsid w:val="00455D8F"/>
    <w:rsid w:val="00457B32"/>
    <w:rsid w:val="00461024"/>
    <w:rsid w:val="00461253"/>
    <w:rsid w:val="00461562"/>
    <w:rsid w:val="00461587"/>
    <w:rsid w:val="004620B0"/>
    <w:rsid w:val="00462545"/>
    <w:rsid w:val="00462817"/>
    <w:rsid w:val="00462A80"/>
    <w:rsid w:val="004632CA"/>
    <w:rsid w:val="004632CD"/>
    <w:rsid w:val="0046487F"/>
    <w:rsid w:val="0046553B"/>
    <w:rsid w:val="00465AAC"/>
    <w:rsid w:val="00465FCE"/>
    <w:rsid w:val="00470410"/>
    <w:rsid w:val="004711EB"/>
    <w:rsid w:val="00471544"/>
    <w:rsid w:val="00471669"/>
    <w:rsid w:val="00471D12"/>
    <w:rsid w:val="00471D3D"/>
    <w:rsid w:val="004721A9"/>
    <w:rsid w:val="00472AE6"/>
    <w:rsid w:val="004742EA"/>
    <w:rsid w:val="004755F2"/>
    <w:rsid w:val="004755FA"/>
    <w:rsid w:val="00475A91"/>
    <w:rsid w:val="00475C5F"/>
    <w:rsid w:val="00475CEF"/>
    <w:rsid w:val="00476D5F"/>
    <w:rsid w:val="00477359"/>
    <w:rsid w:val="00477857"/>
    <w:rsid w:val="004778A0"/>
    <w:rsid w:val="00480ADB"/>
    <w:rsid w:val="004810E0"/>
    <w:rsid w:val="004812A2"/>
    <w:rsid w:val="00481782"/>
    <w:rsid w:val="00481AED"/>
    <w:rsid w:val="0048254E"/>
    <w:rsid w:val="0048297F"/>
    <w:rsid w:val="00484232"/>
    <w:rsid w:val="00484AB5"/>
    <w:rsid w:val="00485056"/>
    <w:rsid w:val="0048519D"/>
    <w:rsid w:val="00485538"/>
    <w:rsid w:val="00485C06"/>
    <w:rsid w:val="00485E41"/>
    <w:rsid w:val="004862E7"/>
    <w:rsid w:val="0048688E"/>
    <w:rsid w:val="00486E9A"/>
    <w:rsid w:val="00490A4C"/>
    <w:rsid w:val="00491CA8"/>
    <w:rsid w:val="004945A0"/>
    <w:rsid w:val="00496B6D"/>
    <w:rsid w:val="004976C8"/>
    <w:rsid w:val="00497D67"/>
    <w:rsid w:val="00497F5D"/>
    <w:rsid w:val="004A024D"/>
    <w:rsid w:val="004A0BC7"/>
    <w:rsid w:val="004A1265"/>
    <w:rsid w:val="004A1350"/>
    <w:rsid w:val="004A1500"/>
    <w:rsid w:val="004A1D21"/>
    <w:rsid w:val="004A1D87"/>
    <w:rsid w:val="004A25E2"/>
    <w:rsid w:val="004A2CA9"/>
    <w:rsid w:val="004A3152"/>
    <w:rsid w:val="004A31C7"/>
    <w:rsid w:val="004A3CF4"/>
    <w:rsid w:val="004A41E5"/>
    <w:rsid w:val="004A46D0"/>
    <w:rsid w:val="004A5024"/>
    <w:rsid w:val="004A537F"/>
    <w:rsid w:val="004A6CBE"/>
    <w:rsid w:val="004A7DA5"/>
    <w:rsid w:val="004B07B3"/>
    <w:rsid w:val="004B0D9A"/>
    <w:rsid w:val="004B0F87"/>
    <w:rsid w:val="004B2678"/>
    <w:rsid w:val="004B2C0E"/>
    <w:rsid w:val="004B2C85"/>
    <w:rsid w:val="004B2FAB"/>
    <w:rsid w:val="004B3A63"/>
    <w:rsid w:val="004B5D16"/>
    <w:rsid w:val="004B5F14"/>
    <w:rsid w:val="004B6296"/>
    <w:rsid w:val="004B6928"/>
    <w:rsid w:val="004C0AC7"/>
    <w:rsid w:val="004C2358"/>
    <w:rsid w:val="004C2466"/>
    <w:rsid w:val="004C2DEB"/>
    <w:rsid w:val="004C305D"/>
    <w:rsid w:val="004C326D"/>
    <w:rsid w:val="004C3983"/>
    <w:rsid w:val="004C3B1E"/>
    <w:rsid w:val="004C50E4"/>
    <w:rsid w:val="004C5D38"/>
    <w:rsid w:val="004C5E61"/>
    <w:rsid w:val="004C6161"/>
    <w:rsid w:val="004C6F6C"/>
    <w:rsid w:val="004C7DE9"/>
    <w:rsid w:val="004D04F2"/>
    <w:rsid w:val="004D0640"/>
    <w:rsid w:val="004D07F4"/>
    <w:rsid w:val="004D095E"/>
    <w:rsid w:val="004D1436"/>
    <w:rsid w:val="004D15D8"/>
    <w:rsid w:val="004D23C9"/>
    <w:rsid w:val="004D24E5"/>
    <w:rsid w:val="004D2E53"/>
    <w:rsid w:val="004D42DB"/>
    <w:rsid w:val="004D4394"/>
    <w:rsid w:val="004D569A"/>
    <w:rsid w:val="004D595A"/>
    <w:rsid w:val="004D5CDA"/>
    <w:rsid w:val="004D6265"/>
    <w:rsid w:val="004E004F"/>
    <w:rsid w:val="004E0479"/>
    <w:rsid w:val="004E10BB"/>
    <w:rsid w:val="004E14A8"/>
    <w:rsid w:val="004E153E"/>
    <w:rsid w:val="004E19B8"/>
    <w:rsid w:val="004E1BD3"/>
    <w:rsid w:val="004E23D6"/>
    <w:rsid w:val="004E339C"/>
    <w:rsid w:val="004E388B"/>
    <w:rsid w:val="004E4B65"/>
    <w:rsid w:val="004E4D34"/>
    <w:rsid w:val="004E65CD"/>
    <w:rsid w:val="004E6760"/>
    <w:rsid w:val="004E6887"/>
    <w:rsid w:val="004E79ED"/>
    <w:rsid w:val="004F05E9"/>
    <w:rsid w:val="004F06AD"/>
    <w:rsid w:val="004F10DE"/>
    <w:rsid w:val="004F1851"/>
    <w:rsid w:val="004F1A26"/>
    <w:rsid w:val="004F1D64"/>
    <w:rsid w:val="004F1D77"/>
    <w:rsid w:val="004F312E"/>
    <w:rsid w:val="004F31E6"/>
    <w:rsid w:val="004F342A"/>
    <w:rsid w:val="004F3C77"/>
    <w:rsid w:val="004F3D7A"/>
    <w:rsid w:val="004F3EC5"/>
    <w:rsid w:val="004F546C"/>
    <w:rsid w:val="004F560D"/>
    <w:rsid w:val="004F57B3"/>
    <w:rsid w:val="004F5B03"/>
    <w:rsid w:val="004F6510"/>
    <w:rsid w:val="004F76D2"/>
    <w:rsid w:val="004F7970"/>
    <w:rsid w:val="004F7E98"/>
    <w:rsid w:val="005003CD"/>
    <w:rsid w:val="00500649"/>
    <w:rsid w:val="00500952"/>
    <w:rsid w:val="00500C28"/>
    <w:rsid w:val="0050185E"/>
    <w:rsid w:val="00502A7F"/>
    <w:rsid w:val="005032B2"/>
    <w:rsid w:val="00503C28"/>
    <w:rsid w:val="005042C2"/>
    <w:rsid w:val="00504A9D"/>
    <w:rsid w:val="00505825"/>
    <w:rsid w:val="005059F9"/>
    <w:rsid w:val="00506140"/>
    <w:rsid w:val="00506FDB"/>
    <w:rsid w:val="00506FDD"/>
    <w:rsid w:val="00507180"/>
    <w:rsid w:val="00510AD7"/>
    <w:rsid w:val="00510DD3"/>
    <w:rsid w:val="00510EB0"/>
    <w:rsid w:val="005114F0"/>
    <w:rsid w:val="00511780"/>
    <w:rsid w:val="005117AB"/>
    <w:rsid w:val="0051193A"/>
    <w:rsid w:val="00511B25"/>
    <w:rsid w:val="005128BB"/>
    <w:rsid w:val="00512AC4"/>
    <w:rsid w:val="00512C62"/>
    <w:rsid w:val="00512F3C"/>
    <w:rsid w:val="00514282"/>
    <w:rsid w:val="00516A34"/>
    <w:rsid w:val="005171C1"/>
    <w:rsid w:val="00517B46"/>
    <w:rsid w:val="00520405"/>
    <w:rsid w:val="00520C1E"/>
    <w:rsid w:val="0052177E"/>
    <w:rsid w:val="00521A45"/>
    <w:rsid w:val="005233D3"/>
    <w:rsid w:val="005239F9"/>
    <w:rsid w:val="00525B81"/>
    <w:rsid w:val="00525BD4"/>
    <w:rsid w:val="00526198"/>
    <w:rsid w:val="00526418"/>
    <w:rsid w:val="00526B3A"/>
    <w:rsid w:val="00530A88"/>
    <w:rsid w:val="005336FB"/>
    <w:rsid w:val="00535008"/>
    <w:rsid w:val="00535AD0"/>
    <w:rsid w:val="0053785D"/>
    <w:rsid w:val="00537AE9"/>
    <w:rsid w:val="00537C56"/>
    <w:rsid w:val="0054042C"/>
    <w:rsid w:val="0054067E"/>
    <w:rsid w:val="00540F23"/>
    <w:rsid w:val="00540F7D"/>
    <w:rsid w:val="00541471"/>
    <w:rsid w:val="00541873"/>
    <w:rsid w:val="00541DD7"/>
    <w:rsid w:val="005425E4"/>
    <w:rsid w:val="00542B93"/>
    <w:rsid w:val="00544744"/>
    <w:rsid w:val="00544A49"/>
    <w:rsid w:val="00546226"/>
    <w:rsid w:val="00546F37"/>
    <w:rsid w:val="00547416"/>
    <w:rsid w:val="00547C4B"/>
    <w:rsid w:val="00550CCA"/>
    <w:rsid w:val="00551036"/>
    <w:rsid w:val="00552310"/>
    <w:rsid w:val="005525D7"/>
    <w:rsid w:val="005528A0"/>
    <w:rsid w:val="00552B2C"/>
    <w:rsid w:val="00552C7A"/>
    <w:rsid w:val="0055604A"/>
    <w:rsid w:val="00556BD0"/>
    <w:rsid w:val="00556EE5"/>
    <w:rsid w:val="00557A6A"/>
    <w:rsid w:val="00557A78"/>
    <w:rsid w:val="00557A8E"/>
    <w:rsid w:val="00557B2B"/>
    <w:rsid w:val="00557F0F"/>
    <w:rsid w:val="00557F98"/>
    <w:rsid w:val="00560C09"/>
    <w:rsid w:val="0056119E"/>
    <w:rsid w:val="005618A8"/>
    <w:rsid w:val="00561F80"/>
    <w:rsid w:val="00562DC4"/>
    <w:rsid w:val="005645F1"/>
    <w:rsid w:val="005669B0"/>
    <w:rsid w:val="00566BE3"/>
    <w:rsid w:val="00570DFC"/>
    <w:rsid w:val="00571635"/>
    <w:rsid w:val="00574A77"/>
    <w:rsid w:val="0057598E"/>
    <w:rsid w:val="00575B1B"/>
    <w:rsid w:val="00575BA8"/>
    <w:rsid w:val="00575FAB"/>
    <w:rsid w:val="00575FF5"/>
    <w:rsid w:val="00576F47"/>
    <w:rsid w:val="005776D9"/>
    <w:rsid w:val="005806B4"/>
    <w:rsid w:val="005808A2"/>
    <w:rsid w:val="00581781"/>
    <w:rsid w:val="00581A17"/>
    <w:rsid w:val="00583AE4"/>
    <w:rsid w:val="0058422F"/>
    <w:rsid w:val="00585DB2"/>
    <w:rsid w:val="00587AD9"/>
    <w:rsid w:val="00587D36"/>
    <w:rsid w:val="00590291"/>
    <w:rsid w:val="005905E2"/>
    <w:rsid w:val="00590803"/>
    <w:rsid w:val="005910D6"/>
    <w:rsid w:val="005912E5"/>
    <w:rsid w:val="005917F1"/>
    <w:rsid w:val="00591F86"/>
    <w:rsid w:val="0059215A"/>
    <w:rsid w:val="005924EA"/>
    <w:rsid w:val="00592AD6"/>
    <w:rsid w:val="00593706"/>
    <w:rsid w:val="00593A1B"/>
    <w:rsid w:val="00593C82"/>
    <w:rsid w:val="0059459D"/>
    <w:rsid w:val="005958EC"/>
    <w:rsid w:val="005959F7"/>
    <w:rsid w:val="00595B7E"/>
    <w:rsid w:val="00595F7E"/>
    <w:rsid w:val="0059666A"/>
    <w:rsid w:val="005A0932"/>
    <w:rsid w:val="005A0CD5"/>
    <w:rsid w:val="005A102A"/>
    <w:rsid w:val="005A2414"/>
    <w:rsid w:val="005A30C5"/>
    <w:rsid w:val="005A339D"/>
    <w:rsid w:val="005A4272"/>
    <w:rsid w:val="005A4EFA"/>
    <w:rsid w:val="005A55F2"/>
    <w:rsid w:val="005A5BE8"/>
    <w:rsid w:val="005A6284"/>
    <w:rsid w:val="005A6FEA"/>
    <w:rsid w:val="005A73C5"/>
    <w:rsid w:val="005B1666"/>
    <w:rsid w:val="005B1B63"/>
    <w:rsid w:val="005B1C3D"/>
    <w:rsid w:val="005B1F76"/>
    <w:rsid w:val="005B2418"/>
    <w:rsid w:val="005B2778"/>
    <w:rsid w:val="005B3F32"/>
    <w:rsid w:val="005B41DF"/>
    <w:rsid w:val="005B4462"/>
    <w:rsid w:val="005B551E"/>
    <w:rsid w:val="005B5590"/>
    <w:rsid w:val="005B5F8A"/>
    <w:rsid w:val="005B66CE"/>
    <w:rsid w:val="005B75E4"/>
    <w:rsid w:val="005B78FA"/>
    <w:rsid w:val="005C1B08"/>
    <w:rsid w:val="005C3032"/>
    <w:rsid w:val="005C307B"/>
    <w:rsid w:val="005C317A"/>
    <w:rsid w:val="005C3276"/>
    <w:rsid w:val="005C41C5"/>
    <w:rsid w:val="005C41F9"/>
    <w:rsid w:val="005C4CAD"/>
    <w:rsid w:val="005C4F94"/>
    <w:rsid w:val="005C5680"/>
    <w:rsid w:val="005C5A8F"/>
    <w:rsid w:val="005C5EDF"/>
    <w:rsid w:val="005C6830"/>
    <w:rsid w:val="005C71A5"/>
    <w:rsid w:val="005C73A2"/>
    <w:rsid w:val="005C7E1B"/>
    <w:rsid w:val="005D0741"/>
    <w:rsid w:val="005D0F5E"/>
    <w:rsid w:val="005D111F"/>
    <w:rsid w:val="005D1A78"/>
    <w:rsid w:val="005D1F7B"/>
    <w:rsid w:val="005D1FCE"/>
    <w:rsid w:val="005D2489"/>
    <w:rsid w:val="005D3798"/>
    <w:rsid w:val="005D405C"/>
    <w:rsid w:val="005D79F6"/>
    <w:rsid w:val="005D7BA2"/>
    <w:rsid w:val="005E0CDF"/>
    <w:rsid w:val="005E252D"/>
    <w:rsid w:val="005E26D2"/>
    <w:rsid w:val="005E290A"/>
    <w:rsid w:val="005E32AA"/>
    <w:rsid w:val="005E4368"/>
    <w:rsid w:val="005E58EA"/>
    <w:rsid w:val="005F107F"/>
    <w:rsid w:val="005F114B"/>
    <w:rsid w:val="005F1C9F"/>
    <w:rsid w:val="005F262E"/>
    <w:rsid w:val="005F2B73"/>
    <w:rsid w:val="005F3FB7"/>
    <w:rsid w:val="005F4268"/>
    <w:rsid w:val="005F46FE"/>
    <w:rsid w:val="005F5BFE"/>
    <w:rsid w:val="005F5F42"/>
    <w:rsid w:val="005F6672"/>
    <w:rsid w:val="005F79FF"/>
    <w:rsid w:val="005F7ADB"/>
    <w:rsid w:val="0060362F"/>
    <w:rsid w:val="00604067"/>
    <w:rsid w:val="006061AE"/>
    <w:rsid w:val="00607257"/>
    <w:rsid w:val="00610DAB"/>
    <w:rsid w:val="006113C5"/>
    <w:rsid w:val="00612C5A"/>
    <w:rsid w:val="00612FF9"/>
    <w:rsid w:val="0061334A"/>
    <w:rsid w:val="0061374F"/>
    <w:rsid w:val="00614A61"/>
    <w:rsid w:val="00614CEA"/>
    <w:rsid w:val="00615243"/>
    <w:rsid w:val="006156B5"/>
    <w:rsid w:val="00615BDC"/>
    <w:rsid w:val="00617191"/>
    <w:rsid w:val="0061789A"/>
    <w:rsid w:val="00617F79"/>
    <w:rsid w:val="00620BDD"/>
    <w:rsid w:val="006212A6"/>
    <w:rsid w:val="006214DE"/>
    <w:rsid w:val="00621860"/>
    <w:rsid w:val="006230F9"/>
    <w:rsid w:val="00623837"/>
    <w:rsid w:val="00623873"/>
    <w:rsid w:val="00623A21"/>
    <w:rsid w:val="00623E09"/>
    <w:rsid w:val="00624AAE"/>
    <w:rsid w:val="006251DB"/>
    <w:rsid w:val="006264A7"/>
    <w:rsid w:val="006268BC"/>
    <w:rsid w:val="00626E23"/>
    <w:rsid w:val="0063056F"/>
    <w:rsid w:val="0063142D"/>
    <w:rsid w:val="00631DAB"/>
    <w:rsid w:val="0063220D"/>
    <w:rsid w:val="00632656"/>
    <w:rsid w:val="0063291A"/>
    <w:rsid w:val="00632B31"/>
    <w:rsid w:val="0063378C"/>
    <w:rsid w:val="0063511C"/>
    <w:rsid w:val="006356A2"/>
    <w:rsid w:val="0063574F"/>
    <w:rsid w:val="006359DC"/>
    <w:rsid w:val="0063690E"/>
    <w:rsid w:val="00636A53"/>
    <w:rsid w:val="0063725F"/>
    <w:rsid w:val="00640F78"/>
    <w:rsid w:val="006418A2"/>
    <w:rsid w:val="00641D1F"/>
    <w:rsid w:val="00644039"/>
    <w:rsid w:val="006448AF"/>
    <w:rsid w:val="00644BF2"/>
    <w:rsid w:val="00645090"/>
    <w:rsid w:val="00645D76"/>
    <w:rsid w:val="00647650"/>
    <w:rsid w:val="00650C44"/>
    <w:rsid w:val="0065119A"/>
    <w:rsid w:val="006519B2"/>
    <w:rsid w:val="00651F77"/>
    <w:rsid w:val="00651FBF"/>
    <w:rsid w:val="0065212D"/>
    <w:rsid w:val="00652CA7"/>
    <w:rsid w:val="00652D4D"/>
    <w:rsid w:val="006534A7"/>
    <w:rsid w:val="00654558"/>
    <w:rsid w:val="00654798"/>
    <w:rsid w:val="00655994"/>
    <w:rsid w:val="00655FAD"/>
    <w:rsid w:val="0065694D"/>
    <w:rsid w:val="00662656"/>
    <w:rsid w:val="0066294B"/>
    <w:rsid w:val="00662AD6"/>
    <w:rsid w:val="0066331B"/>
    <w:rsid w:val="00663F0A"/>
    <w:rsid w:val="00664717"/>
    <w:rsid w:val="0066689D"/>
    <w:rsid w:val="00666A82"/>
    <w:rsid w:val="00667F8B"/>
    <w:rsid w:val="006702E2"/>
    <w:rsid w:val="00671529"/>
    <w:rsid w:val="0067487B"/>
    <w:rsid w:val="006754E2"/>
    <w:rsid w:val="0067551F"/>
    <w:rsid w:val="006755CD"/>
    <w:rsid w:val="00675E87"/>
    <w:rsid w:val="006760B6"/>
    <w:rsid w:val="006766EC"/>
    <w:rsid w:val="00676987"/>
    <w:rsid w:val="00677A0A"/>
    <w:rsid w:val="006802CC"/>
    <w:rsid w:val="006809F3"/>
    <w:rsid w:val="00681EEA"/>
    <w:rsid w:val="00682407"/>
    <w:rsid w:val="006827E9"/>
    <w:rsid w:val="00682C84"/>
    <w:rsid w:val="00682E30"/>
    <w:rsid w:val="00682F29"/>
    <w:rsid w:val="00683546"/>
    <w:rsid w:val="006836BC"/>
    <w:rsid w:val="00683B80"/>
    <w:rsid w:val="00684412"/>
    <w:rsid w:val="00687401"/>
    <w:rsid w:val="0068799E"/>
    <w:rsid w:val="00687F74"/>
    <w:rsid w:val="006904C1"/>
    <w:rsid w:val="006907D2"/>
    <w:rsid w:val="00691919"/>
    <w:rsid w:val="00692D16"/>
    <w:rsid w:val="00692E40"/>
    <w:rsid w:val="00693297"/>
    <w:rsid w:val="006944F8"/>
    <w:rsid w:val="00694580"/>
    <w:rsid w:val="006945A0"/>
    <w:rsid w:val="00694A2C"/>
    <w:rsid w:val="0069545A"/>
    <w:rsid w:val="00695A4B"/>
    <w:rsid w:val="00696909"/>
    <w:rsid w:val="00697624"/>
    <w:rsid w:val="006976B1"/>
    <w:rsid w:val="00697A26"/>
    <w:rsid w:val="00697D08"/>
    <w:rsid w:val="00697E81"/>
    <w:rsid w:val="006A03C8"/>
    <w:rsid w:val="006A0F19"/>
    <w:rsid w:val="006A136B"/>
    <w:rsid w:val="006A1614"/>
    <w:rsid w:val="006A162B"/>
    <w:rsid w:val="006A1F06"/>
    <w:rsid w:val="006A3041"/>
    <w:rsid w:val="006A4DA6"/>
    <w:rsid w:val="006A4DB6"/>
    <w:rsid w:val="006A5C24"/>
    <w:rsid w:val="006A6587"/>
    <w:rsid w:val="006A74F1"/>
    <w:rsid w:val="006A78FA"/>
    <w:rsid w:val="006B05D2"/>
    <w:rsid w:val="006B0871"/>
    <w:rsid w:val="006B0BC0"/>
    <w:rsid w:val="006B1E04"/>
    <w:rsid w:val="006B243A"/>
    <w:rsid w:val="006B53D4"/>
    <w:rsid w:val="006B53E3"/>
    <w:rsid w:val="006B5D52"/>
    <w:rsid w:val="006B699E"/>
    <w:rsid w:val="006B7914"/>
    <w:rsid w:val="006C0B09"/>
    <w:rsid w:val="006C217D"/>
    <w:rsid w:val="006C31E9"/>
    <w:rsid w:val="006C4228"/>
    <w:rsid w:val="006C5BD3"/>
    <w:rsid w:val="006C62DF"/>
    <w:rsid w:val="006C6602"/>
    <w:rsid w:val="006C66C0"/>
    <w:rsid w:val="006C7020"/>
    <w:rsid w:val="006D0A67"/>
    <w:rsid w:val="006D1321"/>
    <w:rsid w:val="006D1637"/>
    <w:rsid w:val="006D1CAB"/>
    <w:rsid w:val="006D2863"/>
    <w:rsid w:val="006D3866"/>
    <w:rsid w:val="006D3986"/>
    <w:rsid w:val="006D4505"/>
    <w:rsid w:val="006D48B1"/>
    <w:rsid w:val="006D4B79"/>
    <w:rsid w:val="006D53AD"/>
    <w:rsid w:val="006D548A"/>
    <w:rsid w:val="006D6ABB"/>
    <w:rsid w:val="006D71E2"/>
    <w:rsid w:val="006E085C"/>
    <w:rsid w:val="006E21B4"/>
    <w:rsid w:val="006E23E5"/>
    <w:rsid w:val="006E2BAA"/>
    <w:rsid w:val="006E2BB3"/>
    <w:rsid w:val="006E3673"/>
    <w:rsid w:val="006E403F"/>
    <w:rsid w:val="006E430F"/>
    <w:rsid w:val="006E79F3"/>
    <w:rsid w:val="006F174B"/>
    <w:rsid w:val="006F2F24"/>
    <w:rsid w:val="006F3E4B"/>
    <w:rsid w:val="006F51CF"/>
    <w:rsid w:val="006F5B94"/>
    <w:rsid w:val="006F60EC"/>
    <w:rsid w:val="006F6B6C"/>
    <w:rsid w:val="00700A5E"/>
    <w:rsid w:val="00701430"/>
    <w:rsid w:val="0070153D"/>
    <w:rsid w:val="007018D6"/>
    <w:rsid w:val="007021FF"/>
    <w:rsid w:val="00702D66"/>
    <w:rsid w:val="00703461"/>
    <w:rsid w:val="0070407F"/>
    <w:rsid w:val="00705186"/>
    <w:rsid w:val="00705C2E"/>
    <w:rsid w:val="007061E1"/>
    <w:rsid w:val="00707935"/>
    <w:rsid w:val="00710919"/>
    <w:rsid w:val="00712CCE"/>
    <w:rsid w:val="00713523"/>
    <w:rsid w:val="007138AB"/>
    <w:rsid w:val="0071445C"/>
    <w:rsid w:val="007148FA"/>
    <w:rsid w:val="007150A5"/>
    <w:rsid w:val="007160D7"/>
    <w:rsid w:val="00716297"/>
    <w:rsid w:val="00716450"/>
    <w:rsid w:val="00716E3D"/>
    <w:rsid w:val="00716E56"/>
    <w:rsid w:val="00717721"/>
    <w:rsid w:val="00717E43"/>
    <w:rsid w:val="00717F1C"/>
    <w:rsid w:val="00720537"/>
    <w:rsid w:val="00721CC5"/>
    <w:rsid w:val="007242F7"/>
    <w:rsid w:val="00724673"/>
    <w:rsid w:val="0072674E"/>
    <w:rsid w:val="007268F9"/>
    <w:rsid w:val="00726ADD"/>
    <w:rsid w:val="00726B0F"/>
    <w:rsid w:val="00726CE4"/>
    <w:rsid w:val="007273DB"/>
    <w:rsid w:val="00727B0C"/>
    <w:rsid w:val="00730943"/>
    <w:rsid w:val="00730C77"/>
    <w:rsid w:val="00730FD7"/>
    <w:rsid w:val="00731CC7"/>
    <w:rsid w:val="00732934"/>
    <w:rsid w:val="007339BE"/>
    <w:rsid w:val="00734314"/>
    <w:rsid w:val="00735525"/>
    <w:rsid w:val="00736356"/>
    <w:rsid w:val="00736390"/>
    <w:rsid w:val="007366B3"/>
    <w:rsid w:val="00737B94"/>
    <w:rsid w:val="00737C29"/>
    <w:rsid w:val="0074025A"/>
    <w:rsid w:val="0074051F"/>
    <w:rsid w:val="007407EC"/>
    <w:rsid w:val="007409FC"/>
    <w:rsid w:val="00742F78"/>
    <w:rsid w:val="007434B8"/>
    <w:rsid w:val="0074350F"/>
    <w:rsid w:val="00743F21"/>
    <w:rsid w:val="007442A2"/>
    <w:rsid w:val="007448BB"/>
    <w:rsid w:val="0074494B"/>
    <w:rsid w:val="00745185"/>
    <w:rsid w:val="00745919"/>
    <w:rsid w:val="00746497"/>
    <w:rsid w:val="00746770"/>
    <w:rsid w:val="00747042"/>
    <w:rsid w:val="00747411"/>
    <w:rsid w:val="00747EF7"/>
    <w:rsid w:val="00750431"/>
    <w:rsid w:val="00750685"/>
    <w:rsid w:val="00750A67"/>
    <w:rsid w:val="00750F09"/>
    <w:rsid w:val="00750FA5"/>
    <w:rsid w:val="0075201A"/>
    <w:rsid w:val="007527C0"/>
    <w:rsid w:val="007538FB"/>
    <w:rsid w:val="00754456"/>
    <w:rsid w:val="00754634"/>
    <w:rsid w:val="00754784"/>
    <w:rsid w:val="0075491B"/>
    <w:rsid w:val="00754AA3"/>
    <w:rsid w:val="00755C8E"/>
    <w:rsid w:val="007567C6"/>
    <w:rsid w:val="00756915"/>
    <w:rsid w:val="007578A2"/>
    <w:rsid w:val="007578F1"/>
    <w:rsid w:val="00757F41"/>
    <w:rsid w:val="00757F54"/>
    <w:rsid w:val="0076046F"/>
    <w:rsid w:val="007629EC"/>
    <w:rsid w:val="00763067"/>
    <w:rsid w:val="00763148"/>
    <w:rsid w:val="00763C69"/>
    <w:rsid w:val="00763CCF"/>
    <w:rsid w:val="0076502D"/>
    <w:rsid w:val="00765CD7"/>
    <w:rsid w:val="00767103"/>
    <w:rsid w:val="0076723D"/>
    <w:rsid w:val="00767A8A"/>
    <w:rsid w:val="00771232"/>
    <w:rsid w:val="00771403"/>
    <w:rsid w:val="00771863"/>
    <w:rsid w:val="00771A0F"/>
    <w:rsid w:val="00771C72"/>
    <w:rsid w:val="007721EB"/>
    <w:rsid w:val="007727A7"/>
    <w:rsid w:val="007751CB"/>
    <w:rsid w:val="00775B6D"/>
    <w:rsid w:val="007773FC"/>
    <w:rsid w:val="00780063"/>
    <w:rsid w:val="007817EA"/>
    <w:rsid w:val="00782642"/>
    <w:rsid w:val="00783DD4"/>
    <w:rsid w:val="007843EA"/>
    <w:rsid w:val="0078499C"/>
    <w:rsid w:val="0078509C"/>
    <w:rsid w:val="007853F5"/>
    <w:rsid w:val="007861DF"/>
    <w:rsid w:val="007867FB"/>
    <w:rsid w:val="00786CF2"/>
    <w:rsid w:val="007875EC"/>
    <w:rsid w:val="00787D7C"/>
    <w:rsid w:val="00790060"/>
    <w:rsid w:val="00790223"/>
    <w:rsid w:val="007907FE"/>
    <w:rsid w:val="00790EDF"/>
    <w:rsid w:val="0079110C"/>
    <w:rsid w:val="00791144"/>
    <w:rsid w:val="00791ED7"/>
    <w:rsid w:val="007924C3"/>
    <w:rsid w:val="00793249"/>
    <w:rsid w:val="00793FDC"/>
    <w:rsid w:val="00794809"/>
    <w:rsid w:val="00795470"/>
    <w:rsid w:val="00796251"/>
    <w:rsid w:val="00796256"/>
    <w:rsid w:val="007963EB"/>
    <w:rsid w:val="00796586"/>
    <w:rsid w:val="007A015F"/>
    <w:rsid w:val="007A0315"/>
    <w:rsid w:val="007A06F2"/>
    <w:rsid w:val="007A18CD"/>
    <w:rsid w:val="007A2107"/>
    <w:rsid w:val="007A2296"/>
    <w:rsid w:val="007A30C9"/>
    <w:rsid w:val="007A37AA"/>
    <w:rsid w:val="007A4183"/>
    <w:rsid w:val="007A4B25"/>
    <w:rsid w:val="007A4F34"/>
    <w:rsid w:val="007A5AD3"/>
    <w:rsid w:val="007A5EB8"/>
    <w:rsid w:val="007B000D"/>
    <w:rsid w:val="007B0CC1"/>
    <w:rsid w:val="007B1157"/>
    <w:rsid w:val="007B33E7"/>
    <w:rsid w:val="007B4571"/>
    <w:rsid w:val="007B51E3"/>
    <w:rsid w:val="007B53CD"/>
    <w:rsid w:val="007B5A40"/>
    <w:rsid w:val="007B6D78"/>
    <w:rsid w:val="007C00E5"/>
    <w:rsid w:val="007C1FF8"/>
    <w:rsid w:val="007C2173"/>
    <w:rsid w:val="007C2305"/>
    <w:rsid w:val="007C512E"/>
    <w:rsid w:val="007C52B0"/>
    <w:rsid w:val="007C6134"/>
    <w:rsid w:val="007C70DF"/>
    <w:rsid w:val="007C72EA"/>
    <w:rsid w:val="007C7394"/>
    <w:rsid w:val="007C750E"/>
    <w:rsid w:val="007C7545"/>
    <w:rsid w:val="007D1416"/>
    <w:rsid w:val="007D234E"/>
    <w:rsid w:val="007D29AF"/>
    <w:rsid w:val="007D2F9C"/>
    <w:rsid w:val="007D4782"/>
    <w:rsid w:val="007D71BB"/>
    <w:rsid w:val="007D74DE"/>
    <w:rsid w:val="007D7B03"/>
    <w:rsid w:val="007E004F"/>
    <w:rsid w:val="007E01AA"/>
    <w:rsid w:val="007E0D54"/>
    <w:rsid w:val="007E18FC"/>
    <w:rsid w:val="007E1DD5"/>
    <w:rsid w:val="007E1EAF"/>
    <w:rsid w:val="007E25A6"/>
    <w:rsid w:val="007E27C7"/>
    <w:rsid w:val="007E369A"/>
    <w:rsid w:val="007E3A1A"/>
    <w:rsid w:val="007E5403"/>
    <w:rsid w:val="007E54D9"/>
    <w:rsid w:val="007E5539"/>
    <w:rsid w:val="007E5C1D"/>
    <w:rsid w:val="007E5F3F"/>
    <w:rsid w:val="007E71BE"/>
    <w:rsid w:val="007F02A5"/>
    <w:rsid w:val="007F0B43"/>
    <w:rsid w:val="007F1058"/>
    <w:rsid w:val="007F1ED2"/>
    <w:rsid w:val="007F312F"/>
    <w:rsid w:val="007F46FC"/>
    <w:rsid w:val="007F479C"/>
    <w:rsid w:val="007F49A5"/>
    <w:rsid w:val="007F4AAC"/>
    <w:rsid w:val="007F6CF2"/>
    <w:rsid w:val="007F6E21"/>
    <w:rsid w:val="007F72AD"/>
    <w:rsid w:val="007F787C"/>
    <w:rsid w:val="00800407"/>
    <w:rsid w:val="00800589"/>
    <w:rsid w:val="00800C58"/>
    <w:rsid w:val="00801818"/>
    <w:rsid w:val="00801E24"/>
    <w:rsid w:val="0080235F"/>
    <w:rsid w:val="00802B98"/>
    <w:rsid w:val="00803DE4"/>
    <w:rsid w:val="00803F8C"/>
    <w:rsid w:val="008051BA"/>
    <w:rsid w:val="0080575D"/>
    <w:rsid w:val="008058E0"/>
    <w:rsid w:val="00805D6A"/>
    <w:rsid w:val="0080780A"/>
    <w:rsid w:val="0081006B"/>
    <w:rsid w:val="0081042E"/>
    <w:rsid w:val="00810FA4"/>
    <w:rsid w:val="00811E5E"/>
    <w:rsid w:val="0081273F"/>
    <w:rsid w:val="00813BD2"/>
    <w:rsid w:val="00814BD5"/>
    <w:rsid w:val="00815A85"/>
    <w:rsid w:val="00815ADF"/>
    <w:rsid w:val="0081671C"/>
    <w:rsid w:val="00820A32"/>
    <w:rsid w:val="0082138B"/>
    <w:rsid w:val="00822682"/>
    <w:rsid w:val="00822E61"/>
    <w:rsid w:val="00823017"/>
    <w:rsid w:val="00823072"/>
    <w:rsid w:val="00823815"/>
    <w:rsid w:val="008239F0"/>
    <w:rsid w:val="008246A5"/>
    <w:rsid w:val="0082508C"/>
    <w:rsid w:val="00825BF5"/>
    <w:rsid w:val="00825C78"/>
    <w:rsid w:val="008261B1"/>
    <w:rsid w:val="00826925"/>
    <w:rsid w:val="008278C2"/>
    <w:rsid w:val="00827C4B"/>
    <w:rsid w:val="00827CEF"/>
    <w:rsid w:val="008301D6"/>
    <w:rsid w:val="00830684"/>
    <w:rsid w:val="00830897"/>
    <w:rsid w:val="00830E44"/>
    <w:rsid w:val="00830EE8"/>
    <w:rsid w:val="008335B6"/>
    <w:rsid w:val="00833D86"/>
    <w:rsid w:val="00834B6D"/>
    <w:rsid w:val="00834C07"/>
    <w:rsid w:val="00835362"/>
    <w:rsid w:val="008359DD"/>
    <w:rsid w:val="0083610F"/>
    <w:rsid w:val="008365D6"/>
    <w:rsid w:val="0083714C"/>
    <w:rsid w:val="0083728E"/>
    <w:rsid w:val="008378B1"/>
    <w:rsid w:val="008409DC"/>
    <w:rsid w:val="00841FAB"/>
    <w:rsid w:val="008420BB"/>
    <w:rsid w:val="008421A6"/>
    <w:rsid w:val="00844FC1"/>
    <w:rsid w:val="008454B5"/>
    <w:rsid w:val="0084552A"/>
    <w:rsid w:val="00845C05"/>
    <w:rsid w:val="00847734"/>
    <w:rsid w:val="00847CEF"/>
    <w:rsid w:val="00847E70"/>
    <w:rsid w:val="00850A8A"/>
    <w:rsid w:val="008526A5"/>
    <w:rsid w:val="008526F8"/>
    <w:rsid w:val="00852768"/>
    <w:rsid w:val="00852970"/>
    <w:rsid w:val="00853A7A"/>
    <w:rsid w:val="00853E20"/>
    <w:rsid w:val="00854D42"/>
    <w:rsid w:val="008552A4"/>
    <w:rsid w:val="0085636E"/>
    <w:rsid w:val="008564BF"/>
    <w:rsid w:val="008611E6"/>
    <w:rsid w:val="00862512"/>
    <w:rsid w:val="008626D2"/>
    <w:rsid w:val="00862F11"/>
    <w:rsid w:val="00863ECC"/>
    <w:rsid w:val="008641B9"/>
    <w:rsid w:val="00864353"/>
    <w:rsid w:val="00864661"/>
    <w:rsid w:val="00865836"/>
    <w:rsid w:val="008666D6"/>
    <w:rsid w:val="0086695C"/>
    <w:rsid w:val="00866E2C"/>
    <w:rsid w:val="0086709E"/>
    <w:rsid w:val="0087172D"/>
    <w:rsid w:val="008719CA"/>
    <w:rsid w:val="00871A1B"/>
    <w:rsid w:val="00872EA9"/>
    <w:rsid w:val="00873639"/>
    <w:rsid w:val="0087377D"/>
    <w:rsid w:val="008739DB"/>
    <w:rsid w:val="00873F11"/>
    <w:rsid w:val="00874364"/>
    <w:rsid w:val="00876AD9"/>
    <w:rsid w:val="00876CAD"/>
    <w:rsid w:val="008777CA"/>
    <w:rsid w:val="00880857"/>
    <w:rsid w:val="00881160"/>
    <w:rsid w:val="008824AE"/>
    <w:rsid w:val="00882729"/>
    <w:rsid w:val="00882A49"/>
    <w:rsid w:val="008841BB"/>
    <w:rsid w:val="0088427C"/>
    <w:rsid w:val="008846A4"/>
    <w:rsid w:val="00884D72"/>
    <w:rsid w:val="0088506B"/>
    <w:rsid w:val="0089169E"/>
    <w:rsid w:val="008918CC"/>
    <w:rsid w:val="00892218"/>
    <w:rsid w:val="00894967"/>
    <w:rsid w:val="00894C9F"/>
    <w:rsid w:val="00894F7B"/>
    <w:rsid w:val="00896BF3"/>
    <w:rsid w:val="00896C20"/>
    <w:rsid w:val="00896F8C"/>
    <w:rsid w:val="0089769D"/>
    <w:rsid w:val="008976B5"/>
    <w:rsid w:val="008976C4"/>
    <w:rsid w:val="008A0726"/>
    <w:rsid w:val="008A08ED"/>
    <w:rsid w:val="008A194A"/>
    <w:rsid w:val="008A2057"/>
    <w:rsid w:val="008A30B7"/>
    <w:rsid w:val="008A31C9"/>
    <w:rsid w:val="008A4527"/>
    <w:rsid w:val="008A4904"/>
    <w:rsid w:val="008A4C98"/>
    <w:rsid w:val="008A4D4B"/>
    <w:rsid w:val="008A6001"/>
    <w:rsid w:val="008A665D"/>
    <w:rsid w:val="008A6778"/>
    <w:rsid w:val="008A6854"/>
    <w:rsid w:val="008A7A07"/>
    <w:rsid w:val="008A7F80"/>
    <w:rsid w:val="008B05FE"/>
    <w:rsid w:val="008B116C"/>
    <w:rsid w:val="008B1528"/>
    <w:rsid w:val="008B30EE"/>
    <w:rsid w:val="008B33F9"/>
    <w:rsid w:val="008B7926"/>
    <w:rsid w:val="008B7A48"/>
    <w:rsid w:val="008B7C3B"/>
    <w:rsid w:val="008B7E07"/>
    <w:rsid w:val="008C1303"/>
    <w:rsid w:val="008C1610"/>
    <w:rsid w:val="008C1D2B"/>
    <w:rsid w:val="008C2F86"/>
    <w:rsid w:val="008C2FDC"/>
    <w:rsid w:val="008C316F"/>
    <w:rsid w:val="008C45EC"/>
    <w:rsid w:val="008C49F2"/>
    <w:rsid w:val="008C4FE2"/>
    <w:rsid w:val="008C5F04"/>
    <w:rsid w:val="008C6406"/>
    <w:rsid w:val="008C6EDA"/>
    <w:rsid w:val="008C6FA6"/>
    <w:rsid w:val="008C76B5"/>
    <w:rsid w:val="008C7AA1"/>
    <w:rsid w:val="008D0CDE"/>
    <w:rsid w:val="008D12A4"/>
    <w:rsid w:val="008D1323"/>
    <w:rsid w:val="008D322A"/>
    <w:rsid w:val="008D4035"/>
    <w:rsid w:val="008D4366"/>
    <w:rsid w:val="008D5134"/>
    <w:rsid w:val="008D53F1"/>
    <w:rsid w:val="008D7927"/>
    <w:rsid w:val="008D7C35"/>
    <w:rsid w:val="008E1CBA"/>
    <w:rsid w:val="008E26FD"/>
    <w:rsid w:val="008E2E03"/>
    <w:rsid w:val="008E38B8"/>
    <w:rsid w:val="008E3FE3"/>
    <w:rsid w:val="008E6285"/>
    <w:rsid w:val="008E6A56"/>
    <w:rsid w:val="008E6F70"/>
    <w:rsid w:val="008E6FB3"/>
    <w:rsid w:val="008E7045"/>
    <w:rsid w:val="008E73B8"/>
    <w:rsid w:val="008E7C32"/>
    <w:rsid w:val="008F1FDD"/>
    <w:rsid w:val="008F3A9B"/>
    <w:rsid w:val="008F4314"/>
    <w:rsid w:val="008F5F83"/>
    <w:rsid w:val="008F6386"/>
    <w:rsid w:val="008F6429"/>
    <w:rsid w:val="008F6FE7"/>
    <w:rsid w:val="008F777F"/>
    <w:rsid w:val="0090000E"/>
    <w:rsid w:val="009009F5"/>
    <w:rsid w:val="00901050"/>
    <w:rsid w:val="00901953"/>
    <w:rsid w:val="009025D0"/>
    <w:rsid w:val="00903134"/>
    <w:rsid w:val="0090322B"/>
    <w:rsid w:val="00903813"/>
    <w:rsid w:val="00904577"/>
    <w:rsid w:val="009047E6"/>
    <w:rsid w:val="00904992"/>
    <w:rsid w:val="00904F67"/>
    <w:rsid w:val="0090505E"/>
    <w:rsid w:val="009058AE"/>
    <w:rsid w:val="00905D88"/>
    <w:rsid w:val="009063BD"/>
    <w:rsid w:val="00906750"/>
    <w:rsid w:val="00906ACF"/>
    <w:rsid w:val="00907613"/>
    <w:rsid w:val="00907E15"/>
    <w:rsid w:val="00910ECA"/>
    <w:rsid w:val="00911E2B"/>
    <w:rsid w:val="00911F3E"/>
    <w:rsid w:val="00913D0D"/>
    <w:rsid w:val="00913D14"/>
    <w:rsid w:val="00913FD1"/>
    <w:rsid w:val="009141AB"/>
    <w:rsid w:val="00916760"/>
    <w:rsid w:val="00916D8B"/>
    <w:rsid w:val="00917591"/>
    <w:rsid w:val="0092091B"/>
    <w:rsid w:val="00922146"/>
    <w:rsid w:val="0092293A"/>
    <w:rsid w:val="00923310"/>
    <w:rsid w:val="009245FA"/>
    <w:rsid w:val="00924692"/>
    <w:rsid w:val="00925B91"/>
    <w:rsid w:val="00927441"/>
    <w:rsid w:val="009274FE"/>
    <w:rsid w:val="009278DB"/>
    <w:rsid w:val="00927958"/>
    <w:rsid w:val="00930403"/>
    <w:rsid w:val="009308F4"/>
    <w:rsid w:val="0093175F"/>
    <w:rsid w:val="00931A13"/>
    <w:rsid w:val="00932BDA"/>
    <w:rsid w:val="009333DA"/>
    <w:rsid w:val="0093396F"/>
    <w:rsid w:val="00933C5E"/>
    <w:rsid w:val="00934E58"/>
    <w:rsid w:val="009366DF"/>
    <w:rsid w:val="00937895"/>
    <w:rsid w:val="00937BFC"/>
    <w:rsid w:val="0094060A"/>
    <w:rsid w:val="009409A9"/>
    <w:rsid w:val="009411B4"/>
    <w:rsid w:val="00941470"/>
    <w:rsid w:val="0094176C"/>
    <w:rsid w:val="009419A4"/>
    <w:rsid w:val="00941F15"/>
    <w:rsid w:val="009432C3"/>
    <w:rsid w:val="009444CD"/>
    <w:rsid w:val="00944713"/>
    <w:rsid w:val="00945035"/>
    <w:rsid w:val="00945B4B"/>
    <w:rsid w:val="00945D21"/>
    <w:rsid w:val="009461EE"/>
    <w:rsid w:val="00946BBB"/>
    <w:rsid w:val="00946ED7"/>
    <w:rsid w:val="00946F2F"/>
    <w:rsid w:val="00947269"/>
    <w:rsid w:val="00950277"/>
    <w:rsid w:val="00950344"/>
    <w:rsid w:val="00950948"/>
    <w:rsid w:val="009513C8"/>
    <w:rsid w:val="00951998"/>
    <w:rsid w:val="00951A3B"/>
    <w:rsid w:val="00951D7E"/>
    <w:rsid w:val="00952EBD"/>
    <w:rsid w:val="00953F1B"/>
    <w:rsid w:val="00955BCF"/>
    <w:rsid w:val="00955BDC"/>
    <w:rsid w:val="00956D26"/>
    <w:rsid w:val="0095767A"/>
    <w:rsid w:val="009576F8"/>
    <w:rsid w:val="00957B5F"/>
    <w:rsid w:val="00960378"/>
    <w:rsid w:val="00961334"/>
    <w:rsid w:val="00961E9A"/>
    <w:rsid w:val="00962008"/>
    <w:rsid w:val="009630B5"/>
    <w:rsid w:val="009636EB"/>
    <w:rsid w:val="009639D7"/>
    <w:rsid w:val="00963CBD"/>
    <w:rsid w:val="009648AD"/>
    <w:rsid w:val="0096509A"/>
    <w:rsid w:val="0096575C"/>
    <w:rsid w:val="00966EB7"/>
    <w:rsid w:val="009675CD"/>
    <w:rsid w:val="00967FBE"/>
    <w:rsid w:val="00970B4F"/>
    <w:rsid w:val="009723F0"/>
    <w:rsid w:val="00972A54"/>
    <w:rsid w:val="00972CF6"/>
    <w:rsid w:val="0097305C"/>
    <w:rsid w:val="00973AFF"/>
    <w:rsid w:val="00976178"/>
    <w:rsid w:val="00976E15"/>
    <w:rsid w:val="00977CE9"/>
    <w:rsid w:val="00980CA9"/>
    <w:rsid w:val="00980E82"/>
    <w:rsid w:val="00982728"/>
    <w:rsid w:val="00982BF4"/>
    <w:rsid w:val="00984695"/>
    <w:rsid w:val="009848C1"/>
    <w:rsid w:val="00984FC3"/>
    <w:rsid w:val="00985D0E"/>
    <w:rsid w:val="00985F75"/>
    <w:rsid w:val="0098652F"/>
    <w:rsid w:val="00986588"/>
    <w:rsid w:val="00986C4E"/>
    <w:rsid w:val="009872AA"/>
    <w:rsid w:val="009876C7"/>
    <w:rsid w:val="00990458"/>
    <w:rsid w:val="00990751"/>
    <w:rsid w:val="00990853"/>
    <w:rsid w:val="009912F1"/>
    <w:rsid w:val="00991C1B"/>
    <w:rsid w:val="00991FFA"/>
    <w:rsid w:val="00992140"/>
    <w:rsid w:val="00992148"/>
    <w:rsid w:val="009933AF"/>
    <w:rsid w:val="00993770"/>
    <w:rsid w:val="00994CE1"/>
    <w:rsid w:val="00995014"/>
    <w:rsid w:val="0099601F"/>
    <w:rsid w:val="00996426"/>
    <w:rsid w:val="0099692A"/>
    <w:rsid w:val="00997F67"/>
    <w:rsid w:val="009A0273"/>
    <w:rsid w:val="009A0884"/>
    <w:rsid w:val="009A0CB2"/>
    <w:rsid w:val="009A0CE7"/>
    <w:rsid w:val="009A0F65"/>
    <w:rsid w:val="009A3821"/>
    <w:rsid w:val="009A4000"/>
    <w:rsid w:val="009A4979"/>
    <w:rsid w:val="009A612D"/>
    <w:rsid w:val="009B0793"/>
    <w:rsid w:val="009B0CFD"/>
    <w:rsid w:val="009B0EB3"/>
    <w:rsid w:val="009B0EBB"/>
    <w:rsid w:val="009B2250"/>
    <w:rsid w:val="009B2409"/>
    <w:rsid w:val="009B3075"/>
    <w:rsid w:val="009B3546"/>
    <w:rsid w:val="009B35E1"/>
    <w:rsid w:val="009B3B1E"/>
    <w:rsid w:val="009B3DAD"/>
    <w:rsid w:val="009B5AE2"/>
    <w:rsid w:val="009B5DCE"/>
    <w:rsid w:val="009B6762"/>
    <w:rsid w:val="009B68DE"/>
    <w:rsid w:val="009B7867"/>
    <w:rsid w:val="009C163E"/>
    <w:rsid w:val="009C1AD0"/>
    <w:rsid w:val="009C2438"/>
    <w:rsid w:val="009C294F"/>
    <w:rsid w:val="009C2C20"/>
    <w:rsid w:val="009C4AC0"/>
    <w:rsid w:val="009C5AE6"/>
    <w:rsid w:val="009C61D3"/>
    <w:rsid w:val="009C64F6"/>
    <w:rsid w:val="009C6835"/>
    <w:rsid w:val="009C7D63"/>
    <w:rsid w:val="009D0139"/>
    <w:rsid w:val="009D031D"/>
    <w:rsid w:val="009D0561"/>
    <w:rsid w:val="009D0C45"/>
    <w:rsid w:val="009D1489"/>
    <w:rsid w:val="009D18A5"/>
    <w:rsid w:val="009D1C77"/>
    <w:rsid w:val="009D25B7"/>
    <w:rsid w:val="009D4388"/>
    <w:rsid w:val="009D52FE"/>
    <w:rsid w:val="009D5300"/>
    <w:rsid w:val="009D66CA"/>
    <w:rsid w:val="009D69A0"/>
    <w:rsid w:val="009D69D6"/>
    <w:rsid w:val="009D7AE1"/>
    <w:rsid w:val="009E12E0"/>
    <w:rsid w:val="009E1660"/>
    <w:rsid w:val="009E2FE6"/>
    <w:rsid w:val="009E30E0"/>
    <w:rsid w:val="009E49FB"/>
    <w:rsid w:val="009E59CC"/>
    <w:rsid w:val="009E63EA"/>
    <w:rsid w:val="009E687B"/>
    <w:rsid w:val="009E6FFA"/>
    <w:rsid w:val="009E7A0C"/>
    <w:rsid w:val="009E7A2A"/>
    <w:rsid w:val="009E7E0C"/>
    <w:rsid w:val="009F05D9"/>
    <w:rsid w:val="009F072A"/>
    <w:rsid w:val="009F0E48"/>
    <w:rsid w:val="009F2641"/>
    <w:rsid w:val="009F3814"/>
    <w:rsid w:val="009F3C56"/>
    <w:rsid w:val="009F5CDC"/>
    <w:rsid w:val="009F64B6"/>
    <w:rsid w:val="009F69A3"/>
    <w:rsid w:val="009F6F2C"/>
    <w:rsid w:val="009F722A"/>
    <w:rsid w:val="009F7242"/>
    <w:rsid w:val="009F7912"/>
    <w:rsid w:val="00A00E6D"/>
    <w:rsid w:val="00A011F9"/>
    <w:rsid w:val="00A0193B"/>
    <w:rsid w:val="00A01B1E"/>
    <w:rsid w:val="00A02159"/>
    <w:rsid w:val="00A02383"/>
    <w:rsid w:val="00A02B52"/>
    <w:rsid w:val="00A02F09"/>
    <w:rsid w:val="00A033EB"/>
    <w:rsid w:val="00A03615"/>
    <w:rsid w:val="00A03BE7"/>
    <w:rsid w:val="00A04133"/>
    <w:rsid w:val="00A046E0"/>
    <w:rsid w:val="00A06115"/>
    <w:rsid w:val="00A0695F"/>
    <w:rsid w:val="00A07EA2"/>
    <w:rsid w:val="00A108AF"/>
    <w:rsid w:val="00A110D3"/>
    <w:rsid w:val="00A1174D"/>
    <w:rsid w:val="00A126AC"/>
    <w:rsid w:val="00A1292C"/>
    <w:rsid w:val="00A160DD"/>
    <w:rsid w:val="00A16413"/>
    <w:rsid w:val="00A16488"/>
    <w:rsid w:val="00A16E97"/>
    <w:rsid w:val="00A1713E"/>
    <w:rsid w:val="00A175C7"/>
    <w:rsid w:val="00A217E0"/>
    <w:rsid w:val="00A222C3"/>
    <w:rsid w:val="00A23607"/>
    <w:rsid w:val="00A23E2D"/>
    <w:rsid w:val="00A23F54"/>
    <w:rsid w:val="00A25613"/>
    <w:rsid w:val="00A25B41"/>
    <w:rsid w:val="00A26AF9"/>
    <w:rsid w:val="00A2717A"/>
    <w:rsid w:val="00A30694"/>
    <w:rsid w:val="00A3108C"/>
    <w:rsid w:val="00A31271"/>
    <w:rsid w:val="00A3136C"/>
    <w:rsid w:val="00A3182B"/>
    <w:rsid w:val="00A32616"/>
    <w:rsid w:val="00A32A35"/>
    <w:rsid w:val="00A33552"/>
    <w:rsid w:val="00A3384F"/>
    <w:rsid w:val="00A33E6A"/>
    <w:rsid w:val="00A34523"/>
    <w:rsid w:val="00A34DC0"/>
    <w:rsid w:val="00A357C0"/>
    <w:rsid w:val="00A35B67"/>
    <w:rsid w:val="00A417B8"/>
    <w:rsid w:val="00A41E10"/>
    <w:rsid w:val="00A42762"/>
    <w:rsid w:val="00A42B87"/>
    <w:rsid w:val="00A42BC3"/>
    <w:rsid w:val="00A42DAC"/>
    <w:rsid w:val="00A44ADD"/>
    <w:rsid w:val="00A44B39"/>
    <w:rsid w:val="00A44BEE"/>
    <w:rsid w:val="00A44BF8"/>
    <w:rsid w:val="00A456C1"/>
    <w:rsid w:val="00A472EA"/>
    <w:rsid w:val="00A476DD"/>
    <w:rsid w:val="00A504CA"/>
    <w:rsid w:val="00A51318"/>
    <w:rsid w:val="00A5167C"/>
    <w:rsid w:val="00A51D7D"/>
    <w:rsid w:val="00A528F9"/>
    <w:rsid w:val="00A52E49"/>
    <w:rsid w:val="00A53059"/>
    <w:rsid w:val="00A53317"/>
    <w:rsid w:val="00A5387B"/>
    <w:rsid w:val="00A53A09"/>
    <w:rsid w:val="00A53D39"/>
    <w:rsid w:val="00A5408A"/>
    <w:rsid w:val="00A544F4"/>
    <w:rsid w:val="00A54747"/>
    <w:rsid w:val="00A54B75"/>
    <w:rsid w:val="00A54FE1"/>
    <w:rsid w:val="00A55DA1"/>
    <w:rsid w:val="00A56407"/>
    <w:rsid w:val="00A56C4A"/>
    <w:rsid w:val="00A57734"/>
    <w:rsid w:val="00A57A7C"/>
    <w:rsid w:val="00A607C6"/>
    <w:rsid w:val="00A60B13"/>
    <w:rsid w:val="00A61412"/>
    <w:rsid w:val="00A622BD"/>
    <w:rsid w:val="00A62540"/>
    <w:rsid w:val="00A6256C"/>
    <w:rsid w:val="00A62A28"/>
    <w:rsid w:val="00A62F05"/>
    <w:rsid w:val="00A633A8"/>
    <w:rsid w:val="00A63510"/>
    <w:rsid w:val="00A63A20"/>
    <w:rsid w:val="00A65156"/>
    <w:rsid w:val="00A66756"/>
    <w:rsid w:val="00A6677A"/>
    <w:rsid w:val="00A6710A"/>
    <w:rsid w:val="00A672AA"/>
    <w:rsid w:val="00A67311"/>
    <w:rsid w:val="00A67852"/>
    <w:rsid w:val="00A67D45"/>
    <w:rsid w:val="00A710A9"/>
    <w:rsid w:val="00A7146D"/>
    <w:rsid w:val="00A71B40"/>
    <w:rsid w:val="00A7230D"/>
    <w:rsid w:val="00A727B6"/>
    <w:rsid w:val="00A73D6B"/>
    <w:rsid w:val="00A741BF"/>
    <w:rsid w:val="00A747A2"/>
    <w:rsid w:val="00A749E2"/>
    <w:rsid w:val="00A75124"/>
    <w:rsid w:val="00A757EB"/>
    <w:rsid w:val="00A76711"/>
    <w:rsid w:val="00A76F69"/>
    <w:rsid w:val="00A7710A"/>
    <w:rsid w:val="00A77430"/>
    <w:rsid w:val="00A775CF"/>
    <w:rsid w:val="00A80021"/>
    <w:rsid w:val="00A8156C"/>
    <w:rsid w:val="00A820D9"/>
    <w:rsid w:val="00A82745"/>
    <w:rsid w:val="00A82D2E"/>
    <w:rsid w:val="00A8381A"/>
    <w:rsid w:val="00A83C4F"/>
    <w:rsid w:val="00A84653"/>
    <w:rsid w:val="00A8484C"/>
    <w:rsid w:val="00A85D67"/>
    <w:rsid w:val="00A86766"/>
    <w:rsid w:val="00A86B0A"/>
    <w:rsid w:val="00A8747B"/>
    <w:rsid w:val="00A90756"/>
    <w:rsid w:val="00A91506"/>
    <w:rsid w:val="00A915B8"/>
    <w:rsid w:val="00A91C1E"/>
    <w:rsid w:val="00A933A7"/>
    <w:rsid w:val="00A9398E"/>
    <w:rsid w:val="00A9459F"/>
    <w:rsid w:val="00A947BA"/>
    <w:rsid w:val="00A9788E"/>
    <w:rsid w:val="00A97F56"/>
    <w:rsid w:val="00AA0631"/>
    <w:rsid w:val="00AA1E87"/>
    <w:rsid w:val="00AA304C"/>
    <w:rsid w:val="00AA464A"/>
    <w:rsid w:val="00AA5193"/>
    <w:rsid w:val="00AA53E4"/>
    <w:rsid w:val="00AA5CEB"/>
    <w:rsid w:val="00AA622E"/>
    <w:rsid w:val="00AA634A"/>
    <w:rsid w:val="00AA64BB"/>
    <w:rsid w:val="00AA7220"/>
    <w:rsid w:val="00AA7D6C"/>
    <w:rsid w:val="00AB0084"/>
    <w:rsid w:val="00AB0388"/>
    <w:rsid w:val="00AB2D73"/>
    <w:rsid w:val="00AB459E"/>
    <w:rsid w:val="00AB465F"/>
    <w:rsid w:val="00AB51EA"/>
    <w:rsid w:val="00AB5617"/>
    <w:rsid w:val="00AB6237"/>
    <w:rsid w:val="00AB755C"/>
    <w:rsid w:val="00AC0041"/>
    <w:rsid w:val="00AC161D"/>
    <w:rsid w:val="00AC1A89"/>
    <w:rsid w:val="00AC1E98"/>
    <w:rsid w:val="00AC29E9"/>
    <w:rsid w:val="00AC2BB0"/>
    <w:rsid w:val="00AC2EE9"/>
    <w:rsid w:val="00AC302B"/>
    <w:rsid w:val="00AC3833"/>
    <w:rsid w:val="00AC3AC9"/>
    <w:rsid w:val="00AC45CD"/>
    <w:rsid w:val="00AC516F"/>
    <w:rsid w:val="00AC5728"/>
    <w:rsid w:val="00AD06EE"/>
    <w:rsid w:val="00AD0BDC"/>
    <w:rsid w:val="00AD12D4"/>
    <w:rsid w:val="00AD17A4"/>
    <w:rsid w:val="00AD1C80"/>
    <w:rsid w:val="00AD2285"/>
    <w:rsid w:val="00AD3024"/>
    <w:rsid w:val="00AD32A0"/>
    <w:rsid w:val="00AD3616"/>
    <w:rsid w:val="00AD3938"/>
    <w:rsid w:val="00AD3F2C"/>
    <w:rsid w:val="00AD54CA"/>
    <w:rsid w:val="00AD7AE4"/>
    <w:rsid w:val="00AE09AB"/>
    <w:rsid w:val="00AE1880"/>
    <w:rsid w:val="00AE1AC7"/>
    <w:rsid w:val="00AE21F0"/>
    <w:rsid w:val="00AE243D"/>
    <w:rsid w:val="00AE30FA"/>
    <w:rsid w:val="00AE38DB"/>
    <w:rsid w:val="00AE4C46"/>
    <w:rsid w:val="00AE4D86"/>
    <w:rsid w:val="00AE6AB8"/>
    <w:rsid w:val="00AE6F38"/>
    <w:rsid w:val="00AF0184"/>
    <w:rsid w:val="00AF10B6"/>
    <w:rsid w:val="00AF10CD"/>
    <w:rsid w:val="00AF12A2"/>
    <w:rsid w:val="00AF1C65"/>
    <w:rsid w:val="00AF3220"/>
    <w:rsid w:val="00AF3925"/>
    <w:rsid w:val="00AF4499"/>
    <w:rsid w:val="00AF46F3"/>
    <w:rsid w:val="00AF4EE7"/>
    <w:rsid w:val="00AF5607"/>
    <w:rsid w:val="00AF5752"/>
    <w:rsid w:val="00AF6051"/>
    <w:rsid w:val="00AF7963"/>
    <w:rsid w:val="00AF7EC0"/>
    <w:rsid w:val="00B00ADF"/>
    <w:rsid w:val="00B00C99"/>
    <w:rsid w:val="00B0200B"/>
    <w:rsid w:val="00B02E5D"/>
    <w:rsid w:val="00B03843"/>
    <w:rsid w:val="00B043EC"/>
    <w:rsid w:val="00B046CC"/>
    <w:rsid w:val="00B05FFB"/>
    <w:rsid w:val="00B06045"/>
    <w:rsid w:val="00B064B0"/>
    <w:rsid w:val="00B06C6E"/>
    <w:rsid w:val="00B074FB"/>
    <w:rsid w:val="00B10104"/>
    <w:rsid w:val="00B10238"/>
    <w:rsid w:val="00B11032"/>
    <w:rsid w:val="00B11B28"/>
    <w:rsid w:val="00B1256F"/>
    <w:rsid w:val="00B13E3F"/>
    <w:rsid w:val="00B14AEF"/>
    <w:rsid w:val="00B1523C"/>
    <w:rsid w:val="00B15F8F"/>
    <w:rsid w:val="00B16100"/>
    <w:rsid w:val="00B16506"/>
    <w:rsid w:val="00B1695F"/>
    <w:rsid w:val="00B16E05"/>
    <w:rsid w:val="00B17518"/>
    <w:rsid w:val="00B200F0"/>
    <w:rsid w:val="00B20668"/>
    <w:rsid w:val="00B206C1"/>
    <w:rsid w:val="00B21339"/>
    <w:rsid w:val="00B21648"/>
    <w:rsid w:val="00B21B7E"/>
    <w:rsid w:val="00B227FA"/>
    <w:rsid w:val="00B22A82"/>
    <w:rsid w:val="00B22BFD"/>
    <w:rsid w:val="00B2455F"/>
    <w:rsid w:val="00B24705"/>
    <w:rsid w:val="00B25A3E"/>
    <w:rsid w:val="00B25F09"/>
    <w:rsid w:val="00B26012"/>
    <w:rsid w:val="00B266BD"/>
    <w:rsid w:val="00B30083"/>
    <w:rsid w:val="00B30CF9"/>
    <w:rsid w:val="00B31D2E"/>
    <w:rsid w:val="00B31E79"/>
    <w:rsid w:val="00B32994"/>
    <w:rsid w:val="00B32B9C"/>
    <w:rsid w:val="00B33270"/>
    <w:rsid w:val="00B3343E"/>
    <w:rsid w:val="00B33DD4"/>
    <w:rsid w:val="00B34B4D"/>
    <w:rsid w:val="00B34D24"/>
    <w:rsid w:val="00B35565"/>
    <w:rsid w:val="00B365C8"/>
    <w:rsid w:val="00B371A1"/>
    <w:rsid w:val="00B371D0"/>
    <w:rsid w:val="00B37746"/>
    <w:rsid w:val="00B403D3"/>
    <w:rsid w:val="00B418BC"/>
    <w:rsid w:val="00B42087"/>
    <w:rsid w:val="00B4235E"/>
    <w:rsid w:val="00B429DE"/>
    <w:rsid w:val="00B42B44"/>
    <w:rsid w:val="00B42C15"/>
    <w:rsid w:val="00B437D4"/>
    <w:rsid w:val="00B44796"/>
    <w:rsid w:val="00B44D67"/>
    <w:rsid w:val="00B450A9"/>
    <w:rsid w:val="00B4518B"/>
    <w:rsid w:val="00B45406"/>
    <w:rsid w:val="00B45502"/>
    <w:rsid w:val="00B45CDC"/>
    <w:rsid w:val="00B463C6"/>
    <w:rsid w:val="00B47AD2"/>
    <w:rsid w:val="00B47B73"/>
    <w:rsid w:val="00B52D8B"/>
    <w:rsid w:val="00B538B5"/>
    <w:rsid w:val="00B54455"/>
    <w:rsid w:val="00B54B6F"/>
    <w:rsid w:val="00B55FD6"/>
    <w:rsid w:val="00B57C3D"/>
    <w:rsid w:val="00B604D4"/>
    <w:rsid w:val="00B61DCB"/>
    <w:rsid w:val="00B6220D"/>
    <w:rsid w:val="00B63105"/>
    <w:rsid w:val="00B64265"/>
    <w:rsid w:val="00B64ECB"/>
    <w:rsid w:val="00B661F0"/>
    <w:rsid w:val="00B663E4"/>
    <w:rsid w:val="00B66AD3"/>
    <w:rsid w:val="00B66BF7"/>
    <w:rsid w:val="00B66CFB"/>
    <w:rsid w:val="00B66F52"/>
    <w:rsid w:val="00B66FC6"/>
    <w:rsid w:val="00B6745B"/>
    <w:rsid w:val="00B67478"/>
    <w:rsid w:val="00B70DE7"/>
    <w:rsid w:val="00B71022"/>
    <w:rsid w:val="00B71353"/>
    <w:rsid w:val="00B71554"/>
    <w:rsid w:val="00B71A27"/>
    <w:rsid w:val="00B721AD"/>
    <w:rsid w:val="00B730B5"/>
    <w:rsid w:val="00B73513"/>
    <w:rsid w:val="00B7393E"/>
    <w:rsid w:val="00B7449E"/>
    <w:rsid w:val="00B74F50"/>
    <w:rsid w:val="00B750CD"/>
    <w:rsid w:val="00B7651C"/>
    <w:rsid w:val="00B80066"/>
    <w:rsid w:val="00B80758"/>
    <w:rsid w:val="00B80F65"/>
    <w:rsid w:val="00B81BAE"/>
    <w:rsid w:val="00B81C18"/>
    <w:rsid w:val="00B8205E"/>
    <w:rsid w:val="00B83133"/>
    <w:rsid w:val="00B832A9"/>
    <w:rsid w:val="00B8433D"/>
    <w:rsid w:val="00B8561D"/>
    <w:rsid w:val="00B85D8B"/>
    <w:rsid w:val="00B86039"/>
    <w:rsid w:val="00B87460"/>
    <w:rsid w:val="00B87501"/>
    <w:rsid w:val="00B9052B"/>
    <w:rsid w:val="00B9112E"/>
    <w:rsid w:val="00B911E9"/>
    <w:rsid w:val="00B91CF7"/>
    <w:rsid w:val="00B92015"/>
    <w:rsid w:val="00B93026"/>
    <w:rsid w:val="00B940E6"/>
    <w:rsid w:val="00B94BC5"/>
    <w:rsid w:val="00B94E16"/>
    <w:rsid w:val="00B953B2"/>
    <w:rsid w:val="00B96352"/>
    <w:rsid w:val="00B96800"/>
    <w:rsid w:val="00B96EBD"/>
    <w:rsid w:val="00B97318"/>
    <w:rsid w:val="00BA0ABE"/>
    <w:rsid w:val="00BA11FB"/>
    <w:rsid w:val="00BA153E"/>
    <w:rsid w:val="00BA1F63"/>
    <w:rsid w:val="00BA3060"/>
    <w:rsid w:val="00BA41A2"/>
    <w:rsid w:val="00BA47E4"/>
    <w:rsid w:val="00BA4EB3"/>
    <w:rsid w:val="00BA5A64"/>
    <w:rsid w:val="00BA5A71"/>
    <w:rsid w:val="00BA612C"/>
    <w:rsid w:val="00BA622E"/>
    <w:rsid w:val="00BA66DE"/>
    <w:rsid w:val="00BA76F6"/>
    <w:rsid w:val="00BB0921"/>
    <w:rsid w:val="00BB19FB"/>
    <w:rsid w:val="00BB2622"/>
    <w:rsid w:val="00BB317D"/>
    <w:rsid w:val="00BB3CAB"/>
    <w:rsid w:val="00BB482D"/>
    <w:rsid w:val="00BB48D6"/>
    <w:rsid w:val="00BB4BDB"/>
    <w:rsid w:val="00BB4FA3"/>
    <w:rsid w:val="00BB5179"/>
    <w:rsid w:val="00BB661E"/>
    <w:rsid w:val="00BB6836"/>
    <w:rsid w:val="00BB754F"/>
    <w:rsid w:val="00BB780C"/>
    <w:rsid w:val="00BB7923"/>
    <w:rsid w:val="00BB7AB4"/>
    <w:rsid w:val="00BC0553"/>
    <w:rsid w:val="00BC1EEE"/>
    <w:rsid w:val="00BC257E"/>
    <w:rsid w:val="00BC2694"/>
    <w:rsid w:val="00BC284D"/>
    <w:rsid w:val="00BC2C49"/>
    <w:rsid w:val="00BC326B"/>
    <w:rsid w:val="00BC37C4"/>
    <w:rsid w:val="00BC3A1E"/>
    <w:rsid w:val="00BC3E69"/>
    <w:rsid w:val="00BC4E56"/>
    <w:rsid w:val="00BC5567"/>
    <w:rsid w:val="00BC631C"/>
    <w:rsid w:val="00BC6B68"/>
    <w:rsid w:val="00BC6D8B"/>
    <w:rsid w:val="00BD0ADD"/>
    <w:rsid w:val="00BD24C4"/>
    <w:rsid w:val="00BD29BC"/>
    <w:rsid w:val="00BD30A5"/>
    <w:rsid w:val="00BD3BB3"/>
    <w:rsid w:val="00BD3EBE"/>
    <w:rsid w:val="00BD467B"/>
    <w:rsid w:val="00BD5173"/>
    <w:rsid w:val="00BD549E"/>
    <w:rsid w:val="00BD5C18"/>
    <w:rsid w:val="00BD5C50"/>
    <w:rsid w:val="00BE0879"/>
    <w:rsid w:val="00BE0926"/>
    <w:rsid w:val="00BE13A3"/>
    <w:rsid w:val="00BE142A"/>
    <w:rsid w:val="00BE144C"/>
    <w:rsid w:val="00BE23BC"/>
    <w:rsid w:val="00BE2C9F"/>
    <w:rsid w:val="00BE36DD"/>
    <w:rsid w:val="00BE400F"/>
    <w:rsid w:val="00BE4195"/>
    <w:rsid w:val="00BE48D4"/>
    <w:rsid w:val="00BE593B"/>
    <w:rsid w:val="00BE5E6F"/>
    <w:rsid w:val="00BE7BA6"/>
    <w:rsid w:val="00BE7EB0"/>
    <w:rsid w:val="00BF0476"/>
    <w:rsid w:val="00BF069F"/>
    <w:rsid w:val="00BF06A6"/>
    <w:rsid w:val="00BF07F1"/>
    <w:rsid w:val="00BF08B1"/>
    <w:rsid w:val="00BF1288"/>
    <w:rsid w:val="00BF198F"/>
    <w:rsid w:val="00BF19CF"/>
    <w:rsid w:val="00BF2531"/>
    <w:rsid w:val="00BF2FA1"/>
    <w:rsid w:val="00BF3139"/>
    <w:rsid w:val="00BF3B20"/>
    <w:rsid w:val="00BF421D"/>
    <w:rsid w:val="00BF431D"/>
    <w:rsid w:val="00BF50A7"/>
    <w:rsid w:val="00BF563D"/>
    <w:rsid w:val="00BF5E96"/>
    <w:rsid w:val="00BF6626"/>
    <w:rsid w:val="00BF6DC4"/>
    <w:rsid w:val="00BF7696"/>
    <w:rsid w:val="00BF78C0"/>
    <w:rsid w:val="00C00140"/>
    <w:rsid w:val="00C01345"/>
    <w:rsid w:val="00C01E6C"/>
    <w:rsid w:val="00C033DE"/>
    <w:rsid w:val="00C03878"/>
    <w:rsid w:val="00C039B2"/>
    <w:rsid w:val="00C03EB5"/>
    <w:rsid w:val="00C0440F"/>
    <w:rsid w:val="00C047A8"/>
    <w:rsid w:val="00C05703"/>
    <w:rsid w:val="00C05C01"/>
    <w:rsid w:val="00C06E90"/>
    <w:rsid w:val="00C077A2"/>
    <w:rsid w:val="00C07889"/>
    <w:rsid w:val="00C07EC5"/>
    <w:rsid w:val="00C10CCD"/>
    <w:rsid w:val="00C10DDD"/>
    <w:rsid w:val="00C11B8A"/>
    <w:rsid w:val="00C12047"/>
    <w:rsid w:val="00C12AC0"/>
    <w:rsid w:val="00C13103"/>
    <w:rsid w:val="00C150EB"/>
    <w:rsid w:val="00C15675"/>
    <w:rsid w:val="00C15E59"/>
    <w:rsid w:val="00C16236"/>
    <w:rsid w:val="00C167D0"/>
    <w:rsid w:val="00C168A9"/>
    <w:rsid w:val="00C168B5"/>
    <w:rsid w:val="00C17E7B"/>
    <w:rsid w:val="00C20550"/>
    <w:rsid w:val="00C2140E"/>
    <w:rsid w:val="00C21935"/>
    <w:rsid w:val="00C21E4A"/>
    <w:rsid w:val="00C225D2"/>
    <w:rsid w:val="00C22961"/>
    <w:rsid w:val="00C24892"/>
    <w:rsid w:val="00C24E98"/>
    <w:rsid w:val="00C259FB"/>
    <w:rsid w:val="00C25EE5"/>
    <w:rsid w:val="00C26F2A"/>
    <w:rsid w:val="00C27884"/>
    <w:rsid w:val="00C316BF"/>
    <w:rsid w:val="00C327E0"/>
    <w:rsid w:val="00C33EB5"/>
    <w:rsid w:val="00C340F1"/>
    <w:rsid w:val="00C34359"/>
    <w:rsid w:val="00C356BE"/>
    <w:rsid w:val="00C35A27"/>
    <w:rsid w:val="00C35C89"/>
    <w:rsid w:val="00C372FA"/>
    <w:rsid w:val="00C37773"/>
    <w:rsid w:val="00C37D81"/>
    <w:rsid w:val="00C40103"/>
    <w:rsid w:val="00C4015C"/>
    <w:rsid w:val="00C40BAA"/>
    <w:rsid w:val="00C40C21"/>
    <w:rsid w:val="00C40C59"/>
    <w:rsid w:val="00C41461"/>
    <w:rsid w:val="00C41871"/>
    <w:rsid w:val="00C41C67"/>
    <w:rsid w:val="00C42133"/>
    <w:rsid w:val="00C424D4"/>
    <w:rsid w:val="00C42689"/>
    <w:rsid w:val="00C4315A"/>
    <w:rsid w:val="00C44036"/>
    <w:rsid w:val="00C441E3"/>
    <w:rsid w:val="00C447EC"/>
    <w:rsid w:val="00C44DAA"/>
    <w:rsid w:val="00C4615C"/>
    <w:rsid w:val="00C471EA"/>
    <w:rsid w:val="00C50034"/>
    <w:rsid w:val="00C50211"/>
    <w:rsid w:val="00C52BA5"/>
    <w:rsid w:val="00C530CA"/>
    <w:rsid w:val="00C53941"/>
    <w:rsid w:val="00C54368"/>
    <w:rsid w:val="00C546DC"/>
    <w:rsid w:val="00C54E73"/>
    <w:rsid w:val="00C54FA7"/>
    <w:rsid w:val="00C55273"/>
    <w:rsid w:val="00C5547A"/>
    <w:rsid w:val="00C55C8A"/>
    <w:rsid w:val="00C55DE6"/>
    <w:rsid w:val="00C566B2"/>
    <w:rsid w:val="00C57100"/>
    <w:rsid w:val="00C60C3B"/>
    <w:rsid w:val="00C61666"/>
    <w:rsid w:val="00C61921"/>
    <w:rsid w:val="00C62DDC"/>
    <w:rsid w:val="00C62DFC"/>
    <w:rsid w:val="00C63509"/>
    <w:rsid w:val="00C65231"/>
    <w:rsid w:val="00C65583"/>
    <w:rsid w:val="00C65856"/>
    <w:rsid w:val="00C666A1"/>
    <w:rsid w:val="00C66788"/>
    <w:rsid w:val="00C676B4"/>
    <w:rsid w:val="00C67FAF"/>
    <w:rsid w:val="00C702F0"/>
    <w:rsid w:val="00C70ABE"/>
    <w:rsid w:val="00C70C06"/>
    <w:rsid w:val="00C70C0B"/>
    <w:rsid w:val="00C71FBF"/>
    <w:rsid w:val="00C72265"/>
    <w:rsid w:val="00C7307B"/>
    <w:rsid w:val="00C73369"/>
    <w:rsid w:val="00C74582"/>
    <w:rsid w:val="00C74945"/>
    <w:rsid w:val="00C74D02"/>
    <w:rsid w:val="00C74EA7"/>
    <w:rsid w:val="00C7742B"/>
    <w:rsid w:val="00C77A53"/>
    <w:rsid w:val="00C803E9"/>
    <w:rsid w:val="00C807B1"/>
    <w:rsid w:val="00C80806"/>
    <w:rsid w:val="00C80A3F"/>
    <w:rsid w:val="00C81576"/>
    <w:rsid w:val="00C82188"/>
    <w:rsid w:val="00C82757"/>
    <w:rsid w:val="00C83116"/>
    <w:rsid w:val="00C8375C"/>
    <w:rsid w:val="00C83962"/>
    <w:rsid w:val="00C843E6"/>
    <w:rsid w:val="00C84635"/>
    <w:rsid w:val="00C85249"/>
    <w:rsid w:val="00C86A12"/>
    <w:rsid w:val="00C900B6"/>
    <w:rsid w:val="00C901C4"/>
    <w:rsid w:val="00C908BF"/>
    <w:rsid w:val="00C90CA1"/>
    <w:rsid w:val="00C917D8"/>
    <w:rsid w:val="00C92974"/>
    <w:rsid w:val="00C93EE4"/>
    <w:rsid w:val="00C9410C"/>
    <w:rsid w:val="00C95A45"/>
    <w:rsid w:val="00C969A7"/>
    <w:rsid w:val="00C96FB8"/>
    <w:rsid w:val="00C97232"/>
    <w:rsid w:val="00C974D4"/>
    <w:rsid w:val="00C978E4"/>
    <w:rsid w:val="00C9794C"/>
    <w:rsid w:val="00C97ABD"/>
    <w:rsid w:val="00CA116E"/>
    <w:rsid w:val="00CA256C"/>
    <w:rsid w:val="00CA35D9"/>
    <w:rsid w:val="00CA4D7E"/>
    <w:rsid w:val="00CA5A95"/>
    <w:rsid w:val="00CA5F58"/>
    <w:rsid w:val="00CA7DC6"/>
    <w:rsid w:val="00CB0E31"/>
    <w:rsid w:val="00CB1643"/>
    <w:rsid w:val="00CB1A80"/>
    <w:rsid w:val="00CB20BA"/>
    <w:rsid w:val="00CB25C2"/>
    <w:rsid w:val="00CB2F14"/>
    <w:rsid w:val="00CB31A1"/>
    <w:rsid w:val="00CB3CE9"/>
    <w:rsid w:val="00CB69C0"/>
    <w:rsid w:val="00CB734E"/>
    <w:rsid w:val="00CC06D4"/>
    <w:rsid w:val="00CC10C3"/>
    <w:rsid w:val="00CC12BF"/>
    <w:rsid w:val="00CC16AA"/>
    <w:rsid w:val="00CC180D"/>
    <w:rsid w:val="00CC1BA7"/>
    <w:rsid w:val="00CC1E16"/>
    <w:rsid w:val="00CC3702"/>
    <w:rsid w:val="00CC3C39"/>
    <w:rsid w:val="00CC3F75"/>
    <w:rsid w:val="00CC58B4"/>
    <w:rsid w:val="00CD0592"/>
    <w:rsid w:val="00CD0BC4"/>
    <w:rsid w:val="00CD10F4"/>
    <w:rsid w:val="00CD184C"/>
    <w:rsid w:val="00CD1918"/>
    <w:rsid w:val="00CD1929"/>
    <w:rsid w:val="00CD1A25"/>
    <w:rsid w:val="00CD34DD"/>
    <w:rsid w:val="00CD3C03"/>
    <w:rsid w:val="00CD435F"/>
    <w:rsid w:val="00CD4D19"/>
    <w:rsid w:val="00CD53DE"/>
    <w:rsid w:val="00CD6893"/>
    <w:rsid w:val="00CD6F3F"/>
    <w:rsid w:val="00CD73DD"/>
    <w:rsid w:val="00CE1066"/>
    <w:rsid w:val="00CE15AF"/>
    <w:rsid w:val="00CE2978"/>
    <w:rsid w:val="00CE3779"/>
    <w:rsid w:val="00CE4991"/>
    <w:rsid w:val="00CE50A3"/>
    <w:rsid w:val="00CE571A"/>
    <w:rsid w:val="00CE5A61"/>
    <w:rsid w:val="00CE5AA0"/>
    <w:rsid w:val="00CE5E55"/>
    <w:rsid w:val="00CE7EEB"/>
    <w:rsid w:val="00CF0089"/>
    <w:rsid w:val="00CF01EA"/>
    <w:rsid w:val="00CF21AF"/>
    <w:rsid w:val="00CF23A2"/>
    <w:rsid w:val="00CF25B8"/>
    <w:rsid w:val="00CF36CF"/>
    <w:rsid w:val="00CF586F"/>
    <w:rsid w:val="00CF6F89"/>
    <w:rsid w:val="00CF79EA"/>
    <w:rsid w:val="00D000BF"/>
    <w:rsid w:val="00D01AC3"/>
    <w:rsid w:val="00D039B0"/>
    <w:rsid w:val="00D03C44"/>
    <w:rsid w:val="00D043CD"/>
    <w:rsid w:val="00D0493F"/>
    <w:rsid w:val="00D04C16"/>
    <w:rsid w:val="00D05B1E"/>
    <w:rsid w:val="00D068EA"/>
    <w:rsid w:val="00D073DC"/>
    <w:rsid w:val="00D074C5"/>
    <w:rsid w:val="00D10074"/>
    <w:rsid w:val="00D111A3"/>
    <w:rsid w:val="00D11D2E"/>
    <w:rsid w:val="00D12987"/>
    <w:rsid w:val="00D1298A"/>
    <w:rsid w:val="00D13445"/>
    <w:rsid w:val="00D1431A"/>
    <w:rsid w:val="00D150D4"/>
    <w:rsid w:val="00D160C3"/>
    <w:rsid w:val="00D16A13"/>
    <w:rsid w:val="00D1701B"/>
    <w:rsid w:val="00D17234"/>
    <w:rsid w:val="00D17356"/>
    <w:rsid w:val="00D2046D"/>
    <w:rsid w:val="00D20957"/>
    <w:rsid w:val="00D20CAB"/>
    <w:rsid w:val="00D21B25"/>
    <w:rsid w:val="00D21C37"/>
    <w:rsid w:val="00D22EAE"/>
    <w:rsid w:val="00D2362A"/>
    <w:rsid w:val="00D23D01"/>
    <w:rsid w:val="00D257C2"/>
    <w:rsid w:val="00D25C49"/>
    <w:rsid w:val="00D25DC2"/>
    <w:rsid w:val="00D25E4A"/>
    <w:rsid w:val="00D265F2"/>
    <w:rsid w:val="00D268D7"/>
    <w:rsid w:val="00D304CF"/>
    <w:rsid w:val="00D30DA3"/>
    <w:rsid w:val="00D32C16"/>
    <w:rsid w:val="00D333FF"/>
    <w:rsid w:val="00D3344F"/>
    <w:rsid w:val="00D35396"/>
    <w:rsid w:val="00D36B38"/>
    <w:rsid w:val="00D36E40"/>
    <w:rsid w:val="00D36F1C"/>
    <w:rsid w:val="00D37256"/>
    <w:rsid w:val="00D3725B"/>
    <w:rsid w:val="00D37A55"/>
    <w:rsid w:val="00D37FE3"/>
    <w:rsid w:val="00D41967"/>
    <w:rsid w:val="00D419E4"/>
    <w:rsid w:val="00D41E2C"/>
    <w:rsid w:val="00D42B36"/>
    <w:rsid w:val="00D431F3"/>
    <w:rsid w:val="00D4504E"/>
    <w:rsid w:val="00D454D2"/>
    <w:rsid w:val="00D45AF4"/>
    <w:rsid w:val="00D4611B"/>
    <w:rsid w:val="00D47F4D"/>
    <w:rsid w:val="00D507A7"/>
    <w:rsid w:val="00D50C39"/>
    <w:rsid w:val="00D51C54"/>
    <w:rsid w:val="00D533DD"/>
    <w:rsid w:val="00D54403"/>
    <w:rsid w:val="00D54457"/>
    <w:rsid w:val="00D545E2"/>
    <w:rsid w:val="00D55AA6"/>
    <w:rsid w:val="00D55FDB"/>
    <w:rsid w:val="00D571A4"/>
    <w:rsid w:val="00D57D04"/>
    <w:rsid w:val="00D57D07"/>
    <w:rsid w:val="00D61631"/>
    <w:rsid w:val="00D61A3A"/>
    <w:rsid w:val="00D62428"/>
    <w:rsid w:val="00D62554"/>
    <w:rsid w:val="00D62EBF"/>
    <w:rsid w:val="00D62F8C"/>
    <w:rsid w:val="00D6406F"/>
    <w:rsid w:val="00D641A9"/>
    <w:rsid w:val="00D64D4F"/>
    <w:rsid w:val="00D64E76"/>
    <w:rsid w:val="00D64E7B"/>
    <w:rsid w:val="00D65FAC"/>
    <w:rsid w:val="00D66810"/>
    <w:rsid w:val="00D67C96"/>
    <w:rsid w:val="00D702F2"/>
    <w:rsid w:val="00D70D90"/>
    <w:rsid w:val="00D715E2"/>
    <w:rsid w:val="00D71B25"/>
    <w:rsid w:val="00D722C7"/>
    <w:rsid w:val="00D72793"/>
    <w:rsid w:val="00D7306D"/>
    <w:rsid w:val="00D737F5"/>
    <w:rsid w:val="00D7556D"/>
    <w:rsid w:val="00D7735C"/>
    <w:rsid w:val="00D7768E"/>
    <w:rsid w:val="00D8087E"/>
    <w:rsid w:val="00D81401"/>
    <w:rsid w:val="00D81DEF"/>
    <w:rsid w:val="00D829E9"/>
    <w:rsid w:val="00D83274"/>
    <w:rsid w:val="00D832D8"/>
    <w:rsid w:val="00D842F5"/>
    <w:rsid w:val="00D84AB4"/>
    <w:rsid w:val="00D85A59"/>
    <w:rsid w:val="00D85B8B"/>
    <w:rsid w:val="00D85D60"/>
    <w:rsid w:val="00D85FD8"/>
    <w:rsid w:val="00D873D7"/>
    <w:rsid w:val="00D87B7B"/>
    <w:rsid w:val="00D9040D"/>
    <w:rsid w:val="00D915D9"/>
    <w:rsid w:val="00D932BB"/>
    <w:rsid w:val="00D94B7E"/>
    <w:rsid w:val="00D9500D"/>
    <w:rsid w:val="00D9514A"/>
    <w:rsid w:val="00D95206"/>
    <w:rsid w:val="00D95BDF"/>
    <w:rsid w:val="00D96F97"/>
    <w:rsid w:val="00D97483"/>
    <w:rsid w:val="00DA0D05"/>
    <w:rsid w:val="00DA0D53"/>
    <w:rsid w:val="00DA0FF2"/>
    <w:rsid w:val="00DA2B5E"/>
    <w:rsid w:val="00DA2BB6"/>
    <w:rsid w:val="00DA2BC6"/>
    <w:rsid w:val="00DA2C22"/>
    <w:rsid w:val="00DA331B"/>
    <w:rsid w:val="00DA42A5"/>
    <w:rsid w:val="00DA4AC3"/>
    <w:rsid w:val="00DA4B69"/>
    <w:rsid w:val="00DA56B1"/>
    <w:rsid w:val="00DA6660"/>
    <w:rsid w:val="00DA6FD9"/>
    <w:rsid w:val="00DA701A"/>
    <w:rsid w:val="00DA71C7"/>
    <w:rsid w:val="00DA72D9"/>
    <w:rsid w:val="00DA7AE7"/>
    <w:rsid w:val="00DA7AE8"/>
    <w:rsid w:val="00DB0A6F"/>
    <w:rsid w:val="00DB1A0E"/>
    <w:rsid w:val="00DB22EC"/>
    <w:rsid w:val="00DB35F0"/>
    <w:rsid w:val="00DB363A"/>
    <w:rsid w:val="00DB41FB"/>
    <w:rsid w:val="00DB43B9"/>
    <w:rsid w:val="00DB4584"/>
    <w:rsid w:val="00DB4AE1"/>
    <w:rsid w:val="00DB55AB"/>
    <w:rsid w:val="00DB59A0"/>
    <w:rsid w:val="00DB5E4B"/>
    <w:rsid w:val="00DB6713"/>
    <w:rsid w:val="00DC0619"/>
    <w:rsid w:val="00DC07A5"/>
    <w:rsid w:val="00DC11C1"/>
    <w:rsid w:val="00DC204A"/>
    <w:rsid w:val="00DC36E0"/>
    <w:rsid w:val="00DC3E02"/>
    <w:rsid w:val="00DC5B1B"/>
    <w:rsid w:val="00DC5E49"/>
    <w:rsid w:val="00DC698A"/>
    <w:rsid w:val="00DC7008"/>
    <w:rsid w:val="00DC7510"/>
    <w:rsid w:val="00DD1C12"/>
    <w:rsid w:val="00DD20D1"/>
    <w:rsid w:val="00DD2450"/>
    <w:rsid w:val="00DD2619"/>
    <w:rsid w:val="00DD2A95"/>
    <w:rsid w:val="00DD3040"/>
    <w:rsid w:val="00DD3953"/>
    <w:rsid w:val="00DD3D10"/>
    <w:rsid w:val="00DD3D33"/>
    <w:rsid w:val="00DD45B7"/>
    <w:rsid w:val="00DD5E52"/>
    <w:rsid w:val="00DD6981"/>
    <w:rsid w:val="00DD7B0A"/>
    <w:rsid w:val="00DD7F77"/>
    <w:rsid w:val="00DE019F"/>
    <w:rsid w:val="00DE0285"/>
    <w:rsid w:val="00DE11D3"/>
    <w:rsid w:val="00DE1702"/>
    <w:rsid w:val="00DE1D4C"/>
    <w:rsid w:val="00DE1FED"/>
    <w:rsid w:val="00DE2CC4"/>
    <w:rsid w:val="00DE331E"/>
    <w:rsid w:val="00DE343E"/>
    <w:rsid w:val="00DE40CB"/>
    <w:rsid w:val="00DE4A5B"/>
    <w:rsid w:val="00DE4EFD"/>
    <w:rsid w:val="00DE50A4"/>
    <w:rsid w:val="00DE5729"/>
    <w:rsid w:val="00DE5B4E"/>
    <w:rsid w:val="00DE623A"/>
    <w:rsid w:val="00DE641E"/>
    <w:rsid w:val="00DE6AD2"/>
    <w:rsid w:val="00DE6B50"/>
    <w:rsid w:val="00DE72F7"/>
    <w:rsid w:val="00DF0EBA"/>
    <w:rsid w:val="00DF18E3"/>
    <w:rsid w:val="00DF2538"/>
    <w:rsid w:val="00DF29DA"/>
    <w:rsid w:val="00DF2B83"/>
    <w:rsid w:val="00DF2F5D"/>
    <w:rsid w:val="00DF3C18"/>
    <w:rsid w:val="00DF42A3"/>
    <w:rsid w:val="00DF48EA"/>
    <w:rsid w:val="00DF56AC"/>
    <w:rsid w:val="00DF5B6D"/>
    <w:rsid w:val="00DF6BC0"/>
    <w:rsid w:val="00E00691"/>
    <w:rsid w:val="00E00F2B"/>
    <w:rsid w:val="00E017B6"/>
    <w:rsid w:val="00E024B5"/>
    <w:rsid w:val="00E02C2B"/>
    <w:rsid w:val="00E02E43"/>
    <w:rsid w:val="00E049E0"/>
    <w:rsid w:val="00E04A34"/>
    <w:rsid w:val="00E04E4E"/>
    <w:rsid w:val="00E04F0C"/>
    <w:rsid w:val="00E05353"/>
    <w:rsid w:val="00E075A1"/>
    <w:rsid w:val="00E10365"/>
    <w:rsid w:val="00E1089E"/>
    <w:rsid w:val="00E10E38"/>
    <w:rsid w:val="00E12B49"/>
    <w:rsid w:val="00E136F6"/>
    <w:rsid w:val="00E13D93"/>
    <w:rsid w:val="00E145E9"/>
    <w:rsid w:val="00E14987"/>
    <w:rsid w:val="00E14BAD"/>
    <w:rsid w:val="00E14CB1"/>
    <w:rsid w:val="00E157D5"/>
    <w:rsid w:val="00E1599B"/>
    <w:rsid w:val="00E15B22"/>
    <w:rsid w:val="00E166E9"/>
    <w:rsid w:val="00E16A3E"/>
    <w:rsid w:val="00E16EE0"/>
    <w:rsid w:val="00E17A89"/>
    <w:rsid w:val="00E17BB0"/>
    <w:rsid w:val="00E17E9D"/>
    <w:rsid w:val="00E20338"/>
    <w:rsid w:val="00E20536"/>
    <w:rsid w:val="00E20556"/>
    <w:rsid w:val="00E22188"/>
    <w:rsid w:val="00E235B5"/>
    <w:rsid w:val="00E2371A"/>
    <w:rsid w:val="00E23C8F"/>
    <w:rsid w:val="00E23E04"/>
    <w:rsid w:val="00E244C7"/>
    <w:rsid w:val="00E245CF"/>
    <w:rsid w:val="00E255E3"/>
    <w:rsid w:val="00E25B81"/>
    <w:rsid w:val="00E25CB5"/>
    <w:rsid w:val="00E27F3D"/>
    <w:rsid w:val="00E314B1"/>
    <w:rsid w:val="00E31974"/>
    <w:rsid w:val="00E31D1F"/>
    <w:rsid w:val="00E322EC"/>
    <w:rsid w:val="00E32705"/>
    <w:rsid w:val="00E33A74"/>
    <w:rsid w:val="00E33F74"/>
    <w:rsid w:val="00E34640"/>
    <w:rsid w:val="00E35A87"/>
    <w:rsid w:val="00E36193"/>
    <w:rsid w:val="00E36668"/>
    <w:rsid w:val="00E36FE2"/>
    <w:rsid w:val="00E374EC"/>
    <w:rsid w:val="00E375DE"/>
    <w:rsid w:val="00E37DE4"/>
    <w:rsid w:val="00E42255"/>
    <w:rsid w:val="00E4281A"/>
    <w:rsid w:val="00E42BE2"/>
    <w:rsid w:val="00E44D9F"/>
    <w:rsid w:val="00E4629E"/>
    <w:rsid w:val="00E4662E"/>
    <w:rsid w:val="00E5018B"/>
    <w:rsid w:val="00E5080A"/>
    <w:rsid w:val="00E51543"/>
    <w:rsid w:val="00E521B8"/>
    <w:rsid w:val="00E52637"/>
    <w:rsid w:val="00E528F3"/>
    <w:rsid w:val="00E52A41"/>
    <w:rsid w:val="00E53882"/>
    <w:rsid w:val="00E53D24"/>
    <w:rsid w:val="00E53F69"/>
    <w:rsid w:val="00E55E63"/>
    <w:rsid w:val="00E561DA"/>
    <w:rsid w:val="00E56EAF"/>
    <w:rsid w:val="00E605A7"/>
    <w:rsid w:val="00E6156E"/>
    <w:rsid w:val="00E61CAE"/>
    <w:rsid w:val="00E6231A"/>
    <w:rsid w:val="00E629D5"/>
    <w:rsid w:val="00E62C3C"/>
    <w:rsid w:val="00E6309E"/>
    <w:rsid w:val="00E63141"/>
    <w:rsid w:val="00E65488"/>
    <w:rsid w:val="00E65EEC"/>
    <w:rsid w:val="00E6670C"/>
    <w:rsid w:val="00E66F98"/>
    <w:rsid w:val="00E67B77"/>
    <w:rsid w:val="00E67D2E"/>
    <w:rsid w:val="00E702C5"/>
    <w:rsid w:val="00E70702"/>
    <w:rsid w:val="00E70F82"/>
    <w:rsid w:val="00E71087"/>
    <w:rsid w:val="00E71954"/>
    <w:rsid w:val="00E7470D"/>
    <w:rsid w:val="00E76AC1"/>
    <w:rsid w:val="00E777E5"/>
    <w:rsid w:val="00E77E76"/>
    <w:rsid w:val="00E81093"/>
    <w:rsid w:val="00E81E19"/>
    <w:rsid w:val="00E8354D"/>
    <w:rsid w:val="00E83A9A"/>
    <w:rsid w:val="00E84BFB"/>
    <w:rsid w:val="00E84CD8"/>
    <w:rsid w:val="00E8502B"/>
    <w:rsid w:val="00E850A2"/>
    <w:rsid w:val="00E85154"/>
    <w:rsid w:val="00E855F2"/>
    <w:rsid w:val="00E85605"/>
    <w:rsid w:val="00E85C30"/>
    <w:rsid w:val="00E85EEA"/>
    <w:rsid w:val="00E865AA"/>
    <w:rsid w:val="00E86987"/>
    <w:rsid w:val="00E86B4C"/>
    <w:rsid w:val="00E9053F"/>
    <w:rsid w:val="00E920C7"/>
    <w:rsid w:val="00E928DF"/>
    <w:rsid w:val="00E9293D"/>
    <w:rsid w:val="00E93647"/>
    <w:rsid w:val="00E93C19"/>
    <w:rsid w:val="00E94A3A"/>
    <w:rsid w:val="00E94B77"/>
    <w:rsid w:val="00E9552B"/>
    <w:rsid w:val="00E96863"/>
    <w:rsid w:val="00E969E4"/>
    <w:rsid w:val="00E96AA4"/>
    <w:rsid w:val="00EA06B4"/>
    <w:rsid w:val="00EA1890"/>
    <w:rsid w:val="00EA3094"/>
    <w:rsid w:val="00EA312F"/>
    <w:rsid w:val="00EA3863"/>
    <w:rsid w:val="00EA3953"/>
    <w:rsid w:val="00EA3960"/>
    <w:rsid w:val="00EA47A5"/>
    <w:rsid w:val="00EA5687"/>
    <w:rsid w:val="00EA621A"/>
    <w:rsid w:val="00EA639D"/>
    <w:rsid w:val="00EA6681"/>
    <w:rsid w:val="00EB128F"/>
    <w:rsid w:val="00EB17E6"/>
    <w:rsid w:val="00EB1C00"/>
    <w:rsid w:val="00EB210E"/>
    <w:rsid w:val="00EB25BB"/>
    <w:rsid w:val="00EB2685"/>
    <w:rsid w:val="00EB2714"/>
    <w:rsid w:val="00EB2E29"/>
    <w:rsid w:val="00EB341E"/>
    <w:rsid w:val="00EB3FD7"/>
    <w:rsid w:val="00EB49DC"/>
    <w:rsid w:val="00EB53EB"/>
    <w:rsid w:val="00EB71AF"/>
    <w:rsid w:val="00EB7FD4"/>
    <w:rsid w:val="00EC0084"/>
    <w:rsid w:val="00EC02CD"/>
    <w:rsid w:val="00EC05C8"/>
    <w:rsid w:val="00EC076A"/>
    <w:rsid w:val="00EC0D75"/>
    <w:rsid w:val="00EC27B6"/>
    <w:rsid w:val="00EC2E6F"/>
    <w:rsid w:val="00EC426D"/>
    <w:rsid w:val="00EC51AE"/>
    <w:rsid w:val="00EC5B13"/>
    <w:rsid w:val="00EC5E8D"/>
    <w:rsid w:val="00EC6892"/>
    <w:rsid w:val="00EC6AAF"/>
    <w:rsid w:val="00EC710F"/>
    <w:rsid w:val="00ED04C2"/>
    <w:rsid w:val="00ED07E4"/>
    <w:rsid w:val="00ED0BED"/>
    <w:rsid w:val="00ED400B"/>
    <w:rsid w:val="00ED4832"/>
    <w:rsid w:val="00ED4D31"/>
    <w:rsid w:val="00ED4F83"/>
    <w:rsid w:val="00ED6961"/>
    <w:rsid w:val="00ED6BD4"/>
    <w:rsid w:val="00ED6C48"/>
    <w:rsid w:val="00ED75BF"/>
    <w:rsid w:val="00ED7658"/>
    <w:rsid w:val="00ED79DF"/>
    <w:rsid w:val="00ED7E31"/>
    <w:rsid w:val="00EE02BA"/>
    <w:rsid w:val="00EE18E6"/>
    <w:rsid w:val="00EE1A0B"/>
    <w:rsid w:val="00EE3123"/>
    <w:rsid w:val="00EE34F1"/>
    <w:rsid w:val="00EE368B"/>
    <w:rsid w:val="00EE4BE4"/>
    <w:rsid w:val="00EE4D59"/>
    <w:rsid w:val="00EE54BC"/>
    <w:rsid w:val="00EE5692"/>
    <w:rsid w:val="00EE60EF"/>
    <w:rsid w:val="00EE6A43"/>
    <w:rsid w:val="00EE6F01"/>
    <w:rsid w:val="00EE794F"/>
    <w:rsid w:val="00EE79DC"/>
    <w:rsid w:val="00EF0C90"/>
    <w:rsid w:val="00EF0E44"/>
    <w:rsid w:val="00EF13C8"/>
    <w:rsid w:val="00EF1994"/>
    <w:rsid w:val="00EF265F"/>
    <w:rsid w:val="00EF34C2"/>
    <w:rsid w:val="00EF3575"/>
    <w:rsid w:val="00EF3FF3"/>
    <w:rsid w:val="00EF5390"/>
    <w:rsid w:val="00EF5910"/>
    <w:rsid w:val="00EF6139"/>
    <w:rsid w:val="00EF6B5B"/>
    <w:rsid w:val="00EF6CF1"/>
    <w:rsid w:val="00EF70CF"/>
    <w:rsid w:val="00EF756D"/>
    <w:rsid w:val="00F0067E"/>
    <w:rsid w:val="00F00B24"/>
    <w:rsid w:val="00F02540"/>
    <w:rsid w:val="00F02BA6"/>
    <w:rsid w:val="00F02C7E"/>
    <w:rsid w:val="00F02EF8"/>
    <w:rsid w:val="00F03A82"/>
    <w:rsid w:val="00F04B0E"/>
    <w:rsid w:val="00F05344"/>
    <w:rsid w:val="00F053D0"/>
    <w:rsid w:val="00F071CC"/>
    <w:rsid w:val="00F07807"/>
    <w:rsid w:val="00F079AC"/>
    <w:rsid w:val="00F07A98"/>
    <w:rsid w:val="00F10E68"/>
    <w:rsid w:val="00F12291"/>
    <w:rsid w:val="00F12BFD"/>
    <w:rsid w:val="00F13B12"/>
    <w:rsid w:val="00F14207"/>
    <w:rsid w:val="00F147A5"/>
    <w:rsid w:val="00F159EA"/>
    <w:rsid w:val="00F16859"/>
    <w:rsid w:val="00F21055"/>
    <w:rsid w:val="00F21411"/>
    <w:rsid w:val="00F21557"/>
    <w:rsid w:val="00F22335"/>
    <w:rsid w:val="00F22D6C"/>
    <w:rsid w:val="00F2339D"/>
    <w:rsid w:val="00F2340F"/>
    <w:rsid w:val="00F238C6"/>
    <w:rsid w:val="00F2399B"/>
    <w:rsid w:val="00F23C8D"/>
    <w:rsid w:val="00F23CFC"/>
    <w:rsid w:val="00F257DE"/>
    <w:rsid w:val="00F25804"/>
    <w:rsid w:val="00F27E37"/>
    <w:rsid w:val="00F3004B"/>
    <w:rsid w:val="00F30A56"/>
    <w:rsid w:val="00F31271"/>
    <w:rsid w:val="00F31B8A"/>
    <w:rsid w:val="00F33215"/>
    <w:rsid w:val="00F334E5"/>
    <w:rsid w:val="00F33B8F"/>
    <w:rsid w:val="00F33D82"/>
    <w:rsid w:val="00F34A81"/>
    <w:rsid w:val="00F35F64"/>
    <w:rsid w:val="00F362CA"/>
    <w:rsid w:val="00F362E1"/>
    <w:rsid w:val="00F36B58"/>
    <w:rsid w:val="00F36C34"/>
    <w:rsid w:val="00F405A6"/>
    <w:rsid w:val="00F40F65"/>
    <w:rsid w:val="00F41216"/>
    <w:rsid w:val="00F41451"/>
    <w:rsid w:val="00F41983"/>
    <w:rsid w:val="00F430F3"/>
    <w:rsid w:val="00F44AB6"/>
    <w:rsid w:val="00F4575E"/>
    <w:rsid w:val="00F45BFE"/>
    <w:rsid w:val="00F45E28"/>
    <w:rsid w:val="00F461DA"/>
    <w:rsid w:val="00F4706B"/>
    <w:rsid w:val="00F504CE"/>
    <w:rsid w:val="00F50533"/>
    <w:rsid w:val="00F50A90"/>
    <w:rsid w:val="00F51C11"/>
    <w:rsid w:val="00F524C8"/>
    <w:rsid w:val="00F527CB"/>
    <w:rsid w:val="00F533D4"/>
    <w:rsid w:val="00F54211"/>
    <w:rsid w:val="00F547A1"/>
    <w:rsid w:val="00F54AB2"/>
    <w:rsid w:val="00F54B75"/>
    <w:rsid w:val="00F5668E"/>
    <w:rsid w:val="00F5670A"/>
    <w:rsid w:val="00F5675E"/>
    <w:rsid w:val="00F56BAC"/>
    <w:rsid w:val="00F56E01"/>
    <w:rsid w:val="00F570E3"/>
    <w:rsid w:val="00F57351"/>
    <w:rsid w:val="00F604C3"/>
    <w:rsid w:val="00F61521"/>
    <w:rsid w:val="00F632F5"/>
    <w:rsid w:val="00F633D6"/>
    <w:rsid w:val="00F6448F"/>
    <w:rsid w:val="00F654ED"/>
    <w:rsid w:val="00F65F5D"/>
    <w:rsid w:val="00F65F90"/>
    <w:rsid w:val="00F660C2"/>
    <w:rsid w:val="00F664BE"/>
    <w:rsid w:val="00F66545"/>
    <w:rsid w:val="00F67124"/>
    <w:rsid w:val="00F675F1"/>
    <w:rsid w:val="00F677DD"/>
    <w:rsid w:val="00F679B8"/>
    <w:rsid w:val="00F67E6B"/>
    <w:rsid w:val="00F70528"/>
    <w:rsid w:val="00F706C9"/>
    <w:rsid w:val="00F71A7A"/>
    <w:rsid w:val="00F7219B"/>
    <w:rsid w:val="00F72806"/>
    <w:rsid w:val="00F72885"/>
    <w:rsid w:val="00F72A58"/>
    <w:rsid w:val="00F72C79"/>
    <w:rsid w:val="00F7347C"/>
    <w:rsid w:val="00F73AC8"/>
    <w:rsid w:val="00F74116"/>
    <w:rsid w:val="00F74CC8"/>
    <w:rsid w:val="00F75724"/>
    <w:rsid w:val="00F75EC8"/>
    <w:rsid w:val="00F75EE6"/>
    <w:rsid w:val="00F77949"/>
    <w:rsid w:val="00F779E0"/>
    <w:rsid w:val="00F77B9C"/>
    <w:rsid w:val="00F8076F"/>
    <w:rsid w:val="00F817A8"/>
    <w:rsid w:val="00F82111"/>
    <w:rsid w:val="00F83362"/>
    <w:rsid w:val="00F83A7E"/>
    <w:rsid w:val="00F83CBB"/>
    <w:rsid w:val="00F8414A"/>
    <w:rsid w:val="00F8414C"/>
    <w:rsid w:val="00F860D6"/>
    <w:rsid w:val="00F864BA"/>
    <w:rsid w:val="00F86A3A"/>
    <w:rsid w:val="00F8702F"/>
    <w:rsid w:val="00F87553"/>
    <w:rsid w:val="00F9040A"/>
    <w:rsid w:val="00F904A0"/>
    <w:rsid w:val="00F9164A"/>
    <w:rsid w:val="00F92104"/>
    <w:rsid w:val="00F92346"/>
    <w:rsid w:val="00F9258E"/>
    <w:rsid w:val="00F92934"/>
    <w:rsid w:val="00F92DE3"/>
    <w:rsid w:val="00F934F8"/>
    <w:rsid w:val="00F93654"/>
    <w:rsid w:val="00F93D01"/>
    <w:rsid w:val="00F94EB0"/>
    <w:rsid w:val="00F94FD4"/>
    <w:rsid w:val="00F95432"/>
    <w:rsid w:val="00F95535"/>
    <w:rsid w:val="00F95BAD"/>
    <w:rsid w:val="00F962B9"/>
    <w:rsid w:val="00F96C80"/>
    <w:rsid w:val="00FA1491"/>
    <w:rsid w:val="00FA14C6"/>
    <w:rsid w:val="00FA1846"/>
    <w:rsid w:val="00FA1966"/>
    <w:rsid w:val="00FA1F39"/>
    <w:rsid w:val="00FA2650"/>
    <w:rsid w:val="00FA3FCA"/>
    <w:rsid w:val="00FA44DD"/>
    <w:rsid w:val="00FA4DB6"/>
    <w:rsid w:val="00FA575F"/>
    <w:rsid w:val="00FA5CD8"/>
    <w:rsid w:val="00FA6F13"/>
    <w:rsid w:val="00FA7B09"/>
    <w:rsid w:val="00FB048A"/>
    <w:rsid w:val="00FB0A2F"/>
    <w:rsid w:val="00FB0A3A"/>
    <w:rsid w:val="00FB0FEA"/>
    <w:rsid w:val="00FB115A"/>
    <w:rsid w:val="00FB2874"/>
    <w:rsid w:val="00FB2936"/>
    <w:rsid w:val="00FB36B4"/>
    <w:rsid w:val="00FB433C"/>
    <w:rsid w:val="00FB4585"/>
    <w:rsid w:val="00FB484B"/>
    <w:rsid w:val="00FB4EB7"/>
    <w:rsid w:val="00FB5C4F"/>
    <w:rsid w:val="00FB6685"/>
    <w:rsid w:val="00FB6770"/>
    <w:rsid w:val="00FB767B"/>
    <w:rsid w:val="00FB76FA"/>
    <w:rsid w:val="00FB7A54"/>
    <w:rsid w:val="00FC0541"/>
    <w:rsid w:val="00FC07E6"/>
    <w:rsid w:val="00FC0881"/>
    <w:rsid w:val="00FC0A39"/>
    <w:rsid w:val="00FC0E90"/>
    <w:rsid w:val="00FC1010"/>
    <w:rsid w:val="00FC1159"/>
    <w:rsid w:val="00FC1507"/>
    <w:rsid w:val="00FC26DB"/>
    <w:rsid w:val="00FC285D"/>
    <w:rsid w:val="00FC2EF2"/>
    <w:rsid w:val="00FC32AC"/>
    <w:rsid w:val="00FC3608"/>
    <w:rsid w:val="00FC511A"/>
    <w:rsid w:val="00FC59AE"/>
    <w:rsid w:val="00FC5BAA"/>
    <w:rsid w:val="00FC5DDF"/>
    <w:rsid w:val="00FC69F1"/>
    <w:rsid w:val="00FC73BD"/>
    <w:rsid w:val="00FD1002"/>
    <w:rsid w:val="00FD117B"/>
    <w:rsid w:val="00FD253B"/>
    <w:rsid w:val="00FD4628"/>
    <w:rsid w:val="00FD52EC"/>
    <w:rsid w:val="00FD61F3"/>
    <w:rsid w:val="00FD6205"/>
    <w:rsid w:val="00FD634E"/>
    <w:rsid w:val="00FD68D8"/>
    <w:rsid w:val="00FD7419"/>
    <w:rsid w:val="00FD753E"/>
    <w:rsid w:val="00FD7D68"/>
    <w:rsid w:val="00FE03FC"/>
    <w:rsid w:val="00FE04F3"/>
    <w:rsid w:val="00FE060F"/>
    <w:rsid w:val="00FE1178"/>
    <w:rsid w:val="00FE117E"/>
    <w:rsid w:val="00FE2792"/>
    <w:rsid w:val="00FE2F45"/>
    <w:rsid w:val="00FE3F0B"/>
    <w:rsid w:val="00FE477F"/>
    <w:rsid w:val="00FE5B2C"/>
    <w:rsid w:val="00FE6C70"/>
    <w:rsid w:val="00FE782A"/>
    <w:rsid w:val="00FF12A6"/>
    <w:rsid w:val="00FF12AA"/>
    <w:rsid w:val="00FF1403"/>
    <w:rsid w:val="00FF1B9D"/>
    <w:rsid w:val="00FF239C"/>
    <w:rsid w:val="00FF2E74"/>
    <w:rsid w:val="00FF2EEF"/>
    <w:rsid w:val="00FF3523"/>
    <w:rsid w:val="00FF3AA3"/>
    <w:rsid w:val="00FF3F62"/>
    <w:rsid w:val="00FF44E4"/>
    <w:rsid w:val="00FF4FCA"/>
    <w:rsid w:val="00FF532D"/>
    <w:rsid w:val="00FF5602"/>
    <w:rsid w:val="00FF5A5E"/>
    <w:rsid w:val="00FF7062"/>
    <w:rsid w:val="00FF72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03F87"/>
  <w15:docId w15:val="{7D20F63A-2FC7-4D20-9704-934D50542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BD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A"/>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D12A4"/>
    <w:rPr>
      <w:sz w:val="16"/>
      <w:szCs w:val="16"/>
    </w:rPr>
  </w:style>
  <w:style w:type="paragraph" w:styleId="CommentText">
    <w:name w:val="annotation text"/>
    <w:basedOn w:val="Normal"/>
    <w:link w:val="CommentTextChar"/>
    <w:uiPriority w:val="99"/>
    <w:unhideWhenUsed/>
    <w:rsid w:val="008D12A4"/>
    <w:pPr>
      <w:spacing w:line="240" w:lineRule="auto"/>
    </w:pPr>
  </w:style>
  <w:style w:type="character" w:customStyle="1" w:styleId="CommentTextChar">
    <w:name w:val="Comment Text Char"/>
    <w:basedOn w:val="DefaultParagraphFont"/>
    <w:link w:val="CommentText"/>
    <w:uiPriority w:val="99"/>
    <w:rsid w:val="008D12A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D12A4"/>
    <w:rPr>
      <w:b/>
      <w:bCs/>
    </w:rPr>
  </w:style>
  <w:style w:type="character" w:customStyle="1" w:styleId="CommentSubjectChar">
    <w:name w:val="Comment Subject Char"/>
    <w:basedOn w:val="CommentTextChar"/>
    <w:link w:val="CommentSubject"/>
    <w:uiPriority w:val="99"/>
    <w:semiHidden/>
    <w:rsid w:val="008D12A4"/>
    <w:rPr>
      <w:rFonts w:ascii="Times New Roman" w:eastAsia="Times New Roman" w:hAnsi="Times New Roman" w:cs="Times New Roman"/>
      <w:b/>
      <w:bCs/>
      <w:sz w:val="20"/>
      <w:szCs w:val="20"/>
      <w:lang w:eastAsia="en-US"/>
    </w:rPr>
  </w:style>
  <w:style w:type="paragraph" w:styleId="ListBullet">
    <w:name w:val="List Bullet"/>
    <w:basedOn w:val="Normal"/>
    <w:semiHidden/>
    <w:rsid w:val="001B3EFF"/>
    <w:pPr>
      <w:numPr>
        <w:numId w:val="6"/>
      </w:numPr>
    </w:pPr>
  </w:style>
  <w:style w:type="character" w:styleId="Hyperlink">
    <w:name w:val="Hyperlink"/>
    <w:basedOn w:val="DefaultParagraphFont"/>
    <w:rsid w:val="00027C0C"/>
    <w:rPr>
      <w:color w:val="0000FF"/>
      <w:u w:val="none"/>
    </w:rPr>
  </w:style>
  <w:style w:type="paragraph" w:styleId="ListParagraph">
    <w:name w:val="List Paragraph"/>
    <w:basedOn w:val="Normal"/>
    <w:uiPriority w:val="34"/>
    <w:rsid w:val="00C033DE"/>
    <w:pPr>
      <w:ind w:left="720"/>
      <w:contextualSpacing/>
    </w:pPr>
  </w:style>
  <w:style w:type="paragraph" w:styleId="NormalWeb">
    <w:name w:val="Normal (Web)"/>
    <w:basedOn w:val="Normal"/>
    <w:uiPriority w:val="99"/>
    <w:semiHidden/>
    <w:unhideWhenUsed/>
    <w:rsid w:val="00A62F05"/>
    <w:rPr>
      <w:sz w:val="24"/>
      <w:szCs w:val="24"/>
    </w:rPr>
  </w:style>
  <w:style w:type="character" w:customStyle="1" w:styleId="H23GChar">
    <w:name w:val="_ H_2/3_G Char"/>
    <w:link w:val="H23G"/>
    <w:locked/>
    <w:rsid w:val="0076723D"/>
    <w:rPr>
      <w:rFonts w:ascii="Times New Roman" w:eastAsia="Times New Roman" w:hAnsi="Times New Roman" w:cs="Times New Roman"/>
      <w:b/>
      <w:sz w:val="20"/>
      <w:szCs w:val="20"/>
      <w:lang w:eastAsia="en-US"/>
    </w:rPr>
  </w:style>
  <w:style w:type="paragraph" w:styleId="Revision">
    <w:name w:val="Revision"/>
    <w:hidden/>
    <w:uiPriority w:val="99"/>
    <w:semiHidden/>
    <w:rsid w:val="00AD7AE4"/>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8C1610"/>
    <w:rPr>
      <w:color w:val="605E5C"/>
      <w:shd w:val="clear" w:color="auto" w:fill="E1DFDD"/>
    </w:rPr>
  </w:style>
  <w:style w:type="character" w:styleId="FollowedHyperlink">
    <w:name w:val="FollowedHyperlink"/>
    <w:basedOn w:val="DefaultParagraphFont"/>
    <w:uiPriority w:val="99"/>
    <w:semiHidden/>
    <w:unhideWhenUsed/>
    <w:rsid w:val="00C815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CED%2FC%2FIRQ%2FOAI%2F1&amp;Lang=en" TargetMode="External"/><Relationship Id="rId18" Type="http://schemas.openxmlformats.org/officeDocument/2006/relationships/hyperlink" Target="https://tbinternet.ohchr.org/_layouts/15/treatybodyexternal/Download.aspx?symbolno=CED%2FC%2FIRQ%2FOAI%2F1&amp;Lang=en" TargetMode="External"/><Relationship Id="rId26" Type="http://schemas.openxmlformats.org/officeDocument/2006/relationships/hyperlink" Target="https://tbinternet.ohchr.org/_layouts/15/treatybodyexternal/Download.aspx?symbolno=CED%2FC%2FIRQ%2FOAI%2F1&amp;Lang=en" TargetMode="External"/><Relationship Id="rId39" Type="http://schemas.openxmlformats.org/officeDocument/2006/relationships/hyperlink" Target="https://tbinternet.ohchr.org/_layouts/15/treatybodyexternal/Download.aspx?symbolno=CED%2FC%2FIRQ%2FVR%2F1%20%28Findings%29&amp;Lang=en" TargetMode="External"/><Relationship Id="rId21" Type="http://schemas.openxmlformats.org/officeDocument/2006/relationships/hyperlink" Target="https://tbinternet.ohchr.org/_layouts/15/treatybodyexternal/Download.aspx?symbolno=CED%2FC%2FIRQ%2FOAI%2F1&amp;Lang=en" TargetMode="External"/><Relationship Id="rId34" Type="http://schemas.openxmlformats.org/officeDocument/2006/relationships/hyperlink" Target="https://docs.un.org/CAT/OP/GC/1" TargetMode="External"/><Relationship Id="rId42" Type="http://schemas.openxmlformats.org/officeDocument/2006/relationships/hyperlink" Target="https://tbinternet.ohchr.org/_layouts/15/treatybodyexternal/Download.aspx?symbolno=CED%2FC%2FIRQ%2FOAI%2F1&amp;Lang=en" TargetMode="External"/><Relationship Id="rId47" Type="http://schemas.openxmlformats.org/officeDocument/2006/relationships/hyperlink" Target="https://docs.un.org/ced/c/irq/co/1" TargetMode="External"/><Relationship Id="rId50" Type="http://schemas.openxmlformats.org/officeDocument/2006/relationships/hyperlink" Target="https://tbinternet.ohchr.org/_layouts/15/treatybodyexternal/Download.aspx?symbolno=CED%2FC%2FIRQ%2FOAI%2F1&amp;Lang=en" TargetMode="External"/><Relationship Id="rId7" Type="http://schemas.openxmlformats.org/officeDocument/2006/relationships/hyperlink" Target="https://ganhri.org/wp-content/uploads/2025/01/SCA-Report-2nd-Session-2024-dec_FR.pdf" TargetMode="External"/><Relationship Id="rId2" Type="http://schemas.openxmlformats.org/officeDocument/2006/relationships/hyperlink" Target="https://tbinternet.ohchr.org/_layouts/15/treatybodyexternal/Download.aspx?symbolno=CED%2FC%2F22%2F4&amp;Lang=en" TargetMode="External"/><Relationship Id="rId16" Type="http://schemas.openxmlformats.org/officeDocument/2006/relationships/hyperlink" Target="https://docs.un.org/ced/c/irq/co/1" TargetMode="External"/><Relationship Id="rId29" Type="http://schemas.openxmlformats.org/officeDocument/2006/relationships/hyperlink" Target="https://tbinternet.ohchr.org/_layouts/15/treatybodyexternal/Download.aspx?symbolno=CED%2FC%2FIRQ%2FVR%2F1%20%28Recommendations%29&amp;Lang=en" TargetMode="External"/><Relationship Id="rId11" Type="http://schemas.openxmlformats.org/officeDocument/2006/relationships/hyperlink" Target="https://tbinternet.ohchr.org/_layouts/15/treatybodyexternal/Download.aspx?symbolno=CED%2FC%2FIRQ%2FOAI%2F1&amp;Lang=en" TargetMode="External"/><Relationship Id="rId24" Type="http://schemas.openxmlformats.org/officeDocument/2006/relationships/hyperlink" Target="https://tbinternet.ohchr.org/_layouts/15/treatybodyexternal/Download.aspx?symbolno=CED%2FC%2FIRQ%2FVR%2F1%20%28Recommendations%29&amp;Lang=en" TargetMode="External"/><Relationship Id="rId32" Type="http://schemas.openxmlformats.org/officeDocument/2006/relationships/hyperlink" Target="https://tbinternet.ohchr.org/_layouts/15/treatybodyexternal/Download.aspx?symbolno=CED%2FC%2FIRQ%2FOAI%2F1&amp;Lang=en" TargetMode="External"/><Relationship Id="rId37" Type="http://schemas.openxmlformats.org/officeDocument/2006/relationships/hyperlink" Target="https://tbinternet.ohchr.org/_layouts/15/treatybodyexternal/Download.aspx?symbolno=CED%2FC%2FIRQ%2FVR%2F1%20%28Recommendations%29&amp;Lang=en" TargetMode="External"/><Relationship Id="rId40" Type="http://schemas.openxmlformats.org/officeDocument/2006/relationships/hyperlink" Target="https://tbinternet.ohchr.org/_layouts/15/treatybodyexternal/Download.aspx?symbolno=CED%2FC%2FIRQ%2FVR%2F1%20%28Recommendations%29&amp;Lang=en" TargetMode="External"/><Relationship Id="rId45" Type="http://schemas.openxmlformats.org/officeDocument/2006/relationships/hyperlink" Target="https://docs.un.org/ced/c/irq/co/1" TargetMode="External"/><Relationship Id="rId53" Type="http://schemas.openxmlformats.org/officeDocument/2006/relationships/hyperlink" Target="https://tbinternet.ohchr.org/_layouts/15/treatybodyexternal/Download.aspx?symbolno=CED%2FC%2FIRQ%2FOAI%2F1&amp;Lang=en" TargetMode="External"/><Relationship Id="rId5" Type="http://schemas.openxmlformats.org/officeDocument/2006/relationships/hyperlink" Target="https://ganhri.org/wp-content/uploads/2025/01/SCA-Report-2nd-Session-2024-dec_AR.pdf" TargetMode="External"/><Relationship Id="rId10" Type="http://schemas.openxmlformats.org/officeDocument/2006/relationships/hyperlink" Target="https://docs.un.org/ced/c/irq/co/1" TargetMode="External"/><Relationship Id="rId19" Type="http://schemas.openxmlformats.org/officeDocument/2006/relationships/hyperlink" Target="https://tbinternet.ohchr.org/_layouts/15/treatybodyexternal/Download.aspx?symbolno=CED%2FC%2FIRQ%2FVR%2F1%20%28Findings%29&amp;Lang=en" TargetMode="External"/><Relationship Id="rId31" Type="http://schemas.openxmlformats.org/officeDocument/2006/relationships/hyperlink" Target="http://undocs.org/en/CED/C/IRQ/OAI/1" TargetMode="External"/><Relationship Id="rId44" Type="http://schemas.openxmlformats.org/officeDocument/2006/relationships/hyperlink" Target="https://tbinternet.ohchr.org/_layouts/15/treatybodyexternal/Download.aspx?symbolno=CED%2FC%2FIRQ%2FVR%2F1%20%28Recommendations%29&amp;Lang=en" TargetMode="External"/><Relationship Id="rId52" Type="http://schemas.openxmlformats.org/officeDocument/2006/relationships/hyperlink" Target="https://docs.un.org/ced/c/irq/co/1" TargetMode="External"/><Relationship Id="rId4" Type="http://schemas.openxmlformats.org/officeDocument/2006/relationships/hyperlink" Target="https://tbinternet.ohchr.org/_layouts/15/treatybodyexternal/Download.aspx?symbolno=CED%2FC%2FIRQ%2FVR%2F1%20%28Recommendations%29&amp;Lang=en" TargetMode="External"/><Relationship Id="rId9" Type="http://schemas.openxmlformats.org/officeDocument/2006/relationships/hyperlink" Target="http://undocs.org/en/CAT/C/IRQ/CO/2" TargetMode="External"/><Relationship Id="rId14" Type="http://schemas.openxmlformats.org/officeDocument/2006/relationships/hyperlink" Target="https://tbinternet.ohchr.org/_layouts/15/treatybodyexternal/Download.aspx?symbolno=CED%2FC%2FIRQ%2FOAI%2F1&amp;Lang=en" TargetMode="External"/><Relationship Id="rId22" Type="http://schemas.openxmlformats.org/officeDocument/2006/relationships/hyperlink" Target="https://tbinternet.ohchr.org/_layouts/15/treatybodyexternal/Download.aspx?symbolno=CED%2FC%2FIRQ%2FOAI%2F1&amp;Lang=en" TargetMode="External"/><Relationship Id="rId27" Type="http://schemas.openxmlformats.org/officeDocument/2006/relationships/hyperlink" Target="https://tbinternet.ohchr.org/_layouts/15/treatybodyexternal/Download.aspx?symbolno=CED%2FC%2FIRQ%2FOAI%2F1&amp;Lang=en" TargetMode="External"/><Relationship Id="rId30" Type="http://schemas.openxmlformats.org/officeDocument/2006/relationships/hyperlink" Target="https://docs.un.org/ced/c/irq/co/1" TargetMode="External"/><Relationship Id="rId35" Type="http://schemas.openxmlformats.org/officeDocument/2006/relationships/hyperlink" Target="http://undocs.org/en/CED/C/IRQ/OAI/1" TargetMode="External"/><Relationship Id="rId43" Type="http://schemas.openxmlformats.org/officeDocument/2006/relationships/hyperlink" Target="https://tbinternet.ohchr.org/_layouts/15/treatybodyexternal/Download.aspx?symbolno=CED%2FC%2FIRQ%2FVR%2F1%20%28Recommendations%29&amp;Lang=en" TargetMode="External"/><Relationship Id="rId48" Type="http://schemas.openxmlformats.org/officeDocument/2006/relationships/hyperlink" Target="https://tbinternet.ohchr.org/_layouts/15/treatybodyexternal/Download.aspx?symbolno=CED%2FC%2FIRQ%2FOAI%2F1&amp;Lang=en" TargetMode="External"/><Relationship Id="rId8" Type="http://schemas.openxmlformats.org/officeDocument/2006/relationships/hyperlink" Target="https://ganhri.org/wp-content/uploads/2025/01/SCA-Report-2nd-Session-2024-dec_ES.pdf" TargetMode="External"/><Relationship Id="rId51" Type="http://schemas.openxmlformats.org/officeDocument/2006/relationships/hyperlink" Target="https://tbinternet.ohchr.org/_layouts/15/treatybodyexternal/Download.aspx?symbolno=CED%2FC%2FIRQ%2FVR%2F1%20%28Recommendations%29&amp;Lang=en" TargetMode="External"/><Relationship Id="rId3" Type="http://schemas.openxmlformats.org/officeDocument/2006/relationships/hyperlink" Target="https://tbinternet.ohchr.org/_layouts/15/treatybodyexternal/Download.aspx?symbolno=CED%2FC%2FIRQ%2FVR%2F1%20%28Findings%29&amp;Lang=en" TargetMode="External"/><Relationship Id="rId12" Type="http://schemas.openxmlformats.org/officeDocument/2006/relationships/hyperlink" Target="https://uhri.ohchr.org/en/document/5441f10e-d084-4760-93a2-e2d24fb4a2d7" TargetMode="External"/><Relationship Id="rId17" Type="http://schemas.openxmlformats.org/officeDocument/2006/relationships/hyperlink" Target="https://tbinternet.ohchr.org/_layouts/15/treatybodyexternal/Download.aspx?symbolno=CED%2FC%2FIRQ%2FOAI%2F1&amp;Lang=en" TargetMode="External"/><Relationship Id="rId25" Type="http://schemas.openxmlformats.org/officeDocument/2006/relationships/hyperlink" Target="https://docs.un.org/ced/c/irq/co/1" TargetMode="External"/><Relationship Id="rId33" Type="http://schemas.openxmlformats.org/officeDocument/2006/relationships/hyperlink" Target="https://tbinternet.ohchr.org/_layouts/15/treatybodyexternal/Download.aspx?symbolno=CED%2FC%2FIRQ%2FVR%2F1%20%28Recommendations%29&amp;Lang=en" TargetMode="External"/><Relationship Id="rId38" Type="http://schemas.openxmlformats.org/officeDocument/2006/relationships/hyperlink" Target="https://tbinternet.ohchr.org/_layouts/15/treatybodyexternal/Download.aspx?symbolno=CED%2FC%2FIRQ%2FOAI%2F1&amp;Lang=en" TargetMode="External"/><Relationship Id="rId46" Type="http://schemas.openxmlformats.org/officeDocument/2006/relationships/hyperlink" Target="https://tbinternet.ohchr.org/_layouts/15/treatybodyexternal/Download.aspx?symbolno=CED%2FC%2FIRQ%2FOAI%2F1&amp;Lang=en" TargetMode="External"/><Relationship Id="rId20" Type="http://schemas.openxmlformats.org/officeDocument/2006/relationships/hyperlink" Target="https://docs.un.org/ced/c/irq/co/1" TargetMode="External"/><Relationship Id="rId41" Type="http://schemas.openxmlformats.org/officeDocument/2006/relationships/hyperlink" Target="https://docs.un.org/ced/c/irq/co/1" TargetMode="External"/><Relationship Id="rId54" Type="http://schemas.openxmlformats.org/officeDocument/2006/relationships/hyperlink" Target="https://tbinternet.ohchr.org/_layouts/15/treatybodyexternal/Download.aspx?symbolno=CED%2FC%2FIRQ%2FVR%2F1%20%28Recommendations%29&amp;Lang=en" TargetMode="External"/><Relationship Id="rId1" Type="http://schemas.openxmlformats.org/officeDocument/2006/relationships/hyperlink" Target="https://tbinternet.ohchr.org/_layouts/15/treatybodyexternal/Download.aspx?symbolno=CED%2FC%2FIRQ%2FOAI%2F1&amp;Lang=en" TargetMode="External"/><Relationship Id="rId6" Type="http://schemas.openxmlformats.org/officeDocument/2006/relationships/hyperlink" Target="https://ganhri.org/wp-content/uploads/2025/01/SCA-Report-2nd-Session-2024-dec_EN.pdf" TargetMode="External"/><Relationship Id="rId15" Type="http://schemas.openxmlformats.org/officeDocument/2006/relationships/hyperlink" Target="https://tbinternet.ohchr.org/_layouts/15/treatybodyexternal/Download.aspx?symbolno=CED%2FC%2FIRQ%2FVR%2F1%20%28Findings%29&amp;Lang=en" TargetMode="External"/><Relationship Id="rId23" Type="http://schemas.openxmlformats.org/officeDocument/2006/relationships/hyperlink" Target="https://tbinternet.ohchr.org/_layouts/15/treatybodyexternal/Download.aspx?symbolno=CED%2FC%2FIRQ%2FVR%2F1%20%28Findings%29&amp;Lang=en" TargetMode="External"/><Relationship Id="rId28" Type="http://schemas.openxmlformats.org/officeDocument/2006/relationships/hyperlink" Target="https://tbinternet.ohchr.org/_layouts/15/treatybodyexternal/Download.aspx?symbolno=CED%2FC%2FIRQ%2FVR%2F1%20%28Recommendations%29&amp;Lang=en" TargetMode="External"/><Relationship Id="rId36" Type="http://schemas.openxmlformats.org/officeDocument/2006/relationships/hyperlink" Target="https://tbinternet.ohchr.org/_layouts/15/treatybodyexternal/Download.aspx?symbolno=CED%2FC%2FIRQ%2FOAI%2F1&amp;Lang=en" TargetMode="External"/><Relationship Id="rId49" Type="http://schemas.openxmlformats.org/officeDocument/2006/relationships/hyperlink" Target="http://undocs.org/en/CED/C/IRQ/VR/1(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SharedWithUsers xmlns="11a6fe0c-d8de-4390-afb3-d9c7c54181f0">
      <UserInfo>
        <DisplayName>Elena Alonso Perez-Avila</DisplayName>
        <AccountId>173</AccountId>
        <AccountType/>
      </UserInfo>
    </SharedWithUsers>
    <lcf76f155ced4ddcb4097134ff3c332f xmlns="8328ca42-2125-412e-803c-da962a6c2716">
      <Terms xmlns="http://schemas.microsoft.com/office/infopath/2007/PartnerControls"/>
    </lcf76f155ced4ddcb4097134ff3c332f>
    <Document_x0020_Date xmlns="985ec44e-1bab-4c0b-9df0-6ba128686fc9">2026-03-17T08:15:11Z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D59949FE-2D47-40E5-A6C8-E1236928677F}">
  <ds:schemaRefs>
    <ds:schemaRef ds:uri="http://schemas.microsoft.com/sharepoint/v3/contenttype/forms"/>
  </ds:schemaRefs>
</ds:datastoreItem>
</file>

<file path=customXml/itemProps3.xml><?xml version="1.0" encoding="utf-8"?>
<ds:datastoreItem xmlns:ds="http://schemas.openxmlformats.org/officeDocument/2006/customXml" ds:itemID="{0B613844-C7D3-4957-8F3F-6863563FCC8B}">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4.xml><?xml version="1.0" encoding="utf-8"?>
<ds:datastoreItem xmlns:ds="http://schemas.openxmlformats.org/officeDocument/2006/customXml" ds:itemID="{949E6CCF-94E2-44C4-A8B3-001D15AE3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1</TotalTime>
  <Pages>14</Pages>
  <Words>7311</Words>
  <Characters>41673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CED/C/ISO/OAI/#</vt:lpstr>
    </vt:vector>
  </TitlesOfParts>
  <Company>DCM</Company>
  <LinksUpToDate>false</LinksUpToDate>
  <CharactersWithSpaces>48887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CED/C/ISO/OAI/#</dc:title>
  <dc:subject>2107845</dc:subject>
  <dc:creator>dm</dc:creator>
  <cp:keywords/>
  <dc:description/>
  <cp:lastModifiedBy>Perrine Deja</cp:lastModifiedBy>
  <cp:revision>2</cp:revision>
  <dcterms:created xsi:type="dcterms:W3CDTF">2026-03-18T20:02:00Z</dcterms:created>
  <dcterms:modified xsi:type="dcterms:W3CDTF">2026-03-18T20:02:00Z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0x010100F3F3498CE0ABCF44AFA9CE6E5EEF9E2B</vt:lpwstr>
  </property>
</Properties>
</file>