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3F8" w:rsidRPr="003C10C1" w:rsidRDefault="005333F8" w:rsidP="005333F8">
      <w:pPr>
        <w:spacing w:after="0" w:line="240" w:lineRule="auto"/>
        <w:rPr>
          <w:rFonts w:eastAsia="Times New Roman"/>
          <w:b/>
        </w:rPr>
      </w:pPr>
      <w:r w:rsidRPr="003C10C1">
        <w:rPr>
          <w:rFonts w:eastAsia="Times New Roman"/>
          <w:b/>
        </w:rPr>
        <w:t>Written response to</w:t>
      </w:r>
      <w:r w:rsidR="002A2E07" w:rsidRPr="003C10C1">
        <w:rPr>
          <w:rFonts w:eastAsia="Times New Roman"/>
          <w:b/>
        </w:rPr>
        <w:t xml:space="preserve"> outstanding UNCRC questions</w:t>
      </w:r>
      <w:r w:rsidR="00B40CE2" w:rsidRPr="003C10C1">
        <w:rPr>
          <w:rFonts w:eastAsia="Times New Roman"/>
          <w:b/>
        </w:rPr>
        <w:t xml:space="preserve"> – 72</w:t>
      </w:r>
      <w:r w:rsidR="00B40CE2" w:rsidRPr="003C10C1">
        <w:rPr>
          <w:rFonts w:eastAsia="Times New Roman"/>
          <w:b/>
          <w:vertAlign w:val="superscript"/>
        </w:rPr>
        <w:t>nd</w:t>
      </w:r>
      <w:r w:rsidR="00B40CE2" w:rsidRPr="003C10C1">
        <w:rPr>
          <w:rFonts w:eastAsia="Times New Roman"/>
          <w:b/>
        </w:rPr>
        <w:t xml:space="preserve"> Session</w:t>
      </w:r>
      <w:r w:rsidR="00F21F8A" w:rsidRPr="003C10C1">
        <w:rPr>
          <w:rFonts w:eastAsia="Times New Roman"/>
          <w:b/>
        </w:rPr>
        <w:t xml:space="preserve">: </w:t>
      </w:r>
      <w:r w:rsidR="00B40CE2" w:rsidRPr="003C10C1">
        <w:rPr>
          <w:rFonts w:eastAsia="Times New Roman"/>
          <w:b/>
        </w:rPr>
        <w:t>United Kingdom of Great Britain and Northern Ireland</w:t>
      </w:r>
    </w:p>
    <w:p w:rsidR="005333F8" w:rsidRPr="003C10C1" w:rsidRDefault="005333F8" w:rsidP="005333F8">
      <w:pPr>
        <w:spacing w:after="0" w:line="240" w:lineRule="auto"/>
        <w:rPr>
          <w:rFonts w:eastAsia="Times New Roman"/>
          <w:b/>
        </w:rPr>
      </w:pPr>
    </w:p>
    <w:p w:rsidR="00D95AFA" w:rsidRPr="003C10C1" w:rsidRDefault="00D95AFA" w:rsidP="00A21FEA">
      <w:pPr>
        <w:spacing w:after="0" w:line="360" w:lineRule="auto"/>
        <w:rPr>
          <w:b/>
          <w:u w:val="single"/>
        </w:rPr>
      </w:pPr>
      <w:r w:rsidRPr="003C10C1">
        <w:rPr>
          <w:b/>
          <w:u w:val="single"/>
        </w:rPr>
        <w:t>Protecting Children from Poor Air Quality</w:t>
      </w:r>
    </w:p>
    <w:p w:rsidR="005333F8" w:rsidRPr="003C10C1" w:rsidRDefault="005333F8" w:rsidP="00A21FEA">
      <w:pPr>
        <w:spacing w:after="0" w:line="360" w:lineRule="auto"/>
        <w:rPr>
          <w:b/>
          <w:u w:val="single"/>
        </w:rPr>
      </w:pPr>
    </w:p>
    <w:p w:rsidR="003C10C1" w:rsidRPr="003C10C1" w:rsidRDefault="00EC7C44" w:rsidP="003C10C1">
      <w:pPr>
        <w:numPr>
          <w:ilvl w:val="0"/>
          <w:numId w:val="13"/>
        </w:numPr>
        <w:spacing w:after="0" w:line="360" w:lineRule="auto"/>
        <w:contextualSpacing/>
      </w:pPr>
      <w:r w:rsidRPr="003C10C1">
        <w:t xml:space="preserve">The Government takes air pollution seriously and is committed to improving the UK’s air quality, reducing health impacts, and fulfilling our legal obligations. </w:t>
      </w:r>
    </w:p>
    <w:p w:rsidR="00EC7C44" w:rsidRPr="003C10C1" w:rsidRDefault="00EC7C44" w:rsidP="003C10C1">
      <w:pPr>
        <w:spacing w:after="0" w:line="360" w:lineRule="auto"/>
        <w:ind w:left="360"/>
        <w:contextualSpacing/>
      </w:pPr>
      <w:r w:rsidRPr="003C10C1">
        <w:t xml:space="preserve">Emissions of nitrogen oxide fell 11% between 2011 and 2014. The UK currently meets EU limits for almost all pollutants.  </w:t>
      </w:r>
    </w:p>
    <w:p w:rsidR="00A21FEA" w:rsidRPr="003C10C1" w:rsidRDefault="00804D69" w:rsidP="003C10C1">
      <w:pPr>
        <w:numPr>
          <w:ilvl w:val="0"/>
          <w:numId w:val="14"/>
        </w:numPr>
        <w:spacing w:after="0" w:line="360" w:lineRule="auto"/>
        <w:contextualSpacing/>
      </w:pPr>
      <w:r>
        <w:t>I</w:t>
      </w:r>
      <w:r w:rsidR="00A21FEA" w:rsidRPr="003C10C1">
        <w:t>n December 2015 the Government published air quality plans setting out a comprehensive approach for meeting EU legal limits for nitrogen dioxide in the shortest possible time through a ne</w:t>
      </w:r>
      <w:r>
        <w:t xml:space="preserve">w programme of Clean Air Zones </w:t>
      </w:r>
      <w:r w:rsidR="00A21FEA" w:rsidRPr="003C10C1">
        <w:t>and</w:t>
      </w:r>
      <w:r w:rsidR="00B40CE2" w:rsidRPr="003C10C1">
        <w:t xml:space="preserve"> </w:t>
      </w:r>
      <w:r w:rsidR="00A21FEA" w:rsidRPr="003C10C1">
        <w:t>continued investment in clean technologies.</w:t>
      </w:r>
    </w:p>
    <w:p w:rsidR="00A21FEA" w:rsidRPr="003C10C1" w:rsidRDefault="00D95AFA" w:rsidP="00D95AFA">
      <w:pPr>
        <w:pStyle w:val="ListParagraph"/>
        <w:numPr>
          <w:ilvl w:val="0"/>
          <w:numId w:val="14"/>
        </w:numPr>
        <w:spacing w:after="0" w:line="360" w:lineRule="auto"/>
      </w:pPr>
      <w:r w:rsidRPr="003C10C1">
        <w:t xml:space="preserve">In England, </w:t>
      </w:r>
      <w:r w:rsidR="00A21FEA" w:rsidRPr="003C10C1">
        <w:t>Local Authorities are responsible for reviewing local air quality in their area, including around schools, and assessing the levels of air pollutant concentrations against the objectives set in the Air Quality Regulations.</w:t>
      </w:r>
      <w:r w:rsidRPr="003C10C1">
        <w:t xml:space="preserve"> </w:t>
      </w:r>
      <w:r w:rsidR="00A21FEA" w:rsidRPr="003C10C1">
        <w:t>Where any of these objectives are not being achieved, authorities must designate ai</w:t>
      </w:r>
      <w:r w:rsidR="00804D69">
        <w:t xml:space="preserve">r quality management areas and </w:t>
      </w:r>
      <w:r w:rsidR="00A21FEA" w:rsidRPr="003C10C1">
        <w:t xml:space="preserve">prepare and </w:t>
      </w:r>
      <w:r w:rsidR="00804D69">
        <w:t>implement remedial action plans</w:t>
      </w:r>
      <w:r w:rsidR="00A21FEA" w:rsidRPr="003C10C1">
        <w:t>.</w:t>
      </w:r>
    </w:p>
    <w:p w:rsidR="00A21FEA" w:rsidRPr="003C10C1" w:rsidRDefault="00A21FEA" w:rsidP="00A21FEA">
      <w:pPr>
        <w:pStyle w:val="ListParagraph"/>
        <w:numPr>
          <w:ilvl w:val="0"/>
          <w:numId w:val="14"/>
        </w:numPr>
        <w:spacing w:after="0" w:line="360" w:lineRule="auto"/>
      </w:pPr>
      <w:r w:rsidRPr="003C10C1">
        <w:rPr>
          <w:color w:val="000000"/>
        </w:rPr>
        <w:t xml:space="preserve">The National Planning Policy Framework is clear that new developments should be appropriate for their location, taking proper account of the effects of pollution on people’s health.  </w:t>
      </w:r>
      <w:r w:rsidRPr="003C10C1">
        <w:t xml:space="preserve">In London, the Mayor provides the framework and guidance which London boroughs use to review and improve air quality within their areas. </w:t>
      </w:r>
    </w:p>
    <w:p w:rsidR="00BB5B6F" w:rsidRPr="001D7CDC" w:rsidRDefault="00B40CE2" w:rsidP="001D7CDC">
      <w:pPr>
        <w:pStyle w:val="ListParagraph"/>
        <w:numPr>
          <w:ilvl w:val="0"/>
          <w:numId w:val="14"/>
        </w:numPr>
        <w:spacing w:after="120" w:line="360" w:lineRule="auto"/>
        <w:jc w:val="both"/>
        <w:rPr>
          <w:color w:val="000000"/>
        </w:rPr>
      </w:pPr>
      <w:r w:rsidRPr="003C10C1">
        <w:rPr>
          <w:color w:val="000000"/>
        </w:rPr>
        <w:t>The</w:t>
      </w:r>
      <w:r w:rsidR="00A21FEA" w:rsidRPr="003C10C1">
        <w:rPr>
          <w:color w:val="000000"/>
        </w:rPr>
        <w:t xml:space="preserve"> Building Regulations include requirements to provide adequate means of ventilation. For buildings in polluted urban areas guidance is provided </w:t>
      </w:r>
      <w:r w:rsidR="00EC7C44" w:rsidRPr="003C10C1">
        <w:rPr>
          <w:color w:val="000000"/>
        </w:rPr>
        <w:t xml:space="preserve">on </w:t>
      </w:r>
      <w:r w:rsidR="00A21FEA" w:rsidRPr="003C10C1">
        <w:rPr>
          <w:color w:val="000000"/>
        </w:rPr>
        <w:t>minimis</w:t>
      </w:r>
      <w:r w:rsidR="00EC7C44" w:rsidRPr="003C10C1">
        <w:rPr>
          <w:color w:val="000000"/>
        </w:rPr>
        <w:t>ing</w:t>
      </w:r>
      <w:r w:rsidR="00A21FEA" w:rsidRPr="003C10C1">
        <w:rPr>
          <w:color w:val="000000"/>
        </w:rPr>
        <w:t xml:space="preserve"> ingress of external</w:t>
      </w:r>
      <w:r w:rsidR="00804D69">
        <w:rPr>
          <w:color w:val="000000"/>
        </w:rPr>
        <w:t xml:space="preserve"> pollution through appropriate </w:t>
      </w:r>
      <w:r w:rsidR="00A21FEA" w:rsidRPr="003C10C1">
        <w:rPr>
          <w:color w:val="000000"/>
        </w:rPr>
        <w:t xml:space="preserve">ventilation intakes and exhaust outlets e.g. for </w:t>
      </w:r>
      <w:r w:rsidR="00804D69">
        <w:rPr>
          <w:color w:val="000000"/>
        </w:rPr>
        <w:t xml:space="preserve">schools </w:t>
      </w:r>
      <w:r w:rsidR="00A21FEA" w:rsidRPr="003C10C1">
        <w:rPr>
          <w:color w:val="000000"/>
        </w:rPr>
        <w:t>positioned directly adjacent to roads, air intakes should be as high as possible to minimise the ingress of traffic pollutants.</w:t>
      </w:r>
    </w:p>
    <w:p w:rsidR="00BB5B6F" w:rsidRPr="00BB5B6F" w:rsidRDefault="005B1908" w:rsidP="00A21FEA">
      <w:pPr>
        <w:pStyle w:val="ListParagraph"/>
        <w:numPr>
          <w:ilvl w:val="0"/>
          <w:numId w:val="14"/>
        </w:numPr>
        <w:spacing w:after="0" w:line="360" w:lineRule="auto"/>
      </w:pPr>
      <w:r w:rsidRPr="00354373">
        <w:t xml:space="preserve">In </w:t>
      </w:r>
      <w:r w:rsidRPr="00354373">
        <w:rPr>
          <w:b/>
        </w:rPr>
        <w:t>Scotland</w:t>
      </w:r>
      <w:r w:rsidRPr="00354373">
        <w:t>, ‘</w:t>
      </w:r>
      <w:r w:rsidRPr="00354373">
        <w:rPr>
          <w:i/>
        </w:rPr>
        <w:t>Cleaner Air for Scotland – The Road to a Healthier Future</w:t>
      </w:r>
      <w:r w:rsidRPr="00354373">
        <w:t>’ – Scotland’s first distinct air quality strategy which was published in November 2015 – sets out a series of actions designed to build on achievements to date and deliver further air quality improvements by 2020 and beyond.  The strategy emphasises the fact that children are one of the groups in society most impacted by poor air quality.</w:t>
      </w:r>
    </w:p>
    <w:p w:rsidR="001D7CDC" w:rsidRDefault="001D7CDC" w:rsidP="00A21FEA">
      <w:pPr>
        <w:spacing w:line="360" w:lineRule="auto"/>
        <w:rPr>
          <w:b/>
          <w:u w:val="single"/>
        </w:rPr>
      </w:pPr>
    </w:p>
    <w:p w:rsidR="00A21FEA" w:rsidRPr="003C10C1" w:rsidRDefault="00D95AFA" w:rsidP="00A21FEA">
      <w:pPr>
        <w:spacing w:line="360" w:lineRule="auto"/>
        <w:rPr>
          <w:b/>
          <w:bCs/>
          <w:u w:val="single"/>
        </w:rPr>
      </w:pPr>
      <w:r w:rsidRPr="003C10C1">
        <w:rPr>
          <w:b/>
          <w:u w:val="single"/>
        </w:rPr>
        <w:t>Climate Change</w:t>
      </w:r>
    </w:p>
    <w:p w:rsidR="003C10C1" w:rsidRPr="003C10C1" w:rsidRDefault="003C10C1" w:rsidP="003C10C1">
      <w:pPr>
        <w:numPr>
          <w:ilvl w:val="0"/>
          <w:numId w:val="14"/>
        </w:numPr>
        <w:spacing w:after="0" w:line="360" w:lineRule="auto"/>
      </w:pPr>
      <w:r w:rsidRPr="003C10C1">
        <w:t>The Paris Agreement</w:t>
      </w:r>
      <w:r w:rsidR="00804D69">
        <w:t xml:space="preserve"> is a significant step forward </w:t>
      </w:r>
      <w:r w:rsidRPr="003C10C1">
        <w:t>in tackling, at a global level, the emissions that cause climate change. It drives us towards our goal of limiting average global temperature rise to well below 2°C and sets a clear long term goal of net zero emissions in the second half of this century. The UK is committed to the Agreement and will meet our Paris commitments through EU climate and energy targets, and the UK’s domestic framework as established by the Climate Change Act 2008.</w:t>
      </w:r>
    </w:p>
    <w:p w:rsidR="00A21FEA" w:rsidRPr="003C10C1" w:rsidRDefault="00A21FEA" w:rsidP="00A21FEA">
      <w:pPr>
        <w:numPr>
          <w:ilvl w:val="0"/>
          <w:numId w:val="14"/>
        </w:numPr>
        <w:spacing w:after="0" w:line="360" w:lineRule="auto"/>
        <w:contextualSpacing/>
      </w:pPr>
      <w:r w:rsidRPr="003C10C1">
        <w:t xml:space="preserve">The UK Climate Change Act 2008 requires an assessment of risks from climate change every five years, across all key sectors including health. The top risks for each sector are then addressed with Government Departments, working together to produce a National Adaptation Programme (NAP). </w:t>
      </w:r>
    </w:p>
    <w:p w:rsidR="00A21FEA" w:rsidRPr="003C10C1" w:rsidRDefault="00A21FEA" w:rsidP="00A21FEA">
      <w:pPr>
        <w:numPr>
          <w:ilvl w:val="0"/>
          <w:numId w:val="14"/>
        </w:numPr>
        <w:spacing w:after="0" w:line="360" w:lineRule="auto"/>
        <w:contextualSpacing/>
      </w:pPr>
      <w:r w:rsidRPr="003C10C1">
        <w:t>The initial NAP health objectives are to protect the public’s health from the impact of heatwaves and flooding (e.g. through the National Heatwave Plan – which includes guidance to protect children from heat impacts), and to build resilience in the health and care sector, with plans, tools and guidance now in place to be ‘climate ready</w:t>
      </w:r>
      <w:r w:rsidR="00B40CE2" w:rsidRPr="003C10C1">
        <w:t xml:space="preserve">’, </w:t>
      </w:r>
      <w:r w:rsidRPr="003C10C1">
        <w:t xml:space="preserve">working with Public Health England and NHS England.  </w:t>
      </w:r>
    </w:p>
    <w:p w:rsidR="00A21FEA" w:rsidRPr="003C10C1" w:rsidRDefault="00A21FEA" w:rsidP="00A21FEA">
      <w:pPr>
        <w:numPr>
          <w:ilvl w:val="0"/>
          <w:numId w:val="14"/>
        </w:numPr>
        <w:spacing w:after="0" w:line="360" w:lineRule="auto"/>
        <w:contextualSpacing/>
      </w:pPr>
      <w:r w:rsidRPr="003C10C1">
        <w:t xml:space="preserve">This </w:t>
      </w:r>
      <w:r w:rsidR="00BB5B6F">
        <w:t>G</w:t>
      </w:r>
      <w:r w:rsidRPr="003C10C1">
        <w:t>overnment has announced steps to further decarbonise our energy supply</w:t>
      </w:r>
      <w:r w:rsidR="00804D69">
        <w:t>,</w:t>
      </w:r>
      <w:r w:rsidRPr="003C10C1">
        <w:t xml:space="preserve"> including being the first developed country to consider how to phase out all unabated coal-fired power stations by 2025; doubling our innovation budget to £500 million over 5 years; and doubling the support we give to households and businesses to decarbonise their heating supply in this Parliament.</w:t>
      </w:r>
    </w:p>
    <w:p w:rsidR="005333F8" w:rsidRPr="003C10C1" w:rsidRDefault="00A21FEA" w:rsidP="00A21FEA">
      <w:pPr>
        <w:numPr>
          <w:ilvl w:val="0"/>
          <w:numId w:val="14"/>
        </w:numPr>
        <w:spacing w:after="0" w:line="360" w:lineRule="auto"/>
        <w:contextualSpacing/>
      </w:pPr>
      <w:r w:rsidRPr="003C10C1">
        <w:t>The UK was the first country to adopt statutory emission reduction targets. The Government remains committed to meeting our target of an at least 80% emissions reduction by 2050. Provisional statistics indicate that the UK has made great progress: emissions in 2015 were 38% lower than in 1990, and 3% below those in 2014. </w:t>
      </w:r>
    </w:p>
    <w:p w:rsidR="00B40CE2" w:rsidRPr="003C10C1" w:rsidRDefault="00B40CE2" w:rsidP="00A21FEA">
      <w:pPr>
        <w:spacing w:after="0" w:line="360" w:lineRule="auto"/>
        <w:ind w:left="360"/>
        <w:contextualSpacing/>
      </w:pPr>
    </w:p>
    <w:p w:rsidR="00BB5B6F" w:rsidRDefault="00BB5B6F" w:rsidP="00A21FEA">
      <w:pPr>
        <w:spacing w:after="0" w:line="360" w:lineRule="auto"/>
        <w:rPr>
          <w:b/>
          <w:u w:val="single"/>
        </w:rPr>
      </w:pPr>
    </w:p>
    <w:p w:rsidR="00BB5B6F" w:rsidRDefault="00BB5B6F" w:rsidP="00A21FEA">
      <w:pPr>
        <w:spacing w:after="0" w:line="360" w:lineRule="auto"/>
        <w:rPr>
          <w:b/>
          <w:u w:val="single"/>
        </w:rPr>
      </w:pPr>
    </w:p>
    <w:p w:rsidR="00BB5B6F" w:rsidRDefault="00BB5B6F" w:rsidP="00A21FEA">
      <w:pPr>
        <w:spacing w:after="0" w:line="360" w:lineRule="auto"/>
        <w:rPr>
          <w:b/>
          <w:u w:val="single"/>
        </w:rPr>
      </w:pPr>
    </w:p>
    <w:p w:rsidR="00BB5B6F" w:rsidRDefault="00BB5B6F" w:rsidP="00A21FEA">
      <w:pPr>
        <w:spacing w:after="0" w:line="360" w:lineRule="auto"/>
        <w:rPr>
          <w:b/>
          <w:u w:val="single"/>
        </w:rPr>
      </w:pPr>
    </w:p>
    <w:p w:rsidR="00BB5B6F" w:rsidRDefault="00BB5B6F" w:rsidP="00A21FEA">
      <w:pPr>
        <w:spacing w:after="0" w:line="360" w:lineRule="auto"/>
        <w:rPr>
          <w:b/>
          <w:u w:val="single"/>
        </w:rPr>
      </w:pPr>
    </w:p>
    <w:p w:rsidR="00D95AFA" w:rsidRPr="003C10C1" w:rsidRDefault="005333F8" w:rsidP="00A21FEA">
      <w:pPr>
        <w:spacing w:after="0" w:line="360" w:lineRule="auto"/>
        <w:rPr>
          <w:b/>
          <w:u w:val="single"/>
        </w:rPr>
      </w:pPr>
      <w:r w:rsidRPr="003C10C1">
        <w:rPr>
          <w:b/>
          <w:u w:val="single"/>
        </w:rPr>
        <w:t xml:space="preserve">Child </w:t>
      </w:r>
      <w:r w:rsidR="00D95AFA" w:rsidRPr="003C10C1">
        <w:rPr>
          <w:b/>
          <w:u w:val="single"/>
        </w:rPr>
        <w:t>E</w:t>
      </w:r>
      <w:r w:rsidRPr="003C10C1">
        <w:rPr>
          <w:b/>
          <w:u w:val="single"/>
        </w:rPr>
        <w:t xml:space="preserve">mployment </w:t>
      </w:r>
    </w:p>
    <w:p w:rsidR="00D95AFA" w:rsidRPr="003C10C1" w:rsidRDefault="00D95AFA" w:rsidP="00A21FEA">
      <w:pPr>
        <w:spacing w:after="0" w:line="360" w:lineRule="auto"/>
        <w:rPr>
          <w:b/>
          <w:u w:val="single"/>
        </w:rPr>
      </w:pPr>
    </w:p>
    <w:p w:rsidR="00D95AFA" w:rsidRPr="003C10C1" w:rsidRDefault="00D95AFA" w:rsidP="00D95AFA">
      <w:pPr>
        <w:numPr>
          <w:ilvl w:val="0"/>
          <w:numId w:val="14"/>
        </w:numPr>
        <w:spacing w:after="0" w:line="360" w:lineRule="auto"/>
        <w:contextualSpacing/>
      </w:pPr>
      <w:r w:rsidRPr="003C10C1">
        <w:t xml:space="preserve">The Government believes that young people can benefit from gaining experience of work while in full-time </w:t>
      </w:r>
      <w:proofErr w:type="gramStart"/>
      <w:r w:rsidRPr="003C10C1">
        <w:t>education,</w:t>
      </w:r>
      <w:proofErr w:type="gramEnd"/>
      <w:r w:rsidRPr="003C10C1">
        <w:t xml:space="preserve"> and that this can aid their personal development.  It is important that this work is undertaken in a safe environment where the child’s interests will be protected, and where the hours of work will not adversely affect the child’s education.  We believe that our current legislative framework, supported by parents’ approval of any employment of their children, provides adequate safeguards.</w:t>
      </w:r>
    </w:p>
    <w:p w:rsidR="00D95AFA" w:rsidRPr="003C10C1" w:rsidRDefault="00D95AFA" w:rsidP="00F52C43">
      <w:pPr>
        <w:numPr>
          <w:ilvl w:val="0"/>
          <w:numId w:val="14"/>
        </w:numPr>
        <w:spacing w:after="0" w:line="360" w:lineRule="auto"/>
        <w:contextualSpacing/>
      </w:pPr>
      <w:r w:rsidRPr="003C10C1">
        <w:t xml:space="preserve">The employment of children who are not over compulsory school age is regulated by long-established legislation, both national and local.  The main national legislation for England and Wales is the Children and Young Persons Act 1933, compliance with which is monitored by local authorities.  The legislation also introduces sanctions for </w:t>
      </w:r>
      <w:r w:rsidR="00B40CE2" w:rsidRPr="003C10C1">
        <w:t xml:space="preserve">breaches by </w:t>
      </w:r>
      <w:r w:rsidRPr="003C10C1">
        <w:t>employers.</w:t>
      </w:r>
      <w:r w:rsidR="00F52C43" w:rsidRPr="003C10C1">
        <w:t xml:space="preserve"> </w:t>
      </w:r>
    </w:p>
    <w:p w:rsidR="00F52C43" w:rsidRPr="00354373" w:rsidRDefault="005333F8" w:rsidP="00D95AFA">
      <w:pPr>
        <w:numPr>
          <w:ilvl w:val="0"/>
          <w:numId w:val="14"/>
        </w:numPr>
        <w:spacing w:after="0" w:line="360" w:lineRule="auto"/>
        <w:contextualSpacing/>
      </w:pPr>
      <w:r w:rsidRPr="003C10C1">
        <w:t>Children may undertake light work, within maximum hours set out in legislation, from the age of 14.  Local authority byelaws may allow children aged 13 to work, including being employed by their parents in light agricultural or horticultural work.  The maximum hours vary for children of different ages, and between term time and holidays.  Light work means work that will not be harmful to</w:t>
      </w:r>
      <w:r w:rsidR="00621D9C">
        <w:t xml:space="preserve"> the health, safety or development of children</w:t>
      </w:r>
      <w:r w:rsidRPr="003C10C1">
        <w:t xml:space="preserve">, and will not have a detrimental effect on their </w:t>
      </w:r>
      <w:r w:rsidRPr="00354373">
        <w:t>attendance at school or their capacity to benefit from their education.</w:t>
      </w:r>
    </w:p>
    <w:p w:rsidR="00F52C43" w:rsidRPr="003C10C1" w:rsidRDefault="00F52C43" w:rsidP="003C10C1">
      <w:pPr>
        <w:numPr>
          <w:ilvl w:val="0"/>
          <w:numId w:val="14"/>
        </w:numPr>
        <w:spacing w:after="0" w:line="360" w:lineRule="auto"/>
        <w:contextualSpacing/>
        <w:rPr>
          <w:color w:val="1F497D"/>
        </w:rPr>
      </w:pPr>
      <w:r w:rsidRPr="00354373">
        <w:t>Different legislation applies in Scotland</w:t>
      </w:r>
      <w:r w:rsidR="005B1908" w:rsidRPr="00354373">
        <w:t xml:space="preserve"> (the Children and Young Persons (Scotland) Act 1937)</w:t>
      </w:r>
      <w:r w:rsidRPr="00354373">
        <w:t xml:space="preserve">, though the maximum hours permitted are the same.  There is also different </w:t>
      </w:r>
      <w:r w:rsidRPr="003C10C1">
        <w:t>legislation in Northern Ireland, where the limits are slightly different.</w:t>
      </w:r>
      <w:r w:rsidRPr="003C10C1" w:rsidDel="00D95AFA">
        <w:rPr>
          <w:color w:val="1F497D"/>
        </w:rPr>
        <w:t xml:space="preserve"> </w:t>
      </w:r>
    </w:p>
    <w:p w:rsidR="00804D69" w:rsidRDefault="00804D69" w:rsidP="00A21FEA">
      <w:pPr>
        <w:spacing w:line="360" w:lineRule="auto"/>
        <w:rPr>
          <w:b/>
          <w:u w:val="single"/>
        </w:rPr>
      </w:pPr>
    </w:p>
    <w:p w:rsidR="005333F8" w:rsidRPr="003C10C1" w:rsidRDefault="005434AF" w:rsidP="00A21FEA">
      <w:pPr>
        <w:spacing w:line="360" w:lineRule="auto"/>
        <w:rPr>
          <w:b/>
          <w:u w:val="single"/>
        </w:rPr>
      </w:pPr>
      <w:r w:rsidRPr="003C10C1">
        <w:rPr>
          <w:b/>
          <w:u w:val="single"/>
        </w:rPr>
        <w:t xml:space="preserve">Overseas </w:t>
      </w:r>
      <w:r w:rsidR="003C10C1">
        <w:rPr>
          <w:b/>
          <w:u w:val="single"/>
        </w:rPr>
        <w:t>D</w:t>
      </w:r>
      <w:r w:rsidRPr="003C10C1">
        <w:rPr>
          <w:b/>
          <w:u w:val="single"/>
        </w:rPr>
        <w:t xml:space="preserve">evelopment </w:t>
      </w:r>
      <w:r w:rsidR="003C10C1">
        <w:rPr>
          <w:b/>
          <w:u w:val="single"/>
        </w:rPr>
        <w:t>A</w:t>
      </w:r>
      <w:r w:rsidRPr="003C10C1">
        <w:rPr>
          <w:b/>
          <w:u w:val="single"/>
        </w:rPr>
        <w:t>id</w:t>
      </w:r>
      <w:r w:rsidR="00F52C43" w:rsidRPr="003C10C1">
        <w:rPr>
          <w:b/>
          <w:u w:val="single"/>
        </w:rPr>
        <w:t xml:space="preserve"> </w:t>
      </w:r>
    </w:p>
    <w:p w:rsidR="005434AF" w:rsidRPr="003C10C1" w:rsidRDefault="00F52C43" w:rsidP="00A21FEA">
      <w:pPr>
        <w:numPr>
          <w:ilvl w:val="0"/>
          <w:numId w:val="20"/>
        </w:numPr>
        <w:shd w:val="clear" w:color="auto" w:fill="FFFFFF"/>
        <w:spacing w:after="0" w:line="360" w:lineRule="auto"/>
        <w:rPr>
          <w:rFonts w:eastAsia="Times New Roman"/>
        </w:rPr>
      </w:pPr>
      <w:r w:rsidRPr="003C10C1">
        <w:rPr>
          <w:rFonts w:eastAsia="Times New Roman"/>
        </w:rPr>
        <w:t xml:space="preserve">The work of the Department for International Development (DFID) </w:t>
      </w:r>
      <w:r w:rsidR="005434AF" w:rsidRPr="003C10C1">
        <w:rPr>
          <w:rFonts w:eastAsia="Times New Roman"/>
        </w:rPr>
        <w:t xml:space="preserve">supports children’s rights overseas, including interventions to promote child survival, development and protection, which contribute to the UK Government’s obligations under the UNCRC. DFID funds targeted programmes which address specific rights violations such as </w:t>
      </w:r>
      <w:r w:rsidRPr="003C10C1">
        <w:rPr>
          <w:rFonts w:eastAsia="Times New Roman"/>
        </w:rPr>
        <w:t xml:space="preserve">female genital mutilation, </w:t>
      </w:r>
      <w:r w:rsidR="005434AF" w:rsidRPr="003C10C1">
        <w:rPr>
          <w:rFonts w:eastAsia="Times New Roman"/>
        </w:rPr>
        <w:t xml:space="preserve">Early and Enforced Marriage and violence against children. In 2014, </w:t>
      </w:r>
      <w:r w:rsidRPr="003C10C1">
        <w:rPr>
          <w:rFonts w:eastAsia="Times New Roman"/>
        </w:rPr>
        <w:t xml:space="preserve">for example, </w:t>
      </w:r>
      <w:r w:rsidR="005434AF" w:rsidRPr="003C10C1">
        <w:rPr>
          <w:rFonts w:eastAsia="Times New Roman"/>
        </w:rPr>
        <w:t xml:space="preserve">we launched a £36 million, 12-country programme to accelerate action to end child marriage.  </w:t>
      </w:r>
    </w:p>
    <w:p w:rsidR="00B40CE2" w:rsidRPr="003C10C1" w:rsidRDefault="00B40CE2" w:rsidP="00B40CE2">
      <w:pPr>
        <w:numPr>
          <w:ilvl w:val="0"/>
          <w:numId w:val="20"/>
        </w:numPr>
        <w:shd w:val="clear" w:color="auto" w:fill="FFFFFF"/>
        <w:spacing w:after="0" w:line="360" w:lineRule="auto"/>
        <w:rPr>
          <w:rFonts w:eastAsia="Times New Roman"/>
        </w:rPr>
      </w:pPr>
      <w:r w:rsidRPr="003C10C1">
        <w:rPr>
          <w:rFonts w:eastAsia="Times New Roman"/>
        </w:rPr>
        <w:t xml:space="preserve">The </w:t>
      </w:r>
      <w:proofErr w:type="spellStart"/>
      <w:r w:rsidRPr="003C10C1">
        <w:rPr>
          <w:rFonts w:eastAsia="Times New Roman"/>
        </w:rPr>
        <w:t>UKAid</w:t>
      </w:r>
      <w:proofErr w:type="spellEnd"/>
      <w:r w:rsidRPr="003C10C1">
        <w:rPr>
          <w:rFonts w:eastAsia="Times New Roman"/>
        </w:rPr>
        <w:t xml:space="preserve"> Strategy launched in December 2015 outlines our ambition to deliver the Promise to Leave No One Behind, and prioritise work that targets the most vulnerable, disadvantaged and excluded, those caught in crises, and those most at risk of violence and discrimination – including children. </w:t>
      </w:r>
    </w:p>
    <w:p w:rsidR="00A21FEA" w:rsidRPr="003C10C1" w:rsidRDefault="005434AF" w:rsidP="003C10C1">
      <w:pPr>
        <w:numPr>
          <w:ilvl w:val="0"/>
          <w:numId w:val="20"/>
        </w:numPr>
        <w:shd w:val="clear" w:color="auto" w:fill="FFFFFF"/>
        <w:spacing w:after="0" w:line="360" w:lineRule="auto"/>
        <w:rPr>
          <w:rFonts w:eastAsia="Times New Roman"/>
        </w:rPr>
      </w:pPr>
      <w:r w:rsidRPr="003C10C1">
        <w:rPr>
          <w:rFonts w:eastAsia="Times New Roman"/>
        </w:rPr>
        <w:t>DFID programmes also aim to improve the conditions that threaten child rights – for example, addressing conflict, poor governance, extreme poverty, climate change, and supporting better health, education, water, sanitation, nutrition and protection</w:t>
      </w:r>
      <w:r w:rsidR="00F52C43" w:rsidRPr="003C10C1">
        <w:rPr>
          <w:rFonts w:eastAsia="Times New Roman"/>
        </w:rPr>
        <w:t>. For example, b</w:t>
      </w:r>
      <w:r w:rsidRPr="003C10C1">
        <w:rPr>
          <w:rFonts w:eastAsia="Times New Roman"/>
        </w:rPr>
        <w:t>etween 2011 and 2015, DFID supported 11 million children in primary and lower secondary school. Over the same period, DFID reached over 28 million children</w:t>
      </w:r>
      <w:r w:rsidR="00F52C43" w:rsidRPr="003C10C1">
        <w:rPr>
          <w:rFonts w:eastAsia="Times New Roman"/>
        </w:rPr>
        <w:t xml:space="preserve"> </w:t>
      </w:r>
      <w:r w:rsidR="003D4F51" w:rsidRPr="003C10C1">
        <w:rPr>
          <w:rFonts w:eastAsia="Times New Roman"/>
        </w:rPr>
        <w:t>u</w:t>
      </w:r>
      <w:r w:rsidRPr="003C10C1">
        <w:rPr>
          <w:rFonts w:eastAsia="Times New Roman"/>
        </w:rPr>
        <w:t xml:space="preserve">nder five and pregnant women through nutrition-related programmes. </w:t>
      </w:r>
    </w:p>
    <w:p w:rsidR="005434AF" w:rsidRPr="003C10C1" w:rsidRDefault="005434AF" w:rsidP="00A21FEA">
      <w:pPr>
        <w:numPr>
          <w:ilvl w:val="0"/>
          <w:numId w:val="20"/>
        </w:numPr>
        <w:shd w:val="clear" w:color="auto" w:fill="FFFFFF"/>
        <w:spacing w:after="0" w:line="360" w:lineRule="auto"/>
        <w:rPr>
          <w:rFonts w:eastAsia="Times New Roman"/>
        </w:rPr>
      </w:pPr>
      <w:r w:rsidRPr="003C10C1">
        <w:rPr>
          <w:rFonts w:eastAsia="Times New Roman"/>
        </w:rPr>
        <w:t xml:space="preserve">Whilst many of DFID programmes address the rights of children, there is not a specific policy position on child rights or the role of different actors for achieving children’s rights in different areas. We work with a wide range of partners within Government, multilateral partners such as UNICEF and UNHCR, and NGOs such as Save the Children, to ensure that our programmes complement the UNCRC. </w:t>
      </w:r>
    </w:p>
    <w:p w:rsidR="00A21FEA" w:rsidRPr="003C10C1" w:rsidRDefault="00A21FEA" w:rsidP="00A21FEA">
      <w:pPr>
        <w:shd w:val="clear" w:color="auto" w:fill="FFFFFF"/>
        <w:spacing w:after="0" w:line="360" w:lineRule="auto"/>
        <w:ind w:left="360"/>
        <w:rPr>
          <w:rFonts w:eastAsia="Times New Roman"/>
        </w:rPr>
      </w:pPr>
    </w:p>
    <w:p w:rsidR="002A2E07" w:rsidRPr="003C10C1" w:rsidRDefault="00B40CE2" w:rsidP="002A2E07">
      <w:pPr>
        <w:pStyle w:val="PlainText"/>
        <w:rPr>
          <w:rFonts w:cs="Arial"/>
          <w:b/>
          <w:szCs w:val="24"/>
          <w:u w:val="single"/>
        </w:rPr>
      </w:pPr>
      <w:r w:rsidRPr="003C10C1">
        <w:rPr>
          <w:rFonts w:cs="Arial"/>
          <w:b/>
          <w:szCs w:val="24"/>
          <w:u w:val="single"/>
        </w:rPr>
        <w:t xml:space="preserve">Support to Schools in Kenya </w:t>
      </w:r>
    </w:p>
    <w:p w:rsidR="002A2E07" w:rsidRPr="003C10C1" w:rsidRDefault="002A2E07" w:rsidP="00A21FEA">
      <w:pPr>
        <w:shd w:val="clear" w:color="auto" w:fill="FFFFFF"/>
        <w:spacing w:after="0" w:line="360" w:lineRule="auto"/>
        <w:ind w:left="360"/>
        <w:rPr>
          <w:rFonts w:eastAsia="Times New Roman"/>
        </w:rPr>
      </w:pPr>
    </w:p>
    <w:p w:rsidR="00B40CE2" w:rsidRDefault="00621D9C" w:rsidP="00354373">
      <w:pPr>
        <w:numPr>
          <w:ilvl w:val="0"/>
          <w:numId w:val="25"/>
        </w:numPr>
        <w:shd w:val="clear" w:color="auto" w:fill="FFFFFF"/>
        <w:overflowPunct w:val="0"/>
        <w:autoSpaceDE w:val="0"/>
        <w:autoSpaceDN w:val="0"/>
        <w:spacing w:after="0" w:line="360" w:lineRule="auto"/>
        <w:ind w:left="218" w:hanging="284"/>
        <w:textAlignment w:val="baseline"/>
        <w:rPr>
          <w:color w:val="000000"/>
        </w:rPr>
      </w:pPr>
      <w:r>
        <w:rPr>
          <w:color w:val="000000"/>
        </w:rPr>
        <w:t xml:space="preserve">DFID takes a pragmatic and evidence-based approach to make sure that children have their right to an education and learn the basics. This involves working with a broad range of State and Non-State partners. Non-State partners include Multi-lateral organisations and NGOs as well as the private sector.  </w:t>
      </w:r>
    </w:p>
    <w:p w:rsidR="00621D9C" w:rsidRPr="00354373" w:rsidRDefault="00621D9C" w:rsidP="00354373">
      <w:pPr>
        <w:numPr>
          <w:ilvl w:val="0"/>
          <w:numId w:val="25"/>
        </w:numPr>
        <w:shd w:val="clear" w:color="auto" w:fill="FFFFFF"/>
        <w:overflowPunct w:val="0"/>
        <w:autoSpaceDE w:val="0"/>
        <w:autoSpaceDN w:val="0"/>
        <w:spacing w:after="0" w:line="360" w:lineRule="auto"/>
        <w:ind w:left="218" w:hanging="284"/>
        <w:textAlignment w:val="baseline"/>
        <w:rPr>
          <w:color w:val="000000"/>
        </w:rPr>
      </w:pPr>
      <w:r w:rsidRPr="00354373">
        <w:rPr>
          <w:color w:val="000000"/>
        </w:rPr>
        <w:t xml:space="preserve">DFID does not finance Bridge International Academies in Kenya: the UK </w:t>
      </w:r>
      <w:r w:rsidR="00BB5B6F">
        <w:rPr>
          <w:color w:val="000000"/>
        </w:rPr>
        <w:t>G</w:t>
      </w:r>
      <w:r w:rsidRPr="00354373">
        <w:rPr>
          <w:color w:val="000000"/>
        </w:rPr>
        <w:t xml:space="preserve">overnment’s development finance arm, the CDC, has a small investment in BIA Kenya. The CDC board makes investment decisions based </w:t>
      </w:r>
      <w:r>
        <w:rPr>
          <w:color w:val="000000"/>
        </w:rPr>
        <w:t xml:space="preserve">on </w:t>
      </w:r>
      <w:r w:rsidRPr="00354373">
        <w:rPr>
          <w:color w:val="000000"/>
        </w:rPr>
        <w:t>its own investment framework. Bridge International Academies enable</w:t>
      </w:r>
      <w:r>
        <w:rPr>
          <w:color w:val="000000"/>
        </w:rPr>
        <w:t>s</w:t>
      </w:r>
      <w:r w:rsidRPr="00354373">
        <w:rPr>
          <w:color w:val="000000"/>
        </w:rPr>
        <w:t xml:space="preserve"> 100,000 children to gain good education outcomes and is not currently making profits.</w:t>
      </w:r>
    </w:p>
    <w:p w:rsidR="00B40CE2" w:rsidRPr="003C10C1" w:rsidRDefault="00F21F8A" w:rsidP="003C10C1">
      <w:pPr>
        <w:numPr>
          <w:ilvl w:val="0"/>
          <w:numId w:val="25"/>
        </w:numPr>
        <w:shd w:val="clear" w:color="auto" w:fill="FFFFFF"/>
        <w:overflowPunct w:val="0"/>
        <w:autoSpaceDE w:val="0"/>
        <w:autoSpaceDN w:val="0"/>
        <w:spacing w:after="0" w:line="360" w:lineRule="auto"/>
        <w:ind w:left="218" w:hanging="284"/>
        <w:textAlignment w:val="baseline"/>
        <w:rPr>
          <w:rFonts w:eastAsia="Times New Roman"/>
        </w:rPr>
      </w:pPr>
      <w:r w:rsidRPr="003C10C1">
        <w:rPr>
          <w:color w:val="000000"/>
        </w:rPr>
        <w:t xml:space="preserve">The UK has provided and continues to provide substantial support to the Government of Kenya to build its capacity to improve regulation and accountability in the education sector and to improve access for the most vulnerable and marginalised to quality education. The current Kenya Essential Education Support Programme </w:t>
      </w:r>
      <w:r w:rsidR="00B40CE2" w:rsidRPr="003C10C1">
        <w:rPr>
          <w:color w:val="000000"/>
        </w:rPr>
        <w:t xml:space="preserve">(KEEP) </w:t>
      </w:r>
      <w:r w:rsidRPr="003C10C1">
        <w:rPr>
          <w:color w:val="000000"/>
        </w:rPr>
        <w:t xml:space="preserve">supports access, retention and improved quality of education for 300,000 children in primary schools in some of Kenya’s most marginalised communities on the arid and semi-arid lands and urban slums. </w:t>
      </w:r>
    </w:p>
    <w:p w:rsidR="00B40CE2" w:rsidRPr="003C10C1" w:rsidRDefault="00B40CE2" w:rsidP="003C10C1">
      <w:pPr>
        <w:numPr>
          <w:ilvl w:val="0"/>
          <w:numId w:val="25"/>
        </w:numPr>
        <w:shd w:val="clear" w:color="auto" w:fill="FFFFFF"/>
        <w:overflowPunct w:val="0"/>
        <w:autoSpaceDE w:val="0"/>
        <w:autoSpaceDN w:val="0"/>
        <w:spacing w:after="0" w:line="360" w:lineRule="auto"/>
        <w:ind w:left="218" w:hanging="284"/>
        <w:textAlignment w:val="baseline"/>
        <w:rPr>
          <w:rFonts w:eastAsia="Times New Roman"/>
        </w:rPr>
      </w:pPr>
      <w:r w:rsidRPr="003C10C1">
        <w:rPr>
          <w:rFonts w:eastAsia="Times New Roman"/>
        </w:rPr>
        <w:t>T</w:t>
      </w:r>
      <w:r w:rsidR="00F21F8A" w:rsidRPr="003C10C1">
        <w:rPr>
          <w:rFonts w:eastAsia="Times New Roman"/>
        </w:rPr>
        <w:t xml:space="preserve">ogether with USAID, KEEP is also supporting around 5 million Kenyan children to improve their reading and writing skills and 200,000 of the most marginalised children in Kenya to access better quality schools and to improve their ability to cope with the effects of climate change. DFID is supporting nearly 400 low-cost private schools to register with the Ministry of Education, Science and Technology; and to become safer, healthier institutions delivering better quality education. Registering with </w:t>
      </w:r>
      <w:proofErr w:type="spellStart"/>
      <w:r w:rsidR="00F21F8A" w:rsidRPr="003C10C1">
        <w:rPr>
          <w:rFonts w:eastAsia="Times New Roman"/>
        </w:rPr>
        <w:t>MoEST</w:t>
      </w:r>
      <w:proofErr w:type="spellEnd"/>
      <w:r w:rsidR="00F21F8A" w:rsidRPr="003C10C1">
        <w:rPr>
          <w:rFonts w:eastAsia="Times New Roman"/>
        </w:rPr>
        <w:t xml:space="preserve"> is key to effective oversight by the Government of Kenya and potentially to free education for the children in these schools though </w:t>
      </w:r>
      <w:proofErr w:type="spellStart"/>
      <w:r w:rsidR="00F21F8A" w:rsidRPr="003C10C1">
        <w:rPr>
          <w:rFonts w:eastAsia="Times New Roman"/>
        </w:rPr>
        <w:t>GoK</w:t>
      </w:r>
      <w:proofErr w:type="spellEnd"/>
      <w:r w:rsidR="00F21F8A" w:rsidRPr="003C10C1">
        <w:rPr>
          <w:rFonts w:eastAsia="Times New Roman"/>
        </w:rPr>
        <w:t xml:space="preserve"> capitation financing.</w:t>
      </w:r>
    </w:p>
    <w:p w:rsidR="00F21F8A" w:rsidRDefault="00F21F8A" w:rsidP="003C10C1">
      <w:pPr>
        <w:numPr>
          <w:ilvl w:val="0"/>
          <w:numId w:val="25"/>
        </w:numPr>
        <w:shd w:val="clear" w:color="auto" w:fill="FFFFFF"/>
        <w:overflowPunct w:val="0"/>
        <w:autoSpaceDE w:val="0"/>
        <w:autoSpaceDN w:val="0"/>
        <w:spacing w:after="0" w:line="360" w:lineRule="auto"/>
        <w:ind w:left="218" w:hanging="284"/>
        <w:textAlignment w:val="baseline"/>
        <w:rPr>
          <w:rFonts w:eastAsia="Times New Roman"/>
        </w:rPr>
      </w:pPr>
      <w:r w:rsidRPr="003C10C1">
        <w:rPr>
          <w:rFonts w:eastAsia="Times New Roman"/>
        </w:rPr>
        <w:t xml:space="preserve">The UK is the major donor to the Global Partnership for Education providing 23% of GPE funds, Kenya’s current GPE grant of $88.4 million between 2015-19 directly </w:t>
      </w:r>
      <w:proofErr w:type="gramStart"/>
      <w:r w:rsidRPr="003C10C1">
        <w:rPr>
          <w:rFonts w:eastAsia="Times New Roman"/>
        </w:rPr>
        <w:t>supports</w:t>
      </w:r>
      <w:proofErr w:type="gramEnd"/>
      <w:r w:rsidRPr="003C10C1">
        <w:rPr>
          <w:rFonts w:eastAsia="Times New Roman"/>
        </w:rPr>
        <w:t xml:space="preserve"> the Kenyan Education Sector Plan which has 4 priorities: sector governance and accountability, access, quality, relevance and assessment.</w:t>
      </w:r>
    </w:p>
    <w:p w:rsidR="005B1908" w:rsidRPr="00354373" w:rsidRDefault="005B1908" w:rsidP="00354373">
      <w:pPr>
        <w:numPr>
          <w:ilvl w:val="0"/>
          <w:numId w:val="25"/>
        </w:numPr>
        <w:shd w:val="clear" w:color="auto" w:fill="FFFFFF"/>
        <w:overflowPunct w:val="0"/>
        <w:autoSpaceDE w:val="0"/>
        <w:autoSpaceDN w:val="0"/>
        <w:spacing w:after="0" w:line="360" w:lineRule="auto"/>
        <w:ind w:left="218" w:hanging="284"/>
        <w:textAlignment w:val="baseline"/>
        <w:rPr>
          <w:rFonts w:eastAsia="Times New Roman"/>
        </w:rPr>
      </w:pPr>
      <w:r w:rsidRPr="0098166D">
        <w:rPr>
          <w:rFonts w:eastAsia="Times New Roman"/>
          <w:b/>
        </w:rPr>
        <w:t>The Scottish Government’s</w:t>
      </w:r>
      <w:r w:rsidRPr="00354373">
        <w:rPr>
          <w:rFonts w:eastAsia="Times New Roman"/>
        </w:rPr>
        <w:t xml:space="preserve"> £9 million per annum International Development Fund delivers projects which complement the work of DFID and has, for example enabled 1,400 school children from poorer backgrounds to go to school in remote parts of Pakistan.  Up to a further 1,500 additional scholarships will be awarded this year.  The Fund also facilitates work with local communities in Malawi delivering projects specifically aimed at combating early forced marriage and ensuring girls complete primary education.</w:t>
      </w:r>
    </w:p>
    <w:p w:rsidR="002A2E07" w:rsidRPr="003C10C1" w:rsidRDefault="002A2E07" w:rsidP="00BB5B6F">
      <w:pPr>
        <w:shd w:val="clear" w:color="auto" w:fill="FFFFFF"/>
        <w:spacing w:after="0" w:line="360" w:lineRule="auto"/>
        <w:rPr>
          <w:rFonts w:eastAsia="Times New Roman"/>
        </w:rPr>
      </w:pPr>
    </w:p>
    <w:p w:rsidR="00F52C43" w:rsidRPr="003C10C1" w:rsidRDefault="00F52C43" w:rsidP="00F52C43">
      <w:pPr>
        <w:spacing w:line="360" w:lineRule="auto"/>
        <w:rPr>
          <w:b/>
          <w:u w:val="single"/>
        </w:rPr>
      </w:pPr>
      <w:r w:rsidRPr="003C10C1">
        <w:rPr>
          <w:b/>
          <w:u w:val="single"/>
        </w:rPr>
        <w:t xml:space="preserve">Helplines for Children </w:t>
      </w:r>
      <w:r w:rsidR="00F74524">
        <w:rPr>
          <w:b/>
          <w:u w:val="single"/>
        </w:rPr>
        <w:t xml:space="preserve"> </w:t>
      </w:r>
    </w:p>
    <w:p w:rsidR="00F52C43" w:rsidRDefault="00F52C43" w:rsidP="00F52C43">
      <w:pPr>
        <w:pStyle w:val="ListParagraph"/>
        <w:numPr>
          <w:ilvl w:val="0"/>
          <w:numId w:val="15"/>
        </w:numPr>
        <w:autoSpaceDN w:val="0"/>
        <w:spacing w:line="360" w:lineRule="auto"/>
      </w:pPr>
      <w:proofErr w:type="spellStart"/>
      <w:r w:rsidRPr="003C10C1">
        <w:rPr>
          <w:bCs/>
        </w:rPr>
        <w:t>Childline</w:t>
      </w:r>
      <w:proofErr w:type="spellEnd"/>
      <w:r w:rsidRPr="003C10C1">
        <w:rPr>
          <w:bCs/>
        </w:rPr>
        <w:t xml:space="preserve"> </w:t>
      </w:r>
      <w:r w:rsidRPr="003C10C1">
        <w:t xml:space="preserve">is the biggest and best known helpline for children in the UK, run by the National Society for the Protection of Cruelty to Children (NSPCC). The </w:t>
      </w:r>
      <w:r w:rsidR="00BB5B6F">
        <w:t>G</w:t>
      </w:r>
      <w:r w:rsidRPr="003C10C1">
        <w:t xml:space="preserve">overnment has </w:t>
      </w:r>
      <w:r w:rsidR="00BB5B6F">
        <w:t>contributed to the funding of</w:t>
      </w:r>
      <w:r w:rsidRPr="003C10C1">
        <w:t xml:space="preserve"> </w:t>
      </w:r>
      <w:proofErr w:type="spellStart"/>
      <w:r w:rsidRPr="003C10C1">
        <w:t>Childline</w:t>
      </w:r>
      <w:proofErr w:type="spellEnd"/>
      <w:r w:rsidRPr="003C10C1">
        <w:t xml:space="preserve"> for many years, and will continue to do so. Children can contact </w:t>
      </w:r>
      <w:proofErr w:type="spellStart"/>
      <w:r w:rsidRPr="003C10C1">
        <w:t>Childline</w:t>
      </w:r>
      <w:proofErr w:type="spellEnd"/>
      <w:r w:rsidRPr="003C10C1">
        <w:t xml:space="preserve"> at any time on a free phone number to speak to a counsellor on issues such as bullying, problems a</w:t>
      </w:r>
      <w:r w:rsidR="00BB5B6F">
        <w:t>t</w:t>
      </w:r>
      <w:r w:rsidRPr="003C10C1">
        <w:t xml:space="preserve"> home or self-harm and can use the </w:t>
      </w:r>
      <w:proofErr w:type="spellStart"/>
      <w:r w:rsidRPr="003C10C1">
        <w:t>Childline</w:t>
      </w:r>
      <w:proofErr w:type="spellEnd"/>
      <w:r w:rsidRPr="003C10C1">
        <w:t xml:space="preserve"> website to access to access a range of information.</w:t>
      </w:r>
    </w:p>
    <w:p w:rsidR="0098166D" w:rsidRPr="0098166D" w:rsidRDefault="0098166D" w:rsidP="0098166D">
      <w:pPr>
        <w:pStyle w:val="ListParagraph"/>
        <w:numPr>
          <w:ilvl w:val="0"/>
          <w:numId w:val="15"/>
        </w:numPr>
        <w:autoSpaceDN w:val="0"/>
        <w:spacing w:line="360" w:lineRule="auto"/>
      </w:pPr>
      <w:r w:rsidRPr="0098166D">
        <w:t xml:space="preserve">In </w:t>
      </w:r>
      <w:r w:rsidRPr="0098166D">
        <w:rPr>
          <w:b/>
        </w:rPr>
        <w:t>Northern Ireland</w:t>
      </w:r>
      <w:r w:rsidRPr="0098166D">
        <w:t xml:space="preserve"> funding is providing to assist </w:t>
      </w:r>
      <w:proofErr w:type="spellStart"/>
      <w:r w:rsidRPr="0098166D">
        <w:t>Childline</w:t>
      </w:r>
      <w:proofErr w:type="spellEnd"/>
      <w:r w:rsidRPr="0098166D">
        <w:t xml:space="preserve"> NI (Foyle) to continue to provide their helpline for children and young people who wish to talk to someone about any concerns or worries they may have.</w:t>
      </w:r>
    </w:p>
    <w:p w:rsidR="0098166D" w:rsidRDefault="00804D69" w:rsidP="0098166D">
      <w:pPr>
        <w:pStyle w:val="ListParagraph"/>
        <w:numPr>
          <w:ilvl w:val="0"/>
          <w:numId w:val="15"/>
        </w:numPr>
        <w:overflowPunct w:val="0"/>
        <w:autoSpaceDE w:val="0"/>
        <w:autoSpaceDN w:val="0"/>
        <w:spacing w:after="0" w:line="360" w:lineRule="auto"/>
      </w:pPr>
      <w:r w:rsidRPr="003C10C1">
        <w:t>The Children’s Commissioner</w:t>
      </w:r>
      <w:r>
        <w:t xml:space="preserve"> for England </w:t>
      </w:r>
      <w:r w:rsidRPr="003C10C1">
        <w:t>runs a helpline</w:t>
      </w:r>
      <w:r w:rsidRPr="00804D69">
        <w:t xml:space="preserve"> </w:t>
      </w:r>
      <w:r>
        <w:t>offering</w:t>
      </w:r>
      <w:r w:rsidRPr="003C10C1">
        <w:t xml:space="preserve"> advice and information about children’s rights and support </w:t>
      </w:r>
      <w:r>
        <w:t>f</w:t>
      </w:r>
      <w:r w:rsidRPr="003C10C1">
        <w:t>r</w:t>
      </w:r>
      <w:r>
        <w:t>o</w:t>
      </w:r>
      <w:r w:rsidRPr="003C10C1">
        <w:t xml:space="preserve">m an advocate if appropriate. This is a national advice line for young people who are: living away from home; in care; leaving care; or working with a social worker or children’s services. The advice line is independent of the government and is there to make sure that vulnerable young people know their rights and that their rights are upheld by those who make decisions about their lives. </w:t>
      </w:r>
      <w:r w:rsidR="005B1908" w:rsidRPr="005B1908">
        <w:t xml:space="preserve">The Children and Young People’s Commissioner  </w:t>
      </w:r>
      <w:r w:rsidR="005B1908" w:rsidRPr="00354373">
        <w:rPr>
          <w:b/>
        </w:rPr>
        <w:t>Scotland</w:t>
      </w:r>
      <w:r w:rsidR="005B1908" w:rsidRPr="005B1908">
        <w:t xml:space="preserve"> also has a helpline for children and young people who are seeking more information and advice on their rights or if they feel their rights or the rights of someone they know are not being respected.</w:t>
      </w:r>
      <w:r w:rsidR="0098166D">
        <w:t xml:space="preserve"> </w:t>
      </w:r>
      <w:r w:rsidR="0098166D" w:rsidRPr="0098166D">
        <w:rPr>
          <w:spacing w:val="7"/>
        </w:rPr>
        <w:t xml:space="preserve">In </w:t>
      </w:r>
      <w:r w:rsidR="0098166D" w:rsidRPr="0098166D">
        <w:rPr>
          <w:b/>
          <w:spacing w:val="7"/>
        </w:rPr>
        <w:t>Northern Ireland</w:t>
      </w:r>
      <w:r w:rsidR="0098166D" w:rsidRPr="0098166D">
        <w:rPr>
          <w:spacing w:val="7"/>
        </w:rPr>
        <w:t xml:space="preserve"> the role of NICCY (Northern Ireland Commissioner for Children and Young People) is to safeguard and promote the rights and best interests of children and young people.</w:t>
      </w:r>
    </w:p>
    <w:p w:rsidR="00F52C43" w:rsidRPr="003C10C1" w:rsidRDefault="00804D69" w:rsidP="00F52C43">
      <w:pPr>
        <w:pStyle w:val="ListParagraph"/>
        <w:numPr>
          <w:ilvl w:val="0"/>
          <w:numId w:val="15"/>
        </w:numPr>
        <w:overflowPunct w:val="0"/>
        <w:autoSpaceDE w:val="0"/>
        <w:autoSpaceDN w:val="0"/>
        <w:spacing w:after="0" w:line="360" w:lineRule="auto"/>
        <w:rPr>
          <w:color w:val="000000"/>
        </w:rPr>
      </w:pPr>
      <w:r>
        <w:rPr>
          <w:color w:val="000000"/>
        </w:rPr>
        <w:t xml:space="preserve">In </w:t>
      </w:r>
      <w:r w:rsidRPr="00804D69">
        <w:rPr>
          <w:b/>
          <w:color w:val="000000"/>
        </w:rPr>
        <w:t>England</w:t>
      </w:r>
      <w:r>
        <w:rPr>
          <w:color w:val="000000"/>
        </w:rPr>
        <w:t xml:space="preserve">, the </w:t>
      </w:r>
      <w:r w:rsidR="00F52C43" w:rsidRPr="003C10C1">
        <w:rPr>
          <w:color w:val="000000"/>
        </w:rPr>
        <w:t xml:space="preserve">Department for Education has been </w:t>
      </w:r>
      <w:r w:rsidR="00F52C43" w:rsidRPr="003C10C1">
        <w:rPr>
          <w:bCs/>
          <w:color w:val="000000"/>
        </w:rPr>
        <w:t xml:space="preserve">funding both </w:t>
      </w:r>
      <w:r w:rsidR="00F52C43" w:rsidRPr="003C10C1">
        <w:rPr>
          <w:bCs/>
          <w:color w:val="000000"/>
          <w:u w:val="single"/>
        </w:rPr>
        <w:t>Coram/Voice</w:t>
      </w:r>
      <w:r w:rsidR="00F52C43" w:rsidRPr="003C10C1">
        <w:rPr>
          <w:bCs/>
          <w:color w:val="000000"/>
        </w:rPr>
        <w:t xml:space="preserve"> and </w:t>
      </w:r>
      <w:r w:rsidR="00F52C43" w:rsidRPr="003C10C1">
        <w:rPr>
          <w:bCs/>
          <w:color w:val="000000"/>
          <w:u w:val="single"/>
        </w:rPr>
        <w:t>NYAS</w:t>
      </w:r>
      <w:r w:rsidR="00F52C43" w:rsidRPr="003C10C1">
        <w:rPr>
          <w:color w:val="000000"/>
        </w:rPr>
        <w:t xml:space="preserve"> to provide </w:t>
      </w:r>
      <w:r w:rsidR="00F52C43" w:rsidRPr="003C10C1">
        <w:rPr>
          <w:bCs/>
          <w:color w:val="000000"/>
        </w:rPr>
        <w:t>advocacy helplines</w:t>
      </w:r>
      <w:r w:rsidR="00F52C43" w:rsidRPr="003C10C1">
        <w:rPr>
          <w:color w:val="000000"/>
        </w:rPr>
        <w:t xml:space="preserve"> for a number of years. This service provides advice and guidance over the phone and allocates independent advocates to children, if requested, to represent them at meetings.  </w:t>
      </w:r>
    </w:p>
    <w:p w:rsidR="00F52C43" w:rsidRPr="00354373" w:rsidRDefault="00F52C43" w:rsidP="00F52C43">
      <w:pPr>
        <w:pStyle w:val="ListParagraph"/>
        <w:numPr>
          <w:ilvl w:val="0"/>
          <w:numId w:val="15"/>
        </w:numPr>
        <w:overflowPunct w:val="0"/>
        <w:autoSpaceDE w:val="0"/>
        <w:autoSpaceDN w:val="0"/>
        <w:spacing w:after="0" w:line="360" w:lineRule="auto"/>
      </w:pPr>
      <w:r w:rsidRPr="003C10C1">
        <w:rPr>
          <w:rFonts w:eastAsia="Times New Roman"/>
        </w:rPr>
        <w:t xml:space="preserve">We are currently tendering for a new contract worth £500,000 to improve the engagement and participation of young people in </w:t>
      </w:r>
      <w:r w:rsidR="00804D69">
        <w:rPr>
          <w:rFonts w:eastAsia="Times New Roman"/>
        </w:rPr>
        <w:t xml:space="preserve">our reforms to </w:t>
      </w:r>
      <w:r w:rsidRPr="003C10C1">
        <w:rPr>
          <w:rFonts w:eastAsia="Times New Roman"/>
        </w:rPr>
        <w:t>Special Educational Needs and Disability</w:t>
      </w:r>
      <w:r w:rsidR="00804D69">
        <w:rPr>
          <w:rFonts w:eastAsia="Times New Roman"/>
        </w:rPr>
        <w:t xml:space="preserve"> support and local provision. </w:t>
      </w:r>
      <w:r w:rsidRPr="003C10C1">
        <w:rPr>
          <w:rFonts w:eastAsia="Times New Roman"/>
        </w:rPr>
        <w:t xml:space="preserve">This contract will include online and telephone support for a wide audience, including children and young people with Special Educational Needs and Disabilities. </w:t>
      </w:r>
    </w:p>
    <w:p w:rsidR="005B1908" w:rsidRDefault="005B1908" w:rsidP="005B1908">
      <w:pPr>
        <w:pStyle w:val="ListParagraph"/>
        <w:numPr>
          <w:ilvl w:val="0"/>
          <w:numId w:val="15"/>
        </w:numPr>
        <w:overflowPunct w:val="0"/>
        <w:autoSpaceDE w:val="0"/>
        <w:autoSpaceDN w:val="0"/>
        <w:spacing w:after="0" w:line="360" w:lineRule="auto"/>
      </w:pPr>
      <w:r>
        <w:t>We provide financial support to the following free phone national helplines for those affected by domestic abuse:</w:t>
      </w:r>
    </w:p>
    <w:p w:rsidR="005B1908" w:rsidRDefault="005B1908" w:rsidP="00354373">
      <w:pPr>
        <w:pStyle w:val="ListParagraph"/>
        <w:numPr>
          <w:ilvl w:val="1"/>
          <w:numId w:val="15"/>
        </w:numPr>
        <w:overflowPunct w:val="0"/>
        <w:autoSpaceDE w:val="0"/>
        <w:autoSpaceDN w:val="0"/>
        <w:spacing w:after="0" w:line="360" w:lineRule="auto"/>
      </w:pPr>
      <w:r>
        <w:t xml:space="preserve">The National Domestic Violence Helpline – offers support for victims of domestic violence and is run jointly by Women’s Aid and Refuge. </w:t>
      </w:r>
    </w:p>
    <w:p w:rsidR="005B1908" w:rsidRDefault="005B1908" w:rsidP="00354373">
      <w:pPr>
        <w:pStyle w:val="ListParagraph"/>
        <w:numPr>
          <w:ilvl w:val="1"/>
          <w:numId w:val="15"/>
        </w:numPr>
        <w:overflowPunct w:val="0"/>
        <w:autoSpaceDE w:val="0"/>
        <w:autoSpaceDN w:val="0"/>
        <w:spacing w:after="0" w:line="360" w:lineRule="auto"/>
      </w:pPr>
      <w:r>
        <w:t>Broken Rainbow – offers help to lesbian, gay, bisexual and transgender victims</w:t>
      </w:r>
      <w:r w:rsidR="00BB5B6F">
        <w:t xml:space="preserve"> of domestic abuse</w:t>
      </w:r>
      <w:r>
        <w:t xml:space="preserve">. </w:t>
      </w:r>
    </w:p>
    <w:p w:rsidR="005B1908" w:rsidRDefault="005B1908" w:rsidP="00354373">
      <w:pPr>
        <w:pStyle w:val="ListParagraph"/>
        <w:numPr>
          <w:ilvl w:val="1"/>
          <w:numId w:val="15"/>
        </w:numPr>
        <w:overflowPunct w:val="0"/>
        <w:autoSpaceDE w:val="0"/>
        <w:autoSpaceDN w:val="0"/>
        <w:spacing w:after="0" w:line="360" w:lineRule="auto"/>
      </w:pPr>
      <w:r>
        <w:t xml:space="preserve">Male Advice (and Enquiry) Line - offers help to male victims of domestic violence and advice to perpetrators. </w:t>
      </w:r>
    </w:p>
    <w:p w:rsidR="00354373" w:rsidRDefault="005B1908" w:rsidP="001D7CDC">
      <w:pPr>
        <w:pStyle w:val="ListParagraph"/>
        <w:numPr>
          <w:ilvl w:val="1"/>
          <w:numId w:val="15"/>
        </w:numPr>
        <w:overflowPunct w:val="0"/>
        <w:autoSpaceDE w:val="0"/>
        <w:autoSpaceDN w:val="0"/>
        <w:spacing w:after="0" w:line="360" w:lineRule="auto"/>
      </w:pPr>
      <w:r>
        <w:t>RESPECT - offers information and advice to people who are abusive towards their partners and want help to stop</w:t>
      </w:r>
      <w:r w:rsidR="00BB5B6F">
        <w:t>.</w:t>
      </w:r>
    </w:p>
    <w:p w:rsidR="0036555A" w:rsidRPr="0098166D" w:rsidRDefault="00F74524" w:rsidP="001D7CDC">
      <w:pPr>
        <w:pStyle w:val="ListParagraph"/>
        <w:numPr>
          <w:ilvl w:val="0"/>
          <w:numId w:val="15"/>
        </w:numPr>
        <w:overflowPunct w:val="0"/>
        <w:autoSpaceDE w:val="0"/>
        <w:autoSpaceDN w:val="0"/>
        <w:spacing w:after="0" w:line="360" w:lineRule="auto"/>
      </w:pPr>
      <w:r>
        <w:t xml:space="preserve">The </w:t>
      </w:r>
      <w:r w:rsidRPr="00804D69">
        <w:rPr>
          <w:b/>
        </w:rPr>
        <w:t>Welsh Government</w:t>
      </w:r>
      <w:r>
        <w:t xml:space="preserve"> funds MEIC, the </w:t>
      </w:r>
      <w:r w:rsidR="00BF4F4D">
        <w:t xml:space="preserve">bilingual </w:t>
      </w:r>
      <w:r>
        <w:t>advocacy, information and advice helpline for children in Wales</w:t>
      </w:r>
      <w:r w:rsidR="00BF4F4D">
        <w:t xml:space="preserve"> aged 0-25</w:t>
      </w:r>
      <w:r>
        <w:t>, which provides support and advice on issues w</w:t>
      </w:r>
      <w:r w:rsidR="00804D69">
        <w:t>hich affect children and youn</w:t>
      </w:r>
      <w:r>
        <w:t>g people in Wale</w:t>
      </w:r>
      <w:r w:rsidR="00804D69">
        <w:t>s, including bullying and cyber-</w:t>
      </w:r>
      <w:r>
        <w:t>bullying.</w:t>
      </w:r>
    </w:p>
    <w:p w:rsidR="0098166D" w:rsidRPr="0098166D" w:rsidRDefault="0098166D" w:rsidP="0098166D">
      <w:pPr>
        <w:pStyle w:val="NormalWeb"/>
        <w:numPr>
          <w:ilvl w:val="0"/>
          <w:numId w:val="15"/>
        </w:numPr>
        <w:spacing w:line="360" w:lineRule="auto"/>
        <w:rPr>
          <w:rFonts w:ascii="Arial" w:hAnsi="Arial" w:cs="Arial"/>
        </w:rPr>
      </w:pPr>
      <w:r w:rsidRPr="0098166D">
        <w:rPr>
          <w:rFonts w:ascii="Arial" w:hAnsi="Arial" w:cs="Arial"/>
        </w:rPr>
        <w:t xml:space="preserve">In </w:t>
      </w:r>
      <w:r w:rsidRPr="0098166D">
        <w:rPr>
          <w:rFonts w:ascii="Arial" w:hAnsi="Arial" w:cs="Arial"/>
          <w:b/>
        </w:rPr>
        <w:t>Northern Ireland</w:t>
      </w:r>
      <w:r w:rsidRPr="0098166D">
        <w:rPr>
          <w:rFonts w:ascii="Arial" w:hAnsi="Arial" w:cs="Arial"/>
        </w:rPr>
        <w:t xml:space="preserve"> the Domestic and Sexual Violence Helpline, funded by Government, is available to anyone affected by domestic violence regardless of gender, sexuality, disability, age or ethnicity.</w:t>
      </w:r>
    </w:p>
    <w:p w:rsidR="0098166D" w:rsidRPr="0098166D" w:rsidRDefault="0098166D" w:rsidP="0098166D">
      <w:pPr>
        <w:pStyle w:val="NormalWeb"/>
        <w:numPr>
          <w:ilvl w:val="0"/>
          <w:numId w:val="15"/>
        </w:numPr>
        <w:spacing w:line="360" w:lineRule="auto"/>
        <w:rPr>
          <w:rFonts w:ascii="Arial" w:hAnsi="Arial" w:cs="Arial"/>
        </w:rPr>
      </w:pPr>
      <w:r w:rsidRPr="0098166D">
        <w:rPr>
          <w:rFonts w:ascii="Arial" w:hAnsi="Arial" w:cs="Arial"/>
        </w:rPr>
        <w:t>In relation to calls from children experiencing domestic and sexual violence and abuse the Helpline is a central regional referral point providing points of contact for the relevant enforcement, support and helping agencies.</w:t>
      </w:r>
    </w:p>
    <w:p w:rsidR="0098166D" w:rsidRPr="0098166D" w:rsidRDefault="0098166D" w:rsidP="0098166D">
      <w:pPr>
        <w:pStyle w:val="ListParagraph"/>
        <w:numPr>
          <w:ilvl w:val="0"/>
          <w:numId w:val="15"/>
        </w:numPr>
        <w:overflowPunct w:val="0"/>
        <w:autoSpaceDE w:val="0"/>
        <w:autoSpaceDN w:val="0"/>
        <w:spacing w:after="0" w:line="360" w:lineRule="auto"/>
      </w:pPr>
      <w:r w:rsidRPr="0098166D">
        <w:t>In Northern Ireland work is progressing on developing a draft e-Safety Strategy and costed Action Plan for public consultation,</w:t>
      </w:r>
    </w:p>
    <w:p w:rsidR="00D0302B" w:rsidRDefault="00D0302B" w:rsidP="00A21FEA">
      <w:pPr>
        <w:spacing w:line="360" w:lineRule="auto"/>
        <w:rPr>
          <w:b/>
          <w:u w:val="single"/>
        </w:rPr>
      </w:pPr>
    </w:p>
    <w:p w:rsidR="005434AF" w:rsidRPr="003C10C1" w:rsidRDefault="00B40CE2" w:rsidP="00A21FEA">
      <w:pPr>
        <w:spacing w:line="360" w:lineRule="auto"/>
        <w:rPr>
          <w:b/>
          <w:u w:val="single"/>
        </w:rPr>
      </w:pPr>
      <w:r w:rsidRPr="003C10C1">
        <w:rPr>
          <w:b/>
          <w:u w:val="single"/>
        </w:rPr>
        <w:t>The Right to Play</w:t>
      </w:r>
    </w:p>
    <w:p w:rsidR="00B40CE2" w:rsidRPr="003C10C1" w:rsidRDefault="00A21FEA" w:rsidP="00B40CE2">
      <w:pPr>
        <w:numPr>
          <w:ilvl w:val="0"/>
          <w:numId w:val="21"/>
        </w:numPr>
        <w:autoSpaceDN w:val="0"/>
        <w:spacing w:after="0" w:line="360" w:lineRule="auto"/>
        <w:ind w:left="426" w:hanging="426"/>
        <w:contextualSpacing/>
        <w:rPr>
          <w:rFonts w:eastAsia="Times New Roman"/>
        </w:rPr>
      </w:pPr>
      <w:r w:rsidRPr="003C10C1">
        <w:rPr>
          <w:rFonts w:eastAsia="Times New Roman"/>
        </w:rPr>
        <w:t>The</w:t>
      </w:r>
      <w:r w:rsidR="00B40CE2" w:rsidRPr="003C10C1">
        <w:rPr>
          <w:rFonts w:eastAsia="Times New Roman"/>
        </w:rPr>
        <w:t xml:space="preserve"> UK State Party</w:t>
      </w:r>
      <w:r w:rsidRPr="003C10C1">
        <w:rPr>
          <w:rFonts w:eastAsia="Times New Roman"/>
        </w:rPr>
        <w:t xml:space="preserve"> </w:t>
      </w:r>
      <w:r w:rsidR="00B40CE2" w:rsidRPr="003C10C1">
        <w:rPr>
          <w:rFonts w:eastAsia="Times New Roman"/>
        </w:rPr>
        <w:t>fully recognises UNCRC Article 3</w:t>
      </w:r>
      <w:r w:rsidR="00BF4F4D">
        <w:rPr>
          <w:rFonts w:eastAsia="Times New Roman"/>
        </w:rPr>
        <w:t>1</w:t>
      </w:r>
      <w:r w:rsidR="00B40CE2" w:rsidRPr="003C10C1">
        <w:rPr>
          <w:rFonts w:eastAsia="Times New Roman"/>
        </w:rPr>
        <w:t>, covering children’s right to relax and play and join in a wide range of cultural, artistic and other recreational activities.</w:t>
      </w:r>
    </w:p>
    <w:p w:rsidR="00804D69" w:rsidRPr="00804D69" w:rsidRDefault="00804D69" w:rsidP="00804D69">
      <w:pPr>
        <w:numPr>
          <w:ilvl w:val="0"/>
          <w:numId w:val="21"/>
        </w:numPr>
        <w:autoSpaceDN w:val="0"/>
        <w:spacing w:after="0" w:line="360" w:lineRule="auto"/>
        <w:ind w:left="426" w:hanging="426"/>
        <w:contextualSpacing/>
        <w:rPr>
          <w:rFonts w:eastAsia="Times New Roman"/>
        </w:rPr>
      </w:pPr>
      <w:r w:rsidRPr="00804D69">
        <w:rPr>
          <w:rFonts w:eastAsia="Times New Roman"/>
        </w:rPr>
        <w:t xml:space="preserve">In </w:t>
      </w:r>
      <w:r w:rsidRPr="00804D69">
        <w:rPr>
          <w:rFonts w:eastAsia="Times New Roman"/>
          <w:b/>
        </w:rPr>
        <w:t xml:space="preserve">England, </w:t>
      </w:r>
      <w:r w:rsidRPr="00804D69">
        <w:rPr>
          <w:rFonts w:eastAsia="Times New Roman"/>
        </w:rPr>
        <w:t xml:space="preserve">the Westminster Government believes that it is not for central government to determine what play facilities are available in local areas, or to tell the experts in the play sector how to deliver play provision.  There is no specific duty on local authorities in relation to play and the </w:t>
      </w:r>
      <w:r w:rsidR="00BB5B6F">
        <w:rPr>
          <w:rFonts w:eastAsia="Times New Roman"/>
        </w:rPr>
        <w:t>G</w:t>
      </w:r>
      <w:r w:rsidRPr="00804D69">
        <w:rPr>
          <w:rFonts w:eastAsia="Times New Roman"/>
        </w:rPr>
        <w:t>overnment looks to local communities to discuss with children, parents and play professionals what is most needed in their local areas.</w:t>
      </w:r>
    </w:p>
    <w:p w:rsidR="003C10C1" w:rsidRPr="00D0302B" w:rsidRDefault="003C10C1" w:rsidP="003C10C1">
      <w:pPr>
        <w:numPr>
          <w:ilvl w:val="0"/>
          <w:numId w:val="21"/>
        </w:numPr>
        <w:autoSpaceDN w:val="0"/>
        <w:spacing w:after="0" w:line="360" w:lineRule="auto"/>
        <w:ind w:left="426" w:hanging="426"/>
        <w:contextualSpacing/>
        <w:rPr>
          <w:rFonts w:eastAsia="Times New Roman"/>
        </w:rPr>
      </w:pPr>
      <w:r w:rsidRPr="00D0302B">
        <w:rPr>
          <w:rFonts w:eastAsia="Times New Roman"/>
        </w:rPr>
        <w:t xml:space="preserve">The Department’s Play programme was announced as part of the previous Government’s ‘Children’s Plan’ in December 2007, followed by the ‘Play Strategy’ in 2008.  </w:t>
      </w:r>
      <w:r w:rsidR="00D0302B" w:rsidRPr="00D0302B">
        <w:rPr>
          <w:rFonts w:eastAsia="Times New Roman"/>
        </w:rPr>
        <w:t xml:space="preserve">Through investment from the </w:t>
      </w:r>
      <w:r w:rsidR="00BB5B6F">
        <w:rPr>
          <w:rFonts w:eastAsia="Times New Roman"/>
        </w:rPr>
        <w:t>G</w:t>
      </w:r>
      <w:r w:rsidR="00D0302B" w:rsidRPr="00D0302B">
        <w:rPr>
          <w:rFonts w:eastAsia="Times New Roman"/>
        </w:rPr>
        <w:t xml:space="preserve">overnment, </w:t>
      </w:r>
      <w:r w:rsidR="00D0302B">
        <w:rPr>
          <w:rFonts w:eastAsia="Times New Roman"/>
        </w:rPr>
        <w:t>b</w:t>
      </w:r>
      <w:r w:rsidRPr="00D0302B">
        <w:rPr>
          <w:rFonts w:eastAsia="Times New Roman"/>
        </w:rPr>
        <w:t xml:space="preserve">y April 2010, over 2,000 play sites and 20 adventure playgrounds had been delivered.  </w:t>
      </w:r>
      <w:r w:rsidR="00A21FEA" w:rsidRPr="00D0302B">
        <w:rPr>
          <w:rFonts w:eastAsia="Times New Roman"/>
        </w:rPr>
        <w:t>The play capital programme finished at the end of March 2011, as originally intended</w:t>
      </w:r>
      <w:r w:rsidRPr="00D0302B">
        <w:rPr>
          <w:rFonts w:eastAsia="Times New Roman"/>
        </w:rPr>
        <w:t xml:space="preserve">. This Government is giving councils more freedom over how they spend their money, giving communities more control over developments in their neighbourhoods, and making it easier for volunteers and charities to get involved.  </w:t>
      </w:r>
    </w:p>
    <w:p w:rsidR="00A21FEA" w:rsidRPr="001D7CDC" w:rsidRDefault="003C10C1" w:rsidP="001D7CDC">
      <w:pPr>
        <w:numPr>
          <w:ilvl w:val="0"/>
          <w:numId w:val="21"/>
        </w:numPr>
        <w:autoSpaceDN w:val="0"/>
        <w:spacing w:after="0" w:line="360" w:lineRule="auto"/>
        <w:ind w:left="426" w:hanging="426"/>
        <w:contextualSpacing/>
        <w:rPr>
          <w:rFonts w:eastAsia="Times New Roman"/>
        </w:rPr>
      </w:pPr>
      <w:r w:rsidRPr="003C10C1">
        <w:rPr>
          <w:rFonts w:eastAsia="Times New Roman"/>
        </w:rPr>
        <w:t>The Government recently supported the establishment of 87 Pocket Parks across England - small areas of inviting public space where people can enjoy relief from the hustle and bustle of city streets. More than 80 neglected urban spaces will be transformed for everyone to use, thanks to a share of a £1.5 million dedicated fund.</w:t>
      </w:r>
    </w:p>
    <w:p w:rsidR="00B40CE2" w:rsidRPr="003C10C1" w:rsidRDefault="00B40CE2" w:rsidP="003C10C1">
      <w:pPr>
        <w:numPr>
          <w:ilvl w:val="0"/>
          <w:numId w:val="21"/>
        </w:numPr>
        <w:autoSpaceDN w:val="0"/>
        <w:spacing w:after="0" w:line="360" w:lineRule="auto"/>
        <w:ind w:left="426" w:hanging="426"/>
        <w:contextualSpacing/>
        <w:rPr>
          <w:rFonts w:eastAsia="Times New Roman"/>
        </w:rPr>
      </w:pPr>
      <w:r w:rsidRPr="003C10C1">
        <w:rPr>
          <w:rFonts w:eastAsia="Times New Roman"/>
        </w:rPr>
        <w:t xml:space="preserve">The </w:t>
      </w:r>
      <w:r w:rsidRPr="003C10C1">
        <w:rPr>
          <w:rFonts w:eastAsia="Times New Roman"/>
          <w:b/>
        </w:rPr>
        <w:t>Scottish Government</w:t>
      </w:r>
      <w:r w:rsidRPr="003C10C1">
        <w:rPr>
          <w:rFonts w:eastAsia="Times New Roman"/>
        </w:rPr>
        <w:t xml:space="preserve"> published its play strategy in 2013 and has invested £4.5</w:t>
      </w:r>
      <w:r w:rsidR="00D0302B">
        <w:rPr>
          <w:rFonts w:eastAsia="Times New Roman"/>
        </w:rPr>
        <w:t xml:space="preserve"> </w:t>
      </w:r>
      <w:r w:rsidRPr="003C10C1">
        <w:rPr>
          <w:rFonts w:eastAsia="Times New Roman"/>
        </w:rPr>
        <w:t>m</w:t>
      </w:r>
      <w:r w:rsidR="00D0302B">
        <w:rPr>
          <w:rFonts w:eastAsia="Times New Roman"/>
        </w:rPr>
        <w:t>illion</w:t>
      </w:r>
      <w:r w:rsidRPr="003C10C1">
        <w:rPr>
          <w:rFonts w:eastAsia="Times New Roman"/>
        </w:rPr>
        <w:t xml:space="preserve"> in supporting play activities, as well as £3</w:t>
      </w:r>
      <w:r w:rsidR="00D0302B">
        <w:rPr>
          <w:rFonts w:eastAsia="Times New Roman"/>
        </w:rPr>
        <w:t xml:space="preserve"> </w:t>
      </w:r>
      <w:r w:rsidRPr="003C10C1">
        <w:rPr>
          <w:rFonts w:eastAsia="Times New Roman"/>
        </w:rPr>
        <w:t>m</w:t>
      </w:r>
      <w:r w:rsidR="00D0302B">
        <w:rPr>
          <w:rFonts w:eastAsia="Times New Roman"/>
        </w:rPr>
        <w:t>illion</w:t>
      </w:r>
      <w:r w:rsidRPr="003C10C1">
        <w:rPr>
          <w:rFonts w:eastAsia="Times New Roman"/>
        </w:rPr>
        <w:t xml:space="preserve"> in the Play Talk Read campaign which engages parents and carers to promote play. The review of inclusive play, published in 2015, made recommendations on how to ensure all children, including those with disabilities, can access play and these are being taken forward through the play strategy action plan.  </w:t>
      </w:r>
    </w:p>
    <w:p w:rsidR="002A2E07" w:rsidRPr="001D7CDC" w:rsidRDefault="00B40CE2" w:rsidP="001D7CDC">
      <w:pPr>
        <w:numPr>
          <w:ilvl w:val="0"/>
          <w:numId w:val="21"/>
        </w:numPr>
        <w:autoSpaceDN w:val="0"/>
        <w:spacing w:after="0" w:line="360" w:lineRule="auto"/>
        <w:ind w:left="426" w:hanging="426"/>
        <w:contextualSpacing/>
        <w:rPr>
          <w:rFonts w:eastAsia="Times New Roman"/>
        </w:rPr>
      </w:pPr>
      <w:r w:rsidRPr="003C10C1">
        <w:rPr>
          <w:rFonts w:eastAsia="Times New Roman"/>
        </w:rPr>
        <w:t>The Scottish Government has no plans to introduce a specific duty on play. However, the Children and Young People (Scotland) Act 2014 will, from next year, require local authorities and health boards to publish a children's services plan every three years, and to report annually on delivery against the plan. The purpose of this requirement is to promote children's wellbeing, which includes the right to play. </w:t>
      </w:r>
    </w:p>
    <w:p w:rsidR="002A2E07" w:rsidRPr="003C10C1" w:rsidRDefault="002A2E07" w:rsidP="003C10C1">
      <w:pPr>
        <w:numPr>
          <w:ilvl w:val="0"/>
          <w:numId w:val="21"/>
        </w:numPr>
        <w:autoSpaceDN w:val="0"/>
        <w:spacing w:after="0" w:line="360" w:lineRule="auto"/>
        <w:ind w:left="426" w:hanging="426"/>
        <w:contextualSpacing/>
        <w:rPr>
          <w:rFonts w:eastAsia="Times New Roman"/>
        </w:rPr>
      </w:pPr>
      <w:r w:rsidRPr="003C10C1">
        <w:rPr>
          <w:rFonts w:eastAsia="Times New Roman"/>
        </w:rPr>
        <w:t xml:space="preserve">In recognition of the importance of play in the lives of both children and their families, the </w:t>
      </w:r>
      <w:r w:rsidRPr="003C10C1">
        <w:rPr>
          <w:rFonts w:eastAsia="Times New Roman"/>
          <w:b/>
        </w:rPr>
        <w:t>Welsh Government</w:t>
      </w:r>
      <w:r w:rsidRPr="003C10C1">
        <w:rPr>
          <w:rFonts w:eastAsia="Times New Roman"/>
        </w:rPr>
        <w:t xml:space="preserve"> legislated for play opportunities as part of the Children and Families (Wales) Measure 2010. </w:t>
      </w:r>
      <w:r w:rsidR="003C10C1" w:rsidRPr="003C10C1">
        <w:rPr>
          <w:rFonts w:eastAsia="Times New Roman"/>
        </w:rPr>
        <w:t xml:space="preserve"> </w:t>
      </w:r>
      <w:r w:rsidRPr="003C10C1">
        <w:rPr>
          <w:rFonts w:eastAsia="Times New Roman"/>
        </w:rPr>
        <w:t>The Measure places a duty on Local Authorities to assess for and secure sufficient play opportunities for children in their areas. Since placing the duty on Local Authorities, the Welsh Government has made over £3</w:t>
      </w:r>
      <w:r w:rsidR="00D0302B">
        <w:rPr>
          <w:rFonts w:eastAsia="Times New Roman"/>
        </w:rPr>
        <w:t xml:space="preserve"> </w:t>
      </w:r>
      <w:r w:rsidRPr="003C10C1">
        <w:rPr>
          <w:rFonts w:eastAsia="Times New Roman"/>
        </w:rPr>
        <w:t>m</w:t>
      </w:r>
      <w:r w:rsidR="00D0302B">
        <w:rPr>
          <w:rFonts w:eastAsia="Times New Roman"/>
        </w:rPr>
        <w:t>illion</w:t>
      </w:r>
      <w:r w:rsidRPr="003C10C1">
        <w:rPr>
          <w:rFonts w:eastAsia="Times New Roman"/>
        </w:rPr>
        <w:t xml:space="preserve"> available to assist them in complying with this duty.</w:t>
      </w:r>
      <w:r w:rsidR="003C10C1" w:rsidRPr="003C10C1">
        <w:rPr>
          <w:rFonts w:eastAsia="Times New Roman"/>
        </w:rPr>
        <w:t xml:space="preserve"> </w:t>
      </w:r>
      <w:r w:rsidRPr="003C10C1">
        <w:rPr>
          <w:rFonts w:eastAsia="Times New Roman"/>
        </w:rPr>
        <w:t xml:space="preserve">In addition, Local Authorities in Wales have a duty to complete a Play Sufficiency Assessment every 3 years and a Play Action Plan each year.  </w:t>
      </w:r>
    </w:p>
    <w:p w:rsidR="002A2E07" w:rsidRPr="003C10C1" w:rsidRDefault="003C10C1" w:rsidP="003C10C1">
      <w:pPr>
        <w:numPr>
          <w:ilvl w:val="0"/>
          <w:numId w:val="21"/>
        </w:numPr>
        <w:autoSpaceDN w:val="0"/>
        <w:spacing w:after="0" w:line="360" w:lineRule="auto"/>
        <w:ind w:left="426" w:hanging="426"/>
        <w:contextualSpacing/>
        <w:rPr>
          <w:rFonts w:eastAsia="Times New Roman"/>
        </w:rPr>
      </w:pPr>
      <w:r w:rsidRPr="003C10C1">
        <w:rPr>
          <w:rFonts w:eastAsia="Times New Roman"/>
        </w:rPr>
        <w:t>‘</w:t>
      </w:r>
      <w:r w:rsidR="002A2E07" w:rsidRPr="003C10C1">
        <w:rPr>
          <w:rFonts w:eastAsia="Times New Roman"/>
        </w:rPr>
        <w:t>Wales - a Play Friendly Country</w:t>
      </w:r>
      <w:r w:rsidRPr="003C10C1">
        <w:rPr>
          <w:rFonts w:eastAsia="Times New Roman"/>
        </w:rPr>
        <w:t>’</w:t>
      </w:r>
      <w:r w:rsidR="002A2E07" w:rsidRPr="003C10C1">
        <w:rPr>
          <w:rFonts w:eastAsia="Times New Roman"/>
        </w:rPr>
        <w:t xml:space="preserve"> is statutory guidance which details the matters which Local Authorities must take into account when conducting Play Sufficiency Assessments. These include spaces for children to play, play activities, inclusion of disabled children, the play workforce and all policy areas which effect children’s opportunities to play. There is a specific section which covers diverse needs</w:t>
      </w:r>
      <w:r w:rsidRPr="003C10C1">
        <w:rPr>
          <w:rFonts w:eastAsia="Times New Roman"/>
        </w:rPr>
        <w:t xml:space="preserve"> and barriers to children taking part in play opportunities, for example due to disability. </w:t>
      </w:r>
    </w:p>
    <w:p w:rsidR="0098166D" w:rsidRPr="001D7CDC" w:rsidRDefault="002A2E07" w:rsidP="001D7CDC">
      <w:pPr>
        <w:numPr>
          <w:ilvl w:val="0"/>
          <w:numId w:val="21"/>
        </w:numPr>
        <w:autoSpaceDN w:val="0"/>
        <w:spacing w:after="0" w:line="360" w:lineRule="auto"/>
        <w:ind w:left="426" w:hanging="426"/>
        <w:contextualSpacing/>
        <w:rPr>
          <w:rFonts w:eastAsia="Times New Roman"/>
        </w:rPr>
      </w:pPr>
      <w:r w:rsidRPr="003C10C1">
        <w:rPr>
          <w:rFonts w:eastAsia="Times New Roman"/>
        </w:rPr>
        <w:t xml:space="preserve">It was the intention of the last </w:t>
      </w:r>
      <w:r w:rsidR="0036555A">
        <w:rPr>
          <w:rFonts w:eastAsia="Times New Roman"/>
        </w:rPr>
        <w:t>G</w:t>
      </w:r>
      <w:r w:rsidRPr="003C10C1">
        <w:rPr>
          <w:rFonts w:eastAsia="Times New Roman"/>
        </w:rPr>
        <w:t>overnment</w:t>
      </w:r>
      <w:r w:rsidR="003C10C1">
        <w:rPr>
          <w:rFonts w:eastAsia="Times New Roman"/>
        </w:rPr>
        <w:t xml:space="preserve"> in Wales</w:t>
      </w:r>
      <w:r w:rsidRPr="003C10C1">
        <w:rPr>
          <w:rFonts w:eastAsia="Times New Roman"/>
        </w:rPr>
        <w:t xml:space="preserve"> to address concerns about smoking in and around play areas.  Unfortunately that legislation failed to secure the backing of the National Assembly for Wales.  The new Government will be considering future legislation in the coming weeks.</w:t>
      </w:r>
    </w:p>
    <w:p w:rsidR="0098166D" w:rsidRPr="0098166D" w:rsidRDefault="0098166D" w:rsidP="0098166D">
      <w:pPr>
        <w:numPr>
          <w:ilvl w:val="0"/>
          <w:numId w:val="21"/>
        </w:numPr>
        <w:autoSpaceDN w:val="0"/>
        <w:spacing w:after="0" w:line="360" w:lineRule="auto"/>
        <w:ind w:left="426" w:hanging="426"/>
        <w:contextualSpacing/>
        <w:rPr>
          <w:rFonts w:eastAsia="Times New Roman"/>
        </w:rPr>
      </w:pPr>
      <w:r w:rsidRPr="0098166D">
        <w:rPr>
          <w:rFonts w:eastAsia="Times New Roman"/>
        </w:rPr>
        <w:t xml:space="preserve">In </w:t>
      </w:r>
      <w:r w:rsidRPr="0098166D">
        <w:rPr>
          <w:rFonts w:eastAsia="Times New Roman"/>
          <w:b/>
        </w:rPr>
        <w:t>Northern Ireland</w:t>
      </w:r>
      <w:r w:rsidRPr="0098166D">
        <w:rPr>
          <w:rFonts w:eastAsia="Times New Roman"/>
        </w:rPr>
        <w:t xml:space="preserve"> t</w:t>
      </w:r>
      <w:r w:rsidRPr="0098166D">
        <w:t xml:space="preserve">he NI Executive is fully committed to supporting play and leisure opportunities as a medium for the improved wellbeing and development of our children and young people. Work continues on developing the Play and Leisure Signature Programme launched in 2013 and </w:t>
      </w:r>
      <w:r w:rsidRPr="0098166D">
        <w:rPr>
          <w:bCs/>
        </w:rPr>
        <w:t xml:space="preserve">it is proposed that this signature programme </w:t>
      </w:r>
      <w:r w:rsidRPr="0098166D">
        <w:t xml:space="preserve">will create sustainable opportunities for play, support opportunities to raise awareness of the importance of play and ensure play is a consideration in the provision of local services.  </w:t>
      </w:r>
    </w:p>
    <w:p w:rsidR="0098166D" w:rsidRPr="0098166D" w:rsidRDefault="0098166D" w:rsidP="0098166D">
      <w:pPr>
        <w:numPr>
          <w:ilvl w:val="0"/>
          <w:numId w:val="21"/>
        </w:numPr>
        <w:autoSpaceDN w:val="0"/>
        <w:spacing w:after="0" w:line="360" w:lineRule="auto"/>
        <w:ind w:left="426" w:hanging="426"/>
        <w:contextualSpacing/>
        <w:rPr>
          <w:rFonts w:eastAsia="Times New Roman"/>
        </w:rPr>
      </w:pPr>
      <w:r w:rsidRPr="0098166D">
        <w:rPr>
          <w:lang w:val="en-US"/>
        </w:rPr>
        <w:t xml:space="preserve">The high level outcomes developed were that every child would play more; that every adult would encourage and </w:t>
      </w:r>
      <w:proofErr w:type="gramStart"/>
      <w:r w:rsidRPr="0098166D">
        <w:rPr>
          <w:lang w:val="en-US"/>
        </w:rPr>
        <w:t>value play</w:t>
      </w:r>
      <w:proofErr w:type="gramEnd"/>
      <w:r w:rsidRPr="0098166D">
        <w:rPr>
          <w:lang w:val="en-US"/>
        </w:rPr>
        <w:t xml:space="preserve"> more; and that every community would actively support play more.  </w:t>
      </w:r>
    </w:p>
    <w:p w:rsidR="0098166D" w:rsidRPr="0098166D" w:rsidRDefault="0098166D" w:rsidP="0098166D">
      <w:pPr>
        <w:numPr>
          <w:ilvl w:val="0"/>
          <w:numId w:val="21"/>
        </w:numPr>
        <w:autoSpaceDN w:val="0"/>
        <w:spacing w:after="0" w:line="360" w:lineRule="auto"/>
        <w:ind w:left="426" w:hanging="426"/>
        <w:contextualSpacing/>
        <w:rPr>
          <w:rFonts w:eastAsia="Times New Roman"/>
        </w:rPr>
      </w:pPr>
      <w:r w:rsidRPr="0098166D">
        <w:t xml:space="preserve">The enjoyment of play and leisure will be a key strategic outcome within the next Children and Young People Strategy.   This will consider the barriers to play, vulnerable groups of young people and actions to support increase in play opportunities.  </w:t>
      </w:r>
    </w:p>
    <w:p w:rsidR="0098166D" w:rsidRPr="003C10C1" w:rsidRDefault="0098166D" w:rsidP="0098166D">
      <w:pPr>
        <w:autoSpaceDN w:val="0"/>
        <w:spacing w:after="0" w:line="360" w:lineRule="auto"/>
        <w:ind w:left="426"/>
        <w:contextualSpacing/>
        <w:rPr>
          <w:rFonts w:eastAsia="Times New Roman"/>
        </w:rPr>
      </w:pPr>
    </w:p>
    <w:p w:rsidR="0098166D" w:rsidRPr="0098166D" w:rsidRDefault="0098166D" w:rsidP="0098166D">
      <w:pPr>
        <w:tabs>
          <w:tab w:val="left" w:pos="7920"/>
        </w:tabs>
        <w:rPr>
          <w:b/>
          <w:u w:val="single"/>
        </w:rPr>
      </w:pPr>
      <w:r w:rsidRPr="0098166D">
        <w:rPr>
          <w:b/>
          <w:u w:val="single"/>
        </w:rPr>
        <w:t xml:space="preserve">Information on mental health waiting time targets in Northern Ireland </w:t>
      </w:r>
    </w:p>
    <w:p w:rsidR="0098166D" w:rsidRDefault="0098166D" w:rsidP="0098166D">
      <w:pPr>
        <w:pStyle w:val="ListParagraph"/>
        <w:numPr>
          <w:ilvl w:val="0"/>
          <w:numId w:val="27"/>
        </w:numPr>
        <w:tabs>
          <w:tab w:val="left" w:pos="7920"/>
        </w:tabs>
        <w:ind w:left="426" w:hanging="426"/>
      </w:pPr>
      <w:r>
        <w:t>In Northern Ireland, children’s mental health waiting time targets are:</w:t>
      </w:r>
    </w:p>
    <w:p w:rsidR="0098166D" w:rsidRDefault="0098166D" w:rsidP="0098166D">
      <w:pPr>
        <w:pStyle w:val="ListParagraph"/>
        <w:numPr>
          <w:ilvl w:val="1"/>
          <w:numId w:val="27"/>
        </w:numPr>
        <w:tabs>
          <w:tab w:val="left" w:pos="7920"/>
        </w:tabs>
      </w:pPr>
      <w:r>
        <w:t>9 weeks for a mental health assessment; and</w:t>
      </w:r>
    </w:p>
    <w:p w:rsidR="002A2E07" w:rsidRPr="003C10C1" w:rsidRDefault="0098166D" w:rsidP="0098166D">
      <w:pPr>
        <w:pStyle w:val="ListParagraph"/>
        <w:numPr>
          <w:ilvl w:val="1"/>
          <w:numId w:val="27"/>
        </w:numPr>
        <w:tabs>
          <w:tab w:val="left" w:pos="7920"/>
        </w:tabs>
      </w:pPr>
      <w:r>
        <w:t>13 weeks for psychological therapies.</w:t>
      </w:r>
      <w:r w:rsidR="003C10C1">
        <w:tab/>
      </w:r>
    </w:p>
    <w:p w:rsidR="005434AF" w:rsidRPr="003C10C1" w:rsidRDefault="005434AF" w:rsidP="003C10C1">
      <w:pPr>
        <w:rPr>
          <w:b/>
        </w:rPr>
      </w:pPr>
    </w:p>
    <w:sectPr w:rsidR="005434AF" w:rsidRPr="003C10C1">
      <w:footerReference w:type="default" r:id="rId8"/>
      <w:pgSz w:w="11906" w:h="16838"/>
      <w:pgMar w:top="1440" w:right="1440" w:bottom="1440" w:left="1440" w:header="708" w:footer="708"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55AF57C"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068A" w:rsidRDefault="004B068A" w:rsidP="003C10C1">
      <w:pPr>
        <w:spacing w:after="0" w:line="240" w:lineRule="auto"/>
      </w:pPr>
      <w:r>
        <w:separator/>
      </w:r>
    </w:p>
  </w:endnote>
  <w:endnote w:type="continuationSeparator" w:id="0">
    <w:p w:rsidR="004B068A" w:rsidRDefault="004B068A" w:rsidP="003C10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arlett">
    <w:panose1 w:val="00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9272789"/>
      <w:docPartObj>
        <w:docPartGallery w:val="Page Numbers (Bottom of Page)"/>
        <w:docPartUnique/>
      </w:docPartObj>
    </w:sdtPr>
    <w:sdtEndPr>
      <w:rPr>
        <w:noProof/>
      </w:rPr>
    </w:sdtEndPr>
    <w:sdtContent>
      <w:p w:rsidR="003C10C1" w:rsidRDefault="003C10C1">
        <w:pPr>
          <w:pStyle w:val="Footer"/>
          <w:jc w:val="center"/>
        </w:pPr>
        <w:r>
          <w:fldChar w:fldCharType="begin"/>
        </w:r>
        <w:r>
          <w:instrText xml:space="preserve"> PAGE   \* MERGEFORMAT </w:instrText>
        </w:r>
        <w:r>
          <w:fldChar w:fldCharType="separate"/>
        </w:r>
        <w:r w:rsidR="001D7CDC">
          <w:rPr>
            <w:noProof/>
          </w:rPr>
          <w:t>7</w:t>
        </w:r>
        <w:r>
          <w:rPr>
            <w:noProof/>
          </w:rPr>
          <w:fldChar w:fldCharType="end"/>
        </w:r>
      </w:p>
    </w:sdtContent>
  </w:sdt>
  <w:p w:rsidR="003C10C1" w:rsidRDefault="003C10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068A" w:rsidRDefault="004B068A" w:rsidP="003C10C1">
      <w:pPr>
        <w:spacing w:after="0" w:line="240" w:lineRule="auto"/>
      </w:pPr>
      <w:r>
        <w:separator/>
      </w:r>
    </w:p>
  </w:footnote>
  <w:footnote w:type="continuationSeparator" w:id="0">
    <w:p w:rsidR="004B068A" w:rsidRDefault="004B068A" w:rsidP="003C10C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E4DDC"/>
    <w:multiLevelType w:val="hybridMultilevel"/>
    <w:tmpl w:val="63564508"/>
    <w:lvl w:ilvl="0" w:tplc="08090001">
      <w:start w:val="1"/>
      <w:numFmt w:val="bullet"/>
      <w:lvlText w:val=""/>
      <w:lvlJc w:val="left"/>
      <w:pPr>
        <w:ind w:left="360" w:hanging="360"/>
      </w:pPr>
      <w:rPr>
        <w:rFonts w:ascii="Symbol" w:hAnsi="Symbol" w:hint="default"/>
      </w:rPr>
    </w:lvl>
    <w:lvl w:ilvl="1" w:tplc="7D7A17D4">
      <w:numFmt w:val="bullet"/>
      <w:lvlText w:val="-"/>
      <w:lvlJc w:val="left"/>
      <w:pPr>
        <w:ind w:left="1353" w:hanging="360"/>
      </w:pPr>
      <w:rPr>
        <w:rFonts w:ascii="Arial" w:eastAsia="Times New Roman" w:hAnsi="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2F76FB6"/>
    <w:multiLevelType w:val="hybridMultilevel"/>
    <w:tmpl w:val="14FEC5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2">
    <w:nsid w:val="08844DE0"/>
    <w:multiLevelType w:val="hybridMultilevel"/>
    <w:tmpl w:val="B11A9E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890D80"/>
    <w:multiLevelType w:val="multilevel"/>
    <w:tmpl w:val="50289B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5">
    <w:nsid w:val="1F54169C"/>
    <w:multiLevelType w:val="hybridMultilevel"/>
    <w:tmpl w:val="C1128BB0"/>
    <w:lvl w:ilvl="0" w:tplc="F3C443B4">
      <w:numFmt w:val="bullet"/>
      <w:lvlText w:val="·"/>
      <w:lvlJc w:val="left"/>
      <w:pPr>
        <w:ind w:left="975" w:hanging="615"/>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636CBA"/>
    <w:multiLevelType w:val="hybridMultilevel"/>
    <w:tmpl w:val="667E75D6"/>
    <w:lvl w:ilvl="0" w:tplc="1310A9BE">
      <w:start w:val="1"/>
      <w:numFmt w:val="decimal"/>
      <w:lvlText w:val="%1."/>
      <w:lvlJc w:val="left"/>
      <w:pPr>
        <w:ind w:left="720" w:hanging="360"/>
      </w:pPr>
      <w:rPr>
        <w:rFonts w:ascii="Arial" w:eastAsiaTheme="minorHAnsi" w:hAnsi="Arial" w:cs="Aria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nsid w:val="2A960693"/>
    <w:multiLevelType w:val="hybridMultilevel"/>
    <w:tmpl w:val="A45AA0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8">
    <w:nsid w:val="36226AF0"/>
    <w:multiLevelType w:val="hybridMultilevel"/>
    <w:tmpl w:val="6C849A0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nsid w:val="37B56666"/>
    <w:multiLevelType w:val="hybridMultilevel"/>
    <w:tmpl w:val="568495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409E25BE"/>
    <w:multiLevelType w:val="hybridMultilevel"/>
    <w:tmpl w:val="52086D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12">
    <w:nsid w:val="48176B55"/>
    <w:multiLevelType w:val="hybridMultilevel"/>
    <w:tmpl w:val="817AB918"/>
    <w:lvl w:ilvl="0" w:tplc="08090001">
      <w:start w:val="1"/>
      <w:numFmt w:val="bullet"/>
      <w:lvlText w:val=""/>
      <w:lvlJc w:val="left"/>
      <w:pPr>
        <w:ind w:left="360" w:hanging="360"/>
      </w:pPr>
      <w:rPr>
        <w:rFonts w:ascii="Symbol" w:hAnsi="Symbol" w:hint="default"/>
      </w:rPr>
    </w:lvl>
    <w:lvl w:ilvl="1" w:tplc="6408F7AA">
      <w:numFmt w:val="bullet"/>
      <w:lvlText w:val="–"/>
      <w:lvlJc w:val="left"/>
      <w:pPr>
        <w:ind w:left="1080" w:hanging="360"/>
      </w:pPr>
      <w:rPr>
        <w:rFonts w:ascii="Calibri" w:eastAsiaTheme="minorHAnsi" w:hAnsi="Calibri" w:cs="Calibri" w:hint="default"/>
        <w:sz w:val="22"/>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93711C9"/>
    <w:multiLevelType w:val="hybridMultilevel"/>
    <w:tmpl w:val="D4C4FDB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4">
    <w:nsid w:val="4B4C76B2"/>
    <w:multiLevelType w:val="hybridMultilevel"/>
    <w:tmpl w:val="AEEE5C1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5">
    <w:nsid w:val="519637E0"/>
    <w:multiLevelType w:val="hybridMultilevel"/>
    <w:tmpl w:val="8F7AC942"/>
    <w:lvl w:ilvl="0" w:tplc="E2AEEDC8">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nsid w:val="5524146D"/>
    <w:multiLevelType w:val="multilevel"/>
    <w:tmpl w:val="3B1E51C0"/>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7">
    <w:nsid w:val="5E1768C0"/>
    <w:multiLevelType w:val="hybridMultilevel"/>
    <w:tmpl w:val="D714B05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nsid w:val="5F8957BD"/>
    <w:multiLevelType w:val="hybridMultilevel"/>
    <w:tmpl w:val="7668D6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65D26C51"/>
    <w:multiLevelType w:val="hybridMultilevel"/>
    <w:tmpl w:val="749CED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nsid w:val="6AB55F53"/>
    <w:multiLevelType w:val="hybridMultilevel"/>
    <w:tmpl w:val="6C78A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70CA4D9D"/>
    <w:multiLevelType w:val="hybridMultilevel"/>
    <w:tmpl w:val="8A3244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77BE0081"/>
    <w:multiLevelType w:val="hybridMultilevel"/>
    <w:tmpl w:val="A36047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nsid w:val="7C5802B4"/>
    <w:multiLevelType w:val="hybridMultilevel"/>
    <w:tmpl w:val="C9B00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0"/>
  </w:num>
  <w:num w:numId="5">
    <w:abstractNumId w:val="9"/>
  </w:num>
  <w:num w:numId="6">
    <w:abstractNumId w:val="19"/>
  </w:num>
  <w:num w:numId="7">
    <w:abstractNumId w:val="17"/>
  </w:num>
  <w:num w:numId="8">
    <w:abstractNumId w:val="16"/>
  </w:num>
  <w:num w:numId="9">
    <w:abstractNumId w:val="4"/>
  </w:num>
  <w:num w:numId="10">
    <w:abstractNumId w:val="15"/>
  </w:num>
  <w:num w:numId="11">
    <w:abstractNumId w:val="11"/>
  </w:num>
  <w:num w:numId="12">
    <w:abstractNumId w:val="3"/>
  </w:num>
  <w:num w:numId="13">
    <w:abstractNumId w:val="8"/>
  </w:num>
  <w:num w:numId="14">
    <w:abstractNumId w:val="13"/>
  </w:num>
  <w:num w:numId="15">
    <w:abstractNumId w:val="7"/>
  </w:num>
  <w:num w:numId="16">
    <w:abstractNumId w:val="6"/>
  </w:num>
  <w:num w:numId="17">
    <w:abstractNumId w:val="2"/>
  </w:num>
  <w:num w:numId="18">
    <w:abstractNumId w:val="21"/>
  </w:num>
  <w:num w:numId="19">
    <w:abstractNumId w:val="5"/>
  </w:num>
  <w:num w:numId="20">
    <w:abstractNumId w:val="14"/>
  </w:num>
  <w:num w:numId="21">
    <w:abstractNumId w:val="22"/>
  </w:num>
  <w:num w:numId="22">
    <w:abstractNumId w:val="12"/>
  </w:num>
  <w:num w:numId="23">
    <w:abstractNumId w:val="23"/>
  </w:num>
  <w:num w:numId="24">
    <w:abstractNumId w:val="12"/>
  </w:num>
  <w:num w:numId="25">
    <w:abstractNumId w:val="1"/>
  </w:num>
  <w:num w:numId="26">
    <w:abstractNumId w:val="22"/>
  </w:num>
  <w:num w:numId="27">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Graham Archer">
    <w15:presenceInfo w15:providerId="AD" w15:userId="S-1-5-21-1993962763-1659004503-1801674531-1515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0F09"/>
    <w:rsid w:val="000E1CB7"/>
    <w:rsid w:val="00117AEF"/>
    <w:rsid w:val="00120145"/>
    <w:rsid w:val="00126529"/>
    <w:rsid w:val="00165595"/>
    <w:rsid w:val="001B19D9"/>
    <w:rsid w:val="001D7CDC"/>
    <w:rsid w:val="002A2E07"/>
    <w:rsid w:val="00327DBA"/>
    <w:rsid w:val="00334A96"/>
    <w:rsid w:val="00354373"/>
    <w:rsid w:val="0036555A"/>
    <w:rsid w:val="003C10C1"/>
    <w:rsid w:val="003D4F51"/>
    <w:rsid w:val="00437B16"/>
    <w:rsid w:val="004B068A"/>
    <w:rsid w:val="005333F8"/>
    <w:rsid w:val="005434AF"/>
    <w:rsid w:val="00544E08"/>
    <w:rsid w:val="00570974"/>
    <w:rsid w:val="005B1908"/>
    <w:rsid w:val="005B4135"/>
    <w:rsid w:val="00621D9C"/>
    <w:rsid w:val="00724DB7"/>
    <w:rsid w:val="007D0ED8"/>
    <w:rsid w:val="00803AF2"/>
    <w:rsid w:val="00804D69"/>
    <w:rsid w:val="008904D3"/>
    <w:rsid w:val="008A38C9"/>
    <w:rsid w:val="00957525"/>
    <w:rsid w:val="0098166D"/>
    <w:rsid w:val="00A21FEA"/>
    <w:rsid w:val="00A71F6F"/>
    <w:rsid w:val="00A90F09"/>
    <w:rsid w:val="00B40CE2"/>
    <w:rsid w:val="00B759EA"/>
    <w:rsid w:val="00B97370"/>
    <w:rsid w:val="00BB5B6F"/>
    <w:rsid w:val="00BF4F4D"/>
    <w:rsid w:val="00D0302B"/>
    <w:rsid w:val="00D95AFA"/>
    <w:rsid w:val="00DB6918"/>
    <w:rsid w:val="00EC7C44"/>
    <w:rsid w:val="00F21F8A"/>
    <w:rsid w:val="00F52C43"/>
    <w:rsid w:val="00F5427C"/>
    <w:rsid w:val="00F745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Bullet Points,No Spacing1,List Paragraph Char Char Char,Indicator Text,Numbered Para 1,List Paragraph1,Bullet 1,MAIN CONTENT,OBC Bullet,List Paragraph12,F5 List Paragraph,List Paragraph11,Colorful List - Accent 11,Normal numbered,L"/>
    <w:basedOn w:val="Normal"/>
    <w:link w:val="ListParagraphChar"/>
    <w:uiPriority w:val="34"/>
    <w:qFormat/>
    <w:rsid w:val="00A90F09"/>
    <w:pPr>
      <w:ind w:left="720"/>
      <w:contextualSpacing/>
    </w:pPr>
  </w:style>
  <w:style w:type="character" w:customStyle="1" w:styleId="ListParagraphChar">
    <w:name w:val="List Paragraph Char"/>
    <w:aliases w:val="Dot pt Char,Bullet Points Char,No Spacing1 Char,List Paragraph Char Char Char Char,Indicator Text Char,Numbered Para 1 Char,List Paragraph1 Char,Bullet 1 Char,MAIN CONTENT Char,OBC Bullet Char,List Paragraph12 Char,L Char"/>
    <w:link w:val="ListParagraph"/>
    <w:uiPriority w:val="34"/>
    <w:qFormat/>
    <w:locked/>
    <w:rsid w:val="00A90F09"/>
  </w:style>
  <w:style w:type="paragraph" w:styleId="NormalWeb">
    <w:name w:val="Normal (Web)"/>
    <w:basedOn w:val="Normal"/>
    <w:uiPriority w:val="99"/>
    <w:unhideWhenUsed/>
    <w:rsid w:val="00A90F09"/>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uiPriority w:val="1"/>
    <w:qFormat/>
    <w:rsid w:val="00724DB7"/>
    <w:pPr>
      <w:spacing w:after="0" w:line="240" w:lineRule="auto"/>
    </w:pPr>
  </w:style>
  <w:style w:type="paragraph" w:customStyle="1" w:styleId="DfESOutNumbered">
    <w:name w:val="DfESOutNumbered"/>
    <w:basedOn w:val="Normal"/>
    <w:link w:val="DfESOutNumberedChar"/>
    <w:rsid w:val="00165595"/>
    <w:pPr>
      <w:widowControl w:val="0"/>
      <w:numPr>
        <w:numId w:val="9"/>
      </w:numPr>
      <w:overflowPunct w:val="0"/>
      <w:autoSpaceDE w:val="0"/>
      <w:autoSpaceDN w:val="0"/>
      <w:adjustRightInd w:val="0"/>
      <w:spacing w:after="240" w:line="240" w:lineRule="auto"/>
      <w:textAlignment w:val="baseline"/>
    </w:pPr>
    <w:rPr>
      <w:rFonts w:eastAsia="Times New Roman"/>
      <w:sz w:val="22"/>
      <w:szCs w:val="20"/>
    </w:rPr>
  </w:style>
  <w:style w:type="character" w:customStyle="1" w:styleId="DfESOutNumberedChar">
    <w:name w:val="DfESOutNumbered Char"/>
    <w:basedOn w:val="DefaultParagraphFont"/>
    <w:link w:val="DfESOutNumbered"/>
    <w:rsid w:val="00165595"/>
    <w:rPr>
      <w:rFonts w:eastAsia="Times New Roman"/>
      <w:sz w:val="22"/>
      <w:szCs w:val="20"/>
    </w:rPr>
  </w:style>
  <w:style w:type="paragraph" w:customStyle="1" w:styleId="DeptBullets">
    <w:name w:val="DeptBullets"/>
    <w:basedOn w:val="Normal"/>
    <w:link w:val="DeptBulletsChar"/>
    <w:rsid w:val="00165595"/>
    <w:pPr>
      <w:widowControl w:val="0"/>
      <w:numPr>
        <w:numId w:val="11"/>
      </w:numPr>
      <w:overflowPunct w:val="0"/>
      <w:autoSpaceDE w:val="0"/>
      <w:autoSpaceDN w:val="0"/>
      <w:adjustRightInd w:val="0"/>
      <w:spacing w:after="240" w:line="240" w:lineRule="auto"/>
      <w:textAlignment w:val="baseline"/>
    </w:pPr>
    <w:rPr>
      <w:rFonts w:eastAsia="Times New Roman" w:cs="Times New Roman"/>
      <w:szCs w:val="20"/>
    </w:rPr>
  </w:style>
  <w:style w:type="character" w:customStyle="1" w:styleId="DeptBulletsChar">
    <w:name w:val="DeptBullets Char"/>
    <w:basedOn w:val="DefaultParagraphFont"/>
    <w:link w:val="DeptBullets"/>
    <w:rsid w:val="00165595"/>
    <w:rPr>
      <w:rFonts w:eastAsia="Times New Roman" w:cs="Times New Roman"/>
      <w:szCs w:val="20"/>
    </w:rPr>
  </w:style>
  <w:style w:type="paragraph" w:styleId="CommentText">
    <w:name w:val="annotation text"/>
    <w:basedOn w:val="Normal"/>
    <w:link w:val="CommentTextChar"/>
    <w:uiPriority w:val="99"/>
    <w:semiHidden/>
    <w:unhideWhenUsed/>
    <w:rsid w:val="005333F8"/>
    <w:pPr>
      <w:spacing w:line="240" w:lineRule="auto"/>
    </w:pPr>
    <w:rPr>
      <w:rFonts w:ascii="Calibri" w:hAnsi="Calibri" w:cs="Times New Roman"/>
      <w:sz w:val="20"/>
      <w:szCs w:val="20"/>
    </w:rPr>
  </w:style>
  <w:style w:type="character" w:customStyle="1" w:styleId="CommentTextChar">
    <w:name w:val="Comment Text Char"/>
    <w:basedOn w:val="DefaultParagraphFont"/>
    <w:link w:val="CommentText"/>
    <w:uiPriority w:val="99"/>
    <w:semiHidden/>
    <w:rsid w:val="005333F8"/>
    <w:rPr>
      <w:rFonts w:ascii="Calibri" w:hAnsi="Calibri" w:cs="Times New Roman"/>
      <w:sz w:val="20"/>
      <w:szCs w:val="20"/>
    </w:rPr>
  </w:style>
  <w:style w:type="character" w:styleId="CommentReference">
    <w:name w:val="annotation reference"/>
    <w:basedOn w:val="DefaultParagraphFont"/>
    <w:uiPriority w:val="99"/>
    <w:semiHidden/>
    <w:unhideWhenUsed/>
    <w:rsid w:val="005333F8"/>
  </w:style>
  <w:style w:type="paragraph" w:styleId="BalloonText">
    <w:name w:val="Balloon Text"/>
    <w:basedOn w:val="Normal"/>
    <w:link w:val="BalloonTextChar"/>
    <w:uiPriority w:val="99"/>
    <w:semiHidden/>
    <w:unhideWhenUsed/>
    <w:rsid w:val="00533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3F8"/>
    <w:rPr>
      <w:rFonts w:ascii="Tahoma" w:hAnsi="Tahoma" w:cs="Tahoma"/>
      <w:sz w:val="16"/>
      <w:szCs w:val="16"/>
    </w:rPr>
  </w:style>
  <w:style w:type="paragraph" w:customStyle="1" w:styleId="Default">
    <w:name w:val="Default"/>
    <w:basedOn w:val="Normal"/>
    <w:uiPriority w:val="99"/>
    <w:rsid w:val="005333F8"/>
    <w:pPr>
      <w:autoSpaceDE w:val="0"/>
      <w:autoSpaceDN w:val="0"/>
      <w:spacing w:after="0" w:line="240" w:lineRule="auto"/>
    </w:pPr>
    <w:rPr>
      <w:rFonts w:ascii="Calibri" w:hAnsi="Calibri" w:cs="Times New Roman"/>
      <w:color w:val="000000"/>
      <w:lang w:eastAsia="en-GB" w:bidi="he-IL"/>
    </w:rPr>
  </w:style>
  <w:style w:type="paragraph" w:customStyle="1" w:styleId="deptbullets0">
    <w:name w:val="deptbullets"/>
    <w:basedOn w:val="Normal"/>
    <w:rsid w:val="005333F8"/>
    <w:pPr>
      <w:spacing w:after="240" w:line="240" w:lineRule="auto"/>
      <w:ind w:left="720" w:hanging="360"/>
    </w:pPr>
    <w:rPr>
      <w:lang w:eastAsia="en-GB" w:bidi="he-IL"/>
    </w:rPr>
  </w:style>
  <w:style w:type="paragraph" w:styleId="CommentSubject">
    <w:name w:val="annotation subject"/>
    <w:basedOn w:val="CommentText"/>
    <w:next w:val="CommentText"/>
    <w:link w:val="CommentSubjectChar"/>
    <w:uiPriority w:val="99"/>
    <w:semiHidden/>
    <w:unhideWhenUsed/>
    <w:rsid w:val="00A21FEA"/>
    <w:rPr>
      <w:rFonts w:ascii="Arial" w:hAnsi="Arial" w:cs="Arial"/>
      <w:b/>
      <w:bCs/>
    </w:rPr>
  </w:style>
  <w:style w:type="character" w:customStyle="1" w:styleId="CommentSubjectChar">
    <w:name w:val="Comment Subject Char"/>
    <w:basedOn w:val="CommentTextChar"/>
    <w:link w:val="CommentSubject"/>
    <w:uiPriority w:val="99"/>
    <w:semiHidden/>
    <w:rsid w:val="00A21FEA"/>
    <w:rPr>
      <w:rFonts w:ascii="Calibri" w:hAnsi="Calibri" w:cs="Times New Roman"/>
      <w:b/>
      <w:bCs/>
      <w:sz w:val="20"/>
      <w:szCs w:val="20"/>
    </w:rPr>
  </w:style>
  <w:style w:type="paragraph" w:styleId="PlainText">
    <w:name w:val="Plain Text"/>
    <w:basedOn w:val="Normal"/>
    <w:link w:val="PlainTextChar"/>
    <w:uiPriority w:val="99"/>
    <w:semiHidden/>
    <w:unhideWhenUsed/>
    <w:rsid w:val="002A2E07"/>
    <w:pPr>
      <w:spacing w:after="0" w:line="240" w:lineRule="auto"/>
    </w:pPr>
    <w:rPr>
      <w:rFonts w:cstheme="minorBidi"/>
      <w:szCs w:val="21"/>
    </w:rPr>
  </w:style>
  <w:style w:type="character" w:customStyle="1" w:styleId="PlainTextChar">
    <w:name w:val="Plain Text Char"/>
    <w:basedOn w:val="DefaultParagraphFont"/>
    <w:link w:val="PlainText"/>
    <w:uiPriority w:val="99"/>
    <w:semiHidden/>
    <w:rsid w:val="002A2E07"/>
    <w:rPr>
      <w:rFonts w:cstheme="minorBidi"/>
      <w:szCs w:val="21"/>
    </w:rPr>
  </w:style>
  <w:style w:type="paragraph" w:styleId="Revision">
    <w:name w:val="Revision"/>
    <w:hidden/>
    <w:uiPriority w:val="99"/>
    <w:semiHidden/>
    <w:rsid w:val="00D95AFA"/>
    <w:pPr>
      <w:spacing w:after="0" w:line="240" w:lineRule="auto"/>
    </w:pPr>
  </w:style>
  <w:style w:type="paragraph" w:styleId="Header">
    <w:name w:val="header"/>
    <w:basedOn w:val="Normal"/>
    <w:link w:val="HeaderChar"/>
    <w:uiPriority w:val="99"/>
    <w:unhideWhenUsed/>
    <w:rsid w:val="003C1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0C1"/>
  </w:style>
  <w:style w:type="paragraph" w:styleId="Footer">
    <w:name w:val="footer"/>
    <w:basedOn w:val="Normal"/>
    <w:link w:val="FooterChar"/>
    <w:uiPriority w:val="99"/>
    <w:unhideWhenUsed/>
    <w:rsid w:val="003C1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0C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Dot pt,Bullet Points,No Spacing1,List Paragraph Char Char Char,Indicator Text,Numbered Para 1,List Paragraph1,Bullet 1,MAIN CONTENT,OBC Bullet,List Paragraph12,F5 List Paragraph,List Paragraph11,Colorful List - Accent 11,Normal numbered,L"/>
    <w:basedOn w:val="Normal"/>
    <w:link w:val="ListParagraphChar"/>
    <w:uiPriority w:val="34"/>
    <w:qFormat/>
    <w:rsid w:val="00A90F09"/>
    <w:pPr>
      <w:ind w:left="720"/>
      <w:contextualSpacing/>
    </w:pPr>
  </w:style>
  <w:style w:type="character" w:customStyle="1" w:styleId="ListParagraphChar">
    <w:name w:val="List Paragraph Char"/>
    <w:aliases w:val="Dot pt Char,Bullet Points Char,No Spacing1 Char,List Paragraph Char Char Char Char,Indicator Text Char,Numbered Para 1 Char,List Paragraph1 Char,Bullet 1 Char,MAIN CONTENT Char,OBC Bullet Char,List Paragraph12 Char,L Char"/>
    <w:link w:val="ListParagraph"/>
    <w:uiPriority w:val="34"/>
    <w:qFormat/>
    <w:locked/>
    <w:rsid w:val="00A90F09"/>
  </w:style>
  <w:style w:type="paragraph" w:styleId="NormalWeb">
    <w:name w:val="Normal (Web)"/>
    <w:basedOn w:val="Normal"/>
    <w:uiPriority w:val="99"/>
    <w:unhideWhenUsed/>
    <w:rsid w:val="00A90F09"/>
    <w:pPr>
      <w:spacing w:before="100" w:beforeAutospacing="1" w:after="100" w:afterAutospacing="1" w:line="240" w:lineRule="auto"/>
    </w:pPr>
    <w:rPr>
      <w:rFonts w:ascii="Times New Roman" w:eastAsia="Times New Roman" w:hAnsi="Times New Roman" w:cs="Times New Roman"/>
      <w:lang w:eastAsia="en-GB"/>
    </w:rPr>
  </w:style>
  <w:style w:type="paragraph" w:styleId="NoSpacing">
    <w:name w:val="No Spacing"/>
    <w:uiPriority w:val="1"/>
    <w:qFormat/>
    <w:rsid w:val="00724DB7"/>
    <w:pPr>
      <w:spacing w:after="0" w:line="240" w:lineRule="auto"/>
    </w:pPr>
  </w:style>
  <w:style w:type="paragraph" w:customStyle="1" w:styleId="DfESOutNumbered">
    <w:name w:val="DfESOutNumbered"/>
    <w:basedOn w:val="Normal"/>
    <w:link w:val="DfESOutNumberedChar"/>
    <w:rsid w:val="00165595"/>
    <w:pPr>
      <w:widowControl w:val="0"/>
      <w:numPr>
        <w:numId w:val="9"/>
      </w:numPr>
      <w:overflowPunct w:val="0"/>
      <w:autoSpaceDE w:val="0"/>
      <w:autoSpaceDN w:val="0"/>
      <w:adjustRightInd w:val="0"/>
      <w:spacing w:after="240" w:line="240" w:lineRule="auto"/>
      <w:textAlignment w:val="baseline"/>
    </w:pPr>
    <w:rPr>
      <w:rFonts w:eastAsia="Times New Roman"/>
      <w:sz w:val="22"/>
      <w:szCs w:val="20"/>
    </w:rPr>
  </w:style>
  <w:style w:type="character" w:customStyle="1" w:styleId="DfESOutNumberedChar">
    <w:name w:val="DfESOutNumbered Char"/>
    <w:basedOn w:val="DefaultParagraphFont"/>
    <w:link w:val="DfESOutNumbered"/>
    <w:rsid w:val="00165595"/>
    <w:rPr>
      <w:rFonts w:eastAsia="Times New Roman"/>
      <w:sz w:val="22"/>
      <w:szCs w:val="20"/>
    </w:rPr>
  </w:style>
  <w:style w:type="paragraph" w:customStyle="1" w:styleId="DeptBullets">
    <w:name w:val="DeptBullets"/>
    <w:basedOn w:val="Normal"/>
    <w:link w:val="DeptBulletsChar"/>
    <w:rsid w:val="00165595"/>
    <w:pPr>
      <w:widowControl w:val="0"/>
      <w:numPr>
        <w:numId w:val="11"/>
      </w:numPr>
      <w:overflowPunct w:val="0"/>
      <w:autoSpaceDE w:val="0"/>
      <w:autoSpaceDN w:val="0"/>
      <w:adjustRightInd w:val="0"/>
      <w:spacing w:after="240" w:line="240" w:lineRule="auto"/>
      <w:textAlignment w:val="baseline"/>
    </w:pPr>
    <w:rPr>
      <w:rFonts w:eastAsia="Times New Roman" w:cs="Times New Roman"/>
      <w:szCs w:val="20"/>
    </w:rPr>
  </w:style>
  <w:style w:type="character" w:customStyle="1" w:styleId="DeptBulletsChar">
    <w:name w:val="DeptBullets Char"/>
    <w:basedOn w:val="DefaultParagraphFont"/>
    <w:link w:val="DeptBullets"/>
    <w:rsid w:val="00165595"/>
    <w:rPr>
      <w:rFonts w:eastAsia="Times New Roman" w:cs="Times New Roman"/>
      <w:szCs w:val="20"/>
    </w:rPr>
  </w:style>
  <w:style w:type="paragraph" w:styleId="CommentText">
    <w:name w:val="annotation text"/>
    <w:basedOn w:val="Normal"/>
    <w:link w:val="CommentTextChar"/>
    <w:uiPriority w:val="99"/>
    <w:semiHidden/>
    <w:unhideWhenUsed/>
    <w:rsid w:val="005333F8"/>
    <w:pPr>
      <w:spacing w:line="240" w:lineRule="auto"/>
    </w:pPr>
    <w:rPr>
      <w:rFonts w:ascii="Calibri" w:hAnsi="Calibri" w:cs="Times New Roman"/>
      <w:sz w:val="20"/>
      <w:szCs w:val="20"/>
    </w:rPr>
  </w:style>
  <w:style w:type="character" w:customStyle="1" w:styleId="CommentTextChar">
    <w:name w:val="Comment Text Char"/>
    <w:basedOn w:val="DefaultParagraphFont"/>
    <w:link w:val="CommentText"/>
    <w:uiPriority w:val="99"/>
    <w:semiHidden/>
    <w:rsid w:val="005333F8"/>
    <w:rPr>
      <w:rFonts w:ascii="Calibri" w:hAnsi="Calibri" w:cs="Times New Roman"/>
      <w:sz w:val="20"/>
      <w:szCs w:val="20"/>
    </w:rPr>
  </w:style>
  <w:style w:type="character" w:styleId="CommentReference">
    <w:name w:val="annotation reference"/>
    <w:basedOn w:val="DefaultParagraphFont"/>
    <w:uiPriority w:val="99"/>
    <w:semiHidden/>
    <w:unhideWhenUsed/>
    <w:rsid w:val="005333F8"/>
  </w:style>
  <w:style w:type="paragraph" w:styleId="BalloonText">
    <w:name w:val="Balloon Text"/>
    <w:basedOn w:val="Normal"/>
    <w:link w:val="BalloonTextChar"/>
    <w:uiPriority w:val="99"/>
    <w:semiHidden/>
    <w:unhideWhenUsed/>
    <w:rsid w:val="005333F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333F8"/>
    <w:rPr>
      <w:rFonts w:ascii="Tahoma" w:hAnsi="Tahoma" w:cs="Tahoma"/>
      <w:sz w:val="16"/>
      <w:szCs w:val="16"/>
    </w:rPr>
  </w:style>
  <w:style w:type="paragraph" w:customStyle="1" w:styleId="Default">
    <w:name w:val="Default"/>
    <w:basedOn w:val="Normal"/>
    <w:uiPriority w:val="99"/>
    <w:rsid w:val="005333F8"/>
    <w:pPr>
      <w:autoSpaceDE w:val="0"/>
      <w:autoSpaceDN w:val="0"/>
      <w:spacing w:after="0" w:line="240" w:lineRule="auto"/>
    </w:pPr>
    <w:rPr>
      <w:rFonts w:ascii="Calibri" w:hAnsi="Calibri" w:cs="Times New Roman"/>
      <w:color w:val="000000"/>
      <w:lang w:eastAsia="en-GB" w:bidi="he-IL"/>
    </w:rPr>
  </w:style>
  <w:style w:type="paragraph" w:customStyle="1" w:styleId="deptbullets0">
    <w:name w:val="deptbullets"/>
    <w:basedOn w:val="Normal"/>
    <w:rsid w:val="005333F8"/>
    <w:pPr>
      <w:spacing w:after="240" w:line="240" w:lineRule="auto"/>
      <w:ind w:left="720" w:hanging="360"/>
    </w:pPr>
    <w:rPr>
      <w:lang w:eastAsia="en-GB" w:bidi="he-IL"/>
    </w:rPr>
  </w:style>
  <w:style w:type="paragraph" w:styleId="CommentSubject">
    <w:name w:val="annotation subject"/>
    <w:basedOn w:val="CommentText"/>
    <w:next w:val="CommentText"/>
    <w:link w:val="CommentSubjectChar"/>
    <w:uiPriority w:val="99"/>
    <w:semiHidden/>
    <w:unhideWhenUsed/>
    <w:rsid w:val="00A21FEA"/>
    <w:rPr>
      <w:rFonts w:ascii="Arial" w:hAnsi="Arial" w:cs="Arial"/>
      <w:b/>
      <w:bCs/>
    </w:rPr>
  </w:style>
  <w:style w:type="character" w:customStyle="1" w:styleId="CommentSubjectChar">
    <w:name w:val="Comment Subject Char"/>
    <w:basedOn w:val="CommentTextChar"/>
    <w:link w:val="CommentSubject"/>
    <w:uiPriority w:val="99"/>
    <w:semiHidden/>
    <w:rsid w:val="00A21FEA"/>
    <w:rPr>
      <w:rFonts w:ascii="Calibri" w:hAnsi="Calibri" w:cs="Times New Roman"/>
      <w:b/>
      <w:bCs/>
      <w:sz w:val="20"/>
      <w:szCs w:val="20"/>
    </w:rPr>
  </w:style>
  <w:style w:type="paragraph" w:styleId="PlainText">
    <w:name w:val="Plain Text"/>
    <w:basedOn w:val="Normal"/>
    <w:link w:val="PlainTextChar"/>
    <w:uiPriority w:val="99"/>
    <w:semiHidden/>
    <w:unhideWhenUsed/>
    <w:rsid w:val="002A2E07"/>
    <w:pPr>
      <w:spacing w:after="0" w:line="240" w:lineRule="auto"/>
    </w:pPr>
    <w:rPr>
      <w:rFonts w:cstheme="minorBidi"/>
      <w:szCs w:val="21"/>
    </w:rPr>
  </w:style>
  <w:style w:type="character" w:customStyle="1" w:styleId="PlainTextChar">
    <w:name w:val="Plain Text Char"/>
    <w:basedOn w:val="DefaultParagraphFont"/>
    <w:link w:val="PlainText"/>
    <w:uiPriority w:val="99"/>
    <w:semiHidden/>
    <w:rsid w:val="002A2E07"/>
    <w:rPr>
      <w:rFonts w:cstheme="minorBidi"/>
      <w:szCs w:val="21"/>
    </w:rPr>
  </w:style>
  <w:style w:type="paragraph" w:styleId="Revision">
    <w:name w:val="Revision"/>
    <w:hidden/>
    <w:uiPriority w:val="99"/>
    <w:semiHidden/>
    <w:rsid w:val="00D95AFA"/>
    <w:pPr>
      <w:spacing w:after="0" w:line="240" w:lineRule="auto"/>
    </w:pPr>
  </w:style>
  <w:style w:type="paragraph" w:styleId="Header">
    <w:name w:val="header"/>
    <w:basedOn w:val="Normal"/>
    <w:link w:val="HeaderChar"/>
    <w:uiPriority w:val="99"/>
    <w:unhideWhenUsed/>
    <w:rsid w:val="003C10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0C1"/>
  </w:style>
  <w:style w:type="paragraph" w:styleId="Footer">
    <w:name w:val="footer"/>
    <w:basedOn w:val="Normal"/>
    <w:link w:val="FooterChar"/>
    <w:uiPriority w:val="99"/>
    <w:unhideWhenUsed/>
    <w:rsid w:val="003C10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0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824766">
      <w:bodyDiv w:val="1"/>
      <w:marLeft w:val="0"/>
      <w:marRight w:val="0"/>
      <w:marTop w:val="0"/>
      <w:marBottom w:val="0"/>
      <w:divBdr>
        <w:top w:val="none" w:sz="0" w:space="0" w:color="auto"/>
        <w:left w:val="none" w:sz="0" w:space="0" w:color="auto"/>
        <w:bottom w:val="none" w:sz="0" w:space="0" w:color="auto"/>
        <w:right w:val="none" w:sz="0" w:space="0" w:color="auto"/>
      </w:divBdr>
    </w:div>
    <w:div w:id="154415930">
      <w:bodyDiv w:val="1"/>
      <w:marLeft w:val="0"/>
      <w:marRight w:val="0"/>
      <w:marTop w:val="0"/>
      <w:marBottom w:val="0"/>
      <w:divBdr>
        <w:top w:val="none" w:sz="0" w:space="0" w:color="auto"/>
        <w:left w:val="none" w:sz="0" w:space="0" w:color="auto"/>
        <w:bottom w:val="none" w:sz="0" w:space="0" w:color="auto"/>
        <w:right w:val="none" w:sz="0" w:space="0" w:color="auto"/>
      </w:divBdr>
    </w:div>
    <w:div w:id="359473270">
      <w:bodyDiv w:val="1"/>
      <w:marLeft w:val="0"/>
      <w:marRight w:val="0"/>
      <w:marTop w:val="0"/>
      <w:marBottom w:val="0"/>
      <w:divBdr>
        <w:top w:val="none" w:sz="0" w:space="0" w:color="auto"/>
        <w:left w:val="none" w:sz="0" w:space="0" w:color="auto"/>
        <w:bottom w:val="none" w:sz="0" w:space="0" w:color="auto"/>
        <w:right w:val="none" w:sz="0" w:space="0" w:color="auto"/>
      </w:divBdr>
    </w:div>
    <w:div w:id="374696783">
      <w:bodyDiv w:val="1"/>
      <w:marLeft w:val="0"/>
      <w:marRight w:val="0"/>
      <w:marTop w:val="0"/>
      <w:marBottom w:val="0"/>
      <w:divBdr>
        <w:top w:val="none" w:sz="0" w:space="0" w:color="auto"/>
        <w:left w:val="none" w:sz="0" w:space="0" w:color="auto"/>
        <w:bottom w:val="none" w:sz="0" w:space="0" w:color="auto"/>
        <w:right w:val="none" w:sz="0" w:space="0" w:color="auto"/>
      </w:divBdr>
    </w:div>
    <w:div w:id="610168922">
      <w:bodyDiv w:val="1"/>
      <w:marLeft w:val="0"/>
      <w:marRight w:val="0"/>
      <w:marTop w:val="0"/>
      <w:marBottom w:val="0"/>
      <w:divBdr>
        <w:top w:val="none" w:sz="0" w:space="0" w:color="auto"/>
        <w:left w:val="none" w:sz="0" w:space="0" w:color="auto"/>
        <w:bottom w:val="none" w:sz="0" w:space="0" w:color="auto"/>
        <w:right w:val="none" w:sz="0" w:space="0" w:color="auto"/>
      </w:divBdr>
    </w:div>
    <w:div w:id="625551599">
      <w:bodyDiv w:val="1"/>
      <w:marLeft w:val="0"/>
      <w:marRight w:val="0"/>
      <w:marTop w:val="0"/>
      <w:marBottom w:val="0"/>
      <w:divBdr>
        <w:top w:val="none" w:sz="0" w:space="0" w:color="auto"/>
        <w:left w:val="none" w:sz="0" w:space="0" w:color="auto"/>
        <w:bottom w:val="none" w:sz="0" w:space="0" w:color="auto"/>
        <w:right w:val="none" w:sz="0" w:space="0" w:color="auto"/>
      </w:divBdr>
    </w:div>
    <w:div w:id="1008825002">
      <w:bodyDiv w:val="1"/>
      <w:marLeft w:val="0"/>
      <w:marRight w:val="0"/>
      <w:marTop w:val="0"/>
      <w:marBottom w:val="0"/>
      <w:divBdr>
        <w:top w:val="none" w:sz="0" w:space="0" w:color="auto"/>
        <w:left w:val="none" w:sz="0" w:space="0" w:color="auto"/>
        <w:bottom w:val="none" w:sz="0" w:space="0" w:color="auto"/>
        <w:right w:val="none" w:sz="0" w:space="0" w:color="auto"/>
      </w:divBdr>
    </w:div>
    <w:div w:id="1281493596">
      <w:bodyDiv w:val="1"/>
      <w:marLeft w:val="0"/>
      <w:marRight w:val="0"/>
      <w:marTop w:val="0"/>
      <w:marBottom w:val="0"/>
      <w:divBdr>
        <w:top w:val="none" w:sz="0" w:space="0" w:color="auto"/>
        <w:left w:val="none" w:sz="0" w:space="0" w:color="auto"/>
        <w:bottom w:val="none" w:sz="0" w:space="0" w:color="auto"/>
        <w:right w:val="none" w:sz="0" w:space="0" w:color="auto"/>
      </w:divBdr>
    </w:div>
    <w:div w:id="1738358465">
      <w:bodyDiv w:val="1"/>
      <w:marLeft w:val="0"/>
      <w:marRight w:val="0"/>
      <w:marTop w:val="0"/>
      <w:marBottom w:val="0"/>
      <w:divBdr>
        <w:top w:val="none" w:sz="0" w:space="0" w:color="auto"/>
        <w:left w:val="none" w:sz="0" w:space="0" w:color="auto"/>
        <w:bottom w:val="none" w:sz="0" w:space="0" w:color="auto"/>
        <w:right w:val="none" w:sz="0" w:space="0" w:color="auto"/>
      </w:divBdr>
    </w:div>
    <w:div w:id="1767532219">
      <w:bodyDiv w:val="1"/>
      <w:marLeft w:val="0"/>
      <w:marRight w:val="0"/>
      <w:marTop w:val="0"/>
      <w:marBottom w:val="0"/>
      <w:divBdr>
        <w:top w:val="none" w:sz="0" w:space="0" w:color="auto"/>
        <w:left w:val="none" w:sz="0" w:space="0" w:color="auto"/>
        <w:bottom w:val="none" w:sz="0" w:space="0" w:color="auto"/>
        <w:right w:val="none" w:sz="0" w:space="0" w:color="auto"/>
      </w:divBdr>
    </w:div>
    <w:div w:id="1879196050">
      <w:bodyDiv w:val="1"/>
      <w:marLeft w:val="0"/>
      <w:marRight w:val="0"/>
      <w:marTop w:val="0"/>
      <w:marBottom w:val="0"/>
      <w:divBdr>
        <w:top w:val="none" w:sz="0" w:space="0" w:color="auto"/>
        <w:left w:val="none" w:sz="0" w:space="0" w:color="auto"/>
        <w:bottom w:val="none" w:sz="0" w:space="0" w:color="auto"/>
        <w:right w:val="none" w:sz="0" w:space="0" w:color="auto"/>
      </w:divBdr>
    </w:div>
    <w:div w:id="1979992181">
      <w:bodyDiv w:val="1"/>
      <w:marLeft w:val="0"/>
      <w:marRight w:val="0"/>
      <w:marTop w:val="0"/>
      <w:marBottom w:val="0"/>
      <w:divBdr>
        <w:top w:val="none" w:sz="0" w:space="0" w:color="auto"/>
        <w:left w:val="none" w:sz="0" w:space="0" w:color="auto"/>
        <w:bottom w:val="none" w:sz="0" w:space="0" w:color="auto"/>
        <w:right w:val="none" w:sz="0" w:space="0" w:color="auto"/>
      </w:divBdr>
    </w:div>
    <w:div w:id="2061007435">
      <w:bodyDiv w:val="1"/>
      <w:marLeft w:val="0"/>
      <w:marRight w:val="0"/>
      <w:marTop w:val="0"/>
      <w:marBottom w:val="0"/>
      <w:divBdr>
        <w:top w:val="none" w:sz="0" w:space="0" w:color="auto"/>
        <w:left w:val="none" w:sz="0" w:space="0" w:color="auto"/>
        <w:bottom w:val="none" w:sz="0" w:space="0" w:color="auto"/>
        <w:right w:val="none" w:sz="0" w:space="0" w:color="auto"/>
      </w:divBdr>
    </w:div>
    <w:div w:id="2110352345">
      <w:bodyDiv w:val="1"/>
      <w:marLeft w:val="0"/>
      <w:marRight w:val="0"/>
      <w:marTop w:val="0"/>
      <w:marBottom w:val="0"/>
      <w:divBdr>
        <w:top w:val="none" w:sz="0" w:space="0" w:color="auto"/>
        <w:left w:val="none" w:sz="0" w:space="0" w:color="auto"/>
        <w:bottom w:val="none" w:sz="0" w:space="0" w:color="auto"/>
        <w:right w:val="none" w:sz="0" w:space="0" w:color="auto"/>
      </w:divBdr>
    </w:div>
    <w:div w:id="2110736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51A044-B136-431D-AFF3-52EEC4E426AD}"/>
</file>

<file path=customXml/itemProps2.xml><?xml version="1.0" encoding="utf-8"?>
<ds:datastoreItem xmlns:ds="http://schemas.openxmlformats.org/officeDocument/2006/customXml" ds:itemID="{D5BB2E4B-E3F9-49BE-9E38-F0693D0AB448}"/>
</file>

<file path=customXml/itemProps3.xml><?xml version="1.0" encoding="utf-8"?>
<ds:datastoreItem xmlns:ds="http://schemas.openxmlformats.org/officeDocument/2006/customXml" ds:itemID="{E56E10B1-B8EE-4022-B2A3-01889DCD807C}"/>
</file>

<file path=docProps/app.xml><?xml version="1.0" encoding="utf-8"?>
<Properties xmlns="http://schemas.openxmlformats.org/officeDocument/2006/extended-properties" xmlns:vt="http://schemas.openxmlformats.org/officeDocument/2006/docPropsVTypes">
  <Template>9D13D1C1</Template>
  <TotalTime>2</TotalTime>
  <Pages>1</Pages>
  <Words>2839</Words>
  <Characters>16188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DECC</Company>
  <LinksUpToDate>false</LinksUpToDate>
  <CharactersWithSpaces>18990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Geoghegan Lucy (ICC)</dc:creator>
  <cp:lastModifiedBy>MOORE, Amy</cp:lastModifiedBy>
  <cp:revision>2</cp:revision>
  <dcterms:created xsi:type="dcterms:W3CDTF">2016-05-26T12:39:00Z</dcterms:created>
  <dcterms:modified xsi:type="dcterms:W3CDTF">2016-05-26T12:39:00Z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